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E91F" w14:textId="77777777" w:rsidR="00291A4D" w:rsidRPr="00B40A50" w:rsidRDefault="00291A4D" w:rsidP="008A5924">
      <w:pPr>
        <w:spacing w:after="200" w:line="276" w:lineRule="auto"/>
        <w:rPr>
          <w:rFonts w:ascii="Arial" w:eastAsia="Calibri" w:hAnsi="Arial" w:cs="Arial"/>
          <w:b/>
          <w:sz w:val="28"/>
          <w:szCs w:val="28"/>
        </w:rPr>
      </w:pPr>
    </w:p>
    <w:p w14:paraId="61A40574" w14:textId="77777777" w:rsidR="00291A4D" w:rsidRPr="004851C5" w:rsidRDefault="00291A4D" w:rsidP="008A5924">
      <w:pPr>
        <w:pBdr>
          <w:top w:val="single" w:sz="4" w:space="1" w:color="auto"/>
          <w:left w:val="single" w:sz="4" w:space="4" w:color="auto"/>
          <w:bottom w:val="single" w:sz="4" w:space="1" w:color="auto"/>
          <w:right w:val="single" w:sz="4" w:space="4" w:color="auto"/>
        </w:pBdr>
        <w:spacing w:line="288" w:lineRule="auto"/>
        <w:rPr>
          <w:rFonts w:ascii="Arial" w:hAnsi="Arial" w:cs="Arial"/>
          <w:b/>
          <w:bCs/>
          <w:sz w:val="28"/>
          <w:szCs w:val="28"/>
        </w:rPr>
      </w:pPr>
      <w:r>
        <w:br/>
      </w:r>
      <w:r w:rsidRPr="5734C716">
        <w:rPr>
          <w:rFonts w:ascii="Arial" w:hAnsi="Arial" w:cs="Arial"/>
          <w:b/>
          <w:bCs/>
          <w:caps/>
          <w:sz w:val="28"/>
          <w:szCs w:val="28"/>
        </w:rPr>
        <w:t>MARCHE GLOBAL DE PERFORMANCE (MGP)</w:t>
      </w:r>
      <w:r>
        <w:br/>
      </w:r>
    </w:p>
    <w:p w14:paraId="6C722002" w14:textId="6465B6E8" w:rsidR="00291A4D" w:rsidRPr="004851C5" w:rsidRDefault="00291A4D" w:rsidP="000F7041">
      <w:pPr>
        <w:pBdr>
          <w:top w:val="single" w:sz="4" w:space="1" w:color="auto"/>
          <w:left w:val="single" w:sz="4" w:space="4" w:color="auto"/>
          <w:bottom w:val="single" w:sz="4" w:space="1" w:color="auto"/>
          <w:right w:val="single" w:sz="4" w:space="4" w:color="auto"/>
        </w:pBdr>
        <w:spacing w:line="288" w:lineRule="auto"/>
        <w:jc w:val="center"/>
        <w:rPr>
          <w:rFonts w:ascii="Arial" w:hAnsi="Arial" w:cs="Arial"/>
          <w:sz w:val="28"/>
          <w:szCs w:val="28"/>
        </w:rPr>
      </w:pPr>
      <w:r w:rsidRPr="005D0416">
        <w:rPr>
          <w:rFonts w:ascii="Arial" w:hAnsi="Arial" w:cs="Arial"/>
          <w:sz w:val="28"/>
          <w:szCs w:val="28"/>
        </w:rPr>
        <w:t xml:space="preserve">pour </w:t>
      </w:r>
      <w:r w:rsidR="00C76281" w:rsidRPr="005D0416">
        <w:rPr>
          <w:rFonts w:ascii="Arial" w:hAnsi="Arial" w:cs="Arial"/>
          <w:sz w:val="28"/>
          <w:szCs w:val="28"/>
        </w:rPr>
        <w:t>le</w:t>
      </w:r>
      <w:r w:rsidR="008F5B7D" w:rsidRPr="005D0416">
        <w:rPr>
          <w:rFonts w:ascii="Arial" w:hAnsi="Arial" w:cs="Arial"/>
          <w:sz w:val="28"/>
          <w:szCs w:val="28"/>
        </w:rPr>
        <w:t xml:space="preserve"> projet d’</w:t>
      </w:r>
      <w:r w:rsidR="00C76281" w:rsidRPr="005D0416">
        <w:rPr>
          <w:rFonts w:ascii="Arial" w:hAnsi="Arial" w:cs="Arial"/>
          <w:sz w:val="28"/>
          <w:szCs w:val="28"/>
        </w:rPr>
        <w:t>ombrières et de panneaux</w:t>
      </w:r>
      <w:r w:rsidR="008F5B7D" w:rsidRPr="005D0416">
        <w:rPr>
          <w:rFonts w:ascii="Arial" w:hAnsi="Arial" w:cs="Arial"/>
          <w:sz w:val="28"/>
          <w:szCs w:val="28"/>
        </w:rPr>
        <w:t xml:space="preserve"> photovoltaïques sur les </w:t>
      </w:r>
      <w:r w:rsidR="00C76281" w:rsidRPr="005D0416">
        <w:rPr>
          <w:rFonts w:ascii="Arial" w:hAnsi="Arial" w:cs="Arial"/>
          <w:sz w:val="28"/>
          <w:szCs w:val="28"/>
        </w:rPr>
        <w:t xml:space="preserve">parkings et la </w:t>
      </w:r>
      <w:r w:rsidR="003F525F" w:rsidRPr="005D0416">
        <w:rPr>
          <w:rFonts w:ascii="Arial" w:hAnsi="Arial" w:cs="Arial"/>
          <w:sz w:val="28"/>
          <w:szCs w:val="28"/>
        </w:rPr>
        <w:t xml:space="preserve">toiture </w:t>
      </w:r>
      <w:r w:rsidR="008F5B7D" w:rsidRPr="005D0416">
        <w:rPr>
          <w:rFonts w:ascii="Arial" w:hAnsi="Arial" w:cs="Arial"/>
          <w:sz w:val="28"/>
          <w:szCs w:val="28"/>
        </w:rPr>
        <w:t>du CHR Metz-Thionville</w:t>
      </w:r>
    </w:p>
    <w:p w14:paraId="2F181D2E" w14:textId="4549A3D3" w:rsidR="00291A4D" w:rsidRPr="004851C5" w:rsidRDefault="00291A4D" w:rsidP="008A5924">
      <w:pPr>
        <w:pBdr>
          <w:top w:val="single" w:sz="4" w:space="1" w:color="auto"/>
          <w:left w:val="single" w:sz="4" w:space="4" w:color="auto"/>
          <w:bottom w:val="single" w:sz="4" w:space="1" w:color="auto"/>
          <w:right w:val="single" w:sz="4" w:space="4" w:color="auto"/>
        </w:pBdr>
        <w:rPr>
          <w:rFonts w:ascii="Arial" w:hAnsi="Arial" w:cs="Arial"/>
          <w:b/>
          <w:caps/>
          <w:sz w:val="28"/>
          <w:szCs w:val="28"/>
        </w:rPr>
      </w:pPr>
    </w:p>
    <w:p w14:paraId="4B242814" w14:textId="77777777" w:rsidR="00291A4D" w:rsidRPr="004851C5" w:rsidRDefault="00291A4D" w:rsidP="008A5924">
      <w:pPr>
        <w:pBdr>
          <w:top w:val="single" w:sz="4" w:space="1" w:color="auto"/>
          <w:left w:val="single" w:sz="4" w:space="4" w:color="auto"/>
          <w:bottom w:val="single" w:sz="4" w:space="1" w:color="auto"/>
          <w:right w:val="single" w:sz="4" w:space="4" w:color="auto"/>
        </w:pBdr>
        <w:rPr>
          <w:rFonts w:ascii="Arial" w:hAnsi="Arial" w:cs="Arial"/>
          <w:b/>
          <w:caps/>
          <w:sz w:val="28"/>
          <w:szCs w:val="28"/>
        </w:rPr>
      </w:pPr>
    </w:p>
    <w:p w14:paraId="21FB1CD6" w14:textId="39B54551" w:rsidR="00291A4D" w:rsidRPr="00A013FE" w:rsidRDefault="00291A4D" w:rsidP="000F7041">
      <w:pPr>
        <w:pBdr>
          <w:top w:val="single" w:sz="4" w:space="1" w:color="auto"/>
          <w:left w:val="single" w:sz="4" w:space="4" w:color="auto"/>
          <w:bottom w:val="single" w:sz="4" w:space="1" w:color="auto"/>
          <w:right w:val="single" w:sz="4" w:space="4" w:color="auto"/>
        </w:pBdr>
        <w:spacing w:line="288" w:lineRule="auto"/>
        <w:jc w:val="center"/>
        <w:rPr>
          <w:rFonts w:ascii="Arial" w:hAnsi="Arial" w:cs="Arial"/>
          <w:b/>
          <w:bCs/>
          <w:color w:val="FF0000"/>
          <w:sz w:val="28"/>
          <w:szCs w:val="28"/>
        </w:rPr>
      </w:pPr>
      <w:r w:rsidRPr="004851C5">
        <w:rPr>
          <w:rFonts w:ascii="Arial" w:hAnsi="Arial" w:cs="Arial"/>
          <w:b/>
          <w:sz w:val="28"/>
          <w:szCs w:val="28"/>
        </w:rPr>
        <w:t>_______________________________________________</w:t>
      </w:r>
      <w:r w:rsidRPr="004851C5">
        <w:rPr>
          <w:rFonts w:ascii="Arial" w:hAnsi="Arial" w:cs="Arial"/>
          <w:b/>
          <w:sz w:val="28"/>
          <w:szCs w:val="28"/>
        </w:rPr>
        <w:br/>
        <w:t xml:space="preserve"> </w:t>
      </w:r>
      <w:r w:rsidRPr="004851C5">
        <w:rPr>
          <w:rFonts w:ascii="Arial" w:hAnsi="Arial" w:cs="Arial"/>
          <w:b/>
          <w:sz w:val="28"/>
          <w:szCs w:val="28"/>
        </w:rPr>
        <w:br/>
      </w:r>
      <w:r>
        <w:rPr>
          <w:rFonts w:ascii="Arial" w:hAnsi="Arial" w:cs="Arial"/>
          <w:b/>
          <w:bCs/>
          <w:sz w:val="28"/>
          <w:szCs w:val="28"/>
        </w:rPr>
        <w:t>Cahier des Clauses Administratives (CCA)</w:t>
      </w:r>
    </w:p>
    <w:p w14:paraId="398DF9D6" w14:textId="77777777" w:rsidR="00291A4D" w:rsidRPr="00B40A50" w:rsidRDefault="00291A4D" w:rsidP="008A5924">
      <w:pPr>
        <w:pBdr>
          <w:top w:val="single" w:sz="4" w:space="1" w:color="auto"/>
          <w:left w:val="single" w:sz="4" w:space="4" w:color="auto"/>
          <w:bottom w:val="single" w:sz="4" w:space="1" w:color="auto"/>
          <w:right w:val="single" w:sz="4" w:space="4" w:color="auto"/>
        </w:pBdr>
        <w:spacing w:line="288" w:lineRule="auto"/>
        <w:rPr>
          <w:rFonts w:ascii="Arial" w:eastAsia="Calibri" w:hAnsi="Arial" w:cs="Arial"/>
          <w:b/>
          <w:sz w:val="28"/>
          <w:szCs w:val="28"/>
        </w:rPr>
      </w:pPr>
    </w:p>
    <w:p w14:paraId="750D1C31" w14:textId="77777777" w:rsidR="004F68AE" w:rsidRDefault="004F68AE" w:rsidP="008A5924">
      <w:pPr>
        <w:rPr>
          <w:rFonts w:ascii="Arial Gras" w:hAnsi="Arial Gras" w:cs="Arial"/>
          <w:b/>
          <w:smallCaps/>
          <w:color w:val="605C5B"/>
          <w:sz w:val="30"/>
          <w:szCs w:val="28"/>
          <w:u w:val="single"/>
        </w:rPr>
      </w:pPr>
    </w:p>
    <w:p w14:paraId="79AE633B" w14:textId="77777777" w:rsidR="0052329D" w:rsidRDefault="0052329D" w:rsidP="008A5924">
      <w:pPr>
        <w:rPr>
          <w:rFonts w:ascii="Arial Gras" w:hAnsi="Arial Gras" w:cs="Arial"/>
          <w:b/>
          <w:smallCaps/>
          <w:color w:val="605C5B"/>
          <w:sz w:val="30"/>
          <w:szCs w:val="28"/>
          <w:u w:val="single"/>
        </w:rPr>
      </w:pPr>
    </w:p>
    <w:p w14:paraId="1218D3AA" w14:textId="25CE0E9D" w:rsidR="0052329D" w:rsidRDefault="0052329D" w:rsidP="008A5924">
      <w:pPr>
        <w:rPr>
          <w:rFonts w:ascii="Arial Gras" w:hAnsi="Arial Gras" w:cs="Arial"/>
          <w:b/>
          <w:smallCaps/>
          <w:color w:val="605C5B"/>
          <w:sz w:val="30"/>
          <w:szCs w:val="28"/>
          <w:u w:val="single"/>
        </w:rPr>
        <w:sectPr w:rsidR="0052329D" w:rsidSect="00CD683B">
          <w:headerReference w:type="default" r:id="rId11"/>
          <w:footerReference w:type="default" r:id="rId12"/>
          <w:headerReference w:type="first" r:id="rId13"/>
          <w:footerReference w:type="first" r:id="rId14"/>
          <w:pgSz w:w="11906" w:h="16838"/>
          <w:pgMar w:top="1417" w:right="1417" w:bottom="1276" w:left="1134" w:header="708" w:footer="580" w:gutter="0"/>
          <w:cols w:space="708"/>
          <w:formProt w:val="0"/>
          <w:titlePg/>
          <w:docGrid w:linePitch="360"/>
        </w:sectPr>
      </w:pPr>
    </w:p>
    <w:p w14:paraId="18E64489" w14:textId="77777777" w:rsidR="006C4A97" w:rsidRPr="00800ECA" w:rsidRDefault="006C4A97" w:rsidP="008A5924">
      <w:pPr>
        <w:spacing w:after="200"/>
        <w:rPr>
          <w:sz w:val="6"/>
          <w:szCs w:val="6"/>
        </w:rPr>
      </w:pPr>
    </w:p>
    <w:p w14:paraId="111A3AAD" w14:textId="381880D1" w:rsidR="00492B64" w:rsidRPr="0009615C" w:rsidRDefault="65A0CFCC" w:rsidP="008A5924">
      <w:pPr>
        <w:outlineLvl w:val="0"/>
        <w:rPr>
          <w:rFonts w:asciiTheme="minorHAnsi" w:hAnsiTheme="minorHAnsi" w:cstheme="minorBidi"/>
          <w:b/>
          <w:bCs/>
          <w:sz w:val="28"/>
          <w:szCs w:val="28"/>
          <w:u w:val="single"/>
        </w:rPr>
      </w:pPr>
      <w:bookmarkStart w:id="0" w:name="_Toc90041703"/>
      <w:bookmarkStart w:id="1" w:name="_Toc184919277"/>
      <w:r w:rsidRPr="0BF93514">
        <w:rPr>
          <w:rFonts w:asciiTheme="minorHAnsi" w:hAnsiTheme="minorHAnsi" w:cstheme="minorBidi"/>
          <w:b/>
          <w:bCs/>
          <w:sz w:val="28"/>
          <w:szCs w:val="28"/>
          <w:u w:val="single"/>
        </w:rPr>
        <w:t>Sommaire</w:t>
      </w:r>
      <w:bookmarkEnd w:id="0"/>
      <w:bookmarkEnd w:id="1"/>
    </w:p>
    <w:p w14:paraId="3CEA69F4" w14:textId="77777777" w:rsidR="00930E7D" w:rsidRDefault="00492B64">
      <w:pPr>
        <w:pStyle w:val="TM1"/>
        <w:rPr>
          <w:noProof/>
        </w:rPr>
      </w:pPr>
      <w:r w:rsidRPr="0009615C">
        <w:t xml:space="preserve"> </w:t>
      </w:r>
      <w:r w:rsidRPr="0009615C">
        <w:rPr>
          <w:color w:val="2B579A"/>
          <w:sz w:val="22"/>
          <w:szCs w:val="24"/>
          <w:shd w:val="clear" w:color="auto" w:fill="E6E6E6"/>
        </w:rPr>
        <w:fldChar w:fldCharType="begin"/>
      </w:r>
      <w:r w:rsidRPr="0009615C">
        <w:instrText xml:space="preserve"> TOC \o "1-3" \h \z \u </w:instrText>
      </w:r>
      <w:r w:rsidRPr="0009615C">
        <w:rPr>
          <w:color w:val="2B579A"/>
          <w:sz w:val="22"/>
          <w:szCs w:val="24"/>
          <w:shd w:val="clear" w:color="auto" w:fill="E6E6E6"/>
        </w:rPr>
        <w:fldChar w:fldCharType="separate"/>
      </w:r>
    </w:p>
    <w:p w14:paraId="07EF975A" w14:textId="0CE1E236" w:rsidR="00930E7D" w:rsidRDefault="00AE4039">
      <w:pPr>
        <w:pStyle w:val="TM1"/>
        <w:rPr>
          <w:rFonts w:eastAsiaTheme="minorEastAsia" w:cstheme="minorBidi"/>
          <w:b w:val="0"/>
          <w:bCs w:val="0"/>
          <w:caps w:val="0"/>
          <w:noProof/>
          <w:kern w:val="2"/>
          <w:sz w:val="24"/>
          <w:szCs w:val="24"/>
          <w14:ligatures w14:val="standardContextual"/>
        </w:rPr>
      </w:pPr>
      <w:hyperlink w:anchor="_Toc184919277" w:history="1">
        <w:r w:rsidR="00930E7D" w:rsidRPr="00D7679E">
          <w:rPr>
            <w:rStyle w:val="Lienhypertexte"/>
            <w:noProof/>
          </w:rPr>
          <w:t>Sommaire</w:t>
        </w:r>
        <w:r w:rsidR="00930E7D">
          <w:rPr>
            <w:noProof/>
            <w:webHidden/>
          </w:rPr>
          <w:tab/>
        </w:r>
        <w:r w:rsidR="00930E7D">
          <w:rPr>
            <w:noProof/>
            <w:webHidden/>
          </w:rPr>
          <w:fldChar w:fldCharType="begin"/>
        </w:r>
        <w:r w:rsidR="00930E7D">
          <w:rPr>
            <w:noProof/>
            <w:webHidden/>
          </w:rPr>
          <w:instrText xml:space="preserve"> PAGEREF _Toc184919277 \h </w:instrText>
        </w:r>
        <w:r w:rsidR="00930E7D">
          <w:rPr>
            <w:noProof/>
            <w:webHidden/>
          </w:rPr>
        </w:r>
        <w:r w:rsidR="00930E7D">
          <w:rPr>
            <w:noProof/>
            <w:webHidden/>
          </w:rPr>
          <w:fldChar w:fldCharType="separate"/>
        </w:r>
        <w:r w:rsidR="00930E7D">
          <w:rPr>
            <w:noProof/>
            <w:webHidden/>
          </w:rPr>
          <w:t>2</w:t>
        </w:r>
        <w:r w:rsidR="00930E7D">
          <w:rPr>
            <w:noProof/>
            <w:webHidden/>
          </w:rPr>
          <w:fldChar w:fldCharType="end"/>
        </w:r>
      </w:hyperlink>
    </w:p>
    <w:p w14:paraId="0D8E05C8" w14:textId="5F217180" w:rsidR="00930E7D" w:rsidRDefault="00AE4039">
      <w:pPr>
        <w:pStyle w:val="TM1"/>
        <w:rPr>
          <w:rFonts w:eastAsiaTheme="minorEastAsia" w:cstheme="minorBidi"/>
          <w:b w:val="0"/>
          <w:bCs w:val="0"/>
          <w:caps w:val="0"/>
          <w:noProof/>
          <w:kern w:val="2"/>
          <w:sz w:val="24"/>
          <w:szCs w:val="24"/>
          <w14:ligatures w14:val="standardContextual"/>
        </w:rPr>
      </w:pPr>
      <w:hyperlink w:anchor="_Toc184919278" w:history="1">
        <w:r w:rsidR="00930E7D" w:rsidRPr="00D7679E">
          <w:rPr>
            <w:rStyle w:val="Lienhypertexte"/>
            <w:noProof/>
          </w:rPr>
          <w:t>Chapitre I. Stipulations générales</w:t>
        </w:r>
        <w:r w:rsidR="00930E7D">
          <w:rPr>
            <w:noProof/>
            <w:webHidden/>
          </w:rPr>
          <w:tab/>
        </w:r>
        <w:r w:rsidR="00930E7D">
          <w:rPr>
            <w:noProof/>
            <w:webHidden/>
          </w:rPr>
          <w:fldChar w:fldCharType="begin"/>
        </w:r>
        <w:r w:rsidR="00930E7D">
          <w:rPr>
            <w:noProof/>
            <w:webHidden/>
          </w:rPr>
          <w:instrText xml:space="preserve"> PAGEREF _Toc184919278 \h </w:instrText>
        </w:r>
        <w:r w:rsidR="00930E7D">
          <w:rPr>
            <w:noProof/>
            <w:webHidden/>
          </w:rPr>
        </w:r>
        <w:r w:rsidR="00930E7D">
          <w:rPr>
            <w:noProof/>
            <w:webHidden/>
          </w:rPr>
          <w:fldChar w:fldCharType="separate"/>
        </w:r>
        <w:r w:rsidR="00930E7D">
          <w:rPr>
            <w:noProof/>
            <w:webHidden/>
          </w:rPr>
          <w:t>9</w:t>
        </w:r>
        <w:r w:rsidR="00930E7D">
          <w:rPr>
            <w:noProof/>
            <w:webHidden/>
          </w:rPr>
          <w:fldChar w:fldCharType="end"/>
        </w:r>
      </w:hyperlink>
    </w:p>
    <w:p w14:paraId="1C8071F8" w14:textId="351DEC0D" w:rsidR="00930E7D" w:rsidRDefault="00AE4039">
      <w:pPr>
        <w:pStyle w:val="TM1"/>
        <w:rPr>
          <w:rFonts w:eastAsiaTheme="minorEastAsia" w:cstheme="minorBidi"/>
          <w:b w:val="0"/>
          <w:bCs w:val="0"/>
          <w:caps w:val="0"/>
          <w:noProof/>
          <w:kern w:val="2"/>
          <w:sz w:val="24"/>
          <w:szCs w:val="24"/>
          <w14:ligatures w14:val="standardContextual"/>
        </w:rPr>
      </w:pPr>
      <w:hyperlink w:anchor="_Toc184919279" w:history="1">
        <w:r w:rsidR="00930E7D" w:rsidRPr="00D7679E">
          <w:rPr>
            <w:rStyle w:val="Lienhypertexte"/>
            <w:noProof/>
          </w:rPr>
          <w:t>Article 1</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Définitions</w:t>
        </w:r>
        <w:r w:rsidR="00930E7D">
          <w:rPr>
            <w:noProof/>
            <w:webHidden/>
          </w:rPr>
          <w:tab/>
        </w:r>
        <w:r w:rsidR="00930E7D">
          <w:rPr>
            <w:noProof/>
            <w:webHidden/>
          </w:rPr>
          <w:fldChar w:fldCharType="begin"/>
        </w:r>
        <w:r w:rsidR="00930E7D">
          <w:rPr>
            <w:noProof/>
            <w:webHidden/>
          </w:rPr>
          <w:instrText xml:space="preserve"> PAGEREF _Toc184919279 \h </w:instrText>
        </w:r>
        <w:r w:rsidR="00930E7D">
          <w:rPr>
            <w:noProof/>
            <w:webHidden/>
          </w:rPr>
        </w:r>
        <w:r w:rsidR="00930E7D">
          <w:rPr>
            <w:noProof/>
            <w:webHidden/>
          </w:rPr>
          <w:fldChar w:fldCharType="separate"/>
        </w:r>
        <w:r w:rsidR="00930E7D">
          <w:rPr>
            <w:noProof/>
            <w:webHidden/>
          </w:rPr>
          <w:t>9</w:t>
        </w:r>
        <w:r w:rsidR="00930E7D">
          <w:rPr>
            <w:noProof/>
            <w:webHidden/>
          </w:rPr>
          <w:fldChar w:fldCharType="end"/>
        </w:r>
      </w:hyperlink>
    </w:p>
    <w:p w14:paraId="06A1064C" w14:textId="6B41572C" w:rsidR="00930E7D" w:rsidRDefault="00AE4039">
      <w:pPr>
        <w:pStyle w:val="TM1"/>
        <w:rPr>
          <w:rFonts w:eastAsiaTheme="minorEastAsia" w:cstheme="minorBidi"/>
          <w:b w:val="0"/>
          <w:bCs w:val="0"/>
          <w:caps w:val="0"/>
          <w:noProof/>
          <w:kern w:val="2"/>
          <w:sz w:val="24"/>
          <w:szCs w:val="24"/>
          <w14:ligatures w14:val="standardContextual"/>
        </w:rPr>
      </w:pPr>
      <w:hyperlink w:anchor="_Toc184919280" w:history="1">
        <w:r w:rsidR="00930E7D" w:rsidRPr="00D7679E">
          <w:rPr>
            <w:rStyle w:val="Lienhypertexte"/>
            <w:noProof/>
          </w:rPr>
          <w:t>Article 2</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Intervenants – Identification des parties</w:t>
        </w:r>
        <w:r w:rsidR="00930E7D">
          <w:rPr>
            <w:noProof/>
            <w:webHidden/>
          </w:rPr>
          <w:tab/>
        </w:r>
        <w:r w:rsidR="00930E7D">
          <w:rPr>
            <w:noProof/>
            <w:webHidden/>
          </w:rPr>
          <w:fldChar w:fldCharType="begin"/>
        </w:r>
        <w:r w:rsidR="00930E7D">
          <w:rPr>
            <w:noProof/>
            <w:webHidden/>
          </w:rPr>
          <w:instrText xml:space="preserve"> PAGEREF _Toc184919280 \h </w:instrText>
        </w:r>
        <w:r w:rsidR="00930E7D">
          <w:rPr>
            <w:noProof/>
            <w:webHidden/>
          </w:rPr>
        </w:r>
        <w:r w:rsidR="00930E7D">
          <w:rPr>
            <w:noProof/>
            <w:webHidden/>
          </w:rPr>
          <w:fldChar w:fldCharType="separate"/>
        </w:r>
        <w:r w:rsidR="00930E7D">
          <w:rPr>
            <w:noProof/>
            <w:webHidden/>
          </w:rPr>
          <w:t>12</w:t>
        </w:r>
        <w:r w:rsidR="00930E7D">
          <w:rPr>
            <w:noProof/>
            <w:webHidden/>
          </w:rPr>
          <w:fldChar w:fldCharType="end"/>
        </w:r>
      </w:hyperlink>
    </w:p>
    <w:p w14:paraId="6A7B44DC" w14:textId="72AEF885" w:rsidR="00930E7D" w:rsidRDefault="00AE4039">
      <w:pPr>
        <w:pStyle w:val="TM2"/>
        <w:rPr>
          <w:rFonts w:eastAsiaTheme="minorEastAsia" w:cstheme="minorBidi"/>
          <w:smallCaps w:val="0"/>
          <w:noProof/>
          <w:kern w:val="2"/>
          <w:sz w:val="24"/>
          <w:szCs w:val="24"/>
          <w14:ligatures w14:val="standardContextual"/>
        </w:rPr>
      </w:pPr>
      <w:hyperlink w:anchor="_Toc184919281" w:history="1">
        <w:r w:rsidR="00930E7D" w:rsidRPr="00D7679E">
          <w:rPr>
            <w:rStyle w:val="Lienhypertexte"/>
            <w:noProof/>
          </w:rPr>
          <w:t>2.1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Le Maître d’ouvrage</w:t>
        </w:r>
        <w:r w:rsidR="00930E7D">
          <w:rPr>
            <w:noProof/>
            <w:webHidden/>
          </w:rPr>
          <w:tab/>
        </w:r>
        <w:r w:rsidR="00930E7D">
          <w:rPr>
            <w:noProof/>
            <w:webHidden/>
          </w:rPr>
          <w:fldChar w:fldCharType="begin"/>
        </w:r>
        <w:r w:rsidR="00930E7D">
          <w:rPr>
            <w:noProof/>
            <w:webHidden/>
          </w:rPr>
          <w:instrText xml:space="preserve"> PAGEREF _Toc184919281 \h </w:instrText>
        </w:r>
        <w:r w:rsidR="00930E7D">
          <w:rPr>
            <w:noProof/>
            <w:webHidden/>
          </w:rPr>
        </w:r>
        <w:r w:rsidR="00930E7D">
          <w:rPr>
            <w:noProof/>
            <w:webHidden/>
          </w:rPr>
          <w:fldChar w:fldCharType="separate"/>
        </w:r>
        <w:r w:rsidR="00930E7D">
          <w:rPr>
            <w:noProof/>
            <w:webHidden/>
          </w:rPr>
          <w:t>12</w:t>
        </w:r>
        <w:r w:rsidR="00930E7D">
          <w:rPr>
            <w:noProof/>
            <w:webHidden/>
          </w:rPr>
          <w:fldChar w:fldCharType="end"/>
        </w:r>
      </w:hyperlink>
    </w:p>
    <w:p w14:paraId="160D8F0E" w14:textId="35783E98" w:rsidR="00930E7D" w:rsidRDefault="00AE4039">
      <w:pPr>
        <w:pStyle w:val="TM2"/>
        <w:rPr>
          <w:rFonts w:eastAsiaTheme="minorEastAsia" w:cstheme="minorBidi"/>
          <w:smallCaps w:val="0"/>
          <w:noProof/>
          <w:kern w:val="2"/>
          <w:sz w:val="24"/>
          <w:szCs w:val="24"/>
          <w14:ligatures w14:val="standardContextual"/>
        </w:rPr>
      </w:pPr>
      <w:hyperlink w:anchor="_Toc184919282" w:history="1">
        <w:r w:rsidR="00930E7D" w:rsidRPr="00D7679E">
          <w:rPr>
            <w:rStyle w:val="Lienhypertexte"/>
            <w:noProof/>
          </w:rPr>
          <w:t>2.2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Intervenants liés directement au Maître d’ouvrage</w:t>
        </w:r>
        <w:r w:rsidR="00930E7D">
          <w:rPr>
            <w:noProof/>
            <w:webHidden/>
          </w:rPr>
          <w:tab/>
        </w:r>
        <w:r w:rsidR="00930E7D">
          <w:rPr>
            <w:noProof/>
            <w:webHidden/>
          </w:rPr>
          <w:fldChar w:fldCharType="begin"/>
        </w:r>
        <w:r w:rsidR="00930E7D">
          <w:rPr>
            <w:noProof/>
            <w:webHidden/>
          </w:rPr>
          <w:instrText xml:space="preserve"> PAGEREF _Toc184919282 \h </w:instrText>
        </w:r>
        <w:r w:rsidR="00930E7D">
          <w:rPr>
            <w:noProof/>
            <w:webHidden/>
          </w:rPr>
        </w:r>
        <w:r w:rsidR="00930E7D">
          <w:rPr>
            <w:noProof/>
            <w:webHidden/>
          </w:rPr>
          <w:fldChar w:fldCharType="separate"/>
        </w:r>
        <w:r w:rsidR="00930E7D">
          <w:rPr>
            <w:noProof/>
            <w:webHidden/>
          </w:rPr>
          <w:t>13</w:t>
        </w:r>
        <w:r w:rsidR="00930E7D">
          <w:rPr>
            <w:noProof/>
            <w:webHidden/>
          </w:rPr>
          <w:fldChar w:fldCharType="end"/>
        </w:r>
      </w:hyperlink>
    </w:p>
    <w:p w14:paraId="2135CB7A" w14:textId="0DA219CF"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283" w:history="1">
        <w:r w:rsidR="00930E7D" w:rsidRPr="00D7679E">
          <w:rPr>
            <w:rStyle w:val="Lienhypertexte"/>
            <w:noProof/>
          </w:rPr>
          <w:t>2.2.1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Assistance à Maîtrise d’ouvrage (AMO)</w:t>
        </w:r>
        <w:r w:rsidR="00930E7D">
          <w:rPr>
            <w:noProof/>
            <w:webHidden/>
          </w:rPr>
          <w:tab/>
        </w:r>
        <w:r w:rsidR="00930E7D">
          <w:rPr>
            <w:noProof/>
            <w:webHidden/>
          </w:rPr>
          <w:fldChar w:fldCharType="begin"/>
        </w:r>
        <w:r w:rsidR="00930E7D">
          <w:rPr>
            <w:noProof/>
            <w:webHidden/>
          </w:rPr>
          <w:instrText xml:space="preserve"> PAGEREF _Toc184919283 \h </w:instrText>
        </w:r>
        <w:r w:rsidR="00930E7D">
          <w:rPr>
            <w:noProof/>
            <w:webHidden/>
          </w:rPr>
        </w:r>
        <w:r w:rsidR="00930E7D">
          <w:rPr>
            <w:noProof/>
            <w:webHidden/>
          </w:rPr>
          <w:fldChar w:fldCharType="separate"/>
        </w:r>
        <w:r w:rsidR="00930E7D">
          <w:rPr>
            <w:noProof/>
            <w:webHidden/>
          </w:rPr>
          <w:t>13</w:t>
        </w:r>
        <w:r w:rsidR="00930E7D">
          <w:rPr>
            <w:noProof/>
            <w:webHidden/>
          </w:rPr>
          <w:fldChar w:fldCharType="end"/>
        </w:r>
      </w:hyperlink>
    </w:p>
    <w:p w14:paraId="27CBD46C" w14:textId="3730796F"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284" w:history="1">
        <w:r w:rsidR="00930E7D" w:rsidRPr="00D7679E">
          <w:rPr>
            <w:rStyle w:val="Lienhypertexte"/>
            <w:noProof/>
          </w:rPr>
          <w:t>2.2.2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Contrôle technique</w:t>
        </w:r>
        <w:r w:rsidR="00930E7D">
          <w:rPr>
            <w:noProof/>
            <w:webHidden/>
          </w:rPr>
          <w:tab/>
        </w:r>
        <w:r w:rsidR="00930E7D">
          <w:rPr>
            <w:noProof/>
            <w:webHidden/>
          </w:rPr>
          <w:fldChar w:fldCharType="begin"/>
        </w:r>
        <w:r w:rsidR="00930E7D">
          <w:rPr>
            <w:noProof/>
            <w:webHidden/>
          </w:rPr>
          <w:instrText xml:space="preserve"> PAGEREF _Toc184919284 \h </w:instrText>
        </w:r>
        <w:r w:rsidR="00930E7D">
          <w:rPr>
            <w:noProof/>
            <w:webHidden/>
          </w:rPr>
        </w:r>
        <w:r w:rsidR="00930E7D">
          <w:rPr>
            <w:noProof/>
            <w:webHidden/>
          </w:rPr>
          <w:fldChar w:fldCharType="separate"/>
        </w:r>
        <w:r w:rsidR="00930E7D">
          <w:rPr>
            <w:noProof/>
            <w:webHidden/>
          </w:rPr>
          <w:t>13</w:t>
        </w:r>
        <w:r w:rsidR="00930E7D">
          <w:rPr>
            <w:noProof/>
            <w:webHidden/>
          </w:rPr>
          <w:fldChar w:fldCharType="end"/>
        </w:r>
      </w:hyperlink>
    </w:p>
    <w:p w14:paraId="51A1098D" w14:textId="54116D7A"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285" w:history="1">
        <w:r w:rsidR="00930E7D" w:rsidRPr="00D7679E">
          <w:rPr>
            <w:rStyle w:val="Lienhypertexte"/>
            <w:noProof/>
          </w:rPr>
          <w:t>2.2.3</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Coordination en matière de sécurité et de protection de la santé (coordonnateur SPS)</w:t>
        </w:r>
        <w:r w:rsidR="00930E7D">
          <w:rPr>
            <w:noProof/>
            <w:webHidden/>
          </w:rPr>
          <w:tab/>
        </w:r>
        <w:r w:rsidR="00930E7D">
          <w:rPr>
            <w:noProof/>
            <w:webHidden/>
          </w:rPr>
          <w:fldChar w:fldCharType="begin"/>
        </w:r>
        <w:r w:rsidR="00930E7D">
          <w:rPr>
            <w:noProof/>
            <w:webHidden/>
          </w:rPr>
          <w:instrText xml:space="preserve"> PAGEREF _Toc184919285 \h </w:instrText>
        </w:r>
        <w:r w:rsidR="00930E7D">
          <w:rPr>
            <w:noProof/>
            <w:webHidden/>
          </w:rPr>
        </w:r>
        <w:r w:rsidR="00930E7D">
          <w:rPr>
            <w:noProof/>
            <w:webHidden/>
          </w:rPr>
          <w:fldChar w:fldCharType="separate"/>
        </w:r>
        <w:r w:rsidR="00930E7D">
          <w:rPr>
            <w:noProof/>
            <w:webHidden/>
          </w:rPr>
          <w:t>14</w:t>
        </w:r>
        <w:r w:rsidR="00930E7D">
          <w:rPr>
            <w:noProof/>
            <w:webHidden/>
          </w:rPr>
          <w:fldChar w:fldCharType="end"/>
        </w:r>
      </w:hyperlink>
    </w:p>
    <w:p w14:paraId="29F849A7" w14:textId="39F9BF28" w:rsidR="00930E7D" w:rsidRDefault="00AE4039">
      <w:pPr>
        <w:pStyle w:val="TM2"/>
        <w:rPr>
          <w:rFonts w:eastAsiaTheme="minorEastAsia" w:cstheme="minorBidi"/>
          <w:smallCaps w:val="0"/>
          <w:noProof/>
          <w:kern w:val="2"/>
          <w:sz w:val="24"/>
          <w:szCs w:val="24"/>
          <w14:ligatures w14:val="standardContextual"/>
        </w:rPr>
      </w:pPr>
      <w:hyperlink w:anchor="_Toc184919286" w:history="1">
        <w:r w:rsidR="00930E7D" w:rsidRPr="00D7679E">
          <w:rPr>
            <w:rStyle w:val="Lienhypertexte"/>
            <w:noProof/>
          </w:rPr>
          <w:t>2.3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Titulaire du Marché</w:t>
        </w:r>
        <w:r w:rsidR="00930E7D">
          <w:rPr>
            <w:noProof/>
            <w:webHidden/>
          </w:rPr>
          <w:tab/>
        </w:r>
        <w:r w:rsidR="00930E7D">
          <w:rPr>
            <w:noProof/>
            <w:webHidden/>
          </w:rPr>
          <w:fldChar w:fldCharType="begin"/>
        </w:r>
        <w:r w:rsidR="00930E7D">
          <w:rPr>
            <w:noProof/>
            <w:webHidden/>
          </w:rPr>
          <w:instrText xml:space="preserve"> PAGEREF _Toc184919286 \h </w:instrText>
        </w:r>
        <w:r w:rsidR="00930E7D">
          <w:rPr>
            <w:noProof/>
            <w:webHidden/>
          </w:rPr>
        </w:r>
        <w:r w:rsidR="00930E7D">
          <w:rPr>
            <w:noProof/>
            <w:webHidden/>
          </w:rPr>
          <w:fldChar w:fldCharType="separate"/>
        </w:r>
        <w:r w:rsidR="00930E7D">
          <w:rPr>
            <w:noProof/>
            <w:webHidden/>
          </w:rPr>
          <w:t>14</w:t>
        </w:r>
        <w:r w:rsidR="00930E7D">
          <w:rPr>
            <w:noProof/>
            <w:webHidden/>
          </w:rPr>
          <w:fldChar w:fldCharType="end"/>
        </w:r>
      </w:hyperlink>
    </w:p>
    <w:p w14:paraId="352E66EE" w14:textId="3033BAD0"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287" w:history="1">
        <w:r w:rsidR="00930E7D" w:rsidRPr="00D7679E">
          <w:rPr>
            <w:rStyle w:val="Lienhypertexte"/>
            <w:noProof/>
          </w:rPr>
          <w:t>2.3.1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Représentant du Titulaire</w:t>
        </w:r>
        <w:r w:rsidR="00930E7D">
          <w:rPr>
            <w:noProof/>
            <w:webHidden/>
          </w:rPr>
          <w:tab/>
        </w:r>
        <w:r w:rsidR="00930E7D">
          <w:rPr>
            <w:noProof/>
            <w:webHidden/>
          </w:rPr>
          <w:fldChar w:fldCharType="begin"/>
        </w:r>
        <w:r w:rsidR="00930E7D">
          <w:rPr>
            <w:noProof/>
            <w:webHidden/>
          </w:rPr>
          <w:instrText xml:space="preserve"> PAGEREF _Toc184919287 \h </w:instrText>
        </w:r>
        <w:r w:rsidR="00930E7D">
          <w:rPr>
            <w:noProof/>
            <w:webHidden/>
          </w:rPr>
        </w:r>
        <w:r w:rsidR="00930E7D">
          <w:rPr>
            <w:noProof/>
            <w:webHidden/>
          </w:rPr>
          <w:fldChar w:fldCharType="separate"/>
        </w:r>
        <w:r w:rsidR="00930E7D">
          <w:rPr>
            <w:noProof/>
            <w:webHidden/>
          </w:rPr>
          <w:t>14</w:t>
        </w:r>
        <w:r w:rsidR="00930E7D">
          <w:rPr>
            <w:noProof/>
            <w:webHidden/>
          </w:rPr>
          <w:fldChar w:fldCharType="end"/>
        </w:r>
      </w:hyperlink>
    </w:p>
    <w:p w14:paraId="502F9B71" w14:textId="2960B56B"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288" w:history="1">
        <w:r w:rsidR="00930E7D" w:rsidRPr="00D7679E">
          <w:rPr>
            <w:rStyle w:val="Lienhypertexte"/>
            <w:noProof/>
          </w:rPr>
          <w:t>2.3.2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Forme juridique du Titulaire</w:t>
        </w:r>
        <w:r w:rsidR="00930E7D">
          <w:rPr>
            <w:noProof/>
            <w:webHidden/>
          </w:rPr>
          <w:tab/>
        </w:r>
        <w:r w:rsidR="00930E7D">
          <w:rPr>
            <w:noProof/>
            <w:webHidden/>
          </w:rPr>
          <w:fldChar w:fldCharType="begin"/>
        </w:r>
        <w:r w:rsidR="00930E7D">
          <w:rPr>
            <w:noProof/>
            <w:webHidden/>
          </w:rPr>
          <w:instrText xml:space="preserve"> PAGEREF _Toc184919288 \h </w:instrText>
        </w:r>
        <w:r w:rsidR="00930E7D">
          <w:rPr>
            <w:noProof/>
            <w:webHidden/>
          </w:rPr>
        </w:r>
        <w:r w:rsidR="00930E7D">
          <w:rPr>
            <w:noProof/>
            <w:webHidden/>
          </w:rPr>
          <w:fldChar w:fldCharType="separate"/>
        </w:r>
        <w:r w:rsidR="00930E7D">
          <w:rPr>
            <w:noProof/>
            <w:webHidden/>
          </w:rPr>
          <w:t>15</w:t>
        </w:r>
        <w:r w:rsidR="00930E7D">
          <w:rPr>
            <w:noProof/>
            <w:webHidden/>
          </w:rPr>
          <w:fldChar w:fldCharType="end"/>
        </w:r>
      </w:hyperlink>
    </w:p>
    <w:p w14:paraId="4D6B15DE" w14:textId="63768C3A"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289" w:history="1">
        <w:r w:rsidR="00930E7D" w:rsidRPr="00D7679E">
          <w:rPr>
            <w:rStyle w:val="Lienhypertexte"/>
            <w:noProof/>
          </w:rPr>
          <w:t>2.3.3</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Équipe de maîtrise d’œuvre interne</w:t>
        </w:r>
        <w:r w:rsidR="00930E7D">
          <w:rPr>
            <w:noProof/>
            <w:webHidden/>
          </w:rPr>
          <w:tab/>
        </w:r>
        <w:r w:rsidR="00930E7D">
          <w:rPr>
            <w:noProof/>
            <w:webHidden/>
          </w:rPr>
          <w:fldChar w:fldCharType="begin"/>
        </w:r>
        <w:r w:rsidR="00930E7D">
          <w:rPr>
            <w:noProof/>
            <w:webHidden/>
          </w:rPr>
          <w:instrText xml:space="preserve"> PAGEREF _Toc184919289 \h </w:instrText>
        </w:r>
        <w:r w:rsidR="00930E7D">
          <w:rPr>
            <w:noProof/>
            <w:webHidden/>
          </w:rPr>
        </w:r>
        <w:r w:rsidR="00930E7D">
          <w:rPr>
            <w:noProof/>
            <w:webHidden/>
          </w:rPr>
          <w:fldChar w:fldCharType="separate"/>
        </w:r>
        <w:r w:rsidR="00930E7D">
          <w:rPr>
            <w:noProof/>
            <w:webHidden/>
          </w:rPr>
          <w:t>15</w:t>
        </w:r>
        <w:r w:rsidR="00930E7D">
          <w:rPr>
            <w:noProof/>
            <w:webHidden/>
          </w:rPr>
          <w:fldChar w:fldCharType="end"/>
        </w:r>
      </w:hyperlink>
    </w:p>
    <w:p w14:paraId="2032BAFE" w14:textId="10793601"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290" w:history="1">
        <w:r w:rsidR="00930E7D" w:rsidRPr="00D7679E">
          <w:rPr>
            <w:rStyle w:val="Lienhypertexte"/>
            <w:noProof/>
          </w:rPr>
          <w:t>2.3.4</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Direction de la Maîtrise d’œuvre – DMOE</w:t>
        </w:r>
        <w:r w:rsidR="00930E7D">
          <w:rPr>
            <w:noProof/>
            <w:webHidden/>
          </w:rPr>
          <w:tab/>
        </w:r>
        <w:r w:rsidR="00930E7D">
          <w:rPr>
            <w:noProof/>
            <w:webHidden/>
          </w:rPr>
          <w:fldChar w:fldCharType="begin"/>
        </w:r>
        <w:r w:rsidR="00930E7D">
          <w:rPr>
            <w:noProof/>
            <w:webHidden/>
          </w:rPr>
          <w:instrText xml:space="preserve"> PAGEREF _Toc184919290 \h </w:instrText>
        </w:r>
        <w:r w:rsidR="00930E7D">
          <w:rPr>
            <w:noProof/>
            <w:webHidden/>
          </w:rPr>
        </w:r>
        <w:r w:rsidR="00930E7D">
          <w:rPr>
            <w:noProof/>
            <w:webHidden/>
          </w:rPr>
          <w:fldChar w:fldCharType="separate"/>
        </w:r>
        <w:r w:rsidR="00930E7D">
          <w:rPr>
            <w:noProof/>
            <w:webHidden/>
          </w:rPr>
          <w:t>16</w:t>
        </w:r>
        <w:r w:rsidR="00930E7D">
          <w:rPr>
            <w:noProof/>
            <w:webHidden/>
          </w:rPr>
          <w:fldChar w:fldCharType="end"/>
        </w:r>
      </w:hyperlink>
    </w:p>
    <w:p w14:paraId="553C77D7" w14:textId="7FD11E7F"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291" w:history="1">
        <w:r w:rsidR="00930E7D" w:rsidRPr="00D7679E">
          <w:rPr>
            <w:rStyle w:val="Lienhypertexte"/>
            <w:noProof/>
          </w:rPr>
          <w:t>2.3.5</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Direction de l’Exploitation Maintenance – DirEM</w:t>
        </w:r>
        <w:r w:rsidR="00930E7D">
          <w:rPr>
            <w:noProof/>
            <w:webHidden/>
          </w:rPr>
          <w:tab/>
        </w:r>
        <w:r w:rsidR="00930E7D">
          <w:rPr>
            <w:noProof/>
            <w:webHidden/>
          </w:rPr>
          <w:fldChar w:fldCharType="begin"/>
        </w:r>
        <w:r w:rsidR="00930E7D">
          <w:rPr>
            <w:noProof/>
            <w:webHidden/>
          </w:rPr>
          <w:instrText xml:space="preserve"> PAGEREF _Toc184919291 \h </w:instrText>
        </w:r>
        <w:r w:rsidR="00930E7D">
          <w:rPr>
            <w:noProof/>
            <w:webHidden/>
          </w:rPr>
        </w:r>
        <w:r w:rsidR="00930E7D">
          <w:rPr>
            <w:noProof/>
            <w:webHidden/>
          </w:rPr>
          <w:fldChar w:fldCharType="separate"/>
        </w:r>
        <w:r w:rsidR="00930E7D">
          <w:rPr>
            <w:noProof/>
            <w:webHidden/>
          </w:rPr>
          <w:t>16</w:t>
        </w:r>
        <w:r w:rsidR="00930E7D">
          <w:rPr>
            <w:noProof/>
            <w:webHidden/>
          </w:rPr>
          <w:fldChar w:fldCharType="end"/>
        </w:r>
      </w:hyperlink>
    </w:p>
    <w:p w14:paraId="0BCE5D95" w14:textId="66A1BF30"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292" w:history="1">
        <w:r w:rsidR="00930E7D" w:rsidRPr="00D7679E">
          <w:rPr>
            <w:rStyle w:val="Lienhypertexte"/>
            <w:noProof/>
          </w:rPr>
          <w:t>2.3.6</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Direction de l’exécution et de la Réalisation – DirEx</w:t>
        </w:r>
        <w:r w:rsidR="00930E7D">
          <w:rPr>
            <w:noProof/>
            <w:webHidden/>
          </w:rPr>
          <w:tab/>
        </w:r>
        <w:r w:rsidR="00930E7D">
          <w:rPr>
            <w:noProof/>
            <w:webHidden/>
          </w:rPr>
          <w:fldChar w:fldCharType="begin"/>
        </w:r>
        <w:r w:rsidR="00930E7D">
          <w:rPr>
            <w:noProof/>
            <w:webHidden/>
          </w:rPr>
          <w:instrText xml:space="preserve"> PAGEREF _Toc184919292 \h </w:instrText>
        </w:r>
        <w:r w:rsidR="00930E7D">
          <w:rPr>
            <w:noProof/>
            <w:webHidden/>
          </w:rPr>
        </w:r>
        <w:r w:rsidR="00930E7D">
          <w:rPr>
            <w:noProof/>
            <w:webHidden/>
          </w:rPr>
          <w:fldChar w:fldCharType="separate"/>
        </w:r>
        <w:r w:rsidR="00930E7D">
          <w:rPr>
            <w:noProof/>
            <w:webHidden/>
          </w:rPr>
          <w:t>17</w:t>
        </w:r>
        <w:r w:rsidR="00930E7D">
          <w:rPr>
            <w:noProof/>
            <w:webHidden/>
          </w:rPr>
          <w:fldChar w:fldCharType="end"/>
        </w:r>
      </w:hyperlink>
    </w:p>
    <w:p w14:paraId="06E8D4E1" w14:textId="6166F1A8" w:rsidR="00930E7D" w:rsidRDefault="00AE4039">
      <w:pPr>
        <w:pStyle w:val="TM2"/>
        <w:rPr>
          <w:rFonts w:eastAsiaTheme="minorEastAsia" w:cstheme="minorBidi"/>
          <w:smallCaps w:val="0"/>
          <w:noProof/>
          <w:kern w:val="2"/>
          <w:sz w:val="24"/>
          <w:szCs w:val="24"/>
          <w14:ligatures w14:val="standardContextual"/>
        </w:rPr>
      </w:pPr>
      <w:hyperlink w:anchor="_Toc184919293" w:history="1">
        <w:r w:rsidR="00930E7D" w:rsidRPr="00D7679E">
          <w:rPr>
            <w:rStyle w:val="Lienhypertexte"/>
            <w:noProof/>
          </w:rPr>
          <w:t>2.4</w:t>
        </w:r>
        <w:r w:rsidR="00930E7D">
          <w:rPr>
            <w:rFonts w:eastAsiaTheme="minorEastAsia" w:cstheme="minorBidi"/>
            <w:smallCaps w:val="0"/>
            <w:noProof/>
            <w:kern w:val="2"/>
            <w:sz w:val="24"/>
            <w:szCs w:val="24"/>
            <w14:ligatures w14:val="standardContextual"/>
          </w:rPr>
          <w:tab/>
        </w:r>
        <w:r w:rsidR="00930E7D" w:rsidRPr="00D7679E">
          <w:rPr>
            <w:rStyle w:val="Lienhypertexte"/>
            <w:noProof/>
          </w:rPr>
          <w:t>Sous-traitance</w:t>
        </w:r>
        <w:r w:rsidR="00930E7D">
          <w:rPr>
            <w:noProof/>
            <w:webHidden/>
          </w:rPr>
          <w:tab/>
        </w:r>
        <w:r w:rsidR="00930E7D">
          <w:rPr>
            <w:noProof/>
            <w:webHidden/>
          </w:rPr>
          <w:fldChar w:fldCharType="begin"/>
        </w:r>
        <w:r w:rsidR="00930E7D">
          <w:rPr>
            <w:noProof/>
            <w:webHidden/>
          </w:rPr>
          <w:instrText xml:space="preserve"> PAGEREF _Toc184919293 \h </w:instrText>
        </w:r>
        <w:r w:rsidR="00930E7D">
          <w:rPr>
            <w:noProof/>
            <w:webHidden/>
          </w:rPr>
        </w:r>
        <w:r w:rsidR="00930E7D">
          <w:rPr>
            <w:noProof/>
            <w:webHidden/>
          </w:rPr>
          <w:fldChar w:fldCharType="separate"/>
        </w:r>
        <w:r w:rsidR="00930E7D">
          <w:rPr>
            <w:noProof/>
            <w:webHidden/>
          </w:rPr>
          <w:t>17</w:t>
        </w:r>
        <w:r w:rsidR="00930E7D">
          <w:rPr>
            <w:noProof/>
            <w:webHidden/>
          </w:rPr>
          <w:fldChar w:fldCharType="end"/>
        </w:r>
      </w:hyperlink>
    </w:p>
    <w:p w14:paraId="2D3B749C" w14:textId="3D08C2F7" w:rsidR="00930E7D" w:rsidRDefault="00AE4039">
      <w:pPr>
        <w:pStyle w:val="TM1"/>
        <w:rPr>
          <w:rFonts w:eastAsiaTheme="minorEastAsia" w:cstheme="minorBidi"/>
          <w:b w:val="0"/>
          <w:bCs w:val="0"/>
          <w:caps w:val="0"/>
          <w:noProof/>
          <w:kern w:val="2"/>
          <w:sz w:val="24"/>
          <w:szCs w:val="24"/>
          <w14:ligatures w14:val="standardContextual"/>
        </w:rPr>
      </w:pPr>
      <w:hyperlink w:anchor="_Toc184919294" w:history="1">
        <w:r w:rsidR="00930E7D" w:rsidRPr="00D7679E">
          <w:rPr>
            <w:rStyle w:val="Lienhypertexte"/>
            <w:noProof/>
          </w:rPr>
          <w:t>Article 3</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Nature et objectifs du Marché – Éléments de missions</w:t>
        </w:r>
        <w:r w:rsidR="00930E7D">
          <w:rPr>
            <w:noProof/>
            <w:webHidden/>
          </w:rPr>
          <w:tab/>
        </w:r>
        <w:r w:rsidR="00930E7D">
          <w:rPr>
            <w:noProof/>
            <w:webHidden/>
          </w:rPr>
          <w:fldChar w:fldCharType="begin"/>
        </w:r>
        <w:r w:rsidR="00930E7D">
          <w:rPr>
            <w:noProof/>
            <w:webHidden/>
          </w:rPr>
          <w:instrText xml:space="preserve"> PAGEREF _Toc184919294 \h </w:instrText>
        </w:r>
        <w:r w:rsidR="00930E7D">
          <w:rPr>
            <w:noProof/>
            <w:webHidden/>
          </w:rPr>
        </w:r>
        <w:r w:rsidR="00930E7D">
          <w:rPr>
            <w:noProof/>
            <w:webHidden/>
          </w:rPr>
          <w:fldChar w:fldCharType="separate"/>
        </w:r>
        <w:r w:rsidR="00930E7D">
          <w:rPr>
            <w:noProof/>
            <w:webHidden/>
          </w:rPr>
          <w:t>20</w:t>
        </w:r>
        <w:r w:rsidR="00930E7D">
          <w:rPr>
            <w:noProof/>
            <w:webHidden/>
          </w:rPr>
          <w:fldChar w:fldCharType="end"/>
        </w:r>
      </w:hyperlink>
    </w:p>
    <w:p w14:paraId="5CF55957" w14:textId="2C9C5878" w:rsidR="00930E7D" w:rsidRDefault="00AE4039">
      <w:pPr>
        <w:pStyle w:val="TM2"/>
        <w:rPr>
          <w:rFonts w:eastAsiaTheme="minorEastAsia" w:cstheme="minorBidi"/>
          <w:smallCaps w:val="0"/>
          <w:noProof/>
          <w:kern w:val="2"/>
          <w:sz w:val="24"/>
          <w:szCs w:val="24"/>
          <w14:ligatures w14:val="standardContextual"/>
        </w:rPr>
      </w:pPr>
      <w:hyperlink w:anchor="_Toc184919295" w:history="1">
        <w:r w:rsidR="00930E7D" w:rsidRPr="00D7679E">
          <w:rPr>
            <w:rStyle w:val="Lienhypertexte"/>
            <w:noProof/>
          </w:rPr>
          <w:t>3.1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Marché global de performance</w:t>
        </w:r>
        <w:r w:rsidR="00930E7D">
          <w:rPr>
            <w:noProof/>
            <w:webHidden/>
          </w:rPr>
          <w:tab/>
        </w:r>
        <w:r w:rsidR="00930E7D">
          <w:rPr>
            <w:noProof/>
            <w:webHidden/>
          </w:rPr>
          <w:fldChar w:fldCharType="begin"/>
        </w:r>
        <w:r w:rsidR="00930E7D">
          <w:rPr>
            <w:noProof/>
            <w:webHidden/>
          </w:rPr>
          <w:instrText xml:space="preserve"> PAGEREF _Toc184919295 \h </w:instrText>
        </w:r>
        <w:r w:rsidR="00930E7D">
          <w:rPr>
            <w:noProof/>
            <w:webHidden/>
          </w:rPr>
        </w:r>
        <w:r w:rsidR="00930E7D">
          <w:rPr>
            <w:noProof/>
            <w:webHidden/>
          </w:rPr>
          <w:fldChar w:fldCharType="separate"/>
        </w:r>
        <w:r w:rsidR="00930E7D">
          <w:rPr>
            <w:noProof/>
            <w:webHidden/>
          </w:rPr>
          <w:t>20</w:t>
        </w:r>
        <w:r w:rsidR="00930E7D">
          <w:rPr>
            <w:noProof/>
            <w:webHidden/>
          </w:rPr>
          <w:fldChar w:fldCharType="end"/>
        </w:r>
      </w:hyperlink>
    </w:p>
    <w:p w14:paraId="4B71422F" w14:textId="5BDD5EBB" w:rsidR="00930E7D" w:rsidRDefault="00AE4039">
      <w:pPr>
        <w:pStyle w:val="TM2"/>
        <w:rPr>
          <w:rFonts w:eastAsiaTheme="minorEastAsia" w:cstheme="minorBidi"/>
          <w:smallCaps w:val="0"/>
          <w:noProof/>
          <w:kern w:val="2"/>
          <w:sz w:val="24"/>
          <w:szCs w:val="24"/>
          <w14:ligatures w14:val="standardContextual"/>
        </w:rPr>
      </w:pPr>
      <w:hyperlink w:anchor="_Toc184919296" w:history="1">
        <w:r w:rsidR="00930E7D" w:rsidRPr="00D7679E">
          <w:rPr>
            <w:rStyle w:val="Lienhypertexte"/>
            <w:noProof/>
          </w:rPr>
          <w:t>3.2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Objectifs généraux</w:t>
        </w:r>
        <w:r w:rsidR="00930E7D">
          <w:rPr>
            <w:noProof/>
            <w:webHidden/>
          </w:rPr>
          <w:tab/>
        </w:r>
        <w:r w:rsidR="00930E7D">
          <w:rPr>
            <w:noProof/>
            <w:webHidden/>
          </w:rPr>
          <w:fldChar w:fldCharType="begin"/>
        </w:r>
        <w:r w:rsidR="00930E7D">
          <w:rPr>
            <w:noProof/>
            <w:webHidden/>
          </w:rPr>
          <w:instrText xml:space="preserve"> PAGEREF _Toc184919296 \h </w:instrText>
        </w:r>
        <w:r w:rsidR="00930E7D">
          <w:rPr>
            <w:noProof/>
            <w:webHidden/>
          </w:rPr>
        </w:r>
        <w:r w:rsidR="00930E7D">
          <w:rPr>
            <w:noProof/>
            <w:webHidden/>
          </w:rPr>
          <w:fldChar w:fldCharType="separate"/>
        </w:r>
        <w:r w:rsidR="00930E7D">
          <w:rPr>
            <w:noProof/>
            <w:webHidden/>
          </w:rPr>
          <w:t>20</w:t>
        </w:r>
        <w:r w:rsidR="00930E7D">
          <w:rPr>
            <w:noProof/>
            <w:webHidden/>
          </w:rPr>
          <w:fldChar w:fldCharType="end"/>
        </w:r>
      </w:hyperlink>
    </w:p>
    <w:p w14:paraId="5304EE46" w14:textId="5B7323E3" w:rsidR="00930E7D" w:rsidRDefault="00AE4039">
      <w:pPr>
        <w:pStyle w:val="TM2"/>
        <w:rPr>
          <w:rFonts w:eastAsiaTheme="minorEastAsia" w:cstheme="minorBidi"/>
          <w:smallCaps w:val="0"/>
          <w:noProof/>
          <w:kern w:val="2"/>
          <w:sz w:val="24"/>
          <w:szCs w:val="24"/>
          <w14:ligatures w14:val="standardContextual"/>
        </w:rPr>
      </w:pPr>
      <w:hyperlink w:anchor="_Toc184919297" w:history="1">
        <w:r w:rsidR="00930E7D" w:rsidRPr="00D7679E">
          <w:rPr>
            <w:rStyle w:val="Lienhypertexte"/>
            <w:noProof/>
          </w:rPr>
          <w:t>3.3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Missions confiées au Titulaire</w:t>
        </w:r>
        <w:r w:rsidR="00930E7D">
          <w:rPr>
            <w:noProof/>
            <w:webHidden/>
          </w:rPr>
          <w:tab/>
        </w:r>
        <w:r w:rsidR="00930E7D">
          <w:rPr>
            <w:noProof/>
            <w:webHidden/>
          </w:rPr>
          <w:fldChar w:fldCharType="begin"/>
        </w:r>
        <w:r w:rsidR="00930E7D">
          <w:rPr>
            <w:noProof/>
            <w:webHidden/>
          </w:rPr>
          <w:instrText xml:space="preserve"> PAGEREF _Toc184919297 \h </w:instrText>
        </w:r>
        <w:r w:rsidR="00930E7D">
          <w:rPr>
            <w:noProof/>
            <w:webHidden/>
          </w:rPr>
        </w:r>
        <w:r w:rsidR="00930E7D">
          <w:rPr>
            <w:noProof/>
            <w:webHidden/>
          </w:rPr>
          <w:fldChar w:fldCharType="separate"/>
        </w:r>
        <w:r w:rsidR="00930E7D">
          <w:rPr>
            <w:noProof/>
            <w:webHidden/>
          </w:rPr>
          <w:t>20</w:t>
        </w:r>
        <w:r w:rsidR="00930E7D">
          <w:rPr>
            <w:noProof/>
            <w:webHidden/>
          </w:rPr>
          <w:fldChar w:fldCharType="end"/>
        </w:r>
      </w:hyperlink>
    </w:p>
    <w:p w14:paraId="7F35CE2A" w14:textId="593CDAF3" w:rsidR="00930E7D" w:rsidRDefault="00AE4039">
      <w:pPr>
        <w:pStyle w:val="TM2"/>
        <w:rPr>
          <w:rFonts w:eastAsiaTheme="minorEastAsia" w:cstheme="minorBidi"/>
          <w:smallCaps w:val="0"/>
          <w:noProof/>
          <w:kern w:val="2"/>
          <w:sz w:val="24"/>
          <w:szCs w:val="24"/>
          <w14:ligatures w14:val="standardContextual"/>
        </w:rPr>
      </w:pPr>
      <w:hyperlink w:anchor="_Toc184919298" w:history="1">
        <w:r w:rsidR="00930E7D" w:rsidRPr="00D7679E">
          <w:rPr>
            <w:rStyle w:val="Lienhypertexte"/>
            <w:noProof/>
          </w:rPr>
          <w:t>3.4</w:t>
        </w:r>
        <w:r w:rsidR="00930E7D">
          <w:rPr>
            <w:rFonts w:eastAsiaTheme="minorEastAsia" w:cstheme="minorBidi"/>
            <w:smallCaps w:val="0"/>
            <w:noProof/>
            <w:kern w:val="2"/>
            <w:sz w:val="24"/>
            <w:szCs w:val="24"/>
            <w14:ligatures w14:val="standardContextual"/>
          </w:rPr>
          <w:tab/>
        </w:r>
        <w:r w:rsidR="00930E7D" w:rsidRPr="00D7679E">
          <w:rPr>
            <w:rStyle w:val="Lienhypertexte"/>
            <w:noProof/>
          </w:rPr>
          <w:t>Clause en faveur des PME et des artisans</w:t>
        </w:r>
        <w:r w:rsidR="00930E7D">
          <w:rPr>
            <w:noProof/>
            <w:webHidden/>
          </w:rPr>
          <w:tab/>
        </w:r>
        <w:r w:rsidR="00930E7D">
          <w:rPr>
            <w:noProof/>
            <w:webHidden/>
          </w:rPr>
          <w:fldChar w:fldCharType="begin"/>
        </w:r>
        <w:r w:rsidR="00930E7D">
          <w:rPr>
            <w:noProof/>
            <w:webHidden/>
          </w:rPr>
          <w:instrText xml:space="preserve"> PAGEREF _Toc184919298 \h </w:instrText>
        </w:r>
        <w:r w:rsidR="00930E7D">
          <w:rPr>
            <w:noProof/>
            <w:webHidden/>
          </w:rPr>
        </w:r>
        <w:r w:rsidR="00930E7D">
          <w:rPr>
            <w:noProof/>
            <w:webHidden/>
          </w:rPr>
          <w:fldChar w:fldCharType="separate"/>
        </w:r>
        <w:r w:rsidR="00930E7D">
          <w:rPr>
            <w:noProof/>
            <w:webHidden/>
          </w:rPr>
          <w:t>21</w:t>
        </w:r>
        <w:r w:rsidR="00930E7D">
          <w:rPr>
            <w:noProof/>
            <w:webHidden/>
          </w:rPr>
          <w:fldChar w:fldCharType="end"/>
        </w:r>
      </w:hyperlink>
    </w:p>
    <w:p w14:paraId="4E332030" w14:textId="55867F7C"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299" w:history="1">
        <w:r w:rsidR="00930E7D" w:rsidRPr="00D7679E">
          <w:rPr>
            <w:rStyle w:val="Lienhypertexte"/>
            <w:noProof/>
          </w:rPr>
          <w:t>3.4.1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Objet de l’engagement</w:t>
        </w:r>
        <w:r w:rsidR="00930E7D">
          <w:rPr>
            <w:noProof/>
            <w:webHidden/>
          </w:rPr>
          <w:tab/>
        </w:r>
        <w:r w:rsidR="00930E7D">
          <w:rPr>
            <w:noProof/>
            <w:webHidden/>
          </w:rPr>
          <w:fldChar w:fldCharType="begin"/>
        </w:r>
        <w:r w:rsidR="00930E7D">
          <w:rPr>
            <w:noProof/>
            <w:webHidden/>
          </w:rPr>
          <w:instrText xml:space="preserve"> PAGEREF _Toc184919299 \h </w:instrText>
        </w:r>
        <w:r w:rsidR="00930E7D">
          <w:rPr>
            <w:noProof/>
            <w:webHidden/>
          </w:rPr>
        </w:r>
        <w:r w:rsidR="00930E7D">
          <w:rPr>
            <w:noProof/>
            <w:webHidden/>
          </w:rPr>
          <w:fldChar w:fldCharType="separate"/>
        </w:r>
        <w:r w:rsidR="00930E7D">
          <w:rPr>
            <w:noProof/>
            <w:webHidden/>
          </w:rPr>
          <w:t>21</w:t>
        </w:r>
        <w:r w:rsidR="00930E7D">
          <w:rPr>
            <w:noProof/>
            <w:webHidden/>
          </w:rPr>
          <w:fldChar w:fldCharType="end"/>
        </w:r>
      </w:hyperlink>
    </w:p>
    <w:p w14:paraId="1A669FE4" w14:textId="157F4D4E"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00" w:history="1">
        <w:r w:rsidR="00930E7D" w:rsidRPr="00D7679E">
          <w:rPr>
            <w:rStyle w:val="Lienhypertexte"/>
            <w:noProof/>
          </w:rPr>
          <w:t>3.4.2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Modalités de suivi</w:t>
        </w:r>
        <w:r w:rsidR="00930E7D">
          <w:rPr>
            <w:noProof/>
            <w:webHidden/>
          </w:rPr>
          <w:tab/>
        </w:r>
        <w:r w:rsidR="00930E7D">
          <w:rPr>
            <w:noProof/>
            <w:webHidden/>
          </w:rPr>
          <w:fldChar w:fldCharType="begin"/>
        </w:r>
        <w:r w:rsidR="00930E7D">
          <w:rPr>
            <w:noProof/>
            <w:webHidden/>
          </w:rPr>
          <w:instrText xml:space="preserve"> PAGEREF _Toc184919300 \h </w:instrText>
        </w:r>
        <w:r w:rsidR="00930E7D">
          <w:rPr>
            <w:noProof/>
            <w:webHidden/>
          </w:rPr>
        </w:r>
        <w:r w:rsidR="00930E7D">
          <w:rPr>
            <w:noProof/>
            <w:webHidden/>
          </w:rPr>
          <w:fldChar w:fldCharType="separate"/>
        </w:r>
        <w:r w:rsidR="00930E7D">
          <w:rPr>
            <w:noProof/>
            <w:webHidden/>
          </w:rPr>
          <w:t>21</w:t>
        </w:r>
        <w:r w:rsidR="00930E7D">
          <w:rPr>
            <w:noProof/>
            <w:webHidden/>
          </w:rPr>
          <w:fldChar w:fldCharType="end"/>
        </w:r>
      </w:hyperlink>
    </w:p>
    <w:p w14:paraId="6E10A81F" w14:textId="6AC66613"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01" w:history="1">
        <w:r w:rsidR="00930E7D" w:rsidRPr="00D7679E">
          <w:rPr>
            <w:rStyle w:val="Lienhypertexte"/>
            <w:noProof/>
          </w:rPr>
          <w:t>3.4.3</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Sanction en cas de non-respect de l’objectif</w:t>
        </w:r>
        <w:r w:rsidR="00930E7D">
          <w:rPr>
            <w:noProof/>
            <w:webHidden/>
          </w:rPr>
          <w:tab/>
        </w:r>
        <w:r w:rsidR="00930E7D">
          <w:rPr>
            <w:noProof/>
            <w:webHidden/>
          </w:rPr>
          <w:fldChar w:fldCharType="begin"/>
        </w:r>
        <w:r w:rsidR="00930E7D">
          <w:rPr>
            <w:noProof/>
            <w:webHidden/>
          </w:rPr>
          <w:instrText xml:space="preserve"> PAGEREF _Toc184919301 \h </w:instrText>
        </w:r>
        <w:r w:rsidR="00930E7D">
          <w:rPr>
            <w:noProof/>
            <w:webHidden/>
          </w:rPr>
        </w:r>
        <w:r w:rsidR="00930E7D">
          <w:rPr>
            <w:noProof/>
            <w:webHidden/>
          </w:rPr>
          <w:fldChar w:fldCharType="separate"/>
        </w:r>
        <w:r w:rsidR="00930E7D">
          <w:rPr>
            <w:noProof/>
            <w:webHidden/>
          </w:rPr>
          <w:t>21</w:t>
        </w:r>
        <w:r w:rsidR="00930E7D">
          <w:rPr>
            <w:noProof/>
            <w:webHidden/>
          </w:rPr>
          <w:fldChar w:fldCharType="end"/>
        </w:r>
      </w:hyperlink>
    </w:p>
    <w:p w14:paraId="100E933E" w14:textId="5504C458" w:rsidR="00930E7D" w:rsidRDefault="00AE4039">
      <w:pPr>
        <w:pStyle w:val="TM2"/>
        <w:rPr>
          <w:rFonts w:eastAsiaTheme="minorEastAsia" w:cstheme="minorBidi"/>
          <w:smallCaps w:val="0"/>
          <w:noProof/>
          <w:kern w:val="2"/>
          <w:sz w:val="24"/>
          <w:szCs w:val="24"/>
          <w14:ligatures w14:val="standardContextual"/>
        </w:rPr>
      </w:pPr>
      <w:hyperlink w:anchor="_Toc184919302" w:history="1">
        <w:r w:rsidR="00930E7D" w:rsidRPr="00D7679E">
          <w:rPr>
            <w:rStyle w:val="Lienhypertexte"/>
            <w:noProof/>
          </w:rPr>
          <w:t>3.5</w:t>
        </w:r>
        <w:r w:rsidR="00930E7D">
          <w:rPr>
            <w:rFonts w:eastAsiaTheme="minorEastAsia" w:cstheme="minorBidi"/>
            <w:smallCaps w:val="0"/>
            <w:noProof/>
            <w:kern w:val="2"/>
            <w:sz w:val="24"/>
            <w:szCs w:val="24"/>
            <w14:ligatures w14:val="standardContextual"/>
          </w:rPr>
          <w:tab/>
        </w:r>
        <w:r w:rsidR="00930E7D" w:rsidRPr="00D7679E">
          <w:rPr>
            <w:rStyle w:val="Lienhypertexte"/>
            <w:noProof/>
          </w:rPr>
          <w:t>Obligations du Titulaire</w:t>
        </w:r>
        <w:r w:rsidR="00930E7D">
          <w:rPr>
            <w:noProof/>
            <w:webHidden/>
          </w:rPr>
          <w:tab/>
        </w:r>
        <w:r w:rsidR="00930E7D">
          <w:rPr>
            <w:noProof/>
            <w:webHidden/>
          </w:rPr>
          <w:fldChar w:fldCharType="begin"/>
        </w:r>
        <w:r w:rsidR="00930E7D">
          <w:rPr>
            <w:noProof/>
            <w:webHidden/>
          </w:rPr>
          <w:instrText xml:space="preserve"> PAGEREF _Toc184919302 \h </w:instrText>
        </w:r>
        <w:r w:rsidR="00930E7D">
          <w:rPr>
            <w:noProof/>
            <w:webHidden/>
          </w:rPr>
        </w:r>
        <w:r w:rsidR="00930E7D">
          <w:rPr>
            <w:noProof/>
            <w:webHidden/>
          </w:rPr>
          <w:fldChar w:fldCharType="separate"/>
        </w:r>
        <w:r w:rsidR="00930E7D">
          <w:rPr>
            <w:noProof/>
            <w:webHidden/>
          </w:rPr>
          <w:t>21</w:t>
        </w:r>
        <w:r w:rsidR="00930E7D">
          <w:rPr>
            <w:noProof/>
            <w:webHidden/>
          </w:rPr>
          <w:fldChar w:fldCharType="end"/>
        </w:r>
      </w:hyperlink>
    </w:p>
    <w:p w14:paraId="1A336D3E" w14:textId="32C76068"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03" w:history="1">
        <w:r w:rsidR="00930E7D" w:rsidRPr="00D7679E">
          <w:rPr>
            <w:rStyle w:val="Lienhypertexte"/>
            <w:noProof/>
          </w:rPr>
          <w:t>3.5.1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Obligation en termes de qualité</w:t>
        </w:r>
        <w:r w:rsidR="00930E7D">
          <w:rPr>
            <w:noProof/>
            <w:webHidden/>
          </w:rPr>
          <w:tab/>
        </w:r>
        <w:r w:rsidR="00930E7D">
          <w:rPr>
            <w:noProof/>
            <w:webHidden/>
          </w:rPr>
          <w:fldChar w:fldCharType="begin"/>
        </w:r>
        <w:r w:rsidR="00930E7D">
          <w:rPr>
            <w:noProof/>
            <w:webHidden/>
          </w:rPr>
          <w:instrText xml:space="preserve"> PAGEREF _Toc184919303 \h </w:instrText>
        </w:r>
        <w:r w:rsidR="00930E7D">
          <w:rPr>
            <w:noProof/>
            <w:webHidden/>
          </w:rPr>
        </w:r>
        <w:r w:rsidR="00930E7D">
          <w:rPr>
            <w:noProof/>
            <w:webHidden/>
          </w:rPr>
          <w:fldChar w:fldCharType="separate"/>
        </w:r>
        <w:r w:rsidR="00930E7D">
          <w:rPr>
            <w:noProof/>
            <w:webHidden/>
          </w:rPr>
          <w:t>21</w:t>
        </w:r>
        <w:r w:rsidR="00930E7D">
          <w:rPr>
            <w:noProof/>
            <w:webHidden/>
          </w:rPr>
          <w:fldChar w:fldCharType="end"/>
        </w:r>
      </w:hyperlink>
    </w:p>
    <w:p w14:paraId="41F2B472" w14:textId="67A4EBA7"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04" w:history="1">
        <w:r w:rsidR="00930E7D" w:rsidRPr="00D7679E">
          <w:rPr>
            <w:rStyle w:val="Lienhypertexte"/>
            <w:noProof/>
          </w:rPr>
          <w:t>3.5.2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Obligation quant à la tenue du chantier</w:t>
        </w:r>
        <w:r w:rsidR="00930E7D">
          <w:rPr>
            <w:noProof/>
            <w:webHidden/>
          </w:rPr>
          <w:tab/>
        </w:r>
        <w:r w:rsidR="00930E7D">
          <w:rPr>
            <w:noProof/>
            <w:webHidden/>
          </w:rPr>
          <w:fldChar w:fldCharType="begin"/>
        </w:r>
        <w:r w:rsidR="00930E7D">
          <w:rPr>
            <w:noProof/>
            <w:webHidden/>
          </w:rPr>
          <w:instrText xml:space="preserve"> PAGEREF _Toc184919304 \h </w:instrText>
        </w:r>
        <w:r w:rsidR="00930E7D">
          <w:rPr>
            <w:noProof/>
            <w:webHidden/>
          </w:rPr>
        </w:r>
        <w:r w:rsidR="00930E7D">
          <w:rPr>
            <w:noProof/>
            <w:webHidden/>
          </w:rPr>
          <w:fldChar w:fldCharType="separate"/>
        </w:r>
        <w:r w:rsidR="00930E7D">
          <w:rPr>
            <w:noProof/>
            <w:webHidden/>
          </w:rPr>
          <w:t>22</w:t>
        </w:r>
        <w:r w:rsidR="00930E7D">
          <w:rPr>
            <w:noProof/>
            <w:webHidden/>
          </w:rPr>
          <w:fldChar w:fldCharType="end"/>
        </w:r>
      </w:hyperlink>
    </w:p>
    <w:p w14:paraId="170159D9" w14:textId="4695BEAB"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05" w:history="1">
        <w:r w:rsidR="00930E7D" w:rsidRPr="00D7679E">
          <w:rPr>
            <w:rStyle w:val="Lienhypertexte"/>
            <w:noProof/>
          </w:rPr>
          <w:t>3.5.3</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Obligation quant aux risques</w:t>
        </w:r>
        <w:r w:rsidR="00930E7D">
          <w:rPr>
            <w:noProof/>
            <w:webHidden/>
          </w:rPr>
          <w:tab/>
        </w:r>
        <w:r w:rsidR="00930E7D">
          <w:rPr>
            <w:noProof/>
            <w:webHidden/>
          </w:rPr>
          <w:fldChar w:fldCharType="begin"/>
        </w:r>
        <w:r w:rsidR="00930E7D">
          <w:rPr>
            <w:noProof/>
            <w:webHidden/>
          </w:rPr>
          <w:instrText xml:space="preserve"> PAGEREF _Toc184919305 \h </w:instrText>
        </w:r>
        <w:r w:rsidR="00930E7D">
          <w:rPr>
            <w:noProof/>
            <w:webHidden/>
          </w:rPr>
        </w:r>
        <w:r w:rsidR="00930E7D">
          <w:rPr>
            <w:noProof/>
            <w:webHidden/>
          </w:rPr>
          <w:fldChar w:fldCharType="separate"/>
        </w:r>
        <w:r w:rsidR="00930E7D">
          <w:rPr>
            <w:noProof/>
            <w:webHidden/>
          </w:rPr>
          <w:t>22</w:t>
        </w:r>
        <w:r w:rsidR="00930E7D">
          <w:rPr>
            <w:noProof/>
            <w:webHidden/>
          </w:rPr>
          <w:fldChar w:fldCharType="end"/>
        </w:r>
      </w:hyperlink>
    </w:p>
    <w:p w14:paraId="29E0AAE8" w14:textId="4ED083A6"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06" w:history="1">
        <w:r w:rsidR="00930E7D" w:rsidRPr="00D7679E">
          <w:rPr>
            <w:rStyle w:val="Lienhypertexte"/>
            <w:noProof/>
          </w:rPr>
          <w:t>3.5.4</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Gestion des déchets</w:t>
        </w:r>
        <w:r w:rsidR="00930E7D">
          <w:rPr>
            <w:noProof/>
            <w:webHidden/>
          </w:rPr>
          <w:tab/>
        </w:r>
        <w:r w:rsidR="00930E7D">
          <w:rPr>
            <w:noProof/>
            <w:webHidden/>
          </w:rPr>
          <w:fldChar w:fldCharType="begin"/>
        </w:r>
        <w:r w:rsidR="00930E7D">
          <w:rPr>
            <w:noProof/>
            <w:webHidden/>
          </w:rPr>
          <w:instrText xml:space="preserve"> PAGEREF _Toc184919306 \h </w:instrText>
        </w:r>
        <w:r w:rsidR="00930E7D">
          <w:rPr>
            <w:noProof/>
            <w:webHidden/>
          </w:rPr>
        </w:r>
        <w:r w:rsidR="00930E7D">
          <w:rPr>
            <w:noProof/>
            <w:webHidden/>
          </w:rPr>
          <w:fldChar w:fldCharType="separate"/>
        </w:r>
        <w:r w:rsidR="00930E7D">
          <w:rPr>
            <w:noProof/>
            <w:webHidden/>
          </w:rPr>
          <w:t>23</w:t>
        </w:r>
        <w:r w:rsidR="00930E7D">
          <w:rPr>
            <w:noProof/>
            <w:webHidden/>
          </w:rPr>
          <w:fldChar w:fldCharType="end"/>
        </w:r>
      </w:hyperlink>
    </w:p>
    <w:p w14:paraId="2B094E4A" w14:textId="2E2D8971" w:rsidR="00930E7D" w:rsidRDefault="00AE4039">
      <w:pPr>
        <w:pStyle w:val="TM2"/>
        <w:rPr>
          <w:rFonts w:eastAsiaTheme="minorEastAsia" w:cstheme="minorBidi"/>
          <w:smallCaps w:val="0"/>
          <w:noProof/>
          <w:kern w:val="2"/>
          <w:sz w:val="24"/>
          <w:szCs w:val="24"/>
          <w14:ligatures w14:val="standardContextual"/>
        </w:rPr>
      </w:pPr>
      <w:hyperlink w:anchor="_Toc184919307" w:history="1">
        <w:r w:rsidR="00930E7D" w:rsidRPr="00D7679E">
          <w:rPr>
            <w:rStyle w:val="Lienhypertexte"/>
            <w:noProof/>
            <w:lang w:eastAsia="en-US"/>
          </w:rPr>
          <w:t>3.6</w:t>
        </w:r>
        <w:r w:rsidR="00930E7D">
          <w:rPr>
            <w:rFonts w:eastAsiaTheme="minorEastAsia" w:cstheme="minorBidi"/>
            <w:smallCaps w:val="0"/>
            <w:noProof/>
            <w:kern w:val="2"/>
            <w:sz w:val="24"/>
            <w:szCs w:val="24"/>
            <w14:ligatures w14:val="standardContextual"/>
          </w:rPr>
          <w:tab/>
        </w:r>
        <w:r w:rsidR="00930E7D" w:rsidRPr="00D7679E">
          <w:rPr>
            <w:rStyle w:val="Lienhypertexte"/>
            <w:noProof/>
            <w:lang w:eastAsia="en-US"/>
          </w:rPr>
          <w:t>Réunions</w:t>
        </w:r>
        <w:r w:rsidR="00930E7D">
          <w:rPr>
            <w:noProof/>
            <w:webHidden/>
          </w:rPr>
          <w:tab/>
        </w:r>
        <w:r w:rsidR="00930E7D">
          <w:rPr>
            <w:noProof/>
            <w:webHidden/>
          </w:rPr>
          <w:fldChar w:fldCharType="begin"/>
        </w:r>
        <w:r w:rsidR="00930E7D">
          <w:rPr>
            <w:noProof/>
            <w:webHidden/>
          </w:rPr>
          <w:instrText xml:space="preserve"> PAGEREF _Toc184919307 \h </w:instrText>
        </w:r>
        <w:r w:rsidR="00930E7D">
          <w:rPr>
            <w:noProof/>
            <w:webHidden/>
          </w:rPr>
        </w:r>
        <w:r w:rsidR="00930E7D">
          <w:rPr>
            <w:noProof/>
            <w:webHidden/>
          </w:rPr>
          <w:fldChar w:fldCharType="separate"/>
        </w:r>
        <w:r w:rsidR="00930E7D">
          <w:rPr>
            <w:noProof/>
            <w:webHidden/>
          </w:rPr>
          <w:t>24</w:t>
        </w:r>
        <w:r w:rsidR="00930E7D">
          <w:rPr>
            <w:noProof/>
            <w:webHidden/>
          </w:rPr>
          <w:fldChar w:fldCharType="end"/>
        </w:r>
      </w:hyperlink>
    </w:p>
    <w:p w14:paraId="1F0D35B7" w14:textId="624FF76C" w:rsidR="00930E7D" w:rsidRDefault="00AE4039">
      <w:pPr>
        <w:pStyle w:val="TM3"/>
        <w:rPr>
          <w:rFonts w:eastAsiaTheme="minorEastAsia" w:cstheme="minorBidi"/>
          <w:i w:val="0"/>
          <w:iCs w:val="0"/>
          <w:noProof/>
          <w:kern w:val="2"/>
          <w:sz w:val="24"/>
          <w:szCs w:val="24"/>
          <w14:ligatures w14:val="standardContextual"/>
        </w:rPr>
      </w:pPr>
      <w:hyperlink w:anchor="_Toc184919308" w:history="1">
        <w:r w:rsidR="00930E7D" w:rsidRPr="00D7679E">
          <w:rPr>
            <w:rStyle w:val="Lienhypertexte"/>
            <w:noProof/>
          </w:rPr>
          <w:t>3.6.1 Niveau 1 - Comité de projet et revue de projet mensuelle</w:t>
        </w:r>
        <w:r w:rsidR="00930E7D">
          <w:rPr>
            <w:noProof/>
            <w:webHidden/>
          </w:rPr>
          <w:tab/>
        </w:r>
        <w:r w:rsidR="00930E7D">
          <w:rPr>
            <w:noProof/>
            <w:webHidden/>
          </w:rPr>
          <w:fldChar w:fldCharType="begin"/>
        </w:r>
        <w:r w:rsidR="00930E7D">
          <w:rPr>
            <w:noProof/>
            <w:webHidden/>
          </w:rPr>
          <w:instrText xml:space="preserve"> PAGEREF _Toc184919308 \h </w:instrText>
        </w:r>
        <w:r w:rsidR="00930E7D">
          <w:rPr>
            <w:noProof/>
            <w:webHidden/>
          </w:rPr>
        </w:r>
        <w:r w:rsidR="00930E7D">
          <w:rPr>
            <w:noProof/>
            <w:webHidden/>
          </w:rPr>
          <w:fldChar w:fldCharType="separate"/>
        </w:r>
        <w:r w:rsidR="00930E7D">
          <w:rPr>
            <w:noProof/>
            <w:webHidden/>
          </w:rPr>
          <w:t>24</w:t>
        </w:r>
        <w:r w:rsidR="00930E7D">
          <w:rPr>
            <w:noProof/>
            <w:webHidden/>
          </w:rPr>
          <w:fldChar w:fldCharType="end"/>
        </w:r>
      </w:hyperlink>
    </w:p>
    <w:p w14:paraId="58D2763C" w14:textId="07703C4D" w:rsidR="00930E7D" w:rsidRDefault="00AE4039">
      <w:pPr>
        <w:pStyle w:val="TM3"/>
        <w:rPr>
          <w:rFonts w:eastAsiaTheme="minorEastAsia" w:cstheme="minorBidi"/>
          <w:i w:val="0"/>
          <w:iCs w:val="0"/>
          <w:noProof/>
          <w:kern w:val="2"/>
          <w:sz w:val="24"/>
          <w:szCs w:val="24"/>
          <w14:ligatures w14:val="standardContextual"/>
        </w:rPr>
      </w:pPr>
      <w:hyperlink w:anchor="_Toc184919309" w:history="1">
        <w:r w:rsidR="00930E7D" w:rsidRPr="00D7679E">
          <w:rPr>
            <w:rStyle w:val="Lienhypertexte"/>
            <w:noProof/>
          </w:rPr>
          <w:t>3.6.2 Niveau 2 - Réunion de conduite de projet</w:t>
        </w:r>
        <w:r w:rsidR="00930E7D">
          <w:rPr>
            <w:noProof/>
            <w:webHidden/>
          </w:rPr>
          <w:tab/>
        </w:r>
        <w:r w:rsidR="00930E7D">
          <w:rPr>
            <w:noProof/>
            <w:webHidden/>
          </w:rPr>
          <w:fldChar w:fldCharType="begin"/>
        </w:r>
        <w:r w:rsidR="00930E7D">
          <w:rPr>
            <w:noProof/>
            <w:webHidden/>
          </w:rPr>
          <w:instrText xml:space="preserve"> PAGEREF _Toc184919309 \h </w:instrText>
        </w:r>
        <w:r w:rsidR="00930E7D">
          <w:rPr>
            <w:noProof/>
            <w:webHidden/>
          </w:rPr>
        </w:r>
        <w:r w:rsidR="00930E7D">
          <w:rPr>
            <w:noProof/>
            <w:webHidden/>
          </w:rPr>
          <w:fldChar w:fldCharType="separate"/>
        </w:r>
        <w:r w:rsidR="00930E7D">
          <w:rPr>
            <w:noProof/>
            <w:webHidden/>
          </w:rPr>
          <w:t>25</w:t>
        </w:r>
        <w:r w:rsidR="00930E7D">
          <w:rPr>
            <w:noProof/>
            <w:webHidden/>
          </w:rPr>
          <w:fldChar w:fldCharType="end"/>
        </w:r>
      </w:hyperlink>
    </w:p>
    <w:p w14:paraId="1D0EC3F3" w14:textId="53A985B0" w:rsidR="00930E7D" w:rsidRDefault="00AE4039">
      <w:pPr>
        <w:pStyle w:val="TM1"/>
        <w:rPr>
          <w:rFonts w:eastAsiaTheme="minorEastAsia" w:cstheme="minorBidi"/>
          <w:b w:val="0"/>
          <w:bCs w:val="0"/>
          <w:caps w:val="0"/>
          <w:noProof/>
          <w:kern w:val="2"/>
          <w:sz w:val="24"/>
          <w:szCs w:val="24"/>
          <w14:ligatures w14:val="standardContextual"/>
        </w:rPr>
      </w:pPr>
      <w:hyperlink w:anchor="_Toc184919310" w:history="1">
        <w:r w:rsidR="00930E7D" w:rsidRPr="00D7679E">
          <w:rPr>
            <w:rStyle w:val="Lienhypertexte"/>
            <w:noProof/>
          </w:rPr>
          <w:t>Article 4</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Durée du marché</w:t>
        </w:r>
        <w:r w:rsidR="00930E7D">
          <w:rPr>
            <w:noProof/>
            <w:webHidden/>
          </w:rPr>
          <w:tab/>
        </w:r>
        <w:r w:rsidR="00930E7D">
          <w:rPr>
            <w:noProof/>
            <w:webHidden/>
          </w:rPr>
          <w:fldChar w:fldCharType="begin"/>
        </w:r>
        <w:r w:rsidR="00930E7D">
          <w:rPr>
            <w:noProof/>
            <w:webHidden/>
          </w:rPr>
          <w:instrText xml:space="preserve"> PAGEREF _Toc184919310 \h </w:instrText>
        </w:r>
        <w:r w:rsidR="00930E7D">
          <w:rPr>
            <w:noProof/>
            <w:webHidden/>
          </w:rPr>
        </w:r>
        <w:r w:rsidR="00930E7D">
          <w:rPr>
            <w:noProof/>
            <w:webHidden/>
          </w:rPr>
          <w:fldChar w:fldCharType="separate"/>
        </w:r>
        <w:r w:rsidR="00930E7D">
          <w:rPr>
            <w:noProof/>
            <w:webHidden/>
          </w:rPr>
          <w:t>26</w:t>
        </w:r>
        <w:r w:rsidR="00930E7D">
          <w:rPr>
            <w:noProof/>
            <w:webHidden/>
          </w:rPr>
          <w:fldChar w:fldCharType="end"/>
        </w:r>
      </w:hyperlink>
    </w:p>
    <w:p w14:paraId="5A80072F" w14:textId="701E6561" w:rsidR="00930E7D" w:rsidRDefault="00AE4039">
      <w:pPr>
        <w:pStyle w:val="TM1"/>
        <w:rPr>
          <w:rFonts w:eastAsiaTheme="minorEastAsia" w:cstheme="minorBidi"/>
          <w:b w:val="0"/>
          <w:bCs w:val="0"/>
          <w:caps w:val="0"/>
          <w:noProof/>
          <w:kern w:val="2"/>
          <w:sz w:val="24"/>
          <w:szCs w:val="24"/>
          <w14:ligatures w14:val="standardContextual"/>
        </w:rPr>
      </w:pPr>
      <w:hyperlink w:anchor="_Toc184919311" w:history="1">
        <w:r w:rsidR="00930E7D" w:rsidRPr="00D7679E">
          <w:rPr>
            <w:rStyle w:val="Lienhypertexte"/>
            <w:noProof/>
          </w:rPr>
          <w:t>Article 5</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Documents contractuels</w:t>
        </w:r>
        <w:r w:rsidR="00930E7D">
          <w:rPr>
            <w:noProof/>
            <w:webHidden/>
          </w:rPr>
          <w:tab/>
        </w:r>
        <w:r w:rsidR="00930E7D">
          <w:rPr>
            <w:noProof/>
            <w:webHidden/>
          </w:rPr>
          <w:fldChar w:fldCharType="begin"/>
        </w:r>
        <w:r w:rsidR="00930E7D">
          <w:rPr>
            <w:noProof/>
            <w:webHidden/>
          </w:rPr>
          <w:instrText xml:space="preserve"> PAGEREF _Toc184919311 \h </w:instrText>
        </w:r>
        <w:r w:rsidR="00930E7D">
          <w:rPr>
            <w:noProof/>
            <w:webHidden/>
          </w:rPr>
        </w:r>
        <w:r w:rsidR="00930E7D">
          <w:rPr>
            <w:noProof/>
            <w:webHidden/>
          </w:rPr>
          <w:fldChar w:fldCharType="separate"/>
        </w:r>
        <w:r w:rsidR="00930E7D">
          <w:rPr>
            <w:noProof/>
            <w:webHidden/>
          </w:rPr>
          <w:t>26</w:t>
        </w:r>
        <w:r w:rsidR="00930E7D">
          <w:rPr>
            <w:noProof/>
            <w:webHidden/>
          </w:rPr>
          <w:fldChar w:fldCharType="end"/>
        </w:r>
      </w:hyperlink>
    </w:p>
    <w:p w14:paraId="7CA081F8" w14:textId="34E4592B" w:rsidR="00930E7D" w:rsidRDefault="00AE4039">
      <w:pPr>
        <w:pStyle w:val="TM2"/>
        <w:rPr>
          <w:rFonts w:eastAsiaTheme="minorEastAsia" w:cstheme="minorBidi"/>
          <w:smallCaps w:val="0"/>
          <w:noProof/>
          <w:kern w:val="2"/>
          <w:sz w:val="24"/>
          <w:szCs w:val="24"/>
          <w14:ligatures w14:val="standardContextual"/>
        </w:rPr>
      </w:pPr>
      <w:hyperlink w:anchor="_Toc184919312" w:history="1">
        <w:r w:rsidR="00930E7D" w:rsidRPr="00D7679E">
          <w:rPr>
            <w:rStyle w:val="Lienhypertexte"/>
            <w:noProof/>
            <w:lang w:eastAsia="en-US"/>
          </w:rPr>
          <w:t>5.1</w:t>
        </w:r>
        <w:r w:rsidR="00930E7D">
          <w:rPr>
            <w:rFonts w:eastAsiaTheme="minorEastAsia" w:cstheme="minorBidi"/>
            <w:smallCaps w:val="0"/>
            <w:noProof/>
            <w:kern w:val="2"/>
            <w:sz w:val="24"/>
            <w:szCs w:val="24"/>
            <w14:ligatures w14:val="standardContextual"/>
          </w:rPr>
          <w:tab/>
        </w:r>
        <w:r w:rsidR="00930E7D" w:rsidRPr="00D7679E">
          <w:rPr>
            <w:rStyle w:val="Lienhypertexte"/>
            <w:noProof/>
            <w:lang w:eastAsia="en-US"/>
          </w:rPr>
          <w:t>Pièces particulières</w:t>
        </w:r>
        <w:r w:rsidR="00930E7D">
          <w:rPr>
            <w:noProof/>
            <w:webHidden/>
          </w:rPr>
          <w:tab/>
        </w:r>
        <w:r w:rsidR="00930E7D">
          <w:rPr>
            <w:noProof/>
            <w:webHidden/>
          </w:rPr>
          <w:fldChar w:fldCharType="begin"/>
        </w:r>
        <w:r w:rsidR="00930E7D">
          <w:rPr>
            <w:noProof/>
            <w:webHidden/>
          </w:rPr>
          <w:instrText xml:space="preserve"> PAGEREF _Toc184919312 \h </w:instrText>
        </w:r>
        <w:r w:rsidR="00930E7D">
          <w:rPr>
            <w:noProof/>
            <w:webHidden/>
          </w:rPr>
        </w:r>
        <w:r w:rsidR="00930E7D">
          <w:rPr>
            <w:noProof/>
            <w:webHidden/>
          </w:rPr>
          <w:fldChar w:fldCharType="separate"/>
        </w:r>
        <w:r w:rsidR="00930E7D">
          <w:rPr>
            <w:noProof/>
            <w:webHidden/>
          </w:rPr>
          <w:t>26</w:t>
        </w:r>
        <w:r w:rsidR="00930E7D">
          <w:rPr>
            <w:noProof/>
            <w:webHidden/>
          </w:rPr>
          <w:fldChar w:fldCharType="end"/>
        </w:r>
      </w:hyperlink>
    </w:p>
    <w:p w14:paraId="34A6F683" w14:textId="2F8D895B" w:rsidR="00930E7D" w:rsidRDefault="00AE4039">
      <w:pPr>
        <w:pStyle w:val="TM2"/>
        <w:rPr>
          <w:rFonts w:eastAsiaTheme="minorEastAsia" w:cstheme="minorBidi"/>
          <w:smallCaps w:val="0"/>
          <w:noProof/>
          <w:kern w:val="2"/>
          <w:sz w:val="24"/>
          <w:szCs w:val="24"/>
          <w14:ligatures w14:val="standardContextual"/>
        </w:rPr>
      </w:pPr>
      <w:hyperlink w:anchor="_Toc184919313" w:history="1">
        <w:r w:rsidR="00930E7D" w:rsidRPr="00D7679E">
          <w:rPr>
            <w:rStyle w:val="Lienhypertexte"/>
            <w:noProof/>
            <w:lang w:eastAsia="en-US"/>
          </w:rPr>
          <w:t>5.2</w:t>
        </w:r>
        <w:r w:rsidR="00930E7D">
          <w:rPr>
            <w:rFonts w:eastAsiaTheme="minorEastAsia" w:cstheme="minorBidi"/>
            <w:smallCaps w:val="0"/>
            <w:noProof/>
            <w:kern w:val="2"/>
            <w:sz w:val="24"/>
            <w:szCs w:val="24"/>
            <w14:ligatures w14:val="standardContextual"/>
          </w:rPr>
          <w:tab/>
        </w:r>
        <w:r w:rsidR="00930E7D" w:rsidRPr="00D7679E">
          <w:rPr>
            <w:rStyle w:val="Lienhypertexte"/>
            <w:noProof/>
            <w:lang w:eastAsia="en-US"/>
          </w:rPr>
          <w:t>Pièces générales</w:t>
        </w:r>
        <w:r w:rsidR="00930E7D">
          <w:rPr>
            <w:noProof/>
            <w:webHidden/>
          </w:rPr>
          <w:tab/>
        </w:r>
        <w:r w:rsidR="00930E7D">
          <w:rPr>
            <w:noProof/>
            <w:webHidden/>
          </w:rPr>
          <w:fldChar w:fldCharType="begin"/>
        </w:r>
        <w:r w:rsidR="00930E7D">
          <w:rPr>
            <w:noProof/>
            <w:webHidden/>
          </w:rPr>
          <w:instrText xml:space="preserve"> PAGEREF _Toc184919313 \h </w:instrText>
        </w:r>
        <w:r w:rsidR="00930E7D">
          <w:rPr>
            <w:noProof/>
            <w:webHidden/>
          </w:rPr>
        </w:r>
        <w:r w:rsidR="00930E7D">
          <w:rPr>
            <w:noProof/>
            <w:webHidden/>
          </w:rPr>
          <w:fldChar w:fldCharType="separate"/>
        </w:r>
        <w:r w:rsidR="00930E7D">
          <w:rPr>
            <w:noProof/>
            <w:webHidden/>
          </w:rPr>
          <w:t>27</w:t>
        </w:r>
        <w:r w:rsidR="00930E7D">
          <w:rPr>
            <w:noProof/>
            <w:webHidden/>
          </w:rPr>
          <w:fldChar w:fldCharType="end"/>
        </w:r>
      </w:hyperlink>
    </w:p>
    <w:p w14:paraId="044BDD54" w14:textId="6F3DBC9E" w:rsidR="00930E7D" w:rsidRDefault="00AE4039">
      <w:pPr>
        <w:pStyle w:val="TM2"/>
        <w:rPr>
          <w:rFonts w:eastAsiaTheme="minorEastAsia" w:cstheme="minorBidi"/>
          <w:smallCaps w:val="0"/>
          <w:noProof/>
          <w:kern w:val="2"/>
          <w:sz w:val="24"/>
          <w:szCs w:val="24"/>
          <w14:ligatures w14:val="standardContextual"/>
        </w:rPr>
      </w:pPr>
      <w:hyperlink w:anchor="_Toc184919314" w:history="1">
        <w:r w:rsidR="00930E7D" w:rsidRPr="00D7679E">
          <w:rPr>
            <w:rStyle w:val="Lienhypertexte"/>
            <w:noProof/>
            <w:lang w:eastAsia="en-US"/>
          </w:rPr>
          <w:t>5.3</w:t>
        </w:r>
        <w:r w:rsidR="00930E7D">
          <w:rPr>
            <w:rFonts w:eastAsiaTheme="minorEastAsia" w:cstheme="minorBidi"/>
            <w:smallCaps w:val="0"/>
            <w:noProof/>
            <w:kern w:val="2"/>
            <w:sz w:val="24"/>
            <w:szCs w:val="24"/>
            <w14:ligatures w14:val="standardContextual"/>
          </w:rPr>
          <w:tab/>
        </w:r>
        <w:r w:rsidR="00930E7D" w:rsidRPr="00D7679E">
          <w:rPr>
            <w:rStyle w:val="Lienhypertexte"/>
            <w:noProof/>
            <w:lang w:eastAsia="en-US"/>
          </w:rPr>
          <w:t>Pièces établies après la Date d’entrée en vigueur du Marché</w:t>
        </w:r>
        <w:r w:rsidR="00930E7D">
          <w:rPr>
            <w:noProof/>
            <w:webHidden/>
          </w:rPr>
          <w:tab/>
        </w:r>
        <w:r w:rsidR="00930E7D">
          <w:rPr>
            <w:noProof/>
            <w:webHidden/>
          </w:rPr>
          <w:fldChar w:fldCharType="begin"/>
        </w:r>
        <w:r w:rsidR="00930E7D">
          <w:rPr>
            <w:noProof/>
            <w:webHidden/>
          </w:rPr>
          <w:instrText xml:space="preserve"> PAGEREF _Toc184919314 \h </w:instrText>
        </w:r>
        <w:r w:rsidR="00930E7D">
          <w:rPr>
            <w:noProof/>
            <w:webHidden/>
          </w:rPr>
        </w:r>
        <w:r w:rsidR="00930E7D">
          <w:rPr>
            <w:noProof/>
            <w:webHidden/>
          </w:rPr>
          <w:fldChar w:fldCharType="separate"/>
        </w:r>
        <w:r w:rsidR="00930E7D">
          <w:rPr>
            <w:noProof/>
            <w:webHidden/>
          </w:rPr>
          <w:t>27</w:t>
        </w:r>
        <w:r w:rsidR="00930E7D">
          <w:rPr>
            <w:noProof/>
            <w:webHidden/>
          </w:rPr>
          <w:fldChar w:fldCharType="end"/>
        </w:r>
      </w:hyperlink>
    </w:p>
    <w:p w14:paraId="6D769BE8" w14:textId="50AA8875" w:rsidR="00930E7D" w:rsidRDefault="00AE4039">
      <w:pPr>
        <w:pStyle w:val="TM2"/>
        <w:rPr>
          <w:rFonts w:eastAsiaTheme="minorEastAsia" w:cstheme="minorBidi"/>
          <w:smallCaps w:val="0"/>
          <w:noProof/>
          <w:kern w:val="2"/>
          <w:sz w:val="24"/>
          <w:szCs w:val="24"/>
          <w14:ligatures w14:val="standardContextual"/>
        </w:rPr>
      </w:pPr>
      <w:hyperlink w:anchor="_Toc184919315" w:history="1">
        <w:r w:rsidR="00930E7D" w:rsidRPr="00D7679E">
          <w:rPr>
            <w:rStyle w:val="Lienhypertexte"/>
            <w:noProof/>
            <w:lang w:eastAsia="en-US"/>
          </w:rPr>
          <w:t>5.4</w:t>
        </w:r>
        <w:r w:rsidR="00930E7D">
          <w:rPr>
            <w:rFonts w:eastAsiaTheme="minorEastAsia" w:cstheme="minorBidi"/>
            <w:smallCaps w:val="0"/>
            <w:noProof/>
            <w:kern w:val="2"/>
            <w:sz w:val="24"/>
            <w:szCs w:val="24"/>
            <w14:ligatures w14:val="standardContextual"/>
          </w:rPr>
          <w:tab/>
        </w:r>
        <w:r w:rsidR="00930E7D" w:rsidRPr="00D7679E">
          <w:rPr>
            <w:rStyle w:val="Lienhypertexte"/>
            <w:noProof/>
            <w:lang w:eastAsia="en-US"/>
          </w:rPr>
          <w:t>Pièce à remettre au Titulaire</w:t>
        </w:r>
        <w:r w:rsidR="00930E7D">
          <w:rPr>
            <w:noProof/>
            <w:webHidden/>
          </w:rPr>
          <w:tab/>
        </w:r>
        <w:r w:rsidR="00930E7D">
          <w:rPr>
            <w:noProof/>
            <w:webHidden/>
          </w:rPr>
          <w:fldChar w:fldCharType="begin"/>
        </w:r>
        <w:r w:rsidR="00930E7D">
          <w:rPr>
            <w:noProof/>
            <w:webHidden/>
          </w:rPr>
          <w:instrText xml:space="preserve"> PAGEREF _Toc184919315 \h </w:instrText>
        </w:r>
        <w:r w:rsidR="00930E7D">
          <w:rPr>
            <w:noProof/>
            <w:webHidden/>
          </w:rPr>
        </w:r>
        <w:r w:rsidR="00930E7D">
          <w:rPr>
            <w:noProof/>
            <w:webHidden/>
          </w:rPr>
          <w:fldChar w:fldCharType="separate"/>
        </w:r>
        <w:r w:rsidR="00930E7D">
          <w:rPr>
            <w:noProof/>
            <w:webHidden/>
          </w:rPr>
          <w:t>28</w:t>
        </w:r>
        <w:r w:rsidR="00930E7D">
          <w:rPr>
            <w:noProof/>
            <w:webHidden/>
          </w:rPr>
          <w:fldChar w:fldCharType="end"/>
        </w:r>
      </w:hyperlink>
    </w:p>
    <w:p w14:paraId="7A47FC8D" w14:textId="4D7AD600" w:rsidR="00930E7D" w:rsidRDefault="00AE4039">
      <w:pPr>
        <w:pStyle w:val="TM1"/>
        <w:rPr>
          <w:rFonts w:eastAsiaTheme="minorEastAsia" w:cstheme="minorBidi"/>
          <w:b w:val="0"/>
          <w:bCs w:val="0"/>
          <w:caps w:val="0"/>
          <w:noProof/>
          <w:kern w:val="2"/>
          <w:sz w:val="24"/>
          <w:szCs w:val="24"/>
          <w14:ligatures w14:val="standardContextual"/>
        </w:rPr>
      </w:pPr>
      <w:hyperlink w:anchor="_Toc184919316" w:history="1">
        <w:r w:rsidR="00930E7D" w:rsidRPr="00D7679E">
          <w:rPr>
            <w:rStyle w:val="Lienhypertexte"/>
            <w:noProof/>
          </w:rPr>
          <w:t>Article 6</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Causes Légitimes de retard des phases de Conception et Réalisation</w:t>
        </w:r>
        <w:r w:rsidR="00930E7D">
          <w:rPr>
            <w:noProof/>
            <w:webHidden/>
          </w:rPr>
          <w:tab/>
        </w:r>
        <w:r w:rsidR="00930E7D">
          <w:rPr>
            <w:noProof/>
            <w:webHidden/>
          </w:rPr>
          <w:fldChar w:fldCharType="begin"/>
        </w:r>
        <w:r w:rsidR="00930E7D">
          <w:rPr>
            <w:noProof/>
            <w:webHidden/>
          </w:rPr>
          <w:instrText xml:space="preserve"> PAGEREF _Toc184919316 \h </w:instrText>
        </w:r>
        <w:r w:rsidR="00930E7D">
          <w:rPr>
            <w:noProof/>
            <w:webHidden/>
          </w:rPr>
        </w:r>
        <w:r w:rsidR="00930E7D">
          <w:rPr>
            <w:noProof/>
            <w:webHidden/>
          </w:rPr>
          <w:fldChar w:fldCharType="separate"/>
        </w:r>
        <w:r w:rsidR="00930E7D">
          <w:rPr>
            <w:noProof/>
            <w:webHidden/>
          </w:rPr>
          <w:t>28</w:t>
        </w:r>
        <w:r w:rsidR="00930E7D">
          <w:rPr>
            <w:noProof/>
            <w:webHidden/>
          </w:rPr>
          <w:fldChar w:fldCharType="end"/>
        </w:r>
      </w:hyperlink>
    </w:p>
    <w:p w14:paraId="36B0B55E" w14:textId="26DD9CDE" w:rsidR="00930E7D" w:rsidRDefault="00AE4039">
      <w:pPr>
        <w:pStyle w:val="TM2"/>
        <w:rPr>
          <w:rFonts w:eastAsiaTheme="minorEastAsia" w:cstheme="minorBidi"/>
          <w:smallCaps w:val="0"/>
          <w:noProof/>
          <w:kern w:val="2"/>
          <w:sz w:val="24"/>
          <w:szCs w:val="24"/>
          <w14:ligatures w14:val="standardContextual"/>
        </w:rPr>
      </w:pPr>
      <w:hyperlink w:anchor="_Toc184919317" w:history="1">
        <w:r w:rsidR="00930E7D" w:rsidRPr="00D7679E">
          <w:rPr>
            <w:rStyle w:val="Lienhypertexte"/>
            <w:noProof/>
          </w:rPr>
          <w:t>6.1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Principes</w:t>
        </w:r>
        <w:r w:rsidR="00930E7D">
          <w:rPr>
            <w:noProof/>
            <w:webHidden/>
          </w:rPr>
          <w:tab/>
        </w:r>
        <w:r w:rsidR="00930E7D">
          <w:rPr>
            <w:noProof/>
            <w:webHidden/>
          </w:rPr>
          <w:fldChar w:fldCharType="begin"/>
        </w:r>
        <w:r w:rsidR="00930E7D">
          <w:rPr>
            <w:noProof/>
            <w:webHidden/>
          </w:rPr>
          <w:instrText xml:space="preserve"> PAGEREF _Toc184919317 \h </w:instrText>
        </w:r>
        <w:r w:rsidR="00930E7D">
          <w:rPr>
            <w:noProof/>
            <w:webHidden/>
          </w:rPr>
        </w:r>
        <w:r w:rsidR="00930E7D">
          <w:rPr>
            <w:noProof/>
            <w:webHidden/>
          </w:rPr>
          <w:fldChar w:fldCharType="separate"/>
        </w:r>
        <w:r w:rsidR="00930E7D">
          <w:rPr>
            <w:noProof/>
            <w:webHidden/>
          </w:rPr>
          <w:t>28</w:t>
        </w:r>
        <w:r w:rsidR="00930E7D">
          <w:rPr>
            <w:noProof/>
            <w:webHidden/>
          </w:rPr>
          <w:fldChar w:fldCharType="end"/>
        </w:r>
      </w:hyperlink>
    </w:p>
    <w:p w14:paraId="342AB2A3" w14:textId="2D91BE55" w:rsidR="00930E7D" w:rsidRDefault="00AE4039">
      <w:pPr>
        <w:pStyle w:val="TM2"/>
        <w:rPr>
          <w:rFonts w:eastAsiaTheme="minorEastAsia" w:cstheme="minorBidi"/>
          <w:smallCaps w:val="0"/>
          <w:noProof/>
          <w:kern w:val="2"/>
          <w:sz w:val="24"/>
          <w:szCs w:val="24"/>
          <w14:ligatures w14:val="standardContextual"/>
        </w:rPr>
      </w:pPr>
      <w:hyperlink w:anchor="_Toc184919318" w:history="1">
        <w:r w:rsidR="00930E7D" w:rsidRPr="00D7679E">
          <w:rPr>
            <w:rStyle w:val="Lienhypertexte"/>
            <w:noProof/>
          </w:rPr>
          <w:t>6.2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Prolongation des délais d’exécution des Phases de Conception et de Réalisation</w:t>
        </w:r>
        <w:r w:rsidR="00930E7D">
          <w:rPr>
            <w:noProof/>
            <w:webHidden/>
          </w:rPr>
          <w:tab/>
        </w:r>
        <w:r w:rsidR="00930E7D">
          <w:rPr>
            <w:noProof/>
            <w:webHidden/>
          </w:rPr>
          <w:fldChar w:fldCharType="begin"/>
        </w:r>
        <w:r w:rsidR="00930E7D">
          <w:rPr>
            <w:noProof/>
            <w:webHidden/>
          </w:rPr>
          <w:instrText xml:space="preserve"> PAGEREF _Toc184919318 \h </w:instrText>
        </w:r>
        <w:r w:rsidR="00930E7D">
          <w:rPr>
            <w:noProof/>
            <w:webHidden/>
          </w:rPr>
        </w:r>
        <w:r w:rsidR="00930E7D">
          <w:rPr>
            <w:noProof/>
            <w:webHidden/>
          </w:rPr>
          <w:fldChar w:fldCharType="separate"/>
        </w:r>
        <w:r w:rsidR="00930E7D">
          <w:rPr>
            <w:noProof/>
            <w:webHidden/>
          </w:rPr>
          <w:t>28</w:t>
        </w:r>
        <w:r w:rsidR="00930E7D">
          <w:rPr>
            <w:noProof/>
            <w:webHidden/>
          </w:rPr>
          <w:fldChar w:fldCharType="end"/>
        </w:r>
      </w:hyperlink>
    </w:p>
    <w:p w14:paraId="6513E8BC" w14:textId="4F3511EF"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19" w:history="1">
        <w:r w:rsidR="00930E7D" w:rsidRPr="00D7679E">
          <w:rPr>
            <w:rStyle w:val="Lienhypertexte"/>
            <w:noProof/>
          </w:rPr>
          <w:t>6.2.1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Définition des Causes Légitimes de Retard</w:t>
        </w:r>
        <w:r w:rsidR="00930E7D">
          <w:rPr>
            <w:noProof/>
            <w:webHidden/>
          </w:rPr>
          <w:tab/>
        </w:r>
        <w:r w:rsidR="00930E7D">
          <w:rPr>
            <w:noProof/>
            <w:webHidden/>
          </w:rPr>
          <w:fldChar w:fldCharType="begin"/>
        </w:r>
        <w:r w:rsidR="00930E7D">
          <w:rPr>
            <w:noProof/>
            <w:webHidden/>
          </w:rPr>
          <w:instrText xml:space="preserve"> PAGEREF _Toc184919319 \h </w:instrText>
        </w:r>
        <w:r w:rsidR="00930E7D">
          <w:rPr>
            <w:noProof/>
            <w:webHidden/>
          </w:rPr>
        </w:r>
        <w:r w:rsidR="00930E7D">
          <w:rPr>
            <w:noProof/>
            <w:webHidden/>
          </w:rPr>
          <w:fldChar w:fldCharType="separate"/>
        </w:r>
        <w:r w:rsidR="00930E7D">
          <w:rPr>
            <w:noProof/>
            <w:webHidden/>
          </w:rPr>
          <w:t>28</w:t>
        </w:r>
        <w:r w:rsidR="00930E7D">
          <w:rPr>
            <w:noProof/>
            <w:webHidden/>
          </w:rPr>
          <w:fldChar w:fldCharType="end"/>
        </w:r>
      </w:hyperlink>
    </w:p>
    <w:p w14:paraId="47D4661D" w14:textId="1AA03148"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20" w:history="1">
        <w:r w:rsidR="00930E7D" w:rsidRPr="00D7679E">
          <w:rPr>
            <w:rStyle w:val="Lienhypertexte"/>
            <w:noProof/>
          </w:rPr>
          <w:t>6.2.2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Effets des Causes Légitimes de Retard</w:t>
        </w:r>
        <w:r w:rsidR="00930E7D">
          <w:rPr>
            <w:noProof/>
            <w:webHidden/>
          </w:rPr>
          <w:tab/>
        </w:r>
        <w:r w:rsidR="00930E7D">
          <w:rPr>
            <w:noProof/>
            <w:webHidden/>
          </w:rPr>
          <w:fldChar w:fldCharType="begin"/>
        </w:r>
        <w:r w:rsidR="00930E7D">
          <w:rPr>
            <w:noProof/>
            <w:webHidden/>
          </w:rPr>
          <w:instrText xml:space="preserve"> PAGEREF _Toc184919320 \h </w:instrText>
        </w:r>
        <w:r w:rsidR="00930E7D">
          <w:rPr>
            <w:noProof/>
            <w:webHidden/>
          </w:rPr>
        </w:r>
        <w:r w:rsidR="00930E7D">
          <w:rPr>
            <w:noProof/>
            <w:webHidden/>
          </w:rPr>
          <w:fldChar w:fldCharType="separate"/>
        </w:r>
        <w:r w:rsidR="00930E7D">
          <w:rPr>
            <w:noProof/>
            <w:webHidden/>
          </w:rPr>
          <w:t>29</w:t>
        </w:r>
        <w:r w:rsidR="00930E7D">
          <w:rPr>
            <w:noProof/>
            <w:webHidden/>
          </w:rPr>
          <w:fldChar w:fldCharType="end"/>
        </w:r>
      </w:hyperlink>
    </w:p>
    <w:p w14:paraId="3A5E3D01" w14:textId="3201E0A3" w:rsidR="00930E7D" w:rsidRDefault="00AE4039">
      <w:pPr>
        <w:pStyle w:val="TM1"/>
        <w:rPr>
          <w:rFonts w:eastAsiaTheme="minorEastAsia" w:cstheme="minorBidi"/>
          <w:b w:val="0"/>
          <w:bCs w:val="0"/>
          <w:caps w:val="0"/>
          <w:noProof/>
          <w:kern w:val="2"/>
          <w:sz w:val="24"/>
          <w:szCs w:val="24"/>
          <w14:ligatures w14:val="standardContextual"/>
        </w:rPr>
      </w:pPr>
      <w:hyperlink w:anchor="_Toc184919321" w:history="1">
        <w:r w:rsidR="00930E7D" w:rsidRPr="00D7679E">
          <w:rPr>
            <w:rStyle w:val="Lienhypertexte"/>
            <w:noProof/>
          </w:rPr>
          <w:t>Article 7</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Causes Exonératoires de la Phase d’Exploitation-Maintenance</w:t>
        </w:r>
        <w:r w:rsidR="00930E7D">
          <w:rPr>
            <w:noProof/>
            <w:webHidden/>
          </w:rPr>
          <w:tab/>
        </w:r>
        <w:r w:rsidR="00930E7D">
          <w:rPr>
            <w:noProof/>
            <w:webHidden/>
          </w:rPr>
          <w:fldChar w:fldCharType="begin"/>
        </w:r>
        <w:r w:rsidR="00930E7D">
          <w:rPr>
            <w:noProof/>
            <w:webHidden/>
          </w:rPr>
          <w:instrText xml:space="preserve"> PAGEREF _Toc184919321 \h </w:instrText>
        </w:r>
        <w:r w:rsidR="00930E7D">
          <w:rPr>
            <w:noProof/>
            <w:webHidden/>
          </w:rPr>
        </w:r>
        <w:r w:rsidR="00930E7D">
          <w:rPr>
            <w:noProof/>
            <w:webHidden/>
          </w:rPr>
          <w:fldChar w:fldCharType="separate"/>
        </w:r>
        <w:r w:rsidR="00930E7D">
          <w:rPr>
            <w:noProof/>
            <w:webHidden/>
          </w:rPr>
          <w:t>30</w:t>
        </w:r>
        <w:r w:rsidR="00930E7D">
          <w:rPr>
            <w:noProof/>
            <w:webHidden/>
          </w:rPr>
          <w:fldChar w:fldCharType="end"/>
        </w:r>
      </w:hyperlink>
    </w:p>
    <w:p w14:paraId="4C571A5E" w14:textId="2A18CA9F" w:rsidR="00930E7D" w:rsidRDefault="00AE4039">
      <w:pPr>
        <w:pStyle w:val="TM2"/>
        <w:rPr>
          <w:rFonts w:eastAsiaTheme="minorEastAsia" w:cstheme="minorBidi"/>
          <w:smallCaps w:val="0"/>
          <w:noProof/>
          <w:kern w:val="2"/>
          <w:sz w:val="24"/>
          <w:szCs w:val="24"/>
          <w14:ligatures w14:val="standardContextual"/>
        </w:rPr>
      </w:pPr>
      <w:hyperlink w:anchor="_Toc184919322" w:history="1">
        <w:r w:rsidR="00930E7D" w:rsidRPr="00D7679E">
          <w:rPr>
            <w:rStyle w:val="Lienhypertexte"/>
            <w:noProof/>
          </w:rPr>
          <w:t>7.1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Principes</w:t>
        </w:r>
        <w:r w:rsidR="00930E7D">
          <w:rPr>
            <w:noProof/>
            <w:webHidden/>
          </w:rPr>
          <w:tab/>
        </w:r>
        <w:r w:rsidR="00930E7D">
          <w:rPr>
            <w:noProof/>
            <w:webHidden/>
          </w:rPr>
          <w:fldChar w:fldCharType="begin"/>
        </w:r>
        <w:r w:rsidR="00930E7D">
          <w:rPr>
            <w:noProof/>
            <w:webHidden/>
          </w:rPr>
          <w:instrText xml:space="preserve"> PAGEREF _Toc184919322 \h </w:instrText>
        </w:r>
        <w:r w:rsidR="00930E7D">
          <w:rPr>
            <w:noProof/>
            <w:webHidden/>
          </w:rPr>
        </w:r>
        <w:r w:rsidR="00930E7D">
          <w:rPr>
            <w:noProof/>
            <w:webHidden/>
          </w:rPr>
          <w:fldChar w:fldCharType="separate"/>
        </w:r>
        <w:r w:rsidR="00930E7D">
          <w:rPr>
            <w:noProof/>
            <w:webHidden/>
          </w:rPr>
          <w:t>30</w:t>
        </w:r>
        <w:r w:rsidR="00930E7D">
          <w:rPr>
            <w:noProof/>
            <w:webHidden/>
          </w:rPr>
          <w:fldChar w:fldCharType="end"/>
        </w:r>
      </w:hyperlink>
    </w:p>
    <w:p w14:paraId="449B5B2B" w14:textId="06206E90" w:rsidR="00930E7D" w:rsidRDefault="00AE4039">
      <w:pPr>
        <w:pStyle w:val="TM2"/>
        <w:rPr>
          <w:rFonts w:eastAsiaTheme="minorEastAsia" w:cstheme="minorBidi"/>
          <w:smallCaps w:val="0"/>
          <w:noProof/>
          <w:kern w:val="2"/>
          <w:sz w:val="24"/>
          <w:szCs w:val="24"/>
          <w14:ligatures w14:val="standardContextual"/>
        </w:rPr>
      </w:pPr>
      <w:hyperlink w:anchor="_Toc184919323" w:history="1">
        <w:r w:rsidR="00930E7D" w:rsidRPr="00D7679E">
          <w:rPr>
            <w:rStyle w:val="Lienhypertexte"/>
            <w:noProof/>
          </w:rPr>
          <w:t>7.2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Prolongation des délais de la Phase d’Exploitation-Maintenance</w:t>
        </w:r>
        <w:r w:rsidR="00930E7D">
          <w:rPr>
            <w:noProof/>
            <w:webHidden/>
          </w:rPr>
          <w:tab/>
        </w:r>
        <w:r w:rsidR="00930E7D">
          <w:rPr>
            <w:noProof/>
            <w:webHidden/>
          </w:rPr>
          <w:fldChar w:fldCharType="begin"/>
        </w:r>
        <w:r w:rsidR="00930E7D">
          <w:rPr>
            <w:noProof/>
            <w:webHidden/>
          </w:rPr>
          <w:instrText xml:space="preserve"> PAGEREF _Toc184919323 \h </w:instrText>
        </w:r>
        <w:r w:rsidR="00930E7D">
          <w:rPr>
            <w:noProof/>
            <w:webHidden/>
          </w:rPr>
        </w:r>
        <w:r w:rsidR="00930E7D">
          <w:rPr>
            <w:noProof/>
            <w:webHidden/>
          </w:rPr>
          <w:fldChar w:fldCharType="separate"/>
        </w:r>
        <w:r w:rsidR="00930E7D">
          <w:rPr>
            <w:noProof/>
            <w:webHidden/>
          </w:rPr>
          <w:t>30</w:t>
        </w:r>
        <w:r w:rsidR="00930E7D">
          <w:rPr>
            <w:noProof/>
            <w:webHidden/>
          </w:rPr>
          <w:fldChar w:fldCharType="end"/>
        </w:r>
      </w:hyperlink>
    </w:p>
    <w:p w14:paraId="1705645A" w14:textId="51D5863B"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24" w:history="1">
        <w:r w:rsidR="00930E7D" w:rsidRPr="00D7679E">
          <w:rPr>
            <w:rStyle w:val="Lienhypertexte"/>
            <w:noProof/>
          </w:rPr>
          <w:t>7.2.1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Définition des Causes Exonératoires</w:t>
        </w:r>
        <w:r w:rsidR="00930E7D">
          <w:rPr>
            <w:noProof/>
            <w:webHidden/>
          </w:rPr>
          <w:tab/>
        </w:r>
        <w:r w:rsidR="00930E7D">
          <w:rPr>
            <w:noProof/>
            <w:webHidden/>
          </w:rPr>
          <w:fldChar w:fldCharType="begin"/>
        </w:r>
        <w:r w:rsidR="00930E7D">
          <w:rPr>
            <w:noProof/>
            <w:webHidden/>
          </w:rPr>
          <w:instrText xml:space="preserve"> PAGEREF _Toc184919324 \h </w:instrText>
        </w:r>
        <w:r w:rsidR="00930E7D">
          <w:rPr>
            <w:noProof/>
            <w:webHidden/>
          </w:rPr>
        </w:r>
        <w:r w:rsidR="00930E7D">
          <w:rPr>
            <w:noProof/>
            <w:webHidden/>
          </w:rPr>
          <w:fldChar w:fldCharType="separate"/>
        </w:r>
        <w:r w:rsidR="00930E7D">
          <w:rPr>
            <w:noProof/>
            <w:webHidden/>
          </w:rPr>
          <w:t>31</w:t>
        </w:r>
        <w:r w:rsidR="00930E7D">
          <w:rPr>
            <w:noProof/>
            <w:webHidden/>
          </w:rPr>
          <w:fldChar w:fldCharType="end"/>
        </w:r>
      </w:hyperlink>
    </w:p>
    <w:p w14:paraId="44E7A178" w14:textId="0364C68A"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25" w:history="1">
        <w:r w:rsidR="00930E7D" w:rsidRPr="00D7679E">
          <w:rPr>
            <w:rStyle w:val="Lienhypertexte"/>
            <w:noProof/>
          </w:rPr>
          <w:t>7.2.2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Effets des Causes Exonératoires</w:t>
        </w:r>
        <w:r w:rsidR="00930E7D">
          <w:rPr>
            <w:noProof/>
            <w:webHidden/>
          </w:rPr>
          <w:tab/>
        </w:r>
        <w:r w:rsidR="00930E7D">
          <w:rPr>
            <w:noProof/>
            <w:webHidden/>
          </w:rPr>
          <w:fldChar w:fldCharType="begin"/>
        </w:r>
        <w:r w:rsidR="00930E7D">
          <w:rPr>
            <w:noProof/>
            <w:webHidden/>
          </w:rPr>
          <w:instrText xml:space="preserve"> PAGEREF _Toc184919325 \h </w:instrText>
        </w:r>
        <w:r w:rsidR="00930E7D">
          <w:rPr>
            <w:noProof/>
            <w:webHidden/>
          </w:rPr>
        </w:r>
        <w:r w:rsidR="00930E7D">
          <w:rPr>
            <w:noProof/>
            <w:webHidden/>
          </w:rPr>
          <w:fldChar w:fldCharType="separate"/>
        </w:r>
        <w:r w:rsidR="00930E7D">
          <w:rPr>
            <w:noProof/>
            <w:webHidden/>
          </w:rPr>
          <w:t>31</w:t>
        </w:r>
        <w:r w:rsidR="00930E7D">
          <w:rPr>
            <w:noProof/>
            <w:webHidden/>
          </w:rPr>
          <w:fldChar w:fldCharType="end"/>
        </w:r>
      </w:hyperlink>
    </w:p>
    <w:p w14:paraId="052A4B18" w14:textId="783099D1" w:rsidR="00930E7D" w:rsidRDefault="00AE4039">
      <w:pPr>
        <w:pStyle w:val="TM1"/>
        <w:rPr>
          <w:rFonts w:eastAsiaTheme="minorEastAsia" w:cstheme="minorBidi"/>
          <w:b w:val="0"/>
          <w:bCs w:val="0"/>
          <w:caps w:val="0"/>
          <w:noProof/>
          <w:kern w:val="2"/>
          <w:sz w:val="24"/>
          <w:szCs w:val="24"/>
          <w14:ligatures w14:val="standardContextual"/>
        </w:rPr>
      </w:pPr>
      <w:hyperlink w:anchor="_Toc184919326" w:history="1">
        <w:r w:rsidR="00930E7D" w:rsidRPr="00D7679E">
          <w:rPr>
            <w:rStyle w:val="Lienhypertexte"/>
            <w:noProof/>
          </w:rPr>
          <w:t>Article 8</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Prix</w:t>
        </w:r>
        <w:r w:rsidR="00930E7D">
          <w:rPr>
            <w:noProof/>
            <w:webHidden/>
          </w:rPr>
          <w:tab/>
        </w:r>
        <w:r w:rsidR="00930E7D">
          <w:rPr>
            <w:noProof/>
            <w:webHidden/>
          </w:rPr>
          <w:fldChar w:fldCharType="begin"/>
        </w:r>
        <w:r w:rsidR="00930E7D">
          <w:rPr>
            <w:noProof/>
            <w:webHidden/>
          </w:rPr>
          <w:instrText xml:space="preserve"> PAGEREF _Toc184919326 \h </w:instrText>
        </w:r>
        <w:r w:rsidR="00930E7D">
          <w:rPr>
            <w:noProof/>
            <w:webHidden/>
          </w:rPr>
        </w:r>
        <w:r w:rsidR="00930E7D">
          <w:rPr>
            <w:noProof/>
            <w:webHidden/>
          </w:rPr>
          <w:fldChar w:fldCharType="separate"/>
        </w:r>
        <w:r w:rsidR="00930E7D">
          <w:rPr>
            <w:noProof/>
            <w:webHidden/>
          </w:rPr>
          <w:t>31</w:t>
        </w:r>
        <w:r w:rsidR="00930E7D">
          <w:rPr>
            <w:noProof/>
            <w:webHidden/>
          </w:rPr>
          <w:fldChar w:fldCharType="end"/>
        </w:r>
      </w:hyperlink>
    </w:p>
    <w:p w14:paraId="428F8AAC" w14:textId="2F9C72E6" w:rsidR="00930E7D" w:rsidRDefault="00AE4039">
      <w:pPr>
        <w:pStyle w:val="TM1"/>
        <w:rPr>
          <w:rFonts w:eastAsiaTheme="minorEastAsia" w:cstheme="minorBidi"/>
          <w:b w:val="0"/>
          <w:bCs w:val="0"/>
          <w:caps w:val="0"/>
          <w:noProof/>
          <w:kern w:val="2"/>
          <w:sz w:val="24"/>
          <w:szCs w:val="24"/>
          <w14:ligatures w14:val="standardContextual"/>
        </w:rPr>
      </w:pPr>
      <w:hyperlink w:anchor="_Toc184919327" w:history="1">
        <w:r w:rsidR="00930E7D" w:rsidRPr="00D7679E">
          <w:rPr>
            <w:rStyle w:val="Lienhypertexte"/>
            <w:noProof/>
          </w:rPr>
          <w:t>Article 9</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Notifications – Ordres de service</w:t>
        </w:r>
        <w:r w:rsidR="00930E7D">
          <w:rPr>
            <w:noProof/>
            <w:webHidden/>
          </w:rPr>
          <w:tab/>
        </w:r>
        <w:r w:rsidR="00930E7D">
          <w:rPr>
            <w:noProof/>
            <w:webHidden/>
          </w:rPr>
          <w:fldChar w:fldCharType="begin"/>
        </w:r>
        <w:r w:rsidR="00930E7D">
          <w:rPr>
            <w:noProof/>
            <w:webHidden/>
          </w:rPr>
          <w:instrText xml:space="preserve"> PAGEREF _Toc184919327 \h </w:instrText>
        </w:r>
        <w:r w:rsidR="00930E7D">
          <w:rPr>
            <w:noProof/>
            <w:webHidden/>
          </w:rPr>
        </w:r>
        <w:r w:rsidR="00930E7D">
          <w:rPr>
            <w:noProof/>
            <w:webHidden/>
          </w:rPr>
          <w:fldChar w:fldCharType="separate"/>
        </w:r>
        <w:r w:rsidR="00930E7D">
          <w:rPr>
            <w:noProof/>
            <w:webHidden/>
          </w:rPr>
          <w:t>32</w:t>
        </w:r>
        <w:r w:rsidR="00930E7D">
          <w:rPr>
            <w:noProof/>
            <w:webHidden/>
          </w:rPr>
          <w:fldChar w:fldCharType="end"/>
        </w:r>
      </w:hyperlink>
    </w:p>
    <w:p w14:paraId="17C7AFBE" w14:textId="09A2165B" w:rsidR="00930E7D" w:rsidRDefault="00AE4039">
      <w:pPr>
        <w:pStyle w:val="TM2"/>
        <w:rPr>
          <w:rFonts w:eastAsiaTheme="minorEastAsia" w:cstheme="minorBidi"/>
          <w:smallCaps w:val="0"/>
          <w:noProof/>
          <w:kern w:val="2"/>
          <w:sz w:val="24"/>
          <w:szCs w:val="24"/>
          <w14:ligatures w14:val="standardContextual"/>
        </w:rPr>
      </w:pPr>
      <w:hyperlink w:anchor="_Toc184919328" w:history="1">
        <w:r w:rsidR="00930E7D" w:rsidRPr="00D7679E">
          <w:rPr>
            <w:rStyle w:val="Lienhypertexte"/>
            <w:noProof/>
          </w:rPr>
          <w:t>9.1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Notifications et informations</w:t>
        </w:r>
        <w:r w:rsidR="00930E7D">
          <w:rPr>
            <w:noProof/>
            <w:webHidden/>
          </w:rPr>
          <w:tab/>
        </w:r>
        <w:r w:rsidR="00930E7D">
          <w:rPr>
            <w:noProof/>
            <w:webHidden/>
          </w:rPr>
          <w:fldChar w:fldCharType="begin"/>
        </w:r>
        <w:r w:rsidR="00930E7D">
          <w:rPr>
            <w:noProof/>
            <w:webHidden/>
          </w:rPr>
          <w:instrText xml:space="preserve"> PAGEREF _Toc184919328 \h </w:instrText>
        </w:r>
        <w:r w:rsidR="00930E7D">
          <w:rPr>
            <w:noProof/>
            <w:webHidden/>
          </w:rPr>
        </w:r>
        <w:r w:rsidR="00930E7D">
          <w:rPr>
            <w:noProof/>
            <w:webHidden/>
          </w:rPr>
          <w:fldChar w:fldCharType="separate"/>
        </w:r>
        <w:r w:rsidR="00930E7D">
          <w:rPr>
            <w:noProof/>
            <w:webHidden/>
          </w:rPr>
          <w:t>32</w:t>
        </w:r>
        <w:r w:rsidR="00930E7D">
          <w:rPr>
            <w:noProof/>
            <w:webHidden/>
          </w:rPr>
          <w:fldChar w:fldCharType="end"/>
        </w:r>
      </w:hyperlink>
    </w:p>
    <w:p w14:paraId="62ADDBE5" w14:textId="1C83E539" w:rsidR="00930E7D" w:rsidRDefault="00AE4039">
      <w:pPr>
        <w:pStyle w:val="TM2"/>
        <w:rPr>
          <w:rFonts w:eastAsiaTheme="minorEastAsia" w:cstheme="minorBidi"/>
          <w:smallCaps w:val="0"/>
          <w:noProof/>
          <w:kern w:val="2"/>
          <w:sz w:val="24"/>
          <w:szCs w:val="24"/>
          <w14:ligatures w14:val="standardContextual"/>
        </w:rPr>
      </w:pPr>
      <w:hyperlink w:anchor="_Toc184919329" w:history="1">
        <w:r w:rsidR="00930E7D" w:rsidRPr="00D7679E">
          <w:rPr>
            <w:rStyle w:val="Lienhypertexte"/>
            <w:rFonts w:cs="Calibri"/>
            <w:noProof/>
          </w:rPr>
          <w:t>9.2</w:t>
        </w:r>
        <w:r w:rsidR="00930E7D">
          <w:rPr>
            <w:rFonts w:eastAsiaTheme="minorEastAsia" w:cstheme="minorBidi"/>
            <w:smallCaps w:val="0"/>
            <w:noProof/>
            <w:kern w:val="2"/>
            <w:sz w:val="24"/>
            <w:szCs w:val="24"/>
            <w14:ligatures w14:val="standardContextual"/>
          </w:rPr>
          <w:tab/>
        </w:r>
        <w:r w:rsidR="00930E7D" w:rsidRPr="00D7679E">
          <w:rPr>
            <w:rStyle w:val="Lienhypertexte"/>
            <w:rFonts w:cs="Calibri"/>
            <w:noProof/>
          </w:rPr>
          <w:t>Modalités de computation des délais</w:t>
        </w:r>
        <w:r w:rsidR="00930E7D">
          <w:rPr>
            <w:noProof/>
            <w:webHidden/>
          </w:rPr>
          <w:tab/>
        </w:r>
        <w:r w:rsidR="00930E7D">
          <w:rPr>
            <w:noProof/>
            <w:webHidden/>
          </w:rPr>
          <w:fldChar w:fldCharType="begin"/>
        </w:r>
        <w:r w:rsidR="00930E7D">
          <w:rPr>
            <w:noProof/>
            <w:webHidden/>
          </w:rPr>
          <w:instrText xml:space="preserve"> PAGEREF _Toc184919329 \h </w:instrText>
        </w:r>
        <w:r w:rsidR="00930E7D">
          <w:rPr>
            <w:noProof/>
            <w:webHidden/>
          </w:rPr>
        </w:r>
        <w:r w:rsidR="00930E7D">
          <w:rPr>
            <w:noProof/>
            <w:webHidden/>
          </w:rPr>
          <w:fldChar w:fldCharType="separate"/>
        </w:r>
        <w:r w:rsidR="00930E7D">
          <w:rPr>
            <w:noProof/>
            <w:webHidden/>
          </w:rPr>
          <w:t>32</w:t>
        </w:r>
        <w:r w:rsidR="00930E7D">
          <w:rPr>
            <w:noProof/>
            <w:webHidden/>
          </w:rPr>
          <w:fldChar w:fldCharType="end"/>
        </w:r>
      </w:hyperlink>
    </w:p>
    <w:p w14:paraId="42D9D228" w14:textId="09A295CD" w:rsidR="00930E7D" w:rsidRDefault="00AE4039">
      <w:pPr>
        <w:pStyle w:val="TM2"/>
        <w:rPr>
          <w:rFonts w:eastAsiaTheme="minorEastAsia" w:cstheme="minorBidi"/>
          <w:smallCaps w:val="0"/>
          <w:noProof/>
          <w:kern w:val="2"/>
          <w:sz w:val="24"/>
          <w:szCs w:val="24"/>
          <w14:ligatures w14:val="standardContextual"/>
        </w:rPr>
      </w:pPr>
      <w:hyperlink w:anchor="_Toc184919330" w:history="1">
        <w:r w:rsidR="00930E7D" w:rsidRPr="00D7679E">
          <w:rPr>
            <w:rStyle w:val="Lienhypertexte"/>
            <w:noProof/>
          </w:rPr>
          <w:t>9.3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Ordres de Service</w:t>
        </w:r>
        <w:r w:rsidR="00930E7D">
          <w:rPr>
            <w:noProof/>
            <w:webHidden/>
          </w:rPr>
          <w:tab/>
        </w:r>
        <w:r w:rsidR="00930E7D">
          <w:rPr>
            <w:noProof/>
            <w:webHidden/>
          </w:rPr>
          <w:fldChar w:fldCharType="begin"/>
        </w:r>
        <w:r w:rsidR="00930E7D">
          <w:rPr>
            <w:noProof/>
            <w:webHidden/>
          </w:rPr>
          <w:instrText xml:space="preserve"> PAGEREF _Toc184919330 \h </w:instrText>
        </w:r>
        <w:r w:rsidR="00930E7D">
          <w:rPr>
            <w:noProof/>
            <w:webHidden/>
          </w:rPr>
        </w:r>
        <w:r w:rsidR="00930E7D">
          <w:rPr>
            <w:noProof/>
            <w:webHidden/>
          </w:rPr>
          <w:fldChar w:fldCharType="separate"/>
        </w:r>
        <w:r w:rsidR="00930E7D">
          <w:rPr>
            <w:noProof/>
            <w:webHidden/>
          </w:rPr>
          <w:t>32</w:t>
        </w:r>
        <w:r w:rsidR="00930E7D">
          <w:rPr>
            <w:noProof/>
            <w:webHidden/>
          </w:rPr>
          <w:fldChar w:fldCharType="end"/>
        </w:r>
      </w:hyperlink>
    </w:p>
    <w:p w14:paraId="39602CF0" w14:textId="357C4060" w:rsidR="00930E7D" w:rsidRDefault="00AE4039">
      <w:pPr>
        <w:pStyle w:val="TM2"/>
        <w:rPr>
          <w:rFonts w:eastAsiaTheme="minorEastAsia" w:cstheme="minorBidi"/>
          <w:smallCaps w:val="0"/>
          <w:noProof/>
          <w:kern w:val="2"/>
          <w:sz w:val="24"/>
          <w:szCs w:val="24"/>
          <w14:ligatures w14:val="standardContextual"/>
        </w:rPr>
      </w:pPr>
      <w:hyperlink w:anchor="_Toc184919331" w:history="1">
        <w:r w:rsidR="00930E7D" w:rsidRPr="00D7679E">
          <w:rPr>
            <w:rStyle w:val="Lienhypertexte"/>
            <w:noProof/>
          </w:rPr>
          <w:t>9.4</w:t>
        </w:r>
        <w:r w:rsidR="00930E7D">
          <w:rPr>
            <w:rFonts w:eastAsiaTheme="minorEastAsia" w:cstheme="minorBidi"/>
            <w:smallCaps w:val="0"/>
            <w:noProof/>
            <w:kern w:val="2"/>
            <w:sz w:val="24"/>
            <w:szCs w:val="24"/>
            <w14:ligatures w14:val="standardContextual"/>
          </w:rPr>
          <w:tab/>
        </w:r>
        <w:r w:rsidR="00930E7D" w:rsidRPr="00D7679E">
          <w:rPr>
            <w:rStyle w:val="Lienhypertexte"/>
            <w:noProof/>
          </w:rPr>
          <w:t>Mise en demeure</w:t>
        </w:r>
        <w:r w:rsidR="00930E7D">
          <w:rPr>
            <w:noProof/>
            <w:webHidden/>
          </w:rPr>
          <w:tab/>
        </w:r>
        <w:r w:rsidR="00930E7D">
          <w:rPr>
            <w:noProof/>
            <w:webHidden/>
          </w:rPr>
          <w:fldChar w:fldCharType="begin"/>
        </w:r>
        <w:r w:rsidR="00930E7D">
          <w:rPr>
            <w:noProof/>
            <w:webHidden/>
          </w:rPr>
          <w:instrText xml:space="preserve"> PAGEREF _Toc184919331 \h </w:instrText>
        </w:r>
        <w:r w:rsidR="00930E7D">
          <w:rPr>
            <w:noProof/>
            <w:webHidden/>
          </w:rPr>
        </w:r>
        <w:r w:rsidR="00930E7D">
          <w:rPr>
            <w:noProof/>
            <w:webHidden/>
          </w:rPr>
          <w:fldChar w:fldCharType="separate"/>
        </w:r>
        <w:r w:rsidR="00930E7D">
          <w:rPr>
            <w:noProof/>
            <w:webHidden/>
          </w:rPr>
          <w:t>33</w:t>
        </w:r>
        <w:r w:rsidR="00930E7D">
          <w:rPr>
            <w:noProof/>
            <w:webHidden/>
          </w:rPr>
          <w:fldChar w:fldCharType="end"/>
        </w:r>
      </w:hyperlink>
    </w:p>
    <w:p w14:paraId="39A8B5F3" w14:textId="1074D708" w:rsidR="00930E7D" w:rsidRDefault="00AE4039">
      <w:pPr>
        <w:pStyle w:val="TM1"/>
        <w:rPr>
          <w:rFonts w:eastAsiaTheme="minorEastAsia" w:cstheme="minorBidi"/>
          <w:b w:val="0"/>
          <w:bCs w:val="0"/>
          <w:caps w:val="0"/>
          <w:noProof/>
          <w:kern w:val="2"/>
          <w:sz w:val="24"/>
          <w:szCs w:val="24"/>
          <w14:ligatures w14:val="standardContextual"/>
        </w:rPr>
      </w:pPr>
      <w:hyperlink w:anchor="_Toc184919332" w:history="1">
        <w:r w:rsidR="00930E7D" w:rsidRPr="00D7679E">
          <w:rPr>
            <w:rStyle w:val="Lienhypertexte"/>
            <w:noProof/>
          </w:rPr>
          <w:t>Article 10</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Redressement ou Liquidation judiciaire</w:t>
        </w:r>
        <w:r w:rsidR="00930E7D">
          <w:rPr>
            <w:noProof/>
            <w:webHidden/>
          </w:rPr>
          <w:tab/>
        </w:r>
        <w:r w:rsidR="00930E7D">
          <w:rPr>
            <w:noProof/>
            <w:webHidden/>
          </w:rPr>
          <w:fldChar w:fldCharType="begin"/>
        </w:r>
        <w:r w:rsidR="00930E7D">
          <w:rPr>
            <w:noProof/>
            <w:webHidden/>
          </w:rPr>
          <w:instrText xml:space="preserve"> PAGEREF _Toc184919332 \h </w:instrText>
        </w:r>
        <w:r w:rsidR="00930E7D">
          <w:rPr>
            <w:noProof/>
            <w:webHidden/>
          </w:rPr>
        </w:r>
        <w:r w:rsidR="00930E7D">
          <w:rPr>
            <w:noProof/>
            <w:webHidden/>
          </w:rPr>
          <w:fldChar w:fldCharType="separate"/>
        </w:r>
        <w:r w:rsidR="00930E7D">
          <w:rPr>
            <w:noProof/>
            <w:webHidden/>
          </w:rPr>
          <w:t>33</w:t>
        </w:r>
        <w:r w:rsidR="00930E7D">
          <w:rPr>
            <w:noProof/>
            <w:webHidden/>
          </w:rPr>
          <w:fldChar w:fldCharType="end"/>
        </w:r>
      </w:hyperlink>
    </w:p>
    <w:p w14:paraId="1858FF0D" w14:textId="1C1C9B2B" w:rsidR="00930E7D" w:rsidRDefault="00AE4039">
      <w:pPr>
        <w:pStyle w:val="TM2"/>
        <w:rPr>
          <w:rFonts w:eastAsiaTheme="minorEastAsia" w:cstheme="minorBidi"/>
          <w:smallCaps w:val="0"/>
          <w:noProof/>
          <w:kern w:val="2"/>
          <w:sz w:val="24"/>
          <w:szCs w:val="24"/>
          <w14:ligatures w14:val="standardContextual"/>
        </w:rPr>
      </w:pPr>
      <w:hyperlink w:anchor="_Toc184919333" w:history="1">
        <w:r w:rsidR="00930E7D" w:rsidRPr="00D7679E">
          <w:rPr>
            <w:rStyle w:val="Lienhypertexte"/>
            <w:noProof/>
          </w:rPr>
          <w:t>10.1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Redressement et liquidation judiciaires du Titulaire entreprise unique</w:t>
        </w:r>
        <w:r w:rsidR="00930E7D">
          <w:rPr>
            <w:noProof/>
            <w:webHidden/>
          </w:rPr>
          <w:tab/>
        </w:r>
        <w:r w:rsidR="00930E7D">
          <w:rPr>
            <w:noProof/>
            <w:webHidden/>
          </w:rPr>
          <w:fldChar w:fldCharType="begin"/>
        </w:r>
        <w:r w:rsidR="00930E7D">
          <w:rPr>
            <w:noProof/>
            <w:webHidden/>
          </w:rPr>
          <w:instrText xml:space="preserve"> PAGEREF _Toc184919333 \h </w:instrText>
        </w:r>
        <w:r w:rsidR="00930E7D">
          <w:rPr>
            <w:noProof/>
            <w:webHidden/>
          </w:rPr>
        </w:r>
        <w:r w:rsidR="00930E7D">
          <w:rPr>
            <w:noProof/>
            <w:webHidden/>
          </w:rPr>
          <w:fldChar w:fldCharType="separate"/>
        </w:r>
        <w:r w:rsidR="00930E7D">
          <w:rPr>
            <w:noProof/>
            <w:webHidden/>
          </w:rPr>
          <w:t>33</w:t>
        </w:r>
        <w:r w:rsidR="00930E7D">
          <w:rPr>
            <w:noProof/>
            <w:webHidden/>
          </w:rPr>
          <w:fldChar w:fldCharType="end"/>
        </w:r>
      </w:hyperlink>
    </w:p>
    <w:p w14:paraId="293D4C0C" w14:textId="18FD830F" w:rsidR="00930E7D" w:rsidRDefault="00AE4039">
      <w:pPr>
        <w:pStyle w:val="TM2"/>
        <w:rPr>
          <w:rFonts w:eastAsiaTheme="minorEastAsia" w:cstheme="minorBidi"/>
          <w:smallCaps w:val="0"/>
          <w:noProof/>
          <w:kern w:val="2"/>
          <w:sz w:val="24"/>
          <w:szCs w:val="24"/>
          <w14:ligatures w14:val="standardContextual"/>
        </w:rPr>
      </w:pPr>
      <w:hyperlink w:anchor="_Toc184919334" w:history="1">
        <w:r w:rsidR="00930E7D" w:rsidRPr="00D7679E">
          <w:rPr>
            <w:rStyle w:val="Lienhypertexte"/>
            <w:noProof/>
          </w:rPr>
          <w:t>10.2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Redressement et liquidation judiciaires d’un membre du groupement non Mandataire</w:t>
        </w:r>
        <w:r w:rsidR="00930E7D">
          <w:rPr>
            <w:noProof/>
            <w:webHidden/>
          </w:rPr>
          <w:tab/>
        </w:r>
        <w:r w:rsidR="00930E7D">
          <w:rPr>
            <w:noProof/>
            <w:webHidden/>
          </w:rPr>
          <w:fldChar w:fldCharType="begin"/>
        </w:r>
        <w:r w:rsidR="00930E7D">
          <w:rPr>
            <w:noProof/>
            <w:webHidden/>
          </w:rPr>
          <w:instrText xml:space="preserve"> PAGEREF _Toc184919334 \h </w:instrText>
        </w:r>
        <w:r w:rsidR="00930E7D">
          <w:rPr>
            <w:noProof/>
            <w:webHidden/>
          </w:rPr>
        </w:r>
        <w:r w:rsidR="00930E7D">
          <w:rPr>
            <w:noProof/>
            <w:webHidden/>
          </w:rPr>
          <w:fldChar w:fldCharType="separate"/>
        </w:r>
        <w:r w:rsidR="00930E7D">
          <w:rPr>
            <w:noProof/>
            <w:webHidden/>
          </w:rPr>
          <w:t>33</w:t>
        </w:r>
        <w:r w:rsidR="00930E7D">
          <w:rPr>
            <w:noProof/>
            <w:webHidden/>
          </w:rPr>
          <w:fldChar w:fldCharType="end"/>
        </w:r>
      </w:hyperlink>
    </w:p>
    <w:p w14:paraId="2F9B3649" w14:textId="73BFABA7" w:rsidR="00930E7D" w:rsidRDefault="00AE4039">
      <w:pPr>
        <w:pStyle w:val="TM2"/>
        <w:rPr>
          <w:rFonts w:eastAsiaTheme="minorEastAsia" w:cstheme="minorBidi"/>
          <w:smallCaps w:val="0"/>
          <w:noProof/>
          <w:kern w:val="2"/>
          <w:sz w:val="24"/>
          <w:szCs w:val="24"/>
          <w14:ligatures w14:val="standardContextual"/>
        </w:rPr>
      </w:pPr>
      <w:hyperlink w:anchor="_Toc184919335" w:history="1">
        <w:r w:rsidR="00930E7D" w:rsidRPr="00D7679E">
          <w:rPr>
            <w:rStyle w:val="Lienhypertexte"/>
            <w:noProof/>
          </w:rPr>
          <w:t>10.3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Redressement et liquidation judiciaires du Mandataire solidaire</w:t>
        </w:r>
        <w:r w:rsidR="00930E7D">
          <w:rPr>
            <w:noProof/>
            <w:webHidden/>
          </w:rPr>
          <w:tab/>
        </w:r>
        <w:r w:rsidR="00930E7D">
          <w:rPr>
            <w:noProof/>
            <w:webHidden/>
          </w:rPr>
          <w:fldChar w:fldCharType="begin"/>
        </w:r>
        <w:r w:rsidR="00930E7D">
          <w:rPr>
            <w:noProof/>
            <w:webHidden/>
          </w:rPr>
          <w:instrText xml:space="preserve"> PAGEREF _Toc184919335 \h </w:instrText>
        </w:r>
        <w:r w:rsidR="00930E7D">
          <w:rPr>
            <w:noProof/>
            <w:webHidden/>
          </w:rPr>
        </w:r>
        <w:r w:rsidR="00930E7D">
          <w:rPr>
            <w:noProof/>
            <w:webHidden/>
          </w:rPr>
          <w:fldChar w:fldCharType="separate"/>
        </w:r>
        <w:r w:rsidR="00930E7D">
          <w:rPr>
            <w:noProof/>
            <w:webHidden/>
          </w:rPr>
          <w:t>34</w:t>
        </w:r>
        <w:r w:rsidR="00930E7D">
          <w:rPr>
            <w:noProof/>
            <w:webHidden/>
          </w:rPr>
          <w:fldChar w:fldCharType="end"/>
        </w:r>
      </w:hyperlink>
    </w:p>
    <w:p w14:paraId="707E64C2" w14:textId="73EEBC57" w:rsidR="00930E7D" w:rsidRDefault="00AE4039">
      <w:pPr>
        <w:pStyle w:val="TM1"/>
        <w:rPr>
          <w:rFonts w:eastAsiaTheme="minorEastAsia" w:cstheme="minorBidi"/>
          <w:b w:val="0"/>
          <w:bCs w:val="0"/>
          <w:caps w:val="0"/>
          <w:noProof/>
          <w:kern w:val="2"/>
          <w:sz w:val="24"/>
          <w:szCs w:val="24"/>
          <w14:ligatures w14:val="standardContextual"/>
        </w:rPr>
      </w:pPr>
      <w:hyperlink w:anchor="_Toc184919336" w:history="1">
        <w:r w:rsidR="00930E7D" w:rsidRPr="00D7679E">
          <w:rPr>
            <w:rStyle w:val="Lienhypertexte"/>
            <w:noProof/>
          </w:rPr>
          <w:t>Article 11</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Obligation de confidentialité</w:t>
        </w:r>
        <w:r w:rsidR="00930E7D">
          <w:rPr>
            <w:noProof/>
            <w:webHidden/>
          </w:rPr>
          <w:tab/>
        </w:r>
        <w:r w:rsidR="00930E7D">
          <w:rPr>
            <w:noProof/>
            <w:webHidden/>
          </w:rPr>
          <w:fldChar w:fldCharType="begin"/>
        </w:r>
        <w:r w:rsidR="00930E7D">
          <w:rPr>
            <w:noProof/>
            <w:webHidden/>
          </w:rPr>
          <w:instrText xml:space="preserve"> PAGEREF _Toc184919336 \h </w:instrText>
        </w:r>
        <w:r w:rsidR="00930E7D">
          <w:rPr>
            <w:noProof/>
            <w:webHidden/>
          </w:rPr>
        </w:r>
        <w:r w:rsidR="00930E7D">
          <w:rPr>
            <w:noProof/>
            <w:webHidden/>
          </w:rPr>
          <w:fldChar w:fldCharType="separate"/>
        </w:r>
        <w:r w:rsidR="00930E7D">
          <w:rPr>
            <w:noProof/>
            <w:webHidden/>
          </w:rPr>
          <w:t>34</w:t>
        </w:r>
        <w:r w:rsidR="00930E7D">
          <w:rPr>
            <w:noProof/>
            <w:webHidden/>
          </w:rPr>
          <w:fldChar w:fldCharType="end"/>
        </w:r>
      </w:hyperlink>
    </w:p>
    <w:p w14:paraId="3BEC694D" w14:textId="52A2EC2A" w:rsidR="00930E7D" w:rsidRDefault="00AE4039">
      <w:pPr>
        <w:pStyle w:val="TM2"/>
        <w:rPr>
          <w:rFonts w:eastAsiaTheme="minorEastAsia" w:cstheme="minorBidi"/>
          <w:smallCaps w:val="0"/>
          <w:noProof/>
          <w:kern w:val="2"/>
          <w:sz w:val="24"/>
          <w:szCs w:val="24"/>
          <w14:ligatures w14:val="standardContextual"/>
        </w:rPr>
      </w:pPr>
      <w:hyperlink w:anchor="_Toc184919337" w:history="1">
        <w:r w:rsidR="00930E7D" w:rsidRPr="00D7679E">
          <w:rPr>
            <w:rStyle w:val="Lienhypertexte"/>
            <w:noProof/>
          </w:rPr>
          <w:t>11.1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Principe</w:t>
        </w:r>
        <w:r w:rsidR="00930E7D">
          <w:rPr>
            <w:noProof/>
            <w:webHidden/>
          </w:rPr>
          <w:tab/>
        </w:r>
        <w:r w:rsidR="00930E7D">
          <w:rPr>
            <w:noProof/>
            <w:webHidden/>
          </w:rPr>
          <w:fldChar w:fldCharType="begin"/>
        </w:r>
        <w:r w:rsidR="00930E7D">
          <w:rPr>
            <w:noProof/>
            <w:webHidden/>
          </w:rPr>
          <w:instrText xml:space="preserve"> PAGEREF _Toc184919337 \h </w:instrText>
        </w:r>
        <w:r w:rsidR="00930E7D">
          <w:rPr>
            <w:noProof/>
            <w:webHidden/>
          </w:rPr>
        </w:r>
        <w:r w:rsidR="00930E7D">
          <w:rPr>
            <w:noProof/>
            <w:webHidden/>
          </w:rPr>
          <w:fldChar w:fldCharType="separate"/>
        </w:r>
        <w:r w:rsidR="00930E7D">
          <w:rPr>
            <w:noProof/>
            <w:webHidden/>
          </w:rPr>
          <w:t>34</w:t>
        </w:r>
        <w:r w:rsidR="00930E7D">
          <w:rPr>
            <w:noProof/>
            <w:webHidden/>
          </w:rPr>
          <w:fldChar w:fldCharType="end"/>
        </w:r>
      </w:hyperlink>
    </w:p>
    <w:p w14:paraId="77908E81" w14:textId="05A88201" w:rsidR="00930E7D" w:rsidRDefault="00AE4039">
      <w:pPr>
        <w:pStyle w:val="TM2"/>
        <w:rPr>
          <w:rFonts w:eastAsiaTheme="minorEastAsia" w:cstheme="minorBidi"/>
          <w:smallCaps w:val="0"/>
          <w:noProof/>
          <w:kern w:val="2"/>
          <w:sz w:val="24"/>
          <w:szCs w:val="24"/>
          <w14:ligatures w14:val="standardContextual"/>
        </w:rPr>
      </w:pPr>
      <w:hyperlink w:anchor="_Toc184919338" w:history="1">
        <w:r w:rsidR="00930E7D" w:rsidRPr="00D7679E">
          <w:rPr>
            <w:rStyle w:val="Lienhypertexte"/>
            <w:noProof/>
          </w:rPr>
          <w:t>11.2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Exceptions</w:t>
        </w:r>
        <w:r w:rsidR="00930E7D">
          <w:rPr>
            <w:noProof/>
            <w:webHidden/>
          </w:rPr>
          <w:tab/>
        </w:r>
        <w:r w:rsidR="00930E7D">
          <w:rPr>
            <w:noProof/>
            <w:webHidden/>
          </w:rPr>
          <w:fldChar w:fldCharType="begin"/>
        </w:r>
        <w:r w:rsidR="00930E7D">
          <w:rPr>
            <w:noProof/>
            <w:webHidden/>
          </w:rPr>
          <w:instrText xml:space="preserve"> PAGEREF _Toc184919338 \h </w:instrText>
        </w:r>
        <w:r w:rsidR="00930E7D">
          <w:rPr>
            <w:noProof/>
            <w:webHidden/>
          </w:rPr>
        </w:r>
        <w:r w:rsidR="00930E7D">
          <w:rPr>
            <w:noProof/>
            <w:webHidden/>
          </w:rPr>
          <w:fldChar w:fldCharType="separate"/>
        </w:r>
        <w:r w:rsidR="00930E7D">
          <w:rPr>
            <w:noProof/>
            <w:webHidden/>
          </w:rPr>
          <w:t>35</w:t>
        </w:r>
        <w:r w:rsidR="00930E7D">
          <w:rPr>
            <w:noProof/>
            <w:webHidden/>
          </w:rPr>
          <w:fldChar w:fldCharType="end"/>
        </w:r>
      </w:hyperlink>
    </w:p>
    <w:p w14:paraId="7FB7DB67" w14:textId="0E325825" w:rsidR="00930E7D" w:rsidRDefault="00AE4039">
      <w:pPr>
        <w:pStyle w:val="TM2"/>
        <w:rPr>
          <w:rFonts w:eastAsiaTheme="minorEastAsia" w:cstheme="minorBidi"/>
          <w:smallCaps w:val="0"/>
          <w:noProof/>
          <w:kern w:val="2"/>
          <w:sz w:val="24"/>
          <w:szCs w:val="24"/>
          <w14:ligatures w14:val="standardContextual"/>
        </w:rPr>
      </w:pPr>
      <w:hyperlink w:anchor="_Toc184919339" w:history="1">
        <w:r w:rsidR="00930E7D" w:rsidRPr="00D7679E">
          <w:rPr>
            <w:rStyle w:val="Lienhypertexte"/>
            <w:noProof/>
          </w:rPr>
          <w:t>11.3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Durée de l’engagement</w:t>
        </w:r>
        <w:r w:rsidR="00930E7D">
          <w:rPr>
            <w:noProof/>
            <w:webHidden/>
          </w:rPr>
          <w:tab/>
        </w:r>
        <w:r w:rsidR="00930E7D">
          <w:rPr>
            <w:noProof/>
            <w:webHidden/>
          </w:rPr>
          <w:fldChar w:fldCharType="begin"/>
        </w:r>
        <w:r w:rsidR="00930E7D">
          <w:rPr>
            <w:noProof/>
            <w:webHidden/>
          </w:rPr>
          <w:instrText xml:space="preserve"> PAGEREF _Toc184919339 \h </w:instrText>
        </w:r>
        <w:r w:rsidR="00930E7D">
          <w:rPr>
            <w:noProof/>
            <w:webHidden/>
          </w:rPr>
        </w:r>
        <w:r w:rsidR="00930E7D">
          <w:rPr>
            <w:noProof/>
            <w:webHidden/>
          </w:rPr>
          <w:fldChar w:fldCharType="separate"/>
        </w:r>
        <w:r w:rsidR="00930E7D">
          <w:rPr>
            <w:noProof/>
            <w:webHidden/>
          </w:rPr>
          <w:t>35</w:t>
        </w:r>
        <w:r w:rsidR="00930E7D">
          <w:rPr>
            <w:noProof/>
            <w:webHidden/>
          </w:rPr>
          <w:fldChar w:fldCharType="end"/>
        </w:r>
      </w:hyperlink>
    </w:p>
    <w:p w14:paraId="4B68F807" w14:textId="3723B39E" w:rsidR="00930E7D" w:rsidRDefault="00AE4039">
      <w:pPr>
        <w:pStyle w:val="TM1"/>
        <w:rPr>
          <w:rFonts w:eastAsiaTheme="minorEastAsia" w:cstheme="minorBidi"/>
          <w:b w:val="0"/>
          <w:bCs w:val="0"/>
          <w:caps w:val="0"/>
          <w:noProof/>
          <w:kern w:val="2"/>
          <w:sz w:val="24"/>
          <w:szCs w:val="24"/>
          <w14:ligatures w14:val="standardContextual"/>
        </w:rPr>
      </w:pPr>
      <w:hyperlink w:anchor="_Toc184919340" w:history="1">
        <w:r w:rsidR="00930E7D" w:rsidRPr="00D7679E">
          <w:rPr>
            <w:rStyle w:val="Lienhypertexte"/>
            <w:noProof/>
          </w:rPr>
          <w:t>Article 12</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Règlement général sur la protection des données</w:t>
        </w:r>
        <w:r w:rsidR="00930E7D">
          <w:rPr>
            <w:noProof/>
            <w:webHidden/>
          </w:rPr>
          <w:tab/>
        </w:r>
        <w:r w:rsidR="00930E7D">
          <w:rPr>
            <w:noProof/>
            <w:webHidden/>
          </w:rPr>
          <w:fldChar w:fldCharType="begin"/>
        </w:r>
        <w:r w:rsidR="00930E7D">
          <w:rPr>
            <w:noProof/>
            <w:webHidden/>
          </w:rPr>
          <w:instrText xml:space="preserve"> PAGEREF _Toc184919340 \h </w:instrText>
        </w:r>
        <w:r w:rsidR="00930E7D">
          <w:rPr>
            <w:noProof/>
            <w:webHidden/>
          </w:rPr>
        </w:r>
        <w:r w:rsidR="00930E7D">
          <w:rPr>
            <w:noProof/>
            <w:webHidden/>
          </w:rPr>
          <w:fldChar w:fldCharType="separate"/>
        </w:r>
        <w:r w:rsidR="00930E7D">
          <w:rPr>
            <w:noProof/>
            <w:webHidden/>
          </w:rPr>
          <w:t>35</w:t>
        </w:r>
        <w:r w:rsidR="00930E7D">
          <w:rPr>
            <w:noProof/>
            <w:webHidden/>
          </w:rPr>
          <w:fldChar w:fldCharType="end"/>
        </w:r>
      </w:hyperlink>
    </w:p>
    <w:p w14:paraId="14FFF6E4" w14:textId="33A07CE3" w:rsidR="00930E7D" w:rsidRDefault="00AE4039">
      <w:pPr>
        <w:pStyle w:val="TM1"/>
        <w:rPr>
          <w:rFonts w:eastAsiaTheme="minorEastAsia" w:cstheme="minorBidi"/>
          <w:b w:val="0"/>
          <w:bCs w:val="0"/>
          <w:caps w:val="0"/>
          <w:noProof/>
          <w:kern w:val="2"/>
          <w:sz w:val="24"/>
          <w:szCs w:val="24"/>
          <w14:ligatures w14:val="standardContextual"/>
        </w:rPr>
      </w:pPr>
      <w:hyperlink w:anchor="_Toc184919341" w:history="1">
        <w:r w:rsidR="00930E7D" w:rsidRPr="00D7679E">
          <w:rPr>
            <w:rStyle w:val="Lienhypertexte"/>
            <w:noProof/>
          </w:rPr>
          <w:t>Article 13</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Mesures de sécurité</w:t>
        </w:r>
        <w:r w:rsidR="00930E7D">
          <w:rPr>
            <w:noProof/>
            <w:webHidden/>
          </w:rPr>
          <w:tab/>
        </w:r>
        <w:r w:rsidR="00930E7D">
          <w:rPr>
            <w:noProof/>
            <w:webHidden/>
          </w:rPr>
          <w:fldChar w:fldCharType="begin"/>
        </w:r>
        <w:r w:rsidR="00930E7D">
          <w:rPr>
            <w:noProof/>
            <w:webHidden/>
          </w:rPr>
          <w:instrText xml:space="preserve"> PAGEREF _Toc184919341 \h </w:instrText>
        </w:r>
        <w:r w:rsidR="00930E7D">
          <w:rPr>
            <w:noProof/>
            <w:webHidden/>
          </w:rPr>
        </w:r>
        <w:r w:rsidR="00930E7D">
          <w:rPr>
            <w:noProof/>
            <w:webHidden/>
          </w:rPr>
          <w:fldChar w:fldCharType="separate"/>
        </w:r>
        <w:r w:rsidR="00930E7D">
          <w:rPr>
            <w:noProof/>
            <w:webHidden/>
          </w:rPr>
          <w:t>36</w:t>
        </w:r>
        <w:r w:rsidR="00930E7D">
          <w:rPr>
            <w:noProof/>
            <w:webHidden/>
          </w:rPr>
          <w:fldChar w:fldCharType="end"/>
        </w:r>
      </w:hyperlink>
    </w:p>
    <w:p w14:paraId="3AAF5435" w14:textId="0FD45A22" w:rsidR="00930E7D" w:rsidRDefault="00AE4039">
      <w:pPr>
        <w:pStyle w:val="TM2"/>
        <w:rPr>
          <w:rFonts w:eastAsiaTheme="minorEastAsia" w:cstheme="minorBidi"/>
          <w:smallCaps w:val="0"/>
          <w:noProof/>
          <w:kern w:val="2"/>
          <w:sz w:val="24"/>
          <w:szCs w:val="24"/>
          <w14:ligatures w14:val="standardContextual"/>
        </w:rPr>
      </w:pPr>
      <w:hyperlink w:anchor="_Toc184919342" w:history="1">
        <w:r w:rsidR="00930E7D" w:rsidRPr="00D7679E">
          <w:rPr>
            <w:rStyle w:val="Lienhypertexte"/>
            <w:noProof/>
          </w:rPr>
          <w:t>13.1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Plan particulier de sécurité et de protection de la santé</w:t>
        </w:r>
        <w:r w:rsidR="00930E7D">
          <w:rPr>
            <w:noProof/>
            <w:webHidden/>
          </w:rPr>
          <w:tab/>
        </w:r>
        <w:r w:rsidR="00930E7D">
          <w:rPr>
            <w:noProof/>
            <w:webHidden/>
          </w:rPr>
          <w:fldChar w:fldCharType="begin"/>
        </w:r>
        <w:r w:rsidR="00930E7D">
          <w:rPr>
            <w:noProof/>
            <w:webHidden/>
          </w:rPr>
          <w:instrText xml:space="preserve"> PAGEREF _Toc184919342 \h </w:instrText>
        </w:r>
        <w:r w:rsidR="00930E7D">
          <w:rPr>
            <w:noProof/>
            <w:webHidden/>
          </w:rPr>
        </w:r>
        <w:r w:rsidR="00930E7D">
          <w:rPr>
            <w:noProof/>
            <w:webHidden/>
          </w:rPr>
          <w:fldChar w:fldCharType="separate"/>
        </w:r>
        <w:r w:rsidR="00930E7D">
          <w:rPr>
            <w:noProof/>
            <w:webHidden/>
          </w:rPr>
          <w:t>36</w:t>
        </w:r>
        <w:r w:rsidR="00930E7D">
          <w:rPr>
            <w:noProof/>
            <w:webHidden/>
          </w:rPr>
          <w:fldChar w:fldCharType="end"/>
        </w:r>
      </w:hyperlink>
    </w:p>
    <w:p w14:paraId="733E44C0" w14:textId="04059B26" w:rsidR="00930E7D" w:rsidRDefault="00AE4039">
      <w:pPr>
        <w:pStyle w:val="TM2"/>
        <w:rPr>
          <w:rFonts w:eastAsiaTheme="minorEastAsia" w:cstheme="minorBidi"/>
          <w:smallCaps w:val="0"/>
          <w:noProof/>
          <w:kern w:val="2"/>
          <w:sz w:val="24"/>
          <w:szCs w:val="24"/>
          <w14:ligatures w14:val="standardContextual"/>
        </w:rPr>
      </w:pPr>
      <w:hyperlink w:anchor="_Toc184919343" w:history="1">
        <w:r w:rsidR="00930E7D" w:rsidRPr="00D7679E">
          <w:rPr>
            <w:rStyle w:val="Lienhypertexte"/>
            <w:noProof/>
          </w:rPr>
          <w:t>13.2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Plan de prévention</w:t>
        </w:r>
        <w:r w:rsidR="00930E7D">
          <w:rPr>
            <w:noProof/>
            <w:webHidden/>
          </w:rPr>
          <w:tab/>
        </w:r>
        <w:r w:rsidR="00930E7D">
          <w:rPr>
            <w:noProof/>
            <w:webHidden/>
          </w:rPr>
          <w:fldChar w:fldCharType="begin"/>
        </w:r>
        <w:r w:rsidR="00930E7D">
          <w:rPr>
            <w:noProof/>
            <w:webHidden/>
          </w:rPr>
          <w:instrText xml:space="preserve"> PAGEREF _Toc184919343 \h </w:instrText>
        </w:r>
        <w:r w:rsidR="00930E7D">
          <w:rPr>
            <w:noProof/>
            <w:webHidden/>
          </w:rPr>
        </w:r>
        <w:r w:rsidR="00930E7D">
          <w:rPr>
            <w:noProof/>
            <w:webHidden/>
          </w:rPr>
          <w:fldChar w:fldCharType="separate"/>
        </w:r>
        <w:r w:rsidR="00930E7D">
          <w:rPr>
            <w:noProof/>
            <w:webHidden/>
          </w:rPr>
          <w:t>37</w:t>
        </w:r>
        <w:r w:rsidR="00930E7D">
          <w:rPr>
            <w:noProof/>
            <w:webHidden/>
          </w:rPr>
          <w:fldChar w:fldCharType="end"/>
        </w:r>
      </w:hyperlink>
    </w:p>
    <w:p w14:paraId="36E06F3D" w14:textId="634E804D" w:rsidR="00930E7D" w:rsidRDefault="00AE4039">
      <w:pPr>
        <w:pStyle w:val="TM1"/>
        <w:rPr>
          <w:rFonts w:eastAsiaTheme="minorEastAsia" w:cstheme="minorBidi"/>
          <w:b w:val="0"/>
          <w:bCs w:val="0"/>
          <w:caps w:val="0"/>
          <w:noProof/>
          <w:kern w:val="2"/>
          <w:sz w:val="24"/>
          <w:szCs w:val="24"/>
          <w14:ligatures w14:val="standardContextual"/>
        </w:rPr>
      </w:pPr>
      <w:hyperlink w:anchor="_Toc184919344" w:history="1">
        <w:r w:rsidR="00930E7D" w:rsidRPr="00D7679E">
          <w:rPr>
            <w:rStyle w:val="Lienhypertexte"/>
            <w:noProof/>
          </w:rPr>
          <w:t>Article 14</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Protection de la main d’œuvre et conditions de travail</w:t>
        </w:r>
        <w:r w:rsidR="00930E7D">
          <w:rPr>
            <w:noProof/>
            <w:webHidden/>
          </w:rPr>
          <w:tab/>
        </w:r>
        <w:r w:rsidR="00930E7D">
          <w:rPr>
            <w:noProof/>
            <w:webHidden/>
          </w:rPr>
          <w:fldChar w:fldCharType="begin"/>
        </w:r>
        <w:r w:rsidR="00930E7D">
          <w:rPr>
            <w:noProof/>
            <w:webHidden/>
          </w:rPr>
          <w:instrText xml:space="preserve"> PAGEREF _Toc184919344 \h </w:instrText>
        </w:r>
        <w:r w:rsidR="00930E7D">
          <w:rPr>
            <w:noProof/>
            <w:webHidden/>
          </w:rPr>
        </w:r>
        <w:r w:rsidR="00930E7D">
          <w:rPr>
            <w:noProof/>
            <w:webHidden/>
          </w:rPr>
          <w:fldChar w:fldCharType="separate"/>
        </w:r>
        <w:r w:rsidR="00930E7D">
          <w:rPr>
            <w:noProof/>
            <w:webHidden/>
          </w:rPr>
          <w:t>37</w:t>
        </w:r>
        <w:r w:rsidR="00930E7D">
          <w:rPr>
            <w:noProof/>
            <w:webHidden/>
          </w:rPr>
          <w:fldChar w:fldCharType="end"/>
        </w:r>
      </w:hyperlink>
    </w:p>
    <w:p w14:paraId="5B1849CE" w14:textId="75EC70AC" w:rsidR="00930E7D" w:rsidRDefault="00AE4039">
      <w:pPr>
        <w:pStyle w:val="TM2"/>
        <w:rPr>
          <w:rFonts w:eastAsiaTheme="minorEastAsia" w:cstheme="minorBidi"/>
          <w:smallCaps w:val="0"/>
          <w:noProof/>
          <w:kern w:val="2"/>
          <w:sz w:val="24"/>
          <w:szCs w:val="24"/>
          <w14:ligatures w14:val="standardContextual"/>
        </w:rPr>
      </w:pPr>
      <w:hyperlink w:anchor="_Toc184919345" w:history="1">
        <w:r w:rsidR="00930E7D" w:rsidRPr="00D7679E">
          <w:rPr>
            <w:rStyle w:val="Lienhypertexte"/>
            <w:noProof/>
          </w:rPr>
          <w:t>14.1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Hygiène et sécurité des travailleurs</w:t>
        </w:r>
        <w:r w:rsidR="00930E7D">
          <w:rPr>
            <w:noProof/>
            <w:webHidden/>
          </w:rPr>
          <w:tab/>
        </w:r>
        <w:r w:rsidR="00930E7D">
          <w:rPr>
            <w:noProof/>
            <w:webHidden/>
          </w:rPr>
          <w:fldChar w:fldCharType="begin"/>
        </w:r>
        <w:r w:rsidR="00930E7D">
          <w:rPr>
            <w:noProof/>
            <w:webHidden/>
          </w:rPr>
          <w:instrText xml:space="preserve"> PAGEREF _Toc184919345 \h </w:instrText>
        </w:r>
        <w:r w:rsidR="00930E7D">
          <w:rPr>
            <w:noProof/>
            <w:webHidden/>
          </w:rPr>
        </w:r>
        <w:r w:rsidR="00930E7D">
          <w:rPr>
            <w:noProof/>
            <w:webHidden/>
          </w:rPr>
          <w:fldChar w:fldCharType="separate"/>
        </w:r>
        <w:r w:rsidR="00930E7D">
          <w:rPr>
            <w:noProof/>
            <w:webHidden/>
          </w:rPr>
          <w:t>37</w:t>
        </w:r>
        <w:r w:rsidR="00930E7D">
          <w:rPr>
            <w:noProof/>
            <w:webHidden/>
          </w:rPr>
          <w:fldChar w:fldCharType="end"/>
        </w:r>
      </w:hyperlink>
    </w:p>
    <w:p w14:paraId="4DD44B16" w14:textId="34569F65" w:rsidR="00930E7D" w:rsidRDefault="00AE4039">
      <w:pPr>
        <w:pStyle w:val="TM2"/>
        <w:rPr>
          <w:rFonts w:eastAsiaTheme="minorEastAsia" w:cstheme="minorBidi"/>
          <w:smallCaps w:val="0"/>
          <w:noProof/>
          <w:kern w:val="2"/>
          <w:sz w:val="24"/>
          <w:szCs w:val="24"/>
          <w14:ligatures w14:val="standardContextual"/>
        </w:rPr>
      </w:pPr>
      <w:hyperlink w:anchor="_Toc184919346" w:history="1">
        <w:r w:rsidR="00930E7D" w:rsidRPr="00D7679E">
          <w:rPr>
            <w:rStyle w:val="Lienhypertexte"/>
            <w:noProof/>
          </w:rPr>
          <w:t>14.2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Dispositions spécifiques à la phase Réalisation</w:t>
        </w:r>
        <w:r w:rsidR="00930E7D">
          <w:rPr>
            <w:noProof/>
            <w:webHidden/>
          </w:rPr>
          <w:tab/>
        </w:r>
        <w:r w:rsidR="00930E7D">
          <w:rPr>
            <w:noProof/>
            <w:webHidden/>
          </w:rPr>
          <w:fldChar w:fldCharType="begin"/>
        </w:r>
        <w:r w:rsidR="00930E7D">
          <w:rPr>
            <w:noProof/>
            <w:webHidden/>
          </w:rPr>
          <w:instrText xml:space="preserve"> PAGEREF _Toc184919346 \h </w:instrText>
        </w:r>
        <w:r w:rsidR="00930E7D">
          <w:rPr>
            <w:noProof/>
            <w:webHidden/>
          </w:rPr>
        </w:r>
        <w:r w:rsidR="00930E7D">
          <w:rPr>
            <w:noProof/>
            <w:webHidden/>
          </w:rPr>
          <w:fldChar w:fldCharType="separate"/>
        </w:r>
        <w:r w:rsidR="00930E7D">
          <w:rPr>
            <w:noProof/>
            <w:webHidden/>
          </w:rPr>
          <w:t>37</w:t>
        </w:r>
        <w:r w:rsidR="00930E7D">
          <w:rPr>
            <w:noProof/>
            <w:webHidden/>
          </w:rPr>
          <w:fldChar w:fldCharType="end"/>
        </w:r>
      </w:hyperlink>
    </w:p>
    <w:p w14:paraId="6451705E" w14:textId="6B6B7C0D" w:rsidR="00930E7D" w:rsidRDefault="00AE4039">
      <w:pPr>
        <w:pStyle w:val="TM2"/>
        <w:rPr>
          <w:rFonts w:eastAsiaTheme="minorEastAsia" w:cstheme="minorBidi"/>
          <w:smallCaps w:val="0"/>
          <w:noProof/>
          <w:kern w:val="2"/>
          <w:sz w:val="24"/>
          <w:szCs w:val="24"/>
          <w14:ligatures w14:val="standardContextual"/>
        </w:rPr>
      </w:pPr>
      <w:hyperlink w:anchor="_Toc184919347" w:history="1">
        <w:r w:rsidR="00930E7D" w:rsidRPr="00D7679E">
          <w:rPr>
            <w:rStyle w:val="Lienhypertexte"/>
            <w:noProof/>
          </w:rPr>
          <w:t>14.3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Lutte contre le travail dissimulé</w:t>
        </w:r>
        <w:r w:rsidR="00930E7D">
          <w:rPr>
            <w:noProof/>
            <w:webHidden/>
          </w:rPr>
          <w:tab/>
        </w:r>
        <w:r w:rsidR="00930E7D">
          <w:rPr>
            <w:noProof/>
            <w:webHidden/>
          </w:rPr>
          <w:fldChar w:fldCharType="begin"/>
        </w:r>
        <w:r w:rsidR="00930E7D">
          <w:rPr>
            <w:noProof/>
            <w:webHidden/>
          </w:rPr>
          <w:instrText xml:space="preserve"> PAGEREF _Toc184919347 \h </w:instrText>
        </w:r>
        <w:r w:rsidR="00930E7D">
          <w:rPr>
            <w:noProof/>
            <w:webHidden/>
          </w:rPr>
        </w:r>
        <w:r w:rsidR="00930E7D">
          <w:rPr>
            <w:noProof/>
            <w:webHidden/>
          </w:rPr>
          <w:fldChar w:fldCharType="separate"/>
        </w:r>
        <w:r w:rsidR="00930E7D">
          <w:rPr>
            <w:noProof/>
            <w:webHidden/>
          </w:rPr>
          <w:t>37</w:t>
        </w:r>
        <w:r w:rsidR="00930E7D">
          <w:rPr>
            <w:noProof/>
            <w:webHidden/>
          </w:rPr>
          <w:fldChar w:fldCharType="end"/>
        </w:r>
      </w:hyperlink>
    </w:p>
    <w:p w14:paraId="2350BD23" w14:textId="3C3FFA8D" w:rsidR="00930E7D" w:rsidRDefault="00AE4039">
      <w:pPr>
        <w:pStyle w:val="TM1"/>
        <w:rPr>
          <w:rFonts w:eastAsiaTheme="minorEastAsia" w:cstheme="minorBidi"/>
          <w:b w:val="0"/>
          <w:bCs w:val="0"/>
          <w:caps w:val="0"/>
          <w:noProof/>
          <w:kern w:val="2"/>
          <w:sz w:val="24"/>
          <w:szCs w:val="24"/>
          <w14:ligatures w14:val="standardContextual"/>
        </w:rPr>
      </w:pPr>
      <w:hyperlink w:anchor="_Toc184919348" w:history="1">
        <w:r w:rsidR="00930E7D" w:rsidRPr="00D7679E">
          <w:rPr>
            <w:rStyle w:val="Lienhypertexte"/>
            <w:noProof/>
          </w:rPr>
          <w:t>Article 15</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Protection de l’environnement</w:t>
        </w:r>
        <w:r w:rsidR="00930E7D">
          <w:rPr>
            <w:noProof/>
            <w:webHidden/>
          </w:rPr>
          <w:tab/>
        </w:r>
        <w:r w:rsidR="00930E7D">
          <w:rPr>
            <w:noProof/>
            <w:webHidden/>
          </w:rPr>
          <w:fldChar w:fldCharType="begin"/>
        </w:r>
        <w:r w:rsidR="00930E7D">
          <w:rPr>
            <w:noProof/>
            <w:webHidden/>
          </w:rPr>
          <w:instrText xml:space="preserve"> PAGEREF _Toc184919348 \h </w:instrText>
        </w:r>
        <w:r w:rsidR="00930E7D">
          <w:rPr>
            <w:noProof/>
            <w:webHidden/>
          </w:rPr>
        </w:r>
        <w:r w:rsidR="00930E7D">
          <w:rPr>
            <w:noProof/>
            <w:webHidden/>
          </w:rPr>
          <w:fldChar w:fldCharType="separate"/>
        </w:r>
        <w:r w:rsidR="00930E7D">
          <w:rPr>
            <w:noProof/>
            <w:webHidden/>
          </w:rPr>
          <w:t>38</w:t>
        </w:r>
        <w:r w:rsidR="00930E7D">
          <w:rPr>
            <w:noProof/>
            <w:webHidden/>
          </w:rPr>
          <w:fldChar w:fldCharType="end"/>
        </w:r>
      </w:hyperlink>
    </w:p>
    <w:p w14:paraId="6B74AC46" w14:textId="5EB311B5" w:rsidR="00930E7D" w:rsidRDefault="00AE4039">
      <w:pPr>
        <w:pStyle w:val="TM1"/>
        <w:rPr>
          <w:rFonts w:eastAsiaTheme="minorEastAsia" w:cstheme="minorBidi"/>
          <w:b w:val="0"/>
          <w:bCs w:val="0"/>
          <w:caps w:val="0"/>
          <w:noProof/>
          <w:kern w:val="2"/>
          <w:sz w:val="24"/>
          <w:szCs w:val="24"/>
          <w14:ligatures w14:val="standardContextual"/>
        </w:rPr>
      </w:pPr>
      <w:hyperlink w:anchor="_Toc184919349" w:history="1">
        <w:r w:rsidR="00930E7D" w:rsidRPr="00D7679E">
          <w:rPr>
            <w:rStyle w:val="Lienhypertexte"/>
            <w:noProof/>
          </w:rPr>
          <w:t>Article 16</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Rencontre</w:t>
        </w:r>
        <w:r w:rsidR="00930E7D">
          <w:rPr>
            <w:noProof/>
            <w:webHidden/>
          </w:rPr>
          <w:tab/>
        </w:r>
        <w:r w:rsidR="00930E7D">
          <w:rPr>
            <w:noProof/>
            <w:webHidden/>
          </w:rPr>
          <w:fldChar w:fldCharType="begin"/>
        </w:r>
        <w:r w:rsidR="00930E7D">
          <w:rPr>
            <w:noProof/>
            <w:webHidden/>
          </w:rPr>
          <w:instrText xml:space="preserve"> PAGEREF _Toc184919349 \h </w:instrText>
        </w:r>
        <w:r w:rsidR="00930E7D">
          <w:rPr>
            <w:noProof/>
            <w:webHidden/>
          </w:rPr>
        </w:r>
        <w:r w:rsidR="00930E7D">
          <w:rPr>
            <w:noProof/>
            <w:webHidden/>
          </w:rPr>
          <w:fldChar w:fldCharType="separate"/>
        </w:r>
        <w:r w:rsidR="00930E7D">
          <w:rPr>
            <w:noProof/>
            <w:webHidden/>
          </w:rPr>
          <w:t>39</w:t>
        </w:r>
        <w:r w:rsidR="00930E7D">
          <w:rPr>
            <w:noProof/>
            <w:webHidden/>
          </w:rPr>
          <w:fldChar w:fldCharType="end"/>
        </w:r>
      </w:hyperlink>
    </w:p>
    <w:p w14:paraId="7601DAFC" w14:textId="0231CD94" w:rsidR="00930E7D" w:rsidRDefault="00AE4039">
      <w:pPr>
        <w:pStyle w:val="TM2"/>
        <w:rPr>
          <w:rFonts w:eastAsiaTheme="minorEastAsia" w:cstheme="minorBidi"/>
          <w:smallCaps w:val="0"/>
          <w:noProof/>
          <w:kern w:val="2"/>
          <w:sz w:val="24"/>
          <w:szCs w:val="24"/>
          <w14:ligatures w14:val="standardContextual"/>
        </w:rPr>
      </w:pPr>
      <w:hyperlink w:anchor="_Toc184919350" w:history="1">
        <w:r w:rsidR="00930E7D" w:rsidRPr="00D7679E">
          <w:rPr>
            <w:rStyle w:val="Lienhypertexte"/>
            <w:noProof/>
          </w:rPr>
          <w:t>16.1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Retard dans l’obtention des Autorisations Administratives</w:t>
        </w:r>
        <w:r w:rsidR="00930E7D">
          <w:rPr>
            <w:noProof/>
            <w:webHidden/>
          </w:rPr>
          <w:tab/>
        </w:r>
        <w:r w:rsidR="00930E7D">
          <w:rPr>
            <w:noProof/>
            <w:webHidden/>
          </w:rPr>
          <w:fldChar w:fldCharType="begin"/>
        </w:r>
        <w:r w:rsidR="00930E7D">
          <w:rPr>
            <w:noProof/>
            <w:webHidden/>
          </w:rPr>
          <w:instrText xml:space="preserve"> PAGEREF _Toc184919350 \h </w:instrText>
        </w:r>
        <w:r w:rsidR="00930E7D">
          <w:rPr>
            <w:noProof/>
            <w:webHidden/>
          </w:rPr>
        </w:r>
        <w:r w:rsidR="00930E7D">
          <w:rPr>
            <w:noProof/>
            <w:webHidden/>
          </w:rPr>
          <w:fldChar w:fldCharType="separate"/>
        </w:r>
        <w:r w:rsidR="00930E7D">
          <w:rPr>
            <w:noProof/>
            <w:webHidden/>
          </w:rPr>
          <w:t>39</w:t>
        </w:r>
        <w:r w:rsidR="00930E7D">
          <w:rPr>
            <w:noProof/>
            <w:webHidden/>
          </w:rPr>
          <w:fldChar w:fldCharType="end"/>
        </w:r>
      </w:hyperlink>
    </w:p>
    <w:p w14:paraId="403AE291" w14:textId="50B3984F" w:rsidR="00930E7D" w:rsidRDefault="00AE4039">
      <w:pPr>
        <w:pStyle w:val="TM2"/>
        <w:rPr>
          <w:rFonts w:eastAsiaTheme="minorEastAsia" w:cstheme="minorBidi"/>
          <w:smallCaps w:val="0"/>
          <w:noProof/>
          <w:kern w:val="2"/>
          <w:sz w:val="24"/>
          <w:szCs w:val="24"/>
          <w14:ligatures w14:val="standardContextual"/>
        </w:rPr>
      </w:pPr>
      <w:hyperlink w:anchor="_Toc184919351" w:history="1">
        <w:r w:rsidR="00930E7D" w:rsidRPr="00D7679E">
          <w:rPr>
            <w:rStyle w:val="Lienhypertexte"/>
            <w:noProof/>
          </w:rPr>
          <w:t>16.2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Survenance d’une Cause Légitime de Retard ou Cause Exonératoire</w:t>
        </w:r>
        <w:r w:rsidR="00930E7D">
          <w:rPr>
            <w:noProof/>
            <w:webHidden/>
          </w:rPr>
          <w:tab/>
        </w:r>
        <w:r w:rsidR="00930E7D">
          <w:rPr>
            <w:noProof/>
            <w:webHidden/>
          </w:rPr>
          <w:fldChar w:fldCharType="begin"/>
        </w:r>
        <w:r w:rsidR="00930E7D">
          <w:rPr>
            <w:noProof/>
            <w:webHidden/>
          </w:rPr>
          <w:instrText xml:space="preserve"> PAGEREF _Toc184919351 \h </w:instrText>
        </w:r>
        <w:r w:rsidR="00930E7D">
          <w:rPr>
            <w:noProof/>
            <w:webHidden/>
          </w:rPr>
        </w:r>
        <w:r w:rsidR="00930E7D">
          <w:rPr>
            <w:noProof/>
            <w:webHidden/>
          </w:rPr>
          <w:fldChar w:fldCharType="separate"/>
        </w:r>
        <w:r w:rsidR="00930E7D">
          <w:rPr>
            <w:noProof/>
            <w:webHidden/>
          </w:rPr>
          <w:t>39</w:t>
        </w:r>
        <w:r w:rsidR="00930E7D">
          <w:rPr>
            <w:noProof/>
            <w:webHidden/>
          </w:rPr>
          <w:fldChar w:fldCharType="end"/>
        </w:r>
      </w:hyperlink>
    </w:p>
    <w:p w14:paraId="2E12B99B" w14:textId="3FE27C2D" w:rsidR="00930E7D" w:rsidRDefault="00AE4039">
      <w:pPr>
        <w:pStyle w:val="TM2"/>
        <w:rPr>
          <w:rFonts w:eastAsiaTheme="minorEastAsia" w:cstheme="minorBidi"/>
          <w:smallCaps w:val="0"/>
          <w:noProof/>
          <w:kern w:val="2"/>
          <w:sz w:val="24"/>
          <w:szCs w:val="24"/>
          <w14:ligatures w14:val="standardContextual"/>
        </w:rPr>
      </w:pPr>
      <w:hyperlink w:anchor="_Toc184919352" w:history="1">
        <w:r w:rsidR="00930E7D" w:rsidRPr="00D7679E">
          <w:rPr>
            <w:rStyle w:val="Lienhypertexte"/>
            <w:noProof/>
          </w:rPr>
          <w:t>16.3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Crise sanitaire pandémique</w:t>
        </w:r>
        <w:r w:rsidR="00930E7D">
          <w:rPr>
            <w:noProof/>
            <w:webHidden/>
          </w:rPr>
          <w:tab/>
        </w:r>
        <w:r w:rsidR="00930E7D">
          <w:rPr>
            <w:noProof/>
            <w:webHidden/>
          </w:rPr>
          <w:fldChar w:fldCharType="begin"/>
        </w:r>
        <w:r w:rsidR="00930E7D">
          <w:rPr>
            <w:noProof/>
            <w:webHidden/>
          </w:rPr>
          <w:instrText xml:space="preserve"> PAGEREF _Toc184919352 \h </w:instrText>
        </w:r>
        <w:r w:rsidR="00930E7D">
          <w:rPr>
            <w:noProof/>
            <w:webHidden/>
          </w:rPr>
        </w:r>
        <w:r w:rsidR="00930E7D">
          <w:rPr>
            <w:noProof/>
            <w:webHidden/>
          </w:rPr>
          <w:fldChar w:fldCharType="separate"/>
        </w:r>
        <w:r w:rsidR="00930E7D">
          <w:rPr>
            <w:noProof/>
            <w:webHidden/>
          </w:rPr>
          <w:t>40</w:t>
        </w:r>
        <w:r w:rsidR="00930E7D">
          <w:rPr>
            <w:noProof/>
            <w:webHidden/>
          </w:rPr>
          <w:fldChar w:fldCharType="end"/>
        </w:r>
      </w:hyperlink>
    </w:p>
    <w:p w14:paraId="1F673C7D" w14:textId="216B3816" w:rsidR="00930E7D" w:rsidRDefault="00AE4039">
      <w:pPr>
        <w:pStyle w:val="TM1"/>
        <w:rPr>
          <w:rFonts w:eastAsiaTheme="minorEastAsia" w:cstheme="minorBidi"/>
          <w:b w:val="0"/>
          <w:bCs w:val="0"/>
          <w:caps w:val="0"/>
          <w:noProof/>
          <w:kern w:val="2"/>
          <w:sz w:val="24"/>
          <w:szCs w:val="24"/>
          <w14:ligatures w14:val="standardContextual"/>
        </w:rPr>
      </w:pPr>
      <w:hyperlink w:anchor="_Toc184919353" w:history="1">
        <w:r w:rsidR="00930E7D" w:rsidRPr="00D7679E">
          <w:rPr>
            <w:rStyle w:val="Lienhypertexte"/>
            <w:noProof/>
          </w:rPr>
          <w:t>Article 17</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Vandalisme</w:t>
        </w:r>
        <w:r w:rsidR="00930E7D">
          <w:rPr>
            <w:noProof/>
            <w:webHidden/>
          </w:rPr>
          <w:tab/>
        </w:r>
        <w:r w:rsidR="00930E7D">
          <w:rPr>
            <w:noProof/>
            <w:webHidden/>
          </w:rPr>
          <w:fldChar w:fldCharType="begin"/>
        </w:r>
        <w:r w:rsidR="00930E7D">
          <w:rPr>
            <w:noProof/>
            <w:webHidden/>
          </w:rPr>
          <w:instrText xml:space="preserve"> PAGEREF _Toc184919353 \h </w:instrText>
        </w:r>
        <w:r w:rsidR="00930E7D">
          <w:rPr>
            <w:noProof/>
            <w:webHidden/>
          </w:rPr>
        </w:r>
        <w:r w:rsidR="00930E7D">
          <w:rPr>
            <w:noProof/>
            <w:webHidden/>
          </w:rPr>
          <w:fldChar w:fldCharType="separate"/>
        </w:r>
        <w:r w:rsidR="00930E7D">
          <w:rPr>
            <w:noProof/>
            <w:webHidden/>
          </w:rPr>
          <w:t>40</w:t>
        </w:r>
        <w:r w:rsidR="00930E7D">
          <w:rPr>
            <w:noProof/>
            <w:webHidden/>
          </w:rPr>
          <w:fldChar w:fldCharType="end"/>
        </w:r>
      </w:hyperlink>
    </w:p>
    <w:p w14:paraId="56883E55" w14:textId="44E6A4B4" w:rsidR="00930E7D" w:rsidRDefault="00AE4039">
      <w:pPr>
        <w:pStyle w:val="TM1"/>
        <w:rPr>
          <w:rFonts w:eastAsiaTheme="minorEastAsia" w:cstheme="minorBidi"/>
          <w:b w:val="0"/>
          <w:bCs w:val="0"/>
          <w:caps w:val="0"/>
          <w:noProof/>
          <w:kern w:val="2"/>
          <w:sz w:val="24"/>
          <w:szCs w:val="24"/>
          <w14:ligatures w14:val="standardContextual"/>
        </w:rPr>
      </w:pPr>
      <w:hyperlink w:anchor="_Toc184919354" w:history="1">
        <w:r w:rsidR="00930E7D" w:rsidRPr="00D7679E">
          <w:rPr>
            <w:rStyle w:val="Lienhypertexte"/>
            <w:noProof/>
          </w:rPr>
          <w:t>Article 18</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Connaissance du terrain ou des Ouvrages Existants</w:t>
        </w:r>
        <w:r w:rsidR="00930E7D">
          <w:rPr>
            <w:noProof/>
            <w:webHidden/>
          </w:rPr>
          <w:tab/>
        </w:r>
        <w:r w:rsidR="00930E7D">
          <w:rPr>
            <w:noProof/>
            <w:webHidden/>
          </w:rPr>
          <w:fldChar w:fldCharType="begin"/>
        </w:r>
        <w:r w:rsidR="00930E7D">
          <w:rPr>
            <w:noProof/>
            <w:webHidden/>
          </w:rPr>
          <w:instrText xml:space="preserve"> PAGEREF _Toc184919354 \h </w:instrText>
        </w:r>
        <w:r w:rsidR="00930E7D">
          <w:rPr>
            <w:noProof/>
            <w:webHidden/>
          </w:rPr>
        </w:r>
        <w:r w:rsidR="00930E7D">
          <w:rPr>
            <w:noProof/>
            <w:webHidden/>
          </w:rPr>
          <w:fldChar w:fldCharType="separate"/>
        </w:r>
        <w:r w:rsidR="00930E7D">
          <w:rPr>
            <w:noProof/>
            <w:webHidden/>
          </w:rPr>
          <w:t>40</w:t>
        </w:r>
        <w:r w:rsidR="00930E7D">
          <w:rPr>
            <w:noProof/>
            <w:webHidden/>
          </w:rPr>
          <w:fldChar w:fldCharType="end"/>
        </w:r>
      </w:hyperlink>
    </w:p>
    <w:p w14:paraId="43CC2230" w14:textId="03B22934" w:rsidR="00930E7D" w:rsidRDefault="00AE4039">
      <w:pPr>
        <w:pStyle w:val="TM2"/>
        <w:rPr>
          <w:rFonts w:eastAsiaTheme="minorEastAsia" w:cstheme="minorBidi"/>
          <w:smallCaps w:val="0"/>
          <w:noProof/>
          <w:kern w:val="2"/>
          <w:sz w:val="24"/>
          <w:szCs w:val="24"/>
          <w14:ligatures w14:val="standardContextual"/>
        </w:rPr>
      </w:pPr>
      <w:hyperlink w:anchor="_Toc184919355" w:history="1">
        <w:r w:rsidR="00930E7D" w:rsidRPr="00D7679E">
          <w:rPr>
            <w:rStyle w:val="Lienhypertexte"/>
            <w:noProof/>
          </w:rPr>
          <w:t>18.1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Dispositions générales</w:t>
        </w:r>
        <w:r w:rsidR="00930E7D">
          <w:rPr>
            <w:noProof/>
            <w:webHidden/>
          </w:rPr>
          <w:tab/>
        </w:r>
        <w:r w:rsidR="00930E7D">
          <w:rPr>
            <w:noProof/>
            <w:webHidden/>
          </w:rPr>
          <w:fldChar w:fldCharType="begin"/>
        </w:r>
        <w:r w:rsidR="00930E7D">
          <w:rPr>
            <w:noProof/>
            <w:webHidden/>
          </w:rPr>
          <w:instrText xml:space="preserve"> PAGEREF _Toc184919355 \h </w:instrText>
        </w:r>
        <w:r w:rsidR="00930E7D">
          <w:rPr>
            <w:noProof/>
            <w:webHidden/>
          </w:rPr>
        </w:r>
        <w:r w:rsidR="00930E7D">
          <w:rPr>
            <w:noProof/>
            <w:webHidden/>
          </w:rPr>
          <w:fldChar w:fldCharType="separate"/>
        </w:r>
        <w:r w:rsidR="00930E7D">
          <w:rPr>
            <w:noProof/>
            <w:webHidden/>
          </w:rPr>
          <w:t>40</w:t>
        </w:r>
        <w:r w:rsidR="00930E7D">
          <w:rPr>
            <w:noProof/>
            <w:webHidden/>
          </w:rPr>
          <w:fldChar w:fldCharType="end"/>
        </w:r>
      </w:hyperlink>
    </w:p>
    <w:p w14:paraId="09486714" w14:textId="2139DAA1" w:rsidR="00930E7D" w:rsidRDefault="00AE4039">
      <w:pPr>
        <w:pStyle w:val="TM2"/>
        <w:rPr>
          <w:rFonts w:eastAsiaTheme="minorEastAsia" w:cstheme="minorBidi"/>
          <w:smallCaps w:val="0"/>
          <w:noProof/>
          <w:kern w:val="2"/>
          <w:sz w:val="24"/>
          <w:szCs w:val="24"/>
          <w14:ligatures w14:val="standardContextual"/>
        </w:rPr>
      </w:pPr>
      <w:hyperlink w:anchor="_Toc184919356" w:history="1">
        <w:r w:rsidR="00930E7D" w:rsidRPr="00D7679E">
          <w:rPr>
            <w:rStyle w:val="Lienhypertexte"/>
            <w:noProof/>
          </w:rPr>
          <w:t>18.2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Données relatives à la Zone Travaux</w:t>
        </w:r>
        <w:r w:rsidR="00930E7D">
          <w:rPr>
            <w:noProof/>
            <w:webHidden/>
          </w:rPr>
          <w:tab/>
        </w:r>
        <w:r w:rsidR="00930E7D">
          <w:rPr>
            <w:noProof/>
            <w:webHidden/>
          </w:rPr>
          <w:fldChar w:fldCharType="begin"/>
        </w:r>
        <w:r w:rsidR="00930E7D">
          <w:rPr>
            <w:noProof/>
            <w:webHidden/>
          </w:rPr>
          <w:instrText xml:space="preserve"> PAGEREF _Toc184919356 \h </w:instrText>
        </w:r>
        <w:r w:rsidR="00930E7D">
          <w:rPr>
            <w:noProof/>
            <w:webHidden/>
          </w:rPr>
        </w:r>
        <w:r w:rsidR="00930E7D">
          <w:rPr>
            <w:noProof/>
            <w:webHidden/>
          </w:rPr>
          <w:fldChar w:fldCharType="separate"/>
        </w:r>
        <w:r w:rsidR="00930E7D">
          <w:rPr>
            <w:noProof/>
            <w:webHidden/>
          </w:rPr>
          <w:t>40</w:t>
        </w:r>
        <w:r w:rsidR="00930E7D">
          <w:rPr>
            <w:noProof/>
            <w:webHidden/>
          </w:rPr>
          <w:fldChar w:fldCharType="end"/>
        </w:r>
      </w:hyperlink>
    </w:p>
    <w:p w14:paraId="39A7235D" w14:textId="548AB4A4"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57" w:history="1">
        <w:r w:rsidR="00930E7D" w:rsidRPr="00D7679E">
          <w:rPr>
            <w:rStyle w:val="Lienhypertexte"/>
            <w:noProof/>
          </w:rPr>
          <w:t>18.2.1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Mise à disposition de la Zone Travaux</w:t>
        </w:r>
        <w:r w:rsidR="00930E7D">
          <w:rPr>
            <w:noProof/>
            <w:webHidden/>
          </w:rPr>
          <w:tab/>
        </w:r>
        <w:r w:rsidR="00930E7D">
          <w:rPr>
            <w:noProof/>
            <w:webHidden/>
          </w:rPr>
          <w:fldChar w:fldCharType="begin"/>
        </w:r>
        <w:r w:rsidR="00930E7D">
          <w:rPr>
            <w:noProof/>
            <w:webHidden/>
          </w:rPr>
          <w:instrText xml:space="preserve"> PAGEREF _Toc184919357 \h </w:instrText>
        </w:r>
        <w:r w:rsidR="00930E7D">
          <w:rPr>
            <w:noProof/>
            <w:webHidden/>
          </w:rPr>
        </w:r>
        <w:r w:rsidR="00930E7D">
          <w:rPr>
            <w:noProof/>
            <w:webHidden/>
          </w:rPr>
          <w:fldChar w:fldCharType="separate"/>
        </w:r>
        <w:r w:rsidR="00930E7D">
          <w:rPr>
            <w:noProof/>
            <w:webHidden/>
          </w:rPr>
          <w:t>40</w:t>
        </w:r>
        <w:r w:rsidR="00930E7D">
          <w:rPr>
            <w:noProof/>
            <w:webHidden/>
          </w:rPr>
          <w:fldChar w:fldCharType="end"/>
        </w:r>
      </w:hyperlink>
    </w:p>
    <w:p w14:paraId="5C0469FF" w14:textId="221D6AEB"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58" w:history="1">
        <w:r w:rsidR="00930E7D" w:rsidRPr="00D7679E">
          <w:rPr>
            <w:rStyle w:val="Lienhypertexte"/>
            <w:noProof/>
          </w:rPr>
          <w:t>18.2.2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Risques liés au sol et au sous-sol</w:t>
        </w:r>
        <w:r w:rsidR="00930E7D">
          <w:rPr>
            <w:noProof/>
            <w:webHidden/>
          </w:rPr>
          <w:tab/>
        </w:r>
        <w:r w:rsidR="00930E7D">
          <w:rPr>
            <w:noProof/>
            <w:webHidden/>
          </w:rPr>
          <w:fldChar w:fldCharType="begin"/>
        </w:r>
        <w:r w:rsidR="00930E7D">
          <w:rPr>
            <w:noProof/>
            <w:webHidden/>
          </w:rPr>
          <w:instrText xml:space="preserve"> PAGEREF _Toc184919358 \h </w:instrText>
        </w:r>
        <w:r w:rsidR="00930E7D">
          <w:rPr>
            <w:noProof/>
            <w:webHidden/>
          </w:rPr>
        </w:r>
        <w:r w:rsidR="00930E7D">
          <w:rPr>
            <w:noProof/>
            <w:webHidden/>
          </w:rPr>
          <w:fldChar w:fldCharType="separate"/>
        </w:r>
        <w:r w:rsidR="00930E7D">
          <w:rPr>
            <w:noProof/>
            <w:webHidden/>
          </w:rPr>
          <w:t>41</w:t>
        </w:r>
        <w:r w:rsidR="00930E7D">
          <w:rPr>
            <w:noProof/>
            <w:webHidden/>
          </w:rPr>
          <w:fldChar w:fldCharType="end"/>
        </w:r>
      </w:hyperlink>
    </w:p>
    <w:p w14:paraId="306332DB" w14:textId="14131D62"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59" w:history="1">
        <w:r w:rsidR="00930E7D" w:rsidRPr="00D7679E">
          <w:rPr>
            <w:rStyle w:val="Lienhypertexte"/>
            <w:noProof/>
          </w:rPr>
          <w:t>18.2.3</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Sondages et diagnostics géologiques et géotechniques</w:t>
        </w:r>
        <w:r w:rsidR="00930E7D">
          <w:rPr>
            <w:noProof/>
            <w:webHidden/>
          </w:rPr>
          <w:tab/>
        </w:r>
        <w:r w:rsidR="00930E7D">
          <w:rPr>
            <w:noProof/>
            <w:webHidden/>
          </w:rPr>
          <w:fldChar w:fldCharType="begin"/>
        </w:r>
        <w:r w:rsidR="00930E7D">
          <w:rPr>
            <w:noProof/>
            <w:webHidden/>
          </w:rPr>
          <w:instrText xml:space="preserve"> PAGEREF _Toc184919359 \h </w:instrText>
        </w:r>
        <w:r w:rsidR="00930E7D">
          <w:rPr>
            <w:noProof/>
            <w:webHidden/>
          </w:rPr>
        </w:r>
        <w:r w:rsidR="00930E7D">
          <w:rPr>
            <w:noProof/>
            <w:webHidden/>
          </w:rPr>
          <w:fldChar w:fldCharType="separate"/>
        </w:r>
        <w:r w:rsidR="00930E7D">
          <w:rPr>
            <w:noProof/>
            <w:webHidden/>
          </w:rPr>
          <w:t>41</w:t>
        </w:r>
        <w:r w:rsidR="00930E7D">
          <w:rPr>
            <w:noProof/>
            <w:webHidden/>
          </w:rPr>
          <w:fldChar w:fldCharType="end"/>
        </w:r>
      </w:hyperlink>
    </w:p>
    <w:p w14:paraId="68A2BF84" w14:textId="293BE914"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60" w:history="1">
        <w:r w:rsidR="00930E7D" w:rsidRPr="00D7679E">
          <w:rPr>
            <w:rStyle w:val="Lienhypertexte"/>
            <w:noProof/>
          </w:rPr>
          <w:t>18.2.4</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Réseaux souterrains</w:t>
        </w:r>
        <w:r w:rsidR="00930E7D">
          <w:rPr>
            <w:noProof/>
            <w:webHidden/>
          </w:rPr>
          <w:tab/>
        </w:r>
        <w:r w:rsidR="00930E7D">
          <w:rPr>
            <w:noProof/>
            <w:webHidden/>
          </w:rPr>
          <w:fldChar w:fldCharType="begin"/>
        </w:r>
        <w:r w:rsidR="00930E7D">
          <w:rPr>
            <w:noProof/>
            <w:webHidden/>
          </w:rPr>
          <w:instrText xml:space="preserve"> PAGEREF _Toc184919360 \h </w:instrText>
        </w:r>
        <w:r w:rsidR="00930E7D">
          <w:rPr>
            <w:noProof/>
            <w:webHidden/>
          </w:rPr>
        </w:r>
        <w:r w:rsidR="00930E7D">
          <w:rPr>
            <w:noProof/>
            <w:webHidden/>
          </w:rPr>
          <w:fldChar w:fldCharType="separate"/>
        </w:r>
        <w:r w:rsidR="00930E7D">
          <w:rPr>
            <w:noProof/>
            <w:webHidden/>
          </w:rPr>
          <w:t>41</w:t>
        </w:r>
        <w:r w:rsidR="00930E7D">
          <w:rPr>
            <w:noProof/>
            <w:webHidden/>
          </w:rPr>
          <w:fldChar w:fldCharType="end"/>
        </w:r>
      </w:hyperlink>
    </w:p>
    <w:p w14:paraId="469A217D" w14:textId="1947909B"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61" w:history="1">
        <w:r w:rsidR="00930E7D" w:rsidRPr="00D7679E">
          <w:rPr>
            <w:rStyle w:val="Lienhypertexte"/>
            <w:noProof/>
          </w:rPr>
          <w:t>18.2.5</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Risques de pollution</w:t>
        </w:r>
        <w:r w:rsidR="00930E7D">
          <w:rPr>
            <w:noProof/>
            <w:webHidden/>
          </w:rPr>
          <w:tab/>
        </w:r>
        <w:r w:rsidR="00930E7D">
          <w:rPr>
            <w:noProof/>
            <w:webHidden/>
          </w:rPr>
          <w:fldChar w:fldCharType="begin"/>
        </w:r>
        <w:r w:rsidR="00930E7D">
          <w:rPr>
            <w:noProof/>
            <w:webHidden/>
          </w:rPr>
          <w:instrText xml:space="preserve"> PAGEREF _Toc184919361 \h </w:instrText>
        </w:r>
        <w:r w:rsidR="00930E7D">
          <w:rPr>
            <w:noProof/>
            <w:webHidden/>
          </w:rPr>
        </w:r>
        <w:r w:rsidR="00930E7D">
          <w:rPr>
            <w:noProof/>
            <w:webHidden/>
          </w:rPr>
          <w:fldChar w:fldCharType="separate"/>
        </w:r>
        <w:r w:rsidR="00930E7D">
          <w:rPr>
            <w:noProof/>
            <w:webHidden/>
          </w:rPr>
          <w:t>42</w:t>
        </w:r>
        <w:r w:rsidR="00930E7D">
          <w:rPr>
            <w:noProof/>
            <w:webHidden/>
          </w:rPr>
          <w:fldChar w:fldCharType="end"/>
        </w:r>
      </w:hyperlink>
    </w:p>
    <w:p w14:paraId="22039FE3" w14:textId="284726BD" w:rsidR="00930E7D" w:rsidRDefault="00AE4039">
      <w:pPr>
        <w:pStyle w:val="TM1"/>
        <w:rPr>
          <w:rFonts w:eastAsiaTheme="minorEastAsia" w:cstheme="minorBidi"/>
          <w:b w:val="0"/>
          <w:bCs w:val="0"/>
          <w:caps w:val="0"/>
          <w:noProof/>
          <w:kern w:val="2"/>
          <w:sz w:val="24"/>
          <w:szCs w:val="24"/>
          <w14:ligatures w14:val="standardContextual"/>
        </w:rPr>
      </w:pPr>
      <w:hyperlink w:anchor="_Toc184919362" w:history="1">
        <w:r w:rsidR="00930E7D" w:rsidRPr="00D7679E">
          <w:rPr>
            <w:rStyle w:val="Lienhypertexte"/>
            <w:noProof/>
          </w:rPr>
          <w:t>Article 19</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Responsabilité</w:t>
        </w:r>
        <w:r w:rsidR="00930E7D">
          <w:rPr>
            <w:noProof/>
            <w:webHidden/>
          </w:rPr>
          <w:tab/>
        </w:r>
        <w:r w:rsidR="00930E7D">
          <w:rPr>
            <w:noProof/>
            <w:webHidden/>
          </w:rPr>
          <w:fldChar w:fldCharType="begin"/>
        </w:r>
        <w:r w:rsidR="00930E7D">
          <w:rPr>
            <w:noProof/>
            <w:webHidden/>
          </w:rPr>
          <w:instrText xml:space="preserve"> PAGEREF _Toc184919362 \h </w:instrText>
        </w:r>
        <w:r w:rsidR="00930E7D">
          <w:rPr>
            <w:noProof/>
            <w:webHidden/>
          </w:rPr>
        </w:r>
        <w:r w:rsidR="00930E7D">
          <w:rPr>
            <w:noProof/>
            <w:webHidden/>
          </w:rPr>
          <w:fldChar w:fldCharType="separate"/>
        </w:r>
        <w:r w:rsidR="00930E7D">
          <w:rPr>
            <w:noProof/>
            <w:webHidden/>
          </w:rPr>
          <w:t>42</w:t>
        </w:r>
        <w:r w:rsidR="00930E7D">
          <w:rPr>
            <w:noProof/>
            <w:webHidden/>
          </w:rPr>
          <w:fldChar w:fldCharType="end"/>
        </w:r>
      </w:hyperlink>
    </w:p>
    <w:p w14:paraId="00199B64" w14:textId="7E12188B"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63" w:history="1">
        <w:r w:rsidR="00930E7D" w:rsidRPr="00D7679E">
          <w:rPr>
            <w:rStyle w:val="Lienhypertexte"/>
            <w:noProof/>
          </w:rPr>
          <w:t>19.1.1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Dégradations causées aux voies publiques</w:t>
        </w:r>
        <w:r w:rsidR="00930E7D">
          <w:rPr>
            <w:noProof/>
            <w:webHidden/>
          </w:rPr>
          <w:tab/>
        </w:r>
        <w:r w:rsidR="00930E7D">
          <w:rPr>
            <w:noProof/>
            <w:webHidden/>
          </w:rPr>
          <w:fldChar w:fldCharType="begin"/>
        </w:r>
        <w:r w:rsidR="00930E7D">
          <w:rPr>
            <w:noProof/>
            <w:webHidden/>
          </w:rPr>
          <w:instrText xml:space="preserve"> PAGEREF _Toc184919363 \h </w:instrText>
        </w:r>
        <w:r w:rsidR="00930E7D">
          <w:rPr>
            <w:noProof/>
            <w:webHidden/>
          </w:rPr>
        </w:r>
        <w:r w:rsidR="00930E7D">
          <w:rPr>
            <w:noProof/>
            <w:webHidden/>
          </w:rPr>
          <w:fldChar w:fldCharType="separate"/>
        </w:r>
        <w:r w:rsidR="00930E7D">
          <w:rPr>
            <w:noProof/>
            <w:webHidden/>
          </w:rPr>
          <w:t>42</w:t>
        </w:r>
        <w:r w:rsidR="00930E7D">
          <w:rPr>
            <w:noProof/>
            <w:webHidden/>
          </w:rPr>
          <w:fldChar w:fldCharType="end"/>
        </w:r>
      </w:hyperlink>
    </w:p>
    <w:p w14:paraId="716AE939" w14:textId="522A0150"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64" w:history="1">
        <w:r w:rsidR="00930E7D" w:rsidRPr="00D7679E">
          <w:rPr>
            <w:rStyle w:val="Lienhypertexte"/>
            <w:noProof/>
          </w:rPr>
          <w:t>19.1.2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Dommages divers causés par la conduite des Travaux et l’exécution de l’Exploitation-Maintenance</w:t>
        </w:r>
        <w:r w:rsidR="00930E7D">
          <w:rPr>
            <w:noProof/>
            <w:webHidden/>
          </w:rPr>
          <w:tab/>
        </w:r>
        <w:r w:rsidR="00930E7D">
          <w:rPr>
            <w:noProof/>
            <w:webHidden/>
          </w:rPr>
          <w:fldChar w:fldCharType="begin"/>
        </w:r>
        <w:r w:rsidR="00930E7D">
          <w:rPr>
            <w:noProof/>
            <w:webHidden/>
          </w:rPr>
          <w:instrText xml:space="preserve"> PAGEREF _Toc184919364 \h </w:instrText>
        </w:r>
        <w:r w:rsidR="00930E7D">
          <w:rPr>
            <w:noProof/>
            <w:webHidden/>
          </w:rPr>
        </w:r>
        <w:r w:rsidR="00930E7D">
          <w:rPr>
            <w:noProof/>
            <w:webHidden/>
          </w:rPr>
          <w:fldChar w:fldCharType="separate"/>
        </w:r>
        <w:r w:rsidR="00930E7D">
          <w:rPr>
            <w:noProof/>
            <w:webHidden/>
          </w:rPr>
          <w:t>42</w:t>
        </w:r>
        <w:r w:rsidR="00930E7D">
          <w:rPr>
            <w:noProof/>
            <w:webHidden/>
          </w:rPr>
          <w:fldChar w:fldCharType="end"/>
        </w:r>
      </w:hyperlink>
    </w:p>
    <w:p w14:paraId="2D821BC2" w14:textId="68E81BA9" w:rsidR="00930E7D" w:rsidRDefault="00AE4039">
      <w:pPr>
        <w:pStyle w:val="TM1"/>
        <w:rPr>
          <w:rFonts w:eastAsiaTheme="minorEastAsia" w:cstheme="minorBidi"/>
          <w:b w:val="0"/>
          <w:bCs w:val="0"/>
          <w:caps w:val="0"/>
          <w:noProof/>
          <w:kern w:val="2"/>
          <w:sz w:val="24"/>
          <w:szCs w:val="24"/>
          <w14:ligatures w14:val="standardContextual"/>
        </w:rPr>
      </w:pPr>
      <w:hyperlink w:anchor="_Toc184919365" w:history="1">
        <w:r w:rsidR="00930E7D" w:rsidRPr="00D7679E">
          <w:rPr>
            <w:rStyle w:val="Lienhypertexte"/>
            <w:noProof/>
          </w:rPr>
          <w:t>Article 20</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Assurances</w:t>
        </w:r>
        <w:r w:rsidR="00930E7D">
          <w:rPr>
            <w:noProof/>
            <w:webHidden/>
          </w:rPr>
          <w:tab/>
        </w:r>
        <w:r w:rsidR="00930E7D">
          <w:rPr>
            <w:noProof/>
            <w:webHidden/>
          </w:rPr>
          <w:fldChar w:fldCharType="begin"/>
        </w:r>
        <w:r w:rsidR="00930E7D">
          <w:rPr>
            <w:noProof/>
            <w:webHidden/>
          </w:rPr>
          <w:instrText xml:space="preserve"> PAGEREF _Toc184919365 \h </w:instrText>
        </w:r>
        <w:r w:rsidR="00930E7D">
          <w:rPr>
            <w:noProof/>
            <w:webHidden/>
          </w:rPr>
        </w:r>
        <w:r w:rsidR="00930E7D">
          <w:rPr>
            <w:noProof/>
            <w:webHidden/>
          </w:rPr>
          <w:fldChar w:fldCharType="separate"/>
        </w:r>
        <w:r w:rsidR="00930E7D">
          <w:rPr>
            <w:noProof/>
            <w:webHidden/>
          </w:rPr>
          <w:t>43</w:t>
        </w:r>
        <w:r w:rsidR="00930E7D">
          <w:rPr>
            <w:noProof/>
            <w:webHidden/>
          </w:rPr>
          <w:fldChar w:fldCharType="end"/>
        </w:r>
      </w:hyperlink>
    </w:p>
    <w:p w14:paraId="736F9FE4" w14:textId="4A68F1DF" w:rsidR="00930E7D" w:rsidRDefault="00AE4039">
      <w:pPr>
        <w:pStyle w:val="TM1"/>
        <w:rPr>
          <w:rFonts w:eastAsiaTheme="minorEastAsia" w:cstheme="minorBidi"/>
          <w:b w:val="0"/>
          <w:bCs w:val="0"/>
          <w:caps w:val="0"/>
          <w:noProof/>
          <w:kern w:val="2"/>
          <w:sz w:val="24"/>
          <w:szCs w:val="24"/>
          <w14:ligatures w14:val="standardContextual"/>
        </w:rPr>
      </w:pPr>
      <w:hyperlink w:anchor="_Toc184919366" w:history="1">
        <w:r w:rsidR="00930E7D" w:rsidRPr="00D7679E">
          <w:rPr>
            <w:rStyle w:val="Lienhypertexte"/>
            <w:noProof/>
          </w:rPr>
          <w:t>Article 21</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Constatations et constats contradictoires</w:t>
        </w:r>
        <w:r w:rsidR="00930E7D">
          <w:rPr>
            <w:noProof/>
            <w:webHidden/>
          </w:rPr>
          <w:tab/>
        </w:r>
        <w:r w:rsidR="00930E7D">
          <w:rPr>
            <w:noProof/>
            <w:webHidden/>
          </w:rPr>
          <w:fldChar w:fldCharType="begin"/>
        </w:r>
        <w:r w:rsidR="00930E7D">
          <w:rPr>
            <w:noProof/>
            <w:webHidden/>
          </w:rPr>
          <w:instrText xml:space="preserve"> PAGEREF _Toc184919366 \h </w:instrText>
        </w:r>
        <w:r w:rsidR="00930E7D">
          <w:rPr>
            <w:noProof/>
            <w:webHidden/>
          </w:rPr>
        </w:r>
        <w:r w:rsidR="00930E7D">
          <w:rPr>
            <w:noProof/>
            <w:webHidden/>
          </w:rPr>
          <w:fldChar w:fldCharType="separate"/>
        </w:r>
        <w:r w:rsidR="00930E7D">
          <w:rPr>
            <w:noProof/>
            <w:webHidden/>
          </w:rPr>
          <w:t>45</w:t>
        </w:r>
        <w:r w:rsidR="00930E7D">
          <w:rPr>
            <w:noProof/>
            <w:webHidden/>
          </w:rPr>
          <w:fldChar w:fldCharType="end"/>
        </w:r>
      </w:hyperlink>
    </w:p>
    <w:p w14:paraId="1C55D36F" w14:textId="1BF0135D" w:rsidR="00930E7D" w:rsidRDefault="00AE4039">
      <w:pPr>
        <w:pStyle w:val="TM1"/>
        <w:rPr>
          <w:rFonts w:eastAsiaTheme="minorEastAsia" w:cstheme="minorBidi"/>
          <w:b w:val="0"/>
          <w:bCs w:val="0"/>
          <w:caps w:val="0"/>
          <w:noProof/>
          <w:kern w:val="2"/>
          <w:sz w:val="24"/>
          <w:szCs w:val="24"/>
          <w14:ligatures w14:val="standardContextual"/>
        </w:rPr>
      </w:pPr>
      <w:hyperlink w:anchor="_Toc184919367" w:history="1">
        <w:r w:rsidR="00930E7D" w:rsidRPr="00D7679E">
          <w:rPr>
            <w:rStyle w:val="Lienhypertexte"/>
            <w:noProof/>
          </w:rPr>
          <w:t>Chapitre II. Phases de Conception et de Réalisation</w:t>
        </w:r>
        <w:r w:rsidR="00930E7D">
          <w:rPr>
            <w:noProof/>
            <w:webHidden/>
          </w:rPr>
          <w:tab/>
        </w:r>
        <w:r w:rsidR="00930E7D">
          <w:rPr>
            <w:noProof/>
            <w:webHidden/>
          </w:rPr>
          <w:fldChar w:fldCharType="begin"/>
        </w:r>
        <w:r w:rsidR="00930E7D">
          <w:rPr>
            <w:noProof/>
            <w:webHidden/>
          </w:rPr>
          <w:instrText xml:space="preserve"> PAGEREF _Toc184919367 \h </w:instrText>
        </w:r>
        <w:r w:rsidR="00930E7D">
          <w:rPr>
            <w:noProof/>
            <w:webHidden/>
          </w:rPr>
        </w:r>
        <w:r w:rsidR="00930E7D">
          <w:rPr>
            <w:noProof/>
            <w:webHidden/>
          </w:rPr>
          <w:fldChar w:fldCharType="separate"/>
        </w:r>
        <w:r w:rsidR="00930E7D">
          <w:rPr>
            <w:noProof/>
            <w:webHidden/>
          </w:rPr>
          <w:t>46</w:t>
        </w:r>
        <w:r w:rsidR="00930E7D">
          <w:rPr>
            <w:noProof/>
            <w:webHidden/>
          </w:rPr>
          <w:fldChar w:fldCharType="end"/>
        </w:r>
      </w:hyperlink>
    </w:p>
    <w:p w14:paraId="239D087E" w14:textId="58A91714" w:rsidR="00930E7D" w:rsidRDefault="00AE4039">
      <w:pPr>
        <w:pStyle w:val="TM1"/>
        <w:rPr>
          <w:rFonts w:eastAsiaTheme="minorEastAsia" w:cstheme="minorBidi"/>
          <w:b w:val="0"/>
          <w:bCs w:val="0"/>
          <w:caps w:val="0"/>
          <w:noProof/>
          <w:kern w:val="2"/>
          <w:sz w:val="24"/>
          <w:szCs w:val="24"/>
          <w14:ligatures w14:val="standardContextual"/>
        </w:rPr>
      </w:pPr>
      <w:hyperlink w:anchor="_Toc184919368" w:history="1">
        <w:r w:rsidR="00930E7D" w:rsidRPr="00D7679E">
          <w:rPr>
            <w:rStyle w:val="Lienhypertexte"/>
            <w:noProof/>
          </w:rPr>
          <w:t>Article 22</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Obtention des Autorisations Administratives</w:t>
        </w:r>
        <w:r w:rsidR="00930E7D">
          <w:rPr>
            <w:noProof/>
            <w:webHidden/>
          </w:rPr>
          <w:tab/>
        </w:r>
        <w:r w:rsidR="00930E7D">
          <w:rPr>
            <w:noProof/>
            <w:webHidden/>
          </w:rPr>
          <w:fldChar w:fldCharType="begin"/>
        </w:r>
        <w:r w:rsidR="00930E7D">
          <w:rPr>
            <w:noProof/>
            <w:webHidden/>
          </w:rPr>
          <w:instrText xml:space="preserve"> PAGEREF _Toc184919368 \h </w:instrText>
        </w:r>
        <w:r w:rsidR="00930E7D">
          <w:rPr>
            <w:noProof/>
            <w:webHidden/>
          </w:rPr>
        </w:r>
        <w:r w:rsidR="00930E7D">
          <w:rPr>
            <w:noProof/>
            <w:webHidden/>
          </w:rPr>
          <w:fldChar w:fldCharType="separate"/>
        </w:r>
        <w:r w:rsidR="00930E7D">
          <w:rPr>
            <w:noProof/>
            <w:webHidden/>
          </w:rPr>
          <w:t>46</w:t>
        </w:r>
        <w:r w:rsidR="00930E7D">
          <w:rPr>
            <w:noProof/>
            <w:webHidden/>
          </w:rPr>
          <w:fldChar w:fldCharType="end"/>
        </w:r>
      </w:hyperlink>
    </w:p>
    <w:p w14:paraId="5A5B81F8" w14:textId="2DD21703" w:rsidR="00930E7D" w:rsidRDefault="00AE4039">
      <w:pPr>
        <w:pStyle w:val="TM1"/>
        <w:rPr>
          <w:rFonts w:eastAsiaTheme="minorEastAsia" w:cstheme="minorBidi"/>
          <w:b w:val="0"/>
          <w:bCs w:val="0"/>
          <w:caps w:val="0"/>
          <w:noProof/>
          <w:kern w:val="2"/>
          <w:sz w:val="24"/>
          <w:szCs w:val="24"/>
          <w14:ligatures w14:val="standardContextual"/>
        </w:rPr>
      </w:pPr>
      <w:hyperlink w:anchor="_Toc184919369" w:history="1">
        <w:r w:rsidR="00930E7D" w:rsidRPr="00D7679E">
          <w:rPr>
            <w:rStyle w:val="Lienhypertexte"/>
            <w:noProof/>
          </w:rPr>
          <w:t>Article 23</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Prestations de conception et de maitrise d’oeuvre</w:t>
        </w:r>
        <w:r w:rsidR="00930E7D">
          <w:rPr>
            <w:noProof/>
            <w:webHidden/>
          </w:rPr>
          <w:tab/>
        </w:r>
        <w:r w:rsidR="00930E7D">
          <w:rPr>
            <w:noProof/>
            <w:webHidden/>
          </w:rPr>
          <w:fldChar w:fldCharType="begin"/>
        </w:r>
        <w:r w:rsidR="00930E7D">
          <w:rPr>
            <w:noProof/>
            <w:webHidden/>
          </w:rPr>
          <w:instrText xml:space="preserve"> PAGEREF _Toc184919369 \h </w:instrText>
        </w:r>
        <w:r w:rsidR="00930E7D">
          <w:rPr>
            <w:noProof/>
            <w:webHidden/>
          </w:rPr>
        </w:r>
        <w:r w:rsidR="00930E7D">
          <w:rPr>
            <w:noProof/>
            <w:webHidden/>
          </w:rPr>
          <w:fldChar w:fldCharType="separate"/>
        </w:r>
        <w:r w:rsidR="00930E7D">
          <w:rPr>
            <w:noProof/>
            <w:webHidden/>
          </w:rPr>
          <w:t>46</w:t>
        </w:r>
        <w:r w:rsidR="00930E7D">
          <w:rPr>
            <w:noProof/>
            <w:webHidden/>
          </w:rPr>
          <w:fldChar w:fldCharType="end"/>
        </w:r>
      </w:hyperlink>
    </w:p>
    <w:p w14:paraId="0395E9C7" w14:textId="71005972" w:rsidR="00930E7D" w:rsidRDefault="00AE4039">
      <w:pPr>
        <w:pStyle w:val="TM2"/>
        <w:rPr>
          <w:rFonts w:eastAsiaTheme="minorEastAsia" w:cstheme="minorBidi"/>
          <w:smallCaps w:val="0"/>
          <w:noProof/>
          <w:kern w:val="2"/>
          <w:sz w:val="24"/>
          <w:szCs w:val="24"/>
          <w14:ligatures w14:val="standardContextual"/>
        </w:rPr>
      </w:pPr>
      <w:hyperlink w:anchor="_Toc184919370" w:history="1">
        <w:r w:rsidR="00930E7D" w:rsidRPr="00D7679E">
          <w:rPr>
            <w:rStyle w:val="Lienhypertexte"/>
            <w:noProof/>
          </w:rPr>
          <w:t>23.1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Rôle de la Direction de la maîtrise d’œuvre (DMOE)</w:t>
        </w:r>
        <w:r w:rsidR="00930E7D">
          <w:rPr>
            <w:noProof/>
            <w:webHidden/>
          </w:rPr>
          <w:tab/>
        </w:r>
        <w:r w:rsidR="00930E7D">
          <w:rPr>
            <w:noProof/>
            <w:webHidden/>
          </w:rPr>
          <w:fldChar w:fldCharType="begin"/>
        </w:r>
        <w:r w:rsidR="00930E7D">
          <w:rPr>
            <w:noProof/>
            <w:webHidden/>
          </w:rPr>
          <w:instrText xml:space="preserve"> PAGEREF _Toc184919370 \h </w:instrText>
        </w:r>
        <w:r w:rsidR="00930E7D">
          <w:rPr>
            <w:noProof/>
            <w:webHidden/>
          </w:rPr>
        </w:r>
        <w:r w:rsidR="00930E7D">
          <w:rPr>
            <w:noProof/>
            <w:webHidden/>
          </w:rPr>
          <w:fldChar w:fldCharType="separate"/>
        </w:r>
        <w:r w:rsidR="00930E7D">
          <w:rPr>
            <w:noProof/>
            <w:webHidden/>
          </w:rPr>
          <w:t>46</w:t>
        </w:r>
        <w:r w:rsidR="00930E7D">
          <w:rPr>
            <w:noProof/>
            <w:webHidden/>
          </w:rPr>
          <w:fldChar w:fldCharType="end"/>
        </w:r>
      </w:hyperlink>
    </w:p>
    <w:p w14:paraId="2936333D" w14:textId="5FA87213" w:rsidR="00930E7D" w:rsidRDefault="00AE4039">
      <w:pPr>
        <w:pStyle w:val="TM2"/>
        <w:rPr>
          <w:rFonts w:eastAsiaTheme="minorEastAsia" w:cstheme="minorBidi"/>
          <w:smallCaps w:val="0"/>
          <w:noProof/>
          <w:kern w:val="2"/>
          <w:sz w:val="24"/>
          <w:szCs w:val="24"/>
          <w14:ligatures w14:val="standardContextual"/>
        </w:rPr>
      </w:pPr>
      <w:hyperlink w:anchor="_Toc184919371" w:history="1">
        <w:r w:rsidR="00930E7D" w:rsidRPr="00D7679E">
          <w:rPr>
            <w:rStyle w:val="Lienhypertexte"/>
            <w:noProof/>
          </w:rPr>
          <w:t>23.2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SEDI</w:t>
        </w:r>
        <w:r w:rsidR="00930E7D">
          <w:rPr>
            <w:noProof/>
            <w:webHidden/>
          </w:rPr>
          <w:tab/>
        </w:r>
        <w:r w:rsidR="00930E7D">
          <w:rPr>
            <w:noProof/>
            <w:webHidden/>
          </w:rPr>
          <w:fldChar w:fldCharType="begin"/>
        </w:r>
        <w:r w:rsidR="00930E7D">
          <w:rPr>
            <w:noProof/>
            <w:webHidden/>
          </w:rPr>
          <w:instrText xml:space="preserve"> PAGEREF _Toc184919371 \h </w:instrText>
        </w:r>
        <w:r w:rsidR="00930E7D">
          <w:rPr>
            <w:noProof/>
            <w:webHidden/>
          </w:rPr>
        </w:r>
        <w:r w:rsidR="00930E7D">
          <w:rPr>
            <w:noProof/>
            <w:webHidden/>
          </w:rPr>
          <w:fldChar w:fldCharType="separate"/>
        </w:r>
        <w:r w:rsidR="00930E7D">
          <w:rPr>
            <w:noProof/>
            <w:webHidden/>
          </w:rPr>
          <w:t>46</w:t>
        </w:r>
        <w:r w:rsidR="00930E7D">
          <w:rPr>
            <w:noProof/>
            <w:webHidden/>
          </w:rPr>
          <w:fldChar w:fldCharType="end"/>
        </w:r>
      </w:hyperlink>
    </w:p>
    <w:p w14:paraId="1F586AA0" w14:textId="347E9E29" w:rsidR="00930E7D" w:rsidRDefault="00AE4039">
      <w:pPr>
        <w:pStyle w:val="TM2"/>
        <w:rPr>
          <w:rFonts w:eastAsiaTheme="minorEastAsia" w:cstheme="minorBidi"/>
          <w:smallCaps w:val="0"/>
          <w:noProof/>
          <w:kern w:val="2"/>
          <w:sz w:val="24"/>
          <w:szCs w:val="24"/>
          <w14:ligatures w14:val="standardContextual"/>
        </w:rPr>
      </w:pPr>
      <w:hyperlink w:anchor="_Toc184919372" w:history="1">
        <w:r w:rsidR="00930E7D" w:rsidRPr="00D7679E">
          <w:rPr>
            <w:rStyle w:val="Lienhypertexte"/>
            <w:noProof/>
          </w:rPr>
          <w:t>23.3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Examen des dossiers d’études</w:t>
        </w:r>
        <w:r w:rsidR="00930E7D">
          <w:rPr>
            <w:noProof/>
            <w:webHidden/>
          </w:rPr>
          <w:tab/>
        </w:r>
        <w:r w:rsidR="00930E7D">
          <w:rPr>
            <w:noProof/>
            <w:webHidden/>
          </w:rPr>
          <w:fldChar w:fldCharType="begin"/>
        </w:r>
        <w:r w:rsidR="00930E7D">
          <w:rPr>
            <w:noProof/>
            <w:webHidden/>
          </w:rPr>
          <w:instrText xml:space="preserve"> PAGEREF _Toc184919372 \h </w:instrText>
        </w:r>
        <w:r w:rsidR="00930E7D">
          <w:rPr>
            <w:noProof/>
            <w:webHidden/>
          </w:rPr>
        </w:r>
        <w:r w:rsidR="00930E7D">
          <w:rPr>
            <w:noProof/>
            <w:webHidden/>
          </w:rPr>
          <w:fldChar w:fldCharType="separate"/>
        </w:r>
        <w:r w:rsidR="00930E7D">
          <w:rPr>
            <w:noProof/>
            <w:webHidden/>
          </w:rPr>
          <w:t>47</w:t>
        </w:r>
        <w:r w:rsidR="00930E7D">
          <w:rPr>
            <w:noProof/>
            <w:webHidden/>
          </w:rPr>
          <w:fldChar w:fldCharType="end"/>
        </w:r>
      </w:hyperlink>
    </w:p>
    <w:p w14:paraId="1DFF5032" w14:textId="47341DF9" w:rsidR="00930E7D" w:rsidRDefault="00AE4039">
      <w:pPr>
        <w:pStyle w:val="TM2"/>
        <w:rPr>
          <w:rFonts w:eastAsiaTheme="minorEastAsia" w:cstheme="minorBidi"/>
          <w:smallCaps w:val="0"/>
          <w:noProof/>
          <w:kern w:val="2"/>
          <w:sz w:val="24"/>
          <w:szCs w:val="24"/>
          <w14:ligatures w14:val="standardContextual"/>
        </w:rPr>
      </w:pPr>
      <w:hyperlink w:anchor="_Toc184919373" w:history="1">
        <w:r w:rsidR="00930E7D" w:rsidRPr="00D7679E">
          <w:rPr>
            <w:rStyle w:val="Lienhypertexte"/>
            <w:noProof/>
          </w:rPr>
          <w:t>23.4</w:t>
        </w:r>
        <w:r w:rsidR="00930E7D">
          <w:rPr>
            <w:rFonts w:eastAsiaTheme="minorEastAsia" w:cstheme="minorBidi"/>
            <w:smallCaps w:val="0"/>
            <w:noProof/>
            <w:kern w:val="2"/>
            <w:sz w:val="24"/>
            <w:szCs w:val="24"/>
            <w14:ligatures w14:val="standardContextual"/>
          </w:rPr>
          <w:tab/>
        </w:r>
        <w:r w:rsidR="00930E7D" w:rsidRPr="00D7679E">
          <w:rPr>
            <w:rStyle w:val="Lienhypertexte"/>
            <w:noProof/>
          </w:rPr>
          <w:t>Adaptations mineures aux exigences du Marché dans les études de Conception</w:t>
        </w:r>
        <w:r w:rsidR="00930E7D">
          <w:rPr>
            <w:noProof/>
            <w:webHidden/>
          </w:rPr>
          <w:tab/>
        </w:r>
        <w:r w:rsidR="00930E7D">
          <w:rPr>
            <w:noProof/>
            <w:webHidden/>
          </w:rPr>
          <w:fldChar w:fldCharType="begin"/>
        </w:r>
        <w:r w:rsidR="00930E7D">
          <w:rPr>
            <w:noProof/>
            <w:webHidden/>
          </w:rPr>
          <w:instrText xml:space="preserve"> PAGEREF _Toc184919373 \h </w:instrText>
        </w:r>
        <w:r w:rsidR="00930E7D">
          <w:rPr>
            <w:noProof/>
            <w:webHidden/>
          </w:rPr>
        </w:r>
        <w:r w:rsidR="00930E7D">
          <w:rPr>
            <w:noProof/>
            <w:webHidden/>
          </w:rPr>
          <w:fldChar w:fldCharType="separate"/>
        </w:r>
        <w:r w:rsidR="00930E7D">
          <w:rPr>
            <w:noProof/>
            <w:webHidden/>
          </w:rPr>
          <w:t>49</w:t>
        </w:r>
        <w:r w:rsidR="00930E7D">
          <w:rPr>
            <w:noProof/>
            <w:webHidden/>
          </w:rPr>
          <w:fldChar w:fldCharType="end"/>
        </w:r>
      </w:hyperlink>
    </w:p>
    <w:p w14:paraId="66B4605C" w14:textId="7A82BD71" w:rsidR="00930E7D" w:rsidRDefault="00AE4039">
      <w:pPr>
        <w:pStyle w:val="TM1"/>
        <w:rPr>
          <w:rFonts w:eastAsiaTheme="minorEastAsia" w:cstheme="minorBidi"/>
          <w:b w:val="0"/>
          <w:bCs w:val="0"/>
          <w:caps w:val="0"/>
          <w:noProof/>
          <w:kern w:val="2"/>
          <w:sz w:val="24"/>
          <w:szCs w:val="24"/>
          <w14:ligatures w14:val="standardContextual"/>
        </w:rPr>
      </w:pPr>
      <w:hyperlink w:anchor="_Toc184919374" w:history="1">
        <w:r w:rsidR="00930E7D" w:rsidRPr="00D7679E">
          <w:rPr>
            <w:rStyle w:val="Lienhypertexte"/>
            <w:noProof/>
          </w:rPr>
          <w:t>Article 24</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Opération en milieu occupé</w:t>
        </w:r>
        <w:r w:rsidR="00930E7D">
          <w:rPr>
            <w:noProof/>
            <w:webHidden/>
          </w:rPr>
          <w:tab/>
        </w:r>
        <w:r w:rsidR="00930E7D">
          <w:rPr>
            <w:noProof/>
            <w:webHidden/>
          </w:rPr>
          <w:fldChar w:fldCharType="begin"/>
        </w:r>
        <w:r w:rsidR="00930E7D">
          <w:rPr>
            <w:noProof/>
            <w:webHidden/>
          </w:rPr>
          <w:instrText xml:space="preserve"> PAGEREF _Toc184919374 \h </w:instrText>
        </w:r>
        <w:r w:rsidR="00930E7D">
          <w:rPr>
            <w:noProof/>
            <w:webHidden/>
          </w:rPr>
        </w:r>
        <w:r w:rsidR="00930E7D">
          <w:rPr>
            <w:noProof/>
            <w:webHidden/>
          </w:rPr>
          <w:fldChar w:fldCharType="separate"/>
        </w:r>
        <w:r w:rsidR="00930E7D">
          <w:rPr>
            <w:noProof/>
            <w:webHidden/>
          </w:rPr>
          <w:t>50</w:t>
        </w:r>
        <w:r w:rsidR="00930E7D">
          <w:rPr>
            <w:noProof/>
            <w:webHidden/>
          </w:rPr>
          <w:fldChar w:fldCharType="end"/>
        </w:r>
      </w:hyperlink>
    </w:p>
    <w:p w14:paraId="30E18D3A" w14:textId="5564A0F8" w:rsidR="00930E7D" w:rsidRDefault="00AE4039">
      <w:pPr>
        <w:pStyle w:val="TM2"/>
        <w:rPr>
          <w:rFonts w:eastAsiaTheme="minorEastAsia" w:cstheme="minorBidi"/>
          <w:smallCaps w:val="0"/>
          <w:noProof/>
          <w:kern w:val="2"/>
          <w:sz w:val="24"/>
          <w:szCs w:val="24"/>
          <w14:ligatures w14:val="standardContextual"/>
        </w:rPr>
      </w:pPr>
      <w:hyperlink w:anchor="_Toc184919375" w:history="1">
        <w:r w:rsidR="00930E7D" w:rsidRPr="00D7679E">
          <w:rPr>
            <w:rStyle w:val="Lienhypertexte"/>
            <w:noProof/>
          </w:rPr>
          <w:t>24.1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L’opération se déroule en milieu occupé</w:t>
        </w:r>
        <w:r w:rsidR="00930E7D">
          <w:rPr>
            <w:noProof/>
            <w:webHidden/>
          </w:rPr>
          <w:tab/>
        </w:r>
        <w:r w:rsidR="00930E7D">
          <w:rPr>
            <w:noProof/>
            <w:webHidden/>
          </w:rPr>
          <w:fldChar w:fldCharType="begin"/>
        </w:r>
        <w:r w:rsidR="00930E7D">
          <w:rPr>
            <w:noProof/>
            <w:webHidden/>
          </w:rPr>
          <w:instrText xml:space="preserve"> PAGEREF _Toc184919375 \h </w:instrText>
        </w:r>
        <w:r w:rsidR="00930E7D">
          <w:rPr>
            <w:noProof/>
            <w:webHidden/>
          </w:rPr>
        </w:r>
        <w:r w:rsidR="00930E7D">
          <w:rPr>
            <w:noProof/>
            <w:webHidden/>
          </w:rPr>
          <w:fldChar w:fldCharType="separate"/>
        </w:r>
        <w:r w:rsidR="00930E7D">
          <w:rPr>
            <w:noProof/>
            <w:webHidden/>
          </w:rPr>
          <w:t>50</w:t>
        </w:r>
        <w:r w:rsidR="00930E7D">
          <w:rPr>
            <w:noProof/>
            <w:webHidden/>
          </w:rPr>
          <w:fldChar w:fldCharType="end"/>
        </w:r>
      </w:hyperlink>
    </w:p>
    <w:p w14:paraId="57F3C1CF" w14:textId="060DB673" w:rsidR="00930E7D" w:rsidRDefault="00AE4039">
      <w:pPr>
        <w:pStyle w:val="TM2"/>
        <w:rPr>
          <w:rFonts w:eastAsiaTheme="minorEastAsia" w:cstheme="minorBidi"/>
          <w:smallCaps w:val="0"/>
          <w:noProof/>
          <w:kern w:val="2"/>
          <w:sz w:val="24"/>
          <w:szCs w:val="24"/>
          <w14:ligatures w14:val="standardContextual"/>
        </w:rPr>
      </w:pPr>
      <w:hyperlink w:anchor="_Toc184919376" w:history="1">
        <w:r w:rsidR="00930E7D" w:rsidRPr="00D7679E">
          <w:rPr>
            <w:rStyle w:val="Lienhypertexte"/>
            <w:noProof/>
          </w:rPr>
          <w:t>24.2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L’opération se déroule à proximité de lieux fréquentés.</w:t>
        </w:r>
        <w:r w:rsidR="00930E7D">
          <w:rPr>
            <w:noProof/>
            <w:webHidden/>
          </w:rPr>
          <w:tab/>
        </w:r>
        <w:r w:rsidR="00930E7D">
          <w:rPr>
            <w:noProof/>
            <w:webHidden/>
          </w:rPr>
          <w:fldChar w:fldCharType="begin"/>
        </w:r>
        <w:r w:rsidR="00930E7D">
          <w:rPr>
            <w:noProof/>
            <w:webHidden/>
          </w:rPr>
          <w:instrText xml:space="preserve"> PAGEREF _Toc184919376 \h </w:instrText>
        </w:r>
        <w:r w:rsidR="00930E7D">
          <w:rPr>
            <w:noProof/>
            <w:webHidden/>
          </w:rPr>
        </w:r>
        <w:r w:rsidR="00930E7D">
          <w:rPr>
            <w:noProof/>
            <w:webHidden/>
          </w:rPr>
          <w:fldChar w:fldCharType="separate"/>
        </w:r>
        <w:r w:rsidR="00930E7D">
          <w:rPr>
            <w:noProof/>
            <w:webHidden/>
          </w:rPr>
          <w:t>50</w:t>
        </w:r>
        <w:r w:rsidR="00930E7D">
          <w:rPr>
            <w:noProof/>
            <w:webHidden/>
          </w:rPr>
          <w:fldChar w:fldCharType="end"/>
        </w:r>
      </w:hyperlink>
    </w:p>
    <w:p w14:paraId="3D5F16F0" w14:textId="2DA4FC65" w:rsidR="00930E7D" w:rsidRDefault="00AE4039">
      <w:pPr>
        <w:pStyle w:val="TM1"/>
        <w:rPr>
          <w:rFonts w:eastAsiaTheme="minorEastAsia" w:cstheme="minorBidi"/>
          <w:b w:val="0"/>
          <w:bCs w:val="0"/>
          <w:caps w:val="0"/>
          <w:noProof/>
          <w:kern w:val="2"/>
          <w:sz w:val="24"/>
          <w:szCs w:val="24"/>
          <w14:ligatures w14:val="standardContextual"/>
        </w:rPr>
      </w:pPr>
      <w:hyperlink w:anchor="_Toc184919377" w:history="1">
        <w:r w:rsidR="00930E7D" w:rsidRPr="00D7679E">
          <w:rPr>
            <w:rStyle w:val="Lienhypertexte"/>
            <w:noProof/>
          </w:rPr>
          <w:t>Article 25</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Préparation du chantier</w:t>
        </w:r>
        <w:r w:rsidR="00930E7D">
          <w:rPr>
            <w:noProof/>
            <w:webHidden/>
          </w:rPr>
          <w:tab/>
        </w:r>
        <w:r w:rsidR="00930E7D">
          <w:rPr>
            <w:noProof/>
            <w:webHidden/>
          </w:rPr>
          <w:fldChar w:fldCharType="begin"/>
        </w:r>
        <w:r w:rsidR="00930E7D">
          <w:rPr>
            <w:noProof/>
            <w:webHidden/>
          </w:rPr>
          <w:instrText xml:space="preserve"> PAGEREF _Toc184919377 \h </w:instrText>
        </w:r>
        <w:r w:rsidR="00930E7D">
          <w:rPr>
            <w:noProof/>
            <w:webHidden/>
          </w:rPr>
        </w:r>
        <w:r w:rsidR="00930E7D">
          <w:rPr>
            <w:noProof/>
            <w:webHidden/>
          </w:rPr>
          <w:fldChar w:fldCharType="separate"/>
        </w:r>
        <w:r w:rsidR="00930E7D">
          <w:rPr>
            <w:noProof/>
            <w:webHidden/>
          </w:rPr>
          <w:t>50</w:t>
        </w:r>
        <w:r w:rsidR="00930E7D">
          <w:rPr>
            <w:noProof/>
            <w:webHidden/>
          </w:rPr>
          <w:fldChar w:fldCharType="end"/>
        </w:r>
      </w:hyperlink>
    </w:p>
    <w:p w14:paraId="03FFCEE1" w14:textId="43CA3F04" w:rsidR="00930E7D" w:rsidRDefault="00AE4039">
      <w:pPr>
        <w:pStyle w:val="TM2"/>
        <w:rPr>
          <w:rFonts w:eastAsiaTheme="minorEastAsia" w:cstheme="minorBidi"/>
          <w:smallCaps w:val="0"/>
          <w:noProof/>
          <w:kern w:val="2"/>
          <w:sz w:val="24"/>
          <w:szCs w:val="24"/>
          <w14:ligatures w14:val="standardContextual"/>
        </w:rPr>
      </w:pPr>
      <w:hyperlink w:anchor="_Toc184919378" w:history="1">
        <w:r w:rsidR="00930E7D" w:rsidRPr="00D7679E">
          <w:rPr>
            <w:rStyle w:val="Lienhypertexte"/>
            <w:noProof/>
          </w:rPr>
          <w:t>25.1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Période de préparation</w:t>
        </w:r>
        <w:r w:rsidR="00930E7D">
          <w:rPr>
            <w:noProof/>
            <w:webHidden/>
          </w:rPr>
          <w:tab/>
        </w:r>
        <w:r w:rsidR="00930E7D">
          <w:rPr>
            <w:noProof/>
            <w:webHidden/>
          </w:rPr>
          <w:fldChar w:fldCharType="begin"/>
        </w:r>
        <w:r w:rsidR="00930E7D">
          <w:rPr>
            <w:noProof/>
            <w:webHidden/>
          </w:rPr>
          <w:instrText xml:space="preserve"> PAGEREF _Toc184919378 \h </w:instrText>
        </w:r>
        <w:r w:rsidR="00930E7D">
          <w:rPr>
            <w:noProof/>
            <w:webHidden/>
          </w:rPr>
        </w:r>
        <w:r w:rsidR="00930E7D">
          <w:rPr>
            <w:noProof/>
            <w:webHidden/>
          </w:rPr>
          <w:fldChar w:fldCharType="separate"/>
        </w:r>
        <w:r w:rsidR="00930E7D">
          <w:rPr>
            <w:noProof/>
            <w:webHidden/>
          </w:rPr>
          <w:t>50</w:t>
        </w:r>
        <w:r w:rsidR="00930E7D">
          <w:rPr>
            <w:noProof/>
            <w:webHidden/>
          </w:rPr>
          <w:fldChar w:fldCharType="end"/>
        </w:r>
      </w:hyperlink>
    </w:p>
    <w:p w14:paraId="07B0517A" w14:textId="4E372497" w:rsidR="00930E7D" w:rsidRDefault="00AE4039">
      <w:pPr>
        <w:pStyle w:val="TM2"/>
        <w:rPr>
          <w:rFonts w:eastAsiaTheme="minorEastAsia" w:cstheme="minorBidi"/>
          <w:smallCaps w:val="0"/>
          <w:noProof/>
          <w:kern w:val="2"/>
          <w:sz w:val="24"/>
          <w:szCs w:val="24"/>
          <w14:ligatures w14:val="standardContextual"/>
        </w:rPr>
      </w:pPr>
      <w:hyperlink w:anchor="_Toc184919379" w:history="1">
        <w:r w:rsidR="00930E7D" w:rsidRPr="00D7679E">
          <w:rPr>
            <w:rStyle w:val="Lienhypertexte"/>
            <w:noProof/>
          </w:rPr>
          <w:t>25.2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Échantillons et témoins</w:t>
        </w:r>
        <w:r w:rsidR="00930E7D">
          <w:rPr>
            <w:noProof/>
            <w:webHidden/>
          </w:rPr>
          <w:tab/>
        </w:r>
        <w:r w:rsidR="00930E7D">
          <w:rPr>
            <w:noProof/>
            <w:webHidden/>
          </w:rPr>
          <w:fldChar w:fldCharType="begin"/>
        </w:r>
        <w:r w:rsidR="00930E7D">
          <w:rPr>
            <w:noProof/>
            <w:webHidden/>
          </w:rPr>
          <w:instrText xml:space="preserve"> PAGEREF _Toc184919379 \h </w:instrText>
        </w:r>
        <w:r w:rsidR="00930E7D">
          <w:rPr>
            <w:noProof/>
            <w:webHidden/>
          </w:rPr>
        </w:r>
        <w:r w:rsidR="00930E7D">
          <w:rPr>
            <w:noProof/>
            <w:webHidden/>
          </w:rPr>
          <w:fldChar w:fldCharType="separate"/>
        </w:r>
        <w:r w:rsidR="00930E7D">
          <w:rPr>
            <w:noProof/>
            <w:webHidden/>
          </w:rPr>
          <w:t>51</w:t>
        </w:r>
        <w:r w:rsidR="00930E7D">
          <w:rPr>
            <w:noProof/>
            <w:webHidden/>
          </w:rPr>
          <w:fldChar w:fldCharType="end"/>
        </w:r>
      </w:hyperlink>
    </w:p>
    <w:p w14:paraId="12327097" w14:textId="08180E86" w:rsidR="00930E7D" w:rsidRDefault="00AE4039">
      <w:pPr>
        <w:pStyle w:val="TM2"/>
        <w:rPr>
          <w:rFonts w:eastAsiaTheme="minorEastAsia" w:cstheme="minorBidi"/>
          <w:smallCaps w:val="0"/>
          <w:noProof/>
          <w:kern w:val="2"/>
          <w:sz w:val="24"/>
          <w:szCs w:val="24"/>
          <w14:ligatures w14:val="standardContextual"/>
        </w:rPr>
      </w:pPr>
      <w:hyperlink w:anchor="_Toc184919380" w:history="1">
        <w:r w:rsidR="00930E7D" w:rsidRPr="00D7679E">
          <w:rPr>
            <w:rStyle w:val="Lienhypertexte"/>
            <w:noProof/>
          </w:rPr>
          <w:t>25.3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Registre de chantier</w:t>
        </w:r>
        <w:r w:rsidR="00930E7D">
          <w:rPr>
            <w:noProof/>
            <w:webHidden/>
          </w:rPr>
          <w:tab/>
        </w:r>
        <w:r w:rsidR="00930E7D">
          <w:rPr>
            <w:noProof/>
            <w:webHidden/>
          </w:rPr>
          <w:fldChar w:fldCharType="begin"/>
        </w:r>
        <w:r w:rsidR="00930E7D">
          <w:rPr>
            <w:noProof/>
            <w:webHidden/>
          </w:rPr>
          <w:instrText xml:space="preserve"> PAGEREF _Toc184919380 \h </w:instrText>
        </w:r>
        <w:r w:rsidR="00930E7D">
          <w:rPr>
            <w:noProof/>
            <w:webHidden/>
          </w:rPr>
        </w:r>
        <w:r w:rsidR="00930E7D">
          <w:rPr>
            <w:noProof/>
            <w:webHidden/>
          </w:rPr>
          <w:fldChar w:fldCharType="separate"/>
        </w:r>
        <w:r w:rsidR="00930E7D">
          <w:rPr>
            <w:noProof/>
            <w:webHidden/>
          </w:rPr>
          <w:t>52</w:t>
        </w:r>
        <w:r w:rsidR="00930E7D">
          <w:rPr>
            <w:noProof/>
            <w:webHidden/>
          </w:rPr>
          <w:fldChar w:fldCharType="end"/>
        </w:r>
      </w:hyperlink>
    </w:p>
    <w:p w14:paraId="34161E55" w14:textId="038F529B" w:rsidR="00930E7D" w:rsidRDefault="00AE4039">
      <w:pPr>
        <w:pStyle w:val="TM1"/>
        <w:rPr>
          <w:rFonts w:eastAsiaTheme="minorEastAsia" w:cstheme="minorBidi"/>
          <w:b w:val="0"/>
          <w:bCs w:val="0"/>
          <w:caps w:val="0"/>
          <w:noProof/>
          <w:kern w:val="2"/>
          <w:sz w:val="24"/>
          <w:szCs w:val="24"/>
          <w14:ligatures w14:val="standardContextual"/>
        </w:rPr>
      </w:pPr>
      <w:hyperlink w:anchor="_Toc184919381" w:history="1">
        <w:r w:rsidR="00930E7D" w:rsidRPr="00D7679E">
          <w:rPr>
            <w:rStyle w:val="Lienhypertexte"/>
            <w:noProof/>
          </w:rPr>
          <w:t>Article 26</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Installation, organisation, sécurité et hygiène du chantier</w:t>
        </w:r>
        <w:r w:rsidR="00930E7D">
          <w:rPr>
            <w:noProof/>
            <w:webHidden/>
          </w:rPr>
          <w:tab/>
        </w:r>
        <w:r w:rsidR="00930E7D">
          <w:rPr>
            <w:noProof/>
            <w:webHidden/>
          </w:rPr>
          <w:fldChar w:fldCharType="begin"/>
        </w:r>
        <w:r w:rsidR="00930E7D">
          <w:rPr>
            <w:noProof/>
            <w:webHidden/>
          </w:rPr>
          <w:instrText xml:space="preserve"> PAGEREF _Toc184919381 \h </w:instrText>
        </w:r>
        <w:r w:rsidR="00930E7D">
          <w:rPr>
            <w:noProof/>
            <w:webHidden/>
          </w:rPr>
        </w:r>
        <w:r w:rsidR="00930E7D">
          <w:rPr>
            <w:noProof/>
            <w:webHidden/>
          </w:rPr>
          <w:fldChar w:fldCharType="separate"/>
        </w:r>
        <w:r w:rsidR="00930E7D">
          <w:rPr>
            <w:noProof/>
            <w:webHidden/>
          </w:rPr>
          <w:t>52</w:t>
        </w:r>
        <w:r w:rsidR="00930E7D">
          <w:rPr>
            <w:noProof/>
            <w:webHidden/>
          </w:rPr>
          <w:fldChar w:fldCharType="end"/>
        </w:r>
      </w:hyperlink>
    </w:p>
    <w:p w14:paraId="4F9675AD" w14:textId="5047C34B" w:rsidR="00930E7D" w:rsidRDefault="00AE4039">
      <w:pPr>
        <w:pStyle w:val="TM2"/>
        <w:rPr>
          <w:rFonts w:eastAsiaTheme="minorEastAsia" w:cstheme="minorBidi"/>
          <w:smallCaps w:val="0"/>
          <w:noProof/>
          <w:kern w:val="2"/>
          <w:sz w:val="24"/>
          <w:szCs w:val="24"/>
          <w14:ligatures w14:val="standardContextual"/>
        </w:rPr>
      </w:pPr>
      <w:hyperlink w:anchor="_Toc184919382" w:history="1">
        <w:r w:rsidR="00930E7D" w:rsidRPr="00D7679E">
          <w:rPr>
            <w:rStyle w:val="Lienhypertexte"/>
            <w:noProof/>
          </w:rPr>
          <w:t>26.1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État des lieux préalable</w:t>
        </w:r>
        <w:r w:rsidR="00930E7D">
          <w:rPr>
            <w:noProof/>
            <w:webHidden/>
          </w:rPr>
          <w:tab/>
        </w:r>
        <w:r w:rsidR="00930E7D">
          <w:rPr>
            <w:noProof/>
            <w:webHidden/>
          </w:rPr>
          <w:fldChar w:fldCharType="begin"/>
        </w:r>
        <w:r w:rsidR="00930E7D">
          <w:rPr>
            <w:noProof/>
            <w:webHidden/>
          </w:rPr>
          <w:instrText xml:space="preserve"> PAGEREF _Toc184919382 \h </w:instrText>
        </w:r>
        <w:r w:rsidR="00930E7D">
          <w:rPr>
            <w:noProof/>
            <w:webHidden/>
          </w:rPr>
        </w:r>
        <w:r w:rsidR="00930E7D">
          <w:rPr>
            <w:noProof/>
            <w:webHidden/>
          </w:rPr>
          <w:fldChar w:fldCharType="separate"/>
        </w:r>
        <w:r w:rsidR="00930E7D">
          <w:rPr>
            <w:noProof/>
            <w:webHidden/>
          </w:rPr>
          <w:t>52</w:t>
        </w:r>
        <w:r w:rsidR="00930E7D">
          <w:rPr>
            <w:noProof/>
            <w:webHidden/>
          </w:rPr>
          <w:fldChar w:fldCharType="end"/>
        </w:r>
      </w:hyperlink>
    </w:p>
    <w:p w14:paraId="5A2D3CAC" w14:textId="72F7A423" w:rsidR="00930E7D" w:rsidRDefault="00AE4039">
      <w:pPr>
        <w:pStyle w:val="TM2"/>
        <w:rPr>
          <w:rFonts w:eastAsiaTheme="minorEastAsia" w:cstheme="minorBidi"/>
          <w:smallCaps w:val="0"/>
          <w:noProof/>
          <w:kern w:val="2"/>
          <w:sz w:val="24"/>
          <w:szCs w:val="24"/>
          <w14:ligatures w14:val="standardContextual"/>
        </w:rPr>
      </w:pPr>
      <w:hyperlink w:anchor="_Toc184919383" w:history="1">
        <w:r w:rsidR="00930E7D" w:rsidRPr="00D7679E">
          <w:rPr>
            <w:rStyle w:val="Lienhypertexte"/>
            <w:noProof/>
          </w:rPr>
          <w:t>26.2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Installations de chantier</w:t>
        </w:r>
        <w:r w:rsidR="00930E7D">
          <w:rPr>
            <w:noProof/>
            <w:webHidden/>
          </w:rPr>
          <w:tab/>
        </w:r>
        <w:r w:rsidR="00930E7D">
          <w:rPr>
            <w:noProof/>
            <w:webHidden/>
          </w:rPr>
          <w:fldChar w:fldCharType="begin"/>
        </w:r>
        <w:r w:rsidR="00930E7D">
          <w:rPr>
            <w:noProof/>
            <w:webHidden/>
          </w:rPr>
          <w:instrText xml:space="preserve"> PAGEREF _Toc184919383 \h </w:instrText>
        </w:r>
        <w:r w:rsidR="00930E7D">
          <w:rPr>
            <w:noProof/>
            <w:webHidden/>
          </w:rPr>
        </w:r>
        <w:r w:rsidR="00930E7D">
          <w:rPr>
            <w:noProof/>
            <w:webHidden/>
          </w:rPr>
          <w:fldChar w:fldCharType="separate"/>
        </w:r>
        <w:r w:rsidR="00930E7D">
          <w:rPr>
            <w:noProof/>
            <w:webHidden/>
          </w:rPr>
          <w:t>52</w:t>
        </w:r>
        <w:r w:rsidR="00930E7D">
          <w:rPr>
            <w:noProof/>
            <w:webHidden/>
          </w:rPr>
          <w:fldChar w:fldCharType="end"/>
        </w:r>
      </w:hyperlink>
    </w:p>
    <w:p w14:paraId="147D6FA0" w14:textId="0EC55AC7" w:rsidR="00930E7D" w:rsidRDefault="00AE4039">
      <w:pPr>
        <w:pStyle w:val="TM2"/>
        <w:rPr>
          <w:rFonts w:eastAsiaTheme="minorEastAsia" w:cstheme="minorBidi"/>
          <w:smallCaps w:val="0"/>
          <w:noProof/>
          <w:kern w:val="2"/>
          <w:sz w:val="24"/>
          <w:szCs w:val="24"/>
          <w14:ligatures w14:val="standardContextual"/>
        </w:rPr>
      </w:pPr>
      <w:hyperlink w:anchor="_Toc184919384" w:history="1">
        <w:r w:rsidR="00930E7D" w:rsidRPr="00D7679E">
          <w:rPr>
            <w:rStyle w:val="Lienhypertexte"/>
            <w:noProof/>
          </w:rPr>
          <w:t>26.3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Signalisation des chantiers à l'égard de la circulation publique</w:t>
        </w:r>
        <w:r w:rsidR="00930E7D">
          <w:rPr>
            <w:noProof/>
            <w:webHidden/>
          </w:rPr>
          <w:tab/>
        </w:r>
        <w:r w:rsidR="00930E7D">
          <w:rPr>
            <w:noProof/>
            <w:webHidden/>
          </w:rPr>
          <w:fldChar w:fldCharType="begin"/>
        </w:r>
        <w:r w:rsidR="00930E7D">
          <w:rPr>
            <w:noProof/>
            <w:webHidden/>
          </w:rPr>
          <w:instrText xml:space="preserve"> PAGEREF _Toc184919384 \h </w:instrText>
        </w:r>
        <w:r w:rsidR="00930E7D">
          <w:rPr>
            <w:noProof/>
            <w:webHidden/>
          </w:rPr>
        </w:r>
        <w:r w:rsidR="00930E7D">
          <w:rPr>
            <w:noProof/>
            <w:webHidden/>
          </w:rPr>
          <w:fldChar w:fldCharType="separate"/>
        </w:r>
        <w:r w:rsidR="00930E7D">
          <w:rPr>
            <w:noProof/>
            <w:webHidden/>
          </w:rPr>
          <w:t>52</w:t>
        </w:r>
        <w:r w:rsidR="00930E7D">
          <w:rPr>
            <w:noProof/>
            <w:webHidden/>
          </w:rPr>
          <w:fldChar w:fldCharType="end"/>
        </w:r>
      </w:hyperlink>
    </w:p>
    <w:p w14:paraId="2B2FF823" w14:textId="07AAF875" w:rsidR="00930E7D" w:rsidRDefault="00AE4039">
      <w:pPr>
        <w:pStyle w:val="TM1"/>
        <w:rPr>
          <w:rFonts w:eastAsiaTheme="minorEastAsia" w:cstheme="minorBidi"/>
          <w:b w:val="0"/>
          <w:bCs w:val="0"/>
          <w:caps w:val="0"/>
          <w:noProof/>
          <w:kern w:val="2"/>
          <w:sz w:val="24"/>
          <w:szCs w:val="24"/>
          <w14:ligatures w14:val="standardContextual"/>
        </w:rPr>
      </w:pPr>
      <w:hyperlink w:anchor="_Toc184919385" w:history="1">
        <w:r w:rsidR="00930E7D" w:rsidRPr="00D7679E">
          <w:rPr>
            <w:rStyle w:val="Lienhypertexte"/>
            <w:noProof/>
          </w:rPr>
          <w:t>Article 27</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Achèvement du chantier</w:t>
        </w:r>
        <w:r w:rsidR="00930E7D">
          <w:rPr>
            <w:noProof/>
            <w:webHidden/>
          </w:rPr>
          <w:tab/>
        </w:r>
        <w:r w:rsidR="00930E7D">
          <w:rPr>
            <w:noProof/>
            <w:webHidden/>
          </w:rPr>
          <w:fldChar w:fldCharType="begin"/>
        </w:r>
        <w:r w:rsidR="00930E7D">
          <w:rPr>
            <w:noProof/>
            <w:webHidden/>
          </w:rPr>
          <w:instrText xml:space="preserve"> PAGEREF _Toc184919385 \h </w:instrText>
        </w:r>
        <w:r w:rsidR="00930E7D">
          <w:rPr>
            <w:noProof/>
            <w:webHidden/>
          </w:rPr>
        </w:r>
        <w:r w:rsidR="00930E7D">
          <w:rPr>
            <w:noProof/>
            <w:webHidden/>
          </w:rPr>
          <w:fldChar w:fldCharType="separate"/>
        </w:r>
        <w:r w:rsidR="00930E7D">
          <w:rPr>
            <w:noProof/>
            <w:webHidden/>
          </w:rPr>
          <w:t>53</w:t>
        </w:r>
        <w:r w:rsidR="00930E7D">
          <w:rPr>
            <w:noProof/>
            <w:webHidden/>
          </w:rPr>
          <w:fldChar w:fldCharType="end"/>
        </w:r>
      </w:hyperlink>
    </w:p>
    <w:p w14:paraId="6A4F143B" w14:textId="5C1F6B6C" w:rsidR="00930E7D" w:rsidRDefault="00AE4039">
      <w:pPr>
        <w:pStyle w:val="TM2"/>
        <w:rPr>
          <w:rFonts w:eastAsiaTheme="minorEastAsia" w:cstheme="minorBidi"/>
          <w:smallCaps w:val="0"/>
          <w:noProof/>
          <w:kern w:val="2"/>
          <w:sz w:val="24"/>
          <w:szCs w:val="24"/>
          <w14:ligatures w14:val="standardContextual"/>
        </w:rPr>
      </w:pPr>
      <w:hyperlink w:anchor="_Toc184919386" w:history="1">
        <w:r w:rsidR="00930E7D" w:rsidRPr="00D7679E">
          <w:rPr>
            <w:rStyle w:val="Lienhypertexte"/>
            <w:noProof/>
          </w:rPr>
          <w:t>27.1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Gestion des déchets de chantier</w:t>
        </w:r>
        <w:r w:rsidR="00930E7D">
          <w:rPr>
            <w:noProof/>
            <w:webHidden/>
          </w:rPr>
          <w:tab/>
        </w:r>
        <w:r w:rsidR="00930E7D">
          <w:rPr>
            <w:noProof/>
            <w:webHidden/>
          </w:rPr>
          <w:fldChar w:fldCharType="begin"/>
        </w:r>
        <w:r w:rsidR="00930E7D">
          <w:rPr>
            <w:noProof/>
            <w:webHidden/>
          </w:rPr>
          <w:instrText xml:space="preserve"> PAGEREF _Toc184919386 \h </w:instrText>
        </w:r>
        <w:r w:rsidR="00930E7D">
          <w:rPr>
            <w:noProof/>
            <w:webHidden/>
          </w:rPr>
        </w:r>
        <w:r w:rsidR="00930E7D">
          <w:rPr>
            <w:noProof/>
            <w:webHidden/>
          </w:rPr>
          <w:fldChar w:fldCharType="separate"/>
        </w:r>
        <w:r w:rsidR="00930E7D">
          <w:rPr>
            <w:noProof/>
            <w:webHidden/>
          </w:rPr>
          <w:t>53</w:t>
        </w:r>
        <w:r w:rsidR="00930E7D">
          <w:rPr>
            <w:noProof/>
            <w:webHidden/>
          </w:rPr>
          <w:fldChar w:fldCharType="end"/>
        </w:r>
      </w:hyperlink>
    </w:p>
    <w:p w14:paraId="76C7FA24" w14:textId="481F232D" w:rsidR="00930E7D" w:rsidRDefault="00AE4039">
      <w:pPr>
        <w:pStyle w:val="TM2"/>
        <w:rPr>
          <w:rFonts w:eastAsiaTheme="minorEastAsia" w:cstheme="minorBidi"/>
          <w:smallCaps w:val="0"/>
          <w:noProof/>
          <w:kern w:val="2"/>
          <w:sz w:val="24"/>
          <w:szCs w:val="24"/>
          <w14:ligatures w14:val="standardContextual"/>
        </w:rPr>
      </w:pPr>
      <w:hyperlink w:anchor="_Toc184919387" w:history="1">
        <w:r w:rsidR="00930E7D" w:rsidRPr="00D7679E">
          <w:rPr>
            <w:rStyle w:val="Lienhypertexte"/>
            <w:noProof/>
          </w:rPr>
          <w:t>27.2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Repliement des installations de chantier et remise en état des lieux</w:t>
        </w:r>
        <w:r w:rsidR="00930E7D">
          <w:rPr>
            <w:noProof/>
            <w:webHidden/>
          </w:rPr>
          <w:tab/>
        </w:r>
        <w:r w:rsidR="00930E7D">
          <w:rPr>
            <w:noProof/>
            <w:webHidden/>
          </w:rPr>
          <w:fldChar w:fldCharType="begin"/>
        </w:r>
        <w:r w:rsidR="00930E7D">
          <w:rPr>
            <w:noProof/>
            <w:webHidden/>
          </w:rPr>
          <w:instrText xml:space="preserve"> PAGEREF _Toc184919387 \h </w:instrText>
        </w:r>
        <w:r w:rsidR="00930E7D">
          <w:rPr>
            <w:noProof/>
            <w:webHidden/>
          </w:rPr>
        </w:r>
        <w:r w:rsidR="00930E7D">
          <w:rPr>
            <w:noProof/>
            <w:webHidden/>
          </w:rPr>
          <w:fldChar w:fldCharType="separate"/>
        </w:r>
        <w:r w:rsidR="00930E7D">
          <w:rPr>
            <w:noProof/>
            <w:webHidden/>
          </w:rPr>
          <w:t>53</w:t>
        </w:r>
        <w:r w:rsidR="00930E7D">
          <w:rPr>
            <w:noProof/>
            <w:webHidden/>
          </w:rPr>
          <w:fldChar w:fldCharType="end"/>
        </w:r>
      </w:hyperlink>
    </w:p>
    <w:p w14:paraId="70D427B1" w14:textId="7B1B3675" w:rsidR="00930E7D" w:rsidRDefault="00AE4039">
      <w:pPr>
        <w:pStyle w:val="TM2"/>
        <w:rPr>
          <w:rFonts w:eastAsiaTheme="minorEastAsia" w:cstheme="minorBidi"/>
          <w:smallCaps w:val="0"/>
          <w:noProof/>
          <w:kern w:val="2"/>
          <w:sz w:val="24"/>
          <w:szCs w:val="24"/>
          <w14:ligatures w14:val="standardContextual"/>
        </w:rPr>
      </w:pPr>
      <w:hyperlink w:anchor="_Toc184919388" w:history="1">
        <w:r w:rsidR="00930E7D" w:rsidRPr="00D7679E">
          <w:rPr>
            <w:rStyle w:val="Lienhypertexte"/>
            <w:noProof/>
          </w:rPr>
          <w:t>27.3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Essais et contrôles des Travaux</w:t>
        </w:r>
        <w:r w:rsidR="00930E7D">
          <w:rPr>
            <w:noProof/>
            <w:webHidden/>
          </w:rPr>
          <w:tab/>
        </w:r>
        <w:r w:rsidR="00930E7D">
          <w:rPr>
            <w:noProof/>
            <w:webHidden/>
          </w:rPr>
          <w:fldChar w:fldCharType="begin"/>
        </w:r>
        <w:r w:rsidR="00930E7D">
          <w:rPr>
            <w:noProof/>
            <w:webHidden/>
          </w:rPr>
          <w:instrText xml:space="preserve"> PAGEREF _Toc184919388 \h </w:instrText>
        </w:r>
        <w:r w:rsidR="00930E7D">
          <w:rPr>
            <w:noProof/>
            <w:webHidden/>
          </w:rPr>
        </w:r>
        <w:r w:rsidR="00930E7D">
          <w:rPr>
            <w:noProof/>
            <w:webHidden/>
          </w:rPr>
          <w:fldChar w:fldCharType="separate"/>
        </w:r>
        <w:r w:rsidR="00930E7D">
          <w:rPr>
            <w:noProof/>
            <w:webHidden/>
          </w:rPr>
          <w:t>53</w:t>
        </w:r>
        <w:r w:rsidR="00930E7D">
          <w:rPr>
            <w:noProof/>
            <w:webHidden/>
          </w:rPr>
          <w:fldChar w:fldCharType="end"/>
        </w:r>
      </w:hyperlink>
    </w:p>
    <w:p w14:paraId="1603B1CE" w14:textId="7D23B4A5" w:rsidR="00930E7D" w:rsidRDefault="00AE4039">
      <w:pPr>
        <w:pStyle w:val="TM2"/>
        <w:rPr>
          <w:rFonts w:eastAsiaTheme="minorEastAsia" w:cstheme="minorBidi"/>
          <w:smallCaps w:val="0"/>
          <w:noProof/>
          <w:kern w:val="2"/>
          <w:sz w:val="24"/>
          <w:szCs w:val="24"/>
          <w14:ligatures w14:val="standardContextual"/>
        </w:rPr>
      </w:pPr>
      <w:hyperlink w:anchor="_Toc184919389" w:history="1">
        <w:r w:rsidR="00930E7D" w:rsidRPr="00D7679E">
          <w:rPr>
            <w:rStyle w:val="Lienhypertexte"/>
            <w:noProof/>
          </w:rPr>
          <w:t>27.4</w:t>
        </w:r>
        <w:r w:rsidR="00930E7D">
          <w:rPr>
            <w:rFonts w:eastAsiaTheme="minorEastAsia" w:cstheme="minorBidi"/>
            <w:smallCaps w:val="0"/>
            <w:noProof/>
            <w:kern w:val="2"/>
            <w:sz w:val="24"/>
            <w:szCs w:val="24"/>
            <w14:ligatures w14:val="standardContextual"/>
          </w:rPr>
          <w:tab/>
        </w:r>
        <w:r w:rsidR="00930E7D" w:rsidRPr="00D7679E">
          <w:rPr>
            <w:rStyle w:val="Lienhypertexte"/>
            <w:noProof/>
          </w:rPr>
          <w:t>Vices de construction</w:t>
        </w:r>
        <w:r w:rsidR="00930E7D">
          <w:rPr>
            <w:noProof/>
            <w:webHidden/>
          </w:rPr>
          <w:tab/>
        </w:r>
        <w:r w:rsidR="00930E7D">
          <w:rPr>
            <w:noProof/>
            <w:webHidden/>
          </w:rPr>
          <w:fldChar w:fldCharType="begin"/>
        </w:r>
        <w:r w:rsidR="00930E7D">
          <w:rPr>
            <w:noProof/>
            <w:webHidden/>
          </w:rPr>
          <w:instrText xml:space="preserve"> PAGEREF _Toc184919389 \h </w:instrText>
        </w:r>
        <w:r w:rsidR="00930E7D">
          <w:rPr>
            <w:noProof/>
            <w:webHidden/>
          </w:rPr>
        </w:r>
        <w:r w:rsidR="00930E7D">
          <w:rPr>
            <w:noProof/>
            <w:webHidden/>
          </w:rPr>
          <w:fldChar w:fldCharType="separate"/>
        </w:r>
        <w:r w:rsidR="00930E7D">
          <w:rPr>
            <w:noProof/>
            <w:webHidden/>
          </w:rPr>
          <w:t>53</w:t>
        </w:r>
        <w:r w:rsidR="00930E7D">
          <w:rPr>
            <w:noProof/>
            <w:webHidden/>
          </w:rPr>
          <w:fldChar w:fldCharType="end"/>
        </w:r>
      </w:hyperlink>
    </w:p>
    <w:p w14:paraId="26C8F318" w14:textId="47DE8264" w:rsidR="00930E7D" w:rsidRDefault="00AE4039">
      <w:pPr>
        <w:pStyle w:val="TM2"/>
        <w:rPr>
          <w:rFonts w:eastAsiaTheme="minorEastAsia" w:cstheme="minorBidi"/>
          <w:smallCaps w:val="0"/>
          <w:noProof/>
          <w:kern w:val="2"/>
          <w:sz w:val="24"/>
          <w:szCs w:val="24"/>
          <w14:ligatures w14:val="standardContextual"/>
        </w:rPr>
      </w:pPr>
      <w:hyperlink w:anchor="_Toc184919390" w:history="1">
        <w:r w:rsidR="00930E7D" w:rsidRPr="00D7679E">
          <w:rPr>
            <w:rStyle w:val="Lienhypertexte"/>
            <w:noProof/>
          </w:rPr>
          <w:t>27.5</w:t>
        </w:r>
        <w:r w:rsidR="00930E7D">
          <w:rPr>
            <w:rFonts w:eastAsiaTheme="minorEastAsia" w:cstheme="minorBidi"/>
            <w:smallCaps w:val="0"/>
            <w:noProof/>
            <w:kern w:val="2"/>
            <w:sz w:val="24"/>
            <w:szCs w:val="24"/>
            <w14:ligatures w14:val="standardContextual"/>
          </w:rPr>
          <w:tab/>
        </w:r>
        <w:r w:rsidR="00930E7D" w:rsidRPr="00D7679E">
          <w:rPr>
            <w:rStyle w:val="Lienhypertexte"/>
            <w:noProof/>
          </w:rPr>
          <w:t>Documents à fournir après exécution</w:t>
        </w:r>
        <w:r w:rsidR="00930E7D">
          <w:rPr>
            <w:noProof/>
            <w:webHidden/>
          </w:rPr>
          <w:tab/>
        </w:r>
        <w:r w:rsidR="00930E7D">
          <w:rPr>
            <w:noProof/>
            <w:webHidden/>
          </w:rPr>
          <w:fldChar w:fldCharType="begin"/>
        </w:r>
        <w:r w:rsidR="00930E7D">
          <w:rPr>
            <w:noProof/>
            <w:webHidden/>
          </w:rPr>
          <w:instrText xml:space="preserve"> PAGEREF _Toc184919390 \h </w:instrText>
        </w:r>
        <w:r w:rsidR="00930E7D">
          <w:rPr>
            <w:noProof/>
            <w:webHidden/>
          </w:rPr>
        </w:r>
        <w:r w:rsidR="00930E7D">
          <w:rPr>
            <w:noProof/>
            <w:webHidden/>
          </w:rPr>
          <w:fldChar w:fldCharType="separate"/>
        </w:r>
        <w:r w:rsidR="00930E7D">
          <w:rPr>
            <w:noProof/>
            <w:webHidden/>
          </w:rPr>
          <w:t>53</w:t>
        </w:r>
        <w:r w:rsidR="00930E7D">
          <w:rPr>
            <w:noProof/>
            <w:webHidden/>
          </w:rPr>
          <w:fldChar w:fldCharType="end"/>
        </w:r>
      </w:hyperlink>
    </w:p>
    <w:p w14:paraId="0622AF99" w14:textId="1C49A092" w:rsidR="00930E7D" w:rsidRDefault="00AE4039">
      <w:pPr>
        <w:pStyle w:val="TM1"/>
        <w:rPr>
          <w:rFonts w:eastAsiaTheme="minorEastAsia" w:cstheme="minorBidi"/>
          <w:b w:val="0"/>
          <w:bCs w:val="0"/>
          <w:caps w:val="0"/>
          <w:noProof/>
          <w:kern w:val="2"/>
          <w:sz w:val="24"/>
          <w:szCs w:val="24"/>
          <w14:ligatures w14:val="standardContextual"/>
        </w:rPr>
      </w:pPr>
      <w:hyperlink w:anchor="_Toc184919391" w:history="1">
        <w:r w:rsidR="00930E7D" w:rsidRPr="00D7679E">
          <w:rPr>
            <w:rStyle w:val="Lienhypertexte"/>
            <w:noProof/>
          </w:rPr>
          <w:t>Article 28</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Réception des Travaux – Période de garantie de parfait achèvement</w:t>
        </w:r>
        <w:r w:rsidR="00930E7D">
          <w:rPr>
            <w:noProof/>
            <w:webHidden/>
          </w:rPr>
          <w:tab/>
        </w:r>
        <w:r w:rsidR="00930E7D">
          <w:rPr>
            <w:noProof/>
            <w:webHidden/>
          </w:rPr>
          <w:fldChar w:fldCharType="begin"/>
        </w:r>
        <w:r w:rsidR="00930E7D">
          <w:rPr>
            <w:noProof/>
            <w:webHidden/>
          </w:rPr>
          <w:instrText xml:space="preserve"> PAGEREF _Toc184919391 \h </w:instrText>
        </w:r>
        <w:r w:rsidR="00930E7D">
          <w:rPr>
            <w:noProof/>
            <w:webHidden/>
          </w:rPr>
        </w:r>
        <w:r w:rsidR="00930E7D">
          <w:rPr>
            <w:noProof/>
            <w:webHidden/>
          </w:rPr>
          <w:fldChar w:fldCharType="separate"/>
        </w:r>
        <w:r w:rsidR="00930E7D">
          <w:rPr>
            <w:noProof/>
            <w:webHidden/>
          </w:rPr>
          <w:t>54</w:t>
        </w:r>
        <w:r w:rsidR="00930E7D">
          <w:rPr>
            <w:noProof/>
            <w:webHidden/>
          </w:rPr>
          <w:fldChar w:fldCharType="end"/>
        </w:r>
      </w:hyperlink>
    </w:p>
    <w:p w14:paraId="7BB725D1" w14:textId="740B5E2B" w:rsidR="00930E7D" w:rsidRDefault="00AE4039">
      <w:pPr>
        <w:pStyle w:val="TM2"/>
        <w:rPr>
          <w:rFonts w:eastAsiaTheme="minorEastAsia" w:cstheme="minorBidi"/>
          <w:smallCaps w:val="0"/>
          <w:noProof/>
          <w:kern w:val="2"/>
          <w:sz w:val="24"/>
          <w:szCs w:val="24"/>
          <w14:ligatures w14:val="standardContextual"/>
        </w:rPr>
      </w:pPr>
      <w:hyperlink w:anchor="_Toc184919392" w:history="1">
        <w:r w:rsidR="00930E7D" w:rsidRPr="00D7679E">
          <w:rPr>
            <w:rStyle w:val="Lienhypertexte"/>
            <w:noProof/>
          </w:rPr>
          <w:t>28.1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Dispositions générales</w:t>
        </w:r>
        <w:r w:rsidR="00930E7D">
          <w:rPr>
            <w:noProof/>
            <w:webHidden/>
          </w:rPr>
          <w:tab/>
        </w:r>
        <w:r w:rsidR="00930E7D">
          <w:rPr>
            <w:noProof/>
            <w:webHidden/>
          </w:rPr>
          <w:fldChar w:fldCharType="begin"/>
        </w:r>
        <w:r w:rsidR="00930E7D">
          <w:rPr>
            <w:noProof/>
            <w:webHidden/>
          </w:rPr>
          <w:instrText xml:space="preserve"> PAGEREF _Toc184919392 \h </w:instrText>
        </w:r>
        <w:r w:rsidR="00930E7D">
          <w:rPr>
            <w:noProof/>
            <w:webHidden/>
          </w:rPr>
        </w:r>
        <w:r w:rsidR="00930E7D">
          <w:rPr>
            <w:noProof/>
            <w:webHidden/>
          </w:rPr>
          <w:fldChar w:fldCharType="separate"/>
        </w:r>
        <w:r w:rsidR="00930E7D">
          <w:rPr>
            <w:noProof/>
            <w:webHidden/>
          </w:rPr>
          <w:t>54</w:t>
        </w:r>
        <w:r w:rsidR="00930E7D">
          <w:rPr>
            <w:noProof/>
            <w:webHidden/>
          </w:rPr>
          <w:fldChar w:fldCharType="end"/>
        </w:r>
      </w:hyperlink>
    </w:p>
    <w:p w14:paraId="3C32CDB2" w14:textId="67C253A1" w:rsidR="00930E7D" w:rsidRDefault="00AE4039">
      <w:pPr>
        <w:pStyle w:val="TM2"/>
        <w:rPr>
          <w:rFonts w:eastAsiaTheme="minorEastAsia" w:cstheme="minorBidi"/>
          <w:smallCaps w:val="0"/>
          <w:noProof/>
          <w:kern w:val="2"/>
          <w:sz w:val="24"/>
          <w:szCs w:val="24"/>
          <w14:ligatures w14:val="standardContextual"/>
        </w:rPr>
      </w:pPr>
      <w:hyperlink w:anchor="_Toc184919393" w:history="1">
        <w:r w:rsidR="00930E7D" w:rsidRPr="00D7679E">
          <w:rPr>
            <w:rStyle w:val="Lienhypertexte"/>
            <w:noProof/>
          </w:rPr>
          <w:t>28.2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Déroulement des opérations de Réception</w:t>
        </w:r>
        <w:r w:rsidR="00930E7D">
          <w:rPr>
            <w:noProof/>
            <w:webHidden/>
          </w:rPr>
          <w:tab/>
        </w:r>
        <w:r w:rsidR="00930E7D">
          <w:rPr>
            <w:noProof/>
            <w:webHidden/>
          </w:rPr>
          <w:fldChar w:fldCharType="begin"/>
        </w:r>
        <w:r w:rsidR="00930E7D">
          <w:rPr>
            <w:noProof/>
            <w:webHidden/>
          </w:rPr>
          <w:instrText xml:space="preserve"> PAGEREF _Toc184919393 \h </w:instrText>
        </w:r>
        <w:r w:rsidR="00930E7D">
          <w:rPr>
            <w:noProof/>
            <w:webHidden/>
          </w:rPr>
        </w:r>
        <w:r w:rsidR="00930E7D">
          <w:rPr>
            <w:noProof/>
            <w:webHidden/>
          </w:rPr>
          <w:fldChar w:fldCharType="separate"/>
        </w:r>
        <w:r w:rsidR="00930E7D">
          <w:rPr>
            <w:noProof/>
            <w:webHidden/>
          </w:rPr>
          <w:t>55</w:t>
        </w:r>
        <w:r w:rsidR="00930E7D">
          <w:rPr>
            <w:noProof/>
            <w:webHidden/>
          </w:rPr>
          <w:fldChar w:fldCharType="end"/>
        </w:r>
      </w:hyperlink>
    </w:p>
    <w:p w14:paraId="0409E86E" w14:textId="470B784D"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94" w:history="1">
        <w:r w:rsidR="00930E7D" w:rsidRPr="00D7679E">
          <w:rPr>
            <w:rStyle w:val="Lienhypertexte"/>
            <w:noProof/>
          </w:rPr>
          <w:t>28.2.1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Achèvement des Travaux</w:t>
        </w:r>
        <w:r w:rsidR="00930E7D">
          <w:rPr>
            <w:noProof/>
            <w:webHidden/>
          </w:rPr>
          <w:tab/>
        </w:r>
        <w:r w:rsidR="00930E7D">
          <w:rPr>
            <w:noProof/>
            <w:webHidden/>
          </w:rPr>
          <w:fldChar w:fldCharType="begin"/>
        </w:r>
        <w:r w:rsidR="00930E7D">
          <w:rPr>
            <w:noProof/>
            <w:webHidden/>
          </w:rPr>
          <w:instrText xml:space="preserve"> PAGEREF _Toc184919394 \h </w:instrText>
        </w:r>
        <w:r w:rsidR="00930E7D">
          <w:rPr>
            <w:noProof/>
            <w:webHidden/>
          </w:rPr>
        </w:r>
        <w:r w:rsidR="00930E7D">
          <w:rPr>
            <w:noProof/>
            <w:webHidden/>
          </w:rPr>
          <w:fldChar w:fldCharType="separate"/>
        </w:r>
        <w:r w:rsidR="00930E7D">
          <w:rPr>
            <w:noProof/>
            <w:webHidden/>
          </w:rPr>
          <w:t>55</w:t>
        </w:r>
        <w:r w:rsidR="00930E7D">
          <w:rPr>
            <w:noProof/>
            <w:webHidden/>
          </w:rPr>
          <w:fldChar w:fldCharType="end"/>
        </w:r>
      </w:hyperlink>
    </w:p>
    <w:p w14:paraId="0B26715F" w14:textId="6CA89C7C"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95" w:history="1">
        <w:r w:rsidR="00930E7D" w:rsidRPr="00D7679E">
          <w:rPr>
            <w:rStyle w:val="Lienhypertexte"/>
            <w:noProof/>
          </w:rPr>
          <w:t>28.2.2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Opérations de contrôles internes</w:t>
        </w:r>
        <w:r w:rsidR="00930E7D">
          <w:rPr>
            <w:noProof/>
            <w:webHidden/>
          </w:rPr>
          <w:tab/>
        </w:r>
        <w:r w:rsidR="00930E7D">
          <w:rPr>
            <w:noProof/>
            <w:webHidden/>
          </w:rPr>
          <w:fldChar w:fldCharType="begin"/>
        </w:r>
        <w:r w:rsidR="00930E7D">
          <w:rPr>
            <w:noProof/>
            <w:webHidden/>
          </w:rPr>
          <w:instrText xml:space="preserve"> PAGEREF _Toc184919395 \h </w:instrText>
        </w:r>
        <w:r w:rsidR="00930E7D">
          <w:rPr>
            <w:noProof/>
            <w:webHidden/>
          </w:rPr>
        </w:r>
        <w:r w:rsidR="00930E7D">
          <w:rPr>
            <w:noProof/>
            <w:webHidden/>
          </w:rPr>
          <w:fldChar w:fldCharType="separate"/>
        </w:r>
        <w:r w:rsidR="00930E7D">
          <w:rPr>
            <w:noProof/>
            <w:webHidden/>
          </w:rPr>
          <w:t>55</w:t>
        </w:r>
        <w:r w:rsidR="00930E7D">
          <w:rPr>
            <w:noProof/>
            <w:webHidden/>
          </w:rPr>
          <w:fldChar w:fldCharType="end"/>
        </w:r>
      </w:hyperlink>
    </w:p>
    <w:p w14:paraId="5CD7FFD5" w14:textId="466BF16A"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96" w:history="1">
        <w:r w:rsidR="00930E7D" w:rsidRPr="00D7679E">
          <w:rPr>
            <w:rStyle w:val="Lienhypertexte"/>
            <w:noProof/>
          </w:rPr>
          <w:t>28.2.3</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Opérations Préalables à la Réception</w:t>
        </w:r>
        <w:r w:rsidR="00930E7D">
          <w:rPr>
            <w:noProof/>
            <w:webHidden/>
          </w:rPr>
          <w:tab/>
        </w:r>
        <w:r w:rsidR="00930E7D">
          <w:rPr>
            <w:noProof/>
            <w:webHidden/>
          </w:rPr>
          <w:fldChar w:fldCharType="begin"/>
        </w:r>
        <w:r w:rsidR="00930E7D">
          <w:rPr>
            <w:noProof/>
            <w:webHidden/>
          </w:rPr>
          <w:instrText xml:space="preserve"> PAGEREF _Toc184919396 \h </w:instrText>
        </w:r>
        <w:r w:rsidR="00930E7D">
          <w:rPr>
            <w:noProof/>
            <w:webHidden/>
          </w:rPr>
        </w:r>
        <w:r w:rsidR="00930E7D">
          <w:rPr>
            <w:noProof/>
            <w:webHidden/>
          </w:rPr>
          <w:fldChar w:fldCharType="separate"/>
        </w:r>
        <w:r w:rsidR="00930E7D">
          <w:rPr>
            <w:noProof/>
            <w:webHidden/>
          </w:rPr>
          <w:t>56</w:t>
        </w:r>
        <w:r w:rsidR="00930E7D">
          <w:rPr>
            <w:noProof/>
            <w:webHidden/>
          </w:rPr>
          <w:fldChar w:fldCharType="end"/>
        </w:r>
      </w:hyperlink>
    </w:p>
    <w:p w14:paraId="657E82AA" w14:textId="35FE12EA"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97" w:history="1">
        <w:r w:rsidR="00930E7D" w:rsidRPr="00D7679E">
          <w:rPr>
            <w:rStyle w:val="Lienhypertexte"/>
            <w:noProof/>
          </w:rPr>
          <w:t>28.2.4</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Décision de Réception</w:t>
        </w:r>
        <w:r w:rsidR="00930E7D">
          <w:rPr>
            <w:noProof/>
            <w:webHidden/>
          </w:rPr>
          <w:tab/>
        </w:r>
        <w:r w:rsidR="00930E7D">
          <w:rPr>
            <w:noProof/>
            <w:webHidden/>
          </w:rPr>
          <w:fldChar w:fldCharType="begin"/>
        </w:r>
        <w:r w:rsidR="00930E7D">
          <w:rPr>
            <w:noProof/>
            <w:webHidden/>
          </w:rPr>
          <w:instrText xml:space="preserve"> PAGEREF _Toc184919397 \h </w:instrText>
        </w:r>
        <w:r w:rsidR="00930E7D">
          <w:rPr>
            <w:noProof/>
            <w:webHidden/>
          </w:rPr>
        </w:r>
        <w:r w:rsidR="00930E7D">
          <w:rPr>
            <w:noProof/>
            <w:webHidden/>
          </w:rPr>
          <w:fldChar w:fldCharType="separate"/>
        </w:r>
        <w:r w:rsidR="00930E7D">
          <w:rPr>
            <w:noProof/>
            <w:webHidden/>
          </w:rPr>
          <w:t>56</w:t>
        </w:r>
        <w:r w:rsidR="00930E7D">
          <w:rPr>
            <w:noProof/>
            <w:webHidden/>
          </w:rPr>
          <w:fldChar w:fldCharType="end"/>
        </w:r>
      </w:hyperlink>
    </w:p>
    <w:p w14:paraId="4167B05D" w14:textId="6C13BE0D"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98" w:history="1">
        <w:r w:rsidR="00930E7D" w:rsidRPr="00D7679E">
          <w:rPr>
            <w:rStyle w:val="Lienhypertexte"/>
            <w:noProof/>
          </w:rPr>
          <w:t>28.2.5</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Essais et épreuves</w:t>
        </w:r>
        <w:r w:rsidR="00930E7D">
          <w:rPr>
            <w:noProof/>
            <w:webHidden/>
          </w:rPr>
          <w:tab/>
        </w:r>
        <w:r w:rsidR="00930E7D">
          <w:rPr>
            <w:noProof/>
            <w:webHidden/>
          </w:rPr>
          <w:fldChar w:fldCharType="begin"/>
        </w:r>
        <w:r w:rsidR="00930E7D">
          <w:rPr>
            <w:noProof/>
            <w:webHidden/>
          </w:rPr>
          <w:instrText xml:space="preserve"> PAGEREF _Toc184919398 \h </w:instrText>
        </w:r>
        <w:r w:rsidR="00930E7D">
          <w:rPr>
            <w:noProof/>
            <w:webHidden/>
          </w:rPr>
        </w:r>
        <w:r w:rsidR="00930E7D">
          <w:rPr>
            <w:noProof/>
            <w:webHidden/>
          </w:rPr>
          <w:fldChar w:fldCharType="separate"/>
        </w:r>
        <w:r w:rsidR="00930E7D">
          <w:rPr>
            <w:noProof/>
            <w:webHidden/>
          </w:rPr>
          <w:t>56</w:t>
        </w:r>
        <w:r w:rsidR="00930E7D">
          <w:rPr>
            <w:noProof/>
            <w:webHidden/>
          </w:rPr>
          <w:fldChar w:fldCharType="end"/>
        </w:r>
      </w:hyperlink>
    </w:p>
    <w:p w14:paraId="41E5BC3F" w14:textId="1304612B"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399" w:history="1">
        <w:r w:rsidR="00930E7D" w:rsidRPr="00D7679E">
          <w:rPr>
            <w:rStyle w:val="Lienhypertexte"/>
            <w:noProof/>
          </w:rPr>
          <w:t>28.2.6</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Réception avec réserves</w:t>
        </w:r>
        <w:r w:rsidR="00930E7D">
          <w:rPr>
            <w:noProof/>
            <w:webHidden/>
          </w:rPr>
          <w:tab/>
        </w:r>
        <w:r w:rsidR="00930E7D">
          <w:rPr>
            <w:noProof/>
            <w:webHidden/>
          </w:rPr>
          <w:fldChar w:fldCharType="begin"/>
        </w:r>
        <w:r w:rsidR="00930E7D">
          <w:rPr>
            <w:noProof/>
            <w:webHidden/>
          </w:rPr>
          <w:instrText xml:space="preserve"> PAGEREF _Toc184919399 \h </w:instrText>
        </w:r>
        <w:r w:rsidR="00930E7D">
          <w:rPr>
            <w:noProof/>
            <w:webHidden/>
          </w:rPr>
        </w:r>
        <w:r w:rsidR="00930E7D">
          <w:rPr>
            <w:noProof/>
            <w:webHidden/>
          </w:rPr>
          <w:fldChar w:fldCharType="separate"/>
        </w:r>
        <w:r w:rsidR="00930E7D">
          <w:rPr>
            <w:noProof/>
            <w:webHidden/>
          </w:rPr>
          <w:t>56</w:t>
        </w:r>
        <w:r w:rsidR="00930E7D">
          <w:rPr>
            <w:noProof/>
            <w:webHidden/>
          </w:rPr>
          <w:fldChar w:fldCharType="end"/>
        </w:r>
      </w:hyperlink>
    </w:p>
    <w:p w14:paraId="25739C46" w14:textId="02E16934"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00" w:history="1">
        <w:r w:rsidR="00930E7D" w:rsidRPr="00D7679E">
          <w:rPr>
            <w:rStyle w:val="Lienhypertexte"/>
            <w:noProof/>
          </w:rPr>
          <w:t>28.2.7</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Levée de réserves</w:t>
        </w:r>
        <w:r w:rsidR="00930E7D">
          <w:rPr>
            <w:noProof/>
            <w:webHidden/>
          </w:rPr>
          <w:tab/>
        </w:r>
        <w:r w:rsidR="00930E7D">
          <w:rPr>
            <w:noProof/>
            <w:webHidden/>
          </w:rPr>
          <w:fldChar w:fldCharType="begin"/>
        </w:r>
        <w:r w:rsidR="00930E7D">
          <w:rPr>
            <w:noProof/>
            <w:webHidden/>
          </w:rPr>
          <w:instrText xml:space="preserve"> PAGEREF _Toc184919400 \h </w:instrText>
        </w:r>
        <w:r w:rsidR="00930E7D">
          <w:rPr>
            <w:noProof/>
            <w:webHidden/>
          </w:rPr>
        </w:r>
        <w:r w:rsidR="00930E7D">
          <w:rPr>
            <w:noProof/>
            <w:webHidden/>
          </w:rPr>
          <w:fldChar w:fldCharType="separate"/>
        </w:r>
        <w:r w:rsidR="00930E7D">
          <w:rPr>
            <w:noProof/>
            <w:webHidden/>
          </w:rPr>
          <w:t>57</w:t>
        </w:r>
        <w:r w:rsidR="00930E7D">
          <w:rPr>
            <w:noProof/>
            <w:webHidden/>
          </w:rPr>
          <w:fldChar w:fldCharType="end"/>
        </w:r>
      </w:hyperlink>
    </w:p>
    <w:p w14:paraId="5F3EE5AC" w14:textId="0E0C8A12"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01" w:history="1">
        <w:r w:rsidR="00930E7D" w:rsidRPr="00D7679E">
          <w:rPr>
            <w:rStyle w:val="Lienhypertexte"/>
            <w:noProof/>
          </w:rPr>
          <w:t>28.2.8</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Réfaction sur les prix</w:t>
        </w:r>
        <w:r w:rsidR="00930E7D">
          <w:rPr>
            <w:noProof/>
            <w:webHidden/>
          </w:rPr>
          <w:tab/>
        </w:r>
        <w:r w:rsidR="00930E7D">
          <w:rPr>
            <w:noProof/>
            <w:webHidden/>
          </w:rPr>
          <w:fldChar w:fldCharType="begin"/>
        </w:r>
        <w:r w:rsidR="00930E7D">
          <w:rPr>
            <w:noProof/>
            <w:webHidden/>
          </w:rPr>
          <w:instrText xml:space="preserve"> PAGEREF _Toc184919401 \h </w:instrText>
        </w:r>
        <w:r w:rsidR="00930E7D">
          <w:rPr>
            <w:noProof/>
            <w:webHidden/>
          </w:rPr>
        </w:r>
        <w:r w:rsidR="00930E7D">
          <w:rPr>
            <w:noProof/>
            <w:webHidden/>
          </w:rPr>
          <w:fldChar w:fldCharType="separate"/>
        </w:r>
        <w:r w:rsidR="00930E7D">
          <w:rPr>
            <w:noProof/>
            <w:webHidden/>
          </w:rPr>
          <w:t>57</w:t>
        </w:r>
        <w:r w:rsidR="00930E7D">
          <w:rPr>
            <w:noProof/>
            <w:webHidden/>
          </w:rPr>
          <w:fldChar w:fldCharType="end"/>
        </w:r>
      </w:hyperlink>
    </w:p>
    <w:p w14:paraId="0AFDD2D3" w14:textId="23A0450C"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02" w:history="1">
        <w:r w:rsidR="00930E7D" w:rsidRPr="00D7679E">
          <w:rPr>
            <w:rStyle w:val="Lienhypertexte"/>
            <w:noProof/>
          </w:rPr>
          <w:t>28.2.9</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Prise de possession</w:t>
        </w:r>
        <w:r w:rsidR="00930E7D">
          <w:rPr>
            <w:noProof/>
            <w:webHidden/>
          </w:rPr>
          <w:tab/>
        </w:r>
        <w:r w:rsidR="00930E7D">
          <w:rPr>
            <w:noProof/>
            <w:webHidden/>
          </w:rPr>
          <w:fldChar w:fldCharType="begin"/>
        </w:r>
        <w:r w:rsidR="00930E7D">
          <w:rPr>
            <w:noProof/>
            <w:webHidden/>
          </w:rPr>
          <w:instrText xml:space="preserve"> PAGEREF _Toc184919402 \h </w:instrText>
        </w:r>
        <w:r w:rsidR="00930E7D">
          <w:rPr>
            <w:noProof/>
            <w:webHidden/>
          </w:rPr>
        </w:r>
        <w:r w:rsidR="00930E7D">
          <w:rPr>
            <w:noProof/>
            <w:webHidden/>
          </w:rPr>
          <w:fldChar w:fldCharType="separate"/>
        </w:r>
        <w:r w:rsidR="00930E7D">
          <w:rPr>
            <w:noProof/>
            <w:webHidden/>
          </w:rPr>
          <w:t>57</w:t>
        </w:r>
        <w:r w:rsidR="00930E7D">
          <w:rPr>
            <w:noProof/>
            <w:webHidden/>
          </w:rPr>
          <w:fldChar w:fldCharType="end"/>
        </w:r>
      </w:hyperlink>
    </w:p>
    <w:p w14:paraId="468DAC3D" w14:textId="418034E7" w:rsidR="00930E7D" w:rsidRDefault="00AE4039">
      <w:pPr>
        <w:pStyle w:val="TM2"/>
        <w:rPr>
          <w:rFonts w:eastAsiaTheme="minorEastAsia" w:cstheme="minorBidi"/>
          <w:smallCaps w:val="0"/>
          <w:noProof/>
          <w:kern w:val="2"/>
          <w:sz w:val="24"/>
          <w:szCs w:val="24"/>
          <w14:ligatures w14:val="standardContextual"/>
        </w:rPr>
      </w:pPr>
      <w:hyperlink w:anchor="_Toc184919403" w:history="1">
        <w:r w:rsidR="00930E7D" w:rsidRPr="00D7679E">
          <w:rPr>
            <w:rStyle w:val="Lienhypertexte"/>
            <w:noProof/>
          </w:rPr>
          <w:t>28.3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Réceptions partielles et Dernière Réception</w:t>
        </w:r>
        <w:r w:rsidR="00930E7D">
          <w:rPr>
            <w:noProof/>
            <w:webHidden/>
          </w:rPr>
          <w:tab/>
        </w:r>
        <w:r w:rsidR="00930E7D">
          <w:rPr>
            <w:noProof/>
            <w:webHidden/>
          </w:rPr>
          <w:fldChar w:fldCharType="begin"/>
        </w:r>
        <w:r w:rsidR="00930E7D">
          <w:rPr>
            <w:noProof/>
            <w:webHidden/>
          </w:rPr>
          <w:instrText xml:space="preserve"> PAGEREF _Toc184919403 \h </w:instrText>
        </w:r>
        <w:r w:rsidR="00930E7D">
          <w:rPr>
            <w:noProof/>
            <w:webHidden/>
          </w:rPr>
        </w:r>
        <w:r w:rsidR="00930E7D">
          <w:rPr>
            <w:noProof/>
            <w:webHidden/>
          </w:rPr>
          <w:fldChar w:fldCharType="separate"/>
        </w:r>
        <w:r w:rsidR="00930E7D">
          <w:rPr>
            <w:noProof/>
            <w:webHidden/>
          </w:rPr>
          <w:t>58</w:t>
        </w:r>
        <w:r w:rsidR="00930E7D">
          <w:rPr>
            <w:noProof/>
            <w:webHidden/>
          </w:rPr>
          <w:fldChar w:fldCharType="end"/>
        </w:r>
      </w:hyperlink>
    </w:p>
    <w:p w14:paraId="441573DB" w14:textId="07F5A73A" w:rsidR="00930E7D" w:rsidRDefault="00AE4039">
      <w:pPr>
        <w:pStyle w:val="TM2"/>
        <w:rPr>
          <w:rFonts w:eastAsiaTheme="minorEastAsia" w:cstheme="minorBidi"/>
          <w:smallCaps w:val="0"/>
          <w:noProof/>
          <w:kern w:val="2"/>
          <w:sz w:val="24"/>
          <w:szCs w:val="24"/>
          <w14:ligatures w14:val="standardContextual"/>
        </w:rPr>
      </w:pPr>
      <w:hyperlink w:anchor="_Toc184919404" w:history="1">
        <w:r w:rsidR="00930E7D" w:rsidRPr="00D7679E">
          <w:rPr>
            <w:rStyle w:val="Lienhypertexte"/>
            <w:noProof/>
          </w:rPr>
          <w:t>28.4</w:t>
        </w:r>
        <w:r w:rsidR="00930E7D">
          <w:rPr>
            <w:rFonts w:eastAsiaTheme="minorEastAsia" w:cstheme="minorBidi"/>
            <w:smallCaps w:val="0"/>
            <w:noProof/>
            <w:kern w:val="2"/>
            <w:sz w:val="24"/>
            <w:szCs w:val="24"/>
            <w14:ligatures w14:val="standardContextual"/>
          </w:rPr>
          <w:tab/>
        </w:r>
        <w:r w:rsidR="00930E7D" w:rsidRPr="00D7679E">
          <w:rPr>
            <w:rStyle w:val="Lienhypertexte"/>
            <w:noProof/>
          </w:rPr>
          <w:t>Accès au Chantier et Mise à disposition de certains Ouvrages</w:t>
        </w:r>
        <w:r w:rsidR="00930E7D">
          <w:rPr>
            <w:noProof/>
            <w:webHidden/>
          </w:rPr>
          <w:tab/>
        </w:r>
        <w:r w:rsidR="00930E7D">
          <w:rPr>
            <w:noProof/>
            <w:webHidden/>
          </w:rPr>
          <w:fldChar w:fldCharType="begin"/>
        </w:r>
        <w:r w:rsidR="00930E7D">
          <w:rPr>
            <w:noProof/>
            <w:webHidden/>
          </w:rPr>
          <w:instrText xml:space="preserve"> PAGEREF _Toc184919404 \h </w:instrText>
        </w:r>
        <w:r w:rsidR="00930E7D">
          <w:rPr>
            <w:noProof/>
            <w:webHidden/>
          </w:rPr>
        </w:r>
        <w:r w:rsidR="00930E7D">
          <w:rPr>
            <w:noProof/>
            <w:webHidden/>
          </w:rPr>
          <w:fldChar w:fldCharType="separate"/>
        </w:r>
        <w:r w:rsidR="00930E7D">
          <w:rPr>
            <w:noProof/>
            <w:webHidden/>
          </w:rPr>
          <w:t>58</w:t>
        </w:r>
        <w:r w:rsidR="00930E7D">
          <w:rPr>
            <w:noProof/>
            <w:webHidden/>
          </w:rPr>
          <w:fldChar w:fldCharType="end"/>
        </w:r>
      </w:hyperlink>
    </w:p>
    <w:p w14:paraId="060A6E48" w14:textId="0064A16A" w:rsidR="00930E7D" w:rsidRDefault="00AE4039">
      <w:pPr>
        <w:pStyle w:val="TM2"/>
        <w:rPr>
          <w:rFonts w:eastAsiaTheme="minorEastAsia" w:cstheme="minorBidi"/>
          <w:smallCaps w:val="0"/>
          <w:noProof/>
          <w:kern w:val="2"/>
          <w:sz w:val="24"/>
          <w:szCs w:val="24"/>
          <w14:ligatures w14:val="standardContextual"/>
        </w:rPr>
      </w:pPr>
      <w:hyperlink w:anchor="_Toc184919405" w:history="1">
        <w:r w:rsidR="00930E7D" w:rsidRPr="00D7679E">
          <w:rPr>
            <w:rStyle w:val="Lienhypertexte"/>
            <w:noProof/>
          </w:rPr>
          <w:t>28.5</w:t>
        </w:r>
        <w:r w:rsidR="00930E7D">
          <w:rPr>
            <w:rFonts w:eastAsiaTheme="minorEastAsia" w:cstheme="minorBidi"/>
            <w:smallCaps w:val="0"/>
            <w:noProof/>
            <w:kern w:val="2"/>
            <w:sz w:val="24"/>
            <w:szCs w:val="24"/>
            <w14:ligatures w14:val="standardContextual"/>
          </w:rPr>
          <w:tab/>
        </w:r>
        <w:r w:rsidR="00930E7D" w:rsidRPr="00D7679E">
          <w:rPr>
            <w:rStyle w:val="Lienhypertexte"/>
            <w:noProof/>
          </w:rPr>
          <w:t>Garantie de parfait achèvement</w:t>
        </w:r>
        <w:r w:rsidR="00930E7D">
          <w:rPr>
            <w:noProof/>
            <w:webHidden/>
          </w:rPr>
          <w:tab/>
        </w:r>
        <w:r w:rsidR="00930E7D">
          <w:rPr>
            <w:noProof/>
            <w:webHidden/>
          </w:rPr>
          <w:fldChar w:fldCharType="begin"/>
        </w:r>
        <w:r w:rsidR="00930E7D">
          <w:rPr>
            <w:noProof/>
            <w:webHidden/>
          </w:rPr>
          <w:instrText xml:space="preserve"> PAGEREF _Toc184919405 \h </w:instrText>
        </w:r>
        <w:r w:rsidR="00930E7D">
          <w:rPr>
            <w:noProof/>
            <w:webHidden/>
          </w:rPr>
        </w:r>
        <w:r w:rsidR="00930E7D">
          <w:rPr>
            <w:noProof/>
            <w:webHidden/>
          </w:rPr>
          <w:fldChar w:fldCharType="separate"/>
        </w:r>
        <w:r w:rsidR="00930E7D">
          <w:rPr>
            <w:noProof/>
            <w:webHidden/>
          </w:rPr>
          <w:t>59</w:t>
        </w:r>
        <w:r w:rsidR="00930E7D">
          <w:rPr>
            <w:noProof/>
            <w:webHidden/>
          </w:rPr>
          <w:fldChar w:fldCharType="end"/>
        </w:r>
      </w:hyperlink>
    </w:p>
    <w:p w14:paraId="59356BD7" w14:textId="77710BA2" w:rsidR="00930E7D" w:rsidRDefault="00AE4039">
      <w:pPr>
        <w:pStyle w:val="TM2"/>
        <w:rPr>
          <w:rFonts w:eastAsiaTheme="minorEastAsia" w:cstheme="minorBidi"/>
          <w:smallCaps w:val="0"/>
          <w:noProof/>
          <w:kern w:val="2"/>
          <w:sz w:val="24"/>
          <w:szCs w:val="24"/>
          <w14:ligatures w14:val="standardContextual"/>
        </w:rPr>
      </w:pPr>
      <w:hyperlink w:anchor="_Toc184919406" w:history="1">
        <w:r w:rsidR="00930E7D" w:rsidRPr="00D7679E">
          <w:rPr>
            <w:rStyle w:val="Lienhypertexte"/>
            <w:noProof/>
          </w:rPr>
          <w:t>28.6</w:t>
        </w:r>
        <w:r w:rsidR="00930E7D">
          <w:rPr>
            <w:rFonts w:eastAsiaTheme="minorEastAsia" w:cstheme="minorBidi"/>
            <w:smallCaps w:val="0"/>
            <w:noProof/>
            <w:kern w:val="2"/>
            <w:sz w:val="24"/>
            <w:szCs w:val="24"/>
            <w14:ligatures w14:val="standardContextual"/>
          </w:rPr>
          <w:tab/>
        </w:r>
        <w:r w:rsidR="00930E7D" w:rsidRPr="00D7679E">
          <w:rPr>
            <w:rStyle w:val="Lienhypertexte"/>
            <w:noProof/>
          </w:rPr>
          <w:t>Autres garanties</w:t>
        </w:r>
        <w:r w:rsidR="00930E7D">
          <w:rPr>
            <w:noProof/>
            <w:webHidden/>
          </w:rPr>
          <w:tab/>
        </w:r>
        <w:r w:rsidR="00930E7D">
          <w:rPr>
            <w:noProof/>
            <w:webHidden/>
          </w:rPr>
          <w:fldChar w:fldCharType="begin"/>
        </w:r>
        <w:r w:rsidR="00930E7D">
          <w:rPr>
            <w:noProof/>
            <w:webHidden/>
          </w:rPr>
          <w:instrText xml:space="preserve"> PAGEREF _Toc184919406 \h </w:instrText>
        </w:r>
        <w:r w:rsidR="00930E7D">
          <w:rPr>
            <w:noProof/>
            <w:webHidden/>
          </w:rPr>
        </w:r>
        <w:r w:rsidR="00930E7D">
          <w:rPr>
            <w:noProof/>
            <w:webHidden/>
          </w:rPr>
          <w:fldChar w:fldCharType="separate"/>
        </w:r>
        <w:r w:rsidR="00930E7D">
          <w:rPr>
            <w:noProof/>
            <w:webHidden/>
          </w:rPr>
          <w:t>60</w:t>
        </w:r>
        <w:r w:rsidR="00930E7D">
          <w:rPr>
            <w:noProof/>
            <w:webHidden/>
          </w:rPr>
          <w:fldChar w:fldCharType="end"/>
        </w:r>
      </w:hyperlink>
    </w:p>
    <w:p w14:paraId="7176ECF8" w14:textId="287F700A" w:rsidR="00930E7D" w:rsidRDefault="00AE4039">
      <w:pPr>
        <w:pStyle w:val="TM1"/>
        <w:rPr>
          <w:rFonts w:eastAsiaTheme="minorEastAsia" w:cstheme="minorBidi"/>
          <w:b w:val="0"/>
          <w:bCs w:val="0"/>
          <w:caps w:val="0"/>
          <w:noProof/>
          <w:kern w:val="2"/>
          <w:sz w:val="24"/>
          <w:szCs w:val="24"/>
          <w14:ligatures w14:val="standardContextual"/>
        </w:rPr>
      </w:pPr>
      <w:hyperlink w:anchor="_Toc184919407" w:history="1">
        <w:r w:rsidR="00930E7D" w:rsidRPr="00D7679E">
          <w:rPr>
            <w:rStyle w:val="Lienhypertexte"/>
            <w:noProof/>
          </w:rPr>
          <w:t>Article 29</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Clause de financement et de sureté</w:t>
        </w:r>
        <w:r w:rsidR="00930E7D">
          <w:rPr>
            <w:noProof/>
            <w:webHidden/>
          </w:rPr>
          <w:tab/>
        </w:r>
        <w:r w:rsidR="00930E7D">
          <w:rPr>
            <w:noProof/>
            <w:webHidden/>
          </w:rPr>
          <w:fldChar w:fldCharType="begin"/>
        </w:r>
        <w:r w:rsidR="00930E7D">
          <w:rPr>
            <w:noProof/>
            <w:webHidden/>
          </w:rPr>
          <w:instrText xml:space="preserve"> PAGEREF _Toc184919407 \h </w:instrText>
        </w:r>
        <w:r w:rsidR="00930E7D">
          <w:rPr>
            <w:noProof/>
            <w:webHidden/>
          </w:rPr>
        </w:r>
        <w:r w:rsidR="00930E7D">
          <w:rPr>
            <w:noProof/>
            <w:webHidden/>
          </w:rPr>
          <w:fldChar w:fldCharType="separate"/>
        </w:r>
        <w:r w:rsidR="00930E7D">
          <w:rPr>
            <w:noProof/>
            <w:webHidden/>
          </w:rPr>
          <w:t>60</w:t>
        </w:r>
        <w:r w:rsidR="00930E7D">
          <w:rPr>
            <w:noProof/>
            <w:webHidden/>
          </w:rPr>
          <w:fldChar w:fldCharType="end"/>
        </w:r>
      </w:hyperlink>
    </w:p>
    <w:p w14:paraId="7A6DEC70" w14:textId="7119FE2D" w:rsidR="00930E7D" w:rsidRDefault="00AE4039">
      <w:pPr>
        <w:pStyle w:val="TM2"/>
        <w:rPr>
          <w:rFonts w:eastAsiaTheme="minorEastAsia" w:cstheme="minorBidi"/>
          <w:smallCaps w:val="0"/>
          <w:noProof/>
          <w:kern w:val="2"/>
          <w:sz w:val="24"/>
          <w:szCs w:val="24"/>
          <w14:ligatures w14:val="standardContextual"/>
        </w:rPr>
      </w:pPr>
      <w:hyperlink w:anchor="_Toc184919408" w:history="1">
        <w:r w:rsidR="00930E7D" w:rsidRPr="00D7679E">
          <w:rPr>
            <w:rStyle w:val="Lienhypertexte"/>
            <w:noProof/>
          </w:rPr>
          <w:t>29.1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Garanties financières</w:t>
        </w:r>
        <w:r w:rsidR="00930E7D">
          <w:rPr>
            <w:noProof/>
            <w:webHidden/>
          </w:rPr>
          <w:tab/>
        </w:r>
        <w:r w:rsidR="00930E7D">
          <w:rPr>
            <w:noProof/>
            <w:webHidden/>
          </w:rPr>
          <w:fldChar w:fldCharType="begin"/>
        </w:r>
        <w:r w:rsidR="00930E7D">
          <w:rPr>
            <w:noProof/>
            <w:webHidden/>
          </w:rPr>
          <w:instrText xml:space="preserve"> PAGEREF _Toc184919408 \h </w:instrText>
        </w:r>
        <w:r w:rsidR="00930E7D">
          <w:rPr>
            <w:noProof/>
            <w:webHidden/>
          </w:rPr>
        </w:r>
        <w:r w:rsidR="00930E7D">
          <w:rPr>
            <w:noProof/>
            <w:webHidden/>
          </w:rPr>
          <w:fldChar w:fldCharType="separate"/>
        </w:r>
        <w:r w:rsidR="00930E7D">
          <w:rPr>
            <w:noProof/>
            <w:webHidden/>
          </w:rPr>
          <w:t>60</w:t>
        </w:r>
        <w:r w:rsidR="00930E7D">
          <w:rPr>
            <w:noProof/>
            <w:webHidden/>
          </w:rPr>
          <w:fldChar w:fldCharType="end"/>
        </w:r>
      </w:hyperlink>
    </w:p>
    <w:p w14:paraId="661478C0" w14:textId="35B41AD9" w:rsidR="00930E7D" w:rsidRDefault="00AE4039">
      <w:pPr>
        <w:pStyle w:val="TM2"/>
        <w:rPr>
          <w:rFonts w:eastAsiaTheme="minorEastAsia" w:cstheme="minorBidi"/>
          <w:smallCaps w:val="0"/>
          <w:noProof/>
          <w:kern w:val="2"/>
          <w:sz w:val="24"/>
          <w:szCs w:val="24"/>
          <w14:ligatures w14:val="standardContextual"/>
        </w:rPr>
      </w:pPr>
      <w:hyperlink w:anchor="_Toc184919409" w:history="1">
        <w:r w:rsidR="00930E7D" w:rsidRPr="00D7679E">
          <w:rPr>
            <w:rStyle w:val="Lienhypertexte"/>
            <w:noProof/>
          </w:rPr>
          <w:t>29.2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Avance</w:t>
        </w:r>
        <w:r w:rsidR="00930E7D">
          <w:rPr>
            <w:noProof/>
            <w:webHidden/>
          </w:rPr>
          <w:tab/>
        </w:r>
        <w:r w:rsidR="00930E7D">
          <w:rPr>
            <w:noProof/>
            <w:webHidden/>
          </w:rPr>
          <w:fldChar w:fldCharType="begin"/>
        </w:r>
        <w:r w:rsidR="00930E7D">
          <w:rPr>
            <w:noProof/>
            <w:webHidden/>
          </w:rPr>
          <w:instrText xml:space="preserve"> PAGEREF _Toc184919409 \h </w:instrText>
        </w:r>
        <w:r w:rsidR="00930E7D">
          <w:rPr>
            <w:noProof/>
            <w:webHidden/>
          </w:rPr>
        </w:r>
        <w:r w:rsidR="00930E7D">
          <w:rPr>
            <w:noProof/>
            <w:webHidden/>
          </w:rPr>
          <w:fldChar w:fldCharType="separate"/>
        </w:r>
        <w:r w:rsidR="00930E7D">
          <w:rPr>
            <w:noProof/>
            <w:webHidden/>
          </w:rPr>
          <w:t>61</w:t>
        </w:r>
        <w:r w:rsidR="00930E7D">
          <w:rPr>
            <w:noProof/>
            <w:webHidden/>
          </w:rPr>
          <w:fldChar w:fldCharType="end"/>
        </w:r>
      </w:hyperlink>
    </w:p>
    <w:p w14:paraId="3A694587" w14:textId="46E6E6EB" w:rsidR="00930E7D" w:rsidRDefault="00AE4039">
      <w:pPr>
        <w:pStyle w:val="TM1"/>
        <w:rPr>
          <w:rFonts w:eastAsiaTheme="minorEastAsia" w:cstheme="minorBidi"/>
          <w:b w:val="0"/>
          <w:bCs w:val="0"/>
          <w:caps w:val="0"/>
          <w:noProof/>
          <w:kern w:val="2"/>
          <w:sz w:val="24"/>
          <w:szCs w:val="24"/>
          <w14:ligatures w14:val="standardContextual"/>
        </w:rPr>
      </w:pPr>
      <w:hyperlink w:anchor="_Toc184919410" w:history="1">
        <w:r w:rsidR="00930E7D" w:rsidRPr="00D7679E">
          <w:rPr>
            <w:rStyle w:val="Lienhypertexte"/>
            <w:noProof/>
          </w:rPr>
          <w:t>Article 30</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Contenu des prix des prestations de la Phase de Conception-Réalisation</w:t>
        </w:r>
        <w:r w:rsidR="00930E7D">
          <w:rPr>
            <w:noProof/>
            <w:webHidden/>
          </w:rPr>
          <w:tab/>
        </w:r>
        <w:r w:rsidR="00930E7D">
          <w:rPr>
            <w:noProof/>
            <w:webHidden/>
          </w:rPr>
          <w:fldChar w:fldCharType="begin"/>
        </w:r>
        <w:r w:rsidR="00930E7D">
          <w:rPr>
            <w:noProof/>
            <w:webHidden/>
          </w:rPr>
          <w:instrText xml:space="preserve"> PAGEREF _Toc184919410 \h </w:instrText>
        </w:r>
        <w:r w:rsidR="00930E7D">
          <w:rPr>
            <w:noProof/>
            <w:webHidden/>
          </w:rPr>
        </w:r>
        <w:r w:rsidR="00930E7D">
          <w:rPr>
            <w:noProof/>
            <w:webHidden/>
          </w:rPr>
          <w:fldChar w:fldCharType="separate"/>
        </w:r>
        <w:r w:rsidR="00930E7D">
          <w:rPr>
            <w:noProof/>
            <w:webHidden/>
          </w:rPr>
          <w:t>61</w:t>
        </w:r>
        <w:r w:rsidR="00930E7D">
          <w:rPr>
            <w:noProof/>
            <w:webHidden/>
          </w:rPr>
          <w:fldChar w:fldCharType="end"/>
        </w:r>
      </w:hyperlink>
    </w:p>
    <w:p w14:paraId="739D1578" w14:textId="58F0BA3A" w:rsidR="00930E7D" w:rsidRDefault="00AE4039">
      <w:pPr>
        <w:pStyle w:val="TM2"/>
        <w:rPr>
          <w:rFonts w:eastAsiaTheme="minorEastAsia" w:cstheme="minorBidi"/>
          <w:smallCaps w:val="0"/>
          <w:noProof/>
          <w:kern w:val="2"/>
          <w:sz w:val="24"/>
          <w:szCs w:val="24"/>
          <w14:ligatures w14:val="standardContextual"/>
        </w:rPr>
      </w:pPr>
      <w:hyperlink w:anchor="_Toc184919411" w:history="1">
        <w:r w:rsidR="00930E7D" w:rsidRPr="00D7679E">
          <w:rPr>
            <w:rStyle w:val="Lienhypertexte"/>
            <w:noProof/>
          </w:rPr>
          <w:t>30.1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TVA</w:t>
        </w:r>
        <w:r w:rsidR="00930E7D">
          <w:rPr>
            <w:noProof/>
            <w:webHidden/>
          </w:rPr>
          <w:tab/>
        </w:r>
        <w:r w:rsidR="00930E7D">
          <w:rPr>
            <w:noProof/>
            <w:webHidden/>
          </w:rPr>
          <w:fldChar w:fldCharType="begin"/>
        </w:r>
        <w:r w:rsidR="00930E7D">
          <w:rPr>
            <w:noProof/>
            <w:webHidden/>
          </w:rPr>
          <w:instrText xml:space="preserve"> PAGEREF _Toc184919411 \h </w:instrText>
        </w:r>
        <w:r w:rsidR="00930E7D">
          <w:rPr>
            <w:noProof/>
            <w:webHidden/>
          </w:rPr>
        </w:r>
        <w:r w:rsidR="00930E7D">
          <w:rPr>
            <w:noProof/>
            <w:webHidden/>
          </w:rPr>
          <w:fldChar w:fldCharType="separate"/>
        </w:r>
        <w:r w:rsidR="00930E7D">
          <w:rPr>
            <w:noProof/>
            <w:webHidden/>
          </w:rPr>
          <w:t>61</w:t>
        </w:r>
        <w:r w:rsidR="00930E7D">
          <w:rPr>
            <w:noProof/>
            <w:webHidden/>
          </w:rPr>
          <w:fldChar w:fldCharType="end"/>
        </w:r>
      </w:hyperlink>
    </w:p>
    <w:p w14:paraId="6C4D9D18" w14:textId="3A67AD89" w:rsidR="00930E7D" w:rsidRDefault="00AE4039">
      <w:pPr>
        <w:pStyle w:val="TM2"/>
        <w:rPr>
          <w:rFonts w:eastAsiaTheme="minorEastAsia" w:cstheme="minorBidi"/>
          <w:smallCaps w:val="0"/>
          <w:noProof/>
          <w:kern w:val="2"/>
          <w:sz w:val="24"/>
          <w:szCs w:val="24"/>
          <w14:ligatures w14:val="standardContextual"/>
        </w:rPr>
      </w:pPr>
      <w:hyperlink w:anchor="_Toc184919412" w:history="1">
        <w:r w:rsidR="00930E7D" w:rsidRPr="00D7679E">
          <w:rPr>
            <w:rStyle w:val="Lienhypertexte"/>
            <w:noProof/>
          </w:rPr>
          <w:t>30.2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Prix en cas de groupement</w:t>
        </w:r>
        <w:r w:rsidR="00930E7D">
          <w:rPr>
            <w:noProof/>
            <w:webHidden/>
          </w:rPr>
          <w:tab/>
        </w:r>
        <w:r w:rsidR="00930E7D">
          <w:rPr>
            <w:noProof/>
            <w:webHidden/>
          </w:rPr>
          <w:fldChar w:fldCharType="begin"/>
        </w:r>
        <w:r w:rsidR="00930E7D">
          <w:rPr>
            <w:noProof/>
            <w:webHidden/>
          </w:rPr>
          <w:instrText xml:space="preserve"> PAGEREF _Toc184919412 \h </w:instrText>
        </w:r>
        <w:r w:rsidR="00930E7D">
          <w:rPr>
            <w:noProof/>
            <w:webHidden/>
          </w:rPr>
        </w:r>
        <w:r w:rsidR="00930E7D">
          <w:rPr>
            <w:noProof/>
            <w:webHidden/>
          </w:rPr>
          <w:fldChar w:fldCharType="separate"/>
        </w:r>
        <w:r w:rsidR="00930E7D">
          <w:rPr>
            <w:noProof/>
            <w:webHidden/>
          </w:rPr>
          <w:t>61</w:t>
        </w:r>
        <w:r w:rsidR="00930E7D">
          <w:rPr>
            <w:noProof/>
            <w:webHidden/>
          </w:rPr>
          <w:fldChar w:fldCharType="end"/>
        </w:r>
      </w:hyperlink>
    </w:p>
    <w:p w14:paraId="78908F56" w14:textId="289315CC" w:rsidR="00930E7D" w:rsidRDefault="00AE4039">
      <w:pPr>
        <w:pStyle w:val="TM2"/>
        <w:rPr>
          <w:rFonts w:eastAsiaTheme="minorEastAsia" w:cstheme="minorBidi"/>
          <w:smallCaps w:val="0"/>
          <w:noProof/>
          <w:kern w:val="2"/>
          <w:sz w:val="24"/>
          <w:szCs w:val="24"/>
          <w14:ligatures w14:val="standardContextual"/>
        </w:rPr>
      </w:pPr>
      <w:hyperlink w:anchor="_Toc184919413" w:history="1">
        <w:r w:rsidR="00930E7D" w:rsidRPr="00D7679E">
          <w:rPr>
            <w:rStyle w:val="Lienhypertexte"/>
            <w:noProof/>
          </w:rPr>
          <w:t>30.3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Prix en cas de sous-traitance</w:t>
        </w:r>
        <w:r w:rsidR="00930E7D">
          <w:rPr>
            <w:noProof/>
            <w:webHidden/>
          </w:rPr>
          <w:tab/>
        </w:r>
        <w:r w:rsidR="00930E7D">
          <w:rPr>
            <w:noProof/>
            <w:webHidden/>
          </w:rPr>
          <w:fldChar w:fldCharType="begin"/>
        </w:r>
        <w:r w:rsidR="00930E7D">
          <w:rPr>
            <w:noProof/>
            <w:webHidden/>
          </w:rPr>
          <w:instrText xml:space="preserve"> PAGEREF _Toc184919413 \h </w:instrText>
        </w:r>
        <w:r w:rsidR="00930E7D">
          <w:rPr>
            <w:noProof/>
            <w:webHidden/>
          </w:rPr>
        </w:r>
        <w:r w:rsidR="00930E7D">
          <w:rPr>
            <w:noProof/>
            <w:webHidden/>
          </w:rPr>
          <w:fldChar w:fldCharType="separate"/>
        </w:r>
        <w:r w:rsidR="00930E7D">
          <w:rPr>
            <w:noProof/>
            <w:webHidden/>
          </w:rPr>
          <w:t>61</w:t>
        </w:r>
        <w:r w:rsidR="00930E7D">
          <w:rPr>
            <w:noProof/>
            <w:webHidden/>
          </w:rPr>
          <w:fldChar w:fldCharType="end"/>
        </w:r>
      </w:hyperlink>
    </w:p>
    <w:p w14:paraId="5CD7CC8D" w14:textId="2310BBCE" w:rsidR="00930E7D" w:rsidRDefault="00AE4039">
      <w:pPr>
        <w:pStyle w:val="TM2"/>
        <w:rPr>
          <w:rFonts w:eastAsiaTheme="minorEastAsia" w:cstheme="minorBidi"/>
          <w:smallCaps w:val="0"/>
          <w:noProof/>
          <w:kern w:val="2"/>
          <w:sz w:val="24"/>
          <w:szCs w:val="24"/>
          <w14:ligatures w14:val="standardContextual"/>
        </w:rPr>
      </w:pPr>
      <w:hyperlink w:anchor="_Toc184919414" w:history="1">
        <w:r w:rsidR="00930E7D" w:rsidRPr="00D7679E">
          <w:rPr>
            <w:rStyle w:val="Lienhypertexte"/>
            <w:noProof/>
          </w:rPr>
          <w:t>30.4</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Prix global et forfaitaire</w:t>
        </w:r>
        <w:r w:rsidR="00930E7D">
          <w:rPr>
            <w:noProof/>
            <w:webHidden/>
          </w:rPr>
          <w:tab/>
        </w:r>
        <w:r w:rsidR="00930E7D">
          <w:rPr>
            <w:noProof/>
            <w:webHidden/>
          </w:rPr>
          <w:fldChar w:fldCharType="begin"/>
        </w:r>
        <w:r w:rsidR="00930E7D">
          <w:rPr>
            <w:noProof/>
            <w:webHidden/>
          </w:rPr>
          <w:instrText xml:space="preserve"> PAGEREF _Toc184919414 \h </w:instrText>
        </w:r>
        <w:r w:rsidR="00930E7D">
          <w:rPr>
            <w:noProof/>
            <w:webHidden/>
          </w:rPr>
        </w:r>
        <w:r w:rsidR="00930E7D">
          <w:rPr>
            <w:noProof/>
            <w:webHidden/>
          </w:rPr>
          <w:fldChar w:fldCharType="separate"/>
        </w:r>
        <w:r w:rsidR="00930E7D">
          <w:rPr>
            <w:noProof/>
            <w:webHidden/>
          </w:rPr>
          <w:t>61</w:t>
        </w:r>
        <w:r w:rsidR="00930E7D">
          <w:rPr>
            <w:noProof/>
            <w:webHidden/>
          </w:rPr>
          <w:fldChar w:fldCharType="end"/>
        </w:r>
      </w:hyperlink>
    </w:p>
    <w:p w14:paraId="5DCF363B" w14:textId="5C84A957" w:rsidR="00930E7D" w:rsidRDefault="00AE4039">
      <w:pPr>
        <w:pStyle w:val="TM1"/>
        <w:rPr>
          <w:rFonts w:eastAsiaTheme="minorEastAsia" w:cstheme="minorBidi"/>
          <w:b w:val="0"/>
          <w:bCs w:val="0"/>
          <w:caps w:val="0"/>
          <w:noProof/>
          <w:kern w:val="2"/>
          <w:sz w:val="24"/>
          <w:szCs w:val="24"/>
          <w14:ligatures w14:val="standardContextual"/>
        </w:rPr>
      </w:pPr>
      <w:hyperlink w:anchor="_Toc184919415" w:history="1">
        <w:r w:rsidR="00930E7D" w:rsidRPr="00D7679E">
          <w:rPr>
            <w:rStyle w:val="Lienhypertexte"/>
            <w:noProof/>
          </w:rPr>
          <w:t>Article 31</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Révision des prix des prestations des phases de Conception et Réalisation</w:t>
        </w:r>
        <w:r w:rsidR="00930E7D">
          <w:rPr>
            <w:noProof/>
            <w:webHidden/>
          </w:rPr>
          <w:tab/>
        </w:r>
        <w:r w:rsidR="00930E7D">
          <w:rPr>
            <w:noProof/>
            <w:webHidden/>
          </w:rPr>
          <w:fldChar w:fldCharType="begin"/>
        </w:r>
        <w:r w:rsidR="00930E7D">
          <w:rPr>
            <w:noProof/>
            <w:webHidden/>
          </w:rPr>
          <w:instrText xml:space="preserve"> PAGEREF _Toc184919415 \h </w:instrText>
        </w:r>
        <w:r w:rsidR="00930E7D">
          <w:rPr>
            <w:noProof/>
            <w:webHidden/>
          </w:rPr>
        </w:r>
        <w:r w:rsidR="00930E7D">
          <w:rPr>
            <w:noProof/>
            <w:webHidden/>
          </w:rPr>
          <w:fldChar w:fldCharType="separate"/>
        </w:r>
        <w:r w:rsidR="00930E7D">
          <w:rPr>
            <w:noProof/>
            <w:webHidden/>
          </w:rPr>
          <w:t>62</w:t>
        </w:r>
        <w:r w:rsidR="00930E7D">
          <w:rPr>
            <w:noProof/>
            <w:webHidden/>
          </w:rPr>
          <w:fldChar w:fldCharType="end"/>
        </w:r>
      </w:hyperlink>
    </w:p>
    <w:p w14:paraId="71605CAF" w14:textId="3FB1DAA1" w:rsidR="00930E7D" w:rsidRDefault="00AE4039">
      <w:pPr>
        <w:pStyle w:val="TM2"/>
        <w:rPr>
          <w:rFonts w:eastAsiaTheme="minorEastAsia" w:cstheme="minorBidi"/>
          <w:smallCaps w:val="0"/>
          <w:noProof/>
          <w:kern w:val="2"/>
          <w:sz w:val="24"/>
          <w:szCs w:val="24"/>
          <w14:ligatures w14:val="standardContextual"/>
        </w:rPr>
      </w:pPr>
      <w:hyperlink w:anchor="_Toc184919416" w:history="1">
        <w:r w:rsidR="00930E7D" w:rsidRPr="00D7679E">
          <w:rPr>
            <w:rStyle w:val="Lienhypertexte"/>
            <w:noProof/>
          </w:rPr>
          <w:t>31.1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Mois d’établissement des prix</w:t>
        </w:r>
        <w:r w:rsidR="00930E7D">
          <w:rPr>
            <w:noProof/>
            <w:webHidden/>
          </w:rPr>
          <w:tab/>
        </w:r>
        <w:r w:rsidR="00930E7D">
          <w:rPr>
            <w:noProof/>
            <w:webHidden/>
          </w:rPr>
          <w:fldChar w:fldCharType="begin"/>
        </w:r>
        <w:r w:rsidR="00930E7D">
          <w:rPr>
            <w:noProof/>
            <w:webHidden/>
          </w:rPr>
          <w:instrText xml:space="preserve"> PAGEREF _Toc184919416 \h </w:instrText>
        </w:r>
        <w:r w:rsidR="00930E7D">
          <w:rPr>
            <w:noProof/>
            <w:webHidden/>
          </w:rPr>
        </w:r>
        <w:r w:rsidR="00930E7D">
          <w:rPr>
            <w:noProof/>
            <w:webHidden/>
          </w:rPr>
          <w:fldChar w:fldCharType="separate"/>
        </w:r>
        <w:r w:rsidR="00930E7D">
          <w:rPr>
            <w:noProof/>
            <w:webHidden/>
          </w:rPr>
          <w:t>62</w:t>
        </w:r>
        <w:r w:rsidR="00930E7D">
          <w:rPr>
            <w:noProof/>
            <w:webHidden/>
          </w:rPr>
          <w:fldChar w:fldCharType="end"/>
        </w:r>
      </w:hyperlink>
    </w:p>
    <w:p w14:paraId="18D08AF4" w14:textId="1ABB34F4" w:rsidR="00930E7D" w:rsidRDefault="00AE4039">
      <w:pPr>
        <w:pStyle w:val="TM2"/>
        <w:rPr>
          <w:rFonts w:eastAsiaTheme="minorEastAsia" w:cstheme="minorBidi"/>
          <w:smallCaps w:val="0"/>
          <w:noProof/>
          <w:kern w:val="2"/>
          <w:sz w:val="24"/>
          <w:szCs w:val="24"/>
          <w14:ligatures w14:val="standardContextual"/>
        </w:rPr>
      </w:pPr>
      <w:hyperlink w:anchor="_Toc184919417" w:history="1">
        <w:r w:rsidR="00930E7D" w:rsidRPr="00D7679E">
          <w:rPr>
            <w:rStyle w:val="Lienhypertexte"/>
            <w:noProof/>
          </w:rPr>
          <w:t>31.2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Révision</w:t>
        </w:r>
        <w:r w:rsidR="00930E7D">
          <w:rPr>
            <w:noProof/>
            <w:webHidden/>
          </w:rPr>
          <w:tab/>
        </w:r>
        <w:r w:rsidR="00930E7D">
          <w:rPr>
            <w:noProof/>
            <w:webHidden/>
          </w:rPr>
          <w:fldChar w:fldCharType="begin"/>
        </w:r>
        <w:r w:rsidR="00930E7D">
          <w:rPr>
            <w:noProof/>
            <w:webHidden/>
          </w:rPr>
          <w:instrText xml:space="preserve"> PAGEREF _Toc184919417 \h </w:instrText>
        </w:r>
        <w:r w:rsidR="00930E7D">
          <w:rPr>
            <w:noProof/>
            <w:webHidden/>
          </w:rPr>
        </w:r>
        <w:r w:rsidR="00930E7D">
          <w:rPr>
            <w:noProof/>
            <w:webHidden/>
          </w:rPr>
          <w:fldChar w:fldCharType="separate"/>
        </w:r>
        <w:r w:rsidR="00930E7D">
          <w:rPr>
            <w:noProof/>
            <w:webHidden/>
          </w:rPr>
          <w:t>62</w:t>
        </w:r>
        <w:r w:rsidR="00930E7D">
          <w:rPr>
            <w:noProof/>
            <w:webHidden/>
          </w:rPr>
          <w:fldChar w:fldCharType="end"/>
        </w:r>
      </w:hyperlink>
    </w:p>
    <w:p w14:paraId="136F8357" w14:textId="44A50C02"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18" w:history="1">
        <w:r w:rsidR="00930E7D" w:rsidRPr="00D7679E">
          <w:rPr>
            <w:rStyle w:val="Lienhypertexte"/>
            <w:noProof/>
          </w:rPr>
          <w:t>31.2.1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Prix de prestations intellectuelles :</w:t>
        </w:r>
        <w:r w:rsidR="00930E7D">
          <w:rPr>
            <w:noProof/>
            <w:webHidden/>
          </w:rPr>
          <w:tab/>
        </w:r>
        <w:r w:rsidR="00930E7D">
          <w:rPr>
            <w:noProof/>
            <w:webHidden/>
          </w:rPr>
          <w:fldChar w:fldCharType="begin"/>
        </w:r>
        <w:r w:rsidR="00930E7D">
          <w:rPr>
            <w:noProof/>
            <w:webHidden/>
          </w:rPr>
          <w:instrText xml:space="preserve"> PAGEREF _Toc184919418 \h </w:instrText>
        </w:r>
        <w:r w:rsidR="00930E7D">
          <w:rPr>
            <w:noProof/>
            <w:webHidden/>
          </w:rPr>
        </w:r>
        <w:r w:rsidR="00930E7D">
          <w:rPr>
            <w:noProof/>
            <w:webHidden/>
          </w:rPr>
          <w:fldChar w:fldCharType="separate"/>
        </w:r>
        <w:r w:rsidR="00930E7D">
          <w:rPr>
            <w:noProof/>
            <w:webHidden/>
          </w:rPr>
          <w:t>62</w:t>
        </w:r>
        <w:r w:rsidR="00930E7D">
          <w:rPr>
            <w:noProof/>
            <w:webHidden/>
          </w:rPr>
          <w:fldChar w:fldCharType="end"/>
        </w:r>
      </w:hyperlink>
    </w:p>
    <w:p w14:paraId="380E6C22" w14:textId="23AC4093"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19" w:history="1">
        <w:r w:rsidR="00930E7D" w:rsidRPr="00D7679E">
          <w:rPr>
            <w:rStyle w:val="Lienhypertexte"/>
            <w:noProof/>
          </w:rPr>
          <w:t>31.2.2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Prix des Travaux</w:t>
        </w:r>
        <w:r w:rsidR="00930E7D">
          <w:rPr>
            <w:noProof/>
            <w:webHidden/>
          </w:rPr>
          <w:tab/>
        </w:r>
        <w:r w:rsidR="00930E7D">
          <w:rPr>
            <w:noProof/>
            <w:webHidden/>
          </w:rPr>
          <w:fldChar w:fldCharType="begin"/>
        </w:r>
        <w:r w:rsidR="00930E7D">
          <w:rPr>
            <w:noProof/>
            <w:webHidden/>
          </w:rPr>
          <w:instrText xml:space="preserve"> PAGEREF _Toc184919419 \h </w:instrText>
        </w:r>
        <w:r w:rsidR="00930E7D">
          <w:rPr>
            <w:noProof/>
            <w:webHidden/>
          </w:rPr>
        </w:r>
        <w:r w:rsidR="00930E7D">
          <w:rPr>
            <w:noProof/>
            <w:webHidden/>
          </w:rPr>
          <w:fldChar w:fldCharType="separate"/>
        </w:r>
        <w:r w:rsidR="00930E7D">
          <w:rPr>
            <w:noProof/>
            <w:webHidden/>
          </w:rPr>
          <w:t>62</w:t>
        </w:r>
        <w:r w:rsidR="00930E7D">
          <w:rPr>
            <w:noProof/>
            <w:webHidden/>
          </w:rPr>
          <w:fldChar w:fldCharType="end"/>
        </w:r>
      </w:hyperlink>
    </w:p>
    <w:p w14:paraId="1C5731CA" w14:textId="2E276DBA" w:rsidR="00930E7D" w:rsidRDefault="00AE4039">
      <w:pPr>
        <w:pStyle w:val="TM1"/>
        <w:rPr>
          <w:rFonts w:eastAsiaTheme="minorEastAsia" w:cstheme="minorBidi"/>
          <w:b w:val="0"/>
          <w:bCs w:val="0"/>
          <w:caps w:val="0"/>
          <w:noProof/>
          <w:kern w:val="2"/>
          <w:sz w:val="24"/>
          <w:szCs w:val="24"/>
          <w14:ligatures w14:val="standardContextual"/>
        </w:rPr>
      </w:pPr>
      <w:hyperlink w:anchor="_Toc184919420" w:history="1">
        <w:r w:rsidR="00930E7D" w:rsidRPr="00D7679E">
          <w:rPr>
            <w:rStyle w:val="Lienhypertexte"/>
            <w:noProof/>
          </w:rPr>
          <w:t>Article 32</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Rémunération du Titulaire et des sous-traitants en PhaseS de Conception et de Réalisation</w:t>
        </w:r>
        <w:r w:rsidR="00930E7D">
          <w:rPr>
            <w:noProof/>
            <w:webHidden/>
          </w:rPr>
          <w:tab/>
        </w:r>
        <w:r w:rsidR="00930E7D">
          <w:rPr>
            <w:noProof/>
            <w:webHidden/>
          </w:rPr>
          <w:fldChar w:fldCharType="begin"/>
        </w:r>
        <w:r w:rsidR="00930E7D">
          <w:rPr>
            <w:noProof/>
            <w:webHidden/>
          </w:rPr>
          <w:instrText xml:space="preserve"> PAGEREF _Toc184919420 \h </w:instrText>
        </w:r>
        <w:r w:rsidR="00930E7D">
          <w:rPr>
            <w:noProof/>
            <w:webHidden/>
          </w:rPr>
        </w:r>
        <w:r w:rsidR="00930E7D">
          <w:rPr>
            <w:noProof/>
            <w:webHidden/>
          </w:rPr>
          <w:fldChar w:fldCharType="separate"/>
        </w:r>
        <w:r w:rsidR="00930E7D">
          <w:rPr>
            <w:noProof/>
            <w:webHidden/>
          </w:rPr>
          <w:t>63</w:t>
        </w:r>
        <w:r w:rsidR="00930E7D">
          <w:rPr>
            <w:noProof/>
            <w:webHidden/>
          </w:rPr>
          <w:fldChar w:fldCharType="end"/>
        </w:r>
      </w:hyperlink>
    </w:p>
    <w:p w14:paraId="581DD944" w14:textId="6C70AF1D" w:rsidR="00930E7D" w:rsidRDefault="00AE4039">
      <w:pPr>
        <w:pStyle w:val="TM2"/>
        <w:rPr>
          <w:rFonts w:eastAsiaTheme="minorEastAsia" w:cstheme="minorBidi"/>
          <w:smallCaps w:val="0"/>
          <w:noProof/>
          <w:kern w:val="2"/>
          <w:sz w:val="24"/>
          <w:szCs w:val="24"/>
          <w14:ligatures w14:val="standardContextual"/>
        </w:rPr>
      </w:pPr>
      <w:hyperlink w:anchor="_Toc184919421" w:history="1">
        <w:r w:rsidR="00930E7D" w:rsidRPr="00D7679E">
          <w:rPr>
            <w:rStyle w:val="Lienhypertexte"/>
            <w:noProof/>
          </w:rPr>
          <w:t>32.1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Rémunération des sous-traitants payés directement</w:t>
        </w:r>
        <w:r w:rsidR="00930E7D">
          <w:rPr>
            <w:noProof/>
            <w:webHidden/>
          </w:rPr>
          <w:tab/>
        </w:r>
        <w:r w:rsidR="00930E7D">
          <w:rPr>
            <w:noProof/>
            <w:webHidden/>
          </w:rPr>
          <w:fldChar w:fldCharType="begin"/>
        </w:r>
        <w:r w:rsidR="00930E7D">
          <w:rPr>
            <w:noProof/>
            <w:webHidden/>
          </w:rPr>
          <w:instrText xml:space="preserve"> PAGEREF _Toc184919421 \h </w:instrText>
        </w:r>
        <w:r w:rsidR="00930E7D">
          <w:rPr>
            <w:noProof/>
            <w:webHidden/>
          </w:rPr>
        </w:r>
        <w:r w:rsidR="00930E7D">
          <w:rPr>
            <w:noProof/>
            <w:webHidden/>
          </w:rPr>
          <w:fldChar w:fldCharType="separate"/>
        </w:r>
        <w:r w:rsidR="00930E7D">
          <w:rPr>
            <w:noProof/>
            <w:webHidden/>
          </w:rPr>
          <w:t>63</w:t>
        </w:r>
        <w:r w:rsidR="00930E7D">
          <w:rPr>
            <w:noProof/>
            <w:webHidden/>
          </w:rPr>
          <w:fldChar w:fldCharType="end"/>
        </w:r>
      </w:hyperlink>
    </w:p>
    <w:p w14:paraId="0C24D91A" w14:textId="6C29F447" w:rsidR="00930E7D" w:rsidRDefault="00AE4039">
      <w:pPr>
        <w:pStyle w:val="TM2"/>
        <w:rPr>
          <w:rFonts w:eastAsiaTheme="minorEastAsia" w:cstheme="minorBidi"/>
          <w:smallCaps w:val="0"/>
          <w:noProof/>
          <w:kern w:val="2"/>
          <w:sz w:val="24"/>
          <w:szCs w:val="24"/>
          <w14:ligatures w14:val="standardContextual"/>
        </w:rPr>
      </w:pPr>
      <w:hyperlink w:anchor="_Toc184919422" w:history="1">
        <w:r w:rsidR="00930E7D" w:rsidRPr="00D7679E">
          <w:rPr>
            <w:rStyle w:val="Lienhypertexte"/>
            <w:noProof/>
          </w:rPr>
          <w:t>32.2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Rémunération des entrepreneurs groupés</w:t>
        </w:r>
        <w:r w:rsidR="00930E7D">
          <w:rPr>
            <w:noProof/>
            <w:webHidden/>
          </w:rPr>
          <w:tab/>
        </w:r>
        <w:r w:rsidR="00930E7D">
          <w:rPr>
            <w:noProof/>
            <w:webHidden/>
          </w:rPr>
          <w:fldChar w:fldCharType="begin"/>
        </w:r>
        <w:r w:rsidR="00930E7D">
          <w:rPr>
            <w:noProof/>
            <w:webHidden/>
          </w:rPr>
          <w:instrText xml:space="preserve"> PAGEREF _Toc184919422 \h </w:instrText>
        </w:r>
        <w:r w:rsidR="00930E7D">
          <w:rPr>
            <w:noProof/>
            <w:webHidden/>
          </w:rPr>
        </w:r>
        <w:r w:rsidR="00930E7D">
          <w:rPr>
            <w:noProof/>
            <w:webHidden/>
          </w:rPr>
          <w:fldChar w:fldCharType="separate"/>
        </w:r>
        <w:r w:rsidR="00930E7D">
          <w:rPr>
            <w:noProof/>
            <w:webHidden/>
          </w:rPr>
          <w:t>63</w:t>
        </w:r>
        <w:r w:rsidR="00930E7D">
          <w:rPr>
            <w:noProof/>
            <w:webHidden/>
          </w:rPr>
          <w:fldChar w:fldCharType="end"/>
        </w:r>
      </w:hyperlink>
    </w:p>
    <w:p w14:paraId="7CA97449" w14:textId="5FB6C4FB" w:rsidR="00930E7D" w:rsidRDefault="00AE4039">
      <w:pPr>
        <w:pStyle w:val="TM1"/>
        <w:rPr>
          <w:rFonts w:eastAsiaTheme="minorEastAsia" w:cstheme="minorBidi"/>
          <w:b w:val="0"/>
          <w:bCs w:val="0"/>
          <w:caps w:val="0"/>
          <w:noProof/>
          <w:kern w:val="2"/>
          <w:sz w:val="24"/>
          <w:szCs w:val="24"/>
          <w14:ligatures w14:val="standardContextual"/>
        </w:rPr>
      </w:pPr>
      <w:hyperlink w:anchor="_Toc184919423" w:history="1">
        <w:r w:rsidR="00930E7D" w:rsidRPr="00D7679E">
          <w:rPr>
            <w:rStyle w:val="Lienhypertexte"/>
            <w:noProof/>
          </w:rPr>
          <w:t>Article 33</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Modalités de règlement des comptes des phases de Conception ET Réalisation</w:t>
        </w:r>
        <w:r w:rsidR="00930E7D">
          <w:rPr>
            <w:noProof/>
            <w:webHidden/>
          </w:rPr>
          <w:tab/>
        </w:r>
        <w:r w:rsidR="00930E7D">
          <w:rPr>
            <w:noProof/>
            <w:webHidden/>
          </w:rPr>
          <w:fldChar w:fldCharType="begin"/>
        </w:r>
        <w:r w:rsidR="00930E7D">
          <w:rPr>
            <w:noProof/>
            <w:webHidden/>
          </w:rPr>
          <w:instrText xml:space="preserve"> PAGEREF _Toc184919423 \h </w:instrText>
        </w:r>
        <w:r w:rsidR="00930E7D">
          <w:rPr>
            <w:noProof/>
            <w:webHidden/>
          </w:rPr>
        </w:r>
        <w:r w:rsidR="00930E7D">
          <w:rPr>
            <w:noProof/>
            <w:webHidden/>
          </w:rPr>
          <w:fldChar w:fldCharType="separate"/>
        </w:r>
        <w:r w:rsidR="00930E7D">
          <w:rPr>
            <w:noProof/>
            <w:webHidden/>
          </w:rPr>
          <w:t>63</w:t>
        </w:r>
        <w:r w:rsidR="00930E7D">
          <w:rPr>
            <w:noProof/>
            <w:webHidden/>
          </w:rPr>
          <w:fldChar w:fldCharType="end"/>
        </w:r>
      </w:hyperlink>
    </w:p>
    <w:p w14:paraId="0BDF1D6B" w14:textId="26E783B8" w:rsidR="00930E7D" w:rsidRDefault="00AE4039">
      <w:pPr>
        <w:pStyle w:val="TM2"/>
        <w:rPr>
          <w:rFonts w:eastAsiaTheme="minorEastAsia" w:cstheme="minorBidi"/>
          <w:smallCaps w:val="0"/>
          <w:noProof/>
          <w:kern w:val="2"/>
          <w:sz w:val="24"/>
          <w:szCs w:val="24"/>
          <w14:ligatures w14:val="standardContextual"/>
        </w:rPr>
      </w:pPr>
      <w:hyperlink w:anchor="_Toc184919424" w:history="1">
        <w:r w:rsidR="00930E7D" w:rsidRPr="00D7679E">
          <w:rPr>
            <w:rStyle w:val="Lienhypertexte"/>
            <w:noProof/>
          </w:rPr>
          <w:t>33.1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Dispositions générales</w:t>
        </w:r>
        <w:r w:rsidR="00930E7D">
          <w:rPr>
            <w:noProof/>
            <w:webHidden/>
          </w:rPr>
          <w:tab/>
        </w:r>
        <w:r w:rsidR="00930E7D">
          <w:rPr>
            <w:noProof/>
            <w:webHidden/>
          </w:rPr>
          <w:fldChar w:fldCharType="begin"/>
        </w:r>
        <w:r w:rsidR="00930E7D">
          <w:rPr>
            <w:noProof/>
            <w:webHidden/>
          </w:rPr>
          <w:instrText xml:space="preserve"> PAGEREF _Toc184919424 \h </w:instrText>
        </w:r>
        <w:r w:rsidR="00930E7D">
          <w:rPr>
            <w:noProof/>
            <w:webHidden/>
          </w:rPr>
        </w:r>
        <w:r w:rsidR="00930E7D">
          <w:rPr>
            <w:noProof/>
            <w:webHidden/>
          </w:rPr>
          <w:fldChar w:fldCharType="separate"/>
        </w:r>
        <w:r w:rsidR="00930E7D">
          <w:rPr>
            <w:noProof/>
            <w:webHidden/>
          </w:rPr>
          <w:t>63</w:t>
        </w:r>
        <w:r w:rsidR="00930E7D">
          <w:rPr>
            <w:noProof/>
            <w:webHidden/>
          </w:rPr>
          <w:fldChar w:fldCharType="end"/>
        </w:r>
      </w:hyperlink>
    </w:p>
    <w:p w14:paraId="09783FF5" w14:textId="676E3944" w:rsidR="00930E7D" w:rsidRDefault="00AE4039">
      <w:pPr>
        <w:pStyle w:val="TM2"/>
        <w:rPr>
          <w:rFonts w:eastAsiaTheme="minorEastAsia" w:cstheme="minorBidi"/>
          <w:smallCaps w:val="0"/>
          <w:noProof/>
          <w:kern w:val="2"/>
          <w:sz w:val="24"/>
          <w:szCs w:val="24"/>
          <w14:ligatures w14:val="standardContextual"/>
        </w:rPr>
      </w:pPr>
      <w:hyperlink w:anchor="_Toc184919425" w:history="1">
        <w:r w:rsidR="00930E7D" w:rsidRPr="00D7679E">
          <w:rPr>
            <w:rStyle w:val="Lienhypertexte"/>
            <w:noProof/>
          </w:rPr>
          <w:t>33.2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Périodicité du règlement des comptes</w:t>
        </w:r>
        <w:r w:rsidR="00930E7D">
          <w:rPr>
            <w:noProof/>
            <w:webHidden/>
          </w:rPr>
          <w:tab/>
        </w:r>
        <w:r w:rsidR="00930E7D">
          <w:rPr>
            <w:noProof/>
            <w:webHidden/>
          </w:rPr>
          <w:fldChar w:fldCharType="begin"/>
        </w:r>
        <w:r w:rsidR="00930E7D">
          <w:rPr>
            <w:noProof/>
            <w:webHidden/>
          </w:rPr>
          <w:instrText xml:space="preserve"> PAGEREF _Toc184919425 \h </w:instrText>
        </w:r>
        <w:r w:rsidR="00930E7D">
          <w:rPr>
            <w:noProof/>
            <w:webHidden/>
          </w:rPr>
        </w:r>
        <w:r w:rsidR="00930E7D">
          <w:rPr>
            <w:noProof/>
            <w:webHidden/>
          </w:rPr>
          <w:fldChar w:fldCharType="separate"/>
        </w:r>
        <w:r w:rsidR="00930E7D">
          <w:rPr>
            <w:noProof/>
            <w:webHidden/>
          </w:rPr>
          <w:t>64</w:t>
        </w:r>
        <w:r w:rsidR="00930E7D">
          <w:rPr>
            <w:noProof/>
            <w:webHidden/>
          </w:rPr>
          <w:fldChar w:fldCharType="end"/>
        </w:r>
      </w:hyperlink>
    </w:p>
    <w:p w14:paraId="653A4250" w14:textId="28E4B3FB"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26" w:history="1">
        <w:r w:rsidR="00930E7D" w:rsidRPr="00D7679E">
          <w:rPr>
            <w:rStyle w:val="Lienhypertexte"/>
            <w:noProof/>
          </w:rPr>
          <w:t>33.2.1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Prestations intellectuelles en Phase Conception et Réalisation</w:t>
        </w:r>
        <w:r w:rsidR="00930E7D">
          <w:rPr>
            <w:noProof/>
            <w:webHidden/>
          </w:rPr>
          <w:tab/>
        </w:r>
        <w:r w:rsidR="00930E7D">
          <w:rPr>
            <w:noProof/>
            <w:webHidden/>
          </w:rPr>
          <w:fldChar w:fldCharType="begin"/>
        </w:r>
        <w:r w:rsidR="00930E7D">
          <w:rPr>
            <w:noProof/>
            <w:webHidden/>
          </w:rPr>
          <w:instrText xml:space="preserve"> PAGEREF _Toc184919426 \h </w:instrText>
        </w:r>
        <w:r w:rsidR="00930E7D">
          <w:rPr>
            <w:noProof/>
            <w:webHidden/>
          </w:rPr>
        </w:r>
        <w:r w:rsidR="00930E7D">
          <w:rPr>
            <w:noProof/>
            <w:webHidden/>
          </w:rPr>
          <w:fldChar w:fldCharType="separate"/>
        </w:r>
        <w:r w:rsidR="00930E7D">
          <w:rPr>
            <w:noProof/>
            <w:webHidden/>
          </w:rPr>
          <w:t>65</w:t>
        </w:r>
        <w:r w:rsidR="00930E7D">
          <w:rPr>
            <w:noProof/>
            <w:webHidden/>
          </w:rPr>
          <w:fldChar w:fldCharType="end"/>
        </w:r>
      </w:hyperlink>
    </w:p>
    <w:p w14:paraId="070EECA1" w14:textId="04B53816"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27" w:history="1">
        <w:r w:rsidR="00930E7D" w:rsidRPr="00D7679E">
          <w:rPr>
            <w:rStyle w:val="Lienhypertexte"/>
            <w:noProof/>
          </w:rPr>
          <w:t>33.2.2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Prestations de Réalisation</w:t>
        </w:r>
        <w:r w:rsidR="00930E7D">
          <w:rPr>
            <w:noProof/>
            <w:webHidden/>
          </w:rPr>
          <w:tab/>
        </w:r>
        <w:r w:rsidR="00930E7D">
          <w:rPr>
            <w:noProof/>
            <w:webHidden/>
          </w:rPr>
          <w:fldChar w:fldCharType="begin"/>
        </w:r>
        <w:r w:rsidR="00930E7D">
          <w:rPr>
            <w:noProof/>
            <w:webHidden/>
          </w:rPr>
          <w:instrText xml:space="preserve"> PAGEREF _Toc184919427 \h </w:instrText>
        </w:r>
        <w:r w:rsidR="00930E7D">
          <w:rPr>
            <w:noProof/>
            <w:webHidden/>
          </w:rPr>
        </w:r>
        <w:r w:rsidR="00930E7D">
          <w:rPr>
            <w:noProof/>
            <w:webHidden/>
          </w:rPr>
          <w:fldChar w:fldCharType="separate"/>
        </w:r>
        <w:r w:rsidR="00930E7D">
          <w:rPr>
            <w:noProof/>
            <w:webHidden/>
          </w:rPr>
          <w:t>65</w:t>
        </w:r>
        <w:r w:rsidR="00930E7D">
          <w:rPr>
            <w:noProof/>
            <w:webHidden/>
          </w:rPr>
          <w:fldChar w:fldCharType="end"/>
        </w:r>
      </w:hyperlink>
    </w:p>
    <w:p w14:paraId="62988FBD" w14:textId="1D435B6F" w:rsidR="00930E7D" w:rsidRDefault="00AE4039">
      <w:pPr>
        <w:pStyle w:val="TM2"/>
        <w:rPr>
          <w:rFonts w:eastAsiaTheme="minorEastAsia" w:cstheme="minorBidi"/>
          <w:smallCaps w:val="0"/>
          <w:noProof/>
          <w:kern w:val="2"/>
          <w:sz w:val="24"/>
          <w:szCs w:val="24"/>
          <w14:ligatures w14:val="standardContextual"/>
        </w:rPr>
      </w:pPr>
      <w:hyperlink w:anchor="_Toc184919428" w:history="1">
        <w:r w:rsidR="00930E7D" w:rsidRPr="00D7679E">
          <w:rPr>
            <w:rStyle w:val="Lienhypertexte"/>
            <w:noProof/>
          </w:rPr>
          <w:t>33.3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Demandes de paiement et acomptes périodiques</w:t>
        </w:r>
        <w:r w:rsidR="00930E7D">
          <w:rPr>
            <w:noProof/>
            <w:webHidden/>
          </w:rPr>
          <w:tab/>
        </w:r>
        <w:r w:rsidR="00930E7D">
          <w:rPr>
            <w:noProof/>
            <w:webHidden/>
          </w:rPr>
          <w:fldChar w:fldCharType="begin"/>
        </w:r>
        <w:r w:rsidR="00930E7D">
          <w:rPr>
            <w:noProof/>
            <w:webHidden/>
          </w:rPr>
          <w:instrText xml:space="preserve"> PAGEREF _Toc184919428 \h </w:instrText>
        </w:r>
        <w:r w:rsidR="00930E7D">
          <w:rPr>
            <w:noProof/>
            <w:webHidden/>
          </w:rPr>
        </w:r>
        <w:r w:rsidR="00930E7D">
          <w:rPr>
            <w:noProof/>
            <w:webHidden/>
          </w:rPr>
          <w:fldChar w:fldCharType="separate"/>
        </w:r>
        <w:r w:rsidR="00930E7D">
          <w:rPr>
            <w:noProof/>
            <w:webHidden/>
          </w:rPr>
          <w:t>65</w:t>
        </w:r>
        <w:r w:rsidR="00930E7D">
          <w:rPr>
            <w:noProof/>
            <w:webHidden/>
          </w:rPr>
          <w:fldChar w:fldCharType="end"/>
        </w:r>
      </w:hyperlink>
    </w:p>
    <w:p w14:paraId="11CF28CB" w14:textId="10CE2C84"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29" w:history="1">
        <w:r w:rsidR="00930E7D" w:rsidRPr="00D7679E">
          <w:rPr>
            <w:rStyle w:val="Lienhypertexte"/>
            <w:noProof/>
          </w:rPr>
          <w:t>33.3.1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Projet de décompte</w:t>
        </w:r>
        <w:r w:rsidR="00930E7D">
          <w:rPr>
            <w:noProof/>
            <w:webHidden/>
          </w:rPr>
          <w:tab/>
        </w:r>
        <w:r w:rsidR="00930E7D">
          <w:rPr>
            <w:noProof/>
            <w:webHidden/>
          </w:rPr>
          <w:fldChar w:fldCharType="begin"/>
        </w:r>
        <w:r w:rsidR="00930E7D">
          <w:rPr>
            <w:noProof/>
            <w:webHidden/>
          </w:rPr>
          <w:instrText xml:space="preserve"> PAGEREF _Toc184919429 \h </w:instrText>
        </w:r>
        <w:r w:rsidR="00930E7D">
          <w:rPr>
            <w:noProof/>
            <w:webHidden/>
          </w:rPr>
        </w:r>
        <w:r w:rsidR="00930E7D">
          <w:rPr>
            <w:noProof/>
            <w:webHidden/>
          </w:rPr>
          <w:fldChar w:fldCharType="separate"/>
        </w:r>
        <w:r w:rsidR="00930E7D">
          <w:rPr>
            <w:noProof/>
            <w:webHidden/>
          </w:rPr>
          <w:t>65</w:t>
        </w:r>
        <w:r w:rsidR="00930E7D">
          <w:rPr>
            <w:noProof/>
            <w:webHidden/>
          </w:rPr>
          <w:fldChar w:fldCharType="end"/>
        </w:r>
      </w:hyperlink>
    </w:p>
    <w:p w14:paraId="535CB322" w14:textId="7CD6838E"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30" w:history="1">
        <w:r w:rsidR="00930E7D" w:rsidRPr="00D7679E">
          <w:rPr>
            <w:rStyle w:val="Lienhypertexte"/>
            <w:noProof/>
          </w:rPr>
          <w:t>33.3.2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Acompte</w:t>
        </w:r>
        <w:r w:rsidR="00930E7D">
          <w:rPr>
            <w:noProof/>
            <w:webHidden/>
          </w:rPr>
          <w:tab/>
        </w:r>
        <w:r w:rsidR="00930E7D">
          <w:rPr>
            <w:noProof/>
            <w:webHidden/>
          </w:rPr>
          <w:fldChar w:fldCharType="begin"/>
        </w:r>
        <w:r w:rsidR="00930E7D">
          <w:rPr>
            <w:noProof/>
            <w:webHidden/>
          </w:rPr>
          <w:instrText xml:space="preserve"> PAGEREF _Toc184919430 \h </w:instrText>
        </w:r>
        <w:r w:rsidR="00930E7D">
          <w:rPr>
            <w:noProof/>
            <w:webHidden/>
          </w:rPr>
        </w:r>
        <w:r w:rsidR="00930E7D">
          <w:rPr>
            <w:noProof/>
            <w:webHidden/>
          </w:rPr>
          <w:fldChar w:fldCharType="separate"/>
        </w:r>
        <w:r w:rsidR="00930E7D">
          <w:rPr>
            <w:noProof/>
            <w:webHidden/>
          </w:rPr>
          <w:t>65</w:t>
        </w:r>
        <w:r w:rsidR="00930E7D">
          <w:rPr>
            <w:noProof/>
            <w:webHidden/>
          </w:rPr>
          <w:fldChar w:fldCharType="end"/>
        </w:r>
      </w:hyperlink>
    </w:p>
    <w:p w14:paraId="265112D1" w14:textId="7A0F9EFC" w:rsidR="00930E7D" w:rsidRDefault="00AE4039">
      <w:pPr>
        <w:pStyle w:val="TM2"/>
        <w:rPr>
          <w:rFonts w:eastAsiaTheme="minorEastAsia" w:cstheme="minorBidi"/>
          <w:smallCaps w:val="0"/>
          <w:noProof/>
          <w:kern w:val="2"/>
          <w:sz w:val="24"/>
          <w:szCs w:val="24"/>
          <w14:ligatures w14:val="standardContextual"/>
        </w:rPr>
      </w:pPr>
      <w:hyperlink w:anchor="_Toc184919431" w:history="1">
        <w:r w:rsidR="00930E7D" w:rsidRPr="00D7679E">
          <w:rPr>
            <w:rStyle w:val="Lienhypertexte"/>
            <w:noProof/>
          </w:rPr>
          <w:t>33.4</w:t>
        </w:r>
        <w:r w:rsidR="00930E7D">
          <w:rPr>
            <w:rFonts w:eastAsiaTheme="minorEastAsia" w:cstheme="minorBidi"/>
            <w:smallCaps w:val="0"/>
            <w:noProof/>
            <w:kern w:val="2"/>
            <w:sz w:val="24"/>
            <w:szCs w:val="24"/>
            <w14:ligatures w14:val="standardContextual"/>
          </w:rPr>
          <w:tab/>
        </w:r>
        <w:r w:rsidR="00930E7D" w:rsidRPr="00D7679E">
          <w:rPr>
            <w:rStyle w:val="Lienhypertexte"/>
            <w:noProof/>
          </w:rPr>
          <w:t>Demande de paiement final partiel - Décompte général des Phases de Conception et Réalisation – Solde des Phases de Conception et Réalisation</w:t>
        </w:r>
        <w:r w:rsidR="00930E7D">
          <w:rPr>
            <w:noProof/>
            <w:webHidden/>
          </w:rPr>
          <w:tab/>
        </w:r>
        <w:r w:rsidR="00930E7D">
          <w:rPr>
            <w:noProof/>
            <w:webHidden/>
          </w:rPr>
          <w:fldChar w:fldCharType="begin"/>
        </w:r>
        <w:r w:rsidR="00930E7D">
          <w:rPr>
            <w:noProof/>
            <w:webHidden/>
          </w:rPr>
          <w:instrText xml:space="preserve"> PAGEREF _Toc184919431 \h </w:instrText>
        </w:r>
        <w:r w:rsidR="00930E7D">
          <w:rPr>
            <w:noProof/>
            <w:webHidden/>
          </w:rPr>
        </w:r>
        <w:r w:rsidR="00930E7D">
          <w:rPr>
            <w:noProof/>
            <w:webHidden/>
          </w:rPr>
          <w:fldChar w:fldCharType="separate"/>
        </w:r>
        <w:r w:rsidR="00930E7D">
          <w:rPr>
            <w:noProof/>
            <w:webHidden/>
          </w:rPr>
          <w:t>66</w:t>
        </w:r>
        <w:r w:rsidR="00930E7D">
          <w:rPr>
            <w:noProof/>
            <w:webHidden/>
          </w:rPr>
          <w:fldChar w:fldCharType="end"/>
        </w:r>
      </w:hyperlink>
    </w:p>
    <w:p w14:paraId="0F4BB23F" w14:textId="2DC1B106"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32" w:history="1">
        <w:r w:rsidR="00930E7D" w:rsidRPr="00D7679E">
          <w:rPr>
            <w:rStyle w:val="Lienhypertexte"/>
            <w:noProof/>
          </w:rPr>
          <w:t>33.4.1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Projet de décompte final partiel</w:t>
        </w:r>
        <w:r w:rsidR="00930E7D">
          <w:rPr>
            <w:noProof/>
            <w:webHidden/>
          </w:rPr>
          <w:tab/>
        </w:r>
        <w:r w:rsidR="00930E7D">
          <w:rPr>
            <w:noProof/>
            <w:webHidden/>
          </w:rPr>
          <w:fldChar w:fldCharType="begin"/>
        </w:r>
        <w:r w:rsidR="00930E7D">
          <w:rPr>
            <w:noProof/>
            <w:webHidden/>
          </w:rPr>
          <w:instrText xml:space="preserve"> PAGEREF _Toc184919432 \h </w:instrText>
        </w:r>
        <w:r w:rsidR="00930E7D">
          <w:rPr>
            <w:noProof/>
            <w:webHidden/>
          </w:rPr>
        </w:r>
        <w:r w:rsidR="00930E7D">
          <w:rPr>
            <w:noProof/>
            <w:webHidden/>
          </w:rPr>
          <w:fldChar w:fldCharType="separate"/>
        </w:r>
        <w:r w:rsidR="00930E7D">
          <w:rPr>
            <w:noProof/>
            <w:webHidden/>
          </w:rPr>
          <w:t>66</w:t>
        </w:r>
        <w:r w:rsidR="00930E7D">
          <w:rPr>
            <w:noProof/>
            <w:webHidden/>
          </w:rPr>
          <w:fldChar w:fldCharType="end"/>
        </w:r>
      </w:hyperlink>
    </w:p>
    <w:p w14:paraId="6601D7F4" w14:textId="48FB1092"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33" w:history="1">
        <w:r w:rsidR="00930E7D" w:rsidRPr="00D7679E">
          <w:rPr>
            <w:rStyle w:val="Lienhypertexte"/>
            <w:noProof/>
          </w:rPr>
          <w:t>33.4.2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Retard dans la transmission du projet de décompte final partiel</w:t>
        </w:r>
        <w:r w:rsidR="00930E7D">
          <w:rPr>
            <w:noProof/>
            <w:webHidden/>
          </w:rPr>
          <w:tab/>
        </w:r>
        <w:r w:rsidR="00930E7D">
          <w:rPr>
            <w:noProof/>
            <w:webHidden/>
          </w:rPr>
          <w:fldChar w:fldCharType="begin"/>
        </w:r>
        <w:r w:rsidR="00930E7D">
          <w:rPr>
            <w:noProof/>
            <w:webHidden/>
          </w:rPr>
          <w:instrText xml:space="preserve"> PAGEREF _Toc184919433 \h </w:instrText>
        </w:r>
        <w:r w:rsidR="00930E7D">
          <w:rPr>
            <w:noProof/>
            <w:webHidden/>
          </w:rPr>
        </w:r>
        <w:r w:rsidR="00930E7D">
          <w:rPr>
            <w:noProof/>
            <w:webHidden/>
          </w:rPr>
          <w:fldChar w:fldCharType="separate"/>
        </w:r>
        <w:r w:rsidR="00930E7D">
          <w:rPr>
            <w:noProof/>
            <w:webHidden/>
          </w:rPr>
          <w:t>66</w:t>
        </w:r>
        <w:r w:rsidR="00930E7D">
          <w:rPr>
            <w:noProof/>
            <w:webHidden/>
          </w:rPr>
          <w:fldChar w:fldCharType="end"/>
        </w:r>
      </w:hyperlink>
    </w:p>
    <w:p w14:paraId="6FC686E7" w14:textId="28F2B92A"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34" w:history="1">
        <w:r w:rsidR="00930E7D" w:rsidRPr="00D7679E">
          <w:rPr>
            <w:rStyle w:val="Lienhypertexte"/>
            <w:noProof/>
          </w:rPr>
          <w:t>33.4.3</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Décompte final</w:t>
        </w:r>
        <w:r w:rsidR="00930E7D">
          <w:rPr>
            <w:noProof/>
            <w:webHidden/>
          </w:rPr>
          <w:tab/>
        </w:r>
        <w:r w:rsidR="00930E7D">
          <w:rPr>
            <w:noProof/>
            <w:webHidden/>
          </w:rPr>
          <w:fldChar w:fldCharType="begin"/>
        </w:r>
        <w:r w:rsidR="00930E7D">
          <w:rPr>
            <w:noProof/>
            <w:webHidden/>
          </w:rPr>
          <w:instrText xml:space="preserve"> PAGEREF _Toc184919434 \h </w:instrText>
        </w:r>
        <w:r w:rsidR="00930E7D">
          <w:rPr>
            <w:noProof/>
            <w:webHidden/>
          </w:rPr>
        </w:r>
        <w:r w:rsidR="00930E7D">
          <w:rPr>
            <w:noProof/>
            <w:webHidden/>
          </w:rPr>
          <w:fldChar w:fldCharType="separate"/>
        </w:r>
        <w:r w:rsidR="00930E7D">
          <w:rPr>
            <w:noProof/>
            <w:webHidden/>
          </w:rPr>
          <w:t>66</w:t>
        </w:r>
        <w:r w:rsidR="00930E7D">
          <w:rPr>
            <w:noProof/>
            <w:webHidden/>
          </w:rPr>
          <w:fldChar w:fldCharType="end"/>
        </w:r>
      </w:hyperlink>
    </w:p>
    <w:p w14:paraId="2E322EE6" w14:textId="7ABDF193"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35" w:history="1">
        <w:r w:rsidR="00930E7D" w:rsidRPr="00D7679E">
          <w:rPr>
            <w:rStyle w:val="Lienhypertexte"/>
            <w:noProof/>
          </w:rPr>
          <w:t>33.4.4</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Décompte général partiel définitif</w:t>
        </w:r>
        <w:r w:rsidR="00930E7D">
          <w:rPr>
            <w:noProof/>
            <w:webHidden/>
          </w:rPr>
          <w:tab/>
        </w:r>
        <w:r w:rsidR="00930E7D">
          <w:rPr>
            <w:noProof/>
            <w:webHidden/>
          </w:rPr>
          <w:fldChar w:fldCharType="begin"/>
        </w:r>
        <w:r w:rsidR="00930E7D">
          <w:rPr>
            <w:noProof/>
            <w:webHidden/>
          </w:rPr>
          <w:instrText xml:space="preserve"> PAGEREF _Toc184919435 \h </w:instrText>
        </w:r>
        <w:r w:rsidR="00930E7D">
          <w:rPr>
            <w:noProof/>
            <w:webHidden/>
          </w:rPr>
        </w:r>
        <w:r w:rsidR="00930E7D">
          <w:rPr>
            <w:noProof/>
            <w:webHidden/>
          </w:rPr>
          <w:fldChar w:fldCharType="separate"/>
        </w:r>
        <w:r w:rsidR="00930E7D">
          <w:rPr>
            <w:noProof/>
            <w:webHidden/>
          </w:rPr>
          <w:t>67</w:t>
        </w:r>
        <w:r w:rsidR="00930E7D">
          <w:rPr>
            <w:noProof/>
            <w:webHidden/>
          </w:rPr>
          <w:fldChar w:fldCharType="end"/>
        </w:r>
      </w:hyperlink>
    </w:p>
    <w:p w14:paraId="563E0572" w14:textId="0C0E4B57" w:rsidR="00930E7D" w:rsidRDefault="00AE4039">
      <w:pPr>
        <w:pStyle w:val="TM1"/>
        <w:rPr>
          <w:rFonts w:eastAsiaTheme="minorEastAsia" w:cstheme="minorBidi"/>
          <w:b w:val="0"/>
          <w:bCs w:val="0"/>
          <w:caps w:val="0"/>
          <w:noProof/>
          <w:kern w:val="2"/>
          <w:sz w:val="24"/>
          <w:szCs w:val="24"/>
          <w14:ligatures w14:val="standardContextual"/>
        </w:rPr>
      </w:pPr>
      <w:hyperlink w:anchor="_Toc184919436" w:history="1">
        <w:r w:rsidR="00930E7D" w:rsidRPr="00D7679E">
          <w:rPr>
            <w:rStyle w:val="Lienhypertexte"/>
            <w:noProof/>
          </w:rPr>
          <w:t>Article 34</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Pénalites relatives aux prestations DES PHASES DE ConceptioN ET Réalisation</w:t>
        </w:r>
        <w:r w:rsidR="00930E7D">
          <w:rPr>
            <w:noProof/>
            <w:webHidden/>
          </w:rPr>
          <w:tab/>
        </w:r>
        <w:r w:rsidR="00930E7D">
          <w:rPr>
            <w:noProof/>
            <w:webHidden/>
          </w:rPr>
          <w:fldChar w:fldCharType="begin"/>
        </w:r>
        <w:r w:rsidR="00930E7D">
          <w:rPr>
            <w:noProof/>
            <w:webHidden/>
          </w:rPr>
          <w:instrText xml:space="preserve"> PAGEREF _Toc184919436 \h </w:instrText>
        </w:r>
        <w:r w:rsidR="00930E7D">
          <w:rPr>
            <w:noProof/>
            <w:webHidden/>
          </w:rPr>
        </w:r>
        <w:r w:rsidR="00930E7D">
          <w:rPr>
            <w:noProof/>
            <w:webHidden/>
          </w:rPr>
          <w:fldChar w:fldCharType="separate"/>
        </w:r>
        <w:r w:rsidR="00930E7D">
          <w:rPr>
            <w:noProof/>
            <w:webHidden/>
          </w:rPr>
          <w:t>68</w:t>
        </w:r>
        <w:r w:rsidR="00930E7D">
          <w:rPr>
            <w:noProof/>
            <w:webHidden/>
          </w:rPr>
          <w:fldChar w:fldCharType="end"/>
        </w:r>
      </w:hyperlink>
    </w:p>
    <w:p w14:paraId="2463C2BA" w14:textId="2DB9CE25" w:rsidR="00930E7D" w:rsidRDefault="00AE4039">
      <w:pPr>
        <w:pStyle w:val="TM2"/>
        <w:rPr>
          <w:rFonts w:eastAsiaTheme="minorEastAsia" w:cstheme="minorBidi"/>
          <w:smallCaps w:val="0"/>
          <w:noProof/>
          <w:kern w:val="2"/>
          <w:sz w:val="24"/>
          <w:szCs w:val="24"/>
          <w14:ligatures w14:val="standardContextual"/>
        </w:rPr>
      </w:pPr>
      <w:hyperlink w:anchor="_Toc184919437" w:history="1">
        <w:r w:rsidR="00930E7D" w:rsidRPr="00D7679E">
          <w:rPr>
            <w:rStyle w:val="Lienhypertexte"/>
            <w:noProof/>
          </w:rPr>
          <w:t>34.1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Principes généraux applicables aux pénalités</w:t>
        </w:r>
        <w:r w:rsidR="00930E7D">
          <w:rPr>
            <w:noProof/>
            <w:webHidden/>
          </w:rPr>
          <w:tab/>
        </w:r>
        <w:r w:rsidR="00930E7D">
          <w:rPr>
            <w:noProof/>
            <w:webHidden/>
          </w:rPr>
          <w:fldChar w:fldCharType="begin"/>
        </w:r>
        <w:r w:rsidR="00930E7D">
          <w:rPr>
            <w:noProof/>
            <w:webHidden/>
          </w:rPr>
          <w:instrText xml:space="preserve"> PAGEREF _Toc184919437 \h </w:instrText>
        </w:r>
        <w:r w:rsidR="00930E7D">
          <w:rPr>
            <w:noProof/>
            <w:webHidden/>
          </w:rPr>
        </w:r>
        <w:r w:rsidR="00930E7D">
          <w:rPr>
            <w:noProof/>
            <w:webHidden/>
          </w:rPr>
          <w:fldChar w:fldCharType="separate"/>
        </w:r>
        <w:r w:rsidR="00930E7D">
          <w:rPr>
            <w:noProof/>
            <w:webHidden/>
          </w:rPr>
          <w:t>68</w:t>
        </w:r>
        <w:r w:rsidR="00930E7D">
          <w:rPr>
            <w:noProof/>
            <w:webHidden/>
          </w:rPr>
          <w:fldChar w:fldCharType="end"/>
        </w:r>
      </w:hyperlink>
    </w:p>
    <w:p w14:paraId="22322B05" w14:textId="06734643" w:rsidR="00930E7D" w:rsidRDefault="00AE4039">
      <w:pPr>
        <w:pStyle w:val="TM2"/>
        <w:rPr>
          <w:rFonts w:eastAsiaTheme="minorEastAsia" w:cstheme="minorBidi"/>
          <w:smallCaps w:val="0"/>
          <w:noProof/>
          <w:kern w:val="2"/>
          <w:sz w:val="24"/>
          <w:szCs w:val="24"/>
          <w14:ligatures w14:val="standardContextual"/>
        </w:rPr>
      </w:pPr>
      <w:hyperlink w:anchor="_Toc184919438" w:history="1">
        <w:r w:rsidR="00930E7D" w:rsidRPr="00D7679E">
          <w:rPr>
            <w:rStyle w:val="Lienhypertexte"/>
            <w:noProof/>
          </w:rPr>
          <w:t>34.2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Pénalités de retard</w:t>
        </w:r>
        <w:r w:rsidR="00930E7D">
          <w:rPr>
            <w:noProof/>
            <w:webHidden/>
          </w:rPr>
          <w:tab/>
        </w:r>
        <w:r w:rsidR="00930E7D">
          <w:rPr>
            <w:noProof/>
            <w:webHidden/>
          </w:rPr>
          <w:fldChar w:fldCharType="begin"/>
        </w:r>
        <w:r w:rsidR="00930E7D">
          <w:rPr>
            <w:noProof/>
            <w:webHidden/>
          </w:rPr>
          <w:instrText xml:space="preserve"> PAGEREF _Toc184919438 \h </w:instrText>
        </w:r>
        <w:r w:rsidR="00930E7D">
          <w:rPr>
            <w:noProof/>
            <w:webHidden/>
          </w:rPr>
        </w:r>
        <w:r w:rsidR="00930E7D">
          <w:rPr>
            <w:noProof/>
            <w:webHidden/>
          </w:rPr>
          <w:fldChar w:fldCharType="separate"/>
        </w:r>
        <w:r w:rsidR="00930E7D">
          <w:rPr>
            <w:noProof/>
            <w:webHidden/>
          </w:rPr>
          <w:t>68</w:t>
        </w:r>
        <w:r w:rsidR="00930E7D">
          <w:rPr>
            <w:noProof/>
            <w:webHidden/>
          </w:rPr>
          <w:fldChar w:fldCharType="end"/>
        </w:r>
      </w:hyperlink>
    </w:p>
    <w:p w14:paraId="79A9234C" w14:textId="014DD13B"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39" w:history="1">
        <w:r w:rsidR="00930E7D" w:rsidRPr="00D7679E">
          <w:rPr>
            <w:rStyle w:val="Lienhypertexte"/>
            <w:noProof/>
          </w:rPr>
          <w:t>34.2.1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Retard dans l’établissement, la présentation et la correction de documents</w:t>
        </w:r>
        <w:r w:rsidR="00930E7D">
          <w:rPr>
            <w:noProof/>
            <w:webHidden/>
          </w:rPr>
          <w:tab/>
        </w:r>
        <w:r w:rsidR="00930E7D">
          <w:rPr>
            <w:noProof/>
            <w:webHidden/>
          </w:rPr>
          <w:fldChar w:fldCharType="begin"/>
        </w:r>
        <w:r w:rsidR="00930E7D">
          <w:rPr>
            <w:noProof/>
            <w:webHidden/>
          </w:rPr>
          <w:instrText xml:space="preserve"> PAGEREF _Toc184919439 \h </w:instrText>
        </w:r>
        <w:r w:rsidR="00930E7D">
          <w:rPr>
            <w:noProof/>
            <w:webHidden/>
          </w:rPr>
        </w:r>
        <w:r w:rsidR="00930E7D">
          <w:rPr>
            <w:noProof/>
            <w:webHidden/>
          </w:rPr>
          <w:fldChar w:fldCharType="separate"/>
        </w:r>
        <w:r w:rsidR="00930E7D">
          <w:rPr>
            <w:noProof/>
            <w:webHidden/>
          </w:rPr>
          <w:t>68</w:t>
        </w:r>
        <w:r w:rsidR="00930E7D">
          <w:rPr>
            <w:noProof/>
            <w:webHidden/>
          </w:rPr>
          <w:fldChar w:fldCharType="end"/>
        </w:r>
      </w:hyperlink>
    </w:p>
    <w:p w14:paraId="68BC1B8F" w14:textId="1B84AF86"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40" w:history="1">
        <w:r w:rsidR="00930E7D" w:rsidRPr="00D7679E">
          <w:rPr>
            <w:rStyle w:val="Lienhypertexte"/>
            <w:noProof/>
          </w:rPr>
          <w:t>34.2.2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Retard dans l’exécution des prestations intellectuelles au titre de la phase Conception et de la phase Réalisation</w:t>
        </w:r>
        <w:r w:rsidR="00930E7D">
          <w:rPr>
            <w:noProof/>
            <w:webHidden/>
          </w:rPr>
          <w:tab/>
        </w:r>
        <w:r w:rsidR="00930E7D">
          <w:rPr>
            <w:noProof/>
            <w:webHidden/>
          </w:rPr>
          <w:fldChar w:fldCharType="begin"/>
        </w:r>
        <w:r w:rsidR="00930E7D">
          <w:rPr>
            <w:noProof/>
            <w:webHidden/>
          </w:rPr>
          <w:instrText xml:space="preserve"> PAGEREF _Toc184919440 \h </w:instrText>
        </w:r>
        <w:r w:rsidR="00930E7D">
          <w:rPr>
            <w:noProof/>
            <w:webHidden/>
          </w:rPr>
        </w:r>
        <w:r w:rsidR="00930E7D">
          <w:rPr>
            <w:noProof/>
            <w:webHidden/>
          </w:rPr>
          <w:fldChar w:fldCharType="separate"/>
        </w:r>
        <w:r w:rsidR="00930E7D">
          <w:rPr>
            <w:noProof/>
            <w:webHidden/>
          </w:rPr>
          <w:t>69</w:t>
        </w:r>
        <w:r w:rsidR="00930E7D">
          <w:rPr>
            <w:noProof/>
            <w:webHidden/>
          </w:rPr>
          <w:fldChar w:fldCharType="end"/>
        </w:r>
      </w:hyperlink>
    </w:p>
    <w:p w14:paraId="137A2E05" w14:textId="7C8604D6"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41" w:history="1">
        <w:r w:rsidR="00930E7D" w:rsidRPr="00D7679E">
          <w:rPr>
            <w:rStyle w:val="Lienhypertexte"/>
            <w:noProof/>
          </w:rPr>
          <w:t>34.2.3</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Retard dans l’exécution des Travaux</w:t>
        </w:r>
        <w:r w:rsidR="00930E7D">
          <w:rPr>
            <w:noProof/>
            <w:webHidden/>
          </w:rPr>
          <w:tab/>
        </w:r>
        <w:r w:rsidR="00930E7D">
          <w:rPr>
            <w:noProof/>
            <w:webHidden/>
          </w:rPr>
          <w:fldChar w:fldCharType="begin"/>
        </w:r>
        <w:r w:rsidR="00930E7D">
          <w:rPr>
            <w:noProof/>
            <w:webHidden/>
          </w:rPr>
          <w:instrText xml:space="preserve"> PAGEREF _Toc184919441 \h </w:instrText>
        </w:r>
        <w:r w:rsidR="00930E7D">
          <w:rPr>
            <w:noProof/>
            <w:webHidden/>
          </w:rPr>
        </w:r>
        <w:r w:rsidR="00930E7D">
          <w:rPr>
            <w:noProof/>
            <w:webHidden/>
          </w:rPr>
          <w:fldChar w:fldCharType="separate"/>
        </w:r>
        <w:r w:rsidR="00930E7D">
          <w:rPr>
            <w:noProof/>
            <w:webHidden/>
          </w:rPr>
          <w:t>69</w:t>
        </w:r>
        <w:r w:rsidR="00930E7D">
          <w:rPr>
            <w:noProof/>
            <w:webHidden/>
          </w:rPr>
          <w:fldChar w:fldCharType="end"/>
        </w:r>
      </w:hyperlink>
    </w:p>
    <w:p w14:paraId="51442CF7" w14:textId="2AFA1C81"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42" w:history="1">
        <w:r w:rsidR="00930E7D" w:rsidRPr="00D7679E">
          <w:rPr>
            <w:rStyle w:val="Lienhypertexte"/>
            <w:noProof/>
          </w:rPr>
          <w:t>34.2.4</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Retard dans la levée des réserves</w:t>
        </w:r>
        <w:r w:rsidR="00930E7D">
          <w:rPr>
            <w:noProof/>
            <w:webHidden/>
          </w:rPr>
          <w:tab/>
        </w:r>
        <w:r w:rsidR="00930E7D">
          <w:rPr>
            <w:noProof/>
            <w:webHidden/>
          </w:rPr>
          <w:fldChar w:fldCharType="begin"/>
        </w:r>
        <w:r w:rsidR="00930E7D">
          <w:rPr>
            <w:noProof/>
            <w:webHidden/>
          </w:rPr>
          <w:instrText xml:space="preserve"> PAGEREF _Toc184919442 \h </w:instrText>
        </w:r>
        <w:r w:rsidR="00930E7D">
          <w:rPr>
            <w:noProof/>
            <w:webHidden/>
          </w:rPr>
        </w:r>
        <w:r w:rsidR="00930E7D">
          <w:rPr>
            <w:noProof/>
            <w:webHidden/>
          </w:rPr>
          <w:fldChar w:fldCharType="separate"/>
        </w:r>
        <w:r w:rsidR="00930E7D">
          <w:rPr>
            <w:noProof/>
            <w:webHidden/>
          </w:rPr>
          <w:t>69</w:t>
        </w:r>
        <w:r w:rsidR="00930E7D">
          <w:rPr>
            <w:noProof/>
            <w:webHidden/>
          </w:rPr>
          <w:fldChar w:fldCharType="end"/>
        </w:r>
      </w:hyperlink>
    </w:p>
    <w:p w14:paraId="3F7DCD95" w14:textId="7DE310EB"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43" w:history="1">
        <w:r w:rsidR="00930E7D" w:rsidRPr="00D7679E">
          <w:rPr>
            <w:rStyle w:val="Lienhypertexte"/>
            <w:noProof/>
          </w:rPr>
          <w:t>34.2.5</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Autres pénalités de retard</w:t>
        </w:r>
        <w:r w:rsidR="00930E7D">
          <w:rPr>
            <w:noProof/>
            <w:webHidden/>
          </w:rPr>
          <w:tab/>
        </w:r>
        <w:r w:rsidR="00930E7D">
          <w:rPr>
            <w:noProof/>
            <w:webHidden/>
          </w:rPr>
          <w:fldChar w:fldCharType="begin"/>
        </w:r>
        <w:r w:rsidR="00930E7D">
          <w:rPr>
            <w:noProof/>
            <w:webHidden/>
          </w:rPr>
          <w:instrText xml:space="preserve"> PAGEREF _Toc184919443 \h </w:instrText>
        </w:r>
        <w:r w:rsidR="00930E7D">
          <w:rPr>
            <w:noProof/>
            <w:webHidden/>
          </w:rPr>
        </w:r>
        <w:r w:rsidR="00930E7D">
          <w:rPr>
            <w:noProof/>
            <w:webHidden/>
          </w:rPr>
          <w:fldChar w:fldCharType="separate"/>
        </w:r>
        <w:r w:rsidR="00930E7D">
          <w:rPr>
            <w:noProof/>
            <w:webHidden/>
          </w:rPr>
          <w:t>69</w:t>
        </w:r>
        <w:r w:rsidR="00930E7D">
          <w:rPr>
            <w:noProof/>
            <w:webHidden/>
          </w:rPr>
          <w:fldChar w:fldCharType="end"/>
        </w:r>
      </w:hyperlink>
    </w:p>
    <w:p w14:paraId="58449C67" w14:textId="7FF9B494" w:rsidR="00930E7D" w:rsidRDefault="00AE4039">
      <w:pPr>
        <w:pStyle w:val="TM2"/>
        <w:rPr>
          <w:rFonts w:eastAsiaTheme="minorEastAsia" w:cstheme="minorBidi"/>
          <w:smallCaps w:val="0"/>
          <w:noProof/>
          <w:kern w:val="2"/>
          <w:sz w:val="24"/>
          <w:szCs w:val="24"/>
          <w14:ligatures w14:val="standardContextual"/>
        </w:rPr>
      </w:pPr>
      <w:hyperlink w:anchor="_Toc184919444" w:history="1">
        <w:r w:rsidR="00930E7D" w:rsidRPr="00D7679E">
          <w:rPr>
            <w:rStyle w:val="Lienhypertexte"/>
            <w:noProof/>
          </w:rPr>
          <w:t>34.3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Autres pénalités</w:t>
        </w:r>
        <w:r w:rsidR="00930E7D">
          <w:rPr>
            <w:noProof/>
            <w:webHidden/>
          </w:rPr>
          <w:tab/>
        </w:r>
        <w:r w:rsidR="00930E7D">
          <w:rPr>
            <w:noProof/>
            <w:webHidden/>
          </w:rPr>
          <w:fldChar w:fldCharType="begin"/>
        </w:r>
        <w:r w:rsidR="00930E7D">
          <w:rPr>
            <w:noProof/>
            <w:webHidden/>
          </w:rPr>
          <w:instrText xml:space="preserve"> PAGEREF _Toc184919444 \h </w:instrText>
        </w:r>
        <w:r w:rsidR="00930E7D">
          <w:rPr>
            <w:noProof/>
            <w:webHidden/>
          </w:rPr>
        </w:r>
        <w:r w:rsidR="00930E7D">
          <w:rPr>
            <w:noProof/>
            <w:webHidden/>
          </w:rPr>
          <w:fldChar w:fldCharType="separate"/>
        </w:r>
        <w:r w:rsidR="00930E7D">
          <w:rPr>
            <w:noProof/>
            <w:webHidden/>
          </w:rPr>
          <w:t>70</w:t>
        </w:r>
        <w:r w:rsidR="00930E7D">
          <w:rPr>
            <w:noProof/>
            <w:webHidden/>
          </w:rPr>
          <w:fldChar w:fldCharType="end"/>
        </w:r>
      </w:hyperlink>
    </w:p>
    <w:p w14:paraId="5B30FC00" w14:textId="462B2C2C"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45" w:history="1">
        <w:r w:rsidR="00930E7D" w:rsidRPr="00D7679E">
          <w:rPr>
            <w:rStyle w:val="Lienhypertexte"/>
            <w:noProof/>
          </w:rPr>
          <w:t>34.3.1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Non-respect des engagements en matière environnementale</w:t>
        </w:r>
        <w:r w:rsidR="00930E7D">
          <w:rPr>
            <w:noProof/>
            <w:webHidden/>
          </w:rPr>
          <w:tab/>
        </w:r>
        <w:r w:rsidR="00930E7D">
          <w:rPr>
            <w:noProof/>
            <w:webHidden/>
          </w:rPr>
          <w:fldChar w:fldCharType="begin"/>
        </w:r>
        <w:r w:rsidR="00930E7D">
          <w:rPr>
            <w:noProof/>
            <w:webHidden/>
          </w:rPr>
          <w:instrText xml:space="preserve"> PAGEREF _Toc184919445 \h </w:instrText>
        </w:r>
        <w:r w:rsidR="00930E7D">
          <w:rPr>
            <w:noProof/>
            <w:webHidden/>
          </w:rPr>
        </w:r>
        <w:r w:rsidR="00930E7D">
          <w:rPr>
            <w:noProof/>
            <w:webHidden/>
          </w:rPr>
          <w:fldChar w:fldCharType="separate"/>
        </w:r>
        <w:r w:rsidR="00930E7D">
          <w:rPr>
            <w:noProof/>
            <w:webHidden/>
          </w:rPr>
          <w:t>70</w:t>
        </w:r>
        <w:r w:rsidR="00930E7D">
          <w:rPr>
            <w:noProof/>
            <w:webHidden/>
          </w:rPr>
          <w:fldChar w:fldCharType="end"/>
        </w:r>
      </w:hyperlink>
    </w:p>
    <w:p w14:paraId="01406B03" w14:textId="71AB4419"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46" w:history="1">
        <w:r w:rsidR="00930E7D" w:rsidRPr="00D7679E">
          <w:rPr>
            <w:rStyle w:val="Lienhypertexte"/>
            <w:noProof/>
          </w:rPr>
          <w:t>34.3.2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Non-respect des engagements en matière de sous-traitance</w:t>
        </w:r>
        <w:r w:rsidR="00930E7D">
          <w:rPr>
            <w:noProof/>
            <w:webHidden/>
          </w:rPr>
          <w:tab/>
        </w:r>
        <w:r w:rsidR="00930E7D">
          <w:rPr>
            <w:noProof/>
            <w:webHidden/>
          </w:rPr>
          <w:fldChar w:fldCharType="begin"/>
        </w:r>
        <w:r w:rsidR="00930E7D">
          <w:rPr>
            <w:noProof/>
            <w:webHidden/>
          </w:rPr>
          <w:instrText xml:space="preserve"> PAGEREF _Toc184919446 \h </w:instrText>
        </w:r>
        <w:r w:rsidR="00930E7D">
          <w:rPr>
            <w:noProof/>
            <w:webHidden/>
          </w:rPr>
        </w:r>
        <w:r w:rsidR="00930E7D">
          <w:rPr>
            <w:noProof/>
            <w:webHidden/>
          </w:rPr>
          <w:fldChar w:fldCharType="separate"/>
        </w:r>
        <w:r w:rsidR="00930E7D">
          <w:rPr>
            <w:noProof/>
            <w:webHidden/>
          </w:rPr>
          <w:t>70</w:t>
        </w:r>
        <w:r w:rsidR="00930E7D">
          <w:rPr>
            <w:noProof/>
            <w:webHidden/>
          </w:rPr>
          <w:fldChar w:fldCharType="end"/>
        </w:r>
      </w:hyperlink>
    </w:p>
    <w:p w14:paraId="1F5611DB" w14:textId="7E061B18"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47" w:history="1">
        <w:r w:rsidR="00930E7D" w:rsidRPr="00D7679E">
          <w:rPr>
            <w:rStyle w:val="Lienhypertexte"/>
            <w:noProof/>
          </w:rPr>
          <w:t>34.3.3</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Absences ou retard aux réunions</w:t>
        </w:r>
        <w:r w:rsidR="00930E7D">
          <w:rPr>
            <w:noProof/>
            <w:webHidden/>
          </w:rPr>
          <w:tab/>
        </w:r>
        <w:r w:rsidR="00930E7D">
          <w:rPr>
            <w:noProof/>
            <w:webHidden/>
          </w:rPr>
          <w:fldChar w:fldCharType="begin"/>
        </w:r>
        <w:r w:rsidR="00930E7D">
          <w:rPr>
            <w:noProof/>
            <w:webHidden/>
          </w:rPr>
          <w:instrText xml:space="preserve"> PAGEREF _Toc184919447 \h </w:instrText>
        </w:r>
        <w:r w:rsidR="00930E7D">
          <w:rPr>
            <w:noProof/>
            <w:webHidden/>
          </w:rPr>
        </w:r>
        <w:r w:rsidR="00930E7D">
          <w:rPr>
            <w:noProof/>
            <w:webHidden/>
          </w:rPr>
          <w:fldChar w:fldCharType="separate"/>
        </w:r>
        <w:r w:rsidR="00930E7D">
          <w:rPr>
            <w:noProof/>
            <w:webHidden/>
          </w:rPr>
          <w:t>70</w:t>
        </w:r>
        <w:r w:rsidR="00930E7D">
          <w:rPr>
            <w:noProof/>
            <w:webHidden/>
          </w:rPr>
          <w:fldChar w:fldCharType="end"/>
        </w:r>
      </w:hyperlink>
    </w:p>
    <w:p w14:paraId="43F7C824" w14:textId="6583F8E2"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48" w:history="1">
        <w:r w:rsidR="00930E7D" w:rsidRPr="00D7679E">
          <w:rPr>
            <w:rStyle w:val="Lienhypertexte"/>
            <w:noProof/>
          </w:rPr>
          <w:t>34.3.4</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Non-respect des prescriptions en termes de sécurité, hygiène, nettoyage et repliement des installations</w:t>
        </w:r>
        <w:r w:rsidR="00930E7D">
          <w:rPr>
            <w:noProof/>
            <w:webHidden/>
          </w:rPr>
          <w:tab/>
        </w:r>
        <w:r w:rsidR="00930E7D">
          <w:rPr>
            <w:noProof/>
            <w:webHidden/>
          </w:rPr>
          <w:fldChar w:fldCharType="begin"/>
        </w:r>
        <w:r w:rsidR="00930E7D">
          <w:rPr>
            <w:noProof/>
            <w:webHidden/>
          </w:rPr>
          <w:instrText xml:space="preserve"> PAGEREF _Toc184919448 \h </w:instrText>
        </w:r>
        <w:r w:rsidR="00930E7D">
          <w:rPr>
            <w:noProof/>
            <w:webHidden/>
          </w:rPr>
        </w:r>
        <w:r w:rsidR="00930E7D">
          <w:rPr>
            <w:noProof/>
            <w:webHidden/>
          </w:rPr>
          <w:fldChar w:fldCharType="separate"/>
        </w:r>
        <w:r w:rsidR="00930E7D">
          <w:rPr>
            <w:noProof/>
            <w:webHidden/>
          </w:rPr>
          <w:t>70</w:t>
        </w:r>
        <w:r w:rsidR="00930E7D">
          <w:rPr>
            <w:noProof/>
            <w:webHidden/>
          </w:rPr>
          <w:fldChar w:fldCharType="end"/>
        </w:r>
      </w:hyperlink>
    </w:p>
    <w:p w14:paraId="13C5DA4B" w14:textId="0B7E0C85" w:rsidR="00930E7D" w:rsidRDefault="00AE4039">
      <w:pPr>
        <w:pStyle w:val="TM1"/>
        <w:rPr>
          <w:rFonts w:eastAsiaTheme="minorEastAsia" w:cstheme="minorBidi"/>
          <w:b w:val="0"/>
          <w:bCs w:val="0"/>
          <w:caps w:val="0"/>
          <w:noProof/>
          <w:kern w:val="2"/>
          <w:sz w:val="24"/>
          <w:szCs w:val="24"/>
          <w14:ligatures w14:val="standardContextual"/>
        </w:rPr>
      </w:pPr>
      <w:hyperlink w:anchor="_Toc184919449" w:history="1">
        <w:r w:rsidR="00930E7D" w:rsidRPr="00D7679E">
          <w:rPr>
            <w:rStyle w:val="Lienhypertexte"/>
            <w:noProof/>
          </w:rPr>
          <w:t>Chapitre III. Stipulations spécifiques à la Phase d’Exploitation-Maintenance-Performance</w:t>
        </w:r>
        <w:r w:rsidR="00930E7D">
          <w:rPr>
            <w:noProof/>
            <w:webHidden/>
          </w:rPr>
          <w:tab/>
        </w:r>
        <w:r w:rsidR="00930E7D">
          <w:rPr>
            <w:noProof/>
            <w:webHidden/>
          </w:rPr>
          <w:fldChar w:fldCharType="begin"/>
        </w:r>
        <w:r w:rsidR="00930E7D">
          <w:rPr>
            <w:noProof/>
            <w:webHidden/>
          </w:rPr>
          <w:instrText xml:space="preserve"> PAGEREF _Toc184919449 \h </w:instrText>
        </w:r>
        <w:r w:rsidR="00930E7D">
          <w:rPr>
            <w:noProof/>
            <w:webHidden/>
          </w:rPr>
        </w:r>
        <w:r w:rsidR="00930E7D">
          <w:rPr>
            <w:noProof/>
            <w:webHidden/>
          </w:rPr>
          <w:fldChar w:fldCharType="separate"/>
        </w:r>
        <w:r w:rsidR="00930E7D">
          <w:rPr>
            <w:noProof/>
            <w:webHidden/>
          </w:rPr>
          <w:t>71</w:t>
        </w:r>
        <w:r w:rsidR="00930E7D">
          <w:rPr>
            <w:noProof/>
            <w:webHidden/>
          </w:rPr>
          <w:fldChar w:fldCharType="end"/>
        </w:r>
      </w:hyperlink>
    </w:p>
    <w:p w14:paraId="28543CE0" w14:textId="238BC08C" w:rsidR="00930E7D" w:rsidRDefault="00AE4039">
      <w:pPr>
        <w:pStyle w:val="TM1"/>
        <w:rPr>
          <w:rFonts w:eastAsiaTheme="minorEastAsia" w:cstheme="minorBidi"/>
          <w:b w:val="0"/>
          <w:bCs w:val="0"/>
          <w:caps w:val="0"/>
          <w:noProof/>
          <w:kern w:val="2"/>
          <w:sz w:val="24"/>
          <w:szCs w:val="24"/>
          <w14:ligatures w14:val="standardContextual"/>
        </w:rPr>
      </w:pPr>
      <w:hyperlink w:anchor="_Toc184919450" w:history="1">
        <w:r w:rsidR="00930E7D" w:rsidRPr="00D7679E">
          <w:rPr>
            <w:rStyle w:val="Lienhypertexte"/>
            <w:noProof/>
          </w:rPr>
          <w:t>Article 35</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Périmètre et Niveau de Service Contractuel</w:t>
        </w:r>
        <w:r w:rsidR="00930E7D">
          <w:rPr>
            <w:noProof/>
            <w:webHidden/>
          </w:rPr>
          <w:tab/>
        </w:r>
        <w:r w:rsidR="00930E7D">
          <w:rPr>
            <w:noProof/>
            <w:webHidden/>
          </w:rPr>
          <w:fldChar w:fldCharType="begin"/>
        </w:r>
        <w:r w:rsidR="00930E7D">
          <w:rPr>
            <w:noProof/>
            <w:webHidden/>
          </w:rPr>
          <w:instrText xml:space="preserve"> PAGEREF _Toc184919450 \h </w:instrText>
        </w:r>
        <w:r w:rsidR="00930E7D">
          <w:rPr>
            <w:noProof/>
            <w:webHidden/>
          </w:rPr>
        </w:r>
        <w:r w:rsidR="00930E7D">
          <w:rPr>
            <w:noProof/>
            <w:webHidden/>
          </w:rPr>
          <w:fldChar w:fldCharType="separate"/>
        </w:r>
        <w:r w:rsidR="00930E7D">
          <w:rPr>
            <w:noProof/>
            <w:webHidden/>
          </w:rPr>
          <w:t>71</w:t>
        </w:r>
        <w:r w:rsidR="00930E7D">
          <w:rPr>
            <w:noProof/>
            <w:webHidden/>
          </w:rPr>
          <w:fldChar w:fldCharType="end"/>
        </w:r>
      </w:hyperlink>
    </w:p>
    <w:p w14:paraId="42B017BF" w14:textId="5700E0C2" w:rsidR="00930E7D" w:rsidRDefault="00AE4039">
      <w:pPr>
        <w:pStyle w:val="TM1"/>
        <w:rPr>
          <w:rFonts w:eastAsiaTheme="minorEastAsia" w:cstheme="minorBidi"/>
          <w:b w:val="0"/>
          <w:bCs w:val="0"/>
          <w:caps w:val="0"/>
          <w:noProof/>
          <w:kern w:val="2"/>
          <w:sz w:val="24"/>
          <w:szCs w:val="24"/>
          <w14:ligatures w14:val="standardContextual"/>
        </w:rPr>
      </w:pPr>
      <w:hyperlink w:anchor="_Toc184919451" w:history="1">
        <w:r w:rsidR="00930E7D" w:rsidRPr="00D7679E">
          <w:rPr>
            <w:rStyle w:val="Lienhypertexte"/>
            <w:noProof/>
          </w:rPr>
          <w:t>Article 36</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Prise en Charge et restitution des Installations</w:t>
        </w:r>
        <w:r w:rsidR="00930E7D">
          <w:rPr>
            <w:noProof/>
            <w:webHidden/>
          </w:rPr>
          <w:tab/>
        </w:r>
        <w:r w:rsidR="00930E7D">
          <w:rPr>
            <w:noProof/>
            <w:webHidden/>
          </w:rPr>
          <w:fldChar w:fldCharType="begin"/>
        </w:r>
        <w:r w:rsidR="00930E7D">
          <w:rPr>
            <w:noProof/>
            <w:webHidden/>
          </w:rPr>
          <w:instrText xml:space="preserve"> PAGEREF _Toc184919451 \h </w:instrText>
        </w:r>
        <w:r w:rsidR="00930E7D">
          <w:rPr>
            <w:noProof/>
            <w:webHidden/>
          </w:rPr>
        </w:r>
        <w:r w:rsidR="00930E7D">
          <w:rPr>
            <w:noProof/>
            <w:webHidden/>
          </w:rPr>
          <w:fldChar w:fldCharType="separate"/>
        </w:r>
        <w:r w:rsidR="00930E7D">
          <w:rPr>
            <w:noProof/>
            <w:webHidden/>
          </w:rPr>
          <w:t>71</w:t>
        </w:r>
        <w:r w:rsidR="00930E7D">
          <w:rPr>
            <w:noProof/>
            <w:webHidden/>
          </w:rPr>
          <w:fldChar w:fldCharType="end"/>
        </w:r>
      </w:hyperlink>
    </w:p>
    <w:p w14:paraId="788BC0F7" w14:textId="0EA92E39" w:rsidR="00930E7D" w:rsidRDefault="00AE4039">
      <w:pPr>
        <w:pStyle w:val="TM2"/>
        <w:rPr>
          <w:rFonts w:eastAsiaTheme="minorEastAsia" w:cstheme="minorBidi"/>
          <w:smallCaps w:val="0"/>
          <w:noProof/>
          <w:kern w:val="2"/>
          <w:sz w:val="24"/>
          <w:szCs w:val="24"/>
          <w14:ligatures w14:val="standardContextual"/>
        </w:rPr>
      </w:pPr>
      <w:hyperlink w:anchor="_Toc184919452" w:history="1">
        <w:r w:rsidR="00930E7D" w:rsidRPr="00D7679E">
          <w:rPr>
            <w:rStyle w:val="Lienhypertexte"/>
            <w:noProof/>
          </w:rPr>
          <w:t>36.1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Prise en Charge des installations</w:t>
        </w:r>
        <w:r w:rsidR="00930E7D">
          <w:rPr>
            <w:noProof/>
            <w:webHidden/>
          </w:rPr>
          <w:tab/>
        </w:r>
        <w:r w:rsidR="00930E7D">
          <w:rPr>
            <w:noProof/>
            <w:webHidden/>
          </w:rPr>
          <w:fldChar w:fldCharType="begin"/>
        </w:r>
        <w:r w:rsidR="00930E7D">
          <w:rPr>
            <w:noProof/>
            <w:webHidden/>
          </w:rPr>
          <w:instrText xml:space="preserve"> PAGEREF _Toc184919452 \h </w:instrText>
        </w:r>
        <w:r w:rsidR="00930E7D">
          <w:rPr>
            <w:noProof/>
            <w:webHidden/>
          </w:rPr>
        </w:r>
        <w:r w:rsidR="00930E7D">
          <w:rPr>
            <w:noProof/>
            <w:webHidden/>
          </w:rPr>
          <w:fldChar w:fldCharType="separate"/>
        </w:r>
        <w:r w:rsidR="00930E7D">
          <w:rPr>
            <w:noProof/>
            <w:webHidden/>
          </w:rPr>
          <w:t>71</w:t>
        </w:r>
        <w:r w:rsidR="00930E7D">
          <w:rPr>
            <w:noProof/>
            <w:webHidden/>
          </w:rPr>
          <w:fldChar w:fldCharType="end"/>
        </w:r>
      </w:hyperlink>
    </w:p>
    <w:p w14:paraId="2476C7FB" w14:textId="71E62F7A" w:rsidR="00930E7D" w:rsidRDefault="00AE4039">
      <w:pPr>
        <w:pStyle w:val="TM2"/>
        <w:rPr>
          <w:rFonts w:eastAsiaTheme="minorEastAsia" w:cstheme="minorBidi"/>
          <w:smallCaps w:val="0"/>
          <w:noProof/>
          <w:kern w:val="2"/>
          <w:sz w:val="24"/>
          <w:szCs w:val="24"/>
          <w14:ligatures w14:val="standardContextual"/>
        </w:rPr>
      </w:pPr>
      <w:hyperlink w:anchor="_Toc184919453" w:history="1">
        <w:r w:rsidR="00930E7D" w:rsidRPr="00D7679E">
          <w:rPr>
            <w:rStyle w:val="Lienhypertexte"/>
            <w:noProof/>
          </w:rPr>
          <w:t>36.2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Restitution des Ouvrages</w:t>
        </w:r>
        <w:r w:rsidR="00930E7D">
          <w:rPr>
            <w:noProof/>
            <w:webHidden/>
          </w:rPr>
          <w:tab/>
        </w:r>
        <w:r w:rsidR="00930E7D">
          <w:rPr>
            <w:noProof/>
            <w:webHidden/>
          </w:rPr>
          <w:fldChar w:fldCharType="begin"/>
        </w:r>
        <w:r w:rsidR="00930E7D">
          <w:rPr>
            <w:noProof/>
            <w:webHidden/>
          </w:rPr>
          <w:instrText xml:space="preserve"> PAGEREF _Toc184919453 \h </w:instrText>
        </w:r>
        <w:r w:rsidR="00930E7D">
          <w:rPr>
            <w:noProof/>
            <w:webHidden/>
          </w:rPr>
        </w:r>
        <w:r w:rsidR="00930E7D">
          <w:rPr>
            <w:noProof/>
            <w:webHidden/>
          </w:rPr>
          <w:fldChar w:fldCharType="separate"/>
        </w:r>
        <w:r w:rsidR="00930E7D">
          <w:rPr>
            <w:noProof/>
            <w:webHidden/>
          </w:rPr>
          <w:t>71</w:t>
        </w:r>
        <w:r w:rsidR="00930E7D">
          <w:rPr>
            <w:noProof/>
            <w:webHidden/>
          </w:rPr>
          <w:fldChar w:fldCharType="end"/>
        </w:r>
      </w:hyperlink>
    </w:p>
    <w:p w14:paraId="7BE2B296" w14:textId="5D5E2B69" w:rsidR="00930E7D" w:rsidRDefault="00AE4039">
      <w:pPr>
        <w:pStyle w:val="TM1"/>
        <w:rPr>
          <w:rFonts w:eastAsiaTheme="minorEastAsia" w:cstheme="minorBidi"/>
          <w:b w:val="0"/>
          <w:bCs w:val="0"/>
          <w:caps w:val="0"/>
          <w:noProof/>
          <w:kern w:val="2"/>
          <w:sz w:val="24"/>
          <w:szCs w:val="24"/>
          <w14:ligatures w14:val="standardContextual"/>
        </w:rPr>
      </w:pPr>
      <w:hyperlink w:anchor="_Toc184919454" w:history="1">
        <w:r w:rsidR="00930E7D" w:rsidRPr="00D7679E">
          <w:rPr>
            <w:rStyle w:val="Lienhypertexte"/>
            <w:noProof/>
          </w:rPr>
          <w:t>Article 37</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Rôle du Maître d’ouvrage en phase Exploitation-Maintenance-Performance</w:t>
        </w:r>
        <w:r w:rsidR="00930E7D">
          <w:rPr>
            <w:noProof/>
            <w:webHidden/>
          </w:rPr>
          <w:tab/>
        </w:r>
        <w:r w:rsidR="00930E7D">
          <w:rPr>
            <w:noProof/>
            <w:webHidden/>
          </w:rPr>
          <w:fldChar w:fldCharType="begin"/>
        </w:r>
        <w:r w:rsidR="00930E7D">
          <w:rPr>
            <w:noProof/>
            <w:webHidden/>
          </w:rPr>
          <w:instrText xml:space="preserve"> PAGEREF _Toc184919454 \h </w:instrText>
        </w:r>
        <w:r w:rsidR="00930E7D">
          <w:rPr>
            <w:noProof/>
            <w:webHidden/>
          </w:rPr>
        </w:r>
        <w:r w:rsidR="00930E7D">
          <w:rPr>
            <w:noProof/>
            <w:webHidden/>
          </w:rPr>
          <w:fldChar w:fldCharType="separate"/>
        </w:r>
        <w:r w:rsidR="00930E7D">
          <w:rPr>
            <w:noProof/>
            <w:webHidden/>
          </w:rPr>
          <w:t>72</w:t>
        </w:r>
        <w:r w:rsidR="00930E7D">
          <w:rPr>
            <w:noProof/>
            <w:webHidden/>
          </w:rPr>
          <w:fldChar w:fldCharType="end"/>
        </w:r>
      </w:hyperlink>
    </w:p>
    <w:p w14:paraId="42EA0C7E" w14:textId="37273C0C" w:rsidR="00930E7D" w:rsidRDefault="00AE4039">
      <w:pPr>
        <w:pStyle w:val="TM1"/>
        <w:rPr>
          <w:rFonts w:eastAsiaTheme="minorEastAsia" w:cstheme="minorBidi"/>
          <w:b w:val="0"/>
          <w:bCs w:val="0"/>
          <w:caps w:val="0"/>
          <w:noProof/>
          <w:kern w:val="2"/>
          <w:sz w:val="24"/>
          <w:szCs w:val="24"/>
          <w14:ligatures w14:val="standardContextual"/>
        </w:rPr>
      </w:pPr>
      <w:hyperlink w:anchor="_Toc184919455" w:history="1">
        <w:r w:rsidR="00930E7D" w:rsidRPr="00D7679E">
          <w:rPr>
            <w:rStyle w:val="Lienhypertexte"/>
            <w:noProof/>
          </w:rPr>
          <w:t>Article 38</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Vérifications des prestations de la Phase d’Exploitation-Maintenance-PERFORMANCE</w:t>
        </w:r>
        <w:r w:rsidR="00930E7D">
          <w:rPr>
            <w:noProof/>
            <w:webHidden/>
          </w:rPr>
          <w:tab/>
        </w:r>
        <w:r w:rsidR="00930E7D">
          <w:rPr>
            <w:noProof/>
            <w:webHidden/>
          </w:rPr>
          <w:fldChar w:fldCharType="begin"/>
        </w:r>
        <w:r w:rsidR="00930E7D">
          <w:rPr>
            <w:noProof/>
            <w:webHidden/>
          </w:rPr>
          <w:instrText xml:space="preserve"> PAGEREF _Toc184919455 \h </w:instrText>
        </w:r>
        <w:r w:rsidR="00930E7D">
          <w:rPr>
            <w:noProof/>
            <w:webHidden/>
          </w:rPr>
        </w:r>
        <w:r w:rsidR="00930E7D">
          <w:rPr>
            <w:noProof/>
            <w:webHidden/>
          </w:rPr>
          <w:fldChar w:fldCharType="separate"/>
        </w:r>
        <w:r w:rsidR="00930E7D">
          <w:rPr>
            <w:noProof/>
            <w:webHidden/>
          </w:rPr>
          <w:t>73</w:t>
        </w:r>
        <w:r w:rsidR="00930E7D">
          <w:rPr>
            <w:noProof/>
            <w:webHidden/>
          </w:rPr>
          <w:fldChar w:fldCharType="end"/>
        </w:r>
      </w:hyperlink>
    </w:p>
    <w:p w14:paraId="27EE1C1C" w14:textId="14CDFDDC" w:rsidR="00930E7D" w:rsidRDefault="00AE4039">
      <w:pPr>
        <w:pStyle w:val="TM2"/>
        <w:rPr>
          <w:rFonts w:eastAsiaTheme="minorEastAsia" w:cstheme="minorBidi"/>
          <w:smallCaps w:val="0"/>
          <w:noProof/>
          <w:kern w:val="2"/>
          <w:sz w:val="24"/>
          <w:szCs w:val="24"/>
          <w14:ligatures w14:val="standardContextual"/>
        </w:rPr>
      </w:pPr>
      <w:hyperlink w:anchor="_Toc184919456" w:history="1">
        <w:r w:rsidR="00930E7D" w:rsidRPr="00D7679E">
          <w:rPr>
            <w:rStyle w:val="Lienhypertexte"/>
            <w:noProof/>
          </w:rPr>
          <w:t>38.1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Nature des opérations de vérifications</w:t>
        </w:r>
        <w:r w:rsidR="00930E7D">
          <w:rPr>
            <w:noProof/>
            <w:webHidden/>
          </w:rPr>
          <w:tab/>
        </w:r>
        <w:r w:rsidR="00930E7D">
          <w:rPr>
            <w:noProof/>
            <w:webHidden/>
          </w:rPr>
          <w:fldChar w:fldCharType="begin"/>
        </w:r>
        <w:r w:rsidR="00930E7D">
          <w:rPr>
            <w:noProof/>
            <w:webHidden/>
          </w:rPr>
          <w:instrText xml:space="preserve"> PAGEREF _Toc184919456 \h </w:instrText>
        </w:r>
        <w:r w:rsidR="00930E7D">
          <w:rPr>
            <w:noProof/>
            <w:webHidden/>
          </w:rPr>
        </w:r>
        <w:r w:rsidR="00930E7D">
          <w:rPr>
            <w:noProof/>
            <w:webHidden/>
          </w:rPr>
          <w:fldChar w:fldCharType="separate"/>
        </w:r>
        <w:r w:rsidR="00930E7D">
          <w:rPr>
            <w:noProof/>
            <w:webHidden/>
          </w:rPr>
          <w:t>73</w:t>
        </w:r>
        <w:r w:rsidR="00930E7D">
          <w:rPr>
            <w:noProof/>
            <w:webHidden/>
          </w:rPr>
          <w:fldChar w:fldCharType="end"/>
        </w:r>
      </w:hyperlink>
    </w:p>
    <w:p w14:paraId="74B92BF2" w14:textId="23EF4432" w:rsidR="00930E7D" w:rsidRDefault="00AE4039">
      <w:pPr>
        <w:pStyle w:val="TM2"/>
        <w:rPr>
          <w:rFonts w:eastAsiaTheme="minorEastAsia" w:cstheme="minorBidi"/>
          <w:smallCaps w:val="0"/>
          <w:noProof/>
          <w:kern w:val="2"/>
          <w:sz w:val="24"/>
          <w:szCs w:val="24"/>
          <w14:ligatures w14:val="standardContextual"/>
        </w:rPr>
      </w:pPr>
      <w:hyperlink w:anchor="_Toc184919457" w:history="1">
        <w:r w:rsidR="00930E7D" w:rsidRPr="00D7679E">
          <w:rPr>
            <w:rStyle w:val="Lienhypertexte"/>
            <w:noProof/>
          </w:rPr>
          <w:t>38.2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Décisions après vérification quantitative</w:t>
        </w:r>
        <w:r w:rsidR="00930E7D">
          <w:rPr>
            <w:noProof/>
            <w:webHidden/>
          </w:rPr>
          <w:tab/>
        </w:r>
        <w:r w:rsidR="00930E7D">
          <w:rPr>
            <w:noProof/>
            <w:webHidden/>
          </w:rPr>
          <w:fldChar w:fldCharType="begin"/>
        </w:r>
        <w:r w:rsidR="00930E7D">
          <w:rPr>
            <w:noProof/>
            <w:webHidden/>
          </w:rPr>
          <w:instrText xml:space="preserve"> PAGEREF _Toc184919457 \h </w:instrText>
        </w:r>
        <w:r w:rsidR="00930E7D">
          <w:rPr>
            <w:noProof/>
            <w:webHidden/>
          </w:rPr>
        </w:r>
        <w:r w:rsidR="00930E7D">
          <w:rPr>
            <w:noProof/>
            <w:webHidden/>
          </w:rPr>
          <w:fldChar w:fldCharType="separate"/>
        </w:r>
        <w:r w:rsidR="00930E7D">
          <w:rPr>
            <w:noProof/>
            <w:webHidden/>
          </w:rPr>
          <w:t>73</w:t>
        </w:r>
        <w:r w:rsidR="00930E7D">
          <w:rPr>
            <w:noProof/>
            <w:webHidden/>
          </w:rPr>
          <w:fldChar w:fldCharType="end"/>
        </w:r>
      </w:hyperlink>
    </w:p>
    <w:p w14:paraId="7ED7D194" w14:textId="475013C7" w:rsidR="00930E7D" w:rsidRDefault="00AE4039">
      <w:pPr>
        <w:pStyle w:val="TM2"/>
        <w:rPr>
          <w:rFonts w:eastAsiaTheme="minorEastAsia" w:cstheme="minorBidi"/>
          <w:smallCaps w:val="0"/>
          <w:noProof/>
          <w:kern w:val="2"/>
          <w:sz w:val="24"/>
          <w:szCs w:val="24"/>
          <w14:ligatures w14:val="standardContextual"/>
        </w:rPr>
      </w:pPr>
      <w:hyperlink w:anchor="_Toc184919458" w:history="1">
        <w:r w:rsidR="00930E7D" w:rsidRPr="00D7679E">
          <w:rPr>
            <w:rStyle w:val="Lienhypertexte"/>
            <w:noProof/>
          </w:rPr>
          <w:t>38.3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Admission, suspension, réfaction et rejet – Garantie</w:t>
        </w:r>
        <w:r w:rsidR="00930E7D">
          <w:rPr>
            <w:noProof/>
            <w:webHidden/>
          </w:rPr>
          <w:tab/>
        </w:r>
        <w:r w:rsidR="00930E7D">
          <w:rPr>
            <w:noProof/>
            <w:webHidden/>
          </w:rPr>
          <w:fldChar w:fldCharType="begin"/>
        </w:r>
        <w:r w:rsidR="00930E7D">
          <w:rPr>
            <w:noProof/>
            <w:webHidden/>
          </w:rPr>
          <w:instrText xml:space="preserve"> PAGEREF _Toc184919458 \h </w:instrText>
        </w:r>
        <w:r w:rsidR="00930E7D">
          <w:rPr>
            <w:noProof/>
            <w:webHidden/>
          </w:rPr>
        </w:r>
        <w:r w:rsidR="00930E7D">
          <w:rPr>
            <w:noProof/>
            <w:webHidden/>
          </w:rPr>
          <w:fldChar w:fldCharType="separate"/>
        </w:r>
        <w:r w:rsidR="00930E7D">
          <w:rPr>
            <w:noProof/>
            <w:webHidden/>
          </w:rPr>
          <w:t>73</w:t>
        </w:r>
        <w:r w:rsidR="00930E7D">
          <w:rPr>
            <w:noProof/>
            <w:webHidden/>
          </w:rPr>
          <w:fldChar w:fldCharType="end"/>
        </w:r>
      </w:hyperlink>
    </w:p>
    <w:p w14:paraId="389025E9" w14:textId="3F2E7128"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59" w:history="1">
        <w:r w:rsidR="00930E7D" w:rsidRPr="00D7679E">
          <w:rPr>
            <w:rStyle w:val="Lienhypertexte"/>
            <w:noProof/>
          </w:rPr>
          <w:t>38.3.1</w:t>
        </w:r>
        <w:r w:rsidR="00930E7D">
          <w:rPr>
            <w:rFonts w:eastAsiaTheme="minorEastAsia" w:cstheme="minorBidi"/>
            <w:i w:val="0"/>
            <w:iCs w:val="0"/>
            <w:noProof/>
            <w:kern w:val="2"/>
            <w:sz w:val="24"/>
            <w:szCs w:val="24"/>
            <w14:ligatures w14:val="standardContextual"/>
          </w:rPr>
          <w:tab/>
        </w:r>
        <w:r w:rsidR="00930E7D" w:rsidRPr="00D7679E">
          <w:rPr>
            <w:rStyle w:val="Lienhypertexte"/>
            <w:noProof/>
            <w:shd w:val="clear" w:color="auto" w:fill="FFFFFF"/>
          </w:rPr>
          <w:t>Admission</w:t>
        </w:r>
        <w:r w:rsidR="00930E7D">
          <w:rPr>
            <w:noProof/>
            <w:webHidden/>
          </w:rPr>
          <w:tab/>
        </w:r>
        <w:r w:rsidR="00930E7D">
          <w:rPr>
            <w:noProof/>
            <w:webHidden/>
          </w:rPr>
          <w:fldChar w:fldCharType="begin"/>
        </w:r>
        <w:r w:rsidR="00930E7D">
          <w:rPr>
            <w:noProof/>
            <w:webHidden/>
          </w:rPr>
          <w:instrText xml:space="preserve"> PAGEREF _Toc184919459 \h </w:instrText>
        </w:r>
        <w:r w:rsidR="00930E7D">
          <w:rPr>
            <w:noProof/>
            <w:webHidden/>
          </w:rPr>
        </w:r>
        <w:r w:rsidR="00930E7D">
          <w:rPr>
            <w:noProof/>
            <w:webHidden/>
          </w:rPr>
          <w:fldChar w:fldCharType="separate"/>
        </w:r>
        <w:r w:rsidR="00930E7D">
          <w:rPr>
            <w:noProof/>
            <w:webHidden/>
          </w:rPr>
          <w:t>73</w:t>
        </w:r>
        <w:r w:rsidR="00930E7D">
          <w:rPr>
            <w:noProof/>
            <w:webHidden/>
          </w:rPr>
          <w:fldChar w:fldCharType="end"/>
        </w:r>
      </w:hyperlink>
    </w:p>
    <w:p w14:paraId="0D0B1AF6" w14:textId="74187150"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60" w:history="1">
        <w:r w:rsidR="00930E7D" w:rsidRPr="00D7679E">
          <w:rPr>
            <w:rStyle w:val="Lienhypertexte"/>
            <w:noProof/>
          </w:rPr>
          <w:t>38.3.2</w:t>
        </w:r>
        <w:r w:rsidR="00930E7D">
          <w:rPr>
            <w:rFonts w:eastAsiaTheme="minorEastAsia" w:cstheme="minorBidi"/>
            <w:i w:val="0"/>
            <w:iCs w:val="0"/>
            <w:noProof/>
            <w:kern w:val="2"/>
            <w:sz w:val="24"/>
            <w:szCs w:val="24"/>
            <w14:ligatures w14:val="standardContextual"/>
          </w:rPr>
          <w:tab/>
        </w:r>
        <w:r w:rsidR="00930E7D" w:rsidRPr="00D7679E">
          <w:rPr>
            <w:rStyle w:val="Lienhypertexte"/>
            <w:noProof/>
            <w:shd w:val="clear" w:color="auto" w:fill="FFFFFF"/>
          </w:rPr>
          <w:t>Suspension</w:t>
        </w:r>
        <w:r w:rsidR="00930E7D">
          <w:rPr>
            <w:noProof/>
            <w:webHidden/>
          </w:rPr>
          <w:tab/>
        </w:r>
        <w:r w:rsidR="00930E7D">
          <w:rPr>
            <w:noProof/>
            <w:webHidden/>
          </w:rPr>
          <w:fldChar w:fldCharType="begin"/>
        </w:r>
        <w:r w:rsidR="00930E7D">
          <w:rPr>
            <w:noProof/>
            <w:webHidden/>
          </w:rPr>
          <w:instrText xml:space="preserve"> PAGEREF _Toc184919460 \h </w:instrText>
        </w:r>
        <w:r w:rsidR="00930E7D">
          <w:rPr>
            <w:noProof/>
            <w:webHidden/>
          </w:rPr>
        </w:r>
        <w:r w:rsidR="00930E7D">
          <w:rPr>
            <w:noProof/>
            <w:webHidden/>
          </w:rPr>
          <w:fldChar w:fldCharType="separate"/>
        </w:r>
        <w:r w:rsidR="00930E7D">
          <w:rPr>
            <w:noProof/>
            <w:webHidden/>
          </w:rPr>
          <w:t>74</w:t>
        </w:r>
        <w:r w:rsidR="00930E7D">
          <w:rPr>
            <w:noProof/>
            <w:webHidden/>
          </w:rPr>
          <w:fldChar w:fldCharType="end"/>
        </w:r>
      </w:hyperlink>
    </w:p>
    <w:p w14:paraId="7E16157F" w14:textId="7137BE2F"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61" w:history="1">
        <w:r w:rsidR="00930E7D" w:rsidRPr="00D7679E">
          <w:rPr>
            <w:rStyle w:val="Lienhypertexte"/>
            <w:noProof/>
          </w:rPr>
          <w:t>38.3.3</w:t>
        </w:r>
        <w:r w:rsidR="00930E7D">
          <w:rPr>
            <w:rFonts w:eastAsiaTheme="minorEastAsia" w:cstheme="minorBidi"/>
            <w:i w:val="0"/>
            <w:iCs w:val="0"/>
            <w:noProof/>
            <w:kern w:val="2"/>
            <w:sz w:val="24"/>
            <w:szCs w:val="24"/>
            <w14:ligatures w14:val="standardContextual"/>
          </w:rPr>
          <w:tab/>
        </w:r>
        <w:r w:rsidR="00930E7D" w:rsidRPr="00D7679E">
          <w:rPr>
            <w:rStyle w:val="Lienhypertexte"/>
            <w:noProof/>
            <w:shd w:val="clear" w:color="auto" w:fill="FFFFFF"/>
          </w:rPr>
          <w:t>Réfaction</w:t>
        </w:r>
        <w:r w:rsidR="00930E7D">
          <w:rPr>
            <w:noProof/>
            <w:webHidden/>
          </w:rPr>
          <w:tab/>
        </w:r>
        <w:r w:rsidR="00930E7D">
          <w:rPr>
            <w:noProof/>
            <w:webHidden/>
          </w:rPr>
          <w:fldChar w:fldCharType="begin"/>
        </w:r>
        <w:r w:rsidR="00930E7D">
          <w:rPr>
            <w:noProof/>
            <w:webHidden/>
          </w:rPr>
          <w:instrText xml:space="preserve"> PAGEREF _Toc184919461 \h </w:instrText>
        </w:r>
        <w:r w:rsidR="00930E7D">
          <w:rPr>
            <w:noProof/>
            <w:webHidden/>
          </w:rPr>
        </w:r>
        <w:r w:rsidR="00930E7D">
          <w:rPr>
            <w:noProof/>
            <w:webHidden/>
          </w:rPr>
          <w:fldChar w:fldCharType="separate"/>
        </w:r>
        <w:r w:rsidR="00930E7D">
          <w:rPr>
            <w:noProof/>
            <w:webHidden/>
          </w:rPr>
          <w:t>74</w:t>
        </w:r>
        <w:r w:rsidR="00930E7D">
          <w:rPr>
            <w:noProof/>
            <w:webHidden/>
          </w:rPr>
          <w:fldChar w:fldCharType="end"/>
        </w:r>
      </w:hyperlink>
    </w:p>
    <w:p w14:paraId="3043A9F1" w14:textId="388829C2"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62" w:history="1">
        <w:r w:rsidR="00930E7D" w:rsidRPr="00D7679E">
          <w:rPr>
            <w:rStyle w:val="Lienhypertexte"/>
            <w:noProof/>
          </w:rPr>
          <w:t>38.3.4</w:t>
        </w:r>
        <w:r w:rsidR="00930E7D">
          <w:rPr>
            <w:rFonts w:eastAsiaTheme="minorEastAsia" w:cstheme="minorBidi"/>
            <w:i w:val="0"/>
            <w:iCs w:val="0"/>
            <w:noProof/>
            <w:kern w:val="2"/>
            <w:sz w:val="24"/>
            <w:szCs w:val="24"/>
            <w14:ligatures w14:val="standardContextual"/>
          </w:rPr>
          <w:tab/>
        </w:r>
        <w:r w:rsidR="00930E7D" w:rsidRPr="00D7679E">
          <w:rPr>
            <w:rStyle w:val="Lienhypertexte"/>
            <w:noProof/>
            <w:shd w:val="clear" w:color="auto" w:fill="FFFFFF"/>
          </w:rPr>
          <w:t>Rejet</w:t>
        </w:r>
        <w:r w:rsidR="00930E7D">
          <w:rPr>
            <w:noProof/>
            <w:webHidden/>
          </w:rPr>
          <w:tab/>
        </w:r>
        <w:r w:rsidR="00930E7D">
          <w:rPr>
            <w:noProof/>
            <w:webHidden/>
          </w:rPr>
          <w:fldChar w:fldCharType="begin"/>
        </w:r>
        <w:r w:rsidR="00930E7D">
          <w:rPr>
            <w:noProof/>
            <w:webHidden/>
          </w:rPr>
          <w:instrText xml:space="preserve"> PAGEREF _Toc184919462 \h </w:instrText>
        </w:r>
        <w:r w:rsidR="00930E7D">
          <w:rPr>
            <w:noProof/>
            <w:webHidden/>
          </w:rPr>
        </w:r>
        <w:r w:rsidR="00930E7D">
          <w:rPr>
            <w:noProof/>
            <w:webHidden/>
          </w:rPr>
          <w:fldChar w:fldCharType="separate"/>
        </w:r>
        <w:r w:rsidR="00930E7D">
          <w:rPr>
            <w:noProof/>
            <w:webHidden/>
          </w:rPr>
          <w:t>74</w:t>
        </w:r>
        <w:r w:rsidR="00930E7D">
          <w:rPr>
            <w:noProof/>
            <w:webHidden/>
          </w:rPr>
          <w:fldChar w:fldCharType="end"/>
        </w:r>
      </w:hyperlink>
    </w:p>
    <w:p w14:paraId="2EDB3F52" w14:textId="16F7B846"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463" w:history="1">
        <w:r w:rsidR="00930E7D" w:rsidRPr="00D7679E">
          <w:rPr>
            <w:rStyle w:val="Lienhypertexte"/>
            <w:noProof/>
          </w:rPr>
          <w:t>38.3.5</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Garanties</w:t>
        </w:r>
        <w:r w:rsidR="00930E7D">
          <w:rPr>
            <w:noProof/>
            <w:webHidden/>
          </w:rPr>
          <w:tab/>
        </w:r>
        <w:r w:rsidR="00930E7D">
          <w:rPr>
            <w:noProof/>
            <w:webHidden/>
          </w:rPr>
          <w:fldChar w:fldCharType="begin"/>
        </w:r>
        <w:r w:rsidR="00930E7D">
          <w:rPr>
            <w:noProof/>
            <w:webHidden/>
          </w:rPr>
          <w:instrText xml:space="preserve"> PAGEREF _Toc184919463 \h </w:instrText>
        </w:r>
        <w:r w:rsidR="00930E7D">
          <w:rPr>
            <w:noProof/>
            <w:webHidden/>
          </w:rPr>
        </w:r>
        <w:r w:rsidR="00930E7D">
          <w:rPr>
            <w:noProof/>
            <w:webHidden/>
          </w:rPr>
          <w:fldChar w:fldCharType="separate"/>
        </w:r>
        <w:r w:rsidR="00930E7D">
          <w:rPr>
            <w:noProof/>
            <w:webHidden/>
          </w:rPr>
          <w:t>74</w:t>
        </w:r>
        <w:r w:rsidR="00930E7D">
          <w:rPr>
            <w:noProof/>
            <w:webHidden/>
          </w:rPr>
          <w:fldChar w:fldCharType="end"/>
        </w:r>
      </w:hyperlink>
    </w:p>
    <w:p w14:paraId="2C18EC2E" w14:textId="2656D2FA" w:rsidR="00930E7D" w:rsidRDefault="00AE4039">
      <w:pPr>
        <w:pStyle w:val="TM2"/>
        <w:rPr>
          <w:rFonts w:eastAsiaTheme="minorEastAsia" w:cstheme="minorBidi"/>
          <w:smallCaps w:val="0"/>
          <w:noProof/>
          <w:kern w:val="2"/>
          <w:sz w:val="24"/>
          <w:szCs w:val="24"/>
          <w14:ligatures w14:val="standardContextual"/>
        </w:rPr>
      </w:pPr>
      <w:hyperlink w:anchor="_Toc184919464" w:history="1">
        <w:r w:rsidR="00930E7D" w:rsidRPr="00D7679E">
          <w:rPr>
            <w:rStyle w:val="Lienhypertexte"/>
            <w:noProof/>
          </w:rPr>
          <w:t>38.4</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Reporting et justification des prestations</w:t>
        </w:r>
        <w:r w:rsidR="00930E7D">
          <w:rPr>
            <w:noProof/>
            <w:webHidden/>
          </w:rPr>
          <w:tab/>
        </w:r>
        <w:r w:rsidR="00930E7D">
          <w:rPr>
            <w:noProof/>
            <w:webHidden/>
          </w:rPr>
          <w:fldChar w:fldCharType="begin"/>
        </w:r>
        <w:r w:rsidR="00930E7D">
          <w:rPr>
            <w:noProof/>
            <w:webHidden/>
          </w:rPr>
          <w:instrText xml:space="preserve"> PAGEREF _Toc184919464 \h </w:instrText>
        </w:r>
        <w:r w:rsidR="00930E7D">
          <w:rPr>
            <w:noProof/>
            <w:webHidden/>
          </w:rPr>
        </w:r>
        <w:r w:rsidR="00930E7D">
          <w:rPr>
            <w:noProof/>
            <w:webHidden/>
          </w:rPr>
          <w:fldChar w:fldCharType="separate"/>
        </w:r>
        <w:r w:rsidR="00930E7D">
          <w:rPr>
            <w:noProof/>
            <w:webHidden/>
          </w:rPr>
          <w:t>75</w:t>
        </w:r>
        <w:r w:rsidR="00930E7D">
          <w:rPr>
            <w:noProof/>
            <w:webHidden/>
          </w:rPr>
          <w:fldChar w:fldCharType="end"/>
        </w:r>
      </w:hyperlink>
    </w:p>
    <w:p w14:paraId="53296DD0" w14:textId="73011346" w:rsidR="00930E7D" w:rsidRDefault="00AE4039">
      <w:pPr>
        <w:pStyle w:val="TM1"/>
        <w:rPr>
          <w:rFonts w:eastAsiaTheme="minorEastAsia" w:cstheme="minorBidi"/>
          <w:b w:val="0"/>
          <w:bCs w:val="0"/>
          <w:caps w:val="0"/>
          <w:noProof/>
          <w:kern w:val="2"/>
          <w:sz w:val="24"/>
          <w:szCs w:val="24"/>
          <w14:ligatures w14:val="standardContextual"/>
        </w:rPr>
      </w:pPr>
      <w:hyperlink w:anchor="_Toc184919465" w:history="1">
        <w:r w:rsidR="00930E7D" w:rsidRPr="00D7679E">
          <w:rPr>
            <w:rStyle w:val="Lienhypertexte"/>
            <w:noProof/>
          </w:rPr>
          <w:t>Article 39</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Contenu des prix des prestations de la Phase Exploitation-Maintenance-Performance</w:t>
        </w:r>
        <w:r w:rsidR="00930E7D">
          <w:rPr>
            <w:noProof/>
            <w:webHidden/>
          </w:rPr>
          <w:tab/>
        </w:r>
        <w:r w:rsidR="00930E7D">
          <w:rPr>
            <w:noProof/>
            <w:webHidden/>
          </w:rPr>
          <w:fldChar w:fldCharType="begin"/>
        </w:r>
        <w:r w:rsidR="00930E7D">
          <w:rPr>
            <w:noProof/>
            <w:webHidden/>
          </w:rPr>
          <w:instrText xml:space="preserve"> PAGEREF _Toc184919465 \h </w:instrText>
        </w:r>
        <w:r w:rsidR="00930E7D">
          <w:rPr>
            <w:noProof/>
            <w:webHidden/>
          </w:rPr>
        </w:r>
        <w:r w:rsidR="00930E7D">
          <w:rPr>
            <w:noProof/>
            <w:webHidden/>
          </w:rPr>
          <w:fldChar w:fldCharType="separate"/>
        </w:r>
        <w:r w:rsidR="00930E7D">
          <w:rPr>
            <w:noProof/>
            <w:webHidden/>
          </w:rPr>
          <w:t>75</w:t>
        </w:r>
        <w:r w:rsidR="00930E7D">
          <w:rPr>
            <w:noProof/>
            <w:webHidden/>
          </w:rPr>
          <w:fldChar w:fldCharType="end"/>
        </w:r>
      </w:hyperlink>
    </w:p>
    <w:p w14:paraId="77669AE0" w14:textId="48E8A9CC" w:rsidR="00930E7D" w:rsidRDefault="00AE4039">
      <w:pPr>
        <w:pStyle w:val="TM2"/>
        <w:rPr>
          <w:rFonts w:eastAsiaTheme="minorEastAsia" w:cstheme="minorBidi"/>
          <w:smallCaps w:val="0"/>
          <w:noProof/>
          <w:kern w:val="2"/>
          <w:sz w:val="24"/>
          <w:szCs w:val="24"/>
          <w14:ligatures w14:val="standardContextual"/>
        </w:rPr>
      </w:pPr>
      <w:hyperlink w:anchor="_Toc184919466" w:history="1">
        <w:r w:rsidR="00930E7D" w:rsidRPr="00D7679E">
          <w:rPr>
            <w:rStyle w:val="Lienhypertexte"/>
            <w:noProof/>
          </w:rPr>
          <w:t>39.1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TVA</w:t>
        </w:r>
        <w:r w:rsidR="00930E7D">
          <w:rPr>
            <w:noProof/>
            <w:webHidden/>
          </w:rPr>
          <w:tab/>
        </w:r>
        <w:r w:rsidR="00930E7D">
          <w:rPr>
            <w:noProof/>
            <w:webHidden/>
          </w:rPr>
          <w:fldChar w:fldCharType="begin"/>
        </w:r>
        <w:r w:rsidR="00930E7D">
          <w:rPr>
            <w:noProof/>
            <w:webHidden/>
          </w:rPr>
          <w:instrText xml:space="preserve"> PAGEREF _Toc184919466 \h </w:instrText>
        </w:r>
        <w:r w:rsidR="00930E7D">
          <w:rPr>
            <w:noProof/>
            <w:webHidden/>
          </w:rPr>
        </w:r>
        <w:r w:rsidR="00930E7D">
          <w:rPr>
            <w:noProof/>
            <w:webHidden/>
          </w:rPr>
          <w:fldChar w:fldCharType="separate"/>
        </w:r>
        <w:r w:rsidR="00930E7D">
          <w:rPr>
            <w:noProof/>
            <w:webHidden/>
          </w:rPr>
          <w:t>75</w:t>
        </w:r>
        <w:r w:rsidR="00930E7D">
          <w:rPr>
            <w:noProof/>
            <w:webHidden/>
          </w:rPr>
          <w:fldChar w:fldCharType="end"/>
        </w:r>
      </w:hyperlink>
    </w:p>
    <w:p w14:paraId="36508D2B" w14:textId="4D3F2593" w:rsidR="00930E7D" w:rsidRDefault="00AE4039">
      <w:pPr>
        <w:pStyle w:val="TM2"/>
        <w:rPr>
          <w:rFonts w:eastAsiaTheme="minorEastAsia" w:cstheme="minorBidi"/>
          <w:smallCaps w:val="0"/>
          <w:noProof/>
          <w:kern w:val="2"/>
          <w:sz w:val="24"/>
          <w:szCs w:val="24"/>
          <w14:ligatures w14:val="standardContextual"/>
        </w:rPr>
      </w:pPr>
      <w:hyperlink w:anchor="_Toc184919467" w:history="1">
        <w:r w:rsidR="00930E7D" w:rsidRPr="00D7679E">
          <w:rPr>
            <w:rStyle w:val="Lienhypertexte"/>
            <w:noProof/>
          </w:rPr>
          <w:t>39.2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Prix en cas de groupement</w:t>
        </w:r>
        <w:r w:rsidR="00930E7D">
          <w:rPr>
            <w:noProof/>
            <w:webHidden/>
          </w:rPr>
          <w:tab/>
        </w:r>
        <w:r w:rsidR="00930E7D">
          <w:rPr>
            <w:noProof/>
            <w:webHidden/>
          </w:rPr>
          <w:fldChar w:fldCharType="begin"/>
        </w:r>
        <w:r w:rsidR="00930E7D">
          <w:rPr>
            <w:noProof/>
            <w:webHidden/>
          </w:rPr>
          <w:instrText xml:space="preserve"> PAGEREF _Toc184919467 \h </w:instrText>
        </w:r>
        <w:r w:rsidR="00930E7D">
          <w:rPr>
            <w:noProof/>
            <w:webHidden/>
          </w:rPr>
        </w:r>
        <w:r w:rsidR="00930E7D">
          <w:rPr>
            <w:noProof/>
            <w:webHidden/>
          </w:rPr>
          <w:fldChar w:fldCharType="separate"/>
        </w:r>
        <w:r w:rsidR="00930E7D">
          <w:rPr>
            <w:noProof/>
            <w:webHidden/>
          </w:rPr>
          <w:t>75</w:t>
        </w:r>
        <w:r w:rsidR="00930E7D">
          <w:rPr>
            <w:noProof/>
            <w:webHidden/>
          </w:rPr>
          <w:fldChar w:fldCharType="end"/>
        </w:r>
      </w:hyperlink>
    </w:p>
    <w:p w14:paraId="4B4485F5" w14:textId="43067709" w:rsidR="00930E7D" w:rsidRDefault="00AE4039">
      <w:pPr>
        <w:pStyle w:val="TM2"/>
        <w:rPr>
          <w:rFonts w:eastAsiaTheme="minorEastAsia" w:cstheme="minorBidi"/>
          <w:smallCaps w:val="0"/>
          <w:noProof/>
          <w:kern w:val="2"/>
          <w:sz w:val="24"/>
          <w:szCs w:val="24"/>
          <w14:ligatures w14:val="standardContextual"/>
        </w:rPr>
      </w:pPr>
      <w:hyperlink w:anchor="_Toc184919468" w:history="1">
        <w:r w:rsidR="00930E7D" w:rsidRPr="00D7679E">
          <w:rPr>
            <w:rStyle w:val="Lienhypertexte"/>
            <w:noProof/>
          </w:rPr>
          <w:t>39.3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Prix en cas de sous-traitance</w:t>
        </w:r>
        <w:r w:rsidR="00930E7D">
          <w:rPr>
            <w:noProof/>
            <w:webHidden/>
          </w:rPr>
          <w:tab/>
        </w:r>
        <w:r w:rsidR="00930E7D">
          <w:rPr>
            <w:noProof/>
            <w:webHidden/>
          </w:rPr>
          <w:fldChar w:fldCharType="begin"/>
        </w:r>
        <w:r w:rsidR="00930E7D">
          <w:rPr>
            <w:noProof/>
            <w:webHidden/>
          </w:rPr>
          <w:instrText xml:space="preserve"> PAGEREF _Toc184919468 \h </w:instrText>
        </w:r>
        <w:r w:rsidR="00930E7D">
          <w:rPr>
            <w:noProof/>
            <w:webHidden/>
          </w:rPr>
        </w:r>
        <w:r w:rsidR="00930E7D">
          <w:rPr>
            <w:noProof/>
            <w:webHidden/>
          </w:rPr>
          <w:fldChar w:fldCharType="separate"/>
        </w:r>
        <w:r w:rsidR="00930E7D">
          <w:rPr>
            <w:noProof/>
            <w:webHidden/>
          </w:rPr>
          <w:t>76</w:t>
        </w:r>
        <w:r w:rsidR="00930E7D">
          <w:rPr>
            <w:noProof/>
            <w:webHidden/>
          </w:rPr>
          <w:fldChar w:fldCharType="end"/>
        </w:r>
      </w:hyperlink>
    </w:p>
    <w:p w14:paraId="1ED3F1F4" w14:textId="53EFA786" w:rsidR="00930E7D" w:rsidRDefault="00AE4039">
      <w:pPr>
        <w:pStyle w:val="TM2"/>
        <w:rPr>
          <w:rFonts w:eastAsiaTheme="minorEastAsia" w:cstheme="minorBidi"/>
          <w:smallCaps w:val="0"/>
          <w:noProof/>
          <w:kern w:val="2"/>
          <w:sz w:val="24"/>
          <w:szCs w:val="24"/>
          <w14:ligatures w14:val="standardContextual"/>
        </w:rPr>
      </w:pPr>
      <w:hyperlink w:anchor="_Toc184919469" w:history="1">
        <w:r w:rsidR="00930E7D" w:rsidRPr="00D7679E">
          <w:rPr>
            <w:rStyle w:val="Lienhypertexte"/>
            <w:noProof/>
          </w:rPr>
          <w:t>39.4</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Prix des prestations de la Phase d’Exploitation-Maintenance-Performance</w:t>
        </w:r>
        <w:r w:rsidR="00930E7D">
          <w:rPr>
            <w:noProof/>
            <w:webHidden/>
          </w:rPr>
          <w:tab/>
        </w:r>
        <w:r w:rsidR="00930E7D">
          <w:rPr>
            <w:noProof/>
            <w:webHidden/>
          </w:rPr>
          <w:fldChar w:fldCharType="begin"/>
        </w:r>
        <w:r w:rsidR="00930E7D">
          <w:rPr>
            <w:noProof/>
            <w:webHidden/>
          </w:rPr>
          <w:instrText xml:space="preserve"> PAGEREF _Toc184919469 \h </w:instrText>
        </w:r>
        <w:r w:rsidR="00930E7D">
          <w:rPr>
            <w:noProof/>
            <w:webHidden/>
          </w:rPr>
        </w:r>
        <w:r w:rsidR="00930E7D">
          <w:rPr>
            <w:noProof/>
            <w:webHidden/>
          </w:rPr>
          <w:fldChar w:fldCharType="separate"/>
        </w:r>
        <w:r w:rsidR="00930E7D">
          <w:rPr>
            <w:noProof/>
            <w:webHidden/>
          </w:rPr>
          <w:t>76</w:t>
        </w:r>
        <w:r w:rsidR="00930E7D">
          <w:rPr>
            <w:noProof/>
            <w:webHidden/>
          </w:rPr>
          <w:fldChar w:fldCharType="end"/>
        </w:r>
      </w:hyperlink>
    </w:p>
    <w:p w14:paraId="43F5F156" w14:textId="3F29D2ED" w:rsidR="00930E7D" w:rsidRDefault="00AE4039">
      <w:pPr>
        <w:pStyle w:val="TM2"/>
        <w:rPr>
          <w:rFonts w:eastAsiaTheme="minorEastAsia" w:cstheme="minorBidi"/>
          <w:smallCaps w:val="0"/>
          <w:noProof/>
          <w:kern w:val="2"/>
          <w:sz w:val="24"/>
          <w:szCs w:val="24"/>
          <w14:ligatures w14:val="standardContextual"/>
        </w:rPr>
      </w:pPr>
      <w:hyperlink w:anchor="_Toc184919470" w:history="1">
        <w:r w:rsidR="00930E7D" w:rsidRPr="00D7679E">
          <w:rPr>
            <w:rStyle w:val="Lienhypertexte"/>
            <w:noProof/>
          </w:rPr>
          <w:t>39.5</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Révision des prix des prestations de la Phase Exploitation-Maintenance-Performance</w:t>
        </w:r>
        <w:r w:rsidR="00930E7D">
          <w:rPr>
            <w:noProof/>
            <w:webHidden/>
          </w:rPr>
          <w:tab/>
        </w:r>
        <w:r w:rsidR="00930E7D">
          <w:rPr>
            <w:noProof/>
            <w:webHidden/>
          </w:rPr>
          <w:fldChar w:fldCharType="begin"/>
        </w:r>
        <w:r w:rsidR="00930E7D">
          <w:rPr>
            <w:noProof/>
            <w:webHidden/>
          </w:rPr>
          <w:instrText xml:space="preserve"> PAGEREF _Toc184919470 \h </w:instrText>
        </w:r>
        <w:r w:rsidR="00930E7D">
          <w:rPr>
            <w:noProof/>
            <w:webHidden/>
          </w:rPr>
        </w:r>
        <w:r w:rsidR="00930E7D">
          <w:rPr>
            <w:noProof/>
            <w:webHidden/>
          </w:rPr>
          <w:fldChar w:fldCharType="separate"/>
        </w:r>
        <w:r w:rsidR="00930E7D">
          <w:rPr>
            <w:noProof/>
            <w:webHidden/>
          </w:rPr>
          <w:t>76</w:t>
        </w:r>
        <w:r w:rsidR="00930E7D">
          <w:rPr>
            <w:noProof/>
            <w:webHidden/>
          </w:rPr>
          <w:fldChar w:fldCharType="end"/>
        </w:r>
      </w:hyperlink>
    </w:p>
    <w:p w14:paraId="4D3845F6" w14:textId="0A7A3565" w:rsidR="00930E7D" w:rsidRDefault="00AE4039">
      <w:pPr>
        <w:pStyle w:val="TM2"/>
        <w:rPr>
          <w:rFonts w:eastAsiaTheme="minorEastAsia" w:cstheme="minorBidi"/>
          <w:smallCaps w:val="0"/>
          <w:noProof/>
          <w:kern w:val="2"/>
          <w:sz w:val="24"/>
          <w:szCs w:val="24"/>
          <w14:ligatures w14:val="standardContextual"/>
        </w:rPr>
      </w:pPr>
      <w:hyperlink w:anchor="_Toc184919471" w:history="1">
        <w:r w:rsidR="00930E7D" w:rsidRPr="00D7679E">
          <w:rPr>
            <w:rStyle w:val="Lienhypertexte"/>
            <w:noProof/>
          </w:rPr>
          <w:t>39.6</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Rémunération des sous-traitants payés directement</w:t>
        </w:r>
        <w:r w:rsidR="00930E7D">
          <w:rPr>
            <w:noProof/>
            <w:webHidden/>
          </w:rPr>
          <w:tab/>
        </w:r>
        <w:r w:rsidR="00930E7D">
          <w:rPr>
            <w:noProof/>
            <w:webHidden/>
          </w:rPr>
          <w:fldChar w:fldCharType="begin"/>
        </w:r>
        <w:r w:rsidR="00930E7D">
          <w:rPr>
            <w:noProof/>
            <w:webHidden/>
          </w:rPr>
          <w:instrText xml:space="preserve"> PAGEREF _Toc184919471 \h </w:instrText>
        </w:r>
        <w:r w:rsidR="00930E7D">
          <w:rPr>
            <w:noProof/>
            <w:webHidden/>
          </w:rPr>
        </w:r>
        <w:r w:rsidR="00930E7D">
          <w:rPr>
            <w:noProof/>
            <w:webHidden/>
          </w:rPr>
          <w:fldChar w:fldCharType="separate"/>
        </w:r>
        <w:r w:rsidR="00930E7D">
          <w:rPr>
            <w:noProof/>
            <w:webHidden/>
          </w:rPr>
          <w:t>77</w:t>
        </w:r>
        <w:r w:rsidR="00930E7D">
          <w:rPr>
            <w:noProof/>
            <w:webHidden/>
          </w:rPr>
          <w:fldChar w:fldCharType="end"/>
        </w:r>
      </w:hyperlink>
    </w:p>
    <w:p w14:paraId="02E0C06B" w14:textId="50EE70FB" w:rsidR="00930E7D" w:rsidRDefault="00AE4039">
      <w:pPr>
        <w:pStyle w:val="TM2"/>
        <w:rPr>
          <w:rFonts w:eastAsiaTheme="minorEastAsia" w:cstheme="minorBidi"/>
          <w:smallCaps w:val="0"/>
          <w:noProof/>
          <w:kern w:val="2"/>
          <w:sz w:val="24"/>
          <w:szCs w:val="24"/>
          <w14:ligatures w14:val="standardContextual"/>
        </w:rPr>
      </w:pPr>
      <w:hyperlink w:anchor="_Toc184919472" w:history="1">
        <w:r w:rsidR="00930E7D" w:rsidRPr="00D7679E">
          <w:rPr>
            <w:rStyle w:val="Lienhypertexte"/>
            <w:noProof/>
          </w:rPr>
          <w:t>39.7</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Rémunération des entrepreneurs groupés</w:t>
        </w:r>
        <w:r w:rsidR="00930E7D">
          <w:rPr>
            <w:noProof/>
            <w:webHidden/>
          </w:rPr>
          <w:tab/>
        </w:r>
        <w:r w:rsidR="00930E7D">
          <w:rPr>
            <w:noProof/>
            <w:webHidden/>
          </w:rPr>
          <w:fldChar w:fldCharType="begin"/>
        </w:r>
        <w:r w:rsidR="00930E7D">
          <w:rPr>
            <w:noProof/>
            <w:webHidden/>
          </w:rPr>
          <w:instrText xml:space="preserve"> PAGEREF _Toc184919472 \h </w:instrText>
        </w:r>
        <w:r w:rsidR="00930E7D">
          <w:rPr>
            <w:noProof/>
            <w:webHidden/>
          </w:rPr>
        </w:r>
        <w:r w:rsidR="00930E7D">
          <w:rPr>
            <w:noProof/>
            <w:webHidden/>
          </w:rPr>
          <w:fldChar w:fldCharType="separate"/>
        </w:r>
        <w:r w:rsidR="00930E7D">
          <w:rPr>
            <w:noProof/>
            <w:webHidden/>
          </w:rPr>
          <w:t>77</w:t>
        </w:r>
        <w:r w:rsidR="00930E7D">
          <w:rPr>
            <w:noProof/>
            <w:webHidden/>
          </w:rPr>
          <w:fldChar w:fldCharType="end"/>
        </w:r>
      </w:hyperlink>
    </w:p>
    <w:p w14:paraId="03427861" w14:textId="09984745" w:rsidR="00930E7D" w:rsidRDefault="00AE4039">
      <w:pPr>
        <w:pStyle w:val="TM1"/>
        <w:rPr>
          <w:rFonts w:eastAsiaTheme="minorEastAsia" w:cstheme="minorBidi"/>
          <w:b w:val="0"/>
          <w:bCs w:val="0"/>
          <w:caps w:val="0"/>
          <w:noProof/>
          <w:kern w:val="2"/>
          <w:sz w:val="24"/>
          <w:szCs w:val="24"/>
          <w14:ligatures w14:val="standardContextual"/>
        </w:rPr>
      </w:pPr>
      <w:hyperlink w:anchor="_Toc184919473" w:history="1">
        <w:r w:rsidR="00930E7D" w:rsidRPr="00D7679E">
          <w:rPr>
            <w:rStyle w:val="Lienhypertexte"/>
            <w:noProof/>
          </w:rPr>
          <w:t>Article 40</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Modalités de règlement des comptes en Phase Exploitation-Maintenance</w:t>
        </w:r>
        <w:r w:rsidR="00930E7D">
          <w:rPr>
            <w:noProof/>
            <w:webHidden/>
          </w:rPr>
          <w:tab/>
        </w:r>
        <w:r w:rsidR="00930E7D">
          <w:rPr>
            <w:noProof/>
            <w:webHidden/>
          </w:rPr>
          <w:fldChar w:fldCharType="begin"/>
        </w:r>
        <w:r w:rsidR="00930E7D">
          <w:rPr>
            <w:noProof/>
            <w:webHidden/>
          </w:rPr>
          <w:instrText xml:space="preserve"> PAGEREF _Toc184919473 \h </w:instrText>
        </w:r>
        <w:r w:rsidR="00930E7D">
          <w:rPr>
            <w:noProof/>
            <w:webHidden/>
          </w:rPr>
        </w:r>
        <w:r w:rsidR="00930E7D">
          <w:rPr>
            <w:noProof/>
            <w:webHidden/>
          </w:rPr>
          <w:fldChar w:fldCharType="separate"/>
        </w:r>
        <w:r w:rsidR="00930E7D">
          <w:rPr>
            <w:noProof/>
            <w:webHidden/>
          </w:rPr>
          <w:t>77</w:t>
        </w:r>
        <w:r w:rsidR="00930E7D">
          <w:rPr>
            <w:noProof/>
            <w:webHidden/>
          </w:rPr>
          <w:fldChar w:fldCharType="end"/>
        </w:r>
      </w:hyperlink>
    </w:p>
    <w:p w14:paraId="2810DADD" w14:textId="7EBE7450" w:rsidR="00930E7D" w:rsidRDefault="00AE4039">
      <w:pPr>
        <w:pStyle w:val="TM2"/>
        <w:rPr>
          <w:rFonts w:eastAsiaTheme="minorEastAsia" w:cstheme="minorBidi"/>
          <w:smallCaps w:val="0"/>
          <w:noProof/>
          <w:kern w:val="2"/>
          <w:sz w:val="24"/>
          <w:szCs w:val="24"/>
          <w14:ligatures w14:val="standardContextual"/>
        </w:rPr>
      </w:pPr>
      <w:hyperlink w:anchor="_Toc184919474" w:history="1">
        <w:r w:rsidR="00930E7D" w:rsidRPr="00D7679E">
          <w:rPr>
            <w:rStyle w:val="Lienhypertexte"/>
            <w:noProof/>
          </w:rPr>
          <w:t>40.1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Dispositions générales</w:t>
        </w:r>
        <w:r w:rsidR="00930E7D">
          <w:rPr>
            <w:noProof/>
            <w:webHidden/>
          </w:rPr>
          <w:tab/>
        </w:r>
        <w:r w:rsidR="00930E7D">
          <w:rPr>
            <w:noProof/>
            <w:webHidden/>
          </w:rPr>
          <w:fldChar w:fldCharType="begin"/>
        </w:r>
        <w:r w:rsidR="00930E7D">
          <w:rPr>
            <w:noProof/>
            <w:webHidden/>
          </w:rPr>
          <w:instrText xml:space="preserve"> PAGEREF _Toc184919474 \h </w:instrText>
        </w:r>
        <w:r w:rsidR="00930E7D">
          <w:rPr>
            <w:noProof/>
            <w:webHidden/>
          </w:rPr>
        </w:r>
        <w:r w:rsidR="00930E7D">
          <w:rPr>
            <w:noProof/>
            <w:webHidden/>
          </w:rPr>
          <w:fldChar w:fldCharType="separate"/>
        </w:r>
        <w:r w:rsidR="00930E7D">
          <w:rPr>
            <w:noProof/>
            <w:webHidden/>
          </w:rPr>
          <w:t>77</w:t>
        </w:r>
        <w:r w:rsidR="00930E7D">
          <w:rPr>
            <w:noProof/>
            <w:webHidden/>
          </w:rPr>
          <w:fldChar w:fldCharType="end"/>
        </w:r>
      </w:hyperlink>
    </w:p>
    <w:p w14:paraId="29A90E8C" w14:textId="2DFA69DA" w:rsidR="00930E7D" w:rsidRDefault="00AE4039">
      <w:pPr>
        <w:pStyle w:val="TM2"/>
        <w:rPr>
          <w:rFonts w:eastAsiaTheme="minorEastAsia" w:cstheme="minorBidi"/>
          <w:smallCaps w:val="0"/>
          <w:noProof/>
          <w:kern w:val="2"/>
          <w:sz w:val="24"/>
          <w:szCs w:val="24"/>
          <w14:ligatures w14:val="standardContextual"/>
        </w:rPr>
      </w:pPr>
      <w:hyperlink w:anchor="_Toc184919475" w:history="1">
        <w:r w:rsidR="00930E7D" w:rsidRPr="00D7679E">
          <w:rPr>
            <w:rStyle w:val="Lienhypertexte"/>
            <w:noProof/>
          </w:rPr>
          <w:t>40.2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Périodicité du règlement des comptes</w:t>
        </w:r>
        <w:r w:rsidR="00930E7D">
          <w:rPr>
            <w:noProof/>
            <w:webHidden/>
          </w:rPr>
          <w:tab/>
        </w:r>
        <w:r w:rsidR="00930E7D">
          <w:rPr>
            <w:noProof/>
            <w:webHidden/>
          </w:rPr>
          <w:fldChar w:fldCharType="begin"/>
        </w:r>
        <w:r w:rsidR="00930E7D">
          <w:rPr>
            <w:noProof/>
            <w:webHidden/>
          </w:rPr>
          <w:instrText xml:space="preserve"> PAGEREF _Toc184919475 \h </w:instrText>
        </w:r>
        <w:r w:rsidR="00930E7D">
          <w:rPr>
            <w:noProof/>
            <w:webHidden/>
          </w:rPr>
        </w:r>
        <w:r w:rsidR="00930E7D">
          <w:rPr>
            <w:noProof/>
            <w:webHidden/>
          </w:rPr>
          <w:fldChar w:fldCharType="separate"/>
        </w:r>
        <w:r w:rsidR="00930E7D">
          <w:rPr>
            <w:noProof/>
            <w:webHidden/>
          </w:rPr>
          <w:t>79</w:t>
        </w:r>
        <w:r w:rsidR="00930E7D">
          <w:rPr>
            <w:noProof/>
            <w:webHidden/>
          </w:rPr>
          <w:fldChar w:fldCharType="end"/>
        </w:r>
      </w:hyperlink>
    </w:p>
    <w:p w14:paraId="559FE0E2" w14:textId="67888A5C" w:rsidR="00930E7D" w:rsidRDefault="00AE4039">
      <w:pPr>
        <w:pStyle w:val="TM2"/>
        <w:rPr>
          <w:rFonts w:eastAsiaTheme="minorEastAsia" w:cstheme="minorBidi"/>
          <w:smallCaps w:val="0"/>
          <w:noProof/>
          <w:kern w:val="2"/>
          <w:sz w:val="24"/>
          <w:szCs w:val="24"/>
          <w14:ligatures w14:val="standardContextual"/>
        </w:rPr>
      </w:pPr>
      <w:hyperlink w:anchor="_Toc184919476" w:history="1">
        <w:r w:rsidR="00930E7D" w:rsidRPr="00D7679E">
          <w:rPr>
            <w:rStyle w:val="Lienhypertexte"/>
            <w:i/>
            <w:noProof/>
          </w:rPr>
          <w:t>40.3</w:t>
        </w:r>
        <w:r w:rsidR="00930E7D">
          <w:rPr>
            <w:rFonts w:eastAsiaTheme="minorEastAsia" w:cstheme="minorBidi"/>
            <w:smallCaps w:val="0"/>
            <w:noProof/>
            <w:kern w:val="2"/>
            <w:sz w:val="24"/>
            <w:szCs w:val="24"/>
            <w14:ligatures w14:val="standardContextual"/>
          </w:rPr>
          <w:tab/>
        </w:r>
        <w:r w:rsidR="00930E7D" w:rsidRPr="00D7679E">
          <w:rPr>
            <w:rStyle w:val="Lienhypertexte"/>
            <w:i/>
            <w:noProof/>
          </w:rPr>
          <w:t>Paiement pour solde et Décompte Général</w:t>
        </w:r>
        <w:r w:rsidR="00930E7D">
          <w:rPr>
            <w:noProof/>
            <w:webHidden/>
          </w:rPr>
          <w:tab/>
        </w:r>
        <w:r w:rsidR="00930E7D">
          <w:rPr>
            <w:noProof/>
            <w:webHidden/>
          </w:rPr>
          <w:fldChar w:fldCharType="begin"/>
        </w:r>
        <w:r w:rsidR="00930E7D">
          <w:rPr>
            <w:noProof/>
            <w:webHidden/>
          </w:rPr>
          <w:instrText xml:space="preserve"> PAGEREF _Toc184919476 \h </w:instrText>
        </w:r>
        <w:r w:rsidR="00930E7D">
          <w:rPr>
            <w:noProof/>
            <w:webHidden/>
          </w:rPr>
        </w:r>
        <w:r w:rsidR="00930E7D">
          <w:rPr>
            <w:noProof/>
            <w:webHidden/>
          </w:rPr>
          <w:fldChar w:fldCharType="separate"/>
        </w:r>
        <w:r w:rsidR="00930E7D">
          <w:rPr>
            <w:noProof/>
            <w:webHidden/>
          </w:rPr>
          <w:t>79</w:t>
        </w:r>
        <w:r w:rsidR="00930E7D">
          <w:rPr>
            <w:noProof/>
            <w:webHidden/>
          </w:rPr>
          <w:fldChar w:fldCharType="end"/>
        </w:r>
      </w:hyperlink>
    </w:p>
    <w:p w14:paraId="718317A3" w14:textId="6A8B9526" w:rsidR="00930E7D" w:rsidRDefault="00AE4039">
      <w:pPr>
        <w:pStyle w:val="TM1"/>
        <w:rPr>
          <w:rFonts w:eastAsiaTheme="minorEastAsia" w:cstheme="minorBidi"/>
          <w:b w:val="0"/>
          <w:bCs w:val="0"/>
          <w:caps w:val="0"/>
          <w:noProof/>
          <w:kern w:val="2"/>
          <w:sz w:val="24"/>
          <w:szCs w:val="24"/>
          <w14:ligatures w14:val="standardContextual"/>
        </w:rPr>
      </w:pPr>
      <w:hyperlink w:anchor="_Toc184919477" w:history="1">
        <w:r w:rsidR="00930E7D" w:rsidRPr="00D7679E">
          <w:rPr>
            <w:rStyle w:val="Lienhypertexte"/>
            <w:noProof/>
          </w:rPr>
          <w:t>Article 41</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Pénalités relatives aux prestations de la Phase Exploitation-Maintenance-Performance</w:t>
        </w:r>
        <w:r w:rsidR="00930E7D">
          <w:rPr>
            <w:noProof/>
            <w:webHidden/>
          </w:rPr>
          <w:tab/>
        </w:r>
        <w:r w:rsidR="00930E7D">
          <w:rPr>
            <w:noProof/>
            <w:webHidden/>
          </w:rPr>
          <w:fldChar w:fldCharType="begin"/>
        </w:r>
        <w:r w:rsidR="00930E7D">
          <w:rPr>
            <w:noProof/>
            <w:webHidden/>
          </w:rPr>
          <w:instrText xml:space="preserve"> PAGEREF _Toc184919477 \h </w:instrText>
        </w:r>
        <w:r w:rsidR="00930E7D">
          <w:rPr>
            <w:noProof/>
            <w:webHidden/>
          </w:rPr>
        </w:r>
        <w:r w:rsidR="00930E7D">
          <w:rPr>
            <w:noProof/>
            <w:webHidden/>
          </w:rPr>
          <w:fldChar w:fldCharType="separate"/>
        </w:r>
        <w:r w:rsidR="00930E7D">
          <w:rPr>
            <w:noProof/>
            <w:webHidden/>
          </w:rPr>
          <w:t>79</w:t>
        </w:r>
        <w:r w:rsidR="00930E7D">
          <w:rPr>
            <w:noProof/>
            <w:webHidden/>
          </w:rPr>
          <w:fldChar w:fldCharType="end"/>
        </w:r>
      </w:hyperlink>
    </w:p>
    <w:p w14:paraId="4D2ECABD" w14:textId="0FA2FDFF" w:rsidR="00930E7D" w:rsidRDefault="00AE4039">
      <w:pPr>
        <w:pStyle w:val="TM2"/>
        <w:rPr>
          <w:rFonts w:eastAsiaTheme="minorEastAsia" w:cstheme="minorBidi"/>
          <w:smallCaps w:val="0"/>
          <w:noProof/>
          <w:kern w:val="2"/>
          <w:sz w:val="24"/>
          <w:szCs w:val="24"/>
          <w14:ligatures w14:val="standardContextual"/>
        </w:rPr>
      </w:pPr>
      <w:hyperlink w:anchor="_Toc184919478" w:history="1">
        <w:r w:rsidR="00930E7D" w:rsidRPr="00D7679E">
          <w:rPr>
            <w:rStyle w:val="Lienhypertexte"/>
            <w:noProof/>
          </w:rPr>
          <w:t>41.1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Principes généraux</w:t>
        </w:r>
        <w:r w:rsidR="00930E7D">
          <w:rPr>
            <w:noProof/>
            <w:webHidden/>
          </w:rPr>
          <w:tab/>
        </w:r>
        <w:r w:rsidR="00930E7D">
          <w:rPr>
            <w:noProof/>
            <w:webHidden/>
          </w:rPr>
          <w:fldChar w:fldCharType="begin"/>
        </w:r>
        <w:r w:rsidR="00930E7D">
          <w:rPr>
            <w:noProof/>
            <w:webHidden/>
          </w:rPr>
          <w:instrText xml:space="preserve"> PAGEREF _Toc184919478 \h </w:instrText>
        </w:r>
        <w:r w:rsidR="00930E7D">
          <w:rPr>
            <w:noProof/>
            <w:webHidden/>
          </w:rPr>
        </w:r>
        <w:r w:rsidR="00930E7D">
          <w:rPr>
            <w:noProof/>
            <w:webHidden/>
          </w:rPr>
          <w:fldChar w:fldCharType="separate"/>
        </w:r>
        <w:r w:rsidR="00930E7D">
          <w:rPr>
            <w:noProof/>
            <w:webHidden/>
          </w:rPr>
          <w:t>79</w:t>
        </w:r>
        <w:r w:rsidR="00930E7D">
          <w:rPr>
            <w:noProof/>
            <w:webHidden/>
          </w:rPr>
          <w:fldChar w:fldCharType="end"/>
        </w:r>
      </w:hyperlink>
    </w:p>
    <w:p w14:paraId="17249EB0" w14:textId="03372F80" w:rsidR="00930E7D" w:rsidRDefault="00AE4039">
      <w:pPr>
        <w:pStyle w:val="TM2"/>
        <w:rPr>
          <w:rFonts w:eastAsiaTheme="minorEastAsia" w:cstheme="minorBidi"/>
          <w:smallCaps w:val="0"/>
          <w:noProof/>
          <w:kern w:val="2"/>
          <w:sz w:val="24"/>
          <w:szCs w:val="24"/>
          <w14:ligatures w14:val="standardContextual"/>
        </w:rPr>
      </w:pPr>
      <w:hyperlink w:anchor="_Toc184919479" w:history="1">
        <w:r w:rsidR="00930E7D" w:rsidRPr="00D7679E">
          <w:rPr>
            <w:rStyle w:val="Lienhypertexte"/>
            <w:noProof/>
          </w:rPr>
          <w:t>41.2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Contenu des pénalités</w:t>
        </w:r>
        <w:r w:rsidR="00930E7D">
          <w:rPr>
            <w:noProof/>
            <w:webHidden/>
          </w:rPr>
          <w:tab/>
        </w:r>
        <w:r w:rsidR="00930E7D">
          <w:rPr>
            <w:noProof/>
            <w:webHidden/>
          </w:rPr>
          <w:fldChar w:fldCharType="begin"/>
        </w:r>
        <w:r w:rsidR="00930E7D">
          <w:rPr>
            <w:noProof/>
            <w:webHidden/>
          </w:rPr>
          <w:instrText xml:space="preserve"> PAGEREF _Toc184919479 \h </w:instrText>
        </w:r>
        <w:r w:rsidR="00930E7D">
          <w:rPr>
            <w:noProof/>
            <w:webHidden/>
          </w:rPr>
        </w:r>
        <w:r w:rsidR="00930E7D">
          <w:rPr>
            <w:noProof/>
            <w:webHidden/>
          </w:rPr>
          <w:fldChar w:fldCharType="separate"/>
        </w:r>
        <w:r w:rsidR="00930E7D">
          <w:rPr>
            <w:noProof/>
            <w:webHidden/>
          </w:rPr>
          <w:t>80</w:t>
        </w:r>
        <w:r w:rsidR="00930E7D">
          <w:rPr>
            <w:noProof/>
            <w:webHidden/>
          </w:rPr>
          <w:fldChar w:fldCharType="end"/>
        </w:r>
      </w:hyperlink>
    </w:p>
    <w:p w14:paraId="72E87A3C" w14:textId="483751BD" w:rsidR="00930E7D" w:rsidRDefault="00AE4039">
      <w:pPr>
        <w:pStyle w:val="TM1"/>
        <w:rPr>
          <w:rFonts w:eastAsiaTheme="minorEastAsia" w:cstheme="minorBidi"/>
          <w:b w:val="0"/>
          <w:bCs w:val="0"/>
          <w:caps w:val="0"/>
          <w:noProof/>
          <w:kern w:val="2"/>
          <w:sz w:val="24"/>
          <w:szCs w:val="24"/>
          <w14:ligatures w14:val="standardContextual"/>
        </w:rPr>
      </w:pPr>
      <w:hyperlink w:anchor="_Toc184919480" w:history="1">
        <w:r w:rsidR="00930E7D" w:rsidRPr="00D7679E">
          <w:rPr>
            <w:rStyle w:val="Lienhypertexte"/>
            <w:noProof/>
          </w:rPr>
          <w:t>Chapitre IV. Performances</w:t>
        </w:r>
        <w:r w:rsidR="00930E7D">
          <w:rPr>
            <w:noProof/>
            <w:webHidden/>
          </w:rPr>
          <w:tab/>
        </w:r>
        <w:r w:rsidR="00930E7D">
          <w:rPr>
            <w:noProof/>
            <w:webHidden/>
          </w:rPr>
          <w:fldChar w:fldCharType="begin"/>
        </w:r>
        <w:r w:rsidR="00930E7D">
          <w:rPr>
            <w:noProof/>
            <w:webHidden/>
          </w:rPr>
          <w:instrText xml:space="preserve"> PAGEREF _Toc184919480 \h </w:instrText>
        </w:r>
        <w:r w:rsidR="00930E7D">
          <w:rPr>
            <w:noProof/>
            <w:webHidden/>
          </w:rPr>
        </w:r>
        <w:r w:rsidR="00930E7D">
          <w:rPr>
            <w:noProof/>
            <w:webHidden/>
          </w:rPr>
          <w:fldChar w:fldCharType="separate"/>
        </w:r>
        <w:r w:rsidR="00930E7D">
          <w:rPr>
            <w:noProof/>
            <w:webHidden/>
          </w:rPr>
          <w:t>82</w:t>
        </w:r>
        <w:r w:rsidR="00930E7D">
          <w:rPr>
            <w:noProof/>
            <w:webHidden/>
          </w:rPr>
          <w:fldChar w:fldCharType="end"/>
        </w:r>
      </w:hyperlink>
    </w:p>
    <w:p w14:paraId="5BA647C1" w14:textId="725B79E5" w:rsidR="00930E7D" w:rsidRDefault="00AE4039">
      <w:pPr>
        <w:pStyle w:val="TM1"/>
        <w:rPr>
          <w:rFonts w:eastAsiaTheme="minorEastAsia" w:cstheme="minorBidi"/>
          <w:b w:val="0"/>
          <w:bCs w:val="0"/>
          <w:caps w:val="0"/>
          <w:noProof/>
          <w:kern w:val="2"/>
          <w:sz w:val="24"/>
          <w:szCs w:val="24"/>
          <w14:ligatures w14:val="standardContextual"/>
        </w:rPr>
      </w:pPr>
      <w:hyperlink w:anchor="_Toc184919481" w:history="1">
        <w:r w:rsidR="00930E7D" w:rsidRPr="00D7679E">
          <w:rPr>
            <w:rStyle w:val="Lienhypertexte"/>
            <w:noProof/>
          </w:rPr>
          <w:t>Article 42</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Engagement de Performance Energétique Réelle</w:t>
        </w:r>
        <w:r w:rsidR="00930E7D">
          <w:rPr>
            <w:noProof/>
            <w:webHidden/>
          </w:rPr>
          <w:tab/>
        </w:r>
        <w:r w:rsidR="00930E7D">
          <w:rPr>
            <w:noProof/>
            <w:webHidden/>
          </w:rPr>
          <w:fldChar w:fldCharType="begin"/>
        </w:r>
        <w:r w:rsidR="00930E7D">
          <w:rPr>
            <w:noProof/>
            <w:webHidden/>
          </w:rPr>
          <w:instrText xml:space="preserve"> PAGEREF _Toc184919481 \h </w:instrText>
        </w:r>
        <w:r w:rsidR="00930E7D">
          <w:rPr>
            <w:noProof/>
            <w:webHidden/>
          </w:rPr>
        </w:r>
        <w:r w:rsidR="00930E7D">
          <w:rPr>
            <w:noProof/>
            <w:webHidden/>
          </w:rPr>
          <w:fldChar w:fldCharType="separate"/>
        </w:r>
        <w:r w:rsidR="00930E7D">
          <w:rPr>
            <w:noProof/>
            <w:webHidden/>
          </w:rPr>
          <w:t>82</w:t>
        </w:r>
        <w:r w:rsidR="00930E7D">
          <w:rPr>
            <w:noProof/>
            <w:webHidden/>
          </w:rPr>
          <w:fldChar w:fldCharType="end"/>
        </w:r>
      </w:hyperlink>
    </w:p>
    <w:p w14:paraId="151BAFFA" w14:textId="5DE41B90" w:rsidR="00930E7D" w:rsidRDefault="00AE4039">
      <w:pPr>
        <w:pStyle w:val="TM2"/>
        <w:rPr>
          <w:rFonts w:eastAsiaTheme="minorEastAsia" w:cstheme="minorBidi"/>
          <w:smallCaps w:val="0"/>
          <w:noProof/>
          <w:kern w:val="2"/>
          <w:sz w:val="24"/>
          <w:szCs w:val="24"/>
          <w14:ligatures w14:val="standardContextual"/>
        </w:rPr>
      </w:pPr>
      <w:hyperlink w:anchor="_Toc184919482" w:history="1">
        <w:r w:rsidR="00930E7D" w:rsidRPr="00D7679E">
          <w:rPr>
            <w:rStyle w:val="Lienhypertexte"/>
            <w:noProof/>
          </w:rPr>
          <w:t>42.1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Principe général</w:t>
        </w:r>
        <w:r w:rsidR="00930E7D">
          <w:rPr>
            <w:noProof/>
            <w:webHidden/>
          </w:rPr>
          <w:tab/>
        </w:r>
        <w:r w:rsidR="00930E7D">
          <w:rPr>
            <w:noProof/>
            <w:webHidden/>
          </w:rPr>
          <w:fldChar w:fldCharType="begin"/>
        </w:r>
        <w:r w:rsidR="00930E7D">
          <w:rPr>
            <w:noProof/>
            <w:webHidden/>
          </w:rPr>
          <w:instrText xml:space="preserve"> PAGEREF _Toc184919482 \h </w:instrText>
        </w:r>
        <w:r w:rsidR="00930E7D">
          <w:rPr>
            <w:noProof/>
            <w:webHidden/>
          </w:rPr>
        </w:r>
        <w:r w:rsidR="00930E7D">
          <w:rPr>
            <w:noProof/>
            <w:webHidden/>
          </w:rPr>
          <w:fldChar w:fldCharType="separate"/>
        </w:r>
        <w:r w:rsidR="00930E7D">
          <w:rPr>
            <w:noProof/>
            <w:webHidden/>
          </w:rPr>
          <w:t>82</w:t>
        </w:r>
        <w:r w:rsidR="00930E7D">
          <w:rPr>
            <w:noProof/>
            <w:webHidden/>
          </w:rPr>
          <w:fldChar w:fldCharType="end"/>
        </w:r>
      </w:hyperlink>
    </w:p>
    <w:p w14:paraId="623ABCC5" w14:textId="2B0AD921" w:rsidR="00930E7D" w:rsidRDefault="00AE4039">
      <w:pPr>
        <w:pStyle w:val="TM2"/>
        <w:rPr>
          <w:rFonts w:eastAsiaTheme="minorEastAsia" w:cstheme="minorBidi"/>
          <w:smallCaps w:val="0"/>
          <w:noProof/>
          <w:kern w:val="2"/>
          <w:sz w:val="24"/>
          <w:szCs w:val="24"/>
          <w14:ligatures w14:val="standardContextual"/>
        </w:rPr>
      </w:pPr>
      <w:hyperlink w:anchor="_Toc184919483" w:history="1">
        <w:r w:rsidR="00930E7D" w:rsidRPr="00D7679E">
          <w:rPr>
            <w:rStyle w:val="Lienhypertexte"/>
            <w:noProof/>
          </w:rPr>
          <w:t>42.2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Vérification du respect de l’Engagement de Performance Energétique Réelle</w:t>
        </w:r>
        <w:r w:rsidR="00930E7D">
          <w:rPr>
            <w:noProof/>
            <w:webHidden/>
          </w:rPr>
          <w:tab/>
        </w:r>
        <w:r w:rsidR="00930E7D">
          <w:rPr>
            <w:noProof/>
            <w:webHidden/>
          </w:rPr>
          <w:fldChar w:fldCharType="begin"/>
        </w:r>
        <w:r w:rsidR="00930E7D">
          <w:rPr>
            <w:noProof/>
            <w:webHidden/>
          </w:rPr>
          <w:instrText xml:space="preserve"> PAGEREF _Toc184919483 \h </w:instrText>
        </w:r>
        <w:r w:rsidR="00930E7D">
          <w:rPr>
            <w:noProof/>
            <w:webHidden/>
          </w:rPr>
        </w:r>
        <w:r w:rsidR="00930E7D">
          <w:rPr>
            <w:noProof/>
            <w:webHidden/>
          </w:rPr>
          <w:fldChar w:fldCharType="separate"/>
        </w:r>
        <w:r w:rsidR="00930E7D">
          <w:rPr>
            <w:noProof/>
            <w:webHidden/>
          </w:rPr>
          <w:t>82</w:t>
        </w:r>
        <w:r w:rsidR="00930E7D">
          <w:rPr>
            <w:noProof/>
            <w:webHidden/>
          </w:rPr>
          <w:fldChar w:fldCharType="end"/>
        </w:r>
      </w:hyperlink>
    </w:p>
    <w:p w14:paraId="0268BF31" w14:textId="15F51E65" w:rsidR="00930E7D" w:rsidRDefault="00AE4039">
      <w:pPr>
        <w:pStyle w:val="TM2"/>
        <w:rPr>
          <w:rFonts w:eastAsiaTheme="minorEastAsia" w:cstheme="minorBidi"/>
          <w:smallCaps w:val="0"/>
          <w:noProof/>
          <w:kern w:val="2"/>
          <w:sz w:val="24"/>
          <w:szCs w:val="24"/>
          <w14:ligatures w14:val="standardContextual"/>
        </w:rPr>
      </w:pPr>
      <w:hyperlink w:anchor="_Toc184919484" w:history="1">
        <w:r w:rsidR="00930E7D" w:rsidRPr="00D7679E">
          <w:rPr>
            <w:rStyle w:val="Lienhypertexte"/>
            <w:noProof/>
          </w:rPr>
          <w:t>42.3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Sous-production par rapport à l’</w:t>
        </w:r>
        <w:r w:rsidR="00930E7D" w:rsidRPr="00D7679E">
          <w:rPr>
            <w:rStyle w:val="Lienhypertexte"/>
            <w:noProof/>
            <w:lang w:eastAsia="en-US"/>
          </w:rPr>
          <w:t>Engagement de Performance Énergétique Réelle – Garantie de Performance Energétique</w:t>
        </w:r>
        <w:r w:rsidR="00930E7D">
          <w:rPr>
            <w:noProof/>
            <w:webHidden/>
          </w:rPr>
          <w:tab/>
        </w:r>
        <w:r w:rsidR="00930E7D">
          <w:rPr>
            <w:noProof/>
            <w:webHidden/>
          </w:rPr>
          <w:fldChar w:fldCharType="begin"/>
        </w:r>
        <w:r w:rsidR="00930E7D">
          <w:rPr>
            <w:noProof/>
            <w:webHidden/>
          </w:rPr>
          <w:instrText xml:space="preserve"> PAGEREF _Toc184919484 \h </w:instrText>
        </w:r>
        <w:r w:rsidR="00930E7D">
          <w:rPr>
            <w:noProof/>
            <w:webHidden/>
          </w:rPr>
        </w:r>
        <w:r w:rsidR="00930E7D">
          <w:rPr>
            <w:noProof/>
            <w:webHidden/>
          </w:rPr>
          <w:fldChar w:fldCharType="separate"/>
        </w:r>
        <w:r w:rsidR="00930E7D">
          <w:rPr>
            <w:noProof/>
            <w:webHidden/>
          </w:rPr>
          <w:t>82</w:t>
        </w:r>
        <w:r w:rsidR="00930E7D">
          <w:rPr>
            <w:noProof/>
            <w:webHidden/>
          </w:rPr>
          <w:fldChar w:fldCharType="end"/>
        </w:r>
      </w:hyperlink>
    </w:p>
    <w:p w14:paraId="077B6451" w14:textId="3E91EFFD" w:rsidR="00930E7D" w:rsidRDefault="00AE4039">
      <w:pPr>
        <w:pStyle w:val="TM2"/>
        <w:rPr>
          <w:rFonts w:eastAsiaTheme="minorEastAsia" w:cstheme="minorBidi"/>
          <w:smallCaps w:val="0"/>
          <w:noProof/>
          <w:kern w:val="2"/>
          <w:sz w:val="24"/>
          <w:szCs w:val="24"/>
          <w14:ligatures w14:val="standardContextual"/>
        </w:rPr>
      </w:pPr>
      <w:hyperlink w:anchor="_Toc184919485" w:history="1">
        <w:r w:rsidR="00930E7D" w:rsidRPr="00D7679E">
          <w:rPr>
            <w:rStyle w:val="Lienhypertexte"/>
            <w:noProof/>
          </w:rPr>
          <w:t>42.4</w:t>
        </w:r>
        <w:r w:rsidR="00930E7D">
          <w:rPr>
            <w:rFonts w:eastAsiaTheme="minorEastAsia" w:cstheme="minorBidi"/>
            <w:smallCaps w:val="0"/>
            <w:noProof/>
            <w:kern w:val="2"/>
            <w:sz w:val="24"/>
            <w:szCs w:val="24"/>
            <w14:ligatures w14:val="standardContextual"/>
          </w:rPr>
          <w:tab/>
        </w:r>
        <w:r w:rsidR="00930E7D" w:rsidRPr="00D7679E">
          <w:rPr>
            <w:rStyle w:val="Lienhypertexte"/>
            <w:noProof/>
          </w:rPr>
          <w:t xml:space="preserve">Surproduction par rapport à l’Engagement de Performance Énergétique Réelle : </w:t>
        </w:r>
        <w:r w:rsidR="00930E7D" w:rsidRPr="00D7679E">
          <w:rPr>
            <w:rStyle w:val="Lienhypertexte"/>
            <w:noProof/>
            <w:lang w:eastAsia="en-US"/>
          </w:rPr>
          <w:t>respect de l’Engagement de Performance Énergétique</w:t>
        </w:r>
        <w:r w:rsidR="00930E7D">
          <w:rPr>
            <w:noProof/>
            <w:webHidden/>
          </w:rPr>
          <w:tab/>
        </w:r>
        <w:r w:rsidR="00930E7D">
          <w:rPr>
            <w:noProof/>
            <w:webHidden/>
          </w:rPr>
          <w:fldChar w:fldCharType="begin"/>
        </w:r>
        <w:r w:rsidR="00930E7D">
          <w:rPr>
            <w:noProof/>
            <w:webHidden/>
          </w:rPr>
          <w:instrText xml:space="preserve"> PAGEREF _Toc184919485 \h </w:instrText>
        </w:r>
        <w:r w:rsidR="00930E7D">
          <w:rPr>
            <w:noProof/>
            <w:webHidden/>
          </w:rPr>
        </w:r>
        <w:r w:rsidR="00930E7D">
          <w:rPr>
            <w:noProof/>
            <w:webHidden/>
          </w:rPr>
          <w:fldChar w:fldCharType="separate"/>
        </w:r>
        <w:r w:rsidR="00930E7D">
          <w:rPr>
            <w:noProof/>
            <w:webHidden/>
          </w:rPr>
          <w:t>83</w:t>
        </w:r>
        <w:r w:rsidR="00930E7D">
          <w:rPr>
            <w:noProof/>
            <w:webHidden/>
          </w:rPr>
          <w:fldChar w:fldCharType="end"/>
        </w:r>
      </w:hyperlink>
    </w:p>
    <w:p w14:paraId="23C41CAB" w14:textId="460A7C5D" w:rsidR="00930E7D" w:rsidRDefault="00AE4039">
      <w:pPr>
        <w:pStyle w:val="TM1"/>
        <w:rPr>
          <w:rFonts w:eastAsiaTheme="minorEastAsia" w:cstheme="minorBidi"/>
          <w:b w:val="0"/>
          <w:bCs w:val="0"/>
          <w:caps w:val="0"/>
          <w:noProof/>
          <w:kern w:val="2"/>
          <w:sz w:val="24"/>
          <w:szCs w:val="24"/>
          <w14:ligatures w14:val="standardContextual"/>
        </w:rPr>
      </w:pPr>
      <w:hyperlink w:anchor="_Toc184919486" w:history="1">
        <w:r w:rsidR="00930E7D" w:rsidRPr="00D7679E">
          <w:rPr>
            <w:rStyle w:val="Lienhypertexte"/>
            <w:noProof/>
          </w:rPr>
          <w:t>Article 43</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Engagement de Performance sur la disponibilité</w:t>
        </w:r>
        <w:r w:rsidR="00930E7D">
          <w:rPr>
            <w:noProof/>
            <w:webHidden/>
          </w:rPr>
          <w:tab/>
        </w:r>
        <w:r w:rsidR="00930E7D">
          <w:rPr>
            <w:noProof/>
            <w:webHidden/>
          </w:rPr>
          <w:fldChar w:fldCharType="begin"/>
        </w:r>
        <w:r w:rsidR="00930E7D">
          <w:rPr>
            <w:noProof/>
            <w:webHidden/>
          </w:rPr>
          <w:instrText xml:space="preserve"> PAGEREF _Toc184919486 \h </w:instrText>
        </w:r>
        <w:r w:rsidR="00930E7D">
          <w:rPr>
            <w:noProof/>
            <w:webHidden/>
          </w:rPr>
        </w:r>
        <w:r w:rsidR="00930E7D">
          <w:rPr>
            <w:noProof/>
            <w:webHidden/>
          </w:rPr>
          <w:fldChar w:fldCharType="separate"/>
        </w:r>
        <w:r w:rsidR="00930E7D">
          <w:rPr>
            <w:noProof/>
            <w:webHidden/>
          </w:rPr>
          <w:t>83</w:t>
        </w:r>
        <w:r w:rsidR="00930E7D">
          <w:rPr>
            <w:noProof/>
            <w:webHidden/>
          </w:rPr>
          <w:fldChar w:fldCharType="end"/>
        </w:r>
      </w:hyperlink>
    </w:p>
    <w:p w14:paraId="358CA128" w14:textId="08D96FA5" w:rsidR="00930E7D" w:rsidRDefault="00AE4039">
      <w:pPr>
        <w:pStyle w:val="TM2"/>
        <w:rPr>
          <w:rFonts w:eastAsiaTheme="minorEastAsia" w:cstheme="minorBidi"/>
          <w:smallCaps w:val="0"/>
          <w:noProof/>
          <w:kern w:val="2"/>
          <w:sz w:val="24"/>
          <w:szCs w:val="24"/>
          <w14:ligatures w14:val="standardContextual"/>
        </w:rPr>
      </w:pPr>
      <w:hyperlink w:anchor="_Toc184919487" w:history="1">
        <w:r w:rsidR="00930E7D" w:rsidRPr="00D7679E">
          <w:rPr>
            <w:rStyle w:val="Lienhypertexte"/>
            <w:noProof/>
          </w:rPr>
          <w:t>43.1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Principe général</w:t>
        </w:r>
        <w:r w:rsidR="00930E7D">
          <w:rPr>
            <w:noProof/>
            <w:webHidden/>
          </w:rPr>
          <w:tab/>
        </w:r>
        <w:r w:rsidR="00930E7D">
          <w:rPr>
            <w:noProof/>
            <w:webHidden/>
          </w:rPr>
          <w:fldChar w:fldCharType="begin"/>
        </w:r>
        <w:r w:rsidR="00930E7D">
          <w:rPr>
            <w:noProof/>
            <w:webHidden/>
          </w:rPr>
          <w:instrText xml:space="preserve"> PAGEREF _Toc184919487 \h </w:instrText>
        </w:r>
        <w:r w:rsidR="00930E7D">
          <w:rPr>
            <w:noProof/>
            <w:webHidden/>
          </w:rPr>
        </w:r>
        <w:r w:rsidR="00930E7D">
          <w:rPr>
            <w:noProof/>
            <w:webHidden/>
          </w:rPr>
          <w:fldChar w:fldCharType="separate"/>
        </w:r>
        <w:r w:rsidR="00930E7D">
          <w:rPr>
            <w:noProof/>
            <w:webHidden/>
          </w:rPr>
          <w:t>83</w:t>
        </w:r>
        <w:r w:rsidR="00930E7D">
          <w:rPr>
            <w:noProof/>
            <w:webHidden/>
          </w:rPr>
          <w:fldChar w:fldCharType="end"/>
        </w:r>
      </w:hyperlink>
    </w:p>
    <w:p w14:paraId="6F0F4C57" w14:textId="628AAB8A" w:rsidR="00930E7D" w:rsidRDefault="00AE4039">
      <w:pPr>
        <w:pStyle w:val="TM2"/>
        <w:rPr>
          <w:rFonts w:eastAsiaTheme="minorEastAsia" w:cstheme="minorBidi"/>
          <w:smallCaps w:val="0"/>
          <w:noProof/>
          <w:kern w:val="2"/>
          <w:sz w:val="24"/>
          <w:szCs w:val="24"/>
          <w14:ligatures w14:val="standardContextual"/>
        </w:rPr>
      </w:pPr>
      <w:hyperlink w:anchor="_Toc184919488" w:history="1">
        <w:r w:rsidR="00930E7D" w:rsidRPr="00D7679E">
          <w:rPr>
            <w:rStyle w:val="Lienhypertexte"/>
            <w:noProof/>
          </w:rPr>
          <w:t>43.2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Conditions d’ajustement</w:t>
        </w:r>
        <w:r w:rsidR="00930E7D">
          <w:rPr>
            <w:noProof/>
            <w:webHidden/>
          </w:rPr>
          <w:tab/>
        </w:r>
        <w:r w:rsidR="00930E7D">
          <w:rPr>
            <w:noProof/>
            <w:webHidden/>
          </w:rPr>
          <w:fldChar w:fldCharType="begin"/>
        </w:r>
        <w:r w:rsidR="00930E7D">
          <w:rPr>
            <w:noProof/>
            <w:webHidden/>
          </w:rPr>
          <w:instrText xml:space="preserve"> PAGEREF _Toc184919488 \h </w:instrText>
        </w:r>
        <w:r w:rsidR="00930E7D">
          <w:rPr>
            <w:noProof/>
            <w:webHidden/>
          </w:rPr>
        </w:r>
        <w:r w:rsidR="00930E7D">
          <w:rPr>
            <w:noProof/>
            <w:webHidden/>
          </w:rPr>
          <w:fldChar w:fldCharType="separate"/>
        </w:r>
        <w:r w:rsidR="00930E7D">
          <w:rPr>
            <w:noProof/>
            <w:webHidden/>
          </w:rPr>
          <w:t>83</w:t>
        </w:r>
        <w:r w:rsidR="00930E7D">
          <w:rPr>
            <w:noProof/>
            <w:webHidden/>
          </w:rPr>
          <w:fldChar w:fldCharType="end"/>
        </w:r>
      </w:hyperlink>
    </w:p>
    <w:p w14:paraId="38F08ECE" w14:textId="6B8C60AF" w:rsidR="00930E7D" w:rsidRDefault="00AE4039">
      <w:pPr>
        <w:pStyle w:val="TM2"/>
        <w:rPr>
          <w:rFonts w:eastAsiaTheme="minorEastAsia" w:cstheme="minorBidi"/>
          <w:smallCaps w:val="0"/>
          <w:noProof/>
          <w:kern w:val="2"/>
          <w:sz w:val="24"/>
          <w:szCs w:val="24"/>
          <w14:ligatures w14:val="standardContextual"/>
        </w:rPr>
      </w:pPr>
      <w:hyperlink w:anchor="_Toc184919489" w:history="1">
        <w:r w:rsidR="00930E7D" w:rsidRPr="00D7679E">
          <w:rPr>
            <w:rStyle w:val="Lienhypertexte"/>
            <w:noProof/>
          </w:rPr>
          <w:t>43.3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Vérification du respect de l’Engagement de Performance sur la Disponibilité</w:t>
        </w:r>
        <w:r w:rsidR="00930E7D">
          <w:rPr>
            <w:noProof/>
            <w:webHidden/>
          </w:rPr>
          <w:tab/>
        </w:r>
        <w:r w:rsidR="00930E7D">
          <w:rPr>
            <w:noProof/>
            <w:webHidden/>
          </w:rPr>
          <w:fldChar w:fldCharType="begin"/>
        </w:r>
        <w:r w:rsidR="00930E7D">
          <w:rPr>
            <w:noProof/>
            <w:webHidden/>
          </w:rPr>
          <w:instrText xml:space="preserve"> PAGEREF _Toc184919489 \h </w:instrText>
        </w:r>
        <w:r w:rsidR="00930E7D">
          <w:rPr>
            <w:noProof/>
            <w:webHidden/>
          </w:rPr>
        </w:r>
        <w:r w:rsidR="00930E7D">
          <w:rPr>
            <w:noProof/>
            <w:webHidden/>
          </w:rPr>
          <w:fldChar w:fldCharType="separate"/>
        </w:r>
        <w:r w:rsidR="00930E7D">
          <w:rPr>
            <w:noProof/>
            <w:webHidden/>
          </w:rPr>
          <w:t>83</w:t>
        </w:r>
        <w:r w:rsidR="00930E7D">
          <w:rPr>
            <w:noProof/>
            <w:webHidden/>
          </w:rPr>
          <w:fldChar w:fldCharType="end"/>
        </w:r>
      </w:hyperlink>
    </w:p>
    <w:p w14:paraId="7FA34F92" w14:textId="5F128A12" w:rsidR="00930E7D" w:rsidRDefault="00AE4039">
      <w:pPr>
        <w:pStyle w:val="TM2"/>
        <w:rPr>
          <w:rFonts w:eastAsiaTheme="minorEastAsia" w:cstheme="minorBidi"/>
          <w:smallCaps w:val="0"/>
          <w:noProof/>
          <w:kern w:val="2"/>
          <w:sz w:val="24"/>
          <w:szCs w:val="24"/>
          <w14:ligatures w14:val="standardContextual"/>
        </w:rPr>
      </w:pPr>
      <w:hyperlink w:anchor="_Toc184919490" w:history="1">
        <w:r w:rsidR="00930E7D" w:rsidRPr="00D7679E">
          <w:rPr>
            <w:rStyle w:val="Lienhypertexte"/>
            <w:noProof/>
          </w:rPr>
          <w:t>43.4</w:t>
        </w:r>
        <w:r w:rsidR="00930E7D">
          <w:rPr>
            <w:rFonts w:eastAsiaTheme="minorEastAsia" w:cstheme="minorBidi"/>
            <w:smallCaps w:val="0"/>
            <w:noProof/>
            <w:kern w:val="2"/>
            <w:sz w:val="24"/>
            <w:szCs w:val="24"/>
            <w14:ligatures w14:val="standardContextual"/>
          </w:rPr>
          <w:tab/>
        </w:r>
        <w:r w:rsidR="00930E7D" w:rsidRPr="00D7679E">
          <w:rPr>
            <w:rStyle w:val="Lienhypertexte"/>
            <w:noProof/>
          </w:rPr>
          <w:t>Sous-performance par rapport à l’</w:t>
        </w:r>
        <w:r w:rsidR="00930E7D" w:rsidRPr="00D7679E">
          <w:rPr>
            <w:rStyle w:val="Lienhypertexte"/>
            <w:noProof/>
            <w:lang w:eastAsia="en-US"/>
          </w:rPr>
          <w:t xml:space="preserve">Engagement </w:t>
        </w:r>
        <w:r w:rsidR="00930E7D" w:rsidRPr="00D7679E">
          <w:rPr>
            <w:rStyle w:val="Lienhypertexte"/>
            <w:noProof/>
          </w:rPr>
          <w:t>de Performance sur la Disponibilité - Garantie de Performance sur la Disponibilité</w:t>
        </w:r>
        <w:r w:rsidR="00930E7D">
          <w:rPr>
            <w:noProof/>
            <w:webHidden/>
          </w:rPr>
          <w:tab/>
        </w:r>
        <w:r w:rsidR="00930E7D">
          <w:rPr>
            <w:noProof/>
            <w:webHidden/>
          </w:rPr>
          <w:fldChar w:fldCharType="begin"/>
        </w:r>
        <w:r w:rsidR="00930E7D">
          <w:rPr>
            <w:noProof/>
            <w:webHidden/>
          </w:rPr>
          <w:instrText xml:space="preserve"> PAGEREF _Toc184919490 \h </w:instrText>
        </w:r>
        <w:r w:rsidR="00930E7D">
          <w:rPr>
            <w:noProof/>
            <w:webHidden/>
          </w:rPr>
        </w:r>
        <w:r w:rsidR="00930E7D">
          <w:rPr>
            <w:noProof/>
            <w:webHidden/>
          </w:rPr>
          <w:fldChar w:fldCharType="separate"/>
        </w:r>
        <w:r w:rsidR="00930E7D">
          <w:rPr>
            <w:noProof/>
            <w:webHidden/>
          </w:rPr>
          <w:t>84</w:t>
        </w:r>
        <w:r w:rsidR="00930E7D">
          <w:rPr>
            <w:noProof/>
            <w:webHidden/>
          </w:rPr>
          <w:fldChar w:fldCharType="end"/>
        </w:r>
      </w:hyperlink>
    </w:p>
    <w:p w14:paraId="373092F8" w14:textId="43D5BB8B" w:rsidR="00930E7D" w:rsidRDefault="00AE4039">
      <w:pPr>
        <w:pStyle w:val="TM2"/>
        <w:rPr>
          <w:rFonts w:eastAsiaTheme="minorEastAsia" w:cstheme="minorBidi"/>
          <w:smallCaps w:val="0"/>
          <w:noProof/>
          <w:kern w:val="2"/>
          <w:sz w:val="24"/>
          <w:szCs w:val="24"/>
          <w14:ligatures w14:val="standardContextual"/>
        </w:rPr>
      </w:pPr>
      <w:hyperlink w:anchor="_Toc184919491" w:history="1">
        <w:r w:rsidR="00930E7D" w:rsidRPr="00D7679E">
          <w:rPr>
            <w:rStyle w:val="Lienhypertexte"/>
            <w:noProof/>
          </w:rPr>
          <w:t>43.5</w:t>
        </w:r>
        <w:r w:rsidR="00930E7D">
          <w:rPr>
            <w:rFonts w:eastAsiaTheme="minorEastAsia" w:cstheme="minorBidi"/>
            <w:smallCaps w:val="0"/>
            <w:noProof/>
            <w:kern w:val="2"/>
            <w:sz w:val="24"/>
            <w:szCs w:val="24"/>
            <w14:ligatures w14:val="standardContextual"/>
          </w:rPr>
          <w:tab/>
        </w:r>
        <w:r w:rsidR="00930E7D" w:rsidRPr="00D7679E">
          <w:rPr>
            <w:rStyle w:val="Lienhypertexte"/>
            <w:noProof/>
          </w:rPr>
          <w:t>Surperformance par rapport à l’</w:t>
        </w:r>
        <w:r w:rsidR="00930E7D" w:rsidRPr="00D7679E">
          <w:rPr>
            <w:rStyle w:val="Lienhypertexte"/>
            <w:noProof/>
            <w:lang w:eastAsia="en-US"/>
          </w:rPr>
          <w:t xml:space="preserve">Engagement </w:t>
        </w:r>
        <w:r w:rsidR="00930E7D" w:rsidRPr="00D7679E">
          <w:rPr>
            <w:rStyle w:val="Lienhypertexte"/>
            <w:noProof/>
          </w:rPr>
          <w:t>de Performance sur la Disponibilité – Intéressement sur la Disponibilité</w:t>
        </w:r>
        <w:r w:rsidR="00930E7D">
          <w:rPr>
            <w:noProof/>
            <w:webHidden/>
          </w:rPr>
          <w:tab/>
        </w:r>
        <w:r w:rsidR="00930E7D">
          <w:rPr>
            <w:noProof/>
            <w:webHidden/>
          </w:rPr>
          <w:fldChar w:fldCharType="begin"/>
        </w:r>
        <w:r w:rsidR="00930E7D">
          <w:rPr>
            <w:noProof/>
            <w:webHidden/>
          </w:rPr>
          <w:instrText xml:space="preserve"> PAGEREF _Toc184919491 \h </w:instrText>
        </w:r>
        <w:r w:rsidR="00930E7D">
          <w:rPr>
            <w:noProof/>
            <w:webHidden/>
          </w:rPr>
        </w:r>
        <w:r w:rsidR="00930E7D">
          <w:rPr>
            <w:noProof/>
            <w:webHidden/>
          </w:rPr>
          <w:fldChar w:fldCharType="separate"/>
        </w:r>
        <w:r w:rsidR="00930E7D">
          <w:rPr>
            <w:noProof/>
            <w:webHidden/>
          </w:rPr>
          <w:t>84</w:t>
        </w:r>
        <w:r w:rsidR="00930E7D">
          <w:rPr>
            <w:noProof/>
            <w:webHidden/>
          </w:rPr>
          <w:fldChar w:fldCharType="end"/>
        </w:r>
      </w:hyperlink>
    </w:p>
    <w:p w14:paraId="5D83028B" w14:textId="45302BEC" w:rsidR="00930E7D" w:rsidRDefault="00AE4039">
      <w:pPr>
        <w:pStyle w:val="TM1"/>
        <w:rPr>
          <w:rFonts w:eastAsiaTheme="minorEastAsia" w:cstheme="minorBidi"/>
          <w:b w:val="0"/>
          <w:bCs w:val="0"/>
          <w:caps w:val="0"/>
          <w:noProof/>
          <w:kern w:val="2"/>
          <w:sz w:val="24"/>
          <w:szCs w:val="24"/>
          <w14:ligatures w14:val="standardContextual"/>
        </w:rPr>
      </w:pPr>
      <w:hyperlink w:anchor="_Toc184919492" w:history="1">
        <w:r w:rsidR="00930E7D" w:rsidRPr="00D7679E">
          <w:rPr>
            <w:rStyle w:val="Lienhypertexte"/>
            <w:noProof/>
          </w:rPr>
          <w:t>Article 44</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Prix de l’énergie</w:t>
        </w:r>
        <w:r w:rsidR="00930E7D">
          <w:rPr>
            <w:noProof/>
            <w:webHidden/>
          </w:rPr>
          <w:tab/>
        </w:r>
        <w:r w:rsidR="00930E7D">
          <w:rPr>
            <w:noProof/>
            <w:webHidden/>
          </w:rPr>
          <w:fldChar w:fldCharType="begin"/>
        </w:r>
        <w:r w:rsidR="00930E7D">
          <w:rPr>
            <w:noProof/>
            <w:webHidden/>
          </w:rPr>
          <w:instrText xml:space="preserve"> PAGEREF _Toc184919492 \h </w:instrText>
        </w:r>
        <w:r w:rsidR="00930E7D">
          <w:rPr>
            <w:noProof/>
            <w:webHidden/>
          </w:rPr>
        </w:r>
        <w:r w:rsidR="00930E7D">
          <w:rPr>
            <w:noProof/>
            <w:webHidden/>
          </w:rPr>
          <w:fldChar w:fldCharType="separate"/>
        </w:r>
        <w:r w:rsidR="00930E7D">
          <w:rPr>
            <w:noProof/>
            <w:webHidden/>
          </w:rPr>
          <w:t>85</w:t>
        </w:r>
        <w:r w:rsidR="00930E7D">
          <w:rPr>
            <w:noProof/>
            <w:webHidden/>
          </w:rPr>
          <w:fldChar w:fldCharType="end"/>
        </w:r>
      </w:hyperlink>
    </w:p>
    <w:p w14:paraId="06056F28" w14:textId="4E8FAA58" w:rsidR="00930E7D" w:rsidRDefault="00AE4039">
      <w:pPr>
        <w:pStyle w:val="TM2"/>
        <w:rPr>
          <w:rFonts w:eastAsiaTheme="minorEastAsia" w:cstheme="minorBidi"/>
          <w:smallCaps w:val="0"/>
          <w:noProof/>
          <w:kern w:val="2"/>
          <w:sz w:val="24"/>
          <w:szCs w:val="24"/>
          <w14:ligatures w14:val="standardContextual"/>
        </w:rPr>
      </w:pPr>
      <w:hyperlink w:anchor="_Toc184919493" w:history="1">
        <w:r w:rsidR="00930E7D" w:rsidRPr="00D7679E">
          <w:rPr>
            <w:rStyle w:val="Lienhypertexte"/>
            <w:noProof/>
            <w:lang w:eastAsia="en-US"/>
          </w:rPr>
          <w:t>44.1</w:t>
        </w:r>
        <w:r w:rsidR="00930E7D">
          <w:rPr>
            <w:rFonts w:eastAsiaTheme="minorEastAsia" w:cstheme="minorBidi"/>
            <w:smallCaps w:val="0"/>
            <w:noProof/>
            <w:kern w:val="2"/>
            <w:sz w:val="24"/>
            <w:szCs w:val="24"/>
            <w14:ligatures w14:val="standardContextual"/>
          </w:rPr>
          <w:tab/>
        </w:r>
        <w:r w:rsidR="00930E7D" w:rsidRPr="00D7679E">
          <w:rPr>
            <w:rStyle w:val="Lienhypertexte"/>
            <w:noProof/>
            <w:lang w:eastAsia="en-US"/>
          </w:rPr>
          <w:t>Modalités de calcul</w:t>
        </w:r>
        <w:r w:rsidR="00930E7D">
          <w:rPr>
            <w:noProof/>
            <w:webHidden/>
          </w:rPr>
          <w:tab/>
        </w:r>
        <w:r w:rsidR="00930E7D">
          <w:rPr>
            <w:noProof/>
            <w:webHidden/>
          </w:rPr>
          <w:fldChar w:fldCharType="begin"/>
        </w:r>
        <w:r w:rsidR="00930E7D">
          <w:rPr>
            <w:noProof/>
            <w:webHidden/>
          </w:rPr>
          <w:instrText xml:space="preserve"> PAGEREF _Toc184919493 \h </w:instrText>
        </w:r>
        <w:r w:rsidR="00930E7D">
          <w:rPr>
            <w:noProof/>
            <w:webHidden/>
          </w:rPr>
        </w:r>
        <w:r w:rsidR="00930E7D">
          <w:rPr>
            <w:noProof/>
            <w:webHidden/>
          </w:rPr>
          <w:fldChar w:fldCharType="separate"/>
        </w:r>
        <w:r w:rsidR="00930E7D">
          <w:rPr>
            <w:noProof/>
            <w:webHidden/>
          </w:rPr>
          <w:t>85</w:t>
        </w:r>
        <w:r w:rsidR="00930E7D">
          <w:rPr>
            <w:noProof/>
            <w:webHidden/>
          </w:rPr>
          <w:fldChar w:fldCharType="end"/>
        </w:r>
      </w:hyperlink>
    </w:p>
    <w:p w14:paraId="19861126" w14:textId="1C4811BF" w:rsidR="00930E7D" w:rsidRDefault="00AE4039">
      <w:pPr>
        <w:pStyle w:val="TM2"/>
        <w:rPr>
          <w:rFonts w:eastAsiaTheme="minorEastAsia" w:cstheme="minorBidi"/>
          <w:smallCaps w:val="0"/>
          <w:noProof/>
          <w:kern w:val="2"/>
          <w:sz w:val="24"/>
          <w:szCs w:val="24"/>
          <w14:ligatures w14:val="standardContextual"/>
        </w:rPr>
      </w:pPr>
      <w:hyperlink w:anchor="_Toc184919494" w:history="1">
        <w:r w:rsidR="00930E7D" w:rsidRPr="00D7679E">
          <w:rPr>
            <w:rStyle w:val="Lienhypertexte"/>
            <w:noProof/>
            <w:lang w:eastAsia="en-US"/>
          </w:rPr>
          <w:t>44.2</w:t>
        </w:r>
        <w:r w:rsidR="00930E7D">
          <w:rPr>
            <w:rFonts w:eastAsiaTheme="minorEastAsia" w:cstheme="minorBidi"/>
            <w:smallCaps w:val="0"/>
            <w:noProof/>
            <w:kern w:val="2"/>
            <w:sz w:val="24"/>
            <w:szCs w:val="24"/>
            <w14:ligatures w14:val="standardContextual"/>
          </w:rPr>
          <w:tab/>
        </w:r>
        <w:r w:rsidR="00930E7D" w:rsidRPr="00D7679E">
          <w:rPr>
            <w:rStyle w:val="Lienhypertexte"/>
            <w:noProof/>
            <w:lang w:eastAsia="en-US"/>
          </w:rPr>
          <w:t>Clause de sauvegarde</w:t>
        </w:r>
        <w:r w:rsidR="00930E7D">
          <w:rPr>
            <w:noProof/>
            <w:webHidden/>
          </w:rPr>
          <w:tab/>
        </w:r>
        <w:r w:rsidR="00930E7D">
          <w:rPr>
            <w:noProof/>
            <w:webHidden/>
          </w:rPr>
          <w:fldChar w:fldCharType="begin"/>
        </w:r>
        <w:r w:rsidR="00930E7D">
          <w:rPr>
            <w:noProof/>
            <w:webHidden/>
          </w:rPr>
          <w:instrText xml:space="preserve"> PAGEREF _Toc184919494 \h </w:instrText>
        </w:r>
        <w:r w:rsidR="00930E7D">
          <w:rPr>
            <w:noProof/>
            <w:webHidden/>
          </w:rPr>
        </w:r>
        <w:r w:rsidR="00930E7D">
          <w:rPr>
            <w:noProof/>
            <w:webHidden/>
          </w:rPr>
          <w:fldChar w:fldCharType="separate"/>
        </w:r>
        <w:r w:rsidR="00930E7D">
          <w:rPr>
            <w:noProof/>
            <w:webHidden/>
          </w:rPr>
          <w:t>85</w:t>
        </w:r>
        <w:r w:rsidR="00930E7D">
          <w:rPr>
            <w:noProof/>
            <w:webHidden/>
          </w:rPr>
          <w:fldChar w:fldCharType="end"/>
        </w:r>
      </w:hyperlink>
    </w:p>
    <w:p w14:paraId="474C9A73" w14:textId="174181F2" w:rsidR="00930E7D" w:rsidRDefault="00AE4039">
      <w:pPr>
        <w:pStyle w:val="TM1"/>
        <w:rPr>
          <w:rFonts w:eastAsiaTheme="minorEastAsia" w:cstheme="minorBidi"/>
          <w:b w:val="0"/>
          <w:bCs w:val="0"/>
          <w:caps w:val="0"/>
          <w:noProof/>
          <w:kern w:val="2"/>
          <w:sz w:val="24"/>
          <w:szCs w:val="24"/>
          <w14:ligatures w14:val="standardContextual"/>
        </w:rPr>
      </w:pPr>
      <w:hyperlink w:anchor="_Toc184919495" w:history="1">
        <w:r w:rsidR="00930E7D" w:rsidRPr="00D7679E">
          <w:rPr>
            <w:rStyle w:val="Lienhypertexte"/>
            <w:noProof/>
          </w:rPr>
          <w:t>Article 45</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Non cumul des garanties de performance et des intéressements</w:t>
        </w:r>
        <w:r w:rsidR="00930E7D">
          <w:rPr>
            <w:noProof/>
            <w:webHidden/>
          </w:rPr>
          <w:tab/>
        </w:r>
        <w:r w:rsidR="00930E7D">
          <w:rPr>
            <w:noProof/>
            <w:webHidden/>
          </w:rPr>
          <w:fldChar w:fldCharType="begin"/>
        </w:r>
        <w:r w:rsidR="00930E7D">
          <w:rPr>
            <w:noProof/>
            <w:webHidden/>
          </w:rPr>
          <w:instrText xml:space="preserve"> PAGEREF _Toc184919495 \h </w:instrText>
        </w:r>
        <w:r w:rsidR="00930E7D">
          <w:rPr>
            <w:noProof/>
            <w:webHidden/>
          </w:rPr>
        </w:r>
        <w:r w:rsidR="00930E7D">
          <w:rPr>
            <w:noProof/>
            <w:webHidden/>
          </w:rPr>
          <w:fldChar w:fldCharType="separate"/>
        </w:r>
        <w:r w:rsidR="00930E7D">
          <w:rPr>
            <w:noProof/>
            <w:webHidden/>
          </w:rPr>
          <w:t>86</w:t>
        </w:r>
        <w:r w:rsidR="00930E7D">
          <w:rPr>
            <w:noProof/>
            <w:webHidden/>
          </w:rPr>
          <w:fldChar w:fldCharType="end"/>
        </w:r>
      </w:hyperlink>
    </w:p>
    <w:p w14:paraId="60CDF7BB" w14:textId="20190C16" w:rsidR="00930E7D" w:rsidRDefault="00AE4039">
      <w:pPr>
        <w:pStyle w:val="TM2"/>
        <w:rPr>
          <w:rFonts w:eastAsiaTheme="minorEastAsia" w:cstheme="minorBidi"/>
          <w:smallCaps w:val="0"/>
          <w:noProof/>
          <w:kern w:val="2"/>
          <w:sz w:val="24"/>
          <w:szCs w:val="24"/>
          <w14:ligatures w14:val="standardContextual"/>
        </w:rPr>
      </w:pPr>
      <w:hyperlink w:anchor="_Toc184919496" w:history="1">
        <w:r w:rsidR="00930E7D" w:rsidRPr="00D7679E">
          <w:rPr>
            <w:rStyle w:val="Lienhypertexte"/>
            <w:noProof/>
            <w:lang w:eastAsia="en-US"/>
          </w:rPr>
          <w:t>45.1</w:t>
        </w:r>
        <w:r w:rsidR="00930E7D">
          <w:rPr>
            <w:rFonts w:eastAsiaTheme="minorEastAsia" w:cstheme="minorBidi"/>
            <w:smallCaps w:val="0"/>
            <w:noProof/>
            <w:kern w:val="2"/>
            <w:sz w:val="24"/>
            <w:szCs w:val="24"/>
            <w14:ligatures w14:val="standardContextual"/>
          </w:rPr>
          <w:tab/>
        </w:r>
        <w:r w:rsidR="00930E7D" w:rsidRPr="00D7679E">
          <w:rPr>
            <w:rStyle w:val="Lienhypertexte"/>
            <w:noProof/>
            <w:lang w:eastAsia="en-US"/>
          </w:rPr>
          <w:t>Non cumul des Garanties de Performance</w:t>
        </w:r>
        <w:r w:rsidR="00930E7D">
          <w:rPr>
            <w:noProof/>
            <w:webHidden/>
          </w:rPr>
          <w:tab/>
        </w:r>
        <w:r w:rsidR="00930E7D">
          <w:rPr>
            <w:noProof/>
            <w:webHidden/>
          </w:rPr>
          <w:fldChar w:fldCharType="begin"/>
        </w:r>
        <w:r w:rsidR="00930E7D">
          <w:rPr>
            <w:noProof/>
            <w:webHidden/>
          </w:rPr>
          <w:instrText xml:space="preserve"> PAGEREF _Toc184919496 \h </w:instrText>
        </w:r>
        <w:r w:rsidR="00930E7D">
          <w:rPr>
            <w:noProof/>
            <w:webHidden/>
          </w:rPr>
        </w:r>
        <w:r w:rsidR="00930E7D">
          <w:rPr>
            <w:noProof/>
            <w:webHidden/>
          </w:rPr>
          <w:fldChar w:fldCharType="separate"/>
        </w:r>
        <w:r w:rsidR="00930E7D">
          <w:rPr>
            <w:noProof/>
            <w:webHidden/>
          </w:rPr>
          <w:t>86</w:t>
        </w:r>
        <w:r w:rsidR="00930E7D">
          <w:rPr>
            <w:noProof/>
            <w:webHidden/>
          </w:rPr>
          <w:fldChar w:fldCharType="end"/>
        </w:r>
      </w:hyperlink>
    </w:p>
    <w:p w14:paraId="58A5A57C" w14:textId="24789C90" w:rsidR="00930E7D" w:rsidRDefault="00AE4039">
      <w:pPr>
        <w:pStyle w:val="TM2"/>
        <w:rPr>
          <w:rFonts w:eastAsiaTheme="minorEastAsia" w:cstheme="minorBidi"/>
          <w:smallCaps w:val="0"/>
          <w:noProof/>
          <w:kern w:val="2"/>
          <w:sz w:val="24"/>
          <w:szCs w:val="24"/>
          <w14:ligatures w14:val="standardContextual"/>
        </w:rPr>
      </w:pPr>
      <w:hyperlink w:anchor="_Toc184919497" w:history="1">
        <w:r w:rsidR="00930E7D" w:rsidRPr="00D7679E">
          <w:rPr>
            <w:rStyle w:val="Lienhypertexte"/>
            <w:noProof/>
            <w:lang w:eastAsia="en-US"/>
          </w:rPr>
          <w:t>45.2</w:t>
        </w:r>
        <w:r w:rsidR="00930E7D">
          <w:rPr>
            <w:rFonts w:eastAsiaTheme="minorEastAsia" w:cstheme="minorBidi"/>
            <w:smallCaps w:val="0"/>
            <w:noProof/>
            <w:kern w:val="2"/>
            <w:sz w:val="24"/>
            <w:szCs w:val="24"/>
            <w14:ligatures w14:val="standardContextual"/>
          </w:rPr>
          <w:tab/>
        </w:r>
        <w:r w:rsidR="00930E7D" w:rsidRPr="00D7679E">
          <w:rPr>
            <w:rStyle w:val="Lienhypertexte"/>
            <w:noProof/>
            <w:lang w:eastAsia="en-US"/>
          </w:rPr>
          <w:t>Non cumul des intéressements</w:t>
        </w:r>
        <w:r w:rsidR="00930E7D">
          <w:rPr>
            <w:noProof/>
            <w:webHidden/>
          </w:rPr>
          <w:tab/>
        </w:r>
        <w:r w:rsidR="00930E7D">
          <w:rPr>
            <w:noProof/>
            <w:webHidden/>
          </w:rPr>
          <w:fldChar w:fldCharType="begin"/>
        </w:r>
        <w:r w:rsidR="00930E7D">
          <w:rPr>
            <w:noProof/>
            <w:webHidden/>
          </w:rPr>
          <w:instrText xml:space="preserve"> PAGEREF _Toc184919497 \h </w:instrText>
        </w:r>
        <w:r w:rsidR="00930E7D">
          <w:rPr>
            <w:noProof/>
            <w:webHidden/>
          </w:rPr>
        </w:r>
        <w:r w:rsidR="00930E7D">
          <w:rPr>
            <w:noProof/>
            <w:webHidden/>
          </w:rPr>
          <w:fldChar w:fldCharType="separate"/>
        </w:r>
        <w:r w:rsidR="00930E7D">
          <w:rPr>
            <w:noProof/>
            <w:webHidden/>
          </w:rPr>
          <w:t>86</w:t>
        </w:r>
        <w:r w:rsidR="00930E7D">
          <w:rPr>
            <w:noProof/>
            <w:webHidden/>
          </w:rPr>
          <w:fldChar w:fldCharType="end"/>
        </w:r>
      </w:hyperlink>
    </w:p>
    <w:p w14:paraId="65CA7D1B" w14:textId="454B1D1B" w:rsidR="00930E7D" w:rsidRDefault="00AE4039">
      <w:pPr>
        <w:pStyle w:val="TM1"/>
        <w:rPr>
          <w:rFonts w:eastAsiaTheme="minorEastAsia" w:cstheme="minorBidi"/>
          <w:b w:val="0"/>
          <w:bCs w:val="0"/>
          <w:caps w:val="0"/>
          <w:noProof/>
          <w:kern w:val="2"/>
          <w:sz w:val="24"/>
          <w:szCs w:val="24"/>
          <w14:ligatures w14:val="standardContextual"/>
        </w:rPr>
      </w:pPr>
      <w:hyperlink w:anchor="_Toc184919498" w:history="1">
        <w:r w:rsidR="00930E7D" w:rsidRPr="00D7679E">
          <w:rPr>
            <w:rStyle w:val="Lienhypertexte"/>
            <w:noProof/>
          </w:rPr>
          <w:t>Chapitre V. Changement dans les conditions d’exécution du Marché</w:t>
        </w:r>
        <w:r w:rsidR="00930E7D">
          <w:rPr>
            <w:noProof/>
            <w:webHidden/>
          </w:rPr>
          <w:tab/>
        </w:r>
        <w:r w:rsidR="00930E7D">
          <w:rPr>
            <w:noProof/>
            <w:webHidden/>
          </w:rPr>
          <w:fldChar w:fldCharType="begin"/>
        </w:r>
        <w:r w:rsidR="00930E7D">
          <w:rPr>
            <w:noProof/>
            <w:webHidden/>
          </w:rPr>
          <w:instrText xml:space="preserve"> PAGEREF _Toc184919498 \h </w:instrText>
        </w:r>
        <w:r w:rsidR="00930E7D">
          <w:rPr>
            <w:noProof/>
            <w:webHidden/>
          </w:rPr>
        </w:r>
        <w:r w:rsidR="00930E7D">
          <w:rPr>
            <w:noProof/>
            <w:webHidden/>
          </w:rPr>
          <w:fldChar w:fldCharType="separate"/>
        </w:r>
        <w:r w:rsidR="00930E7D">
          <w:rPr>
            <w:noProof/>
            <w:webHidden/>
          </w:rPr>
          <w:t>87</w:t>
        </w:r>
        <w:r w:rsidR="00930E7D">
          <w:rPr>
            <w:noProof/>
            <w:webHidden/>
          </w:rPr>
          <w:fldChar w:fldCharType="end"/>
        </w:r>
      </w:hyperlink>
    </w:p>
    <w:p w14:paraId="242E66B4" w14:textId="422F2D5B" w:rsidR="00930E7D" w:rsidRDefault="00AE4039">
      <w:pPr>
        <w:pStyle w:val="TM1"/>
        <w:rPr>
          <w:rFonts w:eastAsiaTheme="minorEastAsia" w:cstheme="minorBidi"/>
          <w:b w:val="0"/>
          <w:bCs w:val="0"/>
          <w:caps w:val="0"/>
          <w:noProof/>
          <w:kern w:val="2"/>
          <w:sz w:val="24"/>
          <w:szCs w:val="24"/>
          <w14:ligatures w14:val="standardContextual"/>
        </w:rPr>
      </w:pPr>
      <w:hyperlink w:anchor="_Toc184919499" w:history="1">
        <w:r w:rsidR="00930E7D" w:rsidRPr="00D7679E">
          <w:rPr>
            <w:rStyle w:val="Lienhypertexte"/>
            <w:noProof/>
          </w:rPr>
          <w:t>Article 46</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Changement dans les conditions d’exécution du Marché</w:t>
        </w:r>
        <w:r w:rsidR="00930E7D">
          <w:rPr>
            <w:noProof/>
            <w:webHidden/>
          </w:rPr>
          <w:tab/>
        </w:r>
        <w:r w:rsidR="00930E7D">
          <w:rPr>
            <w:noProof/>
            <w:webHidden/>
          </w:rPr>
          <w:fldChar w:fldCharType="begin"/>
        </w:r>
        <w:r w:rsidR="00930E7D">
          <w:rPr>
            <w:noProof/>
            <w:webHidden/>
          </w:rPr>
          <w:instrText xml:space="preserve"> PAGEREF _Toc184919499 \h </w:instrText>
        </w:r>
        <w:r w:rsidR="00930E7D">
          <w:rPr>
            <w:noProof/>
            <w:webHidden/>
          </w:rPr>
        </w:r>
        <w:r w:rsidR="00930E7D">
          <w:rPr>
            <w:noProof/>
            <w:webHidden/>
          </w:rPr>
          <w:fldChar w:fldCharType="separate"/>
        </w:r>
        <w:r w:rsidR="00930E7D">
          <w:rPr>
            <w:noProof/>
            <w:webHidden/>
          </w:rPr>
          <w:t>87</w:t>
        </w:r>
        <w:r w:rsidR="00930E7D">
          <w:rPr>
            <w:noProof/>
            <w:webHidden/>
          </w:rPr>
          <w:fldChar w:fldCharType="end"/>
        </w:r>
      </w:hyperlink>
    </w:p>
    <w:p w14:paraId="2326BE77" w14:textId="4D3A9B88" w:rsidR="00930E7D" w:rsidRDefault="00AE4039">
      <w:pPr>
        <w:pStyle w:val="TM2"/>
        <w:rPr>
          <w:rFonts w:eastAsiaTheme="minorEastAsia" w:cstheme="minorBidi"/>
          <w:smallCaps w:val="0"/>
          <w:noProof/>
          <w:kern w:val="2"/>
          <w:sz w:val="24"/>
          <w:szCs w:val="24"/>
          <w14:ligatures w14:val="standardContextual"/>
        </w:rPr>
      </w:pPr>
      <w:hyperlink w:anchor="_Toc184919500" w:history="1">
        <w:r w:rsidR="00930E7D" w:rsidRPr="00D7679E">
          <w:rPr>
            <w:rStyle w:val="Lienhypertexte"/>
            <w:noProof/>
          </w:rPr>
          <w:t>46.1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Généralité</w:t>
        </w:r>
        <w:r w:rsidR="00930E7D">
          <w:rPr>
            <w:noProof/>
            <w:webHidden/>
          </w:rPr>
          <w:tab/>
        </w:r>
        <w:r w:rsidR="00930E7D">
          <w:rPr>
            <w:noProof/>
            <w:webHidden/>
          </w:rPr>
          <w:fldChar w:fldCharType="begin"/>
        </w:r>
        <w:r w:rsidR="00930E7D">
          <w:rPr>
            <w:noProof/>
            <w:webHidden/>
          </w:rPr>
          <w:instrText xml:space="preserve"> PAGEREF _Toc184919500 \h </w:instrText>
        </w:r>
        <w:r w:rsidR="00930E7D">
          <w:rPr>
            <w:noProof/>
            <w:webHidden/>
          </w:rPr>
        </w:r>
        <w:r w:rsidR="00930E7D">
          <w:rPr>
            <w:noProof/>
            <w:webHidden/>
          </w:rPr>
          <w:fldChar w:fldCharType="separate"/>
        </w:r>
        <w:r w:rsidR="00930E7D">
          <w:rPr>
            <w:noProof/>
            <w:webHidden/>
          </w:rPr>
          <w:t>87</w:t>
        </w:r>
        <w:r w:rsidR="00930E7D">
          <w:rPr>
            <w:noProof/>
            <w:webHidden/>
          </w:rPr>
          <w:fldChar w:fldCharType="end"/>
        </w:r>
      </w:hyperlink>
    </w:p>
    <w:p w14:paraId="2065A21D" w14:textId="5A2D799A" w:rsidR="00930E7D" w:rsidRDefault="00AE4039">
      <w:pPr>
        <w:pStyle w:val="TM2"/>
        <w:rPr>
          <w:rFonts w:eastAsiaTheme="minorEastAsia" w:cstheme="minorBidi"/>
          <w:smallCaps w:val="0"/>
          <w:noProof/>
          <w:kern w:val="2"/>
          <w:sz w:val="24"/>
          <w:szCs w:val="24"/>
          <w14:ligatures w14:val="standardContextual"/>
        </w:rPr>
      </w:pPr>
      <w:hyperlink w:anchor="_Toc184919501" w:history="1">
        <w:r w:rsidR="00930E7D" w:rsidRPr="00D7679E">
          <w:rPr>
            <w:rStyle w:val="Lienhypertexte"/>
            <w:noProof/>
          </w:rPr>
          <w:t>46.2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Procédure</w:t>
        </w:r>
        <w:r w:rsidR="00930E7D">
          <w:rPr>
            <w:noProof/>
            <w:webHidden/>
          </w:rPr>
          <w:tab/>
        </w:r>
        <w:r w:rsidR="00930E7D">
          <w:rPr>
            <w:noProof/>
            <w:webHidden/>
          </w:rPr>
          <w:fldChar w:fldCharType="begin"/>
        </w:r>
        <w:r w:rsidR="00930E7D">
          <w:rPr>
            <w:noProof/>
            <w:webHidden/>
          </w:rPr>
          <w:instrText xml:space="preserve"> PAGEREF _Toc184919501 \h </w:instrText>
        </w:r>
        <w:r w:rsidR="00930E7D">
          <w:rPr>
            <w:noProof/>
            <w:webHidden/>
          </w:rPr>
        </w:r>
        <w:r w:rsidR="00930E7D">
          <w:rPr>
            <w:noProof/>
            <w:webHidden/>
          </w:rPr>
          <w:fldChar w:fldCharType="separate"/>
        </w:r>
        <w:r w:rsidR="00930E7D">
          <w:rPr>
            <w:noProof/>
            <w:webHidden/>
          </w:rPr>
          <w:t>87</w:t>
        </w:r>
        <w:r w:rsidR="00930E7D">
          <w:rPr>
            <w:noProof/>
            <w:webHidden/>
          </w:rPr>
          <w:fldChar w:fldCharType="end"/>
        </w:r>
      </w:hyperlink>
    </w:p>
    <w:p w14:paraId="760905ED" w14:textId="2B15D7C3"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502" w:history="1">
        <w:r w:rsidR="00930E7D" w:rsidRPr="00D7679E">
          <w:rPr>
            <w:rStyle w:val="Lienhypertexte"/>
            <w:noProof/>
          </w:rPr>
          <w:t>46.2.1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Demande de modification de projet</w:t>
        </w:r>
        <w:r w:rsidR="00930E7D">
          <w:rPr>
            <w:noProof/>
            <w:webHidden/>
          </w:rPr>
          <w:tab/>
        </w:r>
        <w:r w:rsidR="00930E7D">
          <w:rPr>
            <w:noProof/>
            <w:webHidden/>
          </w:rPr>
          <w:fldChar w:fldCharType="begin"/>
        </w:r>
        <w:r w:rsidR="00930E7D">
          <w:rPr>
            <w:noProof/>
            <w:webHidden/>
          </w:rPr>
          <w:instrText xml:space="preserve"> PAGEREF _Toc184919502 \h </w:instrText>
        </w:r>
        <w:r w:rsidR="00930E7D">
          <w:rPr>
            <w:noProof/>
            <w:webHidden/>
          </w:rPr>
        </w:r>
        <w:r w:rsidR="00930E7D">
          <w:rPr>
            <w:noProof/>
            <w:webHidden/>
          </w:rPr>
          <w:fldChar w:fldCharType="separate"/>
        </w:r>
        <w:r w:rsidR="00930E7D">
          <w:rPr>
            <w:noProof/>
            <w:webHidden/>
          </w:rPr>
          <w:t>87</w:t>
        </w:r>
        <w:r w:rsidR="00930E7D">
          <w:rPr>
            <w:noProof/>
            <w:webHidden/>
          </w:rPr>
          <w:fldChar w:fldCharType="end"/>
        </w:r>
      </w:hyperlink>
    </w:p>
    <w:p w14:paraId="53355BAB" w14:textId="7566CBA2"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503" w:history="1">
        <w:r w:rsidR="00930E7D" w:rsidRPr="00D7679E">
          <w:rPr>
            <w:rStyle w:val="Lienhypertexte"/>
            <w:noProof/>
          </w:rPr>
          <w:t>46.2.2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Modifications à la demande du Maître d’ouvrage</w:t>
        </w:r>
        <w:r w:rsidR="00930E7D">
          <w:rPr>
            <w:noProof/>
            <w:webHidden/>
          </w:rPr>
          <w:tab/>
        </w:r>
        <w:r w:rsidR="00930E7D">
          <w:rPr>
            <w:noProof/>
            <w:webHidden/>
          </w:rPr>
          <w:fldChar w:fldCharType="begin"/>
        </w:r>
        <w:r w:rsidR="00930E7D">
          <w:rPr>
            <w:noProof/>
            <w:webHidden/>
          </w:rPr>
          <w:instrText xml:space="preserve"> PAGEREF _Toc184919503 \h </w:instrText>
        </w:r>
        <w:r w:rsidR="00930E7D">
          <w:rPr>
            <w:noProof/>
            <w:webHidden/>
          </w:rPr>
        </w:r>
        <w:r w:rsidR="00930E7D">
          <w:rPr>
            <w:noProof/>
            <w:webHidden/>
          </w:rPr>
          <w:fldChar w:fldCharType="separate"/>
        </w:r>
        <w:r w:rsidR="00930E7D">
          <w:rPr>
            <w:noProof/>
            <w:webHidden/>
          </w:rPr>
          <w:t>88</w:t>
        </w:r>
        <w:r w:rsidR="00930E7D">
          <w:rPr>
            <w:noProof/>
            <w:webHidden/>
          </w:rPr>
          <w:fldChar w:fldCharType="end"/>
        </w:r>
      </w:hyperlink>
    </w:p>
    <w:p w14:paraId="410A91A7" w14:textId="2ADF1738"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504" w:history="1">
        <w:r w:rsidR="00930E7D" w:rsidRPr="00D7679E">
          <w:rPr>
            <w:rStyle w:val="Lienhypertexte"/>
            <w:noProof/>
          </w:rPr>
          <w:t>46.2.3</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Modifications à la demande du Titulaire</w:t>
        </w:r>
        <w:r w:rsidR="00930E7D">
          <w:rPr>
            <w:noProof/>
            <w:webHidden/>
          </w:rPr>
          <w:tab/>
        </w:r>
        <w:r w:rsidR="00930E7D">
          <w:rPr>
            <w:noProof/>
            <w:webHidden/>
          </w:rPr>
          <w:fldChar w:fldCharType="begin"/>
        </w:r>
        <w:r w:rsidR="00930E7D">
          <w:rPr>
            <w:noProof/>
            <w:webHidden/>
          </w:rPr>
          <w:instrText xml:space="preserve"> PAGEREF _Toc184919504 \h </w:instrText>
        </w:r>
        <w:r w:rsidR="00930E7D">
          <w:rPr>
            <w:noProof/>
            <w:webHidden/>
          </w:rPr>
        </w:r>
        <w:r w:rsidR="00930E7D">
          <w:rPr>
            <w:noProof/>
            <w:webHidden/>
          </w:rPr>
          <w:fldChar w:fldCharType="separate"/>
        </w:r>
        <w:r w:rsidR="00930E7D">
          <w:rPr>
            <w:noProof/>
            <w:webHidden/>
          </w:rPr>
          <w:t>90</w:t>
        </w:r>
        <w:r w:rsidR="00930E7D">
          <w:rPr>
            <w:noProof/>
            <w:webHidden/>
          </w:rPr>
          <w:fldChar w:fldCharType="end"/>
        </w:r>
      </w:hyperlink>
    </w:p>
    <w:p w14:paraId="4D828809" w14:textId="37CE6E86"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505" w:history="1">
        <w:r w:rsidR="00930E7D" w:rsidRPr="00D7679E">
          <w:rPr>
            <w:rStyle w:val="Lienhypertexte"/>
            <w:noProof/>
          </w:rPr>
          <w:t>46.2.4</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Modification de projet et Autorisation Administrative</w:t>
        </w:r>
        <w:r w:rsidR="00930E7D">
          <w:rPr>
            <w:noProof/>
            <w:webHidden/>
          </w:rPr>
          <w:tab/>
        </w:r>
        <w:r w:rsidR="00930E7D">
          <w:rPr>
            <w:noProof/>
            <w:webHidden/>
          </w:rPr>
          <w:fldChar w:fldCharType="begin"/>
        </w:r>
        <w:r w:rsidR="00930E7D">
          <w:rPr>
            <w:noProof/>
            <w:webHidden/>
          </w:rPr>
          <w:instrText xml:space="preserve"> PAGEREF _Toc184919505 \h </w:instrText>
        </w:r>
        <w:r w:rsidR="00930E7D">
          <w:rPr>
            <w:noProof/>
            <w:webHidden/>
          </w:rPr>
        </w:r>
        <w:r w:rsidR="00930E7D">
          <w:rPr>
            <w:noProof/>
            <w:webHidden/>
          </w:rPr>
          <w:fldChar w:fldCharType="separate"/>
        </w:r>
        <w:r w:rsidR="00930E7D">
          <w:rPr>
            <w:noProof/>
            <w:webHidden/>
          </w:rPr>
          <w:t>90</w:t>
        </w:r>
        <w:r w:rsidR="00930E7D">
          <w:rPr>
            <w:noProof/>
            <w:webHidden/>
          </w:rPr>
          <w:fldChar w:fldCharType="end"/>
        </w:r>
      </w:hyperlink>
    </w:p>
    <w:p w14:paraId="23A9AF57" w14:textId="02276101" w:rsidR="00930E7D" w:rsidRDefault="00AE4039">
      <w:pPr>
        <w:pStyle w:val="TM1"/>
        <w:rPr>
          <w:rFonts w:eastAsiaTheme="minorEastAsia" w:cstheme="minorBidi"/>
          <w:b w:val="0"/>
          <w:bCs w:val="0"/>
          <w:caps w:val="0"/>
          <w:noProof/>
          <w:kern w:val="2"/>
          <w:sz w:val="24"/>
          <w:szCs w:val="24"/>
          <w14:ligatures w14:val="standardContextual"/>
        </w:rPr>
      </w:pPr>
      <w:hyperlink w:anchor="_Toc184919506" w:history="1">
        <w:r w:rsidR="00930E7D" w:rsidRPr="00D7679E">
          <w:rPr>
            <w:rStyle w:val="Lienhypertexte"/>
            <w:noProof/>
          </w:rPr>
          <w:t>Article 47</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Clauses de réexamen</w:t>
        </w:r>
        <w:r w:rsidR="00930E7D">
          <w:rPr>
            <w:noProof/>
            <w:webHidden/>
          </w:rPr>
          <w:tab/>
        </w:r>
        <w:r w:rsidR="00930E7D">
          <w:rPr>
            <w:noProof/>
            <w:webHidden/>
          </w:rPr>
          <w:fldChar w:fldCharType="begin"/>
        </w:r>
        <w:r w:rsidR="00930E7D">
          <w:rPr>
            <w:noProof/>
            <w:webHidden/>
          </w:rPr>
          <w:instrText xml:space="preserve"> PAGEREF _Toc184919506 \h </w:instrText>
        </w:r>
        <w:r w:rsidR="00930E7D">
          <w:rPr>
            <w:noProof/>
            <w:webHidden/>
          </w:rPr>
        </w:r>
        <w:r w:rsidR="00930E7D">
          <w:rPr>
            <w:noProof/>
            <w:webHidden/>
          </w:rPr>
          <w:fldChar w:fldCharType="separate"/>
        </w:r>
        <w:r w:rsidR="00930E7D">
          <w:rPr>
            <w:noProof/>
            <w:webHidden/>
          </w:rPr>
          <w:t>90</w:t>
        </w:r>
        <w:r w:rsidR="00930E7D">
          <w:rPr>
            <w:noProof/>
            <w:webHidden/>
          </w:rPr>
          <w:fldChar w:fldCharType="end"/>
        </w:r>
      </w:hyperlink>
    </w:p>
    <w:p w14:paraId="3FB86FED" w14:textId="36C40A29"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507" w:history="1">
        <w:r w:rsidR="00930E7D" w:rsidRPr="00D7679E">
          <w:rPr>
            <w:rStyle w:val="Lienhypertexte"/>
            <w:noProof/>
          </w:rPr>
          <w:t>47.1.1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Changement de réglementation</w:t>
        </w:r>
        <w:r w:rsidR="00930E7D">
          <w:rPr>
            <w:noProof/>
            <w:webHidden/>
          </w:rPr>
          <w:tab/>
        </w:r>
        <w:r w:rsidR="00930E7D">
          <w:rPr>
            <w:noProof/>
            <w:webHidden/>
          </w:rPr>
          <w:fldChar w:fldCharType="begin"/>
        </w:r>
        <w:r w:rsidR="00930E7D">
          <w:rPr>
            <w:noProof/>
            <w:webHidden/>
          </w:rPr>
          <w:instrText xml:space="preserve"> PAGEREF _Toc184919507 \h </w:instrText>
        </w:r>
        <w:r w:rsidR="00930E7D">
          <w:rPr>
            <w:noProof/>
            <w:webHidden/>
          </w:rPr>
        </w:r>
        <w:r w:rsidR="00930E7D">
          <w:rPr>
            <w:noProof/>
            <w:webHidden/>
          </w:rPr>
          <w:fldChar w:fldCharType="separate"/>
        </w:r>
        <w:r w:rsidR="00930E7D">
          <w:rPr>
            <w:noProof/>
            <w:webHidden/>
          </w:rPr>
          <w:t>90</w:t>
        </w:r>
        <w:r w:rsidR="00930E7D">
          <w:rPr>
            <w:noProof/>
            <w:webHidden/>
          </w:rPr>
          <w:fldChar w:fldCharType="end"/>
        </w:r>
      </w:hyperlink>
    </w:p>
    <w:p w14:paraId="21AAB057" w14:textId="12D01CCC"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508" w:history="1">
        <w:r w:rsidR="00930E7D" w:rsidRPr="00D7679E">
          <w:rPr>
            <w:rStyle w:val="Lienhypertexte"/>
            <w:noProof/>
          </w:rPr>
          <w:t>47.1.2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Substitution du Titulaire</w:t>
        </w:r>
        <w:r w:rsidR="00930E7D">
          <w:rPr>
            <w:noProof/>
            <w:webHidden/>
          </w:rPr>
          <w:tab/>
        </w:r>
        <w:r w:rsidR="00930E7D">
          <w:rPr>
            <w:noProof/>
            <w:webHidden/>
          </w:rPr>
          <w:fldChar w:fldCharType="begin"/>
        </w:r>
        <w:r w:rsidR="00930E7D">
          <w:rPr>
            <w:noProof/>
            <w:webHidden/>
          </w:rPr>
          <w:instrText xml:space="preserve"> PAGEREF _Toc184919508 \h </w:instrText>
        </w:r>
        <w:r w:rsidR="00930E7D">
          <w:rPr>
            <w:noProof/>
            <w:webHidden/>
          </w:rPr>
        </w:r>
        <w:r w:rsidR="00930E7D">
          <w:rPr>
            <w:noProof/>
            <w:webHidden/>
          </w:rPr>
          <w:fldChar w:fldCharType="separate"/>
        </w:r>
        <w:r w:rsidR="00930E7D">
          <w:rPr>
            <w:noProof/>
            <w:webHidden/>
          </w:rPr>
          <w:t>91</w:t>
        </w:r>
        <w:r w:rsidR="00930E7D">
          <w:rPr>
            <w:noProof/>
            <w:webHidden/>
          </w:rPr>
          <w:fldChar w:fldCharType="end"/>
        </w:r>
      </w:hyperlink>
    </w:p>
    <w:p w14:paraId="2C3BB9E5" w14:textId="03FB600F"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509" w:history="1">
        <w:r w:rsidR="00930E7D" w:rsidRPr="00D7679E">
          <w:rPr>
            <w:rStyle w:val="Lienhypertexte"/>
            <w:noProof/>
          </w:rPr>
          <w:t>47.1.3</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Prestations d’entretien courant</w:t>
        </w:r>
        <w:r w:rsidR="00930E7D">
          <w:rPr>
            <w:noProof/>
            <w:webHidden/>
          </w:rPr>
          <w:tab/>
        </w:r>
        <w:r w:rsidR="00930E7D">
          <w:rPr>
            <w:noProof/>
            <w:webHidden/>
          </w:rPr>
          <w:fldChar w:fldCharType="begin"/>
        </w:r>
        <w:r w:rsidR="00930E7D">
          <w:rPr>
            <w:noProof/>
            <w:webHidden/>
          </w:rPr>
          <w:instrText xml:space="preserve"> PAGEREF _Toc184919509 \h </w:instrText>
        </w:r>
        <w:r w:rsidR="00930E7D">
          <w:rPr>
            <w:noProof/>
            <w:webHidden/>
          </w:rPr>
        </w:r>
        <w:r w:rsidR="00930E7D">
          <w:rPr>
            <w:noProof/>
            <w:webHidden/>
          </w:rPr>
          <w:fldChar w:fldCharType="separate"/>
        </w:r>
        <w:r w:rsidR="00930E7D">
          <w:rPr>
            <w:noProof/>
            <w:webHidden/>
          </w:rPr>
          <w:t>91</w:t>
        </w:r>
        <w:r w:rsidR="00930E7D">
          <w:rPr>
            <w:noProof/>
            <w:webHidden/>
          </w:rPr>
          <w:fldChar w:fldCharType="end"/>
        </w:r>
      </w:hyperlink>
    </w:p>
    <w:p w14:paraId="0A575A31" w14:textId="6DC284ED" w:rsidR="00930E7D" w:rsidRDefault="00AE4039">
      <w:pPr>
        <w:pStyle w:val="TM1"/>
        <w:rPr>
          <w:rFonts w:eastAsiaTheme="minorEastAsia" w:cstheme="minorBidi"/>
          <w:b w:val="0"/>
          <w:bCs w:val="0"/>
          <w:caps w:val="0"/>
          <w:noProof/>
          <w:kern w:val="2"/>
          <w:sz w:val="24"/>
          <w:szCs w:val="24"/>
          <w14:ligatures w14:val="standardContextual"/>
        </w:rPr>
      </w:pPr>
      <w:hyperlink w:anchor="_Toc184919510" w:history="1">
        <w:r w:rsidR="00930E7D" w:rsidRPr="00D7679E">
          <w:rPr>
            <w:rStyle w:val="Lienhypertexte"/>
            <w:noProof/>
          </w:rPr>
          <w:t>Chapitre VI. DISPOSITIONS GENERALES</w:t>
        </w:r>
        <w:r w:rsidR="00930E7D">
          <w:rPr>
            <w:noProof/>
            <w:webHidden/>
          </w:rPr>
          <w:tab/>
        </w:r>
        <w:r w:rsidR="00930E7D">
          <w:rPr>
            <w:noProof/>
            <w:webHidden/>
          </w:rPr>
          <w:fldChar w:fldCharType="begin"/>
        </w:r>
        <w:r w:rsidR="00930E7D">
          <w:rPr>
            <w:noProof/>
            <w:webHidden/>
          </w:rPr>
          <w:instrText xml:space="preserve"> PAGEREF _Toc184919510 \h </w:instrText>
        </w:r>
        <w:r w:rsidR="00930E7D">
          <w:rPr>
            <w:noProof/>
            <w:webHidden/>
          </w:rPr>
        </w:r>
        <w:r w:rsidR="00930E7D">
          <w:rPr>
            <w:noProof/>
            <w:webHidden/>
          </w:rPr>
          <w:fldChar w:fldCharType="separate"/>
        </w:r>
        <w:r w:rsidR="00930E7D">
          <w:rPr>
            <w:noProof/>
            <w:webHidden/>
          </w:rPr>
          <w:t>92</w:t>
        </w:r>
        <w:r w:rsidR="00930E7D">
          <w:rPr>
            <w:noProof/>
            <w:webHidden/>
          </w:rPr>
          <w:fldChar w:fldCharType="end"/>
        </w:r>
      </w:hyperlink>
    </w:p>
    <w:p w14:paraId="542BAEAA" w14:textId="3E62E414" w:rsidR="00930E7D" w:rsidRDefault="00AE4039">
      <w:pPr>
        <w:pStyle w:val="TM1"/>
        <w:rPr>
          <w:rFonts w:eastAsiaTheme="minorEastAsia" w:cstheme="minorBidi"/>
          <w:b w:val="0"/>
          <w:bCs w:val="0"/>
          <w:caps w:val="0"/>
          <w:noProof/>
          <w:kern w:val="2"/>
          <w:sz w:val="24"/>
          <w:szCs w:val="24"/>
          <w14:ligatures w14:val="standardContextual"/>
        </w:rPr>
      </w:pPr>
      <w:hyperlink w:anchor="_Toc184919511" w:history="1">
        <w:r w:rsidR="00930E7D" w:rsidRPr="00D7679E">
          <w:rPr>
            <w:rStyle w:val="Lienhypertexte"/>
            <w:noProof/>
          </w:rPr>
          <w:t>Article 48</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Règlement des différends et des litiges</w:t>
        </w:r>
        <w:r w:rsidR="00930E7D">
          <w:rPr>
            <w:noProof/>
            <w:webHidden/>
          </w:rPr>
          <w:tab/>
        </w:r>
        <w:r w:rsidR="00930E7D">
          <w:rPr>
            <w:noProof/>
            <w:webHidden/>
          </w:rPr>
          <w:fldChar w:fldCharType="begin"/>
        </w:r>
        <w:r w:rsidR="00930E7D">
          <w:rPr>
            <w:noProof/>
            <w:webHidden/>
          </w:rPr>
          <w:instrText xml:space="preserve"> PAGEREF _Toc184919511 \h </w:instrText>
        </w:r>
        <w:r w:rsidR="00930E7D">
          <w:rPr>
            <w:noProof/>
            <w:webHidden/>
          </w:rPr>
        </w:r>
        <w:r w:rsidR="00930E7D">
          <w:rPr>
            <w:noProof/>
            <w:webHidden/>
          </w:rPr>
          <w:fldChar w:fldCharType="separate"/>
        </w:r>
        <w:r w:rsidR="00930E7D">
          <w:rPr>
            <w:noProof/>
            <w:webHidden/>
          </w:rPr>
          <w:t>92</w:t>
        </w:r>
        <w:r w:rsidR="00930E7D">
          <w:rPr>
            <w:noProof/>
            <w:webHidden/>
          </w:rPr>
          <w:fldChar w:fldCharType="end"/>
        </w:r>
      </w:hyperlink>
    </w:p>
    <w:p w14:paraId="2AD897AF" w14:textId="34902E5A" w:rsidR="00930E7D" w:rsidRDefault="00AE4039">
      <w:pPr>
        <w:pStyle w:val="TM2"/>
        <w:rPr>
          <w:rFonts w:eastAsiaTheme="minorEastAsia" w:cstheme="minorBidi"/>
          <w:smallCaps w:val="0"/>
          <w:noProof/>
          <w:kern w:val="2"/>
          <w:sz w:val="24"/>
          <w:szCs w:val="24"/>
          <w14:ligatures w14:val="standardContextual"/>
        </w:rPr>
      </w:pPr>
      <w:hyperlink w:anchor="_Toc184919512" w:history="1">
        <w:r w:rsidR="00930E7D" w:rsidRPr="00D7679E">
          <w:rPr>
            <w:rStyle w:val="Lienhypertexte"/>
            <w:noProof/>
          </w:rPr>
          <w:t>48.1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Règlement amiable</w:t>
        </w:r>
        <w:r w:rsidR="00930E7D">
          <w:rPr>
            <w:noProof/>
            <w:webHidden/>
          </w:rPr>
          <w:tab/>
        </w:r>
        <w:r w:rsidR="00930E7D">
          <w:rPr>
            <w:noProof/>
            <w:webHidden/>
          </w:rPr>
          <w:fldChar w:fldCharType="begin"/>
        </w:r>
        <w:r w:rsidR="00930E7D">
          <w:rPr>
            <w:noProof/>
            <w:webHidden/>
          </w:rPr>
          <w:instrText xml:space="preserve"> PAGEREF _Toc184919512 \h </w:instrText>
        </w:r>
        <w:r w:rsidR="00930E7D">
          <w:rPr>
            <w:noProof/>
            <w:webHidden/>
          </w:rPr>
        </w:r>
        <w:r w:rsidR="00930E7D">
          <w:rPr>
            <w:noProof/>
            <w:webHidden/>
          </w:rPr>
          <w:fldChar w:fldCharType="separate"/>
        </w:r>
        <w:r w:rsidR="00930E7D">
          <w:rPr>
            <w:noProof/>
            <w:webHidden/>
          </w:rPr>
          <w:t>92</w:t>
        </w:r>
        <w:r w:rsidR="00930E7D">
          <w:rPr>
            <w:noProof/>
            <w:webHidden/>
          </w:rPr>
          <w:fldChar w:fldCharType="end"/>
        </w:r>
      </w:hyperlink>
    </w:p>
    <w:p w14:paraId="523FEBF1" w14:textId="42157CAC" w:rsidR="00930E7D" w:rsidRDefault="00AE4039">
      <w:pPr>
        <w:pStyle w:val="TM2"/>
        <w:rPr>
          <w:rFonts w:eastAsiaTheme="minorEastAsia" w:cstheme="minorBidi"/>
          <w:smallCaps w:val="0"/>
          <w:noProof/>
          <w:kern w:val="2"/>
          <w:sz w:val="24"/>
          <w:szCs w:val="24"/>
          <w14:ligatures w14:val="standardContextual"/>
        </w:rPr>
      </w:pPr>
      <w:hyperlink w:anchor="_Toc184919513" w:history="1">
        <w:r w:rsidR="00930E7D" w:rsidRPr="00D7679E">
          <w:rPr>
            <w:rStyle w:val="Lienhypertexte"/>
            <w:noProof/>
          </w:rPr>
          <w:t>48.2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Mémoire en réclamation</w:t>
        </w:r>
        <w:r w:rsidR="00930E7D">
          <w:rPr>
            <w:noProof/>
            <w:webHidden/>
          </w:rPr>
          <w:tab/>
        </w:r>
        <w:r w:rsidR="00930E7D">
          <w:rPr>
            <w:noProof/>
            <w:webHidden/>
          </w:rPr>
          <w:fldChar w:fldCharType="begin"/>
        </w:r>
        <w:r w:rsidR="00930E7D">
          <w:rPr>
            <w:noProof/>
            <w:webHidden/>
          </w:rPr>
          <w:instrText xml:space="preserve"> PAGEREF _Toc184919513 \h </w:instrText>
        </w:r>
        <w:r w:rsidR="00930E7D">
          <w:rPr>
            <w:noProof/>
            <w:webHidden/>
          </w:rPr>
        </w:r>
        <w:r w:rsidR="00930E7D">
          <w:rPr>
            <w:noProof/>
            <w:webHidden/>
          </w:rPr>
          <w:fldChar w:fldCharType="separate"/>
        </w:r>
        <w:r w:rsidR="00930E7D">
          <w:rPr>
            <w:noProof/>
            <w:webHidden/>
          </w:rPr>
          <w:t>92</w:t>
        </w:r>
        <w:r w:rsidR="00930E7D">
          <w:rPr>
            <w:noProof/>
            <w:webHidden/>
          </w:rPr>
          <w:fldChar w:fldCharType="end"/>
        </w:r>
      </w:hyperlink>
    </w:p>
    <w:p w14:paraId="794B4E72" w14:textId="5B878C28" w:rsidR="00930E7D" w:rsidRDefault="00AE4039">
      <w:pPr>
        <w:pStyle w:val="TM2"/>
        <w:rPr>
          <w:rFonts w:eastAsiaTheme="minorEastAsia" w:cstheme="minorBidi"/>
          <w:smallCaps w:val="0"/>
          <w:noProof/>
          <w:kern w:val="2"/>
          <w:sz w:val="24"/>
          <w:szCs w:val="24"/>
          <w14:ligatures w14:val="standardContextual"/>
        </w:rPr>
      </w:pPr>
      <w:hyperlink w:anchor="_Toc184919514" w:history="1">
        <w:r w:rsidR="00930E7D" w:rsidRPr="00D7679E">
          <w:rPr>
            <w:rStyle w:val="Lienhypertexte"/>
            <w:noProof/>
            <w:lang w:eastAsia="en-US"/>
          </w:rPr>
          <w:t>48.3</w:t>
        </w:r>
        <w:r w:rsidR="00930E7D">
          <w:rPr>
            <w:rFonts w:eastAsiaTheme="minorEastAsia" w:cstheme="minorBidi"/>
            <w:smallCaps w:val="0"/>
            <w:noProof/>
            <w:kern w:val="2"/>
            <w:sz w:val="24"/>
            <w:szCs w:val="24"/>
            <w14:ligatures w14:val="standardContextual"/>
          </w:rPr>
          <w:tab/>
        </w:r>
        <w:r w:rsidR="00930E7D" w:rsidRPr="00D7679E">
          <w:rPr>
            <w:rStyle w:val="Lienhypertexte"/>
            <w:noProof/>
            <w:lang w:eastAsia="en-US"/>
          </w:rPr>
          <w:t>Procédure contentieuse</w:t>
        </w:r>
        <w:r w:rsidR="00930E7D">
          <w:rPr>
            <w:noProof/>
            <w:webHidden/>
          </w:rPr>
          <w:tab/>
        </w:r>
        <w:r w:rsidR="00930E7D">
          <w:rPr>
            <w:noProof/>
            <w:webHidden/>
          </w:rPr>
          <w:fldChar w:fldCharType="begin"/>
        </w:r>
        <w:r w:rsidR="00930E7D">
          <w:rPr>
            <w:noProof/>
            <w:webHidden/>
          </w:rPr>
          <w:instrText xml:space="preserve"> PAGEREF _Toc184919514 \h </w:instrText>
        </w:r>
        <w:r w:rsidR="00930E7D">
          <w:rPr>
            <w:noProof/>
            <w:webHidden/>
          </w:rPr>
        </w:r>
        <w:r w:rsidR="00930E7D">
          <w:rPr>
            <w:noProof/>
            <w:webHidden/>
          </w:rPr>
          <w:fldChar w:fldCharType="separate"/>
        </w:r>
        <w:r w:rsidR="00930E7D">
          <w:rPr>
            <w:noProof/>
            <w:webHidden/>
          </w:rPr>
          <w:t>93</w:t>
        </w:r>
        <w:r w:rsidR="00930E7D">
          <w:rPr>
            <w:noProof/>
            <w:webHidden/>
          </w:rPr>
          <w:fldChar w:fldCharType="end"/>
        </w:r>
      </w:hyperlink>
    </w:p>
    <w:p w14:paraId="590D59B5" w14:textId="09540AF1" w:rsidR="00930E7D" w:rsidRDefault="00AE4039">
      <w:pPr>
        <w:pStyle w:val="TM2"/>
        <w:rPr>
          <w:rFonts w:eastAsiaTheme="minorEastAsia" w:cstheme="minorBidi"/>
          <w:smallCaps w:val="0"/>
          <w:noProof/>
          <w:kern w:val="2"/>
          <w:sz w:val="24"/>
          <w:szCs w:val="24"/>
          <w14:ligatures w14:val="standardContextual"/>
        </w:rPr>
      </w:pPr>
      <w:hyperlink w:anchor="_Toc184919515" w:history="1">
        <w:r w:rsidR="00930E7D" w:rsidRPr="00D7679E">
          <w:rPr>
            <w:rStyle w:val="Lienhypertexte"/>
            <w:noProof/>
            <w:lang w:eastAsia="en-US"/>
          </w:rPr>
          <w:t>48.4</w:t>
        </w:r>
        <w:r w:rsidR="00930E7D">
          <w:rPr>
            <w:rFonts w:eastAsiaTheme="minorEastAsia" w:cstheme="minorBidi"/>
            <w:smallCaps w:val="0"/>
            <w:noProof/>
            <w:kern w:val="2"/>
            <w:sz w:val="24"/>
            <w:szCs w:val="24"/>
            <w14:ligatures w14:val="standardContextual"/>
          </w:rPr>
          <w:tab/>
        </w:r>
        <w:r w:rsidR="00930E7D" w:rsidRPr="00D7679E">
          <w:rPr>
            <w:rStyle w:val="Lienhypertexte"/>
            <w:noProof/>
            <w:lang w:eastAsia="en-US"/>
          </w:rPr>
          <w:t>Règlement des différends et litiges en cas d’entrepreneurs groupés conjoints</w:t>
        </w:r>
        <w:r w:rsidR="00930E7D">
          <w:rPr>
            <w:noProof/>
            <w:webHidden/>
          </w:rPr>
          <w:tab/>
        </w:r>
        <w:r w:rsidR="00930E7D">
          <w:rPr>
            <w:noProof/>
            <w:webHidden/>
          </w:rPr>
          <w:fldChar w:fldCharType="begin"/>
        </w:r>
        <w:r w:rsidR="00930E7D">
          <w:rPr>
            <w:noProof/>
            <w:webHidden/>
          </w:rPr>
          <w:instrText xml:space="preserve"> PAGEREF _Toc184919515 \h </w:instrText>
        </w:r>
        <w:r w:rsidR="00930E7D">
          <w:rPr>
            <w:noProof/>
            <w:webHidden/>
          </w:rPr>
        </w:r>
        <w:r w:rsidR="00930E7D">
          <w:rPr>
            <w:noProof/>
            <w:webHidden/>
          </w:rPr>
          <w:fldChar w:fldCharType="separate"/>
        </w:r>
        <w:r w:rsidR="00930E7D">
          <w:rPr>
            <w:noProof/>
            <w:webHidden/>
          </w:rPr>
          <w:t>93</w:t>
        </w:r>
        <w:r w:rsidR="00930E7D">
          <w:rPr>
            <w:noProof/>
            <w:webHidden/>
          </w:rPr>
          <w:fldChar w:fldCharType="end"/>
        </w:r>
      </w:hyperlink>
    </w:p>
    <w:p w14:paraId="70375CFA" w14:textId="6AFBD1BE" w:rsidR="00930E7D" w:rsidRDefault="00AE4039">
      <w:pPr>
        <w:pStyle w:val="TM2"/>
        <w:rPr>
          <w:rFonts w:eastAsiaTheme="minorEastAsia" w:cstheme="minorBidi"/>
          <w:smallCaps w:val="0"/>
          <w:noProof/>
          <w:kern w:val="2"/>
          <w:sz w:val="24"/>
          <w:szCs w:val="24"/>
          <w14:ligatures w14:val="standardContextual"/>
        </w:rPr>
      </w:pPr>
      <w:hyperlink w:anchor="_Toc184919516" w:history="1">
        <w:r w:rsidR="00930E7D" w:rsidRPr="00D7679E">
          <w:rPr>
            <w:rStyle w:val="Lienhypertexte"/>
            <w:noProof/>
          </w:rPr>
          <w:t>48.5</w:t>
        </w:r>
        <w:r w:rsidR="00930E7D">
          <w:rPr>
            <w:rFonts w:eastAsiaTheme="minorEastAsia" w:cstheme="minorBidi"/>
            <w:smallCaps w:val="0"/>
            <w:noProof/>
            <w:kern w:val="2"/>
            <w:sz w:val="24"/>
            <w:szCs w:val="24"/>
            <w14:ligatures w14:val="standardContextual"/>
          </w:rPr>
          <w:tab/>
        </w:r>
        <w:r w:rsidR="00930E7D" w:rsidRPr="00D7679E">
          <w:rPr>
            <w:rStyle w:val="Lienhypertexte"/>
            <w:noProof/>
          </w:rPr>
          <w:t>Droit applicable - Tribunal compétent</w:t>
        </w:r>
        <w:r w:rsidR="00930E7D">
          <w:rPr>
            <w:noProof/>
            <w:webHidden/>
          </w:rPr>
          <w:tab/>
        </w:r>
        <w:r w:rsidR="00930E7D">
          <w:rPr>
            <w:noProof/>
            <w:webHidden/>
          </w:rPr>
          <w:fldChar w:fldCharType="begin"/>
        </w:r>
        <w:r w:rsidR="00930E7D">
          <w:rPr>
            <w:noProof/>
            <w:webHidden/>
          </w:rPr>
          <w:instrText xml:space="preserve"> PAGEREF _Toc184919516 \h </w:instrText>
        </w:r>
        <w:r w:rsidR="00930E7D">
          <w:rPr>
            <w:noProof/>
            <w:webHidden/>
          </w:rPr>
        </w:r>
        <w:r w:rsidR="00930E7D">
          <w:rPr>
            <w:noProof/>
            <w:webHidden/>
          </w:rPr>
          <w:fldChar w:fldCharType="separate"/>
        </w:r>
        <w:r w:rsidR="00930E7D">
          <w:rPr>
            <w:noProof/>
            <w:webHidden/>
          </w:rPr>
          <w:t>93</w:t>
        </w:r>
        <w:r w:rsidR="00930E7D">
          <w:rPr>
            <w:noProof/>
            <w:webHidden/>
          </w:rPr>
          <w:fldChar w:fldCharType="end"/>
        </w:r>
      </w:hyperlink>
    </w:p>
    <w:p w14:paraId="16F6D610" w14:textId="4C9F23AA" w:rsidR="00930E7D" w:rsidRDefault="00AE4039">
      <w:pPr>
        <w:pStyle w:val="TM1"/>
        <w:rPr>
          <w:rFonts w:eastAsiaTheme="minorEastAsia" w:cstheme="minorBidi"/>
          <w:b w:val="0"/>
          <w:bCs w:val="0"/>
          <w:caps w:val="0"/>
          <w:noProof/>
          <w:kern w:val="2"/>
          <w:sz w:val="24"/>
          <w:szCs w:val="24"/>
          <w14:ligatures w14:val="standardContextual"/>
        </w:rPr>
      </w:pPr>
      <w:hyperlink w:anchor="_Toc184919517" w:history="1">
        <w:r w:rsidR="00930E7D" w:rsidRPr="00D7679E">
          <w:rPr>
            <w:rStyle w:val="Lienhypertexte"/>
            <w:noProof/>
          </w:rPr>
          <w:t>Article 49</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Résiliation du Marché</w:t>
        </w:r>
        <w:r w:rsidR="00930E7D">
          <w:rPr>
            <w:noProof/>
            <w:webHidden/>
          </w:rPr>
          <w:tab/>
        </w:r>
        <w:r w:rsidR="00930E7D">
          <w:rPr>
            <w:noProof/>
            <w:webHidden/>
          </w:rPr>
          <w:fldChar w:fldCharType="begin"/>
        </w:r>
        <w:r w:rsidR="00930E7D">
          <w:rPr>
            <w:noProof/>
            <w:webHidden/>
          </w:rPr>
          <w:instrText xml:space="preserve"> PAGEREF _Toc184919517 \h </w:instrText>
        </w:r>
        <w:r w:rsidR="00930E7D">
          <w:rPr>
            <w:noProof/>
            <w:webHidden/>
          </w:rPr>
        </w:r>
        <w:r w:rsidR="00930E7D">
          <w:rPr>
            <w:noProof/>
            <w:webHidden/>
          </w:rPr>
          <w:fldChar w:fldCharType="separate"/>
        </w:r>
        <w:r w:rsidR="00930E7D">
          <w:rPr>
            <w:noProof/>
            <w:webHidden/>
          </w:rPr>
          <w:t>93</w:t>
        </w:r>
        <w:r w:rsidR="00930E7D">
          <w:rPr>
            <w:noProof/>
            <w:webHidden/>
          </w:rPr>
          <w:fldChar w:fldCharType="end"/>
        </w:r>
      </w:hyperlink>
    </w:p>
    <w:p w14:paraId="167EE561" w14:textId="0DC03113" w:rsidR="00930E7D" w:rsidRDefault="00AE4039">
      <w:pPr>
        <w:pStyle w:val="TM2"/>
        <w:rPr>
          <w:rFonts w:eastAsiaTheme="minorEastAsia" w:cstheme="minorBidi"/>
          <w:smallCaps w:val="0"/>
          <w:noProof/>
          <w:kern w:val="2"/>
          <w:sz w:val="24"/>
          <w:szCs w:val="24"/>
          <w14:ligatures w14:val="standardContextual"/>
        </w:rPr>
      </w:pPr>
      <w:hyperlink w:anchor="_Toc184919518" w:history="1">
        <w:r w:rsidR="00930E7D" w:rsidRPr="00D7679E">
          <w:rPr>
            <w:rStyle w:val="Lienhypertexte"/>
            <w:noProof/>
          </w:rPr>
          <w:t>49.1</w:t>
        </w:r>
        <w:r w:rsidR="00930E7D">
          <w:rPr>
            <w:rFonts w:eastAsiaTheme="minorEastAsia" w:cstheme="minorBidi"/>
            <w:smallCaps w:val="0"/>
            <w:noProof/>
            <w:kern w:val="2"/>
            <w:sz w:val="24"/>
            <w:szCs w:val="24"/>
            <w14:ligatures w14:val="standardContextual"/>
          </w:rPr>
          <w:tab/>
        </w:r>
        <w:r w:rsidR="00930E7D" w:rsidRPr="00D7679E">
          <w:rPr>
            <w:rStyle w:val="Lienhypertexte"/>
            <w:noProof/>
          </w:rPr>
          <w:t>Principes généraux</w:t>
        </w:r>
        <w:r w:rsidR="00930E7D">
          <w:rPr>
            <w:noProof/>
            <w:webHidden/>
          </w:rPr>
          <w:tab/>
        </w:r>
        <w:r w:rsidR="00930E7D">
          <w:rPr>
            <w:noProof/>
            <w:webHidden/>
          </w:rPr>
          <w:fldChar w:fldCharType="begin"/>
        </w:r>
        <w:r w:rsidR="00930E7D">
          <w:rPr>
            <w:noProof/>
            <w:webHidden/>
          </w:rPr>
          <w:instrText xml:space="preserve"> PAGEREF _Toc184919518 \h </w:instrText>
        </w:r>
        <w:r w:rsidR="00930E7D">
          <w:rPr>
            <w:noProof/>
            <w:webHidden/>
          </w:rPr>
        </w:r>
        <w:r w:rsidR="00930E7D">
          <w:rPr>
            <w:noProof/>
            <w:webHidden/>
          </w:rPr>
          <w:fldChar w:fldCharType="separate"/>
        </w:r>
        <w:r w:rsidR="00930E7D">
          <w:rPr>
            <w:noProof/>
            <w:webHidden/>
          </w:rPr>
          <w:t>93</w:t>
        </w:r>
        <w:r w:rsidR="00930E7D">
          <w:rPr>
            <w:noProof/>
            <w:webHidden/>
          </w:rPr>
          <w:fldChar w:fldCharType="end"/>
        </w:r>
      </w:hyperlink>
    </w:p>
    <w:p w14:paraId="1D326B3E" w14:textId="7D6CAD2E" w:rsidR="00930E7D" w:rsidRDefault="00AE4039">
      <w:pPr>
        <w:pStyle w:val="TM2"/>
        <w:rPr>
          <w:rFonts w:eastAsiaTheme="minorEastAsia" w:cstheme="minorBidi"/>
          <w:smallCaps w:val="0"/>
          <w:noProof/>
          <w:kern w:val="2"/>
          <w:sz w:val="24"/>
          <w:szCs w:val="24"/>
          <w14:ligatures w14:val="standardContextual"/>
        </w:rPr>
      </w:pPr>
      <w:hyperlink w:anchor="_Toc184919519" w:history="1">
        <w:r w:rsidR="00930E7D" w:rsidRPr="00D7679E">
          <w:rPr>
            <w:rStyle w:val="Lienhypertexte"/>
            <w:noProof/>
          </w:rPr>
          <w:t>49.2</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Résiliation après ajournement ou interruption des Travaux</w:t>
        </w:r>
        <w:r w:rsidR="00930E7D">
          <w:rPr>
            <w:noProof/>
            <w:webHidden/>
          </w:rPr>
          <w:tab/>
        </w:r>
        <w:r w:rsidR="00930E7D">
          <w:rPr>
            <w:noProof/>
            <w:webHidden/>
          </w:rPr>
          <w:fldChar w:fldCharType="begin"/>
        </w:r>
        <w:r w:rsidR="00930E7D">
          <w:rPr>
            <w:noProof/>
            <w:webHidden/>
          </w:rPr>
          <w:instrText xml:space="preserve"> PAGEREF _Toc184919519 \h </w:instrText>
        </w:r>
        <w:r w:rsidR="00930E7D">
          <w:rPr>
            <w:noProof/>
            <w:webHidden/>
          </w:rPr>
        </w:r>
        <w:r w:rsidR="00930E7D">
          <w:rPr>
            <w:noProof/>
            <w:webHidden/>
          </w:rPr>
          <w:fldChar w:fldCharType="separate"/>
        </w:r>
        <w:r w:rsidR="00930E7D">
          <w:rPr>
            <w:noProof/>
            <w:webHidden/>
          </w:rPr>
          <w:t>93</w:t>
        </w:r>
        <w:r w:rsidR="00930E7D">
          <w:rPr>
            <w:noProof/>
            <w:webHidden/>
          </w:rPr>
          <w:fldChar w:fldCharType="end"/>
        </w:r>
      </w:hyperlink>
    </w:p>
    <w:p w14:paraId="3248FB6C" w14:textId="5154D719" w:rsidR="00930E7D" w:rsidRDefault="00AE4039">
      <w:pPr>
        <w:pStyle w:val="TM2"/>
        <w:rPr>
          <w:rFonts w:eastAsiaTheme="minorEastAsia" w:cstheme="minorBidi"/>
          <w:smallCaps w:val="0"/>
          <w:noProof/>
          <w:kern w:val="2"/>
          <w:sz w:val="24"/>
          <w:szCs w:val="24"/>
          <w14:ligatures w14:val="standardContextual"/>
        </w:rPr>
      </w:pPr>
      <w:hyperlink w:anchor="_Toc184919520" w:history="1">
        <w:r w:rsidR="00930E7D" w:rsidRPr="00D7679E">
          <w:rPr>
            <w:rStyle w:val="Lienhypertexte"/>
            <w:noProof/>
          </w:rPr>
          <w:t>49.3</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Résiliation pour Ordre de Service tardif</w:t>
        </w:r>
        <w:r w:rsidR="00930E7D">
          <w:rPr>
            <w:noProof/>
            <w:webHidden/>
          </w:rPr>
          <w:tab/>
        </w:r>
        <w:r w:rsidR="00930E7D">
          <w:rPr>
            <w:noProof/>
            <w:webHidden/>
          </w:rPr>
          <w:fldChar w:fldCharType="begin"/>
        </w:r>
        <w:r w:rsidR="00930E7D">
          <w:rPr>
            <w:noProof/>
            <w:webHidden/>
          </w:rPr>
          <w:instrText xml:space="preserve"> PAGEREF _Toc184919520 \h </w:instrText>
        </w:r>
        <w:r w:rsidR="00930E7D">
          <w:rPr>
            <w:noProof/>
            <w:webHidden/>
          </w:rPr>
        </w:r>
        <w:r w:rsidR="00930E7D">
          <w:rPr>
            <w:noProof/>
            <w:webHidden/>
          </w:rPr>
          <w:fldChar w:fldCharType="separate"/>
        </w:r>
        <w:r w:rsidR="00930E7D">
          <w:rPr>
            <w:noProof/>
            <w:webHidden/>
          </w:rPr>
          <w:t>93</w:t>
        </w:r>
        <w:r w:rsidR="00930E7D">
          <w:rPr>
            <w:noProof/>
            <w:webHidden/>
          </w:rPr>
          <w:fldChar w:fldCharType="end"/>
        </w:r>
      </w:hyperlink>
    </w:p>
    <w:p w14:paraId="34E2262B" w14:textId="4FB6EA43" w:rsidR="00930E7D" w:rsidRDefault="00AE4039">
      <w:pPr>
        <w:pStyle w:val="TM2"/>
        <w:rPr>
          <w:rFonts w:eastAsiaTheme="minorEastAsia" w:cstheme="minorBidi"/>
          <w:smallCaps w:val="0"/>
          <w:noProof/>
          <w:kern w:val="2"/>
          <w:sz w:val="24"/>
          <w:szCs w:val="24"/>
          <w14:ligatures w14:val="standardContextual"/>
        </w:rPr>
      </w:pPr>
      <w:hyperlink w:anchor="_Toc184919521" w:history="1">
        <w:r w:rsidR="00930E7D" w:rsidRPr="00D7679E">
          <w:rPr>
            <w:rStyle w:val="Lienhypertexte"/>
            <w:noProof/>
          </w:rPr>
          <w:t>49.4</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Résiliation pour motif d’intérêt général</w:t>
        </w:r>
        <w:r w:rsidR="00930E7D">
          <w:rPr>
            <w:noProof/>
            <w:webHidden/>
          </w:rPr>
          <w:tab/>
        </w:r>
        <w:r w:rsidR="00930E7D">
          <w:rPr>
            <w:noProof/>
            <w:webHidden/>
          </w:rPr>
          <w:fldChar w:fldCharType="begin"/>
        </w:r>
        <w:r w:rsidR="00930E7D">
          <w:rPr>
            <w:noProof/>
            <w:webHidden/>
          </w:rPr>
          <w:instrText xml:space="preserve"> PAGEREF _Toc184919521 \h </w:instrText>
        </w:r>
        <w:r w:rsidR="00930E7D">
          <w:rPr>
            <w:noProof/>
            <w:webHidden/>
          </w:rPr>
        </w:r>
        <w:r w:rsidR="00930E7D">
          <w:rPr>
            <w:noProof/>
            <w:webHidden/>
          </w:rPr>
          <w:fldChar w:fldCharType="separate"/>
        </w:r>
        <w:r w:rsidR="00930E7D">
          <w:rPr>
            <w:noProof/>
            <w:webHidden/>
          </w:rPr>
          <w:t>94</w:t>
        </w:r>
        <w:r w:rsidR="00930E7D">
          <w:rPr>
            <w:noProof/>
            <w:webHidden/>
          </w:rPr>
          <w:fldChar w:fldCharType="end"/>
        </w:r>
      </w:hyperlink>
    </w:p>
    <w:p w14:paraId="62DF017B" w14:textId="3769396D" w:rsidR="00930E7D" w:rsidRDefault="00AE4039">
      <w:pPr>
        <w:pStyle w:val="TM2"/>
        <w:rPr>
          <w:rFonts w:eastAsiaTheme="minorEastAsia" w:cstheme="minorBidi"/>
          <w:smallCaps w:val="0"/>
          <w:noProof/>
          <w:kern w:val="2"/>
          <w:sz w:val="24"/>
          <w:szCs w:val="24"/>
          <w14:ligatures w14:val="standardContextual"/>
        </w:rPr>
      </w:pPr>
      <w:hyperlink w:anchor="_Toc184919522" w:history="1">
        <w:r w:rsidR="00930E7D" w:rsidRPr="00D7679E">
          <w:rPr>
            <w:rStyle w:val="Lienhypertexte"/>
            <w:noProof/>
          </w:rPr>
          <w:t>49.5</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Résiliation pour difficulté d’exécution ou force majeure</w:t>
        </w:r>
        <w:r w:rsidR="00930E7D">
          <w:rPr>
            <w:noProof/>
            <w:webHidden/>
          </w:rPr>
          <w:tab/>
        </w:r>
        <w:r w:rsidR="00930E7D">
          <w:rPr>
            <w:noProof/>
            <w:webHidden/>
          </w:rPr>
          <w:fldChar w:fldCharType="begin"/>
        </w:r>
        <w:r w:rsidR="00930E7D">
          <w:rPr>
            <w:noProof/>
            <w:webHidden/>
          </w:rPr>
          <w:instrText xml:space="preserve"> PAGEREF _Toc184919522 \h </w:instrText>
        </w:r>
        <w:r w:rsidR="00930E7D">
          <w:rPr>
            <w:noProof/>
            <w:webHidden/>
          </w:rPr>
        </w:r>
        <w:r w:rsidR="00930E7D">
          <w:rPr>
            <w:noProof/>
            <w:webHidden/>
          </w:rPr>
          <w:fldChar w:fldCharType="separate"/>
        </w:r>
        <w:r w:rsidR="00930E7D">
          <w:rPr>
            <w:noProof/>
            <w:webHidden/>
          </w:rPr>
          <w:t>94</w:t>
        </w:r>
        <w:r w:rsidR="00930E7D">
          <w:rPr>
            <w:noProof/>
            <w:webHidden/>
          </w:rPr>
          <w:fldChar w:fldCharType="end"/>
        </w:r>
      </w:hyperlink>
    </w:p>
    <w:p w14:paraId="2048BEED" w14:textId="520211DE" w:rsidR="00930E7D" w:rsidRDefault="00AE4039">
      <w:pPr>
        <w:pStyle w:val="TM2"/>
        <w:rPr>
          <w:rFonts w:eastAsiaTheme="minorEastAsia" w:cstheme="minorBidi"/>
          <w:smallCaps w:val="0"/>
          <w:noProof/>
          <w:kern w:val="2"/>
          <w:sz w:val="24"/>
          <w:szCs w:val="24"/>
          <w14:ligatures w14:val="standardContextual"/>
        </w:rPr>
      </w:pPr>
      <w:hyperlink w:anchor="_Toc184919523" w:history="1">
        <w:r w:rsidR="00930E7D" w:rsidRPr="00D7679E">
          <w:rPr>
            <w:rStyle w:val="Lienhypertexte"/>
            <w:noProof/>
          </w:rPr>
          <w:t>49.6</w:t>
        </w:r>
        <w:r w:rsidR="00930E7D">
          <w:rPr>
            <w:rFonts w:eastAsiaTheme="minorEastAsia" w:cstheme="minorBidi"/>
            <w:smallCaps w:val="0"/>
            <w:noProof/>
            <w:kern w:val="2"/>
            <w:sz w:val="24"/>
            <w:szCs w:val="24"/>
            <w14:ligatures w14:val="standardContextual"/>
          </w:rPr>
          <w:tab/>
        </w:r>
        <w:r w:rsidR="00930E7D" w:rsidRPr="00D7679E">
          <w:rPr>
            <w:rStyle w:val="Lienhypertexte"/>
            <w:noProof/>
          </w:rPr>
          <w:t>Résiliation pour faute du Titulaire</w:t>
        </w:r>
        <w:r w:rsidR="00930E7D">
          <w:rPr>
            <w:noProof/>
            <w:webHidden/>
          </w:rPr>
          <w:tab/>
        </w:r>
        <w:r w:rsidR="00930E7D">
          <w:rPr>
            <w:noProof/>
            <w:webHidden/>
          </w:rPr>
          <w:fldChar w:fldCharType="begin"/>
        </w:r>
        <w:r w:rsidR="00930E7D">
          <w:rPr>
            <w:noProof/>
            <w:webHidden/>
          </w:rPr>
          <w:instrText xml:space="preserve"> PAGEREF _Toc184919523 \h </w:instrText>
        </w:r>
        <w:r w:rsidR="00930E7D">
          <w:rPr>
            <w:noProof/>
            <w:webHidden/>
          </w:rPr>
        </w:r>
        <w:r w:rsidR="00930E7D">
          <w:rPr>
            <w:noProof/>
            <w:webHidden/>
          </w:rPr>
          <w:fldChar w:fldCharType="separate"/>
        </w:r>
        <w:r w:rsidR="00930E7D">
          <w:rPr>
            <w:noProof/>
            <w:webHidden/>
          </w:rPr>
          <w:t>95</w:t>
        </w:r>
        <w:r w:rsidR="00930E7D">
          <w:rPr>
            <w:noProof/>
            <w:webHidden/>
          </w:rPr>
          <w:fldChar w:fldCharType="end"/>
        </w:r>
      </w:hyperlink>
    </w:p>
    <w:p w14:paraId="21D14B83" w14:textId="68E3552D"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524" w:history="1">
        <w:r w:rsidR="00930E7D" w:rsidRPr="00D7679E">
          <w:rPr>
            <w:rStyle w:val="Lienhypertexte"/>
            <w:noProof/>
          </w:rPr>
          <w:t>49.6.1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Hypothèses de résiliation pour faute</w:t>
        </w:r>
        <w:r w:rsidR="00930E7D">
          <w:rPr>
            <w:noProof/>
            <w:webHidden/>
          </w:rPr>
          <w:tab/>
        </w:r>
        <w:r w:rsidR="00930E7D">
          <w:rPr>
            <w:noProof/>
            <w:webHidden/>
          </w:rPr>
          <w:fldChar w:fldCharType="begin"/>
        </w:r>
        <w:r w:rsidR="00930E7D">
          <w:rPr>
            <w:noProof/>
            <w:webHidden/>
          </w:rPr>
          <w:instrText xml:space="preserve"> PAGEREF _Toc184919524 \h </w:instrText>
        </w:r>
        <w:r w:rsidR="00930E7D">
          <w:rPr>
            <w:noProof/>
            <w:webHidden/>
          </w:rPr>
        </w:r>
        <w:r w:rsidR="00930E7D">
          <w:rPr>
            <w:noProof/>
            <w:webHidden/>
          </w:rPr>
          <w:fldChar w:fldCharType="separate"/>
        </w:r>
        <w:r w:rsidR="00930E7D">
          <w:rPr>
            <w:noProof/>
            <w:webHidden/>
          </w:rPr>
          <w:t>95</w:t>
        </w:r>
        <w:r w:rsidR="00930E7D">
          <w:rPr>
            <w:noProof/>
            <w:webHidden/>
          </w:rPr>
          <w:fldChar w:fldCharType="end"/>
        </w:r>
      </w:hyperlink>
    </w:p>
    <w:p w14:paraId="754AAA04" w14:textId="42A59359"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525" w:history="1">
        <w:r w:rsidR="00930E7D" w:rsidRPr="00D7679E">
          <w:rPr>
            <w:rStyle w:val="Lienhypertexte"/>
            <w:noProof/>
          </w:rPr>
          <w:t>49.6.2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Conséquences de la résiliation pour faute</w:t>
        </w:r>
        <w:r w:rsidR="00930E7D">
          <w:rPr>
            <w:noProof/>
            <w:webHidden/>
          </w:rPr>
          <w:tab/>
        </w:r>
        <w:r w:rsidR="00930E7D">
          <w:rPr>
            <w:noProof/>
            <w:webHidden/>
          </w:rPr>
          <w:fldChar w:fldCharType="begin"/>
        </w:r>
        <w:r w:rsidR="00930E7D">
          <w:rPr>
            <w:noProof/>
            <w:webHidden/>
          </w:rPr>
          <w:instrText xml:space="preserve"> PAGEREF _Toc184919525 \h </w:instrText>
        </w:r>
        <w:r w:rsidR="00930E7D">
          <w:rPr>
            <w:noProof/>
            <w:webHidden/>
          </w:rPr>
        </w:r>
        <w:r w:rsidR="00930E7D">
          <w:rPr>
            <w:noProof/>
            <w:webHidden/>
          </w:rPr>
          <w:fldChar w:fldCharType="separate"/>
        </w:r>
        <w:r w:rsidR="00930E7D">
          <w:rPr>
            <w:noProof/>
            <w:webHidden/>
          </w:rPr>
          <w:t>96</w:t>
        </w:r>
        <w:r w:rsidR="00930E7D">
          <w:rPr>
            <w:noProof/>
            <w:webHidden/>
          </w:rPr>
          <w:fldChar w:fldCharType="end"/>
        </w:r>
      </w:hyperlink>
    </w:p>
    <w:p w14:paraId="4C695BF4" w14:textId="3A42CD0C" w:rsidR="00930E7D" w:rsidRDefault="00AE4039">
      <w:pPr>
        <w:pStyle w:val="TM2"/>
        <w:rPr>
          <w:rFonts w:eastAsiaTheme="minorEastAsia" w:cstheme="minorBidi"/>
          <w:smallCaps w:val="0"/>
          <w:noProof/>
          <w:kern w:val="2"/>
          <w:sz w:val="24"/>
          <w:szCs w:val="24"/>
          <w14:ligatures w14:val="standardContextual"/>
        </w:rPr>
      </w:pPr>
      <w:hyperlink w:anchor="_Toc184919526" w:history="1">
        <w:r w:rsidR="00930E7D" w:rsidRPr="00D7679E">
          <w:rPr>
            <w:rStyle w:val="Lienhypertexte"/>
            <w:noProof/>
          </w:rPr>
          <w:t>49.7</w:t>
        </w:r>
        <w:r w:rsidR="00930E7D">
          <w:rPr>
            <w:rFonts w:eastAsiaTheme="minorEastAsia" w:cstheme="minorBidi"/>
            <w:smallCaps w:val="0"/>
            <w:noProof/>
            <w:kern w:val="2"/>
            <w:sz w:val="24"/>
            <w:szCs w:val="24"/>
            <w14:ligatures w14:val="standardContextual"/>
          </w:rPr>
          <w:tab/>
        </w:r>
        <w:r w:rsidR="00930E7D" w:rsidRPr="00D7679E">
          <w:rPr>
            <w:rStyle w:val="Lienhypertexte"/>
            <w:noProof/>
          </w:rPr>
          <w:t>Opérations et décompte de liquidation</w:t>
        </w:r>
        <w:r w:rsidR="00930E7D">
          <w:rPr>
            <w:noProof/>
            <w:webHidden/>
          </w:rPr>
          <w:tab/>
        </w:r>
        <w:r w:rsidR="00930E7D">
          <w:rPr>
            <w:noProof/>
            <w:webHidden/>
          </w:rPr>
          <w:fldChar w:fldCharType="begin"/>
        </w:r>
        <w:r w:rsidR="00930E7D">
          <w:rPr>
            <w:noProof/>
            <w:webHidden/>
          </w:rPr>
          <w:instrText xml:space="preserve"> PAGEREF _Toc184919526 \h </w:instrText>
        </w:r>
        <w:r w:rsidR="00930E7D">
          <w:rPr>
            <w:noProof/>
            <w:webHidden/>
          </w:rPr>
        </w:r>
        <w:r w:rsidR="00930E7D">
          <w:rPr>
            <w:noProof/>
            <w:webHidden/>
          </w:rPr>
          <w:fldChar w:fldCharType="separate"/>
        </w:r>
        <w:r w:rsidR="00930E7D">
          <w:rPr>
            <w:noProof/>
            <w:webHidden/>
          </w:rPr>
          <w:t>96</w:t>
        </w:r>
        <w:r w:rsidR="00930E7D">
          <w:rPr>
            <w:noProof/>
            <w:webHidden/>
          </w:rPr>
          <w:fldChar w:fldCharType="end"/>
        </w:r>
      </w:hyperlink>
    </w:p>
    <w:p w14:paraId="00F98D44" w14:textId="38E7F2FC"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527" w:history="1">
        <w:r w:rsidR="00930E7D" w:rsidRPr="00D7679E">
          <w:rPr>
            <w:rStyle w:val="Lienhypertexte"/>
            <w:noProof/>
          </w:rPr>
          <w:t>49.7.1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Opérations de liquidation</w:t>
        </w:r>
        <w:r w:rsidR="00930E7D">
          <w:rPr>
            <w:noProof/>
            <w:webHidden/>
          </w:rPr>
          <w:tab/>
        </w:r>
        <w:r w:rsidR="00930E7D">
          <w:rPr>
            <w:noProof/>
            <w:webHidden/>
          </w:rPr>
          <w:fldChar w:fldCharType="begin"/>
        </w:r>
        <w:r w:rsidR="00930E7D">
          <w:rPr>
            <w:noProof/>
            <w:webHidden/>
          </w:rPr>
          <w:instrText xml:space="preserve"> PAGEREF _Toc184919527 \h </w:instrText>
        </w:r>
        <w:r w:rsidR="00930E7D">
          <w:rPr>
            <w:noProof/>
            <w:webHidden/>
          </w:rPr>
        </w:r>
        <w:r w:rsidR="00930E7D">
          <w:rPr>
            <w:noProof/>
            <w:webHidden/>
          </w:rPr>
          <w:fldChar w:fldCharType="separate"/>
        </w:r>
        <w:r w:rsidR="00930E7D">
          <w:rPr>
            <w:noProof/>
            <w:webHidden/>
          </w:rPr>
          <w:t>96</w:t>
        </w:r>
        <w:r w:rsidR="00930E7D">
          <w:rPr>
            <w:noProof/>
            <w:webHidden/>
          </w:rPr>
          <w:fldChar w:fldCharType="end"/>
        </w:r>
      </w:hyperlink>
    </w:p>
    <w:p w14:paraId="00AD1338" w14:textId="47DF6BF3"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528" w:history="1">
        <w:r w:rsidR="00930E7D" w:rsidRPr="00D7679E">
          <w:rPr>
            <w:rStyle w:val="Lienhypertexte"/>
            <w:noProof/>
          </w:rPr>
          <w:t>49.7.2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Décompte de liquidation</w:t>
        </w:r>
        <w:r w:rsidR="00930E7D">
          <w:rPr>
            <w:noProof/>
            <w:webHidden/>
          </w:rPr>
          <w:tab/>
        </w:r>
        <w:r w:rsidR="00930E7D">
          <w:rPr>
            <w:noProof/>
            <w:webHidden/>
          </w:rPr>
          <w:fldChar w:fldCharType="begin"/>
        </w:r>
        <w:r w:rsidR="00930E7D">
          <w:rPr>
            <w:noProof/>
            <w:webHidden/>
          </w:rPr>
          <w:instrText xml:space="preserve"> PAGEREF _Toc184919528 \h </w:instrText>
        </w:r>
        <w:r w:rsidR="00930E7D">
          <w:rPr>
            <w:noProof/>
            <w:webHidden/>
          </w:rPr>
        </w:r>
        <w:r w:rsidR="00930E7D">
          <w:rPr>
            <w:noProof/>
            <w:webHidden/>
          </w:rPr>
          <w:fldChar w:fldCharType="separate"/>
        </w:r>
        <w:r w:rsidR="00930E7D">
          <w:rPr>
            <w:noProof/>
            <w:webHidden/>
          </w:rPr>
          <w:t>97</w:t>
        </w:r>
        <w:r w:rsidR="00930E7D">
          <w:rPr>
            <w:noProof/>
            <w:webHidden/>
          </w:rPr>
          <w:fldChar w:fldCharType="end"/>
        </w:r>
      </w:hyperlink>
    </w:p>
    <w:p w14:paraId="0AC6F096" w14:textId="3108FAFD" w:rsidR="00930E7D" w:rsidRDefault="00AE4039">
      <w:pPr>
        <w:pStyle w:val="TM2"/>
        <w:rPr>
          <w:rFonts w:eastAsiaTheme="minorEastAsia" w:cstheme="minorBidi"/>
          <w:smallCaps w:val="0"/>
          <w:noProof/>
          <w:kern w:val="2"/>
          <w:sz w:val="24"/>
          <w:szCs w:val="24"/>
          <w14:ligatures w14:val="standardContextual"/>
        </w:rPr>
      </w:pPr>
      <w:hyperlink w:anchor="_Toc184919529" w:history="1">
        <w:r w:rsidR="00930E7D" w:rsidRPr="00D7679E">
          <w:rPr>
            <w:rStyle w:val="Lienhypertexte"/>
            <w:noProof/>
          </w:rPr>
          <w:t>49.8</w:t>
        </w:r>
        <w:r w:rsidR="00930E7D">
          <w:rPr>
            <w:rFonts w:eastAsiaTheme="minorEastAsia" w:cstheme="minorBidi"/>
            <w:smallCaps w:val="0"/>
            <w:noProof/>
            <w:kern w:val="2"/>
            <w:sz w:val="24"/>
            <w:szCs w:val="24"/>
            <w14:ligatures w14:val="standardContextual"/>
          </w:rPr>
          <w:tab/>
        </w:r>
        <w:r w:rsidR="00930E7D" w:rsidRPr="00D7679E">
          <w:rPr>
            <w:rStyle w:val="Lienhypertexte"/>
            <w:noProof/>
          </w:rPr>
          <w:t>Mesures coercitives</w:t>
        </w:r>
        <w:r w:rsidR="00930E7D">
          <w:rPr>
            <w:noProof/>
            <w:webHidden/>
          </w:rPr>
          <w:tab/>
        </w:r>
        <w:r w:rsidR="00930E7D">
          <w:rPr>
            <w:noProof/>
            <w:webHidden/>
          </w:rPr>
          <w:fldChar w:fldCharType="begin"/>
        </w:r>
        <w:r w:rsidR="00930E7D">
          <w:rPr>
            <w:noProof/>
            <w:webHidden/>
          </w:rPr>
          <w:instrText xml:space="preserve"> PAGEREF _Toc184919529 \h </w:instrText>
        </w:r>
        <w:r w:rsidR="00930E7D">
          <w:rPr>
            <w:noProof/>
            <w:webHidden/>
          </w:rPr>
        </w:r>
        <w:r w:rsidR="00930E7D">
          <w:rPr>
            <w:noProof/>
            <w:webHidden/>
          </w:rPr>
          <w:fldChar w:fldCharType="separate"/>
        </w:r>
        <w:r w:rsidR="00930E7D">
          <w:rPr>
            <w:noProof/>
            <w:webHidden/>
          </w:rPr>
          <w:t>97</w:t>
        </w:r>
        <w:r w:rsidR="00930E7D">
          <w:rPr>
            <w:noProof/>
            <w:webHidden/>
          </w:rPr>
          <w:fldChar w:fldCharType="end"/>
        </w:r>
      </w:hyperlink>
    </w:p>
    <w:p w14:paraId="0D087409" w14:textId="35A63FD8"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530" w:history="1">
        <w:r w:rsidR="00930E7D" w:rsidRPr="00D7679E">
          <w:rPr>
            <w:rStyle w:val="Lienhypertexte"/>
            <w:noProof/>
          </w:rPr>
          <w:t>49.8.1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Exécution des prestations aux frais et risques du Titulaire</w:t>
        </w:r>
        <w:r w:rsidR="00930E7D">
          <w:rPr>
            <w:noProof/>
            <w:webHidden/>
          </w:rPr>
          <w:tab/>
        </w:r>
        <w:r w:rsidR="00930E7D">
          <w:rPr>
            <w:noProof/>
            <w:webHidden/>
          </w:rPr>
          <w:fldChar w:fldCharType="begin"/>
        </w:r>
        <w:r w:rsidR="00930E7D">
          <w:rPr>
            <w:noProof/>
            <w:webHidden/>
          </w:rPr>
          <w:instrText xml:space="preserve"> PAGEREF _Toc184919530 \h </w:instrText>
        </w:r>
        <w:r w:rsidR="00930E7D">
          <w:rPr>
            <w:noProof/>
            <w:webHidden/>
          </w:rPr>
        </w:r>
        <w:r w:rsidR="00930E7D">
          <w:rPr>
            <w:noProof/>
            <w:webHidden/>
          </w:rPr>
          <w:fldChar w:fldCharType="separate"/>
        </w:r>
        <w:r w:rsidR="00930E7D">
          <w:rPr>
            <w:noProof/>
            <w:webHidden/>
          </w:rPr>
          <w:t>97</w:t>
        </w:r>
        <w:r w:rsidR="00930E7D">
          <w:rPr>
            <w:noProof/>
            <w:webHidden/>
          </w:rPr>
          <w:fldChar w:fldCharType="end"/>
        </w:r>
      </w:hyperlink>
    </w:p>
    <w:p w14:paraId="185837B0" w14:textId="6BE6F884"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531" w:history="1">
        <w:r w:rsidR="00930E7D" w:rsidRPr="00D7679E">
          <w:rPr>
            <w:rStyle w:val="Lienhypertexte"/>
            <w:noProof/>
          </w:rPr>
          <w:t>49.8.2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Défaillance du Titulaire constitué sous la forme d’un groupement constitué</w:t>
        </w:r>
        <w:r w:rsidR="00930E7D">
          <w:rPr>
            <w:noProof/>
            <w:webHidden/>
          </w:rPr>
          <w:tab/>
        </w:r>
        <w:r w:rsidR="00930E7D">
          <w:rPr>
            <w:noProof/>
            <w:webHidden/>
          </w:rPr>
          <w:fldChar w:fldCharType="begin"/>
        </w:r>
        <w:r w:rsidR="00930E7D">
          <w:rPr>
            <w:noProof/>
            <w:webHidden/>
          </w:rPr>
          <w:instrText xml:space="preserve"> PAGEREF _Toc184919531 \h </w:instrText>
        </w:r>
        <w:r w:rsidR="00930E7D">
          <w:rPr>
            <w:noProof/>
            <w:webHidden/>
          </w:rPr>
        </w:r>
        <w:r w:rsidR="00930E7D">
          <w:rPr>
            <w:noProof/>
            <w:webHidden/>
          </w:rPr>
          <w:fldChar w:fldCharType="separate"/>
        </w:r>
        <w:r w:rsidR="00930E7D">
          <w:rPr>
            <w:noProof/>
            <w:webHidden/>
          </w:rPr>
          <w:t>98</w:t>
        </w:r>
        <w:r w:rsidR="00930E7D">
          <w:rPr>
            <w:noProof/>
            <w:webHidden/>
          </w:rPr>
          <w:fldChar w:fldCharType="end"/>
        </w:r>
      </w:hyperlink>
    </w:p>
    <w:p w14:paraId="0B5D2115" w14:textId="0568CD5B" w:rsidR="00930E7D" w:rsidRDefault="00AE4039">
      <w:pPr>
        <w:pStyle w:val="TM2"/>
        <w:rPr>
          <w:rFonts w:eastAsiaTheme="minorEastAsia" w:cstheme="minorBidi"/>
          <w:smallCaps w:val="0"/>
          <w:noProof/>
          <w:kern w:val="2"/>
          <w:sz w:val="24"/>
          <w:szCs w:val="24"/>
          <w14:ligatures w14:val="standardContextual"/>
        </w:rPr>
      </w:pPr>
      <w:hyperlink w:anchor="_Toc184919532" w:history="1">
        <w:r w:rsidR="00930E7D" w:rsidRPr="00D7679E">
          <w:rPr>
            <w:rStyle w:val="Lienhypertexte"/>
            <w:noProof/>
          </w:rPr>
          <w:t>49.9</w:t>
        </w:r>
        <w:r w:rsidR="00930E7D">
          <w:rPr>
            <w:rFonts w:eastAsiaTheme="minorEastAsia" w:cstheme="minorBidi"/>
            <w:smallCaps w:val="0"/>
            <w:noProof/>
            <w:kern w:val="2"/>
            <w:sz w:val="24"/>
            <w:szCs w:val="24"/>
            <w14:ligatures w14:val="standardContextual"/>
          </w:rPr>
          <w:tab/>
        </w:r>
        <w:r w:rsidR="00930E7D" w:rsidRPr="00D7679E">
          <w:rPr>
            <w:rStyle w:val="Lienhypertexte"/>
            <w:noProof/>
          </w:rPr>
          <w:t>Ajournement et suspension</w:t>
        </w:r>
        <w:r w:rsidR="00930E7D">
          <w:rPr>
            <w:noProof/>
            <w:webHidden/>
          </w:rPr>
          <w:tab/>
        </w:r>
        <w:r w:rsidR="00930E7D">
          <w:rPr>
            <w:noProof/>
            <w:webHidden/>
          </w:rPr>
          <w:fldChar w:fldCharType="begin"/>
        </w:r>
        <w:r w:rsidR="00930E7D">
          <w:rPr>
            <w:noProof/>
            <w:webHidden/>
          </w:rPr>
          <w:instrText xml:space="preserve"> PAGEREF _Toc184919532 \h </w:instrText>
        </w:r>
        <w:r w:rsidR="00930E7D">
          <w:rPr>
            <w:noProof/>
            <w:webHidden/>
          </w:rPr>
        </w:r>
        <w:r w:rsidR="00930E7D">
          <w:rPr>
            <w:noProof/>
            <w:webHidden/>
          </w:rPr>
          <w:fldChar w:fldCharType="separate"/>
        </w:r>
        <w:r w:rsidR="00930E7D">
          <w:rPr>
            <w:noProof/>
            <w:webHidden/>
          </w:rPr>
          <w:t>99</w:t>
        </w:r>
        <w:r w:rsidR="00930E7D">
          <w:rPr>
            <w:noProof/>
            <w:webHidden/>
          </w:rPr>
          <w:fldChar w:fldCharType="end"/>
        </w:r>
      </w:hyperlink>
    </w:p>
    <w:p w14:paraId="0ECAE5F5" w14:textId="1FA7B4C7"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533" w:history="1">
        <w:r w:rsidR="00930E7D" w:rsidRPr="00D7679E">
          <w:rPr>
            <w:rStyle w:val="Lienhypertexte"/>
            <w:noProof/>
          </w:rPr>
          <w:t>49.9.1</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Ajournement des prestations ou Travaux du Marché</w:t>
        </w:r>
        <w:r w:rsidR="00930E7D">
          <w:rPr>
            <w:noProof/>
            <w:webHidden/>
          </w:rPr>
          <w:tab/>
        </w:r>
        <w:r w:rsidR="00930E7D">
          <w:rPr>
            <w:noProof/>
            <w:webHidden/>
          </w:rPr>
          <w:fldChar w:fldCharType="begin"/>
        </w:r>
        <w:r w:rsidR="00930E7D">
          <w:rPr>
            <w:noProof/>
            <w:webHidden/>
          </w:rPr>
          <w:instrText xml:space="preserve"> PAGEREF _Toc184919533 \h </w:instrText>
        </w:r>
        <w:r w:rsidR="00930E7D">
          <w:rPr>
            <w:noProof/>
            <w:webHidden/>
          </w:rPr>
        </w:r>
        <w:r w:rsidR="00930E7D">
          <w:rPr>
            <w:noProof/>
            <w:webHidden/>
          </w:rPr>
          <w:fldChar w:fldCharType="separate"/>
        </w:r>
        <w:r w:rsidR="00930E7D">
          <w:rPr>
            <w:noProof/>
            <w:webHidden/>
          </w:rPr>
          <w:t>99</w:t>
        </w:r>
        <w:r w:rsidR="00930E7D">
          <w:rPr>
            <w:noProof/>
            <w:webHidden/>
          </w:rPr>
          <w:fldChar w:fldCharType="end"/>
        </w:r>
      </w:hyperlink>
    </w:p>
    <w:p w14:paraId="18E49021" w14:textId="692E8047" w:rsidR="00930E7D" w:rsidRDefault="00AE4039">
      <w:pPr>
        <w:pStyle w:val="TM3"/>
        <w:tabs>
          <w:tab w:val="left" w:pos="1418"/>
        </w:tabs>
        <w:rPr>
          <w:rFonts w:eastAsiaTheme="minorEastAsia" w:cstheme="minorBidi"/>
          <w:i w:val="0"/>
          <w:iCs w:val="0"/>
          <w:noProof/>
          <w:kern w:val="2"/>
          <w:sz w:val="24"/>
          <w:szCs w:val="24"/>
          <w14:ligatures w14:val="standardContextual"/>
        </w:rPr>
      </w:pPr>
      <w:hyperlink w:anchor="_Toc184919534" w:history="1">
        <w:r w:rsidR="00930E7D" w:rsidRPr="00D7679E">
          <w:rPr>
            <w:rStyle w:val="Lienhypertexte"/>
            <w:noProof/>
          </w:rPr>
          <w:t>49.9.2</w:t>
        </w:r>
        <w:r w:rsidR="00930E7D">
          <w:rPr>
            <w:rFonts w:eastAsiaTheme="minorEastAsia" w:cstheme="minorBidi"/>
            <w:i w:val="0"/>
            <w:iCs w:val="0"/>
            <w:noProof/>
            <w:kern w:val="2"/>
            <w:sz w:val="24"/>
            <w:szCs w:val="24"/>
            <w14:ligatures w14:val="standardContextual"/>
          </w:rPr>
          <w:tab/>
        </w:r>
        <w:r w:rsidR="00930E7D" w:rsidRPr="00D7679E">
          <w:rPr>
            <w:rStyle w:val="Lienhypertexte"/>
            <w:noProof/>
          </w:rPr>
          <w:t>Suspension des prestations ou Travaux du Marché en cas de circonstances imprévisibles</w:t>
        </w:r>
        <w:r w:rsidR="00930E7D">
          <w:rPr>
            <w:noProof/>
            <w:webHidden/>
          </w:rPr>
          <w:tab/>
        </w:r>
        <w:r w:rsidR="00930E7D">
          <w:rPr>
            <w:noProof/>
            <w:webHidden/>
          </w:rPr>
          <w:fldChar w:fldCharType="begin"/>
        </w:r>
        <w:r w:rsidR="00930E7D">
          <w:rPr>
            <w:noProof/>
            <w:webHidden/>
          </w:rPr>
          <w:instrText xml:space="preserve"> PAGEREF _Toc184919534 \h </w:instrText>
        </w:r>
        <w:r w:rsidR="00930E7D">
          <w:rPr>
            <w:noProof/>
            <w:webHidden/>
          </w:rPr>
        </w:r>
        <w:r w:rsidR="00930E7D">
          <w:rPr>
            <w:noProof/>
            <w:webHidden/>
          </w:rPr>
          <w:fldChar w:fldCharType="separate"/>
        </w:r>
        <w:r w:rsidR="00930E7D">
          <w:rPr>
            <w:noProof/>
            <w:webHidden/>
          </w:rPr>
          <w:t>100</w:t>
        </w:r>
        <w:r w:rsidR="00930E7D">
          <w:rPr>
            <w:noProof/>
            <w:webHidden/>
          </w:rPr>
          <w:fldChar w:fldCharType="end"/>
        </w:r>
      </w:hyperlink>
    </w:p>
    <w:p w14:paraId="137A12F4" w14:textId="67A3CE80" w:rsidR="00930E7D" w:rsidRDefault="00AE4039">
      <w:pPr>
        <w:pStyle w:val="TM1"/>
        <w:rPr>
          <w:rFonts w:eastAsiaTheme="minorEastAsia" w:cstheme="minorBidi"/>
          <w:b w:val="0"/>
          <w:bCs w:val="0"/>
          <w:caps w:val="0"/>
          <w:noProof/>
          <w:kern w:val="2"/>
          <w:sz w:val="24"/>
          <w:szCs w:val="24"/>
          <w14:ligatures w14:val="standardContextual"/>
        </w:rPr>
      </w:pPr>
      <w:hyperlink w:anchor="_Toc184919535" w:history="1">
        <w:r w:rsidR="00930E7D" w:rsidRPr="00D7679E">
          <w:rPr>
            <w:rStyle w:val="Lienhypertexte"/>
            <w:noProof/>
          </w:rPr>
          <w:t>Article 50</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Propriété intellectuelle</w:t>
        </w:r>
        <w:r w:rsidR="00930E7D">
          <w:rPr>
            <w:noProof/>
            <w:webHidden/>
          </w:rPr>
          <w:tab/>
        </w:r>
        <w:r w:rsidR="00930E7D">
          <w:rPr>
            <w:noProof/>
            <w:webHidden/>
          </w:rPr>
          <w:fldChar w:fldCharType="begin"/>
        </w:r>
        <w:r w:rsidR="00930E7D">
          <w:rPr>
            <w:noProof/>
            <w:webHidden/>
          </w:rPr>
          <w:instrText xml:space="preserve"> PAGEREF _Toc184919535 \h </w:instrText>
        </w:r>
        <w:r w:rsidR="00930E7D">
          <w:rPr>
            <w:noProof/>
            <w:webHidden/>
          </w:rPr>
        </w:r>
        <w:r w:rsidR="00930E7D">
          <w:rPr>
            <w:noProof/>
            <w:webHidden/>
          </w:rPr>
          <w:fldChar w:fldCharType="separate"/>
        </w:r>
        <w:r w:rsidR="00930E7D">
          <w:rPr>
            <w:noProof/>
            <w:webHidden/>
          </w:rPr>
          <w:t>100</w:t>
        </w:r>
        <w:r w:rsidR="00930E7D">
          <w:rPr>
            <w:noProof/>
            <w:webHidden/>
          </w:rPr>
          <w:fldChar w:fldCharType="end"/>
        </w:r>
      </w:hyperlink>
    </w:p>
    <w:p w14:paraId="4D35C503" w14:textId="7F163E3E" w:rsidR="00930E7D" w:rsidRDefault="00AE4039">
      <w:pPr>
        <w:pStyle w:val="TM1"/>
        <w:rPr>
          <w:rFonts w:eastAsiaTheme="minorEastAsia" w:cstheme="minorBidi"/>
          <w:b w:val="0"/>
          <w:bCs w:val="0"/>
          <w:caps w:val="0"/>
          <w:noProof/>
          <w:kern w:val="2"/>
          <w:sz w:val="24"/>
          <w:szCs w:val="24"/>
          <w14:ligatures w14:val="standardContextual"/>
        </w:rPr>
      </w:pPr>
      <w:hyperlink w:anchor="_Toc184919536" w:history="1">
        <w:r w:rsidR="00930E7D" w:rsidRPr="00D7679E">
          <w:rPr>
            <w:rStyle w:val="Lienhypertexte"/>
            <w:noProof/>
          </w:rPr>
          <w:t>Article 51</w:t>
        </w:r>
        <w:r w:rsidR="00930E7D">
          <w:rPr>
            <w:rFonts w:eastAsiaTheme="minorEastAsia" w:cstheme="minorBidi"/>
            <w:b w:val="0"/>
            <w:bCs w:val="0"/>
            <w:caps w:val="0"/>
            <w:noProof/>
            <w:kern w:val="2"/>
            <w:sz w:val="24"/>
            <w:szCs w:val="24"/>
            <w14:ligatures w14:val="standardContextual"/>
          </w:rPr>
          <w:tab/>
        </w:r>
        <w:r w:rsidR="00930E7D" w:rsidRPr="00D7679E">
          <w:rPr>
            <w:rStyle w:val="Lienhypertexte"/>
            <w:noProof/>
          </w:rPr>
          <w:t>Langue</w:t>
        </w:r>
        <w:r w:rsidR="00930E7D">
          <w:rPr>
            <w:noProof/>
            <w:webHidden/>
          </w:rPr>
          <w:tab/>
        </w:r>
        <w:r w:rsidR="00930E7D">
          <w:rPr>
            <w:noProof/>
            <w:webHidden/>
          </w:rPr>
          <w:fldChar w:fldCharType="begin"/>
        </w:r>
        <w:r w:rsidR="00930E7D">
          <w:rPr>
            <w:noProof/>
            <w:webHidden/>
          </w:rPr>
          <w:instrText xml:space="preserve"> PAGEREF _Toc184919536 \h </w:instrText>
        </w:r>
        <w:r w:rsidR="00930E7D">
          <w:rPr>
            <w:noProof/>
            <w:webHidden/>
          </w:rPr>
        </w:r>
        <w:r w:rsidR="00930E7D">
          <w:rPr>
            <w:noProof/>
            <w:webHidden/>
          </w:rPr>
          <w:fldChar w:fldCharType="separate"/>
        </w:r>
        <w:r w:rsidR="00930E7D">
          <w:rPr>
            <w:noProof/>
            <w:webHidden/>
          </w:rPr>
          <w:t>101</w:t>
        </w:r>
        <w:r w:rsidR="00930E7D">
          <w:rPr>
            <w:noProof/>
            <w:webHidden/>
          </w:rPr>
          <w:fldChar w:fldCharType="end"/>
        </w:r>
      </w:hyperlink>
    </w:p>
    <w:p w14:paraId="09E4EEDB" w14:textId="50F2A890" w:rsidR="00AC2541" w:rsidRPr="0009615C" w:rsidRDefault="00492B64" w:rsidP="008A5924">
      <w:pPr>
        <w:tabs>
          <w:tab w:val="right" w:leader="dot" w:pos="9345"/>
        </w:tabs>
      </w:pPr>
      <w:r w:rsidRPr="0009615C">
        <w:rPr>
          <w:color w:val="2B579A"/>
          <w:shd w:val="clear" w:color="auto" w:fill="E6E6E6"/>
        </w:rPr>
        <w:fldChar w:fldCharType="end"/>
      </w:r>
      <w:r w:rsidR="00EE4AA6" w:rsidRPr="0009615C">
        <w:br w:type="page"/>
      </w:r>
      <w:bookmarkStart w:id="2" w:name="_Toc309722039"/>
      <w:bookmarkStart w:id="3" w:name="_Toc514697284"/>
    </w:p>
    <w:p w14:paraId="4B2932E6" w14:textId="457781D5" w:rsidR="007966B5" w:rsidRPr="00FE07D8" w:rsidRDefault="7FA70CE9" w:rsidP="00DB715D">
      <w:pPr>
        <w:pStyle w:val="Titre"/>
        <w:spacing w:line="240" w:lineRule="auto"/>
        <w:jc w:val="both"/>
        <w:rPr>
          <w:rFonts w:asciiTheme="minorHAnsi" w:hAnsiTheme="minorHAnsi" w:cstheme="minorBidi"/>
        </w:rPr>
      </w:pPr>
      <w:bookmarkStart w:id="4" w:name="_Toc90041704"/>
      <w:bookmarkStart w:id="5" w:name="_Toc184919278"/>
      <w:r w:rsidRPr="0F9A66C4">
        <w:rPr>
          <w:rFonts w:asciiTheme="minorHAnsi" w:hAnsiTheme="minorHAnsi" w:cstheme="minorBidi"/>
        </w:rPr>
        <w:lastRenderedPageBreak/>
        <w:t xml:space="preserve">Chapitre </w:t>
      </w:r>
      <w:r w:rsidR="00AC2541" w:rsidRPr="0F9A66C4">
        <w:rPr>
          <w:rFonts w:asciiTheme="minorHAnsi" w:hAnsiTheme="minorHAnsi" w:cstheme="minorBidi"/>
        </w:rPr>
        <w:t xml:space="preserve">I. </w:t>
      </w:r>
      <w:r w:rsidRPr="0F9A66C4">
        <w:rPr>
          <w:rFonts w:asciiTheme="minorHAnsi" w:hAnsiTheme="minorHAnsi" w:cstheme="minorBidi"/>
        </w:rPr>
        <w:t>Stipulations générales</w:t>
      </w:r>
      <w:bookmarkEnd w:id="2"/>
      <w:bookmarkEnd w:id="3"/>
      <w:bookmarkEnd w:id="4"/>
      <w:bookmarkEnd w:id="5"/>
    </w:p>
    <w:p w14:paraId="2020EBA1" w14:textId="7A084F83" w:rsidR="00697C6A" w:rsidRPr="00FE07D8" w:rsidRDefault="00697C6A" w:rsidP="00DB715D">
      <w:pPr>
        <w:rPr>
          <w:rFonts w:asciiTheme="minorHAnsi" w:hAnsiTheme="minorHAnsi" w:cstheme="minorBidi"/>
          <w:lang w:eastAsia="en-US"/>
        </w:rPr>
      </w:pPr>
      <w:r w:rsidRPr="00FE07D8">
        <w:rPr>
          <w:rFonts w:asciiTheme="minorHAnsi" w:hAnsiTheme="minorHAnsi" w:cstheme="minorBidi"/>
          <w:lang w:eastAsia="en-US"/>
        </w:rPr>
        <w:t xml:space="preserve">Le présent </w:t>
      </w:r>
      <w:r w:rsidR="00F6668F">
        <w:rPr>
          <w:rFonts w:asciiTheme="minorHAnsi" w:hAnsiTheme="minorHAnsi" w:cstheme="minorBidi"/>
          <w:lang w:eastAsia="en-US"/>
        </w:rPr>
        <w:t>Marché, conclu sous la forme d’un marché global de performances,</w:t>
      </w:r>
      <w:r w:rsidRPr="00FE07D8">
        <w:rPr>
          <w:rFonts w:asciiTheme="minorHAnsi" w:hAnsiTheme="minorHAnsi" w:cstheme="minorBidi"/>
          <w:lang w:eastAsia="en-US"/>
        </w:rPr>
        <w:t xml:space="preserve"> a pour objet </w:t>
      </w:r>
      <w:r w:rsidR="007E0F5E">
        <w:rPr>
          <w:rFonts w:asciiTheme="minorHAnsi" w:hAnsiTheme="minorHAnsi" w:cstheme="minorBidi"/>
          <w:lang w:eastAsia="en-US"/>
        </w:rPr>
        <w:t>u</w:t>
      </w:r>
      <w:r w:rsidR="00F6668F">
        <w:rPr>
          <w:rFonts w:asciiTheme="minorHAnsi" w:hAnsiTheme="minorHAnsi" w:cstheme="minorBidi"/>
          <w:lang w:eastAsia="en-US"/>
        </w:rPr>
        <w:t>n</w:t>
      </w:r>
      <w:r w:rsidR="007E0F5E">
        <w:rPr>
          <w:rFonts w:asciiTheme="minorHAnsi" w:hAnsiTheme="minorHAnsi" w:cstheme="minorBidi"/>
          <w:lang w:eastAsia="en-US"/>
        </w:rPr>
        <w:t xml:space="preserve"> projet </w:t>
      </w:r>
      <w:r w:rsidR="00E40E59">
        <w:rPr>
          <w:rFonts w:asciiTheme="minorHAnsi" w:hAnsiTheme="minorHAnsi" w:cstheme="minorBidi"/>
          <w:lang w:eastAsia="en-US"/>
        </w:rPr>
        <w:t xml:space="preserve">photovoltaïque en toiture et </w:t>
      </w:r>
      <w:r w:rsidR="007E0F5E">
        <w:rPr>
          <w:rFonts w:asciiTheme="minorHAnsi" w:hAnsiTheme="minorHAnsi" w:cstheme="minorBidi"/>
          <w:lang w:eastAsia="en-US"/>
        </w:rPr>
        <w:t xml:space="preserve">ombrières </w:t>
      </w:r>
      <w:r w:rsidR="006A664E">
        <w:rPr>
          <w:rFonts w:asciiTheme="minorHAnsi" w:hAnsiTheme="minorHAnsi" w:cstheme="minorBidi"/>
          <w:lang w:eastAsia="en-US"/>
        </w:rPr>
        <w:t xml:space="preserve">sur </w:t>
      </w:r>
      <w:r w:rsidR="00440F17">
        <w:rPr>
          <w:rFonts w:asciiTheme="minorHAnsi" w:hAnsiTheme="minorHAnsi" w:cstheme="minorBidi"/>
          <w:lang w:eastAsia="en-US"/>
        </w:rPr>
        <w:t>les parkings du CHR Metz-Thionville (aussi appelé « hôpital de Mercy »).</w:t>
      </w:r>
      <w:r w:rsidR="00AA1F4A" w:rsidRPr="00FE07D8">
        <w:rPr>
          <w:rFonts w:asciiTheme="minorHAnsi" w:hAnsiTheme="minorHAnsi" w:cstheme="minorBidi"/>
          <w:lang w:eastAsia="en-US"/>
        </w:rPr>
        <w:t xml:space="preserve"> Le présent Marché au sens de l’article L.2171-3 du Code de la commande </w:t>
      </w:r>
      <w:r w:rsidR="00FE07D8" w:rsidRPr="00FE07D8">
        <w:rPr>
          <w:rFonts w:asciiTheme="minorHAnsi" w:hAnsiTheme="minorHAnsi" w:cstheme="minorBidi"/>
          <w:lang w:eastAsia="en-US"/>
        </w:rPr>
        <w:t>publique comporte des prestations de conception, de réalisation et d’exploitation</w:t>
      </w:r>
      <w:r w:rsidR="00440F17">
        <w:rPr>
          <w:rFonts w:asciiTheme="minorHAnsi" w:hAnsiTheme="minorHAnsi" w:cstheme="minorBidi"/>
          <w:lang w:eastAsia="en-US"/>
        </w:rPr>
        <w:t>-</w:t>
      </w:r>
      <w:r w:rsidR="00FE07D8" w:rsidRPr="00FE07D8">
        <w:rPr>
          <w:rFonts w:asciiTheme="minorHAnsi" w:hAnsiTheme="minorHAnsi" w:cstheme="minorBidi"/>
          <w:lang w:eastAsia="en-US"/>
        </w:rPr>
        <w:t xml:space="preserve">maintenance portant sur : </w:t>
      </w:r>
    </w:p>
    <w:p w14:paraId="1BE9273D" w14:textId="054C6D92" w:rsidR="00FE07D8" w:rsidRPr="00D41FE0" w:rsidRDefault="00F6668F" w:rsidP="00DB715D">
      <w:pPr>
        <w:pStyle w:val="Paragraphedeliste"/>
        <w:numPr>
          <w:ilvl w:val="0"/>
          <w:numId w:val="47"/>
        </w:numPr>
        <w:spacing w:line="240" w:lineRule="auto"/>
        <w:rPr>
          <w:rFonts w:asciiTheme="minorHAnsi" w:hAnsiTheme="minorHAnsi" w:cstheme="minorBidi"/>
          <w:sz w:val="24"/>
          <w:szCs w:val="24"/>
          <w:lang w:eastAsia="en-US"/>
        </w:rPr>
      </w:pPr>
      <w:r>
        <w:rPr>
          <w:rFonts w:asciiTheme="minorHAnsi" w:hAnsiTheme="minorHAnsi" w:cstheme="minorBidi"/>
          <w:sz w:val="24"/>
          <w:szCs w:val="24"/>
          <w:lang w:eastAsia="en-US"/>
        </w:rPr>
        <w:t xml:space="preserve">La conception et l’installation </w:t>
      </w:r>
      <w:r w:rsidR="00F8342D">
        <w:rPr>
          <w:rFonts w:asciiTheme="minorHAnsi" w:hAnsiTheme="minorHAnsi" w:cstheme="minorBidi"/>
          <w:sz w:val="24"/>
          <w:szCs w:val="24"/>
          <w:lang w:eastAsia="en-US"/>
        </w:rPr>
        <w:t xml:space="preserve">d’équipements photovoltaïques en toiture et </w:t>
      </w:r>
      <w:r w:rsidR="00B04E4C" w:rsidRPr="00D41FE0">
        <w:rPr>
          <w:rFonts w:asciiTheme="minorHAnsi" w:hAnsiTheme="minorHAnsi" w:cstheme="minorBidi"/>
          <w:sz w:val="24"/>
          <w:szCs w:val="24"/>
          <w:lang w:eastAsia="en-US"/>
        </w:rPr>
        <w:t>ombrières</w:t>
      </w:r>
      <w:r w:rsidR="00F8342D">
        <w:rPr>
          <w:rFonts w:asciiTheme="minorHAnsi" w:hAnsiTheme="minorHAnsi" w:cstheme="minorBidi"/>
          <w:sz w:val="24"/>
          <w:szCs w:val="24"/>
          <w:lang w:eastAsia="en-US"/>
        </w:rPr>
        <w:t>,</w:t>
      </w:r>
      <w:r w:rsidR="00B04E4C" w:rsidRPr="00D41FE0">
        <w:rPr>
          <w:rFonts w:asciiTheme="minorHAnsi" w:hAnsiTheme="minorHAnsi" w:cstheme="minorBidi"/>
          <w:sz w:val="24"/>
          <w:szCs w:val="24"/>
          <w:lang w:eastAsia="en-US"/>
        </w:rPr>
        <w:t xml:space="preserve"> </w:t>
      </w:r>
      <w:r w:rsidR="00440F17">
        <w:rPr>
          <w:rFonts w:asciiTheme="minorHAnsi" w:hAnsiTheme="minorHAnsi" w:cstheme="minorBidi"/>
          <w:sz w:val="24"/>
          <w:szCs w:val="24"/>
          <w:lang w:eastAsia="en-US"/>
        </w:rPr>
        <w:t>en autoconsommation sur le réseau privé de l’hôpital</w:t>
      </w:r>
      <w:r>
        <w:rPr>
          <w:rFonts w:asciiTheme="minorHAnsi" w:hAnsiTheme="minorHAnsi" w:cstheme="minorBidi"/>
          <w:sz w:val="24"/>
          <w:szCs w:val="24"/>
          <w:lang w:eastAsia="en-US"/>
        </w:rPr>
        <w:t xml:space="preserve"> de Mercy</w:t>
      </w:r>
      <w:r w:rsidR="006767C6">
        <w:rPr>
          <w:rFonts w:asciiTheme="minorHAnsi" w:hAnsiTheme="minorHAnsi" w:cstheme="minorBidi"/>
          <w:sz w:val="24"/>
          <w:szCs w:val="24"/>
          <w:lang w:eastAsia="en-US"/>
        </w:rPr>
        <w:t> ;</w:t>
      </w:r>
    </w:p>
    <w:p w14:paraId="10B62308" w14:textId="2DE8FECC" w:rsidR="003A4AD1" w:rsidRDefault="00F6668F" w:rsidP="00DB715D">
      <w:pPr>
        <w:pStyle w:val="Paragraphedeliste"/>
        <w:numPr>
          <w:ilvl w:val="0"/>
          <w:numId w:val="47"/>
        </w:numPr>
        <w:spacing w:line="240" w:lineRule="auto"/>
        <w:rPr>
          <w:rFonts w:asciiTheme="minorHAnsi" w:hAnsiTheme="minorHAnsi" w:cstheme="minorBidi"/>
          <w:sz w:val="24"/>
          <w:szCs w:val="24"/>
          <w:lang w:eastAsia="en-US"/>
        </w:rPr>
      </w:pPr>
      <w:r>
        <w:rPr>
          <w:rFonts w:asciiTheme="minorHAnsi" w:hAnsiTheme="minorHAnsi" w:cstheme="minorBidi"/>
          <w:sz w:val="24"/>
          <w:szCs w:val="24"/>
          <w:lang w:eastAsia="en-US"/>
        </w:rPr>
        <w:t>l’</w:t>
      </w:r>
      <w:r w:rsidR="00B04E4C" w:rsidRPr="00D41FE0">
        <w:rPr>
          <w:rFonts w:asciiTheme="minorHAnsi" w:hAnsiTheme="minorHAnsi" w:cstheme="minorBidi"/>
          <w:sz w:val="24"/>
          <w:szCs w:val="24"/>
          <w:lang w:eastAsia="en-US"/>
        </w:rPr>
        <w:t xml:space="preserve">exploitation-maintenance </w:t>
      </w:r>
      <w:r>
        <w:rPr>
          <w:rFonts w:asciiTheme="minorHAnsi" w:hAnsiTheme="minorHAnsi" w:cstheme="minorBidi"/>
          <w:sz w:val="24"/>
          <w:szCs w:val="24"/>
          <w:lang w:eastAsia="en-US"/>
        </w:rPr>
        <w:t xml:space="preserve">de ce dispositif </w:t>
      </w:r>
      <w:r w:rsidR="00B04E4C" w:rsidRPr="00D41FE0">
        <w:rPr>
          <w:rFonts w:asciiTheme="minorHAnsi" w:hAnsiTheme="minorHAnsi" w:cstheme="minorBidi"/>
          <w:sz w:val="24"/>
          <w:szCs w:val="24"/>
          <w:lang w:eastAsia="en-US"/>
        </w:rPr>
        <w:t xml:space="preserve">avec engagement de performance sur une durée de </w:t>
      </w:r>
      <w:r w:rsidR="00440F17">
        <w:rPr>
          <w:rFonts w:asciiTheme="minorHAnsi" w:hAnsiTheme="minorHAnsi" w:cstheme="minorBidi"/>
          <w:sz w:val="24"/>
          <w:szCs w:val="24"/>
          <w:lang w:eastAsia="en-US"/>
        </w:rPr>
        <w:t xml:space="preserve">60 </w:t>
      </w:r>
      <w:r w:rsidR="00F44D32">
        <w:rPr>
          <w:rFonts w:asciiTheme="minorHAnsi" w:hAnsiTheme="minorHAnsi" w:cstheme="minorBidi"/>
          <w:sz w:val="24"/>
          <w:szCs w:val="24"/>
          <w:lang w:eastAsia="en-US"/>
        </w:rPr>
        <w:t>mois</w:t>
      </w:r>
      <w:r w:rsidR="006767C6">
        <w:rPr>
          <w:rFonts w:asciiTheme="minorHAnsi" w:hAnsiTheme="minorHAnsi" w:cstheme="minorBidi"/>
          <w:sz w:val="24"/>
          <w:szCs w:val="24"/>
          <w:lang w:eastAsia="en-US"/>
        </w:rPr>
        <w:t>.</w:t>
      </w:r>
    </w:p>
    <w:p w14:paraId="694DA365" w14:textId="4D651FA1" w:rsidR="2E8D4566" w:rsidRDefault="2E8D4566" w:rsidP="00DB715D">
      <w:pPr>
        <w:rPr>
          <w:rFonts w:asciiTheme="minorHAnsi" w:hAnsiTheme="minorHAnsi" w:cstheme="minorBidi"/>
          <w:lang w:eastAsia="en-US"/>
        </w:rPr>
      </w:pPr>
    </w:p>
    <w:p w14:paraId="4D5AA402" w14:textId="0A5F79E9" w:rsidR="00EE4AA6" w:rsidRPr="0009615C" w:rsidRDefault="005857B9" w:rsidP="00DB715D">
      <w:pPr>
        <w:pStyle w:val="Titre1"/>
        <w:spacing w:line="240" w:lineRule="auto"/>
        <w:rPr>
          <w:rFonts w:asciiTheme="minorHAnsi" w:hAnsiTheme="minorHAnsi" w:cstheme="minorBidi"/>
        </w:rPr>
      </w:pPr>
      <w:bookmarkStart w:id="6" w:name="_Ref182922732"/>
      <w:bookmarkStart w:id="7" w:name="_Toc184919279"/>
      <w:bookmarkStart w:id="8" w:name="_Toc309722040"/>
      <w:bookmarkStart w:id="9" w:name="_Toc514697285"/>
      <w:bookmarkStart w:id="10" w:name="_Toc90041705"/>
      <w:bookmarkStart w:id="11" w:name="_Ref165035797"/>
      <w:bookmarkStart w:id="12" w:name="_Ref173761715"/>
      <w:r w:rsidRPr="119F50A1">
        <w:rPr>
          <w:rFonts w:asciiTheme="minorHAnsi" w:hAnsiTheme="minorHAnsi" w:cstheme="minorBidi"/>
        </w:rPr>
        <w:t>Définitions</w:t>
      </w:r>
      <w:bookmarkEnd w:id="6"/>
      <w:bookmarkEnd w:id="7"/>
      <w:r w:rsidRPr="119F50A1">
        <w:rPr>
          <w:rFonts w:asciiTheme="minorHAnsi" w:hAnsiTheme="minorHAnsi" w:cstheme="minorBidi"/>
        </w:rPr>
        <w:t xml:space="preserve"> </w:t>
      </w:r>
      <w:bookmarkEnd w:id="8"/>
      <w:bookmarkEnd w:id="9"/>
      <w:bookmarkEnd w:id="10"/>
      <w:bookmarkEnd w:id="11"/>
      <w:bookmarkEnd w:id="12"/>
    </w:p>
    <w:p w14:paraId="64EBE86F" w14:textId="4310623D" w:rsidR="00EE4AA6" w:rsidRDefault="7FA70CE9" w:rsidP="00DB715D">
      <w:pPr>
        <w:pStyle w:val="Grillemoyenne1-Accent21"/>
        <w:spacing w:line="240" w:lineRule="auto"/>
        <w:ind w:left="0"/>
        <w:rPr>
          <w:rFonts w:asciiTheme="minorHAnsi" w:eastAsia="Calibri" w:hAnsiTheme="minorHAnsi" w:cstheme="minorBidi"/>
          <w:sz w:val="24"/>
          <w:lang w:eastAsia="en-US"/>
        </w:rPr>
      </w:pPr>
      <w:r w:rsidRPr="714B5EDB">
        <w:rPr>
          <w:rFonts w:asciiTheme="minorHAnsi" w:eastAsia="Calibri" w:hAnsiTheme="minorHAnsi" w:cstheme="minorBidi"/>
          <w:sz w:val="24"/>
          <w:lang w:eastAsia="en-US"/>
        </w:rPr>
        <w:t xml:space="preserve">Dans le </w:t>
      </w:r>
      <w:r w:rsidR="008A65CF">
        <w:rPr>
          <w:rFonts w:asciiTheme="minorHAnsi" w:eastAsia="Calibri" w:hAnsiTheme="minorHAnsi" w:cstheme="minorBidi"/>
          <w:sz w:val="24"/>
          <w:lang w:eastAsia="en-US"/>
        </w:rPr>
        <w:t xml:space="preserve">présent Cahier des Clauses Administratives </w:t>
      </w:r>
      <w:r w:rsidR="000B3EA9">
        <w:rPr>
          <w:rFonts w:asciiTheme="minorHAnsi" w:eastAsia="Calibri" w:hAnsiTheme="minorHAnsi" w:cstheme="minorBidi"/>
          <w:sz w:val="24"/>
          <w:lang w:eastAsia="en-US"/>
        </w:rPr>
        <w:t>(CCA)</w:t>
      </w:r>
      <w:r w:rsidRPr="714B5EDB">
        <w:rPr>
          <w:rFonts w:asciiTheme="minorHAnsi" w:eastAsia="Calibri" w:hAnsiTheme="minorHAnsi" w:cstheme="minorBidi"/>
          <w:sz w:val="24"/>
          <w:lang w:eastAsia="en-US"/>
        </w:rPr>
        <w:t xml:space="preserve">, sauf stipulations contraires, les termes et expressions suivants auront la signification qui leur est donnée par le présent </w:t>
      </w:r>
      <w:r w:rsidR="0069408F" w:rsidRPr="714B5EDB">
        <w:rPr>
          <w:rFonts w:asciiTheme="minorHAnsi" w:eastAsia="Calibri" w:hAnsiTheme="minorHAnsi" w:cstheme="minorBidi"/>
          <w:sz w:val="24"/>
          <w:lang w:eastAsia="en-US"/>
        </w:rPr>
        <w:t>a</w:t>
      </w:r>
      <w:r w:rsidRPr="714B5EDB">
        <w:rPr>
          <w:rFonts w:asciiTheme="minorHAnsi" w:eastAsia="Calibri" w:hAnsiTheme="minorHAnsi" w:cstheme="minorBidi"/>
          <w:sz w:val="24"/>
          <w:lang w:eastAsia="en-US"/>
        </w:rPr>
        <w:t>rticle :</w:t>
      </w:r>
    </w:p>
    <w:p w14:paraId="354B3513" w14:textId="77777777" w:rsidR="008A65CF" w:rsidRPr="00F42E41" w:rsidRDefault="008A65CF" w:rsidP="00DB715D">
      <w:pPr>
        <w:pStyle w:val="Grillemoyenne1-Accent21"/>
        <w:spacing w:line="240" w:lineRule="auto"/>
        <w:ind w:left="0"/>
        <w:rPr>
          <w:rFonts w:asciiTheme="minorHAnsi" w:eastAsia="Calibri" w:hAnsiTheme="minorHAnsi" w:cstheme="minorBidi"/>
          <w:sz w:val="24"/>
          <w:lang w:eastAsia="en-US"/>
        </w:rPr>
      </w:pPr>
    </w:p>
    <w:tbl>
      <w:tblPr>
        <w:tblW w:w="0" w:type="auto"/>
        <w:jc w:val="center"/>
        <w:tblBorders>
          <w:insideH w:val="single" w:sz="4" w:space="0" w:color="auto"/>
          <w:insideV w:val="single" w:sz="4" w:space="0" w:color="auto"/>
        </w:tblBorders>
        <w:tblLook w:val="04A0" w:firstRow="1" w:lastRow="0" w:firstColumn="1" w:lastColumn="0" w:noHBand="0" w:noVBand="1"/>
      </w:tblPr>
      <w:tblGrid>
        <w:gridCol w:w="2778"/>
        <w:gridCol w:w="6284"/>
      </w:tblGrid>
      <w:tr w:rsidR="001E3B05" w:rsidRPr="0009615C" w14:paraId="5DDC5862" w14:textId="77777777" w:rsidTr="119F50A1">
        <w:trPr>
          <w:cantSplit/>
          <w:trHeight w:val="300"/>
          <w:jc w:val="center"/>
        </w:trPr>
        <w:tc>
          <w:tcPr>
            <w:tcW w:w="2778" w:type="dxa"/>
            <w:vAlign w:val="center"/>
          </w:tcPr>
          <w:p w14:paraId="3E0BF5D1" w14:textId="5E3E18E6" w:rsidR="001E3B05" w:rsidRDefault="001E3B05" w:rsidP="00DB715D">
            <w:pPr>
              <w:pStyle w:val="Grillemoyenne1-Accent21"/>
              <w:spacing w:line="240" w:lineRule="auto"/>
              <w:ind w:left="0"/>
              <w:rPr>
                <w:rFonts w:asciiTheme="minorHAnsi" w:eastAsia="Calibri" w:hAnsiTheme="minorHAnsi" w:cstheme="minorHAnsi"/>
                <w:b/>
                <w:bCs/>
                <w:sz w:val="24"/>
                <w:lang w:eastAsia="en-US"/>
              </w:rPr>
            </w:pPr>
            <w:r>
              <w:rPr>
                <w:rFonts w:asciiTheme="minorHAnsi" w:eastAsia="Calibri" w:hAnsiTheme="minorHAnsi" w:cstheme="minorHAnsi"/>
                <w:b/>
                <w:bCs/>
                <w:sz w:val="24"/>
                <w:lang w:eastAsia="en-US"/>
              </w:rPr>
              <w:t xml:space="preserve">Acte d’Engagement </w:t>
            </w:r>
          </w:p>
        </w:tc>
        <w:tc>
          <w:tcPr>
            <w:tcW w:w="6284" w:type="dxa"/>
            <w:vAlign w:val="center"/>
          </w:tcPr>
          <w:p w14:paraId="6BE22618" w14:textId="39C72267" w:rsidR="001E3B05" w:rsidRPr="0009615C" w:rsidRDefault="001E3B05" w:rsidP="00DB715D">
            <w:pPr>
              <w:rPr>
                <w:rFonts w:asciiTheme="minorHAnsi" w:eastAsia="Calibri" w:hAnsiTheme="minorHAnsi" w:cstheme="minorHAnsi"/>
                <w:szCs w:val="22"/>
                <w:lang w:eastAsia="en-US"/>
              </w:rPr>
            </w:pPr>
            <w:r>
              <w:rPr>
                <w:rFonts w:asciiTheme="minorHAnsi" w:eastAsia="Calibri" w:hAnsiTheme="minorHAnsi" w:cstheme="minorHAnsi"/>
                <w:szCs w:val="22"/>
                <w:lang w:eastAsia="en-US"/>
              </w:rPr>
              <w:t xml:space="preserve">Désigne la pièce du Marché dans laquelle figurent les engagements des Parties. </w:t>
            </w:r>
          </w:p>
        </w:tc>
      </w:tr>
      <w:tr w:rsidR="008A65CF" w:rsidRPr="0009615C" w14:paraId="1867B4B2" w14:textId="77777777" w:rsidTr="119F50A1">
        <w:trPr>
          <w:cantSplit/>
          <w:trHeight w:val="300"/>
          <w:jc w:val="center"/>
        </w:trPr>
        <w:tc>
          <w:tcPr>
            <w:tcW w:w="2778" w:type="dxa"/>
            <w:vAlign w:val="center"/>
          </w:tcPr>
          <w:p w14:paraId="0E17711B" w14:textId="32FA4FFF" w:rsidR="008A65CF" w:rsidRPr="00152151" w:rsidRDefault="008A65CF" w:rsidP="00DB715D">
            <w:pPr>
              <w:pStyle w:val="Grillemoyenne1-Accent21"/>
              <w:spacing w:line="240" w:lineRule="auto"/>
              <w:ind w:left="0"/>
              <w:rPr>
                <w:rFonts w:asciiTheme="minorHAnsi" w:eastAsia="Calibri" w:hAnsiTheme="minorHAnsi" w:cstheme="minorHAnsi"/>
                <w:b/>
                <w:bCs/>
                <w:sz w:val="24"/>
                <w:lang w:eastAsia="en-US"/>
              </w:rPr>
            </w:pPr>
            <w:r>
              <w:rPr>
                <w:rFonts w:asciiTheme="minorHAnsi" w:eastAsia="Calibri" w:hAnsiTheme="minorHAnsi" w:cstheme="minorHAnsi"/>
                <w:b/>
                <w:bCs/>
                <w:sz w:val="24"/>
                <w:lang w:eastAsia="en-US"/>
              </w:rPr>
              <w:t xml:space="preserve">Autorisations Administratives </w:t>
            </w:r>
          </w:p>
        </w:tc>
        <w:tc>
          <w:tcPr>
            <w:tcW w:w="6284" w:type="dxa"/>
            <w:vAlign w:val="center"/>
          </w:tcPr>
          <w:p w14:paraId="345ABF3F" w14:textId="38304B2C" w:rsidR="008A65CF" w:rsidRPr="119F50A1" w:rsidRDefault="008A65CF" w:rsidP="00DB715D">
            <w:pPr>
              <w:rPr>
                <w:rFonts w:asciiTheme="minorHAnsi" w:eastAsia="Calibri" w:hAnsiTheme="minorHAnsi" w:cstheme="minorBidi"/>
                <w:lang w:eastAsia="en-US"/>
              </w:rPr>
            </w:pPr>
            <w:r w:rsidRPr="0009615C">
              <w:rPr>
                <w:rFonts w:asciiTheme="minorHAnsi" w:eastAsia="Calibri" w:hAnsiTheme="minorHAnsi" w:cstheme="minorHAnsi"/>
                <w:szCs w:val="22"/>
                <w:lang w:eastAsia="en-US"/>
              </w:rPr>
              <w:t>Désigne l’ensemble des autorisations nécessaires à la réalisation des</w:t>
            </w:r>
            <w:r>
              <w:rPr>
                <w:rFonts w:asciiTheme="minorHAnsi" w:eastAsia="Calibri" w:hAnsiTheme="minorHAnsi" w:cstheme="minorHAnsi"/>
                <w:szCs w:val="22"/>
                <w:lang w:eastAsia="en-US"/>
              </w:rPr>
              <w:t xml:space="preserve"> prestations objets du Marché</w:t>
            </w:r>
            <w:r w:rsidRPr="0009615C">
              <w:rPr>
                <w:rFonts w:asciiTheme="minorHAnsi" w:eastAsia="Calibri" w:hAnsiTheme="minorHAnsi" w:cstheme="minorHAnsi"/>
                <w:szCs w:val="22"/>
                <w:lang w:eastAsia="en-US"/>
              </w:rPr>
              <w:t xml:space="preserve"> et dont la conception, la préparation des dossiers de demande et le suivi jusqu’à leur obtention </w:t>
            </w:r>
            <w:r>
              <w:rPr>
                <w:rFonts w:asciiTheme="minorHAnsi" w:eastAsia="Calibri" w:hAnsiTheme="minorHAnsi" w:cstheme="minorHAnsi"/>
                <w:szCs w:val="22"/>
                <w:lang w:eastAsia="en-US"/>
              </w:rPr>
              <w:t>et, ou</w:t>
            </w:r>
            <w:r w:rsidRPr="0009615C">
              <w:rPr>
                <w:rFonts w:asciiTheme="minorHAnsi" w:eastAsia="Calibri" w:hAnsiTheme="minorHAnsi" w:cstheme="minorHAnsi"/>
                <w:szCs w:val="22"/>
                <w:lang w:eastAsia="en-US"/>
              </w:rPr>
              <w:t xml:space="preserve"> renouvellement </w:t>
            </w:r>
            <w:r>
              <w:rPr>
                <w:rFonts w:asciiTheme="minorHAnsi" w:eastAsia="Calibri" w:hAnsiTheme="minorHAnsi" w:cstheme="minorHAnsi"/>
                <w:szCs w:val="22"/>
                <w:lang w:eastAsia="en-US"/>
              </w:rPr>
              <w:t>et, ou</w:t>
            </w:r>
            <w:r w:rsidRPr="0009615C">
              <w:rPr>
                <w:rFonts w:asciiTheme="minorHAnsi" w:eastAsia="Calibri" w:hAnsiTheme="minorHAnsi" w:cstheme="minorHAnsi"/>
                <w:szCs w:val="22"/>
                <w:lang w:eastAsia="en-US"/>
              </w:rPr>
              <w:t xml:space="preserve"> mise à jour sont à la charge du </w:t>
            </w:r>
            <w:r>
              <w:rPr>
                <w:rFonts w:asciiTheme="minorHAnsi" w:eastAsia="Calibri" w:hAnsiTheme="minorHAnsi" w:cstheme="minorHAnsi"/>
                <w:szCs w:val="22"/>
                <w:lang w:eastAsia="en-US"/>
              </w:rPr>
              <w:t>Titulaire</w:t>
            </w:r>
            <w:r w:rsidRPr="0009615C">
              <w:rPr>
                <w:rFonts w:asciiTheme="minorHAnsi" w:eastAsia="Calibri" w:hAnsiTheme="minorHAnsi" w:cstheme="minorHAnsi"/>
                <w:szCs w:val="22"/>
                <w:lang w:eastAsia="en-US"/>
              </w:rPr>
              <w:t>.</w:t>
            </w:r>
          </w:p>
        </w:tc>
      </w:tr>
      <w:tr w:rsidR="00204EF8" w:rsidRPr="0009615C" w14:paraId="3D1BB835" w14:textId="77777777" w:rsidTr="119F50A1">
        <w:trPr>
          <w:cantSplit/>
          <w:trHeight w:val="300"/>
          <w:jc w:val="center"/>
        </w:trPr>
        <w:tc>
          <w:tcPr>
            <w:tcW w:w="2778" w:type="dxa"/>
            <w:vAlign w:val="center"/>
          </w:tcPr>
          <w:p w14:paraId="7754F229" w14:textId="086A7E8B" w:rsidR="00204EF8" w:rsidRPr="00152151" w:rsidRDefault="000C58BE" w:rsidP="00DB715D">
            <w:pPr>
              <w:pStyle w:val="Grillemoyenne1-Accent21"/>
              <w:spacing w:line="240" w:lineRule="auto"/>
              <w:ind w:left="0"/>
              <w:rPr>
                <w:rFonts w:asciiTheme="minorHAnsi" w:eastAsia="Calibri" w:hAnsiTheme="minorHAnsi" w:cstheme="minorHAnsi"/>
                <w:b/>
                <w:bCs/>
                <w:sz w:val="24"/>
                <w:lang w:eastAsia="en-US"/>
              </w:rPr>
            </w:pPr>
            <w:r w:rsidRPr="00152151">
              <w:rPr>
                <w:rFonts w:asciiTheme="minorHAnsi" w:eastAsia="Calibri" w:hAnsiTheme="minorHAnsi" w:cstheme="minorHAnsi"/>
                <w:b/>
                <w:bCs/>
                <w:sz w:val="24"/>
                <w:lang w:eastAsia="en-US"/>
              </w:rPr>
              <w:t>Avis</w:t>
            </w:r>
          </w:p>
        </w:tc>
        <w:tc>
          <w:tcPr>
            <w:tcW w:w="6284" w:type="dxa"/>
            <w:vAlign w:val="center"/>
          </w:tcPr>
          <w:p w14:paraId="10DB0356" w14:textId="49529585" w:rsidR="00204EF8" w:rsidRPr="0009615C" w:rsidRDefault="00C97716" w:rsidP="00DB715D">
            <w:pPr>
              <w:rPr>
                <w:rFonts w:asciiTheme="minorHAnsi" w:eastAsia="Calibri" w:hAnsiTheme="minorHAnsi" w:cstheme="minorBidi"/>
                <w:lang w:eastAsia="en-US"/>
              </w:rPr>
            </w:pPr>
            <w:r w:rsidRPr="0F9A66C4">
              <w:rPr>
                <w:rFonts w:asciiTheme="minorHAnsi" w:eastAsia="Calibri" w:hAnsiTheme="minorHAnsi" w:cstheme="minorBidi"/>
                <w:lang w:eastAsia="en-US"/>
              </w:rPr>
              <w:t>Désigne l’acte par lequel la Maîtrise d'ouvrage ou son représentant, notamment l’</w:t>
            </w:r>
            <w:r w:rsidR="00FD76BB">
              <w:rPr>
                <w:rFonts w:asciiTheme="minorHAnsi" w:eastAsia="Calibri" w:hAnsiTheme="minorHAnsi" w:cstheme="minorBidi"/>
                <w:lang w:eastAsia="en-US"/>
              </w:rPr>
              <w:t>AMO</w:t>
            </w:r>
            <w:r w:rsidRPr="0F9A66C4">
              <w:rPr>
                <w:rFonts w:asciiTheme="minorHAnsi" w:eastAsia="Calibri" w:hAnsiTheme="minorHAnsi" w:cstheme="minorBidi"/>
                <w:lang w:eastAsia="en-US"/>
              </w:rPr>
              <w:t xml:space="preserve">, donne avis sur un </w:t>
            </w:r>
            <w:r w:rsidR="00FA7B88" w:rsidRPr="0F9A66C4">
              <w:rPr>
                <w:rFonts w:asciiTheme="minorHAnsi" w:eastAsia="Calibri" w:hAnsiTheme="minorHAnsi" w:cstheme="minorBidi"/>
                <w:lang w:eastAsia="en-US"/>
              </w:rPr>
              <w:t>documen</w:t>
            </w:r>
            <w:r w:rsidR="00840CC7" w:rsidRPr="0F9A66C4">
              <w:rPr>
                <w:rFonts w:asciiTheme="minorHAnsi" w:eastAsia="Calibri" w:hAnsiTheme="minorHAnsi" w:cstheme="minorBidi"/>
                <w:lang w:eastAsia="en-US"/>
              </w:rPr>
              <w:t xml:space="preserve">t ou une étude produite par le </w:t>
            </w:r>
            <w:r w:rsidR="004F5A83" w:rsidRPr="0F9A66C4">
              <w:rPr>
                <w:rFonts w:asciiTheme="minorHAnsi" w:eastAsia="Calibri" w:hAnsiTheme="minorHAnsi" w:cstheme="minorBidi"/>
                <w:lang w:eastAsia="en-US"/>
              </w:rPr>
              <w:t>Titulaire</w:t>
            </w:r>
            <w:r w:rsidRPr="0F9A66C4">
              <w:rPr>
                <w:rFonts w:asciiTheme="minorHAnsi" w:eastAsia="Calibri" w:hAnsiTheme="minorHAnsi" w:cstheme="minorBidi"/>
                <w:lang w:eastAsia="en-US"/>
              </w:rPr>
              <w:t xml:space="preserve">. L’Avis n’emporte pas pour autant d’acceptation, d’approbation ou de validation des </w:t>
            </w:r>
            <w:r w:rsidR="008A65CF">
              <w:rPr>
                <w:rFonts w:asciiTheme="minorHAnsi" w:eastAsia="Calibri" w:hAnsiTheme="minorHAnsi" w:cstheme="minorBidi"/>
                <w:lang w:eastAsia="en-US"/>
              </w:rPr>
              <w:t>solutions techniques</w:t>
            </w:r>
            <w:r w:rsidR="00840CC7" w:rsidRPr="0F9A66C4">
              <w:rPr>
                <w:rFonts w:asciiTheme="minorHAnsi" w:eastAsia="Calibri" w:hAnsiTheme="minorHAnsi" w:cstheme="minorBidi"/>
                <w:lang w:eastAsia="en-US"/>
              </w:rPr>
              <w:t xml:space="preserve"> ou autres retenus par le </w:t>
            </w:r>
            <w:r w:rsidR="004F5A83" w:rsidRPr="0F9A66C4">
              <w:rPr>
                <w:rFonts w:asciiTheme="minorHAnsi" w:eastAsia="Calibri" w:hAnsiTheme="minorHAnsi" w:cstheme="minorBidi"/>
                <w:lang w:eastAsia="en-US"/>
              </w:rPr>
              <w:t>Titulaire</w:t>
            </w:r>
            <w:r w:rsidRPr="0F9A66C4">
              <w:rPr>
                <w:rFonts w:asciiTheme="minorHAnsi" w:eastAsia="Calibri" w:hAnsiTheme="minorHAnsi" w:cstheme="minorBidi"/>
                <w:lang w:eastAsia="en-US"/>
              </w:rPr>
              <w:t xml:space="preserve">, qui en garde la </w:t>
            </w:r>
            <w:r w:rsidR="008A65CF">
              <w:rPr>
                <w:rFonts w:asciiTheme="minorHAnsi" w:eastAsia="Calibri" w:hAnsiTheme="minorHAnsi" w:cstheme="minorBidi"/>
                <w:lang w:eastAsia="en-US"/>
              </w:rPr>
              <w:t>r</w:t>
            </w:r>
            <w:r w:rsidRPr="0F9A66C4">
              <w:rPr>
                <w:rFonts w:asciiTheme="minorHAnsi" w:eastAsia="Calibri" w:hAnsiTheme="minorHAnsi" w:cstheme="minorBidi"/>
                <w:lang w:eastAsia="en-US"/>
              </w:rPr>
              <w:t>esponsabilité</w:t>
            </w:r>
            <w:r w:rsidR="00ED07BC" w:rsidRPr="0F9A66C4">
              <w:rPr>
                <w:rFonts w:asciiTheme="minorHAnsi" w:eastAsia="Calibri" w:hAnsiTheme="minorHAnsi" w:cstheme="minorBidi"/>
                <w:lang w:eastAsia="en-US"/>
              </w:rPr>
              <w:t xml:space="preserve"> totale de l’ensemble des prestations qui lui incombent</w:t>
            </w:r>
            <w:r w:rsidRPr="0F9A66C4">
              <w:rPr>
                <w:rFonts w:asciiTheme="minorHAnsi" w:eastAsia="Calibri" w:hAnsiTheme="minorHAnsi" w:cstheme="minorBidi"/>
                <w:lang w:eastAsia="en-US"/>
              </w:rPr>
              <w:t>.</w:t>
            </w:r>
          </w:p>
        </w:tc>
      </w:tr>
      <w:tr w:rsidR="00EE4AA6" w:rsidRPr="0009615C" w14:paraId="5FE76886" w14:textId="77777777" w:rsidTr="119F50A1">
        <w:trPr>
          <w:cantSplit/>
          <w:trHeight w:val="300"/>
          <w:jc w:val="center"/>
        </w:trPr>
        <w:tc>
          <w:tcPr>
            <w:tcW w:w="2778" w:type="dxa"/>
            <w:vAlign w:val="center"/>
          </w:tcPr>
          <w:p w14:paraId="37177177" w14:textId="21E2DB05" w:rsidR="00EE4AA6" w:rsidRPr="00152151" w:rsidRDefault="7FA70CE9" w:rsidP="00DB715D">
            <w:pPr>
              <w:pStyle w:val="Grillemoyenne1-Accent21"/>
              <w:spacing w:line="240" w:lineRule="auto"/>
              <w:ind w:left="0"/>
              <w:rPr>
                <w:rFonts w:asciiTheme="minorHAnsi" w:eastAsia="Calibri" w:hAnsiTheme="minorHAnsi" w:cstheme="minorHAnsi"/>
                <w:b/>
                <w:bCs/>
                <w:sz w:val="24"/>
                <w:lang w:eastAsia="en-US"/>
              </w:rPr>
            </w:pPr>
            <w:r w:rsidRPr="00152151">
              <w:rPr>
                <w:rFonts w:asciiTheme="minorHAnsi" w:eastAsia="Calibri" w:hAnsiTheme="minorHAnsi" w:cstheme="minorHAnsi"/>
                <w:b/>
                <w:bCs/>
                <w:sz w:val="24"/>
                <w:lang w:eastAsia="en-US"/>
              </w:rPr>
              <w:t>C</w:t>
            </w:r>
            <w:r w:rsidR="009C358B">
              <w:rPr>
                <w:rFonts w:asciiTheme="minorHAnsi" w:eastAsia="Calibri" w:hAnsiTheme="minorHAnsi" w:cstheme="minorHAnsi"/>
                <w:b/>
                <w:bCs/>
                <w:sz w:val="24"/>
                <w:lang w:eastAsia="en-US"/>
              </w:rPr>
              <w:t>onditions</w:t>
            </w:r>
            <w:r w:rsidRPr="00152151">
              <w:rPr>
                <w:rFonts w:asciiTheme="minorHAnsi" w:eastAsia="Calibri" w:hAnsiTheme="minorHAnsi" w:cstheme="minorHAnsi"/>
                <w:b/>
                <w:bCs/>
                <w:sz w:val="24"/>
                <w:lang w:eastAsia="en-US"/>
              </w:rPr>
              <w:t xml:space="preserve"> d’Ajustement</w:t>
            </w:r>
          </w:p>
        </w:tc>
        <w:tc>
          <w:tcPr>
            <w:tcW w:w="6284" w:type="dxa"/>
            <w:vAlign w:val="center"/>
          </w:tcPr>
          <w:p w14:paraId="1968ADFC" w14:textId="1810656F" w:rsidR="00EE4AA6" w:rsidRPr="007C4C54" w:rsidRDefault="7FA70CE9" w:rsidP="00DB715D">
            <w:pPr>
              <w:rPr>
                <w:rFonts w:asciiTheme="minorHAnsi" w:eastAsia="Calibri" w:hAnsiTheme="minorHAnsi" w:cstheme="minorBidi"/>
                <w:lang w:eastAsia="en-US"/>
              </w:rPr>
            </w:pPr>
            <w:r w:rsidRPr="0F9A66C4">
              <w:rPr>
                <w:rFonts w:asciiTheme="minorHAnsi" w:eastAsia="Calibri" w:hAnsiTheme="minorHAnsi" w:cstheme="minorBidi"/>
                <w:lang w:eastAsia="en-US"/>
              </w:rPr>
              <w:t>Désigne les circonstances</w:t>
            </w:r>
            <w:r w:rsidR="00B51FEF" w:rsidRPr="0F9A66C4">
              <w:rPr>
                <w:rFonts w:asciiTheme="minorHAnsi" w:eastAsia="Calibri" w:hAnsiTheme="minorHAnsi" w:cstheme="minorBidi"/>
                <w:lang w:eastAsia="en-US"/>
              </w:rPr>
              <w:t xml:space="preserve"> et les conditions</w:t>
            </w:r>
            <w:r w:rsidRPr="0F9A66C4">
              <w:rPr>
                <w:rFonts w:asciiTheme="minorHAnsi" w:eastAsia="Calibri" w:hAnsiTheme="minorHAnsi" w:cstheme="minorBidi"/>
                <w:lang w:eastAsia="en-US"/>
              </w:rPr>
              <w:t xml:space="preserve"> limitativement énumérées par l</w:t>
            </w:r>
            <w:r w:rsidR="00ED7D4D">
              <w:rPr>
                <w:rFonts w:asciiTheme="minorHAnsi" w:eastAsia="Calibri" w:hAnsiTheme="minorHAnsi" w:cstheme="minorBidi"/>
                <w:lang w:eastAsia="en-US"/>
              </w:rPr>
              <w:t xml:space="preserve">a pièce </w:t>
            </w:r>
            <w:r w:rsidR="00ED7D4D" w:rsidRPr="00ED7D4D">
              <w:rPr>
                <w:rFonts w:asciiTheme="minorHAnsi" w:eastAsia="Calibri" w:hAnsiTheme="minorHAnsi" w:cstheme="minorBidi"/>
                <w:lang w:eastAsia="en-US"/>
              </w:rPr>
              <w:t>« PT3_</w:t>
            </w:r>
            <w:r w:rsidR="00940B09" w:rsidRPr="00ED7D4D">
              <w:rPr>
                <w:rFonts w:asciiTheme="minorHAnsi" w:eastAsia="Calibri" w:hAnsiTheme="minorHAnsi" w:cstheme="minorBidi"/>
                <w:lang w:eastAsia="en-US"/>
              </w:rPr>
              <w:t>P</w:t>
            </w:r>
            <w:r w:rsidRPr="00ED7D4D">
              <w:rPr>
                <w:rFonts w:asciiTheme="minorHAnsi" w:eastAsia="Calibri" w:hAnsiTheme="minorHAnsi" w:cstheme="minorBidi"/>
                <w:lang w:eastAsia="en-US"/>
              </w:rPr>
              <w:t xml:space="preserve">lan de </w:t>
            </w:r>
            <w:r w:rsidR="00940B09" w:rsidRPr="00ED7D4D">
              <w:rPr>
                <w:rFonts w:asciiTheme="minorHAnsi" w:eastAsia="Calibri" w:hAnsiTheme="minorHAnsi" w:cstheme="minorBidi"/>
                <w:lang w:eastAsia="en-US"/>
              </w:rPr>
              <w:t>M</w:t>
            </w:r>
            <w:r w:rsidRPr="00ED7D4D">
              <w:rPr>
                <w:rFonts w:asciiTheme="minorHAnsi" w:eastAsia="Calibri" w:hAnsiTheme="minorHAnsi" w:cstheme="minorBidi"/>
                <w:lang w:eastAsia="en-US"/>
              </w:rPr>
              <w:t xml:space="preserve">esure et de </w:t>
            </w:r>
            <w:r w:rsidR="00940B09" w:rsidRPr="00ED7D4D">
              <w:rPr>
                <w:rFonts w:asciiTheme="minorHAnsi" w:eastAsia="Calibri" w:hAnsiTheme="minorHAnsi" w:cstheme="minorBidi"/>
                <w:lang w:eastAsia="en-US"/>
              </w:rPr>
              <w:t>V</w:t>
            </w:r>
            <w:r w:rsidRPr="00ED7D4D">
              <w:rPr>
                <w:rFonts w:asciiTheme="minorHAnsi" w:eastAsia="Calibri" w:hAnsiTheme="minorHAnsi" w:cstheme="minorBidi"/>
                <w:lang w:eastAsia="en-US"/>
              </w:rPr>
              <w:t xml:space="preserve">érification </w:t>
            </w:r>
            <w:r w:rsidR="004D3B08" w:rsidRPr="00ED7D4D">
              <w:rPr>
                <w:rFonts w:asciiTheme="minorHAnsi" w:eastAsia="Calibri" w:hAnsiTheme="minorHAnsi" w:cstheme="minorBidi"/>
                <w:lang w:eastAsia="en-US"/>
              </w:rPr>
              <w:t>(PMV)</w:t>
            </w:r>
            <w:r w:rsidR="00ED7D4D" w:rsidRPr="00ED7D4D">
              <w:rPr>
                <w:rFonts w:asciiTheme="minorHAnsi" w:eastAsia="Calibri" w:hAnsiTheme="minorHAnsi" w:cstheme="minorBidi"/>
                <w:lang w:eastAsia="en-US"/>
              </w:rPr>
              <w:t> »</w:t>
            </w:r>
            <w:r w:rsidR="004D3B08" w:rsidRPr="00ED7D4D">
              <w:rPr>
                <w:rFonts w:asciiTheme="minorHAnsi" w:eastAsia="Calibri" w:hAnsiTheme="minorHAnsi" w:cstheme="minorBidi"/>
                <w:lang w:eastAsia="en-US"/>
              </w:rPr>
              <w:t xml:space="preserve"> </w:t>
            </w:r>
            <w:r w:rsidRPr="0F9A66C4">
              <w:rPr>
                <w:rFonts w:asciiTheme="minorHAnsi" w:eastAsia="Calibri" w:hAnsiTheme="minorHAnsi" w:cstheme="minorBidi"/>
                <w:lang w:eastAsia="en-US"/>
              </w:rPr>
              <w:t xml:space="preserve">dans lesquelles </w:t>
            </w:r>
            <w:r w:rsidR="007F6A11" w:rsidRPr="0F9A66C4">
              <w:rPr>
                <w:rFonts w:asciiTheme="minorHAnsi" w:hAnsiTheme="minorHAnsi" w:cstheme="minorBidi"/>
              </w:rPr>
              <w:t>l’</w:t>
            </w:r>
            <w:r w:rsidR="007F6A11" w:rsidRPr="0F9A66C4">
              <w:rPr>
                <w:rFonts w:asciiTheme="minorHAnsi" w:hAnsiTheme="minorHAnsi" w:cstheme="minorBidi"/>
                <w:lang w:eastAsia="en-US"/>
              </w:rPr>
              <w:t xml:space="preserve">Engagement </w:t>
            </w:r>
            <w:r w:rsidRPr="0F9A66C4">
              <w:rPr>
                <w:rFonts w:asciiTheme="minorHAnsi" w:hAnsiTheme="minorHAnsi" w:cstheme="minorBidi"/>
                <w:lang w:eastAsia="en-US"/>
              </w:rPr>
              <w:t xml:space="preserve">de Performance </w:t>
            </w:r>
            <w:r w:rsidR="00B51FEF" w:rsidRPr="0F9A66C4">
              <w:rPr>
                <w:rFonts w:asciiTheme="minorHAnsi" w:hAnsiTheme="minorHAnsi" w:cstheme="minorBidi"/>
                <w:lang w:eastAsia="en-US"/>
              </w:rPr>
              <w:t>garanti</w:t>
            </w:r>
            <w:r w:rsidRPr="0F9A66C4">
              <w:rPr>
                <w:rFonts w:asciiTheme="minorHAnsi" w:eastAsia="Calibri" w:hAnsiTheme="minorHAnsi" w:cstheme="minorBidi"/>
                <w:lang w:eastAsia="en-US"/>
              </w:rPr>
              <w:t xml:space="preserve"> </w:t>
            </w:r>
            <w:r w:rsidR="007F6A11" w:rsidRPr="0F9A66C4">
              <w:rPr>
                <w:rFonts w:asciiTheme="minorHAnsi" w:eastAsia="Calibri" w:hAnsiTheme="minorHAnsi" w:cstheme="minorBidi"/>
                <w:lang w:eastAsia="en-US"/>
              </w:rPr>
              <w:t xml:space="preserve">par le </w:t>
            </w:r>
            <w:r w:rsidR="004F5A83" w:rsidRPr="0F9A66C4">
              <w:rPr>
                <w:rFonts w:asciiTheme="minorHAnsi" w:eastAsia="Calibri" w:hAnsiTheme="minorHAnsi" w:cstheme="minorBidi"/>
                <w:lang w:eastAsia="en-US"/>
              </w:rPr>
              <w:t>Titulaire</w:t>
            </w:r>
            <w:r w:rsidR="007F6A11" w:rsidRPr="0F9A66C4">
              <w:rPr>
                <w:rFonts w:asciiTheme="minorHAnsi" w:eastAsia="Calibri" w:hAnsiTheme="minorHAnsi" w:cstheme="minorBidi"/>
                <w:lang w:eastAsia="en-US"/>
              </w:rPr>
              <w:t xml:space="preserve"> </w:t>
            </w:r>
            <w:r w:rsidR="00AF4CAD" w:rsidRPr="0F9A66C4">
              <w:rPr>
                <w:rFonts w:asciiTheme="minorHAnsi" w:hAnsiTheme="minorHAnsi" w:cstheme="minorBidi"/>
              </w:rPr>
              <w:t xml:space="preserve">[et des autres </w:t>
            </w:r>
            <w:r w:rsidR="00985E38" w:rsidRPr="0F9A66C4">
              <w:rPr>
                <w:rFonts w:asciiTheme="minorHAnsi" w:hAnsiTheme="minorHAnsi" w:cstheme="minorBidi"/>
              </w:rPr>
              <w:t xml:space="preserve">engagements </w:t>
            </w:r>
            <w:r w:rsidR="00AF4CAD" w:rsidRPr="0F9A66C4">
              <w:rPr>
                <w:rFonts w:asciiTheme="minorHAnsi" w:hAnsiTheme="minorHAnsi" w:cstheme="minorBidi"/>
              </w:rPr>
              <w:t>s’il y a lieu]</w:t>
            </w:r>
            <w:r w:rsidR="00AF4CAD" w:rsidRPr="0F9A66C4">
              <w:rPr>
                <w:rFonts w:asciiTheme="minorHAnsi" w:eastAsia="Calibri" w:hAnsiTheme="minorHAnsi" w:cstheme="minorBidi"/>
                <w:lang w:eastAsia="en-US"/>
              </w:rPr>
              <w:t xml:space="preserve"> </w:t>
            </w:r>
            <w:r w:rsidR="00B51FEF" w:rsidRPr="0F9A66C4">
              <w:rPr>
                <w:rFonts w:asciiTheme="minorHAnsi" w:eastAsia="Calibri" w:hAnsiTheme="minorHAnsi" w:cstheme="minorBidi"/>
                <w:lang w:eastAsia="en-US"/>
              </w:rPr>
              <w:t>peut faire l’objet d’un ajustement. Les conditions d’ajustement (périodiques ou non</w:t>
            </w:r>
            <w:r w:rsidR="007C4C54" w:rsidRPr="0F9A66C4">
              <w:rPr>
                <w:rFonts w:asciiTheme="minorHAnsi" w:eastAsia="Calibri" w:hAnsiTheme="minorHAnsi" w:cstheme="minorBidi"/>
                <w:lang w:eastAsia="en-US"/>
              </w:rPr>
              <w:t xml:space="preserve"> </w:t>
            </w:r>
            <w:r w:rsidR="00B51FEF" w:rsidRPr="0F9A66C4">
              <w:rPr>
                <w:rFonts w:asciiTheme="minorHAnsi" w:eastAsia="Calibri" w:hAnsiTheme="minorHAnsi" w:cstheme="minorBidi"/>
                <w:lang w:eastAsia="en-US"/>
              </w:rPr>
              <w:t xml:space="preserve">périodiques) </w:t>
            </w:r>
            <w:r w:rsidR="007C4C54" w:rsidRPr="0F9A66C4">
              <w:rPr>
                <w:rFonts w:asciiTheme="minorHAnsi" w:eastAsia="Calibri" w:hAnsiTheme="minorHAnsi" w:cstheme="minorBidi"/>
                <w:lang w:eastAsia="en-US"/>
              </w:rPr>
              <w:t>s</w:t>
            </w:r>
            <w:r w:rsidR="00B51FEF" w:rsidRPr="0F9A66C4">
              <w:rPr>
                <w:rFonts w:asciiTheme="minorHAnsi" w:eastAsia="Calibri" w:hAnsiTheme="minorHAnsi" w:cstheme="minorBidi"/>
                <w:lang w:eastAsia="en-US"/>
              </w:rPr>
              <w:t xml:space="preserve">ont définies dans le </w:t>
            </w:r>
            <w:r w:rsidR="00940B09">
              <w:rPr>
                <w:rFonts w:asciiTheme="minorHAnsi" w:eastAsia="Calibri" w:hAnsiTheme="minorHAnsi" w:cstheme="minorBidi"/>
                <w:lang w:eastAsia="en-US"/>
              </w:rPr>
              <w:t>P</w:t>
            </w:r>
            <w:r w:rsidR="00B51FEF" w:rsidRPr="0F9A66C4">
              <w:rPr>
                <w:rFonts w:asciiTheme="minorHAnsi" w:eastAsia="Calibri" w:hAnsiTheme="minorHAnsi" w:cstheme="minorBidi"/>
                <w:lang w:eastAsia="en-US"/>
              </w:rPr>
              <w:t xml:space="preserve">lan de </w:t>
            </w:r>
            <w:r w:rsidR="00940B09">
              <w:rPr>
                <w:rFonts w:asciiTheme="minorHAnsi" w:eastAsia="Calibri" w:hAnsiTheme="minorHAnsi" w:cstheme="minorBidi"/>
                <w:lang w:eastAsia="en-US"/>
              </w:rPr>
              <w:t>M</w:t>
            </w:r>
            <w:r w:rsidR="00B51FEF" w:rsidRPr="0F9A66C4">
              <w:rPr>
                <w:rFonts w:asciiTheme="minorHAnsi" w:eastAsia="Calibri" w:hAnsiTheme="minorHAnsi" w:cstheme="minorBidi"/>
                <w:lang w:eastAsia="en-US"/>
              </w:rPr>
              <w:t xml:space="preserve">esure et </w:t>
            </w:r>
            <w:r w:rsidR="00940B09">
              <w:rPr>
                <w:rFonts w:asciiTheme="minorHAnsi" w:eastAsia="Calibri" w:hAnsiTheme="minorHAnsi" w:cstheme="minorBidi"/>
                <w:lang w:eastAsia="en-US"/>
              </w:rPr>
              <w:t>V</w:t>
            </w:r>
            <w:r w:rsidR="00B51FEF" w:rsidRPr="0F9A66C4">
              <w:rPr>
                <w:rFonts w:asciiTheme="minorHAnsi" w:eastAsia="Calibri" w:hAnsiTheme="minorHAnsi" w:cstheme="minorBidi"/>
                <w:lang w:eastAsia="en-US"/>
              </w:rPr>
              <w:t>érification.</w:t>
            </w:r>
          </w:p>
        </w:tc>
      </w:tr>
      <w:tr w:rsidR="001B3AF0" w:rsidRPr="0009615C" w14:paraId="72DA0F17" w14:textId="77777777" w:rsidTr="119F50A1">
        <w:trPr>
          <w:cantSplit/>
          <w:trHeight w:val="300"/>
          <w:jc w:val="center"/>
        </w:trPr>
        <w:tc>
          <w:tcPr>
            <w:tcW w:w="2778" w:type="dxa"/>
            <w:vAlign w:val="center"/>
          </w:tcPr>
          <w:p w14:paraId="74C8044E" w14:textId="2B570460" w:rsidR="001B3AF0" w:rsidRDefault="001B3AF0" w:rsidP="00DB715D">
            <w:pPr>
              <w:rPr>
                <w:rFonts w:asciiTheme="minorHAnsi" w:hAnsiTheme="minorHAnsi" w:cstheme="minorHAnsi"/>
                <w:b/>
                <w:bCs/>
              </w:rPr>
            </w:pPr>
            <w:r>
              <w:rPr>
                <w:rFonts w:asciiTheme="minorHAnsi" w:hAnsiTheme="minorHAnsi" w:cstheme="minorHAnsi"/>
                <w:b/>
                <w:bCs/>
              </w:rPr>
              <w:t>Causes Légitimes de Retard</w:t>
            </w:r>
            <w:r w:rsidR="004A4D72">
              <w:rPr>
                <w:rFonts w:asciiTheme="minorHAnsi" w:hAnsiTheme="minorHAnsi" w:cstheme="minorHAnsi"/>
                <w:b/>
                <w:bCs/>
              </w:rPr>
              <w:t xml:space="preserve"> ou Causes exonératoires </w:t>
            </w:r>
          </w:p>
        </w:tc>
        <w:tc>
          <w:tcPr>
            <w:tcW w:w="6284" w:type="dxa"/>
            <w:vAlign w:val="center"/>
          </w:tcPr>
          <w:p w14:paraId="385A14BB" w14:textId="0FF24F23" w:rsidR="001B3AF0" w:rsidRDefault="006F65F1" w:rsidP="00DB715D">
            <w:pPr>
              <w:rPr>
                <w:rFonts w:asciiTheme="minorHAnsi" w:hAnsiTheme="minorHAnsi" w:cstheme="minorBidi"/>
              </w:rPr>
            </w:pPr>
            <w:r>
              <w:rPr>
                <w:rFonts w:asciiTheme="minorHAnsi" w:hAnsiTheme="minorHAnsi" w:cstheme="minorBidi"/>
              </w:rPr>
              <w:t>Événements</w:t>
            </w:r>
            <w:r w:rsidR="001B3AF0">
              <w:rPr>
                <w:rFonts w:asciiTheme="minorHAnsi" w:hAnsiTheme="minorHAnsi" w:cstheme="minorBidi"/>
              </w:rPr>
              <w:t xml:space="preserve"> limitativement listés par le présent Cahier des clauses Administratives permettant la prolongation des délais</w:t>
            </w:r>
            <w:r w:rsidR="004A4D72">
              <w:rPr>
                <w:rFonts w:asciiTheme="minorHAnsi" w:hAnsiTheme="minorHAnsi" w:cstheme="minorBidi"/>
              </w:rPr>
              <w:t xml:space="preserve"> et l’inapplicabilité des pénalités.</w:t>
            </w:r>
            <w:r w:rsidR="001B3AF0">
              <w:rPr>
                <w:rFonts w:asciiTheme="minorHAnsi" w:hAnsiTheme="minorHAnsi" w:cstheme="minorBidi"/>
              </w:rPr>
              <w:t xml:space="preserve"> </w:t>
            </w:r>
          </w:p>
        </w:tc>
      </w:tr>
      <w:tr w:rsidR="008223E1" w:rsidRPr="0009615C" w14:paraId="611232E4" w14:textId="77777777" w:rsidTr="119F50A1">
        <w:trPr>
          <w:cantSplit/>
          <w:trHeight w:val="300"/>
          <w:jc w:val="center"/>
        </w:trPr>
        <w:tc>
          <w:tcPr>
            <w:tcW w:w="2778" w:type="dxa"/>
            <w:vAlign w:val="center"/>
          </w:tcPr>
          <w:p w14:paraId="08DCE5D0" w14:textId="352D589A" w:rsidR="008223E1" w:rsidRDefault="008223E1" w:rsidP="00DB715D">
            <w:pPr>
              <w:rPr>
                <w:rFonts w:asciiTheme="minorHAnsi" w:hAnsiTheme="minorHAnsi" w:cstheme="minorHAnsi"/>
                <w:b/>
                <w:bCs/>
              </w:rPr>
            </w:pPr>
            <w:r>
              <w:rPr>
                <w:rFonts w:asciiTheme="minorHAnsi" w:hAnsiTheme="minorHAnsi" w:cstheme="minorHAnsi"/>
                <w:b/>
                <w:bCs/>
              </w:rPr>
              <w:t>Clau</w:t>
            </w:r>
            <w:r w:rsidR="001B3AF0">
              <w:rPr>
                <w:rFonts w:asciiTheme="minorHAnsi" w:hAnsiTheme="minorHAnsi" w:cstheme="minorHAnsi"/>
                <w:b/>
                <w:bCs/>
              </w:rPr>
              <w:t>s</w:t>
            </w:r>
            <w:r>
              <w:rPr>
                <w:rFonts w:asciiTheme="minorHAnsi" w:hAnsiTheme="minorHAnsi" w:cstheme="minorHAnsi"/>
                <w:b/>
                <w:bCs/>
              </w:rPr>
              <w:t>e de Réexamen</w:t>
            </w:r>
          </w:p>
        </w:tc>
        <w:tc>
          <w:tcPr>
            <w:tcW w:w="6284" w:type="dxa"/>
            <w:vAlign w:val="center"/>
          </w:tcPr>
          <w:p w14:paraId="1D6905DA" w14:textId="094EB472" w:rsidR="008223E1" w:rsidRDefault="008223E1" w:rsidP="00DB715D">
            <w:pPr>
              <w:rPr>
                <w:rFonts w:asciiTheme="minorHAnsi" w:hAnsiTheme="minorHAnsi" w:cstheme="minorBidi"/>
              </w:rPr>
            </w:pPr>
            <w:r>
              <w:rPr>
                <w:rFonts w:asciiTheme="minorHAnsi" w:hAnsiTheme="minorHAnsi" w:cstheme="minorBidi"/>
              </w:rPr>
              <w:t xml:space="preserve">Désigne les </w:t>
            </w:r>
            <w:r w:rsidR="002949F3">
              <w:rPr>
                <w:rFonts w:asciiTheme="minorHAnsi" w:hAnsiTheme="minorHAnsi" w:cstheme="minorBidi"/>
              </w:rPr>
              <w:t>Modifications</w:t>
            </w:r>
            <w:r>
              <w:rPr>
                <w:rFonts w:asciiTheme="minorHAnsi" w:hAnsiTheme="minorHAnsi" w:cstheme="minorBidi"/>
              </w:rPr>
              <w:t xml:space="preserve"> de Marché prévue</w:t>
            </w:r>
            <w:r w:rsidR="00F6668F">
              <w:rPr>
                <w:rFonts w:asciiTheme="minorHAnsi" w:hAnsiTheme="minorHAnsi" w:cstheme="minorBidi"/>
              </w:rPr>
              <w:t>s</w:t>
            </w:r>
            <w:r>
              <w:rPr>
                <w:rFonts w:asciiTheme="minorHAnsi" w:hAnsiTheme="minorHAnsi" w:cstheme="minorBidi"/>
              </w:rPr>
              <w:t xml:space="preserve"> par le Marché sur le fondement de l’article R.2194-1 du Code de la commande publique. </w:t>
            </w:r>
          </w:p>
        </w:tc>
      </w:tr>
      <w:tr w:rsidR="005B23B5" w:rsidRPr="0009615C" w14:paraId="0B4582B8" w14:textId="77777777" w:rsidTr="00D72D10">
        <w:trPr>
          <w:cantSplit/>
          <w:trHeight w:val="1261"/>
          <w:jc w:val="center"/>
        </w:trPr>
        <w:tc>
          <w:tcPr>
            <w:tcW w:w="2778" w:type="dxa"/>
            <w:vAlign w:val="center"/>
          </w:tcPr>
          <w:p w14:paraId="54785DFB" w14:textId="051B1963" w:rsidR="005B23B5" w:rsidRDefault="005B23B5" w:rsidP="00DB715D">
            <w:pPr>
              <w:rPr>
                <w:rFonts w:asciiTheme="minorHAnsi" w:hAnsiTheme="minorHAnsi" w:cstheme="minorHAnsi"/>
                <w:b/>
                <w:bCs/>
              </w:rPr>
            </w:pPr>
            <w:r>
              <w:rPr>
                <w:rFonts w:asciiTheme="minorHAnsi" w:hAnsiTheme="minorHAnsi" w:cstheme="minorHAnsi"/>
                <w:b/>
                <w:bCs/>
              </w:rPr>
              <w:lastRenderedPageBreak/>
              <w:t>D</w:t>
            </w:r>
            <w:r w:rsidR="00ED7D4D">
              <w:rPr>
                <w:rFonts w:asciiTheme="minorHAnsi" w:hAnsiTheme="minorHAnsi" w:cstheme="minorHAnsi"/>
                <w:b/>
                <w:bCs/>
              </w:rPr>
              <w:t>élai</w:t>
            </w:r>
            <w:r>
              <w:rPr>
                <w:rFonts w:asciiTheme="minorHAnsi" w:hAnsiTheme="minorHAnsi" w:cstheme="minorHAnsi"/>
                <w:b/>
                <w:bCs/>
              </w:rPr>
              <w:t xml:space="preserve"> Contractuel de Fin de </w:t>
            </w:r>
            <w:r w:rsidR="00ED7D4D">
              <w:rPr>
                <w:rFonts w:asciiTheme="minorHAnsi" w:hAnsiTheme="minorHAnsi" w:cstheme="minorHAnsi"/>
                <w:b/>
                <w:bCs/>
              </w:rPr>
              <w:t>Conception</w:t>
            </w:r>
          </w:p>
        </w:tc>
        <w:tc>
          <w:tcPr>
            <w:tcW w:w="6284" w:type="dxa"/>
            <w:vAlign w:val="center"/>
          </w:tcPr>
          <w:p w14:paraId="28BA39BB" w14:textId="353721B1" w:rsidR="005B23B5" w:rsidRPr="0F9A66C4" w:rsidRDefault="00ED7D4D" w:rsidP="00DB715D">
            <w:pPr>
              <w:rPr>
                <w:rFonts w:asciiTheme="minorHAnsi" w:hAnsiTheme="minorHAnsi" w:cstheme="minorBidi"/>
              </w:rPr>
            </w:pPr>
            <w:r>
              <w:rPr>
                <w:rFonts w:asciiTheme="minorHAnsi" w:hAnsiTheme="minorHAnsi" w:cstheme="minorBidi"/>
              </w:rPr>
              <w:t>Désigne le délai sur lequel le Titulaire s’engage, dans l’Acte d’Engagement, à avoir terminé l’intégralité des prestations dues au titre de la Phase de Conception.</w:t>
            </w:r>
          </w:p>
        </w:tc>
      </w:tr>
      <w:tr w:rsidR="00ED7D4D" w:rsidRPr="0009615C" w14:paraId="236F4C2D" w14:textId="77777777" w:rsidTr="00D72D10">
        <w:trPr>
          <w:cantSplit/>
          <w:trHeight w:val="1261"/>
          <w:jc w:val="center"/>
        </w:trPr>
        <w:tc>
          <w:tcPr>
            <w:tcW w:w="2778" w:type="dxa"/>
            <w:vAlign w:val="center"/>
          </w:tcPr>
          <w:p w14:paraId="6E0BBCB0" w14:textId="1B768EAD" w:rsidR="00ED7D4D" w:rsidRDefault="00ED7D4D" w:rsidP="00ED7D4D">
            <w:pPr>
              <w:rPr>
                <w:rFonts w:asciiTheme="minorHAnsi" w:hAnsiTheme="minorHAnsi" w:cstheme="minorHAnsi"/>
                <w:b/>
                <w:bCs/>
              </w:rPr>
            </w:pPr>
            <w:r>
              <w:rPr>
                <w:rFonts w:asciiTheme="minorHAnsi" w:hAnsiTheme="minorHAnsi" w:cstheme="minorHAnsi"/>
                <w:b/>
                <w:bCs/>
              </w:rPr>
              <w:t>Délai Contractuel de Fin des Travaux</w:t>
            </w:r>
          </w:p>
        </w:tc>
        <w:tc>
          <w:tcPr>
            <w:tcW w:w="6284" w:type="dxa"/>
            <w:vAlign w:val="center"/>
          </w:tcPr>
          <w:p w14:paraId="53529D74" w14:textId="383F78DF" w:rsidR="00ED7D4D" w:rsidRDefault="00ED7D4D" w:rsidP="00ED7D4D">
            <w:pPr>
              <w:rPr>
                <w:rFonts w:asciiTheme="minorHAnsi" w:hAnsiTheme="minorHAnsi" w:cstheme="minorBidi"/>
              </w:rPr>
            </w:pPr>
            <w:r>
              <w:rPr>
                <w:rFonts w:asciiTheme="minorHAnsi" w:hAnsiTheme="minorHAnsi" w:cstheme="minorBidi"/>
              </w:rPr>
              <w:t xml:space="preserve">Désigne le délai sur lequel le Titulaire s’engage, dans l’Acte d’Engagement, à avoir terminé l’intégralité des prestations dues au titre de la Phase de Réalisation. </w:t>
            </w:r>
          </w:p>
        </w:tc>
      </w:tr>
      <w:tr w:rsidR="00617802" w:rsidRPr="0009615C" w14:paraId="1A8ABA0E" w14:textId="77777777" w:rsidTr="119F50A1">
        <w:trPr>
          <w:cantSplit/>
          <w:trHeight w:val="300"/>
          <w:jc w:val="center"/>
        </w:trPr>
        <w:tc>
          <w:tcPr>
            <w:tcW w:w="2778" w:type="dxa"/>
            <w:vAlign w:val="center"/>
          </w:tcPr>
          <w:p w14:paraId="75F7E338" w14:textId="5199A3A1" w:rsidR="00617802" w:rsidRPr="00152151" w:rsidRDefault="00C16197" w:rsidP="00DB715D">
            <w:pPr>
              <w:rPr>
                <w:rFonts w:asciiTheme="minorHAnsi" w:hAnsiTheme="minorHAnsi" w:cstheme="minorHAnsi"/>
                <w:b/>
                <w:bCs/>
              </w:rPr>
            </w:pPr>
            <w:r>
              <w:rPr>
                <w:rFonts w:asciiTheme="minorHAnsi" w:hAnsiTheme="minorHAnsi" w:cstheme="minorHAnsi"/>
                <w:b/>
                <w:bCs/>
              </w:rPr>
              <w:t>D</w:t>
            </w:r>
            <w:r w:rsidR="00303B39">
              <w:rPr>
                <w:rFonts w:asciiTheme="minorHAnsi" w:hAnsiTheme="minorHAnsi" w:cstheme="minorHAnsi"/>
                <w:b/>
                <w:bCs/>
              </w:rPr>
              <w:t>ate</w:t>
            </w:r>
            <w:r w:rsidR="00D72D10">
              <w:rPr>
                <w:rFonts w:asciiTheme="minorHAnsi" w:hAnsiTheme="minorHAnsi" w:cstheme="minorHAnsi"/>
                <w:b/>
                <w:bCs/>
              </w:rPr>
              <w:t xml:space="preserve"> </w:t>
            </w:r>
            <w:r w:rsidR="7FA70CE9" w:rsidRPr="00152151">
              <w:rPr>
                <w:rFonts w:asciiTheme="minorHAnsi" w:hAnsiTheme="minorHAnsi" w:cstheme="minorHAnsi"/>
                <w:b/>
                <w:bCs/>
              </w:rPr>
              <w:t>Effective de Réception</w:t>
            </w:r>
          </w:p>
        </w:tc>
        <w:tc>
          <w:tcPr>
            <w:tcW w:w="6284" w:type="dxa"/>
            <w:vAlign w:val="center"/>
          </w:tcPr>
          <w:p w14:paraId="41D4C4B2" w14:textId="76E1D4CC" w:rsidR="00617802" w:rsidRPr="0009615C" w:rsidRDefault="7FA70CE9" w:rsidP="00DB715D">
            <w:pPr>
              <w:rPr>
                <w:rFonts w:asciiTheme="minorHAnsi" w:hAnsiTheme="minorHAnsi" w:cstheme="minorBidi"/>
              </w:rPr>
            </w:pPr>
            <w:r w:rsidRPr="005648A0">
              <w:rPr>
                <w:rFonts w:asciiTheme="minorHAnsi" w:hAnsiTheme="minorHAnsi" w:cstheme="minorBidi"/>
              </w:rPr>
              <w:t xml:space="preserve">Désigne </w:t>
            </w:r>
            <w:r w:rsidR="00D72D10" w:rsidRPr="005648A0">
              <w:rPr>
                <w:rFonts w:asciiTheme="minorHAnsi" w:hAnsiTheme="minorHAnsi" w:cstheme="minorBidi"/>
              </w:rPr>
              <w:t>la date effective</w:t>
            </w:r>
            <w:r w:rsidRPr="005648A0">
              <w:rPr>
                <w:rFonts w:asciiTheme="minorHAnsi" w:hAnsiTheme="minorHAnsi" w:cstheme="minorBidi"/>
              </w:rPr>
              <w:t xml:space="preserve"> de </w:t>
            </w:r>
            <w:r w:rsidR="00955F4F" w:rsidRPr="005648A0">
              <w:rPr>
                <w:rFonts w:asciiTheme="minorHAnsi" w:hAnsiTheme="minorHAnsi" w:cstheme="minorBidi"/>
              </w:rPr>
              <w:t>R</w:t>
            </w:r>
            <w:r w:rsidRPr="005648A0">
              <w:rPr>
                <w:rFonts w:asciiTheme="minorHAnsi" w:hAnsiTheme="minorHAnsi" w:cstheme="minorBidi"/>
              </w:rPr>
              <w:t xml:space="preserve">éception </w:t>
            </w:r>
            <w:r w:rsidR="00D72D10" w:rsidRPr="005648A0">
              <w:rPr>
                <w:rFonts w:asciiTheme="minorHAnsi" w:hAnsiTheme="minorHAnsi" w:cstheme="minorBidi"/>
              </w:rPr>
              <w:t>globale</w:t>
            </w:r>
            <w:r w:rsidRPr="005648A0">
              <w:rPr>
                <w:rFonts w:asciiTheme="minorHAnsi" w:hAnsiTheme="minorHAnsi" w:cstheme="minorBidi"/>
              </w:rPr>
              <w:t xml:space="preserve"> </w:t>
            </w:r>
            <w:r w:rsidR="007B4678" w:rsidRPr="005648A0">
              <w:rPr>
                <w:rFonts w:asciiTheme="minorHAnsi" w:hAnsiTheme="minorHAnsi" w:cstheme="minorBidi"/>
              </w:rPr>
              <w:t>des Travaux</w:t>
            </w:r>
            <w:r w:rsidR="003C6D5D">
              <w:rPr>
                <w:rFonts w:asciiTheme="minorHAnsi" w:hAnsiTheme="minorHAnsi" w:cstheme="minorBidi"/>
              </w:rPr>
              <w:t>.</w:t>
            </w:r>
          </w:p>
        </w:tc>
      </w:tr>
      <w:tr w:rsidR="00C3516C" w:rsidRPr="0009615C" w14:paraId="6D20C6E7" w14:textId="77777777" w:rsidTr="119F50A1">
        <w:trPr>
          <w:cantSplit/>
          <w:trHeight w:val="300"/>
          <w:jc w:val="center"/>
        </w:trPr>
        <w:tc>
          <w:tcPr>
            <w:tcW w:w="2778" w:type="dxa"/>
            <w:vAlign w:val="center"/>
          </w:tcPr>
          <w:p w14:paraId="5710794F" w14:textId="1FD80BA2" w:rsidR="00C3516C" w:rsidRPr="00152151" w:rsidRDefault="00C16197" w:rsidP="00DB715D">
            <w:pPr>
              <w:rPr>
                <w:rFonts w:asciiTheme="minorHAnsi" w:hAnsiTheme="minorHAnsi" w:cstheme="minorHAnsi"/>
                <w:b/>
                <w:bCs/>
              </w:rPr>
            </w:pPr>
            <w:r>
              <w:rPr>
                <w:rFonts w:asciiTheme="minorHAnsi" w:hAnsiTheme="minorHAnsi" w:cstheme="minorHAnsi"/>
                <w:b/>
                <w:bCs/>
              </w:rPr>
              <w:t>D</w:t>
            </w:r>
            <w:r w:rsidR="00303B39">
              <w:rPr>
                <w:rFonts w:asciiTheme="minorHAnsi" w:hAnsiTheme="minorHAnsi" w:cstheme="minorHAnsi"/>
                <w:b/>
                <w:bCs/>
              </w:rPr>
              <w:t>ate</w:t>
            </w:r>
            <w:r w:rsidR="7FA70CE9" w:rsidRPr="00152151">
              <w:rPr>
                <w:rFonts w:asciiTheme="minorHAnsi" w:hAnsiTheme="minorHAnsi" w:cstheme="minorHAnsi"/>
                <w:b/>
                <w:bCs/>
              </w:rPr>
              <w:t xml:space="preserve"> d’</w:t>
            </w:r>
            <w:r w:rsidR="00303B39">
              <w:rPr>
                <w:rFonts w:asciiTheme="minorHAnsi" w:hAnsiTheme="minorHAnsi" w:cstheme="minorHAnsi"/>
                <w:b/>
                <w:bCs/>
              </w:rPr>
              <w:t>entrée</w:t>
            </w:r>
            <w:r w:rsidR="7FA70CE9" w:rsidRPr="00152151">
              <w:rPr>
                <w:rFonts w:asciiTheme="minorHAnsi" w:hAnsiTheme="minorHAnsi" w:cstheme="minorHAnsi"/>
                <w:b/>
                <w:bCs/>
              </w:rPr>
              <w:t xml:space="preserve"> en </w:t>
            </w:r>
            <w:r w:rsidR="00303B39">
              <w:rPr>
                <w:rFonts w:asciiTheme="minorHAnsi" w:hAnsiTheme="minorHAnsi" w:cstheme="minorHAnsi"/>
                <w:b/>
                <w:bCs/>
              </w:rPr>
              <w:t>vigueur</w:t>
            </w:r>
            <w:r w:rsidR="7FA70CE9" w:rsidRPr="00152151">
              <w:rPr>
                <w:rFonts w:asciiTheme="minorHAnsi" w:hAnsiTheme="minorHAnsi" w:cstheme="minorHAnsi"/>
                <w:b/>
                <w:bCs/>
              </w:rPr>
              <w:t xml:space="preserve"> du </w:t>
            </w:r>
            <w:r w:rsidR="00BB6097">
              <w:rPr>
                <w:rFonts w:asciiTheme="minorHAnsi" w:hAnsiTheme="minorHAnsi" w:cstheme="minorHAnsi"/>
                <w:b/>
                <w:bCs/>
              </w:rPr>
              <w:t>Marché</w:t>
            </w:r>
          </w:p>
        </w:tc>
        <w:tc>
          <w:tcPr>
            <w:tcW w:w="6284" w:type="dxa"/>
            <w:vAlign w:val="center"/>
          </w:tcPr>
          <w:p w14:paraId="2E0ABDD1" w14:textId="75899368" w:rsidR="00C3516C" w:rsidRPr="0009615C" w:rsidRDefault="7FA70CE9" w:rsidP="00DB715D">
            <w:pPr>
              <w:keepNext/>
              <w:rPr>
                <w:rFonts w:asciiTheme="minorHAnsi" w:hAnsiTheme="minorHAnsi" w:cstheme="minorHAnsi"/>
                <w:szCs w:val="22"/>
              </w:rPr>
            </w:pPr>
            <w:r w:rsidRPr="0009615C">
              <w:rPr>
                <w:rFonts w:asciiTheme="minorHAnsi" w:hAnsiTheme="minorHAnsi" w:cstheme="minorHAnsi"/>
                <w:szCs w:val="22"/>
              </w:rPr>
              <w:t>Désign</w:t>
            </w:r>
            <w:r w:rsidR="00840CC7">
              <w:rPr>
                <w:rFonts w:asciiTheme="minorHAnsi" w:hAnsiTheme="minorHAnsi" w:cstheme="minorHAnsi"/>
                <w:szCs w:val="22"/>
              </w:rPr>
              <w:t xml:space="preserve">e la date de réception, par le </w:t>
            </w:r>
            <w:r w:rsidR="004F5A83">
              <w:rPr>
                <w:rFonts w:asciiTheme="minorHAnsi" w:hAnsiTheme="minorHAnsi" w:cstheme="minorHAnsi"/>
                <w:szCs w:val="22"/>
              </w:rPr>
              <w:t>Titulaire</w:t>
            </w:r>
            <w:r w:rsidRPr="0009615C">
              <w:rPr>
                <w:rFonts w:asciiTheme="minorHAnsi" w:hAnsiTheme="minorHAnsi" w:cstheme="minorHAnsi"/>
                <w:szCs w:val="22"/>
              </w:rPr>
              <w:t xml:space="preserve">, de </w:t>
            </w:r>
            <w:r w:rsidR="00045639" w:rsidRPr="0009615C">
              <w:rPr>
                <w:rFonts w:asciiTheme="minorHAnsi" w:hAnsiTheme="minorHAnsi" w:cstheme="minorHAnsi"/>
                <w:szCs w:val="22"/>
              </w:rPr>
              <w:t xml:space="preserve">la </w:t>
            </w:r>
            <w:r w:rsidR="006B6353">
              <w:rPr>
                <w:rFonts w:asciiTheme="minorHAnsi" w:hAnsiTheme="minorHAnsi" w:cstheme="minorHAnsi"/>
                <w:szCs w:val="22"/>
              </w:rPr>
              <w:t>N</w:t>
            </w:r>
            <w:r w:rsidR="00045639" w:rsidRPr="0009615C">
              <w:rPr>
                <w:rFonts w:asciiTheme="minorHAnsi" w:hAnsiTheme="minorHAnsi" w:cstheme="minorHAnsi"/>
                <w:szCs w:val="22"/>
              </w:rPr>
              <w:t>otification</w:t>
            </w:r>
            <w:r w:rsidRPr="0009615C">
              <w:rPr>
                <w:rFonts w:asciiTheme="minorHAnsi" w:hAnsiTheme="minorHAnsi" w:cstheme="minorHAnsi"/>
                <w:szCs w:val="22"/>
              </w:rPr>
              <w:t xml:space="preserve"> du </w:t>
            </w:r>
            <w:r w:rsidR="00BB6097">
              <w:rPr>
                <w:rFonts w:asciiTheme="minorHAnsi" w:hAnsiTheme="minorHAnsi" w:cstheme="minorHAnsi"/>
                <w:szCs w:val="22"/>
              </w:rPr>
              <w:t>Marché</w:t>
            </w:r>
            <w:r w:rsidRPr="0009615C">
              <w:rPr>
                <w:rFonts w:asciiTheme="minorHAnsi" w:hAnsiTheme="minorHAnsi" w:cstheme="minorHAnsi"/>
                <w:szCs w:val="22"/>
              </w:rPr>
              <w:t>.</w:t>
            </w:r>
          </w:p>
        </w:tc>
      </w:tr>
      <w:tr w:rsidR="00B51FEF" w:rsidRPr="0009615C" w14:paraId="7FF79DE1" w14:textId="77777777" w:rsidTr="0056264D">
        <w:trPr>
          <w:cantSplit/>
          <w:trHeight w:val="300"/>
          <w:jc w:val="center"/>
        </w:trPr>
        <w:tc>
          <w:tcPr>
            <w:tcW w:w="2778" w:type="dxa"/>
            <w:vAlign w:val="center"/>
          </w:tcPr>
          <w:p w14:paraId="0190E027" w14:textId="179F6815" w:rsidR="00B51FEF" w:rsidRPr="003E62AA" w:rsidRDefault="00B51FEF" w:rsidP="00DB715D">
            <w:pPr>
              <w:rPr>
                <w:rFonts w:asciiTheme="minorHAnsi" w:hAnsiTheme="minorHAnsi" w:cstheme="minorHAnsi"/>
                <w:b/>
                <w:bCs/>
              </w:rPr>
            </w:pPr>
            <w:r w:rsidRPr="003E62AA">
              <w:rPr>
                <w:rFonts w:asciiTheme="minorHAnsi" w:hAnsiTheme="minorHAnsi" w:cstheme="minorHAnsi"/>
                <w:b/>
                <w:bCs/>
              </w:rPr>
              <w:t>Engagement</w:t>
            </w:r>
            <w:r w:rsidR="003034BA" w:rsidRPr="003E62AA">
              <w:rPr>
                <w:rFonts w:asciiTheme="minorHAnsi" w:hAnsiTheme="minorHAnsi" w:cstheme="minorHAnsi"/>
                <w:b/>
                <w:bCs/>
              </w:rPr>
              <w:t>s</w:t>
            </w:r>
            <w:r w:rsidRPr="003E62AA">
              <w:rPr>
                <w:rFonts w:asciiTheme="minorHAnsi" w:hAnsiTheme="minorHAnsi" w:cstheme="minorHAnsi"/>
                <w:b/>
                <w:bCs/>
              </w:rPr>
              <w:t xml:space="preserve"> de Performance</w:t>
            </w:r>
          </w:p>
        </w:tc>
        <w:tc>
          <w:tcPr>
            <w:tcW w:w="6284" w:type="dxa"/>
            <w:shd w:val="clear" w:color="auto" w:fill="auto"/>
            <w:vAlign w:val="center"/>
          </w:tcPr>
          <w:p w14:paraId="2DF3E07B" w14:textId="6AC78833" w:rsidR="007F6A11" w:rsidRPr="003E62AA" w:rsidRDefault="00B51FEF" w:rsidP="00DB715D">
            <w:pPr>
              <w:keepNext/>
              <w:rPr>
                <w:rFonts w:asciiTheme="minorHAnsi" w:hAnsiTheme="minorHAnsi" w:cstheme="minorBidi"/>
              </w:rPr>
            </w:pPr>
            <w:r w:rsidRPr="003E62AA">
              <w:rPr>
                <w:rFonts w:asciiTheme="minorHAnsi" w:hAnsiTheme="minorHAnsi" w:cstheme="minorHAnsi"/>
                <w:szCs w:val="22"/>
              </w:rPr>
              <w:t>Désigne</w:t>
            </w:r>
            <w:r w:rsidR="003034BA" w:rsidRPr="003E62AA">
              <w:rPr>
                <w:rFonts w:asciiTheme="minorHAnsi" w:hAnsiTheme="minorHAnsi" w:cstheme="minorHAnsi"/>
                <w:szCs w:val="22"/>
              </w:rPr>
              <w:t>nt</w:t>
            </w:r>
            <w:r w:rsidRPr="003E62AA">
              <w:rPr>
                <w:rFonts w:asciiTheme="minorHAnsi" w:hAnsiTheme="minorHAnsi" w:cstheme="minorHAnsi"/>
                <w:szCs w:val="22"/>
              </w:rPr>
              <w:t xml:space="preserve"> les performances </w:t>
            </w:r>
            <w:r w:rsidR="00840CC7" w:rsidRPr="003E62AA">
              <w:rPr>
                <w:rFonts w:asciiTheme="minorHAnsi" w:hAnsiTheme="minorHAnsi" w:cstheme="minorHAnsi"/>
                <w:szCs w:val="22"/>
              </w:rPr>
              <w:t xml:space="preserve">sur lesquelles s’est engagé le </w:t>
            </w:r>
            <w:r w:rsidR="004F5A83" w:rsidRPr="003E62AA">
              <w:rPr>
                <w:rFonts w:asciiTheme="minorHAnsi" w:hAnsiTheme="minorHAnsi" w:cstheme="minorHAnsi"/>
                <w:szCs w:val="22"/>
              </w:rPr>
              <w:t>Titulaire</w:t>
            </w:r>
            <w:r w:rsidR="003E62AA" w:rsidRPr="003E62AA">
              <w:rPr>
                <w:rFonts w:asciiTheme="minorHAnsi" w:hAnsiTheme="minorHAnsi" w:cstheme="minorHAnsi"/>
                <w:szCs w:val="22"/>
              </w:rPr>
              <w:t xml:space="preserve"> sur la base des paramètres renseignés dans l’Acte d’Engagement</w:t>
            </w:r>
            <w:r w:rsidRPr="003E62AA">
              <w:rPr>
                <w:rFonts w:asciiTheme="minorHAnsi" w:hAnsiTheme="minorHAnsi" w:cstheme="minorHAnsi"/>
                <w:szCs w:val="22"/>
              </w:rPr>
              <w:t>.</w:t>
            </w:r>
            <w:r w:rsidR="003034BA" w:rsidRPr="003E62AA">
              <w:rPr>
                <w:rFonts w:asciiTheme="minorHAnsi" w:hAnsiTheme="minorHAnsi" w:cstheme="minorHAnsi"/>
                <w:szCs w:val="22"/>
              </w:rPr>
              <w:t xml:space="preserve"> Ces engagements sont dé</w:t>
            </w:r>
            <w:r w:rsidR="003E62AA" w:rsidRPr="003E62AA">
              <w:rPr>
                <w:rFonts w:asciiTheme="minorHAnsi" w:hAnsiTheme="minorHAnsi" w:cstheme="minorHAnsi"/>
                <w:szCs w:val="22"/>
              </w:rPr>
              <w:t>taillés</w:t>
            </w:r>
            <w:r w:rsidR="003034BA" w:rsidRPr="003E62AA">
              <w:rPr>
                <w:rFonts w:asciiTheme="minorHAnsi" w:hAnsiTheme="minorHAnsi" w:cstheme="minorHAnsi"/>
                <w:szCs w:val="22"/>
              </w:rPr>
              <w:t xml:space="preserve"> à l</w:t>
            </w:r>
            <w:r w:rsidR="003E62AA" w:rsidRPr="003E62AA">
              <w:rPr>
                <w:rFonts w:asciiTheme="minorHAnsi" w:hAnsiTheme="minorHAnsi" w:cstheme="minorHAnsi"/>
                <w:szCs w:val="22"/>
              </w:rPr>
              <w:t>a pièce « PT2_Engagements de Performance »</w:t>
            </w:r>
            <w:r w:rsidR="00764CE2" w:rsidRPr="003E62AA">
              <w:rPr>
                <w:rFonts w:asciiTheme="minorHAnsi" w:hAnsiTheme="minorHAnsi" w:cstheme="minorHAnsi"/>
                <w:szCs w:val="22"/>
              </w:rPr>
              <w:t>.</w:t>
            </w:r>
          </w:p>
        </w:tc>
      </w:tr>
      <w:tr w:rsidR="009C2985" w:rsidRPr="0009615C" w14:paraId="2D124B3F" w14:textId="77777777" w:rsidTr="119F50A1">
        <w:trPr>
          <w:cantSplit/>
          <w:trHeight w:val="300"/>
          <w:jc w:val="center"/>
        </w:trPr>
        <w:tc>
          <w:tcPr>
            <w:tcW w:w="2778" w:type="dxa"/>
            <w:vAlign w:val="center"/>
          </w:tcPr>
          <w:p w14:paraId="4F9BE76A" w14:textId="7138DB93" w:rsidR="009C2985" w:rsidRPr="009C2985" w:rsidRDefault="009C2985" w:rsidP="00DB715D">
            <w:pPr>
              <w:pStyle w:val="Grillemoyenne1-Accent21"/>
              <w:spacing w:line="240" w:lineRule="auto"/>
              <w:ind w:left="0"/>
              <w:rPr>
                <w:rFonts w:asciiTheme="minorHAnsi" w:eastAsia="Calibri" w:hAnsiTheme="minorHAnsi" w:cstheme="minorHAnsi"/>
                <w:b/>
                <w:bCs/>
                <w:sz w:val="24"/>
                <w:lang w:eastAsia="en-US"/>
              </w:rPr>
            </w:pPr>
            <w:r w:rsidRPr="009C2985">
              <w:rPr>
                <w:rFonts w:asciiTheme="minorHAnsi" w:eastAsia="Calibri" w:hAnsiTheme="minorHAnsi" w:cstheme="minorHAnsi"/>
                <w:b/>
                <w:bCs/>
                <w:sz w:val="24"/>
                <w:lang w:eastAsia="en-US"/>
              </w:rPr>
              <w:t xml:space="preserve">Fiche Travaux Modificatif </w:t>
            </w:r>
          </w:p>
        </w:tc>
        <w:tc>
          <w:tcPr>
            <w:tcW w:w="6284" w:type="dxa"/>
            <w:vAlign w:val="center"/>
          </w:tcPr>
          <w:p w14:paraId="2B09ABD8" w14:textId="4A80CC21" w:rsidR="009C2985" w:rsidRPr="003B41AD" w:rsidRDefault="003B41AD" w:rsidP="00DB715D">
            <w:pPr>
              <w:rPr>
                <w:rFonts w:asciiTheme="minorHAnsi" w:eastAsia="Calibri" w:hAnsiTheme="minorHAnsi" w:cstheme="minorHAnsi"/>
                <w:szCs w:val="22"/>
                <w:lang w:eastAsia="en-US"/>
              </w:rPr>
            </w:pPr>
            <w:r w:rsidRPr="003B41AD">
              <w:rPr>
                <w:rFonts w:asciiTheme="minorHAnsi" w:eastAsia="Calibri" w:hAnsiTheme="minorHAnsi" w:cstheme="minorHAnsi"/>
                <w:szCs w:val="22"/>
                <w:lang w:eastAsia="en-US"/>
              </w:rPr>
              <w:t xml:space="preserve">Fiche </w:t>
            </w:r>
            <w:r w:rsidRPr="009E59C2">
              <w:rPr>
                <w:rFonts w:asciiTheme="minorHAnsi" w:eastAsia="Calibri" w:hAnsiTheme="minorHAnsi" w:cstheme="minorHAnsi"/>
                <w:szCs w:val="22"/>
                <w:lang w:eastAsia="en-US"/>
              </w:rPr>
              <w:t xml:space="preserve">établie par le Titulaire dans les conditions de l’article </w:t>
            </w:r>
            <w:r w:rsidR="009E59C2" w:rsidRPr="009E59C2">
              <w:rPr>
                <w:rFonts w:asciiTheme="minorHAnsi" w:eastAsia="Calibri" w:hAnsiTheme="minorHAnsi" w:cstheme="minorHAnsi"/>
                <w:szCs w:val="22"/>
                <w:lang w:eastAsia="en-US"/>
              </w:rPr>
              <w:fldChar w:fldCharType="begin"/>
            </w:r>
            <w:r w:rsidR="009E59C2" w:rsidRPr="009E59C2">
              <w:rPr>
                <w:rFonts w:asciiTheme="minorHAnsi" w:eastAsia="Calibri" w:hAnsiTheme="minorHAnsi" w:cstheme="minorHAnsi"/>
                <w:szCs w:val="22"/>
                <w:lang w:eastAsia="en-US"/>
              </w:rPr>
              <w:instrText xml:space="preserve"> REF _Ref180052349 \r \h  \* MERGEFORMAT </w:instrText>
            </w:r>
            <w:r w:rsidR="009E59C2" w:rsidRPr="009E59C2">
              <w:rPr>
                <w:rFonts w:asciiTheme="minorHAnsi" w:eastAsia="Calibri" w:hAnsiTheme="minorHAnsi" w:cstheme="minorHAnsi"/>
                <w:szCs w:val="22"/>
                <w:lang w:eastAsia="en-US"/>
              </w:rPr>
            </w:r>
            <w:r w:rsidR="009E59C2" w:rsidRPr="009E59C2">
              <w:rPr>
                <w:rFonts w:asciiTheme="minorHAnsi" w:eastAsia="Calibri" w:hAnsiTheme="minorHAnsi" w:cstheme="minorHAnsi"/>
                <w:szCs w:val="22"/>
                <w:lang w:eastAsia="en-US"/>
              </w:rPr>
              <w:fldChar w:fldCharType="separate"/>
            </w:r>
            <w:r w:rsidR="009E59C2" w:rsidRPr="009E59C2">
              <w:rPr>
                <w:rFonts w:asciiTheme="minorHAnsi" w:eastAsia="Calibri" w:hAnsiTheme="minorHAnsi" w:cstheme="minorHAnsi"/>
                <w:szCs w:val="22"/>
                <w:lang w:eastAsia="en-US"/>
              </w:rPr>
              <w:t>46.2.1</w:t>
            </w:r>
            <w:r w:rsidR="009E59C2" w:rsidRPr="009E59C2">
              <w:rPr>
                <w:rFonts w:asciiTheme="minorHAnsi" w:eastAsia="Calibri" w:hAnsiTheme="minorHAnsi" w:cstheme="minorHAnsi"/>
                <w:szCs w:val="22"/>
                <w:lang w:eastAsia="en-US"/>
              </w:rPr>
              <w:fldChar w:fldCharType="end"/>
            </w:r>
            <w:r w:rsidR="009E59C2" w:rsidRPr="009E59C2">
              <w:rPr>
                <w:rFonts w:asciiTheme="minorHAnsi" w:eastAsia="Calibri" w:hAnsiTheme="minorHAnsi" w:cstheme="minorHAnsi"/>
                <w:szCs w:val="22"/>
                <w:lang w:eastAsia="en-US"/>
              </w:rPr>
              <w:t xml:space="preserve"> </w:t>
            </w:r>
            <w:r w:rsidRPr="009E59C2">
              <w:rPr>
                <w:rFonts w:asciiTheme="minorHAnsi" w:eastAsia="Calibri" w:hAnsiTheme="minorHAnsi" w:cstheme="minorHAnsi"/>
                <w:szCs w:val="22"/>
                <w:lang w:eastAsia="en-US"/>
              </w:rPr>
              <w:t>du CCA pour</w:t>
            </w:r>
            <w:r w:rsidRPr="003B41AD">
              <w:rPr>
                <w:rFonts w:asciiTheme="minorHAnsi" w:eastAsia="Calibri" w:hAnsiTheme="minorHAnsi" w:cstheme="minorHAnsi"/>
                <w:szCs w:val="22"/>
                <w:lang w:eastAsia="en-US"/>
              </w:rPr>
              <w:t xml:space="preserve"> acter d’une Modification de Marché. </w:t>
            </w:r>
          </w:p>
        </w:tc>
      </w:tr>
      <w:tr w:rsidR="00B51FEF" w:rsidRPr="0009615C" w14:paraId="38B821C2" w14:textId="77777777" w:rsidTr="00D41FE0">
        <w:trPr>
          <w:cantSplit/>
          <w:trHeight w:val="300"/>
          <w:jc w:val="center"/>
        </w:trPr>
        <w:tc>
          <w:tcPr>
            <w:tcW w:w="2778" w:type="dxa"/>
            <w:shd w:val="clear" w:color="auto" w:fill="auto"/>
            <w:vAlign w:val="center"/>
          </w:tcPr>
          <w:p w14:paraId="3F62295C" w14:textId="601F96DD" w:rsidR="00B51FEF" w:rsidRPr="00D41FE0" w:rsidRDefault="00B51FEF" w:rsidP="00DB715D">
            <w:pPr>
              <w:pStyle w:val="Grillemoyenne1-Accent21"/>
              <w:spacing w:line="240" w:lineRule="auto"/>
              <w:ind w:left="0"/>
              <w:rPr>
                <w:rFonts w:asciiTheme="minorHAnsi" w:eastAsia="Calibri" w:hAnsiTheme="minorHAnsi" w:cstheme="minorHAnsi"/>
                <w:b/>
                <w:bCs/>
                <w:sz w:val="24"/>
                <w:lang w:eastAsia="en-US"/>
              </w:rPr>
            </w:pPr>
            <w:r w:rsidRPr="00D41FE0">
              <w:rPr>
                <w:rFonts w:asciiTheme="minorHAnsi" w:eastAsia="Calibri" w:hAnsiTheme="minorHAnsi" w:cstheme="minorHAnsi"/>
                <w:b/>
                <w:bCs/>
                <w:sz w:val="24"/>
                <w:lang w:eastAsia="en-US"/>
              </w:rPr>
              <w:t xml:space="preserve">Garantie de Performance </w:t>
            </w:r>
          </w:p>
        </w:tc>
        <w:tc>
          <w:tcPr>
            <w:tcW w:w="6284" w:type="dxa"/>
            <w:shd w:val="clear" w:color="auto" w:fill="auto"/>
            <w:vAlign w:val="center"/>
          </w:tcPr>
          <w:p w14:paraId="33D97707" w14:textId="06442B94" w:rsidR="00B51FEF" w:rsidRPr="00D41FE0" w:rsidRDefault="00B51FEF" w:rsidP="00DB715D">
            <w:pPr>
              <w:rPr>
                <w:rFonts w:asciiTheme="minorHAnsi" w:eastAsia="Calibri" w:hAnsiTheme="minorHAnsi" w:cstheme="minorHAnsi"/>
                <w:szCs w:val="22"/>
                <w:lang w:eastAsia="en-US"/>
              </w:rPr>
            </w:pPr>
            <w:r w:rsidRPr="00D41FE0">
              <w:rPr>
                <w:rFonts w:asciiTheme="minorHAnsi" w:eastAsia="Calibri" w:hAnsiTheme="minorHAnsi" w:cstheme="minorHAnsi"/>
                <w:szCs w:val="22"/>
                <w:lang w:eastAsia="en-US"/>
              </w:rPr>
              <w:t xml:space="preserve">Désigne les obligations de réparation, de toute nature, à </w:t>
            </w:r>
            <w:r w:rsidR="00A61CA5" w:rsidRPr="00D41FE0">
              <w:rPr>
                <w:rFonts w:asciiTheme="minorHAnsi" w:eastAsia="Calibri" w:hAnsiTheme="minorHAnsi" w:cstheme="minorHAnsi"/>
                <w:szCs w:val="22"/>
                <w:lang w:eastAsia="en-US"/>
              </w:rPr>
              <w:t xml:space="preserve">la charge du </w:t>
            </w:r>
            <w:r w:rsidR="004F5A83" w:rsidRPr="00D41FE0">
              <w:rPr>
                <w:rFonts w:asciiTheme="minorHAnsi" w:eastAsia="Calibri" w:hAnsiTheme="minorHAnsi" w:cstheme="minorHAnsi"/>
                <w:szCs w:val="22"/>
                <w:lang w:eastAsia="en-US"/>
              </w:rPr>
              <w:t>Titulaire</w:t>
            </w:r>
            <w:r w:rsidRPr="00D41FE0">
              <w:rPr>
                <w:rFonts w:asciiTheme="minorHAnsi" w:eastAsia="Calibri" w:hAnsiTheme="minorHAnsi" w:cstheme="minorHAnsi"/>
                <w:szCs w:val="22"/>
                <w:lang w:eastAsia="en-US"/>
              </w:rPr>
              <w:t xml:space="preserve"> en cas de non atteinte de </w:t>
            </w:r>
            <w:r w:rsidRPr="00D41FE0">
              <w:rPr>
                <w:rFonts w:asciiTheme="minorHAnsi" w:hAnsiTheme="minorHAnsi" w:cstheme="minorHAnsi"/>
                <w:szCs w:val="22"/>
              </w:rPr>
              <w:t>l’</w:t>
            </w:r>
            <w:r w:rsidR="00350857">
              <w:rPr>
                <w:rFonts w:asciiTheme="minorHAnsi" w:hAnsiTheme="minorHAnsi" w:cstheme="minorHAnsi"/>
                <w:szCs w:val="22"/>
              </w:rPr>
              <w:t>Engagement</w:t>
            </w:r>
            <w:r w:rsidRPr="00D41FE0">
              <w:rPr>
                <w:rFonts w:asciiTheme="minorHAnsi" w:hAnsiTheme="minorHAnsi" w:cstheme="minorHAnsi"/>
                <w:szCs w:val="22"/>
                <w:lang w:eastAsia="en-US"/>
              </w:rPr>
              <w:t xml:space="preserve"> de Performance</w:t>
            </w:r>
            <w:r w:rsidR="00350857">
              <w:rPr>
                <w:rFonts w:asciiTheme="minorHAnsi" w:hAnsiTheme="minorHAnsi" w:cstheme="minorHAnsi"/>
                <w:szCs w:val="22"/>
                <w:lang w:eastAsia="en-US"/>
              </w:rPr>
              <w:t xml:space="preserve"> défini</w:t>
            </w:r>
            <w:r w:rsidRPr="00D41FE0">
              <w:rPr>
                <w:rFonts w:asciiTheme="minorHAnsi" w:eastAsia="Calibri" w:hAnsiTheme="minorHAnsi" w:cstheme="minorHAnsi"/>
                <w:szCs w:val="22"/>
                <w:lang w:eastAsia="en-US"/>
              </w:rPr>
              <w:t>.</w:t>
            </w:r>
          </w:p>
        </w:tc>
      </w:tr>
      <w:tr w:rsidR="00B51FEF" w:rsidRPr="0009615C" w14:paraId="327A328D" w14:textId="77777777" w:rsidTr="119F50A1">
        <w:trPr>
          <w:cantSplit/>
          <w:trHeight w:val="300"/>
          <w:jc w:val="center"/>
        </w:trPr>
        <w:tc>
          <w:tcPr>
            <w:tcW w:w="2778" w:type="dxa"/>
            <w:vAlign w:val="center"/>
          </w:tcPr>
          <w:p w14:paraId="0AF3DDA1" w14:textId="72185472" w:rsidR="00B51FEF" w:rsidRPr="00D82B8B" w:rsidRDefault="00062D39" w:rsidP="00DB715D">
            <w:pPr>
              <w:pStyle w:val="Grillemoyenne1-Accent21"/>
              <w:spacing w:line="240" w:lineRule="auto"/>
              <w:ind w:left="0"/>
              <w:rPr>
                <w:rFonts w:asciiTheme="minorHAnsi" w:eastAsia="Calibri" w:hAnsiTheme="minorHAnsi" w:cstheme="minorHAnsi"/>
                <w:b/>
                <w:bCs/>
                <w:sz w:val="24"/>
                <w:lang w:eastAsia="en-US"/>
              </w:rPr>
            </w:pPr>
            <w:r w:rsidRPr="00D82B8B">
              <w:rPr>
                <w:rFonts w:asciiTheme="minorHAnsi" w:eastAsia="Calibri" w:hAnsiTheme="minorHAnsi" w:cstheme="minorHAnsi"/>
                <w:b/>
                <w:bCs/>
                <w:sz w:val="24"/>
                <w:lang w:eastAsia="en-US"/>
              </w:rPr>
              <w:t>Ouvrage</w:t>
            </w:r>
            <w:r w:rsidR="009B664B" w:rsidRPr="00D82B8B">
              <w:rPr>
                <w:rFonts w:asciiTheme="minorHAnsi" w:eastAsia="Calibri" w:hAnsiTheme="minorHAnsi" w:cstheme="minorHAnsi"/>
                <w:b/>
                <w:bCs/>
                <w:sz w:val="24"/>
                <w:lang w:eastAsia="en-US"/>
              </w:rPr>
              <w:t>s</w:t>
            </w:r>
            <w:r w:rsidRPr="00D82B8B">
              <w:rPr>
                <w:rFonts w:asciiTheme="minorHAnsi" w:eastAsia="Calibri" w:hAnsiTheme="minorHAnsi" w:cstheme="minorHAnsi"/>
                <w:b/>
                <w:bCs/>
                <w:sz w:val="24"/>
                <w:lang w:eastAsia="en-US"/>
              </w:rPr>
              <w:t xml:space="preserve"> </w:t>
            </w:r>
          </w:p>
        </w:tc>
        <w:tc>
          <w:tcPr>
            <w:tcW w:w="6284" w:type="dxa"/>
            <w:vAlign w:val="center"/>
          </w:tcPr>
          <w:p w14:paraId="3CB76CEC" w14:textId="00488DA8" w:rsidR="00062D39" w:rsidRPr="00D82B8B" w:rsidRDefault="00B51FEF" w:rsidP="00DB715D">
            <w:pPr>
              <w:rPr>
                <w:rFonts w:asciiTheme="minorHAnsi" w:eastAsia="Calibri" w:hAnsiTheme="minorHAnsi" w:cstheme="minorHAnsi"/>
                <w:szCs w:val="22"/>
                <w:lang w:eastAsia="en-US"/>
              </w:rPr>
            </w:pPr>
            <w:r w:rsidRPr="00D82B8B">
              <w:rPr>
                <w:rFonts w:asciiTheme="minorHAnsi" w:eastAsia="Calibri" w:hAnsiTheme="minorHAnsi" w:cstheme="minorHAnsi"/>
                <w:szCs w:val="22"/>
                <w:lang w:eastAsia="en-US"/>
              </w:rPr>
              <w:t>Désigne l’ensemble des installations</w:t>
            </w:r>
            <w:r w:rsidR="007F6A11" w:rsidRPr="00D82B8B">
              <w:rPr>
                <w:rFonts w:asciiTheme="minorHAnsi" w:eastAsia="Calibri" w:hAnsiTheme="minorHAnsi" w:cstheme="minorHAnsi"/>
                <w:szCs w:val="22"/>
                <w:lang w:eastAsia="en-US"/>
              </w:rPr>
              <w:t xml:space="preserve">, </w:t>
            </w:r>
            <w:r w:rsidR="00BF6991" w:rsidRPr="00D82B8B">
              <w:rPr>
                <w:rFonts w:asciiTheme="minorHAnsi" w:eastAsia="Calibri" w:hAnsiTheme="minorHAnsi" w:cstheme="minorHAnsi"/>
                <w:szCs w:val="22"/>
                <w:lang w:eastAsia="en-US"/>
              </w:rPr>
              <w:t xml:space="preserve">infrastructures </w:t>
            </w:r>
            <w:r w:rsidR="007F6A11" w:rsidRPr="00D82B8B">
              <w:rPr>
                <w:rFonts w:asciiTheme="minorHAnsi" w:eastAsia="Calibri" w:hAnsiTheme="minorHAnsi" w:cstheme="minorHAnsi"/>
                <w:szCs w:val="22"/>
                <w:lang w:eastAsia="en-US"/>
              </w:rPr>
              <w:t xml:space="preserve">et équipements techniques inclus dans le périmètre </w:t>
            </w:r>
            <w:r w:rsidR="00BF6991" w:rsidRPr="00D82B8B">
              <w:rPr>
                <w:rFonts w:asciiTheme="minorHAnsi" w:eastAsia="Calibri" w:hAnsiTheme="minorHAnsi" w:cstheme="minorHAnsi"/>
                <w:szCs w:val="22"/>
                <w:lang w:eastAsia="en-US"/>
              </w:rPr>
              <w:t xml:space="preserve">du Marché </w:t>
            </w:r>
            <w:r w:rsidR="007F6A11" w:rsidRPr="00D82B8B">
              <w:rPr>
                <w:rFonts w:asciiTheme="minorHAnsi" w:eastAsia="Calibri" w:hAnsiTheme="minorHAnsi" w:cstheme="minorHAnsi"/>
                <w:szCs w:val="22"/>
                <w:lang w:eastAsia="en-US"/>
              </w:rPr>
              <w:t xml:space="preserve">à la charge du </w:t>
            </w:r>
            <w:r w:rsidR="004F5A83" w:rsidRPr="00D82B8B">
              <w:rPr>
                <w:rFonts w:asciiTheme="minorHAnsi" w:eastAsia="Calibri" w:hAnsiTheme="minorHAnsi" w:cstheme="minorHAnsi"/>
                <w:szCs w:val="22"/>
                <w:lang w:eastAsia="en-US"/>
              </w:rPr>
              <w:t>Titulaire</w:t>
            </w:r>
            <w:r w:rsidR="00062D39" w:rsidRPr="00D82B8B">
              <w:rPr>
                <w:rFonts w:asciiTheme="minorHAnsi" w:eastAsia="Calibri" w:hAnsiTheme="minorHAnsi" w:cstheme="minorHAnsi"/>
                <w:szCs w:val="22"/>
                <w:lang w:eastAsia="en-US"/>
              </w:rPr>
              <w:t xml:space="preserve">. </w:t>
            </w:r>
          </w:p>
          <w:p w14:paraId="781E0386" w14:textId="0A0BCD89" w:rsidR="00BF6991" w:rsidRPr="00D82B8B" w:rsidRDefault="0081029C" w:rsidP="00DB715D">
            <w:pPr>
              <w:rPr>
                <w:rFonts w:asciiTheme="minorHAnsi" w:eastAsia="Calibri" w:hAnsiTheme="minorHAnsi" w:cstheme="minorBidi"/>
                <w:lang w:eastAsia="en-US"/>
              </w:rPr>
            </w:pPr>
            <w:r w:rsidRPr="00D82B8B">
              <w:rPr>
                <w:rFonts w:asciiTheme="minorHAnsi" w:eastAsia="Calibri" w:hAnsiTheme="minorHAnsi" w:cstheme="minorBidi"/>
                <w:lang w:eastAsia="en-US"/>
              </w:rPr>
              <w:t>On distingue les « </w:t>
            </w:r>
            <w:r w:rsidR="00062D39" w:rsidRPr="00D82B8B">
              <w:rPr>
                <w:rFonts w:asciiTheme="minorHAnsi" w:eastAsia="Calibri" w:hAnsiTheme="minorHAnsi" w:cstheme="minorBidi"/>
                <w:lang w:eastAsia="en-US"/>
              </w:rPr>
              <w:t>Ouvrage</w:t>
            </w:r>
            <w:r w:rsidR="004829C0" w:rsidRPr="00D82B8B">
              <w:rPr>
                <w:rFonts w:asciiTheme="minorHAnsi" w:eastAsia="Calibri" w:hAnsiTheme="minorHAnsi" w:cstheme="minorBidi"/>
                <w:lang w:eastAsia="en-US"/>
              </w:rPr>
              <w:t>s Existants</w:t>
            </w:r>
            <w:r w:rsidR="00B51FEF" w:rsidRPr="00D82B8B">
              <w:rPr>
                <w:rFonts w:asciiTheme="minorHAnsi" w:eastAsia="Calibri" w:hAnsiTheme="minorHAnsi" w:cstheme="minorBidi"/>
                <w:lang w:eastAsia="en-US"/>
              </w:rPr>
              <w:t xml:space="preserve"> » à la date d’entrée en </w:t>
            </w:r>
            <w:r w:rsidR="00BF6991" w:rsidRPr="00D82B8B">
              <w:rPr>
                <w:rFonts w:asciiTheme="minorHAnsi" w:eastAsia="Calibri" w:hAnsiTheme="minorHAnsi" w:cstheme="minorBidi"/>
                <w:lang w:eastAsia="en-US"/>
              </w:rPr>
              <w:t>v</w:t>
            </w:r>
            <w:r w:rsidR="00B51FEF" w:rsidRPr="00D82B8B">
              <w:rPr>
                <w:rFonts w:asciiTheme="minorHAnsi" w:eastAsia="Calibri" w:hAnsiTheme="minorHAnsi" w:cstheme="minorBidi"/>
                <w:lang w:eastAsia="en-US"/>
              </w:rPr>
              <w:t xml:space="preserve">igueur du </w:t>
            </w:r>
            <w:r w:rsidR="00BB6097" w:rsidRPr="00D82B8B">
              <w:rPr>
                <w:rFonts w:asciiTheme="minorHAnsi" w:eastAsia="Calibri" w:hAnsiTheme="minorHAnsi" w:cstheme="minorBidi"/>
                <w:lang w:eastAsia="en-US"/>
              </w:rPr>
              <w:t>Marché</w:t>
            </w:r>
            <w:r w:rsidRPr="00D82B8B">
              <w:rPr>
                <w:rFonts w:asciiTheme="minorHAnsi" w:eastAsia="Calibri" w:hAnsiTheme="minorHAnsi" w:cstheme="minorBidi"/>
                <w:lang w:eastAsia="en-US"/>
              </w:rPr>
              <w:t xml:space="preserve"> d’une part, et les « </w:t>
            </w:r>
            <w:r w:rsidR="00062D39" w:rsidRPr="00D82B8B">
              <w:rPr>
                <w:rFonts w:asciiTheme="minorHAnsi" w:eastAsia="Calibri" w:hAnsiTheme="minorHAnsi" w:cstheme="minorBidi"/>
                <w:lang w:eastAsia="en-US"/>
              </w:rPr>
              <w:t>Ouvrages</w:t>
            </w:r>
            <w:r w:rsidR="00C5782C" w:rsidRPr="00D82B8B">
              <w:rPr>
                <w:rFonts w:asciiTheme="minorHAnsi" w:eastAsia="Calibri" w:hAnsiTheme="minorHAnsi" w:cstheme="minorBidi"/>
                <w:lang w:eastAsia="en-US"/>
              </w:rPr>
              <w:t> »</w:t>
            </w:r>
            <w:r w:rsidR="00B51FEF" w:rsidRPr="00D82B8B">
              <w:rPr>
                <w:rFonts w:asciiTheme="minorHAnsi" w:eastAsia="Calibri" w:hAnsiTheme="minorHAnsi" w:cstheme="minorBidi"/>
                <w:lang w:eastAsia="en-US"/>
              </w:rPr>
              <w:t xml:space="preserve"> (par complément, tran</w:t>
            </w:r>
            <w:r w:rsidRPr="00D82B8B">
              <w:rPr>
                <w:rFonts w:asciiTheme="minorHAnsi" w:eastAsia="Calibri" w:hAnsiTheme="minorHAnsi" w:cstheme="minorBidi"/>
                <w:lang w:eastAsia="en-US"/>
              </w:rPr>
              <w:t xml:space="preserve">sformation ou substitution des </w:t>
            </w:r>
            <w:r w:rsidR="00062D39" w:rsidRPr="00D82B8B">
              <w:rPr>
                <w:rFonts w:asciiTheme="minorHAnsi" w:eastAsia="Calibri" w:hAnsiTheme="minorHAnsi" w:cstheme="minorBidi"/>
                <w:lang w:eastAsia="en-US"/>
              </w:rPr>
              <w:t xml:space="preserve">Ouvrages </w:t>
            </w:r>
            <w:r w:rsidR="00C5782C" w:rsidRPr="00D82B8B">
              <w:rPr>
                <w:rFonts w:asciiTheme="minorHAnsi" w:eastAsia="Calibri" w:hAnsiTheme="minorHAnsi" w:cstheme="minorBidi"/>
                <w:lang w:eastAsia="en-US"/>
              </w:rPr>
              <w:t>E</w:t>
            </w:r>
            <w:r w:rsidR="00062D39" w:rsidRPr="00D82B8B">
              <w:rPr>
                <w:rFonts w:asciiTheme="minorHAnsi" w:eastAsia="Calibri" w:hAnsiTheme="minorHAnsi" w:cstheme="minorBidi"/>
                <w:lang w:eastAsia="en-US"/>
              </w:rPr>
              <w:t>xistants</w:t>
            </w:r>
            <w:r w:rsidR="00B51FEF" w:rsidRPr="00D82B8B">
              <w:rPr>
                <w:rFonts w:asciiTheme="minorHAnsi" w:eastAsia="Calibri" w:hAnsiTheme="minorHAnsi" w:cstheme="minorBidi"/>
                <w:lang w:eastAsia="en-US"/>
              </w:rPr>
              <w:t>)</w:t>
            </w:r>
            <w:r w:rsidR="00A61CA5" w:rsidRPr="00D82B8B">
              <w:rPr>
                <w:rFonts w:asciiTheme="minorHAnsi" w:eastAsia="Calibri" w:hAnsiTheme="minorHAnsi" w:cstheme="minorBidi"/>
                <w:lang w:eastAsia="en-US"/>
              </w:rPr>
              <w:t xml:space="preserve"> fournies et installées par le </w:t>
            </w:r>
            <w:r w:rsidR="004F5A83" w:rsidRPr="00D82B8B">
              <w:rPr>
                <w:rFonts w:asciiTheme="minorHAnsi" w:eastAsia="Calibri" w:hAnsiTheme="minorHAnsi" w:cstheme="minorBidi"/>
                <w:lang w:eastAsia="en-US"/>
              </w:rPr>
              <w:t>Titulaire</w:t>
            </w:r>
            <w:r w:rsidR="00B51FEF" w:rsidRPr="00D82B8B">
              <w:rPr>
                <w:rFonts w:asciiTheme="minorHAnsi" w:eastAsia="Calibri" w:hAnsiTheme="minorHAnsi" w:cstheme="minorBidi"/>
                <w:lang w:eastAsia="en-US"/>
              </w:rPr>
              <w:t xml:space="preserve"> d’autre part.</w:t>
            </w:r>
          </w:p>
        </w:tc>
      </w:tr>
      <w:tr w:rsidR="00B51FEF" w:rsidRPr="0009615C" w14:paraId="0EE6C301" w14:textId="77777777" w:rsidTr="119F50A1">
        <w:trPr>
          <w:cantSplit/>
          <w:trHeight w:val="300"/>
          <w:jc w:val="center"/>
        </w:trPr>
        <w:tc>
          <w:tcPr>
            <w:tcW w:w="2778" w:type="dxa"/>
            <w:vAlign w:val="center"/>
          </w:tcPr>
          <w:p w14:paraId="1195FF40" w14:textId="01D8BF0A" w:rsidR="00B51FEF" w:rsidRPr="00D82B8B" w:rsidRDefault="00062D39" w:rsidP="00DB715D">
            <w:pPr>
              <w:pStyle w:val="Grillemoyenne1-Accent21"/>
              <w:spacing w:line="240" w:lineRule="auto"/>
              <w:ind w:left="0"/>
              <w:rPr>
                <w:rFonts w:asciiTheme="minorHAnsi" w:eastAsia="Calibri" w:hAnsiTheme="minorHAnsi" w:cstheme="minorHAnsi"/>
                <w:b/>
                <w:bCs/>
                <w:sz w:val="24"/>
                <w:lang w:eastAsia="en-US"/>
              </w:rPr>
            </w:pPr>
            <w:r w:rsidRPr="00D82B8B">
              <w:rPr>
                <w:rFonts w:asciiTheme="minorHAnsi" w:eastAsia="Calibri" w:hAnsiTheme="minorHAnsi" w:cstheme="minorHAnsi"/>
                <w:b/>
                <w:bCs/>
                <w:sz w:val="24"/>
                <w:lang w:eastAsia="en-US"/>
              </w:rPr>
              <w:t>Ouvrages Existants</w:t>
            </w:r>
          </w:p>
        </w:tc>
        <w:tc>
          <w:tcPr>
            <w:tcW w:w="6284" w:type="dxa"/>
            <w:vAlign w:val="center"/>
          </w:tcPr>
          <w:p w14:paraId="426DF1EC" w14:textId="606B9124" w:rsidR="00B51FEF" w:rsidRPr="00D82B8B" w:rsidRDefault="00B51FEF" w:rsidP="00DB715D">
            <w:pPr>
              <w:rPr>
                <w:rFonts w:asciiTheme="minorHAnsi" w:eastAsia="Calibri" w:hAnsiTheme="minorHAnsi" w:cstheme="minorHAnsi"/>
                <w:szCs w:val="22"/>
                <w:lang w:eastAsia="en-US"/>
              </w:rPr>
            </w:pPr>
            <w:r w:rsidRPr="00D82B8B">
              <w:rPr>
                <w:rFonts w:asciiTheme="minorHAnsi" w:eastAsia="Calibri" w:hAnsiTheme="minorHAnsi" w:cstheme="minorHAnsi"/>
                <w:szCs w:val="22"/>
                <w:lang w:eastAsia="en-US"/>
              </w:rPr>
              <w:t xml:space="preserve">Désigne les </w:t>
            </w:r>
            <w:r w:rsidR="00BF6991" w:rsidRPr="00D82B8B">
              <w:rPr>
                <w:rFonts w:asciiTheme="minorHAnsi" w:eastAsia="Calibri" w:hAnsiTheme="minorHAnsi" w:cstheme="minorHAnsi"/>
                <w:szCs w:val="22"/>
                <w:lang w:eastAsia="en-US"/>
              </w:rPr>
              <w:t>installations, infrastructures</w:t>
            </w:r>
            <w:r w:rsidR="005A68C0" w:rsidRPr="00D82B8B">
              <w:rPr>
                <w:rFonts w:asciiTheme="minorHAnsi" w:eastAsia="Calibri" w:hAnsiTheme="minorHAnsi" w:cstheme="minorHAnsi"/>
                <w:szCs w:val="22"/>
                <w:lang w:eastAsia="en-US"/>
              </w:rPr>
              <w:t xml:space="preserve">, ouvrages et équipements, </w:t>
            </w:r>
            <w:r w:rsidRPr="00D82B8B">
              <w:rPr>
                <w:rFonts w:asciiTheme="minorHAnsi" w:eastAsia="Calibri" w:hAnsiTheme="minorHAnsi" w:cstheme="minorHAnsi"/>
                <w:szCs w:val="22"/>
                <w:lang w:eastAsia="en-US"/>
              </w:rPr>
              <w:t>existants à la date d’</w:t>
            </w:r>
            <w:r w:rsidR="00303B39" w:rsidRPr="00D82B8B">
              <w:rPr>
                <w:rFonts w:asciiTheme="minorHAnsi" w:eastAsia="Calibri" w:hAnsiTheme="minorHAnsi" w:cstheme="minorHAnsi"/>
                <w:szCs w:val="22"/>
                <w:lang w:eastAsia="en-US"/>
              </w:rPr>
              <w:t>entrée</w:t>
            </w:r>
            <w:r w:rsidRPr="00D82B8B">
              <w:rPr>
                <w:rFonts w:asciiTheme="minorHAnsi" w:eastAsia="Calibri" w:hAnsiTheme="minorHAnsi" w:cstheme="minorHAnsi"/>
                <w:szCs w:val="22"/>
                <w:lang w:eastAsia="en-US"/>
              </w:rPr>
              <w:t xml:space="preserve"> en </w:t>
            </w:r>
            <w:r w:rsidR="00303B39" w:rsidRPr="00D82B8B">
              <w:rPr>
                <w:rFonts w:asciiTheme="minorHAnsi" w:eastAsia="Calibri" w:hAnsiTheme="minorHAnsi" w:cstheme="minorHAnsi"/>
                <w:szCs w:val="22"/>
                <w:lang w:eastAsia="en-US"/>
              </w:rPr>
              <w:t>vigueur</w:t>
            </w:r>
            <w:r w:rsidRPr="00D82B8B">
              <w:rPr>
                <w:rFonts w:asciiTheme="minorHAnsi" w:eastAsia="Calibri" w:hAnsiTheme="minorHAnsi" w:cstheme="minorHAnsi"/>
                <w:szCs w:val="22"/>
                <w:lang w:eastAsia="en-US"/>
              </w:rPr>
              <w:t xml:space="preserve"> du </w:t>
            </w:r>
            <w:r w:rsidR="00BB6097" w:rsidRPr="00D82B8B">
              <w:rPr>
                <w:rFonts w:asciiTheme="minorHAnsi" w:eastAsia="Calibri" w:hAnsiTheme="minorHAnsi" w:cstheme="minorHAnsi"/>
                <w:szCs w:val="22"/>
                <w:lang w:eastAsia="en-US"/>
              </w:rPr>
              <w:t>Marché</w:t>
            </w:r>
            <w:r w:rsidR="00D82B8B" w:rsidRPr="00D82B8B">
              <w:rPr>
                <w:rFonts w:asciiTheme="minorHAnsi" w:eastAsia="Calibri" w:hAnsiTheme="minorHAnsi" w:cstheme="minorHAnsi"/>
                <w:szCs w:val="22"/>
                <w:lang w:eastAsia="en-US"/>
              </w:rPr>
              <w:t>.</w:t>
            </w:r>
            <w:r w:rsidR="005A68C0" w:rsidRPr="00D82B8B">
              <w:rPr>
                <w:rFonts w:asciiTheme="minorHAnsi" w:eastAsia="Calibri" w:hAnsiTheme="minorHAnsi" w:cstheme="minorHAnsi"/>
                <w:szCs w:val="22"/>
                <w:lang w:eastAsia="en-US"/>
              </w:rPr>
              <w:t xml:space="preserve"> </w:t>
            </w:r>
          </w:p>
        </w:tc>
      </w:tr>
      <w:tr w:rsidR="000B0EDC" w:rsidRPr="0009615C" w14:paraId="077B8E6C" w14:textId="77777777" w:rsidTr="119F50A1">
        <w:trPr>
          <w:cantSplit/>
          <w:trHeight w:val="300"/>
          <w:jc w:val="center"/>
        </w:trPr>
        <w:tc>
          <w:tcPr>
            <w:tcW w:w="2778" w:type="dxa"/>
            <w:vAlign w:val="center"/>
          </w:tcPr>
          <w:p w14:paraId="59F9A11C" w14:textId="7A6F250B" w:rsidR="000B0EDC" w:rsidRDefault="000B0EDC" w:rsidP="00DB715D">
            <w:pPr>
              <w:pStyle w:val="Grillemoyenne1-Accent21"/>
              <w:spacing w:line="240" w:lineRule="auto"/>
              <w:ind w:left="0"/>
              <w:rPr>
                <w:rFonts w:asciiTheme="minorHAnsi" w:eastAsia="Calibri" w:hAnsiTheme="minorHAnsi" w:cstheme="minorHAnsi"/>
                <w:b/>
                <w:bCs/>
                <w:sz w:val="24"/>
                <w:lang w:eastAsia="en-US"/>
              </w:rPr>
            </w:pPr>
            <w:r>
              <w:rPr>
                <w:rFonts w:asciiTheme="minorHAnsi" w:eastAsia="Calibri" w:hAnsiTheme="minorHAnsi" w:cstheme="minorHAnsi"/>
                <w:b/>
                <w:bCs/>
                <w:sz w:val="24"/>
                <w:lang w:eastAsia="en-US"/>
              </w:rPr>
              <w:t xml:space="preserve">Liste des adaptations au </w:t>
            </w:r>
            <w:r w:rsidR="00ED56F5">
              <w:rPr>
                <w:rFonts w:asciiTheme="minorHAnsi" w:eastAsia="Calibri" w:hAnsiTheme="minorHAnsi" w:cstheme="minorHAnsi"/>
                <w:b/>
                <w:bCs/>
                <w:sz w:val="24"/>
                <w:lang w:eastAsia="en-US"/>
              </w:rPr>
              <w:t>Programme</w:t>
            </w:r>
          </w:p>
        </w:tc>
        <w:tc>
          <w:tcPr>
            <w:tcW w:w="6284" w:type="dxa"/>
            <w:vAlign w:val="center"/>
          </w:tcPr>
          <w:p w14:paraId="58A68650" w14:textId="14ED0DFD" w:rsidR="000B0EDC" w:rsidRPr="0009615C" w:rsidRDefault="000B0EDC" w:rsidP="00DB715D">
            <w:pPr>
              <w:rPr>
                <w:rFonts w:asciiTheme="minorHAnsi" w:eastAsia="Calibri" w:hAnsiTheme="minorHAnsi" w:cstheme="minorHAnsi"/>
                <w:szCs w:val="22"/>
                <w:lang w:eastAsia="en-US"/>
              </w:rPr>
            </w:pPr>
            <w:r>
              <w:rPr>
                <w:rFonts w:asciiTheme="minorHAnsi" w:eastAsia="Calibri" w:hAnsiTheme="minorHAnsi" w:cstheme="minorHAnsi"/>
                <w:szCs w:val="22"/>
                <w:lang w:eastAsia="en-US"/>
              </w:rPr>
              <w:t xml:space="preserve">Désigne le document que le Titulaire remet systématiquement avec ses études de Conception et dans lequel il liste l’ensemble des adaptations au </w:t>
            </w:r>
            <w:r w:rsidR="00ED56F5">
              <w:rPr>
                <w:rFonts w:asciiTheme="minorHAnsi" w:eastAsia="Calibri" w:hAnsiTheme="minorHAnsi" w:cstheme="minorHAnsi"/>
                <w:szCs w:val="22"/>
                <w:lang w:eastAsia="en-US"/>
              </w:rPr>
              <w:t>Programme</w:t>
            </w:r>
            <w:r w:rsidR="008B4786">
              <w:rPr>
                <w:rFonts w:asciiTheme="minorHAnsi" w:eastAsia="Calibri" w:hAnsiTheme="minorHAnsi" w:cstheme="minorHAnsi"/>
                <w:szCs w:val="22"/>
                <w:lang w:eastAsia="en-US"/>
              </w:rPr>
              <w:t xml:space="preserve"> </w:t>
            </w:r>
            <w:r>
              <w:rPr>
                <w:rFonts w:asciiTheme="minorHAnsi" w:eastAsia="Calibri" w:hAnsiTheme="minorHAnsi" w:cstheme="minorHAnsi"/>
                <w:szCs w:val="22"/>
                <w:lang w:eastAsia="en-US"/>
              </w:rPr>
              <w:t xml:space="preserve">qui figurent dans l’étude et qu’il soumet à </w:t>
            </w:r>
            <w:r w:rsidRPr="007B1AAF">
              <w:rPr>
                <w:rFonts w:asciiTheme="minorHAnsi" w:eastAsia="Calibri" w:hAnsiTheme="minorHAnsi" w:cstheme="minorHAnsi"/>
                <w:szCs w:val="22"/>
                <w:lang w:eastAsia="en-US"/>
              </w:rPr>
              <w:t xml:space="preserve">l’admission du </w:t>
            </w:r>
            <w:r w:rsidR="007B1AAF" w:rsidRPr="007B1AAF">
              <w:rPr>
                <w:rFonts w:asciiTheme="minorHAnsi" w:eastAsia="Calibri" w:hAnsiTheme="minorHAnsi" w:cstheme="minorHAnsi"/>
                <w:szCs w:val="22"/>
                <w:lang w:eastAsia="en-US"/>
              </w:rPr>
              <w:t>Maître d’ouvrage.</w:t>
            </w:r>
            <w:r>
              <w:rPr>
                <w:rFonts w:asciiTheme="minorHAnsi" w:eastAsia="Calibri" w:hAnsiTheme="minorHAnsi" w:cstheme="minorHAnsi"/>
                <w:szCs w:val="22"/>
                <w:lang w:eastAsia="en-US"/>
              </w:rPr>
              <w:t xml:space="preserve"> </w:t>
            </w:r>
          </w:p>
        </w:tc>
      </w:tr>
      <w:tr w:rsidR="000B0EDC" w:rsidRPr="0009615C" w14:paraId="2DA68910" w14:textId="77777777" w:rsidTr="119F50A1">
        <w:trPr>
          <w:cantSplit/>
          <w:trHeight w:val="300"/>
          <w:jc w:val="center"/>
        </w:trPr>
        <w:tc>
          <w:tcPr>
            <w:tcW w:w="2778" w:type="dxa"/>
            <w:vAlign w:val="center"/>
          </w:tcPr>
          <w:p w14:paraId="14F22344" w14:textId="286D1633" w:rsidR="000B0EDC" w:rsidRPr="00152151" w:rsidRDefault="000B0EDC" w:rsidP="00DB715D">
            <w:pPr>
              <w:pStyle w:val="Grillemoyenne1-Accent21"/>
              <w:spacing w:line="240" w:lineRule="auto"/>
              <w:ind w:left="0"/>
              <w:rPr>
                <w:rFonts w:asciiTheme="minorHAnsi" w:eastAsia="Calibri" w:hAnsiTheme="minorHAnsi" w:cstheme="minorHAnsi"/>
                <w:b/>
                <w:bCs/>
                <w:sz w:val="24"/>
                <w:lang w:eastAsia="en-US"/>
              </w:rPr>
            </w:pPr>
            <w:r>
              <w:rPr>
                <w:rFonts w:asciiTheme="minorHAnsi" w:eastAsia="Calibri" w:hAnsiTheme="minorHAnsi" w:cstheme="minorHAnsi"/>
                <w:b/>
                <w:bCs/>
                <w:sz w:val="24"/>
                <w:lang w:eastAsia="en-US"/>
              </w:rPr>
              <w:t>Marché</w:t>
            </w:r>
          </w:p>
        </w:tc>
        <w:tc>
          <w:tcPr>
            <w:tcW w:w="6284" w:type="dxa"/>
            <w:vAlign w:val="center"/>
          </w:tcPr>
          <w:p w14:paraId="283FAB97" w14:textId="5A7F8EB8" w:rsidR="000B0EDC" w:rsidRPr="0009615C" w:rsidRDefault="000B0EDC" w:rsidP="00DB715D">
            <w:pPr>
              <w:rPr>
                <w:rFonts w:asciiTheme="minorHAnsi" w:eastAsia="Calibri" w:hAnsiTheme="minorHAnsi" w:cstheme="minorHAnsi"/>
                <w:szCs w:val="22"/>
                <w:lang w:eastAsia="en-US"/>
              </w:rPr>
            </w:pPr>
            <w:r w:rsidRPr="0009615C">
              <w:rPr>
                <w:rFonts w:asciiTheme="minorHAnsi" w:eastAsia="Calibri" w:hAnsiTheme="minorHAnsi" w:cstheme="minorHAnsi"/>
                <w:szCs w:val="22"/>
                <w:lang w:eastAsia="en-US"/>
              </w:rPr>
              <w:t xml:space="preserve">Désigne </w:t>
            </w:r>
            <w:r w:rsidR="00ED56F5">
              <w:rPr>
                <w:rFonts w:asciiTheme="minorHAnsi" w:eastAsia="Calibri" w:hAnsiTheme="minorHAnsi" w:cstheme="minorHAnsi"/>
                <w:szCs w:val="22"/>
                <w:lang w:eastAsia="en-US"/>
              </w:rPr>
              <w:t xml:space="preserve">le </w:t>
            </w:r>
            <w:r>
              <w:rPr>
                <w:rFonts w:asciiTheme="minorHAnsi" w:eastAsia="Calibri" w:hAnsiTheme="minorHAnsi" w:cstheme="minorHAnsi"/>
                <w:szCs w:val="22"/>
                <w:lang w:eastAsia="en-US"/>
              </w:rPr>
              <w:t>Marché</w:t>
            </w:r>
            <w:r w:rsidRPr="0009615C">
              <w:rPr>
                <w:rFonts w:asciiTheme="minorHAnsi" w:eastAsia="Calibri" w:hAnsiTheme="minorHAnsi" w:cstheme="minorHAnsi"/>
                <w:szCs w:val="22"/>
                <w:lang w:eastAsia="en-US"/>
              </w:rPr>
              <w:t xml:space="preserve"> </w:t>
            </w:r>
            <w:r>
              <w:rPr>
                <w:rFonts w:asciiTheme="minorHAnsi" w:eastAsia="Calibri" w:hAnsiTheme="minorHAnsi" w:cstheme="minorHAnsi"/>
                <w:szCs w:val="22"/>
                <w:lang w:eastAsia="en-US"/>
              </w:rPr>
              <w:t>G</w:t>
            </w:r>
            <w:r w:rsidRPr="0009615C">
              <w:rPr>
                <w:rFonts w:asciiTheme="minorHAnsi" w:eastAsia="Calibri" w:hAnsiTheme="minorHAnsi" w:cstheme="minorHAnsi"/>
                <w:szCs w:val="22"/>
                <w:lang w:eastAsia="en-US"/>
              </w:rPr>
              <w:t xml:space="preserve">lobal de </w:t>
            </w:r>
            <w:r>
              <w:rPr>
                <w:rFonts w:asciiTheme="minorHAnsi" w:eastAsia="Calibri" w:hAnsiTheme="minorHAnsi" w:cstheme="minorHAnsi"/>
                <w:szCs w:val="22"/>
                <w:lang w:eastAsia="en-US"/>
              </w:rPr>
              <w:t>P</w:t>
            </w:r>
            <w:r w:rsidRPr="0009615C">
              <w:rPr>
                <w:rFonts w:asciiTheme="minorHAnsi" w:eastAsia="Calibri" w:hAnsiTheme="minorHAnsi" w:cstheme="minorHAnsi"/>
                <w:szCs w:val="22"/>
                <w:lang w:eastAsia="en-US"/>
              </w:rPr>
              <w:t>erformance</w:t>
            </w:r>
            <w:r>
              <w:rPr>
                <w:rFonts w:asciiTheme="minorHAnsi" w:eastAsia="Calibri" w:hAnsiTheme="minorHAnsi" w:cstheme="minorHAnsi"/>
                <w:szCs w:val="22"/>
                <w:lang w:eastAsia="en-US"/>
              </w:rPr>
              <w:t xml:space="preserve"> conclu avec le Titulaire</w:t>
            </w:r>
            <w:r w:rsidRPr="002E7372">
              <w:rPr>
                <w:rFonts w:asciiTheme="minorHAnsi" w:eastAsia="Calibri" w:hAnsiTheme="minorHAnsi" w:cstheme="minorHAnsi"/>
                <w:szCs w:val="22"/>
                <w:lang w:eastAsia="en-US"/>
              </w:rPr>
              <w:t>, constitué du présent C</w:t>
            </w:r>
            <w:r>
              <w:rPr>
                <w:rFonts w:asciiTheme="minorHAnsi" w:eastAsia="Calibri" w:hAnsiTheme="minorHAnsi" w:cstheme="minorHAnsi"/>
                <w:szCs w:val="22"/>
                <w:lang w:eastAsia="en-US"/>
              </w:rPr>
              <w:t>ahier des Clauses Administratives (CCA)</w:t>
            </w:r>
            <w:r w:rsidRPr="002E7372">
              <w:rPr>
                <w:rFonts w:asciiTheme="minorHAnsi" w:eastAsia="Calibri" w:hAnsiTheme="minorHAnsi" w:cstheme="minorHAnsi"/>
                <w:szCs w:val="22"/>
                <w:lang w:eastAsia="en-US"/>
              </w:rPr>
              <w:t xml:space="preserve"> et d</w:t>
            </w:r>
            <w:r>
              <w:rPr>
                <w:rFonts w:asciiTheme="minorHAnsi" w:eastAsia="Calibri" w:hAnsiTheme="minorHAnsi" w:cstheme="minorHAnsi"/>
                <w:szCs w:val="22"/>
                <w:lang w:eastAsia="en-US"/>
              </w:rPr>
              <w:t>es documents visés à l’article 5</w:t>
            </w:r>
            <w:r w:rsidRPr="000A25BA">
              <w:rPr>
                <w:rFonts w:asciiTheme="minorHAnsi" w:eastAsia="Calibri" w:hAnsiTheme="minorHAnsi" w:cstheme="minorHAnsi"/>
                <w:szCs w:val="22"/>
                <w:lang w:eastAsia="en-US"/>
              </w:rPr>
              <w:t>.</w:t>
            </w:r>
          </w:p>
        </w:tc>
      </w:tr>
      <w:tr w:rsidR="000B0EDC" w:rsidRPr="0009615C" w14:paraId="37365726" w14:textId="77777777" w:rsidTr="119F50A1">
        <w:trPr>
          <w:cantSplit/>
          <w:trHeight w:val="300"/>
          <w:jc w:val="center"/>
        </w:trPr>
        <w:tc>
          <w:tcPr>
            <w:tcW w:w="2778" w:type="dxa"/>
            <w:vAlign w:val="center"/>
          </w:tcPr>
          <w:p w14:paraId="53E97368" w14:textId="385DA0CD" w:rsidR="000B0EDC" w:rsidRPr="00152151" w:rsidRDefault="000B0EDC" w:rsidP="00DB715D">
            <w:pPr>
              <w:pStyle w:val="Grillemoyenne1-Accent21"/>
              <w:spacing w:line="240" w:lineRule="auto"/>
              <w:ind w:left="0"/>
              <w:rPr>
                <w:rFonts w:asciiTheme="minorHAnsi" w:eastAsia="Calibri" w:hAnsiTheme="minorHAnsi" w:cstheme="minorHAnsi"/>
                <w:b/>
                <w:bCs/>
                <w:sz w:val="24"/>
                <w:lang w:eastAsia="en-US"/>
              </w:rPr>
            </w:pPr>
            <w:r>
              <w:rPr>
                <w:rFonts w:asciiTheme="minorHAnsi" w:eastAsia="Calibri" w:hAnsiTheme="minorHAnsi" w:cstheme="minorHAnsi"/>
                <w:b/>
                <w:bCs/>
                <w:sz w:val="24"/>
                <w:lang w:eastAsia="en-US"/>
              </w:rPr>
              <w:t xml:space="preserve">Modification de Marché </w:t>
            </w:r>
          </w:p>
        </w:tc>
        <w:tc>
          <w:tcPr>
            <w:tcW w:w="6284" w:type="dxa"/>
            <w:vAlign w:val="center"/>
          </w:tcPr>
          <w:p w14:paraId="3DFD3DBD" w14:textId="725F6CE8" w:rsidR="000B0EDC" w:rsidRPr="3FAC25A0" w:rsidRDefault="000B0EDC" w:rsidP="00DB715D">
            <w:pPr>
              <w:rPr>
                <w:rFonts w:asciiTheme="minorHAnsi" w:eastAsia="Calibri" w:hAnsiTheme="minorHAnsi" w:cstheme="minorBidi"/>
                <w:lang w:eastAsia="en-US"/>
              </w:rPr>
            </w:pPr>
            <w:r>
              <w:rPr>
                <w:rFonts w:asciiTheme="minorHAnsi" w:eastAsia="Calibri" w:hAnsiTheme="minorHAnsi" w:cstheme="minorBidi"/>
                <w:lang w:eastAsia="en-US"/>
              </w:rPr>
              <w:t xml:space="preserve">Désigne les avenants pris sur le fondement des articles R.2194-1 du Code de la commande publique et suivants y compris les Clauses de Réexamen. </w:t>
            </w:r>
          </w:p>
        </w:tc>
      </w:tr>
      <w:tr w:rsidR="000B0EDC" w:rsidRPr="0009615C" w14:paraId="4570C214" w14:textId="77777777" w:rsidTr="119F50A1">
        <w:trPr>
          <w:cantSplit/>
          <w:trHeight w:val="300"/>
          <w:jc w:val="center"/>
        </w:trPr>
        <w:tc>
          <w:tcPr>
            <w:tcW w:w="2778" w:type="dxa"/>
            <w:vAlign w:val="center"/>
          </w:tcPr>
          <w:p w14:paraId="59C4F190" w14:textId="77777777" w:rsidR="000B0EDC" w:rsidRPr="00152151" w:rsidRDefault="000B0EDC" w:rsidP="00DB715D">
            <w:pPr>
              <w:pStyle w:val="Grillemoyenne1-Accent21"/>
              <w:spacing w:line="240" w:lineRule="auto"/>
              <w:ind w:left="0"/>
              <w:rPr>
                <w:rFonts w:asciiTheme="minorHAnsi" w:eastAsia="Calibri" w:hAnsiTheme="minorHAnsi" w:cstheme="minorHAnsi"/>
                <w:b/>
                <w:bCs/>
                <w:sz w:val="24"/>
                <w:lang w:eastAsia="en-US"/>
              </w:rPr>
            </w:pPr>
            <w:r w:rsidRPr="00152151">
              <w:rPr>
                <w:rFonts w:asciiTheme="minorHAnsi" w:eastAsia="Calibri" w:hAnsiTheme="minorHAnsi" w:cstheme="minorHAnsi"/>
                <w:b/>
                <w:bCs/>
                <w:sz w:val="24"/>
                <w:lang w:eastAsia="en-US"/>
              </w:rPr>
              <w:lastRenderedPageBreak/>
              <w:t>Notification</w:t>
            </w:r>
          </w:p>
        </w:tc>
        <w:tc>
          <w:tcPr>
            <w:tcW w:w="6284" w:type="dxa"/>
            <w:vAlign w:val="center"/>
          </w:tcPr>
          <w:p w14:paraId="739E8991" w14:textId="653E4F7E" w:rsidR="00741DE9" w:rsidRDefault="000B0EDC" w:rsidP="00DB715D">
            <w:pPr>
              <w:autoSpaceDE w:val="0"/>
              <w:autoSpaceDN w:val="0"/>
              <w:adjustRightInd w:val="0"/>
              <w:rPr>
                <w:rFonts w:asciiTheme="minorHAnsi" w:hAnsiTheme="minorHAnsi" w:cstheme="minorHAnsi"/>
                <w:szCs w:val="22"/>
              </w:rPr>
            </w:pPr>
            <w:r w:rsidRPr="0009615C">
              <w:rPr>
                <w:rFonts w:asciiTheme="minorHAnsi" w:hAnsiTheme="minorHAnsi" w:cstheme="minorHAnsi"/>
                <w:szCs w:val="22"/>
              </w:rPr>
              <w:t>Désigne l'action consistant à porter une information, un échange ou une décision à la connaissance d</w:t>
            </w:r>
            <w:r w:rsidR="00ED56F5">
              <w:rPr>
                <w:rFonts w:asciiTheme="minorHAnsi" w:hAnsiTheme="minorHAnsi" w:cstheme="minorHAnsi"/>
                <w:szCs w:val="22"/>
              </w:rPr>
              <w:t>u Titulaire</w:t>
            </w:r>
            <w:r w:rsidRPr="0009615C">
              <w:rPr>
                <w:rFonts w:asciiTheme="minorHAnsi" w:hAnsiTheme="minorHAnsi" w:cstheme="minorHAnsi"/>
                <w:szCs w:val="22"/>
              </w:rPr>
              <w:t xml:space="preserve"> par tout moyen matériel ou dématérialisé permettant de déterminer de façon certaine la date et l'heure de sa réception. </w:t>
            </w:r>
          </w:p>
          <w:p w14:paraId="032178D6" w14:textId="15C19852" w:rsidR="00741DE9" w:rsidRPr="00D41FE0" w:rsidRDefault="00741DE9" w:rsidP="00DB715D">
            <w:pPr>
              <w:autoSpaceDE w:val="0"/>
              <w:autoSpaceDN w:val="0"/>
              <w:adjustRightInd w:val="0"/>
              <w:rPr>
                <w:rFonts w:asciiTheme="minorHAnsi" w:hAnsiTheme="minorHAnsi" w:cstheme="minorHAnsi"/>
                <w:szCs w:val="22"/>
              </w:rPr>
            </w:pPr>
            <w:r w:rsidRPr="00D41FE0">
              <w:rPr>
                <w:rFonts w:asciiTheme="minorHAnsi" w:hAnsiTheme="minorHAnsi" w:cstheme="minorHAnsi"/>
                <w:szCs w:val="22"/>
              </w:rPr>
              <w:t>Au titre du présent Marché, les Notifications s’opèrent par le biais d’une plateforme de dématérialisation des procédures (autrement dit du « profil acheteur »). Le Titulaire est réputé avoir reçu Notification à la date de la première consultation du document qui lui a été adressé, certifié par l’accusé de réception délivré par l’application informatique, ou, à défaut de consultation dans un délai de 8 jours à compter de la date de mise à disposition du document sur le profil acheteur.</w:t>
            </w:r>
            <w:r>
              <w:rPr>
                <w:rFonts w:asciiTheme="minorHAnsi" w:hAnsiTheme="minorHAnsi" w:cstheme="minorHAnsi"/>
                <w:szCs w:val="22"/>
              </w:rPr>
              <w:t xml:space="preserve">  </w:t>
            </w:r>
          </w:p>
        </w:tc>
      </w:tr>
      <w:tr w:rsidR="000B0EDC" w:rsidRPr="0009615C" w14:paraId="68EA2711" w14:textId="77777777" w:rsidTr="119F50A1">
        <w:trPr>
          <w:cantSplit/>
          <w:trHeight w:val="300"/>
          <w:jc w:val="center"/>
        </w:trPr>
        <w:tc>
          <w:tcPr>
            <w:tcW w:w="2778" w:type="dxa"/>
            <w:vAlign w:val="center"/>
          </w:tcPr>
          <w:p w14:paraId="58FDCFAC" w14:textId="2BD59A1D" w:rsidR="000B0EDC" w:rsidRPr="007B1AAF" w:rsidRDefault="000B0EDC" w:rsidP="00DB715D">
            <w:pPr>
              <w:pStyle w:val="Grillemoyenne1-Accent21"/>
              <w:spacing w:line="240" w:lineRule="auto"/>
              <w:ind w:left="0"/>
              <w:rPr>
                <w:rFonts w:asciiTheme="minorHAnsi" w:hAnsiTheme="minorHAnsi" w:cstheme="minorHAnsi"/>
                <w:b/>
                <w:bCs/>
                <w:sz w:val="24"/>
              </w:rPr>
            </w:pPr>
            <w:r w:rsidRPr="007B1AAF">
              <w:rPr>
                <w:rFonts w:asciiTheme="minorHAnsi" w:hAnsiTheme="minorHAnsi" w:cstheme="minorHAnsi"/>
                <w:b/>
                <w:bCs/>
                <w:sz w:val="24"/>
              </w:rPr>
              <w:t>Offre contractuelle</w:t>
            </w:r>
          </w:p>
        </w:tc>
        <w:tc>
          <w:tcPr>
            <w:tcW w:w="6284" w:type="dxa"/>
            <w:vAlign w:val="center"/>
          </w:tcPr>
          <w:p w14:paraId="1C14E6E2" w14:textId="68AD930A" w:rsidR="000B0EDC" w:rsidRPr="007B1AAF" w:rsidRDefault="000B0EDC" w:rsidP="00DB715D">
            <w:pPr>
              <w:autoSpaceDE w:val="0"/>
              <w:autoSpaceDN w:val="0"/>
              <w:adjustRightInd w:val="0"/>
              <w:rPr>
                <w:rFonts w:asciiTheme="minorHAnsi" w:hAnsiTheme="minorHAnsi" w:cstheme="minorBidi"/>
              </w:rPr>
            </w:pPr>
            <w:r w:rsidRPr="007B1AAF">
              <w:rPr>
                <w:rFonts w:asciiTheme="minorHAnsi" w:hAnsiTheme="minorHAnsi" w:cstheme="minorBidi"/>
              </w:rPr>
              <w:t xml:space="preserve">Correspond à l’offre du Titulaire sur le fondement de laquelle le </w:t>
            </w:r>
            <w:r w:rsidRPr="007B1AAF">
              <w:rPr>
                <w:rFonts w:asciiTheme="minorHAnsi" w:hAnsiTheme="minorHAnsi" w:cstheme="minorHAnsi"/>
              </w:rPr>
              <w:t xml:space="preserve">Maître d’ouvrage l’a désigné attributaire du Marché. L’Offre contractuelle est une pièce du Marché. </w:t>
            </w:r>
            <w:r w:rsidRPr="007B1AAF">
              <w:rPr>
                <w:rFonts w:asciiTheme="minorHAnsi" w:hAnsiTheme="minorHAnsi" w:cstheme="minorBidi"/>
              </w:rPr>
              <w:t xml:space="preserve"> </w:t>
            </w:r>
          </w:p>
        </w:tc>
      </w:tr>
      <w:tr w:rsidR="00741DE9" w:rsidRPr="0009615C" w14:paraId="2F232F7D" w14:textId="77777777" w:rsidTr="119F50A1">
        <w:trPr>
          <w:cantSplit/>
          <w:trHeight w:val="300"/>
          <w:jc w:val="center"/>
        </w:trPr>
        <w:tc>
          <w:tcPr>
            <w:tcW w:w="2778" w:type="dxa"/>
            <w:vAlign w:val="center"/>
          </w:tcPr>
          <w:p w14:paraId="064C9E9B" w14:textId="629E355E" w:rsidR="00741DE9" w:rsidRDefault="00741DE9" w:rsidP="00DB715D">
            <w:pPr>
              <w:pStyle w:val="Grillemoyenne1-Accent21"/>
              <w:spacing w:line="240" w:lineRule="auto"/>
              <w:ind w:left="0"/>
              <w:rPr>
                <w:rFonts w:asciiTheme="minorHAnsi" w:hAnsiTheme="minorHAnsi" w:cstheme="minorHAnsi"/>
                <w:b/>
                <w:bCs/>
                <w:sz w:val="24"/>
              </w:rPr>
            </w:pPr>
            <w:r>
              <w:rPr>
                <w:rFonts w:asciiTheme="minorHAnsi" w:hAnsiTheme="minorHAnsi" w:cstheme="minorHAnsi"/>
                <w:b/>
                <w:bCs/>
                <w:sz w:val="24"/>
              </w:rPr>
              <w:t>Opérations de contrôles internes</w:t>
            </w:r>
          </w:p>
        </w:tc>
        <w:tc>
          <w:tcPr>
            <w:tcW w:w="6284" w:type="dxa"/>
            <w:vAlign w:val="center"/>
          </w:tcPr>
          <w:p w14:paraId="446D45FF" w14:textId="5EB78D11" w:rsidR="00741DE9" w:rsidRPr="009E59C2" w:rsidRDefault="00741DE9" w:rsidP="00DB715D">
            <w:pPr>
              <w:autoSpaceDE w:val="0"/>
              <w:autoSpaceDN w:val="0"/>
              <w:adjustRightInd w:val="0"/>
              <w:rPr>
                <w:rFonts w:asciiTheme="minorHAnsi" w:hAnsiTheme="minorHAnsi" w:cstheme="minorBidi"/>
              </w:rPr>
            </w:pPr>
            <w:r w:rsidRPr="009E59C2">
              <w:rPr>
                <w:rFonts w:asciiTheme="minorHAnsi" w:hAnsiTheme="minorHAnsi" w:cstheme="minorBidi"/>
              </w:rPr>
              <w:t xml:space="preserve">Définies à l’article </w:t>
            </w:r>
            <w:r w:rsidR="002A0741" w:rsidRPr="009E59C2">
              <w:rPr>
                <w:rFonts w:asciiTheme="minorHAnsi" w:hAnsiTheme="minorHAnsi" w:cstheme="minorBidi"/>
              </w:rPr>
              <w:fldChar w:fldCharType="begin"/>
            </w:r>
            <w:r w:rsidR="002A0741" w:rsidRPr="009E59C2">
              <w:rPr>
                <w:rFonts w:asciiTheme="minorHAnsi" w:hAnsiTheme="minorHAnsi" w:cstheme="minorBidi"/>
              </w:rPr>
              <w:instrText xml:space="preserve"> REF _Ref165279799 \r \h </w:instrText>
            </w:r>
            <w:r w:rsidR="00DB715D" w:rsidRPr="009E59C2">
              <w:rPr>
                <w:rFonts w:asciiTheme="minorHAnsi" w:hAnsiTheme="minorHAnsi" w:cstheme="minorBidi"/>
              </w:rPr>
              <w:instrText xml:space="preserve"> \* MERGEFORMAT </w:instrText>
            </w:r>
            <w:r w:rsidR="002A0741" w:rsidRPr="009E59C2">
              <w:rPr>
                <w:rFonts w:asciiTheme="minorHAnsi" w:hAnsiTheme="minorHAnsi" w:cstheme="minorBidi"/>
              </w:rPr>
            </w:r>
            <w:r w:rsidR="002A0741" w:rsidRPr="009E59C2">
              <w:rPr>
                <w:rFonts w:asciiTheme="minorHAnsi" w:hAnsiTheme="minorHAnsi" w:cstheme="minorBidi"/>
              </w:rPr>
              <w:fldChar w:fldCharType="separate"/>
            </w:r>
            <w:r w:rsidR="00930E7D">
              <w:rPr>
                <w:rFonts w:asciiTheme="minorHAnsi" w:hAnsiTheme="minorHAnsi" w:cstheme="minorBidi"/>
              </w:rPr>
              <w:t>28.2.2</w:t>
            </w:r>
            <w:r w:rsidR="002A0741" w:rsidRPr="009E59C2">
              <w:rPr>
                <w:rFonts w:asciiTheme="minorHAnsi" w:hAnsiTheme="minorHAnsi" w:cstheme="minorBidi"/>
              </w:rPr>
              <w:fldChar w:fldCharType="end"/>
            </w:r>
            <w:r w:rsidR="002A0741" w:rsidRPr="009E59C2">
              <w:rPr>
                <w:rFonts w:asciiTheme="minorHAnsi" w:hAnsiTheme="minorHAnsi" w:cstheme="minorBidi"/>
              </w:rPr>
              <w:t xml:space="preserve"> </w:t>
            </w:r>
            <w:r w:rsidRPr="009E59C2">
              <w:rPr>
                <w:rFonts w:asciiTheme="minorHAnsi" w:hAnsiTheme="minorHAnsi" w:cstheme="minorBidi"/>
              </w:rPr>
              <w:t xml:space="preserve">du présent CCA. </w:t>
            </w:r>
          </w:p>
        </w:tc>
      </w:tr>
      <w:tr w:rsidR="000B0EDC" w:rsidRPr="0009615C" w14:paraId="1A534A85" w14:textId="77777777" w:rsidTr="119F50A1">
        <w:trPr>
          <w:cantSplit/>
          <w:trHeight w:val="300"/>
          <w:jc w:val="center"/>
        </w:trPr>
        <w:tc>
          <w:tcPr>
            <w:tcW w:w="2778" w:type="dxa"/>
            <w:vAlign w:val="center"/>
          </w:tcPr>
          <w:p w14:paraId="29D338D2" w14:textId="42121AB3" w:rsidR="000B0EDC" w:rsidRPr="00152151" w:rsidRDefault="000B0EDC" w:rsidP="00DB715D">
            <w:pPr>
              <w:pStyle w:val="Grillemoyenne1-Accent21"/>
              <w:spacing w:line="240" w:lineRule="auto"/>
              <w:ind w:left="0"/>
              <w:rPr>
                <w:rFonts w:asciiTheme="minorHAnsi" w:hAnsiTheme="minorHAnsi" w:cstheme="minorHAnsi"/>
                <w:b/>
                <w:bCs/>
                <w:sz w:val="24"/>
              </w:rPr>
            </w:pPr>
            <w:r>
              <w:rPr>
                <w:rFonts w:asciiTheme="minorHAnsi" w:hAnsiTheme="minorHAnsi" w:cstheme="minorHAnsi"/>
                <w:b/>
                <w:bCs/>
                <w:sz w:val="24"/>
              </w:rPr>
              <w:t>Opérations Préalables à la Réception</w:t>
            </w:r>
          </w:p>
        </w:tc>
        <w:tc>
          <w:tcPr>
            <w:tcW w:w="6284" w:type="dxa"/>
            <w:vAlign w:val="center"/>
          </w:tcPr>
          <w:p w14:paraId="273794C6" w14:textId="509804BD" w:rsidR="000B0EDC" w:rsidRPr="009E59C2" w:rsidRDefault="00741DE9" w:rsidP="00DB715D">
            <w:pPr>
              <w:autoSpaceDE w:val="0"/>
              <w:autoSpaceDN w:val="0"/>
              <w:adjustRightInd w:val="0"/>
              <w:rPr>
                <w:rFonts w:asciiTheme="minorHAnsi" w:hAnsiTheme="minorHAnsi" w:cstheme="minorBidi"/>
              </w:rPr>
            </w:pPr>
            <w:r w:rsidRPr="009E59C2">
              <w:rPr>
                <w:rFonts w:asciiTheme="minorHAnsi" w:hAnsiTheme="minorHAnsi" w:cstheme="minorBidi"/>
              </w:rPr>
              <w:t>Définies</w:t>
            </w:r>
            <w:r w:rsidR="000B0EDC" w:rsidRPr="009E59C2">
              <w:rPr>
                <w:rFonts w:asciiTheme="minorHAnsi" w:hAnsiTheme="minorHAnsi" w:cstheme="minorBidi"/>
              </w:rPr>
              <w:t xml:space="preserve"> </w:t>
            </w:r>
            <w:r w:rsidRPr="009E59C2">
              <w:rPr>
                <w:rFonts w:asciiTheme="minorHAnsi" w:hAnsiTheme="minorHAnsi" w:cstheme="minorBidi"/>
              </w:rPr>
              <w:t xml:space="preserve">à l’article </w:t>
            </w:r>
            <w:r w:rsidR="002A0741" w:rsidRPr="009E59C2">
              <w:rPr>
                <w:rFonts w:asciiTheme="minorHAnsi" w:hAnsiTheme="minorHAnsi" w:cstheme="minorBidi"/>
              </w:rPr>
              <w:fldChar w:fldCharType="begin"/>
            </w:r>
            <w:r w:rsidR="002A0741" w:rsidRPr="009E59C2">
              <w:rPr>
                <w:rFonts w:asciiTheme="minorHAnsi" w:hAnsiTheme="minorHAnsi" w:cstheme="minorBidi"/>
              </w:rPr>
              <w:instrText xml:space="preserve"> REF _Ref169797021 \r \h </w:instrText>
            </w:r>
            <w:r w:rsidR="00DB715D" w:rsidRPr="009E59C2">
              <w:rPr>
                <w:rFonts w:asciiTheme="minorHAnsi" w:hAnsiTheme="minorHAnsi" w:cstheme="minorBidi"/>
              </w:rPr>
              <w:instrText xml:space="preserve"> \* MERGEFORMAT </w:instrText>
            </w:r>
            <w:r w:rsidR="002A0741" w:rsidRPr="009E59C2">
              <w:rPr>
                <w:rFonts w:asciiTheme="minorHAnsi" w:hAnsiTheme="minorHAnsi" w:cstheme="minorBidi"/>
              </w:rPr>
            </w:r>
            <w:r w:rsidR="002A0741" w:rsidRPr="009E59C2">
              <w:rPr>
                <w:rFonts w:asciiTheme="minorHAnsi" w:hAnsiTheme="minorHAnsi" w:cstheme="minorBidi"/>
              </w:rPr>
              <w:fldChar w:fldCharType="separate"/>
            </w:r>
            <w:r w:rsidR="00930E7D">
              <w:rPr>
                <w:rFonts w:asciiTheme="minorHAnsi" w:hAnsiTheme="minorHAnsi" w:cstheme="minorBidi"/>
              </w:rPr>
              <w:t>28.2.3</w:t>
            </w:r>
            <w:r w:rsidR="002A0741" w:rsidRPr="009E59C2">
              <w:rPr>
                <w:rFonts w:asciiTheme="minorHAnsi" w:hAnsiTheme="minorHAnsi" w:cstheme="minorBidi"/>
              </w:rPr>
              <w:fldChar w:fldCharType="end"/>
            </w:r>
            <w:r w:rsidR="002A0741" w:rsidRPr="009E59C2">
              <w:rPr>
                <w:rFonts w:asciiTheme="minorHAnsi" w:hAnsiTheme="minorHAnsi" w:cstheme="minorBidi"/>
              </w:rPr>
              <w:t xml:space="preserve"> </w:t>
            </w:r>
            <w:r w:rsidRPr="009E59C2">
              <w:rPr>
                <w:rFonts w:asciiTheme="minorHAnsi" w:hAnsiTheme="minorHAnsi" w:cstheme="minorBidi"/>
              </w:rPr>
              <w:t>du présent CCA.</w:t>
            </w:r>
          </w:p>
        </w:tc>
      </w:tr>
      <w:tr w:rsidR="000B0EDC" w:rsidRPr="0009615C" w14:paraId="06C04293" w14:textId="77777777" w:rsidTr="119F50A1">
        <w:trPr>
          <w:cantSplit/>
          <w:trHeight w:val="300"/>
          <w:jc w:val="center"/>
        </w:trPr>
        <w:tc>
          <w:tcPr>
            <w:tcW w:w="2778" w:type="dxa"/>
            <w:vAlign w:val="center"/>
          </w:tcPr>
          <w:p w14:paraId="0C35DE36" w14:textId="77777777" w:rsidR="000B0EDC" w:rsidRPr="00152151" w:rsidRDefault="000B0EDC" w:rsidP="00DB715D">
            <w:pPr>
              <w:pStyle w:val="Grillemoyenne1-Accent21"/>
              <w:spacing w:line="240" w:lineRule="auto"/>
              <w:ind w:left="0"/>
              <w:rPr>
                <w:rFonts w:asciiTheme="minorHAnsi" w:eastAsia="Calibri" w:hAnsiTheme="minorHAnsi" w:cstheme="minorHAnsi"/>
                <w:b/>
                <w:bCs/>
                <w:sz w:val="24"/>
                <w:lang w:eastAsia="en-US"/>
              </w:rPr>
            </w:pPr>
            <w:r w:rsidRPr="00152151">
              <w:rPr>
                <w:rFonts w:asciiTheme="minorHAnsi" w:hAnsiTheme="minorHAnsi" w:cstheme="minorHAnsi"/>
                <w:b/>
                <w:bCs/>
                <w:sz w:val="24"/>
              </w:rPr>
              <w:t>Ordre(s) de Service</w:t>
            </w:r>
          </w:p>
        </w:tc>
        <w:tc>
          <w:tcPr>
            <w:tcW w:w="6284" w:type="dxa"/>
            <w:vAlign w:val="center"/>
          </w:tcPr>
          <w:p w14:paraId="099A7D29" w14:textId="3F05ADCB" w:rsidR="000B0EDC" w:rsidRPr="009E59C2" w:rsidRDefault="000B0EDC" w:rsidP="00DB715D">
            <w:pPr>
              <w:autoSpaceDE w:val="0"/>
              <w:autoSpaceDN w:val="0"/>
              <w:adjustRightInd w:val="0"/>
              <w:rPr>
                <w:rFonts w:asciiTheme="minorHAnsi" w:hAnsiTheme="minorHAnsi" w:cstheme="minorBidi"/>
              </w:rPr>
            </w:pPr>
            <w:r w:rsidRPr="009E59C2">
              <w:rPr>
                <w:rFonts w:asciiTheme="minorHAnsi" w:hAnsiTheme="minorHAnsi" w:cstheme="minorBidi"/>
              </w:rPr>
              <w:t xml:space="preserve">Désigne la décision du Maître d’ouvrage prise dans les conditions de l’article </w:t>
            </w:r>
            <w:r w:rsidR="002A0741" w:rsidRPr="009E59C2">
              <w:rPr>
                <w:rFonts w:asciiTheme="minorHAnsi" w:hAnsiTheme="minorHAnsi" w:cstheme="minorBidi"/>
              </w:rPr>
              <w:fldChar w:fldCharType="begin"/>
            </w:r>
            <w:r w:rsidR="002A0741" w:rsidRPr="009E59C2">
              <w:rPr>
                <w:rFonts w:asciiTheme="minorHAnsi" w:hAnsiTheme="minorHAnsi" w:cstheme="minorBidi"/>
              </w:rPr>
              <w:instrText xml:space="preserve"> REF _Ref169797039 \r \h </w:instrText>
            </w:r>
            <w:r w:rsidR="00DB715D" w:rsidRPr="009E59C2">
              <w:rPr>
                <w:rFonts w:asciiTheme="minorHAnsi" w:hAnsiTheme="minorHAnsi" w:cstheme="minorBidi"/>
              </w:rPr>
              <w:instrText xml:space="preserve"> \* MERGEFORMAT </w:instrText>
            </w:r>
            <w:r w:rsidR="002A0741" w:rsidRPr="009E59C2">
              <w:rPr>
                <w:rFonts w:asciiTheme="minorHAnsi" w:hAnsiTheme="minorHAnsi" w:cstheme="minorBidi"/>
              </w:rPr>
            </w:r>
            <w:r w:rsidR="002A0741" w:rsidRPr="009E59C2">
              <w:rPr>
                <w:rFonts w:asciiTheme="minorHAnsi" w:hAnsiTheme="minorHAnsi" w:cstheme="minorBidi"/>
              </w:rPr>
              <w:fldChar w:fldCharType="separate"/>
            </w:r>
            <w:r w:rsidR="009E59C2" w:rsidRPr="009E59C2">
              <w:rPr>
                <w:rFonts w:asciiTheme="minorHAnsi" w:hAnsiTheme="minorHAnsi" w:cstheme="minorBidi"/>
              </w:rPr>
              <w:t>9.3</w:t>
            </w:r>
            <w:r w:rsidR="002A0741" w:rsidRPr="009E59C2">
              <w:rPr>
                <w:rFonts w:asciiTheme="minorHAnsi" w:hAnsiTheme="minorHAnsi" w:cstheme="minorBidi"/>
              </w:rPr>
              <w:fldChar w:fldCharType="end"/>
            </w:r>
            <w:r w:rsidR="002A0741" w:rsidRPr="009E59C2">
              <w:rPr>
                <w:rFonts w:asciiTheme="minorHAnsi" w:hAnsiTheme="minorHAnsi" w:cstheme="minorBidi"/>
              </w:rPr>
              <w:t xml:space="preserve"> </w:t>
            </w:r>
            <w:r w:rsidRPr="009E59C2">
              <w:rPr>
                <w:rFonts w:asciiTheme="minorHAnsi" w:hAnsiTheme="minorHAnsi" w:cstheme="minorBidi"/>
              </w:rPr>
              <w:t xml:space="preserve">du présent CCA. </w:t>
            </w:r>
          </w:p>
        </w:tc>
      </w:tr>
      <w:tr w:rsidR="000B0EDC" w:rsidRPr="0009615C" w14:paraId="3512BDB3" w14:textId="77777777" w:rsidTr="119F50A1">
        <w:trPr>
          <w:cantSplit/>
          <w:trHeight w:val="300"/>
          <w:jc w:val="center"/>
        </w:trPr>
        <w:tc>
          <w:tcPr>
            <w:tcW w:w="2778" w:type="dxa"/>
            <w:vAlign w:val="center"/>
          </w:tcPr>
          <w:p w14:paraId="18C6A91E" w14:textId="77777777" w:rsidR="000B0EDC" w:rsidRPr="00152151" w:rsidRDefault="000B0EDC" w:rsidP="00DB715D">
            <w:pPr>
              <w:rPr>
                <w:rFonts w:asciiTheme="minorHAnsi" w:hAnsiTheme="minorHAnsi" w:cstheme="minorHAnsi"/>
                <w:b/>
                <w:bCs/>
              </w:rPr>
            </w:pPr>
            <w:r w:rsidRPr="00152151">
              <w:rPr>
                <w:rFonts w:asciiTheme="minorHAnsi" w:hAnsiTheme="minorHAnsi" w:cstheme="minorHAnsi"/>
                <w:b/>
                <w:bCs/>
              </w:rPr>
              <w:t>Partie(s)</w:t>
            </w:r>
          </w:p>
        </w:tc>
        <w:tc>
          <w:tcPr>
            <w:tcW w:w="6284" w:type="dxa"/>
            <w:vAlign w:val="center"/>
          </w:tcPr>
          <w:p w14:paraId="1852A1B8" w14:textId="13E83119" w:rsidR="000B0EDC" w:rsidRPr="000A5664" w:rsidRDefault="000B0EDC" w:rsidP="00DB715D">
            <w:pPr>
              <w:rPr>
                <w:rFonts w:asciiTheme="minorHAnsi" w:hAnsiTheme="minorHAnsi" w:cstheme="minorHAnsi"/>
                <w:szCs w:val="22"/>
              </w:rPr>
            </w:pPr>
            <w:r>
              <w:rPr>
                <w:rFonts w:asciiTheme="minorHAnsi" w:hAnsiTheme="minorHAnsi" w:cstheme="minorHAnsi"/>
                <w:szCs w:val="22"/>
              </w:rPr>
              <w:t xml:space="preserve">Désigne le </w:t>
            </w:r>
            <w:r w:rsidRPr="00FD16F6">
              <w:rPr>
                <w:rFonts w:asciiTheme="minorHAnsi" w:hAnsiTheme="minorHAnsi" w:cstheme="minorHAnsi"/>
                <w:szCs w:val="22"/>
              </w:rPr>
              <w:t xml:space="preserve">Titulaire et, ou </w:t>
            </w:r>
            <w:r w:rsidR="00FD16F6" w:rsidRPr="00FD16F6">
              <w:rPr>
                <w:rFonts w:asciiTheme="minorHAnsi" w:hAnsiTheme="minorHAnsi" w:cstheme="minorHAnsi"/>
                <w:szCs w:val="22"/>
              </w:rPr>
              <w:t>le</w:t>
            </w:r>
            <w:r w:rsidRPr="00FD16F6">
              <w:rPr>
                <w:rFonts w:asciiTheme="minorHAnsi" w:hAnsiTheme="minorHAnsi" w:cstheme="minorHAnsi"/>
              </w:rPr>
              <w:t xml:space="preserve"> Maître d’ouvrage,</w:t>
            </w:r>
            <w:r w:rsidRPr="000A5664">
              <w:rPr>
                <w:rFonts w:asciiTheme="minorHAnsi" w:hAnsiTheme="minorHAnsi" w:cstheme="minorHAnsi"/>
                <w:szCs w:val="22"/>
              </w:rPr>
              <w:t xml:space="preserve"> en qualité de </w:t>
            </w:r>
            <w:r w:rsidR="00FD16F6">
              <w:rPr>
                <w:rFonts w:asciiTheme="minorHAnsi" w:hAnsiTheme="minorHAnsi" w:cstheme="minorHAnsi"/>
                <w:szCs w:val="22"/>
              </w:rPr>
              <w:t>p</w:t>
            </w:r>
            <w:r w:rsidRPr="000A5664">
              <w:rPr>
                <w:rFonts w:asciiTheme="minorHAnsi" w:hAnsiTheme="minorHAnsi" w:cstheme="minorHAnsi"/>
                <w:szCs w:val="22"/>
              </w:rPr>
              <w:t xml:space="preserve">arties au </w:t>
            </w:r>
            <w:r>
              <w:rPr>
                <w:rFonts w:asciiTheme="minorHAnsi" w:hAnsiTheme="minorHAnsi" w:cstheme="minorHAnsi"/>
                <w:szCs w:val="22"/>
              </w:rPr>
              <w:t>Marché</w:t>
            </w:r>
            <w:r w:rsidRPr="000A5664">
              <w:rPr>
                <w:rFonts w:asciiTheme="minorHAnsi" w:hAnsiTheme="minorHAnsi" w:cstheme="minorHAnsi"/>
                <w:szCs w:val="22"/>
              </w:rPr>
              <w:t>.</w:t>
            </w:r>
          </w:p>
        </w:tc>
      </w:tr>
      <w:tr w:rsidR="000B0EDC" w:rsidRPr="0009615C" w14:paraId="4C28D7E6" w14:textId="77777777" w:rsidTr="119F50A1">
        <w:trPr>
          <w:cantSplit/>
          <w:trHeight w:val="300"/>
          <w:jc w:val="center"/>
        </w:trPr>
        <w:tc>
          <w:tcPr>
            <w:tcW w:w="2778" w:type="dxa"/>
            <w:vAlign w:val="center"/>
          </w:tcPr>
          <w:p w14:paraId="24F165F0" w14:textId="1B4A9DBA" w:rsidR="000B0EDC" w:rsidRPr="00152151" w:rsidRDefault="000B0EDC" w:rsidP="00DB715D">
            <w:pPr>
              <w:pStyle w:val="Grillemoyenne1-Accent21"/>
              <w:spacing w:line="240" w:lineRule="auto"/>
              <w:ind w:left="0"/>
              <w:rPr>
                <w:rFonts w:asciiTheme="minorHAnsi" w:eastAsia="Calibri" w:hAnsiTheme="minorHAnsi" w:cstheme="minorHAnsi"/>
                <w:b/>
                <w:bCs/>
                <w:sz w:val="24"/>
                <w:lang w:eastAsia="en-US"/>
              </w:rPr>
            </w:pPr>
            <w:r>
              <w:rPr>
                <w:rFonts w:asciiTheme="minorHAnsi" w:eastAsia="Calibri" w:hAnsiTheme="minorHAnsi" w:cstheme="minorHAnsi"/>
                <w:b/>
                <w:bCs/>
                <w:sz w:val="24"/>
                <w:lang w:eastAsia="en-US"/>
              </w:rPr>
              <w:t>Période</w:t>
            </w:r>
            <w:r w:rsidRPr="00152151">
              <w:rPr>
                <w:rFonts w:asciiTheme="minorHAnsi" w:eastAsia="Calibri" w:hAnsiTheme="minorHAnsi" w:cstheme="minorHAnsi"/>
                <w:b/>
                <w:bCs/>
                <w:sz w:val="24"/>
                <w:lang w:eastAsia="en-US"/>
              </w:rPr>
              <w:t>(s) de Suivi</w:t>
            </w:r>
          </w:p>
        </w:tc>
        <w:tc>
          <w:tcPr>
            <w:tcW w:w="6284" w:type="dxa"/>
            <w:vAlign w:val="center"/>
          </w:tcPr>
          <w:p w14:paraId="5BE06FAB" w14:textId="4A92C435" w:rsidR="000B0EDC" w:rsidRPr="000A5664" w:rsidRDefault="000B0EDC" w:rsidP="00DB715D">
            <w:pPr>
              <w:rPr>
                <w:rFonts w:asciiTheme="minorHAnsi" w:eastAsia="Calibri" w:hAnsiTheme="minorHAnsi" w:cstheme="minorHAnsi"/>
                <w:szCs w:val="22"/>
                <w:lang w:eastAsia="en-US"/>
              </w:rPr>
            </w:pPr>
            <w:r w:rsidRPr="000A5664">
              <w:rPr>
                <w:rFonts w:asciiTheme="minorHAnsi" w:eastAsia="Calibri" w:hAnsiTheme="minorHAnsi" w:cstheme="minorHAnsi"/>
                <w:szCs w:val="22"/>
                <w:lang w:eastAsia="en-US"/>
              </w:rPr>
              <w:t>Désigne les intervalles de temps, définis da</w:t>
            </w:r>
            <w:r w:rsidRPr="003E62AA">
              <w:rPr>
                <w:rFonts w:asciiTheme="minorHAnsi" w:eastAsia="Calibri" w:hAnsiTheme="minorHAnsi" w:cstheme="minorHAnsi"/>
                <w:szCs w:val="22"/>
                <w:lang w:eastAsia="en-US"/>
              </w:rPr>
              <w:t>ns l</w:t>
            </w:r>
            <w:r w:rsidR="003E62AA" w:rsidRPr="003E62AA">
              <w:rPr>
                <w:rFonts w:asciiTheme="minorHAnsi" w:eastAsia="Calibri" w:hAnsiTheme="minorHAnsi" w:cstheme="minorHAnsi"/>
                <w:szCs w:val="22"/>
                <w:lang w:eastAsia="en-US"/>
              </w:rPr>
              <w:t>a pièce</w:t>
            </w:r>
            <w:r w:rsidRPr="003E62AA">
              <w:rPr>
                <w:rFonts w:asciiTheme="minorHAnsi" w:eastAsia="Calibri" w:hAnsiTheme="minorHAnsi" w:cstheme="minorHAnsi"/>
                <w:szCs w:val="22"/>
                <w:lang w:eastAsia="en-US"/>
              </w:rPr>
              <w:t xml:space="preserve"> </w:t>
            </w:r>
            <w:r w:rsidR="003E62AA" w:rsidRPr="003E62AA">
              <w:rPr>
                <w:rFonts w:asciiTheme="minorHAnsi" w:eastAsia="Calibri" w:hAnsiTheme="minorHAnsi" w:cstheme="minorHAnsi"/>
                <w:szCs w:val="22"/>
                <w:lang w:eastAsia="en-US"/>
              </w:rPr>
              <w:t>« PT3_</w:t>
            </w:r>
            <w:r w:rsidRPr="003E62AA">
              <w:rPr>
                <w:rFonts w:asciiTheme="minorHAnsi" w:eastAsia="Calibri" w:hAnsiTheme="minorHAnsi" w:cstheme="minorHAnsi"/>
                <w:szCs w:val="22"/>
                <w:lang w:eastAsia="en-US"/>
              </w:rPr>
              <w:t>Plan de Mesures et de Vérifications</w:t>
            </w:r>
            <w:r w:rsidR="003E62AA" w:rsidRPr="003E62AA">
              <w:rPr>
                <w:rFonts w:asciiTheme="minorHAnsi" w:eastAsia="Calibri" w:hAnsiTheme="minorHAnsi" w:cstheme="minorHAnsi"/>
                <w:szCs w:val="22"/>
                <w:lang w:eastAsia="en-US"/>
              </w:rPr>
              <w:t> »</w:t>
            </w:r>
            <w:r w:rsidRPr="000A5664">
              <w:rPr>
                <w:rFonts w:asciiTheme="minorHAnsi" w:eastAsia="Calibri" w:hAnsiTheme="minorHAnsi" w:cstheme="minorHAnsi"/>
                <w:szCs w:val="22"/>
                <w:lang w:eastAsia="en-US"/>
              </w:rPr>
              <w:t xml:space="preserve"> et couverts par chaque bilan et rapport de </w:t>
            </w:r>
            <w:r>
              <w:rPr>
                <w:rFonts w:asciiTheme="minorHAnsi" w:eastAsia="Calibri" w:hAnsiTheme="minorHAnsi" w:cstheme="minorHAnsi"/>
                <w:szCs w:val="22"/>
                <w:lang w:eastAsia="en-US"/>
              </w:rPr>
              <w:t>m</w:t>
            </w:r>
            <w:r w:rsidRPr="000A5664">
              <w:rPr>
                <w:rFonts w:asciiTheme="minorHAnsi" w:eastAsia="Calibri" w:hAnsiTheme="minorHAnsi" w:cstheme="minorHAnsi"/>
                <w:szCs w:val="22"/>
                <w:lang w:eastAsia="en-US"/>
              </w:rPr>
              <w:t xml:space="preserve">esure et </w:t>
            </w:r>
            <w:r>
              <w:rPr>
                <w:rFonts w:asciiTheme="minorHAnsi" w:eastAsia="Calibri" w:hAnsiTheme="minorHAnsi" w:cstheme="minorHAnsi"/>
                <w:szCs w:val="22"/>
                <w:lang w:eastAsia="en-US"/>
              </w:rPr>
              <w:t>v</w:t>
            </w:r>
            <w:r w:rsidRPr="000A5664">
              <w:rPr>
                <w:rFonts w:asciiTheme="minorHAnsi" w:eastAsia="Calibri" w:hAnsiTheme="minorHAnsi" w:cstheme="minorHAnsi"/>
                <w:szCs w:val="22"/>
                <w:lang w:eastAsia="en-US"/>
              </w:rPr>
              <w:t>érification,</w:t>
            </w:r>
            <w:r>
              <w:rPr>
                <w:rFonts w:asciiTheme="minorHAnsi" w:eastAsia="Calibri" w:hAnsiTheme="minorHAnsi" w:cstheme="minorHAnsi"/>
                <w:szCs w:val="22"/>
                <w:lang w:eastAsia="en-US"/>
              </w:rPr>
              <w:t xml:space="preserve"> à l’issue desquels les Parties</w:t>
            </w:r>
            <w:r w:rsidRPr="000A5664">
              <w:rPr>
                <w:rFonts w:asciiTheme="minorHAnsi" w:eastAsia="Calibri" w:hAnsiTheme="minorHAnsi" w:cstheme="minorHAnsi"/>
                <w:szCs w:val="22"/>
                <w:lang w:eastAsia="en-US"/>
              </w:rPr>
              <w:t xml:space="preserve"> vérifient </w:t>
            </w:r>
            <w:r>
              <w:rPr>
                <w:rFonts w:asciiTheme="minorHAnsi" w:eastAsia="Calibri" w:hAnsiTheme="minorHAnsi" w:cstheme="minorHAnsi"/>
                <w:szCs w:val="22"/>
                <w:lang w:eastAsia="en-US"/>
              </w:rPr>
              <w:t>le respect des e</w:t>
            </w:r>
            <w:r w:rsidRPr="000A5664">
              <w:rPr>
                <w:rFonts w:asciiTheme="minorHAnsi" w:eastAsia="Calibri" w:hAnsiTheme="minorHAnsi" w:cstheme="minorHAnsi"/>
                <w:szCs w:val="22"/>
                <w:lang w:eastAsia="en-US"/>
              </w:rPr>
              <w:t>ngagements de</w:t>
            </w:r>
            <w:r>
              <w:rPr>
                <w:rFonts w:asciiTheme="minorHAnsi" w:hAnsiTheme="minorHAnsi" w:cstheme="minorHAnsi"/>
                <w:szCs w:val="22"/>
              </w:rPr>
              <w:t xml:space="preserve"> p</w:t>
            </w:r>
            <w:r w:rsidRPr="000A5664">
              <w:rPr>
                <w:rFonts w:asciiTheme="minorHAnsi" w:hAnsiTheme="minorHAnsi" w:cstheme="minorHAnsi"/>
                <w:szCs w:val="22"/>
              </w:rPr>
              <w:t xml:space="preserve">erformance </w:t>
            </w:r>
            <w:r>
              <w:rPr>
                <w:rFonts w:asciiTheme="minorHAnsi" w:hAnsiTheme="minorHAnsi" w:cstheme="minorHAnsi"/>
                <w:szCs w:val="22"/>
              </w:rPr>
              <w:t>du Titulaire</w:t>
            </w:r>
            <w:r w:rsidRPr="000A5664">
              <w:rPr>
                <w:rFonts w:asciiTheme="minorHAnsi" w:hAnsiTheme="minorHAnsi" w:cstheme="minorHAnsi"/>
                <w:szCs w:val="22"/>
              </w:rPr>
              <w:t xml:space="preserve"> au titre du </w:t>
            </w:r>
            <w:r>
              <w:rPr>
                <w:rFonts w:asciiTheme="minorHAnsi" w:hAnsiTheme="minorHAnsi" w:cstheme="minorHAnsi"/>
                <w:szCs w:val="22"/>
              </w:rPr>
              <w:t>Marché</w:t>
            </w:r>
            <w:r w:rsidRPr="000A5664">
              <w:rPr>
                <w:rFonts w:asciiTheme="minorHAnsi" w:eastAsia="Calibri" w:hAnsiTheme="minorHAnsi" w:cstheme="minorHAnsi"/>
                <w:szCs w:val="22"/>
                <w:lang w:eastAsia="en-US"/>
              </w:rPr>
              <w:t>.</w:t>
            </w:r>
            <w:r w:rsidRPr="000A5664">
              <w:t xml:space="preserve"> </w:t>
            </w:r>
          </w:p>
        </w:tc>
      </w:tr>
      <w:tr w:rsidR="000B0EDC" w:rsidRPr="0009615C" w:rsidDel="00920C46" w14:paraId="652C8516" w14:textId="77777777" w:rsidTr="119F50A1">
        <w:trPr>
          <w:cantSplit/>
          <w:trHeight w:val="300"/>
          <w:jc w:val="center"/>
        </w:trPr>
        <w:tc>
          <w:tcPr>
            <w:tcW w:w="2778" w:type="dxa"/>
            <w:tcBorders>
              <w:bottom w:val="single" w:sz="4" w:space="0" w:color="auto"/>
            </w:tcBorders>
            <w:vAlign w:val="center"/>
          </w:tcPr>
          <w:p w14:paraId="55EF7828" w14:textId="077573C2" w:rsidR="000B0EDC" w:rsidRPr="00152151" w:rsidRDefault="000B0EDC" w:rsidP="00DB715D">
            <w:pPr>
              <w:pStyle w:val="Grillemoyenne1-Accent21"/>
              <w:spacing w:line="240" w:lineRule="auto"/>
              <w:ind w:left="0"/>
              <w:rPr>
                <w:rFonts w:asciiTheme="minorHAnsi" w:eastAsia="Calibri" w:hAnsiTheme="minorHAnsi" w:cstheme="minorBidi"/>
                <w:b/>
                <w:sz w:val="24"/>
                <w:lang w:eastAsia="en-US"/>
              </w:rPr>
            </w:pPr>
            <w:r w:rsidRPr="7023EB45">
              <w:rPr>
                <w:rFonts w:asciiTheme="minorHAnsi" w:eastAsia="Calibri" w:hAnsiTheme="minorHAnsi" w:cstheme="minorBidi"/>
                <w:b/>
                <w:sz w:val="24"/>
                <w:lang w:eastAsia="en-US"/>
              </w:rPr>
              <w:t>Phase de Conception</w:t>
            </w:r>
          </w:p>
        </w:tc>
        <w:tc>
          <w:tcPr>
            <w:tcW w:w="6284" w:type="dxa"/>
            <w:tcBorders>
              <w:bottom w:val="single" w:sz="4" w:space="0" w:color="auto"/>
            </w:tcBorders>
            <w:vAlign w:val="center"/>
          </w:tcPr>
          <w:p w14:paraId="29957169" w14:textId="2AE4812B" w:rsidR="000B0EDC" w:rsidRPr="0009615C" w:rsidDel="00920C46" w:rsidRDefault="000B0EDC" w:rsidP="00DB715D">
            <w:pPr>
              <w:rPr>
                <w:rFonts w:asciiTheme="minorHAnsi" w:eastAsia="Calibri" w:hAnsiTheme="minorHAnsi" w:cstheme="minorBidi"/>
                <w:lang w:eastAsia="en-US"/>
              </w:rPr>
            </w:pPr>
            <w:r w:rsidRPr="0009615C">
              <w:rPr>
                <w:rFonts w:asciiTheme="minorHAnsi" w:eastAsia="Calibri" w:hAnsiTheme="minorHAnsi" w:cstheme="minorHAnsi"/>
                <w:szCs w:val="22"/>
                <w:lang w:eastAsia="en-US"/>
              </w:rPr>
              <w:t xml:space="preserve">Désigne la </w:t>
            </w:r>
            <w:r>
              <w:rPr>
                <w:rFonts w:asciiTheme="minorHAnsi" w:eastAsia="Calibri" w:hAnsiTheme="minorHAnsi" w:cstheme="minorHAnsi"/>
                <w:szCs w:val="22"/>
                <w:lang w:eastAsia="en-US"/>
              </w:rPr>
              <w:t>période</w:t>
            </w:r>
            <w:r w:rsidRPr="0009615C">
              <w:rPr>
                <w:rFonts w:asciiTheme="minorHAnsi" w:eastAsia="Calibri" w:hAnsiTheme="minorHAnsi" w:cstheme="minorHAnsi"/>
                <w:szCs w:val="22"/>
                <w:lang w:eastAsia="en-US"/>
              </w:rPr>
              <w:t xml:space="preserve"> débutant à la </w:t>
            </w:r>
            <w:r>
              <w:rPr>
                <w:rFonts w:asciiTheme="minorHAnsi" w:eastAsia="Calibri" w:hAnsiTheme="minorHAnsi" w:cstheme="minorHAnsi"/>
                <w:szCs w:val="22"/>
                <w:lang w:eastAsia="en-US"/>
              </w:rPr>
              <w:t>date</w:t>
            </w:r>
            <w:r w:rsidRPr="0009615C">
              <w:rPr>
                <w:rFonts w:asciiTheme="minorHAnsi" w:eastAsia="Calibri" w:hAnsiTheme="minorHAnsi" w:cstheme="minorHAnsi"/>
                <w:szCs w:val="22"/>
                <w:lang w:eastAsia="en-US"/>
              </w:rPr>
              <w:t xml:space="preserve"> d’</w:t>
            </w:r>
            <w:r>
              <w:rPr>
                <w:rFonts w:asciiTheme="minorHAnsi" w:eastAsia="Calibri" w:hAnsiTheme="minorHAnsi" w:cstheme="minorHAnsi"/>
                <w:szCs w:val="22"/>
                <w:lang w:eastAsia="en-US"/>
              </w:rPr>
              <w:t>entrée</w:t>
            </w:r>
            <w:r w:rsidRPr="0009615C">
              <w:rPr>
                <w:rFonts w:asciiTheme="minorHAnsi" w:eastAsia="Calibri" w:hAnsiTheme="minorHAnsi" w:cstheme="minorHAnsi"/>
                <w:szCs w:val="22"/>
                <w:lang w:eastAsia="en-US"/>
              </w:rPr>
              <w:t xml:space="preserve"> en </w:t>
            </w:r>
            <w:r>
              <w:rPr>
                <w:rFonts w:asciiTheme="minorHAnsi" w:eastAsia="Calibri" w:hAnsiTheme="minorHAnsi" w:cstheme="minorHAnsi"/>
                <w:szCs w:val="22"/>
                <w:lang w:eastAsia="en-US"/>
              </w:rPr>
              <w:t>vigueur</w:t>
            </w:r>
            <w:r w:rsidRPr="0009615C">
              <w:rPr>
                <w:rFonts w:asciiTheme="minorHAnsi" w:eastAsia="Calibri" w:hAnsiTheme="minorHAnsi" w:cstheme="minorHAnsi"/>
                <w:szCs w:val="22"/>
                <w:lang w:eastAsia="en-US"/>
              </w:rPr>
              <w:t xml:space="preserve"> du </w:t>
            </w:r>
            <w:r>
              <w:rPr>
                <w:rFonts w:asciiTheme="minorHAnsi" w:eastAsia="Calibri" w:hAnsiTheme="minorHAnsi" w:cstheme="minorHAnsi"/>
                <w:szCs w:val="22"/>
                <w:lang w:eastAsia="en-US"/>
              </w:rPr>
              <w:t>Marché</w:t>
            </w:r>
            <w:r w:rsidRPr="0009615C">
              <w:rPr>
                <w:rFonts w:asciiTheme="minorHAnsi" w:eastAsia="Calibri" w:hAnsiTheme="minorHAnsi" w:cstheme="minorHAnsi"/>
                <w:szCs w:val="22"/>
                <w:lang w:eastAsia="en-US"/>
              </w:rPr>
              <w:t xml:space="preserve"> et s’achevant </w:t>
            </w:r>
            <w:r>
              <w:rPr>
                <w:rFonts w:asciiTheme="minorHAnsi" w:eastAsia="Calibri" w:hAnsiTheme="minorHAnsi" w:cstheme="minorHAnsi"/>
                <w:szCs w:val="22"/>
                <w:lang w:eastAsia="en-US"/>
              </w:rPr>
              <w:t xml:space="preserve">à la plus tardive des deux dates suivantes : soit l’obtention des Autorisations Administratives purgées des délais de recours et retrait soit la date d’admission du PRO et le cas échéant du PRO corrigé. Pendant cette Phase le Titulaire est chargé de la conception </w:t>
            </w:r>
            <w:r w:rsidR="007B1AAF">
              <w:rPr>
                <w:rFonts w:asciiTheme="minorHAnsi" w:eastAsia="Calibri" w:hAnsiTheme="minorHAnsi" w:cstheme="minorHAnsi"/>
                <w:szCs w:val="22"/>
                <w:lang w:eastAsia="en-US"/>
              </w:rPr>
              <w:t>des Ouvrages</w:t>
            </w:r>
            <w:r>
              <w:rPr>
                <w:rFonts w:asciiTheme="minorHAnsi" w:eastAsia="Calibri" w:hAnsiTheme="minorHAnsi" w:cstheme="minorHAnsi"/>
                <w:szCs w:val="22"/>
                <w:lang w:eastAsia="en-US"/>
              </w:rPr>
              <w:t xml:space="preserve">.  </w:t>
            </w:r>
          </w:p>
        </w:tc>
      </w:tr>
      <w:tr w:rsidR="000B0EDC" w:rsidRPr="0009615C" w:rsidDel="00920C46" w14:paraId="692F58A6" w14:textId="77777777" w:rsidTr="119F50A1">
        <w:trPr>
          <w:cantSplit/>
          <w:trHeight w:val="300"/>
          <w:jc w:val="center"/>
        </w:trPr>
        <w:tc>
          <w:tcPr>
            <w:tcW w:w="2778" w:type="dxa"/>
            <w:tcBorders>
              <w:bottom w:val="single" w:sz="4" w:space="0" w:color="auto"/>
            </w:tcBorders>
            <w:vAlign w:val="center"/>
          </w:tcPr>
          <w:p w14:paraId="116DE155" w14:textId="54BDD37B" w:rsidR="000B0EDC" w:rsidRPr="7023EB45" w:rsidRDefault="000B0EDC" w:rsidP="00DB715D">
            <w:pPr>
              <w:pStyle w:val="Grillemoyenne1-Accent21"/>
              <w:spacing w:line="240" w:lineRule="auto"/>
              <w:ind w:left="0"/>
              <w:rPr>
                <w:rFonts w:asciiTheme="minorHAnsi" w:eastAsia="Calibri" w:hAnsiTheme="minorHAnsi" w:cstheme="minorBidi"/>
                <w:b/>
                <w:sz w:val="24"/>
                <w:lang w:eastAsia="en-US"/>
              </w:rPr>
            </w:pPr>
            <w:r>
              <w:rPr>
                <w:rFonts w:asciiTheme="minorHAnsi" w:eastAsia="Calibri" w:hAnsiTheme="minorHAnsi" w:cstheme="minorBidi"/>
                <w:b/>
                <w:sz w:val="24"/>
                <w:lang w:eastAsia="en-US"/>
              </w:rPr>
              <w:t>Phase de Réalisation</w:t>
            </w:r>
          </w:p>
        </w:tc>
        <w:tc>
          <w:tcPr>
            <w:tcW w:w="6284" w:type="dxa"/>
            <w:tcBorders>
              <w:bottom w:val="single" w:sz="4" w:space="0" w:color="auto"/>
            </w:tcBorders>
            <w:vAlign w:val="center"/>
          </w:tcPr>
          <w:p w14:paraId="3F6A3991" w14:textId="227C7189" w:rsidR="000B0EDC" w:rsidRPr="0009615C" w:rsidRDefault="000B0EDC" w:rsidP="00DB715D">
            <w:pPr>
              <w:rPr>
                <w:rFonts w:asciiTheme="minorHAnsi" w:eastAsia="Calibri" w:hAnsiTheme="minorHAnsi" w:cstheme="minorHAnsi"/>
                <w:szCs w:val="22"/>
                <w:lang w:eastAsia="en-US"/>
              </w:rPr>
            </w:pPr>
            <w:r>
              <w:rPr>
                <w:rFonts w:asciiTheme="minorHAnsi" w:eastAsia="Calibri" w:hAnsiTheme="minorHAnsi" w:cstheme="minorHAnsi"/>
                <w:szCs w:val="22"/>
                <w:lang w:eastAsia="en-US"/>
              </w:rPr>
              <w:t xml:space="preserve">Désigne la période débutant de la date d’envoi de l’ordre de service relatif à la préparation des </w:t>
            </w:r>
            <w:r w:rsidR="00ED56F5">
              <w:rPr>
                <w:rFonts w:asciiTheme="minorHAnsi" w:eastAsia="Calibri" w:hAnsiTheme="minorHAnsi" w:cstheme="minorHAnsi"/>
                <w:szCs w:val="22"/>
                <w:lang w:eastAsia="en-US"/>
              </w:rPr>
              <w:t>T</w:t>
            </w:r>
            <w:r>
              <w:rPr>
                <w:rFonts w:asciiTheme="minorHAnsi" w:eastAsia="Calibri" w:hAnsiTheme="minorHAnsi" w:cstheme="minorHAnsi"/>
                <w:szCs w:val="22"/>
                <w:lang w:eastAsia="en-US"/>
              </w:rPr>
              <w:t xml:space="preserve">ravaux jusqu’à la Date Effective de Réception. Pendant cette phase le Titulaire est chargé de la réalisation des travaux sur les </w:t>
            </w:r>
            <w:r w:rsidR="007B1AAF">
              <w:rPr>
                <w:rFonts w:asciiTheme="minorHAnsi" w:eastAsia="Calibri" w:hAnsiTheme="minorHAnsi" w:cstheme="minorHAnsi"/>
                <w:szCs w:val="22"/>
                <w:lang w:eastAsia="en-US"/>
              </w:rPr>
              <w:t>Ouvrages</w:t>
            </w:r>
            <w:r>
              <w:rPr>
                <w:rFonts w:asciiTheme="minorHAnsi" w:eastAsia="Calibri" w:hAnsiTheme="minorHAnsi" w:cstheme="minorHAnsi"/>
                <w:szCs w:val="22"/>
                <w:lang w:eastAsia="en-US"/>
              </w:rPr>
              <w:t>.</w:t>
            </w:r>
          </w:p>
        </w:tc>
      </w:tr>
      <w:tr w:rsidR="000B0EDC" w:rsidRPr="0009615C" w:rsidDel="00920C46" w14:paraId="72530EDB" w14:textId="77777777" w:rsidTr="00C16197">
        <w:trPr>
          <w:cantSplit/>
          <w:trHeight w:val="3885"/>
          <w:jc w:val="center"/>
        </w:trPr>
        <w:tc>
          <w:tcPr>
            <w:tcW w:w="2778" w:type="dxa"/>
            <w:tcBorders>
              <w:top w:val="single" w:sz="4" w:space="0" w:color="auto"/>
              <w:bottom w:val="single" w:sz="4" w:space="0" w:color="auto"/>
            </w:tcBorders>
            <w:vAlign w:val="center"/>
          </w:tcPr>
          <w:p w14:paraId="7E45184F" w14:textId="72BEA820" w:rsidR="000B0EDC" w:rsidRPr="00152151" w:rsidRDefault="000B0EDC" w:rsidP="00DB715D">
            <w:pPr>
              <w:pStyle w:val="Grillemoyenne1-Accent21"/>
              <w:spacing w:line="240" w:lineRule="auto"/>
              <w:ind w:left="0"/>
              <w:rPr>
                <w:rFonts w:asciiTheme="minorHAnsi" w:eastAsia="Calibri" w:hAnsiTheme="minorHAnsi" w:cstheme="minorBidi"/>
                <w:b/>
                <w:sz w:val="24"/>
                <w:lang w:eastAsia="en-US"/>
              </w:rPr>
            </w:pPr>
            <w:r w:rsidRPr="0F9A66C4">
              <w:rPr>
                <w:rFonts w:asciiTheme="minorHAnsi" w:eastAsia="Calibri" w:hAnsiTheme="minorHAnsi" w:cstheme="minorBidi"/>
                <w:b/>
                <w:sz w:val="24"/>
                <w:lang w:eastAsia="en-US"/>
              </w:rPr>
              <w:lastRenderedPageBreak/>
              <w:t>Phase d’Exploitation-Maintenance-Performance</w:t>
            </w:r>
          </w:p>
        </w:tc>
        <w:tc>
          <w:tcPr>
            <w:tcW w:w="6284" w:type="dxa"/>
            <w:tcBorders>
              <w:top w:val="single" w:sz="4" w:space="0" w:color="auto"/>
              <w:bottom w:val="single" w:sz="4" w:space="0" w:color="auto"/>
            </w:tcBorders>
            <w:vAlign w:val="center"/>
          </w:tcPr>
          <w:p w14:paraId="3BC2859C" w14:textId="19ABFA62" w:rsidR="000B0EDC" w:rsidRPr="00D41FE0" w:rsidRDefault="000B0EDC" w:rsidP="00DB715D">
            <w:pPr>
              <w:rPr>
                <w:rFonts w:asciiTheme="minorHAnsi" w:hAnsiTheme="minorHAnsi" w:cstheme="minorBidi"/>
              </w:rPr>
            </w:pPr>
            <w:r w:rsidRPr="00D41FE0">
              <w:rPr>
                <w:rFonts w:asciiTheme="minorHAnsi" w:eastAsia="Calibri" w:hAnsiTheme="minorHAnsi" w:cstheme="minorBidi"/>
                <w:lang w:eastAsia="en-US"/>
              </w:rPr>
              <w:t xml:space="preserve">Désigne la période débutant à la date de la Date Effective de Réception des </w:t>
            </w:r>
            <w:r w:rsidR="007B1AAF" w:rsidRPr="00D41FE0">
              <w:rPr>
                <w:rFonts w:asciiTheme="minorHAnsi" w:eastAsia="Calibri" w:hAnsiTheme="minorHAnsi" w:cstheme="minorBidi"/>
                <w:lang w:eastAsia="en-US"/>
              </w:rPr>
              <w:t>Ouvrages</w:t>
            </w:r>
            <w:r w:rsidRPr="00D41FE0">
              <w:rPr>
                <w:rFonts w:asciiTheme="minorHAnsi" w:eastAsia="Calibri" w:hAnsiTheme="minorHAnsi" w:cstheme="minorBidi"/>
                <w:lang w:eastAsia="en-US"/>
              </w:rPr>
              <w:t xml:space="preserve"> et s’achevant au terme normal ou anticipé du Marché dans les conditions de durée de l’Acte d’engagement. </w:t>
            </w:r>
          </w:p>
          <w:p w14:paraId="49CBFD7E" w14:textId="77777777" w:rsidR="00ED56F5" w:rsidRDefault="000B0EDC" w:rsidP="00DB715D">
            <w:pPr>
              <w:rPr>
                <w:rFonts w:asciiTheme="minorHAnsi" w:hAnsiTheme="minorHAnsi" w:cstheme="minorBidi"/>
              </w:rPr>
            </w:pPr>
            <w:r w:rsidRPr="00D41FE0">
              <w:rPr>
                <w:rFonts w:asciiTheme="minorHAnsi" w:hAnsiTheme="minorHAnsi" w:cstheme="minorBidi"/>
              </w:rPr>
              <w:t xml:space="preserve">Pendant la Phase Exploitation-Maintenance-Performance, le Titulaire assure les prestations suivantes : </w:t>
            </w:r>
          </w:p>
          <w:p w14:paraId="0D402B69" w14:textId="6AACABCB" w:rsidR="00ED56F5" w:rsidRPr="000F7041" w:rsidRDefault="000B0EDC" w:rsidP="00ED56F5">
            <w:pPr>
              <w:pStyle w:val="Paragraphedeliste"/>
              <w:numPr>
                <w:ilvl w:val="0"/>
                <w:numId w:val="47"/>
              </w:numPr>
              <w:rPr>
                <w:rFonts w:asciiTheme="minorHAnsi" w:hAnsiTheme="minorHAnsi" w:cstheme="minorBidi"/>
                <w:sz w:val="24"/>
                <w:szCs w:val="24"/>
              </w:rPr>
            </w:pPr>
            <w:r w:rsidRPr="000F7041">
              <w:rPr>
                <w:rFonts w:asciiTheme="minorHAnsi" w:eastAsia="Calibri" w:hAnsiTheme="minorHAnsi" w:cstheme="minorBidi"/>
                <w:sz w:val="24"/>
                <w:szCs w:val="24"/>
                <w:lang w:eastAsia="en-US"/>
              </w:rPr>
              <w:t xml:space="preserve">L’exploitation-maintenance </w:t>
            </w:r>
            <w:r w:rsidR="007B1AAF" w:rsidRPr="000F7041">
              <w:rPr>
                <w:rFonts w:asciiTheme="minorHAnsi" w:eastAsia="Calibri" w:hAnsiTheme="minorHAnsi" w:cstheme="minorBidi"/>
                <w:sz w:val="24"/>
                <w:szCs w:val="24"/>
                <w:lang w:eastAsia="en-US"/>
              </w:rPr>
              <w:t>des Ouvrages</w:t>
            </w:r>
            <w:r w:rsidRPr="000F7041">
              <w:rPr>
                <w:rFonts w:asciiTheme="minorHAnsi" w:eastAsia="Calibri" w:hAnsiTheme="minorHAnsi" w:cstheme="minorBidi"/>
                <w:sz w:val="24"/>
                <w:szCs w:val="24"/>
                <w:lang w:eastAsia="en-US"/>
              </w:rPr>
              <w:t xml:space="preserve"> </w:t>
            </w:r>
            <w:r w:rsidR="00F87F58">
              <w:rPr>
                <w:rFonts w:asciiTheme="minorHAnsi" w:eastAsia="Calibri" w:hAnsiTheme="minorHAnsi" w:cstheme="minorBidi"/>
                <w:sz w:val="24"/>
                <w:szCs w:val="24"/>
                <w:lang w:eastAsia="en-US"/>
              </w:rPr>
              <w:t xml:space="preserve">objet de la Phase de </w:t>
            </w:r>
            <w:r w:rsidR="00D82B8B">
              <w:rPr>
                <w:rFonts w:asciiTheme="minorHAnsi" w:eastAsia="Calibri" w:hAnsiTheme="minorHAnsi" w:cstheme="minorBidi"/>
                <w:sz w:val="24"/>
                <w:szCs w:val="24"/>
                <w:lang w:eastAsia="en-US"/>
              </w:rPr>
              <w:t>Réalisation</w:t>
            </w:r>
            <w:r w:rsidR="00F87F58">
              <w:rPr>
                <w:rFonts w:asciiTheme="minorHAnsi" w:eastAsia="Calibri" w:hAnsiTheme="minorHAnsi" w:cstheme="minorBidi"/>
                <w:sz w:val="24"/>
                <w:szCs w:val="24"/>
                <w:lang w:eastAsia="en-US"/>
              </w:rPr>
              <w:t xml:space="preserve"> </w:t>
            </w:r>
            <w:r w:rsidRPr="000F7041">
              <w:rPr>
                <w:rFonts w:asciiTheme="minorHAnsi" w:eastAsia="Calibri" w:hAnsiTheme="minorHAnsi" w:cstheme="minorBidi"/>
                <w:sz w:val="24"/>
                <w:szCs w:val="24"/>
                <w:lang w:eastAsia="en-US"/>
              </w:rPr>
              <w:t xml:space="preserve">; </w:t>
            </w:r>
          </w:p>
          <w:p w14:paraId="7139831C" w14:textId="7793AB99" w:rsidR="00ED56F5" w:rsidRPr="00B86455" w:rsidRDefault="000B0EDC" w:rsidP="00ED56F5">
            <w:pPr>
              <w:pStyle w:val="Paragraphedeliste"/>
              <w:numPr>
                <w:ilvl w:val="0"/>
                <w:numId w:val="47"/>
              </w:numPr>
              <w:rPr>
                <w:rFonts w:asciiTheme="minorHAnsi" w:hAnsiTheme="minorHAnsi" w:cstheme="minorBidi"/>
                <w:sz w:val="24"/>
                <w:szCs w:val="24"/>
              </w:rPr>
            </w:pPr>
            <w:r w:rsidRPr="00B86455">
              <w:rPr>
                <w:rFonts w:asciiTheme="minorHAnsi" w:eastAsia="Calibri" w:hAnsiTheme="minorHAnsi" w:cstheme="minorBidi"/>
                <w:sz w:val="24"/>
                <w:szCs w:val="24"/>
                <w:lang w:eastAsia="en-US"/>
              </w:rPr>
              <w:t xml:space="preserve">Le pilotage et le suivi des performances des </w:t>
            </w:r>
            <w:r w:rsidR="008B2FB7" w:rsidRPr="00B86455">
              <w:rPr>
                <w:rFonts w:asciiTheme="minorHAnsi" w:eastAsia="Calibri" w:hAnsiTheme="minorHAnsi" w:cstheme="minorBidi"/>
                <w:sz w:val="24"/>
                <w:szCs w:val="24"/>
                <w:lang w:eastAsia="en-US"/>
              </w:rPr>
              <w:t>Ouvrages</w:t>
            </w:r>
            <w:r w:rsidRPr="00B86455">
              <w:rPr>
                <w:rFonts w:asciiTheme="minorHAnsi" w:eastAsia="Calibri" w:hAnsiTheme="minorHAnsi" w:cstheme="minorBidi"/>
                <w:sz w:val="24"/>
                <w:szCs w:val="24"/>
                <w:lang w:eastAsia="en-US"/>
              </w:rPr>
              <w:t xml:space="preserve"> ; </w:t>
            </w:r>
          </w:p>
          <w:p w14:paraId="1E8CF91A" w14:textId="77777777" w:rsidR="008B2FB7" w:rsidRPr="00B86455" w:rsidRDefault="000B0EDC" w:rsidP="00ED56F5">
            <w:pPr>
              <w:pStyle w:val="Paragraphedeliste"/>
              <w:numPr>
                <w:ilvl w:val="0"/>
                <w:numId w:val="47"/>
              </w:numPr>
              <w:rPr>
                <w:rFonts w:asciiTheme="minorHAnsi" w:hAnsiTheme="minorHAnsi" w:cstheme="minorBidi"/>
                <w:sz w:val="24"/>
                <w:szCs w:val="24"/>
              </w:rPr>
            </w:pPr>
            <w:r w:rsidRPr="00B86455">
              <w:rPr>
                <w:rFonts w:asciiTheme="minorHAnsi" w:eastAsia="Calibri" w:hAnsiTheme="minorHAnsi" w:cstheme="minorBidi"/>
                <w:sz w:val="24"/>
                <w:szCs w:val="24"/>
                <w:lang w:eastAsia="en-US"/>
              </w:rPr>
              <w:t xml:space="preserve">La formation et la sensibilisation des agents techniques ; </w:t>
            </w:r>
          </w:p>
          <w:p w14:paraId="1C57E0AD" w14:textId="4D7CAB78" w:rsidR="000B0EDC" w:rsidRPr="00D82B8B" w:rsidDel="00920C46" w:rsidRDefault="00B86455" w:rsidP="00D82B8B">
            <w:pPr>
              <w:pStyle w:val="Paragraphedeliste"/>
              <w:numPr>
                <w:ilvl w:val="0"/>
                <w:numId w:val="47"/>
              </w:numPr>
              <w:rPr>
                <w:rFonts w:asciiTheme="minorHAnsi" w:hAnsiTheme="minorHAnsi" w:cstheme="minorBidi"/>
                <w:sz w:val="24"/>
                <w:szCs w:val="24"/>
              </w:rPr>
            </w:pPr>
            <w:r w:rsidRPr="00B86455">
              <w:rPr>
                <w:rFonts w:asciiTheme="minorHAnsi" w:hAnsiTheme="minorHAnsi" w:cstheme="minorBidi"/>
                <w:sz w:val="24"/>
                <w:szCs w:val="24"/>
                <w:lang w:eastAsia="en-US"/>
              </w:rPr>
              <w:t>La formation du futur mainteneur</w:t>
            </w:r>
            <w:r w:rsidR="00D82B8B">
              <w:rPr>
                <w:rFonts w:asciiTheme="minorHAnsi" w:hAnsiTheme="minorHAnsi" w:cstheme="minorBidi"/>
                <w:sz w:val="24"/>
                <w:szCs w:val="24"/>
                <w:lang w:eastAsia="en-US"/>
              </w:rPr>
              <w:t>.</w:t>
            </w:r>
          </w:p>
        </w:tc>
      </w:tr>
      <w:tr w:rsidR="000B0EDC" w:rsidRPr="0009615C" w14:paraId="762BD1A5" w14:textId="77777777" w:rsidTr="119F50A1">
        <w:trPr>
          <w:cantSplit/>
          <w:trHeight w:val="300"/>
          <w:jc w:val="center"/>
        </w:trPr>
        <w:tc>
          <w:tcPr>
            <w:tcW w:w="2778" w:type="dxa"/>
            <w:vAlign w:val="center"/>
          </w:tcPr>
          <w:p w14:paraId="397F02B6" w14:textId="77777777" w:rsidR="000B0EDC" w:rsidRPr="00B86455" w:rsidRDefault="000B0EDC" w:rsidP="00DB715D">
            <w:pPr>
              <w:pStyle w:val="Grillemoyenne1-Accent21"/>
              <w:spacing w:line="240" w:lineRule="auto"/>
              <w:ind w:left="0"/>
              <w:rPr>
                <w:rFonts w:asciiTheme="minorHAnsi" w:eastAsia="Calibri" w:hAnsiTheme="minorHAnsi" w:cstheme="minorHAnsi"/>
                <w:b/>
                <w:bCs/>
                <w:sz w:val="24"/>
                <w:lang w:eastAsia="en-US"/>
              </w:rPr>
            </w:pPr>
            <w:r w:rsidRPr="00B86455">
              <w:rPr>
                <w:rFonts w:asciiTheme="minorHAnsi" w:eastAsia="Calibri" w:hAnsiTheme="minorHAnsi" w:cstheme="minorHAnsi"/>
                <w:b/>
                <w:bCs/>
                <w:sz w:val="24"/>
                <w:lang w:eastAsia="en-US"/>
              </w:rPr>
              <w:t>Plan de Mesures et de Vérifications</w:t>
            </w:r>
          </w:p>
        </w:tc>
        <w:tc>
          <w:tcPr>
            <w:tcW w:w="6284" w:type="dxa"/>
            <w:vAlign w:val="center"/>
          </w:tcPr>
          <w:p w14:paraId="50D428BE" w14:textId="6710F6F5" w:rsidR="000B0EDC" w:rsidRPr="00B86455" w:rsidRDefault="000B0EDC" w:rsidP="00DB715D">
            <w:pPr>
              <w:rPr>
                <w:rFonts w:asciiTheme="minorHAnsi" w:eastAsia="Calibri" w:hAnsiTheme="minorHAnsi" w:cstheme="minorBidi"/>
                <w:lang w:eastAsia="en-US"/>
              </w:rPr>
            </w:pPr>
            <w:r w:rsidRPr="00B86455">
              <w:rPr>
                <w:rFonts w:asciiTheme="minorHAnsi" w:eastAsia="Calibri" w:hAnsiTheme="minorHAnsi" w:cstheme="minorBidi"/>
                <w:lang w:eastAsia="en-US"/>
              </w:rPr>
              <w:t>Désigne le protocole méthodologique de mesures et de vérifications permettant de contrôler l’atteinte des engagements</w:t>
            </w:r>
            <w:r w:rsidRPr="00B86455">
              <w:rPr>
                <w:rFonts w:asciiTheme="minorHAnsi" w:hAnsiTheme="minorHAnsi" w:cstheme="minorBidi"/>
              </w:rPr>
              <w:t xml:space="preserve"> de performance pris par le Titulaire au titre du Marché</w:t>
            </w:r>
            <w:r w:rsidRPr="00B86455">
              <w:rPr>
                <w:rFonts w:asciiTheme="minorHAnsi" w:eastAsia="Calibri" w:hAnsiTheme="minorHAnsi" w:cstheme="minorBidi"/>
                <w:lang w:eastAsia="en-US"/>
              </w:rPr>
              <w:t>.</w:t>
            </w:r>
          </w:p>
        </w:tc>
      </w:tr>
      <w:tr w:rsidR="000B0EDC" w:rsidRPr="0009615C" w14:paraId="6B0338D8" w14:textId="77777777" w:rsidTr="119F50A1">
        <w:trPr>
          <w:cantSplit/>
          <w:trHeight w:val="300"/>
          <w:jc w:val="center"/>
        </w:trPr>
        <w:tc>
          <w:tcPr>
            <w:tcW w:w="2778" w:type="dxa"/>
            <w:vAlign w:val="center"/>
          </w:tcPr>
          <w:p w14:paraId="6A632DA7" w14:textId="3BACB26B" w:rsidR="000B0EDC" w:rsidRPr="00152151" w:rsidRDefault="000B0EDC" w:rsidP="00DB715D">
            <w:pPr>
              <w:pStyle w:val="Grillemoyenne1-Accent21"/>
              <w:spacing w:line="240" w:lineRule="auto"/>
              <w:ind w:left="0"/>
              <w:rPr>
                <w:rFonts w:asciiTheme="minorHAnsi" w:eastAsia="Calibri" w:hAnsiTheme="minorHAnsi" w:cstheme="minorHAnsi"/>
                <w:b/>
                <w:bCs/>
                <w:sz w:val="24"/>
                <w:lang w:eastAsia="en-US"/>
              </w:rPr>
            </w:pPr>
            <w:r>
              <w:rPr>
                <w:rFonts w:asciiTheme="minorHAnsi" w:eastAsia="Calibri" w:hAnsiTheme="minorHAnsi" w:cstheme="minorHAnsi"/>
                <w:b/>
                <w:bCs/>
                <w:sz w:val="24"/>
                <w:lang w:eastAsia="en-US"/>
              </w:rPr>
              <w:t>Prix global et forfaitaire</w:t>
            </w:r>
          </w:p>
        </w:tc>
        <w:tc>
          <w:tcPr>
            <w:tcW w:w="6284" w:type="dxa"/>
            <w:vAlign w:val="center"/>
          </w:tcPr>
          <w:p w14:paraId="79DB3EC0" w14:textId="734838F8" w:rsidR="000B0EDC" w:rsidRPr="009E59C2" w:rsidRDefault="000B0EDC" w:rsidP="00DB715D">
            <w:pPr>
              <w:autoSpaceDE w:val="0"/>
              <w:autoSpaceDN w:val="0"/>
              <w:adjustRightInd w:val="0"/>
              <w:rPr>
                <w:rFonts w:asciiTheme="minorHAnsi" w:hAnsiTheme="minorHAnsi" w:cstheme="minorBidi"/>
              </w:rPr>
            </w:pPr>
            <w:r w:rsidRPr="009E59C2">
              <w:rPr>
                <w:rFonts w:asciiTheme="minorHAnsi" w:hAnsiTheme="minorHAnsi" w:cstheme="minorBidi"/>
              </w:rPr>
              <w:t>Est définie dans les conditions de l’</w:t>
            </w:r>
            <w:r w:rsidR="002A0741" w:rsidRPr="009E59C2">
              <w:rPr>
                <w:rFonts w:asciiTheme="minorHAnsi" w:hAnsiTheme="minorHAnsi" w:cstheme="minorBidi"/>
              </w:rPr>
              <w:fldChar w:fldCharType="begin"/>
            </w:r>
            <w:r w:rsidR="002A0741" w:rsidRPr="009E59C2">
              <w:rPr>
                <w:rFonts w:asciiTheme="minorHAnsi" w:hAnsiTheme="minorHAnsi" w:cstheme="minorBidi"/>
              </w:rPr>
              <w:instrText xml:space="preserve"> REF _Ref169797061 \r \h </w:instrText>
            </w:r>
            <w:r w:rsidR="00DB715D" w:rsidRPr="009E59C2">
              <w:rPr>
                <w:rFonts w:asciiTheme="minorHAnsi" w:hAnsiTheme="minorHAnsi" w:cstheme="minorBidi"/>
              </w:rPr>
              <w:instrText xml:space="preserve"> \* MERGEFORMAT </w:instrText>
            </w:r>
            <w:r w:rsidR="002A0741" w:rsidRPr="009E59C2">
              <w:rPr>
                <w:rFonts w:asciiTheme="minorHAnsi" w:hAnsiTheme="minorHAnsi" w:cstheme="minorBidi"/>
              </w:rPr>
            </w:r>
            <w:r w:rsidR="002A0741" w:rsidRPr="009E59C2">
              <w:rPr>
                <w:rFonts w:asciiTheme="minorHAnsi" w:hAnsiTheme="minorHAnsi" w:cstheme="minorBidi"/>
              </w:rPr>
              <w:fldChar w:fldCharType="separate"/>
            </w:r>
            <w:r w:rsidR="009E59C2" w:rsidRPr="009E59C2">
              <w:rPr>
                <w:rFonts w:asciiTheme="minorHAnsi" w:hAnsiTheme="minorHAnsi" w:cstheme="minorBidi"/>
              </w:rPr>
              <w:t>Article 33</w:t>
            </w:r>
            <w:r w:rsidR="002A0741" w:rsidRPr="009E59C2">
              <w:rPr>
                <w:rFonts w:asciiTheme="minorHAnsi" w:hAnsiTheme="minorHAnsi" w:cstheme="minorBidi"/>
              </w:rPr>
              <w:fldChar w:fldCharType="end"/>
            </w:r>
            <w:r w:rsidRPr="009E59C2">
              <w:rPr>
                <w:rFonts w:asciiTheme="minorHAnsi" w:hAnsiTheme="minorHAnsi" w:cstheme="minorBidi"/>
              </w:rPr>
              <w:t xml:space="preserve"> du présent CCA. </w:t>
            </w:r>
          </w:p>
        </w:tc>
      </w:tr>
      <w:tr w:rsidR="000B0EDC" w:rsidRPr="0009615C" w14:paraId="128480DA" w14:textId="77777777" w:rsidTr="119F50A1">
        <w:trPr>
          <w:cantSplit/>
          <w:trHeight w:val="300"/>
          <w:jc w:val="center"/>
        </w:trPr>
        <w:tc>
          <w:tcPr>
            <w:tcW w:w="2778" w:type="dxa"/>
            <w:vAlign w:val="center"/>
          </w:tcPr>
          <w:p w14:paraId="0A1691DE" w14:textId="77777777" w:rsidR="000B0EDC" w:rsidRPr="00152151" w:rsidRDefault="000B0EDC" w:rsidP="00DB715D">
            <w:pPr>
              <w:pStyle w:val="Grillemoyenne1-Accent21"/>
              <w:spacing w:line="240" w:lineRule="auto"/>
              <w:ind w:left="0"/>
              <w:rPr>
                <w:rFonts w:asciiTheme="minorHAnsi" w:eastAsia="Calibri" w:hAnsiTheme="minorHAnsi" w:cstheme="minorHAnsi"/>
                <w:b/>
                <w:bCs/>
                <w:sz w:val="24"/>
                <w:lang w:eastAsia="en-US"/>
              </w:rPr>
            </w:pPr>
            <w:r w:rsidRPr="00152151">
              <w:rPr>
                <w:rFonts w:asciiTheme="minorHAnsi" w:eastAsia="Calibri" w:hAnsiTheme="minorHAnsi" w:cstheme="minorHAnsi"/>
                <w:b/>
                <w:bCs/>
                <w:sz w:val="24"/>
                <w:lang w:eastAsia="en-US"/>
              </w:rPr>
              <w:t>Réception</w:t>
            </w:r>
          </w:p>
        </w:tc>
        <w:tc>
          <w:tcPr>
            <w:tcW w:w="6284" w:type="dxa"/>
            <w:vAlign w:val="center"/>
          </w:tcPr>
          <w:p w14:paraId="1EE6ACEB" w14:textId="11092654" w:rsidR="000B0EDC" w:rsidRPr="009E59C2" w:rsidRDefault="000B0EDC" w:rsidP="00DB715D">
            <w:pPr>
              <w:autoSpaceDE w:val="0"/>
              <w:autoSpaceDN w:val="0"/>
              <w:adjustRightInd w:val="0"/>
              <w:rPr>
                <w:rFonts w:asciiTheme="minorHAnsi" w:hAnsiTheme="minorHAnsi" w:cstheme="minorBidi"/>
              </w:rPr>
            </w:pPr>
            <w:r w:rsidRPr="009E59C2">
              <w:rPr>
                <w:rFonts w:asciiTheme="minorHAnsi" w:hAnsiTheme="minorHAnsi" w:cstheme="minorBidi"/>
              </w:rPr>
              <w:t xml:space="preserve">Désigne le processus de réception des Travaux décrit à l’article </w:t>
            </w:r>
            <w:r w:rsidR="002A0741" w:rsidRPr="009E59C2">
              <w:rPr>
                <w:rFonts w:asciiTheme="minorHAnsi" w:hAnsiTheme="minorHAnsi" w:cstheme="minorBidi"/>
              </w:rPr>
              <w:fldChar w:fldCharType="begin"/>
            </w:r>
            <w:r w:rsidR="002A0741" w:rsidRPr="009E59C2">
              <w:rPr>
                <w:rFonts w:asciiTheme="minorHAnsi" w:hAnsiTheme="minorHAnsi" w:cstheme="minorBidi"/>
              </w:rPr>
              <w:instrText xml:space="preserve"> REF _Ref165033317 \r \h </w:instrText>
            </w:r>
            <w:r w:rsidR="00DB715D" w:rsidRPr="009E59C2">
              <w:rPr>
                <w:rFonts w:asciiTheme="minorHAnsi" w:hAnsiTheme="minorHAnsi" w:cstheme="minorBidi"/>
              </w:rPr>
              <w:instrText xml:space="preserve"> \* MERGEFORMAT </w:instrText>
            </w:r>
            <w:r w:rsidR="002A0741" w:rsidRPr="009E59C2">
              <w:rPr>
                <w:rFonts w:asciiTheme="minorHAnsi" w:hAnsiTheme="minorHAnsi" w:cstheme="minorBidi"/>
              </w:rPr>
            </w:r>
            <w:r w:rsidR="002A0741" w:rsidRPr="009E59C2">
              <w:rPr>
                <w:rFonts w:asciiTheme="minorHAnsi" w:hAnsiTheme="minorHAnsi" w:cstheme="minorBidi"/>
              </w:rPr>
              <w:fldChar w:fldCharType="separate"/>
            </w:r>
            <w:r w:rsidR="00931670">
              <w:rPr>
                <w:rFonts w:asciiTheme="minorHAnsi" w:hAnsiTheme="minorHAnsi" w:cstheme="minorBidi"/>
              </w:rPr>
              <w:t>Article 28</w:t>
            </w:r>
            <w:r w:rsidR="002A0741" w:rsidRPr="009E59C2">
              <w:rPr>
                <w:rFonts w:asciiTheme="minorHAnsi" w:hAnsiTheme="minorHAnsi" w:cstheme="minorBidi"/>
              </w:rPr>
              <w:fldChar w:fldCharType="end"/>
            </w:r>
            <w:r w:rsidR="00302829" w:rsidRPr="009E59C2">
              <w:rPr>
                <w:rFonts w:asciiTheme="minorHAnsi" w:hAnsiTheme="minorHAnsi" w:cstheme="minorBidi"/>
              </w:rPr>
              <w:t xml:space="preserve"> </w:t>
            </w:r>
            <w:r w:rsidRPr="009E59C2">
              <w:rPr>
                <w:rFonts w:asciiTheme="minorHAnsi" w:hAnsiTheme="minorHAnsi" w:cstheme="minorBidi"/>
              </w:rPr>
              <w:t xml:space="preserve">du présent Contrat. </w:t>
            </w:r>
          </w:p>
        </w:tc>
      </w:tr>
      <w:tr w:rsidR="000B0EDC" w:rsidRPr="001145FD" w14:paraId="67763D6E" w14:textId="77777777" w:rsidTr="119F50A1">
        <w:trPr>
          <w:cantSplit/>
          <w:trHeight w:val="300"/>
          <w:jc w:val="center"/>
        </w:trPr>
        <w:tc>
          <w:tcPr>
            <w:tcW w:w="2778" w:type="dxa"/>
            <w:tcBorders>
              <w:top w:val="single" w:sz="4" w:space="0" w:color="auto"/>
              <w:bottom w:val="single" w:sz="4" w:space="0" w:color="auto"/>
            </w:tcBorders>
            <w:vAlign w:val="center"/>
          </w:tcPr>
          <w:p w14:paraId="2AFDF239" w14:textId="77777777" w:rsidR="000B0EDC" w:rsidRPr="00152151" w:rsidRDefault="000B0EDC" w:rsidP="00DB715D">
            <w:pPr>
              <w:pStyle w:val="Grillemoyenne1-Accent21"/>
              <w:spacing w:line="240" w:lineRule="auto"/>
              <w:ind w:left="0"/>
              <w:rPr>
                <w:rFonts w:asciiTheme="minorHAnsi" w:eastAsia="Calibri" w:hAnsiTheme="minorHAnsi" w:cstheme="minorHAnsi"/>
                <w:b/>
                <w:bCs/>
                <w:sz w:val="24"/>
                <w:lang w:eastAsia="en-US"/>
              </w:rPr>
            </w:pPr>
            <w:r w:rsidRPr="00152151">
              <w:rPr>
                <w:rFonts w:asciiTheme="minorHAnsi" w:eastAsia="Calibri" w:hAnsiTheme="minorHAnsi" w:cstheme="minorHAnsi"/>
                <w:b/>
                <w:bCs/>
                <w:sz w:val="24"/>
                <w:lang w:eastAsia="en-US"/>
              </w:rPr>
              <w:t>Tiers</w:t>
            </w:r>
          </w:p>
        </w:tc>
        <w:tc>
          <w:tcPr>
            <w:tcW w:w="6284" w:type="dxa"/>
            <w:tcBorders>
              <w:top w:val="single" w:sz="4" w:space="0" w:color="auto"/>
              <w:bottom w:val="single" w:sz="4" w:space="0" w:color="auto"/>
            </w:tcBorders>
            <w:vAlign w:val="center"/>
          </w:tcPr>
          <w:p w14:paraId="6B423EF5" w14:textId="27BE3C9A" w:rsidR="000B0EDC" w:rsidRPr="009E59C2" w:rsidRDefault="000B0EDC" w:rsidP="00DB715D">
            <w:pPr>
              <w:rPr>
                <w:rFonts w:asciiTheme="minorHAnsi" w:eastAsia="Calibri" w:hAnsiTheme="minorHAnsi" w:cstheme="minorHAnsi"/>
                <w:szCs w:val="22"/>
                <w:lang w:eastAsia="en-US"/>
              </w:rPr>
            </w:pPr>
            <w:r w:rsidRPr="009E59C2">
              <w:rPr>
                <w:rFonts w:asciiTheme="minorHAnsi" w:eastAsia="Calibri" w:hAnsiTheme="minorHAnsi" w:cstheme="minorHAnsi"/>
                <w:szCs w:val="22"/>
                <w:lang w:eastAsia="en-US"/>
              </w:rPr>
              <w:t xml:space="preserve">Désigne toute personne autre que </w:t>
            </w:r>
            <w:r w:rsidRPr="009E59C2">
              <w:rPr>
                <w:rFonts w:asciiTheme="minorHAnsi" w:hAnsiTheme="minorHAnsi" w:cstheme="minorHAnsi"/>
              </w:rPr>
              <w:t>le Maître d’ouvrage</w:t>
            </w:r>
            <w:r w:rsidRPr="009E59C2">
              <w:rPr>
                <w:rFonts w:asciiTheme="minorHAnsi" w:eastAsia="Calibri" w:hAnsiTheme="minorHAnsi" w:cstheme="minorHAnsi"/>
                <w:szCs w:val="22"/>
                <w:lang w:eastAsia="en-US"/>
              </w:rPr>
              <w:t xml:space="preserve"> et le Titulaire, leurs sous-traitants, fournisseurs, prestataires et préposés. Il peut s’agir, notamment de l’</w:t>
            </w:r>
            <w:r w:rsidR="00FD76BB" w:rsidRPr="009E59C2">
              <w:rPr>
                <w:rFonts w:asciiTheme="minorHAnsi" w:eastAsia="Calibri" w:hAnsiTheme="minorHAnsi" w:cstheme="minorHAnsi"/>
                <w:szCs w:val="22"/>
                <w:lang w:eastAsia="en-US"/>
              </w:rPr>
              <w:t>AMO</w:t>
            </w:r>
            <w:r w:rsidRPr="009E59C2">
              <w:rPr>
                <w:rFonts w:asciiTheme="minorHAnsi" w:eastAsia="Calibri" w:hAnsiTheme="minorHAnsi" w:cstheme="minorHAnsi"/>
                <w:szCs w:val="22"/>
                <w:lang w:eastAsia="en-US"/>
              </w:rPr>
              <w:t>, du contrôleur technique, ou du Coordonnateur SPS.</w:t>
            </w:r>
          </w:p>
        </w:tc>
      </w:tr>
      <w:tr w:rsidR="000B0EDC" w:rsidRPr="0009615C" w14:paraId="106E9A07" w14:textId="77777777" w:rsidTr="119F50A1">
        <w:trPr>
          <w:cantSplit/>
          <w:trHeight w:val="300"/>
          <w:jc w:val="center"/>
        </w:trPr>
        <w:tc>
          <w:tcPr>
            <w:tcW w:w="2778" w:type="dxa"/>
            <w:tcBorders>
              <w:top w:val="single" w:sz="4" w:space="0" w:color="auto"/>
              <w:bottom w:val="single" w:sz="4" w:space="0" w:color="auto"/>
            </w:tcBorders>
            <w:vAlign w:val="center"/>
          </w:tcPr>
          <w:p w14:paraId="3E1F8BB0" w14:textId="1777FC28" w:rsidR="000B0EDC" w:rsidRPr="00152151" w:rsidRDefault="000B0EDC" w:rsidP="00DB715D">
            <w:pPr>
              <w:pStyle w:val="Grillemoyenne1-Accent21"/>
              <w:spacing w:line="240" w:lineRule="auto"/>
              <w:ind w:left="0"/>
              <w:rPr>
                <w:rFonts w:asciiTheme="minorHAnsi" w:eastAsia="Calibri" w:hAnsiTheme="minorHAnsi" w:cstheme="minorHAnsi"/>
                <w:b/>
                <w:bCs/>
                <w:sz w:val="24"/>
                <w:lang w:eastAsia="en-US"/>
              </w:rPr>
            </w:pPr>
            <w:r>
              <w:rPr>
                <w:rFonts w:asciiTheme="minorHAnsi" w:eastAsia="Calibri" w:hAnsiTheme="minorHAnsi" w:cstheme="minorHAnsi"/>
                <w:b/>
                <w:bCs/>
                <w:sz w:val="24"/>
                <w:lang w:eastAsia="en-US"/>
              </w:rPr>
              <w:t>Titulaire</w:t>
            </w:r>
          </w:p>
        </w:tc>
        <w:tc>
          <w:tcPr>
            <w:tcW w:w="6284" w:type="dxa"/>
            <w:tcBorders>
              <w:top w:val="single" w:sz="4" w:space="0" w:color="auto"/>
              <w:bottom w:val="single" w:sz="4" w:space="0" w:color="auto"/>
            </w:tcBorders>
            <w:vAlign w:val="center"/>
          </w:tcPr>
          <w:p w14:paraId="5B3EB9E6" w14:textId="249E367F" w:rsidR="000B0EDC" w:rsidRPr="0009615C" w:rsidRDefault="000B0EDC" w:rsidP="00DB715D">
            <w:pPr>
              <w:rPr>
                <w:rFonts w:asciiTheme="minorHAnsi" w:eastAsia="Calibri" w:hAnsiTheme="minorHAnsi" w:cstheme="minorHAnsi"/>
                <w:szCs w:val="22"/>
                <w:lang w:eastAsia="en-US"/>
              </w:rPr>
            </w:pPr>
            <w:r w:rsidRPr="0009615C">
              <w:rPr>
                <w:rFonts w:asciiTheme="minorHAnsi" w:hAnsiTheme="minorHAnsi" w:cstheme="minorHAnsi"/>
                <w:szCs w:val="22"/>
              </w:rPr>
              <w:t>Désigne l’opérat</w:t>
            </w:r>
            <w:r>
              <w:rPr>
                <w:rFonts w:asciiTheme="minorHAnsi" w:hAnsiTheme="minorHAnsi" w:cstheme="minorHAnsi"/>
                <w:szCs w:val="22"/>
              </w:rPr>
              <w:t>eur économique attributaire du Marché</w:t>
            </w:r>
            <w:r w:rsidRPr="0009615C">
              <w:rPr>
                <w:rFonts w:asciiTheme="minorHAnsi" w:hAnsiTheme="minorHAnsi" w:cstheme="minorHAnsi"/>
                <w:szCs w:val="22"/>
              </w:rPr>
              <w:t>. En cas de groupemen</w:t>
            </w:r>
            <w:r>
              <w:rPr>
                <w:rFonts w:asciiTheme="minorHAnsi" w:hAnsiTheme="minorHAnsi" w:cstheme="minorHAnsi"/>
                <w:szCs w:val="22"/>
              </w:rPr>
              <w:t>t d’opérateurs économiques, le Titulaire</w:t>
            </w:r>
            <w:r w:rsidRPr="0009615C">
              <w:rPr>
                <w:rFonts w:asciiTheme="minorHAnsi" w:hAnsiTheme="minorHAnsi" w:cstheme="minorHAnsi"/>
                <w:szCs w:val="22"/>
              </w:rPr>
              <w:t xml:space="preserve"> désigne le groupement attributaire du </w:t>
            </w:r>
            <w:r>
              <w:rPr>
                <w:rFonts w:asciiTheme="minorHAnsi" w:hAnsiTheme="minorHAnsi" w:cstheme="minorHAnsi"/>
                <w:szCs w:val="22"/>
              </w:rPr>
              <w:t>Marché.</w:t>
            </w:r>
          </w:p>
        </w:tc>
      </w:tr>
      <w:tr w:rsidR="000B0EDC" w:rsidRPr="0009615C" w14:paraId="78F7A02B" w14:textId="77777777" w:rsidTr="119F50A1">
        <w:trPr>
          <w:cantSplit/>
          <w:trHeight w:val="300"/>
          <w:jc w:val="center"/>
        </w:trPr>
        <w:tc>
          <w:tcPr>
            <w:tcW w:w="2778" w:type="dxa"/>
            <w:tcBorders>
              <w:top w:val="single" w:sz="4" w:space="0" w:color="auto"/>
            </w:tcBorders>
            <w:vAlign w:val="center"/>
          </w:tcPr>
          <w:p w14:paraId="67C13DF4" w14:textId="11B90F74" w:rsidR="000B0EDC" w:rsidRPr="00152151" w:rsidRDefault="000B0EDC" w:rsidP="00DB715D">
            <w:pPr>
              <w:pStyle w:val="Grillemoyenne1-Accent21"/>
              <w:spacing w:line="240" w:lineRule="auto"/>
              <w:ind w:left="0"/>
              <w:rPr>
                <w:rFonts w:asciiTheme="minorHAnsi" w:eastAsia="Calibri" w:hAnsiTheme="minorHAnsi" w:cstheme="minorHAnsi"/>
                <w:b/>
                <w:bCs/>
                <w:sz w:val="24"/>
                <w:lang w:eastAsia="en-US"/>
              </w:rPr>
            </w:pPr>
            <w:r>
              <w:rPr>
                <w:rFonts w:asciiTheme="minorHAnsi" w:eastAsia="Calibri" w:hAnsiTheme="minorHAnsi" w:cstheme="minorHAnsi"/>
                <w:b/>
                <w:bCs/>
                <w:sz w:val="24"/>
                <w:lang w:eastAsia="en-US"/>
              </w:rPr>
              <w:t>Travaux</w:t>
            </w:r>
          </w:p>
        </w:tc>
        <w:tc>
          <w:tcPr>
            <w:tcW w:w="6284" w:type="dxa"/>
            <w:tcBorders>
              <w:top w:val="single" w:sz="4" w:space="0" w:color="auto"/>
            </w:tcBorders>
            <w:vAlign w:val="center"/>
          </w:tcPr>
          <w:p w14:paraId="7B72AA2E" w14:textId="56632B87" w:rsidR="000B0EDC" w:rsidRPr="0009615C" w:rsidRDefault="000B0EDC" w:rsidP="00DB715D">
            <w:pPr>
              <w:rPr>
                <w:rFonts w:asciiTheme="minorHAnsi" w:hAnsiTheme="minorHAnsi" w:cstheme="minorHAnsi"/>
                <w:szCs w:val="22"/>
              </w:rPr>
            </w:pPr>
            <w:r>
              <w:rPr>
                <w:rFonts w:asciiTheme="minorHAnsi" w:hAnsiTheme="minorHAnsi" w:cstheme="minorHAnsi"/>
                <w:szCs w:val="22"/>
              </w:rPr>
              <w:t xml:space="preserve">Désigne l’ensemble des actions conçues et réalisées par le Titulaire pour la mise en œuvre </w:t>
            </w:r>
            <w:r w:rsidR="007B1AAF">
              <w:rPr>
                <w:rFonts w:asciiTheme="minorHAnsi" w:hAnsiTheme="minorHAnsi" w:cstheme="minorHAnsi"/>
                <w:szCs w:val="22"/>
              </w:rPr>
              <w:t>des Ouvrages</w:t>
            </w:r>
            <w:r>
              <w:rPr>
                <w:rFonts w:asciiTheme="minorHAnsi" w:hAnsiTheme="minorHAnsi" w:cstheme="minorHAnsi"/>
                <w:szCs w:val="22"/>
              </w:rPr>
              <w:t xml:space="preserve">. </w:t>
            </w:r>
          </w:p>
        </w:tc>
      </w:tr>
      <w:tr w:rsidR="000B0EDC" w:rsidRPr="0009615C" w14:paraId="58B1B7CB" w14:textId="77777777" w:rsidTr="119F50A1">
        <w:trPr>
          <w:cantSplit/>
          <w:trHeight w:val="300"/>
          <w:jc w:val="center"/>
        </w:trPr>
        <w:tc>
          <w:tcPr>
            <w:tcW w:w="2778" w:type="dxa"/>
            <w:vAlign w:val="center"/>
          </w:tcPr>
          <w:p w14:paraId="5A7778BD" w14:textId="0C0D0ECE" w:rsidR="000B0EDC" w:rsidRPr="00152151" w:rsidRDefault="000B0EDC" w:rsidP="00DB715D">
            <w:pPr>
              <w:pStyle w:val="Grillemoyenne1-Accent21"/>
              <w:spacing w:line="240" w:lineRule="auto"/>
              <w:ind w:left="0"/>
              <w:rPr>
                <w:rFonts w:asciiTheme="minorHAnsi" w:eastAsia="Calibri" w:hAnsiTheme="minorHAnsi" w:cstheme="minorHAnsi"/>
                <w:b/>
                <w:bCs/>
                <w:sz w:val="24"/>
                <w:lang w:eastAsia="en-US"/>
              </w:rPr>
            </w:pPr>
            <w:r w:rsidRPr="00152151">
              <w:rPr>
                <w:rFonts w:asciiTheme="minorHAnsi" w:eastAsia="Calibri" w:hAnsiTheme="minorHAnsi" w:cstheme="minorHAnsi"/>
                <w:b/>
                <w:bCs/>
                <w:sz w:val="24"/>
                <w:lang w:eastAsia="en-US"/>
              </w:rPr>
              <w:t>Zone Travaux</w:t>
            </w:r>
          </w:p>
        </w:tc>
        <w:tc>
          <w:tcPr>
            <w:tcW w:w="6284" w:type="dxa"/>
            <w:vAlign w:val="center"/>
          </w:tcPr>
          <w:p w14:paraId="3612D32E" w14:textId="22EE7B26" w:rsidR="000B0EDC" w:rsidRPr="00D82B8B" w:rsidRDefault="000B0EDC" w:rsidP="00DB715D">
            <w:pPr>
              <w:rPr>
                <w:rFonts w:asciiTheme="minorHAnsi" w:hAnsiTheme="minorHAnsi" w:cstheme="minorBidi"/>
              </w:rPr>
            </w:pPr>
            <w:r w:rsidRPr="00D82B8B">
              <w:rPr>
                <w:rFonts w:asciiTheme="minorHAnsi" w:hAnsiTheme="minorHAnsi" w:cstheme="minorBidi"/>
              </w:rPr>
              <w:t xml:space="preserve">Désigne la partie des </w:t>
            </w:r>
            <w:r w:rsidR="00FD16F6" w:rsidRPr="00D82B8B">
              <w:rPr>
                <w:rFonts w:asciiTheme="minorHAnsi" w:hAnsiTheme="minorHAnsi" w:cstheme="minorBidi"/>
              </w:rPr>
              <w:t>Ouvrages Existants</w:t>
            </w:r>
            <w:r w:rsidRPr="00D82B8B">
              <w:rPr>
                <w:rFonts w:asciiTheme="minorHAnsi" w:hAnsiTheme="minorHAnsi" w:cstheme="minorBidi"/>
              </w:rPr>
              <w:t xml:space="preserve"> ou</w:t>
            </w:r>
            <w:r w:rsidR="00D80932" w:rsidRPr="00D82B8B">
              <w:rPr>
                <w:rFonts w:asciiTheme="minorHAnsi" w:hAnsiTheme="minorHAnsi" w:cstheme="minorBidi"/>
              </w:rPr>
              <w:t xml:space="preserve"> du</w:t>
            </w:r>
            <w:r w:rsidRPr="00D82B8B">
              <w:rPr>
                <w:rFonts w:asciiTheme="minorHAnsi" w:hAnsiTheme="minorHAnsi" w:cstheme="minorBidi"/>
              </w:rPr>
              <w:t xml:space="preserve"> Terrain, accessible ou non au public pendant la </w:t>
            </w:r>
            <w:r w:rsidR="00FD16F6" w:rsidRPr="00D82B8B">
              <w:rPr>
                <w:rFonts w:asciiTheme="minorHAnsi" w:hAnsiTheme="minorHAnsi" w:cstheme="minorBidi"/>
              </w:rPr>
              <w:t>R</w:t>
            </w:r>
            <w:r w:rsidRPr="00D82B8B">
              <w:rPr>
                <w:rFonts w:asciiTheme="minorHAnsi" w:hAnsiTheme="minorHAnsi" w:cstheme="minorBidi"/>
              </w:rPr>
              <w:t>éalisation, au sein de laquelle le Titulaire réalise les Travaux dans les conditions fixées dans le présent Marché Contrat.</w:t>
            </w:r>
          </w:p>
          <w:p w14:paraId="345FC267" w14:textId="19323473" w:rsidR="000B0EDC" w:rsidRPr="00D82B8B" w:rsidRDefault="000B0EDC" w:rsidP="00DB715D">
            <w:pPr>
              <w:rPr>
                <w:rFonts w:asciiTheme="minorHAnsi" w:hAnsiTheme="minorHAnsi" w:cstheme="minorHAnsi"/>
                <w:szCs w:val="22"/>
              </w:rPr>
            </w:pPr>
          </w:p>
        </w:tc>
      </w:tr>
    </w:tbl>
    <w:p w14:paraId="464F38A7" w14:textId="58E8E8E6" w:rsidR="001427C5" w:rsidRDefault="00CB168A" w:rsidP="00DB715D">
      <w:pPr>
        <w:rPr>
          <w:rFonts w:asciiTheme="minorHAnsi" w:eastAsia="Calibri" w:hAnsiTheme="minorHAnsi" w:cstheme="minorHAnsi"/>
          <w:lang w:eastAsia="en-US"/>
        </w:rPr>
      </w:pPr>
      <w:r>
        <w:rPr>
          <w:rFonts w:asciiTheme="minorHAnsi" w:eastAsia="Calibri" w:hAnsiTheme="minorHAnsi" w:cstheme="minorHAnsi"/>
          <w:lang w:eastAsia="en-US"/>
        </w:rPr>
        <w:t xml:space="preserve"> </w:t>
      </w:r>
    </w:p>
    <w:p w14:paraId="542EBE89" w14:textId="416F1735" w:rsidR="001427C5" w:rsidRPr="007A4D99" w:rsidRDefault="001427C5" w:rsidP="00DB715D">
      <w:pPr>
        <w:pStyle w:val="Titre1"/>
        <w:spacing w:line="240" w:lineRule="auto"/>
        <w:rPr>
          <w:rFonts w:asciiTheme="minorHAnsi" w:hAnsiTheme="minorHAnsi" w:cstheme="minorHAnsi"/>
        </w:rPr>
      </w:pPr>
      <w:bookmarkStart w:id="13" w:name="_Toc90041709"/>
      <w:bookmarkStart w:id="14" w:name="_Toc184919280"/>
      <w:r w:rsidRPr="007A4D99">
        <w:rPr>
          <w:rFonts w:asciiTheme="minorHAnsi" w:hAnsiTheme="minorHAnsi" w:cstheme="minorHAnsi"/>
        </w:rPr>
        <w:t>Intervenants – Identification des parties</w:t>
      </w:r>
      <w:bookmarkEnd w:id="13"/>
      <w:bookmarkEnd w:id="14"/>
    </w:p>
    <w:p w14:paraId="20506D4E" w14:textId="5D4FDD31" w:rsidR="001427C5" w:rsidRDefault="00267F69" w:rsidP="00DB715D">
      <w:pPr>
        <w:pStyle w:val="Titre2"/>
        <w:spacing w:before="0" w:line="240" w:lineRule="auto"/>
        <w:rPr>
          <w:rFonts w:asciiTheme="minorHAnsi" w:hAnsiTheme="minorHAnsi" w:cstheme="minorHAnsi"/>
          <w:szCs w:val="24"/>
        </w:rPr>
      </w:pPr>
      <w:bookmarkStart w:id="15" w:name="_Toc184919281"/>
      <w:r>
        <w:rPr>
          <w:rFonts w:asciiTheme="minorHAnsi" w:hAnsiTheme="minorHAnsi" w:cstheme="minorHAnsi"/>
          <w:szCs w:val="24"/>
        </w:rPr>
        <w:t>Le Maître d’ouvrage</w:t>
      </w:r>
      <w:bookmarkEnd w:id="15"/>
    </w:p>
    <w:p w14:paraId="42C49EEE" w14:textId="38D0BF77" w:rsidR="003625C1" w:rsidRPr="007A4D99" w:rsidRDefault="0053711F" w:rsidP="00DB715D">
      <w:pPr>
        <w:autoSpaceDE w:val="0"/>
        <w:autoSpaceDN w:val="0"/>
        <w:adjustRightInd w:val="0"/>
        <w:snapToGrid w:val="0"/>
        <w:rPr>
          <w:rFonts w:cs="Calibri"/>
          <w:color w:val="000000"/>
          <w:lang w:val="x-none"/>
        </w:rPr>
      </w:pPr>
      <w:r>
        <w:rPr>
          <w:rFonts w:cs="Calibri"/>
          <w:color w:val="000000"/>
        </w:rPr>
        <w:t>Maître d’ouvrage</w:t>
      </w:r>
      <w:r w:rsidR="00B6427E">
        <w:rPr>
          <w:rFonts w:cs="Calibri"/>
          <w:color w:val="000000"/>
        </w:rPr>
        <w:t xml:space="preserve"> (MOA)</w:t>
      </w:r>
      <w:r w:rsidR="003625C1" w:rsidRPr="007A4D99">
        <w:rPr>
          <w:rFonts w:cs="Calibri"/>
          <w:color w:val="000000"/>
          <w:lang w:val="x-none"/>
        </w:rPr>
        <w:t xml:space="preserve"> :</w:t>
      </w:r>
    </w:p>
    <w:p w14:paraId="58A9740B" w14:textId="105211EB" w:rsidR="00881821" w:rsidRPr="00427A68" w:rsidRDefault="00427A68" w:rsidP="00DB715D">
      <w:pPr>
        <w:rPr>
          <w:rFonts w:cs="Calibri"/>
          <w:b/>
        </w:rPr>
      </w:pPr>
      <w:r w:rsidRPr="00427A68">
        <w:rPr>
          <w:rFonts w:cs="Calibri"/>
          <w:b/>
        </w:rPr>
        <w:t>C.H.R. METZ-THIONVILLE</w:t>
      </w:r>
    </w:p>
    <w:p w14:paraId="77D5ACC0" w14:textId="7EF775E9" w:rsidR="00881821" w:rsidRPr="00427A68" w:rsidRDefault="00881821" w:rsidP="00DB715D">
      <w:pPr>
        <w:snapToGrid w:val="0"/>
        <w:rPr>
          <w:rFonts w:cs="Calibri"/>
          <w:b/>
        </w:rPr>
      </w:pPr>
      <w:r w:rsidRPr="00427A68">
        <w:rPr>
          <w:rFonts w:cs="Calibri"/>
          <w:b/>
        </w:rPr>
        <w:t xml:space="preserve">1 </w:t>
      </w:r>
      <w:r w:rsidR="00427A68" w:rsidRPr="00427A68">
        <w:rPr>
          <w:rFonts w:cs="Calibri"/>
          <w:b/>
        </w:rPr>
        <w:t>allée du Château</w:t>
      </w:r>
    </w:p>
    <w:p w14:paraId="53EC66F6" w14:textId="0FC549CF" w:rsidR="00881821" w:rsidRPr="00427A68" w:rsidRDefault="00427A68" w:rsidP="00DB715D">
      <w:pPr>
        <w:snapToGrid w:val="0"/>
        <w:rPr>
          <w:rFonts w:cs="Calibri"/>
          <w:b/>
        </w:rPr>
      </w:pPr>
      <w:r w:rsidRPr="00427A68">
        <w:rPr>
          <w:rFonts w:cs="Calibri"/>
          <w:b/>
        </w:rPr>
        <w:t>CS 45001</w:t>
      </w:r>
    </w:p>
    <w:p w14:paraId="2F36C6C8" w14:textId="58CEBB13" w:rsidR="00881821" w:rsidRPr="00B265E2" w:rsidRDefault="00427A68" w:rsidP="00DB715D">
      <w:pPr>
        <w:snapToGrid w:val="0"/>
        <w:rPr>
          <w:rFonts w:cs="Calibri"/>
          <w:b/>
        </w:rPr>
      </w:pPr>
      <w:r w:rsidRPr="00427A68">
        <w:rPr>
          <w:rFonts w:cs="Calibri"/>
          <w:b/>
        </w:rPr>
        <w:t>57085</w:t>
      </w:r>
      <w:r w:rsidR="00881821" w:rsidRPr="00427A68">
        <w:rPr>
          <w:rFonts w:cs="Calibri"/>
          <w:b/>
        </w:rPr>
        <w:t xml:space="preserve"> </w:t>
      </w:r>
      <w:r w:rsidRPr="00427A68">
        <w:rPr>
          <w:rFonts w:cs="Calibri"/>
          <w:b/>
        </w:rPr>
        <w:t>METZ</w:t>
      </w:r>
      <w:r w:rsidR="00881821" w:rsidRPr="00427A68">
        <w:rPr>
          <w:rFonts w:cs="Calibri"/>
          <w:b/>
        </w:rPr>
        <w:t xml:space="preserve"> Cedex</w:t>
      </w:r>
      <w:r w:rsidRPr="00427A68">
        <w:rPr>
          <w:rFonts w:cs="Calibri"/>
          <w:b/>
        </w:rPr>
        <w:t xml:space="preserve"> 3</w:t>
      </w:r>
    </w:p>
    <w:p w14:paraId="1945D3B2" w14:textId="77777777" w:rsidR="003625C1" w:rsidRPr="007A4D99" w:rsidRDefault="003625C1" w:rsidP="00DB715D">
      <w:pPr>
        <w:pStyle w:val="Standard"/>
        <w:jc w:val="both"/>
        <w:rPr>
          <w:rFonts w:ascii="Calibri" w:eastAsia="Times New Roman" w:hAnsi="Calibri" w:cs="Calibri"/>
          <w:color w:val="000000"/>
        </w:rPr>
      </w:pPr>
    </w:p>
    <w:p w14:paraId="26D71288" w14:textId="4B90BA14" w:rsidR="003625C1" w:rsidRDefault="00FD16F6" w:rsidP="00DB715D">
      <w:pPr>
        <w:pStyle w:val="Standard"/>
        <w:jc w:val="both"/>
        <w:rPr>
          <w:rFonts w:ascii="Calibri" w:eastAsia="Times New Roman" w:hAnsi="Calibri" w:cs="Calibri"/>
          <w:color w:val="000000"/>
        </w:rPr>
      </w:pPr>
      <w:r w:rsidRPr="00B34FF5">
        <w:rPr>
          <w:rFonts w:ascii="Calibri" w:eastAsia="Times New Roman" w:hAnsi="Calibri" w:cs="Calibri"/>
          <w:color w:val="000000"/>
        </w:rPr>
        <w:t>Le Maître d’ouvrage</w:t>
      </w:r>
      <w:r w:rsidR="003625C1" w:rsidRPr="00B34FF5">
        <w:rPr>
          <w:rFonts w:ascii="Calibri" w:eastAsia="Times New Roman" w:hAnsi="Calibri" w:cs="Calibri"/>
          <w:color w:val="000000"/>
        </w:rPr>
        <w:t xml:space="preserve"> </w:t>
      </w:r>
      <w:r w:rsidR="003625C1" w:rsidRPr="00B34FF5">
        <w:rPr>
          <w:rFonts w:ascii="Calibri" w:eastAsia="Times New Roman" w:hAnsi="Calibri" w:cs="Calibri"/>
          <w:color w:val="000000"/>
          <w:lang w:val="x-none"/>
        </w:rPr>
        <w:t>assure la direction et le contrôle</w:t>
      </w:r>
      <w:r w:rsidR="003625C1" w:rsidRPr="00B34FF5">
        <w:rPr>
          <w:rFonts w:ascii="Calibri" w:eastAsia="Times New Roman" w:hAnsi="Calibri" w:cs="Calibri"/>
          <w:color w:val="000000"/>
        </w:rPr>
        <w:t xml:space="preserve"> </w:t>
      </w:r>
      <w:r w:rsidR="003625C1" w:rsidRPr="00B34FF5">
        <w:rPr>
          <w:rFonts w:ascii="Calibri" w:eastAsia="Times New Roman" w:hAnsi="Calibri" w:cs="Calibri"/>
          <w:color w:val="000000"/>
          <w:lang w:val="x-none"/>
        </w:rPr>
        <w:t>de l’exécution des prestations.</w:t>
      </w:r>
      <w:r w:rsidR="003625C1" w:rsidRPr="00F6721F">
        <w:rPr>
          <w:rFonts w:ascii="Calibri" w:eastAsia="Times New Roman" w:hAnsi="Calibri" w:cs="Calibri"/>
          <w:color w:val="000000"/>
          <w:lang w:val="x-none"/>
        </w:rPr>
        <w:t xml:space="preserve"> </w:t>
      </w:r>
      <w:r w:rsidR="003625C1" w:rsidRPr="00B34FF5">
        <w:rPr>
          <w:rFonts w:ascii="Calibri" w:eastAsia="Times New Roman" w:hAnsi="Calibri" w:cs="Calibri"/>
          <w:color w:val="000000"/>
          <w:lang w:val="x-none"/>
        </w:rPr>
        <w:t xml:space="preserve">Il </w:t>
      </w:r>
      <w:r w:rsidR="00042FEA">
        <w:rPr>
          <w:rFonts w:ascii="Calibri" w:eastAsia="Times New Roman" w:hAnsi="Calibri" w:cs="Calibri"/>
          <w:color w:val="000000"/>
        </w:rPr>
        <w:t xml:space="preserve">prononce </w:t>
      </w:r>
      <w:r w:rsidR="00042FEA" w:rsidRPr="00B34FF5">
        <w:rPr>
          <w:rFonts w:ascii="Calibri" w:eastAsia="Times New Roman" w:hAnsi="Calibri" w:cs="Calibri"/>
          <w:color w:val="000000"/>
        </w:rPr>
        <w:t>la Réception</w:t>
      </w:r>
      <w:r w:rsidR="00042FEA" w:rsidRPr="00B34FF5">
        <w:rPr>
          <w:rFonts w:ascii="Calibri" w:eastAsia="Times New Roman" w:hAnsi="Calibri" w:cs="Calibri"/>
          <w:color w:val="000000"/>
          <w:lang w:val="x-none"/>
        </w:rPr>
        <w:t xml:space="preserve"> </w:t>
      </w:r>
      <w:r w:rsidR="00042FEA">
        <w:rPr>
          <w:rFonts w:ascii="Calibri" w:eastAsia="Times New Roman" w:hAnsi="Calibri" w:cs="Calibri"/>
          <w:color w:val="000000"/>
          <w:lang w:val="x-none"/>
        </w:rPr>
        <w:t xml:space="preserve">et participe </w:t>
      </w:r>
      <w:r w:rsidR="003625C1" w:rsidRPr="00B34FF5">
        <w:rPr>
          <w:rFonts w:ascii="Calibri" w:eastAsia="Times New Roman" w:hAnsi="Calibri" w:cs="Calibri"/>
          <w:color w:val="000000"/>
          <w:lang w:val="x-none"/>
        </w:rPr>
        <w:t>aux opérations de vérifications</w:t>
      </w:r>
      <w:r w:rsidRPr="00B34FF5">
        <w:rPr>
          <w:rFonts w:ascii="Calibri" w:eastAsia="Times New Roman" w:hAnsi="Calibri" w:cs="Calibri"/>
          <w:color w:val="000000"/>
        </w:rPr>
        <w:t xml:space="preserve"> </w:t>
      </w:r>
      <w:r w:rsidR="00FB6E39">
        <w:rPr>
          <w:rFonts w:ascii="Calibri" w:eastAsia="Times New Roman" w:hAnsi="Calibri" w:cs="Calibri"/>
          <w:color w:val="000000"/>
        </w:rPr>
        <w:t>des engagements de performance</w:t>
      </w:r>
      <w:r w:rsidR="00042FEA">
        <w:rPr>
          <w:rFonts w:ascii="Calibri" w:eastAsia="Times New Roman" w:hAnsi="Calibri" w:cs="Calibri"/>
          <w:color w:val="000000"/>
        </w:rPr>
        <w:t>.</w:t>
      </w:r>
    </w:p>
    <w:p w14:paraId="504B1135" w14:textId="77777777" w:rsidR="00267F69" w:rsidRDefault="00267F69" w:rsidP="00DB715D">
      <w:pPr>
        <w:pStyle w:val="Standard"/>
        <w:jc w:val="both"/>
        <w:rPr>
          <w:rFonts w:ascii="Calibri" w:eastAsia="Times New Roman" w:hAnsi="Calibri" w:cs="Calibri"/>
          <w:color w:val="000000"/>
        </w:rPr>
      </w:pPr>
    </w:p>
    <w:p w14:paraId="16199460" w14:textId="0B31FDAF" w:rsidR="00267F69" w:rsidRPr="0009615C" w:rsidRDefault="00267F69" w:rsidP="00DB715D">
      <w:pPr>
        <w:pStyle w:val="Titre2"/>
        <w:spacing w:line="240" w:lineRule="auto"/>
      </w:pPr>
      <w:bookmarkStart w:id="16" w:name="_Toc90041719"/>
      <w:bookmarkStart w:id="17" w:name="_Toc184919282"/>
      <w:r w:rsidRPr="0009615C">
        <w:lastRenderedPageBreak/>
        <w:t xml:space="preserve">Intervenants liés directement au </w:t>
      </w:r>
      <w:r>
        <w:t>Maître d’ouvrage</w:t>
      </w:r>
      <w:bookmarkEnd w:id="16"/>
      <w:bookmarkEnd w:id="17"/>
    </w:p>
    <w:p w14:paraId="6E5DF2DA" w14:textId="06AB1FDB" w:rsidR="00267F69" w:rsidRPr="0009615C" w:rsidRDefault="00267F69" w:rsidP="00DB715D">
      <w:pPr>
        <w:pStyle w:val="Titre3"/>
        <w:spacing w:before="0" w:line="240" w:lineRule="auto"/>
        <w:rPr>
          <w:rFonts w:asciiTheme="minorHAnsi" w:hAnsiTheme="minorHAnsi" w:cstheme="minorHAnsi"/>
          <w:szCs w:val="24"/>
        </w:rPr>
      </w:pPr>
      <w:bookmarkStart w:id="18" w:name="_Toc90041720"/>
      <w:bookmarkStart w:id="19" w:name="_Toc184919283"/>
      <w:r w:rsidRPr="0009615C">
        <w:rPr>
          <w:rFonts w:asciiTheme="minorHAnsi" w:hAnsiTheme="minorHAnsi" w:cstheme="minorHAnsi"/>
        </w:rPr>
        <w:t>Assistance à Maîtrise d’ouvrage</w:t>
      </w:r>
      <w:bookmarkEnd w:id="18"/>
      <w:r w:rsidR="00FD16F6">
        <w:rPr>
          <w:rFonts w:asciiTheme="minorHAnsi" w:hAnsiTheme="minorHAnsi" w:cstheme="minorHAnsi"/>
        </w:rPr>
        <w:t xml:space="preserve"> (</w:t>
      </w:r>
      <w:r w:rsidR="005F2EAB">
        <w:rPr>
          <w:rFonts w:asciiTheme="minorHAnsi" w:hAnsiTheme="minorHAnsi" w:cstheme="minorHAnsi"/>
        </w:rPr>
        <w:t>A</w:t>
      </w:r>
      <w:r w:rsidR="00FD16F6">
        <w:rPr>
          <w:rFonts w:asciiTheme="minorHAnsi" w:hAnsiTheme="minorHAnsi" w:cstheme="minorHAnsi"/>
        </w:rPr>
        <w:t>MO)</w:t>
      </w:r>
      <w:bookmarkEnd w:id="19"/>
      <w:r w:rsidR="00FD16F6">
        <w:rPr>
          <w:rFonts w:asciiTheme="minorHAnsi" w:hAnsiTheme="minorHAnsi" w:cstheme="minorHAnsi"/>
        </w:rPr>
        <w:t xml:space="preserve"> </w:t>
      </w:r>
    </w:p>
    <w:p w14:paraId="253A7614" w14:textId="681278DC" w:rsidR="00267F69" w:rsidRPr="005F2EAB" w:rsidRDefault="00267F69" w:rsidP="00DB715D">
      <w:pPr>
        <w:rPr>
          <w:rFonts w:asciiTheme="minorHAnsi" w:eastAsia="Calibri" w:hAnsiTheme="minorHAnsi" w:cstheme="minorHAnsi"/>
        </w:rPr>
      </w:pPr>
      <w:r w:rsidRPr="005F2EAB">
        <w:rPr>
          <w:rFonts w:asciiTheme="minorHAnsi" w:eastAsia="Calibri" w:hAnsiTheme="minorHAnsi" w:cstheme="minorHAnsi"/>
        </w:rPr>
        <w:t xml:space="preserve">Le </w:t>
      </w:r>
      <w:r w:rsidR="00D96276" w:rsidRPr="005F2EAB">
        <w:rPr>
          <w:rFonts w:asciiTheme="minorHAnsi" w:eastAsia="Calibri" w:hAnsiTheme="minorHAnsi" w:cstheme="minorHAnsi"/>
        </w:rPr>
        <w:t xml:space="preserve">Maître d’ouvrage </w:t>
      </w:r>
      <w:r w:rsidRPr="005F2EAB">
        <w:rPr>
          <w:rFonts w:asciiTheme="minorHAnsi" w:eastAsia="Calibri" w:hAnsiTheme="minorHAnsi" w:cstheme="minorHAnsi"/>
        </w:rPr>
        <w:t>est assisté d'un Assistant à Maître d'Ouvrage (AMO)</w:t>
      </w:r>
    </w:p>
    <w:p w14:paraId="4ED0B1DC" w14:textId="77777777" w:rsidR="00267F69" w:rsidRDefault="00267F69" w:rsidP="00DB715D">
      <w:pPr>
        <w:rPr>
          <w:rFonts w:asciiTheme="minorHAnsi" w:eastAsia="Calibri" w:hAnsiTheme="minorHAnsi" w:cstheme="minorHAnsi"/>
        </w:rPr>
      </w:pPr>
      <w:r w:rsidRPr="005F2EAB">
        <w:rPr>
          <w:rFonts w:asciiTheme="minorHAnsi" w:eastAsia="Calibri" w:hAnsiTheme="minorHAnsi" w:cstheme="minorHAnsi"/>
        </w:rPr>
        <w:t>Il s'agit d’un groupement momentané d’entreprises, dont le Mandataire est :</w:t>
      </w:r>
      <w:r>
        <w:rPr>
          <w:rFonts w:asciiTheme="minorHAnsi" w:eastAsia="Calibri" w:hAnsiTheme="minorHAnsi" w:cstheme="minorHAnsi"/>
        </w:rPr>
        <w:t xml:space="preserve"> </w:t>
      </w:r>
    </w:p>
    <w:p w14:paraId="37442189" w14:textId="77777777" w:rsidR="00267F69" w:rsidRDefault="00267F69" w:rsidP="00DB715D">
      <w:pPr>
        <w:rPr>
          <w:rFonts w:asciiTheme="minorHAnsi" w:eastAsia="Calibri" w:hAnsiTheme="minorHAnsi" w:cstheme="minorHAnsi"/>
        </w:rPr>
      </w:pPr>
    </w:p>
    <w:p w14:paraId="4BC74BBA" w14:textId="4D0019A7" w:rsidR="00267F69" w:rsidRPr="00427A68" w:rsidRDefault="00427A68" w:rsidP="00DB715D">
      <w:pPr>
        <w:rPr>
          <w:rFonts w:cs="Calibri"/>
          <w:b/>
        </w:rPr>
      </w:pPr>
      <w:r w:rsidRPr="00427A68">
        <w:rPr>
          <w:rFonts w:cs="Calibri"/>
          <w:b/>
        </w:rPr>
        <w:t>IMHOTEP S.A.</w:t>
      </w:r>
    </w:p>
    <w:p w14:paraId="37B0F8EF" w14:textId="08DCB036" w:rsidR="00267F69" w:rsidRPr="00427A68" w:rsidRDefault="00427A68" w:rsidP="00DB715D">
      <w:pPr>
        <w:snapToGrid w:val="0"/>
        <w:rPr>
          <w:rFonts w:cs="Calibri"/>
          <w:b/>
        </w:rPr>
      </w:pPr>
      <w:r w:rsidRPr="00427A68">
        <w:rPr>
          <w:rFonts w:cs="Calibri"/>
          <w:b/>
        </w:rPr>
        <w:t xml:space="preserve">1 rue de </w:t>
      </w:r>
      <w:proofErr w:type="spellStart"/>
      <w:r w:rsidRPr="00427A68">
        <w:rPr>
          <w:rFonts w:cs="Calibri"/>
          <w:b/>
        </w:rPr>
        <w:t>Turi</w:t>
      </w:r>
      <w:proofErr w:type="spellEnd"/>
    </w:p>
    <w:p w14:paraId="1B4AC4EA" w14:textId="5A59FAEB" w:rsidR="00267F69" w:rsidRPr="00427A68" w:rsidRDefault="00427A68" w:rsidP="00DB715D">
      <w:pPr>
        <w:snapToGrid w:val="0"/>
        <w:rPr>
          <w:rFonts w:cs="Calibri"/>
          <w:b/>
        </w:rPr>
      </w:pPr>
      <w:r w:rsidRPr="00427A68">
        <w:rPr>
          <w:rFonts w:cs="Calibri"/>
          <w:b/>
        </w:rPr>
        <w:t>L-3378 LIVANGE (Luxembourg)</w:t>
      </w:r>
    </w:p>
    <w:p w14:paraId="5DC8DE8E" w14:textId="77777777" w:rsidR="00267F69" w:rsidRPr="00E94017" w:rsidRDefault="00267F69" w:rsidP="00DB715D">
      <w:pPr>
        <w:rPr>
          <w:rFonts w:asciiTheme="minorHAnsi" w:eastAsia="Calibri" w:hAnsiTheme="minorHAnsi" w:cstheme="minorHAnsi"/>
          <w:lang w:eastAsia="en-US"/>
        </w:rPr>
      </w:pPr>
    </w:p>
    <w:p w14:paraId="7E0EDB94" w14:textId="3FB7A5C0" w:rsidR="00267F69" w:rsidRPr="0009615C" w:rsidRDefault="00267F69" w:rsidP="00DB715D">
      <w:pPr>
        <w:pStyle w:val="Titre3"/>
        <w:spacing w:before="0" w:line="240" w:lineRule="auto"/>
        <w:rPr>
          <w:rFonts w:asciiTheme="minorHAnsi" w:hAnsiTheme="minorHAnsi" w:cstheme="minorHAnsi"/>
          <w:szCs w:val="24"/>
        </w:rPr>
      </w:pPr>
      <w:bookmarkStart w:id="20" w:name="_Toc90041721"/>
      <w:bookmarkStart w:id="21" w:name="_Toc184919284"/>
      <w:r w:rsidRPr="0009615C">
        <w:rPr>
          <w:rFonts w:asciiTheme="minorHAnsi" w:hAnsiTheme="minorHAnsi" w:cstheme="minorHAnsi"/>
        </w:rPr>
        <w:t>Contrôle technique</w:t>
      </w:r>
      <w:bookmarkEnd w:id="20"/>
      <w:bookmarkEnd w:id="21"/>
    </w:p>
    <w:p w14:paraId="1B0AAF7C" w14:textId="32FE0DC1" w:rsidR="00267F69" w:rsidRDefault="00267F69" w:rsidP="00DB715D">
      <w:pPr>
        <w:tabs>
          <w:tab w:val="left" w:pos="720"/>
        </w:tabs>
        <w:ind w:right="72"/>
        <w:rPr>
          <w:rFonts w:asciiTheme="minorHAnsi" w:eastAsia="Calibri" w:hAnsiTheme="minorHAnsi" w:cstheme="minorHAnsi"/>
        </w:rPr>
      </w:pPr>
      <w:r>
        <w:rPr>
          <w:rFonts w:asciiTheme="minorHAnsi" w:eastAsia="Calibri" w:hAnsiTheme="minorHAnsi" w:cstheme="minorHAnsi"/>
        </w:rPr>
        <w:t xml:space="preserve">Les </w:t>
      </w:r>
      <w:r w:rsidRPr="005F2EAB">
        <w:rPr>
          <w:rFonts w:asciiTheme="minorHAnsi" w:eastAsia="Calibri" w:hAnsiTheme="minorHAnsi" w:cstheme="minorHAnsi"/>
        </w:rPr>
        <w:t>travaux</w:t>
      </w:r>
      <w:r>
        <w:rPr>
          <w:rFonts w:asciiTheme="minorHAnsi" w:eastAsia="Calibri" w:hAnsiTheme="minorHAnsi" w:cstheme="minorHAnsi"/>
        </w:rPr>
        <w:t xml:space="preserve"> faisant l’objet du Marché</w:t>
      </w:r>
      <w:r w:rsidRPr="0009615C">
        <w:rPr>
          <w:rFonts w:asciiTheme="minorHAnsi" w:eastAsia="Calibri" w:hAnsiTheme="minorHAnsi" w:cstheme="minorHAnsi"/>
        </w:rPr>
        <w:t xml:space="preserve"> sont soumis au contrôle technique. </w:t>
      </w:r>
      <w:r>
        <w:rPr>
          <w:rFonts w:asciiTheme="minorHAnsi" w:eastAsia="Calibri" w:hAnsiTheme="minorHAnsi" w:cstheme="minorHAnsi"/>
        </w:rPr>
        <w:t>Le</w:t>
      </w:r>
      <w:r w:rsidR="00D30A14">
        <w:rPr>
          <w:rFonts w:asciiTheme="minorHAnsi" w:eastAsia="Calibri" w:hAnsiTheme="minorHAnsi" w:cstheme="minorHAnsi"/>
        </w:rPr>
        <w:t>s</w:t>
      </w:r>
      <w:r w:rsidR="008E3D13">
        <w:rPr>
          <w:rFonts w:asciiTheme="minorHAnsi" w:eastAsia="Calibri" w:hAnsiTheme="minorHAnsi" w:cstheme="minorHAnsi"/>
        </w:rPr>
        <w:t xml:space="preserve"> </w:t>
      </w:r>
      <w:r>
        <w:rPr>
          <w:rFonts w:asciiTheme="minorHAnsi" w:eastAsia="Calibri" w:hAnsiTheme="minorHAnsi" w:cstheme="minorHAnsi"/>
        </w:rPr>
        <w:t>coordonnées du contrôleur technique sont les suivants :</w:t>
      </w:r>
    </w:p>
    <w:p w14:paraId="3B553EF3" w14:textId="77777777" w:rsidR="00267F69" w:rsidRDefault="00267F69" w:rsidP="00DB715D">
      <w:pPr>
        <w:tabs>
          <w:tab w:val="left" w:pos="720"/>
        </w:tabs>
        <w:ind w:right="72"/>
        <w:rPr>
          <w:rFonts w:cs="Calibri"/>
          <w:b/>
        </w:rPr>
      </w:pPr>
    </w:p>
    <w:p w14:paraId="52E17FD3" w14:textId="2B007104" w:rsidR="00B63E8A" w:rsidRDefault="00B63E8A" w:rsidP="00DB715D">
      <w:pPr>
        <w:tabs>
          <w:tab w:val="left" w:pos="720"/>
        </w:tabs>
        <w:ind w:right="72"/>
        <w:rPr>
          <w:rFonts w:cs="Calibri"/>
          <w:b/>
        </w:rPr>
      </w:pPr>
      <w:r w:rsidRPr="00B63E8A">
        <w:rPr>
          <w:rFonts w:cs="Calibri"/>
          <w:b/>
          <w:highlight w:val="yellow"/>
        </w:rPr>
        <w:t>Désigné ultérieurement</w:t>
      </w:r>
    </w:p>
    <w:p w14:paraId="4B0C8D97" w14:textId="77777777" w:rsidR="00FB6E39" w:rsidRDefault="00FB6E39" w:rsidP="00DB715D">
      <w:pPr>
        <w:tabs>
          <w:tab w:val="left" w:pos="720"/>
        </w:tabs>
        <w:ind w:right="72"/>
        <w:rPr>
          <w:rFonts w:cs="Calibri"/>
          <w:b/>
          <w:color w:val="FF0000"/>
        </w:rPr>
      </w:pPr>
    </w:p>
    <w:p w14:paraId="2435E4B0" w14:textId="77777777" w:rsidR="00FB6E39" w:rsidRPr="000F7041" w:rsidRDefault="00FB6E39" w:rsidP="000F7041">
      <w:pPr>
        <w:rPr>
          <w:rFonts w:asciiTheme="minorHAnsi" w:eastAsia="Calibri" w:hAnsiTheme="minorHAnsi" w:cstheme="minorHAnsi"/>
        </w:rPr>
      </w:pPr>
      <w:r w:rsidRPr="000F7041">
        <w:rPr>
          <w:rFonts w:asciiTheme="minorHAnsi" w:eastAsia="Calibri" w:hAnsiTheme="minorHAnsi" w:cstheme="minorHAnsi"/>
        </w:rPr>
        <w:t>Le contrôleur technique est chargé d’une contribution à la prévention des aléas techniques, dans le cadre d’une mission établie selon la norme NF P03-100. A cet effet, le contrôleur technique émet des avis sur le projet et les conditions de sa mise en œuvre, notamment au regard des missions décrites ci-dessus.</w:t>
      </w:r>
    </w:p>
    <w:p w14:paraId="4292EA30" w14:textId="77777777" w:rsidR="00FB6E39" w:rsidRPr="000F7041" w:rsidRDefault="00FB6E39" w:rsidP="000F7041">
      <w:pPr>
        <w:rPr>
          <w:rFonts w:asciiTheme="minorHAnsi" w:eastAsia="Calibri" w:hAnsiTheme="minorHAnsi" w:cstheme="minorHAnsi"/>
        </w:rPr>
      </w:pPr>
      <w:r w:rsidRPr="000F7041">
        <w:rPr>
          <w:rFonts w:asciiTheme="minorHAnsi" w:eastAsia="Calibri" w:hAnsiTheme="minorHAnsi" w:cstheme="minorHAnsi"/>
        </w:rPr>
        <w:t xml:space="preserve">Le contrôleur technique émet son avis à compter de la réception des documents transmis par le Titulaire. </w:t>
      </w:r>
    </w:p>
    <w:p w14:paraId="192EFA66" w14:textId="77777777" w:rsidR="00FB6E39" w:rsidRPr="000F7041" w:rsidRDefault="00FB6E39" w:rsidP="000F7041">
      <w:pPr>
        <w:rPr>
          <w:rFonts w:asciiTheme="minorHAnsi" w:eastAsia="Calibri" w:hAnsiTheme="minorHAnsi" w:cstheme="minorHAnsi"/>
        </w:rPr>
      </w:pPr>
      <w:r w:rsidRPr="000F7041">
        <w:rPr>
          <w:rFonts w:asciiTheme="minorHAnsi" w:eastAsia="Calibri" w:hAnsiTheme="minorHAnsi" w:cstheme="minorHAnsi"/>
        </w:rPr>
        <w:t>Le contrôleur technique émettra des avis sur des données complètes (plans, notes de calcul, détails et fiches techniques), et non sur des données partielles. Par conséquent, aucun retard relatif à un défaut d’avis du CT ne pourra être opposé par le titulaire si les EXE des ouvrages concernés sont incomplètes.</w:t>
      </w:r>
    </w:p>
    <w:p w14:paraId="3A48CF0E" w14:textId="77777777" w:rsidR="00FB6E39" w:rsidRPr="000F7041" w:rsidRDefault="00FB6E39" w:rsidP="000F7041">
      <w:pPr>
        <w:rPr>
          <w:rFonts w:asciiTheme="minorHAnsi" w:eastAsia="Calibri" w:hAnsiTheme="minorHAnsi" w:cstheme="minorHAnsi"/>
        </w:rPr>
      </w:pPr>
      <w:r w:rsidRPr="000F7041">
        <w:rPr>
          <w:rFonts w:asciiTheme="minorHAnsi" w:eastAsia="Calibri" w:hAnsiTheme="minorHAnsi" w:cstheme="minorHAnsi"/>
        </w:rPr>
        <w:t xml:space="preserve">Le Titulaire doit tenir informé le contrôleur technique de l’évolution de la conception et de la réalisation de l’ouvrage. Il doit tenir compte des avis du contrôleur technique. </w:t>
      </w:r>
    </w:p>
    <w:p w14:paraId="163C282D" w14:textId="77777777" w:rsidR="00FB6E39" w:rsidRPr="000F7041" w:rsidRDefault="00FB6E39" w:rsidP="000F7041">
      <w:pPr>
        <w:rPr>
          <w:rFonts w:asciiTheme="minorHAnsi" w:eastAsia="Calibri" w:hAnsiTheme="minorHAnsi" w:cstheme="minorHAnsi"/>
        </w:rPr>
      </w:pPr>
    </w:p>
    <w:p w14:paraId="1CDE02E4" w14:textId="77777777" w:rsidR="00FB6E39" w:rsidRPr="000F7041" w:rsidRDefault="00FB6E39" w:rsidP="000F7041">
      <w:pPr>
        <w:rPr>
          <w:rFonts w:asciiTheme="minorHAnsi" w:eastAsia="Calibri" w:hAnsiTheme="minorHAnsi" w:cstheme="minorHAnsi"/>
        </w:rPr>
      </w:pPr>
      <w:r w:rsidRPr="000F7041">
        <w:rPr>
          <w:rFonts w:asciiTheme="minorHAnsi" w:eastAsia="Calibri" w:hAnsiTheme="minorHAnsi" w:cstheme="minorHAnsi"/>
        </w:rPr>
        <w:t>Dans le cas d’avis défavorables ou suspendus n’appelant pas de remarques du Titulaire, celui-ci doit modifier le projet en conséquence (plans ou pièces écrites), transmettre toutes les informations nécessaires au contrôleur technique ou donner tous ordres sur chantier pour lever ces avis défavorables ou suspendus. Toutefois, si le Titulaire considère non fondés les avis du contrôleur technique, il doit sous quinze (15) jours faire état au Maître d’ouvrage de ses observations et de son appréciation et proposer sous sa responsabilité les mesures qu’il envisage de prendre.</w:t>
      </w:r>
    </w:p>
    <w:p w14:paraId="0C21B5AE" w14:textId="52B3A01A" w:rsidR="00FB6E39" w:rsidRPr="000F7041" w:rsidRDefault="00FB6E39" w:rsidP="000F7041">
      <w:pPr>
        <w:rPr>
          <w:rFonts w:asciiTheme="minorHAnsi" w:eastAsia="Calibri" w:hAnsiTheme="minorHAnsi" w:cstheme="minorHAnsi"/>
        </w:rPr>
      </w:pPr>
      <w:r w:rsidRPr="000F7041">
        <w:rPr>
          <w:rFonts w:asciiTheme="minorHAnsi" w:eastAsia="Calibri" w:hAnsiTheme="minorHAnsi" w:cstheme="minorHAnsi"/>
        </w:rPr>
        <w:t>En tout état de cause, le Titulaire doit tenir informer le contrôleur technique de la suite qu’il envisage de donner à ses avis en vue d’établir la</w:t>
      </w:r>
      <w:r w:rsidR="0023130C">
        <w:rPr>
          <w:rFonts w:asciiTheme="minorHAnsi" w:eastAsia="Calibri" w:hAnsiTheme="minorHAnsi" w:cstheme="minorHAnsi"/>
        </w:rPr>
        <w:t xml:space="preserve"> </w:t>
      </w:r>
      <w:r w:rsidRPr="000F7041">
        <w:rPr>
          <w:rFonts w:asciiTheme="minorHAnsi" w:eastAsia="Calibri" w:hAnsiTheme="minorHAnsi" w:cstheme="minorHAnsi"/>
        </w:rPr>
        <w:t>(ou les) solution(s) qui devra (ont) recevoir un accord sans réserve du contrôleur technique tant au stade de la conception que de la réalisation de l’ouvrage.</w:t>
      </w:r>
    </w:p>
    <w:p w14:paraId="04438751" w14:textId="77777777" w:rsidR="00FB6E39" w:rsidRPr="000F7041" w:rsidRDefault="00FB6E39" w:rsidP="000F7041">
      <w:pPr>
        <w:rPr>
          <w:rFonts w:asciiTheme="minorHAnsi" w:eastAsia="Calibri" w:hAnsiTheme="minorHAnsi" w:cstheme="minorHAnsi"/>
        </w:rPr>
      </w:pPr>
    </w:p>
    <w:p w14:paraId="2DAADD42" w14:textId="77777777" w:rsidR="00FB6E39" w:rsidRPr="000F7041" w:rsidRDefault="00FB6E39" w:rsidP="000F7041">
      <w:pPr>
        <w:rPr>
          <w:rFonts w:asciiTheme="minorHAnsi" w:eastAsia="Calibri" w:hAnsiTheme="minorHAnsi" w:cstheme="minorHAnsi"/>
        </w:rPr>
      </w:pPr>
      <w:r w:rsidRPr="000F7041">
        <w:rPr>
          <w:rFonts w:asciiTheme="minorHAnsi" w:eastAsia="Calibri" w:hAnsiTheme="minorHAnsi" w:cstheme="minorHAnsi"/>
        </w:rPr>
        <w:t>En aucun cas, les incidences techniques ou financières des observations du contrôleur technique ne peuvent donner lieu à un supplément de prix ou à une prorogation de la Date Contractuelle de Fin de Travaux ou sur la Date Effective de Réception.</w:t>
      </w:r>
    </w:p>
    <w:p w14:paraId="5935BA5A" w14:textId="0EF6F49D" w:rsidR="00FB6E39" w:rsidRPr="000F7041" w:rsidRDefault="00FB6E39" w:rsidP="000F7041">
      <w:pPr>
        <w:rPr>
          <w:rFonts w:asciiTheme="minorHAnsi" w:eastAsia="Calibri" w:hAnsiTheme="minorHAnsi" w:cstheme="minorHAnsi"/>
        </w:rPr>
      </w:pPr>
      <w:r w:rsidRPr="000F7041">
        <w:rPr>
          <w:rFonts w:asciiTheme="minorHAnsi" w:eastAsia="Calibri" w:hAnsiTheme="minorHAnsi" w:cstheme="minorHAnsi"/>
        </w:rPr>
        <w:t xml:space="preserve">Le Titulaire ne pourra se soustraire à aucune des demandes de vérification ou de transmission de documents qui pourront lui être demandées par le contrôleur technique pour permettre à ce dernier d’exercer sa mission. Le délai imparti pour communiquer ces documents est précisé par le contrôleur technique dans sa demande. En cas d’impossibilité manifeste de respecter le délai, </w:t>
      </w:r>
      <w:r w:rsidRPr="000F7041">
        <w:rPr>
          <w:rFonts w:asciiTheme="minorHAnsi" w:eastAsia="Calibri" w:hAnsiTheme="minorHAnsi" w:cstheme="minorHAnsi"/>
        </w:rPr>
        <w:lastRenderedPageBreak/>
        <w:t>il en informe le contrôleur technique et le Maître d’ouvrage qui peuvent octroyer une prolongation du délai.</w:t>
      </w:r>
    </w:p>
    <w:p w14:paraId="6EB8E4F7" w14:textId="77777777" w:rsidR="00962B4D" w:rsidRDefault="00962B4D" w:rsidP="00DB715D">
      <w:pPr>
        <w:keepNext/>
        <w:tabs>
          <w:tab w:val="left" w:pos="720"/>
        </w:tabs>
        <w:ind w:right="74"/>
        <w:rPr>
          <w:rFonts w:asciiTheme="minorHAnsi" w:eastAsia="Calibri" w:hAnsiTheme="minorHAnsi" w:cstheme="minorHAnsi"/>
        </w:rPr>
      </w:pPr>
    </w:p>
    <w:p w14:paraId="243BD60A" w14:textId="50A68DC4" w:rsidR="00267F69" w:rsidRPr="00881821" w:rsidRDefault="00267F69" w:rsidP="00DB715D">
      <w:pPr>
        <w:pStyle w:val="Titre3"/>
        <w:spacing w:before="0" w:line="240" w:lineRule="auto"/>
        <w:rPr>
          <w:rFonts w:asciiTheme="minorHAnsi" w:hAnsiTheme="minorHAnsi" w:cstheme="minorHAnsi"/>
          <w:szCs w:val="24"/>
        </w:rPr>
      </w:pPr>
      <w:bookmarkStart w:id="22" w:name="_Toc90041722"/>
      <w:bookmarkStart w:id="23" w:name="_Toc184919285"/>
      <w:r w:rsidRPr="00881821">
        <w:rPr>
          <w:rFonts w:asciiTheme="minorHAnsi" w:hAnsiTheme="minorHAnsi" w:cstheme="minorHAnsi"/>
        </w:rPr>
        <w:t>Coordination en matière de sécurité et de protection de la santé (coord</w:t>
      </w:r>
      <w:r w:rsidR="006D039D">
        <w:rPr>
          <w:rFonts w:asciiTheme="minorHAnsi" w:hAnsiTheme="minorHAnsi" w:cstheme="minorHAnsi"/>
        </w:rPr>
        <w:t>o</w:t>
      </w:r>
      <w:r w:rsidR="00443459" w:rsidRPr="00881821">
        <w:rPr>
          <w:rFonts w:asciiTheme="minorHAnsi" w:hAnsiTheme="minorHAnsi" w:cstheme="minorHAnsi"/>
        </w:rPr>
        <w:t>n</w:t>
      </w:r>
      <w:r w:rsidR="006D039D">
        <w:rPr>
          <w:rFonts w:asciiTheme="minorHAnsi" w:hAnsiTheme="minorHAnsi" w:cstheme="minorHAnsi"/>
        </w:rPr>
        <w:t>n</w:t>
      </w:r>
      <w:r w:rsidR="00443459" w:rsidRPr="00881821">
        <w:rPr>
          <w:rFonts w:asciiTheme="minorHAnsi" w:hAnsiTheme="minorHAnsi" w:cstheme="minorHAnsi"/>
        </w:rPr>
        <w:t>a</w:t>
      </w:r>
      <w:r w:rsidRPr="00881821">
        <w:rPr>
          <w:rFonts w:asciiTheme="minorHAnsi" w:hAnsiTheme="minorHAnsi" w:cstheme="minorHAnsi"/>
        </w:rPr>
        <w:t>teur SPS)</w:t>
      </w:r>
      <w:bookmarkEnd w:id="22"/>
      <w:bookmarkEnd w:id="23"/>
    </w:p>
    <w:p w14:paraId="268F08F0" w14:textId="52163DB5" w:rsidR="00267F69" w:rsidRDefault="00267F69" w:rsidP="00DB715D">
      <w:pPr>
        <w:rPr>
          <w:rFonts w:asciiTheme="minorHAnsi" w:eastAsia="Calibri" w:hAnsiTheme="minorHAnsi" w:cstheme="minorHAnsi"/>
        </w:rPr>
      </w:pPr>
      <w:r>
        <w:rPr>
          <w:rFonts w:asciiTheme="minorHAnsi" w:eastAsia="Calibri" w:hAnsiTheme="minorHAnsi" w:cstheme="minorHAnsi"/>
        </w:rPr>
        <w:t>Le</w:t>
      </w:r>
      <w:r w:rsidR="00962B4D">
        <w:rPr>
          <w:rFonts w:asciiTheme="minorHAnsi" w:eastAsia="Calibri" w:hAnsiTheme="minorHAnsi" w:cstheme="minorHAnsi"/>
        </w:rPr>
        <w:t xml:space="preserve">s </w:t>
      </w:r>
      <w:r>
        <w:rPr>
          <w:rFonts w:asciiTheme="minorHAnsi" w:eastAsia="Calibri" w:hAnsiTheme="minorHAnsi" w:cstheme="minorHAnsi"/>
        </w:rPr>
        <w:t xml:space="preserve">coordonnées du coordonnateur SPS sont </w:t>
      </w:r>
      <w:r w:rsidR="00D96276">
        <w:rPr>
          <w:rFonts w:asciiTheme="minorHAnsi" w:eastAsia="Calibri" w:hAnsiTheme="minorHAnsi" w:cstheme="minorHAnsi"/>
        </w:rPr>
        <w:t xml:space="preserve">les suivantes : </w:t>
      </w:r>
    </w:p>
    <w:p w14:paraId="648E20E8" w14:textId="77777777" w:rsidR="00B63E8A" w:rsidRDefault="00B63E8A" w:rsidP="00DB715D">
      <w:pPr>
        <w:tabs>
          <w:tab w:val="left" w:pos="720"/>
        </w:tabs>
        <w:ind w:right="72"/>
        <w:rPr>
          <w:rFonts w:cs="Calibri"/>
          <w:b/>
          <w:highlight w:val="yellow"/>
        </w:rPr>
      </w:pPr>
    </w:p>
    <w:p w14:paraId="7FEFCE7F" w14:textId="2DD1CC0F" w:rsidR="00B63E8A" w:rsidRDefault="00B63E8A" w:rsidP="00DB715D">
      <w:pPr>
        <w:tabs>
          <w:tab w:val="left" w:pos="720"/>
        </w:tabs>
        <w:ind w:right="72"/>
        <w:rPr>
          <w:rFonts w:cs="Calibri"/>
          <w:b/>
        </w:rPr>
      </w:pPr>
      <w:r w:rsidRPr="00B63E8A">
        <w:rPr>
          <w:rFonts w:cs="Calibri"/>
          <w:b/>
          <w:highlight w:val="yellow"/>
        </w:rPr>
        <w:t>Désigné ultérieurement</w:t>
      </w:r>
    </w:p>
    <w:p w14:paraId="273B9D73" w14:textId="77777777" w:rsidR="00FB6E39" w:rsidRDefault="00FB6E39" w:rsidP="00DB715D">
      <w:pPr>
        <w:tabs>
          <w:tab w:val="left" w:pos="720"/>
        </w:tabs>
        <w:ind w:right="72"/>
        <w:rPr>
          <w:rFonts w:cs="Calibri"/>
          <w:b/>
        </w:rPr>
      </w:pPr>
    </w:p>
    <w:p w14:paraId="39B09FFD" w14:textId="77777777" w:rsidR="00FB6E39" w:rsidRPr="000F7041" w:rsidRDefault="00FB6E39" w:rsidP="000F7041">
      <w:pPr>
        <w:rPr>
          <w:rFonts w:asciiTheme="minorHAnsi" w:eastAsia="Calibri" w:hAnsiTheme="minorHAnsi" w:cstheme="minorHAnsi"/>
        </w:rPr>
      </w:pPr>
      <w:r w:rsidRPr="000F7041">
        <w:rPr>
          <w:rFonts w:asciiTheme="minorHAnsi" w:eastAsia="Calibri" w:hAnsiTheme="minorHAnsi" w:cstheme="minorHAnsi"/>
        </w:rPr>
        <w:t xml:space="preserve">Le coordonnateur SPS est chargé d’une mission de coordination des mesures destinées à assurer la sécurité et la protection de la santé des travailleurs devant intervenir pendant l’édification du projet ainsi que pour les interventions ultérieures sur l’ouvrage (maintenance, exploitation, amélioration, rénovation…). </w:t>
      </w:r>
    </w:p>
    <w:p w14:paraId="47F6785D" w14:textId="77777777" w:rsidR="00FB6E39" w:rsidRPr="000F7041" w:rsidRDefault="00FB6E39" w:rsidP="000F7041">
      <w:pPr>
        <w:rPr>
          <w:rFonts w:asciiTheme="minorHAnsi" w:eastAsia="Calibri" w:hAnsiTheme="minorHAnsi" w:cstheme="minorHAnsi"/>
        </w:rPr>
      </w:pPr>
      <w:r w:rsidRPr="000F7041">
        <w:rPr>
          <w:rFonts w:asciiTheme="minorHAnsi" w:eastAsia="Calibri" w:hAnsiTheme="minorHAnsi" w:cstheme="minorHAnsi"/>
        </w:rPr>
        <w:t xml:space="preserve">Cette mission est définie par les dispositions du code du travail, notamment les articles L. 4532-2 et suivants, et les différentes dispositions prises pour son application. </w:t>
      </w:r>
    </w:p>
    <w:p w14:paraId="6E47B66B" w14:textId="6C95103D" w:rsidR="00FB6E39" w:rsidRPr="000F7041" w:rsidRDefault="00FB6E39" w:rsidP="000F7041">
      <w:pPr>
        <w:rPr>
          <w:rFonts w:asciiTheme="minorHAnsi" w:eastAsia="Calibri" w:hAnsiTheme="minorHAnsi" w:cstheme="minorHAnsi"/>
        </w:rPr>
      </w:pPr>
      <w:r w:rsidRPr="000F7041">
        <w:rPr>
          <w:rFonts w:asciiTheme="minorHAnsi" w:eastAsia="Calibri" w:hAnsiTheme="minorHAnsi" w:cstheme="minorHAnsi"/>
        </w:rPr>
        <w:t xml:space="preserve">Le Titulaire doit tenir informé le coordonnateur SPS de l’évolution de la </w:t>
      </w:r>
      <w:r w:rsidR="007E42DB">
        <w:rPr>
          <w:rFonts w:asciiTheme="minorHAnsi" w:eastAsia="Calibri" w:hAnsiTheme="minorHAnsi" w:cstheme="minorHAnsi"/>
        </w:rPr>
        <w:t>C</w:t>
      </w:r>
      <w:r w:rsidRPr="000F7041">
        <w:rPr>
          <w:rFonts w:asciiTheme="minorHAnsi" w:eastAsia="Calibri" w:hAnsiTheme="minorHAnsi" w:cstheme="minorHAnsi"/>
        </w:rPr>
        <w:t xml:space="preserve">onception et de la </w:t>
      </w:r>
      <w:r w:rsidR="007E42DB">
        <w:rPr>
          <w:rFonts w:asciiTheme="minorHAnsi" w:eastAsia="Calibri" w:hAnsiTheme="minorHAnsi" w:cstheme="minorHAnsi"/>
        </w:rPr>
        <w:t>R</w:t>
      </w:r>
      <w:r w:rsidRPr="000F7041">
        <w:rPr>
          <w:rFonts w:asciiTheme="minorHAnsi" w:eastAsia="Calibri" w:hAnsiTheme="minorHAnsi" w:cstheme="minorHAnsi"/>
        </w:rPr>
        <w:t>éalisation de</w:t>
      </w:r>
      <w:r w:rsidR="007E42DB">
        <w:rPr>
          <w:rFonts w:asciiTheme="minorHAnsi" w:eastAsia="Calibri" w:hAnsiTheme="minorHAnsi" w:cstheme="minorHAnsi"/>
        </w:rPr>
        <w:t>s</w:t>
      </w:r>
      <w:r w:rsidRPr="000F7041">
        <w:rPr>
          <w:rFonts w:asciiTheme="minorHAnsi" w:eastAsia="Calibri" w:hAnsiTheme="minorHAnsi" w:cstheme="minorHAnsi"/>
        </w:rPr>
        <w:t xml:space="preserve"> </w:t>
      </w:r>
      <w:r w:rsidR="007E42DB">
        <w:rPr>
          <w:rFonts w:asciiTheme="minorHAnsi" w:eastAsia="Calibri" w:hAnsiTheme="minorHAnsi" w:cstheme="minorHAnsi"/>
        </w:rPr>
        <w:t>O</w:t>
      </w:r>
      <w:r w:rsidRPr="000F7041">
        <w:rPr>
          <w:rFonts w:asciiTheme="minorHAnsi" w:eastAsia="Calibri" w:hAnsiTheme="minorHAnsi" w:cstheme="minorHAnsi"/>
        </w:rPr>
        <w:t>uvrage</w:t>
      </w:r>
      <w:r w:rsidR="007E42DB">
        <w:rPr>
          <w:rFonts w:asciiTheme="minorHAnsi" w:eastAsia="Calibri" w:hAnsiTheme="minorHAnsi" w:cstheme="minorHAnsi"/>
        </w:rPr>
        <w:t>s</w:t>
      </w:r>
      <w:r w:rsidRPr="000F7041">
        <w:rPr>
          <w:rFonts w:asciiTheme="minorHAnsi" w:eastAsia="Calibri" w:hAnsiTheme="minorHAnsi" w:cstheme="minorHAnsi"/>
        </w:rPr>
        <w:t>.</w:t>
      </w:r>
    </w:p>
    <w:p w14:paraId="502E0A9A" w14:textId="5F5B6A45" w:rsidR="00FB6E39" w:rsidRPr="000F7041" w:rsidRDefault="00FB6E39" w:rsidP="000F7041">
      <w:pPr>
        <w:rPr>
          <w:rFonts w:asciiTheme="minorHAnsi" w:eastAsia="Calibri" w:hAnsiTheme="minorHAnsi" w:cstheme="minorHAnsi"/>
        </w:rPr>
      </w:pPr>
      <w:r w:rsidRPr="000F7041">
        <w:rPr>
          <w:rFonts w:asciiTheme="minorHAnsi" w:eastAsia="Calibri" w:hAnsiTheme="minorHAnsi" w:cstheme="minorHAnsi"/>
        </w:rPr>
        <w:t xml:space="preserve">Tous les éléments de </w:t>
      </w:r>
      <w:r w:rsidR="007E42DB">
        <w:rPr>
          <w:rFonts w:asciiTheme="minorHAnsi" w:eastAsia="Calibri" w:hAnsiTheme="minorHAnsi" w:cstheme="minorHAnsi"/>
        </w:rPr>
        <w:t>C</w:t>
      </w:r>
      <w:r w:rsidRPr="000F7041">
        <w:rPr>
          <w:rFonts w:asciiTheme="minorHAnsi" w:eastAsia="Calibri" w:hAnsiTheme="minorHAnsi" w:cstheme="minorHAnsi"/>
        </w:rPr>
        <w:t>onception et d’étude ainsi que, plus largement, tous documents, plans ou croquis relatifs à l’exécution des Travaux sont systématiquement communiqués au coordonnateur SPS dès leur mise au point, dans un délai maximum de 15 jours calendaires.</w:t>
      </w:r>
    </w:p>
    <w:p w14:paraId="115986CC" w14:textId="77777777" w:rsidR="00FB6E39" w:rsidRPr="000F7041" w:rsidRDefault="00FB6E39" w:rsidP="000F7041">
      <w:pPr>
        <w:rPr>
          <w:rFonts w:asciiTheme="minorHAnsi" w:eastAsia="Calibri" w:hAnsiTheme="minorHAnsi" w:cstheme="minorHAnsi"/>
        </w:rPr>
      </w:pPr>
      <w:r w:rsidRPr="000F7041">
        <w:rPr>
          <w:rFonts w:asciiTheme="minorHAnsi" w:eastAsia="Calibri" w:hAnsiTheme="minorHAnsi" w:cstheme="minorHAnsi"/>
        </w:rPr>
        <w:t xml:space="preserve">Il est conféré au coordonnateur SPS l’autorité nécessaire notamment pour : </w:t>
      </w:r>
    </w:p>
    <w:p w14:paraId="3294F336" w14:textId="77777777" w:rsidR="00FB6E39" w:rsidRPr="000F7041" w:rsidRDefault="00FB6E39" w:rsidP="000F7041">
      <w:pPr>
        <w:ind w:left="851" w:hanging="284"/>
        <w:rPr>
          <w:rFonts w:asciiTheme="minorHAnsi" w:eastAsia="Calibri" w:hAnsiTheme="minorHAnsi" w:cstheme="minorHAnsi"/>
        </w:rPr>
      </w:pPr>
      <w:r w:rsidRPr="000F7041">
        <w:rPr>
          <w:rFonts w:asciiTheme="minorHAnsi" w:eastAsia="Calibri" w:hAnsiTheme="minorHAnsi" w:cstheme="minorHAnsi"/>
        </w:rPr>
        <w:t>•</w:t>
      </w:r>
      <w:r w:rsidRPr="000F7041">
        <w:rPr>
          <w:rFonts w:asciiTheme="minorHAnsi" w:eastAsia="Calibri" w:hAnsiTheme="minorHAnsi" w:cstheme="minorHAnsi"/>
        </w:rPr>
        <w:tab/>
        <w:t>Prescrire des solutions constructives ou des modes opératoires de nature à supprimer ou à diminuer les risques engendrés par la réalisation des travaux sur l’ouvrage en construction ou pour les interventions ultérieures,</w:t>
      </w:r>
    </w:p>
    <w:p w14:paraId="174333D0" w14:textId="77777777" w:rsidR="00FB6E39" w:rsidRPr="000F7041" w:rsidRDefault="00FB6E39" w:rsidP="000F7041">
      <w:pPr>
        <w:ind w:left="851" w:hanging="284"/>
        <w:rPr>
          <w:rFonts w:asciiTheme="minorHAnsi" w:eastAsia="Calibri" w:hAnsiTheme="minorHAnsi" w:cstheme="minorHAnsi"/>
        </w:rPr>
      </w:pPr>
      <w:r w:rsidRPr="000F7041">
        <w:rPr>
          <w:rFonts w:asciiTheme="minorHAnsi" w:eastAsia="Calibri" w:hAnsiTheme="minorHAnsi" w:cstheme="minorHAnsi"/>
        </w:rPr>
        <w:t>•</w:t>
      </w:r>
      <w:r w:rsidRPr="000F7041">
        <w:rPr>
          <w:rFonts w:asciiTheme="minorHAnsi" w:eastAsia="Calibri" w:hAnsiTheme="minorHAnsi" w:cstheme="minorHAnsi"/>
        </w:rPr>
        <w:tab/>
        <w:t xml:space="preserve">Arrêter les travaux sur chantier s’il le juge utile en cas de survenance de danger grave imminent. </w:t>
      </w:r>
    </w:p>
    <w:p w14:paraId="6C3E5A0D" w14:textId="08277A33" w:rsidR="00FB6E39" w:rsidRPr="000F7041" w:rsidRDefault="00FB6E39" w:rsidP="000F7041">
      <w:pPr>
        <w:rPr>
          <w:rFonts w:asciiTheme="minorHAnsi" w:eastAsia="Calibri" w:hAnsiTheme="minorHAnsi" w:cstheme="minorHAnsi"/>
        </w:rPr>
      </w:pPr>
      <w:r w:rsidRPr="000F7041">
        <w:rPr>
          <w:rFonts w:asciiTheme="minorHAnsi" w:eastAsia="Calibri" w:hAnsiTheme="minorHAnsi" w:cstheme="minorHAnsi"/>
        </w:rPr>
        <w:t>Le Titulaire est tenu de se conformer aux avis du coordonnateur SPS.</w:t>
      </w:r>
    </w:p>
    <w:p w14:paraId="1CB22E27" w14:textId="0F4B6E0B" w:rsidR="0E716F5B" w:rsidRDefault="0E716F5B" w:rsidP="00DB715D">
      <w:pPr>
        <w:rPr>
          <w:rFonts w:asciiTheme="minorHAnsi" w:eastAsia="Calibri" w:hAnsiTheme="minorHAnsi" w:cstheme="minorBidi"/>
          <w:highlight w:val="magenta"/>
        </w:rPr>
      </w:pPr>
    </w:p>
    <w:p w14:paraId="78ECF10E" w14:textId="5AA1C17D" w:rsidR="001427C5" w:rsidRPr="0009615C" w:rsidRDefault="004F5A83" w:rsidP="00DB715D">
      <w:pPr>
        <w:pStyle w:val="Titre2"/>
        <w:spacing w:before="0" w:line="240" w:lineRule="auto"/>
        <w:rPr>
          <w:rFonts w:asciiTheme="minorHAnsi" w:hAnsiTheme="minorHAnsi" w:cstheme="minorHAnsi"/>
          <w:szCs w:val="24"/>
        </w:rPr>
      </w:pPr>
      <w:bookmarkStart w:id="24" w:name="_Toc90041711"/>
      <w:bookmarkStart w:id="25" w:name="_Toc184919286"/>
      <w:r>
        <w:rPr>
          <w:rFonts w:asciiTheme="minorHAnsi" w:hAnsiTheme="minorHAnsi" w:cstheme="minorHAnsi"/>
        </w:rPr>
        <w:t>Titulaire</w:t>
      </w:r>
      <w:r w:rsidR="001427C5" w:rsidRPr="00987CEA">
        <w:rPr>
          <w:rFonts w:asciiTheme="minorHAnsi" w:hAnsiTheme="minorHAnsi" w:cstheme="minorHAnsi"/>
        </w:rPr>
        <w:t xml:space="preserve"> du </w:t>
      </w:r>
      <w:r w:rsidR="00BB6097">
        <w:rPr>
          <w:rFonts w:asciiTheme="minorHAnsi" w:hAnsiTheme="minorHAnsi" w:cstheme="minorHAnsi"/>
        </w:rPr>
        <w:t>Marché</w:t>
      </w:r>
      <w:bookmarkEnd w:id="24"/>
      <w:bookmarkEnd w:id="25"/>
    </w:p>
    <w:p w14:paraId="34E8991A" w14:textId="0A88B1F4" w:rsidR="001427C5" w:rsidRPr="0009615C" w:rsidRDefault="001427C5" w:rsidP="00DB715D">
      <w:pPr>
        <w:pStyle w:val="Titre3"/>
        <w:spacing w:before="0" w:line="240" w:lineRule="auto"/>
        <w:rPr>
          <w:rFonts w:asciiTheme="minorHAnsi" w:hAnsiTheme="minorHAnsi" w:cstheme="minorHAnsi"/>
          <w:szCs w:val="24"/>
        </w:rPr>
      </w:pPr>
      <w:bookmarkStart w:id="26" w:name="_Toc90041712"/>
      <w:bookmarkStart w:id="27" w:name="_Ref165035784"/>
      <w:bookmarkStart w:id="28" w:name="_Ref165035830"/>
      <w:bookmarkStart w:id="29" w:name="_Ref174350068"/>
      <w:bookmarkStart w:id="30" w:name="_Toc184919287"/>
      <w:r w:rsidRPr="0009615C">
        <w:rPr>
          <w:rFonts w:asciiTheme="minorHAnsi" w:hAnsiTheme="minorHAnsi" w:cstheme="minorHAnsi"/>
          <w:szCs w:val="24"/>
        </w:rPr>
        <w:t xml:space="preserve">Représentant du </w:t>
      </w:r>
      <w:r w:rsidR="004F5A83">
        <w:rPr>
          <w:rFonts w:asciiTheme="minorHAnsi" w:hAnsiTheme="minorHAnsi" w:cstheme="minorHAnsi"/>
        </w:rPr>
        <w:t>Titulaire</w:t>
      </w:r>
      <w:bookmarkEnd w:id="26"/>
      <w:bookmarkEnd w:id="27"/>
      <w:bookmarkEnd w:id="28"/>
      <w:bookmarkEnd w:id="29"/>
      <w:bookmarkEnd w:id="30"/>
    </w:p>
    <w:p w14:paraId="5A464D64" w14:textId="76A7EFF1" w:rsidR="001427C5" w:rsidRPr="0009615C" w:rsidRDefault="00CE35CE" w:rsidP="00DB715D">
      <w:pPr>
        <w:rPr>
          <w:rFonts w:asciiTheme="minorHAnsi" w:eastAsia="Calibri" w:hAnsiTheme="minorHAnsi" w:cstheme="minorBidi"/>
        </w:rPr>
      </w:pPr>
      <w:r>
        <w:rPr>
          <w:rFonts w:asciiTheme="minorHAnsi" w:eastAsia="Calibri" w:hAnsiTheme="minorHAnsi" w:cstheme="minorBidi"/>
        </w:rPr>
        <w:t>L</w:t>
      </w:r>
      <w:r w:rsidR="00C13AC4">
        <w:rPr>
          <w:rFonts w:asciiTheme="minorHAnsi" w:eastAsia="Calibri" w:hAnsiTheme="minorHAnsi" w:cstheme="minorBidi"/>
        </w:rPr>
        <w:t xml:space="preserve">e Titulaire a désigné </w:t>
      </w:r>
      <w:r>
        <w:rPr>
          <w:rFonts w:asciiTheme="minorHAnsi" w:eastAsia="Calibri" w:hAnsiTheme="minorHAnsi" w:cstheme="minorBidi"/>
        </w:rPr>
        <w:t xml:space="preserve">dans son Offre </w:t>
      </w:r>
      <w:r w:rsidR="000F7041">
        <w:rPr>
          <w:rFonts w:asciiTheme="minorHAnsi" w:eastAsia="Calibri" w:hAnsiTheme="minorHAnsi" w:cstheme="minorBidi"/>
        </w:rPr>
        <w:t>c</w:t>
      </w:r>
      <w:r>
        <w:rPr>
          <w:rFonts w:asciiTheme="minorHAnsi" w:eastAsia="Calibri" w:hAnsiTheme="minorHAnsi" w:cstheme="minorBidi"/>
        </w:rPr>
        <w:t xml:space="preserve">ontractuelle </w:t>
      </w:r>
      <w:r w:rsidR="00C13AC4">
        <w:rPr>
          <w:rFonts w:asciiTheme="minorHAnsi" w:eastAsia="Calibri" w:hAnsiTheme="minorHAnsi" w:cstheme="minorBidi"/>
        </w:rPr>
        <w:t xml:space="preserve">une personne physique </w:t>
      </w:r>
      <w:r w:rsidR="001427C5" w:rsidRPr="5D445C84">
        <w:rPr>
          <w:rFonts w:asciiTheme="minorHAnsi" w:eastAsia="Calibri" w:hAnsiTheme="minorHAnsi" w:cstheme="minorBidi"/>
        </w:rPr>
        <w:t xml:space="preserve">habilitée à le représenter auprès du </w:t>
      </w:r>
      <w:r w:rsidR="001145FD">
        <w:rPr>
          <w:rFonts w:asciiTheme="minorHAnsi" w:eastAsia="Calibri" w:hAnsiTheme="minorHAnsi" w:cstheme="minorBidi"/>
        </w:rPr>
        <w:t>Maître d’ouvrage</w:t>
      </w:r>
      <w:r w:rsidR="001427C5" w:rsidRPr="5D445C84">
        <w:rPr>
          <w:rFonts w:asciiTheme="minorHAnsi" w:eastAsia="Calibri" w:hAnsiTheme="minorHAnsi" w:cstheme="minorBidi"/>
        </w:rPr>
        <w:t xml:space="preserve">, pour les besoins de l'exécution du </w:t>
      </w:r>
      <w:r w:rsidR="00BB6097" w:rsidRPr="5D445C84">
        <w:rPr>
          <w:rFonts w:asciiTheme="minorHAnsi" w:eastAsia="Calibri" w:hAnsiTheme="minorHAnsi" w:cstheme="minorBidi"/>
        </w:rPr>
        <w:t>Marché</w:t>
      </w:r>
      <w:r w:rsidR="001427C5" w:rsidRPr="5D445C84">
        <w:rPr>
          <w:rFonts w:asciiTheme="minorHAnsi" w:eastAsia="Calibri" w:hAnsiTheme="minorHAnsi" w:cstheme="minorBidi"/>
        </w:rPr>
        <w:t xml:space="preserve">. D'autres personnes physiques </w:t>
      </w:r>
      <w:r w:rsidR="00A61CA5" w:rsidRPr="5D445C84">
        <w:rPr>
          <w:rFonts w:asciiTheme="minorHAnsi" w:eastAsia="Calibri" w:hAnsiTheme="minorHAnsi" w:cstheme="minorBidi"/>
        </w:rPr>
        <w:t xml:space="preserve">peuvent être habilitées par le </w:t>
      </w:r>
      <w:r w:rsidR="004F5A83" w:rsidRPr="5D445C84">
        <w:rPr>
          <w:rFonts w:asciiTheme="minorHAnsi" w:eastAsia="Calibri" w:hAnsiTheme="minorHAnsi" w:cstheme="minorBidi"/>
        </w:rPr>
        <w:t>Titulaire</w:t>
      </w:r>
      <w:r w:rsidR="00A0666A" w:rsidRPr="5D445C84">
        <w:rPr>
          <w:rFonts w:asciiTheme="minorHAnsi" w:eastAsia="Calibri" w:hAnsiTheme="minorHAnsi" w:cstheme="minorBidi"/>
        </w:rPr>
        <w:t xml:space="preserve"> en cours d'exécution du </w:t>
      </w:r>
      <w:r w:rsidR="00BB6097" w:rsidRPr="5D445C84">
        <w:rPr>
          <w:rFonts w:asciiTheme="minorHAnsi" w:eastAsia="Calibri" w:hAnsiTheme="minorHAnsi" w:cstheme="minorBidi"/>
        </w:rPr>
        <w:t>Marché</w:t>
      </w:r>
      <w:r w:rsidR="001427C5" w:rsidRPr="5D445C84">
        <w:rPr>
          <w:rFonts w:asciiTheme="minorHAnsi" w:eastAsia="Calibri" w:hAnsiTheme="minorHAnsi" w:cstheme="minorBidi"/>
        </w:rPr>
        <w:t xml:space="preserve">. </w:t>
      </w:r>
    </w:p>
    <w:p w14:paraId="5613D217" w14:textId="0858AA75" w:rsidR="001427C5" w:rsidRPr="003031FA" w:rsidRDefault="001427C5" w:rsidP="00DB715D">
      <w:pPr>
        <w:rPr>
          <w:rFonts w:asciiTheme="minorHAnsi" w:eastAsia="Calibri" w:hAnsiTheme="minorHAnsi" w:cstheme="minorHAnsi"/>
        </w:rPr>
      </w:pPr>
      <w:r w:rsidRPr="003031FA">
        <w:rPr>
          <w:rFonts w:asciiTheme="minorHAnsi" w:eastAsia="Calibri" w:hAnsiTheme="minorHAnsi" w:cstheme="minorHAnsi"/>
        </w:rPr>
        <w:t xml:space="preserve">Le </w:t>
      </w:r>
      <w:r w:rsidR="004F5A83" w:rsidRPr="003031FA">
        <w:rPr>
          <w:rFonts w:asciiTheme="minorHAnsi" w:eastAsia="Calibri" w:hAnsiTheme="minorHAnsi" w:cstheme="minorHAnsi"/>
        </w:rPr>
        <w:t>Titulaire</w:t>
      </w:r>
      <w:r w:rsidRPr="003031FA">
        <w:rPr>
          <w:rFonts w:asciiTheme="minorHAnsi" w:eastAsia="Calibri" w:hAnsiTheme="minorHAnsi" w:cstheme="minorHAnsi"/>
        </w:rPr>
        <w:t xml:space="preserve"> est tenu de notifier sans délai au </w:t>
      </w:r>
      <w:r w:rsidR="0091420F" w:rsidRPr="003031FA">
        <w:rPr>
          <w:rFonts w:asciiTheme="minorHAnsi" w:eastAsia="Calibri" w:hAnsiTheme="minorHAnsi" w:cstheme="minorHAnsi"/>
        </w:rPr>
        <w:t>Maître d’ouvrage</w:t>
      </w:r>
      <w:r w:rsidRPr="003031FA">
        <w:rPr>
          <w:rFonts w:asciiTheme="minorHAnsi" w:eastAsia="Calibri" w:hAnsiTheme="minorHAnsi" w:cstheme="minorHAnsi"/>
        </w:rPr>
        <w:t xml:space="preserve"> les modifications survenant au cours de l'exécution du </w:t>
      </w:r>
      <w:r w:rsidR="00BB6097" w:rsidRPr="003031FA">
        <w:rPr>
          <w:rFonts w:asciiTheme="minorHAnsi" w:eastAsia="Calibri" w:hAnsiTheme="minorHAnsi" w:cstheme="minorHAnsi"/>
        </w:rPr>
        <w:t>Marché</w:t>
      </w:r>
      <w:r w:rsidRPr="003031FA">
        <w:rPr>
          <w:rFonts w:asciiTheme="minorHAnsi" w:eastAsia="Calibri" w:hAnsiTheme="minorHAnsi" w:cstheme="minorHAnsi"/>
        </w:rPr>
        <w:t xml:space="preserve"> et qui se rapportent :</w:t>
      </w:r>
    </w:p>
    <w:p w14:paraId="516F9140" w14:textId="77777777" w:rsidR="001427C5" w:rsidRPr="003031FA" w:rsidRDefault="001427C5" w:rsidP="00DB715D">
      <w:pPr>
        <w:numPr>
          <w:ilvl w:val="0"/>
          <w:numId w:val="2"/>
        </w:numPr>
        <w:rPr>
          <w:rFonts w:asciiTheme="minorHAnsi" w:eastAsia="Calibri" w:hAnsiTheme="minorHAnsi" w:cstheme="minorHAnsi"/>
          <w:lang w:eastAsia="en-US"/>
        </w:rPr>
      </w:pPr>
      <w:r w:rsidRPr="003031FA">
        <w:rPr>
          <w:rFonts w:asciiTheme="minorHAnsi" w:eastAsia="Calibri" w:hAnsiTheme="minorHAnsi" w:cstheme="minorHAnsi"/>
          <w:lang w:eastAsia="en-US"/>
        </w:rPr>
        <w:t>aux personnes ayant le pouvoir de l'engager ;</w:t>
      </w:r>
    </w:p>
    <w:p w14:paraId="4024165F" w14:textId="77777777" w:rsidR="001427C5" w:rsidRPr="003031FA" w:rsidRDefault="001427C5" w:rsidP="00DB715D">
      <w:pPr>
        <w:numPr>
          <w:ilvl w:val="0"/>
          <w:numId w:val="2"/>
        </w:numPr>
        <w:rPr>
          <w:rFonts w:asciiTheme="minorHAnsi" w:eastAsia="Calibri" w:hAnsiTheme="minorHAnsi" w:cstheme="minorHAnsi"/>
          <w:lang w:eastAsia="en-US"/>
        </w:rPr>
      </w:pPr>
      <w:r w:rsidRPr="003031FA">
        <w:rPr>
          <w:rFonts w:asciiTheme="minorHAnsi" w:eastAsia="Calibri" w:hAnsiTheme="minorHAnsi" w:cstheme="minorHAnsi"/>
          <w:lang w:eastAsia="en-US"/>
        </w:rPr>
        <w:t>à la forme juridique sous laquelle il exerce son activité ;</w:t>
      </w:r>
    </w:p>
    <w:p w14:paraId="437B1759" w14:textId="77777777" w:rsidR="001427C5" w:rsidRPr="003031FA" w:rsidRDefault="001427C5" w:rsidP="00DB715D">
      <w:pPr>
        <w:numPr>
          <w:ilvl w:val="0"/>
          <w:numId w:val="2"/>
        </w:numPr>
        <w:rPr>
          <w:rFonts w:asciiTheme="minorHAnsi" w:eastAsia="Calibri" w:hAnsiTheme="minorHAnsi" w:cstheme="minorHAnsi"/>
          <w:lang w:eastAsia="en-US"/>
        </w:rPr>
      </w:pPr>
      <w:r w:rsidRPr="003031FA">
        <w:rPr>
          <w:rFonts w:asciiTheme="minorHAnsi" w:eastAsia="Calibri" w:hAnsiTheme="minorHAnsi" w:cstheme="minorHAnsi"/>
          <w:lang w:eastAsia="en-US"/>
        </w:rPr>
        <w:t>à sa raison sociale ou à sa dénomination ;</w:t>
      </w:r>
    </w:p>
    <w:p w14:paraId="643B8D31" w14:textId="77777777" w:rsidR="001427C5" w:rsidRPr="003031FA" w:rsidRDefault="001427C5" w:rsidP="00DB715D">
      <w:pPr>
        <w:numPr>
          <w:ilvl w:val="0"/>
          <w:numId w:val="2"/>
        </w:numPr>
        <w:rPr>
          <w:rFonts w:asciiTheme="minorHAnsi" w:eastAsia="Calibri" w:hAnsiTheme="minorHAnsi" w:cstheme="minorHAnsi"/>
          <w:lang w:eastAsia="en-US"/>
        </w:rPr>
      </w:pPr>
      <w:r w:rsidRPr="003031FA">
        <w:rPr>
          <w:rFonts w:asciiTheme="minorHAnsi" w:eastAsia="Calibri" w:hAnsiTheme="minorHAnsi" w:cstheme="minorHAnsi"/>
          <w:lang w:eastAsia="en-US"/>
        </w:rPr>
        <w:t>à son adresse ou à son siège social ;</w:t>
      </w:r>
    </w:p>
    <w:p w14:paraId="5BA4852A" w14:textId="77777777" w:rsidR="001427C5" w:rsidRPr="003031FA" w:rsidRDefault="001427C5" w:rsidP="00DB715D">
      <w:pPr>
        <w:numPr>
          <w:ilvl w:val="0"/>
          <w:numId w:val="2"/>
        </w:numPr>
        <w:rPr>
          <w:rFonts w:asciiTheme="minorHAnsi" w:eastAsia="Calibri" w:hAnsiTheme="minorHAnsi" w:cstheme="minorHAnsi"/>
          <w:lang w:eastAsia="en-US"/>
        </w:rPr>
      </w:pPr>
      <w:r w:rsidRPr="003031FA">
        <w:rPr>
          <w:rFonts w:asciiTheme="minorHAnsi" w:eastAsia="Calibri" w:hAnsiTheme="minorHAnsi" w:cstheme="minorHAnsi"/>
          <w:lang w:eastAsia="en-US"/>
        </w:rPr>
        <w:t>aux renseignements qu'il a fournis pour l'acceptation d'un sous-traitant et l'agrément de ses conditions de paiement ;</w:t>
      </w:r>
    </w:p>
    <w:p w14:paraId="51957978" w14:textId="7415B38B" w:rsidR="001427C5" w:rsidRPr="003031FA" w:rsidRDefault="001427C5" w:rsidP="00DB715D">
      <w:pPr>
        <w:numPr>
          <w:ilvl w:val="0"/>
          <w:numId w:val="2"/>
        </w:numPr>
        <w:rPr>
          <w:rFonts w:asciiTheme="minorHAnsi" w:eastAsia="Calibri" w:hAnsiTheme="minorHAnsi" w:cstheme="minorHAnsi"/>
          <w:lang w:eastAsia="en-US"/>
        </w:rPr>
      </w:pPr>
      <w:r w:rsidRPr="003031FA">
        <w:rPr>
          <w:rFonts w:asciiTheme="minorHAnsi" w:eastAsia="Calibri" w:hAnsiTheme="minorHAnsi" w:cstheme="minorHAnsi"/>
          <w:lang w:eastAsia="en-US"/>
        </w:rPr>
        <w:t xml:space="preserve">et de façon générale, à toutes les modifications importantes de fonctionnement de l'entreprise pouvant influer sur le déroulement du </w:t>
      </w:r>
      <w:r w:rsidR="00BB6097" w:rsidRPr="003031FA">
        <w:rPr>
          <w:rFonts w:asciiTheme="minorHAnsi" w:eastAsia="Calibri" w:hAnsiTheme="minorHAnsi" w:cstheme="minorHAnsi"/>
          <w:lang w:eastAsia="en-US"/>
        </w:rPr>
        <w:t>Marché</w:t>
      </w:r>
      <w:r w:rsidRPr="003031FA">
        <w:rPr>
          <w:rFonts w:asciiTheme="minorHAnsi" w:eastAsia="Calibri" w:hAnsiTheme="minorHAnsi" w:cstheme="minorHAnsi"/>
          <w:lang w:eastAsia="en-US"/>
        </w:rPr>
        <w:t>.</w:t>
      </w:r>
    </w:p>
    <w:p w14:paraId="039B480C" w14:textId="77777777" w:rsidR="001427C5" w:rsidRPr="0009615C" w:rsidRDefault="001427C5" w:rsidP="00DB715D">
      <w:pPr>
        <w:rPr>
          <w:rFonts w:asciiTheme="minorHAnsi" w:eastAsia="Calibri" w:hAnsiTheme="minorHAnsi" w:cstheme="minorHAnsi"/>
          <w:lang w:eastAsia="en-US"/>
        </w:rPr>
      </w:pPr>
    </w:p>
    <w:p w14:paraId="7727A8BB" w14:textId="391F9371" w:rsidR="001427C5" w:rsidRPr="0009615C" w:rsidRDefault="001427C5" w:rsidP="00DB715D">
      <w:pPr>
        <w:pStyle w:val="Titre3"/>
        <w:spacing w:before="0" w:line="240" w:lineRule="auto"/>
        <w:rPr>
          <w:rFonts w:asciiTheme="minorHAnsi" w:hAnsiTheme="minorHAnsi" w:cstheme="minorHAnsi"/>
          <w:szCs w:val="24"/>
        </w:rPr>
      </w:pPr>
      <w:bookmarkStart w:id="31" w:name="_Toc90041713"/>
      <w:bookmarkStart w:id="32" w:name="_Ref174368788"/>
      <w:bookmarkStart w:id="33" w:name="_Toc184919288"/>
      <w:r w:rsidRPr="0009615C">
        <w:rPr>
          <w:rFonts w:asciiTheme="minorHAnsi" w:hAnsiTheme="minorHAnsi" w:cstheme="minorHAnsi"/>
          <w:szCs w:val="24"/>
        </w:rPr>
        <w:lastRenderedPageBreak/>
        <w:t xml:space="preserve">Forme juridique du </w:t>
      </w:r>
      <w:r w:rsidR="004F5A83">
        <w:rPr>
          <w:rFonts w:asciiTheme="minorHAnsi" w:hAnsiTheme="minorHAnsi" w:cstheme="minorHAnsi"/>
        </w:rPr>
        <w:t>Titulaire</w:t>
      </w:r>
      <w:bookmarkEnd w:id="31"/>
      <w:bookmarkEnd w:id="32"/>
      <w:bookmarkEnd w:id="33"/>
    </w:p>
    <w:p w14:paraId="47810CDD" w14:textId="599B595F" w:rsidR="001427C5" w:rsidRDefault="001427C5" w:rsidP="00DB715D">
      <w:pPr>
        <w:rPr>
          <w:rFonts w:cs="Calibri"/>
          <w:spacing w:val="-4"/>
        </w:rPr>
      </w:pPr>
      <w:r w:rsidRPr="00E019B2">
        <w:rPr>
          <w:rFonts w:cs="Calibri"/>
          <w:spacing w:val="-4"/>
        </w:rPr>
        <w:t>Conformément à l’article R. 2142-24 du Code de la commande pub</w:t>
      </w:r>
      <w:r w:rsidR="00A61CA5">
        <w:rPr>
          <w:rFonts w:cs="Calibri"/>
          <w:spacing w:val="-4"/>
        </w:rPr>
        <w:t xml:space="preserve">lique, en cas d’attribution du </w:t>
      </w:r>
      <w:r w:rsidR="00BB6097">
        <w:rPr>
          <w:rFonts w:cs="Calibri"/>
          <w:spacing w:val="-4"/>
        </w:rPr>
        <w:t>Marché</w:t>
      </w:r>
      <w:r w:rsidRPr="00E019B2">
        <w:rPr>
          <w:rFonts w:cs="Calibri"/>
          <w:spacing w:val="-4"/>
        </w:rPr>
        <w:t xml:space="preserve"> à un groupement </w:t>
      </w:r>
      <w:r w:rsidRPr="003031FA">
        <w:rPr>
          <w:rFonts w:cs="Calibri"/>
          <w:spacing w:val="-4"/>
        </w:rPr>
        <w:t xml:space="preserve">conjoint, </w:t>
      </w:r>
      <w:r w:rsidRPr="001B2D75">
        <w:rPr>
          <w:rFonts w:cs="Calibri"/>
          <w:spacing w:val="-4"/>
        </w:rPr>
        <w:t xml:space="preserve">le </w:t>
      </w:r>
      <w:r w:rsidR="00AD055A" w:rsidRPr="001B2D75">
        <w:rPr>
          <w:rFonts w:cs="Calibri"/>
          <w:spacing w:val="-4"/>
        </w:rPr>
        <w:t>Mandataire</w:t>
      </w:r>
      <w:r w:rsidRPr="001B2D75">
        <w:rPr>
          <w:rFonts w:cs="Calibri"/>
          <w:spacing w:val="-4"/>
        </w:rPr>
        <w:t xml:space="preserve"> du groupement sera solidaire de chacun des membres du groupement à l’égard </w:t>
      </w:r>
      <w:r w:rsidR="00F26DF5" w:rsidRPr="001B2D75">
        <w:rPr>
          <w:rFonts w:asciiTheme="minorHAnsi" w:eastAsia="Calibri" w:hAnsiTheme="minorHAnsi" w:cstheme="minorHAnsi"/>
        </w:rPr>
        <w:t>du Maître d’ouvrage</w:t>
      </w:r>
      <w:r w:rsidR="00F26DF5" w:rsidRPr="001B2D75">
        <w:rPr>
          <w:rFonts w:cs="Calibri"/>
          <w:spacing w:val="-4"/>
        </w:rPr>
        <w:t>.</w:t>
      </w:r>
    </w:p>
    <w:p w14:paraId="4472505B" w14:textId="77777777" w:rsidR="005236A7" w:rsidRPr="003031FA" w:rsidRDefault="005236A7" w:rsidP="00DB715D">
      <w:pPr>
        <w:rPr>
          <w:rFonts w:cs="Calibri"/>
          <w:spacing w:val="-4"/>
        </w:rPr>
      </w:pPr>
    </w:p>
    <w:p w14:paraId="3CD748BC" w14:textId="1B0472E7" w:rsidR="001427C5" w:rsidRPr="00F26DF5" w:rsidRDefault="001427C5" w:rsidP="00DB715D">
      <w:pPr>
        <w:rPr>
          <w:rFonts w:cs="Calibri"/>
          <w:spacing w:val="-4"/>
        </w:rPr>
      </w:pPr>
      <w:r w:rsidRPr="00AA4BFC">
        <w:rPr>
          <w:rFonts w:eastAsia="Calibri" w:cs="Calibri"/>
          <w:lang w:eastAsia="en-US"/>
        </w:rPr>
        <w:t xml:space="preserve">Un changement de </w:t>
      </w:r>
      <w:r w:rsidR="00AD055A" w:rsidRPr="00AA4BFC">
        <w:rPr>
          <w:rFonts w:eastAsia="Calibri" w:cs="Calibri"/>
          <w:lang w:eastAsia="en-US"/>
        </w:rPr>
        <w:t>Mandataire</w:t>
      </w:r>
      <w:r w:rsidRPr="00AA4BFC">
        <w:rPr>
          <w:rFonts w:eastAsia="Calibri" w:cs="Calibri"/>
          <w:lang w:eastAsia="en-US"/>
        </w:rPr>
        <w:t xml:space="preserve"> au sein du groupement </w:t>
      </w:r>
      <w:r w:rsidR="00A61CA5" w:rsidRPr="00AA4BFC">
        <w:rPr>
          <w:rFonts w:eastAsia="Calibri" w:cs="Calibri"/>
          <w:lang w:eastAsia="en-US"/>
        </w:rPr>
        <w:t xml:space="preserve">peut être demandé par le </w:t>
      </w:r>
      <w:r w:rsidR="004F5A83" w:rsidRPr="00AA4BFC">
        <w:rPr>
          <w:rFonts w:eastAsia="Calibri" w:cs="Calibri"/>
          <w:lang w:eastAsia="en-US"/>
        </w:rPr>
        <w:t>Titulaire</w:t>
      </w:r>
      <w:r w:rsidR="00A61CA5" w:rsidRPr="00AA4BFC">
        <w:rPr>
          <w:rFonts w:eastAsia="Calibri" w:cs="Calibri"/>
          <w:lang w:eastAsia="en-US"/>
        </w:rPr>
        <w:t xml:space="preserve"> en cours d’exécution du </w:t>
      </w:r>
      <w:r w:rsidR="00BB6097" w:rsidRPr="00AA4BFC">
        <w:rPr>
          <w:rFonts w:eastAsia="Calibri" w:cs="Calibri"/>
          <w:lang w:eastAsia="en-US"/>
        </w:rPr>
        <w:t>Marché</w:t>
      </w:r>
      <w:r w:rsidRPr="00AA4BFC">
        <w:rPr>
          <w:rFonts w:eastAsia="Calibri" w:cs="Calibri"/>
          <w:lang w:eastAsia="en-US"/>
        </w:rPr>
        <w:t xml:space="preserve">, à </w:t>
      </w:r>
      <w:r w:rsidR="004E21FF" w:rsidRPr="00AA4BFC">
        <w:rPr>
          <w:rFonts w:eastAsia="Calibri" w:cs="Calibri"/>
          <w:lang w:eastAsia="en-US"/>
        </w:rPr>
        <w:t xml:space="preserve">l’expiration </w:t>
      </w:r>
      <w:r w:rsidRPr="00AA4BFC">
        <w:rPr>
          <w:rFonts w:eastAsia="Calibri" w:cs="Calibri"/>
          <w:lang w:eastAsia="en-US"/>
        </w:rPr>
        <w:t>du délai de parfait achèvement</w:t>
      </w:r>
      <w:r w:rsidR="00062FAC" w:rsidRPr="00AA4BFC">
        <w:rPr>
          <w:rFonts w:eastAsia="Calibri" w:cs="Calibri"/>
          <w:lang w:eastAsia="en-US"/>
        </w:rPr>
        <w:t>.</w:t>
      </w:r>
      <w:r w:rsidRPr="00AA4BFC">
        <w:rPr>
          <w:rFonts w:eastAsia="Calibri" w:cs="Calibri"/>
          <w:lang w:eastAsia="en-US"/>
        </w:rPr>
        <w:t xml:space="preserve"> Le </w:t>
      </w:r>
      <w:r w:rsidR="001145FD" w:rsidRPr="00AA4BFC">
        <w:rPr>
          <w:rFonts w:eastAsia="Calibri" w:cs="Calibri"/>
          <w:lang w:eastAsia="en-US"/>
        </w:rPr>
        <w:t>Maître d’ouvrage</w:t>
      </w:r>
      <w:r w:rsidRPr="00AA4BFC">
        <w:rPr>
          <w:rFonts w:eastAsia="Calibri" w:cs="Calibri"/>
          <w:lang w:eastAsia="en-US"/>
        </w:rPr>
        <w:t xml:space="preserve"> se réserve la possibilité de refuser cette demande pour un motif tiré de l’insuffisance des garanties notamment financières présentées par le nouveau </w:t>
      </w:r>
      <w:r w:rsidR="00AD055A" w:rsidRPr="00AA4BFC">
        <w:rPr>
          <w:rFonts w:eastAsia="Calibri" w:cs="Calibri"/>
          <w:lang w:eastAsia="en-US"/>
        </w:rPr>
        <w:t>Mandataire</w:t>
      </w:r>
      <w:r w:rsidR="006330FB" w:rsidRPr="00AA4BFC">
        <w:rPr>
          <w:rFonts w:eastAsia="Calibri" w:cs="Calibri"/>
          <w:lang w:eastAsia="en-US"/>
        </w:rPr>
        <w:t>, notamment</w:t>
      </w:r>
      <w:r w:rsidRPr="00AA4BFC">
        <w:rPr>
          <w:rFonts w:eastAsia="Calibri" w:cs="Calibri"/>
          <w:lang w:eastAsia="en-US"/>
        </w:rPr>
        <w:t xml:space="preserve"> au regard de l’engagement de solidarité qu</w:t>
      </w:r>
      <w:r w:rsidR="006330FB" w:rsidRPr="00AA4BFC">
        <w:rPr>
          <w:rFonts w:eastAsia="Calibri" w:cs="Calibri"/>
          <w:lang w:eastAsia="en-US"/>
        </w:rPr>
        <w:t>e celui-ci doit prendre vis-à-vis des autres membres du groupement</w:t>
      </w:r>
      <w:r w:rsidRPr="00AA4BFC">
        <w:rPr>
          <w:rFonts w:eastAsia="Calibri" w:cs="Calibri"/>
          <w:lang w:eastAsia="en-US"/>
        </w:rPr>
        <w:t xml:space="preserve">. Le </w:t>
      </w:r>
      <w:r w:rsidR="00F26DF5" w:rsidRPr="00AA4BFC">
        <w:rPr>
          <w:rFonts w:asciiTheme="minorHAnsi" w:eastAsia="Calibri" w:hAnsiTheme="minorHAnsi" w:cstheme="minorHAnsi"/>
        </w:rPr>
        <w:t>Maître d’ouvrage</w:t>
      </w:r>
      <w:r w:rsidR="00F26DF5" w:rsidRPr="00AA4BFC">
        <w:rPr>
          <w:rFonts w:cs="Calibri"/>
          <w:spacing w:val="-4"/>
        </w:rPr>
        <w:t xml:space="preserve"> </w:t>
      </w:r>
      <w:r w:rsidRPr="00AA4BFC">
        <w:rPr>
          <w:rFonts w:eastAsia="Calibri" w:cs="Calibri"/>
          <w:lang w:eastAsia="en-US"/>
        </w:rPr>
        <w:t xml:space="preserve">se réserve également la possibilité d’exiger que le </w:t>
      </w:r>
      <w:r w:rsidR="00AD055A" w:rsidRPr="00AA4BFC">
        <w:rPr>
          <w:rFonts w:eastAsia="Calibri" w:cs="Calibri"/>
          <w:lang w:eastAsia="en-US"/>
        </w:rPr>
        <w:t>Mandataire</w:t>
      </w:r>
      <w:r w:rsidRPr="00AA4BFC">
        <w:rPr>
          <w:rFonts w:eastAsia="Calibri" w:cs="Calibri"/>
          <w:lang w:eastAsia="en-US"/>
        </w:rPr>
        <w:t xml:space="preserve"> qui serait remplacé</w:t>
      </w:r>
      <w:r w:rsidR="006330FB" w:rsidRPr="00AA4BFC">
        <w:rPr>
          <w:rFonts w:eastAsia="Calibri" w:cs="Calibri"/>
          <w:lang w:eastAsia="en-US"/>
        </w:rPr>
        <w:t>,</w:t>
      </w:r>
      <w:r w:rsidRPr="00AA4BFC">
        <w:rPr>
          <w:rFonts w:eastAsia="Calibri" w:cs="Calibri"/>
          <w:lang w:eastAsia="en-US"/>
        </w:rPr>
        <w:t xml:space="preserve"> demeure solidairement responsable du groupement s’agissant de tout désordre ou litige afférent </w:t>
      </w:r>
      <w:r w:rsidR="006330FB" w:rsidRPr="00AA4BFC">
        <w:rPr>
          <w:rFonts w:eastAsia="Calibri" w:cs="Calibri"/>
          <w:lang w:eastAsia="en-US"/>
        </w:rPr>
        <w:t>aux prestations et travaux réalisés antérieurement au changement en question.</w:t>
      </w:r>
    </w:p>
    <w:p w14:paraId="7E125A9D" w14:textId="77777777" w:rsidR="001427C5" w:rsidRDefault="001427C5" w:rsidP="00DB715D">
      <w:pPr>
        <w:rPr>
          <w:rFonts w:cs="Calibri"/>
        </w:rPr>
      </w:pPr>
    </w:p>
    <w:p w14:paraId="212B4168" w14:textId="7335F5B2" w:rsidR="001427C5" w:rsidRPr="00F901C3" w:rsidRDefault="00A61CA5" w:rsidP="00DB715D">
      <w:pPr>
        <w:rPr>
          <w:rFonts w:eastAsia="Calibri" w:cs="Calibri"/>
          <w:lang w:eastAsia="en-US"/>
        </w:rPr>
      </w:pPr>
      <w:r w:rsidRPr="00F901C3">
        <w:rPr>
          <w:rFonts w:eastAsia="Calibri" w:cs="Calibri"/>
          <w:lang w:eastAsia="en-US"/>
        </w:rPr>
        <w:t xml:space="preserve">Au cours de l’exécution du </w:t>
      </w:r>
      <w:r w:rsidR="00BB6097" w:rsidRPr="00F901C3">
        <w:rPr>
          <w:rFonts w:eastAsia="Calibri" w:cs="Calibri"/>
          <w:lang w:eastAsia="en-US"/>
        </w:rPr>
        <w:t>Marché</w:t>
      </w:r>
      <w:r w:rsidRPr="00F901C3">
        <w:rPr>
          <w:rFonts w:eastAsia="Calibri" w:cs="Calibri"/>
          <w:lang w:eastAsia="en-US"/>
        </w:rPr>
        <w:t xml:space="preserve">, le </w:t>
      </w:r>
      <w:r w:rsidR="004F5A83" w:rsidRPr="00F901C3">
        <w:rPr>
          <w:rFonts w:eastAsia="Calibri" w:cs="Calibri"/>
          <w:lang w:eastAsia="en-US"/>
        </w:rPr>
        <w:t>Titulaire</w:t>
      </w:r>
      <w:r w:rsidR="001427C5" w:rsidRPr="00F901C3">
        <w:rPr>
          <w:rFonts w:eastAsia="Calibri" w:cs="Calibri"/>
          <w:lang w:eastAsia="en-US"/>
        </w:rPr>
        <w:t xml:space="preserve"> est tenu de notifier sans délai au </w:t>
      </w:r>
      <w:r w:rsidR="003031FA" w:rsidRPr="00F901C3">
        <w:rPr>
          <w:rFonts w:eastAsia="Calibri" w:cs="Calibri"/>
          <w:lang w:eastAsia="en-US"/>
        </w:rPr>
        <w:t>Maître d’ouvrage</w:t>
      </w:r>
      <w:r w:rsidR="001427C5" w:rsidRPr="00F901C3">
        <w:rPr>
          <w:rFonts w:eastAsia="Calibri" w:cs="Calibri"/>
          <w:lang w:eastAsia="en-US"/>
        </w:rPr>
        <w:t xml:space="preserve"> les modifications qui se rapportent à la forme juridique et la raison sociale de chaque cotraitant et notamment :</w:t>
      </w:r>
    </w:p>
    <w:p w14:paraId="1378FCBD" w14:textId="77777777" w:rsidR="001427C5" w:rsidRPr="00F901C3" w:rsidRDefault="001427C5"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F901C3">
        <w:rPr>
          <w:rFonts w:ascii="Calibri" w:hAnsi="Calibri"/>
          <w:sz w:val="24"/>
          <w:szCs w:val="24"/>
        </w:rPr>
        <w:t>aux personnes ayant le pouvoir de l'engager ;</w:t>
      </w:r>
    </w:p>
    <w:p w14:paraId="23849CDA" w14:textId="77777777" w:rsidR="001427C5" w:rsidRPr="00F901C3" w:rsidRDefault="001427C5"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F901C3">
        <w:rPr>
          <w:rFonts w:ascii="Calibri" w:hAnsi="Calibri"/>
          <w:sz w:val="24"/>
          <w:szCs w:val="24"/>
        </w:rPr>
        <w:t>à la forme juridique sous laquelle il exerce son activité ;</w:t>
      </w:r>
    </w:p>
    <w:p w14:paraId="318227E5" w14:textId="77777777" w:rsidR="001427C5" w:rsidRPr="00F901C3" w:rsidRDefault="001427C5"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F901C3">
        <w:rPr>
          <w:rFonts w:ascii="Calibri" w:hAnsi="Calibri"/>
          <w:sz w:val="24"/>
          <w:szCs w:val="24"/>
        </w:rPr>
        <w:t>à sa raison sociale ou à sa dénomination ;</w:t>
      </w:r>
    </w:p>
    <w:p w14:paraId="694147B8" w14:textId="77777777" w:rsidR="001427C5" w:rsidRPr="00F901C3" w:rsidRDefault="001427C5"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F901C3">
        <w:rPr>
          <w:rFonts w:ascii="Calibri" w:hAnsi="Calibri"/>
          <w:sz w:val="24"/>
          <w:szCs w:val="24"/>
        </w:rPr>
        <w:t>à son adresse ou à son siège social ;</w:t>
      </w:r>
    </w:p>
    <w:p w14:paraId="08693B48" w14:textId="77777777" w:rsidR="001427C5" w:rsidRPr="00F901C3" w:rsidRDefault="001427C5"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F901C3">
        <w:rPr>
          <w:rFonts w:ascii="Calibri" w:hAnsi="Calibri"/>
          <w:sz w:val="24"/>
          <w:szCs w:val="24"/>
        </w:rPr>
        <w:t>à son numéro d’enregistrement SIRET ;</w:t>
      </w:r>
    </w:p>
    <w:p w14:paraId="4814000A" w14:textId="40F2E636" w:rsidR="001427C5" w:rsidRPr="00F901C3" w:rsidRDefault="001427C5"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F901C3">
        <w:rPr>
          <w:rFonts w:ascii="Calibri" w:hAnsi="Calibri"/>
          <w:sz w:val="24"/>
          <w:szCs w:val="24"/>
        </w:rPr>
        <w:t>et, de façon générale, à toutes les modifications importantes de fonctionnement de l'entreprise pouvant influer sur le déro</w:t>
      </w:r>
      <w:r w:rsidR="00EC48B9" w:rsidRPr="00F901C3">
        <w:rPr>
          <w:rFonts w:ascii="Calibri" w:hAnsi="Calibri"/>
          <w:sz w:val="24"/>
          <w:szCs w:val="24"/>
        </w:rPr>
        <w:t xml:space="preserve">ulement des différentes </w:t>
      </w:r>
      <w:r w:rsidR="00BB6097" w:rsidRPr="00F901C3">
        <w:rPr>
          <w:rFonts w:ascii="Calibri" w:hAnsi="Calibri"/>
          <w:sz w:val="24"/>
          <w:szCs w:val="24"/>
        </w:rPr>
        <w:t>Période</w:t>
      </w:r>
      <w:r w:rsidRPr="00F901C3">
        <w:rPr>
          <w:rFonts w:ascii="Calibri" w:hAnsi="Calibri"/>
          <w:sz w:val="24"/>
          <w:szCs w:val="24"/>
        </w:rPr>
        <w:t>s prévues au présent Contrat.</w:t>
      </w:r>
    </w:p>
    <w:p w14:paraId="46C7919A" w14:textId="60775247" w:rsidR="001427C5" w:rsidRPr="00E019B2" w:rsidRDefault="00A61CA5" w:rsidP="00DB715D">
      <w:pPr>
        <w:rPr>
          <w:rFonts w:cs="Calibri"/>
        </w:rPr>
      </w:pPr>
      <w:r>
        <w:rPr>
          <w:rFonts w:eastAsia="Calibri" w:cs="Calibri"/>
          <w:lang w:eastAsia="en-US"/>
        </w:rPr>
        <w:t xml:space="preserve">De même façon, le </w:t>
      </w:r>
      <w:r w:rsidR="004F5A83">
        <w:rPr>
          <w:rFonts w:eastAsia="Calibri" w:cs="Calibri"/>
          <w:lang w:eastAsia="en-US"/>
        </w:rPr>
        <w:t>Titulaire</w:t>
      </w:r>
      <w:r w:rsidR="001427C5" w:rsidRPr="00E37159">
        <w:rPr>
          <w:rFonts w:eastAsia="Calibri" w:cs="Calibri"/>
          <w:lang w:eastAsia="en-US"/>
        </w:rPr>
        <w:t xml:space="preserve"> communiquera toutes les modifications importantes dans les renseignements qu'il a fournis pour l'accep</w:t>
      </w:r>
      <w:r w:rsidR="00EC48B9">
        <w:rPr>
          <w:rFonts w:eastAsia="Calibri" w:cs="Calibri"/>
          <w:lang w:eastAsia="en-US"/>
        </w:rPr>
        <w:t>tation d'un s</w:t>
      </w:r>
      <w:r w:rsidR="001427C5" w:rsidRPr="00E37159">
        <w:rPr>
          <w:rFonts w:eastAsia="Calibri" w:cs="Calibri"/>
          <w:lang w:eastAsia="en-US"/>
        </w:rPr>
        <w:t>ous-traitant et l'agrément de ses conditions de paiement. Ces communications feront l’objet d’une déclaration modificative de la sous-traitance.</w:t>
      </w:r>
    </w:p>
    <w:p w14:paraId="71298F9E" w14:textId="0B681991" w:rsidR="001427C5" w:rsidRPr="00892475" w:rsidRDefault="001427C5" w:rsidP="00C85D80">
      <w:pPr>
        <w:pStyle w:val="Titre3"/>
        <w:spacing w:line="240" w:lineRule="auto"/>
      </w:pPr>
      <w:bookmarkStart w:id="34" w:name="_Toc90041714"/>
      <w:bookmarkStart w:id="35" w:name="_Toc184919289"/>
      <w:r w:rsidRPr="00892475">
        <w:t>Équipe de maîtrise d’œuvre</w:t>
      </w:r>
      <w:bookmarkEnd w:id="34"/>
      <w:r w:rsidR="53F3E05B">
        <w:t xml:space="preserve"> interne</w:t>
      </w:r>
      <w:bookmarkEnd w:id="35"/>
    </w:p>
    <w:p w14:paraId="0F97A97B" w14:textId="77777777" w:rsidR="00EE2151" w:rsidRPr="00AA7696" w:rsidRDefault="00EE2151" w:rsidP="00C85D80">
      <w:pPr>
        <w:rPr>
          <w:rFonts w:eastAsia="Calibri" w:cs="Calibri"/>
          <w:iCs/>
        </w:rPr>
      </w:pPr>
      <w:bookmarkStart w:id="36" w:name="_Toc169183684"/>
      <w:bookmarkStart w:id="37" w:name="_Toc169271476"/>
      <w:bookmarkStart w:id="38" w:name="_Toc169514686"/>
      <w:bookmarkStart w:id="39" w:name="_Toc169183685"/>
      <w:bookmarkStart w:id="40" w:name="_Toc169271477"/>
      <w:bookmarkStart w:id="41" w:name="_Toc169514687"/>
      <w:bookmarkStart w:id="42" w:name="_Toc169183686"/>
      <w:bookmarkStart w:id="43" w:name="_Toc169271478"/>
      <w:bookmarkStart w:id="44" w:name="_Toc169514688"/>
      <w:bookmarkStart w:id="45" w:name="_Toc169183687"/>
      <w:bookmarkStart w:id="46" w:name="_Toc169271479"/>
      <w:bookmarkStart w:id="47" w:name="_Toc169514689"/>
      <w:bookmarkStart w:id="48" w:name="_Toc169183688"/>
      <w:bookmarkStart w:id="49" w:name="_Toc169271480"/>
      <w:bookmarkStart w:id="50" w:name="_Toc169514690"/>
      <w:bookmarkStart w:id="51" w:name="_Toc169183689"/>
      <w:bookmarkStart w:id="52" w:name="_Toc169271481"/>
      <w:bookmarkStart w:id="53" w:name="_Toc169514691"/>
      <w:bookmarkStart w:id="54" w:name="_Toc169183690"/>
      <w:bookmarkStart w:id="55" w:name="_Toc169271482"/>
      <w:bookmarkStart w:id="56" w:name="_Toc169514692"/>
      <w:bookmarkStart w:id="57" w:name="_Toc90041715"/>
      <w:bookmarkStart w:id="58" w:name="_Ref16503586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Pr>
          <w:rFonts w:eastAsia="Calibri" w:cs="Calibri"/>
          <w:iCs/>
        </w:rPr>
        <w:t>Pour l’exécution du Marché, le Titulaire</w:t>
      </w:r>
      <w:r w:rsidRPr="00AA7696">
        <w:rPr>
          <w:rFonts w:eastAsia="Calibri" w:cs="Calibri"/>
          <w:iCs/>
        </w:rPr>
        <w:t xml:space="preserve"> confie à une équipe de maîtrise d’œuvre</w:t>
      </w:r>
      <w:r w:rsidRPr="296112C7">
        <w:rPr>
          <w:rFonts w:eastAsia="Calibri" w:cs="Calibri"/>
        </w:rPr>
        <w:t xml:space="preserve"> interne</w:t>
      </w:r>
      <w:r w:rsidRPr="00AA7696">
        <w:rPr>
          <w:rFonts w:eastAsia="Calibri" w:cs="Calibri"/>
          <w:iCs/>
        </w:rPr>
        <w:t xml:space="preserve">, chargée de la conception et du suivi des prestations de réalisation, </w:t>
      </w:r>
      <w:r>
        <w:rPr>
          <w:rFonts w:eastAsia="Calibri" w:cs="Calibri"/>
          <w:iCs/>
        </w:rPr>
        <w:t>les éléments de mission de base suivants </w:t>
      </w:r>
      <w:r w:rsidRPr="00AA7696">
        <w:rPr>
          <w:rFonts w:eastAsia="Calibri" w:cs="Calibri"/>
          <w:iCs/>
        </w:rPr>
        <w:t>:</w:t>
      </w:r>
    </w:p>
    <w:p w14:paraId="484D95B2" w14:textId="77777777" w:rsidR="00EE2151" w:rsidRDefault="00EE2151" w:rsidP="00C85D80">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770B9F">
        <w:rPr>
          <w:rFonts w:ascii="Calibri" w:hAnsi="Calibri"/>
          <w:sz w:val="24"/>
          <w:szCs w:val="24"/>
        </w:rPr>
        <w:t>Les études d'avant-projet</w:t>
      </w:r>
      <w:r>
        <w:rPr>
          <w:rFonts w:ascii="Calibri" w:hAnsi="Calibri"/>
          <w:sz w:val="24"/>
          <w:szCs w:val="24"/>
        </w:rPr>
        <w:t xml:space="preserve"> sommaire réalisés dans le cadre de la procédure de consultation ; </w:t>
      </w:r>
    </w:p>
    <w:p w14:paraId="0D702FDB" w14:textId="77777777" w:rsidR="00EE2151" w:rsidRDefault="00EE2151" w:rsidP="00C85D80">
      <w:pPr>
        <w:pStyle w:val="Paragraphedeliste"/>
        <w:widowControl w:val="0"/>
        <w:numPr>
          <w:ilvl w:val="0"/>
          <w:numId w:val="23"/>
        </w:numPr>
        <w:autoSpaceDE w:val="0"/>
        <w:autoSpaceDN w:val="0"/>
        <w:adjustRightInd w:val="0"/>
        <w:spacing w:before="0" w:line="240" w:lineRule="auto"/>
        <w:rPr>
          <w:rFonts w:ascii="Calibri" w:hAnsi="Calibri"/>
          <w:sz w:val="24"/>
          <w:szCs w:val="24"/>
        </w:rPr>
      </w:pPr>
      <w:r>
        <w:rPr>
          <w:rFonts w:ascii="Calibri" w:hAnsi="Calibri"/>
          <w:sz w:val="24"/>
          <w:szCs w:val="24"/>
        </w:rPr>
        <w:t xml:space="preserve">Les études d’avant-projet définitif ; </w:t>
      </w:r>
    </w:p>
    <w:p w14:paraId="23E8AEBD" w14:textId="77777777" w:rsidR="00EE2151" w:rsidRPr="00770B9F" w:rsidRDefault="00EE2151" w:rsidP="00C85D80">
      <w:pPr>
        <w:pStyle w:val="Paragraphedeliste"/>
        <w:widowControl w:val="0"/>
        <w:autoSpaceDE w:val="0"/>
        <w:autoSpaceDN w:val="0"/>
        <w:adjustRightInd w:val="0"/>
        <w:spacing w:before="0" w:line="240" w:lineRule="auto"/>
        <w:rPr>
          <w:rFonts w:ascii="Calibri" w:hAnsi="Calibri"/>
          <w:sz w:val="24"/>
          <w:szCs w:val="24"/>
        </w:rPr>
      </w:pPr>
      <w:r w:rsidRPr="00770B9F">
        <w:rPr>
          <w:rFonts w:ascii="Calibri" w:hAnsi="Calibri"/>
          <w:sz w:val="24"/>
          <w:szCs w:val="24"/>
        </w:rPr>
        <w:t>La préparation des demandes d’autorisation administrative et l’assistance pendant leur instruction.</w:t>
      </w:r>
    </w:p>
    <w:p w14:paraId="30845BC2" w14:textId="7360F051" w:rsidR="00EE2151" w:rsidRPr="00770B9F" w:rsidRDefault="00EE2151" w:rsidP="00C85D80">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770B9F">
        <w:rPr>
          <w:rFonts w:ascii="Calibri" w:hAnsi="Calibri"/>
          <w:sz w:val="24"/>
          <w:szCs w:val="24"/>
        </w:rPr>
        <w:t>Les études de projet</w:t>
      </w:r>
      <w:r>
        <w:rPr>
          <w:rFonts w:ascii="Calibri" w:hAnsi="Calibri"/>
          <w:sz w:val="24"/>
          <w:szCs w:val="24"/>
        </w:rPr>
        <w:t>, le cas échéant corrigées ;</w:t>
      </w:r>
    </w:p>
    <w:p w14:paraId="60C0E5CF" w14:textId="77777777" w:rsidR="00EE2151" w:rsidRPr="00770B9F" w:rsidRDefault="00EE2151" w:rsidP="00C85D80">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770B9F">
        <w:rPr>
          <w:rFonts w:ascii="Calibri" w:hAnsi="Calibri"/>
          <w:sz w:val="24"/>
          <w:szCs w:val="24"/>
        </w:rPr>
        <w:t xml:space="preserve">Les études d’exécution lorsqu’elles sont faites par le maître d’œuvre, l’examen de la conformité des études d’exécution et leur visa lorsqu’elles sont le </w:t>
      </w:r>
      <w:r>
        <w:rPr>
          <w:rFonts w:ascii="Calibri" w:hAnsi="Calibri"/>
          <w:sz w:val="24"/>
          <w:szCs w:val="24"/>
        </w:rPr>
        <w:t>fait d’un autre intervenant du Titulaire</w:t>
      </w:r>
      <w:r w:rsidRPr="00770B9F">
        <w:rPr>
          <w:rFonts w:ascii="Calibri" w:hAnsi="Calibri"/>
          <w:sz w:val="24"/>
          <w:szCs w:val="24"/>
        </w:rPr>
        <w:t>.</w:t>
      </w:r>
    </w:p>
    <w:p w14:paraId="633D2936" w14:textId="77777777" w:rsidR="00EE2151" w:rsidRDefault="00EE2151" w:rsidP="00C85D80">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770B9F">
        <w:rPr>
          <w:rFonts w:ascii="Calibri" w:hAnsi="Calibri"/>
          <w:sz w:val="24"/>
          <w:szCs w:val="24"/>
        </w:rPr>
        <w:t>Le suivi de la réalisation des travaux</w:t>
      </w:r>
      <w:r>
        <w:rPr>
          <w:rFonts w:ascii="Calibri" w:hAnsi="Calibri"/>
          <w:sz w:val="24"/>
          <w:szCs w:val="24"/>
        </w:rPr>
        <w:t xml:space="preserve"> et le cas échéant leur direction en fonction de la répartition retenue dans l’Offre contractuelles entre les membres du Titulaire dans les conditions de l’article D.2171-13 du Code de la commande publique ;</w:t>
      </w:r>
    </w:p>
    <w:p w14:paraId="5C603A79" w14:textId="6C7A9015" w:rsidR="005C1416" w:rsidRPr="00770B9F" w:rsidRDefault="005C1416" w:rsidP="00C85D80">
      <w:pPr>
        <w:pStyle w:val="Paragraphedeliste"/>
        <w:widowControl w:val="0"/>
        <w:numPr>
          <w:ilvl w:val="0"/>
          <w:numId w:val="23"/>
        </w:numPr>
        <w:autoSpaceDE w:val="0"/>
        <w:autoSpaceDN w:val="0"/>
        <w:adjustRightInd w:val="0"/>
        <w:spacing w:before="0" w:line="240" w:lineRule="auto"/>
        <w:rPr>
          <w:rFonts w:ascii="Calibri" w:hAnsi="Calibri"/>
          <w:sz w:val="24"/>
          <w:szCs w:val="24"/>
        </w:rPr>
      </w:pPr>
      <w:r>
        <w:rPr>
          <w:rFonts w:ascii="Calibri" w:hAnsi="Calibri"/>
          <w:sz w:val="24"/>
          <w:szCs w:val="24"/>
        </w:rPr>
        <w:lastRenderedPageBreak/>
        <w:t>Le pilotage et la réalisation des opérations préalables à la réception ;</w:t>
      </w:r>
    </w:p>
    <w:p w14:paraId="3C62F5DA" w14:textId="0A3F69D6" w:rsidR="00EE2151" w:rsidRDefault="00EE2151" w:rsidP="00C85D80">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770B9F">
        <w:rPr>
          <w:rFonts w:ascii="Calibri" w:hAnsi="Calibri"/>
          <w:sz w:val="24"/>
          <w:szCs w:val="24"/>
        </w:rPr>
        <w:t xml:space="preserve">L'assistance au maître d'ouvrage </w:t>
      </w:r>
      <w:r w:rsidR="005C1416">
        <w:rPr>
          <w:rFonts w:ascii="Calibri" w:hAnsi="Calibri"/>
          <w:sz w:val="24"/>
          <w:szCs w:val="24"/>
        </w:rPr>
        <w:t>à la</w:t>
      </w:r>
      <w:r w:rsidRPr="00770B9F">
        <w:rPr>
          <w:rFonts w:ascii="Calibri" w:hAnsi="Calibri"/>
          <w:sz w:val="24"/>
          <w:szCs w:val="24"/>
        </w:rPr>
        <w:t xml:space="preserve"> réception et pendant la période de garantie de parfait achèvement.</w:t>
      </w:r>
    </w:p>
    <w:p w14:paraId="0BAEF6E8" w14:textId="684717AE" w:rsidR="00EE2151" w:rsidRPr="00841322" w:rsidRDefault="00EE2151" w:rsidP="00C85D80">
      <w:pPr>
        <w:widowControl w:val="0"/>
        <w:autoSpaceDE w:val="0"/>
        <w:autoSpaceDN w:val="0"/>
        <w:adjustRightInd w:val="0"/>
      </w:pPr>
      <w:r w:rsidRPr="00ED55A3">
        <w:t xml:space="preserve">Le détail des prestations attendues </w:t>
      </w:r>
      <w:r w:rsidR="00DB0715">
        <w:t>sont décrites dans le Programme technique et ses annexes.</w:t>
      </w:r>
      <w:r>
        <w:t xml:space="preserve"> </w:t>
      </w:r>
    </w:p>
    <w:p w14:paraId="5242CCFD" w14:textId="77777777" w:rsidR="00EE2151" w:rsidRDefault="00EE2151" w:rsidP="00C85D80">
      <w:pPr>
        <w:rPr>
          <w:rFonts w:eastAsia="Calibri" w:cs="Calibri"/>
          <w:iCs/>
        </w:rPr>
      </w:pPr>
    </w:p>
    <w:p w14:paraId="67BEF447" w14:textId="77777777" w:rsidR="00EE2151" w:rsidRPr="00D127C7" w:rsidRDefault="00EE2151" w:rsidP="00C85D80">
      <w:pPr>
        <w:rPr>
          <w:rFonts w:eastAsia="Calibri" w:cs="Calibri"/>
          <w:iCs/>
        </w:rPr>
      </w:pPr>
      <w:r w:rsidRPr="00E039DA">
        <w:rPr>
          <w:rFonts w:eastAsia="Calibri" w:cs="Calibri"/>
          <w:iCs/>
        </w:rPr>
        <w:t xml:space="preserve">Il est précisé </w:t>
      </w:r>
      <w:r w:rsidRPr="296112C7">
        <w:rPr>
          <w:rFonts w:eastAsia="Calibri" w:cs="Calibri"/>
        </w:rPr>
        <w:t xml:space="preserve">qu’au titre de sa mission d’assistance aux opérations de réception et pendant la période </w:t>
      </w:r>
      <w:r w:rsidRPr="00D127C7">
        <w:rPr>
          <w:rFonts w:eastAsia="Calibri" w:cs="Calibri"/>
        </w:rPr>
        <w:t xml:space="preserve">de garantie de parfait achèvement, </w:t>
      </w:r>
      <w:r w:rsidRPr="00D127C7">
        <w:rPr>
          <w:rFonts w:eastAsia="Calibri" w:cs="Calibri"/>
          <w:iCs/>
        </w:rPr>
        <w:t xml:space="preserve">l’équipe de maîtrise d’œuvre </w:t>
      </w:r>
      <w:r w:rsidRPr="00D127C7">
        <w:rPr>
          <w:rFonts w:eastAsia="Calibri" w:cs="Calibri"/>
        </w:rPr>
        <w:t>interne</w:t>
      </w:r>
      <w:r w:rsidRPr="00D127C7">
        <w:rPr>
          <w:rFonts w:eastAsia="Calibri" w:cs="Calibri"/>
          <w:iCs/>
        </w:rPr>
        <w:t> :</w:t>
      </w:r>
    </w:p>
    <w:p w14:paraId="23AE36FD" w14:textId="33550755" w:rsidR="00EE2151" w:rsidRPr="00D127C7" w:rsidRDefault="00EE2151" w:rsidP="00C85D80">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D127C7">
        <w:rPr>
          <w:rFonts w:ascii="Calibri" w:hAnsi="Calibri"/>
          <w:sz w:val="24"/>
          <w:szCs w:val="24"/>
        </w:rPr>
        <w:t xml:space="preserve">Mène les Opérations de contrôles internes telles que définies à </w:t>
      </w:r>
      <w:r w:rsidRPr="00D127C7">
        <w:rPr>
          <w:rFonts w:ascii="Calibri" w:hAnsi="Calibri"/>
          <w:i/>
          <w:iCs/>
          <w:color w:val="4F81BD" w:themeColor="accent1"/>
          <w:sz w:val="24"/>
          <w:szCs w:val="24"/>
        </w:rPr>
        <w:t>l’article</w:t>
      </w:r>
      <w:r w:rsidR="00E23143" w:rsidRPr="00D127C7">
        <w:rPr>
          <w:rFonts w:ascii="Calibri" w:hAnsi="Calibri"/>
          <w:i/>
          <w:iCs/>
          <w:color w:val="4F81BD" w:themeColor="accent1"/>
          <w:sz w:val="24"/>
          <w:szCs w:val="24"/>
        </w:rPr>
        <w:t xml:space="preserve"> </w:t>
      </w:r>
      <w:r w:rsidR="00E23143" w:rsidRPr="00D127C7">
        <w:rPr>
          <w:rFonts w:ascii="Calibri" w:hAnsi="Calibri"/>
          <w:i/>
          <w:iCs/>
          <w:color w:val="4F81BD" w:themeColor="accent1"/>
          <w:sz w:val="24"/>
          <w:szCs w:val="24"/>
        </w:rPr>
        <w:fldChar w:fldCharType="begin"/>
      </w:r>
      <w:r w:rsidR="00E23143" w:rsidRPr="00D127C7">
        <w:rPr>
          <w:rFonts w:ascii="Calibri" w:hAnsi="Calibri"/>
          <w:i/>
          <w:iCs/>
          <w:color w:val="4F81BD" w:themeColor="accent1"/>
          <w:sz w:val="24"/>
          <w:szCs w:val="24"/>
        </w:rPr>
        <w:instrText xml:space="preserve"> REF _Ref165279799 \r \h </w:instrText>
      </w:r>
      <w:r w:rsidR="00D127C7">
        <w:rPr>
          <w:rFonts w:ascii="Calibri" w:hAnsi="Calibri"/>
          <w:i/>
          <w:iCs/>
          <w:color w:val="4F81BD" w:themeColor="accent1"/>
          <w:sz w:val="24"/>
          <w:szCs w:val="24"/>
        </w:rPr>
        <w:instrText xml:space="preserve"> \* MERGEFORMAT </w:instrText>
      </w:r>
      <w:r w:rsidR="00E23143" w:rsidRPr="00D127C7">
        <w:rPr>
          <w:rFonts w:ascii="Calibri" w:hAnsi="Calibri"/>
          <w:i/>
          <w:iCs/>
          <w:color w:val="4F81BD" w:themeColor="accent1"/>
          <w:sz w:val="24"/>
          <w:szCs w:val="24"/>
        </w:rPr>
      </w:r>
      <w:r w:rsidR="00E23143" w:rsidRPr="00D127C7">
        <w:rPr>
          <w:rFonts w:ascii="Calibri" w:hAnsi="Calibri"/>
          <w:i/>
          <w:iCs/>
          <w:color w:val="4F81BD" w:themeColor="accent1"/>
          <w:sz w:val="24"/>
          <w:szCs w:val="24"/>
        </w:rPr>
        <w:fldChar w:fldCharType="separate"/>
      </w:r>
      <w:r w:rsidR="00931670">
        <w:rPr>
          <w:rFonts w:ascii="Calibri" w:hAnsi="Calibri"/>
          <w:i/>
          <w:iCs/>
          <w:color w:val="4F81BD" w:themeColor="accent1"/>
          <w:sz w:val="24"/>
          <w:szCs w:val="24"/>
        </w:rPr>
        <w:t>28.2.2</w:t>
      </w:r>
      <w:r w:rsidR="00E23143" w:rsidRPr="00D127C7">
        <w:rPr>
          <w:rFonts w:ascii="Calibri" w:hAnsi="Calibri"/>
          <w:i/>
          <w:iCs/>
          <w:color w:val="4F81BD" w:themeColor="accent1"/>
          <w:sz w:val="24"/>
          <w:szCs w:val="24"/>
        </w:rPr>
        <w:fldChar w:fldCharType="end"/>
      </w:r>
      <w:r w:rsidRPr="00D127C7">
        <w:rPr>
          <w:rFonts w:ascii="Calibri" w:hAnsi="Calibri"/>
          <w:i/>
          <w:iCs/>
          <w:color w:val="4F81BD" w:themeColor="accent1"/>
          <w:sz w:val="24"/>
          <w:szCs w:val="24"/>
        </w:rPr>
        <w:t xml:space="preserve"> « Opérations de contrôle internes »</w:t>
      </w:r>
      <w:r w:rsidRPr="00D127C7">
        <w:rPr>
          <w:rFonts w:ascii="Calibri" w:hAnsi="Calibri"/>
          <w:color w:val="4F81BD" w:themeColor="accent1"/>
          <w:sz w:val="24"/>
          <w:szCs w:val="24"/>
        </w:rPr>
        <w:t xml:space="preserve"> </w:t>
      </w:r>
      <w:r w:rsidRPr="00D127C7">
        <w:rPr>
          <w:rFonts w:ascii="Calibri" w:hAnsi="Calibri"/>
          <w:sz w:val="24"/>
          <w:szCs w:val="24"/>
        </w:rPr>
        <w:t xml:space="preserve">du présent CCA et produit le Procès-Verbal des Opérations de contrôles internes ;   </w:t>
      </w:r>
    </w:p>
    <w:p w14:paraId="6D8050AA" w14:textId="0ADF35F4" w:rsidR="00EE2151" w:rsidRPr="00D127C7" w:rsidRDefault="00EE2151" w:rsidP="00C85D80">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D127C7">
        <w:rPr>
          <w:rFonts w:ascii="Calibri" w:hAnsi="Calibri"/>
          <w:sz w:val="24"/>
          <w:szCs w:val="24"/>
        </w:rPr>
        <w:t xml:space="preserve">Participe aux Opérations Préalables à la Réception des Travaux telles que définies à </w:t>
      </w:r>
      <w:r w:rsidRPr="00D127C7">
        <w:rPr>
          <w:rFonts w:ascii="Calibri" w:hAnsi="Calibri"/>
          <w:i/>
          <w:iCs/>
          <w:color w:val="4F81BD" w:themeColor="accent1"/>
          <w:sz w:val="24"/>
          <w:szCs w:val="24"/>
        </w:rPr>
        <w:t>l’article</w:t>
      </w:r>
      <w:r w:rsidR="00E23143" w:rsidRPr="00D127C7">
        <w:rPr>
          <w:rFonts w:ascii="Calibri" w:hAnsi="Calibri"/>
          <w:i/>
          <w:iCs/>
          <w:color w:val="4F81BD" w:themeColor="accent1"/>
          <w:sz w:val="24"/>
          <w:szCs w:val="24"/>
        </w:rPr>
        <w:t xml:space="preserve"> </w:t>
      </w:r>
      <w:r w:rsidR="00E23143" w:rsidRPr="00D127C7">
        <w:rPr>
          <w:rFonts w:ascii="Calibri" w:hAnsi="Calibri"/>
          <w:i/>
          <w:iCs/>
          <w:color w:val="4F81BD" w:themeColor="accent1"/>
          <w:sz w:val="24"/>
          <w:szCs w:val="24"/>
        </w:rPr>
        <w:fldChar w:fldCharType="begin"/>
      </w:r>
      <w:r w:rsidR="00E23143" w:rsidRPr="00D127C7">
        <w:rPr>
          <w:rFonts w:ascii="Calibri" w:hAnsi="Calibri"/>
          <w:i/>
          <w:iCs/>
          <w:color w:val="4F81BD" w:themeColor="accent1"/>
          <w:sz w:val="24"/>
          <w:szCs w:val="24"/>
        </w:rPr>
        <w:instrText xml:space="preserve"> REF _Ref182923079 \r \h </w:instrText>
      </w:r>
      <w:r w:rsidR="00D127C7">
        <w:rPr>
          <w:rFonts w:ascii="Calibri" w:hAnsi="Calibri"/>
          <w:i/>
          <w:iCs/>
          <w:color w:val="4F81BD" w:themeColor="accent1"/>
          <w:sz w:val="24"/>
          <w:szCs w:val="24"/>
        </w:rPr>
        <w:instrText xml:space="preserve"> \* MERGEFORMAT </w:instrText>
      </w:r>
      <w:r w:rsidR="00E23143" w:rsidRPr="00D127C7">
        <w:rPr>
          <w:rFonts w:ascii="Calibri" w:hAnsi="Calibri"/>
          <w:i/>
          <w:iCs/>
          <w:color w:val="4F81BD" w:themeColor="accent1"/>
          <w:sz w:val="24"/>
          <w:szCs w:val="24"/>
        </w:rPr>
      </w:r>
      <w:r w:rsidR="00E23143" w:rsidRPr="00D127C7">
        <w:rPr>
          <w:rFonts w:ascii="Calibri" w:hAnsi="Calibri"/>
          <w:i/>
          <w:iCs/>
          <w:color w:val="4F81BD" w:themeColor="accent1"/>
          <w:sz w:val="24"/>
          <w:szCs w:val="24"/>
        </w:rPr>
        <w:fldChar w:fldCharType="separate"/>
      </w:r>
      <w:r w:rsidR="00931670">
        <w:rPr>
          <w:rFonts w:ascii="Calibri" w:hAnsi="Calibri"/>
          <w:i/>
          <w:iCs/>
          <w:color w:val="4F81BD" w:themeColor="accent1"/>
          <w:sz w:val="24"/>
          <w:szCs w:val="24"/>
        </w:rPr>
        <w:t>28.2.3</w:t>
      </w:r>
      <w:r w:rsidR="00E23143" w:rsidRPr="00D127C7">
        <w:rPr>
          <w:rFonts w:ascii="Calibri" w:hAnsi="Calibri"/>
          <w:i/>
          <w:iCs/>
          <w:color w:val="4F81BD" w:themeColor="accent1"/>
          <w:sz w:val="24"/>
          <w:szCs w:val="24"/>
        </w:rPr>
        <w:fldChar w:fldCharType="end"/>
      </w:r>
      <w:r w:rsidR="00E23143" w:rsidRPr="00D127C7">
        <w:rPr>
          <w:rFonts w:ascii="Calibri" w:hAnsi="Calibri"/>
          <w:i/>
          <w:iCs/>
          <w:color w:val="4F81BD" w:themeColor="accent1"/>
          <w:sz w:val="24"/>
          <w:szCs w:val="24"/>
        </w:rPr>
        <w:t xml:space="preserve"> </w:t>
      </w:r>
      <w:r w:rsidRPr="00D127C7">
        <w:rPr>
          <w:rFonts w:ascii="Calibri" w:hAnsi="Calibri"/>
          <w:i/>
          <w:iCs/>
          <w:color w:val="4F81BD" w:themeColor="accent1"/>
          <w:sz w:val="24"/>
          <w:szCs w:val="24"/>
        </w:rPr>
        <w:t>« Opérations Préalables à la Réception »</w:t>
      </w:r>
      <w:r w:rsidRPr="00D127C7">
        <w:rPr>
          <w:rFonts w:ascii="Calibri" w:hAnsi="Calibri"/>
          <w:color w:val="4F81BD" w:themeColor="accent1"/>
          <w:sz w:val="24"/>
          <w:szCs w:val="24"/>
        </w:rPr>
        <w:t xml:space="preserve"> </w:t>
      </w:r>
      <w:r w:rsidRPr="00D127C7">
        <w:rPr>
          <w:rFonts w:ascii="Calibri" w:hAnsi="Calibri"/>
          <w:sz w:val="24"/>
          <w:szCs w:val="24"/>
        </w:rPr>
        <w:t>du présent CCA ;</w:t>
      </w:r>
    </w:p>
    <w:p w14:paraId="6EA371E8" w14:textId="77777777" w:rsidR="00EE2151" w:rsidRPr="00D127C7" w:rsidRDefault="00EE2151" w:rsidP="00C85D80">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D127C7">
        <w:rPr>
          <w:rFonts w:ascii="Calibri" w:hAnsi="Calibri"/>
          <w:sz w:val="24"/>
          <w:szCs w:val="24"/>
        </w:rPr>
        <w:t>Participe au suivi des réserves formulées lors de la réception des travaux jusqu'à leur levée ;</w:t>
      </w:r>
    </w:p>
    <w:p w14:paraId="0F55BDB5" w14:textId="77777777" w:rsidR="00EE2151" w:rsidRPr="00D127C7" w:rsidRDefault="00EE2151" w:rsidP="00C85D80">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D127C7">
        <w:rPr>
          <w:rFonts w:ascii="Calibri" w:hAnsi="Calibri"/>
          <w:sz w:val="24"/>
          <w:szCs w:val="24"/>
        </w:rPr>
        <w:t>Participe à l'examen des désordres signalés par le maître d'ouvrage ou un Tiers ;</w:t>
      </w:r>
    </w:p>
    <w:p w14:paraId="5D3764D5" w14:textId="77777777" w:rsidR="00D84B2E" w:rsidRPr="00D127C7" w:rsidRDefault="00EE2151" w:rsidP="00AA4BFC">
      <w:pPr>
        <w:pStyle w:val="Paragraphedeliste"/>
        <w:numPr>
          <w:ilvl w:val="0"/>
          <w:numId w:val="23"/>
        </w:numPr>
        <w:spacing w:line="240" w:lineRule="auto"/>
        <w:rPr>
          <w:rFonts w:ascii="Calibri" w:hAnsi="Calibri"/>
          <w:sz w:val="24"/>
          <w:szCs w:val="24"/>
        </w:rPr>
      </w:pPr>
      <w:r w:rsidRPr="00D127C7">
        <w:rPr>
          <w:rFonts w:ascii="Calibri" w:hAnsi="Calibri"/>
          <w:sz w:val="24"/>
          <w:szCs w:val="24"/>
        </w:rPr>
        <w:t>Participe à la constitution du DOE et du dossier de maintenance (DM) des lieux de travail, nécessaires à leur exploitation.</w:t>
      </w:r>
    </w:p>
    <w:p w14:paraId="042370E1" w14:textId="58B61B05" w:rsidR="00EA2A1C" w:rsidRPr="00D127C7" w:rsidRDefault="00EA2A1C" w:rsidP="00C85D80">
      <w:pPr>
        <w:pStyle w:val="Titre3"/>
        <w:spacing w:line="240" w:lineRule="auto"/>
      </w:pPr>
      <w:bookmarkStart w:id="59" w:name="_Ref182922894"/>
      <w:bookmarkStart w:id="60" w:name="_Toc184919290"/>
      <w:r w:rsidRPr="00D127C7">
        <w:t xml:space="preserve">Direction de la Maîtrise d’œuvre </w:t>
      </w:r>
      <w:r w:rsidR="00415B1F" w:rsidRPr="00D127C7">
        <w:t>– DMOE</w:t>
      </w:r>
      <w:bookmarkEnd w:id="57"/>
      <w:bookmarkEnd w:id="58"/>
      <w:bookmarkEnd w:id="59"/>
      <w:bookmarkEnd w:id="60"/>
      <w:r w:rsidR="006B2670" w:rsidRPr="00D127C7">
        <w:t xml:space="preserve"> </w:t>
      </w:r>
    </w:p>
    <w:p w14:paraId="7C799A4B" w14:textId="281267D8" w:rsidR="001427C5" w:rsidRPr="00D127C7" w:rsidRDefault="001427C5" w:rsidP="00C85D80">
      <w:pPr>
        <w:pStyle w:val="NORMALCHARTE"/>
        <w:spacing w:after="120" w:line="240" w:lineRule="auto"/>
        <w:rPr>
          <w:rFonts w:asciiTheme="minorHAnsi" w:hAnsiTheme="minorHAnsi" w:cstheme="minorBidi"/>
          <w:sz w:val="24"/>
          <w:szCs w:val="24"/>
        </w:rPr>
      </w:pPr>
      <w:r w:rsidRPr="00D127C7">
        <w:rPr>
          <w:rFonts w:asciiTheme="minorHAnsi" w:hAnsiTheme="minorHAnsi" w:cstheme="minorBidi"/>
          <w:sz w:val="24"/>
          <w:szCs w:val="24"/>
        </w:rPr>
        <w:t>Le Directeur de la Maîtrise d’œuvre (DMOE)</w:t>
      </w:r>
      <w:r w:rsidR="005842FE" w:rsidRPr="00D127C7">
        <w:rPr>
          <w:rFonts w:asciiTheme="minorHAnsi" w:hAnsiTheme="minorHAnsi" w:cstheme="minorBidi"/>
          <w:sz w:val="24"/>
          <w:szCs w:val="24"/>
        </w:rPr>
        <w:t xml:space="preserve"> </w:t>
      </w:r>
      <w:r w:rsidRPr="00D127C7">
        <w:rPr>
          <w:rFonts w:asciiTheme="minorHAnsi" w:hAnsiTheme="minorHAnsi" w:cstheme="minorBidi"/>
          <w:sz w:val="24"/>
          <w:szCs w:val="24"/>
        </w:rPr>
        <w:t xml:space="preserve">a la responsabilité de </w:t>
      </w:r>
      <w:r w:rsidR="024F6759" w:rsidRPr="00D127C7">
        <w:rPr>
          <w:rFonts w:asciiTheme="minorHAnsi" w:hAnsiTheme="minorHAnsi" w:cstheme="minorBidi"/>
          <w:noProof/>
          <w:sz w:val="24"/>
          <w:szCs w:val="24"/>
        </w:rPr>
        <w:t>diriger l’équipe de maîtrise d’oeuvre interne</w:t>
      </w:r>
      <w:r w:rsidRPr="00D127C7">
        <w:rPr>
          <w:rFonts w:asciiTheme="minorHAnsi" w:hAnsiTheme="minorHAnsi" w:cstheme="minorBidi"/>
          <w:sz w:val="24"/>
          <w:szCs w:val="24"/>
        </w:rPr>
        <w:t>.</w:t>
      </w:r>
    </w:p>
    <w:p w14:paraId="0F888D52" w14:textId="3BC9150C" w:rsidR="00AE55DA" w:rsidRPr="00D127C7" w:rsidRDefault="00AE55DA" w:rsidP="00C85D80">
      <w:pPr>
        <w:pStyle w:val="NORMALCHARTE"/>
        <w:spacing w:after="120" w:line="240" w:lineRule="auto"/>
        <w:rPr>
          <w:rFonts w:asciiTheme="minorHAnsi" w:hAnsiTheme="minorHAnsi" w:cstheme="minorBidi"/>
          <w:sz w:val="24"/>
          <w:szCs w:val="24"/>
        </w:rPr>
      </w:pPr>
      <w:bookmarkStart w:id="61" w:name="_Toc169183692"/>
      <w:bookmarkStart w:id="62" w:name="_Toc169271484"/>
      <w:bookmarkStart w:id="63" w:name="_Toc169514694"/>
      <w:bookmarkStart w:id="64" w:name="_Toc169183693"/>
      <w:bookmarkStart w:id="65" w:name="_Toc169271485"/>
      <w:bookmarkStart w:id="66" w:name="_Toc169514695"/>
      <w:bookmarkStart w:id="67" w:name="_Toc169183694"/>
      <w:bookmarkStart w:id="68" w:name="_Toc169271486"/>
      <w:bookmarkStart w:id="69" w:name="_Toc169514696"/>
      <w:bookmarkStart w:id="70" w:name="_Toc169183696"/>
      <w:bookmarkStart w:id="71" w:name="_Toc169271488"/>
      <w:bookmarkStart w:id="72" w:name="_Toc169514698"/>
      <w:bookmarkStart w:id="73" w:name="_Toc169183697"/>
      <w:bookmarkStart w:id="74" w:name="_Toc169271489"/>
      <w:bookmarkStart w:id="75" w:name="_Toc169514699"/>
      <w:bookmarkStart w:id="76" w:name="_Toc90041717"/>
      <w:bookmarkStart w:id="77" w:name="_Ref16503588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D127C7">
        <w:rPr>
          <w:rFonts w:asciiTheme="minorHAnsi" w:hAnsiTheme="minorHAnsi" w:cstheme="minorBidi"/>
          <w:sz w:val="24"/>
          <w:szCs w:val="24"/>
        </w:rPr>
        <w:t xml:space="preserve">Le DMOE s’assure que chacun des membres de l’équipe de maîtrise d’œuvre émet son VISA (au sens de l’article R2171-12 du Code de la commande publique) sur les documents d’exécution (plans d’exécution, plans d’implantation des équipements, plans de synthèse, notes de calcul …)  qui le concerne. Le Directeur de la Maîtrise d’œuvre fait sont affaire de la transmission au Maître d’ouvrage, ainsi qu’au CSPS et au CT de la preuve de la délivrance des VISA par le biais d’un tableau de suivi de la délivrance des VISA. </w:t>
      </w:r>
    </w:p>
    <w:p w14:paraId="04A229E8" w14:textId="77777777" w:rsidR="00AE55DA" w:rsidRPr="00D127C7" w:rsidRDefault="00AE55DA" w:rsidP="00C85D80">
      <w:pPr>
        <w:pStyle w:val="NORMALCHARTE"/>
        <w:spacing w:after="120" w:line="240" w:lineRule="auto"/>
        <w:rPr>
          <w:rFonts w:asciiTheme="minorHAnsi" w:hAnsiTheme="minorHAnsi" w:cstheme="minorBidi"/>
          <w:sz w:val="24"/>
          <w:szCs w:val="24"/>
        </w:rPr>
      </w:pPr>
      <w:r w:rsidRPr="00D127C7">
        <w:rPr>
          <w:rFonts w:asciiTheme="minorHAnsi" w:hAnsiTheme="minorHAnsi" w:cstheme="minorBidi"/>
          <w:sz w:val="24"/>
          <w:szCs w:val="24"/>
        </w:rPr>
        <w:t>Il vérifie tout au long de l’opération la conformité des Ouvrages réalisés, au regard des documents et études produites et au regard des engagements contractuels, notamment du Programme.</w:t>
      </w:r>
    </w:p>
    <w:p w14:paraId="5C2E55B6" w14:textId="2A372429" w:rsidR="00AE55DA" w:rsidRPr="00E019B2" w:rsidRDefault="00AE55DA" w:rsidP="00C85D80">
      <w:pPr>
        <w:pStyle w:val="NORMALCHARTE"/>
        <w:spacing w:after="120" w:line="240" w:lineRule="auto"/>
        <w:rPr>
          <w:rFonts w:asciiTheme="minorHAnsi" w:hAnsiTheme="minorHAnsi" w:cstheme="minorBidi"/>
          <w:sz w:val="24"/>
          <w:szCs w:val="24"/>
        </w:rPr>
      </w:pPr>
      <w:r w:rsidRPr="00D127C7">
        <w:rPr>
          <w:rFonts w:asciiTheme="minorHAnsi" w:hAnsiTheme="minorHAnsi" w:cstheme="minorBidi"/>
          <w:sz w:val="24"/>
          <w:szCs w:val="24"/>
        </w:rPr>
        <w:t xml:space="preserve">Le Directeur de la maîtrise d’œuvre signe l’ensemble des Fiches Modificatives de Projet (FMP) au sens donné à </w:t>
      </w:r>
      <w:r w:rsidRPr="00D127C7">
        <w:rPr>
          <w:rFonts w:asciiTheme="minorHAnsi" w:hAnsiTheme="minorHAnsi" w:cstheme="minorBidi"/>
          <w:i/>
          <w:iCs/>
          <w:color w:val="4F81BD" w:themeColor="accent1"/>
          <w:sz w:val="24"/>
          <w:szCs w:val="24"/>
        </w:rPr>
        <w:t xml:space="preserve">l’article </w:t>
      </w:r>
      <w:r w:rsidR="00F24A5D" w:rsidRPr="00D127C7">
        <w:rPr>
          <w:rFonts w:asciiTheme="minorHAnsi" w:hAnsiTheme="minorHAnsi" w:cstheme="minorBidi"/>
          <w:i/>
          <w:iCs/>
          <w:color w:val="4F81BD" w:themeColor="accent1"/>
          <w:sz w:val="24"/>
          <w:szCs w:val="24"/>
        </w:rPr>
        <w:fldChar w:fldCharType="begin"/>
      </w:r>
      <w:r w:rsidR="00F24A5D" w:rsidRPr="00D127C7">
        <w:rPr>
          <w:rFonts w:asciiTheme="minorHAnsi" w:hAnsiTheme="minorHAnsi" w:cstheme="minorBidi"/>
          <w:i/>
          <w:iCs/>
          <w:color w:val="4F81BD" w:themeColor="accent1"/>
          <w:sz w:val="24"/>
          <w:szCs w:val="24"/>
        </w:rPr>
        <w:instrText xml:space="preserve"> REF _Ref180053675 \r \h </w:instrText>
      </w:r>
      <w:r w:rsidR="00D127C7">
        <w:rPr>
          <w:rFonts w:asciiTheme="minorHAnsi" w:hAnsiTheme="minorHAnsi" w:cstheme="minorBidi"/>
          <w:i/>
          <w:iCs/>
          <w:color w:val="4F81BD" w:themeColor="accent1"/>
          <w:sz w:val="24"/>
          <w:szCs w:val="24"/>
        </w:rPr>
        <w:instrText xml:space="preserve"> \* MERGEFORMAT </w:instrText>
      </w:r>
      <w:r w:rsidR="00F24A5D" w:rsidRPr="00D127C7">
        <w:rPr>
          <w:rFonts w:asciiTheme="minorHAnsi" w:hAnsiTheme="minorHAnsi" w:cstheme="minorBidi"/>
          <w:i/>
          <w:iCs/>
          <w:color w:val="4F81BD" w:themeColor="accent1"/>
          <w:sz w:val="24"/>
          <w:szCs w:val="24"/>
        </w:rPr>
      </w:r>
      <w:r w:rsidR="00F24A5D" w:rsidRPr="00D127C7">
        <w:rPr>
          <w:rFonts w:asciiTheme="minorHAnsi" w:hAnsiTheme="minorHAnsi" w:cstheme="minorBidi"/>
          <w:i/>
          <w:iCs/>
          <w:color w:val="4F81BD" w:themeColor="accent1"/>
          <w:sz w:val="24"/>
          <w:szCs w:val="24"/>
        </w:rPr>
        <w:fldChar w:fldCharType="separate"/>
      </w:r>
      <w:r w:rsidR="00931670">
        <w:rPr>
          <w:rFonts w:asciiTheme="minorHAnsi" w:hAnsiTheme="minorHAnsi" w:cstheme="minorBidi"/>
          <w:i/>
          <w:iCs/>
          <w:color w:val="4F81BD" w:themeColor="accent1"/>
          <w:sz w:val="24"/>
          <w:szCs w:val="24"/>
        </w:rPr>
        <w:t>46.2.1</w:t>
      </w:r>
      <w:r w:rsidR="00F24A5D" w:rsidRPr="00D127C7">
        <w:rPr>
          <w:rFonts w:asciiTheme="minorHAnsi" w:hAnsiTheme="minorHAnsi" w:cstheme="minorBidi"/>
          <w:i/>
          <w:iCs/>
          <w:color w:val="4F81BD" w:themeColor="accent1"/>
          <w:sz w:val="24"/>
          <w:szCs w:val="24"/>
        </w:rPr>
        <w:fldChar w:fldCharType="end"/>
      </w:r>
      <w:r w:rsidRPr="00D127C7">
        <w:rPr>
          <w:rFonts w:asciiTheme="minorHAnsi" w:hAnsiTheme="minorHAnsi" w:cstheme="minorBidi"/>
          <w:i/>
          <w:iCs/>
          <w:color w:val="4F81BD" w:themeColor="accent1"/>
          <w:sz w:val="24"/>
          <w:szCs w:val="24"/>
        </w:rPr>
        <w:t xml:space="preserve"> « Demande de modification </w:t>
      </w:r>
      <w:r w:rsidR="00F24A5D" w:rsidRPr="00D127C7">
        <w:rPr>
          <w:rFonts w:asciiTheme="minorHAnsi" w:hAnsiTheme="minorHAnsi" w:cstheme="minorBidi"/>
          <w:i/>
          <w:iCs/>
          <w:color w:val="4F81BD" w:themeColor="accent1"/>
          <w:sz w:val="24"/>
          <w:szCs w:val="24"/>
        </w:rPr>
        <w:t xml:space="preserve">de projet </w:t>
      </w:r>
      <w:r w:rsidRPr="00D127C7">
        <w:rPr>
          <w:rFonts w:asciiTheme="minorHAnsi" w:hAnsiTheme="minorHAnsi" w:cstheme="minorBidi"/>
          <w:i/>
          <w:iCs/>
          <w:color w:val="4F81BD" w:themeColor="accent1"/>
          <w:sz w:val="24"/>
          <w:szCs w:val="24"/>
        </w:rPr>
        <w:t xml:space="preserve">» </w:t>
      </w:r>
      <w:r w:rsidRPr="00D127C7">
        <w:rPr>
          <w:rFonts w:asciiTheme="minorHAnsi" w:hAnsiTheme="minorHAnsi" w:cstheme="minorBidi"/>
          <w:color w:val="000000" w:themeColor="text1"/>
          <w:sz w:val="24"/>
          <w:szCs w:val="24"/>
        </w:rPr>
        <w:t xml:space="preserve">du présent CCA, que </w:t>
      </w:r>
      <w:r w:rsidRPr="00D127C7">
        <w:rPr>
          <w:rFonts w:asciiTheme="minorHAnsi" w:hAnsiTheme="minorHAnsi" w:cstheme="minorBidi"/>
          <w:sz w:val="24"/>
          <w:szCs w:val="24"/>
        </w:rPr>
        <w:t>celles-ci aient été établies par ses soins ou par le Directeur de l’exécution et de la</w:t>
      </w:r>
      <w:r>
        <w:rPr>
          <w:rFonts w:asciiTheme="minorHAnsi" w:hAnsiTheme="minorHAnsi" w:cstheme="minorBidi"/>
          <w:sz w:val="24"/>
          <w:szCs w:val="24"/>
        </w:rPr>
        <w:t xml:space="preserve"> Réalisation. </w:t>
      </w:r>
    </w:p>
    <w:p w14:paraId="789B1C4D" w14:textId="2C394D45" w:rsidR="00AE55DA" w:rsidRPr="00E019B2" w:rsidDel="00FE3767" w:rsidRDefault="00AE55DA" w:rsidP="00C85D80">
      <w:pPr>
        <w:rPr>
          <w:rFonts w:asciiTheme="minorHAnsi" w:hAnsiTheme="minorHAnsi" w:cstheme="minorHAnsi"/>
        </w:rPr>
      </w:pPr>
      <w:r w:rsidRPr="00E019B2" w:rsidDel="00FE3767">
        <w:rPr>
          <w:rFonts w:asciiTheme="minorHAnsi" w:hAnsiTheme="minorHAnsi" w:cstheme="minorHAnsi"/>
        </w:rPr>
        <w:t xml:space="preserve">Ces documents sont ensuite transmis au CT et </w:t>
      </w:r>
      <w:r>
        <w:rPr>
          <w:rFonts w:asciiTheme="minorHAnsi" w:hAnsiTheme="minorHAnsi" w:cstheme="minorHAnsi"/>
        </w:rPr>
        <w:t>au Maître d’ouvrage</w:t>
      </w:r>
      <w:r w:rsidRPr="00E019B2" w:rsidDel="00FE3767">
        <w:rPr>
          <w:rFonts w:asciiTheme="minorHAnsi" w:hAnsiTheme="minorHAnsi" w:cstheme="minorHAnsi"/>
          <w:bCs/>
        </w:rPr>
        <w:t xml:space="preserve"> </w:t>
      </w:r>
      <w:r w:rsidRPr="00E019B2" w:rsidDel="00FE3767">
        <w:rPr>
          <w:rFonts w:asciiTheme="minorHAnsi" w:hAnsiTheme="minorHAnsi" w:cstheme="minorHAnsi"/>
        </w:rPr>
        <w:t xml:space="preserve">qui s’assurent que les documents sont conformes au </w:t>
      </w:r>
      <w:r>
        <w:rPr>
          <w:rFonts w:asciiTheme="minorHAnsi" w:hAnsiTheme="minorHAnsi" w:cstheme="minorHAnsi"/>
        </w:rPr>
        <w:t>Marché</w:t>
      </w:r>
      <w:r w:rsidRPr="00E019B2" w:rsidDel="00FE3767">
        <w:rPr>
          <w:rFonts w:asciiTheme="minorHAnsi" w:hAnsiTheme="minorHAnsi" w:cstheme="minorHAnsi"/>
        </w:rPr>
        <w:t xml:space="preserve"> et ne comportent ni erreurs ni omissions, ni contradictions normalement décelables par un homme de l’art.</w:t>
      </w:r>
    </w:p>
    <w:p w14:paraId="1245C77E" w14:textId="14466170" w:rsidR="001427C5" w:rsidRDefault="001427C5" w:rsidP="00C85D80">
      <w:pPr>
        <w:pStyle w:val="Titre3"/>
        <w:spacing w:line="240" w:lineRule="auto"/>
      </w:pPr>
      <w:bookmarkStart w:id="78" w:name="_Ref182922908"/>
      <w:bookmarkStart w:id="79" w:name="_Toc184919291"/>
      <w:r>
        <w:t>Direction de l’Exploitation Maintenance</w:t>
      </w:r>
      <w:r w:rsidR="00415B1F">
        <w:t xml:space="preserve"> – </w:t>
      </w:r>
      <w:proofErr w:type="spellStart"/>
      <w:r w:rsidR="00415B1F">
        <w:t>DirEM</w:t>
      </w:r>
      <w:bookmarkEnd w:id="76"/>
      <w:bookmarkEnd w:id="77"/>
      <w:bookmarkEnd w:id="78"/>
      <w:bookmarkEnd w:id="79"/>
      <w:proofErr w:type="spellEnd"/>
    </w:p>
    <w:p w14:paraId="28F4BAF0" w14:textId="77777777" w:rsidR="00EF1431" w:rsidRPr="002C10E6" w:rsidRDefault="00EF1431" w:rsidP="00AA4BFC">
      <w:pPr>
        <w:pStyle w:val="NORMALCHARTE"/>
        <w:spacing w:after="120" w:line="240" w:lineRule="auto"/>
        <w:rPr>
          <w:rFonts w:asciiTheme="minorHAnsi" w:hAnsiTheme="minorHAnsi"/>
          <w:sz w:val="24"/>
          <w:szCs w:val="24"/>
        </w:rPr>
      </w:pPr>
      <w:bookmarkStart w:id="80" w:name="_Toc90041718"/>
      <w:bookmarkStart w:id="81" w:name="_Ref165035887"/>
      <w:r>
        <w:rPr>
          <w:rFonts w:asciiTheme="minorHAnsi" w:hAnsiTheme="minorHAnsi"/>
          <w:sz w:val="24"/>
          <w:szCs w:val="24"/>
        </w:rPr>
        <w:t>Le Titulaire</w:t>
      </w:r>
      <w:r w:rsidRPr="002C10E6">
        <w:rPr>
          <w:rFonts w:asciiTheme="minorHAnsi" w:hAnsiTheme="minorHAnsi"/>
          <w:sz w:val="24"/>
          <w:szCs w:val="24"/>
        </w:rPr>
        <w:t xml:space="preserve"> assure la direction de l’</w:t>
      </w:r>
      <w:r>
        <w:rPr>
          <w:rFonts w:asciiTheme="minorHAnsi" w:hAnsiTheme="minorHAnsi"/>
          <w:sz w:val="24"/>
          <w:szCs w:val="24"/>
        </w:rPr>
        <w:t>E</w:t>
      </w:r>
      <w:r w:rsidRPr="002C10E6">
        <w:rPr>
          <w:rFonts w:asciiTheme="minorHAnsi" w:hAnsiTheme="minorHAnsi"/>
          <w:sz w:val="24"/>
          <w:szCs w:val="24"/>
        </w:rPr>
        <w:t>xploitation</w:t>
      </w:r>
      <w:r>
        <w:rPr>
          <w:rFonts w:asciiTheme="minorHAnsi" w:hAnsiTheme="minorHAnsi"/>
          <w:sz w:val="24"/>
          <w:szCs w:val="24"/>
        </w:rPr>
        <w:t>-M</w:t>
      </w:r>
      <w:r w:rsidRPr="002C10E6">
        <w:rPr>
          <w:rFonts w:asciiTheme="minorHAnsi" w:hAnsiTheme="minorHAnsi"/>
          <w:sz w:val="24"/>
          <w:szCs w:val="24"/>
        </w:rPr>
        <w:t>aintenance.</w:t>
      </w:r>
    </w:p>
    <w:p w14:paraId="4FB4468E" w14:textId="40EBFA64" w:rsidR="00EF1431" w:rsidRPr="002C10E6" w:rsidRDefault="00EF1431" w:rsidP="00AA4BFC">
      <w:pPr>
        <w:pStyle w:val="NORMALCHARTE"/>
        <w:spacing w:after="120" w:line="240" w:lineRule="auto"/>
        <w:rPr>
          <w:rFonts w:asciiTheme="minorHAnsi" w:hAnsiTheme="minorHAnsi"/>
          <w:sz w:val="24"/>
          <w:szCs w:val="24"/>
        </w:rPr>
      </w:pPr>
      <w:r w:rsidRPr="002C10E6">
        <w:rPr>
          <w:rFonts w:asciiTheme="minorHAnsi" w:hAnsiTheme="minorHAnsi"/>
          <w:sz w:val="24"/>
          <w:szCs w:val="24"/>
        </w:rPr>
        <w:t>Il désignera un représentant nommé Directeur de l’Exploitation Maintenance</w:t>
      </w:r>
      <w:r>
        <w:rPr>
          <w:rFonts w:asciiTheme="minorHAnsi" w:hAnsiTheme="minorHAnsi"/>
          <w:sz w:val="24"/>
          <w:szCs w:val="24"/>
        </w:rPr>
        <w:t xml:space="preserve"> (</w:t>
      </w:r>
      <w:proofErr w:type="spellStart"/>
      <w:r>
        <w:rPr>
          <w:rFonts w:asciiTheme="minorHAnsi" w:hAnsiTheme="minorHAnsi"/>
          <w:sz w:val="24"/>
          <w:szCs w:val="24"/>
        </w:rPr>
        <w:t>DirEM</w:t>
      </w:r>
      <w:proofErr w:type="spellEnd"/>
      <w:r>
        <w:rPr>
          <w:rFonts w:asciiTheme="minorHAnsi" w:hAnsiTheme="minorHAnsi"/>
          <w:sz w:val="24"/>
          <w:szCs w:val="24"/>
        </w:rPr>
        <w:t>)</w:t>
      </w:r>
      <w:r>
        <w:rPr>
          <w:rFonts w:asciiTheme="minorHAnsi" w:hAnsiTheme="minorHAnsi" w:cstheme="minorHAnsi"/>
          <w:sz w:val="24"/>
          <w:szCs w:val="24"/>
        </w:rPr>
        <w:t>, personne physique mentionnée à l’Acte d’Engagement,</w:t>
      </w:r>
      <w:r w:rsidRPr="00E019B2">
        <w:rPr>
          <w:rFonts w:asciiTheme="minorHAnsi" w:hAnsiTheme="minorHAnsi" w:cstheme="minorHAnsi"/>
          <w:sz w:val="24"/>
          <w:szCs w:val="24"/>
        </w:rPr>
        <w:t> </w:t>
      </w:r>
      <w:r w:rsidRPr="002C10E6">
        <w:rPr>
          <w:rFonts w:asciiTheme="minorHAnsi" w:hAnsiTheme="minorHAnsi"/>
          <w:sz w:val="24"/>
          <w:szCs w:val="24"/>
        </w:rPr>
        <w:t xml:space="preserve">qui </w:t>
      </w:r>
      <w:r w:rsidRPr="002C10E6">
        <w:rPr>
          <w:rFonts w:asciiTheme="minorHAnsi" w:hAnsiTheme="minorHAnsi"/>
          <w:noProof/>
          <w:sz w:val="24"/>
          <w:szCs w:val="24"/>
        </w:rPr>
        <w:t xml:space="preserve">a la responsabilité de </w:t>
      </w:r>
      <w:r w:rsidRPr="002C10E6">
        <w:rPr>
          <w:rFonts w:asciiTheme="minorHAnsi" w:hAnsiTheme="minorHAnsi"/>
          <w:sz w:val="24"/>
          <w:szCs w:val="24"/>
        </w:rPr>
        <w:t>diriger, coordonner et réaliser les prestations d’Exploitation Maintenance. Il vérifie tout au long l’opération les engagements contractuels.</w:t>
      </w:r>
      <w:r w:rsidR="002A211C">
        <w:rPr>
          <w:rFonts w:asciiTheme="minorHAnsi" w:hAnsiTheme="minorHAnsi"/>
          <w:sz w:val="24"/>
          <w:szCs w:val="24"/>
        </w:rPr>
        <w:t xml:space="preserve"> En particulier, il a</w:t>
      </w:r>
      <w:r w:rsidR="00D6072C" w:rsidRPr="00D6072C">
        <w:rPr>
          <w:rFonts w:asciiTheme="minorHAnsi" w:hAnsiTheme="minorHAnsi"/>
          <w:sz w:val="24"/>
          <w:szCs w:val="24"/>
        </w:rPr>
        <w:t xml:space="preserve"> </w:t>
      </w:r>
      <w:r w:rsidR="00D6072C" w:rsidRPr="002C10E6">
        <w:rPr>
          <w:rFonts w:asciiTheme="minorHAnsi" w:hAnsiTheme="minorHAnsi"/>
          <w:sz w:val="24"/>
          <w:szCs w:val="24"/>
        </w:rPr>
        <w:t>la responsabilité</w:t>
      </w:r>
      <w:r w:rsidR="002A211C">
        <w:rPr>
          <w:rFonts w:asciiTheme="minorHAnsi" w:hAnsiTheme="minorHAnsi"/>
          <w:sz w:val="24"/>
          <w:szCs w:val="24"/>
        </w:rPr>
        <w:t xml:space="preserve"> </w:t>
      </w:r>
      <w:r w:rsidR="00D6072C" w:rsidRPr="002C10E6">
        <w:rPr>
          <w:rFonts w:asciiTheme="minorHAnsi" w:hAnsiTheme="minorHAnsi"/>
          <w:sz w:val="24"/>
          <w:szCs w:val="24"/>
        </w:rPr>
        <w:t xml:space="preserve">de vérifier tout au long de l’exécution du </w:t>
      </w:r>
      <w:r w:rsidR="00D6072C">
        <w:rPr>
          <w:rFonts w:asciiTheme="minorHAnsi" w:hAnsiTheme="minorHAnsi"/>
          <w:sz w:val="24"/>
          <w:szCs w:val="24"/>
        </w:rPr>
        <w:t>Marché</w:t>
      </w:r>
      <w:r w:rsidR="00D6072C" w:rsidRPr="002C10E6">
        <w:rPr>
          <w:rFonts w:asciiTheme="minorHAnsi" w:hAnsiTheme="minorHAnsi"/>
          <w:sz w:val="24"/>
          <w:szCs w:val="24"/>
        </w:rPr>
        <w:t xml:space="preserve"> les engagements contractuels de Performances et de s’assurer de la mise en œuvre des moyens pour les atteindre.</w:t>
      </w:r>
    </w:p>
    <w:p w14:paraId="6C4649EA" w14:textId="77777777" w:rsidR="00EF1431" w:rsidRDefault="00EF1431" w:rsidP="00AA4BFC">
      <w:pPr>
        <w:pStyle w:val="NORMALCHARTE"/>
        <w:spacing w:after="120" w:line="240" w:lineRule="auto"/>
        <w:rPr>
          <w:rFonts w:eastAsia="Calibri"/>
          <w:lang w:eastAsia="en-US"/>
        </w:rPr>
      </w:pPr>
      <w:r w:rsidRPr="002C10E6">
        <w:rPr>
          <w:rFonts w:asciiTheme="minorHAnsi" w:hAnsiTheme="minorHAnsi"/>
          <w:sz w:val="24"/>
          <w:szCs w:val="24"/>
        </w:rPr>
        <w:lastRenderedPageBreak/>
        <w:t xml:space="preserve">Il assure sa mission pendant toute la durée du </w:t>
      </w:r>
      <w:r>
        <w:rPr>
          <w:rFonts w:asciiTheme="minorHAnsi" w:hAnsiTheme="minorHAnsi"/>
          <w:sz w:val="24"/>
          <w:szCs w:val="24"/>
        </w:rPr>
        <w:t>Marché</w:t>
      </w:r>
      <w:r w:rsidRPr="002C10E6">
        <w:rPr>
          <w:rFonts w:asciiTheme="minorHAnsi" w:hAnsiTheme="minorHAnsi"/>
          <w:sz w:val="24"/>
          <w:szCs w:val="24"/>
        </w:rPr>
        <w:t xml:space="preserve"> et participera notamment aux réunions de Conception.</w:t>
      </w:r>
    </w:p>
    <w:p w14:paraId="4A942030" w14:textId="6B14B052" w:rsidR="001427C5" w:rsidRPr="00E420EB" w:rsidRDefault="001427C5" w:rsidP="00C85D80">
      <w:pPr>
        <w:pStyle w:val="Titre3"/>
        <w:spacing w:line="240" w:lineRule="auto"/>
      </w:pPr>
      <w:bookmarkStart w:id="82" w:name="_Ref182922919"/>
      <w:bookmarkStart w:id="83" w:name="_Toc184919292"/>
      <w:r w:rsidRPr="00E420EB">
        <w:t xml:space="preserve">Direction </w:t>
      </w:r>
      <w:r>
        <w:t xml:space="preserve">de l’exécution et </w:t>
      </w:r>
      <w:r w:rsidRPr="00E420EB">
        <w:t xml:space="preserve">de la </w:t>
      </w:r>
      <w:r>
        <w:t xml:space="preserve">Réalisation – </w:t>
      </w:r>
      <w:proofErr w:type="spellStart"/>
      <w:r>
        <w:t>DirEx</w:t>
      </w:r>
      <w:bookmarkEnd w:id="80"/>
      <w:bookmarkEnd w:id="81"/>
      <w:bookmarkEnd w:id="82"/>
      <w:bookmarkEnd w:id="83"/>
      <w:proofErr w:type="spellEnd"/>
    </w:p>
    <w:p w14:paraId="4804C651" w14:textId="77777777" w:rsidR="004D137E" w:rsidRPr="0056407F" w:rsidRDefault="004D137E" w:rsidP="00F24A5D">
      <w:pPr>
        <w:pStyle w:val="NORMALCHARTE"/>
        <w:spacing w:after="120" w:line="240" w:lineRule="auto"/>
        <w:rPr>
          <w:rFonts w:asciiTheme="minorHAnsi" w:hAnsiTheme="minorHAnsi"/>
          <w:sz w:val="24"/>
          <w:szCs w:val="24"/>
        </w:rPr>
      </w:pPr>
      <w:bookmarkStart w:id="84" w:name="_Toc177048989"/>
      <w:bookmarkStart w:id="85" w:name="_Toc177049305"/>
      <w:bookmarkStart w:id="86" w:name="_Toc177049621"/>
      <w:bookmarkStart w:id="87" w:name="_Toc90041723"/>
      <w:bookmarkEnd w:id="84"/>
      <w:bookmarkEnd w:id="85"/>
      <w:bookmarkEnd w:id="86"/>
      <w:r>
        <w:rPr>
          <w:rFonts w:asciiTheme="minorHAnsi" w:hAnsiTheme="minorHAnsi"/>
          <w:sz w:val="24"/>
          <w:szCs w:val="24"/>
        </w:rPr>
        <w:t>Le Titulaire assure la direction de la R</w:t>
      </w:r>
      <w:r w:rsidRPr="0056407F">
        <w:rPr>
          <w:rFonts w:asciiTheme="minorHAnsi" w:hAnsiTheme="minorHAnsi"/>
          <w:sz w:val="24"/>
          <w:szCs w:val="24"/>
        </w:rPr>
        <w:t>éalisation.</w:t>
      </w:r>
    </w:p>
    <w:p w14:paraId="7A38F574" w14:textId="77777777" w:rsidR="004D137E" w:rsidRPr="0056407F" w:rsidRDefault="004D137E" w:rsidP="00F24A5D">
      <w:pPr>
        <w:pStyle w:val="NORMALCHARTE"/>
        <w:spacing w:after="120" w:line="240" w:lineRule="auto"/>
        <w:rPr>
          <w:rFonts w:asciiTheme="minorHAnsi" w:hAnsiTheme="minorHAnsi"/>
          <w:sz w:val="24"/>
          <w:szCs w:val="24"/>
        </w:rPr>
      </w:pPr>
      <w:r w:rsidRPr="0056407F">
        <w:rPr>
          <w:rFonts w:asciiTheme="minorHAnsi" w:hAnsiTheme="minorHAnsi"/>
          <w:sz w:val="24"/>
          <w:szCs w:val="24"/>
        </w:rPr>
        <w:t>Il désignera un représentant nommé Dir</w:t>
      </w:r>
      <w:r>
        <w:rPr>
          <w:rFonts w:asciiTheme="minorHAnsi" w:hAnsiTheme="minorHAnsi"/>
          <w:sz w:val="24"/>
          <w:szCs w:val="24"/>
        </w:rPr>
        <w:t>ecteur de l’exécution et de la r</w:t>
      </w:r>
      <w:r w:rsidRPr="0056407F">
        <w:rPr>
          <w:rFonts w:asciiTheme="minorHAnsi" w:hAnsiTheme="minorHAnsi"/>
          <w:sz w:val="24"/>
          <w:szCs w:val="24"/>
        </w:rPr>
        <w:t>éalisation (</w:t>
      </w:r>
      <w:proofErr w:type="spellStart"/>
      <w:r w:rsidRPr="0056407F">
        <w:rPr>
          <w:rFonts w:asciiTheme="minorHAnsi" w:hAnsiTheme="minorHAnsi"/>
          <w:sz w:val="24"/>
          <w:szCs w:val="24"/>
        </w:rPr>
        <w:t>DirEx</w:t>
      </w:r>
      <w:proofErr w:type="spellEnd"/>
      <w:r w:rsidRPr="0056407F">
        <w:rPr>
          <w:rFonts w:asciiTheme="minorHAnsi" w:hAnsiTheme="minorHAnsi"/>
          <w:sz w:val="24"/>
          <w:szCs w:val="24"/>
        </w:rPr>
        <w:t>)</w:t>
      </w:r>
      <w:r>
        <w:rPr>
          <w:rFonts w:asciiTheme="minorHAnsi" w:hAnsiTheme="minorHAnsi" w:cstheme="minorHAnsi"/>
          <w:sz w:val="24"/>
          <w:szCs w:val="24"/>
        </w:rPr>
        <w:t>, personne physique mentionnée à l’Acte d’Engagement,</w:t>
      </w:r>
      <w:r w:rsidRPr="00E019B2">
        <w:rPr>
          <w:rFonts w:asciiTheme="minorHAnsi" w:hAnsiTheme="minorHAnsi" w:cstheme="minorHAnsi"/>
          <w:sz w:val="24"/>
          <w:szCs w:val="24"/>
        </w:rPr>
        <w:t> </w:t>
      </w:r>
      <w:r w:rsidRPr="0056407F">
        <w:rPr>
          <w:rFonts w:asciiTheme="minorHAnsi" w:hAnsiTheme="minorHAnsi"/>
          <w:sz w:val="24"/>
          <w:szCs w:val="24"/>
        </w:rPr>
        <w:t>qui a la responsabilité de diriger, coordonner et réaliser les Travaux.</w:t>
      </w:r>
    </w:p>
    <w:p w14:paraId="762D4FC9" w14:textId="77777777" w:rsidR="004D137E" w:rsidRPr="0056407F" w:rsidRDefault="004D137E" w:rsidP="00F24A5D">
      <w:pPr>
        <w:pStyle w:val="NORMALCHARTE"/>
        <w:spacing w:after="120" w:line="240" w:lineRule="auto"/>
        <w:rPr>
          <w:rFonts w:asciiTheme="minorHAnsi" w:hAnsiTheme="minorHAnsi"/>
          <w:sz w:val="24"/>
          <w:szCs w:val="24"/>
        </w:rPr>
      </w:pPr>
      <w:r w:rsidRPr="0056407F">
        <w:rPr>
          <w:rFonts w:asciiTheme="minorHAnsi" w:hAnsiTheme="minorHAnsi"/>
          <w:sz w:val="24"/>
          <w:szCs w:val="24"/>
        </w:rPr>
        <w:t>Le Dir</w:t>
      </w:r>
      <w:r>
        <w:rPr>
          <w:rFonts w:asciiTheme="minorHAnsi" w:hAnsiTheme="minorHAnsi"/>
          <w:sz w:val="24"/>
          <w:szCs w:val="24"/>
        </w:rPr>
        <w:t>ecteur de l’exécution et de la R</w:t>
      </w:r>
      <w:r w:rsidRPr="0056407F">
        <w:rPr>
          <w:rFonts w:asciiTheme="minorHAnsi" w:hAnsiTheme="minorHAnsi"/>
          <w:sz w:val="24"/>
          <w:szCs w:val="24"/>
        </w:rPr>
        <w:t>éalisation participe aux études de conception et dirige les travaux jusqu’à la fin de la période de garantie de parfait achèvement.</w:t>
      </w:r>
    </w:p>
    <w:p w14:paraId="435ABA8B" w14:textId="4624E079" w:rsidR="004D137E" w:rsidRPr="0056407F" w:rsidRDefault="004D137E" w:rsidP="00F24A5D">
      <w:pPr>
        <w:pStyle w:val="NORMALCHARTE"/>
        <w:spacing w:after="120" w:line="240" w:lineRule="auto"/>
        <w:rPr>
          <w:rFonts w:asciiTheme="minorHAnsi" w:hAnsiTheme="minorHAnsi"/>
          <w:sz w:val="24"/>
          <w:szCs w:val="24"/>
        </w:rPr>
      </w:pPr>
      <w:r w:rsidRPr="0056407F">
        <w:rPr>
          <w:rFonts w:asciiTheme="minorHAnsi" w:hAnsiTheme="minorHAnsi"/>
          <w:sz w:val="24"/>
          <w:szCs w:val="24"/>
        </w:rPr>
        <w:t>Il vérifie tout au long de l’o</w:t>
      </w:r>
      <w:r>
        <w:rPr>
          <w:rFonts w:asciiTheme="minorHAnsi" w:hAnsiTheme="minorHAnsi"/>
          <w:sz w:val="24"/>
          <w:szCs w:val="24"/>
        </w:rPr>
        <w:t>pération la conformité des Ouvrages</w:t>
      </w:r>
      <w:r w:rsidRPr="0056407F">
        <w:rPr>
          <w:rFonts w:asciiTheme="minorHAnsi" w:hAnsiTheme="minorHAnsi"/>
          <w:sz w:val="24"/>
          <w:szCs w:val="24"/>
        </w:rPr>
        <w:t xml:space="preserve"> réalisé</w:t>
      </w:r>
      <w:r>
        <w:rPr>
          <w:rFonts w:asciiTheme="minorHAnsi" w:hAnsiTheme="minorHAnsi"/>
          <w:sz w:val="24"/>
          <w:szCs w:val="24"/>
        </w:rPr>
        <w:t>e</w:t>
      </w:r>
      <w:r w:rsidRPr="0056407F">
        <w:rPr>
          <w:rFonts w:asciiTheme="minorHAnsi" w:hAnsiTheme="minorHAnsi"/>
          <w:sz w:val="24"/>
          <w:szCs w:val="24"/>
        </w:rPr>
        <w:t xml:space="preserve">s, au regard des documents et études produites et au regard des engagements contractuels, notamment du Programme. </w:t>
      </w:r>
    </w:p>
    <w:p w14:paraId="0AB34F53" w14:textId="77777777" w:rsidR="004D137E" w:rsidRPr="00F2502F" w:rsidRDefault="004D137E" w:rsidP="00F24A5D">
      <w:pPr>
        <w:pStyle w:val="NORMALCHARTE"/>
        <w:spacing w:after="120" w:line="240" w:lineRule="auto"/>
        <w:rPr>
          <w:rFonts w:asciiTheme="minorHAnsi" w:hAnsiTheme="minorHAnsi"/>
        </w:rPr>
      </w:pPr>
      <w:r w:rsidRPr="00F2502F">
        <w:rPr>
          <w:rFonts w:asciiTheme="minorHAnsi" w:hAnsiTheme="minorHAnsi"/>
          <w:sz w:val="24"/>
          <w:szCs w:val="24"/>
        </w:rPr>
        <w:t xml:space="preserve">Le Directeur de l’exécution et de la </w:t>
      </w:r>
      <w:r>
        <w:rPr>
          <w:rFonts w:asciiTheme="minorHAnsi" w:hAnsiTheme="minorHAnsi"/>
          <w:sz w:val="24"/>
          <w:szCs w:val="24"/>
        </w:rPr>
        <w:t>r</w:t>
      </w:r>
      <w:r w:rsidRPr="00F2502F">
        <w:rPr>
          <w:rFonts w:asciiTheme="minorHAnsi" w:hAnsiTheme="minorHAnsi"/>
          <w:sz w:val="24"/>
          <w:szCs w:val="24"/>
        </w:rPr>
        <w:t>éalisation assume entièrement et reprend à son compte les obligations relevant du code du travail et du PGCSPS dans le domaine de la sécurité.</w:t>
      </w:r>
    </w:p>
    <w:p w14:paraId="1BF6DB0D" w14:textId="77777777" w:rsidR="004D137E" w:rsidRPr="0056407F" w:rsidRDefault="004D137E" w:rsidP="00F24A5D">
      <w:pPr>
        <w:pStyle w:val="NORMALCHARTE"/>
        <w:spacing w:after="120" w:line="240" w:lineRule="auto"/>
        <w:rPr>
          <w:rFonts w:asciiTheme="minorHAnsi" w:hAnsiTheme="minorHAnsi"/>
        </w:rPr>
      </w:pPr>
      <w:r>
        <w:rPr>
          <w:rFonts w:asciiTheme="minorHAnsi" w:hAnsiTheme="minorHAnsi"/>
          <w:sz w:val="24"/>
          <w:szCs w:val="24"/>
        </w:rPr>
        <w:t>Le Titulaire</w:t>
      </w:r>
      <w:r w:rsidRPr="00F2502F">
        <w:rPr>
          <w:rFonts w:asciiTheme="minorHAnsi" w:hAnsiTheme="minorHAnsi"/>
          <w:sz w:val="24"/>
          <w:szCs w:val="24"/>
        </w:rPr>
        <w:t xml:space="preserve"> est tenu d’organiser, de mettre en œuvre et de rendre compte au Maître d’ouvrage des contrôles internes existants et les mesures envisagées pour permettre l’effectivité de contrôles </w:t>
      </w:r>
      <w:r>
        <w:rPr>
          <w:rFonts w:asciiTheme="minorHAnsi" w:hAnsiTheme="minorHAnsi"/>
          <w:sz w:val="24"/>
          <w:szCs w:val="24"/>
        </w:rPr>
        <w:t>tout au long de l’exécution du Marché</w:t>
      </w:r>
      <w:r w:rsidRPr="00F2502F">
        <w:rPr>
          <w:rFonts w:asciiTheme="minorHAnsi" w:hAnsiTheme="minorHAnsi"/>
          <w:sz w:val="24"/>
          <w:szCs w:val="24"/>
        </w:rPr>
        <w:t xml:space="preserve">. </w:t>
      </w:r>
    </w:p>
    <w:p w14:paraId="683E4887" w14:textId="77777777" w:rsidR="004D137E" w:rsidRPr="0056407F" w:rsidRDefault="004D137E" w:rsidP="00F24A5D">
      <w:pPr>
        <w:pStyle w:val="NORMALCHARTE"/>
        <w:spacing w:after="120" w:line="240" w:lineRule="auto"/>
        <w:rPr>
          <w:rFonts w:asciiTheme="minorHAnsi" w:hAnsiTheme="minorHAnsi"/>
        </w:rPr>
      </w:pPr>
    </w:p>
    <w:p w14:paraId="387155D5" w14:textId="77777777" w:rsidR="004D137E" w:rsidRPr="0056407F" w:rsidRDefault="004D137E" w:rsidP="00F24A5D">
      <w:pPr>
        <w:pStyle w:val="NORMALCHARTE"/>
        <w:spacing w:after="120" w:line="240" w:lineRule="auto"/>
        <w:rPr>
          <w:rFonts w:asciiTheme="minorHAnsi" w:hAnsiTheme="minorHAnsi"/>
        </w:rPr>
      </w:pPr>
      <w:r w:rsidRPr="0056407F">
        <w:rPr>
          <w:rFonts w:asciiTheme="minorHAnsi" w:hAnsiTheme="minorHAnsi"/>
          <w:sz w:val="24"/>
          <w:szCs w:val="24"/>
        </w:rPr>
        <w:t>Le Dir</w:t>
      </w:r>
      <w:r>
        <w:rPr>
          <w:rFonts w:asciiTheme="minorHAnsi" w:hAnsiTheme="minorHAnsi"/>
          <w:sz w:val="24"/>
          <w:szCs w:val="24"/>
        </w:rPr>
        <w:t>ecteur de l’exécution et de la R</w:t>
      </w:r>
      <w:r w:rsidRPr="0056407F">
        <w:rPr>
          <w:rFonts w:asciiTheme="minorHAnsi" w:hAnsiTheme="minorHAnsi"/>
          <w:sz w:val="24"/>
          <w:szCs w:val="24"/>
        </w:rPr>
        <w:t>éalisation assurera :</w:t>
      </w:r>
    </w:p>
    <w:p w14:paraId="6EF6B0B5" w14:textId="30467281" w:rsidR="004D137E" w:rsidRPr="00D127C7" w:rsidRDefault="004D137E" w:rsidP="00F24A5D">
      <w:pPr>
        <w:pStyle w:val="Paragraphedeliste"/>
        <w:numPr>
          <w:ilvl w:val="0"/>
          <w:numId w:val="21"/>
        </w:numPr>
        <w:spacing w:line="240" w:lineRule="auto"/>
        <w:rPr>
          <w:rFonts w:ascii="Calibri" w:eastAsia="Calibri" w:hAnsi="Calibri" w:cs="Calibri"/>
          <w:iCs/>
          <w:sz w:val="24"/>
          <w:szCs w:val="24"/>
        </w:rPr>
      </w:pPr>
      <w:r w:rsidRPr="0056407F">
        <w:rPr>
          <w:rFonts w:ascii="Calibri" w:eastAsia="Calibri" w:hAnsi="Calibri" w:cs="Calibri"/>
          <w:iCs/>
          <w:sz w:val="24"/>
          <w:szCs w:val="24"/>
        </w:rPr>
        <w:t xml:space="preserve">La participation </w:t>
      </w:r>
      <w:r>
        <w:rPr>
          <w:rFonts w:ascii="Calibri" w:eastAsia="Calibri" w:hAnsi="Calibri" w:cs="Calibri"/>
          <w:iCs/>
          <w:sz w:val="24"/>
          <w:szCs w:val="24"/>
        </w:rPr>
        <w:t xml:space="preserve">aux réunions dans les </w:t>
      </w:r>
      <w:r w:rsidRPr="00D127C7">
        <w:rPr>
          <w:rFonts w:ascii="Calibri" w:eastAsia="Calibri" w:hAnsi="Calibri" w:cs="Calibri"/>
          <w:iCs/>
          <w:sz w:val="24"/>
          <w:szCs w:val="24"/>
        </w:rPr>
        <w:t xml:space="preserve">conditions de </w:t>
      </w:r>
      <w:r w:rsidRPr="00D127C7">
        <w:rPr>
          <w:rFonts w:ascii="Calibri" w:eastAsia="Calibri" w:hAnsi="Calibri" w:cs="Calibri"/>
          <w:i/>
          <w:color w:val="4F81BD" w:themeColor="accent1"/>
          <w:sz w:val="24"/>
          <w:szCs w:val="24"/>
        </w:rPr>
        <w:t xml:space="preserve">l’article </w:t>
      </w:r>
      <w:r w:rsidR="00F24A5D" w:rsidRPr="00D127C7">
        <w:rPr>
          <w:rFonts w:ascii="Calibri" w:eastAsia="Calibri" w:hAnsi="Calibri" w:cs="Calibri"/>
          <w:i/>
          <w:color w:val="4F81BD" w:themeColor="accent1"/>
          <w:sz w:val="24"/>
          <w:szCs w:val="24"/>
        </w:rPr>
        <w:fldChar w:fldCharType="begin"/>
      </w:r>
      <w:r w:rsidR="00F24A5D" w:rsidRPr="00D127C7">
        <w:rPr>
          <w:rFonts w:ascii="Calibri" w:eastAsia="Calibri" w:hAnsi="Calibri" w:cs="Calibri"/>
          <w:i/>
          <w:color w:val="4F81BD" w:themeColor="accent1"/>
          <w:sz w:val="24"/>
          <w:szCs w:val="24"/>
        </w:rPr>
        <w:instrText xml:space="preserve"> REF _Ref180053704 \r \h </w:instrText>
      </w:r>
      <w:r w:rsidR="00D127C7">
        <w:rPr>
          <w:rFonts w:ascii="Calibri" w:eastAsia="Calibri" w:hAnsi="Calibri" w:cs="Calibri"/>
          <w:i/>
          <w:color w:val="4F81BD" w:themeColor="accent1"/>
          <w:sz w:val="24"/>
          <w:szCs w:val="24"/>
        </w:rPr>
        <w:instrText xml:space="preserve"> \* MERGEFORMAT </w:instrText>
      </w:r>
      <w:r w:rsidR="00F24A5D" w:rsidRPr="00D127C7">
        <w:rPr>
          <w:rFonts w:ascii="Calibri" w:eastAsia="Calibri" w:hAnsi="Calibri" w:cs="Calibri"/>
          <w:i/>
          <w:color w:val="4F81BD" w:themeColor="accent1"/>
          <w:sz w:val="24"/>
          <w:szCs w:val="24"/>
        </w:rPr>
      </w:r>
      <w:r w:rsidR="00F24A5D" w:rsidRPr="00D127C7">
        <w:rPr>
          <w:rFonts w:ascii="Calibri" w:eastAsia="Calibri" w:hAnsi="Calibri" w:cs="Calibri"/>
          <w:i/>
          <w:color w:val="4F81BD" w:themeColor="accent1"/>
          <w:sz w:val="24"/>
          <w:szCs w:val="24"/>
        </w:rPr>
        <w:fldChar w:fldCharType="separate"/>
      </w:r>
      <w:r w:rsidR="00D127C7" w:rsidRPr="00D127C7">
        <w:rPr>
          <w:rFonts w:ascii="Calibri" w:eastAsia="Calibri" w:hAnsi="Calibri" w:cs="Calibri"/>
          <w:i/>
          <w:color w:val="4F81BD" w:themeColor="accent1"/>
          <w:sz w:val="24"/>
          <w:szCs w:val="24"/>
        </w:rPr>
        <w:t>3.6</w:t>
      </w:r>
      <w:r w:rsidR="00F24A5D" w:rsidRPr="00D127C7">
        <w:rPr>
          <w:rFonts w:ascii="Calibri" w:eastAsia="Calibri" w:hAnsi="Calibri" w:cs="Calibri"/>
          <w:i/>
          <w:color w:val="4F81BD" w:themeColor="accent1"/>
          <w:sz w:val="24"/>
          <w:szCs w:val="24"/>
        </w:rPr>
        <w:fldChar w:fldCharType="end"/>
      </w:r>
      <w:r w:rsidRPr="00D127C7">
        <w:rPr>
          <w:rFonts w:ascii="Calibri" w:eastAsia="Calibri" w:hAnsi="Calibri" w:cs="Calibri"/>
          <w:i/>
          <w:color w:val="4F81BD" w:themeColor="accent1"/>
          <w:sz w:val="24"/>
          <w:szCs w:val="24"/>
        </w:rPr>
        <w:t xml:space="preserve"> « Réunions »</w:t>
      </w:r>
      <w:r w:rsidRPr="00D127C7">
        <w:rPr>
          <w:rFonts w:ascii="Calibri" w:eastAsia="Calibri" w:hAnsi="Calibri" w:cs="Calibri"/>
          <w:iCs/>
          <w:color w:val="4F81BD" w:themeColor="accent1"/>
          <w:sz w:val="24"/>
          <w:szCs w:val="24"/>
        </w:rPr>
        <w:t xml:space="preserve"> </w:t>
      </w:r>
      <w:r w:rsidRPr="00D127C7">
        <w:rPr>
          <w:rFonts w:ascii="Calibri" w:eastAsia="Calibri" w:hAnsi="Calibri" w:cs="Calibri"/>
          <w:iCs/>
          <w:sz w:val="24"/>
          <w:szCs w:val="24"/>
        </w:rPr>
        <w:t>ci-après du Cahier des Clauses ;</w:t>
      </w:r>
    </w:p>
    <w:p w14:paraId="08E5F1EA" w14:textId="77777777" w:rsidR="004D137E" w:rsidRPr="001145FD" w:rsidRDefault="004D137E" w:rsidP="00F24A5D">
      <w:pPr>
        <w:pStyle w:val="Paragraphedeliste"/>
        <w:numPr>
          <w:ilvl w:val="0"/>
          <w:numId w:val="21"/>
        </w:numPr>
        <w:spacing w:line="240" w:lineRule="auto"/>
        <w:rPr>
          <w:rFonts w:ascii="Calibri" w:eastAsia="Calibri" w:hAnsi="Calibri" w:cs="Calibri"/>
          <w:iCs/>
          <w:sz w:val="24"/>
          <w:szCs w:val="24"/>
        </w:rPr>
      </w:pPr>
      <w:r w:rsidRPr="00D127C7">
        <w:rPr>
          <w:rFonts w:ascii="Calibri" w:eastAsia="Calibri" w:hAnsi="Calibri" w:cs="Calibri"/>
          <w:iCs/>
          <w:sz w:val="24"/>
          <w:szCs w:val="24"/>
        </w:rPr>
        <w:t>L’autorité dans le domaine de sécurité vis-à-vis de l’ensemble des cotraitants</w:t>
      </w:r>
      <w:r w:rsidRPr="0056407F">
        <w:rPr>
          <w:rFonts w:ascii="Calibri" w:eastAsia="Calibri" w:hAnsi="Calibri" w:cs="Calibri"/>
          <w:iCs/>
          <w:sz w:val="24"/>
          <w:szCs w:val="24"/>
        </w:rPr>
        <w:t xml:space="preserve"> et des sous-traitants </w:t>
      </w:r>
      <w:r w:rsidRPr="001145FD">
        <w:rPr>
          <w:rFonts w:ascii="Calibri" w:eastAsia="Calibri" w:hAnsi="Calibri" w:cs="Calibri"/>
          <w:iCs/>
          <w:sz w:val="24"/>
          <w:szCs w:val="24"/>
        </w:rPr>
        <w:t>pour faire exécuter les injonctions du CSPS ;</w:t>
      </w:r>
    </w:p>
    <w:p w14:paraId="787E4FAF" w14:textId="77777777" w:rsidR="004D137E" w:rsidRPr="001145FD" w:rsidRDefault="004D137E" w:rsidP="00F24A5D">
      <w:pPr>
        <w:pStyle w:val="Paragraphedeliste"/>
        <w:numPr>
          <w:ilvl w:val="0"/>
          <w:numId w:val="21"/>
        </w:numPr>
        <w:spacing w:line="240" w:lineRule="auto"/>
        <w:rPr>
          <w:rFonts w:ascii="Calibri" w:eastAsia="Calibri" w:hAnsi="Calibri" w:cs="Calibri"/>
          <w:iCs/>
          <w:sz w:val="24"/>
          <w:szCs w:val="24"/>
        </w:rPr>
      </w:pPr>
      <w:r w:rsidRPr="001145FD">
        <w:rPr>
          <w:rFonts w:ascii="Calibri" w:eastAsia="Calibri" w:hAnsi="Calibri" w:cs="Calibri"/>
          <w:iCs/>
          <w:sz w:val="24"/>
          <w:szCs w:val="24"/>
        </w:rPr>
        <w:t>L’information du Maître d’ouvrage quant aux contrôles internes réalisés et de leurs résultats, notamment pour ce qui aura trait aux Plans d’assurance qualité.</w:t>
      </w:r>
    </w:p>
    <w:p w14:paraId="20C3D6D3" w14:textId="77777777" w:rsidR="004D137E" w:rsidRPr="001145FD" w:rsidRDefault="004D137E" w:rsidP="00F24A5D">
      <w:pPr>
        <w:pStyle w:val="Paragraphedeliste"/>
        <w:numPr>
          <w:ilvl w:val="0"/>
          <w:numId w:val="21"/>
        </w:numPr>
        <w:spacing w:line="240" w:lineRule="auto"/>
        <w:rPr>
          <w:rFonts w:ascii="Calibri" w:eastAsia="Calibri" w:hAnsi="Calibri" w:cs="Calibri"/>
          <w:iCs/>
          <w:sz w:val="24"/>
          <w:szCs w:val="24"/>
        </w:rPr>
      </w:pPr>
      <w:r w:rsidRPr="001145FD">
        <w:rPr>
          <w:rFonts w:ascii="Calibri" w:eastAsia="Calibri" w:hAnsi="Calibri" w:cs="Calibri"/>
          <w:iCs/>
          <w:sz w:val="24"/>
          <w:szCs w:val="24"/>
        </w:rPr>
        <w:t>L’information du Maître d’ouvrage de toutes propositions de modification du projet ;</w:t>
      </w:r>
    </w:p>
    <w:p w14:paraId="14152603" w14:textId="77777777" w:rsidR="004D137E" w:rsidRPr="001145FD" w:rsidRDefault="004D137E" w:rsidP="00F24A5D">
      <w:pPr>
        <w:pStyle w:val="Paragraphedeliste"/>
        <w:numPr>
          <w:ilvl w:val="0"/>
          <w:numId w:val="21"/>
        </w:numPr>
        <w:spacing w:line="240" w:lineRule="auto"/>
        <w:rPr>
          <w:rFonts w:ascii="Calibri" w:eastAsia="Calibri" w:hAnsi="Calibri" w:cs="Calibri"/>
          <w:iCs/>
          <w:sz w:val="24"/>
          <w:szCs w:val="24"/>
        </w:rPr>
      </w:pPr>
      <w:r w:rsidRPr="001145FD">
        <w:rPr>
          <w:rFonts w:ascii="Calibri" w:eastAsia="Calibri" w:hAnsi="Calibri" w:cs="Calibri"/>
          <w:iCs/>
          <w:sz w:val="24"/>
          <w:szCs w:val="24"/>
        </w:rPr>
        <w:t>La production des FTM ;</w:t>
      </w:r>
    </w:p>
    <w:p w14:paraId="0A5FEDE7" w14:textId="77777777" w:rsidR="004D137E" w:rsidRPr="0056407F" w:rsidRDefault="004D137E" w:rsidP="00F24A5D">
      <w:pPr>
        <w:pStyle w:val="Paragraphedeliste"/>
        <w:numPr>
          <w:ilvl w:val="0"/>
          <w:numId w:val="21"/>
        </w:numPr>
        <w:spacing w:line="240" w:lineRule="auto"/>
        <w:rPr>
          <w:rFonts w:ascii="Calibri" w:eastAsia="Calibri" w:hAnsi="Calibri" w:cs="Calibri"/>
          <w:iCs/>
          <w:sz w:val="24"/>
          <w:szCs w:val="24"/>
        </w:rPr>
      </w:pPr>
      <w:r w:rsidRPr="0056407F">
        <w:rPr>
          <w:rFonts w:ascii="Calibri" w:eastAsia="Calibri" w:hAnsi="Calibri" w:cs="Calibri"/>
          <w:iCs/>
          <w:sz w:val="24"/>
          <w:szCs w:val="24"/>
        </w:rPr>
        <w:t xml:space="preserve">L’information régulière du Maître d’ouvrage de l’état d’avancement des études </w:t>
      </w:r>
      <w:r>
        <w:rPr>
          <w:rFonts w:ascii="Calibri" w:eastAsia="Calibri" w:hAnsi="Calibri" w:cs="Calibri"/>
          <w:iCs/>
          <w:sz w:val="24"/>
          <w:szCs w:val="24"/>
        </w:rPr>
        <w:t xml:space="preserve">d’exécution </w:t>
      </w:r>
      <w:r w:rsidRPr="0056407F">
        <w:rPr>
          <w:rFonts w:ascii="Calibri" w:eastAsia="Calibri" w:hAnsi="Calibri" w:cs="Calibri"/>
          <w:iCs/>
          <w:sz w:val="24"/>
          <w:szCs w:val="24"/>
        </w:rPr>
        <w:t xml:space="preserve">et </w:t>
      </w:r>
      <w:r>
        <w:rPr>
          <w:rFonts w:ascii="Calibri" w:eastAsia="Calibri" w:hAnsi="Calibri" w:cs="Calibri"/>
          <w:iCs/>
          <w:sz w:val="24"/>
          <w:szCs w:val="24"/>
        </w:rPr>
        <w:t xml:space="preserve">des </w:t>
      </w:r>
      <w:r w:rsidRPr="0056407F">
        <w:rPr>
          <w:rFonts w:ascii="Calibri" w:eastAsia="Calibri" w:hAnsi="Calibri" w:cs="Calibri"/>
          <w:iCs/>
          <w:sz w:val="24"/>
          <w:szCs w:val="24"/>
        </w:rPr>
        <w:t>travaux et des prévisions de dépenses ;</w:t>
      </w:r>
    </w:p>
    <w:p w14:paraId="1D365BDC" w14:textId="77777777" w:rsidR="004D137E" w:rsidRDefault="004D137E" w:rsidP="00C85D80"/>
    <w:p w14:paraId="496ECF74" w14:textId="7577446F" w:rsidR="004D137E" w:rsidRPr="001145FD" w:rsidRDefault="004D137E" w:rsidP="00AA4BFC">
      <w:pPr>
        <w:pStyle w:val="NORMALCHARTE"/>
        <w:spacing w:after="120" w:line="240" w:lineRule="auto"/>
        <w:rPr>
          <w:rFonts w:asciiTheme="minorHAnsi" w:hAnsiTheme="minorHAnsi"/>
          <w:sz w:val="24"/>
          <w:szCs w:val="24"/>
        </w:rPr>
      </w:pPr>
      <w:r w:rsidRPr="008045FA">
        <w:rPr>
          <w:rFonts w:asciiTheme="minorHAnsi" w:hAnsiTheme="minorHAnsi"/>
          <w:sz w:val="24"/>
          <w:szCs w:val="24"/>
        </w:rPr>
        <w:t xml:space="preserve">Tous les documents remis par l’un des membres du Titulaire en phases Conception et en Phase Réalisation sont réputés visés et validés par le </w:t>
      </w:r>
      <w:proofErr w:type="spellStart"/>
      <w:r w:rsidRPr="008045FA">
        <w:rPr>
          <w:rFonts w:asciiTheme="minorHAnsi" w:hAnsiTheme="minorHAnsi"/>
          <w:sz w:val="24"/>
          <w:szCs w:val="24"/>
        </w:rPr>
        <w:t>Dir</w:t>
      </w:r>
      <w:r w:rsidR="008045FA" w:rsidRPr="008045FA">
        <w:rPr>
          <w:rFonts w:asciiTheme="minorHAnsi" w:hAnsiTheme="minorHAnsi"/>
          <w:sz w:val="24"/>
          <w:szCs w:val="24"/>
        </w:rPr>
        <w:t>E</w:t>
      </w:r>
      <w:r w:rsidRPr="008045FA">
        <w:rPr>
          <w:rFonts w:asciiTheme="minorHAnsi" w:hAnsiTheme="minorHAnsi"/>
          <w:sz w:val="24"/>
          <w:szCs w:val="24"/>
        </w:rPr>
        <w:t>x</w:t>
      </w:r>
      <w:proofErr w:type="spellEnd"/>
      <w:r w:rsidRPr="008045FA">
        <w:rPr>
          <w:rFonts w:asciiTheme="minorHAnsi" w:hAnsiTheme="minorHAnsi"/>
          <w:sz w:val="24"/>
          <w:szCs w:val="24"/>
        </w:rPr>
        <w:t>.</w:t>
      </w:r>
      <w:r w:rsidRPr="001145FD">
        <w:rPr>
          <w:rFonts w:asciiTheme="minorHAnsi" w:hAnsiTheme="minorHAnsi"/>
          <w:sz w:val="24"/>
          <w:szCs w:val="24"/>
        </w:rPr>
        <w:t xml:space="preserve">  </w:t>
      </w:r>
    </w:p>
    <w:p w14:paraId="1C8D4A72" w14:textId="13BD2131" w:rsidR="001427C5" w:rsidRPr="0009615C" w:rsidRDefault="001427C5" w:rsidP="00DB715D">
      <w:pPr>
        <w:pStyle w:val="Titre2"/>
        <w:spacing w:line="240" w:lineRule="auto"/>
      </w:pPr>
      <w:bookmarkStart w:id="88" w:name="_Toc184919293"/>
      <w:r w:rsidRPr="5B549004">
        <w:t>Sous-traitance</w:t>
      </w:r>
      <w:bookmarkEnd w:id="87"/>
      <w:bookmarkEnd w:id="88"/>
    </w:p>
    <w:p w14:paraId="2335C79D" w14:textId="77777777" w:rsidR="00891A52" w:rsidRDefault="00891A52" w:rsidP="00DB715D">
      <w:pPr>
        <w:rPr>
          <w:rFonts w:asciiTheme="minorHAnsi" w:eastAsia="Calibri" w:hAnsiTheme="minorHAnsi" w:cstheme="minorHAnsi"/>
        </w:rPr>
      </w:pPr>
      <w:r w:rsidRPr="00465E5F">
        <w:rPr>
          <w:rFonts w:asciiTheme="minorHAnsi" w:eastAsia="Calibri" w:hAnsiTheme="minorHAnsi" w:cstheme="minorHAnsi"/>
        </w:rPr>
        <w:t xml:space="preserve">En cas de sous-traitance, le </w:t>
      </w:r>
      <w:r>
        <w:rPr>
          <w:rFonts w:asciiTheme="minorHAnsi" w:eastAsia="Calibri" w:hAnsiTheme="minorHAnsi" w:cstheme="minorHAnsi"/>
        </w:rPr>
        <w:t>Titulaire</w:t>
      </w:r>
      <w:r w:rsidRPr="00465E5F">
        <w:rPr>
          <w:rFonts w:asciiTheme="minorHAnsi" w:eastAsia="Calibri" w:hAnsiTheme="minorHAnsi" w:cstheme="minorHAnsi"/>
        </w:rPr>
        <w:t xml:space="preserve"> se conformera aux exigences de la loi n°75-1334 du 31</w:t>
      </w:r>
      <w:r>
        <w:rPr>
          <w:rFonts w:asciiTheme="minorHAnsi" w:eastAsia="Calibri" w:hAnsiTheme="minorHAnsi" w:cstheme="minorHAnsi"/>
        </w:rPr>
        <w:t> </w:t>
      </w:r>
      <w:r w:rsidRPr="00465E5F">
        <w:rPr>
          <w:rFonts w:asciiTheme="minorHAnsi" w:eastAsia="Calibri" w:hAnsiTheme="minorHAnsi" w:cstheme="minorHAnsi"/>
        </w:rPr>
        <w:t xml:space="preserve">décembre 1975 modifiée, des articles L. 2193-1 à L. 2193-3 du Code de la commande publique et des articles R. 2193-1 à R. 2193-22 du Code de la commande publique. </w:t>
      </w:r>
    </w:p>
    <w:p w14:paraId="61379DF0" w14:textId="77777777" w:rsidR="00891A52" w:rsidRPr="00465E5F" w:rsidRDefault="00891A52" w:rsidP="00DB715D">
      <w:pPr>
        <w:rPr>
          <w:rFonts w:asciiTheme="minorHAnsi" w:eastAsia="Calibri" w:hAnsiTheme="minorHAnsi" w:cstheme="minorHAnsi"/>
        </w:rPr>
      </w:pPr>
    </w:p>
    <w:p w14:paraId="2DB2DA1A" w14:textId="77777777" w:rsidR="00891A52" w:rsidRDefault="00891A52" w:rsidP="00DB715D">
      <w:pPr>
        <w:rPr>
          <w:rFonts w:asciiTheme="minorHAnsi" w:eastAsia="Calibri" w:hAnsiTheme="minorHAnsi" w:cstheme="minorHAnsi"/>
        </w:rPr>
      </w:pPr>
      <w:r w:rsidRPr="001145FD">
        <w:rPr>
          <w:rFonts w:asciiTheme="minorHAnsi" w:eastAsia="Calibri" w:hAnsiTheme="minorHAnsi" w:cstheme="minorHAnsi"/>
        </w:rPr>
        <w:t>Le Titulaire ne peut sous-traiter l’exécution des prestations qu’à condition d’avoir obtenu du Maître d’ouvrage l’acceptation de chaque sous-traitant et l’agrément de ses conditions de paiement</w:t>
      </w:r>
      <w:r w:rsidRPr="00465E5F">
        <w:rPr>
          <w:rFonts w:asciiTheme="minorHAnsi" w:eastAsia="Calibri" w:hAnsiTheme="minorHAnsi" w:cstheme="minorHAnsi"/>
        </w:rPr>
        <w:t xml:space="preserve">. </w:t>
      </w:r>
    </w:p>
    <w:p w14:paraId="4165F016" w14:textId="77777777" w:rsidR="00891A52" w:rsidRDefault="00891A52" w:rsidP="00DB715D">
      <w:pPr>
        <w:rPr>
          <w:rFonts w:asciiTheme="minorHAnsi" w:eastAsia="Calibri" w:hAnsiTheme="minorHAnsi" w:cstheme="minorHAnsi"/>
        </w:rPr>
      </w:pPr>
    </w:p>
    <w:p w14:paraId="5811F6DB" w14:textId="77777777" w:rsidR="00891A52" w:rsidRPr="00465E5F" w:rsidRDefault="00891A52" w:rsidP="00DB715D">
      <w:pPr>
        <w:rPr>
          <w:rFonts w:asciiTheme="minorHAnsi" w:eastAsia="Calibri" w:hAnsiTheme="minorHAnsi" w:cstheme="minorHAnsi"/>
        </w:rPr>
      </w:pPr>
      <w:r w:rsidRPr="00465E5F">
        <w:rPr>
          <w:rFonts w:asciiTheme="minorHAnsi" w:eastAsia="Calibri" w:hAnsiTheme="minorHAnsi" w:cstheme="minorHAnsi"/>
        </w:rPr>
        <w:lastRenderedPageBreak/>
        <w:t xml:space="preserve">Le </w:t>
      </w:r>
      <w:r>
        <w:rPr>
          <w:rFonts w:asciiTheme="minorHAnsi" w:eastAsia="Calibri" w:hAnsiTheme="minorHAnsi" w:cstheme="minorHAnsi"/>
        </w:rPr>
        <w:t>Titulaire</w:t>
      </w:r>
      <w:r w:rsidRPr="00465E5F">
        <w:rPr>
          <w:rFonts w:asciiTheme="minorHAnsi" w:eastAsia="Calibri" w:hAnsiTheme="minorHAnsi" w:cstheme="minorHAnsi"/>
        </w:rPr>
        <w:t xml:space="preserve"> reste seul et personnellement responsable de l’exécution de toute</w:t>
      </w:r>
      <w:r>
        <w:rPr>
          <w:rFonts w:asciiTheme="minorHAnsi" w:eastAsia="Calibri" w:hAnsiTheme="minorHAnsi" w:cstheme="minorHAnsi"/>
        </w:rPr>
        <w:t>s les obligations résultant du Marché</w:t>
      </w:r>
      <w:r w:rsidRPr="00465E5F">
        <w:rPr>
          <w:rFonts w:asciiTheme="minorHAnsi" w:eastAsia="Calibri" w:hAnsiTheme="minorHAnsi" w:cstheme="minorHAnsi"/>
        </w:rPr>
        <w:t xml:space="preserve">. A ce titre, les défaillances des sous-traitants relevant du non-respect de leurs engagements ou de la cessation d’activité sont traitées comme des défaillances du </w:t>
      </w:r>
      <w:r>
        <w:rPr>
          <w:rFonts w:asciiTheme="minorHAnsi" w:eastAsia="Calibri" w:hAnsiTheme="minorHAnsi" w:cstheme="minorHAnsi"/>
        </w:rPr>
        <w:t>Titulaire</w:t>
      </w:r>
      <w:r w:rsidRPr="00465E5F">
        <w:rPr>
          <w:rFonts w:asciiTheme="minorHAnsi" w:eastAsia="Calibri" w:hAnsiTheme="minorHAnsi" w:cstheme="minorHAnsi"/>
        </w:rPr>
        <w:t xml:space="preserve">, ce dernier devant les assumer sans intervention </w:t>
      </w:r>
      <w:r>
        <w:rPr>
          <w:rFonts w:asciiTheme="minorHAnsi" w:eastAsia="Calibri" w:hAnsiTheme="minorHAnsi" w:cstheme="minorHAnsi"/>
        </w:rPr>
        <w:t>du Maître d’ouvrage.</w:t>
      </w:r>
    </w:p>
    <w:p w14:paraId="44381444" w14:textId="7BB59F93" w:rsidR="00891A52" w:rsidRPr="00465E5F" w:rsidRDefault="00891A52" w:rsidP="00DB715D">
      <w:pPr>
        <w:rPr>
          <w:rFonts w:asciiTheme="minorHAnsi" w:eastAsia="Calibri" w:hAnsiTheme="minorHAnsi" w:cstheme="minorBidi"/>
        </w:rPr>
      </w:pPr>
      <w:r w:rsidRPr="60EDFD4A">
        <w:rPr>
          <w:rFonts w:asciiTheme="minorHAnsi" w:eastAsia="Calibri" w:hAnsiTheme="minorHAnsi" w:cstheme="minorBidi"/>
        </w:rPr>
        <w:t xml:space="preserve">Pour chaque sous-traitant présenté </w:t>
      </w:r>
      <w:r w:rsidRPr="001145FD">
        <w:rPr>
          <w:rFonts w:asciiTheme="minorHAnsi" w:eastAsia="Calibri" w:hAnsiTheme="minorHAnsi" w:cstheme="minorBidi"/>
        </w:rPr>
        <w:t xml:space="preserve">postérieurement à la </w:t>
      </w:r>
      <w:r w:rsidRPr="001145FD">
        <w:rPr>
          <w:rFonts w:asciiTheme="minorHAnsi" w:hAnsiTheme="minorHAnsi" w:cstheme="minorBidi"/>
          <w:color w:val="000000" w:themeColor="text1"/>
        </w:rPr>
        <w:t xml:space="preserve">date d’entrée en vigueur </w:t>
      </w:r>
      <w:r w:rsidRPr="001145FD">
        <w:rPr>
          <w:rFonts w:asciiTheme="minorHAnsi" w:eastAsia="Calibri" w:hAnsiTheme="minorHAnsi" w:cstheme="minorBidi"/>
        </w:rPr>
        <w:t>du Marché, le Titulaire doit adresser, au plus tard 21 jours avant toute intervention, au Maître d’ouvrage ainsi qu’à l’AMO, de manière dématérialisée permettant de donner</w:t>
      </w:r>
      <w:r>
        <w:rPr>
          <w:rFonts w:asciiTheme="minorHAnsi" w:eastAsia="Calibri" w:hAnsiTheme="minorHAnsi" w:cstheme="minorBidi"/>
        </w:rPr>
        <w:t xml:space="preserve"> date certaine</w:t>
      </w:r>
      <w:r w:rsidRPr="60EDFD4A">
        <w:rPr>
          <w:rFonts w:asciiTheme="minorHAnsi" w:eastAsia="Calibri" w:hAnsiTheme="minorHAnsi" w:cstheme="minorBidi"/>
        </w:rPr>
        <w:t>, un dossier de demande comprenant :</w:t>
      </w:r>
    </w:p>
    <w:p w14:paraId="366E3A9D" w14:textId="77777777" w:rsidR="00891A52" w:rsidRDefault="00891A5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465E5F">
        <w:rPr>
          <w:rFonts w:ascii="Calibri" w:hAnsi="Calibri"/>
          <w:sz w:val="24"/>
          <w:szCs w:val="24"/>
        </w:rPr>
        <w:t xml:space="preserve">Une déclaration </w:t>
      </w:r>
      <w:r>
        <w:rPr>
          <w:rFonts w:ascii="Calibri" w:hAnsi="Calibri"/>
          <w:sz w:val="24"/>
          <w:szCs w:val="24"/>
        </w:rPr>
        <w:t xml:space="preserve">(type formulaire DC4) </w:t>
      </w:r>
      <w:r w:rsidRPr="00465E5F">
        <w:rPr>
          <w:rFonts w:ascii="Calibri" w:hAnsi="Calibri"/>
          <w:sz w:val="24"/>
          <w:szCs w:val="24"/>
        </w:rPr>
        <w:t>mentionnant la nature des prestations dont la sous-traitance est prévue ; le nom, ou la dénomination sociale et l’adresse du sous-traitant proposé ; le montant prévisionnel maximum des sommes à verser directement au sous-traitant ; les conditions de paiement prévues par le projet de contrat de sous-traitance ; les capacités professionnelles, techniques et financières du sous-traitant ;</w:t>
      </w:r>
      <w:r>
        <w:rPr>
          <w:rFonts w:ascii="Calibri" w:hAnsi="Calibri"/>
          <w:sz w:val="24"/>
          <w:szCs w:val="24"/>
        </w:rPr>
        <w:t xml:space="preserve"> </w:t>
      </w:r>
      <w:r w:rsidRPr="1ECA04F6">
        <w:rPr>
          <w:rFonts w:ascii="Calibri" w:hAnsi="Calibri"/>
          <w:sz w:val="24"/>
          <w:szCs w:val="24"/>
        </w:rPr>
        <w:t>la durée des prestations sous-traitées</w:t>
      </w:r>
      <w:hyperlink r:id="rId15" w:history="1">
        <w:r w:rsidRPr="60EDFD4A">
          <w:rPr>
            <w:rFonts w:ascii="Calibri" w:hAnsi="Calibri"/>
            <w:sz w:val="24"/>
            <w:szCs w:val="24"/>
          </w:rPr>
          <w:t>)</w:t>
        </w:r>
      </w:hyperlink>
      <w:r w:rsidRPr="038ABB89">
        <w:rPr>
          <w:rFonts w:ascii="Calibri" w:hAnsi="Calibri"/>
          <w:sz w:val="24"/>
          <w:szCs w:val="24"/>
        </w:rPr>
        <w:t xml:space="preserve"> ;</w:t>
      </w:r>
    </w:p>
    <w:p w14:paraId="3DCB5E92" w14:textId="77777777" w:rsidR="00891A52" w:rsidRDefault="00891A5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Pr>
          <w:rFonts w:ascii="Calibri" w:hAnsi="Calibri"/>
          <w:sz w:val="24"/>
          <w:szCs w:val="24"/>
        </w:rPr>
        <w:t>Une déclaration des capacités techniques et professionnelles et économique et financière (type formulaire DC2) ;</w:t>
      </w:r>
    </w:p>
    <w:p w14:paraId="3DF7D018" w14:textId="77777777" w:rsidR="00891A52" w:rsidRDefault="00891A5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Pr>
          <w:rFonts w:ascii="Calibri" w:hAnsi="Calibri"/>
          <w:sz w:val="24"/>
          <w:szCs w:val="24"/>
        </w:rPr>
        <w:t xml:space="preserve">Le RIB et le IBAN du sous-traitant ; </w:t>
      </w:r>
    </w:p>
    <w:p w14:paraId="66F70661" w14:textId="77777777" w:rsidR="00891A52" w:rsidRDefault="00891A5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Pr>
          <w:rFonts w:ascii="Calibri" w:hAnsi="Calibri"/>
          <w:sz w:val="24"/>
          <w:szCs w:val="24"/>
        </w:rPr>
        <w:t xml:space="preserve">Un extrait </w:t>
      </w:r>
      <w:proofErr w:type="spellStart"/>
      <w:r>
        <w:rPr>
          <w:rFonts w:ascii="Calibri" w:hAnsi="Calibri"/>
          <w:sz w:val="24"/>
          <w:szCs w:val="24"/>
        </w:rPr>
        <w:t>Kbis</w:t>
      </w:r>
      <w:proofErr w:type="spellEnd"/>
      <w:r>
        <w:rPr>
          <w:rFonts w:ascii="Calibri" w:hAnsi="Calibri"/>
          <w:sz w:val="24"/>
          <w:szCs w:val="24"/>
        </w:rPr>
        <w:t xml:space="preserve"> de moins de 3 mois ; </w:t>
      </w:r>
    </w:p>
    <w:p w14:paraId="2DBC9307" w14:textId="77777777" w:rsidR="00891A52" w:rsidRDefault="00891A5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Pr>
          <w:rFonts w:ascii="Calibri" w:hAnsi="Calibri"/>
          <w:sz w:val="24"/>
          <w:szCs w:val="24"/>
        </w:rPr>
        <w:t xml:space="preserve">L’attestation de régularité fiscale de moins de 3 mois et l’attestation de régularité sociale de moins de 6 mois ; </w:t>
      </w:r>
    </w:p>
    <w:p w14:paraId="36613A93" w14:textId="77777777" w:rsidR="00891A52" w:rsidRDefault="00891A5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Pr>
          <w:rFonts w:ascii="Calibri" w:hAnsi="Calibri"/>
          <w:sz w:val="24"/>
          <w:szCs w:val="24"/>
        </w:rPr>
        <w:t xml:space="preserve">Une attestation d’assurance RC pro et décennale en cours de validité ; </w:t>
      </w:r>
    </w:p>
    <w:p w14:paraId="4B10FABC" w14:textId="77777777" w:rsidR="00891A52" w:rsidRDefault="00891A5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Pr>
          <w:rFonts w:ascii="Calibri" w:hAnsi="Calibri"/>
          <w:sz w:val="24"/>
          <w:szCs w:val="24"/>
        </w:rPr>
        <w:t xml:space="preserve">Une déclaration sur l’honneur relative à la lutte contre le travail illégal et la fraude au détachement ; </w:t>
      </w:r>
    </w:p>
    <w:p w14:paraId="656FD643" w14:textId="77777777" w:rsidR="00891A52" w:rsidRPr="00465E5F" w:rsidRDefault="00891A5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Pr>
          <w:rFonts w:ascii="Calibri" w:hAnsi="Calibri"/>
          <w:sz w:val="24"/>
          <w:szCs w:val="24"/>
        </w:rPr>
        <w:t xml:space="preserve">La liste des salariés étrangers soumis à autorisation de travail en France (avec la copie des autorisations de travail) ; </w:t>
      </w:r>
    </w:p>
    <w:p w14:paraId="0E7BABA0" w14:textId="77777777" w:rsidR="00891A52" w:rsidRDefault="00891A5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BF93514">
        <w:rPr>
          <w:rFonts w:ascii="Calibri" w:hAnsi="Calibri"/>
          <w:sz w:val="24"/>
          <w:szCs w:val="24"/>
        </w:rPr>
        <w:t>Une déclaration du sous-traitant indiquant qu'il ne tombe pas sous le coup des interdictions de soumissionner au sens des articles L2141-1 à L2141-5 et L2141-7 à L2141-10 du Code de la commande publique.</w:t>
      </w:r>
    </w:p>
    <w:p w14:paraId="3973C017" w14:textId="77777777" w:rsidR="00891A52" w:rsidRPr="00465E5F" w:rsidRDefault="00891A5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Pr>
          <w:rFonts w:ascii="Calibri" w:hAnsi="Calibri"/>
          <w:sz w:val="24"/>
          <w:szCs w:val="24"/>
        </w:rPr>
        <w:t xml:space="preserve">Une carte d’identification de salarié du BTP ; </w:t>
      </w:r>
    </w:p>
    <w:p w14:paraId="289CF737" w14:textId="77777777" w:rsidR="00891A52" w:rsidRDefault="00891A52" w:rsidP="00DB715D">
      <w:pPr>
        <w:tabs>
          <w:tab w:val="left" w:pos="720"/>
        </w:tabs>
        <w:ind w:right="72"/>
        <w:rPr>
          <w:rFonts w:cs="Calibri"/>
        </w:rPr>
      </w:pPr>
    </w:p>
    <w:p w14:paraId="1C83CFCE" w14:textId="77777777" w:rsidR="00891A52" w:rsidRPr="009467E8" w:rsidRDefault="00891A52" w:rsidP="00DB715D">
      <w:pPr>
        <w:tabs>
          <w:tab w:val="left" w:pos="720"/>
        </w:tabs>
        <w:ind w:right="72"/>
        <w:rPr>
          <w:rFonts w:eastAsia="Calibri" w:cs="Calibri"/>
          <w:szCs w:val="22"/>
        </w:rPr>
      </w:pPr>
      <w:r w:rsidRPr="009467E8">
        <w:rPr>
          <w:rFonts w:cs="Calibri"/>
        </w:rPr>
        <w:t xml:space="preserve">Le </w:t>
      </w:r>
      <w:r>
        <w:rPr>
          <w:rFonts w:cs="Calibri"/>
        </w:rPr>
        <w:t>Titulaire</w:t>
      </w:r>
      <w:r w:rsidRPr="009467E8">
        <w:rPr>
          <w:rFonts w:cs="Calibri"/>
        </w:rPr>
        <w:t xml:space="preserve"> s’assure, au travers d’évaluations et d’audits, que les sous-traitants travaillent conformément aux règles de l’art, aux législations et réglementations en vigueur, et respectent les exigences règlementaires et contractuelles, notamment en matière d’hygiène, de sécurité et d’environnement</w:t>
      </w:r>
      <w:r>
        <w:rPr>
          <w:rFonts w:cs="Calibri"/>
        </w:rPr>
        <w:t>.</w:t>
      </w:r>
    </w:p>
    <w:p w14:paraId="07C7D234" w14:textId="77777777" w:rsidR="00891A52" w:rsidRDefault="00891A52" w:rsidP="00DB715D">
      <w:pPr>
        <w:tabs>
          <w:tab w:val="left" w:pos="720"/>
        </w:tabs>
        <w:ind w:right="72"/>
        <w:rPr>
          <w:rFonts w:asciiTheme="minorHAnsi" w:eastAsia="Calibri" w:hAnsiTheme="minorHAnsi" w:cstheme="minorHAnsi"/>
          <w:szCs w:val="22"/>
        </w:rPr>
      </w:pPr>
    </w:p>
    <w:p w14:paraId="17D7C97E" w14:textId="77777777" w:rsidR="00891A52" w:rsidRPr="00465E5F" w:rsidRDefault="00891A52" w:rsidP="00DB715D">
      <w:pPr>
        <w:rPr>
          <w:rFonts w:asciiTheme="minorHAnsi" w:eastAsia="Calibri" w:hAnsiTheme="minorHAnsi" w:cstheme="minorHAnsi"/>
        </w:rPr>
      </w:pPr>
      <w:r w:rsidRPr="00465E5F">
        <w:rPr>
          <w:rFonts w:asciiTheme="minorHAnsi" w:eastAsia="Calibri" w:hAnsiTheme="minorHAnsi" w:cstheme="minorHAnsi"/>
        </w:rPr>
        <w:t xml:space="preserve">Le </w:t>
      </w:r>
      <w:r>
        <w:rPr>
          <w:rFonts w:asciiTheme="minorHAnsi" w:eastAsia="Calibri" w:hAnsiTheme="minorHAnsi" w:cstheme="minorHAnsi"/>
        </w:rPr>
        <w:t>Titulaire</w:t>
      </w:r>
      <w:r w:rsidRPr="00465E5F">
        <w:rPr>
          <w:rFonts w:asciiTheme="minorHAnsi" w:eastAsia="Calibri" w:hAnsiTheme="minorHAnsi" w:cstheme="minorHAnsi"/>
        </w:rPr>
        <w:t xml:space="preserve"> établit en outre qu’aucune cession ou nantissement de créance ne fait obstacle au paiement direct du sous-traitant.</w:t>
      </w:r>
    </w:p>
    <w:p w14:paraId="4C59ADE1" w14:textId="77777777" w:rsidR="00891A52" w:rsidRPr="00465E5F" w:rsidRDefault="00891A52" w:rsidP="00DB715D">
      <w:pPr>
        <w:rPr>
          <w:rFonts w:asciiTheme="minorHAnsi" w:eastAsia="Calibri" w:hAnsiTheme="minorHAnsi" w:cstheme="minorBidi"/>
        </w:rPr>
      </w:pPr>
      <w:r w:rsidRPr="60EDFD4A">
        <w:rPr>
          <w:rFonts w:asciiTheme="minorHAnsi" w:eastAsia="Calibri" w:hAnsiTheme="minorHAnsi" w:cstheme="minorBidi"/>
        </w:rPr>
        <w:t xml:space="preserve">L’acceptation du sous-traitant présenté postérieurement à la </w:t>
      </w:r>
      <w:r w:rsidRPr="60EDFD4A">
        <w:rPr>
          <w:rFonts w:asciiTheme="minorHAnsi" w:hAnsiTheme="minorHAnsi" w:cstheme="minorBidi"/>
          <w:color w:val="000000" w:themeColor="text1"/>
        </w:rPr>
        <w:t xml:space="preserve">date d’entrée en vigueur </w:t>
      </w:r>
      <w:r w:rsidRPr="60EDFD4A">
        <w:rPr>
          <w:rFonts w:asciiTheme="minorHAnsi" w:eastAsia="Calibri" w:hAnsiTheme="minorHAnsi" w:cstheme="minorBidi"/>
        </w:rPr>
        <w:t xml:space="preserve">du Marché et l’agrément de ses conditions de paiement sont constatés par un acte spécial signé par le Titulaire et </w:t>
      </w:r>
      <w:r>
        <w:rPr>
          <w:rFonts w:asciiTheme="minorHAnsi" w:eastAsia="Calibri" w:hAnsiTheme="minorHAnsi" w:cstheme="minorBidi"/>
        </w:rPr>
        <w:t>le Maître d’ouvrage</w:t>
      </w:r>
      <w:r w:rsidRPr="60EDFD4A">
        <w:rPr>
          <w:rFonts w:asciiTheme="minorHAnsi" w:eastAsia="Calibri" w:hAnsiTheme="minorHAnsi" w:cstheme="minorBidi"/>
        </w:rPr>
        <w:t xml:space="preserve"> (formulaire DC4 version du 23/10/2023 applicable à compter du 01/01/2024 accessible au lien suivant : </w:t>
      </w:r>
      <w:hyperlink r:id="rId16" w:history="1">
        <w:r w:rsidRPr="60EDFD4A">
          <w:rPr>
            <w:rStyle w:val="Lienhypertexte"/>
            <w:rFonts w:asciiTheme="minorHAnsi" w:hAnsiTheme="minorHAnsi" w:cstheme="minorBidi"/>
          </w:rPr>
          <w:t>https://www.economie.gouv.fr/daj/formulaires-declaration-du-candid</w:t>
        </w:r>
      </w:hyperlink>
      <w:r w:rsidRPr="60EDFD4A">
        <w:rPr>
          <w:rFonts w:asciiTheme="minorHAnsi" w:eastAsia="Calibri" w:hAnsiTheme="minorHAnsi" w:cstheme="minorBidi"/>
        </w:rPr>
        <w:t xml:space="preserve">). </w:t>
      </w:r>
    </w:p>
    <w:p w14:paraId="2770790A" w14:textId="77777777" w:rsidR="00891A52" w:rsidRDefault="00891A52" w:rsidP="00DB715D">
      <w:pPr>
        <w:rPr>
          <w:rFonts w:asciiTheme="minorHAnsi" w:eastAsia="Calibri" w:hAnsiTheme="minorHAnsi" w:cstheme="minorHAnsi"/>
        </w:rPr>
      </w:pPr>
      <w:r w:rsidRPr="00465E5F">
        <w:rPr>
          <w:rFonts w:asciiTheme="minorHAnsi" w:eastAsia="Calibri" w:hAnsiTheme="minorHAnsi" w:cstheme="minorHAnsi"/>
        </w:rPr>
        <w:t xml:space="preserve">Le recours à la sous-traitance, sans acceptation préalable du sous-traitant et sans agrément préalable des conditions de paiement, expose le </w:t>
      </w:r>
      <w:r>
        <w:rPr>
          <w:rFonts w:asciiTheme="minorHAnsi" w:eastAsia="Calibri" w:hAnsiTheme="minorHAnsi" w:cstheme="minorHAnsi"/>
        </w:rPr>
        <w:t>Titulaire</w:t>
      </w:r>
      <w:r w:rsidRPr="00465E5F">
        <w:rPr>
          <w:rFonts w:asciiTheme="minorHAnsi" w:eastAsia="Calibri" w:hAnsiTheme="minorHAnsi" w:cstheme="minorHAnsi"/>
        </w:rPr>
        <w:t xml:space="preserve"> à la résiliation du </w:t>
      </w:r>
      <w:r>
        <w:rPr>
          <w:rFonts w:asciiTheme="minorHAnsi" w:eastAsia="Calibri" w:hAnsiTheme="minorHAnsi" w:cstheme="minorHAnsi"/>
        </w:rPr>
        <w:t>Marché</w:t>
      </w:r>
      <w:r w:rsidRPr="00465E5F">
        <w:rPr>
          <w:rFonts w:asciiTheme="minorHAnsi" w:eastAsia="Calibri" w:hAnsiTheme="minorHAnsi" w:cstheme="minorHAnsi"/>
        </w:rPr>
        <w:t xml:space="preserve"> pour faute.</w:t>
      </w:r>
    </w:p>
    <w:p w14:paraId="1833C45C" w14:textId="77777777" w:rsidR="003E0341" w:rsidRDefault="003E0341" w:rsidP="00DB715D">
      <w:pPr>
        <w:rPr>
          <w:rFonts w:asciiTheme="minorHAnsi" w:eastAsia="Calibri" w:hAnsiTheme="minorHAnsi" w:cstheme="minorHAnsi"/>
        </w:rPr>
      </w:pPr>
    </w:p>
    <w:p w14:paraId="20E0487B" w14:textId="77777777" w:rsidR="00891A52" w:rsidRPr="009467E8" w:rsidRDefault="00891A52" w:rsidP="00DB715D">
      <w:pPr>
        <w:rPr>
          <w:rFonts w:eastAsia="Calibri" w:cs="Calibri"/>
        </w:rPr>
      </w:pPr>
    </w:p>
    <w:p w14:paraId="574953F9" w14:textId="3AEA9BBB" w:rsidR="00891A52" w:rsidRPr="009467E8" w:rsidRDefault="00891A52" w:rsidP="00DB715D">
      <w:pPr>
        <w:rPr>
          <w:rFonts w:eastAsia="Calibri" w:cs="Calibri"/>
        </w:rPr>
      </w:pPr>
      <w:r w:rsidRPr="00CB0BFB">
        <w:rPr>
          <w:rFonts w:cs="Calibri"/>
        </w:rPr>
        <w:lastRenderedPageBreak/>
        <w:t xml:space="preserve">Le Titulaire est tenu de communiquer le contrat de sous-traitance ainsi que ses avenants éventuels au Maître d’ouvrage lorsque ce dernier en fait la demande. Si, sans motif valable, il n’a pas rempli cette obligation </w:t>
      </w:r>
      <w:r w:rsidRPr="00D127C7">
        <w:rPr>
          <w:rFonts w:cs="Calibri"/>
        </w:rPr>
        <w:t xml:space="preserve">quinze jours après avoir été mis en demeure de le faire, il encourt l’application des pénalités prévues à </w:t>
      </w:r>
      <w:r w:rsidRPr="00D127C7">
        <w:rPr>
          <w:rStyle w:val="Accentuationintense"/>
        </w:rPr>
        <w:t>l’article</w:t>
      </w:r>
      <w:r w:rsidR="005A7447" w:rsidRPr="00D127C7">
        <w:rPr>
          <w:rStyle w:val="Accentuationintense"/>
        </w:rPr>
        <w:t xml:space="preserve"> </w:t>
      </w:r>
      <w:r w:rsidR="005A7447" w:rsidRPr="00D127C7">
        <w:rPr>
          <w:rStyle w:val="Accentuationintense"/>
        </w:rPr>
        <w:fldChar w:fldCharType="begin"/>
      </w:r>
      <w:r w:rsidR="005A7447" w:rsidRPr="00D127C7">
        <w:rPr>
          <w:rStyle w:val="Accentuationintense"/>
        </w:rPr>
        <w:instrText xml:space="preserve"> REF _Ref169113327 \r \h  \* MERGEFORMAT </w:instrText>
      </w:r>
      <w:r w:rsidR="005A7447" w:rsidRPr="00D127C7">
        <w:rPr>
          <w:rStyle w:val="Accentuationintense"/>
        </w:rPr>
      </w:r>
      <w:r w:rsidR="005A7447" w:rsidRPr="00D127C7">
        <w:rPr>
          <w:rStyle w:val="Accentuationintense"/>
        </w:rPr>
        <w:fldChar w:fldCharType="separate"/>
      </w:r>
      <w:r w:rsidR="00D127C7" w:rsidRPr="00D127C7">
        <w:rPr>
          <w:rStyle w:val="Accentuationintense"/>
        </w:rPr>
        <w:t>34.3.2</w:t>
      </w:r>
      <w:r w:rsidR="005A7447" w:rsidRPr="00D127C7">
        <w:rPr>
          <w:rStyle w:val="Accentuationintense"/>
        </w:rPr>
        <w:fldChar w:fldCharType="end"/>
      </w:r>
      <w:r w:rsidR="005A7447" w:rsidRPr="00D127C7">
        <w:rPr>
          <w:rStyle w:val="Accentuationintense"/>
        </w:rPr>
        <w:t xml:space="preserve"> « Non-respect des engagements en matière de sous-traitance »</w:t>
      </w:r>
      <w:r w:rsidRPr="00D127C7">
        <w:rPr>
          <w:rStyle w:val="Accentuationintense"/>
        </w:rPr>
        <w:t xml:space="preserve">. </w:t>
      </w:r>
      <w:r w:rsidRPr="00D127C7">
        <w:rPr>
          <w:rFonts w:cs="Calibri"/>
        </w:rPr>
        <w:t>Le contrat comprend obligatoirement le détail du prix.</w:t>
      </w:r>
    </w:p>
    <w:p w14:paraId="332767A0" w14:textId="77777777" w:rsidR="00891A52" w:rsidRDefault="00891A52" w:rsidP="00DB715D">
      <w:pPr>
        <w:tabs>
          <w:tab w:val="left" w:pos="720"/>
        </w:tabs>
        <w:ind w:right="72"/>
        <w:rPr>
          <w:rFonts w:asciiTheme="minorHAnsi" w:eastAsia="Calibri" w:hAnsiTheme="minorHAnsi" w:cstheme="minorHAnsi"/>
          <w:szCs w:val="22"/>
        </w:rPr>
      </w:pPr>
    </w:p>
    <w:p w14:paraId="09BF3BBF" w14:textId="77777777" w:rsidR="00891A52" w:rsidRPr="000F7041" w:rsidRDefault="00891A52" w:rsidP="00DB715D">
      <w:pPr>
        <w:tabs>
          <w:tab w:val="left" w:pos="720"/>
        </w:tabs>
        <w:ind w:right="72"/>
        <w:rPr>
          <w:rFonts w:cs="Calibri"/>
        </w:rPr>
      </w:pPr>
      <w:r w:rsidRPr="000F7041">
        <w:rPr>
          <w:rFonts w:cs="Calibri"/>
        </w:rPr>
        <w:t xml:space="preserve">Si le Titulaire entend recourir aux services d’un sous-traitant étranger, la demande de sous-traitance doit comprendre, outre les pièces prévues aux articles R2193-1 à R2191-9 du Code de la commande publique, une </w:t>
      </w:r>
      <w:r w:rsidRPr="000F7041">
        <w:rPr>
          <w:rFonts w:asciiTheme="minorHAnsi" w:eastAsia="Calibri" w:hAnsiTheme="minorHAnsi" w:cstheme="minorHAnsi"/>
          <w:szCs w:val="22"/>
        </w:rPr>
        <w:t>déclaration</w:t>
      </w:r>
      <w:r w:rsidRPr="000F7041">
        <w:rPr>
          <w:rFonts w:cs="Calibri"/>
        </w:rPr>
        <w:t xml:space="preserve"> du sous-traitant, comportant son identité et son adresse ainsi rédigée :</w:t>
      </w:r>
    </w:p>
    <w:p w14:paraId="0863C0F8" w14:textId="77777777" w:rsidR="00891A52" w:rsidRPr="000F7041" w:rsidRDefault="00891A52" w:rsidP="00DB715D">
      <w:pPr>
        <w:rPr>
          <w:rFonts w:cs="Calibri"/>
        </w:rPr>
      </w:pPr>
    </w:p>
    <w:p w14:paraId="75EE8E82" w14:textId="77777777" w:rsidR="00891A52" w:rsidRPr="000F7041" w:rsidRDefault="00891A52" w:rsidP="00DB715D">
      <w:pPr>
        <w:ind w:left="708"/>
        <w:rPr>
          <w:rFonts w:cs="Calibri"/>
          <w:i/>
        </w:rPr>
      </w:pPr>
      <w:r w:rsidRPr="000F7041">
        <w:rPr>
          <w:rFonts w:cs="Calibri"/>
        </w:rPr>
        <w:t>« </w:t>
      </w:r>
      <w:r w:rsidRPr="000F7041">
        <w:rPr>
          <w:rFonts w:cs="Calibri"/>
          <w:i/>
        </w:rPr>
        <w:t>J’accepte que le droit français soit le seul applicable et les tribunaux français seuls compétents pour l’exécution en sous-traitance du Marché N°……….………..du…………………..ayant pour objet…………………………………………………</w:t>
      </w:r>
    </w:p>
    <w:p w14:paraId="5BDDF5B4" w14:textId="77777777" w:rsidR="00891A52" w:rsidRPr="000F7041" w:rsidRDefault="00891A52" w:rsidP="00DB715D">
      <w:pPr>
        <w:ind w:left="708"/>
        <w:rPr>
          <w:rFonts w:cs="Calibri"/>
          <w:i/>
        </w:rPr>
      </w:pPr>
      <w:r w:rsidRPr="000F7041">
        <w:rPr>
          <w:rFonts w:cs="Calibri"/>
          <w:i/>
        </w:rPr>
        <w:t>Ceci concerne notamment les dispositions des articles L2193-1 à L2193-14 du Code de la commande publique relatifs à la sous-traitance.</w:t>
      </w:r>
    </w:p>
    <w:p w14:paraId="6D27EA8E" w14:textId="77777777" w:rsidR="00891A52" w:rsidRPr="000F7041" w:rsidRDefault="00891A52" w:rsidP="00DB715D">
      <w:pPr>
        <w:ind w:left="708"/>
        <w:rPr>
          <w:rFonts w:cs="Calibri"/>
          <w:i/>
        </w:rPr>
      </w:pPr>
      <w:r w:rsidRPr="000F7041">
        <w:rPr>
          <w:rFonts w:cs="Calibri"/>
          <w:i/>
        </w:rPr>
        <w:t>Mes demandes de paiement seront libellées dans la monnaie de compte du Marché et soumises aux modalités dudit Contrat.</w:t>
      </w:r>
    </w:p>
    <w:p w14:paraId="2F5E4691" w14:textId="77777777" w:rsidR="00891A52" w:rsidRDefault="00891A52" w:rsidP="00DB715D">
      <w:pPr>
        <w:ind w:left="708"/>
        <w:rPr>
          <w:rFonts w:cs="Calibri"/>
        </w:rPr>
      </w:pPr>
      <w:r w:rsidRPr="000F7041">
        <w:rPr>
          <w:rFonts w:cs="Calibri"/>
          <w:i/>
        </w:rPr>
        <w:t>Leur prix restera inchangé en cas de variation de change. Les correspondances relatives au Marché sont rédigées en français. </w:t>
      </w:r>
      <w:r w:rsidRPr="000F7041">
        <w:rPr>
          <w:rFonts w:cs="Calibri"/>
        </w:rPr>
        <w:t>»</w:t>
      </w:r>
    </w:p>
    <w:p w14:paraId="4EC6019D" w14:textId="77777777" w:rsidR="00891A52" w:rsidRPr="0056407F" w:rsidRDefault="00891A52" w:rsidP="00DB715D">
      <w:pPr>
        <w:tabs>
          <w:tab w:val="left" w:pos="720"/>
        </w:tabs>
        <w:ind w:right="72"/>
        <w:rPr>
          <w:rFonts w:eastAsia="Calibri"/>
        </w:rPr>
      </w:pPr>
    </w:p>
    <w:p w14:paraId="1D38D52E" w14:textId="77777777" w:rsidR="00891A52" w:rsidRPr="0056407F" w:rsidRDefault="00891A52" w:rsidP="00DB715D">
      <w:pPr>
        <w:tabs>
          <w:tab w:val="left" w:pos="720"/>
        </w:tabs>
        <w:ind w:right="72"/>
        <w:rPr>
          <w:rFonts w:cs="Calibri"/>
        </w:rPr>
      </w:pPr>
      <w:r w:rsidRPr="0056407F">
        <w:rPr>
          <w:rFonts w:cs="Calibri"/>
        </w:rPr>
        <w:t xml:space="preserve">Le sous-traitant indirect est le </w:t>
      </w:r>
      <w:r w:rsidRPr="60EDFD4A">
        <w:rPr>
          <w:rFonts w:cs="Calibri"/>
        </w:rPr>
        <w:t>sous</w:t>
      </w:r>
      <w:r w:rsidRPr="0056407F">
        <w:rPr>
          <w:rFonts w:cs="Calibri"/>
        </w:rPr>
        <w:t xml:space="preserve">-traitant d'un </w:t>
      </w:r>
      <w:r w:rsidRPr="60EDFD4A">
        <w:rPr>
          <w:rFonts w:cs="Calibri"/>
        </w:rPr>
        <w:t>s</w:t>
      </w:r>
      <w:r w:rsidRPr="0056407F">
        <w:rPr>
          <w:rFonts w:cs="Calibri"/>
        </w:rPr>
        <w:t>ous-traitant, dénommé « entrepreneur principal du sous-traitant indirect ».</w:t>
      </w:r>
    </w:p>
    <w:p w14:paraId="285703D4" w14:textId="77777777" w:rsidR="00891A52" w:rsidRPr="001145FD" w:rsidRDefault="00891A52" w:rsidP="00DB715D">
      <w:pPr>
        <w:tabs>
          <w:tab w:val="left" w:pos="720"/>
        </w:tabs>
        <w:ind w:right="72"/>
        <w:rPr>
          <w:rFonts w:cs="Calibri"/>
        </w:rPr>
      </w:pPr>
      <w:r w:rsidRPr="001145FD">
        <w:rPr>
          <w:rFonts w:cs="Calibri"/>
        </w:rPr>
        <w:t>L’intervention des sous-traitants indirects doit faire l’objet de l'acceptation du ou des sous-traitants par le Maître d’ouvrage et de l'agrément par lui de ses conditions de paiement en application des dispositions fixées par le Code de la commande publique.</w:t>
      </w:r>
    </w:p>
    <w:p w14:paraId="2D3AA5BF" w14:textId="77777777" w:rsidR="00891A52" w:rsidRDefault="00891A52" w:rsidP="00DB715D">
      <w:pPr>
        <w:tabs>
          <w:tab w:val="left" w:pos="720"/>
        </w:tabs>
        <w:ind w:right="72"/>
        <w:rPr>
          <w:rFonts w:cs="Calibri"/>
        </w:rPr>
      </w:pPr>
      <w:r w:rsidRPr="001145FD">
        <w:rPr>
          <w:rFonts w:cs="Calibri"/>
        </w:rPr>
        <w:t>Pour cela, le sous-traitant</w:t>
      </w:r>
      <w:r w:rsidRPr="0056407F">
        <w:rPr>
          <w:rFonts w:cs="Calibri"/>
        </w:rPr>
        <w:t xml:space="preserve"> direct présente, par l’intermédiaire du </w:t>
      </w:r>
      <w:r>
        <w:rPr>
          <w:rFonts w:cs="Calibri"/>
        </w:rPr>
        <w:t>Titulaire</w:t>
      </w:r>
      <w:r w:rsidRPr="0056407F">
        <w:rPr>
          <w:rFonts w:cs="Calibri"/>
        </w:rPr>
        <w:t xml:space="preserve">, une déclaration comportant l’ensemble des informations exigées pour la déclaration d’un sous-traitant direct. </w:t>
      </w:r>
    </w:p>
    <w:p w14:paraId="3DF56009" w14:textId="77777777" w:rsidR="00891A52" w:rsidRDefault="00891A52" w:rsidP="00DB715D">
      <w:pPr>
        <w:tabs>
          <w:tab w:val="left" w:pos="720"/>
        </w:tabs>
        <w:ind w:right="72"/>
        <w:rPr>
          <w:rFonts w:cs="Calibri"/>
        </w:rPr>
      </w:pPr>
    </w:p>
    <w:p w14:paraId="09721656" w14:textId="77777777" w:rsidR="00891A52" w:rsidRDefault="00891A52" w:rsidP="00DB715D">
      <w:pPr>
        <w:tabs>
          <w:tab w:val="left" w:pos="720"/>
        </w:tabs>
        <w:ind w:right="72"/>
        <w:rPr>
          <w:rFonts w:cs="Calibri"/>
        </w:rPr>
      </w:pPr>
      <w:r w:rsidRPr="002C4AB9">
        <w:rPr>
          <w:rFonts w:cs="Calibri"/>
        </w:rPr>
        <w:t>La déclaration est signée :</w:t>
      </w:r>
    </w:p>
    <w:p w14:paraId="78CF8548" w14:textId="77777777" w:rsidR="00891A52" w:rsidRPr="00465E5F" w:rsidRDefault="00891A5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BF93514">
        <w:rPr>
          <w:rFonts w:ascii="Calibri" w:hAnsi="Calibri"/>
          <w:sz w:val="24"/>
          <w:szCs w:val="24"/>
        </w:rPr>
        <w:t>Par l’entrepreneur principal du sous-traitant indirect.</w:t>
      </w:r>
    </w:p>
    <w:p w14:paraId="4C390328" w14:textId="77777777" w:rsidR="00891A52" w:rsidRPr="00465E5F" w:rsidRDefault="00891A5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BF93514">
        <w:rPr>
          <w:rFonts w:ascii="Calibri" w:hAnsi="Calibri"/>
          <w:sz w:val="24"/>
          <w:szCs w:val="24"/>
        </w:rPr>
        <w:t>Par le sous-traitant indirect.</w:t>
      </w:r>
    </w:p>
    <w:p w14:paraId="423AF3DE" w14:textId="77777777" w:rsidR="00891A52" w:rsidRPr="00465E5F" w:rsidRDefault="00891A5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BF93514">
        <w:rPr>
          <w:rFonts w:ascii="Calibri" w:hAnsi="Calibri"/>
          <w:sz w:val="24"/>
          <w:szCs w:val="24"/>
        </w:rPr>
        <w:t>Par l’entrepreneur principal du sous-traitant direct qui entreprend de sous-traiter.</w:t>
      </w:r>
    </w:p>
    <w:p w14:paraId="6AAA596C" w14:textId="77777777" w:rsidR="00891A52" w:rsidRPr="00465E5F" w:rsidRDefault="00891A5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BF93514">
        <w:rPr>
          <w:rFonts w:ascii="Calibri" w:hAnsi="Calibri"/>
          <w:sz w:val="24"/>
          <w:szCs w:val="24"/>
        </w:rPr>
        <w:t>Le cas échéant, si l’entrepreneur principal du sous-traitant direct qui entend sous-traiter n’est pas le Mandataire, par le Mandataire lui-même.</w:t>
      </w:r>
    </w:p>
    <w:p w14:paraId="243572E8" w14:textId="77777777" w:rsidR="00891A52" w:rsidRDefault="00891A52" w:rsidP="00DB715D">
      <w:pPr>
        <w:tabs>
          <w:tab w:val="left" w:pos="720"/>
        </w:tabs>
        <w:ind w:right="72"/>
        <w:rPr>
          <w:rFonts w:cs="Calibri"/>
        </w:rPr>
      </w:pPr>
    </w:p>
    <w:p w14:paraId="3185EC9F" w14:textId="391015CA" w:rsidR="00891A52" w:rsidRDefault="00891A52" w:rsidP="00DB715D">
      <w:pPr>
        <w:tabs>
          <w:tab w:val="left" w:pos="720"/>
        </w:tabs>
        <w:ind w:right="72"/>
        <w:rPr>
          <w:rFonts w:cs="Calibri"/>
        </w:rPr>
      </w:pPr>
      <w:r>
        <w:rPr>
          <w:rFonts w:cs="Calibri"/>
        </w:rPr>
        <w:t>L’exécution des tâches par le s</w:t>
      </w:r>
      <w:r w:rsidRPr="002C4AB9">
        <w:rPr>
          <w:rFonts w:cs="Calibri"/>
        </w:rPr>
        <w:t xml:space="preserve">ous-traitant indirect ne peut intervenir avant que le représentant du </w:t>
      </w:r>
      <w:r w:rsidR="00880348">
        <w:rPr>
          <w:rFonts w:cs="Calibri"/>
        </w:rPr>
        <w:t>Maître d’ouvrage</w:t>
      </w:r>
      <w:r w:rsidRPr="002C4AB9">
        <w:rPr>
          <w:rFonts w:cs="Calibri"/>
        </w:rPr>
        <w:t xml:space="preserve"> ait accusé réception auprès du </w:t>
      </w:r>
      <w:r>
        <w:rPr>
          <w:rFonts w:cs="Calibri"/>
        </w:rPr>
        <w:t>Titulaire</w:t>
      </w:r>
      <w:r w:rsidRPr="002C4AB9">
        <w:rPr>
          <w:rFonts w:cs="Calibri"/>
        </w:rPr>
        <w:t xml:space="preserve"> d’une copie de la caution personnelle et solidaire mentionnée à l’article 14-1 de la loi n° 75-1334 du 31 décembre 1975 modifiée relative à la sous-traitance.</w:t>
      </w:r>
    </w:p>
    <w:p w14:paraId="625DC362" w14:textId="77777777" w:rsidR="008068AF" w:rsidRDefault="008068AF" w:rsidP="00DB715D">
      <w:pPr>
        <w:tabs>
          <w:tab w:val="left" w:pos="720"/>
        </w:tabs>
        <w:ind w:right="72"/>
        <w:rPr>
          <w:rFonts w:cs="Calibri"/>
        </w:rPr>
      </w:pPr>
    </w:p>
    <w:p w14:paraId="06E42762" w14:textId="7BA16E68" w:rsidR="00812A7F" w:rsidRPr="00812A7F" w:rsidRDefault="00812A7F" w:rsidP="00812A7F">
      <w:pPr>
        <w:tabs>
          <w:tab w:val="left" w:pos="720"/>
        </w:tabs>
        <w:ind w:right="72"/>
        <w:rPr>
          <w:rFonts w:cs="Calibri"/>
        </w:rPr>
      </w:pPr>
      <w:r w:rsidRPr="00D127C7">
        <w:rPr>
          <w:rFonts w:cs="Calibri"/>
        </w:rPr>
        <w:t xml:space="preserve">Comme mentionné à </w:t>
      </w:r>
      <w:r w:rsidRPr="00D127C7">
        <w:rPr>
          <w:rStyle w:val="Accentuationintense"/>
        </w:rPr>
        <w:t>l’art</w:t>
      </w:r>
      <w:r w:rsidR="000E68FA" w:rsidRPr="00D127C7">
        <w:rPr>
          <w:rStyle w:val="Accentuationintense"/>
        </w:rPr>
        <w:t>icle</w:t>
      </w:r>
      <w:r w:rsidRPr="00D127C7">
        <w:rPr>
          <w:rStyle w:val="Accentuationintense"/>
        </w:rPr>
        <w:t xml:space="preserve"> </w:t>
      </w:r>
      <w:r w:rsidR="000E68FA" w:rsidRPr="00D127C7">
        <w:rPr>
          <w:rStyle w:val="Accentuationintense"/>
        </w:rPr>
        <w:fldChar w:fldCharType="begin"/>
      </w:r>
      <w:r w:rsidR="000E68FA" w:rsidRPr="00D127C7">
        <w:rPr>
          <w:rStyle w:val="Accentuationintense"/>
        </w:rPr>
        <w:instrText xml:space="preserve"> REF _Ref179535639 \r \h  \* MERGEFORMAT </w:instrText>
      </w:r>
      <w:r w:rsidR="000E68FA" w:rsidRPr="00D127C7">
        <w:rPr>
          <w:rStyle w:val="Accentuationintense"/>
        </w:rPr>
      </w:r>
      <w:r w:rsidR="000E68FA" w:rsidRPr="00D127C7">
        <w:rPr>
          <w:rStyle w:val="Accentuationintense"/>
        </w:rPr>
        <w:fldChar w:fldCharType="separate"/>
      </w:r>
      <w:r w:rsidR="00E23143" w:rsidRPr="00D127C7">
        <w:rPr>
          <w:rStyle w:val="Accentuationintense"/>
        </w:rPr>
        <w:t>13.1</w:t>
      </w:r>
      <w:r w:rsidR="000E68FA" w:rsidRPr="00D127C7">
        <w:rPr>
          <w:rStyle w:val="Accentuationintense"/>
        </w:rPr>
        <w:fldChar w:fldCharType="end"/>
      </w:r>
      <w:r w:rsidR="000E68FA" w:rsidRPr="00D127C7">
        <w:rPr>
          <w:rStyle w:val="Accentuationintense"/>
        </w:rPr>
        <w:t xml:space="preserve"> « </w:t>
      </w:r>
      <w:r w:rsidR="000E68FA" w:rsidRPr="00AA4BFC">
        <w:rPr>
          <w:rStyle w:val="Accentuationintense"/>
        </w:rPr>
        <w:t>Plan particulier de sécurité et de protection de la santé »</w:t>
      </w:r>
      <w:r w:rsidR="000E68FA" w:rsidRPr="00D127C7">
        <w:rPr>
          <w:rFonts w:cs="Calibri"/>
        </w:rPr>
        <w:t> </w:t>
      </w:r>
      <w:r w:rsidRPr="00D127C7">
        <w:rPr>
          <w:rFonts w:cs="Calibri"/>
        </w:rPr>
        <w:t>ci-dessous, l’intervention d’un sous-traitant, quel que soit son rang, ne peut débuter avant que ledit sous-traitant ait effectué la visite d’inspection commune avec le coordonnateur SPS et que ce dernier ait donné son accord sur le plan particulier de sécurité et de protection de la</w:t>
      </w:r>
      <w:r w:rsidRPr="00812A7F">
        <w:rPr>
          <w:rFonts w:cs="Calibri"/>
        </w:rPr>
        <w:t xml:space="preserve"> santé du sous-traitant.</w:t>
      </w:r>
    </w:p>
    <w:p w14:paraId="5CD161EE" w14:textId="77777777" w:rsidR="00880348" w:rsidRDefault="00880348" w:rsidP="00DB715D">
      <w:pPr>
        <w:tabs>
          <w:tab w:val="left" w:pos="720"/>
        </w:tabs>
        <w:ind w:right="72"/>
        <w:rPr>
          <w:rFonts w:cs="Calibri"/>
        </w:rPr>
      </w:pPr>
    </w:p>
    <w:p w14:paraId="34344FA4" w14:textId="77777777" w:rsidR="00EE4AA6" w:rsidRPr="0009615C" w:rsidRDefault="00EE4AA6" w:rsidP="00DB715D">
      <w:pPr>
        <w:rPr>
          <w:rFonts w:asciiTheme="minorHAnsi" w:eastAsia="Calibri" w:hAnsiTheme="minorHAnsi" w:cstheme="minorHAnsi"/>
          <w:lang w:eastAsia="en-US"/>
        </w:rPr>
      </w:pPr>
    </w:p>
    <w:p w14:paraId="55E01CAB" w14:textId="6C6AD4F5" w:rsidR="00EE4AA6" w:rsidRPr="0009615C" w:rsidRDefault="00F9418F" w:rsidP="00DB715D">
      <w:pPr>
        <w:pStyle w:val="Titre1"/>
        <w:spacing w:line="240" w:lineRule="auto"/>
        <w:rPr>
          <w:rFonts w:asciiTheme="minorHAnsi" w:hAnsiTheme="minorHAnsi" w:cstheme="minorHAnsi"/>
        </w:rPr>
      </w:pPr>
      <w:bookmarkStart w:id="89" w:name="_Toc309722043"/>
      <w:bookmarkStart w:id="90" w:name="_Toc514697289"/>
      <w:bookmarkStart w:id="91" w:name="_Toc90041724"/>
      <w:bookmarkStart w:id="92" w:name="_Toc184919294"/>
      <w:r w:rsidRPr="0009615C">
        <w:rPr>
          <w:rFonts w:asciiTheme="minorHAnsi" w:hAnsiTheme="minorHAnsi" w:cstheme="minorHAnsi"/>
        </w:rPr>
        <w:t xml:space="preserve">Nature et objectifs </w:t>
      </w:r>
      <w:r w:rsidR="0087081C" w:rsidRPr="0009615C">
        <w:rPr>
          <w:rFonts w:asciiTheme="minorHAnsi" w:hAnsiTheme="minorHAnsi" w:cstheme="minorHAnsi"/>
        </w:rPr>
        <w:t xml:space="preserve">du </w:t>
      </w:r>
      <w:r w:rsidR="00BB6097">
        <w:rPr>
          <w:rFonts w:asciiTheme="minorHAnsi" w:hAnsiTheme="minorHAnsi" w:cstheme="minorHAnsi"/>
        </w:rPr>
        <w:t>Marché</w:t>
      </w:r>
      <w:r w:rsidR="00681E33" w:rsidRPr="0009615C">
        <w:rPr>
          <w:rFonts w:asciiTheme="minorHAnsi" w:hAnsiTheme="minorHAnsi" w:cstheme="minorHAnsi"/>
        </w:rPr>
        <w:t xml:space="preserve"> – </w:t>
      </w:r>
      <w:r w:rsidR="003D76C8" w:rsidRPr="0009615C">
        <w:rPr>
          <w:rFonts w:asciiTheme="minorHAnsi" w:hAnsiTheme="minorHAnsi" w:cstheme="minorHAnsi"/>
        </w:rPr>
        <w:t>Éléments</w:t>
      </w:r>
      <w:r w:rsidR="00681E33" w:rsidRPr="0009615C">
        <w:rPr>
          <w:rFonts w:asciiTheme="minorHAnsi" w:hAnsiTheme="minorHAnsi" w:cstheme="minorHAnsi"/>
        </w:rPr>
        <w:t xml:space="preserve"> de missions</w:t>
      </w:r>
      <w:bookmarkEnd w:id="89"/>
      <w:bookmarkEnd w:id="90"/>
      <w:bookmarkEnd w:id="91"/>
      <w:bookmarkEnd w:id="92"/>
    </w:p>
    <w:p w14:paraId="11B8C103" w14:textId="2EAEB17F" w:rsidR="00EE4AA6" w:rsidRPr="0009615C" w:rsidRDefault="00BB6097" w:rsidP="00DB715D">
      <w:pPr>
        <w:pStyle w:val="Titre2"/>
        <w:spacing w:before="0" w:line="240" w:lineRule="auto"/>
        <w:rPr>
          <w:rFonts w:asciiTheme="minorHAnsi" w:hAnsiTheme="minorHAnsi" w:cstheme="minorHAnsi"/>
          <w:szCs w:val="24"/>
        </w:rPr>
      </w:pPr>
      <w:bookmarkStart w:id="93" w:name="_Toc514697290"/>
      <w:bookmarkStart w:id="94" w:name="_Toc90041725"/>
      <w:bookmarkStart w:id="95" w:name="_Toc184919295"/>
      <w:r>
        <w:rPr>
          <w:rFonts w:asciiTheme="minorHAnsi" w:hAnsiTheme="minorHAnsi" w:cstheme="minorHAnsi"/>
        </w:rPr>
        <w:t>Marché</w:t>
      </w:r>
      <w:r w:rsidR="00B1697D" w:rsidRPr="0009615C">
        <w:rPr>
          <w:rFonts w:asciiTheme="minorHAnsi" w:hAnsiTheme="minorHAnsi" w:cstheme="minorHAnsi"/>
        </w:rPr>
        <w:t xml:space="preserve"> global</w:t>
      </w:r>
      <w:r w:rsidR="00F9418F" w:rsidRPr="0009615C">
        <w:rPr>
          <w:rFonts w:asciiTheme="minorHAnsi" w:hAnsiTheme="minorHAnsi" w:cstheme="minorHAnsi"/>
          <w:szCs w:val="24"/>
        </w:rPr>
        <w:t xml:space="preserve"> de performance</w:t>
      </w:r>
      <w:bookmarkEnd w:id="93"/>
      <w:bookmarkEnd w:id="94"/>
      <w:bookmarkEnd w:id="95"/>
    </w:p>
    <w:p w14:paraId="42B2F3E0" w14:textId="38D85EE1" w:rsidR="00FC3970" w:rsidRDefault="00873B95" w:rsidP="006C7F24">
      <w:pPr>
        <w:autoSpaceDE w:val="0"/>
        <w:autoSpaceDN w:val="0"/>
        <w:adjustRightInd w:val="0"/>
        <w:snapToGrid w:val="0"/>
        <w:rPr>
          <w:rFonts w:asciiTheme="minorHAnsi" w:hAnsiTheme="minorHAnsi" w:cstheme="minorHAnsi"/>
          <w:color w:val="000000"/>
          <w:lang w:val="x-none"/>
        </w:rPr>
      </w:pPr>
      <w:r w:rsidRPr="00B7742B">
        <w:rPr>
          <w:rFonts w:asciiTheme="minorHAnsi" w:hAnsiTheme="minorHAnsi" w:cstheme="minorHAnsi"/>
          <w:color w:val="000000"/>
          <w:lang w:val="x-none"/>
        </w:rPr>
        <w:t xml:space="preserve">Le présent </w:t>
      </w:r>
      <w:r w:rsidR="00BB6097">
        <w:rPr>
          <w:rFonts w:asciiTheme="minorHAnsi" w:hAnsiTheme="minorHAnsi" w:cstheme="minorHAnsi"/>
          <w:color w:val="000000"/>
        </w:rPr>
        <w:t>Marché</w:t>
      </w:r>
      <w:r w:rsidRPr="00B7742B">
        <w:rPr>
          <w:rFonts w:asciiTheme="minorHAnsi" w:hAnsiTheme="minorHAnsi" w:cstheme="minorHAnsi"/>
          <w:color w:val="000000"/>
          <w:lang w:val="x-none"/>
        </w:rPr>
        <w:t xml:space="preserve"> est un </w:t>
      </w:r>
      <w:r w:rsidR="00BB6097">
        <w:rPr>
          <w:rFonts w:asciiTheme="minorHAnsi" w:hAnsiTheme="minorHAnsi" w:cstheme="minorHAnsi"/>
          <w:color w:val="000000"/>
        </w:rPr>
        <w:t>Marché</w:t>
      </w:r>
      <w:r w:rsidRPr="00B7742B">
        <w:rPr>
          <w:rFonts w:asciiTheme="minorHAnsi" w:hAnsiTheme="minorHAnsi" w:cstheme="minorHAnsi"/>
          <w:color w:val="000000"/>
          <w:lang w:val="x-none"/>
        </w:rPr>
        <w:t xml:space="preserve"> global de performance au sens de </w:t>
      </w:r>
      <w:r w:rsidRPr="00B7742B">
        <w:rPr>
          <w:rFonts w:asciiTheme="minorHAnsi" w:hAnsiTheme="minorHAnsi" w:cstheme="minorHAnsi"/>
          <w:color w:val="000000"/>
        </w:rPr>
        <w:t>l’article L. 2171-3 du code de la commande publique</w:t>
      </w:r>
      <w:r w:rsidRPr="00B7742B">
        <w:rPr>
          <w:rFonts w:asciiTheme="minorHAnsi" w:hAnsiTheme="minorHAnsi" w:cstheme="minorHAnsi"/>
          <w:color w:val="000000"/>
          <w:lang w:val="x-none"/>
        </w:rPr>
        <w:t xml:space="preserve">, </w:t>
      </w:r>
      <w:r w:rsidRPr="00B7742B">
        <w:rPr>
          <w:rFonts w:asciiTheme="minorHAnsi" w:hAnsiTheme="minorHAnsi" w:cstheme="minorHAnsi"/>
          <w:color w:val="000000"/>
        </w:rPr>
        <w:t xml:space="preserve">associant </w:t>
      </w:r>
      <w:r w:rsidRPr="00B7742B">
        <w:rPr>
          <w:rFonts w:asciiTheme="minorHAnsi" w:hAnsiTheme="minorHAnsi" w:cstheme="minorHAnsi"/>
          <w:color w:val="000000"/>
          <w:lang w:val="x-none"/>
        </w:rPr>
        <w:t>des prestations de conception, de construction et</w:t>
      </w:r>
      <w:r w:rsidRPr="00B7742B">
        <w:rPr>
          <w:rFonts w:asciiTheme="minorHAnsi" w:hAnsiTheme="minorHAnsi" w:cstheme="minorHAnsi"/>
          <w:color w:val="000000"/>
        </w:rPr>
        <w:t xml:space="preserve"> </w:t>
      </w:r>
      <w:r w:rsidRPr="00B7742B">
        <w:rPr>
          <w:rFonts w:asciiTheme="minorHAnsi" w:hAnsiTheme="minorHAnsi" w:cstheme="minorHAnsi"/>
          <w:color w:val="000000"/>
          <w:lang w:val="x-none"/>
        </w:rPr>
        <w:t>d</w:t>
      </w:r>
      <w:r w:rsidRPr="00B7742B">
        <w:rPr>
          <w:rFonts w:asciiTheme="minorHAnsi" w:hAnsiTheme="minorHAnsi" w:cstheme="minorHAnsi"/>
          <w:color w:val="000000"/>
        </w:rPr>
        <w:t xml:space="preserve">’exploitation et </w:t>
      </w:r>
      <w:r w:rsidRPr="00B7742B">
        <w:rPr>
          <w:rFonts w:asciiTheme="minorHAnsi" w:hAnsiTheme="minorHAnsi" w:cstheme="minorHAnsi"/>
          <w:color w:val="000000"/>
          <w:lang w:val="x-none"/>
        </w:rPr>
        <w:t xml:space="preserve">maintenance afin </w:t>
      </w:r>
      <w:r w:rsidRPr="00232307">
        <w:rPr>
          <w:rFonts w:asciiTheme="minorHAnsi" w:hAnsiTheme="minorHAnsi" w:cstheme="minorHAnsi"/>
          <w:color w:val="000000"/>
          <w:lang w:val="x-none"/>
        </w:rPr>
        <w:t xml:space="preserve">de remplir des </w:t>
      </w:r>
      <w:r w:rsidR="00350857" w:rsidRPr="00232307">
        <w:rPr>
          <w:rFonts w:asciiTheme="minorHAnsi" w:hAnsiTheme="minorHAnsi" w:cstheme="minorHAnsi"/>
          <w:color w:val="000000"/>
          <w:lang w:val="x-none"/>
        </w:rPr>
        <w:t>Engagements</w:t>
      </w:r>
      <w:r w:rsidRPr="00232307">
        <w:rPr>
          <w:rFonts w:asciiTheme="minorHAnsi" w:hAnsiTheme="minorHAnsi" w:cstheme="minorHAnsi"/>
          <w:color w:val="000000"/>
          <w:lang w:val="x-none"/>
        </w:rPr>
        <w:t xml:space="preserve"> chiffrés de </w:t>
      </w:r>
      <w:r w:rsidR="002830AF" w:rsidRPr="00232307">
        <w:rPr>
          <w:rFonts w:asciiTheme="minorHAnsi" w:hAnsiTheme="minorHAnsi" w:cstheme="minorHAnsi"/>
          <w:color w:val="000000"/>
          <w:lang w:val="x-none"/>
        </w:rPr>
        <w:t>P</w:t>
      </w:r>
      <w:r w:rsidRPr="00232307">
        <w:rPr>
          <w:rFonts w:asciiTheme="minorHAnsi" w:hAnsiTheme="minorHAnsi" w:cstheme="minorHAnsi"/>
          <w:color w:val="000000"/>
          <w:lang w:val="x-none"/>
        </w:rPr>
        <w:t>erformance</w:t>
      </w:r>
      <w:r w:rsidRPr="00232307">
        <w:rPr>
          <w:rFonts w:asciiTheme="minorHAnsi" w:hAnsiTheme="minorHAnsi" w:cstheme="minorHAnsi"/>
          <w:color w:val="000000"/>
        </w:rPr>
        <w:t xml:space="preserve"> fixés par l’Acte d’Engagement</w:t>
      </w:r>
      <w:r w:rsidR="00232307" w:rsidRPr="00232307">
        <w:rPr>
          <w:rFonts w:asciiTheme="minorHAnsi" w:hAnsiTheme="minorHAnsi" w:cstheme="minorHAnsi"/>
          <w:color w:val="000000"/>
        </w:rPr>
        <w:t xml:space="preserve"> en lien avec les modalités de calcul définies dans l</w:t>
      </w:r>
      <w:r w:rsidR="00024358">
        <w:rPr>
          <w:rFonts w:asciiTheme="minorHAnsi" w:hAnsiTheme="minorHAnsi" w:cstheme="minorHAnsi"/>
          <w:color w:val="000000"/>
        </w:rPr>
        <w:t>es</w:t>
      </w:r>
      <w:r w:rsidR="00232307" w:rsidRPr="00232307">
        <w:rPr>
          <w:rFonts w:asciiTheme="minorHAnsi" w:hAnsiTheme="minorHAnsi" w:cstheme="minorHAnsi"/>
          <w:color w:val="000000"/>
        </w:rPr>
        <w:t xml:space="preserve"> pièce</w:t>
      </w:r>
      <w:r w:rsidR="00024358">
        <w:rPr>
          <w:rFonts w:asciiTheme="minorHAnsi" w:hAnsiTheme="minorHAnsi" w:cstheme="minorHAnsi"/>
          <w:color w:val="000000"/>
        </w:rPr>
        <w:t>s</w:t>
      </w:r>
      <w:r w:rsidR="00232307" w:rsidRPr="00232307">
        <w:rPr>
          <w:rFonts w:asciiTheme="minorHAnsi" w:hAnsiTheme="minorHAnsi" w:cstheme="minorHAnsi"/>
          <w:color w:val="000000"/>
        </w:rPr>
        <w:t xml:space="preserve"> </w:t>
      </w:r>
      <w:r w:rsidR="00232307" w:rsidRPr="007C5AD8">
        <w:rPr>
          <w:rFonts w:asciiTheme="minorHAnsi" w:hAnsiTheme="minorHAnsi" w:cstheme="minorHAnsi"/>
          <w:color w:val="000000"/>
        </w:rPr>
        <w:t>« PT</w:t>
      </w:r>
      <w:r w:rsidR="00024358" w:rsidRPr="007C5AD8">
        <w:rPr>
          <w:rFonts w:asciiTheme="minorHAnsi" w:hAnsiTheme="minorHAnsi" w:cstheme="minorHAnsi"/>
          <w:color w:val="000000"/>
        </w:rPr>
        <w:t>6a</w:t>
      </w:r>
      <w:r w:rsidR="00232307" w:rsidRPr="007C5AD8">
        <w:rPr>
          <w:rFonts w:asciiTheme="minorHAnsi" w:hAnsiTheme="minorHAnsi" w:cstheme="minorHAnsi"/>
          <w:color w:val="000000"/>
        </w:rPr>
        <w:t>_</w:t>
      </w:r>
      <w:r w:rsidR="006C7F24" w:rsidRPr="007C5AD8">
        <w:rPr>
          <w:rFonts w:asciiTheme="minorHAnsi" w:hAnsiTheme="minorHAnsi" w:cstheme="minorHAnsi"/>
          <w:color w:val="000000"/>
        </w:rPr>
        <w:t>Rapport mensuel de performance</w:t>
      </w:r>
      <w:r w:rsidR="00232307" w:rsidRPr="007C5AD8">
        <w:rPr>
          <w:rFonts w:asciiTheme="minorHAnsi" w:hAnsiTheme="minorHAnsi" w:cstheme="minorHAnsi"/>
          <w:color w:val="000000"/>
        </w:rPr>
        <w:t> »</w:t>
      </w:r>
      <w:r w:rsidR="006C7F24" w:rsidRPr="007C5AD8">
        <w:rPr>
          <w:rFonts w:asciiTheme="minorHAnsi" w:hAnsiTheme="minorHAnsi" w:cstheme="minorHAnsi"/>
          <w:color w:val="000000"/>
          <w:lang w:val="x-none"/>
        </w:rPr>
        <w:t xml:space="preserve"> et </w:t>
      </w:r>
      <w:r w:rsidR="006C7F24" w:rsidRPr="007C5AD8">
        <w:rPr>
          <w:rFonts w:asciiTheme="minorHAnsi" w:hAnsiTheme="minorHAnsi" w:cstheme="minorHAnsi"/>
          <w:color w:val="000000"/>
        </w:rPr>
        <w:t>« PT6b_</w:t>
      </w:r>
      <w:r w:rsidR="007C5AD8" w:rsidRPr="007C5AD8">
        <w:rPr>
          <w:rFonts w:asciiTheme="minorHAnsi" w:hAnsiTheme="minorHAnsi" w:cstheme="minorHAnsi"/>
          <w:color w:val="000000"/>
        </w:rPr>
        <w:t>Garantie de Disponibilité Globale</w:t>
      </w:r>
      <w:r w:rsidR="006C7F24" w:rsidRPr="007C5AD8">
        <w:rPr>
          <w:rFonts w:asciiTheme="minorHAnsi" w:hAnsiTheme="minorHAnsi" w:cstheme="minorHAnsi"/>
          <w:color w:val="000000"/>
        </w:rPr>
        <w:t> »</w:t>
      </w:r>
      <w:r w:rsidR="007C5AD8">
        <w:rPr>
          <w:rFonts w:asciiTheme="minorHAnsi" w:hAnsiTheme="minorHAnsi" w:cstheme="minorHAnsi"/>
          <w:color w:val="000000"/>
        </w:rPr>
        <w:t>.</w:t>
      </w:r>
    </w:p>
    <w:p w14:paraId="788197E6" w14:textId="77777777" w:rsidR="006C7F24" w:rsidRPr="0009615C" w:rsidRDefault="006C7F24" w:rsidP="006C7F24">
      <w:pPr>
        <w:autoSpaceDE w:val="0"/>
        <w:autoSpaceDN w:val="0"/>
        <w:adjustRightInd w:val="0"/>
        <w:snapToGrid w:val="0"/>
        <w:rPr>
          <w:rStyle w:val="lev"/>
          <w:rFonts w:asciiTheme="minorHAnsi" w:hAnsiTheme="minorHAnsi" w:cstheme="minorHAnsi"/>
          <w:b w:val="0"/>
          <w:bCs w:val="0"/>
          <w:color w:val="000000"/>
          <w:sz w:val="23"/>
          <w:szCs w:val="23"/>
          <w:shd w:val="clear" w:color="auto" w:fill="FFFFFF"/>
        </w:rPr>
      </w:pPr>
    </w:p>
    <w:p w14:paraId="68CFC2C0" w14:textId="265174C5" w:rsidR="00F9418F" w:rsidRPr="0009615C" w:rsidRDefault="00F9418F" w:rsidP="00DB715D">
      <w:pPr>
        <w:pStyle w:val="Titre2"/>
        <w:spacing w:before="0" w:line="240" w:lineRule="auto"/>
        <w:rPr>
          <w:rFonts w:asciiTheme="minorHAnsi" w:hAnsiTheme="minorHAnsi" w:cstheme="minorHAnsi"/>
          <w:szCs w:val="24"/>
        </w:rPr>
      </w:pPr>
      <w:bookmarkStart w:id="96" w:name="_Ref521060930"/>
      <w:bookmarkStart w:id="97" w:name="_Toc309722045"/>
      <w:bookmarkStart w:id="98" w:name="_Toc499128311"/>
      <w:bookmarkStart w:id="99" w:name="_Toc514697291"/>
      <w:bookmarkStart w:id="100" w:name="_Toc90041726"/>
      <w:bookmarkStart w:id="101" w:name="_Toc184919296"/>
      <w:r w:rsidRPr="0009615C">
        <w:rPr>
          <w:rFonts w:asciiTheme="minorHAnsi" w:hAnsiTheme="minorHAnsi" w:cstheme="minorHAnsi"/>
          <w:szCs w:val="24"/>
        </w:rPr>
        <w:t>Objectifs généraux</w:t>
      </w:r>
      <w:bookmarkEnd w:id="96"/>
      <w:bookmarkEnd w:id="97"/>
      <w:bookmarkEnd w:id="98"/>
      <w:bookmarkEnd w:id="99"/>
      <w:bookmarkEnd w:id="100"/>
      <w:bookmarkEnd w:id="101"/>
    </w:p>
    <w:p w14:paraId="1854C896" w14:textId="53D69DDD" w:rsidR="00E41A49" w:rsidRPr="00035BE2" w:rsidRDefault="003D1162" w:rsidP="00DB715D">
      <w:pPr>
        <w:autoSpaceDE w:val="0"/>
        <w:autoSpaceDN w:val="0"/>
        <w:adjustRightInd w:val="0"/>
        <w:snapToGrid w:val="0"/>
        <w:rPr>
          <w:rFonts w:asciiTheme="minorHAnsi" w:hAnsiTheme="minorHAnsi" w:cstheme="minorHAnsi"/>
          <w:color w:val="000000"/>
        </w:rPr>
      </w:pPr>
      <w:r>
        <w:rPr>
          <w:rFonts w:asciiTheme="minorHAnsi" w:eastAsia="Calibri" w:hAnsiTheme="minorHAnsi" w:cstheme="minorHAnsi"/>
          <w:lang w:eastAsia="en-US"/>
        </w:rPr>
        <w:t xml:space="preserve">Le </w:t>
      </w:r>
      <w:r w:rsidR="00BB6097">
        <w:rPr>
          <w:rFonts w:asciiTheme="minorHAnsi" w:eastAsia="Calibri" w:hAnsiTheme="minorHAnsi" w:cstheme="minorHAnsi"/>
          <w:lang w:eastAsia="en-US"/>
        </w:rPr>
        <w:t>Marché</w:t>
      </w:r>
      <w:r w:rsidR="00F9418F" w:rsidRPr="001C7CAF">
        <w:rPr>
          <w:rFonts w:asciiTheme="minorHAnsi" w:eastAsia="Calibri" w:hAnsiTheme="minorHAnsi" w:cstheme="minorHAnsi"/>
          <w:lang w:eastAsia="en-US"/>
        </w:rPr>
        <w:t xml:space="preserve"> porte sur </w:t>
      </w:r>
      <w:r w:rsidR="00E41A49" w:rsidRPr="00B7742B">
        <w:rPr>
          <w:rFonts w:asciiTheme="minorHAnsi" w:hAnsiTheme="minorHAnsi" w:cstheme="minorHAnsi"/>
          <w:color w:val="000000"/>
          <w:lang w:val="x-none"/>
        </w:rPr>
        <w:t>la conception, la réalisation</w:t>
      </w:r>
      <w:r w:rsidR="00E41A49" w:rsidRPr="00B7742B">
        <w:rPr>
          <w:rFonts w:asciiTheme="minorHAnsi" w:hAnsiTheme="minorHAnsi" w:cstheme="minorHAnsi"/>
          <w:color w:val="000000"/>
        </w:rPr>
        <w:t>,</w:t>
      </w:r>
      <w:r w:rsidR="00E41A49" w:rsidRPr="00B7742B">
        <w:rPr>
          <w:rFonts w:asciiTheme="minorHAnsi" w:hAnsiTheme="minorHAnsi" w:cstheme="minorHAnsi"/>
          <w:color w:val="000000"/>
          <w:lang w:val="x-none"/>
        </w:rPr>
        <w:t xml:space="preserve"> l</w:t>
      </w:r>
      <w:r w:rsidR="00E41A49" w:rsidRPr="00B7742B">
        <w:rPr>
          <w:rFonts w:asciiTheme="minorHAnsi" w:hAnsiTheme="minorHAnsi" w:cstheme="minorHAnsi"/>
          <w:color w:val="000000"/>
        </w:rPr>
        <w:t xml:space="preserve">’exploitation et </w:t>
      </w:r>
      <w:proofErr w:type="spellStart"/>
      <w:r w:rsidR="00E41A49" w:rsidRPr="00B7742B">
        <w:rPr>
          <w:rFonts w:asciiTheme="minorHAnsi" w:hAnsiTheme="minorHAnsi" w:cstheme="minorHAnsi"/>
          <w:color w:val="000000"/>
        </w:rPr>
        <w:t>l</w:t>
      </w:r>
      <w:r w:rsidR="00E41A49" w:rsidRPr="00B7742B">
        <w:rPr>
          <w:rFonts w:asciiTheme="minorHAnsi" w:hAnsiTheme="minorHAnsi" w:cstheme="minorHAnsi"/>
          <w:color w:val="000000"/>
          <w:lang w:val="x-none"/>
        </w:rPr>
        <w:t>a</w:t>
      </w:r>
      <w:proofErr w:type="spellEnd"/>
      <w:r w:rsidR="00E41A49" w:rsidRPr="00B7742B">
        <w:rPr>
          <w:rFonts w:asciiTheme="minorHAnsi" w:hAnsiTheme="minorHAnsi" w:cstheme="minorHAnsi"/>
          <w:color w:val="000000"/>
          <w:lang w:val="x-none"/>
        </w:rPr>
        <w:t xml:space="preserve"> maintenance </w:t>
      </w:r>
      <w:r w:rsidR="00E41A49">
        <w:rPr>
          <w:rFonts w:asciiTheme="minorHAnsi" w:hAnsiTheme="minorHAnsi" w:cstheme="minorHAnsi"/>
          <w:color w:val="000000"/>
        </w:rPr>
        <w:t xml:space="preserve">d’ombrières </w:t>
      </w:r>
      <w:r w:rsidR="00E41A49" w:rsidRPr="00035BE2">
        <w:rPr>
          <w:rFonts w:asciiTheme="minorHAnsi" w:hAnsiTheme="minorHAnsi" w:cstheme="minorHAnsi"/>
          <w:color w:val="000000"/>
        </w:rPr>
        <w:t>photovoltaïques</w:t>
      </w:r>
      <w:r w:rsidR="00F168B0">
        <w:rPr>
          <w:rFonts w:asciiTheme="minorHAnsi" w:hAnsiTheme="minorHAnsi" w:cstheme="minorHAnsi"/>
          <w:color w:val="000000"/>
        </w:rPr>
        <w:t xml:space="preserve"> sur les </w:t>
      </w:r>
      <w:r w:rsidR="00790B12">
        <w:rPr>
          <w:rFonts w:asciiTheme="minorHAnsi" w:hAnsiTheme="minorHAnsi" w:cstheme="minorHAnsi"/>
          <w:color w:val="000000"/>
        </w:rPr>
        <w:t xml:space="preserve">toitures et </w:t>
      </w:r>
      <w:r w:rsidR="00F168B0">
        <w:rPr>
          <w:rFonts w:asciiTheme="minorHAnsi" w:hAnsiTheme="minorHAnsi" w:cstheme="minorHAnsi"/>
          <w:color w:val="000000"/>
        </w:rPr>
        <w:t>parkings de l’hôpital de Mercy</w:t>
      </w:r>
      <w:r w:rsidR="00E41A49" w:rsidRPr="00035BE2">
        <w:rPr>
          <w:rFonts w:asciiTheme="minorHAnsi" w:hAnsiTheme="minorHAnsi" w:cstheme="minorHAnsi"/>
          <w:color w:val="000000"/>
        </w:rPr>
        <w:t>, afin d</w:t>
      </w:r>
      <w:r w:rsidR="00350857">
        <w:rPr>
          <w:rFonts w:asciiTheme="minorHAnsi" w:hAnsiTheme="minorHAnsi" w:cstheme="minorHAnsi"/>
          <w:color w:val="000000"/>
        </w:rPr>
        <w:t>’atteindre</w:t>
      </w:r>
      <w:r w:rsidR="00E41A49" w:rsidRPr="00035BE2">
        <w:rPr>
          <w:rFonts w:asciiTheme="minorHAnsi" w:hAnsiTheme="minorHAnsi" w:cstheme="minorHAnsi"/>
          <w:color w:val="000000"/>
        </w:rPr>
        <w:t xml:space="preserve"> les </w:t>
      </w:r>
      <w:r w:rsidR="00232307">
        <w:rPr>
          <w:rFonts w:asciiTheme="minorHAnsi" w:hAnsiTheme="minorHAnsi" w:cstheme="minorHAnsi"/>
          <w:color w:val="000000"/>
        </w:rPr>
        <w:t>Engagements</w:t>
      </w:r>
      <w:r w:rsidR="00E41A49" w:rsidRPr="00035BE2">
        <w:rPr>
          <w:rFonts w:asciiTheme="minorHAnsi" w:hAnsiTheme="minorHAnsi" w:cstheme="minorHAnsi"/>
          <w:color w:val="000000"/>
        </w:rPr>
        <w:t xml:space="preserve"> de Performance suivants :</w:t>
      </w:r>
    </w:p>
    <w:p w14:paraId="707353DB" w14:textId="704955C3" w:rsidR="00AB0AAB" w:rsidRPr="007C5AD8" w:rsidRDefault="0041369F" w:rsidP="00DB715D">
      <w:pPr>
        <w:pStyle w:val="Paragraphedeliste"/>
        <w:numPr>
          <w:ilvl w:val="0"/>
          <w:numId w:val="30"/>
        </w:numPr>
        <w:overflowPunct w:val="0"/>
        <w:autoSpaceDE w:val="0"/>
        <w:autoSpaceDN w:val="0"/>
        <w:adjustRightInd w:val="0"/>
        <w:spacing w:before="0" w:line="240" w:lineRule="auto"/>
        <w:textAlignment w:val="baseline"/>
        <w:rPr>
          <w:rFonts w:ascii="Calibri" w:eastAsia="Calibri" w:hAnsi="Calibri" w:cs="Calibri"/>
          <w:lang w:eastAsia="en-US"/>
        </w:rPr>
      </w:pPr>
      <w:r w:rsidRPr="007C5AD8">
        <w:rPr>
          <w:rFonts w:asciiTheme="minorHAnsi" w:eastAsiaTheme="minorHAnsi" w:hAnsiTheme="minorHAnsi" w:cstheme="minorHAnsi"/>
          <w:sz w:val="24"/>
          <w:szCs w:val="24"/>
          <w:lang w:eastAsia="en-US"/>
        </w:rPr>
        <w:t xml:space="preserve">Production </w:t>
      </w:r>
      <w:r w:rsidR="007C5AD8" w:rsidRPr="007C5AD8">
        <w:rPr>
          <w:rFonts w:asciiTheme="minorHAnsi" w:eastAsiaTheme="minorHAnsi" w:hAnsiTheme="minorHAnsi" w:cstheme="minorHAnsi"/>
          <w:sz w:val="24"/>
          <w:szCs w:val="24"/>
          <w:lang w:eastAsia="en-US"/>
        </w:rPr>
        <w:t>mesurée</w:t>
      </w:r>
      <w:r w:rsidR="00C77C3D" w:rsidRPr="007C5AD8">
        <w:rPr>
          <w:rFonts w:asciiTheme="minorHAnsi" w:eastAsiaTheme="minorHAnsi" w:hAnsiTheme="minorHAnsi" w:cstheme="minorHAnsi"/>
          <w:sz w:val="24"/>
          <w:szCs w:val="24"/>
          <w:lang w:eastAsia="en-US"/>
        </w:rPr>
        <w:t xml:space="preserve"> </w:t>
      </w:r>
      <w:r w:rsidRPr="007C5AD8">
        <w:rPr>
          <w:rFonts w:asciiTheme="minorHAnsi" w:eastAsiaTheme="minorHAnsi" w:hAnsiTheme="minorHAnsi" w:cstheme="minorHAnsi"/>
          <w:sz w:val="24"/>
          <w:szCs w:val="24"/>
          <w:lang w:eastAsia="en-US"/>
        </w:rPr>
        <w:t>&gt;=</w:t>
      </w:r>
      <w:r w:rsidR="003C0F1D" w:rsidRPr="007C5AD8">
        <w:rPr>
          <w:rFonts w:asciiTheme="minorHAnsi" w:eastAsiaTheme="minorHAnsi" w:hAnsiTheme="minorHAnsi" w:cstheme="minorHAnsi"/>
          <w:sz w:val="24"/>
          <w:szCs w:val="24"/>
          <w:lang w:eastAsia="en-US"/>
        </w:rPr>
        <w:t xml:space="preserve"> </w:t>
      </w:r>
      <w:r w:rsidRPr="007C5AD8">
        <w:rPr>
          <w:rFonts w:asciiTheme="minorHAnsi" w:eastAsiaTheme="minorHAnsi" w:hAnsiTheme="minorHAnsi" w:cstheme="minorHAnsi"/>
          <w:sz w:val="24"/>
          <w:szCs w:val="24"/>
          <w:lang w:eastAsia="en-US"/>
        </w:rPr>
        <w:t>Production</w:t>
      </w:r>
      <w:r w:rsidR="00C77C3D" w:rsidRPr="007C5AD8">
        <w:rPr>
          <w:rFonts w:asciiTheme="minorHAnsi" w:eastAsiaTheme="minorHAnsi" w:hAnsiTheme="minorHAnsi" w:cstheme="minorHAnsi"/>
          <w:sz w:val="24"/>
          <w:szCs w:val="24"/>
          <w:lang w:eastAsia="en-US"/>
        </w:rPr>
        <w:t xml:space="preserve"> théorique</w:t>
      </w:r>
    </w:p>
    <w:p w14:paraId="194A0630" w14:textId="4BBBBA6E" w:rsidR="003C0F1D" w:rsidRPr="007C5AD8" w:rsidRDefault="003C0F1D" w:rsidP="00DB715D">
      <w:pPr>
        <w:pStyle w:val="Paragraphedeliste"/>
        <w:numPr>
          <w:ilvl w:val="0"/>
          <w:numId w:val="30"/>
        </w:numPr>
        <w:overflowPunct w:val="0"/>
        <w:autoSpaceDE w:val="0"/>
        <w:autoSpaceDN w:val="0"/>
        <w:adjustRightInd w:val="0"/>
        <w:spacing w:before="0" w:line="240" w:lineRule="auto"/>
        <w:textAlignment w:val="baseline"/>
        <w:rPr>
          <w:rFonts w:ascii="Calibri" w:eastAsia="Calibri" w:hAnsi="Calibri" w:cs="Calibri"/>
          <w:lang w:eastAsia="en-US"/>
        </w:rPr>
      </w:pPr>
      <w:r w:rsidRPr="007C5AD8">
        <w:rPr>
          <w:rFonts w:asciiTheme="minorHAnsi" w:eastAsiaTheme="minorHAnsi" w:hAnsiTheme="minorHAnsi" w:cstheme="minorHAnsi"/>
          <w:sz w:val="24"/>
          <w:szCs w:val="24"/>
          <w:lang w:eastAsia="en-US"/>
        </w:rPr>
        <w:t>Taux de Disponibilité</w:t>
      </w:r>
      <w:r w:rsidR="006C0927" w:rsidRPr="007C5AD8">
        <w:rPr>
          <w:rFonts w:asciiTheme="minorHAnsi" w:eastAsiaTheme="minorHAnsi" w:hAnsiTheme="minorHAnsi" w:cstheme="minorHAnsi"/>
          <w:sz w:val="24"/>
          <w:szCs w:val="24"/>
          <w:lang w:eastAsia="en-US"/>
        </w:rPr>
        <w:t xml:space="preserve"> </w:t>
      </w:r>
      <w:r w:rsidRPr="007C5AD8">
        <w:rPr>
          <w:rFonts w:asciiTheme="minorHAnsi" w:eastAsiaTheme="minorHAnsi" w:hAnsiTheme="minorHAnsi" w:cstheme="minorHAnsi"/>
          <w:sz w:val="24"/>
          <w:szCs w:val="24"/>
          <w:lang w:eastAsia="en-US"/>
        </w:rPr>
        <w:t>&gt;</w:t>
      </w:r>
      <w:r w:rsidR="00E00599" w:rsidRPr="007C5AD8">
        <w:rPr>
          <w:rFonts w:asciiTheme="minorHAnsi" w:eastAsiaTheme="minorHAnsi" w:hAnsiTheme="minorHAnsi" w:cstheme="minorHAnsi"/>
          <w:sz w:val="24"/>
          <w:szCs w:val="24"/>
          <w:lang w:eastAsia="en-US"/>
        </w:rPr>
        <w:t>=</w:t>
      </w:r>
      <w:r w:rsidRPr="007C5AD8">
        <w:rPr>
          <w:rFonts w:asciiTheme="minorHAnsi" w:eastAsiaTheme="minorHAnsi" w:hAnsiTheme="minorHAnsi" w:cstheme="minorHAnsi"/>
          <w:sz w:val="24"/>
          <w:szCs w:val="24"/>
          <w:lang w:eastAsia="en-US"/>
        </w:rPr>
        <w:t xml:space="preserve"> 9</w:t>
      </w:r>
      <w:r w:rsidR="00DD1835" w:rsidRPr="007C5AD8">
        <w:rPr>
          <w:rFonts w:asciiTheme="minorHAnsi" w:eastAsiaTheme="minorHAnsi" w:hAnsiTheme="minorHAnsi" w:cstheme="minorHAnsi"/>
          <w:sz w:val="24"/>
          <w:szCs w:val="24"/>
          <w:lang w:eastAsia="en-US"/>
        </w:rPr>
        <w:t>8</w:t>
      </w:r>
      <w:r w:rsidR="000C2A94" w:rsidRPr="007C5AD8">
        <w:rPr>
          <w:rFonts w:asciiTheme="minorHAnsi" w:eastAsiaTheme="minorHAnsi" w:hAnsiTheme="minorHAnsi" w:cstheme="minorHAnsi"/>
          <w:sz w:val="24"/>
          <w:szCs w:val="24"/>
          <w:lang w:eastAsia="en-US"/>
        </w:rPr>
        <w:t>%</w:t>
      </w:r>
    </w:p>
    <w:p w14:paraId="778CBB22" w14:textId="2BFE8E9E" w:rsidR="00B95016" w:rsidRPr="00035BE2" w:rsidRDefault="00B95016" w:rsidP="00DB715D">
      <w:pPr>
        <w:rPr>
          <w:rFonts w:cs="Calibri"/>
        </w:rPr>
      </w:pPr>
      <w:r w:rsidRPr="00035BE2">
        <w:rPr>
          <w:rFonts w:cs="Calibri"/>
        </w:rPr>
        <w:t xml:space="preserve">Dans ce </w:t>
      </w:r>
      <w:r w:rsidRPr="00232307">
        <w:rPr>
          <w:rFonts w:cs="Calibri"/>
        </w:rPr>
        <w:t xml:space="preserve">cadre, le </w:t>
      </w:r>
      <w:r w:rsidR="004F5A83" w:rsidRPr="00232307">
        <w:rPr>
          <w:rFonts w:cs="Calibri"/>
        </w:rPr>
        <w:t>Titulaire</w:t>
      </w:r>
      <w:r w:rsidRPr="00232307">
        <w:rPr>
          <w:rFonts w:cs="Calibri"/>
        </w:rPr>
        <w:t xml:space="preserve"> s'engage à</w:t>
      </w:r>
      <w:r w:rsidR="00E37C86" w:rsidRPr="00232307">
        <w:rPr>
          <w:rFonts w:cs="Calibri"/>
        </w:rPr>
        <w:t xml:space="preserve"> respecter les </w:t>
      </w:r>
      <w:r w:rsidR="00350857" w:rsidRPr="00232307">
        <w:rPr>
          <w:rFonts w:cs="Calibri"/>
        </w:rPr>
        <w:t>Engagements</w:t>
      </w:r>
      <w:r w:rsidR="00E37C86" w:rsidRPr="00232307">
        <w:rPr>
          <w:rFonts w:cs="Calibri"/>
        </w:rPr>
        <w:t xml:space="preserve"> de </w:t>
      </w:r>
      <w:r w:rsidR="00277550" w:rsidRPr="00232307">
        <w:rPr>
          <w:rFonts w:cs="Calibri"/>
        </w:rPr>
        <w:t>Performance</w:t>
      </w:r>
      <w:r w:rsidR="00E37C86" w:rsidRPr="00232307">
        <w:rPr>
          <w:rFonts w:cs="Calibri"/>
        </w:rPr>
        <w:t xml:space="preserve"> </w:t>
      </w:r>
      <w:r w:rsidR="00350857" w:rsidRPr="00232307">
        <w:rPr>
          <w:rFonts w:cs="Calibri"/>
        </w:rPr>
        <w:t>définis</w:t>
      </w:r>
      <w:r w:rsidR="00E37C86" w:rsidRPr="00232307">
        <w:rPr>
          <w:rFonts w:cs="Calibri"/>
        </w:rPr>
        <w:t xml:space="preserve"> à l’Acte d’Engagement</w:t>
      </w:r>
      <w:r w:rsidR="00232307" w:rsidRPr="00232307">
        <w:rPr>
          <w:rFonts w:cs="Calibri"/>
        </w:rPr>
        <w:t xml:space="preserve"> </w:t>
      </w:r>
      <w:r w:rsidR="00232307" w:rsidRPr="00232307">
        <w:rPr>
          <w:rFonts w:asciiTheme="minorHAnsi" w:hAnsiTheme="minorHAnsi" w:cstheme="minorHAnsi"/>
          <w:color w:val="000000"/>
        </w:rPr>
        <w:t xml:space="preserve">en lien avec les modalités de calcul définies dans </w:t>
      </w:r>
      <w:r w:rsidR="007C5AD8" w:rsidRPr="00232307">
        <w:rPr>
          <w:rFonts w:asciiTheme="minorHAnsi" w:hAnsiTheme="minorHAnsi" w:cstheme="minorHAnsi"/>
          <w:color w:val="000000"/>
        </w:rPr>
        <w:t>l</w:t>
      </w:r>
      <w:r w:rsidR="007C5AD8">
        <w:rPr>
          <w:rFonts w:asciiTheme="minorHAnsi" w:hAnsiTheme="minorHAnsi" w:cstheme="minorHAnsi"/>
          <w:color w:val="000000"/>
        </w:rPr>
        <w:t>es</w:t>
      </w:r>
      <w:r w:rsidR="007C5AD8" w:rsidRPr="00232307">
        <w:rPr>
          <w:rFonts w:asciiTheme="minorHAnsi" w:hAnsiTheme="minorHAnsi" w:cstheme="minorHAnsi"/>
          <w:color w:val="000000"/>
        </w:rPr>
        <w:t xml:space="preserve"> pièce</w:t>
      </w:r>
      <w:r w:rsidR="007C5AD8">
        <w:rPr>
          <w:rFonts w:asciiTheme="minorHAnsi" w:hAnsiTheme="minorHAnsi" w:cstheme="minorHAnsi"/>
          <w:color w:val="000000"/>
        </w:rPr>
        <w:t>s</w:t>
      </w:r>
      <w:r w:rsidR="007C5AD8" w:rsidRPr="00232307">
        <w:rPr>
          <w:rFonts w:asciiTheme="minorHAnsi" w:hAnsiTheme="minorHAnsi" w:cstheme="minorHAnsi"/>
          <w:color w:val="000000"/>
        </w:rPr>
        <w:t xml:space="preserve"> </w:t>
      </w:r>
      <w:r w:rsidR="007C5AD8" w:rsidRPr="007C5AD8">
        <w:rPr>
          <w:rFonts w:asciiTheme="minorHAnsi" w:hAnsiTheme="minorHAnsi" w:cstheme="minorHAnsi"/>
          <w:color w:val="000000"/>
        </w:rPr>
        <w:t>« PT6a_Rapport mensuel de performance »</w:t>
      </w:r>
      <w:r w:rsidR="007C5AD8" w:rsidRPr="007C5AD8">
        <w:rPr>
          <w:rFonts w:asciiTheme="minorHAnsi" w:hAnsiTheme="minorHAnsi" w:cstheme="minorHAnsi"/>
          <w:color w:val="000000"/>
          <w:lang w:val="x-none"/>
        </w:rPr>
        <w:t xml:space="preserve"> et </w:t>
      </w:r>
      <w:r w:rsidR="007C5AD8" w:rsidRPr="007C5AD8">
        <w:rPr>
          <w:rFonts w:asciiTheme="minorHAnsi" w:hAnsiTheme="minorHAnsi" w:cstheme="minorHAnsi"/>
          <w:color w:val="000000"/>
        </w:rPr>
        <w:t>« PT6b_Garantie de Disponibilité Globale »</w:t>
      </w:r>
      <w:r w:rsidR="007C5AD8">
        <w:rPr>
          <w:rFonts w:asciiTheme="minorHAnsi" w:hAnsiTheme="minorHAnsi" w:cstheme="minorHAnsi"/>
          <w:color w:val="000000"/>
        </w:rPr>
        <w:t>.</w:t>
      </w:r>
    </w:p>
    <w:p w14:paraId="0FAAC869" w14:textId="60BE06EF" w:rsidR="00B474E6" w:rsidRPr="00062FAC" w:rsidRDefault="00F9418F" w:rsidP="00DB715D">
      <w:pPr>
        <w:rPr>
          <w:rFonts w:eastAsia="Calibri" w:cstheme="minorHAnsi"/>
          <w:lang w:eastAsia="en-US"/>
        </w:rPr>
      </w:pPr>
      <w:r w:rsidRPr="00035BE2">
        <w:rPr>
          <w:rFonts w:eastAsia="Calibri" w:cs="Calibri"/>
          <w:lang w:eastAsia="en-US"/>
        </w:rPr>
        <w:t xml:space="preserve">Les </w:t>
      </w:r>
      <w:r w:rsidR="00350857">
        <w:rPr>
          <w:rFonts w:eastAsia="Calibri" w:cs="Calibri"/>
          <w:lang w:eastAsia="en-US"/>
        </w:rPr>
        <w:t>Engagements</w:t>
      </w:r>
      <w:r w:rsidR="005416C6" w:rsidRPr="00035BE2">
        <w:rPr>
          <w:rFonts w:eastAsia="Calibri" w:cs="Calibri"/>
          <w:lang w:eastAsia="en-US"/>
        </w:rPr>
        <w:t xml:space="preserve"> de Performance</w:t>
      </w:r>
      <w:r w:rsidRPr="00035BE2">
        <w:rPr>
          <w:rFonts w:eastAsia="Calibri" w:cs="Calibri"/>
          <w:lang w:eastAsia="en-US"/>
        </w:rPr>
        <w:t xml:space="preserve"> sont contractuellement garantis dans les conditions</w:t>
      </w:r>
      <w:r w:rsidRPr="00035BE2">
        <w:rPr>
          <w:rFonts w:eastAsia="Calibri" w:cstheme="minorHAnsi"/>
          <w:lang w:eastAsia="en-US"/>
        </w:rPr>
        <w:t xml:space="preserve"> définies </w:t>
      </w:r>
      <w:r w:rsidR="00600818" w:rsidRPr="00E23143">
        <w:rPr>
          <w:rFonts w:eastAsia="Calibri" w:cstheme="minorHAnsi"/>
          <w:lang w:eastAsia="en-US"/>
        </w:rPr>
        <w:t>au Chapitre IV</w:t>
      </w:r>
      <w:r w:rsidRPr="00E23143">
        <w:rPr>
          <w:rFonts w:eastAsia="Calibri" w:cstheme="minorHAnsi"/>
          <w:lang w:eastAsia="en-US"/>
        </w:rPr>
        <w:t>.</w:t>
      </w:r>
    </w:p>
    <w:p w14:paraId="757986FB" w14:textId="35C08FAB" w:rsidR="00E836A3" w:rsidRPr="00E836A3" w:rsidRDefault="00EE4AA6" w:rsidP="00DB715D">
      <w:pPr>
        <w:pStyle w:val="Titre2"/>
        <w:spacing w:line="240" w:lineRule="auto"/>
        <w:rPr>
          <w:rFonts w:asciiTheme="minorHAnsi" w:hAnsiTheme="minorHAnsi" w:cstheme="minorHAnsi"/>
        </w:rPr>
      </w:pPr>
      <w:bookmarkStart w:id="102" w:name="_Ref511062300"/>
      <w:bookmarkStart w:id="103" w:name="_Toc309722046"/>
      <w:bookmarkStart w:id="104" w:name="_Toc514697292"/>
      <w:bookmarkStart w:id="105" w:name="_Toc90041727"/>
      <w:bookmarkStart w:id="106" w:name="_Toc184919297"/>
      <w:r w:rsidRPr="0009615C">
        <w:rPr>
          <w:rFonts w:asciiTheme="minorHAnsi" w:hAnsiTheme="minorHAnsi" w:cstheme="minorHAnsi"/>
        </w:rPr>
        <w:t xml:space="preserve">Missions confiées au </w:t>
      </w:r>
      <w:r w:rsidR="004F5A83">
        <w:rPr>
          <w:rFonts w:asciiTheme="minorHAnsi" w:hAnsiTheme="minorHAnsi" w:cstheme="minorHAnsi"/>
        </w:rPr>
        <w:t>Titulaire</w:t>
      </w:r>
      <w:bookmarkEnd w:id="102"/>
      <w:bookmarkEnd w:id="103"/>
      <w:bookmarkEnd w:id="104"/>
      <w:bookmarkEnd w:id="105"/>
      <w:bookmarkEnd w:id="106"/>
    </w:p>
    <w:p w14:paraId="347113DE" w14:textId="751CE818" w:rsidR="00370621" w:rsidRPr="00D2247D" w:rsidRDefault="00B92824" w:rsidP="00DB715D">
      <w:pPr>
        <w:rPr>
          <w:rFonts w:eastAsia="Calibri" w:cs="Calibri"/>
          <w:lang w:eastAsia="en-US"/>
        </w:rPr>
      </w:pPr>
      <w:r w:rsidRPr="00D2247D">
        <w:rPr>
          <w:rFonts w:eastAsia="Calibri" w:cs="Calibri"/>
          <w:lang w:eastAsia="en-US"/>
        </w:rPr>
        <w:t xml:space="preserve">Pour atteindre les </w:t>
      </w:r>
      <w:r w:rsidR="00350857">
        <w:rPr>
          <w:rFonts w:eastAsia="Calibri" w:cs="Calibri"/>
          <w:lang w:eastAsia="en-US"/>
        </w:rPr>
        <w:t xml:space="preserve">Engagements </w:t>
      </w:r>
      <w:r w:rsidR="005416C6">
        <w:rPr>
          <w:rFonts w:eastAsia="Calibri" w:cs="Calibri"/>
          <w:lang w:eastAsia="en-US"/>
        </w:rPr>
        <w:t>de Performance</w:t>
      </w:r>
      <w:r w:rsidRPr="00D2247D">
        <w:rPr>
          <w:rFonts w:eastAsia="Calibri" w:cs="Calibri"/>
          <w:lang w:eastAsia="en-US"/>
        </w:rPr>
        <w:t xml:space="preserve"> précités, s</w:t>
      </w:r>
      <w:r w:rsidR="00C5234C" w:rsidRPr="00D2247D">
        <w:rPr>
          <w:rFonts w:eastAsia="Calibri" w:cs="Calibri"/>
          <w:lang w:eastAsia="en-US"/>
        </w:rPr>
        <w:t xml:space="preserve">ont notamment confiées au </w:t>
      </w:r>
      <w:r w:rsidR="004F5A83">
        <w:rPr>
          <w:rFonts w:eastAsia="Calibri" w:cs="Calibri"/>
          <w:lang w:eastAsia="en-US"/>
        </w:rPr>
        <w:t>Titulaire</w:t>
      </w:r>
      <w:r w:rsidR="7FA70CE9" w:rsidRPr="00D2247D">
        <w:rPr>
          <w:rFonts w:eastAsia="Calibri" w:cs="Calibri"/>
          <w:lang w:eastAsia="en-US"/>
        </w:rPr>
        <w:t xml:space="preserve"> les prestations </w:t>
      </w:r>
      <w:r w:rsidR="00A252F0">
        <w:rPr>
          <w:rFonts w:eastAsia="Calibri" w:cs="Calibri"/>
          <w:lang w:eastAsia="en-US"/>
        </w:rPr>
        <w:t xml:space="preserve">de conception, </w:t>
      </w:r>
      <w:r w:rsidR="7FA70CE9" w:rsidRPr="00D2247D">
        <w:rPr>
          <w:rFonts w:eastAsia="Calibri" w:cs="Calibri"/>
          <w:lang w:eastAsia="en-US"/>
        </w:rPr>
        <w:t>de travaux, de fournitures et de services suivantes :</w:t>
      </w:r>
    </w:p>
    <w:p w14:paraId="2D81DF9A" w14:textId="7E0BD9DA" w:rsidR="00B00ADA" w:rsidRPr="00F0171C" w:rsidRDefault="00B00ADA" w:rsidP="00DB715D">
      <w:pPr>
        <w:numPr>
          <w:ilvl w:val="0"/>
          <w:numId w:val="2"/>
        </w:numPr>
        <w:rPr>
          <w:rFonts w:asciiTheme="minorHAnsi" w:eastAsia="Calibri" w:hAnsiTheme="minorHAnsi" w:cstheme="minorHAnsi"/>
          <w:lang w:eastAsia="en-US"/>
        </w:rPr>
      </w:pPr>
      <w:r w:rsidRPr="00F0171C">
        <w:rPr>
          <w:rFonts w:asciiTheme="minorHAnsi" w:eastAsia="Calibri" w:hAnsiTheme="minorHAnsi" w:cstheme="minorHAnsi"/>
          <w:lang w:eastAsia="en-US"/>
        </w:rPr>
        <w:t xml:space="preserve">La conception et la réalisation des </w:t>
      </w:r>
      <w:r w:rsidR="004F5A83">
        <w:rPr>
          <w:rFonts w:asciiTheme="minorHAnsi" w:eastAsia="Calibri" w:hAnsiTheme="minorHAnsi" w:cstheme="minorHAnsi"/>
          <w:lang w:eastAsia="en-US"/>
        </w:rPr>
        <w:t xml:space="preserve">Travaux </w:t>
      </w:r>
      <w:r w:rsidRPr="00F0171C">
        <w:rPr>
          <w:rFonts w:asciiTheme="minorHAnsi" w:eastAsia="Calibri" w:hAnsiTheme="minorHAnsi" w:cstheme="minorHAnsi"/>
          <w:lang w:eastAsia="en-US"/>
        </w:rPr>
        <w:t>permettant d’atteindre la performance énergétique et environnementale et la qualité de service cibles</w:t>
      </w:r>
      <w:r w:rsidR="00A252F0">
        <w:rPr>
          <w:rFonts w:asciiTheme="minorHAnsi" w:eastAsia="Calibri" w:hAnsiTheme="minorHAnsi" w:cstheme="minorHAnsi"/>
          <w:lang w:eastAsia="en-US"/>
        </w:rPr>
        <w:t>, y compris l’élaboration des dossiers d’autorisations et le cas échéant des compléments sollicités dans le cadre de leur instruction et jusqu’à leur obtention</w:t>
      </w:r>
      <w:r w:rsidRPr="00F0171C">
        <w:rPr>
          <w:rFonts w:asciiTheme="minorHAnsi" w:eastAsia="Calibri" w:hAnsiTheme="minorHAnsi" w:cstheme="minorHAnsi"/>
          <w:lang w:eastAsia="en-US"/>
        </w:rPr>
        <w:t xml:space="preserve"> ;</w:t>
      </w:r>
    </w:p>
    <w:p w14:paraId="7AFD07D4" w14:textId="77777777" w:rsidR="00B00ADA" w:rsidRPr="00F0171C" w:rsidRDefault="00B00ADA" w:rsidP="00DB715D">
      <w:pPr>
        <w:numPr>
          <w:ilvl w:val="0"/>
          <w:numId w:val="2"/>
        </w:numPr>
        <w:rPr>
          <w:rFonts w:asciiTheme="minorHAnsi" w:eastAsia="Calibri" w:hAnsiTheme="minorHAnsi" w:cstheme="minorHAnsi"/>
          <w:lang w:eastAsia="en-US"/>
        </w:rPr>
      </w:pPr>
      <w:r w:rsidRPr="00F0171C">
        <w:rPr>
          <w:rFonts w:asciiTheme="minorHAnsi" w:eastAsia="Calibri" w:hAnsiTheme="minorHAnsi" w:cstheme="minorHAnsi"/>
          <w:lang w:eastAsia="en-US"/>
        </w:rPr>
        <w:t>La préparation et l’organisation du chantier ;</w:t>
      </w:r>
    </w:p>
    <w:p w14:paraId="58224AF9" w14:textId="1A57BED5" w:rsidR="00B00ADA" w:rsidRPr="00D41FE0" w:rsidRDefault="00B00ADA" w:rsidP="00DB715D">
      <w:pPr>
        <w:numPr>
          <w:ilvl w:val="0"/>
          <w:numId w:val="2"/>
        </w:numPr>
        <w:rPr>
          <w:rFonts w:asciiTheme="minorHAnsi" w:eastAsia="Calibri" w:hAnsiTheme="minorHAnsi" w:cstheme="minorHAnsi"/>
          <w:lang w:eastAsia="en-US"/>
        </w:rPr>
      </w:pPr>
      <w:r w:rsidRPr="00D41FE0">
        <w:rPr>
          <w:rFonts w:asciiTheme="minorHAnsi" w:eastAsia="Calibri" w:hAnsiTheme="minorHAnsi" w:cstheme="minorHAnsi"/>
          <w:lang w:eastAsia="en-US"/>
        </w:rPr>
        <w:t xml:space="preserve">La constitution des demandes de travaux auprès des concessionnaires, et toutes </w:t>
      </w:r>
      <w:r w:rsidR="008C0EC0" w:rsidRPr="00D41FE0">
        <w:rPr>
          <w:rFonts w:asciiTheme="minorHAnsi" w:eastAsia="Calibri" w:hAnsiTheme="minorHAnsi" w:cstheme="minorHAnsi"/>
          <w:lang w:eastAsia="en-US"/>
        </w:rPr>
        <w:t xml:space="preserve">les </w:t>
      </w:r>
      <w:r w:rsidRPr="00D41FE0">
        <w:rPr>
          <w:rFonts w:asciiTheme="minorHAnsi" w:eastAsia="Calibri" w:hAnsiTheme="minorHAnsi" w:cstheme="minorHAnsi"/>
          <w:lang w:eastAsia="en-US"/>
        </w:rPr>
        <w:t>interactions avec ces services</w:t>
      </w:r>
      <w:r w:rsidR="008C0EC0" w:rsidRPr="00D41FE0">
        <w:rPr>
          <w:rFonts w:asciiTheme="minorHAnsi" w:eastAsia="Calibri" w:hAnsiTheme="minorHAnsi" w:cstheme="minorHAnsi"/>
          <w:lang w:eastAsia="en-US"/>
        </w:rPr>
        <w:t> </w:t>
      </w:r>
      <w:r w:rsidRPr="00D41FE0">
        <w:rPr>
          <w:rFonts w:asciiTheme="minorHAnsi" w:eastAsia="Calibri" w:hAnsiTheme="minorHAnsi" w:cstheme="minorHAnsi"/>
          <w:lang w:eastAsia="en-US"/>
        </w:rPr>
        <w:t>;</w:t>
      </w:r>
      <w:r w:rsidR="008C0EC0" w:rsidRPr="00D41FE0">
        <w:rPr>
          <w:rFonts w:asciiTheme="minorHAnsi" w:eastAsia="Calibri" w:hAnsiTheme="minorHAnsi" w:cstheme="minorHAnsi"/>
          <w:lang w:eastAsia="en-US"/>
        </w:rPr>
        <w:t xml:space="preserve"> le Titulaire devra être proactif en la matière et coordonner les interventions des services concessionnaires ; le Titulaire aura la responsabilité de l’intégration dans le calendrier dont il assure la maîtrise</w:t>
      </w:r>
      <w:r w:rsidR="002949F3" w:rsidRPr="00D41FE0">
        <w:rPr>
          <w:rFonts w:asciiTheme="minorHAnsi" w:eastAsia="Calibri" w:hAnsiTheme="minorHAnsi" w:cstheme="minorHAnsi"/>
          <w:lang w:eastAsia="en-US"/>
        </w:rPr>
        <w:t xml:space="preserve"> </w:t>
      </w:r>
      <w:r w:rsidR="008C0EC0" w:rsidRPr="00D41FE0">
        <w:rPr>
          <w:rFonts w:asciiTheme="minorHAnsi" w:eastAsia="Calibri" w:hAnsiTheme="minorHAnsi" w:cstheme="minorHAnsi"/>
          <w:lang w:eastAsia="en-US"/>
        </w:rPr>
        <w:t>;</w:t>
      </w:r>
    </w:p>
    <w:p w14:paraId="0BB81893" w14:textId="4D6963B7" w:rsidR="00E77724" w:rsidRPr="00F0171C" w:rsidRDefault="00E77724" w:rsidP="00DB715D">
      <w:pPr>
        <w:numPr>
          <w:ilvl w:val="0"/>
          <w:numId w:val="2"/>
        </w:numPr>
        <w:rPr>
          <w:rFonts w:asciiTheme="minorHAnsi" w:eastAsia="Calibri" w:hAnsiTheme="minorHAnsi" w:cstheme="minorHAnsi"/>
          <w:lang w:eastAsia="en-US"/>
        </w:rPr>
      </w:pPr>
      <w:r>
        <w:rPr>
          <w:rFonts w:asciiTheme="minorHAnsi" w:eastAsia="Calibri" w:hAnsiTheme="minorHAnsi" w:cstheme="minorHAnsi"/>
          <w:lang w:eastAsia="en-US"/>
        </w:rPr>
        <w:t>T</w:t>
      </w:r>
      <w:r w:rsidRPr="00E77724">
        <w:rPr>
          <w:rFonts w:asciiTheme="minorHAnsi" w:eastAsia="Calibri" w:hAnsiTheme="minorHAnsi" w:cstheme="minorHAnsi"/>
          <w:lang w:eastAsia="en-US"/>
        </w:rPr>
        <w:t>ou</w:t>
      </w:r>
      <w:r>
        <w:rPr>
          <w:rFonts w:asciiTheme="minorHAnsi" w:eastAsia="Calibri" w:hAnsiTheme="minorHAnsi" w:cstheme="minorHAnsi"/>
          <w:lang w:eastAsia="en-US"/>
        </w:rPr>
        <w:t>te</w:t>
      </w:r>
      <w:r w:rsidRPr="00E77724">
        <w:rPr>
          <w:rFonts w:asciiTheme="minorHAnsi" w:eastAsia="Calibri" w:hAnsiTheme="minorHAnsi" w:cstheme="minorHAnsi"/>
          <w:lang w:eastAsia="en-US"/>
        </w:rPr>
        <w:t xml:space="preserve">s les </w:t>
      </w:r>
      <w:r>
        <w:rPr>
          <w:rFonts w:asciiTheme="minorHAnsi" w:eastAsia="Calibri" w:hAnsiTheme="minorHAnsi" w:cstheme="minorHAnsi"/>
          <w:lang w:eastAsia="en-US"/>
        </w:rPr>
        <w:t xml:space="preserve">prestations </w:t>
      </w:r>
      <w:r w:rsidRPr="00E77724">
        <w:rPr>
          <w:rFonts w:asciiTheme="minorHAnsi" w:eastAsia="Calibri" w:hAnsiTheme="minorHAnsi" w:cstheme="minorHAnsi"/>
          <w:lang w:eastAsia="en-US"/>
        </w:rPr>
        <w:t>induit</w:t>
      </w:r>
      <w:r>
        <w:rPr>
          <w:rFonts w:asciiTheme="minorHAnsi" w:eastAsia="Calibri" w:hAnsiTheme="minorHAnsi" w:cstheme="minorHAnsi"/>
          <w:lang w:eastAsia="en-US"/>
        </w:rPr>
        <w:t>e</w:t>
      </w:r>
      <w:r w:rsidRPr="00E77724">
        <w:rPr>
          <w:rFonts w:asciiTheme="minorHAnsi" w:eastAsia="Calibri" w:hAnsiTheme="minorHAnsi" w:cstheme="minorHAnsi"/>
          <w:lang w:eastAsia="en-US"/>
        </w:rPr>
        <w:t xml:space="preserve">s par </w:t>
      </w:r>
      <w:r w:rsidR="002949F3">
        <w:rPr>
          <w:rFonts w:asciiTheme="minorHAnsi" w:eastAsia="Calibri" w:hAnsiTheme="minorHAnsi" w:cstheme="minorHAnsi"/>
          <w:lang w:eastAsia="en-US"/>
        </w:rPr>
        <w:t>le</w:t>
      </w:r>
      <w:r w:rsidRPr="00E77724">
        <w:rPr>
          <w:rFonts w:asciiTheme="minorHAnsi" w:eastAsia="Calibri" w:hAnsiTheme="minorHAnsi" w:cstheme="minorHAnsi"/>
          <w:lang w:eastAsia="en-US"/>
        </w:rPr>
        <w:t xml:space="preserve"> </w:t>
      </w:r>
      <w:r w:rsidRPr="00F316AC">
        <w:rPr>
          <w:rFonts w:asciiTheme="minorHAnsi" w:eastAsia="Calibri" w:hAnsiTheme="minorHAnsi" w:cstheme="minorHAnsi"/>
          <w:lang w:eastAsia="en-US"/>
        </w:rPr>
        <w:t>phasage et notamment s’agissant de la continuité de services des réseaux nécessaires au maintien de l’activité</w:t>
      </w:r>
      <w:r w:rsidR="00E62BC7" w:rsidRPr="00F316AC">
        <w:rPr>
          <w:rFonts w:asciiTheme="minorHAnsi" w:eastAsia="Calibri" w:hAnsiTheme="minorHAnsi" w:cstheme="minorHAnsi"/>
          <w:lang w:eastAsia="en-US"/>
        </w:rPr>
        <w:t> </w:t>
      </w:r>
      <w:r>
        <w:rPr>
          <w:rFonts w:asciiTheme="minorHAnsi" w:eastAsia="Calibri" w:hAnsiTheme="minorHAnsi" w:cstheme="minorHAnsi"/>
          <w:lang w:eastAsia="en-US"/>
        </w:rPr>
        <w:t>;</w:t>
      </w:r>
    </w:p>
    <w:p w14:paraId="2888CC5E" w14:textId="28A85E57" w:rsidR="00B00ADA" w:rsidRPr="00F0171C" w:rsidRDefault="00B00ADA" w:rsidP="00DB715D">
      <w:pPr>
        <w:numPr>
          <w:ilvl w:val="0"/>
          <w:numId w:val="2"/>
        </w:numPr>
        <w:rPr>
          <w:rFonts w:asciiTheme="minorHAnsi" w:eastAsia="Calibri" w:hAnsiTheme="minorHAnsi" w:cstheme="minorHAnsi"/>
          <w:lang w:eastAsia="en-US"/>
        </w:rPr>
      </w:pPr>
      <w:r w:rsidRPr="00F0171C">
        <w:rPr>
          <w:rFonts w:asciiTheme="minorHAnsi" w:eastAsia="Calibri" w:hAnsiTheme="minorHAnsi" w:cstheme="minorHAnsi"/>
          <w:lang w:eastAsia="en-US"/>
        </w:rPr>
        <w:t>Le contrôle de la qualité et de la conformité des</w:t>
      </w:r>
      <w:r w:rsidR="007B1AAF">
        <w:rPr>
          <w:rFonts w:asciiTheme="minorHAnsi" w:eastAsia="Calibri" w:hAnsiTheme="minorHAnsi" w:cstheme="minorHAnsi"/>
          <w:lang w:eastAsia="en-US"/>
        </w:rPr>
        <w:t xml:space="preserve"> Ouvrages</w:t>
      </w:r>
      <w:r w:rsidR="002949F3">
        <w:rPr>
          <w:rFonts w:asciiTheme="minorHAnsi" w:eastAsia="Calibri" w:hAnsiTheme="minorHAnsi" w:cstheme="minorHAnsi"/>
          <w:lang w:eastAsia="en-US"/>
        </w:rPr>
        <w:t xml:space="preserve"> </w:t>
      </w:r>
      <w:r w:rsidRPr="00F0171C">
        <w:rPr>
          <w:rFonts w:asciiTheme="minorHAnsi" w:eastAsia="Calibri" w:hAnsiTheme="minorHAnsi" w:cstheme="minorHAnsi"/>
          <w:lang w:eastAsia="en-US"/>
        </w:rPr>
        <w:t>;</w:t>
      </w:r>
    </w:p>
    <w:p w14:paraId="23150865" w14:textId="77777777" w:rsidR="00B00ADA" w:rsidRPr="00F0171C" w:rsidRDefault="00B00ADA" w:rsidP="00DB715D">
      <w:pPr>
        <w:numPr>
          <w:ilvl w:val="0"/>
          <w:numId w:val="2"/>
        </w:numPr>
        <w:rPr>
          <w:rFonts w:asciiTheme="minorHAnsi" w:eastAsia="Calibri" w:hAnsiTheme="minorHAnsi" w:cstheme="minorHAnsi"/>
          <w:lang w:eastAsia="en-US"/>
        </w:rPr>
      </w:pPr>
      <w:r w:rsidRPr="00F0171C">
        <w:rPr>
          <w:rFonts w:asciiTheme="minorHAnsi" w:eastAsia="Calibri" w:hAnsiTheme="minorHAnsi" w:cstheme="minorHAnsi"/>
          <w:lang w:eastAsia="en-US"/>
        </w:rPr>
        <w:t>La libération, le nettoyage et la remise en état, des espaces impactés par le chantier ;</w:t>
      </w:r>
    </w:p>
    <w:p w14:paraId="162C15E3" w14:textId="3DFE8E89" w:rsidR="00B00ADA" w:rsidRPr="00270335" w:rsidRDefault="00B00ADA" w:rsidP="00DB715D">
      <w:pPr>
        <w:numPr>
          <w:ilvl w:val="0"/>
          <w:numId w:val="2"/>
        </w:numPr>
        <w:rPr>
          <w:rFonts w:asciiTheme="minorHAnsi" w:eastAsia="Calibri" w:hAnsiTheme="minorHAnsi" w:cstheme="minorHAnsi"/>
          <w:lang w:eastAsia="en-US"/>
        </w:rPr>
      </w:pPr>
      <w:r w:rsidRPr="00F0171C">
        <w:rPr>
          <w:rFonts w:asciiTheme="minorHAnsi" w:eastAsia="Calibri" w:hAnsiTheme="minorHAnsi" w:cstheme="minorHAnsi"/>
          <w:lang w:eastAsia="en-US"/>
        </w:rPr>
        <w:t xml:space="preserve">L’exploitation et la maintenance </w:t>
      </w:r>
      <w:r w:rsidR="002949F3">
        <w:rPr>
          <w:rFonts w:asciiTheme="minorHAnsi" w:eastAsia="Calibri" w:hAnsiTheme="minorHAnsi" w:cstheme="minorHAnsi"/>
          <w:lang w:eastAsia="en-US"/>
        </w:rPr>
        <w:t xml:space="preserve">des </w:t>
      </w:r>
      <w:r w:rsidR="007B1AAF">
        <w:rPr>
          <w:rFonts w:asciiTheme="minorHAnsi" w:eastAsia="Calibri" w:hAnsiTheme="minorHAnsi" w:cstheme="minorHAnsi"/>
          <w:lang w:eastAsia="en-US"/>
        </w:rPr>
        <w:t xml:space="preserve">Ouvrages </w:t>
      </w:r>
      <w:r w:rsidR="002949F3">
        <w:rPr>
          <w:rFonts w:asciiTheme="minorHAnsi" w:eastAsia="Calibri" w:hAnsiTheme="minorHAnsi" w:cstheme="minorHAnsi"/>
          <w:lang w:eastAsia="en-US"/>
        </w:rPr>
        <w:t xml:space="preserve">dont le périmètre est donné au </w:t>
      </w:r>
      <w:r w:rsidR="005E2A8E">
        <w:rPr>
          <w:rFonts w:asciiTheme="minorHAnsi" w:eastAsia="Calibri" w:hAnsiTheme="minorHAnsi" w:cstheme="minorHAnsi"/>
          <w:lang w:eastAsia="en-US"/>
        </w:rPr>
        <w:t>Programme</w:t>
      </w:r>
      <w:r w:rsidR="00FD3E1A">
        <w:rPr>
          <w:rFonts w:asciiTheme="minorHAnsi" w:eastAsia="Calibri" w:hAnsiTheme="minorHAnsi" w:cstheme="minorHAnsi"/>
          <w:lang w:eastAsia="en-US"/>
        </w:rPr>
        <w:t xml:space="preserve"> pour une durée </w:t>
      </w:r>
      <w:r w:rsidR="00FD3E1A" w:rsidRPr="00270335">
        <w:rPr>
          <w:rFonts w:asciiTheme="minorHAnsi" w:eastAsia="Calibri" w:hAnsiTheme="minorHAnsi" w:cstheme="minorHAnsi"/>
          <w:lang w:eastAsia="en-US"/>
        </w:rPr>
        <w:t xml:space="preserve">de </w:t>
      </w:r>
      <w:r w:rsidR="009C6939" w:rsidRPr="00AA4BFC">
        <w:rPr>
          <w:rFonts w:asciiTheme="minorHAnsi" w:eastAsia="Calibri" w:hAnsiTheme="minorHAnsi" w:cstheme="minorHAnsi"/>
          <w:lang w:eastAsia="en-US"/>
        </w:rPr>
        <w:t>60</w:t>
      </w:r>
      <w:r w:rsidR="00FD3E1A" w:rsidRPr="00AA4BFC">
        <w:rPr>
          <w:rFonts w:asciiTheme="minorHAnsi" w:eastAsia="Calibri" w:hAnsiTheme="minorHAnsi" w:cstheme="minorHAnsi"/>
          <w:lang w:eastAsia="en-US"/>
        </w:rPr>
        <w:t xml:space="preserve"> mois</w:t>
      </w:r>
      <w:r w:rsidR="00996D12" w:rsidRPr="00270335">
        <w:rPr>
          <w:rFonts w:asciiTheme="minorHAnsi" w:eastAsia="Calibri" w:hAnsiTheme="minorHAnsi" w:cstheme="minorHAnsi"/>
          <w:lang w:eastAsia="en-US"/>
        </w:rPr>
        <w:t> </w:t>
      </w:r>
      <w:r w:rsidR="002949F3" w:rsidRPr="00270335">
        <w:rPr>
          <w:rFonts w:asciiTheme="minorHAnsi" w:eastAsia="Calibri" w:hAnsiTheme="minorHAnsi" w:cstheme="minorHAnsi"/>
          <w:lang w:eastAsia="en-US"/>
        </w:rPr>
        <w:t xml:space="preserve">; </w:t>
      </w:r>
    </w:p>
    <w:p w14:paraId="56B636A5" w14:textId="25B37EF8" w:rsidR="00CE3AA4" w:rsidRPr="00270335" w:rsidRDefault="00CE3AA4" w:rsidP="00DB715D">
      <w:pPr>
        <w:numPr>
          <w:ilvl w:val="0"/>
          <w:numId w:val="2"/>
        </w:numPr>
        <w:rPr>
          <w:rFonts w:asciiTheme="minorHAnsi" w:eastAsia="Calibri" w:hAnsiTheme="minorHAnsi" w:cstheme="minorHAnsi"/>
          <w:lang w:eastAsia="en-US"/>
        </w:rPr>
      </w:pPr>
      <w:r w:rsidRPr="00270335">
        <w:rPr>
          <w:rFonts w:asciiTheme="minorHAnsi" w:eastAsia="Calibri" w:hAnsiTheme="minorHAnsi" w:cstheme="minorHAnsi"/>
          <w:lang w:eastAsia="en-US"/>
        </w:rPr>
        <w:t xml:space="preserve">Prestation de mesures et vérifications des performances : l’élaboration et le suivi de </w:t>
      </w:r>
      <w:r w:rsidR="009C6939" w:rsidRPr="00AA4BFC">
        <w:rPr>
          <w:rFonts w:asciiTheme="minorHAnsi" w:eastAsia="Calibri" w:hAnsiTheme="minorHAnsi" w:cstheme="minorHAnsi"/>
          <w:lang w:eastAsia="en-US"/>
        </w:rPr>
        <w:t>60</w:t>
      </w:r>
      <w:r w:rsidRPr="00AA4BFC">
        <w:rPr>
          <w:rFonts w:asciiTheme="minorHAnsi" w:eastAsia="Calibri" w:hAnsiTheme="minorHAnsi" w:cstheme="minorHAnsi"/>
          <w:lang w:eastAsia="en-US"/>
        </w:rPr>
        <w:t xml:space="preserve"> mois</w:t>
      </w:r>
      <w:r w:rsidRPr="00270335">
        <w:rPr>
          <w:rFonts w:asciiTheme="minorHAnsi" w:eastAsia="Calibri" w:hAnsiTheme="minorHAnsi" w:cstheme="minorHAnsi"/>
          <w:lang w:eastAsia="en-US"/>
        </w:rPr>
        <w:t xml:space="preserve"> à compter de la Réception ;</w:t>
      </w:r>
    </w:p>
    <w:p w14:paraId="0904F5D8" w14:textId="5426A7CC" w:rsidR="00232307" w:rsidRPr="00270335" w:rsidRDefault="00941083" w:rsidP="00DB715D">
      <w:pPr>
        <w:numPr>
          <w:ilvl w:val="0"/>
          <w:numId w:val="2"/>
        </w:numPr>
        <w:rPr>
          <w:rFonts w:asciiTheme="minorHAnsi" w:eastAsia="Calibri" w:hAnsiTheme="minorHAnsi" w:cstheme="minorHAnsi"/>
          <w:lang w:eastAsia="en-US"/>
        </w:rPr>
      </w:pPr>
      <w:r w:rsidRPr="00270335">
        <w:rPr>
          <w:rFonts w:asciiTheme="minorHAnsi" w:eastAsia="Calibri" w:hAnsiTheme="minorHAnsi" w:cstheme="minorHAnsi"/>
          <w:lang w:eastAsia="en-US"/>
        </w:rPr>
        <w:t xml:space="preserve">La </w:t>
      </w:r>
      <w:r w:rsidR="00232307" w:rsidRPr="00270335">
        <w:rPr>
          <w:rFonts w:asciiTheme="minorHAnsi" w:eastAsia="Calibri" w:hAnsiTheme="minorHAnsi" w:cstheme="minorHAnsi"/>
          <w:lang w:eastAsia="en-US"/>
        </w:rPr>
        <w:t xml:space="preserve">formation </w:t>
      </w:r>
      <w:r w:rsidR="00B00ADA" w:rsidRPr="00270335">
        <w:rPr>
          <w:rFonts w:asciiTheme="minorHAnsi" w:eastAsia="Calibri" w:hAnsiTheme="minorHAnsi" w:cstheme="minorHAnsi"/>
          <w:lang w:eastAsia="en-US"/>
        </w:rPr>
        <w:t>des agents techniques</w:t>
      </w:r>
      <w:r w:rsidR="00232307" w:rsidRPr="00270335">
        <w:rPr>
          <w:rFonts w:asciiTheme="minorHAnsi" w:eastAsia="Calibri" w:hAnsiTheme="minorHAnsi" w:cstheme="minorHAnsi"/>
          <w:lang w:eastAsia="en-US"/>
        </w:rPr>
        <w:t xml:space="preserve"> du MOA ;</w:t>
      </w:r>
    </w:p>
    <w:p w14:paraId="4FB13D52" w14:textId="146CD1E2" w:rsidR="00B00ADA" w:rsidRPr="00270335" w:rsidRDefault="00232307" w:rsidP="00DB715D">
      <w:pPr>
        <w:numPr>
          <w:ilvl w:val="0"/>
          <w:numId w:val="2"/>
        </w:numPr>
        <w:rPr>
          <w:rFonts w:asciiTheme="minorHAnsi" w:eastAsia="Calibri" w:hAnsiTheme="minorHAnsi" w:cstheme="minorHAnsi"/>
          <w:lang w:eastAsia="en-US"/>
        </w:rPr>
      </w:pPr>
      <w:r w:rsidRPr="00270335">
        <w:rPr>
          <w:rFonts w:asciiTheme="minorHAnsi" w:eastAsia="Calibri" w:hAnsiTheme="minorHAnsi" w:cstheme="minorHAnsi"/>
          <w:lang w:eastAsia="en-US"/>
        </w:rPr>
        <w:t>La formation de futur mainteneur</w:t>
      </w:r>
      <w:r w:rsidR="00691B1D" w:rsidRPr="00270335">
        <w:rPr>
          <w:rFonts w:asciiTheme="minorHAnsi" w:eastAsia="Calibri" w:hAnsiTheme="minorHAnsi" w:cstheme="minorHAnsi"/>
          <w:lang w:eastAsia="en-US"/>
        </w:rPr>
        <w:t>.</w:t>
      </w:r>
      <w:r w:rsidR="00B00ADA" w:rsidRPr="00270335">
        <w:rPr>
          <w:rFonts w:asciiTheme="minorHAnsi" w:eastAsia="Calibri" w:hAnsiTheme="minorHAnsi" w:cstheme="minorHAnsi"/>
          <w:lang w:eastAsia="en-US"/>
        </w:rPr>
        <w:t xml:space="preserve"> </w:t>
      </w:r>
    </w:p>
    <w:p w14:paraId="3F552BFD" w14:textId="1EBCB405" w:rsidR="00DB30C2" w:rsidRDefault="00DB30C2" w:rsidP="00DB715D">
      <w:pPr>
        <w:rPr>
          <w:rFonts w:asciiTheme="minorHAnsi" w:eastAsia="Calibri" w:hAnsiTheme="minorHAnsi" w:cstheme="minorHAnsi"/>
          <w:szCs w:val="22"/>
          <w:lang w:eastAsia="en-US"/>
        </w:rPr>
      </w:pPr>
      <w:bookmarkStart w:id="107" w:name="_Toc309722047"/>
    </w:p>
    <w:p w14:paraId="5AAD0681" w14:textId="21FF40DF" w:rsidR="0003145A" w:rsidRPr="00903680" w:rsidRDefault="00657466" w:rsidP="00DB715D">
      <w:pPr>
        <w:pStyle w:val="Titre2"/>
        <w:spacing w:line="240" w:lineRule="auto"/>
        <w:rPr>
          <w:rFonts w:asciiTheme="minorHAnsi" w:hAnsiTheme="minorHAnsi" w:cstheme="minorHAnsi"/>
        </w:rPr>
      </w:pPr>
      <w:bookmarkStart w:id="108" w:name="_Clause_en_faveur"/>
      <w:bookmarkStart w:id="109" w:name="_Toc90041733"/>
      <w:bookmarkStart w:id="110" w:name="_Ref165292156"/>
      <w:bookmarkStart w:id="111" w:name="_Ref174363338"/>
      <w:bookmarkStart w:id="112" w:name="_Toc184919298"/>
      <w:bookmarkEnd w:id="108"/>
      <w:r w:rsidRPr="0009615C">
        <w:rPr>
          <w:rFonts w:asciiTheme="minorHAnsi" w:hAnsiTheme="minorHAnsi" w:cstheme="minorHAnsi"/>
        </w:rPr>
        <w:lastRenderedPageBreak/>
        <w:t xml:space="preserve">Clause </w:t>
      </w:r>
      <w:r>
        <w:rPr>
          <w:rFonts w:asciiTheme="minorHAnsi" w:hAnsiTheme="minorHAnsi" w:cstheme="minorHAnsi"/>
        </w:rPr>
        <w:t xml:space="preserve">en faveur des PME et des </w:t>
      </w:r>
      <w:r w:rsidR="000319F1">
        <w:rPr>
          <w:rFonts w:asciiTheme="minorHAnsi" w:hAnsiTheme="minorHAnsi" w:cstheme="minorHAnsi"/>
        </w:rPr>
        <w:t>a</w:t>
      </w:r>
      <w:r>
        <w:rPr>
          <w:rFonts w:asciiTheme="minorHAnsi" w:hAnsiTheme="minorHAnsi" w:cstheme="minorHAnsi"/>
        </w:rPr>
        <w:t>rtisans</w:t>
      </w:r>
      <w:bookmarkEnd w:id="109"/>
      <w:bookmarkEnd w:id="110"/>
      <w:bookmarkEnd w:id="111"/>
      <w:bookmarkEnd w:id="112"/>
    </w:p>
    <w:p w14:paraId="4638AD26" w14:textId="05A13927" w:rsidR="00B81ACF" w:rsidRPr="00B81ACF" w:rsidRDefault="00B81ACF" w:rsidP="00DB715D">
      <w:pPr>
        <w:pStyle w:val="Titre3"/>
        <w:spacing w:line="240" w:lineRule="auto"/>
      </w:pPr>
      <w:bookmarkStart w:id="113" w:name="_Toc90041734"/>
      <w:bookmarkStart w:id="114" w:name="_Toc184919299"/>
      <w:r>
        <w:t>Objet de l’engagement</w:t>
      </w:r>
      <w:bookmarkEnd w:id="113"/>
      <w:bookmarkEnd w:id="114"/>
    </w:p>
    <w:p w14:paraId="5756C3DF" w14:textId="4B9D6EFB" w:rsidR="00657466" w:rsidRPr="00817DFA" w:rsidRDefault="00657466" w:rsidP="00DB715D">
      <w:pPr>
        <w:rPr>
          <w:rStyle w:val="apple-converted-space"/>
        </w:rPr>
      </w:pPr>
      <w:r w:rsidRPr="00817DFA">
        <w:t>Conformément à l’article 3.</w:t>
      </w:r>
      <w:r w:rsidR="007273BA" w:rsidRPr="00817DFA">
        <w:t>5</w:t>
      </w:r>
      <w:r w:rsidRPr="00817DFA">
        <w:t xml:space="preserve"> de l’Acte d’Engagement, le </w:t>
      </w:r>
      <w:r w:rsidR="004F5A83" w:rsidRPr="00817DFA">
        <w:t>Titulaire</w:t>
      </w:r>
      <w:r w:rsidRPr="00817DFA">
        <w:t xml:space="preserve"> s'engage à confier, directement ou indirectement, l'exécution d’une partie du </w:t>
      </w:r>
      <w:r w:rsidR="00BB6097" w:rsidRPr="00817DFA">
        <w:t>Marché</w:t>
      </w:r>
      <w:r w:rsidRPr="00817DFA">
        <w:t xml:space="preserve"> à des petites et moyennes entreprises au sens de la recommandation 2003/361/CE de la Commission du 6 mai 2003 concernant la définition </w:t>
      </w:r>
      <w:r w:rsidR="00313035" w:rsidRPr="00817DFA">
        <w:t>des micros</w:t>
      </w:r>
      <w:r w:rsidRPr="00817DFA">
        <w:t>, petites et moyennes entreprises</w:t>
      </w:r>
      <w:r w:rsidR="003D32DE" w:rsidRPr="00817DFA">
        <w:t xml:space="preserve"> ou à des artisans au sens </w:t>
      </w:r>
      <w:r w:rsidRPr="00817DFA">
        <w:t>de l’article 19 de la loi n° 96-603 du 5 juillet 1996 modifiée relative au développement et à la promotion du commerce et de l’artisanat.</w:t>
      </w:r>
    </w:p>
    <w:p w14:paraId="78298B94" w14:textId="77777777" w:rsidR="00000EE6" w:rsidRPr="00817DFA" w:rsidRDefault="00000EE6" w:rsidP="00DB715D">
      <w:pPr>
        <w:rPr>
          <w:color w:val="000000"/>
        </w:rPr>
      </w:pPr>
    </w:p>
    <w:p w14:paraId="7E7B5934" w14:textId="35E4C755" w:rsidR="003D32DE" w:rsidRPr="00817DFA" w:rsidRDefault="003D32DE" w:rsidP="00DB715D">
      <w:pPr>
        <w:rPr>
          <w:color w:val="000000"/>
        </w:rPr>
      </w:pPr>
      <w:r w:rsidRPr="00817DFA">
        <w:rPr>
          <w:color w:val="000000" w:themeColor="text1"/>
        </w:rPr>
        <w:t xml:space="preserve">Conformément </w:t>
      </w:r>
      <w:r w:rsidR="44EEA414" w:rsidRPr="00817DFA">
        <w:rPr>
          <w:color w:val="000000" w:themeColor="text1"/>
        </w:rPr>
        <w:t>aux dispositions de l’article R2171-23 du Code de</w:t>
      </w:r>
      <w:r w:rsidR="00D15832" w:rsidRPr="00817DFA">
        <w:rPr>
          <w:color w:val="000000" w:themeColor="text1"/>
        </w:rPr>
        <w:t xml:space="preserve"> </w:t>
      </w:r>
      <w:r w:rsidR="44EEA414" w:rsidRPr="00817DFA">
        <w:rPr>
          <w:color w:val="000000" w:themeColor="text1"/>
        </w:rPr>
        <w:t>la commande publique</w:t>
      </w:r>
      <w:r w:rsidRPr="00817DFA">
        <w:rPr>
          <w:color w:val="000000" w:themeColor="text1"/>
        </w:rPr>
        <w:t>,</w:t>
      </w:r>
      <w:r w:rsidR="00683C69" w:rsidRPr="00817DFA">
        <w:rPr>
          <w:color w:val="000000" w:themeColor="text1"/>
        </w:rPr>
        <w:t xml:space="preserve"> la part</w:t>
      </w:r>
      <w:r w:rsidRPr="00817DFA">
        <w:rPr>
          <w:color w:val="000000" w:themeColor="text1"/>
        </w:rPr>
        <w:t xml:space="preserve"> </w:t>
      </w:r>
      <w:r w:rsidR="002E5247" w:rsidRPr="00817DFA">
        <w:rPr>
          <w:color w:val="000000" w:themeColor="text1"/>
        </w:rPr>
        <w:t xml:space="preserve">du Marché </w:t>
      </w:r>
      <w:r w:rsidRPr="00817DFA">
        <w:rPr>
          <w:color w:val="000000" w:themeColor="text1"/>
        </w:rPr>
        <w:t xml:space="preserve">exécutée par les PME </w:t>
      </w:r>
      <w:r w:rsidR="002E5247" w:rsidRPr="00817DFA">
        <w:rPr>
          <w:color w:val="000000" w:themeColor="text1"/>
        </w:rPr>
        <w:t xml:space="preserve">ne devra pas être inférieure à </w:t>
      </w:r>
      <w:r w:rsidRPr="00817DFA">
        <w:rPr>
          <w:color w:val="000000" w:themeColor="text1"/>
        </w:rPr>
        <w:t>10%.</w:t>
      </w:r>
    </w:p>
    <w:p w14:paraId="5D1A1753" w14:textId="77777777" w:rsidR="003D32DE" w:rsidRPr="00817DFA" w:rsidRDefault="003D32DE" w:rsidP="00DB715D">
      <w:pPr>
        <w:rPr>
          <w:color w:val="000000"/>
        </w:rPr>
      </w:pPr>
    </w:p>
    <w:p w14:paraId="6F229D11" w14:textId="5F23420A" w:rsidR="00B81ACF" w:rsidRPr="00817DFA" w:rsidRDefault="001145FD" w:rsidP="00DB715D">
      <w:r w:rsidRPr="00817DFA">
        <w:rPr>
          <w:rFonts w:cs="Calibri"/>
        </w:rPr>
        <w:t>Le</w:t>
      </w:r>
      <w:r w:rsidR="00FC676B" w:rsidRPr="00817DFA">
        <w:rPr>
          <w:rFonts w:cs="Calibri"/>
        </w:rPr>
        <w:t xml:space="preserve"> Maître d’ouvrage </w:t>
      </w:r>
      <w:r w:rsidR="00B81ACF" w:rsidRPr="00817DFA">
        <w:t>peut se faire communiquer sans délai tout document lui permettant de s’assurer du respect de cet engagement.</w:t>
      </w:r>
    </w:p>
    <w:p w14:paraId="3065624E" w14:textId="454B0E29" w:rsidR="00B81ACF" w:rsidRPr="00817DFA" w:rsidRDefault="00B81ACF" w:rsidP="00DB715D">
      <w:pPr>
        <w:pStyle w:val="Titre3"/>
        <w:spacing w:line="240" w:lineRule="auto"/>
      </w:pPr>
      <w:bookmarkStart w:id="115" w:name="_Toc90041735"/>
      <w:bookmarkStart w:id="116" w:name="_Toc184919300"/>
      <w:r w:rsidRPr="00817DFA">
        <w:t>Modalités de suivi</w:t>
      </w:r>
      <w:bookmarkEnd w:id="115"/>
      <w:bookmarkEnd w:id="116"/>
    </w:p>
    <w:p w14:paraId="3FEB26DF" w14:textId="75E93D24" w:rsidR="00EA2B1F" w:rsidRDefault="00B81ACF" w:rsidP="00DB715D">
      <w:r w:rsidRPr="00817DFA">
        <w:t xml:space="preserve">Au titre des obligations incombant au </w:t>
      </w:r>
      <w:r w:rsidR="004F5A83" w:rsidRPr="00817DFA">
        <w:t>Titulaire</w:t>
      </w:r>
      <w:r w:rsidRPr="00817DFA">
        <w:t xml:space="preserve"> en application des stipulations de </w:t>
      </w:r>
      <w:r w:rsidR="00D67E5B" w:rsidRPr="00817DFA">
        <w:rPr>
          <w:iCs/>
        </w:rPr>
        <w:t>l’article 3.</w:t>
      </w:r>
      <w:r w:rsidR="007273BA" w:rsidRPr="00817DFA">
        <w:rPr>
          <w:iCs/>
        </w:rPr>
        <w:t>5</w:t>
      </w:r>
      <w:r w:rsidR="00D67E5B" w:rsidRPr="00817DFA">
        <w:rPr>
          <w:iCs/>
        </w:rPr>
        <w:t xml:space="preserve"> de l’Acte d’Engagement</w:t>
      </w:r>
      <w:r w:rsidRPr="00817DFA">
        <w:t xml:space="preserve">, le </w:t>
      </w:r>
      <w:r w:rsidR="004F5A83" w:rsidRPr="00817DFA">
        <w:t>Titulaire</w:t>
      </w:r>
      <w:r w:rsidR="00D67E5B" w:rsidRPr="00817DFA">
        <w:t xml:space="preserve"> établit un</w:t>
      </w:r>
      <w:r w:rsidR="00D67E5B" w:rsidRPr="00817DFA">
        <w:rPr>
          <w:i/>
          <w:iCs/>
        </w:rPr>
        <w:t xml:space="preserve"> </w:t>
      </w:r>
      <w:r w:rsidRPr="00817DFA">
        <w:t xml:space="preserve">compte-rendu annuel </w:t>
      </w:r>
      <w:r w:rsidR="00D67E5B" w:rsidRPr="00817DFA">
        <w:t>comprenant</w:t>
      </w:r>
      <w:r w:rsidRPr="00817DFA">
        <w:t xml:space="preserve"> le nom, le siège social des entreprises ou des artisans concern</w:t>
      </w:r>
      <w:r w:rsidR="00D67E5B" w:rsidRPr="00817DFA">
        <w:t>é</w:t>
      </w:r>
      <w:r w:rsidRPr="00817DFA">
        <w:t>es, ainsi que la nature et le montant des</w:t>
      </w:r>
      <w:r w:rsidRPr="00000EE6">
        <w:t xml:space="preserve"> prestations qui leur sont confiées (directement ou indirectement), le pourcentage des travaux exécutés dans l’année, le montant de ces prestations et les justificatifs de paiement des prestations exécutées par les PME et les artisans.</w:t>
      </w:r>
    </w:p>
    <w:p w14:paraId="73EBB856" w14:textId="73F1287E" w:rsidR="00EA2B1F" w:rsidRDefault="00EA2B1F" w:rsidP="00EA2B1F">
      <w:pPr>
        <w:pStyle w:val="Titre3"/>
        <w:spacing w:line="240" w:lineRule="auto"/>
      </w:pPr>
      <w:bookmarkStart w:id="117" w:name="_Toc184919301"/>
      <w:r>
        <w:t>Sanction en cas de non-respect de l’objectif</w:t>
      </w:r>
      <w:bookmarkEnd w:id="117"/>
    </w:p>
    <w:p w14:paraId="6B9FAB2D" w14:textId="60A39406" w:rsidR="000319F1" w:rsidRDefault="000319F1" w:rsidP="000319F1">
      <w:pPr>
        <w:rPr>
          <w:rFonts w:cs="Calibri"/>
        </w:rPr>
      </w:pPr>
      <w:r>
        <w:rPr>
          <w:rFonts w:cs="Calibri"/>
        </w:rPr>
        <w:t>En cas de non-respect de cet engagement envers les PME et les artisan</w:t>
      </w:r>
      <w:r w:rsidRPr="000319F1">
        <w:rPr>
          <w:rFonts w:cs="Calibri"/>
        </w:rPr>
        <w:t>s</w:t>
      </w:r>
      <w:r w:rsidRPr="00EF4098">
        <w:rPr>
          <w:rFonts w:cs="Calibri"/>
        </w:rPr>
        <w:t>,</w:t>
      </w:r>
      <w:r w:rsidRPr="000319F1">
        <w:rPr>
          <w:rFonts w:cs="Calibri"/>
        </w:rPr>
        <w:t xml:space="preserve"> le</w:t>
      </w:r>
      <w:r>
        <w:rPr>
          <w:rFonts w:cs="Calibri"/>
        </w:rPr>
        <w:t xml:space="preserve"> Titulaire encourt les pénalités suivantes : </w:t>
      </w:r>
    </w:p>
    <w:p w14:paraId="6776DEF9" w14:textId="77777777" w:rsidR="000319F1" w:rsidRPr="00931670" w:rsidRDefault="000319F1" w:rsidP="000319F1">
      <w:pPr>
        <w:pStyle w:val="Paragraphedeliste"/>
        <w:numPr>
          <w:ilvl w:val="0"/>
          <w:numId w:val="35"/>
        </w:numPr>
        <w:spacing w:line="240" w:lineRule="auto"/>
        <w:rPr>
          <w:rFonts w:ascii="Calibri" w:hAnsi="Calibri"/>
          <w:color w:val="000000"/>
          <w:sz w:val="24"/>
          <w:szCs w:val="24"/>
        </w:rPr>
      </w:pPr>
      <w:r w:rsidRPr="00931670">
        <w:rPr>
          <w:rFonts w:ascii="Calibri" w:hAnsi="Calibri"/>
          <w:sz w:val="24"/>
          <w:szCs w:val="24"/>
        </w:rPr>
        <w:t>Au titre des Phases de Conception et de Réalisation, dix pour cent (10%) de la différence entre le montant HT des prestations qui aurait dû être confiées, directement ou indirectement, à des PME ou artisans, sur l'ensemble de la Phase de Conception- Réalisation, et le montant HT des prestations effectivement confiées directement ou indirectement sur l'ensemble de la Phase, par des PME et des artisans ;</w:t>
      </w:r>
    </w:p>
    <w:p w14:paraId="5654D996" w14:textId="77777777" w:rsidR="000319F1" w:rsidRPr="00931670" w:rsidRDefault="000319F1" w:rsidP="000319F1">
      <w:pPr>
        <w:pStyle w:val="Paragraphedeliste"/>
        <w:numPr>
          <w:ilvl w:val="0"/>
          <w:numId w:val="35"/>
        </w:numPr>
        <w:spacing w:line="240" w:lineRule="auto"/>
        <w:rPr>
          <w:rFonts w:ascii="Calibri" w:hAnsi="Calibri"/>
          <w:color w:val="000000"/>
          <w:sz w:val="24"/>
          <w:szCs w:val="24"/>
        </w:rPr>
      </w:pPr>
      <w:r w:rsidRPr="00931670">
        <w:rPr>
          <w:rFonts w:ascii="Calibri" w:hAnsi="Calibri"/>
          <w:sz w:val="24"/>
          <w:szCs w:val="24"/>
        </w:rPr>
        <w:t>Au titre de la Phase Exploitation-Maintenance-Performance, quinze pour cent (15%) de la différence entre le montant annuel HT des prestations qui aurait dû être confiées, directement ou indirectement, à des PME ou artisans et le montant annuel HT des prestations effectivement confiées par des PME et des artisans. </w:t>
      </w:r>
    </w:p>
    <w:p w14:paraId="7E004C44" w14:textId="416302C3" w:rsidR="00EA2B1F" w:rsidRPr="00EF4098" w:rsidRDefault="000319F1" w:rsidP="00EA2B1F">
      <w:pPr>
        <w:rPr>
          <w:rFonts w:eastAsia="Calibri" w:cs="Calibri"/>
        </w:rPr>
      </w:pPr>
      <w:r w:rsidRPr="00931670">
        <w:rPr>
          <w:rFonts w:cs="Calibri"/>
        </w:rPr>
        <w:t xml:space="preserve">En cas de retard dans la transmission des justificatifs </w:t>
      </w:r>
      <w:r w:rsidRPr="00931670">
        <w:rPr>
          <w:rFonts w:cs="Calibri"/>
          <w:color w:val="000000"/>
        </w:rPr>
        <w:t>prévus pour le contrôle de l’action en faveur des PME et Artisans, le</w:t>
      </w:r>
      <w:r w:rsidRPr="00931670">
        <w:rPr>
          <w:rFonts w:cs="Calibri"/>
        </w:rPr>
        <w:t xml:space="preserve"> Titulaire encourt une pénalité fixée à 50 </w:t>
      </w:r>
      <w:r w:rsidRPr="00931670">
        <w:rPr>
          <w:rFonts w:eastAsia="Calibri" w:cs="Calibri"/>
        </w:rPr>
        <w:t>€ par jour</w:t>
      </w:r>
      <w:r w:rsidRPr="00D559BA">
        <w:rPr>
          <w:rFonts w:eastAsia="Calibri" w:cs="Calibri"/>
        </w:rPr>
        <w:t xml:space="preserve"> de retard et par document</w:t>
      </w:r>
      <w:r>
        <w:rPr>
          <w:rFonts w:eastAsia="Calibri" w:cs="Calibri"/>
        </w:rPr>
        <w:t>.</w:t>
      </w:r>
    </w:p>
    <w:p w14:paraId="5B27CD86" w14:textId="216FBA88" w:rsidR="00BB655A" w:rsidRPr="00E836A3" w:rsidRDefault="00BB655A" w:rsidP="00DB715D">
      <w:pPr>
        <w:pStyle w:val="Titre2"/>
        <w:spacing w:line="240" w:lineRule="auto"/>
        <w:rPr>
          <w:rFonts w:asciiTheme="minorHAnsi" w:hAnsiTheme="minorHAnsi" w:cstheme="minorHAnsi"/>
        </w:rPr>
      </w:pPr>
      <w:bookmarkStart w:id="118" w:name="_Toc169183708"/>
      <w:bookmarkStart w:id="119" w:name="_Toc169271500"/>
      <w:bookmarkStart w:id="120" w:name="_Toc169514710"/>
      <w:bookmarkStart w:id="121" w:name="_Toc169183709"/>
      <w:bookmarkStart w:id="122" w:name="_Toc169271501"/>
      <w:bookmarkStart w:id="123" w:name="_Toc169514711"/>
      <w:bookmarkStart w:id="124" w:name="_Toc169183710"/>
      <w:bookmarkStart w:id="125" w:name="_Toc169271502"/>
      <w:bookmarkStart w:id="126" w:name="_Toc169514712"/>
      <w:bookmarkStart w:id="127" w:name="_Toc169183711"/>
      <w:bookmarkStart w:id="128" w:name="_Toc169271503"/>
      <w:bookmarkStart w:id="129" w:name="_Toc169514713"/>
      <w:bookmarkStart w:id="130" w:name="_Toc169183712"/>
      <w:bookmarkStart w:id="131" w:name="_Toc169271504"/>
      <w:bookmarkStart w:id="132" w:name="_Toc169514714"/>
      <w:bookmarkStart w:id="133" w:name="_Toc169183713"/>
      <w:bookmarkStart w:id="134" w:name="_Toc169271505"/>
      <w:bookmarkStart w:id="135" w:name="_Toc169514715"/>
      <w:bookmarkStart w:id="136" w:name="_Toc169183714"/>
      <w:bookmarkStart w:id="137" w:name="_Toc169271506"/>
      <w:bookmarkStart w:id="138" w:name="_Toc169514716"/>
      <w:bookmarkStart w:id="139" w:name="_Toc169183715"/>
      <w:bookmarkStart w:id="140" w:name="_Toc169271507"/>
      <w:bookmarkStart w:id="141" w:name="_Toc169514717"/>
      <w:bookmarkStart w:id="142" w:name="_Toc169183716"/>
      <w:bookmarkStart w:id="143" w:name="_Toc169271508"/>
      <w:bookmarkStart w:id="144" w:name="_Toc169514718"/>
      <w:bookmarkStart w:id="145" w:name="_Toc169183717"/>
      <w:bookmarkStart w:id="146" w:name="_Toc169271509"/>
      <w:bookmarkStart w:id="147" w:name="_Toc169514719"/>
      <w:bookmarkStart w:id="148" w:name="_Toc169183718"/>
      <w:bookmarkStart w:id="149" w:name="_Toc169271510"/>
      <w:bookmarkStart w:id="150" w:name="_Toc169514720"/>
      <w:bookmarkStart w:id="151" w:name="_Toc169183719"/>
      <w:bookmarkStart w:id="152" w:name="_Toc169271511"/>
      <w:bookmarkStart w:id="153" w:name="_Toc169514721"/>
      <w:bookmarkStart w:id="154" w:name="_Toc169183720"/>
      <w:bookmarkStart w:id="155" w:name="_Toc169271512"/>
      <w:bookmarkStart w:id="156" w:name="_Toc169514722"/>
      <w:bookmarkStart w:id="157" w:name="_Toc169183721"/>
      <w:bookmarkStart w:id="158" w:name="_Toc169271513"/>
      <w:bookmarkStart w:id="159" w:name="_Toc169514723"/>
      <w:bookmarkStart w:id="160" w:name="_Toc169183722"/>
      <w:bookmarkStart w:id="161" w:name="_Toc169271514"/>
      <w:bookmarkStart w:id="162" w:name="_Toc169514724"/>
      <w:bookmarkStart w:id="163" w:name="_Toc169183723"/>
      <w:bookmarkStart w:id="164" w:name="_Toc169271515"/>
      <w:bookmarkStart w:id="165" w:name="_Toc169514725"/>
      <w:bookmarkStart w:id="166" w:name="_Toc169183724"/>
      <w:bookmarkStart w:id="167" w:name="_Toc169271516"/>
      <w:bookmarkStart w:id="168" w:name="_Toc169514726"/>
      <w:bookmarkStart w:id="169" w:name="_Toc169183725"/>
      <w:bookmarkStart w:id="170" w:name="_Toc169271517"/>
      <w:bookmarkStart w:id="171" w:name="_Toc169514727"/>
      <w:bookmarkStart w:id="172" w:name="_Toc169183726"/>
      <w:bookmarkStart w:id="173" w:name="_Toc169271518"/>
      <w:bookmarkStart w:id="174" w:name="_Toc169514728"/>
      <w:bookmarkStart w:id="175" w:name="_Toc90041740"/>
      <w:bookmarkStart w:id="176" w:name="_Toc184919302"/>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E836A3">
        <w:rPr>
          <w:rFonts w:asciiTheme="minorHAnsi" w:hAnsiTheme="minorHAnsi" w:cstheme="minorHAnsi"/>
        </w:rPr>
        <w:t xml:space="preserve">Obligations du </w:t>
      </w:r>
      <w:r w:rsidR="004F5A83">
        <w:rPr>
          <w:rFonts w:asciiTheme="minorHAnsi" w:hAnsiTheme="minorHAnsi" w:cstheme="minorHAnsi"/>
        </w:rPr>
        <w:t>Titulaire</w:t>
      </w:r>
      <w:bookmarkEnd w:id="175"/>
      <w:bookmarkEnd w:id="176"/>
    </w:p>
    <w:p w14:paraId="2C3F4D00" w14:textId="383FA499" w:rsidR="00495871" w:rsidRPr="000E1B42" w:rsidRDefault="00495871" w:rsidP="00DB715D">
      <w:pPr>
        <w:pStyle w:val="Titre3"/>
        <w:spacing w:before="0" w:line="240" w:lineRule="auto"/>
        <w:rPr>
          <w:rFonts w:asciiTheme="minorHAnsi" w:hAnsiTheme="minorHAnsi" w:cstheme="minorHAnsi"/>
          <w:szCs w:val="24"/>
        </w:rPr>
      </w:pPr>
      <w:bookmarkStart w:id="177" w:name="_Toc23411202"/>
      <w:bookmarkStart w:id="178" w:name="_Toc90041741"/>
      <w:bookmarkStart w:id="179" w:name="_Toc184919303"/>
      <w:r w:rsidRPr="000E1B42">
        <w:rPr>
          <w:rFonts w:asciiTheme="minorHAnsi" w:hAnsiTheme="minorHAnsi" w:cstheme="minorHAnsi"/>
          <w:szCs w:val="24"/>
        </w:rPr>
        <w:t xml:space="preserve">Obligation </w:t>
      </w:r>
      <w:r w:rsidR="00750B52">
        <w:rPr>
          <w:rFonts w:asciiTheme="minorHAnsi" w:hAnsiTheme="minorHAnsi" w:cstheme="minorHAnsi"/>
          <w:szCs w:val="24"/>
        </w:rPr>
        <w:t>en termes de</w:t>
      </w:r>
      <w:r w:rsidRPr="000E1B42">
        <w:rPr>
          <w:rFonts w:asciiTheme="minorHAnsi" w:hAnsiTheme="minorHAnsi" w:cstheme="minorHAnsi"/>
          <w:szCs w:val="24"/>
        </w:rPr>
        <w:t xml:space="preserve"> qualité</w:t>
      </w:r>
      <w:bookmarkEnd w:id="177"/>
      <w:bookmarkEnd w:id="178"/>
      <w:bookmarkEnd w:id="179"/>
    </w:p>
    <w:p w14:paraId="41896B93" w14:textId="2950AA78" w:rsidR="00495871" w:rsidRPr="0078164C" w:rsidRDefault="00495871" w:rsidP="000F7041">
      <w:pPr>
        <w:spacing w:before="100" w:beforeAutospacing="1" w:after="198"/>
        <w:rPr>
          <w:rFonts w:asciiTheme="minorHAnsi" w:eastAsia="Calibri" w:hAnsiTheme="minorHAnsi" w:cstheme="minorHAnsi"/>
        </w:rPr>
      </w:pPr>
      <w:r w:rsidRPr="0078164C">
        <w:rPr>
          <w:rFonts w:asciiTheme="minorHAnsi" w:eastAsia="Calibri" w:hAnsiTheme="minorHAnsi" w:cstheme="minorHAnsi"/>
        </w:rPr>
        <w:t xml:space="preserve">En ce qui concerne </w:t>
      </w:r>
      <w:r w:rsidR="008D3E9B" w:rsidRPr="0078164C">
        <w:rPr>
          <w:rFonts w:asciiTheme="minorHAnsi" w:eastAsia="Calibri" w:hAnsiTheme="minorHAnsi" w:cstheme="minorHAnsi"/>
        </w:rPr>
        <w:t xml:space="preserve">les </w:t>
      </w:r>
      <w:r w:rsidR="007B1AAF" w:rsidRPr="0078164C">
        <w:rPr>
          <w:rFonts w:asciiTheme="minorHAnsi" w:eastAsia="Calibri" w:hAnsiTheme="minorHAnsi" w:cstheme="minorHAnsi"/>
        </w:rPr>
        <w:t>Ouvrages</w:t>
      </w:r>
      <w:r w:rsidRPr="0078164C">
        <w:rPr>
          <w:rFonts w:asciiTheme="minorHAnsi" w:eastAsia="Calibri" w:hAnsiTheme="minorHAnsi" w:cstheme="minorHAnsi"/>
        </w:rPr>
        <w:t>, dans leur Conception, leur Réalisation, leur Exploitation et leur Maintenance</w:t>
      </w:r>
      <w:r w:rsidR="00750B52">
        <w:rPr>
          <w:rFonts w:asciiTheme="minorHAnsi" w:eastAsia="Calibri" w:hAnsiTheme="minorHAnsi" w:cstheme="minorHAnsi"/>
        </w:rPr>
        <w:t>, le Titulaire s’engage</w:t>
      </w:r>
      <w:r w:rsidRPr="0078164C">
        <w:rPr>
          <w:rFonts w:asciiTheme="minorHAnsi" w:eastAsia="Calibri" w:hAnsiTheme="minorHAnsi" w:cstheme="minorHAnsi"/>
        </w:rPr>
        <w:t xml:space="preserve"> : </w:t>
      </w:r>
    </w:p>
    <w:p w14:paraId="4FF0B6CD" w14:textId="77777777" w:rsidR="00495871" w:rsidRPr="0078164C" w:rsidRDefault="00495871" w:rsidP="00DB715D">
      <w:pPr>
        <w:numPr>
          <w:ilvl w:val="0"/>
          <w:numId w:val="2"/>
        </w:numPr>
        <w:rPr>
          <w:rFonts w:eastAsia="Calibri" w:cstheme="minorHAnsi"/>
          <w:lang w:eastAsia="en-US"/>
        </w:rPr>
      </w:pPr>
      <w:r w:rsidRPr="0078164C">
        <w:rPr>
          <w:rFonts w:asciiTheme="minorHAnsi" w:eastAsia="Calibri" w:hAnsiTheme="minorHAnsi" w:cstheme="minorHAnsi"/>
          <w:lang w:eastAsia="en-US"/>
        </w:rPr>
        <w:t>au respect des règles de l'art et des normes de construction ;</w:t>
      </w:r>
    </w:p>
    <w:p w14:paraId="60A1AC7D" w14:textId="01B3CB4E" w:rsidR="00495871" w:rsidRPr="00D41FE0" w:rsidRDefault="00495871" w:rsidP="00DB715D">
      <w:pPr>
        <w:numPr>
          <w:ilvl w:val="0"/>
          <w:numId w:val="2"/>
        </w:numPr>
        <w:rPr>
          <w:rFonts w:eastAsia="Calibri" w:cstheme="minorBidi"/>
          <w:i/>
          <w:iCs/>
          <w:lang w:eastAsia="en-US"/>
        </w:rPr>
      </w:pPr>
      <w:r w:rsidRPr="00D41FE0">
        <w:rPr>
          <w:rFonts w:asciiTheme="minorHAnsi" w:eastAsia="Calibri" w:hAnsiTheme="minorHAnsi" w:cstheme="minorBidi"/>
          <w:lang w:eastAsia="en-US"/>
        </w:rPr>
        <w:lastRenderedPageBreak/>
        <w:t xml:space="preserve">au respect de la législation et de la réglementation en vigueur à la </w:t>
      </w:r>
      <w:r w:rsidR="00AD5E41" w:rsidRPr="00D41FE0">
        <w:rPr>
          <w:rFonts w:asciiTheme="minorHAnsi" w:eastAsia="Calibri" w:hAnsiTheme="minorHAnsi" w:cstheme="minorBidi"/>
          <w:lang w:eastAsia="en-US"/>
        </w:rPr>
        <w:t xml:space="preserve">date de </w:t>
      </w:r>
      <w:r w:rsidR="00724D7E">
        <w:rPr>
          <w:rFonts w:asciiTheme="minorHAnsi" w:eastAsia="Calibri" w:hAnsiTheme="minorHAnsi" w:cstheme="minorBidi"/>
          <w:lang w:eastAsia="en-US"/>
        </w:rPr>
        <w:t>dépôt des Autorisations Administratives</w:t>
      </w:r>
      <w:r w:rsidR="00762B84">
        <w:rPr>
          <w:rFonts w:asciiTheme="minorHAnsi" w:eastAsia="Calibri" w:hAnsiTheme="minorHAnsi" w:cstheme="minorBidi"/>
          <w:lang w:eastAsia="en-US"/>
        </w:rPr>
        <w:t xml:space="preserve"> et connues à la date de dépôt de l’Offre contractuelle</w:t>
      </w:r>
      <w:r w:rsidR="00724D7E">
        <w:rPr>
          <w:rFonts w:asciiTheme="minorHAnsi" w:eastAsia="Calibri" w:hAnsiTheme="minorHAnsi" w:cstheme="minorBidi"/>
          <w:lang w:eastAsia="en-US"/>
        </w:rPr>
        <w:t xml:space="preserve"> </w:t>
      </w:r>
      <w:r w:rsidR="0078164C" w:rsidRPr="00D41FE0">
        <w:rPr>
          <w:rFonts w:asciiTheme="minorHAnsi" w:eastAsia="Calibri" w:hAnsiTheme="minorHAnsi" w:cstheme="minorBidi"/>
          <w:lang w:eastAsia="en-US"/>
        </w:rPr>
        <w:t>;</w:t>
      </w:r>
    </w:p>
    <w:p w14:paraId="35632555" w14:textId="29E5E343" w:rsidR="00495871" w:rsidRPr="0078164C" w:rsidRDefault="00495871" w:rsidP="00DB715D">
      <w:pPr>
        <w:numPr>
          <w:ilvl w:val="0"/>
          <w:numId w:val="2"/>
        </w:numPr>
        <w:rPr>
          <w:rFonts w:eastAsia="Calibri" w:cstheme="minorHAnsi"/>
          <w:lang w:eastAsia="en-US"/>
        </w:rPr>
      </w:pPr>
      <w:r w:rsidRPr="0078164C">
        <w:rPr>
          <w:rFonts w:asciiTheme="minorHAnsi" w:eastAsia="Calibri" w:hAnsiTheme="minorHAnsi" w:cstheme="minorHAnsi"/>
          <w:lang w:eastAsia="en-US"/>
        </w:rPr>
        <w:t xml:space="preserve">au parfait achèvement des </w:t>
      </w:r>
      <w:r w:rsidR="007B1AAF" w:rsidRPr="0078164C">
        <w:rPr>
          <w:rFonts w:asciiTheme="minorHAnsi" w:eastAsia="Calibri" w:hAnsiTheme="minorHAnsi" w:cstheme="minorHAnsi"/>
          <w:lang w:eastAsia="en-US"/>
        </w:rPr>
        <w:t>Ouvrages</w:t>
      </w:r>
      <w:r w:rsidRPr="0078164C">
        <w:rPr>
          <w:rFonts w:asciiTheme="minorHAnsi" w:eastAsia="Calibri" w:hAnsiTheme="minorHAnsi" w:cstheme="minorHAnsi"/>
          <w:lang w:eastAsia="en-US"/>
        </w:rPr>
        <w:t> ;</w:t>
      </w:r>
    </w:p>
    <w:p w14:paraId="379BF343" w14:textId="4EA41FE0" w:rsidR="00495871" w:rsidRPr="0078164C" w:rsidRDefault="00495871" w:rsidP="00DB715D">
      <w:pPr>
        <w:numPr>
          <w:ilvl w:val="0"/>
          <w:numId w:val="2"/>
        </w:numPr>
        <w:rPr>
          <w:rFonts w:eastAsia="Calibri" w:cstheme="minorHAnsi"/>
          <w:lang w:eastAsia="en-US"/>
        </w:rPr>
      </w:pPr>
      <w:r w:rsidRPr="0078164C">
        <w:rPr>
          <w:rFonts w:asciiTheme="minorHAnsi" w:eastAsia="Calibri" w:hAnsiTheme="minorHAnsi" w:cstheme="minorHAnsi"/>
          <w:lang w:eastAsia="en-US"/>
        </w:rPr>
        <w:t xml:space="preserve">à l'obtention de la conformité avec les </w:t>
      </w:r>
      <w:r w:rsidR="005C7079" w:rsidRPr="0078164C">
        <w:rPr>
          <w:rFonts w:asciiTheme="minorHAnsi" w:eastAsia="Calibri" w:hAnsiTheme="minorHAnsi" w:cstheme="minorHAnsi"/>
          <w:lang w:eastAsia="en-US"/>
        </w:rPr>
        <w:t>A</w:t>
      </w:r>
      <w:r w:rsidRPr="0078164C">
        <w:rPr>
          <w:rFonts w:asciiTheme="minorHAnsi" w:eastAsia="Calibri" w:hAnsiTheme="minorHAnsi" w:cstheme="minorHAnsi"/>
          <w:lang w:eastAsia="en-US"/>
        </w:rPr>
        <w:t xml:space="preserve">utorisations </w:t>
      </w:r>
      <w:r w:rsidR="005C7079" w:rsidRPr="0078164C">
        <w:rPr>
          <w:rFonts w:asciiTheme="minorHAnsi" w:eastAsia="Calibri" w:hAnsiTheme="minorHAnsi" w:cstheme="minorHAnsi"/>
          <w:lang w:eastAsia="en-US"/>
        </w:rPr>
        <w:t>A</w:t>
      </w:r>
      <w:r w:rsidRPr="0078164C">
        <w:rPr>
          <w:rFonts w:asciiTheme="minorHAnsi" w:eastAsia="Calibri" w:hAnsiTheme="minorHAnsi" w:cstheme="minorHAnsi"/>
          <w:lang w:eastAsia="en-US"/>
        </w:rPr>
        <w:t xml:space="preserve">dministratives ou toutes </w:t>
      </w:r>
      <w:r w:rsidR="005C7079" w:rsidRPr="0078164C">
        <w:rPr>
          <w:rFonts w:asciiTheme="minorHAnsi" w:eastAsia="Calibri" w:hAnsiTheme="minorHAnsi" w:cstheme="minorHAnsi"/>
          <w:lang w:eastAsia="en-US"/>
        </w:rPr>
        <w:t>A</w:t>
      </w:r>
      <w:r w:rsidRPr="0078164C">
        <w:rPr>
          <w:rFonts w:asciiTheme="minorHAnsi" w:eastAsia="Calibri" w:hAnsiTheme="minorHAnsi" w:cstheme="minorHAnsi"/>
          <w:lang w:eastAsia="en-US"/>
        </w:rPr>
        <w:t xml:space="preserve">utorisations </w:t>
      </w:r>
      <w:r w:rsidR="005C7079" w:rsidRPr="0078164C">
        <w:rPr>
          <w:rFonts w:asciiTheme="minorHAnsi" w:eastAsia="Calibri" w:hAnsiTheme="minorHAnsi" w:cstheme="minorHAnsi"/>
          <w:lang w:eastAsia="en-US"/>
        </w:rPr>
        <w:t>A</w:t>
      </w:r>
      <w:r w:rsidRPr="0078164C">
        <w:rPr>
          <w:rFonts w:asciiTheme="minorHAnsi" w:eastAsia="Calibri" w:hAnsiTheme="minorHAnsi" w:cstheme="minorHAnsi"/>
          <w:lang w:eastAsia="en-US"/>
        </w:rPr>
        <w:t xml:space="preserve">dministratives modificatives qui seraient rendues nécessaires pour la réalisation des </w:t>
      </w:r>
      <w:r w:rsidR="007B1AAF" w:rsidRPr="0078164C">
        <w:rPr>
          <w:rFonts w:asciiTheme="minorHAnsi" w:eastAsia="Calibri" w:hAnsiTheme="minorHAnsi" w:cstheme="minorHAnsi"/>
          <w:lang w:eastAsia="en-US"/>
        </w:rPr>
        <w:t>Ouvrages</w:t>
      </w:r>
      <w:r w:rsidRPr="0078164C">
        <w:rPr>
          <w:rFonts w:asciiTheme="minorHAnsi" w:eastAsia="Calibri" w:hAnsiTheme="minorHAnsi" w:cstheme="minorHAnsi"/>
          <w:lang w:eastAsia="en-US"/>
        </w:rPr>
        <w:t> ;</w:t>
      </w:r>
    </w:p>
    <w:p w14:paraId="74D032D2" w14:textId="77777777" w:rsidR="00495871" w:rsidRPr="000E1B42" w:rsidRDefault="00495871" w:rsidP="00DB715D">
      <w:pPr>
        <w:numPr>
          <w:ilvl w:val="0"/>
          <w:numId w:val="2"/>
        </w:numPr>
        <w:rPr>
          <w:rFonts w:eastAsia="Calibri" w:cstheme="minorHAnsi"/>
          <w:lang w:eastAsia="en-US"/>
        </w:rPr>
      </w:pPr>
      <w:r w:rsidRPr="0078164C">
        <w:rPr>
          <w:rFonts w:asciiTheme="minorHAnsi" w:eastAsia="Calibri" w:hAnsiTheme="minorHAnsi" w:cstheme="minorHAnsi"/>
          <w:lang w:eastAsia="en-US"/>
        </w:rPr>
        <w:t xml:space="preserve">à l’obtention du rapport final de </w:t>
      </w:r>
      <w:r w:rsidRPr="000E1B42">
        <w:rPr>
          <w:rFonts w:asciiTheme="minorHAnsi" w:eastAsia="Calibri" w:hAnsiTheme="minorHAnsi" w:cstheme="minorHAnsi"/>
          <w:lang w:eastAsia="en-US"/>
        </w:rPr>
        <w:t>contrôle technique sans réserve ;</w:t>
      </w:r>
    </w:p>
    <w:p w14:paraId="723A8830" w14:textId="4872D2C0" w:rsidR="00495871" w:rsidRPr="000E1B42" w:rsidRDefault="00495871" w:rsidP="00DB715D">
      <w:pPr>
        <w:numPr>
          <w:ilvl w:val="0"/>
          <w:numId w:val="2"/>
        </w:numPr>
        <w:rPr>
          <w:rFonts w:eastAsia="Calibri" w:cstheme="minorHAnsi"/>
          <w:lang w:eastAsia="en-US"/>
        </w:rPr>
      </w:pPr>
      <w:r w:rsidRPr="000E1B42">
        <w:rPr>
          <w:rFonts w:asciiTheme="minorHAnsi" w:eastAsia="Calibri" w:hAnsiTheme="minorHAnsi" w:cstheme="minorHAnsi"/>
          <w:lang w:eastAsia="en-US"/>
        </w:rPr>
        <w:t xml:space="preserve">à l’obtention des avis favorables des diverses commissions nécessaires à la mise en service </w:t>
      </w:r>
      <w:r w:rsidR="005C7079">
        <w:rPr>
          <w:rFonts w:asciiTheme="minorHAnsi" w:eastAsia="Calibri" w:hAnsiTheme="minorHAnsi" w:cstheme="minorHAnsi"/>
          <w:lang w:eastAsia="en-US"/>
        </w:rPr>
        <w:t xml:space="preserve">des </w:t>
      </w:r>
      <w:r w:rsidR="007B1AAF">
        <w:rPr>
          <w:rFonts w:asciiTheme="minorHAnsi" w:eastAsia="Calibri" w:hAnsiTheme="minorHAnsi" w:cstheme="minorHAnsi"/>
          <w:lang w:eastAsia="en-US"/>
        </w:rPr>
        <w:t>Ouvrages</w:t>
      </w:r>
      <w:r w:rsidRPr="000E1B42">
        <w:rPr>
          <w:rFonts w:asciiTheme="minorHAnsi" w:eastAsia="Calibri" w:hAnsiTheme="minorHAnsi" w:cstheme="minorHAnsi"/>
          <w:lang w:eastAsia="en-US"/>
        </w:rPr>
        <w:t>, notamment avis d</w:t>
      </w:r>
      <w:r w:rsidR="00991409">
        <w:rPr>
          <w:rFonts w:asciiTheme="minorHAnsi" w:eastAsia="Calibri" w:hAnsiTheme="minorHAnsi" w:cstheme="minorHAnsi"/>
          <w:lang w:eastAsia="en-US"/>
        </w:rPr>
        <w:t>u Consuel.</w:t>
      </w:r>
    </w:p>
    <w:p w14:paraId="4A879AD7" w14:textId="77777777" w:rsidR="00495871" w:rsidRDefault="00495871" w:rsidP="00DB715D"/>
    <w:p w14:paraId="00646099" w14:textId="77777777" w:rsidR="002C4427" w:rsidRPr="000E1B42" w:rsidRDefault="002C4427" w:rsidP="00DB715D">
      <w:pPr>
        <w:pStyle w:val="Titre3"/>
        <w:spacing w:before="0" w:line="240" w:lineRule="auto"/>
        <w:rPr>
          <w:rFonts w:asciiTheme="minorHAnsi" w:hAnsiTheme="minorHAnsi" w:cstheme="minorHAnsi"/>
          <w:szCs w:val="24"/>
        </w:rPr>
      </w:pPr>
      <w:bookmarkStart w:id="180" w:name="_Toc23411203"/>
      <w:bookmarkStart w:id="181" w:name="_Toc90041742"/>
      <w:bookmarkStart w:id="182" w:name="_Toc184919304"/>
      <w:bookmarkStart w:id="183" w:name="_Toc23411204"/>
      <w:bookmarkStart w:id="184" w:name="_Toc90041743"/>
      <w:r w:rsidRPr="000E1B42">
        <w:rPr>
          <w:rFonts w:asciiTheme="minorHAnsi" w:hAnsiTheme="minorHAnsi" w:cstheme="minorHAnsi"/>
          <w:szCs w:val="24"/>
        </w:rPr>
        <w:t>Obligation quant à la tenue du chantier</w:t>
      </w:r>
      <w:bookmarkEnd w:id="180"/>
      <w:bookmarkEnd w:id="181"/>
      <w:bookmarkEnd w:id="182"/>
    </w:p>
    <w:p w14:paraId="25DA8841" w14:textId="77777777" w:rsidR="002C4427" w:rsidRPr="000E1B42" w:rsidRDefault="002C4427" w:rsidP="00DB715D">
      <w:pPr>
        <w:keepNext/>
        <w:spacing w:before="100" w:beforeAutospacing="1"/>
        <w:rPr>
          <w:rFonts w:asciiTheme="minorHAnsi" w:eastAsia="Calibri" w:hAnsiTheme="minorHAnsi" w:cstheme="minorHAnsi"/>
        </w:rPr>
      </w:pPr>
      <w:r w:rsidRPr="000E1B42">
        <w:rPr>
          <w:rFonts w:asciiTheme="minorHAnsi" w:eastAsia="Calibri" w:hAnsiTheme="minorHAnsi" w:cstheme="minorHAnsi"/>
        </w:rPr>
        <w:t xml:space="preserve">En ce qui concerne en particulier le chantier : </w:t>
      </w:r>
    </w:p>
    <w:p w14:paraId="4BA9E1B5" w14:textId="77777777" w:rsidR="002C4427" w:rsidRPr="000E1B42" w:rsidRDefault="002C4427" w:rsidP="00DB715D">
      <w:pPr>
        <w:numPr>
          <w:ilvl w:val="0"/>
          <w:numId w:val="2"/>
        </w:numPr>
        <w:rPr>
          <w:rFonts w:eastAsia="Calibri" w:cstheme="minorHAnsi"/>
          <w:lang w:eastAsia="en-US"/>
        </w:rPr>
      </w:pPr>
      <w:r w:rsidRPr="000E1B42">
        <w:rPr>
          <w:rFonts w:asciiTheme="minorHAnsi" w:eastAsia="Calibri" w:hAnsiTheme="minorHAnsi" w:cstheme="minorHAnsi"/>
          <w:lang w:eastAsia="en-US"/>
        </w:rPr>
        <w:t>au respect des règles d'hygiène et de sécurité du chantier et des avoisinants ;</w:t>
      </w:r>
    </w:p>
    <w:p w14:paraId="4F44B88A" w14:textId="77777777" w:rsidR="002C4427" w:rsidRPr="000E1B42" w:rsidRDefault="002C4427" w:rsidP="00DB715D">
      <w:pPr>
        <w:numPr>
          <w:ilvl w:val="0"/>
          <w:numId w:val="2"/>
        </w:numPr>
        <w:rPr>
          <w:rFonts w:eastAsia="Calibri" w:cstheme="minorBidi"/>
          <w:lang w:eastAsia="en-US"/>
        </w:rPr>
      </w:pPr>
      <w:r w:rsidRPr="119F50A1">
        <w:rPr>
          <w:rFonts w:asciiTheme="minorHAnsi" w:eastAsia="Calibri" w:hAnsiTheme="minorHAnsi" w:cstheme="minorBidi"/>
          <w:lang w:eastAsia="en-US"/>
        </w:rPr>
        <w:t xml:space="preserve">au nettoyage du chantier au moment de la mise à disposition et/ou de la réception </w:t>
      </w:r>
      <w:r>
        <w:rPr>
          <w:rFonts w:asciiTheme="minorHAnsi" w:eastAsia="Calibri" w:hAnsiTheme="minorHAnsi" w:cstheme="minorBidi"/>
          <w:lang w:eastAsia="en-US"/>
        </w:rPr>
        <w:t>des Ouvrages</w:t>
      </w:r>
      <w:r w:rsidRPr="119F50A1">
        <w:rPr>
          <w:rFonts w:asciiTheme="minorHAnsi" w:eastAsia="Calibri" w:hAnsiTheme="minorHAnsi" w:cstheme="minorBidi"/>
          <w:lang w:eastAsia="en-US"/>
        </w:rPr>
        <w:t xml:space="preserve"> et au nettoyage des espaces communs et des sites ;</w:t>
      </w:r>
    </w:p>
    <w:p w14:paraId="1A687388" w14:textId="77777777" w:rsidR="002C4427" w:rsidRPr="000E1B42" w:rsidRDefault="002C4427" w:rsidP="00DB715D">
      <w:pPr>
        <w:numPr>
          <w:ilvl w:val="0"/>
          <w:numId w:val="2"/>
        </w:numPr>
        <w:rPr>
          <w:rFonts w:eastAsia="Calibri" w:cstheme="minorHAnsi"/>
          <w:lang w:eastAsia="en-US"/>
        </w:rPr>
      </w:pPr>
      <w:r w:rsidRPr="000E1B42">
        <w:rPr>
          <w:rFonts w:asciiTheme="minorHAnsi" w:eastAsia="Calibri" w:hAnsiTheme="minorHAnsi" w:cstheme="minorHAnsi"/>
          <w:lang w:eastAsia="en-US"/>
        </w:rPr>
        <w:t>au respect des règles en matière de déchets.</w:t>
      </w:r>
    </w:p>
    <w:p w14:paraId="3424E360" w14:textId="77777777" w:rsidR="002C4427" w:rsidRDefault="002C4427" w:rsidP="00DB715D"/>
    <w:p w14:paraId="1188F2C9" w14:textId="3DC5FE56" w:rsidR="00495871" w:rsidRDefault="00495871" w:rsidP="00DB715D">
      <w:pPr>
        <w:pStyle w:val="Titre3"/>
        <w:spacing w:before="0" w:line="240" w:lineRule="auto"/>
        <w:rPr>
          <w:rFonts w:asciiTheme="minorHAnsi" w:hAnsiTheme="minorHAnsi" w:cstheme="minorBidi"/>
        </w:rPr>
      </w:pPr>
      <w:bookmarkStart w:id="185" w:name="_Toc184919305"/>
      <w:r w:rsidRPr="119F50A1">
        <w:rPr>
          <w:rFonts w:asciiTheme="minorHAnsi" w:hAnsiTheme="minorHAnsi" w:cstheme="minorBidi"/>
        </w:rPr>
        <w:t>Obligation quant aux risques</w:t>
      </w:r>
      <w:bookmarkEnd w:id="183"/>
      <w:bookmarkEnd w:id="184"/>
      <w:bookmarkEnd w:id="185"/>
    </w:p>
    <w:p w14:paraId="4DD6CE41" w14:textId="780BF713" w:rsidR="00495871" w:rsidRPr="000F59EA" w:rsidRDefault="00495871" w:rsidP="00DB715D">
      <w:pPr>
        <w:keepNext/>
        <w:spacing w:before="100" w:beforeAutospacing="1"/>
        <w:rPr>
          <w:rFonts w:asciiTheme="minorHAnsi" w:eastAsia="Calibri" w:hAnsiTheme="minorHAnsi" w:cstheme="minorBidi"/>
        </w:rPr>
      </w:pPr>
      <w:r w:rsidRPr="119F50A1">
        <w:rPr>
          <w:rFonts w:asciiTheme="minorHAnsi" w:eastAsia="Calibri" w:hAnsiTheme="minorHAnsi" w:cstheme="minorBidi"/>
        </w:rPr>
        <w:t xml:space="preserve">Le </w:t>
      </w:r>
      <w:r w:rsidR="004F5A83" w:rsidRPr="119F50A1">
        <w:rPr>
          <w:rFonts w:asciiTheme="minorHAnsi" w:eastAsia="Calibri" w:hAnsiTheme="minorHAnsi" w:cstheme="minorBidi"/>
        </w:rPr>
        <w:t>Titulaire</w:t>
      </w:r>
      <w:r w:rsidRPr="119F50A1">
        <w:rPr>
          <w:rFonts w:asciiTheme="minorHAnsi" w:eastAsia="Calibri" w:hAnsiTheme="minorHAnsi" w:cstheme="minorBidi"/>
        </w:rPr>
        <w:t xml:space="preserve"> s'engage également</w:t>
      </w:r>
      <w:r w:rsidR="0A718509" w:rsidRPr="119F50A1">
        <w:rPr>
          <w:rFonts w:asciiTheme="minorHAnsi" w:eastAsia="Calibri" w:hAnsiTheme="minorHAnsi" w:cstheme="minorBidi"/>
        </w:rPr>
        <w:t xml:space="preserve">, pour le </w:t>
      </w:r>
      <w:r w:rsidR="00750B52">
        <w:rPr>
          <w:rFonts w:asciiTheme="minorHAnsi" w:eastAsia="Calibri" w:hAnsiTheme="minorHAnsi" w:cstheme="minorBidi"/>
        </w:rPr>
        <w:t>p</w:t>
      </w:r>
      <w:r w:rsidR="0A718509" w:rsidRPr="119F50A1">
        <w:rPr>
          <w:rFonts w:asciiTheme="minorHAnsi" w:eastAsia="Calibri" w:hAnsiTheme="minorHAnsi" w:cstheme="minorBidi"/>
        </w:rPr>
        <w:t xml:space="preserve">rix et les délais d’exécution prévus contractuellement (le cas échéant prorogés en fonction </w:t>
      </w:r>
      <w:r w:rsidR="00AA2789">
        <w:rPr>
          <w:rFonts w:asciiTheme="minorHAnsi" w:eastAsia="Calibri" w:hAnsiTheme="minorHAnsi" w:cstheme="minorBidi"/>
        </w:rPr>
        <w:t xml:space="preserve">des Causes légitimes de </w:t>
      </w:r>
      <w:r w:rsidR="001B3AF0">
        <w:rPr>
          <w:rFonts w:asciiTheme="minorHAnsi" w:eastAsia="Calibri" w:hAnsiTheme="minorHAnsi" w:cstheme="minorBidi"/>
        </w:rPr>
        <w:t>R</w:t>
      </w:r>
      <w:r w:rsidR="00AA2789">
        <w:rPr>
          <w:rFonts w:asciiTheme="minorHAnsi" w:eastAsia="Calibri" w:hAnsiTheme="minorHAnsi" w:cstheme="minorBidi"/>
        </w:rPr>
        <w:t xml:space="preserve">etard </w:t>
      </w:r>
      <w:r w:rsidR="44BD0AD8" w:rsidRPr="119F50A1">
        <w:rPr>
          <w:rFonts w:asciiTheme="minorHAnsi" w:eastAsia="Calibri" w:hAnsiTheme="minorHAnsi" w:cstheme="minorBidi"/>
        </w:rPr>
        <w:t>limitativement défini</w:t>
      </w:r>
      <w:r w:rsidR="00750B52">
        <w:rPr>
          <w:rFonts w:asciiTheme="minorHAnsi" w:eastAsia="Calibri" w:hAnsiTheme="minorHAnsi" w:cstheme="minorBidi"/>
        </w:rPr>
        <w:t>e</w:t>
      </w:r>
      <w:r w:rsidR="44BD0AD8" w:rsidRPr="119F50A1">
        <w:rPr>
          <w:rFonts w:asciiTheme="minorHAnsi" w:eastAsia="Calibri" w:hAnsiTheme="minorHAnsi" w:cstheme="minorBidi"/>
        </w:rPr>
        <w:t xml:space="preserve">s par le </w:t>
      </w:r>
      <w:r w:rsidR="00AA2789" w:rsidRPr="000F59EA">
        <w:rPr>
          <w:rFonts w:asciiTheme="minorHAnsi" w:eastAsia="Calibri" w:hAnsiTheme="minorHAnsi" w:cstheme="minorBidi"/>
        </w:rPr>
        <w:t>présent Cahier des Clauses Administratives</w:t>
      </w:r>
      <w:r w:rsidR="00750B52">
        <w:rPr>
          <w:rFonts w:asciiTheme="minorHAnsi" w:eastAsia="Calibri" w:hAnsiTheme="minorHAnsi" w:cstheme="minorBidi"/>
        </w:rPr>
        <w:t>)</w:t>
      </w:r>
      <w:r w:rsidR="001145FD" w:rsidRPr="000F59EA">
        <w:rPr>
          <w:rFonts w:asciiTheme="minorHAnsi" w:eastAsia="Calibri" w:hAnsiTheme="minorHAnsi" w:cstheme="minorBidi"/>
        </w:rPr>
        <w:t xml:space="preserve"> </w:t>
      </w:r>
      <w:r w:rsidRPr="000F59EA">
        <w:rPr>
          <w:rFonts w:asciiTheme="minorHAnsi" w:eastAsia="Calibri" w:hAnsiTheme="minorHAnsi" w:cstheme="minorBidi"/>
        </w:rPr>
        <w:t>:</w:t>
      </w:r>
    </w:p>
    <w:p w14:paraId="1008E766" w14:textId="3735F6A0" w:rsidR="0021364F" w:rsidRPr="000F59EA" w:rsidRDefault="00495871" w:rsidP="00DB715D">
      <w:pPr>
        <w:numPr>
          <w:ilvl w:val="0"/>
          <w:numId w:val="2"/>
        </w:numPr>
        <w:rPr>
          <w:rFonts w:eastAsia="Calibri" w:cstheme="minorBidi"/>
          <w:lang w:eastAsia="en-US"/>
        </w:rPr>
      </w:pPr>
      <w:r w:rsidRPr="000F59EA">
        <w:rPr>
          <w:rFonts w:asciiTheme="minorHAnsi" w:eastAsia="Calibri" w:hAnsiTheme="minorHAnsi" w:cstheme="minorBidi"/>
          <w:lang w:eastAsia="en-US"/>
        </w:rPr>
        <w:t xml:space="preserve">à réaliser </w:t>
      </w:r>
      <w:r w:rsidR="007B1AAF" w:rsidRPr="000F59EA">
        <w:rPr>
          <w:rFonts w:asciiTheme="minorHAnsi" w:eastAsia="Calibri" w:hAnsiTheme="minorHAnsi" w:cstheme="minorBidi"/>
          <w:lang w:eastAsia="en-US"/>
        </w:rPr>
        <w:t>les Ouvrages</w:t>
      </w:r>
      <w:r w:rsidRPr="000F59EA">
        <w:rPr>
          <w:rFonts w:asciiTheme="minorHAnsi" w:eastAsia="Calibri" w:hAnsiTheme="minorHAnsi" w:cstheme="minorBidi"/>
          <w:lang w:eastAsia="en-US"/>
        </w:rPr>
        <w:t xml:space="preserve">, à procéder à leur livraison </w:t>
      </w:r>
      <w:r w:rsidR="00AA2789" w:rsidRPr="000F59EA">
        <w:rPr>
          <w:rFonts w:asciiTheme="minorHAnsi" w:eastAsia="Calibri" w:hAnsiTheme="minorHAnsi" w:cstheme="minorBidi"/>
          <w:lang w:eastAsia="en-US"/>
        </w:rPr>
        <w:t xml:space="preserve">au Maître d’ouvrage </w:t>
      </w:r>
      <w:r w:rsidRPr="000F59EA">
        <w:rPr>
          <w:rFonts w:asciiTheme="minorHAnsi" w:eastAsia="Calibri" w:hAnsiTheme="minorHAnsi" w:cstheme="minorBidi"/>
          <w:lang w:eastAsia="en-US"/>
        </w:rPr>
        <w:t xml:space="preserve">et à en assurer le parfait achèvement. </w:t>
      </w:r>
    </w:p>
    <w:p w14:paraId="2339AE3C" w14:textId="01537058" w:rsidR="00BA04A3" w:rsidRPr="00880348" w:rsidRDefault="00880348" w:rsidP="00DB715D">
      <w:pPr>
        <w:pStyle w:val="Paragraphedeliste"/>
        <w:numPr>
          <w:ilvl w:val="0"/>
          <w:numId w:val="2"/>
        </w:numPr>
        <w:spacing w:line="240" w:lineRule="auto"/>
        <w:rPr>
          <w:rFonts w:asciiTheme="minorHAnsi" w:eastAsia="Calibri" w:hAnsiTheme="minorHAnsi" w:cstheme="minorHAnsi"/>
          <w:sz w:val="24"/>
          <w:szCs w:val="24"/>
          <w:lang w:eastAsia="en-US"/>
        </w:rPr>
      </w:pPr>
      <w:r w:rsidRPr="00880348">
        <w:rPr>
          <w:rFonts w:asciiTheme="minorHAnsi" w:eastAsia="Calibri" w:hAnsiTheme="minorHAnsi" w:cstheme="minorHAnsi"/>
          <w:sz w:val="24"/>
          <w:szCs w:val="24"/>
          <w:lang w:eastAsia="en-US"/>
        </w:rPr>
        <w:t>Les sujétions en raison de nature du sol ou du sous-sol, y compris par suite de pollution, sont à la charge du Titulaire dans la limite des diagnostics, audits, informations, portés à sa connaissance au jour de la remise de son offre finale devenue Offre contractuelle et rendus contractuels </w:t>
      </w:r>
      <w:r w:rsidR="00BA04A3" w:rsidRPr="00880348">
        <w:rPr>
          <w:rFonts w:asciiTheme="minorHAnsi" w:eastAsia="Calibri" w:hAnsiTheme="minorHAnsi" w:cstheme="minorHAnsi"/>
          <w:sz w:val="24"/>
          <w:szCs w:val="24"/>
          <w:lang w:eastAsia="en-US"/>
        </w:rPr>
        <w:t>;</w:t>
      </w:r>
    </w:p>
    <w:p w14:paraId="318957AD" w14:textId="626E7DA9" w:rsidR="00495871" w:rsidRPr="000F59EA" w:rsidRDefault="00750B52" w:rsidP="00DB715D">
      <w:pPr>
        <w:numPr>
          <w:ilvl w:val="0"/>
          <w:numId w:val="2"/>
        </w:numPr>
        <w:rPr>
          <w:rFonts w:eastAsia="Calibri" w:cstheme="minorHAnsi"/>
          <w:lang w:eastAsia="en-US"/>
        </w:rPr>
      </w:pPr>
      <w:r w:rsidRPr="00750B52">
        <w:rPr>
          <w:rFonts w:asciiTheme="minorHAnsi" w:eastAsia="Calibri" w:hAnsiTheme="minorHAnsi" w:cstheme="minorHAnsi"/>
          <w:lang w:eastAsia="en-US"/>
        </w:rPr>
        <w:t>à procéder à toutes les démarches administratives nécessaires pour obtenir toutes les Autorisations Administratives ainsi qu’</w:t>
      </w:r>
      <w:r w:rsidR="00495871" w:rsidRPr="000F59EA">
        <w:rPr>
          <w:rFonts w:asciiTheme="minorHAnsi" w:eastAsia="Calibri" w:hAnsiTheme="minorHAnsi" w:cstheme="minorHAnsi"/>
          <w:lang w:eastAsia="en-US"/>
        </w:rPr>
        <w:t xml:space="preserve">à </w:t>
      </w:r>
      <w:r w:rsidR="00FC6A8C" w:rsidRPr="000F59EA">
        <w:rPr>
          <w:rFonts w:asciiTheme="minorHAnsi" w:eastAsia="Calibri" w:hAnsiTheme="minorHAnsi" w:cstheme="minorHAnsi"/>
          <w:lang w:eastAsia="en-US"/>
        </w:rPr>
        <w:t xml:space="preserve">fournir tous les éléments nécessaires </w:t>
      </w:r>
      <w:r w:rsidR="00FC6A8C">
        <w:rPr>
          <w:rFonts w:asciiTheme="minorHAnsi" w:eastAsia="Calibri" w:hAnsiTheme="minorHAnsi" w:cstheme="minorHAnsi"/>
          <w:lang w:eastAsia="en-US"/>
        </w:rPr>
        <w:t xml:space="preserve">pour </w:t>
      </w:r>
      <w:r w:rsidR="00495871" w:rsidRPr="000F59EA">
        <w:rPr>
          <w:rFonts w:asciiTheme="minorHAnsi" w:eastAsia="Calibri" w:hAnsiTheme="minorHAnsi" w:cstheme="minorHAnsi"/>
          <w:lang w:eastAsia="en-US"/>
        </w:rPr>
        <w:t xml:space="preserve">obtenir toutes les Autorisations </w:t>
      </w:r>
      <w:r w:rsidR="00C8775C" w:rsidRPr="000F59EA">
        <w:rPr>
          <w:rFonts w:asciiTheme="minorHAnsi" w:eastAsia="Calibri" w:hAnsiTheme="minorHAnsi" w:cstheme="minorHAnsi"/>
          <w:lang w:eastAsia="en-US"/>
        </w:rPr>
        <w:t>A</w:t>
      </w:r>
      <w:r w:rsidR="00495871" w:rsidRPr="000F59EA">
        <w:rPr>
          <w:rFonts w:asciiTheme="minorHAnsi" w:eastAsia="Calibri" w:hAnsiTheme="minorHAnsi" w:cstheme="minorHAnsi"/>
          <w:lang w:eastAsia="en-US"/>
        </w:rPr>
        <w:t xml:space="preserve">dministratives ainsi qu’à </w:t>
      </w:r>
      <w:r w:rsidR="00FC6A8C">
        <w:rPr>
          <w:rFonts w:asciiTheme="minorHAnsi" w:eastAsia="Calibri" w:hAnsiTheme="minorHAnsi" w:cstheme="minorHAnsi"/>
          <w:lang w:eastAsia="en-US"/>
        </w:rPr>
        <w:t xml:space="preserve">préparer </w:t>
      </w:r>
      <w:r w:rsidR="00495871" w:rsidRPr="000F59EA">
        <w:rPr>
          <w:rFonts w:asciiTheme="minorHAnsi" w:eastAsia="Calibri" w:hAnsiTheme="minorHAnsi" w:cstheme="minorHAnsi"/>
          <w:lang w:eastAsia="en-US"/>
        </w:rPr>
        <w:t xml:space="preserve">tout éventuel dossier </w:t>
      </w:r>
      <w:r w:rsidR="00BF17D0" w:rsidRPr="000F59EA">
        <w:rPr>
          <w:rFonts w:asciiTheme="minorHAnsi" w:eastAsia="Calibri" w:hAnsiTheme="minorHAnsi" w:cstheme="minorHAnsi"/>
          <w:lang w:eastAsia="en-US"/>
        </w:rPr>
        <w:t xml:space="preserve">complémentaire, </w:t>
      </w:r>
      <w:r w:rsidR="00495871" w:rsidRPr="000F59EA">
        <w:rPr>
          <w:rFonts w:asciiTheme="minorHAnsi" w:eastAsia="Calibri" w:hAnsiTheme="minorHAnsi" w:cstheme="minorHAnsi"/>
          <w:lang w:eastAsia="en-US"/>
        </w:rPr>
        <w:t xml:space="preserve">demande de permis de construire modificatif </w:t>
      </w:r>
      <w:r w:rsidR="00FB0C9E" w:rsidRPr="000F59EA">
        <w:rPr>
          <w:rFonts w:asciiTheme="minorHAnsi" w:eastAsia="Calibri" w:hAnsiTheme="minorHAnsi" w:cstheme="minorHAnsi"/>
          <w:lang w:eastAsia="en-US"/>
        </w:rPr>
        <w:t xml:space="preserve">nécessaire à la conformité des </w:t>
      </w:r>
      <w:r w:rsidR="005416C6" w:rsidRPr="000F59EA">
        <w:rPr>
          <w:rFonts w:asciiTheme="minorHAnsi" w:eastAsia="Calibri" w:hAnsiTheme="minorHAnsi" w:cstheme="minorHAnsi"/>
          <w:lang w:eastAsia="en-US"/>
        </w:rPr>
        <w:t>Ouvrages</w:t>
      </w:r>
      <w:r w:rsidR="00495871" w:rsidRPr="000F59EA">
        <w:rPr>
          <w:rFonts w:asciiTheme="minorHAnsi" w:eastAsia="Calibri" w:hAnsiTheme="minorHAnsi" w:cstheme="minorHAnsi"/>
          <w:lang w:eastAsia="en-US"/>
        </w:rPr>
        <w:t xml:space="preserve"> et </w:t>
      </w:r>
      <w:r w:rsidR="00FB0C9E" w:rsidRPr="000F59EA">
        <w:rPr>
          <w:rFonts w:asciiTheme="minorHAnsi" w:eastAsia="Calibri" w:hAnsiTheme="minorHAnsi" w:cstheme="minorHAnsi"/>
          <w:lang w:eastAsia="en-US"/>
        </w:rPr>
        <w:t>é</w:t>
      </w:r>
      <w:r w:rsidR="00495871" w:rsidRPr="000F59EA">
        <w:rPr>
          <w:rFonts w:asciiTheme="minorHAnsi" w:eastAsia="Calibri" w:hAnsiTheme="minorHAnsi" w:cstheme="minorHAnsi"/>
          <w:lang w:eastAsia="en-US"/>
        </w:rPr>
        <w:t>quipements</w:t>
      </w:r>
      <w:r w:rsidR="00BF17D0" w:rsidRPr="000F59EA">
        <w:rPr>
          <w:rFonts w:asciiTheme="minorHAnsi" w:eastAsia="Calibri" w:hAnsiTheme="minorHAnsi" w:cstheme="minorHAnsi"/>
          <w:lang w:eastAsia="en-US"/>
        </w:rPr>
        <w:t>, autorisation de travaux, etc.</w:t>
      </w:r>
      <w:r w:rsidR="00495871" w:rsidRPr="000F59EA">
        <w:rPr>
          <w:rFonts w:asciiTheme="minorHAnsi" w:eastAsia="Calibri" w:hAnsiTheme="minorHAnsi" w:cstheme="minorHAnsi"/>
          <w:lang w:eastAsia="en-US"/>
        </w:rPr>
        <w:t> ;</w:t>
      </w:r>
    </w:p>
    <w:p w14:paraId="7CF56222" w14:textId="72CF7681" w:rsidR="00495871" w:rsidRPr="008854EF" w:rsidRDefault="00FB0C9E" w:rsidP="00DB715D">
      <w:pPr>
        <w:numPr>
          <w:ilvl w:val="0"/>
          <w:numId w:val="2"/>
        </w:numPr>
        <w:rPr>
          <w:rFonts w:eastAsia="Calibri" w:cstheme="minorHAnsi"/>
          <w:lang w:eastAsia="en-US"/>
        </w:rPr>
      </w:pPr>
      <w:r w:rsidRPr="000F59EA">
        <w:rPr>
          <w:rFonts w:asciiTheme="minorHAnsi" w:eastAsia="Calibri" w:hAnsiTheme="minorHAnsi" w:cstheme="minorHAnsi"/>
          <w:lang w:eastAsia="en-US"/>
        </w:rPr>
        <w:t xml:space="preserve">à réaliser les </w:t>
      </w:r>
      <w:r w:rsidR="007B1AAF" w:rsidRPr="000F59EA">
        <w:rPr>
          <w:rFonts w:asciiTheme="minorHAnsi" w:eastAsia="Calibri" w:hAnsiTheme="minorHAnsi" w:cstheme="minorHAnsi"/>
          <w:lang w:eastAsia="en-US"/>
        </w:rPr>
        <w:t>Ouvrages</w:t>
      </w:r>
      <w:r w:rsidRPr="000F59EA">
        <w:rPr>
          <w:rFonts w:asciiTheme="minorHAnsi" w:eastAsia="Calibri" w:hAnsiTheme="minorHAnsi" w:cstheme="minorHAnsi"/>
          <w:lang w:eastAsia="en-US"/>
        </w:rPr>
        <w:t xml:space="preserve"> en conformité avec (i) les </w:t>
      </w:r>
      <w:r w:rsidR="00C8775C" w:rsidRPr="000F59EA">
        <w:rPr>
          <w:rFonts w:asciiTheme="minorHAnsi" w:eastAsia="Calibri" w:hAnsiTheme="minorHAnsi" w:cstheme="minorHAnsi"/>
          <w:lang w:eastAsia="en-US"/>
        </w:rPr>
        <w:t>A</w:t>
      </w:r>
      <w:r w:rsidR="00495871" w:rsidRPr="000F59EA">
        <w:rPr>
          <w:rFonts w:asciiTheme="minorHAnsi" w:eastAsia="Calibri" w:hAnsiTheme="minorHAnsi" w:cstheme="minorHAnsi"/>
          <w:lang w:eastAsia="en-US"/>
        </w:rPr>
        <w:t xml:space="preserve">utorisations </w:t>
      </w:r>
      <w:r w:rsidR="00C8775C" w:rsidRPr="000F59EA">
        <w:rPr>
          <w:rFonts w:asciiTheme="minorHAnsi" w:eastAsia="Calibri" w:hAnsiTheme="minorHAnsi" w:cstheme="minorHAnsi"/>
          <w:lang w:eastAsia="en-US"/>
        </w:rPr>
        <w:t>A</w:t>
      </w:r>
      <w:r w:rsidR="00495871" w:rsidRPr="000F59EA">
        <w:rPr>
          <w:rFonts w:asciiTheme="minorHAnsi" w:eastAsia="Calibri" w:hAnsiTheme="minorHAnsi" w:cstheme="minorHAnsi"/>
          <w:lang w:eastAsia="en-US"/>
        </w:rPr>
        <w:t>dministratives, initiales ou éventuellement modificatives, qui seraient rendues néces</w:t>
      </w:r>
      <w:r w:rsidRPr="000F59EA">
        <w:rPr>
          <w:rFonts w:asciiTheme="minorHAnsi" w:eastAsia="Calibri" w:hAnsiTheme="minorHAnsi" w:cstheme="minorHAnsi"/>
          <w:lang w:eastAsia="en-US"/>
        </w:rPr>
        <w:t xml:space="preserve">saires pour la réalisation des </w:t>
      </w:r>
      <w:r w:rsidR="007B1AAF" w:rsidRPr="008854EF">
        <w:rPr>
          <w:rFonts w:asciiTheme="minorHAnsi" w:eastAsia="Calibri" w:hAnsiTheme="minorHAnsi" w:cstheme="minorHAnsi"/>
          <w:lang w:eastAsia="en-US"/>
        </w:rPr>
        <w:t>Ouvrages</w:t>
      </w:r>
      <w:r w:rsidR="00495871" w:rsidRPr="008854EF">
        <w:rPr>
          <w:rFonts w:asciiTheme="minorHAnsi" w:eastAsia="Calibri" w:hAnsiTheme="minorHAnsi" w:cstheme="minorHAnsi"/>
          <w:lang w:eastAsia="en-US"/>
        </w:rPr>
        <w:t xml:space="preserve"> et </w:t>
      </w:r>
      <w:r w:rsidR="002258CB" w:rsidRPr="008854EF">
        <w:rPr>
          <w:rFonts w:asciiTheme="minorHAnsi" w:eastAsia="Calibri" w:hAnsiTheme="minorHAnsi" w:cstheme="minorHAnsi"/>
          <w:lang w:eastAsia="en-US"/>
        </w:rPr>
        <w:t xml:space="preserve">avec (ii) les prescriptions du </w:t>
      </w:r>
      <w:r w:rsidR="00BB6097" w:rsidRPr="008854EF">
        <w:rPr>
          <w:rFonts w:asciiTheme="minorHAnsi" w:eastAsia="Calibri" w:hAnsiTheme="minorHAnsi" w:cstheme="minorHAnsi"/>
          <w:lang w:eastAsia="en-US"/>
        </w:rPr>
        <w:t>Marché</w:t>
      </w:r>
      <w:r w:rsidR="00495871" w:rsidRPr="008854EF">
        <w:rPr>
          <w:rFonts w:asciiTheme="minorHAnsi" w:eastAsia="Calibri" w:hAnsiTheme="minorHAnsi" w:cstheme="minorHAnsi"/>
          <w:lang w:eastAsia="en-US"/>
        </w:rPr>
        <w:t> ;</w:t>
      </w:r>
    </w:p>
    <w:p w14:paraId="6CC2ADD5" w14:textId="6E489466" w:rsidR="00495871" w:rsidRPr="00AA4BFC" w:rsidRDefault="00495871" w:rsidP="00DB715D">
      <w:pPr>
        <w:numPr>
          <w:ilvl w:val="0"/>
          <w:numId w:val="2"/>
        </w:numPr>
        <w:rPr>
          <w:rFonts w:eastAsia="Calibri" w:cstheme="minorHAnsi"/>
          <w:lang w:eastAsia="en-US"/>
        </w:rPr>
      </w:pPr>
      <w:r w:rsidRPr="00AA4BFC">
        <w:rPr>
          <w:rFonts w:asciiTheme="minorHAnsi" w:eastAsia="Calibri" w:hAnsiTheme="minorHAnsi" w:cstheme="minorHAnsi"/>
          <w:lang w:eastAsia="en-US"/>
        </w:rPr>
        <w:t>à assurer la ga</w:t>
      </w:r>
      <w:r w:rsidR="00FB0C9E" w:rsidRPr="00AA4BFC">
        <w:rPr>
          <w:rFonts w:asciiTheme="minorHAnsi" w:eastAsia="Calibri" w:hAnsiTheme="minorHAnsi" w:cstheme="minorHAnsi"/>
          <w:lang w:eastAsia="en-US"/>
        </w:rPr>
        <w:t xml:space="preserve">rde et assumer les risques des </w:t>
      </w:r>
      <w:r w:rsidR="007B1AAF" w:rsidRPr="00AA4BFC">
        <w:rPr>
          <w:rFonts w:asciiTheme="minorHAnsi" w:eastAsia="Calibri" w:hAnsiTheme="minorHAnsi" w:cstheme="minorHAnsi"/>
          <w:lang w:eastAsia="en-US"/>
        </w:rPr>
        <w:t>Ouvrages</w:t>
      </w:r>
      <w:r w:rsidR="00FB0C9E" w:rsidRPr="00AA4BFC">
        <w:rPr>
          <w:rFonts w:asciiTheme="minorHAnsi" w:eastAsia="Calibri" w:hAnsiTheme="minorHAnsi" w:cstheme="minorHAnsi"/>
          <w:lang w:eastAsia="en-US"/>
        </w:rPr>
        <w:t xml:space="preserve"> jusqu'à leur </w:t>
      </w:r>
      <w:r w:rsidR="00C8775C" w:rsidRPr="00AA4BFC">
        <w:rPr>
          <w:rFonts w:asciiTheme="minorHAnsi" w:eastAsia="Calibri" w:hAnsiTheme="minorHAnsi" w:cstheme="minorHAnsi"/>
          <w:lang w:eastAsia="en-US"/>
        </w:rPr>
        <w:t>R</w:t>
      </w:r>
      <w:r w:rsidRPr="00AA4BFC">
        <w:rPr>
          <w:rFonts w:asciiTheme="minorHAnsi" w:eastAsia="Calibri" w:hAnsiTheme="minorHAnsi" w:cstheme="minorHAnsi"/>
          <w:lang w:eastAsia="en-US"/>
        </w:rPr>
        <w:t>éception</w:t>
      </w:r>
      <w:r w:rsidR="00BF17D0" w:rsidRPr="00AA4BFC">
        <w:rPr>
          <w:rFonts w:asciiTheme="minorHAnsi" w:eastAsia="Calibri" w:hAnsiTheme="minorHAnsi" w:cstheme="minorHAnsi"/>
          <w:lang w:eastAsia="en-US"/>
        </w:rPr>
        <w:t> </w:t>
      </w:r>
      <w:r w:rsidRPr="00AA4BFC">
        <w:rPr>
          <w:rFonts w:asciiTheme="minorHAnsi" w:eastAsia="Calibri" w:hAnsiTheme="minorHAnsi" w:cstheme="minorHAnsi"/>
          <w:lang w:eastAsia="en-US"/>
        </w:rPr>
        <w:t>;</w:t>
      </w:r>
    </w:p>
    <w:p w14:paraId="53238554" w14:textId="51ECF943" w:rsidR="00495871" w:rsidRPr="004C68A6" w:rsidRDefault="00495871" w:rsidP="00DB715D">
      <w:pPr>
        <w:numPr>
          <w:ilvl w:val="0"/>
          <w:numId w:val="2"/>
        </w:numPr>
        <w:rPr>
          <w:rFonts w:eastAsia="Calibri" w:cstheme="minorHAnsi"/>
          <w:lang w:eastAsia="en-US"/>
        </w:rPr>
      </w:pPr>
      <w:r w:rsidRPr="000F59EA">
        <w:rPr>
          <w:rFonts w:asciiTheme="minorHAnsi" w:eastAsia="Calibri" w:hAnsiTheme="minorHAnsi" w:cstheme="minorHAnsi"/>
          <w:lang w:eastAsia="en-US"/>
        </w:rPr>
        <w:t xml:space="preserve">à faire procéder par des bureaux d'études qualifiés à toutes études nécessaires ou </w:t>
      </w:r>
      <w:r w:rsidR="00FB0C9E" w:rsidRPr="000F59EA">
        <w:rPr>
          <w:rFonts w:asciiTheme="minorHAnsi" w:eastAsia="Calibri" w:hAnsiTheme="minorHAnsi" w:cstheme="minorHAnsi"/>
          <w:lang w:eastAsia="en-US"/>
        </w:rPr>
        <w:t xml:space="preserve">utiles pour la </w:t>
      </w:r>
      <w:r w:rsidR="00FB0C9E" w:rsidRPr="004C68A6">
        <w:rPr>
          <w:rFonts w:asciiTheme="minorHAnsi" w:eastAsia="Calibri" w:hAnsiTheme="minorHAnsi" w:cstheme="minorHAnsi"/>
          <w:lang w:eastAsia="en-US"/>
        </w:rPr>
        <w:t xml:space="preserve">réalisation des </w:t>
      </w:r>
      <w:r w:rsidR="007B1AAF" w:rsidRPr="004C68A6">
        <w:rPr>
          <w:rFonts w:asciiTheme="minorHAnsi" w:eastAsia="Calibri" w:hAnsiTheme="minorHAnsi" w:cstheme="minorHAnsi"/>
          <w:lang w:eastAsia="en-US"/>
        </w:rPr>
        <w:t>Ouvrages</w:t>
      </w:r>
      <w:r w:rsidR="003A7043" w:rsidRPr="004C68A6">
        <w:rPr>
          <w:rFonts w:asciiTheme="minorHAnsi" w:eastAsia="Calibri" w:hAnsiTheme="minorHAnsi" w:cstheme="minorHAnsi"/>
          <w:lang w:eastAsia="en-US"/>
        </w:rPr>
        <w:t> </w:t>
      </w:r>
      <w:r w:rsidRPr="004C68A6">
        <w:rPr>
          <w:rFonts w:asciiTheme="minorHAnsi" w:eastAsia="Calibri" w:hAnsiTheme="minorHAnsi" w:cstheme="minorHAnsi"/>
          <w:lang w:eastAsia="en-US"/>
        </w:rPr>
        <w:t>;</w:t>
      </w:r>
    </w:p>
    <w:p w14:paraId="14BECB79" w14:textId="0F36378D" w:rsidR="00495871" w:rsidRPr="004C68A6" w:rsidRDefault="00495871" w:rsidP="00DB715D">
      <w:pPr>
        <w:numPr>
          <w:ilvl w:val="0"/>
          <w:numId w:val="2"/>
        </w:numPr>
        <w:rPr>
          <w:rFonts w:eastAsia="Calibri" w:cstheme="minorBidi"/>
          <w:lang w:eastAsia="en-US"/>
        </w:rPr>
      </w:pPr>
      <w:r w:rsidRPr="004C68A6">
        <w:rPr>
          <w:rFonts w:asciiTheme="minorHAnsi" w:eastAsia="Calibri" w:hAnsiTheme="minorHAnsi" w:cstheme="minorBidi"/>
          <w:lang w:eastAsia="en-US"/>
        </w:rPr>
        <w:t>à coordonner les actions de tous les interv</w:t>
      </w:r>
      <w:r w:rsidR="00FB0C9E" w:rsidRPr="004C68A6">
        <w:rPr>
          <w:rFonts w:asciiTheme="minorHAnsi" w:eastAsia="Calibri" w:hAnsiTheme="minorHAnsi" w:cstheme="minorBidi"/>
          <w:lang w:eastAsia="en-US"/>
        </w:rPr>
        <w:t xml:space="preserve">enants dans la réalisation </w:t>
      </w:r>
      <w:r w:rsidR="00870FD3" w:rsidRPr="004C68A6">
        <w:rPr>
          <w:rFonts w:asciiTheme="minorHAnsi" w:eastAsia="Calibri" w:hAnsiTheme="minorHAnsi" w:cstheme="minorBidi"/>
          <w:lang w:eastAsia="en-US"/>
        </w:rPr>
        <w:t xml:space="preserve">des </w:t>
      </w:r>
      <w:r w:rsidR="007B1AAF" w:rsidRPr="004C68A6">
        <w:rPr>
          <w:rFonts w:asciiTheme="minorHAnsi" w:eastAsia="Calibri" w:hAnsiTheme="minorHAnsi" w:cstheme="minorBidi"/>
          <w:lang w:eastAsia="en-US"/>
        </w:rPr>
        <w:t>Ouvrages</w:t>
      </w:r>
      <w:r w:rsidR="00F601F3" w:rsidRPr="004C68A6">
        <w:rPr>
          <w:rFonts w:asciiTheme="minorHAnsi" w:eastAsia="Calibri" w:hAnsiTheme="minorHAnsi" w:cstheme="minorBidi"/>
          <w:lang w:eastAsia="en-US"/>
        </w:rPr>
        <w:t> </w:t>
      </w:r>
      <w:r w:rsidR="00870FD3" w:rsidRPr="004C68A6">
        <w:rPr>
          <w:rFonts w:asciiTheme="minorHAnsi" w:eastAsia="Calibri" w:hAnsiTheme="minorHAnsi" w:cstheme="minorBidi"/>
          <w:lang w:eastAsia="en-US"/>
        </w:rPr>
        <w:t>;</w:t>
      </w:r>
    </w:p>
    <w:p w14:paraId="7690A045" w14:textId="35C9D805" w:rsidR="00495871" w:rsidRPr="004C68A6" w:rsidRDefault="00495871" w:rsidP="00DB715D">
      <w:pPr>
        <w:numPr>
          <w:ilvl w:val="0"/>
          <w:numId w:val="2"/>
        </w:numPr>
        <w:rPr>
          <w:rFonts w:eastAsia="Calibri" w:cstheme="minorHAnsi"/>
          <w:lang w:eastAsia="en-US"/>
        </w:rPr>
      </w:pPr>
      <w:r w:rsidRPr="004C68A6">
        <w:rPr>
          <w:rFonts w:asciiTheme="minorHAnsi" w:eastAsia="Calibri" w:hAnsiTheme="minorHAnsi" w:cstheme="minorHAnsi"/>
          <w:lang w:eastAsia="en-US"/>
        </w:rPr>
        <w:t xml:space="preserve">à mettre en œuvre, </w:t>
      </w:r>
      <w:r w:rsidRPr="00AA4BFC">
        <w:rPr>
          <w:rFonts w:asciiTheme="minorHAnsi" w:eastAsia="Calibri" w:hAnsiTheme="minorHAnsi" w:cstheme="minorHAnsi"/>
          <w:lang w:eastAsia="en-US"/>
        </w:rPr>
        <w:t>quinze (15) jour</w:t>
      </w:r>
      <w:r w:rsidR="00FB0C9E" w:rsidRPr="00AA4BFC">
        <w:rPr>
          <w:rFonts w:asciiTheme="minorHAnsi" w:eastAsia="Calibri" w:hAnsiTheme="minorHAnsi" w:cstheme="minorHAnsi"/>
          <w:lang w:eastAsia="en-US"/>
        </w:rPr>
        <w:t xml:space="preserve">s avant la </w:t>
      </w:r>
      <w:r w:rsidR="00870FD3" w:rsidRPr="00AA4BFC">
        <w:rPr>
          <w:rFonts w:asciiTheme="minorHAnsi" w:eastAsia="Calibri" w:hAnsiTheme="minorHAnsi" w:cstheme="minorHAnsi"/>
          <w:lang w:eastAsia="en-US"/>
        </w:rPr>
        <w:t>Date Contractuelle de Fin de Travaux</w:t>
      </w:r>
      <w:r w:rsidR="0051425A" w:rsidRPr="004C68A6">
        <w:rPr>
          <w:rFonts w:asciiTheme="minorHAnsi" w:eastAsia="Calibri" w:hAnsiTheme="minorHAnsi" w:cstheme="minorHAnsi"/>
          <w:lang w:eastAsia="en-US"/>
        </w:rPr>
        <w:t xml:space="preserve">, </w:t>
      </w:r>
      <w:r w:rsidRPr="004C68A6">
        <w:rPr>
          <w:rFonts w:asciiTheme="minorHAnsi" w:eastAsia="Calibri" w:hAnsiTheme="minorHAnsi" w:cstheme="minorHAnsi"/>
          <w:lang w:eastAsia="en-US"/>
        </w:rPr>
        <w:t xml:space="preserve">une formation destinée à un ou plusieurs représentants </w:t>
      </w:r>
      <w:r w:rsidR="0020406A" w:rsidRPr="004C68A6">
        <w:rPr>
          <w:rFonts w:cs="Arial"/>
        </w:rPr>
        <w:t>du Maître d’ouvrage</w:t>
      </w:r>
      <w:r w:rsidR="00515639" w:rsidRPr="004C68A6">
        <w:rPr>
          <w:rFonts w:cs="Arial"/>
        </w:rPr>
        <w:t>,</w:t>
      </w:r>
      <w:r w:rsidRPr="004C68A6">
        <w:rPr>
          <w:rFonts w:asciiTheme="minorHAnsi" w:eastAsia="Calibri" w:hAnsiTheme="minorHAnsi" w:cstheme="minorHAnsi"/>
          <w:lang w:eastAsia="en-US"/>
        </w:rPr>
        <w:t xml:space="preserve"> ayant pour objet l'utilisati</w:t>
      </w:r>
      <w:r w:rsidR="00FB0C9E" w:rsidRPr="004C68A6">
        <w:rPr>
          <w:rFonts w:asciiTheme="minorHAnsi" w:eastAsia="Calibri" w:hAnsiTheme="minorHAnsi" w:cstheme="minorHAnsi"/>
          <w:lang w:eastAsia="en-US"/>
        </w:rPr>
        <w:t xml:space="preserve">on des </w:t>
      </w:r>
      <w:r w:rsidR="007B1AAF" w:rsidRPr="004C68A6">
        <w:rPr>
          <w:rFonts w:asciiTheme="minorHAnsi" w:eastAsia="Calibri" w:hAnsiTheme="minorHAnsi" w:cstheme="minorHAnsi"/>
          <w:lang w:eastAsia="en-US"/>
        </w:rPr>
        <w:t>Ouvrages</w:t>
      </w:r>
      <w:r w:rsidR="00947E86" w:rsidRPr="004C68A6">
        <w:rPr>
          <w:rFonts w:asciiTheme="minorHAnsi" w:eastAsia="Calibri" w:hAnsiTheme="minorHAnsi" w:cstheme="minorHAnsi"/>
          <w:lang w:eastAsia="en-US"/>
        </w:rPr>
        <w:t xml:space="preserve"> </w:t>
      </w:r>
      <w:r w:rsidRPr="004C68A6">
        <w:rPr>
          <w:rFonts w:asciiTheme="minorHAnsi" w:eastAsia="Calibri" w:hAnsiTheme="minorHAnsi" w:cstheme="minorHAnsi"/>
          <w:lang w:eastAsia="en-US"/>
        </w:rPr>
        <w:t>;</w:t>
      </w:r>
    </w:p>
    <w:p w14:paraId="25616391" w14:textId="7D253565" w:rsidR="00495871" w:rsidRPr="00AA4BFC" w:rsidRDefault="00495871" w:rsidP="00DB715D">
      <w:pPr>
        <w:numPr>
          <w:ilvl w:val="0"/>
          <w:numId w:val="2"/>
        </w:numPr>
        <w:rPr>
          <w:rFonts w:eastAsia="Calibri" w:cstheme="minorHAnsi"/>
          <w:lang w:eastAsia="en-US"/>
        </w:rPr>
      </w:pPr>
      <w:r w:rsidRPr="00AA4BFC">
        <w:rPr>
          <w:rFonts w:asciiTheme="minorHAnsi" w:eastAsia="Calibri" w:hAnsiTheme="minorHAnsi" w:cstheme="minorHAnsi"/>
          <w:lang w:eastAsia="en-US"/>
        </w:rPr>
        <w:t xml:space="preserve">à former, pendant la </w:t>
      </w:r>
      <w:r w:rsidR="00B7742B" w:rsidRPr="00AA4BFC">
        <w:rPr>
          <w:rFonts w:asciiTheme="minorHAnsi" w:eastAsia="Calibri" w:hAnsiTheme="minorHAnsi" w:cstheme="minorHAnsi"/>
          <w:lang w:eastAsia="en-US"/>
        </w:rPr>
        <w:t>Phase</w:t>
      </w:r>
      <w:r w:rsidRPr="00AA4BFC">
        <w:rPr>
          <w:rFonts w:asciiTheme="minorHAnsi" w:eastAsia="Calibri" w:hAnsiTheme="minorHAnsi" w:cstheme="minorHAnsi"/>
          <w:lang w:eastAsia="en-US"/>
        </w:rPr>
        <w:t xml:space="preserve"> « Exploitation-Maintenance », les différents intervenants internes ou externes </w:t>
      </w:r>
      <w:r w:rsidR="007B1AAF" w:rsidRPr="00AA4BFC">
        <w:rPr>
          <w:rFonts w:asciiTheme="minorHAnsi" w:eastAsia="Calibri" w:hAnsiTheme="minorHAnsi" w:cstheme="minorHAnsi"/>
          <w:lang w:eastAsia="en-US"/>
        </w:rPr>
        <w:t xml:space="preserve">au </w:t>
      </w:r>
      <w:r w:rsidR="0020406A" w:rsidRPr="00AA4BFC">
        <w:rPr>
          <w:rFonts w:asciiTheme="minorHAnsi" w:eastAsia="Calibri" w:hAnsiTheme="minorHAnsi" w:cstheme="minorHAnsi"/>
          <w:lang w:eastAsia="en-US"/>
        </w:rPr>
        <w:t xml:space="preserve">Maître d’ouvrage </w:t>
      </w:r>
      <w:r w:rsidRPr="00AA4BFC">
        <w:rPr>
          <w:rFonts w:asciiTheme="minorHAnsi" w:eastAsia="Calibri" w:hAnsiTheme="minorHAnsi" w:cstheme="minorHAnsi"/>
          <w:lang w:eastAsia="en-US"/>
        </w:rPr>
        <w:t xml:space="preserve">qui assureront des actions </w:t>
      </w:r>
      <w:r w:rsidR="0020406A" w:rsidRPr="00AA4BFC">
        <w:rPr>
          <w:rFonts w:asciiTheme="minorHAnsi" w:eastAsia="Calibri" w:hAnsiTheme="minorHAnsi" w:cstheme="minorHAnsi"/>
          <w:lang w:eastAsia="en-US"/>
        </w:rPr>
        <w:t>d’Exploitation et</w:t>
      </w:r>
      <w:r w:rsidRPr="00AA4BFC">
        <w:rPr>
          <w:rFonts w:asciiTheme="minorHAnsi" w:eastAsia="Calibri" w:hAnsiTheme="minorHAnsi" w:cstheme="minorHAnsi"/>
          <w:lang w:eastAsia="en-US"/>
        </w:rPr>
        <w:t xml:space="preserve"> de Mainte</w:t>
      </w:r>
      <w:r w:rsidR="00FB0C9E" w:rsidRPr="00AA4BFC">
        <w:rPr>
          <w:rFonts w:asciiTheme="minorHAnsi" w:eastAsia="Calibri" w:hAnsiTheme="minorHAnsi" w:cstheme="minorHAnsi"/>
          <w:lang w:eastAsia="en-US"/>
        </w:rPr>
        <w:t xml:space="preserve">nance </w:t>
      </w:r>
      <w:r w:rsidR="00FB0C9E" w:rsidRPr="00AA4BFC">
        <w:rPr>
          <w:rFonts w:asciiTheme="minorHAnsi" w:eastAsia="Calibri" w:hAnsiTheme="minorHAnsi" w:cstheme="minorHAnsi"/>
          <w:lang w:eastAsia="en-US"/>
        </w:rPr>
        <w:lastRenderedPageBreak/>
        <w:t>pour son compte, sur des</w:t>
      </w:r>
      <w:r w:rsidR="0020406A" w:rsidRPr="00AA4BFC">
        <w:rPr>
          <w:rFonts w:asciiTheme="minorHAnsi" w:eastAsia="Calibri" w:hAnsiTheme="minorHAnsi" w:cstheme="minorHAnsi"/>
          <w:lang w:eastAsia="en-US"/>
        </w:rPr>
        <w:t xml:space="preserve"> </w:t>
      </w:r>
      <w:r w:rsidR="007B1AAF" w:rsidRPr="00AA4BFC">
        <w:rPr>
          <w:rFonts w:asciiTheme="minorHAnsi" w:eastAsia="Calibri" w:hAnsiTheme="minorHAnsi" w:cstheme="minorHAnsi"/>
          <w:lang w:eastAsia="en-US"/>
        </w:rPr>
        <w:t>Ouvrages n</w:t>
      </w:r>
      <w:r w:rsidRPr="00AA4BFC">
        <w:rPr>
          <w:rFonts w:asciiTheme="minorHAnsi" w:eastAsia="Calibri" w:hAnsiTheme="minorHAnsi" w:cstheme="minorHAnsi"/>
          <w:lang w:eastAsia="en-US"/>
        </w:rPr>
        <w:t xml:space="preserve">’entrant pas dans le périmètre du </w:t>
      </w:r>
      <w:r w:rsidR="004F5A83" w:rsidRPr="00AA4BFC">
        <w:rPr>
          <w:rFonts w:asciiTheme="minorHAnsi" w:eastAsia="Calibri" w:hAnsiTheme="minorHAnsi" w:cstheme="minorHAnsi"/>
          <w:lang w:eastAsia="en-US"/>
        </w:rPr>
        <w:t>Titulaire</w:t>
      </w:r>
      <w:r w:rsidRPr="00AA4BFC">
        <w:rPr>
          <w:rFonts w:asciiTheme="minorHAnsi" w:eastAsia="Calibri" w:hAnsiTheme="minorHAnsi" w:cstheme="minorHAnsi"/>
          <w:lang w:eastAsia="en-US"/>
        </w:rPr>
        <w:t xml:space="preserve"> </w:t>
      </w:r>
      <w:r w:rsidR="0020406A" w:rsidRPr="00AA4BFC">
        <w:rPr>
          <w:rFonts w:asciiTheme="minorHAnsi" w:eastAsia="Calibri" w:hAnsiTheme="minorHAnsi" w:cstheme="minorHAnsi"/>
          <w:lang w:eastAsia="en-US"/>
        </w:rPr>
        <w:t xml:space="preserve">au titre de la Phase d’Exploitation-Maintenance </w:t>
      </w:r>
      <w:r w:rsidRPr="00AA4BFC">
        <w:rPr>
          <w:rFonts w:asciiTheme="minorHAnsi" w:eastAsia="Calibri" w:hAnsiTheme="minorHAnsi" w:cstheme="minorHAnsi"/>
          <w:lang w:eastAsia="en-US"/>
        </w:rPr>
        <w:t xml:space="preserve">mais </w:t>
      </w:r>
      <w:r w:rsidR="0020406A" w:rsidRPr="00AA4BFC">
        <w:rPr>
          <w:rFonts w:asciiTheme="minorHAnsi" w:eastAsia="Calibri" w:hAnsiTheme="minorHAnsi" w:cstheme="minorHAnsi"/>
          <w:lang w:eastAsia="en-US"/>
        </w:rPr>
        <w:t xml:space="preserve">qu’il a conçu et réalisé et </w:t>
      </w:r>
      <w:r w:rsidRPr="00AA4BFC">
        <w:rPr>
          <w:rFonts w:asciiTheme="minorHAnsi" w:eastAsia="Calibri" w:hAnsiTheme="minorHAnsi" w:cstheme="minorHAnsi"/>
          <w:lang w:eastAsia="en-US"/>
        </w:rPr>
        <w:t>nécessitant son expertise ;</w:t>
      </w:r>
    </w:p>
    <w:p w14:paraId="243565C1" w14:textId="7BEBDCC8" w:rsidR="00495871" w:rsidRPr="00F316AC" w:rsidRDefault="00495871" w:rsidP="00DB715D">
      <w:pPr>
        <w:numPr>
          <w:ilvl w:val="0"/>
          <w:numId w:val="2"/>
        </w:numPr>
        <w:rPr>
          <w:rFonts w:eastAsia="Calibri" w:cstheme="minorHAnsi"/>
          <w:lang w:eastAsia="en-US"/>
        </w:rPr>
      </w:pPr>
      <w:r w:rsidRPr="00F316AC">
        <w:rPr>
          <w:rFonts w:asciiTheme="minorHAnsi" w:eastAsia="Calibri" w:hAnsiTheme="minorHAnsi" w:cstheme="minorHAnsi"/>
          <w:lang w:eastAsia="en-US"/>
        </w:rPr>
        <w:t xml:space="preserve">à former au moins </w:t>
      </w:r>
      <w:r w:rsidR="00E458E6">
        <w:rPr>
          <w:rFonts w:asciiTheme="minorHAnsi" w:eastAsia="Calibri" w:hAnsiTheme="minorHAnsi" w:cstheme="minorHAnsi"/>
          <w:lang w:eastAsia="en-US"/>
        </w:rPr>
        <w:t>trois</w:t>
      </w:r>
      <w:r w:rsidR="00E458E6" w:rsidRPr="00F316AC">
        <w:rPr>
          <w:rFonts w:asciiTheme="minorHAnsi" w:eastAsia="Calibri" w:hAnsiTheme="minorHAnsi" w:cstheme="minorHAnsi"/>
          <w:lang w:eastAsia="en-US"/>
        </w:rPr>
        <w:t xml:space="preserve"> </w:t>
      </w:r>
      <w:r w:rsidRPr="00F316AC">
        <w:rPr>
          <w:rFonts w:asciiTheme="minorHAnsi" w:eastAsia="Calibri" w:hAnsiTheme="minorHAnsi" w:cstheme="minorHAnsi"/>
          <w:lang w:eastAsia="en-US"/>
        </w:rPr>
        <w:t>personne</w:t>
      </w:r>
      <w:r w:rsidR="00E458E6">
        <w:rPr>
          <w:rFonts w:asciiTheme="minorHAnsi" w:eastAsia="Calibri" w:hAnsiTheme="minorHAnsi" w:cstheme="minorHAnsi"/>
          <w:lang w:eastAsia="en-US"/>
        </w:rPr>
        <w:t>s</w:t>
      </w:r>
      <w:r w:rsidRPr="00F316AC">
        <w:rPr>
          <w:rFonts w:asciiTheme="minorHAnsi" w:eastAsia="Calibri" w:hAnsiTheme="minorHAnsi" w:cstheme="minorHAnsi"/>
          <w:lang w:eastAsia="en-US"/>
        </w:rPr>
        <w:t xml:space="preserve"> </w:t>
      </w:r>
      <w:r w:rsidR="00637D9C" w:rsidRPr="00F316AC">
        <w:rPr>
          <w:rFonts w:asciiTheme="minorHAnsi" w:eastAsia="Calibri" w:hAnsiTheme="minorHAnsi" w:cstheme="minorHAnsi"/>
          <w:lang w:eastAsia="en-US"/>
        </w:rPr>
        <w:t xml:space="preserve">du </w:t>
      </w:r>
      <w:r w:rsidR="0020406A" w:rsidRPr="00F316AC">
        <w:rPr>
          <w:rFonts w:asciiTheme="minorHAnsi" w:eastAsia="Calibri" w:hAnsiTheme="minorHAnsi" w:cstheme="minorHAnsi"/>
          <w:lang w:eastAsia="en-US"/>
        </w:rPr>
        <w:t xml:space="preserve">Maître d’ouvrage </w:t>
      </w:r>
      <w:r w:rsidRPr="00F316AC">
        <w:rPr>
          <w:rFonts w:asciiTheme="minorHAnsi" w:eastAsia="Calibri" w:hAnsiTheme="minorHAnsi" w:cstheme="minorHAnsi"/>
          <w:lang w:eastAsia="en-US"/>
        </w:rPr>
        <w:t>à la fin de la</w:t>
      </w:r>
      <w:r w:rsidR="0020406A" w:rsidRPr="00F316AC">
        <w:rPr>
          <w:rFonts w:asciiTheme="minorHAnsi" w:eastAsia="Calibri" w:hAnsiTheme="minorHAnsi" w:cstheme="minorHAnsi"/>
          <w:lang w:eastAsia="en-US"/>
        </w:rPr>
        <w:t xml:space="preserve"> Phase </w:t>
      </w:r>
      <w:r w:rsidRPr="00F316AC">
        <w:rPr>
          <w:rFonts w:asciiTheme="minorHAnsi" w:eastAsia="Calibri" w:hAnsiTheme="minorHAnsi" w:cstheme="minorHAnsi"/>
          <w:lang w:eastAsia="en-US"/>
        </w:rPr>
        <w:t>« Exploitation-Maintenance » et, ou transmettre les connaissances aux prestataires extérieurs reprenant le périmètre d</w:t>
      </w:r>
      <w:r w:rsidR="00A95836" w:rsidRPr="00F316AC">
        <w:rPr>
          <w:rFonts w:asciiTheme="minorHAnsi" w:eastAsia="Calibri" w:hAnsiTheme="minorHAnsi" w:cstheme="minorHAnsi"/>
          <w:lang w:eastAsia="en-US"/>
        </w:rPr>
        <w:t>’Exploitation-M</w:t>
      </w:r>
      <w:r w:rsidRPr="00F316AC">
        <w:rPr>
          <w:rFonts w:asciiTheme="minorHAnsi" w:eastAsia="Calibri" w:hAnsiTheme="minorHAnsi" w:cstheme="minorHAnsi"/>
          <w:lang w:eastAsia="en-US"/>
        </w:rPr>
        <w:t xml:space="preserve">aintenance après la fin du présent </w:t>
      </w:r>
      <w:r w:rsidR="0020406A" w:rsidRPr="00F316AC">
        <w:rPr>
          <w:rFonts w:asciiTheme="minorHAnsi" w:eastAsia="Calibri" w:hAnsiTheme="minorHAnsi" w:cstheme="minorHAnsi"/>
          <w:lang w:eastAsia="en-US"/>
        </w:rPr>
        <w:t>Marché</w:t>
      </w:r>
      <w:r w:rsidRPr="00F316AC">
        <w:rPr>
          <w:rFonts w:asciiTheme="minorHAnsi" w:eastAsia="Calibri" w:hAnsiTheme="minorHAnsi" w:cstheme="minorHAnsi"/>
          <w:lang w:eastAsia="en-US"/>
        </w:rPr>
        <w:t> ;</w:t>
      </w:r>
    </w:p>
    <w:p w14:paraId="6ABDF0F1" w14:textId="1910E60D" w:rsidR="007451E8" w:rsidRPr="000F7041" w:rsidRDefault="00495871" w:rsidP="00DB715D">
      <w:pPr>
        <w:numPr>
          <w:ilvl w:val="0"/>
          <w:numId w:val="2"/>
        </w:numPr>
        <w:rPr>
          <w:rFonts w:eastAsia="Calibri" w:cstheme="minorHAnsi"/>
          <w:lang w:eastAsia="en-US"/>
        </w:rPr>
      </w:pPr>
      <w:r w:rsidRPr="007B1AAF">
        <w:rPr>
          <w:rFonts w:asciiTheme="minorHAnsi" w:eastAsia="Calibri" w:hAnsiTheme="minorHAnsi" w:cstheme="minorHAnsi"/>
          <w:lang w:eastAsia="en-US"/>
        </w:rPr>
        <w:t xml:space="preserve">à veiller à ce que leur personnel détienne, le cas échéant, les habilitations nécessaires pour intervenir dans les </w:t>
      </w:r>
      <w:r w:rsidR="00DC64EC">
        <w:rPr>
          <w:rFonts w:asciiTheme="minorHAnsi" w:eastAsia="Calibri" w:hAnsiTheme="minorHAnsi" w:cstheme="minorHAnsi"/>
          <w:lang w:eastAsia="en-US"/>
        </w:rPr>
        <w:t>installations</w:t>
      </w:r>
      <w:r w:rsidRPr="007B1AAF">
        <w:rPr>
          <w:rFonts w:asciiTheme="minorHAnsi" w:eastAsia="Calibri" w:hAnsiTheme="minorHAnsi" w:cstheme="minorHAnsi"/>
          <w:lang w:eastAsia="en-US"/>
        </w:rPr>
        <w:t xml:space="preserve"> le nécessitant ;</w:t>
      </w:r>
    </w:p>
    <w:p w14:paraId="1F4FC4DF" w14:textId="77777777" w:rsidR="007049B5" w:rsidRPr="00AA4BFC" w:rsidRDefault="007049B5" w:rsidP="008D40EC">
      <w:pPr>
        <w:pStyle w:val="Titre3"/>
        <w:spacing w:line="240" w:lineRule="auto"/>
        <w:rPr>
          <w:rFonts w:asciiTheme="minorHAnsi" w:hAnsiTheme="minorHAnsi" w:cstheme="minorHAnsi"/>
        </w:rPr>
      </w:pPr>
      <w:bookmarkStart w:id="186" w:name="_Toc180081863"/>
      <w:bookmarkStart w:id="187" w:name="_Toc182923150"/>
      <w:bookmarkStart w:id="188" w:name="_Toc183008778"/>
      <w:bookmarkStart w:id="189" w:name="_Toc170482469"/>
      <w:bookmarkStart w:id="190" w:name="_Ref179382467"/>
      <w:bookmarkStart w:id="191" w:name="_Toc184919306"/>
      <w:bookmarkStart w:id="192" w:name="_Toc90041737"/>
      <w:bookmarkEnd w:id="186"/>
      <w:bookmarkEnd w:id="187"/>
      <w:bookmarkEnd w:id="188"/>
      <w:r w:rsidRPr="00AA4BFC">
        <w:rPr>
          <w:rFonts w:asciiTheme="minorHAnsi" w:hAnsiTheme="minorHAnsi" w:cstheme="minorHAnsi"/>
        </w:rPr>
        <w:t>Gestion des déchets</w:t>
      </w:r>
      <w:bookmarkEnd w:id="189"/>
      <w:bookmarkEnd w:id="190"/>
      <w:bookmarkEnd w:id="191"/>
      <w:r w:rsidRPr="00AA4BFC">
        <w:rPr>
          <w:rFonts w:asciiTheme="minorHAnsi" w:hAnsiTheme="minorHAnsi" w:cstheme="minorHAnsi"/>
        </w:rPr>
        <w:t xml:space="preserve"> </w:t>
      </w:r>
    </w:p>
    <w:p w14:paraId="5240746E" w14:textId="77777777" w:rsidR="007049B5" w:rsidRPr="00AA4BFC" w:rsidRDefault="007049B5" w:rsidP="008D40EC">
      <w:pPr>
        <w:pStyle w:val="Titre4"/>
        <w:spacing w:line="240" w:lineRule="auto"/>
        <w:rPr>
          <w:rFonts w:asciiTheme="minorHAnsi" w:hAnsiTheme="minorHAnsi" w:cstheme="minorHAnsi"/>
        </w:rPr>
      </w:pPr>
      <w:r w:rsidRPr="00AA4BFC">
        <w:rPr>
          <w:rFonts w:asciiTheme="minorHAnsi" w:hAnsiTheme="minorHAnsi" w:cstheme="minorHAnsi"/>
        </w:rPr>
        <w:t>Transfert de responsabilité</w:t>
      </w:r>
      <w:bookmarkEnd w:id="192"/>
    </w:p>
    <w:p w14:paraId="0DBF7C80" w14:textId="77777777" w:rsidR="007049B5" w:rsidRPr="00AA4BFC" w:rsidRDefault="007049B5" w:rsidP="008D40EC">
      <w:pPr>
        <w:pStyle w:val="Commentaire"/>
        <w:spacing w:line="240" w:lineRule="auto"/>
        <w:rPr>
          <w:rFonts w:asciiTheme="minorHAnsi" w:hAnsiTheme="minorHAnsi" w:cstheme="minorHAnsi"/>
          <w:sz w:val="24"/>
          <w:szCs w:val="24"/>
        </w:rPr>
      </w:pPr>
      <w:r w:rsidRPr="00AA4BFC">
        <w:rPr>
          <w:rFonts w:asciiTheme="minorHAnsi" w:hAnsiTheme="minorHAnsi" w:cstheme="minorHAnsi"/>
          <w:sz w:val="24"/>
          <w:szCs w:val="24"/>
        </w:rPr>
        <w:t>Le Maître d’ouvrage transfère au Titulaire les responsabilités auxquelles il est tenu en tant que producteur de déchets à l’article L541-7-1 du code de l’environnement, sans préjudice de sa responsabilité pénale.</w:t>
      </w:r>
    </w:p>
    <w:p w14:paraId="0617FA7E" w14:textId="77777777" w:rsidR="007049B5" w:rsidRPr="00AA4BFC" w:rsidRDefault="007049B5" w:rsidP="008D40EC">
      <w:pPr>
        <w:pStyle w:val="Titre4"/>
        <w:spacing w:line="240" w:lineRule="auto"/>
        <w:rPr>
          <w:rFonts w:asciiTheme="minorHAnsi" w:hAnsiTheme="minorHAnsi" w:cstheme="minorHAnsi"/>
        </w:rPr>
      </w:pPr>
      <w:bookmarkStart w:id="193" w:name="_Toc90041738"/>
      <w:r w:rsidRPr="00AA4BFC">
        <w:rPr>
          <w:rFonts w:asciiTheme="minorHAnsi" w:hAnsiTheme="minorHAnsi" w:cstheme="minorHAnsi"/>
        </w:rPr>
        <w:t>Coordonnateur des déchets</w:t>
      </w:r>
      <w:bookmarkEnd w:id="193"/>
    </w:p>
    <w:p w14:paraId="24557D19" w14:textId="77777777" w:rsidR="007049B5" w:rsidRPr="00AA4BFC" w:rsidRDefault="007049B5" w:rsidP="008D40EC">
      <w:pPr>
        <w:pStyle w:val="Commentaire"/>
        <w:spacing w:line="240" w:lineRule="auto"/>
        <w:rPr>
          <w:rFonts w:asciiTheme="minorHAnsi" w:hAnsiTheme="minorHAnsi" w:cstheme="minorHAnsi"/>
          <w:sz w:val="24"/>
          <w:szCs w:val="24"/>
        </w:rPr>
      </w:pPr>
      <w:r w:rsidRPr="00AA4BFC">
        <w:rPr>
          <w:rFonts w:asciiTheme="minorHAnsi" w:hAnsiTheme="minorHAnsi" w:cstheme="minorHAnsi"/>
          <w:sz w:val="24"/>
          <w:szCs w:val="24"/>
        </w:rPr>
        <w:t>Pendant toute la durée du chantier, le Titulaire est désigné comme étant le coordonnateur déchets. Le coordonnateur veille notamment au respect des consignes de tri, des emplacements désignés pour recevoir les bennes et contenants, à la mise en place et au maintien de la signalétique sur le chantier. Le coordonnateur collecte l’ensemble des documents de traçabilité et toutes les informations nécessaires permettant notamment de répondre aux exigences de la réglementation, ce qui constituera une pièce du dossier des Ouvrages exécutés. Il identifie les réussites, les points à améliorer, les dysfonctionnements et les mesures correctrices.</w:t>
      </w:r>
    </w:p>
    <w:p w14:paraId="28C50BE8" w14:textId="77777777" w:rsidR="007049B5" w:rsidRPr="00AA4BFC" w:rsidRDefault="007049B5" w:rsidP="008D40EC">
      <w:pPr>
        <w:pStyle w:val="Titre4"/>
        <w:spacing w:line="240" w:lineRule="auto"/>
        <w:rPr>
          <w:rFonts w:asciiTheme="minorHAnsi" w:hAnsiTheme="minorHAnsi" w:cstheme="minorHAnsi"/>
        </w:rPr>
      </w:pPr>
      <w:bookmarkStart w:id="194" w:name="_Toc90041739"/>
      <w:r w:rsidRPr="00AA4BFC">
        <w:rPr>
          <w:rFonts w:asciiTheme="minorHAnsi" w:hAnsiTheme="minorHAnsi" w:cstheme="minorHAnsi"/>
        </w:rPr>
        <w:t>Suivi de la traçabilité des déchets et établissement d’un bilan de fin de chantier</w:t>
      </w:r>
      <w:bookmarkEnd w:id="194"/>
    </w:p>
    <w:p w14:paraId="2A668359" w14:textId="77777777" w:rsidR="007049B5" w:rsidRPr="00AA4BFC" w:rsidRDefault="007049B5" w:rsidP="008D40EC">
      <w:pPr>
        <w:pStyle w:val="Commentaire"/>
        <w:spacing w:line="240" w:lineRule="auto"/>
        <w:rPr>
          <w:rFonts w:asciiTheme="minorHAnsi" w:hAnsiTheme="minorHAnsi" w:cstheme="minorHAnsi"/>
          <w:sz w:val="24"/>
          <w:szCs w:val="24"/>
        </w:rPr>
      </w:pPr>
      <w:r w:rsidRPr="00AA4BFC">
        <w:rPr>
          <w:rFonts w:asciiTheme="minorHAnsi" w:hAnsiTheme="minorHAnsi" w:cstheme="minorHAnsi"/>
          <w:sz w:val="24"/>
          <w:szCs w:val="24"/>
        </w:rPr>
        <w:t>Pendant et en fin de chantier, le Titulaire collecte l’ensemble des documents de traçabilité. L’ensemble de ces documents fait l’objet d’un classement qui sera remis au Maître d’ouvrage. À la demande de ce dernier, le Titulaire tiendra le registre chronologique déchets et le transmettra à la fin du chantier.</w:t>
      </w:r>
    </w:p>
    <w:p w14:paraId="39C9AC6C" w14:textId="77777777" w:rsidR="007049B5" w:rsidRPr="00AA4BFC" w:rsidRDefault="007049B5" w:rsidP="008D40EC">
      <w:pPr>
        <w:pStyle w:val="Commentaire"/>
        <w:spacing w:line="240" w:lineRule="auto"/>
        <w:rPr>
          <w:rFonts w:asciiTheme="minorHAnsi" w:hAnsiTheme="minorHAnsi" w:cstheme="minorHAnsi"/>
          <w:sz w:val="24"/>
          <w:szCs w:val="24"/>
        </w:rPr>
      </w:pPr>
      <w:r w:rsidRPr="00AA4BFC">
        <w:rPr>
          <w:rFonts w:asciiTheme="minorHAnsi" w:hAnsiTheme="minorHAnsi" w:cstheme="minorHAnsi"/>
          <w:sz w:val="24"/>
          <w:szCs w:val="24"/>
        </w:rPr>
        <w:t>Le Titulaire établira un bilan de fin de chantier regroupant l’ensemble des informations liées à la prévention et à la gestion des déchets issus du chantier, récupérées tout au long du chantier.</w:t>
      </w:r>
    </w:p>
    <w:p w14:paraId="08E882D4" w14:textId="77777777" w:rsidR="007049B5" w:rsidRPr="00AA4BFC" w:rsidRDefault="007049B5" w:rsidP="008D40EC">
      <w:pPr>
        <w:pStyle w:val="Commentaire"/>
        <w:spacing w:line="240" w:lineRule="auto"/>
        <w:rPr>
          <w:rFonts w:asciiTheme="minorHAnsi" w:hAnsiTheme="minorHAnsi" w:cstheme="minorHAnsi"/>
          <w:sz w:val="24"/>
          <w:szCs w:val="24"/>
        </w:rPr>
      </w:pPr>
      <w:r w:rsidRPr="00AA4BFC">
        <w:rPr>
          <w:rFonts w:asciiTheme="minorHAnsi" w:hAnsiTheme="minorHAnsi" w:cstheme="minorHAnsi"/>
          <w:sz w:val="24"/>
          <w:szCs w:val="24"/>
        </w:rPr>
        <w:t>Il fera état :</w:t>
      </w:r>
    </w:p>
    <w:p w14:paraId="5AEFBF74" w14:textId="77777777" w:rsidR="007049B5" w:rsidRPr="00AA4BFC" w:rsidRDefault="007049B5" w:rsidP="008D40EC">
      <w:pPr>
        <w:pStyle w:val="Commentaire"/>
        <w:numPr>
          <w:ilvl w:val="0"/>
          <w:numId w:val="28"/>
        </w:numPr>
        <w:spacing w:line="240" w:lineRule="auto"/>
        <w:rPr>
          <w:rFonts w:asciiTheme="minorHAnsi" w:hAnsiTheme="minorHAnsi" w:cstheme="minorHAnsi"/>
          <w:sz w:val="24"/>
          <w:szCs w:val="24"/>
        </w:rPr>
      </w:pPr>
      <w:r w:rsidRPr="00AA4BFC">
        <w:rPr>
          <w:rFonts w:asciiTheme="minorHAnsi" w:hAnsiTheme="minorHAnsi" w:cstheme="minorHAnsi"/>
          <w:sz w:val="24"/>
          <w:szCs w:val="24"/>
        </w:rPr>
        <w:t>Des tonnages initiaux par type de déchets et du bilan en termes de traitement (réemploi, réutilisation, recyclage, valorisation matière, valorisation énergétique, élimination) et justifiera les écarts constatés ;</w:t>
      </w:r>
    </w:p>
    <w:p w14:paraId="3A90A713" w14:textId="77777777" w:rsidR="007049B5" w:rsidRPr="00AA4BFC" w:rsidRDefault="007049B5" w:rsidP="008D40EC">
      <w:pPr>
        <w:pStyle w:val="Commentaire"/>
        <w:numPr>
          <w:ilvl w:val="0"/>
          <w:numId w:val="28"/>
        </w:numPr>
        <w:spacing w:line="240" w:lineRule="auto"/>
        <w:rPr>
          <w:rFonts w:asciiTheme="minorHAnsi" w:hAnsiTheme="minorHAnsi" w:cstheme="minorHAnsi"/>
          <w:sz w:val="24"/>
          <w:szCs w:val="24"/>
        </w:rPr>
      </w:pPr>
      <w:r w:rsidRPr="00AA4BFC">
        <w:rPr>
          <w:rFonts w:asciiTheme="minorHAnsi" w:hAnsiTheme="minorHAnsi" w:cstheme="minorHAnsi"/>
          <w:sz w:val="24"/>
          <w:szCs w:val="24"/>
        </w:rPr>
        <w:t>De la manière dont les déchets ont été gérés au niveau du stockage temporaire et de l’enlèvement/expédition vers les intermédiaires et finaux ;</w:t>
      </w:r>
    </w:p>
    <w:p w14:paraId="5A6646E3" w14:textId="77777777" w:rsidR="007049B5" w:rsidRPr="00AA4BFC" w:rsidRDefault="007049B5" w:rsidP="008D40EC">
      <w:pPr>
        <w:pStyle w:val="Commentaire"/>
        <w:numPr>
          <w:ilvl w:val="0"/>
          <w:numId w:val="28"/>
        </w:numPr>
        <w:spacing w:line="240" w:lineRule="auto"/>
        <w:rPr>
          <w:rFonts w:asciiTheme="minorHAnsi" w:hAnsiTheme="minorHAnsi" w:cstheme="minorHAnsi"/>
          <w:sz w:val="24"/>
          <w:szCs w:val="24"/>
        </w:rPr>
      </w:pPr>
      <w:r w:rsidRPr="00AA4BFC">
        <w:rPr>
          <w:rFonts w:asciiTheme="minorHAnsi" w:hAnsiTheme="minorHAnsi" w:cstheme="minorHAnsi"/>
          <w:sz w:val="24"/>
          <w:szCs w:val="24"/>
        </w:rPr>
        <w:t>Il regroupera l’ensemble des documents relatifs à l’organisation documentaire exigée dans le cadre du chantier qui constituera une pièce du dossier des Ouvrages exécutés ;</w:t>
      </w:r>
    </w:p>
    <w:p w14:paraId="20BA5B24" w14:textId="77777777" w:rsidR="007049B5" w:rsidRPr="00AA4BFC" w:rsidRDefault="007049B5" w:rsidP="008D40EC">
      <w:pPr>
        <w:pStyle w:val="Commentaire"/>
        <w:numPr>
          <w:ilvl w:val="0"/>
          <w:numId w:val="28"/>
        </w:numPr>
        <w:spacing w:line="240" w:lineRule="auto"/>
        <w:rPr>
          <w:rFonts w:asciiTheme="minorHAnsi" w:hAnsiTheme="minorHAnsi" w:cstheme="minorHAnsi"/>
          <w:sz w:val="24"/>
          <w:szCs w:val="24"/>
        </w:rPr>
      </w:pPr>
      <w:r w:rsidRPr="00AA4BFC">
        <w:rPr>
          <w:rFonts w:asciiTheme="minorHAnsi" w:hAnsiTheme="minorHAnsi" w:cstheme="minorHAnsi"/>
          <w:sz w:val="24"/>
          <w:szCs w:val="24"/>
        </w:rPr>
        <w:t>Une attention toute particulière sera apportée au regroupement des informations relatives à la prévention et à la gestion des déchets dangereux issus du chantier.</w:t>
      </w:r>
    </w:p>
    <w:p w14:paraId="28474467" w14:textId="29A16A2A" w:rsidR="007049B5" w:rsidRPr="00AA4BFC" w:rsidRDefault="007049B5" w:rsidP="008D40EC">
      <w:pPr>
        <w:pStyle w:val="Commentaire"/>
        <w:spacing w:line="240" w:lineRule="auto"/>
        <w:rPr>
          <w:rFonts w:asciiTheme="minorHAnsi" w:hAnsiTheme="minorHAnsi" w:cstheme="minorHAnsi"/>
          <w:sz w:val="24"/>
          <w:szCs w:val="24"/>
        </w:rPr>
      </w:pPr>
      <w:r w:rsidRPr="00AA4BFC">
        <w:rPr>
          <w:rFonts w:asciiTheme="minorHAnsi" w:hAnsiTheme="minorHAnsi" w:cstheme="minorHAnsi"/>
          <w:sz w:val="24"/>
          <w:szCs w:val="24"/>
        </w:rPr>
        <w:t xml:space="preserve">En l'absence de respect de ces dispositions, le Titulaire encourt les pénalités figurant à </w:t>
      </w:r>
      <w:r w:rsidRPr="00AA4BFC">
        <w:rPr>
          <w:rFonts w:asciiTheme="minorHAnsi" w:hAnsiTheme="minorHAnsi" w:cstheme="minorHAnsi"/>
          <w:i/>
          <w:iCs/>
          <w:color w:val="4F81BD" w:themeColor="accent1"/>
          <w:sz w:val="24"/>
          <w:szCs w:val="24"/>
        </w:rPr>
        <w:t xml:space="preserve">l'article </w:t>
      </w:r>
      <w:r w:rsidR="000A7389">
        <w:rPr>
          <w:rFonts w:asciiTheme="minorHAnsi" w:hAnsiTheme="minorHAnsi" w:cstheme="minorHAnsi"/>
          <w:i/>
          <w:iCs/>
          <w:color w:val="4F81BD" w:themeColor="accent1"/>
          <w:sz w:val="24"/>
          <w:szCs w:val="24"/>
        </w:rPr>
        <w:fldChar w:fldCharType="begin"/>
      </w:r>
      <w:r w:rsidR="000A7389">
        <w:rPr>
          <w:rFonts w:asciiTheme="minorHAnsi" w:hAnsiTheme="minorHAnsi" w:cstheme="minorHAnsi"/>
          <w:i/>
          <w:iCs/>
          <w:color w:val="4F81BD" w:themeColor="accent1"/>
          <w:sz w:val="24"/>
          <w:szCs w:val="24"/>
        </w:rPr>
        <w:instrText xml:space="preserve"> REF _Ref179382382 \r \h </w:instrText>
      </w:r>
      <w:r w:rsidR="000A7389">
        <w:rPr>
          <w:rFonts w:asciiTheme="minorHAnsi" w:hAnsiTheme="minorHAnsi" w:cstheme="minorHAnsi"/>
          <w:i/>
          <w:iCs/>
          <w:color w:val="4F81BD" w:themeColor="accent1"/>
          <w:sz w:val="24"/>
          <w:szCs w:val="24"/>
        </w:rPr>
      </w:r>
      <w:r w:rsidR="000A7389">
        <w:rPr>
          <w:rFonts w:asciiTheme="minorHAnsi" w:hAnsiTheme="minorHAnsi" w:cstheme="minorHAnsi"/>
          <w:i/>
          <w:iCs/>
          <w:color w:val="4F81BD" w:themeColor="accent1"/>
          <w:sz w:val="24"/>
          <w:szCs w:val="24"/>
        </w:rPr>
        <w:fldChar w:fldCharType="separate"/>
      </w:r>
      <w:r w:rsidR="00817DFA">
        <w:rPr>
          <w:rFonts w:asciiTheme="minorHAnsi" w:hAnsiTheme="minorHAnsi" w:cstheme="minorHAnsi"/>
          <w:i/>
          <w:iCs/>
          <w:color w:val="4F81BD" w:themeColor="accent1"/>
          <w:sz w:val="24"/>
          <w:szCs w:val="24"/>
        </w:rPr>
        <w:t>34.3.1</w:t>
      </w:r>
      <w:r w:rsidR="000A7389">
        <w:rPr>
          <w:rFonts w:asciiTheme="minorHAnsi" w:hAnsiTheme="minorHAnsi" w:cstheme="minorHAnsi"/>
          <w:i/>
          <w:iCs/>
          <w:color w:val="4F81BD" w:themeColor="accent1"/>
          <w:sz w:val="24"/>
          <w:szCs w:val="24"/>
        </w:rPr>
        <w:fldChar w:fldCharType="end"/>
      </w:r>
      <w:r w:rsidRPr="00AA4BFC">
        <w:rPr>
          <w:rFonts w:asciiTheme="minorHAnsi" w:hAnsiTheme="minorHAnsi" w:cstheme="minorHAnsi"/>
          <w:i/>
          <w:iCs/>
          <w:color w:val="4F81BD" w:themeColor="accent1"/>
          <w:sz w:val="24"/>
          <w:szCs w:val="24"/>
        </w:rPr>
        <w:t xml:space="preserve"> « Non-respect des engagements en matière environnementale »</w:t>
      </w:r>
      <w:r w:rsidRPr="00AA4BFC">
        <w:rPr>
          <w:rFonts w:asciiTheme="minorHAnsi" w:hAnsiTheme="minorHAnsi" w:cstheme="minorHAnsi"/>
          <w:sz w:val="24"/>
          <w:szCs w:val="24"/>
        </w:rPr>
        <w:t xml:space="preserve"> présent CCA.</w:t>
      </w:r>
    </w:p>
    <w:p w14:paraId="4C1204FA" w14:textId="25A3A3B1" w:rsidR="00240FA7" w:rsidRPr="00AD5E41" w:rsidRDefault="00240FA7" w:rsidP="00DB715D">
      <w:pPr>
        <w:pStyle w:val="Titre2"/>
        <w:spacing w:line="240" w:lineRule="auto"/>
        <w:rPr>
          <w:lang w:eastAsia="en-US"/>
        </w:rPr>
      </w:pPr>
      <w:bookmarkStart w:id="195" w:name="_Toc180081865"/>
      <w:bookmarkStart w:id="196" w:name="_Toc182923152"/>
      <w:bookmarkStart w:id="197" w:name="_Toc183008780"/>
      <w:bookmarkStart w:id="198" w:name="_Toc169183731"/>
      <w:bookmarkStart w:id="199" w:name="_Toc169271523"/>
      <w:bookmarkStart w:id="200" w:name="_Toc169514733"/>
      <w:bookmarkStart w:id="201" w:name="_Toc169183732"/>
      <w:bookmarkStart w:id="202" w:name="_Toc169271524"/>
      <w:bookmarkStart w:id="203" w:name="_Toc169514734"/>
      <w:bookmarkStart w:id="204" w:name="_Toc169183733"/>
      <w:bookmarkStart w:id="205" w:name="_Toc169271525"/>
      <w:bookmarkStart w:id="206" w:name="_Toc169514735"/>
      <w:bookmarkStart w:id="207" w:name="_Toc169183734"/>
      <w:bookmarkStart w:id="208" w:name="_Toc169271526"/>
      <w:bookmarkStart w:id="209" w:name="_Toc169514736"/>
      <w:bookmarkStart w:id="210" w:name="_Toc169183735"/>
      <w:bookmarkStart w:id="211" w:name="_Toc169271527"/>
      <w:bookmarkStart w:id="212" w:name="_Toc169514737"/>
      <w:bookmarkStart w:id="213" w:name="_Ref180053704"/>
      <w:bookmarkStart w:id="214" w:name="_Toc184919307"/>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Pr>
          <w:lang w:eastAsia="en-US"/>
        </w:rPr>
        <w:lastRenderedPageBreak/>
        <w:t>Réunions</w:t>
      </w:r>
      <w:bookmarkEnd w:id="213"/>
      <w:bookmarkEnd w:id="214"/>
    </w:p>
    <w:p w14:paraId="3915FBC0" w14:textId="4156CB94" w:rsidR="003E30E2" w:rsidRDefault="00F776C3" w:rsidP="00DB715D">
      <w:pPr>
        <w:pStyle w:val="Titre3"/>
        <w:keepLines/>
        <w:numPr>
          <w:ilvl w:val="2"/>
          <w:numId w:val="0"/>
        </w:numPr>
        <w:spacing w:before="120" w:line="240" w:lineRule="auto"/>
        <w:ind w:left="709" w:hanging="709"/>
      </w:pPr>
      <w:bookmarkStart w:id="215" w:name="_Toc90041746"/>
      <w:bookmarkStart w:id="216" w:name="_Toc184919308"/>
      <w:r>
        <w:t>3</w:t>
      </w:r>
      <w:r w:rsidR="003E30E2">
        <w:t>.</w:t>
      </w:r>
      <w:r w:rsidR="0041694E">
        <w:t>6</w:t>
      </w:r>
      <w:r w:rsidR="003E30E2">
        <w:t xml:space="preserve">.1 </w:t>
      </w:r>
      <w:r w:rsidR="0026516D">
        <w:t xml:space="preserve">Niveau 1 - </w:t>
      </w:r>
      <w:r w:rsidR="003E30E2" w:rsidRPr="00DE58F4">
        <w:t xml:space="preserve">Comité de </w:t>
      </w:r>
      <w:r w:rsidR="00A33304">
        <w:t>projet</w:t>
      </w:r>
      <w:r w:rsidR="003E30E2">
        <w:t xml:space="preserve"> et revue de projet mensuelle</w:t>
      </w:r>
      <w:bookmarkEnd w:id="215"/>
      <w:bookmarkEnd w:id="216"/>
    </w:p>
    <w:p w14:paraId="1B67BDE2" w14:textId="6403041E" w:rsidR="003E30E2" w:rsidRDefault="003E30E2" w:rsidP="00DB715D">
      <w:r w:rsidRPr="00410A48">
        <w:t xml:space="preserve">Les Parties conviennent qu'il sera constitué dans </w:t>
      </w:r>
      <w:r w:rsidRPr="00D41FE0">
        <w:t xml:space="preserve">les quinze (15) jours suivant la </w:t>
      </w:r>
      <w:r w:rsidR="0026516D" w:rsidRPr="00D41FE0">
        <w:t>D</w:t>
      </w:r>
      <w:r w:rsidR="00303B39" w:rsidRPr="00D41FE0">
        <w:t>ate</w:t>
      </w:r>
      <w:r w:rsidRPr="00D41FE0">
        <w:t xml:space="preserve"> d’entrée en vigueur du </w:t>
      </w:r>
      <w:r w:rsidR="0026516D" w:rsidRPr="00D41FE0">
        <w:t>Marché</w:t>
      </w:r>
      <w:r w:rsidRPr="00410A48">
        <w:t xml:space="preserve">, un Comité de </w:t>
      </w:r>
      <w:r w:rsidR="00A33304" w:rsidRPr="00410A48">
        <w:t>projet</w:t>
      </w:r>
      <w:r w:rsidRPr="00410A48">
        <w:t xml:space="preserve"> qui aura pour objet l'information </w:t>
      </w:r>
      <w:r w:rsidR="00AD5E41" w:rsidRPr="00410A48">
        <w:t>du</w:t>
      </w:r>
      <w:r w:rsidR="00A40A9A" w:rsidRPr="00410A48">
        <w:t xml:space="preserve"> Maître d’ouvrage</w:t>
      </w:r>
      <w:r w:rsidRPr="00410A48">
        <w:t xml:space="preserve"> sur le suivi de l’accomplissement</w:t>
      </w:r>
      <w:r w:rsidRPr="00AD5E41">
        <w:t xml:space="preserve"> des </w:t>
      </w:r>
      <w:r w:rsidR="00A40A9A" w:rsidRPr="00AD5E41">
        <w:t>Études</w:t>
      </w:r>
      <w:r w:rsidRPr="00AD5E41">
        <w:t xml:space="preserve"> et </w:t>
      </w:r>
      <w:r w:rsidR="00A40A9A" w:rsidRPr="00AD5E41">
        <w:t>plus généralement de la</w:t>
      </w:r>
      <w:r w:rsidRPr="00AD5E41">
        <w:t xml:space="preserve"> Conception</w:t>
      </w:r>
      <w:r w:rsidRPr="003E30E2">
        <w:t xml:space="preserve"> </w:t>
      </w:r>
      <w:r w:rsidR="00A40A9A">
        <w:t xml:space="preserve">ainsi que </w:t>
      </w:r>
      <w:r w:rsidRPr="003E30E2">
        <w:t xml:space="preserve">de la Réalisation des Travaux. </w:t>
      </w:r>
    </w:p>
    <w:p w14:paraId="20446C4F" w14:textId="77777777" w:rsidR="009D781E" w:rsidRPr="003E30E2" w:rsidRDefault="009D781E" w:rsidP="00DB715D"/>
    <w:p w14:paraId="75EC455D" w14:textId="59B10609" w:rsidR="003E30E2" w:rsidRPr="003E30E2" w:rsidRDefault="003E30E2" w:rsidP="00DB715D">
      <w:r w:rsidRPr="003E30E2">
        <w:t xml:space="preserve">Le Comité de </w:t>
      </w:r>
      <w:r w:rsidR="00A33304">
        <w:t>projet</w:t>
      </w:r>
      <w:r w:rsidRPr="003E30E2">
        <w:t xml:space="preserve"> sera composé :</w:t>
      </w:r>
    </w:p>
    <w:p w14:paraId="042DFED2" w14:textId="0CAF43AC" w:rsidR="003E30E2" w:rsidRPr="00817DFA" w:rsidRDefault="7A1B759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835D5B">
        <w:rPr>
          <w:rFonts w:ascii="Calibri" w:hAnsi="Calibri"/>
          <w:sz w:val="24"/>
          <w:szCs w:val="24"/>
        </w:rPr>
        <w:t xml:space="preserve">Des représentants du </w:t>
      </w:r>
      <w:r w:rsidR="4F2F4C1A" w:rsidRPr="00835D5B">
        <w:rPr>
          <w:rFonts w:ascii="Calibri" w:hAnsi="Calibri"/>
          <w:sz w:val="24"/>
          <w:szCs w:val="24"/>
        </w:rPr>
        <w:t>Titulaire</w:t>
      </w:r>
      <w:r w:rsidRPr="00835D5B">
        <w:rPr>
          <w:rFonts w:ascii="Calibri" w:hAnsi="Calibri"/>
          <w:sz w:val="24"/>
          <w:szCs w:val="24"/>
        </w:rPr>
        <w:t xml:space="preserve">, à savoir </w:t>
      </w:r>
      <w:r w:rsidR="00A40A9A" w:rsidRPr="00835D5B">
        <w:rPr>
          <w:rFonts w:ascii="Calibri" w:hAnsi="Calibri"/>
          <w:sz w:val="24"/>
          <w:szCs w:val="24"/>
        </w:rPr>
        <w:t xml:space="preserve">obligatoirement </w:t>
      </w:r>
      <w:r w:rsidRPr="00835D5B">
        <w:rPr>
          <w:rFonts w:ascii="Calibri" w:hAnsi="Calibri"/>
          <w:sz w:val="24"/>
          <w:szCs w:val="24"/>
        </w:rPr>
        <w:t>l</w:t>
      </w:r>
      <w:r w:rsidR="00A40A9A" w:rsidRPr="00835D5B">
        <w:rPr>
          <w:rFonts w:ascii="Calibri" w:hAnsi="Calibri"/>
          <w:sz w:val="24"/>
          <w:szCs w:val="24"/>
        </w:rPr>
        <w:t xml:space="preserve">e Représentant du Titulaire (au sens </w:t>
      </w:r>
      <w:r w:rsidR="00A40A9A" w:rsidRPr="00817DFA">
        <w:rPr>
          <w:rFonts w:ascii="Calibri" w:hAnsi="Calibri"/>
          <w:sz w:val="24"/>
          <w:szCs w:val="24"/>
        </w:rPr>
        <w:t xml:space="preserve">donné à </w:t>
      </w:r>
      <w:r w:rsidR="00A40A9A" w:rsidRPr="00817DFA">
        <w:rPr>
          <w:rStyle w:val="Accentuationintense"/>
        </w:rPr>
        <w:t xml:space="preserve">l’article </w:t>
      </w:r>
      <w:r w:rsidR="00835D5B" w:rsidRPr="00817DFA">
        <w:rPr>
          <w:rStyle w:val="Accentuationintense"/>
        </w:rPr>
        <w:fldChar w:fldCharType="begin"/>
      </w:r>
      <w:r w:rsidR="00835D5B" w:rsidRPr="00817DFA">
        <w:rPr>
          <w:rStyle w:val="Accentuationintense"/>
        </w:rPr>
        <w:instrText xml:space="preserve"> REF _Ref165035830 \r \h  \* MERGEFORMAT </w:instrText>
      </w:r>
      <w:r w:rsidR="00835D5B" w:rsidRPr="00817DFA">
        <w:rPr>
          <w:rStyle w:val="Accentuationintense"/>
        </w:rPr>
      </w:r>
      <w:r w:rsidR="00835D5B" w:rsidRPr="00817DFA">
        <w:rPr>
          <w:rStyle w:val="Accentuationintense"/>
        </w:rPr>
        <w:fldChar w:fldCharType="separate"/>
      </w:r>
      <w:r w:rsidR="00E3534B" w:rsidRPr="00817DFA">
        <w:rPr>
          <w:rStyle w:val="Accentuationintense"/>
        </w:rPr>
        <w:t>2.3.1</w:t>
      </w:r>
      <w:r w:rsidR="00835D5B" w:rsidRPr="00817DFA">
        <w:rPr>
          <w:rStyle w:val="Accentuationintense"/>
        </w:rPr>
        <w:fldChar w:fldCharType="end"/>
      </w:r>
      <w:r w:rsidR="00A40A9A" w:rsidRPr="00817DFA">
        <w:rPr>
          <w:rFonts w:ascii="Calibri" w:hAnsi="Calibri"/>
          <w:sz w:val="24"/>
          <w:szCs w:val="24"/>
        </w:rPr>
        <w:t>), l</w:t>
      </w:r>
      <w:r w:rsidRPr="00817DFA">
        <w:rPr>
          <w:rFonts w:ascii="Calibri" w:hAnsi="Calibri"/>
          <w:sz w:val="24"/>
          <w:szCs w:val="24"/>
        </w:rPr>
        <w:t>e</w:t>
      </w:r>
      <w:r w:rsidR="00A40A9A" w:rsidRPr="00817DFA">
        <w:rPr>
          <w:rFonts w:ascii="Calibri" w:hAnsi="Calibri"/>
          <w:sz w:val="24"/>
          <w:szCs w:val="24"/>
        </w:rPr>
        <w:t xml:space="preserve"> DMOE (au sens donné à </w:t>
      </w:r>
      <w:r w:rsidR="00A40A9A" w:rsidRPr="00817DFA">
        <w:rPr>
          <w:rStyle w:val="Accentuationintense"/>
        </w:rPr>
        <w:t>l’article</w:t>
      </w:r>
      <w:r w:rsidR="00835D5B" w:rsidRPr="00817DFA">
        <w:rPr>
          <w:rStyle w:val="Accentuationintense"/>
        </w:rPr>
        <w:t xml:space="preserve"> </w:t>
      </w:r>
      <w:r w:rsidR="008D40EC" w:rsidRPr="00817DFA">
        <w:rPr>
          <w:rStyle w:val="Accentuationintense"/>
        </w:rPr>
        <w:fldChar w:fldCharType="begin"/>
      </w:r>
      <w:r w:rsidR="008D40EC" w:rsidRPr="00817DFA">
        <w:rPr>
          <w:rStyle w:val="Accentuationintense"/>
        </w:rPr>
        <w:instrText xml:space="preserve"> REF _Ref182922894 \r \h </w:instrText>
      </w:r>
      <w:r w:rsidR="00817DFA">
        <w:rPr>
          <w:rStyle w:val="Accentuationintense"/>
        </w:rPr>
        <w:instrText xml:space="preserve"> \* MERGEFORMAT </w:instrText>
      </w:r>
      <w:r w:rsidR="008D40EC" w:rsidRPr="00817DFA">
        <w:rPr>
          <w:rStyle w:val="Accentuationintense"/>
        </w:rPr>
      </w:r>
      <w:r w:rsidR="008D40EC" w:rsidRPr="00817DFA">
        <w:rPr>
          <w:rStyle w:val="Accentuationintense"/>
        </w:rPr>
        <w:fldChar w:fldCharType="separate"/>
      </w:r>
      <w:r w:rsidR="008D40EC" w:rsidRPr="00817DFA">
        <w:rPr>
          <w:rStyle w:val="Accentuationintense"/>
        </w:rPr>
        <w:t>2.3.4</w:t>
      </w:r>
      <w:r w:rsidR="008D40EC" w:rsidRPr="00817DFA">
        <w:rPr>
          <w:rStyle w:val="Accentuationintense"/>
        </w:rPr>
        <w:fldChar w:fldCharType="end"/>
      </w:r>
      <w:r w:rsidR="00A40A9A" w:rsidRPr="00817DFA">
        <w:rPr>
          <w:rFonts w:ascii="Calibri" w:hAnsi="Calibri"/>
          <w:sz w:val="24"/>
          <w:szCs w:val="24"/>
        </w:rPr>
        <w:t xml:space="preserve">), le </w:t>
      </w:r>
      <w:proofErr w:type="spellStart"/>
      <w:r w:rsidR="00A40A9A" w:rsidRPr="00817DFA">
        <w:rPr>
          <w:rFonts w:ascii="Calibri" w:hAnsi="Calibri"/>
          <w:sz w:val="24"/>
          <w:szCs w:val="24"/>
        </w:rPr>
        <w:t>DirEM</w:t>
      </w:r>
      <w:proofErr w:type="spellEnd"/>
      <w:r w:rsidR="00A40A9A" w:rsidRPr="00817DFA">
        <w:rPr>
          <w:rFonts w:ascii="Calibri" w:hAnsi="Calibri"/>
          <w:sz w:val="24"/>
          <w:szCs w:val="24"/>
        </w:rPr>
        <w:t xml:space="preserve"> (au sens donné à </w:t>
      </w:r>
      <w:r w:rsidR="00A40A9A" w:rsidRPr="00817DFA">
        <w:rPr>
          <w:rStyle w:val="Accentuationintense"/>
        </w:rPr>
        <w:t>l’article</w:t>
      </w:r>
      <w:r w:rsidR="008D40EC" w:rsidRPr="00817DFA">
        <w:rPr>
          <w:rStyle w:val="Accentuationintense"/>
        </w:rPr>
        <w:t xml:space="preserve"> </w:t>
      </w:r>
      <w:r w:rsidR="008D40EC" w:rsidRPr="00817DFA">
        <w:rPr>
          <w:rStyle w:val="Accentuationintense"/>
        </w:rPr>
        <w:fldChar w:fldCharType="begin"/>
      </w:r>
      <w:r w:rsidR="008D40EC" w:rsidRPr="00817DFA">
        <w:rPr>
          <w:rStyle w:val="Accentuationintense"/>
        </w:rPr>
        <w:instrText xml:space="preserve"> REF _Ref182922908 \r \h </w:instrText>
      </w:r>
      <w:r w:rsidR="00817DFA">
        <w:rPr>
          <w:rStyle w:val="Accentuationintense"/>
        </w:rPr>
        <w:instrText xml:space="preserve"> \* MERGEFORMAT </w:instrText>
      </w:r>
      <w:r w:rsidR="008D40EC" w:rsidRPr="00817DFA">
        <w:rPr>
          <w:rStyle w:val="Accentuationintense"/>
        </w:rPr>
      </w:r>
      <w:r w:rsidR="008D40EC" w:rsidRPr="00817DFA">
        <w:rPr>
          <w:rStyle w:val="Accentuationintense"/>
        </w:rPr>
        <w:fldChar w:fldCharType="separate"/>
      </w:r>
      <w:r w:rsidR="008D40EC" w:rsidRPr="00817DFA">
        <w:rPr>
          <w:rStyle w:val="Accentuationintense"/>
        </w:rPr>
        <w:t>2.3.5</w:t>
      </w:r>
      <w:r w:rsidR="008D40EC" w:rsidRPr="00817DFA">
        <w:rPr>
          <w:rStyle w:val="Accentuationintense"/>
        </w:rPr>
        <w:fldChar w:fldCharType="end"/>
      </w:r>
      <w:r w:rsidR="00A40A9A" w:rsidRPr="00817DFA">
        <w:rPr>
          <w:rFonts w:ascii="Calibri" w:hAnsi="Calibri"/>
          <w:sz w:val="24"/>
          <w:szCs w:val="24"/>
        </w:rPr>
        <w:t xml:space="preserve">) et le </w:t>
      </w:r>
      <w:proofErr w:type="spellStart"/>
      <w:r w:rsidRPr="00817DFA">
        <w:rPr>
          <w:rFonts w:ascii="Calibri" w:hAnsi="Calibri"/>
          <w:sz w:val="24"/>
          <w:szCs w:val="24"/>
        </w:rPr>
        <w:t>DirEx</w:t>
      </w:r>
      <w:proofErr w:type="spellEnd"/>
      <w:r w:rsidR="00A40A9A" w:rsidRPr="00817DFA">
        <w:rPr>
          <w:rFonts w:ascii="Calibri" w:hAnsi="Calibri"/>
          <w:sz w:val="24"/>
          <w:szCs w:val="24"/>
        </w:rPr>
        <w:t xml:space="preserve"> (au sens donné à </w:t>
      </w:r>
      <w:r w:rsidR="00A40A9A" w:rsidRPr="00817DFA">
        <w:rPr>
          <w:rStyle w:val="Accentuationintense"/>
        </w:rPr>
        <w:t>l’article</w:t>
      </w:r>
      <w:r w:rsidR="008D40EC" w:rsidRPr="00817DFA">
        <w:rPr>
          <w:rStyle w:val="Accentuationintense"/>
        </w:rPr>
        <w:t xml:space="preserve"> </w:t>
      </w:r>
      <w:r w:rsidR="008D40EC" w:rsidRPr="00817DFA">
        <w:rPr>
          <w:rStyle w:val="Accentuationintense"/>
        </w:rPr>
        <w:fldChar w:fldCharType="begin"/>
      </w:r>
      <w:r w:rsidR="008D40EC" w:rsidRPr="00817DFA">
        <w:rPr>
          <w:rStyle w:val="Accentuationintense"/>
        </w:rPr>
        <w:instrText xml:space="preserve"> REF _Ref182922919 \r \h </w:instrText>
      </w:r>
      <w:r w:rsidR="00817DFA">
        <w:rPr>
          <w:rStyle w:val="Accentuationintense"/>
        </w:rPr>
        <w:instrText xml:space="preserve"> \* MERGEFORMAT </w:instrText>
      </w:r>
      <w:r w:rsidR="008D40EC" w:rsidRPr="00817DFA">
        <w:rPr>
          <w:rStyle w:val="Accentuationintense"/>
        </w:rPr>
      </w:r>
      <w:r w:rsidR="008D40EC" w:rsidRPr="00817DFA">
        <w:rPr>
          <w:rStyle w:val="Accentuationintense"/>
        </w:rPr>
        <w:fldChar w:fldCharType="separate"/>
      </w:r>
      <w:r w:rsidR="008D40EC" w:rsidRPr="00817DFA">
        <w:rPr>
          <w:rStyle w:val="Accentuationintense"/>
        </w:rPr>
        <w:t>2.3.6</w:t>
      </w:r>
      <w:r w:rsidR="008D40EC" w:rsidRPr="00817DFA">
        <w:rPr>
          <w:rStyle w:val="Accentuationintense"/>
        </w:rPr>
        <w:fldChar w:fldCharType="end"/>
      </w:r>
      <w:r w:rsidR="00A40A9A" w:rsidRPr="00817DFA">
        <w:rPr>
          <w:rFonts w:ascii="Calibri" w:hAnsi="Calibri"/>
          <w:sz w:val="24"/>
          <w:szCs w:val="24"/>
        </w:rPr>
        <w:t xml:space="preserve">). </w:t>
      </w:r>
    </w:p>
    <w:p w14:paraId="73955F7B" w14:textId="20B1069D" w:rsidR="003E30E2" w:rsidRPr="00817DFA" w:rsidRDefault="7A1B759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817DFA">
        <w:rPr>
          <w:rFonts w:ascii="Calibri" w:hAnsi="Calibri"/>
          <w:sz w:val="24"/>
          <w:szCs w:val="24"/>
        </w:rPr>
        <w:t xml:space="preserve">D'un ou plusieurs représentants du </w:t>
      </w:r>
      <w:r w:rsidR="00A40A9A" w:rsidRPr="00817DFA">
        <w:rPr>
          <w:rFonts w:ascii="Calibri" w:hAnsi="Calibri"/>
          <w:sz w:val="24"/>
          <w:szCs w:val="24"/>
        </w:rPr>
        <w:t>Maître d’ouvrage</w:t>
      </w:r>
      <w:r w:rsidRPr="00817DFA">
        <w:rPr>
          <w:rFonts w:ascii="Calibri" w:hAnsi="Calibri"/>
          <w:sz w:val="24"/>
          <w:szCs w:val="24"/>
        </w:rPr>
        <w:t>.</w:t>
      </w:r>
    </w:p>
    <w:p w14:paraId="447CDD6E" w14:textId="15381E2D" w:rsidR="003E30E2" w:rsidRPr="00AD5E41" w:rsidRDefault="7A1B759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AD5E41">
        <w:rPr>
          <w:rFonts w:ascii="Calibri" w:hAnsi="Calibri"/>
          <w:sz w:val="24"/>
          <w:szCs w:val="24"/>
        </w:rPr>
        <w:t>De l’AMO.</w:t>
      </w:r>
    </w:p>
    <w:p w14:paraId="0547A699" w14:textId="1D44E693" w:rsidR="003E30E2" w:rsidRPr="00AD5E41" w:rsidRDefault="00A40A9A"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AD5E41">
        <w:rPr>
          <w:rFonts w:ascii="Calibri" w:hAnsi="Calibri"/>
          <w:sz w:val="24"/>
          <w:szCs w:val="24"/>
        </w:rPr>
        <w:t>Sur convocation d</w:t>
      </w:r>
      <w:r w:rsidR="7A1B7592" w:rsidRPr="00AD5E41">
        <w:rPr>
          <w:rFonts w:ascii="Calibri" w:hAnsi="Calibri"/>
          <w:sz w:val="24"/>
          <w:szCs w:val="24"/>
        </w:rPr>
        <w:t>u Contrôleur technique.</w:t>
      </w:r>
    </w:p>
    <w:p w14:paraId="28CEE2B2" w14:textId="785D8B98" w:rsidR="003E30E2" w:rsidRPr="00AD5E41" w:rsidRDefault="00A40A9A"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AD5E41">
        <w:rPr>
          <w:rFonts w:ascii="Calibri" w:hAnsi="Calibri"/>
          <w:sz w:val="24"/>
          <w:szCs w:val="24"/>
        </w:rPr>
        <w:t>Sur convocation d</w:t>
      </w:r>
      <w:r w:rsidR="7A1B7592" w:rsidRPr="00AD5E41">
        <w:rPr>
          <w:rFonts w:ascii="Calibri" w:hAnsi="Calibri"/>
          <w:sz w:val="24"/>
          <w:szCs w:val="24"/>
        </w:rPr>
        <w:t>u CSPS.</w:t>
      </w:r>
    </w:p>
    <w:p w14:paraId="23DB9976" w14:textId="499571CE" w:rsidR="003E30E2" w:rsidRPr="00AD5E41" w:rsidRDefault="003E30E2" w:rsidP="00DB715D">
      <w:r w:rsidRPr="00AD5E41">
        <w:t xml:space="preserve">Le </w:t>
      </w:r>
      <w:r w:rsidR="00A40A9A" w:rsidRPr="00AD5E41">
        <w:t>Maître d’ouvrage</w:t>
      </w:r>
      <w:r w:rsidR="009D781E" w:rsidRPr="00AD5E41">
        <w:t xml:space="preserve"> </w:t>
      </w:r>
      <w:r w:rsidRPr="00AD5E41">
        <w:t xml:space="preserve">se réserve le droit de faire participer des représentants supplémentaires au Comité de </w:t>
      </w:r>
      <w:r w:rsidR="00A33304" w:rsidRPr="00AD5E41">
        <w:t>projet</w:t>
      </w:r>
      <w:r w:rsidRPr="00AD5E41">
        <w:t xml:space="preserve"> à tout moment comme de se faire assister par les conseils de son choix. Il se réserve aussi la possibilité d’exempter certains participants. </w:t>
      </w:r>
    </w:p>
    <w:p w14:paraId="6FD5EB45" w14:textId="77777777" w:rsidR="009D781E" w:rsidRPr="00AD5E41" w:rsidRDefault="009D781E" w:rsidP="00DB715D"/>
    <w:p w14:paraId="3A9B12B1" w14:textId="01C364C6" w:rsidR="003E30E2" w:rsidRDefault="003E30E2" w:rsidP="00DB715D">
      <w:r w:rsidRPr="00AD5E41">
        <w:t xml:space="preserve">Le Comité de </w:t>
      </w:r>
      <w:r w:rsidR="00A33304" w:rsidRPr="00AD5E41">
        <w:t xml:space="preserve">projet </w:t>
      </w:r>
      <w:r w:rsidRPr="00410A48">
        <w:t xml:space="preserve">se </w:t>
      </w:r>
      <w:r w:rsidRPr="00D41FE0">
        <w:t xml:space="preserve">réunira </w:t>
      </w:r>
      <w:r w:rsidR="00CB114E">
        <w:t xml:space="preserve">sur site, </w:t>
      </w:r>
      <w:r w:rsidRPr="00D41FE0">
        <w:rPr>
          <w:b/>
        </w:rPr>
        <w:t xml:space="preserve">une (1) fois par </w:t>
      </w:r>
      <w:r w:rsidR="004434AD">
        <w:rPr>
          <w:b/>
        </w:rPr>
        <w:t>trimestre</w:t>
      </w:r>
      <w:r w:rsidR="004434AD" w:rsidRPr="00D41FE0">
        <w:rPr>
          <w:b/>
        </w:rPr>
        <w:t xml:space="preserve"> </w:t>
      </w:r>
      <w:r w:rsidRPr="00D41FE0">
        <w:rPr>
          <w:b/>
        </w:rPr>
        <w:t xml:space="preserve">(réunion de niveau 1) </w:t>
      </w:r>
      <w:r w:rsidRPr="00D41FE0">
        <w:t>ou selon une fréquence plus ou moins importante si le Maître d’ouvrage le souhaite, afin d'effectuer un constat d'avancement de la Conception et, ou de la Réalisation.</w:t>
      </w:r>
      <w:r w:rsidRPr="00AD5E41">
        <w:t xml:space="preserve"> </w:t>
      </w:r>
    </w:p>
    <w:p w14:paraId="1FD7C2BC" w14:textId="77777777" w:rsidR="004F1310" w:rsidRDefault="004F1310" w:rsidP="00DB715D"/>
    <w:p w14:paraId="39B062E3" w14:textId="77777777" w:rsidR="004F1310" w:rsidRDefault="004F1310" w:rsidP="00DB715D">
      <w:r w:rsidRPr="00D41FE0">
        <w:t>Le compte-rendu du Comité de projet est établi par le Maître d’ouvrage ou son AMO</w:t>
      </w:r>
      <w:r w:rsidRPr="00AD5E41">
        <w:t xml:space="preserve"> et transmis au Titulaire. En aucun cas les termes de ce compte-rendu ne pourront être considérés comme une immixtion du Maître d’ouvrage dans la Conception ou la Réalisation, ni comme constituant</w:t>
      </w:r>
      <w:r w:rsidRPr="003E30E2">
        <w:t xml:space="preserve"> des Ordres de service. </w:t>
      </w:r>
      <w:r>
        <w:t xml:space="preserve">Le Titulaire émet ses observations sur le compte-rendu dans un délai de 10 jours à compter de sa diffusion au Titulaire. </w:t>
      </w:r>
    </w:p>
    <w:p w14:paraId="572ECE62" w14:textId="77777777" w:rsidR="004F1310" w:rsidRPr="00AD5E41" w:rsidRDefault="004F1310" w:rsidP="00DB715D"/>
    <w:p w14:paraId="6A28ED6F" w14:textId="69201D5C" w:rsidR="003E30E2" w:rsidRDefault="003E30E2" w:rsidP="00DB715D">
      <w:r w:rsidRPr="00AD5E41">
        <w:t xml:space="preserve">Un rapport </w:t>
      </w:r>
      <w:r w:rsidRPr="00410A48">
        <w:t xml:space="preserve">mensuel d’avancement sera élaboré par </w:t>
      </w:r>
      <w:r w:rsidR="006A7341" w:rsidRPr="00410A48">
        <w:t xml:space="preserve">le </w:t>
      </w:r>
      <w:r w:rsidR="004F5A83" w:rsidRPr="00410A48">
        <w:t>Titulaire</w:t>
      </w:r>
      <w:r w:rsidR="006A7341" w:rsidRPr="00410A48">
        <w:t xml:space="preserve"> et communiqué </w:t>
      </w:r>
      <w:r w:rsidR="00AD5E41" w:rsidRPr="00410A48">
        <w:t xml:space="preserve">au </w:t>
      </w:r>
      <w:r w:rsidR="00A7640A" w:rsidRPr="00410A48">
        <w:t>Maître d’ouvrage</w:t>
      </w:r>
      <w:r w:rsidR="006A7341" w:rsidRPr="00410A48">
        <w:t xml:space="preserve"> </w:t>
      </w:r>
      <w:r w:rsidR="006A7341" w:rsidRPr="00D41FE0">
        <w:t>cinq (5) jour</w:t>
      </w:r>
      <w:r w:rsidR="00EA190C" w:rsidRPr="00D41FE0">
        <w:t>s</w:t>
      </w:r>
      <w:r w:rsidRPr="00D41FE0">
        <w:t xml:space="preserve"> avant la tenue du Comité de </w:t>
      </w:r>
      <w:r w:rsidR="00A33304" w:rsidRPr="00D41FE0">
        <w:t>projet</w:t>
      </w:r>
      <w:r w:rsidRPr="00410A48">
        <w:t>.</w:t>
      </w:r>
      <w:r w:rsidR="00BD2D13">
        <w:t xml:space="preserve"> </w:t>
      </w:r>
    </w:p>
    <w:p w14:paraId="2066EF2C" w14:textId="77777777" w:rsidR="009D781E" w:rsidRPr="003E30E2" w:rsidRDefault="009D781E" w:rsidP="00DB715D"/>
    <w:p w14:paraId="3F29B30F" w14:textId="42233A0F" w:rsidR="003E30E2" w:rsidRPr="003E30E2" w:rsidRDefault="003E30E2" w:rsidP="00DB715D">
      <w:r w:rsidRPr="003E30E2">
        <w:t xml:space="preserve">Le contenu type de ce rapport sera arrêté contradictoirement entre les </w:t>
      </w:r>
      <w:r w:rsidR="00165A1E">
        <w:t>Parties</w:t>
      </w:r>
      <w:r w:rsidRPr="003E30E2">
        <w:t xml:space="preserve"> </w:t>
      </w:r>
      <w:r w:rsidRPr="00D41FE0">
        <w:t>dans les quinze (15) jours avant la première revue de projet</w:t>
      </w:r>
      <w:r w:rsidRPr="003E30E2">
        <w:t xml:space="preserve"> et inclura a priori les chapitres suivants : </w:t>
      </w:r>
    </w:p>
    <w:p w14:paraId="3DC72A54" w14:textId="3B21B13C" w:rsidR="003E30E2" w:rsidRPr="003E30E2" w:rsidRDefault="00926ED2" w:rsidP="00DB715D">
      <w:pPr>
        <w:pStyle w:val="Paragraphedeliste"/>
        <w:widowControl w:val="0"/>
        <w:numPr>
          <w:ilvl w:val="0"/>
          <w:numId w:val="22"/>
        </w:numPr>
        <w:autoSpaceDE w:val="0"/>
        <w:autoSpaceDN w:val="0"/>
        <w:adjustRightInd w:val="0"/>
        <w:spacing w:before="0" w:line="240" w:lineRule="auto"/>
        <w:ind w:left="714" w:hanging="357"/>
        <w:rPr>
          <w:rFonts w:ascii="Calibri" w:hAnsi="Calibri"/>
          <w:sz w:val="24"/>
          <w:szCs w:val="24"/>
        </w:rPr>
      </w:pPr>
      <w:r w:rsidRPr="003E30E2">
        <w:rPr>
          <w:rFonts w:ascii="Calibri" w:hAnsi="Calibri"/>
          <w:sz w:val="24"/>
          <w:szCs w:val="24"/>
        </w:rPr>
        <w:t>Résumé</w:t>
      </w:r>
      <w:r w:rsidR="003E30E2" w:rsidRPr="003E30E2">
        <w:rPr>
          <w:rFonts w:ascii="Calibri" w:hAnsi="Calibri"/>
          <w:sz w:val="24"/>
          <w:szCs w:val="24"/>
        </w:rPr>
        <w:t xml:space="preserve"> sommaire ;</w:t>
      </w:r>
    </w:p>
    <w:p w14:paraId="1CAFB73A" w14:textId="0D8C6277" w:rsidR="003E30E2" w:rsidRPr="003E30E2" w:rsidRDefault="00926ED2" w:rsidP="00DB715D">
      <w:pPr>
        <w:pStyle w:val="Paragraphedeliste"/>
        <w:widowControl w:val="0"/>
        <w:numPr>
          <w:ilvl w:val="0"/>
          <w:numId w:val="22"/>
        </w:numPr>
        <w:autoSpaceDE w:val="0"/>
        <w:autoSpaceDN w:val="0"/>
        <w:adjustRightInd w:val="0"/>
        <w:spacing w:before="0" w:line="240" w:lineRule="auto"/>
        <w:ind w:left="714" w:hanging="357"/>
        <w:rPr>
          <w:rFonts w:ascii="Calibri" w:hAnsi="Calibri"/>
          <w:sz w:val="24"/>
          <w:szCs w:val="24"/>
        </w:rPr>
      </w:pPr>
      <w:r w:rsidRPr="003E30E2">
        <w:rPr>
          <w:rFonts w:ascii="Calibri" w:hAnsi="Calibri"/>
          <w:sz w:val="24"/>
          <w:szCs w:val="24"/>
        </w:rPr>
        <w:t>Situation</w:t>
      </w:r>
      <w:r w:rsidR="003E30E2" w:rsidRPr="003E30E2">
        <w:rPr>
          <w:rFonts w:ascii="Calibri" w:hAnsi="Calibri"/>
          <w:sz w:val="24"/>
          <w:szCs w:val="24"/>
        </w:rPr>
        <w:t xml:space="preserve"> administrative :</w:t>
      </w:r>
    </w:p>
    <w:p w14:paraId="1C14F654" w14:textId="77777777" w:rsidR="003E30E2" w:rsidRPr="003E30E2" w:rsidRDefault="003E30E2"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Ordres de service ;</w:t>
      </w:r>
    </w:p>
    <w:p w14:paraId="6B3AA837" w14:textId="77777777" w:rsidR="003E30E2" w:rsidRPr="003E30E2" w:rsidRDefault="003E30E2"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Sous-traitants ;</w:t>
      </w:r>
    </w:p>
    <w:p w14:paraId="44542C8F" w14:textId="64FF1488" w:rsidR="003E30E2" w:rsidRPr="003E30E2" w:rsidRDefault="00926ED2"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Assurances</w:t>
      </w:r>
      <w:r w:rsidR="003E30E2" w:rsidRPr="003E30E2">
        <w:rPr>
          <w:rFonts w:ascii="Calibri" w:hAnsi="Calibri"/>
          <w:sz w:val="24"/>
          <w:szCs w:val="24"/>
        </w:rPr>
        <w:t> ;</w:t>
      </w:r>
    </w:p>
    <w:p w14:paraId="6C3E370C" w14:textId="02295FA6" w:rsidR="003E30E2" w:rsidRPr="003E30E2" w:rsidRDefault="003E30E2"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 xml:space="preserve">Modifications de </w:t>
      </w:r>
      <w:r w:rsidR="00BB6097">
        <w:rPr>
          <w:rFonts w:ascii="Calibri" w:hAnsi="Calibri"/>
          <w:sz w:val="24"/>
          <w:szCs w:val="24"/>
        </w:rPr>
        <w:t>Marché</w:t>
      </w:r>
      <w:r w:rsidRPr="003E30E2">
        <w:rPr>
          <w:rFonts w:ascii="Calibri" w:hAnsi="Calibri"/>
          <w:sz w:val="24"/>
          <w:szCs w:val="24"/>
        </w:rPr>
        <w:t> ;</w:t>
      </w:r>
    </w:p>
    <w:p w14:paraId="29D2C40B" w14:textId="748FC506" w:rsidR="003E30E2" w:rsidRPr="003E30E2" w:rsidRDefault="00926ED2" w:rsidP="00DB715D">
      <w:pPr>
        <w:pStyle w:val="Paragraphedeliste"/>
        <w:widowControl w:val="0"/>
        <w:numPr>
          <w:ilvl w:val="0"/>
          <w:numId w:val="22"/>
        </w:numPr>
        <w:autoSpaceDE w:val="0"/>
        <w:autoSpaceDN w:val="0"/>
        <w:adjustRightInd w:val="0"/>
        <w:spacing w:before="0" w:line="240" w:lineRule="auto"/>
        <w:ind w:left="714" w:hanging="357"/>
        <w:rPr>
          <w:rFonts w:ascii="Calibri" w:hAnsi="Calibri"/>
          <w:sz w:val="24"/>
          <w:szCs w:val="24"/>
        </w:rPr>
      </w:pPr>
      <w:r w:rsidRPr="003E30E2">
        <w:rPr>
          <w:rFonts w:ascii="Calibri" w:hAnsi="Calibri"/>
          <w:sz w:val="24"/>
          <w:szCs w:val="24"/>
        </w:rPr>
        <w:t>Avancement</w:t>
      </w:r>
      <w:r w:rsidR="003E30E2" w:rsidRPr="003E30E2">
        <w:rPr>
          <w:rFonts w:ascii="Calibri" w:hAnsi="Calibri"/>
          <w:sz w:val="24"/>
          <w:szCs w:val="24"/>
        </w:rPr>
        <w:t xml:space="preserve"> et sujets à traiter :</w:t>
      </w:r>
    </w:p>
    <w:p w14:paraId="15B79711" w14:textId="02D01EAB" w:rsidR="003E30E2" w:rsidRPr="003E30E2" w:rsidRDefault="00A7640A"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Études</w:t>
      </w:r>
      <w:r w:rsidR="003E30E2" w:rsidRPr="003E30E2">
        <w:rPr>
          <w:rFonts w:ascii="Calibri" w:hAnsi="Calibri"/>
          <w:sz w:val="24"/>
          <w:szCs w:val="24"/>
        </w:rPr>
        <w:t xml:space="preserve"> de Conception, et interface avec les prestations relevant de la </w:t>
      </w:r>
      <w:r w:rsidR="00B9578F">
        <w:rPr>
          <w:rFonts w:ascii="Calibri" w:hAnsi="Calibri"/>
          <w:sz w:val="24"/>
          <w:szCs w:val="24"/>
        </w:rPr>
        <w:t>p</w:t>
      </w:r>
      <w:r w:rsidR="003E30E2" w:rsidRPr="003E30E2">
        <w:rPr>
          <w:rFonts w:ascii="Calibri" w:hAnsi="Calibri"/>
          <w:sz w:val="24"/>
          <w:szCs w:val="24"/>
        </w:rPr>
        <w:t xml:space="preserve">ériode </w:t>
      </w:r>
      <w:r w:rsidR="00B9578F">
        <w:rPr>
          <w:rFonts w:ascii="Calibri" w:hAnsi="Calibri"/>
          <w:sz w:val="24"/>
          <w:szCs w:val="24"/>
        </w:rPr>
        <w:t>de Conception</w:t>
      </w:r>
      <w:r w:rsidR="003E30E2" w:rsidRPr="003E30E2">
        <w:rPr>
          <w:rFonts w:ascii="Calibri" w:hAnsi="Calibri"/>
          <w:sz w:val="24"/>
          <w:szCs w:val="24"/>
        </w:rPr>
        <w:t> ;</w:t>
      </w:r>
    </w:p>
    <w:p w14:paraId="3F2B1C13" w14:textId="752D36DB" w:rsidR="003E30E2" w:rsidRPr="003E30E2" w:rsidRDefault="003E30E2"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 xml:space="preserve">Réalisation, et interface avec les prestations relevant de la </w:t>
      </w:r>
      <w:r w:rsidR="00B9578F">
        <w:rPr>
          <w:rFonts w:ascii="Calibri" w:hAnsi="Calibri"/>
          <w:sz w:val="24"/>
          <w:szCs w:val="24"/>
        </w:rPr>
        <w:t>période de Réalisation</w:t>
      </w:r>
      <w:r w:rsidRPr="003E30E2">
        <w:rPr>
          <w:rFonts w:ascii="Calibri" w:hAnsi="Calibri"/>
          <w:sz w:val="24"/>
          <w:szCs w:val="24"/>
        </w:rPr>
        <w:t> ;</w:t>
      </w:r>
    </w:p>
    <w:p w14:paraId="73E0E7E1" w14:textId="0817B1C7" w:rsidR="003E30E2" w:rsidRPr="003E30E2" w:rsidRDefault="003E30E2"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Exploitation-</w:t>
      </w:r>
      <w:r w:rsidR="00926ED2" w:rsidRPr="003E30E2">
        <w:rPr>
          <w:rFonts w:ascii="Calibri" w:hAnsi="Calibri"/>
          <w:sz w:val="24"/>
          <w:szCs w:val="24"/>
        </w:rPr>
        <w:t>Maintenance</w:t>
      </w:r>
      <w:r w:rsidR="00B9578F">
        <w:rPr>
          <w:rFonts w:ascii="Calibri" w:hAnsi="Calibri"/>
          <w:sz w:val="24"/>
          <w:szCs w:val="24"/>
        </w:rPr>
        <w:t>-Performance</w:t>
      </w:r>
      <w:r w:rsidR="00926ED2" w:rsidRPr="003E30E2">
        <w:rPr>
          <w:rFonts w:ascii="Calibri" w:hAnsi="Calibri"/>
          <w:sz w:val="24"/>
          <w:szCs w:val="24"/>
        </w:rPr>
        <w:t>, et</w:t>
      </w:r>
      <w:r w:rsidRPr="003E30E2">
        <w:rPr>
          <w:rFonts w:ascii="Calibri" w:hAnsi="Calibri"/>
          <w:sz w:val="24"/>
          <w:szCs w:val="24"/>
        </w:rPr>
        <w:t xml:space="preserve"> interface avec les prestations </w:t>
      </w:r>
      <w:r w:rsidR="00A7640A">
        <w:rPr>
          <w:rFonts w:ascii="Calibri" w:hAnsi="Calibri"/>
          <w:sz w:val="24"/>
          <w:szCs w:val="24"/>
        </w:rPr>
        <w:t>de ce</w:t>
      </w:r>
      <w:r w:rsidR="000B3EA9">
        <w:rPr>
          <w:rFonts w:ascii="Calibri" w:hAnsi="Calibri"/>
          <w:sz w:val="24"/>
          <w:szCs w:val="24"/>
        </w:rPr>
        <w:t>t</w:t>
      </w:r>
      <w:r w:rsidR="00A7640A">
        <w:rPr>
          <w:rFonts w:ascii="Calibri" w:hAnsi="Calibri"/>
          <w:sz w:val="24"/>
          <w:szCs w:val="24"/>
        </w:rPr>
        <w:t xml:space="preserve">te Phase ; </w:t>
      </w:r>
    </w:p>
    <w:p w14:paraId="162CA0EC" w14:textId="5686652D" w:rsidR="003E30E2" w:rsidRPr="003E30E2" w:rsidRDefault="00926ED2"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lastRenderedPageBreak/>
        <w:t>Sujets</w:t>
      </w:r>
      <w:r w:rsidR="003E30E2" w:rsidRPr="003E30E2">
        <w:rPr>
          <w:rFonts w:ascii="Calibri" w:hAnsi="Calibri"/>
          <w:sz w:val="24"/>
          <w:szCs w:val="24"/>
        </w:rPr>
        <w:t xml:space="preserve"> techniques en cours ;</w:t>
      </w:r>
    </w:p>
    <w:p w14:paraId="49262CB7" w14:textId="36A5E2EE" w:rsidR="003E30E2" w:rsidRPr="003E30E2" w:rsidRDefault="00926ED2"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Planning</w:t>
      </w:r>
      <w:r w:rsidR="003E30E2" w:rsidRPr="003E30E2">
        <w:rPr>
          <w:rFonts w:ascii="Calibri" w:hAnsi="Calibri"/>
          <w:sz w:val="24"/>
          <w:szCs w:val="24"/>
        </w:rPr>
        <w:t xml:space="preserve"> d'avancement simplifié y compris </w:t>
      </w:r>
      <w:r w:rsidR="00A7640A">
        <w:rPr>
          <w:rFonts w:ascii="Calibri" w:hAnsi="Calibri"/>
          <w:sz w:val="24"/>
          <w:szCs w:val="24"/>
        </w:rPr>
        <w:t>A</w:t>
      </w:r>
      <w:r w:rsidR="003E30E2" w:rsidRPr="003E30E2">
        <w:rPr>
          <w:rFonts w:ascii="Calibri" w:hAnsi="Calibri"/>
          <w:sz w:val="24"/>
          <w:szCs w:val="24"/>
        </w:rPr>
        <w:t xml:space="preserve">utorisations </w:t>
      </w:r>
      <w:r w:rsidR="00A7640A">
        <w:rPr>
          <w:rFonts w:ascii="Calibri" w:hAnsi="Calibri"/>
          <w:sz w:val="24"/>
          <w:szCs w:val="24"/>
        </w:rPr>
        <w:t>A</w:t>
      </w:r>
      <w:r w:rsidR="003E30E2" w:rsidRPr="003E30E2">
        <w:rPr>
          <w:rFonts w:ascii="Calibri" w:hAnsi="Calibri"/>
          <w:sz w:val="24"/>
          <w:szCs w:val="24"/>
        </w:rPr>
        <w:t>dministratives ;</w:t>
      </w:r>
    </w:p>
    <w:p w14:paraId="588E3E0C" w14:textId="2985C7E0" w:rsidR="003E30E2" w:rsidRPr="003E30E2" w:rsidRDefault="00926ED2"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Contrôle</w:t>
      </w:r>
      <w:r w:rsidR="003E30E2" w:rsidRPr="003E30E2">
        <w:rPr>
          <w:rFonts w:ascii="Calibri" w:hAnsi="Calibri"/>
          <w:sz w:val="24"/>
          <w:szCs w:val="24"/>
        </w:rPr>
        <w:t xml:space="preserve"> et suivi des visas (Groupement) et avis (</w:t>
      </w:r>
      <w:r w:rsidR="000A3320">
        <w:rPr>
          <w:rFonts w:ascii="Calibri" w:hAnsi="Calibri"/>
          <w:sz w:val="24"/>
          <w:szCs w:val="24"/>
        </w:rPr>
        <w:t xml:space="preserve">CT, CSPS, </w:t>
      </w:r>
      <w:r w:rsidR="003E30E2" w:rsidRPr="003E30E2">
        <w:rPr>
          <w:rFonts w:ascii="Calibri" w:hAnsi="Calibri"/>
          <w:sz w:val="24"/>
          <w:szCs w:val="24"/>
        </w:rPr>
        <w:t>Maîtrise d'ouvrage) ;</w:t>
      </w:r>
    </w:p>
    <w:p w14:paraId="63EF3CD5" w14:textId="0E5078C2" w:rsidR="003E30E2" w:rsidRPr="003E30E2" w:rsidRDefault="00926ED2"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Rapport</w:t>
      </w:r>
      <w:r w:rsidR="003E30E2" w:rsidRPr="003E30E2">
        <w:rPr>
          <w:rFonts w:ascii="Calibri" w:hAnsi="Calibri"/>
          <w:sz w:val="24"/>
          <w:szCs w:val="24"/>
        </w:rPr>
        <w:t xml:space="preserve"> photographique ;</w:t>
      </w:r>
    </w:p>
    <w:p w14:paraId="6BFD957D" w14:textId="5B288263" w:rsidR="003E30E2" w:rsidRPr="003E30E2" w:rsidRDefault="00926ED2" w:rsidP="00DB715D">
      <w:pPr>
        <w:pStyle w:val="Paragraphedeliste"/>
        <w:widowControl w:val="0"/>
        <w:numPr>
          <w:ilvl w:val="0"/>
          <w:numId w:val="22"/>
        </w:numPr>
        <w:autoSpaceDE w:val="0"/>
        <w:autoSpaceDN w:val="0"/>
        <w:adjustRightInd w:val="0"/>
        <w:spacing w:before="0" w:line="240" w:lineRule="auto"/>
        <w:ind w:left="714" w:hanging="357"/>
        <w:rPr>
          <w:rFonts w:ascii="Calibri" w:hAnsi="Calibri"/>
          <w:sz w:val="24"/>
          <w:szCs w:val="24"/>
        </w:rPr>
      </w:pPr>
      <w:r w:rsidRPr="003E30E2">
        <w:rPr>
          <w:rFonts w:ascii="Calibri" w:hAnsi="Calibri"/>
          <w:sz w:val="24"/>
          <w:szCs w:val="24"/>
        </w:rPr>
        <w:t>Interfaces</w:t>
      </w:r>
      <w:r w:rsidR="003E30E2" w:rsidRPr="003E30E2">
        <w:rPr>
          <w:rFonts w:ascii="Calibri" w:hAnsi="Calibri"/>
          <w:sz w:val="24"/>
          <w:szCs w:val="24"/>
        </w:rPr>
        <w:t xml:space="preserve"> avec les autres intervenants :</w:t>
      </w:r>
    </w:p>
    <w:p w14:paraId="7A5CBBA4" w14:textId="0C4C4F5C" w:rsidR="003E30E2" w:rsidRPr="003E30E2" w:rsidRDefault="00926ED2"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Instruction</w:t>
      </w:r>
      <w:r w:rsidR="003E30E2" w:rsidRPr="003E30E2">
        <w:rPr>
          <w:rFonts w:ascii="Calibri" w:hAnsi="Calibri"/>
          <w:sz w:val="24"/>
          <w:szCs w:val="24"/>
        </w:rPr>
        <w:t xml:space="preserve"> et suivi des Modifications ;</w:t>
      </w:r>
    </w:p>
    <w:p w14:paraId="52977DAF" w14:textId="532B2870" w:rsidR="003E30E2" w:rsidRPr="003E30E2" w:rsidRDefault="00926ED2"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Prise</w:t>
      </w:r>
      <w:r w:rsidR="003E30E2" w:rsidRPr="003E30E2">
        <w:rPr>
          <w:rFonts w:ascii="Calibri" w:hAnsi="Calibri"/>
          <w:sz w:val="24"/>
          <w:szCs w:val="24"/>
        </w:rPr>
        <w:t xml:space="preserve"> en compte des remarques du Contrôleur technique ;</w:t>
      </w:r>
    </w:p>
    <w:p w14:paraId="18BD8D33" w14:textId="5F88CA1D" w:rsidR="003E30E2" w:rsidRPr="003E30E2" w:rsidRDefault="00926ED2"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Prise</w:t>
      </w:r>
      <w:r w:rsidR="003E30E2" w:rsidRPr="003E30E2">
        <w:rPr>
          <w:rFonts w:ascii="Calibri" w:hAnsi="Calibri"/>
          <w:sz w:val="24"/>
          <w:szCs w:val="24"/>
        </w:rPr>
        <w:t xml:space="preserve"> en compte des remarques du CSPS ;</w:t>
      </w:r>
    </w:p>
    <w:p w14:paraId="3ADEA336" w14:textId="36B0319F" w:rsidR="003E30E2" w:rsidRPr="003E30E2" w:rsidRDefault="00926ED2"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Anticipation</w:t>
      </w:r>
      <w:r w:rsidR="003E30E2" w:rsidRPr="003E30E2">
        <w:rPr>
          <w:rFonts w:ascii="Calibri" w:hAnsi="Calibri"/>
          <w:sz w:val="24"/>
          <w:szCs w:val="24"/>
        </w:rPr>
        <w:t xml:space="preserve"> des OPR ;</w:t>
      </w:r>
    </w:p>
    <w:p w14:paraId="0A28259D" w14:textId="77777777" w:rsidR="003E30E2" w:rsidRPr="003E30E2" w:rsidRDefault="003E30E2" w:rsidP="00DB715D">
      <w:pPr>
        <w:pStyle w:val="Paragraphedeliste"/>
        <w:widowControl w:val="0"/>
        <w:numPr>
          <w:ilvl w:val="0"/>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Aspects transverses :</w:t>
      </w:r>
    </w:p>
    <w:p w14:paraId="4137A717" w14:textId="7AAB6E81" w:rsidR="003E30E2" w:rsidRPr="003E30E2" w:rsidRDefault="00926ED2"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Échéancier</w:t>
      </w:r>
      <w:r w:rsidR="003E30E2" w:rsidRPr="003E30E2">
        <w:rPr>
          <w:rFonts w:ascii="Calibri" w:hAnsi="Calibri"/>
          <w:sz w:val="24"/>
          <w:szCs w:val="24"/>
        </w:rPr>
        <w:t xml:space="preserve"> des paiements ;</w:t>
      </w:r>
    </w:p>
    <w:p w14:paraId="0F11F9E5" w14:textId="353E7CB8" w:rsidR="003E30E2" w:rsidRPr="003E30E2" w:rsidRDefault="00926ED2" w:rsidP="00DB715D">
      <w:pPr>
        <w:pStyle w:val="Paragraphedeliste"/>
        <w:widowControl w:val="0"/>
        <w:numPr>
          <w:ilvl w:val="1"/>
          <w:numId w:val="22"/>
        </w:numPr>
        <w:autoSpaceDE w:val="0"/>
        <w:autoSpaceDN w:val="0"/>
        <w:adjustRightInd w:val="0"/>
        <w:spacing w:before="0" w:line="240" w:lineRule="auto"/>
        <w:rPr>
          <w:rFonts w:ascii="Calibri" w:hAnsi="Calibri"/>
          <w:sz w:val="24"/>
          <w:szCs w:val="24"/>
        </w:rPr>
      </w:pPr>
      <w:r w:rsidRPr="003E30E2">
        <w:rPr>
          <w:rFonts w:ascii="Calibri" w:hAnsi="Calibri"/>
          <w:sz w:val="24"/>
          <w:szCs w:val="24"/>
        </w:rPr>
        <w:t>Suivi</w:t>
      </w:r>
      <w:r w:rsidR="003E30E2" w:rsidRPr="003E30E2">
        <w:rPr>
          <w:rFonts w:ascii="Calibri" w:hAnsi="Calibri"/>
          <w:sz w:val="24"/>
          <w:szCs w:val="24"/>
        </w:rPr>
        <w:t xml:space="preserve"> de la Performance ;</w:t>
      </w:r>
    </w:p>
    <w:p w14:paraId="379766E1" w14:textId="386695B2" w:rsidR="003E30E2" w:rsidRPr="00DE58F4" w:rsidRDefault="00DC64EC" w:rsidP="00DB715D">
      <w:r w:rsidRPr="000F7041">
        <w:t>Le compte-rendu du Comité de projet est établi par le Maître d’ouvrage ou son AMO</w:t>
      </w:r>
      <w:r w:rsidRPr="00DC64EC">
        <w:t xml:space="preserve"> et</w:t>
      </w:r>
      <w:r w:rsidRPr="00AD5E41">
        <w:t xml:space="preserve"> transmis au Titulaire. En aucun cas les termes de ce compte-rendu ne pourront être considérés comme une immixtion du Maître d’ouvrage dans la Conception ou la Réalisation, ni comme constituant</w:t>
      </w:r>
      <w:r w:rsidRPr="003E30E2">
        <w:t xml:space="preserve"> des Ordres de service. </w:t>
      </w:r>
      <w:r>
        <w:t xml:space="preserve">Le Titulaire émet ses observations sur le compte-rendu dans un délai de 10 jours à compter de sa notification au Titulaire. </w:t>
      </w:r>
    </w:p>
    <w:p w14:paraId="465285CD" w14:textId="3FFDC1A4" w:rsidR="003E30E2" w:rsidRDefault="00F776C3" w:rsidP="00DB715D">
      <w:pPr>
        <w:pStyle w:val="Titre3"/>
        <w:keepLines/>
        <w:numPr>
          <w:ilvl w:val="2"/>
          <w:numId w:val="0"/>
        </w:numPr>
        <w:spacing w:before="120" w:line="240" w:lineRule="auto"/>
        <w:ind w:left="709" w:hanging="709"/>
      </w:pPr>
      <w:bookmarkStart w:id="217" w:name="_Toc90041747"/>
      <w:bookmarkStart w:id="218" w:name="_Toc184919309"/>
      <w:r>
        <w:t>3</w:t>
      </w:r>
      <w:r w:rsidR="003E30E2">
        <w:t>.</w:t>
      </w:r>
      <w:r w:rsidR="0041694E">
        <w:t>6</w:t>
      </w:r>
      <w:r w:rsidR="003E30E2">
        <w:t xml:space="preserve">.2 </w:t>
      </w:r>
      <w:r w:rsidR="00A7640A">
        <w:t xml:space="preserve">Niveau 2 - </w:t>
      </w:r>
      <w:r w:rsidR="003E30E2" w:rsidRPr="00DE58F4">
        <w:t xml:space="preserve">Réunion </w:t>
      </w:r>
      <w:r w:rsidR="003E30E2">
        <w:t>de conduite de projet</w:t>
      </w:r>
      <w:bookmarkEnd w:id="217"/>
      <w:bookmarkEnd w:id="218"/>
    </w:p>
    <w:p w14:paraId="5CE2013E" w14:textId="7C737325" w:rsidR="00A61391" w:rsidRDefault="003E30E2" w:rsidP="00DB715D">
      <w:r w:rsidRPr="003E30E2">
        <w:t xml:space="preserve">Pendant les </w:t>
      </w:r>
      <w:r w:rsidR="00A7640A">
        <w:t>Phases de Conception</w:t>
      </w:r>
      <w:r w:rsidR="00C100E9">
        <w:t xml:space="preserve"> </w:t>
      </w:r>
      <w:r w:rsidR="00A7640A">
        <w:t>et de Réalisation,</w:t>
      </w:r>
      <w:r w:rsidRPr="003E30E2">
        <w:t xml:space="preserve"> </w:t>
      </w:r>
      <w:r w:rsidRPr="003E30E2">
        <w:rPr>
          <w:b/>
        </w:rPr>
        <w:t xml:space="preserve">une réunion de conduite de projet (ou Réunion de Niveau 2) </w:t>
      </w:r>
      <w:r w:rsidRPr="003E30E2">
        <w:t>se tiendra à jour et heure fixe ; elle sera organisée par l’</w:t>
      </w:r>
      <w:r w:rsidR="00FD76BB">
        <w:t>AMO</w:t>
      </w:r>
      <w:r w:rsidRPr="003E30E2">
        <w:t xml:space="preserve"> en accord avec le Maître d’ouvrage et le </w:t>
      </w:r>
      <w:r w:rsidR="004F5A83">
        <w:t>Titulaire</w:t>
      </w:r>
      <w:r w:rsidRPr="00F31C51">
        <w:t xml:space="preserve">. </w:t>
      </w:r>
      <w:r w:rsidRPr="00AA4BFC">
        <w:t xml:space="preserve">Sa fréquence sera en moyenne (i) </w:t>
      </w:r>
      <w:r w:rsidR="008D3458" w:rsidRPr="00AA4BFC">
        <w:t>bimensuelle</w:t>
      </w:r>
      <w:r w:rsidR="00C100E9" w:rsidRPr="00AA4BFC">
        <w:t xml:space="preserve"> en phase Conception (ii) </w:t>
      </w:r>
      <w:r w:rsidR="008D3458" w:rsidRPr="00AA4BFC">
        <w:t xml:space="preserve">hebdomadaire </w:t>
      </w:r>
      <w:r w:rsidRPr="00AA4BFC">
        <w:t xml:space="preserve">pendant la </w:t>
      </w:r>
      <w:r w:rsidR="00C100E9" w:rsidRPr="00AA4BFC">
        <w:t>Phase Réalisation</w:t>
      </w:r>
      <w:r w:rsidRPr="00AA4BFC">
        <w:t>,</w:t>
      </w:r>
      <w:r w:rsidR="00C100E9" w:rsidRPr="00AA4BFC">
        <w:t xml:space="preserve"> </w:t>
      </w:r>
      <w:r w:rsidRPr="00AA4BFC">
        <w:t xml:space="preserve">(iii) </w:t>
      </w:r>
      <w:r w:rsidR="008D3458" w:rsidRPr="00AA4BFC">
        <w:t xml:space="preserve">trimestrielle </w:t>
      </w:r>
      <w:r w:rsidRPr="00AA4BFC">
        <w:t xml:space="preserve">la première année puis </w:t>
      </w:r>
      <w:r w:rsidR="00F040BE" w:rsidRPr="00AA4BFC">
        <w:t xml:space="preserve">annuelle </w:t>
      </w:r>
      <w:r w:rsidRPr="00AA4BFC">
        <w:t>pendant la P</w:t>
      </w:r>
      <w:r w:rsidR="00B9578F" w:rsidRPr="00AA4BFC">
        <w:t xml:space="preserve">hase </w:t>
      </w:r>
      <w:r w:rsidR="00C100E9" w:rsidRPr="00AA4BFC">
        <w:t>Exploitation-Maintenance</w:t>
      </w:r>
      <w:r w:rsidR="00B72DFB" w:rsidRPr="00AA4BFC">
        <w:t>-Performance</w:t>
      </w:r>
      <w:r w:rsidRPr="00AA4BFC">
        <w:t>.</w:t>
      </w:r>
    </w:p>
    <w:p w14:paraId="56EEF0E1" w14:textId="77777777" w:rsidR="009D781E" w:rsidRPr="003E30E2" w:rsidRDefault="009D781E" w:rsidP="00DB715D"/>
    <w:p w14:paraId="5151D1B0" w14:textId="4CCD3088" w:rsidR="003E30E2" w:rsidRPr="00D41FE0" w:rsidRDefault="003E30E2" w:rsidP="00DB715D">
      <w:r w:rsidRPr="00D41FE0">
        <w:t xml:space="preserve">L’AMO rédige l’ordre du jour et la convocation, pilote la réunion et établit le compte-rendu. A ces réunions de Niveau 2 participent : </w:t>
      </w:r>
    </w:p>
    <w:p w14:paraId="66463A6B" w14:textId="77777777" w:rsidR="00E35269" w:rsidRPr="00D41FE0" w:rsidRDefault="00C100E9" w:rsidP="00DB715D">
      <w:pPr>
        <w:pStyle w:val="Paragraphedeliste"/>
        <w:widowControl w:val="0"/>
        <w:numPr>
          <w:ilvl w:val="0"/>
          <w:numId w:val="23"/>
        </w:numPr>
        <w:autoSpaceDE w:val="0"/>
        <w:autoSpaceDN w:val="0"/>
        <w:adjustRightInd w:val="0"/>
        <w:spacing w:before="0" w:line="240" w:lineRule="auto"/>
        <w:rPr>
          <w:rFonts w:ascii="Calibri" w:hAnsi="Calibri"/>
          <w:color w:val="000000" w:themeColor="text1"/>
          <w:sz w:val="24"/>
          <w:szCs w:val="24"/>
        </w:rPr>
      </w:pPr>
      <w:r w:rsidRPr="00D41FE0">
        <w:rPr>
          <w:rFonts w:ascii="Calibri" w:hAnsi="Calibri"/>
          <w:sz w:val="24"/>
          <w:szCs w:val="24"/>
        </w:rPr>
        <w:t xml:space="preserve">En phase Conception : </w:t>
      </w:r>
      <w:r w:rsidR="7A1B7592" w:rsidRPr="00D41FE0">
        <w:rPr>
          <w:rFonts w:ascii="Calibri" w:hAnsi="Calibri"/>
          <w:sz w:val="24"/>
          <w:szCs w:val="24"/>
        </w:rPr>
        <w:t xml:space="preserve">Le </w:t>
      </w:r>
      <w:proofErr w:type="spellStart"/>
      <w:r w:rsidR="7A1B7592" w:rsidRPr="00D41FE0">
        <w:rPr>
          <w:rFonts w:ascii="Calibri" w:hAnsi="Calibri"/>
          <w:sz w:val="24"/>
          <w:szCs w:val="24"/>
        </w:rPr>
        <w:t>DirEx</w:t>
      </w:r>
      <w:proofErr w:type="spellEnd"/>
      <w:r w:rsidR="7A1B7592" w:rsidRPr="00D41FE0">
        <w:rPr>
          <w:rFonts w:ascii="Calibri" w:hAnsi="Calibri"/>
          <w:sz w:val="24"/>
          <w:szCs w:val="24"/>
        </w:rPr>
        <w:t xml:space="preserve">, appuyé du </w:t>
      </w:r>
      <w:r w:rsidR="7A1B7592" w:rsidRPr="00D41FE0">
        <w:rPr>
          <w:rFonts w:ascii="Calibri" w:hAnsi="Calibri"/>
          <w:color w:val="000000" w:themeColor="text1"/>
          <w:sz w:val="24"/>
          <w:szCs w:val="24"/>
        </w:rPr>
        <w:t>Directeur de la Maîtrise d’œuvre,</w:t>
      </w:r>
    </w:p>
    <w:p w14:paraId="4AE633BD" w14:textId="38562F41" w:rsidR="003E30E2" w:rsidRDefault="00E35269" w:rsidP="00DB715D">
      <w:pPr>
        <w:pStyle w:val="Paragraphedeliste"/>
        <w:widowControl w:val="0"/>
        <w:numPr>
          <w:ilvl w:val="0"/>
          <w:numId w:val="23"/>
        </w:numPr>
        <w:autoSpaceDE w:val="0"/>
        <w:autoSpaceDN w:val="0"/>
        <w:adjustRightInd w:val="0"/>
        <w:spacing w:before="0" w:line="240" w:lineRule="auto"/>
        <w:rPr>
          <w:rFonts w:ascii="Calibri" w:hAnsi="Calibri"/>
          <w:color w:val="000000" w:themeColor="text1"/>
          <w:sz w:val="24"/>
          <w:szCs w:val="24"/>
        </w:rPr>
      </w:pPr>
      <w:r w:rsidRPr="00D41FE0">
        <w:rPr>
          <w:rFonts w:ascii="Calibri" w:hAnsi="Calibri"/>
          <w:color w:val="000000" w:themeColor="text1"/>
          <w:sz w:val="24"/>
          <w:szCs w:val="24"/>
        </w:rPr>
        <w:t xml:space="preserve">En phase Réalisation : Le </w:t>
      </w:r>
      <w:proofErr w:type="spellStart"/>
      <w:r w:rsidRPr="00D41FE0">
        <w:rPr>
          <w:rFonts w:ascii="Calibri" w:hAnsi="Calibri"/>
          <w:color w:val="000000" w:themeColor="text1"/>
          <w:sz w:val="24"/>
          <w:szCs w:val="24"/>
        </w:rPr>
        <w:t>DirE</w:t>
      </w:r>
      <w:r w:rsidR="00306F6D">
        <w:rPr>
          <w:rFonts w:ascii="Calibri" w:hAnsi="Calibri"/>
          <w:color w:val="000000" w:themeColor="text1"/>
          <w:sz w:val="24"/>
          <w:szCs w:val="24"/>
        </w:rPr>
        <w:t>x</w:t>
      </w:r>
      <w:proofErr w:type="spellEnd"/>
      <w:r w:rsidR="000B2D8E">
        <w:rPr>
          <w:rFonts w:ascii="Calibri" w:hAnsi="Calibri"/>
          <w:color w:val="000000" w:themeColor="text1"/>
          <w:sz w:val="24"/>
          <w:szCs w:val="24"/>
        </w:rPr>
        <w:t xml:space="preserve">. </w:t>
      </w:r>
      <w:r w:rsidR="7A1B7592" w:rsidRPr="00D41FE0">
        <w:rPr>
          <w:rFonts w:ascii="Calibri" w:hAnsi="Calibri"/>
          <w:color w:val="000000" w:themeColor="text1"/>
          <w:sz w:val="24"/>
          <w:szCs w:val="24"/>
        </w:rPr>
        <w:t>Les intervenants de travaux peuvent participer selon l’ordre du jour</w:t>
      </w:r>
      <w:r w:rsidR="00DC64EC">
        <w:rPr>
          <w:rFonts w:ascii="Calibri" w:hAnsi="Calibri"/>
          <w:color w:val="000000" w:themeColor="text1"/>
          <w:sz w:val="24"/>
          <w:szCs w:val="24"/>
        </w:rPr>
        <w:t>,</w:t>
      </w:r>
    </w:p>
    <w:p w14:paraId="15A31D3F" w14:textId="0CBE02AB" w:rsidR="00A61391" w:rsidRPr="00D41FE0" w:rsidRDefault="00A61391" w:rsidP="00DB715D">
      <w:pPr>
        <w:pStyle w:val="Paragraphedeliste"/>
        <w:widowControl w:val="0"/>
        <w:numPr>
          <w:ilvl w:val="0"/>
          <w:numId w:val="23"/>
        </w:numPr>
        <w:autoSpaceDE w:val="0"/>
        <w:autoSpaceDN w:val="0"/>
        <w:adjustRightInd w:val="0"/>
        <w:spacing w:before="0" w:line="240" w:lineRule="auto"/>
        <w:rPr>
          <w:rFonts w:ascii="Calibri" w:hAnsi="Calibri"/>
          <w:color w:val="000000" w:themeColor="text1"/>
          <w:sz w:val="24"/>
          <w:szCs w:val="24"/>
        </w:rPr>
      </w:pPr>
      <w:r>
        <w:rPr>
          <w:rFonts w:ascii="Calibri" w:hAnsi="Calibri"/>
          <w:color w:val="000000" w:themeColor="text1"/>
          <w:sz w:val="24"/>
          <w:szCs w:val="24"/>
        </w:rPr>
        <w:t>Le Maître d’Ouvrage</w:t>
      </w:r>
    </w:p>
    <w:p w14:paraId="7C5BBB97" w14:textId="76CBBCA0" w:rsidR="003E30E2" w:rsidRPr="00D41FE0" w:rsidRDefault="7A1B759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D41FE0">
        <w:rPr>
          <w:rFonts w:ascii="Calibri" w:hAnsi="Calibri"/>
          <w:sz w:val="24"/>
          <w:szCs w:val="24"/>
        </w:rPr>
        <w:t>L’AMO</w:t>
      </w:r>
      <w:r w:rsidR="4CFFB186" w:rsidRPr="00D41FE0">
        <w:rPr>
          <w:rFonts w:ascii="Calibri" w:hAnsi="Calibri"/>
          <w:sz w:val="24"/>
          <w:szCs w:val="24"/>
        </w:rPr>
        <w:t>.</w:t>
      </w:r>
    </w:p>
    <w:p w14:paraId="66387934" w14:textId="47F99E1A" w:rsidR="003E30E2" w:rsidRPr="00D41FE0" w:rsidRDefault="7A1B759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D41FE0">
        <w:rPr>
          <w:rFonts w:ascii="Calibri" w:hAnsi="Calibri"/>
          <w:sz w:val="24"/>
          <w:szCs w:val="24"/>
        </w:rPr>
        <w:t>Le Contrôleur technique</w:t>
      </w:r>
      <w:r w:rsidR="4CFFB186" w:rsidRPr="00D41FE0">
        <w:rPr>
          <w:rFonts w:ascii="Calibri" w:hAnsi="Calibri"/>
          <w:sz w:val="24"/>
          <w:szCs w:val="24"/>
        </w:rPr>
        <w:t xml:space="preserve"> (en tant que de besoin)</w:t>
      </w:r>
      <w:r w:rsidRPr="00D41FE0">
        <w:rPr>
          <w:rFonts w:ascii="Calibri" w:hAnsi="Calibri"/>
          <w:sz w:val="24"/>
          <w:szCs w:val="24"/>
        </w:rPr>
        <w:t>.</w:t>
      </w:r>
    </w:p>
    <w:p w14:paraId="1F8EA8B8" w14:textId="4E332416" w:rsidR="003E30E2" w:rsidRPr="00D41FE0" w:rsidRDefault="7A1B759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D41FE0">
        <w:rPr>
          <w:rFonts w:ascii="Calibri" w:hAnsi="Calibri"/>
          <w:sz w:val="24"/>
          <w:szCs w:val="24"/>
        </w:rPr>
        <w:t>Le CSPS</w:t>
      </w:r>
      <w:r w:rsidR="4CFFB186" w:rsidRPr="00D41FE0">
        <w:rPr>
          <w:rFonts w:ascii="Calibri" w:hAnsi="Calibri"/>
          <w:sz w:val="24"/>
          <w:szCs w:val="24"/>
        </w:rPr>
        <w:t xml:space="preserve"> (en tant que de besoin)</w:t>
      </w:r>
      <w:r w:rsidRPr="00D41FE0">
        <w:rPr>
          <w:rFonts w:ascii="Calibri" w:hAnsi="Calibri"/>
          <w:sz w:val="24"/>
          <w:szCs w:val="24"/>
        </w:rPr>
        <w:t>.</w:t>
      </w:r>
    </w:p>
    <w:p w14:paraId="3EEB52BE" w14:textId="0110438F" w:rsidR="003E30E2" w:rsidRDefault="003E30E2" w:rsidP="00DB715D">
      <w:r w:rsidRPr="003E30E2">
        <w:t xml:space="preserve">L’AMO se réserve le droit de faire participer des représentants supplémentaires à tout moment comme de se faire assister par les conseils de son choix. </w:t>
      </w:r>
    </w:p>
    <w:p w14:paraId="077B7BD3" w14:textId="77777777" w:rsidR="00AB1D1D" w:rsidRDefault="00AB1D1D" w:rsidP="00DB715D"/>
    <w:p w14:paraId="0C061FA6" w14:textId="306B8AAD" w:rsidR="00AB1D1D" w:rsidRDefault="00AB1D1D" w:rsidP="00DB715D">
      <w:r>
        <w:t xml:space="preserve">L’AMO se réserve le droit de convoquer ou de participer à toute réunion thématique provoquée par le </w:t>
      </w:r>
      <w:r w:rsidR="004F5A83">
        <w:t>Titulaire</w:t>
      </w:r>
      <w:r>
        <w:t xml:space="preserve">. Il s’agira de traiter, </w:t>
      </w:r>
      <w:r w:rsidR="00E35269" w:rsidRPr="00C74CA2">
        <w:t>par exemple,</w:t>
      </w:r>
      <w:r w:rsidRPr="00C74CA2">
        <w:t xml:space="preserve"> de sécurité incendie </w:t>
      </w:r>
      <w:r w:rsidRPr="00D41FE0">
        <w:t>avec le SDIS, de planification avec l</w:t>
      </w:r>
      <w:r w:rsidR="004B1394" w:rsidRPr="00D41FE0">
        <w:t>’occupant d</w:t>
      </w:r>
      <w:r w:rsidR="00C74CA2" w:rsidRPr="00D41FE0">
        <w:t>u site</w:t>
      </w:r>
      <w:r w:rsidRPr="00D41FE0">
        <w:t xml:space="preserve">, </w:t>
      </w:r>
      <w:r w:rsidR="00C74CA2" w:rsidRPr="00C74CA2">
        <w:t>etc.</w:t>
      </w:r>
    </w:p>
    <w:p w14:paraId="600EBB3E" w14:textId="77777777" w:rsidR="009D781E" w:rsidRPr="003E30E2" w:rsidRDefault="009D781E" w:rsidP="00DB715D"/>
    <w:p w14:paraId="64D209D4" w14:textId="1EF1CD60" w:rsidR="003E30E2" w:rsidRPr="003E30E2" w:rsidRDefault="003E30E2" w:rsidP="00DB715D">
      <w:r w:rsidRPr="003E30E2">
        <w:t xml:space="preserve">En </w:t>
      </w:r>
      <w:r w:rsidR="00AD5E41">
        <w:t>Phase</w:t>
      </w:r>
      <w:r w:rsidRPr="003E30E2">
        <w:t xml:space="preserve"> </w:t>
      </w:r>
      <w:r w:rsidR="00AD5E41">
        <w:t>R</w:t>
      </w:r>
      <w:r w:rsidRPr="003E30E2">
        <w:t xml:space="preserve">éalisation, les entreprises de réalisation sous-traitantes ne participent pas à la réunion de conduite de projet, sauf en cas d’ordre du jour spécifique ou si le </w:t>
      </w:r>
      <w:r w:rsidR="004F5A83">
        <w:t>Titulaire</w:t>
      </w:r>
      <w:r w:rsidRPr="003E30E2">
        <w:t xml:space="preserve"> l’estime nécessaire. </w:t>
      </w:r>
    </w:p>
    <w:p w14:paraId="68CFFCCE" w14:textId="77777777" w:rsidR="003E30E2" w:rsidRPr="003E30E2" w:rsidRDefault="003E30E2" w:rsidP="00DB715D">
      <w:r w:rsidRPr="003E30E2">
        <w:t xml:space="preserve">Cette réunion a pour objet notamment d’échanger sur : </w:t>
      </w:r>
    </w:p>
    <w:p w14:paraId="0E224F2B" w14:textId="77777777" w:rsidR="003E30E2" w:rsidRPr="003E30E2" w:rsidRDefault="7A1B759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BF93514">
        <w:rPr>
          <w:rFonts w:ascii="Calibri" w:hAnsi="Calibri"/>
          <w:sz w:val="24"/>
          <w:szCs w:val="24"/>
        </w:rPr>
        <w:t>L’avancement de la Conception et, ou de la Réalisation ;</w:t>
      </w:r>
    </w:p>
    <w:p w14:paraId="5543E06A" w14:textId="28B3E996" w:rsidR="003E30E2" w:rsidRPr="003E30E2" w:rsidRDefault="7A1B759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BF93514">
        <w:rPr>
          <w:rFonts w:ascii="Calibri" w:hAnsi="Calibri"/>
          <w:sz w:val="24"/>
          <w:szCs w:val="24"/>
        </w:rPr>
        <w:t>Les sujets et techniques en cours ;</w:t>
      </w:r>
    </w:p>
    <w:p w14:paraId="28051A67" w14:textId="77777777" w:rsidR="003E30E2" w:rsidRPr="003E30E2" w:rsidRDefault="7A1B759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BF93514">
        <w:rPr>
          <w:rFonts w:ascii="Calibri" w:hAnsi="Calibri"/>
          <w:sz w:val="24"/>
          <w:szCs w:val="24"/>
        </w:rPr>
        <w:t>L’exécution et l’organisation des Travaux ;</w:t>
      </w:r>
    </w:p>
    <w:p w14:paraId="66D2975D" w14:textId="77777777" w:rsidR="003E30E2" w:rsidRPr="003E30E2" w:rsidRDefault="7A1B759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BF93514">
        <w:rPr>
          <w:rFonts w:ascii="Calibri" w:hAnsi="Calibri"/>
          <w:sz w:val="24"/>
          <w:szCs w:val="24"/>
        </w:rPr>
        <w:lastRenderedPageBreak/>
        <w:t xml:space="preserve">La préparation de la Réception. </w:t>
      </w:r>
    </w:p>
    <w:p w14:paraId="3805C299" w14:textId="7D315FEE" w:rsidR="003E30E2" w:rsidRDefault="003E30E2" w:rsidP="00DB715D">
      <w:r w:rsidRPr="003E30E2">
        <w:t xml:space="preserve">Les problèmes imprévus rencontrés feront l’objet de réunions spéciales ultérieures dont la date est fixée à l’occasion de cette réunion. </w:t>
      </w:r>
    </w:p>
    <w:p w14:paraId="6A3A1708" w14:textId="77777777" w:rsidR="00AB1D1D" w:rsidRPr="003E30E2" w:rsidRDefault="00AB1D1D" w:rsidP="00DB715D"/>
    <w:p w14:paraId="3E3262C4" w14:textId="385A6261" w:rsidR="003E30E2" w:rsidRPr="00AD5E41" w:rsidRDefault="003E30E2" w:rsidP="00DB715D">
      <w:r w:rsidRPr="003E30E2">
        <w:t>Pendant toute la durée d</w:t>
      </w:r>
      <w:r w:rsidR="00B9578F">
        <w:t xml:space="preserve">e la Phase </w:t>
      </w:r>
      <w:r w:rsidR="00E35269">
        <w:t>Conception</w:t>
      </w:r>
      <w:r w:rsidRPr="003E30E2">
        <w:t xml:space="preserve">, le </w:t>
      </w:r>
      <w:r w:rsidR="004F5A83">
        <w:t>Titulaire</w:t>
      </w:r>
      <w:r w:rsidRPr="003E30E2">
        <w:t xml:space="preserve"> communiquera lors des réunions techniques à </w:t>
      </w:r>
      <w:r w:rsidRPr="00AD5E41">
        <w:t>l’</w:t>
      </w:r>
      <w:r w:rsidR="00FD76BB">
        <w:t>AMO</w:t>
      </w:r>
      <w:r w:rsidRPr="00AD5E41">
        <w:t xml:space="preserve"> et </w:t>
      </w:r>
      <w:r w:rsidR="00AD5E41" w:rsidRPr="00AD5E41">
        <w:t xml:space="preserve">au </w:t>
      </w:r>
      <w:r w:rsidR="00E35269" w:rsidRPr="00AD5E41">
        <w:t xml:space="preserve">Maître d’ouvrage </w:t>
      </w:r>
      <w:r w:rsidRPr="00AD5E41">
        <w:t xml:space="preserve">toute information utile, notamment sur : </w:t>
      </w:r>
    </w:p>
    <w:p w14:paraId="2E03C3D5" w14:textId="3CD90B77" w:rsidR="003E30E2" w:rsidRPr="00AD5E41" w:rsidRDefault="7A1B759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AD5E41">
        <w:rPr>
          <w:rFonts w:ascii="Calibri" w:hAnsi="Calibri"/>
          <w:sz w:val="24"/>
          <w:szCs w:val="24"/>
        </w:rPr>
        <w:t xml:space="preserve">Le respect de la </w:t>
      </w:r>
      <w:r w:rsidR="00E35269" w:rsidRPr="00AD5E41">
        <w:rPr>
          <w:rFonts w:ascii="Calibri" w:hAnsi="Calibri"/>
          <w:sz w:val="24"/>
          <w:szCs w:val="24"/>
        </w:rPr>
        <w:t>D</w:t>
      </w:r>
      <w:r w:rsidR="603E1E6E" w:rsidRPr="00AD5E41">
        <w:rPr>
          <w:rFonts w:ascii="Calibri" w:hAnsi="Calibri"/>
          <w:sz w:val="24"/>
          <w:szCs w:val="24"/>
        </w:rPr>
        <w:t>ate</w:t>
      </w:r>
      <w:r w:rsidRPr="00AD5E41">
        <w:rPr>
          <w:rFonts w:ascii="Calibri" w:hAnsi="Calibri"/>
          <w:sz w:val="24"/>
          <w:szCs w:val="24"/>
        </w:rPr>
        <w:t xml:space="preserve"> </w:t>
      </w:r>
      <w:r w:rsidR="00E35269" w:rsidRPr="00AD5E41">
        <w:rPr>
          <w:rFonts w:ascii="Calibri" w:hAnsi="Calibri"/>
          <w:sz w:val="24"/>
          <w:szCs w:val="24"/>
        </w:rPr>
        <w:t>C</w:t>
      </w:r>
      <w:r w:rsidRPr="00AD5E41">
        <w:rPr>
          <w:rFonts w:ascii="Calibri" w:hAnsi="Calibri"/>
          <w:sz w:val="24"/>
          <w:szCs w:val="24"/>
        </w:rPr>
        <w:t xml:space="preserve">ontractuelle de </w:t>
      </w:r>
      <w:r w:rsidR="00E35269" w:rsidRPr="00AD5E41">
        <w:rPr>
          <w:rFonts w:ascii="Calibri" w:hAnsi="Calibri"/>
          <w:sz w:val="24"/>
          <w:szCs w:val="24"/>
        </w:rPr>
        <w:t>F</w:t>
      </w:r>
      <w:r w:rsidRPr="00AD5E41">
        <w:rPr>
          <w:rFonts w:ascii="Calibri" w:hAnsi="Calibri"/>
          <w:sz w:val="24"/>
          <w:szCs w:val="24"/>
        </w:rPr>
        <w:t>in de Travaux ;</w:t>
      </w:r>
    </w:p>
    <w:p w14:paraId="617C98EB" w14:textId="0B88DAF4" w:rsidR="003E30E2" w:rsidRPr="00AD5E41" w:rsidRDefault="00FB7277"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Pr>
          <w:rFonts w:ascii="Calibri" w:hAnsi="Calibri"/>
          <w:sz w:val="24"/>
          <w:szCs w:val="24"/>
        </w:rPr>
        <w:t>L</w:t>
      </w:r>
      <w:r w:rsidR="7A1B7592" w:rsidRPr="00AD5E41">
        <w:rPr>
          <w:rFonts w:ascii="Calibri" w:hAnsi="Calibri"/>
          <w:sz w:val="24"/>
          <w:szCs w:val="24"/>
        </w:rPr>
        <w:t xml:space="preserve">a réalisation des Travaux, leur stade d'avancement, leur conformité aux prescriptions du </w:t>
      </w:r>
      <w:r w:rsidR="005E2A8E">
        <w:rPr>
          <w:rFonts w:ascii="Calibri" w:hAnsi="Calibri"/>
          <w:sz w:val="24"/>
          <w:szCs w:val="24"/>
        </w:rPr>
        <w:t>Programme</w:t>
      </w:r>
      <w:r w:rsidR="00E35269" w:rsidRPr="00AD5E41">
        <w:rPr>
          <w:rFonts w:ascii="Calibri" w:hAnsi="Calibri"/>
          <w:sz w:val="24"/>
          <w:szCs w:val="24"/>
        </w:rPr>
        <w:t xml:space="preserve">, de l’Offre Contractuelle et des </w:t>
      </w:r>
      <w:r w:rsidR="000B3EA9" w:rsidRPr="00AD5E41">
        <w:rPr>
          <w:rFonts w:ascii="Calibri" w:hAnsi="Calibri"/>
          <w:sz w:val="24"/>
          <w:szCs w:val="24"/>
        </w:rPr>
        <w:t>Études</w:t>
      </w:r>
      <w:r w:rsidR="00E35269" w:rsidRPr="00AD5E41">
        <w:rPr>
          <w:rFonts w:ascii="Calibri" w:hAnsi="Calibri"/>
          <w:sz w:val="24"/>
          <w:szCs w:val="24"/>
        </w:rPr>
        <w:t xml:space="preserve"> </w:t>
      </w:r>
      <w:r w:rsidR="7A1B7592" w:rsidRPr="00AD5E41">
        <w:rPr>
          <w:rFonts w:ascii="Calibri" w:hAnsi="Calibri"/>
          <w:sz w:val="24"/>
          <w:szCs w:val="24"/>
        </w:rPr>
        <w:t>;</w:t>
      </w:r>
    </w:p>
    <w:p w14:paraId="040367B6" w14:textId="51AF68A5" w:rsidR="003E30E2" w:rsidRPr="00AD5E41" w:rsidRDefault="041A1CC7"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AD5E41">
        <w:rPr>
          <w:rFonts w:ascii="Calibri" w:hAnsi="Calibri"/>
          <w:sz w:val="24"/>
          <w:szCs w:val="24"/>
        </w:rPr>
        <w:t>La</w:t>
      </w:r>
      <w:r w:rsidR="7A1B7592" w:rsidRPr="00AD5E41">
        <w:rPr>
          <w:rFonts w:ascii="Calibri" w:hAnsi="Calibri"/>
          <w:sz w:val="24"/>
          <w:szCs w:val="24"/>
        </w:rPr>
        <w:t xml:space="preserve"> situation administrative du chantier (toutes déclarations, notamment incidents sur le chantier, effectifs, nom des sous-traitants, etc.) ;</w:t>
      </w:r>
    </w:p>
    <w:p w14:paraId="11AE59A8" w14:textId="0EB2B650" w:rsidR="003E30E2" w:rsidRPr="00AD5E41" w:rsidRDefault="041A1CC7"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AD5E41">
        <w:rPr>
          <w:rFonts w:ascii="Calibri" w:hAnsi="Calibri"/>
          <w:sz w:val="24"/>
          <w:szCs w:val="24"/>
        </w:rPr>
        <w:t>Les</w:t>
      </w:r>
      <w:r w:rsidR="7A1B7592" w:rsidRPr="00AD5E41">
        <w:rPr>
          <w:rFonts w:ascii="Calibri" w:hAnsi="Calibri"/>
          <w:sz w:val="24"/>
          <w:szCs w:val="24"/>
        </w:rPr>
        <w:t xml:space="preserve"> litiges éventuels avec les sous-traitants ou tous </w:t>
      </w:r>
      <w:r w:rsidR="0DE3B2D9" w:rsidRPr="00AD5E41">
        <w:rPr>
          <w:rFonts w:ascii="Calibri" w:hAnsi="Calibri"/>
          <w:sz w:val="24"/>
          <w:szCs w:val="24"/>
        </w:rPr>
        <w:t>Tiers</w:t>
      </w:r>
      <w:r w:rsidR="7A1B7592" w:rsidRPr="00AD5E41">
        <w:rPr>
          <w:rFonts w:ascii="Calibri" w:hAnsi="Calibri"/>
          <w:sz w:val="24"/>
          <w:szCs w:val="24"/>
        </w:rPr>
        <w:t xml:space="preserve"> (dont pour mémoire le </w:t>
      </w:r>
      <w:r w:rsidR="4F2F4C1A" w:rsidRPr="00AD5E41">
        <w:rPr>
          <w:rFonts w:ascii="Calibri" w:hAnsi="Calibri"/>
          <w:sz w:val="24"/>
          <w:szCs w:val="24"/>
        </w:rPr>
        <w:t>Titulaire</w:t>
      </w:r>
      <w:r w:rsidR="7A1B7592" w:rsidRPr="00AD5E41">
        <w:rPr>
          <w:rFonts w:ascii="Calibri" w:hAnsi="Calibri"/>
          <w:sz w:val="24"/>
          <w:szCs w:val="24"/>
        </w:rPr>
        <w:t xml:space="preserve"> fait son affaire) ;</w:t>
      </w:r>
    </w:p>
    <w:p w14:paraId="68B23FC5" w14:textId="3B88EB01" w:rsidR="003E30E2" w:rsidRPr="00AD5E41" w:rsidRDefault="7A1B759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AD5E41">
        <w:rPr>
          <w:rFonts w:ascii="Calibri" w:hAnsi="Calibri"/>
          <w:sz w:val="24"/>
          <w:szCs w:val="24"/>
        </w:rPr>
        <w:t xml:space="preserve">L'état des </w:t>
      </w:r>
      <w:r w:rsidR="4AD1D82F" w:rsidRPr="00AD5E41">
        <w:rPr>
          <w:rFonts w:ascii="Calibri" w:hAnsi="Calibri"/>
          <w:sz w:val="24"/>
          <w:szCs w:val="24"/>
        </w:rPr>
        <w:t>Études</w:t>
      </w:r>
      <w:r w:rsidRPr="00AD5E41">
        <w:rPr>
          <w:rFonts w:ascii="Calibri" w:hAnsi="Calibri"/>
          <w:sz w:val="24"/>
          <w:szCs w:val="24"/>
        </w:rPr>
        <w:t xml:space="preserve"> </w:t>
      </w:r>
      <w:r w:rsidR="00E35269" w:rsidRPr="00AD5E41">
        <w:rPr>
          <w:rFonts w:ascii="Calibri" w:hAnsi="Calibri"/>
          <w:sz w:val="24"/>
          <w:szCs w:val="24"/>
        </w:rPr>
        <w:t>P</w:t>
      </w:r>
      <w:r w:rsidRPr="00AD5E41">
        <w:rPr>
          <w:rFonts w:ascii="Calibri" w:hAnsi="Calibri"/>
          <w:sz w:val="24"/>
          <w:szCs w:val="24"/>
        </w:rPr>
        <w:t xml:space="preserve">réalables des Modifications instruites par le </w:t>
      </w:r>
      <w:r w:rsidR="00E35269" w:rsidRPr="00AD5E41">
        <w:rPr>
          <w:rFonts w:ascii="Calibri" w:hAnsi="Calibri"/>
          <w:sz w:val="24"/>
          <w:szCs w:val="24"/>
        </w:rPr>
        <w:t>Maître d’ouvrage</w:t>
      </w:r>
      <w:r w:rsidR="4AD1D82F" w:rsidRPr="00AD5E41">
        <w:rPr>
          <w:rFonts w:ascii="Calibri" w:hAnsi="Calibri"/>
          <w:sz w:val="24"/>
          <w:szCs w:val="24"/>
        </w:rPr>
        <w:t xml:space="preserve"> </w:t>
      </w:r>
      <w:r w:rsidRPr="00AD5E41">
        <w:rPr>
          <w:rFonts w:ascii="Calibri" w:hAnsi="Calibri"/>
          <w:sz w:val="24"/>
          <w:szCs w:val="24"/>
        </w:rPr>
        <w:t>;</w:t>
      </w:r>
    </w:p>
    <w:p w14:paraId="19455C2F" w14:textId="3972DB4F" w:rsidR="003E30E2" w:rsidRPr="003E30E2" w:rsidRDefault="7A1B7592"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BF93514">
        <w:rPr>
          <w:rFonts w:ascii="Calibri" w:hAnsi="Calibri"/>
          <w:sz w:val="24"/>
          <w:szCs w:val="24"/>
        </w:rPr>
        <w:t xml:space="preserve">Les mesures correctrices mises en œuvre pour remédier à toutes difficultés de réalisation des </w:t>
      </w:r>
      <w:r w:rsidR="007B1AAF">
        <w:rPr>
          <w:rFonts w:ascii="Calibri" w:hAnsi="Calibri"/>
          <w:sz w:val="24"/>
          <w:szCs w:val="24"/>
        </w:rPr>
        <w:t>Ouvrages</w:t>
      </w:r>
      <w:r w:rsidR="00E35269">
        <w:rPr>
          <w:rFonts w:ascii="Calibri" w:hAnsi="Calibri"/>
          <w:sz w:val="24"/>
          <w:szCs w:val="24"/>
        </w:rPr>
        <w:t xml:space="preserve"> </w:t>
      </w:r>
      <w:r w:rsidRPr="0BF93514">
        <w:rPr>
          <w:rFonts w:ascii="Calibri" w:hAnsi="Calibri"/>
          <w:sz w:val="24"/>
          <w:szCs w:val="24"/>
        </w:rPr>
        <w:t xml:space="preserve">selon les termes et conditions du </w:t>
      </w:r>
      <w:r w:rsidR="52FA77D9" w:rsidRPr="0BF93514">
        <w:rPr>
          <w:rFonts w:ascii="Calibri" w:hAnsi="Calibri"/>
          <w:sz w:val="24"/>
          <w:szCs w:val="24"/>
        </w:rPr>
        <w:t>Marché</w:t>
      </w:r>
      <w:r w:rsidRPr="0BF93514">
        <w:rPr>
          <w:rFonts w:ascii="Calibri" w:hAnsi="Calibri"/>
          <w:sz w:val="24"/>
          <w:szCs w:val="24"/>
        </w:rPr>
        <w:t>.</w:t>
      </w:r>
    </w:p>
    <w:p w14:paraId="63E5D7D9" w14:textId="77777777" w:rsidR="003D24C5" w:rsidRPr="003D24C5" w:rsidRDefault="003D24C5" w:rsidP="00DB715D">
      <w:pPr>
        <w:rPr>
          <w:rFonts w:asciiTheme="minorHAnsi" w:hAnsiTheme="minorHAnsi" w:cstheme="minorHAnsi"/>
        </w:rPr>
      </w:pPr>
    </w:p>
    <w:p w14:paraId="75F69394" w14:textId="583D0D8B" w:rsidR="00EE4AA6" w:rsidRPr="0009615C" w:rsidRDefault="00EE4AA6" w:rsidP="00DB715D">
      <w:pPr>
        <w:pStyle w:val="Titre1"/>
        <w:spacing w:line="240" w:lineRule="auto"/>
        <w:rPr>
          <w:rFonts w:asciiTheme="minorHAnsi" w:hAnsiTheme="minorHAnsi" w:cstheme="minorBidi"/>
        </w:rPr>
      </w:pPr>
      <w:bookmarkStart w:id="219" w:name="_Toc514697300"/>
      <w:bookmarkStart w:id="220" w:name="_Toc90041749"/>
      <w:bookmarkStart w:id="221" w:name="_Toc184919310"/>
      <w:r w:rsidRPr="3DFB28F1">
        <w:rPr>
          <w:rFonts w:asciiTheme="minorHAnsi" w:hAnsiTheme="minorHAnsi" w:cstheme="minorBidi"/>
        </w:rPr>
        <w:t>Durée</w:t>
      </w:r>
      <w:bookmarkEnd w:id="107"/>
      <w:bookmarkEnd w:id="219"/>
      <w:bookmarkEnd w:id="220"/>
      <w:r w:rsidR="00E50D42">
        <w:rPr>
          <w:rFonts w:asciiTheme="minorHAnsi" w:hAnsiTheme="minorHAnsi" w:cstheme="minorBidi"/>
        </w:rPr>
        <w:t xml:space="preserve"> </w:t>
      </w:r>
      <w:r w:rsidR="00BF1D56">
        <w:rPr>
          <w:rFonts w:asciiTheme="minorHAnsi" w:hAnsiTheme="minorHAnsi" w:cstheme="minorBidi"/>
        </w:rPr>
        <w:t>du marché</w:t>
      </w:r>
      <w:bookmarkEnd w:id="221"/>
    </w:p>
    <w:p w14:paraId="46743E98" w14:textId="77777777" w:rsidR="00813969" w:rsidRDefault="00813969" w:rsidP="00DB715D">
      <w:pPr>
        <w:rPr>
          <w:rFonts w:asciiTheme="minorHAnsi" w:eastAsia="Calibri" w:hAnsiTheme="minorHAnsi" w:cstheme="minorHAnsi"/>
        </w:rPr>
      </w:pPr>
    </w:p>
    <w:p w14:paraId="7DF5D2C5" w14:textId="150D9E07" w:rsidR="00641856" w:rsidRPr="004C12A2" w:rsidRDefault="7FA70CE9" w:rsidP="00DB715D">
      <w:pPr>
        <w:rPr>
          <w:rFonts w:asciiTheme="minorHAnsi" w:eastAsia="Calibri" w:hAnsiTheme="minorHAnsi" w:cstheme="minorHAnsi"/>
        </w:rPr>
      </w:pPr>
      <w:r w:rsidRPr="005F26F4">
        <w:rPr>
          <w:rFonts w:asciiTheme="minorHAnsi" w:eastAsia="Calibri" w:hAnsiTheme="minorHAnsi" w:cstheme="minorHAnsi"/>
        </w:rPr>
        <w:t xml:space="preserve">La durée du </w:t>
      </w:r>
      <w:r w:rsidR="00BB6097">
        <w:rPr>
          <w:rFonts w:asciiTheme="minorHAnsi" w:eastAsia="Calibri" w:hAnsiTheme="minorHAnsi" w:cstheme="minorHAnsi"/>
        </w:rPr>
        <w:t>Marché</w:t>
      </w:r>
      <w:r w:rsidRPr="005F26F4">
        <w:rPr>
          <w:rFonts w:asciiTheme="minorHAnsi" w:eastAsia="Calibri" w:hAnsiTheme="minorHAnsi" w:cstheme="minorHAnsi"/>
        </w:rPr>
        <w:t xml:space="preserve"> </w:t>
      </w:r>
      <w:r w:rsidR="003B58F6">
        <w:rPr>
          <w:rFonts w:asciiTheme="minorHAnsi" w:eastAsia="Calibri" w:hAnsiTheme="minorHAnsi" w:cstheme="minorHAnsi"/>
        </w:rPr>
        <w:t xml:space="preserve">est </w:t>
      </w:r>
      <w:r w:rsidR="003B58F6" w:rsidRPr="00817DFA">
        <w:rPr>
          <w:rFonts w:asciiTheme="minorHAnsi" w:eastAsia="Calibri" w:hAnsiTheme="minorHAnsi" w:cstheme="minorHAnsi"/>
        </w:rPr>
        <w:t xml:space="preserve">définie </w:t>
      </w:r>
      <w:r w:rsidR="005756FD" w:rsidRPr="00817DFA">
        <w:rPr>
          <w:rFonts w:asciiTheme="minorHAnsi" w:eastAsia="Calibri" w:hAnsiTheme="minorHAnsi" w:cstheme="minorHAnsi"/>
        </w:rPr>
        <w:t>à l’article 4</w:t>
      </w:r>
      <w:r w:rsidR="007F0AD8" w:rsidRPr="00817DFA">
        <w:rPr>
          <w:rFonts w:asciiTheme="minorHAnsi" w:eastAsia="Calibri" w:hAnsiTheme="minorHAnsi" w:cstheme="minorHAnsi"/>
        </w:rPr>
        <w:t>.1</w:t>
      </w:r>
      <w:r w:rsidR="005756FD" w:rsidRPr="00817DFA">
        <w:rPr>
          <w:rFonts w:asciiTheme="minorHAnsi" w:eastAsia="Calibri" w:hAnsiTheme="minorHAnsi" w:cstheme="minorHAnsi"/>
        </w:rPr>
        <w:t xml:space="preserve"> de</w:t>
      </w:r>
      <w:r w:rsidR="005756FD" w:rsidRPr="00D41FE0">
        <w:rPr>
          <w:rFonts w:asciiTheme="minorHAnsi" w:eastAsia="Calibri" w:hAnsiTheme="minorHAnsi" w:cstheme="minorHAnsi"/>
        </w:rPr>
        <w:t xml:space="preserve"> l’Acte d’Engagement</w:t>
      </w:r>
      <w:r w:rsidRPr="00D41FE0">
        <w:rPr>
          <w:rFonts w:asciiTheme="minorHAnsi" w:eastAsia="Calibri" w:hAnsiTheme="minorHAnsi" w:cstheme="minorHAnsi"/>
        </w:rPr>
        <w:t>.</w:t>
      </w:r>
    </w:p>
    <w:p w14:paraId="280EB198" w14:textId="77777777" w:rsidR="006D370F" w:rsidRPr="0009615C" w:rsidRDefault="006D370F" w:rsidP="00DB715D">
      <w:pPr>
        <w:rPr>
          <w:rFonts w:asciiTheme="minorHAnsi" w:eastAsia="Calibri" w:hAnsiTheme="minorHAnsi" w:cstheme="minorHAnsi"/>
        </w:rPr>
      </w:pPr>
    </w:p>
    <w:p w14:paraId="7324F96C" w14:textId="6A32BD45" w:rsidR="000B1D3D" w:rsidRPr="0009615C" w:rsidRDefault="000B1D3D" w:rsidP="00DB715D">
      <w:pPr>
        <w:pStyle w:val="Titre1"/>
        <w:spacing w:line="240" w:lineRule="auto"/>
        <w:rPr>
          <w:rFonts w:asciiTheme="minorHAnsi" w:hAnsiTheme="minorHAnsi" w:cstheme="minorBidi"/>
        </w:rPr>
      </w:pPr>
      <w:bookmarkStart w:id="222" w:name="_Toc90041750"/>
      <w:bookmarkStart w:id="223" w:name="_Ref165276712"/>
      <w:bookmarkStart w:id="224" w:name="_Toc184919311"/>
      <w:r w:rsidRPr="119F50A1">
        <w:rPr>
          <w:rFonts w:asciiTheme="minorHAnsi" w:hAnsiTheme="minorHAnsi" w:cstheme="minorBidi"/>
        </w:rPr>
        <w:t>Documents contractuels</w:t>
      </w:r>
      <w:bookmarkEnd w:id="222"/>
      <w:bookmarkEnd w:id="223"/>
      <w:bookmarkEnd w:id="224"/>
    </w:p>
    <w:p w14:paraId="6C8195E6" w14:textId="08DA6FD8" w:rsidR="000B1D3D" w:rsidRDefault="000B1D3D" w:rsidP="00DB715D">
      <w:pPr>
        <w:rPr>
          <w:rFonts w:asciiTheme="minorHAnsi" w:eastAsia="Calibri" w:hAnsiTheme="minorHAnsi" w:cstheme="minorBidi"/>
          <w:lang w:eastAsia="en-US"/>
        </w:rPr>
      </w:pPr>
      <w:r w:rsidRPr="119F50A1">
        <w:rPr>
          <w:rFonts w:asciiTheme="minorHAnsi" w:eastAsia="Calibri" w:hAnsiTheme="minorHAnsi" w:cstheme="minorBidi"/>
          <w:lang w:eastAsia="en-US"/>
        </w:rPr>
        <w:t xml:space="preserve">Les pièces constitutives du </w:t>
      </w:r>
      <w:r w:rsidR="00BB6097" w:rsidRPr="119F50A1">
        <w:rPr>
          <w:rFonts w:asciiTheme="minorHAnsi" w:eastAsia="Calibri" w:hAnsiTheme="minorHAnsi" w:cstheme="minorBidi"/>
          <w:lang w:eastAsia="en-US"/>
        </w:rPr>
        <w:t>Marché</w:t>
      </w:r>
      <w:r w:rsidR="00352C3E" w:rsidRPr="119F50A1">
        <w:rPr>
          <w:rFonts w:asciiTheme="minorHAnsi" w:eastAsia="Calibri" w:hAnsiTheme="minorHAnsi" w:cstheme="minorBidi"/>
          <w:lang w:eastAsia="en-US"/>
        </w:rPr>
        <w:t xml:space="preserve"> sont présentées aux paragraphes suivants</w:t>
      </w:r>
      <w:r w:rsidR="005343E8">
        <w:rPr>
          <w:rFonts w:asciiTheme="minorHAnsi" w:eastAsia="Calibri" w:hAnsiTheme="minorHAnsi" w:cstheme="minorBidi"/>
          <w:lang w:eastAsia="en-US"/>
        </w:rPr>
        <w:t xml:space="preserve">, </w:t>
      </w:r>
      <w:r w:rsidR="005343E8" w:rsidRPr="00D41FE0">
        <w:rPr>
          <w:rFonts w:asciiTheme="minorHAnsi" w:eastAsia="Calibri" w:hAnsiTheme="minorHAnsi" w:cstheme="minorBidi"/>
          <w:lang w:eastAsia="en-US"/>
        </w:rPr>
        <w:t>par ordre décroissant de prévalence</w:t>
      </w:r>
      <w:r w:rsidR="00352C3E" w:rsidRPr="00D41FE0">
        <w:rPr>
          <w:rFonts w:asciiTheme="minorHAnsi" w:eastAsia="Calibri" w:hAnsiTheme="minorHAnsi" w:cstheme="minorBidi"/>
          <w:lang w:eastAsia="en-US"/>
        </w:rPr>
        <w:t>.</w:t>
      </w:r>
      <w:r w:rsidRPr="119F50A1">
        <w:rPr>
          <w:rFonts w:asciiTheme="minorHAnsi" w:eastAsia="Calibri" w:hAnsiTheme="minorHAnsi" w:cstheme="minorBidi"/>
          <w:lang w:eastAsia="en-US"/>
        </w:rPr>
        <w:t xml:space="preserve"> </w:t>
      </w:r>
    </w:p>
    <w:p w14:paraId="2143DB2F" w14:textId="433C6EBE" w:rsidR="00D25243" w:rsidRDefault="00D25243" w:rsidP="00DB715D">
      <w:pPr>
        <w:rPr>
          <w:rFonts w:asciiTheme="minorHAnsi" w:eastAsia="Calibri" w:hAnsiTheme="minorHAnsi" w:cstheme="minorHAnsi"/>
          <w:szCs w:val="22"/>
          <w:lang w:eastAsia="en-US"/>
        </w:rPr>
      </w:pPr>
    </w:p>
    <w:p w14:paraId="46E98635" w14:textId="45710055" w:rsidR="00352C3E" w:rsidRDefault="00352C3E" w:rsidP="00DB715D">
      <w:pPr>
        <w:rPr>
          <w:rFonts w:asciiTheme="minorHAnsi" w:eastAsia="Calibri" w:hAnsiTheme="minorHAnsi" w:cstheme="minorHAnsi"/>
          <w:szCs w:val="22"/>
          <w:lang w:eastAsia="en-US"/>
        </w:rPr>
      </w:pPr>
      <w:r w:rsidRPr="00637D9C">
        <w:rPr>
          <w:rFonts w:asciiTheme="minorHAnsi" w:eastAsia="Calibri" w:hAnsiTheme="minorHAnsi" w:cstheme="minorHAnsi"/>
          <w:szCs w:val="22"/>
          <w:lang w:eastAsia="en-US"/>
        </w:rPr>
        <w:t>L’ordre de priorité des pièces implique qu’en cas d’omission, imprécision ou contradiction, susceptible de donner lieu à interprétation litigieuse, les stipulations de la pièce citée prioritairement à celle en litige prévalent</w:t>
      </w:r>
      <w:r w:rsidR="00502168">
        <w:rPr>
          <w:rFonts w:asciiTheme="minorHAnsi" w:eastAsia="Calibri" w:hAnsiTheme="minorHAnsi" w:cstheme="minorHAnsi"/>
          <w:szCs w:val="22"/>
          <w:lang w:eastAsia="en-US"/>
        </w:rPr>
        <w:t>.</w:t>
      </w:r>
    </w:p>
    <w:p w14:paraId="583E220B" w14:textId="77777777" w:rsidR="00CB5836" w:rsidRDefault="00CB5836" w:rsidP="00DB715D">
      <w:pPr>
        <w:rPr>
          <w:rFonts w:asciiTheme="minorHAnsi" w:eastAsia="Calibri" w:hAnsiTheme="minorHAnsi" w:cstheme="minorHAnsi"/>
          <w:szCs w:val="22"/>
          <w:lang w:eastAsia="en-US"/>
        </w:rPr>
      </w:pPr>
    </w:p>
    <w:p w14:paraId="789133F8" w14:textId="7D1AA92C" w:rsidR="00CB5836" w:rsidRDefault="00CB5836" w:rsidP="00DB715D">
      <w:pPr>
        <w:rPr>
          <w:rFonts w:asciiTheme="minorHAnsi" w:eastAsia="Calibri" w:hAnsiTheme="minorHAnsi" w:cstheme="minorHAnsi"/>
          <w:szCs w:val="22"/>
          <w:lang w:eastAsia="en-US"/>
        </w:rPr>
      </w:pPr>
      <w:r w:rsidRPr="00AD5E41">
        <w:rPr>
          <w:rFonts w:asciiTheme="minorHAnsi" w:eastAsia="Calibri" w:hAnsiTheme="minorHAnsi" w:cstheme="minorHAnsi"/>
          <w:szCs w:val="22"/>
          <w:lang w:eastAsia="en-US"/>
        </w:rPr>
        <w:t>Lorsqu’une contradiction apparaît à l’intérieur d’une pièce ou au sein de plusieurs pièces de même niveau, la disposition la plus favorable au Maître d’ouvrage est retenue</w:t>
      </w:r>
      <w:r w:rsidRPr="007B08FD">
        <w:rPr>
          <w:rFonts w:asciiTheme="minorHAnsi" w:eastAsia="Calibri" w:hAnsiTheme="minorHAnsi" w:cstheme="minorHAnsi"/>
          <w:szCs w:val="22"/>
          <w:lang w:eastAsia="en-US"/>
        </w:rPr>
        <w:t>. Il est entendu comme « disposition la plus favorable » la disposition la plus qualitative.</w:t>
      </w:r>
      <w:r w:rsidRPr="00637D9C">
        <w:rPr>
          <w:rFonts w:asciiTheme="minorHAnsi" w:eastAsia="Calibri" w:hAnsiTheme="minorHAnsi" w:cstheme="minorHAnsi"/>
          <w:szCs w:val="22"/>
          <w:lang w:eastAsia="en-US"/>
        </w:rPr>
        <w:t xml:space="preserve"> </w:t>
      </w:r>
    </w:p>
    <w:p w14:paraId="0071529B" w14:textId="77777777" w:rsidR="00D25243" w:rsidRPr="0009615C" w:rsidRDefault="00D25243" w:rsidP="00DB715D">
      <w:pPr>
        <w:rPr>
          <w:rFonts w:asciiTheme="minorHAnsi" w:eastAsia="Calibri" w:hAnsiTheme="minorHAnsi" w:cstheme="minorHAnsi"/>
          <w:szCs w:val="22"/>
          <w:lang w:eastAsia="en-US"/>
        </w:rPr>
      </w:pPr>
    </w:p>
    <w:p w14:paraId="42608786" w14:textId="1B269EAA" w:rsidR="000B1D3D" w:rsidRPr="00F776C3" w:rsidRDefault="000B1D3D" w:rsidP="00DB715D">
      <w:pPr>
        <w:pStyle w:val="Titre2"/>
        <w:spacing w:line="240" w:lineRule="auto"/>
        <w:rPr>
          <w:lang w:eastAsia="en-US"/>
        </w:rPr>
      </w:pPr>
      <w:bookmarkStart w:id="225" w:name="_Ref174110931"/>
      <w:bookmarkStart w:id="226" w:name="_Ref174364808"/>
      <w:bookmarkStart w:id="227" w:name="_Toc184919312"/>
      <w:bookmarkStart w:id="228" w:name="_Ref165041462"/>
      <w:r w:rsidRPr="00F776C3">
        <w:rPr>
          <w:lang w:eastAsia="en-US"/>
        </w:rPr>
        <w:t>Pièces particulières</w:t>
      </w:r>
      <w:bookmarkEnd w:id="225"/>
      <w:bookmarkEnd w:id="226"/>
      <w:bookmarkEnd w:id="227"/>
      <w:r w:rsidRPr="00F776C3">
        <w:rPr>
          <w:lang w:eastAsia="en-US"/>
        </w:rPr>
        <w:t xml:space="preserve"> </w:t>
      </w:r>
      <w:bookmarkEnd w:id="228"/>
    </w:p>
    <w:p w14:paraId="44C2A38E" w14:textId="3422AF0F" w:rsidR="00EB0C68" w:rsidRDefault="00C21874" w:rsidP="00DB715D">
      <w:pPr>
        <w:pStyle w:val="Grillemoyenne1-Accent21"/>
        <w:numPr>
          <w:ilvl w:val="1"/>
          <w:numId w:val="46"/>
        </w:numPr>
        <w:tabs>
          <w:tab w:val="center" w:pos="851"/>
        </w:tabs>
        <w:spacing w:line="240" w:lineRule="auto"/>
        <w:rPr>
          <w:rFonts w:asciiTheme="minorHAnsi" w:eastAsia="Calibri" w:hAnsiTheme="minorHAnsi" w:cstheme="minorHAnsi"/>
          <w:sz w:val="24"/>
          <w:lang w:eastAsia="en-US"/>
        </w:rPr>
      </w:pPr>
      <w:r>
        <w:rPr>
          <w:rFonts w:asciiTheme="minorHAnsi" w:eastAsia="Calibri" w:hAnsiTheme="minorHAnsi" w:cstheme="minorHAnsi"/>
          <w:sz w:val="24"/>
          <w:lang w:eastAsia="en-US"/>
        </w:rPr>
        <w:t>L’Acte d’Engagement (AE)</w:t>
      </w:r>
      <w:r w:rsidR="00EB0C68">
        <w:rPr>
          <w:rFonts w:asciiTheme="minorHAnsi" w:eastAsia="Calibri" w:hAnsiTheme="minorHAnsi" w:cstheme="minorHAnsi"/>
          <w:sz w:val="24"/>
          <w:lang w:eastAsia="en-US"/>
        </w:rPr>
        <w:t xml:space="preserve"> ainsi que ses </w:t>
      </w:r>
      <w:r w:rsidR="00683D23">
        <w:rPr>
          <w:rFonts w:asciiTheme="minorHAnsi" w:eastAsia="Calibri" w:hAnsiTheme="minorHAnsi" w:cstheme="minorHAnsi"/>
          <w:sz w:val="24"/>
          <w:lang w:eastAsia="en-US"/>
        </w:rPr>
        <w:t>A</w:t>
      </w:r>
      <w:r w:rsidR="00EB0C68">
        <w:rPr>
          <w:rFonts w:asciiTheme="minorHAnsi" w:eastAsia="Calibri" w:hAnsiTheme="minorHAnsi" w:cstheme="minorHAnsi"/>
          <w:sz w:val="24"/>
          <w:lang w:eastAsia="en-US"/>
        </w:rPr>
        <w:t xml:space="preserve">nnexes </w:t>
      </w:r>
    </w:p>
    <w:p w14:paraId="1DB9BC77" w14:textId="7D657165" w:rsidR="00206DDF" w:rsidRPr="007361E6" w:rsidRDefault="00021870" w:rsidP="00DB715D">
      <w:pPr>
        <w:pStyle w:val="Grillemoyenne1-Accent21"/>
        <w:numPr>
          <w:ilvl w:val="2"/>
          <w:numId w:val="46"/>
        </w:numPr>
        <w:tabs>
          <w:tab w:val="center" w:pos="851"/>
        </w:tabs>
        <w:spacing w:line="240" w:lineRule="auto"/>
        <w:rPr>
          <w:rFonts w:asciiTheme="minorHAnsi" w:eastAsia="Calibri" w:hAnsiTheme="minorHAnsi" w:cstheme="minorHAnsi"/>
          <w:sz w:val="24"/>
          <w:lang w:eastAsia="en-US"/>
        </w:rPr>
      </w:pPr>
      <w:r w:rsidRPr="007361E6">
        <w:rPr>
          <w:rFonts w:asciiTheme="minorHAnsi" w:eastAsia="Calibri" w:hAnsiTheme="minorHAnsi" w:cstheme="minorHAnsi"/>
          <w:sz w:val="24"/>
          <w:lang w:eastAsia="en-US"/>
        </w:rPr>
        <w:t xml:space="preserve">Annexe </w:t>
      </w:r>
      <w:r w:rsidR="00981A97" w:rsidRPr="007361E6">
        <w:rPr>
          <w:rFonts w:asciiTheme="minorHAnsi" w:eastAsia="Calibri" w:hAnsiTheme="minorHAnsi" w:cstheme="minorHAnsi"/>
          <w:sz w:val="24"/>
          <w:lang w:eastAsia="en-US"/>
        </w:rPr>
        <w:t>1</w:t>
      </w:r>
      <w:r w:rsidRPr="007361E6">
        <w:rPr>
          <w:rFonts w:asciiTheme="minorHAnsi" w:eastAsia="Calibri" w:hAnsiTheme="minorHAnsi" w:cstheme="minorHAnsi"/>
          <w:sz w:val="24"/>
          <w:lang w:eastAsia="en-US"/>
        </w:rPr>
        <w:t xml:space="preserve"> : </w:t>
      </w:r>
      <w:r w:rsidR="008D09C6" w:rsidRPr="007361E6">
        <w:rPr>
          <w:rFonts w:asciiTheme="minorHAnsi" w:eastAsia="Calibri" w:hAnsiTheme="minorHAnsi" w:cstheme="minorHAnsi"/>
          <w:sz w:val="24"/>
          <w:lang w:eastAsia="en-US"/>
        </w:rPr>
        <w:t>l</w:t>
      </w:r>
      <w:r w:rsidRPr="007361E6">
        <w:rPr>
          <w:rFonts w:asciiTheme="minorHAnsi" w:eastAsia="Calibri" w:hAnsiTheme="minorHAnsi" w:cstheme="minorHAnsi"/>
          <w:sz w:val="24"/>
          <w:lang w:eastAsia="en-US"/>
        </w:rPr>
        <w:t>a</w:t>
      </w:r>
      <w:r w:rsidR="00206DDF" w:rsidRPr="007361E6">
        <w:rPr>
          <w:rFonts w:asciiTheme="minorHAnsi" w:eastAsia="Calibri" w:hAnsiTheme="minorHAnsi" w:cstheme="minorHAnsi"/>
          <w:sz w:val="24"/>
          <w:lang w:eastAsia="en-US"/>
        </w:rPr>
        <w:t xml:space="preserve"> </w:t>
      </w:r>
      <w:r w:rsidR="008D09C6" w:rsidRPr="007361E6">
        <w:rPr>
          <w:rFonts w:asciiTheme="minorHAnsi" w:eastAsia="Calibri" w:hAnsiTheme="minorHAnsi" w:cstheme="minorHAnsi"/>
          <w:sz w:val="24"/>
          <w:lang w:eastAsia="en-US"/>
        </w:rPr>
        <w:t>d</w:t>
      </w:r>
      <w:r w:rsidR="00206DDF" w:rsidRPr="007361E6">
        <w:rPr>
          <w:rFonts w:asciiTheme="minorHAnsi" w:eastAsia="Calibri" w:hAnsiTheme="minorHAnsi" w:cstheme="minorHAnsi"/>
          <w:sz w:val="24"/>
          <w:lang w:eastAsia="en-US"/>
        </w:rPr>
        <w:t>écomposition du Prix Global et Forfaitaire</w:t>
      </w:r>
      <w:r w:rsidR="00A00EB5" w:rsidRPr="007361E6">
        <w:rPr>
          <w:rFonts w:asciiTheme="minorHAnsi" w:eastAsia="Calibri" w:hAnsiTheme="minorHAnsi" w:cstheme="minorHAnsi"/>
          <w:sz w:val="24"/>
          <w:lang w:eastAsia="en-US"/>
        </w:rPr>
        <w:t> ;</w:t>
      </w:r>
    </w:p>
    <w:p w14:paraId="046BF109" w14:textId="2D269D9F" w:rsidR="00981A97" w:rsidRPr="007361E6" w:rsidRDefault="00981A97" w:rsidP="00981A97">
      <w:pPr>
        <w:pStyle w:val="Grillemoyenne1-Accent21"/>
        <w:numPr>
          <w:ilvl w:val="2"/>
          <w:numId w:val="46"/>
        </w:numPr>
        <w:tabs>
          <w:tab w:val="center" w:pos="851"/>
        </w:tabs>
        <w:spacing w:line="240" w:lineRule="auto"/>
        <w:rPr>
          <w:rFonts w:asciiTheme="minorHAnsi" w:eastAsia="Calibri" w:hAnsiTheme="minorHAnsi" w:cstheme="minorHAnsi"/>
          <w:sz w:val="24"/>
          <w:lang w:eastAsia="en-US"/>
        </w:rPr>
      </w:pPr>
      <w:r w:rsidRPr="007361E6">
        <w:rPr>
          <w:rFonts w:asciiTheme="minorHAnsi" w:eastAsia="Calibri" w:hAnsiTheme="minorHAnsi" w:cstheme="minorHAnsi"/>
          <w:sz w:val="24"/>
          <w:lang w:eastAsia="en-US"/>
        </w:rPr>
        <w:t>Annexe 2 : le document de mise au point le cas échéant ;</w:t>
      </w:r>
    </w:p>
    <w:p w14:paraId="1990A21E" w14:textId="3078768A" w:rsidR="00F174BF" w:rsidRPr="007361E6" w:rsidRDefault="000B1D3D" w:rsidP="00DB715D">
      <w:pPr>
        <w:pStyle w:val="Grillemoyenne1-Accent21"/>
        <w:numPr>
          <w:ilvl w:val="1"/>
          <w:numId w:val="46"/>
        </w:numPr>
        <w:tabs>
          <w:tab w:val="center" w:pos="851"/>
        </w:tabs>
        <w:spacing w:line="240" w:lineRule="auto"/>
        <w:rPr>
          <w:rFonts w:asciiTheme="minorHAnsi" w:eastAsia="Calibri" w:hAnsiTheme="minorHAnsi" w:cstheme="minorBidi"/>
          <w:sz w:val="24"/>
          <w:lang w:eastAsia="en-US"/>
        </w:rPr>
      </w:pPr>
      <w:bookmarkStart w:id="229" w:name="_Toc409185434"/>
      <w:bookmarkEnd w:id="229"/>
      <w:r w:rsidRPr="007361E6">
        <w:rPr>
          <w:rFonts w:asciiTheme="minorHAnsi" w:eastAsia="Calibri" w:hAnsiTheme="minorHAnsi" w:cstheme="minorBidi"/>
          <w:sz w:val="24"/>
          <w:lang w:eastAsia="en-US"/>
        </w:rPr>
        <w:t xml:space="preserve">Le </w:t>
      </w:r>
      <w:r w:rsidR="0087780A" w:rsidRPr="007361E6">
        <w:rPr>
          <w:rFonts w:asciiTheme="minorHAnsi" w:eastAsia="Calibri" w:hAnsiTheme="minorHAnsi" w:cstheme="minorBidi"/>
          <w:sz w:val="24"/>
          <w:lang w:eastAsia="en-US"/>
        </w:rPr>
        <w:t>C</w:t>
      </w:r>
      <w:r w:rsidR="00326871" w:rsidRPr="007361E6">
        <w:rPr>
          <w:rFonts w:asciiTheme="minorHAnsi" w:eastAsia="Calibri" w:hAnsiTheme="minorHAnsi" w:cstheme="minorBidi"/>
          <w:sz w:val="24"/>
          <w:lang w:eastAsia="en-US"/>
        </w:rPr>
        <w:t>ahier des Clauses Administratives</w:t>
      </w:r>
      <w:r w:rsidR="00EC3C91" w:rsidRPr="007361E6">
        <w:rPr>
          <w:rFonts w:asciiTheme="minorHAnsi" w:eastAsia="Calibri" w:hAnsiTheme="minorHAnsi" w:cstheme="minorBidi"/>
          <w:sz w:val="24"/>
          <w:lang w:eastAsia="en-US"/>
        </w:rPr>
        <w:t xml:space="preserve"> </w:t>
      </w:r>
      <w:r w:rsidR="000A0F44" w:rsidRPr="007361E6">
        <w:rPr>
          <w:rFonts w:asciiTheme="minorHAnsi" w:eastAsia="Calibri" w:hAnsiTheme="minorHAnsi" w:cstheme="minorBidi"/>
          <w:sz w:val="24"/>
          <w:lang w:eastAsia="en-US"/>
        </w:rPr>
        <w:t xml:space="preserve">(CCA) </w:t>
      </w:r>
    </w:p>
    <w:p w14:paraId="09C4C9DE" w14:textId="2C6DD0A9" w:rsidR="000B1D3D" w:rsidRPr="007361E6" w:rsidRDefault="000B1D3D" w:rsidP="00DB715D">
      <w:pPr>
        <w:pStyle w:val="Grillemoyenne1-Accent21"/>
        <w:numPr>
          <w:ilvl w:val="1"/>
          <w:numId w:val="46"/>
        </w:numPr>
        <w:tabs>
          <w:tab w:val="center" w:pos="851"/>
        </w:tabs>
        <w:spacing w:line="240" w:lineRule="auto"/>
        <w:rPr>
          <w:rFonts w:asciiTheme="minorHAnsi" w:eastAsia="Calibri" w:hAnsiTheme="minorHAnsi" w:cstheme="minorHAnsi"/>
          <w:sz w:val="24"/>
          <w:lang w:eastAsia="en-US"/>
        </w:rPr>
      </w:pPr>
      <w:r w:rsidRPr="007361E6">
        <w:rPr>
          <w:rFonts w:asciiTheme="minorHAnsi" w:eastAsia="Calibri" w:hAnsiTheme="minorHAnsi" w:cstheme="minorHAnsi"/>
          <w:sz w:val="24"/>
          <w:lang w:eastAsia="en-US"/>
        </w:rPr>
        <w:t xml:space="preserve">Le </w:t>
      </w:r>
      <w:r w:rsidR="005E2A8E" w:rsidRPr="007361E6">
        <w:rPr>
          <w:rFonts w:asciiTheme="minorHAnsi" w:eastAsia="Calibri" w:hAnsiTheme="minorHAnsi" w:cstheme="minorHAnsi"/>
          <w:sz w:val="24"/>
          <w:lang w:eastAsia="en-US"/>
        </w:rPr>
        <w:t>Programme</w:t>
      </w:r>
      <w:r w:rsidR="00FD3E1A" w:rsidRPr="007361E6">
        <w:rPr>
          <w:rFonts w:asciiTheme="minorHAnsi" w:eastAsia="Calibri" w:hAnsiTheme="minorHAnsi" w:cstheme="minorHAnsi"/>
          <w:sz w:val="24"/>
          <w:lang w:eastAsia="en-US"/>
        </w:rPr>
        <w:t xml:space="preserve"> </w:t>
      </w:r>
      <w:r w:rsidRPr="007361E6">
        <w:rPr>
          <w:rFonts w:asciiTheme="minorHAnsi" w:eastAsia="Calibri" w:hAnsiTheme="minorHAnsi" w:cstheme="minorHAnsi"/>
          <w:sz w:val="24"/>
          <w:lang w:eastAsia="en-US"/>
        </w:rPr>
        <w:t xml:space="preserve">et </w:t>
      </w:r>
      <w:r w:rsidR="00326871" w:rsidRPr="007361E6">
        <w:rPr>
          <w:rFonts w:asciiTheme="minorHAnsi" w:eastAsia="Calibri" w:hAnsiTheme="minorHAnsi" w:cstheme="minorHAnsi"/>
          <w:sz w:val="24"/>
          <w:lang w:eastAsia="en-US"/>
        </w:rPr>
        <w:t>s</w:t>
      </w:r>
      <w:r w:rsidRPr="007361E6">
        <w:rPr>
          <w:rFonts w:asciiTheme="minorHAnsi" w:eastAsia="Calibri" w:hAnsiTheme="minorHAnsi" w:cstheme="minorHAnsi"/>
          <w:sz w:val="24"/>
          <w:lang w:eastAsia="en-US"/>
        </w:rPr>
        <w:t xml:space="preserve">es </w:t>
      </w:r>
      <w:r w:rsidR="00326871" w:rsidRPr="007361E6">
        <w:rPr>
          <w:rFonts w:asciiTheme="minorHAnsi" w:eastAsia="Calibri" w:hAnsiTheme="minorHAnsi" w:cstheme="minorHAnsi"/>
          <w:sz w:val="24"/>
          <w:lang w:eastAsia="en-US"/>
        </w:rPr>
        <w:t>A</w:t>
      </w:r>
      <w:r w:rsidRPr="007361E6">
        <w:rPr>
          <w:rFonts w:asciiTheme="minorHAnsi" w:eastAsia="Calibri" w:hAnsiTheme="minorHAnsi" w:cstheme="minorHAnsi"/>
          <w:sz w:val="24"/>
          <w:lang w:eastAsia="en-US"/>
        </w:rPr>
        <w:t>nnexes</w:t>
      </w:r>
      <w:r w:rsidR="00683D23" w:rsidRPr="007361E6">
        <w:rPr>
          <w:rFonts w:asciiTheme="minorHAnsi" w:eastAsia="Calibri" w:hAnsiTheme="minorHAnsi" w:cstheme="minorHAnsi"/>
          <w:sz w:val="24"/>
          <w:lang w:eastAsia="en-US"/>
        </w:rPr>
        <w:t> :</w:t>
      </w:r>
    </w:p>
    <w:p w14:paraId="517DE67B" w14:textId="49E8A42D" w:rsidR="00683D23" w:rsidRPr="007361E6" w:rsidRDefault="00021870" w:rsidP="00DB715D">
      <w:pPr>
        <w:pStyle w:val="Grillemoyenne1-Accent21"/>
        <w:numPr>
          <w:ilvl w:val="2"/>
          <w:numId w:val="46"/>
        </w:numPr>
        <w:tabs>
          <w:tab w:val="center" w:pos="851"/>
        </w:tabs>
        <w:spacing w:line="240" w:lineRule="auto"/>
        <w:rPr>
          <w:rFonts w:asciiTheme="minorHAnsi" w:eastAsia="Calibri" w:hAnsiTheme="minorHAnsi" w:cstheme="minorHAnsi"/>
          <w:sz w:val="24"/>
          <w:lang w:eastAsia="en-US"/>
        </w:rPr>
      </w:pPr>
      <w:r w:rsidRPr="007361E6">
        <w:rPr>
          <w:rFonts w:asciiTheme="minorHAnsi" w:eastAsia="Calibri" w:hAnsiTheme="minorHAnsi" w:cstheme="minorHAnsi"/>
          <w:sz w:val="24"/>
          <w:lang w:eastAsia="en-US"/>
        </w:rPr>
        <w:t xml:space="preserve">Annexe 1 : </w:t>
      </w:r>
      <w:r w:rsidR="00145C30" w:rsidRPr="007361E6">
        <w:rPr>
          <w:rFonts w:asciiTheme="minorHAnsi" w:eastAsia="Calibri" w:hAnsiTheme="minorHAnsi" w:cstheme="minorHAnsi"/>
          <w:sz w:val="24"/>
          <w:lang w:eastAsia="en-US"/>
        </w:rPr>
        <w:t>PT1_Cahier des Clauses Techniques d’Etudes (CCTE)</w:t>
      </w:r>
    </w:p>
    <w:p w14:paraId="573AB086" w14:textId="3AC3B663" w:rsidR="007D3EC6" w:rsidRPr="007361E6" w:rsidRDefault="001568C8" w:rsidP="00DB715D">
      <w:pPr>
        <w:pStyle w:val="Grillemoyenne1-Accent21"/>
        <w:numPr>
          <w:ilvl w:val="2"/>
          <w:numId w:val="46"/>
        </w:numPr>
        <w:tabs>
          <w:tab w:val="center" w:pos="851"/>
        </w:tabs>
        <w:spacing w:line="240" w:lineRule="auto"/>
        <w:rPr>
          <w:rFonts w:asciiTheme="minorHAnsi" w:eastAsia="Calibri" w:hAnsiTheme="minorHAnsi" w:cstheme="minorHAnsi"/>
          <w:sz w:val="24"/>
          <w:lang w:eastAsia="en-US"/>
        </w:rPr>
      </w:pPr>
      <w:r w:rsidRPr="007361E6">
        <w:rPr>
          <w:rFonts w:asciiTheme="minorHAnsi" w:eastAsia="Calibri" w:hAnsiTheme="minorHAnsi" w:cstheme="minorHAnsi"/>
          <w:sz w:val="24"/>
          <w:lang w:eastAsia="en-US"/>
        </w:rPr>
        <w:t>Annexe 2 : PT2_Scénarios d’implantation des ombrières photovoltaïques</w:t>
      </w:r>
    </w:p>
    <w:p w14:paraId="430AE689" w14:textId="7253A1E5" w:rsidR="00B723D6" w:rsidRPr="007361E6" w:rsidRDefault="00B723D6" w:rsidP="00DB715D">
      <w:pPr>
        <w:pStyle w:val="Grillemoyenne1-Accent21"/>
        <w:numPr>
          <w:ilvl w:val="2"/>
          <w:numId w:val="46"/>
        </w:numPr>
        <w:tabs>
          <w:tab w:val="center" w:pos="851"/>
        </w:tabs>
        <w:spacing w:line="240" w:lineRule="auto"/>
        <w:rPr>
          <w:rFonts w:asciiTheme="minorHAnsi" w:eastAsia="Calibri" w:hAnsiTheme="minorHAnsi" w:cstheme="minorHAnsi"/>
          <w:sz w:val="24"/>
          <w:lang w:eastAsia="en-US"/>
        </w:rPr>
      </w:pPr>
      <w:r w:rsidRPr="007361E6">
        <w:rPr>
          <w:rFonts w:asciiTheme="minorHAnsi" w:eastAsia="Calibri" w:hAnsiTheme="minorHAnsi" w:cstheme="minorHAnsi"/>
          <w:sz w:val="24"/>
          <w:lang w:eastAsia="en-US"/>
        </w:rPr>
        <w:lastRenderedPageBreak/>
        <w:t>Annexe 3 : PT3_Scénarios d’implantation des installations photovoltaïques en toiture</w:t>
      </w:r>
    </w:p>
    <w:p w14:paraId="1DD698AF" w14:textId="61F2E85A" w:rsidR="00B723D6" w:rsidRPr="007361E6" w:rsidRDefault="00B723D6" w:rsidP="00DB715D">
      <w:pPr>
        <w:pStyle w:val="Grillemoyenne1-Accent21"/>
        <w:numPr>
          <w:ilvl w:val="2"/>
          <w:numId w:val="46"/>
        </w:numPr>
        <w:tabs>
          <w:tab w:val="center" w:pos="851"/>
        </w:tabs>
        <w:spacing w:line="240" w:lineRule="auto"/>
        <w:rPr>
          <w:rFonts w:asciiTheme="minorHAnsi" w:eastAsia="Calibri" w:hAnsiTheme="minorHAnsi" w:cstheme="minorHAnsi"/>
          <w:sz w:val="24"/>
          <w:lang w:eastAsia="en-US"/>
        </w:rPr>
      </w:pPr>
      <w:r w:rsidRPr="007361E6">
        <w:rPr>
          <w:rFonts w:asciiTheme="minorHAnsi" w:eastAsia="Calibri" w:hAnsiTheme="minorHAnsi" w:cstheme="minorHAnsi"/>
          <w:sz w:val="24"/>
          <w:lang w:eastAsia="en-US"/>
        </w:rPr>
        <w:t>Annexe 4 : PT4</w:t>
      </w:r>
      <w:r w:rsidR="004A582C" w:rsidRPr="007361E6">
        <w:rPr>
          <w:rFonts w:asciiTheme="minorHAnsi" w:eastAsia="Calibri" w:hAnsiTheme="minorHAnsi" w:cstheme="minorHAnsi"/>
          <w:sz w:val="24"/>
          <w:lang w:eastAsia="en-US"/>
        </w:rPr>
        <w:t>_</w:t>
      </w:r>
      <w:r w:rsidR="0016552F" w:rsidRPr="007361E6">
        <w:rPr>
          <w:rFonts w:asciiTheme="minorHAnsi" w:eastAsia="Calibri" w:hAnsiTheme="minorHAnsi" w:cstheme="minorHAnsi"/>
          <w:sz w:val="24"/>
          <w:lang w:eastAsia="en-US"/>
        </w:rPr>
        <w:t>Propos</w:t>
      </w:r>
      <w:r w:rsidR="00AF4677" w:rsidRPr="007361E6">
        <w:rPr>
          <w:rFonts w:asciiTheme="minorHAnsi" w:eastAsia="Calibri" w:hAnsiTheme="minorHAnsi" w:cstheme="minorHAnsi"/>
          <w:sz w:val="24"/>
          <w:lang w:eastAsia="en-US"/>
        </w:rPr>
        <w:t>i</w:t>
      </w:r>
      <w:r w:rsidR="0016552F" w:rsidRPr="007361E6">
        <w:rPr>
          <w:rFonts w:asciiTheme="minorHAnsi" w:eastAsia="Calibri" w:hAnsiTheme="minorHAnsi" w:cstheme="minorHAnsi"/>
          <w:sz w:val="24"/>
          <w:lang w:eastAsia="en-US"/>
        </w:rPr>
        <w:t>tion de s</w:t>
      </w:r>
      <w:r w:rsidR="004A582C" w:rsidRPr="007361E6">
        <w:rPr>
          <w:rFonts w:asciiTheme="minorHAnsi" w:eastAsia="Calibri" w:hAnsiTheme="minorHAnsi" w:cstheme="minorHAnsi"/>
          <w:sz w:val="24"/>
          <w:lang w:eastAsia="en-US"/>
        </w:rPr>
        <w:t>chéma unifilaire de l’installation</w:t>
      </w:r>
    </w:p>
    <w:p w14:paraId="08C53D78" w14:textId="652453C3" w:rsidR="0016552F" w:rsidRPr="007361E6" w:rsidRDefault="0016552F" w:rsidP="00DB715D">
      <w:pPr>
        <w:pStyle w:val="Grillemoyenne1-Accent21"/>
        <w:numPr>
          <w:ilvl w:val="2"/>
          <w:numId w:val="46"/>
        </w:numPr>
        <w:tabs>
          <w:tab w:val="center" w:pos="851"/>
        </w:tabs>
        <w:spacing w:line="240" w:lineRule="auto"/>
        <w:rPr>
          <w:rFonts w:asciiTheme="minorHAnsi" w:eastAsia="Calibri" w:hAnsiTheme="minorHAnsi" w:cstheme="minorHAnsi"/>
          <w:sz w:val="24"/>
          <w:lang w:eastAsia="en-US"/>
        </w:rPr>
      </w:pPr>
      <w:r w:rsidRPr="007361E6">
        <w:rPr>
          <w:rFonts w:asciiTheme="minorHAnsi" w:eastAsia="Calibri" w:hAnsiTheme="minorHAnsi" w:cstheme="minorHAnsi"/>
          <w:sz w:val="24"/>
          <w:lang w:eastAsia="en-US"/>
        </w:rPr>
        <w:t>Annexe 5 : PT5_Repérage des zones de compensation paysagère</w:t>
      </w:r>
    </w:p>
    <w:p w14:paraId="4EECDFE3" w14:textId="77777777" w:rsidR="00A10AC2" w:rsidRDefault="00021870" w:rsidP="00A10AC2">
      <w:pPr>
        <w:pStyle w:val="Grillemoyenne1-Accent21"/>
        <w:numPr>
          <w:ilvl w:val="2"/>
          <w:numId w:val="46"/>
        </w:numPr>
        <w:tabs>
          <w:tab w:val="center" w:pos="851"/>
        </w:tabs>
        <w:spacing w:after="0" w:line="240" w:lineRule="auto"/>
        <w:ind w:left="2154" w:hanging="357"/>
        <w:rPr>
          <w:rFonts w:asciiTheme="minorHAnsi" w:eastAsia="Calibri" w:hAnsiTheme="minorHAnsi" w:cstheme="minorHAnsi"/>
          <w:sz w:val="24"/>
          <w:lang w:eastAsia="en-US"/>
        </w:rPr>
      </w:pPr>
      <w:r w:rsidRPr="00817DFA">
        <w:rPr>
          <w:rFonts w:asciiTheme="minorHAnsi" w:eastAsia="Calibri" w:hAnsiTheme="minorHAnsi" w:cstheme="minorHAnsi"/>
          <w:sz w:val="24"/>
          <w:lang w:eastAsia="en-US"/>
        </w:rPr>
        <w:t xml:space="preserve">Annexe </w:t>
      </w:r>
      <w:r w:rsidR="00F241C3" w:rsidRPr="00817DFA">
        <w:rPr>
          <w:rFonts w:asciiTheme="minorHAnsi" w:eastAsia="Calibri" w:hAnsiTheme="minorHAnsi" w:cstheme="minorHAnsi"/>
          <w:sz w:val="24"/>
          <w:lang w:eastAsia="en-US"/>
        </w:rPr>
        <w:t>6</w:t>
      </w:r>
      <w:r w:rsidRPr="00817DFA">
        <w:rPr>
          <w:rFonts w:asciiTheme="minorHAnsi" w:eastAsia="Calibri" w:hAnsiTheme="minorHAnsi" w:cstheme="minorHAnsi"/>
          <w:sz w:val="24"/>
          <w:lang w:eastAsia="en-US"/>
        </w:rPr>
        <w:t xml:space="preserve"> : </w:t>
      </w:r>
      <w:r w:rsidR="00145C30" w:rsidRPr="00817DFA">
        <w:rPr>
          <w:rFonts w:asciiTheme="minorHAnsi" w:eastAsia="Calibri" w:hAnsiTheme="minorHAnsi" w:cstheme="minorHAnsi"/>
          <w:sz w:val="24"/>
          <w:lang w:eastAsia="en-US"/>
        </w:rPr>
        <w:t>PT</w:t>
      </w:r>
      <w:r w:rsidR="00F241C3" w:rsidRPr="00817DFA">
        <w:rPr>
          <w:rFonts w:asciiTheme="minorHAnsi" w:eastAsia="Calibri" w:hAnsiTheme="minorHAnsi" w:cstheme="minorHAnsi"/>
          <w:sz w:val="24"/>
          <w:lang w:eastAsia="en-US"/>
        </w:rPr>
        <w:t>6</w:t>
      </w:r>
      <w:r w:rsidR="00817DFA" w:rsidRPr="00817DFA">
        <w:rPr>
          <w:rFonts w:asciiTheme="minorHAnsi" w:eastAsia="Calibri" w:hAnsiTheme="minorHAnsi" w:cstheme="minorHAnsi"/>
          <w:sz w:val="24"/>
          <w:lang w:eastAsia="en-US"/>
        </w:rPr>
        <w:t>a</w:t>
      </w:r>
      <w:r w:rsidR="00145C30" w:rsidRPr="00817DFA">
        <w:rPr>
          <w:rFonts w:asciiTheme="minorHAnsi" w:eastAsia="Calibri" w:hAnsiTheme="minorHAnsi" w:cstheme="minorHAnsi"/>
          <w:sz w:val="24"/>
          <w:lang w:eastAsia="en-US"/>
        </w:rPr>
        <w:t>_</w:t>
      </w:r>
      <w:r w:rsidR="00817DFA" w:rsidRPr="00817DFA">
        <w:rPr>
          <w:rFonts w:asciiTheme="minorHAnsi" w:eastAsia="Calibri" w:hAnsiTheme="minorHAnsi" w:cstheme="minorHAnsi"/>
          <w:sz w:val="24"/>
          <w:lang w:eastAsia="en-US"/>
        </w:rPr>
        <w:t xml:space="preserve">Rapport mensuel de performance </w:t>
      </w:r>
    </w:p>
    <w:p w14:paraId="7B4F51F9" w14:textId="69212223" w:rsidR="00817DFA" w:rsidRPr="00817DFA" w:rsidRDefault="00A10AC2" w:rsidP="00A10AC2">
      <w:pPr>
        <w:pStyle w:val="Grillemoyenne1-Accent21"/>
        <w:tabs>
          <w:tab w:val="center" w:pos="851"/>
        </w:tabs>
        <w:spacing w:line="240" w:lineRule="auto"/>
        <w:ind w:left="2160"/>
        <w:rPr>
          <w:rFonts w:asciiTheme="minorHAnsi" w:eastAsia="Calibri" w:hAnsiTheme="minorHAnsi" w:cstheme="minorHAnsi"/>
          <w:sz w:val="24"/>
          <w:lang w:eastAsia="en-US"/>
        </w:rPr>
      </w:pPr>
      <w:r>
        <w:rPr>
          <w:rFonts w:asciiTheme="minorHAnsi" w:eastAsia="Calibri" w:hAnsiTheme="minorHAnsi" w:cstheme="minorHAnsi"/>
          <w:sz w:val="24"/>
          <w:lang w:eastAsia="en-US"/>
        </w:rPr>
        <w:t xml:space="preserve">                    </w:t>
      </w:r>
      <w:r w:rsidR="00817DFA" w:rsidRPr="00817DFA">
        <w:rPr>
          <w:rFonts w:asciiTheme="minorHAnsi" w:eastAsia="Calibri" w:hAnsiTheme="minorHAnsi" w:cstheme="minorHAnsi"/>
          <w:sz w:val="24"/>
          <w:lang w:eastAsia="en-US"/>
        </w:rPr>
        <w:t>PT6b_Garantie de Disponibilité Globale</w:t>
      </w:r>
    </w:p>
    <w:p w14:paraId="65DFE690" w14:textId="2890C7A7" w:rsidR="000E4D7A" w:rsidRPr="007361E6" w:rsidRDefault="000E4D7A" w:rsidP="00DB715D">
      <w:pPr>
        <w:pStyle w:val="Grillemoyenne1-Accent21"/>
        <w:numPr>
          <w:ilvl w:val="2"/>
          <w:numId w:val="46"/>
        </w:numPr>
        <w:tabs>
          <w:tab w:val="center" w:pos="851"/>
        </w:tabs>
        <w:spacing w:line="240" w:lineRule="auto"/>
        <w:rPr>
          <w:rFonts w:asciiTheme="minorHAnsi" w:eastAsia="Calibri" w:hAnsiTheme="minorHAnsi" w:cstheme="minorHAnsi"/>
          <w:sz w:val="24"/>
          <w:lang w:eastAsia="en-US"/>
        </w:rPr>
      </w:pPr>
      <w:r w:rsidRPr="007361E6">
        <w:rPr>
          <w:rFonts w:asciiTheme="minorHAnsi" w:eastAsia="Calibri" w:hAnsiTheme="minorHAnsi" w:cstheme="minorHAnsi"/>
          <w:sz w:val="24"/>
          <w:lang w:eastAsia="en-US"/>
        </w:rPr>
        <w:t xml:space="preserve">Annexe </w:t>
      </w:r>
      <w:r w:rsidR="007C3432" w:rsidRPr="007361E6">
        <w:rPr>
          <w:rFonts w:asciiTheme="minorHAnsi" w:eastAsia="Calibri" w:hAnsiTheme="minorHAnsi" w:cstheme="minorHAnsi"/>
          <w:sz w:val="24"/>
          <w:lang w:eastAsia="en-US"/>
        </w:rPr>
        <w:t>7</w:t>
      </w:r>
      <w:r w:rsidRPr="007361E6">
        <w:rPr>
          <w:rFonts w:asciiTheme="minorHAnsi" w:eastAsia="Calibri" w:hAnsiTheme="minorHAnsi" w:cstheme="minorHAnsi"/>
          <w:sz w:val="24"/>
          <w:lang w:eastAsia="en-US"/>
        </w:rPr>
        <w:t> : PT</w:t>
      </w:r>
      <w:r w:rsidR="007C3432" w:rsidRPr="007361E6">
        <w:rPr>
          <w:rFonts w:asciiTheme="minorHAnsi" w:eastAsia="Calibri" w:hAnsiTheme="minorHAnsi" w:cstheme="minorHAnsi"/>
          <w:sz w:val="24"/>
          <w:lang w:eastAsia="en-US"/>
        </w:rPr>
        <w:t>7</w:t>
      </w:r>
      <w:r w:rsidRPr="007361E6">
        <w:rPr>
          <w:rFonts w:asciiTheme="minorHAnsi" w:eastAsia="Calibri" w:hAnsiTheme="minorHAnsi" w:cstheme="minorHAnsi"/>
          <w:sz w:val="24"/>
          <w:lang w:eastAsia="en-US"/>
        </w:rPr>
        <w:t>_Calendrier prévisionnel de l’opération</w:t>
      </w:r>
    </w:p>
    <w:p w14:paraId="4DEB533F" w14:textId="513FCDAB" w:rsidR="009C6599" w:rsidRPr="007361E6" w:rsidRDefault="006B7174" w:rsidP="00DB715D">
      <w:pPr>
        <w:pStyle w:val="Grillemoyenne1-Accent21"/>
        <w:numPr>
          <w:ilvl w:val="1"/>
          <w:numId w:val="46"/>
        </w:numPr>
        <w:tabs>
          <w:tab w:val="center" w:pos="851"/>
        </w:tabs>
        <w:spacing w:line="240" w:lineRule="auto"/>
        <w:rPr>
          <w:rFonts w:asciiTheme="minorHAnsi" w:eastAsia="Calibri" w:hAnsiTheme="minorHAnsi" w:cstheme="minorBidi"/>
          <w:sz w:val="24"/>
          <w:lang w:eastAsia="en-US"/>
        </w:rPr>
      </w:pPr>
      <w:r w:rsidRPr="007361E6">
        <w:rPr>
          <w:rFonts w:asciiTheme="minorHAnsi" w:eastAsia="Calibri" w:hAnsiTheme="minorHAnsi" w:cstheme="minorBidi"/>
          <w:sz w:val="24"/>
          <w:lang w:eastAsia="en-US"/>
        </w:rPr>
        <w:t>Le Dossier de site :</w:t>
      </w:r>
    </w:p>
    <w:p w14:paraId="7BF2D845" w14:textId="77777777" w:rsidR="003A7C5D" w:rsidRPr="007361E6" w:rsidRDefault="003A7C5D" w:rsidP="00DB715D">
      <w:pPr>
        <w:pStyle w:val="Grillemoyenne1-Accent21"/>
        <w:numPr>
          <w:ilvl w:val="2"/>
          <w:numId w:val="46"/>
        </w:numPr>
        <w:tabs>
          <w:tab w:val="center" w:pos="851"/>
        </w:tabs>
        <w:spacing w:line="240" w:lineRule="auto"/>
        <w:rPr>
          <w:rFonts w:asciiTheme="minorHAnsi" w:eastAsia="Calibri" w:hAnsiTheme="minorHAnsi" w:cstheme="minorHAnsi"/>
          <w:sz w:val="24"/>
          <w:lang w:eastAsia="en-US"/>
        </w:rPr>
      </w:pPr>
      <w:r w:rsidRPr="007361E6">
        <w:rPr>
          <w:rFonts w:asciiTheme="minorHAnsi" w:eastAsia="Calibri" w:hAnsiTheme="minorHAnsi" w:cstheme="minorHAnsi"/>
          <w:sz w:val="24"/>
          <w:lang w:eastAsia="en-US"/>
        </w:rPr>
        <w:t>Plan masse du site</w:t>
      </w:r>
    </w:p>
    <w:p w14:paraId="68294034" w14:textId="77777777" w:rsidR="003A7C5D" w:rsidRPr="007361E6" w:rsidRDefault="003A7C5D" w:rsidP="00DB715D">
      <w:pPr>
        <w:pStyle w:val="Grillemoyenne1-Accent21"/>
        <w:numPr>
          <w:ilvl w:val="2"/>
          <w:numId w:val="46"/>
        </w:numPr>
        <w:tabs>
          <w:tab w:val="center" w:pos="851"/>
        </w:tabs>
        <w:spacing w:line="240" w:lineRule="auto"/>
        <w:rPr>
          <w:rFonts w:asciiTheme="minorHAnsi" w:eastAsia="Calibri" w:hAnsiTheme="minorHAnsi" w:cstheme="minorHAnsi"/>
          <w:sz w:val="24"/>
          <w:lang w:eastAsia="en-US"/>
        </w:rPr>
      </w:pPr>
      <w:r w:rsidRPr="007361E6">
        <w:rPr>
          <w:rFonts w:asciiTheme="minorHAnsi" w:eastAsia="Calibri" w:hAnsiTheme="minorHAnsi" w:cstheme="minorHAnsi"/>
          <w:sz w:val="24"/>
          <w:lang w:eastAsia="en-US"/>
        </w:rPr>
        <w:t>Règlement d’urbanisme de la zone</w:t>
      </w:r>
    </w:p>
    <w:p w14:paraId="5AE476D3" w14:textId="77777777" w:rsidR="00B94ABA" w:rsidRPr="007361E6" w:rsidRDefault="00B94ABA" w:rsidP="00DB715D">
      <w:pPr>
        <w:pStyle w:val="Grillemoyenne1-Accent21"/>
        <w:numPr>
          <w:ilvl w:val="2"/>
          <w:numId w:val="46"/>
        </w:numPr>
        <w:tabs>
          <w:tab w:val="center" w:pos="851"/>
        </w:tabs>
        <w:spacing w:line="240" w:lineRule="auto"/>
        <w:rPr>
          <w:rFonts w:asciiTheme="minorHAnsi" w:eastAsia="Calibri" w:hAnsiTheme="minorHAnsi" w:cstheme="minorHAnsi"/>
          <w:sz w:val="24"/>
          <w:lang w:eastAsia="en-US"/>
        </w:rPr>
      </w:pPr>
      <w:r w:rsidRPr="007361E6">
        <w:rPr>
          <w:rFonts w:asciiTheme="minorHAnsi" w:eastAsia="Calibri" w:hAnsiTheme="minorHAnsi" w:cstheme="minorHAnsi"/>
          <w:sz w:val="24"/>
          <w:lang w:eastAsia="en-US"/>
        </w:rPr>
        <w:t xml:space="preserve">Plan de repérage des réseaux </w:t>
      </w:r>
    </w:p>
    <w:p w14:paraId="38236D93" w14:textId="77777777" w:rsidR="0021719B" w:rsidRPr="007361E6" w:rsidRDefault="00B94ABA" w:rsidP="00DB715D">
      <w:pPr>
        <w:pStyle w:val="Grillemoyenne1-Accent21"/>
        <w:numPr>
          <w:ilvl w:val="2"/>
          <w:numId w:val="46"/>
        </w:numPr>
        <w:tabs>
          <w:tab w:val="center" w:pos="851"/>
        </w:tabs>
        <w:spacing w:line="240" w:lineRule="auto"/>
        <w:rPr>
          <w:rFonts w:asciiTheme="minorHAnsi" w:eastAsia="Calibri" w:hAnsiTheme="minorHAnsi" w:cstheme="minorHAnsi"/>
          <w:sz w:val="24"/>
          <w:lang w:eastAsia="en-US"/>
        </w:rPr>
      </w:pPr>
      <w:r w:rsidRPr="007361E6">
        <w:rPr>
          <w:rFonts w:asciiTheme="minorHAnsi" w:eastAsia="Calibri" w:hAnsiTheme="minorHAnsi" w:cstheme="minorHAnsi"/>
          <w:sz w:val="24"/>
          <w:lang w:eastAsia="en-US"/>
        </w:rPr>
        <w:t>Etudes géot</w:t>
      </w:r>
      <w:r w:rsidR="00CF7DF3" w:rsidRPr="007361E6">
        <w:rPr>
          <w:rFonts w:asciiTheme="minorHAnsi" w:eastAsia="Calibri" w:hAnsiTheme="minorHAnsi" w:cstheme="minorHAnsi"/>
          <w:sz w:val="24"/>
          <w:lang w:eastAsia="en-US"/>
        </w:rPr>
        <w:t>ech</w:t>
      </w:r>
      <w:r w:rsidRPr="007361E6">
        <w:rPr>
          <w:rFonts w:asciiTheme="minorHAnsi" w:eastAsia="Calibri" w:hAnsiTheme="minorHAnsi" w:cstheme="minorHAnsi"/>
          <w:sz w:val="24"/>
          <w:lang w:eastAsia="en-US"/>
        </w:rPr>
        <w:t>niques</w:t>
      </w:r>
    </w:p>
    <w:p w14:paraId="4220197E" w14:textId="2876F1E2" w:rsidR="00710505" w:rsidRPr="007361E6" w:rsidRDefault="0021719B" w:rsidP="00DB715D">
      <w:pPr>
        <w:pStyle w:val="Grillemoyenne1-Accent21"/>
        <w:numPr>
          <w:ilvl w:val="2"/>
          <w:numId w:val="46"/>
        </w:numPr>
        <w:tabs>
          <w:tab w:val="center" w:pos="851"/>
        </w:tabs>
        <w:spacing w:line="240" w:lineRule="auto"/>
        <w:rPr>
          <w:rFonts w:asciiTheme="minorHAnsi" w:eastAsia="Calibri" w:hAnsiTheme="minorHAnsi" w:cstheme="minorHAnsi"/>
          <w:sz w:val="24"/>
          <w:lang w:eastAsia="en-US"/>
        </w:rPr>
      </w:pPr>
      <w:r w:rsidRPr="007361E6">
        <w:rPr>
          <w:rFonts w:asciiTheme="minorHAnsi" w:eastAsia="Calibri" w:hAnsiTheme="minorHAnsi" w:cstheme="minorHAnsi"/>
          <w:sz w:val="24"/>
          <w:lang w:eastAsia="en-US"/>
        </w:rPr>
        <w:t>Sondages toitures</w:t>
      </w:r>
      <w:r w:rsidR="00B94ABA" w:rsidRPr="007361E6">
        <w:rPr>
          <w:rFonts w:asciiTheme="minorHAnsi" w:eastAsia="Calibri" w:hAnsiTheme="minorHAnsi" w:cstheme="minorHAnsi"/>
          <w:sz w:val="24"/>
          <w:lang w:eastAsia="en-US"/>
        </w:rPr>
        <w:t xml:space="preserve"> </w:t>
      </w:r>
      <w:r w:rsidR="00CF7DF3" w:rsidRPr="007361E6">
        <w:rPr>
          <w:rFonts w:asciiTheme="minorHAnsi" w:eastAsia="Calibri" w:hAnsiTheme="minorHAnsi" w:cstheme="minorHAnsi"/>
          <w:sz w:val="24"/>
          <w:lang w:eastAsia="en-US"/>
        </w:rPr>
        <w:t xml:space="preserve"> </w:t>
      </w:r>
    </w:p>
    <w:p w14:paraId="3B98EBF7" w14:textId="6B6B0D6C" w:rsidR="007361E6" w:rsidRPr="007361E6" w:rsidRDefault="007361E6" w:rsidP="007361E6">
      <w:pPr>
        <w:pStyle w:val="Grillemoyenne1-Accent21"/>
        <w:numPr>
          <w:ilvl w:val="1"/>
          <w:numId w:val="46"/>
        </w:numPr>
        <w:tabs>
          <w:tab w:val="center" w:pos="851"/>
        </w:tabs>
        <w:spacing w:line="240" w:lineRule="auto"/>
        <w:rPr>
          <w:rFonts w:asciiTheme="minorHAnsi" w:eastAsia="Calibri" w:hAnsiTheme="minorHAnsi" w:cstheme="minorBidi"/>
          <w:sz w:val="24"/>
          <w:lang w:eastAsia="en-US"/>
        </w:rPr>
      </w:pPr>
      <w:r w:rsidRPr="007361E6">
        <w:rPr>
          <w:rFonts w:asciiTheme="minorHAnsi" w:eastAsia="Calibri" w:hAnsiTheme="minorHAnsi" w:cstheme="minorBidi"/>
          <w:sz w:val="24"/>
          <w:lang w:eastAsia="en-US"/>
        </w:rPr>
        <w:t xml:space="preserve">Le Dossier </w:t>
      </w:r>
      <w:r>
        <w:rPr>
          <w:rFonts w:asciiTheme="minorHAnsi" w:eastAsia="Calibri" w:hAnsiTheme="minorHAnsi" w:cstheme="minorBidi"/>
          <w:sz w:val="24"/>
          <w:lang w:eastAsia="en-US"/>
        </w:rPr>
        <w:t>Services numériques et RGPD</w:t>
      </w:r>
      <w:r w:rsidRPr="007361E6">
        <w:rPr>
          <w:rFonts w:asciiTheme="minorHAnsi" w:eastAsia="Calibri" w:hAnsiTheme="minorHAnsi" w:cstheme="minorBidi"/>
          <w:sz w:val="24"/>
          <w:lang w:eastAsia="en-US"/>
        </w:rPr>
        <w:t> :</w:t>
      </w:r>
    </w:p>
    <w:p w14:paraId="74A12C9B" w14:textId="4D37C0BD" w:rsidR="007361E6" w:rsidRPr="007361E6" w:rsidRDefault="00CD78AF" w:rsidP="007361E6">
      <w:pPr>
        <w:pStyle w:val="Grillemoyenne1-Accent21"/>
        <w:numPr>
          <w:ilvl w:val="2"/>
          <w:numId w:val="46"/>
        </w:numPr>
        <w:tabs>
          <w:tab w:val="center" w:pos="851"/>
        </w:tabs>
        <w:spacing w:line="240" w:lineRule="auto"/>
        <w:rPr>
          <w:rFonts w:asciiTheme="minorHAnsi" w:eastAsia="Calibri" w:hAnsiTheme="minorHAnsi" w:cstheme="minorHAnsi"/>
          <w:sz w:val="24"/>
          <w:lang w:eastAsia="en-US"/>
        </w:rPr>
      </w:pPr>
      <w:r>
        <w:rPr>
          <w:rFonts w:asciiTheme="minorHAnsi" w:eastAsia="Calibri" w:hAnsiTheme="minorHAnsi" w:cstheme="minorHAnsi"/>
          <w:sz w:val="24"/>
          <w:lang w:eastAsia="en-US"/>
        </w:rPr>
        <w:t>Politique générale de protection des données à caractère personnel du GHT LORRAINE</w:t>
      </w:r>
    </w:p>
    <w:p w14:paraId="66393A41" w14:textId="3D597BAD" w:rsidR="007361E6" w:rsidRPr="007361E6" w:rsidRDefault="00CD78AF" w:rsidP="007361E6">
      <w:pPr>
        <w:pStyle w:val="Grillemoyenne1-Accent21"/>
        <w:numPr>
          <w:ilvl w:val="2"/>
          <w:numId w:val="46"/>
        </w:numPr>
        <w:tabs>
          <w:tab w:val="center" w:pos="851"/>
        </w:tabs>
        <w:spacing w:line="240" w:lineRule="auto"/>
        <w:rPr>
          <w:rFonts w:asciiTheme="minorHAnsi" w:eastAsia="Calibri" w:hAnsiTheme="minorHAnsi" w:cstheme="minorHAnsi"/>
          <w:sz w:val="24"/>
          <w:lang w:eastAsia="en-US"/>
        </w:rPr>
      </w:pPr>
      <w:r>
        <w:rPr>
          <w:rFonts w:asciiTheme="minorHAnsi" w:eastAsia="Calibri" w:hAnsiTheme="minorHAnsi" w:cstheme="minorHAnsi"/>
          <w:sz w:val="24"/>
          <w:lang w:eastAsia="en-US"/>
        </w:rPr>
        <w:t>Charte d’utilisation des services numériques pour les prestataires du CHR</w:t>
      </w:r>
    </w:p>
    <w:p w14:paraId="4FE3C10A" w14:textId="7D03955A" w:rsidR="00B3536C" w:rsidRPr="007361E6" w:rsidRDefault="00B14EC4" w:rsidP="007361E6">
      <w:pPr>
        <w:pStyle w:val="Grillemoyenne1-Accent21"/>
        <w:numPr>
          <w:ilvl w:val="2"/>
          <w:numId w:val="46"/>
        </w:numPr>
        <w:tabs>
          <w:tab w:val="center" w:pos="851"/>
        </w:tabs>
        <w:spacing w:line="240" w:lineRule="auto"/>
        <w:rPr>
          <w:rFonts w:asciiTheme="minorHAnsi" w:eastAsia="Calibri" w:hAnsiTheme="minorHAnsi" w:cstheme="minorHAnsi"/>
          <w:sz w:val="24"/>
          <w:lang w:eastAsia="en-US"/>
        </w:rPr>
      </w:pPr>
      <w:r>
        <w:rPr>
          <w:rFonts w:asciiTheme="minorHAnsi" w:eastAsia="Calibri" w:hAnsiTheme="minorHAnsi" w:cstheme="minorHAnsi"/>
          <w:sz w:val="24"/>
          <w:lang w:eastAsia="en-US"/>
        </w:rPr>
        <w:t>Contrat relatif à la sécurité des services numériques et à la protection des données du CHR</w:t>
      </w:r>
      <w:r w:rsidR="00FC4F42">
        <w:rPr>
          <w:rFonts w:asciiTheme="minorHAnsi" w:eastAsia="Calibri" w:hAnsiTheme="minorHAnsi" w:cstheme="minorHAnsi"/>
          <w:sz w:val="24"/>
          <w:lang w:eastAsia="en-US"/>
        </w:rPr>
        <w:t xml:space="preserve"> dûment complété et signé par les Parties.</w:t>
      </w:r>
    </w:p>
    <w:p w14:paraId="0170A74A" w14:textId="50EBBC91" w:rsidR="003C319E" w:rsidRDefault="003C319E" w:rsidP="00DB715D">
      <w:pPr>
        <w:pStyle w:val="Grillemoyenne1-Accent21"/>
        <w:numPr>
          <w:ilvl w:val="1"/>
          <w:numId w:val="46"/>
        </w:numPr>
        <w:tabs>
          <w:tab w:val="center" w:pos="851"/>
        </w:tabs>
        <w:spacing w:line="240" w:lineRule="auto"/>
        <w:rPr>
          <w:rFonts w:asciiTheme="minorHAnsi" w:eastAsia="Calibri" w:hAnsiTheme="minorHAnsi" w:cstheme="minorHAnsi"/>
          <w:sz w:val="24"/>
          <w:lang w:eastAsia="en-US"/>
        </w:rPr>
      </w:pPr>
      <w:r>
        <w:rPr>
          <w:rFonts w:asciiTheme="minorHAnsi" w:eastAsia="Calibri" w:hAnsiTheme="minorHAnsi" w:cstheme="minorHAnsi"/>
          <w:sz w:val="24"/>
          <w:lang w:eastAsia="en-US"/>
        </w:rPr>
        <w:t>Le PGCSPS</w:t>
      </w:r>
      <w:r w:rsidR="00EB1CF7">
        <w:rPr>
          <w:rFonts w:asciiTheme="minorHAnsi" w:eastAsia="Calibri" w:hAnsiTheme="minorHAnsi" w:cstheme="minorHAnsi"/>
          <w:sz w:val="24"/>
          <w:lang w:eastAsia="en-US"/>
        </w:rPr>
        <w:t xml:space="preserve"> ; </w:t>
      </w:r>
    </w:p>
    <w:p w14:paraId="4081CDD7" w14:textId="6A409D12" w:rsidR="00891B88" w:rsidRPr="006B7174" w:rsidRDefault="00A96EAB" w:rsidP="00DB715D">
      <w:pPr>
        <w:pStyle w:val="Grillemoyenne1-Accent21"/>
        <w:numPr>
          <w:ilvl w:val="1"/>
          <w:numId w:val="46"/>
        </w:numPr>
        <w:tabs>
          <w:tab w:val="center" w:pos="851"/>
        </w:tabs>
        <w:spacing w:line="240" w:lineRule="auto"/>
        <w:rPr>
          <w:rFonts w:asciiTheme="minorHAnsi" w:eastAsia="Calibri" w:hAnsiTheme="minorHAnsi" w:cstheme="minorBidi"/>
          <w:sz w:val="24"/>
          <w:lang w:eastAsia="en-US"/>
        </w:rPr>
      </w:pPr>
      <w:r>
        <w:rPr>
          <w:rFonts w:asciiTheme="minorHAnsi" w:eastAsia="Calibri" w:hAnsiTheme="minorHAnsi" w:cstheme="minorHAnsi"/>
          <w:sz w:val="24"/>
          <w:lang w:eastAsia="en-US"/>
        </w:rPr>
        <w:t xml:space="preserve">Le RICT du contrôleur technique adapté au projet de l’Offre contractuelle ; </w:t>
      </w:r>
    </w:p>
    <w:p w14:paraId="1D29B7B2" w14:textId="7E4B0A80" w:rsidR="00C04F7E" w:rsidRPr="00C72CB1" w:rsidRDefault="0087090A" w:rsidP="00DB715D">
      <w:pPr>
        <w:pStyle w:val="Grillemoyenne1-Accent21"/>
        <w:numPr>
          <w:ilvl w:val="1"/>
          <w:numId w:val="46"/>
        </w:numPr>
        <w:tabs>
          <w:tab w:val="center" w:pos="851"/>
        </w:tabs>
        <w:spacing w:line="240" w:lineRule="auto"/>
        <w:rPr>
          <w:rFonts w:asciiTheme="minorHAnsi" w:eastAsia="Calibri" w:hAnsiTheme="minorHAnsi" w:cstheme="minorHAnsi"/>
          <w:szCs w:val="22"/>
          <w:lang w:eastAsia="en-US"/>
        </w:rPr>
      </w:pPr>
      <w:r w:rsidRPr="0087090A">
        <w:rPr>
          <w:rFonts w:asciiTheme="minorHAnsi" w:eastAsia="Calibri" w:hAnsiTheme="minorHAnsi" w:cstheme="minorHAnsi"/>
          <w:sz w:val="24"/>
          <w:lang w:eastAsia="en-US"/>
        </w:rPr>
        <w:t>L’ensemble de</w:t>
      </w:r>
      <w:r w:rsidR="002049EE" w:rsidRPr="0087090A">
        <w:rPr>
          <w:rFonts w:asciiTheme="minorHAnsi" w:eastAsia="Calibri" w:hAnsiTheme="minorHAnsi" w:cstheme="minorHAnsi"/>
          <w:sz w:val="24"/>
          <w:lang w:eastAsia="en-US"/>
        </w:rPr>
        <w:t>s éléments constituant l’</w:t>
      </w:r>
      <w:r w:rsidR="00165A1E">
        <w:rPr>
          <w:rFonts w:asciiTheme="minorHAnsi" w:eastAsia="Calibri" w:hAnsiTheme="minorHAnsi" w:cstheme="minorHAnsi"/>
          <w:sz w:val="24"/>
          <w:lang w:eastAsia="en-US"/>
        </w:rPr>
        <w:t>Offre</w:t>
      </w:r>
      <w:r w:rsidR="002049EE" w:rsidRPr="0087090A">
        <w:rPr>
          <w:rFonts w:asciiTheme="minorHAnsi" w:eastAsia="Calibri" w:hAnsiTheme="minorHAnsi" w:cstheme="minorHAnsi"/>
          <w:sz w:val="24"/>
          <w:lang w:eastAsia="en-US"/>
        </w:rPr>
        <w:t xml:space="preserve"> </w:t>
      </w:r>
      <w:r w:rsidR="00EB1CF7">
        <w:rPr>
          <w:rFonts w:asciiTheme="minorHAnsi" w:eastAsia="Calibri" w:hAnsiTheme="minorHAnsi" w:cstheme="minorHAnsi"/>
          <w:sz w:val="24"/>
          <w:lang w:eastAsia="en-US"/>
        </w:rPr>
        <w:t>contractuelle</w:t>
      </w:r>
      <w:r w:rsidR="002049EE" w:rsidRPr="0087090A">
        <w:rPr>
          <w:rFonts w:asciiTheme="minorHAnsi" w:eastAsia="Calibri" w:hAnsiTheme="minorHAnsi" w:cstheme="minorHAnsi"/>
          <w:sz w:val="24"/>
          <w:lang w:eastAsia="en-US"/>
        </w:rPr>
        <w:t xml:space="preserve"> </w:t>
      </w:r>
      <w:r w:rsidR="00705EEE" w:rsidRPr="0087090A">
        <w:rPr>
          <w:rFonts w:asciiTheme="minorHAnsi" w:eastAsia="Calibri" w:hAnsiTheme="minorHAnsi" w:cstheme="minorHAnsi"/>
          <w:sz w:val="24"/>
          <w:lang w:eastAsia="en-US"/>
        </w:rPr>
        <w:t xml:space="preserve">du </w:t>
      </w:r>
      <w:r w:rsidR="004F5A83">
        <w:rPr>
          <w:rFonts w:asciiTheme="minorHAnsi" w:eastAsia="Calibri" w:hAnsiTheme="minorHAnsi" w:cstheme="minorHAnsi"/>
          <w:sz w:val="24"/>
          <w:lang w:eastAsia="en-US"/>
        </w:rPr>
        <w:t>Titulaire</w:t>
      </w:r>
      <w:r w:rsidR="00EB1CF7">
        <w:rPr>
          <w:rFonts w:asciiTheme="minorHAnsi" w:eastAsia="Calibri" w:hAnsiTheme="minorHAnsi" w:cstheme="minorHAnsi"/>
          <w:sz w:val="24"/>
          <w:lang w:eastAsia="en-US"/>
        </w:rPr>
        <w:t xml:space="preserve"> à l’exception des Décomposition du Prix Global et Forfaitaire. </w:t>
      </w:r>
    </w:p>
    <w:p w14:paraId="3F51A46C" w14:textId="05B333A8" w:rsidR="000B1D3D" w:rsidRPr="00F776C3" w:rsidRDefault="000B1D3D" w:rsidP="00DB715D">
      <w:pPr>
        <w:pStyle w:val="Titre2"/>
        <w:spacing w:line="240" w:lineRule="auto"/>
        <w:rPr>
          <w:lang w:eastAsia="en-US"/>
        </w:rPr>
      </w:pPr>
      <w:bookmarkStart w:id="230" w:name="_Toc184919313"/>
      <w:r w:rsidRPr="00F776C3">
        <w:rPr>
          <w:lang w:eastAsia="en-US"/>
        </w:rPr>
        <w:t>Pièces générales</w:t>
      </w:r>
      <w:bookmarkEnd w:id="230"/>
      <w:r w:rsidRPr="00F776C3">
        <w:rPr>
          <w:lang w:eastAsia="en-US"/>
        </w:rPr>
        <w:t xml:space="preserve"> </w:t>
      </w:r>
    </w:p>
    <w:p w14:paraId="7B8272DE" w14:textId="1A338018" w:rsidR="00864214" w:rsidRDefault="000B1D3D" w:rsidP="00DB715D">
      <w:r w:rsidRPr="119F50A1">
        <w:t xml:space="preserve">Le </w:t>
      </w:r>
      <w:r w:rsidR="004F5A83" w:rsidRPr="119F50A1">
        <w:t>Titulaire</w:t>
      </w:r>
      <w:r w:rsidRPr="119F50A1">
        <w:t xml:space="preserve"> doit se conformer à tous les textes </w:t>
      </w:r>
      <w:r w:rsidRPr="119F50A1">
        <w:rPr>
          <w:rFonts w:eastAsia="Calibri"/>
          <w:lang w:eastAsia="en-US"/>
        </w:rPr>
        <w:t xml:space="preserve">législatifs et réglementaires </w:t>
      </w:r>
      <w:r w:rsidRPr="119F50A1">
        <w:t>en vigue</w:t>
      </w:r>
      <w:r w:rsidR="000C7FAD" w:rsidRPr="119F50A1">
        <w:t xml:space="preserve">ur </w:t>
      </w:r>
      <w:r w:rsidR="00452388" w:rsidRPr="119F50A1">
        <w:t xml:space="preserve">au dépôt du dossier de demande d’autorisation administrative et connu au dépôt de </w:t>
      </w:r>
      <w:r w:rsidR="00762B84">
        <w:t>l’</w:t>
      </w:r>
      <w:r w:rsidR="00AD5E41">
        <w:t xml:space="preserve">Offre contractuelle </w:t>
      </w:r>
      <w:r w:rsidR="000C7FAD" w:rsidRPr="119F50A1">
        <w:t xml:space="preserve">régissant l’objet du </w:t>
      </w:r>
      <w:r w:rsidR="00BB6097" w:rsidRPr="119F50A1">
        <w:t>Marché</w:t>
      </w:r>
      <w:r w:rsidR="00AD5E41">
        <w:t xml:space="preserve"> ainsi qu’aux normes </w:t>
      </w:r>
      <w:r w:rsidR="00864214">
        <w:t xml:space="preserve">obligatoires ou communément admises par la profession. </w:t>
      </w:r>
    </w:p>
    <w:p w14:paraId="6A07C634" w14:textId="77777777" w:rsidR="00AF6E7A" w:rsidRDefault="00AF6E7A" w:rsidP="00DB715D">
      <w:pPr>
        <w:ind w:left="360"/>
        <w:rPr>
          <w:rFonts w:asciiTheme="minorHAnsi" w:hAnsiTheme="minorHAnsi" w:cstheme="minorHAnsi"/>
          <w:szCs w:val="22"/>
        </w:rPr>
      </w:pPr>
    </w:p>
    <w:p w14:paraId="0D7FDD50" w14:textId="7B3A10D6" w:rsidR="000B1D3D" w:rsidRPr="0009615C" w:rsidRDefault="000B1D3D" w:rsidP="00DB715D">
      <w:pPr>
        <w:rPr>
          <w:rFonts w:asciiTheme="minorHAnsi" w:eastAsia="Calibri" w:hAnsiTheme="minorHAnsi" w:cstheme="minorHAnsi"/>
          <w:szCs w:val="22"/>
          <w:lang w:eastAsia="en-US"/>
        </w:rPr>
      </w:pPr>
      <w:r w:rsidRPr="0009615C">
        <w:rPr>
          <w:rFonts w:asciiTheme="minorHAnsi" w:eastAsia="Calibri" w:hAnsiTheme="minorHAnsi" w:cstheme="minorHAnsi"/>
          <w:szCs w:val="22"/>
          <w:lang w:eastAsia="en-US"/>
        </w:rPr>
        <w:t xml:space="preserve">Le </w:t>
      </w:r>
      <w:r w:rsidR="004F5A83">
        <w:rPr>
          <w:rFonts w:asciiTheme="minorHAnsi" w:eastAsia="Calibri" w:hAnsiTheme="minorHAnsi" w:cstheme="minorHAnsi"/>
          <w:szCs w:val="22"/>
          <w:lang w:eastAsia="en-US"/>
        </w:rPr>
        <w:t>Titulaire</w:t>
      </w:r>
      <w:r w:rsidRPr="0009615C">
        <w:rPr>
          <w:rFonts w:asciiTheme="minorHAnsi" w:eastAsia="Calibri" w:hAnsiTheme="minorHAnsi" w:cstheme="minorHAnsi"/>
          <w:szCs w:val="22"/>
          <w:lang w:eastAsia="en-US"/>
        </w:rPr>
        <w:t xml:space="preserve"> ne peut se prévaloir, dans l’exercice de sa mission, d’une quelconque ignorance des pièces énumérées ci-dessus et d’une manière générale, de tout texte et de toute la réglementation intéressant so</w:t>
      </w:r>
      <w:r w:rsidR="002258CB">
        <w:rPr>
          <w:rFonts w:asciiTheme="minorHAnsi" w:eastAsia="Calibri" w:hAnsiTheme="minorHAnsi" w:cstheme="minorHAnsi"/>
          <w:szCs w:val="22"/>
          <w:lang w:eastAsia="en-US"/>
        </w:rPr>
        <w:t xml:space="preserve">n activité pour l’exécution du </w:t>
      </w:r>
      <w:r w:rsidR="00BB6097">
        <w:rPr>
          <w:rFonts w:asciiTheme="minorHAnsi" w:eastAsia="Calibri" w:hAnsiTheme="minorHAnsi" w:cstheme="minorHAnsi"/>
          <w:szCs w:val="22"/>
          <w:lang w:eastAsia="en-US"/>
        </w:rPr>
        <w:t>Marché</w:t>
      </w:r>
      <w:r w:rsidRPr="0009615C">
        <w:rPr>
          <w:rFonts w:asciiTheme="minorHAnsi" w:eastAsia="Calibri" w:hAnsiTheme="minorHAnsi" w:cstheme="minorHAnsi"/>
          <w:szCs w:val="22"/>
          <w:lang w:eastAsia="en-US"/>
        </w:rPr>
        <w:t>.</w:t>
      </w:r>
    </w:p>
    <w:p w14:paraId="7D59FD48" w14:textId="3A8B0681" w:rsidR="000B1D3D" w:rsidRDefault="000B1D3D" w:rsidP="00DB715D">
      <w:pPr>
        <w:rPr>
          <w:rFonts w:asciiTheme="minorHAnsi" w:eastAsia="Calibri" w:hAnsiTheme="minorHAnsi" w:cstheme="minorHAnsi"/>
          <w:szCs w:val="22"/>
          <w:lang w:eastAsia="en-US"/>
        </w:rPr>
      </w:pPr>
      <w:r w:rsidRPr="0009615C">
        <w:rPr>
          <w:rFonts w:asciiTheme="minorHAnsi" w:eastAsia="Calibri" w:hAnsiTheme="minorHAnsi" w:cstheme="minorHAnsi"/>
          <w:szCs w:val="22"/>
          <w:lang w:eastAsia="en-US"/>
        </w:rPr>
        <w:t xml:space="preserve">Toutes clauses des conditions générales de vente du </w:t>
      </w:r>
      <w:r w:rsidR="004F5A83">
        <w:rPr>
          <w:rFonts w:asciiTheme="minorHAnsi" w:eastAsia="Calibri" w:hAnsiTheme="minorHAnsi" w:cstheme="minorHAnsi"/>
          <w:szCs w:val="22"/>
          <w:lang w:eastAsia="en-US"/>
        </w:rPr>
        <w:t>Titulaire</w:t>
      </w:r>
      <w:r w:rsidRPr="0009615C">
        <w:rPr>
          <w:rFonts w:asciiTheme="minorHAnsi" w:eastAsia="Calibri" w:hAnsiTheme="minorHAnsi" w:cstheme="minorHAnsi"/>
          <w:szCs w:val="22"/>
          <w:lang w:eastAsia="en-US"/>
        </w:rPr>
        <w:t xml:space="preserve"> sont réputées nulles et non avenues, seules faisant foi les dispositi</w:t>
      </w:r>
      <w:r w:rsidR="002258CB">
        <w:rPr>
          <w:rFonts w:asciiTheme="minorHAnsi" w:eastAsia="Calibri" w:hAnsiTheme="minorHAnsi" w:cstheme="minorHAnsi"/>
          <w:szCs w:val="22"/>
          <w:lang w:eastAsia="en-US"/>
        </w:rPr>
        <w:t xml:space="preserve">ons prévues au </w:t>
      </w:r>
      <w:r w:rsidR="00BB6097">
        <w:rPr>
          <w:rFonts w:asciiTheme="minorHAnsi" w:eastAsia="Calibri" w:hAnsiTheme="minorHAnsi" w:cstheme="minorHAnsi"/>
          <w:szCs w:val="22"/>
          <w:lang w:eastAsia="en-US"/>
        </w:rPr>
        <w:t>Marché</w:t>
      </w:r>
      <w:r w:rsidRPr="0009615C">
        <w:rPr>
          <w:rFonts w:asciiTheme="minorHAnsi" w:eastAsia="Calibri" w:hAnsiTheme="minorHAnsi" w:cstheme="minorHAnsi"/>
          <w:szCs w:val="22"/>
          <w:lang w:eastAsia="en-US"/>
        </w:rPr>
        <w:t>.</w:t>
      </w:r>
    </w:p>
    <w:p w14:paraId="0056AE58" w14:textId="0ECEE7B1" w:rsidR="000B1D3D" w:rsidRPr="000E2F2C" w:rsidRDefault="000B1D3D" w:rsidP="00DB715D">
      <w:pPr>
        <w:pStyle w:val="Titre2"/>
        <w:spacing w:line="240" w:lineRule="auto"/>
        <w:rPr>
          <w:lang w:eastAsia="en-US"/>
        </w:rPr>
      </w:pPr>
      <w:bookmarkStart w:id="231" w:name="_Ref165275786"/>
      <w:bookmarkStart w:id="232" w:name="_Toc184919314"/>
      <w:r w:rsidRPr="23368AC9">
        <w:rPr>
          <w:lang w:eastAsia="en-US"/>
        </w:rPr>
        <w:t>Pièces é</w:t>
      </w:r>
      <w:r w:rsidR="002258CB" w:rsidRPr="23368AC9">
        <w:rPr>
          <w:lang w:eastAsia="en-US"/>
        </w:rPr>
        <w:t xml:space="preserve">tablies après la </w:t>
      </w:r>
      <w:r w:rsidR="004C4020">
        <w:rPr>
          <w:lang w:eastAsia="en-US"/>
        </w:rPr>
        <w:t>Date d’entrée en vigueur du</w:t>
      </w:r>
      <w:r w:rsidR="002258CB" w:rsidRPr="23368AC9">
        <w:rPr>
          <w:lang w:eastAsia="en-US"/>
        </w:rPr>
        <w:t xml:space="preserve"> </w:t>
      </w:r>
      <w:r w:rsidR="00BB6097" w:rsidRPr="23368AC9">
        <w:rPr>
          <w:lang w:eastAsia="en-US"/>
        </w:rPr>
        <w:t>Marché</w:t>
      </w:r>
      <w:bookmarkEnd w:id="231"/>
      <w:bookmarkEnd w:id="232"/>
    </w:p>
    <w:p w14:paraId="186B0AC3" w14:textId="6D07AD32" w:rsidR="000B1D3D" w:rsidRPr="00864214" w:rsidRDefault="000B1D3D" w:rsidP="00DB715D">
      <w:pPr>
        <w:rPr>
          <w:rFonts w:asciiTheme="minorHAnsi" w:eastAsia="Calibri" w:hAnsiTheme="minorHAnsi" w:cstheme="minorBidi"/>
          <w:lang w:eastAsia="en-US"/>
        </w:rPr>
      </w:pPr>
      <w:r w:rsidRPr="23368AC9">
        <w:rPr>
          <w:rFonts w:asciiTheme="minorHAnsi" w:eastAsia="Calibri" w:hAnsiTheme="minorHAnsi" w:cstheme="minorBidi"/>
          <w:lang w:eastAsia="en-US"/>
        </w:rPr>
        <w:t xml:space="preserve">Les pièces établies par le </w:t>
      </w:r>
      <w:r w:rsidR="004F5A83" w:rsidRPr="23368AC9">
        <w:rPr>
          <w:rFonts w:asciiTheme="minorHAnsi" w:eastAsia="Calibri" w:hAnsiTheme="minorHAnsi" w:cstheme="minorBidi"/>
          <w:lang w:eastAsia="en-US"/>
        </w:rPr>
        <w:t>Titulaire</w:t>
      </w:r>
      <w:r w:rsidRPr="23368AC9">
        <w:rPr>
          <w:rFonts w:asciiTheme="minorHAnsi" w:eastAsia="Calibri" w:hAnsiTheme="minorHAnsi" w:cstheme="minorBidi"/>
          <w:lang w:eastAsia="en-US"/>
        </w:rPr>
        <w:t xml:space="preserve"> obli</w:t>
      </w:r>
      <w:r w:rsidR="002258CB" w:rsidRPr="23368AC9">
        <w:rPr>
          <w:rFonts w:asciiTheme="minorHAnsi" w:eastAsia="Calibri" w:hAnsiTheme="minorHAnsi" w:cstheme="minorBidi"/>
          <w:lang w:eastAsia="en-US"/>
        </w:rPr>
        <w:t xml:space="preserve">gatoirement et conformément au </w:t>
      </w:r>
      <w:r w:rsidR="00BB6097" w:rsidRPr="23368AC9">
        <w:rPr>
          <w:rFonts w:asciiTheme="minorHAnsi" w:eastAsia="Calibri" w:hAnsiTheme="minorHAnsi" w:cstheme="minorBidi"/>
          <w:lang w:eastAsia="en-US"/>
        </w:rPr>
        <w:t>Marché</w:t>
      </w:r>
      <w:r w:rsidRPr="23368AC9">
        <w:rPr>
          <w:rFonts w:asciiTheme="minorHAnsi" w:eastAsia="Calibri" w:hAnsiTheme="minorHAnsi" w:cstheme="minorBidi"/>
          <w:lang w:eastAsia="en-US"/>
        </w:rPr>
        <w:t xml:space="preserve"> pendant la phase de </w:t>
      </w:r>
      <w:r w:rsidR="004C4020">
        <w:rPr>
          <w:rFonts w:asciiTheme="minorHAnsi" w:eastAsia="Calibri" w:hAnsiTheme="minorHAnsi" w:cstheme="minorBidi"/>
          <w:lang w:eastAsia="en-US"/>
        </w:rPr>
        <w:t>C</w:t>
      </w:r>
      <w:r w:rsidRPr="23368AC9">
        <w:rPr>
          <w:rFonts w:asciiTheme="minorHAnsi" w:eastAsia="Calibri" w:hAnsiTheme="minorHAnsi" w:cstheme="minorBidi"/>
          <w:lang w:eastAsia="en-US"/>
        </w:rPr>
        <w:t xml:space="preserve">onception, pendant la période de préparation du chantier, pendant le déroulement du chantier et à l’issue de la Réception, </w:t>
      </w:r>
      <w:r w:rsidR="003F362A" w:rsidRPr="23368AC9">
        <w:rPr>
          <w:rFonts w:asciiTheme="minorHAnsi" w:eastAsia="Calibri" w:hAnsiTheme="minorHAnsi" w:cstheme="minorBidi"/>
          <w:lang w:eastAsia="en-US"/>
        </w:rPr>
        <w:t xml:space="preserve">ne </w:t>
      </w:r>
      <w:r w:rsidRPr="23368AC9">
        <w:rPr>
          <w:rFonts w:asciiTheme="minorHAnsi" w:eastAsia="Calibri" w:hAnsiTheme="minorHAnsi" w:cstheme="minorBidi"/>
          <w:lang w:eastAsia="en-US"/>
        </w:rPr>
        <w:t>deviendront</w:t>
      </w:r>
      <w:r w:rsidR="003F362A" w:rsidRPr="23368AC9">
        <w:rPr>
          <w:rFonts w:asciiTheme="minorHAnsi" w:eastAsia="Calibri" w:hAnsiTheme="minorHAnsi" w:cstheme="minorBidi"/>
          <w:lang w:eastAsia="en-US"/>
        </w:rPr>
        <w:t xml:space="preserve"> automatiquement </w:t>
      </w:r>
      <w:r w:rsidRPr="23368AC9">
        <w:rPr>
          <w:rFonts w:asciiTheme="minorHAnsi" w:eastAsia="Calibri" w:hAnsiTheme="minorHAnsi" w:cstheme="minorBidi"/>
          <w:lang w:eastAsia="en-US"/>
        </w:rPr>
        <w:t>contractuelles</w:t>
      </w:r>
      <w:r w:rsidR="003F362A" w:rsidRPr="23368AC9">
        <w:rPr>
          <w:rFonts w:asciiTheme="minorHAnsi" w:eastAsia="Calibri" w:hAnsiTheme="minorHAnsi" w:cstheme="minorBidi"/>
          <w:lang w:eastAsia="en-US"/>
        </w:rPr>
        <w:t xml:space="preserve"> qu’en ce qu’elles prévoient des performances ou qualités supérieures à celles figurant dans les Pièces </w:t>
      </w:r>
      <w:r w:rsidR="003F362A" w:rsidRPr="00817DFA">
        <w:rPr>
          <w:rFonts w:asciiTheme="minorHAnsi" w:eastAsia="Calibri" w:hAnsiTheme="minorHAnsi" w:cstheme="minorBidi"/>
          <w:lang w:eastAsia="en-US"/>
        </w:rPr>
        <w:lastRenderedPageBreak/>
        <w:t xml:space="preserve">Particulières listées à </w:t>
      </w:r>
      <w:r w:rsidR="003F362A" w:rsidRPr="00817DFA">
        <w:rPr>
          <w:rStyle w:val="Accentuationintense"/>
          <w:rFonts w:eastAsia="Calibri"/>
        </w:rPr>
        <w:t xml:space="preserve">l’article </w:t>
      </w:r>
      <w:r w:rsidR="007E4A3F" w:rsidRPr="00817DFA">
        <w:rPr>
          <w:rStyle w:val="Accentuationintense"/>
          <w:rFonts w:eastAsia="Calibri"/>
        </w:rPr>
        <w:fldChar w:fldCharType="begin"/>
      </w:r>
      <w:r w:rsidR="007E4A3F" w:rsidRPr="00817DFA">
        <w:rPr>
          <w:rStyle w:val="Accentuationintense"/>
          <w:rFonts w:eastAsia="Calibri"/>
        </w:rPr>
        <w:instrText xml:space="preserve"> REF _Ref174110931 \r \h </w:instrText>
      </w:r>
      <w:r w:rsidR="00DB715D" w:rsidRPr="00817DFA">
        <w:rPr>
          <w:rStyle w:val="Accentuationintense"/>
          <w:rFonts w:eastAsia="Calibri"/>
        </w:rPr>
        <w:instrText xml:space="preserve"> \* MERGEFORMAT </w:instrText>
      </w:r>
      <w:r w:rsidR="007E4A3F" w:rsidRPr="00817DFA">
        <w:rPr>
          <w:rStyle w:val="Accentuationintense"/>
          <w:rFonts w:eastAsia="Calibri"/>
        </w:rPr>
      </w:r>
      <w:r w:rsidR="007E4A3F" w:rsidRPr="00817DFA">
        <w:rPr>
          <w:rStyle w:val="Accentuationintense"/>
          <w:rFonts w:eastAsia="Calibri"/>
        </w:rPr>
        <w:fldChar w:fldCharType="separate"/>
      </w:r>
      <w:r w:rsidR="00BB7081" w:rsidRPr="00817DFA">
        <w:rPr>
          <w:rStyle w:val="Accentuationintense"/>
          <w:rFonts w:eastAsia="Calibri"/>
        </w:rPr>
        <w:t>5.1</w:t>
      </w:r>
      <w:r w:rsidR="007E4A3F" w:rsidRPr="00817DFA">
        <w:rPr>
          <w:rStyle w:val="Accentuationintense"/>
          <w:rFonts w:eastAsia="Calibri"/>
        </w:rPr>
        <w:fldChar w:fldCharType="end"/>
      </w:r>
      <w:r w:rsidR="007E4A3F" w:rsidRPr="00817DFA">
        <w:rPr>
          <w:rStyle w:val="Accentuationintense"/>
          <w:rFonts w:eastAsia="Calibri"/>
        </w:rPr>
        <w:t xml:space="preserve"> « Pièces particulières »</w:t>
      </w:r>
      <w:r w:rsidR="002031CD" w:rsidRPr="00817DFA">
        <w:rPr>
          <w:rFonts w:asciiTheme="minorHAnsi" w:eastAsia="Calibri" w:hAnsiTheme="minorHAnsi" w:cstheme="minorBidi"/>
          <w:lang w:eastAsia="en-US"/>
        </w:rPr>
        <w:t xml:space="preserve">. </w:t>
      </w:r>
      <w:r w:rsidR="003F362A" w:rsidRPr="00817DFA">
        <w:rPr>
          <w:rFonts w:asciiTheme="minorHAnsi" w:eastAsia="Calibri" w:hAnsiTheme="minorHAnsi" w:cstheme="minorBidi"/>
          <w:lang w:eastAsia="en-US"/>
        </w:rPr>
        <w:t xml:space="preserve">Les autres pièces établies par le </w:t>
      </w:r>
      <w:r w:rsidR="004F5A83" w:rsidRPr="00817DFA">
        <w:rPr>
          <w:rFonts w:asciiTheme="minorHAnsi" w:eastAsia="Calibri" w:hAnsiTheme="minorHAnsi" w:cstheme="minorBidi"/>
          <w:lang w:eastAsia="en-US"/>
        </w:rPr>
        <w:t>Titulaire</w:t>
      </w:r>
      <w:r w:rsidR="003F362A" w:rsidRPr="00817DFA">
        <w:rPr>
          <w:rFonts w:asciiTheme="minorHAnsi" w:eastAsia="Calibri" w:hAnsiTheme="minorHAnsi" w:cstheme="minorBidi"/>
          <w:lang w:eastAsia="en-US"/>
        </w:rPr>
        <w:t xml:space="preserve">, </w:t>
      </w:r>
      <w:r w:rsidR="000E2F2C" w:rsidRPr="00817DFA">
        <w:rPr>
          <w:rFonts w:asciiTheme="minorHAnsi" w:eastAsia="Calibri" w:hAnsiTheme="minorHAnsi" w:cstheme="minorBidi"/>
          <w:lang w:eastAsia="en-US"/>
        </w:rPr>
        <w:t>y</w:t>
      </w:r>
      <w:r w:rsidR="003F362A" w:rsidRPr="00817DFA">
        <w:rPr>
          <w:rFonts w:asciiTheme="minorHAnsi" w:eastAsia="Calibri" w:hAnsiTheme="minorHAnsi" w:cstheme="minorBidi"/>
          <w:lang w:eastAsia="en-US"/>
        </w:rPr>
        <w:t xml:space="preserve"> compris celles acceptées</w:t>
      </w:r>
      <w:r w:rsidR="00E94017" w:rsidRPr="00817DFA">
        <w:rPr>
          <w:rFonts w:asciiTheme="minorHAnsi" w:eastAsia="Calibri" w:hAnsiTheme="minorHAnsi" w:cstheme="minorBidi"/>
          <w:lang w:eastAsia="en-US"/>
        </w:rPr>
        <w:t xml:space="preserve"> ou </w:t>
      </w:r>
      <w:r w:rsidR="004C4020" w:rsidRPr="00817DFA">
        <w:rPr>
          <w:rFonts w:asciiTheme="minorHAnsi" w:eastAsia="Calibri" w:hAnsiTheme="minorHAnsi" w:cstheme="minorBidi"/>
          <w:lang w:eastAsia="en-US"/>
        </w:rPr>
        <w:t>admises</w:t>
      </w:r>
      <w:r w:rsidR="003F362A" w:rsidRPr="00817DFA">
        <w:rPr>
          <w:rFonts w:asciiTheme="minorHAnsi" w:eastAsia="Calibri" w:hAnsiTheme="minorHAnsi" w:cstheme="minorBidi"/>
          <w:lang w:eastAsia="en-US"/>
        </w:rPr>
        <w:t xml:space="preserve"> par le </w:t>
      </w:r>
      <w:r w:rsidR="004C4020" w:rsidRPr="00817DFA">
        <w:rPr>
          <w:rFonts w:asciiTheme="minorHAnsi" w:eastAsia="Calibri" w:hAnsiTheme="minorHAnsi" w:cstheme="minorBidi"/>
          <w:lang w:eastAsia="en-US"/>
        </w:rPr>
        <w:t>Maître</w:t>
      </w:r>
      <w:r w:rsidR="004C4020" w:rsidRPr="00864214">
        <w:rPr>
          <w:rFonts w:asciiTheme="minorHAnsi" w:eastAsia="Calibri" w:hAnsiTheme="minorHAnsi" w:cstheme="minorBidi"/>
          <w:lang w:eastAsia="en-US"/>
        </w:rPr>
        <w:t xml:space="preserve"> d’ouvrage,</w:t>
      </w:r>
      <w:r w:rsidR="003F362A" w:rsidRPr="00864214">
        <w:rPr>
          <w:rFonts w:asciiTheme="minorHAnsi" w:eastAsia="Calibri" w:hAnsiTheme="minorHAnsi" w:cstheme="minorBidi"/>
          <w:lang w:eastAsia="en-US"/>
        </w:rPr>
        <w:t xml:space="preserve"> ne peuvent remettre en cause la </w:t>
      </w:r>
      <w:r w:rsidR="000E2F2C" w:rsidRPr="00864214">
        <w:rPr>
          <w:rFonts w:asciiTheme="minorHAnsi" w:eastAsia="Calibri" w:hAnsiTheme="minorHAnsi" w:cstheme="minorBidi"/>
          <w:lang w:eastAsia="en-US"/>
        </w:rPr>
        <w:t>hiérarchie</w:t>
      </w:r>
      <w:r w:rsidR="003F362A" w:rsidRPr="00864214">
        <w:rPr>
          <w:rFonts w:asciiTheme="minorHAnsi" w:eastAsia="Calibri" w:hAnsiTheme="minorHAnsi" w:cstheme="minorBidi"/>
          <w:lang w:eastAsia="en-US"/>
        </w:rPr>
        <w:t xml:space="preserve"> des documents </w:t>
      </w:r>
      <w:r w:rsidR="000E2F2C" w:rsidRPr="00864214">
        <w:rPr>
          <w:rFonts w:asciiTheme="minorHAnsi" w:eastAsia="Calibri" w:hAnsiTheme="minorHAnsi" w:cstheme="minorBidi"/>
          <w:lang w:eastAsia="en-US"/>
        </w:rPr>
        <w:t>contractuels</w:t>
      </w:r>
      <w:r w:rsidRPr="00864214">
        <w:rPr>
          <w:rFonts w:asciiTheme="minorHAnsi" w:eastAsia="Calibri" w:hAnsiTheme="minorHAnsi" w:cstheme="minorBidi"/>
          <w:lang w:eastAsia="en-US"/>
        </w:rPr>
        <w:t xml:space="preserve">. </w:t>
      </w:r>
    </w:p>
    <w:p w14:paraId="37E1B477" w14:textId="0565B262" w:rsidR="00FD0A07" w:rsidRPr="00864214" w:rsidRDefault="00FD0A07" w:rsidP="00DB715D">
      <w:pPr>
        <w:pStyle w:val="Titre2"/>
        <w:spacing w:line="240" w:lineRule="auto"/>
        <w:rPr>
          <w:lang w:eastAsia="en-US"/>
        </w:rPr>
      </w:pPr>
      <w:bookmarkStart w:id="233" w:name="_Toc184919315"/>
      <w:r w:rsidRPr="00864214">
        <w:rPr>
          <w:lang w:eastAsia="en-US"/>
        </w:rPr>
        <w:t xml:space="preserve">Pièce à remettre au </w:t>
      </w:r>
      <w:r w:rsidR="004F5A83" w:rsidRPr="00864214">
        <w:rPr>
          <w:lang w:eastAsia="en-US"/>
        </w:rPr>
        <w:t>Titulaire</w:t>
      </w:r>
      <w:bookmarkEnd w:id="233"/>
    </w:p>
    <w:p w14:paraId="2375797E" w14:textId="25EB7418" w:rsidR="00F31C51" w:rsidRPr="006465D7" w:rsidRDefault="00FD0A07" w:rsidP="00DB715D">
      <w:pPr>
        <w:rPr>
          <w:rFonts w:asciiTheme="minorHAnsi" w:hAnsiTheme="minorHAnsi" w:cstheme="minorHAnsi"/>
          <w:szCs w:val="22"/>
        </w:rPr>
      </w:pPr>
      <w:r w:rsidRPr="00864214">
        <w:rPr>
          <w:rFonts w:asciiTheme="minorHAnsi" w:hAnsiTheme="minorHAnsi" w:cstheme="minorHAnsi"/>
          <w:szCs w:val="22"/>
        </w:rPr>
        <w:t xml:space="preserve">Conformément à l’article </w:t>
      </w:r>
      <w:r w:rsidR="0087780A" w:rsidRPr="00864214">
        <w:rPr>
          <w:rFonts w:asciiTheme="minorHAnsi" w:hAnsiTheme="minorHAnsi" w:cstheme="minorHAnsi"/>
          <w:szCs w:val="22"/>
        </w:rPr>
        <w:t>R.2191-46 du Code de la commande publique</w:t>
      </w:r>
      <w:r w:rsidRPr="00864214">
        <w:rPr>
          <w:rFonts w:asciiTheme="minorHAnsi" w:hAnsiTheme="minorHAnsi" w:cstheme="minorHAnsi"/>
          <w:szCs w:val="22"/>
        </w:rPr>
        <w:t xml:space="preserve">, </w:t>
      </w:r>
      <w:r w:rsidR="004C4020" w:rsidRPr="00864214">
        <w:rPr>
          <w:rFonts w:asciiTheme="minorHAnsi" w:hAnsiTheme="minorHAnsi" w:cstheme="minorHAnsi"/>
          <w:szCs w:val="22"/>
        </w:rPr>
        <w:t xml:space="preserve">le </w:t>
      </w:r>
      <w:r w:rsidR="00327370" w:rsidRPr="00864214">
        <w:rPr>
          <w:rFonts w:asciiTheme="minorHAnsi" w:hAnsiTheme="minorHAnsi" w:cstheme="minorHAnsi"/>
          <w:szCs w:val="22"/>
        </w:rPr>
        <w:t>Maitre</w:t>
      </w:r>
      <w:r w:rsidR="004C4020" w:rsidRPr="00864214">
        <w:rPr>
          <w:rFonts w:asciiTheme="minorHAnsi" w:hAnsiTheme="minorHAnsi" w:cstheme="minorHAnsi"/>
          <w:szCs w:val="22"/>
        </w:rPr>
        <w:t xml:space="preserve"> d’ou</w:t>
      </w:r>
      <w:r w:rsidR="00327370" w:rsidRPr="00864214">
        <w:rPr>
          <w:rFonts w:asciiTheme="minorHAnsi" w:hAnsiTheme="minorHAnsi" w:cstheme="minorHAnsi"/>
          <w:szCs w:val="22"/>
        </w:rPr>
        <w:t>vrage</w:t>
      </w:r>
      <w:r w:rsidR="004C4020" w:rsidRPr="00864214">
        <w:rPr>
          <w:rFonts w:asciiTheme="minorHAnsi" w:hAnsiTheme="minorHAnsi" w:cstheme="minorHAnsi"/>
          <w:szCs w:val="22"/>
        </w:rPr>
        <w:t xml:space="preserve"> </w:t>
      </w:r>
      <w:r w:rsidRPr="00864214">
        <w:rPr>
          <w:rFonts w:asciiTheme="minorHAnsi" w:hAnsiTheme="minorHAnsi" w:cstheme="minorHAnsi"/>
          <w:szCs w:val="22"/>
        </w:rPr>
        <w:t xml:space="preserve">remet au </w:t>
      </w:r>
      <w:r w:rsidR="004F5A83" w:rsidRPr="00864214">
        <w:rPr>
          <w:rFonts w:asciiTheme="minorHAnsi" w:hAnsiTheme="minorHAnsi" w:cstheme="minorHAnsi"/>
          <w:szCs w:val="22"/>
        </w:rPr>
        <w:t>Titulaire</w:t>
      </w:r>
      <w:r w:rsidRPr="00864214">
        <w:rPr>
          <w:rFonts w:asciiTheme="minorHAnsi" w:hAnsiTheme="minorHAnsi" w:cstheme="minorHAnsi"/>
          <w:szCs w:val="22"/>
        </w:rPr>
        <w:t xml:space="preserve">, à sa demande, soit une copie de l'original du </w:t>
      </w:r>
      <w:r w:rsidR="00BB6097" w:rsidRPr="00864214">
        <w:rPr>
          <w:rFonts w:asciiTheme="minorHAnsi" w:hAnsiTheme="minorHAnsi" w:cstheme="minorHAnsi"/>
          <w:szCs w:val="22"/>
        </w:rPr>
        <w:t>Marché</w:t>
      </w:r>
      <w:r w:rsidRPr="00864214">
        <w:rPr>
          <w:rFonts w:asciiTheme="minorHAnsi" w:hAnsiTheme="minorHAnsi" w:cstheme="minorHAnsi"/>
          <w:szCs w:val="22"/>
        </w:rPr>
        <w:t xml:space="preserve"> revêtue d'une mention dûment signée par lui indiquant que cette pièce est délivrée en unique exemplaire</w:t>
      </w:r>
      <w:r w:rsidRPr="006465D7">
        <w:rPr>
          <w:rFonts w:asciiTheme="minorHAnsi" w:hAnsiTheme="minorHAnsi" w:cstheme="minorHAnsi"/>
          <w:szCs w:val="22"/>
        </w:rPr>
        <w:t xml:space="preserve"> en vue de permettre au </w:t>
      </w:r>
      <w:r w:rsidR="004F5A83">
        <w:rPr>
          <w:rFonts w:asciiTheme="minorHAnsi" w:hAnsiTheme="minorHAnsi" w:cstheme="minorHAnsi"/>
          <w:szCs w:val="22"/>
        </w:rPr>
        <w:t>Titulaire</w:t>
      </w:r>
      <w:bookmarkStart w:id="234" w:name="_Toc514697301"/>
      <w:r w:rsidRPr="006465D7">
        <w:rPr>
          <w:rFonts w:asciiTheme="minorHAnsi" w:hAnsiTheme="minorHAnsi" w:cstheme="minorHAnsi"/>
          <w:szCs w:val="22"/>
        </w:rPr>
        <w:t xml:space="preserve"> de céder ou de nantir des créances résultant du </w:t>
      </w:r>
      <w:r w:rsidR="00BB6097">
        <w:rPr>
          <w:rFonts w:asciiTheme="minorHAnsi" w:hAnsiTheme="minorHAnsi" w:cstheme="minorHAnsi"/>
          <w:szCs w:val="22"/>
        </w:rPr>
        <w:t>Marché</w:t>
      </w:r>
      <w:r w:rsidRPr="006465D7">
        <w:rPr>
          <w:rFonts w:asciiTheme="minorHAnsi" w:hAnsiTheme="minorHAnsi" w:cstheme="minorHAnsi"/>
          <w:szCs w:val="22"/>
        </w:rPr>
        <w:t>, soit un certificat de cessibilité conforme à un modèle défini par arrêté du ministre chargé de l'économie.</w:t>
      </w:r>
    </w:p>
    <w:p w14:paraId="15BF566A" w14:textId="77777777" w:rsidR="00FD0A07" w:rsidRDefault="00FD0A07" w:rsidP="00AA4BFC">
      <w:pPr>
        <w:rPr>
          <w:rFonts w:asciiTheme="minorHAnsi" w:eastAsia="Calibri" w:hAnsiTheme="minorHAnsi" w:cstheme="minorHAnsi"/>
          <w:szCs w:val="22"/>
          <w:lang w:eastAsia="en-US"/>
        </w:rPr>
      </w:pPr>
    </w:p>
    <w:p w14:paraId="5A43B935" w14:textId="77777777" w:rsidR="000B1D3D" w:rsidRDefault="000B1D3D" w:rsidP="00DB715D"/>
    <w:p w14:paraId="4348E431" w14:textId="2AA2AB05" w:rsidR="00EC6CF2" w:rsidRPr="0009615C" w:rsidRDefault="00D768F1" w:rsidP="00DB715D">
      <w:pPr>
        <w:pStyle w:val="Titre1"/>
        <w:spacing w:line="240" w:lineRule="auto"/>
        <w:rPr>
          <w:rFonts w:asciiTheme="minorHAnsi" w:hAnsiTheme="minorHAnsi" w:cstheme="minorHAnsi"/>
        </w:rPr>
      </w:pPr>
      <w:bookmarkStart w:id="235" w:name="_Ref521060737"/>
      <w:bookmarkStart w:id="236" w:name="_Toc90041751"/>
      <w:bookmarkStart w:id="237" w:name="_Toc184919316"/>
      <w:r>
        <w:rPr>
          <w:rFonts w:asciiTheme="minorHAnsi" w:hAnsiTheme="minorHAnsi" w:cstheme="minorHAnsi"/>
        </w:rPr>
        <w:t>Causes Légitimes de retard</w:t>
      </w:r>
      <w:r w:rsidR="00160224">
        <w:rPr>
          <w:rFonts w:asciiTheme="minorHAnsi" w:hAnsiTheme="minorHAnsi" w:cstheme="minorHAnsi"/>
        </w:rPr>
        <w:t xml:space="preserve"> </w:t>
      </w:r>
      <w:r>
        <w:rPr>
          <w:rFonts w:asciiTheme="minorHAnsi" w:hAnsiTheme="minorHAnsi" w:cstheme="minorHAnsi"/>
        </w:rPr>
        <w:t>des phases</w:t>
      </w:r>
      <w:r w:rsidR="004C4020">
        <w:rPr>
          <w:rFonts w:asciiTheme="minorHAnsi" w:hAnsiTheme="minorHAnsi" w:cstheme="minorHAnsi"/>
        </w:rPr>
        <w:t xml:space="preserve"> </w:t>
      </w:r>
      <w:r w:rsidR="00625572" w:rsidRPr="0009615C">
        <w:rPr>
          <w:rFonts w:asciiTheme="minorHAnsi" w:hAnsiTheme="minorHAnsi" w:cstheme="minorHAnsi"/>
        </w:rPr>
        <w:t>de Conception</w:t>
      </w:r>
      <w:r w:rsidR="004C4020">
        <w:rPr>
          <w:rFonts w:asciiTheme="minorHAnsi" w:hAnsiTheme="minorHAnsi" w:cstheme="minorHAnsi"/>
        </w:rPr>
        <w:t xml:space="preserve"> </w:t>
      </w:r>
      <w:r>
        <w:rPr>
          <w:rFonts w:asciiTheme="minorHAnsi" w:hAnsiTheme="minorHAnsi" w:cstheme="minorHAnsi"/>
        </w:rPr>
        <w:t xml:space="preserve">et </w:t>
      </w:r>
      <w:r w:rsidR="00625572" w:rsidRPr="0009615C">
        <w:rPr>
          <w:rFonts w:asciiTheme="minorHAnsi" w:hAnsiTheme="minorHAnsi" w:cstheme="minorHAnsi"/>
        </w:rPr>
        <w:t>Réalisation</w:t>
      </w:r>
      <w:bookmarkEnd w:id="234"/>
      <w:bookmarkEnd w:id="235"/>
      <w:bookmarkEnd w:id="236"/>
      <w:bookmarkEnd w:id="237"/>
    </w:p>
    <w:p w14:paraId="5E66F59B" w14:textId="4F2CB0B4" w:rsidR="00EC6CF2" w:rsidRPr="0009615C" w:rsidRDefault="00EC6CF2" w:rsidP="00DB715D">
      <w:pPr>
        <w:pStyle w:val="Titre2"/>
        <w:spacing w:before="0" w:line="240" w:lineRule="auto"/>
        <w:rPr>
          <w:rFonts w:asciiTheme="minorHAnsi" w:hAnsiTheme="minorHAnsi" w:cstheme="minorHAnsi"/>
        </w:rPr>
      </w:pPr>
      <w:bookmarkStart w:id="238" w:name="_Toc514697302"/>
      <w:bookmarkStart w:id="239" w:name="_Toc90041752"/>
      <w:bookmarkStart w:id="240" w:name="_Toc184919317"/>
      <w:r w:rsidRPr="0009615C">
        <w:rPr>
          <w:rFonts w:asciiTheme="minorHAnsi" w:hAnsiTheme="minorHAnsi" w:cstheme="minorHAnsi"/>
        </w:rPr>
        <w:t>Principes</w:t>
      </w:r>
      <w:bookmarkEnd w:id="238"/>
      <w:bookmarkEnd w:id="239"/>
      <w:bookmarkEnd w:id="240"/>
    </w:p>
    <w:p w14:paraId="09FDBEB5" w14:textId="1FDE53AB" w:rsidR="00257E26" w:rsidRPr="00811200" w:rsidRDefault="00257E26" w:rsidP="00DB715D">
      <w:pPr>
        <w:rPr>
          <w:rFonts w:cs="Calibri"/>
        </w:rPr>
      </w:pPr>
      <w:r w:rsidRPr="0F9A66C4">
        <w:rPr>
          <w:rFonts w:asciiTheme="minorHAnsi" w:hAnsiTheme="minorHAnsi" w:cstheme="minorBidi"/>
        </w:rPr>
        <w:t>Pendant l</w:t>
      </w:r>
      <w:r w:rsidR="001B3AF0">
        <w:rPr>
          <w:rFonts w:asciiTheme="minorHAnsi" w:hAnsiTheme="minorHAnsi" w:cstheme="minorBidi"/>
        </w:rPr>
        <w:t>es</w:t>
      </w:r>
      <w:r w:rsidRPr="0F9A66C4">
        <w:rPr>
          <w:rFonts w:asciiTheme="minorHAnsi" w:hAnsiTheme="minorHAnsi" w:cstheme="minorBidi"/>
        </w:rPr>
        <w:t xml:space="preserve"> Phase</w:t>
      </w:r>
      <w:r w:rsidR="001B3AF0">
        <w:rPr>
          <w:rFonts w:asciiTheme="minorHAnsi" w:hAnsiTheme="minorHAnsi" w:cstheme="minorBidi"/>
        </w:rPr>
        <w:t>s</w:t>
      </w:r>
      <w:r w:rsidRPr="0F9A66C4">
        <w:rPr>
          <w:rFonts w:asciiTheme="minorHAnsi" w:hAnsiTheme="minorHAnsi" w:cstheme="minorBidi"/>
        </w:rPr>
        <w:t xml:space="preserve"> de Conception</w:t>
      </w:r>
      <w:r w:rsidR="00864214">
        <w:rPr>
          <w:rFonts w:asciiTheme="minorHAnsi" w:hAnsiTheme="minorHAnsi" w:cstheme="minorBidi"/>
        </w:rPr>
        <w:t xml:space="preserve"> </w:t>
      </w:r>
      <w:r w:rsidR="001B3AF0">
        <w:rPr>
          <w:rFonts w:asciiTheme="minorHAnsi" w:hAnsiTheme="minorHAnsi" w:cstheme="minorBidi"/>
        </w:rPr>
        <w:t xml:space="preserve">et de </w:t>
      </w:r>
      <w:r w:rsidR="00EB1B04">
        <w:rPr>
          <w:rFonts w:asciiTheme="minorHAnsi" w:hAnsiTheme="minorHAnsi" w:cstheme="minorBidi"/>
        </w:rPr>
        <w:t>R</w:t>
      </w:r>
      <w:r w:rsidRPr="0F9A66C4">
        <w:rPr>
          <w:rFonts w:asciiTheme="minorHAnsi" w:hAnsiTheme="minorHAnsi" w:cstheme="minorBidi"/>
        </w:rPr>
        <w:t xml:space="preserve">éalisation, le </w:t>
      </w:r>
      <w:r w:rsidR="004F5A83" w:rsidRPr="0F9A66C4">
        <w:rPr>
          <w:rFonts w:asciiTheme="minorHAnsi" w:hAnsiTheme="minorHAnsi" w:cstheme="minorBidi"/>
        </w:rPr>
        <w:t>Titulaire</w:t>
      </w:r>
      <w:r w:rsidRPr="0F9A66C4">
        <w:rPr>
          <w:rFonts w:asciiTheme="minorHAnsi" w:hAnsiTheme="minorHAnsi" w:cstheme="minorBidi"/>
        </w:rPr>
        <w:t xml:space="preserve"> est chargé de la </w:t>
      </w:r>
      <w:r w:rsidRPr="0F9A66C4">
        <w:rPr>
          <w:rFonts w:asciiTheme="minorHAnsi" w:eastAsia="Calibri" w:hAnsiTheme="minorHAnsi" w:cstheme="minorBidi"/>
          <w:lang w:eastAsia="en-US"/>
        </w:rPr>
        <w:t>conception-réalisation d</w:t>
      </w:r>
      <w:r w:rsidRPr="0F9A66C4">
        <w:rPr>
          <w:rFonts w:eastAsia="Calibri" w:cs="Calibri"/>
          <w:lang w:eastAsia="en-US"/>
        </w:rPr>
        <w:t>es Travaux</w:t>
      </w:r>
      <w:r w:rsidR="001B3AF0">
        <w:rPr>
          <w:rFonts w:eastAsia="Calibri" w:cs="Calibri"/>
          <w:lang w:eastAsia="en-US"/>
        </w:rPr>
        <w:t xml:space="preserve"> nécessaires à la réalisation </w:t>
      </w:r>
      <w:r w:rsidR="007B1AAF">
        <w:rPr>
          <w:rFonts w:eastAsia="Calibri" w:cs="Calibri"/>
          <w:lang w:eastAsia="en-US"/>
        </w:rPr>
        <w:t>des Ouvrages</w:t>
      </w:r>
      <w:r w:rsidRPr="0F9A66C4">
        <w:rPr>
          <w:rFonts w:eastAsia="Calibri" w:cs="Calibri"/>
          <w:lang w:eastAsia="en-US"/>
        </w:rPr>
        <w:t>.</w:t>
      </w:r>
    </w:p>
    <w:p w14:paraId="270E92C8" w14:textId="28C86C99" w:rsidR="00067D7B" w:rsidRDefault="435AFA7D" w:rsidP="00DB715D">
      <w:pPr>
        <w:rPr>
          <w:rFonts w:asciiTheme="minorHAnsi" w:eastAsia="Calibri" w:hAnsiTheme="minorHAnsi" w:cstheme="minorBidi"/>
        </w:rPr>
      </w:pPr>
      <w:r w:rsidRPr="0DA74820">
        <w:rPr>
          <w:rFonts w:asciiTheme="minorHAnsi" w:eastAsia="Calibri" w:hAnsiTheme="minorHAnsi" w:cstheme="minorBidi"/>
        </w:rPr>
        <w:t xml:space="preserve">Sa décomposition est précisée </w:t>
      </w:r>
      <w:r w:rsidR="08357B6B" w:rsidRPr="0DA74820">
        <w:rPr>
          <w:rFonts w:asciiTheme="minorHAnsi" w:eastAsia="Calibri" w:hAnsiTheme="minorHAnsi" w:cstheme="minorBidi"/>
        </w:rPr>
        <w:t xml:space="preserve">au </w:t>
      </w:r>
      <w:r w:rsidR="1C12F572" w:rsidRPr="0DA74820">
        <w:rPr>
          <w:rFonts w:asciiTheme="minorHAnsi" w:eastAsia="Calibri" w:hAnsiTheme="minorHAnsi" w:cstheme="minorBidi"/>
        </w:rPr>
        <w:t xml:space="preserve">sein du </w:t>
      </w:r>
      <w:r w:rsidR="08357B6B" w:rsidRPr="0DA74820">
        <w:rPr>
          <w:rFonts w:asciiTheme="minorHAnsi" w:eastAsia="Calibri" w:hAnsiTheme="minorHAnsi" w:cstheme="minorBidi"/>
        </w:rPr>
        <w:t xml:space="preserve">calendrier remis par le </w:t>
      </w:r>
      <w:r w:rsidR="1E147EE0" w:rsidRPr="0DA74820">
        <w:rPr>
          <w:rFonts w:asciiTheme="minorHAnsi" w:eastAsia="Calibri" w:hAnsiTheme="minorHAnsi" w:cstheme="minorBidi"/>
        </w:rPr>
        <w:t>Titulaire</w:t>
      </w:r>
      <w:r w:rsidR="08357B6B" w:rsidRPr="0DA74820">
        <w:rPr>
          <w:rFonts w:asciiTheme="minorHAnsi" w:eastAsia="Calibri" w:hAnsiTheme="minorHAnsi" w:cstheme="minorBidi"/>
        </w:rPr>
        <w:t xml:space="preserve"> </w:t>
      </w:r>
      <w:r w:rsidR="001B3AF0">
        <w:rPr>
          <w:rFonts w:asciiTheme="minorHAnsi" w:eastAsia="Calibri" w:hAnsiTheme="minorHAnsi" w:cstheme="minorBidi"/>
        </w:rPr>
        <w:t xml:space="preserve">dans </w:t>
      </w:r>
      <w:r w:rsidR="08357B6B" w:rsidRPr="0DA74820">
        <w:rPr>
          <w:rFonts w:asciiTheme="minorHAnsi" w:eastAsia="Calibri" w:hAnsiTheme="minorHAnsi" w:cstheme="minorBidi"/>
        </w:rPr>
        <w:t xml:space="preserve">son </w:t>
      </w:r>
      <w:r w:rsidR="17EBECF1" w:rsidRPr="0DA74820">
        <w:rPr>
          <w:rFonts w:asciiTheme="minorHAnsi" w:eastAsia="Calibri" w:hAnsiTheme="minorHAnsi" w:cstheme="minorBidi"/>
        </w:rPr>
        <w:t>Offre</w:t>
      </w:r>
      <w:r w:rsidR="08357B6B" w:rsidRPr="0DA74820">
        <w:rPr>
          <w:rFonts w:asciiTheme="minorHAnsi" w:eastAsia="Calibri" w:hAnsiTheme="minorHAnsi" w:cstheme="minorBidi"/>
        </w:rPr>
        <w:t xml:space="preserve"> </w:t>
      </w:r>
      <w:r w:rsidR="00762B84">
        <w:rPr>
          <w:rFonts w:asciiTheme="minorHAnsi" w:eastAsia="Calibri" w:hAnsiTheme="minorHAnsi" w:cstheme="minorBidi"/>
        </w:rPr>
        <w:t>c</w:t>
      </w:r>
      <w:r w:rsidR="001B3AF0">
        <w:rPr>
          <w:rFonts w:asciiTheme="minorHAnsi" w:eastAsia="Calibri" w:hAnsiTheme="minorHAnsi" w:cstheme="minorBidi"/>
        </w:rPr>
        <w:t>ontractuelle</w:t>
      </w:r>
      <w:r w:rsidR="00E760CF">
        <w:rPr>
          <w:rFonts w:asciiTheme="minorHAnsi" w:eastAsia="Calibri" w:hAnsiTheme="minorHAnsi" w:cstheme="minorBidi"/>
        </w:rPr>
        <w:t>.</w:t>
      </w:r>
    </w:p>
    <w:p w14:paraId="53533435" w14:textId="0F4311FC" w:rsidR="00EC6CF2" w:rsidRPr="00864214" w:rsidRDefault="00EC6CF2" w:rsidP="00DB715D">
      <w:pPr>
        <w:pStyle w:val="Titre2"/>
        <w:spacing w:line="240" w:lineRule="auto"/>
      </w:pPr>
      <w:bookmarkStart w:id="241" w:name="_Toc514697303"/>
      <w:bookmarkStart w:id="242" w:name="_Toc90041753"/>
      <w:bookmarkStart w:id="243" w:name="_Toc184919318"/>
      <w:r w:rsidRPr="0066340C">
        <w:t xml:space="preserve">Prolongation des délais d’exécution </w:t>
      </w:r>
      <w:r w:rsidR="001B3AF0" w:rsidRPr="00864214">
        <w:t>des Phases</w:t>
      </w:r>
      <w:r w:rsidRPr="00864214">
        <w:t xml:space="preserve"> de </w:t>
      </w:r>
      <w:r w:rsidR="00CE7522" w:rsidRPr="00864214">
        <w:t>Conception</w:t>
      </w:r>
      <w:r w:rsidR="001B3AF0" w:rsidRPr="00864214">
        <w:t xml:space="preserve"> et de </w:t>
      </w:r>
      <w:r w:rsidRPr="00864214">
        <w:t>Réalisation</w:t>
      </w:r>
      <w:bookmarkEnd w:id="241"/>
      <w:bookmarkEnd w:id="242"/>
      <w:bookmarkEnd w:id="243"/>
    </w:p>
    <w:p w14:paraId="3A06C952" w14:textId="04DD6BB2" w:rsidR="00EC6CF2" w:rsidRDefault="7FA70CE9" w:rsidP="00DB715D">
      <w:pPr>
        <w:rPr>
          <w:rFonts w:asciiTheme="minorHAnsi" w:hAnsiTheme="minorHAnsi" w:cstheme="minorHAnsi"/>
        </w:rPr>
      </w:pPr>
      <w:r w:rsidRPr="00864214">
        <w:rPr>
          <w:rFonts w:asciiTheme="minorHAnsi" w:hAnsiTheme="minorHAnsi" w:cstheme="minorHAnsi"/>
        </w:rPr>
        <w:t>En dehors des Causes Légitimes, la prolongation des délais d</w:t>
      </w:r>
      <w:r w:rsidR="001B3AF0" w:rsidRPr="00864214">
        <w:rPr>
          <w:rFonts w:asciiTheme="minorHAnsi" w:hAnsiTheme="minorHAnsi" w:cstheme="minorHAnsi"/>
        </w:rPr>
        <w:t>es Phases</w:t>
      </w:r>
      <w:r w:rsidRPr="00864214">
        <w:rPr>
          <w:rFonts w:asciiTheme="minorHAnsi" w:hAnsiTheme="minorHAnsi" w:cstheme="minorHAnsi"/>
        </w:rPr>
        <w:t xml:space="preserve"> de Conception</w:t>
      </w:r>
      <w:r w:rsidR="001B3AF0" w:rsidRPr="00864214">
        <w:rPr>
          <w:rFonts w:asciiTheme="minorHAnsi" w:hAnsiTheme="minorHAnsi" w:cstheme="minorHAnsi"/>
        </w:rPr>
        <w:t xml:space="preserve"> et de </w:t>
      </w:r>
      <w:r w:rsidRPr="00864214">
        <w:rPr>
          <w:rFonts w:asciiTheme="minorHAnsi" w:hAnsiTheme="minorHAnsi" w:cstheme="minorHAnsi"/>
        </w:rPr>
        <w:t>Réalisation ne peut résulter que d'un</w:t>
      </w:r>
      <w:r w:rsidR="00795914" w:rsidRPr="00864214">
        <w:rPr>
          <w:rFonts w:asciiTheme="minorHAnsi" w:hAnsiTheme="minorHAnsi" w:cstheme="minorHAnsi"/>
        </w:rPr>
        <w:t xml:space="preserve">e </w:t>
      </w:r>
      <w:r w:rsidR="000E2F2C" w:rsidRPr="00864214">
        <w:rPr>
          <w:rFonts w:asciiTheme="minorHAnsi" w:hAnsiTheme="minorHAnsi" w:cstheme="minorHAnsi"/>
        </w:rPr>
        <w:t>M</w:t>
      </w:r>
      <w:r w:rsidR="002258CB" w:rsidRPr="00864214">
        <w:rPr>
          <w:rFonts w:asciiTheme="minorHAnsi" w:hAnsiTheme="minorHAnsi" w:cstheme="minorHAnsi"/>
        </w:rPr>
        <w:t xml:space="preserve">odification du </w:t>
      </w:r>
      <w:r w:rsidR="00BB6097" w:rsidRPr="00864214">
        <w:rPr>
          <w:rFonts w:asciiTheme="minorHAnsi" w:hAnsiTheme="minorHAnsi" w:cstheme="minorHAnsi"/>
        </w:rPr>
        <w:t>Marché</w:t>
      </w:r>
      <w:r w:rsidR="000E2F2C" w:rsidRPr="00864214">
        <w:rPr>
          <w:rFonts w:asciiTheme="minorHAnsi" w:hAnsiTheme="minorHAnsi" w:cstheme="minorHAnsi"/>
        </w:rPr>
        <w:t xml:space="preserve"> sollicitée ou acceptée par le </w:t>
      </w:r>
      <w:r w:rsidR="001B3AF0" w:rsidRPr="00864214">
        <w:rPr>
          <w:rFonts w:asciiTheme="minorHAnsi" w:hAnsiTheme="minorHAnsi" w:cstheme="minorHAnsi"/>
        </w:rPr>
        <w:t>Maître d’ouvrage</w:t>
      </w:r>
      <w:r w:rsidRPr="00864214">
        <w:rPr>
          <w:rFonts w:asciiTheme="minorHAnsi" w:hAnsiTheme="minorHAnsi" w:cstheme="minorHAnsi"/>
        </w:rPr>
        <w:t>.</w:t>
      </w:r>
    </w:p>
    <w:p w14:paraId="1A797F4D" w14:textId="77777777" w:rsidR="00D70BF6" w:rsidRPr="0009615C" w:rsidRDefault="00D70BF6" w:rsidP="00DB715D">
      <w:pPr>
        <w:rPr>
          <w:rFonts w:asciiTheme="minorHAnsi" w:hAnsiTheme="minorHAnsi" w:cstheme="minorHAnsi"/>
        </w:rPr>
      </w:pPr>
    </w:p>
    <w:p w14:paraId="0184AD71" w14:textId="07D3FDAD" w:rsidR="00EC6CF2" w:rsidRPr="0009615C" w:rsidRDefault="00EC6CF2" w:rsidP="00DB715D">
      <w:pPr>
        <w:pStyle w:val="Titre3"/>
        <w:spacing w:before="0" w:line="240" w:lineRule="auto"/>
        <w:rPr>
          <w:rFonts w:asciiTheme="minorHAnsi" w:hAnsiTheme="minorHAnsi" w:cstheme="minorHAnsi"/>
          <w:szCs w:val="24"/>
        </w:rPr>
      </w:pPr>
      <w:bookmarkStart w:id="244" w:name="_Toc409185486"/>
      <w:bookmarkStart w:id="245" w:name="_Ref511408801"/>
      <w:bookmarkStart w:id="246" w:name="_Toc514697304"/>
      <w:bookmarkStart w:id="247" w:name="_Toc90041754"/>
      <w:bookmarkStart w:id="248" w:name="_Toc184919319"/>
      <w:r w:rsidRPr="0009615C">
        <w:rPr>
          <w:rFonts w:asciiTheme="minorHAnsi" w:hAnsiTheme="minorHAnsi" w:cstheme="minorHAnsi"/>
          <w:szCs w:val="24"/>
        </w:rPr>
        <w:t>Définition des Causes Légitimes</w:t>
      </w:r>
      <w:bookmarkEnd w:id="244"/>
      <w:bookmarkEnd w:id="245"/>
      <w:bookmarkEnd w:id="246"/>
      <w:bookmarkEnd w:id="247"/>
      <w:r w:rsidR="001B3AF0">
        <w:rPr>
          <w:rFonts w:asciiTheme="minorHAnsi" w:hAnsiTheme="minorHAnsi" w:cstheme="minorHAnsi"/>
          <w:szCs w:val="24"/>
        </w:rPr>
        <w:t xml:space="preserve"> de Retard</w:t>
      </w:r>
      <w:bookmarkEnd w:id="248"/>
    </w:p>
    <w:p w14:paraId="5AE0E427" w14:textId="5ED4C793" w:rsidR="00864214" w:rsidRPr="00864214" w:rsidRDefault="7FA70CE9" w:rsidP="00DB715D">
      <w:pPr>
        <w:rPr>
          <w:rFonts w:asciiTheme="minorHAnsi" w:hAnsiTheme="minorHAnsi" w:cstheme="minorHAnsi"/>
          <w:i/>
          <w:iCs/>
          <w:color w:val="FF0000"/>
        </w:rPr>
      </w:pPr>
      <w:r w:rsidRPr="0009615C">
        <w:rPr>
          <w:rFonts w:asciiTheme="minorHAnsi" w:hAnsiTheme="minorHAnsi" w:cstheme="minorHAnsi"/>
        </w:rPr>
        <w:t>Constituent des « </w:t>
      </w:r>
      <w:r w:rsidRPr="0009615C">
        <w:rPr>
          <w:rFonts w:asciiTheme="minorHAnsi" w:hAnsiTheme="minorHAnsi" w:cstheme="minorHAnsi"/>
          <w:b/>
          <w:bCs/>
        </w:rPr>
        <w:t>Causes Légitimes</w:t>
      </w:r>
      <w:r w:rsidR="001B3AF0">
        <w:rPr>
          <w:rFonts w:asciiTheme="minorHAnsi" w:hAnsiTheme="minorHAnsi" w:cstheme="minorHAnsi"/>
          <w:b/>
          <w:bCs/>
        </w:rPr>
        <w:t xml:space="preserve"> de Retard</w:t>
      </w:r>
      <w:r w:rsidRPr="0009615C">
        <w:rPr>
          <w:rFonts w:asciiTheme="minorHAnsi" w:hAnsiTheme="minorHAnsi" w:cstheme="minorHAnsi"/>
        </w:rPr>
        <w:t xml:space="preserve"> » les évènements limitativement énumérés ci-après, dans la mesure et la limite où leur survenance a une conséquence significative sur l’exécution et la durée des prestations </w:t>
      </w:r>
      <w:r w:rsidR="001B3AF0">
        <w:rPr>
          <w:rFonts w:asciiTheme="minorHAnsi" w:hAnsiTheme="minorHAnsi" w:cstheme="minorHAnsi"/>
        </w:rPr>
        <w:t>des Phases de Conception et de Réalisation</w:t>
      </w:r>
      <w:r w:rsidRPr="0009615C">
        <w:rPr>
          <w:rFonts w:asciiTheme="minorHAnsi" w:hAnsiTheme="minorHAnsi" w:cstheme="minorHAnsi"/>
        </w:rPr>
        <w:t xml:space="preserve">, ce dont le </w:t>
      </w:r>
      <w:r w:rsidR="004F5A83">
        <w:rPr>
          <w:rFonts w:asciiTheme="minorHAnsi" w:hAnsiTheme="minorHAnsi" w:cstheme="minorHAnsi"/>
        </w:rPr>
        <w:t>Titulaire</w:t>
      </w:r>
      <w:r w:rsidRPr="0009615C">
        <w:rPr>
          <w:rFonts w:asciiTheme="minorHAnsi" w:hAnsiTheme="minorHAnsi" w:cstheme="minorHAnsi"/>
        </w:rPr>
        <w:t xml:space="preserve"> a la charge de la preuve :</w:t>
      </w:r>
    </w:p>
    <w:p w14:paraId="7FADBCF3" w14:textId="77777777" w:rsidR="001B3AF0" w:rsidRPr="0009615C" w:rsidRDefault="001B3AF0" w:rsidP="00DB715D">
      <w:pPr>
        <w:rPr>
          <w:rFonts w:asciiTheme="minorHAnsi" w:hAnsiTheme="minorHAnsi" w:cstheme="minorHAnsi"/>
        </w:rPr>
      </w:pPr>
    </w:p>
    <w:p w14:paraId="1D1CFA20" w14:textId="7B58ED4A" w:rsidR="00C93C9C" w:rsidRDefault="7FA70CE9" w:rsidP="00DB715D">
      <w:pPr>
        <w:numPr>
          <w:ilvl w:val="0"/>
          <w:numId w:val="7"/>
        </w:numPr>
        <w:ind w:left="360"/>
        <w:rPr>
          <w:rFonts w:asciiTheme="minorHAnsi" w:hAnsiTheme="minorHAnsi" w:cstheme="minorHAnsi"/>
        </w:rPr>
      </w:pPr>
      <w:r w:rsidRPr="00017C09">
        <w:rPr>
          <w:rFonts w:asciiTheme="minorHAnsi" w:hAnsiTheme="minorHAnsi" w:cstheme="minorHAnsi"/>
        </w:rPr>
        <w:t>Tout cas de force majeure au sens de la jurisprudence administrative</w:t>
      </w:r>
      <w:r w:rsidR="00C93C9C">
        <w:rPr>
          <w:rFonts w:asciiTheme="minorHAnsi" w:hAnsiTheme="minorHAnsi" w:cstheme="minorHAnsi"/>
        </w:rPr>
        <w:t xml:space="preserve">. </w:t>
      </w:r>
      <w:r w:rsidRPr="00017C09">
        <w:rPr>
          <w:rFonts w:asciiTheme="minorHAnsi" w:hAnsiTheme="minorHAnsi" w:cstheme="minorHAnsi"/>
        </w:rPr>
        <w:t> </w:t>
      </w:r>
      <w:r w:rsidR="00C93C9C">
        <w:rPr>
          <w:rFonts w:asciiTheme="minorHAnsi" w:hAnsiTheme="minorHAnsi" w:cstheme="minorHAnsi"/>
        </w:rPr>
        <w:t xml:space="preserve">Ne sont jamais considérés comme cas de force majeure : </w:t>
      </w:r>
    </w:p>
    <w:p w14:paraId="50698C28" w14:textId="1D943974" w:rsidR="00C93C9C" w:rsidRDefault="00C93C9C" w:rsidP="00DB715D">
      <w:pPr>
        <w:numPr>
          <w:ilvl w:val="1"/>
          <w:numId w:val="7"/>
        </w:numPr>
        <w:rPr>
          <w:rFonts w:asciiTheme="minorHAnsi" w:hAnsiTheme="minorHAnsi" w:cstheme="minorHAnsi"/>
        </w:rPr>
      </w:pPr>
      <w:r>
        <w:rPr>
          <w:rFonts w:asciiTheme="minorHAnsi" w:hAnsiTheme="minorHAnsi" w:cstheme="minorHAnsi"/>
        </w:rPr>
        <w:t>La grève locale ou sectorielle</w:t>
      </w:r>
    </w:p>
    <w:p w14:paraId="230C22EA" w14:textId="77777777" w:rsidR="00C93C9C" w:rsidRDefault="00C93C9C" w:rsidP="00DB715D">
      <w:pPr>
        <w:numPr>
          <w:ilvl w:val="1"/>
          <w:numId w:val="7"/>
        </w:numPr>
        <w:rPr>
          <w:rFonts w:asciiTheme="minorHAnsi" w:hAnsiTheme="minorHAnsi" w:cstheme="minorHAnsi"/>
        </w:rPr>
      </w:pPr>
      <w:r>
        <w:rPr>
          <w:rFonts w:asciiTheme="minorHAnsi" w:hAnsiTheme="minorHAnsi" w:cstheme="minorHAnsi"/>
        </w:rPr>
        <w:t>Un sinistre se produisant sur le chantier</w:t>
      </w:r>
    </w:p>
    <w:p w14:paraId="6C1842BA" w14:textId="720E8C20" w:rsidR="00EC6CF2" w:rsidRPr="00C93C9C" w:rsidRDefault="00C93C9C" w:rsidP="00DB715D">
      <w:pPr>
        <w:numPr>
          <w:ilvl w:val="1"/>
          <w:numId w:val="7"/>
        </w:numPr>
        <w:rPr>
          <w:rFonts w:asciiTheme="minorHAnsi" w:hAnsiTheme="minorHAnsi" w:cstheme="minorHAnsi"/>
        </w:rPr>
      </w:pPr>
      <w:r>
        <w:rPr>
          <w:rFonts w:asciiTheme="minorHAnsi" w:hAnsiTheme="minorHAnsi" w:cstheme="minorHAnsi"/>
        </w:rPr>
        <w:t xml:space="preserve">La défaillance d’une entreprise </w:t>
      </w:r>
      <w:r w:rsidR="0010420B">
        <w:rPr>
          <w:rFonts w:asciiTheme="minorHAnsi" w:hAnsiTheme="minorHAnsi" w:cstheme="minorHAnsi"/>
        </w:rPr>
        <w:t xml:space="preserve">– mandataire, cotraitante, sous-traitance, fournisseur, prestataire… – </w:t>
      </w:r>
      <w:r>
        <w:rPr>
          <w:rFonts w:asciiTheme="minorHAnsi" w:hAnsiTheme="minorHAnsi" w:cstheme="minorHAnsi"/>
        </w:rPr>
        <w:t xml:space="preserve">intervenant sur le chantier </w:t>
      </w:r>
    </w:p>
    <w:p w14:paraId="0E95E1AE" w14:textId="72B913E1" w:rsidR="00EC6CF2" w:rsidRDefault="7FA70CE9" w:rsidP="00DB715D">
      <w:pPr>
        <w:numPr>
          <w:ilvl w:val="0"/>
          <w:numId w:val="7"/>
        </w:numPr>
        <w:ind w:left="360"/>
        <w:rPr>
          <w:rFonts w:asciiTheme="minorHAnsi" w:hAnsiTheme="minorHAnsi" w:cstheme="minorHAnsi"/>
        </w:rPr>
      </w:pPr>
      <w:r w:rsidRPr="0009615C">
        <w:rPr>
          <w:rFonts w:asciiTheme="minorHAnsi" w:hAnsiTheme="minorHAnsi" w:cstheme="minorHAnsi"/>
        </w:rPr>
        <w:t xml:space="preserve">Le retard résultant des injonctions administratives ou judiciaires de suspendre ou d’arrêter tout ou partie des prestations, dès lors qu’elles ne résultent pas d’un fait imputable au </w:t>
      </w:r>
      <w:r w:rsidR="004F5A83">
        <w:rPr>
          <w:rFonts w:asciiTheme="minorHAnsi" w:hAnsiTheme="minorHAnsi" w:cstheme="minorHAnsi"/>
        </w:rPr>
        <w:t>Titulaire</w:t>
      </w:r>
      <w:r w:rsidRPr="00F94F71">
        <w:rPr>
          <w:rFonts w:asciiTheme="minorHAnsi" w:hAnsiTheme="minorHAnsi" w:cstheme="minorHAnsi"/>
        </w:rPr>
        <w:t> ;</w:t>
      </w:r>
    </w:p>
    <w:p w14:paraId="413C9F3E" w14:textId="423F9E16" w:rsidR="004062CA" w:rsidRPr="00864214" w:rsidRDefault="004062CA" w:rsidP="00DB715D">
      <w:pPr>
        <w:numPr>
          <w:ilvl w:val="0"/>
          <w:numId w:val="7"/>
        </w:numPr>
        <w:ind w:left="360"/>
        <w:rPr>
          <w:rFonts w:asciiTheme="minorHAnsi" w:hAnsiTheme="minorHAnsi" w:cstheme="minorHAnsi"/>
        </w:rPr>
      </w:pPr>
      <w:r>
        <w:rPr>
          <w:rFonts w:asciiTheme="minorHAnsi" w:hAnsiTheme="minorHAnsi" w:cstheme="minorHAnsi"/>
        </w:rPr>
        <w:t xml:space="preserve">Le retard dans la mise à disposition </w:t>
      </w:r>
      <w:r w:rsidR="00864214">
        <w:rPr>
          <w:rFonts w:asciiTheme="minorHAnsi" w:hAnsiTheme="minorHAnsi" w:cstheme="minorHAnsi"/>
        </w:rPr>
        <w:t xml:space="preserve">de la </w:t>
      </w:r>
      <w:r w:rsidR="00864214" w:rsidRPr="00864214">
        <w:rPr>
          <w:rFonts w:asciiTheme="minorHAnsi" w:hAnsiTheme="minorHAnsi" w:cstheme="minorHAnsi"/>
        </w:rPr>
        <w:t>Zone Travaux</w:t>
      </w:r>
      <w:r w:rsidRPr="00864214">
        <w:rPr>
          <w:rFonts w:asciiTheme="minorHAnsi" w:hAnsiTheme="minorHAnsi" w:cstheme="minorHAnsi"/>
        </w:rPr>
        <w:t xml:space="preserve"> par </w:t>
      </w:r>
      <w:r w:rsidR="00864214" w:rsidRPr="00864214">
        <w:rPr>
          <w:rFonts w:asciiTheme="minorHAnsi" w:hAnsiTheme="minorHAnsi" w:cstheme="minorHAnsi"/>
        </w:rPr>
        <w:t xml:space="preserve">le </w:t>
      </w:r>
      <w:r w:rsidR="006769B3" w:rsidRPr="00864214">
        <w:rPr>
          <w:rFonts w:asciiTheme="minorHAnsi" w:hAnsiTheme="minorHAnsi" w:cstheme="minorHAnsi"/>
        </w:rPr>
        <w:t>M</w:t>
      </w:r>
      <w:r w:rsidRPr="00864214">
        <w:rPr>
          <w:rFonts w:asciiTheme="minorHAnsi" w:hAnsiTheme="minorHAnsi" w:cstheme="minorHAnsi"/>
        </w:rPr>
        <w:t>aître d’ouvrage</w:t>
      </w:r>
      <w:r w:rsidR="006769B3" w:rsidRPr="00864214">
        <w:rPr>
          <w:rFonts w:asciiTheme="minorHAnsi" w:hAnsiTheme="minorHAnsi" w:cstheme="minorHAnsi"/>
        </w:rPr>
        <w:t> </w:t>
      </w:r>
      <w:r w:rsidRPr="00864214">
        <w:rPr>
          <w:rFonts w:asciiTheme="minorHAnsi" w:hAnsiTheme="minorHAnsi" w:cstheme="minorHAnsi"/>
        </w:rPr>
        <w:t xml:space="preserve">; </w:t>
      </w:r>
    </w:p>
    <w:p w14:paraId="2E4A5523" w14:textId="20FBCA8D" w:rsidR="004062CA" w:rsidRDefault="00D34931" w:rsidP="00DB715D">
      <w:pPr>
        <w:numPr>
          <w:ilvl w:val="0"/>
          <w:numId w:val="7"/>
        </w:numPr>
        <w:ind w:left="360"/>
        <w:rPr>
          <w:rFonts w:asciiTheme="minorHAnsi" w:hAnsiTheme="minorHAnsi" w:cstheme="minorHAnsi"/>
        </w:rPr>
      </w:pPr>
      <w:r w:rsidRPr="00864214">
        <w:rPr>
          <w:rFonts w:asciiTheme="minorHAnsi" w:hAnsiTheme="minorHAnsi" w:cstheme="minorHAnsi"/>
        </w:rPr>
        <w:t>L</w:t>
      </w:r>
      <w:r w:rsidR="004062CA" w:rsidRPr="00864214">
        <w:rPr>
          <w:rFonts w:asciiTheme="minorHAnsi" w:hAnsiTheme="minorHAnsi" w:cstheme="minorHAnsi"/>
        </w:rPr>
        <w:t>e retard</w:t>
      </w:r>
      <w:r w:rsidRPr="00864214">
        <w:rPr>
          <w:rFonts w:asciiTheme="minorHAnsi" w:hAnsiTheme="minorHAnsi" w:cstheme="minorHAnsi"/>
        </w:rPr>
        <w:t xml:space="preserve"> dans l’obtention des </w:t>
      </w:r>
      <w:r w:rsidR="009D6225" w:rsidRPr="00864214">
        <w:rPr>
          <w:rFonts w:asciiTheme="minorHAnsi" w:hAnsiTheme="minorHAnsi" w:cstheme="minorHAnsi"/>
        </w:rPr>
        <w:t>A</w:t>
      </w:r>
      <w:r w:rsidRPr="00864214">
        <w:rPr>
          <w:rFonts w:asciiTheme="minorHAnsi" w:hAnsiTheme="minorHAnsi" w:cstheme="minorHAnsi"/>
        </w:rPr>
        <w:t xml:space="preserve">utorisations </w:t>
      </w:r>
      <w:r w:rsidR="009D6225" w:rsidRPr="00864214">
        <w:rPr>
          <w:rFonts w:asciiTheme="minorHAnsi" w:hAnsiTheme="minorHAnsi" w:cstheme="minorHAnsi"/>
        </w:rPr>
        <w:t>A</w:t>
      </w:r>
      <w:r w:rsidRPr="00864214">
        <w:rPr>
          <w:rFonts w:asciiTheme="minorHAnsi" w:hAnsiTheme="minorHAnsi" w:cstheme="minorHAnsi"/>
        </w:rPr>
        <w:t xml:space="preserve">dministratives, </w:t>
      </w:r>
      <w:r w:rsidR="006769B3" w:rsidRPr="00864214">
        <w:rPr>
          <w:rFonts w:asciiTheme="minorHAnsi" w:hAnsiTheme="minorHAnsi" w:cstheme="minorHAnsi"/>
        </w:rPr>
        <w:t>ou le retard lié à</w:t>
      </w:r>
      <w:r w:rsidR="006769B3">
        <w:rPr>
          <w:rFonts w:asciiTheme="minorHAnsi" w:hAnsiTheme="minorHAnsi" w:cstheme="minorHAnsi"/>
        </w:rPr>
        <w:t xml:space="preserve"> un recours contre l’</w:t>
      </w:r>
      <w:r w:rsidR="009D6225">
        <w:rPr>
          <w:rFonts w:asciiTheme="minorHAnsi" w:hAnsiTheme="minorHAnsi" w:cstheme="minorHAnsi"/>
        </w:rPr>
        <w:t>A</w:t>
      </w:r>
      <w:r w:rsidR="006769B3">
        <w:rPr>
          <w:rFonts w:asciiTheme="minorHAnsi" w:hAnsiTheme="minorHAnsi" w:cstheme="minorHAnsi"/>
        </w:rPr>
        <w:t xml:space="preserve">utorisation </w:t>
      </w:r>
      <w:r w:rsidR="009D6225">
        <w:rPr>
          <w:rFonts w:asciiTheme="minorHAnsi" w:hAnsiTheme="minorHAnsi" w:cstheme="minorHAnsi"/>
        </w:rPr>
        <w:t>A</w:t>
      </w:r>
      <w:r w:rsidR="006769B3">
        <w:rPr>
          <w:rFonts w:asciiTheme="minorHAnsi" w:hAnsiTheme="minorHAnsi" w:cstheme="minorHAnsi"/>
        </w:rPr>
        <w:t xml:space="preserve">dministrative, </w:t>
      </w:r>
      <w:r>
        <w:rPr>
          <w:rFonts w:asciiTheme="minorHAnsi" w:hAnsiTheme="minorHAnsi" w:cstheme="minorHAnsi"/>
        </w:rPr>
        <w:t xml:space="preserve">non lié à un retard, une défaillance ou une insuffisance du Titulaire ; </w:t>
      </w:r>
    </w:p>
    <w:p w14:paraId="0534F011" w14:textId="7FACD399" w:rsidR="00D34931" w:rsidRPr="00F94F71" w:rsidRDefault="00D34931" w:rsidP="00DB715D">
      <w:pPr>
        <w:numPr>
          <w:ilvl w:val="0"/>
          <w:numId w:val="7"/>
        </w:numPr>
        <w:ind w:left="360"/>
        <w:rPr>
          <w:rFonts w:asciiTheme="minorHAnsi" w:hAnsiTheme="minorHAnsi" w:cstheme="minorHAnsi"/>
        </w:rPr>
      </w:pPr>
      <w:r>
        <w:rPr>
          <w:rFonts w:asciiTheme="minorHAnsi" w:hAnsiTheme="minorHAnsi" w:cstheme="minorHAnsi"/>
        </w:rPr>
        <w:t>Tout retard résultant de l’interruption de service d’un concessionnaire de service public ou fournisseur d’énergie ou fluide dans la mise à disposition par les organismes concessionnaires des différents réseaux pour une cause non imputable au Titulaire ;</w:t>
      </w:r>
    </w:p>
    <w:p w14:paraId="26FF9BF7" w14:textId="2BFAFE54" w:rsidR="00EC6CF2" w:rsidRPr="00F94F71" w:rsidRDefault="7FA70CE9" w:rsidP="00DB715D">
      <w:pPr>
        <w:numPr>
          <w:ilvl w:val="0"/>
          <w:numId w:val="7"/>
        </w:numPr>
        <w:ind w:left="360"/>
        <w:rPr>
          <w:rFonts w:asciiTheme="minorHAnsi" w:hAnsiTheme="minorHAnsi" w:cstheme="minorHAnsi"/>
        </w:rPr>
      </w:pPr>
      <w:r w:rsidRPr="00F94F71">
        <w:rPr>
          <w:rFonts w:asciiTheme="minorHAnsi" w:hAnsiTheme="minorHAnsi" w:cstheme="minorHAnsi"/>
        </w:rPr>
        <w:lastRenderedPageBreak/>
        <w:t xml:space="preserve">L’arrêt des </w:t>
      </w:r>
      <w:r w:rsidR="00762B84">
        <w:rPr>
          <w:rFonts w:asciiTheme="minorHAnsi" w:hAnsiTheme="minorHAnsi" w:cstheme="minorHAnsi"/>
        </w:rPr>
        <w:t>T</w:t>
      </w:r>
      <w:r w:rsidRPr="00F94F71">
        <w:rPr>
          <w:rFonts w:asciiTheme="minorHAnsi" w:hAnsiTheme="minorHAnsi" w:cstheme="minorHAnsi"/>
        </w:rPr>
        <w:t xml:space="preserve">ravaux en raison d’un ordre de réquisition du </w:t>
      </w:r>
      <w:r w:rsidR="004F5A83">
        <w:rPr>
          <w:rFonts w:asciiTheme="minorHAnsi" w:hAnsiTheme="minorHAnsi" w:cstheme="minorHAnsi"/>
        </w:rPr>
        <w:t>Titulaire</w:t>
      </w:r>
      <w:r w:rsidRPr="00F94F71">
        <w:rPr>
          <w:rFonts w:asciiTheme="minorHAnsi" w:hAnsiTheme="minorHAnsi" w:cstheme="minorHAnsi"/>
        </w:rPr>
        <w:t> ;</w:t>
      </w:r>
    </w:p>
    <w:p w14:paraId="370F1EB5" w14:textId="175CF5B6" w:rsidR="00EC6CF2" w:rsidRPr="00F94F71" w:rsidRDefault="7FA70CE9" w:rsidP="00DB715D">
      <w:pPr>
        <w:numPr>
          <w:ilvl w:val="0"/>
          <w:numId w:val="7"/>
        </w:numPr>
        <w:ind w:left="360"/>
        <w:rPr>
          <w:rFonts w:asciiTheme="minorHAnsi" w:hAnsiTheme="minorHAnsi" w:cstheme="minorHAnsi"/>
        </w:rPr>
      </w:pPr>
      <w:r w:rsidRPr="00F94F71">
        <w:rPr>
          <w:rFonts w:asciiTheme="minorHAnsi" w:hAnsiTheme="minorHAnsi" w:cstheme="minorHAnsi"/>
        </w:rPr>
        <w:t xml:space="preserve">Le retard résultant des intempéries </w:t>
      </w:r>
      <w:r w:rsidRPr="00E760CF">
        <w:rPr>
          <w:rFonts w:asciiTheme="minorHAnsi" w:hAnsiTheme="minorHAnsi" w:cstheme="minorHAnsi"/>
        </w:rPr>
        <w:t xml:space="preserve">prises en compte par </w:t>
      </w:r>
      <w:r w:rsidRPr="00B34FF5">
        <w:rPr>
          <w:rFonts w:asciiTheme="minorHAnsi" w:hAnsiTheme="minorHAnsi" w:cstheme="minorHAnsi"/>
        </w:rPr>
        <w:t xml:space="preserve">la caisse des congés payés du </w:t>
      </w:r>
      <w:r w:rsidR="00391EF4" w:rsidRPr="00B34FF5">
        <w:rPr>
          <w:rFonts w:asciiTheme="minorHAnsi" w:hAnsiTheme="minorHAnsi" w:cstheme="minorHAnsi"/>
        </w:rPr>
        <w:t>bâtiment</w:t>
      </w:r>
      <w:r w:rsidR="00391EF4" w:rsidRPr="00E760CF">
        <w:rPr>
          <w:rFonts w:asciiTheme="minorHAnsi" w:hAnsiTheme="minorHAnsi" w:cstheme="minorHAnsi"/>
        </w:rPr>
        <w:t xml:space="preserve"> </w:t>
      </w:r>
      <w:r w:rsidRPr="00E760CF">
        <w:rPr>
          <w:rFonts w:asciiTheme="minorHAnsi" w:hAnsiTheme="minorHAnsi" w:cstheme="minorHAnsi"/>
        </w:rPr>
        <w:t>au</w:t>
      </w:r>
      <w:r w:rsidRPr="00F94F71">
        <w:rPr>
          <w:rFonts w:asciiTheme="minorHAnsi" w:hAnsiTheme="minorHAnsi" w:cstheme="minorHAnsi"/>
        </w:rPr>
        <w:t xml:space="preserve">-delà d’une franchise de </w:t>
      </w:r>
      <w:r w:rsidR="00AB25FD">
        <w:rPr>
          <w:rFonts w:asciiTheme="minorHAnsi" w:hAnsiTheme="minorHAnsi" w:cstheme="minorHAnsi"/>
        </w:rPr>
        <w:t>trente</w:t>
      </w:r>
      <w:r w:rsidR="00795914" w:rsidRPr="00F94F71">
        <w:rPr>
          <w:rFonts w:asciiTheme="minorHAnsi" w:hAnsiTheme="minorHAnsi" w:cstheme="minorHAnsi"/>
        </w:rPr>
        <w:t xml:space="preserve"> </w:t>
      </w:r>
      <w:r w:rsidRPr="00F94F71">
        <w:rPr>
          <w:rFonts w:asciiTheme="minorHAnsi" w:hAnsiTheme="minorHAnsi" w:cstheme="minorHAnsi"/>
        </w:rPr>
        <w:t>(</w:t>
      </w:r>
      <w:r w:rsidR="00AB25FD">
        <w:rPr>
          <w:rFonts w:asciiTheme="minorHAnsi" w:hAnsiTheme="minorHAnsi" w:cstheme="minorHAnsi"/>
        </w:rPr>
        <w:t>30</w:t>
      </w:r>
      <w:r w:rsidRPr="00F94F71">
        <w:rPr>
          <w:rFonts w:asciiTheme="minorHAnsi" w:hAnsiTheme="minorHAnsi" w:cstheme="minorHAnsi"/>
        </w:rPr>
        <w:t>) jours ouvrés d’interruption.</w:t>
      </w:r>
    </w:p>
    <w:p w14:paraId="5A19E6A3" w14:textId="3C9BBFE1" w:rsidR="00EC6CF2" w:rsidRPr="00F94F71" w:rsidRDefault="7FA70CE9" w:rsidP="00DB715D">
      <w:pPr>
        <w:numPr>
          <w:ilvl w:val="0"/>
          <w:numId w:val="7"/>
        </w:numPr>
        <w:ind w:left="360"/>
        <w:rPr>
          <w:rFonts w:asciiTheme="minorHAnsi" w:hAnsiTheme="minorHAnsi" w:cstheme="minorHAnsi"/>
        </w:rPr>
      </w:pPr>
      <w:r w:rsidRPr="00F94F71">
        <w:rPr>
          <w:rFonts w:asciiTheme="minorHAnsi" w:hAnsiTheme="minorHAnsi" w:cstheme="minorHAnsi"/>
        </w:rPr>
        <w:t xml:space="preserve">Le retard provoqué par les troubles résultant de cataclysme naturel, hostilités, révolutions, actes terroristes, émeutes, manifestations violentes, incendies, inondations (notamment crues décennales), </w:t>
      </w:r>
      <w:r w:rsidR="00795914" w:rsidRPr="00F94F71">
        <w:rPr>
          <w:rFonts w:asciiTheme="minorHAnsi" w:hAnsiTheme="minorHAnsi" w:cstheme="minorHAnsi"/>
        </w:rPr>
        <w:t xml:space="preserve">impossibilité d’accéder aux Bâtiments </w:t>
      </w:r>
      <w:r w:rsidRPr="00F94F71">
        <w:rPr>
          <w:rFonts w:asciiTheme="minorHAnsi" w:hAnsiTheme="minorHAnsi" w:cstheme="minorHAnsi"/>
        </w:rPr>
        <w:t>résultant de l’atteinte du niveau 6 d’alerte d’une pandémie</w:t>
      </w:r>
      <w:r w:rsidR="00881400" w:rsidRPr="00F94F71">
        <w:rPr>
          <w:rFonts w:asciiTheme="minorHAnsi" w:hAnsiTheme="minorHAnsi" w:cstheme="minorHAnsi"/>
        </w:rPr>
        <w:t xml:space="preserve"> au sens de l’OMS</w:t>
      </w:r>
      <w:r w:rsidRPr="00F94F71">
        <w:rPr>
          <w:rFonts w:asciiTheme="minorHAnsi" w:hAnsiTheme="minorHAnsi" w:cstheme="minorHAnsi"/>
        </w:rPr>
        <w:t> ;</w:t>
      </w:r>
    </w:p>
    <w:p w14:paraId="3BEFCC28" w14:textId="0391FD47" w:rsidR="002A0322" w:rsidRPr="00817DFA" w:rsidRDefault="7FA70CE9" w:rsidP="00DB715D">
      <w:pPr>
        <w:numPr>
          <w:ilvl w:val="0"/>
          <w:numId w:val="7"/>
        </w:numPr>
        <w:ind w:left="360"/>
        <w:rPr>
          <w:rFonts w:asciiTheme="minorHAnsi" w:hAnsiTheme="minorHAnsi" w:cstheme="minorHAnsi"/>
        </w:rPr>
      </w:pPr>
      <w:r w:rsidRPr="00F94F71">
        <w:rPr>
          <w:rFonts w:asciiTheme="minorHAnsi" w:hAnsiTheme="minorHAnsi" w:cstheme="minorHAnsi"/>
        </w:rPr>
        <w:t>Le retard dû à une grève générale ou particulière aux activités touchant le secteur du bâtiment, du transport ou de l’énergie au-delà de dix (10) jours consécut</w:t>
      </w:r>
      <w:r w:rsidR="00970A94">
        <w:rPr>
          <w:rFonts w:asciiTheme="minorHAnsi" w:hAnsiTheme="minorHAnsi" w:cstheme="minorHAnsi"/>
        </w:rPr>
        <w:t>ifs ouvrés sur la durée des</w:t>
      </w:r>
      <w:r w:rsidR="001427C5">
        <w:rPr>
          <w:rFonts w:asciiTheme="minorHAnsi" w:hAnsiTheme="minorHAnsi" w:cstheme="minorHAnsi"/>
        </w:rPr>
        <w:t xml:space="preserve"> </w:t>
      </w:r>
      <w:r w:rsidR="00970A94">
        <w:rPr>
          <w:rFonts w:asciiTheme="minorHAnsi" w:hAnsiTheme="minorHAnsi" w:cstheme="minorHAnsi"/>
        </w:rPr>
        <w:t xml:space="preserve">travaux, dont il est constaté l’impact sur le chantier. </w:t>
      </w:r>
      <w:r w:rsidRPr="00F94F71">
        <w:rPr>
          <w:rFonts w:asciiTheme="minorHAnsi" w:hAnsiTheme="minorHAnsi" w:cstheme="minorHAnsi"/>
        </w:rPr>
        <w:t xml:space="preserve">Une grève interne et propre au </w:t>
      </w:r>
      <w:r w:rsidR="004F5A83">
        <w:rPr>
          <w:rFonts w:asciiTheme="minorHAnsi" w:hAnsiTheme="minorHAnsi" w:cstheme="minorHAnsi"/>
        </w:rPr>
        <w:t>Titulaire</w:t>
      </w:r>
      <w:r w:rsidRPr="00F94F71">
        <w:rPr>
          <w:rFonts w:asciiTheme="minorHAnsi" w:hAnsiTheme="minorHAnsi" w:cstheme="minorHAnsi"/>
        </w:rPr>
        <w:t xml:space="preserve"> ou à ses prestataires ou </w:t>
      </w:r>
      <w:r w:rsidR="00257E26" w:rsidRPr="00F94F71">
        <w:rPr>
          <w:rFonts w:asciiTheme="minorHAnsi" w:hAnsiTheme="minorHAnsi" w:cstheme="minorHAnsi"/>
        </w:rPr>
        <w:t xml:space="preserve">ses </w:t>
      </w:r>
      <w:r w:rsidRPr="00F94F71">
        <w:rPr>
          <w:rFonts w:asciiTheme="minorHAnsi" w:hAnsiTheme="minorHAnsi" w:cstheme="minorHAnsi"/>
        </w:rPr>
        <w:t>sous-traitant</w:t>
      </w:r>
      <w:r w:rsidR="00257E26" w:rsidRPr="00F94F71">
        <w:rPr>
          <w:rFonts w:asciiTheme="minorHAnsi" w:hAnsiTheme="minorHAnsi" w:cstheme="minorHAnsi"/>
        </w:rPr>
        <w:t>s</w:t>
      </w:r>
      <w:r w:rsidRPr="00F94F71">
        <w:rPr>
          <w:rFonts w:asciiTheme="minorHAnsi" w:hAnsiTheme="minorHAnsi" w:cstheme="minorHAnsi"/>
        </w:rPr>
        <w:t xml:space="preserve"> n’est pas considérée comme une Cause </w:t>
      </w:r>
      <w:r w:rsidRPr="00817DFA">
        <w:rPr>
          <w:rFonts w:asciiTheme="minorHAnsi" w:hAnsiTheme="minorHAnsi" w:cstheme="minorHAnsi"/>
        </w:rPr>
        <w:t>Légitime</w:t>
      </w:r>
      <w:r w:rsidR="002A0322" w:rsidRPr="00817DFA">
        <w:rPr>
          <w:rFonts w:asciiTheme="minorHAnsi" w:hAnsiTheme="minorHAnsi" w:cstheme="minorHAnsi"/>
        </w:rPr>
        <w:t> </w:t>
      </w:r>
      <w:r w:rsidR="002A0322" w:rsidRPr="00817DFA">
        <w:t>;</w:t>
      </w:r>
    </w:p>
    <w:p w14:paraId="31F3496B" w14:textId="37650A21" w:rsidR="00864214" w:rsidRPr="00817DFA" w:rsidRDefault="00864214" w:rsidP="00DB715D">
      <w:pPr>
        <w:numPr>
          <w:ilvl w:val="0"/>
          <w:numId w:val="7"/>
        </w:numPr>
        <w:ind w:left="360"/>
        <w:rPr>
          <w:rFonts w:asciiTheme="minorHAnsi" w:hAnsiTheme="minorHAnsi" w:cstheme="minorHAnsi"/>
        </w:rPr>
      </w:pPr>
      <w:r w:rsidRPr="00817DFA">
        <w:rPr>
          <w:rFonts w:asciiTheme="minorHAnsi" w:hAnsiTheme="minorHAnsi" w:cstheme="minorHAnsi"/>
        </w:rPr>
        <w:t xml:space="preserve">La prolongation de délai rendue nécessaire par la découverte d’un risque qui n’aurait pas fait l’objet d’un transfert au Titulaire, dans les conditions de </w:t>
      </w:r>
      <w:r w:rsidRPr="00817DFA">
        <w:rPr>
          <w:rStyle w:val="Accentuationintense"/>
        </w:rPr>
        <w:t>l’</w:t>
      </w:r>
      <w:r w:rsidR="00CB0BFB" w:rsidRPr="00817DFA">
        <w:rPr>
          <w:rStyle w:val="Accentuationintense"/>
        </w:rPr>
        <w:fldChar w:fldCharType="begin"/>
      </w:r>
      <w:r w:rsidR="00CB0BFB" w:rsidRPr="00817DFA">
        <w:rPr>
          <w:rStyle w:val="Accentuationintense"/>
        </w:rPr>
        <w:instrText xml:space="preserve"> REF  _Ref165038590 \h \r  \* MERGEFORMAT </w:instrText>
      </w:r>
      <w:r w:rsidR="00CB0BFB" w:rsidRPr="00817DFA">
        <w:rPr>
          <w:rStyle w:val="Accentuationintense"/>
        </w:rPr>
      </w:r>
      <w:r w:rsidR="00CB0BFB" w:rsidRPr="00817DFA">
        <w:rPr>
          <w:rStyle w:val="Accentuationintense"/>
        </w:rPr>
        <w:fldChar w:fldCharType="separate"/>
      </w:r>
      <w:r w:rsidR="00BC1C15" w:rsidRPr="00817DFA">
        <w:rPr>
          <w:rStyle w:val="Accentuationintense"/>
        </w:rPr>
        <w:t>Article 18</w:t>
      </w:r>
      <w:r w:rsidR="00CB0BFB" w:rsidRPr="00817DFA">
        <w:rPr>
          <w:rStyle w:val="Accentuationintense"/>
        </w:rPr>
        <w:fldChar w:fldCharType="end"/>
      </w:r>
      <w:r w:rsidR="004331F0" w:rsidRPr="00817DFA">
        <w:rPr>
          <w:rStyle w:val="Accentuationintense"/>
        </w:rPr>
        <w:t xml:space="preserve"> « Connaissance du terrain ou des ouvrages existants »</w:t>
      </w:r>
      <w:r w:rsidRPr="00817DFA">
        <w:rPr>
          <w:rStyle w:val="Accentuationintense"/>
        </w:rPr>
        <w:t xml:space="preserve"> </w:t>
      </w:r>
      <w:r w:rsidRPr="00817DFA">
        <w:rPr>
          <w:rFonts w:asciiTheme="minorHAnsi" w:hAnsiTheme="minorHAnsi" w:cstheme="minorHAnsi"/>
        </w:rPr>
        <w:t xml:space="preserve">du présent CCA. </w:t>
      </w:r>
    </w:p>
    <w:p w14:paraId="10A9747E" w14:textId="44670416" w:rsidR="00734C52" w:rsidRPr="00817DFA" w:rsidRDefault="00B472D4" w:rsidP="00DB715D">
      <w:pPr>
        <w:numPr>
          <w:ilvl w:val="0"/>
          <w:numId w:val="7"/>
        </w:numPr>
        <w:ind w:left="360"/>
        <w:rPr>
          <w:rFonts w:asciiTheme="minorHAnsi" w:hAnsiTheme="minorHAnsi" w:cstheme="minorHAnsi"/>
        </w:rPr>
      </w:pPr>
      <w:r w:rsidRPr="00817DFA">
        <w:rPr>
          <w:rFonts w:asciiTheme="minorHAnsi" w:hAnsiTheme="minorHAnsi" w:cstheme="minorHAnsi"/>
        </w:rPr>
        <w:t xml:space="preserve">Le retard dû au silence du </w:t>
      </w:r>
      <w:r w:rsidR="00762B84" w:rsidRPr="00817DFA">
        <w:rPr>
          <w:rFonts w:asciiTheme="minorHAnsi" w:hAnsiTheme="minorHAnsi" w:cstheme="minorHAnsi"/>
        </w:rPr>
        <w:t>M</w:t>
      </w:r>
      <w:r w:rsidRPr="00817DFA">
        <w:rPr>
          <w:rFonts w:asciiTheme="minorHAnsi" w:hAnsiTheme="minorHAnsi" w:cstheme="minorHAnsi"/>
        </w:rPr>
        <w:t>aître d’</w:t>
      </w:r>
      <w:r w:rsidR="00762B84" w:rsidRPr="00817DFA">
        <w:rPr>
          <w:rFonts w:asciiTheme="minorHAnsi" w:hAnsiTheme="minorHAnsi" w:cstheme="minorHAnsi"/>
        </w:rPr>
        <w:t>O</w:t>
      </w:r>
      <w:r w:rsidRPr="00817DFA">
        <w:rPr>
          <w:rFonts w:asciiTheme="minorHAnsi" w:hAnsiTheme="minorHAnsi" w:cstheme="minorHAnsi"/>
        </w:rPr>
        <w:t xml:space="preserve">uvrage ayant conduit au rejet </w:t>
      </w:r>
      <w:r w:rsidR="00B332FF" w:rsidRPr="00817DFA">
        <w:rPr>
          <w:rFonts w:asciiTheme="minorHAnsi" w:hAnsiTheme="minorHAnsi" w:cstheme="minorHAnsi"/>
        </w:rPr>
        <w:t xml:space="preserve">d’un rendu après mise en demeure du Titulaire dans les conditions de </w:t>
      </w:r>
      <w:r w:rsidR="00B332FF" w:rsidRPr="00817DFA">
        <w:rPr>
          <w:rStyle w:val="Accentuationintense"/>
        </w:rPr>
        <w:t xml:space="preserve">l’article </w:t>
      </w:r>
      <w:r w:rsidR="004809E3" w:rsidRPr="00817DFA">
        <w:rPr>
          <w:rStyle w:val="Accentuationintense"/>
        </w:rPr>
        <w:fldChar w:fldCharType="begin"/>
      </w:r>
      <w:r w:rsidR="004809E3" w:rsidRPr="00817DFA">
        <w:rPr>
          <w:rStyle w:val="Accentuationintense"/>
        </w:rPr>
        <w:instrText xml:space="preserve"> REF _Ref165038637 \r \h  \* MERGEFORMAT </w:instrText>
      </w:r>
      <w:r w:rsidR="004809E3" w:rsidRPr="00817DFA">
        <w:rPr>
          <w:rStyle w:val="Accentuationintense"/>
        </w:rPr>
      </w:r>
      <w:r w:rsidR="004809E3" w:rsidRPr="00817DFA">
        <w:rPr>
          <w:rStyle w:val="Accentuationintense"/>
        </w:rPr>
        <w:fldChar w:fldCharType="separate"/>
      </w:r>
      <w:r w:rsidR="008C2DAA">
        <w:rPr>
          <w:rStyle w:val="Accentuationintense"/>
        </w:rPr>
        <w:t>23.3</w:t>
      </w:r>
      <w:r w:rsidR="004809E3" w:rsidRPr="00817DFA">
        <w:rPr>
          <w:rStyle w:val="Accentuationintense"/>
        </w:rPr>
        <w:fldChar w:fldCharType="end"/>
      </w:r>
      <w:r w:rsidR="004809E3" w:rsidRPr="00817DFA">
        <w:rPr>
          <w:rStyle w:val="Accentuationintense"/>
        </w:rPr>
        <w:t xml:space="preserve"> </w:t>
      </w:r>
      <w:r w:rsidR="004331F0" w:rsidRPr="00817DFA">
        <w:rPr>
          <w:rStyle w:val="Accentuationintense"/>
        </w:rPr>
        <w:t>« Examen des dossiers d’études »</w:t>
      </w:r>
      <w:r w:rsidR="004331F0" w:rsidRPr="00817DFA">
        <w:rPr>
          <w:rFonts w:asciiTheme="minorHAnsi" w:hAnsiTheme="minorHAnsi" w:cstheme="minorHAnsi"/>
        </w:rPr>
        <w:t xml:space="preserve"> </w:t>
      </w:r>
      <w:r w:rsidR="00B332FF" w:rsidRPr="00817DFA">
        <w:rPr>
          <w:rFonts w:asciiTheme="minorHAnsi" w:hAnsiTheme="minorHAnsi" w:cstheme="minorHAnsi"/>
        </w:rPr>
        <w:t xml:space="preserve">du présent CCA. </w:t>
      </w:r>
    </w:p>
    <w:p w14:paraId="160C259B" w14:textId="77777777" w:rsidR="00864214" w:rsidRPr="00817DFA" w:rsidRDefault="00864214" w:rsidP="00DB715D">
      <w:pPr>
        <w:rPr>
          <w:rFonts w:asciiTheme="minorHAnsi" w:hAnsiTheme="minorHAnsi" w:cstheme="minorHAnsi"/>
        </w:rPr>
      </w:pPr>
    </w:p>
    <w:p w14:paraId="067916A2" w14:textId="4B04E684" w:rsidR="00EC6CF2" w:rsidRDefault="7FA70CE9" w:rsidP="00DB715D">
      <w:pPr>
        <w:rPr>
          <w:rFonts w:asciiTheme="minorHAnsi" w:hAnsiTheme="minorHAnsi" w:cstheme="minorHAnsi"/>
        </w:rPr>
      </w:pPr>
      <w:r w:rsidRPr="00817DFA">
        <w:rPr>
          <w:rFonts w:asciiTheme="minorHAnsi" w:hAnsiTheme="minorHAnsi" w:cstheme="minorHAnsi"/>
        </w:rPr>
        <w:t>Aucune prolongation des délais ne peut être justifiée par une cause du retard imputable</w:t>
      </w:r>
      <w:r w:rsidRPr="0009615C">
        <w:rPr>
          <w:rFonts w:asciiTheme="minorHAnsi" w:hAnsiTheme="minorHAnsi" w:cstheme="minorHAnsi"/>
        </w:rPr>
        <w:t xml:space="preserve"> au </w:t>
      </w:r>
      <w:r w:rsidR="004F5A83">
        <w:rPr>
          <w:rFonts w:asciiTheme="minorHAnsi" w:hAnsiTheme="minorHAnsi" w:cstheme="minorHAnsi"/>
        </w:rPr>
        <w:t>Titulaire</w:t>
      </w:r>
      <w:r w:rsidRPr="0009615C">
        <w:rPr>
          <w:rFonts w:asciiTheme="minorHAnsi" w:hAnsiTheme="minorHAnsi" w:cstheme="minorHAnsi"/>
        </w:rPr>
        <w:t xml:space="preserve"> ou à ses prestataires ou sous-traitants. </w:t>
      </w:r>
    </w:p>
    <w:p w14:paraId="49A8E324" w14:textId="77777777" w:rsidR="00A73742" w:rsidRDefault="00A73742" w:rsidP="00DB715D">
      <w:pPr>
        <w:rPr>
          <w:rFonts w:cs="Calibri"/>
        </w:rPr>
      </w:pPr>
    </w:p>
    <w:p w14:paraId="49D3FBDF" w14:textId="06C3F8B4" w:rsidR="009D6225" w:rsidRDefault="009D6225" w:rsidP="00DB715D">
      <w:pPr>
        <w:rPr>
          <w:rFonts w:cs="Calibri"/>
        </w:rPr>
      </w:pPr>
      <w:r>
        <w:rPr>
          <w:rFonts w:cs="Calibri"/>
        </w:rPr>
        <w:t xml:space="preserve">Un nombre forfaitaire </w:t>
      </w:r>
      <w:r w:rsidRPr="00AB7F7F">
        <w:rPr>
          <w:rFonts w:cs="Calibri"/>
        </w:rPr>
        <w:t xml:space="preserve">de </w:t>
      </w:r>
      <w:r w:rsidR="00CB144F" w:rsidRPr="00AA4BFC">
        <w:rPr>
          <w:rFonts w:cs="Calibri"/>
        </w:rPr>
        <w:t>10</w:t>
      </w:r>
      <w:r w:rsidR="00381375" w:rsidRPr="00AA4BFC">
        <w:rPr>
          <w:rFonts w:cs="Calibri"/>
        </w:rPr>
        <w:t xml:space="preserve"> </w:t>
      </w:r>
      <w:r w:rsidRPr="00AA4BFC">
        <w:rPr>
          <w:rFonts w:cs="Calibri"/>
        </w:rPr>
        <w:t xml:space="preserve">jours d’intempéries </w:t>
      </w:r>
      <w:r w:rsidRPr="00AB7F7F">
        <w:rPr>
          <w:rFonts w:cs="Calibri"/>
        </w:rPr>
        <w:t>réputées</w:t>
      </w:r>
      <w:r>
        <w:rPr>
          <w:rFonts w:cs="Calibri"/>
        </w:rPr>
        <w:t xml:space="preserve"> prévisibles </w:t>
      </w:r>
      <w:r w:rsidR="00AA2722">
        <w:rPr>
          <w:rFonts w:cs="Calibri"/>
        </w:rPr>
        <w:t xml:space="preserve">pendant la </w:t>
      </w:r>
      <w:r w:rsidR="00246BC1">
        <w:rPr>
          <w:rFonts w:cs="Calibri"/>
        </w:rPr>
        <w:t xml:space="preserve">Phase de Réalisation </w:t>
      </w:r>
      <w:r>
        <w:rPr>
          <w:rFonts w:cs="Calibri"/>
        </w:rPr>
        <w:t xml:space="preserve">est compris dans l’Offre </w:t>
      </w:r>
      <w:r w:rsidR="00762B84">
        <w:rPr>
          <w:rFonts w:cs="Calibri"/>
        </w:rPr>
        <w:t>c</w:t>
      </w:r>
      <w:r>
        <w:rPr>
          <w:rFonts w:cs="Calibri"/>
        </w:rPr>
        <w:t xml:space="preserve">ontractuelle du Titulaire, au-delà de ce forfait la gestion des intempéries est opérée dans les conditions ci-après. </w:t>
      </w:r>
    </w:p>
    <w:p w14:paraId="4972F75A" w14:textId="77777777" w:rsidR="009D6225" w:rsidRDefault="009D6225" w:rsidP="00DB715D">
      <w:pPr>
        <w:rPr>
          <w:rFonts w:cs="Calibri"/>
        </w:rPr>
      </w:pPr>
    </w:p>
    <w:p w14:paraId="7B9BF33B" w14:textId="496A7652" w:rsidR="00801BE5" w:rsidRDefault="009D6225" w:rsidP="00DB715D">
      <w:pPr>
        <w:rPr>
          <w:rFonts w:cs="Calibri"/>
        </w:rPr>
      </w:pPr>
      <w:r w:rsidRPr="0090728A">
        <w:rPr>
          <w:rFonts w:cs="Calibri"/>
        </w:rPr>
        <w:t xml:space="preserve">Dans tous les cas d’aléas climatiques, le </w:t>
      </w:r>
      <w:r>
        <w:rPr>
          <w:rFonts w:cs="Calibri"/>
        </w:rPr>
        <w:t>Titulaire</w:t>
      </w:r>
      <w:r w:rsidRPr="0090728A">
        <w:rPr>
          <w:rFonts w:cs="Calibri"/>
        </w:rPr>
        <w:t xml:space="preserve"> fournit les relevés météorologiques relatifs aux périodes d’interruptions d’activité, la station météo de référence étant celle </w:t>
      </w:r>
      <w:r w:rsidRPr="00D41FE0">
        <w:rPr>
          <w:rFonts w:cs="Calibri"/>
        </w:rPr>
        <w:t xml:space="preserve">de </w:t>
      </w:r>
      <w:r w:rsidR="00A857CF">
        <w:rPr>
          <w:rFonts w:cs="Calibri"/>
        </w:rPr>
        <w:t>Metz</w:t>
      </w:r>
      <w:r w:rsidR="00801BE5">
        <w:rPr>
          <w:rFonts w:cs="Calibri"/>
        </w:rPr>
        <w:t>-Frescaty.</w:t>
      </w:r>
    </w:p>
    <w:p w14:paraId="74AC207D" w14:textId="77777777" w:rsidR="00801BE5" w:rsidRPr="0090728A" w:rsidRDefault="00801BE5" w:rsidP="00DB715D">
      <w:pPr>
        <w:rPr>
          <w:rFonts w:cs="Calibri"/>
        </w:rPr>
      </w:pPr>
    </w:p>
    <w:p w14:paraId="196EDBB3" w14:textId="6973BE0F" w:rsidR="00A73742" w:rsidRDefault="00A73742" w:rsidP="00DB715D">
      <w:pPr>
        <w:rPr>
          <w:rFonts w:cs="Calibri"/>
        </w:rPr>
      </w:pPr>
      <w:r w:rsidRPr="0090728A">
        <w:rPr>
          <w:rFonts w:cs="Calibri"/>
        </w:rPr>
        <w:t xml:space="preserve">Le délai d’exécution des travaux sera prolongé, </w:t>
      </w:r>
      <w:r w:rsidRPr="00864214">
        <w:rPr>
          <w:rFonts w:cs="Calibri"/>
        </w:rPr>
        <w:t xml:space="preserve">sous réverse d’une acceptation explicite </w:t>
      </w:r>
      <w:r w:rsidR="009D6225" w:rsidRPr="00864214">
        <w:rPr>
          <w:rFonts w:cs="Calibri"/>
        </w:rPr>
        <w:t xml:space="preserve">du Maître d’ouvrage </w:t>
      </w:r>
      <w:r w:rsidRPr="00864214">
        <w:rPr>
          <w:rFonts w:cs="Calibri"/>
        </w:rPr>
        <w:t>d’un nombre de jours égal à celui pendant lequel</w:t>
      </w:r>
      <w:r w:rsidRPr="0090728A">
        <w:rPr>
          <w:rFonts w:cs="Calibri"/>
        </w:rPr>
        <w:t xml:space="preserve"> un au moins de phénomènes naturels suivants sera relevé à la station météorologique de référence :</w:t>
      </w:r>
    </w:p>
    <w:p w14:paraId="60AFC245" w14:textId="77777777" w:rsidR="00A73742" w:rsidRPr="0090728A" w:rsidRDefault="00A73742" w:rsidP="00DB715D">
      <w:pPr>
        <w:rPr>
          <w:rFonts w:cs="Calibri"/>
        </w:rPr>
      </w:pPr>
    </w:p>
    <w:tbl>
      <w:tblPr>
        <w:tblStyle w:val="Grilledutableau"/>
        <w:tblW w:w="0" w:type="auto"/>
        <w:tblLayout w:type="fixed"/>
        <w:tblLook w:val="04A0" w:firstRow="1" w:lastRow="0" w:firstColumn="1" w:lastColumn="0" w:noHBand="0" w:noVBand="1"/>
      </w:tblPr>
      <w:tblGrid>
        <w:gridCol w:w="2830"/>
        <w:gridCol w:w="5763"/>
      </w:tblGrid>
      <w:tr w:rsidR="00A73742" w:rsidRPr="0090728A" w14:paraId="09E470D5" w14:textId="77777777" w:rsidTr="00175F22">
        <w:trPr>
          <w:trHeight w:val="260"/>
        </w:trPr>
        <w:tc>
          <w:tcPr>
            <w:tcW w:w="2830" w:type="dxa"/>
          </w:tcPr>
          <w:p w14:paraId="4CEF10EF" w14:textId="77777777" w:rsidR="00A73742" w:rsidRPr="00F31C51" w:rsidRDefault="00A73742" w:rsidP="00DB715D">
            <w:pPr>
              <w:rPr>
                <w:rFonts w:cs="Calibri"/>
              </w:rPr>
            </w:pPr>
            <w:r w:rsidRPr="00F31C51">
              <w:rPr>
                <w:rFonts w:cs="Calibri"/>
              </w:rPr>
              <w:t>Nature du phénomène</w:t>
            </w:r>
          </w:p>
        </w:tc>
        <w:tc>
          <w:tcPr>
            <w:tcW w:w="5763" w:type="dxa"/>
          </w:tcPr>
          <w:p w14:paraId="0A696F6D" w14:textId="77777777" w:rsidR="00A73742" w:rsidRPr="00F31C51" w:rsidRDefault="00A73742" w:rsidP="00DB715D">
            <w:pPr>
              <w:rPr>
                <w:rFonts w:cs="Calibri"/>
              </w:rPr>
            </w:pPr>
            <w:r w:rsidRPr="00F31C51">
              <w:rPr>
                <w:rFonts w:cs="Calibri"/>
              </w:rPr>
              <w:t>Intensité limite</w:t>
            </w:r>
          </w:p>
        </w:tc>
      </w:tr>
      <w:tr w:rsidR="00A73742" w:rsidRPr="0090728A" w14:paraId="48CDA823" w14:textId="77777777" w:rsidTr="00175F22">
        <w:trPr>
          <w:trHeight w:val="260"/>
        </w:trPr>
        <w:tc>
          <w:tcPr>
            <w:tcW w:w="2830" w:type="dxa"/>
          </w:tcPr>
          <w:p w14:paraId="1BC952C1" w14:textId="77777777" w:rsidR="00A73742" w:rsidRPr="00AA4BFC" w:rsidRDefault="00A73742" w:rsidP="00DB715D">
            <w:pPr>
              <w:rPr>
                <w:rFonts w:cs="Calibri"/>
              </w:rPr>
            </w:pPr>
            <w:r w:rsidRPr="00AA4BFC">
              <w:rPr>
                <w:rFonts w:cs="Calibri"/>
              </w:rPr>
              <w:t>Pluie continue</w:t>
            </w:r>
          </w:p>
        </w:tc>
        <w:tc>
          <w:tcPr>
            <w:tcW w:w="5763" w:type="dxa"/>
          </w:tcPr>
          <w:p w14:paraId="15787282" w14:textId="37316838" w:rsidR="00A73742" w:rsidRPr="00AA4BFC" w:rsidRDefault="00A73742" w:rsidP="00DB715D">
            <w:pPr>
              <w:rPr>
                <w:rFonts w:cs="Calibri"/>
              </w:rPr>
            </w:pPr>
            <w:r w:rsidRPr="00AA4BFC">
              <w:rPr>
                <w:rFonts w:cs="Calibri"/>
              </w:rPr>
              <w:t xml:space="preserve">Supérieure à </w:t>
            </w:r>
            <w:r w:rsidR="007F19C8" w:rsidRPr="00AA4BFC">
              <w:rPr>
                <w:rFonts w:cs="Calibri"/>
              </w:rPr>
              <w:t xml:space="preserve">10 </w:t>
            </w:r>
            <w:r w:rsidRPr="00AA4BFC">
              <w:rPr>
                <w:rFonts w:cs="Calibri"/>
              </w:rPr>
              <w:t>mm entre 08h00 et 18h00</w:t>
            </w:r>
          </w:p>
        </w:tc>
      </w:tr>
      <w:tr w:rsidR="00A73742" w:rsidRPr="0090728A" w14:paraId="554260E2" w14:textId="77777777" w:rsidTr="00175F22">
        <w:trPr>
          <w:trHeight w:val="509"/>
        </w:trPr>
        <w:tc>
          <w:tcPr>
            <w:tcW w:w="2830" w:type="dxa"/>
          </w:tcPr>
          <w:p w14:paraId="14B8286D" w14:textId="77777777" w:rsidR="00A73742" w:rsidRPr="00AA4BFC" w:rsidRDefault="00A73742" w:rsidP="00DB715D">
            <w:pPr>
              <w:rPr>
                <w:rFonts w:cs="Calibri"/>
              </w:rPr>
            </w:pPr>
            <w:r w:rsidRPr="00AA4BFC">
              <w:rPr>
                <w:rFonts w:cs="Calibri"/>
              </w:rPr>
              <w:t>Gel</w:t>
            </w:r>
          </w:p>
        </w:tc>
        <w:tc>
          <w:tcPr>
            <w:tcW w:w="5763" w:type="dxa"/>
          </w:tcPr>
          <w:p w14:paraId="77F38BAD" w14:textId="77777777" w:rsidR="00A73742" w:rsidRPr="00AA4BFC" w:rsidRDefault="00A73742" w:rsidP="00DB715D">
            <w:pPr>
              <w:rPr>
                <w:rFonts w:cs="Calibri"/>
              </w:rPr>
            </w:pPr>
            <w:r w:rsidRPr="00AA4BFC">
              <w:rPr>
                <w:rFonts w:cs="Calibri"/>
              </w:rPr>
              <w:t>Température inférieure à -2°C à 10h00 pendant plus de 2 heures</w:t>
            </w:r>
          </w:p>
        </w:tc>
      </w:tr>
      <w:tr w:rsidR="00A73742" w:rsidRPr="0090728A" w14:paraId="00BCA594" w14:textId="77777777" w:rsidTr="00175F22">
        <w:trPr>
          <w:trHeight w:val="521"/>
        </w:trPr>
        <w:tc>
          <w:tcPr>
            <w:tcW w:w="2830" w:type="dxa"/>
          </w:tcPr>
          <w:p w14:paraId="6E8BB3D0" w14:textId="77777777" w:rsidR="00A73742" w:rsidRPr="00AA4BFC" w:rsidRDefault="00A73742" w:rsidP="00DB715D">
            <w:pPr>
              <w:rPr>
                <w:rFonts w:cs="Calibri"/>
              </w:rPr>
            </w:pPr>
            <w:r w:rsidRPr="00AA4BFC">
              <w:rPr>
                <w:rFonts w:cs="Calibri"/>
              </w:rPr>
              <w:t>Vent</w:t>
            </w:r>
          </w:p>
        </w:tc>
        <w:tc>
          <w:tcPr>
            <w:tcW w:w="5763" w:type="dxa"/>
          </w:tcPr>
          <w:p w14:paraId="007E1A1E" w14:textId="7D77F339" w:rsidR="00A73742" w:rsidRPr="00AA4BFC" w:rsidRDefault="00A73742" w:rsidP="00DB715D">
            <w:pPr>
              <w:rPr>
                <w:rFonts w:cs="Calibri"/>
              </w:rPr>
            </w:pPr>
            <w:r w:rsidRPr="00AA4BFC">
              <w:rPr>
                <w:rFonts w:cs="Calibri"/>
              </w:rPr>
              <w:t xml:space="preserve">Supérieur à </w:t>
            </w:r>
            <w:r w:rsidR="007F19C8" w:rsidRPr="00AA4BFC">
              <w:rPr>
                <w:rFonts w:cs="Calibri"/>
              </w:rPr>
              <w:t>60</w:t>
            </w:r>
            <w:r w:rsidR="00C67DD2" w:rsidRPr="00AA4BFC">
              <w:rPr>
                <w:rFonts w:cs="Calibri"/>
              </w:rPr>
              <w:t xml:space="preserve"> </w:t>
            </w:r>
            <w:r w:rsidR="007F19C8" w:rsidRPr="00AA4BFC">
              <w:rPr>
                <w:rFonts w:cs="Calibri"/>
              </w:rPr>
              <w:t>km</w:t>
            </w:r>
            <w:r w:rsidRPr="00AA4BFC">
              <w:rPr>
                <w:rFonts w:cs="Calibri"/>
              </w:rPr>
              <w:t>/h pendant 2 heures consécutives entre 8H00 et 18H00</w:t>
            </w:r>
          </w:p>
        </w:tc>
      </w:tr>
      <w:tr w:rsidR="00A73742" w:rsidRPr="0090728A" w14:paraId="6BE599E6" w14:textId="77777777" w:rsidTr="00175F22">
        <w:trPr>
          <w:trHeight w:val="521"/>
        </w:trPr>
        <w:tc>
          <w:tcPr>
            <w:tcW w:w="2830" w:type="dxa"/>
          </w:tcPr>
          <w:p w14:paraId="6028C67A" w14:textId="77777777" w:rsidR="00A73742" w:rsidRPr="00AA4BFC" w:rsidRDefault="00A73742" w:rsidP="00DB715D">
            <w:pPr>
              <w:rPr>
                <w:rFonts w:cs="Calibri"/>
              </w:rPr>
            </w:pPr>
            <w:r w:rsidRPr="00AA4BFC">
              <w:rPr>
                <w:rFonts w:cs="Calibri"/>
              </w:rPr>
              <w:t>Neige</w:t>
            </w:r>
          </w:p>
        </w:tc>
        <w:tc>
          <w:tcPr>
            <w:tcW w:w="5763" w:type="dxa"/>
          </w:tcPr>
          <w:p w14:paraId="17532600" w14:textId="473C9DC5" w:rsidR="00A73742" w:rsidRPr="00AA4BFC" w:rsidRDefault="00A73742" w:rsidP="00DB715D">
            <w:pPr>
              <w:rPr>
                <w:rFonts w:cs="Calibri"/>
              </w:rPr>
            </w:pPr>
            <w:r w:rsidRPr="00AA4BFC">
              <w:rPr>
                <w:rFonts w:cs="Calibri"/>
              </w:rPr>
              <w:t>Supérieure à 2 cm à 12 heures du matin</w:t>
            </w:r>
          </w:p>
        </w:tc>
      </w:tr>
    </w:tbl>
    <w:p w14:paraId="272A777A" w14:textId="77777777" w:rsidR="00811200" w:rsidRPr="0009615C" w:rsidRDefault="00811200" w:rsidP="00DB715D">
      <w:pPr>
        <w:rPr>
          <w:rFonts w:asciiTheme="minorHAnsi" w:hAnsiTheme="minorHAnsi" w:cstheme="minorHAnsi"/>
        </w:rPr>
      </w:pPr>
    </w:p>
    <w:p w14:paraId="6E65E5BE" w14:textId="0F4D38A7" w:rsidR="00EC6CF2" w:rsidRPr="0009615C" w:rsidRDefault="00EC6CF2" w:rsidP="00DB715D">
      <w:pPr>
        <w:pStyle w:val="Titre3"/>
        <w:spacing w:before="0" w:line="240" w:lineRule="auto"/>
        <w:rPr>
          <w:rFonts w:asciiTheme="minorHAnsi" w:hAnsiTheme="minorHAnsi" w:cstheme="minorHAnsi"/>
          <w:szCs w:val="24"/>
        </w:rPr>
      </w:pPr>
      <w:bookmarkStart w:id="249" w:name="_Toc409185487"/>
      <w:bookmarkStart w:id="250" w:name="_Toc514697305"/>
      <w:bookmarkStart w:id="251" w:name="_Toc90041755"/>
      <w:bookmarkStart w:id="252" w:name="_Toc184919320"/>
      <w:r w:rsidRPr="0009615C">
        <w:rPr>
          <w:rFonts w:asciiTheme="minorHAnsi" w:hAnsiTheme="minorHAnsi" w:cstheme="minorHAnsi"/>
          <w:szCs w:val="24"/>
        </w:rPr>
        <w:t>Effets des Causes Légitimes</w:t>
      </w:r>
      <w:bookmarkEnd w:id="249"/>
      <w:bookmarkEnd w:id="250"/>
      <w:bookmarkEnd w:id="251"/>
      <w:r w:rsidR="009D6225">
        <w:rPr>
          <w:rFonts w:asciiTheme="minorHAnsi" w:hAnsiTheme="minorHAnsi" w:cstheme="minorHAnsi"/>
          <w:szCs w:val="24"/>
        </w:rPr>
        <w:t xml:space="preserve"> de Retard</w:t>
      </w:r>
      <w:bookmarkEnd w:id="252"/>
    </w:p>
    <w:p w14:paraId="562BA042" w14:textId="7DBACB76" w:rsidR="00EC6CF2" w:rsidRPr="0009615C" w:rsidRDefault="7FA70CE9" w:rsidP="00DB715D">
      <w:pPr>
        <w:rPr>
          <w:rFonts w:asciiTheme="minorHAnsi" w:hAnsiTheme="minorHAnsi" w:cstheme="minorHAnsi"/>
        </w:rPr>
      </w:pPr>
      <w:r w:rsidRPr="0009615C">
        <w:rPr>
          <w:rFonts w:asciiTheme="minorHAnsi" w:hAnsiTheme="minorHAnsi" w:cstheme="minorHAnsi"/>
        </w:rPr>
        <w:t xml:space="preserve">Quand le </w:t>
      </w:r>
      <w:r w:rsidR="004F5A83">
        <w:rPr>
          <w:rFonts w:asciiTheme="minorHAnsi" w:hAnsiTheme="minorHAnsi" w:cstheme="minorHAnsi"/>
        </w:rPr>
        <w:t>Titulaire</w:t>
      </w:r>
      <w:r w:rsidRPr="0009615C">
        <w:rPr>
          <w:rFonts w:asciiTheme="minorHAnsi" w:hAnsiTheme="minorHAnsi" w:cstheme="minorHAnsi"/>
        </w:rPr>
        <w:t xml:space="preserve"> invoque la survenance de l</w:t>
      </w:r>
      <w:r w:rsidRPr="006513B4">
        <w:rPr>
          <w:rFonts w:asciiTheme="minorHAnsi" w:hAnsiTheme="minorHAnsi" w:cstheme="minorHAnsi"/>
        </w:rPr>
        <w:t xml:space="preserve">’une des Causes Légitimes ci-dessus énumérées, il doit le notifier au </w:t>
      </w:r>
      <w:r w:rsidR="009D6225" w:rsidRPr="006513B4">
        <w:rPr>
          <w:rFonts w:asciiTheme="minorHAnsi" w:hAnsiTheme="minorHAnsi" w:cstheme="minorHAnsi"/>
        </w:rPr>
        <w:t xml:space="preserve">Maître d’ouvrage </w:t>
      </w:r>
      <w:r w:rsidRPr="006513B4">
        <w:rPr>
          <w:rFonts w:asciiTheme="minorHAnsi" w:hAnsiTheme="minorHAnsi" w:cstheme="minorHAnsi"/>
        </w:rPr>
        <w:t xml:space="preserve">dans un délai de sept (7) jours à compter de la survenance d’une telle cause ou du moment où le </w:t>
      </w:r>
      <w:r w:rsidR="004F5A83" w:rsidRPr="006513B4">
        <w:rPr>
          <w:rFonts w:asciiTheme="minorHAnsi" w:hAnsiTheme="minorHAnsi" w:cstheme="minorHAnsi"/>
        </w:rPr>
        <w:t>Titulaire</w:t>
      </w:r>
      <w:r w:rsidRPr="006513B4">
        <w:rPr>
          <w:rFonts w:asciiTheme="minorHAnsi" w:hAnsiTheme="minorHAnsi" w:cstheme="minorHAnsi"/>
        </w:rPr>
        <w:t xml:space="preserve"> aurait dû en avoir connaissance, par </w:t>
      </w:r>
      <w:r w:rsidR="001A08A3" w:rsidRPr="006513B4">
        <w:rPr>
          <w:rFonts w:asciiTheme="minorHAnsi" w:hAnsiTheme="minorHAnsi" w:cstheme="minorHAnsi"/>
        </w:rPr>
        <w:t>tout moyen permettant de donner date certaine</w:t>
      </w:r>
      <w:r w:rsidRPr="006513B4">
        <w:rPr>
          <w:rFonts w:asciiTheme="minorHAnsi" w:hAnsiTheme="minorHAnsi" w:cstheme="minorHAnsi"/>
        </w:rPr>
        <w:t>.</w:t>
      </w:r>
      <w:r w:rsidRPr="0009615C">
        <w:rPr>
          <w:rFonts w:asciiTheme="minorHAnsi" w:hAnsiTheme="minorHAnsi" w:cstheme="minorHAnsi"/>
        </w:rPr>
        <w:t xml:space="preserve"> </w:t>
      </w:r>
    </w:p>
    <w:p w14:paraId="62AFF617" w14:textId="17A926D3" w:rsidR="00EC6CF2" w:rsidRPr="0009615C" w:rsidRDefault="7FA70CE9" w:rsidP="00DB715D">
      <w:pPr>
        <w:rPr>
          <w:rFonts w:asciiTheme="minorHAnsi" w:hAnsiTheme="minorHAnsi" w:cstheme="minorHAnsi"/>
        </w:rPr>
      </w:pPr>
      <w:r w:rsidRPr="0009615C">
        <w:rPr>
          <w:rFonts w:asciiTheme="minorHAnsi" w:hAnsiTheme="minorHAnsi" w:cstheme="minorHAnsi"/>
        </w:rPr>
        <w:lastRenderedPageBreak/>
        <w:t xml:space="preserve">La notification </w:t>
      </w:r>
      <w:r w:rsidR="001A08A3">
        <w:rPr>
          <w:rFonts w:asciiTheme="minorHAnsi" w:hAnsiTheme="minorHAnsi" w:cstheme="minorHAnsi"/>
        </w:rPr>
        <w:t>porte au minimum les mentions obligatoires suivantes</w:t>
      </w:r>
      <w:r w:rsidRPr="0009615C">
        <w:rPr>
          <w:rFonts w:asciiTheme="minorHAnsi" w:hAnsiTheme="minorHAnsi" w:cstheme="minorHAnsi"/>
        </w:rPr>
        <w:t> :</w:t>
      </w:r>
    </w:p>
    <w:p w14:paraId="1380C2B3" w14:textId="77777777" w:rsidR="00EC6CF2" w:rsidRPr="009D6225" w:rsidRDefault="7FA70CE9" w:rsidP="00DB715D">
      <w:pPr>
        <w:pStyle w:val="Paragraphedeliste"/>
        <w:spacing w:before="0" w:line="240" w:lineRule="auto"/>
        <w:contextualSpacing w:val="0"/>
        <w:rPr>
          <w:rFonts w:asciiTheme="minorHAnsi" w:hAnsiTheme="minorHAnsi" w:cstheme="minorHAnsi"/>
          <w:sz w:val="24"/>
          <w:szCs w:val="24"/>
        </w:rPr>
      </w:pPr>
      <w:r w:rsidRPr="009D6225">
        <w:rPr>
          <w:rFonts w:asciiTheme="minorHAnsi" w:hAnsiTheme="minorHAnsi" w:cstheme="minorHAnsi"/>
          <w:sz w:val="24"/>
          <w:szCs w:val="24"/>
        </w:rPr>
        <w:t xml:space="preserve">(i) l’événement dont la survenance est invoquée, </w:t>
      </w:r>
    </w:p>
    <w:p w14:paraId="4DBA078C" w14:textId="3DC6E2CC" w:rsidR="00EC6CF2" w:rsidRPr="009D6225" w:rsidRDefault="7FA70CE9" w:rsidP="00DB715D">
      <w:pPr>
        <w:pStyle w:val="Paragraphedeliste"/>
        <w:spacing w:before="0" w:line="240" w:lineRule="auto"/>
        <w:contextualSpacing w:val="0"/>
        <w:rPr>
          <w:rFonts w:asciiTheme="minorHAnsi" w:hAnsiTheme="minorHAnsi" w:cstheme="minorHAnsi"/>
          <w:sz w:val="24"/>
          <w:szCs w:val="24"/>
        </w:rPr>
      </w:pPr>
      <w:r w:rsidRPr="009D6225">
        <w:rPr>
          <w:rFonts w:asciiTheme="minorHAnsi" w:hAnsiTheme="minorHAnsi" w:cstheme="minorHAnsi"/>
          <w:sz w:val="24"/>
          <w:szCs w:val="24"/>
        </w:rPr>
        <w:t xml:space="preserve">(ii) les conséquences sur le déroulement de l’exécution de ses obligations par le </w:t>
      </w:r>
      <w:r w:rsidR="004F5A83" w:rsidRPr="009D6225">
        <w:rPr>
          <w:rFonts w:asciiTheme="minorHAnsi" w:hAnsiTheme="minorHAnsi" w:cstheme="minorHAnsi"/>
          <w:sz w:val="24"/>
          <w:szCs w:val="24"/>
        </w:rPr>
        <w:t>Titulaire</w:t>
      </w:r>
      <w:r w:rsidRPr="009D6225">
        <w:rPr>
          <w:rFonts w:asciiTheme="minorHAnsi" w:hAnsiTheme="minorHAnsi" w:cstheme="minorHAnsi"/>
          <w:sz w:val="24"/>
          <w:szCs w:val="24"/>
        </w:rPr>
        <w:t>, et</w:t>
      </w:r>
    </w:p>
    <w:p w14:paraId="74C05A60" w14:textId="60F44046" w:rsidR="00EC6CF2" w:rsidRPr="009D6225" w:rsidRDefault="7FA70CE9" w:rsidP="00DB715D">
      <w:pPr>
        <w:pStyle w:val="Paragraphedeliste"/>
        <w:spacing w:before="0" w:line="240" w:lineRule="auto"/>
        <w:contextualSpacing w:val="0"/>
        <w:rPr>
          <w:rFonts w:asciiTheme="minorHAnsi" w:hAnsiTheme="minorHAnsi" w:cstheme="minorHAnsi"/>
          <w:sz w:val="24"/>
          <w:szCs w:val="24"/>
        </w:rPr>
      </w:pPr>
      <w:r w:rsidRPr="009D6225">
        <w:rPr>
          <w:rFonts w:asciiTheme="minorHAnsi" w:hAnsiTheme="minorHAnsi" w:cstheme="minorHAnsi"/>
          <w:sz w:val="24"/>
          <w:szCs w:val="24"/>
        </w:rPr>
        <w:t xml:space="preserve">(iii) les mesures que le </w:t>
      </w:r>
      <w:r w:rsidR="004F5A83" w:rsidRPr="009D6225">
        <w:rPr>
          <w:rFonts w:asciiTheme="minorHAnsi" w:hAnsiTheme="minorHAnsi" w:cstheme="minorHAnsi"/>
          <w:sz w:val="24"/>
          <w:szCs w:val="24"/>
        </w:rPr>
        <w:t>Titulaire</w:t>
      </w:r>
      <w:r w:rsidRPr="009D6225">
        <w:rPr>
          <w:rFonts w:asciiTheme="minorHAnsi" w:hAnsiTheme="minorHAnsi" w:cstheme="minorHAnsi"/>
          <w:sz w:val="24"/>
          <w:szCs w:val="24"/>
        </w:rPr>
        <w:t xml:space="preserve"> entend mettre en œuvre afin d’atténuer les effets de l’événement sur l’exécution de ses obligations au titre du </w:t>
      </w:r>
      <w:r w:rsidR="00BB6097" w:rsidRPr="009D6225">
        <w:rPr>
          <w:rFonts w:asciiTheme="minorHAnsi" w:hAnsiTheme="minorHAnsi" w:cstheme="minorHAnsi"/>
          <w:sz w:val="24"/>
          <w:szCs w:val="24"/>
        </w:rPr>
        <w:t>Marché</w:t>
      </w:r>
      <w:r w:rsidRPr="009D6225">
        <w:rPr>
          <w:rFonts w:asciiTheme="minorHAnsi" w:hAnsiTheme="minorHAnsi" w:cstheme="minorHAnsi"/>
          <w:sz w:val="24"/>
          <w:szCs w:val="24"/>
        </w:rPr>
        <w:t xml:space="preserve">. </w:t>
      </w:r>
    </w:p>
    <w:p w14:paraId="125810E2" w14:textId="6A90B1B2" w:rsidR="00EC6CF2" w:rsidRDefault="7FA70CE9" w:rsidP="00DB715D">
      <w:pPr>
        <w:rPr>
          <w:rFonts w:asciiTheme="minorHAnsi" w:hAnsiTheme="minorHAnsi" w:cstheme="minorHAnsi"/>
        </w:rPr>
      </w:pPr>
      <w:r w:rsidRPr="00795914">
        <w:rPr>
          <w:rFonts w:asciiTheme="minorHAnsi" w:hAnsiTheme="minorHAnsi" w:cstheme="minorHAnsi"/>
        </w:rPr>
        <w:t>Faute d’avoir notifié la Cause Légitime</w:t>
      </w:r>
      <w:r w:rsidR="00146D03">
        <w:rPr>
          <w:rFonts w:asciiTheme="minorHAnsi" w:hAnsiTheme="minorHAnsi" w:cstheme="minorHAnsi"/>
        </w:rPr>
        <w:t xml:space="preserve"> de Retard</w:t>
      </w:r>
      <w:r w:rsidRPr="00795914">
        <w:rPr>
          <w:rFonts w:asciiTheme="minorHAnsi" w:hAnsiTheme="minorHAnsi" w:cstheme="minorHAnsi"/>
        </w:rPr>
        <w:t xml:space="preserve"> dans les formes et délais ainsi définis, le </w:t>
      </w:r>
      <w:r w:rsidR="004F5A83">
        <w:rPr>
          <w:rFonts w:asciiTheme="minorHAnsi" w:hAnsiTheme="minorHAnsi" w:cstheme="minorHAnsi"/>
        </w:rPr>
        <w:t>Titulaire</w:t>
      </w:r>
      <w:r w:rsidRPr="00795914">
        <w:rPr>
          <w:rFonts w:asciiTheme="minorHAnsi" w:hAnsiTheme="minorHAnsi" w:cstheme="minorHAnsi"/>
        </w:rPr>
        <w:t xml:space="preserve"> ne pourra pas invoquer la survenance d’une telle cause.</w:t>
      </w:r>
    </w:p>
    <w:p w14:paraId="18DBAD26" w14:textId="77777777" w:rsidR="00495660" w:rsidRDefault="00495660" w:rsidP="00DB715D">
      <w:pPr>
        <w:rPr>
          <w:rFonts w:asciiTheme="minorHAnsi" w:hAnsiTheme="minorHAnsi" w:cstheme="minorHAnsi"/>
        </w:rPr>
      </w:pPr>
    </w:p>
    <w:p w14:paraId="7F14D2FD" w14:textId="4BAB563A" w:rsidR="00495660" w:rsidRPr="00817DFA" w:rsidRDefault="00495660" w:rsidP="00DB715D">
      <w:pPr>
        <w:rPr>
          <w:rFonts w:asciiTheme="minorHAnsi" w:hAnsiTheme="minorHAnsi" w:cstheme="minorHAnsi"/>
        </w:rPr>
      </w:pPr>
      <w:r w:rsidRPr="00864214">
        <w:rPr>
          <w:rFonts w:asciiTheme="minorHAnsi" w:hAnsiTheme="minorHAnsi" w:cstheme="minorHAnsi"/>
        </w:rPr>
        <w:t xml:space="preserve">En </w:t>
      </w:r>
      <w:r w:rsidRPr="00817DFA">
        <w:rPr>
          <w:rFonts w:cs="Calibri"/>
        </w:rPr>
        <w:t xml:space="preserve">cas de survenance d’une Cause Légitime de Retard, les Parties se rencontreront afin d’examiner les conditions et modalités de poursuite du Marché dans les conditions de </w:t>
      </w:r>
      <w:r w:rsidRPr="00817DFA">
        <w:rPr>
          <w:rStyle w:val="Accentuationintense"/>
        </w:rPr>
        <w:t>l</w:t>
      </w:r>
      <w:r w:rsidR="00900647" w:rsidRPr="00817DFA">
        <w:rPr>
          <w:rStyle w:val="Accentuationintense"/>
        </w:rPr>
        <w:t xml:space="preserve">’article </w:t>
      </w:r>
      <w:r w:rsidR="00EF1D57" w:rsidRPr="00817DFA">
        <w:rPr>
          <w:rStyle w:val="Accentuationintense"/>
        </w:rPr>
        <w:fldChar w:fldCharType="begin"/>
      </w:r>
      <w:r w:rsidR="00EF1D57" w:rsidRPr="00817DFA">
        <w:rPr>
          <w:rStyle w:val="Accentuationintense"/>
        </w:rPr>
        <w:instrText xml:space="preserve"> REF _Ref174111548 \r \h  \* MERGEFORMAT </w:instrText>
      </w:r>
      <w:r w:rsidR="00EF1D57" w:rsidRPr="00817DFA">
        <w:rPr>
          <w:rStyle w:val="Accentuationintense"/>
        </w:rPr>
      </w:r>
      <w:r w:rsidR="00EF1D57" w:rsidRPr="00817DFA">
        <w:rPr>
          <w:rStyle w:val="Accentuationintense"/>
        </w:rPr>
        <w:fldChar w:fldCharType="separate"/>
      </w:r>
      <w:r w:rsidR="00BC1C15" w:rsidRPr="00817DFA">
        <w:rPr>
          <w:rStyle w:val="Accentuationintense"/>
        </w:rPr>
        <w:t>16.2</w:t>
      </w:r>
      <w:r w:rsidR="00EF1D57" w:rsidRPr="00817DFA">
        <w:rPr>
          <w:rStyle w:val="Accentuationintense"/>
        </w:rPr>
        <w:fldChar w:fldCharType="end"/>
      </w:r>
      <w:r w:rsidR="00900647" w:rsidRPr="00817DFA">
        <w:rPr>
          <w:rStyle w:val="Accentuationintense"/>
        </w:rPr>
        <w:t xml:space="preserve"> « Survenance d’une Cause Légitime de Retard ou Cause Exonératoire »</w:t>
      </w:r>
      <w:r w:rsidR="0098701C" w:rsidRPr="00817DFA">
        <w:rPr>
          <w:rStyle w:val="Accentuationintense"/>
        </w:rPr>
        <w:t>.</w:t>
      </w:r>
    </w:p>
    <w:p w14:paraId="21AFDFE8" w14:textId="77777777" w:rsidR="00495660" w:rsidRPr="00817DFA" w:rsidRDefault="00495660" w:rsidP="00DB715D">
      <w:pPr>
        <w:rPr>
          <w:rFonts w:asciiTheme="minorHAnsi" w:hAnsiTheme="minorHAnsi" w:cstheme="minorHAnsi"/>
        </w:rPr>
      </w:pPr>
    </w:p>
    <w:p w14:paraId="578C7941" w14:textId="2FBD13F5" w:rsidR="00EC6CF2" w:rsidRPr="00864214" w:rsidRDefault="7FA70CE9" w:rsidP="00DB715D">
      <w:pPr>
        <w:rPr>
          <w:rFonts w:asciiTheme="minorHAnsi" w:hAnsiTheme="minorHAnsi" w:cstheme="minorHAnsi"/>
        </w:rPr>
      </w:pPr>
      <w:r w:rsidRPr="00817DFA">
        <w:rPr>
          <w:rFonts w:asciiTheme="minorHAnsi" w:hAnsiTheme="minorHAnsi" w:cstheme="minorHAnsi"/>
        </w:rPr>
        <w:t xml:space="preserve">Lorsque la Cause Légitime </w:t>
      </w:r>
      <w:r w:rsidR="00146D03" w:rsidRPr="00817DFA">
        <w:rPr>
          <w:rFonts w:asciiTheme="minorHAnsi" w:hAnsiTheme="minorHAnsi" w:cstheme="minorHAnsi"/>
        </w:rPr>
        <w:t xml:space="preserve">de Retard </w:t>
      </w:r>
      <w:r w:rsidRPr="00817DFA">
        <w:rPr>
          <w:rFonts w:asciiTheme="minorHAnsi" w:hAnsiTheme="minorHAnsi" w:cstheme="minorHAnsi"/>
        </w:rPr>
        <w:t>est admise par le</w:t>
      </w:r>
      <w:r w:rsidR="00864214" w:rsidRPr="00817DFA">
        <w:rPr>
          <w:rFonts w:asciiTheme="minorHAnsi" w:hAnsiTheme="minorHAnsi" w:cstheme="minorHAnsi"/>
        </w:rPr>
        <w:t xml:space="preserve"> </w:t>
      </w:r>
      <w:r w:rsidR="00146D03" w:rsidRPr="00817DFA">
        <w:rPr>
          <w:rFonts w:asciiTheme="minorHAnsi" w:hAnsiTheme="minorHAnsi" w:cstheme="minorHAnsi"/>
        </w:rPr>
        <w:t>Maître</w:t>
      </w:r>
      <w:r w:rsidR="00146D03" w:rsidRPr="00864214">
        <w:rPr>
          <w:rFonts w:asciiTheme="minorHAnsi" w:hAnsiTheme="minorHAnsi" w:cstheme="minorHAnsi"/>
        </w:rPr>
        <w:t xml:space="preserve"> d’ouvrage </w:t>
      </w:r>
      <w:r w:rsidR="001A08A3" w:rsidRPr="00864214">
        <w:rPr>
          <w:rFonts w:asciiTheme="minorHAnsi" w:hAnsiTheme="minorHAnsi" w:cstheme="minorHAnsi"/>
        </w:rPr>
        <w:t>par tout moyen permettant de donner date certaine</w:t>
      </w:r>
      <w:r w:rsidRPr="00864214">
        <w:rPr>
          <w:rFonts w:asciiTheme="minorHAnsi" w:hAnsiTheme="minorHAnsi" w:cstheme="minorHAnsi"/>
        </w:rPr>
        <w:t xml:space="preserve">, </w:t>
      </w:r>
      <w:r w:rsidR="006E4412" w:rsidRPr="00864214">
        <w:rPr>
          <w:rFonts w:asciiTheme="minorHAnsi" w:hAnsiTheme="minorHAnsi" w:cstheme="minorHAnsi"/>
        </w:rPr>
        <w:t xml:space="preserve">les </w:t>
      </w:r>
      <w:r w:rsidR="006E4412" w:rsidRPr="00864214">
        <w:rPr>
          <w:rFonts w:asciiTheme="minorHAnsi" w:hAnsiTheme="minorHAnsi" w:cstheme="minorHAnsi"/>
          <w:szCs w:val="22"/>
        </w:rPr>
        <w:t>délais contractuels sont prorogés et les pénalités sont inapplicables</w:t>
      </w:r>
      <w:r w:rsidRPr="00864214">
        <w:rPr>
          <w:rFonts w:asciiTheme="minorHAnsi" w:hAnsiTheme="minorHAnsi" w:cstheme="minorHAnsi"/>
        </w:rPr>
        <w:t>.</w:t>
      </w:r>
    </w:p>
    <w:p w14:paraId="0BB37E30" w14:textId="77777777" w:rsidR="00985E6A" w:rsidRDefault="00985E6A" w:rsidP="00DB715D">
      <w:pPr>
        <w:rPr>
          <w:rFonts w:asciiTheme="minorHAnsi" w:hAnsiTheme="minorHAnsi" w:cstheme="minorHAnsi"/>
        </w:rPr>
      </w:pPr>
    </w:p>
    <w:p w14:paraId="2A1D1993" w14:textId="695E6EE7" w:rsidR="00D26610" w:rsidRPr="00D26610" w:rsidRDefault="00D26610" w:rsidP="00DB715D">
      <w:pPr>
        <w:rPr>
          <w:rFonts w:cs="Calibri"/>
          <w:bCs/>
        </w:rPr>
      </w:pPr>
      <w:r w:rsidRPr="00D26610">
        <w:rPr>
          <w:rFonts w:cs="Calibri"/>
        </w:rPr>
        <w:t>En tout état de cause, lorsqu'il invoque une Cause Légitime</w:t>
      </w:r>
      <w:r w:rsidR="00146D03">
        <w:rPr>
          <w:rFonts w:cs="Calibri"/>
        </w:rPr>
        <w:t xml:space="preserve"> de Retard</w:t>
      </w:r>
      <w:r w:rsidRPr="00D26610">
        <w:rPr>
          <w:rFonts w:cs="Calibri"/>
        </w:rPr>
        <w:t xml:space="preserve">, le </w:t>
      </w:r>
      <w:r w:rsidR="004F5A83">
        <w:rPr>
          <w:rFonts w:cs="Calibri"/>
        </w:rPr>
        <w:t>Titulaire</w:t>
      </w:r>
      <w:r w:rsidRPr="00D26610">
        <w:rPr>
          <w:rFonts w:cs="Calibri"/>
        </w:rPr>
        <w:t xml:space="preserve"> prend, dans les meilleurs délais suivant cet événement, toutes les mesures raisonnablement envisageables pour en atténuer l'impact sur l'exécution de ses obligations. </w:t>
      </w:r>
    </w:p>
    <w:p w14:paraId="396AD499" w14:textId="4CE2A534" w:rsidR="00D26610" w:rsidRPr="00D26610" w:rsidRDefault="00D26610" w:rsidP="00DB715D">
      <w:pPr>
        <w:rPr>
          <w:rFonts w:cs="Calibri"/>
        </w:rPr>
      </w:pPr>
      <w:r w:rsidRPr="00D26610">
        <w:rPr>
          <w:rFonts w:cs="Calibri"/>
        </w:rPr>
        <w:t xml:space="preserve">Si le </w:t>
      </w:r>
      <w:r w:rsidR="004F5A83">
        <w:rPr>
          <w:rFonts w:cs="Calibri"/>
        </w:rPr>
        <w:t>Titulaire</w:t>
      </w:r>
      <w:r w:rsidRPr="00D26610">
        <w:rPr>
          <w:rFonts w:cs="Calibri"/>
        </w:rPr>
        <w:t xml:space="preserve"> a, par action ou par omission, aggravé les conséquences d'un événement constitutif d’une Cause Légitime</w:t>
      </w:r>
      <w:r w:rsidR="00146D03">
        <w:rPr>
          <w:rFonts w:cs="Calibri"/>
        </w:rPr>
        <w:t xml:space="preserve"> de Retard</w:t>
      </w:r>
      <w:r w:rsidRPr="00D26610">
        <w:rPr>
          <w:rFonts w:cs="Calibri"/>
        </w:rPr>
        <w:t xml:space="preserve">, </w:t>
      </w:r>
      <w:r w:rsidR="003000A3">
        <w:rPr>
          <w:rFonts w:cs="Calibri"/>
        </w:rPr>
        <w:t xml:space="preserve">y compris d’un évènement présentant les caractéristiques de la force majeure, </w:t>
      </w:r>
      <w:r w:rsidRPr="00D26610">
        <w:rPr>
          <w:rFonts w:cs="Calibri"/>
        </w:rPr>
        <w:t xml:space="preserve">il n'est fondé à invoquer la Cause Légitime </w:t>
      </w:r>
      <w:r w:rsidR="00146D03">
        <w:rPr>
          <w:rFonts w:cs="Calibri"/>
        </w:rPr>
        <w:t xml:space="preserve">de Retard </w:t>
      </w:r>
      <w:r w:rsidRPr="00D26610">
        <w:rPr>
          <w:rFonts w:cs="Calibri"/>
        </w:rPr>
        <w:t>que dans la mesure des effets que l'événement aurait provoqués si cette action ou omission n'avait pas eu lieu.</w:t>
      </w:r>
    </w:p>
    <w:p w14:paraId="361A4D88" w14:textId="77777777" w:rsidR="00D26610" w:rsidRPr="00795914" w:rsidRDefault="00D26610" w:rsidP="00DB715D">
      <w:pPr>
        <w:rPr>
          <w:rFonts w:asciiTheme="minorHAnsi" w:hAnsiTheme="minorHAnsi" w:cstheme="minorHAnsi"/>
        </w:rPr>
      </w:pPr>
    </w:p>
    <w:p w14:paraId="578640FB" w14:textId="0108068D" w:rsidR="00C27DA7" w:rsidRPr="00795914" w:rsidRDefault="00C27DA7" w:rsidP="00DB715D">
      <w:pPr>
        <w:rPr>
          <w:rFonts w:asciiTheme="minorHAnsi" w:hAnsiTheme="minorHAnsi" w:cstheme="minorHAnsi"/>
          <w:szCs w:val="22"/>
        </w:rPr>
      </w:pPr>
      <w:r w:rsidRPr="00795914">
        <w:rPr>
          <w:rFonts w:asciiTheme="minorHAnsi" w:hAnsiTheme="minorHAnsi" w:cstheme="minorHAnsi"/>
          <w:szCs w:val="22"/>
        </w:rPr>
        <w:t>Lorsque les effets de la Cause Légitime</w:t>
      </w:r>
      <w:r w:rsidR="00146D03">
        <w:rPr>
          <w:rFonts w:asciiTheme="minorHAnsi" w:hAnsiTheme="minorHAnsi" w:cstheme="minorHAnsi"/>
          <w:szCs w:val="22"/>
        </w:rPr>
        <w:t xml:space="preserve"> de Retard</w:t>
      </w:r>
      <w:r w:rsidRPr="00795914">
        <w:rPr>
          <w:rFonts w:asciiTheme="minorHAnsi" w:hAnsiTheme="minorHAnsi" w:cstheme="minorHAnsi"/>
          <w:szCs w:val="22"/>
        </w:rPr>
        <w:t xml:space="preserve"> prennent f</w:t>
      </w:r>
      <w:r w:rsidR="000A5B9B">
        <w:rPr>
          <w:rFonts w:asciiTheme="minorHAnsi" w:hAnsiTheme="minorHAnsi" w:cstheme="minorHAnsi"/>
          <w:szCs w:val="22"/>
        </w:rPr>
        <w:t xml:space="preserve">in, l’obligation d’exécuter le </w:t>
      </w:r>
      <w:r w:rsidR="00BB6097">
        <w:rPr>
          <w:rFonts w:asciiTheme="minorHAnsi" w:hAnsiTheme="minorHAnsi" w:cstheme="minorHAnsi"/>
          <w:szCs w:val="22"/>
        </w:rPr>
        <w:t>Marché</w:t>
      </w:r>
      <w:r w:rsidRPr="00795914">
        <w:rPr>
          <w:rFonts w:asciiTheme="minorHAnsi" w:hAnsiTheme="minorHAnsi" w:cstheme="minorHAnsi"/>
          <w:szCs w:val="22"/>
        </w:rPr>
        <w:t xml:space="preserve"> dans des conditions normales s’impose à nouveau aux </w:t>
      </w:r>
      <w:r w:rsidR="00165A1E">
        <w:rPr>
          <w:rFonts w:asciiTheme="minorHAnsi" w:hAnsiTheme="minorHAnsi" w:cstheme="minorHAnsi"/>
          <w:szCs w:val="22"/>
        </w:rPr>
        <w:t>Parties</w:t>
      </w:r>
      <w:r w:rsidRPr="00795914">
        <w:rPr>
          <w:rFonts w:asciiTheme="minorHAnsi" w:hAnsiTheme="minorHAnsi" w:cstheme="minorHAnsi"/>
          <w:szCs w:val="22"/>
        </w:rPr>
        <w:t xml:space="preserve">. </w:t>
      </w:r>
    </w:p>
    <w:p w14:paraId="63D9699B" w14:textId="26B55639" w:rsidR="00CB2357" w:rsidRDefault="00CB2357" w:rsidP="00DB715D">
      <w:pPr>
        <w:rPr>
          <w:rFonts w:asciiTheme="minorHAnsi" w:hAnsiTheme="minorHAnsi" w:cstheme="minorHAnsi"/>
        </w:rPr>
      </w:pPr>
    </w:p>
    <w:p w14:paraId="15B9864D" w14:textId="77777777" w:rsidR="00CB2357" w:rsidRPr="0009615C" w:rsidRDefault="00CB2357" w:rsidP="00DB715D">
      <w:pPr>
        <w:rPr>
          <w:rFonts w:asciiTheme="minorHAnsi" w:hAnsiTheme="minorHAnsi" w:cstheme="minorHAnsi"/>
        </w:rPr>
      </w:pPr>
    </w:p>
    <w:p w14:paraId="46CD9175" w14:textId="6DE16408" w:rsidR="00D50882" w:rsidRPr="0009615C" w:rsidRDefault="00160224" w:rsidP="00DB715D">
      <w:pPr>
        <w:pStyle w:val="Titre1"/>
        <w:spacing w:line="240" w:lineRule="auto"/>
        <w:rPr>
          <w:rFonts w:asciiTheme="minorHAnsi" w:hAnsiTheme="minorHAnsi" w:cstheme="minorHAnsi"/>
        </w:rPr>
      </w:pPr>
      <w:bookmarkStart w:id="253" w:name="_Toc90041756"/>
      <w:bookmarkStart w:id="254" w:name="_Toc514697306"/>
      <w:bookmarkStart w:id="255" w:name="_Toc184919321"/>
      <w:r>
        <w:rPr>
          <w:rFonts w:asciiTheme="minorHAnsi" w:hAnsiTheme="minorHAnsi" w:cstheme="minorHAnsi"/>
        </w:rPr>
        <w:t>C</w:t>
      </w:r>
      <w:r w:rsidR="00510AC4">
        <w:rPr>
          <w:rFonts w:asciiTheme="minorHAnsi" w:hAnsiTheme="minorHAnsi" w:cstheme="minorHAnsi"/>
        </w:rPr>
        <w:t xml:space="preserve">auses Exonératoires </w:t>
      </w:r>
      <w:r w:rsidR="0087293E" w:rsidRPr="0009615C">
        <w:rPr>
          <w:rFonts w:asciiTheme="minorHAnsi" w:hAnsiTheme="minorHAnsi" w:cstheme="minorHAnsi"/>
        </w:rPr>
        <w:t xml:space="preserve">de la Phase </w:t>
      </w:r>
      <w:r w:rsidR="00625572" w:rsidRPr="0009615C">
        <w:rPr>
          <w:rFonts w:asciiTheme="minorHAnsi" w:hAnsiTheme="minorHAnsi" w:cstheme="minorHAnsi"/>
        </w:rPr>
        <w:t>d’Exploitation-Maintenance</w:t>
      </w:r>
      <w:bookmarkEnd w:id="253"/>
      <w:bookmarkEnd w:id="254"/>
      <w:bookmarkEnd w:id="255"/>
    </w:p>
    <w:p w14:paraId="57520082" w14:textId="3184C020" w:rsidR="00D50882" w:rsidRPr="0009615C" w:rsidRDefault="00D50882" w:rsidP="00DB715D">
      <w:pPr>
        <w:pStyle w:val="Titre2"/>
        <w:spacing w:before="0" w:line="240" w:lineRule="auto"/>
        <w:rPr>
          <w:rFonts w:asciiTheme="minorHAnsi" w:hAnsiTheme="minorHAnsi" w:cstheme="minorHAnsi"/>
        </w:rPr>
      </w:pPr>
      <w:bookmarkStart w:id="256" w:name="_Toc514697307"/>
      <w:bookmarkStart w:id="257" w:name="_Toc90041757"/>
      <w:bookmarkStart w:id="258" w:name="_Toc184919322"/>
      <w:r w:rsidRPr="0009615C">
        <w:rPr>
          <w:rFonts w:asciiTheme="minorHAnsi" w:hAnsiTheme="minorHAnsi" w:cstheme="minorHAnsi"/>
        </w:rPr>
        <w:t>Principes</w:t>
      </w:r>
      <w:bookmarkEnd w:id="256"/>
      <w:bookmarkEnd w:id="257"/>
      <w:bookmarkEnd w:id="258"/>
    </w:p>
    <w:p w14:paraId="44369F0B" w14:textId="7D6BDA91" w:rsidR="00513DB6" w:rsidRDefault="00864214" w:rsidP="00DB715D">
      <w:pPr>
        <w:widowControl w:val="0"/>
        <w:autoSpaceDE w:val="0"/>
        <w:autoSpaceDN w:val="0"/>
        <w:adjustRightInd w:val="0"/>
      </w:pPr>
      <w:r w:rsidRPr="00D41FE0">
        <w:t>La Phase d’Exploitation</w:t>
      </w:r>
      <w:r w:rsidR="00560FD2">
        <w:t>-Maintenance</w:t>
      </w:r>
      <w:r w:rsidRPr="00D41FE0">
        <w:t xml:space="preserve"> débute à la Date Effective de Réception des </w:t>
      </w:r>
      <w:r w:rsidR="00560FD2">
        <w:t>Ouvrages et ce pour une durée de 60 mois.</w:t>
      </w:r>
    </w:p>
    <w:p w14:paraId="7B70E174" w14:textId="77777777" w:rsidR="00513DB6" w:rsidRPr="00D41FE0" w:rsidRDefault="00513DB6" w:rsidP="00DB715D">
      <w:pPr>
        <w:widowControl w:val="0"/>
        <w:autoSpaceDE w:val="0"/>
        <w:autoSpaceDN w:val="0"/>
        <w:adjustRightInd w:val="0"/>
      </w:pPr>
    </w:p>
    <w:p w14:paraId="7BFC34AB" w14:textId="34DD46D3" w:rsidR="00864214" w:rsidRPr="00D41FE0" w:rsidRDefault="00864214" w:rsidP="00DB715D">
      <w:pPr>
        <w:widowControl w:val="0"/>
        <w:autoSpaceDE w:val="0"/>
        <w:autoSpaceDN w:val="0"/>
        <w:adjustRightInd w:val="0"/>
      </w:pPr>
      <w:r w:rsidRPr="00D41FE0">
        <w:t xml:space="preserve">Pendant la Phase d’Exploitation-Maintenance, le Titulaire assure les prestations suivantes : </w:t>
      </w:r>
    </w:p>
    <w:p w14:paraId="067BA3D3" w14:textId="42622B4B" w:rsidR="00864214" w:rsidRPr="00B34FF5" w:rsidRDefault="00864214"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505A6D">
        <w:rPr>
          <w:rFonts w:ascii="Calibri" w:hAnsi="Calibri"/>
          <w:sz w:val="24"/>
          <w:szCs w:val="24"/>
        </w:rPr>
        <w:t xml:space="preserve">L’exploitation-maintenance des </w:t>
      </w:r>
      <w:r w:rsidR="00B1310B" w:rsidRPr="00E959E4">
        <w:rPr>
          <w:rFonts w:ascii="Calibri" w:hAnsi="Calibri"/>
          <w:sz w:val="24"/>
          <w:szCs w:val="24"/>
        </w:rPr>
        <w:t>Ouvrages</w:t>
      </w:r>
      <w:r w:rsidRPr="00E959E4">
        <w:rPr>
          <w:rFonts w:ascii="Calibri" w:hAnsi="Calibri"/>
          <w:sz w:val="24"/>
          <w:szCs w:val="24"/>
        </w:rPr>
        <w:t xml:space="preserve"> ;</w:t>
      </w:r>
    </w:p>
    <w:p w14:paraId="5048889A" w14:textId="77777777" w:rsidR="00864214" w:rsidRPr="00D41FE0" w:rsidRDefault="00864214"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D41FE0">
        <w:rPr>
          <w:rFonts w:ascii="Calibri" w:hAnsi="Calibri"/>
          <w:sz w:val="24"/>
          <w:szCs w:val="24"/>
        </w:rPr>
        <w:t>Le pilotage et le suivi de la performance énergétique ;</w:t>
      </w:r>
    </w:p>
    <w:p w14:paraId="4A4C8CC1" w14:textId="623F68DE" w:rsidR="00864214" w:rsidRPr="00D41FE0" w:rsidRDefault="00864214"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505A6D">
        <w:rPr>
          <w:rFonts w:ascii="Calibri" w:hAnsi="Calibri"/>
          <w:sz w:val="24"/>
          <w:szCs w:val="24"/>
        </w:rPr>
        <w:t xml:space="preserve">La formation et la sensibilisation des agents techniques </w:t>
      </w:r>
      <w:r w:rsidR="009E52C4" w:rsidRPr="00505A6D">
        <w:rPr>
          <w:rFonts w:ascii="Calibri" w:hAnsi="Calibri"/>
          <w:sz w:val="24"/>
          <w:szCs w:val="24"/>
        </w:rPr>
        <w:t>d</w:t>
      </w:r>
      <w:r w:rsidR="00505A6D" w:rsidRPr="00505A6D">
        <w:rPr>
          <w:rFonts w:ascii="Calibri" w:hAnsi="Calibri"/>
          <w:sz w:val="24"/>
          <w:szCs w:val="24"/>
        </w:rPr>
        <w:t>u</w:t>
      </w:r>
      <w:r w:rsidR="00505A6D">
        <w:rPr>
          <w:rFonts w:ascii="Calibri" w:hAnsi="Calibri"/>
          <w:sz w:val="24"/>
          <w:szCs w:val="24"/>
        </w:rPr>
        <w:t xml:space="preserve"> MOA et du futur mainteneur</w:t>
      </w:r>
      <w:r w:rsidR="00DD065F">
        <w:rPr>
          <w:rFonts w:ascii="Calibri" w:hAnsi="Calibri"/>
          <w:sz w:val="24"/>
          <w:szCs w:val="24"/>
        </w:rPr>
        <w:t>.</w:t>
      </w:r>
    </w:p>
    <w:p w14:paraId="38262018" w14:textId="1AC1C36B" w:rsidR="00D50882" w:rsidRPr="001C42CA" w:rsidRDefault="00D50882" w:rsidP="00DB715D">
      <w:pPr>
        <w:pStyle w:val="Titre2"/>
        <w:spacing w:line="240" w:lineRule="auto"/>
      </w:pPr>
      <w:bookmarkStart w:id="259" w:name="_Toc514697308"/>
      <w:bookmarkStart w:id="260" w:name="_Toc90041758"/>
      <w:bookmarkStart w:id="261" w:name="_Toc184919323"/>
      <w:r w:rsidRPr="001C42CA">
        <w:t>Prolongation des délais de la Phase d’Exploitation-Maintenance</w:t>
      </w:r>
      <w:bookmarkEnd w:id="259"/>
      <w:bookmarkEnd w:id="260"/>
      <w:bookmarkEnd w:id="261"/>
    </w:p>
    <w:p w14:paraId="7C322E25" w14:textId="26497F7E" w:rsidR="00A06524" w:rsidRDefault="7FA70CE9" w:rsidP="00DB715D">
      <w:pPr>
        <w:rPr>
          <w:rFonts w:asciiTheme="minorHAnsi" w:hAnsiTheme="minorHAnsi" w:cstheme="minorHAnsi"/>
        </w:rPr>
      </w:pPr>
      <w:r w:rsidRPr="001C42CA">
        <w:rPr>
          <w:rFonts w:asciiTheme="minorHAnsi" w:hAnsiTheme="minorHAnsi" w:cstheme="minorHAnsi"/>
        </w:rPr>
        <w:t xml:space="preserve">En dehors des Causes Exonératoires, la prolongation des délais d’exécution des prestations de la Phase d’Exploitation-Maintenance ne peut résulter que </w:t>
      </w:r>
      <w:r w:rsidR="00112C57" w:rsidRPr="001C42CA">
        <w:rPr>
          <w:rFonts w:asciiTheme="minorHAnsi" w:hAnsiTheme="minorHAnsi" w:cstheme="minorHAnsi"/>
        </w:rPr>
        <w:t>d’une m</w:t>
      </w:r>
      <w:r w:rsidR="00534275" w:rsidRPr="001C42CA">
        <w:rPr>
          <w:rFonts w:asciiTheme="minorHAnsi" w:hAnsiTheme="minorHAnsi" w:cstheme="minorHAnsi"/>
        </w:rPr>
        <w:t xml:space="preserve">odification du </w:t>
      </w:r>
      <w:r w:rsidR="00BB6097" w:rsidRPr="001C42CA">
        <w:rPr>
          <w:rFonts w:asciiTheme="minorHAnsi" w:hAnsiTheme="minorHAnsi" w:cstheme="minorHAnsi"/>
        </w:rPr>
        <w:t>Marché</w:t>
      </w:r>
      <w:r w:rsidR="00534275" w:rsidRPr="001C42CA">
        <w:rPr>
          <w:rFonts w:asciiTheme="minorHAnsi" w:hAnsiTheme="minorHAnsi" w:cstheme="minorHAnsi"/>
        </w:rPr>
        <w:t xml:space="preserve">, sollicitée ou acceptée par </w:t>
      </w:r>
      <w:r w:rsidR="004A4D72" w:rsidRPr="001C42CA">
        <w:rPr>
          <w:rFonts w:asciiTheme="minorHAnsi" w:hAnsiTheme="minorHAnsi" w:cstheme="minorHAnsi"/>
        </w:rPr>
        <w:t>le Maître d’ouvrage</w:t>
      </w:r>
      <w:r w:rsidR="00534275" w:rsidRPr="001C42CA">
        <w:rPr>
          <w:rFonts w:asciiTheme="minorHAnsi" w:hAnsiTheme="minorHAnsi" w:cstheme="minorHAnsi"/>
        </w:rPr>
        <w:t>.</w:t>
      </w:r>
    </w:p>
    <w:p w14:paraId="5910474A" w14:textId="77777777" w:rsidR="00770B9F" w:rsidRPr="0009615C" w:rsidRDefault="00770B9F" w:rsidP="00DB715D">
      <w:pPr>
        <w:rPr>
          <w:rFonts w:asciiTheme="minorHAnsi" w:hAnsiTheme="minorHAnsi" w:cstheme="minorHAnsi"/>
        </w:rPr>
      </w:pPr>
    </w:p>
    <w:p w14:paraId="63241C82" w14:textId="3D545EB8" w:rsidR="00A06524" w:rsidRPr="0009615C" w:rsidRDefault="004A4D72" w:rsidP="00DB715D">
      <w:pPr>
        <w:pStyle w:val="Titre3"/>
        <w:spacing w:before="0" w:line="240" w:lineRule="auto"/>
        <w:rPr>
          <w:rFonts w:asciiTheme="minorHAnsi" w:hAnsiTheme="minorHAnsi" w:cstheme="minorHAnsi"/>
          <w:szCs w:val="24"/>
        </w:rPr>
      </w:pPr>
      <w:bookmarkStart w:id="262" w:name="_Ref511408867"/>
      <w:bookmarkStart w:id="263" w:name="_Toc405827812"/>
      <w:bookmarkStart w:id="264" w:name="_Toc409185610"/>
      <w:bookmarkStart w:id="265" w:name="_Toc514697309"/>
      <w:bookmarkStart w:id="266" w:name="_Toc90041759"/>
      <w:bookmarkStart w:id="267" w:name="_Toc184919324"/>
      <w:r>
        <w:rPr>
          <w:rFonts w:asciiTheme="minorHAnsi" w:hAnsiTheme="minorHAnsi" w:cstheme="minorHAnsi"/>
          <w:szCs w:val="24"/>
        </w:rPr>
        <w:lastRenderedPageBreak/>
        <w:t>D</w:t>
      </w:r>
      <w:r w:rsidR="00A06524" w:rsidRPr="0009615C">
        <w:rPr>
          <w:rFonts w:asciiTheme="minorHAnsi" w:hAnsiTheme="minorHAnsi" w:cstheme="minorHAnsi"/>
          <w:szCs w:val="24"/>
        </w:rPr>
        <w:t>éfinition des Causes Exonératoires</w:t>
      </w:r>
      <w:bookmarkEnd w:id="262"/>
      <w:bookmarkEnd w:id="263"/>
      <w:bookmarkEnd w:id="264"/>
      <w:bookmarkEnd w:id="265"/>
      <w:bookmarkEnd w:id="266"/>
      <w:bookmarkEnd w:id="267"/>
    </w:p>
    <w:p w14:paraId="7B6695AB" w14:textId="42B5BFF6" w:rsidR="00A06524" w:rsidRDefault="7FA70CE9" w:rsidP="00DB715D">
      <w:pPr>
        <w:rPr>
          <w:rFonts w:asciiTheme="minorHAnsi" w:hAnsiTheme="minorHAnsi" w:cstheme="minorHAnsi"/>
        </w:rPr>
      </w:pPr>
      <w:r w:rsidRPr="0009615C">
        <w:rPr>
          <w:rFonts w:asciiTheme="minorHAnsi" w:hAnsiTheme="minorHAnsi" w:cstheme="minorHAnsi"/>
        </w:rPr>
        <w:t xml:space="preserve">Sont considérées comme des </w:t>
      </w:r>
      <w:r w:rsidRPr="00196EC4">
        <w:rPr>
          <w:rFonts w:asciiTheme="minorHAnsi" w:hAnsiTheme="minorHAnsi" w:cstheme="minorHAnsi"/>
        </w:rPr>
        <w:t>« </w:t>
      </w:r>
      <w:r w:rsidRPr="00196EC4">
        <w:rPr>
          <w:rFonts w:asciiTheme="minorHAnsi" w:hAnsiTheme="minorHAnsi" w:cstheme="minorHAnsi"/>
          <w:b/>
          <w:bCs/>
        </w:rPr>
        <w:t>Causes Exonératoires</w:t>
      </w:r>
      <w:r w:rsidRPr="00196EC4">
        <w:rPr>
          <w:rFonts w:asciiTheme="minorHAnsi" w:hAnsiTheme="minorHAnsi" w:cstheme="minorHAnsi"/>
        </w:rPr>
        <w:t> » les</w:t>
      </w:r>
      <w:r w:rsidRPr="0009615C">
        <w:rPr>
          <w:rFonts w:asciiTheme="minorHAnsi" w:hAnsiTheme="minorHAnsi" w:cstheme="minorHAnsi"/>
        </w:rPr>
        <w:t xml:space="preserve"> événements limitativement énumérés ci-après, dans la mesure et la limite où leur survenance a une conséquence significative sur l’exécution et la durée des prestations de la Phase d’Exploitation-Maintenance, ce dont le </w:t>
      </w:r>
      <w:r w:rsidR="004F5A83">
        <w:rPr>
          <w:rFonts w:asciiTheme="minorHAnsi" w:hAnsiTheme="minorHAnsi" w:cstheme="minorHAnsi"/>
        </w:rPr>
        <w:t>Titulaire</w:t>
      </w:r>
      <w:r w:rsidRPr="0009615C">
        <w:rPr>
          <w:rFonts w:asciiTheme="minorHAnsi" w:hAnsiTheme="minorHAnsi" w:cstheme="minorHAnsi"/>
        </w:rPr>
        <w:t xml:space="preserve"> a la charge de la preuve :</w:t>
      </w:r>
    </w:p>
    <w:p w14:paraId="7C5A1F91" w14:textId="77777777" w:rsidR="0021364F" w:rsidRDefault="0021364F" w:rsidP="00DB715D">
      <w:pPr>
        <w:rPr>
          <w:rFonts w:asciiTheme="minorHAnsi" w:hAnsiTheme="minorHAnsi" w:cstheme="minorHAnsi"/>
        </w:rPr>
      </w:pPr>
    </w:p>
    <w:p w14:paraId="2988B749" w14:textId="4A0B496E" w:rsidR="007A0730" w:rsidRPr="007B1AAF" w:rsidRDefault="7FA70CE9" w:rsidP="00DB715D">
      <w:pPr>
        <w:numPr>
          <w:ilvl w:val="0"/>
          <w:numId w:val="9"/>
        </w:numPr>
        <w:rPr>
          <w:rFonts w:asciiTheme="minorHAnsi" w:hAnsiTheme="minorHAnsi" w:cstheme="minorHAnsi"/>
          <w:szCs w:val="22"/>
        </w:rPr>
      </w:pPr>
      <w:r w:rsidRPr="007B1AAF">
        <w:rPr>
          <w:rFonts w:asciiTheme="minorHAnsi" w:hAnsiTheme="minorHAnsi" w:cstheme="minorHAnsi"/>
          <w:szCs w:val="22"/>
        </w:rPr>
        <w:t xml:space="preserve">Le fait du </w:t>
      </w:r>
      <w:r w:rsidR="004A4D72" w:rsidRPr="007B1AAF">
        <w:rPr>
          <w:rFonts w:asciiTheme="minorHAnsi" w:hAnsiTheme="minorHAnsi" w:cstheme="minorHAnsi"/>
          <w:szCs w:val="22"/>
        </w:rPr>
        <w:t>Maître d’ouvrage</w:t>
      </w:r>
      <w:r w:rsidR="00E10004">
        <w:rPr>
          <w:rFonts w:asciiTheme="minorHAnsi" w:hAnsiTheme="minorHAnsi" w:cstheme="minorHAnsi"/>
          <w:szCs w:val="22"/>
        </w:rPr>
        <w:t xml:space="preserve"> </w:t>
      </w:r>
      <w:r w:rsidRPr="007B1AAF">
        <w:rPr>
          <w:rFonts w:asciiTheme="minorHAnsi" w:hAnsiTheme="minorHAnsi" w:cstheme="minorHAnsi"/>
          <w:szCs w:val="22"/>
        </w:rPr>
        <w:t>;</w:t>
      </w:r>
    </w:p>
    <w:p w14:paraId="7CEC303A" w14:textId="77777777" w:rsidR="007A0730" w:rsidRPr="0009615C" w:rsidRDefault="7FA70CE9" w:rsidP="00DB715D">
      <w:pPr>
        <w:numPr>
          <w:ilvl w:val="0"/>
          <w:numId w:val="9"/>
        </w:numPr>
        <w:rPr>
          <w:rFonts w:asciiTheme="minorHAnsi" w:hAnsiTheme="minorHAnsi" w:cstheme="minorHAnsi"/>
          <w:szCs w:val="22"/>
        </w:rPr>
      </w:pPr>
      <w:r w:rsidRPr="0009615C">
        <w:rPr>
          <w:rFonts w:asciiTheme="minorHAnsi" w:hAnsiTheme="minorHAnsi" w:cstheme="minorHAnsi"/>
          <w:szCs w:val="22"/>
        </w:rPr>
        <w:t xml:space="preserve">Tout cas de force majeure </w:t>
      </w:r>
      <w:r w:rsidRPr="0009615C">
        <w:rPr>
          <w:rFonts w:asciiTheme="minorHAnsi" w:eastAsia="Calibri" w:hAnsiTheme="minorHAnsi" w:cstheme="minorHAnsi"/>
          <w:szCs w:val="22"/>
        </w:rPr>
        <w:t>au sens de la jurisprudence administrative </w:t>
      </w:r>
      <w:r w:rsidRPr="0009615C">
        <w:rPr>
          <w:rFonts w:asciiTheme="minorHAnsi" w:hAnsiTheme="minorHAnsi" w:cstheme="minorHAnsi"/>
          <w:szCs w:val="22"/>
        </w:rPr>
        <w:t>;</w:t>
      </w:r>
    </w:p>
    <w:p w14:paraId="094EB8B4" w14:textId="47046C8B" w:rsidR="00864214" w:rsidRDefault="7FA70CE9" w:rsidP="00DB715D">
      <w:pPr>
        <w:pStyle w:val="StyleNormal2Gauche0cmInterligneMultiple115li"/>
        <w:keepLines w:val="0"/>
        <w:widowControl w:val="0"/>
        <w:numPr>
          <w:ilvl w:val="0"/>
          <w:numId w:val="9"/>
        </w:numPr>
        <w:tabs>
          <w:tab w:val="clear" w:pos="567"/>
          <w:tab w:val="clear" w:pos="851"/>
          <w:tab w:val="clear" w:pos="1134"/>
        </w:tabs>
        <w:spacing w:after="120" w:line="240" w:lineRule="auto"/>
        <w:rPr>
          <w:rFonts w:asciiTheme="minorHAnsi" w:hAnsiTheme="minorHAnsi" w:cstheme="minorHAnsi"/>
          <w:sz w:val="24"/>
          <w:szCs w:val="24"/>
        </w:rPr>
      </w:pPr>
      <w:r w:rsidRPr="0001427A">
        <w:rPr>
          <w:rFonts w:asciiTheme="minorHAnsi" w:hAnsiTheme="minorHAnsi" w:cstheme="minorHAnsi"/>
          <w:sz w:val="24"/>
          <w:szCs w:val="24"/>
        </w:rPr>
        <w:t xml:space="preserve">Le fait d’un Tiers empêchant </w:t>
      </w:r>
      <w:r w:rsidR="005F504B" w:rsidRPr="0001427A">
        <w:rPr>
          <w:rFonts w:asciiTheme="minorHAnsi" w:hAnsiTheme="minorHAnsi" w:cstheme="minorHAnsi"/>
          <w:sz w:val="24"/>
          <w:szCs w:val="24"/>
        </w:rPr>
        <w:t xml:space="preserve">physiquement </w:t>
      </w:r>
      <w:r w:rsidRPr="0001427A">
        <w:rPr>
          <w:rFonts w:asciiTheme="minorHAnsi" w:hAnsiTheme="minorHAnsi" w:cstheme="minorHAnsi"/>
          <w:sz w:val="24"/>
          <w:szCs w:val="24"/>
        </w:rPr>
        <w:t xml:space="preserve">l’accès </w:t>
      </w:r>
      <w:r w:rsidR="007B1AAF">
        <w:rPr>
          <w:rFonts w:asciiTheme="minorHAnsi" w:hAnsiTheme="minorHAnsi" w:cstheme="minorHAnsi"/>
          <w:sz w:val="24"/>
          <w:szCs w:val="24"/>
        </w:rPr>
        <w:t>aux</w:t>
      </w:r>
      <w:r w:rsidR="004A4D72">
        <w:rPr>
          <w:rFonts w:asciiTheme="minorHAnsi" w:hAnsiTheme="minorHAnsi" w:cstheme="minorHAnsi"/>
          <w:sz w:val="24"/>
          <w:szCs w:val="24"/>
        </w:rPr>
        <w:t xml:space="preserve"> </w:t>
      </w:r>
      <w:r w:rsidR="00B1310B" w:rsidRPr="00505A6D">
        <w:rPr>
          <w:rFonts w:asciiTheme="minorHAnsi" w:hAnsiTheme="minorHAnsi" w:cstheme="minorHAnsi"/>
          <w:sz w:val="24"/>
          <w:szCs w:val="24"/>
        </w:rPr>
        <w:t>Ouvrages</w:t>
      </w:r>
      <w:r w:rsidR="004F66B2">
        <w:rPr>
          <w:rFonts w:asciiTheme="minorHAnsi" w:hAnsiTheme="minorHAnsi" w:cstheme="minorHAnsi"/>
          <w:sz w:val="24"/>
          <w:szCs w:val="24"/>
        </w:rPr>
        <w:t xml:space="preserve"> </w:t>
      </w:r>
      <w:r w:rsidR="00F9200B">
        <w:rPr>
          <w:rFonts w:asciiTheme="minorHAnsi" w:hAnsiTheme="minorHAnsi" w:cstheme="minorHAnsi"/>
          <w:sz w:val="24"/>
          <w:szCs w:val="24"/>
        </w:rPr>
        <w:t xml:space="preserve">; </w:t>
      </w:r>
    </w:p>
    <w:p w14:paraId="35BE1D38" w14:textId="6D5D50EA" w:rsidR="00A06524" w:rsidRDefault="7FA70CE9" w:rsidP="00DB715D">
      <w:pPr>
        <w:rPr>
          <w:rFonts w:asciiTheme="minorHAnsi" w:hAnsiTheme="minorHAnsi" w:cstheme="minorHAnsi"/>
          <w:szCs w:val="22"/>
        </w:rPr>
      </w:pPr>
      <w:r w:rsidRPr="0009615C">
        <w:rPr>
          <w:rFonts w:asciiTheme="minorHAnsi" w:hAnsiTheme="minorHAnsi" w:cstheme="minorHAnsi"/>
          <w:szCs w:val="22"/>
        </w:rPr>
        <w:t xml:space="preserve">Aucune prolongation des délais ne peut être justifiée par une cause du retard imputable au </w:t>
      </w:r>
      <w:r w:rsidR="004F5A83">
        <w:rPr>
          <w:rFonts w:asciiTheme="minorHAnsi" w:hAnsiTheme="minorHAnsi" w:cstheme="minorHAnsi"/>
          <w:szCs w:val="22"/>
        </w:rPr>
        <w:t>Titulaire</w:t>
      </w:r>
      <w:r w:rsidRPr="0009615C">
        <w:rPr>
          <w:rFonts w:asciiTheme="minorHAnsi" w:hAnsiTheme="minorHAnsi" w:cstheme="minorHAnsi"/>
          <w:szCs w:val="22"/>
        </w:rPr>
        <w:t xml:space="preserve"> ou à ses prestataires ou sous-traitants. </w:t>
      </w:r>
    </w:p>
    <w:p w14:paraId="29D2297C" w14:textId="77777777" w:rsidR="0001427A" w:rsidRPr="0009615C" w:rsidRDefault="0001427A" w:rsidP="00DB715D">
      <w:pPr>
        <w:rPr>
          <w:rFonts w:asciiTheme="minorHAnsi" w:hAnsiTheme="minorHAnsi" w:cstheme="minorHAnsi"/>
          <w:szCs w:val="22"/>
        </w:rPr>
      </w:pPr>
    </w:p>
    <w:p w14:paraId="5973B4E6" w14:textId="2E7C0844" w:rsidR="00A06524" w:rsidRPr="0009615C" w:rsidRDefault="00A06524" w:rsidP="00DB715D">
      <w:pPr>
        <w:pStyle w:val="Titre3"/>
        <w:spacing w:before="0" w:line="240" w:lineRule="auto"/>
        <w:rPr>
          <w:rFonts w:asciiTheme="minorHAnsi" w:hAnsiTheme="minorHAnsi" w:cstheme="minorHAnsi"/>
          <w:szCs w:val="24"/>
        </w:rPr>
      </w:pPr>
      <w:bookmarkStart w:id="268" w:name="_Toc405827813"/>
      <w:bookmarkStart w:id="269" w:name="_Toc409185611"/>
      <w:bookmarkStart w:id="270" w:name="_Toc514697310"/>
      <w:bookmarkStart w:id="271" w:name="_Toc90041760"/>
      <w:bookmarkStart w:id="272" w:name="_Toc184919325"/>
      <w:r w:rsidRPr="0009615C">
        <w:rPr>
          <w:rFonts w:asciiTheme="minorHAnsi" w:hAnsiTheme="minorHAnsi" w:cstheme="minorHAnsi"/>
          <w:szCs w:val="24"/>
        </w:rPr>
        <w:t>Effets des Causes Exonératoires</w:t>
      </w:r>
      <w:bookmarkEnd w:id="268"/>
      <w:bookmarkEnd w:id="269"/>
      <w:bookmarkEnd w:id="270"/>
      <w:bookmarkEnd w:id="271"/>
      <w:bookmarkEnd w:id="272"/>
    </w:p>
    <w:p w14:paraId="46EFC74D" w14:textId="021C7484" w:rsidR="00A06524" w:rsidRPr="006513B4" w:rsidRDefault="7FA70CE9" w:rsidP="00DB715D">
      <w:pPr>
        <w:rPr>
          <w:rFonts w:asciiTheme="minorHAnsi" w:hAnsiTheme="minorHAnsi" w:cstheme="minorHAnsi"/>
        </w:rPr>
      </w:pPr>
      <w:r w:rsidRPr="00864214">
        <w:rPr>
          <w:rFonts w:asciiTheme="minorHAnsi" w:hAnsiTheme="minorHAnsi" w:cstheme="minorHAnsi"/>
        </w:rPr>
        <w:t xml:space="preserve">Quand le </w:t>
      </w:r>
      <w:r w:rsidR="004F5A83" w:rsidRPr="00864214">
        <w:rPr>
          <w:rFonts w:asciiTheme="minorHAnsi" w:hAnsiTheme="minorHAnsi" w:cstheme="minorHAnsi"/>
        </w:rPr>
        <w:t>Titulaire</w:t>
      </w:r>
      <w:r w:rsidRPr="00864214">
        <w:rPr>
          <w:rFonts w:asciiTheme="minorHAnsi" w:hAnsiTheme="minorHAnsi" w:cstheme="minorHAnsi"/>
        </w:rPr>
        <w:t xml:space="preserve"> invo</w:t>
      </w:r>
      <w:r w:rsidR="00112C57" w:rsidRPr="00864214">
        <w:rPr>
          <w:rFonts w:asciiTheme="minorHAnsi" w:hAnsiTheme="minorHAnsi" w:cstheme="minorHAnsi"/>
        </w:rPr>
        <w:t xml:space="preserve">que la survenance de l’une des </w:t>
      </w:r>
      <w:r w:rsidR="004A4D72" w:rsidRPr="00864214">
        <w:rPr>
          <w:rFonts w:asciiTheme="minorHAnsi" w:hAnsiTheme="minorHAnsi" w:cstheme="minorHAnsi"/>
        </w:rPr>
        <w:t>C</w:t>
      </w:r>
      <w:r w:rsidR="00112C57" w:rsidRPr="00864214">
        <w:rPr>
          <w:rFonts w:asciiTheme="minorHAnsi" w:hAnsiTheme="minorHAnsi" w:cstheme="minorHAnsi"/>
        </w:rPr>
        <w:t xml:space="preserve">auses </w:t>
      </w:r>
      <w:r w:rsidR="004A4D72" w:rsidRPr="00864214">
        <w:rPr>
          <w:rFonts w:asciiTheme="minorHAnsi" w:hAnsiTheme="minorHAnsi" w:cstheme="minorHAnsi"/>
        </w:rPr>
        <w:t>E</w:t>
      </w:r>
      <w:r w:rsidRPr="00864214">
        <w:rPr>
          <w:rFonts w:asciiTheme="minorHAnsi" w:hAnsiTheme="minorHAnsi" w:cstheme="minorHAnsi"/>
        </w:rPr>
        <w:t xml:space="preserve">xonératoires ci-dessus énumérées, il doit le notifier </w:t>
      </w:r>
      <w:r w:rsidR="004A4D72" w:rsidRPr="00864214">
        <w:rPr>
          <w:rFonts w:asciiTheme="minorHAnsi" w:hAnsiTheme="minorHAnsi" w:cstheme="minorHAnsi"/>
        </w:rPr>
        <w:t xml:space="preserve">au Maître d’ouvrage </w:t>
      </w:r>
      <w:r w:rsidRPr="00864214">
        <w:rPr>
          <w:rFonts w:asciiTheme="minorHAnsi" w:hAnsiTheme="minorHAnsi" w:cstheme="minorHAnsi"/>
        </w:rPr>
        <w:t xml:space="preserve">dans </w:t>
      </w:r>
      <w:r w:rsidRPr="006513B4">
        <w:rPr>
          <w:rFonts w:asciiTheme="minorHAnsi" w:hAnsiTheme="minorHAnsi" w:cstheme="minorHAnsi"/>
        </w:rPr>
        <w:t xml:space="preserve">un délai de sept (7) jours à compter de la survenance d’une telle cause, ou du moment où le </w:t>
      </w:r>
      <w:r w:rsidR="004F5A83" w:rsidRPr="006513B4">
        <w:rPr>
          <w:rFonts w:asciiTheme="minorHAnsi" w:hAnsiTheme="minorHAnsi" w:cstheme="minorHAnsi"/>
        </w:rPr>
        <w:t>Titulaire</w:t>
      </w:r>
      <w:r w:rsidRPr="006513B4">
        <w:rPr>
          <w:rFonts w:asciiTheme="minorHAnsi" w:hAnsiTheme="minorHAnsi" w:cstheme="minorHAnsi"/>
        </w:rPr>
        <w:t xml:space="preserve"> aurait dû en avoir connaissance, </w:t>
      </w:r>
      <w:r w:rsidR="009E3C2D" w:rsidRPr="006513B4">
        <w:rPr>
          <w:rFonts w:asciiTheme="minorHAnsi" w:hAnsiTheme="minorHAnsi" w:cstheme="minorHAnsi"/>
        </w:rPr>
        <w:t>par tout moyen permettant de donner date certaine</w:t>
      </w:r>
      <w:r w:rsidRPr="006513B4">
        <w:rPr>
          <w:rFonts w:asciiTheme="minorHAnsi" w:hAnsiTheme="minorHAnsi" w:cstheme="minorHAnsi"/>
        </w:rPr>
        <w:t xml:space="preserve">. </w:t>
      </w:r>
    </w:p>
    <w:p w14:paraId="25785FE1" w14:textId="77777777" w:rsidR="009E3C2D" w:rsidRPr="006513B4" w:rsidRDefault="009E3C2D" w:rsidP="00DB715D">
      <w:pPr>
        <w:rPr>
          <w:rFonts w:asciiTheme="minorHAnsi" w:hAnsiTheme="minorHAnsi" w:cstheme="minorHAnsi"/>
        </w:rPr>
      </w:pPr>
      <w:r w:rsidRPr="006513B4">
        <w:rPr>
          <w:rFonts w:asciiTheme="minorHAnsi" w:hAnsiTheme="minorHAnsi" w:cstheme="minorHAnsi"/>
        </w:rPr>
        <w:t>La notification porte au minimum les mentions obligatoires suivantes :</w:t>
      </w:r>
    </w:p>
    <w:p w14:paraId="440D660B" w14:textId="3C57C2EB" w:rsidR="00A06524" w:rsidRPr="006513B4" w:rsidRDefault="7FA70CE9" w:rsidP="00DB715D">
      <w:pPr>
        <w:numPr>
          <w:ilvl w:val="0"/>
          <w:numId w:val="17"/>
        </w:numPr>
        <w:rPr>
          <w:rFonts w:asciiTheme="minorHAnsi" w:hAnsiTheme="minorHAnsi" w:cstheme="minorHAnsi"/>
          <w:szCs w:val="22"/>
        </w:rPr>
      </w:pPr>
      <w:r w:rsidRPr="006513B4">
        <w:rPr>
          <w:rFonts w:asciiTheme="minorHAnsi" w:hAnsiTheme="minorHAnsi" w:cstheme="minorHAnsi"/>
          <w:szCs w:val="22"/>
        </w:rPr>
        <w:t xml:space="preserve">l’événement dont la survenance est invoquée, </w:t>
      </w:r>
    </w:p>
    <w:p w14:paraId="51108F09" w14:textId="4F689F5E" w:rsidR="00A06524" w:rsidRPr="0009615C" w:rsidRDefault="7FA70CE9" w:rsidP="00DB715D">
      <w:pPr>
        <w:numPr>
          <w:ilvl w:val="0"/>
          <w:numId w:val="17"/>
        </w:numPr>
        <w:rPr>
          <w:rFonts w:asciiTheme="minorHAnsi" w:hAnsiTheme="minorHAnsi" w:cstheme="minorHAnsi"/>
          <w:szCs w:val="22"/>
        </w:rPr>
      </w:pPr>
      <w:r w:rsidRPr="0009615C">
        <w:rPr>
          <w:rFonts w:asciiTheme="minorHAnsi" w:hAnsiTheme="minorHAnsi" w:cstheme="minorHAnsi"/>
          <w:szCs w:val="22"/>
        </w:rPr>
        <w:t xml:space="preserve">les conséquences sur le déroulement de l’exécution de ses obligations par le </w:t>
      </w:r>
      <w:r w:rsidR="004F5A83">
        <w:rPr>
          <w:rFonts w:asciiTheme="minorHAnsi" w:hAnsiTheme="minorHAnsi" w:cstheme="minorHAnsi"/>
          <w:szCs w:val="22"/>
        </w:rPr>
        <w:t>Titulaire</w:t>
      </w:r>
      <w:r w:rsidRPr="0009615C">
        <w:rPr>
          <w:rFonts w:asciiTheme="minorHAnsi" w:hAnsiTheme="minorHAnsi" w:cstheme="minorHAnsi"/>
          <w:szCs w:val="22"/>
        </w:rPr>
        <w:t xml:space="preserve">, </w:t>
      </w:r>
    </w:p>
    <w:p w14:paraId="034C1A59" w14:textId="2EA95B4B" w:rsidR="00A06524" w:rsidRPr="0009615C" w:rsidRDefault="7FA70CE9" w:rsidP="00DB715D">
      <w:pPr>
        <w:numPr>
          <w:ilvl w:val="0"/>
          <w:numId w:val="17"/>
        </w:numPr>
        <w:rPr>
          <w:rFonts w:asciiTheme="minorHAnsi" w:hAnsiTheme="minorHAnsi" w:cstheme="minorHAnsi"/>
          <w:szCs w:val="22"/>
        </w:rPr>
      </w:pPr>
      <w:r w:rsidRPr="0009615C">
        <w:rPr>
          <w:rFonts w:asciiTheme="minorHAnsi" w:hAnsiTheme="minorHAnsi" w:cstheme="minorHAnsi"/>
          <w:szCs w:val="22"/>
        </w:rPr>
        <w:t xml:space="preserve">les mesures que le </w:t>
      </w:r>
      <w:r w:rsidR="004F5A83">
        <w:rPr>
          <w:rFonts w:asciiTheme="minorHAnsi" w:hAnsiTheme="minorHAnsi" w:cstheme="minorHAnsi"/>
          <w:szCs w:val="22"/>
        </w:rPr>
        <w:t>Titulaire</w:t>
      </w:r>
      <w:r w:rsidRPr="0009615C">
        <w:rPr>
          <w:rFonts w:asciiTheme="minorHAnsi" w:hAnsiTheme="minorHAnsi" w:cstheme="minorHAnsi"/>
          <w:szCs w:val="22"/>
        </w:rPr>
        <w:t xml:space="preserve"> entend mettre en œuvre afin d’atténuer les effets de l’événement sur l’exécution de ses obligations au titre du </w:t>
      </w:r>
      <w:r w:rsidR="00BB6097">
        <w:rPr>
          <w:rFonts w:asciiTheme="minorHAnsi" w:hAnsiTheme="minorHAnsi" w:cstheme="minorHAnsi"/>
          <w:szCs w:val="22"/>
        </w:rPr>
        <w:t>Marché</w:t>
      </w:r>
      <w:r w:rsidRPr="0009615C">
        <w:rPr>
          <w:rFonts w:asciiTheme="minorHAnsi" w:hAnsiTheme="minorHAnsi" w:cstheme="minorHAnsi"/>
          <w:szCs w:val="22"/>
        </w:rPr>
        <w:t xml:space="preserve">. </w:t>
      </w:r>
    </w:p>
    <w:p w14:paraId="199B8627" w14:textId="1598B4B8" w:rsidR="00A06524" w:rsidRPr="00864214" w:rsidRDefault="00112C57" w:rsidP="00DB715D">
      <w:pPr>
        <w:rPr>
          <w:rFonts w:asciiTheme="minorHAnsi" w:hAnsiTheme="minorHAnsi" w:cstheme="minorHAnsi"/>
        </w:rPr>
      </w:pPr>
      <w:r>
        <w:rPr>
          <w:rFonts w:asciiTheme="minorHAnsi" w:hAnsiTheme="minorHAnsi" w:cstheme="minorHAnsi"/>
        </w:rPr>
        <w:t>Faute d’avoir notifié la cause e</w:t>
      </w:r>
      <w:r w:rsidR="7FA70CE9" w:rsidRPr="0009615C">
        <w:rPr>
          <w:rFonts w:asciiTheme="minorHAnsi" w:hAnsiTheme="minorHAnsi" w:cstheme="minorHAnsi"/>
        </w:rPr>
        <w:t xml:space="preserve">xonératoire dans les formes et délais ainsi définis, le </w:t>
      </w:r>
      <w:r w:rsidR="004F5A83">
        <w:rPr>
          <w:rFonts w:asciiTheme="minorHAnsi" w:hAnsiTheme="minorHAnsi" w:cstheme="minorHAnsi"/>
        </w:rPr>
        <w:t>Titulaire</w:t>
      </w:r>
      <w:r w:rsidR="7FA70CE9" w:rsidRPr="0009615C">
        <w:rPr>
          <w:rFonts w:asciiTheme="minorHAnsi" w:hAnsiTheme="minorHAnsi" w:cstheme="minorHAnsi"/>
        </w:rPr>
        <w:t xml:space="preserve"> ne pourra pas invoquer la survenance d’une telle cause</w:t>
      </w:r>
      <w:r w:rsidR="7FA70CE9" w:rsidRPr="00864214">
        <w:rPr>
          <w:rFonts w:asciiTheme="minorHAnsi" w:hAnsiTheme="minorHAnsi" w:cstheme="minorHAnsi"/>
        </w:rPr>
        <w:t>.</w:t>
      </w:r>
    </w:p>
    <w:p w14:paraId="7E763406" w14:textId="6DC46B83" w:rsidR="00A06524" w:rsidRPr="00864214" w:rsidRDefault="00112C57" w:rsidP="00DB715D">
      <w:pPr>
        <w:rPr>
          <w:rFonts w:asciiTheme="minorHAnsi" w:hAnsiTheme="minorHAnsi" w:cstheme="minorHAnsi"/>
        </w:rPr>
      </w:pPr>
      <w:r w:rsidRPr="00864214">
        <w:rPr>
          <w:rFonts w:asciiTheme="minorHAnsi" w:hAnsiTheme="minorHAnsi" w:cstheme="minorHAnsi"/>
        </w:rPr>
        <w:t>Lorsque la cause e</w:t>
      </w:r>
      <w:r w:rsidR="007A2898" w:rsidRPr="00864214">
        <w:rPr>
          <w:rFonts w:asciiTheme="minorHAnsi" w:hAnsiTheme="minorHAnsi" w:cstheme="minorHAnsi"/>
        </w:rPr>
        <w:t>xonératoire</w:t>
      </w:r>
      <w:r w:rsidR="7FA70CE9" w:rsidRPr="00864214">
        <w:rPr>
          <w:rFonts w:asciiTheme="minorHAnsi" w:hAnsiTheme="minorHAnsi" w:cstheme="minorHAnsi"/>
        </w:rPr>
        <w:t xml:space="preserve"> est admise par </w:t>
      </w:r>
      <w:r w:rsidR="00864214" w:rsidRPr="00864214">
        <w:rPr>
          <w:rFonts w:asciiTheme="minorHAnsi" w:hAnsiTheme="minorHAnsi" w:cstheme="minorHAnsi"/>
        </w:rPr>
        <w:t>le</w:t>
      </w:r>
      <w:r w:rsidR="00160224" w:rsidRPr="00864214">
        <w:rPr>
          <w:rFonts w:asciiTheme="minorHAnsi" w:hAnsiTheme="minorHAnsi" w:cstheme="minorHAnsi"/>
        </w:rPr>
        <w:t xml:space="preserve"> Maître d’ouvrage </w:t>
      </w:r>
      <w:r w:rsidR="009E3C2D" w:rsidRPr="00864214">
        <w:rPr>
          <w:rFonts w:asciiTheme="minorHAnsi" w:hAnsiTheme="minorHAnsi" w:cstheme="minorHAnsi"/>
        </w:rPr>
        <w:t>par tout moyen permettant de donner date certaine</w:t>
      </w:r>
      <w:r w:rsidR="7FA70CE9" w:rsidRPr="00864214">
        <w:rPr>
          <w:rFonts w:asciiTheme="minorHAnsi" w:hAnsiTheme="minorHAnsi" w:cstheme="minorHAnsi"/>
        </w:rPr>
        <w:t xml:space="preserve">, </w:t>
      </w:r>
      <w:r w:rsidR="0013048F" w:rsidRPr="00864214">
        <w:rPr>
          <w:rFonts w:asciiTheme="minorHAnsi" w:hAnsiTheme="minorHAnsi" w:cstheme="minorHAnsi"/>
        </w:rPr>
        <w:t xml:space="preserve">les </w:t>
      </w:r>
      <w:r w:rsidR="0013048F" w:rsidRPr="00864214">
        <w:rPr>
          <w:rFonts w:asciiTheme="minorHAnsi" w:hAnsiTheme="minorHAnsi" w:cstheme="minorHAnsi"/>
          <w:szCs w:val="22"/>
        </w:rPr>
        <w:t>délais contractuels sont prorogés et les pénalités sont inapplicables</w:t>
      </w:r>
      <w:r w:rsidR="7FA70CE9" w:rsidRPr="00864214">
        <w:rPr>
          <w:rFonts w:asciiTheme="minorHAnsi" w:hAnsiTheme="minorHAnsi" w:cstheme="minorHAnsi"/>
        </w:rPr>
        <w:t>.</w:t>
      </w:r>
    </w:p>
    <w:p w14:paraId="17B6C152" w14:textId="6F1B766F" w:rsidR="00A06524" w:rsidRPr="00817DFA" w:rsidRDefault="00112C57" w:rsidP="00DB715D">
      <w:pPr>
        <w:rPr>
          <w:rFonts w:cs="Calibri"/>
        </w:rPr>
      </w:pPr>
      <w:r w:rsidRPr="00864214">
        <w:rPr>
          <w:rFonts w:asciiTheme="minorHAnsi" w:hAnsiTheme="minorHAnsi" w:cstheme="minorHAnsi"/>
        </w:rPr>
        <w:t xml:space="preserve">En </w:t>
      </w:r>
      <w:r w:rsidRPr="00817DFA">
        <w:rPr>
          <w:rFonts w:asciiTheme="minorHAnsi" w:hAnsiTheme="minorHAnsi" w:cstheme="minorHAnsi"/>
        </w:rPr>
        <w:t xml:space="preserve">cas de survenance d’une </w:t>
      </w:r>
      <w:r w:rsidR="00160224" w:rsidRPr="00817DFA">
        <w:rPr>
          <w:rFonts w:asciiTheme="minorHAnsi" w:hAnsiTheme="minorHAnsi" w:cstheme="minorHAnsi"/>
        </w:rPr>
        <w:t>C</w:t>
      </w:r>
      <w:r w:rsidRPr="00817DFA">
        <w:rPr>
          <w:rFonts w:asciiTheme="minorHAnsi" w:hAnsiTheme="minorHAnsi" w:cstheme="minorHAnsi"/>
        </w:rPr>
        <w:t xml:space="preserve">ause </w:t>
      </w:r>
      <w:r w:rsidR="00160224" w:rsidRPr="00817DFA">
        <w:rPr>
          <w:rFonts w:asciiTheme="minorHAnsi" w:hAnsiTheme="minorHAnsi" w:cstheme="minorHAnsi"/>
        </w:rPr>
        <w:t>E</w:t>
      </w:r>
      <w:r w:rsidR="7FA70CE9" w:rsidRPr="00817DFA">
        <w:rPr>
          <w:rFonts w:asciiTheme="minorHAnsi" w:hAnsiTheme="minorHAnsi" w:cstheme="minorHAnsi"/>
        </w:rPr>
        <w:t xml:space="preserve">xonératoire, les </w:t>
      </w:r>
      <w:r w:rsidR="00165A1E" w:rsidRPr="00817DFA">
        <w:rPr>
          <w:rFonts w:asciiTheme="minorHAnsi" w:hAnsiTheme="minorHAnsi" w:cstheme="minorHAnsi"/>
        </w:rPr>
        <w:t>Parties</w:t>
      </w:r>
      <w:r w:rsidR="7FA70CE9" w:rsidRPr="00817DFA">
        <w:rPr>
          <w:rFonts w:asciiTheme="minorHAnsi" w:hAnsiTheme="minorHAnsi" w:cstheme="minorHAnsi"/>
        </w:rPr>
        <w:t xml:space="preserve"> se </w:t>
      </w:r>
      <w:r w:rsidR="7FA70CE9" w:rsidRPr="00817DFA">
        <w:rPr>
          <w:rFonts w:cs="Calibri"/>
        </w:rPr>
        <w:t xml:space="preserve">rencontreront afin d’examiner les conditions et modalités de poursuite du </w:t>
      </w:r>
      <w:r w:rsidR="00BB6097" w:rsidRPr="00817DFA">
        <w:rPr>
          <w:rFonts w:cs="Calibri"/>
        </w:rPr>
        <w:t>Marché</w:t>
      </w:r>
      <w:r w:rsidR="00CB2357" w:rsidRPr="00817DFA">
        <w:rPr>
          <w:rFonts w:cs="Calibri"/>
        </w:rPr>
        <w:t xml:space="preserve"> dans les conditions de</w:t>
      </w:r>
      <w:r w:rsidR="00C27DA7" w:rsidRPr="00817DFA">
        <w:rPr>
          <w:rFonts w:cs="Calibri"/>
        </w:rPr>
        <w:t xml:space="preserve"> </w:t>
      </w:r>
      <w:r w:rsidR="006F10C2" w:rsidRPr="00817DFA">
        <w:rPr>
          <w:rStyle w:val="Accentuationintense"/>
        </w:rPr>
        <w:t xml:space="preserve">l’article </w:t>
      </w:r>
      <w:r w:rsidR="006F10C2" w:rsidRPr="00817DFA">
        <w:rPr>
          <w:rStyle w:val="Accentuationintense"/>
        </w:rPr>
        <w:fldChar w:fldCharType="begin"/>
      </w:r>
      <w:r w:rsidR="006F10C2" w:rsidRPr="00817DFA">
        <w:rPr>
          <w:rStyle w:val="Accentuationintense"/>
        </w:rPr>
        <w:instrText xml:space="preserve"> REF _Ref174111548 \r \h  \* MERGEFORMAT </w:instrText>
      </w:r>
      <w:r w:rsidR="006F10C2" w:rsidRPr="00817DFA">
        <w:rPr>
          <w:rStyle w:val="Accentuationintense"/>
        </w:rPr>
      </w:r>
      <w:r w:rsidR="006F10C2" w:rsidRPr="00817DFA">
        <w:rPr>
          <w:rStyle w:val="Accentuationintense"/>
        </w:rPr>
        <w:fldChar w:fldCharType="separate"/>
      </w:r>
      <w:r w:rsidR="00856E63" w:rsidRPr="00817DFA">
        <w:rPr>
          <w:rStyle w:val="Accentuationintense"/>
        </w:rPr>
        <w:t>16.2</w:t>
      </w:r>
      <w:r w:rsidR="006F10C2" w:rsidRPr="00817DFA">
        <w:rPr>
          <w:rStyle w:val="Accentuationintense"/>
        </w:rPr>
        <w:fldChar w:fldCharType="end"/>
      </w:r>
      <w:r w:rsidR="006F10C2" w:rsidRPr="00817DFA">
        <w:rPr>
          <w:rStyle w:val="Accentuationintense"/>
        </w:rPr>
        <w:t xml:space="preserve"> « Survenance d’une Cause Légitime de Retard ou Cause Exonératoire »</w:t>
      </w:r>
      <w:r w:rsidR="006A1BA3" w:rsidRPr="00817DFA">
        <w:rPr>
          <w:rFonts w:asciiTheme="minorHAnsi" w:hAnsiTheme="minorHAnsi" w:cstheme="minorHAnsi"/>
        </w:rPr>
        <w:t>.</w:t>
      </w:r>
    </w:p>
    <w:p w14:paraId="20991843" w14:textId="73D33BD5" w:rsidR="00A827DC" w:rsidRPr="00D26610" w:rsidRDefault="00A827DC" w:rsidP="00DB715D">
      <w:pPr>
        <w:rPr>
          <w:rFonts w:cs="Calibri"/>
          <w:bCs/>
        </w:rPr>
      </w:pPr>
      <w:r w:rsidRPr="00817DFA">
        <w:rPr>
          <w:rFonts w:cs="Calibri"/>
        </w:rPr>
        <w:t xml:space="preserve">En tout état de cause, lorsqu'il invoque une Cause Exonératoire, le </w:t>
      </w:r>
      <w:r w:rsidR="004F5A83" w:rsidRPr="00817DFA">
        <w:rPr>
          <w:rFonts w:cs="Calibri"/>
        </w:rPr>
        <w:t>Titulaire</w:t>
      </w:r>
      <w:r w:rsidRPr="00817DFA">
        <w:rPr>
          <w:rFonts w:cs="Calibri"/>
        </w:rPr>
        <w:t xml:space="preserve"> prend, dans les meilleurs délais suivant cet événement, toutes les mesures raisonnablement envisageables pour en atténuer l'impact sur l'exécution de ses obligations.</w:t>
      </w:r>
      <w:r w:rsidRPr="00D26610">
        <w:rPr>
          <w:rFonts w:cs="Calibri"/>
        </w:rPr>
        <w:t xml:space="preserve"> </w:t>
      </w:r>
    </w:p>
    <w:p w14:paraId="2C449031" w14:textId="0E151400" w:rsidR="00A827DC" w:rsidRPr="00D26610" w:rsidRDefault="00A827DC" w:rsidP="00DB715D">
      <w:pPr>
        <w:rPr>
          <w:rFonts w:cs="Calibri"/>
        </w:rPr>
      </w:pPr>
      <w:r w:rsidRPr="00D26610">
        <w:rPr>
          <w:rFonts w:cs="Calibri"/>
        </w:rPr>
        <w:t xml:space="preserve">Si le </w:t>
      </w:r>
      <w:r w:rsidR="004F5A83">
        <w:rPr>
          <w:rFonts w:cs="Calibri"/>
        </w:rPr>
        <w:t>Titulaire</w:t>
      </w:r>
      <w:r w:rsidRPr="00D26610">
        <w:rPr>
          <w:rFonts w:cs="Calibri"/>
        </w:rPr>
        <w:t xml:space="preserve"> a, par action ou par omission, aggravé les conséquences d'un événement constitutif d’une Cause </w:t>
      </w:r>
      <w:r>
        <w:rPr>
          <w:rFonts w:cs="Calibri"/>
        </w:rPr>
        <w:t>Exonératoire</w:t>
      </w:r>
      <w:r w:rsidRPr="00D26610">
        <w:rPr>
          <w:rFonts w:cs="Calibri"/>
        </w:rPr>
        <w:t xml:space="preserve">, </w:t>
      </w:r>
      <w:r>
        <w:rPr>
          <w:rFonts w:cs="Calibri"/>
        </w:rPr>
        <w:t xml:space="preserve">y compris d’un évènement présentant les caractéristiques de la force majeure, </w:t>
      </w:r>
      <w:r w:rsidR="00112C57">
        <w:rPr>
          <w:rFonts w:cs="Calibri"/>
        </w:rPr>
        <w:t>il n'est fondé à invoquer la c</w:t>
      </w:r>
      <w:r w:rsidRPr="00D26610">
        <w:rPr>
          <w:rFonts w:cs="Calibri"/>
        </w:rPr>
        <w:t xml:space="preserve">ause </w:t>
      </w:r>
      <w:r w:rsidR="00112C57">
        <w:rPr>
          <w:rFonts w:cs="Calibri"/>
        </w:rPr>
        <w:t>e</w:t>
      </w:r>
      <w:r>
        <w:rPr>
          <w:rFonts w:cs="Calibri"/>
        </w:rPr>
        <w:t>xonératoire</w:t>
      </w:r>
      <w:r w:rsidRPr="00D26610">
        <w:rPr>
          <w:rFonts w:cs="Calibri"/>
        </w:rPr>
        <w:t xml:space="preserve"> que dans la mesure des effets que l'événement aurait provoqués si cette action ou omission n'avait pas eu lieu.</w:t>
      </w:r>
    </w:p>
    <w:p w14:paraId="40ABF9C0" w14:textId="77777777" w:rsidR="00A827DC" w:rsidRPr="0009615C" w:rsidRDefault="00A827DC" w:rsidP="00DB715D">
      <w:pPr>
        <w:rPr>
          <w:rFonts w:asciiTheme="minorHAnsi" w:hAnsiTheme="minorHAnsi" w:cstheme="minorHAnsi"/>
        </w:rPr>
      </w:pPr>
    </w:p>
    <w:p w14:paraId="319F80CB" w14:textId="4A272692" w:rsidR="006E4412" w:rsidRDefault="00112C57" w:rsidP="00DB715D">
      <w:pPr>
        <w:rPr>
          <w:rFonts w:asciiTheme="minorHAnsi" w:hAnsiTheme="minorHAnsi" w:cstheme="minorHAnsi"/>
          <w:szCs w:val="22"/>
        </w:rPr>
      </w:pPr>
      <w:r>
        <w:rPr>
          <w:rFonts w:asciiTheme="minorHAnsi" w:hAnsiTheme="minorHAnsi" w:cstheme="minorHAnsi"/>
          <w:szCs w:val="22"/>
        </w:rPr>
        <w:t>Lorsque les effets de la c</w:t>
      </w:r>
      <w:r w:rsidR="006E4412" w:rsidRPr="0009615C">
        <w:rPr>
          <w:rFonts w:asciiTheme="minorHAnsi" w:hAnsiTheme="minorHAnsi" w:cstheme="minorHAnsi"/>
          <w:szCs w:val="22"/>
        </w:rPr>
        <w:t xml:space="preserve">ause </w:t>
      </w:r>
      <w:r>
        <w:rPr>
          <w:rFonts w:asciiTheme="minorHAnsi" w:hAnsiTheme="minorHAnsi" w:cstheme="minorHAnsi"/>
          <w:szCs w:val="22"/>
        </w:rPr>
        <w:t>e</w:t>
      </w:r>
      <w:r w:rsidR="00353E43" w:rsidRPr="0009615C">
        <w:rPr>
          <w:rFonts w:asciiTheme="minorHAnsi" w:hAnsiTheme="minorHAnsi" w:cstheme="minorHAnsi"/>
          <w:szCs w:val="22"/>
        </w:rPr>
        <w:t>xonératoire</w:t>
      </w:r>
      <w:r w:rsidR="006E4412" w:rsidRPr="0009615C">
        <w:rPr>
          <w:rFonts w:asciiTheme="minorHAnsi" w:hAnsiTheme="minorHAnsi" w:cstheme="minorHAnsi"/>
          <w:szCs w:val="22"/>
        </w:rPr>
        <w:t xml:space="preserve"> prennent fin, l’obligation d’exécuter </w:t>
      </w:r>
      <w:r w:rsidR="0087489E" w:rsidRPr="0009615C">
        <w:rPr>
          <w:rFonts w:asciiTheme="minorHAnsi" w:hAnsiTheme="minorHAnsi" w:cstheme="minorHAnsi"/>
          <w:szCs w:val="22"/>
        </w:rPr>
        <w:t xml:space="preserve">le </w:t>
      </w:r>
      <w:r w:rsidR="00BB6097">
        <w:rPr>
          <w:rFonts w:asciiTheme="minorHAnsi" w:hAnsiTheme="minorHAnsi" w:cstheme="minorHAnsi"/>
          <w:szCs w:val="22"/>
        </w:rPr>
        <w:t>Marché</w:t>
      </w:r>
      <w:r w:rsidR="006E4412" w:rsidRPr="0009615C">
        <w:rPr>
          <w:rFonts w:asciiTheme="minorHAnsi" w:hAnsiTheme="minorHAnsi" w:cstheme="minorHAnsi"/>
          <w:szCs w:val="22"/>
        </w:rPr>
        <w:t xml:space="preserve"> dans des conditions normales s’impose à nouveau aux </w:t>
      </w:r>
      <w:r w:rsidR="00165A1E">
        <w:rPr>
          <w:rFonts w:asciiTheme="minorHAnsi" w:hAnsiTheme="minorHAnsi" w:cstheme="minorHAnsi"/>
          <w:szCs w:val="22"/>
        </w:rPr>
        <w:t>Parties</w:t>
      </w:r>
      <w:r w:rsidR="006E4412" w:rsidRPr="0009615C">
        <w:rPr>
          <w:rFonts w:asciiTheme="minorHAnsi" w:hAnsiTheme="minorHAnsi" w:cstheme="minorHAnsi"/>
          <w:szCs w:val="22"/>
        </w:rPr>
        <w:t xml:space="preserve">. </w:t>
      </w:r>
    </w:p>
    <w:p w14:paraId="5676AF81" w14:textId="77777777" w:rsidR="00864214" w:rsidRPr="0009615C" w:rsidRDefault="00864214" w:rsidP="00DB715D">
      <w:pPr>
        <w:rPr>
          <w:rFonts w:asciiTheme="minorHAnsi" w:hAnsiTheme="minorHAnsi" w:cstheme="minorHAnsi"/>
          <w:szCs w:val="22"/>
        </w:rPr>
      </w:pPr>
    </w:p>
    <w:p w14:paraId="50B3AAC3" w14:textId="77777777" w:rsidR="006064F2" w:rsidRDefault="006064F2" w:rsidP="00DB715D">
      <w:pPr>
        <w:rPr>
          <w:rFonts w:asciiTheme="minorHAnsi" w:hAnsiTheme="minorHAnsi" w:cstheme="minorHAnsi"/>
        </w:rPr>
      </w:pPr>
      <w:bookmarkStart w:id="273" w:name="_Toc309722048"/>
      <w:bookmarkStart w:id="274" w:name="_Toc514697311"/>
      <w:bookmarkStart w:id="275" w:name="_Toc529550878"/>
    </w:p>
    <w:p w14:paraId="0AF0A7B0" w14:textId="00AEDA9F" w:rsidR="006064F2" w:rsidRPr="0009615C" w:rsidRDefault="00254F6B" w:rsidP="00DB715D">
      <w:pPr>
        <w:pStyle w:val="Titre1"/>
        <w:spacing w:line="240" w:lineRule="auto"/>
        <w:rPr>
          <w:rFonts w:asciiTheme="minorHAnsi" w:hAnsiTheme="minorHAnsi" w:cstheme="minorBidi"/>
        </w:rPr>
      </w:pPr>
      <w:bookmarkStart w:id="276" w:name="_Toc184919326"/>
      <w:bookmarkEnd w:id="273"/>
      <w:bookmarkEnd w:id="274"/>
      <w:bookmarkEnd w:id="275"/>
      <w:r>
        <w:rPr>
          <w:rFonts w:asciiTheme="minorHAnsi" w:hAnsiTheme="minorHAnsi" w:cstheme="minorBidi"/>
        </w:rPr>
        <w:t>Prix</w:t>
      </w:r>
      <w:bookmarkEnd w:id="276"/>
    </w:p>
    <w:p w14:paraId="75C5D2FD" w14:textId="7F865284" w:rsidR="00160224" w:rsidRDefault="009F0F37" w:rsidP="00DB715D">
      <w:pPr>
        <w:rPr>
          <w:rFonts w:asciiTheme="minorHAnsi" w:eastAsia="Calibri" w:hAnsiTheme="minorHAnsi" w:cstheme="minorHAnsi"/>
        </w:rPr>
      </w:pPr>
      <w:r w:rsidRPr="00B34FF5">
        <w:rPr>
          <w:rFonts w:asciiTheme="minorHAnsi" w:eastAsia="Calibri" w:hAnsiTheme="minorHAnsi" w:cstheme="minorHAnsi"/>
        </w:rPr>
        <w:t xml:space="preserve">Le prix est fixé à </w:t>
      </w:r>
      <w:r w:rsidRPr="00817DFA">
        <w:rPr>
          <w:rFonts w:asciiTheme="minorHAnsi" w:eastAsia="Calibri" w:hAnsiTheme="minorHAnsi" w:cstheme="minorHAnsi"/>
        </w:rPr>
        <w:t>l’article 3</w:t>
      </w:r>
      <w:r w:rsidR="00D64684" w:rsidRPr="00817DFA">
        <w:rPr>
          <w:rFonts w:asciiTheme="minorHAnsi" w:eastAsia="Calibri" w:hAnsiTheme="minorHAnsi" w:cstheme="minorHAnsi"/>
        </w:rPr>
        <w:t>.1 de l’Acte d’engagement.</w:t>
      </w:r>
      <w:r w:rsidR="00D64684">
        <w:rPr>
          <w:rFonts w:asciiTheme="minorHAnsi" w:eastAsia="Calibri" w:hAnsiTheme="minorHAnsi" w:cstheme="minorHAnsi"/>
        </w:rPr>
        <w:t xml:space="preserve"> </w:t>
      </w:r>
    </w:p>
    <w:p w14:paraId="4DDD330B" w14:textId="77777777" w:rsidR="00864214" w:rsidRDefault="00864214" w:rsidP="00DB715D">
      <w:pPr>
        <w:rPr>
          <w:rFonts w:asciiTheme="minorHAnsi" w:eastAsia="Calibri" w:hAnsiTheme="minorHAnsi" w:cstheme="minorHAnsi"/>
        </w:rPr>
      </w:pPr>
    </w:p>
    <w:p w14:paraId="4F0E2C71" w14:textId="3D42AF7D" w:rsidR="00D64684" w:rsidRDefault="00D64684" w:rsidP="00DB715D">
      <w:pPr>
        <w:rPr>
          <w:rFonts w:asciiTheme="minorHAnsi" w:eastAsia="Calibri" w:hAnsiTheme="minorHAnsi" w:cstheme="minorHAnsi"/>
        </w:rPr>
      </w:pPr>
      <w:r>
        <w:rPr>
          <w:rFonts w:asciiTheme="minorHAnsi" w:eastAsia="Calibri" w:hAnsiTheme="minorHAnsi" w:cstheme="minorHAnsi"/>
        </w:rPr>
        <w:t xml:space="preserve">Le Marché prévoit de manière séparée, les prix respectifs de la Conception, de la Réalisation et de l’Exploitation-Maintenance. </w:t>
      </w:r>
    </w:p>
    <w:p w14:paraId="51F1AFB1" w14:textId="77777777" w:rsidR="00D64684" w:rsidRDefault="00D64684" w:rsidP="00DB715D">
      <w:pPr>
        <w:rPr>
          <w:rFonts w:asciiTheme="minorHAnsi" w:eastAsia="Calibri" w:hAnsiTheme="minorHAnsi" w:cstheme="minorHAnsi"/>
        </w:rPr>
      </w:pPr>
    </w:p>
    <w:p w14:paraId="4046C934" w14:textId="63631FF2" w:rsidR="00D64684" w:rsidRPr="00817DFA" w:rsidRDefault="00D64684" w:rsidP="00DB715D">
      <w:pPr>
        <w:rPr>
          <w:rFonts w:asciiTheme="minorHAnsi" w:eastAsia="Calibri" w:hAnsiTheme="minorHAnsi" w:cstheme="minorHAnsi"/>
        </w:rPr>
      </w:pPr>
      <w:r w:rsidRPr="00817DFA">
        <w:rPr>
          <w:rFonts w:asciiTheme="minorHAnsi" w:eastAsia="Calibri" w:hAnsiTheme="minorHAnsi" w:cstheme="minorHAnsi"/>
        </w:rPr>
        <w:t xml:space="preserve">Le Prix des prestations intellectuelles de Conception est réglé par un prix global et forfaitaire dont le détail est donné à </w:t>
      </w:r>
      <w:r w:rsidRPr="00817DFA">
        <w:rPr>
          <w:rStyle w:val="Accentuationintense"/>
          <w:rFonts w:eastAsia="Calibri"/>
        </w:rPr>
        <w:t>l’</w:t>
      </w:r>
      <w:r w:rsidR="006F10C2" w:rsidRPr="00817DFA">
        <w:rPr>
          <w:rStyle w:val="Accentuationintense"/>
          <w:rFonts w:eastAsia="Calibri"/>
        </w:rPr>
        <w:fldChar w:fldCharType="begin"/>
      </w:r>
      <w:r w:rsidR="006F10C2" w:rsidRPr="00817DFA">
        <w:rPr>
          <w:rStyle w:val="Accentuationintense"/>
          <w:rFonts w:eastAsia="Calibri"/>
        </w:rPr>
        <w:instrText xml:space="preserve"> REF _Ref174111714 \r \h </w:instrText>
      </w:r>
      <w:r w:rsidR="0013557F" w:rsidRPr="00817DFA">
        <w:rPr>
          <w:rStyle w:val="Accentuationintense"/>
          <w:rFonts w:eastAsia="Calibri"/>
        </w:rPr>
        <w:instrText xml:space="preserve"> \* MERGEFORMAT </w:instrText>
      </w:r>
      <w:r w:rsidR="006F10C2" w:rsidRPr="00817DFA">
        <w:rPr>
          <w:rStyle w:val="Accentuationintense"/>
          <w:rFonts w:eastAsia="Calibri"/>
        </w:rPr>
      </w:r>
      <w:r w:rsidR="006F10C2" w:rsidRPr="00817DFA">
        <w:rPr>
          <w:rStyle w:val="Accentuationintense"/>
          <w:rFonts w:eastAsia="Calibri"/>
        </w:rPr>
        <w:fldChar w:fldCharType="separate"/>
      </w:r>
      <w:r w:rsidR="00817DFA" w:rsidRPr="00817DFA">
        <w:rPr>
          <w:rStyle w:val="Accentuationintense"/>
          <w:rFonts w:eastAsia="Calibri"/>
        </w:rPr>
        <w:t>Article 30</w:t>
      </w:r>
      <w:r w:rsidR="006F10C2" w:rsidRPr="00817DFA">
        <w:rPr>
          <w:rStyle w:val="Accentuationintense"/>
          <w:rFonts w:eastAsia="Calibri"/>
        </w:rPr>
        <w:fldChar w:fldCharType="end"/>
      </w:r>
      <w:r w:rsidR="006F10C2" w:rsidRPr="00817DFA">
        <w:rPr>
          <w:rStyle w:val="Accentuationintense"/>
          <w:rFonts w:eastAsia="Calibri"/>
        </w:rPr>
        <w:t xml:space="preserve"> « Contenu des prix des prestations de la phase de conception-réalisation »</w:t>
      </w:r>
      <w:r w:rsidRPr="00817DFA">
        <w:rPr>
          <w:rStyle w:val="Accentuationintense"/>
          <w:rFonts w:eastAsia="Calibri"/>
        </w:rPr>
        <w:t xml:space="preserve"> </w:t>
      </w:r>
      <w:r w:rsidRPr="00817DFA">
        <w:rPr>
          <w:rFonts w:asciiTheme="minorHAnsi" w:eastAsia="Calibri" w:hAnsiTheme="minorHAnsi" w:cstheme="minorHAnsi"/>
        </w:rPr>
        <w:t xml:space="preserve">du présent CCA. </w:t>
      </w:r>
    </w:p>
    <w:p w14:paraId="71A43128" w14:textId="77777777" w:rsidR="00D64684" w:rsidRPr="00817DFA" w:rsidRDefault="00D64684" w:rsidP="00DB715D">
      <w:pPr>
        <w:rPr>
          <w:rFonts w:asciiTheme="minorHAnsi" w:eastAsia="Calibri" w:hAnsiTheme="minorHAnsi" w:cstheme="minorHAnsi"/>
        </w:rPr>
      </w:pPr>
    </w:p>
    <w:p w14:paraId="45088B73" w14:textId="231BC334" w:rsidR="00D64684" w:rsidRPr="00817DFA" w:rsidRDefault="00D64684" w:rsidP="00DB715D">
      <w:pPr>
        <w:rPr>
          <w:rFonts w:asciiTheme="minorHAnsi" w:eastAsia="Calibri" w:hAnsiTheme="minorHAnsi" w:cstheme="minorHAnsi"/>
        </w:rPr>
      </w:pPr>
      <w:r w:rsidRPr="00817DFA">
        <w:rPr>
          <w:rFonts w:asciiTheme="minorHAnsi" w:eastAsia="Calibri" w:hAnsiTheme="minorHAnsi" w:cstheme="minorHAnsi"/>
        </w:rPr>
        <w:t xml:space="preserve">Les Prix de la Réalisation est réglé par un prix global et forfaitaire dans les conditions de </w:t>
      </w:r>
      <w:r w:rsidR="0013557F" w:rsidRPr="00817DFA">
        <w:rPr>
          <w:rStyle w:val="Accentuationintense"/>
          <w:rFonts w:eastAsia="Calibri"/>
        </w:rPr>
        <w:t>l’</w:t>
      </w:r>
      <w:r w:rsidR="0013557F" w:rsidRPr="00817DFA">
        <w:rPr>
          <w:rStyle w:val="Accentuationintense"/>
          <w:rFonts w:eastAsia="Calibri"/>
        </w:rPr>
        <w:fldChar w:fldCharType="begin"/>
      </w:r>
      <w:r w:rsidR="0013557F" w:rsidRPr="00817DFA">
        <w:rPr>
          <w:rStyle w:val="Accentuationintense"/>
          <w:rFonts w:eastAsia="Calibri"/>
        </w:rPr>
        <w:instrText xml:space="preserve"> REF _Ref174111714 \r \h  \* MERGEFORMAT </w:instrText>
      </w:r>
      <w:r w:rsidR="0013557F" w:rsidRPr="00817DFA">
        <w:rPr>
          <w:rStyle w:val="Accentuationintense"/>
          <w:rFonts w:eastAsia="Calibri"/>
        </w:rPr>
      </w:r>
      <w:r w:rsidR="0013557F" w:rsidRPr="00817DFA">
        <w:rPr>
          <w:rStyle w:val="Accentuationintense"/>
          <w:rFonts w:eastAsia="Calibri"/>
        </w:rPr>
        <w:fldChar w:fldCharType="separate"/>
      </w:r>
      <w:r w:rsidR="00817DFA" w:rsidRPr="00817DFA">
        <w:rPr>
          <w:rStyle w:val="Accentuationintense"/>
          <w:rFonts w:eastAsia="Calibri"/>
        </w:rPr>
        <w:t>Article 30</w:t>
      </w:r>
      <w:r w:rsidR="0013557F" w:rsidRPr="00817DFA">
        <w:rPr>
          <w:rStyle w:val="Accentuationintense"/>
          <w:rFonts w:eastAsia="Calibri"/>
        </w:rPr>
        <w:fldChar w:fldCharType="end"/>
      </w:r>
      <w:r w:rsidR="0013557F" w:rsidRPr="00817DFA">
        <w:rPr>
          <w:rStyle w:val="Accentuationintense"/>
          <w:rFonts w:eastAsia="Calibri"/>
        </w:rPr>
        <w:t xml:space="preserve"> « Contenu des prix des prestations de la phase de conception-réalisation »</w:t>
      </w:r>
      <w:r w:rsidR="009A00A8" w:rsidRPr="00817DFA">
        <w:rPr>
          <w:rFonts w:asciiTheme="minorHAnsi" w:eastAsia="Calibri" w:hAnsiTheme="minorHAnsi" w:cstheme="minorHAnsi"/>
        </w:rPr>
        <w:t xml:space="preserve"> </w:t>
      </w:r>
      <w:r w:rsidRPr="00817DFA">
        <w:rPr>
          <w:rFonts w:asciiTheme="minorHAnsi" w:eastAsia="Calibri" w:hAnsiTheme="minorHAnsi" w:cstheme="minorHAnsi"/>
        </w:rPr>
        <w:t xml:space="preserve">précité. </w:t>
      </w:r>
    </w:p>
    <w:p w14:paraId="166FABB5" w14:textId="77777777" w:rsidR="00D64684" w:rsidRPr="00817DFA" w:rsidRDefault="00D64684" w:rsidP="00DB715D">
      <w:pPr>
        <w:rPr>
          <w:rFonts w:asciiTheme="minorHAnsi" w:eastAsia="Calibri" w:hAnsiTheme="minorHAnsi" w:cstheme="minorHAnsi"/>
        </w:rPr>
      </w:pPr>
    </w:p>
    <w:p w14:paraId="7E326E73" w14:textId="0AE6B319" w:rsidR="00160224" w:rsidRPr="00817DFA" w:rsidRDefault="00D64684" w:rsidP="00DB715D">
      <w:pPr>
        <w:rPr>
          <w:rFonts w:asciiTheme="minorHAnsi" w:eastAsia="Calibri" w:hAnsiTheme="minorHAnsi" w:cstheme="minorHAnsi"/>
        </w:rPr>
      </w:pPr>
      <w:r w:rsidRPr="00817DFA">
        <w:rPr>
          <w:rFonts w:asciiTheme="minorHAnsi" w:eastAsia="Calibri" w:hAnsiTheme="minorHAnsi" w:cstheme="minorHAnsi"/>
        </w:rPr>
        <w:t xml:space="preserve">Le Prix des prestations d’Exploitation-Maintenance est </w:t>
      </w:r>
      <w:r w:rsidR="0022639B" w:rsidRPr="00817DFA">
        <w:rPr>
          <w:rFonts w:asciiTheme="minorHAnsi" w:eastAsia="Calibri" w:hAnsiTheme="minorHAnsi" w:cstheme="minorHAnsi"/>
        </w:rPr>
        <w:t xml:space="preserve">réglé par un prix global et forfaitaire dans les conditions de </w:t>
      </w:r>
      <w:r w:rsidR="009A00A8" w:rsidRPr="00817DFA">
        <w:rPr>
          <w:rStyle w:val="Accentuationintense"/>
          <w:rFonts w:eastAsia="Calibri"/>
        </w:rPr>
        <w:t>l’</w:t>
      </w:r>
      <w:r w:rsidR="009A00A8" w:rsidRPr="00817DFA">
        <w:rPr>
          <w:rStyle w:val="Accentuationintense"/>
          <w:rFonts w:eastAsia="Calibri"/>
        </w:rPr>
        <w:fldChar w:fldCharType="begin"/>
      </w:r>
      <w:r w:rsidR="009A00A8" w:rsidRPr="00817DFA">
        <w:rPr>
          <w:rStyle w:val="Accentuationintense"/>
          <w:rFonts w:eastAsia="Calibri"/>
        </w:rPr>
        <w:instrText xml:space="preserve"> REF _Ref165039303 \r \h </w:instrText>
      </w:r>
      <w:r w:rsidR="00A84827" w:rsidRPr="00817DFA">
        <w:rPr>
          <w:rStyle w:val="Accentuationintense"/>
          <w:rFonts w:eastAsia="Calibri"/>
        </w:rPr>
        <w:instrText xml:space="preserve"> \* MERGEFORMAT </w:instrText>
      </w:r>
      <w:r w:rsidR="009A00A8" w:rsidRPr="00817DFA">
        <w:rPr>
          <w:rStyle w:val="Accentuationintense"/>
          <w:rFonts w:eastAsia="Calibri"/>
        </w:rPr>
      </w:r>
      <w:r w:rsidR="009A00A8" w:rsidRPr="00817DFA">
        <w:rPr>
          <w:rStyle w:val="Accentuationintense"/>
          <w:rFonts w:eastAsia="Calibri"/>
        </w:rPr>
        <w:fldChar w:fldCharType="separate"/>
      </w:r>
      <w:r w:rsidR="00817DFA" w:rsidRPr="00817DFA">
        <w:rPr>
          <w:rStyle w:val="Accentuationintense"/>
          <w:rFonts w:eastAsia="Calibri"/>
        </w:rPr>
        <w:t>Article 39</w:t>
      </w:r>
      <w:r w:rsidR="009A00A8" w:rsidRPr="00817DFA">
        <w:rPr>
          <w:rStyle w:val="Accentuationintense"/>
          <w:rFonts w:eastAsia="Calibri"/>
        </w:rPr>
        <w:fldChar w:fldCharType="end"/>
      </w:r>
      <w:r w:rsidR="009A00A8" w:rsidRPr="00817DFA">
        <w:rPr>
          <w:rStyle w:val="Accentuationintense"/>
          <w:rFonts w:eastAsia="Calibri"/>
        </w:rPr>
        <w:t xml:space="preserve"> </w:t>
      </w:r>
      <w:r w:rsidR="0013557F" w:rsidRPr="00817DFA">
        <w:rPr>
          <w:rStyle w:val="Accentuationintense"/>
          <w:rFonts w:eastAsia="Calibri"/>
        </w:rPr>
        <w:t>« Contenu des prix des prestations de la phase exploitation-maintenance</w:t>
      </w:r>
      <w:r w:rsidR="00B72DFB" w:rsidRPr="00817DFA">
        <w:rPr>
          <w:rStyle w:val="Accentuationintense"/>
          <w:rFonts w:eastAsia="Calibri"/>
        </w:rPr>
        <w:t>-Performance</w:t>
      </w:r>
      <w:r w:rsidR="0013557F" w:rsidRPr="00817DFA">
        <w:rPr>
          <w:rStyle w:val="Accentuationintense"/>
          <w:rFonts w:eastAsia="Calibri"/>
        </w:rPr>
        <w:t> »</w:t>
      </w:r>
      <w:r w:rsidR="0013557F" w:rsidRPr="00817DFA">
        <w:rPr>
          <w:rFonts w:asciiTheme="minorHAnsi" w:eastAsia="Calibri" w:hAnsiTheme="minorHAnsi" w:cstheme="minorHAnsi"/>
        </w:rPr>
        <w:t xml:space="preserve"> </w:t>
      </w:r>
      <w:r w:rsidR="0022639B" w:rsidRPr="00817DFA">
        <w:rPr>
          <w:rFonts w:asciiTheme="minorHAnsi" w:eastAsia="Calibri" w:hAnsiTheme="minorHAnsi" w:cstheme="minorHAnsi"/>
        </w:rPr>
        <w:t xml:space="preserve">du présent CCA. </w:t>
      </w:r>
    </w:p>
    <w:p w14:paraId="60F19A45" w14:textId="77777777" w:rsidR="008E398E" w:rsidRPr="00817DFA" w:rsidRDefault="008E398E" w:rsidP="00DB715D">
      <w:pPr>
        <w:rPr>
          <w:rFonts w:asciiTheme="minorHAnsi" w:eastAsia="Calibri" w:hAnsiTheme="minorHAnsi" w:cstheme="minorHAnsi"/>
          <w:szCs w:val="22"/>
        </w:rPr>
      </w:pPr>
    </w:p>
    <w:p w14:paraId="2A2896E8" w14:textId="258B3AB6" w:rsidR="007E7F7F" w:rsidRPr="00817DFA" w:rsidRDefault="00FA77CD" w:rsidP="00DB715D">
      <w:pPr>
        <w:pStyle w:val="Titre1"/>
        <w:spacing w:line="240" w:lineRule="auto"/>
        <w:rPr>
          <w:rFonts w:asciiTheme="minorHAnsi" w:hAnsiTheme="minorHAnsi" w:cstheme="minorHAnsi"/>
        </w:rPr>
      </w:pPr>
      <w:bookmarkStart w:id="277" w:name="_Toc90041762"/>
      <w:bookmarkStart w:id="278" w:name="_Toc184919327"/>
      <w:r w:rsidRPr="00817DFA">
        <w:rPr>
          <w:rFonts w:asciiTheme="minorHAnsi" w:hAnsiTheme="minorHAnsi" w:cstheme="minorHAnsi"/>
        </w:rPr>
        <w:t xml:space="preserve">Notifications </w:t>
      </w:r>
      <w:r w:rsidR="00550F1D" w:rsidRPr="00817DFA">
        <w:rPr>
          <w:rFonts w:asciiTheme="minorHAnsi" w:hAnsiTheme="minorHAnsi" w:cstheme="minorHAnsi"/>
        </w:rPr>
        <w:t>–</w:t>
      </w:r>
      <w:r w:rsidR="00160224" w:rsidRPr="00817DFA">
        <w:rPr>
          <w:rFonts w:asciiTheme="minorHAnsi" w:hAnsiTheme="minorHAnsi" w:cstheme="minorHAnsi"/>
        </w:rPr>
        <w:t xml:space="preserve"> </w:t>
      </w:r>
      <w:r w:rsidRPr="00817DFA">
        <w:rPr>
          <w:rFonts w:asciiTheme="minorHAnsi" w:hAnsiTheme="minorHAnsi" w:cstheme="minorHAnsi"/>
        </w:rPr>
        <w:t>Ordres de service</w:t>
      </w:r>
      <w:bookmarkEnd w:id="277"/>
      <w:bookmarkEnd w:id="278"/>
    </w:p>
    <w:p w14:paraId="723205F0" w14:textId="69580FB6" w:rsidR="007E7F7F" w:rsidRPr="00817DFA" w:rsidRDefault="007E7F7F" w:rsidP="00DB715D">
      <w:pPr>
        <w:pStyle w:val="Titre2"/>
        <w:spacing w:before="0" w:line="240" w:lineRule="auto"/>
        <w:rPr>
          <w:rFonts w:asciiTheme="minorHAnsi" w:hAnsiTheme="minorHAnsi" w:cstheme="minorHAnsi"/>
          <w:szCs w:val="24"/>
        </w:rPr>
      </w:pPr>
      <w:bookmarkStart w:id="279" w:name="_Toc309722052"/>
      <w:bookmarkStart w:id="280" w:name="_Toc412194679"/>
      <w:bookmarkStart w:id="281" w:name="_Toc514697319"/>
      <w:bookmarkStart w:id="282" w:name="_Toc90041763"/>
      <w:bookmarkStart w:id="283" w:name="_Ref165039567"/>
      <w:bookmarkStart w:id="284" w:name="_Toc184919328"/>
      <w:r w:rsidRPr="00817DFA">
        <w:rPr>
          <w:rFonts w:asciiTheme="minorHAnsi" w:hAnsiTheme="minorHAnsi" w:cstheme="minorHAnsi"/>
          <w:szCs w:val="24"/>
        </w:rPr>
        <w:t>Notifications et informations</w:t>
      </w:r>
      <w:bookmarkEnd w:id="279"/>
      <w:bookmarkEnd w:id="280"/>
      <w:bookmarkEnd w:id="281"/>
      <w:bookmarkEnd w:id="282"/>
      <w:bookmarkEnd w:id="283"/>
      <w:bookmarkEnd w:id="284"/>
    </w:p>
    <w:p w14:paraId="041AC938" w14:textId="69A8FC36" w:rsidR="007E7F7F" w:rsidRPr="00817DFA" w:rsidRDefault="7FA70CE9" w:rsidP="00DB715D">
      <w:pPr>
        <w:rPr>
          <w:rFonts w:eastAsia="Calibri" w:cs="Calibri"/>
        </w:rPr>
      </w:pPr>
      <w:r w:rsidRPr="00817DFA">
        <w:rPr>
          <w:rFonts w:eastAsia="Calibri" w:cs="Calibri"/>
        </w:rPr>
        <w:t xml:space="preserve">La </w:t>
      </w:r>
      <w:r w:rsidR="00864214" w:rsidRPr="00817DFA">
        <w:rPr>
          <w:rFonts w:eastAsia="Calibri" w:cs="Calibri"/>
        </w:rPr>
        <w:t>N</w:t>
      </w:r>
      <w:r w:rsidR="00DB7073" w:rsidRPr="00817DFA">
        <w:rPr>
          <w:rFonts w:eastAsia="Calibri" w:cs="Calibri"/>
        </w:rPr>
        <w:t xml:space="preserve">otification </w:t>
      </w:r>
      <w:r w:rsidRPr="00817DFA">
        <w:rPr>
          <w:rFonts w:eastAsia="Calibri" w:cs="Calibri"/>
        </w:rPr>
        <w:t xml:space="preserve">au </w:t>
      </w:r>
      <w:r w:rsidR="004F5A83" w:rsidRPr="00817DFA">
        <w:rPr>
          <w:rFonts w:eastAsia="Calibri" w:cs="Calibri"/>
        </w:rPr>
        <w:t>Titulaire</w:t>
      </w:r>
      <w:r w:rsidRPr="00817DFA">
        <w:rPr>
          <w:rFonts w:eastAsia="Calibri" w:cs="Calibri"/>
        </w:rPr>
        <w:t xml:space="preserve"> des décisions ou informations </w:t>
      </w:r>
      <w:r w:rsidR="00864214" w:rsidRPr="00817DFA">
        <w:rPr>
          <w:rFonts w:eastAsia="Calibri" w:cs="Calibri"/>
        </w:rPr>
        <w:t>du</w:t>
      </w:r>
      <w:r w:rsidR="00160224" w:rsidRPr="00817DFA">
        <w:rPr>
          <w:rFonts w:eastAsia="Calibri" w:cs="Calibri"/>
        </w:rPr>
        <w:t xml:space="preserve"> Maître d’ouvrage</w:t>
      </w:r>
      <w:r w:rsidRPr="00817DFA">
        <w:rPr>
          <w:rFonts w:eastAsia="Calibri" w:cs="Calibri"/>
        </w:rPr>
        <w:t xml:space="preserve"> qui font courir un délai</w:t>
      </w:r>
      <w:r w:rsidR="00970A94" w:rsidRPr="00817DFA">
        <w:rPr>
          <w:rFonts w:eastAsia="Calibri" w:cs="Calibri"/>
        </w:rPr>
        <w:t>, ou modifient un coût ou un délai</w:t>
      </w:r>
      <w:r w:rsidRPr="00817DFA">
        <w:rPr>
          <w:rFonts w:eastAsia="Calibri" w:cs="Calibri"/>
        </w:rPr>
        <w:t>, est faite</w:t>
      </w:r>
      <w:r w:rsidR="00864214" w:rsidRPr="00817DFA">
        <w:rPr>
          <w:rFonts w:eastAsia="Calibri" w:cs="Calibri"/>
        </w:rPr>
        <w:t xml:space="preserve"> dans les conditions données à </w:t>
      </w:r>
      <w:r w:rsidR="00864214" w:rsidRPr="00817DFA">
        <w:rPr>
          <w:rStyle w:val="Accentuationintense"/>
          <w:rFonts w:eastAsia="Calibri"/>
        </w:rPr>
        <w:t>l’</w:t>
      </w:r>
      <w:r w:rsidR="00856E63" w:rsidRPr="00817DFA">
        <w:rPr>
          <w:rStyle w:val="Accentuationintense"/>
          <w:rFonts w:eastAsia="Calibri"/>
        </w:rPr>
        <w:fldChar w:fldCharType="begin"/>
      </w:r>
      <w:r w:rsidR="00856E63" w:rsidRPr="00817DFA">
        <w:rPr>
          <w:rStyle w:val="Accentuationintense"/>
          <w:rFonts w:eastAsia="Calibri"/>
        </w:rPr>
        <w:instrText xml:space="preserve"> REF _Ref182922732 \r \h </w:instrText>
      </w:r>
      <w:r w:rsidR="00817DFA">
        <w:rPr>
          <w:rStyle w:val="Accentuationintense"/>
          <w:rFonts w:eastAsia="Calibri"/>
        </w:rPr>
        <w:instrText xml:space="preserve"> \* MERGEFORMAT </w:instrText>
      </w:r>
      <w:r w:rsidR="00856E63" w:rsidRPr="00817DFA">
        <w:rPr>
          <w:rStyle w:val="Accentuationintense"/>
          <w:rFonts w:eastAsia="Calibri"/>
        </w:rPr>
      </w:r>
      <w:r w:rsidR="00856E63" w:rsidRPr="00817DFA">
        <w:rPr>
          <w:rStyle w:val="Accentuationintense"/>
          <w:rFonts w:eastAsia="Calibri"/>
        </w:rPr>
        <w:fldChar w:fldCharType="separate"/>
      </w:r>
      <w:r w:rsidR="00817DFA" w:rsidRPr="00817DFA">
        <w:rPr>
          <w:rStyle w:val="Accentuationintense"/>
          <w:rFonts w:eastAsia="Calibri"/>
        </w:rPr>
        <w:t>Article 1</w:t>
      </w:r>
      <w:r w:rsidR="00856E63" w:rsidRPr="00817DFA">
        <w:rPr>
          <w:rStyle w:val="Accentuationintense"/>
          <w:rFonts w:eastAsia="Calibri"/>
        </w:rPr>
        <w:fldChar w:fldCharType="end"/>
      </w:r>
      <w:r w:rsidR="0013557F" w:rsidRPr="00817DFA">
        <w:rPr>
          <w:rStyle w:val="Accentuationintense"/>
          <w:rFonts w:eastAsia="Calibri"/>
        </w:rPr>
        <w:t xml:space="preserve"> « Définitions »</w:t>
      </w:r>
      <w:r w:rsidR="00864214" w:rsidRPr="00817DFA">
        <w:rPr>
          <w:rFonts w:eastAsia="Calibri" w:cs="Calibri"/>
        </w:rPr>
        <w:t xml:space="preserve"> pour la définition de la « Notification ». </w:t>
      </w:r>
    </w:p>
    <w:p w14:paraId="13791D75" w14:textId="77777777" w:rsidR="00864214" w:rsidRPr="00817DFA" w:rsidRDefault="00864214" w:rsidP="00DB715D">
      <w:pPr>
        <w:rPr>
          <w:rFonts w:eastAsia="Calibri" w:cs="Calibri"/>
          <w:lang w:eastAsia="en-US"/>
        </w:rPr>
      </w:pPr>
    </w:p>
    <w:p w14:paraId="16EF784B" w14:textId="3E114C60" w:rsidR="007E7F7F" w:rsidRDefault="7FA70CE9" w:rsidP="00DB715D">
      <w:pPr>
        <w:rPr>
          <w:rFonts w:eastAsia="Calibri" w:cs="Calibri"/>
        </w:rPr>
      </w:pPr>
      <w:r w:rsidRPr="00817DFA">
        <w:rPr>
          <w:rFonts w:eastAsia="Calibri" w:cs="Calibri"/>
        </w:rPr>
        <w:t xml:space="preserve">En cas de groupement, la </w:t>
      </w:r>
      <w:r w:rsidR="00864214" w:rsidRPr="00817DFA">
        <w:rPr>
          <w:rFonts w:eastAsia="Calibri" w:cs="Calibri"/>
        </w:rPr>
        <w:t>N</w:t>
      </w:r>
      <w:r w:rsidRPr="00817DFA">
        <w:rPr>
          <w:rFonts w:eastAsia="Calibri" w:cs="Calibri"/>
        </w:rPr>
        <w:t xml:space="preserve">otification se fait au </w:t>
      </w:r>
      <w:r w:rsidR="00AD055A" w:rsidRPr="00817DFA">
        <w:rPr>
          <w:rFonts w:eastAsia="Calibri" w:cs="Calibri"/>
        </w:rPr>
        <w:t>Mandataire</w:t>
      </w:r>
      <w:r w:rsidRPr="00817DFA">
        <w:rPr>
          <w:rFonts w:eastAsia="Calibri" w:cs="Calibri"/>
        </w:rPr>
        <w:t xml:space="preserve"> pour l'ensemble du groupement</w:t>
      </w:r>
      <w:r w:rsidRPr="00C44438">
        <w:rPr>
          <w:rFonts w:eastAsia="Calibri" w:cs="Calibri"/>
        </w:rPr>
        <w:t>.</w:t>
      </w:r>
    </w:p>
    <w:p w14:paraId="26C13F51" w14:textId="77777777" w:rsidR="006450E6" w:rsidRPr="00C44438" w:rsidRDefault="006450E6" w:rsidP="00DB715D">
      <w:pPr>
        <w:rPr>
          <w:rFonts w:eastAsia="Calibri" w:cs="Calibri"/>
        </w:rPr>
      </w:pPr>
    </w:p>
    <w:p w14:paraId="7BE6A185" w14:textId="204F9894" w:rsidR="007E7F7F" w:rsidRPr="00C44438" w:rsidRDefault="007E7F7F" w:rsidP="00DB715D">
      <w:pPr>
        <w:pStyle w:val="Titre2"/>
        <w:spacing w:before="0" w:line="240" w:lineRule="auto"/>
        <w:rPr>
          <w:rFonts w:cs="Calibri"/>
          <w:szCs w:val="24"/>
        </w:rPr>
      </w:pPr>
      <w:bookmarkStart w:id="285" w:name="_Toc318826264"/>
      <w:bookmarkStart w:id="286" w:name="_Toc412194680"/>
      <w:bookmarkStart w:id="287" w:name="_Toc514697320"/>
      <w:bookmarkStart w:id="288" w:name="_Toc90041764"/>
      <w:bookmarkStart w:id="289" w:name="_Toc184919329"/>
      <w:r w:rsidRPr="00C44438">
        <w:rPr>
          <w:rFonts w:cs="Calibri"/>
          <w:szCs w:val="24"/>
        </w:rPr>
        <w:t>Modalités de computation des délais</w:t>
      </w:r>
      <w:bookmarkEnd w:id="285"/>
      <w:bookmarkEnd w:id="286"/>
      <w:bookmarkEnd w:id="287"/>
      <w:bookmarkEnd w:id="288"/>
      <w:bookmarkEnd w:id="289"/>
    </w:p>
    <w:p w14:paraId="59CF6812" w14:textId="7B286F3A" w:rsidR="007E7F7F" w:rsidRPr="00C44438" w:rsidRDefault="7FA70CE9" w:rsidP="00DB715D">
      <w:pPr>
        <w:rPr>
          <w:rFonts w:cs="Calibri"/>
        </w:rPr>
      </w:pPr>
      <w:r w:rsidRPr="00C44438">
        <w:rPr>
          <w:rFonts w:cs="Calibri"/>
        </w:rPr>
        <w:t xml:space="preserve">Tout délai mentionné au </w:t>
      </w:r>
      <w:r w:rsidR="00BB6097">
        <w:rPr>
          <w:rFonts w:cs="Calibri"/>
        </w:rPr>
        <w:t>Marché</w:t>
      </w:r>
      <w:r w:rsidRPr="00C44438">
        <w:rPr>
          <w:rFonts w:cs="Calibri"/>
        </w:rPr>
        <w:t xml:space="preserve"> commence à courir à 0 heure, le lendemain du jour où s'est produit le fait qui sert de point de départ à ce délai. </w:t>
      </w:r>
    </w:p>
    <w:p w14:paraId="6242A8F4" w14:textId="3BE1FBED" w:rsidR="00507B9F" w:rsidRPr="00C44438" w:rsidRDefault="0049490E" w:rsidP="00DB715D">
      <w:pPr>
        <w:rPr>
          <w:rFonts w:cs="Calibri"/>
        </w:rPr>
      </w:pPr>
      <w:r w:rsidRPr="00D61A0C">
        <w:rPr>
          <w:rFonts w:cs="Calibri"/>
        </w:rPr>
        <w:t>Lors</w:t>
      </w:r>
      <w:r w:rsidR="00507B9F" w:rsidRPr="00D61A0C">
        <w:rPr>
          <w:rFonts w:cs="Calibri"/>
        </w:rPr>
        <w:t>que le délai est fixé en heure, il s’entend de chaque heure (espace de temps égal à soixante minutes consécutives) comprises entre zéro heure et minuit. Lorsque le délai est expressément fixé en heures ouvrées, il s'entend des heures comprises entre 9h et 18h.</w:t>
      </w:r>
      <w:r w:rsidR="00507B9F" w:rsidRPr="00C44438">
        <w:rPr>
          <w:rFonts w:cs="Calibri"/>
        </w:rPr>
        <w:t xml:space="preserve"> </w:t>
      </w:r>
    </w:p>
    <w:p w14:paraId="36CE55AB" w14:textId="77777777" w:rsidR="00507B9F" w:rsidRPr="00C44438" w:rsidRDefault="7FA70CE9" w:rsidP="00DB715D">
      <w:pPr>
        <w:rPr>
          <w:rFonts w:cs="Calibri"/>
        </w:rPr>
      </w:pPr>
      <w:r w:rsidRPr="00C44438">
        <w:rPr>
          <w:rFonts w:cs="Calibri"/>
        </w:rPr>
        <w:t xml:space="preserve">Lorsque le délai est fixé en jours, il s'entend en jours calendaires et il expire à minuit le dernier jour du délai. </w:t>
      </w:r>
      <w:r w:rsidR="00507B9F" w:rsidRPr="00C44438">
        <w:rPr>
          <w:rFonts w:cs="Calibri"/>
        </w:rPr>
        <w:t xml:space="preserve">Lorsque le délai est expressément fixé en jours ouvrés, il s'entend hors samedis, dimanches et jours fériés. </w:t>
      </w:r>
    </w:p>
    <w:p w14:paraId="7CA80232" w14:textId="77777777" w:rsidR="007E7F7F" w:rsidRPr="00C44438" w:rsidRDefault="7FA70CE9" w:rsidP="00DB715D">
      <w:pPr>
        <w:rPr>
          <w:rFonts w:cs="Calibri"/>
        </w:rPr>
      </w:pPr>
      <w:r w:rsidRPr="00C44438">
        <w:rPr>
          <w:rFonts w:cs="Calibri"/>
        </w:rPr>
        <w:t xml:space="preserve">Lorsque le délai est fixé en mois, il est compté de quantième en quantième. S'il n'existe pas de quantième correspondant dans le mois où se termine le délai, celui-ci expire le dernier jour de ce mois, à minuit. </w:t>
      </w:r>
    </w:p>
    <w:p w14:paraId="54693DC3" w14:textId="57738C6F" w:rsidR="007E7F7F" w:rsidRPr="00C44438" w:rsidRDefault="7FA70CE9" w:rsidP="00DB715D">
      <w:pPr>
        <w:rPr>
          <w:rFonts w:cs="Calibri"/>
        </w:rPr>
      </w:pPr>
      <w:r w:rsidRPr="00C44438">
        <w:rPr>
          <w:rFonts w:cs="Calibri"/>
        </w:rPr>
        <w:t xml:space="preserve">Lorsque le dernier jour du délai est un samedi, un dimanche ou un jour férié, le délai est prolongé jusqu'à la fin du premier jour ouvrable qui suit, à minuit. </w:t>
      </w:r>
    </w:p>
    <w:p w14:paraId="06DF6188" w14:textId="77777777" w:rsidR="00C44438" w:rsidRPr="0009615C" w:rsidRDefault="00C44438" w:rsidP="00DB715D">
      <w:pPr>
        <w:rPr>
          <w:rFonts w:asciiTheme="minorHAnsi" w:hAnsiTheme="minorHAnsi" w:cstheme="minorHAnsi"/>
        </w:rPr>
      </w:pPr>
    </w:p>
    <w:p w14:paraId="3301DCAE" w14:textId="64E4C6F8" w:rsidR="007E7F7F" w:rsidRPr="0009615C" w:rsidRDefault="007E7F7F" w:rsidP="00DB715D">
      <w:pPr>
        <w:pStyle w:val="Titre2"/>
        <w:spacing w:before="0" w:line="240" w:lineRule="auto"/>
        <w:rPr>
          <w:rFonts w:asciiTheme="minorHAnsi" w:hAnsiTheme="minorHAnsi" w:cstheme="minorHAnsi"/>
          <w:szCs w:val="24"/>
        </w:rPr>
      </w:pPr>
      <w:bookmarkStart w:id="290" w:name="_Toc318826265"/>
      <w:bookmarkStart w:id="291" w:name="_Toc412194681"/>
      <w:bookmarkStart w:id="292" w:name="_Toc514697321"/>
      <w:bookmarkStart w:id="293" w:name="_Toc90041765"/>
      <w:bookmarkStart w:id="294" w:name="_Ref169797039"/>
      <w:bookmarkStart w:id="295" w:name="_Toc184919330"/>
      <w:r w:rsidRPr="0009615C">
        <w:rPr>
          <w:rFonts w:asciiTheme="minorHAnsi" w:hAnsiTheme="minorHAnsi" w:cstheme="minorHAnsi"/>
          <w:szCs w:val="24"/>
        </w:rPr>
        <w:t xml:space="preserve">Ordres de </w:t>
      </w:r>
      <w:r w:rsidR="003239C8" w:rsidRPr="0009615C">
        <w:rPr>
          <w:rFonts w:asciiTheme="minorHAnsi" w:hAnsiTheme="minorHAnsi" w:cstheme="minorHAnsi"/>
          <w:szCs w:val="24"/>
        </w:rPr>
        <w:t>S</w:t>
      </w:r>
      <w:r w:rsidRPr="0009615C">
        <w:rPr>
          <w:rFonts w:asciiTheme="minorHAnsi" w:hAnsiTheme="minorHAnsi" w:cstheme="minorHAnsi"/>
          <w:szCs w:val="24"/>
        </w:rPr>
        <w:t>ervice</w:t>
      </w:r>
      <w:bookmarkEnd w:id="290"/>
      <w:bookmarkEnd w:id="291"/>
      <w:bookmarkEnd w:id="292"/>
      <w:bookmarkEnd w:id="293"/>
      <w:bookmarkEnd w:id="294"/>
      <w:bookmarkEnd w:id="295"/>
    </w:p>
    <w:p w14:paraId="4F540D50" w14:textId="7AC10198" w:rsidR="00873B95" w:rsidRPr="001D0699" w:rsidRDefault="2E6C638E" w:rsidP="00DB715D">
      <w:pPr>
        <w:autoSpaceDE w:val="0"/>
        <w:autoSpaceDN w:val="0"/>
        <w:adjustRightInd w:val="0"/>
        <w:snapToGrid w:val="0"/>
        <w:rPr>
          <w:rFonts w:cs="Calibri"/>
          <w:color w:val="000000"/>
          <w:lang w:val="x-none"/>
        </w:rPr>
      </w:pPr>
      <w:r w:rsidRPr="0BF93514">
        <w:rPr>
          <w:rFonts w:cs="Calibri"/>
          <w:color w:val="000000" w:themeColor="text1"/>
        </w:rPr>
        <w:t xml:space="preserve">L’« ordre de service » est le document par lequel </w:t>
      </w:r>
      <w:r w:rsidR="006451C9" w:rsidRPr="00864214">
        <w:rPr>
          <w:rFonts w:cs="Calibri"/>
          <w:color w:val="000000" w:themeColor="text1"/>
        </w:rPr>
        <w:t xml:space="preserve">le Maître d’ouvrage </w:t>
      </w:r>
      <w:r w:rsidRPr="00864214">
        <w:rPr>
          <w:rFonts w:cs="Calibri"/>
          <w:color w:val="000000" w:themeColor="text1"/>
        </w:rPr>
        <w:t xml:space="preserve">prescrit au </w:t>
      </w:r>
      <w:r w:rsidR="4F2F4C1A" w:rsidRPr="00864214">
        <w:rPr>
          <w:rFonts w:cs="Calibri"/>
          <w:color w:val="000000" w:themeColor="text1"/>
        </w:rPr>
        <w:t>Titulaire</w:t>
      </w:r>
      <w:r w:rsidRPr="00864214">
        <w:rPr>
          <w:rFonts w:cs="Calibri"/>
          <w:color w:val="000000" w:themeColor="text1"/>
        </w:rPr>
        <w:t xml:space="preserve"> certaines modalités d'exécution ou modifications des prestations objet du </w:t>
      </w:r>
      <w:r w:rsidR="52FA77D9" w:rsidRPr="00864214">
        <w:rPr>
          <w:rFonts w:cs="Calibri"/>
          <w:color w:val="000000" w:themeColor="text1"/>
        </w:rPr>
        <w:t>Marché</w:t>
      </w:r>
      <w:r w:rsidRPr="00864214">
        <w:rPr>
          <w:rFonts w:cs="Calibri"/>
          <w:color w:val="000000" w:themeColor="text1"/>
        </w:rPr>
        <w:t>.</w:t>
      </w:r>
    </w:p>
    <w:p w14:paraId="668F8CE7" w14:textId="77777777" w:rsidR="00873B95" w:rsidRPr="001D0699" w:rsidRDefault="00873B95" w:rsidP="00DB715D">
      <w:pPr>
        <w:autoSpaceDE w:val="0"/>
        <w:autoSpaceDN w:val="0"/>
        <w:adjustRightInd w:val="0"/>
        <w:snapToGrid w:val="0"/>
        <w:rPr>
          <w:rFonts w:cs="Calibri"/>
          <w:color w:val="000000"/>
          <w:lang w:val="x-none"/>
        </w:rPr>
      </w:pPr>
    </w:p>
    <w:p w14:paraId="2C1D67C4" w14:textId="70E70CCC" w:rsidR="00873B95" w:rsidRPr="00817DFA" w:rsidRDefault="00873B95" w:rsidP="00DB715D">
      <w:pPr>
        <w:widowControl w:val="0"/>
        <w:autoSpaceDE w:val="0"/>
        <w:autoSpaceDN w:val="0"/>
        <w:adjustRightInd w:val="0"/>
        <w:rPr>
          <w:rFonts w:cs="Calibri"/>
          <w:color w:val="4F81BC"/>
          <w:lang w:val="x-none"/>
        </w:rPr>
      </w:pPr>
      <w:r w:rsidRPr="00817DFA">
        <w:rPr>
          <w:rFonts w:cs="Calibri"/>
        </w:rPr>
        <w:t xml:space="preserve">Les ordres de service sont écrits, datés et numérotés. </w:t>
      </w:r>
      <w:r w:rsidRPr="00817DFA">
        <w:rPr>
          <w:rFonts w:cs="Calibri"/>
          <w:color w:val="000000"/>
          <w:lang w:val="x-none"/>
        </w:rPr>
        <w:t xml:space="preserve">Ils sont signés </w:t>
      </w:r>
      <w:r w:rsidRPr="00817DFA">
        <w:rPr>
          <w:rFonts w:cs="Calibri"/>
          <w:color w:val="000000"/>
        </w:rPr>
        <w:t xml:space="preserve">par le </w:t>
      </w:r>
      <w:r w:rsidR="006451C9" w:rsidRPr="00817DFA">
        <w:rPr>
          <w:rFonts w:cs="Calibri"/>
          <w:color w:val="000000"/>
        </w:rPr>
        <w:t>Maître d’ouvrage</w:t>
      </w:r>
      <w:r w:rsidRPr="00817DFA">
        <w:rPr>
          <w:rFonts w:cs="Calibri"/>
          <w:color w:val="000000"/>
        </w:rPr>
        <w:t>.</w:t>
      </w:r>
      <w:r w:rsidRPr="00817DFA">
        <w:rPr>
          <w:rFonts w:cs="Calibri"/>
        </w:rPr>
        <w:t xml:space="preserve"> L</w:t>
      </w:r>
      <w:r w:rsidR="00864214" w:rsidRPr="00817DFA">
        <w:rPr>
          <w:rFonts w:cs="Calibri"/>
        </w:rPr>
        <w:t xml:space="preserve">’Ordre de service est réputé avoir reçu Notification dans les conditions de </w:t>
      </w:r>
      <w:r w:rsidR="00864214" w:rsidRPr="00817DFA">
        <w:rPr>
          <w:rStyle w:val="Accentuationintense"/>
        </w:rPr>
        <w:t>l’</w:t>
      </w:r>
      <w:r w:rsidR="00ED3BEF" w:rsidRPr="00817DFA">
        <w:rPr>
          <w:rStyle w:val="Accentuationintense"/>
        </w:rPr>
        <w:t xml:space="preserve">Article </w:t>
      </w:r>
      <w:r w:rsidR="00ED3BEF" w:rsidRPr="00817DFA">
        <w:rPr>
          <w:rStyle w:val="Accentuationintense"/>
        </w:rPr>
        <w:fldChar w:fldCharType="begin"/>
      </w:r>
      <w:r w:rsidR="00ED3BEF" w:rsidRPr="00817DFA">
        <w:rPr>
          <w:rStyle w:val="Accentuationintense"/>
        </w:rPr>
        <w:instrText xml:space="preserve"> REF _Ref165039567 \r \h  \* MERGEFORMAT </w:instrText>
      </w:r>
      <w:r w:rsidR="00ED3BEF" w:rsidRPr="00817DFA">
        <w:rPr>
          <w:rStyle w:val="Accentuationintense"/>
        </w:rPr>
      </w:r>
      <w:r w:rsidR="00ED3BEF" w:rsidRPr="00817DFA">
        <w:rPr>
          <w:rStyle w:val="Accentuationintense"/>
        </w:rPr>
        <w:fldChar w:fldCharType="separate"/>
      </w:r>
      <w:r w:rsidR="00856E63" w:rsidRPr="00817DFA">
        <w:rPr>
          <w:rStyle w:val="Accentuationintense"/>
        </w:rPr>
        <w:t>9.1</w:t>
      </w:r>
      <w:r w:rsidR="00ED3BEF" w:rsidRPr="00817DFA">
        <w:rPr>
          <w:rStyle w:val="Accentuationintense"/>
        </w:rPr>
        <w:fldChar w:fldCharType="end"/>
      </w:r>
      <w:r w:rsidR="00CE0B7A" w:rsidRPr="00817DFA">
        <w:rPr>
          <w:rStyle w:val="Accentuationintense"/>
        </w:rPr>
        <w:t xml:space="preserve"> « Notifications et informations »</w:t>
      </w:r>
      <w:r w:rsidR="00ED3BEF" w:rsidRPr="00817DFA">
        <w:rPr>
          <w:rFonts w:cs="Calibri"/>
        </w:rPr>
        <w:t xml:space="preserve"> </w:t>
      </w:r>
      <w:r w:rsidR="00864214" w:rsidRPr="00817DFA">
        <w:rPr>
          <w:rFonts w:cs="Calibri"/>
        </w:rPr>
        <w:t xml:space="preserve">du présent CCA. </w:t>
      </w:r>
    </w:p>
    <w:p w14:paraId="4B320836" w14:textId="0DF90B8F" w:rsidR="007E7F7F" w:rsidRPr="0009615C" w:rsidRDefault="49ABA572" w:rsidP="00DB715D">
      <w:pPr>
        <w:rPr>
          <w:rFonts w:asciiTheme="minorHAnsi" w:hAnsiTheme="minorHAnsi" w:cstheme="minorBidi"/>
        </w:rPr>
      </w:pPr>
      <w:r w:rsidRPr="00817DFA">
        <w:rPr>
          <w:rFonts w:asciiTheme="minorHAnsi" w:hAnsiTheme="minorHAnsi" w:cstheme="minorBidi"/>
        </w:rPr>
        <w:t xml:space="preserve">Lorsque le </w:t>
      </w:r>
      <w:r w:rsidR="4F2F4C1A" w:rsidRPr="00817DFA">
        <w:rPr>
          <w:rFonts w:asciiTheme="minorHAnsi" w:hAnsiTheme="minorHAnsi" w:cstheme="minorBidi"/>
        </w:rPr>
        <w:t>Titulaire</w:t>
      </w:r>
      <w:r w:rsidRPr="00817DFA">
        <w:rPr>
          <w:rFonts w:asciiTheme="minorHAnsi" w:hAnsiTheme="minorHAnsi" w:cstheme="minorBidi"/>
        </w:rPr>
        <w:t xml:space="preserve"> estime que les prescriptions d'un </w:t>
      </w:r>
      <w:r w:rsidR="7E726718" w:rsidRPr="00817DFA">
        <w:rPr>
          <w:rFonts w:asciiTheme="minorHAnsi" w:hAnsiTheme="minorHAnsi" w:cstheme="minorBidi"/>
        </w:rPr>
        <w:t>O</w:t>
      </w:r>
      <w:r w:rsidRPr="00817DFA">
        <w:rPr>
          <w:rFonts w:asciiTheme="minorHAnsi" w:hAnsiTheme="minorHAnsi" w:cstheme="minorBidi"/>
        </w:rPr>
        <w:t xml:space="preserve">rdre de </w:t>
      </w:r>
      <w:r w:rsidR="7E726718" w:rsidRPr="00817DFA">
        <w:rPr>
          <w:rFonts w:asciiTheme="minorHAnsi" w:hAnsiTheme="minorHAnsi" w:cstheme="minorBidi"/>
        </w:rPr>
        <w:t>S</w:t>
      </w:r>
      <w:r w:rsidRPr="00817DFA">
        <w:rPr>
          <w:rFonts w:asciiTheme="minorHAnsi" w:hAnsiTheme="minorHAnsi" w:cstheme="minorBidi"/>
        </w:rPr>
        <w:t>ervice qui lui est notifié appellent des observations de sa part, il doit les notifier au signataire de l'ordre</w:t>
      </w:r>
      <w:r w:rsidRPr="0BF93514">
        <w:rPr>
          <w:rFonts w:asciiTheme="minorHAnsi" w:hAnsiTheme="minorHAnsi" w:cstheme="minorBidi"/>
        </w:rPr>
        <w:t xml:space="preserve"> de service concerné, dans un délai de quinze (15) jours à compter de la date de réception de l'</w:t>
      </w:r>
      <w:r w:rsidR="7E726718" w:rsidRPr="0BF93514">
        <w:rPr>
          <w:rFonts w:asciiTheme="minorHAnsi" w:hAnsiTheme="minorHAnsi" w:cstheme="minorBidi"/>
        </w:rPr>
        <w:t>O</w:t>
      </w:r>
      <w:r w:rsidRPr="0BF93514">
        <w:rPr>
          <w:rFonts w:asciiTheme="minorHAnsi" w:hAnsiTheme="minorHAnsi" w:cstheme="minorBidi"/>
        </w:rPr>
        <w:t xml:space="preserve">rdre de </w:t>
      </w:r>
      <w:r w:rsidR="7E726718" w:rsidRPr="0BF93514">
        <w:rPr>
          <w:rFonts w:asciiTheme="minorHAnsi" w:hAnsiTheme="minorHAnsi" w:cstheme="minorBidi"/>
        </w:rPr>
        <w:t>S</w:t>
      </w:r>
      <w:r w:rsidRPr="0BF93514">
        <w:rPr>
          <w:rFonts w:asciiTheme="minorHAnsi" w:hAnsiTheme="minorHAnsi" w:cstheme="minorBidi"/>
        </w:rPr>
        <w:t xml:space="preserve">ervice, sous peine de forclusion. </w:t>
      </w:r>
    </w:p>
    <w:p w14:paraId="5971D4A9" w14:textId="1336FA15" w:rsidR="007E7F7F" w:rsidRPr="0009615C" w:rsidRDefault="7FA70CE9" w:rsidP="00DB715D">
      <w:pPr>
        <w:rPr>
          <w:rFonts w:asciiTheme="minorHAnsi" w:hAnsiTheme="minorHAnsi" w:cstheme="minorHAnsi"/>
        </w:rPr>
      </w:pPr>
      <w:r w:rsidRPr="0009615C">
        <w:rPr>
          <w:rFonts w:asciiTheme="minorHAnsi" w:hAnsiTheme="minorHAnsi" w:cstheme="minorHAnsi"/>
        </w:rPr>
        <w:lastRenderedPageBreak/>
        <w:t xml:space="preserve">Le </w:t>
      </w:r>
      <w:r w:rsidR="004F5A83">
        <w:rPr>
          <w:rFonts w:asciiTheme="minorHAnsi" w:hAnsiTheme="minorHAnsi" w:cstheme="minorHAnsi"/>
        </w:rPr>
        <w:t>Titulaire</w:t>
      </w:r>
      <w:r w:rsidRPr="0009615C">
        <w:rPr>
          <w:rFonts w:asciiTheme="minorHAnsi" w:hAnsiTheme="minorHAnsi" w:cstheme="minorHAnsi"/>
        </w:rPr>
        <w:t xml:space="preserve"> se conforme </w:t>
      </w:r>
      <w:r w:rsidR="00873B95">
        <w:rPr>
          <w:rFonts w:asciiTheme="minorHAnsi" w:hAnsiTheme="minorHAnsi" w:cstheme="minorHAnsi"/>
        </w:rPr>
        <w:t xml:space="preserve">strictement </w:t>
      </w:r>
      <w:r w:rsidRPr="0009615C">
        <w:rPr>
          <w:rFonts w:asciiTheme="minorHAnsi" w:hAnsiTheme="minorHAnsi" w:cstheme="minorHAnsi"/>
        </w:rPr>
        <w:t xml:space="preserve">aux </w:t>
      </w:r>
      <w:r w:rsidR="003239C8" w:rsidRPr="0009615C">
        <w:rPr>
          <w:rFonts w:asciiTheme="minorHAnsi" w:hAnsiTheme="minorHAnsi" w:cstheme="minorHAnsi"/>
        </w:rPr>
        <w:t>O</w:t>
      </w:r>
      <w:r w:rsidRPr="0009615C">
        <w:rPr>
          <w:rFonts w:asciiTheme="minorHAnsi" w:hAnsiTheme="minorHAnsi" w:cstheme="minorHAnsi"/>
        </w:rPr>
        <w:t xml:space="preserve">rdres de </w:t>
      </w:r>
      <w:r w:rsidR="003239C8" w:rsidRPr="0009615C">
        <w:rPr>
          <w:rFonts w:asciiTheme="minorHAnsi" w:hAnsiTheme="minorHAnsi" w:cstheme="minorHAnsi"/>
        </w:rPr>
        <w:t>S</w:t>
      </w:r>
      <w:r w:rsidRPr="0009615C">
        <w:rPr>
          <w:rFonts w:asciiTheme="minorHAnsi" w:hAnsiTheme="minorHAnsi" w:cstheme="minorHAnsi"/>
        </w:rPr>
        <w:t xml:space="preserve">ervice qui lui sont notifiés, que ceux-ci aient ou non fait l'objet d'observations de sa part. </w:t>
      </w:r>
    </w:p>
    <w:p w14:paraId="7EF83773" w14:textId="2A0DC1E5" w:rsidR="007E7F7F" w:rsidRDefault="49ABA572" w:rsidP="00DB715D">
      <w:pPr>
        <w:rPr>
          <w:rFonts w:asciiTheme="minorHAnsi" w:hAnsiTheme="minorHAnsi" w:cstheme="minorBidi"/>
        </w:rPr>
      </w:pPr>
      <w:r w:rsidRPr="0BF93514">
        <w:rPr>
          <w:rFonts w:asciiTheme="minorHAnsi" w:hAnsiTheme="minorHAnsi" w:cstheme="minorBidi"/>
        </w:rPr>
        <w:t xml:space="preserve">En cas de cotraitance, les ordres de service sont adressés au </w:t>
      </w:r>
      <w:r w:rsidR="0DE3B2D9" w:rsidRPr="0BF93514">
        <w:rPr>
          <w:rFonts w:asciiTheme="minorHAnsi" w:hAnsiTheme="minorHAnsi" w:cstheme="minorBidi"/>
        </w:rPr>
        <w:t>Mandataire</w:t>
      </w:r>
      <w:r w:rsidRPr="0BF93514">
        <w:rPr>
          <w:rFonts w:asciiTheme="minorHAnsi" w:hAnsiTheme="minorHAnsi" w:cstheme="minorBidi"/>
        </w:rPr>
        <w:t xml:space="preserve"> du groupement, qui </w:t>
      </w:r>
      <w:r w:rsidR="2098AA62" w:rsidRPr="0BF93514">
        <w:rPr>
          <w:rFonts w:asciiTheme="minorHAnsi" w:hAnsiTheme="minorHAnsi" w:cstheme="minorBidi"/>
        </w:rPr>
        <w:t>est</w:t>
      </w:r>
      <w:r w:rsidRPr="0BF93514">
        <w:rPr>
          <w:rFonts w:asciiTheme="minorHAnsi" w:hAnsiTheme="minorHAnsi" w:cstheme="minorBidi"/>
        </w:rPr>
        <w:t xml:space="preserve"> seul compéten</w:t>
      </w:r>
      <w:r w:rsidR="2098AA62" w:rsidRPr="0BF93514">
        <w:rPr>
          <w:rFonts w:asciiTheme="minorHAnsi" w:hAnsiTheme="minorHAnsi" w:cstheme="minorBidi"/>
        </w:rPr>
        <w:t>t</w:t>
      </w:r>
      <w:r w:rsidRPr="0BF93514">
        <w:rPr>
          <w:rFonts w:asciiTheme="minorHAnsi" w:hAnsiTheme="minorHAnsi" w:cstheme="minorBidi"/>
        </w:rPr>
        <w:t xml:space="preserve"> pour formuler des observations </w:t>
      </w:r>
      <w:r w:rsidR="007578B1" w:rsidRPr="00D41FE0">
        <w:rPr>
          <w:rFonts w:asciiTheme="minorHAnsi" w:hAnsiTheme="minorHAnsi" w:cstheme="minorBidi"/>
        </w:rPr>
        <w:t>au Maître d’ouvrage</w:t>
      </w:r>
      <w:r w:rsidRPr="00D41FE0">
        <w:rPr>
          <w:rFonts w:asciiTheme="minorHAnsi" w:hAnsiTheme="minorHAnsi" w:cstheme="minorBidi"/>
        </w:rPr>
        <w:t>.</w:t>
      </w:r>
    </w:p>
    <w:p w14:paraId="22216E49" w14:textId="6B92DBF0" w:rsidR="00585A69" w:rsidRDefault="00585A69" w:rsidP="00DB715D">
      <w:pPr>
        <w:rPr>
          <w:rFonts w:asciiTheme="minorHAnsi" w:hAnsiTheme="minorHAnsi" w:cstheme="minorHAnsi"/>
        </w:rPr>
      </w:pPr>
    </w:p>
    <w:p w14:paraId="4D93EB84" w14:textId="3BBFF517" w:rsidR="00936181" w:rsidRPr="00067D7B" w:rsidRDefault="00936181" w:rsidP="00DB715D">
      <w:pPr>
        <w:pStyle w:val="Titre2"/>
        <w:spacing w:before="0" w:line="240" w:lineRule="auto"/>
        <w:rPr>
          <w:rFonts w:asciiTheme="minorHAnsi" w:hAnsiTheme="minorHAnsi" w:cstheme="minorHAnsi"/>
          <w:szCs w:val="24"/>
        </w:rPr>
      </w:pPr>
      <w:bookmarkStart w:id="296" w:name="_Toc23411180"/>
      <w:bookmarkStart w:id="297" w:name="_Toc90041766"/>
      <w:bookmarkStart w:id="298" w:name="_Toc184919331"/>
      <w:r w:rsidRPr="00067D7B">
        <w:rPr>
          <w:rFonts w:asciiTheme="minorHAnsi" w:hAnsiTheme="minorHAnsi" w:cstheme="minorHAnsi"/>
          <w:szCs w:val="24"/>
        </w:rPr>
        <w:t>Mise en demeure</w:t>
      </w:r>
      <w:bookmarkEnd w:id="296"/>
      <w:bookmarkEnd w:id="297"/>
      <w:bookmarkEnd w:id="298"/>
    </w:p>
    <w:p w14:paraId="3EBEFA6C" w14:textId="3464427F" w:rsidR="00936181" w:rsidRDefault="00112C57" w:rsidP="00DB715D">
      <w:pPr>
        <w:rPr>
          <w:rFonts w:asciiTheme="minorHAnsi" w:hAnsiTheme="minorHAnsi" w:cstheme="minorHAnsi"/>
        </w:rPr>
      </w:pPr>
      <w:r>
        <w:rPr>
          <w:rFonts w:asciiTheme="minorHAnsi" w:hAnsiTheme="minorHAnsi" w:cstheme="minorHAnsi"/>
        </w:rPr>
        <w:t>La m</w:t>
      </w:r>
      <w:r w:rsidR="00936181" w:rsidRPr="00067D7B">
        <w:rPr>
          <w:rFonts w:asciiTheme="minorHAnsi" w:hAnsiTheme="minorHAnsi" w:cstheme="minorHAnsi"/>
        </w:rPr>
        <w:t>ise en demeure est une des modalités pouvant assortir une notification. Elle informe le destinataire de ce que, passé un délai mentionné dans la missive, des mesures coercitives pourraient être prises à son encontre.</w:t>
      </w:r>
    </w:p>
    <w:p w14:paraId="5975E139" w14:textId="77777777" w:rsidR="001C42CA" w:rsidRDefault="001C42CA" w:rsidP="00DB715D">
      <w:pPr>
        <w:rPr>
          <w:rFonts w:asciiTheme="minorHAnsi" w:hAnsiTheme="minorHAnsi" w:cstheme="minorHAnsi"/>
        </w:rPr>
      </w:pPr>
    </w:p>
    <w:p w14:paraId="711B8F76" w14:textId="3E8C9633" w:rsidR="001C42CA" w:rsidRDefault="001C42CA" w:rsidP="00DB715D">
      <w:pPr>
        <w:rPr>
          <w:rFonts w:asciiTheme="minorHAnsi" w:hAnsiTheme="minorHAnsi" w:cstheme="minorHAnsi"/>
        </w:rPr>
      </w:pPr>
      <w:r w:rsidRPr="001C42CA">
        <w:rPr>
          <w:rFonts w:asciiTheme="minorHAnsi" w:hAnsiTheme="minorHAnsi" w:cstheme="minorHAnsi"/>
        </w:rPr>
        <w:t>Sauf cas d’urgence, ce délai ne peut être inférieur à dix (10) jours.</w:t>
      </w:r>
    </w:p>
    <w:p w14:paraId="52C8EC11" w14:textId="77777777" w:rsidR="00936181" w:rsidRPr="00067D7B" w:rsidRDefault="00936181" w:rsidP="00DB715D">
      <w:pPr>
        <w:rPr>
          <w:rFonts w:asciiTheme="minorHAnsi" w:hAnsiTheme="minorHAnsi" w:cstheme="minorHAnsi"/>
        </w:rPr>
      </w:pPr>
    </w:p>
    <w:p w14:paraId="211556DD" w14:textId="77777777" w:rsidR="004806C8" w:rsidRPr="0009615C" w:rsidRDefault="004806C8" w:rsidP="00DB715D">
      <w:pPr>
        <w:rPr>
          <w:rStyle w:val="StyleNoir"/>
          <w:rFonts w:asciiTheme="minorHAnsi" w:hAnsiTheme="minorHAnsi" w:cstheme="minorHAnsi"/>
          <w:sz w:val="22"/>
          <w:szCs w:val="22"/>
        </w:rPr>
      </w:pPr>
    </w:p>
    <w:p w14:paraId="2E49C409" w14:textId="24751C58" w:rsidR="00EE4AA6" w:rsidRPr="0009615C" w:rsidRDefault="000E0962" w:rsidP="00DB715D">
      <w:pPr>
        <w:pStyle w:val="Titre1"/>
        <w:spacing w:line="240" w:lineRule="auto"/>
        <w:rPr>
          <w:rFonts w:asciiTheme="minorHAnsi" w:hAnsiTheme="minorHAnsi" w:cstheme="minorHAnsi"/>
        </w:rPr>
      </w:pPr>
      <w:bookmarkStart w:id="299" w:name="_Toc309722061"/>
      <w:bookmarkStart w:id="300" w:name="_Toc514697333"/>
      <w:bookmarkStart w:id="301" w:name="_Toc90041767"/>
      <w:bookmarkStart w:id="302" w:name="_Ref174368815"/>
      <w:bookmarkStart w:id="303" w:name="_Ref182922011"/>
      <w:bookmarkStart w:id="304" w:name="_Toc184919332"/>
      <w:r>
        <w:rPr>
          <w:rFonts w:asciiTheme="minorHAnsi" w:hAnsiTheme="minorHAnsi" w:cstheme="minorHAnsi"/>
        </w:rPr>
        <w:t>R</w:t>
      </w:r>
      <w:r w:rsidR="008C71F1">
        <w:rPr>
          <w:rFonts w:asciiTheme="minorHAnsi" w:hAnsiTheme="minorHAnsi" w:cstheme="minorHAnsi"/>
        </w:rPr>
        <w:t>edressement ou</w:t>
      </w:r>
      <w:r w:rsidR="005B7B0E">
        <w:rPr>
          <w:rFonts w:asciiTheme="minorHAnsi" w:hAnsiTheme="minorHAnsi" w:cstheme="minorHAnsi"/>
        </w:rPr>
        <w:t xml:space="preserve"> </w:t>
      </w:r>
      <w:r w:rsidR="00EA286A" w:rsidRPr="0009615C">
        <w:rPr>
          <w:rFonts w:asciiTheme="minorHAnsi" w:hAnsiTheme="minorHAnsi" w:cstheme="minorHAnsi"/>
        </w:rPr>
        <w:t>L</w:t>
      </w:r>
      <w:r w:rsidR="002C2747" w:rsidRPr="0009615C">
        <w:rPr>
          <w:rFonts w:asciiTheme="minorHAnsi" w:hAnsiTheme="minorHAnsi" w:cstheme="minorHAnsi"/>
        </w:rPr>
        <w:t xml:space="preserve">iquidation </w:t>
      </w:r>
      <w:bookmarkEnd w:id="299"/>
      <w:r w:rsidR="00EA286A" w:rsidRPr="0009615C">
        <w:rPr>
          <w:rFonts w:asciiTheme="minorHAnsi" w:hAnsiTheme="minorHAnsi" w:cstheme="minorHAnsi"/>
        </w:rPr>
        <w:t>judiciaire</w:t>
      </w:r>
      <w:bookmarkEnd w:id="300"/>
      <w:bookmarkEnd w:id="301"/>
      <w:bookmarkEnd w:id="302"/>
      <w:bookmarkEnd w:id="303"/>
      <w:bookmarkEnd w:id="304"/>
    </w:p>
    <w:p w14:paraId="055ABC6A" w14:textId="1C14F3CA" w:rsidR="00011128" w:rsidRDefault="7FA70CE9" w:rsidP="00DB715D">
      <w:pPr>
        <w:rPr>
          <w:rFonts w:asciiTheme="minorHAnsi" w:eastAsia="Calibri" w:hAnsiTheme="minorHAnsi" w:cstheme="minorHAnsi"/>
          <w:lang w:eastAsia="en-US"/>
        </w:rPr>
      </w:pPr>
      <w:bookmarkStart w:id="305" w:name="_Toc309722062"/>
      <w:r w:rsidRPr="0009615C">
        <w:rPr>
          <w:rFonts w:asciiTheme="minorHAnsi" w:eastAsia="Calibri" w:hAnsiTheme="minorHAnsi" w:cstheme="minorHAnsi"/>
          <w:lang w:eastAsia="en-US"/>
        </w:rPr>
        <w:t xml:space="preserve">Le jugement instituant le redressement ou la liquidation judiciaire est notifié immédiatement au </w:t>
      </w:r>
      <w:r w:rsidR="007578B1" w:rsidRPr="00864214">
        <w:rPr>
          <w:rFonts w:asciiTheme="minorHAnsi" w:eastAsia="Calibri" w:hAnsiTheme="minorHAnsi" w:cstheme="minorHAnsi"/>
          <w:lang w:eastAsia="en-US"/>
        </w:rPr>
        <w:t xml:space="preserve">Maître d’ouvrage </w:t>
      </w:r>
      <w:r w:rsidRPr="00864214">
        <w:rPr>
          <w:rFonts w:asciiTheme="minorHAnsi" w:eastAsia="Calibri" w:hAnsiTheme="minorHAnsi" w:cstheme="minorHAnsi"/>
          <w:lang w:eastAsia="en-US"/>
        </w:rPr>
        <w:t xml:space="preserve">par le </w:t>
      </w:r>
      <w:r w:rsidR="004F5A83" w:rsidRPr="00864214">
        <w:rPr>
          <w:rFonts w:asciiTheme="minorHAnsi" w:eastAsia="Calibri" w:hAnsiTheme="minorHAnsi" w:cstheme="minorHAnsi"/>
          <w:lang w:eastAsia="en-US"/>
        </w:rPr>
        <w:t>Titulaire</w:t>
      </w:r>
      <w:r w:rsidRPr="0009615C">
        <w:rPr>
          <w:rFonts w:asciiTheme="minorHAnsi" w:eastAsia="Calibri" w:hAnsiTheme="minorHAnsi" w:cstheme="minorHAnsi"/>
          <w:lang w:eastAsia="en-US"/>
        </w:rPr>
        <w:t xml:space="preserve"> du </w:t>
      </w:r>
      <w:r w:rsidR="00BB6097">
        <w:rPr>
          <w:rFonts w:asciiTheme="minorHAnsi" w:eastAsia="Calibri" w:hAnsiTheme="minorHAnsi" w:cstheme="minorHAnsi"/>
          <w:lang w:eastAsia="en-US"/>
        </w:rPr>
        <w:t>Marché</w:t>
      </w:r>
      <w:r w:rsidRPr="0009615C">
        <w:rPr>
          <w:rFonts w:asciiTheme="minorHAnsi" w:eastAsia="Calibri" w:hAnsiTheme="minorHAnsi" w:cstheme="minorHAnsi"/>
          <w:lang w:eastAsia="en-US"/>
        </w:rPr>
        <w:t>. Il en va de même de tout jugement ou décision susceptible d’avo</w:t>
      </w:r>
      <w:r w:rsidR="000A5B9B">
        <w:rPr>
          <w:rFonts w:asciiTheme="minorHAnsi" w:eastAsia="Calibri" w:hAnsiTheme="minorHAnsi" w:cstheme="minorHAnsi"/>
          <w:lang w:eastAsia="en-US"/>
        </w:rPr>
        <w:t xml:space="preserve">ir un effet sur l’exécution du </w:t>
      </w:r>
      <w:r w:rsidR="00BB6097">
        <w:rPr>
          <w:rFonts w:asciiTheme="minorHAnsi" w:eastAsia="Calibri" w:hAnsiTheme="minorHAnsi" w:cstheme="minorHAnsi"/>
          <w:lang w:eastAsia="en-US"/>
        </w:rPr>
        <w:t>Marché</w:t>
      </w:r>
      <w:r w:rsidRPr="0009615C">
        <w:rPr>
          <w:rFonts w:asciiTheme="minorHAnsi" w:eastAsia="Calibri" w:hAnsiTheme="minorHAnsi" w:cstheme="minorHAnsi"/>
          <w:lang w:eastAsia="en-US"/>
        </w:rPr>
        <w:t>.</w:t>
      </w:r>
      <w:r w:rsidR="00875698">
        <w:rPr>
          <w:rFonts w:asciiTheme="minorHAnsi" w:eastAsia="Calibri" w:hAnsiTheme="minorHAnsi" w:cstheme="minorHAnsi"/>
          <w:lang w:eastAsia="en-US"/>
        </w:rPr>
        <w:t>et la constitution du groupement.</w:t>
      </w:r>
    </w:p>
    <w:p w14:paraId="3C8A6DDB" w14:textId="77777777" w:rsidR="000A7F5C" w:rsidRPr="0009615C" w:rsidRDefault="000A7F5C" w:rsidP="00DB715D">
      <w:pPr>
        <w:rPr>
          <w:rFonts w:asciiTheme="minorHAnsi" w:eastAsia="Calibri" w:hAnsiTheme="minorHAnsi" w:cstheme="minorHAnsi"/>
          <w:lang w:eastAsia="en-US"/>
        </w:rPr>
      </w:pPr>
    </w:p>
    <w:p w14:paraId="04FADF84" w14:textId="08458F11" w:rsidR="00011128" w:rsidRPr="0009615C" w:rsidRDefault="00011128" w:rsidP="00DB715D">
      <w:pPr>
        <w:pStyle w:val="Titre2"/>
        <w:spacing w:before="0" w:line="240" w:lineRule="auto"/>
        <w:rPr>
          <w:rFonts w:asciiTheme="minorHAnsi" w:hAnsiTheme="minorHAnsi" w:cstheme="minorHAnsi"/>
          <w:szCs w:val="24"/>
        </w:rPr>
      </w:pPr>
      <w:bookmarkStart w:id="306" w:name="_Toc90041768"/>
      <w:bookmarkStart w:id="307" w:name="_Toc184919333"/>
      <w:r w:rsidRPr="0009615C">
        <w:rPr>
          <w:rFonts w:asciiTheme="minorHAnsi" w:hAnsiTheme="minorHAnsi" w:cstheme="minorHAnsi"/>
        </w:rPr>
        <w:t>Redressement et liquidation judiciaires d</w:t>
      </w:r>
      <w:r>
        <w:rPr>
          <w:rFonts w:asciiTheme="minorHAnsi" w:hAnsiTheme="minorHAnsi" w:cstheme="minorHAnsi"/>
        </w:rPr>
        <w:t xml:space="preserve">u </w:t>
      </w:r>
      <w:r w:rsidR="004F5A83">
        <w:rPr>
          <w:rFonts w:asciiTheme="minorHAnsi" w:hAnsiTheme="minorHAnsi" w:cstheme="minorHAnsi"/>
        </w:rPr>
        <w:t>Titulaire</w:t>
      </w:r>
      <w:r>
        <w:rPr>
          <w:rFonts w:asciiTheme="minorHAnsi" w:hAnsiTheme="minorHAnsi" w:cstheme="minorHAnsi"/>
        </w:rPr>
        <w:t xml:space="preserve"> entreprise unique</w:t>
      </w:r>
      <w:bookmarkEnd w:id="306"/>
      <w:bookmarkEnd w:id="307"/>
    </w:p>
    <w:p w14:paraId="57B86B62" w14:textId="7576BBBD" w:rsidR="00011128" w:rsidRDefault="00011128" w:rsidP="00DB715D">
      <w:pPr>
        <w:rPr>
          <w:rFonts w:asciiTheme="minorHAnsi" w:eastAsia="Calibri" w:hAnsiTheme="minorHAnsi" w:cstheme="minorHAnsi"/>
          <w:lang w:eastAsia="en-US"/>
        </w:rPr>
      </w:pPr>
      <w:r w:rsidRPr="00011128">
        <w:rPr>
          <w:rFonts w:asciiTheme="minorHAnsi" w:eastAsia="Calibri" w:hAnsiTheme="minorHAnsi" w:cstheme="minorHAnsi"/>
          <w:lang w:eastAsia="en-US"/>
        </w:rPr>
        <w:t xml:space="preserve">En cas de redressement judiciaire, le </w:t>
      </w:r>
      <w:r w:rsidR="00BB6097">
        <w:rPr>
          <w:rFonts w:asciiTheme="minorHAnsi" w:eastAsia="Calibri" w:hAnsiTheme="minorHAnsi" w:cstheme="minorHAnsi"/>
          <w:lang w:eastAsia="en-US"/>
        </w:rPr>
        <w:t>Marché</w:t>
      </w:r>
      <w:r w:rsidRPr="00011128">
        <w:rPr>
          <w:rFonts w:asciiTheme="minorHAnsi" w:eastAsia="Calibri" w:hAnsiTheme="minorHAnsi" w:cstheme="minorHAnsi"/>
          <w:lang w:eastAsia="en-US"/>
        </w:rPr>
        <w:t xml:space="preserve"> est résilié, si après mise en demeure de l'administrateur judiciaire, dans les conditions prévues </w:t>
      </w:r>
      <w:r w:rsidR="0016098F">
        <w:rPr>
          <w:rFonts w:asciiTheme="minorHAnsi" w:eastAsia="Calibri" w:hAnsiTheme="minorHAnsi" w:cstheme="minorHAnsi"/>
          <w:lang w:eastAsia="en-US"/>
        </w:rPr>
        <w:t>au code de commerce</w:t>
      </w:r>
      <w:r w:rsidRPr="00011128">
        <w:rPr>
          <w:rFonts w:asciiTheme="minorHAnsi" w:eastAsia="Calibri" w:hAnsiTheme="minorHAnsi" w:cstheme="minorHAnsi"/>
          <w:lang w:eastAsia="en-US"/>
        </w:rPr>
        <w:t xml:space="preserve">, ce dernier indique ne pas reprendre les obligations du </w:t>
      </w:r>
      <w:r w:rsidR="004F5A83">
        <w:rPr>
          <w:rFonts w:asciiTheme="minorHAnsi" w:eastAsia="Calibri" w:hAnsiTheme="minorHAnsi" w:cstheme="minorHAnsi"/>
          <w:lang w:eastAsia="en-US"/>
        </w:rPr>
        <w:t>Titulaire</w:t>
      </w:r>
      <w:r w:rsidRPr="00011128">
        <w:rPr>
          <w:rFonts w:asciiTheme="minorHAnsi" w:eastAsia="Calibri" w:hAnsiTheme="minorHAnsi" w:cstheme="minorHAnsi"/>
          <w:lang w:eastAsia="en-US"/>
        </w:rPr>
        <w:t xml:space="preserve">. </w:t>
      </w:r>
    </w:p>
    <w:p w14:paraId="65BEDB33" w14:textId="2124FF88" w:rsidR="00011128" w:rsidRDefault="5E66B3F1" w:rsidP="00DB715D">
      <w:pPr>
        <w:rPr>
          <w:rFonts w:asciiTheme="minorHAnsi" w:eastAsia="Calibri" w:hAnsiTheme="minorHAnsi" w:cstheme="minorBidi"/>
          <w:lang w:eastAsia="en-US"/>
        </w:rPr>
      </w:pPr>
      <w:r w:rsidRPr="0BF93514">
        <w:rPr>
          <w:rFonts w:asciiTheme="minorHAnsi" w:eastAsia="Calibri" w:hAnsiTheme="minorHAnsi" w:cstheme="minorBidi"/>
          <w:lang w:eastAsia="en-US"/>
        </w:rPr>
        <w:t xml:space="preserve">En cas de liquidation judiciaire, le </w:t>
      </w:r>
      <w:r w:rsidR="52FA77D9" w:rsidRPr="0BF93514">
        <w:rPr>
          <w:rFonts w:asciiTheme="minorHAnsi" w:eastAsia="Calibri" w:hAnsiTheme="minorHAnsi" w:cstheme="minorBidi"/>
          <w:lang w:eastAsia="en-US"/>
        </w:rPr>
        <w:t>Marché</w:t>
      </w:r>
      <w:r w:rsidRPr="0BF93514">
        <w:rPr>
          <w:rFonts w:asciiTheme="minorHAnsi" w:eastAsia="Calibri" w:hAnsiTheme="minorHAnsi" w:cstheme="minorBidi"/>
          <w:lang w:eastAsia="en-US"/>
        </w:rPr>
        <w:t xml:space="preserve"> est résilié si, après mise en demeure du liquidateur, dans les conditions prévues </w:t>
      </w:r>
      <w:r w:rsidR="0016098F">
        <w:rPr>
          <w:rFonts w:asciiTheme="minorHAnsi" w:eastAsia="Calibri" w:hAnsiTheme="minorHAnsi" w:cstheme="minorBidi"/>
          <w:lang w:eastAsia="en-US"/>
        </w:rPr>
        <w:t>au code de commerce</w:t>
      </w:r>
      <w:r w:rsidRPr="0BF93514">
        <w:rPr>
          <w:rFonts w:asciiTheme="minorHAnsi" w:eastAsia="Calibri" w:hAnsiTheme="minorHAnsi" w:cstheme="minorBidi"/>
          <w:lang w:eastAsia="en-US"/>
        </w:rPr>
        <w:t xml:space="preserve">, ce dernier indique ne pas reprendre les obligations du </w:t>
      </w:r>
      <w:r w:rsidR="4F2F4C1A" w:rsidRPr="0BF93514">
        <w:rPr>
          <w:rFonts w:asciiTheme="minorHAnsi" w:eastAsia="Calibri" w:hAnsiTheme="minorHAnsi" w:cstheme="minorBidi"/>
          <w:lang w:eastAsia="en-US"/>
        </w:rPr>
        <w:t>Titulaire</w:t>
      </w:r>
      <w:r w:rsidRPr="0BF93514">
        <w:rPr>
          <w:rFonts w:asciiTheme="minorHAnsi" w:eastAsia="Calibri" w:hAnsiTheme="minorHAnsi" w:cstheme="minorBidi"/>
          <w:lang w:eastAsia="en-US"/>
        </w:rPr>
        <w:t xml:space="preserve">. </w:t>
      </w:r>
    </w:p>
    <w:p w14:paraId="5071863D" w14:textId="32D8709F" w:rsidR="00011128" w:rsidRDefault="00011128" w:rsidP="00DB715D">
      <w:pPr>
        <w:rPr>
          <w:rFonts w:asciiTheme="minorHAnsi" w:eastAsia="Calibri" w:hAnsiTheme="minorHAnsi" w:cstheme="minorHAnsi"/>
          <w:lang w:eastAsia="en-US"/>
        </w:rPr>
      </w:pPr>
      <w:r w:rsidRPr="00011128">
        <w:rPr>
          <w:rFonts w:asciiTheme="minorHAnsi" w:eastAsia="Calibri" w:hAnsiTheme="minorHAnsi" w:cstheme="minorHAnsi"/>
          <w:lang w:eastAsia="en-US"/>
        </w:rPr>
        <w:t xml:space="preserve">La résiliation, si elle est prononcée, prend effet à la date de l'évènement. Elle n'ouvre droit, pour le </w:t>
      </w:r>
      <w:r w:rsidR="004F5A83">
        <w:rPr>
          <w:rFonts w:asciiTheme="minorHAnsi" w:eastAsia="Calibri" w:hAnsiTheme="minorHAnsi" w:cstheme="minorHAnsi"/>
          <w:lang w:eastAsia="en-US"/>
        </w:rPr>
        <w:t>Titulaire</w:t>
      </w:r>
      <w:r w:rsidRPr="00011128">
        <w:rPr>
          <w:rFonts w:asciiTheme="minorHAnsi" w:eastAsia="Calibri" w:hAnsiTheme="minorHAnsi" w:cstheme="minorHAnsi"/>
          <w:lang w:eastAsia="en-US"/>
        </w:rPr>
        <w:t>, à aucune indemnité.</w:t>
      </w:r>
    </w:p>
    <w:p w14:paraId="5431672B" w14:textId="77777777" w:rsidR="000A7F5C" w:rsidRPr="0009615C" w:rsidRDefault="000A7F5C" w:rsidP="00DB715D">
      <w:pPr>
        <w:rPr>
          <w:rFonts w:asciiTheme="minorHAnsi" w:eastAsia="Calibri" w:hAnsiTheme="minorHAnsi" w:cstheme="minorHAnsi"/>
          <w:lang w:eastAsia="en-US"/>
        </w:rPr>
      </w:pPr>
    </w:p>
    <w:p w14:paraId="136A9A5B" w14:textId="5059A8F1" w:rsidR="00042864" w:rsidRPr="0009615C" w:rsidRDefault="00042864" w:rsidP="00DB715D">
      <w:pPr>
        <w:pStyle w:val="Titre2"/>
        <w:spacing w:before="0" w:line="240" w:lineRule="auto"/>
        <w:rPr>
          <w:rFonts w:asciiTheme="minorHAnsi" w:hAnsiTheme="minorHAnsi" w:cstheme="minorHAnsi"/>
          <w:szCs w:val="24"/>
        </w:rPr>
      </w:pPr>
      <w:bookmarkStart w:id="308" w:name="_Toc514697334"/>
      <w:bookmarkStart w:id="309" w:name="_Toc90041769"/>
      <w:bookmarkStart w:id="310" w:name="_Toc184919334"/>
      <w:r w:rsidRPr="0009615C">
        <w:rPr>
          <w:rFonts w:asciiTheme="minorHAnsi" w:hAnsiTheme="minorHAnsi" w:cstheme="minorHAnsi"/>
        </w:rPr>
        <w:t>Redressement et liquidation judiciaires d’un membre du groupement non</w:t>
      </w:r>
      <w:r w:rsidR="00B45619">
        <w:rPr>
          <w:rFonts w:asciiTheme="minorHAnsi" w:hAnsiTheme="minorHAnsi" w:cstheme="minorHAnsi"/>
        </w:rPr>
        <w:t xml:space="preserve"> </w:t>
      </w:r>
      <w:r w:rsidR="00AD055A">
        <w:rPr>
          <w:rFonts w:asciiTheme="minorHAnsi" w:hAnsiTheme="minorHAnsi" w:cstheme="minorHAnsi"/>
        </w:rPr>
        <w:t>Mandataire</w:t>
      </w:r>
      <w:bookmarkEnd w:id="308"/>
      <w:bookmarkEnd w:id="309"/>
      <w:bookmarkEnd w:id="310"/>
    </w:p>
    <w:p w14:paraId="1441D09C" w14:textId="693FBAB2" w:rsidR="00011128" w:rsidRDefault="00011128" w:rsidP="00DB715D">
      <w:pPr>
        <w:rPr>
          <w:rFonts w:asciiTheme="minorHAnsi" w:eastAsia="Calibri" w:hAnsiTheme="minorHAnsi" w:cstheme="minorHAnsi"/>
          <w:lang w:eastAsia="en-US"/>
        </w:rPr>
      </w:pPr>
      <w:r w:rsidRPr="00011128">
        <w:rPr>
          <w:rFonts w:asciiTheme="minorHAnsi" w:eastAsia="Calibri" w:hAnsiTheme="minorHAnsi" w:cstheme="minorHAnsi"/>
          <w:lang w:eastAsia="en-US"/>
        </w:rPr>
        <w:t xml:space="preserve">En cas de redressement judiciaire, </w:t>
      </w:r>
      <w:r w:rsidR="006E4519">
        <w:rPr>
          <w:rFonts w:asciiTheme="minorHAnsi" w:eastAsia="Calibri" w:hAnsiTheme="minorHAnsi" w:cstheme="minorHAnsi"/>
          <w:lang w:eastAsia="en-US"/>
        </w:rPr>
        <w:t xml:space="preserve">la résiliation </w:t>
      </w:r>
      <w:r w:rsidR="000A5B9B">
        <w:rPr>
          <w:rFonts w:asciiTheme="minorHAnsi" w:eastAsia="Calibri" w:hAnsiTheme="minorHAnsi" w:cstheme="minorHAnsi"/>
          <w:lang w:eastAsia="en-US"/>
        </w:rPr>
        <w:t xml:space="preserve">partielle du </w:t>
      </w:r>
      <w:r w:rsidR="00BB6097">
        <w:rPr>
          <w:rFonts w:asciiTheme="minorHAnsi" w:eastAsia="Calibri" w:hAnsiTheme="minorHAnsi" w:cstheme="minorHAnsi"/>
          <w:lang w:eastAsia="en-US"/>
        </w:rPr>
        <w:t>Marché</w:t>
      </w:r>
      <w:r w:rsidRPr="0009615C">
        <w:rPr>
          <w:rFonts w:asciiTheme="minorHAnsi" w:eastAsia="Calibri" w:hAnsiTheme="minorHAnsi" w:cstheme="minorHAnsi"/>
          <w:lang w:eastAsia="en-US"/>
        </w:rPr>
        <w:t xml:space="preserve"> </w:t>
      </w:r>
      <w:r>
        <w:rPr>
          <w:rFonts w:asciiTheme="minorHAnsi" w:eastAsia="Calibri" w:hAnsiTheme="minorHAnsi" w:cstheme="minorHAnsi"/>
          <w:lang w:eastAsia="en-US"/>
        </w:rPr>
        <w:t>est</w:t>
      </w:r>
      <w:r w:rsidRPr="0009615C">
        <w:rPr>
          <w:rFonts w:asciiTheme="minorHAnsi" w:eastAsia="Calibri" w:hAnsiTheme="minorHAnsi" w:cstheme="minorHAnsi"/>
          <w:lang w:eastAsia="en-US"/>
        </w:rPr>
        <w:t xml:space="preserve"> prononcée pour le membre du groupement </w:t>
      </w:r>
      <w:r w:rsidR="006E4519">
        <w:rPr>
          <w:rFonts w:asciiTheme="minorHAnsi" w:eastAsia="Calibri" w:hAnsiTheme="minorHAnsi" w:cstheme="minorHAnsi"/>
          <w:lang w:eastAsia="en-US"/>
        </w:rPr>
        <w:t xml:space="preserve">concerné si, </w:t>
      </w:r>
      <w:r w:rsidRPr="00011128">
        <w:rPr>
          <w:rFonts w:asciiTheme="minorHAnsi" w:eastAsia="Calibri" w:hAnsiTheme="minorHAnsi" w:cstheme="minorHAnsi"/>
          <w:lang w:eastAsia="en-US"/>
        </w:rPr>
        <w:t>après mise en demeure de l'administrateur judiciaire, dans les conditions prévues à l'</w:t>
      </w:r>
      <w:hyperlink r:id="rId17" w:history="1">
        <w:r w:rsidRPr="00011128">
          <w:rPr>
            <w:rFonts w:asciiTheme="minorHAnsi" w:eastAsia="Calibri" w:hAnsiTheme="minorHAnsi" w:cstheme="minorHAnsi"/>
            <w:lang w:eastAsia="en-US"/>
          </w:rPr>
          <w:t>article L. 622-13 du code de commerce</w:t>
        </w:r>
      </w:hyperlink>
      <w:r w:rsidRPr="00011128">
        <w:rPr>
          <w:rFonts w:asciiTheme="minorHAnsi" w:eastAsia="Calibri" w:hAnsiTheme="minorHAnsi" w:cstheme="minorHAnsi"/>
          <w:lang w:eastAsia="en-US"/>
        </w:rPr>
        <w:t xml:space="preserve">, ce dernier indique ne pas reprendre les obligations du </w:t>
      </w:r>
      <w:r w:rsidR="006E4519">
        <w:rPr>
          <w:rFonts w:asciiTheme="minorHAnsi" w:eastAsia="Calibri" w:hAnsiTheme="minorHAnsi" w:cstheme="minorHAnsi"/>
          <w:lang w:eastAsia="en-US"/>
        </w:rPr>
        <w:t>membre concerné</w:t>
      </w:r>
      <w:r w:rsidRPr="00011128">
        <w:rPr>
          <w:rFonts w:asciiTheme="minorHAnsi" w:eastAsia="Calibri" w:hAnsiTheme="minorHAnsi" w:cstheme="minorHAnsi"/>
          <w:lang w:eastAsia="en-US"/>
        </w:rPr>
        <w:t xml:space="preserve">. </w:t>
      </w:r>
    </w:p>
    <w:p w14:paraId="3BECBF1F" w14:textId="418106F9" w:rsidR="00011128" w:rsidRDefault="00011128" w:rsidP="00DB715D">
      <w:pPr>
        <w:rPr>
          <w:rFonts w:asciiTheme="minorHAnsi" w:eastAsia="Calibri" w:hAnsiTheme="minorHAnsi" w:cstheme="minorHAnsi"/>
          <w:lang w:eastAsia="en-US"/>
        </w:rPr>
      </w:pPr>
      <w:r w:rsidRPr="00011128">
        <w:rPr>
          <w:rFonts w:asciiTheme="minorHAnsi" w:eastAsia="Calibri" w:hAnsiTheme="minorHAnsi" w:cstheme="minorHAnsi"/>
          <w:lang w:eastAsia="en-US"/>
        </w:rPr>
        <w:t xml:space="preserve">En cas de liquidation judiciaire, </w:t>
      </w:r>
      <w:r w:rsidR="006E4519">
        <w:rPr>
          <w:rFonts w:asciiTheme="minorHAnsi" w:eastAsia="Calibri" w:hAnsiTheme="minorHAnsi" w:cstheme="minorHAnsi"/>
          <w:lang w:eastAsia="en-US"/>
        </w:rPr>
        <w:t xml:space="preserve">la résiliation </w:t>
      </w:r>
      <w:r w:rsidR="000A5B9B">
        <w:rPr>
          <w:rFonts w:asciiTheme="minorHAnsi" w:eastAsia="Calibri" w:hAnsiTheme="minorHAnsi" w:cstheme="minorHAnsi"/>
          <w:lang w:eastAsia="en-US"/>
        </w:rPr>
        <w:t xml:space="preserve">partielle du </w:t>
      </w:r>
      <w:r w:rsidR="00BB6097">
        <w:rPr>
          <w:rFonts w:asciiTheme="minorHAnsi" w:eastAsia="Calibri" w:hAnsiTheme="minorHAnsi" w:cstheme="minorHAnsi"/>
          <w:lang w:eastAsia="en-US"/>
        </w:rPr>
        <w:t>Marché</w:t>
      </w:r>
      <w:r w:rsidR="006E4519" w:rsidRPr="0009615C">
        <w:rPr>
          <w:rFonts w:asciiTheme="minorHAnsi" w:eastAsia="Calibri" w:hAnsiTheme="minorHAnsi" w:cstheme="minorHAnsi"/>
          <w:lang w:eastAsia="en-US"/>
        </w:rPr>
        <w:t xml:space="preserve"> </w:t>
      </w:r>
      <w:r w:rsidR="006E4519">
        <w:rPr>
          <w:rFonts w:asciiTheme="minorHAnsi" w:eastAsia="Calibri" w:hAnsiTheme="minorHAnsi" w:cstheme="minorHAnsi"/>
          <w:lang w:eastAsia="en-US"/>
        </w:rPr>
        <w:t>est</w:t>
      </w:r>
      <w:r w:rsidR="006E4519" w:rsidRPr="0009615C">
        <w:rPr>
          <w:rFonts w:asciiTheme="minorHAnsi" w:eastAsia="Calibri" w:hAnsiTheme="minorHAnsi" w:cstheme="minorHAnsi"/>
          <w:lang w:eastAsia="en-US"/>
        </w:rPr>
        <w:t xml:space="preserve"> prononcée pour le membre du groupement </w:t>
      </w:r>
      <w:r w:rsidR="006E4519">
        <w:rPr>
          <w:rFonts w:asciiTheme="minorHAnsi" w:eastAsia="Calibri" w:hAnsiTheme="minorHAnsi" w:cstheme="minorHAnsi"/>
          <w:lang w:eastAsia="en-US"/>
        </w:rPr>
        <w:t>concerné si</w:t>
      </w:r>
      <w:r w:rsidRPr="00011128">
        <w:rPr>
          <w:rFonts w:asciiTheme="minorHAnsi" w:eastAsia="Calibri" w:hAnsiTheme="minorHAnsi" w:cstheme="minorHAnsi"/>
          <w:lang w:eastAsia="en-US"/>
        </w:rPr>
        <w:t xml:space="preserve">, après mise en demeure du liquidateur, dans les conditions prévues </w:t>
      </w:r>
      <w:r w:rsidR="0016098F">
        <w:rPr>
          <w:rFonts w:asciiTheme="minorHAnsi" w:eastAsia="Calibri" w:hAnsiTheme="minorHAnsi" w:cstheme="minorHAnsi"/>
          <w:lang w:eastAsia="en-US"/>
        </w:rPr>
        <w:t>au code de commerce</w:t>
      </w:r>
      <w:r w:rsidRPr="00011128">
        <w:rPr>
          <w:rFonts w:asciiTheme="minorHAnsi" w:eastAsia="Calibri" w:hAnsiTheme="minorHAnsi" w:cstheme="minorHAnsi"/>
          <w:lang w:eastAsia="en-US"/>
        </w:rPr>
        <w:t xml:space="preserve">, ce dernier indique ne pas reprendre les obligations du </w:t>
      </w:r>
      <w:r w:rsidR="006E4519">
        <w:rPr>
          <w:rFonts w:asciiTheme="minorHAnsi" w:eastAsia="Calibri" w:hAnsiTheme="minorHAnsi" w:cstheme="minorHAnsi"/>
          <w:lang w:eastAsia="en-US"/>
        </w:rPr>
        <w:t>membre concerné</w:t>
      </w:r>
      <w:r w:rsidRPr="00011128">
        <w:rPr>
          <w:rFonts w:asciiTheme="minorHAnsi" w:eastAsia="Calibri" w:hAnsiTheme="minorHAnsi" w:cstheme="minorHAnsi"/>
          <w:lang w:eastAsia="en-US"/>
        </w:rPr>
        <w:t>.</w:t>
      </w:r>
      <w:r>
        <w:rPr>
          <w:rFonts w:asciiTheme="minorHAnsi" w:eastAsia="Calibri" w:hAnsiTheme="minorHAnsi" w:cstheme="minorHAnsi"/>
          <w:lang w:eastAsia="en-US"/>
        </w:rPr>
        <w:t xml:space="preserve"> </w:t>
      </w:r>
    </w:p>
    <w:p w14:paraId="204CEFC6" w14:textId="55DADC97" w:rsidR="00981BA7" w:rsidRDefault="00011128" w:rsidP="00DB715D">
      <w:pPr>
        <w:rPr>
          <w:rFonts w:asciiTheme="minorHAnsi" w:eastAsia="Calibri" w:hAnsiTheme="minorHAnsi" w:cstheme="minorHAnsi"/>
          <w:lang w:eastAsia="en-US"/>
        </w:rPr>
      </w:pPr>
      <w:r w:rsidRPr="00011128">
        <w:rPr>
          <w:rFonts w:asciiTheme="minorHAnsi" w:eastAsia="Calibri" w:hAnsiTheme="minorHAnsi" w:cstheme="minorHAnsi"/>
          <w:lang w:eastAsia="en-US"/>
        </w:rPr>
        <w:t xml:space="preserve">La résiliation, si elle est prononcée, prend effet à la date de l'évènement. Elle n'ouvre droit, pour le </w:t>
      </w:r>
      <w:r w:rsidR="006E4519">
        <w:rPr>
          <w:rFonts w:asciiTheme="minorHAnsi" w:eastAsia="Calibri" w:hAnsiTheme="minorHAnsi" w:cstheme="minorHAnsi"/>
          <w:lang w:eastAsia="en-US"/>
        </w:rPr>
        <w:t>membre du groupement concerné</w:t>
      </w:r>
      <w:r w:rsidRPr="00011128">
        <w:rPr>
          <w:rFonts w:asciiTheme="minorHAnsi" w:eastAsia="Calibri" w:hAnsiTheme="minorHAnsi" w:cstheme="minorHAnsi"/>
          <w:lang w:eastAsia="en-US"/>
        </w:rPr>
        <w:t>, à aucune indemnité.</w:t>
      </w:r>
      <w:r w:rsidR="7FA70CE9" w:rsidRPr="0009615C">
        <w:rPr>
          <w:rFonts w:asciiTheme="minorHAnsi" w:eastAsia="Calibri" w:hAnsiTheme="minorHAnsi" w:cstheme="minorHAnsi"/>
          <w:lang w:eastAsia="en-US"/>
        </w:rPr>
        <w:t xml:space="preserve"> </w:t>
      </w:r>
    </w:p>
    <w:p w14:paraId="42B6B28F" w14:textId="210BB05F" w:rsidR="00981BA7" w:rsidRPr="0009615C" w:rsidRDefault="00981BA7" w:rsidP="00DB715D">
      <w:pPr>
        <w:rPr>
          <w:rFonts w:asciiTheme="minorHAnsi" w:eastAsia="Calibri" w:hAnsiTheme="minorHAnsi" w:cstheme="minorHAnsi"/>
          <w:lang w:eastAsia="en-US"/>
        </w:rPr>
      </w:pPr>
      <w:r w:rsidRPr="0009615C">
        <w:rPr>
          <w:rFonts w:asciiTheme="minorHAnsi" w:eastAsia="Calibri" w:hAnsiTheme="minorHAnsi" w:cstheme="minorHAnsi"/>
          <w:lang w:eastAsia="en-US"/>
        </w:rPr>
        <w:t>La résiliation n’a d’effet qu’à l’égard du cotraitant concerné, elle n’emporte pas résiliation de la tota</w:t>
      </w:r>
      <w:r w:rsidR="000A5B9B">
        <w:rPr>
          <w:rFonts w:asciiTheme="minorHAnsi" w:eastAsia="Calibri" w:hAnsiTheme="minorHAnsi" w:cstheme="minorHAnsi"/>
          <w:lang w:eastAsia="en-US"/>
        </w:rPr>
        <w:t xml:space="preserve">lité du </w:t>
      </w:r>
      <w:r w:rsidR="00BB6097">
        <w:rPr>
          <w:rFonts w:asciiTheme="minorHAnsi" w:eastAsia="Calibri" w:hAnsiTheme="minorHAnsi" w:cstheme="minorHAnsi"/>
          <w:lang w:eastAsia="en-US"/>
        </w:rPr>
        <w:t>Marché</w:t>
      </w:r>
      <w:r w:rsidRPr="0009615C">
        <w:rPr>
          <w:rFonts w:asciiTheme="minorHAnsi" w:eastAsia="Calibri" w:hAnsiTheme="minorHAnsi" w:cstheme="minorHAnsi"/>
          <w:lang w:eastAsia="en-US"/>
        </w:rPr>
        <w:t>.</w:t>
      </w:r>
    </w:p>
    <w:p w14:paraId="6F4BE0CA" w14:textId="32B52F5F" w:rsidR="00042864" w:rsidRDefault="49ABA572" w:rsidP="00DB715D">
      <w:pPr>
        <w:rPr>
          <w:rFonts w:asciiTheme="minorHAnsi" w:eastAsia="Calibri" w:hAnsiTheme="minorHAnsi" w:cstheme="minorBidi"/>
          <w:lang w:eastAsia="en-US"/>
        </w:rPr>
      </w:pPr>
      <w:r w:rsidRPr="0BF93514">
        <w:rPr>
          <w:rFonts w:asciiTheme="minorHAnsi" w:eastAsia="Calibri" w:hAnsiTheme="minorHAnsi" w:cstheme="minorBidi"/>
          <w:lang w:eastAsia="en-US"/>
        </w:rPr>
        <w:t xml:space="preserve">Le </w:t>
      </w:r>
      <w:r w:rsidR="0DE3B2D9" w:rsidRPr="0BF93514">
        <w:rPr>
          <w:rFonts w:asciiTheme="minorHAnsi" w:eastAsia="Calibri" w:hAnsiTheme="minorHAnsi" w:cstheme="minorBidi"/>
          <w:lang w:eastAsia="en-US"/>
        </w:rPr>
        <w:t>Mandataire</w:t>
      </w:r>
      <w:r w:rsidRPr="0BF93514">
        <w:rPr>
          <w:rFonts w:asciiTheme="minorHAnsi" w:eastAsia="Calibri" w:hAnsiTheme="minorHAnsi" w:cstheme="minorBidi"/>
          <w:lang w:eastAsia="en-US"/>
        </w:rPr>
        <w:t xml:space="preserve"> </w:t>
      </w:r>
      <w:r w:rsidR="00875698">
        <w:rPr>
          <w:rFonts w:asciiTheme="minorHAnsi" w:eastAsia="Calibri" w:hAnsiTheme="minorHAnsi" w:cstheme="minorBidi"/>
          <w:lang w:eastAsia="en-US"/>
        </w:rPr>
        <w:t xml:space="preserve">solidaire </w:t>
      </w:r>
      <w:r w:rsidRPr="0BF93514">
        <w:rPr>
          <w:rFonts w:asciiTheme="minorHAnsi" w:eastAsia="Calibri" w:hAnsiTheme="minorHAnsi" w:cstheme="minorBidi"/>
          <w:lang w:eastAsia="en-US"/>
        </w:rPr>
        <w:t xml:space="preserve">est tenu de se substituer au membre du groupement défaillant pour l'exécution des </w:t>
      </w:r>
      <w:r w:rsidR="6EDB837C" w:rsidRPr="0BF93514">
        <w:rPr>
          <w:rFonts w:asciiTheme="minorHAnsi" w:eastAsia="Calibri" w:hAnsiTheme="minorHAnsi" w:cstheme="minorBidi"/>
          <w:lang w:eastAsia="en-US"/>
        </w:rPr>
        <w:t>prestations</w:t>
      </w:r>
      <w:r w:rsidRPr="0BF93514">
        <w:rPr>
          <w:rFonts w:asciiTheme="minorHAnsi" w:eastAsia="Calibri" w:hAnsiTheme="minorHAnsi" w:cstheme="minorBidi"/>
          <w:lang w:eastAsia="en-US"/>
        </w:rPr>
        <w:t xml:space="preserve"> </w:t>
      </w:r>
      <w:r w:rsidR="246D4F7D" w:rsidRPr="0BF93514">
        <w:rPr>
          <w:rFonts w:asciiTheme="minorHAnsi" w:eastAsia="Calibri" w:hAnsiTheme="minorHAnsi" w:cstheme="minorBidi"/>
          <w:lang w:eastAsia="en-US"/>
        </w:rPr>
        <w:t xml:space="preserve">qui lui ont été initialement attribuées </w:t>
      </w:r>
      <w:r w:rsidRPr="0BF93514">
        <w:rPr>
          <w:rFonts w:asciiTheme="minorHAnsi" w:eastAsia="Calibri" w:hAnsiTheme="minorHAnsi" w:cstheme="minorBidi"/>
          <w:lang w:eastAsia="en-US"/>
        </w:rPr>
        <w:t>dans le mois qui suit la prise d’effet de la résiliation.</w:t>
      </w:r>
    </w:p>
    <w:p w14:paraId="65ACB384" w14:textId="77777777" w:rsidR="00222DC8" w:rsidRPr="0009615C" w:rsidRDefault="00222DC8" w:rsidP="00DB715D">
      <w:pPr>
        <w:rPr>
          <w:rFonts w:asciiTheme="minorHAnsi" w:eastAsia="Calibri" w:hAnsiTheme="minorHAnsi" w:cstheme="minorHAnsi"/>
          <w:lang w:eastAsia="en-US"/>
        </w:rPr>
      </w:pPr>
    </w:p>
    <w:p w14:paraId="6AE17645" w14:textId="7FE84B18" w:rsidR="00042864" w:rsidRPr="0009615C" w:rsidRDefault="00042864" w:rsidP="00DB715D">
      <w:pPr>
        <w:pStyle w:val="Titre2"/>
        <w:spacing w:before="0" w:line="240" w:lineRule="auto"/>
        <w:rPr>
          <w:rFonts w:asciiTheme="minorHAnsi" w:hAnsiTheme="minorHAnsi" w:cstheme="minorHAnsi"/>
          <w:szCs w:val="24"/>
        </w:rPr>
      </w:pPr>
      <w:bookmarkStart w:id="311" w:name="_Toc514697335"/>
      <w:bookmarkStart w:id="312" w:name="_Toc90041770"/>
      <w:bookmarkStart w:id="313" w:name="_Ref183005986"/>
      <w:bookmarkStart w:id="314" w:name="_Toc184919335"/>
      <w:r w:rsidRPr="0009615C">
        <w:rPr>
          <w:rFonts w:asciiTheme="minorHAnsi" w:hAnsiTheme="minorHAnsi" w:cstheme="minorHAnsi"/>
        </w:rPr>
        <w:lastRenderedPageBreak/>
        <w:t xml:space="preserve">Redressement et liquidation judiciaires du </w:t>
      </w:r>
      <w:r w:rsidR="00AD055A">
        <w:rPr>
          <w:rFonts w:asciiTheme="minorHAnsi" w:hAnsiTheme="minorHAnsi" w:cstheme="minorHAnsi"/>
        </w:rPr>
        <w:t>Mandataire</w:t>
      </w:r>
      <w:r w:rsidRPr="0009615C">
        <w:rPr>
          <w:rFonts w:asciiTheme="minorHAnsi" w:hAnsiTheme="minorHAnsi" w:cstheme="minorHAnsi"/>
        </w:rPr>
        <w:t xml:space="preserve"> </w:t>
      </w:r>
      <w:r w:rsidR="00C338DA" w:rsidRPr="0009615C">
        <w:rPr>
          <w:rFonts w:asciiTheme="minorHAnsi" w:hAnsiTheme="minorHAnsi" w:cstheme="minorHAnsi"/>
        </w:rPr>
        <w:t>solidaire</w:t>
      </w:r>
      <w:bookmarkEnd w:id="311"/>
      <w:bookmarkEnd w:id="312"/>
      <w:bookmarkEnd w:id="313"/>
      <w:bookmarkEnd w:id="314"/>
    </w:p>
    <w:p w14:paraId="4FB3E534" w14:textId="1B84D5AF" w:rsidR="006E4519" w:rsidRPr="008C71F1" w:rsidRDefault="006E4519" w:rsidP="00DB715D">
      <w:pPr>
        <w:rPr>
          <w:rFonts w:asciiTheme="minorHAnsi" w:eastAsia="Calibri" w:hAnsiTheme="minorHAnsi" w:cstheme="minorHAnsi"/>
          <w:szCs w:val="22"/>
          <w:lang w:eastAsia="en-US"/>
        </w:rPr>
      </w:pPr>
      <w:r w:rsidRPr="008C71F1">
        <w:rPr>
          <w:rFonts w:asciiTheme="minorHAnsi" w:eastAsia="Calibri" w:hAnsiTheme="minorHAnsi" w:cstheme="minorHAnsi"/>
          <w:szCs w:val="22"/>
          <w:lang w:eastAsia="en-US"/>
        </w:rPr>
        <w:t xml:space="preserve">En cas de redressement judiciaire, la résiliation du </w:t>
      </w:r>
      <w:r w:rsidR="00BB6097">
        <w:rPr>
          <w:rFonts w:asciiTheme="minorHAnsi" w:eastAsia="Calibri" w:hAnsiTheme="minorHAnsi" w:cstheme="minorHAnsi"/>
          <w:szCs w:val="22"/>
          <w:lang w:eastAsia="en-US"/>
        </w:rPr>
        <w:t>Marché</w:t>
      </w:r>
      <w:r w:rsidRPr="008C71F1">
        <w:rPr>
          <w:rFonts w:asciiTheme="minorHAnsi" w:eastAsia="Calibri" w:hAnsiTheme="minorHAnsi" w:cstheme="minorHAnsi"/>
          <w:szCs w:val="22"/>
          <w:lang w:eastAsia="en-US"/>
        </w:rPr>
        <w:t xml:space="preserve"> est prononcée </w:t>
      </w:r>
      <w:r w:rsidR="008C71F1" w:rsidRPr="008C71F1">
        <w:rPr>
          <w:rFonts w:asciiTheme="minorHAnsi" w:eastAsia="Calibri" w:hAnsiTheme="minorHAnsi" w:cstheme="minorHAnsi"/>
          <w:szCs w:val="22"/>
          <w:lang w:eastAsia="en-US"/>
        </w:rPr>
        <w:t xml:space="preserve">pour le </w:t>
      </w:r>
      <w:r w:rsidR="00AD055A">
        <w:rPr>
          <w:rFonts w:asciiTheme="minorHAnsi" w:eastAsia="Calibri" w:hAnsiTheme="minorHAnsi" w:cstheme="minorHAnsi"/>
          <w:szCs w:val="22"/>
          <w:lang w:eastAsia="en-US"/>
        </w:rPr>
        <w:t>Mandataire</w:t>
      </w:r>
      <w:r w:rsidR="008C71F1" w:rsidRPr="008C71F1">
        <w:rPr>
          <w:rFonts w:asciiTheme="minorHAnsi" w:eastAsia="Calibri" w:hAnsiTheme="minorHAnsi" w:cstheme="minorHAnsi"/>
          <w:szCs w:val="22"/>
          <w:lang w:eastAsia="en-US"/>
        </w:rPr>
        <w:t xml:space="preserve"> </w:t>
      </w:r>
      <w:r w:rsidRPr="008C71F1">
        <w:rPr>
          <w:rFonts w:asciiTheme="minorHAnsi" w:eastAsia="Calibri" w:hAnsiTheme="minorHAnsi" w:cstheme="minorHAnsi"/>
          <w:szCs w:val="22"/>
          <w:lang w:eastAsia="en-US"/>
        </w:rPr>
        <w:t>si, après mise en demeure de l'administrateur judiciaire, dans les conditions prévues à l'</w:t>
      </w:r>
      <w:hyperlink r:id="rId18" w:history="1">
        <w:r w:rsidRPr="008C71F1">
          <w:rPr>
            <w:rFonts w:asciiTheme="minorHAnsi" w:eastAsia="Calibri" w:hAnsiTheme="minorHAnsi" w:cstheme="minorHAnsi"/>
            <w:szCs w:val="22"/>
            <w:lang w:eastAsia="en-US"/>
          </w:rPr>
          <w:t>article L. 622-13 du code de commerce</w:t>
        </w:r>
      </w:hyperlink>
      <w:r w:rsidRPr="008C71F1">
        <w:rPr>
          <w:rFonts w:asciiTheme="minorHAnsi" w:eastAsia="Calibri" w:hAnsiTheme="minorHAnsi" w:cstheme="minorHAnsi"/>
          <w:szCs w:val="22"/>
          <w:lang w:eastAsia="en-US"/>
        </w:rPr>
        <w:t xml:space="preserve">, ce dernier indique ne pas reprendre les obligations du </w:t>
      </w:r>
      <w:r w:rsidR="00AD055A">
        <w:rPr>
          <w:rFonts w:asciiTheme="minorHAnsi" w:eastAsia="Calibri" w:hAnsiTheme="minorHAnsi" w:cstheme="minorHAnsi"/>
          <w:szCs w:val="22"/>
          <w:lang w:eastAsia="en-US"/>
        </w:rPr>
        <w:t>Mandataire</w:t>
      </w:r>
      <w:r w:rsidRPr="008C71F1">
        <w:rPr>
          <w:rFonts w:asciiTheme="minorHAnsi" w:eastAsia="Calibri" w:hAnsiTheme="minorHAnsi" w:cstheme="minorHAnsi"/>
          <w:szCs w:val="22"/>
          <w:lang w:eastAsia="en-US"/>
        </w:rPr>
        <w:t xml:space="preserve">. </w:t>
      </w:r>
    </w:p>
    <w:p w14:paraId="436CCFF6" w14:textId="505390D2" w:rsidR="006E4519" w:rsidRPr="008C71F1" w:rsidRDefault="006E4519" w:rsidP="00DB715D">
      <w:pPr>
        <w:rPr>
          <w:rFonts w:asciiTheme="minorHAnsi" w:eastAsia="Calibri" w:hAnsiTheme="minorHAnsi" w:cstheme="minorHAnsi"/>
          <w:szCs w:val="22"/>
          <w:lang w:eastAsia="en-US"/>
        </w:rPr>
      </w:pPr>
      <w:r w:rsidRPr="008C71F1">
        <w:rPr>
          <w:rFonts w:asciiTheme="minorHAnsi" w:eastAsia="Calibri" w:hAnsiTheme="minorHAnsi" w:cstheme="minorHAnsi"/>
          <w:szCs w:val="22"/>
          <w:lang w:eastAsia="en-US"/>
        </w:rPr>
        <w:t xml:space="preserve">En cas de liquidation judiciaire, la résiliation partielle ou totale du </w:t>
      </w:r>
      <w:r w:rsidR="00BB6097">
        <w:rPr>
          <w:rFonts w:asciiTheme="minorHAnsi" w:eastAsia="Calibri" w:hAnsiTheme="minorHAnsi" w:cstheme="minorHAnsi"/>
          <w:szCs w:val="22"/>
          <w:lang w:eastAsia="en-US"/>
        </w:rPr>
        <w:t>Marché</w:t>
      </w:r>
      <w:r w:rsidRPr="008C71F1">
        <w:rPr>
          <w:rFonts w:asciiTheme="minorHAnsi" w:eastAsia="Calibri" w:hAnsiTheme="minorHAnsi" w:cstheme="minorHAnsi"/>
          <w:szCs w:val="22"/>
          <w:lang w:eastAsia="en-US"/>
        </w:rPr>
        <w:t xml:space="preserve"> est prononcée </w:t>
      </w:r>
      <w:r w:rsidR="008C71F1" w:rsidRPr="008C71F1">
        <w:rPr>
          <w:rFonts w:asciiTheme="minorHAnsi" w:eastAsia="Calibri" w:hAnsiTheme="minorHAnsi" w:cstheme="minorHAnsi"/>
          <w:szCs w:val="22"/>
          <w:lang w:eastAsia="en-US"/>
        </w:rPr>
        <w:t xml:space="preserve">pour le </w:t>
      </w:r>
      <w:r w:rsidR="00AD055A">
        <w:rPr>
          <w:rFonts w:asciiTheme="minorHAnsi" w:eastAsia="Calibri" w:hAnsiTheme="minorHAnsi" w:cstheme="minorHAnsi"/>
          <w:szCs w:val="22"/>
          <w:lang w:eastAsia="en-US"/>
        </w:rPr>
        <w:t>Mandataire</w:t>
      </w:r>
      <w:r w:rsidR="008C71F1" w:rsidRPr="008C71F1">
        <w:rPr>
          <w:rFonts w:asciiTheme="minorHAnsi" w:eastAsia="Calibri" w:hAnsiTheme="minorHAnsi" w:cstheme="minorHAnsi"/>
          <w:szCs w:val="22"/>
          <w:lang w:eastAsia="en-US"/>
        </w:rPr>
        <w:t xml:space="preserve"> </w:t>
      </w:r>
      <w:r w:rsidRPr="008C71F1">
        <w:rPr>
          <w:rFonts w:asciiTheme="minorHAnsi" w:eastAsia="Calibri" w:hAnsiTheme="minorHAnsi" w:cstheme="minorHAnsi"/>
          <w:szCs w:val="22"/>
          <w:lang w:eastAsia="en-US"/>
        </w:rPr>
        <w:t>si, après mise en demeure du liquidateur, dans les conditions prévues à l'</w:t>
      </w:r>
      <w:hyperlink r:id="rId19" w:history="1">
        <w:r w:rsidRPr="008C71F1">
          <w:rPr>
            <w:rFonts w:asciiTheme="minorHAnsi" w:eastAsia="Calibri" w:hAnsiTheme="minorHAnsi" w:cstheme="minorHAnsi"/>
            <w:szCs w:val="22"/>
            <w:lang w:eastAsia="en-US"/>
          </w:rPr>
          <w:t>article L. 641-10 du code de commerce</w:t>
        </w:r>
      </w:hyperlink>
      <w:r w:rsidRPr="008C71F1">
        <w:rPr>
          <w:rFonts w:asciiTheme="minorHAnsi" w:eastAsia="Calibri" w:hAnsiTheme="minorHAnsi" w:cstheme="minorHAnsi"/>
          <w:szCs w:val="22"/>
          <w:lang w:eastAsia="en-US"/>
        </w:rPr>
        <w:t xml:space="preserve">, ce dernier indique ne pas reprendre les obligations du </w:t>
      </w:r>
      <w:r w:rsidR="00AD055A">
        <w:rPr>
          <w:rFonts w:asciiTheme="minorHAnsi" w:eastAsia="Calibri" w:hAnsiTheme="minorHAnsi" w:cstheme="minorHAnsi"/>
          <w:szCs w:val="22"/>
          <w:lang w:eastAsia="en-US"/>
        </w:rPr>
        <w:t>Mandataire</w:t>
      </w:r>
      <w:r w:rsidRPr="008C71F1">
        <w:rPr>
          <w:rFonts w:asciiTheme="minorHAnsi" w:eastAsia="Calibri" w:hAnsiTheme="minorHAnsi" w:cstheme="minorHAnsi"/>
          <w:szCs w:val="22"/>
          <w:lang w:eastAsia="en-US"/>
        </w:rPr>
        <w:t xml:space="preserve">. </w:t>
      </w:r>
    </w:p>
    <w:p w14:paraId="2D09974B" w14:textId="1C151697" w:rsidR="006E4519" w:rsidRPr="008C71F1" w:rsidRDefault="006E4519" w:rsidP="00DB715D">
      <w:pPr>
        <w:rPr>
          <w:rFonts w:asciiTheme="minorHAnsi" w:eastAsia="Calibri" w:hAnsiTheme="minorHAnsi" w:cstheme="minorHAnsi"/>
          <w:szCs w:val="22"/>
          <w:lang w:eastAsia="en-US"/>
        </w:rPr>
      </w:pPr>
      <w:r w:rsidRPr="008C71F1">
        <w:rPr>
          <w:rFonts w:asciiTheme="minorHAnsi" w:eastAsia="Calibri" w:hAnsiTheme="minorHAnsi" w:cstheme="minorHAnsi"/>
          <w:szCs w:val="22"/>
          <w:lang w:eastAsia="en-US"/>
        </w:rPr>
        <w:t xml:space="preserve">La résiliation, si elle est prononcée, prend effet à la date de l'évènement. Elle n'ouvre droit, pour le </w:t>
      </w:r>
      <w:r w:rsidR="00AD055A">
        <w:rPr>
          <w:rFonts w:asciiTheme="minorHAnsi" w:eastAsia="Calibri" w:hAnsiTheme="minorHAnsi" w:cstheme="minorHAnsi"/>
          <w:szCs w:val="22"/>
          <w:lang w:eastAsia="en-US"/>
        </w:rPr>
        <w:t>Mandataire</w:t>
      </w:r>
      <w:r w:rsidRPr="008C71F1">
        <w:rPr>
          <w:rFonts w:asciiTheme="minorHAnsi" w:eastAsia="Calibri" w:hAnsiTheme="minorHAnsi" w:cstheme="minorHAnsi"/>
          <w:szCs w:val="22"/>
          <w:lang w:eastAsia="en-US"/>
        </w:rPr>
        <w:t xml:space="preserve">, à aucune indemnité. </w:t>
      </w:r>
    </w:p>
    <w:p w14:paraId="66987A72" w14:textId="47D38BC9" w:rsidR="00042864" w:rsidRPr="008C71F1" w:rsidRDefault="49ABA572" w:rsidP="00DB715D">
      <w:pPr>
        <w:rPr>
          <w:rFonts w:asciiTheme="minorHAnsi" w:eastAsia="Calibri" w:hAnsiTheme="minorHAnsi" w:cstheme="minorBidi"/>
          <w:lang w:eastAsia="en-US"/>
        </w:rPr>
      </w:pPr>
      <w:r w:rsidRPr="0BF93514">
        <w:rPr>
          <w:rFonts w:asciiTheme="minorHAnsi" w:eastAsia="Calibri" w:hAnsiTheme="minorHAnsi" w:cstheme="minorBidi"/>
          <w:lang w:eastAsia="en-US"/>
        </w:rPr>
        <w:t xml:space="preserve">Si les autres membres du groupement l'acceptent expressément, un des autres membres du groupement peut être substitué au </w:t>
      </w:r>
      <w:r w:rsidR="0DE3B2D9" w:rsidRPr="0BF93514">
        <w:rPr>
          <w:rFonts w:asciiTheme="minorHAnsi" w:eastAsia="Calibri" w:hAnsiTheme="minorHAnsi" w:cstheme="minorBidi"/>
          <w:lang w:eastAsia="en-US"/>
        </w:rPr>
        <w:t>Mandataire</w:t>
      </w:r>
      <w:r w:rsidRPr="0BF93514">
        <w:rPr>
          <w:rFonts w:asciiTheme="minorHAnsi" w:eastAsia="Calibri" w:hAnsiTheme="minorHAnsi" w:cstheme="minorBidi"/>
          <w:lang w:eastAsia="en-US"/>
        </w:rPr>
        <w:t xml:space="preserve"> dans l'exécution des prestations </w:t>
      </w:r>
      <w:r w:rsidR="246D4F7D" w:rsidRPr="0BF93514">
        <w:rPr>
          <w:rFonts w:asciiTheme="minorHAnsi" w:eastAsia="Calibri" w:hAnsiTheme="minorHAnsi" w:cstheme="minorBidi"/>
          <w:lang w:eastAsia="en-US"/>
        </w:rPr>
        <w:t>qui lui ont été initialement attribuées</w:t>
      </w:r>
      <w:r w:rsidRPr="0BF93514">
        <w:rPr>
          <w:rFonts w:asciiTheme="minorHAnsi" w:eastAsia="Calibri" w:hAnsiTheme="minorHAnsi" w:cstheme="minorBidi"/>
          <w:lang w:eastAsia="en-US"/>
        </w:rPr>
        <w:t xml:space="preserve">. Un nouveau </w:t>
      </w:r>
      <w:r w:rsidR="0DE3B2D9" w:rsidRPr="0BF93514">
        <w:rPr>
          <w:rFonts w:asciiTheme="minorHAnsi" w:eastAsia="Calibri" w:hAnsiTheme="minorHAnsi" w:cstheme="minorBidi"/>
          <w:lang w:eastAsia="en-US"/>
        </w:rPr>
        <w:t>Mandataire</w:t>
      </w:r>
      <w:r w:rsidRPr="0BF93514">
        <w:rPr>
          <w:rFonts w:asciiTheme="minorHAnsi" w:eastAsia="Calibri" w:hAnsiTheme="minorHAnsi" w:cstheme="minorBidi"/>
          <w:lang w:eastAsia="en-US"/>
        </w:rPr>
        <w:t xml:space="preserve"> est alors désigné dans un délai d’un mois. Le nouveau </w:t>
      </w:r>
      <w:r w:rsidR="0DE3B2D9" w:rsidRPr="0BF93514">
        <w:rPr>
          <w:rFonts w:asciiTheme="minorHAnsi" w:eastAsia="Calibri" w:hAnsiTheme="minorHAnsi" w:cstheme="minorBidi"/>
          <w:lang w:eastAsia="en-US"/>
        </w:rPr>
        <w:t>Mandataire</w:t>
      </w:r>
      <w:r w:rsidRPr="0BF93514">
        <w:rPr>
          <w:rFonts w:asciiTheme="minorHAnsi" w:eastAsia="Calibri" w:hAnsiTheme="minorHAnsi" w:cstheme="minorBidi"/>
          <w:lang w:eastAsia="en-US"/>
        </w:rPr>
        <w:t>, une fois désigné, est substitué par avenant à l'ancien dans tous ses droits et obligations.</w:t>
      </w:r>
    </w:p>
    <w:p w14:paraId="6280D0D6" w14:textId="070E4AA6" w:rsidR="006E4519" w:rsidRPr="008C71F1" w:rsidRDefault="7FA70CE9" w:rsidP="00DB715D">
      <w:pPr>
        <w:rPr>
          <w:rFonts w:asciiTheme="minorHAnsi" w:eastAsia="Calibri" w:hAnsiTheme="minorHAnsi" w:cstheme="minorHAnsi"/>
          <w:szCs w:val="22"/>
          <w:lang w:eastAsia="en-US"/>
        </w:rPr>
      </w:pPr>
      <w:r w:rsidRPr="008C71F1">
        <w:rPr>
          <w:rFonts w:asciiTheme="minorHAnsi" w:eastAsia="Calibri" w:hAnsiTheme="minorHAnsi" w:cstheme="minorHAnsi"/>
          <w:szCs w:val="22"/>
          <w:lang w:eastAsia="en-US"/>
        </w:rPr>
        <w:t>Faute de l'accord des autres membres du groupement</w:t>
      </w:r>
      <w:r w:rsidR="00011128" w:rsidRPr="008C71F1">
        <w:rPr>
          <w:rFonts w:asciiTheme="minorHAnsi" w:eastAsia="Calibri" w:hAnsiTheme="minorHAnsi" w:cstheme="minorHAnsi"/>
          <w:szCs w:val="22"/>
          <w:lang w:eastAsia="en-US"/>
        </w:rPr>
        <w:t>, le</w:t>
      </w:r>
      <w:r w:rsidR="00780556">
        <w:rPr>
          <w:rFonts w:asciiTheme="minorHAnsi" w:eastAsia="Calibri" w:hAnsiTheme="minorHAnsi" w:cstheme="minorHAnsi"/>
          <w:szCs w:val="22"/>
          <w:lang w:eastAsia="en-US"/>
        </w:rPr>
        <w:t xml:space="preserve"> MOA</w:t>
      </w:r>
      <w:r w:rsidR="00011128" w:rsidRPr="008C71F1">
        <w:rPr>
          <w:rFonts w:asciiTheme="minorHAnsi" w:eastAsia="Calibri" w:hAnsiTheme="minorHAnsi" w:cstheme="minorHAnsi"/>
          <w:szCs w:val="22"/>
          <w:lang w:eastAsia="en-US"/>
        </w:rPr>
        <w:t xml:space="preserve"> peut</w:t>
      </w:r>
      <w:r w:rsidR="006E4519" w:rsidRPr="008C71F1">
        <w:rPr>
          <w:rFonts w:asciiTheme="minorHAnsi" w:eastAsia="Calibri" w:hAnsiTheme="minorHAnsi" w:cstheme="minorHAnsi"/>
          <w:szCs w:val="22"/>
          <w:lang w:eastAsia="en-US"/>
        </w:rPr>
        <w:t> :</w:t>
      </w:r>
    </w:p>
    <w:p w14:paraId="7AF238B5" w14:textId="7D89C673" w:rsidR="008C71F1" w:rsidRPr="008C71F1" w:rsidRDefault="006E4519" w:rsidP="00DB715D">
      <w:pPr>
        <w:numPr>
          <w:ilvl w:val="0"/>
          <w:numId w:val="2"/>
        </w:numPr>
        <w:rPr>
          <w:rFonts w:asciiTheme="minorHAnsi" w:eastAsia="Calibri" w:hAnsiTheme="minorHAnsi" w:cstheme="minorHAnsi"/>
          <w:szCs w:val="22"/>
          <w:lang w:eastAsia="en-US"/>
        </w:rPr>
      </w:pPr>
      <w:r w:rsidRPr="008C71F1">
        <w:rPr>
          <w:rFonts w:asciiTheme="minorHAnsi" w:eastAsia="Calibri" w:hAnsiTheme="minorHAnsi" w:cstheme="minorHAnsi"/>
          <w:szCs w:val="22"/>
          <w:lang w:eastAsia="en-US"/>
        </w:rPr>
        <w:t>Soit</w:t>
      </w:r>
      <w:r w:rsidR="000A5B9B">
        <w:rPr>
          <w:rFonts w:asciiTheme="minorHAnsi" w:eastAsia="Calibri" w:hAnsiTheme="minorHAnsi" w:cstheme="minorHAnsi"/>
          <w:szCs w:val="22"/>
          <w:lang w:eastAsia="en-US"/>
        </w:rPr>
        <w:t xml:space="preserve"> résilier la totalité du </w:t>
      </w:r>
      <w:r w:rsidR="00BB6097">
        <w:rPr>
          <w:rFonts w:asciiTheme="minorHAnsi" w:eastAsia="Calibri" w:hAnsiTheme="minorHAnsi" w:cstheme="minorHAnsi"/>
          <w:szCs w:val="22"/>
          <w:lang w:eastAsia="en-US"/>
        </w:rPr>
        <w:t>Marché</w:t>
      </w:r>
      <w:r w:rsidRPr="008C71F1">
        <w:rPr>
          <w:rFonts w:asciiTheme="minorHAnsi" w:eastAsia="Calibri" w:hAnsiTheme="minorHAnsi" w:cstheme="minorHAnsi"/>
          <w:szCs w:val="22"/>
          <w:lang w:eastAsia="en-US"/>
        </w:rPr>
        <w:t xml:space="preserve">. </w:t>
      </w:r>
    </w:p>
    <w:p w14:paraId="1047DD9A" w14:textId="07F15C75" w:rsidR="00042864" w:rsidRPr="008C71F1" w:rsidRDefault="008C71F1" w:rsidP="00DB715D">
      <w:pPr>
        <w:numPr>
          <w:ilvl w:val="0"/>
          <w:numId w:val="2"/>
        </w:numPr>
        <w:rPr>
          <w:rFonts w:asciiTheme="minorHAnsi" w:eastAsia="Calibri" w:hAnsiTheme="minorHAnsi" w:cstheme="minorHAnsi"/>
          <w:szCs w:val="22"/>
          <w:lang w:eastAsia="en-US"/>
        </w:rPr>
      </w:pPr>
      <w:r w:rsidRPr="008C71F1">
        <w:rPr>
          <w:rFonts w:asciiTheme="minorHAnsi" w:eastAsia="Calibri" w:hAnsiTheme="minorHAnsi" w:cstheme="minorHAnsi"/>
          <w:szCs w:val="22"/>
          <w:lang w:eastAsia="en-US"/>
        </w:rPr>
        <w:t>S</w:t>
      </w:r>
      <w:r w:rsidR="006E4519" w:rsidRPr="008C71F1">
        <w:rPr>
          <w:rFonts w:asciiTheme="minorHAnsi" w:eastAsia="Calibri" w:hAnsiTheme="minorHAnsi" w:cstheme="minorHAnsi"/>
          <w:szCs w:val="22"/>
          <w:lang w:eastAsia="en-US"/>
        </w:rPr>
        <w:t>oit</w:t>
      </w:r>
      <w:r w:rsidR="00011128" w:rsidRPr="008C71F1">
        <w:rPr>
          <w:rFonts w:asciiTheme="minorHAnsi" w:eastAsia="Calibri" w:hAnsiTheme="minorHAnsi" w:cstheme="minorHAnsi"/>
          <w:szCs w:val="22"/>
          <w:lang w:eastAsia="en-US"/>
        </w:rPr>
        <w:t xml:space="preserve"> proposer aux autres membres du groupement de </w:t>
      </w:r>
      <w:r w:rsidR="7FA70CE9" w:rsidRPr="008C71F1">
        <w:rPr>
          <w:rFonts w:asciiTheme="minorHAnsi" w:eastAsia="Calibri" w:hAnsiTheme="minorHAnsi" w:cstheme="minorHAnsi"/>
          <w:szCs w:val="22"/>
          <w:lang w:eastAsia="en-US"/>
        </w:rPr>
        <w:t xml:space="preserve">poursuivre leurs </w:t>
      </w:r>
      <w:r w:rsidR="00981BA7" w:rsidRPr="008C71F1">
        <w:rPr>
          <w:rFonts w:asciiTheme="minorHAnsi" w:eastAsia="Calibri" w:hAnsiTheme="minorHAnsi" w:cstheme="minorHAnsi"/>
          <w:szCs w:val="22"/>
          <w:lang w:eastAsia="en-US"/>
        </w:rPr>
        <w:t xml:space="preserve">prestations </w:t>
      </w:r>
      <w:r w:rsidR="7FA70CE9" w:rsidRPr="008C71F1">
        <w:rPr>
          <w:rFonts w:asciiTheme="minorHAnsi" w:eastAsia="Calibri" w:hAnsiTheme="minorHAnsi" w:cstheme="minorHAnsi"/>
          <w:szCs w:val="22"/>
          <w:lang w:eastAsia="en-US"/>
        </w:rPr>
        <w:t>dans le cadre d'un groupement réduit à eux seuls</w:t>
      </w:r>
      <w:r w:rsidR="00CF3835">
        <w:rPr>
          <w:rFonts w:asciiTheme="minorHAnsi" w:eastAsia="Calibri" w:hAnsiTheme="minorHAnsi" w:cstheme="minorHAnsi"/>
          <w:szCs w:val="22"/>
          <w:lang w:eastAsia="en-US"/>
        </w:rPr>
        <w:t xml:space="preserve">, à l’exclusion des prestations initialement attribuées au </w:t>
      </w:r>
      <w:r w:rsidR="00AD055A">
        <w:rPr>
          <w:rFonts w:asciiTheme="minorHAnsi" w:eastAsia="Calibri" w:hAnsiTheme="minorHAnsi" w:cstheme="minorHAnsi"/>
          <w:szCs w:val="22"/>
          <w:lang w:eastAsia="en-US"/>
        </w:rPr>
        <w:t>Mandataire</w:t>
      </w:r>
      <w:r w:rsidRPr="008C71F1">
        <w:rPr>
          <w:rFonts w:asciiTheme="minorHAnsi" w:eastAsia="Calibri" w:hAnsiTheme="minorHAnsi" w:cstheme="minorHAnsi"/>
          <w:szCs w:val="22"/>
          <w:lang w:eastAsia="en-US"/>
        </w:rPr>
        <w:t xml:space="preserve">. </w:t>
      </w:r>
      <w:r w:rsidR="7FA70CE9" w:rsidRPr="008C71F1">
        <w:rPr>
          <w:rFonts w:asciiTheme="minorHAnsi" w:eastAsia="Calibri" w:hAnsiTheme="minorHAnsi" w:cstheme="minorHAnsi"/>
          <w:szCs w:val="22"/>
          <w:lang w:eastAsia="en-US"/>
        </w:rPr>
        <w:t xml:space="preserve">Un nouveau </w:t>
      </w:r>
      <w:r w:rsidR="00AD055A">
        <w:rPr>
          <w:rFonts w:asciiTheme="minorHAnsi" w:eastAsia="Calibri" w:hAnsiTheme="minorHAnsi" w:cstheme="minorHAnsi"/>
          <w:szCs w:val="22"/>
          <w:lang w:eastAsia="en-US"/>
        </w:rPr>
        <w:t>Mandataire</w:t>
      </w:r>
      <w:r w:rsidR="7FA70CE9" w:rsidRPr="008C71F1">
        <w:rPr>
          <w:rFonts w:asciiTheme="minorHAnsi" w:eastAsia="Calibri" w:hAnsiTheme="minorHAnsi" w:cstheme="minorHAnsi"/>
          <w:szCs w:val="22"/>
          <w:lang w:eastAsia="en-US"/>
        </w:rPr>
        <w:t xml:space="preserve"> est alors désigné dans un délai d’un mois.</w:t>
      </w:r>
      <w:r w:rsidR="00011128" w:rsidRPr="008C71F1">
        <w:rPr>
          <w:rFonts w:asciiTheme="minorHAnsi" w:eastAsia="Calibri" w:hAnsiTheme="minorHAnsi" w:cstheme="minorHAnsi"/>
          <w:szCs w:val="22"/>
          <w:lang w:eastAsia="en-US"/>
        </w:rPr>
        <w:t xml:space="preserve"> </w:t>
      </w:r>
    </w:p>
    <w:p w14:paraId="016F7A13" w14:textId="7AB90FF3" w:rsidR="00A51BF3" w:rsidRDefault="00A51BF3" w:rsidP="00DB715D">
      <w:pPr>
        <w:rPr>
          <w:rFonts w:asciiTheme="minorHAnsi" w:eastAsia="Calibri" w:hAnsiTheme="minorHAnsi" w:cstheme="minorHAnsi"/>
          <w:lang w:eastAsia="en-US"/>
        </w:rPr>
      </w:pPr>
    </w:p>
    <w:p w14:paraId="7D73B14F" w14:textId="02F6BEFA" w:rsidR="007A0730" w:rsidRPr="00F52A25" w:rsidRDefault="002E4B48" w:rsidP="00DB715D">
      <w:pPr>
        <w:pStyle w:val="Titre1"/>
        <w:spacing w:line="240" w:lineRule="auto"/>
        <w:rPr>
          <w:rFonts w:asciiTheme="minorHAnsi" w:hAnsiTheme="minorHAnsi" w:cstheme="minorHAnsi"/>
        </w:rPr>
      </w:pPr>
      <w:bookmarkStart w:id="315" w:name="_Ref520988359"/>
      <w:bookmarkStart w:id="316" w:name="_Toc90041771"/>
      <w:bookmarkStart w:id="317" w:name="_Toc184919336"/>
      <w:bookmarkStart w:id="318" w:name="_Toc309722068"/>
      <w:bookmarkStart w:id="319" w:name="_Toc514697338"/>
      <w:bookmarkEnd w:id="305"/>
      <w:r w:rsidRPr="0009615C">
        <w:rPr>
          <w:rFonts w:asciiTheme="minorHAnsi" w:hAnsiTheme="minorHAnsi" w:cstheme="minorHAnsi"/>
        </w:rPr>
        <w:t>Obligation de confidentialité</w:t>
      </w:r>
      <w:bookmarkEnd w:id="315"/>
      <w:bookmarkEnd w:id="316"/>
      <w:bookmarkEnd w:id="317"/>
      <w:r w:rsidRPr="0009615C">
        <w:rPr>
          <w:rFonts w:asciiTheme="minorHAnsi" w:hAnsiTheme="minorHAnsi" w:cstheme="minorHAnsi"/>
        </w:rPr>
        <w:t xml:space="preserve"> </w:t>
      </w:r>
      <w:bookmarkEnd w:id="318"/>
      <w:bookmarkEnd w:id="319"/>
    </w:p>
    <w:p w14:paraId="10D0A05C" w14:textId="0DFB33C5" w:rsidR="0016098F" w:rsidRPr="0009615C" w:rsidRDefault="0016098F" w:rsidP="00DB715D">
      <w:pPr>
        <w:pStyle w:val="Titre2"/>
        <w:spacing w:line="240" w:lineRule="auto"/>
      </w:pPr>
      <w:bookmarkStart w:id="320" w:name="_Toc184919337"/>
      <w:r>
        <w:t>Principe</w:t>
      </w:r>
      <w:bookmarkEnd w:id="320"/>
    </w:p>
    <w:p w14:paraId="3D3EA3FC" w14:textId="379A2077" w:rsidR="47605023" w:rsidRPr="00864214" w:rsidRDefault="47605023" w:rsidP="00DB715D">
      <w:pPr>
        <w:ind w:left="-20" w:right="-20"/>
        <w:rPr>
          <w:rFonts w:eastAsia="Calibri" w:cs="Calibri"/>
          <w:color w:val="000000" w:themeColor="text1"/>
        </w:rPr>
      </w:pPr>
      <w:r w:rsidRPr="00FB0157">
        <w:rPr>
          <w:rFonts w:eastAsia="Calibri" w:cs="Calibri"/>
          <w:color w:val="000000" w:themeColor="text1"/>
        </w:rPr>
        <w:t>Le Titulaire se reconnaît tenu au secret professionnel et à l’obligation de confidentialité les plus absolus pour tout ce qui concerne les « Informations Confidentielles ». Il est entendu que cette notion d’ “Informations Confidentielles” se défini</w:t>
      </w:r>
      <w:r w:rsidR="15D56E19" w:rsidRPr="00FB0157">
        <w:rPr>
          <w:rFonts w:eastAsia="Calibri" w:cs="Calibri"/>
          <w:color w:val="000000" w:themeColor="text1"/>
        </w:rPr>
        <w:t>t</w:t>
      </w:r>
      <w:r w:rsidRPr="00FB0157">
        <w:rPr>
          <w:rFonts w:eastAsia="Calibri" w:cs="Calibri"/>
          <w:color w:val="000000" w:themeColor="text1"/>
        </w:rPr>
        <w:t xml:space="preserve"> comme </w:t>
      </w:r>
      <w:r w:rsidR="200E0A83" w:rsidRPr="00FB0157">
        <w:rPr>
          <w:rFonts w:eastAsia="Calibri" w:cs="Calibri"/>
          <w:color w:val="000000" w:themeColor="text1"/>
        </w:rPr>
        <w:t xml:space="preserve">toute information de quelque nature </w:t>
      </w:r>
      <w:r w:rsidR="200E0A83" w:rsidRPr="00864214">
        <w:rPr>
          <w:rFonts w:eastAsia="Calibri" w:cs="Calibri"/>
          <w:color w:val="000000" w:themeColor="text1"/>
        </w:rPr>
        <w:t xml:space="preserve">(y inclus la méthodologie, la documentation, les informations ou le savoir-faire), sous quelque forme que ce soit (y inclus sous forme orale, écrite, magnétique ou électronique), sur tout support dont le </w:t>
      </w:r>
      <w:r w:rsidR="00F52A25" w:rsidRPr="00864214">
        <w:rPr>
          <w:rFonts w:eastAsia="Calibri" w:cs="Calibri"/>
          <w:color w:val="000000" w:themeColor="text1"/>
        </w:rPr>
        <w:t>Maître d’ouvrage</w:t>
      </w:r>
      <w:r w:rsidR="200E0A83" w:rsidRPr="00864214">
        <w:rPr>
          <w:rFonts w:eastAsia="Calibri" w:cs="Calibri"/>
          <w:color w:val="000000" w:themeColor="text1"/>
        </w:rPr>
        <w:t xml:space="preserve"> est propriétaire ou titulaire, et qui est communiquée au </w:t>
      </w:r>
      <w:r w:rsidR="257F2226" w:rsidRPr="00864214">
        <w:rPr>
          <w:rFonts w:eastAsia="Calibri" w:cs="Calibri"/>
          <w:color w:val="000000" w:themeColor="text1"/>
        </w:rPr>
        <w:t>T</w:t>
      </w:r>
      <w:r w:rsidR="200E0A83" w:rsidRPr="00864214">
        <w:rPr>
          <w:rFonts w:eastAsia="Calibri" w:cs="Calibri"/>
          <w:color w:val="000000" w:themeColor="text1"/>
        </w:rPr>
        <w:t xml:space="preserve">itulaire, ou obtenue de toute autre façon par ce dernier dans le cadre de </w:t>
      </w:r>
      <w:r w:rsidR="7CDB273E" w:rsidRPr="00864214">
        <w:rPr>
          <w:rFonts w:eastAsia="Calibri" w:cs="Calibri"/>
          <w:color w:val="000000" w:themeColor="text1"/>
        </w:rPr>
        <w:t>l’exécution du Marché</w:t>
      </w:r>
      <w:r w:rsidR="200E0A83" w:rsidRPr="00864214">
        <w:rPr>
          <w:rFonts w:eastAsia="Calibri" w:cs="Calibri"/>
          <w:color w:val="000000" w:themeColor="text1"/>
        </w:rPr>
        <w:t>. Le</w:t>
      </w:r>
      <w:r w:rsidR="200E0A83" w:rsidRPr="00864214">
        <w:rPr>
          <w:rFonts w:eastAsia="Calibri" w:cs="Calibri"/>
          <w:color w:val="000000" w:themeColor="text1"/>
          <w:sz w:val="22"/>
          <w:szCs w:val="22"/>
        </w:rPr>
        <w:t xml:space="preserve"> </w:t>
      </w:r>
      <w:r w:rsidR="6D5B6285" w:rsidRPr="00864214">
        <w:rPr>
          <w:rFonts w:eastAsia="Calibri" w:cs="Calibri"/>
          <w:color w:val="000000" w:themeColor="text1"/>
        </w:rPr>
        <w:t>T</w:t>
      </w:r>
      <w:r w:rsidR="200E0A83" w:rsidRPr="00864214">
        <w:rPr>
          <w:rFonts w:eastAsia="Calibri" w:cs="Calibri"/>
          <w:color w:val="000000" w:themeColor="text1"/>
        </w:rPr>
        <w:t>itulaire et son personnel, et le cas échéant ses sous-traitants, ne peuvent utiliser</w:t>
      </w:r>
      <w:r w:rsidR="6AD1AD86" w:rsidRPr="00864214">
        <w:rPr>
          <w:rFonts w:eastAsia="Calibri" w:cs="Calibri"/>
          <w:color w:val="000000" w:themeColor="text1"/>
        </w:rPr>
        <w:t xml:space="preserve"> les Informations Confidentielles</w:t>
      </w:r>
      <w:r w:rsidR="200E0A83" w:rsidRPr="00864214">
        <w:rPr>
          <w:rFonts w:eastAsia="Calibri" w:cs="Calibri"/>
          <w:color w:val="000000" w:themeColor="text1"/>
        </w:rPr>
        <w:t xml:space="preserve"> que pour l'accomplissement des </w:t>
      </w:r>
      <w:r w:rsidR="1F6AE349" w:rsidRPr="00864214">
        <w:rPr>
          <w:rFonts w:eastAsia="Calibri" w:cs="Calibri"/>
          <w:color w:val="000000" w:themeColor="text1"/>
        </w:rPr>
        <w:t xml:space="preserve">travaux et </w:t>
      </w:r>
      <w:r w:rsidR="200E0A83" w:rsidRPr="00864214">
        <w:rPr>
          <w:rFonts w:eastAsia="Calibri" w:cs="Calibri"/>
          <w:color w:val="000000" w:themeColor="text1"/>
        </w:rPr>
        <w:t xml:space="preserve">prestations prévus au </w:t>
      </w:r>
      <w:r w:rsidR="45EC4696" w:rsidRPr="00864214">
        <w:rPr>
          <w:rFonts w:eastAsia="Calibri" w:cs="Calibri"/>
          <w:color w:val="000000" w:themeColor="text1"/>
        </w:rPr>
        <w:t>M</w:t>
      </w:r>
      <w:r w:rsidR="200E0A83" w:rsidRPr="00864214">
        <w:rPr>
          <w:rFonts w:eastAsia="Calibri" w:cs="Calibri"/>
          <w:color w:val="000000" w:themeColor="text1"/>
        </w:rPr>
        <w:t>arché</w:t>
      </w:r>
      <w:r w:rsidR="3B530F4E" w:rsidRPr="00864214">
        <w:rPr>
          <w:rFonts w:eastAsia="Calibri" w:cs="Calibri"/>
          <w:color w:val="000000" w:themeColor="text1"/>
        </w:rPr>
        <w:t>.</w:t>
      </w:r>
    </w:p>
    <w:p w14:paraId="553CBDE4" w14:textId="07CB2E9F" w:rsidR="47605023" w:rsidRPr="00864214" w:rsidRDefault="47605023" w:rsidP="00DB715D">
      <w:pPr>
        <w:ind w:left="-20" w:right="-20"/>
        <w:rPr>
          <w:rFonts w:eastAsia="Calibri" w:cs="Calibri"/>
          <w:color w:val="000000" w:themeColor="text1"/>
        </w:rPr>
      </w:pPr>
      <w:r w:rsidRPr="00864214">
        <w:rPr>
          <w:rFonts w:eastAsia="Calibri" w:cs="Calibri"/>
          <w:color w:val="000000" w:themeColor="text1"/>
        </w:rPr>
        <w:t xml:space="preserve"> </w:t>
      </w:r>
    </w:p>
    <w:p w14:paraId="18F1A30D" w14:textId="4601F109" w:rsidR="47605023" w:rsidRPr="00FB0157" w:rsidRDefault="47605023" w:rsidP="00DB715D">
      <w:pPr>
        <w:ind w:left="-20" w:right="-20"/>
        <w:rPr>
          <w:rFonts w:eastAsia="Calibri" w:cs="Calibri"/>
          <w:color w:val="000000" w:themeColor="text1"/>
        </w:rPr>
      </w:pPr>
      <w:r w:rsidRPr="00864214">
        <w:rPr>
          <w:rFonts w:eastAsia="Calibri" w:cs="Calibri"/>
          <w:color w:val="000000" w:themeColor="text1"/>
        </w:rPr>
        <w:t xml:space="preserve">Le Titulaire prend toutes les mesures nécessaires au respect de la présente obligation de confidentialité. À ce titre, il s’engage notamment à ne pas utiliser les Informations Confidentielles pour une autre finalité que l’exécution du </w:t>
      </w:r>
      <w:r w:rsidR="41051488" w:rsidRPr="00864214">
        <w:rPr>
          <w:rFonts w:eastAsia="Calibri" w:cs="Calibri"/>
          <w:color w:val="000000" w:themeColor="text1"/>
        </w:rPr>
        <w:t>Marché</w:t>
      </w:r>
      <w:r w:rsidRPr="00864214">
        <w:rPr>
          <w:rFonts w:eastAsia="Calibri" w:cs="Calibri"/>
          <w:color w:val="000000" w:themeColor="text1"/>
        </w:rPr>
        <w:t xml:space="preserve"> et à informer sans délai </w:t>
      </w:r>
      <w:r w:rsidR="00864214" w:rsidRPr="00864214">
        <w:rPr>
          <w:rFonts w:eastAsia="Calibri" w:cs="Calibri"/>
          <w:color w:val="000000" w:themeColor="text1"/>
        </w:rPr>
        <w:t xml:space="preserve">au </w:t>
      </w:r>
      <w:r w:rsidR="00F52A25" w:rsidRPr="00864214">
        <w:rPr>
          <w:rFonts w:eastAsia="Calibri" w:cs="Calibri"/>
          <w:color w:val="000000" w:themeColor="text1"/>
        </w:rPr>
        <w:t xml:space="preserve">Maître d’ouvrage </w:t>
      </w:r>
      <w:r w:rsidRPr="00864214">
        <w:rPr>
          <w:rFonts w:eastAsia="Calibri" w:cs="Calibri"/>
          <w:color w:val="000000" w:themeColor="text1"/>
        </w:rPr>
        <w:t>de toute situation à même de constituer une violation des présentes dispositions.</w:t>
      </w:r>
    </w:p>
    <w:p w14:paraId="5A79E9C2" w14:textId="66724D89" w:rsidR="47605023" w:rsidRPr="00FB0157" w:rsidRDefault="47605023" w:rsidP="00DB715D">
      <w:pPr>
        <w:ind w:left="-20" w:right="-20"/>
        <w:rPr>
          <w:rFonts w:eastAsia="Calibri" w:cs="Calibri"/>
          <w:color w:val="000000" w:themeColor="text1"/>
        </w:rPr>
      </w:pPr>
      <w:r w:rsidRPr="00F52A25">
        <w:rPr>
          <w:rFonts w:eastAsia="Calibri" w:cs="Calibri"/>
          <w:color w:val="000000" w:themeColor="text1"/>
          <w:sz w:val="22"/>
          <w:szCs w:val="22"/>
        </w:rPr>
        <w:t xml:space="preserve"> </w:t>
      </w:r>
    </w:p>
    <w:p w14:paraId="661CFA02" w14:textId="28033D02" w:rsidR="47605023" w:rsidRPr="00864214" w:rsidRDefault="47605023" w:rsidP="00DB715D">
      <w:pPr>
        <w:ind w:left="-20" w:right="-20"/>
        <w:rPr>
          <w:rFonts w:eastAsia="Calibri" w:cs="Calibri"/>
          <w:color w:val="000000" w:themeColor="text1"/>
        </w:rPr>
      </w:pPr>
      <w:r w:rsidRPr="00864214">
        <w:rPr>
          <w:rFonts w:eastAsia="Calibri" w:cs="Calibri"/>
          <w:color w:val="000000" w:themeColor="text1"/>
        </w:rPr>
        <w:t xml:space="preserve">Le Titulaire ne permettra l’accès aux Informations Confidentielles qu’aux seuls membres de son personnel </w:t>
      </w:r>
      <w:r w:rsidR="35157161" w:rsidRPr="00864214">
        <w:rPr>
          <w:rFonts w:eastAsia="Calibri" w:cs="Calibri"/>
          <w:color w:val="000000" w:themeColor="text1"/>
        </w:rPr>
        <w:t xml:space="preserve">et de ses sous-traitants dûment déclarés </w:t>
      </w:r>
      <w:r w:rsidRPr="00864214">
        <w:rPr>
          <w:rFonts w:eastAsia="Calibri" w:cs="Calibri"/>
          <w:color w:val="000000" w:themeColor="text1"/>
        </w:rPr>
        <w:t>ayant strictement besoin d’en connaître.</w:t>
      </w:r>
      <w:r w:rsidR="007219E3" w:rsidRPr="00864214">
        <w:rPr>
          <w:rFonts w:eastAsia="Calibri" w:cs="Calibri"/>
          <w:color w:val="000000" w:themeColor="text1"/>
        </w:rPr>
        <w:t xml:space="preserve"> Il</w:t>
      </w:r>
      <w:r w:rsidRPr="00864214">
        <w:rPr>
          <w:rFonts w:eastAsia="Calibri" w:cs="Calibri"/>
          <w:color w:val="000000" w:themeColor="text1"/>
        </w:rPr>
        <w:t xml:space="preserve"> ne peut, sans l’autorisation préalable et écrite </w:t>
      </w:r>
      <w:r w:rsidR="00F52A25" w:rsidRPr="00864214">
        <w:rPr>
          <w:rFonts w:eastAsia="Calibri" w:cs="Calibri"/>
          <w:color w:val="000000" w:themeColor="text1"/>
        </w:rPr>
        <w:t>du Maître d’ouvrage</w:t>
      </w:r>
      <w:r w:rsidRPr="00864214">
        <w:rPr>
          <w:rFonts w:eastAsia="Calibri" w:cs="Calibri"/>
          <w:color w:val="000000" w:themeColor="text1"/>
        </w:rPr>
        <w:t xml:space="preserve">, transmettre une quelconque Information Confidentielle à un </w:t>
      </w:r>
      <w:r w:rsidR="4A70C6B8" w:rsidRPr="00864214">
        <w:rPr>
          <w:rFonts w:eastAsia="Calibri" w:cs="Calibri"/>
          <w:color w:val="000000" w:themeColor="text1"/>
        </w:rPr>
        <w:t>T</w:t>
      </w:r>
      <w:r w:rsidRPr="00864214">
        <w:rPr>
          <w:rFonts w:eastAsia="Calibri" w:cs="Calibri"/>
          <w:color w:val="000000" w:themeColor="text1"/>
        </w:rPr>
        <w:t xml:space="preserve">iers, y compris à titre gratuit et y compris par oral. </w:t>
      </w:r>
    </w:p>
    <w:p w14:paraId="58B5D286" w14:textId="5961DBE8" w:rsidR="0BF93514" w:rsidRPr="00864214" w:rsidRDefault="0BF93514" w:rsidP="00DB715D">
      <w:pPr>
        <w:ind w:left="-20" w:right="-20"/>
        <w:rPr>
          <w:rFonts w:eastAsia="Calibri" w:cs="Calibri"/>
          <w:color w:val="000000" w:themeColor="text1"/>
        </w:rPr>
      </w:pPr>
    </w:p>
    <w:p w14:paraId="42B0A8B2" w14:textId="24DC839A" w:rsidR="47605023" w:rsidRPr="00FB0157" w:rsidRDefault="47605023" w:rsidP="00DB715D">
      <w:pPr>
        <w:ind w:left="-20" w:right="-20"/>
        <w:rPr>
          <w:rFonts w:eastAsia="Calibri" w:cs="Calibri"/>
          <w:color w:val="000000" w:themeColor="text1"/>
        </w:rPr>
      </w:pPr>
      <w:r w:rsidRPr="00864214">
        <w:rPr>
          <w:rFonts w:eastAsia="Calibri" w:cs="Calibri"/>
          <w:color w:val="000000" w:themeColor="text1"/>
        </w:rPr>
        <w:t>En tout état de cause, le Titulaire reste responsable envers</w:t>
      </w:r>
      <w:r w:rsidR="00F52A25" w:rsidRPr="00864214">
        <w:rPr>
          <w:rFonts w:eastAsia="Calibri" w:cs="Calibri"/>
          <w:color w:val="000000" w:themeColor="text1"/>
        </w:rPr>
        <w:t xml:space="preserve"> le Maître d’ouvrage </w:t>
      </w:r>
      <w:r w:rsidRPr="00864214">
        <w:rPr>
          <w:rFonts w:eastAsia="Calibri" w:cs="Calibri"/>
          <w:color w:val="000000" w:themeColor="text1"/>
        </w:rPr>
        <w:t xml:space="preserve">de tout manquement aux présentes obligations de confidentialité, que celles-ci relèvent de son propre fait ou du fait de ses sous-traitants, étant entendu que tout manquement pourra, le cas échéant, conduire </w:t>
      </w:r>
      <w:r w:rsidR="00F52A25" w:rsidRPr="00864214">
        <w:rPr>
          <w:rFonts w:eastAsia="Calibri" w:cs="Calibri"/>
          <w:color w:val="000000" w:themeColor="text1"/>
        </w:rPr>
        <w:t xml:space="preserve">le Maître d’ouvrage </w:t>
      </w:r>
      <w:r w:rsidRPr="00864214">
        <w:rPr>
          <w:rFonts w:eastAsia="Calibri" w:cs="Calibri"/>
          <w:color w:val="000000" w:themeColor="text1"/>
        </w:rPr>
        <w:t xml:space="preserve">à résilier le </w:t>
      </w:r>
      <w:r w:rsidR="325F3BC4" w:rsidRPr="00864214">
        <w:rPr>
          <w:rFonts w:eastAsia="Calibri" w:cs="Calibri"/>
          <w:color w:val="000000" w:themeColor="text1"/>
        </w:rPr>
        <w:t>Marché</w:t>
      </w:r>
      <w:r w:rsidRPr="00FB0157">
        <w:rPr>
          <w:rFonts w:eastAsia="Calibri" w:cs="Calibri"/>
          <w:color w:val="000000" w:themeColor="text1"/>
        </w:rPr>
        <w:t xml:space="preserve"> aux torts du Titulaire.</w:t>
      </w:r>
    </w:p>
    <w:p w14:paraId="4182CD1F" w14:textId="02A4F488" w:rsidR="0BF93514" w:rsidRPr="00FB0157" w:rsidRDefault="0BF93514" w:rsidP="00DB715D">
      <w:pPr>
        <w:ind w:left="-20" w:right="-20"/>
        <w:rPr>
          <w:rFonts w:eastAsia="Calibri" w:cs="Calibri"/>
          <w:color w:val="000000" w:themeColor="text1"/>
        </w:rPr>
      </w:pPr>
    </w:p>
    <w:p w14:paraId="189E3502" w14:textId="048A75B9" w:rsidR="0BF93514" w:rsidRDefault="47605023" w:rsidP="002479C0">
      <w:pPr>
        <w:ind w:left="-20" w:right="-20"/>
        <w:rPr>
          <w:rFonts w:eastAsia="Calibri" w:cs="Calibri"/>
          <w:color w:val="404040" w:themeColor="text1" w:themeTint="BF"/>
          <w:sz w:val="22"/>
          <w:szCs w:val="22"/>
        </w:rPr>
      </w:pPr>
      <w:r w:rsidRPr="00864214">
        <w:rPr>
          <w:rFonts w:eastAsia="Calibri" w:cs="Calibri"/>
          <w:color w:val="000000" w:themeColor="text1"/>
        </w:rPr>
        <w:t xml:space="preserve">Le Titulaire s’engage à première demande </w:t>
      </w:r>
      <w:r w:rsidR="00F52A25" w:rsidRPr="00864214">
        <w:rPr>
          <w:rFonts w:eastAsia="Calibri" w:cs="Calibri"/>
          <w:color w:val="000000" w:themeColor="text1"/>
        </w:rPr>
        <w:t>du Maître d’ouvrage</w:t>
      </w:r>
      <w:r w:rsidRPr="00864214">
        <w:rPr>
          <w:rFonts w:eastAsia="Calibri" w:cs="Calibri"/>
          <w:color w:val="000000" w:themeColor="text1"/>
        </w:rPr>
        <w:t xml:space="preserve"> à restituer les Informations Confidentielles ou à les détruire et à certifier par écrit les avoir détruites. Cet engagement vaut tant pour les Informations Confidentielles en sa possession que</w:t>
      </w:r>
      <w:r w:rsidRPr="00FB0157">
        <w:rPr>
          <w:rFonts w:eastAsia="Calibri" w:cs="Calibri"/>
          <w:color w:val="000000" w:themeColor="text1"/>
        </w:rPr>
        <w:t xml:space="preserve"> celles détenues par ses sous-traitants.</w:t>
      </w:r>
    </w:p>
    <w:p w14:paraId="2804C56D" w14:textId="07BE4D86" w:rsidR="0BF93514" w:rsidRPr="00405730" w:rsidRDefault="5FD9F5F3" w:rsidP="00DB715D">
      <w:pPr>
        <w:pStyle w:val="Titre2"/>
        <w:spacing w:line="240" w:lineRule="auto"/>
      </w:pPr>
      <w:bookmarkStart w:id="321" w:name="_Toc184919338"/>
      <w:r w:rsidRPr="00F52A25">
        <w:t>Exceptions</w:t>
      </w:r>
      <w:bookmarkEnd w:id="321"/>
    </w:p>
    <w:p w14:paraId="3CDAB324" w14:textId="3E745996" w:rsidR="5FD9F5F3" w:rsidRPr="00FB0157" w:rsidRDefault="5FD9F5F3" w:rsidP="00DB715D">
      <w:pPr>
        <w:ind w:left="-20" w:right="-20"/>
        <w:rPr>
          <w:rFonts w:eastAsia="Calibri" w:cs="Calibri"/>
          <w:color w:val="000000" w:themeColor="text1"/>
        </w:rPr>
      </w:pPr>
      <w:r w:rsidRPr="00FB0157">
        <w:rPr>
          <w:rFonts w:eastAsia="Calibri" w:cs="Calibri"/>
          <w:color w:val="000000" w:themeColor="text1"/>
        </w:rPr>
        <w:t>Toutefois, les obligations de confidentialité objet du présent article ne s’appliquent pas aux informations dont le Titulaire peut apporter la preuve que :</w:t>
      </w:r>
    </w:p>
    <w:p w14:paraId="3D6BDF12" w14:textId="685ECE78" w:rsidR="0BF93514" w:rsidRPr="00FB0157" w:rsidRDefault="0BF93514" w:rsidP="00DB715D">
      <w:pPr>
        <w:ind w:left="-20" w:right="-20"/>
        <w:rPr>
          <w:rFonts w:eastAsia="Calibri" w:cs="Calibri"/>
          <w:color w:val="000000" w:themeColor="text1"/>
        </w:rPr>
      </w:pPr>
    </w:p>
    <w:p w14:paraId="478F1FD5" w14:textId="2C87AFAA" w:rsidR="5FD9F5F3" w:rsidRPr="00FB0157" w:rsidRDefault="5FD9F5F3" w:rsidP="00DB715D">
      <w:pPr>
        <w:pStyle w:val="Paragraphedeliste"/>
        <w:numPr>
          <w:ilvl w:val="0"/>
          <w:numId w:val="50"/>
        </w:numPr>
        <w:spacing w:before="80" w:after="80" w:line="240" w:lineRule="auto"/>
        <w:ind w:right="-20"/>
        <w:rPr>
          <w:rFonts w:ascii="Calibri" w:eastAsia="Calibri" w:hAnsi="Calibri" w:cs="Calibri"/>
          <w:color w:val="000000" w:themeColor="text1"/>
          <w:sz w:val="24"/>
          <w:szCs w:val="24"/>
        </w:rPr>
      </w:pPr>
      <w:r w:rsidRPr="00FB0157">
        <w:rPr>
          <w:rFonts w:ascii="Calibri" w:eastAsia="Calibri" w:hAnsi="Calibri" w:cs="Calibri"/>
          <w:color w:val="000000" w:themeColor="text1"/>
          <w:sz w:val="24"/>
          <w:szCs w:val="24"/>
        </w:rPr>
        <w:t>l’information concernée était en sa possession avant l’entrée en vigueur du Marché ;</w:t>
      </w:r>
    </w:p>
    <w:p w14:paraId="4EF27A90" w14:textId="6907470E" w:rsidR="5FD9F5F3" w:rsidRPr="00FB0157" w:rsidRDefault="5FD9F5F3" w:rsidP="00DB715D">
      <w:pPr>
        <w:pStyle w:val="Paragraphedeliste"/>
        <w:numPr>
          <w:ilvl w:val="0"/>
          <w:numId w:val="50"/>
        </w:numPr>
        <w:spacing w:before="80" w:after="80" w:line="240" w:lineRule="auto"/>
        <w:ind w:right="-20"/>
        <w:rPr>
          <w:rFonts w:ascii="Calibri" w:eastAsia="Calibri" w:hAnsi="Calibri" w:cs="Calibri"/>
          <w:color w:val="000000" w:themeColor="text1"/>
          <w:sz w:val="24"/>
          <w:szCs w:val="24"/>
        </w:rPr>
      </w:pPr>
      <w:r w:rsidRPr="00FB0157">
        <w:rPr>
          <w:rFonts w:ascii="Calibri" w:eastAsia="Calibri" w:hAnsi="Calibri" w:cs="Calibri"/>
          <w:color w:val="000000" w:themeColor="text1"/>
          <w:sz w:val="24"/>
          <w:szCs w:val="24"/>
        </w:rPr>
        <w:t>le Titulaire a licitement obtenu l’information concernée d’un Tiers qui était lui-même autorisé à la divulguer ;</w:t>
      </w:r>
    </w:p>
    <w:p w14:paraId="6429330B" w14:textId="10A71C57" w:rsidR="00405730" w:rsidRPr="00FB0157" w:rsidRDefault="5FD9F5F3" w:rsidP="00DB715D">
      <w:pPr>
        <w:pStyle w:val="Paragraphedeliste"/>
        <w:numPr>
          <w:ilvl w:val="0"/>
          <w:numId w:val="50"/>
        </w:numPr>
        <w:spacing w:before="80" w:after="80" w:line="240" w:lineRule="auto"/>
        <w:ind w:right="-20"/>
        <w:rPr>
          <w:rFonts w:ascii="Calibri" w:eastAsia="Calibri" w:hAnsi="Calibri" w:cs="Calibri"/>
          <w:color w:val="000000" w:themeColor="text1"/>
          <w:sz w:val="24"/>
          <w:szCs w:val="24"/>
        </w:rPr>
      </w:pPr>
      <w:r w:rsidRPr="00FB0157">
        <w:rPr>
          <w:rFonts w:ascii="Calibri" w:eastAsia="Calibri" w:hAnsi="Calibri" w:cs="Calibri"/>
          <w:color w:val="000000" w:themeColor="text1"/>
          <w:sz w:val="24"/>
          <w:szCs w:val="24"/>
        </w:rPr>
        <w:t>l’information concernée était dans le domaine public au moment de sa divulgation ou qu’elle y est tombée autrement que par un manquement du Titulaire aux exigences du présent article ;</w:t>
      </w:r>
    </w:p>
    <w:p w14:paraId="55CC9886" w14:textId="4ED2FAAF" w:rsidR="0BF93514" w:rsidRPr="000F7041" w:rsidRDefault="5FD9F5F3" w:rsidP="000F7041">
      <w:pPr>
        <w:pStyle w:val="Paragraphedeliste"/>
        <w:numPr>
          <w:ilvl w:val="0"/>
          <w:numId w:val="50"/>
        </w:numPr>
        <w:spacing w:before="80" w:after="80" w:line="240" w:lineRule="auto"/>
        <w:ind w:right="-20"/>
        <w:rPr>
          <w:rFonts w:asciiTheme="minorHAnsi" w:hAnsiTheme="minorHAnsi" w:cstheme="minorBidi"/>
          <w:b/>
          <w:bCs/>
          <w:u w:val="single"/>
        </w:rPr>
      </w:pPr>
      <w:r w:rsidRPr="00FB0157">
        <w:rPr>
          <w:rFonts w:ascii="Calibri" w:eastAsia="Calibri" w:hAnsi="Calibri" w:cs="Calibri"/>
          <w:color w:val="000000" w:themeColor="text1"/>
          <w:sz w:val="24"/>
          <w:szCs w:val="24"/>
        </w:rPr>
        <w:t xml:space="preserve">la divulgation est rendue nécessaire par application d’une décision d’une autorité </w:t>
      </w:r>
      <w:r w:rsidRPr="00864214">
        <w:rPr>
          <w:rFonts w:ascii="Calibri" w:eastAsia="Calibri" w:hAnsi="Calibri" w:cs="Calibri"/>
          <w:color w:val="000000" w:themeColor="text1"/>
          <w:sz w:val="24"/>
          <w:szCs w:val="24"/>
        </w:rPr>
        <w:t>administrative ou judiciaire ; dans cette hypothèse, le Titulaire doit toutefois en informer</w:t>
      </w:r>
      <w:r w:rsidR="00405730" w:rsidRPr="00864214">
        <w:rPr>
          <w:rFonts w:ascii="Calibri" w:eastAsia="Calibri" w:hAnsi="Calibri" w:cs="Calibri"/>
          <w:color w:val="000000" w:themeColor="text1"/>
          <w:sz w:val="24"/>
          <w:szCs w:val="24"/>
        </w:rPr>
        <w:t xml:space="preserve"> le</w:t>
      </w:r>
      <w:r w:rsidRPr="00864214">
        <w:rPr>
          <w:rFonts w:ascii="Calibri" w:eastAsia="Calibri" w:hAnsi="Calibri" w:cs="Calibri"/>
          <w:color w:val="000000" w:themeColor="text1"/>
          <w:sz w:val="24"/>
          <w:szCs w:val="24"/>
        </w:rPr>
        <w:t xml:space="preserve"> </w:t>
      </w:r>
      <w:r w:rsidR="00864214" w:rsidRPr="00864214">
        <w:rPr>
          <w:rFonts w:ascii="Calibri" w:eastAsia="Calibri" w:hAnsi="Calibri" w:cs="Calibri"/>
          <w:color w:val="000000" w:themeColor="text1"/>
          <w:sz w:val="24"/>
          <w:szCs w:val="24"/>
        </w:rPr>
        <w:t>Maître</w:t>
      </w:r>
      <w:r w:rsidR="00405730" w:rsidRPr="00864214">
        <w:rPr>
          <w:rFonts w:ascii="Calibri" w:eastAsia="Calibri" w:hAnsi="Calibri" w:cs="Calibri"/>
          <w:color w:val="000000" w:themeColor="text1"/>
          <w:sz w:val="24"/>
          <w:szCs w:val="24"/>
        </w:rPr>
        <w:t xml:space="preserve"> d’ouvrage </w:t>
      </w:r>
      <w:r w:rsidRPr="00864214">
        <w:rPr>
          <w:rFonts w:ascii="Calibri" w:eastAsia="Calibri" w:hAnsi="Calibri" w:cs="Calibri"/>
          <w:color w:val="000000" w:themeColor="text1"/>
          <w:sz w:val="24"/>
          <w:szCs w:val="24"/>
        </w:rPr>
        <w:t>dans les plus brefs délais afin</w:t>
      </w:r>
      <w:r w:rsidRPr="00FB0157">
        <w:rPr>
          <w:rFonts w:ascii="Calibri" w:eastAsia="Calibri" w:hAnsi="Calibri" w:cs="Calibri"/>
          <w:color w:val="000000" w:themeColor="text1"/>
          <w:sz w:val="24"/>
          <w:szCs w:val="24"/>
        </w:rPr>
        <w:t xml:space="preserve"> de limiter la communication à ce qui est strictement nécessaire pour répondre à la disposition légale ou réglementaire ou à l’injonction administrative ou judiciaire ; cela vaut notamment en cas de demande de communication de toute pièce formulée par un </w:t>
      </w:r>
      <w:r w:rsidR="71885317" w:rsidRPr="00FB0157">
        <w:rPr>
          <w:rFonts w:ascii="Calibri" w:eastAsia="Calibri" w:hAnsi="Calibri" w:cs="Calibri"/>
          <w:color w:val="000000" w:themeColor="text1"/>
          <w:sz w:val="24"/>
          <w:szCs w:val="24"/>
        </w:rPr>
        <w:t>T</w:t>
      </w:r>
      <w:r w:rsidRPr="00FB0157">
        <w:rPr>
          <w:rFonts w:ascii="Calibri" w:eastAsia="Calibri" w:hAnsi="Calibri" w:cs="Calibri"/>
          <w:color w:val="000000" w:themeColor="text1"/>
          <w:sz w:val="24"/>
          <w:szCs w:val="24"/>
        </w:rPr>
        <w:t>iers en application de la loi n°78-753 du 17 juillet 1978 portant diverses mesures d’amélioration des relations entre l’administration et le public, aujourd’hui codifiée au Livre III du Code des relations entre le public et l’administration.</w:t>
      </w:r>
    </w:p>
    <w:p w14:paraId="5BF4DE1B" w14:textId="0B3DB0E6" w:rsidR="73F7AD13" w:rsidRPr="00405730" w:rsidRDefault="73F7AD13" w:rsidP="00DB715D">
      <w:pPr>
        <w:pStyle w:val="Titre2"/>
        <w:spacing w:line="240" w:lineRule="auto"/>
      </w:pPr>
      <w:bookmarkStart w:id="322" w:name="_Toc184919339"/>
      <w:r w:rsidRPr="00405730">
        <w:t>Durée de l’engagement</w:t>
      </w:r>
      <w:bookmarkEnd w:id="322"/>
    </w:p>
    <w:p w14:paraId="1290347A" w14:textId="0EE7DDD0" w:rsidR="00864214" w:rsidRDefault="73F7AD13" w:rsidP="00DB715D">
      <w:pPr>
        <w:rPr>
          <w:rFonts w:eastAsia="Calibri" w:cs="Calibri"/>
        </w:rPr>
      </w:pPr>
      <w:r w:rsidRPr="00FB0157">
        <w:rPr>
          <w:rFonts w:eastAsia="Calibri" w:cs="Calibri"/>
        </w:rPr>
        <w:t>Sauf décision contraire des Parties, les dispositions du présent article produisent leurs effets pendant toute la durée du Marché et pendant les cinq (5) années suivant sa cessation, pour quelque cause que ce soit.</w:t>
      </w:r>
    </w:p>
    <w:p w14:paraId="306BB71C" w14:textId="77777777" w:rsidR="00FB0157" w:rsidRPr="0009615C" w:rsidRDefault="00FB0157" w:rsidP="00DB715D">
      <w:pPr>
        <w:rPr>
          <w:rFonts w:asciiTheme="minorHAnsi" w:hAnsiTheme="minorHAnsi" w:cstheme="minorHAnsi"/>
        </w:rPr>
      </w:pPr>
    </w:p>
    <w:p w14:paraId="7CCC236E" w14:textId="70352244" w:rsidR="007A0730" w:rsidRPr="00F46F22" w:rsidRDefault="00333AD6" w:rsidP="00DB715D">
      <w:pPr>
        <w:pStyle w:val="Titre1"/>
        <w:spacing w:line="240" w:lineRule="auto"/>
      </w:pPr>
      <w:bookmarkStart w:id="323" w:name="_Toc323102831"/>
      <w:bookmarkStart w:id="324" w:name="_Ref511404294"/>
      <w:bookmarkStart w:id="325" w:name="_Toc90041772"/>
      <w:bookmarkStart w:id="326" w:name="_Toc409185440"/>
      <w:bookmarkStart w:id="327" w:name="_Toc514697340"/>
      <w:bookmarkStart w:id="328" w:name="_Ref169107150"/>
      <w:bookmarkStart w:id="329" w:name="_Ref174374871"/>
      <w:bookmarkStart w:id="330" w:name="_Toc184919340"/>
      <w:r w:rsidRPr="00F46F22">
        <w:t>R</w:t>
      </w:r>
      <w:r w:rsidR="002409C7" w:rsidRPr="00F46F22">
        <w:t>èglement général</w:t>
      </w:r>
      <w:r w:rsidRPr="00F46F22">
        <w:t xml:space="preserve"> sur la protection des données</w:t>
      </w:r>
      <w:bookmarkEnd w:id="323"/>
      <w:bookmarkEnd w:id="324"/>
      <w:bookmarkEnd w:id="325"/>
      <w:bookmarkEnd w:id="326"/>
      <w:bookmarkEnd w:id="327"/>
      <w:bookmarkEnd w:id="328"/>
      <w:bookmarkEnd w:id="329"/>
      <w:bookmarkEnd w:id="330"/>
    </w:p>
    <w:p w14:paraId="5341DA0F" w14:textId="77777777" w:rsidR="00794E06" w:rsidRPr="00F46F22" w:rsidRDefault="00794E06" w:rsidP="00794E06">
      <w:pPr>
        <w:jc w:val="left"/>
        <w:rPr>
          <w:rFonts w:eastAsia="Calibri" w:cs="Calibri"/>
        </w:rPr>
      </w:pPr>
    </w:p>
    <w:p w14:paraId="4D506B13" w14:textId="77777777" w:rsidR="002F3DE5" w:rsidRPr="00F46F22" w:rsidRDefault="006C6445" w:rsidP="00143375">
      <w:pPr>
        <w:rPr>
          <w:rFonts w:eastAsia="Calibri" w:cs="Calibri"/>
        </w:rPr>
      </w:pPr>
      <w:r w:rsidRPr="00F46F22">
        <w:rPr>
          <w:rFonts w:eastAsia="Calibri" w:cs="Calibri"/>
        </w:rPr>
        <w:t>Le Titulaire</w:t>
      </w:r>
      <w:r w:rsidR="00F35ACC" w:rsidRPr="00F46F22">
        <w:rPr>
          <w:rFonts w:eastAsia="Calibri" w:cs="Calibri"/>
        </w:rPr>
        <w:t xml:space="preserve"> s’engage </w:t>
      </w:r>
      <w:r w:rsidR="00A4200B" w:rsidRPr="00F46F22">
        <w:rPr>
          <w:rFonts w:eastAsia="Calibri" w:cs="Calibri"/>
        </w:rPr>
        <w:t>à respecter</w:t>
      </w:r>
      <w:r w:rsidR="00811F45" w:rsidRPr="00F46F22">
        <w:rPr>
          <w:rFonts w:eastAsia="Calibri" w:cs="Calibri"/>
        </w:rPr>
        <w:t xml:space="preserve"> : </w:t>
      </w:r>
    </w:p>
    <w:p w14:paraId="51D0FA59" w14:textId="7E902470" w:rsidR="00143375" w:rsidRPr="00F46F22" w:rsidRDefault="006E465D" w:rsidP="006E465D">
      <w:pPr>
        <w:pStyle w:val="Paragraphedeliste"/>
        <w:numPr>
          <w:ilvl w:val="0"/>
          <w:numId w:val="50"/>
        </w:numPr>
        <w:spacing w:before="80" w:after="80" w:line="240" w:lineRule="auto"/>
        <w:ind w:right="-20"/>
        <w:rPr>
          <w:rFonts w:ascii="Calibri" w:eastAsia="Calibri" w:hAnsi="Calibri" w:cs="Calibri"/>
          <w:color w:val="000000" w:themeColor="text1"/>
          <w:sz w:val="24"/>
          <w:szCs w:val="24"/>
        </w:rPr>
      </w:pPr>
      <w:r w:rsidRPr="00F46F22">
        <w:rPr>
          <w:rFonts w:ascii="Calibri" w:eastAsia="Calibri" w:hAnsi="Calibri" w:cs="Calibri"/>
          <w:color w:val="000000" w:themeColor="text1"/>
          <w:sz w:val="24"/>
          <w:szCs w:val="24"/>
        </w:rPr>
        <w:t>L</w:t>
      </w:r>
      <w:r w:rsidR="00A4200B" w:rsidRPr="00F46F22">
        <w:rPr>
          <w:rFonts w:ascii="Calibri" w:eastAsia="Calibri" w:hAnsi="Calibri" w:cs="Calibri"/>
          <w:color w:val="000000" w:themeColor="text1"/>
          <w:sz w:val="24"/>
          <w:szCs w:val="24"/>
        </w:rPr>
        <w:t xml:space="preserve">a </w:t>
      </w:r>
      <w:r w:rsidR="00915F9C" w:rsidRPr="00F46F22">
        <w:rPr>
          <w:rFonts w:ascii="Calibri" w:eastAsia="Calibri" w:hAnsi="Calibri" w:cs="Calibri"/>
          <w:color w:val="000000" w:themeColor="text1"/>
          <w:sz w:val="24"/>
          <w:szCs w:val="24"/>
        </w:rPr>
        <w:t>politique générale de protection des données à caractère personnel du GHT LORRAINE NORD 01 (</w:t>
      </w:r>
      <w:r w:rsidR="00143375" w:rsidRPr="00F46F22">
        <w:rPr>
          <w:rFonts w:ascii="Calibri" w:eastAsia="Calibri" w:hAnsi="Calibri" w:cs="Calibri"/>
          <w:color w:val="000000" w:themeColor="text1"/>
          <w:sz w:val="24"/>
          <w:szCs w:val="24"/>
        </w:rPr>
        <w:t xml:space="preserve">référence </w:t>
      </w:r>
      <w:r w:rsidR="00915F9C" w:rsidRPr="00F46F22">
        <w:rPr>
          <w:rFonts w:ascii="Calibri" w:eastAsia="Calibri" w:hAnsi="Calibri" w:cs="Calibri"/>
          <w:color w:val="000000" w:themeColor="text1"/>
          <w:sz w:val="24"/>
          <w:szCs w:val="24"/>
        </w:rPr>
        <w:t>document</w:t>
      </w:r>
      <w:r w:rsidR="00143375" w:rsidRPr="00F46F22">
        <w:rPr>
          <w:rFonts w:ascii="Calibri" w:eastAsia="Calibri" w:hAnsi="Calibri" w:cs="Calibri"/>
          <w:color w:val="000000" w:themeColor="text1"/>
          <w:sz w:val="24"/>
          <w:szCs w:val="24"/>
        </w:rPr>
        <w:t> : « </w:t>
      </w:r>
      <w:r w:rsidR="00915F9C" w:rsidRPr="00F46F22">
        <w:rPr>
          <w:rFonts w:ascii="Calibri" w:eastAsia="Calibri" w:hAnsi="Calibri" w:cs="Calibri"/>
          <w:color w:val="000000" w:themeColor="text1"/>
          <w:sz w:val="24"/>
          <w:szCs w:val="24"/>
        </w:rPr>
        <w:t>TEL_01731</w:t>
      </w:r>
      <w:r w:rsidR="00143375" w:rsidRPr="00F46F22">
        <w:rPr>
          <w:rFonts w:ascii="Calibri" w:eastAsia="Calibri" w:hAnsi="Calibri" w:cs="Calibri"/>
          <w:color w:val="000000" w:themeColor="text1"/>
          <w:sz w:val="24"/>
          <w:szCs w:val="24"/>
        </w:rPr>
        <w:t> »)</w:t>
      </w:r>
    </w:p>
    <w:p w14:paraId="6B97EF67" w14:textId="684E5411" w:rsidR="00794E06" w:rsidRPr="00F46F22" w:rsidRDefault="00143375" w:rsidP="006E465D">
      <w:pPr>
        <w:pStyle w:val="Paragraphedeliste"/>
        <w:numPr>
          <w:ilvl w:val="0"/>
          <w:numId w:val="50"/>
        </w:numPr>
        <w:spacing w:before="80" w:after="80" w:line="240" w:lineRule="auto"/>
        <w:ind w:right="-20"/>
        <w:rPr>
          <w:rFonts w:ascii="Calibri" w:eastAsia="Calibri" w:hAnsi="Calibri" w:cs="Calibri"/>
          <w:color w:val="000000" w:themeColor="text1"/>
          <w:sz w:val="24"/>
          <w:szCs w:val="24"/>
        </w:rPr>
      </w:pPr>
      <w:r w:rsidRPr="00F46F22">
        <w:rPr>
          <w:rFonts w:ascii="Calibri" w:eastAsia="Calibri" w:hAnsi="Calibri" w:cs="Calibri"/>
          <w:color w:val="000000" w:themeColor="text1"/>
          <w:sz w:val="24"/>
          <w:szCs w:val="24"/>
        </w:rPr>
        <w:t>La charte d’utilisation des services numériques pour les prestataires du CHR (référence document : « PROC_00055 »)</w:t>
      </w:r>
    </w:p>
    <w:p w14:paraId="1194D124" w14:textId="67FAC552" w:rsidR="005D5E1A" w:rsidRPr="00F46F22" w:rsidRDefault="005D5E1A" w:rsidP="006E465D">
      <w:pPr>
        <w:pStyle w:val="Paragraphedeliste"/>
        <w:numPr>
          <w:ilvl w:val="0"/>
          <w:numId w:val="50"/>
        </w:numPr>
        <w:spacing w:before="80" w:after="80" w:line="240" w:lineRule="auto"/>
        <w:ind w:right="-20"/>
        <w:rPr>
          <w:rFonts w:ascii="Calibri" w:eastAsia="Calibri" w:hAnsi="Calibri" w:cs="Calibri"/>
          <w:color w:val="000000" w:themeColor="text1"/>
          <w:sz w:val="24"/>
          <w:szCs w:val="24"/>
        </w:rPr>
      </w:pPr>
      <w:r w:rsidRPr="00F46F22">
        <w:rPr>
          <w:rFonts w:ascii="Calibri" w:eastAsia="Calibri" w:hAnsi="Calibri" w:cs="Calibri"/>
          <w:color w:val="000000" w:themeColor="text1"/>
          <w:sz w:val="24"/>
          <w:szCs w:val="24"/>
        </w:rPr>
        <w:t>Les dispositions du document « PROC_0054_Contrat relatif à la sécurité des services numériques et à la protection des données du CHR » complété et signé par les Parties.</w:t>
      </w:r>
    </w:p>
    <w:p w14:paraId="03C39028" w14:textId="1DEFB80E" w:rsidR="00486296" w:rsidRPr="00F46F22" w:rsidRDefault="00486296" w:rsidP="00486296">
      <w:pPr>
        <w:rPr>
          <w:rFonts w:cs="Calibri"/>
        </w:rPr>
      </w:pPr>
      <w:r w:rsidRPr="00F46F22">
        <w:rPr>
          <w:rFonts w:cs="Calibri"/>
        </w:rPr>
        <w:t>En particulier, le Titulaire</w:t>
      </w:r>
      <w:r w:rsidR="006E465D" w:rsidRPr="00F46F22">
        <w:rPr>
          <w:rFonts w:cs="Calibri"/>
        </w:rPr>
        <w:t> :</w:t>
      </w:r>
    </w:p>
    <w:p w14:paraId="7D9DF025" w14:textId="47DF1B00" w:rsidR="006E465D" w:rsidRPr="00F46F22" w:rsidRDefault="006E465D" w:rsidP="006E465D">
      <w:pPr>
        <w:pStyle w:val="Paragraphedeliste"/>
        <w:numPr>
          <w:ilvl w:val="0"/>
          <w:numId w:val="50"/>
        </w:numPr>
        <w:spacing w:before="80" w:after="80" w:line="240" w:lineRule="auto"/>
        <w:ind w:right="-20"/>
        <w:rPr>
          <w:rFonts w:ascii="Calibri" w:eastAsia="Calibri" w:hAnsi="Calibri" w:cs="Calibri"/>
          <w:color w:val="000000" w:themeColor="text1"/>
          <w:sz w:val="24"/>
          <w:szCs w:val="24"/>
        </w:rPr>
      </w:pPr>
      <w:r w:rsidRPr="00F46F22">
        <w:rPr>
          <w:rFonts w:ascii="Calibri" w:eastAsia="Calibri" w:hAnsi="Calibri" w:cs="Calibri"/>
          <w:color w:val="000000" w:themeColor="text1"/>
          <w:sz w:val="24"/>
          <w:szCs w:val="24"/>
        </w:rPr>
        <w:t>Ne traite les données à caractère personnel que sur instruction documentée d</w:t>
      </w:r>
      <w:r w:rsidR="00937B19" w:rsidRPr="00F46F22">
        <w:rPr>
          <w:rFonts w:ascii="Calibri" w:eastAsia="Calibri" w:hAnsi="Calibri" w:cs="Calibri"/>
          <w:color w:val="000000" w:themeColor="text1"/>
          <w:sz w:val="24"/>
          <w:szCs w:val="24"/>
        </w:rPr>
        <w:t>u Maitre d’ouvrage</w:t>
      </w:r>
      <w:r w:rsidRPr="00F46F22">
        <w:rPr>
          <w:rFonts w:ascii="Calibri" w:eastAsia="Calibri" w:hAnsi="Calibri" w:cs="Calibri"/>
          <w:color w:val="000000" w:themeColor="text1"/>
          <w:sz w:val="24"/>
          <w:szCs w:val="24"/>
        </w:rPr>
        <w:t xml:space="preserve">, y compris en ce qui concerne les transferts de données à caractère personnel vers un pays tiers ou à une organisation internationale, à moins qu'il ne soit tenu d'y procéder en vertu du droit de l'Union ou du droit de l'État membre auquel </w:t>
      </w:r>
      <w:r w:rsidR="00937B19" w:rsidRPr="00F46F22">
        <w:rPr>
          <w:rFonts w:ascii="Calibri" w:eastAsia="Calibri" w:hAnsi="Calibri" w:cs="Calibri"/>
          <w:color w:val="000000" w:themeColor="text1"/>
          <w:sz w:val="24"/>
          <w:szCs w:val="24"/>
        </w:rPr>
        <w:t>il</w:t>
      </w:r>
      <w:r w:rsidRPr="00F46F22">
        <w:rPr>
          <w:rFonts w:ascii="Calibri" w:eastAsia="Calibri" w:hAnsi="Calibri" w:cs="Calibri"/>
          <w:color w:val="000000" w:themeColor="text1"/>
          <w:sz w:val="24"/>
          <w:szCs w:val="24"/>
        </w:rPr>
        <w:t xml:space="preserve"> est soumis ; dans ce cas, le </w:t>
      </w:r>
      <w:r w:rsidR="00937B19" w:rsidRPr="00F46F22">
        <w:rPr>
          <w:rFonts w:ascii="Calibri" w:eastAsia="Calibri" w:hAnsi="Calibri" w:cs="Calibri"/>
          <w:color w:val="000000" w:themeColor="text1"/>
          <w:sz w:val="24"/>
          <w:szCs w:val="24"/>
        </w:rPr>
        <w:t>Titulaire</w:t>
      </w:r>
      <w:r w:rsidRPr="00F46F22">
        <w:rPr>
          <w:rFonts w:ascii="Calibri" w:eastAsia="Calibri" w:hAnsi="Calibri" w:cs="Calibri"/>
          <w:color w:val="000000" w:themeColor="text1"/>
          <w:sz w:val="24"/>
          <w:szCs w:val="24"/>
        </w:rPr>
        <w:t xml:space="preserve"> informe l'établissement concerné de cette obligation juridique </w:t>
      </w:r>
      <w:r w:rsidRPr="00F46F22">
        <w:rPr>
          <w:rFonts w:ascii="Calibri" w:eastAsia="Calibri" w:hAnsi="Calibri" w:cs="Calibri"/>
          <w:color w:val="000000" w:themeColor="text1"/>
          <w:sz w:val="24"/>
          <w:szCs w:val="24"/>
        </w:rPr>
        <w:lastRenderedPageBreak/>
        <w:t>avant le traitement, sauf si le droit concerné interdit une telle information pour des motifs importants d'intérêt public ;</w:t>
      </w:r>
    </w:p>
    <w:p w14:paraId="707FB77D" w14:textId="495B1772" w:rsidR="006E465D" w:rsidRPr="00F46F22" w:rsidRDefault="006E465D" w:rsidP="006E465D">
      <w:pPr>
        <w:pStyle w:val="Paragraphedeliste"/>
        <w:numPr>
          <w:ilvl w:val="0"/>
          <w:numId w:val="50"/>
        </w:numPr>
        <w:spacing w:before="80" w:after="80" w:line="240" w:lineRule="auto"/>
        <w:ind w:right="-20"/>
        <w:rPr>
          <w:rFonts w:ascii="Calibri" w:eastAsia="Calibri" w:hAnsi="Calibri" w:cs="Calibri"/>
          <w:color w:val="000000" w:themeColor="text1"/>
          <w:sz w:val="24"/>
          <w:szCs w:val="24"/>
        </w:rPr>
      </w:pPr>
      <w:r w:rsidRPr="00F46F22">
        <w:rPr>
          <w:rFonts w:ascii="Calibri" w:eastAsia="Calibri" w:hAnsi="Calibri" w:cs="Calibri"/>
          <w:color w:val="000000" w:themeColor="text1"/>
          <w:sz w:val="24"/>
          <w:szCs w:val="24"/>
        </w:rPr>
        <w:t>Veille à ce que les personnes autorisées à traiter les données à caractère personnel s'engagent à respecter la confidentialité ou soient soumises à une obligation légale appropriée de confidentialité ;</w:t>
      </w:r>
    </w:p>
    <w:p w14:paraId="4EA1A6E4" w14:textId="771C5A3F" w:rsidR="006E465D" w:rsidRPr="00F46F22" w:rsidRDefault="006E465D" w:rsidP="006E465D">
      <w:pPr>
        <w:pStyle w:val="Paragraphedeliste"/>
        <w:numPr>
          <w:ilvl w:val="0"/>
          <w:numId w:val="50"/>
        </w:numPr>
        <w:spacing w:before="80" w:after="80" w:line="240" w:lineRule="auto"/>
        <w:ind w:right="-20"/>
        <w:rPr>
          <w:rFonts w:ascii="Calibri" w:eastAsia="Calibri" w:hAnsi="Calibri" w:cs="Calibri"/>
          <w:color w:val="000000" w:themeColor="text1"/>
          <w:sz w:val="24"/>
          <w:szCs w:val="24"/>
        </w:rPr>
      </w:pPr>
      <w:r w:rsidRPr="00F46F22">
        <w:rPr>
          <w:rFonts w:ascii="Calibri" w:eastAsia="Calibri" w:hAnsi="Calibri" w:cs="Calibri"/>
          <w:color w:val="000000" w:themeColor="text1"/>
          <w:sz w:val="24"/>
          <w:szCs w:val="24"/>
        </w:rPr>
        <w:t>Prend toutes les mesures requises en matière de sécurité des données (article 32 du RGPD) ;</w:t>
      </w:r>
    </w:p>
    <w:p w14:paraId="47BFCE65" w14:textId="2F83D046" w:rsidR="006E465D" w:rsidRPr="00F46F22" w:rsidRDefault="006E465D" w:rsidP="006E465D">
      <w:pPr>
        <w:pStyle w:val="Paragraphedeliste"/>
        <w:numPr>
          <w:ilvl w:val="0"/>
          <w:numId w:val="50"/>
        </w:numPr>
        <w:spacing w:before="80" w:after="80" w:line="240" w:lineRule="auto"/>
        <w:ind w:right="-20"/>
        <w:rPr>
          <w:rFonts w:ascii="Calibri" w:eastAsia="Calibri" w:hAnsi="Calibri" w:cs="Calibri"/>
          <w:color w:val="000000" w:themeColor="text1"/>
          <w:sz w:val="24"/>
          <w:szCs w:val="24"/>
        </w:rPr>
      </w:pPr>
      <w:r w:rsidRPr="00F46F22">
        <w:rPr>
          <w:rFonts w:ascii="Calibri" w:eastAsia="Calibri" w:hAnsi="Calibri" w:cs="Calibri"/>
          <w:color w:val="000000" w:themeColor="text1"/>
          <w:sz w:val="24"/>
          <w:szCs w:val="24"/>
        </w:rPr>
        <w:t>Ne recrute pas un autre sous-traitant sans l'autorisation écrite préalable, spécifique ou générale, d</w:t>
      </w:r>
      <w:r w:rsidR="00F2632F" w:rsidRPr="00F46F22">
        <w:rPr>
          <w:rFonts w:ascii="Calibri" w:eastAsia="Calibri" w:hAnsi="Calibri" w:cs="Calibri"/>
          <w:color w:val="000000" w:themeColor="text1"/>
          <w:sz w:val="24"/>
          <w:szCs w:val="24"/>
        </w:rPr>
        <w:t>u Maître d’ouvrage</w:t>
      </w:r>
      <w:r w:rsidRPr="00F46F22">
        <w:rPr>
          <w:rFonts w:ascii="Calibri" w:eastAsia="Calibri" w:hAnsi="Calibri" w:cs="Calibri"/>
          <w:color w:val="000000" w:themeColor="text1"/>
          <w:sz w:val="24"/>
          <w:szCs w:val="24"/>
        </w:rPr>
        <w:t xml:space="preserve">. Dans le cas d'une autorisation écrite générale, le sous-traitant informe </w:t>
      </w:r>
      <w:r w:rsidR="00F2632F" w:rsidRPr="00F46F22">
        <w:rPr>
          <w:rFonts w:ascii="Calibri" w:eastAsia="Calibri" w:hAnsi="Calibri" w:cs="Calibri"/>
          <w:color w:val="000000" w:themeColor="text1"/>
          <w:sz w:val="24"/>
          <w:szCs w:val="24"/>
        </w:rPr>
        <w:t>le Maître d’ouvrage</w:t>
      </w:r>
      <w:r w:rsidRPr="00F46F22">
        <w:rPr>
          <w:rFonts w:ascii="Calibri" w:eastAsia="Calibri" w:hAnsi="Calibri" w:cs="Calibri"/>
          <w:color w:val="000000" w:themeColor="text1"/>
          <w:sz w:val="24"/>
          <w:szCs w:val="24"/>
        </w:rPr>
        <w:t xml:space="preserve"> de tout changement prévu concernant l'ajout ou le remplacement d'autres sous-traitants, donnant ainsi la possibilité </w:t>
      </w:r>
      <w:r w:rsidR="00F2632F" w:rsidRPr="00F46F22">
        <w:rPr>
          <w:rFonts w:ascii="Calibri" w:eastAsia="Calibri" w:hAnsi="Calibri" w:cs="Calibri"/>
          <w:color w:val="000000" w:themeColor="text1"/>
          <w:sz w:val="24"/>
          <w:szCs w:val="24"/>
        </w:rPr>
        <w:t xml:space="preserve">au Maître d’ouvrage </w:t>
      </w:r>
      <w:r w:rsidRPr="00F46F22">
        <w:rPr>
          <w:rFonts w:ascii="Calibri" w:eastAsia="Calibri" w:hAnsi="Calibri" w:cs="Calibri"/>
          <w:color w:val="000000" w:themeColor="text1"/>
          <w:sz w:val="24"/>
          <w:szCs w:val="24"/>
        </w:rPr>
        <w:t>d'émettre des objections à l'encontre de ces changements ;</w:t>
      </w:r>
    </w:p>
    <w:p w14:paraId="012B1439" w14:textId="780759B7" w:rsidR="006E465D" w:rsidRPr="00F46F22" w:rsidRDefault="006E465D" w:rsidP="006E465D">
      <w:pPr>
        <w:pStyle w:val="Paragraphedeliste"/>
        <w:numPr>
          <w:ilvl w:val="0"/>
          <w:numId w:val="50"/>
        </w:numPr>
        <w:spacing w:before="80" w:after="80" w:line="240" w:lineRule="auto"/>
        <w:ind w:right="-20"/>
        <w:rPr>
          <w:rFonts w:ascii="Calibri" w:eastAsia="Calibri" w:hAnsi="Calibri" w:cs="Calibri"/>
          <w:color w:val="000000" w:themeColor="text1"/>
          <w:sz w:val="24"/>
          <w:szCs w:val="24"/>
        </w:rPr>
      </w:pPr>
      <w:r w:rsidRPr="00F46F22">
        <w:rPr>
          <w:rFonts w:ascii="Calibri" w:eastAsia="Calibri" w:hAnsi="Calibri" w:cs="Calibri"/>
          <w:color w:val="000000" w:themeColor="text1"/>
          <w:sz w:val="24"/>
          <w:szCs w:val="24"/>
        </w:rPr>
        <w:t>Tient compte de la nature du traitement, aide l</w:t>
      </w:r>
      <w:r w:rsidR="00B9521E" w:rsidRPr="00F46F22">
        <w:rPr>
          <w:rFonts w:ascii="Calibri" w:eastAsia="Calibri" w:hAnsi="Calibri" w:cs="Calibri"/>
          <w:color w:val="000000" w:themeColor="text1"/>
          <w:sz w:val="24"/>
          <w:szCs w:val="24"/>
        </w:rPr>
        <w:t>e Maître d’ouvrage</w:t>
      </w:r>
      <w:r w:rsidRPr="00F46F22">
        <w:rPr>
          <w:rFonts w:ascii="Calibri" w:eastAsia="Calibri" w:hAnsi="Calibri" w:cs="Calibri"/>
          <w:color w:val="000000" w:themeColor="text1"/>
          <w:sz w:val="24"/>
          <w:szCs w:val="24"/>
        </w:rPr>
        <w:t>, par des mesures techniques et organisationnelles appropriées, dans toute la mesure du possible, à s'acquitter de son obligation de donner suite aux demandes dont les personnes concernées le saisissent en vue d'exercer leurs droits ;</w:t>
      </w:r>
    </w:p>
    <w:p w14:paraId="127B6C42" w14:textId="7071E7A9" w:rsidR="006E465D" w:rsidRPr="00F46F22" w:rsidRDefault="006E465D" w:rsidP="006E465D">
      <w:pPr>
        <w:pStyle w:val="Paragraphedeliste"/>
        <w:numPr>
          <w:ilvl w:val="0"/>
          <w:numId w:val="50"/>
        </w:numPr>
        <w:spacing w:before="80" w:after="80" w:line="240" w:lineRule="auto"/>
        <w:ind w:right="-20"/>
        <w:rPr>
          <w:rFonts w:ascii="Calibri" w:eastAsia="Calibri" w:hAnsi="Calibri" w:cs="Calibri"/>
          <w:color w:val="000000" w:themeColor="text1"/>
          <w:sz w:val="24"/>
          <w:szCs w:val="24"/>
        </w:rPr>
      </w:pPr>
      <w:r w:rsidRPr="00F46F22">
        <w:rPr>
          <w:rFonts w:ascii="Calibri" w:eastAsia="Calibri" w:hAnsi="Calibri" w:cs="Calibri"/>
          <w:color w:val="000000" w:themeColor="text1"/>
          <w:sz w:val="24"/>
          <w:szCs w:val="24"/>
        </w:rPr>
        <w:t xml:space="preserve">Aider </w:t>
      </w:r>
      <w:r w:rsidR="00B9521E" w:rsidRPr="00F46F22">
        <w:rPr>
          <w:rFonts w:ascii="Calibri" w:eastAsia="Calibri" w:hAnsi="Calibri" w:cs="Calibri"/>
          <w:color w:val="000000" w:themeColor="text1"/>
          <w:sz w:val="24"/>
          <w:szCs w:val="24"/>
        </w:rPr>
        <w:t>le Maître d’ouvrage</w:t>
      </w:r>
      <w:r w:rsidRPr="00F46F22">
        <w:rPr>
          <w:rFonts w:ascii="Calibri" w:eastAsia="Calibri" w:hAnsi="Calibri" w:cs="Calibri"/>
          <w:color w:val="000000" w:themeColor="text1"/>
          <w:sz w:val="24"/>
          <w:szCs w:val="24"/>
        </w:rPr>
        <w:t xml:space="preserve"> à garantir le respect des obligations prévues aux articles 32 à 36 du RGPD, compte tenu de la nature du traitement et des informations à la disposition du sous-traitant ;</w:t>
      </w:r>
    </w:p>
    <w:p w14:paraId="1AEDA62E" w14:textId="35720868" w:rsidR="006E465D" w:rsidRPr="00F46F22" w:rsidRDefault="006E465D" w:rsidP="006E465D">
      <w:pPr>
        <w:pStyle w:val="Paragraphedeliste"/>
        <w:numPr>
          <w:ilvl w:val="0"/>
          <w:numId w:val="50"/>
        </w:numPr>
        <w:spacing w:before="80" w:after="80" w:line="240" w:lineRule="auto"/>
        <w:ind w:right="-20"/>
        <w:rPr>
          <w:rFonts w:ascii="Calibri" w:eastAsia="Calibri" w:hAnsi="Calibri" w:cs="Calibri"/>
          <w:color w:val="000000" w:themeColor="text1"/>
          <w:sz w:val="24"/>
          <w:szCs w:val="24"/>
        </w:rPr>
      </w:pPr>
      <w:r w:rsidRPr="00F46F22">
        <w:rPr>
          <w:rFonts w:ascii="Calibri" w:eastAsia="Calibri" w:hAnsi="Calibri" w:cs="Calibri"/>
          <w:color w:val="000000" w:themeColor="text1"/>
          <w:sz w:val="24"/>
          <w:szCs w:val="24"/>
        </w:rPr>
        <w:t>Selon le choix d</w:t>
      </w:r>
      <w:r w:rsidR="00AD5841" w:rsidRPr="00F46F22">
        <w:rPr>
          <w:rFonts w:ascii="Calibri" w:eastAsia="Calibri" w:hAnsi="Calibri" w:cs="Calibri"/>
          <w:color w:val="000000" w:themeColor="text1"/>
          <w:sz w:val="24"/>
          <w:szCs w:val="24"/>
        </w:rPr>
        <w:t>u Maître d’ouvrage</w:t>
      </w:r>
      <w:r w:rsidRPr="00F46F22">
        <w:rPr>
          <w:rFonts w:ascii="Calibri" w:eastAsia="Calibri" w:hAnsi="Calibri" w:cs="Calibri"/>
          <w:color w:val="000000" w:themeColor="text1"/>
          <w:sz w:val="24"/>
          <w:szCs w:val="24"/>
        </w:rPr>
        <w:t>, supprime toutes les données à caractère personnel ou les renvoie au terme de la prestation de services relatifs au traitement, et détruit les copies existantes, à moins que le droit de l'Union ou le droit de l'État membre n'exige la conservation des données à caractère personnel ;</w:t>
      </w:r>
    </w:p>
    <w:p w14:paraId="6FC535B5" w14:textId="46698311" w:rsidR="006E465D" w:rsidRPr="00F46F22" w:rsidRDefault="006E465D" w:rsidP="006E465D">
      <w:pPr>
        <w:pStyle w:val="Paragraphedeliste"/>
        <w:numPr>
          <w:ilvl w:val="0"/>
          <w:numId w:val="50"/>
        </w:numPr>
        <w:spacing w:before="80" w:after="80" w:line="240" w:lineRule="auto"/>
        <w:ind w:right="-20"/>
        <w:rPr>
          <w:rFonts w:ascii="Calibri" w:eastAsia="Calibri" w:hAnsi="Calibri" w:cs="Calibri"/>
          <w:color w:val="000000" w:themeColor="text1"/>
          <w:sz w:val="24"/>
          <w:szCs w:val="24"/>
        </w:rPr>
      </w:pPr>
      <w:r w:rsidRPr="00F46F22">
        <w:rPr>
          <w:rFonts w:ascii="Calibri" w:eastAsia="Calibri" w:hAnsi="Calibri" w:cs="Calibri"/>
          <w:color w:val="000000" w:themeColor="text1"/>
          <w:sz w:val="24"/>
          <w:szCs w:val="24"/>
        </w:rPr>
        <w:t>Met à la disposition d</w:t>
      </w:r>
      <w:r w:rsidR="00AD5841" w:rsidRPr="00F46F22">
        <w:rPr>
          <w:rFonts w:ascii="Calibri" w:eastAsia="Calibri" w:hAnsi="Calibri" w:cs="Calibri"/>
          <w:color w:val="000000" w:themeColor="text1"/>
          <w:sz w:val="24"/>
          <w:szCs w:val="24"/>
        </w:rPr>
        <w:t xml:space="preserve">u Maître d’ouvrage </w:t>
      </w:r>
      <w:r w:rsidRPr="00F46F22">
        <w:rPr>
          <w:rFonts w:ascii="Calibri" w:eastAsia="Calibri" w:hAnsi="Calibri" w:cs="Calibri"/>
          <w:color w:val="000000" w:themeColor="text1"/>
          <w:sz w:val="24"/>
          <w:szCs w:val="24"/>
        </w:rPr>
        <w:t xml:space="preserve">toutes les informations nécessaires pour démontrer le respect de ses obligations et pour permettre la réalisation d'audits, y compris des inspections, par </w:t>
      </w:r>
      <w:r w:rsidR="00AD5841" w:rsidRPr="00F46F22">
        <w:rPr>
          <w:rFonts w:ascii="Calibri" w:eastAsia="Calibri" w:hAnsi="Calibri" w:cs="Calibri"/>
          <w:color w:val="000000" w:themeColor="text1"/>
          <w:sz w:val="24"/>
          <w:szCs w:val="24"/>
        </w:rPr>
        <w:t>le Maître d’ouvrage</w:t>
      </w:r>
      <w:r w:rsidRPr="00F46F22">
        <w:rPr>
          <w:rFonts w:ascii="Calibri" w:eastAsia="Calibri" w:hAnsi="Calibri" w:cs="Calibri"/>
          <w:color w:val="000000" w:themeColor="text1"/>
          <w:sz w:val="24"/>
          <w:szCs w:val="24"/>
        </w:rPr>
        <w:t xml:space="preserve"> ou un autre auditeur qu'il a mandaté, et contribuer à ces audits.</w:t>
      </w:r>
    </w:p>
    <w:p w14:paraId="69F8EA85" w14:textId="0A33C321" w:rsidR="006E465D" w:rsidRPr="00F46F22" w:rsidRDefault="006E465D" w:rsidP="006E465D">
      <w:pPr>
        <w:pStyle w:val="Paragraphedeliste"/>
        <w:numPr>
          <w:ilvl w:val="0"/>
          <w:numId w:val="50"/>
        </w:numPr>
        <w:spacing w:before="80" w:after="80" w:line="240" w:lineRule="auto"/>
        <w:ind w:right="-20"/>
        <w:rPr>
          <w:rFonts w:ascii="Calibri" w:eastAsia="Calibri" w:hAnsi="Calibri" w:cs="Calibri"/>
          <w:color w:val="000000" w:themeColor="text1"/>
          <w:sz w:val="24"/>
          <w:szCs w:val="24"/>
        </w:rPr>
      </w:pPr>
      <w:r w:rsidRPr="00F46F22">
        <w:rPr>
          <w:rFonts w:ascii="Calibri" w:eastAsia="Calibri" w:hAnsi="Calibri" w:cs="Calibri"/>
          <w:color w:val="000000" w:themeColor="text1"/>
          <w:sz w:val="24"/>
          <w:szCs w:val="24"/>
        </w:rPr>
        <w:t>Tient à jour un registre des opérations de traitement incluant à minima les informations précisées à l'article 30 du RGPD.</w:t>
      </w:r>
    </w:p>
    <w:p w14:paraId="68441F56" w14:textId="77777777" w:rsidR="00445624" w:rsidRDefault="00445624" w:rsidP="00DB715D">
      <w:pPr>
        <w:rPr>
          <w:rFonts w:cs="Calibri"/>
        </w:rPr>
      </w:pPr>
    </w:p>
    <w:p w14:paraId="5D07599D" w14:textId="77777777" w:rsidR="008A0629" w:rsidRPr="0009615C" w:rsidRDefault="008A0629" w:rsidP="00DB715D">
      <w:pPr>
        <w:pStyle w:val="Titre1"/>
        <w:spacing w:line="240" w:lineRule="auto"/>
        <w:rPr>
          <w:rFonts w:asciiTheme="minorHAnsi" w:hAnsiTheme="minorHAnsi" w:cstheme="minorHAnsi"/>
        </w:rPr>
      </w:pPr>
      <w:bookmarkStart w:id="331" w:name="_Ref169272638"/>
      <w:bookmarkStart w:id="332" w:name="_Toc323102833"/>
      <w:bookmarkStart w:id="333" w:name="_Ref511404344"/>
      <w:bookmarkStart w:id="334" w:name="_Toc514697341"/>
      <w:bookmarkStart w:id="335" w:name="_Toc90041786"/>
      <w:bookmarkStart w:id="336" w:name="_Toc409185441"/>
      <w:bookmarkStart w:id="337" w:name="_Toc170482503"/>
      <w:bookmarkStart w:id="338" w:name="_Toc184919341"/>
      <w:r w:rsidRPr="0009615C">
        <w:rPr>
          <w:rFonts w:asciiTheme="minorHAnsi" w:hAnsiTheme="minorHAnsi" w:cstheme="minorHAnsi"/>
        </w:rPr>
        <w:t>Mesures de sécurité</w:t>
      </w:r>
      <w:bookmarkEnd w:id="331"/>
      <w:bookmarkEnd w:id="332"/>
      <w:bookmarkEnd w:id="333"/>
      <w:bookmarkEnd w:id="334"/>
      <w:bookmarkEnd w:id="335"/>
      <w:bookmarkEnd w:id="336"/>
      <w:bookmarkEnd w:id="337"/>
      <w:bookmarkEnd w:id="338"/>
    </w:p>
    <w:p w14:paraId="4ABF2E05" w14:textId="646788E4" w:rsidR="00B9733E" w:rsidRPr="00B9733E" w:rsidRDefault="008A0629" w:rsidP="00B9733E">
      <w:pPr>
        <w:pStyle w:val="Titre2"/>
        <w:spacing w:line="240" w:lineRule="auto"/>
        <w:rPr>
          <w:rFonts w:asciiTheme="minorHAnsi" w:hAnsiTheme="minorHAnsi" w:cstheme="minorHAnsi"/>
          <w:szCs w:val="24"/>
        </w:rPr>
      </w:pPr>
      <w:bookmarkStart w:id="339" w:name="_Toc177049039"/>
      <w:bookmarkStart w:id="340" w:name="_Toc177049355"/>
      <w:bookmarkStart w:id="341" w:name="_Toc177049671"/>
      <w:bookmarkStart w:id="342" w:name="_Toc177049040"/>
      <w:bookmarkStart w:id="343" w:name="_Toc177049356"/>
      <w:bookmarkStart w:id="344" w:name="_Toc177049672"/>
      <w:bookmarkStart w:id="345" w:name="_Toc90041788"/>
      <w:bookmarkStart w:id="346" w:name="_Toc170482505"/>
      <w:bookmarkStart w:id="347" w:name="_Ref179535639"/>
      <w:bookmarkStart w:id="348" w:name="_Toc184919342"/>
      <w:bookmarkEnd w:id="339"/>
      <w:bookmarkEnd w:id="340"/>
      <w:bookmarkEnd w:id="341"/>
      <w:bookmarkEnd w:id="342"/>
      <w:bookmarkEnd w:id="343"/>
      <w:bookmarkEnd w:id="344"/>
      <w:r w:rsidRPr="00B07BB9">
        <w:rPr>
          <w:rFonts w:asciiTheme="minorHAnsi" w:hAnsiTheme="minorHAnsi" w:cstheme="minorHAnsi"/>
          <w:szCs w:val="24"/>
        </w:rPr>
        <w:t>Plan particulier de sécurité et de protection de la santé</w:t>
      </w:r>
      <w:bookmarkEnd w:id="345"/>
      <w:bookmarkEnd w:id="346"/>
      <w:bookmarkEnd w:id="347"/>
      <w:bookmarkEnd w:id="348"/>
    </w:p>
    <w:p w14:paraId="612EF22B" w14:textId="77777777" w:rsidR="008A0629" w:rsidRPr="00B9733E" w:rsidRDefault="008A0629" w:rsidP="00DB715D">
      <w:pPr>
        <w:pStyle w:val="Commentaire"/>
        <w:spacing w:line="240" w:lineRule="auto"/>
        <w:rPr>
          <w:rFonts w:cs="Calibri"/>
          <w:sz w:val="24"/>
          <w:szCs w:val="24"/>
        </w:rPr>
      </w:pPr>
      <w:r w:rsidRPr="00B9733E">
        <w:rPr>
          <w:rFonts w:cs="Calibri"/>
          <w:sz w:val="24"/>
          <w:szCs w:val="24"/>
        </w:rPr>
        <w:t>Le Titulaire et chaque sous-traitant adressent au Coordonnateur SPS et pour accord de celui-ci, trente (30) jours avant tout commencement des Travaux, un plan particulier de sécurité et de protection de la santé (PPSPS) conformément aux dispositions de l’article L. 4532-9 du Code du travail. Chaque sous-traitant participe aux visites communes initiées par le Coordonnateur SPS. Les Travaux ne pourront débuter tant que le coordonnateur SPS n’aura pas donné son accord sur le plan particulier de sécurité et de protection de la santé proposé par le Titulaire, accord qui sera communiqué dix (10) jours avant tout commencement des travaux. Le Titulaire est le seul responsable des retards des travaux de ce fait et devra faire son affaire d’obtenir les accords du CSPS sur ce point.</w:t>
      </w:r>
    </w:p>
    <w:p w14:paraId="610D40EC" w14:textId="66316F18" w:rsidR="008A0629" w:rsidRDefault="008A0629" w:rsidP="00DB715D">
      <w:pPr>
        <w:rPr>
          <w:rFonts w:cs="Calibri"/>
        </w:rPr>
      </w:pPr>
      <w:r w:rsidRPr="00B9733E">
        <w:rPr>
          <w:rFonts w:cs="Calibri"/>
        </w:rPr>
        <w:t xml:space="preserve">Il est précisé à cet égard que le plan général de coordination (PGC) visé </w:t>
      </w:r>
      <w:r w:rsidRPr="00B9733E">
        <w:rPr>
          <w:rFonts w:cs="Calibri"/>
          <w:color w:val="000000" w:themeColor="text1"/>
        </w:rPr>
        <w:t>à</w:t>
      </w:r>
      <w:r w:rsidRPr="00B9733E">
        <w:rPr>
          <w:rFonts w:cs="Calibri"/>
          <w:i/>
          <w:iCs/>
          <w:color w:val="000000" w:themeColor="text1"/>
        </w:rPr>
        <w:t xml:space="preserve"> </w:t>
      </w:r>
      <w:r w:rsidRPr="00B9733E">
        <w:rPr>
          <w:rFonts w:cs="Calibri"/>
          <w:i/>
          <w:iCs/>
          <w:color w:val="4F81BD" w:themeColor="accent1"/>
        </w:rPr>
        <w:t xml:space="preserve">l’article </w:t>
      </w:r>
      <w:r w:rsidR="00702D23">
        <w:rPr>
          <w:rFonts w:cs="Calibri"/>
          <w:i/>
          <w:iCs/>
          <w:color w:val="4F81BD" w:themeColor="accent1"/>
        </w:rPr>
        <w:fldChar w:fldCharType="begin"/>
      </w:r>
      <w:r w:rsidR="00702D23">
        <w:rPr>
          <w:rFonts w:cs="Calibri"/>
          <w:i/>
          <w:iCs/>
          <w:color w:val="4F81BD" w:themeColor="accent1"/>
        </w:rPr>
        <w:instrText xml:space="preserve"> REF _Ref174364808 \r \h </w:instrText>
      </w:r>
      <w:r w:rsidR="00702D23">
        <w:rPr>
          <w:rFonts w:cs="Calibri"/>
          <w:i/>
          <w:iCs/>
          <w:color w:val="4F81BD" w:themeColor="accent1"/>
        </w:rPr>
      </w:r>
      <w:r w:rsidR="00702D23">
        <w:rPr>
          <w:rFonts w:cs="Calibri"/>
          <w:i/>
          <w:iCs/>
          <w:color w:val="4F81BD" w:themeColor="accent1"/>
        </w:rPr>
        <w:fldChar w:fldCharType="separate"/>
      </w:r>
      <w:r w:rsidR="00856E63">
        <w:rPr>
          <w:rFonts w:cs="Calibri"/>
          <w:i/>
          <w:iCs/>
          <w:color w:val="4F81BD" w:themeColor="accent1"/>
        </w:rPr>
        <w:t>5.1</w:t>
      </w:r>
      <w:r w:rsidR="00702D23">
        <w:rPr>
          <w:rFonts w:cs="Calibri"/>
          <w:i/>
          <w:iCs/>
          <w:color w:val="4F81BD" w:themeColor="accent1"/>
        </w:rPr>
        <w:fldChar w:fldCharType="end"/>
      </w:r>
      <w:r w:rsidRPr="00B9733E">
        <w:rPr>
          <w:rFonts w:cs="Calibri"/>
          <w:i/>
          <w:iCs/>
          <w:color w:val="4F81BD" w:themeColor="accent1"/>
        </w:rPr>
        <w:t xml:space="preserve"> « Pièces particulières »</w:t>
      </w:r>
      <w:r w:rsidRPr="00B9733E">
        <w:rPr>
          <w:rFonts w:cs="Calibri"/>
          <w:color w:val="4F81BD" w:themeColor="accent1"/>
        </w:rPr>
        <w:t xml:space="preserve"> </w:t>
      </w:r>
      <w:r w:rsidRPr="00B9733E">
        <w:rPr>
          <w:rFonts w:cs="Calibri"/>
          <w:color w:val="000000" w:themeColor="text1"/>
        </w:rPr>
        <w:t>est s</w:t>
      </w:r>
      <w:r w:rsidRPr="00B9733E">
        <w:rPr>
          <w:rFonts w:cs="Calibri"/>
        </w:rPr>
        <w:t>usceptible d’évoluer notamment en fonction de la définition des installations de chantier établie par le Titulaire qui doit, en conséquence, adapter son PPSPS en fonction de cette évolution et pouvoir établir aucune réclamation à ce titre.</w:t>
      </w:r>
    </w:p>
    <w:p w14:paraId="54808DC0" w14:textId="77777777" w:rsidR="008A0629" w:rsidRPr="00B07BB9" w:rsidRDefault="008A0629" w:rsidP="00DB715D">
      <w:pPr>
        <w:pStyle w:val="Titre2"/>
        <w:spacing w:line="240" w:lineRule="auto"/>
        <w:rPr>
          <w:rFonts w:asciiTheme="minorHAnsi" w:hAnsiTheme="minorHAnsi" w:cstheme="minorHAnsi"/>
          <w:szCs w:val="24"/>
        </w:rPr>
      </w:pPr>
      <w:bookmarkStart w:id="349" w:name="_Toc170482506"/>
      <w:bookmarkStart w:id="350" w:name="_Toc184919343"/>
      <w:r w:rsidRPr="00B07BB9">
        <w:rPr>
          <w:rFonts w:asciiTheme="minorHAnsi" w:hAnsiTheme="minorHAnsi" w:cstheme="minorHAnsi"/>
          <w:szCs w:val="24"/>
        </w:rPr>
        <w:lastRenderedPageBreak/>
        <w:t>Plan</w:t>
      </w:r>
      <w:r>
        <w:rPr>
          <w:rFonts w:asciiTheme="minorHAnsi" w:hAnsiTheme="minorHAnsi" w:cstheme="minorHAnsi"/>
          <w:szCs w:val="24"/>
        </w:rPr>
        <w:t xml:space="preserve"> de prévention</w:t>
      </w:r>
      <w:bookmarkEnd w:id="349"/>
      <w:bookmarkEnd w:id="350"/>
      <w:r>
        <w:rPr>
          <w:rFonts w:asciiTheme="minorHAnsi" w:hAnsiTheme="minorHAnsi" w:cstheme="minorHAnsi"/>
          <w:szCs w:val="24"/>
        </w:rPr>
        <w:t xml:space="preserve"> </w:t>
      </w:r>
    </w:p>
    <w:p w14:paraId="1E1165EE" w14:textId="114D5544" w:rsidR="008A0629" w:rsidRDefault="008A0629" w:rsidP="00DB715D">
      <w:pPr>
        <w:rPr>
          <w:rFonts w:cs="Calibri"/>
        </w:rPr>
      </w:pPr>
      <w:r w:rsidRPr="007B1AAF">
        <w:rPr>
          <w:rFonts w:cs="Calibri"/>
        </w:rPr>
        <w:t>Dans le cas où les interventions ne se dérouleraient pas dans un espace clos et indépendant ou si la mise en place d’un CSPS n’était pas obligatoire, le Maître d’ouvrage fournit un plan de prévention visant à identifier et prévenir, par une coordination générale, les risques liés à l’interférence entre les activités, installations et matériels.</w:t>
      </w:r>
      <w:r>
        <w:rPr>
          <w:rFonts w:cs="Calibri"/>
        </w:rPr>
        <w:t xml:space="preserve"> </w:t>
      </w:r>
    </w:p>
    <w:p w14:paraId="1C80257E" w14:textId="77777777" w:rsidR="008A0629" w:rsidRPr="0009615C" w:rsidRDefault="008A0629" w:rsidP="00DB715D">
      <w:pPr>
        <w:rPr>
          <w:rFonts w:asciiTheme="minorHAnsi" w:hAnsiTheme="minorHAnsi" w:cstheme="minorHAnsi"/>
        </w:rPr>
      </w:pPr>
    </w:p>
    <w:p w14:paraId="06B74F9B" w14:textId="27A653D1" w:rsidR="001C42CA" w:rsidRDefault="001C42CA" w:rsidP="00DB715D">
      <w:pPr>
        <w:pStyle w:val="Titre1"/>
        <w:spacing w:line="240" w:lineRule="auto"/>
        <w:rPr>
          <w:rFonts w:asciiTheme="minorHAnsi" w:hAnsiTheme="minorHAnsi" w:cstheme="minorHAnsi"/>
        </w:rPr>
      </w:pPr>
      <w:bookmarkStart w:id="351" w:name="_Toc169183773"/>
      <w:bookmarkStart w:id="352" w:name="_Toc169271565"/>
      <w:bookmarkStart w:id="353" w:name="_Toc169514774"/>
      <w:bookmarkStart w:id="354" w:name="_Toc169183774"/>
      <w:bookmarkStart w:id="355" w:name="_Toc169271566"/>
      <w:bookmarkStart w:id="356" w:name="_Toc169514775"/>
      <w:bookmarkStart w:id="357" w:name="_Toc169183775"/>
      <w:bookmarkStart w:id="358" w:name="_Toc169271567"/>
      <w:bookmarkStart w:id="359" w:name="_Toc169514776"/>
      <w:bookmarkStart w:id="360" w:name="_Toc169183776"/>
      <w:bookmarkStart w:id="361" w:name="_Toc169271568"/>
      <w:bookmarkStart w:id="362" w:name="_Toc169514777"/>
      <w:bookmarkStart w:id="363" w:name="_Toc169183777"/>
      <w:bookmarkStart w:id="364" w:name="_Toc169271569"/>
      <w:bookmarkStart w:id="365" w:name="_Toc169514778"/>
      <w:bookmarkStart w:id="366" w:name="_Toc169183778"/>
      <w:bookmarkStart w:id="367" w:name="_Toc169271570"/>
      <w:bookmarkStart w:id="368" w:name="_Toc169514779"/>
      <w:bookmarkStart w:id="369" w:name="_Toc169183779"/>
      <w:bookmarkStart w:id="370" w:name="_Toc169271571"/>
      <w:bookmarkStart w:id="371" w:name="_Toc169514780"/>
      <w:bookmarkStart w:id="372" w:name="_Toc169183780"/>
      <w:bookmarkStart w:id="373" w:name="_Toc169271572"/>
      <w:bookmarkStart w:id="374" w:name="_Toc169514781"/>
      <w:bookmarkStart w:id="375" w:name="_Toc169183781"/>
      <w:bookmarkStart w:id="376" w:name="_Toc169271573"/>
      <w:bookmarkStart w:id="377" w:name="_Toc169514782"/>
      <w:bookmarkStart w:id="378" w:name="_Toc184919344"/>
      <w:bookmarkStart w:id="379" w:name="_Toc323102834"/>
      <w:bookmarkStart w:id="380" w:name="_Toc409185444"/>
      <w:bookmarkStart w:id="381" w:name="_Toc514697343"/>
      <w:bookmarkStart w:id="382" w:name="_Toc90041793"/>
      <w:bookmarkStart w:id="383" w:name="_Ref174363411"/>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Pr>
          <w:rFonts w:asciiTheme="minorHAnsi" w:hAnsiTheme="minorHAnsi" w:cstheme="minorHAnsi"/>
        </w:rPr>
        <w:t>Protection de la main d’œuvre et conditions de travail</w:t>
      </w:r>
      <w:bookmarkEnd w:id="378"/>
    </w:p>
    <w:p w14:paraId="1D8CB7D2" w14:textId="77777777" w:rsidR="001C42CA" w:rsidRPr="00864214" w:rsidRDefault="001C42CA" w:rsidP="001C42CA">
      <w:pPr>
        <w:pStyle w:val="Titre2"/>
      </w:pPr>
      <w:bookmarkStart w:id="384" w:name="_Toc170482508"/>
      <w:bookmarkStart w:id="385" w:name="_Toc184919345"/>
      <w:r w:rsidRPr="00864214">
        <w:t>Hygiène et sécurité des travailleurs</w:t>
      </w:r>
      <w:bookmarkEnd w:id="384"/>
      <w:bookmarkEnd w:id="385"/>
      <w:r w:rsidRPr="00864214">
        <w:t xml:space="preserve"> </w:t>
      </w:r>
    </w:p>
    <w:p w14:paraId="3A74A21F" w14:textId="77777777" w:rsidR="001C42CA" w:rsidRPr="00864214" w:rsidRDefault="001C42CA" w:rsidP="00AA4BFC">
      <w:pPr>
        <w:spacing w:before="80" w:after="80"/>
        <w:ind w:left="-20" w:right="-20"/>
        <w:rPr>
          <w:rFonts w:eastAsia="Calibri" w:cs="Calibri"/>
          <w:color w:val="000000" w:themeColor="text1"/>
        </w:rPr>
      </w:pPr>
      <w:r w:rsidRPr="00864214">
        <w:rPr>
          <w:rFonts w:eastAsia="Calibri" w:cs="Calibri"/>
          <w:color w:val="000000" w:themeColor="text1"/>
        </w:rPr>
        <w:t xml:space="preserve">Il est entendu que le Titulaire doit être en mesure de justifier, pour lui-même et ses sous-traitants, quel que soit leur rang, sur simple demande du </w:t>
      </w:r>
      <w:r w:rsidRPr="00864214">
        <w:rPr>
          <w:rFonts w:asciiTheme="minorHAnsi" w:eastAsia="Calibri" w:hAnsiTheme="minorHAnsi" w:cstheme="minorBidi"/>
          <w:color w:val="000000" w:themeColor="text1"/>
          <w:lang w:eastAsia="en-US"/>
        </w:rPr>
        <w:t>Maître d’ouvrage</w:t>
      </w:r>
      <w:r w:rsidRPr="00864214">
        <w:rPr>
          <w:rFonts w:eastAsia="Calibri" w:cs="Calibri"/>
          <w:color w:val="000000" w:themeColor="text1"/>
        </w:rPr>
        <w:t xml:space="preserve">, du respect des obligations prévues par les huit conventions fondamentales de l’Organisation Internationale du Travail. À cet effet, le Titulaire devra, sur demande du </w:t>
      </w:r>
      <w:r w:rsidRPr="00864214">
        <w:rPr>
          <w:rFonts w:asciiTheme="minorHAnsi" w:eastAsia="Calibri" w:hAnsiTheme="minorHAnsi" w:cstheme="minorBidi"/>
          <w:color w:val="000000" w:themeColor="text1"/>
          <w:lang w:eastAsia="en-US"/>
        </w:rPr>
        <w:t>Maître d’ouvrage</w:t>
      </w:r>
      <w:r w:rsidRPr="00864214">
        <w:rPr>
          <w:rFonts w:eastAsia="Calibri" w:cs="Calibri"/>
          <w:color w:val="000000" w:themeColor="text1"/>
        </w:rPr>
        <w:t xml:space="preserve">, communiquer les documents justificatifs et permettre l’accès à l’ensemble de ses lieux de travail et à ceux de ses sous-traitants. </w:t>
      </w:r>
    </w:p>
    <w:p w14:paraId="277C46E5" w14:textId="2D06FBEC" w:rsidR="001C42CA" w:rsidRPr="00864214" w:rsidRDefault="001C42CA" w:rsidP="00AA4BFC">
      <w:pPr>
        <w:spacing w:before="80" w:after="80"/>
        <w:ind w:left="-20" w:right="-20"/>
        <w:rPr>
          <w:rFonts w:eastAsia="Calibri" w:cs="Calibri"/>
          <w:color w:val="000000" w:themeColor="text1"/>
        </w:rPr>
      </w:pPr>
      <w:r w:rsidRPr="00864214">
        <w:rPr>
          <w:rFonts w:eastAsia="Calibri" w:cs="Calibri"/>
          <w:color w:val="000000" w:themeColor="text1"/>
        </w:rPr>
        <w:t>Au-delà, le Titulaire prend sur le chantier</w:t>
      </w:r>
      <w:r w:rsidR="00B6427E">
        <w:rPr>
          <w:rFonts w:eastAsia="Calibri" w:cs="Calibri"/>
          <w:color w:val="000000" w:themeColor="text1"/>
        </w:rPr>
        <w:t xml:space="preserve"> et de manière générale sur le site</w:t>
      </w:r>
      <w:r w:rsidRPr="00864214">
        <w:rPr>
          <w:rFonts w:eastAsia="Calibri" w:cs="Calibri"/>
          <w:color w:val="000000" w:themeColor="text1"/>
        </w:rPr>
        <w:t xml:space="preserve"> toutes les mesures d'ordre et de sécurité propres à éviter des accidents, tant à l'égard du personnel qu'à l'égard des tiers. Il est tenu d'observer tous les règlements et consignes de l'autorité compétente.</w:t>
      </w:r>
    </w:p>
    <w:p w14:paraId="65B88B8B" w14:textId="77777777" w:rsidR="001C42CA" w:rsidRPr="00864214" w:rsidRDefault="001C42CA" w:rsidP="00AA4BFC">
      <w:pPr>
        <w:spacing w:before="80" w:after="80"/>
        <w:ind w:left="-20" w:right="-20"/>
        <w:rPr>
          <w:rFonts w:eastAsia="Calibri" w:cs="Calibri"/>
          <w:color w:val="000000" w:themeColor="text1"/>
        </w:rPr>
      </w:pPr>
      <w:r w:rsidRPr="00864214">
        <w:rPr>
          <w:rFonts w:eastAsia="Calibri" w:cs="Calibri"/>
          <w:color w:val="000000" w:themeColor="text1"/>
        </w:rPr>
        <w:t xml:space="preserve">En cas d'inobservation par le Titulaire des prescriptions ci-dessus et sans préjudice des pouvoirs des autorités compétentes, </w:t>
      </w:r>
      <w:r w:rsidRPr="00864214">
        <w:rPr>
          <w:rFonts w:asciiTheme="minorHAnsi" w:eastAsia="Calibri" w:hAnsiTheme="minorHAnsi" w:cstheme="minorBidi"/>
          <w:color w:val="000000" w:themeColor="text1"/>
          <w:lang w:eastAsia="en-US"/>
        </w:rPr>
        <w:t>le Maître d’ouvrage</w:t>
      </w:r>
      <w:r w:rsidRPr="00864214">
        <w:rPr>
          <w:rFonts w:eastAsia="Calibri" w:cs="Calibri"/>
          <w:color w:val="000000" w:themeColor="text1"/>
        </w:rPr>
        <w:t xml:space="preserve"> peut prendre, aux frais du Titulaire, les mesures nécessaires après mise en demeure restée sans effet.</w:t>
      </w:r>
    </w:p>
    <w:p w14:paraId="73CE30DB" w14:textId="77777777" w:rsidR="001C42CA" w:rsidRPr="00864214" w:rsidRDefault="001C42CA" w:rsidP="00AA4BFC">
      <w:pPr>
        <w:spacing w:before="80" w:after="80"/>
        <w:ind w:left="-20" w:right="-20"/>
        <w:rPr>
          <w:rFonts w:eastAsia="Calibri" w:cs="Calibri"/>
          <w:color w:val="000000" w:themeColor="text1"/>
        </w:rPr>
      </w:pPr>
      <w:r w:rsidRPr="00864214">
        <w:rPr>
          <w:rFonts w:eastAsia="Calibri" w:cs="Calibri"/>
          <w:color w:val="000000" w:themeColor="text1"/>
        </w:rPr>
        <w:t>En cas d'urgence ou de danger, ces mesures sont prises sans mise en demeure préalable.</w:t>
      </w:r>
      <w:r w:rsidRPr="00864214">
        <w:rPr>
          <w:color w:val="000000" w:themeColor="text1"/>
        </w:rPr>
        <w:br/>
      </w:r>
      <w:r w:rsidRPr="00864214">
        <w:rPr>
          <w:rFonts w:eastAsia="Calibri" w:cs="Calibri"/>
          <w:color w:val="000000" w:themeColor="text1"/>
        </w:rPr>
        <w:t xml:space="preserve">L'intervention des autorités compétentes ou du </w:t>
      </w:r>
      <w:r w:rsidRPr="00864214">
        <w:rPr>
          <w:rFonts w:asciiTheme="minorHAnsi" w:eastAsia="Calibri" w:hAnsiTheme="minorHAnsi" w:cstheme="minorBidi"/>
          <w:color w:val="000000" w:themeColor="text1"/>
          <w:lang w:eastAsia="en-US"/>
        </w:rPr>
        <w:t>Maître d’ouvrage</w:t>
      </w:r>
      <w:r w:rsidRPr="00864214">
        <w:rPr>
          <w:rFonts w:eastAsia="Calibri" w:cs="Calibri"/>
          <w:color w:val="000000" w:themeColor="text1"/>
        </w:rPr>
        <w:t xml:space="preserve"> ne dégage pas la responsabilité du Titulaire.</w:t>
      </w:r>
    </w:p>
    <w:p w14:paraId="483527D6" w14:textId="77777777" w:rsidR="001C42CA" w:rsidRPr="00FB0157" w:rsidRDefault="001C42CA" w:rsidP="00AA4BFC">
      <w:pPr>
        <w:spacing w:before="80" w:after="80"/>
        <w:ind w:left="-20" w:right="-20"/>
        <w:rPr>
          <w:rFonts w:eastAsia="Calibri" w:cs="Calibri"/>
          <w:color w:val="000000" w:themeColor="text1"/>
        </w:rPr>
      </w:pPr>
      <w:r w:rsidRPr="00864214">
        <w:rPr>
          <w:rFonts w:eastAsia="Calibri" w:cs="Calibri"/>
          <w:color w:val="000000" w:themeColor="text1"/>
        </w:rPr>
        <w:t xml:space="preserve">Le </w:t>
      </w:r>
      <w:r w:rsidRPr="00864214">
        <w:rPr>
          <w:rFonts w:asciiTheme="minorHAnsi" w:eastAsia="Calibri" w:hAnsiTheme="minorHAnsi" w:cstheme="minorBidi"/>
          <w:color w:val="000000" w:themeColor="text1"/>
          <w:lang w:eastAsia="en-US"/>
        </w:rPr>
        <w:t>Maître d’ouvrage</w:t>
      </w:r>
      <w:r w:rsidRPr="00864214">
        <w:rPr>
          <w:rFonts w:eastAsia="Calibri" w:cs="Calibri"/>
          <w:color w:val="000000" w:themeColor="text1"/>
        </w:rPr>
        <w:t xml:space="preserve"> informe le Titulaire de tout dysfonctionnement occasionné par le personnel intervenant sur le site et entravant le bon déroulement et la réalisation des travaux. Il appartient au Titulaire de prendre toute disposition</w:t>
      </w:r>
      <w:r w:rsidRPr="00FB0157">
        <w:rPr>
          <w:rFonts w:eastAsia="Calibri" w:cs="Calibri"/>
          <w:color w:val="000000" w:themeColor="text1"/>
        </w:rPr>
        <w:t xml:space="preserve"> utile pour remédier au dysfonctionnement constaté.</w:t>
      </w:r>
    </w:p>
    <w:p w14:paraId="3A461456" w14:textId="77777777" w:rsidR="001C42CA" w:rsidRPr="00FB0157" w:rsidRDefault="001C42CA" w:rsidP="00AA4BFC">
      <w:pPr>
        <w:pStyle w:val="Titre2"/>
        <w:spacing w:line="240" w:lineRule="auto"/>
      </w:pPr>
      <w:bookmarkStart w:id="386" w:name="_Ref169076473"/>
      <w:bookmarkStart w:id="387" w:name="_Toc170482509"/>
      <w:bookmarkStart w:id="388" w:name="_Toc184919346"/>
      <w:r>
        <w:t>Dispositions spécifiques à la phase Réalisation</w:t>
      </w:r>
      <w:bookmarkEnd w:id="386"/>
      <w:bookmarkEnd w:id="387"/>
      <w:bookmarkEnd w:id="388"/>
      <w:r>
        <w:t xml:space="preserve"> </w:t>
      </w:r>
    </w:p>
    <w:p w14:paraId="2D86E7AF" w14:textId="77777777" w:rsidR="001C42CA" w:rsidRPr="00D40796" w:rsidRDefault="001C42CA" w:rsidP="00AA4BFC">
      <w:pPr>
        <w:spacing w:before="80" w:after="80"/>
        <w:ind w:left="-20" w:right="-20"/>
        <w:rPr>
          <w:rFonts w:eastAsia="Calibri" w:cs="Calibri"/>
          <w:color w:val="000000" w:themeColor="text1"/>
        </w:rPr>
      </w:pPr>
      <w:r w:rsidRPr="00D40796">
        <w:rPr>
          <w:rFonts w:eastAsia="Calibri" w:cs="Calibri"/>
          <w:color w:val="000000" w:themeColor="text1"/>
        </w:rPr>
        <w:t>Sauf stipulations contraires, il assure notamment l'éclairage et le gardiennage du chantier ainsi que sa signalisation tant intérieure qu'extérieure. Il assure également, en tant que de besoin, la clôture du site.</w:t>
      </w:r>
    </w:p>
    <w:p w14:paraId="2B72E025" w14:textId="75D65FBD" w:rsidR="001C42CA" w:rsidRPr="00D40796" w:rsidRDefault="001C42CA" w:rsidP="00AA4BFC">
      <w:pPr>
        <w:spacing w:before="80" w:after="80"/>
        <w:ind w:left="-20" w:right="-20"/>
        <w:rPr>
          <w:rFonts w:eastAsia="Calibri" w:cs="Calibri"/>
          <w:color w:val="000000" w:themeColor="text1"/>
        </w:rPr>
      </w:pPr>
      <w:r w:rsidRPr="00D40796">
        <w:rPr>
          <w:rFonts w:eastAsia="Calibri" w:cs="Calibri"/>
          <w:color w:val="000000" w:themeColor="text1"/>
        </w:rPr>
        <w:t>Il prend toutes les précautions nécessaires pour éviter que les travaux ne causent un danger aux tiers</w:t>
      </w:r>
      <w:r w:rsidR="00B6427E">
        <w:rPr>
          <w:rFonts w:eastAsia="Calibri" w:cs="Calibri"/>
          <w:color w:val="000000" w:themeColor="text1"/>
        </w:rPr>
        <w:t>.</w:t>
      </w:r>
    </w:p>
    <w:p w14:paraId="710DAE6D" w14:textId="77777777" w:rsidR="001C42CA" w:rsidRPr="00D40796" w:rsidRDefault="001C42CA" w:rsidP="00AA4BFC">
      <w:pPr>
        <w:spacing w:before="80" w:after="80"/>
        <w:ind w:left="-20" w:right="-20"/>
        <w:rPr>
          <w:rFonts w:eastAsia="Calibri" w:cs="Calibri"/>
          <w:color w:val="000000" w:themeColor="text1"/>
        </w:rPr>
      </w:pPr>
      <w:r w:rsidRPr="00D40796">
        <w:rPr>
          <w:rFonts w:eastAsia="Calibri" w:cs="Calibri"/>
          <w:color w:val="000000" w:themeColor="text1"/>
        </w:rPr>
        <w:t>Le Titulaire prend les dispositions utiles pour assurer l'hygiène des installations de chantier destinées au personnel, notamment par l'établissement des réseaux de voirie, d'alimentation en eau potable et d'assainissement, si l'importance du chantier le justifie.</w:t>
      </w:r>
    </w:p>
    <w:p w14:paraId="7B1E71D3" w14:textId="77777777" w:rsidR="001C42CA" w:rsidRPr="00FB0157" w:rsidRDefault="001C42CA" w:rsidP="001C42CA">
      <w:pPr>
        <w:pStyle w:val="Titre2"/>
      </w:pPr>
      <w:bookmarkStart w:id="389" w:name="_Toc180081906"/>
      <w:bookmarkStart w:id="390" w:name="_Toc182923193"/>
      <w:bookmarkStart w:id="391" w:name="_Toc183008821"/>
      <w:bookmarkStart w:id="392" w:name="_Ref169076566"/>
      <w:bookmarkStart w:id="393" w:name="_Toc170482510"/>
      <w:bookmarkStart w:id="394" w:name="_Toc184919347"/>
      <w:bookmarkEnd w:id="389"/>
      <w:bookmarkEnd w:id="390"/>
      <w:bookmarkEnd w:id="391"/>
      <w:r w:rsidRPr="00FB0157">
        <w:t>Lutte contre le travail dissimulé</w:t>
      </w:r>
      <w:bookmarkEnd w:id="392"/>
      <w:bookmarkEnd w:id="393"/>
      <w:bookmarkEnd w:id="394"/>
    </w:p>
    <w:p w14:paraId="5A01A808" w14:textId="77777777" w:rsidR="001C42CA" w:rsidRPr="00B6427E" w:rsidRDefault="001C42CA" w:rsidP="00AA4BFC">
      <w:pPr>
        <w:spacing w:before="80" w:after="80"/>
        <w:ind w:left="-20" w:right="-20"/>
        <w:rPr>
          <w:rFonts w:eastAsia="Calibri" w:cs="Calibri"/>
          <w:color w:val="000000" w:themeColor="text1"/>
        </w:rPr>
      </w:pPr>
      <w:r w:rsidRPr="00D40796">
        <w:rPr>
          <w:rFonts w:eastAsia="Calibri" w:cs="Calibri"/>
          <w:color w:val="000000" w:themeColor="text1"/>
        </w:rPr>
        <w:t xml:space="preserve">Le Titulaire et ses sous-traitants produisent l’ensemble des documents requis par la législation de lutte contre le travail dissimulé, sans qu’il </w:t>
      </w:r>
      <w:r w:rsidRPr="00864214">
        <w:rPr>
          <w:rFonts w:eastAsia="Calibri" w:cs="Calibri"/>
          <w:color w:val="000000" w:themeColor="text1"/>
        </w:rPr>
        <w:t>soit besoin pour l</w:t>
      </w:r>
      <w:r w:rsidRPr="00864214">
        <w:rPr>
          <w:rFonts w:asciiTheme="minorHAnsi" w:eastAsia="Calibri" w:hAnsiTheme="minorHAnsi" w:cstheme="minorBidi"/>
          <w:color w:val="000000" w:themeColor="text1"/>
          <w:lang w:eastAsia="en-US"/>
        </w:rPr>
        <w:t>e Maître d’ouvrage</w:t>
      </w:r>
      <w:r w:rsidRPr="00864214">
        <w:rPr>
          <w:rFonts w:eastAsia="Calibri" w:cs="Calibri"/>
          <w:color w:val="000000" w:themeColor="text1"/>
        </w:rPr>
        <w:t xml:space="preserve"> de formuler</w:t>
      </w:r>
      <w:r w:rsidRPr="00D40796">
        <w:rPr>
          <w:rFonts w:eastAsia="Calibri" w:cs="Calibri"/>
          <w:color w:val="000000" w:themeColor="text1"/>
        </w:rPr>
        <w:t xml:space="preserve"> une demande expresse, tous les six mois à compter de la notification du Marché. En l’absence de présentation spontanée, le Titulaire est tenu de répondre dans le délai de quinze (15) jours suivant réception de la demande du </w:t>
      </w:r>
      <w:r w:rsidRPr="00D801E8">
        <w:rPr>
          <w:rFonts w:asciiTheme="minorHAnsi" w:hAnsiTheme="minorHAnsi" w:cstheme="minorHAnsi"/>
        </w:rPr>
        <w:t>Maître d’ouvrage</w:t>
      </w:r>
      <w:r>
        <w:rPr>
          <w:rFonts w:asciiTheme="minorHAnsi" w:hAnsiTheme="minorHAnsi" w:cstheme="minorHAnsi"/>
        </w:rPr>
        <w:t xml:space="preserve"> </w:t>
      </w:r>
      <w:r w:rsidRPr="00D40796">
        <w:rPr>
          <w:rFonts w:eastAsia="Calibri" w:cs="Calibri"/>
          <w:color w:val="000000" w:themeColor="text1"/>
        </w:rPr>
        <w:t xml:space="preserve">adressée par tous moyens permettant d’en accuser réception et d’établir une date certaine. A défaut de transmission dans ce délai, le Titulaire s’expose à </w:t>
      </w:r>
      <w:r w:rsidRPr="00B6427E">
        <w:rPr>
          <w:rFonts w:eastAsia="Calibri" w:cs="Calibri"/>
          <w:color w:val="000000" w:themeColor="text1"/>
        </w:rPr>
        <w:t xml:space="preserve">une </w:t>
      </w:r>
      <w:r w:rsidRPr="000F7041">
        <w:rPr>
          <w:rFonts w:eastAsia="Calibri" w:cs="Calibri"/>
          <w:color w:val="000000" w:themeColor="text1"/>
        </w:rPr>
        <w:t>pénalité de 150 € par jour de retard.</w:t>
      </w:r>
      <w:r w:rsidRPr="00B6427E">
        <w:rPr>
          <w:rFonts w:eastAsia="Calibri" w:cs="Calibri"/>
          <w:color w:val="000000" w:themeColor="text1"/>
        </w:rPr>
        <w:t xml:space="preserve"> Par ailleurs, tout refus de produire </w:t>
      </w:r>
      <w:r w:rsidRPr="00B6427E">
        <w:rPr>
          <w:rFonts w:eastAsia="Calibri" w:cs="Calibri"/>
          <w:color w:val="000000" w:themeColor="text1"/>
        </w:rPr>
        <w:lastRenderedPageBreak/>
        <w:t xml:space="preserve">ces pièces, après mise en demeure restée infructueuse, pourra conduire le </w:t>
      </w:r>
      <w:r w:rsidRPr="00B6427E">
        <w:rPr>
          <w:rFonts w:asciiTheme="minorHAnsi" w:eastAsia="Calibri" w:hAnsiTheme="minorHAnsi" w:cstheme="minorBidi"/>
          <w:color w:val="000000" w:themeColor="text1"/>
          <w:lang w:eastAsia="en-US"/>
        </w:rPr>
        <w:t>Maître d’ouvrage</w:t>
      </w:r>
      <w:r w:rsidRPr="00B6427E">
        <w:rPr>
          <w:rFonts w:eastAsia="Calibri" w:cs="Calibri"/>
          <w:color w:val="000000" w:themeColor="text1"/>
        </w:rPr>
        <w:t xml:space="preserve"> à résilier le Marché aux torts exclusifs du Titulaire.</w:t>
      </w:r>
    </w:p>
    <w:p w14:paraId="0C9828D4" w14:textId="77777777" w:rsidR="001C42CA" w:rsidRPr="00B6427E" w:rsidRDefault="001C42CA" w:rsidP="00AA4BFC">
      <w:pPr>
        <w:spacing w:before="80" w:after="80"/>
        <w:ind w:left="-20" w:right="-20"/>
        <w:rPr>
          <w:rFonts w:eastAsia="Calibri" w:cs="Calibri"/>
          <w:color w:val="000000" w:themeColor="text1"/>
        </w:rPr>
      </w:pPr>
      <w:r w:rsidRPr="00B6427E">
        <w:rPr>
          <w:rFonts w:eastAsia="Calibri" w:cs="Calibri"/>
          <w:color w:val="000000" w:themeColor="text1"/>
        </w:rPr>
        <w:t xml:space="preserve">Il est entendu qu’en cas de groupement d’entreprises, chacun des cotraitants est tenu au respect de ces mêmes obligations, le Mandataire étant, pour sa part, responsable de la transmission des pièces justificatives au </w:t>
      </w:r>
      <w:r w:rsidRPr="00B6427E">
        <w:rPr>
          <w:rFonts w:asciiTheme="minorHAnsi" w:eastAsia="Calibri" w:hAnsiTheme="minorHAnsi" w:cstheme="minorBidi"/>
          <w:color w:val="000000" w:themeColor="text1"/>
          <w:lang w:eastAsia="en-US"/>
        </w:rPr>
        <w:t>Maître d’ouvrage</w:t>
      </w:r>
      <w:r w:rsidRPr="00B6427E">
        <w:rPr>
          <w:rFonts w:eastAsia="Calibri" w:cs="Calibri"/>
          <w:color w:val="000000" w:themeColor="text1"/>
        </w:rPr>
        <w:t>.</w:t>
      </w:r>
    </w:p>
    <w:p w14:paraId="44631266" w14:textId="77777777" w:rsidR="001C42CA" w:rsidRPr="00B6427E" w:rsidRDefault="001C42CA" w:rsidP="00AA4BFC">
      <w:pPr>
        <w:spacing w:before="80" w:after="80"/>
        <w:ind w:left="-20" w:right="-20"/>
        <w:rPr>
          <w:rFonts w:eastAsia="Calibri" w:cs="Calibri"/>
          <w:color w:val="000000" w:themeColor="text1"/>
        </w:rPr>
      </w:pPr>
      <w:r w:rsidRPr="00B6427E">
        <w:rPr>
          <w:rFonts w:eastAsia="Calibri" w:cs="Calibri"/>
          <w:color w:val="000000" w:themeColor="text1"/>
        </w:rPr>
        <w:t>Le Titulaire, ou chacun des membres du groupement le cas échéant, est tenu de faire porter par son personnel, sur le site et en permanence, un dispositif d'identification combinée de chaque personne et de son employeur. Le cas échéant, le Titulaire se conforme aux dispositions relatives à la carte d’identité professionnelle sécurisée des salariés du bâtiment et des travaux publics.</w:t>
      </w:r>
    </w:p>
    <w:p w14:paraId="27C5B48A" w14:textId="77777777" w:rsidR="001C42CA" w:rsidRPr="00B6427E" w:rsidRDefault="001C42CA" w:rsidP="00AA4BFC">
      <w:pPr>
        <w:spacing w:before="80" w:after="80"/>
        <w:ind w:left="-20" w:right="-20"/>
        <w:rPr>
          <w:rFonts w:eastAsia="Calibri" w:cs="Calibri"/>
          <w:color w:val="000000" w:themeColor="text1"/>
        </w:rPr>
      </w:pPr>
      <w:r w:rsidRPr="00B6427E">
        <w:rPr>
          <w:rFonts w:eastAsia="Calibri" w:cs="Calibri"/>
          <w:color w:val="000000" w:themeColor="text1"/>
        </w:rPr>
        <w:t xml:space="preserve">Le Titulaire, ou chacun des membres du groupement le cas échéant, est tenu d'établir un enregistrement exhaustif de toutes les personnes qu'il emploie et qui interviennent sur le site. Cet enregistrement est tenu à jour et mis à disposition du </w:t>
      </w:r>
      <w:r w:rsidRPr="00B6427E">
        <w:rPr>
          <w:rFonts w:asciiTheme="minorHAnsi" w:hAnsiTheme="minorHAnsi" w:cstheme="minorHAnsi"/>
        </w:rPr>
        <w:t>Maître d’ouvrage</w:t>
      </w:r>
      <w:r w:rsidRPr="00B6427E">
        <w:rPr>
          <w:rFonts w:eastAsia="Calibri" w:cs="Calibri"/>
          <w:color w:val="000000" w:themeColor="text1"/>
        </w:rPr>
        <w:t xml:space="preserve">, du coordonnateur SPS et de toute autre autorité compétente. Le </w:t>
      </w:r>
      <w:r w:rsidRPr="00B6427E">
        <w:rPr>
          <w:rFonts w:asciiTheme="minorHAnsi" w:eastAsia="Calibri" w:hAnsiTheme="minorHAnsi" w:cstheme="minorBidi"/>
          <w:color w:val="000000" w:themeColor="text1"/>
          <w:lang w:eastAsia="en-US"/>
        </w:rPr>
        <w:t>Maître d’ouvrage</w:t>
      </w:r>
      <w:r w:rsidRPr="00B6427E">
        <w:rPr>
          <w:rFonts w:eastAsia="Calibri" w:cs="Calibri"/>
          <w:color w:val="000000" w:themeColor="text1"/>
        </w:rPr>
        <w:t xml:space="preserve"> peut en solliciter la production à tout moment.</w:t>
      </w:r>
    </w:p>
    <w:p w14:paraId="66ABD1AC" w14:textId="77777777" w:rsidR="001C42CA" w:rsidRPr="00B6427E" w:rsidRDefault="001C42CA" w:rsidP="00AA4BFC">
      <w:pPr>
        <w:spacing w:before="80" w:after="80"/>
        <w:ind w:left="-20" w:right="-20"/>
        <w:rPr>
          <w:rFonts w:eastAsia="Calibri" w:cs="Calibri"/>
          <w:color w:val="000000" w:themeColor="text1"/>
        </w:rPr>
      </w:pPr>
      <w:r w:rsidRPr="00B6427E">
        <w:rPr>
          <w:rFonts w:eastAsia="Calibri" w:cs="Calibri"/>
          <w:color w:val="000000" w:themeColor="text1"/>
        </w:rPr>
        <w:t>Le Titulaire avise ses sous-traitants de ce que les obligations énoncées au présent article leur sont applicables. Il reste responsable du respect de celles-ci pendant toute la durée du Marché.</w:t>
      </w:r>
    </w:p>
    <w:p w14:paraId="68978E85" w14:textId="77777777" w:rsidR="001C42CA" w:rsidRPr="00B6427E" w:rsidRDefault="001C42CA" w:rsidP="00AA4BFC">
      <w:pPr>
        <w:spacing w:before="80" w:after="80"/>
        <w:ind w:left="-20" w:right="-20"/>
        <w:rPr>
          <w:rFonts w:eastAsia="Calibri" w:cs="Calibri"/>
          <w:color w:val="000000" w:themeColor="text1"/>
        </w:rPr>
      </w:pPr>
      <w:r w:rsidRPr="00B6427E">
        <w:rPr>
          <w:rFonts w:eastAsia="Calibri" w:cs="Calibri"/>
          <w:color w:val="000000" w:themeColor="text1"/>
        </w:rPr>
        <w:t xml:space="preserve">En cas de détachement de personnel, le Titulaire ou ses sous-traitants ont l’obligation d’effectuer une déclaration préalable de détachement à l’inspection du travail et de désigner un représentant sur le territoire national chargé d’assurer la liaison avec les agents de l’inspection du travail pendant la durée des travaux. La copie de cette déclaration est jointe au registre unique du personnel qui accueille les salariés détachés ainsi qu’à l’enregistrement exhaustif du personnel susmentionné. Le </w:t>
      </w:r>
      <w:r w:rsidRPr="00B6427E">
        <w:rPr>
          <w:rFonts w:asciiTheme="minorHAnsi" w:hAnsiTheme="minorHAnsi" w:cstheme="minorHAnsi"/>
        </w:rPr>
        <w:t xml:space="preserve">Maître d’ouvrage </w:t>
      </w:r>
      <w:r w:rsidRPr="00B6427E">
        <w:rPr>
          <w:rFonts w:eastAsia="Calibri" w:cs="Calibri"/>
          <w:color w:val="000000" w:themeColor="text1"/>
        </w:rPr>
        <w:t>peut exiger à tout moment du Titulaire que ce document leur soit remis.</w:t>
      </w:r>
    </w:p>
    <w:p w14:paraId="194378C2" w14:textId="77777777" w:rsidR="001C42CA" w:rsidRPr="00D40796" w:rsidRDefault="001C42CA" w:rsidP="00AA4BFC">
      <w:pPr>
        <w:spacing w:before="80" w:after="80"/>
        <w:ind w:left="-20" w:right="-20"/>
        <w:rPr>
          <w:rFonts w:eastAsia="Calibri" w:cs="Calibri"/>
          <w:color w:val="000000" w:themeColor="text1"/>
        </w:rPr>
      </w:pPr>
      <w:r w:rsidRPr="00B6427E">
        <w:rPr>
          <w:rFonts w:eastAsia="Calibri" w:cs="Calibri"/>
          <w:color w:val="000000" w:themeColor="text1"/>
        </w:rPr>
        <w:t xml:space="preserve">Toute irrégularité signalée au </w:t>
      </w:r>
      <w:r w:rsidRPr="00B6427E">
        <w:rPr>
          <w:rFonts w:asciiTheme="minorHAnsi" w:eastAsia="Calibri" w:hAnsiTheme="minorHAnsi" w:cstheme="minorBidi"/>
          <w:color w:val="000000" w:themeColor="text1"/>
          <w:lang w:eastAsia="en-US"/>
        </w:rPr>
        <w:t>Maître d’ouvrage</w:t>
      </w:r>
      <w:r w:rsidRPr="00B6427E">
        <w:rPr>
          <w:rFonts w:eastAsia="Calibri" w:cs="Calibri"/>
          <w:color w:val="000000" w:themeColor="text1"/>
        </w:rPr>
        <w:t xml:space="preserve">, notamment par les autorités compétentes en charge de la protection des travailleurs, ou dont </w:t>
      </w:r>
      <w:r w:rsidRPr="00B6427E">
        <w:rPr>
          <w:rFonts w:asciiTheme="minorHAnsi" w:eastAsia="Calibri" w:hAnsiTheme="minorHAnsi" w:cstheme="minorBidi"/>
          <w:color w:val="000000" w:themeColor="text1"/>
          <w:lang w:eastAsia="en-US"/>
        </w:rPr>
        <w:t>le Maître d’ouvrage</w:t>
      </w:r>
      <w:r w:rsidRPr="00B6427E">
        <w:rPr>
          <w:rFonts w:eastAsia="Calibri" w:cs="Calibri"/>
          <w:color w:val="000000" w:themeColor="text1"/>
        </w:rPr>
        <w:t xml:space="preserve"> prendrait connaissance quant à la situation des salariés détachés (art. L. 1261-1 et suivants du Code du travail) ou en matière de travail illégal (art. L. 8211-1 et suivants du Code du travail) est suivie d’une injonction de régularisation qui, si elle n’est pas suivie d’effet dans les délais fixés par la réglementation en vigueur, expose le Titulaire à une pénalité de </w:t>
      </w:r>
      <w:r w:rsidRPr="000F7041">
        <w:rPr>
          <w:rFonts w:eastAsia="Calibri" w:cs="Calibri"/>
          <w:color w:val="000000" w:themeColor="text1"/>
        </w:rPr>
        <w:t>1000 € par travailleur en situation irrégulière et</w:t>
      </w:r>
      <w:r w:rsidRPr="00B6427E">
        <w:rPr>
          <w:rFonts w:eastAsia="Calibri" w:cs="Calibri"/>
          <w:color w:val="000000" w:themeColor="text1"/>
        </w:rPr>
        <w:t xml:space="preserve"> à une pénalité complémentaire de </w:t>
      </w:r>
      <w:r w:rsidRPr="000F7041">
        <w:rPr>
          <w:rFonts w:eastAsia="Calibri" w:cs="Calibri"/>
          <w:color w:val="000000" w:themeColor="text1"/>
        </w:rPr>
        <w:t>100 € par jour j</w:t>
      </w:r>
      <w:r w:rsidRPr="00B6427E">
        <w:rPr>
          <w:rFonts w:eastAsia="Calibri" w:cs="Calibri"/>
          <w:color w:val="000000" w:themeColor="text1"/>
        </w:rPr>
        <w:t xml:space="preserve">usqu’à ce que la situation du travailleur concerné soit régularisée. Au-delà </w:t>
      </w:r>
      <w:r w:rsidRPr="000F7041">
        <w:rPr>
          <w:rFonts w:eastAsia="Calibri" w:cs="Calibri"/>
          <w:color w:val="000000" w:themeColor="text1"/>
        </w:rPr>
        <w:t>de 10 000 € de pénalité</w:t>
      </w:r>
      <w:r w:rsidRPr="00B6427E">
        <w:rPr>
          <w:rFonts w:eastAsia="Calibri" w:cs="Calibri"/>
          <w:color w:val="000000" w:themeColor="text1"/>
        </w:rPr>
        <w:t>, le</w:t>
      </w:r>
      <w:r w:rsidRPr="000F7041">
        <w:rPr>
          <w:rFonts w:asciiTheme="minorHAnsi" w:eastAsia="Calibri" w:hAnsiTheme="minorHAnsi" w:cstheme="minorBidi"/>
          <w:color w:val="000000" w:themeColor="text1"/>
          <w:lang w:eastAsia="en-US"/>
        </w:rPr>
        <w:t xml:space="preserve"> </w:t>
      </w:r>
      <w:r w:rsidRPr="00864214">
        <w:rPr>
          <w:rFonts w:asciiTheme="minorHAnsi" w:eastAsia="Calibri" w:hAnsiTheme="minorHAnsi" w:cstheme="minorBidi"/>
          <w:color w:val="000000" w:themeColor="text1"/>
          <w:lang w:eastAsia="en-US"/>
        </w:rPr>
        <w:t>Maître d’ouvrage</w:t>
      </w:r>
      <w:r w:rsidRPr="00864214">
        <w:rPr>
          <w:rFonts w:eastAsia="Calibri" w:cs="Calibri"/>
          <w:color w:val="000000" w:themeColor="text1"/>
        </w:rPr>
        <w:t xml:space="preserve"> se réserve la possibilité</w:t>
      </w:r>
      <w:r w:rsidRPr="00D40796">
        <w:rPr>
          <w:rFonts w:eastAsia="Calibri" w:cs="Calibri"/>
          <w:color w:val="000000" w:themeColor="text1"/>
        </w:rPr>
        <w:t xml:space="preserve"> de résilier le Marché aux torts exclusifs du Titulaire. De plus, et quand bien même ce plafond de pénalité ne serait pas atteint, </w:t>
      </w:r>
      <w:r w:rsidRPr="00864214">
        <w:rPr>
          <w:rFonts w:eastAsia="Calibri" w:cs="Calibri"/>
          <w:color w:val="000000" w:themeColor="text1"/>
        </w:rPr>
        <w:t xml:space="preserve">le </w:t>
      </w:r>
      <w:r w:rsidRPr="00864214">
        <w:rPr>
          <w:rFonts w:asciiTheme="minorHAnsi" w:eastAsia="Calibri" w:hAnsiTheme="minorHAnsi" w:cstheme="minorBidi"/>
          <w:color w:val="000000" w:themeColor="text1"/>
          <w:lang w:eastAsia="en-US"/>
        </w:rPr>
        <w:t>Maître d’ouvrage</w:t>
      </w:r>
      <w:r w:rsidRPr="00864214">
        <w:rPr>
          <w:rFonts w:eastAsia="Calibri" w:cs="Calibri"/>
          <w:color w:val="000000" w:themeColor="text1"/>
        </w:rPr>
        <w:t xml:space="preserve"> se réserve le droit</w:t>
      </w:r>
      <w:r w:rsidRPr="00D40796">
        <w:rPr>
          <w:rFonts w:eastAsia="Calibri" w:cs="Calibri"/>
          <w:color w:val="000000" w:themeColor="text1"/>
        </w:rPr>
        <w:t xml:space="preserve"> d’en faire de même afin d’éviter toute situation dans laquelle sa responsabilité pourrait être mise en jeu de manière solidaire en application des dispositions du Code du travail.</w:t>
      </w:r>
    </w:p>
    <w:p w14:paraId="76157E0A" w14:textId="77777777" w:rsidR="001C42CA" w:rsidRPr="000F7041" w:rsidRDefault="001C42CA" w:rsidP="000F7041"/>
    <w:p w14:paraId="559E5057" w14:textId="70E11A35" w:rsidR="007E7F7F" w:rsidRPr="0009615C" w:rsidRDefault="007E7F7F" w:rsidP="00DB715D">
      <w:pPr>
        <w:pStyle w:val="Titre1"/>
        <w:spacing w:line="240" w:lineRule="auto"/>
        <w:rPr>
          <w:rFonts w:asciiTheme="minorHAnsi" w:hAnsiTheme="minorHAnsi" w:cstheme="minorHAnsi"/>
        </w:rPr>
      </w:pPr>
      <w:bookmarkStart w:id="395" w:name="_Toc184919348"/>
      <w:r w:rsidRPr="0009615C">
        <w:rPr>
          <w:rFonts w:asciiTheme="minorHAnsi" w:hAnsiTheme="minorHAnsi" w:cstheme="minorHAnsi"/>
        </w:rPr>
        <w:t>Protection de l’environnement</w:t>
      </w:r>
      <w:bookmarkEnd w:id="379"/>
      <w:bookmarkEnd w:id="380"/>
      <w:bookmarkEnd w:id="381"/>
      <w:bookmarkEnd w:id="382"/>
      <w:bookmarkEnd w:id="383"/>
      <w:bookmarkEnd w:id="395"/>
    </w:p>
    <w:p w14:paraId="357CF0E6" w14:textId="008D5F7D" w:rsidR="007E7F7F" w:rsidRPr="004D488E" w:rsidRDefault="7FA70CE9" w:rsidP="00DB715D">
      <w:pPr>
        <w:rPr>
          <w:rFonts w:asciiTheme="minorHAnsi" w:hAnsiTheme="minorHAnsi" w:cstheme="minorHAnsi"/>
        </w:rPr>
      </w:pPr>
      <w:r w:rsidRPr="004D488E">
        <w:rPr>
          <w:rFonts w:asciiTheme="minorHAnsi" w:hAnsiTheme="minorHAnsi" w:cstheme="minorHAnsi"/>
        </w:rPr>
        <w:t xml:space="preserve">Le </w:t>
      </w:r>
      <w:r w:rsidR="004F5A83" w:rsidRPr="004D488E">
        <w:rPr>
          <w:rFonts w:asciiTheme="minorHAnsi" w:hAnsiTheme="minorHAnsi" w:cstheme="minorHAnsi"/>
        </w:rPr>
        <w:t>Titulaire</w:t>
      </w:r>
      <w:r w:rsidRPr="004D488E">
        <w:rPr>
          <w:rFonts w:asciiTheme="minorHAnsi" w:hAnsiTheme="minorHAnsi" w:cstheme="minorHAnsi"/>
        </w:rPr>
        <w:t xml:space="preserve"> veille à ce que les prestations qu'il effectue respectent les prescriptions législatives et réglementaires en vigueur en matière d'environnement et de préservation du voisinage. Il doit être en mesure d'en justifier, en cours d'exécution du </w:t>
      </w:r>
      <w:r w:rsidR="00BB6097" w:rsidRPr="004D488E">
        <w:rPr>
          <w:rFonts w:asciiTheme="minorHAnsi" w:hAnsiTheme="minorHAnsi" w:cstheme="minorHAnsi"/>
        </w:rPr>
        <w:t>Marché</w:t>
      </w:r>
      <w:r w:rsidRPr="004D488E">
        <w:rPr>
          <w:rFonts w:asciiTheme="minorHAnsi" w:hAnsiTheme="minorHAnsi" w:cstheme="minorHAnsi"/>
        </w:rPr>
        <w:t xml:space="preserve"> et pendant la période de garantie des prestations, sur simple demande du</w:t>
      </w:r>
      <w:r w:rsidR="00864214" w:rsidRPr="004D488E">
        <w:rPr>
          <w:rFonts w:asciiTheme="minorHAnsi" w:hAnsiTheme="minorHAnsi" w:cstheme="minorHAnsi"/>
        </w:rPr>
        <w:t xml:space="preserve"> Maître d’ouvrage</w:t>
      </w:r>
      <w:r w:rsidRPr="004D488E">
        <w:rPr>
          <w:rFonts w:asciiTheme="minorHAnsi" w:hAnsiTheme="minorHAnsi" w:cstheme="minorHAnsi"/>
        </w:rPr>
        <w:t>.</w:t>
      </w:r>
    </w:p>
    <w:p w14:paraId="1532727C" w14:textId="4E9E603F" w:rsidR="007E7F7F" w:rsidRPr="004D488E" w:rsidRDefault="7FA70CE9" w:rsidP="00DB715D">
      <w:pPr>
        <w:rPr>
          <w:rFonts w:asciiTheme="minorHAnsi" w:hAnsiTheme="minorHAnsi" w:cstheme="minorHAnsi"/>
        </w:rPr>
      </w:pPr>
      <w:r w:rsidRPr="004D488E">
        <w:rPr>
          <w:rFonts w:asciiTheme="minorHAnsi" w:hAnsiTheme="minorHAnsi" w:cstheme="minorHAnsi"/>
        </w:rPr>
        <w:t xml:space="preserve">A cet effet, le </w:t>
      </w:r>
      <w:r w:rsidR="004F5A83" w:rsidRPr="004D488E">
        <w:rPr>
          <w:rFonts w:asciiTheme="minorHAnsi" w:hAnsiTheme="minorHAnsi" w:cstheme="minorHAnsi"/>
        </w:rPr>
        <w:t>Titulaire</w:t>
      </w:r>
      <w:r w:rsidRPr="004D488E">
        <w:rPr>
          <w:rFonts w:asciiTheme="minorHAnsi" w:hAnsiTheme="minorHAnsi" w:cstheme="minorHAnsi"/>
        </w:rPr>
        <w:t xml:space="preserve"> prend les mesures permettant de maîtriser les éléments susceptibles de porter atteinte à l'environnement, notamment les déchets pr</w:t>
      </w:r>
      <w:r w:rsidR="006D0F72" w:rsidRPr="004D488E">
        <w:rPr>
          <w:rFonts w:asciiTheme="minorHAnsi" w:hAnsiTheme="minorHAnsi" w:cstheme="minorHAnsi"/>
        </w:rPr>
        <w:t xml:space="preserve">oduits en cours d'exécution du </w:t>
      </w:r>
      <w:r w:rsidR="00BB6097" w:rsidRPr="004D488E">
        <w:rPr>
          <w:rFonts w:asciiTheme="minorHAnsi" w:hAnsiTheme="minorHAnsi" w:cstheme="minorHAnsi"/>
        </w:rPr>
        <w:t>Marché</w:t>
      </w:r>
      <w:r w:rsidRPr="004D488E">
        <w:rPr>
          <w:rFonts w:asciiTheme="minorHAnsi" w:hAnsiTheme="minorHAnsi" w:cstheme="minorHAnsi"/>
        </w:rPr>
        <w:t>, les émissions de poussières, les fumées, les émanations de produits polluants, le bruit, les impacts sur la faune et sur la flore, la pollution des eaux.</w:t>
      </w:r>
    </w:p>
    <w:p w14:paraId="4B5ECB19" w14:textId="2B155753" w:rsidR="004F4523" w:rsidRPr="0009615C" w:rsidRDefault="7FA70CE9" w:rsidP="00DB715D">
      <w:pPr>
        <w:rPr>
          <w:rFonts w:asciiTheme="minorHAnsi" w:hAnsiTheme="minorHAnsi" w:cstheme="minorHAnsi"/>
        </w:rPr>
      </w:pPr>
      <w:r w:rsidRPr="004D488E">
        <w:rPr>
          <w:rFonts w:asciiTheme="minorHAnsi" w:hAnsiTheme="minorHAnsi" w:cstheme="minorHAnsi"/>
        </w:rPr>
        <w:lastRenderedPageBreak/>
        <w:t xml:space="preserve">Le </w:t>
      </w:r>
      <w:r w:rsidR="004F5A83" w:rsidRPr="004D488E">
        <w:rPr>
          <w:rFonts w:asciiTheme="minorHAnsi" w:hAnsiTheme="minorHAnsi" w:cstheme="minorHAnsi"/>
        </w:rPr>
        <w:t>Titulaire</w:t>
      </w:r>
      <w:r w:rsidRPr="004D488E">
        <w:rPr>
          <w:rFonts w:asciiTheme="minorHAnsi" w:hAnsiTheme="minorHAnsi" w:cstheme="minorHAnsi"/>
        </w:rPr>
        <w:t xml:space="preserve"> avise ses sous-traitants de ce que les obligations énoncées au présent </w:t>
      </w:r>
      <w:r w:rsidR="007A1226" w:rsidRPr="004D488E">
        <w:rPr>
          <w:rFonts w:asciiTheme="minorHAnsi" w:hAnsiTheme="minorHAnsi" w:cstheme="minorHAnsi"/>
        </w:rPr>
        <w:t>a</w:t>
      </w:r>
      <w:r w:rsidRPr="004D488E">
        <w:rPr>
          <w:rFonts w:asciiTheme="minorHAnsi" w:hAnsiTheme="minorHAnsi" w:cstheme="minorHAnsi"/>
        </w:rPr>
        <w:t>rticle leur sont applicables et reste responsable du respect de celles-ci.</w:t>
      </w:r>
    </w:p>
    <w:p w14:paraId="5693E2BD" w14:textId="77777777" w:rsidR="003C319E" w:rsidRPr="0009615C" w:rsidRDefault="003C319E" w:rsidP="00DB715D">
      <w:pPr>
        <w:rPr>
          <w:rFonts w:asciiTheme="minorHAnsi" w:eastAsia="Calibri" w:hAnsiTheme="minorHAnsi" w:cstheme="minorHAnsi"/>
          <w:lang w:eastAsia="en-US"/>
        </w:rPr>
      </w:pPr>
    </w:p>
    <w:p w14:paraId="461D4F22" w14:textId="3A82C929" w:rsidR="00D40796" w:rsidRPr="00D40796" w:rsidRDefault="00601CE4" w:rsidP="00DB715D">
      <w:pPr>
        <w:pStyle w:val="Titre1"/>
        <w:spacing w:line="240" w:lineRule="auto"/>
        <w:rPr>
          <w:rFonts w:asciiTheme="minorHAnsi" w:hAnsiTheme="minorHAnsi" w:cstheme="minorHAnsi"/>
        </w:rPr>
      </w:pPr>
      <w:bookmarkStart w:id="396" w:name="_Toc387776893"/>
      <w:bookmarkStart w:id="397" w:name="_Toc514697353"/>
      <w:bookmarkStart w:id="398" w:name="_Ref520888585"/>
      <w:bookmarkStart w:id="399" w:name="_Ref520888623"/>
      <w:bookmarkStart w:id="400" w:name="_Ref521060524"/>
      <w:bookmarkStart w:id="401" w:name="_Ref521060798"/>
      <w:bookmarkStart w:id="402" w:name="_Toc90041794"/>
      <w:bookmarkStart w:id="403" w:name="_Ref165039161"/>
      <w:bookmarkStart w:id="404" w:name="_Ref169087491"/>
      <w:bookmarkStart w:id="405" w:name="_Ref169108405"/>
      <w:bookmarkStart w:id="406" w:name="_Ref169798116"/>
      <w:bookmarkStart w:id="407" w:name="_Ref174376372"/>
      <w:bookmarkStart w:id="408" w:name="_Toc184919349"/>
      <w:r w:rsidRPr="0009615C">
        <w:rPr>
          <w:rFonts w:asciiTheme="minorHAnsi" w:hAnsiTheme="minorHAnsi" w:cstheme="minorHAnsi"/>
        </w:rPr>
        <w:t>R</w:t>
      </w:r>
      <w:r w:rsidR="008C39A0" w:rsidRPr="0009615C">
        <w:rPr>
          <w:rFonts w:asciiTheme="minorHAnsi" w:hAnsiTheme="minorHAnsi" w:cstheme="minorHAnsi"/>
        </w:rPr>
        <w:t>encontre</w:t>
      </w:r>
      <w:bookmarkEnd w:id="396"/>
      <w:bookmarkEnd w:id="397"/>
      <w:bookmarkEnd w:id="398"/>
      <w:bookmarkEnd w:id="399"/>
      <w:bookmarkEnd w:id="400"/>
      <w:bookmarkEnd w:id="401"/>
      <w:bookmarkEnd w:id="402"/>
      <w:bookmarkEnd w:id="403"/>
      <w:bookmarkEnd w:id="404"/>
      <w:bookmarkEnd w:id="405"/>
      <w:bookmarkEnd w:id="406"/>
      <w:bookmarkEnd w:id="407"/>
      <w:bookmarkEnd w:id="408"/>
    </w:p>
    <w:p w14:paraId="118CA527" w14:textId="73C8CD2E" w:rsidR="00D40796" w:rsidRPr="00D40796" w:rsidRDefault="00D40796" w:rsidP="00DB715D">
      <w:pPr>
        <w:pStyle w:val="Titre2"/>
        <w:spacing w:line="240" w:lineRule="auto"/>
        <w:rPr>
          <w:szCs w:val="24"/>
        </w:rPr>
      </w:pPr>
      <w:bookmarkStart w:id="409" w:name="_Toc184919350"/>
      <w:r>
        <w:t>Retard dans l’obtention des Autorisations Administratives</w:t>
      </w:r>
      <w:bookmarkEnd w:id="409"/>
    </w:p>
    <w:p w14:paraId="2D922A62" w14:textId="473A0BF6" w:rsidR="00CB2357" w:rsidRPr="00864214" w:rsidRDefault="00CB2357" w:rsidP="00DB715D">
      <w:pPr>
        <w:rPr>
          <w:rFonts w:asciiTheme="minorHAnsi" w:hAnsiTheme="minorHAnsi"/>
          <w:szCs w:val="22"/>
        </w:rPr>
      </w:pPr>
      <w:r w:rsidRPr="00E5300A">
        <w:rPr>
          <w:rFonts w:asciiTheme="minorHAnsi" w:eastAsia="Calibri" w:hAnsiTheme="minorHAnsi"/>
          <w:szCs w:val="22"/>
          <w:lang w:eastAsia="en-US"/>
        </w:rPr>
        <w:t xml:space="preserve">Les </w:t>
      </w:r>
      <w:r w:rsidR="00165A1E">
        <w:rPr>
          <w:rFonts w:asciiTheme="minorHAnsi" w:eastAsia="Calibri" w:hAnsiTheme="minorHAnsi"/>
          <w:szCs w:val="22"/>
          <w:lang w:eastAsia="en-US"/>
        </w:rPr>
        <w:t>Parties</w:t>
      </w:r>
      <w:r w:rsidRPr="00E5300A">
        <w:rPr>
          <w:rFonts w:asciiTheme="minorHAnsi" w:eastAsia="Calibri" w:hAnsiTheme="minorHAnsi"/>
          <w:szCs w:val="22"/>
          <w:lang w:eastAsia="en-US"/>
        </w:rPr>
        <w:t xml:space="preserve"> se rencontreront dans les plus brefs délais en cas de retard dans l’obtention d’une </w:t>
      </w:r>
      <w:r w:rsidR="00D40796">
        <w:rPr>
          <w:rFonts w:asciiTheme="minorHAnsi" w:eastAsia="Calibri" w:hAnsiTheme="minorHAnsi"/>
          <w:szCs w:val="22"/>
          <w:lang w:eastAsia="en-US"/>
        </w:rPr>
        <w:t>A</w:t>
      </w:r>
      <w:r w:rsidRPr="00DB30C2">
        <w:rPr>
          <w:rFonts w:asciiTheme="minorHAnsi" w:hAnsiTheme="minorHAnsi" w:cstheme="minorHAnsi"/>
        </w:rPr>
        <w:t>utorisation</w:t>
      </w:r>
      <w:r w:rsidRPr="00F90E6C">
        <w:rPr>
          <w:rFonts w:asciiTheme="minorHAnsi" w:eastAsia="Calibri" w:hAnsiTheme="minorHAnsi"/>
          <w:szCs w:val="22"/>
          <w:lang w:eastAsia="en-US"/>
        </w:rPr>
        <w:t xml:space="preserve"> </w:t>
      </w:r>
      <w:r w:rsidR="00D40796">
        <w:rPr>
          <w:rFonts w:asciiTheme="minorHAnsi" w:eastAsia="Calibri" w:hAnsiTheme="minorHAnsi"/>
          <w:szCs w:val="22"/>
          <w:lang w:eastAsia="en-US"/>
        </w:rPr>
        <w:t>A</w:t>
      </w:r>
      <w:r w:rsidRPr="00F90E6C">
        <w:rPr>
          <w:rFonts w:asciiTheme="minorHAnsi" w:eastAsia="Calibri" w:hAnsiTheme="minorHAnsi"/>
          <w:szCs w:val="22"/>
          <w:lang w:eastAsia="en-US"/>
        </w:rPr>
        <w:t xml:space="preserve">dministrative afin d’examiner les motifs de ce retard et les conséquences dudit retard sur l’exécution du </w:t>
      </w:r>
      <w:r w:rsidR="00BB6097">
        <w:rPr>
          <w:rFonts w:asciiTheme="minorHAnsi" w:eastAsia="Calibri" w:hAnsiTheme="minorHAnsi"/>
          <w:szCs w:val="22"/>
          <w:lang w:eastAsia="en-US"/>
        </w:rPr>
        <w:t>Marché</w:t>
      </w:r>
      <w:r w:rsidRPr="00F90E6C">
        <w:rPr>
          <w:rFonts w:asciiTheme="minorHAnsi" w:eastAsia="Calibri" w:hAnsiTheme="minorHAnsi"/>
          <w:szCs w:val="22"/>
          <w:lang w:eastAsia="en-US"/>
        </w:rPr>
        <w:t xml:space="preserve">. </w:t>
      </w:r>
      <w:r w:rsidRPr="00F90E6C" w:rsidDel="00F90E6C">
        <w:rPr>
          <w:rFonts w:asciiTheme="minorHAnsi" w:hAnsiTheme="minorHAnsi"/>
          <w:szCs w:val="22"/>
        </w:rPr>
        <w:t>Aucune indemnité ne sera versée</w:t>
      </w:r>
      <w:r w:rsidR="007976EE">
        <w:rPr>
          <w:rFonts w:asciiTheme="minorHAnsi" w:hAnsiTheme="minorHAnsi"/>
          <w:szCs w:val="22"/>
        </w:rPr>
        <w:t xml:space="preserve"> </w:t>
      </w:r>
      <w:r w:rsidRPr="00F90E6C" w:rsidDel="00F90E6C">
        <w:rPr>
          <w:rFonts w:asciiTheme="minorHAnsi" w:hAnsiTheme="minorHAnsi"/>
          <w:szCs w:val="22"/>
        </w:rPr>
        <w:t>en cas de retard qui ne serait pas imputabl</w:t>
      </w:r>
      <w:r w:rsidRPr="00864214" w:rsidDel="00F90E6C">
        <w:rPr>
          <w:rFonts w:asciiTheme="minorHAnsi" w:hAnsiTheme="minorHAnsi"/>
          <w:szCs w:val="22"/>
        </w:rPr>
        <w:t>e</w:t>
      </w:r>
      <w:r w:rsidR="003C5A21" w:rsidRPr="00864214" w:rsidDel="00F90E6C">
        <w:rPr>
          <w:rFonts w:asciiTheme="minorHAnsi" w:hAnsiTheme="minorHAnsi"/>
          <w:szCs w:val="22"/>
        </w:rPr>
        <w:t xml:space="preserve"> </w:t>
      </w:r>
      <w:r w:rsidR="00864214" w:rsidRPr="00864214">
        <w:rPr>
          <w:rFonts w:asciiTheme="minorHAnsi" w:hAnsiTheme="minorHAnsi"/>
          <w:szCs w:val="22"/>
        </w:rPr>
        <w:t>au</w:t>
      </w:r>
      <w:r w:rsidR="00D40796" w:rsidRPr="00864214">
        <w:rPr>
          <w:rFonts w:asciiTheme="minorHAnsi" w:hAnsiTheme="minorHAnsi"/>
          <w:szCs w:val="22"/>
        </w:rPr>
        <w:t xml:space="preserve"> Maître d’ouvrage</w:t>
      </w:r>
      <w:r w:rsidRPr="00864214" w:rsidDel="00F90E6C">
        <w:rPr>
          <w:rFonts w:asciiTheme="minorHAnsi" w:hAnsiTheme="minorHAnsi"/>
          <w:szCs w:val="22"/>
        </w:rPr>
        <w:t>.</w:t>
      </w:r>
    </w:p>
    <w:p w14:paraId="1CC252D6" w14:textId="77777777" w:rsidR="00D40796" w:rsidRPr="00864214" w:rsidRDefault="00D40796" w:rsidP="00DB715D">
      <w:pPr>
        <w:rPr>
          <w:rFonts w:asciiTheme="minorHAnsi" w:hAnsiTheme="minorHAnsi"/>
          <w:szCs w:val="22"/>
        </w:rPr>
      </w:pPr>
    </w:p>
    <w:p w14:paraId="5B70CCDD" w14:textId="6B8A2C40" w:rsidR="00CB2357" w:rsidRPr="00864214" w:rsidRDefault="00D40796" w:rsidP="00DB715D">
      <w:pPr>
        <w:rPr>
          <w:rFonts w:asciiTheme="minorHAnsi" w:eastAsia="Calibri" w:hAnsiTheme="minorHAnsi"/>
          <w:szCs w:val="22"/>
          <w:lang w:eastAsia="en-US"/>
        </w:rPr>
      </w:pPr>
      <w:r w:rsidRPr="00864214">
        <w:rPr>
          <w:rFonts w:asciiTheme="minorHAnsi" w:eastAsia="Calibri" w:hAnsiTheme="minorHAnsi"/>
          <w:szCs w:val="22"/>
          <w:lang w:eastAsia="en-US"/>
        </w:rPr>
        <w:t>L</w:t>
      </w:r>
      <w:r w:rsidR="007A1226" w:rsidRPr="00864214">
        <w:rPr>
          <w:rFonts w:asciiTheme="minorHAnsi" w:eastAsia="Calibri" w:hAnsiTheme="minorHAnsi"/>
          <w:szCs w:val="22"/>
          <w:lang w:eastAsia="en-US"/>
        </w:rPr>
        <w:t xml:space="preserve">es </w:t>
      </w:r>
      <w:r w:rsidR="00165A1E" w:rsidRPr="00864214">
        <w:rPr>
          <w:rFonts w:asciiTheme="minorHAnsi" w:eastAsia="Calibri" w:hAnsiTheme="minorHAnsi"/>
          <w:szCs w:val="22"/>
          <w:lang w:eastAsia="en-US"/>
        </w:rPr>
        <w:t>Parties</w:t>
      </w:r>
      <w:r w:rsidR="00CB2357" w:rsidRPr="00864214">
        <w:rPr>
          <w:rFonts w:asciiTheme="minorHAnsi" w:eastAsia="Calibri" w:hAnsiTheme="minorHAnsi"/>
          <w:szCs w:val="22"/>
          <w:lang w:eastAsia="en-US"/>
        </w:rPr>
        <w:t xml:space="preserve"> se rencontreront dans les plus brefs délais : </w:t>
      </w:r>
    </w:p>
    <w:p w14:paraId="11701D45" w14:textId="5D0F478F" w:rsidR="00CB2357" w:rsidRPr="00864214" w:rsidRDefault="4374AF83"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864214">
        <w:rPr>
          <w:rFonts w:ascii="Calibri" w:hAnsi="Calibri"/>
          <w:sz w:val="24"/>
          <w:szCs w:val="24"/>
        </w:rPr>
        <w:t xml:space="preserve">en cas de recours d’un </w:t>
      </w:r>
      <w:r w:rsidR="0DE3B2D9" w:rsidRPr="00864214">
        <w:rPr>
          <w:rFonts w:ascii="Calibri" w:hAnsi="Calibri"/>
          <w:sz w:val="24"/>
          <w:szCs w:val="24"/>
        </w:rPr>
        <w:t>Tiers</w:t>
      </w:r>
      <w:r w:rsidR="3DBEF959" w:rsidRPr="00864214">
        <w:rPr>
          <w:rFonts w:ascii="Calibri" w:hAnsi="Calibri"/>
          <w:sz w:val="24"/>
          <w:szCs w:val="24"/>
        </w:rPr>
        <w:t xml:space="preserve"> contre une Autorisation Administrative, afin d’examiner le caractère sérieux du recours, les conditions d’une éventuelle régularisation et les conséquences dudit recours sur l’exécution du </w:t>
      </w:r>
      <w:r w:rsidR="52FA77D9" w:rsidRPr="00864214">
        <w:rPr>
          <w:rFonts w:ascii="Calibri" w:hAnsi="Calibri"/>
          <w:sz w:val="24"/>
          <w:szCs w:val="24"/>
        </w:rPr>
        <w:t>Marché</w:t>
      </w:r>
      <w:r w:rsidR="3DBEF959" w:rsidRPr="00864214">
        <w:rPr>
          <w:rFonts w:ascii="Calibri" w:hAnsi="Calibri"/>
          <w:sz w:val="24"/>
          <w:szCs w:val="24"/>
        </w:rPr>
        <w:t xml:space="preserve">. </w:t>
      </w:r>
    </w:p>
    <w:p w14:paraId="151F9186" w14:textId="3774F96E" w:rsidR="00CB2357" w:rsidRPr="00864214" w:rsidRDefault="3DBEF959"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864214">
        <w:rPr>
          <w:rFonts w:ascii="Calibri" w:hAnsi="Calibri"/>
          <w:sz w:val="24"/>
          <w:szCs w:val="24"/>
        </w:rPr>
        <w:t>en cas de non</w:t>
      </w:r>
      <w:r w:rsidR="2C670724" w:rsidRPr="00864214">
        <w:rPr>
          <w:rFonts w:ascii="Calibri" w:hAnsi="Calibri"/>
          <w:sz w:val="24"/>
          <w:szCs w:val="24"/>
        </w:rPr>
        <w:t>-</w:t>
      </w:r>
      <w:r w:rsidR="4374AF83" w:rsidRPr="00864214">
        <w:rPr>
          <w:rFonts w:ascii="Calibri" w:hAnsi="Calibri"/>
          <w:sz w:val="24"/>
          <w:szCs w:val="24"/>
        </w:rPr>
        <w:t>obtention d’une autorisation a</w:t>
      </w:r>
      <w:r w:rsidRPr="00864214">
        <w:rPr>
          <w:rFonts w:ascii="Calibri" w:hAnsi="Calibri"/>
          <w:sz w:val="24"/>
          <w:szCs w:val="24"/>
        </w:rPr>
        <w:t>dministrative, afin d’examiner les motifs de non</w:t>
      </w:r>
      <w:r w:rsidR="2C670724" w:rsidRPr="00864214">
        <w:rPr>
          <w:rFonts w:ascii="Calibri" w:hAnsi="Calibri"/>
          <w:sz w:val="24"/>
          <w:szCs w:val="24"/>
        </w:rPr>
        <w:t>-</w:t>
      </w:r>
      <w:r w:rsidRPr="00864214">
        <w:rPr>
          <w:rFonts w:ascii="Calibri" w:hAnsi="Calibri"/>
          <w:sz w:val="24"/>
          <w:szCs w:val="24"/>
        </w:rPr>
        <w:t>obtention, les conditions d’une éventuelle régularisation et les conséquences de ladite non</w:t>
      </w:r>
      <w:r w:rsidR="2C670724" w:rsidRPr="00864214">
        <w:rPr>
          <w:rFonts w:ascii="Calibri" w:hAnsi="Calibri"/>
          <w:sz w:val="24"/>
          <w:szCs w:val="24"/>
        </w:rPr>
        <w:t>-</w:t>
      </w:r>
      <w:r w:rsidRPr="00864214">
        <w:rPr>
          <w:rFonts w:ascii="Calibri" w:hAnsi="Calibri"/>
          <w:sz w:val="24"/>
          <w:szCs w:val="24"/>
        </w:rPr>
        <w:t xml:space="preserve">obtention sur l’exécution du </w:t>
      </w:r>
      <w:r w:rsidR="52FA77D9" w:rsidRPr="00864214">
        <w:rPr>
          <w:rFonts w:ascii="Calibri" w:hAnsi="Calibri"/>
          <w:sz w:val="24"/>
          <w:szCs w:val="24"/>
        </w:rPr>
        <w:t>Marché</w:t>
      </w:r>
      <w:r w:rsidRPr="00864214">
        <w:rPr>
          <w:rFonts w:ascii="Calibri" w:hAnsi="Calibri"/>
          <w:sz w:val="24"/>
          <w:szCs w:val="24"/>
        </w:rPr>
        <w:t>.</w:t>
      </w:r>
    </w:p>
    <w:p w14:paraId="771E70A8" w14:textId="7D4BEA12" w:rsidR="00CB2357" w:rsidRPr="00864214" w:rsidRDefault="4374AF83" w:rsidP="00DB715D">
      <w:pPr>
        <w:pStyle w:val="Paragraphedeliste"/>
        <w:widowControl w:val="0"/>
        <w:numPr>
          <w:ilvl w:val="0"/>
          <w:numId w:val="23"/>
        </w:numPr>
        <w:autoSpaceDE w:val="0"/>
        <w:autoSpaceDN w:val="0"/>
        <w:adjustRightInd w:val="0"/>
        <w:spacing w:before="0" w:line="240" w:lineRule="auto"/>
        <w:rPr>
          <w:rFonts w:ascii="Calibri" w:hAnsi="Calibri"/>
          <w:sz w:val="24"/>
          <w:szCs w:val="24"/>
        </w:rPr>
      </w:pPr>
      <w:r w:rsidRPr="00864214">
        <w:rPr>
          <w:rFonts w:ascii="Calibri" w:hAnsi="Calibri"/>
          <w:sz w:val="24"/>
          <w:szCs w:val="24"/>
        </w:rPr>
        <w:t>en cas de retrait d’une autorisation a</w:t>
      </w:r>
      <w:r w:rsidR="3DBEF959" w:rsidRPr="00864214">
        <w:rPr>
          <w:rFonts w:ascii="Calibri" w:hAnsi="Calibri"/>
          <w:sz w:val="24"/>
          <w:szCs w:val="24"/>
        </w:rPr>
        <w:t>dministrative, afin d’examiner les motifs du retrait, les conditions d’une éventuelle régularisation et les conséquences du</w:t>
      </w:r>
      <w:r w:rsidR="01D76A7D" w:rsidRPr="00864214">
        <w:rPr>
          <w:rFonts w:ascii="Calibri" w:hAnsi="Calibri"/>
          <w:sz w:val="24"/>
          <w:szCs w:val="24"/>
        </w:rPr>
        <w:t xml:space="preserve">dit retrait sur l’exécution du </w:t>
      </w:r>
      <w:r w:rsidR="52FA77D9" w:rsidRPr="00864214">
        <w:rPr>
          <w:rFonts w:ascii="Calibri" w:hAnsi="Calibri"/>
          <w:sz w:val="24"/>
          <w:szCs w:val="24"/>
        </w:rPr>
        <w:t>Marché</w:t>
      </w:r>
      <w:r w:rsidR="3DBEF959" w:rsidRPr="00864214">
        <w:rPr>
          <w:rFonts w:ascii="Calibri" w:hAnsi="Calibri"/>
          <w:sz w:val="24"/>
          <w:szCs w:val="24"/>
        </w:rPr>
        <w:t>.</w:t>
      </w:r>
    </w:p>
    <w:p w14:paraId="282054B6" w14:textId="7DD646C1" w:rsidR="00AB25FD" w:rsidRPr="00AB25FD" w:rsidRDefault="00AB25FD" w:rsidP="00DB715D">
      <w:pPr>
        <w:keepNext/>
        <w:spacing w:before="120"/>
      </w:pPr>
      <w:r>
        <w:rPr>
          <w:rFonts w:asciiTheme="minorHAnsi" w:hAnsiTheme="minorHAnsi"/>
          <w:szCs w:val="22"/>
        </w:rPr>
        <w:t xml:space="preserve">A </w:t>
      </w:r>
      <w:r w:rsidR="00CB2357" w:rsidRPr="002E49ED">
        <w:t xml:space="preserve">défaut d’accord entre les </w:t>
      </w:r>
      <w:r w:rsidR="00165A1E">
        <w:t>Parties</w:t>
      </w:r>
      <w:r w:rsidR="00CB2357" w:rsidRPr="002E49ED">
        <w:t xml:space="preserve"> sur les condition</w:t>
      </w:r>
      <w:r w:rsidR="006D0F72">
        <w:t xml:space="preserve">s et modalités de poursuite du </w:t>
      </w:r>
      <w:r w:rsidR="00BB6097">
        <w:t>Marché</w:t>
      </w:r>
      <w:r w:rsidR="00CB2357" w:rsidRPr="002E49ED">
        <w:t xml:space="preserve">, le </w:t>
      </w:r>
      <w:r w:rsidR="00780556">
        <w:t xml:space="preserve">MOA </w:t>
      </w:r>
      <w:r w:rsidR="00CB2357" w:rsidRPr="002E49ED">
        <w:t xml:space="preserve">peut </w:t>
      </w:r>
      <w:r w:rsidRPr="00AB25FD">
        <w:t xml:space="preserve">décider : </w:t>
      </w:r>
    </w:p>
    <w:p w14:paraId="7603CD4D" w14:textId="0250A324" w:rsidR="00AB25FD" w:rsidRDefault="006D0F72" w:rsidP="00DB715D">
      <w:pPr>
        <w:pStyle w:val="Paragraphedeliste"/>
        <w:numPr>
          <w:ilvl w:val="0"/>
          <w:numId w:val="36"/>
        </w:numPr>
        <w:spacing w:before="0" w:line="240" w:lineRule="auto"/>
        <w:ind w:left="1077" w:hanging="357"/>
        <w:rPr>
          <w:rFonts w:ascii="Calibri" w:hAnsi="Calibri"/>
          <w:sz w:val="24"/>
          <w:szCs w:val="24"/>
        </w:rPr>
      </w:pPr>
      <w:r>
        <w:rPr>
          <w:rFonts w:ascii="Calibri" w:hAnsi="Calibri"/>
          <w:sz w:val="24"/>
          <w:szCs w:val="24"/>
        </w:rPr>
        <w:t xml:space="preserve">Soit d’imposer la poursuite du </w:t>
      </w:r>
      <w:r w:rsidR="00BB6097">
        <w:rPr>
          <w:rFonts w:ascii="Calibri" w:hAnsi="Calibri"/>
          <w:sz w:val="24"/>
          <w:szCs w:val="24"/>
        </w:rPr>
        <w:t>Marché</w:t>
      </w:r>
      <w:r w:rsidR="00AB25FD" w:rsidRPr="00AB25FD">
        <w:rPr>
          <w:rFonts w:ascii="Calibri" w:hAnsi="Calibri"/>
          <w:sz w:val="24"/>
          <w:szCs w:val="24"/>
        </w:rPr>
        <w:t xml:space="preserve"> au </w:t>
      </w:r>
      <w:r w:rsidR="004F5A83">
        <w:rPr>
          <w:rFonts w:ascii="Calibri" w:hAnsi="Calibri"/>
          <w:sz w:val="24"/>
          <w:szCs w:val="24"/>
        </w:rPr>
        <w:t>Titulaire</w:t>
      </w:r>
      <w:r w:rsidR="00AB25FD">
        <w:rPr>
          <w:rFonts w:ascii="Calibri" w:hAnsi="Calibri"/>
          <w:sz w:val="24"/>
          <w:szCs w:val="24"/>
        </w:rPr>
        <w:t xml:space="preserve">. Si toutefois </w:t>
      </w:r>
      <w:r w:rsidR="00AB25FD" w:rsidRPr="00AB25FD">
        <w:rPr>
          <w:rFonts w:asciiTheme="minorHAnsi" w:hAnsiTheme="minorHAnsi"/>
          <w:sz w:val="24"/>
          <w:szCs w:val="24"/>
        </w:rPr>
        <w:t xml:space="preserve">le recours, la non-obtention, le retrait ou </w:t>
      </w:r>
      <w:r w:rsidR="00AB25FD" w:rsidRPr="00AB25FD">
        <w:rPr>
          <w:rFonts w:asciiTheme="minorHAnsi" w:eastAsia="Calibri" w:hAnsiTheme="minorHAnsi"/>
          <w:sz w:val="24"/>
          <w:szCs w:val="24"/>
          <w:lang w:eastAsia="en-US"/>
        </w:rPr>
        <w:t>le refus</w:t>
      </w:r>
      <w:r w:rsidR="00AB25FD">
        <w:rPr>
          <w:rFonts w:ascii="Calibri" w:hAnsi="Calibri"/>
          <w:sz w:val="24"/>
          <w:szCs w:val="24"/>
        </w:rPr>
        <w:t xml:space="preserve"> devait conduire, in fine, à résilier le </w:t>
      </w:r>
      <w:r w:rsidR="00BB6097">
        <w:rPr>
          <w:rFonts w:ascii="Calibri" w:hAnsi="Calibri"/>
          <w:sz w:val="24"/>
          <w:szCs w:val="24"/>
        </w:rPr>
        <w:t>Marché</w:t>
      </w:r>
      <w:r w:rsidR="00AB25FD">
        <w:rPr>
          <w:rFonts w:ascii="Calibri" w:hAnsi="Calibri"/>
          <w:sz w:val="24"/>
          <w:szCs w:val="24"/>
        </w:rPr>
        <w:t xml:space="preserve">, cette résiliation interviendrait : </w:t>
      </w:r>
    </w:p>
    <w:p w14:paraId="09D49120" w14:textId="672C1621" w:rsidR="00AB25FD" w:rsidRPr="00AB25FD" w:rsidRDefault="00AB25FD" w:rsidP="00DB715D">
      <w:pPr>
        <w:pStyle w:val="Paragraphedeliste"/>
        <w:widowControl w:val="0"/>
        <w:numPr>
          <w:ilvl w:val="1"/>
          <w:numId w:val="36"/>
        </w:numPr>
        <w:autoSpaceDE w:val="0"/>
        <w:autoSpaceDN w:val="0"/>
        <w:adjustRightInd w:val="0"/>
        <w:spacing w:before="0" w:line="240" w:lineRule="auto"/>
        <w:ind w:left="1418"/>
        <w:rPr>
          <w:rFonts w:asciiTheme="minorHAnsi" w:hAnsiTheme="minorHAnsi"/>
          <w:sz w:val="24"/>
          <w:szCs w:val="24"/>
        </w:rPr>
      </w:pPr>
      <w:r w:rsidRPr="00AB25FD">
        <w:rPr>
          <w:rFonts w:asciiTheme="minorHAnsi" w:hAnsiTheme="minorHAnsi"/>
          <w:sz w:val="24"/>
          <w:szCs w:val="24"/>
        </w:rPr>
        <w:t xml:space="preserve">Pour faute du </w:t>
      </w:r>
      <w:r w:rsidR="004F5A83">
        <w:rPr>
          <w:rFonts w:asciiTheme="minorHAnsi" w:hAnsiTheme="minorHAnsi"/>
          <w:sz w:val="24"/>
          <w:szCs w:val="24"/>
        </w:rPr>
        <w:t>Titulaire</w:t>
      </w:r>
      <w:r w:rsidRPr="00AB25FD">
        <w:rPr>
          <w:rFonts w:asciiTheme="minorHAnsi" w:hAnsiTheme="minorHAnsi"/>
          <w:sz w:val="24"/>
          <w:szCs w:val="24"/>
        </w:rPr>
        <w:t xml:space="preserve"> si le recours, la non-obtention, le retrait ou </w:t>
      </w:r>
      <w:r w:rsidRPr="00AB25FD">
        <w:rPr>
          <w:rFonts w:asciiTheme="minorHAnsi" w:eastAsia="Calibri" w:hAnsiTheme="minorHAnsi"/>
          <w:sz w:val="24"/>
          <w:szCs w:val="24"/>
          <w:lang w:eastAsia="en-US"/>
        </w:rPr>
        <w:t xml:space="preserve">le refus, trouve son origine dans un fait imputable au </w:t>
      </w:r>
      <w:r w:rsidR="004F5A83">
        <w:rPr>
          <w:rFonts w:asciiTheme="minorHAnsi" w:eastAsia="Calibri" w:hAnsiTheme="minorHAnsi"/>
          <w:sz w:val="24"/>
          <w:szCs w:val="24"/>
          <w:lang w:eastAsia="en-US"/>
        </w:rPr>
        <w:t>Titulaire</w:t>
      </w:r>
      <w:r w:rsidRPr="00AB25FD">
        <w:rPr>
          <w:rFonts w:asciiTheme="minorHAnsi" w:hAnsiTheme="minorHAnsi"/>
          <w:sz w:val="24"/>
          <w:szCs w:val="24"/>
        </w:rPr>
        <w:t xml:space="preserve"> ; </w:t>
      </w:r>
    </w:p>
    <w:p w14:paraId="4EE2C9DB" w14:textId="4BA9871D" w:rsidR="00AB25FD" w:rsidRPr="00817DFA" w:rsidRDefault="00AB25FD" w:rsidP="00DB715D">
      <w:pPr>
        <w:pStyle w:val="Paragraphedeliste"/>
        <w:widowControl w:val="0"/>
        <w:numPr>
          <w:ilvl w:val="1"/>
          <w:numId w:val="36"/>
        </w:numPr>
        <w:autoSpaceDE w:val="0"/>
        <w:autoSpaceDN w:val="0"/>
        <w:adjustRightInd w:val="0"/>
        <w:spacing w:before="0" w:line="240" w:lineRule="auto"/>
        <w:ind w:left="1418"/>
        <w:rPr>
          <w:rFonts w:asciiTheme="minorHAnsi" w:hAnsiTheme="minorHAnsi"/>
          <w:sz w:val="24"/>
          <w:szCs w:val="24"/>
        </w:rPr>
      </w:pPr>
      <w:r w:rsidRPr="00817DFA">
        <w:rPr>
          <w:rFonts w:asciiTheme="minorHAnsi" w:hAnsiTheme="minorHAnsi"/>
          <w:sz w:val="24"/>
          <w:szCs w:val="24"/>
        </w:rPr>
        <w:t xml:space="preserve">Dans les conditions de </w:t>
      </w:r>
      <w:r w:rsidRPr="00817DFA">
        <w:rPr>
          <w:rStyle w:val="Accentuationintense"/>
        </w:rPr>
        <w:t xml:space="preserve">l’Article </w:t>
      </w:r>
      <w:r w:rsidR="00800BB0" w:rsidRPr="00817DFA">
        <w:rPr>
          <w:rStyle w:val="Accentuationintense"/>
        </w:rPr>
        <w:fldChar w:fldCharType="begin"/>
      </w:r>
      <w:r w:rsidR="00800BB0" w:rsidRPr="00817DFA">
        <w:rPr>
          <w:rStyle w:val="Accentuationintense"/>
        </w:rPr>
        <w:instrText xml:space="preserve"> REF _Ref168410253 \r \h </w:instrText>
      </w:r>
      <w:r w:rsidR="00453651" w:rsidRPr="00817DFA">
        <w:rPr>
          <w:rStyle w:val="Accentuationintense"/>
        </w:rPr>
        <w:instrText xml:space="preserve"> \* MERGEFORMAT </w:instrText>
      </w:r>
      <w:r w:rsidR="00800BB0" w:rsidRPr="00817DFA">
        <w:rPr>
          <w:rStyle w:val="Accentuationintense"/>
        </w:rPr>
      </w:r>
      <w:r w:rsidR="00800BB0" w:rsidRPr="00817DFA">
        <w:rPr>
          <w:rStyle w:val="Accentuationintense"/>
        </w:rPr>
        <w:fldChar w:fldCharType="separate"/>
      </w:r>
      <w:r w:rsidR="00817DFA">
        <w:rPr>
          <w:rStyle w:val="Accentuationintense"/>
        </w:rPr>
        <w:t>49.5</w:t>
      </w:r>
      <w:r w:rsidR="00800BB0" w:rsidRPr="00817DFA">
        <w:rPr>
          <w:rStyle w:val="Accentuationintense"/>
        </w:rPr>
        <w:fldChar w:fldCharType="end"/>
      </w:r>
      <w:r w:rsidR="000E208E" w:rsidRPr="00817DFA">
        <w:rPr>
          <w:rStyle w:val="Accentuationintense"/>
        </w:rPr>
        <w:t xml:space="preserve"> </w:t>
      </w:r>
      <w:r w:rsidR="00453651" w:rsidRPr="00817DFA">
        <w:rPr>
          <w:rStyle w:val="Accentuationintense"/>
        </w:rPr>
        <w:t>« </w:t>
      </w:r>
      <w:r w:rsidR="0058169D" w:rsidRPr="00817DFA">
        <w:rPr>
          <w:rStyle w:val="Accentuationintense"/>
        </w:rPr>
        <w:t>Résiliation pour difficulté d’exécution ou force majeure</w:t>
      </w:r>
      <w:r w:rsidR="00453651" w:rsidRPr="00817DFA">
        <w:rPr>
          <w:rStyle w:val="Accentuationintense"/>
        </w:rPr>
        <w:t> »</w:t>
      </w:r>
      <w:r w:rsidR="0058169D" w:rsidRPr="00817DFA">
        <w:rPr>
          <w:rStyle w:val="Accentuationintense"/>
        </w:rPr>
        <w:t xml:space="preserve"> </w:t>
      </w:r>
      <w:r w:rsidRPr="00817DFA">
        <w:rPr>
          <w:rFonts w:asciiTheme="minorHAnsi" w:hAnsiTheme="minorHAnsi"/>
          <w:sz w:val="24"/>
          <w:szCs w:val="24"/>
        </w:rPr>
        <w:t>dans les autres cas.</w:t>
      </w:r>
    </w:p>
    <w:p w14:paraId="5A68BD0E" w14:textId="5E0FD574" w:rsidR="00CB2357" w:rsidRPr="00817DFA" w:rsidRDefault="00AB25FD" w:rsidP="00DB715D">
      <w:pPr>
        <w:pStyle w:val="Paragraphedeliste"/>
        <w:numPr>
          <w:ilvl w:val="0"/>
          <w:numId w:val="36"/>
        </w:numPr>
        <w:spacing w:line="240" w:lineRule="auto"/>
        <w:rPr>
          <w:rFonts w:ascii="Calibri" w:hAnsi="Calibri"/>
          <w:sz w:val="24"/>
          <w:szCs w:val="24"/>
        </w:rPr>
      </w:pPr>
      <w:r w:rsidRPr="00817DFA">
        <w:rPr>
          <w:rFonts w:ascii="Calibri" w:hAnsi="Calibri"/>
          <w:sz w:val="24"/>
          <w:szCs w:val="24"/>
        </w:rPr>
        <w:t xml:space="preserve">Soit de </w:t>
      </w:r>
      <w:r w:rsidR="00CB2357" w:rsidRPr="00817DFA">
        <w:rPr>
          <w:rFonts w:ascii="Calibri" w:hAnsi="Calibri"/>
          <w:sz w:val="24"/>
          <w:szCs w:val="24"/>
        </w:rPr>
        <w:t xml:space="preserve">résilier le </w:t>
      </w:r>
      <w:r w:rsidR="00BB6097" w:rsidRPr="00817DFA">
        <w:rPr>
          <w:rFonts w:ascii="Calibri" w:hAnsi="Calibri"/>
          <w:sz w:val="24"/>
          <w:szCs w:val="24"/>
        </w:rPr>
        <w:t>Marché</w:t>
      </w:r>
      <w:r w:rsidR="00CB2357" w:rsidRPr="00817DFA">
        <w:rPr>
          <w:rFonts w:ascii="Calibri" w:hAnsi="Calibri"/>
          <w:sz w:val="24"/>
          <w:szCs w:val="24"/>
        </w:rPr>
        <w:t xml:space="preserve"> : </w:t>
      </w:r>
    </w:p>
    <w:p w14:paraId="7F299E9E" w14:textId="1C399EA4" w:rsidR="00CB2357" w:rsidRPr="00817DFA" w:rsidRDefault="006E107B" w:rsidP="00DB715D">
      <w:pPr>
        <w:pStyle w:val="Paragraphedeliste"/>
        <w:widowControl w:val="0"/>
        <w:numPr>
          <w:ilvl w:val="1"/>
          <w:numId w:val="23"/>
        </w:numPr>
        <w:autoSpaceDE w:val="0"/>
        <w:autoSpaceDN w:val="0"/>
        <w:adjustRightInd w:val="0"/>
        <w:spacing w:before="0" w:line="240" w:lineRule="auto"/>
        <w:rPr>
          <w:rFonts w:asciiTheme="minorHAnsi" w:hAnsiTheme="minorHAnsi"/>
          <w:sz w:val="24"/>
          <w:szCs w:val="24"/>
        </w:rPr>
      </w:pPr>
      <w:r w:rsidRPr="00817DFA">
        <w:rPr>
          <w:rFonts w:asciiTheme="minorHAnsi" w:hAnsiTheme="minorHAnsi"/>
          <w:sz w:val="24"/>
          <w:szCs w:val="24"/>
        </w:rPr>
        <w:t>Pour</w:t>
      </w:r>
      <w:r w:rsidR="00CB2357" w:rsidRPr="00817DFA">
        <w:rPr>
          <w:rFonts w:asciiTheme="minorHAnsi" w:hAnsiTheme="minorHAnsi"/>
          <w:sz w:val="24"/>
          <w:szCs w:val="24"/>
        </w:rPr>
        <w:t xml:space="preserve"> faute du </w:t>
      </w:r>
      <w:r w:rsidR="004F5A83" w:rsidRPr="00817DFA">
        <w:rPr>
          <w:rFonts w:asciiTheme="minorHAnsi" w:hAnsiTheme="minorHAnsi"/>
          <w:sz w:val="24"/>
          <w:szCs w:val="24"/>
        </w:rPr>
        <w:t>Titulaire</w:t>
      </w:r>
      <w:r w:rsidR="00CB2357" w:rsidRPr="00817DFA">
        <w:rPr>
          <w:rFonts w:asciiTheme="minorHAnsi" w:hAnsiTheme="minorHAnsi"/>
          <w:sz w:val="24"/>
          <w:szCs w:val="24"/>
        </w:rPr>
        <w:t xml:space="preserve"> si le recours, la non</w:t>
      </w:r>
      <w:r w:rsidR="003678AA" w:rsidRPr="00817DFA">
        <w:rPr>
          <w:rFonts w:asciiTheme="minorHAnsi" w:hAnsiTheme="minorHAnsi"/>
          <w:sz w:val="24"/>
          <w:szCs w:val="24"/>
        </w:rPr>
        <w:t>-</w:t>
      </w:r>
      <w:r w:rsidR="00CB2357" w:rsidRPr="00817DFA">
        <w:rPr>
          <w:rFonts w:asciiTheme="minorHAnsi" w:hAnsiTheme="minorHAnsi"/>
          <w:sz w:val="24"/>
          <w:szCs w:val="24"/>
        </w:rPr>
        <w:t xml:space="preserve">obtention, le retrait ou </w:t>
      </w:r>
      <w:r w:rsidR="00CB2357" w:rsidRPr="00817DFA">
        <w:rPr>
          <w:rFonts w:asciiTheme="minorHAnsi" w:eastAsia="Calibri" w:hAnsiTheme="minorHAnsi"/>
          <w:sz w:val="24"/>
          <w:szCs w:val="24"/>
          <w:lang w:eastAsia="en-US"/>
        </w:rPr>
        <w:t xml:space="preserve">le refus, trouve son origine dans un fait imputable au </w:t>
      </w:r>
      <w:r w:rsidR="004F5A83" w:rsidRPr="00817DFA">
        <w:rPr>
          <w:rFonts w:asciiTheme="minorHAnsi" w:eastAsia="Calibri" w:hAnsiTheme="minorHAnsi"/>
          <w:sz w:val="24"/>
          <w:szCs w:val="24"/>
          <w:lang w:eastAsia="en-US"/>
        </w:rPr>
        <w:t>Titulaire</w:t>
      </w:r>
      <w:r w:rsidR="00CB2357" w:rsidRPr="00817DFA">
        <w:rPr>
          <w:rFonts w:asciiTheme="minorHAnsi" w:hAnsiTheme="minorHAnsi"/>
          <w:sz w:val="24"/>
          <w:szCs w:val="24"/>
        </w:rPr>
        <w:t xml:space="preserve"> ; </w:t>
      </w:r>
    </w:p>
    <w:p w14:paraId="2BE84675" w14:textId="45B212E3" w:rsidR="00133240" w:rsidRPr="00817DFA" w:rsidRDefault="0058169D" w:rsidP="00DB715D">
      <w:pPr>
        <w:pStyle w:val="Paragraphedeliste"/>
        <w:widowControl w:val="0"/>
        <w:numPr>
          <w:ilvl w:val="1"/>
          <w:numId w:val="23"/>
        </w:numPr>
        <w:autoSpaceDE w:val="0"/>
        <w:autoSpaceDN w:val="0"/>
        <w:adjustRightInd w:val="0"/>
        <w:spacing w:before="0" w:line="240" w:lineRule="auto"/>
        <w:rPr>
          <w:rFonts w:asciiTheme="minorHAnsi" w:hAnsiTheme="minorHAnsi"/>
          <w:sz w:val="24"/>
          <w:szCs w:val="24"/>
        </w:rPr>
      </w:pPr>
      <w:r w:rsidRPr="00817DFA">
        <w:rPr>
          <w:rFonts w:asciiTheme="minorHAnsi" w:hAnsiTheme="minorHAnsi"/>
          <w:sz w:val="24"/>
          <w:szCs w:val="24"/>
        </w:rPr>
        <w:t xml:space="preserve">Dans les conditions de </w:t>
      </w:r>
      <w:r w:rsidR="000E208E" w:rsidRPr="00817DFA">
        <w:rPr>
          <w:rStyle w:val="Accentuationintense"/>
        </w:rPr>
        <w:t xml:space="preserve">l’Article </w:t>
      </w:r>
      <w:r w:rsidR="00800BB0" w:rsidRPr="00817DFA">
        <w:rPr>
          <w:rStyle w:val="Accentuationintense"/>
        </w:rPr>
        <w:fldChar w:fldCharType="begin"/>
      </w:r>
      <w:r w:rsidR="00800BB0" w:rsidRPr="00817DFA">
        <w:rPr>
          <w:rStyle w:val="Accentuationintense"/>
        </w:rPr>
        <w:instrText xml:space="preserve"> REF _Ref168410253 \r \h </w:instrText>
      </w:r>
      <w:r w:rsidR="00453651" w:rsidRPr="00817DFA">
        <w:rPr>
          <w:rStyle w:val="Accentuationintense"/>
        </w:rPr>
        <w:instrText xml:space="preserve"> \* MERGEFORMAT </w:instrText>
      </w:r>
      <w:r w:rsidR="00800BB0" w:rsidRPr="00817DFA">
        <w:rPr>
          <w:rStyle w:val="Accentuationintense"/>
        </w:rPr>
      </w:r>
      <w:r w:rsidR="00800BB0" w:rsidRPr="00817DFA">
        <w:rPr>
          <w:rStyle w:val="Accentuationintense"/>
        </w:rPr>
        <w:fldChar w:fldCharType="separate"/>
      </w:r>
      <w:r w:rsidR="00817DFA">
        <w:rPr>
          <w:rStyle w:val="Accentuationintense"/>
        </w:rPr>
        <w:t>49.5</w:t>
      </w:r>
      <w:r w:rsidR="00800BB0" w:rsidRPr="00817DFA">
        <w:rPr>
          <w:rStyle w:val="Accentuationintense"/>
        </w:rPr>
        <w:fldChar w:fldCharType="end"/>
      </w:r>
      <w:r w:rsidR="000E208E" w:rsidRPr="00817DFA">
        <w:rPr>
          <w:rStyle w:val="Accentuationintense"/>
        </w:rPr>
        <w:t xml:space="preserve"> </w:t>
      </w:r>
      <w:r w:rsidR="00453651" w:rsidRPr="00817DFA">
        <w:rPr>
          <w:rStyle w:val="Accentuationintense"/>
        </w:rPr>
        <w:t>« </w:t>
      </w:r>
      <w:r w:rsidR="000E208E" w:rsidRPr="00817DFA">
        <w:rPr>
          <w:rStyle w:val="Accentuationintense"/>
        </w:rPr>
        <w:t>Résiliation pour difficulté d’exécution ou force majeure</w:t>
      </w:r>
      <w:r w:rsidR="00453651" w:rsidRPr="00817DFA">
        <w:rPr>
          <w:rStyle w:val="Accentuationintense"/>
        </w:rPr>
        <w:t> »</w:t>
      </w:r>
      <w:r w:rsidR="000E208E" w:rsidRPr="00817DFA">
        <w:rPr>
          <w:rFonts w:asciiTheme="minorHAnsi" w:hAnsiTheme="minorHAnsi"/>
          <w:sz w:val="24"/>
          <w:szCs w:val="24"/>
        </w:rPr>
        <w:t xml:space="preserve"> </w:t>
      </w:r>
      <w:r w:rsidRPr="00817DFA">
        <w:rPr>
          <w:rFonts w:asciiTheme="minorHAnsi" w:hAnsiTheme="minorHAnsi"/>
          <w:sz w:val="24"/>
          <w:szCs w:val="24"/>
        </w:rPr>
        <w:t>dans les autres cas</w:t>
      </w:r>
      <w:r w:rsidR="00CB2357" w:rsidRPr="00817DFA">
        <w:rPr>
          <w:rFonts w:asciiTheme="minorHAnsi" w:hAnsiTheme="minorHAnsi"/>
          <w:sz w:val="24"/>
          <w:szCs w:val="24"/>
        </w:rPr>
        <w:t xml:space="preserve">. </w:t>
      </w:r>
    </w:p>
    <w:p w14:paraId="1ACDAF7C" w14:textId="5CA90018" w:rsidR="00416F81" w:rsidRPr="00D40796" w:rsidRDefault="00416F81" w:rsidP="00DB715D">
      <w:pPr>
        <w:pStyle w:val="Titre2"/>
        <w:spacing w:line="240" w:lineRule="auto"/>
        <w:rPr>
          <w:szCs w:val="24"/>
        </w:rPr>
      </w:pPr>
      <w:bookmarkStart w:id="410" w:name="_Ref174111548"/>
      <w:bookmarkStart w:id="411" w:name="_Toc184919351"/>
      <w:r>
        <w:t>Survenance d’une Cause Légitime de Retard ou Cause Exonératoire</w:t>
      </w:r>
      <w:bookmarkEnd w:id="410"/>
      <w:bookmarkEnd w:id="411"/>
    </w:p>
    <w:p w14:paraId="2802F28B" w14:textId="681479F8" w:rsidR="00985E6A" w:rsidRDefault="00416F81" w:rsidP="00DB715D">
      <w:pPr>
        <w:rPr>
          <w:rFonts w:asciiTheme="minorHAnsi" w:hAnsiTheme="minorHAnsi"/>
          <w:szCs w:val="22"/>
        </w:rPr>
      </w:pPr>
      <w:r>
        <w:rPr>
          <w:rFonts w:asciiTheme="minorHAnsi" w:hAnsiTheme="minorHAnsi"/>
          <w:szCs w:val="22"/>
        </w:rPr>
        <w:t xml:space="preserve">En </w:t>
      </w:r>
      <w:r w:rsidR="00CB2357" w:rsidRPr="00E5300A">
        <w:rPr>
          <w:rFonts w:asciiTheme="minorHAnsi" w:hAnsiTheme="minorHAnsi"/>
          <w:szCs w:val="22"/>
        </w:rPr>
        <w:t xml:space="preserve">cas de survenance d’une autre </w:t>
      </w:r>
      <w:r w:rsidR="004829C0">
        <w:rPr>
          <w:rFonts w:asciiTheme="minorHAnsi" w:hAnsiTheme="minorHAnsi"/>
          <w:szCs w:val="22"/>
        </w:rPr>
        <w:t>C</w:t>
      </w:r>
      <w:r w:rsidR="00CB2357" w:rsidRPr="00E5300A">
        <w:rPr>
          <w:rFonts w:asciiTheme="minorHAnsi" w:hAnsiTheme="minorHAnsi"/>
          <w:szCs w:val="22"/>
        </w:rPr>
        <w:t xml:space="preserve">ause </w:t>
      </w:r>
      <w:r w:rsidR="004829C0">
        <w:rPr>
          <w:rFonts w:asciiTheme="minorHAnsi" w:hAnsiTheme="minorHAnsi"/>
          <w:szCs w:val="22"/>
        </w:rPr>
        <w:t>L</w:t>
      </w:r>
      <w:r w:rsidR="00CB2357" w:rsidRPr="00E5300A">
        <w:rPr>
          <w:rFonts w:asciiTheme="minorHAnsi" w:hAnsiTheme="minorHAnsi"/>
          <w:szCs w:val="22"/>
        </w:rPr>
        <w:t>égitime</w:t>
      </w:r>
      <w:r>
        <w:rPr>
          <w:rFonts w:asciiTheme="minorHAnsi" w:hAnsiTheme="minorHAnsi"/>
          <w:szCs w:val="22"/>
        </w:rPr>
        <w:t xml:space="preserve"> de Retard</w:t>
      </w:r>
      <w:r w:rsidR="00CB2357" w:rsidRPr="00E5300A">
        <w:rPr>
          <w:rFonts w:asciiTheme="minorHAnsi" w:hAnsiTheme="minorHAnsi"/>
          <w:szCs w:val="22"/>
        </w:rPr>
        <w:t xml:space="preserve">, les </w:t>
      </w:r>
      <w:r w:rsidR="00165A1E">
        <w:rPr>
          <w:rFonts w:asciiTheme="minorHAnsi" w:hAnsiTheme="minorHAnsi"/>
          <w:szCs w:val="22"/>
        </w:rPr>
        <w:t>Parties</w:t>
      </w:r>
      <w:r w:rsidR="00CB2357" w:rsidRPr="00E5300A">
        <w:rPr>
          <w:rFonts w:asciiTheme="minorHAnsi" w:hAnsiTheme="minorHAnsi"/>
          <w:szCs w:val="22"/>
        </w:rPr>
        <w:t xml:space="preserve"> se rencontreront </w:t>
      </w:r>
      <w:r w:rsidR="00CB2357" w:rsidRPr="00E5300A">
        <w:rPr>
          <w:rFonts w:asciiTheme="minorHAnsi" w:eastAsia="Calibri" w:hAnsiTheme="minorHAnsi"/>
          <w:szCs w:val="22"/>
          <w:lang w:eastAsia="en-US"/>
        </w:rPr>
        <w:t xml:space="preserve">dans les plus brefs délais </w:t>
      </w:r>
      <w:r w:rsidR="00CB2357" w:rsidRPr="00E5300A">
        <w:rPr>
          <w:rFonts w:asciiTheme="minorHAnsi" w:hAnsiTheme="minorHAnsi"/>
          <w:szCs w:val="22"/>
        </w:rPr>
        <w:t>afin d’examiner les conditions et modalités de pours</w:t>
      </w:r>
      <w:r w:rsidR="00D3506D">
        <w:rPr>
          <w:rFonts w:asciiTheme="minorHAnsi" w:hAnsiTheme="minorHAnsi"/>
          <w:szCs w:val="22"/>
        </w:rPr>
        <w:t xml:space="preserve">uite du </w:t>
      </w:r>
      <w:r w:rsidR="00BB6097">
        <w:rPr>
          <w:rFonts w:asciiTheme="minorHAnsi" w:hAnsiTheme="minorHAnsi"/>
          <w:szCs w:val="22"/>
        </w:rPr>
        <w:t>Marché</w:t>
      </w:r>
      <w:r w:rsidR="00D3506D">
        <w:rPr>
          <w:rFonts w:asciiTheme="minorHAnsi" w:hAnsiTheme="minorHAnsi"/>
          <w:szCs w:val="22"/>
        </w:rPr>
        <w:t xml:space="preserve"> conformément </w:t>
      </w:r>
      <w:r>
        <w:rPr>
          <w:rFonts w:asciiTheme="minorHAnsi" w:hAnsiTheme="minorHAnsi"/>
          <w:szCs w:val="22"/>
        </w:rPr>
        <w:t>aux stipulations ci-avant du Cahier des Clauses Administratives</w:t>
      </w:r>
      <w:r w:rsidR="00CB2357" w:rsidRPr="00E5300A">
        <w:rPr>
          <w:rFonts w:asciiTheme="minorHAnsi" w:hAnsiTheme="minorHAnsi"/>
          <w:szCs w:val="22"/>
        </w:rPr>
        <w:t xml:space="preserve">. </w:t>
      </w:r>
    </w:p>
    <w:p w14:paraId="2481058E" w14:textId="2E39243F" w:rsidR="00644C00" w:rsidRDefault="00985E6A" w:rsidP="00DB715D">
      <w:pPr>
        <w:rPr>
          <w:rFonts w:asciiTheme="minorHAnsi" w:hAnsiTheme="minorHAnsi"/>
          <w:szCs w:val="22"/>
        </w:rPr>
      </w:pPr>
      <w:r w:rsidRPr="000F7041">
        <w:rPr>
          <w:rFonts w:asciiTheme="minorHAnsi" w:hAnsiTheme="minorHAnsi"/>
          <w:szCs w:val="22"/>
        </w:rPr>
        <w:t xml:space="preserve">Le </w:t>
      </w:r>
      <w:r w:rsidR="004F5A83" w:rsidRPr="000F7041">
        <w:rPr>
          <w:rFonts w:asciiTheme="minorHAnsi" w:hAnsiTheme="minorHAnsi"/>
          <w:szCs w:val="22"/>
        </w:rPr>
        <w:t>Titulaire</w:t>
      </w:r>
      <w:r w:rsidRPr="000F7041">
        <w:rPr>
          <w:rFonts w:asciiTheme="minorHAnsi" w:hAnsiTheme="minorHAnsi"/>
          <w:szCs w:val="22"/>
        </w:rPr>
        <w:t>, qui conserve la responsabilité de la garde du chantier</w:t>
      </w:r>
      <w:r w:rsidR="00355258" w:rsidRPr="000F7041">
        <w:rPr>
          <w:rFonts w:asciiTheme="minorHAnsi" w:hAnsiTheme="minorHAnsi"/>
          <w:szCs w:val="22"/>
        </w:rPr>
        <w:t xml:space="preserve"> pendant la période de suspension</w:t>
      </w:r>
      <w:r w:rsidR="002479C0" w:rsidRPr="000F7041">
        <w:rPr>
          <w:rFonts w:asciiTheme="minorHAnsi" w:hAnsiTheme="minorHAnsi"/>
          <w:szCs w:val="22"/>
        </w:rPr>
        <w:t xml:space="preserve"> liée à une éventuelle Cause Légitime de Retard</w:t>
      </w:r>
      <w:r w:rsidRPr="000F7041">
        <w:rPr>
          <w:rFonts w:asciiTheme="minorHAnsi" w:hAnsiTheme="minorHAnsi"/>
          <w:szCs w:val="22"/>
        </w:rPr>
        <w:t xml:space="preserve">, </w:t>
      </w:r>
      <w:r w:rsidR="00644C00" w:rsidRPr="000F7041">
        <w:rPr>
          <w:rFonts w:asciiTheme="minorHAnsi" w:hAnsiTheme="minorHAnsi"/>
          <w:szCs w:val="22"/>
        </w:rPr>
        <w:t xml:space="preserve">n’est pas fondé à solliciter une indemnisation </w:t>
      </w:r>
      <w:r w:rsidR="002479C0" w:rsidRPr="000F7041">
        <w:rPr>
          <w:rFonts w:asciiTheme="minorHAnsi" w:hAnsiTheme="minorHAnsi"/>
          <w:szCs w:val="22"/>
        </w:rPr>
        <w:t>à cet égard</w:t>
      </w:r>
      <w:r w:rsidR="00644C00" w:rsidRPr="000F7041">
        <w:rPr>
          <w:rFonts w:asciiTheme="minorHAnsi" w:hAnsiTheme="minorHAnsi"/>
          <w:szCs w:val="22"/>
        </w:rPr>
        <w:t>.</w:t>
      </w:r>
      <w:r>
        <w:rPr>
          <w:rFonts w:asciiTheme="minorHAnsi" w:hAnsiTheme="minorHAnsi"/>
          <w:szCs w:val="22"/>
        </w:rPr>
        <w:t xml:space="preserve"> </w:t>
      </w:r>
    </w:p>
    <w:p w14:paraId="728E165E" w14:textId="6B102B78" w:rsidR="00EE7175" w:rsidRPr="00864214" w:rsidRDefault="00EE7175" w:rsidP="002479C0">
      <w:pPr>
        <w:rPr>
          <w:rFonts w:asciiTheme="minorHAnsi" w:hAnsiTheme="minorHAnsi"/>
          <w:szCs w:val="22"/>
        </w:rPr>
      </w:pPr>
      <w:r>
        <w:rPr>
          <w:rFonts w:asciiTheme="minorHAnsi" w:hAnsiTheme="minorHAnsi"/>
          <w:szCs w:val="22"/>
        </w:rPr>
        <w:t xml:space="preserve">Il n’est pas davantage </w:t>
      </w:r>
      <w:r w:rsidR="00A417E1" w:rsidRPr="00A417E1">
        <w:rPr>
          <w:rFonts w:asciiTheme="minorHAnsi" w:hAnsiTheme="minorHAnsi"/>
          <w:szCs w:val="22"/>
        </w:rPr>
        <w:t>fondé à solliciter une rémunération complémentaire</w:t>
      </w:r>
      <w:r w:rsidR="002479C0">
        <w:rPr>
          <w:rFonts w:asciiTheme="minorHAnsi" w:hAnsiTheme="minorHAnsi"/>
          <w:szCs w:val="22"/>
        </w:rPr>
        <w:t xml:space="preserve"> en cas de survenance d’une Cause exonératoire ayant pour effet de suspendre ou retarder l’exécution de la p</w:t>
      </w:r>
      <w:r w:rsidR="00416F81" w:rsidRPr="00864214">
        <w:rPr>
          <w:rFonts w:asciiTheme="minorHAnsi" w:hAnsiTheme="minorHAnsi"/>
          <w:szCs w:val="22"/>
        </w:rPr>
        <w:t xml:space="preserve">hase </w:t>
      </w:r>
      <w:r w:rsidR="002479C0">
        <w:rPr>
          <w:rFonts w:asciiTheme="minorHAnsi" w:hAnsiTheme="minorHAnsi"/>
          <w:szCs w:val="22"/>
        </w:rPr>
        <w:t>d</w:t>
      </w:r>
      <w:r w:rsidR="00416F81" w:rsidRPr="00864214">
        <w:rPr>
          <w:rFonts w:asciiTheme="minorHAnsi" w:hAnsiTheme="minorHAnsi"/>
          <w:szCs w:val="22"/>
        </w:rPr>
        <w:t xml:space="preserve">’Exploitation-Maintenance. </w:t>
      </w:r>
    </w:p>
    <w:p w14:paraId="5E57D72B" w14:textId="0C86BD06" w:rsidR="00CB2357" w:rsidRPr="00817DFA" w:rsidRDefault="00CB2357" w:rsidP="00DB715D">
      <w:pPr>
        <w:rPr>
          <w:rFonts w:asciiTheme="minorHAnsi" w:hAnsiTheme="minorHAnsi"/>
          <w:szCs w:val="22"/>
        </w:rPr>
      </w:pPr>
      <w:r w:rsidRPr="00864214">
        <w:rPr>
          <w:rFonts w:asciiTheme="minorHAnsi" w:hAnsiTheme="minorHAnsi"/>
          <w:szCs w:val="22"/>
        </w:rPr>
        <w:lastRenderedPageBreak/>
        <w:t xml:space="preserve">En cas d’impossibilité de poursuivre l’exécution du </w:t>
      </w:r>
      <w:r w:rsidR="00BB6097" w:rsidRPr="00864214">
        <w:rPr>
          <w:rFonts w:asciiTheme="minorHAnsi" w:hAnsiTheme="minorHAnsi"/>
          <w:szCs w:val="22"/>
        </w:rPr>
        <w:t>Marché</w:t>
      </w:r>
      <w:r w:rsidRPr="00864214">
        <w:rPr>
          <w:rFonts w:asciiTheme="minorHAnsi" w:hAnsiTheme="minorHAnsi"/>
          <w:szCs w:val="22"/>
        </w:rPr>
        <w:t xml:space="preserve"> ou à défaut d’accord entre les </w:t>
      </w:r>
      <w:r w:rsidR="00165A1E" w:rsidRPr="00864214">
        <w:rPr>
          <w:rFonts w:asciiTheme="minorHAnsi" w:hAnsiTheme="minorHAnsi"/>
          <w:szCs w:val="22"/>
        </w:rPr>
        <w:t>Parties</w:t>
      </w:r>
      <w:r w:rsidRPr="00864214">
        <w:rPr>
          <w:rFonts w:asciiTheme="minorHAnsi" w:hAnsiTheme="minorHAnsi"/>
          <w:szCs w:val="22"/>
        </w:rPr>
        <w:t xml:space="preserve"> sur les </w:t>
      </w:r>
      <w:r w:rsidRPr="00817DFA">
        <w:rPr>
          <w:rFonts w:asciiTheme="minorHAnsi" w:hAnsiTheme="minorHAnsi"/>
          <w:szCs w:val="22"/>
        </w:rPr>
        <w:t xml:space="preserve">conditions et modalités de poursuite du </w:t>
      </w:r>
      <w:r w:rsidR="00BB6097" w:rsidRPr="00817DFA">
        <w:rPr>
          <w:rFonts w:asciiTheme="minorHAnsi" w:hAnsiTheme="minorHAnsi"/>
          <w:szCs w:val="22"/>
        </w:rPr>
        <w:t>Marché</w:t>
      </w:r>
      <w:r w:rsidRPr="00817DFA">
        <w:rPr>
          <w:rFonts w:asciiTheme="minorHAnsi" w:hAnsiTheme="minorHAnsi"/>
          <w:szCs w:val="22"/>
        </w:rPr>
        <w:t xml:space="preserve">, le </w:t>
      </w:r>
      <w:r w:rsidR="00416F81" w:rsidRPr="00817DFA">
        <w:rPr>
          <w:rFonts w:asciiTheme="minorHAnsi" w:hAnsiTheme="minorHAnsi"/>
          <w:szCs w:val="22"/>
        </w:rPr>
        <w:t xml:space="preserve">Maître d’ouvrage </w:t>
      </w:r>
      <w:r w:rsidRPr="00817DFA">
        <w:rPr>
          <w:rFonts w:asciiTheme="minorHAnsi" w:hAnsiTheme="minorHAnsi"/>
          <w:szCs w:val="22"/>
        </w:rPr>
        <w:t xml:space="preserve">peut résilier le </w:t>
      </w:r>
      <w:r w:rsidR="00BB6097" w:rsidRPr="00817DFA">
        <w:rPr>
          <w:rFonts w:asciiTheme="minorHAnsi" w:hAnsiTheme="minorHAnsi"/>
          <w:szCs w:val="22"/>
        </w:rPr>
        <w:t>Marché</w:t>
      </w:r>
      <w:r w:rsidRPr="00817DFA">
        <w:rPr>
          <w:rFonts w:asciiTheme="minorHAnsi" w:hAnsiTheme="minorHAnsi"/>
          <w:szCs w:val="22"/>
        </w:rPr>
        <w:t xml:space="preserve"> dans les conditions </w:t>
      </w:r>
      <w:r w:rsidR="00B36461" w:rsidRPr="00817DFA">
        <w:rPr>
          <w:rFonts w:asciiTheme="minorHAnsi" w:hAnsiTheme="minorHAnsi"/>
        </w:rPr>
        <w:t xml:space="preserve">de </w:t>
      </w:r>
      <w:r w:rsidR="005D5174" w:rsidRPr="00817DFA">
        <w:rPr>
          <w:rStyle w:val="Accentuationintense"/>
        </w:rPr>
        <w:t xml:space="preserve">l’Article </w:t>
      </w:r>
      <w:r w:rsidR="005D5174" w:rsidRPr="00817DFA">
        <w:rPr>
          <w:rStyle w:val="Accentuationintense"/>
        </w:rPr>
        <w:fldChar w:fldCharType="begin"/>
      </w:r>
      <w:r w:rsidR="005D5174" w:rsidRPr="00817DFA">
        <w:rPr>
          <w:rStyle w:val="Accentuationintense"/>
        </w:rPr>
        <w:instrText xml:space="preserve"> REF _Ref168410253 \r \h  \* MERGEFORMAT </w:instrText>
      </w:r>
      <w:r w:rsidR="005D5174" w:rsidRPr="00817DFA">
        <w:rPr>
          <w:rStyle w:val="Accentuationintense"/>
        </w:rPr>
      </w:r>
      <w:r w:rsidR="005D5174" w:rsidRPr="00817DFA">
        <w:rPr>
          <w:rStyle w:val="Accentuationintense"/>
        </w:rPr>
        <w:fldChar w:fldCharType="separate"/>
      </w:r>
      <w:r w:rsidR="00817DFA" w:rsidRPr="00817DFA">
        <w:rPr>
          <w:rStyle w:val="Accentuationintense"/>
        </w:rPr>
        <w:t>49.5</w:t>
      </w:r>
      <w:r w:rsidR="005D5174" w:rsidRPr="00817DFA">
        <w:rPr>
          <w:rStyle w:val="Accentuationintense"/>
        </w:rPr>
        <w:fldChar w:fldCharType="end"/>
      </w:r>
      <w:r w:rsidR="005D5174" w:rsidRPr="00817DFA">
        <w:rPr>
          <w:rStyle w:val="Accentuationintense"/>
        </w:rPr>
        <w:t xml:space="preserve"> « Résiliation pour difficulté d’exécution ou force majeure ».</w:t>
      </w:r>
    </w:p>
    <w:p w14:paraId="689A8AA0" w14:textId="0462157F" w:rsidR="00416F81" w:rsidRPr="00817DFA" w:rsidRDefault="00416F81" w:rsidP="00DB715D">
      <w:pPr>
        <w:pStyle w:val="Titre2"/>
        <w:spacing w:line="240" w:lineRule="auto"/>
        <w:rPr>
          <w:szCs w:val="24"/>
        </w:rPr>
      </w:pPr>
      <w:bookmarkStart w:id="412" w:name="_Toc184919352"/>
      <w:r w:rsidRPr="00817DFA">
        <w:t>Crise sanitaire pandémique</w:t>
      </w:r>
      <w:bookmarkEnd w:id="412"/>
    </w:p>
    <w:p w14:paraId="118E8906" w14:textId="41DF5DF6" w:rsidR="001C7713" w:rsidRDefault="001C7713" w:rsidP="00DB715D">
      <w:pPr>
        <w:rPr>
          <w:rFonts w:asciiTheme="minorHAnsi" w:hAnsiTheme="minorHAnsi" w:cs="Arial"/>
          <w:szCs w:val="22"/>
        </w:rPr>
      </w:pPr>
      <w:r>
        <w:rPr>
          <w:rFonts w:asciiTheme="minorHAnsi" w:hAnsiTheme="minorHAnsi" w:cs="Arial"/>
          <w:szCs w:val="22"/>
        </w:rPr>
        <w:t xml:space="preserve">Les </w:t>
      </w:r>
      <w:r w:rsidR="00165A1E">
        <w:rPr>
          <w:rFonts w:asciiTheme="minorHAnsi" w:hAnsiTheme="minorHAnsi" w:cs="Arial"/>
          <w:szCs w:val="22"/>
        </w:rPr>
        <w:t>Parties</w:t>
      </w:r>
      <w:r>
        <w:rPr>
          <w:rFonts w:asciiTheme="minorHAnsi" w:hAnsiTheme="minorHAnsi" w:cs="Arial"/>
          <w:szCs w:val="22"/>
        </w:rPr>
        <w:t xml:space="preserve"> se rencontreront dans les plus brefs délais afin d’examiner les conditions et modalités d’organisations du chantier en cas de situation sanitaire pandémique. </w:t>
      </w:r>
    </w:p>
    <w:p w14:paraId="3A868283" w14:textId="77777777" w:rsidR="00232F00" w:rsidRPr="0009615C" w:rsidRDefault="00232F00" w:rsidP="00DB715D">
      <w:pPr>
        <w:rPr>
          <w:rFonts w:asciiTheme="minorHAnsi" w:eastAsia="Calibri" w:hAnsiTheme="minorHAnsi" w:cstheme="minorHAnsi"/>
          <w:lang w:eastAsia="en-US"/>
        </w:rPr>
      </w:pPr>
    </w:p>
    <w:p w14:paraId="5549BF52" w14:textId="0CA95652" w:rsidR="007E7F7F" w:rsidRPr="0009615C" w:rsidRDefault="007E7F7F" w:rsidP="00DB715D">
      <w:pPr>
        <w:pStyle w:val="Titre1"/>
        <w:spacing w:line="240" w:lineRule="auto"/>
        <w:rPr>
          <w:rFonts w:asciiTheme="minorHAnsi" w:hAnsiTheme="minorHAnsi" w:cstheme="minorHAnsi"/>
        </w:rPr>
      </w:pPr>
      <w:bookmarkStart w:id="413" w:name="_Toc514697354"/>
      <w:bookmarkStart w:id="414" w:name="_Toc90041795"/>
      <w:bookmarkStart w:id="415" w:name="_Toc405827643"/>
      <w:bookmarkStart w:id="416" w:name="_Toc409185451"/>
      <w:bookmarkStart w:id="417" w:name="_Toc184919353"/>
      <w:r w:rsidRPr="0009615C">
        <w:rPr>
          <w:rFonts w:asciiTheme="minorHAnsi" w:hAnsiTheme="minorHAnsi" w:cstheme="minorHAnsi"/>
        </w:rPr>
        <w:t>Vandalisme</w:t>
      </w:r>
      <w:bookmarkEnd w:id="413"/>
      <w:bookmarkEnd w:id="414"/>
      <w:bookmarkEnd w:id="415"/>
      <w:bookmarkEnd w:id="416"/>
      <w:bookmarkEnd w:id="417"/>
    </w:p>
    <w:p w14:paraId="093D7D91" w14:textId="1CE64047" w:rsidR="008E7A7A" w:rsidRPr="0009615C" w:rsidRDefault="7FA70CE9" w:rsidP="00DB715D">
      <w:pPr>
        <w:rPr>
          <w:rFonts w:asciiTheme="minorHAnsi" w:hAnsiTheme="minorHAnsi" w:cstheme="minorHAnsi"/>
          <w:lang w:eastAsia="en-US"/>
        </w:rPr>
      </w:pPr>
      <w:r w:rsidRPr="0009615C">
        <w:rPr>
          <w:rFonts w:asciiTheme="minorHAnsi" w:hAnsiTheme="minorHAnsi" w:cstheme="minorHAnsi"/>
          <w:lang w:eastAsia="en-US"/>
        </w:rPr>
        <w:t>En Phase</w:t>
      </w:r>
      <w:r w:rsidR="00416F81">
        <w:rPr>
          <w:rFonts w:asciiTheme="minorHAnsi" w:hAnsiTheme="minorHAnsi" w:cstheme="minorHAnsi"/>
          <w:lang w:eastAsia="en-US"/>
        </w:rPr>
        <w:t>s</w:t>
      </w:r>
      <w:r w:rsidRPr="0009615C">
        <w:rPr>
          <w:rFonts w:asciiTheme="minorHAnsi" w:hAnsiTheme="minorHAnsi" w:cstheme="minorHAnsi"/>
          <w:lang w:eastAsia="en-US"/>
        </w:rPr>
        <w:t xml:space="preserve"> de Conception</w:t>
      </w:r>
      <w:r w:rsidR="00416F81">
        <w:rPr>
          <w:rFonts w:asciiTheme="minorHAnsi" w:hAnsiTheme="minorHAnsi" w:cstheme="minorHAnsi"/>
          <w:lang w:eastAsia="en-US"/>
        </w:rPr>
        <w:t xml:space="preserve"> et de </w:t>
      </w:r>
      <w:r w:rsidRPr="0009615C">
        <w:rPr>
          <w:rFonts w:asciiTheme="minorHAnsi" w:hAnsiTheme="minorHAnsi" w:cstheme="minorHAnsi"/>
          <w:lang w:eastAsia="en-US"/>
        </w:rPr>
        <w:t xml:space="preserve">Réalisation, le </w:t>
      </w:r>
      <w:r w:rsidR="004F5A83">
        <w:rPr>
          <w:rFonts w:asciiTheme="minorHAnsi" w:hAnsiTheme="minorHAnsi" w:cstheme="minorHAnsi"/>
          <w:lang w:eastAsia="en-US"/>
        </w:rPr>
        <w:t>Titulaire</w:t>
      </w:r>
      <w:r w:rsidRPr="0009615C">
        <w:rPr>
          <w:rFonts w:asciiTheme="minorHAnsi" w:hAnsiTheme="minorHAnsi" w:cstheme="minorHAnsi"/>
          <w:lang w:eastAsia="en-US"/>
        </w:rPr>
        <w:t xml:space="preserve"> est tenu de protéger </w:t>
      </w:r>
      <w:r w:rsidR="008C7B62" w:rsidRPr="0009615C">
        <w:rPr>
          <w:rFonts w:asciiTheme="minorHAnsi" w:hAnsiTheme="minorHAnsi" w:cstheme="minorHAnsi"/>
          <w:lang w:eastAsia="en-US"/>
        </w:rPr>
        <w:t xml:space="preserve">par tout moyen </w:t>
      </w:r>
      <w:r w:rsidRPr="0009615C">
        <w:rPr>
          <w:rFonts w:asciiTheme="minorHAnsi" w:hAnsiTheme="minorHAnsi" w:cstheme="minorHAnsi"/>
          <w:lang w:eastAsia="en-US"/>
        </w:rPr>
        <w:t>ses</w:t>
      </w:r>
      <w:r w:rsidR="00DC28E1">
        <w:rPr>
          <w:rFonts w:asciiTheme="minorHAnsi" w:hAnsiTheme="minorHAnsi" w:cstheme="minorHAnsi"/>
          <w:lang w:eastAsia="en-US"/>
        </w:rPr>
        <w:t xml:space="preserve"> </w:t>
      </w:r>
      <w:r w:rsidRPr="0009615C">
        <w:rPr>
          <w:rFonts w:asciiTheme="minorHAnsi" w:hAnsiTheme="minorHAnsi" w:cstheme="minorHAnsi"/>
          <w:lang w:eastAsia="en-US"/>
        </w:rPr>
        <w:t>travaux, matériaux, fournitures, outils et outillages, installations de chantier et tous autres équipement</w:t>
      </w:r>
      <w:r w:rsidR="006D0F72">
        <w:rPr>
          <w:rFonts w:asciiTheme="minorHAnsi" w:hAnsiTheme="minorHAnsi" w:cstheme="minorHAnsi"/>
          <w:lang w:eastAsia="en-US"/>
        </w:rPr>
        <w:t xml:space="preserve">s présents pour l’exécution du </w:t>
      </w:r>
      <w:r w:rsidR="00BB6097">
        <w:rPr>
          <w:rFonts w:asciiTheme="minorHAnsi" w:hAnsiTheme="minorHAnsi" w:cstheme="minorHAnsi"/>
          <w:lang w:eastAsia="en-US"/>
        </w:rPr>
        <w:t>Marché</w:t>
      </w:r>
      <w:r w:rsidR="008C7B62">
        <w:rPr>
          <w:rFonts w:asciiTheme="minorHAnsi" w:hAnsiTheme="minorHAnsi" w:cstheme="minorHAnsi"/>
          <w:lang w:eastAsia="en-US"/>
        </w:rPr>
        <w:t xml:space="preserve"> contre les actes de vandalisme</w:t>
      </w:r>
      <w:r w:rsidR="002C4AB9">
        <w:rPr>
          <w:rFonts w:asciiTheme="minorHAnsi" w:hAnsiTheme="minorHAnsi" w:cstheme="minorHAnsi"/>
          <w:lang w:eastAsia="en-US"/>
        </w:rPr>
        <w:t xml:space="preserve"> </w:t>
      </w:r>
      <w:r w:rsidR="002C4AB9">
        <w:rPr>
          <w:rFonts w:asciiTheme="minorHAnsi" w:hAnsiTheme="minorHAnsi" w:cstheme="minorHAnsi"/>
        </w:rPr>
        <w:t>ou de dégradations</w:t>
      </w:r>
      <w:r w:rsidRPr="0009615C">
        <w:rPr>
          <w:rFonts w:asciiTheme="minorHAnsi" w:hAnsiTheme="minorHAnsi" w:cstheme="minorHAnsi"/>
          <w:lang w:eastAsia="en-US"/>
        </w:rPr>
        <w:t xml:space="preserve">. </w:t>
      </w:r>
    </w:p>
    <w:p w14:paraId="092FBC37" w14:textId="07DAEE4A" w:rsidR="008E7A7A" w:rsidRDefault="7FA70CE9" w:rsidP="00DB715D">
      <w:pPr>
        <w:spacing w:before="240"/>
        <w:rPr>
          <w:rFonts w:asciiTheme="minorHAnsi" w:hAnsiTheme="minorHAnsi" w:cstheme="minorHAnsi"/>
          <w:lang w:eastAsia="en-US"/>
        </w:rPr>
      </w:pPr>
      <w:r w:rsidRPr="00B34FF5">
        <w:rPr>
          <w:rFonts w:asciiTheme="minorHAnsi" w:hAnsiTheme="minorHAnsi" w:cstheme="minorHAnsi"/>
          <w:lang w:eastAsia="en-US"/>
        </w:rPr>
        <w:t xml:space="preserve">En Phase d’Exploitation-Maintenance, le </w:t>
      </w:r>
      <w:r w:rsidR="004F5A83" w:rsidRPr="00B34FF5">
        <w:rPr>
          <w:rFonts w:asciiTheme="minorHAnsi" w:hAnsiTheme="minorHAnsi" w:cstheme="minorHAnsi"/>
          <w:lang w:eastAsia="en-US"/>
        </w:rPr>
        <w:t>Titulaire</w:t>
      </w:r>
      <w:r w:rsidRPr="00B34FF5">
        <w:rPr>
          <w:rFonts w:asciiTheme="minorHAnsi" w:hAnsiTheme="minorHAnsi" w:cstheme="minorHAnsi"/>
          <w:lang w:eastAsia="en-US"/>
        </w:rPr>
        <w:t xml:space="preserve"> est tenu de maintenir fermés </w:t>
      </w:r>
      <w:r w:rsidRPr="00B34FF5">
        <w:rPr>
          <w:rFonts w:asciiTheme="minorHAnsi" w:hAnsiTheme="minorHAnsi" w:cstheme="minorHAnsi"/>
        </w:rPr>
        <w:t xml:space="preserve">les locaux </w:t>
      </w:r>
      <w:r w:rsidR="009530A4" w:rsidRPr="00B34FF5">
        <w:rPr>
          <w:rFonts w:asciiTheme="minorHAnsi" w:hAnsiTheme="minorHAnsi" w:cstheme="minorHAnsi"/>
        </w:rPr>
        <w:t xml:space="preserve">dont il a </w:t>
      </w:r>
      <w:r w:rsidR="006C3DD1" w:rsidRPr="00B34FF5">
        <w:rPr>
          <w:rFonts w:asciiTheme="minorHAnsi" w:hAnsiTheme="minorHAnsi" w:cstheme="minorHAnsi"/>
        </w:rPr>
        <w:t>les accès.</w:t>
      </w:r>
      <w:r w:rsidRPr="00B34FF5">
        <w:rPr>
          <w:rFonts w:asciiTheme="minorHAnsi" w:hAnsiTheme="minorHAnsi" w:cstheme="minorHAnsi"/>
        </w:rPr>
        <w:t xml:space="preserve"> Le </w:t>
      </w:r>
      <w:r w:rsidR="004F5A83" w:rsidRPr="00B34FF5">
        <w:rPr>
          <w:rFonts w:asciiTheme="minorHAnsi" w:hAnsiTheme="minorHAnsi" w:cstheme="minorHAnsi"/>
        </w:rPr>
        <w:t>Titulaire</w:t>
      </w:r>
      <w:r w:rsidRPr="00B34FF5">
        <w:rPr>
          <w:rFonts w:asciiTheme="minorHAnsi" w:hAnsiTheme="minorHAnsi" w:cstheme="minorHAnsi"/>
        </w:rPr>
        <w:t xml:space="preserve"> devra pouvoir démontrer le respect de ces obligations. </w:t>
      </w:r>
      <w:r w:rsidR="008E7A7A" w:rsidRPr="00B34FF5">
        <w:rPr>
          <w:rFonts w:asciiTheme="minorHAnsi" w:hAnsiTheme="minorHAnsi" w:cstheme="minorHAnsi"/>
          <w:lang w:eastAsia="en-US"/>
        </w:rPr>
        <w:t>Sous réserve</w:t>
      </w:r>
      <w:r w:rsidR="0056652A" w:rsidRPr="00B34FF5">
        <w:rPr>
          <w:rFonts w:asciiTheme="minorHAnsi" w:hAnsiTheme="minorHAnsi" w:cstheme="minorHAnsi"/>
          <w:lang w:eastAsia="en-US"/>
        </w:rPr>
        <w:t xml:space="preserve"> du respect de ces obligations,</w:t>
      </w:r>
      <w:r w:rsidR="008E7A7A" w:rsidRPr="00B34FF5">
        <w:rPr>
          <w:rFonts w:asciiTheme="minorHAnsi" w:hAnsiTheme="minorHAnsi" w:cstheme="minorHAnsi"/>
          <w:lang w:eastAsia="en-US"/>
        </w:rPr>
        <w:t xml:space="preserve"> les frais </w:t>
      </w:r>
      <w:r w:rsidR="008E7A7A" w:rsidRPr="00B34FF5">
        <w:rPr>
          <w:rFonts w:asciiTheme="minorHAnsi" w:hAnsiTheme="minorHAnsi" w:cstheme="minorHAnsi"/>
        </w:rPr>
        <w:t>consécutifs à des actes de vandalisme</w:t>
      </w:r>
      <w:r w:rsidR="00416F81" w:rsidRPr="00B34FF5">
        <w:rPr>
          <w:rFonts w:asciiTheme="minorHAnsi" w:hAnsiTheme="minorHAnsi" w:cstheme="minorHAnsi"/>
        </w:rPr>
        <w:t xml:space="preserve"> non imputables au Titulaire</w:t>
      </w:r>
      <w:r w:rsidR="008E7A7A" w:rsidRPr="00B34FF5">
        <w:rPr>
          <w:rFonts w:asciiTheme="minorHAnsi" w:hAnsiTheme="minorHAnsi" w:cstheme="minorHAnsi"/>
        </w:rPr>
        <w:t xml:space="preserve"> </w:t>
      </w:r>
      <w:r w:rsidR="008E7A7A" w:rsidRPr="00B34FF5">
        <w:rPr>
          <w:rFonts w:asciiTheme="minorHAnsi" w:hAnsiTheme="minorHAnsi" w:cstheme="minorHAnsi"/>
          <w:lang w:eastAsia="en-US"/>
        </w:rPr>
        <w:t xml:space="preserve">seront pris en charge par le </w:t>
      </w:r>
      <w:r w:rsidR="00416F81" w:rsidRPr="00B34FF5">
        <w:rPr>
          <w:rFonts w:asciiTheme="minorHAnsi" w:hAnsiTheme="minorHAnsi" w:cstheme="minorHAnsi"/>
          <w:lang w:eastAsia="en-US"/>
        </w:rPr>
        <w:t>Maître d’ouvrage</w:t>
      </w:r>
      <w:r w:rsidR="008E7A7A" w:rsidRPr="006C3DD1">
        <w:rPr>
          <w:rFonts w:asciiTheme="minorHAnsi" w:hAnsiTheme="minorHAnsi" w:cstheme="minorHAnsi"/>
          <w:lang w:eastAsia="en-US"/>
        </w:rPr>
        <w:t>.</w:t>
      </w:r>
    </w:p>
    <w:p w14:paraId="444B143F" w14:textId="77777777" w:rsidR="008E7A7A" w:rsidRPr="0009615C" w:rsidRDefault="008E7A7A" w:rsidP="00DB715D">
      <w:pPr>
        <w:rPr>
          <w:rFonts w:asciiTheme="minorHAnsi" w:hAnsiTheme="minorHAnsi" w:cstheme="minorHAnsi"/>
        </w:rPr>
      </w:pPr>
    </w:p>
    <w:p w14:paraId="0F54952C" w14:textId="21ACC2DE" w:rsidR="00050938" w:rsidRPr="0009615C" w:rsidRDefault="00041844" w:rsidP="00DB715D">
      <w:pPr>
        <w:pStyle w:val="Titre1"/>
        <w:spacing w:line="240" w:lineRule="auto"/>
        <w:rPr>
          <w:rFonts w:asciiTheme="minorHAnsi" w:hAnsiTheme="minorHAnsi" w:cstheme="minorBidi"/>
        </w:rPr>
      </w:pPr>
      <w:bookmarkStart w:id="418" w:name="_Ref165038590"/>
      <w:bookmarkStart w:id="419" w:name="_Toc90041796"/>
      <w:bookmarkStart w:id="420" w:name="_Toc514697355"/>
      <w:bookmarkStart w:id="421" w:name="_Toc184919354"/>
      <w:r w:rsidRPr="1C987AC3">
        <w:rPr>
          <w:rFonts w:asciiTheme="minorHAnsi" w:hAnsiTheme="minorHAnsi" w:cstheme="minorBidi"/>
        </w:rPr>
        <w:t xml:space="preserve">Connaissance </w:t>
      </w:r>
      <w:r w:rsidR="002409C7">
        <w:rPr>
          <w:rFonts w:asciiTheme="minorHAnsi" w:hAnsiTheme="minorHAnsi" w:cstheme="minorBidi"/>
        </w:rPr>
        <w:t xml:space="preserve">du terrain </w:t>
      </w:r>
      <w:r w:rsidR="002409C7" w:rsidRPr="00864DE4">
        <w:rPr>
          <w:rFonts w:asciiTheme="minorHAnsi" w:hAnsiTheme="minorHAnsi" w:cstheme="minorBidi"/>
        </w:rPr>
        <w:t>ou des Ouvrages Existants</w:t>
      </w:r>
      <w:bookmarkEnd w:id="418"/>
      <w:bookmarkEnd w:id="419"/>
      <w:bookmarkEnd w:id="420"/>
      <w:bookmarkEnd w:id="421"/>
    </w:p>
    <w:p w14:paraId="47714CF1" w14:textId="66D1DFD6" w:rsidR="00192029" w:rsidRPr="0020523B" w:rsidRDefault="00B07BB9" w:rsidP="00DB715D">
      <w:pPr>
        <w:pStyle w:val="Titre2"/>
        <w:spacing w:line="240" w:lineRule="auto"/>
      </w:pPr>
      <w:bookmarkStart w:id="422" w:name="_Toc90041797"/>
      <w:bookmarkStart w:id="423" w:name="_Toc184919355"/>
      <w:r>
        <w:t>Dispositions générales</w:t>
      </w:r>
      <w:bookmarkEnd w:id="422"/>
      <w:bookmarkEnd w:id="423"/>
    </w:p>
    <w:p w14:paraId="19EA6D4A" w14:textId="6165DC9F" w:rsidR="006C1A43" w:rsidRPr="00AA4BFC" w:rsidRDefault="00864214" w:rsidP="00DB715D">
      <w:pPr>
        <w:rPr>
          <w:rFonts w:asciiTheme="minorHAnsi" w:eastAsia="Calibri" w:hAnsiTheme="minorHAnsi" w:cstheme="minorHAnsi"/>
        </w:rPr>
      </w:pPr>
      <w:r w:rsidRPr="00C56A3C">
        <w:rPr>
          <w:rFonts w:asciiTheme="minorHAnsi" w:eastAsia="Calibri" w:hAnsiTheme="minorHAnsi" w:cstheme="minorHAnsi"/>
        </w:rPr>
        <w:t>Le Titulaire est réputé connaître l</w:t>
      </w:r>
      <w:r w:rsidR="00086D42" w:rsidRPr="00C56A3C">
        <w:rPr>
          <w:rFonts w:asciiTheme="minorHAnsi" w:eastAsia="Calibri" w:hAnsiTheme="minorHAnsi" w:cstheme="minorHAnsi"/>
        </w:rPr>
        <w:t xml:space="preserve">e fait que l’opération se déroule </w:t>
      </w:r>
      <w:r w:rsidR="00A517A8" w:rsidRPr="00C56A3C">
        <w:rPr>
          <w:rFonts w:asciiTheme="minorHAnsi" w:eastAsia="Calibri" w:hAnsiTheme="minorHAnsi" w:cstheme="minorHAnsi"/>
        </w:rPr>
        <w:t xml:space="preserve">sur </w:t>
      </w:r>
      <w:r w:rsidR="00A517A8" w:rsidRPr="00AA4BFC">
        <w:rPr>
          <w:rFonts w:asciiTheme="minorHAnsi" w:eastAsia="Calibri" w:hAnsiTheme="minorHAnsi" w:cstheme="minorHAnsi"/>
        </w:rPr>
        <w:t xml:space="preserve">un site </w:t>
      </w:r>
      <w:r w:rsidR="00D759A7" w:rsidRPr="00AA4BFC">
        <w:rPr>
          <w:rFonts w:asciiTheme="minorHAnsi" w:eastAsia="Calibri" w:hAnsiTheme="minorHAnsi" w:cstheme="minorHAnsi"/>
        </w:rPr>
        <w:t>ultra-</w:t>
      </w:r>
      <w:r w:rsidR="006C1A43" w:rsidRPr="00AA4BFC">
        <w:rPr>
          <w:rFonts w:asciiTheme="minorHAnsi" w:eastAsia="Calibri" w:hAnsiTheme="minorHAnsi" w:cstheme="minorHAnsi"/>
        </w:rPr>
        <w:t xml:space="preserve">sensible </w:t>
      </w:r>
      <w:r w:rsidR="00A517A8" w:rsidRPr="00AA4BFC">
        <w:rPr>
          <w:rFonts w:asciiTheme="minorHAnsi" w:eastAsia="Calibri" w:hAnsiTheme="minorHAnsi" w:cstheme="minorHAnsi"/>
        </w:rPr>
        <w:t xml:space="preserve">en exploitation. </w:t>
      </w:r>
    </w:p>
    <w:p w14:paraId="09754E76" w14:textId="3BC7E64A" w:rsidR="00A617B3" w:rsidRPr="00AA4BFC" w:rsidRDefault="00A617B3" w:rsidP="00DB715D">
      <w:pPr>
        <w:rPr>
          <w:rFonts w:asciiTheme="minorHAnsi" w:eastAsia="Calibri" w:hAnsiTheme="minorHAnsi" w:cstheme="minorHAnsi"/>
        </w:rPr>
      </w:pPr>
      <w:r w:rsidRPr="00AA4BFC">
        <w:rPr>
          <w:rFonts w:asciiTheme="minorHAnsi" w:eastAsia="Calibri" w:hAnsiTheme="minorHAnsi" w:cstheme="minorHAnsi"/>
        </w:rPr>
        <w:t>De manière à impacter le moins possible l’usage des places de stationnement</w:t>
      </w:r>
      <w:r w:rsidR="00AB0EBB" w:rsidRPr="00AA4BFC">
        <w:rPr>
          <w:rFonts w:asciiTheme="minorHAnsi" w:eastAsia="Calibri" w:hAnsiTheme="minorHAnsi" w:cstheme="minorHAnsi"/>
        </w:rPr>
        <w:t>, les mesures suivantes seront adoptées :</w:t>
      </w:r>
    </w:p>
    <w:p w14:paraId="5F83EF9F" w14:textId="4C54AF5D" w:rsidR="00A617B3" w:rsidRPr="00AA4BFC" w:rsidRDefault="00A617B3" w:rsidP="00AB0EBB">
      <w:pPr>
        <w:pStyle w:val="Paragraphedeliste"/>
        <w:numPr>
          <w:ilvl w:val="0"/>
          <w:numId w:val="81"/>
        </w:numPr>
        <w:rPr>
          <w:rFonts w:asciiTheme="minorHAnsi" w:eastAsia="Calibri" w:hAnsiTheme="minorHAnsi" w:cstheme="minorHAnsi"/>
          <w:sz w:val="24"/>
          <w:szCs w:val="24"/>
        </w:rPr>
      </w:pPr>
      <w:r w:rsidRPr="00AA4BFC">
        <w:rPr>
          <w:rFonts w:asciiTheme="minorHAnsi" w:eastAsia="Calibri" w:hAnsiTheme="minorHAnsi" w:cstheme="minorHAnsi"/>
          <w:sz w:val="24"/>
          <w:szCs w:val="24"/>
        </w:rPr>
        <w:t>Le chantier sera organis</w:t>
      </w:r>
      <w:r w:rsidR="00AB0EBB" w:rsidRPr="00AA4BFC">
        <w:rPr>
          <w:rFonts w:asciiTheme="minorHAnsi" w:eastAsia="Calibri" w:hAnsiTheme="minorHAnsi" w:cstheme="minorHAnsi"/>
          <w:sz w:val="24"/>
          <w:szCs w:val="24"/>
        </w:rPr>
        <w:t>é</w:t>
      </w:r>
      <w:r w:rsidRPr="00AA4BFC">
        <w:rPr>
          <w:rFonts w:asciiTheme="minorHAnsi" w:eastAsia="Calibri" w:hAnsiTheme="minorHAnsi" w:cstheme="minorHAnsi"/>
          <w:sz w:val="24"/>
          <w:szCs w:val="24"/>
        </w:rPr>
        <w:t xml:space="preserve"> en plusieurs tranches </w:t>
      </w:r>
      <w:r w:rsidR="006972FA" w:rsidRPr="00AA4BFC">
        <w:rPr>
          <w:rFonts w:asciiTheme="minorHAnsi" w:eastAsia="Calibri" w:hAnsiTheme="minorHAnsi" w:cstheme="minorHAnsi"/>
          <w:sz w:val="24"/>
          <w:szCs w:val="24"/>
        </w:rPr>
        <w:t>fonctionnelles réparties tout au long du calendrier de travaux.</w:t>
      </w:r>
    </w:p>
    <w:p w14:paraId="44077793" w14:textId="686574AF" w:rsidR="00451F8D" w:rsidRPr="00AA4BFC" w:rsidRDefault="001E12C4" w:rsidP="00AA4BFC">
      <w:pPr>
        <w:pStyle w:val="Paragraphedeliste"/>
        <w:numPr>
          <w:ilvl w:val="0"/>
          <w:numId w:val="81"/>
        </w:numPr>
        <w:rPr>
          <w:rFonts w:asciiTheme="minorHAnsi" w:eastAsia="Calibri" w:hAnsiTheme="minorHAnsi" w:cstheme="minorHAnsi"/>
        </w:rPr>
      </w:pPr>
      <w:r w:rsidRPr="00AA4BFC">
        <w:rPr>
          <w:rFonts w:asciiTheme="minorHAnsi" w:eastAsia="Calibri" w:hAnsiTheme="minorHAnsi" w:cstheme="minorHAnsi"/>
          <w:sz w:val="24"/>
          <w:szCs w:val="24"/>
        </w:rPr>
        <w:t xml:space="preserve">Une base vie doublée d’une aire de stockage, sera implantée </w:t>
      </w:r>
      <w:r w:rsidR="00F75F61" w:rsidRPr="00AA4BFC">
        <w:rPr>
          <w:rFonts w:asciiTheme="minorHAnsi" w:eastAsia="Calibri" w:hAnsiTheme="minorHAnsi" w:cstheme="minorHAnsi"/>
          <w:sz w:val="24"/>
          <w:szCs w:val="24"/>
        </w:rPr>
        <w:t>sur une zone d’espaces verts consacrée à cet effet.</w:t>
      </w:r>
    </w:p>
    <w:p w14:paraId="0E00B340" w14:textId="18A45CAE" w:rsidR="00382FB3" w:rsidRDefault="00451F8D" w:rsidP="00DB715D">
      <w:pPr>
        <w:rPr>
          <w:rFonts w:asciiTheme="minorHAnsi" w:eastAsia="Calibri" w:hAnsiTheme="minorHAnsi" w:cstheme="minorHAnsi"/>
        </w:rPr>
      </w:pPr>
      <w:r>
        <w:rPr>
          <w:rFonts w:asciiTheme="minorHAnsi" w:eastAsia="Calibri" w:hAnsiTheme="minorHAnsi" w:cstheme="minorHAnsi"/>
        </w:rPr>
        <w:t xml:space="preserve">Le Titulaire </w:t>
      </w:r>
      <w:r w:rsidR="7FA70CE9" w:rsidRPr="0009615C">
        <w:rPr>
          <w:rFonts w:asciiTheme="minorHAnsi" w:eastAsia="Calibri" w:hAnsiTheme="minorHAnsi" w:cstheme="minorHAnsi"/>
        </w:rPr>
        <w:t xml:space="preserve">est seul concepteur </w:t>
      </w:r>
      <w:r w:rsidR="00880163">
        <w:rPr>
          <w:rFonts w:asciiTheme="minorHAnsi" w:eastAsia="Calibri" w:hAnsiTheme="minorHAnsi" w:cstheme="minorHAnsi"/>
        </w:rPr>
        <w:t xml:space="preserve">des Travaux </w:t>
      </w:r>
      <w:r w:rsidR="7FA70CE9" w:rsidRPr="0009615C">
        <w:rPr>
          <w:rFonts w:asciiTheme="minorHAnsi" w:eastAsia="Calibri" w:hAnsiTheme="minorHAnsi" w:cstheme="minorHAnsi"/>
        </w:rPr>
        <w:t xml:space="preserve">et de </w:t>
      </w:r>
      <w:r w:rsidR="00BE4E1C">
        <w:rPr>
          <w:rFonts w:asciiTheme="minorHAnsi" w:eastAsia="Calibri" w:hAnsiTheme="minorHAnsi" w:cstheme="minorHAnsi"/>
        </w:rPr>
        <w:t>leur</w:t>
      </w:r>
      <w:r w:rsidR="00BE4E1C" w:rsidRPr="0009615C">
        <w:rPr>
          <w:rFonts w:asciiTheme="minorHAnsi" w:eastAsia="Calibri" w:hAnsiTheme="minorHAnsi" w:cstheme="minorHAnsi"/>
        </w:rPr>
        <w:t xml:space="preserve"> </w:t>
      </w:r>
      <w:r w:rsidR="7FA70CE9" w:rsidRPr="0009615C">
        <w:rPr>
          <w:rFonts w:asciiTheme="minorHAnsi" w:eastAsia="Calibri" w:hAnsiTheme="minorHAnsi" w:cstheme="minorHAnsi"/>
        </w:rPr>
        <w:t>mise en œuvre et ne pourra en aucun cas se prévaloir d’une erreur ou d’une méconnaissance pour demander une renégociation du montant des prestations ou de ses obligations contractuelles.</w:t>
      </w:r>
    </w:p>
    <w:p w14:paraId="75E62155" w14:textId="43C43A63" w:rsidR="00382FB3" w:rsidRPr="0020523B" w:rsidRDefault="00422E35" w:rsidP="00DB715D">
      <w:pPr>
        <w:pStyle w:val="Titre2"/>
        <w:spacing w:line="240" w:lineRule="auto"/>
      </w:pPr>
      <w:bookmarkStart w:id="424" w:name="_Toc90041798"/>
      <w:bookmarkStart w:id="425" w:name="_Ref169797361"/>
      <w:bookmarkStart w:id="426" w:name="_Toc184919356"/>
      <w:r>
        <w:t xml:space="preserve">Données relatives </w:t>
      </w:r>
      <w:r w:rsidR="00D80932">
        <w:t>à la Zone Travaux</w:t>
      </w:r>
      <w:bookmarkEnd w:id="424"/>
      <w:bookmarkEnd w:id="425"/>
      <w:bookmarkEnd w:id="426"/>
    </w:p>
    <w:p w14:paraId="0C9D601B" w14:textId="4F386110" w:rsidR="00382FB3" w:rsidRPr="000C2108" w:rsidRDefault="00382FB3" w:rsidP="00DB715D">
      <w:pPr>
        <w:pStyle w:val="Titre3"/>
        <w:spacing w:line="240" w:lineRule="auto"/>
        <w:rPr>
          <w:rFonts w:asciiTheme="minorHAnsi" w:hAnsiTheme="minorHAnsi" w:cstheme="minorHAnsi"/>
        </w:rPr>
      </w:pPr>
      <w:bookmarkStart w:id="427" w:name="_Toc90041799"/>
      <w:bookmarkStart w:id="428" w:name="_Toc184919357"/>
      <w:r w:rsidRPr="000C2108">
        <w:rPr>
          <w:rFonts w:asciiTheme="minorHAnsi" w:hAnsiTheme="minorHAnsi" w:cstheme="minorHAnsi"/>
        </w:rPr>
        <w:t>Mise à disposition d</w:t>
      </w:r>
      <w:r w:rsidR="00D80932">
        <w:rPr>
          <w:rFonts w:asciiTheme="minorHAnsi" w:hAnsiTheme="minorHAnsi" w:cstheme="minorHAnsi"/>
        </w:rPr>
        <w:t>e la Zone Travaux</w:t>
      </w:r>
      <w:bookmarkEnd w:id="427"/>
      <w:bookmarkEnd w:id="428"/>
    </w:p>
    <w:p w14:paraId="56FB7B7C" w14:textId="7AFF0950" w:rsidR="00252367" w:rsidRPr="00D41FE0" w:rsidRDefault="00864214" w:rsidP="00DB715D">
      <w:pPr>
        <w:rPr>
          <w:rFonts w:asciiTheme="minorHAnsi" w:hAnsiTheme="minorHAnsi" w:cstheme="minorHAnsi"/>
        </w:rPr>
      </w:pPr>
      <w:r w:rsidRPr="00D41FE0">
        <w:rPr>
          <w:rFonts w:cs="Arial"/>
        </w:rPr>
        <w:t>Le Titulaire prend l</w:t>
      </w:r>
      <w:r w:rsidR="00D80932">
        <w:rPr>
          <w:rFonts w:cs="Arial"/>
        </w:rPr>
        <w:t>a Zone Travaux</w:t>
      </w:r>
      <w:r w:rsidRPr="00D41FE0">
        <w:rPr>
          <w:rFonts w:cs="Arial"/>
        </w:rPr>
        <w:t xml:space="preserve"> dans l’état dans lequel </w:t>
      </w:r>
      <w:r w:rsidR="00D80932">
        <w:rPr>
          <w:rFonts w:cs="Arial"/>
        </w:rPr>
        <w:t>elle</w:t>
      </w:r>
      <w:r w:rsidRPr="00D41FE0">
        <w:rPr>
          <w:rFonts w:cs="Arial"/>
        </w:rPr>
        <w:t xml:space="preserve"> se trouve le jour de la mise à disposition. Il est réputé </w:t>
      </w:r>
      <w:r w:rsidRPr="00D41FE0">
        <w:rPr>
          <w:rFonts w:asciiTheme="minorHAnsi" w:eastAsia="Calibri" w:hAnsiTheme="minorHAnsi" w:cstheme="minorHAnsi"/>
        </w:rPr>
        <w:t>connaître l</w:t>
      </w:r>
      <w:r w:rsidR="00D80932">
        <w:rPr>
          <w:rFonts w:asciiTheme="minorHAnsi" w:eastAsia="Calibri" w:hAnsiTheme="minorHAnsi" w:cstheme="minorHAnsi"/>
        </w:rPr>
        <w:t>a Zone Travaux</w:t>
      </w:r>
      <w:r w:rsidRPr="00D41FE0">
        <w:rPr>
          <w:rFonts w:asciiTheme="minorHAnsi" w:hAnsiTheme="minorHAnsi" w:cstheme="minorHAnsi"/>
        </w:rPr>
        <w:t xml:space="preserve"> à la Date de l’entrée en vigueur du Marché dans la limite des diagnostics, audits et informations portées à sa connaissance par le Maître d’ouvrage au plus tard </w:t>
      </w:r>
      <w:r w:rsidR="00252367" w:rsidRPr="00D41FE0">
        <w:rPr>
          <w:rFonts w:asciiTheme="minorHAnsi" w:hAnsiTheme="minorHAnsi" w:cstheme="minorHAnsi"/>
        </w:rPr>
        <w:t xml:space="preserve">à la date de dépôt de son offre finale devenue Offre contractuelle. </w:t>
      </w:r>
    </w:p>
    <w:p w14:paraId="6774B9EE" w14:textId="25153095" w:rsidR="00252367" w:rsidRPr="00D41FE0" w:rsidRDefault="00252367" w:rsidP="00DB715D">
      <w:pPr>
        <w:rPr>
          <w:rFonts w:cs="Arial"/>
        </w:rPr>
      </w:pPr>
      <w:r w:rsidRPr="00D41FE0">
        <w:rPr>
          <w:rFonts w:cs="Arial"/>
        </w:rPr>
        <w:t xml:space="preserve">En conséquence, postérieurement à la remise de son offre finale devenue Offre contractuelle, qui est globale et forfaitaire, le Titulaire prend en charge, sans recours possible contre le Maître d’ouvrage, toutes les conséquences, notamment financières et de délai, qui seraient identifiées ou décelables dans lesdits diagnostics, audits ou informations et qui concernent la réalisation de </w:t>
      </w:r>
      <w:r w:rsidRPr="00D41FE0">
        <w:rPr>
          <w:rFonts w:cs="Arial"/>
        </w:rPr>
        <w:lastRenderedPageBreak/>
        <w:t>l’un des risques liés à l’état de</w:t>
      </w:r>
      <w:r w:rsidR="00D80932">
        <w:rPr>
          <w:rFonts w:cs="Arial"/>
        </w:rPr>
        <w:t xml:space="preserve"> la Zone Travaux</w:t>
      </w:r>
      <w:r w:rsidRPr="00D41FE0">
        <w:rPr>
          <w:rFonts w:cs="Arial"/>
        </w:rPr>
        <w:t>, du sol et du sous-sol, sous réserve des dispositions qui suivent.</w:t>
      </w:r>
    </w:p>
    <w:p w14:paraId="03B0AADC" w14:textId="1E995FF1" w:rsidR="00382FB3" w:rsidRPr="00864DE4" w:rsidRDefault="00382FB3" w:rsidP="00DB715D">
      <w:pPr>
        <w:pStyle w:val="Titre3"/>
        <w:spacing w:line="240" w:lineRule="auto"/>
        <w:rPr>
          <w:rFonts w:asciiTheme="minorHAnsi" w:hAnsiTheme="minorHAnsi" w:cstheme="minorHAnsi"/>
        </w:rPr>
      </w:pPr>
      <w:bookmarkStart w:id="429" w:name="_Toc90041800"/>
      <w:bookmarkStart w:id="430" w:name="_Toc184919358"/>
      <w:r w:rsidRPr="00864DE4">
        <w:rPr>
          <w:rFonts w:asciiTheme="minorHAnsi" w:hAnsiTheme="minorHAnsi" w:cstheme="minorHAnsi"/>
        </w:rPr>
        <w:t>Risques liés au sol et au sous-sol</w:t>
      </w:r>
      <w:bookmarkEnd w:id="429"/>
      <w:bookmarkEnd w:id="430"/>
    </w:p>
    <w:p w14:paraId="367FBBDA" w14:textId="694F3762" w:rsidR="00252367" w:rsidRPr="00864DE4" w:rsidRDefault="00252367" w:rsidP="00DB715D">
      <w:pPr>
        <w:pStyle w:val="PAGENFRUKL1"/>
        <w:rPr>
          <w:rFonts w:eastAsiaTheme="minorHAnsi" w:cstheme="minorBidi"/>
          <w:szCs w:val="24"/>
          <w:lang w:eastAsia="en-US"/>
        </w:rPr>
      </w:pPr>
      <w:r w:rsidRPr="00864DE4">
        <w:rPr>
          <w:rFonts w:eastAsiaTheme="minorHAnsi" w:cstheme="minorBidi"/>
          <w:szCs w:val="24"/>
          <w:lang w:eastAsia="en-US"/>
        </w:rPr>
        <w:t xml:space="preserve">Le Titulaire supporte les risques de structure et les risques géotechniques et géologiques révélés </w:t>
      </w:r>
      <w:r w:rsidR="00A57B4F" w:rsidRPr="00864DE4">
        <w:rPr>
          <w:rFonts w:eastAsiaTheme="minorHAnsi" w:cstheme="minorBidi"/>
          <w:szCs w:val="24"/>
          <w:lang w:eastAsia="en-US"/>
        </w:rPr>
        <w:t xml:space="preserve">dans </w:t>
      </w:r>
      <w:r w:rsidRPr="00864DE4">
        <w:rPr>
          <w:rFonts w:eastAsiaTheme="minorHAnsi" w:cstheme="minorBidi"/>
          <w:szCs w:val="24"/>
          <w:lang w:eastAsia="en-US"/>
        </w:rPr>
        <w:t xml:space="preserve">les études (diagnostics, audits et informations) communiquées par </w:t>
      </w:r>
      <w:r w:rsidRPr="00864DE4">
        <w:rPr>
          <w:rFonts w:cs="Arial"/>
        </w:rPr>
        <w:t>le Maître d’ouvrage,</w:t>
      </w:r>
      <w:r w:rsidRPr="00864DE4">
        <w:rPr>
          <w:rFonts w:eastAsiaTheme="minorHAnsi" w:cstheme="minorBidi"/>
          <w:szCs w:val="24"/>
          <w:lang w:eastAsia="en-US"/>
        </w:rPr>
        <w:t xml:space="preserve"> ainsi que les risques hydrauliques, hydrogéologiques, le risque lié aux réseaux enterrés et le risque lié à la pollution des sols. </w:t>
      </w:r>
    </w:p>
    <w:p w14:paraId="4726FD08" w14:textId="46892D0E" w:rsidR="00EE086F" w:rsidRPr="00864DE4" w:rsidRDefault="00EE086F" w:rsidP="00DB715D">
      <w:pPr>
        <w:pStyle w:val="PAGENFRUKL1"/>
        <w:rPr>
          <w:rFonts w:cs="Arial"/>
        </w:rPr>
      </w:pPr>
      <w:r w:rsidRPr="00864DE4">
        <w:rPr>
          <w:rFonts w:cs="Arial"/>
        </w:rPr>
        <w:t>En cas de découvertes supplémentaires par rapport à ce qui était connu ou décelable dans les études fournies, le Titulaire en alerte le Maître d’ouvrage et les Parties s’obligent à se rencontrer pour tirer les conséquences de cette découverte</w:t>
      </w:r>
      <w:r w:rsidR="00411BE7" w:rsidRPr="00864DE4">
        <w:rPr>
          <w:rFonts w:cs="Arial"/>
        </w:rPr>
        <w:t>.</w:t>
      </w:r>
    </w:p>
    <w:p w14:paraId="046D72FF" w14:textId="4A9796AB" w:rsidR="00EE086F" w:rsidRPr="00D41FE0" w:rsidRDefault="00EE086F" w:rsidP="00DB715D">
      <w:pPr>
        <w:pStyle w:val="PAGENFRUKL1"/>
        <w:rPr>
          <w:rFonts w:eastAsiaTheme="minorHAnsi" w:cstheme="minorBidi"/>
          <w:szCs w:val="24"/>
          <w:lang w:eastAsia="en-US"/>
        </w:rPr>
      </w:pPr>
      <w:r w:rsidRPr="00864DE4">
        <w:rPr>
          <w:rFonts w:cs="Arial"/>
        </w:rPr>
        <w:t>Ce cas constitue une Causes légitime de Retard pour le Titulaire au sens des stipulations ci-avant.</w:t>
      </w:r>
      <w:r w:rsidRPr="00D41FE0">
        <w:rPr>
          <w:rFonts w:cs="Arial"/>
        </w:rPr>
        <w:t xml:space="preserve"> </w:t>
      </w:r>
    </w:p>
    <w:p w14:paraId="41E170E4" w14:textId="254CD7A8" w:rsidR="00382FB3" w:rsidRPr="000C2108" w:rsidRDefault="00252367" w:rsidP="00DB715D">
      <w:pPr>
        <w:pStyle w:val="Titre3"/>
        <w:spacing w:line="240" w:lineRule="auto"/>
        <w:rPr>
          <w:rFonts w:asciiTheme="minorHAnsi" w:hAnsiTheme="minorHAnsi" w:cstheme="minorHAnsi"/>
        </w:rPr>
      </w:pPr>
      <w:bookmarkStart w:id="431" w:name="_Toc90041801"/>
      <w:bookmarkStart w:id="432" w:name="_Toc184919359"/>
      <w:r>
        <w:rPr>
          <w:rFonts w:asciiTheme="minorHAnsi" w:hAnsiTheme="minorHAnsi" w:cstheme="minorHAnsi"/>
        </w:rPr>
        <w:t xml:space="preserve">Sondages et diagnostics </w:t>
      </w:r>
      <w:bookmarkEnd w:id="431"/>
      <w:r>
        <w:rPr>
          <w:rFonts w:asciiTheme="minorHAnsi" w:hAnsiTheme="minorHAnsi" w:cstheme="minorHAnsi"/>
        </w:rPr>
        <w:t>géologiques et géotechniques</w:t>
      </w:r>
      <w:bookmarkEnd w:id="432"/>
      <w:r>
        <w:rPr>
          <w:rFonts w:asciiTheme="minorHAnsi" w:hAnsiTheme="minorHAnsi" w:cstheme="minorHAnsi"/>
        </w:rPr>
        <w:t xml:space="preserve"> </w:t>
      </w:r>
      <w:r w:rsidR="00382FB3" w:rsidRPr="000C2108">
        <w:rPr>
          <w:rFonts w:asciiTheme="minorHAnsi" w:hAnsiTheme="minorHAnsi" w:cstheme="minorHAnsi"/>
        </w:rPr>
        <w:t xml:space="preserve"> </w:t>
      </w:r>
    </w:p>
    <w:p w14:paraId="2F19131F" w14:textId="0D3A5493" w:rsidR="00252367" w:rsidRPr="00C56A3C" w:rsidRDefault="00382FB3" w:rsidP="00DB715D">
      <w:pPr>
        <w:tabs>
          <w:tab w:val="left" w:pos="540"/>
        </w:tabs>
      </w:pPr>
      <w:r w:rsidRPr="00AA4BFC">
        <w:t xml:space="preserve">Le </w:t>
      </w:r>
      <w:r w:rsidR="004F5A83" w:rsidRPr="00AA4BFC">
        <w:t>Titulaire</w:t>
      </w:r>
      <w:r w:rsidRPr="00AA4BFC">
        <w:t xml:space="preserve"> réalise des sondages et diagnostics et prend en charge la réalisation des missions de maîtrise d’œuvre géotechnique, à savoir les éléments de mission G2 PRO</w:t>
      </w:r>
      <w:r w:rsidR="00A264D5" w:rsidRPr="00AA4BFC">
        <w:t xml:space="preserve"> et</w:t>
      </w:r>
      <w:r w:rsidRPr="00AA4BFC">
        <w:t xml:space="preserve"> G3 au sens de la norme NF P94-500 de novembre 2013.</w:t>
      </w:r>
      <w:r w:rsidR="00252367" w:rsidRPr="00AA4BFC">
        <w:t xml:space="preserve"> La réalisation de ces sondages et diagnostics est réputée comprise dans le prix global et forfaitaire.</w:t>
      </w:r>
      <w:r w:rsidR="00252367" w:rsidRPr="00C56A3C">
        <w:t xml:space="preserve"> </w:t>
      </w:r>
    </w:p>
    <w:p w14:paraId="3B8602F0" w14:textId="5A4F68A0" w:rsidR="00A264D5" w:rsidRDefault="00A264D5" w:rsidP="00DB715D">
      <w:pPr>
        <w:tabs>
          <w:tab w:val="left" w:pos="540"/>
        </w:tabs>
      </w:pPr>
      <w:r w:rsidRPr="00AA4BFC">
        <w:t xml:space="preserve">La mission G4 sera </w:t>
      </w:r>
      <w:r w:rsidR="003D4DF5" w:rsidRPr="00AA4BFC">
        <w:t>prise en charge par le Maître d’Ouvrage.</w:t>
      </w:r>
    </w:p>
    <w:p w14:paraId="33238DC5" w14:textId="3518C7A7" w:rsidR="00382FB3" w:rsidRPr="000C2108" w:rsidRDefault="00382FB3" w:rsidP="00DB715D">
      <w:pPr>
        <w:pStyle w:val="Titre3"/>
        <w:spacing w:line="240" w:lineRule="auto"/>
        <w:rPr>
          <w:rFonts w:asciiTheme="minorHAnsi" w:hAnsiTheme="minorHAnsi" w:cstheme="minorHAnsi"/>
        </w:rPr>
      </w:pPr>
      <w:bookmarkStart w:id="433" w:name="_Toc90041802"/>
      <w:bookmarkStart w:id="434" w:name="_Toc184919360"/>
      <w:r w:rsidRPr="000C2108">
        <w:rPr>
          <w:rFonts w:asciiTheme="minorHAnsi" w:hAnsiTheme="minorHAnsi" w:cstheme="minorHAnsi"/>
        </w:rPr>
        <w:t>Réseaux souterrains</w:t>
      </w:r>
      <w:bookmarkEnd w:id="433"/>
      <w:bookmarkEnd w:id="434"/>
    </w:p>
    <w:p w14:paraId="76027F7D" w14:textId="04CEF90F" w:rsidR="00382FB3" w:rsidRPr="00AA4BFC" w:rsidRDefault="00382FB3" w:rsidP="00DB715D">
      <w:pPr>
        <w:tabs>
          <w:tab w:val="left" w:pos="540"/>
        </w:tabs>
      </w:pPr>
      <w:r w:rsidRPr="00AA4BFC">
        <w:t xml:space="preserve">Il appartient au </w:t>
      </w:r>
      <w:r w:rsidR="004F5A83" w:rsidRPr="00AA4BFC">
        <w:t>Titulaire</w:t>
      </w:r>
      <w:r w:rsidRPr="00AA4BFC">
        <w:t xml:space="preserve"> de recueillir, p</w:t>
      </w:r>
      <w:r w:rsidR="006B0603" w:rsidRPr="00AA4BFC">
        <w:t>endant les études et avant les t</w:t>
      </w:r>
      <w:r w:rsidRPr="00AA4BFC">
        <w:t>ravaux, auprès des exploitants des réseaux repérés, les mesures de pré</w:t>
      </w:r>
      <w:r w:rsidR="006B0603" w:rsidRPr="00AA4BFC">
        <w:t xml:space="preserve">vention à appliquer lors de la </w:t>
      </w:r>
      <w:r w:rsidR="006C14D6" w:rsidRPr="00AA4BFC">
        <w:t>C</w:t>
      </w:r>
      <w:r w:rsidRPr="00AA4BFC">
        <w:t>oncept</w:t>
      </w:r>
      <w:r w:rsidR="006B0603" w:rsidRPr="00AA4BFC">
        <w:t>ion et pendant l</w:t>
      </w:r>
      <w:r w:rsidR="006C14D6" w:rsidRPr="00AA4BFC">
        <w:t>a Réalisation</w:t>
      </w:r>
      <w:r w:rsidR="006B0603" w:rsidRPr="00AA4BFC">
        <w:t xml:space="preserve"> des t</w:t>
      </w:r>
      <w:r w:rsidRPr="00AA4BFC">
        <w:t>ravaux.</w:t>
      </w:r>
    </w:p>
    <w:p w14:paraId="58E1DA74" w14:textId="28B3AD78" w:rsidR="00382FB3" w:rsidRPr="00AA4BFC" w:rsidRDefault="00382FB3" w:rsidP="00DB715D">
      <w:pPr>
        <w:tabs>
          <w:tab w:val="left" w:pos="540"/>
        </w:tabs>
      </w:pPr>
      <w:r w:rsidRPr="00AA4BFC">
        <w:t xml:space="preserve">Le </w:t>
      </w:r>
      <w:r w:rsidR="004F5A83" w:rsidRPr="00AA4BFC">
        <w:t>Titulaire</w:t>
      </w:r>
      <w:r w:rsidRPr="00AA4BFC">
        <w:t xml:space="preserve"> identifie les réseaux présents dans </w:t>
      </w:r>
      <w:r w:rsidR="006C14D6" w:rsidRPr="00AA4BFC">
        <w:t>la Zone de</w:t>
      </w:r>
      <w:r w:rsidRPr="00AA4BFC">
        <w:t xml:space="preserve"> chantier, le cas échéant, les réseaux à dévier, à relocaliser ou à adapter en concertation avec les gestionnaires de réseaux concernés. Il i</w:t>
      </w:r>
      <w:r w:rsidR="006B0603" w:rsidRPr="00AA4BFC">
        <w:t>ntègre ces contraintes dans le c</w:t>
      </w:r>
      <w:r w:rsidRPr="00AA4BFC">
        <w:t xml:space="preserve">alendrier détaillé d’exécution, réalise les travaux préparatoires, coordonne les travaux de déviation, veille à ce qu’ils soient réalisés dans le respect des délais d’exécution du Calendrier et gère les interfaces entre les intervenants désignés par les concessionnaires de réseaux. </w:t>
      </w:r>
    </w:p>
    <w:p w14:paraId="6B8675EB" w14:textId="258576A5" w:rsidR="00382FB3" w:rsidRPr="00AA4BFC" w:rsidRDefault="00382FB3" w:rsidP="00DB715D">
      <w:pPr>
        <w:rPr>
          <w:rFonts w:cs="Arial"/>
        </w:rPr>
      </w:pPr>
      <w:r w:rsidRPr="00AA4BFC">
        <w:t xml:space="preserve">Le </w:t>
      </w:r>
      <w:r w:rsidR="004F5A83" w:rsidRPr="00AA4BFC">
        <w:t>Titulaire</w:t>
      </w:r>
      <w:r w:rsidRPr="00AA4BFC">
        <w:t xml:space="preserve"> prend dès lors à sa charge l’ensemble des obligations qui incombent au « Responsable de projet » visé aux articles R554-20 et suivants du Code de l’environnement, mais également celles </w:t>
      </w:r>
      <w:r w:rsidRPr="00AA4BFC">
        <w:rPr>
          <w:rFonts w:cs="Arial"/>
        </w:rPr>
        <w:t>incombant à « l’exécutant des travaux » visé aux articles R554-24 et suivants du Code de l’environnement.</w:t>
      </w:r>
    </w:p>
    <w:p w14:paraId="087772D0" w14:textId="77777777" w:rsidR="00F62727" w:rsidRPr="00AA4BFC" w:rsidRDefault="00F62727" w:rsidP="00DB715D"/>
    <w:p w14:paraId="2066BA26" w14:textId="4658057A" w:rsidR="00382FB3" w:rsidRPr="00AA4BFC" w:rsidRDefault="00382FB3" w:rsidP="00DB715D">
      <w:pPr>
        <w:rPr>
          <w:rFonts w:cs="Arial"/>
        </w:rPr>
      </w:pPr>
      <w:r w:rsidRPr="00AA4BFC">
        <w:rPr>
          <w:rFonts w:cs="Arial"/>
        </w:rPr>
        <w:t xml:space="preserve">En particulier, le </w:t>
      </w:r>
      <w:r w:rsidR="004F5A83" w:rsidRPr="00AA4BFC">
        <w:rPr>
          <w:rFonts w:cs="Arial"/>
        </w:rPr>
        <w:t>Titulaire</w:t>
      </w:r>
      <w:r w:rsidRPr="00AA4BFC">
        <w:rPr>
          <w:rFonts w:cs="Arial"/>
        </w:rPr>
        <w:t xml:space="preserve"> </w:t>
      </w:r>
      <w:r w:rsidRPr="00AA4BFC">
        <w:t xml:space="preserve">réalise les prestations nécessitant les Autorisations à intervenir à proximité des réseaux (AIPR) relevant dans </w:t>
      </w:r>
      <w:r w:rsidR="006B0603" w:rsidRPr="00AA4BFC">
        <w:t>la partie c</w:t>
      </w:r>
      <w:r w:rsidRPr="00AA4BFC">
        <w:t xml:space="preserve">onception que de la partie </w:t>
      </w:r>
      <w:r w:rsidR="006B0603" w:rsidRPr="00AA4BFC">
        <w:t>e</w:t>
      </w:r>
      <w:r w:rsidRPr="00AA4BFC">
        <w:t xml:space="preserve">xécution, et dispose des personnels formés de manière adaptée aux besoins </w:t>
      </w:r>
      <w:r w:rsidR="00501EF7" w:rsidRPr="00AA4BFC">
        <w:t xml:space="preserve">de la Phase </w:t>
      </w:r>
      <w:r w:rsidR="006C14D6" w:rsidRPr="00AA4BFC">
        <w:t>Conception et Réalisation</w:t>
      </w:r>
      <w:r w:rsidRPr="00AA4BFC">
        <w:t xml:space="preserve"> du </w:t>
      </w:r>
      <w:r w:rsidR="00BB6097" w:rsidRPr="00AA4BFC">
        <w:t>Marché</w:t>
      </w:r>
      <w:r w:rsidRPr="00AA4BFC">
        <w:rPr>
          <w:rFonts w:cs="Arial"/>
        </w:rPr>
        <w:t> :</w:t>
      </w:r>
    </w:p>
    <w:p w14:paraId="20000E5C" w14:textId="0340D0B5" w:rsidR="00382FB3" w:rsidRPr="00AA4BFC" w:rsidRDefault="153E994A"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A4BFC">
        <w:rPr>
          <w:rFonts w:asciiTheme="minorHAnsi" w:hAnsiTheme="minorHAnsi"/>
          <w:sz w:val="24"/>
          <w:szCs w:val="24"/>
        </w:rPr>
        <w:t>Recueille les informations de la part des exploitants de réseau, au travers des Déclarations de pro</w:t>
      </w:r>
      <w:r w:rsidR="266488B2" w:rsidRPr="00AA4BFC">
        <w:rPr>
          <w:rFonts w:asciiTheme="minorHAnsi" w:hAnsiTheme="minorHAnsi"/>
          <w:sz w:val="24"/>
          <w:szCs w:val="24"/>
        </w:rPr>
        <w:t>jet de travaux (DT) lors de la c</w:t>
      </w:r>
      <w:r w:rsidRPr="00AA4BFC">
        <w:rPr>
          <w:rFonts w:asciiTheme="minorHAnsi" w:hAnsiTheme="minorHAnsi"/>
          <w:sz w:val="24"/>
          <w:szCs w:val="24"/>
        </w:rPr>
        <w:t>onception ;</w:t>
      </w:r>
    </w:p>
    <w:p w14:paraId="3D33AEFF" w14:textId="093ECDAA" w:rsidR="00382FB3" w:rsidRPr="00AA4BFC" w:rsidRDefault="153E994A"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A4BFC">
        <w:rPr>
          <w:rFonts w:asciiTheme="minorHAnsi" w:hAnsiTheme="minorHAnsi"/>
          <w:sz w:val="24"/>
          <w:szCs w:val="24"/>
        </w:rPr>
        <w:t>Complète cette c</w:t>
      </w:r>
      <w:r w:rsidR="266488B2" w:rsidRPr="00AA4BFC">
        <w:rPr>
          <w:rFonts w:asciiTheme="minorHAnsi" w:hAnsiTheme="minorHAnsi"/>
          <w:sz w:val="24"/>
          <w:szCs w:val="24"/>
        </w:rPr>
        <w:t>onnaissance par la c</w:t>
      </w:r>
      <w:r w:rsidR="00362686" w:rsidRPr="00AA4BFC">
        <w:rPr>
          <w:rFonts w:asciiTheme="minorHAnsi" w:hAnsiTheme="minorHAnsi"/>
          <w:sz w:val="24"/>
          <w:szCs w:val="24"/>
        </w:rPr>
        <w:t>a</w:t>
      </w:r>
      <w:r w:rsidR="266488B2" w:rsidRPr="00AA4BFC">
        <w:rPr>
          <w:rFonts w:asciiTheme="minorHAnsi" w:hAnsiTheme="minorHAnsi"/>
          <w:sz w:val="24"/>
          <w:szCs w:val="24"/>
        </w:rPr>
        <w:t>mpagne de d</w:t>
      </w:r>
      <w:r w:rsidRPr="00AA4BFC">
        <w:rPr>
          <w:rFonts w:asciiTheme="minorHAnsi" w:hAnsiTheme="minorHAnsi"/>
          <w:sz w:val="24"/>
          <w:szCs w:val="24"/>
        </w:rPr>
        <w:t>éclarations d’intention de commencer les travaux (DICT) lors de la période de p</w:t>
      </w:r>
      <w:r w:rsidR="266488B2" w:rsidRPr="00AA4BFC">
        <w:rPr>
          <w:rFonts w:asciiTheme="minorHAnsi" w:hAnsiTheme="minorHAnsi"/>
          <w:sz w:val="24"/>
          <w:szCs w:val="24"/>
        </w:rPr>
        <w:t>réparation, au démarrage de la r</w:t>
      </w:r>
      <w:r w:rsidRPr="00AA4BFC">
        <w:rPr>
          <w:rFonts w:asciiTheme="minorHAnsi" w:hAnsiTheme="minorHAnsi"/>
          <w:sz w:val="24"/>
          <w:szCs w:val="24"/>
        </w:rPr>
        <w:t>éalisation ;</w:t>
      </w:r>
    </w:p>
    <w:p w14:paraId="02CD42BC" w14:textId="70B9B8E6" w:rsidR="00382FB3" w:rsidRPr="00AA4BFC" w:rsidRDefault="153E994A"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A4BFC">
        <w:rPr>
          <w:rFonts w:asciiTheme="minorHAnsi" w:hAnsiTheme="minorHAnsi"/>
          <w:sz w:val="24"/>
          <w:szCs w:val="24"/>
        </w:rPr>
        <w:t>Le cas échéant, propose au</w:t>
      </w:r>
      <w:r w:rsidR="288CA7C1" w:rsidRPr="00AA4BFC">
        <w:rPr>
          <w:rFonts w:asciiTheme="minorHAnsi" w:hAnsiTheme="minorHAnsi"/>
          <w:sz w:val="24"/>
          <w:szCs w:val="24"/>
        </w:rPr>
        <w:t xml:space="preserve"> </w:t>
      </w:r>
      <w:r w:rsidR="00D61A8C" w:rsidRPr="00AA4BFC">
        <w:rPr>
          <w:rFonts w:asciiTheme="minorHAnsi" w:hAnsiTheme="minorHAnsi"/>
          <w:sz w:val="24"/>
          <w:szCs w:val="24"/>
        </w:rPr>
        <w:t>MOA</w:t>
      </w:r>
      <w:r w:rsidR="288CA7C1" w:rsidRPr="00AA4BFC">
        <w:rPr>
          <w:rFonts w:asciiTheme="minorHAnsi" w:hAnsiTheme="minorHAnsi"/>
          <w:sz w:val="24"/>
          <w:szCs w:val="24"/>
        </w:rPr>
        <w:t xml:space="preserve"> </w:t>
      </w:r>
      <w:r w:rsidRPr="00AA4BFC">
        <w:rPr>
          <w:rFonts w:asciiTheme="minorHAnsi" w:hAnsiTheme="minorHAnsi"/>
          <w:sz w:val="24"/>
          <w:szCs w:val="24"/>
        </w:rPr>
        <w:t>les éléments permettant la consultation d’un organisme de repérage des réseaux certifié à cet effet ;</w:t>
      </w:r>
    </w:p>
    <w:p w14:paraId="1A921388" w14:textId="77777777" w:rsidR="00EE086F" w:rsidRPr="00AA4BFC" w:rsidRDefault="153E994A"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A4BFC">
        <w:rPr>
          <w:rFonts w:asciiTheme="minorHAnsi" w:hAnsiTheme="minorHAnsi"/>
          <w:sz w:val="24"/>
          <w:szCs w:val="24"/>
        </w:rPr>
        <w:t xml:space="preserve">Propose les adaptations techniques pour prendre en compte les aléas liés au positionnement </w:t>
      </w:r>
      <w:r w:rsidRPr="00AA4BFC">
        <w:rPr>
          <w:rFonts w:asciiTheme="minorHAnsi" w:hAnsiTheme="minorHAnsi"/>
          <w:sz w:val="24"/>
          <w:szCs w:val="24"/>
        </w:rPr>
        <w:lastRenderedPageBreak/>
        <w:t xml:space="preserve">des réseaux ; </w:t>
      </w:r>
    </w:p>
    <w:p w14:paraId="583F6FEB" w14:textId="349A328D" w:rsidR="00EE086F" w:rsidRPr="00AA4BFC" w:rsidRDefault="00252367"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A4BFC">
        <w:rPr>
          <w:rFonts w:asciiTheme="minorHAnsi" w:hAnsiTheme="minorHAnsi"/>
          <w:sz w:val="24"/>
          <w:szCs w:val="24"/>
        </w:rPr>
        <w:t xml:space="preserve">En supporte les conséquences temporelles et financières dans les limites des informations dont il </w:t>
      </w:r>
      <w:r w:rsidR="00EE086F" w:rsidRPr="00AA4BFC">
        <w:rPr>
          <w:rFonts w:asciiTheme="minorHAnsi" w:hAnsiTheme="minorHAnsi"/>
          <w:sz w:val="24"/>
          <w:szCs w:val="24"/>
        </w:rPr>
        <w:t>avait</w:t>
      </w:r>
      <w:r w:rsidRPr="00AA4BFC">
        <w:rPr>
          <w:rFonts w:asciiTheme="minorHAnsi" w:hAnsiTheme="minorHAnsi"/>
          <w:sz w:val="24"/>
          <w:szCs w:val="24"/>
        </w:rPr>
        <w:t xml:space="preserve"> connaissance au dépôt de son offre finale devenue Offre contractuelle</w:t>
      </w:r>
      <w:r w:rsidR="00EE086F" w:rsidRPr="00AA4BFC">
        <w:rPr>
          <w:rFonts w:asciiTheme="minorHAnsi" w:hAnsiTheme="minorHAnsi"/>
          <w:sz w:val="24"/>
          <w:szCs w:val="24"/>
        </w:rPr>
        <w:t xml:space="preserve">. </w:t>
      </w:r>
      <w:r w:rsidR="00EE086F" w:rsidRPr="00AA4BFC">
        <w:rPr>
          <w:rFonts w:ascii="Calibri" w:hAnsi="Calibri" w:cs="Arial"/>
          <w:sz w:val="24"/>
          <w:szCs w:val="24"/>
        </w:rPr>
        <w:t xml:space="preserve">Ce cas constitue une Causes légitime de Retard pour le Titulaire au sens des stipulations ci-avant. </w:t>
      </w:r>
    </w:p>
    <w:p w14:paraId="6CE558D8" w14:textId="2E144E0F" w:rsidR="00382FB3" w:rsidRPr="00AA4BFC" w:rsidRDefault="153E994A"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A4BFC">
        <w:rPr>
          <w:rFonts w:asciiTheme="minorHAnsi" w:hAnsiTheme="minorHAnsi"/>
          <w:sz w:val="24"/>
          <w:szCs w:val="24"/>
        </w:rPr>
        <w:t xml:space="preserve">Annexe au dossier de consultation des entreprises sous-traitantes </w:t>
      </w:r>
      <w:r w:rsidR="00362686" w:rsidRPr="00AA4BFC">
        <w:rPr>
          <w:rFonts w:asciiTheme="minorHAnsi" w:hAnsiTheme="minorHAnsi"/>
          <w:sz w:val="24"/>
          <w:szCs w:val="24"/>
        </w:rPr>
        <w:t xml:space="preserve">la </w:t>
      </w:r>
      <w:r w:rsidRPr="00AA4BFC">
        <w:rPr>
          <w:rFonts w:asciiTheme="minorHAnsi" w:hAnsiTheme="minorHAnsi"/>
          <w:sz w:val="24"/>
          <w:szCs w:val="24"/>
        </w:rPr>
        <w:t xml:space="preserve">copie de l’ensemble des DT et DICT qu’il a </w:t>
      </w:r>
      <w:r w:rsidR="6E918FAA" w:rsidRPr="00AA4BFC">
        <w:rPr>
          <w:rFonts w:asciiTheme="minorHAnsi" w:hAnsiTheme="minorHAnsi"/>
          <w:sz w:val="24"/>
          <w:szCs w:val="24"/>
        </w:rPr>
        <w:t>effectué</w:t>
      </w:r>
      <w:r w:rsidRPr="00AA4BFC">
        <w:rPr>
          <w:rFonts w:asciiTheme="minorHAnsi" w:hAnsiTheme="minorHAnsi"/>
          <w:sz w:val="24"/>
          <w:szCs w:val="24"/>
        </w:rPr>
        <w:t xml:space="preserve"> et des réponses reçues des exploitants d’</w:t>
      </w:r>
      <w:r w:rsidR="336039AE" w:rsidRPr="00AA4BFC">
        <w:rPr>
          <w:rFonts w:asciiTheme="minorHAnsi" w:hAnsiTheme="minorHAnsi"/>
          <w:sz w:val="24"/>
          <w:szCs w:val="24"/>
        </w:rPr>
        <w:t>Ouvrages</w:t>
      </w:r>
      <w:r w:rsidRPr="00AA4BFC">
        <w:rPr>
          <w:rFonts w:asciiTheme="minorHAnsi" w:hAnsiTheme="minorHAnsi"/>
          <w:sz w:val="24"/>
          <w:szCs w:val="24"/>
        </w:rPr>
        <w:t xml:space="preserve"> en service, ainsi que, le cas échéant, les résultats de ses propres investigations et le tracé des </w:t>
      </w:r>
      <w:r w:rsidR="336039AE" w:rsidRPr="00AA4BFC">
        <w:rPr>
          <w:rFonts w:asciiTheme="minorHAnsi" w:hAnsiTheme="minorHAnsi"/>
          <w:sz w:val="24"/>
          <w:szCs w:val="24"/>
        </w:rPr>
        <w:t>Ouvrages</w:t>
      </w:r>
      <w:r w:rsidRPr="00AA4BFC">
        <w:rPr>
          <w:rFonts w:asciiTheme="minorHAnsi" w:hAnsiTheme="minorHAnsi"/>
          <w:sz w:val="24"/>
          <w:szCs w:val="24"/>
        </w:rPr>
        <w:t xml:space="preserve"> concernés par l’emprise des travaux dont il est lui-même exploitant, ou situés sur un terrain dont il est propriétaire et qui seraient dispensés de la déclaration prévue à l’article R554-21 du Code de l’environnement ; </w:t>
      </w:r>
    </w:p>
    <w:p w14:paraId="358E5626" w14:textId="77777777" w:rsidR="00382FB3" w:rsidRPr="00AA4BFC" w:rsidRDefault="153E994A"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A4BFC">
        <w:rPr>
          <w:rFonts w:asciiTheme="minorHAnsi" w:hAnsiTheme="minorHAnsi"/>
          <w:sz w:val="24"/>
          <w:szCs w:val="24"/>
        </w:rPr>
        <w:t>Veille à ce que ses Sous-traitants soient formés à l’intervention à proximité des réseaux ;</w:t>
      </w:r>
    </w:p>
    <w:p w14:paraId="308BCE24" w14:textId="77777777" w:rsidR="00382FB3" w:rsidRPr="00AA4BFC" w:rsidRDefault="153E994A"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A4BFC">
        <w:rPr>
          <w:rFonts w:asciiTheme="minorHAnsi" w:hAnsiTheme="minorHAnsi"/>
          <w:sz w:val="24"/>
          <w:szCs w:val="24"/>
        </w:rPr>
        <w:t>Veille à la présence sur le chantier des DICT, des réponses aux DICT, des résultats des investigations complémentaires, au marquage ou au piquetage au sol permettant la signalisation du tracé des réseaux ;</w:t>
      </w:r>
    </w:p>
    <w:p w14:paraId="729174EC" w14:textId="12C55B88" w:rsidR="00E000CE" w:rsidRPr="00AA4BFC" w:rsidRDefault="153E994A" w:rsidP="00AA4BFC">
      <w:pPr>
        <w:pStyle w:val="Paragraphedeliste"/>
        <w:widowControl w:val="0"/>
        <w:numPr>
          <w:ilvl w:val="0"/>
          <w:numId w:val="23"/>
        </w:numPr>
        <w:autoSpaceDE w:val="0"/>
        <w:autoSpaceDN w:val="0"/>
        <w:adjustRightInd w:val="0"/>
        <w:spacing w:before="0" w:line="240" w:lineRule="auto"/>
        <w:rPr>
          <w:rFonts w:asciiTheme="minorHAnsi" w:hAnsiTheme="minorHAnsi"/>
        </w:rPr>
      </w:pPr>
      <w:r w:rsidRPr="00AA4BFC">
        <w:rPr>
          <w:rFonts w:asciiTheme="minorHAnsi" w:hAnsiTheme="minorHAnsi"/>
          <w:sz w:val="24"/>
          <w:szCs w:val="24"/>
        </w:rPr>
        <w:t>S’assure de l’information du personnel des entreprises et l’accessibilité des organismes de sécurité signalés par l’exploitant.</w:t>
      </w:r>
    </w:p>
    <w:p w14:paraId="3352E011" w14:textId="12B01675" w:rsidR="00382FB3" w:rsidRPr="00535B32" w:rsidRDefault="00382FB3" w:rsidP="00DB715D">
      <w:pPr>
        <w:pStyle w:val="Titre3"/>
        <w:spacing w:line="240" w:lineRule="auto"/>
        <w:rPr>
          <w:rFonts w:asciiTheme="minorHAnsi" w:hAnsiTheme="minorHAnsi" w:cstheme="minorHAnsi"/>
        </w:rPr>
      </w:pPr>
      <w:bookmarkStart w:id="435" w:name="_Toc180081921"/>
      <w:bookmarkStart w:id="436" w:name="_Toc182923208"/>
      <w:bookmarkStart w:id="437" w:name="_Toc183008836"/>
      <w:bookmarkStart w:id="438" w:name="_Toc90041803"/>
      <w:bookmarkStart w:id="439" w:name="_Toc184919361"/>
      <w:bookmarkEnd w:id="435"/>
      <w:bookmarkEnd w:id="436"/>
      <w:bookmarkEnd w:id="437"/>
      <w:r w:rsidRPr="00535B32">
        <w:rPr>
          <w:rFonts w:asciiTheme="minorHAnsi" w:hAnsiTheme="minorHAnsi" w:cstheme="minorHAnsi"/>
        </w:rPr>
        <w:t>Risques de pollution</w:t>
      </w:r>
      <w:bookmarkEnd w:id="438"/>
      <w:bookmarkEnd w:id="439"/>
    </w:p>
    <w:p w14:paraId="3C3D0E8D" w14:textId="38F59AF9" w:rsidR="00EE086F" w:rsidRPr="00D41FE0" w:rsidRDefault="00EE086F" w:rsidP="00DB715D">
      <w:pPr>
        <w:rPr>
          <w:rFonts w:cs="Arial"/>
        </w:rPr>
      </w:pPr>
      <w:r w:rsidRPr="00535B32">
        <w:rPr>
          <w:rFonts w:cs="Arial"/>
        </w:rPr>
        <w:t>Le Titulaire</w:t>
      </w:r>
      <w:r w:rsidR="00252367" w:rsidRPr="00535B32">
        <w:rPr>
          <w:rFonts w:cs="Arial"/>
        </w:rPr>
        <w:t xml:space="preserve"> est réputé</w:t>
      </w:r>
      <w:r w:rsidRPr="00535B32">
        <w:rPr>
          <w:rFonts w:cs="Arial"/>
        </w:rPr>
        <w:t xml:space="preserve"> avoir pris en compte les </w:t>
      </w:r>
      <w:r w:rsidR="00252367" w:rsidRPr="00535B32">
        <w:rPr>
          <w:rFonts w:cs="Arial"/>
        </w:rPr>
        <w:t>informations fournies par le Maître d’ouvrage</w:t>
      </w:r>
      <w:r w:rsidRPr="00535B32">
        <w:rPr>
          <w:rFonts w:cs="Arial"/>
        </w:rPr>
        <w:t xml:space="preserve"> au jour du dépôt de son offre finale</w:t>
      </w:r>
      <w:r w:rsidRPr="00D41FE0">
        <w:rPr>
          <w:rFonts w:cs="Arial"/>
        </w:rPr>
        <w:t xml:space="preserve"> devenue Offre contractuelle dans sa Conception et dans son </w:t>
      </w:r>
      <w:r w:rsidR="00D80932">
        <w:rPr>
          <w:rFonts w:cs="Arial"/>
        </w:rPr>
        <w:t>p</w:t>
      </w:r>
      <w:r w:rsidRPr="00D41FE0">
        <w:rPr>
          <w:rFonts w:cs="Arial"/>
        </w:rPr>
        <w:t xml:space="preserve">rix global et forfaitaire. </w:t>
      </w:r>
    </w:p>
    <w:p w14:paraId="766180D6" w14:textId="229D33BE" w:rsidR="00252367" w:rsidRPr="00D41FE0" w:rsidRDefault="00EE086F" w:rsidP="00DB715D">
      <w:pPr>
        <w:rPr>
          <w:rFonts w:cs="Arial"/>
        </w:rPr>
      </w:pPr>
      <w:r w:rsidRPr="00D41FE0">
        <w:rPr>
          <w:rFonts w:cs="Arial"/>
        </w:rPr>
        <w:t>A compter de la Date d’entrée en vigueur du Marché, il réalise à ses frais toutes</w:t>
      </w:r>
      <w:r w:rsidR="00252367" w:rsidRPr="00D41FE0">
        <w:rPr>
          <w:rFonts w:cs="Arial"/>
        </w:rPr>
        <w:t xml:space="preserve"> études complémentaires nécessaires</w:t>
      </w:r>
      <w:r w:rsidRPr="00D41FE0">
        <w:rPr>
          <w:rFonts w:cs="Arial"/>
        </w:rPr>
        <w:t xml:space="preserve">. </w:t>
      </w:r>
    </w:p>
    <w:p w14:paraId="17729769" w14:textId="77777777" w:rsidR="00EE086F" w:rsidRPr="00D41FE0" w:rsidRDefault="00EE086F" w:rsidP="00DB715D">
      <w:pPr>
        <w:rPr>
          <w:rFonts w:cs="Arial"/>
        </w:rPr>
      </w:pPr>
      <w:r w:rsidRPr="00D41FE0">
        <w:rPr>
          <w:rFonts w:cs="Arial"/>
        </w:rPr>
        <w:t xml:space="preserve">En cas de découvertes supplémentaires par rapport à ce qui était connu ou décelable dans les informations fournies, le Titulaire en alerte le Maître d’ouvrage et les Parties s’obligent à se rencontrer pour tirer les conséquences de cette découverte. </w:t>
      </w:r>
    </w:p>
    <w:p w14:paraId="06AE564B" w14:textId="3B5F56A4" w:rsidR="00EE086F" w:rsidRDefault="00EE086F" w:rsidP="00DB715D">
      <w:pPr>
        <w:rPr>
          <w:rFonts w:cs="Arial"/>
        </w:rPr>
      </w:pPr>
      <w:r w:rsidRPr="00D41FE0">
        <w:rPr>
          <w:rFonts w:cs="Arial"/>
        </w:rPr>
        <w:t xml:space="preserve">Ce cas constitue une Causes légitime de Retard pour le Titulaire au sens des stipulations ci-avant. </w:t>
      </w:r>
    </w:p>
    <w:p w14:paraId="773CECB3" w14:textId="77777777" w:rsidR="00E000CE" w:rsidRDefault="00E000CE" w:rsidP="00DB715D">
      <w:pPr>
        <w:rPr>
          <w:rFonts w:cs="Arial"/>
        </w:rPr>
      </w:pPr>
    </w:p>
    <w:p w14:paraId="3FFFF549" w14:textId="0B833A1B" w:rsidR="00E000CE" w:rsidRPr="000F7041" w:rsidRDefault="00E000CE" w:rsidP="000F7041">
      <w:pPr>
        <w:pStyle w:val="Titre1"/>
        <w:spacing w:line="240" w:lineRule="auto"/>
        <w:rPr>
          <w:rFonts w:asciiTheme="minorHAnsi" w:hAnsiTheme="minorHAnsi" w:cstheme="minorHAnsi"/>
        </w:rPr>
      </w:pPr>
      <w:bookmarkStart w:id="440" w:name="_Toc184919362"/>
      <w:r w:rsidRPr="000F7041">
        <w:rPr>
          <w:rFonts w:asciiTheme="minorHAnsi" w:hAnsiTheme="minorHAnsi" w:cstheme="minorHAnsi"/>
        </w:rPr>
        <w:t>Responsabilité</w:t>
      </w:r>
      <w:bookmarkEnd w:id="440"/>
    </w:p>
    <w:p w14:paraId="5033989C" w14:textId="0C9B4405" w:rsidR="00382FB3" w:rsidRPr="000C2108" w:rsidRDefault="00416F81" w:rsidP="00DB715D">
      <w:pPr>
        <w:pStyle w:val="Titre3"/>
        <w:spacing w:line="240" w:lineRule="auto"/>
        <w:rPr>
          <w:rFonts w:asciiTheme="minorHAnsi" w:hAnsiTheme="minorHAnsi" w:cstheme="minorHAnsi"/>
        </w:rPr>
      </w:pPr>
      <w:bookmarkStart w:id="441" w:name="_Toc90041806"/>
      <w:bookmarkStart w:id="442" w:name="_Toc184919363"/>
      <w:r>
        <w:rPr>
          <w:rFonts w:asciiTheme="minorHAnsi" w:hAnsiTheme="minorHAnsi" w:cstheme="minorHAnsi"/>
        </w:rPr>
        <w:t>Dégradations</w:t>
      </w:r>
      <w:r w:rsidR="00382FB3" w:rsidRPr="000C2108">
        <w:rPr>
          <w:rFonts w:asciiTheme="minorHAnsi" w:hAnsiTheme="minorHAnsi" w:cstheme="minorHAnsi"/>
        </w:rPr>
        <w:t xml:space="preserve"> causées aux voies publiques</w:t>
      </w:r>
      <w:bookmarkEnd w:id="441"/>
      <w:bookmarkEnd w:id="442"/>
    </w:p>
    <w:p w14:paraId="667286F7" w14:textId="6AEF3274" w:rsidR="00382FB3" w:rsidRPr="007178CD" w:rsidRDefault="00382FB3" w:rsidP="00DB715D">
      <w:pPr>
        <w:autoSpaceDE w:val="0"/>
        <w:autoSpaceDN w:val="0"/>
        <w:adjustRightInd w:val="0"/>
        <w:rPr>
          <w:rFonts w:cs="Arial"/>
        </w:rPr>
      </w:pPr>
      <w:r w:rsidRPr="007178CD">
        <w:rPr>
          <w:rFonts w:cs="Arial"/>
        </w:rPr>
        <w:t>Les dégradations occasionnées sur les voies publiques</w:t>
      </w:r>
      <w:r w:rsidR="00E1759E">
        <w:rPr>
          <w:rFonts w:cs="Arial"/>
        </w:rPr>
        <w:t xml:space="preserve"> et les voies internes au site</w:t>
      </w:r>
      <w:r w:rsidRPr="007178CD">
        <w:rPr>
          <w:rFonts w:cs="Arial"/>
        </w:rPr>
        <w:t xml:space="preserve"> pour les transports routiers ou les circulations d’engins exceptionnels liés au chantier seront pris</w:t>
      </w:r>
      <w:r w:rsidR="004D09BB">
        <w:rPr>
          <w:rFonts w:cs="Arial"/>
        </w:rPr>
        <w:t>es</w:t>
      </w:r>
      <w:r w:rsidRPr="007178CD">
        <w:rPr>
          <w:rFonts w:cs="Arial"/>
        </w:rPr>
        <w:t xml:space="preserve"> en charge par le </w:t>
      </w:r>
      <w:r w:rsidR="004F5A83">
        <w:rPr>
          <w:rFonts w:cs="Arial"/>
        </w:rPr>
        <w:t>Titulaire</w:t>
      </w:r>
      <w:r w:rsidRPr="007178CD">
        <w:rPr>
          <w:rFonts w:cs="Arial"/>
        </w:rPr>
        <w:t>.</w:t>
      </w:r>
    </w:p>
    <w:p w14:paraId="52B099F4" w14:textId="3C2BAF76" w:rsidR="00382FB3" w:rsidRPr="00817DFA" w:rsidRDefault="00382FB3" w:rsidP="00DB715D">
      <w:pPr>
        <w:autoSpaceDE w:val="0"/>
        <w:autoSpaceDN w:val="0"/>
        <w:adjustRightInd w:val="0"/>
        <w:rPr>
          <w:rFonts w:cs="Arial"/>
        </w:rPr>
      </w:pPr>
      <w:r w:rsidRPr="007178CD">
        <w:rPr>
          <w:rFonts w:cs="Arial"/>
        </w:rPr>
        <w:t xml:space="preserve">Un constat contradictoire par voie d'huissier sera établi avant le début des travaux aux frais du </w:t>
      </w:r>
      <w:r w:rsidR="004F5A83">
        <w:rPr>
          <w:rFonts w:cs="Arial"/>
        </w:rPr>
        <w:t>Titulaire</w:t>
      </w:r>
      <w:r w:rsidRPr="007178CD">
        <w:rPr>
          <w:rFonts w:cs="Arial"/>
        </w:rPr>
        <w:t xml:space="preserve"> sur les voies </w:t>
      </w:r>
      <w:r w:rsidRPr="00817DFA">
        <w:rPr>
          <w:rFonts w:cs="Arial"/>
        </w:rPr>
        <w:t>internes au site</w:t>
      </w:r>
      <w:r w:rsidR="006B0603" w:rsidRPr="00817DFA">
        <w:rPr>
          <w:rFonts w:cs="Arial"/>
        </w:rPr>
        <w:t xml:space="preserve"> (</w:t>
      </w:r>
      <w:r w:rsidR="001A2734" w:rsidRPr="00817DFA">
        <w:rPr>
          <w:rStyle w:val="Accentuationintense"/>
        </w:rPr>
        <w:fldChar w:fldCharType="begin"/>
      </w:r>
      <w:r w:rsidR="001A2734" w:rsidRPr="00817DFA">
        <w:rPr>
          <w:rStyle w:val="Accentuationintense"/>
        </w:rPr>
        <w:instrText xml:space="preserve"> REF _Ref521060436 \r \h </w:instrText>
      </w:r>
      <w:r w:rsidR="00A84827" w:rsidRPr="00817DFA">
        <w:rPr>
          <w:rStyle w:val="Accentuationintense"/>
        </w:rPr>
        <w:instrText xml:space="preserve"> \* MERGEFORMAT </w:instrText>
      </w:r>
      <w:r w:rsidR="001A2734" w:rsidRPr="00817DFA">
        <w:rPr>
          <w:rStyle w:val="Accentuationintense"/>
        </w:rPr>
      </w:r>
      <w:r w:rsidR="001A2734" w:rsidRPr="00817DFA">
        <w:rPr>
          <w:rStyle w:val="Accentuationintense"/>
        </w:rPr>
        <w:fldChar w:fldCharType="separate"/>
      </w:r>
      <w:r w:rsidR="00856E63" w:rsidRPr="00817DFA">
        <w:rPr>
          <w:rStyle w:val="Accentuationintense"/>
        </w:rPr>
        <w:t>Article 21</w:t>
      </w:r>
      <w:r w:rsidR="001A2734" w:rsidRPr="00817DFA">
        <w:rPr>
          <w:rStyle w:val="Accentuationintense"/>
        </w:rPr>
        <w:fldChar w:fldCharType="end"/>
      </w:r>
      <w:r w:rsidR="00E4492C" w:rsidRPr="00817DFA">
        <w:rPr>
          <w:rStyle w:val="Accentuationintense"/>
        </w:rPr>
        <w:t xml:space="preserve"> « Constatations et constats contradictoires »</w:t>
      </w:r>
      <w:r w:rsidRPr="00817DFA">
        <w:rPr>
          <w:rFonts w:cs="Arial"/>
        </w:rPr>
        <w:t>).</w:t>
      </w:r>
    </w:p>
    <w:p w14:paraId="4A3A5783" w14:textId="00F06A7A" w:rsidR="00382FB3" w:rsidRPr="00817DFA" w:rsidRDefault="00382FB3" w:rsidP="00DB715D">
      <w:pPr>
        <w:pStyle w:val="Titre3"/>
        <w:spacing w:line="240" w:lineRule="auto"/>
        <w:rPr>
          <w:rFonts w:asciiTheme="minorHAnsi" w:hAnsiTheme="minorHAnsi" w:cstheme="minorHAnsi"/>
        </w:rPr>
      </w:pPr>
      <w:bookmarkStart w:id="443" w:name="_Toc90041807"/>
      <w:bookmarkStart w:id="444" w:name="_Toc184919364"/>
      <w:r w:rsidRPr="00817DFA">
        <w:rPr>
          <w:rFonts w:asciiTheme="minorHAnsi" w:hAnsiTheme="minorHAnsi" w:cstheme="minorHAnsi"/>
        </w:rPr>
        <w:t>Dommages divers causés par la conduite des Travaux</w:t>
      </w:r>
      <w:bookmarkEnd w:id="443"/>
      <w:r w:rsidR="00E000CE" w:rsidRPr="00817DFA">
        <w:rPr>
          <w:rFonts w:asciiTheme="minorHAnsi" w:hAnsiTheme="minorHAnsi" w:cstheme="minorHAnsi"/>
        </w:rPr>
        <w:t xml:space="preserve"> et l’exécution de l’Exploitation-Maintenance</w:t>
      </w:r>
      <w:bookmarkEnd w:id="444"/>
    </w:p>
    <w:p w14:paraId="3B3C2C62" w14:textId="2148FE83" w:rsidR="00382FB3" w:rsidRDefault="00382FB3" w:rsidP="00DB715D">
      <w:pPr>
        <w:autoSpaceDE w:val="0"/>
        <w:autoSpaceDN w:val="0"/>
        <w:adjustRightInd w:val="0"/>
        <w:rPr>
          <w:rFonts w:cs="Arial"/>
        </w:rPr>
      </w:pPr>
      <w:r w:rsidRPr="00817DFA">
        <w:rPr>
          <w:rFonts w:cs="Arial"/>
        </w:rPr>
        <w:t xml:space="preserve">Les dommages de toute nature, causés par le </w:t>
      </w:r>
      <w:r w:rsidR="004A20D8" w:rsidRPr="00817DFA">
        <w:rPr>
          <w:rFonts w:cs="Arial"/>
        </w:rPr>
        <w:t>Titulaire</w:t>
      </w:r>
      <w:r w:rsidRPr="00817DFA">
        <w:rPr>
          <w:rFonts w:cs="Arial"/>
        </w:rPr>
        <w:t xml:space="preserve"> au personnel</w:t>
      </w:r>
      <w:r w:rsidRPr="00EE086F">
        <w:rPr>
          <w:rFonts w:cs="Arial"/>
        </w:rPr>
        <w:t xml:space="preserve"> ou aux biens du </w:t>
      </w:r>
      <w:r w:rsidR="006C14D6" w:rsidRPr="00EE086F">
        <w:rPr>
          <w:rFonts w:cs="Arial"/>
        </w:rPr>
        <w:t>Maître d’ouvrage</w:t>
      </w:r>
      <w:r w:rsidR="00E000CE">
        <w:rPr>
          <w:rFonts w:cs="Arial"/>
        </w:rPr>
        <w:t xml:space="preserve"> ou à un Tiers quelconque</w:t>
      </w:r>
      <w:r w:rsidRPr="00EE086F">
        <w:rPr>
          <w:rFonts w:cs="Arial"/>
        </w:rPr>
        <w:t xml:space="preserve">, du fait de la conduite des </w:t>
      </w:r>
      <w:r w:rsidR="00EF4098">
        <w:rPr>
          <w:rFonts w:cs="Arial"/>
        </w:rPr>
        <w:t>T</w:t>
      </w:r>
      <w:r w:rsidRPr="00EE086F">
        <w:rPr>
          <w:rFonts w:cs="Arial"/>
        </w:rPr>
        <w:t xml:space="preserve">ravaux </w:t>
      </w:r>
      <w:r w:rsidR="00E000CE">
        <w:rPr>
          <w:rFonts w:cs="Arial"/>
        </w:rPr>
        <w:t xml:space="preserve">ou </w:t>
      </w:r>
      <w:r w:rsidRPr="00EE086F">
        <w:rPr>
          <w:rFonts w:cs="Arial"/>
        </w:rPr>
        <w:t>des modalités de leur exécution</w:t>
      </w:r>
      <w:r w:rsidR="00E000CE" w:rsidRPr="00E000CE">
        <w:t xml:space="preserve"> </w:t>
      </w:r>
      <w:r w:rsidR="00E000CE" w:rsidRPr="00E000CE">
        <w:rPr>
          <w:rFonts w:cs="Arial"/>
        </w:rPr>
        <w:t>et/ou des prestations d’</w:t>
      </w:r>
      <w:r w:rsidR="00EF4098">
        <w:rPr>
          <w:rFonts w:cs="Arial"/>
        </w:rPr>
        <w:t>E</w:t>
      </w:r>
      <w:r w:rsidR="00E000CE" w:rsidRPr="00E000CE">
        <w:rPr>
          <w:rFonts w:cs="Arial"/>
        </w:rPr>
        <w:t>xploitation-</w:t>
      </w:r>
      <w:r w:rsidR="00EF4098">
        <w:rPr>
          <w:rFonts w:cs="Arial"/>
        </w:rPr>
        <w:t>M</w:t>
      </w:r>
      <w:r w:rsidR="00E000CE" w:rsidRPr="00E000CE">
        <w:rPr>
          <w:rFonts w:cs="Arial"/>
        </w:rPr>
        <w:t>aintenance</w:t>
      </w:r>
      <w:r w:rsidRPr="00EE086F">
        <w:rPr>
          <w:rFonts w:cs="Arial"/>
        </w:rPr>
        <w:t xml:space="preserve">, sont à la charge du </w:t>
      </w:r>
      <w:r w:rsidR="004A20D8">
        <w:rPr>
          <w:rFonts w:cs="Arial"/>
        </w:rPr>
        <w:t>Titulaire</w:t>
      </w:r>
      <w:r w:rsidRPr="00EE086F">
        <w:rPr>
          <w:rFonts w:cs="Arial"/>
        </w:rPr>
        <w:t>, sauf si celui-ci établit que</w:t>
      </w:r>
      <w:r w:rsidR="00E000CE">
        <w:rPr>
          <w:rFonts w:cs="Arial"/>
        </w:rPr>
        <w:t xml:space="preserve"> </w:t>
      </w:r>
      <w:r w:rsidRPr="00EE086F">
        <w:rPr>
          <w:rFonts w:cs="Arial"/>
        </w:rPr>
        <w:t>ce</w:t>
      </w:r>
      <w:r w:rsidR="00E000CE">
        <w:rPr>
          <w:rFonts w:cs="Arial"/>
        </w:rPr>
        <w:t>s dommages</w:t>
      </w:r>
      <w:r w:rsidRPr="00EE086F">
        <w:rPr>
          <w:rFonts w:cs="Arial"/>
        </w:rPr>
        <w:t xml:space="preserve"> résultent nécessairement de stipulations du </w:t>
      </w:r>
      <w:r w:rsidR="00BB6097" w:rsidRPr="00EE086F">
        <w:rPr>
          <w:rFonts w:cs="Arial"/>
        </w:rPr>
        <w:t>Marché</w:t>
      </w:r>
      <w:r w:rsidRPr="00EE086F">
        <w:rPr>
          <w:rFonts w:cs="Arial"/>
        </w:rPr>
        <w:t xml:space="preserve"> ou de</w:t>
      </w:r>
      <w:r w:rsidR="00E000CE">
        <w:rPr>
          <w:rFonts w:cs="Arial"/>
        </w:rPr>
        <w:t xml:space="preserve"> la faute du Maître d’ouvrage ou desdits Tiers</w:t>
      </w:r>
      <w:r w:rsidRPr="00EE086F">
        <w:rPr>
          <w:rFonts w:cs="Arial"/>
        </w:rPr>
        <w:t>.</w:t>
      </w:r>
    </w:p>
    <w:p w14:paraId="165C3AEA" w14:textId="77777777" w:rsidR="00E000CE" w:rsidRPr="00EE086F" w:rsidRDefault="00E000CE" w:rsidP="00DB715D">
      <w:pPr>
        <w:autoSpaceDE w:val="0"/>
        <w:autoSpaceDN w:val="0"/>
        <w:adjustRightInd w:val="0"/>
        <w:rPr>
          <w:rFonts w:cs="Arial"/>
        </w:rPr>
      </w:pPr>
    </w:p>
    <w:p w14:paraId="2C483397" w14:textId="0AF1CC46" w:rsidR="00EE086F" w:rsidRDefault="00A75666" w:rsidP="00DB715D">
      <w:pPr>
        <w:autoSpaceDE w:val="0"/>
        <w:autoSpaceDN w:val="0"/>
        <w:adjustRightInd w:val="0"/>
        <w:rPr>
          <w:rFonts w:cs="Arial"/>
        </w:rPr>
      </w:pPr>
      <w:r w:rsidRPr="00EE086F">
        <w:rPr>
          <w:rFonts w:cs="Arial"/>
        </w:rPr>
        <w:t>Les d</w:t>
      </w:r>
      <w:r w:rsidR="00382FB3" w:rsidRPr="00EE086F">
        <w:rPr>
          <w:rFonts w:cs="Arial"/>
        </w:rPr>
        <w:t>égradations de toute nature, causé</w:t>
      </w:r>
      <w:r w:rsidRPr="00EE086F">
        <w:rPr>
          <w:rFonts w:cs="Arial"/>
        </w:rPr>
        <w:t>e</w:t>
      </w:r>
      <w:r w:rsidR="00382FB3" w:rsidRPr="00EE086F">
        <w:rPr>
          <w:rFonts w:cs="Arial"/>
        </w:rPr>
        <w:t xml:space="preserve">s par le </w:t>
      </w:r>
      <w:r w:rsidR="006C14D6" w:rsidRPr="00EE086F">
        <w:rPr>
          <w:rFonts w:cs="Arial"/>
        </w:rPr>
        <w:t>Maître d’ouvrage</w:t>
      </w:r>
      <w:r w:rsidR="00382FB3" w:rsidRPr="00EE086F">
        <w:rPr>
          <w:rFonts w:cs="Arial"/>
        </w:rPr>
        <w:t xml:space="preserve">, au personnel ou aux biens du </w:t>
      </w:r>
      <w:r w:rsidR="004A20D8">
        <w:rPr>
          <w:rFonts w:cs="Arial"/>
        </w:rPr>
        <w:t>Titulaire</w:t>
      </w:r>
      <w:r w:rsidR="006D0F72" w:rsidRPr="00EE086F">
        <w:rPr>
          <w:rFonts w:cs="Arial"/>
        </w:rPr>
        <w:t xml:space="preserve">, du fait de l'exécution du </w:t>
      </w:r>
      <w:r w:rsidR="00BB6097" w:rsidRPr="00EE086F">
        <w:rPr>
          <w:rFonts w:cs="Arial"/>
        </w:rPr>
        <w:t>Marché</w:t>
      </w:r>
      <w:r w:rsidR="00382FB3" w:rsidRPr="00EE086F">
        <w:rPr>
          <w:rFonts w:cs="Arial"/>
        </w:rPr>
        <w:t xml:space="preserve">, sont à la charge du </w:t>
      </w:r>
      <w:r w:rsidR="00EE086F" w:rsidRPr="00EE086F">
        <w:rPr>
          <w:rFonts w:cs="Arial"/>
        </w:rPr>
        <w:t>M</w:t>
      </w:r>
      <w:r w:rsidR="006C14D6" w:rsidRPr="00EE086F">
        <w:rPr>
          <w:rFonts w:cs="Arial"/>
        </w:rPr>
        <w:t>aître d’ouvrage</w:t>
      </w:r>
      <w:r w:rsidR="00382FB3" w:rsidRPr="00EE086F">
        <w:rPr>
          <w:rFonts w:cs="Arial"/>
        </w:rPr>
        <w:t>.</w:t>
      </w:r>
    </w:p>
    <w:p w14:paraId="30E6DB00" w14:textId="77777777" w:rsidR="00E000CE" w:rsidRPr="000F7041" w:rsidRDefault="00E000CE" w:rsidP="000F7041">
      <w:bookmarkStart w:id="445" w:name="_Toc309722124"/>
      <w:bookmarkStart w:id="446" w:name="_Ref511404118"/>
      <w:bookmarkStart w:id="447" w:name="_Toc514697356"/>
      <w:bookmarkStart w:id="448" w:name="_Toc90041809"/>
      <w:bookmarkStart w:id="449" w:name="_Ref169107102"/>
      <w:bookmarkStart w:id="450" w:name="_Ref169797235"/>
      <w:bookmarkStart w:id="451" w:name="_Ref174365377"/>
      <w:bookmarkStart w:id="452" w:name="_Ref174374741"/>
    </w:p>
    <w:p w14:paraId="08120470" w14:textId="70F6745D" w:rsidR="008F22F1" w:rsidRPr="0009615C" w:rsidRDefault="008F22F1" w:rsidP="00DB715D">
      <w:pPr>
        <w:pStyle w:val="Titre1"/>
        <w:spacing w:line="240" w:lineRule="auto"/>
        <w:rPr>
          <w:rFonts w:asciiTheme="minorHAnsi" w:hAnsiTheme="minorHAnsi" w:cstheme="minorHAnsi"/>
        </w:rPr>
      </w:pPr>
      <w:bookmarkStart w:id="453" w:name="_Ref182921939"/>
      <w:bookmarkStart w:id="454" w:name="_Toc184919365"/>
      <w:r w:rsidRPr="0009615C">
        <w:rPr>
          <w:rFonts w:asciiTheme="minorHAnsi" w:hAnsiTheme="minorHAnsi" w:cstheme="minorHAnsi"/>
        </w:rPr>
        <w:lastRenderedPageBreak/>
        <w:t>Assurances</w:t>
      </w:r>
      <w:bookmarkEnd w:id="445"/>
      <w:bookmarkEnd w:id="446"/>
      <w:bookmarkEnd w:id="447"/>
      <w:bookmarkEnd w:id="448"/>
      <w:bookmarkEnd w:id="449"/>
      <w:bookmarkEnd w:id="450"/>
      <w:bookmarkEnd w:id="451"/>
      <w:bookmarkEnd w:id="452"/>
      <w:bookmarkEnd w:id="453"/>
      <w:bookmarkEnd w:id="454"/>
    </w:p>
    <w:p w14:paraId="49E91DF2" w14:textId="77777777" w:rsidR="008962C5" w:rsidRDefault="008962C5" w:rsidP="008962C5">
      <w:pPr>
        <w:rPr>
          <w:rFonts w:eastAsia="Calibri" w:cs="Calibri"/>
        </w:rPr>
      </w:pPr>
      <w:bookmarkStart w:id="455" w:name="_DV_M741"/>
      <w:bookmarkStart w:id="456" w:name="_DV_M742"/>
      <w:bookmarkStart w:id="457" w:name="_DV_M743"/>
      <w:bookmarkStart w:id="458" w:name="_DV_M744"/>
      <w:bookmarkStart w:id="459" w:name="_DV_M745"/>
      <w:bookmarkStart w:id="460" w:name="_DV_M746"/>
      <w:bookmarkStart w:id="461" w:name="_DV_M747"/>
      <w:bookmarkStart w:id="462" w:name="_DV_M748"/>
      <w:bookmarkStart w:id="463" w:name="_DV_M749"/>
      <w:bookmarkStart w:id="464" w:name="_DV_M750"/>
      <w:bookmarkStart w:id="465" w:name="_DV_M753"/>
      <w:bookmarkStart w:id="466" w:name="_Toc309722070"/>
      <w:bookmarkEnd w:id="455"/>
      <w:bookmarkEnd w:id="456"/>
      <w:bookmarkEnd w:id="457"/>
      <w:bookmarkEnd w:id="458"/>
      <w:bookmarkEnd w:id="459"/>
      <w:bookmarkEnd w:id="460"/>
      <w:bookmarkEnd w:id="461"/>
      <w:bookmarkEnd w:id="462"/>
      <w:bookmarkEnd w:id="463"/>
      <w:bookmarkEnd w:id="464"/>
      <w:bookmarkEnd w:id="465"/>
      <w:r w:rsidRPr="001C6598">
        <w:rPr>
          <w:rFonts w:eastAsia="Calibri" w:cs="Calibri"/>
        </w:rPr>
        <w:t xml:space="preserve">Les primes correspondantes aux assurances ci-dessus sont réputées incluses dans la rémunération des prestations. </w:t>
      </w:r>
    </w:p>
    <w:p w14:paraId="0F2EA735" w14:textId="77777777" w:rsidR="008962C5" w:rsidRDefault="008962C5" w:rsidP="008962C5">
      <w:pPr>
        <w:rPr>
          <w:rFonts w:eastAsia="Calibri" w:cs="Calibri"/>
        </w:rPr>
      </w:pPr>
    </w:p>
    <w:p w14:paraId="0BD14B03" w14:textId="38712BB6" w:rsidR="008962C5" w:rsidRPr="00F83921" w:rsidRDefault="008962C5" w:rsidP="008962C5">
      <w:pPr>
        <w:rPr>
          <w:rFonts w:cs="Calibri"/>
        </w:rPr>
      </w:pPr>
      <w:r w:rsidRPr="00122622">
        <w:rPr>
          <w:rFonts w:cs="Calibri"/>
        </w:rPr>
        <w:t xml:space="preserve">Le </w:t>
      </w:r>
      <w:r>
        <w:rPr>
          <w:rFonts w:cs="Calibri"/>
        </w:rPr>
        <w:t>Titulaire</w:t>
      </w:r>
      <w:r w:rsidRPr="00122622">
        <w:rPr>
          <w:rFonts w:cs="Calibri"/>
        </w:rPr>
        <w:t xml:space="preserve"> produit, chaque année civile, les attestations d’assurance pré</w:t>
      </w:r>
      <w:r w:rsidR="00F16307">
        <w:rPr>
          <w:rFonts w:cs="Calibri"/>
        </w:rPr>
        <w:t>sent article.</w:t>
      </w:r>
    </w:p>
    <w:p w14:paraId="773772C0" w14:textId="77777777" w:rsidR="008962C5" w:rsidRDefault="008962C5" w:rsidP="008962C5">
      <w:pPr>
        <w:rPr>
          <w:rFonts w:eastAsia="Calibri" w:cs="Calibri"/>
        </w:rPr>
      </w:pPr>
    </w:p>
    <w:p w14:paraId="253A2697" w14:textId="2F711612" w:rsidR="008962C5" w:rsidRPr="00613301" w:rsidRDefault="000669AD" w:rsidP="008962C5">
      <w:pPr>
        <w:rPr>
          <w:rFonts w:eastAsia="Calibri" w:cs="Calibri"/>
        </w:rPr>
      </w:pPr>
      <w:r>
        <w:rPr>
          <w:rFonts w:cs="Calibri"/>
          <w:b/>
          <w:u w:val="single"/>
        </w:rPr>
        <w:t>20</w:t>
      </w:r>
      <w:r w:rsidR="008962C5" w:rsidRPr="00986212">
        <w:rPr>
          <w:rFonts w:cs="Calibri"/>
          <w:b/>
          <w:u w:val="single"/>
        </w:rPr>
        <w:t>.</w:t>
      </w:r>
      <w:r w:rsidR="008962C5">
        <w:rPr>
          <w:rFonts w:cs="Calibri"/>
          <w:b/>
          <w:u w:val="single"/>
        </w:rPr>
        <w:t>1</w:t>
      </w:r>
      <w:r w:rsidR="008962C5" w:rsidRPr="00986212">
        <w:rPr>
          <w:rFonts w:cs="Calibri"/>
          <w:b/>
          <w:u w:val="single"/>
        </w:rPr>
        <w:t>.</w:t>
      </w:r>
      <w:r w:rsidR="008962C5" w:rsidRPr="00613301">
        <w:rPr>
          <w:rFonts w:eastAsia="Calibri" w:cs="Calibri"/>
        </w:rPr>
        <w:t xml:space="preserve"> </w:t>
      </w:r>
      <w:r w:rsidR="008962C5" w:rsidRPr="00613301">
        <w:rPr>
          <w:rFonts w:cs="Calibri"/>
        </w:rPr>
        <w:t xml:space="preserve">Pour les prestations se déroulant sur plusieurs années civiles, le </w:t>
      </w:r>
      <w:r w:rsidR="008962C5">
        <w:rPr>
          <w:rFonts w:cs="Calibri"/>
        </w:rPr>
        <w:t>Titulaire</w:t>
      </w:r>
      <w:r w:rsidR="008962C5" w:rsidRPr="00613301">
        <w:rPr>
          <w:rFonts w:cs="Calibri"/>
        </w:rPr>
        <w:t xml:space="preserve"> (en cas de groupement chacun des membres du groupement pris individuellement) doit présenter, à chaque début de nouvelle année d’assurance, une attestation de renouvellement à hauteur des garanties souscrites dans l’attestation initiale (concernant l’assurance de responsabilité civile générale), ceci pendant toute la durée pendant laquelle les responsabilités précitées pèsent sur lui, c'est-à-dire aussi bien pendant l’exécution des prestations qu'après leur réception. Cette attestation est établie, datée et signée par la Compagnie d’assurance et non par son courtier</w:t>
      </w:r>
      <w:r w:rsidR="008962C5">
        <w:rPr>
          <w:rFonts w:cs="Calibri"/>
        </w:rPr>
        <w:t>.</w:t>
      </w:r>
    </w:p>
    <w:p w14:paraId="15525B1F" w14:textId="77777777" w:rsidR="008962C5" w:rsidRPr="00CF5D6C" w:rsidRDefault="008962C5" w:rsidP="008962C5">
      <w:pPr>
        <w:rPr>
          <w:rFonts w:eastAsia="Calibri" w:cs="Calibri"/>
        </w:rPr>
      </w:pPr>
    </w:p>
    <w:p w14:paraId="775B016B" w14:textId="627D46BF" w:rsidR="008962C5" w:rsidRPr="006F1D32" w:rsidRDefault="000669AD" w:rsidP="008962C5">
      <w:pPr>
        <w:rPr>
          <w:rFonts w:eastAsia="Calibri" w:cs="Calibri"/>
        </w:rPr>
      </w:pPr>
      <w:r>
        <w:rPr>
          <w:rFonts w:cs="Calibri"/>
          <w:b/>
          <w:u w:val="single"/>
        </w:rPr>
        <w:t>20</w:t>
      </w:r>
      <w:r w:rsidR="008962C5" w:rsidRPr="00986212">
        <w:rPr>
          <w:rFonts w:cs="Calibri"/>
          <w:b/>
          <w:u w:val="single"/>
        </w:rPr>
        <w:t>.</w:t>
      </w:r>
      <w:r w:rsidR="001D4068">
        <w:rPr>
          <w:rFonts w:cs="Calibri"/>
          <w:b/>
          <w:u w:val="single"/>
        </w:rPr>
        <w:t>2</w:t>
      </w:r>
      <w:r w:rsidR="008962C5" w:rsidRPr="00986212">
        <w:rPr>
          <w:rFonts w:cs="Calibri"/>
          <w:b/>
          <w:u w:val="single"/>
        </w:rPr>
        <w:t>.</w:t>
      </w:r>
      <w:r w:rsidR="008962C5" w:rsidRPr="00CF5D6C">
        <w:rPr>
          <w:rFonts w:cs="Calibri"/>
        </w:rPr>
        <w:t xml:space="preserve"> </w:t>
      </w:r>
      <w:r w:rsidR="008962C5" w:rsidRPr="00CF5D6C">
        <w:rPr>
          <w:rFonts w:eastAsia="Calibri" w:cs="Calibri"/>
        </w:rPr>
        <w:t xml:space="preserve">Pour les </w:t>
      </w:r>
      <w:r w:rsidR="008962C5">
        <w:rPr>
          <w:rFonts w:eastAsia="Calibri" w:cs="Calibri"/>
        </w:rPr>
        <w:t>Ouvrages</w:t>
      </w:r>
      <w:r w:rsidR="008962C5" w:rsidRPr="00CF5D6C">
        <w:rPr>
          <w:rFonts w:eastAsia="Calibri" w:cs="Calibri"/>
        </w:rPr>
        <w:t xml:space="preserve"> de construction autre que ceux mentionnés à l'article L. 243-1-1 du code des assurances,</w:t>
      </w:r>
      <w:r w:rsidR="008962C5" w:rsidRPr="00CF5D6C">
        <w:rPr>
          <w:rFonts w:cs="Calibri"/>
        </w:rPr>
        <w:t xml:space="preserve"> le </w:t>
      </w:r>
      <w:r w:rsidR="008962C5">
        <w:rPr>
          <w:rFonts w:cs="Calibri"/>
        </w:rPr>
        <w:t>Titulaire</w:t>
      </w:r>
      <w:r w:rsidR="008962C5" w:rsidRPr="00CF5D6C">
        <w:rPr>
          <w:rFonts w:cs="Calibri"/>
        </w:rPr>
        <w:t xml:space="preserve"> devra : </w:t>
      </w:r>
    </w:p>
    <w:p w14:paraId="79526073" w14:textId="77777777" w:rsidR="008962C5" w:rsidRPr="00CF5D6C" w:rsidRDefault="008962C5" w:rsidP="008962C5">
      <w:pPr>
        <w:pStyle w:val="Paragraphedeliste"/>
        <w:numPr>
          <w:ilvl w:val="0"/>
          <w:numId w:val="29"/>
        </w:numPr>
        <w:rPr>
          <w:rFonts w:ascii="Calibri" w:hAnsi="Calibri" w:cs="Calibri"/>
          <w:sz w:val="24"/>
          <w:szCs w:val="24"/>
        </w:rPr>
      </w:pPr>
      <w:r w:rsidRPr="00CF5D6C">
        <w:rPr>
          <w:rFonts w:ascii="Calibri" w:hAnsi="Calibri" w:cs="Calibri"/>
          <w:sz w:val="24"/>
          <w:szCs w:val="24"/>
        </w:rPr>
        <w:t xml:space="preserve">justifier dans un délai de quinze (15) jours à compter de </w:t>
      </w:r>
      <w:r>
        <w:rPr>
          <w:rFonts w:ascii="Calibri" w:hAnsi="Calibri" w:cs="Calibri"/>
          <w:sz w:val="24"/>
          <w:szCs w:val="24"/>
        </w:rPr>
        <w:t>date</w:t>
      </w:r>
      <w:r w:rsidRPr="00CF5D6C">
        <w:rPr>
          <w:rFonts w:ascii="Calibri" w:hAnsi="Calibri" w:cs="Calibri"/>
          <w:sz w:val="24"/>
          <w:szCs w:val="24"/>
        </w:rPr>
        <w:t xml:space="preserve"> d’</w:t>
      </w:r>
      <w:r>
        <w:rPr>
          <w:rFonts w:ascii="Calibri" w:hAnsi="Calibri" w:cs="Calibri"/>
          <w:sz w:val="24"/>
          <w:szCs w:val="24"/>
        </w:rPr>
        <w:t>entrée</w:t>
      </w:r>
      <w:r w:rsidRPr="00CF5D6C">
        <w:rPr>
          <w:rFonts w:ascii="Calibri" w:hAnsi="Calibri" w:cs="Calibri"/>
          <w:sz w:val="24"/>
          <w:szCs w:val="24"/>
        </w:rPr>
        <w:t xml:space="preserve"> en </w:t>
      </w:r>
      <w:r>
        <w:rPr>
          <w:rFonts w:ascii="Calibri" w:hAnsi="Calibri" w:cs="Calibri"/>
          <w:sz w:val="24"/>
          <w:szCs w:val="24"/>
        </w:rPr>
        <w:t>vigueur</w:t>
      </w:r>
      <w:r w:rsidRPr="00CF5D6C">
        <w:rPr>
          <w:rFonts w:ascii="Calibri" w:hAnsi="Calibri" w:cs="Calibri"/>
          <w:sz w:val="24"/>
          <w:szCs w:val="24"/>
        </w:rPr>
        <w:t xml:space="preserve"> du</w:t>
      </w:r>
      <w:r w:rsidRPr="00CF5D6C">
        <w:rPr>
          <w:sz w:val="24"/>
          <w:szCs w:val="24"/>
        </w:rPr>
        <w:t xml:space="preserve"> </w:t>
      </w:r>
      <w:r>
        <w:rPr>
          <w:rFonts w:ascii="Calibri" w:hAnsi="Calibri" w:cs="Calibri"/>
          <w:sz w:val="24"/>
          <w:szCs w:val="24"/>
        </w:rPr>
        <w:t>Marché</w:t>
      </w:r>
      <w:r w:rsidRPr="00CF5D6C">
        <w:rPr>
          <w:rFonts w:ascii="Calibri" w:hAnsi="Calibri" w:cs="Calibri"/>
          <w:sz w:val="24"/>
          <w:szCs w:val="24"/>
        </w:rPr>
        <w:t xml:space="preserve">, qu’il est bien </w:t>
      </w:r>
      <w:r>
        <w:rPr>
          <w:rFonts w:ascii="Calibri" w:hAnsi="Calibri" w:cs="Calibri"/>
          <w:sz w:val="24"/>
          <w:szCs w:val="24"/>
        </w:rPr>
        <w:t>Titulaire</w:t>
      </w:r>
      <w:r w:rsidRPr="00CF5D6C">
        <w:rPr>
          <w:rFonts w:ascii="Calibri" w:hAnsi="Calibri" w:cs="Calibri"/>
          <w:sz w:val="24"/>
          <w:szCs w:val="24"/>
        </w:rPr>
        <w:t xml:space="preserve"> d’un contrat d’assurance garantissant sa responsabilité civile décennale découlant des dispositions des articles 1792, 1792-1 et suivants et à l’article 1792-4-2 du Code Civil</w:t>
      </w:r>
      <w:r>
        <w:rPr>
          <w:rFonts w:ascii="Calibri" w:hAnsi="Calibri" w:cs="Calibri"/>
          <w:sz w:val="24"/>
          <w:szCs w:val="24"/>
        </w:rPr>
        <w:t>,</w:t>
      </w:r>
    </w:p>
    <w:p w14:paraId="684B2246" w14:textId="77777777" w:rsidR="008962C5" w:rsidRPr="00CF5D6C" w:rsidRDefault="008962C5" w:rsidP="008962C5">
      <w:pPr>
        <w:pStyle w:val="Paragraphedeliste"/>
        <w:numPr>
          <w:ilvl w:val="0"/>
          <w:numId w:val="29"/>
        </w:numPr>
        <w:rPr>
          <w:rFonts w:ascii="Calibri" w:hAnsi="Calibri" w:cs="Calibri"/>
          <w:sz w:val="24"/>
          <w:szCs w:val="24"/>
        </w:rPr>
      </w:pPr>
      <w:r w:rsidRPr="00CF5D6C">
        <w:rPr>
          <w:rFonts w:ascii="Calibri" w:hAnsi="Calibri" w:cs="Calibri"/>
          <w:sz w:val="24"/>
          <w:szCs w:val="24"/>
        </w:rPr>
        <w:t xml:space="preserve">produire, dans un délai de quarante-cinq (45) jours à compter le démarrage du chantier, une attestation nominative de chantier. </w:t>
      </w:r>
    </w:p>
    <w:p w14:paraId="256EB312" w14:textId="77777777" w:rsidR="008962C5" w:rsidRPr="00CF5D6C" w:rsidRDefault="008962C5" w:rsidP="008962C5">
      <w:pPr>
        <w:rPr>
          <w:rFonts w:cs="Calibri"/>
        </w:rPr>
      </w:pPr>
      <w:r w:rsidRPr="00CF5D6C">
        <w:rPr>
          <w:rFonts w:cs="Calibri"/>
        </w:rPr>
        <w:t>Ce contrat doit comporter les garanties :</w:t>
      </w:r>
    </w:p>
    <w:p w14:paraId="22D872A3" w14:textId="77777777" w:rsidR="008962C5" w:rsidRPr="00CF5D6C" w:rsidRDefault="008962C5" w:rsidP="008962C5">
      <w:pPr>
        <w:pStyle w:val="Paragraphedeliste"/>
        <w:widowControl w:val="0"/>
        <w:numPr>
          <w:ilvl w:val="0"/>
          <w:numId w:val="23"/>
        </w:numPr>
        <w:autoSpaceDE w:val="0"/>
        <w:autoSpaceDN w:val="0"/>
        <w:adjustRightInd w:val="0"/>
        <w:spacing w:before="0" w:line="240" w:lineRule="auto"/>
        <w:ind w:left="720"/>
        <w:rPr>
          <w:rFonts w:asciiTheme="minorHAnsi" w:hAnsiTheme="minorHAnsi"/>
          <w:sz w:val="24"/>
          <w:szCs w:val="24"/>
        </w:rPr>
      </w:pPr>
      <w:r w:rsidRPr="0BF93514">
        <w:rPr>
          <w:rFonts w:asciiTheme="minorHAnsi" w:hAnsiTheme="minorHAnsi"/>
          <w:sz w:val="24"/>
          <w:szCs w:val="24"/>
        </w:rPr>
        <w:t>de la responsabilité civile décennale au sens des articles 1792, 1792-1, 1792-2 et suivants et 1792-4-2 du Code civil, particulièrement au profit des « existants totalement incorporés et techniquement indivisibles »,</w:t>
      </w:r>
    </w:p>
    <w:p w14:paraId="64B29A6C" w14:textId="77777777" w:rsidR="008962C5" w:rsidRPr="00CF5D6C" w:rsidRDefault="008962C5" w:rsidP="008962C5">
      <w:pPr>
        <w:pStyle w:val="Paragraphedeliste"/>
        <w:widowControl w:val="0"/>
        <w:numPr>
          <w:ilvl w:val="0"/>
          <w:numId w:val="23"/>
        </w:numPr>
        <w:autoSpaceDE w:val="0"/>
        <w:autoSpaceDN w:val="0"/>
        <w:adjustRightInd w:val="0"/>
        <w:spacing w:before="0" w:line="240" w:lineRule="auto"/>
        <w:ind w:left="720"/>
        <w:rPr>
          <w:rFonts w:asciiTheme="minorHAnsi" w:hAnsiTheme="minorHAnsi"/>
          <w:sz w:val="24"/>
          <w:szCs w:val="24"/>
        </w:rPr>
      </w:pPr>
      <w:r w:rsidRPr="0BF93514">
        <w:rPr>
          <w:rFonts w:asciiTheme="minorHAnsi" w:hAnsiTheme="minorHAnsi"/>
          <w:sz w:val="24"/>
          <w:szCs w:val="24"/>
        </w:rPr>
        <w:t xml:space="preserve">de bon fonctionnement d’une durée minimale de deux ans des éléments d'équipement au sens de l'article 1792-3 du Code civil, </w:t>
      </w:r>
    </w:p>
    <w:p w14:paraId="32DB1ED1" w14:textId="77777777" w:rsidR="008962C5" w:rsidRPr="00CF5D6C" w:rsidRDefault="008962C5" w:rsidP="008962C5">
      <w:pPr>
        <w:pStyle w:val="Paragraphedeliste"/>
        <w:widowControl w:val="0"/>
        <w:numPr>
          <w:ilvl w:val="0"/>
          <w:numId w:val="23"/>
        </w:numPr>
        <w:autoSpaceDE w:val="0"/>
        <w:autoSpaceDN w:val="0"/>
        <w:adjustRightInd w:val="0"/>
        <w:spacing w:before="0" w:line="240" w:lineRule="auto"/>
        <w:ind w:left="720"/>
        <w:rPr>
          <w:rFonts w:asciiTheme="minorHAnsi" w:hAnsiTheme="minorHAnsi"/>
          <w:sz w:val="24"/>
          <w:szCs w:val="24"/>
        </w:rPr>
      </w:pPr>
      <w:r w:rsidRPr="0BF93514">
        <w:rPr>
          <w:rFonts w:asciiTheme="minorHAnsi" w:hAnsiTheme="minorHAnsi"/>
          <w:sz w:val="24"/>
          <w:szCs w:val="24"/>
        </w:rPr>
        <w:t>des dommages immatériels consécutifs à des sinistres découlant de l’application des responsabilités et garanties visées aux alinéas ci-dessus,</w:t>
      </w:r>
    </w:p>
    <w:p w14:paraId="1A8103A4" w14:textId="07E45A3E" w:rsidR="008962C5" w:rsidRPr="00CF5D6C" w:rsidRDefault="008962C5" w:rsidP="008962C5">
      <w:pPr>
        <w:rPr>
          <w:rFonts w:cs="Calibri"/>
        </w:rPr>
      </w:pPr>
      <w:r w:rsidRPr="00CF5D6C">
        <w:rPr>
          <w:rFonts w:cs="Calibri"/>
        </w:rPr>
        <w:t xml:space="preserve">Cette police devra prévoir une garantie à concurrence minimum de la valeur des </w:t>
      </w:r>
      <w:r w:rsidR="0013290F">
        <w:rPr>
          <w:rFonts w:cs="Calibri"/>
        </w:rPr>
        <w:t>Ouvrages</w:t>
      </w:r>
      <w:r w:rsidRPr="00CF5D6C">
        <w:rPr>
          <w:rFonts w:cs="Calibri"/>
        </w:rPr>
        <w:t xml:space="preserve"> et de leurs équipements. </w:t>
      </w:r>
    </w:p>
    <w:p w14:paraId="62756BB0" w14:textId="77777777" w:rsidR="008962C5" w:rsidRPr="00CF5D6C" w:rsidRDefault="008962C5" w:rsidP="008962C5">
      <w:pPr>
        <w:rPr>
          <w:rFonts w:cs="Calibri"/>
        </w:rPr>
      </w:pPr>
    </w:p>
    <w:p w14:paraId="4DB13938" w14:textId="77777777" w:rsidR="008962C5" w:rsidRPr="00CF5D6C" w:rsidRDefault="008962C5" w:rsidP="008962C5">
      <w:pPr>
        <w:rPr>
          <w:rFonts w:cs="Calibri"/>
        </w:rPr>
      </w:pPr>
      <w:r w:rsidRPr="00CF5D6C">
        <w:rPr>
          <w:rFonts w:cs="Calibri"/>
        </w:rPr>
        <w:t xml:space="preserve">Le </w:t>
      </w:r>
      <w:r>
        <w:rPr>
          <w:rFonts w:cs="Calibri"/>
        </w:rPr>
        <w:t>Titulaire</w:t>
      </w:r>
      <w:r w:rsidRPr="00CF5D6C">
        <w:rPr>
          <w:rFonts w:cs="Calibri"/>
        </w:rPr>
        <w:t xml:space="preserve"> devra produire l’attestation d’assurance correspondante qui devra émaner de la seule compagnie d’assurance (tout document émis par une autre société sera considéré comme nul), comportant les informations précises suivantes : </w:t>
      </w:r>
    </w:p>
    <w:p w14:paraId="22ED03F8" w14:textId="77777777" w:rsidR="008962C5" w:rsidRPr="00CF5D6C" w:rsidRDefault="008962C5" w:rsidP="008962C5">
      <w:pPr>
        <w:pStyle w:val="Paragraphedeliste"/>
        <w:widowControl w:val="0"/>
        <w:numPr>
          <w:ilvl w:val="0"/>
          <w:numId w:val="23"/>
        </w:numPr>
        <w:autoSpaceDE w:val="0"/>
        <w:autoSpaceDN w:val="0"/>
        <w:adjustRightInd w:val="0"/>
        <w:spacing w:before="0" w:line="240" w:lineRule="auto"/>
        <w:ind w:left="720"/>
        <w:rPr>
          <w:rFonts w:asciiTheme="minorHAnsi" w:hAnsiTheme="minorHAnsi"/>
          <w:sz w:val="24"/>
          <w:szCs w:val="24"/>
        </w:rPr>
      </w:pPr>
      <w:r w:rsidRPr="0BF93514">
        <w:rPr>
          <w:rFonts w:asciiTheme="minorHAnsi" w:hAnsiTheme="minorHAnsi"/>
          <w:sz w:val="24"/>
          <w:szCs w:val="24"/>
        </w:rPr>
        <w:t>en cours de validité au jour de la DOC pour la police « décennale » ;</w:t>
      </w:r>
    </w:p>
    <w:p w14:paraId="79BE06C6" w14:textId="77777777" w:rsidR="008962C5" w:rsidRPr="00CF5D6C" w:rsidRDefault="008962C5" w:rsidP="008962C5">
      <w:pPr>
        <w:pStyle w:val="Paragraphedeliste"/>
        <w:widowControl w:val="0"/>
        <w:numPr>
          <w:ilvl w:val="0"/>
          <w:numId w:val="23"/>
        </w:numPr>
        <w:autoSpaceDE w:val="0"/>
        <w:autoSpaceDN w:val="0"/>
        <w:adjustRightInd w:val="0"/>
        <w:spacing w:before="0" w:line="240" w:lineRule="auto"/>
        <w:ind w:left="720"/>
        <w:rPr>
          <w:rFonts w:asciiTheme="minorHAnsi" w:hAnsiTheme="minorHAnsi"/>
          <w:sz w:val="24"/>
          <w:szCs w:val="24"/>
        </w:rPr>
      </w:pPr>
      <w:r w:rsidRPr="0BF93514">
        <w:rPr>
          <w:rFonts w:asciiTheme="minorHAnsi" w:hAnsiTheme="minorHAnsi"/>
          <w:sz w:val="24"/>
          <w:szCs w:val="24"/>
        </w:rPr>
        <w:t>identité de la compagnie d’assurance ;</w:t>
      </w:r>
    </w:p>
    <w:p w14:paraId="0A16D74A" w14:textId="77777777" w:rsidR="008962C5" w:rsidRPr="00CF5D6C" w:rsidRDefault="008962C5" w:rsidP="008962C5">
      <w:pPr>
        <w:pStyle w:val="Paragraphedeliste"/>
        <w:widowControl w:val="0"/>
        <w:numPr>
          <w:ilvl w:val="0"/>
          <w:numId w:val="23"/>
        </w:numPr>
        <w:autoSpaceDE w:val="0"/>
        <w:autoSpaceDN w:val="0"/>
        <w:adjustRightInd w:val="0"/>
        <w:spacing w:before="0" w:line="240" w:lineRule="auto"/>
        <w:ind w:left="720"/>
        <w:rPr>
          <w:rFonts w:asciiTheme="minorHAnsi" w:hAnsiTheme="minorHAnsi"/>
          <w:sz w:val="24"/>
          <w:szCs w:val="24"/>
        </w:rPr>
      </w:pPr>
      <w:r w:rsidRPr="0BF93514">
        <w:rPr>
          <w:rFonts w:asciiTheme="minorHAnsi" w:hAnsiTheme="minorHAnsi"/>
          <w:sz w:val="24"/>
          <w:szCs w:val="24"/>
        </w:rPr>
        <w:t>numéro de police ;</w:t>
      </w:r>
    </w:p>
    <w:p w14:paraId="294DE104" w14:textId="77777777" w:rsidR="008962C5" w:rsidRPr="00CF5D6C" w:rsidRDefault="008962C5" w:rsidP="008962C5">
      <w:pPr>
        <w:pStyle w:val="Paragraphedeliste"/>
        <w:widowControl w:val="0"/>
        <w:numPr>
          <w:ilvl w:val="0"/>
          <w:numId w:val="23"/>
        </w:numPr>
        <w:autoSpaceDE w:val="0"/>
        <w:autoSpaceDN w:val="0"/>
        <w:adjustRightInd w:val="0"/>
        <w:spacing w:before="0" w:line="240" w:lineRule="auto"/>
        <w:ind w:left="720"/>
        <w:rPr>
          <w:rFonts w:asciiTheme="minorHAnsi" w:hAnsiTheme="minorHAnsi"/>
          <w:sz w:val="24"/>
          <w:szCs w:val="24"/>
        </w:rPr>
      </w:pPr>
      <w:r w:rsidRPr="0BF93514">
        <w:rPr>
          <w:rFonts w:asciiTheme="minorHAnsi" w:hAnsiTheme="minorHAnsi"/>
          <w:sz w:val="24"/>
          <w:szCs w:val="24"/>
        </w:rPr>
        <w:t>date d’effet, période de validité ;</w:t>
      </w:r>
    </w:p>
    <w:p w14:paraId="2BBE1399" w14:textId="77777777" w:rsidR="008962C5" w:rsidRPr="00CF5D6C" w:rsidRDefault="008962C5" w:rsidP="008962C5">
      <w:pPr>
        <w:pStyle w:val="Paragraphedeliste"/>
        <w:widowControl w:val="0"/>
        <w:numPr>
          <w:ilvl w:val="0"/>
          <w:numId w:val="23"/>
        </w:numPr>
        <w:autoSpaceDE w:val="0"/>
        <w:autoSpaceDN w:val="0"/>
        <w:adjustRightInd w:val="0"/>
        <w:spacing w:before="0" w:line="240" w:lineRule="auto"/>
        <w:ind w:left="720"/>
        <w:rPr>
          <w:rFonts w:asciiTheme="minorHAnsi" w:hAnsiTheme="minorHAnsi"/>
          <w:sz w:val="24"/>
          <w:szCs w:val="24"/>
        </w:rPr>
      </w:pPr>
      <w:r w:rsidRPr="0BF93514">
        <w:rPr>
          <w:rFonts w:asciiTheme="minorHAnsi" w:hAnsiTheme="minorHAnsi"/>
          <w:sz w:val="24"/>
          <w:szCs w:val="24"/>
        </w:rPr>
        <w:t>garantie légale à propos des Ouvrages de bâtiment ;</w:t>
      </w:r>
    </w:p>
    <w:p w14:paraId="36029073" w14:textId="77777777" w:rsidR="008962C5" w:rsidRPr="00CF5D6C" w:rsidRDefault="008962C5" w:rsidP="008962C5">
      <w:pPr>
        <w:pStyle w:val="Paragraphedeliste"/>
        <w:widowControl w:val="0"/>
        <w:numPr>
          <w:ilvl w:val="0"/>
          <w:numId w:val="23"/>
        </w:numPr>
        <w:autoSpaceDE w:val="0"/>
        <w:autoSpaceDN w:val="0"/>
        <w:adjustRightInd w:val="0"/>
        <w:spacing w:before="0" w:line="240" w:lineRule="auto"/>
        <w:ind w:left="720"/>
        <w:rPr>
          <w:rFonts w:asciiTheme="minorHAnsi" w:hAnsiTheme="minorHAnsi"/>
          <w:sz w:val="24"/>
          <w:szCs w:val="24"/>
        </w:rPr>
      </w:pPr>
      <w:r w:rsidRPr="0BF93514">
        <w:rPr>
          <w:rFonts w:asciiTheme="minorHAnsi" w:hAnsiTheme="minorHAnsi"/>
          <w:sz w:val="24"/>
          <w:szCs w:val="24"/>
        </w:rPr>
        <w:t>activités assurées en référence aux prestations relevant du Marché dont il est Titulaire ;</w:t>
      </w:r>
    </w:p>
    <w:p w14:paraId="1B6C6AA4" w14:textId="77777777" w:rsidR="008962C5" w:rsidRPr="00CF5D6C" w:rsidRDefault="008962C5" w:rsidP="008962C5">
      <w:pPr>
        <w:pStyle w:val="Paragraphedeliste"/>
        <w:widowControl w:val="0"/>
        <w:numPr>
          <w:ilvl w:val="0"/>
          <w:numId w:val="23"/>
        </w:numPr>
        <w:autoSpaceDE w:val="0"/>
        <w:autoSpaceDN w:val="0"/>
        <w:adjustRightInd w:val="0"/>
        <w:spacing w:before="0" w:line="240" w:lineRule="auto"/>
        <w:ind w:left="720"/>
        <w:rPr>
          <w:rFonts w:asciiTheme="minorHAnsi" w:hAnsiTheme="minorHAnsi"/>
          <w:sz w:val="24"/>
          <w:szCs w:val="24"/>
        </w:rPr>
      </w:pPr>
      <w:r w:rsidRPr="0BF93514">
        <w:rPr>
          <w:rFonts w:asciiTheme="minorHAnsi" w:hAnsiTheme="minorHAnsi"/>
          <w:sz w:val="24"/>
          <w:szCs w:val="24"/>
        </w:rPr>
        <w:t>abrogation de la règle proportionnelle ;</w:t>
      </w:r>
    </w:p>
    <w:p w14:paraId="2943C768" w14:textId="77777777" w:rsidR="008962C5" w:rsidRPr="00CF5D6C" w:rsidRDefault="008962C5" w:rsidP="008962C5">
      <w:pPr>
        <w:pStyle w:val="Paragraphedeliste"/>
        <w:widowControl w:val="0"/>
        <w:numPr>
          <w:ilvl w:val="0"/>
          <w:numId w:val="23"/>
        </w:numPr>
        <w:autoSpaceDE w:val="0"/>
        <w:autoSpaceDN w:val="0"/>
        <w:adjustRightInd w:val="0"/>
        <w:spacing w:before="0" w:line="240" w:lineRule="auto"/>
        <w:ind w:left="720"/>
        <w:rPr>
          <w:rFonts w:asciiTheme="minorHAnsi" w:hAnsiTheme="minorHAnsi"/>
          <w:sz w:val="24"/>
          <w:szCs w:val="24"/>
        </w:rPr>
      </w:pPr>
      <w:r w:rsidRPr="0BF93514">
        <w:rPr>
          <w:rFonts w:asciiTheme="minorHAnsi" w:hAnsiTheme="minorHAnsi"/>
          <w:sz w:val="24"/>
          <w:szCs w:val="24"/>
        </w:rPr>
        <w:t xml:space="preserve">les montants assurés. </w:t>
      </w:r>
    </w:p>
    <w:p w14:paraId="14E1A546" w14:textId="77777777" w:rsidR="008962C5" w:rsidRPr="00CF5D6C" w:rsidRDefault="008962C5" w:rsidP="008962C5">
      <w:pPr>
        <w:rPr>
          <w:rFonts w:cs="Calibri"/>
        </w:rPr>
      </w:pPr>
    </w:p>
    <w:p w14:paraId="2F8E346A" w14:textId="310951C6" w:rsidR="008962C5" w:rsidRPr="00CF5D6C" w:rsidRDefault="000669AD" w:rsidP="008962C5">
      <w:pPr>
        <w:rPr>
          <w:rFonts w:cs="Calibri"/>
        </w:rPr>
      </w:pPr>
      <w:r>
        <w:rPr>
          <w:rFonts w:cs="Calibri"/>
          <w:b/>
          <w:u w:val="single"/>
        </w:rPr>
        <w:t>20</w:t>
      </w:r>
      <w:r w:rsidR="008962C5" w:rsidRPr="00986212">
        <w:rPr>
          <w:rFonts w:cs="Calibri"/>
          <w:b/>
          <w:u w:val="single"/>
        </w:rPr>
        <w:t>.</w:t>
      </w:r>
      <w:r w:rsidR="001D4068">
        <w:rPr>
          <w:rFonts w:cs="Calibri"/>
          <w:b/>
          <w:u w:val="single"/>
        </w:rPr>
        <w:t>3</w:t>
      </w:r>
      <w:r w:rsidR="008962C5" w:rsidRPr="00986212">
        <w:rPr>
          <w:rFonts w:cs="Calibri"/>
          <w:b/>
          <w:u w:val="single"/>
        </w:rPr>
        <w:t>.</w:t>
      </w:r>
      <w:r w:rsidR="008962C5" w:rsidRPr="00CF5D6C">
        <w:rPr>
          <w:rFonts w:cs="Calibri"/>
        </w:rPr>
        <w:t xml:space="preserve"> Le </w:t>
      </w:r>
      <w:r w:rsidR="008962C5">
        <w:rPr>
          <w:rFonts w:cs="Calibri"/>
        </w:rPr>
        <w:t>Titulaire</w:t>
      </w:r>
      <w:r w:rsidR="008962C5" w:rsidRPr="00CF5D6C">
        <w:rPr>
          <w:rFonts w:cs="Calibri"/>
        </w:rPr>
        <w:t xml:space="preserve">, </w:t>
      </w:r>
      <w:r w:rsidR="008962C5" w:rsidRPr="00CF5D6C">
        <w:rPr>
          <w:rFonts w:cs="Calibri"/>
          <w:color w:val="000000"/>
          <w:lang w:val="x-none"/>
        </w:rPr>
        <w:t>et plus globalement chaque intervenant à l’opération de construction</w:t>
      </w:r>
      <w:r w:rsidR="008962C5" w:rsidRPr="00CF5D6C">
        <w:t>,</w:t>
      </w:r>
      <w:r w:rsidR="008962C5" w:rsidRPr="00CF5D6C">
        <w:rPr>
          <w:rFonts w:cs="Calibri"/>
        </w:rPr>
        <w:t xml:space="preserve"> devra souscrire une police responsabilité civile garantissant notamment sa responsabilité civile </w:t>
      </w:r>
      <w:r w:rsidR="001412EF">
        <w:rPr>
          <w:rFonts w:cs="Calibri"/>
        </w:rPr>
        <w:t>exploitation</w:t>
      </w:r>
      <w:r w:rsidR="008962C5" w:rsidRPr="005C1769">
        <w:rPr>
          <w:rFonts w:cs="Calibri"/>
        </w:rPr>
        <w:t>. Les</w:t>
      </w:r>
      <w:r w:rsidR="008962C5" w:rsidRPr="00CF5D6C">
        <w:rPr>
          <w:rFonts w:cs="Calibri"/>
        </w:rPr>
        <w:t xml:space="preserve"> garanties devront être acquises à compter de la signature du </w:t>
      </w:r>
      <w:r w:rsidR="008962C5">
        <w:rPr>
          <w:rFonts w:cs="Calibri"/>
        </w:rPr>
        <w:t>Marché</w:t>
      </w:r>
      <w:r w:rsidR="008962C5" w:rsidRPr="00CF5D6C">
        <w:rPr>
          <w:rFonts w:cs="Calibri"/>
        </w:rPr>
        <w:t xml:space="preserve"> et pour toute sa durée.</w:t>
      </w:r>
    </w:p>
    <w:p w14:paraId="7D7D9302" w14:textId="77777777" w:rsidR="008962C5" w:rsidRPr="00CF5D6C" w:rsidRDefault="008962C5" w:rsidP="008962C5">
      <w:pPr>
        <w:rPr>
          <w:rFonts w:eastAsia="Calibri" w:cs="Calibri"/>
        </w:rPr>
      </w:pPr>
      <w:r w:rsidRPr="00CF5D6C">
        <w:rPr>
          <w:rFonts w:eastAsia="Calibri" w:cs="Calibri"/>
        </w:rPr>
        <w:t xml:space="preserve">Cette police d’assurance devra mentionner que </w:t>
      </w:r>
      <w:r>
        <w:rPr>
          <w:rFonts w:eastAsia="Calibri" w:cs="Calibri"/>
        </w:rPr>
        <w:t>le Maître d’ouvrage</w:t>
      </w:r>
      <w:r w:rsidRPr="00CF5D6C">
        <w:rPr>
          <w:rFonts w:asciiTheme="minorHAnsi" w:hAnsiTheme="minorHAnsi"/>
        </w:rPr>
        <w:t xml:space="preserve"> </w:t>
      </w:r>
      <w:r>
        <w:rPr>
          <w:rFonts w:eastAsia="Calibri" w:cs="Calibri"/>
        </w:rPr>
        <w:t>est</w:t>
      </w:r>
      <w:r w:rsidRPr="00CF5D6C">
        <w:rPr>
          <w:rFonts w:eastAsia="Calibri" w:cs="Calibri"/>
        </w:rPr>
        <w:t xml:space="preserve"> considéré comme </w:t>
      </w:r>
      <w:r>
        <w:rPr>
          <w:rFonts w:eastAsia="Calibri" w:cs="Calibri"/>
        </w:rPr>
        <w:t>un</w:t>
      </w:r>
      <w:r w:rsidRPr="00CF5D6C">
        <w:rPr>
          <w:rFonts w:eastAsia="Calibri" w:cs="Calibri"/>
        </w:rPr>
        <w:t xml:space="preserve"> </w:t>
      </w:r>
      <w:r>
        <w:rPr>
          <w:rFonts w:eastAsia="Calibri" w:cs="Calibri"/>
        </w:rPr>
        <w:t>Tiers</w:t>
      </w:r>
      <w:r w:rsidRPr="00CF5D6C">
        <w:rPr>
          <w:rFonts w:eastAsia="Calibri" w:cs="Calibri"/>
        </w:rPr>
        <w:t xml:space="preserve"> vis-à-vis du </w:t>
      </w:r>
      <w:r>
        <w:rPr>
          <w:rFonts w:eastAsia="Calibri" w:cs="Calibri"/>
        </w:rPr>
        <w:t>Titulaire</w:t>
      </w:r>
      <w:r w:rsidRPr="00CF5D6C">
        <w:rPr>
          <w:rFonts w:eastAsia="Calibri" w:cs="Calibri"/>
        </w:rPr>
        <w:t>.</w:t>
      </w:r>
    </w:p>
    <w:p w14:paraId="557D9F06" w14:textId="77777777" w:rsidR="008962C5" w:rsidRPr="00CF5D6C" w:rsidRDefault="008962C5" w:rsidP="008962C5">
      <w:pPr>
        <w:rPr>
          <w:rFonts w:cs="Calibri"/>
        </w:rPr>
      </w:pPr>
      <w:r w:rsidRPr="00CF5D6C">
        <w:rPr>
          <w:rFonts w:cs="Calibri"/>
        </w:rPr>
        <w:t xml:space="preserve">Le </w:t>
      </w:r>
      <w:r>
        <w:rPr>
          <w:rFonts w:cs="Calibri"/>
        </w:rPr>
        <w:t>Titulaire</w:t>
      </w:r>
      <w:r w:rsidRPr="00CF5D6C">
        <w:rPr>
          <w:rFonts w:cs="Calibri"/>
        </w:rPr>
        <w:t xml:space="preserve"> (et plus globalement chaque intervenant à l’opération) déclare que les garanties de sa police d’assurance s’appliquent aux responsabilités pouvant lui incomber du fait de ses sous-traitants.</w:t>
      </w:r>
    </w:p>
    <w:p w14:paraId="4F4A8737" w14:textId="77777777" w:rsidR="008962C5" w:rsidRPr="00CF5D6C" w:rsidRDefault="008962C5" w:rsidP="008962C5">
      <w:pPr>
        <w:rPr>
          <w:rFonts w:eastAsia="Calibri" w:cs="Calibri"/>
        </w:rPr>
      </w:pPr>
    </w:p>
    <w:p w14:paraId="7932213E" w14:textId="0F00FB72" w:rsidR="008962C5" w:rsidRPr="00CF5D6C" w:rsidRDefault="000669AD" w:rsidP="008962C5">
      <w:pPr>
        <w:rPr>
          <w:rFonts w:cs="Calibri"/>
        </w:rPr>
      </w:pPr>
      <w:r>
        <w:rPr>
          <w:rFonts w:cs="Calibri"/>
          <w:b/>
          <w:u w:val="single"/>
        </w:rPr>
        <w:t>20</w:t>
      </w:r>
      <w:r w:rsidR="008962C5" w:rsidRPr="00076DA8">
        <w:rPr>
          <w:rFonts w:cs="Calibri"/>
          <w:b/>
          <w:u w:val="single"/>
        </w:rPr>
        <w:t>.</w:t>
      </w:r>
      <w:r w:rsidR="001D4068">
        <w:rPr>
          <w:rFonts w:cs="Calibri"/>
          <w:b/>
          <w:u w:val="single"/>
        </w:rPr>
        <w:t>4</w:t>
      </w:r>
      <w:r w:rsidR="008962C5" w:rsidRPr="00076DA8">
        <w:rPr>
          <w:rFonts w:cs="Calibri"/>
          <w:b/>
          <w:u w:val="single"/>
        </w:rPr>
        <w:t>.</w:t>
      </w:r>
      <w:r w:rsidR="008962C5" w:rsidRPr="00CF5D6C">
        <w:rPr>
          <w:rFonts w:eastAsia="Calibri" w:cs="Calibri"/>
        </w:rPr>
        <w:t xml:space="preserve"> </w:t>
      </w:r>
      <w:r w:rsidR="008962C5" w:rsidRPr="00CF5D6C">
        <w:rPr>
          <w:rFonts w:cs="Calibri"/>
        </w:rPr>
        <w:t xml:space="preserve">Le </w:t>
      </w:r>
      <w:r w:rsidR="008962C5">
        <w:rPr>
          <w:rFonts w:cs="Calibri"/>
        </w:rPr>
        <w:t>Titulaire</w:t>
      </w:r>
      <w:r w:rsidR="008962C5" w:rsidRPr="00CF5D6C">
        <w:rPr>
          <w:rFonts w:cs="Calibri"/>
        </w:rPr>
        <w:t xml:space="preserve"> fera son affaire personnelle de la souscription des assurances relatives aux biens et équipements lui appartenant ou placés sous sa garde, utilisés pour la réalisation du </w:t>
      </w:r>
      <w:r w:rsidR="008962C5">
        <w:rPr>
          <w:rFonts w:cs="Calibri"/>
        </w:rPr>
        <w:t>Marché</w:t>
      </w:r>
      <w:r w:rsidR="008962C5" w:rsidRPr="00CF5D6C">
        <w:rPr>
          <w:rFonts w:cs="Calibri"/>
        </w:rPr>
        <w:t xml:space="preserve"> et non desti</w:t>
      </w:r>
      <w:r w:rsidR="008962C5">
        <w:rPr>
          <w:rFonts w:cs="Calibri"/>
        </w:rPr>
        <w:t>nés à être incorporés dans les Ouvrages</w:t>
      </w:r>
      <w:r w:rsidR="008962C5" w:rsidRPr="00CF5D6C">
        <w:rPr>
          <w:rFonts w:cs="Calibri"/>
        </w:rPr>
        <w:t xml:space="preserve"> réalisés.</w:t>
      </w:r>
    </w:p>
    <w:p w14:paraId="133246AE" w14:textId="77777777" w:rsidR="008962C5" w:rsidRPr="00CF5D6C" w:rsidRDefault="008962C5" w:rsidP="008962C5">
      <w:pPr>
        <w:rPr>
          <w:rFonts w:cs="Calibri"/>
        </w:rPr>
      </w:pPr>
      <w:r w:rsidRPr="00CF5D6C">
        <w:rPr>
          <w:rFonts w:cs="Calibri"/>
        </w:rPr>
        <w:t>Il veillera notamment à ce que les véhicules terrestres à moteur et les remorques (attelées ou non) soient assurés conformément à la législation en vigueur et que ceux-ci soient garantis lorsqu’ils fonctionnent comme outils en dehors de toute circulation.</w:t>
      </w:r>
    </w:p>
    <w:p w14:paraId="1AE49A09" w14:textId="77777777" w:rsidR="008962C5" w:rsidRDefault="008962C5" w:rsidP="008962C5">
      <w:pPr>
        <w:rPr>
          <w:rFonts w:asciiTheme="minorHAnsi" w:eastAsia="Calibri" w:hAnsiTheme="minorHAnsi" w:cstheme="minorHAnsi"/>
        </w:rPr>
      </w:pPr>
    </w:p>
    <w:p w14:paraId="4EF5FCF2" w14:textId="33EB156F" w:rsidR="008962C5" w:rsidRPr="00B0593D" w:rsidRDefault="000669AD" w:rsidP="008962C5">
      <w:pPr>
        <w:autoSpaceDE w:val="0"/>
        <w:autoSpaceDN w:val="0"/>
        <w:adjustRightInd w:val="0"/>
        <w:snapToGrid w:val="0"/>
        <w:rPr>
          <w:rFonts w:cs="Calibri"/>
          <w:color w:val="000000"/>
          <w:lang w:val="x-none"/>
        </w:rPr>
      </w:pPr>
      <w:r>
        <w:rPr>
          <w:rFonts w:cs="Calibri"/>
          <w:b/>
          <w:u w:val="single"/>
        </w:rPr>
        <w:t>20</w:t>
      </w:r>
      <w:r w:rsidR="008962C5" w:rsidRPr="00076DA8">
        <w:rPr>
          <w:rFonts w:cs="Calibri"/>
          <w:b/>
          <w:u w:val="single"/>
        </w:rPr>
        <w:t>.</w:t>
      </w:r>
      <w:r w:rsidR="001D4068">
        <w:rPr>
          <w:rFonts w:cs="Calibri"/>
          <w:b/>
          <w:u w:val="single"/>
        </w:rPr>
        <w:t>5</w:t>
      </w:r>
      <w:r w:rsidR="008962C5" w:rsidRPr="00076DA8">
        <w:rPr>
          <w:rFonts w:cs="Calibri"/>
          <w:b/>
          <w:u w:val="single"/>
        </w:rPr>
        <w:t>.</w:t>
      </w:r>
      <w:r w:rsidR="008962C5">
        <w:rPr>
          <w:rFonts w:eastAsia="Calibri" w:cs="Calibri"/>
        </w:rPr>
        <w:t xml:space="preserve"> Pendant la Phase</w:t>
      </w:r>
      <w:r w:rsidR="008962C5" w:rsidRPr="00B0593D">
        <w:rPr>
          <w:rFonts w:eastAsia="Calibri" w:cs="Calibri"/>
        </w:rPr>
        <w:t xml:space="preserve"> d’Exploitation-Maintenance, </w:t>
      </w:r>
      <w:proofErr w:type="spellStart"/>
      <w:r w:rsidR="008962C5" w:rsidRPr="00B0593D">
        <w:rPr>
          <w:rFonts w:cs="Calibri"/>
          <w:color w:val="000000"/>
        </w:rPr>
        <w:t>l</w:t>
      </w:r>
      <w:r w:rsidR="008962C5" w:rsidRPr="00B0593D">
        <w:rPr>
          <w:rFonts w:cs="Calibri"/>
          <w:color w:val="000000"/>
          <w:lang w:val="x-none"/>
        </w:rPr>
        <w:t>e</w:t>
      </w:r>
      <w:proofErr w:type="spellEnd"/>
      <w:r w:rsidR="008962C5">
        <w:rPr>
          <w:rFonts w:cs="Calibri"/>
          <w:color w:val="000000"/>
        </w:rPr>
        <w:t xml:space="preserve"> </w:t>
      </w:r>
      <w:r w:rsidR="008962C5">
        <w:rPr>
          <w:rFonts w:cs="Calibri"/>
          <w:color w:val="000000"/>
          <w:lang w:val="x-none"/>
        </w:rPr>
        <w:t>Titulaire</w:t>
      </w:r>
      <w:r w:rsidR="008962C5">
        <w:rPr>
          <w:rFonts w:cs="Calibri"/>
        </w:rPr>
        <w:t xml:space="preserve">, </w:t>
      </w:r>
      <w:r w:rsidR="008962C5">
        <w:rPr>
          <w:rFonts w:cs="Calibri"/>
          <w:color w:val="000000"/>
          <w:lang w:val="x-none"/>
        </w:rPr>
        <w:t>et plus globalement chaque intervenant</w:t>
      </w:r>
      <w:r w:rsidR="008962C5">
        <w:rPr>
          <w:rFonts w:cs="Calibri"/>
          <w:color w:val="000000"/>
        </w:rPr>
        <w:t xml:space="preserve">, </w:t>
      </w:r>
      <w:r w:rsidR="008962C5" w:rsidRPr="00B0593D">
        <w:rPr>
          <w:rFonts w:cs="Calibri"/>
          <w:color w:val="000000"/>
          <w:lang w:val="x-none"/>
        </w:rPr>
        <w:t xml:space="preserve">doit contracter les assurances permettant de garantir sa responsabilité à l’égard du </w:t>
      </w:r>
      <w:r w:rsidR="008962C5">
        <w:rPr>
          <w:rFonts w:cs="Calibri"/>
          <w:color w:val="000000"/>
        </w:rPr>
        <w:t>Maître d’ouvrage, de son représentant</w:t>
      </w:r>
      <w:r w:rsidR="008962C5" w:rsidRPr="00B0593D">
        <w:rPr>
          <w:rFonts w:cs="Calibri"/>
          <w:color w:val="000000"/>
          <w:lang w:val="x-none"/>
        </w:rPr>
        <w:t xml:space="preserve"> et</w:t>
      </w:r>
      <w:r w:rsidR="008962C5" w:rsidRPr="00B0593D">
        <w:rPr>
          <w:rFonts w:cs="Calibri"/>
          <w:color w:val="000000"/>
        </w:rPr>
        <w:t xml:space="preserve"> </w:t>
      </w:r>
      <w:r w:rsidR="008962C5" w:rsidRPr="00B0593D">
        <w:rPr>
          <w:rFonts w:cs="Calibri"/>
          <w:color w:val="000000"/>
          <w:lang w:val="x-none"/>
        </w:rPr>
        <w:t xml:space="preserve">des </w:t>
      </w:r>
      <w:r w:rsidR="008962C5">
        <w:rPr>
          <w:rFonts w:cs="Calibri"/>
          <w:color w:val="000000"/>
        </w:rPr>
        <w:t>Tiers</w:t>
      </w:r>
      <w:r w:rsidR="008962C5" w:rsidRPr="00B0593D">
        <w:rPr>
          <w:rFonts w:cs="Calibri"/>
          <w:color w:val="000000"/>
          <w:lang w:val="x-none"/>
        </w:rPr>
        <w:t xml:space="preserve">, victimes d’accidents ou de dommages causés par l’exécution des prestations. </w:t>
      </w:r>
    </w:p>
    <w:p w14:paraId="4DF5BA29" w14:textId="77777777" w:rsidR="008962C5" w:rsidRDefault="008962C5" w:rsidP="008962C5">
      <w:pPr>
        <w:autoSpaceDE w:val="0"/>
        <w:autoSpaceDN w:val="0"/>
        <w:adjustRightInd w:val="0"/>
        <w:snapToGrid w:val="0"/>
        <w:rPr>
          <w:rFonts w:cs="Calibri"/>
          <w:color w:val="000000"/>
          <w:lang w:val="x-none"/>
        </w:rPr>
      </w:pPr>
    </w:p>
    <w:p w14:paraId="66F3A676" w14:textId="77777777" w:rsidR="008962C5" w:rsidRPr="00B0593D" w:rsidRDefault="008962C5" w:rsidP="008962C5">
      <w:pPr>
        <w:autoSpaceDE w:val="0"/>
        <w:autoSpaceDN w:val="0"/>
        <w:adjustRightInd w:val="0"/>
        <w:snapToGrid w:val="0"/>
        <w:rPr>
          <w:rFonts w:cs="Calibri"/>
          <w:color w:val="000000"/>
          <w:lang w:val="x-none"/>
        </w:rPr>
      </w:pPr>
      <w:r w:rsidRPr="00B0593D">
        <w:rPr>
          <w:rFonts w:cs="Calibri"/>
          <w:color w:val="000000"/>
          <w:lang w:val="x-none"/>
        </w:rPr>
        <w:t xml:space="preserve">Le terme des contrats souscrits ne peut pas être postérieur à l'échéance du présent </w:t>
      </w:r>
      <w:r>
        <w:rPr>
          <w:rFonts w:cs="Calibri"/>
          <w:color w:val="000000"/>
          <w:lang w:val="x-none"/>
        </w:rPr>
        <w:t>Marché</w:t>
      </w:r>
      <w:r w:rsidRPr="00B0593D">
        <w:rPr>
          <w:rFonts w:cs="Calibri"/>
          <w:color w:val="000000"/>
          <w:lang w:val="x-none"/>
        </w:rPr>
        <w:t xml:space="preserve"> sauf accord du </w:t>
      </w:r>
      <w:r>
        <w:rPr>
          <w:rFonts w:cs="Calibri"/>
          <w:color w:val="000000"/>
        </w:rPr>
        <w:t>Maître d’ouvrage</w:t>
      </w:r>
      <w:r w:rsidRPr="00B0593D">
        <w:rPr>
          <w:rFonts w:cs="Calibri"/>
          <w:color w:val="000000"/>
          <w:lang w:val="x-none"/>
        </w:rPr>
        <w:t>.</w:t>
      </w:r>
    </w:p>
    <w:p w14:paraId="2C45E877" w14:textId="77777777" w:rsidR="008962C5" w:rsidRPr="00B0593D" w:rsidRDefault="008962C5" w:rsidP="008962C5">
      <w:pPr>
        <w:autoSpaceDE w:val="0"/>
        <w:autoSpaceDN w:val="0"/>
        <w:adjustRightInd w:val="0"/>
        <w:snapToGrid w:val="0"/>
        <w:rPr>
          <w:rFonts w:cs="Calibri"/>
          <w:color w:val="000000"/>
          <w:lang w:val="x-none"/>
        </w:rPr>
      </w:pPr>
      <w:r w:rsidRPr="00B0593D">
        <w:rPr>
          <w:rFonts w:cs="Calibri"/>
          <w:color w:val="000000"/>
          <w:lang w:val="x-none"/>
        </w:rPr>
        <w:t xml:space="preserve">Le </w:t>
      </w:r>
      <w:r>
        <w:rPr>
          <w:rFonts w:cs="Calibri"/>
          <w:color w:val="000000"/>
          <w:lang w:val="x-none"/>
        </w:rPr>
        <w:t>Titulaire</w:t>
      </w:r>
      <w:r w:rsidRPr="00B0593D">
        <w:rPr>
          <w:rFonts w:cs="Calibri"/>
          <w:color w:val="000000"/>
          <w:lang w:val="x-none"/>
        </w:rPr>
        <w:t xml:space="preserve"> adresse copie au </w:t>
      </w:r>
      <w:r>
        <w:rPr>
          <w:rFonts w:cs="Calibri"/>
          <w:color w:val="000000"/>
        </w:rPr>
        <w:t>Maître d’ouvrage</w:t>
      </w:r>
      <w:r w:rsidRPr="00B0593D">
        <w:rPr>
          <w:rFonts w:cs="Calibri"/>
          <w:color w:val="000000"/>
          <w:lang w:val="x-none"/>
        </w:rPr>
        <w:t xml:space="preserve"> :</w:t>
      </w:r>
    </w:p>
    <w:p w14:paraId="10F3F0C7" w14:textId="77777777" w:rsidR="008962C5" w:rsidRPr="00B0593D" w:rsidRDefault="008962C5" w:rsidP="008962C5">
      <w:pPr>
        <w:pStyle w:val="Paragraphedeliste"/>
        <w:numPr>
          <w:ilvl w:val="0"/>
          <w:numId w:val="32"/>
        </w:numPr>
        <w:autoSpaceDE w:val="0"/>
        <w:autoSpaceDN w:val="0"/>
        <w:adjustRightInd w:val="0"/>
        <w:snapToGrid w:val="0"/>
        <w:spacing w:before="0" w:after="0" w:line="240" w:lineRule="auto"/>
        <w:rPr>
          <w:rFonts w:ascii="Calibri" w:hAnsi="Calibri" w:cs="Calibri"/>
          <w:color w:val="000000"/>
          <w:sz w:val="24"/>
          <w:szCs w:val="24"/>
          <w:lang w:val="x-none"/>
        </w:rPr>
      </w:pPr>
      <w:r w:rsidRPr="00B0593D">
        <w:rPr>
          <w:rFonts w:ascii="Calibri" w:hAnsi="Calibri" w:cs="Calibri"/>
          <w:color w:val="000000"/>
          <w:sz w:val="24"/>
          <w:szCs w:val="24"/>
          <w:lang w:val="x-none"/>
        </w:rPr>
        <w:t xml:space="preserve">de toutes les attestations dans un délai de quinze (15) jours qui précèdent le début de la </w:t>
      </w:r>
      <w:r>
        <w:rPr>
          <w:rFonts w:ascii="Calibri" w:hAnsi="Calibri" w:cs="Calibri"/>
          <w:color w:val="000000"/>
          <w:sz w:val="24"/>
          <w:szCs w:val="24"/>
        </w:rPr>
        <w:t>Phase</w:t>
      </w:r>
      <w:r w:rsidRPr="00B0593D">
        <w:rPr>
          <w:rFonts w:ascii="Calibri" w:hAnsi="Calibri" w:cs="Calibri"/>
          <w:color w:val="000000"/>
          <w:sz w:val="24"/>
          <w:szCs w:val="24"/>
          <w:lang w:val="x-none"/>
        </w:rPr>
        <w:t xml:space="preserve"> d’Exploitation</w:t>
      </w:r>
      <w:r>
        <w:rPr>
          <w:rFonts w:ascii="Calibri" w:hAnsi="Calibri" w:cs="Calibri"/>
          <w:color w:val="000000"/>
          <w:sz w:val="24"/>
          <w:szCs w:val="24"/>
        </w:rPr>
        <w:t>-Maintenance</w:t>
      </w:r>
      <w:r w:rsidRPr="00B0593D">
        <w:rPr>
          <w:rFonts w:ascii="Calibri" w:hAnsi="Calibri" w:cs="Calibri"/>
          <w:color w:val="000000"/>
          <w:sz w:val="24"/>
          <w:szCs w:val="24"/>
          <w:lang w:val="x-none"/>
        </w:rPr>
        <w:t xml:space="preserve"> ;</w:t>
      </w:r>
    </w:p>
    <w:p w14:paraId="7968CA12" w14:textId="77777777" w:rsidR="008962C5" w:rsidRPr="00B0593D" w:rsidRDefault="008962C5" w:rsidP="074ABE51">
      <w:pPr>
        <w:pStyle w:val="Paragraphedeliste"/>
        <w:numPr>
          <w:ilvl w:val="0"/>
          <w:numId w:val="32"/>
        </w:numPr>
        <w:autoSpaceDE w:val="0"/>
        <w:autoSpaceDN w:val="0"/>
        <w:adjustRightInd w:val="0"/>
        <w:snapToGrid w:val="0"/>
        <w:spacing w:before="0" w:after="0" w:line="240" w:lineRule="auto"/>
        <w:rPr>
          <w:rFonts w:ascii="Calibri" w:hAnsi="Calibri" w:cs="Calibri"/>
          <w:color w:val="000000"/>
          <w:sz w:val="24"/>
          <w:szCs w:val="24"/>
        </w:rPr>
      </w:pPr>
      <w:r w:rsidRPr="074ABE51">
        <w:rPr>
          <w:rFonts w:ascii="Calibri" w:hAnsi="Calibri" w:cs="Calibri"/>
          <w:color w:val="000000" w:themeColor="text1"/>
          <w:sz w:val="24"/>
          <w:szCs w:val="24"/>
        </w:rPr>
        <w:t>de tous les avenants, dans un délai d'un (1) mois à compter de leur signature.</w:t>
      </w:r>
    </w:p>
    <w:p w14:paraId="441D1531" w14:textId="77777777" w:rsidR="008962C5" w:rsidRPr="00B0593D" w:rsidRDefault="008962C5" w:rsidP="008962C5">
      <w:pPr>
        <w:autoSpaceDE w:val="0"/>
        <w:autoSpaceDN w:val="0"/>
        <w:adjustRightInd w:val="0"/>
        <w:snapToGrid w:val="0"/>
        <w:rPr>
          <w:rFonts w:cs="Calibri"/>
          <w:color w:val="000000"/>
          <w:lang w:val="x-none"/>
        </w:rPr>
      </w:pPr>
    </w:p>
    <w:p w14:paraId="2AC2CDFF" w14:textId="77777777" w:rsidR="008962C5" w:rsidRPr="00B0593D" w:rsidRDefault="008962C5" w:rsidP="008962C5">
      <w:pPr>
        <w:autoSpaceDE w:val="0"/>
        <w:autoSpaceDN w:val="0"/>
        <w:adjustRightInd w:val="0"/>
        <w:snapToGrid w:val="0"/>
        <w:rPr>
          <w:rFonts w:cs="Calibri"/>
          <w:color w:val="000000"/>
          <w:lang w:val="x-none"/>
        </w:rPr>
      </w:pPr>
      <w:r w:rsidRPr="00B0593D">
        <w:rPr>
          <w:rFonts w:cs="Calibri"/>
          <w:color w:val="000000"/>
          <w:lang w:val="x-none"/>
        </w:rPr>
        <w:t xml:space="preserve">Le </w:t>
      </w:r>
      <w:r>
        <w:rPr>
          <w:rFonts w:cs="Calibri"/>
          <w:color w:val="000000"/>
          <w:lang w:val="x-none"/>
        </w:rPr>
        <w:t>Titulaire</w:t>
      </w:r>
      <w:r w:rsidRPr="00B0593D">
        <w:rPr>
          <w:rFonts w:cs="Calibri"/>
          <w:color w:val="000000"/>
          <w:lang w:val="x-none"/>
        </w:rPr>
        <w:t xml:space="preserve"> est tenu d'informer le</w:t>
      </w:r>
      <w:r w:rsidRPr="00B0593D">
        <w:rPr>
          <w:rFonts w:cs="Calibri"/>
          <w:color w:val="000000"/>
        </w:rPr>
        <w:t xml:space="preserve"> </w:t>
      </w:r>
      <w:r>
        <w:rPr>
          <w:rFonts w:cs="Calibri"/>
          <w:color w:val="000000"/>
        </w:rPr>
        <w:t>Maître d’ouvrage</w:t>
      </w:r>
      <w:r w:rsidRPr="00B0593D">
        <w:rPr>
          <w:rFonts w:cs="Calibri"/>
          <w:color w:val="000000"/>
          <w:lang w:val="x-none"/>
        </w:rPr>
        <w:t>, pour avis préalable, de son intention de résilier tout contrat</w:t>
      </w:r>
      <w:r w:rsidRPr="00B0593D">
        <w:rPr>
          <w:rFonts w:cs="Calibri"/>
          <w:color w:val="000000"/>
        </w:rPr>
        <w:t xml:space="preserve"> </w:t>
      </w:r>
      <w:r w:rsidRPr="00B0593D">
        <w:rPr>
          <w:rFonts w:cs="Calibri"/>
          <w:color w:val="000000"/>
          <w:lang w:val="x-none"/>
        </w:rPr>
        <w:t>d'assurance, dans un délai de quinze (15) jours.</w:t>
      </w:r>
    </w:p>
    <w:p w14:paraId="0E657746" w14:textId="77777777" w:rsidR="008962C5" w:rsidRPr="00B0593D" w:rsidRDefault="008962C5" w:rsidP="008962C5">
      <w:pPr>
        <w:autoSpaceDE w:val="0"/>
        <w:autoSpaceDN w:val="0"/>
        <w:adjustRightInd w:val="0"/>
        <w:snapToGrid w:val="0"/>
        <w:rPr>
          <w:rFonts w:cs="Calibri"/>
          <w:color w:val="000000"/>
          <w:lang w:val="x-none"/>
        </w:rPr>
      </w:pPr>
    </w:p>
    <w:p w14:paraId="659D5E6B" w14:textId="77777777" w:rsidR="008962C5" w:rsidRPr="00B0593D" w:rsidRDefault="008962C5" w:rsidP="008962C5">
      <w:pPr>
        <w:autoSpaceDE w:val="0"/>
        <w:autoSpaceDN w:val="0"/>
        <w:adjustRightInd w:val="0"/>
        <w:snapToGrid w:val="0"/>
        <w:rPr>
          <w:rFonts w:cs="Calibri"/>
          <w:color w:val="000000"/>
          <w:lang w:val="x-none"/>
        </w:rPr>
      </w:pPr>
      <w:r w:rsidRPr="00B0593D">
        <w:rPr>
          <w:rFonts w:cs="Calibri"/>
          <w:color w:val="000000"/>
          <w:lang w:val="x-none"/>
        </w:rPr>
        <w:t>Ces obligations s’appliquent de la même manière aux sous-traitants.</w:t>
      </w:r>
    </w:p>
    <w:p w14:paraId="613C0C3B" w14:textId="77777777" w:rsidR="008962C5" w:rsidRPr="00B0593D" w:rsidRDefault="008962C5" w:rsidP="008962C5">
      <w:pPr>
        <w:autoSpaceDE w:val="0"/>
        <w:autoSpaceDN w:val="0"/>
        <w:adjustRightInd w:val="0"/>
        <w:snapToGrid w:val="0"/>
        <w:rPr>
          <w:rFonts w:cs="Calibri"/>
          <w:color w:val="000000"/>
          <w:lang w:val="x-none"/>
        </w:rPr>
      </w:pPr>
    </w:p>
    <w:p w14:paraId="57AE19B6" w14:textId="77777777" w:rsidR="008962C5" w:rsidRPr="00B0593D" w:rsidRDefault="008962C5" w:rsidP="008962C5">
      <w:pPr>
        <w:autoSpaceDE w:val="0"/>
        <w:autoSpaceDN w:val="0"/>
        <w:adjustRightInd w:val="0"/>
        <w:snapToGrid w:val="0"/>
        <w:rPr>
          <w:rFonts w:cs="Calibri"/>
          <w:color w:val="000000"/>
          <w:lang w:val="x-none"/>
        </w:rPr>
      </w:pPr>
      <w:r w:rsidRPr="00B0593D">
        <w:rPr>
          <w:rFonts w:cs="Calibri"/>
          <w:color w:val="000000"/>
          <w:lang w:val="x-none"/>
        </w:rPr>
        <w:t xml:space="preserve">Pendant toute la durée du </w:t>
      </w:r>
      <w:r>
        <w:rPr>
          <w:rFonts w:cs="Calibri"/>
          <w:color w:val="000000"/>
        </w:rPr>
        <w:t>Marché</w:t>
      </w:r>
      <w:r w:rsidRPr="00B0593D">
        <w:rPr>
          <w:rFonts w:cs="Calibri"/>
          <w:color w:val="000000"/>
          <w:lang w:val="x-none"/>
        </w:rPr>
        <w:t>, les garanties et montants de garantie sont en rapport avec les missions confiées au</w:t>
      </w:r>
      <w:r w:rsidRPr="00B0593D">
        <w:rPr>
          <w:rFonts w:cs="Calibri"/>
          <w:color w:val="000000"/>
        </w:rPr>
        <w:t xml:space="preserve"> </w:t>
      </w:r>
      <w:r>
        <w:rPr>
          <w:rFonts w:cs="Calibri"/>
          <w:color w:val="000000"/>
          <w:lang w:val="x-none"/>
        </w:rPr>
        <w:t>Titulaire</w:t>
      </w:r>
      <w:r w:rsidRPr="00B0593D">
        <w:rPr>
          <w:rFonts w:cs="Calibri"/>
          <w:color w:val="000000"/>
          <w:lang w:val="x-none"/>
        </w:rPr>
        <w:t>. La présentation des attestations d’assurances ainsi que des garanties effectivement souscrites ne modifie en</w:t>
      </w:r>
      <w:r w:rsidRPr="00B0593D">
        <w:rPr>
          <w:rFonts w:cs="Calibri"/>
          <w:color w:val="000000"/>
        </w:rPr>
        <w:t xml:space="preserve"> </w:t>
      </w:r>
      <w:r w:rsidRPr="00B0593D">
        <w:rPr>
          <w:rFonts w:cs="Calibri"/>
          <w:color w:val="000000"/>
          <w:lang w:val="x-none"/>
        </w:rPr>
        <w:t xml:space="preserve">rien l’étendue des responsabilités assumées par le </w:t>
      </w:r>
      <w:r>
        <w:rPr>
          <w:rFonts w:cs="Calibri"/>
          <w:color w:val="000000"/>
          <w:lang w:val="x-none"/>
        </w:rPr>
        <w:t>Titulaire</w:t>
      </w:r>
      <w:r w:rsidRPr="00B0593D">
        <w:rPr>
          <w:rFonts w:cs="Calibri"/>
          <w:color w:val="000000"/>
          <w:lang w:val="x-none"/>
        </w:rPr>
        <w:t>.</w:t>
      </w:r>
    </w:p>
    <w:p w14:paraId="4D1D32A2" w14:textId="77777777" w:rsidR="008962C5" w:rsidRPr="00B0593D" w:rsidRDefault="008962C5" w:rsidP="008962C5">
      <w:pPr>
        <w:autoSpaceDE w:val="0"/>
        <w:autoSpaceDN w:val="0"/>
        <w:adjustRightInd w:val="0"/>
        <w:snapToGrid w:val="0"/>
        <w:rPr>
          <w:rFonts w:cs="Calibri"/>
          <w:color w:val="000000"/>
          <w:lang w:val="x-none"/>
        </w:rPr>
      </w:pPr>
      <w:r w:rsidRPr="00B0593D">
        <w:rPr>
          <w:rFonts w:cs="Calibri"/>
          <w:color w:val="000000"/>
          <w:lang w:val="x-none"/>
        </w:rPr>
        <w:t xml:space="preserve">Cette communication n’engage en rien la responsabilité </w:t>
      </w:r>
      <w:r>
        <w:rPr>
          <w:rFonts w:cs="Calibri"/>
          <w:color w:val="000000"/>
        </w:rPr>
        <w:t>du Maître d’ouvrage</w:t>
      </w:r>
      <w:r w:rsidRPr="00B0593D">
        <w:rPr>
          <w:rFonts w:cs="Calibri"/>
          <w:color w:val="000000"/>
          <w:lang w:val="x-none"/>
        </w:rPr>
        <w:t xml:space="preserve"> pour le cas où, à l’occasion d’un</w:t>
      </w:r>
      <w:r w:rsidRPr="00B0593D">
        <w:rPr>
          <w:rFonts w:cs="Calibri"/>
          <w:color w:val="000000"/>
        </w:rPr>
        <w:t xml:space="preserve"> </w:t>
      </w:r>
      <w:r w:rsidRPr="00B0593D">
        <w:rPr>
          <w:rFonts w:cs="Calibri"/>
          <w:color w:val="000000"/>
          <w:lang w:val="x-none"/>
        </w:rPr>
        <w:t>sinistre, l’étendue des garanties ou le montant de ces assurances s’avéreraient insuffisants.</w:t>
      </w:r>
    </w:p>
    <w:p w14:paraId="742C50AF" w14:textId="77777777" w:rsidR="008962C5" w:rsidRPr="00B0593D" w:rsidRDefault="008962C5" w:rsidP="008962C5">
      <w:pPr>
        <w:rPr>
          <w:rFonts w:eastAsia="Calibri" w:cs="Calibri"/>
          <w:lang w:val="x-none"/>
        </w:rPr>
      </w:pPr>
    </w:p>
    <w:p w14:paraId="1926C906" w14:textId="7AB2DC73" w:rsidR="008962C5" w:rsidRDefault="000669AD" w:rsidP="008962C5">
      <w:pPr>
        <w:pStyle w:val="Commentaire"/>
        <w:spacing w:after="0" w:line="240" w:lineRule="auto"/>
        <w:rPr>
          <w:rFonts w:cs="Calibri"/>
          <w:sz w:val="24"/>
          <w:szCs w:val="24"/>
        </w:rPr>
      </w:pPr>
      <w:r>
        <w:rPr>
          <w:rFonts w:cs="Calibri"/>
          <w:b/>
          <w:sz w:val="24"/>
          <w:szCs w:val="24"/>
          <w:u w:val="single"/>
        </w:rPr>
        <w:t>20</w:t>
      </w:r>
      <w:r w:rsidR="008962C5" w:rsidRPr="00076DA8">
        <w:rPr>
          <w:rFonts w:cs="Calibri"/>
          <w:b/>
          <w:sz w:val="24"/>
          <w:szCs w:val="24"/>
          <w:u w:val="single"/>
        </w:rPr>
        <w:t>.</w:t>
      </w:r>
      <w:r w:rsidR="001D4068">
        <w:rPr>
          <w:rFonts w:cs="Calibri"/>
          <w:b/>
          <w:sz w:val="24"/>
          <w:szCs w:val="24"/>
          <w:u w:val="single"/>
        </w:rPr>
        <w:t>6</w:t>
      </w:r>
      <w:r w:rsidR="007D280A">
        <w:rPr>
          <w:rFonts w:cs="Calibri"/>
          <w:b/>
          <w:sz w:val="24"/>
          <w:szCs w:val="24"/>
          <w:u w:val="single"/>
        </w:rPr>
        <w:t xml:space="preserve"> </w:t>
      </w:r>
      <w:r w:rsidR="008962C5" w:rsidRPr="00B0593D">
        <w:rPr>
          <w:rFonts w:cs="Calibri"/>
          <w:sz w:val="24"/>
          <w:szCs w:val="24"/>
        </w:rPr>
        <w:t xml:space="preserve">Le </w:t>
      </w:r>
      <w:r w:rsidR="008962C5">
        <w:rPr>
          <w:rFonts w:cs="Calibri"/>
          <w:sz w:val="24"/>
          <w:szCs w:val="24"/>
        </w:rPr>
        <w:t>Titulaire</w:t>
      </w:r>
      <w:r w:rsidR="008962C5" w:rsidRPr="00B0593D">
        <w:rPr>
          <w:rFonts w:cs="Calibri"/>
          <w:sz w:val="24"/>
          <w:szCs w:val="24"/>
        </w:rPr>
        <w:t xml:space="preserve"> s’engage formellement à informer </w:t>
      </w:r>
      <w:r w:rsidR="008962C5">
        <w:rPr>
          <w:rFonts w:cs="Calibri"/>
          <w:sz w:val="24"/>
          <w:szCs w:val="24"/>
        </w:rPr>
        <w:t xml:space="preserve">par lettre recommandée avec accusé de réception </w:t>
      </w:r>
      <w:r w:rsidR="008962C5" w:rsidRPr="00B0593D">
        <w:rPr>
          <w:rFonts w:cs="Calibri"/>
          <w:sz w:val="24"/>
          <w:szCs w:val="24"/>
        </w:rPr>
        <w:t xml:space="preserve">le </w:t>
      </w:r>
      <w:r w:rsidR="008962C5">
        <w:rPr>
          <w:rFonts w:cs="Calibri"/>
          <w:sz w:val="24"/>
          <w:szCs w:val="24"/>
        </w:rPr>
        <w:t xml:space="preserve">Maître d’ouvrage </w:t>
      </w:r>
      <w:r w:rsidR="008962C5" w:rsidRPr="00B0593D">
        <w:rPr>
          <w:rFonts w:cs="Calibri"/>
          <w:sz w:val="24"/>
          <w:szCs w:val="24"/>
        </w:rPr>
        <w:t xml:space="preserve">de tout sinistre mettant en jeu les contrats souscrits dans le cadre de la </w:t>
      </w:r>
      <w:r w:rsidR="008962C5">
        <w:rPr>
          <w:rFonts w:cs="Calibri"/>
          <w:sz w:val="24"/>
          <w:szCs w:val="24"/>
        </w:rPr>
        <w:t>Phase</w:t>
      </w:r>
      <w:r w:rsidR="008962C5" w:rsidRPr="00B0593D">
        <w:rPr>
          <w:rFonts w:cs="Calibri"/>
          <w:sz w:val="24"/>
          <w:szCs w:val="24"/>
        </w:rPr>
        <w:t xml:space="preserve"> d’Exploitation Maintenance, en lui adressant copie des déclarations de sinistre</w:t>
      </w:r>
      <w:r w:rsidR="008962C5">
        <w:rPr>
          <w:rFonts w:cs="Calibri"/>
          <w:sz w:val="24"/>
          <w:szCs w:val="24"/>
        </w:rPr>
        <w:t xml:space="preserve"> dans les deux semaines suivant la survenance</w:t>
      </w:r>
      <w:r w:rsidR="008962C5" w:rsidRPr="00B0593D">
        <w:rPr>
          <w:rFonts w:cs="Calibri"/>
          <w:sz w:val="24"/>
          <w:szCs w:val="24"/>
        </w:rPr>
        <w:t>.</w:t>
      </w:r>
    </w:p>
    <w:p w14:paraId="7FFAA180" w14:textId="77777777" w:rsidR="008962C5" w:rsidRPr="00B0593D" w:rsidRDefault="008962C5" w:rsidP="008962C5">
      <w:pPr>
        <w:pStyle w:val="Commentaire"/>
        <w:spacing w:after="0" w:line="240" w:lineRule="auto"/>
        <w:rPr>
          <w:rFonts w:cs="Calibri"/>
          <w:sz w:val="24"/>
          <w:szCs w:val="24"/>
        </w:rPr>
      </w:pPr>
    </w:p>
    <w:p w14:paraId="4D129FCA" w14:textId="77777777" w:rsidR="008962C5" w:rsidRPr="00B0593D" w:rsidRDefault="008962C5" w:rsidP="008962C5">
      <w:pPr>
        <w:pStyle w:val="Commentaire"/>
        <w:spacing w:after="0" w:line="240" w:lineRule="auto"/>
        <w:rPr>
          <w:rFonts w:cs="Calibri"/>
          <w:sz w:val="24"/>
          <w:szCs w:val="24"/>
        </w:rPr>
      </w:pPr>
      <w:r w:rsidRPr="00B0593D">
        <w:rPr>
          <w:rFonts w:cs="Calibri"/>
          <w:sz w:val="24"/>
          <w:szCs w:val="24"/>
        </w:rPr>
        <w:lastRenderedPageBreak/>
        <w:t xml:space="preserve">Par ailleurs, </w:t>
      </w:r>
      <w:r>
        <w:rPr>
          <w:rFonts w:cs="Calibri"/>
          <w:sz w:val="24"/>
          <w:szCs w:val="24"/>
        </w:rPr>
        <w:t xml:space="preserve">le Titulaire est </w:t>
      </w:r>
      <w:r w:rsidRPr="00B0593D">
        <w:rPr>
          <w:rFonts w:cs="Calibri"/>
          <w:sz w:val="24"/>
          <w:szCs w:val="24"/>
        </w:rPr>
        <w:t xml:space="preserve">tenu </w:t>
      </w:r>
      <w:r>
        <w:rPr>
          <w:rFonts w:cs="Calibri"/>
          <w:sz w:val="24"/>
          <w:szCs w:val="24"/>
        </w:rPr>
        <w:t>d’assister dans le cadre de son forfait le Maître d’ouvrage ainsi que leurs assureurs</w:t>
      </w:r>
      <w:r w:rsidRPr="00B0593D">
        <w:rPr>
          <w:rFonts w:cs="Calibri"/>
          <w:sz w:val="24"/>
          <w:szCs w:val="24"/>
        </w:rPr>
        <w:t xml:space="preserve"> dans le cadre de la gestion des </w:t>
      </w:r>
      <w:r>
        <w:rPr>
          <w:rFonts w:cs="Calibri"/>
          <w:sz w:val="24"/>
          <w:szCs w:val="24"/>
        </w:rPr>
        <w:t>événements</w:t>
      </w:r>
      <w:r w:rsidRPr="00B0593D">
        <w:rPr>
          <w:rFonts w:cs="Calibri"/>
          <w:sz w:val="24"/>
          <w:szCs w:val="24"/>
        </w:rPr>
        <w:t xml:space="preserve"> ci-après</w:t>
      </w:r>
      <w:r>
        <w:rPr>
          <w:rFonts w:cs="Calibri"/>
          <w:sz w:val="24"/>
          <w:szCs w:val="24"/>
        </w:rPr>
        <w:t> </w:t>
      </w:r>
      <w:r w:rsidRPr="00B0593D">
        <w:rPr>
          <w:rFonts w:cs="Calibri"/>
          <w:sz w:val="24"/>
          <w:szCs w:val="24"/>
        </w:rPr>
        <w:t>:</w:t>
      </w:r>
    </w:p>
    <w:p w14:paraId="5E88DEA0" w14:textId="77777777" w:rsidR="008962C5" w:rsidRPr="00B0593D" w:rsidRDefault="008962C5" w:rsidP="008962C5">
      <w:pPr>
        <w:pStyle w:val="Commentaire"/>
        <w:numPr>
          <w:ilvl w:val="0"/>
          <w:numId w:val="33"/>
        </w:numPr>
        <w:spacing w:after="0" w:line="240" w:lineRule="auto"/>
        <w:rPr>
          <w:rFonts w:cs="Calibri"/>
          <w:sz w:val="24"/>
          <w:szCs w:val="24"/>
        </w:rPr>
      </w:pPr>
      <w:r w:rsidRPr="00B0593D">
        <w:rPr>
          <w:rFonts w:cs="Calibri"/>
          <w:sz w:val="24"/>
          <w:szCs w:val="24"/>
        </w:rPr>
        <w:t>sinistres et</w:t>
      </w:r>
      <w:r>
        <w:rPr>
          <w:rFonts w:cs="Calibri"/>
          <w:sz w:val="24"/>
          <w:szCs w:val="24"/>
        </w:rPr>
        <w:t xml:space="preserve">, </w:t>
      </w:r>
      <w:r w:rsidRPr="00B0593D">
        <w:rPr>
          <w:rFonts w:cs="Calibri"/>
          <w:sz w:val="24"/>
          <w:szCs w:val="24"/>
        </w:rPr>
        <w:t xml:space="preserve">ou mise en œuvre des garanties de nature biennale et décennale affectant les </w:t>
      </w:r>
      <w:r>
        <w:rPr>
          <w:rFonts w:cs="Calibri"/>
          <w:sz w:val="24"/>
          <w:szCs w:val="24"/>
        </w:rPr>
        <w:t xml:space="preserve">Ouvrages </w:t>
      </w:r>
      <w:r w:rsidRPr="00B0593D">
        <w:rPr>
          <w:rFonts w:cs="Calibri"/>
          <w:sz w:val="24"/>
          <w:szCs w:val="24"/>
        </w:rPr>
        <w:t>;</w:t>
      </w:r>
    </w:p>
    <w:p w14:paraId="43D17C96" w14:textId="77777777" w:rsidR="008962C5" w:rsidRPr="00B0593D" w:rsidRDefault="008962C5" w:rsidP="008962C5">
      <w:pPr>
        <w:pStyle w:val="Commentaire"/>
        <w:numPr>
          <w:ilvl w:val="0"/>
          <w:numId w:val="33"/>
        </w:numPr>
        <w:spacing w:after="0" w:line="240" w:lineRule="auto"/>
        <w:rPr>
          <w:rFonts w:cs="Calibri"/>
          <w:sz w:val="24"/>
          <w:szCs w:val="24"/>
        </w:rPr>
      </w:pPr>
      <w:r>
        <w:rPr>
          <w:rFonts w:cs="Calibri"/>
          <w:sz w:val="24"/>
          <w:szCs w:val="24"/>
        </w:rPr>
        <w:t>prolongation</w:t>
      </w:r>
      <w:r w:rsidRPr="00B0593D">
        <w:rPr>
          <w:rFonts w:cs="Calibri"/>
          <w:sz w:val="24"/>
          <w:szCs w:val="24"/>
        </w:rPr>
        <w:t xml:space="preserve"> de la garantie de parfait achèvement sur les mêmes </w:t>
      </w:r>
      <w:r>
        <w:rPr>
          <w:rFonts w:cs="Calibri"/>
          <w:sz w:val="24"/>
          <w:szCs w:val="24"/>
        </w:rPr>
        <w:t>Ouvrages</w:t>
      </w:r>
      <w:r w:rsidRPr="00B0593D">
        <w:rPr>
          <w:rFonts w:cs="Calibri"/>
          <w:sz w:val="24"/>
          <w:szCs w:val="24"/>
        </w:rPr>
        <w:t xml:space="preserve"> ;</w:t>
      </w:r>
    </w:p>
    <w:p w14:paraId="56A565E0" w14:textId="77777777" w:rsidR="008962C5" w:rsidRPr="00B0593D" w:rsidRDefault="008962C5" w:rsidP="008962C5">
      <w:pPr>
        <w:pStyle w:val="Commentaire"/>
        <w:numPr>
          <w:ilvl w:val="0"/>
          <w:numId w:val="33"/>
        </w:numPr>
        <w:spacing w:after="0" w:line="240" w:lineRule="auto"/>
        <w:rPr>
          <w:rFonts w:cs="Calibri"/>
          <w:sz w:val="24"/>
          <w:szCs w:val="24"/>
        </w:rPr>
      </w:pPr>
      <w:r w:rsidRPr="00B0593D">
        <w:rPr>
          <w:rFonts w:cs="Calibri"/>
          <w:sz w:val="24"/>
          <w:szCs w:val="24"/>
        </w:rPr>
        <w:t>sinistres impliquant la responsabilité contractuelle, délictuelle ou quasi-délictuelle des divers intervenants à l’opération de construction.</w:t>
      </w:r>
    </w:p>
    <w:p w14:paraId="224224FC" w14:textId="77777777" w:rsidR="008962C5" w:rsidRDefault="008962C5" w:rsidP="008962C5">
      <w:pPr>
        <w:pStyle w:val="Commentaire"/>
        <w:spacing w:after="0" w:line="240" w:lineRule="auto"/>
        <w:rPr>
          <w:rFonts w:cs="Calibri"/>
          <w:sz w:val="24"/>
          <w:szCs w:val="24"/>
        </w:rPr>
      </w:pPr>
      <w:r>
        <w:rPr>
          <w:rFonts w:cs="Calibri"/>
          <w:sz w:val="24"/>
          <w:szCs w:val="24"/>
        </w:rPr>
        <w:t>La gestion s’entend comme la réalisation des constats et expertises, les interventions d’urgence en nettoyage, consolidation, etc., mise en œuvre des mesures provisoires et transitoires pour prévenir l’aggravation du sinistre, ainsi que la réparation des conséquences du sinistre.</w:t>
      </w:r>
    </w:p>
    <w:p w14:paraId="5E918C85" w14:textId="77777777" w:rsidR="008962C5" w:rsidRDefault="008962C5" w:rsidP="008962C5">
      <w:pPr>
        <w:pStyle w:val="Commentaire"/>
        <w:spacing w:after="0" w:line="240" w:lineRule="auto"/>
        <w:rPr>
          <w:rFonts w:cs="Calibri"/>
          <w:sz w:val="24"/>
          <w:szCs w:val="24"/>
        </w:rPr>
      </w:pPr>
    </w:p>
    <w:p w14:paraId="10C8B445" w14:textId="77777777" w:rsidR="008962C5" w:rsidRPr="00B0593D" w:rsidRDefault="008962C5" w:rsidP="008962C5">
      <w:pPr>
        <w:pStyle w:val="Commentaire"/>
        <w:spacing w:after="0" w:line="240" w:lineRule="auto"/>
        <w:rPr>
          <w:rFonts w:cs="Calibri"/>
          <w:sz w:val="24"/>
          <w:szCs w:val="24"/>
        </w:rPr>
      </w:pPr>
      <w:r w:rsidRPr="00B0593D">
        <w:rPr>
          <w:rFonts w:cs="Calibri"/>
          <w:sz w:val="24"/>
          <w:szCs w:val="24"/>
        </w:rPr>
        <w:t xml:space="preserve">Il appartient au </w:t>
      </w:r>
      <w:r>
        <w:rPr>
          <w:rFonts w:cs="Calibri"/>
          <w:sz w:val="24"/>
          <w:szCs w:val="24"/>
        </w:rPr>
        <w:t>Titulaire</w:t>
      </w:r>
      <w:r w:rsidRPr="00B0593D">
        <w:rPr>
          <w:rFonts w:cs="Calibri"/>
          <w:sz w:val="24"/>
          <w:szCs w:val="24"/>
        </w:rPr>
        <w:t xml:space="preserve"> de signaler </w:t>
      </w:r>
      <w:r>
        <w:rPr>
          <w:rFonts w:cs="Calibri"/>
          <w:sz w:val="24"/>
          <w:szCs w:val="24"/>
        </w:rPr>
        <w:t>au Maître d’ouvrage</w:t>
      </w:r>
      <w:r w:rsidRPr="00B0593D">
        <w:rPr>
          <w:rFonts w:cs="Calibri"/>
          <w:sz w:val="24"/>
          <w:szCs w:val="24"/>
        </w:rPr>
        <w:t xml:space="preserve">, tout désordre de l’une ou l’autre de ces natures, relatif aux </w:t>
      </w:r>
      <w:r>
        <w:rPr>
          <w:rFonts w:cs="Calibri"/>
          <w:sz w:val="24"/>
          <w:szCs w:val="24"/>
        </w:rPr>
        <w:t>Ouvrages</w:t>
      </w:r>
      <w:r w:rsidRPr="00B0593D">
        <w:rPr>
          <w:rFonts w:cs="Calibri"/>
          <w:sz w:val="24"/>
          <w:szCs w:val="24"/>
        </w:rPr>
        <w:t xml:space="preserve"> dont il pourrait avoir connaissance pendant la durée du contrat.</w:t>
      </w:r>
    </w:p>
    <w:p w14:paraId="7EB86865" w14:textId="77777777" w:rsidR="008962C5" w:rsidRDefault="008962C5" w:rsidP="008962C5">
      <w:pPr>
        <w:rPr>
          <w:rFonts w:cs="Calibri"/>
        </w:rPr>
      </w:pPr>
      <w:r w:rsidRPr="00B0593D">
        <w:rPr>
          <w:rFonts w:cs="Calibri"/>
        </w:rPr>
        <w:t xml:space="preserve">Toute erreur d'analyse sur ces différents points relève de sa responsabilité. De même qu’il assure toutes vérifications nécessaires des </w:t>
      </w:r>
      <w:r>
        <w:rPr>
          <w:rFonts w:cs="Calibri"/>
        </w:rPr>
        <w:t>Ouvrages en</w:t>
      </w:r>
      <w:r w:rsidRPr="00B0593D">
        <w:rPr>
          <w:rFonts w:cs="Calibri"/>
        </w:rPr>
        <w:t xml:space="preserve"> vue de permettre au </w:t>
      </w:r>
      <w:r>
        <w:rPr>
          <w:rFonts w:cs="Calibri"/>
        </w:rPr>
        <w:t xml:space="preserve">Maître d’ouvrage </w:t>
      </w:r>
      <w:r w:rsidRPr="00B0593D">
        <w:rPr>
          <w:rFonts w:cs="Calibri"/>
        </w:rPr>
        <w:t>de faire jouer dans les délais les garanties dont il bénéficie.</w:t>
      </w:r>
    </w:p>
    <w:p w14:paraId="437B9200" w14:textId="77777777" w:rsidR="00875F4C" w:rsidRPr="00B0593D" w:rsidRDefault="00875F4C" w:rsidP="008962C5">
      <w:pPr>
        <w:rPr>
          <w:rFonts w:eastAsia="Calibri" w:cs="Calibri"/>
        </w:rPr>
      </w:pPr>
    </w:p>
    <w:p w14:paraId="4F7FB1B5" w14:textId="77777777" w:rsidR="005748E8" w:rsidRPr="0009615C" w:rsidRDefault="005748E8" w:rsidP="00DB715D">
      <w:pPr>
        <w:rPr>
          <w:rFonts w:asciiTheme="minorHAnsi" w:hAnsiTheme="minorHAnsi" w:cstheme="minorHAnsi"/>
        </w:rPr>
      </w:pPr>
    </w:p>
    <w:p w14:paraId="529FABC5" w14:textId="76E9265B" w:rsidR="00EB3E4E" w:rsidRPr="0009615C" w:rsidRDefault="00EB3E4E" w:rsidP="00DB715D">
      <w:pPr>
        <w:pStyle w:val="Titre1"/>
        <w:spacing w:line="240" w:lineRule="auto"/>
        <w:rPr>
          <w:rFonts w:asciiTheme="minorHAnsi" w:hAnsiTheme="minorHAnsi" w:cstheme="minorBidi"/>
        </w:rPr>
      </w:pPr>
      <w:bookmarkStart w:id="467" w:name="_Ref521060436"/>
      <w:bookmarkStart w:id="468" w:name="_Toc90041810"/>
      <w:bookmarkStart w:id="469" w:name="_Toc184919366"/>
      <w:r w:rsidRPr="6ACC1152">
        <w:rPr>
          <w:rFonts w:asciiTheme="minorHAnsi" w:hAnsiTheme="minorHAnsi" w:cstheme="minorBidi"/>
        </w:rPr>
        <w:t>Constatations et constats contradictoires</w:t>
      </w:r>
      <w:bookmarkEnd w:id="467"/>
      <w:bookmarkEnd w:id="468"/>
      <w:bookmarkEnd w:id="469"/>
    </w:p>
    <w:p w14:paraId="528D81B4" w14:textId="1DE55232" w:rsidR="00EB3E4E" w:rsidRPr="0009615C" w:rsidRDefault="00164584" w:rsidP="00DB715D">
      <w:pPr>
        <w:rPr>
          <w:rFonts w:asciiTheme="minorHAnsi" w:hAnsiTheme="minorHAnsi" w:cstheme="minorHAnsi"/>
        </w:rPr>
      </w:pPr>
      <w:r>
        <w:rPr>
          <w:rFonts w:asciiTheme="minorHAnsi" w:hAnsiTheme="minorHAnsi" w:cstheme="minorHAnsi"/>
        </w:rPr>
        <w:t>Au sens du présent a</w:t>
      </w:r>
      <w:r w:rsidR="00EB3E4E" w:rsidRPr="0009615C">
        <w:rPr>
          <w:rFonts w:asciiTheme="minorHAnsi" w:hAnsiTheme="minorHAnsi" w:cstheme="minorHAnsi"/>
        </w:rPr>
        <w:t>rticle, la constatation est une opération matérielle, le constat est le document qui en résulte.</w:t>
      </w:r>
    </w:p>
    <w:p w14:paraId="19B5A7C4" w14:textId="2411F4F3" w:rsidR="00EB3E4E" w:rsidRPr="00EE086F" w:rsidRDefault="00EB3E4E" w:rsidP="00DB715D">
      <w:pPr>
        <w:rPr>
          <w:rFonts w:asciiTheme="minorHAnsi" w:hAnsiTheme="minorHAnsi" w:cstheme="minorHAnsi"/>
        </w:rPr>
      </w:pPr>
      <w:r w:rsidRPr="0009615C">
        <w:rPr>
          <w:rFonts w:asciiTheme="minorHAnsi" w:hAnsiTheme="minorHAnsi" w:cstheme="minorHAnsi"/>
        </w:rPr>
        <w:t xml:space="preserve">Des constatations contradictoires concernant les prestations exécutées ou les circonstances de </w:t>
      </w:r>
      <w:r w:rsidRPr="00EE086F">
        <w:rPr>
          <w:rFonts w:asciiTheme="minorHAnsi" w:hAnsiTheme="minorHAnsi" w:cstheme="minorHAnsi"/>
        </w:rPr>
        <w:t xml:space="preserve">leur exécution sont faites sur la demande, soit du </w:t>
      </w:r>
      <w:r w:rsidR="004F5A83" w:rsidRPr="00EE086F">
        <w:rPr>
          <w:rFonts w:asciiTheme="minorHAnsi" w:hAnsiTheme="minorHAnsi" w:cstheme="minorHAnsi"/>
        </w:rPr>
        <w:t>Titulaire</w:t>
      </w:r>
      <w:r w:rsidRPr="00EE086F">
        <w:rPr>
          <w:rFonts w:asciiTheme="minorHAnsi" w:hAnsiTheme="minorHAnsi" w:cstheme="minorHAnsi"/>
        </w:rPr>
        <w:t xml:space="preserve">, soit </w:t>
      </w:r>
      <w:r w:rsidR="006C14D6" w:rsidRPr="00EE086F">
        <w:rPr>
          <w:rFonts w:asciiTheme="minorHAnsi" w:hAnsiTheme="minorHAnsi" w:cstheme="minorHAnsi"/>
        </w:rPr>
        <w:t>du Maître d’ouvrage</w:t>
      </w:r>
      <w:r w:rsidR="00402A5C" w:rsidRPr="00EE086F">
        <w:rPr>
          <w:rFonts w:asciiTheme="minorHAnsi" w:hAnsiTheme="minorHAnsi" w:cstheme="minorHAnsi"/>
        </w:rPr>
        <w:t xml:space="preserve">, à la charge du </w:t>
      </w:r>
      <w:r w:rsidR="004F5A83" w:rsidRPr="00EE086F">
        <w:rPr>
          <w:rFonts w:asciiTheme="minorHAnsi" w:hAnsiTheme="minorHAnsi" w:cstheme="minorHAnsi"/>
        </w:rPr>
        <w:t>Titulaire</w:t>
      </w:r>
      <w:r w:rsidRPr="00EE086F">
        <w:rPr>
          <w:rFonts w:asciiTheme="minorHAnsi" w:hAnsiTheme="minorHAnsi" w:cstheme="minorHAnsi"/>
        </w:rPr>
        <w:t>.</w:t>
      </w:r>
      <w:r w:rsidR="00402A5C" w:rsidRPr="00EE086F">
        <w:rPr>
          <w:rFonts w:asciiTheme="minorHAnsi" w:hAnsiTheme="minorHAnsi" w:cstheme="minorHAnsi"/>
        </w:rPr>
        <w:t xml:space="preserve"> Ces demandes de constats pourront notamment intervenir à chaque démarrage de Travaux dans une nouvelle zone du chantier. </w:t>
      </w:r>
    </w:p>
    <w:p w14:paraId="68F1C7B8" w14:textId="1D833C51" w:rsidR="00EB3E4E" w:rsidRPr="00EE086F" w:rsidRDefault="00EB3E4E" w:rsidP="00DB715D">
      <w:pPr>
        <w:rPr>
          <w:rFonts w:asciiTheme="minorHAnsi" w:hAnsiTheme="minorHAnsi" w:cstheme="minorHAnsi"/>
        </w:rPr>
      </w:pPr>
      <w:r w:rsidRPr="00EE086F">
        <w:rPr>
          <w:rFonts w:asciiTheme="minorHAnsi" w:hAnsiTheme="minorHAnsi" w:cstheme="minorHAnsi"/>
        </w:rPr>
        <w:t>Les constatations contradictoires faites pour la sauvegarde des droits éventu</w:t>
      </w:r>
      <w:r w:rsidR="00164584" w:rsidRPr="00EE086F">
        <w:rPr>
          <w:rFonts w:asciiTheme="minorHAnsi" w:hAnsiTheme="minorHAnsi" w:cstheme="minorHAnsi"/>
        </w:rPr>
        <w:t xml:space="preserve">els de l'une ou de l'autre des </w:t>
      </w:r>
      <w:r w:rsidR="00165A1E" w:rsidRPr="00EE086F">
        <w:rPr>
          <w:rFonts w:asciiTheme="minorHAnsi" w:hAnsiTheme="minorHAnsi" w:cstheme="minorHAnsi"/>
        </w:rPr>
        <w:t>Parties</w:t>
      </w:r>
      <w:r w:rsidRPr="00EE086F">
        <w:rPr>
          <w:rFonts w:asciiTheme="minorHAnsi" w:hAnsiTheme="minorHAnsi" w:cstheme="minorHAnsi"/>
        </w:rPr>
        <w:t xml:space="preserve"> ne préjugent pas l'existence de ces droits ; elles ne peuvent porter sur l'appréciation de responsabilités. </w:t>
      </w:r>
    </w:p>
    <w:p w14:paraId="1E87BC8E" w14:textId="5732D344" w:rsidR="00EB3E4E" w:rsidRPr="006513B4" w:rsidRDefault="00EB3E4E" w:rsidP="00DB715D">
      <w:pPr>
        <w:rPr>
          <w:rFonts w:asciiTheme="minorHAnsi" w:hAnsiTheme="minorHAnsi" w:cstheme="minorHAnsi"/>
        </w:rPr>
      </w:pPr>
      <w:r w:rsidRPr="00EE086F">
        <w:rPr>
          <w:rFonts w:asciiTheme="minorHAnsi" w:hAnsiTheme="minorHAnsi" w:cstheme="minorHAnsi"/>
        </w:rPr>
        <w:t xml:space="preserve">Le </w:t>
      </w:r>
      <w:r w:rsidR="00F90CC2" w:rsidRPr="006513B4">
        <w:rPr>
          <w:rFonts w:asciiTheme="minorHAnsi" w:eastAsia="Calibri" w:hAnsiTheme="minorHAnsi" w:cstheme="minorHAnsi"/>
        </w:rPr>
        <w:t xml:space="preserve">Maître d’ouvrage </w:t>
      </w:r>
      <w:r w:rsidRPr="006513B4">
        <w:rPr>
          <w:rFonts w:asciiTheme="minorHAnsi" w:hAnsiTheme="minorHAnsi" w:cstheme="minorHAnsi"/>
        </w:rPr>
        <w:t xml:space="preserve">fixe la date des constatations lorsque la demande est présentée par le </w:t>
      </w:r>
      <w:r w:rsidR="004F5A83" w:rsidRPr="006513B4">
        <w:rPr>
          <w:rFonts w:asciiTheme="minorHAnsi" w:hAnsiTheme="minorHAnsi" w:cstheme="minorHAnsi"/>
        </w:rPr>
        <w:t>Titulaire</w:t>
      </w:r>
      <w:r w:rsidRPr="006513B4">
        <w:rPr>
          <w:rFonts w:asciiTheme="minorHAnsi" w:hAnsiTheme="minorHAnsi" w:cstheme="minorHAnsi"/>
        </w:rPr>
        <w:t xml:space="preserve">. Cette date ne peut être postérieure de plus de huit (8) jours à celle de la demande. Les constatations donnent lieu à la rédaction d'un constat dressé, sur le champ, </w:t>
      </w:r>
      <w:r w:rsidR="00F90CC2" w:rsidRPr="006513B4">
        <w:rPr>
          <w:rFonts w:asciiTheme="minorHAnsi" w:hAnsiTheme="minorHAnsi" w:cstheme="minorHAnsi"/>
        </w:rPr>
        <w:t xml:space="preserve">par le </w:t>
      </w:r>
      <w:r w:rsidR="00F90CC2" w:rsidRPr="006513B4">
        <w:rPr>
          <w:rFonts w:asciiTheme="minorHAnsi" w:eastAsia="Calibri" w:hAnsiTheme="minorHAnsi" w:cstheme="minorHAnsi"/>
        </w:rPr>
        <w:t>Maître d’ouvrage</w:t>
      </w:r>
      <w:r w:rsidRPr="006513B4">
        <w:rPr>
          <w:rFonts w:asciiTheme="minorHAnsi" w:hAnsiTheme="minorHAnsi" w:cstheme="minorHAnsi"/>
        </w:rPr>
        <w:t xml:space="preserve"> contradictoirement avec le </w:t>
      </w:r>
      <w:r w:rsidR="004F5A83" w:rsidRPr="006513B4">
        <w:rPr>
          <w:rFonts w:asciiTheme="minorHAnsi" w:hAnsiTheme="minorHAnsi" w:cstheme="minorHAnsi"/>
        </w:rPr>
        <w:t>Titulaire</w:t>
      </w:r>
      <w:r w:rsidRPr="006513B4">
        <w:rPr>
          <w:rFonts w:asciiTheme="minorHAnsi" w:hAnsiTheme="minorHAnsi" w:cstheme="minorHAnsi"/>
        </w:rPr>
        <w:t>.</w:t>
      </w:r>
    </w:p>
    <w:p w14:paraId="58595DD7" w14:textId="28C937DD" w:rsidR="00EB3E4E" w:rsidRPr="00EE086F" w:rsidRDefault="00EB3E4E" w:rsidP="00DB715D">
      <w:pPr>
        <w:rPr>
          <w:rFonts w:asciiTheme="minorHAnsi" w:hAnsiTheme="minorHAnsi" w:cstheme="minorHAnsi"/>
        </w:rPr>
      </w:pPr>
      <w:r w:rsidRPr="006513B4">
        <w:rPr>
          <w:rFonts w:asciiTheme="minorHAnsi" w:hAnsiTheme="minorHAnsi" w:cstheme="minorHAnsi"/>
        </w:rPr>
        <w:t xml:space="preserve">Si le </w:t>
      </w:r>
      <w:r w:rsidR="004F5A83" w:rsidRPr="006513B4">
        <w:rPr>
          <w:rFonts w:asciiTheme="minorHAnsi" w:hAnsiTheme="minorHAnsi" w:cstheme="minorHAnsi"/>
        </w:rPr>
        <w:t>Titulaire</w:t>
      </w:r>
      <w:r w:rsidRPr="006513B4">
        <w:rPr>
          <w:rFonts w:asciiTheme="minorHAnsi" w:hAnsiTheme="minorHAnsi" w:cstheme="minorHAnsi"/>
        </w:rPr>
        <w:t xml:space="preserve"> refuse de signer ce constat ou ne le signe qu'avec réserves, il doit, dans les quinze (15) jours qui suivent, préciser par écrit ses</w:t>
      </w:r>
      <w:r w:rsidRPr="00EE086F">
        <w:rPr>
          <w:rFonts w:asciiTheme="minorHAnsi" w:hAnsiTheme="minorHAnsi" w:cstheme="minorHAnsi"/>
        </w:rPr>
        <w:t xml:space="preserve"> observations ou réserves au </w:t>
      </w:r>
      <w:r w:rsidR="00F90CC2" w:rsidRPr="00EE086F">
        <w:rPr>
          <w:rFonts w:asciiTheme="minorHAnsi" w:eastAsia="Calibri" w:hAnsiTheme="minorHAnsi" w:cstheme="minorHAnsi"/>
        </w:rPr>
        <w:t>Maître d’ouvrage</w:t>
      </w:r>
      <w:r w:rsidRPr="00EE086F">
        <w:rPr>
          <w:rFonts w:asciiTheme="minorHAnsi" w:hAnsiTheme="minorHAnsi" w:cstheme="minorHAnsi"/>
        </w:rPr>
        <w:t>.</w:t>
      </w:r>
    </w:p>
    <w:p w14:paraId="7771DB2B" w14:textId="6231692F" w:rsidR="00EB3E4E" w:rsidRPr="00EE086F" w:rsidRDefault="00EB3E4E" w:rsidP="00DB715D">
      <w:pPr>
        <w:rPr>
          <w:rFonts w:asciiTheme="minorHAnsi" w:hAnsiTheme="minorHAnsi" w:cstheme="minorHAnsi"/>
        </w:rPr>
      </w:pPr>
      <w:r w:rsidRPr="00EE086F">
        <w:rPr>
          <w:rFonts w:asciiTheme="minorHAnsi" w:hAnsiTheme="minorHAnsi" w:cstheme="minorHAnsi"/>
        </w:rPr>
        <w:t xml:space="preserve">Si le </w:t>
      </w:r>
      <w:r w:rsidR="004F5A83" w:rsidRPr="00EE086F">
        <w:rPr>
          <w:rFonts w:asciiTheme="minorHAnsi" w:hAnsiTheme="minorHAnsi" w:cstheme="minorHAnsi"/>
        </w:rPr>
        <w:t>Titulaire</w:t>
      </w:r>
      <w:r w:rsidRPr="00EE086F">
        <w:rPr>
          <w:rFonts w:asciiTheme="minorHAnsi" w:hAnsiTheme="minorHAnsi" w:cstheme="minorHAnsi"/>
        </w:rPr>
        <w:t>, dûment convoqué en temps utile, n'est pas présent ou représenté aux constatations, il est réputé accepter sans réserve le constat qui en résulte.</w:t>
      </w:r>
    </w:p>
    <w:p w14:paraId="48116203" w14:textId="57AE156D" w:rsidR="00A35B44" w:rsidRDefault="00EB3E4E" w:rsidP="00DB715D">
      <w:pPr>
        <w:rPr>
          <w:rFonts w:asciiTheme="minorHAnsi" w:hAnsiTheme="minorHAnsi" w:cstheme="minorHAnsi"/>
        </w:rPr>
      </w:pPr>
      <w:r w:rsidRPr="00EE086F">
        <w:rPr>
          <w:rFonts w:asciiTheme="minorHAnsi" w:hAnsiTheme="minorHAnsi" w:cstheme="minorHAnsi"/>
        </w:rPr>
        <w:t xml:space="preserve">Le </w:t>
      </w:r>
      <w:r w:rsidR="004F5A83" w:rsidRPr="00EE086F">
        <w:rPr>
          <w:rFonts w:asciiTheme="minorHAnsi" w:hAnsiTheme="minorHAnsi" w:cstheme="minorHAnsi"/>
        </w:rPr>
        <w:t>Titulaire</w:t>
      </w:r>
      <w:r w:rsidRPr="00EE086F">
        <w:rPr>
          <w:rFonts w:asciiTheme="minorHAnsi" w:hAnsiTheme="minorHAnsi" w:cstheme="minorHAnsi"/>
        </w:rPr>
        <w:t xml:space="preserve"> est tenu de demander, en temps utile, qu'il soit procédé à des constatations contradictoires pour les prestations qui ne pourraient faire l'objet de constatations ultérieures, notamment lorsque </w:t>
      </w:r>
      <w:r w:rsidR="00F90CC2" w:rsidRPr="00EE086F">
        <w:rPr>
          <w:rFonts w:asciiTheme="minorHAnsi" w:hAnsiTheme="minorHAnsi" w:cstheme="minorHAnsi"/>
        </w:rPr>
        <w:t xml:space="preserve">les </w:t>
      </w:r>
      <w:r w:rsidR="007B1AAF" w:rsidRPr="00EE086F">
        <w:rPr>
          <w:rFonts w:asciiTheme="minorHAnsi" w:hAnsiTheme="minorHAnsi" w:cstheme="minorHAnsi"/>
        </w:rPr>
        <w:t>Ouvrages</w:t>
      </w:r>
      <w:r w:rsidRPr="00EE086F">
        <w:rPr>
          <w:rFonts w:asciiTheme="minorHAnsi" w:hAnsiTheme="minorHAnsi" w:cstheme="minorHAnsi"/>
        </w:rPr>
        <w:t xml:space="preserve"> doivent se trouver par la suite, cachés ou inaccessibles. A défaut et sauf preuve contraire fournie par lui et à ses frais, il n'est pas fondé à contester la décision du </w:t>
      </w:r>
      <w:r w:rsidR="00F90CC2" w:rsidRPr="00EE086F">
        <w:rPr>
          <w:rFonts w:asciiTheme="minorHAnsi" w:eastAsia="Calibri" w:hAnsiTheme="minorHAnsi" w:cstheme="minorHAnsi"/>
        </w:rPr>
        <w:t xml:space="preserve">Maître d’ouvrage </w:t>
      </w:r>
      <w:r w:rsidRPr="00EE086F">
        <w:rPr>
          <w:rFonts w:asciiTheme="minorHAnsi" w:hAnsiTheme="minorHAnsi" w:cstheme="minorHAnsi"/>
        </w:rPr>
        <w:t>relative à ces prestations.</w:t>
      </w:r>
      <w:r w:rsidR="00A35B44">
        <w:rPr>
          <w:rFonts w:asciiTheme="minorHAnsi" w:hAnsiTheme="minorHAnsi" w:cstheme="minorHAnsi"/>
        </w:rPr>
        <w:br w:type="page"/>
      </w:r>
    </w:p>
    <w:p w14:paraId="28A4F401" w14:textId="77777777" w:rsidR="00A35B44" w:rsidRPr="0009615C" w:rsidRDefault="00A35B44" w:rsidP="00A35B44">
      <w:pPr>
        <w:pStyle w:val="Titre"/>
        <w:spacing w:line="240" w:lineRule="auto"/>
        <w:jc w:val="both"/>
        <w:rPr>
          <w:rFonts w:asciiTheme="minorHAnsi" w:hAnsiTheme="minorHAnsi" w:cstheme="minorHAnsi"/>
        </w:rPr>
      </w:pPr>
      <w:bookmarkStart w:id="470" w:name="_Toc184919367"/>
      <w:r w:rsidRPr="0009615C">
        <w:rPr>
          <w:rFonts w:asciiTheme="minorHAnsi" w:hAnsiTheme="minorHAnsi" w:cstheme="minorHAnsi"/>
        </w:rPr>
        <w:lastRenderedPageBreak/>
        <w:t>Chapitre II. Phase</w:t>
      </w:r>
      <w:r>
        <w:rPr>
          <w:rFonts w:asciiTheme="minorHAnsi" w:hAnsiTheme="minorHAnsi" w:cstheme="minorHAnsi"/>
        </w:rPr>
        <w:t>s</w:t>
      </w:r>
      <w:r w:rsidRPr="0009615C">
        <w:rPr>
          <w:rFonts w:asciiTheme="minorHAnsi" w:hAnsiTheme="minorHAnsi" w:cstheme="minorHAnsi"/>
        </w:rPr>
        <w:t xml:space="preserve"> de Conception</w:t>
      </w:r>
      <w:r>
        <w:rPr>
          <w:rFonts w:asciiTheme="minorHAnsi" w:hAnsiTheme="minorHAnsi" w:cstheme="minorHAnsi"/>
        </w:rPr>
        <w:t xml:space="preserve"> et de </w:t>
      </w:r>
      <w:r w:rsidRPr="0009615C">
        <w:rPr>
          <w:rFonts w:asciiTheme="minorHAnsi" w:hAnsiTheme="minorHAnsi" w:cstheme="minorHAnsi"/>
        </w:rPr>
        <w:t>Réalisation</w:t>
      </w:r>
      <w:bookmarkEnd w:id="470"/>
    </w:p>
    <w:p w14:paraId="0AD26A42" w14:textId="4E9C1425" w:rsidR="002B08C2" w:rsidRPr="0009615C" w:rsidRDefault="005E1911" w:rsidP="00DB715D">
      <w:pPr>
        <w:pStyle w:val="Titre1"/>
        <w:spacing w:line="240" w:lineRule="auto"/>
        <w:rPr>
          <w:rFonts w:asciiTheme="minorHAnsi" w:hAnsiTheme="minorHAnsi" w:cstheme="minorHAnsi"/>
        </w:rPr>
      </w:pPr>
      <w:bookmarkStart w:id="471" w:name="_Toc180081929"/>
      <w:bookmarkStart w:id="472" w:name="_Toc182923216"/>
      <w:bookmarkStart w:id="473" w:name="_Toc183008844"/>
      <w:bookmarkStart w:id="474" w:name="_Toc177049067"/>
      <w:bookmarkStart w:id="475" w:name="_Toc177049383"/>
      <w:bookmarkStart w:id="476" w:name="_Toc177049699"/>
      <w:bookmarkStart w:id="477" w:name="_Toc309722073"/>
      <w:bookmarkStart w:id="478" w:name="_Toc514697361"/>
      <w:bookmarkStart w:id="479" w:name="_Toc90041812"/>
      <w:bookmarkStart w:id="480" w:name="_Toc184919368"/>
      <w:bookmarkEnd w:id="466"/>
      <w:bookmarkEnd w:id="471"/>
      <w:bookmarkEnd w:id="472"/>
      <w:bookmarkEnd w:id="473"/>
      <w:bookmarkEnd w:id="474"/>
      <w:bookmarkEnd w:id="475"/>
      <w:bookmarkEnd w:id="476"/>
      <w:r>
        <w:rPr>
          <w:rFonts w:asciiTheme="minorHAnsi" w:hAnsiTheme="minorHAnsi" w:cstheme="minorHAnsi"/>
        </w:rPr>
        <w:t>Obtention des Autorisations Administratives</w:t>
      </w:r>
      <w:bookmarkEnd w:id="477"/>
      <w:bookmarkEnd w:id="478"/>
      <w:bookmarkEnd w:id="479"/>
      <w:bookmarkEnd w:id="480"/>
    </w:p>
    <w:p w14:paraId="3A2029B8" w14:textId="38A1498E" w:rsidR="00EE4AA6" w:rsidRPr="00650737" w:rsidRDefault="7FA70CE9" w:rsidP="00DB715D">
      <w:pPr>
        <w:rPr>
          <w:rFonts w:asciiTheme="minorHAnsi" w:hAnsiTheme="minorHAnsi" w:cstheme="minorHAnsi"/>
        </w:rPr>
      </w:pPr>
      <w:r w:rsidRPr="0009615C">
        <w:rPr>
          <w:rFonts w:asciiTheme="minorHAnsi" w:hAnsiTheme="minorHAnsi" w:cstheme="minorHAnsi"/>
        </w:rPr>
        <w:t xml:space="preserve">Le </w:t>
      </w:r>
      <w:r w:rsidR="004F5A83" w:rsidRPr="00650737">
        <w:rPr>
          <w:rFonts w:asciiTheme="minorHAnsi" w:hAnsiTheme="minorHAnsi" w:cstheme="minorHAnsi"/>
        </w:rPr>
        <w:t>Titulaire</w:t>
      </w:r>
      <w:r w:rsidRPr="00650737">
        <w:rPr>
          <w:rFonts w:asciiTheme="minorHAnsi" w:hAnsiTheme="minorHAnsi" w:cstheme="minorHAnsi"/>
        </w:rPr>
        <w:t xml:space="preserve"> prépare, </w:t>
      </w:r>
      <w:r w:rsidRPr="00A62CDC">
        <w:rPr>
          <w:rFonts w:asciiTheme="minorHAnsi" w:hAnsiTheme="minorHAnsi" w:cstheme="minorHAnsi"/>
        </w:rPr>
        <w:t>rédige et fournit le nombre d’exemplaires prescrits dans les formes requises</w:t>
      </w:r>
      <w:r w:rsidR="004D5303" w:rsidRPr="00A62CDC">
        <w:rPr>
          <w:rFonts w:asciiTheme="minorHAnsi" w:hAnsiTheme="minorHAnsi" w:cstheme="minorHAnsi"/>
        </w:rPr>
        <w:t xml:space="preserve"> (dématérialisé et</w:t>
      </w:r>
      <w:r w:rsidR="00935CDA" w:rsidRPr="00A62CDC">
        <w:rPr>
          <w:rFonts w:asciiTheme="minorHAnsi" w:hAnsiTheme="minorHAnsi" w:cstheme="minorHAnsi"/>
        </w:rPr>
        <w:t>/</w:t>
      </w:r>
      <w:r w:rsidR="004D5303" w:rsidRPr="00A62CDC">
        <w:rPr>
          <w:rFonts w:asciiTheme="minorHAnsi" w:hAnsiTheme="minorHAnsi" w:cstheme="minorHAnsi"/>
        </w:rPr>
        <w:t>ou papier)</w:t>
      </w:r>
      <w:r w:rsidRPr="00A62CDC">
        <w:rPr>
          <w:rFonts w:asciiTheme="minorHAnsi" w:hAnsiTheme="minorHAnsi" w:cstheme="minorHAnsi"/>
        </w:rPr>
        <w:t xml:space="preserve">, </w:t>
      </w:r>
      <w:r w:rsidRPr="00AA4BFC">
        <w:rPr>
          <w:rFonts w:asciiTheme="minorHAnsi" w:hAnsiTheme="minorHAnsi" w:cstheme="minorHAnsi"/>
        </w:rPr>
        <w:t>augmenté d</w:t>
      </w:r>
      <w:r w:rsidR="00A62CDC" w:rsidRPr="00AA4BFC">
        <w:rPr>
          <w:rFonts w:asciiTheme="minorHAnsi" w:hAnsiTheme="minorHAnsi" w:cstheme="minorHAnsi"/>
        </w:rPr>
        <w:t xml:space="preserve">’un exemplaire papier et un exemplaire numérique </w:t>
      </w:r>
      <w:r w:rsidRPr="00AA4BFC">
        <w:rPr>
          <w:rFonts w:asciiTheme="minorHAnsi" w:hAnsiTheme="minorHAnsi" w:cstheme="minorHAnsi"/>
        </w:rPr>
        <w:t xml:space="preserve">pour les besoins </w:t>
      </w:r>
      <w:r w:rsidR="00650737" w:rsidRPr="00AA4BFC">
        <w:rPr>
          <w:rFonts w:asciiTheme="minorHAnsi" w:eastAsia="Calibri" w:hAnsiTheme="minorHAnsi" w:cstheme="minorHAnsi"/>
        </w:rPr>
        <w:t>du</w:t>
      </w:r>
      <w:r w:rsidR="004D5303" w:rsidRPr="00AA4BFC">
        <w:rPr>
          <w:rFonts w:asciiTheme="minorHAnsi" w:eastAsia="Calibri" w:hAnsiTheme="minorHAnsi" w:cstheme="minorHAnsi"/>
        </w:rPr>
        <w:t xml:space="preserve"> Maître d’ouvrage</w:t>
      </w:r>
      <w:r w:rsidRPr="00AA4BFC">
        <w:rPr>
          <w:rFonts w:asciiTheme="minorHAnsi" w:hAnsiTheme="minorHAnsi" w:cstheme="minorHAnsi"/>
        </w:rPr>
        <w:t>,</w:t>
      </w:r>
      <w:r w:rsidRPr="00A62CDC">
        <w:rPr>
          <w:rFonts w:asciiTheme="minorHAnsi" w:hAnsiTheme="minorHAnsi" w:cstheme="minorHAnsi"/>
        </w:rPr>
        <w:t xml:space="preserve"> de l’ensemb</w:t>
      </w:r>
      <w:r w:rsidR="00164584" w:rsidRPr="00A62CDC">
        <w:rPr>
          <w:rFonts w:asciiTheme="minorHAnsi" w:hAnsiTheme="minorHAnsi" w:cstheme="minorHAnsi"/>
        </w:rPr>
        <w:t>le</w:t>
      </w:r>
      <w:r w:rsidR="00164584" w:rsidRPr="00650737">
        <w:rPr>
          <w:rFonts w:asciiTheme="minorHAnsi" w:hAnsiTheme="minorHAnsi" w:cstheme="minorHAnsi"/>
        </w:rPr>
        <w:t xml:space="preserve"> </w:t>
      </w:r>
      <w:r w:rsidR="004602B2">
        <w:rPr>
          <w:rFonts w:asciiTheme="minorHAnsi" w:hAnsiTheme="minorHAnsi" w:cstheme="minorHAnsi"/>
        </w:rPr>
        <w:t xml:space="preserve">des </w:t>
      </w:r>
      <w:r w:rsidR="00164584" w:rsidRPr="00650737">
        <w:rPr>
          <w:rFonts w:asciiTheme="minorHAnsi" w:hAnsiTheme="minorHAnsi" w:cstheme="minorHAnsi"/>
        </w:rPr>
        <w:t>dossiers de demande des autorisations a</w:t>
      </w:r>
      <w:r w:rsidRPr="00650737">
        <w:rPr>
          <w:rFonts w:asciiTheme="minorHAnsi" w:hAnsiTheme="minorHAnsi" w:cstheme="minorHAnsi"/>
        </w:rPr>
        <w:t xml:space="preserve">dministratives requises par la réglementation en vigueur et nécessaires à l’exécution du </w:t>
      </w:r>
      <w:r w:rsidR="00BB6097" w:rsidRPr="00650737">
        <w:rPr>
          <w:rFonts w:asciiTheme="minorHAnsi" w:hAnsiTheme="minorHAnsi" w:cstheme="minorHAnsi"/>
        </w:rPr>
        <w:t>Marché</w:t>
      </w:r>
      <w:r w:rsidRPr="00650737">
        <w:rPr>
          <w:rFonts w:asciiTheme="minorHAnsi" w:hAnsiTheme="minorHAnsi" w:cstheme="minorHAnsi"/>
        </w:rPr>
        <w:t xml:space="preserve">, de telle sorte que le </w:t>
      </w:r>
      <w:r w:rsidR="004D5303" w:rsidRPr="00650737">
        <w:rPr>
          <w:rFonts w:asciiTheme="minorHAnsi" w:eastAsia="Calibri" w:hAnsiTheme="minorHAnsi" w:cstheme="minorHAnsi"/>
        </w:rPr>
        <w:t xml:space="preserve">Maître d’ouvrage </w:t>
      </w:r>
      <w:r w:rsidRPr="00650737">
        <w:rPr>
          <w:rFonts w:asciiTheme="minorHAnsi" w:hAnsiTheme="minorHAnsi" w:cstheme="minorHAnsi"/>
        </w:rPr>
        <w:t xml:space="preserve">puisse </w:t>
      </w:r>
      <w:r w:rsidR="00210EC7">
        <w:rPr>
          <w:rFonts w:asciiTheme="minorHAnsi" w:hAnsiTheme="minorHAnsi" w:cstheme="minorHAnsi"/>
        </w:rPr>
        <w:t>déposer ces dossiers de demande</w:t>
      </w:r>
      <w:r w:rsidRPr="00650737">
        <w:rPr>
          <w:rFonts w:asciiTheme="minorHAnsi" w:hAnsiTheme="minorHAnsi" w:cstheme="minorHAnsi"/>
        </w:rPr>
        <w:t xml:space="preserve"> sans avoir à y apporter aucun complément ou modification. </w:t>
      </w:r>
    </w:p>
    <w:p w14:paraId="1D7EDEC2" w14:textId="09047365" w:rsidR="009263DC" w:rsidRPr="00650737" w:rsidRDefault="7FA70CE9" w:rsidP="00DB715D">
      <w:pPr>
        <w:rPr>
          <w:rFonts w:asciiTheme="minorHAnsi" w:eastAsia="Calibri" w:hAnsiTheme="minorHAnsi" w:cstheme="minorHAnsi"/>
          <w:szCs w:val="22"/>
          <w:lang w:eastAsia="en-US"/>
        </w:rPr>
      </w:pPr>
      <w:r w:rsidRPr="00650737">
        <w:rPr>
          <w:rFonts w:asciiTheme="minorHAnsi" w:hAnsiTheme="minorHAnsi" w:cstheme="minorHAnsi"/>
        </w:rPr>
        <w:t xml:space="preserve">La fourniture de ces </w:t>
      </w:r>
      <w:r w:rsidR="00576CBB">
        <w:rPr>
          <w:rFonts w:asciiTheme="minorHAnsi" w:hAnsiTheme="minorHAnsi" w:cstheme="minorHAnsi"/>
        </w:rPr>
        <w:t>documents</w:t>
      </w:r>
      <w:r w:rsidR="00576CBB" w:rsidRPr="00650737">
        <w:rPr>
          <w:rFonts w:asciiTheme="minorHAnsi" w:hAnsiTheme="minorHAnsi" w:cstheme="minorHAnsi"/>
        </w:rPr>
        <w:t xml:space="preserve"> </w:t>
      </w:r>
      <w:r w:rsidRPr="00650737">
        <w:rPr>
          <w:rFonts w:asciiTheme="minorHAnsi" w:hAnsiTheme="minorHAnsi" w:cstheme="minorHAnsi"/>
        </w:rPr>
        <w:t xml:space="preserve">est réalisée dans un délai permettant le respect </w:t>
      </w:r>
      <w:r w:rsidR="009307D9" w:rsidRPr="00650737">
        <w:rPr>
          <w:rFonts w:asciiTheme="minorHAnsi" w:hAnsiTheme="minorHAnsi" w:cstheme="minorHAnsi"/>
        </w:rPr>
        <w:t xml:space="preserve">des délais contractuels </w:t>
      </w:r>
      <w:r w:rsidR="00015406" w:rsidRPr="00650737">
        <w:rPr>
          <w:rFonts w:asciiTheme="minorHAnsi" w:eastAsia="Calibri" w:hAnsiTheme="minorHAnsi" w:cstheme="minorHAnsi"/>
          <w:szCs w:val="22"/>
          <w:lang w:eastAsia="en-US"/>
        </w:rPr>
        <w:t xml:space="preserve">d’exécution </w:t>
      </w:r>
      <w:r w:rsidR="00EB1A59" w:rsidRPr="00650737">
        <w:rPr>
          <w:rFonts w:asciiTheme="minorHAnsi" w:eastAsia="Calibri" w:hAnsiTheme="minorHAnsi" w:cstheme="minorHAnsi"/>
          <w:szCs w:val="22"/>
          <w:lang w:eastAsia="en-US"/>
        </w:rPr>
        <w:t>du Marché.</w:t>
      </w:r>
    </w:p>
    <w:p w14:paraId="6FE52972" w14:textId="412B22DA" w:rsidR="00EE4AA6" w:rsidRPr="00650737" w:rsidRDefault="7FA70CE9" w:rsidP="00DB715D">
      <w:pPr>
        <w:rPr>
          <w:rFonts w:asciiTheme="minorHAnsi" w:hAnsiTheme="minorHAnsi" w:cstheme="minorHAnsi"/>
        </w:rPr>
      </w:pPr>
      <w:r w:rsidRPr="00650737">
        <w:rPr>
          <w:rFonts w:asciiTheme="minorHAnsi" w:hAnsiTheme="minorHAnsi" w:cstheme="minorHAnsi"/>
        </w:rPr>
        <w:t xml:space="preserve">Sont notamment concernés les </w:t>
      </w:r>
      <w:r w:rsidR="005F2A90">
        <w:rPr>
          <w:rFonts w:asciiTheme="minorHAnsi" w:hAnsiTheme="minorHAnsi" w:cstheme="minorHAnsi"/>
        </w:rPr>
        <w:t xml:space="preserve">documents </w:t>
      </w:r>
      <w:r w:rsidR="00155A8F">
        <w:rPr>
          <w:rFonts w:asciiTheme="minorHAnsi" w:hAnsiTheme="minorHAnsi" w:cstheme="minorHAnsi"/>
        </w:rPr>
        <w:t>relatifs aux</w:t>
      </w:r>
      <w:r w:rsidRPr="00650737">
        <w:rPr>
          <w:rFonts w:asciiTheme="minorHAnsi" w:hAnsiTheme="minorHAnsi" w:cstheme="minorHAnsi"/>
        </w:rPr>
        <w:t xml:space="preserve"> demandes suivant</w:t>
      </w:r>
      <w:r w:rsidR="00155A8F">
        <w:rPr>
          <w:rFonts w:asciiTheme="minorHAnsi" w:hAnsiTheme="minorHAnsi" w:cstheme="minorHAnsi"/>
        </w:rPr>
        <w:t>e</w:t>
      </w:r>
      <w:r w:rsidRPr="00650737">
        <w:rPr>
          <w:rFonts w:asciiTheme="minorHAnsi" w:hAnsiTheme="minorHAnsi" w:cstheme="minorHAnsi"/>
        </w:rPr>
        <w:t>s :</w:t>
      </w:r>
      <w:r w:rsidR="00EF3661" w:rsidRPr="00650737">
        <w:rPr>
          <w:rFonts w:asciiTheme="minorHAnsi" w:hAnsiTheme="minorHAnsi" w:cstheme="minorHAnsi"/>
        </w:rPr>
        <w:t xml:space="preserve"> </w:t>
      </w:r>
    </w:p>
    <w:p w14:paraId="1820954A" w14:textId="46AB1DFC" w:rsidR="00EB1A59" w:rsidRPr="00D41FE0" w:rsidRDefault="49ABA572" w:rsidP="00DB715D">
      <w:pPr>
        <w:pStyle w:val="Paragraphedeliste"/>
        <w:widowControl w:val="0"/>
        <w:numPr>
          <w:ilvl w:val="0"/>
          <w:numId w:val="23"/>
        </w:numPr>
        <w:autoSpaceDE w:val="0"/>
        <w:autoSpaceDN w:val="0"/>
        <w:adjustRightInd w:val="0"/>
        <w:spacing w:before="0" w:line="240" w:lineRule="auto"/>
        <w:rPr>
          <w:rFonts w:asciiTheme="minorHAnsi" w:hAnsiTheme="minorHAnsi"/>
        </w:rPr>
      </w:pPr>
      <w:r w:rsidRPr="00D41FE0">
        <w:rPr>
          <w:rFonts w:asciiTheme="minorHAnsi" w:hAnsiTheme="minorHAnsi"/>
          <w:sz w:val="24"/>
          <w:szCs w:val="24"/>
        </w:rPr>
        <w:t>Permis de construire,</w:t>
      </w:r>
    </w:p>
    <w:p w14:paraId="093AC100" w14:textId="53D21EF4" w:rsidR="00EE4AA6" w:rsidRPr="00D41FE0" w:rsidRDefault="49ABA572"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D41FE0">
        <w:rPr>
          <w:rFonts w:asciiTheme="minorHAnsi" w:hAnsiTheme="minorHAnsi"/>
          <w:sz w:val="24"/>
          <w:szCs w:val="24"/>
        </w:rPr>
        <w:t xml:space="preserve">Déclaration préalable, </w:t>
      </w:r>
    </w:p>
    <w:p w14:paraId="6DFFF078" w14:textId="6AE16EC9" w:rsidR="0002184E" w:rsidRPr="00D41FE0" w:rsidRDefault="0002184E"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D41FE0">
        <w:rPr>
          <w:rFonts w:asciiTheme="minorHAnsi" w:hAnsiTheme="minorHAnsi"/>
          <w:sz w:val="24"/>
          <w:szCs w:val="24"/>
        </w:rPr>
        <w:t>Demande de raccordement Enedis,</w:t>
      </w:r>
    </w:p>
    <w:p w14:paraId="65A772CE" w14:textId="7641698C" w:rsidR="0028265F" w:rsidRPr="00D41FE0" w:rsidRDefault="0028265F"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D41FE0">
        <w:rPr>
          <w:rFonts w:asciiTheme="minorHAnsi" w:hAnsiTheme="minorHAnsi"/>
          <w:sz w:val="24"/>
          <w:szCs w:val="24"/>
        </w:rPr>
        <w:t>C</w:t>
      </w:r>
      <w:r w:rsidR="00D12AF8">
        <w:rPr>
          <w:rFonts w:asciiTheme="minorHAnsi" w:hAnsiTheme="minorHAnsi"/>
          <w:sz w:val="24"/>
          <w:szCs w:val="24"/>
        </w:rPr>
        <w:t xml:space="preserve">onvention de </w:t>
      </w:r>
      <w:r w:rsidRPr="00D41FE0">
        <w:rPr>
          <w:rFonts w:asciiTheme="minorHAnsi" w:hAnsiTheme="minorHAnsi"/>
          <w:sz w:val="24"/>
          <w:szCs w:val="24"/>
        </w:rPr>
        <w:t>R</w:t>
      </w:r>
      <w:r w:rsidR="00D12AF8">
        <w:rPr>
          <w:rFonts w:asciiTheme="minorHAnsi" w:hAnsiTheme="minorHAnsi"/>
          <w:sz w:val="24"/>
          <w:szCs w:val="24"/>
        </w:rPr>
        <w:t xml:space="preserve">accordement </w:t>
      </w:r>
      <w:r w:rsidRPr="00D41FE0">
        <w:rPr>
          <w:rFonts w:asciiTheme="minorHAnsi" w:hAnsiTheme="minorHAnsi"/>
          <w:sz w:val="24"/>
          <w:szCs w:val="24"/>
        </w:rPr>
        <w:t>D</w:t>
      </w:r>
      <w:r w:rsidR="00D12AF8">
        <w:rPr>
          <w:rFonts w:asciiTheme="minorHAnsi" w:hAnsiTheme="minorHAnsi"/>
          <w:sz w:val="24"/>
          <w:szCs w:val="24"/>
        </w:rPr>
        <w:t>irecte</w:t>
      </w:r>
      <w:r w:rsidRPr="00D41FE0">
        <w:rPr>
          <w:rFonts w:asciiTheme="minorHAnsi" w:hAnsiTheme="minorHAnsi"/>
          <w:sz w:val="24"/>
          <w:szCs w:val="24"/>
        </w:rPr>
        <w:t>,</w:t>
      </w:r>
    </w:p>
    <w:p w14:paraId="2E7D353E" w14:textId="4F4D2A2D" w:rsidR="0028265F" w:rsidRPr="00D41FE0" w:rsidRDefault="0028265F"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D41FE0">
        <w:rPr>
          <w:rFonts w:asciiTheme="minorHAnsi" w:hAnsiTheme="minorHAnsi"/>
          <w:sz w:val="24"/>
          <w:szCs w:val="24"/>
        </w:rPr>
        <w:t>C</w:t>
      </w:r>
      <w:r w:rsidR="00D12AF8">
        <w:rPr>
          <w:rFonts w:asciiTheme="minorHAnsi" w:hAnsiTheme="minorHAnsi"/>
          <w:sz w:val="24"/>
          <w:szCs w:val="24"/>
        </w:rPr>
        <w:t>onvention d’</w:t>
      </w:r>
      <w:r w:rsidRPr="00D41FE0">
        <w:rPr>
          <w:rFonts w:asciiTheme="minorHAnsi" w:hAnsiTheme="minorHAnsi"/>
          <w:sz w:val="24"/>
          <w:szCs w:val="24"/>
        </w:rPr>
        <w:t>E</w:t>
      </w:r>
      <w:r w:rsidR="008B152C">
        <w:rPr>
          <w:rFonts w:asciiTheme="minorHAnsi" w:hAnsiTheme="minorHAnsi"/>
          <w:sz w:val="24"/>
          <w:szCs w:val="24"/>
        </w:rPr>
        <w:t>x</w:t>
      </w:r>
      <w:r w:rsidR="00D12AF8">
        <w:rPr>
          <w:rFonts w:asciiTheme="minorHAnsi" w:hAnsiTheme="minorHAnsi"/>
          <w:sz w:val="24"/>
          <w:szCs w:val="24"/>
        </w:rPr>
        <w:t>ploitation</w:t>
      </w:r>
      <w:r w:rsidRPr="00D41FE0">
        <w:rPr>
          <w:rFonts w:asciiTheme="minorHAnsi" w:hAnsiTheme="minorHAnsi"/>
          <w:sz w:val="24"/>
          <w:szCs w:val="24"/>
        </w:rPr>
        <w:t xml:space="preserve">, </w:t>
      </w:r>
    </w:p>
    <w:p w14:paraId="01E5A04A" w14:textId="28768C01" w:rsidR="0028265F" w:rsidRPr="00D41FE0" w:rsidRDefault="00005D91"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Pr>
          <w:rFonts w:asciiTheme="minorHAnsi" w:hAnsiTheme="minorHAnsi"/>
          <w:sz w:val="24"/>
          <w:szCs w:val="24"/>
        </w:rPr>
        <w:t>Contrat d’Accès au Réseau de Distribution</w:t>
      </w:r>
      <w:r w:rsidR="0028265F" w:rsidRPr="00D41FE0">
        <w:rPr>
          <w:rFonts w:asciiTheme="minorHAnsi" w:hAnsiTheme="minorHAnsi"/>
          <w:sz w:val="24"/>
          <w:szCs w:val="24"/>
        </w:rPr>
        <w:t>,</w:t>
      </w:r>
    </w:p>
    <w:p w14:paraId="2E0ACD41" w14:textId="46A1E960" w:rsidR="00EE4AA6" w:rsidRPr="00D41FE0" w:rsidRDefault="49ABA572"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D41FE0">
        <w:rPr>
          <w:rFonts w:asciiTheme="minorHAnsi" w:hAnsiTheme="minorHAnsi"/>
          <w:sz w:val="24"/>
          <w:szCs w:val="24"/>
        </w:rPr>
        <w:t>A</w:t>
      </w:r>
      <w:r w:rsidR="00740D9D" w:rsidRPr="00D41FE0">
        <w:rPr>
          <w:rFonts w:asciiTheme="minorHAnsi" w:hAnsiTheme="minorHAnsi"/>
          <w:sz w:val="24"/>
          <w:szCs w:val="24"/>
        </w:rPr>
        <w:t>ttestation de conformité électrique</w:t>
      </w:r>
      <w:r w:rsidR="005F2A90" w:rsidRPr="00D41FE0">
        <w:rPr>
          <w:rFonts w:asciiTheme="minorHAnsi" w:hAnsiTheme="minorHAnsi"/>
          <w:sz w:val="24"/>
          <w:szCs w:val="24"/>
        </w:rPr>
        <w:t>,</w:t>
      </w:r>
    </w:p>
    <w:p w14:paraId="147EB63F" w14:textId="2AABD4C5" w:rsidR="008663F2" w:rsidRPr="00D41FE0" w:rsidRDefault="1F5A495A"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D41FE0">
        <w:rPr>
          <w:rFonts w:asciiTheme="minorHAnsi" w:hAnsiTheme="minorHAnsi"/>
          <w:sz w:val="24"/>
          <w:szCs w:val="24"/>
        </w:rPr>
        <w:t>Etc.</w:t>
      </w:r>
    </w:p>
    <w:p w14:paraId="562C3622" w14:textId="77777777" w:rsidR="00E8658E" w:rsidRPr="00650737" w:rsidRDefault="00E8658E" w:rsidP="00DB715D">
      <w:pPr>
        <w:rPr>
          <w:rFonts w:asciiTheme="minorHAnsi" w:hAnsiTheme="minorHAnsi" w:cstheme="minorHAnsi"/>
        </w:rPr>
      </w:pPr>
      <w:bookmarkStart w:id="481" w:name="_afmg281"/>
    </w:p>
    <w:p w14:paraId="04FBF64D" w14:textId="0CFA8B0B" w:rsidR="00A461BA" w:rsidRPr="0009615C" w:rsidRDefault="00F6257A" w:rsidP="00DB715D">
      <w:pPr>
        <w:pStyle w:val="Titre1"/>
        <w:spacing w:line="240" w:lineRule="auto"/>
        <w:rPr>
          <w:rFonts w:asciiTheme="minorHAnsi" w:hAnsiTheme="minorHAnsi" w:cstheme="minorHAnsi"/>
          <w:sz w:val="22"/>
          <w:szCs w:val="22"/>
        </w:rPr>
      </w:pPr>
      <w:bookmarkStart w:id="482" w:name="_Toc514697372"/>
      <w:bookmarkStart w:id="483" w:name="_Toc90041819"/>
      <w:bookmarkStart w:id="484" w:name="_Toc184919369"/>
      <w:bookmarkEnd w:id="481"/>
      <w:r>
        <w:rPr>
          <w:rFonts w:asciiTheme="minorHAnsi" w:hAnsiTheme="minorHAnsi" w:cstheme="minorHAnsi"/>
          <w:sz w:val="22"/>
          <w:szCs w:val="22"/>
        </w:rPr>
        <w:t>P</w:t>
      </w:r>
      <w:r w:rsidR="00A461BA" w:rsidRPr="0009615C">
        <w:rPr>
          <w:rFonts w:asciiTheme="minorHAnsi" w:hAnsiTheme="minorHAnsi" w:cstheme="minorHAnsi"/>
          <w:sz w:val="22"/>
          <w:szCs w:val="22"/>
        </w:rPr>
        <w:t>restations de conception</w:t>
      </w:r>
      <w:bookmarkEnd w:id="482"/>
      <w:r w:rsidR="00375EB0">
        <w:rPr>
          <w:rFonts w:asciiTheme="minorHAnsi" w:hAnsiTheme="minorHAnsi" w:cstheme="minorHAnsi"/>
          <w:sz w:val="22"/>
          <w:szCs w:val="22"/>
        </w:rPr>
        <w:t xml:space="preserve"> et de maitrise d’oeuvre</w:t>
      </w:r>
      <w:bookmarkEnd w:id="483"/>
      <w:bookmarkEnd w:id="484"/>
    </w:p>
    <w:p w14:paraId="3BECE6D1" w14:textId="5F72B8A9" w:rsidR="00AE15BF" w:rsidRPr="00AE15BF" w:rsidRDefault="00AE15BF" w:rsidP="00DB715D">
      <w:pPr>
        <w:pStyle w:val="Titre2"/>
        <w:spacing w:line="240" w:lineRule="auto"/>
      </w:pPr>
      <w:bookmarkStart w:id="485" w:name="_Toc90041820"/>
      <w:bookmarkStart w:id="486" w:name="_Toc184919370"/>
      <w:r>
        <w:t xml:space="preserve">Rôle de la </w:t>
      </w:r>
      <w:r w:rsidR="005E1911">
        <w:t>Direction de la maîtrise d’œuvre (DMOE)</w:t>
      </w:r>
      <w:bookmarkEnd w:id="485"/>
      <w:bookmarkEnd w:id="486"/>
    </w:p>
    <w:p w14:paraId="59259CB4" w14:textId="057AF199" w:rsidR="00375EB0" w:rsidRPr="00AA4BFC" w:rsidRDefault="00375EB0" w:rsidP="00DB715D">
      <w:pPr>
        <w:rPr>
          <w:rFonts w:cs="Calibri"/>
          <w:szCs w:val="22"/>
        </w:rPr>
      </w:pPr>
      <w:r w:rsidRPr="007F7282">
        <w:rPr>
          <w:rFonts w:eastAsia="Calibri" w:cs="Calibri"/>
          <w:szCs w:val="22"/>
        </w:rPr>
        <w:t xml:space="preserve">Pour l’exécution du </w:t>
      </w:r>
      <w:r w:rsidR="00BB6097">
        <w:rPr>
          <w:rFonts w:eastAsia="Calibri" w:cs="Calibri"/>
          <w:szCs w:val="22"/>
        </w:rPr>
        <w:t>Marché</w:t>
      </w:r>
      <w:r w:rsidRPr="007F7282">
        <w:rPr>
          <w:rFonts w:eastAsia="Calibri" w:cs="Calibri"/>
          <w:szCs w:val="22"/>
        </w:rPr>
        <w:t xml:space="preserve">, le </w:t>
      </w:r>
      <w:r w:rsidR="004F5A83">
        <w:rPr>
          <w:rFonts w:eastAsia="Calibri" w:cs="Calibri"/>
          <w:szCs w:val="22"/>
        </w:rPr>
        <w:t>Titulaire</w:t>
      </w:r>
      <w:r w:rsidRPr="007F7282">
        <w:rPr>
          <w:rFonts w:eastAsia="Calibri" w:cs="Calibri"/>
          <w:szCs w:val="22"/>
        </w:rPr>
        <w:t xml:space="preserve"> confie à </w:t>
      </w:r>
      <w:r w:rsidR="005E1911">
        <w:rPr>
          <w:rFonts w:eastAsia="Calibri" w:cs="Calibri"/>
          <w:szCs w:val="22"/>
        </w:rPr>
        <w:t>sa direction de la M</w:t>
      </w:r>
      <w:r w:rsidRPr="007F7282">
        <w:rPr>
          <w:rFonts w:eastAsia="Calibri" w:cs="Calibri"/>
          <w:szCs w:val="22"/>
        </w:rPr>
        <w:t xml:space="preserve">aîtrise d’œuvre la conception et </w:t>
      </w:r>
      <w:r w:rsidR="005E1911">
        <w:rPr>
          <w:rFonts w:eastAsia="Calibri" w:cs="Calibri"/>
          <w:szCs w:val="22"/>
        </w:rPr>
        <w:t>le</w:t>
      </w:r>
      <w:r w:rsidRPr="007F7282">
        <w:rPr>
          <w:rFonts w:eastAsia="Calibri" w:cs="Calibri"/>
          <w:szCs w:val="22"/>
        </w:rPr>
        <w:t xml:space="preserve"> suivi des prestations de réalisation </w:t>
      </w:r>
      <w:r w:rsidRPr="007F7282">
        <w:rPr>
          <w:rFonts w:cs="Calibri"/>
          <w:szCs w:val="22"/>
        </w:rPr>
        <w:t xml:space="preserve">conformément aux dispositions de l’Article </w:t>
      </w:r>
      <w:r w:rsidR="007F7282" w:rsidRPr="007F7282">
        <w:rPr>
          <w:rFonts w:cs="Calibri"/>
          <w:szCs w:val="22"/>
        </w:rPr>
        <w:t xml:space="preserve">L. 2171-7 du </w:t>
      </w:r>
      <w:r w:rsidR="007F7282" w:rsidRPr="00F7585F">
        <w:rPr>
          <w:rFonts w:cs="Calibri"/>
          <w:szCs w:val="22"/>
        </w:rPr>
        <w:t xml:space="preserve">Code de la commande publique. </w:t>
      </w:r>
      <w:r w:rsidRPr="00F7585F">
        <w:rPr>
          <w:rFonts w:cs="Calibri"/>
          <w:color w:val="000000" w:themeColor="text1"/>
          <w:szCs w:val="22"/>
        </w:rPr>
        <w:t>La mission confiée à l'équipe de maîtrise d'œuvre</w:t>
      </w:r>
      <w:r w:rsidR="007F7282" w:rsidRPr="00F7585F">
        <w:rPr>
          <w:rFonts w:cs="Calibri"/>
          <w:color w:val="000000" w:themeColor="text1"/>
          <w:szCs w:val="22"/>
        </w:rPr>
        <w:t xml:space="preserve"> </w:t>
      </w:r>
      <w:r w:rsidR="005E1911" w:rsidRPr="00F7585F">
        <w:rPr>
          <w:rFonts w:cs="Calibri"/>
          <w:color w:val="000000" w:themeColor="text1"/>
          <w:szCs w:val="22"/>
        </w:rPr>
        <w:t xml:space="preserve">intégrée </w:t>
      </w:r>
      <w:r w:rsidRPr="00F7585F">
        <w:rPr>
          <w:rFonts w:cs="Calibri"/>
          <w:szCs w:val="22"/>
        </w:rPr>
        <w:t xml:space="preserve">est </w:t>
      </w:r>
      <w:r w:rsidRPr="00AA4BFC">
        <w:rPr>
          <w:rFonts w:cs="Calibri"/>
          <w:szCs w:val="22"/>
        </w:rPr>
        <w:t xml:space="preserve">définie par voie réglementaire </w:t>
      </w:r>
      <w:r w:rsidR="00F31B37" w:rsidRPr="00AA4BFC">
        <w:rPr>
          <w:rFonts w:cs="Calibri"/>
          <w:szCs w:val="22"/>
        </w:rPr>
        <w:t>(</w:t>
      </w:r>
      <w:r w:rsidR="007F7282" w:rsidRPr="00AA4BFC" w:rsidDel="00017F00">
        <w:rPr>
          <w:rFonts w:cs="Calibri"/>
          <w:szCs w:val="22"/>
        </w:rPr>
        <w:t>articles</w:t>
      </w:r>
      <w:r w:rsidR="007F7282" w:rsidRPr="00AA4BFC">
        <w:rPr>
          <w:rFonts w:cs="Calibri"/>
          <w:szCs w:val="22"/>
        </w:rPr>
        <w:t xml:space="preserve"> D. 2171-4 et suivants du Code de la commande publique)</w:t>
      </w:r>
      <w:r w:rsidR="00941B38" w:rsidRPr="00AA4BFC">
        <w:rPr>
          <w:rFonts w:cs="Calibri"/>
          <w:szCs w:val="22"/>
        </w:rPr>
        <w:t>, et le contenu des études est défini</w:t>
      </w:r>
      <w:r w:rsidR="00F7585F" w:rsidRPr="00AA4BFC">
        <w:rPr>
          <w:rFonts w:cs="Calibri"/>
          <w:szCs w:val="22"/>
        </w:rPr>
        <w:t xml:space="preserve"> dans le Programme technique et ses annexes</w:t>
      </w:r>
      <w:r w:rsidR="00941B38" w:rsidRPr="00AA4BFC">
        <w:rPr>
          <w:rFonts w:cs="Calibri"/>
          <w:szCs w:val="22"/>
        </w:rPr>
        <w:t>.</w:t>
      </w:r>
    </w:p>
    <w:p w14:paraId="233B028F" w14:textId="297AC9A9" w:rsidR="00AE15BF" w:rsidRPr="00AA4BFC" w:rsidRDefault="00654D56" w:rsidP="00DB715D">
      <w:pPr>
        <w:pStyle w:val="Titre2"/>
        <w:spacing w:line="240" w:lineRule="auto"/>
      </w:pPr>
      <w:bookmarkStart w:id="487" w:name="_Toc90041821"/>
      <w:bookmarkStart w:id="488" w:name="_Toc184919371"/>
      <w:r w:rsidRPr="00AA4BFC">
        <w:t>S</w:t>
      </w:r>
      <w:r w:rsidR="00AE15BF" w:rsidRPr="00AA4BFC">
        <w:t>EDI</w:t>
      </w:r>
      <w:bookmarkEnd w:id="487"/>
      <w:bookmarkEnd w:id="488"/>
    </w:p>
    <w:p w14:paraId="044834B5" w14:textId="3E04B851" w:rsidR="00CB7906" w:rsidRPr="00FD16F6" w:rsidRDefault="00CB7906" w:rsidP="00DB715D">
      <w:pPr>
        <w:rPr>
          <w:rFonts w:cs="Calibri"/>
        </w:rPr>
      </w:pPr>
      <w:r w:rsidRPr="00411697">
        <w:rPr>
          <w:rFonts w:cs="Calibri"/>
        </w:rPr>
        <w:t xml:space="preserve">Dès le démarrage des études, le </w:t>
      </w:r>
      <w:r w:rsidR="004F5A83">
        <w:rPr>
          <w:rFonts w:cs="Calibri"/>
        </w:rPr>
        <w:t>Titulaire</w:t>
      </w:r>
      <w:r w:rsidRPr="00411697">
        <w:rPr>
          <w:rFonts w:cs="Calibri"/>
        </w:rPr>
        <w:t xml:space="preserve"> devra mettre en œuvre sous sa responsabilité un système d’échange de données informatisées (</w:t>
      </w:r>
      <w:r w:rsidR="00654D56">
        <w:rPr>
          <w:rFonts w:cs="Calibri"/>
        </w:rPr>
        <w:t>S</w:t>
      </w:r>
      <w:r w:rsidRPr="00411697">
        <w:rPr>
          <w:rFonts w:cs="Calibri"/>
        </w:rPr>
        <w:t>EDI)</w:t>
      </w:r>
      <w:r w:rsidR="004A66DF">
        <w:rPr>
          <w:rFonts w:cs="Calibri"/>
        </w:rPr>
        <w:t>, hébergé sur les serveurs du Maître d’ouvrage</w:t>
      </w:r>
      <w:r w:rsidRPr="00411697">
        <w:rPr>
          <w:rFonts w:cs="Calibri"/>
        </w:rPr>
        <w:t xml:space="preserve">. Ce système n’exclura pas la transmission des </w:t>
      </w:r>
      <w:r w:rsidRPr="00FD16F6">
        <w:rPr>
          <w:rFonts w:cs="Calibri"/>
        </w:rPr>
        <w:t>documents d’études réalisés sous format papier</w:t>
      </w:r>
      <w:r w:rsidR="00BA4F5E" w:rsidRPr="00FD16F6">
        <w:rPr>
          <w:rFonts w:cs="Calibri"/>
        </w:rPr>
        <w:t xml:space="preserve"> lorsque l’un des intervenants suivants en fait la demande : le</w:t>
      </w:r>
      <w:r w:rsidR="00BA4F5E" w:rsidRPr="00FD16F6">
        <w:rPr>
          <w:rFonts w:asciiTheme="minorHAnsi" w:eastAsia="Calibri" w:hAnsiTheme="minorHAnsi" w:cstheme="minorHAnsi"/>
        </w:rPr>
        <w:t xml:space="preserve"> Maître d’ouvrage, l’</w:t>
      </w:r>
      <w:r w:rsidR="00FD76BB">
        <w:rPr>
          <w:rFonts w:asciiTheme="minorHAnsi" w:eastAsia="Calibri" w:hAnsiTheme="minorHAnsi" w:cstheme="minorHAnsi"/>
        </w:rPr>
        <w:t>AMO</w:t>
      </w:r>
      <w:r w:rsidR="00BA4F5E" w:rsidRPr="00FD16F6">
        <w:rPr>
          <w:rFonts w:asciiTheme="minorHAnsi" w:eastAsia="Calibri" w:hAnsiTheme="minorHAnsi" w:cstheme="minorHAnsi"/>
        </w:rPr>
        <w:t>, le CT ou le CSPS</w:t>
      </w:r>
      <w:r w:rsidRPr="00FD16F6">
        <w:rPr>
          <w:rFonts w:cs="Calibri"/>
        </w:rPr>
        <w:t>.</w:t>
      </w:r>
    </w:p>
    <w:p w14:paraId="60F50567" w14:textId="77777777" w:rsidR="0082335D" w:rsidRDefault="0082335D" w:rsidP="00DB715D">
      <w:pPr>
        <w:rPr>
          <w:rFonts w:cs="Calibri"/>
        </w:rPr>
      </w:pPr>
    </w:p>
    <w:p w14:paraId="6E5D8E8E" w14:textId="091E0D68" w:rsidR="00C56004" w:rsidRDefault="00C56004" w:rsidP="00DB715D">
      <w:pPr>
        <w:rPr>
          <w:rFonts w:cs="Calibri"/>
        </w:rPr>
      </w:pPr>
      <w:r w:rsidRPr="00FD16F6">
        <w:rPr>
          <w:rFonts w:cs="Calibri"/>
        </w:rPr>
        <w:t xml:space="preserve">Le Titulaire devra, en fin d’opération, remettre </w:t>
      </w:r>
      <w:r w:rsidR="00BA4F5E" w:rsidRPr="00FD16F6">
        <w:rPr>
          <w:rFonts w:cs="Calibri"/>
        </w:rPr>
        <w:t>au</w:t>
      </w:r>
      <w:r w:rsidR="00BA4F5E" w:rsidRPr="00FD16F6">
        <w:rPr>
          <w:rFonts w:asciiTheme="minorHAnsi" w:eastAsia="Calibri" w:hAnsiTheme="minorHAnsi" w:cstheme="minorHAnsi"/>
        </w:rPr>
        <w:t xml:space="preserve"> Maître d’ouvrage un</w:t>
      </w:r>
      <w:r w:rsidRPr="00FD16F6">
        <w:rPr>
          <w:rFonts w:cs="Calibri"/>
        </w:rPr>
        <w:t xml:space="preserve"> archivage complet du SEDI, comprenant notamment les différentes versions des documents échangés, ainsi que l’identification des avis et visas sur ces documents (auteur, date).</w:t>
      </w:r>
    </w:p>
    <w:p w14:paraId="5CC8EAAF" w14:textId="77777777" w:rsidR="0082335D" w:rsidRPr="00FD16F6" w:rsidRDefault="0082335D" w:rsidP="00DB715D">
      <w:pPr>
        <w:rPr>
          <w:rFonts w:cs="Calibri"/>
        </w:rPr>
      </w:pPr>
    </w:p>
    <w:p w14:paraId="16C0CB86" w14:textId="7A834A30" w:rsidR="00BA4F5E" w:rsidRDefault="00BA4F5E" w:rsidP="00DB715D">
      <w:pPr>
        <w:rPr>
          <w:rFonts w:asciiTheme="minorHAnsi" w:eastAsia="Calibri" w:hAnsiTheme="minorHAnsi" w:cstheme="minorHAnsi"/>
        </w:rPr>
      </w:pPr>
      <w:r w:rsidRPr="00865945">
        <w:rPr>
          <w:rFonts w:cs="Calibri"/>
        </w:rPr>
        <w:t xml:space="preserve">Les avis et visas émis sur le SEDI devront systématiquement faire l’objet d’une diffusion et/ou d’une alerte par courriel à l’attention du </w:t>
      </w:r>
      <w:r w:rsidRPr="00865945">
        <w:rPr>
          <w:rFonts w:asciiTheme="minorHAnsi" w:eastAsia="Calibri" w:hAnsiTheme="minorHAnsi" w:cstheme="minorHAnsi"/>
        </w:rPr>
        <w:t>Maître d’ouvrage, de l’</w:t>
      </w:r>
      <w:r w:rsidR="00FD76BB" w:rsidRPr="00865945">
        <w:rPr>
          <w:rFonts w:asciiTheme="minorHAnsi" w:eastAsia="Calibri" w:hAnsiTheme="minorHAnsi" w:cstheme="minorHAnsi"/>
        </w:rPr>
        <w:t>AMO</w:t>
      </w:r>
      <w:r w:rsidRPr="00865945">
        <w:rPr>
          <w:rFonts w:asciiTheme="minorHAnsi" w:eastAsia="Calibri" w:hAnsiTheme="minorHAnsi" w:cstheme="minorHAnsi"/>
        </w:rPr>
        <w:t xml:space="preserve">, du CT et du CSPS. </w:t>
      </w:r>
    </w:p>
    <w:p w14:paraId="490251E3" w14:textId="77777777" w:rsidR="0082335D" w:rsidRDefault="0082335D" w:rsidP="00DB715D">
      <w:pPr>
        <w:rPr>
          <w:rFonts w:asciiTheme="minorHAnsi" w:eastAsia="Calibri" w:hAnsiTheme="minorHAnsi" w:cstheme="minorHAnsi"/>
        </w:rPr>
      </w:pPr>
    </w:p>
    <w:p w14:paraId="68567C8E" w14:textId="66F37723" w:rsidR="0082335D" w:rsidRDefault="0082335D" w:rsidP="00DB715D">
      <w:pPr>
        <w:rPr>
          <w:rFonts w:asciiTheme="minorHAnsi" w:eastAsia="Calibri" w:hAnsiTheme="minorHAnsi" w:cstheme="minorHAnsi"/>
        </w:rPr>
      </w:pPr>
      <w:r w:rsidRPr="00D41FE0">
        <w:rPr>
          <w:rFonts w:asciiTheme="minorHAnsi" w:eastAsia="Calibri" w:hAnsiTheme="minorHAnsi" w:cstheme="minorHAnsi"/>
        </w:rPr>
        <w:t>Le Maître d’ouvrage est systématiquement désigné coadministrateur du SEDI.</w:t>
      </w:r>
      <w:r>
        <w:rPr>
          <w:rFonts w:asciiTheme="minorHAnsi" w:eastAsia="Calibri" w:hAnsiTheme="minorHAnsi" w:cstheme="minorHAnsi"/>
        </w:rPr>
        <w:t xml:space="preserve"> </w:t>
      </w:r>
    </w:p>
    <w:p w14:paraId="16C88716" w14:textId="6129CD6A" w:rsidR="00AE15BF" w:rsidRPr="00726B00" w:rsidRDefault="00AE15BF" w:rsidP="00DB715D">
      <w:pPr>
        <w:pStyle w:val="Titre2"/>
        <w:spacing w:line="240" w:lineRule="auto"/>
      </w:pPr>
      <w:bookmarkStart w:id="489" w:name="_Toc90041822"/>
      <w:bookmarkStart w:id="490" w:name="_Ref165038637"/>
      <w:bookmarkStart w:id="491" w:name="_Toc184919372"/>
      <w:r w:rsidRPr="00AE15BF">
        <w:lastRenderedPageBreak/>
        <w:t>Examen des dossiers d’</w:t>
      </w:r>
      <w:r w:rsidRPr="00726B00">
        <w:t>études</w:t>
      </w:r>
      <w:bookmarkEnd w:id="489"/>
      <w:bookmarkEnd w:id="490"/>
      <w:bookmarkEnd w:id="491"/>
    </w:p>
    <w:p w14:paraId="04700D47" w14:textId="48106D60" w:rsidR="00C93ED1" w:rsidRDefault="00C93ED1" w:rsidP="00DB715D">
      <w:pPr>
        <w:rPr>
          <w:rFonts w:cs="Calibri"/>
        </w:rPr>
      </w:pPr>
      <w:r>
        <w:rPr>
          <w:rFonts w:cs="Calibri"/>
        </w:rPr>
        <w:t xml:space="preserve">Le Titulaire est garant de la qualité des </w:t>
      </w:r>
      <w:r w:rsidR="004B2C83">
        <w:rPr>
          <w:rFonts w:cs="Calibri"/>
        </w:rPr>
        <w:t>é</w:t>
      </w:r>
      <w:r w:rsidRPr="00735E4F">
        <w:rPr>
          <w:rFonts w:cs="Calibri"/>
        </w:rPr>
        <w:t>tudes de Conception</w:t>
      </w:r>
      <w:r>
        <w:rPr>
          <w:rFonts w:cs="Calibri"/>
        </w:rPr>
        <w:t xml:space="preserve"> et, </w:t>
      </w:r>
      <w:r w:rsidR="005C471B">
        <w:rPr>
          <w:rFonts w:cs="Calibri"/>
        </w:rPr>
        <w:t>donc</w:t>
      </w:r>
      <w:r>
        <w:rPr>
          <w:rFonts w:cs="Calibri"/>
        </w:rPr>
        <w:t>, de leur réalisation et de leur admission dans les délais sur lesquels le Titulaire s’est engagé.</w:t>
      </w:r>
    </w:p>
    <w:p w14:paraId="5D55BFE4" w14:textId="77777777" w:rsidR="00C93ED1" w:rsidRDefault="00C93ED1" w:rsidP="00DB715D">
      <w:pPr>
        <w:rPr>
          <w:rFonts w:cs="Calibri"/>
        </w:rPr>
      </w:pPr>
    </w:p>
    <w:p w14:paraId="000154ED" w14:textId="43DA5EF3" w:rsidR="00941B38" w:rsidRPr="00650737" w:rsidRDefault="00CB7906" w:rsidP="00DB715D">
      <w:pPr>
        <w:rPr>
          <w:rFonts w:cs="Calibri"/>
        </w:rPr>
      </w:pPr>
      <w:r w:rsidRPr="00735E4F">
        <w:rPr>
          <w:rFonts w:cs="Calibri"/>
        </w:rPr>
        <w:t xml:space="preserve">Les </w:t>
      </w:r>
      <w:r w:rsidR="004B2C83">
        <w:rPr>
          <w:rFonts w:cs="Calibri"/>
        </w:rPr>
        <w:t>é</w:t>
      </w:r>
      <w:r w:rsidRPr="00735E4F">
        <w:rPr>
          <w:rFonts w:cs="Calibri"/>
        </w:rPr>
        <w:t xml:space="preserve">tudes de Conception seront soumises à l’examen </w:t>
      </w:r>
      <w:r w:rsidRPr="00650737">
        <w:rPr>
          <w:rFonts w:cs="Calibri"/>
        </w:rPr>
        <w:t xml:space="preserve">du </w:t>
      </w:r>
      <w:r w:rsidR="005C471B" w:rsidRPr="00650737">
        <w:rPr>
          <w:rFonts w:asciiTheme="minorHAnsi" w:eastAsia="Calibri" w:hAnsiTheme="minorHAnsi" w:cstheme="minorHAnsi"/>
        </w:rPr>
        <w:t>Maître d’ouvrage</w:t>
      </w:r>
      <w:r w:rsidR="005104E7" w:rsidRPr="00650737">
        <w:rPr>
          <w:rFonts w:cs="Calibri"/>
        </w:rPr>
        <w:t xml:space="preserve">, </w:t>
      </w:r>
      <w:r w:rsidR="00555372" w:rsidRPr="00650737">
        <w:rPr>
          <w:rFonts w:cs="Calibri"/>
        </w:rPr>
        <w:t>de l’</w:t>
      </w:r>
      <w:r w:rsidR="00FD76BB">
        <w:rPr>
          <w:rFonts w:cs="Calibri"/>
        </w:rPr>
        <w:t>AMO</w:t>
      </w:r>
      <w:r w:rsidRPr="00650737">
        <w:rPr>
          <w:rFonts w:cs="Calibri"/>
        </w:rPr>
        <w:t xml:space="preserve">, du CT et du Coordonnateur SPS. </w:t>
      </w:r>
    </w:p>
    <w:p w14:paraId="37C09082" w14:textId="69D50A7E" w:rsidR="00ED2DDD" w:rsidRDefault="00ED2DDD" w:rsidP="00DB715D">
      <w:pPr>
        <w:rPr>
          <w:rFonts w:cs="Calibri"/>
        </w:rPr>
      </w:pPr>
      <w:r w:rsidRPr="00650737">
        <w:t xml:space="preserve">Le </w:t>
      </w:r>
      <w:r w:rsidR="004F5A83" w:rsidRPr="00650737">
        <w:t>Titulaire</w:t>
      </w:r>
      <w:r w:rsidRPr="00650737">
        <w:t xml:space="preserve"> n’attend pas l’achèvement des études correspondantes pour les soumettre au</w:t>
      </w:r>
      <w:r w:rsidR="005C471B" w:rsidRPr="00650737">
        <w:rPr>
          <w:rFonts w:asciiTheme="minorHAnsi" w:eastAsia="Calibri" w:hAnsiTheme="minorHAnsi" w:cstheme="minorHAnsi"/>
        </w:rPr>
        <w:t xml:space="preserve"> Maître d’ouvrage </w:t>
      </w:r>
      <w:r w:rsidRPr="00650737">
        <w:t>mais le tient informé de l’avancement et du contenu des études pour lui permettre d’anticiper l’examen de ces dossiers</w:t>
      </w:r>
      <w:r w:rsidR="00E02BA4" w:rsidRPr="00650737">
        <w:t xml:space="preserve">, notamment lors </w:t>
      </w:r>
      <w:r w:rsidR="00E02BA4" w:rsidRPr="00776769">
        <w:t xml:space="preserve">des </w:t>
      </w:r>
      <w:r w:rsidR="00E02BA4" w:rsidRPr="00AA4BFC">
        <w:t>Réunions de Niveau 2</w:t>
      </w:r>
      <w:r w:rsidRPr="00AA4BFC">
        <w:t>.</w:t>
      </w:r>
      <w:r w:rsidR="00C93ED1" w:rsidRPr="00776769">
        <w:t xml:space="preserve"> Il</w:t>
      </w:r>
      <w:r w:rsidR="00C93ED1" w:rsidRPr="00650737">
        <w:t xml:space="preserve"> le sollicite en tant que de besoin sur la base de dossiers suffisamment complets </w:t>
      </w:r>
      <w:r w:rsidR="00FD16F6" w:rsidRPr="00650737">
        <w:t xml:space="preserve">et précis </w:t>
      </w:r>
      <w:r w:rsidR="00C93ED1" w:rsidRPr="00650737">
        <w:t xml:space="preserve">pour permettre </w:t>
      </w:r>
      <w:r w:rsidR="004B2C83" w:rsidRPr="00650737">
        <w:rPr>
          <w:rFonts w:asciiTheme="minorHAnsi" w:eastAsia="Calibri" w:hAnsiTheme="minorHAnsi" w:cstheme="minorHAnsi"/>
        </w:rPr>
        <w:t>au Maître d’ouvrage</w:t>
      </w:r>
      <w:r w:rsidR="00C93ED1" w:rsidRPr="00650737">
        <w:rPr>
          <w:rFonts w:cs="Calibri"/>
        </w:rPr>
        <w:t xml:space="preserve">, </w:t>
      </w:r>
      <w:r w:rsidR="004B2C83" w:rsidRPr="00650737">
        <w:rPr>
          <w:rFonts w:cs="Calibri"/>
        </w:rPr>
        <w:t>à</w:t>
      </w:r>
      <w:r w:rsidR="00C93ED1" w:rsidRPr="00650737">
        <w:rPr>
          <w:rFonts w:cs="Calibri"/>
        </w:rPr>
        <w:t xml:space="preserve"> l’</w:t>
      </w:r>
      <w:r w:rsidR="00FD76BB">
        <w:rPr>
          <w:rFonts w:cs="Calibri"/>
        </w:rPr>
        <w:t>AMO</w:t>
      </w:r>
      <w:r w:rsidR="00FD16F6" w:rsidRPr="00650737">
        <w:rPr>
          <w:rFonts w:cs="Calibri"/>
        </w:rPr>
        <w:t xml:space="preserve"> d’émettre </w:t>
      </w:r>
      <w:r w:rsidR="00C93ED1" w:rsidRPr="00650737">
        <w:rPr>
          <w:rFonts w:cs="Calibri"/>
        </w:rPr>
        <w:t xml:space="preserve">un avis pertinent. </w:t>
      </w:r>
      <w:r w:rsidR="00FD16F6" w:rsidRPr="00650737">
        <w:rPr>
          <w:rFonts w:cs="Calibri"/>
        </w:rPr>
        <w:t xml:space="preserve">Notamment lorsqu’il sollicite le CT et le CSPS, le Titulaire s’assure de leur soumettre des documents aboutis et finalisés afin de recueillir leur avis et leur permettre d’exécuter leur mission. </w:t>
      </w:r>
      <w:r w:rsidR="00C93ED1" w:rsidRPr="00650737">
        <w:rPr>
          <w:rFonts w:cs="Calibri"/>
        </w:rPr>
        <w:t>Faute de quoi, ces in</w:t>
      </w:r>
      <w:r w:rsidR="00C93ED1">
        <w:rPr>
          <w:rFonts w:cs="Calibri"/>
        </w:rPr>
        <w:t>tervenants se réservent la possibilité de ne pas répondre à la sollicitation.</w:t>
      </w:r>
    </w:p>
    <w:p w14:paraId="184DFE3B" w14:textId="77777777" w:rsidR="00F5597B" w:rsidRDefault="00F5597B" w:rsidP="00DB715D">
      <w:pPr>
        <w:rPr>
          <w:rFonts w:cs="Calibri"/>
        </w:rPr>
      </w:pPr>
    </w:p>
    <w:p w14:paraId="247F70A4" w14:textId="16B39104" w:rsidR="00F5597B" w:rsidRPr="00650737" w:rsidRDefault="00F5597B" w:rsidP="00DB715D">
      <w:pPr>
        <w:rPr>
          <w:rFonts w:cs="Calibri"/>
        </w:rPr>
      </w:pPr>
      <w:r>
        <w:rPr>
          <w:rFonts w:cs="Calibri"/>
        </w:rPr>
        <w:t xml:space="preserve">En particulier, le </w:t>
      </w:r>
      <w:r w:rsidRPr="00650737">
        <w:rPr>
          <w:rFonts w:cs="Calibri"/>
        </w:rPr>
        <w:t xml:space="preserve">Titulaire devra s’enquérir en temps utiles des demandes et contraintes liées aux services spécifiques </w:t>
      </w:r>
      <w:r w:rsidR="004B2C83" w:rsidRPr="00650737">
        <w:rPr>
          <w:rFonts w:cs="Calibri"/>
        </w:rPr>
        <w:t xml:space="preserve">du </w:t>
      </w:r>
      <w:r w:rsidR="004B2C83" w:rsidRPr="00650737">
        <w:rPr>
          <w:rFonts w:asciiTheme="minorHAnsi" w:eastAsia="Calibri" w:hAnsiTheme="minorHAnsi" w:cstheme="minorHAnsi"/>
        </w:rPr>
        <w:t>Maître d’ouvrage</w:t>
      </w:r>
      <w:r w:rsidRPr="00650737">
        <w:rPr>
          <w:rFonts w:cs="Calibri"/>
        </w:rPr>
        <w:t xml:space="preserve"> pour les systèmes de courant faible en matière de VDI</w:t>
      </w:r>
      <w:r w:rsidR="00AD3382">
        <w:rPr>
          <w:rFonts w:cs="Calibri"/>
        </w:rPr>
        <w:t xml:space="preserve">. </w:t>
      </w:r>
      <w:r w:rsidRPr="00650737">
        <w:rPr>
          <w:rFonts w:cs="Calibri"/>
        </w:rPr>
        <w:t>Il devra s’enquérir des compatibilités à mettre en œuvre.</w:t>
      </w:r>
    </w:p>
    <w:p w14:paraId="2605D9B5" w14:textId="497DC860" w:rsidR="00E02BA4" w:rsidRPr="00650737" w:rsidRDefault="00E02BA4" w:rsidP="00DB715D">
      <w:pPr>
        <w:rPr>
          <w:rFonts w:cs="Calibri"/>
        </w:rPr>
      </w:pPr>
    </w:p>
    <w:p w14:paraId="797CD99F" w14:textId="55084FF5" w:rsidR="00E02BA4" w:rsidRDefault="00E02BA4" w:rsidP="00DB715D">
      <w:pPr>
        <w:rPr>
          <w:rFonts w:cs="Calibri"/>
        </w:rPr>
      </w:pPr>
      <w:r w:rsidRPr="00650737">
        <w:rPr>
          <w:rFonts w:cs="Calibri"/>
        </w:rPr>
        <w:t xml:space="preserve">Le </w:t>
      </w:r>
      <w:r w:rsidR="004B2C83" w:rsidRPr="00650737">
        <w:rPr>
          <w:rFonts w:asciiTheme="minorHAnsi" w:eastAsia="Calibri" w:hAnsiTheme="minorHAnsi" w:cstheme="minorHAnsi"/>
        </w:rPr>
        <w:t xml:space="preserve">Maître d’ouvrage </w:t>
      </w:r>
      <w:r w:rsidRPr="00650737">
        <w:rPr>
          <w:rFonts w:cs="Calibri"/>
        </w:rPr>
        <w:t>pourra</w:t>
      </w:r>
      <w:r>
        <w:rPr>
          <w:rFonts w:cs="Calibri"/>
        </w:rPr>
        <w:t xml:space="preserve"> quant à lui exiger des rendus intermédiaires spécifiques afin de pouvoir prendre position en temps voulu sur certains aspects des études de Conception.</w:t>
      </w:r>
    </w:p>
    <w:p w14:paraId="21339A6F" w14:textId="77777777" w:rsidR="00C93ED1" w:rsidRPr="00ED2DDD" w:rsidRDefault="00C93ED1" w:rsidP="00DB715D">
      <w:pPr>
        <w:rPr>
          <w:rFonts w:cs="Calibri"/>
        </w:rPr>
      </w:pPr>
    </w:p>
    <w:p w14:paraId="5A363E5F" w14:textId="0400CB70" w:rsidR="00CB7906" w:rsidRPr="00733E1B" w:rsidRDefault="00CB7906" w:rsidP="00DB715D">
      <w:pPr>
        <w:rPr>
          <w:rStyle w:val="StyleNoir"/>
          <w:rFonts w:ascii="Calibri" w:hAnsi="Calibri" w:cs="Calibri"/>
          <w:color w:val="auto"/>
          <w:sz w:val="24"/>
        </w:rPr>
      </w:pPr>
      <w:r w:rsidRPr="00A35B44">
        <w:rPr>
          <w:rFonts w:cs="Calibri"/>
        </w:rPr>
        <w:t xml:space="preserve">Le </w:t>
      </w:r>
      <w:r w:rsidR="004B2C83" w:rsidRPr="00A35B44">
        <w:rPr>
          <w:rFonts w:asciiTheme="minorHAnsi" w:eastAsia="Calibri" w:hAnsiTheme="minorHAnsi" w:cstheme="minorHAnsi"/>
        </w:rPr>
        <w:t xml:space="preserve">Maître d’ouvrage </w:t>
      </w:r>
      <w:r w:rsidR="004B2C83" w:rsidRPr="00A35B44">
        <w:rPr>
          <w:rFonts w:cs="Calibri"/>
        </w:rPr>
        <w:t>examine</w:t>
      </w:r>
      <w:r w:rsidRPr="00A35B44">
        <w:rPr>
          <w:rFonts w:cs="Calibri"/>
        </w:rPr>
        <w:t xml:space="preserve"> les </w:t>
      </w:r>
      <w:r w:rsidR="004B2C83" w:rsidRPr="00A35B44">
        <w:rPr>
          <w:rFonts w:cs="Calibri"/>
        </w:rPr>
        <w:t>é</w:t>
      </w:r>
      <w:r w:rsidRPr="00A35B44">
        <w:rPr>
          <w:rFonts w:cs="Calibri"/>
        </w:rPr>
        <w:t xml:space="preserve">tudes de Conception et transmet </w:t>
      </w:r>
      <w:r w:rsidR="00C77F7E" w:rsidRPr="00A35B44">
        <w:rPr>
          <w:rFonts w:cs="Calibri"/>
        </w:rPr>
        <w:t>sa décision</w:t>
      </w:r>
      <w:r w:rsidRPr="00A35B44">
        <w:rPr>
          <w:rFonts w:cs="Calibri"/>
        </w:rPr>
        <w:t xml:space="preserve"> au </w:t>
      </w:r>
      <w:r w:rsidR="004F5A83" w:rsidRPr="00A35B44">
        <w:rPr>
          <w:rFonts w:cs="Calibri"/>
        </w:rPr>
        <w:t>Titulaire</w:t>
      </w:r>
      <w:r w:rsidRPr="00A35B44">
        <w:rPr>
          <w:rFonts w:cs="Calibri"/>
        </w:rPr>
        <w:t xml:space="preserve"> dans </w:t>
      </w:r>
      <w:r w:rsidRPr="00AA4BFC">
        <w:rPr>
          <w:rFonts w:cs="Calibri"/>
        </w:rPr>
        <w:t xml:space="preserve">un délai </w:t>
      </w:r>
      <w:r w:rsidR="00C77F7E" w:rsidRPr="00AA4BFC">
        <w:rPr>
          <w:rFonts w:cs="Calibri"/>
        </w:rPr>
        <w:t xml:space="preserve">de </w:t>
      </w:r>
      <w:r w:rsidR="008D59AF" w:rsidRPr="00AA4BFC">
        <w:rPr>
          <w:rFonts w:cs="Calibri"/>
        </w:rPr>
        <w:t xml:space="preserve">2 </w:t>
      </w:r>
      <w:r w:rsidR="00C77F7E" w:rsidRPr="00AA4BFC">
        <w:rPr>
          <w:rFonts w:cs="Calibri"/>
        </w:rPr>
        <w:t>semaine</w:t>
      </w:r>
      <w:r w:rsidR="008D59AF" w:rsidRPr="00AA4BFC">
        <w:rPr>
          <w:rFonts w:cs="Calibri"/>
        </w:rPr>
        <w:t>s</w:t>
      </w:r>
      <w:r w:rsidR="002F2106" w:rsidRPr="00A35B44">
        <w:rPr>
          <w:rFonts w:cs="Calibri"/>
        </w:rPr>
        <w:t xml:space="preserve"> si la</w:t>
      </w:r>
      <w:r w:rsidR="002F2106">
        <w:rPr>
          <w:rFonts w:cs="Calibri"/>
        </w:rPr>
        <w:t xml:space="preserve"> date de remise </w:t>
      </w:r>
      <w:r w:rsidR="00A72D4E">
        <w:rPr>
          <w:rFonts w:cs="Calibri"/>
        </w:rPr>
        <w:t>des études est conforme au planning prévisionnel du Titulaire</w:t>
      </w:r>
      <w:r w:rsidRPr="00733E1B">
        <w:rPr>
          <w:rFonts w:cs="Calibri"/>
        </w:rPr>
        <w:t xml:space="preserve">. Ce délai court à compter de la date de l’accusé de réception par le </w:t>
      </w:r>
      <w:r w:rsidR="00C77F7E" w:rsidRPr="00733E1B">
        <w:rPr>
          <w:rFonts w:asciiTheme="minorHAnsi" w:eastAsia="Calibri" w:hAnsiTheme="minorHAnsi" w:cstheme="minorHAnsi"/>
        </w:rPr>
        <w:t>Maître d’ouvrage</w:t>
      </w:r>
      <w:r w:rsidRPr="00733E1B">
        <w:rPr>
          <w:rFonts w:cs="Calibri"/>
        </w:rPr>
        <w:t xml:space="preserve"> du dossier complet constituant les </w:t>
      </w:r>
      <w:r w:rsidR="00C77F7E" w:rsidRPr="00733E1B">
        <w:rPr>
          <w:rFonts w:cs="Calibri"/>
        </w:rPr>
        <w:t>é</w:t>
      </w:r>
      <w:r w:rsidRPr="00733E1B">
        <w:rPr>
          <w:rFonts w:cs="Calibri"/>
        </w:rPr>
        <w:t>tudes de Conception</w:t>
      </w:r>
      <w:r w:rsidR="00AE53BB" w:rsidRPr="00733E1B">
        <w:rPr>
          <w:rFonts w:cs="Calibri"/>
        </w:rPr>
        <w:t>.</w:t>
      </w:r>
    </w:p>
    <w:p w14:paraId="5079F0A6" w14:textId="77777777" w:rsidR="00734C52" w:rsidRPr="00733E1B" w:rsidRDefault="00CB7906" w:rsidP="00DB715D">
      <w:pPr>
        <w:rPr>
          <w:rFonts w:cs="Calibri"/>
        </w:rPr>
      </w:pPr>
      <w:r w:rsidRPr="00733E1B">
        <w:rPr>
          <w:rFonts w:cs="Calibri"/>
        </w:rPr>
        <w:t xml:space="preserve">Le silence gardé par le </w:t>
      </w:r>
      <w:r w:rsidR="00C77F7E" w:rsidRPr="00733E1B">
        <w:rPr>
          <w:rFonts w:asciiTheme="minorHAnsi" w:eastAsia="Calibri" w:hAnsiTheme="minorHAnsi" w:cstheme="minorHAnsi"/>
        </w:rPr>
        <w:t xml:space="preserve">Maître d’ouvrage </w:t>
      </w:r>
      <w:r w:rsidRPr="00733E1B">
        <w:rPr>
          <w:rFonts w:cs="Calibri"/>
        </w:rPr>
        <w:t xml:space="preserve">à l’issue </w:t>
      </w:r>
      <w:r w:rsidR="00D93B5F" w:rsidRPr="00733E1B">
        <w:rPr>
          <w:rFonts w:cs="Calibri"/>
        </w:rPr>
        <w:t>de ce délai</w:t>
      </w:r>
      <w:r w:rsidRPr="00733E1B">
        <w:rPr>
          <w:rFonts w:cs="Calibri"/>
        </w:rPr>
        <w:t xml:space="preserve"> n’emporte pas </w:t>
      </w:r>
      <w:r w:rsidR="00734C52" w:rsidRPr="00733E1B">
        <w:rPr>
          <w:rFonts w:cs="Calibri"/>
        </w:rPr>
        <w:t>admission</w:t>
      </w:r>
      <w:r w:rsidRPr="00733E1B">
        <w:rPr>
          <w:rFonts w:cs="Calibri"/>
        </w:rPr>
        <w:t xml:space="preserve"> de la prestation, qui ne peut résulter que </w:t>
      </w:r>
      <w:r w:rsidR="00734C52" w:rsidRPr="00733E1B">
        <w:rPr>
          <w:rFonts w:cs="Calibri"/>
        </w:rPr>
        <w:t>d’une admission expresse</w:t>
      </w:r>
      <w:r w:rsidRPr="00733E1B">
        <w:rPr>
          <w:rFonts w:cs="Calibri"/>
        </w:rPr>
        <w:t>.</w:t>
      </w:r>
      <w:r w:rsidR="00ED2DDD" w:rsidRPr="00733E1B">
        <w:rPr>
          <w:rFonts w:cs="Calibri"/>
        </w:rPr>
        <w:t xml:space="preserve"> </w:t>
      </w:r>
    </w:p>
    <w:p w14:paraId="243B6BF5" w14:textId="57F32DFC" w:rsidR="00734C52" w:rsidRDefault="00734C52" w:rsidP="00DB715D">
      <w:pPr>
        <w:rPr>
          <w:rFonts w:cs="Calibri"/>
        </w:rPr>
      </w:pPr>
      <w:r w:rsidRPr="00733E1B">
        <w:rPr>
          <w:rFonts w:cs="Calibri"/>
        </w:rPr>
        <w:t xml:space="preserve">Au terme du délai et en cas de silence du Maître d’ouvrage, le Titulaire se rapproche du Maître d’ouvrage et le met en demeure de prendre une décision dans un délai de </w:t>
      </w:r>
      <w:r w:rsidR="00425703" w:rsidRPr="00733E1B">
        <w:rPr>
          <w:rFonts w:cs="Calibri"/>
        </w:rPr>
        <w:t>2</w:t>
      </w:r>
      <w:r w:rsidR="00982EC4" w:rsidRPr="00733E1B">
        <w:rPr>
          <w:rFonts w:cs="Calibri"/>
        </w:rPr>
        <w:t xml:space="preserve"> </w:t>
      </w:r>
      <w:r w:rsidRPr="00733E1B">
        <w:rPr>
          <w:rFonts w:cs="Calibri"/>
        </w:rPr>
        <w:t>semaine</w:t>
      </w:r>
      <w:r w:rsidR="00425703" w:rsidRPr="00733E1B">
        <w:rPr>
          <w:rFonts w:cs="Calibri"/>
        </w:rPr>
        <w:t>s</w:t>
      </w:r>
      <w:r w:rsidRPr="00733E1B">
        <w:rPr>
          <w:rFonts w:cs="Calibri"/>
        </w:rPr>
        <w:t>.</w:t>
      </w:r>
      <w:r>
        <w:rPr>
          <w:rFonts w:cs="Calibri"/>
        </w:rPr>
        <w:t xml:space="preserve"> </w:t>
      </w:r>
    </w:p>
    <w:p w14:paraId="5DAD53AB" w14:textId="4E921DFA" w:rsidR="00A334F8" w:rsidRDefault="001F1458" w:rsidP="00DB715D">
      <w:pPr>
        <w:rPr>
          <w:rFonts w:cs="Calibri"/>
        </w:rPr>
      </w:pPr>
      <w:r>
        <w:rPr>
          <w:rFonts w:cs="Calibri"/>
        </w:rPr>
        <w:t xml:space="preserve">Si le Maître d’ouvrage répond, après mise en demeure, dans le délai prescrit ci-avant, le retard dû au silence du Maître d’ouvrage est considéré comme une Cause légitime de retard au sens du présent CCA, le Titulaire ne peut toutefois élever aucune réclamation indemnitaire. </w:t>
      </w:r>
    </w:p>
    <w:p w14:paraId="28410CF7" w14:textId="77777777" w:rsidR="0041594F" w:rsidRDefault="0041594F" w:rsidP="00DB715D">
      <w:pPr>
        <w:rPr>
          <w:rFonts w:cs="Calibri"/>
        </w:rPr>
      </w:pPr>
    </w:p>
    <w:p w14:paraId="27EBCFFC" w14:textId="3A4F5251" w:rsidR="0041594F" w:rsidRDefault="00431E6B" w:rsidP="00DB715D">
      <w:pPr>
        <w:rPr>
          <w:rFonts w:cs="Calibri"/>
        </w:rPr>
      </w:pPr>
      <w:r>
        <w:rPr>
          <w:rFonts w:cs="Calibri"/>
        </w:rPr>
        <w:t>Si le Titulaire n’est pas en mesure de remettre les études de Conception</w:t>
      </w:r>
      <w:r w:rsidR="00CC714F">
        <w:rPr>
          <w:rFonts w:cs="Calibri"/>
        </w:rPr>
        <w:t xml:space="preserve"> aux dates prévues dans son planning prévisionnel</w:t>
      </w:r>
      <w:r w:rsidR="001767CF">
        <w:rPr>
          <w:rFonts w:cs="Calibri"/>
        </w:rPr>
        <w:t xml:space="preserve">, les Parties se rencontrent pour s’accorder </w:t>
      </w:r>
      <w:r w:rsidR="009A1EB3">
        <w:rPr>
          <w:rFonts w:cs="Calibri"/>
        </w:rPr>
        <w:t xml:space="preserve">sur un nouveau délai d’examen </w:t>
      </w:r>
      <w:r w:rsidR="00975461">
        <w:rPr>
          <w:rFonts w:cs="Calibri"/>
        </w:rPr>
        <w:t xml:space="preserve">par le Maître d’ouvrage, pouvant être supérieur à 2 semaines, sans que </w:t>
      </w:r>
      <w:r w:rsidR="005A6B0A">
        <w:rPr>
          <w:rFonts w:cs="Calibri"/>
        </w:rPr>
        <w:t>cela ne modifie le délai global</w:t>
      </w:r>
      <w:r w:rsidR="00A1384C">
        <w:rPr>
          <w:rFonts w:cs="Calibri"/>
        </w:rPr>
        <w:t xml:space="preserve"> de la Phase de Conception</w:t>
      </w:r>
      <w:r w:rsidR="000A07D0">
        <w:rPr>
          <w:rFonts w:cs="Calibri"/>
        </w:rPr>
        <w:t>.</w:t>
      </w:r>
    </w:p>
    <w:p w14:paraId="70290CC2" w14:textId="77777777" w:rsidR="00C77F7E" w:rsidRPr="00650737" w:rsidRDefault="00C77F7E" w:rsidP="00DB715D">
      <w:pPr>
        <w:rPr>
          <w:rFonts w:cs="Calibri"/>
        </w:rPr>
      </w:pPr>
    </w:p>
    <w:p w14:paraId="6072BC16" w14:textId="1EF63D69" w:rsidR="00C77F7E" w:rsidRPr="00650737" w:rsidRDefault="00C77F7E" w:rsidP="00DB715D">
      <w:pPr>
        <w:rPr>
          <w:rFonts w:asciiTheme="minorHAnsi" w:eastAsia="Calibri" w:hAnsiTheme="minorHAnsi" w:cstheme="minorHAnsi"/>
        </w:rPr>
      </w:pPr>
      <w:r w:rsidRPr="00650737">
        <w:rPr>
          <w:rFonts w:cs="Calibri"/>
        </w:rPr>
        <w:t>Au terme de l’examen du rendu d’étude de Conception, la décision du</w:t>
      </w:r>
      <w:r w:rsidRPr="00650737">
        <w:rPr>
          <w:rFonts w:asciiTheme="minorHAnsi" w:eastAsia="Calibri" w:hAnsiTheme="minorHAnsi" w:cstheme="minorHAnsi"/>
        </w:rPr>
        <w:t xml:space="preserve"> Maître d’ouvrage </w:t>
      </w:r>
      <w:r w:rsidR="00080518" w:rsidRPr="00650737">
        <w:rPr>
          <w:rFonts w:asciiTheme="minorHAnsi" w:eastAsia="Calibri" w:hAnsiTheme="minorHAnsi" w:cstheme="minorHAnsi"/>
        </w:rPr>
        <w:t xml:space="preserve">peut prendre la forme :  </w:t>
      </w:r>
    </w:p>
    <w:p w14:paraId="36C4B45B" w14:textId="769609D3" w:rsidR="00C77F7E" w:rsidRPr="00650737" w:rsidRDefault="00BA3C8B" w:rsidP="00DB715D">
      <w:pPr>
        <w:pStyle w:val="Paragraphedeliste"/>
        <w:numPr>
          <w:ilvl w:val="0"/>
          <w:numId w:val="29"/>
        </w:numPr>
        <w:spacing w:line="240" w:lineRule="auto"/>
        <w:rPr>
          <w:rFonts w:asciiTheme="minorHAnsi" w:eastAsia="Calibri" w:hAnsiTheme="minorHAnsi" w:cstheme="minorHAnsi"/>
          <w:b/>
          <w:bCs/>
        </w:rPr>
      </w:pPr>
      <w:r w:rsidRPr="00650737">
        <w:rPr>
          <w:rFonts w:asciiTheme="minorHAnsi" w:eastAsia="Calibri" w:hAnsiTheme="minorHAnsi" w:cstheme="minorHAnsi"/>
          <w:b/>
          <w:bCs/>
          <w:sz w:val="24"/>
          <w:szCs w:val="24"/>
        </w:rPr>
        <w:t>D’une décision d</w:t>
      </w:r>
      <w:r w:rsidR="00080518" w:rsidRPr="00650737">
        <w:rPr>
          <w:rFonts w:asciiTheme="minorHAnsi" w:eastAsia="Calibri" w:hAnsiTheme="minorHAnsi" w:cstheme="minorHAnsi"/>
          <w:b/>
          <w:bCs/>
          <w:sz w:val="24"/>
          <w:szCs w:val="24"/>
        </w:rPr>
        <w:t>’a</w:t>
      </w:r>
      <w:r w:rsidR="00505CF2">
        <w:rPr>
          <w:rFonts w:asciiTheme="minorHAnsi" w:eastAsia="Calibri" w:hAnsiTheme="minorHAnsi" w:cstheme="minorHAnsi"/>
          <w:b/>
          <w:bCs/>
          <w:sz w:val="24"/>
          <w:szCs w:val="24"/>
        </w:rPr>
        <w:t xml:space="preserve">dmission </w:t>
      </w:r>
      <w:r w:rsidR="005A60CC" w:rsidRPr="00650737">
        <w:rPr>
          <w:rFonts w:asciiTheme="minorHAnsi" w:eastAsia="Calibri" w:hAnsiTheme="minorHAnsi" w:cstheme="minorHAnsi"/>
          <w:b/>
          <w:bCs/>
          <w:sz w:val="24"/>
          <w:szCs w:val="24"/>
        </w:rPr>
        <w:t>en l’état</w:t>
      </w:r>
      <w:r w:rsidRPr="00650737">
        <w:rPr>
          <w:rFonts w:asciiTheme="minorHAnsi" w:eastAsia="Calibri" w:hAnsiTheme="minorHAnsi" w:cstheme="minorHAnsi"/>
          <w:b/>
          <w:bCs/>
          <w:sz w:val="24"/>
          <w:szCs w:val="24"/>
        </w:rPr>
        <w:t xml:space="preserve"> : </w:t>
      </w:r>
    </w:p>
    <w:p w14:paraId="27A8AD07" w14:textId="017E5F69" w:rsidR="00C77F7E" w:rsidRPr="00597A6B" w:rsidRDefault="005A60CC" w:rsidP="00DB715D">
      <w:pPr>
        <w:rPr>
          <w:rFonts w:asciiTheme="minorHAnsi" w:eastAsia="Calibri" w:hAnsiTheme="minorHAnsi" w:cstheme="minorHAnsi"/>
        </w:rPr>
      </w:pPr>
      <w:r w:rsidRPr="00650737">
        <w:rPr>
          <w:rFonts w:cs="Calibri"/>
        </w:rPr>
        <w:t xml:space="preserve">Le </w:t>
      </w:r>
      <w:r w:rsidRPr="00650737">
        <w:rPr>
          <w:rFonts w:asciiTheme="minorHAnsi" w:eastAsia="Calibri" w:hAnsiTheme="minorHAnsi" w:cstheme="minorHAnsi"/>
        </w:rPr>
        <w:t>Maître d’ouvrage</w:t>
      </w:r>
      <w:r w:rsidRPr="00650737">
        <w:rPr>
          <w:rFonts w:cs="Calibri"/>
        </w:rPr>
        <w:t xml:space="preserve"> prononce l’a</w:t>
      </w:r>
      <w:r w:rsidR="00505CF2">
        <w:rPr>
          <w:rFonts w:cs="Calibri"/>
        </w:rPr>
        <w:t>dmission</w:t>
      </w:r>
      <w:r w:rsidRPr="00650737">
        <w:rPr>
          <w:rFonts w:cs="Calibri"/>
        </w:rPr>
        <w:t xml:space="preserve"> de l’élément d’étude de Conception qui lui est soumis si elle répond aux stipulations du Marché. L’a</w:t>
      </w:r>
      <w:r w:rsidR="00505CF2">
        <w:rPr>
          <w:rFonts w:cs="Calibri"/>
        </w:rPr>
        <w:t>dmission</w:t>
      </w:r>
      <w:r w:rsidRPr="00650737">
        <w:rPr>
          <w:rFonts w:cs="Calibri"/>
        </w:rPr>
        <w:t xml:space="preserve"> prend effet à la date de notification de la </w:t>
      </w:r>
      <w:r w:rsidRPr="00597A6B">
        <w:rPr>
          <w:rFonts w:cs="Calibri"/>
        </w:rPr>
        <w:t>décision d’</w:t>
      </w:r>
      <w:r w:rsidR="008632E5" w:rsidRPr="00597A6B">
        <w:rPr>
          <w:rFonts w:cs="Calibri"/>
        </w:rPr>
        <w:t>a</w:t>
      </w:r>
      <w:r w:rsidR="00505CF2">
        <w:rPr>
          <w:rFonts w:cs="Calibri"/>
        </w:rPr>
        <w:t>dmission</w:t>
      </w:r>
      <w:r w:rsidRPr="00597A6B">
        <w:rPr>
          <w:rFonts w:cs="Calibri"/>
        </w:rPr>
        <w:t xml:space="preserve"> par </w:t>
      </w:r>
      <w:r w:rsidR="00650737" w:rsidRPr="00597A6B">
        <w:rPr>
          <w:rFonts w:cs="Calibri"/>
        </w:rPr>
        <w:t>le</w:t>
      </w:r>
      <w:r w:rsidRPr="00597A6B">
        <w:rPr>
          <w:rFonts w:asciiTheme="minorHAnsi" w:eastAsia="Calibri" w:hAnsiTheme="minorHAnsi" w:cstheme="minorHAnsi"/>
        </w:rPr>
        <w:t xml:space="preserve"> Maître d’ouvrage</w:t>
      </w:r>
      <w:r w:rsidR="00F8172A" w:rsidRPr="00597A6B">
        <w:rPr>
          <w:rFonts w:asciiTheme="minorHAnsi" w:eastAsia="Calibri" w:hAnsiTheme="minorHAnsi" w:cstheme="minorHAnsi"/>
        </w:rPr>
        <w:t>.</w:t>
      </w:r>
    </w:p>
    <w:p w14:paraId="03D194D7" w14:textId="77777777" w:rsidR="005A60CC" w:rsidRPr="00597A6B" w:rsidRDefault="005A60CC" w:rsidP="00DB715D">
      <w:pPr>
        <w:rPr>
          <w:rFonts w:asciiTheme="minorHAnsi" w:eastAsia="Calibri" w:hAnsiTheme="minorHAnsi" w:cstheme="minorHAnsi"/>
        </w:rPr>
      </w:pPr>
    </w:p>
    <w:p w14:paraId="3CC89465" w14:textId="5199D5AC" w:rsidR="00416DC6" w:rsidRPr="00597A6B" w:rsidRDefault="005A60CC" w:rsidP="00DB715D">
      <w:pPr>
        <w:pStyle w:val="Paragraphedeliste"/>
        <w:numPr>
          <w:ilvl w:val="0"/>
          <w:numId w:val="29"/>
        </w:numPr>
        <w:spacing w:line="240" w:lineRule="auto"/>
        <w:rPr>
          <w:rFonts w:asciiTheme="minorHAnsi" w:eastAsia="Calibri" w:hAnsiTheme="minorHAnsi" w:cstheme="minorHAnsi"/>
          <w:b/>
          <w:bCs/>
        </w:rPr>
      </w:pPr>
      <w:r w:rsidRPr="00597A6B">
        <w:rPr>
          <w:rFonts w:asciiTheme="minorHAnsi" w:eastAsia="Calibri" w:hAnsiTheme="minorHAnsi" w:cstheme="minorHAnsi"/>
          <w:b/>
          <w:bCs/>
          <w:sz w:val="24"/>
          <w:szCs w:val="24"/>
        </w:rPr>
        <w:lastRenderedPageBreak/>
        <w:t xml:space="preserve">D’une décision </w:t>
      </w:r>
      <w:r w:rsidR="00734C52" w:rsidRPr="00597A6B">
        <w:rPr>
          <w:rFonts w:asciiTheme="minorHAnsi" w:eastAsia="Calibri" w:hAnsiTheme="minorHAnsi" w:cstheme="minorHAnsi"/>
          <w:b/>
          <w:bCs/>
          <w:sz w:val="24"/>
          <w:szCs w:val="24"/>
        </w:rPr>
        <w:t>d’a</w:t>
      </w:r>
      <w:r w:rsidR="00505CF2">
        <w:rPr>
          <w:rFonts w:asciiTheme="minorHAnsi" w:eastAsia="Calibri" w:hAnsiTheme="minorHAnsi" w:cstheme="minorHAnsi"/>
          <w:b/>
          <w:bCs/>
          <w:sz w:val="24"/>
          <w:szCs w:val="24"/>
        </w:rPr>
        <w:t>dmission</w:t>
      </w:r>
      <w:r w:rsidR="00734C52" w:rsidRPr="00597A6B">
        <w:rPr>
          <w:rFonts w:asciiTheme="minorHAnsi" w:eastAsia="Calibri" w:hAnsiTheme="minorHAnsi" w:cstheme="minorHAnsi"/>
          <w:b/>
          <w:bCs/>
          <w:sz w:val="24"/>
          <w:szCs w:val="24"/>
        </w:rPr>
        <w:t xml:space="preserve"> avec o</w:t>
      </w:r>
      <w:r w:rsidRPr="00597A6B">
        <w:rPr>
          <w:rFonts w:asciiTheme="minorHAnsi" w:eastAsia="Calibri" w:hAnsiTheme="minorHAnsi" w:cstheme="minorHAnsi"/>
          <w:b/>
          <w:bCs/>
          <w:sz w:val="24"/>
          <w:szCs w:val="24"/>
        </w:rPr>
        <w:t xml:space="preserve">bservations : </w:t>
      </w:r>
    </w:p>
    <w:p w14:paraId="2728F801" w14:textId="1D28B3B1" w:rsidR="00CB7906" w:rsidRPr="00597A6B" w:rsidRDefault="00CB7906" w:rsidP="00DB715D">
      <w:pPr>
        <w:rPr>
          <w:rFonts w:cs="Calibri"/>
        </w:rPr>
      </w:pPr>
      <w:r w:rsidRPr="00597A6B">
        <w:rPr>
          <w:rFonts w:cs="Calibri"/>
        </w:rPr>
        <w:t>Lorsque le</w:t>
      </w:r>
      <w:r w:rsidR="00C77F7E" w:rsidRPr="00597A6B">
        <w:rPr>
          <w:rFonts w:asciiTheme="minorHAnsi" w:eastAsia="Calibri" w:hAnsiTheme="minorHAnsi" w:cstheme="minorHAnsi"/>
        </w:rPr>
        <w:t xml:space="preserve"> Maître d’ouvrage </w:t>
      </w:r>
      <w:r w:rsidRPr="00597A6B">
        <w:rPr>
          <w:rFonts w:cs="Calibri"/>
        </w:rPr>
        <w:t>juge que l’</w:t>
      </w:r>
      <w:r w:rsidR="00C77F7E" w:rsidRPr="00597A6B">
        <w:rPr>
          <w:rFonts w:cs="Calibri"/>
        </w:rPr>
        <w:t>ét</w:t>
      </w:r>
      <w:r w:rsidRPr="00597A6B">
        <w:rPr>
          <w:rFonts w:cs="Calibri"/>
        </w:rPr>
        <w:t xml:space="preserve">ude de Conception considérée, sans satisfaire complètement les exigences du </w:t>
      </w:r>
      <w:r w:rsidR="00BB6097" w:rsidRPr="00597A6B">
        <w:rPr>
          <w:rFonts w:cs="Calibri"/>
        </w:rPr>
        <w:t>Marché</w:t>
      </w:r>
      <w:r w:rsidRPr="00597A6B">
        <w:rPr>
          <w:rFonts w:cs="Calibri"/>
        </w:rPr>
        <w:t xml:space="preserve">, n’appelle que des observations qui permettent cependant la poursuite de la </w:t>
      </w:r>
      <w:r w:rsidR="005A60CC" w:rsidRPr="00597A6B">
        <w:rPr>
          <w:rFonts w:cs="Calibri"/>
        </w:rPr>
        <w:t xml:space="preserve">Phase de </w:t>
      </w:r>
      <w:r w:rsidRPr="00597A6B">
        <w:rPr>
          <w:rFonts w:cs="Calibri"/>
        </w:rPr>
        <w:t xml:space="preserve">Conception et de la </w:t>
      </w:r>
      <w:r w:rsidR="005A60CC" w:rsidRPr="00597A6B">
        <w:rPr>
          <w:rFonts w:cs="Calibri"/>
        </w:rPr>
        <w:t xml:space="preserve">Phase de </w:t>
      </w:r>
      <w:r w:rsidRPr="00597A6B">
        <w:rPr>
          <w:rFonts w:cs="Calibri"/>
        </w:rPr>
        <w:t xml:space="preserve">Réalisation, il notifie au </w:t>
      </w:r>
      <w:r w:rsidR="004F5A83" w:rsidRPr="00597A6B">
        <w:rPr>
          <w:rFonts w:cs="Calibri"/>
        </w:rPr>
        <w:t>Titulaire</w:t>
      </w:r>
      <w:r w:rsidRPr="00597A6B">
        <w:rPr>
          <w:rFonts w:cs="Calibri"/>
        </w:rPr>
        <w:t xml:space="preserve"> s</w:t>
      </w:r>
      <w:r w:rsidR="005A60CC" w:rsidRPr="00597A6B">
        <w:rPr>
          <w:rFonts w:cs="Calibri"/>
        </w:rPr>
        <w:t xml:space="preserve">a décision </w:t>
      </w:r>
      <w:r w:rsidR="00734C52" w:rsidRPr="00597A6B">
        <w:rPr>
          <w:rFonts w:cs="Calibri"/>
        </w:rPr>
        <w:t>d’a</w:t>
      </w:r>
      <w:r w:rsidR="00505CF2">
        <w:rPr>
          <w:rFonts w:cs="Calibri"/>
        </w:rPr>
        <w:t>dmission</w:t>
      </w:r>
      <w:r w:rsidR="00734C52" w:rsidRPr="00597A6B">
        <w:rPr>
          <w:rFonts w:cs="Calibri"/>
        </w:rPr>
        <w:t xml:space="preserve"> avec o</w:t>
      </w:r>
      <w:r w:rsidRPr="00597A6B">
        <w:rPr>
          <w:rFonts w:cs="Calibri"/>
        </w:rPr>
        <w:t>bservations, ainsi que les conditions notamment de délais pour les lever.</w:t>
      </w:r>
    </w:p>
    <w:p w14:paraId="742F8309" w14:textId="0D290628" w:rsidR="00DC38C4" w:rsidRPr="00734C52" w:rsidRDefault="00DC38C4" w:rsidP="00DB715D">
      <w:pPr>
        <w:rPr>
          <w:rFonts w:asciiTheme="minorHAnsi" w:eastAsia="Calibri" w:hAnsiTheme="minorHAnsi" w:cstheme="minorHAnsi"/>
        </w:rPr>
      </w:pPr>
      <w:r w:rsidRPr="00597A6B">
        <w:rPr>
          <w:rFonts w:cs="Calibri"/>
        </w:rPr>
        <w:t xml:space="preserve">Le Maître d’ouvrage peut exiger une reprise des observations dans l’élément de rendu suivant ou donner un délai de </w:t>
      </w:r>
      <w:r w:rsidR="0087289F" w:rsidRPr="00597A6B">
        <w:rPr>
          <w:rFonts w:cs="Calibri"/>
        </w:rPr>
        <w:t>1</w:t>
      </w:r>
      <w:r w:rsidR="007124CC" w:rsidRPr="00597A6B">
        <w:rPr>
          <w:rFonts w:cs="Calibri"/>
        </w:rPr>
        <w:t xml:space="preserve"> </w:t>
      </w:r>
      <w:r w:rsidR="0087289F" w:rsidRPr="00597A6B">
        <w:rPr>
          <w:rFonts w:cs="Calibri"/>
        </w:rPr>
        <w:t>mois</w:t>
      </w:r>
      <w:r w:rsidRPr="00597A6B">
        <w:rPr>
          <w:rFonts w:cs="Calibri"/>
        </w:rPr>
        <w:t xml:space="preserve"> pour</w:t>
      </w:r>
      <w:r w:rsidRPr="00735E4F">
        <w:rPr>
          <w:rFonts w:cs="Calibri"/>
        </w:rPr>
        <w:t xml:space="preserve"> présenter un dossier de réponses ou un dossier modifié </w:t>
      </w:r>
      <w:r>
        <w:rPr>
          <w:rFonts w:cs="Calibri"/>
        </w:rPr>
        <w:t>en fonction de la demande du</w:t>
      </w:r>
      <w:r w:rsidRPr="00735E4F">
        <w:rPr>
          <w:rFonts w:cs="Calibri"/>
        </w:rPr>
        <w:t xml:space="preserve"> </w:t>
      </w:r>
      <w:r w:rsidRPr="00734C52">
        <w:rPr>
          <w:rFonts w:asciiTheme="minorHAnsi" w:eastAsia="Calibri" w:hAnsiTheme="minorHAnsi" w:cstheme="minorHAnsi"/>
        </w:rPr>
        <w:t xml:space="preserve">Maître d’ouvrage. </w:t>
      </w:r>
    </w:p>
    <w:p w14:paraId="19E06752" w14:textId="77777777" w:rsidR="006556F2" w:rsidRPr="00735E4F" w:rsidRDefault="006556F2" w:rsidP="00DB715D">
      <w:pPr>
        <w:rPr>
          <w:rFonts w:cs="Calibri"/>
        </w:rPr>
      </w:pPr>
    </w:p>
    <w:p w14:paraId="2BC6D561" w14:textId="4FDE2974" w:rsidR="005A60CC" w:rsidRPr="005A60CC" w:rsidRDefault="005A60CC" w:rsidP="00DB715D">
      <w:pPr>
        <w:pStyle w:val="Paragraphedeliste"/>
        <w:numPr>
          <w:ilvl w:val="0"/>
          <w:numId w:val="29"/>
        </w:numPr>
        <w:spacing w:line="240" w:lineRule="auto"/>
        <w:rPr>
          <w:rFonts w:asciiTheme="minorHAnsi" w:eastAsia="Calibri" w:hAnsiTheme="minorHAnsi" w:cstheme="minorHAnsi"/>
          <w:b/>
          <w:bCs/>
        </w:rPr>
      </w:pPr>
      <w:r w:rsidRPr="00AE0CBF">
        <w:rPr>
          <w:rFonts w:asciiTheme="minorHAnsi" w:eastAsia="Calibri" w:hAnsiTheme="minorHAnsi" w:cstheme="minorHAnsi"/>
          <w:b/>
          <w:bCs/>
          <w:sz w:val="24"/>
          <w:szCs w:val="24"/>
        </w:rPr>
        <w:t xml:space="preserve">D’une décision </w:t>
      </w:r>
      <w:r>
        <w:rPr>
          <w:rFonts w:asciiTheme="minorHAnsi" w:eastAsia="Calibri" w:hAnsiTheme="minorHAnsi" w:cstheme="minorHAnsi"/>
          <w:b/>
          <w:bCs/>
          <w:sz w:val="24"/>
          <w:szCs w:val="24"/>
        </w:rPr>
        <w:t>de suspension</w:t>
      </w:r>
      <w:r w:rsidR="00734C52">
        <w:rPr>
          <w:rFonts w:asciiTheme="minorHAnsi" w:eastAsia="Calibri" w:hAnsiTheme="minorHAnsi" w:cstheme="minorHAnsi"/>
          <w:b/>
          <w:bCs/>
          <w:sz w:val="24"/>
          <w:szCs w:val="24"/>
        </w:rPr>
        <w:t xml:space="preserve"> de l’a</w:t>
      </w:r>
      <w:r w:rsidR="00505CF2">
        <w:rPr>
          <w:rFonts w:asciiTheme="minorHAnsi" w:eastAsia="Calibri" w:hAnsiTheme="minorHAnsi" w:cstheme="minorHAnsi"/>
          <w:b/>
          <w:bCs/>
          <w:sz w:val="24"/>
          <w:szCs w:val="24"/>
        </w:rPr>
        <w:t>dmission</w:t>
      </w:r>
      <w:r>
        <w:rPr>
          <w:rFonts w:asciiTheme="minorHAnsi" w:eastAsia="Calibri" w:hAnsiTheme="minorHAnsi" w:cstheme="minorHAnsi"/>
          <w:b/>
          <w:bCs/>
          <w:sz w:val="24"/>
          <w:szCs w:val="24"/>
        </w:rPr>
        <w:t xml:space="preserve"> : </w:t>
      </w:r>
    </w:p>
    <w:p w14:paraId="2AF597EB" w14:textId="186D986E" w:rsidR="00F80B71" w:rsidRPr="00650737" w:rsidRDefault="00F80B71" w:rsidP="00DB715D">
      <w:pPr>
        <w:rPr>
          <w:rFonts w:cs="Calibri"/>
        </w:rPr>
      </w:pPr>
      <w:r w:rsidRPr="00F80B71">
        <w:rPr>
          <w:rFonts w:cs="Calibri"/>
        </w:rPr>
        <w:t xml:space="preserve">Lorsque </w:t>
      </w:r>
      <w:r w:rsidRPr="00650737">
        <w:rPr>
          <w:rFonts w:cs="Calibri"/>
        </w:rPr>
        <w:t xml:space="preserve">le </w:t>
      </w:r>
      <w:r w:rsidRPr="00650737">
        <w:rPr>
          <w:rFonts w:asciiTheme="minorHAnsi" w:eastAsia="Calibri" w:hAnsiTheme="minorHAnsi" w:cstheme="minorHAnsi"/>
        </w:rPr>
        <w:t xml:space="preserve">Maître d’ouvrage </w:t>
      </w:r>
      <w:r w:rsidRPr="00650737">
        <w:rPr>
          <w:rFonts w:cs="Calibri"/>
        </w:rPr>
        <w:t>estime que les études de Conception ne peuvent être admises que moyennant des mises au point importantes, il peut décider de suspendre l'a</w:t>
      </w:r>
      <w:r w:rsidR="0031660C">
        <w:rPr>
          <w:rFonts w:cs="Calibri"/>
        </w:rPr>
        <w:t>cceptation</w:t>
      </w:r>
      <w:r w:rsidRPr="00650737">
        <w:rPr>
          <w:rFonts w:cs="Calibri"/>
        </w:rPr>
        <w:t xml:space="preserve"> des prestations par une décision motivée. </w:t>
      </w:r>
    </w:p>
    <w:p w14:paraId="08E4E5D6" w14:textId="77777777" w:rsidR="00F80B71" w:rsidRPr="00650737" w:rsidRDefault="00F80B71" w:rsidP="00DB715D">
      <w:pPr>
        <w:rPr>
          <w:rFonts w:cs="Calibri"/>
        </w:rPr>
      </w:pPr>
    </w:p>
    <w:p w14:paraId="2AD1E325" w14:textId="4DE215AD" w:rsidR="00F80B71" w:rsidRPr="00597A6B" w:rsidRDefault="00F80B71" w:rsidP="00DB715D">
      <w:pPr>
        <w:rPr>
          <w:rFonts w:cs="Calibri"/>
        </w:rPr>
      </w:pPr>
      <w:r w:rsidRPr="00650737">
        <w:rPr>
          <w:rFonts w:cs="Calibri"/>
        </w:rPr>
        <w:t xml:space="preserve">Cette décision invite le Titulaire à présenter à nouveau au </w:t>
      </w:r>
      <w:r w:rsidRPr="00650737">
        <w:rPr>
          <w:rFonts w:asciiTheme="minorHAnsi" w:eastAsia="Calibri" w:hAnsiTheme="minorHAnsi" w:cstheme="minorHAnsi"/>
        </w:rPr>
        <w:t>Maître d’ouvrage</w:t>
      </w:r>
      <w:r w:rsidR="00734C52">
        <w:rPr>
          <w:rFonts w:cs="Calibri"/>
        </w:rPr>
        <w:t xml:space="preserve"> </w:t>
      </w:r>
      <w:r w:rsidRPr="00F80B71">
        <w:rPr>
          <w:rFonts w:cs="Calibri"/>
        </w:rPr>
        <w:t>les prestations mises au point</w:t>
      </w:r>
      <w:r w:rsidR="00734C52">
        <w:rPr>
          <w:rFonts w:cs="Calibri"/>
        </w:rPr>
        <w:t xml:space="preserve"> en la forme de compléments ou d’un nouveau dossier, </w:t>
      </w:r>
      <w:r w:rsidRPr="00597A6B">
        <w:rPr>
          <w:rFonts w:cs="Calibri"/>
        </w:rPr>
        <w:t xml:space="preserve">dans un délai de </w:t>
      </w:r>
      <w:r w:rsidR="00596BAD" w:rsidRPr="00597A6B">
        <w:rPr>
          <w:rFonts w:cs="Calibri"/>
        </w:rPr>
        <w:t xml:space="preserve">1 </w:t>
      </w:r>
      <w:r w:rsidRPr="00597A6B">
        <w:rPr>
          <w:rFonts w:cs="Calibri"/>
        </w:rPr>
        <w:t xml:space="preserve">mois. </w:t>
      </w:r>
    </w:p>
    <w:p w14:paraId="5D73DDC7" w14:textId="77777777" w:rsidR="00F80B71" w:rsidRPr="00597A6B" w:rsidRDefault="00F80B71" w:rsidP="00DB715D">
      <w:pPr>
        <w:rPr>
          <w:rFonts w:cs="Calibri"/>
        </w:rPr>
      </w:pPr>
    </w:p>
    <w:p w14:paraId="1B0CD481" w14:textId="474BB317" w:rsidR="00F80B71" w:rsidRPr="00597A6B" w:rsidRDefault="00F80B71" w:rsidP="00DB715D">
      <w:pPr>
        <w:rPr>
          <w:rFonts w:cs="Calibri"/>
        </w:rPr>
      </w:pPr>
      <w:r w:rsidRPr="00597A6B">
        <w:rPr>
          <w:rFonts w:cs="Calibri"/>
        </w:rPr>
        <w:t>En cas de décision de « suspension</w:t>
      </w:r>
      <w:r w:rsidR="00734C52" w:rsidRPr="00597A6B">
        <w:rPr>
          <w:rFonts w:cs="Calibri"/>
        </w:rPr>
        <w:t xml:space="preserve"> de l’a</w:t>
      </w:r>
      <w:r w:rsidR="00505CF2">
        <w:rPr>
          <w:rFonts w:cs="Calibri"/>
        </w:rPr>
        <w:t>dmission</w:t>
      </w:r>
      <w:r w:rsidRPr="00597A6B">
        <w:rPr>
          <w:rFonts w:cs="Calibri"/>
        </w:rPr>
        <w:t xml:space="preserve"> », le délai global ne sera pas modifié.</w:t>
      </w:r>
      <w:r w:rsidR="00734C52" w:rsidRPr="00597A6B">
        <w:rPr>
          <w:rFonts w:cs="Calibri"/>
        </w:rPr>
        <w:t xml:space="preserve"> </w:t>
      </w:r>
      <w:r w:rsidRPr="00597A6B">
        <w:rPr>
          <w:rFonts w:cs="Calibri"/>
        </w:rPr>
        <w:t xml:space="preserve">En cas de retard le Titulaire sera pénalisé dans les conditions prévues au présent Marché. </w:t>
      </w:r>
    </w:p>
    <w:p w14:paraId="7F1079F2" w14:textId="77777777" w:rsidR="00734C52" w:rsidRPr="00597A6B" w:rsidRDefault="00734C52" w:rsidP="00DB715D">
      <w:pPr>
        <w:rPr>
          <w:rFonts w:cs="Calibri"/>
        </w:rPr>
      </w:pPr>
    </w:p>
    <w:p w14:paraId="5641201E" w14:textId="484E63D8" w:rsidR="00F80B71" w:rsidRPr="00597A6B" w:rsidRDefault="00F80B71" w:rsidP="00DB715D">
      <w:pPr>
        <w:rPr>
          <w:rFonts w:cs="Calibri"/>
        </w:rPr>
      </w:pPr>
      <w:r w:rsidRPr="00597A6B">
        <w:rPr>
          <w:rFonts w:cs="Calibri"/>
        </w:rPr>
        <w:t xml:space="preserve">Si le Titulaire présente à nouveau les prestations mises au point, après la décision de suspension des prestations, le </w:t>
      </w:r>
      <w:r w:rsidRPr="00597A6B">
        <w:rPr>
          <w:rFonts w:asciiTheme="minorHAnsi" w:eastAsia="Calibri" w:hAnsiTheme="minorHAnsi" w:cstheme="minorHAnsi"/>
        </w:rPr>
        <w:t xml:space="preserve">Maître d’ouvrage </w:t>
      </w:r>
      <w:r w:rsidRPr="00597A6B">
        <w:rPr>
          <w:rFonts w:cs="Calibri"/>
        </w:rPr>
        <w:t xml:space="preserve">dispose d’un délai de </w:t>
      </w:r>
      <w:r w:rsidR="00076A91" w:rsidRPr="00597A6B">
        <w:rPr>
          <w:rFonts w:cs="Calibri"/>
        </w:rPr>
        <w:t>2 semaines</w:t>
      </w:r>
      <w:r w:rsidR="00076A91" w:rsidRPr="00597A6B" w:rsidDel="00076A91">
        <w:rPr>
          <w:rFonts w:cs="Calibri"/>
        </w:rPr>
        <w:t xml:space="preserve"> </w:t>
      </w:r>
      <w:r w:rsidR="00734C52" w:rsidRPr="00597A6B">
        <w:rPr>
          <w:rFonts w:cs="Calibri"/>
        </w:rPr>
        <w:t xml:space="preserve">pour </w:t>
      </w:r>
      <w:r w:rsidRPr="00597A6B">
        <w:rPr>
          <w:rFonts w:cs="Calibri"/>
        </w:rPr>
        <w:t>procéder aux vérifications des prestations, à compter de leur nouvelle présentation par le Titulaire.</w:t>
      </w:r>
    </w:p>
    <w:p w14:paraId="1190DCEC" w14:textId="77777777" w:rsidR="008D3F92" w:rsidRPr="00597A6B" w:rsidRDefault="008D3F92" w:rsidP="00DB715D">
      <w:pPr>
        <w:rPr>
          <w:rFonts w:cs="Calibri"/>
        </w:rPr>
      </w:pPr>
    </w:p>
    <w:p w14:paraId="01F7B7F6" w14:textId="30C3CF08" w:rsidR="008D3F92" w:rsidRPr="00597A6B" w:rsidRDefault="008D3F92" w:rsidP="00DB715D">
      <w:pPr>
        <w:rPr>
          <w:rFonts w:cs="Calibri"/>
        </w:rPr>
      </w:pPr>
      <w:r w:rsidRPr="00597A6B">
        <w:rPr>
          <w:rFonts w:cs="Calibri"/>
        </w:rPr>
        <w:t xml:space="preserve">Dans le cas particulier du PRO, si après examen du rendu, le Maître d’ouvrage prend une décision de suspension, les modifications nécessaires pour y répondre devront être intégrées dans un dossier « PRO corrigé ». L’élaboration dudit dossier est réputée comprise dans le prix global et forfaitaire du Marché.  </w:t>
      </w:r>
    </w:p>
    <w:p w14:paraId="17591330" w14:textId="62EA2585" w:rsidR="008D3F92" w:rsidRPr="00D41FE0" w:rsidRDefault="008D3F92" w:rsidP="00DB715D">
      <w:pPr>
        <w:rPr>
          <w:rFonts w:cs="Calibri"/>
        </w:rPr>
      </w:pPr>
      <w:r w:rsidRPr="00597A6B">
        <w:rPr>
          <w:rFonts w:cs="Calibri"/>
        </w:rPr>
        <w:t xml:space="preserve">A réception du dossier PRO CORRIGE, le Maître d’ouvrage dispose d’un délai de </w:t>
      </w:r>
      <w:r w:rsidR="003275F2" w:rsidRPr="00597A6B">
        <w:rPr>
          <w:rFonts w:cs="Calibri"/>
        </w:rPr>
        <w:t>2 semaines</w:t>
      </w:r>
      <w:r w:rsidR="003275F2" w:rsidRPr="00597A6B" w:rsidDel="00076A91">
        <w:rPr>
          <w:rFonts w:cs="Calibri"/>
        </w:rPr>
        <w:t xml:space="preserve"> </w:t>
      </w:r>
      <w:r w:rsidRPr="00597A6B">
        <w:rPr>
          <w:rFonts w:cs="Calibri"/>
        </w:rPr>
        <w:t>pour prendre sa décision.</w:t>
      </w:r>
      <w:r w:rsidRPr="00D41FE0">
        <w:rPr>
          <w:rFonts w:cs="Calibri"/>
        </w:rPr>
        <w:t xml:space="preserve"> </w:t>
      </w:r>
    </w:p>
    <w:p w14:paraId="4F41E278" w14:textId="1AA4B292" w:rsidR="008D3F92" w:rsidRPr="00D41FE0" w:rsidRDefault="008D3F92" w:rsidP="00DB715D">
      <w:pPr>
        <w:rPr>
          <w:rFonts w:cs="Calibri"/>
        </w:rPr>
      </w:pPr>
      <w:r w:rsidRPr="00D41FE0">
        <w:rPr>
          <w:rFonts w:cs="Calibri"/>
        </w:rPr>
        <w:t xml:space="preserve">Dans le cas où le dossier PRO corrigé ne serait pas accepté du fait d’une faute ou d'une négligence du Titulaire (non-respect du </w:t>
      </w:r>
      <w:r w:rsidR="005E2A8E">
        <w:rPr>
          <w:rFonts w:cs="Calibri"/>
        </w:rPr>
        <w:t>Programme</w:t>
      </w:r>
      <w:r w:rsidR="00414261" w:rsidRPr="00D41FE0">
        <w:rPr>
          <w:rFonts w:cs="Calibri"/>
        </w:rPr>
        <w:t xml:space="preserve"> </w:t>
      </w:r>
      <w:r w:rsidRPr="00D41FE0">
        <w:rPr>
          <w:rFonts w:cs="Calibri"/>
        </w:rPr>
        <w:t>et/ou des solutions techniques précisées lors de l’étape précédente, absence de conformité réglementaire des solutions proposées, …), le Marché pourra être résilié pour faute du Titulaire.</w:t>
      </w:r>
    </w:p>
    <w:p w14:paraId="040DD208" w14:textId="6BFD019E" w:rsidR="008D3F92" w:rsidRPr="00D41FE0" w:rsidRDefault="008D3F92" w:rsidP="00DB715D">
      <w:pPr>
        <w:rPr>
          <w:rFonts w:cs="Calibri"/>
        </w:rPr>
      </w:pPr>
      <w:r w:rsidRPr="00D41FE0">
        <w:rPr>
          <w:rFonts w:cs="Calibri"/>
        </w:rPr>
        <w:t>L’a</w:t>
      </w:r>
      <w:r w:rsidR="00505CF2">
        <w:rPr>
          <w:rFonts w:cs="Calibri"/>
        </w:rPr>
        <w:t>dmission</w:t>
      </w:r>
      <w:r w:rsidRPr="00D41FE0">
        <w:rPr>
          <w:rFonts w:cs="Calibri"/>
        </w:rPr>
        <w:t xml:space="preserve"> du PRO fera l’objet d’une décision du Maître d’Ouvrage. Cette a</w:t>
      </w:r>
      <w:r w:rsidR="004976F2">
        <w:rPr>
          <w:rFonts w:cs="Calibri"/>
        </w:rPr>
        <w:t>cceptation</w:t>
      </w:r>
      <w:r w:rsidRPr="00D41FE0">
        <w:rPr>
          <w:rFonts w:cs="Calibri"/>
        </w:rPr>
        <w:t xml:space="preserve"> du PRO ne remet pas en cause la hiérarchie des pièces contractuelles, le </w:t>
      </w:r>
      <w:r w:rsidR="005E2A8E">
        <w:rPr>
          <w:rFonts w:cs="Calibri"/>
        </w:rPr>
        <w:t>Programme</w:t>
      </w:r>
      <w:r w:rsidRPr="00D41FE0">
        <w:rPr>
          <w:rFonts w:cs="Calibri"/>
        </w:rPr>
        <w:t xml:space="preserve"> prévalant sur l’Offre contractuelle, elle-même prévalant sur le PRO.</w:t>
      </w:r>
    </w:p>
    <w:p w14:paraId="6D7AEF20" w14:textId="3BE9434C" w:rsidR="005A60CC" w:rsidRPr="008D3F92" w:rsidRDefault="008D3F92" w:rsidP="00DB715D">
      <w:pPr>
        <w:rPr>
          <w:rFonts w:cs="Calibri"/>
        </w:rPr>
      </w:pPr>
      <w:r w:rsidRPr="00D41FE0">
        <w:rPr>
          <w:rFonts w:cs="Calibri"/>
        </w:rPr>
        <w:t xml:space="preserve">Le Titulaire ne pourra toutefois pas atténuer dans le cadre du PRO les performances de son Offre contractuelle qui seraient supérieures à celles du </w:t>
      </w:r>
      <w:r w:rsidR="005E2A8E">
        <w:rPr>
          <w:rFonts w:cs="Calibri"/>
        </w:rPr>
        <w:t>Programme</w:t>
      </w:r>
      <w:r w:rsidRPr="00D41FE0">
        <w:rPr>
          <w:rFonts w:cs="Calibri"/>
        </w:rPr>
        <w:t>, l’Offre contractuelle ayant été retenue par le Maître d’Ouvrage en raison de celles-</w:t>
      </w:r>
      <w:r w:rsidR="003275F2" w:rsidRPr="003275F2">
        <w:rPr>
          <w:rFonts w:cs="Calibri"/>
        </w:rPr>
        <w:t>ci.</w:t>
      </w:r>
    </w:p>
    <w:p w14:paraId="25FA989F" w14:textId="737F5378" w:rsidR="00F80B71" w:rsidRPr="00F80B71" w:rsidRDefault="00F80B71" w:rsidP="00DB715D">
      <w:pPr>
        <w:pStyle w:val="Paragraphedeliste"/>
        <w:numPr>
          <w:ilvl w:val="0"/>
          <w:numId w:val="29"/>
        </w:numPr>
        <w:spacing w:line="240" w:lineRule="auto"/>
        <w:rPr>
          <w:rFonts w:asciiTheme="minorHAnsi" w:eastAsia="Calibri" w:hAnsiTheme="minorHAnsi" w:cstheme="minorHAnsi"/>
          <w:b/>
          <w:bCs/>
        </w:rPr>
      </w:pPr>
      <w:r w:rsidRPr="00AE0CBF">
        <w:rPr>
          <w:rFonts w:asciiTheme="minorHAnsi" w:eastAsia="Calibri" w:hAnsiTheme="minorHAnsi" w:cstheme="minorHAnsi"/>
          <w:b/>
          <w:bCs/>
          <w:sz w:val="24"/>
          <w:szCs w:val="24"/>
        </w:rPr>
        <w:t xml:space="preserve">D’une décision </w:t>
      </w:r>
      <w:r>
        <w:rPr>
          <w:rFonts w:asciiTheme="minorHAnsi" w:eastAsia="Calibri" w:hAnsiTheme="minorHAnsi" w:cstheme="minorHAnsi"/>
          <w:b/>
          <w:bCs/>
          <w:sz w:val="24"/>
          <w:szCs w:val="24"/>
        </w:rPr>
        <w:t xml:space="preserve">de rejet : </w:t>
      </w:r>
    </w:p>
    <w:p w14:paraId="3F3DB25D" w14:textId="206662B4" w:rsidR="00ED2DDD" w:rsidRDefault="00CB7906" w:rsidP="00DB715D">
      <w:pPr>
        <w:rPr>
          <w:rFonts w:cs="Calibri"/>
        </w:rPr>
      </w:pPr>
      <w:r w:rsidRPr="00735E4F">
        <w:rPr>
          <w:rFonts w:cs="Calibri"/>
        </w:rPr>
        <w:t xml:space="preserve">Lorsque </w:t>
      </w:r>
      <w:r w:rsidRPr="00650737">
        <w:rPr>
          <w:rFonts w:cs="Calibri"/>
        </w:rPr>
        <w:t xml:space="preserve">le </w:t>
      </w:r>
      <w:r w:rsidR="00F80B71" w:rsidRPr="00650737">
        <w:rPr>
          <w:rFonts w:asciiTheme="minorHAnsi" w:eastAsia="Calibri" w:hAnsiTheme="minorHAnsi" w:cstheme="minorHAnsi"/>
        </w:rPr>
        <w:t xml:space="preserve">Maître d’ouvrage </w:t>
      </w:r>
      <w:r w:rsidRPr="00650737">
        <w:rPr>
          <w:rFonts w:cs="Calibri"/>
        </w:rPr>
        <w:t>estime que l’</w:t>
      </w:r>
      <w:r w:rsidR="00F80B71" w:rsidRPr="00650737">
        <w:rPr>
          <w:rFonts w:cs="Calibri"/>
        </w:rPr>
        <w:t>é</w:t>
      </w:r>
      <w:r w:rsidRPr="00650737">
        <w:rPr>
          <w:rFonts w:cs="Calibri"/>
        </w:rPr>
        <w:t xml:space="preserve">tude de Conception, notamment le PRO, qui lui est soumise n’est pas conforme aux stipulations du </w:t>
      </w:r>
      <w:r w:rsidR="00BB6097" w:rsidRPr="00650737">
        <w:rPr>
          <w:rFonts w:cs="Calibri"/>
        </w:rPr>
        <w:t>Marché</w:t>
      </w:r>
      <w:r w:rsidRPr="00650737">
        <w:rPr>
          <w:rFonts w:cs="Calibri"/>
        </w:rPr>
        <w:t xml:space="preserve">, comporte des contradictions, divergences, ambiguïtés, incompatibilités ou présente des lacunes par rapport aux stipulations </w:t>
      </w:r>
      <w:r w:rsidRPr="00650737">
        <w:rPr>
          <w:rFonts w:cs="Calibri"/>
        </w:rPr>
        <w:lastRenderedPageBreak/>
        <w:t xml:space="preserve">du </w:t>
      </w:r>
      <w:r w:rsidR="00BB6097" w:rsidRPr="00650737">
        <w:rPr>
          <w:rFonts w:cs="Calibri"/>
        </w:rPr>
        <w:t>Marché</w:t>
      </w:r>
      <w:r w:rsidRPr="00650737">
        <w:rPr>
          <w:rFonts w:cs="Calibri"/>
        </w:rPr>
        <w:t>, un défaut de qualité, de lisibilité ou de pertinence, il prononce le rejet de l’Étude et fix</w:t>
      </w:r>
      <w:r w:rsidR="00164584" w:rsidRPr="00650737">
        <w:rPr>
          <w:rFonts w:cs="Calibri"/>
        </w:rPr>
        <w:t>e un délai pour la remise</w:t>
      </w:r>
      <w:r w:rsidR="00164584">
        <w:rPr>
          <w:rFonts w:cs="Calibri"/>
        </w:rPr>
        <w:t xml:space="preserve"> de l’é</w:t>
      </w:r>
      <w:r w:rsidRPr="00735E4F">
        <w:rPr>
          <w:rFonts w:cs="Calibri"/>
        </w:rPr>
        <w:t xml:space="preserve">tude. </w:t>
      </w:r>
    </w:p>
    <w:p w14:paraId="68435C10" w14:textId="77777777" w:rsidR="00F80B71" w:rsidRDefault="00F80B71" w:rsidP="00DB715D">
      <w:pPr>
        <w:rPr>
          <w:rFonts w:cs="Calibri"/>
        </w:rPr>
      </w:pPr>
    </w:p>
    <w:p w14:paraId="64DD3404" w14:textId="7CA8262F" w:rsidR="00735E4F" w:rsidRDefault="00CB7906" w:rsidP="00DB715D">
      <w:pPr>
        <w:rPr>
          <w:rFonts w:cs="Calibri"/>
        </w:rPr>
      </w:pPr>
      <w:r w:rsidRPr="00735E4F">
        <w:rPr>
          <w:rFonts w:cs="Calibri"/>
        </w:rPr>
        <w:t xml:space="preserve">Le </w:t>
      </w:r>
      <w:r w:rsidR="004F5A83">
        <w:rPr>
          <w:rFonts w:cs="Calibri"/>
        </w:rPr>
        <w:t>Titulaire</w:t>
      </w:r>
      <w:r w:rsidRPr="00735E4F">
        <w:rPr>
          <w:rFonts w:cs="Calibri"/>
        </w:rPr>
        <w:t xml:space="preserve"> est alors tenu d’exécuter à nouveau la prestation prévue par le </w:t>
      </w:r>
      <w:r w:rsidR="00BB6097">
        <w:rPr>
          <w:rFonts w:cs="Calibri"/>
        </w:rPr>
        <w:t>Marché</w:t>
      </w:r>
      <w:r w:rsidRPr="00735E4F">
        <w:rPr>
          <w:rFonts w:cs="Calibri"/>
        </w:rPr>
        <w:t>. Les observations devront être intégrées dans un dossier corrigé, notamment un dossier PRO CORRIGE.</w:t>
      </w:r>
      <w:r w:rsidRPr="00735E4F" w:rsidDel="00A97025">
        <w:rPr>
          <w:rFonts w:cs="Calibri"/>
        </w:rPr>
        <w:t xml:space="preserve"> </w:t>
      </w:r>
    </w:p>
    <w:p w14:paraId="73E95D03" w14:textId="77777777" w:rsidR="00F80B71" w:rsidRDefault="00F80B71" w:rsidP="00DB715D">
      <w:pPr>
        <w:rPr>
          <w:rFonts w:cs="Calibri"/>
        </w:rPr>
      </w:pPr>
    </w:p>
    <w:p w14:paraId="1A4F3942" w14:textId="5BEB63AA" w:rsidR="00F80B71" w:rsidRDefault="00F80B71" w:rsidP="00DB715D">
      <w:pPr>
        <w:rPr>
          <w:rFonts w:cs="Calibri"/>
        </w:rPr>
      </w:pPr>
      <w:r>
        <w:rPr>
          <w:rFonts w:cs="Calibri"/>
        </w:rPr>
        <w:t xml:space="preserve">En cas de décision de « rejet » le délai global ne sera pas modifié. </w:t>
      </w:r>
    </w:p>
    <w:p w14:paraId="6C437B47" w14:textId="008B784A" w:rsidR="00F80B71" w:rsidRDefault="00F80B71" w:rsidP="00DB715D">
      <w:pPr>
        <w:rPr>
          <w:rFonts w:cs="Calibri"/>
        </w:rPr>
      </w:pPr>
      <w:r>
        <w:rPr>
          <w:rFonts w:cs="Calibri"/>
        </w:rPr>
        <w:t xml:space="preserve">En cas de retard le Titulaire sera pénalisé dans les conditions prévues au présent Marché. </w:t>
      </w:r>
    </w:p>
    <w:p w14:paraId="5825FF8C" w14:textId="77777777" w:rsidR="00416DC6" w:rsidRPr="00735E4F" w:rsidRDefault="00416DC6" w:rsidP="00DB715D">
      <w:pPr>
        <w:rPr>
          <w:rFonts w:cs="Calibri"/>
        </w:rPr>
      </w:pPr>
    </w:p>
    <w:p w14:paraId="67660335" w14:textId="44DB2751" w:rsidR="00CB7906" w:rsidRPr="00735E4F" w:rsidRDefault="00F80B71" w:rsidP="00DB715D">
      <w:pPr>
        <w:rPr>
          <w:rFonts w:cs="Calibri"/>
        </w:rPr>
      </w:pPr>
      <w:r>
        <w:rPr>
          <w:rFonts w:cs="Calibri"/>
        </w:rPr>
        <w:t>Par ailleurs d</w:t>
      </w:r>
      <w:r w:rsidR="00CB7906" w:rsidRPr="00735E4F">
        <w:rPr>
          <w:rFonts w:cs="Calibri"/>
        </w:rPr>
        <w:t xml:space="preserve">ans le cas où le dossier PRO </w:t>
      </w:r>
      <w:r>
        <w:rPr>
          <w:rFonts w:cs="Calibri"/>
        </w:rPr>
        <w:t>serait rejeté</w:t>
      </w:r>
      <w:r w:rsidR="00CB7906" w:rsidRPr="00735E4F">
        <w:rPr>
          <w:rFonts w:cs="Calibri"/>
        </w:rPr>
        <w:t xml:space="preserve"> du fait d’une faute ou négligence du </w:t>
      </w:r>
      <w:r w:rsidR="004F5A83">
        <w:rPr>
          <w:rFonts w:cs="Calibri"/>
        </w:rPr>
        <w:t>Titulaire</w:t>
      </w:r>
      <w:r w:rsidR="00CB7906" w:rsidRPr="00735E4F">
        <w:rPr>
          <w:rFonts w:cs="Calibri"/>
        </w:rPr>
        <w:t xml:space="preserve"> (non-respect du </w:t>
      </w:r>
      <w:r w:rsidR="005E2A8E">
        <w:rPr>
          <w:rFonts w:cs="Calibri"/>
        </w:rPr>
        <w:t>Programme</w:t>
      </w:r>
      <w:r w:rsidR="00CB7906" w:rsidRPr="00735E4F">
        <w:rPr>
          <w:rFonts w:cs="Calibri"/>
        </w:rPr>
        <w:t xml:space="preserve"> ou/et des solutions techniques précisées lors de l’étape précédente, absence de conformité réglementaire des solutions proposées</w:t>
      </w:r>
      <w:r w:rsidR="00C43C95">
        <w:rPr>
          <w:rFonts w:cs="Calibri"/>
        </w:rPr>
        <w:t>…</w:t>
      </w:r>
      <w:r w:rsidR="00CB7906" w:rsidRPr="00735E4F">
        <w:rPr>
          <w:rFonts w:cs="Calibri"/>
        </w:rPr>
        <w:t xml:space="preserve">), le </w:t>
      </w:r>
      <w:r w:rsidR="00BB6097">
        <w:rPr>
          <w:rFonts w:cs="Calibri"/>
        </w:rPr>
        <w:t>Marché</w:t>
      </w:r>
      <w:r w:rsidR="00CB7906" w:rsidRPr="00735E4F">
        <w:rPr>
          <w:rFonts w:cs="Calibri"/>
        </w:rPr>
        <w:t xml:space="preserve"> pourra être résilié dans </w:t>
      </w:r>
      <w:r w:rsidR="00CB7906" w:rsidRPr="00817DFA">
        <w:rPr>
          <w:rFonts w:cs="Calibri"/>
        </w:rPr>
        <w:t xml:space="preserve">les conditions prévues à </w:t>
      </w:r>
      <w:r w:rsidR="00CB7906" w:rsidRPr="00817DFA">
        <w:rPr>
          <w:rStyle w:val="Accentuationintense"/>
        </w:rPr>
        <w:t xml:space="preserve">l’Article </w:t>
      </w:r>
      <w:r w:rsidR="007E3A33" w:rsidRPr="00817DFA">
        <w:rPr>
          <w:rStyle w:val="Accentuationintense"/>
        </w:rPr>
        <w:fldChar w:fldCharType="begin"/>
      </w:r>
      <w:r w:rsidR="007E3A33" w:rsidRPr="00817DFA">
        <w:rPr>
          <w:rStyle w:val="Accentuationintense"/>
        </w:rPr>
        <w:instrText xml:space="preserve"> REF _Ref168412474 \r \h </w:instrText>
      </w:r>
      <w:r w:rsidR="00AF3B4B" w:rsidRPr="00817DFA">
        <w:rPr>
          <w:rStyle w:val="Accentuationintense"/>
        </w:rPr>
        <w:instrText xml:space="preserve"> \* MERGEFORMAT </w:instrText>
      </w:r>
      <w:r w:rsidR="007E3A33" w:rsidRPr="00817DFA">
        <w:rPr>
          <w:rStyle w:val="Accentuationintense"/>
        </w:rPr>
      </w:r>
      <w:r w:rsidR="007E3A33" w:rsidRPr="00817DFA">
        <w:rPr>
          <w:rStyle w:val="Accentuationintense"/>
        </w:rPr>
        <w:fldChar w:fldCharType="separate"/>
      </w:r>
      <w:r w:rsidR="00817DFA" w:rsidRPr="00817DFA">
        <w:rPr>
          <w:rStyle w:val="Accentuationintense"/>
        </w:rPr>
        <w:t>49.6</w:t>
      </w:r>
      <w:r w:rsidR="007E3A33" w:rsidRPr="00817DFA">
        <w:rPr>
          <w:rStyle w:val="Accentuationintense"/>
        </w:rPr>
        <w:fldChar w:fldCharType="end"/>
      </w:r>
      <w:r w:rsidR="00176A7C" w:rsidRPr="00817DFA">
        <w:rPr>
          <w:rStyle w:val="Accentuationintense"/>
        </w:rPr>
        <w:t xml:space="preserve"> </w:t>
      </w:r>
      <w:r w:rsidR="00AF3B4B" w:rsidRPr="00817DFA">
        <w:rPr>
          <w:rStyle w:val="Accentuationintense"/>
        </w:rPr>
        <w:t>« </w:t>
      </w:r>
      <w:r w:rsidR="00CB7906" w:rsidRPr="00817DFA">
        <w:rPr>
          <w:rStyle w:val="Accentuationintense"/>
        </w:rPr>
        <w:t xml:space="preserve">Résiliation pour faute du </w:t>
      </w:r>
      <w:r w:rsidR="004F5A83" w:rsidRPr="00817DFA">
        <w:rPr>
          <w:rStyle w:val="Accentuationintense"/>
        </w:rPr>
        <w:t>Titulaire</w:t>
      </w:r>
      <w:r w:rsidR="00CB7906" w:rsidRPr="00817DFA">
        <w:rPr>
          <w:rStyle w:val="Accentuationintense"/>
        </w:rPr>
        <w:t xml:space="preserve"> du présent </w:t>
      </w:r>
      <w:r w:rsidRPr="00817DFA">
        <w:rPr>
          <w:rStyle w:val="Accentuationintense"/>
        </w:rPr>
        <w:t>Marché</w:t>
      </w:r>
      <w:r w:rsidR="00AF3B4B" w:rsidRPr="00817DFA">
        <w:rPr>
          <w:rStyle w:val="Accentuationintense"/>
        </w:rPr>
        <w:t> »</w:t>
      </w:r>
      <w:r w:rsidR="00CB7906" w:rsidRPr="00817DFA">
        <w:rPr>
          <w:rStyle w:val="Accentuationintense"/>
        </w:rPr>
        <w:t>.</w:t>
      </w:r>
    </w:p>
    <w:p w14:paraId="4F95F905" w14:textId="163F01B2" w:rsidR="00CB7906" w:rsidRPr="00817DFA" w:rsidRDefault="00F80B71" w:rsidP="00DB715D">
      <w:pPr>
        <w:rPr>
          <w:rFonts w:cs="Calibri"/>
        </w:rPr>
      </w:pPr>
      <w:r w:rsidRPr="00734C52">
        <w:rPr>
          <w:rFonts w:cs="Calibri"/>
        </w:rPr>
        <w:t>L’a</w:t>
      </w:r>
      <w:r w:rsidR="00597A6B">
        <w:rPr>
          <w:rFonts w:cs="Calibri"/>
        </w:rPr>
        <w:t>cceptation</w:t>
      </w:r>
      <w:r w:rsidRPr="00734C52">
        <w:rPr>
          <w:rFonts w:cs="Calibri"/>
        </w:rPr>
        <w:t xml:space="preserve"> </w:t>
      </w:r>
      <w:r w:rsidR="00CB7906" w:rsidRPr="00734C52">
        <w:rPr>
          <w:rFonts w:cs="Calibri"/>
        </w:rPr>
        <w:t xml:space="preserve">du PRO fera l’objet d’une décision du </w:t>
      </w:r>
      <w:r w:rsidRPr="00734C52">
        <w:rPr>
          <w:rFonts w:asciiTheme="minorHAnsi" w:eastAsia="Calibri" w:hAnsiTheme="minorHAnsi" w:cstheme="minorHAnsi"/>
        </w:rPr>
        <w:t>Maître d’ouvrage</w:t>
      </w:r>
      <w:r w:rsidR="00CB7906" w:rsidRPr="00734C52">
        <w:rPr>
          <w:rFonts w:cs="Calibri"/>
        </w:rPr>
        <w:t xml:space="preserve">. Cette </w:t>
      </w:r>
      <w:r w:rsidRPr="00734C52">
        <w:rPr>
          <w:rFonts w:cs="Calibri"/>
        </w:rPr>
        <w:t>a</w:t>
      </w:r>
      <w:r w:rsidR="00597A6B">
        <w:rPr>
          <w:rFonts w:cs="Calibri"/>
        </w:rPr>
        <w:t>cceptation</w:t>
      </w:r>
      <w:r w:rsidR="00CB7906" w:rsidRPr="00734C52">
        <w:rPr>
          <w:rFonts w:cs="Calibri"/>
        </w:rPr>
        <w:t xml:space="preserve"> du PRO ne remet pas en cause la hiérarchie</w:t>
      </w:r>
      <w:r w:rsidR="00164584" w:rsidRPr="00734C52">
        <w:rPr>
          <w:rFonts w:cs="Calibri"/>
        </w:rPr>
        <w:t xml:space="preserve"> des pièces contractuelles</w:t>
      </w:r>
      <w:r w:rsidR="00164584">
        <w:rPr>
          <w:rFonts w:cs="Calibri"/>
        </w:rPr>
        <w:t xml:space="preserve">, le </w:t>
      </w:r>
      <w:r w:rsidR="005E2A8E">
        <w:rPr>
          <w:rFonts w:cs="Calibri"/>
        </w:rPr>
        <w:t>Programme</w:t>
      </w:r>
      <w:r w:rsidR="00CB7906" w:rsidRPr="00735E4F">
        <w:rPr>
          <w:rFonts w:cs="Calibri"/>
        </w:rPr>
        <w:t xml:space="preserve"> prévalant sur l’</w:t>
      </w:r>
      <w:r w:rsidR="00165A1E">
        <w:rPr>
          <w:rFonts w:cs="Calibri"/>
        </w:rPr>
        <w:t>Offre</w:t>
      </w:r>
      <w:r w:rsidR="00CB7906" w:rsidRPr="00735E4F">
        <w:rPr>
          <w:rFonts w:cs="Calibri"/>
        </w:rPr>
        <w:t xml:space="preserve"> </w:t>
      </w:r>
      <w:r>
        <w:rPr>
          <w:rFonts w:cs="Calibri"/>
        </w:rPr>
        <w:t>C</w:t>
      </w:r>
      <w:r w:rsidR="00CB7906" w:rsidRPr="00735E4F">
        <w:rPr>
          <w:rFonts w:cs="Calibri"/>
        </w:rPr>
        <w:t xml:space="preserve">ontractuelle, elle-même prévalant sur le PRO, sauf pour les éléments de performance ou de </w:t>
      </w:r>
      <w:r w:rsidR="00CB7906" w:rsidRPr="00817DFA">
        <w:rPr>
          <w:rFonts w:cs="Calibri"/>
        </w:rPr>
        <w:t xml:space="preserve">qualité supérieure conformément à </w:t>
      </w:r>
      <w:r w:rsidR="00CB7906" w:rsidRPr="00817DFA">
        <w:rPr>
          <w:rStyle w:val="Accentuationintense"/>
        </w:rPr>
        <w:t xml:space="preserve">l’article </w:t>
      </w:r>
      <w:r w:rsidR="00CD2288" w:rsidRPr="00817DFA">
        <w:rPr>
          <w:rStyle w:val="Accentuationintense"/>
        </w:rPr>
        <w:fldChar w:fldCharType="begin"/>
      </w:r>
      <w:r w:rsidR="00CD2288" w:rsidRPr="00817DFA">
        <w:rPr>
          <w:rStyle w:val="Accentuationintense"/>
        </w:rPr>
        <w:instrText xml:space="preserve"> REF _Ref165275786 \r \h </w:instrText>
      </w:r>
      <w:r w:rsidR="00A84827" w:rsidRPr="00817DFA">
        <w:rPr>
          <w:rStyle w:val="Accentuationintense"/>
        </w:rPr>
        <w:instrText xml:space="preserve"> \* MERGEFORMAT </w:instrText>
      </w:r>
      <w:r w:rsidR="00CD2288" w:rsidRPr="00817DFA">
        <w:rPr>
          <w:rStyle w:val="Accentuationintense"/>
        </w:rPr>
      </w:r>
      <w:r w:rsidR="00CD2288" w:rsidRPr="00817DFA">
        <w:rPr>
          <w:rStyle w:val="Accentuationintense"/>
        </w:rPr>
        <w:fldChar w:fldCharType="separate"/>
      </w:r>
      <w:r w:rsidR="00856E63" w:rsidRPr="00817DFA">
        <w:rPr>
          <w:rStyle w:val="Accentuationintense"/>
        </w:rPr>
        <w:t>5.3</w:t>
      </w:r>
      <w:r w:rsidR="00CD2288" w:rsidRPr="00817DFA">
        <w:rPr>
          <w:rStyle w:val="Accentuationintense"/>
        </w:rPr>
        <w:fldChar w:fldCharType="end"/>
      </w:r>
      <w:r w:rsidR="00CD2288" w:rsidRPr="00817DFA">
        <w:rPr>
          <w:rStyle w:val="Accentuationintense"/>
        </w:rPr>
        <w:t xml:space="preserve"> </w:t>
      </w:r>
      <w:r w:rsidR="00F73AED" w:rsidRPr="00817DFA">
        <w:rPr>
          <w:rStyle w:val="Accentuationintense"/>
        </w:rPr>
        <w:t>« </w:t>
      </w:r>
      <w:r w:rsidR="00FF2EEF" w:rsidRPr="00817DFA">
        <w:rPr>
          <w:rStyle w:val="Accentuationintense"/>
        </w:rPr>
        <w:t>Pièces établies après la Date d’entrée en vigueur du Marché »</w:t>
      </w:r>
      <w:r w:rsidR="00FF2EEF" w:rsidRPr="00817DFA">
        <w:rPr>
          <w:rFonts w:cs="Calibri"/>
        </w:rPr>
        <w:t xml:space="preserve"> </w:t>
      </w:r>
      <w:r w:rsidR="00CB7906" w:rsidRPr="00817DFA">
        <w:rPr>
          <w:rFonts w:cs="Calibri"/>
        </w:rPr>
        <w:t xml:space="preserve">du présent </w:t>
      </w:r>
      <w:r w:rsidR="00E15109" w:rsidRPr="00817DFA">
        <w:rPr>
          <w:rFonts w:cs="Calibri"/>
        </w:rPr>
        <w:t>CCA</w:t>
      </w:r>
      <w:r w:rsidR="00CB7906" w:rsidRPr="00817DFA">
        <w:rPr>
          <w:rFonts w:cs="Calibri"/>
        </w:rPr>
        <w:t xml:space="preserve">. </w:t>
      </w:r>
    </w:p>
    <w:p w14:paraId="477F1CD1" w14:textId="0EF099C9" w:rsidR="00CB7906" w:rsidRPr="00817DFA" w:rsidRDefault="00CB7906" w:rsidP="00DB715D">
      <w:pPr>
        <w:rPr>
          <w:rFonts w:cs="Calibri"/>
        </w:rPr>
      </w:pPr>
      <w:r w:rsidRPr="00817DFA">
        <w:rPr>
          <w:rFonts w:cs="Calibri"/>
        </w:rPr>
        <w:t xml:space="preserve">Le </w:t>
      </w:r>
      <w:r w:rsidR="004F5A83" w:rsidRPr="00817DFA">
        <w:rPr>
          <w:rFonts w:cs="Calibri"/>
        </w:rPr>
        <w:t>Titulaire</w:t>
      </w:r>
      <w:r w:rsidRPr="00817DFA">
        <w:rPr>
          <w:rFonts w:cs="Calibri"/>
        </w:rPr>
        <w:t xml:space="preserve"> ne pourra pas atténuer dans le cadre du PRO les performances de son </w:t>
      </w:r>
      <w:r w:rsidR="00165A1E" w:rsidRPr="00817DFA">
        <w:rPr>
          <w:rFonts w:cs="Calibri"/>
        </w:rPr>
        <w:t>Offre</w:t>
      </w:r>
      <w:r w:rsidRPr="00817DFA">
        <w:rPr>
          <w:rFonts w:cs="Calibri"/>
        </w:rPr>
        <w:t xml:space="preserve"> qui seraient supérieures à celles du </w:t>
      </w:r>
      <w:r w:rsidR="005E2A8E" w:rsidRPr="00817DFA">
        <w:rPr>
          <w:rFonts w:cs="Calibri"/>
        </w:rPr>
        <w:t>Programme</w:t>
      </w:r>
      <w:r w:rsidRPr="00817DFA">
        <w:rPr>
          <w:rFonts w:cs="Calibri"/>
        </w:rPr>
        <w:t>, l’</w:t>
      </w:r>
      <w:r w:rsidR="00165A1E" w:rsidRPr="00817DFA">
        <w:rPr>
          <w:rFonts w:cs="Calibri"/>
        </w:rPr>
        <w:t>Offre</w:t>
      </w:r>
      <w:r w:rsidRPr="00817DFA">
        <w:rPr>
          <w:rFonts w:cs="Calibri"/>
        </w:rPr>
        <w:t xml:space="preserve"> ayant été retenue par le Maître d’Ouvrage en raison de celles-ci</w:t>
      </w:r>
      <w:r w:rsidR="00CD2288" w:rsidRPr="00817DFA">
        <w:rPr>
          <w:rFonts w:cs="Calibri"/>
        </w:rPr>
        <w:t>.</w:t>
      </w:r>
    </w:p>
    <w:p w14:paraId="72815C42" w14:textId="3005B092" w:rsidR="00CB7906" w:rsidRPr="00817DFA" w:rsidRDefault="00CB7906" w:rsidP="00DB715D">
      <w:pPr>
        <w:rPr>
          <w:rFonts w:cs="Calibri"/>
        </w:rPr>
      </w:pPr>
      <w:r w:rsidRPr="00817DFA">
        <w:rPr>
          <w:rFonts w:cs="Calibri"/>
        </w:rPr>
        <w:t xml:space="preserve">Le délai global d’exécution du </w:t>
      </w:r>
      <w:r w:rsidR="00BB6097" w:rsidRPr="00817DFA">
        <w:rPr>
          <w:rFonts w:cs="Calibri"/>
        </w:rPr>
        <w:t>Marché</w:t>
      </w:r>
      <w:r w:rsidRPr="00817DFA">
        <w:rPr>
          <w:rFonts w:cs="Calibri"/>
        </w:rPr>
        <w:t xml:space="preserve"> ne sera pas modifié en cas de remise d’un dossier corrigé.</w:t>
      </w:r>
    </w:p>
    <w:p w14:paraId="012E5B3A" w14:textId="2C4E52C2" w:rsidR="00CB7906" w:rsidRPr="00817DFA" w:rsidRDefault="00CB7906" w:rsidP="00DB715D">
      <w:pPr>
        <w:rPr>
          <w:rStyle w:val="StyleNoir"/>
          <w:rFonts w:ascii="Calibri" w:hAnsi="Calibri" w:cs="Calibri"/>
          <w:sz w:val="22"/>
          <w:szCs w:val="22"/>
        </w:rPr>
      </w:pPr>
    </w:p>
    <w:p w14:paraId="7BFC97C0" w14:textId="1E5061F9" w:rsidR="00735E4F" w:rsidRPr="00817DFA" w:rsidRDefault="00735E4F" w:rsidP="00DB715D">
      <w:pPr>
        <w:rPr>
          <w:rFonts w:cs="Calibri"/>
        </w:rPr>
      </w:pPr>
      <w:r w:rsidRPr="00817DFA">
        <w:rPr>
          <w:rFonts w:cs="Calibri"/>
        </w:rPr>
        <w:t xml:space="preserve">Le </w:t>
      </w:r>
      <w:r w:rsidR="004F5A83" w:rsidRPr="00817DFA">
        <w:rPr>
          <w:rFonts w:cs="Calibri"/>
        </w:rPr>
        <w:t>Titulaire</w:t>
      </w:r>
      <w:r w:rsidRPr="00817DFA">
        <w:rPr>
          <w:rFonts w:cs="Calibri"/>
        </w:rPr>
        <w:t xml:space="preserve"> sera pénalisé dans les conditions prévues à </w:t>
      </w:r>
      <w:r w:rsidRPr="00817DFA">
        <w:rPr>
          <w:rStyle w:val="Accentuationintense"/>
        </w:rPr>
        <w:t>l’</w:t>
      </w:r>
      <w:r w:rsidR="00FD289D" w:rsidRPr="00817DFA">
        <w:rPr>
          <w:rStyle w:val="Accentuationintense"/>
        </w:rPr>
        <w:t xml:space="preserve">article </w:t>
      </w:r>
      <w:r w:rsidR="00EB57D9" w:rsidRPr="00817DFA">
        <w:rPr>
          <w:rStyle w:val="Accentuationintense"/>
        </w:rPr>
        <w:fldChar w:fldCharType="begin"/>
      </w:r>
      <w:r w:rsidR="00EB57D9" w:rsidRPr="00817DFA">
        <w:rPr>
          <w:rStyle w:val="Accentuationintense"/>
        </w:rPr>
        <w:instrText xml:space="preserve"> REF _Ref174117995 \r \h  \* MERGEFORMAT </w:instrText>
      </w:r>
      <w:r w:rsidR="00EB57D9" w:rsidRPr="00817DFA">
        <w:rPr>
          <w:rStyle w:val="Accentuationintense"/>
        </w:rPr>
      </w:r>
      <w:r w:rsidR="00EB57D9" w:rsidRPr="00817DFA">
        <w:rPr>
          <w:rStyle w:val="Accentuationintense"/>
        </w:rPr>
        <w:fldChar w:fldCharType="separate"/>
      </w:r>
      <w:r w:rsidR="00817DFA">
        <w:rPr>
          <w:rStyle w:val="Accentuationintense"/>
        </w:rPr>
        <w:t>34.2</w:t>
      </w:r>
      <w:r w:rsidR="00EB57D9" w:rsidRPr="00817DFA">
        <w:rPr>
          <w:rStyle w:val="Accentuationintense"/>
        </w:rPr>
        <w:fldChar w:fldCharType="end"/>
      </w:r>
      <w:r w:rsidR="00EB57D9" w:rsidRPr="00817DFA">
        <w:rPr>
          <w:rStyle w:val="Accentuationintense"/>
        </w:rPr>
        <w:t xml:space="preserve"> « Pénalités de retard »</w:t>
      </w:r>
      <w:r w:rsidRPr="00817DFA">
        <w:rPr>
          <w:rFonts w:cs="Calibri"/>
        </w:rPr>
        <w:t xml:space="preserve"> du présent </w:t>
      </w:r>
      <w:r w:rsidR="00E115C8" w:rsidRPr="00817DFA">
        <w:rPr>
          <w:rFonts w:cs="Calibri"/>
        </w:rPr>
        <w:t xml:space="preserve">CCA </w:t>
      </w:r>
      <w:r w:rsidRPr="00817DFA">
        <w:rPr>
          <w:rFonts w:cs="Calibri"/>
        </w:rPr>
        <w:t xml:space="preserve">en cas de retard dans la remise d’une étude de conception ou d’une étude de conception corrigée ou complétée à la demande du </w:t>
      </w:r>
      <w:r w:rsidR="00F80B71" w:rsidRPr="00817DFA">
        <w:rPr>
          <w:rFonts w:asciiTheme="minorHAnsi" w:eastAsia="Calibri" w:hAnsiTheme="minorHAnsi" w:cstheme="minorHAnsi"/>
        </w:rPr>
        <w:t>Maître d’ouvrage</w:t>
      </w:r>
      <w:r w:rsidRPr="00817DFA">
        <w:rPr>
          <w:rFonts w:cs="Calibri"/>
        </w:rPr>
        <w:t xml:space="preserve">. </w:t>
      </w:r>
    </w:p>
    <w:p w14:paraId="1F1B3E03" w14:textId="7326C28E" w:rsidR="00ED2DDD" w:rsidRPr="00817DFA" w:rsidRDefault="00ED2DDD" w:rsidP="00DB715D">
      <w:pPr>
        <w:rPr>
          <w:rFonts w:cs="Calibri"/>
        </w:rPr>
      </w:pPr>
    </w:p>
    <w:p w14:paraId="4F3C073B" w14:textId="18A9C29C" w:rsidR="00084716" w:rsidRPr="00084716" w:rsidRDefault="00ED2DDD" w:rsidP="00DB715D">
      <w:pPr>
        <w:rPr>
          <w:rFonts w:cs="Calibri"/>
        </w:rPr>
      </w:pPr>
      <w:r w:rsidRPr="00817DFA">
        <w:t>Ces procédures</w:t>
      </w:r>
      <w:r w:rsidR="00F80B71" w:rsidRPr="00817DFA">
        <w:t xml:space="preserve"> d’examen</w:t>
      </w:r>
      <w:r w:rsidRPr="00817DFA">
        <w:t xml:space="preserve"> n’ont pas pour effet de dégager la responsabilité du </w:t>
      </w:r>
      <w:r w:rsidR="004F5A83" w:rsidRPr="00817DFA">
        <w:t>Titulaire</w:t>
      </w:r>
      <w:r w:rsidRPr="00650737">
        <w:t xml:space="preserve"> </w:t>
      </w:r>
      <w:r w:rsidR="00164584" w:rsidRPr="00650737">
        <w:t>au titre de la réalisation des études et des t</w:t>
      </w:r>
      <w:r w:rsidRPr="00650737">
        <w:t xml:space="preserve">ravaux. Le </w:t>
      </w:r>
      <w:r w:rsidR="004F5A83" w:rsidRPr="00650737">
        <w:t>Titulaire</w:t>
      </w:r>
      <w:r w:rsidRPr="00650737">
        <w:t xml:space="preserve"> reste ainsi seul responsable des conséquences que pourraient avoir le caractère non exhaustif ou insuffisamment précis des instructions données par </w:t>
      </w:r>
      <w:r w:rsidR="00F80B71" w:rsidRPr="00650737">
        <w:t xml:space="preserve">le </w:t>
      </w:r>
      <w:r w:rsidR="00F80B71" w:rsidRPr="00650737">
        <w:rPr>
          <w:rFonts w:asciiTheme="minorHAnsi" w:eastAsia="Calibri" w:hAnsiTheme="minorHAnsi" w:cstheme="minorHAnsi"/>
        </w:rPr>
        <w:t>Maître d’ouvrage</w:t>
      </w:r>
      <w:r w:rsidRPr="00650737">
        <w:t>, la mauvaise conception o</w:t>
      </w:r>
      <w:r w:rsidR="00164584" w:rsidRPr="00650737">
        <w:t>u la conception déficiente des t</w:t>
      </w:r>
      <w:r w:rsidRPr="00650737">
        <w:t>ravau</w:t>
      </w:r>
      <w:r w:rsidR="00164584" w:rsidRPr="00650737">
        <w:t>x ou la mauvaise exécution des t</w:t>
      </w:r>
      <w:r w:rsidRPr="00650737">
        <w:t>ravaux.</w:t>
      </w:r>
    </w:p>
    <w:p w14:paraId="7D0C9203" w14:textId="548BBFC7" w:rsidR="00084050" w:rsidRPr="00EB035B" w:rsidRDefault="00EB035B" w:rsidP="00DB715D">
      <w:pPr>
        <w:pStyle w:val="Titre2"/>
        <w:spacing w:line="240" w:lineRule="auto"/>
      </w:pPr>
      <w:bookmarkStart w:id="492" w:name="_Toc184919373"/>
      <w:r w:rsidRPr="00EB035B">
        <w:t>Adaptations mineures aux exigences du Marché dans les études de Conception</w:t>
      </w:r>
      <w:bookmarkEnd w:id="492"/>
      <w:r w:rsidRPr="00EB035B">
        <w:t xml:space="preserve"> </w:t>
      </w:r>
    </w:p>
    <w:p w14:paraId="02128554" w14:textId="6AA700EC" w:rsidR="00F80B71" w:rsidRPr="00817DFA" w:rsidRDefault="00EB035B" w:rsidP="00DB715D">
      <w:r>
        <w:t xml:space="preserve">Le Titulaire est tenu de réaliser les études de Conception dans les conditions du Marché et </w:t>
      </w:r>
      <w:r w:rsidRPr="00817DFA">
        <w:t xml:space="preserve">notamment en conformité avec le </w:t>
      </w:r>
      <w:r w:rsidR="005E2A8E" w:rsidRPr="00817DFA">
        <w:t>Programme</w:t>
      </w:r>
      <w:r w:rsidRPr="00817DFA">
        <w:t xml:space="preserve"> et son Offre </w:t>
      </w:r>
      <w:r w:rsidR="00E15109" w:rsidRPr="00817DFA">
        <w:t>c</w:t>
      </w:r>
      <w:r w:rsidRPr="00817DFA">
        <w:t xml:space="preserve">ontractuelle. </w:t>
      </w:r>
      <w:r w:rsidR="00E15109" w:rsidRPr="00817DFA">
        <w:t>Au cours de la Phase Conception, d</w:t>
      </w:r>
      <w:r w:rsidR="00F80B71" w:rsidRPr="00817DFA">
        <w:t xml:space="preserve">es adaptations mineures aux exigences du Marché </w:t>
      </w:r>
      <w:r w:rsidR="00AD4C41" w:rsidRPr="00817DFA">
        <w:t xml:space="preserve">peuvent être proposées </w:t>
      </w:r>
      <w:r w:rsidR="008D3F92" w:rsidRPr="00817DFA">
        <w:t xml:space="preserve">par le Maître d’ouvrage ou par le Titulaire </w:t>
      </w:r>
      <w:r w:rsidR="00AD4C41" w:rsidRPr="00817DFA">
        <w:t xml:space="preserve">et </w:t>
      </w:r>
      <w:r w:rsidR="00F80B71" w:rsidRPr="00817DFA">
        <w:t xml:space="preserve">sont listées dans la « Liste des adaptations au </w:t>
      </w:r>
      <w:r w:rsidR="005E2A8E" w:rsidRPr="00817DFA">
        <w:t>Programme</w:t>
      </w:r>
      <w:r w:rsidR="00F80B71" w:rsidRPr="00817DFA">
        <w:t xml:space="preserve"> » pour </w:t>
      </w:r>
      <w:r w:rsidR="00B010A5" w:rsidRPr="00817DFA">
        <w:t xml:space="preserve">l’AVP </w:t>
      </w:r>
      <w:r w:rsidR="00F80B71" w:rsidRPr="00817DFA">
        <w:t xml:space="preserve">et pour le PRO. Le </w:t>
      </w:r>
      <w:r w:rsidR="00AD4C41" w:rsidRPr="00817DFA">
        <w:t>Maître d’ouvrage</w:t>
      </w:r>
      <w:r w:rsidR="00F80B71" w:rsidRPr="00817DFA">
        <w:t xml:space="preserve"> peut accepter ou refuser les adaptations sans justification. Il notifie au Titulaire les adaptations acceptées selon les modalités de la procédure décrite à </w:t>
      </w:r>
      <w:r w:rsidR="00F80B71" w:rsidRPr="00817DFA">
        <w:rPr>
          <w:rStyle w:val="Accentuationintense"/>
        </w:rPr>
        <w:t>l’</w:t>
      </w:r>
      <w:r w:rsidR="00856E63" w:rsidRPr="00817DFA">
        <w:rPr>
          <w:rStyle w:val="Accentuationintense"/>
        </w:rPr>
        <w:fldChar w:fldCharType="begin"/>
      </w:r>
      <w:r w:rsidR="00856E63" w:rsidRPr="00817DFA">
        <w:rPr>
          <w:rStyle w:val="Accentuationintense"/>
        </w:rPr>
        <w:instrText xml:space="preserve"> REF _Ref182922596 \r \h </w:instrText>
      </w:r>
      <w:r w:rsidR="00817DFA">
        <w:rPr>
          <w:rStyle w:val="Accentuationintense"/>
        </w:rPr>
        <w:instrText xml:space="preserve"> \* MERGEFORMAT </w:instrText>
      </w:r>
      <w:r w:rsidR="00856E63" w:rsidRPr="00817DFA">
        <w:rPr>
          <w:rStyle w:val="Accentuationintense"/>
        </w:rPr>
      </w:r>
      <w:r w:rsidR="00856E63" w:rsidRPr="00817DFA">
        <w:rPr>
          <w:rStyle w:val="Accentuationintense"/>
        </w:rPr>
        <w:fldChar w:fldCharType="separate"/>
      </w:r>
      <w:r w:rsidR="00817DFA">
        <w:rPr>
          <w:rStyle w:val="Accentuationintense"/>
        </w:rPr>
        <w:t>Article 46</w:t>
      </w:r>
      <w:r w:rsidR="00856E63" w:rsidRPr="00817DFA">
        <w:rPr>
          <w:rStyle w:val="Accentuationintense"/>
        </w:rPr>
        <w:fldChar w:fldCharType="end"/>
      </w:r>
      <w:r w:rsidR="00856E63" w:rsidRPr="00817DFA">
        <w:rPr>
          <w:rStyle w:val="Accentuationintense"/>
        </w:rPr>
        <w:t xml:space="preserve"> </w:t>
      </w:r>
      <w:r w:rsidR="00D41B14" w:rsidRPr="00817DFA">
        <w:rPr>
          <w:rStyle w:val="Accentuationintense"/>
        </w:rPr>
        <w:t>« Changement dans les conditions d’exécution du marché »</w:t>
      </w:r>
      <w:r w:rsidR="00F80B71" w:rsidRPr="00817DFA">
        <w:rPr>
          <w:i/>
          <w:iCs/>
        </w:rPr>
        <w:t xml:space="preserve">, </w:t>
      </w:r>
      <w:r w:rsidR="00F80B71" w:rsidRPr="00817DFA">
        <w:t xml:space="preserve">sans préjudice de l’application de </w:t>
      </w:r>
      <w:r w:rsidR="00F80B71" w:rsidRPr="00817DFA">
        <w:rPr>
          <w:rStyle w:val="Accentuationintense"/>
        </w:rPr>
        <w:t>l’</w:t>
      </w:r>
      <w:r w:rsidR="00F2686E" w:rsidRPr="00817DFA">
        <w:rPr>
          <w:rStyle w:val="Accentuationintense"/>
        </w:rPr>
        <w:t xml:space="preserve">article </w:t>
      </w:r>
      <w:r w:rsidR="00D41B14" w:rsidRPr="00817DFA">
        <w:rPr>
          <w:rStyle w:val="Accentuationintense"/>
        </w:rPr>
        <w:fldChar w:fldCharType="begin"/>
      </w:r>
      <w:r w:rsidR="00D41B14" w:rsidRPr="00817DFA">
        <w:rPr>
          <w:rStyle w:val="Accentuationintense"/>
        </w:rPr>
        <w:instrText xml:space="preserve"> REF _Ref165275786 \r \h </w:instrText>
      </w:r>
      <w:r w:rsidR="00F2686E" w:rsidRPr="00817DFA">
        <w:rPr>
          <w:rStyle w:val="Accentuationintense"/>
        </w:rPr>
        <w:instrText xml:space="preserve"> \* MERGEFORMAT </w:instrText>
      </w:r>
      <w:r w:rsidR="00D41B14" w:rsidRPr="00817DFA">
        <w:rPr>
          <w:rStyle w:val="Accentuationintense"/>
        </w:rPr>
      </w:r>
      <w:r w:rsidR="00D41B14" w:rsidRPr="00817DFA">
        <w:rPr>
          <w:rStyle w:val="Accentuationintense"/>
        </w:rPr>
        <w:fldChar w:fldCharType="separate"/>
      </w:r>
      <w:r w:rsidR="00817DFA">
        <w:rPr>
          <w:rStyle w:val="Accentuationintense"/>
        </w:rPr>
        <w:t>5.3</w:t>
      </w:r>
      <w:r w:rsidR="00D41B14" w:rsidRPr="00817DFA">
        <w:rPr>
          <w:rStyle w:val="Accentuationintense"/>
        </w:rPr>
        <w:fldChar w:fldCharType="end"/>
      </w:r>
      <w:r w:rsidR="00D41B14" w:rsidRPr="00817DFA">
        <w:rPr>
          <w:rStyle w:val="Accentuationintense"/>
        </w:rPr>
        <w:t xml:space="preserve"> « </w:t>
      </w:r>
      <w:r w:rsidR="00F2686E" w:rsidRPr="00817DFA">
        <w:rPr>
          <w:rStyle w:val="Accentuationintense"/>
        </w:rPr>
        <w:t>Pièces établies après la Date d’entrée en vigueur du Marché »</w:t>
      </w:r>
      <w:r w:rsidR="003338DC" w:rsidRPr="00817DFA">
        <w:t xml:space="preserve"> du présent CCA</w:t>
      </w:r>
      <w:r w:rsidR="00F80B71" w:rsidRPr="00817DFA">
        <w:t>.</w:t>
      </w:r>
    </w:p>
    <w:p w14:paraId="7AE553A4" w14:textId="5463DB51" w:rsidR="00AD4C41" w:rsidRDefault="00AD4C41" w:rsidP="00DB715D">
      <w:r w:rsidRPr="00817DFA">
        <w:t>Les adaptations qui ne seraient pas expressément mentionnées dans la liste précitée sont réputées non écrites.</w:t>
      </w:r>
      <w:r>
        <w:t xml:space="preserve"> </w:t>
      </w:r>
    </w:p>
    <w:p w14:paraId="2977A0A2" w14:textId="77777777" w:rsidR="00F91C6C" w:rsidRDefault="00F91C6C" w:rsidP="00DB715D"/>
    <w:p w14:paraId="3AC8EC4D" w14:textId="68915DE9" w:rsidR="00597A69" w:rsidRDefault="00F91C6C" w:rsidP="00DB715D">
      <w:r>
        <w:lastRenderedPageBreak/>
        <w:t>Toute modification qui ne figure pas dans la liste précitée et qui n’est pas</w:t>
      </w:r>
      <w:r w:rsidR="00BF24A4">
        <w:t xml:space="preserve"> </w:t>
      </w:r>
      <w:r>
        <w:t>expressément acceptée par le MO est réputée non écrite.</w:t>
      </w:r>
    </w:p>
    <w:p w14:paraId="5B78295D" w14:textId="77777777" w:rsidR="00597A69" w:rsidRDefault="00597A69" w:rsidP="00DB715D"/>
    <w:p w14:paraId="5ED8D8C9" w14:textId="3F5548C8" w:rsidR="00F80B71" w:rsidRPr="00084716" w:rsidRDefault="00597A69" w:rsidP="00DB715D">
      <w:pPr>
        <w:rPr>
          <w:rFonts w:cs="Calibri"/>
        </w:rPr>
      </w:pPr>
      <w:r>
        <w:t xml:space="preserve">Toutes les </w:t>
      </w:r>
      <w:r w:rsidRPr="00817DFA">
        <w:t xml:space="preserve">modifications acceptées donnent lieu à une FTM dans les conditions de </w:t>
      </w:r>
      <w:r w:rsidR="007152A2" w:rsidRPr="00817DFA">
        <w:rPr>
          <w:rStyle w:val="Accentuationintense"/>
        </w:rPr>
        <w:t>l’</w:t>
      </w:r>
      <w:r w:rsidR="00856E63" w:rsidRPr="00817DFA">
        <w:rPr>
          <w:rStyle w:val="Accentuationintense"/>
        </w:rPr>
        <w:fldChar w:fldCharType="begin"/>
      </w:r>
      <w:r w:rsidR="00856E63" w:rsidRPr="00817DFA">
        <w:rPr>
          <w:rStyle w:val="Accentuationintense"/>
        </w:rPr>
        <w:instrText xml:space="preserve"> REF _Ref182922596 \r \h </w:instrText>
      </w:r>
      <w:r w:rsidR="00817DFA">
        <w:rPr>
          <w:rStyle w:val="Accentuationintense"/>
        </w:rPr>
        <w:instrText xml:space="preserve"> \* MERGEFORMAT </w:instrText>
      </w:r>
      <w:r w:rsidR="00856E63" w:rsidRPr="00817DFA">
        <w:rPr>
          <w:rStyle w:val="Accentuationintense"/>
        </w:rPr>
      </w:r>
      <w:r w:rsidR="00856E63" w:rsidRPr="00817DFA">
        <w:rPr>
          <w:rStyle w:val="Accentuationintense"/>
        </w:rPr>
        <w:fldChar w:fldCharType="separate"/>
      </w:r>
      <w:r w:rsidR="00817DFA">
        <w:rPr>
          <w:rStyle w:val="Accentuationintense"/>
        </w:rPr>
        <w:t>Article 46</w:t>
      </w:r>
      <w:r w:rsidR="00856E63" w:rsidRPr="00817DFA">
        <w:rPr>
          <w:rStyle w:val="Accentuationintense"/>
        </w:rPr>
        <w:fldChar w:fldCharType="end"/>
      </w:r>
      <w:r w:rsidR="007152A2" w:rsidRPr="00817DFA">
        <w:rPr>
          <w:rStyle w:val="Accentuationintense"/>
        </w:rPr>
        <w:t xml:space="preserve"> « Changement dans les conditions d’exécution du marché » </w:t>
      </w:r>
      <w:r w:rsidR="00BF24A4" w:rsidRPr="00817DFA">
        <w:t>du présent CCA.</w:t>
      </w:r>
    </w:p>
    <w:p w14:paraId="2A3D6D1E" w14:textId="77777777" w:rsidR="00EB028A" w:rsidRPr="0009615C" w:rsidRDefault="00EB028A" w:rsidP="00DB715D">
      <w:pPr>
        <w:rPr>
          <w:rStyle w:val="StyleNoir"/>
          <w:rFonts w:asciiTheme="minorHAnsi" w:hAnsiTheme="minorHAnsi" w:cstheme="minorHAnsi"/>
          <w:sz w:val="22"/>
          <w:szCs w:val="22"/>
        </w:rPr>
      </w:pPr>
    </w:p>
    <w:p w14:paraId="24A631F8" w14:textId="5F72CFB2" w:rsidR="00D46875" w:rsidRPr="00D41FE0" w:rsidRDefault="00D46875" w:rsidP="00DB715D">
      <w:pPr>
        <w:pStyle w:val="Titre1"/>
        <w:spacing w:line="240" w:lineRule="auto"/>
        <w:ind w:left="1276" w:hanging="1276"/>
        <w:rPr>
          <w:szCs w:val="28"/>
        </w:rPr>
      </w:pPr>
      <w:bookmarkStart w:id="493" w:name="_Toc440550060"/>
      <w:bookmarkStart w:id="494" w:name="_Toc184919374"/>
      <w:bookmarkStart w:id="495" w:name="_Toc309722077"/>
      <w:bookmarkStart w:id="496" w:name="_Toc90041824"/>
      <w:r w:rsidRPr="00D41FE0">
        <w:t>Opération en milieu occupé</w:t>
      </w:r>
      <w:bookmarkEnd w:id="493"/>
      <w:bookmarkEnd w:id="494"/>
      <w:r w:rsidRPr="00D41FE0">
        <w:t xml:space="preserve"> </w:t>
      </w:r>
      <w:bookmarkEnd w:id="495"/>
      <w:bookmarkEnd w:id="496"/>
    </w:p>
    <w:p w14:paraId="3C83DACE" w14:textId="77777777" w:rsidR="00680EC6" w:rsidRPr="003338DC" w:rsidRDefault="00680EC6" w:rsidP="00DB715D">
      <w:pPr>
        <w:pStyle w:val="Titre2"/>
        <w:spacing w:line="240" w:lineRule="auto"/>
        <w:rPr>
          <w:color w:val="000000" w:themeColor="text1"/>
          <w:shd w:val="clear" w:color="auto" w:fill="E6E6E6"/>
        </w:rPr>
      </w:pPr>
      <w:bookmarkStart w:id="497" w:name="_Toc180081937"/>
      <w:bookmarkStart w:id="498" w:name="_Toc182923224"/>
      <w:bookmarkStart w:id="499" w:name="_Toc183008852"/>
      <w:bookmarkStart w:id="500" w:name="_Toc170482545"/>
      <w:bookmarkStart w:id="501" w:name="_Toc184919375"/>
      <w:bookmarkStart w:id="502" w:name="_Toc514697376"/>
      <w:bookmarkEnd w:id="497"/>
      <w:bookmarkEnd w:id="498"/>
      <w:bookmarkEnd w:id="499"/>
      <w:r w:rsidRPr="00927AFF">
        <w:t>L’opération se déroule en milieu occupé</w:t>
      </w:r>
      <w:bookmarkEnd w:id="500"/>
      <w:bookmarkEnd w:id="501"/>
    </w:p>
    <w:p w14:paraId="79CDB523" w14:textId="075AF044" w:rsidR="00680EC6" w:rsidRPr="00B4439B" w:rsidRDefault="00680EC6" w:rsidP="00DB715D">
      <w:pPr>
        <w:rPr>
          <w:rFonts w:asciiTheme="minorHAnsi" w:eastAsia="Calibri" w:hAnsiTheme="minorHAnsi" w:cstheme="minorHAnsi"/>
          <w:lang w:eastAsia="en-US"/>
        </w:rPr>
      </w:pPr>
      <w:r w:rsidRPr="00827859">
        <w:rPr>
          <w:rFonts w:asciiTheme="minorHAnsi" w:eastAsia="Calibri" w:hAnsiTheme="minorHAnsi" w:cstheme="minorHAnsi"/>
          <w:lang w:eastAsia="en-US"/>
        </w:rPr>
        <w:t xml:space="preserve">Le </w:t>
      </w:r>
      <w:r>
        <w:rPr>
          <w:rFonts w:asciiTheme="minorHAnsi" w:eastAsia="Calibri" w:hAnsiTheme="minorHAnsi" w:cstheme="minorHAnsi"/>
          <w:lang w:eastAsia="en-US"/>
        </w:rPr>
        <w:t>Titulaire</w:t>
      </w:r>
      <w:r w:rsidRPr="00827859">
        <w:rPr>
          <w:rFonts w:asciiTheme="minorHAnsi" w:eastAsia="Calibri" w:hAnsiTheme="minorHAnsi" w:cstheme="minorHAnsi"/>
          <w:lang w:eastAsia="en-US"/>
        </w:rPr>
        <w:t xml:space="preserve"> prend </w:t>
      </w:r>
      <w:r w:rsidRPr="00B4439B">
        <w:rPr>
          <w:rFonts w:asciiTheme="minorHAnsi" w:eastAsia="Calibri" w:hAnsiTheme="minorHAnsi" w:cstheme="minorHAnsi"/>
          <w:lang w:eastAsia="en-US"/>
        </w:rPr>
        <w:t xml:space="preserve">toutes les mesures nécessaires pour assurer la sécurité et le confort des </w:t>
      </w:r>
      <w:r w:rsidR="008532CD" w:rsidRPr="00B4439B">
        <w:rPr>
          <w:rFonts w:asciiTheme="minorHAnsi" w:eastAsia="Calibri" w:hAnsiTheme="minorHAnsi" w:cstheme="minorHAnsi"/>
          <w:lang w:eastAsia="en-US"/>
        </w:rPr>
        <w:t>usagers du site</w:t>
      </w:r>
      <w:r w:rsidRPr="00B4439B">
        <w:rPr>
          <w:rFonts w:asciiTheme="minorHAnsi" w:eastAsia="Calibri" w:hAnsiTheme="minorHAnsi" w:cstheme="minorHAnsi"/>
          <w:lang w:eastAsia="en-US"/>
        </w:rPr>
        <w:t xml:space="preserve"> dans les conditions </w:t>
      </w:r>
      <w:r w:rsidRPr="00AA4BFC">
        <w:rPr>
          <w:rFonts w:asciiTheme="minorHAnsi" w:eastAsia="Calibri" w:hAnsiTheme="minorHAnsi" w:cstheme="minorHAnsi"/>
          <w:lang w:eastAsia="en-US"/>
        </w:rPr>
        <w:t xml:space="preserve">définies au </w:t>
      </w:r>
      <w:r w:rsidR="005E2A8E" w:rsidRPr="00AA4BFC">
        <w:rPr>
          <w:rFonts w:asciiTheme="minorHAnsi" w:eastAsia="Calibri" w:hAnsiTheme="minorHAnsi" w:cstheme="minorHAnsi"/>
          <w:lang w:eastAsia="en-US"/>
        </w:rPr>
        <w:t>Programme</w:t>
      </w:r>
      <w:r w:rsidRPr="00AA4BFC">
        <w:rPr>
          <w:rFonts w:asciiTheme="minorHAnsi" w:eastAsia="Calibri" w:hAnsiTheme="minorHAnsi" w:cstheme="minorHAnsi"/>
          <w:lang w:eastAsia="en-US"/>
        </w:rPr>
        <w:t xml:space="preserve"> et son Offre Contractuelle.</w:t>
      </w:r>
      <w:r w:rsidRPr="00B4439B">
        <w:rPr>
          <w:rFonts w:asciiTheme="minorHAnsi" w:eastAsia="Calibri" w:hAnsiTheme="minorHAnsi" w:cstheme="minorHAnsi"/>
          <w:lang w:eastAsia="en-US"/>
        </w:rPr>
        <w:t xml:space="preserve"> Il fait exécuter à ses frais un Constat à chaque démarrage de « zone d’intervention ».</w:t>
      </w:r>
    </w:p>
    <w:p w14:paraId="63AAEE15" w14:textId="39DC2820" w:rsidR="00680EC6" w:rsidRPr="00B4439B" w:rsidRDefault="00680EC6" w:rsidP="00DB715D">
      <w:pPr>
        <w:pStyle w:val="Titre2"/>
        <w:spacing w:line="240" w:lineRule="auto"/>
      </w:pPr>
      <w:bookmarkStart w:id="503" w:name="_Toc170482546"/>
      <w:bookmarkStart w:id="504" w:name="_Toc184919376"/>
      <w:r w:rsidRPr="00B4439B">
        <w:t>L’opération se déroule à proximité de lieux fréquentés.</w:t>
      </w:r>
      <w:bookmarkEnd w:id="503"/>
      <w:bookmarkEnd w:id="504"/>
      <w:r w:rsidRPr="00B4439B">
        <w:t xml:space="preserve">  </w:t>
      </w:r>
    </w:p>
    <w:p w14:paraId="2F7C8AE6" w14:textId="63496A9D" w:rsidR="00680EC6" w:rsidRPr="00827859" w:rsidRDefault="005921B0" w:rsidP="00DB715D">
      <w:pPr>
        <w:rPr>
          <w:rFonts w:asciiTheme="minorHAnsi" w:eastAsia="Calibri" w:hAnsiTheme="minorHAnsi" w:cstheme="minorHAnsi"/>
          <w:lang w:eastAsia="en-US"/>
        </w:rPr>
      </w:pPr>
      <w:r w:rsidRPr="00B4439B">
        <w:rPr>
          <w:rFonts w:asciiTheme="minorHAnsi" w:eastAsia="Calibri" w:hAnsiTheme="minorHAnsi" w:cstheme="minorHAnsi"/>
          <w:lang w:eastAsia="en-US"/>
        </w:rPr>
        <w:t>Compte-tenu de la</w:t>
      </w:r>
      <w:r w:rsidR="00616EF0" w:rsidRPr="00B4439B">
        <w:rPr>
          <w:rFonts w:asciiTheme="minorHAnsi" w:eastAsia="Calibri" w:hAnsiTheme="minorHAnsi" w:cstheme="minorHAnsi"/>
          <w:lang w:eastAsia="en-US"/>
        </w:rPr>
        <w:t xml:space="preserve"> proximité</w:t>
      </w:r>
      <w:r w:rsidR="002151A1" w:rsidRPr="00B4439B">
        <w:rPr>
          <w:rFonts w:asciiTheme="minorHAnsi" w:eastAsia="Calibri" w:hAnsiTheme="minorHAnsi" w:cstheme="minorHAnsi"/>
          <w:lang w:eastAsia="en-US"/>
        </w:rPr>
        <w:t xml:space="preserve"> de l’hôpital, de son personnel et de ses usagers</w:t>
      </w:r>
      <w:r w:rsidR="00680EC6" w:rsidRPr="00B4439B">
        <w:rPr>
          <w:rFonts w:asciiTheme="minorHAnsi" w:eastAsia="Calibri" w:hAnsiTheme="minorHAnsi" w:cstheme="minorHAnsi"/>
          <w:lang w:eastAsia="en-US"/>
        </w:rPr>
        <w:t xml:space="preserve">, le Titulaire doit prendre, à ses frais et risques, les dispositions nécessaires pour réduire, dans toute la mesure du possible, les gênes imposées aux usagers et aux voisins, notamment celles qui peuvent être causées par les difficultés d'accès, le bruit des engins, les vibrations, les fumées et les poussières, dans les conditions </w:t>
      </w:r>
      <w:r w:rsidR="00680EC6" w:rsidRPr="00AA4BFC">
        <w:rPr>
          <w:rFonts w:asciiTheme="minorHAnsi" w:eastAsia="Calibri" w:hAnsiTheme="minorHAnsi" w:cstheme="minorHAnsi"/>
          <w:lang w:eastAsia="en-US"/>
        </w:rPr>
        <w:t xml:space="preserve">définies au </w:t>
      </w:r>
      <w:r w:rsidR="005E2A8E" w:rsidRPr="00AA4BFC">
        <w:rPr>
          <w:rFonts w:asciiTheme="minorHAnsi" w:eastAsia="Calibri" w:hAnsiTheme="minorHAnsi" w:cstheme="minorHAnsi"/>
          <w:lang w:eastAsia="en-US"/>
        </w:rPr>
        <w:t>Programme</w:t>
      </w:r>
      <w:r w:rsidR="00680EC6" w:rsidRPr="00AA4BFC">
        <w:rPr>
          <w:rFonts w:asciiTheme="minorHAnsi" w:hAnsiTheme="minorHAnsi" w:cstheme="minorHAnsi"/>
          <w:szCs w:val="22"/>
        </w:rPr>
        <w:t xml:space="preserve"> </w:t>
      </w:r>
      <w:r w:rsidR="00680EC6" w:rsidRPr="00AA4BFC">
        <w:rPr>
          <w:rFonts w:asciiTheme="minorHAnsi" w:eastAsia="Calibri" w:hAnsiTheme="minorHAnsi" w:cstheme="minorHAnsi"/>
          <w:lang w:eastAsia="en-US"/>
        </w:rPr>
        <w:t>et dans son Offre Contractuelle.</w:t>
      </w:r>
    </w:p>
    <w:p w14:paraId="016CA143" w14:textId="77777777" w:rsidR="00827859" w:rsidRDefault="00827859" w:rsidP="00DB715D">
      <w:pPr>
        <w:rPr>
          <w:rFonts w:eastAsia="Calibri"/>
          <w:lang w:eastAsia="en-US"/>
        </w:rPr>
      </w:pPr>
    </w:p>
    <w:p w14:paraId="44B9DB15" w14:textId="77777777" w:rsidR="000274A2" w:rsidRPr="00E963D0" w:rsidRDefault="000274A2" w:rsidP="00DB715D">
      <w:pPr>
        <w:pStyle w:val="Titre1"/>
        <w:spacing w:line="240" w:lineRule="auto"/>
      </w:pPr>
      <w:bookmarkStart w:id="505" w:name="_Toc90041825"/>
      <w:bookmarkStart w:id="506" w:name="_Toc170482547"/>
      <w:bookmarkStart w:id="507" w:name="_Toc184919377"/>
      <w:r>
        <w:t>Préparation du chantier</w:t>
      </w:r>
      <w:bookmarkEnd w:id="505"/>
      <w:bookmarkEnd w:id="506"/>
      <w:bookmarkEnd w:id="507"/>
    </w:p>
    <w:p w14:paraId="29169A4F" w14:textId="77777777" w:rsidR="000274A2" w:rsidRPr="00203D11" w:rsidRDefault="000274A2" w:rsidP="00DB715D">
      <w:pPr>
        <w:pStyle w:val="Titre2"/>
        <w:spacing w:line="240" w:lineRule="auto"/>
      </w:pPr>
      <w:bookmarkStart w:id="508" w:name="_Toc90041826"/>
      <w:bookmarkStart w:id="509" w:name="_Toc170482548"/>
      <w:bookmarkStart w:id="510" w:name="_Toc184919378"/>
      <w:r>
        <w:t>Période de préparation</w:t>
      </w:r>
      <w:bookmarkEnd w:id="508"/>
      <w:bookmarkEnd w:id="509"/>
      <w:bookmarkEnd w:id="510"/>
    </w:p>
    <w:p w14:paraId="632A8ED5" w14:textId="77777777" w:rsidR="000274A2" w:rsidRPr="000274A2" w:rsidRDefault="000274A2" w:rsidP="00DB715D">
      <w:pPr>
        <w:rPr>
          <w:rStyle w:val="StyleNoir"/>
          <w:rFonts w:asciiTheme="minorHAnsi" w:hAnsiTheme="minorHAnsi" w:cstheme="minorHAnsi"/>
          <w:sz w:val="24"/>
        </w:rPr>
      </w:pPr>
      <w:r w:rsidRPr="000274A2">
        <w:rPr>
          <w:rStyle w:val="StyleNoir"/>
          <w:rFonts w:asciiTheme="minorHAnsi" w:hAnsiTheme="minorHAnsi" w:cstheme="minorHAnsi"/>
          <w:sz w:val="24"/>
        </w:rPr>
        <w:t>Pendant la période de préparation, le Titulaire prend toutes les dispositions préparatoires et établit l’ensemble des documents nécessaires à la réalisation des Travaux.</w:t>
      </w:r>
    </w:p>
    <w:p w14:paraId="72B65BD1" w14:textId="77777777" w:rsidR="000274A2" w:rsidRPr="000274A2" w:rsidRDefault="000274A2" w:rsidP="00DB715D">
      <w:pPr>
        <w:rPr>
          <w:rStyle w:val="StyleNoir"/>
          <w:rFonts w:asciiTheme="minorHAnsi" w:hAnsiTheme="minorHAnsi" w:cstheme="minorHAnsi"/>
          <w:sz w:val="24"/>
        </w:rPr>
      </w:pPr>
      <w:r w:rsidRPr="000274A2">
        <w:rPr>
          <w:rStyle w:val="StyleNoir"/>
          <w:rFonts w:asciiTheme="minorHAnsi" w:hAnsiTheme="minorHAnsi" w:cstheme="minorHAnsi"/>
          <w:sz w:val="24"/>
        </w:rPr>
        <w:t xml:space="preserve">La période de préparation n’est pas déclenchée par ordre de service. </w:t>
      </w:r>
    </w:p>
    <w:p w14:paraId="58ED43FB" w14:textId="46C01574" w:rsidR="000274A2" w:rsidRPr="000274A2" w:rsidRDefault="000274A2" w:rsidP="00DB715D">
      <w:pPr>
        <w:rPr>
          <w:rStyle w:val="StyleNoir"/>
          <w:rFonts w:asciiTheme="minorHAnsi" w:hAnsiTheme="minorHAnsi" w:cstheme="minorBidi"/>
          <w:sz w:val="24"/>
        </w:rPr>
      </w:pPr>
      <w:r w:rsidRPr="000274A2">
        <w:rPr>
          <w:rStyle w:val="StyleNoir"/>
          <w:rFonts w:asciiTheme="minorHAnsi" w:hAnsiTheme="minorHAnsi" w:cstheme="minorBidi"/>
          <w:sz w:val="24"/>
        </w:rPr>
        <w:t xml:space="preserve">Cette période de préparation est incluse dans le délai d’exécution de la Phase de Réalisation. </w:t>
      </w:r>
      <w:r w:rsidR="007E42DB">
        <w:rPr>
          <w:rStyle w:val="StyleNoir"/>
          <w:rFonts w:asciiTheme="minorHAnsi" w:hAnsiTheme="minorHAnsi" w:cstheme="minorBidi"/>
          <w:sz w:val="24"/>
        </w:rPr>
        <w:t>L</w:t>
      </w:r>
      <w:r w:rsidRPr="000274A2">
        <w:rPr>
          <w:rStyle w:val="StyleNoir"/>
          <w:rFonts w:asciiTheme="minorHAnsi" w:hAnsiTheme="minorHAnsi" w:cstheme="minorBidi"/>
          <w:sz w:val="24"/>
        </w:rPr>
        <w:t xml:space="preserve">a durée </w:t>
      </w:r>
      <w:r w:rsidR="007E42DB">
        <w:rPr>
          <w:rStyle w:val="StyleNoir"/>
          <w:rFonts w:asciiTheme="minorHAnsi" w:hAnsiTheme="minorHAnsi" w:cstheme="minorBidi"/>
          <w:sz w:val="24"/>
        </w:rPr>
        <w:t xml:space="preserve">de la période de préparation </w:t>
      </w:r>
      <w:r w:rsidRPr="000274A2">
        <w:rPr>
          <w:rStyle w:val="StyleNoir"/>
          <w:rFonts w:asciiTheme="minorHAnsi" w:hAnsiTheme="minorHAnsi" w:cstheme="minorBidi"/>
          <w:sz w:val="24"/>
        </w:rPr>
        <w:t xml:space="preserve">est laissée sous la responsabilité du Titulaire, sans pouvoir être inférieure à un mois. Le Titulaire est seul responsable des prestations à effectuer ou à̀ établir durant cette période pour aboutir à la parfaite réalisation des Travaux. </w:t>
      </w:r>
    </w:p>
    <w:p w14:paraId="7491050E" w14:textId="5203D82F" w:rsidR="000274A2" w:rsidRPr="000274A2" w:rsidRDefault="000274A2" w:rsidP="00DB715D">
      <w:pPr>
        <w:rPr>
          <w:rStyle w:val="StyleNoir"/>
          <w:rFonts w:asciiTheme="minorHAnsi" w:hAnsiTheme="minorHAnsi" w:cstheme="minorHAnsi"/>
          <w:sz w:val="24"/>
        </w:rPr>
      </w:pPr>
      <w:r w:rsidRPr="000274A2">
        <w:rPr>
          <w:rStyle w:val="StyleNoir"/>
          <w:rFonts w:asciiTheme="minorHAnsi" w:hAnsiTheme="minorHAnsi" w:cstheme="minorHAnsi"/>
          <w:sz w:val="24"/>
        </w:rPr>
        <w:t xml:space="preserve">Au cours de cette période, le Titulaire s’engage à̀ transmettre au </w:t>
      </w:r>
      <w:r w:rsidRPr="000274A2">
        <w:rPr>
          <w:rFonts w:asciiTheme="minorHAnsi" w:eastAsia="Calibri" w:hAnsiTheme="minorHAnsi" w:cstheme="minorHAnsi"/>
        </w:rPr>
        <w:t>Maître d’ouvrage</w:t>
      </w:r>
      <w:r w:rsidRPr="000274A2">
        <w:rPr>
          <w:rFonts w:cs="Calibri"/>
        </w:rPr>
        <w:t xml:space="preserve"> </w:t>
      </w:r>
      <w:r w:rsidRPr="000274A2">
        <w:rPr>
          <w:rStyle w:val="StyleNoir"/>
          <w:rFonts w:asciiTheme="minorHAnsi" w:hAnsiTheme="minorHAnsi" w:cstheme="minorHAnsi"/>
          <w:sz w:val="24"/>
        </w:rPr>
        <w:t xml:space="preserve">et à tout intervenant qui peut en avoir besoin (coordonnateur SPS, contrôleur technique, collectivités, concessionnaires, etc.) les documents suivants, mis à̀ jour le cas échéant : </w:t>
      </w:r>
    </w:p>
    <w:p w14:paraId="7A7BDE26" w14:textId="77777777" w:rsidR="000274A2" w:rsidRPr="000274A2" w:rsidRDefault="000274A2"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0274A2">
        <w:rPr>
          <w:rFonts w:asciiTheme="minorHAnsi" w:hAnsiTheme="minorHAnsi"/>
          <w:sz w:val="24"/>
          <w:szCs w:val="24"/>
        </w:rPr>
        <w:t>Plan des installations de chantier mis à jour ;</w:t>
      </w:r>
    </w:p>
    <w:p w14:paraId="7D063F94" w14:textId="77777777" w:rsidR="000274A2" w:rsidRPr="000274A2" w:rsidRDefault="000274A2"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0274A2">
        <w:rPr>
          <w:rFonts w:asciiTheme="minorHAnsi" w:hAnsiTheme="minorHAnsi"/>
          <w:sz w:val="24"/>
          <w:szCs w:val="24"/>
        </w:rPr>
        <w:t xml:space="preserve">Planning d'exécution détaillé des Travaux est notifié au Maître d’ouvrage dix (10) jours au moins avant le démarrage des travaux ; </w:t>
      </w:r>
    </w:p>
    <w:p w14:paraId="73C200A1" w14:textId="77777777" w:rsidR="000274A2" w:rsidRPr="000274A2" w:rsidRDefault="000274A2"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0274A2">
        <w:rPr>
          <w:rFonts w:asciiTheme="minorHAnsi" w:hAnsiTheme="minorHAnsi"/>
          <w:sz w:val="24"/>
          <w:szCs w:val="24"/>
        </w:rPr>
        <w:t xml:space="preserve">Tous documents à soumettre à la validation du Coordonnateur SPS et du Contrôleur technique ; </w:t>
      </w:r>
    </w:p>
    <w:p w14:paraId="749F2808" w14:textId="56D0DB15" w:rsidR="000274A2" w:rsidRPr="000274A2" w:rsidRDefault="000274A2"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0274A2">
        <w:rPr>
          <w:rFonts w:asciiTheme="minorHAnsi" w:hAnsiTheme="minorHAnsi"/>
          <w:sz w:val="24"/>
          <w:szCs w:val="24"/>
        </w:rPr>
        <w:t xml:space="preserve">Plus généralement tous les documents indiqués dans le </w:t>
      </w:r>
      <w:r w:rsidR="004062A8">
        <w:rPr>
          <w:rFonts w:asciiTheme="minorHAnsi" w:hAnsiTheme="minorHAnsi"/>
          <w:sz w:val="24"/>
          <w:szCs w:val="24"/>
        </w:rPr>
        <w:t>Programme</w:t>
      </w:r>
      <w:r w:rsidRPr="000274A2">
        <w:rPr>
          <w:rFonts w:asciiTheme="minorHAnsi" w:hAnsiTheme="minorHAnsi"/>
          <w:sz w:val="24"/>
          <w:szCs w:val="24"/>
        </w:rPr>
        <w:t xml:space="preserve"> et l’Offre du Titulaire.</w:t>
      </w:r>
    </w:p>
    <w:p w14:paraId="18CFAB60" w14:textId="77777777" w:rsidR="000274A2" w:rsidRPr="000274A2" w:rsidRDefault="000274A2" w:rsidP="00DB715D">
      <w:pPr>
        <w:rPr>
          <w:rStyle w:val="StyleNoir"/>
          <w:rFonts w:asciiTheme="minorHAnsi" w:hAnsiTheme="minorHAnsi" w:cstheme="minorHAnsi"/>
          <w:sz w:val="24"/>
        </w:rPr>
      </w:pPr>
      <w:r w:rsidRPr="000274A2">
        <w:rPr>
          <w:rStyle w:val="StyleNoir"/>
          <w:rFonts w:asciiTheme="minorHAnsi" w:hAnsiTheme="minorHAnsi" w:cstheme="minorHAnsi"/>
          <w:sz w:val="24"/>
        </w:rPr>
        <w:t>Cette liste n’est pas exhaustive, elle pourra être complétée suivant les demandes des différents intervenants. Les délais de transmission de ces pièces, vis-à-vis des intervenants, sont laissés sous la responsabilité du Titulaire pour lui permettre de respecter les délais définis au Marché et autres obligations contractuelles du marché́.</w:t>
      </w:r>
    </w:p>
    <w:p w14:paraId="71EE4E13" w14:textId="77777777" w:rsidR="000274A2" w:rsidRDefault="000274A2" w:rsidP="00DB715D">
      <w:pPr>
        <w:rPr>
          <w:rStyle w:val="StyleNoir"/>
          <w:rFonts w:asciiTheme="minorHAnsi" w:hAnsiTheme="minorHAnsi" w:cstheme="minorHAnsi"/>
          <w:sz w:val="24"/>
        </w:rPr>
      </w:pPr>
      <w:r w:rsidRPr="000274A2">
        <w:rPr>
          <w:rStyle w:val="StyleNoir"/>
          <w:rFonts w:asciiTheme="minorHAnsi" w:hAnsiTheme="minorHAnsi" w:cstheme="minorHAnsi"/>
          <w:sz w:val="24"/>
        </w:rPr>
        <w:t>Les mises à jour de ces documents sont transmises pendant toute la Phase de réalisation des Travaux de Rénovation.</w:t>
      </w:r>
    </w:p>
    <w:p w14:paraId="2727F08E" w14:textId="77777777" w:rsidR="00A6255D" w:rsidRDefault="00A6255D" w:rsidP="00DB715D">
      <w:pPr>
        <w:rPr>
          <w:rStyle w:val="StyleNoir"/>
          <w:rFonts w:asciiTheme="minorHAnsi" w:hAnsiTheme="minorHAnsi" w:cstheme="minorHAnsi"/>
          <w:sz w:val="24"/>
        </w:rPr>
      </w:pPr>
    </w:p>
    <w:p w14:paraId="68E87F28" w14:textId="77777777" w:rsidR="00EC0D57" w:rsidRPr="00A51AA4" w:rsidRDefault="00EC0D57" w:rsidP="00EC0D57">
      <w:pPr>
        <w:pStyle w:val="Titre2"/>
        <w:rPr>
          <w:sz w:val="24"/>
          <w:szCs w:val="24"/>
        </w:rPr>
      </w:pPr>
      <w:bookmarkStart w:id="511" w:name="_Toc90041827"/>
      <w:bookmarkStart w:id="512" w:name="_Toc170482549"/>
      <w:bookmarkStart w:id="513" w:name="_Toc184919379"/>
      <w:r w:rsidRPr="00A51AA4">
        <w:rPr>
          <w:sz w:val="24"/>
          <w:szCs w:val="24"/>
        </w:rPr>
        <w:lastRenderedPageBreak/>
        <w:t>Échantillons et témoins</w:t>
      </w:r>
      <w:bookmarkEnd w:id="511"/>
      <w:bookmarkEnd w:id="512"/>
      <w:bookmarkEnd w:id="513"/>
    </w:p>
    <w:p w14:paraId="3A631D77" w14:textId="77777777" w:rsidR="00EC0D57" w:rsidRPr="006E1613" w:rsidRDefault="00EC0D57" w:rsidP="00EC0D57">
      <w:pPr>
        <w:rPr>
          <w:rFonts w:cs="Arial"/>
          <w:iCs/>
        </w:rPr>
      </w:pPr>
      <w:r w:rsidRPr="00E84A7D">
        <w:rPr>
          <w:rFonts w:cs="Arial"/>
          <w:i/>
          <w:u w:val="single"/>
        </w:rPr>
        <w:t>24.2.</w:t>
      </w:r>
      <w:r>
        <w:rPr>
          <w:rFonts w:cs="Arial"/>
          <w:i/>
          <w:u w:val="single"/>
        </w:rPr>
        <w:t xml:space="preserve">1 </w:t>
      </w:r>
      <w:r>
        <w:rPr>
          <w:rFonts w:cs="Arial"/>
          <w:iCs/>
        </w:rPr>
        <w:t xml:space="preserve">Le Titulaire est engagé sur les équipements, matériels et matériaux sur lesquels il s’est engagé dans son Offre contractuelle. Il remet en Phase Conception (à l’APD et au PRO) la liste complète des échantillons y compris les équipements, matériels et matériaux sur lesquels il s’est engagé dans son Offre contractuelle. </w:t>
      </w:r>
    </w:p>
    <w:p w14:paraId="076E2258" w14:textId="77777777" w:rsidR="00EC0D57" w:rsidRDefault="00EC0D57" w:rsidP="00EC0D57">
      <w:pPr>
        <w:rPr>
          <w:rFonts w:cs="Arial"/>
        </w:rPr>
      </w:pPr>
    </w:p>
    <w:p w14:paraId="272841B8" w14:textId="77777777" w:rsidR="00EC0D57" w:rsidRDefault="00EC0D57" w:rsidP="00EC0D57">
      <w:pPr>
        <w:rPr>
          <w:rFonts w:cs="Arial"/>
        </w:rPr>
      </w:pPr>
      <w:r w:rsidRPr="00A51AA4">
        <w:rPr>
          <w:rFonts w:cs="Arial"/>
        </w:rPr>
        <w:t xml:space="preserve">Le </w:t>
      </w:r>
      <w:r>
        <w:rPr>
          <w:rFonts w:cs="Arial"/>
        </w:rPr>
        <w:t>Titulaire</w:t>
      </w:r>
      <w:r w:rsidRPr="00A51AA4">
        <w:rPr>
          <w:rFonts w:cs="Arial"/>
        </w:rPr>
        <w:t xml:space="preserve"> devra présenter </w:t>
      </w:r>
      <w:r>
        <w:rPr>
          <w:rFonts w:cs="Arial"/>
        </w:rPr>
        <w:t>les principaux</w:t>
      </w:r>
      <w:r w:rsidRPr="00A51AA4">
        <w:rPr>
          <w:rFonts w:cs="Arial"/>
        </w:rPr>
        <w:t xml:space="preserve"> échantillons</w:t>
      </w:r>
      <w:r>
        <w:rPr>
          <w:rFonts w:cs="Arial"/>
        </w:rPr>
        <w:t xml:space="preserve"> </w:t>
      </w:r>
      <w:r w:rsidRPr="00A51AA4">
        <w:rPr>
          <w:rFonts w:cs="Arial"/>
        </w:rPr>
        <w:t xml:space="preserve">des matériaux, fournitures, </w:t>
      </w:r>
      <w:r>
        <w:rPr>
          <w:rFonts w:cs="Arial"/>
        </w:rPr>
        <w:t>m</w:t>
      </w:r>
      <w:r w:rsidRPr="00A51AA4">
        <w:rPr>
          <w:rFonts w:cs="Arial"/>
        </w:rPr>
        <w:t xml:space="preserve">atériels et </w:t>
      </w:r>
      <w:r>
        <w:rPr>
          <w:rFonts w:cs="Arial"/>
        </w:rPr>
        <w:t>é</w:t>
      </w:r>
      <w:r w:rsidRPr="00A51AA4">
        <w:rPr>
          <w:rFonts w:cs="Arial"/>
        </w:rPr>
        <w:t>quipements, qu'</w:t>
      </w:r>
      <w:r>
        <w:rPr>
          <w:rFonts w:cs="Arial"/>
        </w:rPr>
        <w:t xml:space="preserve">il utilisera pour réaliser les Travaux </w:t>
      </w:r>
      <w:r w:rsidRPr="00A51AA4">
        <w:rPr>
          <w:rFonts w:cs="Arial"/>
        </w:rPr>
        <w:t>au plus tard</w:t>
      </w:r>
      <w:r>
        <w:rPr>
          <w:rFonts w:cs="Arial"/>
        </w:rPr>
        <w:t xml:space="preserve"> à la remise de l’étude de Conception « PRO ». Au plus tard avant la fin de la période de préparation de chantier le Titulaire fournit le reste des échantillons des matériaux, fourniture, matériels et équipements.</w:t>
      </w:r>
    </w:p>
    <w:p w14:paraId="4E6DE8B7" w14:textId="77777777" w:rsidR="00EC0D57" w:rsidRDefault="00EC0D57" w:rsidP="00EC0D57">
      <w:pPr>
        <w:rPr>
          <w:rFonts w:cs="Arial"/>
        </w:rPr>
      </w:pPr>
      <w:r>
        <w:rPr>
          <w:rFonts w:cs="Arial"/>
        </w:rPr>
        <w:t>En tout état de cause les échantillons précités devront être présentés au plus tard 3 mois avant la commande au fournisseur.</w:t>
      </w:r>
    </w:p>
    <w:p w14:paraId="69858926" w14:textId="77777777" w:rsidR="00EC0D57" w:rsidRPr="00650737" w:rsidRDefault="00EC0D57" w:rsidP="00EC0D57">
      <w:pPr>
        <w:rPr>
          <w:rFonts w:cs="Arial"/>
        </w:rPr>
      </w:pPr>
      <w:r w:rsidRPr="00650737">
        <w:rPr>
          <w:rFonts w:cs="Arial"/>
        </w:rPr>
        <w:t>Le Maître d’ouvrage ou l’ATMO pourront demander la présentation d’autres échantillons si ceux présentés ne satisfont pas aux exigences du Programme ou aux engagements de l’Offre contractuelle ou le cas échéant du Projet.</w:t>
      </w:r>
    </w:p>
    <w:p w14:paraId="42EB5A62" w14:textId="77777777" w:rsidR="00EC0D57" w:rsidRPr="00A51AA4" w:rsidRDefault="00EC0D57" w:rsidP="00EC0D57">
      <w:pPr>
        <w:rPr>
          <w:rFonts w:cs="Arial"/>
        </w:rPr>
      </w:pPr>
      <w:r w:rsidRPr="00650737">
        <w:rPr>
          <w:rFonts w:cs="Arial"/>
        </w:rPr>
        <w:t>A la suite de cette présentation, le Maître d’ouvrage fixe son choix. S'il estime qu'il n'y a pas similitude (ou équivalen</w:t>
      </w:r>
      <w:r w:rsidRPr="00A51AA4">
        <w:rPr>
          <w:rFonts w:cs="Arial"/>
        </w:rPr>
        <w:t>ce) de qualité et de norme entre les produits présentés et ceux</w:t>
      </w:r>
      <w:r>
        <w:rPr>
          <w:rFonts w:cs="Arial"/>
        </w:rPr>
        <w:t xml:space="preserve"> prévus au Programme et/ou à l’Offre</w:t>
      </w:r>
      <w:r w:rsidRPr="00A51AA4">
        <w:rPr>
          <w:rFonts w:cs="Arial"/>
        </w:rPr>
        <w:t xml:space="preserve"> contractuelle et/ou au Projet, le </w:t>
      </w:r>
      <w:r>
        <w:rPr>
          <w:rFonts w:cs="Arial"/>
        </w:rPr>
        <w:t>Titulaire</w:t>
      </w:r>
      <w:r w:rsidRPr="00A51AA4">
        <w:rPr>
          <w:rFonts w:cs="Arial"/>
        </w:rPr>
        <w:t xml:space="preserve"> est tenu de fournir des produits respectant ces derniers.</w:t>
      </w:r>
    </w:p>
    <w:p w14:paraId="59F74ACD" w14:textId="77777777" w:rsidR="00EC0D57" w:rsidRPr="00650737" w:rsidRDefault="00EC0D57" w:rsidP="00EC0D57">
      <w:pPr>
        <w:rPr>
          <w:rFonts w:cs="Arial"/>
        </w:rPr>
      </w:pPr>
      <w:r w:rsidRPr="00A51AA4">
        <w:rPr>
          <w:rFonts w:cs="Arial"/>
        </w:rPr>
        <w:t xml:space="preserve">Les produits retenus sont entreposés dans un local aménagé à proximité de la base vie du chantier et n'en sont retirés qu'après </w:t>
      </w:r>
      <w:r w:rsidRPr="00650737">
        <w:rPr>
          <w:rFonts w:cs="Arial"/>
        </w:rPr>
        <w:t>accord du Maître d’ouvrage ou de l’ATMO.</w:t>
      </w:r>
    </w:p>
    <w:p w14:paraId="7EFD7535" w14:textId="77777777" w:rsidR="00EC0D57" w:rsidRPr="00650737" w:rsidRDefault="00EC0D57" w:rsidP="00EC0D57">
      <w:pPr>
        <w:rPr>
          <w:rFonts w:cs="Arial"/>
        </w:rPr>
      </w:pPr>
      <w:r w:rsidRPr="00650737">
        <w:rPr>
          <w:rFonts w:cs="Arial"/>
        </w:rPr>
        <w:t>Après choix et confirmation, les produits devront être livrés sur le chantier dans leurs emballages d'origine et munis de leurs étiquettes d'origine.</w:t>
      </w:r>
    </w:p>
    <w:p w14:paraId="5C86712E" w14:textId="77777777" w:rsidR="00EC0D57" w:rsidRPr="00650737" w:rsidRDefault="00EC0D57" w:rsidP="00EC0D57">
      <w:pPr>
        <w:rPr>
          <w:rFonts w:cs="Arial"/>
        </w:rPr>
      </w:pPr>
      <w:r w:rsidRPr="00650737">
        <w:rPr>
          <w:rFonts w:cs="Arial"/>
        </w:rPr>
        <w:t>Indépendamment de leur conformité avec les spécifications des documents d'exécution, les matériaux et fournitures employés seront toujours neufs, d'un type normalisé, de première qualité et mis en œuvre avec le meilleur fini, suivant les règles de l'art et de la bonne construction.</w:t>
      </w:r>
    </w:p>
    <w:p w14:paraId="2CB0E687" w14:textId="77777777" w:rsidR="00EC0D57" w:rsidRDefault="00EC0D57" w:rsidP="00EC0D57">
      <w:pPr>
        <w:rPr>
          <w:rFonts w:cs="Arial"/>
        </w:rPr>
      </w:pPr>
      <w:r w:rsidRPr="00650737">
        <w:rPr>
          <w:rFonts w:cs="Arial"/>
        </w:rPr>
        <w:t>Sur proposition du Titulaire le Maître d’ouvrage peut accepter des matériaux ou fournitures de réemplois dès lors qu’ils répondent aux exigences techniques et de performance du Programme, de l’Offre contractuel ou le cas échéant du Projet.</w:t>
      </w:r>
      <w:r>
        <w:rPr>
          <w:rFonts w:cs="Arial"/>
        </w:rPr>
        <w:t xml:space="preserve"> </w:t>
      </w:r>
    </w:p>
    <w:p w14:paraId="19888357" w14:textId="77777777" w:rsidR="00EC0D57" w:rsidRPr="00A51AA4" w:rsidRDefault="00EC0D57" w:rsidP="00EC0D57">
      <w:pPr>
        <w:rPr>
          <w:rFonts w:cs="Arial"/>
        </w:rPr>
      </w:pPr>
      <w:r w:rsidRPr="00A51AA4">
        <w:rPr>
          <w:rFonts w:cs="Arial"/>
        </w:rPr>
        <w:t>En l'absence de normalisation, les fournitures devront être de fabrication courante, suivie et de bonne qualité.</w:t>
      </w:r>
    </w:p>
    <w:p w14:paraId="25236039" w14:textId="77777777" w:rsidR="00EC0D57" w:rsidRPr="00650737" w:rsidRDefault="00EC0D57" w:rsidP="00EC0D57">
      <w:pPr>
        <w:rPr>
          <w:rFonts w:cs="Arial"/>
        </w:rPr>
      </w:pPr>
      <w:r>
        <w:rPr>
          <w:rFonts w:cs="Arial"/>
        </w:rPr>
        <w:t xml:space="preserve">Les matériels et </w:t>
      </w:r>
      <w:r w:rsidRPr="00650737">
        <w:rPr>
          <w:rFonts w:cs="Arial"/>
        </w:rPr>
        <w:t>équipements devront avoir une estampille ou un certificat de qualité, délivré par un Organisme Officiel, chaque fois qu'une telle qualification existe. Les matériels et équipements devront être garantis par leur constructeur pour l'utilisation envisagée.</w:t>
      </w:r>
    </w:p>
    <w:p w14:paraId="592F2659" w14:textId="77777777" w:rsidR="00EC0D57" w:rsidRPr="00650737" w:rsidRDefault="00EC0D57" w:rsidP="00EC0D57">
      <w:pPr>
        <w:rPr>
          <w:rFonts w:cs="Arial"/>
        </w:rPr>
      </w:pPr>
      <w:r w:rsidRPr="00650737">
        <w:rPr>
          <w:rFonts w:cs="Arial"/>
        </w:rPr>
        <w:t xml:space="preserve">Le Maître d’ouvrage </w:t>
      </w:r>
      <w:r>
        <w:rPr>
          <w:rFonts w:cs="Arial"/>
        </w:rPr>
        <w:t xml:space="preserve">se </w:t>
      </w:r>
      <w:r w:rsidRPr="00650737">
        <w:rPr>
          <w:rFonts w:cs="Arial"/>
        </w:rPr>
        <w:t>réserve le droit de faire analyser par un laboratoire officiel, aux frais du Titulaire, tout appareil, matériel ou matériau qui paraîtrait suspect ou qui ne serait pas conforme aux spécifications contractuelles.</w:t>
      </w:r>
    </w:p>
    <w:p w14:paraId="00DF14A7" w14:textId="77777777" w:rsidR="00EC0D57" w:rsidRPr="00A51AA4" w:rsidRDefault="00EC0D57" w:rsidP="00EC0D57">
      <w:pPr>
        <w:rPr>
          <w:rFonts w:cs="Arial"/>
        </w:rPr>
      </w:pPr>
      <w:r w:rsidRPr="00650737">
        <w:rPr>
          <w:rFonts w:cs="Arial"/>
        </w:rPr>
        <w:t>Tout matériel commandé avant l'acceptation des échantillons par le Maître d’ouvrage pourra être refusé.</w:t>
      </w:r>
    </w:p>
    <w:p w14:paraId="092808DD" w14:textId="77777777" w:rsidR="00EC0D57" w:rsidRPr="00A51AA4" w:rsidRDefault="00EC0D57" w:rsidP="00EC0D57">
      <w:pPr>
        <w:ind w:left="360"/>
        <w:contextualSpacing/>
        <w:rPr>
          <w:rFonts w:cs="Arial"/>
        </w:rPr>
      </w:pPr>
    </w:p>
    <w:p w14:paraId="5FE8B09F" w14:textId="77777777" w:rsidR="00EC0D57" w:rsidRPr="00B75008" w:rsidRDefault="00EC0D57" w:rsidP="00EC0D57">
      <w:pPr>
        <w:rPr>
          <w:rFonts w:cs="Arial"/>
        </w:rPr>
      </w:pPr>
      <w:r w:rsidRPr="00B75008">
        <w:rPr>
          <w:rFonts w:cs="Arial"/>
          <w:i/>
          <w:u w:val="single"/>
        </w:rPr>
        <w:t>24.2.2</w:t>
      </w:r>
      <w:r w:rsidRPr="00B75008">
        <w:rPr>
          <w:rFonts w:cs="Arial"/>
        </w:rPr>
        <w:t xml:space="preserve"> Le Titulaire réalise les témoins suivants dans un calendrier de réalisation des travaux qui permet leur acceptation par le Maître d’ouvrage : </w:t>
      </w:r>
    </w:p>
    <w:p w14:paraId="7CCC9ACA" w14:textId="3CAE276E" w:rsidR="00EC0D57" w:rsidRPr="00B75008" w:rsidRDefault="00B75008" w:rsidP="00EC0D57">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B75008">
        <w:rPr>
          <w:rFonts w:asciiTheme="minorHAnsi" w:hAnsiTheme="minorHAnsi"/>
          <w:sz w:val="24"/>
          <w:szCs w:val="24"/>
        </w:rPr>
        <w:t>Panneaux</w:t>
      </w:r>
    </w:p>
    <w:p w14:paraId="1EFEF566" w14:textId="260D7162" w:rsidR="00B75008" w:rsidRPr="00B75008" w:rsidRDefault="00B75008" w:rsidP="00EC0D57">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B75008">
        <w:rPr>
          <w:rFonts w:asciiTheme="minorHAnsi" w:hAnsiTheme="minorHAnsi"/>
          <w:sz w:val="24"/>
          <w:szCs w:val="24"/>
        </w:rPr>
        <w:t>Onduleurs</w:t>
      </w:r>
    </w:p>
    <w:p w14:paraId="245E5685" w14:textId="4060C0F6" w:rsidR="00B75008" w:rsidRPr="00B75008" w:rsidRDefault="00B75008" w:rsidP="00EC0D57">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B75008">
        <w:rPr>
          <w:rFonts w:asciiTheme="minorHAnsi" w:hAnsiTheme="minorHAnsi"/>
          <w:sz w:val="24"/>
          <w:szCs w:val="24"/>
        </w:rPr>
        <w:t>Luminaires</w:t>
      </w:r>
    </w:p>
    <w:p w14:paraId="146A1BEF" w14:textId="6F68A08F" w:rsidR="00B75008" w:rsidRPr="00B75008" w:rsidRDefault="00B75008" w:rsidP="00EC0D57">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B75008">
        <w:rPr>
          <w:rFonts w:asciiTheme="minorHAnsi" w:hAnsiTheme="minorHAnsi"/>
          <w:sz w:val="24"/>
          <w:szCs w:val="24"/>
        </w:rPr>
        <w:t>Boulonnerie / Fixations</w:t>
      </w:r>
    </w:p>
    <w:p w14:paraId="268AE9D1" w14:textId="08F3159E" w:rsidR="00B75008" w:rsidRPr="00B75008" w:rsidRDefault="00B75008" w:rsidP="00EC0D57">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B75008">
        <w:rPr>
          <w:rFonts w:asciiTheme="minorHAnsi" w:hAnsiTheme="minorHAnsi"/>
          <w:sz w:val="24"/>
          <w:szCs w:val="24"/>
        </w:rPr>
        <w:t>Connecteurs</w:t>
      </w:r>
    </w:p>
    <w:p w14:paraId="3FF9D8FE" w14:textId="5B8BF1F4" w:rsidR="000274A2" w:rsidRPr="0009615C" w:rsidRDefault="000274A2" w:rsidP="00DB715D">
      <w:pPr>
        <w:pStyle w:val="Titre2"/>
        <w:spacing w:line="240" w:lineRule="auto"/>
      </w:pPr>
      <w:bookmarkStart w:id="514" w:name="_Toc180081943"/>
      <w:bookmarkStart w:id="515" w:name="_Toc182923230"/>
      <w:bookmarkStart w:id="516" w:name="_Toc183008858"/>
      <w:bookmarkStart w:id="517" w:name="_Toc177049079"/>
      <w:bookmarkStart w:id="518" w:name="_Toc177049395"/>
      <w:bookmarkStart w:id="519" w:name="_Toc177049711"/>
      <w:bookmarkStart w:id="520" w:name="_Toc177049080"/>
      <w:bookmarkStart w:id="521" w:name="_Toc177049396"/>
      <w:bookmarkStart w:id="522" w:name="_Toc177049712"/>
      <w:bookmarkStart w:id="523" w:name="_Toc177049081"/>
      <w:bookmarkStart w:id="524" w:name="_Toc177049397"/>
      <w:bookmarkStart w:id="525" w:name="_Toc177049713"/>
      <w:bookmarkStart w:id="526" w:name="_Toc177049082"/>
      <w:bookmarkStart w:id="527" w:name="_Toc177049398"/>
      <w:bookmarkStart w:id="528" w:name="_Toc177049714"/>
      <w:bookmarkStart w:id="529" w:name="_Toc177049083"/>
      <w:bookmarkStart w:id="530" w:name="_Toc177049399"/>
      <w:bookmarkStart w:id="531" w:name="_Toc177049715"/>
      <w:bookmarkStart w:id="532" w:name="_Toc177049084"/>
      <w:bookmarkStart w:id="533" w:name="_Toc177049400"/>
      <w:bookmarkStart w:id="534" w:name="_Toc177049716"/>
      <w:bookmarkStart w:id="535" w:name="_Toc514697377"/>
      <w:bookmarkStart w:id="536" w:name="_Toc90041829"/>
      <w:bookmarkStart w:id="537" w:name="_Toc170482551"/>
      <w:bookmarkStart w:id="538" w:name="_Toc184919380"/>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09615C">
        <w:lastRenderedPageBreak/>
        <w:t>Registre de chantier</w:t>
      </w:r>
      <w:bookmarkEnd w:id="535"/>
      <w:bookmarkEnd w:id="536"/>
      <w:bookmarkEnd w:id="537"/>
      <w:bookmarkEnd w:id="538"/>
    </w:p>
    <w:p w14:paraId="6F0659CB" w14:textId="22CE11B5" w:rsidR="000274A2" w:rsidRPr="00CB5028" w:rsidRDefault="000274A2" w:rsidP="00DB715D">
      <w:pPr>
        <w:rPr>
          <w:rStyle w:val="StyleNoir"/>
          <w:rFonts w:asciiTheme="minorHAnsi" w:hAnsiTheme="minorHAnsi" w:cstheme="minorHAnsi"/>
          <w:sz w:val="24"/>
        </w:rPr>
      </w:pPr>
      <w:r w:rsidRPr="00CB5028">
        <w:rPr>
          <w:rStyle w:val="StyleNoir"/>
          <w:rFonts w:asciiTheme="minorHAnsi" w:hAnsiTheme="minorHAnsi" w:cstheme="minorHAnsi"/>
          <w:sz w:val="24"/>
        </w:rPr>
        <w:t xml:space="preserve">L'ensemble des documents élaborés, émis ou reçus par le </w:t>
      </w:r>
      <w:r>
        <w:rPr>
          <w:rStyle w:val="StyleNoir"/>
          <w:rFonts w:asciiTheme="minorHAnsi" w:hAnsiTheme="minorHAnsi" w:cstheme="minorHAnsi"/>
          <w:sz w:val="24"/>
        </w:rPr>
        <w:t>Titulaire</w:t>
      </w:r>
      <w:r w:rsidRPr="00CB5028">
        <w:rPr>
          <w:rStyle w:val="StyleNoir"/>
          <w:rFonts w:asciiTheme="minorHAnsi" w:hAnsiTheme="minorHAnsi" w:cstheme="minorHAnsi"/>
          <w:sz w:val="24"/>
        </w:rPr>
        <w:t xml:space="preserve">, concernant le déroulement des </w:t>
      </w:r>
      <w:r w:rsidR="007456CC">
        <w:rPr>
          <w:rStyle w:val="StyleNoir"/>
          <w:rFonts w:asciiTheme="minorHAnsi" w:hAnsiTheme="minorHAnsi" w:cstheme="minorHAnsi"/>
          <w:sz w:val="24"/>
        </w:rPr>
        <w:t>T</w:t>
      </w:r>
      <w:r w:rsidRPr="00CB5028">
        <w:rPr>
          <w:rStyle w:val="StyleNoir"/>
          <w:rFonts w:asciiTheme="minorHAnsi" w:hAnsiTheme="minorHAnsi" w:cstheme="minorHAnsi"/>
          <w:sz w:val="24"/>
        </w:rPr>
        <w:t xml:space="preserve">ravaux, est répertorié historiquement par le </w:t>
      </w:r>
      <w:r>
        <w:rPr>
          <w:rStyle w:val="StyleNoir"/>
          <w:rFonts w:asciiTheme="minorHAnsi" w:hAnsiTheme="minorHAnsi" w:cstheme="minorHAnsi"/>
          <w:sz w:val="24"/>
        </w:rPr>
        <w:t>Titulaire</w:t>
      </w:r>
      <w:r w:rsidRPr="00CB5028">
        <w:rPr>
          <w:rStyle w:val="StyleNoir"/>
          <w:rFonts w:asciiTheme="minorHAnsi" w:hAnsiTheme="minorHAnsi" w:cstheme="minorHAnsi"/>
          <w:sz w:val="24"/>
        </w:rPr>
        <w:t xml:space="preserve"> dans un registre de chantier. </w:t>
      </w:r>
    </w:p>
    <w:p w14:paraId="67CB0C2F" w14:textId="568A0E17" w:rsidR="000274A2" w:rsidRPr="00575BB9" w:rsidRDefault="000274A2" w:rsidP="00DB715D">
      <w:pPr>
        <w:rPr>
          <w:rFonts w:eastAsia="Calibri"/>
          <w:lang w:eastAsia="en-US"/>
        </w:rPr>
      </w:pPr>
      <w:r w:rsidRPr="00CB5028">
        <w:rPr>
          <w:rStyle w:val="StyleNoir"/>
          <w:rFonts w:asciiTheme="minorHAnsi" w:hAnsiTheme="minorHAnsi" w:cstheme="minorHAnsi"/>
          <w:sz w:val="24"/>
        </w:rPr>
        <w:t xml:space="preserve">Ce registre est tenu à la disposition </w:t>
      </w:r>
      <w:r w:rsidRPr="00650737">
        <w:rPr>
          <w:rStyle w:val="StyleNoir"/>
          <w:rFonts w:asciiTheme="minorHAnsi" w:hAnsiTheme="minorHAnsi" w:cstheme="minorHAnsi"/>
          <w:sz w:val="24"/>
        </w:rPr>
        <w:t xml:space="preserve">du </w:t>
      </w:r>
      <w:r w:rsidRPr="00650737">
        <w:rPr>
          <w:rFonts w:cs="Arial"/>
        </w:rPr>
        <w:t>Maître d’ouvrage</w:t>
      </w:r>
      <w:r w:rsidRPr="00650737">
        <w:rPr>
          <w:rStyle w:val="StyleNoir"/>
          <w:rFonts w:asciiTheme="minorHAnsi" w:hAnsiTheme="minorHAnsi" w:cstheme="minorHAnsi"/>
          <w:sz w:val="24"/>
        </w:rPr>
        <w:t xml:space="preserve"> comme de tous les intervenants autorisés et remis à celui-ci dans le cadre des opérations de réception des</w:t>
      </w:r>
      <w:r>
        <w:rPr>
          <w:rStyle w:val="StyleNoir"/>
          <w:rFonts w:asciiTheme="minorHAnsi" w:hAnsiTheme="minorHAnsi" w:cstheme="minorHAnsi"/>
          <w:sz w:val="24"/>
        </w:rPr>
        <w:t xml:space="preserve"> prestations des Phases</w:t>
      </w:r>
      <w:r w:rsidRPr="00CB5028">
        <w:rPr>
          <w:rStyle w:val="StyleNoir"/>
          <w:rFonts w:asciiTheme="minorHAnsi" w:hAnsiTheme="minorHAnsi" w:cstheme="minorHAnsi"/>
          <w:sz w:val="24"/>
        </w:rPr>
        <w:t xml:space="preserve"> de Conception</w:t>
      </w:r>
      <w:r>
        <w:rPr>
          <w:rStyle w:val="StyleNoir"/>
          <w:rFonts w:asciiTheme="minorHAnsi" w:hAnsiTheme="minorHAnsi" w:cstheme="minorHAnsi"/>
          <w:sz w:val="24"/>
        </w:rPr>
        <w:t xml:space="preserve"> et de </w:t>
      </w:r>
      <w:r w:rsidRPr="00CB5028">
        <w:rPr>
          <w:rStyle w:val="StyleNoir"/>
          <w:rFonts w:asciiTheme="minorHAnsi" w:hAnsiTheme="minorHAnsi" w:cstheme="minorHAnsi"/>
          <w:sz w:val="24"/>
        </w:rPr>
        <w:t>Réalisation.</w:t>
      </w:r>
    </w:p>
    <w:p w14:paraId="6B729D6C" w14:textId="77777777" w:rsidR="00330735" w:rsidRPr="00090B55" w:rsidRDefault="00330735" w:rsidP="00DB715D">
      <w:pPr>
        <w:pStyle w:val="Titre1"/>
        <w:spacing w:before="360" w:line="240" w:lineRule="auto"/>
        <w:rPr>
          <w:rFonts w:asciiTheme="minorHAnsi" w:hAnsiTheme="minorHAnsi" w:cstheme="minorHAnsi"/>
          <w:sz w:val="22"/>
          <w:szCs w:val="22"/>
        </w:rPr>
      </w:pPr>
      <w:bookmarkStart w:id="539" w:name="_Toc169183815"/>
      <w:bookmarkStart w:id="540" w:name="_Toc169271607"/>
      <w:bookmarkStart w:id="541" w:name="_Toc169514816"/>
      <w:bookmarkStart w:id="542" w:name="_Toc169183816"/>
      <w:bookmarkStart w:id="543" w:name="_Toc169271608"/>
      <w:bookmarkStart w:id="544" w:name="_Toc169514817"/>
      <w:bookmarkStart w:id="545" w:name="_Toc169183817"/>
      <w:bookmarkStart w:id="546" w:name="_Toc169271609"/>
      <w:bookmarkStart w:id="547" w:name="_Toc169514818"/>
      <w:bookmarkStart w:id="548" w:name="_Toc169183818"/>
      <w:bookmarkStart w:id="549" w:name="_Toc169271610"/>
      <w:bookmarkStart w:id="550" w:name="_Toc169514819"/>
      <w:bookmarkStart w:id="551" w:name="_Toc169183819"/>
      <w:bookmarkStart w:id="552" w:name="_Toc169271611"/>
      <w:bookmarkStart w:id="553" w:name="_Toc169514820"/>
      <w:bookmarkStart w:id="554" w:name="_Toc169183820"/>
      <w:bookmarkStart w:id="555" w:name="_Toc169271612"/>
      <w:bookmarkStart w:id="556" w:name="_Toc169514821"/>
      <w:bookmarkStart w:id="557" w:name="_Toc169183821"/>
      <w:bookmarkStart w:id="558" w:name="_Toc169271613"/>
      <w:bookmarkStart w:id="559" w:name="_Toc169514822"/>
      <w:bookmarkStart w:id="560" w:name="_Toc169183822"/>
      <w:bookmarkStart w:id="561" w:name="_Toc169271614"/>
      <w:bookmarkStart w:id="562" w:name="_Toc169514823"/>
      <w:bookmarkStart w:id="563" w:name="_Toc169183823"/>
      <w:bookmarkStart w:id="564" w:name="_Toc169271615"/>
      <w:bookmarkStart w:id="565" w:name="_Toc169514824"/>
      <w:bookmarkStart w:id="566" w:name="_Toc169183824"/>
      <w:bookmarkStart w:id="567" w:name="_Toc169271616"/>
      <w:bookmarkStart w:id="568" w:name="_Toc169514825"/>
      <w:bookmarkStart w:id="569" w:name="_Toc169183825"/>
      <w:bookmarkStart w:id="570" w:name="_Toc169271617"/>
      <w:bookmarkStart w:id="571" w:name="_Toc169514826"/>
      <w:bookmarkStart w:id="572" w:name="_Toc169183826"/>
      <w:bookmarkStart w:id="573" w:name="_Toc169271618"/>
      <w:bookmarkStart w:id="574" w:name="_Toc169514827"/>
      <w:bookmarkStart w:id="575" w:name="_Toc169183827"/>
      <w:bookmarkStart w:id="576" w:name="_Toc169271619"/>
      <w:bookmarkStart w:id="577" w:name="_Toc169514828"/>
      <w:bookmarkStart w:id="578" w:name="_Toc169183828"/>
      <w:bookmarkStart w:id="579" w:name="_Toc169271620"/>
      <w:bookmarkStart w:id="580" w:name="_Toc169514829"/>
      <w:bookmarkStart w:id="581" w:name="_Toc169183829"/>
      <w:bookmarkStart w:id="582" w:name="_Toc169271621"/>
      <w:bookmarkStart w:id="583" w:name="_Toc169514830"/>
      <w:bookmarkStart w:id="584" w:name="_Toc169183830"/>
      <w:bookmarkStart w:id="585" w:name="_Toc169271622"/>
      <w:bookmarkStart w:id="586" w:name="_Toc169514831"/>
      <w:bookmarkStart w:id="587" w:name="_Toc169183831"/>
      <w:bookmarkStart w:id="588" w:name="_Toc169271623"/>
      <w:bookmarkStart w:id="589" w:name="_Toc169514832"/>
      <w:bookmarkStart w:id="590" w:name="_Toc169183832"/>
      <w:bookmarkStart w:id="591" w:name="_Toc169271624"/>
      <w:bookmarkStart w:id="592" w:name="_Toc169514833"/>
      <w:bookmarkStart w:id="593" w:name="_Toc169183833"/>
      <w:bookmarkStart w:id="594" w:name="_Toc169271625"/>
      <w:bookmarkStart w:id="595" w:name="_Toc169514834"/>
      <w:bookmarkStart w:id="596" w:name="_Toc169183834"/>
      <w:bookmarkStart w:id="597" w:name="_Toc169271626"/>
      <w:bookmarkStart w:id="598" w:name="_Toc169514835"/>
      <w:bookmarkStart w:id="599" w:name="_Toc169183835"/>
      <w:bookmarkStart w:id="600" w:name="_Toc169271627"/>
      <w:bookmarkStart w:id="601" w:name="_Toc169514836"/>
      <w:bookmarkStart w:id="602" w:name="_Toc169183836"/>
      <w:bookmarkStart w:id="603" w:name="_Toc169271628"/>
      <w:bookmarkStart w:id="604" w:name="_Toc169514837"/>
      <w:bookmarkStart w:id="605" w:name="_Toc169183837"/>
      <w:bookmarkStart w:id="606" w:name="_Toc169271629"/>
      <w:bookmarkStart w:id="607" w:name="_Toc169514838"/>
      <w:bookmarkStart w:id="608" w:name="_Toc169183838"/>
      <w:bookmarkStart w:id="609" w:name="_Toc169271630"/>
      <w:bookmarkStart w:id="610" w:name="_Toc169514839"/>
      <w:bookmarkStart w:id="611" w:name="_Toc169183839"/>
      <w:bookmarkStart w:id="612" w:name="_Toc169271631"/>
      <w:bookmarkStart w:id="613" w:name="_Toc169514840"/>
      <w:bookmarkStart w:id="614" w:name="_Toc169183840"/>
      <w:bookmarkStart w:id="615" w:name="_Toc169271632"/>
      <w:bookmarkStart w:id="616" w:name="_Toc169514841"/>
      <w:bookmarkStart w:id="617" w:name="_Toc169183841"/>
      <w:bookmarkStart w:id="618" w:name="_Toc169271633"/>
      <w:bookmarkStart w:id="619" w:name="_Toc169514842"/>
      <w:bookmarkStart w:id="620" w:name="_Toc169183842"/>
      <w:bookmarkStart w:id="621" w:name="_Toc169271634"/>
      <w:bookmarkStart w:id="622" w:name="_Toc169514843"/>
      <w:bookmarkStart w:id="623" w:name="_Toc169183843"/>
      <w:bookmarkStart w:id="624" w:name="_Toc169271635"/>
      <w:bookmarkStart w:id="625" w:name="_Toc169514844"/>
      <w:bookmarkStart w:id="626" w:name="_Toc169183844"/>
      <w:bookmarkStart w:id="627" w:name="_Toc169271636"/>
      <w:bookmarkStart w:id="628" w:name="_Toc169514845"/>
      <w:bookmarkStart w:id="629" w:name="_Toc90041830"/>
      <w:bookmarkStart w:id="630" w:name="_Toc170482552"/>
      <w:bookmarkStart w:id="631" w:name="_Toc184919381"/>
      <w:bookmarkEnd w:id="502"/>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r w:rsidRPr="00090B55">
        <w:rPr>
          <w:rFonts w:asciiTheme="minorHAnsi" w:hAnsiTheme="minorHAnsi" w:cstheme="minorHAnsi"/>
          <w:sz w:val="22"/>
          <w:szCs w:val="22"/>
        </w:rPr>
        <w:t>Installation, organisation, sécurité et hygiène du chantier</w:t>
      </w:r>
      <w:bookmarkEnd w:id="629"/>
      <w:bookmarkEnd w:id="630"/>
      <w:bookmarkEnd w:id="631"/>
      <w:r w:rsidRPr="00090B55">
        <w:rPr>
          <w:rFonts w:asciiTheme="minorHAnsi" w:hAnsiTheme="minorHAnsi" w:cstheme="minorHAnsi"/>
          <w:sz w:val="22"/>
          <w:szCs w:val="22"/>
        </w:rPr>
        <w:t xml:space="preserve"> </w:t>
      </w:r>
    </w:p>
    <w:p w14:paraId="270E3059" w14:textId="77777777" w:rsidR="00330735" w:rsidRDefault="00330735" w:rsidP="00DB715D">
      <w:pPr>
        <w:pStyle w:val="Titre2"/>
        <w:spacing w:line="240" w:lineRule="auto"/>
      </w:pPr>
      <w:bookmarkStart w:id="632" w:name="_Toc90041831"/>
      <w:bookmarkStart w:id="633" w:name="_Toc170482553"/>
      <w:bookmarkStart w:id="634" w:name="_Toc184919382"/>
      <w:r>
        <w:t xml:space="preserve">État </w:t>
      </w:r>
      <w:bookmarkEnd w:id="632"/>
      <w:r>
        <w:t>des lieux préalable</w:t>
      </w:r>
      <w:bookmarkEnd w:id="633"/>
      <w:bookmarkEnd w:id="634"/>
    </w:p>
    <w:p w14:paraId="66618066" w14:textId="5EFDBE60" w:rsidR="00330735" w:rsidRPr="007B1AAF" w:rsidRDefault="00330735" w:rsidP="00DB715D">
      <w:pPr>
        <w:rPr>
          <w:rFonts w:cs="Calibri"/>
        </w:rPr>
      </w:pPr>
      <w:r w:rsidRPr="00D7137E">
        <w:rPr>
          <w:rFonts w:cs="Calibri"/>
        </w:rPr>
        <w:t xml:space="preserve">Un </w:t>
      </w:r>
      <w:r>
        <w:rPr>
          <w:rFonts w:cs="Calibri"/>
        </w:rPr>
        <w:t>état des lieux</w:t>
      </w:r>
      <w:r w:rsidRPr="00D7137E">
        <w:rPr>
          <w:rFonts w:cs="Calibri"/>
        </w:rPr>
        <w:t xml:space="preserve">, relatif </w:t>
      </w:r>
      <w:r>
        <w:rPr>
          <w:rFonts w:cs="Calibri"/>
        </w:rPr>
        <w:t xml:space="preserve">aux </w:t>
      </w:r>
      <w:r w:rsidRPr="009D4894">
        <w:rPr>
          <w:rFonts w:cs="Calibri"/>
        </w:rPr>
        <w:t xml:space="preserve">Ouvrages </w:t>
      </w:r>
      <w:r w:rsidR="007456CC" w:rsidRPr="009D4894">
        <w:rPr>
          <w:rFonts w:cs="Calibri"/>
        </w:rPr>
        <w:t>E</w:t>
      </w:r>
      <w:r w:rsidRPr="009D4894">
        <w:rPr>
          <w:rFonts w:cs="Calibri"/>
        </w:rPr>
        <w:t>xistants,</w:t>
      </w:r>
      <w:r>
        <w:rPr>
          <w:rFonts w:cs="Calibri"/>
        </w:rPr>
        <w:t xml:space="preserve"> au périmètre de la Zone Travaux</w:t>
      </w:r>
      <w:r w:rsidRPr="00D7137E">
        <w:rPr>
          <w:rFonts w:cs="Calibri"/>
        </w:rPr>
        <w:t xml:space="preserve"> et aux </w:t>
      </w:r>
      <w:r w:rsidRPr="007B1AAF">
        <w:rPr>
          <w:rFonts w:cs="Calibri"/>
        </w:rPr>
        <w:t>avoisinants, devra être arrêté préalablement entre les Parties, et établi par constat d’huissier au plus tard trois (3) jours précédents le démarrage de l’intervention du Titulaire. Participeront à la visite d’état des lieux, le</w:t>
      </w:r>
      <w:r w:rsidRPr="007B1AAF">
        <w:rPr>
          <w:rFonts w:asciiTheme="minorHAnsi" w:hAnsiTheme="minorHAnsi"/>
        </w:rPr>
        <w:t xml:space="preserve"> Maître d’ouvrage </w:t>
      </w:r>
      <w:r w:rsidRPr="007B1AAF">
        <w:rPr>
          <w:rFonts w:cs="Calibri"/>
        </w:rPr>
        <w:t xml:space="preserve">et le Titulaire. </w:t>
      </w:r>
    </w:p>
    <w:p w14:paraId="77E6BD68" w14:textId="77777777" w:rsidR="00330735" w:rsidRDefault="00330735" w:rsidP="00DB715D">
      <w:pPr>
        <w:rPr>
          <w:rFonts w:cs="Calibri"/>
        </w:rPr>
      </w:pPr>
    </w:p>
    <w:p w14:paraId="4E3A9B5D" w14:textId="12461099" w:rsidR="00BD1B4B" w:rsidRDefault="00BD1B4B" w:rsidP="00BD1B4B">
      <w:r>
        <w:rPr>
          <w:rFonts w:cs="Calibri"/>
        </w:rPr>
        <w:t xml:space="preserve">La Zone Travaux pourra être fractionnée à l’occasion du phasage ; plusieurs zones disjointes ou contiguës, dites « zones d’intervention » pourront être définies simultanément et, ou successivement. </w:t>
      </w:r>
      <w:r w:rsidR="00B71F97">
        <w:rPr>
          <w:rFonts w:cs="Calibri"/>
        </w:rPr>
        <w:t xml:space="preserve">Un état des lieux par zone d’intervention </w:t>
      </w:r>
      <w:r w:rsidR="00C20904">
        <w:rPr>
          <w:rFonts w:cs="Calibri"/>
        </w:rPr>
        <w:t>sera alors nécessaire, conformément au phasage défini par le Titulaire sur la base des prescriptions du Programme.</w:t>
      </w:r>
    </w:p>
    <w:p w14:paraId="417AAC67" w14:textId="77777777" w:rsidR="00BD1B4B" w:rsidRDefault="00BD1B4B" w:rsidP="00DB715D">
      <w:pPr>
        <w:rPr>
          <w:rFonts w:cs="Calibri"/>
        </w:rPr>
      </w:pPr>
    </w:p>
    <w:p w14:paraId="27E35A4E" w14:textId="428D4AC8" w:rsidR="0089749E" w:rsidRDefault="0089749E" w:rsidP="00DB715D">
      <w:pPr>
        <w:rPr>
          <w:rFonts w:cs="Calibri"/>
        </w:rPr>
      </w:pPr>
      <w:r w:rsidRPr="007B1AAF">
        <w:rPr>
          <w:rFonts w:cs="Calibri"/>
        </w:rPr>
        <w:t>Les frais de l’état des lieux seront intégralement à la charge du Titulaire.</w:t>
      </w:r>
    </w:p>
    <w:p w14:paraId="67ACC4AF" w14:textId="77777777" w:rsidR="0089749E" w:rsidRDefault="0089749E" w:rsidP="00DB715D">
      <w:pPr>
        <w:rPr>
          <w:rFonts w:cs="Calibri"/>
        </w:rPr>
      </w:pPr>
    </w:p>
    <w:p w14:paraId="30697DB2" w14:textId="6C352523" w:rsidR="00330735" w:rsidRDefault="00330735" w:rsidP="00DB715D">
      <w:pPr>
        <w:rPr>
          <w:rFonts w:cs="Calibri"/>
        </w:rPr>
      </w:pPr>
      <w:r w:rsidRPr="00D7137E">
        <w:rPr>
          <w:rFonts w:cs="Calibri"/>
        </w:rPr>
        <w:t xml:space="preserve">Le </w:t>
      </w:r>
      <w:r>
        <w:rPr>
          <w:rFonts w:cs="Calibri"/>
        </w:rPr>
        <w:t xml:space="preserve">Titulaire a la garde de cette Zone Travaux </w:t>
      </w:r>
      <w:r w:rsidRPr="00D7137E">
        <w:rPr>
          <w:rFonts w:cs="Calibri"/>
        </w:rPr>
        <w:t xml:space="preserve">à compter de l’état des lieux mentionné ci-dessus. Le </w:t>
      </w:r>
      <w:r>
        <w:rPr>
          <w:rFonts w:cs="Calibri"/>
        </w:rPr>
        <w:t>Titulaire</w:t>
      </w:r>
      <w:r w:rsidRPr="00D7137E">
        <w:rPr>
          <w:rFonts w:cs="Calibri"/>
        </w:rPr>
        <w:t xml:space="preserve"> y prend toutes les mesures d’ordre et de sécurité propres à éviter des accidents, tant à l’égard de son personnel qu’à l’égard des </w:t>
      </w:r>
      <w:r>
        <w:rPr>
          <w:rFonts w:cs="Calibri"/>
        </w:rPr>
        <w:t>Tiers</w:t>
      </w:r>
      <w:r w:rsidRPr="00D7137E">
        <w:rPr>
          <w:rFonts w:cs="Calibri"/>
        </w:rPr>
        <w:t xml:space="preserve">. </w:t>
      </w:r>
    </w:p>
    <w:p w14:paraId="7C036A79" w14:textId="77777777" w:rsidR="00330735" w:rsidRPr="00090B55" w:rsidRDefault="00330735" w:rsidP="00DB715D">
      <w:pPr>
        <w:pStyle w:val="Titre2"/>
        <w:spacing w:line="240" w:lineRule="auto"/>
        <w:rPr>
          <w:sz w:val="24"/>
        </w:rPr>
      </w:pPr>
      <w:bookmarkStart w:id="635" w:name="_Toc90041832"/>
      <w:bookmarkStart w:id="636" w:name="_Toc170482554"/>
      <w:bookmarkStart w:id="637" w:name="_Toc184919383"/>
      <w:r>
        <w:t>I</w:t>
      </w:r>
      <w:r w:rsidRPr="00090B55">
        <w:t>nstallations de chantier</w:t>
      </w:r>
      <w:bookmarkEnd w:id="635"/>
      <w:bookmarkEnd w:id="636"/>
      <w:bookmarkEnd w:id="637"/>
      <w:r w:rsidRPr="00090B55">
        <w:t xml:space="preserve"> </w:t>
      </w:r>
    </w:p>
    <w:p w14:paraId="0EB7A6B6" w14:textId="5422DA95" w:rsidR="00330735" w:rsidRPr="00650737" w:rsidRDefault="00330735" w:rsidP="00DB715D">
      <w:pPr>
        <w:rPr>
          <w:rFonts w:asciiTheme="minorHAnsi" w:hAnsiTheme="minorHAnsi" w:cstheme="minorHAnsi"/>
        </w:rPr>
      </w:pPr>
      <w:r w:rsidRPr="00650737">
        <w:rPr>
          <w:rFonts w:asciiTheme="minorHAnsi" w:hAnsiTheme="minorHAnsi" w:cstheme="minorHAnsi"/>
        </w:rPr>
        <w:t>Le Titulaire supporte toutes les charges relatives à l'établissement et à l'entretien des installations de chantier, y compris les voies de desserte du chantier qui ne sont pas ouvertes à la circulation publique</w:t>
      </w:r>
      <w:r w:rsidR="007456CC">
        <w:rPr>
          <w:rFonts w:asciiTheme="minorHAnsi" w:hAnsiTheme="minorHAnsi" w:cstheme="minorHAnsi"/>
        </w:rPr>
        <w:t xml:space="preserve"> sur le site</w:t>
      </w:r>
      <w:r w:rsidRPr="00650737">
        <w:rPr>
          <w:rFonts w:asciiTheme="minorHAnsi" w:hAnsiTheme="minorHAnsi" w:cstheme="minorHAnsi"/>
        </w:rPr>
        <w:t xml:space="preserve">. </w:t>
      </w:r>
    </w:p>
    <w:p w14:paraId="1BC9E09D" w14:textId="1FABC221" w:rsidR="007456CC" w:rsidRDefault="00330735" w:rsidP="00DB715D">
      <w:pPr>
        <w:rPr>
          <w:rFonts w:asciiTheme="minorHAnsi" w:hAnsiTheme="minorHAnsi" w:cstheme="minorHAnsi"/>
        </w:rPr>
      </w:pPr>
      <w:r w:rsidRPr="00650737">
        <w:rPr>
          <w:rFonts w:asciiTheme="minorHAnsi" w:hAnsiTheme="minorHAnsi" w:cstheme="minorHAnsi"/>
        </w:rPr>
        <w:t xml:space="preserve">Le Titulaire doit faire apposer </w:t>
      </w:r>
      <w:r w:rsidR="007456CC">
        <w:rPr>
          <w:rFonts w:asciiTheme="minorHAnsi" w:hAnsiTheme="minorHAnsi" w:cstheme="minorHAnsi"/>
        </w:rPr>
        <w:t>à proximité du chantier</w:t>
      </w:r>
      <w:r w:rsidRPr="00650737">
        <w:rPr>
          <w:rFonts w:asciiTheme="minorHAnsi" w:hAnsiTheme="minorHAnsi" w:cstheme="minorHAnsi"/>
        </w:rPr>
        <w:t xml:space="preserve"> un panneau de chantier indiquant</w:t>
      </w:r>
      <w:r w:rsidR="007456CC">
        <w:rPr>
          <w:rFonts w:asciiTheme="minorHAnsi" w:hAnsiTheme="minorHAnsi" w:cstheme="minorHAnsi"/>
        </w:rPr>
        <w:t> :</w:t>
      </w:r>
    </w:p>
    <w:p w14:paraId="3E61F8C2" w14:textId="117D4353" w:rsidR="007456CC" w:rsidRPr="000F7041" w:rsidRDefault="00330735" w:rsidP="007456CC">
      <w:pPr>
        <w:pStyle w:val="Paragraphedeliste"/>
        <w:numPr>
          <w:ilvl w:val="0"/>
          <w:numId w:val="22"/>
        </w:numPr>
        <w:rPr>
          <w:rFonts w:asciiTheme="minorHAnsi" w:hAnsiTheme="minorHAnsi" w:cstheme="minorHAnsi"/>
          <w:sz w:val="24"/>
          <w:szCs w:val="24"/>
        </w:rPr>
      </w:pPr>
      <w:r w:rsidRPr="000F7041">
        <w:rPr>
          <w:rFonts w:asciiTheme="minorHAnsi" w:hAnsiTheme="minorHAnsi" w:cstheme="minorHAnsi"/>
          <w:sz w:val="24"/>
          <w:szCs w:val="24"/>
        </w:rPr>
        <w:t>l</w:t>
      </w:r>
      <w:r w:rsidR="007456CC" w:rsidRPr="000F7041">
        <w:rPr>
          <w:rFonts w:asciiTheme="minorHAnsi" w:hAnsiTheme="minorHAnsi" w:cstheme="minorHAnsi"/>
          <w:sz w:val="24"/>
          <w:szCs w:val="24"/>
        </w:rPr>
        <w:t>’identité du M</w:t>
      </w:r>
      <w:r w:rsidRPr="000F7041">
        <w:rPr>
          <w:rFonts w:asciiTheme="minorHAnsi" w:hAnsiTheme="minorHAnsi" w:cstheme="minorHAnsi"/>
          <w:sz w:val="24"/>
          <w:szCs w:val="24"/>
        </w:rPr>
        <w:t>aître d</w:t>
      </w:r>
      <w:r w:rsidR="007456CC" w:rsidRPr="000F7041">
        <w:rPr>
          <w:rFonts w:asciiTheme="minorHAnsi" w:hAnsiTheme="minorHAnsi" w:cstheme="minorHAnsi"/>
          <w:sz w:val="24"/>
          <w:szCs w:val="24"/>
        </w:rPr>
        <w:t>’</w:t>
      </w:r>
      <w:r w:rsidRPr="000F7041">
        <w:rPr>
          <w:rFonts w:asciiTheme="minorHAnsi" w:hAnsiTheme="minorHAnsi" w:cstheme="minorHAnsi"/>
          <w:sz w:val="24"/>
          <w:szCs w:val="24"/>
        </w:rPr>
        <w:t>ouvrage</w:t>
      </w:r>
      <w:r w:rsidR="007456CC" w:rsidRPr="000F7041">
        <w:rPr>
          <w:rFonts w:asciiTheme="minorHAnsi" w:hAnsiTheme="minorHAnsi" w:cstheme="minorHAnsi"/>
          <w:sz w:val="24"/>
          <w:szCs w:val="24"/>
        </w:rPr>
        <w:t xml:space="preserve">, </w:t>
      </w:r>
    </w:p>
    <w:p w14:paraId="3DD7DD95" w14:textId="29FAAB37" w:rsidR="007456CC" w:rsidRPr="000F7041" w:rsidRDefault="007456CC" w:rsidP="007456CC">
      <w:pPr>
        <w:pStyle w:val="Paragraphedeliste"/>
        <w:numPr>
          <w:ilvl w:val="0"/>
          <w:numId w:val="22"/>
        </w:numPr>
        <w:rPr>
          <w:rFonts w:asciiTheme="minorHAnsi" w:hAnsiTheme="minorHAnsi" w:cstheme="minorHAnsi"/>
          <w:sz w:val="24"/>
          <w:szCs w:val="24"/>
        </w:rPr>
      </w:pPr>
      <w:r w:rsidRPr="000F7041">
        <w:rPr>
          <w:rFonts w:asciiTheme="minorHAnsi" w:hAnsiTheme="minorHAnsi" w:cstheme="minorHAnsi"/>
          <w:sz w:val="24"/>
          <w:szCs w:val="24"/>
        </w:rPr>
        <w:t>les noms, qualité et adresse du contrôleur technique,</w:t>
      </w:r>
    </w:p>
    <w:p w14:paraId="0AFB1E18" w14:textId="6AA0B9BB" w:rsidR="007456CC" w:rsidRPr="000F7041" w:rsidRDefault="007456CC" w:rsidP="007456CC">
      <w:pPr>
        <w:pStyle w:val="Paragraphedeliste"/>
        <w:numPr>
          <w:ilvl w:val="0"/>
          <w:numId w:val="22"/>
        </w:numPr>
        <w:rPr>
          <w:rFonts w:asciiTheme="minorHAnsi" w:hAnsiTheme="minorHAnsi" w:cstheme="minorHAnsi"/>
          <w:sz w:val="24"/>
          <w:szCs w:val="24"/>
        </w:rPr>
      </w:pPr>
      <w:r w:rsidRPr="000F7041">
        <w:rPr>
          <w:rFonts w:asciiTheme="minorHAnsi" w:hAnsiTheme="minorHAnsi" w:cstheme="minorHAnsi"/>
          <w:sz w:val="24"/>
          <w:szCs w:val="24"/>
        </w:rPr>
        <w:t>les noms, qualité et adresses du CSPS,</w:t>
      </w:r>
    </w:p>
    <w:p w14:paraId="1B99DB59" w14:textId="0D8C6EA5" w:rsidR="007456CC" w:rsidRPr="000F7041" w:rsidRDefault="00330735" w:rsidP="007456CC">
      <w:pPr>
        <w:pStyle w:val="Paragraphedeliste"/>
        <w:numPr>
          <w:ilvl w:val="0"/>
          <w:numId w:val="22"/>
        </w:numPr>
        <w:rPr>
          <w:rFonts w:asciiTheme="minorHAnsi" w:hAnsiTheme="minorHAnsi" w:cstheme="minorHAnsi"/>
          <w:sz w:val="24"/>
          <w:szCs w:val="24"/>
        </w:rPr>
      </w:pPr>
      <w:r w:rsidRPr="000F7041">
        <w:rPr>
          <w:rFonts w:asciiTheme="minorHAnsi" w:hAnsiTheme="minorHAnsi" w:cstheme="minorHAnsi"/>
          <w:sz w:val="24"/>
          <w:szCs w:val="24"/>
        </w:rPr>
        <w:t xml:space="preserve">les noms, qualité et adresse de </w:t>
      </w:r>
      <w:r w:rsidR="007456CC" w:rsidRPr="000F7041">
        <w:rPr>
          <w:rFonts w:asciiTheme="minorHAnsi" w:hAnsiTheme="minorHAnsi" w:cstheme="minorHAnsi"/>
          <w:sz w:val="24"/>
          <w:szCs w:val="24"/>
        </w:rPr>
        <w:t>son bureau d’étude assumant la Direction de la maitrise d’œuvre intégrée,</w:t>
      </w:r>
    </w:p>
    <w:p w14:paraId="4E1281FA" w14:textId="0001D7EC" w:rsidR="007456CC" w:rsidRPr="000F7041" w:rsidRDefault="007456CC" w:rsidP="007456CC">
      <w:pPr>
        <w:pStyle w:val="Paragraphedeliste"/>
        <w:numPr>
          <w:ilvl w:val="0"/>
          <w:numId w:val="22"/>
        </w:numPr>
        <w:rPr>
          <w:rFonts w:asciiTheme="minorHAnsi" w:hAnsiTheme="minorHAnsi" w:cstheme="minorHAnsi"/>
          <w:sz w:val="24"/>
          <w:szCs w:val="24"/>
        </w:rPr>
      </w:pPr>
      <w:r w:rsidRPr="000F7041">
        <w:rPr>
          <w:rFonts w:asciiTheme="minorHAnsi" w:hAnsiTheme="minorHAnsi" w:cstheme="minorHAnsi"/>
          <w:sz w:val="24"/>
          <w:szCs w:val="24"/>
        </w:rPr>
        <w:t>s</w:t>
      </w:r>
      <w:r w:rsidR="00330735" w:rsidRPr="000F7041">
        <w:rPr>
          <w:rFonts w:asciiTheme="minorHAnsi" w:hAnsiTheme="minorHAnsi" w:cstheme="minorHAnsi"/>
          <w:sz w:val="24"/>
          <w:szCs w:val="24"/>
        </w:rPr>
        <w:t xml:space="preserve">es </w:t>
      </w:r>
      <w:r w:rsidRPr="000F7041">
        <w:rPr>
          <w:rFonts w:asciiTheme="minorHAnsi" w:hAnsiTheme="minorHAnsi" w:cstheme="minorHAnsi"/>
          <w:sz w:val="24"/>
          <w:szCs w:val="24"/>
        </w:rPr>
        <w:t xml:space="preserve">propres </w:t>
      </w:r>
      <w:r w:rsidR="00330735" w:rsidRPr="000F7041">
        <w:rPr>
          <w:rFonts w:asciiTheme="minorHAnsi" w:hAnsiTheme="minorHAnsi" w:cstheme="minorHAnsi"/>
          <w:sz w:val="24"/>
          <w:szCs w:val="24"/>
        </w:rPr>
        <w:t>nom</w:t>
      </w:r>
      <w:r w:rsidRPr="000F7041">
        <w:rPr>
          <w:rFonts w:asciiTheme="minorHAnsi" w:hAnsiTheme="minorHAnsi" w:cstheme="minorHAnsi"/>
          <w:sz w:val="24"/>
          <w:szCs w:val="24"/>
        </w:rPr>
        <w:t xml:space="preserve"> et</w:t>
      </w:r>
      <w:r w:rsidR="00330735" w:rsidRPr="000F7041">
        <w:rPr>
          <w:rFonts w:asciiTheme="minorHAnsi" w:hAnsiTheme="minorHAnsi" w:cstheme="minorHAnsi"/>
          <w:sz w:val="24"/>
          <w:szCs w:val="24"/>
        </w:rPr>
        <w:t xml:space="preserve"> adresse</w:t>
      </w:r>
      <w:r w:rsidRPr="000F7041">
        <w:rPr>
          <w:rFonts w:asciiTheme="minorHAnsi" w:hAnsiTheme="minorHAnsi" w:cstheme="minorHAnsi"/>
          <w:sz w:val="24"/>
          <w:szCs w:val="24"/>
        </w:rPr>
        <w:t> ; en cas de groupement, les noms, adresses</w:t>
      </w:r>
      <w:r w:rsidR="00330735" w:rsidRPr="000F7041">
        <w:rPr>
          <w:rFonts w:asciiTheme="minorHAnsi" w:hAnsiTheme="minorHAnsi" w:cstheme="minorHAnsi"/>
          <w:sz w:val="24"/>
          <w:szCs w:val="24"/>
        </w:rPr>
        <w:t xml:space="preserve"> </w:t>
      </w:r>
      <w:r w:rsidRPr="000F7041">
        <w:rPr>
          <w:rFonts w:asciiTheme="minorHAnsi" w:hAnsiTheme="minorHAnsi" w:cstheme="minorHAnsi"/>
          <w:sz w:val="24"/>
          <w:szCs w:val="24"/>
        </w:rPr>
        <w:t xml:space="preserve">et </w:t>
      </w:r>
      <w:r w:rsidR="00330735" w:rsidRPr="000F7041">
        <w:rPr>
          <w:rFonts w:asciiTheme="minorHAnsi" w:hAnsiTheme="minorHAnsi" w:cstheme="minorHAnsi"/>
          <w:sz w:val="24"/>
          <w:szCs w:val="24"/>
        </w:rPr>
        <w:t xml:space="preserve">corps d’état des </w:t>
      </w:r>
      <w:r w:rsidRPr="000F7041">
        <w:rPr>
          <w:rFonts w:asciiTheme="minorHAnsi" w:hAnsiTheme="minorHAnsi" w:cstheme="minorHAnsi"/>
          <w:sz w:val="24"/>
          <w:szCs w:val="24"/>
        </w:rPr>
        <w:t>différents membres dudit groupement ;</w:t>
      </w:r>
    </w:p>
    <w:p w14:paraId="3683486B" w14:textId="61C51C06" w:rsidR="00330735" w:rsidRPr="000F7041" w:rsidRDefault="007456CC" w:rsidP="000F7041">
      <w:pPr>
        <w:pStyle w:val="Paragraphedeliste"/>
        <w:numPr>
          <w:ilvl w:val="0"/>
          <w:numId w:val="22"/>
        </w:numPr>
        <w:rPr>
          <w:rFonts w:asciiTheme="minorHAnsi" w:hAnsiTheme="minorHAnsi" w:cstheme="minorHAnsi"/>
        </w:rPr>
      </w:pPr>
      <w:r w:rsidRPr="007456CC">
        <w:rPr>
          <w:rFonts w:asciiTheme="minorHAnsi" w:hAnsiTheme="minorHAnsi" w:cstheme="minorHAnsi"/>
          <w:sz w:val="24"/>
          <w:szCs w:val="24"/>
        </w:rPr>
        <w:t>e</w:t>
      </w:r>
      <w:r w:rsidR="00330735" w:rsidRPr="000F7041">
        <w:rPr>
          <w:rFonts w:asciiTheme="minorHAnsi" w:hAnsiTheme="minorHAnsi" w:cstheme="minorHAnsi"/>
          <w:sz w:val="24"/>
          <w:szCs w:val="24"/>
        </w:rPr>
        <w:t xml:space="preserve">n cas de demande spécifique des organismes attribuant des financements au Maître d’ouvrage pour l’opération, des caractéristiques supplémentaires pourront être exigées. </w:t>
      </w:r>
    </w:p>
    <w:p w14:paraId="56DA96C6" w14:textId="77777777" w:rsidR="00330735" w:rsidRPr="00090B55" w:rsidRDefault="00330735" w:rsidP="00DB715D">
      <w:pPr>
        <w:pStyle w:val="Titre2"/>
        <w:spacing w:line="240" w:lineRule="auto"/>
        <w:rPr>
          <w:sz w:val="24"/>
        </w:rPr>
      </w:pPr>
      <w:bookmarkStart w:id="638" w:name="_Toc177049091"/>
      <w:bookmarkStart w:id="639" w:name="_Toc177049407"/>
      <w:bookmarkStart w:id="640" w:name="_Toc177049723"/>
      <w:bookmarkStart w:id="641" w:name="_Toc177049092"/>
      <w:bookmarkStart w:id="642" w:name="_Toc177049408"/>
      <w:bookmarkStart w:id="643" w:name="_Toc177049724"/>
      <w:bookmarkStart w:id="644" w:name="_Toc177049093"/>
      <w:bookmarkStart w:id="645" w:name="_Toc177049409"/>
      <w:bookmarkStart w:id="646" w:name="_Toc177049725"/>
      <w:bookmarkStart w:id="647" w:name="_Toc177049094"/>
      <w:bookmarkStart w:id="648" w:name="_Toc177049410"/>
      <w:bookmarkStart w:id="649" w:name="_Toc177049726"/>
      <w:bookmarkStart w:id="650" w:name="_Toc177049095"/>
      <w:bookmarkStart w:id="651" w:name="_Toc177049411"/>
      <w:bookmarkStart w:id="652" w:name="_Toc177049727"/>
      <w:bookmarkStart w:id="653" w:name="_Toc177049096"/>
      <w:bookmarkStart w:id="654" w:name="_Toc177049412"/>
      <w:bookmarkStart w:id="655" w:name="_Toc177049728"/>
      <w:bookmarkStart w:id="656" w:name="_Toc177049097"/>
      <w:bookmarkStart w:id="657" w:name="_Toc177049413"/>
      <w:bookmarkStart w:id="658" w:name="_Toc177049729"/>
      <w:bookmarkStart w:id="659" w:name="_Toc177049098"/>
      <w:bookmarkStart w:id="660" w:name="_Toc177049414"/>
      <w:bookmarkStart w:id="661" w:name="_Toc177049730"/>
      <w:bookmarkStart w:id="662" w:name="_Toc177049099"/>
      <w:bookmarkStart w:id="663" w:name="_Toc177049415"/>
      <w:bookmarkStart w:id="664" w:name="_Toc177049731"/>
      <w:bookmarkStart w:id="665" w:name="_Toc177049100"/>
      <w:bookmarkStart w:id="666" w:name="_Toc177049416"/>
      <w:bookmarkStart w:id="667" w:name="_Toc177049732"/>
      <w:bookmarkStart w:id="668" w:name="_Toc177049101"/>
      <w:bookmarkStart w:id="669" w:name="_Toc177049417"/>
      <w:bookmarkStart w:id="670" w:name="_Toc177049733"/>
      <w:bookmarkStart w:id="671" w:name="_Toc177049102"/>
      <w:bookmarkStart w:id="672" w:name="_Toc177049418"/>
      <w:bookmarkStart w:id="673" w:name="_Toc177049734"/>
      <w:bookmarkStart w:id="674" w:name="_Toc177049103"/>
      <w:bookmarkStart w:id="675" w:name="_Toc177049419"/>
      <w:bookmarkStart w:id="676" w:name="_Toc177049735"/>
      <w:bookmarkStart w:id="677" w:name="_Toc90041836"/>
      <w:bookmarkStart w:id="678" w:name="_Toc170482558"/>
      <w:bookmarkStart w:id="679" w:name="_Toc184919384"/>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Pr="00090B55">
        <w:t>Signalisation des chantiers à l'égard de la circulation publique</w:t>
      </w:r>
      <w:bookmarkEnd w:id="677"/>
      <w:bookmarkEnd w:id="678"/>
      <w:bookmarkEnd w:id="679"/>
      <w:r w:rsidRPr="00090B55">
        <w:t xml:space="preserve"> </w:t>
      </w:r>
    </w:p>
    <w:p w14:paraId="1AD719E0" w14:textId="77777777" w:rsidR="00330735" w:rsidRPr="006527DE" w:rsidRDefault="00330735" w:rsidP="00DB715D">
      <w:pPr>
        <w:rPr>
          <w:rFonts w:asciiTheme="minorHAnsi" w:hAnsiTheme="minorHAnsi" w:cstheme="minorHAnsi"/>
        </w:rPr>
      </w:pPr>
      <w:r w:rsidRPr="006527DE">
        <w:rPr>
          <w:rFonts w:asciiTheme="minorHAnsi" w:hAnsiTheme="minorHAnsi" w:cstheme="minorHAnsi"/>
        </w:rPr>
        <w:t xml:space="preserve">Lorsque les travaux intéressent la circulation publique, la signalisation à l'usage du public doit être conforme aux instructions règlementaires en la matière ; elle est réalisée, sous le contrôle </w:t>
      </w:r>
      <w:r w:rsidRPr="006527DE">
        <w:rPr>
          <w:rFonts w:asciiTheme="minorHAnsi" w:hAnsiTheme="minorHAnsi" w:cstheme="minorHAnsi"/>
        </w:rPr>
        <w:lastRenderedPageBreak/>
        <w:t xml:space="preserve">des services compétents, par le </w:t>
      </w:r>
      <w:r>
        <w:rPr>
          <w:rFonts w:asciiTheme="minorHAnsi" w:hAnsiTheme="minorHAnsi" w:cstheme="minorHAnsi"/>
        </w:rPr>
        <w:t>Titulaire</w:t>
      </w:r>
      <w:r w:rsidRPr="006527DE">
        <w:rPr>
          <w:rFonts w:asciiTheme="minorHAnsi" w:hAnsiTheme="minorHAnsi" w:cstheme="minorHAnsi"/>
        </w:rPr>
        <w:t xml:space="preserve">, ce dernier ayant à sa charge la fourniture et la mise en place des panneaux et des dispositifs de signalisation. </w:t>
      </w:r>
    </w:p>
    <w:p w14:paraId="49086816" w14:textId="77777777" w:rsidR="00330735" w:rsidRPr="006527DE" w:rsidRDefault="00330735" w:rsidP="00DB715D">
      <w:pPr>
        <w:rPr>
          <w:rFonts w:asciiTheme="minorHAnsi" w:hAnsiTheme="minorHAnsi" w:cstheme="minorHAnsi"/>
        </w:rPr>
      </w:pPr>
      <w:r w:rsidRPr="006527DE">
        <w:rPr>
          <w:rFonts w:asciiTheme="minorHAnsi" w:hAnsiTheme="minorHAnsi" w:cstheme="minorHAnsi"/>
        </w:rPr>
        <w:t xml:space="preserve">Si l'exécution des travaux entraine la déviation de la circulation, le </w:t>
      </w:r>
      <w:r>
        <w:rPr>
          <w:rFonts w:asciiTheme="minorHAnsi" w:hAnsiTheme="minorHAnsi" w:cstheme="minorHAnsi"/>
        </w:rPr>
        <w:t>Titulaire</w:t>
      </w:r>
      <w:r w:rsidRPr="006527DE">
        <w:rPr>
          <w:rFonts w:asciiTheme="minorHAnsi" w:hAnsiTheme="minorHAnsi" w:cstheme="minorHAnsi"/>
        </w:rPr>
        <w:t xml:space="preserve"> a la charge, dans les mêmes conditions, de la mise en place et de l'entretien de la signalisation aux extrémités des sections où la circulation est interrompue et de la signalisation des itinéraires dévi</w:t>
      </w:r>
      <w:r>
        <w:rPr>
          <w:rFonts w:asciiTheme="minorHAnsi" w:hAnsiTheme="minorHAnsi" w:cstheme="minorHAnsi"/>
        </w:rPr>
        <w:t>é</w:t>
      </w:r>
      <w:r w:rsidRPr="006527DE">
        <w:rPr>
          <w:rFonts w:asciiTheme="minorHAnsi" w:hAnsiTheme="minorHAnsi" w:cstheme="minorHAnsi"/>
        </w:rPr>
        <w:t xml:space="preserve">s. </w:t>
      </w:r>
    </w:p>
    <w:p w14:paraId="4235670A" w14:textId="77EE7FA0" w:rsidR="009355EA" w:rsidRPr="006B66DB" w:rsidRDefault="00330735" w:rsidP="00DB715D">
      <w:pPr>
        <w:shd w:val="clear" w:color="auto" w:fill="FFFFFF"/>
      </w:pPr>
      <w:r w:rsidRPr="006527DE">
        <w:rPr>
          <w:rFonts w:asciiTheme="minorHAnsi" w:hAnsiTheme="minorHAnsi" w:cstheme="minorHAnsi"/>
        </w:rPr>
        <w:t xml:space="preserve">Le </w:t>
      </w:r>
      <w:r>
        <w:rPr>
          <w:rFonts w:asciiTheme="minorHAnsi" w:hAnsiTheme="minorHAnsi" w:cstheme="minorHAnsi"/>
        </w:rPr>
        <w:t>Titulaire</w:t>
      </w:r>
      <w:r w:rsidRPr="006527DE">
        <w:rPr>
          <w:rFonts w:asciiTheme="minorHAnsi" w:hAnsiTheme="minorHAnsi" w:cstheme="minorHAnsi"/>
        </w:rPr>
        <w:t xml:space="preserve"> est tenu de maintenir ses dispositifs pendant toute la durée de son chantier et de l’adapter aux évolutions du chantier.</w:t>
      </w:r>
    </w:p>
    <w:p w14:paraId="75C3291A" w14:textId="77777777" w:rsidR="0068682F" w:rsidRPr="006B66DB" w:rsidRDefault="0068682F" w:rsidP="00DB715D"/>
    <w:p w14:paraId="3483F7F8" w14:textId="5281C037" w:rsidR="002A2AEA" w:rsidRPr="006B66DB" w:rsidRDefault="002A2AEA" w:rsidP="00DB715D">
      <w:pPr>
        <w:pStyle w:val="Titre1"/>
        <w:spacing w:line="240" w:lineRule="auto"/>
        <w:rPr>
          <w:rFonts w:asciiTheme="minorHAnsi" w:hAnsiTheme="minorHAnsi" w:cstheme="minorHAnsi"/>
        </w:rPr>
      </w:pPr>
      <w:bookmarkStart w:id="680" w:name="_Toc169183862"/>
      <w:bookmarkStart w:id="681" w:name="_Toc169271654"/>
      <w:bookmarkStart w:id="682" w:name="_Toc169514863"/>
      <w:bookmarkStart w:id="683" w:name="_Toc169183863"/>
      <w:bookmarkStart w:id="684" w:name="_Toc169271655"/>
      <w:bookmarkStart w:id="685" w:name="_Toc169514864"/>
      <w:bookmarkStart w:id="686" w:name="_Toc169183864"/>
      <w:bookmarkStart w:id="687" w:name="_Toc169271656"/>
      <w:bookmarkStart w:id="688" w:name="_Toc169514865"/>
      <w:bookmarkStart w:id="689" w:name="_Toc169183865"/>
      <w:bookmarkStart w:id="690" w:name="_Toc169271657"/>
      <w:bookmarkStart w:id="691" w:name="_Toc169514866"/>
      <w:bookmarkStart w:id="692" w:name="_Toc169183867"/>
      <w:bookmarkStart w:id="693" w:name="_Toc169271659"/>
      <w:bookmarkStart w:id="694" w:name="_Toc169514868"/>
      <w:bookmarkStart w:id="695" w:name="_Toc169183868"/>
      <w:bookmarkStart w:id="696" w:name="_Toc169271660"/>
      <w:bookmarkStart w:id="697" w:name="_Toc169514869"/>
      <w:bookmarkStart w:id="698" w:name="_Toc169183869"/>
      <w:bookmarkStart w:id="699" w:name="_Toc169271661"/>
      <w:bookmarkStart w:id="700" w:name="_Toc169514870"/>
      <w:bookmarkStart w:id="701" w:name="_Toc169183870"/>
      <w:bookmarkStart w:id="702" w:name="_Toc169271662"/>
      <w:bookmarkStart w:id="703" w:name="_Toc169514871"/>
      <w:bookmarkStart w:id="704" w:name="_Toc169183871"/>
      <w:bookmarkStart w:id="705" w:name="_Toc169271663"/>
      <w:bookmarkStart w:id="706" w:name="_Toc169514872"/>
      <w:bookmarkStart w:id="707" w:name="_Toc169183872"/>
      <w:bookmarkStart w:id="708" w:name="_Toc169271664"/>
      <w:bookmarkStart w:id="709" w:name="_Toc169514873"/>
      <w:bookmarkStart w:id="710" w:name="_Toc169183873"/>
      <w:bookmarkStart w:id="711" w:name="_Toc169271665"/>
      <w:bookmarkStart w:id="712" w:name="_Toc169514874"/>
      <w:bookmarkStart w:id="713" w:name="_Toc169183874"/>
      <w:bookmarkStart w:id="714" w:name="_Toc169271666"/>
      <w:bookmarkStart w:id="715" w:name="_Toc169514875"/>
      <w:bookmarkStart w:id="716" w:name="_Toc169183875"/>
      <w:bookmarkStart w:id="717" w:name="_Toc169271667"/>
      <w:bookmarkStart w:id="718" w:name="_Toc169514876"/>
      <w:bookmarkStart w:id="719" w:name="_Toc169183876"/>
      <w:bookmarkStart w:id="720" w:name="_Toc169271668"/>
      <w:bookmarkStart w:id="721" w:name="_Toc169514877"/>
      <w:bookmarkStart w:id="722" w:name="_Toc169183877"/>
      <w:bookmarkStart w:id="723" w:name="_Toc169271669"/>
      <w:bookmarkStart w:id="724" w:name="_Toc169514878"/>
      <w:bookmarkStart w:id="725" w:name="_Toc169183878"/>
      <w:bookmarkStart w:id="726" w:name="_Toc169271670"/>
      <w:bookmarkStart w:id="727" w:name="_Toc169514879"/>
      <w:bookmarkStart w:id="728" w:name="_Toc169183879"/>
      <w:bookmarkStart w:id="729" w:name="_Toc169271671"/>
      <w:bookmarkStart w:id="730" w:name="_Toc169514880"/>
      <w:bookmarkStart w:id="731" w:name="_Toc169183880"/>
      <w:bookmarkStart w:id="732" w:name="_Toc169271672"/>
      <w:bookmarkStart w:id="733" w:name="_Toc169514881"/>
      <w:bookmarkStart w:id="734" w:name="_Toc169183881"/>
      <w:bookmarkStart w:id="735" w:name="_Toc169271673"/>
      <w:bookmarkStart w:id="736" w:name="_Toc169514882"/>
      <w:bookmarkStart w:id="737" w:name="_Toc169183882"/>
      <w:bookmarkStart w:id="738" w:name="_Toc169271674"/>
      <w:bookmarkStart w:id="739" w:name="_Toc169514883"/>
      <w:bookmarkStart w:id="740" w:name="_Toc169183883"/>
      <w:bookmarkStart w:id="741" w:name="_Toc169271675"/>
      <w:bookmarkStart w:id="742" w:name="_Toc169514884"/>
      <w:bookmarkStart w:id="743" w:name="_Toc169183884"/>
      <w:bookmarkStart w:id="744" w:name="_Toc169271676"/>
      <w:bookmarkStart w:id="745" w:name="_Toc169514885"/>
      <w:bookmarkStart w:id="746" w:name="_Toc169183885"/>
      <w:bookmarkStart w:id="747" w:name="_Toc169271677"/>
      <w:bookmarkStart w:id="748" w:name="_Toc169514886"/>
      <w:bookmarkStart w:id="749" w:name="_Toc169183886"/>
      <w:bookmarkStart w:id="750" w:name="_Toc169271678"/>
      <w:bookmarkStart w:id="751" w:name="_Toc169514887"/>
      <w:bookmarkStart w:id="752" w:name="_Toc169183887"/>
      <w:bookmarkStart w:id="753" w:name="_Toc169271679"/>
      <w:bookmarkStart w:id="754" w:name="_Toc169514888"/>
      <w:bookmarkStart w:id="755" w:name="_Toc169183888"/>
      <w:bookmarkStart w:id="756" w:name="_Toc169271680"/>
      <w:bookmarkStart w:id="757" w:name="_Toc169514889"/>
      <w:bookmarkStart w:id="758" w:name="_Toc169183889"/>
      <w:bookmarkStart w:id="759" w:name="_Toc169271681"/>
      <w:bookmarkStart w:id="760" w:name="_Toc169514890"/>
      <w:bookmarkStart w:id="761" w:name="_Toc169183890"/>
      <w:bookmarkStart w:id="762" w:name="_Toc169271682"/>
      <w:bookmarkStart w:id="763" w:name="_Toc169514891"/>
      <w:bookmarkStart w:id="764" w:name="_Toc169183891"/>
      <w:bookmarkStart w:id="765" w:name="_Toc169271683"/>
      <w:bookmarkStart w:id="766" w:name="_Toc169514892"/>
      <w:bookmarkStart w:id="767" w:name="_Toc169183892"/>
      <w:bookmarkStart w:id="768" w:name="_Toc169271684"/>
      <w:bookmarkStart w:id="769" w:name="_Toc169514893"/>
      <w:bookmarkStart w:id="770" w:name="_Toc169183893"/>
      <w:bookmarkStart w:id="771" w:name="_Toc169271685"/>
      <w:bookmarkStart w:id="772" w:name="_Toc169514894"/>
      <w:bookmarkStart w:id="773" w:name="_Toc169183894"/>
      <w:bookmarkStart w:id="774" w:name="_Toc169271686"/>
      <w:bookmarkStart w:id="775" w:name="_Toc169514895"/>
      <w:bookmarkStart w:id="776" w:name="_Toc169183895"/>
      <w:bookmarkStart w:id="777" w:name="_Toc169271687"/>
      <w:bookmarkStart w:id="778" w:name="_Toc169514896"/>
      <w:bookmarkStart w:id="779" w:name="_Toc169183896"/>
      <w:bookmarkStart w:id="780" w:name="_Toc169271688"/>
      <w:bookmarkStart w:id="781" w:name="_Toc169514897"/>
      <w:bookmarkStart w:id="782" w:name="_Toc169183897"/>
      <w:bookmarkStart w:id="783" w:name="_Toc169271689"/>
      <w:bookmarkStart w:id="784" w:name="_Toc169514898"/>
      <w:bookmarkStart w:id="785" w:name="_Toc169183898"/>
      <w:bookmarkStart w:id="786" w:name="_Toc169271690"/>
      <w:bookmarkStart w:id="787" w:name="_Toc169514899"/>
      <w:bookmarkStart w:id="788" w:name="_Toc169183899"/>
      <w:bookmarkStart w:id="789" w:name="_Toc169271691"/>
      <w:bookmarkStart w:id="790" w:name="_Toc169514900"/>
      <w:bookmarkStart w:id="791" w:name="_Toc169183900"/>
      <w:bookmarkStart w:id="792" w:name="_Toc169271692"/>
      <w:bookmarkStart w:id="793" w:name="_Toc169514901"/>
      <w:bookmarkStart w:id="794" w:name="_Toc169183901"/>
      <w:bookmarkStart w:id="795" w:name="_Toc169271693"/>
      <w:bookmarkStart w:id="796" w:name="_Toc169514902"/>
      <w:bookmarkStart w:id="797" w:name="_Toc169183902"/>
      <w:bookmarkStart w:id="798" w:name="_Toc169271694"/>
      <w:bookmarkStart w:id="799" w:name="_Toc169514903"/>
      <w:bookmarkStart w:id="800" w:name="_Toc169183903"/>
      <w:bookmarkStart w:id="801" w:name="_Toc169271695"/>
      <w:bookmarkStart w:id="802" w:name="_Toc169514904"/>
      <w:bookmarkStart w:id="803" w:name="_Toc169183904"/>
      <w:bookmarkStart w:id="804" w:name="_Toc169271696"/>
      <w:bookmarkStart w:id="805" w:name="_Toc169514905"/>
      <w:bookmarkStart w:id="806" w:name="_Toc169183905"/>
      <w:bookmarkStart w:id="807" w:name="_Toc169271697"/>
      <w:bookmarkStart w:id="808" w:name="_Toc169514906"/>
      <w:bookmarkStart w:id="809" w:name="_Toc169183906"/>
      <w:bookmarkStart w:id="810" w:name="_Toc169271698"/>
      <w:bookmarkStart w:id="811" w:name="_Toc169514907"/>
      <w:bookmarkStart w:id="812" w:name="_Toc169183907"/>
      <w:bookmarkStart w:id="813" w:name="_Toc169271699"/>
      <w:bookmarkStart w:id="814" w:name="_Toc169514908"/>
      <w:bookmarkStart w:id="815" w:name="_Toc169183908"/>
      <w:bookmarkStart w:id="816" w:name="_Toc169271700"/>
      <w:bookmarkStart w:id="817" w:name="_Toc169514909"/>
      <w:bookmarkStart w:id="818" w:name="_Toc169183909"/>
      <w:bookmarkStart w:id="819" w:name="_Toc169271701"/>
      <w:bookmarkStart w:id="820" w:name="_Toc169514910"/>
      <w:bookmarkStart w:id="821" w:name="_Toc90041839"/>
      <w:bookmarkStart w:id="822" w:name="_Toc184919385"/>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6B66DB">
        <w:rPr>
          <w:rFonts w:asciiTheme="minorHAnsi" w:hAnsiTheme="minorHAnsi" w:cstheme="minorHAnsi"/>
        </w:rPr>
        <w:t>Achèvement du chantier</w:t>
      </w:r>
      <w:bookmarkEnd w:id="821"/>
      <w:bookmarkEnd w:id="822"/>
    </w:p>
    <w:p w14:paraId="0F16FA11" w14:textId="77777777" w:rsidR="00244FAA" w:rsidRPr="002A2AEA" w:rsidRDefault="00244FAA" w:rsidP="00DB715D">
      <w:pPr>
        <w:pStyle w:val="Titre2"/>
        <w:spacing w:line="240" w:lineRule="auto"/>
        <w:rPr>
          <w:sz w:val="24"/>
        </w:rPr>
      </w:pPr>
      <w:bookmarkStart w:id="823" w:name="_Toc168386106"/>
      <w:bookmarkStart w:id="824" w:name="_Toc169183911"/>
      <w:bookmarkStart w:id="825" w:name="_Toc169271703"/>
      <w:bookmarkStart w:id="826" w:name="_Toc169514912"/>
      <w:bookmarkStart w:id="827" w:name="_Toc169183912"/>
      <w:bookmarkStart w:id="828" w:name="_Toc169271704"/>
      <w:bookmarkStart w:id="829" w:name="_Toc169514913"/>
      <w:bookmarkStart w:id="830" w:name="_Toc168386108"/>
      <w:bookmarkStart w:id="831" w:name="_Toc169183913"/>
      <w:bookmarkStart w:id="832" w:name="_Toc169271705"/>
      <w:bookmarkStart w:id="833" w:name="_Toc169514914"/>
      <w:bookmarkStart w:id="834" w:name="_Toc168386109"/>
      <w:bookmarkStart w:id="835" w:name="_Toc169183914"/>
      <w:bookmarkStart w:id="836" w:name="_Toc169271706"/>
      <w:bookmarkStart w:id="837" w:name="_Toc169514915"/>
      <w:bookmarkStart w:id="838" w:name="_Toc168386110"/>
      <w:bookmarkStart w:id="839" w:name="_Toc169183915"/>
      <w:bookmarkStart w:id="840" w:name="_Toc169271707"/>
      <w:bookmarkStart w:id="841" w:name="_Toc169514916"/>
      <w:bookmarkStart w:id="842" w:name="_Toc168386111"/>
      <w:bookmarkStart w:id="843" w:name="_Toc169183916"/>
      <w:bookmarkStart w:id="844" w:name="_Toc169271708"/>
      <w:bookmarkStart w:id="845" w:name="_Toc169514917"/>
      <w:bookmarkStart w:id="846" w:name="_Toc90041840"/>
      <w:bookmarkStart w:id="847" w:name="_Ref169076285"/>
      <w:bookmarkStart w:id="848" w:name="_Toc170482561"/>
      <w:bookmarkStart w:id="849" w:name="_Ref174363464"/>
      <w:bookmarkStart w:id="850" w:name="_Toc184919386"/>
      <w:bookmarkStart w:id="851" w:name="_Toc90041841"/>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r w:rsidRPr="002A2AEA">
        <w:t>Gestion des déchets de chantier</w:t>
      </w:r>
      <w:bookmarkEnd w:id="846"/>
      <w:bookmarkEnd w:id="847"/>
      <w:bookmarkEnd w:id="848"/>
      <w:bookmarkEnd w:id="849"/>
      <w:bookmarkEnd w:id="850"/>
      <w:r w:rsidRPr="002A2AEA">
        <w:t xml:space="preserve"> </w:t>
      </w:r>
    </w:p>
    <w:p w14:paraId="050E76E1" w14:textId="0E697DA2" w:rsidR="00244FAA" w:rsidRDefault="00841695" w:rsidP="00DB715D">
      <w:pPr>
        <w:spacing w:before="100" w:beforeAutospacing="1" w:after="198"/>
        <w:rPr>
          <w:rFonts w:asciiTheme="minorHAnsi" w:hAnsiTheme="minorHAnsi"/>
          <w:szCs w:val="22"/>
        </w:rPr>
      </w:pPr>
      <w:r>
        <w:rPr>
          <w:rFonts w:asciiTheme="minorHAnsi" w:hAnsiTheme="minorHAnsi"/>
          <w:szCs w:val="22"/>
        </w:rPr>
        <w:t xml:space="preserve">Le Titulaire respectera les </w:t>
      </w:r>
      <w:r w:rsidRPr="00526377">
        <w:rPr>
          <w:rFonts w:asciiTheme="minorHAnsi" w:hAnsiTheme="minorHAnsi"/>
          <w:szCs w:val="22"/>
        </w:rPr>
        <w:t xml:space="preserve">dispositions décrites à </w:t>
      </w:r>
      <w:r w:rsidRPr="00526377">
        <w:rPr>
          <w:rStyle w:val="Accentuationintense"/>
          <w:szCs w:val="20"/>
        </w:rPr>
        <w:t xml:space="preserve">l’article </w:t>
      </w:r>
      <w:r w:rsidRPr="00526377">
        <w:rPr>
          <w:rStyle w:val="Accentuationintense"/>
          <w:szCs w:val="20"/>
        </w:rPr>
        <w:fldChar w:fldCharType="begin"/>
      </w:r>
      <w:r w:rsidRPr="00526377">
        <w:rPr>
          <w:rStyle w:val="Accentuationintense"/>
          <w:szCs w:val="20"/>
        </w:rPr>
        <w:instrText xml:space="preserve"> REF _Ref179382467 \r \h  \* MERGEFORMAT </w:instrText>
      </w:r>
      <w:r w:rsidRPr="00526377">
        <w:rPr>
          <w:rStyle w:val="Accentuationintense"/>
          <w:szCs w:val="20"/>
        </w:rPr>
      </w:r>
      <w:r w:rsidRPr="00526377">
        <w:rPr>
          <w:rStyle w:val="Accentuationintense"/>
          <w:szCs w:val="20"/>
        </w:rPr>
        <w:fldChar w:fldCharType="separate"/>
      </w:r>
      <w:r w:rsidR="00846AA7" w:rsidRPr="00526377">
        <w:rPr>
          <w:rStyle w:val="Accentuationintense"/>
          <w:szCs w:val="20"/>
        </w:rPr>
        <w:t>3.5.4</w:t>
      </w:r>
      <w:r w:rsidRPr="00526377">
        <w:rPr>
          <w:rStyle w:val="Accentuationintense"/>
          <w:szCs w:val="20"/>
        </w:rPr>
        <w:fldChar w:fldCharType="end"/>
      </w:r>
      <w:r w:rsidRPr="00526377">
        <w:rPr>
          <w:rStyle w:val="Accentuationintense"/>
          <w:szCs w:val="20"/>
        </w:rPr>
        <w:t xml:space="preserve"> « Gestion des déchets ».</w:t>
      </w:r>
    </w:p>
    <w:p w14:paraId="59015461" w14:textId="09B4CD8E" w:rsidR="002A2AEA" w:rsidRPr="006B66DB" w:rsidRDefault="002A2AEA" w:rsidP="00DB715D">
      <w:pPr>
        <w:pStyle w:val="Titre2"/>
        <w:spacing w:line="240" w:lineRule="auto"/>
        <w:rPr>
          <w:sz w:val="24"/>
        </w:rPr>
      </w:pPr>
      <w:bookmarkStart w:id="852" w:name="_Toc184919387"/>
      <w:r w:rsidRPr="006B66DB">
        <w:t xml:space="preserve">Repliement des installations de chantier et remise en </w:t>
      </w:r>
      <w:r w:rsidR="008F2F84" w:rsidRPr="006B66DB">
        <w:t>état</w:t>
      </w:r>
      <w:r w:rsidRPr="006B66DB">
        <w:t xml:space="preserve"> des lieux</w:t>
      </w:r>
      <w:bookmarkEnd w:id="851"/>
      <w:bookmarkEnd w:id="852"/>
      <w:r w:rsidRPr="006B66DB">
        <w:t xml:space="preserve"> </w:t>
      </w:r>
    </w:p>
    <w:p w14:paraId="41603709" w14:textId="77777777" w:rsidR="00BA1BB2" w:rsidRPr="001F7949" w:rsidRDefault="00BA1BB2" w:rsidP="00DB715D">
      <w:pPr>
        <w:rPr>
          <w:rFonts w:asciiTheme="minorHAnsi" w:hAnsiTheme="minorHAnsi"/>
          <w:szCs w:val="22"/>
        </w:rPr>
      </w:pPr>
      <w:bookmarkStart w:id="853" w:name="_Toc169183918"/>
      <w:bookmarkStart w:id="854" w:name="_Toc169271710"/>
      <w:bookmarkStart w:id="855" w:name="_Toc169514919"/>
      <w:bookmarkStart w:id="856" w:name="_Toc90041842"/>
      <w:bookmarkEnd w:id="853"/>
      <w:bookmarkEnd w:id="854"/>
      <w:bookmarkEnd w:id="855"/>
      <w:r w:rsidRPr="001F7949">
        <w:rPr>
          <w:rFonts w:asciiTheme="minorHAnsi" w:hAnsiTheme="minorHAnsi"/>
          <w:szCs w:val="22"/>
        </w:rPr>
        <w:t>Il est rappel</w:t>
      </w:r>
      <w:r>
        <w:rPr>
          <w:rFonts w:asciiTheme="minorHAnsi" w:hAnsiTheme="minorHAnsi"/>
          <w:szCs w:val="22"/>
        </w:rPr>
        <w:t>é</w:t>
      </w:r>
      <w:r w:rsidRPr="001F7949">
        <w:rPr>
          <w:rFonts w:asciiTheme="minorHAnsi" w:hAnsiTheme="minorHAnsi"/>
          <w:szCs w:val="22"/>
        </w:rPr>
        <w:t xml:space="preserve"> que </w:t>
      </w:r>
      <w:r>
        <w:rPr>
          <w:rFonts w:asciiTheme="minorHAnsi" w:hAnsiTheme="minorHAnsi"/>
          <w:szCs w:val="22"/>
        </w:rPr>
        <w:t xml:space="preserve">le délai d’exécution des Travaux </w:t>
      </w:r>
      <w:r w:rsidRPr="001F7949">
        <w:rPr>
          <w:rFonts w:asciiTheme="minorHAnsi" w:hAnsiTheme="minorHAnsi"/>
          <w:szCs w:val="22"/>
        </w:rPr>
        <w:t xml:space="preserve">englobe le repliement des installations de chantier et la remise en état des lieux. Tout retard constaté sur ces opérations est sanctionné par une pénalité de retard. </w:t>
      </w:r>
    </w:p>
    <w:p w14:paraId="232C239F" w14:textId="77777777" w:rsidR="00BA1BB2" w:rsidRPr="001F7949" w:rsidRDefault="00BA1BB2" w:rsidP="00DB715D">
      <w:pPr>
        <w:rPr>
          <w:rFonts w:asciiTheme="minorHAnsi" w:hAnsiTheme="minorHAnsi"/>
          <w:szCs w:val="22"/>
        </w:rPr>
      </w:pPr>
      <w:r w:rsidRPr="001F7949">
        <w:rPr>
          <w:rFonts w:asciiTheme="minorHAnsi" w:hAnsiTheme="minorHAnsi"/>
          <w:szCs w:val="22"/>
        </w:rPr>
        <w:t>En cas de retard dans ces opérations et après mise en demeure restée sans effet, il peut y être procéd</w:t>
      </w:r>
      <w:r>
        <w:rPr>
          <w:rFonts w:asciiTheme="minorHAnsi" w:hAnsiTheme="minorHAnsi"/>
          <w:szCs w:val="22"/>
        </w:rPr>
        <w:t>é</w:t>
      </w:r>
      <w:r w:rsidRPr="001F7949">
        <w:rPr>
          <w:rFonts w:asciiTheme="minorHAnsi" w:hAnsiTheme="minorHAnsi"/>
          <w:szCs w:val="22"/>
        </w:rPr>
        <w:t xml:space="preserve"> par</w:t>
      </w:r>
      <w:r>
        <w:rPr>
          <w:rFonts w:asciiTheme="minorHAnsi" w:hAnsiTheme="minorHAnsi"/>
          <w:szCs w:val="22"/>
        </w:rPr>
        <w:t xml:space="preserve"> </w:t>
      </w:r>
      <w:r w:rsidRPr="00650737">
        <w:rPr>
          <w:rFonts w:asciiTheme="minorHAnsi" w:hAnsiTheme="minorHAnsi"/>
          <w:szCs w:val="22"/>
        </w:rPr>
        <w:t xml:space="preserve">le </w:t>
      </w:r>
      <w:r w:rsidRPr="00650737">
        <w:rPr>
          <w:rFonts w:asciiTheme="minorHAnsi" w:hAnsiTheme="minorHAnsi" w:cstheme="minorHAnsi"/>
          <w:color w:val="000000" w:themeColor="text1"/>
        </w:rPr>
        <w:t>Maître d'ouvrage</w:t>
      </w:r>
      <w:r w:rsidRPr="00650737">
        <w:rPr>
          <w:rFonts w:asciiTheme="minorHAnsi" w:hAnsiTheme="minorHAnsi"/>
          <w:szCs w:val="22"/>
        </w:rPr>
        <w:t xml:space="preserve"> aux frais et risques du</w:t>
      </w:r>
      <w:r w:rsidRPr="001F7949">
        <w:rPr>
          <w:rFonts w:asciiTheme="minorHAnsi" w:hAnsiTheme="minorHAnsi"/>
          <w:szCs w:val="22"/>
        </w:rPr>
        <w:t xml:space="preserve"> </w:t>
      </w:r>
      <w:r>
        <w:rPr>
          <w:rFonts w:asciiTheme="minorHAnsi" w:hAnsiTheme="minorHAnsi"/>
          <w:szCs w:val="22"/>
        </w:rPr>
        <w:t>Titulaire</w:t>
      </w:r>
      <w:r w:rsidRPr="001F7949">
        <w:rPr>
          <w:rFonts w:asciiTheme="minorHAnsi" w:hAnsiTheme="minorHAnsi"/>
          <w:szCs w:val="22"/>
        </w:rPr>
        <w:t xml:space="preserve">. </w:t>
      </w:r>
    </w:p>
    <w:p w14:paraId="680EB69C" w14:textId="56D20E84" w:rsidR="007E1383" w:rsidRPr="00AA4BFC" w:rsidRDefault="007E1383" w:rsidP="00DB715D">
      <w:pPr>
        <w:pStyle w:val="Titre2"/>
        <w:spacing w:line="240" w:lineRule="auto"/>
      </w:pPr>
      <w:bookmarkStart w:id="857" w:name="_Toc184919388"/>
      <w:r w:rsidRPr="00AA4BFC">
        <w:t xml:space="preserve">Essais et contrôles des </w:t>
      </w:r>
      <w:r w:rsidR="004F5A83" w:rsidRPr="00AA4BFC">
        <w:t>Travaux</w:t>
      </w:r>
      <w:bookmarkEnd w:id="857"/>
      <w:r w:rsidR="004F5A83" w:rsidRPr="00AA4BFC">
        <w:t xml:space="preserve"> </w:t>
      </w:r>
      <w:bookmarkEnd w:id="856"/>
    </w:p>
    <w:p w14:paraId="771333D7" w14:textId="6184107E" w:rsidR="002A2AEA" w:rsidRPr="001F7949" w:rsidRDefault="002A2AEA" w:rsidP="00DB715D">
      <w:pPr>
        <w:rPr>
          <w:rFonts w:asciiTheme="minorHAnsi" w:hAnsiTheme="minorHAnsi"/>
          <w:szCs w:val="22"/>
        </w:rPr>
      </w:pPr>
      <w:r w:rsidRPr="00AA4BFC">
        <w:rPr>
          <w:rFonts w:asciiTheme="minorHAnsi" w:hAnsiTheme="minorHAnsi"/>
          <w:szCs w:val="22"/>
        </w:rPr>
        <w:t xml:space="preserve">Les essais et </w:t>
      </w:r>
      <w:r w:rsidR="001F7949" w:rsidRPr="00AA4BFC">
        <w:rPr>
          <w:rFonts w:asciiTheme="minorHAnsi" w:hAnsiTheme="minorHAnsi"/>
          <w:szCs w:val="22"/>
        </w:rPr>
        <w:t>contrôles</w:t>
      </w:r>
      <w:r w:rsidRPr="00AA4BFC">
        <w:rPr>
          <w:rFonts w:asciiTheme="minorHAnsi" w:hAnsiTheme="minorHAnsi"/>
          <w:szCs w:val="22"/>
        </w:rPr>
        <w:t xml:space="preserve"> des </w:t>
      </w:r>
      <w:r w:rsidR="004F5A83" w:rsidRPr="00AA4BFC">
        <w:rPr>
          <w:rFonts w:asciiTheme="minorHAnsi" w:hAnsiTheme="minorHAnsi"/>
          <w:szCs w:val="22"/>
        </w:rPr>
        <w:t xml:space="preserve">Travaux </w:t>
      </w:r>
      <w:r w:rsidRPr="00AA4BFC">
        <w:rPr>
          <w:rFonts w:asciiTheme="minorHAnsi" w:hAnsiTheme="minorHAnsi"/>
          <w:szCs w:val="22"/>
        </w:rPr>
        <w:t xml:space="preserve">sont </w:t>
      </w:r>
      <w:r w:rsidR="001F7949" w:rsidRPr="00AA4BFC">
        <w:rPr>
          <w:rFonts w:asciiTheme="minorHAnsi" w:hAnsiTheme="minorHAnsi"/>
          <w:szCs w:val="22"/>
        </w:rPr>
        <w:t>définis</w:t>
      </w:r>
      <w:r w:rsidRPr="00AA4BFC">
        <w:rPr>
          <w:rFonts w:asciiTheme="minorHAnsi" w:hAnsiTheme="minorHAnsi"/>
          <w:szCs w:val="22"/>
        </w:rPr>
        <w:t xml:space="preserve"> </w:t>
      </w:r>
      <w:r w:rsidR="00254B1D" w:rsidRPr="00AA4BFC">
        <w:rPr>
          <w:rFonts w:asciiTheme="minorHAnsi" w:hAnsiTheme="minorHAnsi"/>
          <w:szCs w:val="22"/>
        </w:rPr>
        <w:t xml:space="preserve">dans le </w:t>
      </w:r>
      <w:r w:rsidR="005E2A8E" w:rsidRPr="00AA4BFC">
        <w:rPr>
          <w:rFonts w:asciiTheme="minorHAnsi" w:hAnsiTheme="minorHAnsi"/>
          <w:szCs w:val="22"/>
        </w:rPr>
        <w:t>Programme</w:t>
      </w:r>
      <w:r w:rsidRPr="00AA4BFC">
        <w:rPr>
          <w:rFonts w:asciiTheme="minorHAnsi" w:hAnsiTheme="minorHAnsi"/>
          <w:szCs w:val="22"/>
        </w:rPr>
        <w:t xml:space="preserve"> </w:t>
      </w:r>
      <w:r w:rsidR="00FB06B3" w:rsidRPr="00AA4BFC">
        <w:rPr>
          <w:rFonts w:asciiTheme="minorHAnsi" w:hAnsiTheme="minorHAnsi"/>
          <w:szCs w:val="22"/>
        </w:rPr>
        <w:t xml:space="preserve">et sont à la charge du </w:t>
      </w:r>
      <w:r w:rsidR="004F5A83" w:rsidRPr="00AA4BFC">
        <w:rPr>
          <w:rFonts w:asciiTheme="minorHAnsi" w:hAnsiTheme="minorHAnsi"/>
          <w:szCs w:val="22"/>
        </w:rPr>
        <w:t>Titulaire</w:t>
      </w:r>
      <w:r w:rsidRPr="00AA4BFC">
        <w:rPr>
          <w:rFonts w:asciiTheme="minorHAnsi" w:hAnsiTheme="minorHAnsi"/>
          <w:szCs w:val="22"/>
        </w:rPr>
        <w:t xml:space="preserve">. </w:t>
      </w:r>
    </w:p>
    <w:p w14:paraId="01D816FC" w14:textId="3A05E3C2" w:rsidR="002A2AEA" w:rsidRPr="007E1383" w:rsidRDefault="002A2AEA" w:rsidP="00DB715D">
      <w:pPr>
        <w:pStyle w:val="Titre2"/>
        <w:spacing w:line="240" w:lineRule="auto"/>
      </w:pPr>
      <w:bookmarkStart w:id="858" w:name="_Toc90041843"/>
      <w:bookmarkStart w:id="859" w:name="_Toc184919389"/>
      <w:r w:rsidRPr="007E1383">
        <w:t>Vices de construction</w:t>
      </w:r>
      <w:bookmarkEnd w:id="858"/>
      <w:bookmarkEnd w:id="859"/>
      <w:r w:rsidRPr="007E1383">
        <w:t xml:space="preserve"> </w:t>
      </w:r>
    </w:p>
    <w:p w14:paraId="5DE49E9B" w14:textId="7D09116D" w:rsidR="002A2AEA" w:rsidRPr="00650737" w:rsidRDefault="002A2AEA" w:rsidP="00DB715D">
      <w:pPr>
        <w:rPr>
          <w:rFonts w:asciiTheme="minorHAnsi" w:hAnsiTheme="minorHAnsi"/>
          <w:szCs w:val="22"/>
        </w:rPr>
      </w:pPr>
      <w:r w:rsidRPr="001F7949">
        <w:rPr>
          <w:rFonts w:asciiTheme="minorHAnsi" w:hAnsiTheme="minorHAnsi"/>
          <w:szCs w:val="22"/>
        </w:rPr>
        <w:t xml:space="preserve">Lorsque </w:t>
      </w:r>
      <w:r w:rsidRPr="00650737">
        <w:rPr>
          <w:rFonts w:asciiTheme="minorHAnsi" w:hAnsiTheme="minorHAnsi"/>
          <w:szCs w:val="22"/>
        </w:rPr>
        <w:t xml:space="preserve">le </w:t>
      </w:r>
      <w:r w:rsidR="004679C6" w:rsidRPr="00650737">
        <w:rPr>
          <w:rFonts w:asciiTheme="minorHAnsi" w:hAnsiTheme="minorHAnsi" w:cstheme="minorHAnsi"/>
          <w:color w:val="000000" w:themeColor="text1"/>
        </w:rPr>
        <w:t>Maître d'ouvrage</w:t>
      </w:r>
      <w:r w:rsidR="004679C6" w:rsidRPr="00650737">
        <w:rPr>
          <w:rFonts w:asciiTheme="minorHAnsi" w:hAnsiTheme="minorHAnsi"/>
          <w:szCs w:val="22"/>
        </w:rPr>
        <w:t xml:space="preserve"> </w:t>
      </w:r>
      <w:r w:rsidR="001F7949" w:rsidRPr="00650737">
        <w:rPr>
          <w:rFonts w:asciiTheme="minorHAnsi" w:hAnsiTheme="minorHAnsi"/>
          <w:szCs w:val="22"/>
        </w:rPr>
        <w:t>présume</w:t>
      </w:r>
      <w:r w:rsidRPr="00650737">
        <w:rPr>
          <w:rFonts w:asciiTheme="minorHAnsi" w:hAnsiTheme="minorHAnsi"/>
          <w:szCs w:val="22"/>
        </w:rPr>
        <w:t xml:space="preserve"> qu'il existe un vice de construction </w:t>
      </w:r>
      <w:r w:rsidR="002C7BDD" w:rsidRPr="00650737">
        <w:rPr>
          <w:rFonts w:asciiTheme="minorHAnsi" w:hAnsiTheme="minorHAnsi"/>
          <w:szCs w:val="22"/>
        </w:rPr>
        <w:t xml:space="preserve">dans les </w:t>
      </w:r>
      <w:r w:rsidR="004F5A83" w:rsidRPr="00650737">
        <w:rPr>
          <w:rFonts w:asciiTheme="minorHAnsi" w:hAnsiTheme="minorHAnsi"/>
          <w:szCs w:val="22"/>
        </w:rPr>
        <w:t>Travaux</w:t>
      </w:r>
      <w:r w:rsidRPr="00650737">
        <w:rPr>
          <w:rFonts w:asciiTheme="minorHAnsi" w:hAnsiTheme="minorHAnsi"/>
          <w:szCs w:val="22"/>
        </w:rPr>
        <w:t>, il peut, jusqu'</w:t>
      </w:r>
      <w:r w:rsidR="003A6FC1" w:rsidRPr="00650737">
        <w:rPr>
          <w:rFonts w:asciiTheme="minorHAnsi" w:hAnsiTheme="minorHAnsi"/>
          <w:szCs w:val="22"/>
        </w:rPr>
        <w:t>à</w:t>
      </w:r>
      <w:r w:rsidRPr="00650737">
        <w:rPr>
          <w:rFonts w:asciiTheme="minorHAnsi" w:hAnsiTheme="minorHAnsi"/>
          <w:szCs w:val="22"/>
        </w:rPr>
        <w:t xml:space="preserve">̀ l'expiration du </w:t>
      </w:r>
      <w:r w:rsidR="001F7949" w:rsidRPr="00650737">
        <w:rPr>
          <w:rFonts w:asciiTheme="minorHAnsi" w:hAnsiTheme="minorHAnsi"/>
          <w:szCs w:val="22"/>
        </w:rPr>
        <w:t>délai</w:t>
      </w:r>
      <w:r w:rsidRPr="00650737">
        <w:rPr>
          <w:rFonts w:asciiTheme="minorHAnsi" w:hAnsiTheme="minorHAnsi"/>
          <w:szCs w:val="22"/>
        </w:rPr>
        <w:t xml:space="preserve"> de garantie, prescrire par Ordre de Service les mesures de nature </w:t>
      </w:r>
      <w:r w:rsidR="003A6FC1" w:rsidRPr="00650737">
        <w:rPr>
          <w:rFonts w:asciiTheme="minorHAnsi" w:hAnsiTheme="minorHAnsi"/>
          <w:szCs w:val="22"/>
        </w:rPr>
        <w:t>à</w:t>
      </w:r>
      <w:r w:rsidRPr="00650737">
        <w:rPr>
          <w:rFonts w:asciiTheme="minorHAnsi" w:hAnsiTheme="minorHAnsi"/>
          <w:szCs w:val="22"/>
        </w:rPr>
        <w:t xml:space="preserve">̀ permettre de </w:t>
      </w:r>
      <w:r w:rsidR="001F7949" w:rsidRPr="00650737">
        <w:rPr>
          <w:rFonts w:asciiTheme="minorHAnsi" w:hAnsiTheme="minorHAnsi"/>
          <w:szCs w:val="22"/>
        </w:rPr>
        <w:t>déceler</w:t>
      </w:r>
      <w:r w:rsidRPr="00650737">
        <w:rPr>
          <w:rFonts w:asciiTheme="minorHAnsi" w:hAnsiTheme="minorHAnsi"/>
          <w:szCs w:val="22"/>
        </w:rPr>
        <w:t xml:space="preserve"> ce vice. Ces mesures peuvent comprendre, le cas </w:t>
      </w:r>
      <w:r w:rsidR="001F7949" w:rsidRPr="00650737">
        <w:rPr>
          <w:rFonts w:asciiTheme="minorHAnsi" w:hAnsiTheme="minorHAnsi"/>
          <w:szCs w:val="22"/>
        </w:rPr>
        <w:t>échéant</w:t>
      </w:r>
      <w:r w:rsidRPr="00650737">
        <w:rPr>
          <w:rFonts w:asciiTheme="minorHAnsi" w:hAnsiTheme="minorHAnsi"/>
          <w:szCs w:val="22"/>
        </w:rPr>
        <w:t xml:space="preserve">, la </w:t>
      </w:r>
      <w:r w:rsidR="001F7949" w:rsidRPr="00650737">
        <w:rPr>
          <w:rFonts w:asciiTheme="minorHAnsi" w:hAnsiTheme="minorHAnsi"/>
          <w:szCs w:val="22"/>
        </w:rPr>
        <w:t>démolition</w:t>
      </w:r>
      <w:r w:rsidRPr="00650737">
        <w:rPr>
          <w:rFonts w:asciiTheme="minorHAnsi" w:hAnsiTheme="minorHAnsi"/>
          <w:szCs w:val="22"/>
        </w:rPr>
        <w:t xml:space="preserve"> partielle ou totale </w:t>
      </w:r>
      <w:r w:rsidR="002C7BDD" w:rsidRPr="00650737">
        <w:rPr>
          <w:rFonts w:asciiTheme="minorHAnsi" w:hAnsiTheme="minorHAnsi"/>
          <w:szCs w:val="22"/>
        </w:rPr>
        <w:t xml:space="preserve">des </w:t>
      </w:r>
      <w:r w:rsidR="004F5A83" w:rsidRPr="00650737">
        <w:rPr>
          <w:rFonts w:asciiTheme="minorHAnsi" w:hAnsiTheme="minorHAnsi"/>
          <w:szCs w:val="22"/>
        </w:rPr>
        <w:t>Travaux</w:t>
      </w:r>
      <w:r w:rsidRPr="00650737">
        <w:rPr>
          <w:rFonts w:asciiTheme="minorHAnsi" w:hAnsiTheme="minorHAnsi"/>
          <w:szCs w:val="22"/>
        </w:rPr>
        <w:t xml:space="preserve">. </w:t>
      </w:r>
    </w:p>
    <w:p w14:paraId="26A598CC" w14:textId="446F0769" w:rsidR="002A2AEA" w:rsidRPr="00650737" w:rsidRDefault="002A2AEA" w:rsidP="00DB715D">
      <w:pPr>
        <w:rPr>
          <w:rFonts w:asciiTheme="minorHAnsi" w:hAnsiTheme="minorHAnsi"/>
          <w:szCs w:val="22"/>
        </w:rPr>
      </w:pPr>
      <w:r w:rsidRPr="00650737">
        <w:rPr>
          <w:rFonts w:asciiTheme="minorHAnsi" w:hAnsiTheme="minorHAnsi"/>
          <w:szCs w:val="22"/>
        </w:rPr>
        <w:t xml:space="preserve">Le </w:t>
      </w:r>
      <w:r w:rsidR="004679C6" w:rsidRPr="00650737">
        <w:rPr>
          <w:rFonts w:asciiTheme="minorHAnsi" w:hAnsiTheme="minorHAnsi" w:cstheme="minorHAnsi"/>
          <w:color w:val="000000" w:themeColor="text1"/>
        </w:rPr>
        <w:t>Maître d'ouvrage</w:t>
      </w:r>
      <w:r w:rsidR="004679C6" w:rsidRPr="00650737">
        <w:rPr>
          <w:rFonts w:asciiTheme="minorHAnsi" w:hAnsiTheme="minorHAnsi"/>
          <w:szCs w:val="22"/>
        </w:rPr>
        <w:t xml:space="preserve"> </w:t>
      </w:r>
      <w:r w:rsidR="00AC18F9" w:rsidRPr="00650737">
        <w:rPr>
          <w:rFonts w:asciiTheme="minorHAnsi" w:hAnsiTheme="minorHAnsi"/>
          <w:szCs w:val="22"/>
        </w:rPr>
        <w:t>peut</w:t>
      </w:r>
      <w:r w:rsidRPr="00650737">
        <w:rPr>
          <w:rFonts w:asciiTheme="minorHAnsi" w:hAnsiTheme="minorHAnsi"/>
          <w:szCs w:val="22"/>
        </w:rPr>
        <w:t xml:space="preserve"> </w:t>
      </w:r>
      <w:r w:rsidR="001F7949" w:rsidRPr="00650737">
        <w:rPr>
          <w:rFonts w:asciiTheme="minorHAnsi" w:hAnsiTheme="minorHAnsi"/>
          <w:szCs w:val="22"/>
        </w:rPr>
        <w:t>également</w:t>
      </w:r>
      <w:r w:rsidRPr="00650737">
        <w:rPr>
          <w:rFonts w:asciiTheme="minorHAnsi" w:hAnsiTheme="minorHAnsi"/>
          <w:szCs w:val="22"/>
        </w:rPr>
        <w:t xml:space="preserve"> </w:t>
      </w:r>
      <w:r w:rsidR="001F7949" w:rsidRPr="00650737">
        <w:rPr>
          <w:rFonts w:asciiTheme="minorHAnsi" w:hAnsiTheme="minorHAnsi"/>
          <w:szCs w:val="22"/>
        </w:rPr>
        <w:t>exécuter</w:t>
      </w:r>
      <w:r w:rsidRPr="00650737">
        <w:rPr>
          <w:rFonts w:asciiTheme="minorHAnsi" w:hAnsiTheme="minorHAnsi"/>
          <w:szCs w:val="22"/>
        </w:rPr>
        <w:t xml:space="preserve"> ces mesures </w:t>
      </w:r>
      <w:r w:rsidR="00935CDA">
        <w:rPr>
          <w:rFonts w:asciiTheme="minorHAnsi" w:hAnsiTheme="minorHAnsi"/>
          <w:szCs w:val="22"/>
        </w:rPr>
        <w:t xml:space="preserve">par lui-même </w:t>
      </w:r>
      <w:r w:rsidRPr="00650737">
        <w:rPr>
          <w:rFonts w:asciiTheme="minorHAnsi" w:hAnsiTheme="minorHAnsi"/>
          <w:szCs w:val="22"/>
        </w:rPr>
        <w:t xml:space="preserve">ou les faire </w:t>
      </w:r>
      <w:r w:rsidR="001F7949" w:rsidRPr="00650737">
        <w:rPr>
          <w:rFonts w:asciiTheme="minorHAnsi" w:hAnsiTheme="minorHAnsi"/>
          <w:szCs w:val="22"/>
        </w:rPr>
        <w:t>exécuter</w:t>
      </w:r>
      <w:r w:rsidRPr="00650737">
        <w:rPr>
          <w:rFonts w:asciiTheme="minorHAnsi" w:hAnsiTheme="minorHAnsi"/>
          <w:szCs w:val="22"/>
        </w:rPr>
        <w:t xml:space="preserve"> par un prestataire, mais les </w:t>
      </w:r>
      <w:r w:rsidR="001F7949" w:rsidRPr="00650737">
        <w:rPr>
          <w:rFonts w:asciiTheme="minorHAnsi" w:hAnsiTheme="minorHAnsi"/>
          <w:szCs w:val="22"/>
        </w:rPr>
        <w:t>opérations</w:t>
      </w:r>
      <w:r w:rsidRPr="00650737">
        <w:rPr>
          <w:rFonts w:asciiTheme="minorHAnsi" w:hAnsiTheme="minorHAnsi"/>
          <w:szCs w:val="22"/>
        </w:rPr>
        <w:t xml:space="preserve"> doivent </w:t>
      </w:r>
      <w:r w:rsidR="001F7949" w:rsidRPr="00650737">
        <w:rPr>
          <w:rFonts w:asciiTheme="minorHAnsi" w:hAnsiTheme="minorHAnsi"/>
          <w:szCs w:val="22"/>
        </w:rPr>
        <w:t>être</w:t>
      </w:r>
      <w:r w:rsidRPr="00650737">
        <w:rPr>
          <w:rFonts w:asciiTheme="minorHAnsi" w:hAnsiTheme="minorHAnsi"/>
          <w:szCs w:val="22"/>
        </w:rPr>
        <w:t xml:space="preserve"> </w:t>
      </w:r>
      <w:r w:rsidR="001F7949" w:rsidRPr="00650737">
        <w:rPr>
          <w:rFonts w:asciiTheme="minorHAnsi" w:hAnsiTheme="minorHAnsi"/>
          <w:szCs w:val="22"/>
        </w:rPr>
        <w:t>effectuées</w:t>
      </w:r>
      <w:r w:rsidRPr="00650737">
        <w:rPr>
          <w:rFonts w:asciiTheme="minorHAnsi" w:hAnsiTheme="minorHAnsi"/>
          <w:szCs w:val="22"/>
        </w:rPr>
        <w:t xml:space="preserve"> en </w:t>
      </w:r>
      <w:r w:rsidR="001F7949" w:rsidRPr="00650737">
        <w:rPr>
          <w:rFonts w:asciiTheme="minorHAnsi" w:hAnsiTheme="minorHAnsi"/>
          <w:szCs w:val="22"/>
        </w:rPr>
        <w:t>présence</w:t>
      </w:r>
      <w:r w:rsidRPr="00650737">
        <w:rPr>
          <w:rFonts w:asciiTheme="minorHAnsi" w:hAnsiTheme="minorHAnsi"/>
          <w:szCs w:val="22"/>
        </w:rPr>
        <w:t xml:space="preserve"> du </w:t>
      </w:r>
      <w:r w:rsidR="004F5A83" w:rsidRPr="00650737">
        <w:rPr>
          <w:rFonts w:asciiTheme="minorHAnsi" w:hAnsiTheme="minorHAnsi"/>
          <w:szCs w:val="22"/>
        </w:rPr>
        <w:t>Titulaire</w:t>
      </w:r>
      <w:r w:rsidRPr="00650737">
        <w:rPr>
          <w:rFonts w:asciiTheme="minorHAnsi" w:hAnsiTheme="minorHAnsi"/>
          <w:szCs w:val="22"/>
        </w:rPr>
        <w:t xml:space="preserve"> ou celui-ci ayant </w:t>
      </w:r>
      <w:r w:rsidR="001F7949" w:rsidRPr="00650737">
        <w:rPr>
          <w:rFonts w:asciiTheme="minorHAnsi" w:hAnsiTheme="minorHAnsi"/>
          <w:szCs w:val="22"/>
        </w:rPr>
        <w:t>été</w:t>
      </w:r>
      <w:r w:rsidRPr="00650737">
        <w:rPr>
          <w:rFonts w:asciiTheme="minorHAnsi" w:hAnsiTheme="minorHAnsi"/>
          <w:szCs w:val="22"/>
        </w:rPr>
        <w:t xml:space="preserve"> </w:t>
      </w:r>
      <w:r w:rsidR="001F7949" w:rsidRPr="00650737">
        <w:rPr>
          <w:rFonts w:asciiTheme="minorHAnsi" w:hAnsiTheme="minorHAnsi"/>
          <w:szCs w:val="22"/>
        </w:rPr>
        <w:t>dûment</w:t>
      </w:r>
      <w:r w:rsidRPr="00650737">
        <w:rPr>
          <w:rFonts w:asciiTheme="minorHAnsi" w:hAnsiTheme="minorHAnsi"/>
          <w:szCs w:val="22"/>
        </w:rPr>
        <w:t xml:space="preserve"> convoqué. </w:t>
      </w:r>
    </w:p>
    <w:p w14:paraId="39E38095" w14:textId="016337D8" w:rsidR="002A2AEA" w:rsidRPr="00650737" w:rsidRDefault="002A2AEA" w:rsidP="00DB715D">
      <w:pPr>
        <w:rPr>
          <w:rFonts w:asciiTheme="minorHAnsi" w:hAnsiTheme="minorHAnsi"/>
          <w:szCs w:val="22"/>
        </w:rPr>
      </w:pPr>
      <w:r w:rsidRPr="00650737">
        <w:rPr>
          <w:rFonts w:asciiTheme="minorHAnsi" w:hAnsiTheme="minorHAnsi"/>
          <w:szCs w:val="22"/>
        </w:rPr>
        <w:t xml:space="preserve">Si un vice de construction est </w:t>
      </w:r>
      <w:r w:rsidR="001F7949" w:rsidRPr="00650737">
        <w:rPr>
          <w:rFonts w:asciiTheme="minorHAnsi" w:hAnsiTheme="minorHAnsi"/>
          <w:szCs w:val="22"/>
        </w:rPr>
        <w:t>constat</w:t>
      </w:r>
      <w:r w:rsidR="00BC6866" w:rsidRPr="00650737">
        <w:rPr>
          <w:rFonts w:asciiTheme="minorHAnsi" w:hAnsiTheme="minorHAnsi"/>
          <w:szCs w:val="22"/>
        </w:rPr>
        <w:t>é</w:t>
      </w:r>
      <w:r w:rsidRPr="00650737">
        <w:rPr>
          <w:rFonts w:asciiTheme="minorHAnsi" w:hAnsiTheme="minorHAnsi"/>
          <w:szCs w:val="22"/>
        </w:rPr>
        <w:t xml:space="preserve">, les </w:t>
      </w:r>
      <w:r w:rsidR="001F7949" w:rsidRPr="00650737">
        <w:rPr>
          <w:rFonts w:asciiTheme="minorHAnsi" w:hAnsiTheme="minorHAnsi"/>
          <w:szCs w:val="22"/>
        </w:rPr>
        <w:t>dépenses</w:t>
      </w:r>
      <w:r w:rsidRPr="00650737">
        <w:rPr>
          <w:rFonts w:asciiTheme="minorHAnsi" w:hAnsiTheme="minorHAnsi"/>
          <w:szCs w:val="22"/>
        </w:rPr>
        <w:t xml:space="preserve"> correspondant au </w:t>
      </w:r>
      <w:r w:rsidR="001F7949" w:rsidRPr="00650737">
        <w:rPr>
          <w:rFonts w:asciiTheme="minorHAnsi" w:hAnsiTheme="minorHAnsi"/>
          <w:szCs w:val="22"/>
        </w:rPr>
        <w:t>rétablissement</w:t>
      </w:r>
      <w:r w:rsidRPr="00650737">
        <w:rPr>
          <w:rFonts w:asciiTheme="minorHAnsi" w:hAnsiTheme="minorHAnsi"/>
          <w:szCs w:val="22"/>
        </w:rPr>
        <w:t xml:space="preserve"> de l</w:t>
      </w:r>
      <w:r w:rsidR="00F8618E" w:rsidRPr="00650737">
        <w:rPr>
          <w:rFonts w:asciiTheme="minorHAnsi" w:hAnsiTheme="minorHAnsi"/>
          <w:szCs w:val="22"/>
        </w:rPr>
        <w:t>’</w:t>
      </w:r>
      <w:r w:rsidR="001F7949" w:rsidRPr="00650737">
        <w:rPr>
          <w:rFonts w:asciiTheme="minorHAnsi" w:hAnsiTheme="minorHAnsi"/>
          <w:szCs w:val="22"/>
        </w:rPr>
        <w:t>intégralit</w:t>
      </w:r>
      <w:r w:rsidR="00BC6866" w:rsidRPr="00650737">
        <w:rPr>
          <w:rFonts w:asciiTheme="minorHAnsi" w:hAnsiTheme="minorHAnsi"/>
          <w:szCs w:val="22"/>
        </w:rPr>
        <w:t>é</w:t>
      </w:r>
      <w:r w:rsidRPr="00650737">
        <w:rPr>
          <w:rFonts w:asciiTheme="minorHAnsi" w:hAnsiTheme="minorHAnsi"/>
          <w:szCs w:val="22"/>
        </w:rPr>
        <w:t xml:space="preserve"> </w:t>
      </w:r>
      <w:r w:rsidR="002C7BDD" w:rsidRPr="00650737">
        <w:rPr>
          <w:rFonts w:asciiTheme="minorHAnsi" w:hAnsiTheme="minorHAnsi"/>
          <w:szCs w:val="22"/>
        </w:rPr>
        <w:t xml:space="preserve">des </w:t>
      </w:r>
      <w:r w:rsidR="004F5A83" w:rsidRPr="00650737">
        <w:rPr>
          <w:rFonts w:asciiTheme="minorHAnsi" w:hAnsiTheme="minorHAnsi"/>
          <w:szCs w:val="22"/>
        </w:rPr>
        <w:t xml:space="preserve">Travaux </w:t>
      </w:r>
      <w:r w:rsidRPr="00650737">
        <w:rPr>
          <w:rFonts w:asciiTheme="minorHAnsi" w:hAnsiTheme="minorHAnsi"/>
          <w:szCs w:val="22"/>
        </w:rPr>
        <w:t xml:space="preserve">ou </w:t>
      </w:r>
      <w:r w:rsidR="003A6FC1" w:rsidRPr="00650737">
        <w:rPr>
          <w:rFonts w:asciiTheme="minorHAnsi" w:hAnsiTheme="minorHAnsi"/>
          <w:szCs w:val="22"/>
        </w:rPr>
        <w:t>à</w:t>
      </w:r>
      <w:r w:rsidRPr="00650737">
        <w:rPr>
          <w:rFonts w:asciiTheme="minorHAnsi" w:hAnsiTheme="minorHAnsi"/>
          <w:szCs w:val="22"/>
        </w:rPr>
        <w:t xml:space="preserve">̀ </w:t>
      </w:r>
      <w:r w:rsidR="00FB06B3" w:rsidRPr="00650737">
        <w:rPr>
          <w:rFonts w:asciiTheme="minorHAnsi" w:hAnsiTheme="minorHAnsi"/>
          <w:szCs w:val="22"/>
        </w:rPr>
        <w:t>leur</w:t>
      </w:r>
      <w:r w:rsidRPr="00650737">
        <w:rPr>
          <w:rFonts w:asciiTheme="minorHAnsi" w:hAnsiTheme="minorHAnsi"/>
          <w:szCs w:val="22"/>
        </w:rPr>
        <w:t xml:space="preserve"> mise en </w:t>
      </w:r>
      <w:r w:rsidR="001F7949" w:rsidRPr="00650737">
        <w:rPr>
          <w:rFonts w:asciiTheme="minorHAnsi" w:hAnsiTheme="minorHAnsi"/>
          <w:szCs w:val="22"/>
        </w:rPr>
        <w:t>conformit</w:t>
      </w:r>
      <w:r w:rsidR="00BC6866" w:rsidRPr="00650737">
        <w:rPr>
          <w:rFonts w:asciiTheme="minorHAnsi" w:hAnsiTheme="minorHAnsi"/>
          <w:szCs w:val="22"/>
        </w:rPr>
        <w:t>é</w:t>
      </w:r>
      <w:r w:rsidRPr="00650737">
        <w:rPr>
          <w:rFonts w:asciiTheme="minorHAnsi" w:hAnsiTheme="minorHAnsi"/>
          <w:szCs w:val="22"/>
        </w:rPr>
        <w:t xml:space="preserve"> avec les </w:t>
      </w:r>
      <w:r w:rsidR="001F7949" w:rsidRPr="00650737">
        <w:rPr>
          <w:rFonts w:asciiTheme="minorHAnsi" w:hAnsiTheme="minorHAnsi"/>
          <w:szCs w:val="22"/>
        </w:rPr>
        <w:t>règles</w:t>
      </w:r>
      <w:r w:rsidRPr="00650737">
        <w:rPr>
          <w:rFonts w:asciiTheme="minorHAnsi" w:hAnsiTheme="minorHAnsi"/>
          <w:szCs w:val="22"/>
        </w:rPr>
        <w:t xml:space="preserve"> de l</w:t>
      </w:r>
      <w:r w:rsidR="00F8618E" w:rsidRPr="00650737">
        <w:rPr>
          <w:rFonts w:asciiTheme="minorHAnsi" w:hAnsiTheme="minorHAnsi"/>
          <w:szCs w:val="22"/>
        </w:rPr>
        <w:t>’</w:t>
      </w:r>
      <w:r w:rsidRPr="00650737">
        <w:rPr>
          <w:rFonts w:asciiTheme="minorHAnsi" w:hAnsiTheme="minorHAnsi"/>
          <w:szCs w:val="22"/>
        </w:rPr>
        <w:t xml:space="preserve">art et les </w:t>
      </w:r>
      <w:r w:rsidR="001F7949" w:rsidRPr="00650737">
        <w:rPr>
          <w:rFonts w:asciiTheme="minorHAnsi" w:hAnsiTheme="minorHAnsi"/>
          <w:szCs w:val="22"/>
        </w:rPr>
        <w:t>spécifications</w:t>
      </w:r>
      <w:r w:rsidRPr="00650737">
        <w:rPr>
          <w:rFonts w:asciiTheme="minorHAnsi" w:hAnsiTheme="minorHAnsi"/>
          <w:szCs w:val="22"/>
        </w:rPr>
        <w:t xml:space="preserve"> du Marché, ainsi que les </w:t>
      </w:r>
      <w:r w:rsidR="001F7949" w:rsidRPr="00650737">
        <w:rPr>
          <w:rFonts w:asciiTheme="minorHAnsi" w:hAnsiTheme="minorHAnsi"/>
          <w:szCs w:val="22"/>
        </w:rPr>
        <w:t>dépenses</w:t>
      </w:r>
      <w:r w:rsidRPr="00650737">
        <w:rPr>
          <w:rFonts w:asciiTheme="minorHAnsi" w:hAnsiTheme="minorHAnsi"/>
          <w:szCs w:val="22"/>
        </w:rPr>
        <w:t xml:space="preserve"> </w:t>
      </w:r>
      <w:r w:rsidR="001F7949" w:rsidRPr="00650737">
        <w:rPr>
          <w:rFonts w:asciiTheme="minorHAnsi" w:hAnsiTheme="minorHAnsi"/>
          <w:szCs w:val="22"/>
        </w:rPr>
        <w:t>résultant</w:t>
      </w:r>
      <w:r w:rsidRPr="00650737">
        <w:rPr>
          <w:rFonts w:asciiTheme="minorHAnsi" w:hAnsiTheme="minorHAnsi"/>
          <w:szCs w:val="22"/>
        </w:rPr>
        <w:t xml:space="preserve"> des </w:t>
      </w:r>
      <w:r w:rsidR="001F7949" w:rsidRPr="00650737">
        <w:rPr>
          <w:rFonts w:asciiTheme="minorHAnsi" w:hAnsiTheme="minorHAnsi"/>
          <w:szCs w:val="22"/>
        </w:rPr>
        <w:t>opérations</w:t>
      </w:r>
      <w:r w:rsidRPr="00650737">
        <w:rPr>
          <w:rFonts w:asciiTheme="minorHAnsi" w:hAnsiTheme="minorHAnsi"/>
          <w:szCs w:val="22"/>
        </w:rPr>
        <w:t xml:space="preserve"> </w:t>
      </w:r>
      <w:r w:rsidR="001F7949" w:rsidRPr="00650737">
        <w:rPr>
          <w:rFonts w:asciiTheme="minorHAnsi" w:hAnsiTheme="minorHAnsi"/>
          <w:szCs w:val="22"/>
        </w:rPr>
        <w:t>éventuelles</w:t>
      </w:r>
      <w:r w:rsidRPr="00650737">
        <w:rPr>
          <w:rFonts w:asciiTheme="minorHAnsi" w:hAnsiTheme="minorHAnsi"/>
          <w:szCs w:val="22"/>
        </w:rPr>
        <w:t xml:space="preserve"> ayant permis de mettre le vice en </w:t>
      </w:r>
      <w:r w:rsidR="001F7949" w:rsidRPr="00650737">
        <w:rPr>
          <w:rFonts w:asciiTheme="minorHAnsi" w:hAnsiTheme="minorHAnsi"/>
          <w:szCs w:val="22"/>
        </w:rPr>
        <w:t>évidence</w:t>
      </w:r>
      <w:r w:rsidRPr="00650737">
        <w:rPr>
          <w:rFonts w:asciiTheme="minorHAnsi" w:hAnsiTheme="minorHAnsi"/>
          <w:szCs w:val="22"/>
        </w:rPr>
        <w:t xml:space="preserve">, sont </w:t>
      </w:r>
      <w:r w:rsidR="003A6FC1" w:rsidRPr="00650737">
        <w:rPr>
          <w:rFonts w:asciiTheme="minorHAnsi" w:hAnsiTheme="minorHAnsi"/>
          <w:szCs w:val="22"/>
        </w:rPr>
        <w:t>à</w:t>
      </w:r>
      <w:r w:rsidRPr="00650737">
        <w:rPr>
          <w:rFonts w:asciiTheme="minorHAnsi" w:hAnsiTheme="minorHAnsi"/>
          <w:szCs w:val="22"/>
        </w:rPr>
        <w:t xml:space="preserve">̀ la charge du </w:t>
      </w:r>
      <w:r w:rsidR="004F5A83" w:rsidRPr="00650737">
        <w:rPr>
          <w:rFonts w:asciiTheme="minorHAnsi" w:hAnsiTheme="minorHAnsi"/>
          <w:szCs w:val="22"/>
        </w:rPr>
        <w:t>Titulaire</w:t>
      </w:r>
      <w:r w:rsidRPr="00650737">
        <w:rPr>
          <w:rFonts w:asciiTheme="minorHAnsi" w:hAnsiTheme="minorHAnsi"/>
          <w:szCs w:val="22"/>
        </w:rPr>
        <w:t xml:space="preserve">, sans </w:t>
      </w:r>
      <w:r w:rsidR="001F7949" w:rsidRPr="00650737">
        <w:rPr>
          <w:rFonts w:asciiTheme="minorHAnsi" w:hAnsiTheme="minorHAnsi"/>
          <w:szCs w:val="22"/>
        </w:rPr>
        <w:t>préjudice</w:t>
      </w:r>
      <w:r w:rsidRPr="00650737">
        <w:rPr>
          <w:rFonts w:asciiTheme="minorHAnsi" w:hAnsiTheme="minorHAnsi"/>
          <w:szCs w:val="22"/>
        </w:rPr>
        <w:t xml:space="preserve"> de l</w:t>
      </w:r>
      <w:r w:rsidR="00F8618E" w:rsidRPr="00650737">
        <w:rPr>
          <w:rFonts w:asciiTheme="minorHAnsi" w:hAnsiTheme="minorHAnsi"/>
          <w:szCs w:val="22"/>
        </w:rPr>
        <w:t>’</w:t>
      </w:r>
      <w:r w:rsidR="001F7949" w:rsidRPr="00650737">
        <w:rPr>
          <w:rFonts w:asciiTheme="minorHAnsi" w:hAnsiTheme="minorHAnsi"/>
          <w:szCs w:val="22"/>
        </w:rPr>
        <w:t>indemnit</w:t>
      </w:r>
      <w:r w:rsidR="00BC6866" w:rsidRPr="00650737">
        <w:rPr>
          <w:rFonts w:asciiTheme="minorHAnsi" w:hAnsiTheme="minorHAnsi"/>
          <w:szCs w:val="22"/>
        </w:rPr>
        <w:t>é</w:t>
      </w:r>
      <w:r w:rsidRPr="00650737">
        <w:rPr>
          <w:rFonts w:asciiTheme="minorHAnsi" w:hAnsiTheme="minorHAnsi"/>
          <w:szCs w:val="22"/>
        </w:rPr>
        <w:t xml:space="preserve"> à laquelle le </w:t>
      </w:r>
      <w:r w:rsidR="004679C6" w:rsidRPr="00650737">
        <w:rPr>
          <w:rFonts w:asciiTheme="minorHAnsi" w:hAnsiTheme="minorHAnsi" w:cstheme="minorHAnsi"/>
          <w:color w:val="000000" w:themeColor="text1"/>
        </w:rPr>
        <w:t>Maître d'ouvrage</w:t>
      </w:r>
      <w:r w:rsidR="004679C6" w:rsidRPr="00650737">
        <w:rPr>
          <w:rFonts w:asciiTheme="minorHAnsi" w:hAnsiTheme="minorHAnsi"/>
          <w:szCs w:val="22"/>
        </w:rPr>
        <w:t xml:space="preserve"> </w:t>
      </w:r>
      <w:r w:rsidRPr="00650737">
        <w:rPr>
          <w:rFonts w:asciiTheme="minorHAnsi" w:hAnsiTheme="minorHAnsi"/>
          <w:szCs w:val="22"/>
        </w:rPr>
        <w:t xml:space="preserve">peut alors </w:t>
      </w:r>
      <w:r w:rsidR="001F7949" w:rsidRPr="00650737">
        <w:rPr>
          <w:rFonts w:asciiTheme="minorHAnsi" w:hAnsiTheme="minorHAnsi"/>
          <w:szCs w:val="22"/>
        </w:rPr>
        <w:t>prétendre</w:t>
      </w:r>
      <w:r w:rsidRPr="00650737">
        <w:rPr>
          <w:rFonts w:asciiTheme="minorHAnsi" w:hAnsiTheme="minorHAnsi"/>
          <w:szCs w:val="22"/>
        </w:rPr>
        <w:t xml:space="preserve">. </w:t>
      </w:r>
    </w:p>
    <w:p w14:paraId="67C8AFFD" w14:textId="727C2028" w:rsidR="002A2AEA" w:rsidRPr="00891B88" w:rsidRDefault="002A2AEA" w:rsidP="00DB715D">
      <w:pPr>
        <w:rPr>
          <w:rFonts w:asciiTheme="minorHAnsi" w:hAnsiTheme="minorHAnsi"/>
          <w:szCs w:val="22"/>
        </w:rPr>
      </w:pPr>
      <w:r w:rsidRPr="00650737">
        <w:rPr>
          <w:rFonts w:asciiTheme="minorHAnsi" w:hAnsiTheme="minorHAnsi"/>
          <w:szCs w:val="22"/>
        </w:rPr>
        <w:t>Si aucun vice de construction n</w:t>
      </w:r>
      <w:r w:rsidR="00F8618E" w:rsidRPr="00650737">
        <w:rPr>
          <w:rFonts w:asciiTheme="minorHAnsi" w:hAnsiTheme="minorHAnsi"/>
          <w:szCs w:val="22"/>
        </w:rPr>
        <w:t>’</w:t>
      </w:r>
      <w:r w:rsidRPr="00650737">
        <w:rPr>
          <w:rFonts w:asciiTheme="minorHAnsi" w:hAnsiTheme="minorHAnsi"/>
          <w:szCs w:val="22"/>
        </w:rPr>
        <w:t xml:space="preserve">est </w:t>
      </w:r>
      <w:r w:rsidR="001F7949" w:rsidRPr="00650737">
        <w:rPr>
          <w:rFonts w:asciiTheme="minorHAnsi" w:hAnsiTheme="minorHAnsi"/>
          <w:szCs w:val="22"/>
        </w:rPr>
        <w:t>constat</w:t>
      </w:r>
      <w:r w:rsidR="00BC6866" w:rsidRPr="00650737">
        <w:rPr>
          <w:rFonts w:asciiTheme="minorHAnsi" w:hAnsiTheme="minorHAnsi"/>
          <w:szCs w:val="22"/>
        </w:rPr>
        <w:t>é</w:t>
      </w:r>
      <w:r w:rsidRPr="00650737">
        <w:rPr>
          <w:rFonts w:asciiTheme="minorHAnsi" w:hAnsiTheme="minorHAnsi"/>
          <w:szCs w:val="22"/>
        </w:rPr>
        <w:t xml:space="preserve">, le </w:t>
      </w:r>
      <w:r w:rsidR="004F5A83" w:rsidRPr="00650737">
        <w:rPr>
          <w:rFonts w:asciiTheme="minorHAnsi" w:hAnsiTheme="minorHAnsi"/>
          <w:szCs w:val="22"/>
        </w:rPr>
        <w:t>Titulaire</w:t>
      </w:r>
      <w:r w:rsidRPr="00650737">
        <w:rPr>
          <w:rFonts w:asciiTheme="minorHAnsi" w:hAnsiTheme="minorHAnsi"/>
          <w:szCs w:val="22"/>
        </w:rPr>
        <w:t xml:space="preserve"> est remboursé des </w:t>
      </w:r>
      <w:r w:rsidR="001F7949" w:rsidRPr="00650737">
        <w:rPr>
          <w:rFonts w:asciiTheme="minorHAnsi" w:hAnsiTheme="minorHAnsi"/>
          <w:szCs w:val="22"/>
        </w:rPr>
        <w:t>dépenses</w:t>
      </w:r>
      <w:r w:rsidRPr="00650737">
        <w:rPr>
          <w:rFonts w:asciiTheme="minorHAnsi" w:hAnsiTheme="minorHAnsi"/>
          <w:szCs w:val="22"/>
        </w:rPr>
        <w:t xml:space="preserve"> </w:t>
      </w:r>
      <w:r w:rsidR="001F7949" w:rsidRPr="00650737">
        <w:rPr>
          <w:rFonts w:asciiTheme="minorHAnsi" w:hAnsiTheme="minorHAnsi"/>
          <w:szCs w:val="22"/>
        </w:rPr>
        <w:t>définies</w:t>
      </w:r>
      <w:r w:rsidRPr="00650737">
        <w:rPr>
          <w:rFonts w:asciiTheme="minorHAnsi" w:hAnsiTheme="minorHAnsi"/>
          <w:szCs w:val="22"/>
        </w:rPr>
        <w:t xml:space="preserve"> à l</w:t>
      </w:r>
      <w:r w:rsidR="00F8618E" w:rsidRPr="00650737">
        <w:rPr>
          <w:rFonts w:asciiTheme="minorHAnsi" w:hAnsiTheme="minorHAnsi"/>
          <w:szCs w:val="22"/>
        </w:rPr>
        <w:t>’</w:t>
      </w:r>
      <w:r w:rsidR="001F7949" w:rsidRPr="00650737">
        <w:rPr>
          <w:rFonts w:asciiTheme="minorHAnsi" w:hAnsiTheme="minorHAnsi"/>
          <w:szCs w:val="22"/>
        </w:rPr>
        <w:t>alinéa</w:t>
      </w:r>
      <w:r w:rsidRPr="00650737">
        <w:rPr>
          <w:rFonts w:asciiTheme="minorHAnsi" w:hAnsiTheme="minorHAnsi"/>
          <w:szCs w:val="22"/>
        </w:rPr>
        <w:t xml:space="preserve"> </w:t>
      </w:r>
      <w:r w:rsidR="00B71CAC" w:rsidRPr="00650737">
        <w:rPr>
          <w:rFonts w:asciiTheme="minorHAnsi" w:hAnsiTheme="minorHAnsi"/>
          <w:szCs w:val="22"/>
        </w:rPr>
        <w:t xml:space="preserve">1 </w:t>
      </w:r>
      <w:r w:rsidRPr="00650737">
        <w:rPr>
          <w:rFonts w:asciiTheme="minorHAnsi" w:hAnsiTheme="minorHAnsi"/>
          <w:szCs w:val="22"/>
        </w:rPr>
        <w:t xml:space="preserve">du </w:t>
      </w:r>
      <w:r w:rsidR="001F7949" w:rsidRPr="00650737">
        <w:rPr>
          <w:rFonts w:asciiTheme="minorHAnsi" w:hAnsiTheme="minorHAnsi"/>
          <w:szCs w:val="22"/>
        </w:rPr>
        <w:t>présent</w:t>
      </w:r>
      <w:r w:rsidRPr="00891B88">
        <w:rPr>
          <w:rFonts w:asciiTheme="minorHAnsi" w:hAnsiTheme="minorHAnsi"/>
          <w:szCs w:val="22"/>
        </w:rPr>
        <w:t xml:space="preserve"> </w:t>
      </w:r>
      <w:r w:rsidR="00935CDA">
        <w:rPr>
          <w:rFonts w:asciiTheme="minorHAnsi" w:hAnsiTheme="minorHAnsi"/>
          <w:szCs w:val="22"/>
        </w:rPr>
        <w:t>a</w:t>
      </w:r>
      <w:r w:rsidRPr="00891B88">
        <w:rPr>
          <w:rFonts w:asciiTheme="minorHAnsi" w:hAnsiTheme="minorHAnsi"/>
          <w:szCs w:val="22"/>
        </w:rPr>
        <w:t>rticle s</w:t>
      </w:r>
      <w:r w:rsidR="00F8618E" w:rsidRPr="00891B88">
        <w:rPr>
          <w:rFonts w:asciiTheme="minorHAnsi" w:hAnsiTheme="minorHAnsi"/>
          <w:szCs w:val="22"/>
        </w:rPr>
        <w:t>’</w:t>
      </w:r>
      <w:r w:rsidRPr="00891B88">
        <w:rPr>
          <w:rFonts w:asciiTheme="minorHAnsi" w:hAnsiTheme="minorHAnsi"/>
          <w:szCs w:val="22"/>
        </w:rPr>
        <w:t xml:space="preserve">il les a </w:t>
      </w:r>
      <w:r w:rsidR="001F7949" w:rsidRPr="00891B88">
        <w:rPr>
          <w:rFonts w:asciiTheme="minorHAnsi" w:hAnsiTheme="minorHAnsi"/>
          <w:szCs w:val="22"/>
        </w:rPr>
        <w:t>supportées</w:t>
      </w:r>
      <w:r w:rsidRPr="00891B88">
        <w:rPr>
          <w:rFonts w:asciiTheme="minorHAnsi" w:hAnsiTheme="minorHAnsi"/>
          <w:szCs w:val="22"/>
        </w:rPr>
        <w:t xml:space="preserve">. </w:t>
      </w:r>
    </w:p>
    <w:p w14:paraId="19147147" w14:textId="639F3100" w:rsidR="002A2AEA" w:rsidRPr="00891B88" w:rsidRDefault="002A2AEA" w:rsidP="00DB715D">
      <w:pPr>
        <w:pStyle w:val="Titre2"/>
        <w:spacing w:line="240" w:lineRule="auto"/>
        <w:rPr>
          <w:sz w:val="24"/>
        </w:rPr>
      </w:pPr>
      <w:bookmarkStart w:id="860" w:name="_Toc90041844"/>
      <w:bookmarkStart w:id="861" w:name="_Ref169082133"/>
      <w:bookmarkStart w:id="862" w:name="_Toc184919390"/>
      <w:r w:rsidRPr="00891B88">
        <w:t xml:space="preserve">Documents à fournir </w:t>
      </w:r>
      <w:r w:rsidR="001F7949" w:rsidRPr="00891B88">
        <w:t>après</w:t>
      </w:r>
      <w:r w:rsidRPr="00891B88">
        <w:t xml:space="preserve"> </w:t>
      </w:r>
      <w:r w:rsidR="001F7949" w:rsidRPr="00891B88">
        <w:t>exécution</w:t>
      </w:r>
      <w:bookmarkEnd w:id="860"/>
      <w:bookmarkEnd w:id="861"/>
      <w:bookmarkEnd w:id="862"/>
      <w:r w:rsidRPr="00891B88">
        <w:t xml:space="preserve"> </w:t>
      </w:r>
    </w:p>
    <w:p w14:paraId="1BD18C5C" w14:textId="6374E002" w:rsidR="002B1298" w:rsidRDefault="002A2AEA" w:rsidP="00DB715D">
      <w:pPr>
        <w:rPr>
          <w:rFonts w:cs="Calibri"/>
        </w:rPr>
      </w:pPr>
      <w:r w:rsidRPr="00891B88">
        <w:rPr>
          <w:rFonts w:cs="Calibri"/>
        </w:rPr>
        <w:t xml:space="preserve">Le </w:t>
      </w:r>
      <w:r w:rsidR="004F5A83">
        <w:rPr>
          <w:rFonts w:cs="Calibri"/>
        </w:rPr>
        <w:t>Titulaire</w:t>
      </w:r>
      <w:r w:rsidRPr="00891B88">
        <w:rPr>
          <w:rFonts w:cs="Calibri"/>
        </w:rPr>
        <w:t xml:space="preserve"> remet </w:t>
      </w:r>
      <w:r w:rsidRPr="00650737">
        <w:rPr>
          <w:rFonts w:cs="Calibri"/>
        </w:rPr>
        <w:t xml:space="preserve">au </w:t>
      </w:r>
      <w:r w:rsidR="004679C6" w:rsidRPr="007A0DBA">
        <w:rPr>
          <w:rFonts w:asciiTheme="minorHAnsi" w:hAnsiTheme="minorHAnsi" w:cstheme="minorHAnsi"/>
          <w:color w:val="000000" w:themeColor="text1"/>
        </w:rPr>
        <w:t>Maître d'ouvrage</w:t>
      </w:r>
      <w:r w:rsidR="004679C6" w:rsidRPr="007A0DBA">
        <w:rPr>
          <w:rFonts w:cs="Calibri"/>
        </w:rPr>
        <w:t xml:space="preserve"> </w:t>
      </w:r>
      <w:r w:rsidRPr="00AA4BFC">
        <w:rPr>
          <w:rFonts w:cs="Calibri"/>
        </w:rPr>
        <w:t xml:space="preserve">en </w:t>
      </w:r>
      <w:r w:rsidR="00F36253">
        <w:rPr>
          <w:rFonts w:cs="Calibri"/>
        </w:rPr>
        <w:t>deux</w:t>
      </w:r>
      <w:r w:rsidR="001021BC" w:rsidRPr="00AA4BFC">
        <w:rPr>
          <w:rFonts w:cs="Calibri"/>
        </w:rPr>
        <w:t xml:space="preserve"> </w:t>
      </w:r>
      <w:r w:rsidR="007E1383" w:rsidRPr="00AA4BFC">
        <w:rPr>
          <w:rFonts w:cs="Calibri"/>
        </w:rPr>
        <w:t>(</w:t>
      </w:r>
      <w:r w:rsidR="00F36253">
        <w:rPr>
          <w:rFonts w:cs="Calibri"/>
        </w:rPr>
        <w:t>2</w:t>
      </w:r>
      <w:r w:rsidR="007E1383" w:rsidRPr="00AA4BFC">
        <w:rPr>
          <w:rFonts w:cs="Calibri"/>
        </w:rPr>
        <w:t xml:space="preserve">) </w:t>
      </w:r>
      <w:r w:rsidRPr="00AA4BFC">
        <w:rPr>
          <w:rFonts w:cs="Calibri"/>
        </w:rPr>
        <w:t>exemplaire</w:t>
      </w:r>
      <w:r w:rsidR="00F36253">
        <w:rPr>
          <w:rFonts w:cs="Calibri"/>
        </w:rPr>
        <w:t>s</w:t>
      </w:r>
      <w:r w:rsidRPr="00AA4BFC">
        <w:rPr>
          <w:rFonts w:cs="Calibri"/>
        </w:rPr>
        <w:t xml:space="preserve"> papier et </w:t>
      </w:r>
      <w:r w:rsidR="007E1383" w:rsidRPr="00AA4BFC">
        <w:rPr>
          <w:rFonts w:cs="Calibri"/>
        </w:rPr>
        <w:t xml:space="preserve">un (1) </w:t>
      </w:r>
      <w:r w:rsidRPr="00AA4BFC">
        <w:rPr>
          <w:rFonts w:cs="Calibri"/>
        </w:rPr>
        <w:t>exemplaire en version informatique</w:t>
      </w:r>
      <w:r w:rsidR="002B1298" w:rsidRPr="007A0DBA">
        <w:rPr>
          <w:rFonts w:cs="Calibri"/>
        </w:rPr>
        <w:t>.</w:t>
      </w:r>
      <w:r w:rsidR="002B1298">
        <w:rPr>
          <w:rFonts w:cs="Calibri"/>
        </w:rPr>
        <w:t xml:space="preserve"> Les DOE sont remis dans leur première version (dite « DOE partiel ») au plus tard avec le Procès-verbal des Contrôles internes c’est-à-dire avant la date d’achèvement. Le</w:t>
      </w:r>
      <w:r w:rsidR="000D385E">
        <w:rPr>
          <w:rFonts w:cs="Calibri"/>
        </w:rPr>
        <w:t>s procès-verbaux d’</w:t>
      </w:r>
      <w:r w:rsidR="007C1346">
        <w:rPr>
          <w:rFonts w:cs="Calibri"/>
        </w:rPr>
        <w:t xml:space="preserve">essais in situ complètent le DOE partiel pour constituer le </w:t>
      </w:r>
      <w:r w:rsidR="002B1298">
        <w:rPr>
          <w:rFonts w:cs="Calibri"/>
        </w:rPr>
        <w:t>Dossier définitif (dit « DOE définitif »)</w:t>
      </w:r>
      <w:r w:rsidR="00563971">
        <w:rPr>
          <w:rFonts w:cs="Calibri"/>
        </w:rPr>
        <w:t>. L</w:t>
      </w:r>
      <w:r w:rsidR="00837FD3">
        <w:rPr>
          <w:rFonts w:cs="Calibri"/>
        </w:rPr>
        <w:t>a remise du DOE définitif est un prérequis à la prononciation de la Réception par le Maître d’ouvrage.</w:t>
      </w:r>
    </w:p>
    <w:p w14:paraId="404A67A4" w14:textId="64E50106" w:rsidR="002A2AEA" w:rsidRPr="00891B88" w:rsidRDefault="002A2AEA" w:rsidP="00DB715D">
      <w:pPr>
        <w:rPr>
          <w:rFonts w:cs="Calibri"/>
        </w:rPr>
      </w:pPr>
    </w:p>
    <w:p w14:paraId="0B1082B7" w14:textId="1C2BD140" w:rsidR="003B0CA7" w:rsidRPr="00AE47AE" w:rsidRDefault="003B0CA7" w:rsidP="00DB715D">
      <w:pPr>
        <w:rPr>
          <w:rFonts w:cs="Calibri"/>
        </w:rPr>
      </w:pPr>
      <w:r w:rsidRPr="00AE47AE">
        <w:rPr>
          <w:rFonts w:cs="Calibri"/>
        </w:rPr>
        <w:t>Le DOE comprend notamment les documents suivants :</w:t>
      </w:r>
    </w:p>
    <w:p w14:paraId="44BD33A8" w14:textId="77777777" w:rsidR="00945E58" w:rsidRPr="00AE47AE" w:rsidRDefault="00945E58" w:rsidP="00DB715D">
      <w:pPr>
        <w:rPr>
          <w:rFonts w:cs="Calibri"/>
        </w:rPr>
      </w:pPr>
    </w:p>
    <w:p w14:paraId="65038D0F" w14:textId="2A54C19F" w:rsidR="008348CC" w:rsidRPr="00AE47AE" w:rsidRDefault="008348CC"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E47AE">
        <w:rPr>
          <w:rFonts w:asciiTheme="minorHAnsi" w:hAnsiTheme="minorHAnsi"/>
          <w:sz w:val="24"/>
          <w:szCs w:val="24"/>
        </w:rPr>
        <w:t>Les schémas de câblage</w:t>
      </w:r>
      <w:r w:rsidR="00C91D98" w:rsidRPr="00AE47AE">
        <w:rPr>
          <w:rFonts w:asciiTheme="minorHAnsi" w:hAnsiTheme="minorHAnsi"/>
          <w:sz w:val="24"/>
          <w:szCs w:val="24"/>
        </w:rPr>
        <w:t xml:space="preserve"> par strings raccordés aux onduleurs</w:t>
      </w:r>
      <w:r w:rsidR="002A2B6C" w:rsidRPr="00AE47AE">
        <w:rPr>
          <w:rFonts w:asciiTheme="minorHAnsi" w:hAnsiTheme="minorHAnsi"/>
          <w:sz w:val="24"/>
          <w:szCs w:val="24"/>
        </w:rPr>
        <w:t> ;</w:t>
      </w:r>
    </w:p>
    <w:p w14:paraId="2B982834" w14:textId="6FFE22DD" w:rsidR="00C91D98" w:rsidRPr="00AE47AE" w:rsidRDefault="00C91D98"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E47AE">
        <w:rPr>
          <w:rFonts w:asciiTheme="minorHAnsi" w:hAnsiTheme="minorHAnsi"/>
          <w:sz w:val="24"/>
          <w:szCs w:val="24"/>
        </w:rPr>
        <w:t>Les tests de puissance</w:t>
      </w:r>
      <w:r w:rsidR="000A49E7" w:rsidRPr="00AE47AE">
        <w:rPr>
          <w:rFonts w:asciiTheme="minorHAnsi" w:hAnsiTheme="minorHAnsi"/>
          <w:sz w:val="24"/>
          <w:szCs w:val="24"/>
        </w:rPr>
        <w:t xml:space="preserve"> par string</w:t>
      </w:r>
      <w:r w:rsidR="002A2B6C" w:rsidRPr="00AE47AE">
        <w:rPr>
          <w:rFonts w:asciiTheme="minorHAnsi" w:hAnsiTheme="minorHAnsi"/>
          <w:sz w:val="24"/>
          <w:szCs w:val="24"/>
        </w:rPr>
        <w:t> ;</w:t>
      </w:r>
    </w:p>
    <w:p w14:paraId="41934071" w14:textId="51338FA7" w:rsidR="00537BE5" w:rsidRPr="00AE47AE" w:rsidRDefault="003B1103"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E47AE">
        <w:rPr>
          <w:rFonts w:asciiTheme="minorHAnsi" w:hAnsiTheme="minorHAnsi"/>
          <w:sz w:val="24"/>
          <w:szCs w:val="24"/>
        </w:rPr>
        <w:t>Les mesures de courant de tension et de résistances d’isolement des strings</w:t>
      </w:r>
      <w:r w:rsidR="002A2B6C" w:rsidRPr="00AE47AE">
        <w:rPr>
          <w:rFonts w:asciiTheme="minorHAnsi" w:hAnsiTheme="minorHAnsi"/>
          <w:sz w:val="24"/>
          <w:szCs w:val="24"/>
        </w:rPr>
        <w:t> ;</w:t>
      </w:r>
    </w:p>
    <w:p w14:paraId="320687EF" w14:textId="0394DA25" w:rsidR="002A2B6C" w:rsidRPr="00AE47AE" w:rsidRDefault="002A2B6C"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E47AE">
        <w:rPr>
          <w:rFonts w:asciiTheme="minorHAnsi" w:hAnsiTheme="minorHAnsi"/>
          <w:sz w:val="24"/>
          <w:szCs w:val="24"/>
        </w:rPr>
        <w:t>Les schémas unifilaires de l’installation ;</w:t>
      </w:r>
    </w:p>
    <w:p w14:paraId="1A2FDFF1" w14:textId="1F816869" w:rsidR="002A2B6C" w:rsidRPr="00AE47AE" w:rsidRDefault="002A2B6C"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E47AE">
        <w:rPr>
          <w:rFonts w:asciiTheme="minorHAnsi" w:hAnsiTheme="minorHAnsi"/>
          <w:sz w:val="24"/>
          <w:szCs w:val="24"/>
        </w:rPr>
        <w:t>Le plan détaillé de l’architecture réseau (systèmes de communication) ;</w:t>
      </w:r>
    </w:p>
    <w:p w14:paraId="74D177F3" w14:textId="68A02B50" w:rsidR="007B5865" w:rsidRPr="00AE47AE" w:rsidRDefault="00F956B8"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E47AE">
        <w:rPr>
          <w:rFonts w:asciiTheme="minorHAnsi" w:hAnsiTheme="minorHAnsi"/>
          <w:sz w:val="24"/>
          <w:szCs w:val="24"/>
        </w:rPr>
        <w:t>Les plans de vérification thermographiques</w:t>
      </w:r>
    </w:p>
    <w:p w14:paraId="13734A99" w14:textId="762ADA3F" w:rsidR="003B0CA7" w:rsidRPr="00AE47AE" w:rsidRDefault="6B83F808"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E47AE">
        <w:rPr>
          <w:rFonts w:asciiTheme="minorHAnsi" w:hAnsiTheme="minorHAnsi"/>
          <w:sz w:val="24"/>
          <w:szCs w:val="24"/>
        </w:rPr>
        <w:t>Les</w:t>
      </w:r>
      <w:r w:rsidR="5074201A" w:rsidRPr="00AE47AE">
        <w:rPr>
          <w:rFonts w:asciiTheme="minorHAnsi" w:hAnsiTheme="minorHAnsi"/>
          <w:sz w:val="24"/>
          <w:szCs w:val="24"/>
        </w:rPr>
        <w:t xml:space="preserve"> plans de </w:t>
      </w:r>
      <w:r w:rsidR="5593143C" w:rsidRPr="00AE47AE">
        <w:rPr>
          <w:rFonts w:asciiTheme="minorHAnsi" w:hAnsiTheme="minorHAnsi"/>
          <w:sz w:val="24"/>
          <w:szCs w:val="24"/>
        </w:rPr>
        <w:t>récolement</w:t>
      </w:r>
      <w:r w:rsidR="5074201A" w:rsidRPr="00AE47AE">
        <w:rPr>
          <w:rFonts w:asciiTheme="minorHAnsi" w:hAnsiTheme="minorHAnsi"/>
          <w:sz w:val="24"/>
          <w:szCs w:val="24"/>
        </w:rPr>
        <w:t xml:space="preserve"> et les notes de calculs conformément aux </w:t>
      </w:r>
      <w:r w:rsidR="336039AE" w:rsidRPr="00AE47AE">
        <w:rPr>
          <w:rFonts w:asciiTheme="minorHAnsi" w:hAnsiTheme="minorHAnsi"/>
          <w:sz w:val="24"/>
          <w:szCs w:val="24"/>
        </w:rPr>
        <w:t>Ouvrages</w:t>
      </w:r>
      <w:r w:rsidR="5074201A" w:rsidRPr="00AE47AE">
        <w:rPr>
          <w:rFonts w:asciiTheme="minorHAnsi" w:hAnsiTheme="minorHAnsi"/>
          <w:sz w:val="24"/>
          <w:szCs w:val="24"/>
        </w:rPr>
        <w:t xml:space="preserve"> exécutés ;</w:t>
      </w:r>
    </w:p>
    <w:p w14:paraId="49019830" w14:textId="02964E84" w:rsidR="003B0CA7" w:rsidRPr="00AE47AE" w:rsidRDefault="6B83F808"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E47AE">
        <w:rPr>
          <w:rFonts w:asciiTheme="minorHAnsi" w:hAnsiTheme="minorHAnsi"/>
          <w:sz w:val="24"/>
          <w:szCs w:val="24"/>
        </w:rPr>
        <w:t>Les</w:t>
      </w:r>
      <w:r w:rsidR="5074201A" w:rsidRPr="00AE47AE">
        <w:rPr>
          <w:rFonts w:asciiTheme="minorHAnsi" w:hAnsiTheme="minorHAnsi"/>
          <w:sz w:val="24"/>
          <w:szCs w:val="24"/>
        </w:rPr>
        <w:t xml:space="preserve"> notices et fiches techniques des matériaux, matériels et équipements ;</w:t>
      </w:r>
    </w:p>
    <w:p w14:paraId="5D3843A6" w14:textId="779A7398" w:rsidR="003B0CA7" w:rsidRPr="00AE47AE" w:rsidRDefault="6B83F808"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E47AE">
        <w:rPr>
          <w:rFonts w:asciiTheme="minorHAnsi" w:hAnsiTheme="minorHAnsi"/>
          <w:sz w:val="24"/>
          <w:szCs w:val="24"/>
        </w:rPr>
        <w:t>Les</w:t>
      </w:r>
      <w:r w:rsidR="5074201A" w:rsidRPr="00AE47AE">
        <w:rPr>
          <w:rFonts w:asciiTheme="minorHAnsi" w:hAnsiTheme="minorHAnsi"/>
          <w:sz w:val="24"/>
          <w:szCs w:val="24"/>
        </w:rPr>
        <w:t xml:space="preserve"> conditions de garantie des fabricants attachées ;</w:t>
      </w:r>
    </w:p>
    <w:p w14:paraId="52882BD1" w14:textId="7EE943FC" w:rsidR="003B0CA7" w:rsidRPr="00AE47AE" w:rsidRDefault="6B83F808"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E47AE">
        <w:rPr>
          <w:rFonts w:asciiTheme="minorHAnsi" w:hAnsiTheme="minorHAnsi"/>
          <w:sz w:val="24"/>
          <w:szCs w:val="24"/>
        </w:rPr>
        <w:t>Les</w:t>
      </w:r>
      <w:r w:rsidR="5074201A" w:rsidRPr="00AE47AE">
        <w:rPr>
          <w:rFonts w:asciiTheme="minorHAnsi" w:hAnsiTheme="minorHAnsi"/>
          <w:sz w:val="24"/>
          <w:szCs w:val="24"/>
        </w:rPr>
        <w:t xml:space="preserve"> prescriptions d’exploitation, de maintenance des matériaux, matériels et équipements ;</w:t>
      </w:r>
    </w:p>
    <w:p w14:paraId="4D05DC13" w14:textId="5B99A6FB" w:rsidR="003B0CA7" w:rsidRPr="00AE47AE" w:rsidRDefault="6B83F808"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E47AE">
        <w:rPr>
          <w:rFonts w:asciiTheme="minorHAnsi" w:hAnsiTheme="minorHAnsi"/>
          <w:sz w:val="24"/>
          <w:szCs w:val="24"/>
        </w:rPr>
        <w:t>Les</w:t>
      </w:r>
      <w:r w:rsidR="5074201A" w:rsidRPr="00AE47AE">
        <w:rPr>
          <w:rFonts w:asciiTheme="minorHAnsi" w:hAnsiTheme="minorHAnsi"/>
          <w:sz w:val="24"/>
          <w:szCs w:val="24"/>
        </w:rPr>
        <w:t xml:space="preserve"> nomenclatures détaillées des pièces de rechange avec désignation complète et précise ;</w:t>
      </w:r>
    </w:p>
    <w:p w14:paraId="74D894FF" w14:textId="7824A006" w:rsidR="003B0CA7" w:rsidRPr="00AE47AE" w:rsidRDefault="6B83F808"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E47AE">
        <w:rPr>
          <w:rFonts w:asciiTheme="minorHAnsi" w:hAnsiTheme="minorHAnsi"/>
          <w:sz w:val="24"/>
          <w:szCs w:val="24"/>
        </w:rPr>
        <w:t>Les</w:t>
      </w:r>
      <w:r w:rsidR="5074201A" w:rsidRPr="00AE47AE">
        <w:rPr>
          <w:rFonts w:asciiTheme="minorHAnsi" w:hAnsiTheme="minorHAnsi"/>
          <w:sz w:val="24"/>
          <w:szCs w:val="24"/>
        </w:rPr>
        <w:t xml:space="preserve"> procès-verbaux complets d'essais en usine du constructeur pour tout appareil installé (</w:t>
      </w:r>
      <w:r w:rsidR="000755B9" w:rsidRPr="00AE47AE">
        <w:rPr>
          <w:rFonts w:asciiTheme="minorHAnsi" w:hAnsiTheme="minorHAnsi"/>
          <w:sz w:val="24"/>
          <w:szCs w:val="24"/>
        </w:rPr>
        <w:t>par ex : transformateurs</w:t>
      </w:r>
      <w:r w:rsidR="5074201A" w:rsidRPr="00AE47AE">
        <w:rPr>
          <w:rFonts w:asciiTheme="minorHAnsi" w:hAnsiTheme="minorHAnsi"/>
          <w:sz w:val="24"/>
          <w:szCs w:val="24"/>
        </w:rPr>
        <w:t>) ;</w:t>
      </w:r>
    </w:p>
    <w:p w14:paraId="33D90182" w14:textId="5C7E3B49" w:rsidR="003B0CA7" w:rsidRPr="00AE47AE" w:rsidRDefault="6B83F808"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E47AE">
        <w:rPr>
          <w:rFonts w:asciiTheme="minorHAnsi" w:hAnsiTheme="minorHAnsi"/>
          <w:sz w:val="24"/>
          <w:szCs w:val="24"/>
        </w:rPr>
        <w:t>Les</w:t>
      </w:r>
      <w:r w:rsidR="5074201A" w:rsidRPr="00AE47AE">
        <w:rPr>
          <w:rFonts w:asciiTheme="minorHAnsi" w:hAnsiTheme="minorHAnsi"/>
          <w:sz w:val="24"/>
          <w:szCs w:val="24"/>
        </w:rPr>
        <w:t xml:space="preserve"> procès-verbaux d’essais in situ, </w:t>
      </w:r>
    </w:p>
    <w:p w14:paraId="271BB045" w14:textId="1EEA96A5" w:rsidR="003B0CA7" w:rsidRPr="00AE47AE" w:rsidRDefault="6B83F808"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E47AE">
        <w:rPr>
          <w:rFonts w:asciiTheme="minorHAnsi" w:hAnsiTheme="minorHAnsi"/>
          <w:sz w:val="24"/>
          <w:szCs w:val="24"/>
        </w:rPr>
        <w:t>Le</w:t>
      </w:r>
      <w:r w:rsidR="5074201A" w:rsidRPr="00AE47AE">
        <w:rPr>
          <w:rFonts w:asciiTheme="minorHAnsi" w:hAnsiTheme="minorHAnsi"/>
          <w:sz w:val="24"/>
          <w:szCs w:val="24"/>
        </w:rPr>
        <w:t xml:space="preserve"> mode d’emploi des </w:t>
      </w:r>
      <w:r w:rsidR="007B1AAF" w:rsidRPr="00AE47AE">
        <w:rPr>
          <w:rFonts w:asciiTheme="minorHAnsi" w:hAnsiTheme="minorHAnsi"/>
          <w:sz w:val="24"/>
          <w:szCs w:val="24"/>
        </w:rPr>
        <w:t>Ouvrages</w:t>
      </w:r>
      <w:r w:rsidR="5074201A" w:rsidRPr="00AE47AE">
        <w:rPr>
          <w:rFonts w:asciiTheme="minorHAnsi" w:hAnsiTheme="minorHAnsi"/>
          <w:sz w:val="24"/>
          <w:szCs w:val="24"/>
        </w:rPr>
        <w:t>.</w:t>
      </w:r>
    </w:p>
    <w:p w14:paraId="36DED75A" w14:textId="71B54DF6" w:rsidR="003B0CA7" w:rsidRDefault="003B0CA7" w:rsidP="00DB715D">
      <w:pPr>
        <w:rPr>
          <w:rFonts w:cs="Calibri"/>
        </w:rPr>
      </w:pPr>
      <w:r w:rsidRPr="00AC5CC5">
        <w:rPr>
          <w:rFonts w:cs="Calibri"/>
        </w:rPr>
        <w:t xml:space="preserve">Le Dossier des </w:t>
      </w:r>
      <w:r w:rsidR="005416C6">
        <w:rPr>
          <w:rFonts w:cs="Calibri"/>
        </w:rPr>
        <w:t>Ouvrages</w:t>
      </w:r>
      <w:r w:rsidRPr="00AC5CC5">
        <w:rPr>
          <w:rFonts w:cs="Calibri"/>
        </w:rPr>
        <w:t xml:space="preserve"> Exécutés (DOE), ainsi que les éléments du Dossier d’Intervention Ultérieur sur l’Ouvrage (DIUO) comprennent des plans et documents, suffisamment nombreux et détaillés, permettant au Maître d'Ouvrage d’exploiter l</w:t>
      </w:r>
      <w:r w:rsidR="00C66930">
        <w:rPr>
          <w:rFonts w:cs="Calibri"/>
        </w:rPr>
        <w:t xml:space="preserve">es Ouvrages </w:t>
      </w:r>
      <w:r w:rsidRPr="00AC5CC5">
        <w:rPr>
          <w:rFonts w:cs="Calibri"/>
        </w:rPr>
        <w:t>et d'effectuer tous travaux neufs d'extension ou renouvellement, dans les moindres détails.</w:t>
      </w:r>
    </w:p>
    <w:p w14:paraId="3B3AF5E8" w14:textId="77777777" w:rsidR="00BA1E4C" w:rsidRPr="00AC5CC5" w:rsidRDefault="00BA1E4C" w:rsidP="00DB715D">
      <w:pPr>
        <w:rPr>
          <w:rFonts w:cs="Calibri"/>
        </w:rPr>
      </w:pPr>
    </w:p>
    <w:p w14:paraId="496252C3" w14:textId="27C69883" w:rsidR="002A2AEA" w:rsidRPr="001F7949" w:rsidRDefault="002A2AEA" w:rsidP="00DB715D">
      <w:pPr>
        <w:rPr>
          <w:rFonts w:cs="Calibri"/>
        </w:rPr>
      </w:pPr>
      <w:r w:rsidRPr="001F7949">
        <w:rPr>
          <w:rFonts w:cs="Calibri"/>
        </w:rPr>
        <w:t xml:space="preserve">Un exemplaire des documents </w:t>
      </w:r>
      <w:r w:rsidR="001F7949" w:rsidRPr="001F7949">
        <w:rPr>
          <w:rFonts w:cs="Calibri"/>
        </w:rPr>
        <w:t>nécessaires</w:t>
      </w:r>
      <w:r w:rsidRPr="001F7949">
        <w:rPr>
          <w:rFonts w:cs="Calibri"/>
        </w:rPr>
        <w:t xml:space="preserve"> à l'</w:t>
      </w:r>
      <w:r w:rsidR="001F7949" w:rsidRPr="001F7949">
        <w:rPr>
          <w:rFonts w:cs="Calibri"/>
        </w:rPr>
        <w:t>établissement</w:t>
      </w:r>
      <w:r w:rsidRPr="001F7949">
        <w:rPr>
          <w:rFonts w:cs="Calibri"/>
        </w:rPr>
        <w:t xml:space="preserve"> du DIUO est </w:t>
      </w:r>
      <w:r w:rsidR="001F7949" w:rsidRPr="001F7949">
        <w:rPr>
          <w:rFonts w:cs="Calibri"/>
        </w:rPr>
        <w:t>également</w:t>
      </w:r>
      <w:r w:rsidRPr="001F7949">
        <w:rPr>
          <w:rFonts w:cs="Calibri"/>
        </w:rPr>
        <w:t xml:space="preserve"> transmis au coordonnateur en </w:t>
      </w:r>
      <w:r w:rsidR="001F7949" w:rsidRPr="001F7949">
        <w:rPr>
          <w:rFonts w:cs="Calibri"/>
        </w:rPr>
        <w:t>matière</w:t>
      </w:r>
      <w:r w:rsidRPr="001F7949">
        <w:rPr>
          <w:rFonts w:cs="Calibri"/>
        </w:rPr>
        <w:t xml:space="preserve"> de </w:t>
      </w:r>
      <w:r w:rsidR="001F7949" w:rsidRPr="001F7949">
        <w:rPr>
          <w:rFonts w:cs="Calibri"/>
        </w:rPr>
        <w:t>sécurité</w:t>
      </w:r>
      <w:r w:rsidRPr="001F7949">
        <w:rPr>
          <w:rFonts w:cs="Calibri"/>
        </w:rPr>
        <w:t xml:space="preserve"> et de protection de la sant</w:t>
      </w:r>
      <w:r w:rsidR="001F7949" w:rsidRPr="001F7949">
        <w:rPr>
          <w:rFonts w:cs="Calibri"/>
        </w:rPr>
        <w:t>é</w:t>
      </w:r>
      <w:r w:rsidRPr="001F7949">
        <w:rPr>
          <w:rFonts w:cs="Calibri"/>
        </w:rPr>
        <w:t xml:space="preserve">. </w:t>
      </w:r>
    </w:p>
    <w:p w14:paraId="5C0DE43F" w14:textId="7D30CAA9" w:rsidR="002A2AEA" w:rsidRDefault="002A2AEA" w:rsidP="00DB715D">
      <w:pPr>
        <w:rPr>
          <w:rFonts w:cs="Calibri"/>
        </w:rPr>
      </w:pPr>
      <w:r w:rsidRPr="001F7949">
        <w:rPr>
          <w:rFonts w:cs="Calibri"/>
        </w:rPr>
        <w:t xml:space="preserve">Le </w:t>
      </w:r>
      <w:r w:rsidR="001F7949" w:rsidRPr="001F7949">
        <w:rPr>
          <w:rFonts w:cs="Calibri"/>
        </w:rPr>
        <w:t>défaut</w:t>
      </w:r>
      <w:r w:rsidRPr="001F7949">
        <w:rPr>
          <w:rFonts w:cs="Calibri"/>
        </w:rPr>
        <w:t xml:space="preserve"> de remise, dans les </w:t>
      </w:r>
      <w:r w:rsidR="001F7949" w:rsidRPr="001F7949">
        <w:rPr>
          <w:rFonts w:cs="Calibri"/>
        </w:rPr>
        <w:t>délais</w:t>
      </w:r>
      <w:r w:rsidRPr="001F7949">
        <w:rPr>
          <w:rFonts w:cs="Calibri"/>
        </w:rPr>
        <w:t xml:space="preserve"> ci-dessus, des documents </w:t>
      </w:r>
      <w:r w:rsidR="001F7949" w:rsidRPr="001F7949">
        <w:rPr>
          <w:rFonts w:cs="Calibri"/>
        </w:rPr>
        <w:t>mentionnés</w:t>
      </w:r>
      <w:r w:rsidRPr="001F7949">
        <w:rPr>
          <w:rFonts w:cs="Calibri"/>
        </w:rPr>
        <w:t xml:space="preserve"> au </w:t>
      </w:r>
      <w:r w:rsidR="001F7949" w:rsidRPr="001F7949">
        <w:rPr>
          <w:rFonts w:cs="Calibri"/>
        </w:rPr>
        <w:t>présent</w:t>
      </w:r>
      <w:r w:rsidRPr="001F7949">
        <w:rPr>
          <w:rFonts w:cs="Calibri"/>
        </w:rPr>
        <w:t xml:space="preserve"> </w:t>
      </w:r>
      <w:r w:rsidR="00741C4B">
        <w:rPr>
          <w:rFonts w:cs="Calibri"/>
        </w:rPr>
        <w:t>a</w:t>
      </w:r>
      <w:r w:rsidRPr="001F7949">
        <w:rPr>
          <w:rFonts w:cs="Calibri"/>
        </w:rPr>
        <w:t xml:space="preserve">rticle </w:t>
      </w:r>
      <w:r w:rsidR="001F7949" w:rsidRPr="00D42D96">
        <w:rPr>
          <w:rFonts w:cs="Calibri"/>
        </w:rPr>
        <w:t>entraine</w:t>
      </w:r>
      <w:r w:rsidR="007E1383" w:rsidRPr="00D42D96">
        <w:rPr>
          <w:rFonts w:cs="Calibri"/>
        </w:rPr>
        <w:t xml:space="preserve"> l'application des </w:t>
      </w:r>
      <w:r w:rsidR="001F7949" w:rsidRPr="00D42D96">
        <w:rPr>
          <w:rFonts w:cs="Calibri"/>
        </w:rPr>
        <w:t>pénalités</w:t>
      </w:r>
      <w:r w:rsidR="007E1383" w:rsidRPr="00D42D96">
        <w:rPr>
          <w:rFonts w:cs="Calibri"/>
        </w:rPr>
        <w:t>.</w:t>
      </w:r>
      <w:r w:rsidR="007E1383" w:rsidRPr="00650737">
        <w:rPr>
          <w:rFonts w:cs="Calibri"/>
        </w:rPr>
        <w:t xml:space="preserve"> </w:t>
      </w:r>
    </w:p>
    <w:p w14:paraId="2C4FD823" w14:textId="77777777" w:rsidR="00BA1E4C" w:rsidRDefault="00BA1E4C" w:rsidP="00DB715D">
      <w:pPr>
        <w:rPr>
          <w:rFonts w:cs="Calibri"/>
        </w:rPr>
      </w:pPr>
    </w:p>
    <w:p w14:paraId="0117DB2F" w14:textId="0F0CE9A6" w:rsidR="00BA1E4C" w:rsidRDefault="00BA1E4C" w:rsidP="00DB715D">
      <w:pPr>
        <w:rPr>
          <w:rFonts w:cs="Calibri"/>
        </w:rPr>
      </w:pPr>
      <w:r>
        <w:rPr>
          <w:rFonts w:cs="Calibri"/>
        </w:rPr>
        <w:t xml:space="preserve">Ces dossiers font l’objet d’un VISA spécifique établi par le Directeur de la Maîtrise d’œuvre (DMOE). </w:t>
      </w:r>
    </w:p>
    <w:p w14:paraId="39C7101C" w14:textId="77777777" w:rsidR="00BA1E4C" w:rsidRPr="00650737" w:rsidRDefault="00BA1E4C" w:rsidP="00DB715D">
      <w:pPr>
        <w:rPr>
          <w:rFonts w:cs="Calibri"/>
        </w:rPr>
      </w:pPr>
    </w:p>
    <w:p w14:paraId="5435EC53" w14:textId="6BCDC943" w:rsidR="002B1298" w:rsidRDefault="001F7949" w:rsidP="00DB715D">
      <w:pPr>
        <w:rPr>
          <w:rFonts w:cs="Calibri"/>
        </w:rPr>
      </w:pPr>
      <w:r w:rsidRPr="00650737">
        <w:rPr>
          <w:rFonts w:cs="Calibri"/>
        </w:rPr>
        <w:t>Après</w:t>
      </w:r>
      <w:r w:rsidR="002A2AEA" w:rsidRPr="00650737">
        <w:rPr>
          <w:rFonts w:cs="Calibri"/>
        </w:rPr>
        <w:t xml:space="preserve"> </w:t>
      </w:r>
      <w:r w:rsidRPr="00650737">
        <w:rPr>
          <w:rFonts w:cs="Calibri"/>
        </w:rPr>
        <w:t>vérification</w:t>
      </w:r>
      <w:r w:rsidR="002A2AEA" w:rsidRPr="00650737">
        <w:rPr>
          <w:rFonts w:cs="Calibri"/>
        </w:rPr>
        <w:t xml:space="preserve">, le </w:t>
      </w:r>
      <w:r w:rsidR="004679C6" w:rsidRPr="00650737">
        <w:rPr>
          <w:rFonts w:asciiTheme="minorHAnsi" w:hAnsiTheme="minorHAnsi" w:cstheme="minorHAnsi"/>
          <w:color w:val="000000" w:themeColor="text1"/>
        </w:rPr>
        <w:t>Maître d'ouvrage</w:t>
      </w:r>
      <w:r w:rsidR="004679C6" w:rsidRPr="00650737">
        <w:rPr>
          <w:rFonts w:cs="Calibri"/>
        </w:rPr>
        <w:t xml:space="preserve"> </w:t>
      </w:r>
      <w:r w:rsidR="002A2AEA" w:rsidRPr="00650737">
        <w:rPr>
          <w:rFonts w:cs="Calibri"/>
        </w:rPr>
        <w:t xml:space="preserve">transmet dans un </w:t>
      </w:r>
      <w:r w:rsidRPr="00650737">
        <w:rPr>
          <w:rFonts w:cs="Calibri"/>
        </w:rPr>
        <w:t>délai</w:t>
      </w:r>
      <w:r w:rsidR="002A2AEA" w:rsidRPr="00650737">
        <w:rPr>
          <w:rFonts w:cs="Calibri"/>
        </w:rPr>
        <w:t xml:space="preserve"> maximum de trente (30) jours à </w:t>
      </w:r>
      <w:r w:rsidR="00E23D67" w:rsidRPr="00650737">
        <w:rPr>
          <w:rFonts w:cs="Calibri"/>
        </w:rPr>
        <w:t>compt</w:t>
      </w:r>
      <w:r w:rsidR="00B24D7B">
        <w:rPr>
          <w:rFonts w:cs="Calibri"/>
        </w:rPr>
        <w:t>er</w:t>
      </w:r>
      <w:r w:rsidR="002A2AEA" w:rsidRPr="00650737">
        <w:rPr>
          <w:rFonts w:cs="Calibri"/>
        </w:rPr>
        <w:t xml:space="preserve"> de la </w:t>
      </w:r>
      <w:r w:rsidR="00B24D7B">
        <w:rPr>
          <w:rFonts w:cs="Calibri"/>
        </w:rPr>
        <w:t>R</w:t>
      </w:r>
      <w:r w:rsidRPr="00650737">
        <w:rPr>
          <w:rFonts w:cs="Calibri"/>
        </w:rPr>
        <w:t>éception</w:t>
      </w:r>
      <w:r w:rsidR="00A03F36" w:rsidRPr="00650737">
        <w:rPr>
          <w:rFonts w:cs="Calibri"/>
        </w:rPr>
        <w:t>,</w:t>
      </w:r>
      <w:r w:rsidR="002A2AEA" w:rsidRPr="00650737">
        <w:rPr>
          <w:rFonts w:cs="Calibri"/>
        </w:rPr>
        <w:t xml:space="preserve"> ses remarques au </w:t>
      </w:r>
      <w:r w:rsidR="004F5A83" w:rsidRPr="00650737">
        <w:rPr>
          <w:rFonts w:cs="Calibri"/>
        </w:rPr>
        <w:t>Titulaire</w:t>
      </w:r>
      <w:r w:rsidR="002A2AEA" w:rsidRPr="00650737">
        <w:rPr>
          <w:rFonts w:cs="Calibri"/>
        </w:rPr>
        <w:t xml:space="preserve">. Ce dernier a quinze (15) jours pour </w:t>
      </w:r>
      <w:r w:rsidRPr="00650737">
        <w:rPr>
          <w:rFonts w:cs="Calibri"/>
        </w:rPr>
        <w:t>répondre</w:t>
      </w:r>
      <w:r w:rsidR="002A2AEA" w:rsidRPr="00650737">
        <w:rPr>
          <w:rFonts w:cs="Calibri"/>
        </w:rPr>
        <w:t xml:space="preserve"> aux remarques </w:t>
      </w:r>
      <w:r w:rsidR="00650737" w:rsidRPr="00650737">
        <w:rPr>
          <w:rFonts w:cs="Calibri"/>
        </w:rPr>
        <w:t>du</w:t>
      </w:r>
      <w:r w:rsidR="004679C6" w:rsidRPr="00650737">
        <w:rPr>
          <w:rFonts w:asciiTheme="minorHAnsi" w:hAnsiTheme="minorHAnsi" w:cstheme="minorHAnsi"/>
          <w:color w:val="000000" w:themeColor="text1"/>
        </w:rPr>
        <w:t xml:space="preserve"> Maître d'ouvrage</w:t>
      </w:r>
      <w:r w:rsidR="002A2AEA" w:rsidRPr="001F7949">
        <w:rPr>
          <w:rFonts w:cs="Calibri"/>
        </w:rPr>
        <w:t xml:space="preserve">. </w:t>
      </w:r>
    </w:p>
    <w:p w14:paraId="63DD942E" w14:textId="77777777" w:rsidR="002A2AEA" w:rsidRPr="001F7949" w:rsidRDefault="002A2AEA" w:rsidP="00DB715D">
      <w:pPr>
        <w:rPr>
          <w:rFonts w:ascii="Times" w:hAnsi="Times" w:cstheme="minorHAnsi"/>
          <w:lang w:eastAsia="en-US"/>
        </w:rPr>
      </w:pPr>
    </w:p>
    <w:p w14:paraId="5DA28B9F" w14:textId="64679686" w:rsidR="00531306" w:rsidRPr="0009615C" w:rsidRDefault="00112EDA" w:rsidP="00DB715D">
      <w:pPr>
        <w:pStyle w:val="Titre1"/>
        <w:spacing w:line="240" w:lineRule="auto"/>
        <w:rPr>
          <w:rFonts w:asciiTheme="minorHAnsi" w:hAnsiTheme="minorHAnsi" w:cstheme="minorHAnsi"/>
        </w:rPr>
      </w:pPr>
      <w:bookmarkStart w:id="863" w:name="_Toc514316743"/>
      <w:bookmarkStart w:id="864" w:name="_Toc90041845"/>
      <w:bookmarkStart w:id="865" w:name="_Ref165033317"/>
      <w:bookmarkStart w:id="866" w:name="_Ref165033334"/>
      <w:bookmarkStart w:id="867" w:name="_Toc184919391"/>
      <w:r>
        <w:rPr>
          <w:rFonts w:asciiTheme="minorHAnsi" w:hAnsiTheme="minorHAnsi" w:cstheme="minorHAnsi"/>
        </w:rPr>
        <w:t>R</w:t>
      </w:r>
      <w:r w:rsidR="00350857">
        <w:rPr>
          <w:rFonts w:asciiTheme="minorHAnsi" w:hAnsiTheme="minorHAnsi" w:cstheme="minorHAnsi"/>
        </w:rPr>
        <w:t>éception</w:t>
      </w:r>
      <w:r w:rsidR="00531306" w:rsidRPr="0009615C">
        <w:rPr>
          <w:rFonts w:asciiTheme="minorHAnsi" w:hAnsiTheme="minorHAnsi" w:cstheme="minorHAnsi"/>
        </w:rPr>
        <w:t xml:space="preserve"> des </w:t>
      </w:r>
      <w:bookmarkEnd w:id="863"/>
      <w:bookmarkEnd w:id="864"/>
      <w:r>
        <w:rPr>
          <w:rFonts w:asciiTheme="minorHAnsi" w:hAnsiTheme="minorHAnsi" w:cstheme="minorHAnsi"/>
        </w:rPr>
        <w:t>T</w:t>
      </w:r>
      <w:r w:rsidR="00350857">
        <w:rPr>
          <w:rFonts w:asciiTheme="minorHAnsi" w:hAnsiTheme="minorHAnsi" w:cstheme="minorHAnsi"/>
        </w:rPr>
        <w:t>ravaux</w:t>
      </w:r>
      <w:bookmarkEnd w:id="865"/>
      <w:bookmarkEnd w:id="866"/>
      <w:r w:rsidR="000350FC">
        <w:rPr>
          <w:rFonts w:asciiTheme="minorHAnsi" w:hAnsiTheme="minorHAnsi" w:cstheme="minorHAnsi"/>
        </w:rPr>
        <w:t xml:space="preserve"> – Période de garantie de parfait achèvement</w:t>
      </w:r>
      <w:bookmarkEnd w:id="867"/>
    </w:p>
    <w:p w14:paraId="121423C9" w14:textId="58CAF592" w:rsidR="0022115D" w:rsidRDefault="0022115D" w:rsidP="00DB715D">
      <w:pPr>
        <w:pStyle w:val="Titre2"/>
        <w:spacing w:line="240" w:lineRule="auto"/>
        <w:rPr>
          <w:rFonts w:asciiTheme="minorHAnsi" w:hAnsiTheme="minorHAnsi" w:cstheme="minorHAnsi"/>
        </w:rPr>
      </w:pPr>
      <w:bookmarkStart w:id="868" w:name="_Toc184919392"/>
      <w:bookmarkStart w:id="869" w:name="_Toc514316744"/>
      <w:bookmarkStart w:id="870" w:name="_Toc90041846"/>
      <w:r>
        <w:rPr>
          <w:rFonts w:asciiTheme="minorHAnsi" w:hAnsiTheme="minorHAnsi" w:cstheme="minorHAnsi"/>
        </w:rPr>
        <w:t>Dispositions générales</w:t>
      </w:r>
      <w:bookmarkEnd w:id="868"/>
      <w:r>
        <w:rPr>
          <w:rFonts w:asciiTheme="minorHAnsi" w:hAnsiTheme="minorHAnsi" w:cstheme="minorHAnsi"/>
        </w:rPr>
        <w:t xml:space="preserve"> </w:t>
      </w:r>
    </w:p>
    <w:p w14:paraId="66FF21CA" w14:textId="126468D1" w:rsidR="00130B78" w:rsidRDefault="00130B78" w:rsidP="00130B78">
      <w:pPr>
        <w:rPr>
          <w:rFonts w:asciiTheme="minorHAnsi" w:eastAsia="Calibri" w:hAnsiTheme="minorHAnsi" w:cstheme="minorHAnsi"/>
        </w:rPr>
      </w:pPr>
      <w:r w:rsidRPr="00FD16F6">
        <w:rPr>
          <w:rFonts w:asciiTheme="minorHAnsi" w:eastAsia="Calibri" w:hAnsiTheme="minorHAnsi" w:cstheme="minorHAnsi"/>
        </w:rPr>
        <w:t>Les Ouvrages peuvent faire l’objet d’une réception partielle dans les conditions données à</w:t>
      </w:r>
      <w:r>
        <w:rPr>
          <w:rFonts w:asciiTheme="minorHAnsi" w:eastAsia="Calibri" w:hAnsiTheme="minorHAnsi" w:cstheme="minorHAnsi"/>
        </w:rPr>
        <w:t xml:space="preserve"> </w:t>
      </w:r>
      <w:r w:rsidRPr="00F83921">
        <w:rPr>
          <w:rFonts w:asciiTheme="minorHAnsi" w:eastAsia="Calibri" w:hAnsiTheme="minorHAnsi" w:cstheme="minorHAnsi"/>
          <w:i/>
          <w:iCs/>
          <w:color w:val="4F81BD" w:themeColor="accent1"/>
        </w:rPr>
        <w:t xml:space="preserve">l’article </w:t>
      </w:r>
      <w:r w:rsidR="00ED4F36">
        <w:rPr>
          <w:rFonts w:asciiTheme="minorHAnsi" w:eastAsia="Calibri" w:hAnsiTheme="minorHAnsi" w:cstheme="minorHAnsi"/>
          <w:i/>
          <w:iCs/>
          <w:color w:val="4F81BD" w:themeColor="accent1"/>
        </w:rPr>
        <w:fldChar w:fldCharType="begin"/>
      </w:r>
      <w:r w:rsidR="00ED4F36">
        <w:rPr>
          <w:rFonts w:asciiTheme="minorHAnsi" w:eastAsia="Calibri" w:hAnsiTheme="minorHAnsi" w:cstheme="minorHAnsi"/>
          <w:i/>
          <w:iCs/>
          <w:color w:val="4F81BD" w:themeColor="accent1"/>
        </w:rPr>
        <w:instrText xml:space="preserve"> REF _Ref184918840 \r \h </w:instrText>
      </w:r>
      <w:r w:rsidR="00ED4F36">
        <w:rPr>
          <w:rFonts w:asciiTheme="minorHAnsi" w:eastAsia="Calibri" w:hAnsiTheme="minorHAnsi" w:cstheme="minorHAnsi"/>
          <w:i/>
          <w:iCs/>
          <w:color w:val="4F81BD" w:themeColor="accent1"/>
        </w:rPr>
      </w:r>
      <w:r w:rsidR="00AE4039">
        <w:rPr>
          <w:rFonts w:asciiTheme="minorHAnsi" w:eastAsia="Calibri" w:hAnsiTheme="minorHAnsi" w:cstheme="minorHAnsi"/>
          <w:i/>
          <w:iCs/>
          <w:color w:val="4F81BD" w:themeColor="accent1"/>
        </w:rPr>
        <w:fldChar w:fldCharType="separate"/>
      </w:r>
      <w:r w:rsidR="00ED4F36">
        <w:rPr>
          <w:rFonts w:asciiTheme="minorHAnsi" w:eastAsia="Calibri" w:hAnsiTheme="minorHAnsi" w:cstheme="minorHAnsi"/>
          <w:i/>
          <w:iCs/>
          <w:color w:val="4F81BD" w:themeColor="accent1"/>
        </w:rPr>
        <w:fldChar w:fldCharType="end"/>
      </w:r>
      <w:r w:rsidR="00ED4F36">
        <w:rPr>
          <w:rFonts w:asciiTheme="minorHAnsi" w:eastAsia="Calibri" w:hAnsiTheme="minorHAnsi" w:cstheme="minorHAnsi"/>
          <w:i/>
          <w:iCs/>
          <w:color w:val="4F81BD" w:themeColor="accent1"/>
        </w:rPr>
        <w:fldChar w:fldCharType="begin"/>
      </w:r>
      <w:r w:rsidR="00ED4F36">
        <w:rPr>
          <w:rFonts w:asciiTheme="minorHAnsi" w:eastAsia="Calibri" w:hAnsiTheme="minorHAnsi" w:cstheme="minorHAnsi"/>
          <w:i/>
          <w:iCs/>
          <w:color w:val="4F81BD" w:themeColor="accent1"/>
        </w:rPr>
        <w:instrText xml:space="preserve"> REF _Ref184918841 \r \h </w:instrText>
      </w:r>
      <w:r w:rsidR="00ED4F36">
        <w:rPr>
          <w:rFonts w:asciiTheme="minorHAnsi" w:eastAsia="Calibri" w:hAnsiTheme="minorHAnsi" w:cstheme="minorHAnsi"/>
          <w:i/>
          <w:iCs/>
          <w:color w:val="4F81BD" w:themeColor="accent1"/>
        </w:rPr>
      </w:r>
      <w:r w:rsidR="00ED4F36">
        <w:rPr>
          <w:rFonts w:asciiTheme="minorHAnsi" w:eastAsia="Calibri" w:hAnsiTheme="minorHAnsi" w:cstheme="minorHAnsi"/>
          <w:i/>
          <w:iCs/>
          <w:color w:val="4F81BD" w:themeColor="accent1"/>
        </w:rPr>
        <w:fldChar w:fldCharType="separate"/>
      </w:r>
      <w:r w:rsidR="008C2DAA">
        <w:rPr>
          <w:rFonts w:asciiTheme="minorHAnsi" w:eastAsia="Calibri" w:hAnsiTheme="minorHAnsi" w:cstheme="minorHAnsi"/>
          <w:i/>
          <w:iCs/>
          <w:color w:val="4F81BD" w:themeColor="accent1"/>
        </w:rPr>
        <w:t>28.3</w:t>
      </w:r>
      <w:r w:rsidR="00ED4F36">
        <w:rPr>
          <w:rFonts w:asciiTheme="minorHAnsi" w:eastAsia="Calibri" w:hAnsiTheme="minorHAnsi" w:cstheme="minorHAnsi"/>
          <w:i/>
          <w:iCs/>
          <w:color w:val="4F81BD" w:themeColor="accent1"/>
        </w:rPr>
        <w:fldChar w:fldCharType="end"/>
      </w:r>
      <w:r w:rsidRPr="00F83921">
        <w:rPr>
          <w:rFonts w:asciiTheme="minorHAnsi" w:eastAsia="Calibri" w:hAnsiTheme="minorHAnsi" w:cstheme="minorHAnsi"/>
          <w:i/>
          <w:iCs/>
          <w:color w:val="4F81BD" w:themeColor="accent1"/>
        </w:rPr>
        <w:fldChar w:fldCharType="begin"/>
      </w:r>
      <w:r w:rsidRPr="00F83921">
        <w:rPr>
          <w:rFonts w:asciiTheme="minorHAnsi" w:eastAsia="Calibri" w:hAnsiTheme="minorHAnsi" w:cstheme="minorHAnsi"/>
          <w:i/>
          <w:iCs/>
          <w:color w:val="4F81BD" w:themeColor="accent1"/>
        </w:rPr>
        <w:instrText xml:space="preserve"> REF _Ref169015736 \r \h  \* MERGEFORMAT </w:instrText>
      </w:r>
      <w:r w:rsidRPr="00F83921">
        <w:rPr>
          <w:rFonts w:asciiTheme="minorHAnsi" w:eastAsia="Calibri" w:hAnsiTheme="minorHAnsi" w:cstheme="minorHAnsi"/>
          <w:i/>
          <w:iCs/>
          <w:color w:val="4F81BD" w:themeColor="accent1"/>
        </w:rPr>
      </w:r>
      <w:r w:rsidR="00AE4039">
        <w:rPr>
          <w:rFonts w:asciiTheme="minorHAnsi" w:eastAsia="Calibri" w:hAnsiTheme="minorHAnsi" w:cstheme="minorHAnsi"/>
          <w:i/>
          <w:iCs/>
          <w:color w:val="4F81BD" w:themeColor="accent1"/>
        </w:rPr>
        <w:fldChar w:fldCharType="separate"/>
      </w:r>
      <w:r w:rsidRPr="00F83921">
        <w:rPr>
          <w:rFonts w:asciiTheme="minorHAnsi" w:eastAsia="Calibri" w:hAnsiTheme="minorHAnsi" w:cstheme="minorHAnsi"/>
          <w:i/>
          <w:iCs/>
          <w:color w:val="4F81BD" w:themeColor="accent1"/>
        </w:rPr>
        <w:fldChar w:fldCharType="end"/>
      </w:r>
      <w:r w:rsidRPr="00F83921">
        <w:rPr>
          <w:rFonts w:asciiTheme="minorHAnsi" w:eastAsia="Calibri" w:hAnsiTheme="minorHAnsi" w:cstheme="minorHAnsi"/>
          <w:i/>
          <w:iCs/>
          <w:color w:val="4F81BD" w:themeColor="accent1"/>
        </w:rPr>
        <w:t xml:space="preserve"> « Réceptions partielles et dernière réception »</w:t>
      </w:r>
      <w:r w:rsidRPr="00F83921">
        <w:rPr>
          <w:rFonts w:asciiTheme="minorHAnsi" w:eastAsia="Calibri" w:hAnsiTheme="minorHAnsi" w:cstheme="minorHAnsi"/>
          <w:color w:val="4F81BD" w:themeColor="accent1"/>
        </w:rPr>
        <w:t xml:space="preserve"> </w:t>
      </w:r>
      <w:r w:rsidRPr="00FD16F6">
        <w:rPr>
          <w:rFonts w:asciiTheme="minorHAnsi" w:eastAsia="Calibri" w:hAnsiTheme="minorHAnsi" w:cstheme="minorHAnsi"/>
        </w:rPr>
        <w:t xml:space="preserve">ci-après. </w:t>
      </w:r>
    </w:p>
    <w:p w14:paraId="64C03C70" w14:textId="77777777" w:rsidR="00130B78" w:rsidRDefault="00130B78" w:rsidP="00130B78">
      <w:pPr>
        <w:rPr>
          <w:rFonts w:asciiTheme="minorHAnsi" w:eastAsia="Calibri" w:hAnsiTheme="minorHAnsi" w:cstheme="minorHAnsi"/>
        </w:rPr>
      </w:pPr>
    </w:p>
    <w:p w14:paraId="3DDB90C5" w14:textId="77777777" w:rsidR="00130B78" w:rsidRDefault="00130B78" w:rsidP="00130B78">
      <w:pPr>
        <w:rPr>
          <w:rFonts w:asciiTheme="minorHAnsi" w:eastAsia="Calibri" w:hAnsiTheme="minorHAnsi" w:cstheme="minorHAnsi"/>
        </w:rPr>
      </w:pPr>
      <w:r w:rsidRPr="0091107B">
        <w:rPr>
          <w:rFonts w:asciiTheme="minorHAnsi" w:eastAsia="Calibri" w:hAnsiTheme="minorHAnsi" w:cstheme="minorHAnsi"/>
        </w:rPr>
        <w:t>La réception partielle d’un Ouvrage implique le démarrage des prestations d’Exploitation-Maintenance dudit Ouvrage.</w:t>
      </w:r>
      <w:r>
        <w:rPr>
          <w:rFonts w:asciiTheme="minorHAnsi" w:eastAsia="Calibri" w:hAnsiTheme="minorHAnsi" w:cstheme="minorHAnsi"/>
        </w:rPr>
        <w:t xml:space="preserve"> </w:t>
      </w:r>
    </w:p>
    <w:p w14:paraId="2B4DA79D" w14:textId="77777777" w:rsidR="00130B78" w:rsidRDefault="00130B78" w:rsidP="00130B78">
      <w:pPr>
        <w:rPr>
          <w:rFonts w:asciiTheme="minorHAnsi" w:eastAsia="Calibri" w:hAnsiTheme="minorHAnsi" w:cstheme="minorHAnsi"/>
        </w:rPr>
      </w:pPr>
    </w:p>
    <w:p w14:paraId="5D2407E7" w14:textId="77777777" w:rsidR="00130B78" w:rsidRDefault="00130B78" w:rsidP="00130B78">
      <w:pPr>
        <w:rPr>
          <w:rFonts w:asciiTheme="minorHAnsi" w:eastAsia="Calibri" w:hAnsiTheme="minorHAnsi" w:cstheme="minorHAnsi"/>
        </w:rPr>
      </w:pPr>
      <w:r>
        <w:rPr>
          <w:rFonts w:asciiTheme="minorHAnsi" w:eastAsia="Calibri" w:hAnsiTheme="minorHAnsi" w:cstheme="minorHAnsi"/>
        </w:rPr>
        <w:t xml:space="preserve">La dernière Réception vaut Réception définitive. </w:t>
      </w:r>
    </w:p>
    <w:p w14:paraId="58D13A90" w14:textId="77777777" w:rsidR="00130B78" w:rsidRDefault="00130B78" w:rsidP="00DB715D">
      <w:pPr>
        <w:rPr>
          <w:rFonts w:asciiTheme="minorHAnsi" w:eastAsia="Calibri" w:hAnsiTheme="minorHAnsi" w:cstheme="minorHAnsi"/>
        </w:rPr>
      </w:pPr>
    </w:p>
    <w:p w14:paraId="6C1CA8C8" w14:textId="3CB3CD21" w:rsidR="00FD16F6" w:rsidRPr="00FD16F6" w:rsidRDefault="00FD16F6" w:rsidP="00DB715D">
      <w:pPr>
        <w:rPr>
          <w:rFonts w:asciiTheme="minorHAnsi" w:eastAsia="Calibri" w:hAnsiTheme="minorHAnsi" w:cstheme="minorHAnsi"/>
        </w:rPr>
      </w:pPr>
      <w:r>
        <w:rPr>
          <w:rFonts w:asciiTheme="minorHAnsi" w:eastAsia="Calibri" w:hAnsiTheme="minorHAnsi" w:cstheme="minorHAnsi"/>
        </w:rPr>
        <w:lastRenderedPageBreak/>
        <w:t>La réception n’exonère par le Titulaire de sa responsabilité globale de concepteur, constructeur, mainteneur, en cas de réserves, désordres, dysfonctionnement, défaut de performances.</w:t>
      </w:r>
    </w:p>
    <w:p w14:paraId="3FD34CD2" w14:textId="3C6537A2" w:rsidR="00531306" w:rsidRPr="000F7041" w:rsidRDefault="00531306" w:rsidP="00DB715D">
      <w:pPr>
        <w:pStyle w:val="Titre2"/>
        <w:spacing w:line="240" w:lineRule="auto"/>
        <w:rPr>
          <w:rFonts w:asciiTheme="minorHAnsi" w:hAnsiTheme="minorHAnsi" w:cstheme="minorHAnsi"/>
        </w:rPr>
      </w:pPr>
      <w:bookmarkStart w:id="871" w:name="_Toc184919393"/>
      <w:r w:rsidRPr="000F7041">
        <w:rPr>
          <w:rFonts w:asciiTheme="minorHAnsi" w:hAnsiTheme="minorHAnsi" w:cstheme="minorHAnsi"/>
        </w:rPr>
        <w:t xml:space="preserve">Déroulement des </w:t>
      </w:r>
      <w:r w:rsidR="00112EDA" w:rsidRPr="000F7041">
        <w:rPr>
          <w:rFonts w:asciiTheme="minorHAnsi" w:hAnsiTheme="minorHAnsi" w:cstheme="minorHAnsi"/>
        </w:rPr>
        <w:t>o</w:t>
      </w:r>
      <w:r w:rsidRPr="000F7041">
        <w:rPr>
          <w:rFonts w:asciiTheme="minorHAnsi" w:hAnsiTheme="minorHAnsi" w:cstheme="minorHAnsi"/>
        </w:rPr>
        <w:t>pérations de Réception</w:t>
      </w:r>
      <w:bookmarkEnd w:id="869"/>
      <w:bookmarkEnd w:id="870"/>
      <w:bookmarkEnd w:id="871"/>
    </w:p>
    <w:p w14:paraId="2836EA02" w14:textId="12CD8CB5" w:rsidR="00531306" w:rsidRPr="000F7041" w:rsidRDefault="00531306" w:rsidP="00DB715D">
      <w:pPr>
        <w:pStyle w:val="Titre3"/>
        <w:spacing w:line="240" w:lineRule="auto"/>
        <w:rPr>
          <w:rFonts w:asciiTheme="minorHAnsi" w:hAnsiTheme="minorHAnsi" w:cstheme="minorHAnsi"/>
        </w:rPr>
      </w:pPr>
      <w:bookmarkStart w:id="872" w:name="_Ref511383053"/>
      <w:bookmarkStart w:id="873" w:name="_Toc514316745"/>
      <w:bookmarkStart w:id="874" w:name="_Ref169798458"/>
      <w:bookmarkStart w:id="875" w:name="_Toc184919394"/>
      <w:bookmarkStart w:id="876" w:name="_Toc90041847"/>
      <w:r w:rsidRPr="000F7041">
        <w:rPr>
          <w:rFonts w:asciiTheme="minorHAnsi" w:hAnsiTheme="minorHAnsi" w:cstheme="minorHAnsi"/>
        </w:rPr>
        <w:t xml:space="preserve">Achèvement des </w:t>
      </w:r>
      <w:bookmarkEnd w:id="872"/>
      <w:bookmarkEnd w:id="873"/>
      <w:r w:rsidR="004F5A83" w:rsidRPr="000F7041">
        <w:rPr>
          <w:rFonts w:asciiTheme="minorHAnsi" w:hAnsiTheme="minorHAnsi" w:cstheme="minorHAnsi"/>
        </w:rPr>
        <w:t>Travaux</w:t>
      </w:r>
      <w:bookmarkEnd w:id="874"/>
      <w:bookmarkEnd w:id="875"/>
      <w:r w:rsidR="004F5A83" w:rsidRPr="000F7041">
        <w:rPr>
          <w:rFonts w:asciiTheme="minorHAnsi" w:hAnsiTheme="minorHAnsi" w:cstheme="minorHAnsi"/>
        </w:rPr>
        <w:t xml:space="preserve"> </w:t>
      </w:r>
      <w:bookmarkEnd w:id="876"/>
    </w:p>
    <w:p w14:paraId="5DBC20C6" w14:textId="7810A3F6" w:rsidR="00531306" w:rsidRPr="00650737" w:rsidRDefault="006B3F1C" w:rsidP="00DB715D">
      <w:pPr>
        <w:rPr>
          <w:rFonts w:asciiTheme="minorHAnsi" w:eastAsia="Calibri" w:hAnsiTheme="minorHAnsi" w:cstheme="minorHAnsi"/>
        </w:rPr>
      </w:pPr>
      <w:r w:rsidRPr="00AA4BFC">
        <w:rPr>
          <w:rFonts w:asciiTheme="minorHAnsi" w:eastAsia="Calibri" w:hAnsiTheme="minorHAnsi" w:cstheme="minorHAnsi"/>
        </w:rPr>
        <w:t>Trente</w:t>
      </w:r>
      <w:r w:rsidR="007B2E42" w:rsidRPr="00AA4BFC">
        <w:rPr>
          <w:rFonts w:asciiTheme="minorHAnsi" w:eastAsia="Calibri" w:hAnsiTheme="minorHAnsi" w:cstheme="minorHAnsi"/>
        </w:rPr>
        <w:t xml:space="preserve"> (</w:t>
      </w:r>
      <w:r w:rsidRPr="00AA4BFC">
        <w:rPr>
          <w:rFonts w:asciiTheme="minorHAnsi" w:eastAsia="Calibri" w:hAnsiTheme="minorHAnsi" w:cstheme="minorHAnsi"/>
        </w:rPr>
        <w:t>30</w:t>
      </w:r>
      <w:r w:rsidR="007B2E42" w:rsidRPr="00AA4BFC">
        <w:rPr>
          <w:rFonts w:asciiTheme="minorHAnsi" w:eastAsia="Calibri" w:hAnsiTheme="minorHAnsi" w:cstheme="minorHAnsi"/>
        </w:rPr>
        <w:t xml:space="preserve">) jours </w:t>
      </w:r>
      <w:r w:rsidR="007B2E42" w:rsidRPr="006B3F1C">
        <w:rPr>
          <w:rFonts w:asciiTheme="minorHAnsi" w:eastAsia="Calibri" w:hAnsiTheme="minorHAnsi" w:cstheme="minorHAnsi"/>
        </w:rPr>
        <w:t>avant la Date Contractuelle de Fin de Travaux, l</w:t>
      </w:r>
      <w:r w:rsidR="00531306" w:rsidRPr="006B3F1C">
        <w:rPr>
          <w:rFonts w:asciiTheme="minorHAnsi" w:eastAsia="Calibri" w:hAnsiTheme="minorHAnsi" w:cstheme="minorHAnsi"/>
        </w:rPr>
        <w:t xml:space="preserve">e </w:t>
      </w:r>
      <w:r w:rsidR="004F5A83" w:rsidRPr="006B3F1C">
        <w:rPr>
          <w:rFonts w:asciiTheme="minorHAnsi" w:eastAsia="Calibri" w:hAnsiTheme="minorHAnsi" w:cstheme="minorHAnsi"/>
        </w:rPr>
        <w:t>Titulaire</w:t>
      </w:r>
      <w:r w:rsidR="00531306" w:rsidRPr="006B3F1C">
        <w:rPr>
          <w:rFonts w:asciiTheme="minorHAnsi" w:eastAsia="Calibri" w:hAnsiTheme="minorHAnsi" w:cstheme="minorHAnsi"/>
        </w:rPr>
        <w:t xml:space="preserve"> avise </w:t>
      </w:r>
      <w:r w:rsidR="00112EDA" w:rsidRPr="006B3F1C">
        <w:rPr>
          <w:rFonts w:asciiTheme="minorHAnsi" w:eastAsia="Calibri" w:hAnsiTheme="minorHAnsi" w:cstheme="minorHAnsi"/>
        </w:rPr>
        <w:t xml:space="preserve">le </w:t>
      </w:r>
      <w:r w:rsidR="00112EDA" w:rsidRPr="006B3F1C">
        <w:rPr>
          <w:rFonts w:asciiTheme="minorHAnsi" w:hAnsiTheme="minorHAnsi" w:cstheme="minorHAnsi"/>
          <w:color w:val="000000" w:themeColor="text1"/>
        </w:rPr>
        <w:t>Maître d'ouvrage</w:t>
      </w:r>
      <w:r w:rsidR="00112EDA" w:rsidRPr="006B3F1C">
        <w:rPr>
          <w:rFonts w:asciiTheme="minorHAnsi" w:eastAsia="Calibri" w:hAnsiTheme="minorHAnsi" w:cstheme="minorHAnsi"/>
        </w:rPr>
        <w:t xml:space="preserve"> </w:t>
      </w:r>
      <w:r w:rsidR="00531306" w:rsidRPr="006B3F1C">
        <w:rPr>
          <w:rFonts w:asciiTheme="minorHAnsi" w:eastAsia="Calibri" w:hAnsiTheme="minorHAnsi" w:cstheme="minorHAnsi"/>
        </w:rPr>
        <w:t>par écrit,</w:t>
      </w:r>
      <w:r w:rsidR="00531306" w:rsidRPr="00650737">
        <w:rPr>
          <w:rFonts w:asciiTheme="minorHAnsi" w:eastAsia="Calibri" w:hAnsiTheme="minorHAnsi" w:cstheme="minorHAnsi"/>
        </w:rPr>
        <w:t xml:space="preserve"> de la dat</w:t>
      </w:r>
      <w:r w:rsidR="007E1383" w:rsidRPr="00650737">
        <w:rPr>
          <w:rFonts w:asciiTheme="minorHAnsi" w:eastAsia="Calibri" w:hAnsiTheme="minorHAnsi" w:cstheme="minorHAnsi"/>
        </w:rPr>
        <w:t xml:space="preserve">e à laquelle il estime que les </w:t>
      </w:r>
      <w:r w:rsidR="004F5A83" w:rsidRPr="00650737">
        <w:rPr>
          <w:rFonts w:asciiTheme="minorHAnsi" w:eastAsia="Calibri" w:hAnsiTheme="minorHAnsi" w:cstheme="minorHAnsi"/>
        </w:rPr>
        <w:t xml:space="preserve">Travaux </w:t>
      </w:r>
      <w:r w:rsidR="007B2E42" w:rsidRPr="00650737">
        <w:rPr>
          <w:rFonts w:asciiTheme="minorHAnsi" w:eastAsia="Calibri" w:hAnsiTheme="minorHAnsi" w:cstheme="minorHAnsi"/>
        </w:rPr>
        <w:t>seront</w:t>
      </w:r>
      <w:r w:rsidR="00531306" w:rsidRPr="00650737">
        <w:rPr>
          <w:rFonts w:asciiTheme="minorHAnsi" w:eastAsia="Calibri" w:hAnsiTheme="minorHAnsi" w:cstheme="minorHAnsi"/>
        </w:rPr>
        <w:t xml:space="preserve"> achevés.</w:t>
      </w:r>
    </w:p>
    <w:p w14:paraId="4B387AC6" w14:textId="77777777" w:rsidR="00741DE9" w:rsidRPr="00650737" w:rsidRDefault="00741DE9" w:rsidP="00DB715D">
      <w:pPr>
        <w:rPr>
          <w:rFonts w:asciiTheme="minorHAnsi" w:eastAsia="Calibri" w:hAnsiTheme="minorHAnsi" w:cstheme="minorHAnsi"/>
        </w:rPr>
      </w:pPr>
    </w:p>
    <w:p w14:paraId="154221CD" w14:textId="47A6F8CC" w:rsidR="00531306" w:rsidRPr="00650737" w:rsidRDefault="00531306" w:rsidP="00DB715D">
      <w:pPr>
        <w:rPr>
          <w:rFonts w:asciiTheme="minorHAnsi" w:eastAsia="Calibri" w:hAnsiTheme="minorHAnsi" w:cstheme="minorHAnsi"/>
        </w:rPr>
      </w:pPr>
      <w:r w:rsidRPr="00650737">
        <w:rPr>
          <w:rFonts w:asciiTheme="minorHAnsi" w:eastAsia="Calibri" w:hAnsiTheme="minorHAnsi" w:cstheme="minorHAnsi"/>
        </w:rPr>
        <w:t xml:space="preserve">Le </w:t>
      </w:r>
      <w:r w:rsidR="00112EDA" w:rsidRPr="00650737">
        <w:rPr>
          <w:rFonts w:asciiTheme="minorHAnsi" w:hAnsiTheme="minorHAnsi" w:cstheme="minorHAnsi"/>
          <w:color w:val="000000" w:themeColor="text1"/>
        </w:rPr>
        <w:t>Maître d'ouvrage</w:t>
      </w:r>
      <w:r w:rsidR="00112EDA" w:rsidRPr="00650737">
        <w:rPr>
          <w:rFonts w:asciiTheme="minorHAnsi" w:eastAsia="Calibri" w:hAnsiTheme="minorHAnsi" w:cstheme="minorHAnsi"/>
        </w:rPr>
        <w:t xml:space="preserve"> </w:t>
      </w:r>
      <w:r w:rsidRPr="00650737">
        <w:rPr>
          <w:rFonts w:asciiTheme="minorHAnsi" w:eastAsia="Calibri" w:hAnsiTheme="minorHAnsi" w:cstheme="minorHAnsi"/>
        </w:rPr>
        <w:t xml:space="preserve">procède, le </w:t>
      </w:r>
      <w:r w:rsidR="004F5A83" w:rsidRPr="00650737">
        <w:rPr>
          <w:rFonts w:asciiTheme="minorHAnsi" w:eastAsia="Calibri" w:hAnsiTheme="minorHAnsi" w:cstheme="minorHAnsi"/>
        </w:rPr>
        <w:t>Titulaire</w:t>
      </w:r>
      <w:r w:rsidRPr="00650737">
        <w:rPr>
          <w:rFonts w:asciiTheme="minorHAnsi" w:eastAsia="Calibri" w:hAnsiTheme="minorHAnsi" w:cstheme="minorHAnsi"/>
        </w:rPr>
        <w:t xml:space="preserve"> ayant été convoqué, aux </w:t>
      </w:r>
      <w:r w:rsidR="007B2E42" w:rsidRPr="00650737">
        <w:rPr>
          <w:rFonts w:asciiTheme="minorHAnsi" w:eastAsia="Calibri" w:hAnsiTheme="minorHAnsi" w:cstheme="minorHAnsi"/>
        </w:rPr>
        <w:t>O</w:t>
      </w:r>
      <w:r w:rsidRPr="00650737">
        <w:rPr>
          <w:rFonts w:asciiTheme="minorHAnsi" w:eastAsia="Calibri" w:hAnsiTheme="minorHAnsi" w:cstheme="minorHAnsi"/>
        </w:rPr>
        <w:t xml:space="preserve">pérations </w:t>
      </w:r>
      <w:r w:rsidR="007B2E42" w:rsidRPr="00650737">
        <w:rPr>
          <w:rFonts w:asciiTheme="minorHAnsi" w:eastAsia="Calibri" w:hAnsiTheme="minorHAnsi" w:cstheme="minorHAnsi"/>
        </w:rPr>
        <w:t>P</w:t>
      </w:r>
      <w:r w:rsidRPr="00650737">
        <w:rPr>
          <w:rFonts w:asciiTheme="minorHAnsi" w:eastAsia="Calibri" w:hAnsiTheme="minorHAnsi" w:cstheme="minorHAnsi"/>
        </w:rPr>
        <w:t xml:space="preserve">réalables à la Réception </w:t>
      </w:r>
      <w:r w:rsidRPr="009C07D3">
        <w:rPr>
          <w:rFonts w:asciiTheme="minorHAnsi" w:eastAsia="Calibri" w:hAnsiTheme="minorHAnsi" w:cstheme="minorHAnsi"/>
        </w:rPr>
        <w:t>dans un délai qui est de trente (30) jours à compter</w:t>
      </w:r>
      <w:r w:rsidR="00C565E7" w:rsidRPr="009C07D3">
        <w:rPr>
          <w:rFonts w:asciiTheme="minorHAnsi" w:eastAsia="Calibri" w:hAnsiTheme="minorHAnsi" w:cstheme="minorHAnsi"/>
        </w:rPr>
        <w:t xml:space="preserve"> </w:t>
      </w:r>
      <w:r w:rsidRPr="009C07D3">
        <w:rPr>
          <w:rFonts w:asciiTheme="minorHAnsi" w:eastAsia="Calibri" w:hAnsiTheme="minorHAnsi" w:cstheme="minorHAnsi"/>
        </w:rPr>
        <w:t xml:space="preserve">de la date indiquée </w:t>
      </w:r>
      <w:r w:rsidR="00C565E7" w:rsidRPr="009C07D3">
        <w:rPr>
          <w:rFonts w:asciiTheme="minorHAnsi" w:eastAsia="Calibri" w:hAnsiTheme="minorHAnsi" w:cstheme="minorHAnsi"/>
        </w:rPr>
        <w:t xml:space="preserve">comme étant celle de l’achèvement des </w:t>
      </w:r>
      <w:r w:rsidR="000F7041">
        <w:rPr>
          <w:rFonts w:asciiTheme="minorHAnsi" w:eastAsia="Calibri" w:hAnsiTheme="minorHAnsi" w:cstheme="minorHAnsi"/>
        </w:rPr>
        <w:t>T</w:t>
      </w:r>
      <w:r w:rsidR="00C565E7" w:rsidRPr="009C07D3">
        <w:rPr>
          <w:rFonts w:asciiTheme="minorHAnsi" w:eastAsia="Calibri" w:hAnsiTheme="minorHAnsi" w:cstheme="minorHAnsi"/>
        </w:rPr>
        <w:t>ravaux par le Titulaire.</w:t>
      </w:r>
      <w:r w:rsidR="00C565E7" w:rsidRPr="00650737">
        <w:rPr>
          <w:rFonts w:asciiTheme="minorHAnsi" w:eastAsia="Calibri" w:hAnsiTheme="minorHAnsi" w:cstheme="minorHAnsi"/>
        </w:rPr>
        <w:t xml:space="preserve"> </w:t>
      </w:r>
    </w:p>
    <w:p w14:paraId="25176F18" w14:textId="577F9A73" w:rsidR="00531306" w:rsidRDefault="00531306" w:rsidP="00DB715D">
      <w:pPr>
        <w:rPr>
          <w:rFonts w:asciiTheme="minorHAnsi" w:eastAsia="Calibri" w:hAnsiTheme="minorHAnsi" w:cstheme="minorHAnsi"/>
        </w:rPr>
      </w:pPr>
      <w:r w:rsidRPr="00650737">
        <w:rPr>
          <w:rFonts w:asciiTheme="minorHAnsi" w:eastAsia="Calibri" w:hAnsiTheme="minorHAnsi" w:cstheme="minorHAnsi"/>
        </w:rPr>
        <w:t>En cas d'absence</w:t>
      </w:r>
      <w:r w:rsidRPr="0009615C">
        <w:rPr>
          <w:rFonts w:asciiTheme="minorHAnsi" w:eastAsia="Calibri" w:hAnsiTheme="minorHAnsi" w:cstheme="minorHAnsi"/>
        </w:rPr>
        <w:t xml:space="preserve"> du </w:t>
      </w:r>
      <w:r w:rsidR="004F5A83">
        <w:rPr>
          <w:rFonts w:asciiTheme="minorHAnsi" w:eastAsia="Calibri" w:hAnsiTheme="minorHAnsi" w:cstheme="minorHAnsi"/>
        </w:rPr>
        <w:t>Titulaire</w:t>
      </w:r>
      <w:r w:rsidRPr="0009615C">
        <w:rPr>
          <w:rFonts w:asciiTheme="minorHAnsi" w:eastAsia="Calibri" w:hAnsiTheme="minorHAnsi" w:cstheme="minorHAnsi"/>
        </w:rPr>
        <w:t xml:space="preserve"> à ces </w:t>
      </w:r>
      <w:r w:rsidR="00741DE9">
        <w:rPr>
          <w:rFonts w:asciiTheme="minorHAnsi" w:eastAsia="Calibri" w:hAnsiTheme="minorHAnsi" w:cstheme="minorHAnsi"/>
        </w:rPr>
        <w:t>O</w:t>
      </w:r>
      <w:r w:rsidRPr="0009615C">
        <w:rPr>
          <w:rFonts w:asciiTheme="minorHAnsi" w:eastAsia="Calibri" w:hAnsiTheme="minorHAnsi" w:cstheme="minorHAnsi"/>
        </w:rPr>
        <w:t>pérations</w:t>
      </w:r>
      <w:r w:rsidR="00741DE9">
        <w:rPr>
          <w:rFonts w:asciiTheme="minorHAnsi" w:eastAsia="Calibri" w:hAnsiTheme="minorHAnsi" w:cstheme="minorHAnsi"/>
        </w:rPr>
        <w:t xml:space="preserve"> Préalables à la réception</w:t>
      </w:r>
      <w:r w:rsidRPr="0009615C">
        <w:rPr>
          <w:rFonts w:asciiTheme="minorHAnsi" w:eastAsia="Calibri" w:hAnsiTheme="minorHAnsi" w:cstheme="minorHAnsi"/>
        </w:rPr>
        <w:t>, il en est fait mention au procès-verbal qui lui est notifié.</w:t>
      </w:r>
    </w:p>
    <w:p w14:paraId="708E990A" w14:textId="2D7B8E23" w:rsidR="004B1FA4" w:rsidRPr="00A76F06" w:rsidRDefault="004B1FA4" w:rsidP="00DB715D">
      <w:pPr>
        <w:rPr>
          <w:rFonts w:asciiTheme="minorHAnsi" w:eastAsia="Calibri" w:hAnsiTheme="minorHAnsi" w:cstheme="minorHAnsi"/>
        </w:rPr>
      </w:pPr>
      <w:r>
        <w:rPr>
          <w:rFonts w:asciiTheme="minorHAnsi" w:eastAsia="Calibri" w:hAnsiTheme="minorHAnsi" w:cstheme="minorHAnsi"/>
        </w:rPr>
        <w:t xml:space="preserve">La </w:t>
      </w:r>
      <w:r w:rsidRPr="00A76F06">
        <w:rPr>
          <w:rFonts w:asciiTheme="minorHAnsi" w:eastAsia="Calibri" w:hAnsiTheme="minorHAnsi" w:cstheme="minorHAnsi"/>
        </w:rPr>
        <w:t xml:space="preserve">convocation est adressée au Représentant du Titulaire au sens donné à </w:t>
      </w:r>
      <w:r w:rsidRPr="00A76F06">
        <w:rPr>
          <w:rStyle w:val="Accentuationintense"/>
          <w:rFonts w:eastAsia="Calibri"/>
        </w:rPr>
        <w:t>l’article</w:t>
      </w:r>
      <w:r w:rsidR="00110219" w:rsidRPr="00A76F06">
        <w:rPr>
          <w:rStyle w:val="Accentuationintense"/>
          <w:rFonts w:eastAsia="Calibri"/>
        </w:rPr>
        <w:t xml:space="preserve"> </w:t>
      </w:r>
      <w:r w:rsidR="00110219" w:rsidRPr="00A76F06">
        <w:rPr>
          <w:rStyle w:val="Accentuationintense"/>
          <w:rFonts w:eastAsia="Calibri"/>
        </w:rPr>
        <w:fldChar w:fldCharType="begin"/>
      </w:r>
      <w:r w:rsidR="00110219" w:rsidRPr="00A76F06">
        <w:rPr>
          <w:rStyle w:val="Accentuationintense"/>
          <w:rFonts w:eastAsia="Calibri"/>
        </w:rPr>
        <w:instrText xml:space="preserve"> REF _Ref174350068 \r \h  \* MERGEFORMAT </w:instrText>
      </w:r>
      <w:r w:rsidR="00110219" w:rsidRPr="00A76F06">
        <w:rPr>
          <w:rStyle w:val="Accentuationintense"/>
          <w:rFonts w:eastAsia="Calibri"/>
        </w:rPr>
      </w:r>
      <w:r w:rsidR="00110219" w:rsidRPr="00A76F06">
        <w:rPr>
          <w:rStyle w:val="Accentuationintense"/>
          <w:rFonts w:eastAsia="Calibri"/>
        </w:rPr>
        <w:fldChar w:fldCharType="separate"/>
      </w:r>
      <w:r w:rsidR="00846AA7" w:rsidRPr="00A76F06">
        <w:rPr>
          <w:rStyle w:val="Accentuationintense"/>
          <w:rFonts w:eastAsia="Calibri"/>
        </w:rPr>
        <w:t>2.3.1</w:t>
      </w:r>
      <w:r w:rsidR="00110219" w:rsidRPr="00A76F06">
        <w:rPr>
          <w:rStyle w:val="Accentuationintense"/>
          <w:rFonts w:eastAsia="Calibri"/>
        </w:rPr>
        <w:fldChar w:fldCharType="end"/>
      </w:r>
      <w:r w:rsidR="00110219" w:rsidRPr="00A76F06">
        <w:rPr>
          <w:rStyle w:val="Accentuationintense"/>
          <w:rFonts w:eastAsia="Calibri"/>
        </w:rPr>
        <w:t xml:space="preserve"> « Représentant du Titulaire »</w:t>
      </w:r>
      <w:r w:rsidR="0059706D" w:rsidRPr="00A76F06">
        <w:rPr>
          <w:rStyle w:val="Accentuationintense"/>
          <w:rFonts w:eastAsia="Calibri"/>
        </w:rPr>
        <w:t>.</w:t>
      </w:r>
      <w:r w:rsidRPr="00A76F06">
        <w:rPr>
          <w:rFonts w:asciiTheme="minorHAnsi" w:eastAsia="Calibri" w:hAnsiTheme="minorHAnsi" w:cstheme="minorHAnsi"/>
        </w:rPr>
        <w:t> La présence du Directeur de la Maîtrise d’œuvre,</w:t>
      </w:r>
      <w:r w:rsidR="003B5A7E" w:rsidRPr="00A76F06">
        <w:rPr>
          <w:rFonts w:asciiTheme="minorHAnsi" w:eastAsia="Calibri" w:hAnsiTheme="minorHAnsi" w:cstheme="minorHAnsi"/>
        </w:rPr>
        <w:t xml:space="preserve"> </w:t>
      </w:r>
      <w:r w:rsidRPr="00A76F06">
        <w:rPr>
          <w:rFonts w:asciiTheme="minorHAnsi" w:eastAsia="Calibri" w:hAnsiTheme="minorHAnsi" w:cstheme="minorHAnsi"/>
        </w:rPr>
        <w:t xml:space="preserve">du Directeur de l’Exploitation-Maintenance et du Directeur de l’exécution et de la Réalisation est requise. </w:t>
      </w:r>
    </w:p>
    <w:p w14:paraId="0F0DB959" w14:textId="6BA383A5" w:rsidR="00531306" w:rsidRPr="00A76F06" w:rsidRDefault="00D202E0" w:rsidP="00DB715D">
      <w:pPr>
        <w:rPr>
          <w:rFonts w:asciiTheme="minorHAnsi" w:eastAsia="Calibri" w:hAnsiTheme="minorHAnsi" w:cstheme="minorHAnsi"/>
        </w:rPr>
      </w:pPr>
      <w:r w:rsidRPr="00A76F06">
        <w:rPr>
          <w:rFonts w:asciiTheme="minorHAnsi" w:eastAsia="Calibri" w:hAnsiTheme="minorHAnsi" w:cstheme="minorHAnsi"/>
        </w:rPr>
        <w:t xml:space="preserve">L’absence de </w:t>
      </w:r>
      <w:r w:rsidR="00531306" w:rsidRPr="00A76F06">
        <w:rPr>
          <w:rFonts w:asciiTheme="minorHAnsi" w:eastAsia="Calibri" w:hAnsiTheme="minorHAnsi" w:cstheme="minorHAnsi"/>
        </w:rPr>
        <w:t xml:space="preserve">fixation de cette date par le </w:t>
      </w:r>
      <w:r w:rsidR="00C565E7" w:rsidRPr="00A76F06">
        <w:rPr>
          <w:rFonts w:asciiTheme="minorHAnsi" w:hAnsiTheme="minorHAnsi" w:cstheme="minorHAnsi"/>
          <w:color w:val="000000" w:themeColor="text1"/>
        </w:rPr>
        <w:t>Maître d'ouvrage</w:t>
      </w:r>
      <w:r w:rsidR="00C565E7" w:rsidRPr="00A76F06">
        <w:rPr>
          <w:rFonts w:asciiTheme="minorHAnsi" w:eastAsia="Calibri" w:hAnsiTheme="minorHAnsi" w:cstheme="minorHAnsi"/>
        </w:rPr>
        <w:t xml:space="preserve"> </w:t>
      </w:r>
      <w:r w:rsidRPr="00A76F06">
        <w:rPr>
          <w:rFonts w:asciiTheme="minorHAnsi" w:eastAsia="Calibri" w:hAnsiTheme="minorHAnsi" w:cstheme="minorHAnsi"/>
        </w:rPr>
        <w:t xml:space="preserve">n’emporte pas </w:t>
      </w:r>
      <w:r w:rsidR="00531306" w:rsidRPr="00A76F06">
        <w:rPr>
          <w:rFonts w:asciiTheme="minorHAnsi" w:eastAsia="Calibri" w:hAnsiTheme="minorHAnsi" w:cstheme="minorHAnsi"/>
        </w:rPr>
        <w:t xml:space="preserve">Réception </w:t>
      </w:r>
      <w:r w:rsidRPr="00A76F06">
        <w:rPr>
          <w:rFonts w:asciiTheme="minorHAnsi" w:eastAsia="Calibri" w:hAnsiTheme="minorHAnsi" w:cstheme="minorHAnsi"/>
        </w:rPr>
        <w:t xml:space="preserve">tacite </w:t>
      </w:r>
      <w:r w:rsidR="00531306" w:rsidRPr="00A76F06">
        <w:rPr>
          <w:rFonts w:asciiTheme="minorHAnsi" w:eastAsia="Calibri" w:hAnsiTheme="minorHAnsi" w:cstheme="minorHAnsi"/>
        </w:rPr>
        <w:t xml:space="preserve">des </w:t>
      </w:r>
      <w:r w:rsidR="000F7041" w:rsidRPr="00A76F06">
        <w:rPr>
          <w:rFonts w:asciiTheme="minorHAnsi" w:eastAsia="Calibri" w:hAnsiTheme="minorHAnsi" w:cstheme="minorHAnsi"/>
        </w:rPr>
        <w:t>T</w:t>
      </w:r>
      <w:r w:rsidR="00531306" w:rsidRPr="00A76F06">
        <w:rPr>
          <w:rFonts w:asciiTheme="minorHAnsi" w:eastAsia="Calibri" w:hAnsiTheme="minorHAnsi" w:cstheme="minorHAnsi"/>
        </w:rPr>
        <w:t>ravaux.</w:t>
      </w:r>
    </w:p>
    <w:p w14:paraId="00641D6D" w14:textId="77777777" w:rsidR="00FD16F6" w:rsidRPr="00A76F06" w:rsidRDefault="00FD16F6" w:rsidP="00DB715D">
      <w:pPr>
        <w:rPr>
          <w:rFonts w:asciiTheme="minorHAnsi" w:eastAsia="Calibri" w:hAnsiTheme="minorHAnsi" w:cstheme="minorHAnsi"/>
        </w:rPr>
      </w:pPr>
    </w:p>
    <w:p w14:paraId="47D9AA9B" w14:textId="2BDA8113" w:rsidR="00C565E7" w:rsidRDefault="00C565E7" w:rsidP="00DB715D">
      <w:pPr>
        <w:rPr>
          <w:rFonts w:asciiTheme="minorHAnsi" w:hAnsiTheme="minorHAnsi" w:cstheme="minorHAnsi"/>
          <w:color w:val="000000" w:themeColor="text1"/>
        </w:rPr>
      </w:pPr>
      <w:r w:rsidRPr="00A76F06">
        <w:rPr>
          <w:rFonts w:asciiTheme="minorHAnsi" w:eastAsia="Calibri" w:hAnsiTheme="minorHAnsi" w:cstheme="minorHAnsi"/>
        </w:rPr>
        <w:t xml:space="preserve">En l’absence de la transmission de la notification évoquée </w:t>
      </w:r>
      <w:r w:rsidR="008E1C4E" w:rsidRPr="00A76F06">
        <w:rPr>
          <w:rFonts w:asciiTheme="minorHAnsi" w:eastAsia="Calibri" w:hAnsiTheme="minorHAnsi" w:cstheme="minorHAnsi"/>
        </w:rPr>
        <w:t>au premier alinéa par le Titulaire</w:t>
      </w:r>
      <w:r w:rsidR="0022115D" w:rsidRPr="00A76F06">
        <w:rPr>
          <w:rFonts w:asciiTheme="minorHAnsi" w:eastAsia="Calibri" w:hAnsiTheme="minorHAnsi" w:cstheme="minorHAnsi"/>
        </w:rPr>
        <w:t xml:space="preserve"> ou faute de transmission du procès-verbal des Opérations de contrôles internes dans les conditions données à l’article </w:t>
      </w:r>
      <w:r w:rsidR="00A270CC" w:rsidRPr="00A76F06">
        <w:rPr>
          <w:rStyle w:val="Accentuationintense"/>
          <w:rFonts w:eastAsia="Calibri"/>
        </w:rPr>
        <w:fldChar w:fldCharType="begin"/>
      </w:r>
      <w:r w:rsidR="00A270CC" w:rsidRPr="00A76F06">
        <w:rPr>
          <w:rStyle w:val="Accentuationintense"/>
          <w:rFonts w:eastAsia="Calibri"/>
        </w:rPr>
        <w:instrText xml:space="preserve"> REF _Ref165279799 \r \h </w:instrText>
      </w:r>
      <w:r w:rsidR="00BB42DB" w:rsidRPr="00A76F06">
        <w:rPr>
          <w:rStyle w:val="Accentuationintense"/>
          <w:rFonts w:eastAsia="Calibri"/>
        </w:rPr>
        <w:instrText xml:space="preserve"> \* MERGEFORMAT </w:instrText>
      </w:r>
      <w:r w:rsidR="00A270CC" w:rsidRPr="00A76F06">
        <w:rPr>
          <w:rStyle w:val="Accentuationintense"/>
          <w:rFonts w:eastAsia="Calibri"/>
        </w:rPr>
      </w:r>
      <w:r w:rsidR="00A270CC" w:rsidRPr="00A76F06">
        <w:rPr>
          <w:rStyle w:val="Accentuationintense"/>
          <w:rFonts w:eastAsia="Calibri"/>
        </w:rPr>
        <w:fldChar w:fldCharType="separate"/>
      </w:r>
      <w:r w:rsidR="008C2DAA">
        <w:rPr>
          <w:rStyle w:val="Accentuationintense"/>
          <w:rFonts w:eastAsia="Calibri"/>
        </w:rPr>
        <w:t>28.2.2</w:t>
      </w:r>
      <w:r w:rsidR="00A270CC" w:rsidRPr="00A76F06">
        <w:rPr>
          <w:rStyle w:val="Accentuationintense"/>
          <w:rFonts w:eastAsia="Calibri"/>
        </w:rPr>
        <w:fldChar w:fldCharType="end"/>
      </w:r>
      <w:r w:rsidR="00A270CC" w:rsidRPr="00A76F06">
        <w:rPr>
          <w:rStyle w:val="Accentuationintense"/>
          <w:rFonts w:eastAsia="Calibri"/>
        </w:rPr>
        <w:t xml:space="preserve"> </w:t>
      </w:r>
      <w:r w:rsidR="0059706D" w:rsidRPr="00A76F06">
        <w:rPr>
          <w:rStyle w:val="Accentuationintense"/>
          <w:rFonts w:eastAsia="Calibri"/>
        </w:rPr>
        <w:t>« Opérations de contrôles internes »</w:t>
      </w:r>
      <w:r w:rsidR="0059706D" w:rsidRPr="00A76F06">
        <w:rPr>
          <w:rFonts w:asciiTheme="minorHAnsi" w:eastAsia="Calibri" w:hAnsiTheme="minorHAnsi" w:cstheme="minorHAnsi"/>
        </w:rPr>
        <w:t xml:space="preserve"> </w:t>
      </w:r>
      <w:r w:rsidR="0022115D" w:rsidRPr="00A76F06">
        <w:rPr>
          <w:rFonts w:asciiTheme="minorHAnsi" w:eastAsia="Calibri" w:hAnsiTheme="minorHAnsi" w:cstheme="minorHAnsi"/>
        </w:rPr>
        <w:t>ci-après,</w:t>
      </w:r>
      <w:r w:rsidR="008E1C4E" w:rsidRPr="00A76F06">
        <w:rPr>
          <w:rFonts w:asciiTheme="minorHAnsi" w:eastAsia="Calibri" w:hAnsiTheme="minorHAnsi" w:cstheme="minorHAnsi"/>
        </w:rPr>
        <w:t xml:space="preserve"> </w:t>
      </w:r>
      <w:r w:rsidR="008E1C4E" w:rsidRPr="00A76F06">
        <w:rPr>
          <w:rFonts w:asciiTheme="minorHAnsi" w:hAnsiTheme="minorHAnsi" w:cstheme="minorHAnsi"/>
          <w:color w:val="000000" w:themeColor="text1"/>
        </w:rPr>
        <w:t>le Maître d'ouvrage</w:t>
      </w:r>
      <w:r w:rsidR="00D55E06" w:rsidRPr="00A76F06">
        <w:rPr>
          <w:rFonts w:asciiTheme="minorHAnsi" w:hAnsiTheme="minorHAnsi" w:cstheme="minorHAnsi"/>
          <w:color w:val="000000" w:themeColor="text1"/>
        </w:rPr>
        <w:t xml:space="preserve"> procède </w:t>
      </w:r>
      <w:r w:rsidR="004B1FA4" w:rsidRPr="00A76F06">
        <w:rPr>
          <w:rFonts w:asciiTheme="minorHAnsi" w:hAnsiTheme="minorHAnsi" w:cstheme="minorHAnsi"/>
          <w:color w:val="000000" w:themeColor="text1"/>
        </w:rPr>
        <w:t xml:space="preserve">aux </w:t>
      </w:r>
      <w:r w:rsidR="0022115D" w:rsidRPr="00A76F06">
        <w:rPr>
          <w:rFonts w:asciiTheme="minorHAnsi" w:hAnsiTheme="minorHAnsi" w:cstheme="minorHAnsi"/>
          <w:color w:val="000000" w:themeColor="text1"/>
        </w:rPr>
        <w:t>Op</w:t>
      </w:r>
      <w:r w:rsidR="004B1FA4" w:rsidRPr="00A76F06">
        <w:rPr>
          <w:rFonts w:asciiTheme="minorHAnsi" w:hAnsiTheme="minorHAnsi" w:cstheme="minorHAnsi"/>
          <w:color w:val="000000" w:themeColor="text1"/>
        </w:rPr>
        <w:t>érations Préalables à la Réception dans un délai de trente</w:t>
      </w:r>
      <w:r w:rsidR="004B1FA4" w:rsidRPr="00650737">
        <w:rPr>
          <w:rFonts w:asciiTheme="minorHAnsi" w:hAnsiTheme="minorHAnsi" w:cstheme="minorHAnsi"/>
          <w:color w:val="000000" w:themeColor="text1"/>
        </w:rPr>
        <w:t xml:space="preserve"> (30) jours à compte de la Date Contractuelle de Fin de Travaux.</w:t>
      </w:r>
      <w:r w:rsidR="004B1FA4">
        <w:rPr>
          <w:rFonts w:asciiTheme="minorHAnsi" w:hAnsiTheme="minorHAnsi" w:cstheme="minorHAnsi"/>
          <w:color w:val="000000" w:themeColor="text1"/>
        </w:rPr>
        <w:t xml:space="preserve"> </w:t>
      </w:r>
    </w:p>
    <w:p w14:paraId="4E8E8D15" w14:textId="77777777" w:rsidR="0022115D" w:rsidRDefault="0022115D" w:rsidP="00DB715D">
      <w:pPr>
        <w:rPr>
          <w:rFonts w:asciiTheme="minorHAnsi" w:hAnsiTheme="minorHAnsi" w:cstheme="minorHAnsi"/>
          <w:color w:val="000000" w:themeColor="text1"/>
        </w:rPr>
      </w:pPr>
    </w:p>
    <w:p w14:paraId="2737D967" w14:textId="013BFDD9" w:rsidR="0022115D" w:rsidRPr="0009615C" w:rsidRDefault="0022115D" w:rsidP="00DB715D">
      <w:pPr>
        <w:pStyle w:val="Titre3"/>
        <w:spacing w:before="0" w:line="240" w:lineRule="auto"/>
        <w:rPr>
          <w:rFonts w:asciiTheme="minorHAnsi" w:hAnsiTheme="minorHAnsi" w:cstheme="minorHAnsi"/>
          <w:szCs w:val="24"/>
        </w:rPr>
      </w:pPr>
      <w:bookmarkStart w:id="877" w:name="_Ref165279799"/>
      <w:bookmarkStart w:id="878" w:name="_Toc184919395"/>
      <w:r>
        <w:rPr>
          <w:rFonts w:asciiTheme="minorHAnsi" w:hAnsiTheme="minorHAnsi" w:cstheme="minorHAnsi"/>
          <w:szCs w:val="24"/>
        </w:rPr>
        <w:t>Opérations de contrôles internes</w:t>
      </w:r>
      <w:bookmarkEnd w:id="877"/>
      <w:bookmarkEnd w:id="878"/>
    </w:p>
    <w:p w14:paraId="42DD854B" w14:textId="7AFE5377" w:rsidR="0022115D" w:rsidRDefault="0022115D" w:rsidP="00DB715D">
      <w:pPr>
        <w:rPr>
          <w:rFonts w:asciiTheme="minorHAnsi" w:eastAsia="Calibri" w:hAnsiTheme="minorHAnsi" w:cstheme="minorHAnsi"/>
        </w:rPr>
      </w:pPr>
      <w:r w:rsidRPr="00BB42DB">
        <w:rPr>
          <w:rFonts w:asciiTheme="minorHAnsi" w:eastAsia="Calibri" w:hAnsiTheme="minorHAnsi" w:cstheme="minorHAnsi"/>
        </w:rPr>
        <w:t xml:space="preserve">Avant les Opérations Préalables à la Réception, le Titulaire procédera, en interne au </w:t>
      </w:r>
      <w:r w:rsidR="000F7041">
        <w:rPr>
          <w:rFonts w:asciiTheme="minorHAnsi" w:eastAsia="Calibri" w:hAnsiTheme="minorHAnsi" w:cstheme="minorHAnsi"/>
        </w:rPr>
        <w:t>g</w:t>
      </w:r>
      <w:r w:rsidRPr="00BB42DB">
        <w:rPr>
          <w:rFonts w:asciiTheme="minorHAnsi" w:eastAsia="Calibri" w:hAnsiTheme="minorHAnsi" w:cstheme="minorHAnsi"/>
        </w:rPr>
        <w:t xml:space="preserve">roupement, </w:t>
      </w:r>
      <w:r w:rsidRPr="00D41FE0">
        <w:rPr>
          <w:rFonts w:asciiTheme="minorHAnsi" w:eastAsia="Calibri" w:hAnsiTheme="minorHAnsi" w:cstheme="minorHAnsi"/>
        </w:rPr>
        <w:t>sous la responsabilité du Directeur de la Maîtrise d’œuvre</w:t>
      </w:r>
      <w:r w:rsidRPr="00BB42DB">
        <w:rPr>
          <w:rFonts w:asciiTheme="minorHAnsi" w:eastAsia="Calibri" w:hAnsiTheme="minorHAnsi" w:cstheme="minorHAnsi"/>
        </w:rPr>
        <w:t>,</w:t>
      </w:r>
      <w:r>
        <w:rPr>
          <w:rFonts w:asciiTheme="minorHAnsi" w:eastAsia="Calibri" w:hAnsiTheme="minorHAnsi" w:cstheme="minorHAnsi"/>
        </w:rPr>
        <w:t xml:space="preserve"> aux Opérations de contrôle internes c’est-à-dire à la vérification des Ouvrages et des Performances. </w:t>
      </w:r>
    </w:p>
    <w:p w14:paraId="50661A1E" w14:textId="77777777" w:rsidR="0022115D" w:rsidRDefault="0022115D" w:rsidP="00DB715D">
      <w:pPr>
        <w:rPr>
          <w:rFonts w:asciiTheme="minorHAnsi" w:eastAsia="Calibri" w:hAnsiTheme="minorHAnsi" w:cstheme="minorHAnsi"/>
        </w:rPr>
      </w:pPr>
    </w:p>
    <w:p w14:paraId="6DB405DE" w14:textId="2EE34875" w:rsidR="0022115D" w:rsidRDefault="0022115D" w:rsidP="00DB715D">
      <w:pPr>
        <w:rPr>
          <w:rFonts w:asciiTheme="minorHAnsi" w:eastAsia="Calibri" w:hAnsiTheme="minorHAnsi" w:cstheme="minorHAnsi"/>
        </w:rPr>
      </w:pPr>
      <w:r>
        <w:rPr>
          <w:rFonts w:asciiTheme="minorHAnsi" w:eastAsia="Calibri" w:hAnsiTheme="minorHAnsi" w:cstheme="minorHAnsi"/>
        </w:rPr>
        <w:t>Le Titulaire averti</w:t>
      </w:r>
      <w:r w:rsidR="000F7041">
        <w:rPr>
          <w:rFonts w:asciiTheme="minorHAnsi" w:eastAsia="Calibri" w:hAnsiTheme="minorHAnsi" w:cstheme="minorHAnsi"/>
        </w:rPr>
        <w:t>t</w:t>
      </w:r>
      <w:r>
        <w:rPr>
          <w:rFonts w:asciiTheme="minorHAnsi" w:eastAsia="Calibri" w:hAnsiTheme="minorHAnsi" w:cstheme="minorHAnsi"/>
        </w:rPr>
        <w:t xml:space="preserve"> et invite le Maître d’ouvrage, son </w:t>
      </w:r>
      <w:r w:rsidR="00FD76BB">
        <w:rPr>
          <w:rFonts w:asciiTheme="minorHAnsi" w:eastAsia="Calibri" w:hAnsiTheme="minorHAnsi" w:cstheme="minorHAnsi"/>
        </w:rPr>
        <w:t>AMO</w:t>
      </w:r>
      <w:r>
        <w:rPr>
          <w:rFonts w:asciiTheme="minorHAnsi" w:eastAsia="Calibri" w:hAnsiTheme="minorHAnsi" w:cstheme="minorHAnsi"/>
        </w:rPr>
        <w:t>, le CT et le CSPS qui peuvent participer à ces Opérations de contrôles internes et pourront faire toutes leurs observations au Titulaire.</w:t>
      </w:r>
    </w:p>
    <w:p w14:paraId="7B850C4B" w14:textId="77777777" w:rsidR="0022115D" w:rsidRDefault="0022115D" w:rsidP="00DB715D">
      <w:pPr>
        <w:rPr>
          <w:rFonts w:asciiTheme="minorHAnsi" w:eastAsia="Calibri" w:hAnsiTheme="minorHAnsi" w:cstheme="minorHAnsi"/>
        </w:rPr>
      </w:pPr>
    </w:p>
    <w:p w14:paraId="3232BFDB" w14:textId="21891939" w:rsidR="0022115D" w:rsidRPr="00A76F06" w:rsidRDefault="0022115D" w:rsidP="00DB715D">
      <w:pPr>
        <w:rPr>
          <w:rFonts w:asciiTheme="minorHAnsi" w:eastAsia="Calibri" w:hAnsiTheme="minorHAnsi" w:cstheme="minorHAnsi"/>
        </w:rPr>
      </w:pPr>
      <w:r>
        <w:rPr>
          <w:rFonts w:asciiTheme="minorHAnsi" w:eastAsia="Calibri" w:hAnsiTheme="minorHAnsi" w:cstheme="minorHAnsi"/>
        </w:rPr>
        <w:t>Le résultat des Opérations de contrôles internes ainsi que les observations faites par le Maître d’ouvrage, l’</w:t>
      </w:r>
      <w:r w:rsidR="00FD76BB">
        <w:rPr>
          <w:rFonts w:asciiTheme="minorHAnsi" w:eastAsia="Calibri" w:hAnsiTheme="minorHAnsi" w:cstheme="minorHAnsi"/>
        </w:rPr>
        <w:t>AMO</w:t>
      </w:r>
      <w:r>
        <w:rPr>
          <w:rFonts w:asciiTheme="minorHAnsi" w:eastAsia="Calibri" w:hAnsiTheme="minorHAnsi" w:cstheme="minorHAnsi"/>
        </w:rPr>
        <w:t xml:space="preserve">, le CT ou le CSPS, s’ils sont présents, sont consignés dans un procès-verbal des Opérations de contrôles internes. Ce procès-verbal est obligatoirement transmis au Maître d’ouvrage (que celui-ci ait assisté </w:t>
      </w:r>
      <w:r w:rsidRPr="00A76F06">
        <w:rPr>
          <w:rFonts w:asciiTheme="minorHAnsi" w:eastAsia="Calibri" w:hAnsiTheme="minorHAnsi" w:cstheme="minorHAnsi"/>
        </w:rPr>
        <w:t xml:space="preserve">ou non aux Opérations de contrôles internes). </w:t>
      </w:r>
    </w:p>
    <w:p w14:paraId="238D464F" w14:textId="77777777" w:rsidR="0022115D" w:rsidRPr="00A76F06" w:rsidRDefault="0022115D" w:rsidP="00DB715D">
      <w:pPr>
        <w:rPr>
          <w:rFonts w:asciiTheme="minorHAnsi" w:eastAsia="Calibri" w:hAnsiTheme="minorHAnsi" w:cstheme="minorHAnsi"/>
        </w:rPr>
      </w:pPr>
    </w:p>
    <w:p w14:paraId="3B2782D9" w14:textId="41DECBAA" w:rsidR="0022115D" w:rsidRPr="00A76F06" w:rsidRDefault="0022115D" w:rsidP="00DB715D">
      <w:pPr>
        <w:rPr>
          <w:rFonts w:asciiTheme="minorHAnsi" w:eastAsia="Calibri" w:hAnsiTheme="minorHAnsi" w:cstheme="minorHAnsi"/>
        </w:rPr>
      </w:pPr>
      <w:r w:rsidRPr="00A76F06">
        <w:rPr>
          <w:rFonts w:asciiTheme="minorHAnsi" w:eastAsia="Calibri" w:hAnsiTheme="minorHAnsi" w:cstheme="minorHAnsi"/>
        </w:rPr>
        <w:t xml:space="preserve">Faute de communication dans le délai fixé au premier alinéa de </w:t>
      </w:r>
      <w:r w:rsidRPr="00A76F06">
        <w:rPr>
          <w:rStyle w:val="Accentuationintense"/>
          <w:rFonts w:eastAsia="Calibri"/>
        </w:rPr>
        <w:t xml:space="preserve">l’article </w:t>
      </w:r>
      <w:r w:rsidR="003F76D6" w:rsidRPr="00A76F06">
        <w:rPr>
          <w:rStyle w:val="Accentuationintense"/>
          <w:rFonts w:eastAsia="Calibri"/>
        </w:rPr>
        <w:fldChar w:fldCharType="begin"/>
      </w:r>
      <w:r w:rsidR="003F76D6" w:rsidRPr="00A76F06">
        <w:rPr>
          <w:rStyle w:val="Accentuationintense"/>
          <w:rFonts w:eastAsia="Calibri"/>
        </w:rPr>
        <w:instrText xml:space="preserve"> REF _Ref169798458 \r \h </w:instrText>
      </w:r>
      <w:r w:rsidR="00E03CEB" w:rsidRPr="00A76F06">
        <w:rPr>
          <w:rStyle w:val="Accentuationintense"/>
          <w:rFonts w:eastAsia="Calibri"/>
        </w:rPr>
        <w:instrText xml:space="preserve"> \* MERGEFORMAT </w:instrText>
      </w:r>
      <w:r w:rsidR="003F76D6" w:rsidRPr="00A76F06">
        <w:rPr>
          <w:rStyle w:val="Accentuationintense"/>
          <w:rFonts w:eastAsia="Calibri"/>
        </w:rPr>
      </w:r>
      <w:r w:rsidR="003F76D6" w:rsidRPr="00A76F06">
        <w:rPr>
          <w:rStyle w:val="Accentuationintense"/>
          <w:rFonts w:eastAsia="Calibri"/>
        </w:rPr>
        <w:fldChar w:fldCharType="separate"/>
      </w:r>
      <w:r w:rsidR="008C2DAA">
        <w:rPr>
          <w:rStyle w:val="Accentuationintense"/>
          <w:rFonts w:eastAsia="Calibri"/>
        </w:rPr>
        <w:t>28.2.1</w:t>
      </w:r>
      <w:r w:rsidR="003F76D6" w:rsidRPr="00A76F06">
        <w:rPr>
          <w:rStyle w:val="Accentuationintense"/>
          <w:rFonts w:eastAsia="Calibri"/>
        </w:rPr>
        <w:fldChar w:fldCharType="end"/>
      </w:r>
      <w:r w:rsidR="00E03CEB" w:rsidRPr="00A76F06">
        <w:rPr>
          <w:rStyle w:val="Accentuationintense"/>
          <w:rFonts w:eastAsia="Calibri"/>
        </w:rPr>
        <w:t xml:space="preserve"> « Achèvement des travaux »</w:t>
      </w:r>
      <w:r w:rsidR="003F76D6" w:rsidRPr="00A76F06">
        <w:rPr>
          <w:rFonts w:asciiTheme="minorHAnsi" w:eastAsia="Calibri" w:hAnsiTheme="minorHAnsi" w:cstheme="minorHAnsi"/>
        </w:rPr>
        <w:t xml:space="preserve"> </w:t>
      </w:r>
      <w:r w:rsidRPr="00A76F06">
        <w:rPr>
          <w:rFonts w:asciiTheme="minorHAnsi" w:eastAsia="Calibri" w:hAnsiTheme="minorHAnsi" w:cstheme="minorHAnsi"/>
        </w:rPr>
        <w:t xml:space="preserve">ci-avant la date de réception par le Maître d’ouvrage de procès-verbal </w:t>
      </w:r>
      <w:r w:rsidR="003616E4" w:rsidRPr="00A76F06">
        <w:rPr>
          <w:rFonts w:asciiTheme="minorHAnsi" w:eastAsia="Calibri" w:hAnsiTheme="minorHAnsi" w:cstheme="minorHAnsi"/>
        </w:rPr>
        <w:t xml:space="preserve">des Opérations de contrôles internes </w:t>
      </w:r>
      <w:r w:rsidRPr="00A76F06">
        <w:rPr>
          <w:rFonts w:asciiTheme="minorHAnsi" w:eastAsia="Calibri" w:hAnsiTheme="minorHAnsi" w:cstheme="minorHAnsi"/>
        </w:rPr>
        <w:t xml:space="preserve">tient lieu de date d’achèvement des travaux. </w:t>
      </w:r>
    </w:p>
    <w:p w14:paraId="28BA5E61" w14:textId="77777777" w:rsidR="00D202E0" w:rsidRPr="00A76F06" w:rsidRDefault="00D202E0" w:rsidP="00DB715D">
      <w:pPr>
        <w:rPr>
          <w:rFonts w:asciiTheme="minorHAnsi" w:eastAsia="Calibri" w:hAnsiTheme="minorHAnsi" w:cstheme="minorHAnsi"/>
        </w:rPr>
      </w:pPr>
    </w:p>
    <w:p w14:paraId="5E3C2F22" w14:textId="4792265A" w:rsidR="0022115D" w:rsidRDefault="0022115D" w:rsidP="00DB715D">
      <w:pPr>
        <w:rPr>
          <w:rFonts w:asciiTheme="minorHAnsi" w:eastAsia="Calibri" w:hAnsiTheme="minorHAnsi" w:cstheme="minorHAnsi"/>
        </w:rPr>
      </w:pPr>
      <w:r w:rsidRPr="00A76F06">
        <w:rPr>
          <w:rFonts w:asciiTheme="minorHAnsi" w:eastAsia="Calibri" w:hAnsiTheme="minorHAnsi" w:cstheme="minorHAnsi"/>
        </w:rPr>
        <w:t xml:space="preserve">Les Opérations de contrôles internes sont comprises dans le délai de </w:t>
      </w:r>
      <w:r w:rsidR="000F7041" w:rsidRPr="00A76F06">
        <w:rPr>
          <w:rFonts w:asciiTheme="minorHAnsi" w:eastAsia="Calibri" w:hAnsiTheme="minorHAnsi" w:cstheme="minorHAnsi"/>
        </w:rPr>
        <w:t>r</w:t>
      </w:r>
      <w:r w:rsidRPr="00A76F06">
        <w:rPr>
          <w:rFonts w:asciiTheme="minorHAnsi" w:eastAsia="Calibri" w:hAnsiTheme="minorHAnsi" w:cstheme="minorHAnsi"/>
        </w:rPr>
        <w:t>éalisation</w:t>
      </w:r>
      <w:r>
        <w:rPr>
          <w:rFonts w:asciiTheme="minorHAnsi" w:eastAsia="Calibri" w:hAnsiTheme="minorHAnsi" w:cstheme="minorHAnsi"/>
        </w:rPr>
        <w:t xml:space="preserve"> des </w:t>
      </w:r>
      <w:r w:rsidR="000F7041">
        <w:rPr>
          <w:rFonts w:asciiTheme="minorHAnsi" w:eastAsia="Calibri" w:hAnsiTheme="minorHAnsi" w:cstheme="minorHAnsi"/>
        </w:rPr>
        <w:t>T</w:t>
      </w:r>
      <w:r>
        <w:rPr>
          <w:rFonts w:asciiTheme="minorHAnsi" w:eastAsia="Calibri" w:hAnsiTheme="minorHAnsi" w:cstheme="minorHAnsi"/>
        </w:rPr>
        <w:t xml:space="preserve">ravaux et doivent impérativement être réalisées avant la Date Contractuelle de Fin des Travaux. </w:t>
      </w:r>
    </w:p>
    <w:p w14:paraId="417A06A0" w14:textId="77777777" w:rsidR="0022115D" w:rsidRPr="0009615C" w:rsidRDefault="0022115D" w:rsidP="00DB715D">
      <w:pPr>
        <w:rPr>
          <w:rFonts w:asciiTheme="minorHAnsi" w:eastAsia="Calibri" w:hAnsiTheme="minorHAnsi" w:cstheme="minorHAnsi"/>
        </w:rPr>
      </w:pPr>
    </w:p>
    <w:p w14:paraId="1C8C45B4" w14:textId="58E6395E" w:rsidR="00531306" w:rsidRPr="0009615C" w:rsidRDefault="004B1FA4" w:rsidP="00DB715D">
      <w:pPr>
        <w:pStyle w:val="Titre3"/>
        <w:spacing w:before="0" w:line="240" w:lineRule="auto"/>
        <w:rPr>
          <w:rFonts w:asciiTheme="minorHAnsi" w:hAnsiTheme="minorHAnsi" w:cstheme="minorHAnsi"/>
          <w:szCs w:val="24"/>
        </w:rPr>
      </w:pPr>
      <w:bookmarkStart w:id="879" w:name="_Toc514316746"/>
      <w:bookmarkStart w:id="880" w:name="_Toc90041848"/>
      <w:bookmarkStart w:id="881" w:name="_Ref169797021"/>
      <w:bookmarkStart w:id="882" w:name="_Ref182923079"/>
      <w:bookmarkStart w:id="883" w:name="_Toc184919396"/>
      <w:r>
        <w:rPr>
          <w:rFonts w:asciiTheme="minorHAnsi" w:hAnsiTheme="minorHAnsi" w:cstheme="minorHAnsi"/>
          <w:szCs w:val="24"/>
        </w:rPr>
        <w:lastRenderedPageBreak/>
        <w:t>O</w:t>
      </w:r>
      <w:r w:rsidR="00531306" w:rsidRPr="0009615C">
        <w:rPr>
          <w:rFonts w:asciiTheme="minorHAnsi" w:hAnsiTheme="minorHAnsi" w:cstheme="minorHAnsi"/>
          <w:szCs w:val="24"/>
        </w:rPr>
        <w:t xml:space="preserve">pérations </w:t>
      </w:r>
      <w:r>
        <w:rPr>
          <w:rFonts w:asciiTheme="minorHAnsi" w:hAnsiTheme="minorHAnsi" w:cstheme="minorHAnsi"/>
          <w:szCs w:val="24"/>
        </w:rPr>
        <w:t>P</w:t>
      </w:r>
      <w:r w:rsidR="00531306" w:rsidRPr="0009615C">
        <w:rPr>
          <w:rFonts w:asciiTheme="minorHAnsi" w:hAnsiTheme="minorHAnsi" w:cstheme="minorHAnsi"/>
          <w:szCs w:val="24"/>
        </w:rPr>
        <w:t>réalables à la Réception</w:t>
      </w:r>
      <w:bookmarkEnd w:id="879"/>
      <w:bookmarkEnd w:id="880"/>
      <w:bookmarkEnd w:id="881"/>
      <w:bookmarkEnd w:id="882"/>
      <w:bookmarkEnd w:id="883"/>
    </w:p>
    <w:p w14:paraId="4C5AD0F9" w14:textId="6E0FB428" w:rsidR="00531306" w:rsidRPr="0009615C" w:rsidRDefault="00531306" w:rsidP="00DB715D">
      <w:pPr>
        <w:rPr>
          <w:rFonts w:asciiTheme="minorHAnsi" w:eastAsia="Calibri" w:hAnsiTheme="minorHAnsi" w:cstheme="minorHAnsi"/>
        </w:rPr>
      </w:pPr>
      <w:r w:rsidRPr="0009615C">
        <w:rPr>
          <w:rFonts w:asciiTheme="minorHAnsi" w:eastAsia="Calibri" w:hAnsiTheme="minorHAnsi" w:cstheme="minorHAnsi"/>
        </w:rPr>
        <w:t xml:space="preserve">Les </w:t>
      </w:r>
      <w:r w:rsidR="004B1FA4">
        <w:rPr>
          <w:rFonts w:asciiTheme="minorHAnsi" w:eastAsia="Calibri" w:hAnsiTheme="minorHAnsi" w:cstheme="minorHAnsi"/>
        </w:rPr>
        <w:t>O</w:t>
      </w:r>
      <w:r w:rsidRPr="0009615C">
        <w:rPr>
          <w:rFonts w:asciiTheme="minorHAnsi" w:eastAsia="Calibri" w:hAnsiTheme="minorHAnsi" w:cstheme="minorHAnsi"/>
        </w:rPr>
        <w:t xml:space="preserve">pérations </w:t>
      </w:r>
      <w:r w:rsidR="004B1FA4">
        <w:rPr>
          <w:rFonts w:asciiTheme="minorHAnsi" w:eastAsia="Calibri" w:hAnsiTheme="minorHAnsi" w:cstheme="minorHAnsi"/>
        </w:rPr>
        <w:t>P</w:t>
      </w:r>
      <w:r w:rsidRPr="0009615C">
        <w:rPr>
          <w:rFonts w:asciiTheme="minorHAnsi" w:eastAsia="Calibri" w:hAnsiTheme="minorHAnsi" w:cstheme="minorHAnsi"/>
        </w:rPr>
        <w:t xml:space="preserve">réalables </w:t>
      </w:r>
      <w:r w:rsidR="004B1FA4">
        <w:rPr>
          <w:rFonts w:asciiTheme="minorHAnsi" w:eastAsia="Calibri" w:hAnsiTheme="minorHAnsi" w:cstheme="minorHAnsi"/>
        </w:rPr>
        <w:t>à la</w:t>
      </w:r>
      <w:r w:rsidRPr="0009615C">
        <w:rPr>
          <w:rFonts w:asciiTheme="minorHAnsi" w:eastAsia="Calibri" w:hAnsiTheme="minorHAnsi" w:cstheme="minorHAnsi"/>
        </w:rPr>
        <w:t xml:space="preserve"> Réception comportent, en tant que de besoin :</w:t>
      </w:r>
    </w:p>
    <w:p w14:paraId="530FBE57" w14:textId="4CD62343" w:rsidR="00531306" w:rsidRPr="00BE4954" w:rsidRDefault="79065A96"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BF93514">
        <w:rPr>
          <w:rFonts w:asciiTheme="minorHAnsi" w:hAnsiTheme="minorHAnsi"/>
          <w:sz w:val="24"/>
          <w:szCs w:val="24"/>
        </w:rPr>
        <w:t>La</w:t>
      </w:r>
      <w:r w:rsidR="1D5F9ED5" w:rsidRPr="0BF93514">
        <w:rPr>
          <w:rFonts w:asciiTheme="minorHAnsi" w:hAnsiTheme="minorHAnsi"/>
          <w:sz w:val="24"/>
          <w:szCs w:val="24"/>
        </w:rPr>
        <w:t xml:space="preserve"> reconnaissance des </w:t>
      </w:r>
      <w:r w:rsidR="000F7041">
        <w:rPr>
          <w:rFonts w:asciiTheme="minorHAnsi" w:hAnsiTheme="minorHAnsi"/>
          <w:sz w:val="24"/>
          <w:szCs w:val="24"/>
        </w:rPr>
        <w:t>T</w:t>
      </w:r>
      <w:r w:rsidR="1D5F9ED5" w:rsidRPr="0BF93514">
        <w:rPr>
          <w:rFonts w:asciiTheme="minorHAnsi" w:hAnsiTheme="minorHAnsi"/>
          <w:sz w:val="24"/>
          <w:szCs w:val="24"/>
        </w:rPr>
        <w:t>ravaux exécutés ;</w:t>
      </w:r>
    </w:p>
    <w:p w14:paraId="1E06004D" w14:textId="4E138FA4" w:rsidR="00531306" w:rsidRPr="00BE4954" w:rsidRDefault="79065A96"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BF93514">
        <w:rPr>
          <w:rFonts w:asciiTheme="minorHAnsi" w:hAnsiTheme="minorHAnsi"/>
          <w:sz w:val="24"/>
          <w:szCs w:val="24"/>
        </w:rPr>
        <w:t>Les</w:t>
      </w:r>
      <w:r w:rsidR="009C15F7">
        <w:rPr>
          <w:rFonts w:asciiTheme="minorHAnsi" w:hAnsiTheme="minorHAnsi"/>
          <w:sz w:val="24"/>
          <w:szCs w:val="24"/>
        </w:rPr>
        <w:t xml:space="preserve"> essais et</w:t>
      </w:r>
      <w:r w:rsidR="1D5F9ED5" w:rsidRPr="0BF93514">
        <w:rPr>
          <w:rFonts w:asciiTheme="minorHAnsi" w:hAnsiTheme="minorHAnsi"/>
          <w:sz w:val="24"/>
          <w:szCs w:val="24"/>
        </w:rPr>
        <w:t xml:space="preserve"> épreuves éventuellement prévus par le </w:t>
      </w:r>
      <w:r w:rsidR="52FA77D9" w:rsidRPr="0BF93514">
        <w:rPr>
          <w:rFonts w:asciiTheme="minorHAnsi" w:hAnsiTheme="minorHAnsi"/>
          <w:sz w:val="24"/>
          <w:szCs w:val="24"/>
        </w:rPr>
        <w:t>Marché</w:t>
      </w:r>
      <w:r w:rsidR="1D5F9ED5" w:rsidRPr="0BF93514">
        <w:rPr>
          <w:rFonts w:asciiTheme="minorHAnsi" w:hAnsiTheme="minorHAnsi"/>
          <w:sz w:val="24"/>
          <w:szCs w:val="24"/>
        </w:rPr>
        <w:t xml:space="preserve"> ;</w:t>
      </w:r>
    </w:p>
    <w:p w14:paraId="674644A4" w14:textId="5E34FB05" w:rsidR="00531306" w:rsidRPr="00BE4954" w:rsidRDefault="79065A96"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BF93514">
        <w:rPr>
          <w:rFonts w:asciiTheme="minorHAnsi" w:hAnsiTheme="minorHAnsi"/>
          <w:sz w:val="24"/>
          <w:szCs w:val="24"/>
        </w:rPr>
        <w:t>La</w:t>
      </w:r>
      <w:r w:rsidR="1D5F9ED5" w:rsidRPr="0BF93514">
        <w:rPr>
          <w:rFonts w:asciiTheme="minorHAnsi" w:hAnsiTheme="minorHAnsi"/>
          <w:sz w:val="24"/>
          <w:szCs w:val="24"/>
        </w:rPr>
        <w:t xml:space="preserve"> constatation éventuelle de l'inexécution des prestations prévues au </w:t>
      </w:r>
      <w:r w:rsidR="52FA77D9" w:rsidRPr="0BF93514">
        <w:rPr>
          <w:rFonts w:asciiTheme="minorHAnsi" w:hAnsiTheme="minorHAnsi"/>
          <w:sz w:val="24"/>
          <w:szCs w:val="24"/>
        </w:rPr>
        <w:t>Marché</w:t>
      </w:r>
      <w:r w:rsidR="1D5F9ED5" w:rsidRPr="0BF93514">
        <w:rPr>
          <w:rFonts w:asciiTheme="minorHAnsi" w:hAnsiTheme="minorHAnsi"/>
          <w:sz w:val="24"/>
          <w:szCs w:val="24"/>
        </w:rPr>
        <w:t xml:space="preserve"> ;</w:t>
      </w:r>
    </w:p>
    <w:p w14:paraId="0DC42A0A" w14:textId="13720813" w:rsidR="00531306" w:rsidRPr="00BE4954" w:rsidRDefault="79065A96"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BF93514">
        <w:rPr>
          <w:rFonts w:asciiTheme="minorHAnsi" w:hAnsiTheme="minorHAnsi"/>
          <w:sz w:val="24"/>
          <w:szCs w:val="24"/>
        </w:rPr>
        <w:t>La</w:t>
      </w:r>
      <w:r w:rsidR="1D5F9ED5" w:rsidRPr="0BF93514">
        <w:rPr>
          <w:rFonts w:asciiTheme="minorHAnsi" w:hAnsiTheme="minorHAnsi"/>
          <w:sz w:val="24"/>
          <w:szCs w:val="24"/>
        </w:rPr>
        <w:t xml:space="preserve"> vérification de la conformité des conditions de pose des équipements aux spécifications des fournisseurs conditionnant leur garantie ;</w:t>
      </w:r>
    </w:p>
    <w:p w14:paraId="398D68AC" w14:textId="2E019BFE" w:rsidR="00531306" w:rsidRPr="00BE4954" w:rsidRDefault="79065A96"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BF93514">
        <w:rPr>
          <w:rFonts w:asciiTheme="minorHAnsi" w:hAnsiTheme="minorHAnsi"/>
          <w:sz w:val="24"/>
          <w:szCs w:val="24"/>
        </w:rPr>
        <w:t>La</w:t>
      </w:r>
      <w:r w:rsidR="1D5F9ED5" w:rsidRPr="0BF93514">
        <w:rPr>
          <w:rFonts w:asciiTheme="minorHAnsi" w:hAnsiTheme="minorHAnsi"/>
          <w:sz w:val="24"/>
          <w:szCs w:val="24"/>
        </w:rPr>
        <w:t xml:space="preserve"> constatation éventuelle d'imperfections ou malfaçons ;</w:t>
      </w:r>
    </w:p>
    <w:p w14:paraId="00F55A51" w14:textId="7EE6E03D" w:rsidR="00531306" w:rsidRPr="00891B88" w:rsidRDefault="79065A96"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BF93514">
        <w:rPr>
          <w:rFonts w:asciiTheme="minorHAnsi" w:hAnsiTheme="minorHAnsi"/>
          <w:sz w:val="24"/>
          <w:szCs w:val="24"/>
        </w:rPr>
        <w:t>La</w:t>
      </w:r>
      <w:r w:rsidR="1D5F9ED5" w:rsidRPr="0BF93514">
        <w:rPr>
          <w:rFonts w:asciiTheme="minorHAnsi" w:hAnsiTheme="minorHAnsi"/>
          <w:sz w:val="24"/>
          <w:szCs w:val="24"/>
        </w:rPr>
        <w:t xml:space="preserve"> constatation du repliement des installations de chantier et de la remise en état des terrains et des lieux ;</w:t>
      </w:r>
    </w:p>
    <w:p w14:paraId="5F968202" w14:textId="5F7A594C" w:rsidR="00531306" w:rsidRPr="00891B88" w:rsidRDefault="79065A96"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BF93514">
        <w:rPr>
          <w:rFonts w:asciiTheme="minorHAnsi" w:hAnsiTheme="minorHAnsi"/>
          <w:sz w:val="24"/>
          <w:szCs w:val="24"/>
        </w:rPr>
        <w:t>Les</w:t>
      </w:r>
      <w:r w:rsidR="1D5F9ED5" w:rsidRPr="0BF93514">
        <w:rPr>
          <w:rFonts w:asciiTheme="minorHAnsi" w:hAnsiTheme="minorHAnsi"/>
          <w:sz w:val="24"/>
          <w:szCs w:val="24"/>
        </w:rPr>
        <w:t xml:space="preserve"> constatations relatives à l'achèvement des </w:t>
      </w:r>
      <w:r w:rsidR="000F7041">
        <w:rPr>
          <w:rFonts w:asciiTheme="minorHAnsi" w:hAnsiTheme="minorHAnsi"/>
          <w:sz w:val="24"/>
          <w:szCs w:val="24"/>
        </w:rPr>
        <w:t>T</w:t>
      </w:r>
      <w:r w:rsidR="1D5F9ED5" w:rsidRPr="0BF93514">
        <w:rPr>
          <w:rFonts w:asciiTheme="minorHAnsi" w:hAnsiTheme="minorHAnsi"/>
          <w:sz w:val="24"/>
          <w:szCs w:val="24"/>
        </w:rPr>
        <w:t>ravaux.</w:t>
      </w:r>
    </w:p>
    <w:p w14:paraId="1947ACB2" w14:textId="253DE6BE" w:rsidR="00FD16F6" w:rsidRDefault="00531306" w:rsidP="00DB715D">
      <w:pPr>
        <w:rPr>
          <w:rFonts w:eastAsia="Calibri" w:cs="Calibri"/>
        </w:rPr>
      </w:pPr>
      <w:r w:rsidRPr="00891B88">
        <w:rPr>
          <w:rFonts w:eastAsia="Calibri" w:cs="Calibri"/>
        </w:rPr>
        <w:t xml:space="preserve">Ces opérations font l'objet d'un procès-verbal </w:t>
      </w:r>
      <w:r w:rsidRPr="004B1FA4">
        <w:rPr>
          <w:rFonts w:eastAsia="Calibri" w:cs="Calibri"/>
          <w:u w:val="single"/>
        </w:rPr>
        <w:t>dressé sur-le</w:t>
      </w:r>
      <w:r w:rsidRPr="0007012C">
        <w:rPr>
          <w:rFonts w:eastAsia="Calibri" w:cs="Calibri"/>
          <w:u w:val="single"/>
        </w:rPr>
        <w:t>-</w:t>
      </w:r>
      <w:r w:rsidRPr="00D41FE0">
        <w:rPr>
          <w:rFonts w:eastAsia="Calibri" w:cs="Calibri"/>
          <w:u w:val="single"/>
        </w:rPr>
        <w:t>champ</w:t>
      </w:r>
      <w:r w:rsidRPr="00D41FE0">
        <w:rPr>
          <w:rFonts w:eastAsia="Calibri" w:cs="Calibri"/>
        </w:rPr>
        <w:t xml:space="preserve"> par le</w:t>
      </w:r>
      <w:r w:rsidR="007B1AAF" w:rsidRPr="00D41FE0">
        <w:rPr>
          <w:rFonts w:eastAsia="Calibri" w:cs="Calibri"/>
        </w:rPr>
        <w:t xml:space="preserve"> Maître d’ouvrage</w:t>
      </w:r>
      <w:r w:rsidR="00FD16F6" w:rsidRPr="00D41FE0">
        <w:rPr>
          <w:rFonts w:eastAsia="Calibri" w:cs="Calibri"/>
        </w:rPr>
        <w:t xml:space="preserve"> </w:t>
      </w:r>
      <w:r w:rsidRPr="00891B88">
        <w:rPr>
          <w:rFonts w:eastAsia="Calibri" w:cs="Calibri"/>
        </w:rPr>
        <w:t xml:space="preserve">et signé par lui et par </w:t>
      </w:r>
      <w:r w:rsidR="00FD16F6">
        <w:rPr>
          <w:rFonts w:eastAsia="Calibri" w:cs="Calibri"/>
        </w:rPr>
        <w:t>les représentants du Titulaire (c’est-à-dire par</w:t>
      </w:r>
      <w:r w:rsidR="00FD16F6">
        <w:rPr>
          <w:rFonts w:asciiTheme="minorHAnsi" w:eastAsia="Calibri" w:hAnsiTheme="minorHAnsi" w:cstheme="minorHAnsi"/>
        </w:rPr>
        <w:t xml:space="preserve"> le Directeur de la Maîtrise d’œuvre, le Directeur de l’Exploitation-Maintenance et le Directeur de l’exécution et de la Réalisation)</w:t>
      </w:r>
      <w:r w:rsidRPr="00891B88">
        <w:rPr>
          <w:rFonts w:eastAsia="Calibri" w:cs="Calibri"/>
        </w:rPr>
        <w:t xml:space="preserve">. Si </w:t>
      </w:r>
      <w:r w:rsidR="000F7041">
        <w:rPr>
          <w:rFonts w:eastAsia="Calibri" w:cs="Calibri"/>
        </w:rPr>
        <w:t>tout ou partie des</w:t>
      </w:r>
      <w:r w:rsidR="00FD16F6">
        <w:rPr>
          <w:rFonts w:eastAsia="Calibri" w:cs="Calibri"/>
        </w:rPr>
        <w:t xml:space="preserve"> représentants du T</w:t>
      </w:r>
      <w:r w:rsidR="004F5A83">
        <w:rPr>
          <w:rFonts w:eastAsia="Calibri" w:cs="Calibri"/>
        </w:rPr>
        <w:t>itulaire</w:t>
      </w:r>
      <w:r w:rsidRPr="00891B88">
        <w:rPr>
          <w:rFonts w:eastAsia="Calibri" w:cs="Calibri"/>
        </w:rPr>
        <w:t xml:space="preserve"> refuse de signer le procès-verbal, il en est fait mention</w:t>
      </w:r>
      <w:r w:rsidR="00FD16F6">
        <w:rPr>
          <w:rFonts w:eastAsia="Calibri" w:cs="Calibri"/>
        </w:rPr>
        <w:t xml:space="preserve"> dans ledit </w:t>
      </w:r>
      <w:r w:rsidR="000F7041">
        <w:rPr>
          <w:rFonts w:eastAsia="Calibri" w:cs="Calibri"/>
        </w:rPr>
        <w:t>p</w:t>
      </w:r>
      <w:r w:rsidR="00FD16F6">
        <w:rPr>
          <w:rFonts w:eastAsia="Calibri" w:cs="Calibri"/>
        </w:rPr>
        <w:t>rocès-verbal</w:t>
      </w:r>
      <w:r w:rsidRPr="00891B88">
        <w:rPr>
          <w:rFonts w:eastAsia="Calibri" w:cs="Calibri"/>
        </w:rPr>
        <w:t xml:space="preserve">. Un exemplaire est remis au </w:t>
      </w:r>
      <w:r w:rsidR="00FD16F6">
        <w:rPr>
          <w:rFonts w:eastAsia="Calibri" w:cs="Calibri"/>
        </w:rPr>
        <w:t xml:space="preserve">Représentant du </w:t>
      </w:r>
      <w:r w:rsidR="004F5A83">
        <w:rPr>
          <w:rFonts w:eastAsia="Calibri" w:cs="Calibri"/>
        </w:rPr>
        <w:t>Titulaire</w:t>
      </w:r>
      <w:r w:rsidRPr="00891B88">
        <w:rPr>
          <w:rFonts w:eastAsia="Calibri" w:cs="Calibri"/>
        </w:rPr>
        <w:t>.</w:t>
      </w:r>
    </w:p>
    <w:p w14:paraId="5895BF8E" w14:textId="77777777" w:rsidR="00D202E0" w:rsidRPr="00D202E0" w:rsidRDefault="00D202E0" w:rsidP="00DB715D">
      <w:pPr>
        <w:rPr>
          <w:rFonts w:eastAsia="Calibri" w:cs="Calibri"/>
        </w:rPr>
      </w:pPr>
    </w:p>
    <w:p w14:paraId="0C2392C5" w14:textId="0D647EC0" w:rsidR="00531306" w:rsidRPr="0009615C" w:rsidRDefault="00531306" w:rsidP="00DB715D">
      <w:pPr>
        <w:pStyle w:val="Titre3"/>
        <w:spacing w:before="0" w:line="240" w:lineRule="auto"/>
        <w:rPr>
          <w:rFonts w:asciiTheme="minorHAnsi" w:hAnsiTheme="minorHAnsi" w:cstheme="minorHAnsi"/>
          <w:szCs w:val="24"/>
        </w:rPr>
      </w:pPr>
      <w:bookmarkStart w:id="884" w:name="_Ref511382946"/>
      <w:bookmarkStart w:id="885" w:name="_Toc514316747"/>
      <w:bookmarkStart w:id="886" w:name="_Toc90041849"/>
      <w:bookmarkStart w:id="887" w:name="_Toc184919397"/>
      <w:r w:rsidRPr="0009615C">
        <w:rPr>
          <w:rFonts w:asciiTheme="minorHAnsi" w:hAnsiTheme="minorHAnsi" w:cstheme="minorHAnsi"/>
          <w:szCs w:val="24"/>
        </w:rPr>
        <w:t>Décision de Réception</w:t>
      </w:r>
      <w:bookmarkEnd w:id="884"/>
      <w:bookmarkEnd w:id="885"/>
      <w:bookmarkEnd w:id="886"/>
      <w:bookmarkEnd w:id="887"/>
    </w:p>
    <w:p w14:paraId="4BC259AC" w14:textId="409F9EA1" w:rsidR="00531306" w:rsidRDefault="00531306" w:rsidP="00DB715D">
      <w:pPr>
        <w:rPr>
          <w:rFonts w:asciiTheme="minorHAnsi" w:eastAsia="Calibri" w:hAnsiTheme="minorHAnsi" w:cstheme="minorBidi"/>
        </w:rPr>
      </w:pPr>
      <w:r w:rsidRPr="7315FDA0">
        <w:rPr>
          <w:rFonts w:asciiTheme="minorHAnsi" w:eastAsia="Calibri" w:hAnsiTheme="minorHAnsi" w:cstheme="minorBidi"/>
        </w:rPr>
        <w:t xml:space="preserve">Au vu du procès-verbal </w:t>
      </w:r>
      <w:r w:rsidR="002C7BDD" w:rsidRPr="7315FDA0">
        <w:rPr>
          <w:rFonts w:asciiTheme="minorHAnsi" w:eastAsia="Calibri" w:hAnsiTheme="minorHAnsi" w:cstheme="minorBidi"/>
        </w:rPr>
        <w:t xml:space="preserve">des </w:t>
      </w:r>
      <w:r w:rsidR="004B1FA4">
        <w:rPr>
          <w:rFonts w:asciiTheme="minorHAnsi" w:eastAsia="Calibri" w:hAnsiTheme="minorHAnsi" w:cstheme="minorBidi"/>
        </w:rPr>
        <w:t>O</w:t>
      </w:r>
      <w:r w:rsidR="002C7BDD" w:rsidRPr="7315FDA0">
        <w:rPr>
          <w:rFonts w:asciiTheme="minorHAnsi" w:eastAsia="Calibri" w:hAnsiTheme="minorHAnsi" w:cstheme="minorBidi"/>
        </w:rPr>
        <w:t xml:space="preserve">pérations </w:t>
      </w:r>
      <w:r w:rsidR="004B1FA4">
        <w:rPr>
          <w:rFonts w:asciiTheme="minorHAnsi" w:eastAsia="Calibri" w:hAnsiTheme="minorHAnsi" w:cstheme="minorBidi"/>
        </w:rPr>
        <w:t>P</w:t>
      </w:r>
      <w:r w:rsidR="002C7BDD" w:rsidRPr="7315FDA0">
        <w:rPr>
          <w:rFonts w:asciiTheme="minorHAnsi" w:eastAsia="Calibri" w:hAnsiTheme="minorHAnsi" w:cstheme="minorBidi"/>
        </w:rPr>
        <w:t xml:space="preserve">réalables à la </w:t>
      </w:r>
      <w:r w:rsidR="004B1FA4">
        <w:rPr>
          <w:rFonts w:asciiTheme="minorHAnsi" w:eastAsia="Calibri" w:hAnsiTheme="minorHAnsi" w:cstheme="minorBidi"/>
        </w:rPr>
        <w:t>R</w:t>
      </w:r>
      <w:r w:rsidRPr="7315FDA0">
        <w:rPr>
          <w:rFonts w:asciiTheme="minorHAnsi" w:eastAsia="Calibri" w:hAnsiTheme="minorHAnsi" w:cstheme="minorBidi"/>
        </w:rPr>
        <w:t xml:space="preserve">éception, </w:t>
      </w:r>
      <w:r w:rsidR="00FD16F6" w:rsidRPr="00D41FE0">
        <w:rPr>
          <w:rFonts w:asciiTheme="minorHAnsi" w:eastAsia="Calibri" w:hAnsiTheme="minorHAnsi" w:cstheme="minorBidi"/>
        </w:rPr>
        <w:t>le</w:t>
      </w:r>
      <w:r w:rsidR="004B1FA4" w:rsidRPr="00D41FE0">
        <w:rPr>
          <w:rFonts w:asciiTheme="minorHAnsi" w:eastAsia="Calibri" w:hAnsiTheme="minorHAnsi" w:cstheme="minorBidi"/>
        </w:rPr>
        <w:t xml:space="preserve"> Maître d’ouvrage</w:t>
      </w:r>
      <w:r w:rsidR="004B1FA4">
        <w:rPr>
          <w:rFonts w:asciiTheme="minorHAnsi" w:eastAsia="Calibri" w:hAnsiTheme="minorHAnsi" w:cstheme="minorBidi"/>
        </w:rPr>
        <w:t xml:space="preserve"> </w:t>
      </w:r>
      <w:r w:rsidRPr="7315FDA0">
        <w:rPr>
          <w:rFonts w:asciiTheme="minorHAnsi" w:eastAsia="Calibri" w:hAnsiTheme="minorHAnsi" w:cstheme="minorBidi"/>
        </w:rPr>
        <w:t>décide si la Réception est ou non prononcée ou si elle est prononcée a</w:t>
      </w:r>
      <w:r w:rsidR="002C7BDD" w:rsidRPr="7315FDA0">
        <w:rPr>
          <w:rFonts w:asciiTheme="minorHAnsi" w:eastAsia="Calibri" w:hAnsiTheme="minorHAnsi" w:cstheme="minorBidi"/>
        </w:rPr>
        <w:t>vec</w:t>
      </w:r>
      <w:r w:rsidR="001D2D3A">
        <w:rPr>
          <w:rFonts w:asciiTheme="minorHAnsi" w:eastAsia="Calibri" w:hAnsiTheme="minorHAnsi" w:cstheme="minorBidi"/>
        </w:rPr>
        <w:t xml:space="preserve"> ou sous</w:t>
      </w:r>
      <w:r w:rsidR="002C7BDD" w:rsidRPr="7315FDA0">
        <w:rPr>
          <w:rFonts w:asciiTheme="minorHAnsi" w:eastAsia="Calibri" w:hAnsiTheme="minorHAnsi" w:cstheme="minorBidi"/>
        </w:rPr>
        <w:t xml:space="preserve"> réserves. S'il prononce la </w:t>
      </w:r>
      <w:r w:rsidR="001D2D3A">
        <w:rPr>
          <w:rFonts w:asciiTheme="minorHAnsi" w:eastAsia="Calibri" w:hAnsiTheme="minorHAnsi" w:cstheme="minorBidi"/>
        </w:rPr>
        <w:t>R</w:t>
      </w:r>
      <w:r w:rsidRPr="7315FDA0">
        <w:rPr>
          <w:rFonts w:asciiTheme="minorHAnsi" w:eastAsia="Calibri" w:hAnsiTheme="minorHAnsi" w:cstheme="minorBidi"/>
        </w:rPr>
        <w:t xml:space="preserve">éception, il fixe la date qu'il retient pour l'achèvement des travaux. La décision ainsi prise est notifiée au </w:t>
      </w:r>
      <w:r w:rsidR="004F5A83" w:rsidRPr="7315FDA0">
        <w:rPr>
          <w:rFonts w:asciiTheme="minorHAnsi" w:eastAsia="Calibri" w:hAnsiTheme="minorHAnsi" w:cstheme="minorBidi"/>
        </w:rPr>
        <w:t>Titulaire</w:t>
      </w:r>
      <w:r w:rsidRPr="7315FDA0">
        <w:rPr>
          <w:rFonts w:asciiTheme="minorHAnsi" w:eastAsia="Calibri" w:hAnsiTheme="minorHAnsi" w:cstheme="minorBidi"/>
        </w:rPr>
        <w:t xml:space="preserve"> dans les trente (30) jours suivant la date du procès-verbal.</w:t>
      </w:r>
    </w:p>
    <w:p w14:paraId="65D371B8" w14:textId="77777777" w:rsidR="00FD16F6" w:rsidRPr="0009615C" w:rsidRDefault="00FD16F6" w:rsidP="00DB715D">
      <w:pPr>
        <w:rPr>
          <w:rFonts w:asciiTheme="minorHAnsi" w:eastAsia="Calibri" w:hAnsiTheme="minorHAnsi" w:cstheme="minorBidi"/>
        </w:rPr>
      </w:pPr>
    </w:p>
    <w:p w14:paraId="79F6E79C" w14:textId="52C9CBBB" w:rsidR="00531306" w:rsidRDefault="00531306" w:rsidP="00DB715D">
      <w:pPr>
        <w:rPr>
          <w:rFonts w:asciiTheme="minorHAnsi" w:eastAsia="Calibri" w:hAnsiTheme="minorHAnsi" w:cstheme="minorHAnsi"/>
        </w:rPr>
      </w:pPr>
      <w:r w:rsidRPr="0009615C">
        <w:rPr>
          <w:rFonts w:asciiTheme="minorHAnsi" w:eastAsia="Calibri" w:hAnsiTheme="minorHAnsi" w:cstheme="minorHAnsi"/>
        </w:rPr>
        <w:t xml:space="preserve">La Réception prend effet à la date fixée pour l'achèvement des </w:t>
      </w:r>
      <w:r w:rsidR="009C15F7">
        <w:rPr>
          <w:rFonts w:asciiTheme="minorHAnsi" w:eastAsia="Calibri" w:hAnsiTheme="minorHAnsi" w:cstheme="minorHAnsi"/>
        </w:rPr>
        <w:t>T</w:t>
      </w:r>
      <w:r w:rsidRPr="0009615C">
        <w:rPr>
          <w:rFonts w:asciiTheme="minorHAnsi" w:eastAsia="Calibri" w:hAnsiTheme="minorHAnsi" w:cstheme="minorHAnsi"/>
        </w:rPr>
        <w:t>ravaux.</w:t>
      </w:r>
    </w:p>
    <w:p w14:paraId="60147850" w14:textId="77777777" w:rsidR="00FD16F6" w:rsidRPr="0009615C" w:rsidRDefault="00FD16F6" w:rsidP="00DB715D">
      <w:pPr>
        <w:rPr>
          <w:rFonts w:asciiTheme="minorHAnsi" w:eastAsia="Calibri" w:hAnsiTheme="minorHAnsi" w:cstheme="minorHAnsi"/>
        </w:rPr>
      </w:pPr>
    </w:p>
    <w:p w14:paraId="10203A7E" w14:textId="2299B46E" w:rsidR="00531306" w:rsidRDefault="00531306" w:rsidP="00DB715D">
      <w:pPr>
        <w:rPr>
          <w:rFonts w:asciiTheme="minorHAnsi" w:eastAsia="Calibri" w:hAnsiTheme="minorHAnsi" w:cstheme="minorHAnsi"/>
        </w:rPr>
      </w:pPr>
      <w:r w:rsidRPr="0009615C">
        <w:rPr>
          <w:rFonts w:asciiTheme="minorHAnsi" w:eastAsia="Calibri" w:hAnsiTheme="minorHAnsi" w:cstheme="minorHAnsi"/>
        </w:rPr>
        <w:t xml:space="preserve">A défaut de décision notifiée dans </w:t>
      </w:r>
      <w:r w:rsidR="002C7BDD">
        <w:rPr>
          <w:rFonts w:asciiTheme="minorHAnsi" w:eastAsia="Calibri" w:hAnsiTheme="minorHAnsi" w:cstheme="minorHAnsi"/>
        </w:rPr>
        <w:t xml:space="preserve">le délai précisé ci-dessus, la </w:t>
      </w:r>
      <w:r w:rsidR="001D2D3A">
        <w:rPr>
          <w:rFonts w:asciiTheme="minorHAnsi" w:eastAsia="Calibri" w:hAnsiTheme="minorHAnsi" w:cstheme="minorHAnsi"/>
        </w:rPr>
        <w:t>R</w:t>
      </w:r>
      <w:r w:rsidRPr="0009615C">
        <w:rPr>
          <w:rFonts w:asciiTheme="minorHAnsi" w:eastAsia="Calibri" w:hAnsiTheme="minorHAnsi" w:cstheme="minorHAnsi"/>
        </w:rPr>
        <w:t xml:space="preserve">éception des </w:t>
      </w:r>
      <w:r w:rsidR="009C15F7">
        <w:rPr>
          <w:rFonts w:asciiTheme="minorHAnsi" w:eastAsia="Calibri" w:hAnsiTheme="minorHAnsi" w:cstheme="minorHAnsi"/>
        </w:rPr>
        <w:t>T</w:t>
      </w:r>
      <w:r w:rsidRPr="0009615C">
        <w:rPr>
          <w:rFonts w:asciiTheme="minorHAnsi" w:eastAsia="Calibri" w:hAnsiTheme="minorHAnsi" w:cstheme="minorHAnsi"/>
        </w:rPr>
        <w:t xml:space="preserve">ravaux est réputée </w:t>
      </w:r>
      <w:r w:rsidR="00D202E0">
        <w:rPr>
          <w:rFonts w:asciiTheme="minorHAnsi" w:eastAsia="Calibri" w:hAnsiTheme="minorHAnsi" w:cstheme="minorHAnsi"/>
        </w:rPr>
        <w:t>refusée</w:t>
      </w:r>
      <w:r w:rsidRPr="0009615C">
        <w:rPr>
          <w:rFonts w:asciiTheme="minorHAnsi" w:eastAsia="Calibri" w:hAnsiTheme="minorHAnsi" w:cstheme="minorHAnsi"/>
        </w:rPr>
        <w:t>.</w:t>
      </w:r>
    </w:p>
    <w:p w14:paraId="727B0763" w14:textId="77777777" w:rsidR="00D202E0" w:rsidRPr="0009615C" w:rsidRDefault="00D202E0" w:rsidP="00DB715D">
      <w:pPr>
        <w:rPr>
          <w:rFonts w:asciiTheme="minorHAnsi" w:eastAsia="Calibri" w:hAnsiTheme="minorHAnsi" w:cstheme="minorHAnsi"/>
        </w:rPr>
      </w:pPr>
    </w:p>
    <w:p w14:paraId="3F70C020" w14:textId="7DAB9E39" w:rsidR="00531306" w:rsidRPr="0009615C" w:rsidRDefault="009C15F7" w:rsidP="00DB715D">
      <w:pPr>
        <w:pStyle w:val="Titre3"/>
        <w:spacing w:before="0" w:line="240" w:lineRule="auto"/>
        <w:rPr>
          <w:rFonts w:asciiTheme="minorHAnsi" w:hAnsiTheme="minorHAnsi" w:cstheme="minorHAnsi"/>
          <w:szCs w:val="24"/>
        </w:rPr>
      </w:pPr>
      <w:bookmarkStart w:id="888" w:name="_Toc514316748"/>
      <w:bookmarkStart w:id="889" w:name="_Toc90041850"/>
      <w:bookmarkStart w:id="890" w:name="_Toc184919398"/>
      <w:r>
        <w:rPr>
          <w:rFonts w:asciiTheme="minorHAnsi" w:hAnsiTheme="minorHAnsi" w:cstheme="minorHAnsi"/>
          <w:szCs w:val="24"/>
        </w:rPr>
        <w:t>Essais et é</w:t>
      </w:r>
      <w:r w:rsidR="00531306" w:rsidRPr="0009615C">
        <w:rPr>
          <w:rFonts w:asciiTheme="minorHAnsi" w:hAnsiTheme="minorHAnsi" w:cstheme="minorHAnsi"/>
          <w:szCs w:val="24"/>
        </w:rPr>
        <w:t>preuves</w:t>
      </w:r>
      <w:bookmarkEnd w:id="888"/>
      <w:bookmarkEnd w:id="889"/>
      <w:bookmarkEnd w:id="890"/>
    </w:p>
    <w:p w14:paraId="638768FC" w14:textId="65909037" w:rsidR="00531306" w:rsidRPr="00E02CF7" w:rsidRDefault="00531306" w:rsidP="00DB715D">
      <w:pPr>
        <w:rPr>
          <w:rFonts w:asciiTheme="minorHAnsi" w:eastAsia="Calibri" w:hAnsiTheme="minorHAnsi" w:cstheme="minorHAnsi"/>
        </w:rPr>
      </w:pPr>
      <w:r w:rsidRPr="00E02CF7">
        <w:rPr>
          <w:rFonts w:asciiTheme="minorHAnsi" w:eastAsia="Calibri" w:hAnsiTheme="minorHAnsi" w:cstheme="minorHAnsi"/>
        </w:rPr>
        <w:t xml:space="preserve">Dans le cas où certains </w:t>
      </w:r>
      <w:r w:rsidR="009C15F7" w:rsidRPr="00E02CF7">
        <w:rPr>
          <w:rFonts w:asciiTheme="minorHAnsi" w:eastAsia="Calibri" w:hAnsiTheme="minorHAnsi" w:cstheme="minorHAnsi"/>
        </w:rPr>
        <w:t xml:space="preserve">essais et/ou </w:t>
      </w:r>
      <w:r w:rsidRPr="00E02CF7">
        <w:rPr>
          <w:rFonts w:asciiTheme="minorHAnsi" w:eastAsia="Calibri" w:hAnsiTheme="minorHAnsi" w:cstheme="minorHAnsi"/>
        </w:rPr>
        <w:t xml:space="preserve">épreuves doivent, conformément aux stipulations prévues par les documents </w:t>
      </w:r>
      <w:r w:rsidR="00EC3ADF" w:rsidRPr="00E02CF7">
        <w:rPr>
          <w:rFonts w:asciiTheme="minorHAnsi" w:eastAsia="Calibri" w:hAnsiTheme="minorHAnsi" w:cstheme="minorHAnsi"/>
        </w:rPr>
        <w:t>contractuels</w:t>
      </w:r>
      <w:r w:rsidRPr="00E02CF7">
        <w:rPr>
          <w:rFonts w:asciiTheme="minorHAnsi" w:eastAsia="Calibri" w:hAnsiTheme="minorHAnsi" w:cstheme="minorHAnsi"/>
        </w:rPr>
        <w:t xml:space="preserve"> du </w:t>
      </w:r>
      <w:r w:rsidR="00BB6097" w:rsidRPr="00E02CF7">
        <w:rPr>
          <w:rFonts w:asciiTheme="minorHAnsi" w:eastAsia="Calibri" w:hAnsiTheme="minorHAnsi" w:cstheme="minorHAnsi"/>
        </w:rPr>
        <w:t>Marché</w:t>
      </w:r>
      <w:r w:rsidRPr="00E02CF7">
        <w:rPr>
          <w:rFonts w:asciiTheme="minorHAnsi" w:eastAsia="Calibri" w:hAnsiTheme="minorHAnsi" w:cstheme="minorHAnsi"/>
        </w:rPr>
        <w:t xml:space="preserve">, être exécutés après une durée déterminée de service des </w:t>
      </w:r>
      <w:r w:rsidR="007B1AAF" w:rsidRPr="00E02CF7">
        <w:rPr>
          <w:rFonts w:asciiTheme="minorHAnsi" w:eastAsia="Calibri" w:hAnsiTheme="minorHAnsi" w:cstheme="minorHAnsi"/>
        </w:rPr>
        <w:t>Ouvrages</w:t>
      </w:r>
      <w:r w:rsidRPr="00E02CF7">
        <w:rPr>
          <w:rFonts w:asciiTheme="minorHAnsi" w:eastAsia="Calibri" w:hAnsiTheme="minorHAnsi" w:cstheme="minorHAnsi"/>
        </w:rPr>
        <w:t xml:space="preserve"> ou certaines périodes de l'année, la </w:t>
      </w:r>
      <w:r w:rsidR="002C7BDD" w:rsidRPr="00E02CF7">
        <w:rPr>
          <w:rFonts w:asciiTheme="minorHAnsi" w:eastAsia="Calibri" w:hAnsiTheme="minorHAnsi" w:cstheme="minorHAnsi"/>
        </w:rPr>
        <w:t>r</w:t>
      </w:r>
      <w:r w:rsidRPr="00E02CF7">
        <w:rPr>
          <w:rFonts w:asciiTheme="minorHAnsi" w:eastAsia="Calibri" w:hAnsiTheme="minorHAnsi" w:cstheme="minorHAnsi"/>
        </w:rPr>
        <w:t xml:space="preserve">éception ne peut être prononcée que </w:t>
      </w:r>
      <w:r w:rsidR="001D2D3A" w:rsidRPr="00E02CF7">
        <w:rPr>
          <w:rFonts w:asciiTheme="minorHAnsi" w:eastAsia="Calibri" w:hAnsiTheme="minorHAnsi" w:cstheme="minorHAnsi"/>
        </w:rPr>
        <w:t>« </w:t>
      </w:r>
      <w:r w:rsidRPr="00E02CF7">
        <w:rPr>
          <w:rFonts w:asciiTheme="minorHAnsi" w:eastAsia="Calibri" w:hAnsiTheme="minorHAnsi" w:cstheme="minorHAnsi"/>
        </w:rPr>
        <w:t>sous réserve</w:t>
      </w:r>
      <w:r w:rsidR="001D2D3A" w:rsidRPr="00E02CF7">
        <w:rPr>
          <w:rFonts w:asciiTheme="minorHAnsi" w:eastAsia="Calibri" w:hAnsiTheme="minorHAnsi" w:cstheme="minorHAnsi"/>
        </w:rPr>
        <w:t xml:space="preserve"> » </w:t>
      </w:r>
      <w:r w:rsidRPr="00E02CF7">
        <w:rPr>
          <w:rFonts w:asciiTheme="minorHAnsi" w:eastAsia="Calibri" w:hAnsiTheme="minorHAnsi" w:cstheme="minorHAnsi"/>
        </w:rPr>
        <w:t>de l'exécution concluante de ces épreuves.</w:t>
      </w:r>
    </w:p>
    <w:p w14:paraId="5CD371D3" w14:textId="2A96FD50" w:rsidR="00531306" w:rsidRPr="003F62B1" w:rsidRDefault="00531306" w:rsidP="00DB715D">
      <w:pPr>
        <w:rPr>
          <w:rFonts w:asciiTheme="minorHAnsi" w:eastAsia="Calibri" w:hAnsiTheme="minorHAnsi" w:cstheme="minorHAnsi"/>
          <w:color w:val="FF0000"/>
        </w:rPr>
      </w:pPr>
      <w:r w:rsidRPr="00E02CF7">
        <w:rPr>
          <w:rFonts w:asciiTheme="minorHAnsi" w:eastAsia="Calibri" w:hAnsiTheme="minorHAnsi" w:cstheme="minorHAnsi"/>
        </w:rPr>
        <w:t>Si de telles épreuves, exécutées pendant le délai de garantie, ne sont pa</w:t>
      </w:r>
      <w:r w:rsidR="002C7BDD" w:rsidRPr="00E02CF7">
        <w:rPr>
          <w:rFonts w:asciiTheme="minorHAnsi" w:eastAsia="Calibri" w:hAnsiTheme="minorHAnsi" w:cstheme="minorHAnsi"/>
        </w:rPr>
        <w:t>s concluantes, la r</w:t>
      </w:r>
      <w:r w:rsidRPr="00E02CF7">
        <w:rPr>
          <w:rFonts w:asciiTheme="minorHAnsi" w:eastAsia="Calibri" w:hAnsiTheme="minorHAnsi" w:cstheme="minorHAnsi"/>
        </w:rPr>
        <w:t>éception est rapportée</w:t>
      </w:r>
      <w:r w:rsidR="009C15F7" w:rsidRPr="00E02CF7">
        <w:rPr>
          <w:rFonts w:asciiTheme="minorHAnsi" w:eastAsia="Calibri" w:hAnsiTheme="minorHAnsi" w:cstheme="minorHAnsi"/>
        </w:rPr>
        <w:t>,</w:t>
      </w:r>
      <w:r w:rsidR="009C15F7" w:rsidRPr="00E02CF7">
        <w:t xml:space="preserve"> </w:t>
      </w:r>
      <w:r w:rsidR="009C15F7" w:rsidRPr="00E02CF7">
        <w:rPr>
          <w:rFonts w:asciiTheme="minorHAnsi" w:eastAsia="Calibri" w:hAnsiTheme="minorHAnsi" w:cstheme="minorHAnsi"/>
        </w:rPr>
        <w:t>c'est-à-dire que la date d’achèvement des travaux n’est plus retenue. Cette issue implique, aux frais du Titulaire, l’organisation de nouvelles Opérations Préalables à la Réception</w:t>
      </w:r>
    </w:p>
    <w:p w14:paraId="08E7A2EE" w14:textId="77777777" w:rsidR="00D202E0" w:rsidRPr="0009615C" w:rsidRDefault="00D202E0" w:rsidP="00DB715D">
      <w:pPr>
        <w:rPr>
          <w:rFonts w:asciiTheme="minorHAnsi" w:eastAsia="Calibri" w:hAnsiTheme="minorHAnsi" w:cstheme="minorHAnsi"/>
        </w:rPr>
      </w:pPr>
    </w:p>
    <w:p w14:paraId="36C2832B" w14:textId="75F979B9" w:rsidR="00531306" w:rsidRPr="0009615C" w:rsidRDefault="00531306" w:rsidP="00DB715D">
      <w:pPr>
        <w:pStyle w:val="Titre3"/>
        <w:spacing w:before="0" w:line="240" w:lineRule="auto"/>
        <w:rPr>
          <w:rFonts w:asciiTheme="minorHAnsi" w:hAnsiTheme="minorHAnsi" w:cstheme="minorHAnsi"/>
          <w:szCs w:val="24"/>
        </w:rPr>
      </w:pPr>
      <w:bookmarkStart w:id="891" w:name="_Toc90041851"/>
      <w:bookmarkStart w:id="892" w:name="_Ref165280739"/>
      <w:bookmarkStart w:id="893" w:name="_Ref173761518"/>
      <w:bookmarkStart w:id="894" w:name="_Toc184919399"/>
      <w:bookmarkStart w:id="895" w:name="_Ref511383173"/>
      <w:bookmarkStart w:id="896" w:name="_Toc514316749"/>
      <w:r w:rsidRPr="0009615C">
        <w:rPr>
          <w:rFonts w:asciiTheme="minorHAnsi" w:hAnsiTheme="minorHAnsi" w:cstheme="minorHAnsi"/>
          <w:szCs w:val="24"/>
        </w:rPr>
        <w:t xml:space="preserve">Réception </w:t>
      </w:r>
      <w:r w:rsidR="009C15F7">
        <w:rPr>
          <w:rFonts w:asciiTheme="minorHAnsi" w:hAnsiTheme="minorHAnsi" w:cstheme="minorHAnsi"/>
          <w:szCs w:val="24"/>
        </w:rPr>
        <w:t>avec</w:t>
      </w:r>
      <w:r w:rsidRPr="0009615C">
        <w:rPr>
          <w:rFonts w:asciiTheme="minorHAnsi" w:hAnsiTheme="minorHAnsi" w:cstheme="minorHAnsi"/>
          <w:szCs w:val="24"/>
        </w:rPr>
        <w:t xml:space="preserve"> réserve</w:t>
      </w:r>
      <w:bookmarkEnd w:id="891"/>
      <w:bookmarkEnd w:id="892"/>
      <w:bookmarkEnd w:id="893"/>
      <w:r w:rsidR="009C15F7">
        <w:rPr>
          <w:rFonts w:asciiTheme="minorHAnsi" w:hAnsiTheme="minorHAnsi" w:cstheme="minorHAnsi"/>
          <w:szCs w:val="24"/>
        </w:rPr>
        <w:t>s</w:t>
      </w:r>
      <w:bookmarkEnd w:id="894"/>
      <w:r w:rsidRPr="0009615C">
        <w:rPr>
          <w:rFonts w:asciiTheme="minorHAnsi" w:hAnsiTheme="minorHAnsi" w:cstheme="minorHAnsi"/>
          <w:szCs w:val="24"/>
        </w:rPr>
        <w:t xml:space="preserve"> </w:t>
      </w:r>
      <w:bookmarkEnd w:id="895"/>
      <w:bookmarkEnd w:id="896"/>
    </w:p>
    <w:p w14:paraId="5F2EE874" w14:textId="0972A69B" w:rsidR="00531306" w:rsidRDefault="00531306" w:rsidP="00DB715D">
      <w:pPr>
        <w:rPr>
          <w:rFonts w:asciiTheme="minorHAnsi" w:eastAsia="Calibri" w:hAnsiTheme="minorHAnsi" w:cstheme="minorHAnsi"/>
        </w:rPr>
      </w:pPr>
      <w:r w:rsidRPr="0009615C">
        <w:rPr>
          <w:rFonts w:asciiTheme="minorHAnsi" w:eastAsia="Calibri" w:hAnsiTheme="minorHAnsi" w:cstheme="minorHAnsi"/>
        </w:rPr>
        <w:t xml:space="preserve">S'il apparaît que certaines prestations prévues par les </w:t>
      </w:r>
      <w:r w:rsidRPr="00650737">
        <w:rPr>
          <w:rFonts w:asciiTheme="minorHAnsi" w:eastAsia="Calibri" w:hAnsiTheme="minorHAnsi" w:cstheme="minorHAnsi"/>
        </w:rPr>
        <w:t xml:space="preserve">documents </w:t>
      </w:r>
      <w:r w:rsidR="00EC3ADF" w:rsidRPr="00650737">
        <w:rPr>
          <w:rFonts w:asciiTheme="minorHAnsi" w:eastAsia="Calibri" w:hAnsiTheme="minorHAnsi" w:cstheme="minorHAnsi"/>
        </w:rPr>
        <w:t>contractuels</w:t>
      </w:r>
      <w:r w:rsidRPr="00650737">
        <w:rPr>
          <w:rFonts w:asciiTheme="minorHAnsi" w:eastAsia="Calibri" w:hAnsiTheme="minorHAnsi" w:cstheme="minorHAnsi"/>
        </w:rPr>
        <w:t xml:space="preserve"> du </w:t>
      </w:r>
      <w:r w:rsidR="00BB6097" w:rsidRPr="00650737">
        <w:rPr>
          <w:rFonts w:asciiTheme="minorHAnsi" w:eastAsia="Calibri" w:hAnsiTheme="minorHAnsi" w:cstheme="minorHAnsi"/>
        </w:rPr>
        <w:t>Marché</w:t>
      </w:r>
      <w:r w:rsidRPr="00650737">
        <w:rPr>
          <w:rFonts w:asciiTheme="minorHAnsi" w:eastAsia="Calibri" w:hAnsiTheme="minorHAnsi" w:cstheme="minorHAnsi"/>
        </w:rPr>
        <w:t xml:space="preserve"> et devant encore donner lieu à règlement n'ont pas été exécutées</w:t>
      </w:r>
      <w:r w:rsidR="009C15F7">
        <w:rPr>
          <w:rFonts w:asciiTheme="minorHAnsi" w:eastAsia="Calibri" w:hAnsiTheme="minorHAnsi" w:cstheme="minorHAnsi"/>
        </w:rPr>
        <w:t xml:space="preserve"> ou que celles exécutées font apparaître certaines imperfections et/ou malfaçons</w:t>
      </w:r>
      <w:r w:rsidRPr="00650737">
        <w:rPr>
          <w:rFonts w:asciiTheme="minorHAnsi" w:eastAsia="Calibri" w:hAnsiTheme="minorHAnsi" w:cstheme="minorHAnsi"/>
        </w:rPr>
        <w:t>,</w:t>
      </w:r>
      <w:r w:rsidR="001D2D3A" w:rsidRPr="00650737">
        <w:rPr>
          <w:rFonts w:asciiTheme="minorHAnsi" w:eastAsia="Calibri" w:hAnsiTheme="minorHAnsi" w:cstheme="minorHAnsi"/>
        </w:rPr>
        <w:t xml:space="preserve"> le</w:t>
      </w:r>
      <w:r w:rsidRPr="00650737">
        <w:rPr>
          <w:rFonts w:asciiTheme="minorHAnsi" w:eastAsia="Calibri" w:hAnsiTheme="minorHAnsi" w:cstheme="minorHAnsi"/>
        </w:rPr>
        <w:t xml:space="preserve"> </w:t>
      </w:r>
      <w:r w:rsidR="001D2D3A" w:rsidRPr="00650737">
        <w:rPr>
          <w:rFonts w:asciiTheme="minorHAnsi" w:hAnsiTheme="minorHAnsi" w:cstheme="minorHAnsi"/>
          <w:color w:val="000000" w:themeColor="text1"/>
        </w:rPr>
        <w:t>Maître d'ouvrage</w:t>
      </w:r>
      <w:r w:rsidR="001D2D3A" w:rsidRPr="00650737">
        <w:rPr>
          <w:rFonts w:asciiTheme="minorHAnsi" w:eastAsia="Calibri" w:hAnsiTheme="minorHAnsi" w:cstheme="minorHAnsi"/>
        </w:rPr>
        <w:t xml:space="preserve"> </w:t>
      </w:r>
      <w:r w:rsidRPr="00650737">
        <w:rPr>
          <w:rFonts w:asciiTheme="minorHAnsi" w:eastAsia="Calibri" w:hAnsiTheme="minorHAnsi" w:cstheme="minorHAnsi"/>
        </w:rPr>
        <w:t>peut décider de prononcer la Réception</w:t>
      </w:r>
      <w:r w:rsidR="009C15F7">
        <w:rPr>
          <w:rFonts w:asciiTheme="minorHAnsi" w:eastAsia="Calibri" w:hAnsiTheme="minorHAnsi" w:cstheme="minorHAnsi"/>
        </w:rPr>
        <w:t xml:space="preserve"> avec</w:t>
      </w:r>
      <w:r w:rsidRPr="00650737">
        <w:rPr>
          <w:rFonts w:asciiTheme="minorHAnsi" w:eastAsia="Calibri" w:hAnsiTheme="minorHAnsi" w:cstheme="minorHAnsi"/>
        </w:rPr>
        <w:t xml:space="preserve"> réserve</w:t>
      </w:r>
      <w:r w:rsidR="009C15F7">
        <w:rPr>
          <w:rFonts w:asciiTheme="minorHAnsi" w:eastAsia="Calibri" w:hAnsiTheme="minorHAnsi" w:cstheme="minorHAnsi"/>
        </w:rPr>
        <w:t>s</w:t>
      </w:r>
      <w:r w:rsidRPr="0009615C">
        <w:rPr>
          <w:rFonts w:asciiTheme="minorHAnsi" w:eastAsia="Calibri" w:hAnsiTheme="minorHAnsi" w:cstheme="minorHAnsi"/>
        </w:rPr>
        <w:t>.</w:t>
      </w:r>
    </w:p>
    <w:p w14:paraId="766786E6" w14:textId="77777777" w:rsidR="00D202E0" w:rsidRPr="0009615C" w:rsidRDefault="00D202E0" w:rsidP="00DB715D">
      <w:pPr>
        <w:rPr>
          <w:rFonts w:asciiTheme="minorHAnsi" w:eastAsia="Calibri" w:hAnsiTheme="minorHAnsi" w:cstheme="minorHAnsi"/>
        </w:rPr>
      </w:pPr>
    </w:p>
    <w:p w14:paraId="25989032" w14:textId="680EA179" w:rsidR="00531306" w:rsidRPr="0009615C" w:rsidRDefault="00531306" w:rsidP="00DB715D">
      <w:pPr>
        <w:pStyle w:val="Titre3"/>
        <w:spacing w:before="0" w:line="240" w:lineRule="auto"/>
        <w:rPr>
          <w:rFonts w:asciiTheme="minorHAnsi" w:hAnsiTheme="minorHAnsi" w:cstheme="minorHAnsi"/>
          <w:szCs w:val="24"/>
        </w:rPr>
      </w:pPr>
      <w:bookmarkStart w:id="897" w:name="_Ref511383224"/>
      <w:bookmarkStart w:id="898" w:name="_Toc514316750"/>
      <w:bookmarkStart w:id="899" w:name="_Toc90041854"/>
      <w:bookmarkStart w:id="900" w:name="_Toc184919400"/>
      <w:r w:rsidRPr="0009615C">
        <w:rPr>
          <w:rFonts w:asciiTheme="minorHAnsi" w:hAnsiTheme="minorHAnsi" w:cstheme="minorHAnsi"/>
          <w:szCs w:val="24"/>
        </w:rPr>
        <w:lastRenderedPageBreak/>
        <w:t>Levée de réserves</w:t>
      </w:r>
      <w:bookmarkEnd w:id="897"/>
      <w:bookmarkEnd w:id="898"/>
      <w:bookmarkEnd w:id="899"/>
      <w:bookmarkEnd w:id="900"/>
    </w:p>
    <w:p w14:paraId="68E090C6" w14:textId="2EB029F8" w:rsidR="00531306" w:rsidRDefault="00531306" w:rsidP="00DB715D">
      <w:pPr>
        <w:rPr>
          <w:rFonts w:asciiTheme="minorHAnsi" w:eastAsia="Calibri" w:hAnsiTheme="minorHAnsi" w:cstheme="minorHAnsi"/>
        </w:rPr>
      </w:pPr>
      <w:r w:rsidRPr="0009615C">
        <w:rPr>
          <w:rFonts w:asciiTheme="minorHAnsi" w:hAnsiTheme="minorHAnsi" w:cstheme="minorHAnsi"/>
        </w:rPr>
        <w:t>L</w:t>
      </w:r>
      <w:r w:rsidRPr="0009615C">
        <w:rPr>
          <w:rFonts w:asciiTheme="minorHAnsi" w:eastAsia="Calibri" w:hAnsiTheme="minorHAnsi" w:cstheme="minorHAnsi"/>
        </w:rPr>
        <w:t xml:space="preserve">orsque la Réception est assortie de réserves, </w:t>
      </w:r>
      <w:r w:rsidR="009C15F7">
        <w:rPr>
          <w:rFonts w:asciiTheme="minorHAnsi" w:eastAsia="Calibri" w:hAnsiTheme="minorHAnsi" w:cstheme="minorHAnsi"/>
        </w:rPr>
        <w:t>l</w:t>
      </w:r>
      <w:r w:rsidR="009C15F7" w:rsidRPr="009C15F7">
        <w:rPr>
          <w:rFonts w:asciiTheme="minorHAnsi" w:eastAsia="Calibri" w:hAnsiTheme="minorHAnsi" w:cstheme="minorHAnsi"/>
        </w:rPr>
        <w:t xml:space="preserve">e Titulaire s'engage à exécuter les prestations non encore exécutées et/ou à remédier aux malfaçons et imperfections constatées dans un délai qui sera fixé dans la décision de Réception et qui ne pourra en tout état de cause excéder trois (3) mois. La constatation de l'exécution de ces prestations et/ou la reprise des malfaçons et imperfections doit donner lieu à un procès-verbal </w:t>
      </w:r>
      <w:r w:rsidR="009C15F7">
        <w:rPr>
          <w:rFonts w:asciiTheme="minorHAnsi" w:eastAsia="Calibri" w:hAnsiTheme="minorHAnsi" w:cstheme="minorHAnsi"/>
        </w:rPr>
        <w:t xml:space="preserve">de levée des réserves </w:t>
      </w:r>
      <w:r w:rsidR="009C15F7" w:rsidRPr="009C15F7">
        <w:rPr>
          <w:rFonts w:asciiTheme="minorHAnsi" w:eastAsia="Calibri" w:hAnsiTheme="minorHAnsi" w:cstheme="minorHAnsi"/>
        </w:rPr>
        <w:t>dressé dans les mêmes conditions que le procès-verbal des Opérations Préalables à la Réception prévu ci-avant</w:t>
      </w:r>
      <w:r w:rsidR="00E54D25">
        <w:rPr>
          <w:rFonts w:asciiTheme="minorHAnsi" w:eastAsia="Calibri" w:hAnsiTheme="minorHAnsi" w:cstheme="minorHAnsi"/>
        </w:rPr>
        <w:t>.</w:t>
      </w:r>
    </w:p>
    <w:p w14:paraId="3B7C653F" w14:textId="77777777" w:rsidR="009C15F7" w:rsidRPr="0009615C" w:rsidRDefault="009C15F7" w:rsidP="00DB715D">
      <w:pPr>
        <w:rPr>
          <w:rFonts w:asciiTheme="minorHAnsi" w:eastAsia="Calibri" w:hAnsiTheme="minorHAnsi" w:cstheme="minorHAnsi"/>
        </w:rPr>
      </w:pPr>
    </w:p>
    <w:p w14:paraId="0A1EE821" w14:textId="316F0463" w:rsidR="00531306" w:rsidRDefault="00531306" w:rsidP="00DB715D">
      <w:pPr>
        <w:rPr>
          <w:rFonts w:asciiTheme="minorHAnsi" w:eastAsia="Calibri" w:hAnsiTheme="minorHAnsi" w:cstheme="minorHAnsi"/>
        </w:rPr>
      </w:pPr>
      <w:r w:rsidRPr="0009615C">
        <w:rPr>
          <w:rFonts w:asciiTheme="minorHAnsi" w:eastAsia="Calibri" w:hAnsiTheme="minorHAnsi" w:cstheme="minorHAnsi"/>
        </w:rPr>
        <w:t xml:space="preserve">Au cas où </w:t>
      </w:r>
      <w:r w:rsidR="000632E9">
        <w:rPr>
          <w:rFonts w:asciiTheme="minorHAnsi" w:eastAsia="Calibri" w:hAnsiTheme="minorHAnsi" w:cstheme="minorHAnsi"/>
        </w:rPr>
        <w:t>les prestations manquantes ne seraient pas exécutées et/ou les malfaçons et imperfections ne seraient pas reprises</w:t>
      </w:r>
      <w:r w:rsidRPr="0009615C">
        <w:rPr>
          <w:rFonts w:asciiTheme="minorHAnsi" w:eastAsia="Calibri" w:hAnsiTheme="minorHAnsi" w:cstheme="minorHAnsi"/>
        </w:rPr>
        <w:t xml:space="preserve"> dans le délai prescrit, </w:t>
      </w:r>
      <w:r w:rsidR="00D202E0">
        <w:rPr>
          <w:rFonts w:asciiTheme="minorHAnsi" w:eastAsia="Calibri" w:hAnsiTheme="minorHAnsi" w:cstheme="minorHAnsi"/>
        </w:rPr>
        <w:t xml:space="preserve">le </w:t>
      </w:r>
      <w:r w:rsidR="004F5A83">
        <w:rPr>
          <w:rFonts w:asciiTheme="minorHAnsi" w:eastAsia="Calibri" w:hAnsiTheme="minorHAnsi" w:cstheme="minorHAnsi"/>
        </w:rPr>
        <w:t>Titulaire</w:t>
      </w:r>
      <w:r w:rsidR="00D202E0">
        <w:rPr>
          <w:rFonts w:asciiTheme="minorHAnsi" w:eastAsia="Calibri" w:hAnsiTheme="minorHAnsi" w:cstheme="minorHAnsi"/>
        </w:rPr>
        <w:t xml:space="preserve"> encourt l’application des pénalités fixé</w:t>
      </w:r>
      <w:r w:rsidR="001B6EAC">
        <w:rPr>
          <w:rFonts w:asciiTheme="minorHAnsi" w:eastAsia="Calibri" w:hAnsiTheme="minorHAnsi" w:cstheme="minorHAnsi"/>
        </w:rPr>
        <w:t xml:space="preserve">es à </w:t>
      </w:r>
      <w:r w:rsidR="001B6EAC" w:rsidRPr="00157F5A">
        <w:rPr>
          <w:rStyle w:val="Accentuationintense"/>
          <w:rFonts w:eastAsia="Calibri"/>
        </w:rPr>
        <w:t xml:space="preserve">l’article </w:t>
      </w:r>
      <w:r w:rsidR="003D5C91" w:rsidRPr="00157F5A">
        <w:rPr>
          <w:rStyle w:val="Accentuationintense"/>
          <w:rFonts w:eastAsia="Calibri"/>
        </w:rPr>
        <w:fldChar w:fldCharType="begin"/>
      </w:r>
      <w:r w:rsidR="003D5C91" w:rsidRPr="00157F5A">
        <w:rPr>
          <w:rStyle w:val="Accentuationintense"/>
          <w:rFonts w:eastAsia="Calibri"/>
        </w:rPr>
        <w:instrText xml:space="preserve"> REF _Ref179445750 \r \h </w:instrText>
      </w:r>
      <w:r w:rsidR="00157F5A" w:rsidRPr="00157F5A">
        <w:rPr>
          <w:rStyle w:val="Accentuationintense"/>
          <w:rFonts w:eastAsia="Calibri"/>
        </w:rPr>
        <w:instrText xml:space="preserve"> \* MERGEFORMAT </w:instrText>
      </w:r>
      <w:r w:rsidR="003D5C91" w:rsidRPr="00157F5A">
        <w:rPr>
          <w:rStyle w:val="Accentuationintense"/>
          <w:rFonts w:eastAsia="Calibri"/>
        </w:rPr>
      </w:r>
      <w:r w:rsidR="003D5C91" w:rsidRPr="00157F5A">
        <w:rPr>
          <w:rStyle w:val="Accentuationintense"/>
          <w:rFonts w:eastAsia="Calibri"/>
        </w:rPr>
        <w:fldChar w:fldCharType="separate"/>
      </w:r>
      <w:r w:rsidR="00846AA7" w:rsidRPr="00157F5A">
        <w:rPr>
          <w:rStyle w:val="Accentuationintense"/>
          <w:rFonts w:eastAsia="Calibri"/>
        </w:rPr>
        <w:t>34.2.4</w:t>
      </w:r>
      <w:r w:rsidR="003D5C91" w:rsidRPr="00157F5A">
        <w:rPr>
          <w:rStyle w:val="Accentuationintense"/>
          <w:rFonts w:eastAsia="Calibri"/>
        </w:rPr>
        <w:fldChar w:fldCharType="end"/>
      </w:r>
      <w:r w:rsidR="003D5C91" w:rsidRPr="00157F5A">
        <w:rPr>
          <w:rStyle w:val="Accentuationintense"/>
          <w:rFonts w:eastAsia="Calibri"/>
        </w:rPr>
        <w:t xml:space="preserve"> </w:t>
      </w:r>
      <w:r w:rsidR="002020AA" w:rsidRPr="00157F5A">
        <w:rPr>
          <w:rStyle w:val="Accentuationintense"/>
          <w:rFonts w:eastAsia="Calibri"/>
        </w:rPr>
        <w:t xml:space="preserve"> « Retard dans l</w:t>
      </w:r>
      <w:r w:rsidR="000632E9" w:rsidRPr="00157F5A">
        <w:rPr>
          <w:rStyle w:val="Accentuationintense"/>
          <w:rFonts w:eastAsia="Calibri"/>
        </w:rPr>
        <w:t>a levée des réserves</w:t>
      </w:r>
      <w:r w:rsidR="002020AA" w:rsidRPr="00157F5A">
        <w:rPr>
          <w:rStyle w:val="Accentuationintense"/>
          <w:rFonts w:eastAsia="Calibri"/>
        </w:rPr>
        <w:t> »</w:t>
      </w:r>
      <w:r w:rsidR="00F65CF2" w:rsidRPr="00157F5A">
        <w:rPr>
          <w:rFonts w:asciiTheme="minorHAnsi" w:eastAsia="Calibri" w:hAnsiTheme="minorHAnsi" w:cstheme="minorHAnsi"/>
        </w:rPr>
        <w:t xml:space="preserve"> </w:t>
      </w:r>
      <w:r w:rsidR="001B6EAC" w:rsidRPr="00157F5A">
        <w:rPr>
          <w:rFonts w:asciiTheme="minorHAnsi" w:eastAsia="Calibri" w:hAnsiTheme="minorHAnsi" w:cstheme="minorHAnsi"/>
        </w:rPr>
        <w:t xml:space="preserve">du présent </w:t>
      </w:r>
      <w:r w:rsidR="00705173" w:rsidRPr="00157F5A">
        <w:rPr>
          <w:rFonts w:asciiTheme="minorHAnsi" w:eastAsia="Calibri" w:hAnsiTheme="minorHAnsi" w:cstheme="minorHAnsi"/>
        </w:rPr>
        <w:t>CCA</w:t>
      </w:r>
      <w:r w:rsidR="00D202E0" w:rsidRPr="00157F5A">
        <w:rPr>
          <w:rFonts w:asciiTheme="minorHAnsi" w:eastAsia="Calibri" w:hAnsiTheme="minorHAnsi" w:cstheme="minorHAnsi"/>
        </w:rPr>
        <w:t>. L</w:t>
      </w:r>
      <w:r w:rsidRPr="00157F5A">
        <w:rPr>
          <w:rFonts w:asciiTheme="minorHAnsi" w:eastAsia="Calibri" w:hAnsiTheme="minorHAnsi" w:cstheme="minorHAnsi"/>
        </w:rPr>
        <w:t xml:space="preserve">e </w:t>
      </w:r>
      <w:r w:rsidR="00705173" w:rsidRPr="00157F5A">
        <w:rPr>
          <w:rFonts w:asciiTheme="minorHAnsi" w:eastAsia="Calibri" w:hAnsiTheme="minorHAnsi" w:cstheme="minorHAnsi"/>
        </w:rPr>
        <w:t>Maître d’ouvrage</w:t>
      </w:r>
      <w:r w:rsidRPr="00157F5A">
        <w:rPr>
          <w:rFonts w:asciiTheme="minorHAnsi" w:eastAsia="Calibri" w:hAnsiTheme="minorHAnsi" w:cstheme="minorHAnsi"/>
        </w:rPr>
        <w:t xml:space="preserve"> peut </w:t>
      </w:r>
      <w:r w:rsidR="00D202E0" w:rsidRPr="00157F5A">
        <w:rPr>
          <w:rFonts w:asciiTheme="minorHAnsi" w:eastAsia="Calibri" w:hAnsiTheme="minorHAnsi" w:cstheme="minorHAnsi"/>
        </w:rPr>
        <w:t xml:space="preserve">également décider de </w:t>
      </w:r>
      <w:r w:rsidRPr="00157F5A">
        <w:rPr>
          <w:rFonts w:asciiTheme="minorHAnsi" w:eastAsia="Calibri" w:hAnsiTheme="minorHAnsi" w:cstheme="minorHAnsi"/>
        </w:rPr>
        <w:t xml:space="preserve">faire exécuter </w:t>
      </w:r>
      <w:r w:rsidR="00D202E0" w:rsidRPr="00157F5A">
        <w:rPr>
          <w:rFonts w:asciiTheme="minorHAnsi" w:eastAsia="Calibri" w:hAnsiTheme="minorHAnsi" w:cstheme="minorHAnsi"/>
        </w:rPr>
        <w:t xml:space="preserve">ces travaux </w:t>
      </w:r>
      <w:r w:rsidRPr="00157F5A">
        <w:rPr>
          <w:rFonts w:asciiTheme="minorHAnsi" w:eastAsia="Calibri" w:hAnsiTheme="minorHAnsi" w:cstheme="minorHAnsi"/>
        </w:rPr>
        <w:t>aux frais</w:t>
      </w:r>
      <w:r w:rsidRPr="00650737">
        <w:rPr>
          <w:rFonts w:asciiTheme="minorHAnsi" w:eastAsia="Calibri" w:hAnsiTheme="minorHAnsi" w:cstheme="minorHAnsi"/>
        </w:rPr>
        <w:t xml:space="preserve"> et risques du </w:t>
      </w:r>
      <w:r w:rsidR="004F5A83" w:rsidRPr="00650737">
        <w:rPr>
          <w:rFonts w:asciiTheme="minorHAnsi" w:eastAsia="Calibri" w:hAnsiTheme="minorHAnsi" w:cstheme="minorHAnsi"/>
        </w:rPr>
        <w:t>Titulaire</w:t>
      </w:r>
      <w:r w:rsidRPr="00650737">
        <w:rPr>
          <w:rFonts w:asciiTheme="minorHAnsi" w:eastAsia="Calibri" w:hAnsiTheme="minorHAnsi" w:cstheme="minorHAnsi"/>
        </w:rPr>
        <w:t>, après mise en demeure demeurée infructueuse pendant un délai de trente (30) jours.</w:t>
      </w:r>
    </w:p>
    <w:p w14:paraId="2B3721CB" w14:textId="77777777" w:rsidR="00D202E0" w:rsidRPr="0009615C" w:rsidRDefault="00D202E0" w:rsidP="00DB715D">
      <w:pPr>
        <w:rPr>
          <w:rFonts w:asciiTheme="minorHAnsi" w:eastAsia="Calibri" w:hAnsiTheme="minorHAnsi" w:cstheme="minorHAnsi"/>
        </w:rPr>
      </w:pPr>
    </w:p>
    <w:p w14:paraId="5EBBF88D" w14:textId="31DB4B50" w:rsidR="00531306" w:rsidRPr="0009615C" w:rsidRDefault="00531306" w:rsidP="00DB715D">
      <w:pPr>
        <w:pStyle w:val="Titre3"/>
        <w:spacing w:before="0" w:line="240" w:lineRule="auto"/>
        <w:rPr>
          <w:rFonts w:asciiTheme="minorHAnsi" w:hAnsiTheme="minorHAnsi" w:cstheme="minorHAnsi"/>
          <w:szCs w:val="24"/>
        </w:rPr>
      </w:pPr>
      <w:bookmarkStart w:id="901" w:name="_Toc514316751"/>
      <w:bookmarkStart w:id="902" w:name="_Toc90041855"/>
      <w:bookmarkStart w:id="903" w:name="_Toc184919401"/>
      <w:r w:rsidRPr="0009615C">
        <w:rPr>
          <w:rFonts w:asciiTheme="minorHAnsi" w:hAnsiTheme="minorHAnsi" w:cstheme="minorHAnsi"/>
          <w:szCs w:val="24"/>
        </w:rPr>
        <w:t>Réfaction sur les prix</w:t>
      </w:r>
      <w:bookmarkEnd w:id="901"/>
      <w:bookmarkEnd w:id="902"/>
      <w:bookmarkEnd w:id="903"/>
    </w:p>
    <w:p w14:paraId="6C3B2CC2" w14:textId="158D312F" w:rsidR="00531306" w:rsidRPr="00650737" w:rsidRDefault="00531306" w:rsidP="00DB715D">
      <w:pPr>
        <w:rPr>
          <w:rFonts w:asciiTheme="minorHAnsi" w:eastAsia="Calibri" w:hAnsiTheme="minorHAnsi" w:cstheme="minorHAnsi"/>
        </w:rPr>
      </w:pPr>
      <w:r w:rsidRPr="0009615C">
        <w:rPr>
          <w:rFonts w:asciiTheme="minorHAnsi" w:eastAsia="Calibri" w:hAnsiTheme="minorHAnsi" w:cstheme="minorHAnsi"/>
        </w:rPr>
        <w:t>Si certain</w:t>
      </w:r>
      <w:r w:rsidR="007B1AAF">
        <w:rPr>
          <w:rFonts w:asciiTheme="minorHAnsi" w:eastAsia="Calibri" w:hAnsiTheme="minorHAnsi" w:cstheme="minorHAnsi"/>
        </w:rPr>
        <w:t xml:space="preserve">s Ouvrages </w:t>
      </w:r>
      <w:r w:rsidRPr="0009615C">
        <w:rPr>
          <w:rFonts w:asciiTheme="minorHAnsi" w:eastAsia="Calibri" w:hAnsiTheme="minorHAnsi" w:cstheme="minorHAnsi"/>
        </w:rPr>
        <w:t>ou certain</w:t>
      </w:r>
      <w:r w:rsidR="007B1AAF">
        <w:rPr>
          <w:rFonts w:asciiTheme="minorHAnsi" w:eastAsia="Calibri" w:hAnsiTheme="minorHAnsi" w:cstheme="minorHAnsi"/>
        </w:rPr>
        <w:t>e</w:t>
      </w:r>
      <w:r w:rsidRPr="0009615C">
        <w:rPr>
          <w:rFonts w:asciiTheme="minorHAnsi" w:eastAsia="Calibri" w:hAnsiTheme="minorHAnsi" w:cstheme="minorHAnsi"/>
        </w:rPr>
        <w:t xml:space="preserve">s parties </w:t>
      </w:r>
      <w:r w:rsidR="007B1AAF">
        <w:rPr>
          <w:rFonts w:asciiTheme="minorHAnsi" w:eastAsia="Calibri" w:hAnsiTheme="minorHAnsi" w:cstheme="minorHAnsi"/>
        </w:rPr>
        <w:t>d’Ouvrage</w:t>
      </w:r>
      <w:r w:rsidRPr="0009615C">
        <w:rPr>
          <w:rFonts w:asciiTheme="minorHAnsi" w:eastAsia="Calibri" w:hAnsiTheme="minorHAnsi" w:cstheme="minorHAnsi"/>
        </w:rPr>
        <w:t xml:space="preserve"> ne sont pas entièrement conformes aux spécifications du </w:t>
      </w:r>
      <w:r w:rsidR="00BB6097">
        <w:rPr>
          <w:rFonts w:asciiTheme="minorHAnsi" w:eastAsia="Calibri" w:hAnsiTheme="minorHAnsi" w:cstheme="minorHAnsi"/>
        </w:rPr>
        <w:t>Marché</w:t>
      </w:r>
      <w:r w:rsidRPr="0009615C">
        <w:rPr>
          <w:rFonts w:asciiTheme="minorHAnsi" w:eastAsia="Calibri" w:hAnsiTheme="minorHAnsi" w:cstheme="minorHAnsi"/>
        </w:rPr>
        <w:t xml:space="preserve">, sans que les imperfections constatées soient de nature à porter atteinte à la sécurité, au comportement ou à l'utilisation </w:t>
      </w:r>
      <w:r w:rsidR="007B1AAF">
        <w:rPr>
          <w:rFonts w:asciiTheme="minorHAnsi" w:eastAsia="Calibri" w:hAnsiTheme="minorHAnsi" w:cstheme="minorHAnsi"/>
        </w:rPr>
        <w:t>des Ouvrages</w:t>
      </w:r>
      <w:r w:rsidRPr="0009615C">
        <w:rPr>
          <w:rFonts w:asciiTheme="minorHAnsi" w:eastAsia="Calibri" w:hAnsiTheme="minorHAnsi" w:cstheme="minorHAnsi"/>
        </w:rPr>
        <w:t xml:space="preserve">, </w:t>
      </w:r>
      <w:r w:rsidRPr="00650737">
        <w:rPr>
          <w:rFonts w:asciiTheme="minorHAnsi" w:eastAsia="Calibri" w:hAnsiTheme="minorHAnsi" w:cstheme="minorHAnsi"/>
        </w:rPr>
        <w:t xml:space="preserve">le </w:t>
      </w:r>
      <w:r w:rsidR="00705173" w:rsidRPr="00650737">
        <w:rPr>
          <w:rFonts w:asciiTheme="minorHAnsi" w:eastAsia="Calibri" w:hAnsiTheme="minorHAnsi" w:cstheme="minorHAnsi"/>
        </w:rPr>
        <w:t xml:space="preserve">Maître d’ouvrage </w:t>
      </w:r>
      <w:r w:rsidRPr="00650737">
        <w:rPr>
          <w:rFonts w:asciiTheme="minorHAnsi" w:eastAsia="Calibri" w:hAnsiTheme="minorHAnsi" w:cstheme="minorHAnsi"/>
        </w:rPr>
        <w:t xml:space="preserve">peut, eu égard à la faible importance des imperfections et aux difficultés que présenterait la mise en conformité, renoncer à ordonner la réfection des </w:t>
      </w:r>
      <w:r w:rsidR="007B1AAF" w:rsidRPr="00650737">
        <w:rPr>
          <w:rFonts w:asciiTheme="minorHAnsi" w:eastAsia="Calibri" w:hAnsiTheme="minorHAnsi" w:cstheme="minorHAnsi"/>
        </w:rPr>
        <w:t>Ouvrages</w:t>
      </w:r>
      <w:r w:rsidRPr="00650737">
        <w:rPr>
          <w:rFonts w:asciiTheme="minorHAnsi" w:eastAsia="Calibri" w:hAnsiTheme="minorHAnsi" w:cstheme="minorHAnsi"/>
        </w:rPr>
        <w:t xml:space="preserve"> estimés défectueux et proposer au </w:t>
      </w:r>
      <w:r w:rsidR="004F5A83" w:rsidRPr="00650737">
        <w:rPr>
          <w:rFonts w:asciiTheme="minorHAnsi" w:eastAsia="Calibri" w:hAnsiTheme="minorHAnsi" w:cstheme="minorHAnsi"/>
        </w:rPr>
        <w:t>Titulaire</w:t>
      </w:r>
      <w:r w:rsidRPr="00650737">
        <w:rPr>
          <w:rFonts w:asciiTheme="minorHAnsi" w:eastAsia="Calibri" w:hAnsiTheme="minorHAnsi" w:cstheme="minorHAnsi"/>
        </w:rPr>
        <w:t xml:space="preserve"> une réfaction sur les prix.</w:t>
      </w:r>
    </w:p>
    <w:p w14:paraId="35311220" w14:textId="1BBCB2AE" w:rsidR="00531306" w:rsidRPr="00650737" w:rsidRDefault="00531306" w:rsidP="00DB715D">
      <w:pPr>
        <w:rPr>
          <w:rFonts w:asciiTheme="minorHAnsi" w:eastAsia="Calibri" w:hAnsiTheme="minorHAnsi" w:cstheme="minorHAnsi"/>
        </w:rPr>
      </w:pPr>
      <w:r w:rsidRPr="00650737">
        <w:rPr>
          <w:rFonts w:asciiTheme="minorHAnsi" w:eastAsia="Calibri" w:hAnsiTheme="minorHAnsi" w:cstheme="minorHAnsi"/>
        </w:rPr>
        <w:t xml:space="preserve">Si le </w:t>
      </w:r>
      <w:r w:rsidR="004F5A83" w:rsidRPr="00650737">
        <w:rPr>
          <w:rFonts w:asciiTheme="minorHAnsi" w:eastAsia="Calibri" w:hAnsiTheme="minorHAnsi" w:cstheme="minorHAnsi"/>
        </w:rPr>
        <w:t>Titulaire</w:t>
      </w:r>
      <w:r w:rsidRPr="00650737">
        <w:rPr>
          <w:rFonts w:asciiTheme="minorHAnsi" w:eastAsia="Calibri" w:hAnsiTheme="minorHAnsi" w:cstheme="minorHAnsi"/>
        </w:rPr>
        <w:t xml:space="preserve"> accepte la réfaction, les imperfections qui l'ont motivée se trouv</w:t>
      </w:r>
      <w:r w:rsidR="001B6EAC" w:rsidRPr="00650737">
        <w:rPr>
          <w:rFonts w:asciiTheme="minorHAnsi" w:eastAsia="Calibri" w:hAnsiTheme="minorHAnsi" w:cstheme="minorHAnsi"/>
        </w:rPr>
        <w:t xml:space="preserve">ent couvertes de ce fait et la </w:t>
      </w:r>
      <w:r w:rsidR="00B84B0D">
        <w:rPr>
          <w:rFonts w:asciiTheme="minorHAnsi" w:eastAsia="Calibri" w:hAnsiTheme="minorHAnsi" w:cstheme="minorHAnsi"/>
        </w:rPr>
        <w:t>R</w:t>
      </w:r>
      <w:r w:rsidRPr="00650737">
        <w:rPr>
          <w:rFonts w:asciiTheme="minorHAnsi" w:eastAsia="Calibri" w:hAnsiTheme="minorHAnsi" w:cstheme="minorHAnsi"/>
        </w:rPr>
        <w:t>éception est prononcée sans réserve.</w:t>
      </w:r>
    </w:p>
    <w:p w14:paraId="36913502" w14:textId="223AD32F" w:rsidR="00531306" w:rsidRPr="00650737" w:rsidRDefault="00531306" w:rsidP="00DB715D">
      <w:pPr>
        <w:rPr>
          <w:rFonts w:asciiTheme="minorHAnsi" w:eastAsia="Calibri" w:hAnsiTheme="minorHAnsi" w:cstheme="minorHAnsi"/>
        </w:rPr>
      </w:pPr>
      <w:r w:rsidRPr="00650737">
        <w:rPr>
          <w:rFonts w:asciiTheme="minorHAnsi" w:eastAsia="Calibri" w:hAnsiTheme="minorHAnsi" w:cstheme="minorHAnsi"/>
        </w:rPr>
        <w:t xml:space="preserve">Dans le cas contraire, le </w:t>
      </w:r>
      <w:r w:rsidR="004F5A83" w:rsidRPr="00650737">
        <w:rPr>
          <w:rFonts w:asciiTheme="minorHAnsi" w:eastAsia="Calibri" w:hAnsiTheme="minorHAnsi" w:cstheme="minorHAnsi"/>
        </w:rPr>
        <w:t>Titulaire</w:t>
      </w:r>
      <w:r w:rsidRPr="00650737">
        <w:rPr>
          <w:rFonts w:asciiTheme="minorHAnsi" w:eastAsia="Calibri" w:hAnsiTheme="minorHAnsi" w:cstheme="minorHAnsi"/>
        </w:rPr>
        <w:t xml:space="preserve"> demeure tenu de réparer ces imperfections, </w:t>
      </w:r>
      <w:r w:rsidR="00B84B0D">
        <w:rPr>
          <w:rFonts w:asciiTheme="minorHAnsi" w:eastAsia="Calibri" w:hAnsiTheme="minorHAnsi" w:cstheme="minorHAnsi"/>
        </w:rPr>
        <w:t xml:space="preserve">celles-ci constituant autant de réserves à la </w:t>
      </w:r>
      <w:r w:rsidRPr="00650737">
        <w:rPr>
          <w:rFonts w:asciiTheme="minorHAnsi" w:eastAsia="Calibri" w:hAnsiTheme="minorHAnsi" w:cstheme="minorHAnsi"/>
        </w:rPr>
        <w:t>Réception.</w:t>
      </w:r>
    </w:p>
    <w:p w14:paraId="7AC5609C" w14:textId="77777777" w:rsidR="00181030" w:rsidRPr="00650737" w:rsidRDefault="00181030" w:rsidP="00DB715D">
      <w:pPr>
        <w:rPr>
          <w:rFonts w:asciiTheme="minorHAnsi" w:eastAsia="Calibri" w:hAnsiTheme="minorHAnsi" w:cstheme="minorHAnsi"/>
        </w:rPr>
      </w:pPr>
    </w:p>
    <w:p w14:paraId="7BAB7054" w14:textId="44E51886" w:rsidR="00531306" w:rsidRPr="00650737" w:rsidRDefault="00531306" w:rsidP="00DB715D">
      <w:pPr>
        <w:pStyle w:val="Titre3"/>
        <w:spacing w:before="0" w:line="240" w:lineRule="auto"/>
        <w:rPr>
          <w:rFonts w:asciiTheme="minorHAnsi" w:hAnsiTheme="minorHAnsi" w:cstheme="minorHAnsi"/>
          <w:szCs w:val="24"/>
        </w:rPr>
      </w:pPr>
      <w:bookmarkStart w:id="904" w:name="_Toc514316752"/>
      <w:bookmarkStart w:id="905" w:name="_Toc90041856"/>
      <w:bookmarkStart w:id="906" w:name="_Toc184919402"/>
      <w:r w:rsidRPr="00650737">
        <w:rPr>
          <w:rFonts w:asciiTheme="minorHAnsi" w:hAnsiTheme="minorHAnsi" w:cstheme="minorHAnsi"/>
          <w:szCs w:val="24"/>
        </w:rPr>
        <w:t>Prise de possession</w:t>
      </w:r>
      <w:bookmarkEnd w:id="904"/>
      <w:bookmarkEnd w:id="905"/>
      <w:bookmarkEnd w:id="906"/>
    </w:p>
    <w:p w14:paraId="7B014837" w14:textId="001C6511" w:rsidR="00531306" w:rsidRPr="0009615C" w:rsidRDefault="001B6EAC" w:rsidP="00DB715D">
      <w:pPr>
        <w:rPr>
          <w:rFonts w:asciiTheme="minorHAnsi" w:eastAsia="Calibri" w:hAnsiTheme="minorHAnsi" w:cstheme="minorHAnsi"/>
        </w:rPr>
      </w:pPr>
      <w:r w:rsidRPr="00650737">
        <w:rPr>
          <w:rFonts w:asciiTheme="minorHAnsi" w:eastAsia="Calibri" w:hAnsiTheme="minorHAnsi" w:cstheme="minorHAnsi"/>
        </w:rPr>
        <w:t xml:space="preserve">Toute prise de possession </w:t>
      </w:r>
      <w:r w:rsidR="00705173" w:rsidRPr="00650737">
        <w:rPr>
          <w:rFonts w:asciiTheme="minorHAnsi" w:eastAsia="Calibri" w:hAnsiTheme="minorHAnsi" w:cstheme="minorHAnsi"/>
        </w:rPr>
        <w:t xml:space="preserve">des </w:t>
      </w:r>
      <w:r w:rsidR="007B1AAF" w:rsidRPr="00650737">
        <w:rPr>
          <w:rFonts w:asciiTheme="minorHAnsi" w:eastAsia="Calibri" w:hAnsiTheme="minorHAnsi" w:cstheme="minorHAnsi"/>
        </w:rPr>
        <w:t>Ouvrages</w:t>
      </w:r>
      <w:r w:rsidR="004F5A83" w:rsidRPr="00650737">
        <w:rPr>
          <w:rFonts w:asciiTheme="minorHAnsi" w:eastAsia="Calibri" w:hAnsiTheme="minorHAnsi" w:cstheme="minorHAnsi"/>
        </w:rPr>
        <w:t xml:space="preserve"> </w:t>
      </w:r>
      <w:r w:rsidR="00531306" w:rsidRPr="00650737">
        <w:rPr>
          <w:rFonts w:asciiTheme="minorHAnsi" w:eastAsia="Calibri" w:hAnsiTheme="minorHAnsi" w:cstheme="minorHAnsi"/>
        </w:rPr>
        <w:t xml:space="preserve">par </w:t>
      </w:r>
      <w:r w:rsidR="00705173" w:rsidRPr="00650737">
        <w:rPr>
          <w:rFonts w:asciiTheme="minorHAnsi" w:eastAsia="Calibri" w:hAnsiTheme="minorHAnsi" w:cstheme="minorHAnsi"/>
        </w:rPr>
        <w:t xml:space="preserve">le Maître d’ouvrage </w:t>
      </w:r>
      <w:r w:rsidRPr="00650737">
        <w:rPr>
          <w:rFonts w:asciiTheme="minorHAnsi" w:eastAsia="Calibri" w:hAnsiTheme="minorHAnsi" w:cstheme="minorHAnsi"/>
        </w:rPr>
        <w:t xml:space="preserve">doit être précédée de leur </w:t>
      </w:r>
      <w:r w:rsidR="00705173" w:rsidRPr="00650737">
        <w:rPr>
          <w:rFonts w:asciiTheme="minorHAnsi" w:eastAsia="Calibri" w:hAnsiTheme="minorHAnsi" w:cstheme="minorHAnsi"/>
        </w:rPr>
        <w:t>R</w:t>
      </w:r>
      <w:r w:rsidR="00531306" w:rsidRPr="00650737">
        <w:rPr>
          <w:rFonts w:asciiTheme="minorHAnsi" w:eastAsia="Calibri" w:hAnsiTheme="minorHAnsi" w:cstheme="minorHAnsi"/>
        </w:rPr>
        <w:t>éception.</w:t>
      </w:r>
    </w:p>
    <w:p w14:paraId="5D871381" w14:textId="77777777" w:rsidR="00B84B0D" w:rsidRDefault="00B84B0D" w:rsidP="00DB715D">
      <w:pPr>
        <w:rPr>
          <w:rFonts w:asciiTheme="minorHAnsi" w:eastAsia="Calibri" w:hAnsiTheme="minorHAnsi" w:cstheme="minorHAnsi"/>
        </w:rPr>
      </w:pPr>
    </w:p>
    <w:p w14:paraId="197851AE" w14:textId="0595C3D9" w:rsidR="002F6336" w:rsidRPr="00B250C7" w:rsidRDefault="00531306" w:rsidP="00DB715D">
      <w:pPr>
        <w:rPr>
          <w:rFonts w:asciiTheme="minorHAnsi" w:eastAsia="Calibri" w:hAnsiTheme="minorHAnsi" w:cstheme="minorHAnsi"/>
        </w:rPr>
      </w:pPr>
      <w:r w:rsidRPr="00B250C7">
        <w:rPr>
          <w:rFonts w:asciiTheme="minorHAnsi" w:eastAsia="Calibri" w:hAnsiTheme="minorHAnsi" w:cstheme="minorHAnsi"/>
        </w:rPr>
        <w:t xml:space="preserve">Toutefois, s'il y a urgence, la prise de possession peut intervenir antérieurement à </w:t>
      </w:r>
      <w:r w:rsidR="001B6EAC" w:rsidRPr="00B250C7">
        <w:rPr>
          <w:rFonts w:asciiTheme="minorHAnsi" w:eastAsia="Calibri" w:hAnsiTheme="minorHAnsi" w:cstheme="minorHAnsi"/>
        </w:rPr>
        <w:t xml:space="preserve">la </w:t>
      </w:r>
      <w:r w:rsidR="00705173" w:rsidRPr="00B250C7">
        <w:rPr>
          <w:rFonts w:asciiTheme="minorHAnsi" w:eastAsia="Calibri" w:hAnsiTheme="minorHAnsi" w:cstheme="minorHAnsi"/>
        </w:rPr>
        <w:t>Ré</w:t>
      </w:r>
      <w:r w:rsidRPr="00B250C7">
        <w:rPr>
          <w:rFonts w:asciiTheme="minorHAnsi" w:eastAsia="Calibri" w:hAnsiTheme="minorHAnsi" w:cstheme="minorHAnsi"/>
        </w:rPr>
        <w:t>ception, sous réserve de l'établissement préalable d'un état des lieux contradictoire</w:t>
      </w:r>
      <w:r w:rsidR="00997893" w:rsidRPr="00B250C7">
        <w:rPr>
          <w:rFonts w:asciiTheme="minorHAnsi" w:eastAsia="Calibri" w:hAnsiTheme="minorHAnsi" w:cstheme="minorHAnsi"/>
        </w:rPr>
        <w:t xml:space="preserve"> avec présence obligatoire du Titulaire</w:t>
      </w:r>
      <w:r w:rsidRPr="00B250C7">
        <w:rPr>
          <w:rFonts w:asciiTheme="minorHAnsi" w:eastAsia="Calibri" w:hAnsiTheme="minorHAnsi" w:cstheme="minorHAnsi"/>
        </w:rPr>
        <w:t xml:space="preserve">. Dans ce cas, le </w:t>
      </w:r>
      <w:r w:rsidR="004F5A83" w:rsidRPr="00B250C7">
        <w:rPr>
          <w:rFonts w:asciiTheme="minorHAnsi" w:eastAsia="Calibri" w:hAnsiTheme="minorHAnsi" w:cstheme="minorHAnsi"/>
        </w:rPr>
        <w:t>Titulaire</w:t>
      </w:r>
      <w:r w:rsidRPr="00B250C7">
        <w:rPr>
          <w:rFonts w:asciiTheme="minorHAnsi" w:eastAsia="Calibri" w:hAnsiTheme="minorHAnsi" w:cstheme="minorHAnsi"/>
        </w:rPr>
        <w:t xml:space="preserve"> ne sera pas responsable des conséquences financières, de délai ou autres liées à une telle prise de possession.</w:t>
      </w:r>
    </w:p>
    <w:p w14:paraId="5F48639F" w14:textId="77777777" w:rsidR="00BE481D" w:rsidRPr="00B250C7" w:rsidRDefault="00BE481D" w:rsidP="00DB715D">
      <w:pPr>
        <w:rPr>
          <w:rFonts w:asciiTheme="minorHAnsi" w:eastAsia="Calibri" w:hAnsiTheme="minorHAnsi" w:cstheme="minorHAnsi"/>
        </w:rPr>
      </w:pPr>
    </w:p>
    <w:p w14:paraId="38719ECE" w14:textId="1CE867D5" w:rsidR="002F6336" w:rsidRPr="00650737" w:rsidRDefault="002F6336" w:rsidP="00DB715D">
      <w:pPr>
        <w:rPr>
          <w:rFonts w:asciiTheme="minorHAnsi" w:hAnsiTheme="minorHAnsi" w:cstheme="minorHAnsi"/>
          <w:i/>
          <w:iCs/>
        </w:rPr>
      </w:pPr>
      <w:r w:rsidRPr="00B250C7">
        <w:rPr>
          <w:rFonts w:asciiTheme="minorHAnsi" w:eastAsia="Calibri" w:hAnsiTheme="minorHAnsi" w:cstheme="minorHAnsi"/>
        </w:rPr>
        <w:t xml:space="preserve">La prise de possession peut également intervenir dans le cas où le délai global d'exécution se trouverait dépassé par la faute exclusive du </w:t>
      </w:r>
      <w:r w:rsidR="004F5A83" w:rsidRPr="00B250C7">
        <w:rPr>
          <w:rFonts w:asciiTheme="minorHAnsi" w:eastAsia="Calibri" w:hAnsiTheme="minorHAnsi" w:cstheme="minorHAnsi"/>
        </w:rPr>
        <w:t>Titulaire</w:t>
      </w:r>
      <w:r w:rsidRPr="00B250C7">
        <w:rPr>
          <w:rFonts w:asciiTheme="minorHAnsi" w:eastAsia="Calibri" w:hAnsiTheme="minorHAnsi" w:cstheme="minorHAnsi"/>
        </w:rPr>
        <w:t xml:space="preserve">, ou dans le cas où les </w:t>
      </w:r>
      <w:r w:rsidR="00B84B0D">
        <w:rPr>
          <w:rFonts w:asciiTheme="minorHAnsi" w:eastAsia="Calibri" w:hAnsiTheme="minorHAnsi" w:cstheme="minorHAnsi"/>
        </w:rPr>
        <w:t>T</w:t>
      </w:r>
      <w:r w:rsidRPr="00B250C7">
        <w:rPr>
          <w:rFonts w:asciiTheme="minorHAnsi" w:eastAsia="Calibri" w:hAnsiTheme="minorHAnsi" w:cstheme="minorHAnsi"/>
        </w:rPr>
        <w:t xml:space="preserve">ravaux auraient fait l'objet d'un refus de </w:t>
      </w:r>
      <w:r w:rsidR="00B84B0D">
        <w:rPr>
          <w:rFonts w:asciiTheme="minorHAnsi" w:eastAsia="Calibri" w:hAnsiTheme="minorHAnsi" w:cstheme="minorHAnsi"/>
        </w:rPr>
        <w:t>R</w:t>
      </w:r>
      <w:r w:rsidRPr="00B250C7">
        <w:rPr>
          <w:rFonts w:asciiTheme="minorHAnsi" w:eastAsia="Calibri" w:hAnsiTheme="minorHAnsi" w:cstheme="minorHAnsi"/>
        </w:rPr>
        <w:t xml:space="preserve">éception. Dans ces hypothèses, le </w:t>
      </w:r>
      <w:r w:rsidR="00A91BBE" w:rsidRPr="00B250C7">
        <w:rPr>
          <w:rFonts w:asciiTheme="minorHAnsi" w:eastAsia="Calibri" w:hAnsiTheme="minorHAnsi" w:cstheme="minorHAnsi"/>
        </w:rPr>
        <w:t xml:space="preserve">Maître d’ouvrage </w:t>
      </w:r>
      <w:r w:rsidRPr="00B250C7">
        <w:rPr>
          <w:rFonts w:asciiTheme="minorHAnsi" w:eastAsia="Calibri" w:hAnsiTheme="minorHAnsi" w:cstheme="minorHAnsi"/>
        </w:rPr>
        <w:t xml:space="preserve">pourra prendre possession sans plus attendre des </w:t>
      </w:r>
      <w:r w:rsidR="004F5A83" w:rsidRPr="00B250C7">
        <w:rPr>
          <w:rFonts w:asciiTheme="minorHAnsi" w:eastAsia="Calibri" w:hAnsiTheme="minorHAnsi" w:cstheme="minorHAnsi"/>
        </w:rPr>
        <w:t xml:space="preserve">Travaux </w:t>
      </w:r>
      <w:r w:rsidRPr="00B250C7">
        <w:rPr>
          <w:rFonts w:asciiTheme="minorHAnsi" w:eastAsia="Calibri" w:hAnsiTheme="minorHAnsi" w:cstheme="minorHAnsi"/>
        </w:rPr>
        <w:t xml:space="preserve">non encore entièrement terminés ou non réceptionnés, sans que cette prise de possession ne vaille </w:t>
      </w:r>
      <w:r w:rsidR="00A91BBE" w:rsidRPr="00B250C7">
        <w:rPr>
          <w:rFonts w:asciiTheme="minorHAnsi" w:eastAsia="Calibri" w:hAnsiTheme="minorHAnsi" w:cstheme="minorHAnsi"/>
        </w:rPr>
        <w:t>R</w:t>
      </w:r>
      <w:r w:rsidRPr="00B250C7">
        <w:rPr>
          <w:rFonts w:asciiTheme="minorHAnsi" w:eastAsia="Calibri" w:hAnsiTheme="minorHAnsi" w:cstheme="minorHAnsi"/>
        </w:rPr>
        <w:t>éception.</w:t>
      </w:r>
      <w:r w:rsidRPr="00650737">
        <w:rPr>
          <w:rFonts w:asciiTheme="minorHAnsi" w:eastAsia="Calibri" w:hAnsiTheme="minorHAnsi" w:cstheme="minorHAnsi"/>
        </w:rPr>
        <w:t xml:space="preserve"> </w:t>
      </w:r>
    </w:p>
    <w:p w14:paraId="79E61CE0" w14:textId="1AE423DB" w:rsidR="002F6336" w:rsidRPr="00650737" w:rsidRDefault="002F6336" w:rsidP="00DB715D">
      <w:pPr>
        <w:rPr>
          <w:rFonts w:asciiTheme="minorHAnsi" w:eastAsia="Calibri" w:hAnsiTheme="minorHAnsi" w:cstheme="minorHAnsi"/>
        </w:rPr>
      </w:pPr>
      <w:r w:rsidRPr="00650737">
        <w:rPr>
          <w:rFonts w:asciiTheme="minorHAnsi" w:eastAsia="Calibri" w:hAnsiTheme="minorHAnsi" w:cstheme="minorHAnsi"/>
        </w:rPr>
        <w:t>Le</w:t>
      </w:r>
      <w:r w:rsidR="00A91BBE" w:rsidRPr="00650737">
        <w:rPr>
          <w:rFonts w:asciiTheme="minorHAnsi" w:eastAsia="Calibri" w:hAnsiTheme="minorHAnsi" w:cstheme="minorHAnsi"/>
        </w:rPr>
        <w:t xml:space="preserve"> Maître d’ouvrage </w:t>
      </w:r>
      <w:r w:rsidRPr="00650737">
        <w:rPr>
          <w:rFonts w:asciiTheme="minorHAnsi" w:eastAsia="Calibri" w:hAnsiTheme="minorHAnsi" w:cstheme="minorHAnsi"/>
        </w:rPr>
        <w:t xml:space="preserve">préviendra le </w:t>
      </w:r>
      <w:r w:rsidR="004F5A83" w:rsidRPr="00650737">
        <w:rPr>
          <w:rFonts w:asciiTheme="minorHAnsi" w:eastAsia="Calibri" w:hAnsiTheme="minorHAnsi" w:cstheme="minorHAnsi"/>
        </w:rPr>
        <w:t>Titulaire</w:t>
      </w:r>
      <w:r w:rsidRPr="00650737">
        <w:rPr>
          <w:rFonts w:asciiTheme="minorHAnsi" w:eastAsia="Calibri" w:hAnsiTheme="minorHAnsi" w:cstheme="minorHAnsi"/>
        </w:rPr>
        <w:t xml:space="preserve"> par </w:t>
      </w:r>
      <w:r w:rsidR="00B84B0D">
        <w:rPr>
          <w:rFonts w:asciiTheme="minorHAnsi" w:eastAsia="Calibri" w:hAnsiTheme="minorHAnsi" w:cstheme="minorHAnsi"/>
        </w:rPr>
        <w:t>tous moyens permettant d’en accuser réception et d’établir une date certaine</w:t>
      </w:r>
      <w:r w:rsidRPr="00650737">
        <w:rPr>
          <w:rFonts w:asciiTheme="minorHAnsi" w:eastAsia="Calibri" w:hAnsiTheme="minorHAnsi" w:cstheme="minorHAnsi"/>
        </w:rPr>
        <w:t xml:space="preserve"> de sa décision d'occuper l</w:t>
      </w:r>
      <w:r w:rsidR="00877B32">
        <w:rPr>
          <w:rFonts w:asciiTheme="minorHAnsi" w:eastAsia="Calibri" w:hAnsiTheme="minorHAnsi" w:cstheme="minorHAnsi"/>
        </w:rPr>
        <w:t xml:space="preserve">e site </w:t>
      </w:r>
      <w:r w:rsidRPr="00650737">
        <w:rPr>
          <w:rFonts w:asciiTheme="minorHAnsi" w:eastAsia="Calibri" w:hAnsiTheme="minorHAnsi" w:cstheme="minorHAnsi"/>
        </w:rPr>
        <w:t>et fixera une date pour cette prise de possession.</w:t>
      </w:r>
    </w:p>
    <w:p w14:paraId="0BEEA7A0" w14:textId="68FD80E2" w:rsidR="002F6336" w:rsidRPr="00B71CAC" w:rsidRDefault="002F6336" w:rsidP="00DB715D">
      <w:pPr>
        <w:rPr>
          <w:rFonts w:asciiTheme="minorHAnsi" w:eastAsia="Calibri" w:hAnsiTheme="minorHAnsi" w:cstheme="minorHAnsi"/>
        </w:rPr>
      </w:pPr>
      <w:r w:rsidRPr="00650737">
        <w:rPr>
          <w:rFonts w:asciiTheme="minorHAnsi" w:eastAsia="Calibri" w:hAnsiTheme="minorHAnsi" w:cstheme="minorHAnsi"/>
        </w:rPr>
        <w:t xml:space="preserve">Le </w:t>
      </w:r>
      <w:r w:rsidR="004F5A83" w:rsidRPr="00650737">
        <w:rPr>
          <w:rFonts w:asciiTheme="minorHAnsi" w:eastAsia="Calibri" w:hAnsiTheme="minorHAnsi" w:cstheme="minorHAnsi"/>
        </w:rPr>
        <w:t>Titulaire</w:t>
      </w:r>
      <w:r w:rsidRPr="00650737">
        <w:rPr>
          <w:rFonts w:asciiTheme="minorHAnsi" w:eastAsia="Calibri" w:hAnsiTheme="minorHAnsi" w:cstheme="minorHAnsi"/>
        </w:rPr>
        <w:t xml:space="preserve"> dispose d’un délai de cinq (5) jours à compter de la </w:t>
      </w:r>
      <w:r w:rsidR="00B84B0D">
        <w:rPr>
          <w:rFonts w:asciiTheme="minorHAnsi" w:eastAsia="Calibri" w:hAnsiTheme="minorHAnsi" w:cstheme="minorHAnsi"/>
        </w:rPr>
        <w:t>r</w:t>
      </w:r>
      <w:r w:rsidRPr="00650737">
        <w:rPr>
          <w:rFonts w:asciiTheme="minorHAnsi" w:eastAsia="Calibri" w:hAnsiTheme="minorHAnsi" w:cstheme="minorHAnsi"/>
        </w:rPr>
        <w:t>éception de cette d</w:t>
      </w:r>
      <w:r w:rsidR="00B84B0D">
        <w:rPr>
          <w:rFonts w:asciiTheme="minorHAnsi" w:eastAsia="Calibri" w:hAnsiTheme="minorHAnsi" w:cstheme="minorHAnsi"/>
        </w:rPr>
        <w:t>écision</w:t>
      </w:r>
      <w:r w:rsidRPr="00650737">
        <w:rPr>
          <w:rFonts w:asciiTheme="minorHAnsi" w:eastAsia="Calibri" w:hAnsiTheme="minorHAnsi" w:cstheme="minorHAnsi"/>
        </w:rPr>
        <w:t xml:space="preserve"> pour s’opposer à la demande et ce pour des motifs relevant exclusivement de la sécurité des personnes et des biens. Le </w:t>
      </w:r>
      <w:r w:rsidR="004F5A83" w:rsidRPr="00650737">
        <w:rPr>
          <w:rFonts w:asciiTheme="minorHAnsi" w:eastAsia="Calibri" w:hAnsiTheme="minorHAnsi" w:cstheme="minorHAnsi"/>
        </w:rPr>
        <w:t>Titulaire</w:t>
      </w:r>
      <w:r w:rsidRPr="00650737">
        <w:rPr>
          <w:rFonts w:asciiTheme="minorHAnsi" w:eastAsia="Calibri" w:hAnsiTheme="minorHAnsi" w:cstheme="minorHAnsi"/>
        </w:rPr>
        <w:t xml:space="preserve"> doit par conséquent motiver expressément son refus </w:t>
      </w:r>
      <w:r w:rsidRPr="00650737">
        <w:rPr>
          <w:rFonts w:asciiTheme="minorHAnsi" w:eastAsia="Calibri" w:hAnsiTheme="minorHAnsi" w:cstheme="minorHAnsi"/>
        </w:rPr>
        <w:lastRenderedPageBreak/>
        <w:t xml:space="preserve">d’occupation par </w:t>
      </w:r>
      <w:r w:rsidR="00650737" w:rsidRPr="00650737">
        <w:rPr>
          <w:rFonts w:asciiTheme="minorHAnsi" w:eastAsia="Calibri" w:hAnsiTheme="minorHAnsi" w:cstheme="minorHAnsi"/>
        </w:rPr>
        <w:t xml:space="preserve">le </w:t>
      </w:r>
      <w:r w:rsidR="00A91BBE" w:rsidRPr="00650737">
        <w:rPr>
          <w:rFonts w:asciiTheme="minorHAnsi" w:eastAsia="Calibri" w:hAnsiTheme="minorHAnsi" w:cstheme="minorHAnsi"/>
        </w:rPr>
        <w:t>Maître d’ouvrage</w:t>
      </w:r>
      <w:r w:rsidRPr="00650737">
        <w:rPr>
          <w:rFonts w:asciiTheme="minorHAnsi" w:eastAsia="Calibri" w:hAnsiTheme="minorHAnsi" w:cstheme="minorHAnsi"/>
        </w:rPr>
        <w:t>. L’absence de répo</w:t>
      </w:r>
      <w:r w:rsidRPr="00B71CAC">
        <w:rPr>
          <w:rFonts w:asciiTheme="minorHAnsi" w:eastAsia="Calibri" w:hAnsiTheme="minorHAnsi" w:cstheme="minorHAnsi"/>
        </w:rPr>
        <w:t xml:space="preserve">nse à l’issue de ce délai de cinq (5) jours vaudra acceptation du </w:t>
      </w:r>
      <w:r w:rsidR="004F5A83">
        <w:rPr>
          <w:rFonts w:asciiTheme="minorHAnsi" w:eastAsia="Calibri" w:hAnsiTheme="minorHAnsi" w:cstheme="minorHAnsi"/>
        </w:rPr>
        <w:t>Titulaire</w:t>
      </w:r>
      <w:r w:rsidRPr="00B71CAC">
        <w:rPr>
          <w:rFonts w:asciiTheme="minorHAnsi" w:eastAsia="Calibri" w:hAnsiTheme="minorHAnsi" w:cstheme="minorHAnsi"/>
        </w:rPr>
        <w:t xml:space="preserve">. </w:t>
      </w:r>
    </w:p>
    <w:p w14:paraId="5DA16E7A" w14:textId="2F0AB65D" w:rsidR="002F6336" w:rsidRPr="00650737" w:rsidRDefault="002F6336" w:rsidP="00DB715D">
      <w:pPr>
        <w:rPr>
          <w:rFonts w:asciiTheme="minorHAnsi" w:eastAsia="Calibri" w:hAnsiTheme="minorHAnsi" w:cstheme="minorHAnsi"/>
        </w:rPr>
      </w:pPr>
      <w:r w:rsidRPr="00B71CAC">
        <w:rPr>
          <w:rFonts w:asciiTheme="minorHAnsi" w:eastAsia="Calibri" w:hAnsiTheme="minorHAnsi" w:cstheme="minorHAnsi"/>
        </w:rPr>
        <w:t xml:space="preserve">Avant la prise de possession, un état des </w:t>
      </w:r>
      <w:r w:rsidRPr="00650737">
        <w:rPr>
          <w:rFonts w:asciiTheme="minorHAnsi" w:eastAsia="Calibri" w:hAnsiTheme="minorHAnsi" w:cstheme="minorHAnsi"/>
        </w:rPr>
        <w:t xml:space="preserve">lieux sera établi contradictoirement avec le </w:t>
      </w:r>
      <w:r w:rsidR="004F5A83" w:rsidRPr="00650737">
        <w:rPr>
          <w:rFonts w:asciiTheme="minorHAnsi" w:eastAsia="Calibri" w:hAnsiTheme="minorHAnsi" w:cstheme="minorHAnsi"/>
        </w:rPr>
        <w:t>Titulaire</w:t>
      </w:r>
      <w:r w:rsidRPr="00650737">
        <w:rPr>
          <w:rFonts w:asciiTheme="minorHAnsi" w:eastAsia="Calibri" w:hAnsiTheme="minorHAnsi" w:cstheme="minorHAnsi"/>
        </w:rPr>
        <w:t>.</w:t>
      </w:r>
    </w:p>
    <w:p w14:paraId="151837DB" w14:textId="60463B3C" w:rsidR="002F6336" w:rsidRDefault="002F6336" w:rsidP="00DB715D">
      <w:pPr>
        <w:rPr>
          <w:rFonts w:asciiTheme="minorHAnsi" w:eastAsia="Calibri" w:hAnsiTheme="minorHAnsi" w:cstheme="minorHAnsi"/>
        </w:rPr>
      </w:pPr>
      <w:r w:rsidRPr="00650737">
        <w:rPr>
          <w:rFonts w:asciiTheme="minorHAnsi" w:eastAsia="Calibri" w:hAnsiTheme="minorHAnsi" w:cstheme="minorHAnsi"/>
        </w:rPr>
        <w:t xml:space="preserve">Le </w:t>
      </w:r>
      <w:r w:rsidR="004F5A83" w:rsidRPr="00650737">
        <w:rPr>
          <w:rFonts w:asciiTheme="minorHAnsi" w:eastAsia="Calibri" w:hAnsiTheme="minorHAnsi" w:cstheme="minorHAnsi"/>
        </w:rPr>
        <w:t>Titulaire</w:t>
      </w:r>
      <w:r w:rsidRPr="00650737">
        <w:rPr>
          <w:rFonts w:asciiTheme="minorHAnsi" w:eastAsia="Calibri" w:hAnsiTheme="minorHAnsi" w:cstheme="minorHAnsi"/>
        </w:rPr>
        <w:t xml:space="preserve"> devra prendre toutes dispositions pour achever les </w:t>
      </w:r>
      <w:r w:rsidR="00B84B0D">
        <w:rPr>
          <w:rFonts w:asciiTheme="minorHAnsi" w:eastAsia="Calibri" w:hAnsiTheme="minorHAnsi" w:cstheme="minorHAnsi"/>
        </w:rPr>
        <w:t>T</w:t>
      </w:r>
      <w:r w:rsidRPr="00650737">
        <w:rPr>
          <w:rFonts w:asciiTheme="minorHAnsi" w:eastAsia="Calibri" w:hAnsiTheme="minorHAnsi" w:cstheme="minorHAnsi"/>
        </w:rPr>
        <w:t xml:space="preserve">ravaux dans des délais qui lui seront impartis sans entraver l’activité normale </w:t>
      </w:r>
      <w:r w:rsidR="00A91BBE" w:rsidRPr="00650737">
        <w:rPr>
          <w:rFonts w:asciiTheme="minorHAnsi" w:eastAsia="Calibri" w:hAnsiTheme="minorHAnsi" w:cstheme="minorHAnsi"/>
        </w:rPr>
        <w:t>du Maître d’ouvrage</w:t>
      </w:r>
      <w:r w:rsidR="00B84B0D">
        <w:rPr>
          <w:rFonts w:asciiTheme="minorHAnsi" w:eastAsia="Calibri" w:hAnsiTheme="minorHAnsi" w:cstheme="minorHAnsi"/>
        </w:rPr>
        <w:t xml:space="preserve"> sur le site</w:t>
      </w:r>
      <w:r w:rsidRPr="00650737">
        <w:rPr>
          <w:rFonts w:asciiTheme="minorHAnsi" w:eastAsia="Calibri" w:hAnsiTheme="minorHAnsi" w:cstheme="minorHAnsi"/>
        </w:rPr>
        <w:t>.</w:t>
      </w:r>
    </w:p>
    <w:p w14:paraId="6C1DAAF5" w14:textId="77777777" w:rsidR="00CE67C5" w:rsidRDefault="00CE67C5" w:rsidP="00DB715D">
      <w:pPr>
        <w:rPr>
          <w:rFonts w:asciiTheme="minorHAnsi" w:eastAsia="Calibri" w:hAnsiTheme="minorHAnsi" w:cstheme="minorHAnsi"/>
        </w:rPr>
      </w:pPr>
    </w:p>
    <w:p w14:paraId="0ED266E5" w14:textId="77777777" w:rsidR="00CE67C5" w:rsidRPr="00650737" w:rsidRDefault="00CE67C5" w:rsidP="00CE67C5">
      <w:pPr>
        <w:pStyle w:val="Titre2"/>
        <w:spacing w:before="0"/>
        <w:rPr>
          <w:rFonts w:asciiTheme="minorHAnsi" w:hAnsiTheme="minorHAnsi" w:cstheme="minorHAnsi"/>
        </w:rPr>
      </w:pPr>
      <w:bookmarkStart w:id="907" w:name="_Toc90041857"/>
      <w:bookmarkStart w:id="908" w:name="_Ref169015736"/>
      <w:bookmarkStart w:id="909" w:name="_Toc170482578"/>
      <w:bookmarkStart w:id="910" w:name="_Ref184918840"/>
      <w:bookmarkStart w:id="911" w:name="_Ref184918841"/>
      <w:bookmarkStart w:id="912" w:name="_Toc184919403"/>
      <w:bookmarkStart w:id="913" w:name="_Toc514697453"/>
      <w:r w:rsidRPr="00650737">
        <w:rPr>
          <w:rFonts w:asciiTheme="minorHAnsi" w:hAnsiTheme="minorHAnsi" w:cstheme="minorHAnsi"/>
        </w:rPr>
        <w:t>Réceptions partielles et Dernière Réception</w:t>
      </w:r>
      <w:bookmarkEnd w:id="907"/>
      <w:bookmarkEnd w:id="908"/>
      <w:bookmarkEnd w:id="909"/>
      <w:bookmarkEnd w:id="910"/>
      <w:bookmarkEnd w:id="911"/>
      <w:bookmarkEnd w:id="912"/>
      <w:r w:rsidRPr="00650737">
        <w:rPr>
          <w:rFonts w:asciiTheme="minorHAnsi" w:hAnsiTheme="minorHAnsi" w:cstheme="minorHAnsi"/>
        </w:rPr>
        <w:t xml:space="preserve"> </w:t>
      </w:r>
      <w:bookmarkEnd w:id="913"/>
    </w:p>
    <w:p w14:paraId="38C215AA" w14:textId="77777777" w:rsidR="00CE67C5" w:rsidRDefault="00CE67C5" w:rsidP="00CE67C5">
      <w:pPr>
        <w:rPr>
          <w:rFonts w:asciiTheme="minorHAnsi" w:eastAsia="Calibri" w:hAnsiTheme="minorHAnsi" w:cstheme="minorHAnsi"/>
        </w:rPr>
      </w:pPr>
      <w:r>
        <w:rPr>
          <w:rFonts w:asciiTheme="minorHAnsi" w:eastAsia="Calibri" w:hAnsiTheme="minorHAnsi" w:cstheme="minorHAnsi"/>
        </w:rPr>
        <w:t>Le Programme a ou le</w:t>
      </w:r>
      <w:r w:rsidRPr="00650737">
        <w:rPr>
          <w:rFonts w:asciiTheme="minorHAnsi" w:eastAsia="Calibri" w:hAnsiTheme="minorHAnsi" w:cstheme="minorHAnsi"/>
        </w:rPr>
        <w:t xml:space="preserve"> Titulaire </w:t>
      </w:r>
      <w:r>
        <w:rPr>
          <w:rFonts w:asciiTheme="minorHAnsi" w:eastAsia="Calibri" w:hAnsiTheme="minorHAnsi" w:cstheme="minorHAnsi"/>
        </w:rPr>
        <w:t xml:space="preserve">dans </w:t>
      </w:r>
      <w:r w:rsidRPr="00650737">
        <w:rPr>
          <w:rFonts w:asciiTheme="minorHAnsi" w:eastAsia="Calibri" w:hAnsiTheme="minorHAnsi" w:cstheme="minorHAnsi"/>
        </w:rPr>
        <w:t xml:space="preserve">son Offre contractuelle </w:t>
      </w:r>
      <w:r>
        <w:rPr>
          <w:rFonts w:asciiTheme="minorHAnsi" w:eastAsia="Calibri" w:hAnsiTheme="minorHAnsi" w:cstheme="minorHAnsi"/>
        </w:rPr>
        <w:t xml:space="preserve">ont pu prévoir </w:t>
      </w:r>
      <w:r w:rsidRPr="00650737">
        <w:rPr>
          <w:rFonts w:asciiTheme="minorHAnsi" w:eastAsia="Calibri" w:hAnsiTheme="minorHAnsi" w:cstheme="minorHAnsi"/>
        </w:rPr>
        <w:t>une ou plusieurs réceptions partielles. Leurs conséquences sont incluses dans le Montant du Marché ainsi que dans le Délai global.</w:t>
      </w:r>
    </w:p>
    <w:p w14:paraId="3A636884" w14:textId="613B945C" w:rsidR="00902CED" w:rsidRDefault="00902CED" w:rsidP="00CE67C5">
      <w:pPr>
        <w:rPr>
          <w:rFonts w:asciiTheme="minorHAnsi" w:eastAsia="Calibri" w:hAnsiTheme="minorHAnsi" w:cstheme="minorHAnsi"/>
        </w:rPr>
      </w:pPr>
    </w:p>
    <w:p w14:paraId="2C2E96E7" w14:textId="46F516B4" w:rsidR="00902CED" w:rsidRDefault="00902CED" w:rsidP="00CE67C5">
      <w:pPr>
        <w:rPr>
          <w:rFonts w:asciiTheme="minorHAnsi" w:eastAsia="Calibri" w:hAnsiTheme="minorHAnsi" w:cstheme="minorHAnsi"/>
        </w:rPr>
      </w:pPr>
      <w:r>
        <w:rPr>
          <w:rFonts w:asciiTheme="minorHAnsi" w:eastAsia="Calibri" w:hAnsiTheme="minorHAnsi" w:cstheme="minorHAnsi"/>
        </w:rPr>
        <w:t xml:space="preserve">En particulier, les installations en toiture feront l’objet d’une </w:t>
      </w:r>
      <w:r w:rsidR="005D48B1">
        <w:rPr>
          <w:rFonts w:asciiTheme="minorHAnsi" w:eastAsia="Calibri" w:hAnsiTheme="minorHAnsi" w:cstheme="minorHAnsi"/>
        </w:rPr>
        <w:t>r</w:t>
      </w:r>
      <w:r>
        <w:rPr>
          <w:rFonts w:asciiTheme="minorHAnsi" w:eastAsia="Calibri" w:hAnsiTheme="minorHAnsi" w:cstheme="minorHAnsi"/>
        </w:rPr>
        <w:t>éception partielle.</w:t>
      </w:r>
    </w:p>
    <w:p w14:paraId="08C5F6A0" w14:textId="77777777" w:rsidR="00CE67C5" w:rsidRDefault="00CE67C5" w:rsidP="00CE67C5">
      <w:pPr>
        <w:rPr>
          <w:rFonts w:asciiTheme="minorHAnsi" w:eastAsia="Calibri" w:hAnsiTheme="minorHAnsi" w:cstheme="minorHAnsi"/>
        </w:rPr>
      </w:pPr>
    </w:p>
    <w:p w14:paraId="2D92FFC3" w14:textId="77777777" w:rsidR="00CE67C5" w:rsidRPr="008E6E0E" w:rsidRDefault="00CE67C5" w:rsidP="00CE67C5">
      <w:pPr>
        <w:rPr>
          <w:rFonts w:asciiTheme="minorHAnsi" w:eastAsia="Calibri" w:hAnsiTheme="minorHAnsi" w:cstheme="minorHAnsi"/>
          <w:color w:val="FF0000"/>
        </w:rPr>
      </w:pPr>
      <w:r w:rsidRPr="008E6E0E">
        <w:rPr>
          <w:rFonts w:asciiTheme="minorHAnsi" w:eastAsia="Calibri" w:hAnsiTheme="minorHAnsi" w:cstheme="minorHAnsi"/>
        </w:rPr>
        <w:t xml:space="preserve">Toutefois, le Maître d’ouvrage peut exiger la réalisation de Réceptions partielles des prestations de la Phase de Réalisation non initialement prévues. Le Titulaire ne peut s’y opposer, ni élever aucune réclamation notamment financière ou les Parties s’obligent à se rencontrer pour tirer les conséquences financières et calendaires. </w:t>
      </w:r>
    </w:p>
    <w:p w14:paraId="7B6AB90C" w14:textId="77777777" w:rsidR="00CE67C5" w:rsidRPr="00691D0D" w:rsidRDefault="00CE67C5" w:rsidP="00CE67C5">
      <w:pPr>
        <w:rPr>
          <w:rFonts w:asciiTheme="minorHAnsi" w:eastAsia="Calibri" w:hAnsiTheme="minorHAnsi" w:cstheme="minorHAnsi"/>
          <w:color w:val="FF0000"/>
        </w:rPr>
      </w:pPr>
    </w:p>
    <w:p w14:paraId="484A0010" w14:textId="77777777" w:rsidR="00CE67C5" w:rsidRDefault="00CE67C5" w:rsidP="00CE67C5">
      <w:pPr>
        <w:rPr>
          <w:rFonts w:asciiTheme="minorHAnsi" w:hAnsiTheme="minorHAnsi" w:cstheme="minorHAnsi"/>
        </w:rPr>
      </w:pPr>
      <w:r>
        <w:rPr>
          <w:rFonts w:asciiTheme="minorHAnsi" w:eastAsia="Calibri" w:hAnsiTheme="minorHAnsi" w:cstheme="minorHAnsi"/>
        </w:rPr>
        <w:t>Par ailleurs, l</w:t>
      </w:r>
      <w:r w:rsidRPr="00650737">
        <w:rPr>
          <w:rFonts w:asciiTheme="minorHAnsi" w:eastAsia="Calibri" w:hAnsiTheme="minorHAnsi" w:cstheme="minorHAnsi"/>
        </w:rPr>
        <w:t>e Titulaire peut s</w:t>
      </w:r>
      <w:r w:rsidRPr="00650737">
        <w:rPr>
          <w:rFonts w:asciiTheme="minorHAnsi" w:hAnsiTheme="minorHAnsi" w:cstheme="minorHAnsi"/>
        </w:rPr>
        <w:t>olliciter</w:t>
      </w:r>
      <w:r>
        <w:rPr>
          <w:rFonts w:asciiTheme="minorHAnsi" w:hAnsiTheme="minorHAnsi" w:cstheme="minorHAnsi"/>
        </w:rPr>
        <w:t xml:space="preserve"> </w:t>
      </w:r>
      <w:r w:rsidRPr="00650737">
        <w:rPr>
          <w:rFonts w:asciiTheme="minorHAnsi" w:hAnsiTheme="minorHAnsi" w:cstheme="minorHAnsi"/>
        </w:rPr>
        <w:t>ultérieurement</w:t>
      </w:r>
      <w:r>
        <w:rPr>
          <w:rFonts w:asciiTheme="minorHAnsi" w:hAnsiTheme="minorHAnsi" w:cstheme="minorHAnsi"/>
        </w:rPr>
        <w:t>,</w:t>
      </w:r>
      <w:r w:rsidRPr="00650737">
        <w:rPr>
          <w:rFonts w:asciiTheme="minorHAnsi" w:hAnsiTheme="minorHAnsi" w:cstheme="minorHAnsi"/>
        </w:rPr>
        <w:t xml:space="preserve"> </w:t>
      </w:r>
      <w:r>
        <w:rPr>
          <w:rFonts w:asciiTheme="minorHAnsi" w:hAnsiTheme="minorHAnsi" w:cstheme="minorHAnsi"/>
        </w:rPr>
        <w:t>à ses frais et dans le délai global,</w:t>
      </w:r>
      <w:r w:rsidRPr="00650737">
        <w:rPr>
          <w:rFonts w:asciiTheme="minorHAnsi" w:hAnsiTheme="minorHAnsi" w:cstheme="minorHAnsi"/>
        </w:rPr>
        <w:t xml:space="preserve"> une Réception partielle des </w:t>
      </w:r>
      <w:r w:rsidRPr="00650737">
        <w:rPr>
          <w:rFonts w:asciiTheme="minorHAnsi" w:eastAsia="Calibri" w:hAnsiTheme="minorHAnsi" w:cstheme="minorHAnsi"/>
        </w:rPr>
        <w:t>prestations de la Phase de Réalisation</w:t>
      </w:r>
      <w:r w:rsidRPr="00650737">
        <w:rPr>
          <w:rFonts w:asciiTheme="minorHAnsi" w:hAnsiTheme="minorHAnsi" w:cstheme="minorHAnsi"/>
        </w:rPr>
        <w:t xml:space="preserve">. Le </w:t>
      </w:r>
      <w:r w:rsidRPr="00650737">
        <w:rPr>
          <w:rFonts w:asciiTheme="minorHAnsi" w:eastAsia="Calibri" w:hAnsiTheme="minorHAnsi" w:cstheme="minorHAnsi"/>
        </w:rPr>
        <w:t xml:space="preserve">Maître d’ouvrage </w:t>
      </w:r>
      <w:r w:rsidRPr="00650737">
        <w:rPr>
          <w:rFonts w:asciiTheme="minorHAnsi" w:hAnsiTheme="minorHAnsi" w:cstheme="minorHAnsi"/>
        </w:rPr>
        <w:t>peut refuser cette demande.</w:t>
      </w:r>
    </w:p>
    <w:p w14:paraId="59F145A5" w14:textId="77777777" w:rsidR="00CE67C5" w:rsidRDefault="00CE67C5" w:rsidP="00CE67C5">
      <w:pPr>
        <w:rPr>
          <w:rFonts w:asciiTheme="minorHAnsi" w:hAnsiTheme="minorHAnsi" w:cstheme="minorHAnsi"/>
        </w:rPr>
      </w:pPr>
    </w:p>
    <w:p w14:paraId="1809B0FF" w14:textId="77777777" w:rsidR="00CE67C5" w:rsidRDefault="00CE67C5" w:rsidP="00CE67C5">
      <w:pPr>
        <w:rPr>
          <w:rFonts w:asciiTheme="minorHAnsi" w:hAnsiTheme="minorHAnsi" w:cstheme="minorHAnsi"/>
        </w:rPr>
      </w:pPr>
      <w:bookmarkStart w:id="914" w:name="_Hlk83369984"/>
      <w:r>
        <w:rPr>
          <w:rFonts w:asciiTheme="minorHAnsi" w:hAnsiTheme="minorHAnsi" w:cstheme="minorHAnsi"/>
        </w:rPr>
        <w:t xml:space="preserve">Toute réception partielle </w:t>
      </w:r>
      <w:r w:rsidRPr="00B909EF">
        <w:rPr>
          <w:rFonts w:asciiTheme="minorHAnsi" w:hAnsiTheme="minorHAnsi" w:cstheme="minorHAnsi"/>
        </w:rPr>
        <w:t xml:space="preserve">implique </w:t>
      </w:r>
      <w:r>
        <w:rPr>
          <w:rFonts w:asciiTheme="minorHAnsi" w:hAnsiTheme="minorHAnsi" w:cstheme="minorHAnsi"/>
        </w:rPr>
        <w:t>pour le Titulaire</w:t>
      </w:r>
      <w:r w:rsidRPr="00B909EF">
        <w:rPr>
          <w:rFonts w:asciiTheme="minorHAnsi" w:hAnsiTheme="minorHAnsi" w:cstheme="minorHAnsi"/>
        </w:rPr>
        <w:t xml:space="preserve"> </w:t>
      </w:r>
      <w:r>
        <w:rPr>
          <w:rFonts w:asciiTheme="minorHAnsi" w:hAnsiTheme="minorHAnsi" w:cstheme="minorHAnsi"/>
        </w:rPr>
        <w:t>de remettre</w:t>
      </w:r>
      <w:r w:rsidRPr="00B909EF">
        <w:rPr>
          <w:rFonts w:asciiTheme="minorHAnsi" w:hAnsiTheme="minorHAnsi" w:cstheme="minorHAnsi"/>
        </w:rPr>
        <w:t xml:space="preserve"> les documents de fin d’opération</w:t>
      </w:r>
      <w:r>
        <w:rPr>
          <w:rFonts w:asciiTheme="minorHAnsi" w:hAnsiTheme="minorHAnsi" w:cstheme="minorHAnsi"/>
        </w:rPr>
        <w:t xml:space="preserve"> lors de chaque réception partielle.</w:t>
      </w:r>
    </w:p>
    <w:bookmarkEnd w:id="914"/>
    <w:p w14:paraId="46D7E93F" w14:textId="77777777" w:rsidR="00CE67C5" w:rsidRPr="0009615C" w:rsidRDefault="00CE67C5" w:rsidP="00CE67C5">
      <w:pPr>
        <w:rPr>
          <w:rFonts w:asciiTheme="minorHAnsi" w:hAnsiTheme="minorHAnsi" w:cstheme="minorHAnsi"/>
        </w:rPr>
      </w:pPr>
      <w:r w:rsidRPr="0009615C">
        <w:rPr>
          <w:rFonts w:asciiTheme="minorHAnsi" w:hAnsiTheme="minorHAnsi" w:cstheme="minorHAnsi"/>
        </w:rPr>
        <w:t xml:space="preserve">Dans tous les cas, le décompte général est unique pour l'ensemble des </w:t>
      </w:r>
      <w:r w:rsidRPr="0009615C">
        <w:rPr>
          <w:rFonts w:asciiTheme="minorHAnsi" w:eastAsia="Calibri" w:hAnsiTheme="minorHAnsi" w:cstheme="minorHAnsi"/>
        </w:rPr>
        <w:t>pre</w:t>
      </w:r>
      <w:r>
        <w:rPr>
          <w:rFonts w:asciiTheme="minorHAnsi" w:eastAsia="Calibri" w:hAnsiTheme="minorHAnsi" w:cstheme="minorHAnsi"/>
        </w:rPr>
        <w:t xml:space="preserve">stations des Phases de </w:t>
      </w:r>
      <w:r w:rsidRPr="0009615C">
        <w:rPr>
          <w:rFonts w:asciiTheme="minorHAnsi" w:eastAsia="Calibri" w:hAnsiTheme="minorHAnsi" w:cstheme="minorHAnsi"/>
        </w:rPr>
        <w:t>Conception</w:t>
      </w:r>
      <w:r>
        <w:rPr>
          <w:rFonts w:asciiTheme="minorHAnsi" w:eastAsia="Calibri" w:hAnsiTheme="minorHAnsi" w:cstheme="minorHAnsi"/>
        </w:rPr>
        <w:t xml:space="preserve"> et de </w:t>
      </w:r>
      <w:r w:rsidRPr="0009615C">
        <w:rPr>
          <w:rFonts w:asciiTheme="minorHAnsi" w:eastAsia="Calibri" w:hAnsiTheme="minorHAnsi" w:cstheme="minorHAnsi"/>
        </w:rPr>
        <w:t>Réalisation</w:t>
      </w:r>
      <w:r w:rsidRPr="0009615C">
        <w:rPr>
          <w:rFonts w:asciiTheme="minorHAnsi" w:hAnsiTheme="minorHAnsi" w:cstheme="minorHAnsi"/>
        </w:rPr>
        <w:t>,</w:t>
      </w:r>
      <w:r>
        <w:rPr>
          <w:rFonts w:asciiTheme="minorHAnsi" w:hAnsiTheme="minorHAnsi" w:cstheme="minorHAnsi"/>
        </w:rPr>
        <w:t xml:space="preserve"> le projet de décompte final est remis dans les conditions de délais fixées à </w:t>
      </w:r>
      <w:r w:rsidRPr="00F83921">
        <w:rPr>
          <w:rFonts w:asciiTheme="minorHAnsi" w:hAnsiTheme="minorHAnsi" w:cstheme="minorHAnsi"/>
          <w:i/>
          <w:iCs/>
          <w:color w:val="4F81BD" w:themeColor="accent1"/>
        </w:rPr>
        <w:t xml:space="preserve">l’article </w:t>
      </w:r>
      <w:r w:rsidRPr="00F83921">
        <w:rPr>
          <w:rFonts w:asciiTheme="minorHAnsi" w:hAnsiTheme="minorHAnsi" w:cstheme="minorHAnsi"/>
          <w:i/>
          <w:iCs/>
          <w:color w:val="4F81BD" w:themeColor="accent1"/>
        </w:rPr>
        <w:fldChar w:fldCharType="begin"/>
      </w:r>
      <w:r w:rsidRPr="00F83921">
        <w:rPr>
          <w:rFonts w:asciiTheme="minorHAnsi" w:hAnsiTheme="minorHAnsi" w:cstheme="minorHAnsi"/>
          <w:i/>
          <w:iCs/>
          <w:color w:val="4F81BD" w:themeColor="accent1"/>
        </w:rPr>
        <w:instrText xml:space="preserve"> REF _Ref169270772 \r \h  \* MERGEFORMAT </w:instrText>
      </w:r>
      <w:r w:rsidRPr="00F83921">
        <w:rPr>
          <w:rFonts w:asciiTheme="minorHAnsi" w:hAnsiTheme="minorHAnsi" w:cstheme="minorHAnsi"/>
          <w:i/>
          <w:iCs/>
          <w:color w:val="4F81BD" w:themeColor="accent1"/>
        </w:rPr>
      </w:r>
      <w:r w:rsidRPr="00F83921">
        <w:rPr>
          <w:rFonts w:asciiTheme="minorHAnsi" w:hAnsiTheme="minorHAnsi" w:cstheme="minorHAnsi"/>
          <w:i/>
          <w:iCs/>
          <w:color w:val="4F81BD" w:themeColor="accent1"/>
        </w:rPr>
        <w:fldChar w:fldCharType="separate"/>
      </w:r>
      <w:r w:rsidRPr="00F83921">
        <w:rPr>
          <w:rFonts w:asciiTheme="minorHAnsi" w:hAnsiTheme="minorHAnsi" w:cstheme="minorHAnsi"/>
          <w:i/>
          <w:iCs/>
          <w:color w:val="4F81BD" w:themeColor="accent1"/>
        </w:rPr>
        <w:t>32.4.1</w:t>
      </w:r>
      <w:r w:rsidRPr="00F83921">
        <w:rPr>
          <w:rFonts w:asciiTheme="minorHAnsi" w:hAnsiTheme="minorHAnsi" w:cstheme="minorHAnsi"/>
          <w:i/>
          <w:iCs/>
          <w:color w:val="4F81BD" w:themeColor="accent1"/>
        </w:rPr>
        <w:fldChar w:fldCharType="end"/>
      </w:r>
      <w:r w:rsidRPr="00F83921">
        <w:rPr>
          <w:rFonts w:asciiTheme="minorHAnsi" w:hAnsiTheme="minorHAnsi" w:cstheme="minorHAnsi"/>
          <w:i/>
          <w:iCs/>
          <w:color w:val="4F81BD" w:themeColor="accent1"/>
        </w:rPr>
        <w:t xml:space="preserve"> « Projet de décompte final partiel ».</w:t>
      </w:r>
      <w:r w:rsidRPr="00F83921">
        <w:rPr>
          <w:rFonts w:asciiTheme="minorHAnsi" w:hAnsiTheme="minorHAnsi" w:cstheme="minorHAnsi"/>
          <w:color w:val="4F81BD" w:themeColor="accent1"/>
        </w:rPr>
        <w:t xml:space="preserve"> </w:t>
      </w:r>
    </w:p>
    <w:p w14:paraId="641C0215" w14:textId="77777777" w:rsidR="00CE67C5" w:rsidRDefault="00CE67C5" w:rsidP="00CE67C5">
      <w:pPr>
        <w:rPr>
          <w:rFonts w:asciiTheme="minorHAnsi" w:hAnsiTheme="minorHAnsi" w:cstheme="minorHAnsi"/>
        </w:rPr>
      </w:pPr>
      <w:r w:rsidRPr="0009615C">
        <w:rPr>
          <w:rFonts w:asciiTheme="minorHAnsi" w:hAnsiTheme="minorHAnsi" w:cstheme="minorHAnsi"/>
        </w:rPr>
        <w:t xml:space="preserve">Dans tous les cas également, les stipulations générales relatives à la libération des sûretés ne sont applicables qu'à l'expiration du délai de garantie de l'ensemble des </w:t>
      </w:r>
      <w:r w:rsidRPr="0009615C">
        <w:rPr>
          <w:rFonts w:asciiTheme="minorHAnsi" w:eastAsia="Calibri" w:hAnsiTheme="minorHAnsi" w:cstheme="minorHAnsi"/>
        </w:rPr>
        <w:t xml:space="preserve">prestations de la </w:t>
      </w:r>
      <w:r>
        <w:rPr>
          <w:rFonts w:asciiTheme="minorHAnsi" w:eastAsia="Calibri" w:hAnsiTheme="minorHAnsi" w:cstheme="minorHAnsi"/>
        </w:rPr>
        <w:t>Phase</w:t>
      </w:r>
      <w:r w:rsidRPr="0009615C">
        <w:rPr>
          <w:rFonts w:asciiTheme="minorHAnsi" w:eastAsia="Calibri" w:hAnsiTheme="minorHAnsi" w:cstheme="minorHAnsi"/>
        </w:rPr>
        <w:t xml:space="preserve"> de Conception</w:t>
      </w:r>
      <w:r>
        <w:rPr>
          <w:rFonts w:asciiTheme="minorHAnsi" w:eastAsia="Calibri" w:hAnsiTheme="minorHAnsi" w:cstheme="minorHAnsi"/>
        </w:rPr>
        <w:t xml:space="preserve"> et de la Phase de </w:t>
      </w:r>
      <w:r w:rsidRPr="0009615C">
        <w:rPr>
          <w:rFonts w:asciiTheme="minorHAnsi" w:eastAsia="Calibri" w:hAnsiTheme="minorHAnsi" w:cstheme="minorHAnsi"/>
        </w:rPr>
        <w:t>Réalisation</w:t>
      </w:r>
      <w:r w:rsidRPr="0009615C">
        <w:rPr>
          <w:rFonts w:asciiTheme="minorHAnsi" w:hAnsiTheme="minorHAnsi" w:cstheme="minorHAnsi"/>
        </w:rPr>
        <w:t>.</w:t>
      </w:r>
    </w:p>
    <w:p w14:paraId="29732F2E" w14:textId="77777777" w:rsidR="00181030" w:rsidRPr="0009615C" w:rsidRDefault="00181030" w:rsidP="00DB715D">
      <w:pPr>
        <w:rPr>
          <w:rFonts w:asciiTheme="minorHAnsi" w:eastAsia="Calibri" w:hAnsiTheme="minorHAnsi" w:cstheme="minorHAnsi"/>
        </w:rPr>
      </w:pPr>
    </w:p>
    <w:p w14:paraId="06830CBA" w14:textId="1ACD14EC" w:rsidR="006055B1" w:rsidRDefault="00B60E4C" w:rsidP="00DB715D">
      <w:pPr>
        <w:pStyle w:val="Titre2"/>
        <w:spacing w:before="0" w:line="240" w:lineRule="auto"/>
      </w:pPr>
      <w:bookmarkStart w:id="915" w:name="_Toc90041858"/>
      <w:bookmarkStart w:id="916" w:name="_Toc184919404"/>
      <w:r>
        <w:rPr>
          <w:rFonts w:asciiTheme="minorHAnsi" w:hAnsiTheme="minorHAnsi" w:cstheme="minorHAnsi"/>
        </w:rPr>
        <w:t xml:space="preserve">Accès au Chantier et </w:t>
      </w:r>
      <w:r w:rsidR="006055B1">
        <w:rPr>
          <w:rFonts w:asciiTheme="minorHAnsi" w:hAnsiTheme="minorHAnsi" w:cstheme="minorHAnsi"/>
        </w:rPr>
        <w:t>Mise à disposition de certain</w:t>
      </w:r>
      <w:bookmarkEnd w:id="915"/>
      <w:r w:rsidR="00FE2834">
        <w:rPr>
          <w:rFonts w:asciiTheme="minorHAnsi" w:hAnsiTheme="minorHAnsi" w:cstheme="minorHAnsi"/>
        </w:rPr>
        <w:t xml:space="preserve">s </w:t>
      </w:r>
      <w:r w:rsidR="004826FF">
        <w:rPr>
          <w:rFonts w:asciiTheme="minorHAnsi" w:hAnsiTheme="minorHAnsi" w:cstheme="minorHAnsi"/>
        </w:rPr>
        <w:t>Ouvrages</w:t>
      </w:r>
      <w:bookmarkEnd w:id="916"/>
    </w:p>
    <w:p w14:paraId="1271B05A" w14:textId="07A1A892" w:rsidR="00B60E4C" w:rsidRDefault="00EE5E58" w:rsidP="00DB715D">
      <w:pPr>
        <w:rPr>
          <w:rFonts w:asciiTheme="minorHAnsi" w:eastAsia="Calibri" w:hAnsiTheme="minorHAnsi" w:cstheme="minorHAnsi"/>
        </w:rPr>
      </w:pPr>
      <w:r>
        <w:rPr>
          <w:rFonts w:asciiTheme="minorHAnsi" w:eastAsia="Calibri" w:hAnsiTheme="minorHAnsi" w:cstheme="minorHAnsi"/>
        </w:rPr>
        <w:t xml:space="preserve">Dans le cadre du </w:t>
      </w:r>
      <w:r w:rsidR="000947FF">
        <w:rPr>
          <w:rFonts w:asciiTheme="minorHAnsi" w:eastAsia="Calibri" w:hAnsiTheme="minorHAnsi" w:cstheme="minorHAnsi"/>
        </w:rPr>
        <w:t>Marché et sans que ceci ne puisse générer une quelconque demande de la part du Titulaire ta</w:t>
      </w:r>
      <w:r w:rsidR="007F43DF">
        <w:rPr>
          <w:rFonts w:asciiTheme="minorHAnsi" w:eastAsia="Calibri" w:hAnsiTheme="minorHAnsi" w:cstheme="minorHAnsi"/>
        </w:rPr>
        <w:t>n</w:t>
      </w:r>
      <w:r w:rsidR="000947FF">
        <w:rPr>
          <w:rFonts w:asciiTheme="minorHAnsi" w:eastAsia="Calibri" w:hAnsiTheme="minorHAnsi" w:cstheme="minorHAnsi"/>
        </w:rPr>
        <w:t xml:space="preserve">t s’agissant du prix que de la durée du Marché, </w:t>
      </w:r>
      <w:r w:rsidR="00FD16F6" w:rsidRPr="00650737">
        <w:rPr>
          <w:rFonts w:asciiTheme="minorHAnsi" w:eastAsia="Calibri" w:hAnsiTheme="minorHAnsi" w:cstheme="minorHAnsi"/>
        </w:rPr>
        <w:t>le</w:t>
      </w:r>
      <w:r w:rsidR="00160832" w:rsidRPr="00650737">
        <w:rPr>
          <w:rFonts w:asciiTheme="minorHAnsi" w:eastAsia="Calibri" w:hAnsiTheme="minorHAnsi" w:cstheme="minorHAnsi"/>
        </w:rPr>
        <w:t xml:space="preserve"> Maître d’ouvrage </w:t>
      </w:r>
      <w:r w:rsidR="00B60E4C" w:rsidRPr="00650737">
        <w:rPr>
          <w:rFonts w:asciiTheme="minorHAnsi" w:eastAsia="Calibri" w:hAnsiTheme="minorHAnsi" w:cstheme="minorHAnsi"/>
        </w:rPr>
        <w:t>pourr</w:t>
      </w:r>
      <w:r w:rsidR="000947FF">
        <w:rPr>
          <w:rFonts w:asciiTheme="minorHAnsi" w:eastAsia="Calibri" w:hAnsiTheme="minorHAnsi" w:cstheme="minorHAnsi"/>
        </w:rPr>
        <w:t>a</w:t>
      </w:r>
      <w:r w:rsidR="00B60E4C" w:rsidRPr="00650737">
        <w:rPr>
          <w:rFonts w:asciiTheme="minorHAnsi" w:eastAsia="Calibri" w:hAnsiTheme="minorHAnsi" w:cstheme="minorHAnsi"/>
        </w:rPr>
        <w:t xml:space="preserve"> prescrire au Titulaire de donner accès </w:t>
      </w:r>
      <w:r w:rsidR="00160832" w:rsidRPr="00650737">
        <w:rPr>
          <w:rFonts w:asciiTheme="minorHAnsi" w:eastAsia="Calibri" w:hAnsiTheme="minorHAnsi" w:cstheme="minorHAnsi"/>
        </w:rPr>
        <w:t>aux Zones Travaux</w:t>
      </w:r>
      <w:r w:rsidR="00B60E4C" w:rsidRPr="00650737">
        <w:rPr>
          <w:rFonts w:asciiTheme="minorHAnsi" w:eastAsia="Calibri" w:hAnsiTheme="minorHAnsi" w:cstheme="minorHAnsi"/>
        </w:rPr>
        <w:t xml:space="preserve"> à toute entreprise extérieure le temps de son intervention. Le Titulaire devra convenir des conditions d’accès et d’intervention</w:t>
      </w:r>
      <w:r w:rsidR="00B60E4C">
        <w:rPr>
          <w:rFonts w:asciiTheme="minorHAnsi" w:eastAsia="Calibri" w:hAnsiTheme="minorHAnsi" w:cstheme="minorHAnsi"/>
        </w:rPr>
        <w:t>, tout en garantissant la sécurité de l’accès.</w:t>
      </w:r>
      <w:r w:rsidR="00EB2CF3">
        <w:rPr>
          <w:rFonts w:asciiTheme="minorHAnsi" w:eastAsia="Calibri" w:hAnsiTheme="minorHAnsi" w:cstheme="minorHAnsi"/>
        </w:rPr>
        <w:t xml:space="preserve"> </w:t>
      </w:r>
    </w:p>
    <w:p w14:paraId="3DB1D89B" w14:textId="77777777" w:rsidR="00B60E4C" w:rsidRDefault="00B60E4C" w:rsidP="00DB715D">
      <w:pPr>
        <w:rPr>
          <w:rFonts w:asciiTheme="minorHAnsi" w:eastAsia="Calibri" w:hAnsiTheme="minorHAnsi" w:cstheme="minorHAnsi"/>
        </w:rPr>
      </w:pPr>
    </w:p>
    <w:p w14:paraId="090E6247" w14:textId="57D13246" w:rsidR="00BE4954" w:rsidRPr="00FB3981" w:rsidRDefault="00E345D8" w:rsidP="00DB715D">
      <w:pPr>
        <w:rPr>
          <w:rFonts w:asciiTheme="minorHAnsi" w:eastAsia="Calibri" w:hAnsiTheme="minorHAnsi" w:cstheme="minorHAnsi"/>
        </w:rPr>
      </w:pPr>
      <w:r w:rsidRPr="00AA4BFC">
        <w:rPr>
          <w:rFonts w:asciiTheme="minorHAnsi" w:eastAsia="Calibri" w:hAnsiTheme="minorHAnsi" w:cstheme="minorHAnsi"/>
        </w:rPr>
        <w:t xml:space="preserve">De la même manière, </w:t>
      </w:r>
      <w:r w:rsidR="00EE5E58" w:rsidRPr="00AA4BFC">
        <w:rPr>
          <w:rFonts w:asciiTheme="minorHAnsi" w:eastAsia="Calibri" w:hAnsiTheme="minorHAnsi" w:cstheme="minorHAnsi"/>
        </w:rPr>
        <w:t>l</w:t>
      </w:r>
      <w:r w:rsidR="00BE4954" w:rsidRPr="00AA4BFC">
        <w:rPr>
          <w:rFonts w:asciiTheme="minorHAnsi" w:eastAsia="Calibri" w:hAnsiTheme="minorHAnsi" w:cstheme="minorHAnsi"/>
        </w:rPr>
        <w:t>e</w:t>
      </w:r>
      <w:r w:rsidR="00160832" w:rsidRPr="00AA4BFC">
        <w:rPr>
          <w:rFonts w:asciiTheme="minorHAnsi" w:eastAsia="Calibri" w:hAnsiTheme="minorHAnsi" w:cstheme="minorHAnsi"/>
        </w:rPr>
        <w:t xml:space="preserve"> Maître d’ouvrage</w:t>
      </w:r>
      <w:r w:rsidR="00BE4954" w:rsidRPr="00AA4BFC">
        <w:rPr>
          <w:rFonts w:asciiTheme="minorHAnsi" w:eastAsia="Calibri" w:hAnsiTheme="minorHAnsi" w:cstheme="minorHAnsi"/>
        </w:rPr>
        <w:t xml:space="preserve"> pourr</w:t>
      </w:r>
      <w:r w:rsidRPr="00AA4BFC">
        <w:rPr>
          <w:rFonts w:asciiTheme="minorHAnsi" w:eastAsia="Calibri" w:hAnsiTheme="minorHAnsi" w:cstheme="minorHAnsi"/>
        </w:rPr>
        <w:t>a</w:t>
      </w:r>
      <w:r w:rsidR="00BE4954" w:rsidRPr="00AA4BFC">
        <w:rPr>
          <w:rFonts w:asciiTheme="minorHAnsi" w:eastAsia="Calibri" w:hAnsiTheme="minorHAnsi" w:cstheme="minorHAnsi"/>
        </w:rPr>
        <w:t xml:space="preserve"> prescrire au </w:t>
      </w:r>
      <w:r w:rsidR="004F5A83" w:rsidRPr="00AA4BFC">
        <w:rPr>
          <w:rFonts w:asciiTheme="minorHAnsi" w:eastAsia="Calibri" w:hAnsiTheme="minorHAnsi" w:cstheme="minorHAnsi"/>
        </w:rPr>
        <w:t>Titulaire</w:t>
      </w:r>
      <w:r w:rsidR="00BE4954" w:rsidRPr="00AA4BFC">
        <w:rPr>
          <w:rFonts w:asciiTheme="minorHAnsi" w:eastAsia="Calibri" w:hAnsiTheme="minorHAnsi" w:cstheme="minorHAnsi"/>
        </w:rPr>
        <w:t xml:space="preserve"> de mettre, pendant </w:t>
      </w:r>
      <w:r w:rsidR="001B6EAC" w:rsidRPr="00AA4BFC">
        <w:rPr>
          <w:rFonts w:asciiTheme="minorHAnsi" w:eastAsia="Calibri" w:hAnsiTheme="minorHAnsi" w:cstheme="minorHAnsi"/>
        </w:rPr>
        <w:t xml:space="preserve">une certaine période, </w:t>
      </w:r>
      <w:r w:rsidR="007B1AAF" w:rsidRPr="00AA4BFC">
        <w:rPr>
          <w:rFonts w:asciiTheme="minorHAnsi" w:eastAsia="Calibri" w:hAnsiTheme="minorHAnsi" w:cstheme="minorHAnsi"/>
        </w:rPr>
        <w:t>certains Ouvrages ou certaines parties d’Ouvrage</w:t>
      </w:r>
      <w:r w:rsidR="00BE4954" w:rsidRPr="00AA4BFC">
        <w:rPr>
          <w:rFonts w:asciiTheme="minorHAnsi" w:eastAsia="Calibri" w:hAnsiTheme="minorHAnsi" w:cstheme="minorHAnsi"/>
        </w:rPr>
        <w:t>, non encore achevé</w:t>
      </w:r>
      <w:r w:rsidR="00160832" w:rsidRPr="00AA4BFC">
        <w:rPr>
          <w:rFonts w:asciiTheme="minorHAnsi" w:eastAsia="Calibri" w:hAnsiTheme="minorHAnsi" w:cstheme="minorHAnsi"/>
        </w:rPr>
        <w:t>e</w:t>
      </w:r>
      <w:r w:rsidR="00BE4954" w:rsidRPr="00AA4BFC">
        <w:rPr>
          <w:rFonts w:asciiTheme="minorHAnsi" w:eastAsia="Calibri" w:hAnsiTheme="minorHAnsi" w:cstheme="minorHAnsi"/>
        </w:rPr>
        <w:t xml:space="preserve">s, à la disposition du </w:t>
      </w:r>
      <w:r w:rsidR="00997893" w:rsidRPr="00AA4BFC">
        <w:rPr>
          <w:rFonts w:asciiTheme="minorHAnsi" w:eastAsia="Calibri" w:hAnsiTheme="minorHAnsi" w:cstheme="minorHAnsi"/>
        </w:rPr>
        <w:t>Maître d’Ouvrage</w:t>
      </w:r>
      <w:r w:rsidR="00BE4954" w:rsidRPr="00AA4BFC">
        <w:rPr>
          <w:rFonts w:asciiTheme="minorHAnsi" w:eastAsia="Calibri" w:hAnsiTheme="minorHAnsi" w:cstheme="minorHAnsi"/>
        </w:rPr>
        <w:t xml:space="preserve"> </w:t>
      </w:r>
      <w:r w:rsidR="00A51B84" w:rsidRPr="00AA4BFC">
        <w:rPr>
          <w:rFonts w:asciiTheme="minorHAnsi" w:eastAsia="Calibri" w:hAnsiTheme="minorHAnsi" w:cstheme="minorHAnsi"/>
        </w:rPr>
        <w:t xml:space="preserve">ou d’entreprises intervenant pour </w:t>
      </w:r>
      <w:r w:rsidRPr="00AA4BFC">
        <w:rPr>
          <w:rFonts w:asciiTheme="minorHAnsi" w:eastAsia="Calibri" w:hAnsiTheme="minorHAnsi" w:cstheme="minorHAnsi"/>
        </w:rPr>
        <w:t>son</w:t>
      </w:r>
      <w:r w:rsidR="00A51B84" w:rsidRPr="00AA4BFC">
        <w:rPr>
          <w:rFonts w:asciiTheme="minorHAnsi" w:eastAsia="Calibri" w:hAnsiTheme="minorHAnsi" w:cstheme="minorHAnsi"/>
        </w:rPr>
        <w:t xml:space="preserve"> compte ou pour le compte de Tiers </w:t>
      </w:r>
      <w:r w:rsidR="00BE4954" w:rsidRPr="00AA4BFC">
        <w:rPr>
          <w:rFonts w:asciiTheme="minorHAnsi" w:eastAsia="Calibri" w:hAnsiTheme="minorHAnsi" w:cstheme="minorHAnsi"/>
        </w:rPr>
        <w:t xml:space="preserve">et sans que celui-ci en prenne possession, afin notamment de lui permettre d'exécuter, ou de faire exécuter par d'autres entrepreneurs, des travaux autres que ceux qui font l'objet du présent </w:t>
      </w:r>
      <w:r w:rsidR="00BB6097" w:rsidRPr="00AA4BFC">
        <w:rPr>
          <w:rFonts w:asciiTheme="minorHAnsi" w:eastAsia="Calibri" w:hAnsiTheme="minorHAnsi" w:cstheme="minorHAnsi"/>
        </w:rPr>
        <w:t>Marché</w:t>
      </w:r>
      <w:r w:rsidR="0009090C" w:rsidRPr="00AA4BFC">
        <w:rPr>
          <w:rFonts w:asciiTheme="minorHAnsi" w:eastAsia="Calibri" w:hAnsiTheme="minorHAnsi" w:cstheme="minorHAnsi"/>
        </w:rPr>
        <w:t>.</w:t>
      </w:r>
    </w:p>
    <w:p w14:paraId="7DFDE944" w14:textId="77777777" w:rsidR="0009090C" w:rsidRDefault="0009090C" w:rsidP="00B43544">
      <w:pPr>
        <w:widowControl w:val="0"/>
        <w:autoSpaceDE w:val="0"/>
        <w:autoSpaceDN w:val="0"/>
        <w:adjustRightInd w:val="0"/>
        <w:rPr>
          <w:rFonts w:asciiTheme="minorHAnsi" w:hAnsiTheme="minorHAnsi"/>
        </w:rPr>
      </w:pPr>
    </w:p>
    <w:p w14:paraId="4900A33D" w14:textId="4C130CD8" w:rsidR="00B43544" w:rsidRPr="00FB3981" w:rsidRDefault="00B43544" w:rsidP="00B43544">
      <w:pPr>
        <w:rPr>
          <w:rFonts w:asciiTheme="minorHAnsi" w:eastAsia="Calibri" w:hAnsiTheme="minorHAnsi" w:cstheme="minorHAnsi"/>
        </w:rPr>
      </w:pPr>
      <w:r w:rsidRPr="00CE306E">
        <w:rPr>
          <w:rFonts w:asciiTheme="minorHAnsi" w:eastAsia="Calibri" w:hAnsiTheme="minorHAnsi" w:cstheme="minorHAnsi"/>
        </w:rPr>
        <w:t xml:space="preserve">Le Titulaire peut également proposer de mettre, pendant une certaine période, certains Ouvrages ou certaines parties d’Ouvrage, non encore achevées, à la disposition du Maître </w:t>
      </w:r>
      <w:r w:rsidRPr="00CE306E">
        <w:rPr>
          <w:rFonts w:asciiTheme="minorHAnsi" w:eastAsia="Calibri" w:hAnsiTheme="minorHAnsi" w:cstheme="minorHAnsi"/>
        </w:rPr>
        <w:lastRenderedPageBreak/>
        <w:t>d’</w:t>
      </w:r>
      <w:r w:rsidR="005625C2" w:rsidRPr="00CE306E">
        <w:rPr>
          <w:rFonts w:asciiTheme="minorHAnsi" w:eastAsia="Calibri" w:hAnsiTheme="minorHAnsi" w:cstheme="minorHAnsi"/>
        </w:rPr>
        <w:t>o</w:t>
      </w:r>
      <w:r w:rsidRPr="00CE306E">
        <w:rPr>
          <w:rFonts w:asciiTheme="minorHAnsi" w:eastAsia="Calibri" w:hAnsiTheme="minorHAnsi" w:cstheme="minorHAnsi"/>
        </w:rPr>
        <w:t xml:space="preserve">uvrage pour libérer les espaces nécessaires au respect des contraintes d’exploitation du parking exprimées dans le </w:t>
      </w:r>
      <w:r w:rsidR="004F00FD" w:rsidRPr="00CE306E">
        <w:rPr>
          <w:rFonts w:asciiTheme="minorHAnsi" w:eastAsia="Calibri" w:hAnsiTheme="minorHAnsi" w:cstheme="minorHAnsi"/>
        </w:rPr>
        <w:t>Programme</w:t>
      </w:r>
      <w:r w:rsidRPr="00CE306E">
        <w:rPr>
          <w:rFonts w:asciiTheme="minorHAnsi" w:eastAsia="Calibri" w:hAnsiTheme="minorHAnsi" w:cstheme="minorHAnsi"/>
        </w:rPr>
        <w:t xml:space="preserve"> pendant la phase de Réalisation, dans le cadre du phasage des Travaux proposé par le Titulaire.</w:t>
      </w:r>
      <w:r w:rsidR="000E40DF" w:rsidRPr="00CE306E">
        <w:rPr>
          <w:rFonts w:asciiTheme="minorHAnsi" w:eastAsia="Calibri" w:hAnsiTheme="minorHAnsi" w:cstheme="minorHAnsi"/>
        </w:rPr>
        <w:t xml:space="preserve"> C</w:t>
      </w:r>
      <w:r w:rsidR="005625C2" w:rsidRPr="00CE306E">
        <w:rPr>
          <w:rFonts w:asciiTheme="minorHAnsi" w:eastAsia="Calibri" w:hAnsiTheme="minorHAnsi" w:cstheme="minorHAnsi"/>
        </w:rPr>
        <w:t>es propositions devront faire l’objet d’un accord par le Maître d’ouvrage.</w:t>
      </w:r>
    </w:p>
    <w:p w14:paraId="59EE8768" w14:textId="77777777" w:rsidR="00B43544" w:rsidRPr="00AA4BFC" w:rsidRDefault="00B43544" w:rsidP="00AA4BFC">
      <w:pPr>
        <w:widowControl w:val="0"/>
        <w:autoSpaceDE w:val="0"/>
        <w:autoSpaceDN w:val="0"/>
        <w:adjustRightInd w:val="0"/>
        <w:rPr>
          <w:rFonts w:asciiTheme="minorHAnsi" w:hAnsiTheme="minorHAnsi"/>
        </w:rPr>
      </w:pPr>
    </w:p>
    <w:p w14:paraId="411E0161" w14:textId="053D1550" w:rsidR="00BE4954" w:rsidRDefault="007D7EAD" w:rsidP="00DB715D">
      <w:pPr>
        <w:rPr>
          <w:rFonts w:asciiTheme="minorHAnsi" w:eastAsia="Calibri" w:hAnsiTheme="minorHAnsi" w:cstheme="minorHAnsi"/>
        </w:rPr>
      </w:pPr>
      <w:r>
        <w:rPr>
          <w:rFonts w:asciiTheme="minorHAnsi" w:eastAsia="Calibri" w:hAnsiTheme="minorHAnsi" w:cstheme="minorHAnsi"/>
        </w:rPr>
        <w:t xml:space="preserve">En cas de mises à disposition des Ouvrages ou parties d’Ouvrages et avant que celles-ci n’aient lieu, </w:t>
      </w:r>
      <w:r w:rsidR="00BE4954" w:rsidRPr="00B71CAC">
        <w:rPr>
          <w:rFonts w:asciiTheme="minorHAnsi" w:eastAsia="Calibri" w:hAnsiTheme="minorHAnsi" w:cstheme="minorHAnsi"/>
        </w:rPr>
        <w:t>un état des lieux est dressé contradictoirement entre l</w:t>
      </w:r>
      <w:r>
        <w:rPr>
          <w:rFonts w:asciiTheme="minorHAnsi" w:eastAsia="Calibri" w:hAnsiTheme="minorHAnsi" w:cstheme="minorHAnsi"/>
        </w:rPr>
        <w:t>e Maître d’ouvrage</w:t>
      </w:r>
      <w:r w:rsidR="00BE4954" w:rsidRPr="00B71CAC">
        <w:rPr>
          <w:rFonts w:asciiTheme="minorHAnsi" w:eastAsia="Calibri" w:hAnsiTheme="minorHAnsi" w:cstheme="minorHAnsi"/>
        </w:rPr>
        <w:t xml:space="preserve"> et le </w:t>
      </w:r>
      <w:r w:rsidR="004F5A83">
        <w:rPr>
          <w:rFonts w:asciiTheme="minorHAnsi" w:eastAsia="Calibri" w:hAnsiTheme="minorHAnsi" w:cstheme="minorHAnsi"/>
        </w:rPr>
        <w:t>Titulaire</w:t>
      </w:r>
      <w:r w:rsidR="00BE4954" w:rsidRPr="00B71CAC">
        <w:rPr>
          <w:rFonts w:asciiTheme="minorHAnsi" w:eastAsia="Calibri" w:hAnsiTheme="minorHAnsi" w:cstheme="minorHAnsi"/>
        </w:rPr>
        <w:t>. Lorsque la période de mise à disposition est terminée, un nouvel état des lieux contradictoire est dressé.</w:t>
      </w:r>
    </w:p>
    <w:p w14:paraId="74B26983" w14:textId="77777777" w:rsidR="007D7EAD" w:rsidRPr="00B71CAC" w:rsidRDefault="007D7EAD" w:rsidP="00DB715D">
      <w:pPr>
        <w:rPr>
          <w:rFonts w:asciiTheme="minorHAnsi" w:eastAsia="Calibri" w:hAnsiTheme="minorHAnsi" w:cstheme="minorHAnsi"/>
        </w:rPr>
      </w:pPr>
    </w:p>
    <w:p w14:paraId="3727B2E4" w14:textId="70D00929" w:rsidR="00BE4954" w:rsidRDefault="00BE4954" w:rsidP="00DB715D">
      <w:pPr>
        <w:rPr>
          <w:rFonts w:asciiTheme="minorHAnsi" w:eastAsia="Calibri" w:hAnsiTheme="minorHAnsi" w:cstheme="minorHAnsi"/>
        </w:rPr>
      </w:pPr>
      <w:r w:rsidRPr="00B71CAC">
        <w:rPr>
          <w:rFonts w:asciiTheme="minorHAnsi" w:eastAsia="Calibri" w:hAnsiTheme="minorHAnsi" w:cstheme="minorHAnsi"/>
        </w:rPr>
        <w:t xml:space="preserve">Le </w:t>
      </w:r>
      <w:r w:rsidR="004F5A83">
        <w:rPr>
          <w:rFonts w:asciiTheme="minorHAnsi" w:eastAsia="Calibri" w:hAnsiTheme="minorHAnsi" w:cstheme="minorHAnsi"/>
        </w:rPr>
        <w:t>Titulaire</w:t>
      </w:r>
      <w:r w:rsidRPr="00B71CAC">
        <w:rPr>
          <w:rFonts w:asciiTheme="minorHAnsi" w:eastAsia="Calibri" w:hAnsiTheme="minorHAnsi" w:cstheme="minorHAnsi"/>
        </w:rPr>
        <w:t xml:space="preserve"> a le droit de suivre les travaux non compris </w:t>
      </w:r>
      <w:r w:rsidRPr="00650737">
        <w:rPr>
          <w:rFonts w:asciiTheme="minorHAnsi" w:eastAsia="Calibri" w:hAnsiTheme="minorHAnsi" w:cstheme="minorHAnsi"/>
        </w:rPr>
        <w:t xml:space="preserve">dans son </w:t>
      </w:r>
      <w:r w:rsidR="00BB6097" w:rsidRPr="00650737">
        <w:rPr>
          <w:rFonts w:asciiTheme="minorHAnsi" w:eastAsia="Calibri" w:hAnsiTheme="minorHAnsi" w:cstheme="minorHAnsi"/>
        </w:rPr>
        <w:t>Marché</w:t>
      </w:r>
      <w:r w:rsidR="001B6EAC" w:rsidRPr="00650737">
        <w:rPr>
          <w:rFonts w:asciiTheme="minorHAnsi" w:eastAsia="Calibri" w:hAnsiTheme="minorHAnsi" w:cstheme="minorHAnsi"/>
        </w:rPr>
        <w:t xml:space="preserve"> qui intéressent les </w:t>
      </w:r>
      <w:r w:rsidR="007B1AAF" w:rsidRPr="00650737">
        <w:rPr>
          <w:rFonts w:asciiTheme="minorHAnsi" w:eastAsia="Calibri" w:hAnsiTheme="minorHAnsi" w:cstheme="minorHAnsi"/>
        </w:rPr>
        <w:t>Ouvrages ou parties d’Ouvrages</w:t>
      </w:r>
      <w:r w:rsidR="00780EB3" w:rsidRPr="00650737">
        <w:rPr>
          <w:rFonts w:asciiTheme="minorHAnsi" w:eastAsia="Calibri" w:hAnsiTheme="minorHAnsi" w:cstheme="minorHAnsi"/>
        </w:rPr>
        <w:t xml:space="preserve"> </w:t>
      </w:r>
      <w:r w:rsidRPr="00650737">
        <w:rPr>
          <w:rFonts w:asciiTheme="minorHAnsi" w:eastAsia="Calibri" w:hAnsiTheme="minorHAnsi" w:cstheme="minorHAnsi"/>
        </w:rPr>
        <w:t>ainsi mis à la disposition du</w:t>
      </w:r>
      <w:r w:rsidR="00E6323C" w:rsidRPr="00650737">
        <w:rPr>
          <w:rFonts w:asciiTheme="minorHAnsi" w:eastAsia="Calibri" w:hAnsiTheme="minorHAnsi" w:cstheme="minorHAnsi"/>
        </w:rPr>
        <w:t xml:space="preserve"> </w:t>
      </w:r>
      <w:r w:rsidR="00997893" w:rsidRPr="00650737">
        <w:rPr>
          <w:rFonts w:asciiTheme="minorHAnsi" w:eastAsia="Calibri" w:hAnsiTheme="minorHAnsi" w:cstheme="minorHAnsi"/>
        </w:rPr>
        <w:t>Maître d’Ouvrage</w:t>
      </w:r>
      <w:r w:rsidRPr="00650737">
        <w:rPr>
          <w:rFonts w:asciiTheme="minorHAnsi" w:eastAsia="Calibri" w:hAnsiTheme="minorHAnsi" w:cstheme="minorHAnsi"/>
        </w:rPr>
        <w:t xml:space="preserve">. Il peut faire des réserves, s'il estime que les caractéristiques des </w:t>
      </w:r>
      <w:r w:rsidR="005416C6" w:rsidRPr="00650737">
        <w:rPr>
          <w:rFonts w:asciiTheme="minorHAnsi" w:eastAsia="Calibri" w:hAnsiTheme="minorHAnsi" w:cstheme="minorHAnsi"/>
        </w:rPr>
        <w:t>Ouvrages</w:t>
      </w:r>
      <w:r w:rsidRPr="00650737">
        <w:rPr>
          <w:rFonts w:asciiTheme="minorHAnsi" w:eastAsia="Calibri" w:hAnsiTheme="minorHAnsi" w:cstheme="minorHAnsi"/>
        </w:rPr>
        <w:t xml:space="preserve"> ne permettent pas ces travaux ou que ces travaux risquent de les détériorer. Ces réserves doivent être motivées</w:t>
      </w:r>
      <w:r w:rsidRPr="00B71CAC">
        <w:rPr>
          <w:rFonts w:asciiTheme="minorHAnsi" w:eastAsia="Calibri" w:hAnsiTheme="minorHAnsi" w:cstheme="minorHAnsi"/>
        </w:rPr>
        <w:t xml:space="preserve"> par écrit et adressées </w:t>
      </w:r>
      <w:r w:rsidRPr="00650737">
        <w:rPr>
          <w:rFonts w:asciiTheme="minorHAnsi" w:eastAsia="Calibri" w:hAnsiTheme="minorHAnsi" w:cstheme="minorHAnsi"/>
        </w:rPr>
        <w:t xml:space="preserve">au </w:t>
      </w:r>
      <w:r w:rsidR="001B32F2" w:rsidRPr="00650737">
        <w:rPr>
          <w:rFonts w:asciiTheme="minorHAnsi" w:eastAsia="Calibri" w:hAnsiTheme="minorHAnsi" w:cstheme="minorHAnsi"/>
        </w:rPr>
        <w:t>Maître d’ouvrage</w:t>
      </w:r>
      <w:r w:rsidRPr="00650737">
        <w:rPr>
          <w:rFonts w:asciiTheme="minorHAnsi" w:eastAsia="Calibri" w:hAnsiTheme="minorHAnsi" w:cstheme="minorHAnsi"/>
        </w:rPr>
        <w:t>.</w:t>
      </w:r>
    </w:p>
    <w:p w14:paraId="78C9806A" w14:textId="77777777" w:rsidR="007D7EAD" w:rsidRPr="00650737" w:rsidRDefault="007D7EAD" w:rsidP="00DB715D">
      <w:pPr>
        <w:rPr>
          <w:rFonts w:asciiTheme="minorHAnsi" w:eastAsia="Calibri" w:hAnsiTheme="minorHAnsi" w:cstheme="minorHAnsi"/>
        </w:rPr>
      </w:pPr>
    </w:p>
    <w:p w14:paraId="0906A7B4" w14:textId="7BB8DFB2" w:rsidR="00BE4954" w:rsidRPr="00B71CAC" w:rsidRDefault="00BE4954" w:rsidP="00DB715D">
      <w:pPr>
        <w:rPr>
          <w:rFonts w:asciiTheme="minorHAnsi" w:eastAsia="Calibri" w:hAnsiTheme="minorHAnsi" w:cstheme="minorHAnsi"/>
        </w:rPr>
      </w:pPr>
      <w:r w:rsidRPr="00650737">
        <w:rPr>
          <w:rFonts w:asciiTheme="minorHAnsi" w:eastAsia="Calibri" w:hAnsiTheme="minorHAnsi" w:cstheme="minorHAnsi"/>
        </w:rPr>
        <w:t xml:space="preserve">Le </w:t>
      </w:r>
      <w:r w:rsidR="004F5A83" w:rsidRPr="00650737">
        <w:rPr>
          <w:rFonts w:asciiTheme="minorHAnsi" w:eastAsia="Calibri" w:hAnsiTheme="minorHAnsi" w:cstheme="minorHAnsi"/>
        </w:rPr>
        <w:t>Titulaire</w:t>
      </w:r>
      <w:r w:rsidRPr="00650737">
        <w:rPr>
          <w:rFonts w:asciiTheme="minorHAnsi" w:eastAsia="Calibri" w:hAnsiTheme="minorHAnsi" w:cstheme="minorHAnsi"/>
        </w:rPr>
        <w:t xml:space="preserve"> n’est pas responsable de la garde </w:t>
      </w:r>
      <w:r w:rsidR="007B1AAF" w:rsidRPr="00650737">
        <w:rPr>
          <w:rFonts w:asciiTheme="minorHAnsi" w:eastAsia="Calibri" w:hAnsiTheme="minorHAnsi" w:cstheme="minorHAnsi"/>
        </w:rPr>
        <w:t>des Ouvrages</w:t>
      </w:r>
      <w:r w:rsidRPr="00650737">
        <w:rPr>
          <w:rFonts w:asciiTheme="minorHAnsi" w:eastAsia="Calibri" w:hAnsiTheme="minorHAnsi" w:cstheme="minorHAnsi"/>
        </w:rPr>
        <w:t xml:space="preserve"> ou parties d</w:t>
      </w:r>
      <w:r w:rsidR="007B1AAF" w:rsidRPr="00650737">
        <w:rPr>
          <w:rFonts w:asciiTheme="minorHAnsi" w:eastAsia="Calibri" w:hAnsiTheme="minorHAnsi" w:cstheme="minorHAnsi"/>
        </w:rPr>
        <w:t xml:space="preserve">’Ouvrages </w:t>
      </w:r>
      <w:r w:rsidRPr="00650737">
        <w:rPr>
          <w:rFonts w:asciiTheme="minorHAnsi" w:eastAsia="Calibri" w:hAnsiTheme="minorHAnsi" w:cstheme="minorHAnsi"/>
        </w:rPr>
        <w:t xml:space="preserve">pendant toute la durée où ils sont mis à la disposition </w:t>
      </w:r>
      <w:r w:rsidR="00E6323C" w:rsidRPr="00650737">
        <w:rPr>
          <w:rFonts w:asciiTheme="minorHAnsi" w:eastAsia="Calibri" w:hAnsiTheme="minorHAnsi" w:cstheme="minorHAnsi"/>
        </w:rPr>
        <w:t xml:space="preserve">du </w:t>
      </w:r>
      <w:r w:rsidR="00997893" w:rsidRPr="00650737">
        <w:rPr>
          <w:rFonts w:asciiTheme="minorHAnsi" w:eastAsia="Calibri" w:hAnsiTheme="minorHAnsi" w:cstheme="minorHAnsi"/>
        </w:rPr>
        <w:t>Maître d’Ouvrage</w:t>
      </w:r>
      <w:r w:rsidRPr="00650737">
        <w:rPr>
          <w:rFonts w:asciiTheme="minorHAnsi" w:eastAsia="Calibri" w:hAnsiTheme="minorHAnsi" w:cstheme="minorHAnsi"/>
        </w:rPr>
        <w:t>.</w:t>
      </w:r>
    </w:p>
    <w:p w14:paraId="7B7EEE76" w14:textId="77777777" w:rsidR="00FA4BA3" w:rsidRPr="0009615C" w:rsidRDefault="00FA4BA3" w:rsidP="00DB715D">
      <w:pPr>
        <w:rPr>
          <w:rFonts w:asciiTheme="minorHAnsi" w:hAnsiTheme="minorHAnsi" w:cstheme="minorHAnsi"/>
        </w:rPr>
      </w:pPr>
    </w:p>
    <w:p w14:paraId="05F2DDDC" w14:textId="032864FC" w:rsidR="00531306" w:rsidRPr="0009615C" w:rsidRDefault="00550B80" w:rsidP="00DB715D">
      <w:pPr>
        <w:pStyle w:val="Titre2"/>
        <w:spacing w:before="0" w:line="240" w:lineRule="auto"/>
        <w:rPr>
          <w:rFonts w:asciiTheme="minorHAnsi" w:hAnsiTheme="minorHAnsi" w:cstheme="minorHAnsi"/>
        </w:rPr>
      </w:pPr>
      <w:bookmarkStart w:id="917" w:name="_Toc90041859"/>
      <w:bookmarkStart w:id="918" w:name="_Ref165281680"/>
      <w:bookmarkStart w:id="919" w:name="_Ref174110141"/>
      <w:bookmarkStart w:id="920" w:name="_Ref174354363"/>
      <w:bookmarkStart w:id="921" w:name="_Ref182922446"/>
      <w:bookmarkStart w:id="922" w:name="_Toc184919405"/>
      <w:bookmarkStart w:id="923" w:name="_Ref511386056"/>
      <w:bookmarkStart w:id="924" w:name="_Ref514920065"/>
      <w:bookmarkStart w:id="925" w:name="_Toc514316754"/>
      <w:r>
        <w:rPr>
          <w:rFonts w:asciiTheme="minorHAnsi" w:hAnsiTheme="minorHAnsi" w:cstheme="minorHAnsi"/>
        </w:rPr>
        <w:t>G</w:t>
      </w:r>
      <w:r w:rsidR="00B55F95">
        <w:rPr>
          <w:rFonts w:asciiTheme="minorHAnsi" w:hAnsiTheme="minorHAnsi" w:cstheme="minorHAnsi"/>
        </w:rPr>
        <w:t xml:space="preserve">arantie </w:t>
      </w:r>
      <w:r>
        <w:rPr>
          <w:rFonts w:asciiTheme="minorHAnsi" w:hAnsiTheme="minorHAnsi" w:cstheme="minorHAnsi"/>
        </w:rPr>
        <w:t>de parfait achèvement</w:t>
      </w:r>
      <w:bookmarkEnd w:id="917"/>
      <w:bookmarkEnd w:id="918"/>
      <w:bookmarkEnd w:id="919"/>
      <w:bookmarkEnd w:id="920"/>
      <w:bookmarkEnd w:id="921"/>
      <w:bookmarkEnd w:id="922"/>
      <w:r w:rsidR="00531306" w:rsidRPr="0009615C">
        <w:rPr>
          <w:rFonts w:asciiTheme="minorHAnsi" w:hAnsiTheme="minorHAnsi" w:cstheme="minorHAnsi"/>
        </w:rPr>
        <w:t xml:space="preserve"> </w:t>
      </w:r>
      <w:bookmarkEnd w:id="923"/>
      <w:bookmarkEnd w:id="924"/>
      <w:bookmarkEnd w:id="925"/>
    </w:p>
    <w:p w14:paraId="5135FF43" w14:textId="1C01C519" w:rsidR="00531306" w:rsidRDefault="00531306" w:rsidP="00DB715D">
      <w:pPr>
        <w:rPr>
          <w:rFonts w:asciiTheme="minorHAnsi" w:hAnsiTheme="minorHAnsi" w:cstheme="minorHAnsi"/>
        </w:rPr>
      </w:pPr>
      <w:r w:rsidRPr="0009615C">
        <w:rPr>
          <w:rFonts w:asciiTheme="minorHAnsi" w:hAnsiTheme="minorHAnsi" w:cstheme="minorHAnsi"/>
        </w:rPr>
        <w:t>Le délai de garantie</w:t>
      </w:r>
      <w:r w:rsidR="00C5702D">
        <w:rPr>
          <w:rFonts w:asciiTheme="minorHAnsi" w:hAnsiTheme="minorHAnsi" w:cstheme="minorHAnsi"/>
        </w:rPr>
        <w:t xml:space="preserve"> de parfait achèvement des </w:t>
      </w:r>
      <w:r w:rsidRPr="0009615C">
        <w:rPr>
          <w:rFonts w:asciiTheme="minorHAnsi" w:eastAsia="Calibri" w:hAnsiTheme="minorHAnsi" w:cstheme="minorHAnsi"/>
        </w:rPr>
        <w:t xml:space="preserve">prestations </w:t>
      </w:r>
      <w:r w:rsidR="00571FF3">
        <w:rPr>
          <w:rFonts w:asciiTheme="minorHAnsi" w:eastAsia="Calibri" w:hAnsiTheme="minorHAnsi" w:cstheme="minorHAnsi"/>
        </w:rPr>
        <w:t>de Travaux</w:t>
      </w:r>
      <w:r w:rsidRPr="0009615C">
        <w:rPr>
          <w:rFonts w:asciiTheme="minorHAnsi" w:hAnsiTheme="minorHAnsi" w:cstheme="minorHAnsi"/>
        </w:rPr>
        <w:t xml:space="preserve"> est, sauf prolongation décidée comme il </w:t>
      </w:r>
      <w:r w:rsidRPr="00B71CAC">
        <w:rPr>
          <w:rFonts w:cs="Calibri"/>
        </w:rPr>
        <w:t>est</w:t>
      </w:r>
      <w:r w:rsidRPr="0009615C">
        <w:rPr>
          <w:rFonts w:asciiTheme="minorHAnsi" w:hAnsiTheme="minorHAnsi" w:cstheme="minorHAnsi"/>
        </w:rPr>
        <w:t xml:space="preserve"> précisé au présent </w:t>
      </w:r>
      <w:r w:rsidR="00C2026B">
        <w:rPr>
          <w:rFonts w:asciiTheme="minorHAnsi" w:hAnsiTheme="minorHAnsi" w:cstheme="minorHAnsi"/>
        </w:rPr>
        <w:t>a</w:t>
      </w:r>
      <w:r w:rsidRPr="0009615C">
        <w:rPr>
          <w:rFonts w:asciiTheme="minorHAnsi" w:hAnsiTheme="minorHAnsi" w:cstheme="minorHAnsi"/>
        </w:rPr>
        <w:t xml:space="preserve">rticle, </w:t>
      </w:r>
      <w:r w:rsidR="00EA6191">
        <w:rPr>
          <w:rFonts w:asciiTheme="minorHAnsi" w:hAnsiTheme="minorHAnsi" w:cstheme="minorHAnsi"/>
        </w:rPr>
        <w:t>décompté</w:t>
      </w:r>
      <w:r w:rsidR="004E21FF">
        <w:rPr>
          <w:rFonts w:asciiTheme="minorHAnsi" w:hAnsiTheme="minorHAnsi" w:cstheme="minorHAnsi"/>
        </w:rPr>
        <w:t xml:space="preserve"> comme suit : </w:t>
      </w:r>
    </w:p>
    <w:p w14:paraId="4DECBB2F" w14:textId="1492448A" w:rsidR="008B014E" w:rsidRPr="008B014E" w:rsidRDefault="008B014E" w:rsidP="008B014E">
      <w:pPr>
        <w:pStyle w:val="Paragraphedeliste"/>
        <w:numPr>
          <w:ilvl w:val="0"/>
          <w:numId w:val="37"/>
        </w:numPr>
        <w:rPr>
          <w:rFonts w:asciiTheme="minorHAnsi" w:hAnsiTheme="minorHAnsi" w:cstheme="minorHAnsi"/>
          <w:sz w:val="24"/>
          <w:szCs w:val="24"/>
        </w:rPr>
      </w:pPr>
      <w:r w:rsidRPr="008B014E">
        <w:rPr>
          <w:rFonts w:asciiTheme="minorHAnsi" w:hAnsiTheme="minorHAnsi" w:cstheme="minorHAnsi"/>
          <w:sz w:val="24"/>
          <w:szCs w:val="24"/>
        </w:rPr>
        <w:t>Il commence à courir à compter de chaque Réception partielle prononcée par le Maître d’ouvrage ;</w:t>
      </w:r>
    </w:p>
    <w:p w14:paraId="0DD5D63D" w14:textId="4A5C1ED3" w:rsidR="008B014E" w:rsidRPr="008B014E" w:rsidRDefault="008B014E" w:rsidP="008B014E">
      <w:pPr>
        <w:pStyle w:val="Paragraphedeliste"/>
        <w:numPr>
          <w:ilvl w:val="0"/>
          <w:numId w:val="37"/>
        </w:numPr>
        <w:rPr>
          <w:rFonts w:asciiTheme="minorHAnsi" w:hAnsiTheme="minorHAnsi" w:cstheme="minorHAnsi"/>
          <w:sz w:val="24"/>
          <w:szCs w:val="24"/>
        </w:rPr>
      </w:pPr>
      <w:r w:rsidRPr="008B014E">
        <w:rPr>
          <w:rFonts w:asciiTheme="minorHAnsi" w:hAnsiTheme="minorHAnsi" w:cstheme="minorHAnsi"/>
          <w:sz w:val="24"/>
          <w:szCs w:val="24"/>
        </w:rPr>
        <w:t xml:space="preserve">Il prend fin, sauf prolongation et de manière unique pour l’ensemble des Ouvrages, à l’issue d’un délai d’un an suivant la date d’effet de la dernière Réception partielle prononcée par le Maître d’ouvrage. </w:t>
      </w:r>
    </w:p>
    <w:p w14:paraId="1F8E8BFA" w14:textId="7DFF0033" w:rsidR="00531306" w:rsidRPr="00157F5A" w:rsidRDefault="00531306" w:rsidP="00DB715D">
      <w:pPr>
        <w:rPr>
          <w:rFonts w:asciiTheme="minorHAnsi" w:hAnsiTheme="minorHAnsi" w:cstheme="minorHAnsi"/>
        </w:rPr>
      </w:pPr>
      <w:r w:rsidRPr="00650737">
        <w:rPr>
          <w:rFonts w:asciiTheme="minorHAnsi" w:hAnsiTheme="minorHAnsi" w:cstheme="minorHAnsi"/>
        </w:rPr>
        <w:t xml:space="preserve">Pendant le délai de garantie, le </w:t>
      </w:r>
      <w:r w:rsidR="004F5A83" w:rsidRPr="00650737">
        <w:rPr>
          <w:rFonts w:asciiTheme="minorHAnsi" w:hAnsiTheme="minorHAnsi" w:cstheme="minorHAnsi"/>
        </w:rPr>
        <w:t>Titulaire</w:t>
      </w:r>
      <w:r w:rsidRPr="00650737">
        <w:rPr>
          <w:rFonts w:asciiTheme="minorHAnsi" w:hAnsiTheme="minorHAnsi" w:cstheme="minorHAnsi"/>
        </w:rPr>
        <w:t xml:space="preserve"> est tenu à une obligation dite « obligation</w:t>
      </w:r>
      <w:r w:rsidRPr="002F6336">
        <w:rPr>
          <w:rFonts w:asciiTheme="minorHAnsi" w:hAnsiTheme="minorHAnsi" w:cstheme="minorHAnsi"/>
        </w:rPr>
        <w:t xml:space="preserve"> de parfait achèvement », au </w:t>
      </w:r>
      <w:r w:rsidRPr="00157F5A">
        <w:rPr>
          <w:rFonts w:asciiTheme="minorHAnsi" w:hAnsiTheme="minorHAnsi" w:cstheme="minorHAnsi"/>
        </w:rPr>
        <w:t>titre de laquelle il doit :</w:t>
      </w:r>
    </w:p>
    <w:p w14:paraId="3A9CB91B" w14:textId="4ED86427" w:rsidR="00531306" w:rsidRPr="00157F5A" w:rsidRDefault="00531306" w:rsidP="00DB715D">
      <w:pPr>
        <w:pStyle w:val="Paragraphedeliste"/>
        <w:numPr>
          <w:ilvl w:val="0"/>
          <w:numId w:val="19"/>
        </w:numPr>
        <w:spacing w:line="240" w:lineRule="auto"/>
        <w:ind w:left="357" w:hanging="357"/>
        <w:contextualSpacing w:val="0"/>
        <w:rPr>
          <w:rFonts w:asciiTheme="minorHAnsi" w:hAnsiTheme="minorHAnsi" w:cstheme="minorHAnsi"/>
          <w:sz w:val="24"/>
          <w:szCs w:val="24"/>
        </w:rPr>
      </w:pPr>
      <w:r w:rsidRPr="00157F5A">
        <w:rPr>
          <w:rFonts w:asciiTheme="minorHAnsi" w:hAnsiTheme="minorHAnsi" w:cstheme="minorHAnsi"/>
          <w:sz w:val="24"/>
          <w:szCs w:val="24"/>
        </w:rPr>
        <w:t xml:space="preserve">Exécuter les travaux ou prestations éventuels de finition ou de reprise prévus à </w:t>
      </w:r>
      <w:r w:rsidR="00C52DB2" w:rsidRPr="00157F5A">
        <w:rPr>
          <w:rStyle w:val="Accentuationintense"/>
        </w:rPr>
        <w:t>a</w:t>
      </w:r>
      <w:r w:rsidRPr="00157F5A">
        <w:rPr>
          <w:rStyle w:val="Accentuationintense"/>
        </w:rPr>
        <w:t xml:space="preserve">rticle </w:t>
      </w:r>
      <w:r w:rsidR="00D1699E" w:rsidRPr="00157F5A">
        <w:rPr>
          <w:rStyle w:val="Accentuationintense"/>
        </w:rPr>
        <w:fldChar w:fldCharType="begin"/>
      </w:r>
      <w:r w:rsidR="00D1699E" w:rsidRPr="00157F5A">
        <w:rPr>
          <w:rStyle w:val="Accentuationintense"/>
        </w:rPr>
        <w:instrText xml:space="preserve"> REF _Ref165280739 \r \h </w:instrText>
      </w:r>
      <w:r w:rsidR="00A84827" w:rsidRPr="00157F5A">
        <w:rPr>
          <w:rStyle w:val="Accentuationintense"/>
        </w:rPr>
        <w:instrText xml:space="preserve"> \* MERGEFORMAT </w:instrText>
      </w:r>
      <w:r w:rsidR="00D1699E" w:rsidRPr="00157F5A">
        <w:rPr>
          <w:rStyle w:val="Accentuationintense"/>
        </w:rPr>
      </w:r>
      <w:r w:rsidR="00D1699E" w:rsidRPr="00157F5A">
        <w:rPr>
          <w:rStyle w:val="Accentuationintense"/>
        </w:rPr>
        <w:fldChar w:fldCharType="separate"/>
      </w:r>
      <w:r w:rsidR="00663FD8" w:rsidRPr="00157F5A">
        <w:rPr>
          <w:rStyle w:val="Accentuationintense"/>
        </w:rPr>
        <w:t>28.2.6</w:t>
      </w:r>
      <w:r w:rsidR="00D1699E" w:rsidRPr="00157F5A">
        <w:rPr>
          <w:rStyle w:val="Accentuationintense"/>
        </w:rPr>
        <w:fldChar w:fldCharType="end"/>
      </w:r>
      <w:r w:rsidR="00C52DB2" w:rsidRPr="00157F5A">
        <w:rPr>
          <w:rStyle w:val="Accentuationintense"/>
        </w:rPr>
        <w:t xml:space="preserve"> « Réception </w:t>
      </w:r>
      <w:r w:rsidR="00C2026B" w:rsidRPr="00157F5A">
        <w:rPr>
          <w:rStyle w:val="Accentuationintense"/>
        </w:rPr>
        <w:t>avec</w:t>
      </w:r>
      <w:r w:rsidR="00C52DB2" w:rsidRPr="00157F5A">
        <w:rPr>
          <w:rStyle w:val="Accentuationintense"/>
        </w:rPr>
        <w:t xml:space="preserve"> réserve</w:t>
      </w:r>
      <w:r w:rsidR="00C2026B" w:rsidRPr="00157F5A">
        <w:rPr>
          <w:rStyle w:val="Accentuationintense"/>
        </w:rPr>
        <w:t>s</w:t>
      </w:r>
      <w:r w:rsidR="00C52DB2" w:rsidRPr="00157F5A">
        <w:rPr>
          <w:rStyle w:val="Accentuationintense"/>
        </w:rPr>
        <w:t> »</w:t>
      </w:r>
      <w:r w:rsidRPr="00157F5A">
        <w:rPr>
          <w:rFonts w:asciiTheme="minorHAnsi" w:hAnsiTheme="minorHAnsi" w:cstheme="minorHAnsi"/>
          <w:sz w:val="24"/>
          <w:szCs w:val="24"/>
        </w:rPr>
        <w:t xml:space="preserve"> et </w:t>
      </w:r>
      <w:r w:rsidR="00D1699E" w:rsidRPr="00157F5A">
        <w:rPr>
          <w:rStyle w:val="Accentuationintense"/>
        </w:rPr>
        <w:fldChar w:fldCharType="begin"/>
      </w:r>
      <w:r w:rsidR="00D1699E" w:rsidRPr="00157F5A">
        <w:rPr>
          <w:rStyle w:val="Accentuationintense"/>
        </w:rPr>
        <w:instrText xml:space="preserve"> REF _Ref511383224 \r \h  \* MERGEFORMAT </w:instrText>
      </w:r>
      <w:r w:rsidR="00D1699E" w:rsidRPr="00157F5A">
        <w:rPr>
          <w:rStyle w:val="Accentuationintense"/>
        </w:rPr>
      </w:r>
      <w:r w:rsidR="00D1699E" w:rsidRPr="00157F5A">
        <w:rPr>
          <w:rStyle w:val="Accentuationintense"/>
        </w:rPr>
        <w:fldChar w:fldCharType="separate"/>
      </w:r>
      <w:r w:rsidR="008C2DAA">
        <w:rPr>
          <w:rStyle w:val="Accentuationintense"/>
        </w:rPr>
        <w:t>28.2.7</w:t>
      </w:r>
      <w:r w:rsidR="00D1699E" w:rsidRPr="00157F5A">
        <w:rPr>
          <w:rStyle w:val="Accentuationintense"/>
        </w:rPr>
        <w:fldChar w:fldCharType="end"/>
      </w:r>
      <w:r w:rsidR="00C52DB2" w:rsidRPr="00157F5A">
        <w:rPr>
          <w:rStyle w:val="Accentuationintense"/>
        </w:rPr>
        <w:t xml:space="preserve"> « Levée des réserves »</w:t>
      </w:r>
      <w:r w:rsidR="00C52DB2" w:rsidRPr="00157F5A">
        <w:rPr>
          <w:rFonts w:asciiTheme="minorHAnsi" w:hAnsiTheme="minorHAnsi" w:cstheme="minorHAnsi"/>
          <w:sz w:val="24"/>
          <w:szCs w:val="24"/>
        </w:rPr>
        <w:t xml:space="preserve"> </w:t>
      </w:r>
      <w:r w:rsidRPr="00157F5A">
        <w:rPr>
          <w:rFonts w:asciiTheme="minorHAnsi" w:hAnsiTheme="minorHAnsi" w:cstheme="minorHAnsi"/>
          <w:sz w:val="24"/>
          <w:szCs w:val="24"/>
        </w:rPr>
        <w:t>;</w:t>
      </w:r>
    </w:p>
    <w:p w14:paraId="4756A693" w14:textId="6552BC77" w:rsidR="00CE0A42" w:rsidRDefault="00CE0A42" w:rsidP="00DB715D">
      <w:pPr>
        <w:pStyle w:val="Paragraphedeliste"/>
        <w:numPr>
          <w:ilvl w:val="0"/>
          <w:numId w:val="19"/>
        </w:numPr>
        <w:spacing w:line="240" w:lineRule="auto"/>
        <w:ind w:left="357" w:hanging="357"/>
        <w:contextualSpacing w:val="0"/>
        <w:rPr>
          <w:rFonts w:asciiTheme="minorHAnsi" w:hAnsiTheme="minorHAnsi" w:cstheme="minorHAnsi"/>
          <w:sz w:val="24"/>
          <w:szCs w:val="24"/>
        </w:rPr>
      </w:pPr>
      <w:r w:rsidRPr="00157F5A">
        <w:rPr>
          <w:rFonts w:asciiTheme="minorHAnsi" w:hAnsiTheme="minorHAnsi" w:cstheme="minorHAnsi"/>
          <w:sz w:val="24"/>
          <w:szCs w:val="24"/>
        </w:rPr>
        <w:t xml:space="preserve">Établir et tenir à jour mensuellement un tableau de suivi des désordres </w:t>
      </w:r>
      <w:r w:rsidR="00550B80" w:rsidRPr="00157F5A">
        <w:rPr>
          <w:rFonts w:asciiTheme="minorHAnsi" w:hAnsiTheme="minorHAnsi" w:cstheme="minorHAnsi"/>
          <w:sz w:val="24"/>
          <w:szCs w:val="24"/>
        </w:rPr>
        <w:t>apparus au cours de cette période de parfait achèvement</w:t>
      </w:r>
      <w:r w:rsidRPr="00157F5A">
        <w:rPr>
          <w:rFonts w:asciiTheme="minorHAnsi" w:hAnsiTheme="minorHAnsi" w:cstheme="minorHAnsi"/>
          <w:sz w:val="24"/>
          <w:szCs w:val="24"/>
        </w:rPr>
        <w:t xml:space="preserve"> indiquant l’objet du désordres,</w:t>
      </w:r>
      <w:r>
        <w:rPr>
          <w:rFonts w:asciiTheme="minorHAnsi" w:hAnsiTheme="minorHAnsi" w:cstheme="minorHAnsi"/>
          <w:sz w:val="24"/>
          <w:szCs w:val="24"/>
        </w:rPr>
        <w:t xml:space="preserve"> sa date de survenance ou la date à laquelle le Maître d’ouvrage l’a signalé, les actions mises en œuvre pour résoudre et la date proposée au Maître d’ouvrage pour constater leur levée ; </w:t>
      </w:r>
    </w:p>
    <w:p w14:paraId="29761EFF" w14:textId="3214FC32" w:rsidR="00531306" w:rsidRPr="00650737" w:rsidRDefault="00531306" w:rsidP="00DB715D">
      <w:pPr>
        <w:pStyle w:val="Paragraphedeliste"/>
        <w:numPr>
          <w:ilvl w:val="0"/>
          <w:numId w:val="19"/>
        </w:numPr>
        <w:spacing w:line="240" w:lineRule="auto"/>
        <w:ind w:left="357" w:hanging="357"/>
        <w:contextualSpacing w:val="0"/>
        <w:rPr>
          <w:rFonts w:asciiTheme="minorHAnsi" w:hAnsiTheme="minorHAnsi" w:cstheme="minorHAnsi"/>
          <w:sz w:val="24"/>
          <w:szCs w:val="24"/>
        </w:rPr>
      </w:pPr>
      <w:r w:rsidRPr="00650737">
        <w:rPr>
          <w:rFonts w:asciiTheme="minorHAnsi" w:hAnsiTheme="minorHAnsi" w:cstheme="minorHAnsi"/>
          <w:sz w:val="24"/>
          <w:szCs w:val="24"/>
        </w:rPr>
        <w:t>Remédier à tous les désordres signalés par</w:t>
      </w:r>
      <w:r w:rsidR="00842140" w:rsidRPr="00650737">
        <w:rPr>
          <w:rFonts w:asciiTheme="minorHAnsi" w:hAnsiTheme="minorHAnsi" w:cstheme="minorHAnsi"/>
          <w:sz w:val="24"/>
          <w:szCs w:val="24"/>
        </w:rPr>
        <w:t xml:space="preserve"> le</w:t>
      </w:r>
      <w:r w:rsidRPr="00650737">
        <w:rPr>
          <w:rFonts w:asciiTheme="minorHAnsi" w:hAnsiTheme="minorHAnsi" w:cstheme="minorHAnsi"/>
          <w:sz w:val="24"/>
          <w:szCs w:val="24"/>
        </w:rPr>
        <w:t xml:space="preserve"> </w:t>
      </w:r>
      <w:r w:rsidR="00842140" w:rsidRPr="00650737">
        <w:rPr>
          <w:rFonts w:asciiTheme="minorHAnsi" w:hAnsiTheme="minorHAnsi" w:cstheme="minorHAnsi"/>
          <w:sz w:val="24"/>
          <w:szCs w:val="24"/>
        </w:rPr>
        <w:t>Maître d’ouvrage</w:t>
      </w:r>
      <w:r w:rsidRPr="00650737">
        <w:rPr>
          <w:rFonts w:asciiTheme="minorHAnsi" w:hAnsiTheme="minorHAnsi" w:cstheme="minorHAnsi"/>
          <w:sz w:val="24"/>
          <w:szCs w:val="24"/>
        </w:rPr>
        <w:t xml:space="preserve">, de telle sorte </w:t>
      </w:r>
      <w:r w:rsidR="007B1AAF" w:rsidRPr="00650737">
        <w:rPr>
          <w:rFonts w:asciiTheme="minorHAnsi" w:hAnsiTheme="minorHAnsi" w:cstheme="minorHAnsi"/>
          <w:sz w:val="24"/>
          <w:szCs w:val="24"/>
        </w:rPr>
        <w:t>que les Ouvrages</w:t>
      </w:r>
      <w:r w:rsidRPr="00650737">
        <w:rPr>
          <w:rFonts w:asciiTheme="minorHAnsi" w:hAnsiTheme="minorHAnsi" w:cstheme="minorHAnsi"/>
          <w:sz w:val="24"/>
          <w:szCs w:val="24"/>
        </w:rPr>
        <w:t xml:space="preserve"> soient conformes à l'état où </w:t>
      </w:r>
      <w:r w:rsidR="00550B80">
        <w:rPr>
          <w:rFonts w:asciiTheme="minorHAnsi" w:hAnsiTheme="minorHAnsi" w:cstheme="minorHAnsi"/>
          <w:sz w:val="24"/>
          <w:szCs w:val="24"/>
        </w:rPr>
        <w:t>ils</w:t>
      </w:r>
      <w:r w:rsidRPr="00650737">
        <w:rPr>
          <w:rFonts w:asciiTheme="minorHAnsi" w:hAnsiTheme="minorHAnsi" w:cstheme="minorHAnsi"/>
          <w:sz w:val="24"/>
          <w:szCs w:val="24"/>
        </w:rPr>
        <w:t xml:space="preserve"> étaient lors de la Réception ou après correction des imperfections</w:t>
      </w:r>
      <w:r w:rsidR="00550B80">
        <w:rPr>
          <w:rFonts w:asciiTheme="minorHAnsi" w:hAnsiTheme="minorHAnsi" w:cstheme="minorHAnsi"/>
          <w:sz w:val="24"/>
          <w:szCs w:val="24"/>
        </w:rPr>
        <w:t xml:space="preserve"> et inexécutions</w:t>
      </w:r>
      <w:r w:rsidRPr="00650737">
        <w:rPr>
          <w:rFonts w:asciiTheme="minorHAnsi" w:hAnsiTheme="minorHAnsi" w:cstheme="minorHAnsi"/>
          <w:sz w:val="24"/>
          <w:szCs w:val="24"/>
        </w:rPr>
        <w:t xml:space="preserve"> constatées lors de celle-ci ;</w:t>
      </w:r>
    </w:p>
    <w:p w14:paraId="338FDC7A" w14:textId="6BC213F3" w:rsidR="00531306" w:rsidRPr="002F6336" w:rsidRDefault="00531306" w:rsidP="00DB715D">
      <w:pPr>
        <w:pStyle w:val="Paragraphedeliste"/>
        <w:numPr>
          <w:ilvl w:val="0"/>
          <w:numId w:val="19"/>
        </w:numPr>
        <w:spacing w:line="240" w:lineRule="auto"/>
        <w:ind w:left="357" w:hanging="357"/>
        <w:contextualSpacing w:val="0"/>
        <w:rPr>
          <w:rFonts w:asciiTheme="minorHAnsi" w:hAnsiTheme="minorHAnsi" w:cstheme="minorHAnsi"/>
          <w:sz w:val="24"/>
          <w:szCs w:val="24"/>
        </w:rPr>
      </w:pPr>
      <w:r w:rsidRPr="002F6336">
        <w:rPr>
          <w:rFonts w:asciiTheme="minorHAnsi" w:hAnsiTheme="minorHAnsi" w:cstheme="minorHAnsi"/>
          <w:sz w:val="24"/>
          <w:szCs w:val="24"/>
        </w:rPr>
        <w:t xml:space="preserve">Procéder, le cas échéant, aux travaux confortatifs ou modificatifs, dont la nécessité serait apparue à l'issue des </w:t>
      </w:r>
      <w:r w:rsidR="00550B80">
        <w:rPr>
          <w:rFonts w:asciiTheme="minorHAnsi" w:hAnsiTheme="minorHAnsi" w:cstheme="minorHAnsi"/>
          <w:sz w:val="24"/>
          <w:szCs w:val="24"/>
        </w:rPr>
        <w:t xml:space="preserve">essais et </w:t>
      </w:r>
      <w:r w:rsidRPr="002F6336">
        <w:rPr>
          <w:rFonts w:asciiTheme="minorHAnsi" w:hAnsiTheme="minorHAnsi" w:cstheme="minorHAnsi"/>
          <w:sz w:val="24"/>
          <w:szCs w:val="24"/>
        </w:rPr>
        <w:t xml:space="preserve">épreuves effectués conformément aux stipulations du </w:t>
      </w:r>
      <w:r w:rsidR="00BB6097">
        <w:rPr>
          <w:rFonts w:asciiTheme="minorHAnsi" w:hAnsiTheme="minorHAnsi" w:cstheme="minorHAnsi"/>
          <w:sz w:val="24"/>
          <w:szCs w:val="24"/>
        </w:rPr>
        <w:t>Marché</w:t>
      </w:r>
      <w:r w:rsidR="00550B80">
        <w:rPr>
          <w:rFonts w:asciiTheme="minorHAnsi" w:hAnsiTheme="minorHAnsi" w:cstheme="minorHAnsi"/>
          <w:sz w:val="24"/>
          <w:szCs w:val="24"/>
        </w:rPr>
        <w:t> ;</w:t>
      </w:r>
    </w:p>
    <w:p w14:paraId="310A04DF" w14:textId="53CA9668" w:rsidR="00531306" w:rsidRPr="00650737" w:rsidRDefault="00531306" w:rsidP="00DB715D">
      <w:pPr>
        <w:pStyle w:val="Paragraphedeliste"/>
        <w:numPr>
          <w:ilvl w:val="0"/>
          <w:numId w:val="19"/>
        </w:numPr>
        <w:spacing w:line="240" w:lineRule="auto"/>
        <w:ind w:left="357" w:hanging="357"/>
        <w:contextualSpacing w:val="0"/>
        <w:rPr>
          <w:rFonts w:asciiTheme="minorHAnsi" w:hAnsiTheme="minorHAnsi" w:cstheme="minorHAnsi"/>
          <w:sz w:val="24"/>
          <w:szCs w:val="24"/>
        </w:rPr>
      </w:pPr>
      <w:r w:rsidRPr="00650737">
        <w:rPr>
          <w:rFonts w:asciiTheme="minorHAnsi" w:hAnsiTheme="minorHAnsi" w:cstheme="minorHAnsi"/>
          <w:sz w:val="24"/>
          <w:szCs w:val="24"/>
        </w:rPr>
        <w:t xml:space="preserve">Remettre au </w:t>
      </w:r>
      <w:r w:rsidR="00842140" w:rsidRPr="00650737">
        <w:rPr>
          <w:rFonts w:asciiTheme="minorHAnsi" w:hAnsiTheme="minorHAnsi" w:cstheme="minorHAnsi"/>
          <w:sz w:val="24"/>
          <w:szCs w:val="24"/>
        </w:rPr>
        <w:t>Maître d’ouvrage</w:t>
      </w:r>
      <w:r w:rsidR="008D66DD" w:rsidRPr="00650737">
        <w:rPr>
          <w:rFonts w:asciiTheme="minorHAnsi" w:hAnsiTheme="minorHAnsi" w:cstheme="minorHAnsi"/>
          <w:sz w:val="24"/>
          <w:szCs w:val="24"/>
        </w:rPr>
        <w:t xml:space="preserve"> </w:t>
      </w:r>
      <w:r w:rsidRPr="00650737">
        <w:rPr>
          <w:rFonts w:asciiTheme="minorHAnsi" w:hAnsiTheme="minorHAnsi" w:cstheme="minorHAnsi"/>
          <w:sz w:val="24"/>
          <w:szCs w:val="24"/>
        </w:rPr>
        <w:t xml:space="preserve">les plans des </w:t>
      </w:r>
      <w:r w:rsidR="005416C6" w:rsidRPr="00650737">
        <w:rPr>
          <w:rFonts w:asciiTheme="minorHAnsi" w:hAnsiTheme="minorHAnsi" w:cstheme="minorHAnsi"/>
          <w:sz w:val="24"/>
          <w:szCs w:val="24"/>
        </w:rPr>
        <w:t>Ouvrages</w:t>
      </w:r>
      <w:r w:rsidRPr="00650737">
        <w:rPr>
          <w:rFonts w:asciiTheme="minorHAnsi" w:hAnsiTheme="minorHAnsi" w:cstheme="minorHAnsi"/>
          <w:sz w:val="24"/>
          <w:szCs w:val="24"/>
        </w:rPr>
        <w:t xml:space="preserve"> conformes à l'exécution.</w:t>
      </w:r>
    </w:p>
    <w:p w14:paraId="6B068C28" w14:textId="0AE6465D" w:rsidR="00D37CAE" w:rsidRPr="00157F5A" w:rsidRDefault="00531306" w:rsidP="00DB715D">
      <w:pPr>
        <w:rPr>
          <w:rFonts w:asciiTheme="minorHAnsi" w:hAnsiTheme="minorHAnsi" w:cstheme="minorHAnsi"/>
        </w:rPr>
      </w:pPr>
      <w:r w:rsidRPr="00650737">
        <w:rPr>
          <w:rFonts w:asciiTheme="minorHAnsi" w:hAnsiTheme="minorHAnsi" w:cstheme="minorHAnsi"/>
        </w:rPr>
        <w:t xml:space="preserve">Si, à l'expiration du délai de garantie, le </w:t>
      </w:r>
      <w:r w:rsidR="004F5A83" w:rsidRPr="00650737">
        <w:rPr>
          <w:rFonts w:asciiTheme="minorHAnsi" w:hAnsiTheme="minorHAnsi" w:cstheme="minorHAnsi"/>
        </w:rPr>
        <w:t>Titulaire</w:t>
      </w:r>
      <w:r w:rsidRPr="00650737">
        <w:rPr>
          <w:rFonts w:asciiTheme="minorHAnsi" w:hAnsiTheme="minorHAnsi" w:cstheme="minorHAnsi"/>
        </w:rPr>
        <w:t xml:space="preserve"> n'a pas procédé à l'exécution des </w:t>
      </w:r>
      <w:r w:rsidR="008D66DD" w:rsidRPr="00650737">
        <w:rPr>
          <w:rFonts w:asciiTheme="minorHAnsi" w:hAnsiTheme="minorHAnsi" w:cstheme="minorHAnsi"/>
        </w:rPr>
        <w:t>t</w:t>
      </w:r>
      <w:r w:rsidRPr="00650737">
        <w:rPr>
          <w:rFonts w:asciiTheme="minorHAnsi" w:hAnsiTheme="minorHAnsi" w:cstheme="minorHAnsi"/>
        </w:rPr>
        <w:t xml:space="preserve">ravaux et </w:t>
      </w:r>
      <w:r w:rsidRPr="00157F5A">
        <w:rPr>
          <w:rFonts w:asciiTheme="minorHAnsi" w:hAnsiTheme="minorHAnsi" w:cstheme="minorHAnsi"/>
        </w:rPr>
        <w:t>prestations énoncés au pr</w:t>
      </w:r>
      <w:r w:rsidR="001B6EAC" w:rsidRPr="00157F5A">
        <w:rPr>
          <w:rFonts w:asciiTheme="minorHAnsi" w:hAnsiTheme="minorHAnsi" w:cstheme="minorHAnsi"/>
        </w:rPr>
        <w:t>ésent a</w:t>
      </w:r>
      <w:r w:rsidRPr="00157F5A">
        <w:rPr>
          <w:rFonts w:asciiTheme="minorHAnsi" w:hAnsiTheme="minorHAnsi" w:cstheme="minorHAnsi"/>
        </w:rPr>
        <w:t xml:space="preserve">rticle, le délai de garantie peut être prolongé par décision du </w:t>
      </w:r>
      <w:r w:rsidR="008D66DD" w:rsidRPr="00157F5A">
        <w:rPr>
          <w:rFonts w:asciiTheme="minorHAnsi" w:hAnsiTheme="minorHAnsi" w:cstheme="minorHAnsi"/>
        </w:rPr>
        <w:lastRenderedPageBreak/>
        <w:t xml:space="preserve">Maître d’ouvrage </w:t>
      </w:r>
      <w:r w:rsidRPr="00157F5A">
        <w:rPr>
          <w:rFonts w:asciiTheme="minorHAnsi" w:hAnsiTheme="minorHAnsi" w:cstheme="minorHAnsi"/>
        </w:rPr>
        <w:t xml:space="preserve">jusqu'à l'exécution complète des travaux et prestations, que ceux-ci soient assurés par le </w:t>
      </w:r>
      <w:r w:rsidR="004F5A83" w:rsidRPr="00157F5A">
        <w:rPr>
          <w:rFonts w:asciiTheme="minorHAnsi" w:hAnsiTheme="minorHAnsi" w:cstheme="minorHAnsi"/>
        </w:rPr>
        <w:t>Titulaire</w:t>
      </w:r>
      <w:r w:rsidRPr="00157F5A">
        <w:rPr>
          <w:rFonts w:asciiTheme="minorHAnsi" w:hAnsiTheme="minorHAnsi" w:cstheme="minorHAnsi"/>
        </w:rPr>
        <w:t xml:space="preserve"> ou qu'ils le soient d'office conformément aux s</w:t>
      </w:r>
      <w:r w:rsidR="001B6EAC" w:rsidRPr="00157F5A">
        <w:rPr>
          <w:rFonts w:asciiTheme="minorHAnsi" w:hAnsiTheme="minorHAnsi" w:cstheme="minorHAnsi"/>
        </w:rPr>
        <w:t xml:space="preserve">tipulations de </w:t>
      </w:r>
      <w:bookmarkStart w:id="926" w:name="_Hlk176959933"/>
      <w:r w:rsidR="00C579DB" w:rsidRPr="00157F5A">
        <w:rPr>
          <w:rStyle w:val="Accentuationintense"/>
        </w:rPr>
        <w:t xml:space="preserve">l’article </w:t>
      </w:r>
      <w:r w:rsidR="00C579DB" w:rsidRPr="00157F5A">
        <w:rPr>
          <w:rStyle w:val="Accentuationintense"/>
        </w:rPr>
        <w:fldChar w:fldCharType="begin"/>
      </w:r>
      <w:r w:rsidR="00C579DB" w:rsidRPr="00157F5A">
        <w:rPr>
          <w:rStyle w:val="Accentuationintense"/>
        </w:rPr>
        <w:instrText xml:space="preserve"> REF _Ref511383224 \r \h  \* MERGEFORMAT </w:instrText>
      </w:r>
      <w:r w:rsidR="00C579DB" w:rsidRPr="00157F5A">
        <w:rPr>
          <w:rStyle w:val="Accentuationintense"/>
        </w:rPr>
      </w:r>
      <w:r w:rsidR="00C579DB" w:rsidRPr="00157F5A">
        <w:rPr>
          <w:rStyle w:val="Accentuationintense"/>
        </w:rPr>
        <w:fldChar w:fldCharType="separate"/>
      </w:r>
      <w:r w:rsidR="00804059">
        <w:rPr>
          <w:rStyle w:val="Accentuationintense"/>
        </w:rPr>
        <w:t>28.2.7</w:t>
      </w:r>
      <w:r w:rsidR="00C579DB" w:rsidRPr="00157F5A">
        <w:rPr>
          <w:rStyle w:val="Accentuationintense"/>
        </w:rPr>
        <w:fldChar w:fldCharType="end"/>
      </w:r>
      <w:r w:rsidR="00C579DB" w:rsidRPr="00157F5A">
        <w:rPr>
          <w:rStyle w:val="Accentuationintense"/>
        </w:rPr>
        <w:t xml:space="preserve"> « Levée des réserves »</w:t>
      </w:r>
      <w:bookmarkEnd w:id="926"/>
      <w:r w:rsidR="00CA4FB2" w:rsidRPr="00157F5A">
        <w:rPr>
          <w:rFonts w:asciiTheme="minorHAnsi" w:hAnsiTheme="minorHAnsi" w:cstheme="minorHAnsi"/>
        </w:rPr>
        <w:t>.</w:t>
      </w:r>
    </w:p>
    <w:p w14:paraId="352A903F" w14:textId="77777777" w:rsidR="00550B80" w:rsidRPr="00157F5A" w:rsidRDefault="00550B80" w:rsidP="00DB715D">
      <w:pPr>
        <w:rPr>
          <w:rFonts w:asciiTheme="minorHAnsi" w:hAnsiTheme="minorHAnsi" w:cstheme="minorHAnsi"/>
        </w:rPr>
      </w:pPr>
    </w:p>
    <w:p w14:paraId="7BF87C7D" w14:textId="77777777" w:rsidR="00917205" w:rsidRPr="00157F5A" w:rsidRDefault="00917205" w:rsidP="00DB715D">
      <w:pPr>
        <w:pStyle w:val="Titre2"/>
        <w:spacing w:before="0" w:line="240" w:lineRule="auto"/>
        <w:rPr>
          <w:rFonts w:asciiTheme="minorHAnsi" w:hAnsiTheme="minorHAnsi" w:cstheme="minorHAnsi"/>
        </w:rPr>
      </w:pPr>
      <w:bookmarkStart w:id="927" w:name="_Toc177049126"/>
      <w:bookmarkStart w:id="928" w:name="_Toc177049442"/>
      <w:bookmarkStart w:id="929" w:name="_Toc177049758"/>
      <w:bookmarkStart w:id="930" w:name="_Toc177049127"/>
      <w:bookmarkStart w:id="931" w:name="_Toc177049443"/>
      <w:bookmarkStart w:id="932" w:name="_Toc177049759"/>
      <w:bookmarkStart w:id="933" w:name="_Toc170482581"/>
      <w:bookmarkStart w:id="934" w:name="_Toc184919406"/>
      <w:bookmarkEnd w:id="927"/>
      <w:bookmarkEnd w:id="928"/>
      <w:bookmarkEnd w:id="929"/>
      <w:bookmarkEnd w:id="930"/>
      <w:bookmarkEnd w:id="931"/>
      <w:bookmarkEnd w:id="932"/>
      <w:r w:rsidRPr="00157F5A">
        <w:rPr>
          <w:rFonts w:asciiTheme="minorHAnsi" w:hAnsiTheme="minorHAnsi" w:cstheme="minorHAnsi"/>
        </w:rPr>
        <w:t>Autres garanties</w:t>
      </w:r>
      <w:bookmarkEnd w:id="933"/>
      <w:bookmarkEnd w:id="934"/>
    </w:p>
    <w:p w14:paraId="68722754" w14:textId="2B9F71BA" w:rsidR="00550B80" w:rsidRPr="00157F5A" w:rsidRDefault="00917205" w:rsidP="00DB715D">
      <w:pPr>
        <w:rPr>
          <w:rFonts w:asciiTheme="minorHAnsi" w:hAnsiTheme="minorHAnsi" w:cstheme="minorHAnsi"/>
        </w:rPr>
      </w:pPr>
      <w:r w:rsidRPr="00157F5A">
        <w:rPr>
          <w:rFonts w:asciiTheme="minorHAnsi" w:hAnsiTheme="minorHAnsi" w:cstheme="minorHAnsi"/>
        </w:rPr>
        <w:t xml:space="preserve">Le Titulaire est assujetti à la responsabilité décennale prévue </w:t>
      </w:r>
      <w:r w:rsidR="00550B80" w:rsidRPr="00157F5A">
        <w:rPr>
          <w:rFonts w:asciiTheme="minorHAnsi" w:hAnsiTheme="minorHAnsi" w:cstheme="minorHAnsi"/>
        </w:rPr>
        <w:t xml:space="preserve">aux </w:t>
      </w:r>
      <w:r w:rsidRPr="00157F5A">
        <w:rPr>
          <w:rFonts w:asciiTheme="minorHAnsi" w:hAnsiTheme="minorHAnsi" w:cstheme="minorHAnsi"/>
        </w:rPr>
        <w:t>article</w:t>
      </w:r>
      <w:r w:rsidR="00550B80" w:rsidRPr="00157F5A">
        <w:rPr>
          <w:rFonts w:asciiTheme="minorHAnsi" w:hAnsiTheme="minorHAnsi" w:cstheme="minorHAnsi"/>
        </w:rPr>
        <w:t>s</w:t>
      </w:r>
      <w:r w:rsidRPr="00157F5A">
        <w:rPr>
          <w:rFonts w:asciiTheme="minorHAnsi" w:hAnsiTheme="minorHAnsi" w:cstheme="minorHAnsi"/>
        </w:rPr>
        <w:t xml:space="preserve"> 1792 </w:t>
      </w:r>
      <w:r w:rsidR="00550B80" w:rsidRPr="00157F5A">
        <w:rPr>
          <w:rFonts w:asciiTheme="minorHAnsi" w:hAnsiTheme="minorHAnsi" w:cstheme="minorHAnsi"/>
        </w:rPr>
        <w:t xml:space="preserve">et suivants </w:t>
      </w:r>
      <w:r w:rsidRPr="00157F5A">
        <w:rPr>
          <w:rFonts w:asciiTheme="minorHAnsi" w:hAnsiTheme="minorHAnsi" w:cstheme="minorHAnsi"/>
        </w:rPr>
        <w:t>du Code civil au titre des Travaux, vis-à-vis du Maître d’ouvrage.</w:t>
      </w:r>
    </w:p>
    <w:p w14:paraId="06CCC020" w14:textId="1EA98579" w:rsidR="00917205" w:rsidRPr="00157F5A" w:rsidRDefault="00917205" w:rsidP="00DB715D">
      <w:pPr>
        <w:rPr>
          <w:rFonts w:asciiTheme="minorHAnsi" w:hAnsiTheme="minorHAnsi" w:cstheme="minorHAnsi"/>
        </w:rPr>
      </w:pPr>
      <w:r w:rsidRPr="00157F5A">
        <w:rPr>
          <w:rFonts w:asciiTheme="minorHAnsi" w:hAnsiTheme="minorHAnsi" w:cstheme="minorHAnsi"/>
        </w:rPr>
        <w:t xml:space="preserve"> </w:t>
      </w:r>
    </w:p>
    <w:p w14:paraId="77F347A4" w14:textId="77777777" w:rsidR="00917205" w:rsidRPr="00157F5A" w:rsidRDefault="00917205" w:rsidP="00DB715D">
      <w:pPr>
        <w:rPr>
          <w:rFonts w:asciiTheme="minorHAnsi" w:hAnsiTheme="minorHAnsi" w:cstheme="minorHAnsi"/>
        </w:rPr>
      </w:pPr>
      <w:r w:rsidRPr="00157F5A">
        <w:rPr>
          <w:rFonts w:asciiTheme="minorHAnsi" w:hAnsiTheme="minorHAnsi" w:cstheme="minorHAnsi"/>
        </w:rPr>
        <w:t xml:space="preserve">Le Titulaire est responsable envers le Maître d’ouvrage de la garantie de bon fonctionnement prévue à l’article 1792-3 du Code civil au titre des équipements installés dans le cadre du Marché qui y sont soumis. </w:t>
      </w:r>
    </w:p>
    <w:p w14:paraId="4B104B60" w14:textId="77777777" w:rsidR="00917205" w:rsidRPr="00157F5A" w:rsidRDefault="00917205" w:rsidP="00DB715D">
      <w:pPr>
        <w:rPr>
          <w:rFonts w:asciiTheme="minorHAnsi" w:hAnsiTheme="minorHAnsi" w:cstheme="minorHAnsi"/>
        </w:rPr>
      </w:pPr>
    </w:p>
    <w:p w14:paraId="4B2871D3" w14:textId="32208CA2" w:rsidR="00917205" w:rsidRPr="00157F5A" w:rsidRDefault="00917205" w:rsidP="00DB715D">
      <w:pPr>
        <w:rPr>
          <w:rFonts w:asciiTheme="minorHAnsi" w:hAnsiTheme="minorHAnsi" w:cstheme="minorHAnsi"/>
        </w:rPr>
      </w:pPr>
      <w:r w:rsidRPr="00157F5A">
        <w:rPr>
          <w:rFonts w:asciiTheme="minorHAnsi" w:hAnsiTheme="minorHAnsi" w:cstheme="minorHAnsi"/>
        </w:rPr>
        <w:t xml:space="preserve">Les délais des garanties biennale (bon fonctionnement) et décennale commencent à courir </w:t>
      </w:r>
      <w:r w:rsidR="00550B80" w:rsidRPr="00157F5A">
        <w:rPr>
          <w:rFonts w:asciiTheme="minorHAnsi" w:hAnsiTheme="minorHAnsi" w:cstheme="minorHAnsi"/>
        </w:rPr>
        <w:t xml:space="preserve">aux </w:t>
      </w:r>
      <w:r w:rsidRPr="00157F5A">
        <w:rPr>
          <w:rFonts w:asciiTheme="minorHAnsi" w:hAnsiTheme="minorHAnsi" w:cstheme="minorHAnsi"/>
        </w:rPr>
        <w:t>même</w:t>
      </w:r>
      <w:r w:rsidR="00550B80" w:rsidRPr="00157F5A">
        <w:rPr>
          <w:rFonts w:asciiTheme="minorHAnsi" w:hAnsiTheme="minorHAnsi" w:cstheme="minorHAnsi"/>
        </w:rPr>
        <w:t>s</w:t>
      </w:r>
      <w:r w:rsidRPr="00157F5A">
        <w:rPr>
          <w:rFonts w:asciiTheme="minorHAnsi" w:hAnsiTheme="minorHAnsi" w:cstheme="minorHAnsi"/>
        </w:rPr>
        <w:t xml:space="preserve"> date</w:t>
      </w:r>
      <w:r w:rsidR="00550B80" w:rsidRPr="00157F5A">
        <w:rPr>
          <w:rFonts w:asciiTheme="minorHAnsi" w:hAnsiTheme="minorHAnsi" w:cstheme="minorHAnsi"/>
        </w:rPr>
        <w:t>s</w:t>
      </w:r>
      <w:r w:rsidRPr="00157F5A">
        <w:rPr>
          <w:rFonts w:asciiTheme="minorHAnsi" w:hAnsiTheme="minorHAnsi" w:cstheme="minorHAnsi"/>
        </w:rPr>
        <w:t xml:space="preserve"> que la garantie de parfait achèvement</w:t>
      </w:r>
      <w:r w:rsidR="00550B80" w:rsidRPr="00157F5A">
        <w:rPr>
          <w:rFonts w:asciiTheme="minorHAnsi" w:hAnsiTheme="minorHAnsi" w:cstheme="minorHAnsi"/>
        </w:rPr>
        <w:t xml:space="preserve"> (cf. </w:t>
      </w:r>
      <w:r w:rsidR="00550B80" w:rsidRPr="00157F5A">
        <w:rPr>
          <w:rStyle w:val="Accentuationintense"/>
        </w:rPr>
        <w:t xml:space="preserve">article </w:t>
      </w:r>
      <w:r w:rsidR="00663FD8" w:rsidRPr="00157F5A">
        <w:rPr>
          <w:rStyle w:val="Accentuationintense"/>
        </w:rPr>
        <w:fldChar w:fldCharType="begin"/>
      </w:r>
      <w:r w:rsidR="00663FD8" w:rsidRPr="00157F5A">
        <w:rPr>
          <w:rStyle w:val="Accentuationintense"/>
        </w:rPr>
        <w:instrText xml:space="preserve"> REF _Ref182922446 \r \h </w:instrText>
      </w:r>
      <w:r w:rsidR="00157F5A">
        <w:rPr>
          <w:rStyle w:val="Accentuationintense"/>
        </w:rPr>
        <w:instrText xml:space="preserve"> \* MERGEFORMAT </w:instrText>
      </w:r>
      <w:r w:rsidR="00663FD8" w:rsidRPr="00157F5A">
        <w:rPr>
          <w:rStyle w:val="Accentuationintense"/>
        </w:rPr>
      </w:r>
      <w:r w:rsidR="00663FD8" w:rsidRPr="00157F5A">
        <w:rPr>
          <w:rStyle w:val="Accentuationintense"/>
        </w:rPr>
        <w:fldChar w:fldCharType="separate"/>
      </w:r>
      <w:r w:rsidR="00804059">
        <w:rPr>
          <w:rStyle w:val="Accentuationintense"/>
        </w:rPr>
        <w:t>28.5</w:t>
      </w:r>
      <w:r w:rsidR="00663FD8" w:rsidRPr="00157F5A">
        <w:rPr>
          <w:rStyle w:val="Accentuationintense"/>
        </w:rPr>
        <w:fldChar w:fldCharType="end"/>
      </w:r>
      <w:r w:rsidR="00550B80" w:rsidRPr="00157F5A">
        <w:rPr>
          <w:rStyle w:val="Accentuationintense"/>
        </w:rPr>
        <w:t xml:space="preserve"> « Garantie de parfait achèvement »</w:t>
      </w:r>
      <w:r w:rsidRPr="00157F5A">
        <w:rPr>
          <w:rFonts w:asciiTheme="minorHAnsi" w:hAnsiTheme="minorHAnsi" w:cstheme="minorHAnsi"/>
        </w:rPr>
        <w:t>.</w:t>
      </w:r>
    </w:p>
    <w:p w14:paraId="69A37E39" w14:textId="77777777" w:rsidR="00917205" w:rsidRPr="00157F5A" w:rsidRDefault="00917205" w:rsidP="00DB715D">
      <w:pPr>
        <w:rPr>
          <w:rFonts w:asciiTheme="minorHAnsi" w:hAnsiTheme="minorHAnsi" w:cstheme="minorHAnsi"/>
        </w:rPr>
      </w:pPr>
    </w:p>
    <w:p w14:paraId="47ED8CC4" w14:textId="7A30B437" w:rsidR="00550B80" w:rsidRDefault="00917205" w:rsidP="00DB715D">
      <w:pPr>
        <w:rPr>
          <w:rFonts w:asciiTheme="minorHAnsi" w:hAnsiTheme="minorHAnsi" w:cstheme="minorHAnsi"/>
        </w:rPr>
      </w:pPr>
      <w:r w:rsidRPr="00157F5A">
        <w:rPr>
          <w:rFonts w:asciiTheme="minorHAnsi" w:hAnsiTheme="minorHAnsi" w:cstheme="minorHAnsi"/>
        </w:rPr>
        <w:t>Six mois avant l’expiration du délai de la garantie biennale, un état des lieux contradictoire des équipements couverts par cette garantie est dressé entre le Titulaire et le Maître</w:t>
      </w:r>
      <w:r w:rsidRPr="00650737">
        <w:rPr>
          <w:rFonts w:asciiTheme="minorHAnsi" w:hAnsiTheme="minorHAnsi" w:cstheme="minorHAnsi"/>
        </w:rPr>
        <w:t xml:space="preserve"> d’ouvrage. Si un élément couvert par cette garantie est défectueux, le Titulaire est tenu de le réparer ou le remplacer.</w:t>
      </w:r>
    </w:p>
    <w:p w14:paraId="0EF09DE4" w14:textId="77777777" w:rsidR="006F4B6B" w:rsidRDefault="006F4B6B" w:rsidP="00DB715D">
      <w:pPr>
        <w:rPr>
          <w:rFonts w:asciiTheme="minorHAnsi" w:hAnsiTheme="minorHAnsi" w:cstheme="minorHAnsi"/>
        </w:rPr>
      </w:pPr>
    </w:p>
    <w:p w14:paraId="1412670C" w14:textId="378A7EE3" w:rsidR="00531306" w:rsidRDefault="00531306" w:rsidP="00DB715D">
      <w:pPr>
        <w:rPr>
          <w:rFonts w:asciiTheme="minorHAnsi" w:hAnsiTheme="minorHAnsi" w:cstheme="minorHAnsi"/>
        </w:rPr>
      </w:pPr>
    </w:p>
    <w:p w14:paraId="44D81AE1" w14:textId="00CC9143" w:rsidR="00CE634F" w:rsidRPr="0009615C" w:rsidRDefault="00CE634F" w:rsidP="00DB715D">
      <w:pPr>
        <w:pStyle w:val="Titre1"/>
        <w:spacing w:line="240" w:lineRule="auto"/>
        <w:rPr>
          <w:rFonts w:asciiTheme="minorHAnsi" w:hAnsiTheme="minorHAnsi" w:cstheme="minorHAnsi"/>
        </w:rPr>
      </w:pPr>
      <w:bookmarkStart w:id="935" w:name="_Toc318826316"/>
      <w:bookmarkStart w:id="936" w:name="_Toc499128391"/>
      <w:bookmarkStart w:id="937" w:name="_Toc514697406"/>
      <w:bookmarkStart w:id="938" w:name="_Toc90041860"/>
      <w:bookmarkStart w:id="939" w:name="_Toc184919407"/>
      <w:r w:rsidRPr="0009615C">
        <w:rPr>
          <w:rFonts w:asciiTheme="minorHAnsi" w:hAnsiTheme="minorHAnsi" w:cstheme="minorHAnsi"/>
        </w:rPr>
        <w:t>Clause de financement et de sureté</w:t>
      </w:r>
      <w:bookmarkEnd w:id="935"/>
      <w:bookmarkEnd w:id="936"/>
      <w:bookmarkEnd w:id="937"/>
      <w:bookmarkEnd w:id="938"/>
      <w:bookmarkEnd w:id="939"/>
      <w:r w:rsidRPr="0009615C">
        <w:rPr>
          <w:rFonts w:asciiTheme="minorHAnsi" w:hAnsiTheme="minorHAnsi" w:cstheme="minorHAnsi"/>
        </w:rPr>
        <w:t xml:space="preserve"> </w:t>
      </w:r>
    </w:p>
    <w:p w14:paraId="318BF69E" w14:textId="3F206AF9" w:rsidR="00CE634F" w:rsidRPr="0009615C" w:rsidRDefault="00CE634F" w:rsidP="00DB715D">
      <w:pPr>
        <w:pStyle w:val="Titre2"/>
        <w:spacing w:before="0" w:line="240" w:lineRule="auto"/>
        <w:rPr>
          <w:rFonts w:asciiTheme="minorHAnsi" w:hAnsiTheme="minorHAnsi" w:cstheme="minorHAnsi"/>
          <w:szCs w:val="24"/>
        </w:rPr>
      </w:pPr>
      <w:bookmarkStart w:id="940" w:name="_Toc318826317"/>
      <w:bookmarkStart w:id="941" w:name="_Toc514697407"/>
      <w:bookmarkStart w:id="942" w:name="_Toc90041861"/>
      <w:bookmarkStart w:id="943" w:name="_Toc184919408"/>
      <w:r w:rsidRPr="0009615C">
        <w:rPr>
          <w:rFonts w:asciiTheme="minorHAnsi" w:hAnsiTheme="minorHAnsi" w:cstheme="minorHAnsi"/>
          <w:szCs w:val="24"/>
        </w:rPr>
        <w:t>Garanties financières</w:t>
      </w:r>
      <w:bookmarkEnd w:id="940"/>
      <w:bookmarkEnd w:id="941"/>
      <w:bookmarkEnd w:id="942"/>
      <w:bookmarkEnd w:id="943"/>
    </w:p>
    <w:p w14:paraId="6F576782" w14:textId="519D858D" w:rsidR="002619F6" w:rsidRPr="0009615C" w:rsidRDefault="002619F6" w:rsidP="00DB715D">
      <w:pPr>
        <w:rPr>
          <w:rFonts w:asciiTheme="minorHAnsi" w:hAnsiTheme="minorHAnsi" w:cstheme="minorHAnsi"/>
        </w:rPr>
      </w:pPr>
      <w:bookmarkStart w:id="944" w:name="_Toc499128394"/>
      <w:bookmarkStart w:id="945" w:name="_Toc514697409"/>
      <w:bookmarkStart w:id="946" w:name="_Toc90041862"/>
      <w:r w:rsidRPr="00891B88">
        <w:rPr>
          <w:rFonts w:asciiTheme="minorHAnsi" w:hAnsiTheme="minorHAnsi" w:cstheme="minorHAnsi"/>
        </w:rPr>
        <w:t>Les paiements des acomptes relatifs aux prestations</w:t>
      </w:r>
      <w:r>
        <w:rPr>
          <w:rFonts w:asciiTheme="minorHAnsi" w:hAnsiTheme="minorHAnsi" w:cstheme="minorHAnsi"/>
        </w:rPr>
        <w:t xml:space="preserve"> de </w:t>
      </w:r>
      <w:r w:rsidR="00550B80">
        <w:rPr>
          <w:rFonts w:asciiTheme="minorHAnsi" w:hAnsiTheme="minorHAnsi" w:cstheme="minorHAnsi"/>
        </w:rPr>
        <w:t>C</w:t>
      </w:r>
      <w:r>
        <w:rPr>
          <w:rFonts w:asciiTheme="minorHAnsi" w:hAnsiTheme="minorHAnsi" w:cstheme="minorHAnsi"/>
        </w:rPr>
        <w:t xml:space="preserve">onception et </w:t>
      </w:r>
      <w:r w:rsidR="00550B80">
        <w:rPr>
          <w:rFonts w:asciiTheme="minorHAnsi" w:hAnsiTheme="minorHAnsi" w:cstheme="minorHAnsi"/>
        </w:rPr>
        <w:t>R</w:t>
      </w:r>
      <w:r>
        <w:rPr>
          <w:rFonts w:asciiTheme="minorHAnsi" w:hAnsiTheme="minorHAnsi" w:cstheme="minorHAnsi"/>
        </w:rPr>
        <w:t>éalisation des Travaux</w:t>
      </w:r>
      <w:r w:rsidRPr="00891B88">
        <w:rPr>
          <w:rFonts w:asciiTheme="minorHAnsi" w:hAnsiTheme="minorHAnsi" w:cstheme="minorHAnsi"/>
        </w:rPr>
        <w:t xml:space="preserve"> font l’objet d'une retenue de garantie. Cette retenue de garantie </w:t>
      </w:r>
      <w:r w:rsidRPr="00B75008">
        <w:rPr>
          <w:rFonts w:asciiTheme="minorHAnsi" w:hAnsiTheme="minorHAnsi" w:cstheme="minorHAnsi"/>
        </w:rPr>
        <w:t>est égale à 5% du montant initial des prestations de</w:t>
      </w:r>
      <w:r w:rsidR="0078213E" w:rsidRPr="00B75008">
        <w:rPr>
          <w:rFonts w:asciiTheme="minorHAnsi" w:hAnsiTheme="minorHAnsi" w:cstheme="minorHAnsi"/>
        </w:rPr>
        <w:t>s phases de Conception et de R</w:t>
      </w:r>
      <w:r w:rsidRPr="00B75008">
        <w:rPr>
          <w:rFonts w:asciiTheme="minorHAnsi" w:hAnsiTheme="minorHAnsi" w:cstheme="minorHAnsi"/>
        </w:rPr>
        <w:t xml:space="preserve">éalisation, </w:t>
      </w:r>
      <w:r w:rsidRPr="00B75008">
        <w:rPr>
          <w:rFonts w:asciiTheme="minorHAnsi" w:hAnsiTheme="minorHAnsi" w:cstheme="minorHAnsi"/>
          <w:color w:val="000000"/>
          <w:shd w:val="clear" w:color="auto" w:fill="FFFFFF"/>
        </w:rPr>
        <w:t>augmenté, le cas échéant, du montant des modifications.</w:t>
      </w:r>
      <w:r>
        <w:rPr>
          <w:rFonts w:asciiTheme="minorHAnsi" w:hAnsiTheme="minorHAnsi" w:cstheme="minorHAnsi"/>
          <w:color w:val="000000"/>
          <w:shd w:val="clear" w:color="auto" w:fill="FFFFFF"/>
        </w:rPr>
        <w:t xml:space="preserve"> </w:t>
      </w:r>
    </w:p>
    <w:p w14:paraId="072AE04A" w14:textId="5148243B" w:rsidR="002619F6" w:rsidRPr="00650737" w:rsidRDefault="002619F6" w:rsidP="00DB715D">
      <w:pPr>
        <w:rPr>
          <w:rFonts w:asciiTheme="minorHAnsi" w:hAnsiTheme="minorHAnsi" w:cstheme="minorHAnsi"/>
        </w:rPr>
      </w:pPr>
      <w:r w:rsidRPr="0009615C">
        <w:rPr>
          <w:rFonts w:asciiTheme="minorHAnsi" w:hAnsiTheme="minorHAnsi" w:cstheme="minorHAnsi"/>
        </w:rPr>
        <w:t xml:space="preserve">La </w:t>
      </w:r>
      <w:r w:rsidRPr="00157F5A">
        <w:rPr>
          <w:rFonts w:asciiTheme="minorHAnsi" w:hAnsiTheme="minorHAnsi" w:cstheme="minorHAnsi"/>
        </w:rPr>
        <w:t xml:space="preserve">retenue de garantie a pour objet de couvrir les réserves formulées par le Maître d’ouvrage à la </w:t>
      </w:r>
      <w:r w:rsidR="0078213E" w:rsidRPr="00157F5A">
        <w:rPr>
          <w:rFonts w:asciiTheme="minorHAnsi" w:hAnsiTheme="minorHAnsi" w:cstheme="minorHAnsi"/>
        </w:rPr>
        <w:t>R</w:t>
      </w:r>
      <w:r w:rsidRPr="00157F5A">
        <w:rPr>
          <w:rFonts w:asciiTheme="minorHAnsi" w:hAnsiTheme="minorHAnsi" w:cstheme="minorHAnsi"/>
        </w:rPr>
        <w:t xml:space="preserve">éception ainsi que pendant le délai de garantie défini à </w:t>
      </w:r>
      <w:r w:rsidRPr="00157F5A">
        <w:rPr>
          <w:rFonts w:asciiTheme="minorHAnsi" w:hAnsiTheme="minorHAnsi" w:cstheme="minorHAnsi"/>
          <w:i/>
          <w:iCs/>
          <w:color w:val="4F81BD" w:themeColor="accent1"/>
        </w:rPr>
        <w:t xml:space="preserve">l’article </w:t>
      </w:r>
      <w:r w:rsidR="00E70B1E" w:rsidRPr="00157F5A">
        <w:rPr>
          <w:rFonts w:asciiTheme="minorHAnsi" w:hAnsiTheme="minorHAnsi" w:cstheme="minorHAnsi"/>
          <w:i/>
          <w:iCs/>
          <w:color w:val="4F81BD" w:themeColor="accent1"/>
        </w:rPr>
        <w:fldChar w:fldCharType="begin"/>
      </w:r>
      <w:r w:rsidR="00E70B1E" w:rsidRPr="00157F5A">
        <w:rPr>
          <w:rFonts w:asciiTheme="minorHAnsi" w:hAnsiTheme="minorHAnsi" w:cstheme="minorHAnsi"/>
          <w:i/>
          <w:iCs/>
          <w:color w:val="4F81BD" w:themeColor="accent1"/>
        </w:rPr>
        <w:instrText xml:space="preserve"> REF _Ref174354363 \r \h </w:instrText>
      </w:r>
      <w:r w:rsidR="00DB715D" w:rsidRPr="00157F5A">
        <w:rPr>
          <w:rFonts w:asciiTheme="minorHAnsi" w:hAnsiTheme="minorHAnsi" w:cstheme="minorHAnsi"/>
          <w:i/>
          <w:iCs/>
          <w:color w:val="4F81BD" w:themeColor="accent1"/>
        </w:rPr>
        <w:instrText xml:space="preserve"> \* MERGEFORMAT </w:instrText>
      </w:r>
      <w:r w:rsidR="00E70B1E" w:rsidRPr="00157F5A">
        <w:rPr>
          <w:rFonts w:asciiTheme="minorHAnsi" w:hAnsiTheme="minorHAnsi" w:cstheme="minorHAnsi"/>
          <w:i/>
          <w:iCs/>
          <w:color w:val="4F81BD" w:themeColor="accent1"/>
        </w:rPr>
      </w:r>
      <w:r w:rsidR="00E70B1E" w:rsidRPr="00157F5A">
        <w:rPr>
          <w:rFonts w:asciiTheme="minorHAnsi" w:hAnsiTheme="minorHAnsi" w:cstheme="minorHAnsi"/>
          <w:i/>
          <w:iCs/>
          <w:color w:val="4F81BD" w:themeColor="accent1"/>
        </w:rPr>
        <w:fldChar w:fldCharType="separate"/>
      </w:r>
      <w:r w:rsidR="00804059">
        <w:rPr>
          <w:rFonts w:asciiTheme="minorHAnsi" w:hAnsiTheme="minorHAnsi" w:cstheme="minorHAnsi"/>
          <w:i/>
          <w:iCs/>
          <w:color w:val="4F81BD" w:themeColor="accent1"/>
        </w:rPr>
        <w:t>28.5</w:t>
      </w:r>
      <w:r w:rsidR="00E70B1E" w:rsidRPr="00157F5A">
        <w:rPr>
          <w:rFonts w:asciiTheme="minorHAnsi" w:hAnsiTheme="minorHAnsi" w:cstheme="minorHAnsi"/>
          <w:i/>
          <w:iCs/>
          <w:color w:val="4F81BD" w:themeColor="accent1"/>
        </w:rPr>
        <w:fldChar w:fldCharType="end"/>
      </w:r>
      <w:r w:rsidRPr="00157F5A">
        <w:rPr>
          <w:rFonts w:asciiTheme="minorHAnsi" w:hAnsiTheme="minorHAnsi" w:cstheme="minorHAnsi"/>
          <w:i/>
          <w:iCs/>
          <w:color w:val="4F81BD" w:themeColor="accent1"/>
        </w:rPr>
        <w:t xml:space="preserve"> « </w:t>
      </w:r>
      <w:r w:rsidR="0078213E" w:rsidRPr="00157F5A">
        <w:rPr>
          <w:rFonts w:asciiTheme="minorHAnsi" w:hAnsiTheme="minorHAnsi" w:cstheme="minorHAnsi"/>
          <w:i/>
          <w:iCs/>
          <w:color w:val="4F81BD" w:themeColor="accent1"/>
        </w:rPr>
        <w:t>Garantie de parfait achèvement</w:t>
      </w:r>
      <w:r w:rsidRPr="00157F5A">
        <w:rPr>
          <w:rFonts w:asciiTheme="minorHAnsi" w:hAnsiTheme="minorHAnsi" w:cstheme="minorHAnsi"/>
          <w:i/>
          <w:iCs/>
          <w:color w:val="4F81BD" w:themeColor="accent1"/>
        </w:rPr>
        <w:t> »</w:t>
      </w:r>
      <w:r w:rsidRPr="00157F5A">
        <w:rPr>
          <w:rFonts w:asciiTheme="minorHAnsi" w:hAnsiTheme="minorHAnsi" w:cstheme="minorHAnsi"/>
        </w:rPr>
        <w:t>, dans les conditions prévues par les articles R. 2191-32 et suivants du Code de la commande publique.</w:t>
      </w:r>
    </w:p>
    <w:p w14:paraId="7718F858" w14:textId="77777777" w:rsidR="0078213E" w:rsidRDefault="0078213E" w:rsidP="00DB715D">
      <w:pPr>
        <w:rPr>
          <w:rFonts w:asciiTheme="minorHAnsi" w:hAnsiTheme="minorHAnsi" w:cstheme="minorHAnsi"/>
          <w:highlight w:val="green"/>
        </w:rPr>
      </w:pPr>
    </w:p>
    <w:p w14:paraId="6229A413" w14:textId="24217065" w:rsidR="002619F6" w:rsidRPr="00EF4098" w:rsidRDefault="002619F6" w:rsidP="00DB715D">
      <w:pPr>
        <w:rPr>
          <w:rFonts w:asciiTheme="minorHAnsi" w:hAnsiTheme="minorHAnsi" w:cstheme="minorHAnsi"/>
        </w:rPr>
      </w:pPr>
      <w:r w:rsidRPr="00EF4098">
        <w:rPr>
          <w:rFonts w:asciiTheme="minorHAnsi" w:hAnsiTheme="minorHAnsi" w:cstheme="minorHAnsi"/>
        </w:rPr>
        <w:t>La retenue de garantie peut être remplacée au gré du Titulaire par une garantie à première demande</w:t>
      </w:r>
      <w:r w:rsidR="009A06A1">
        <w:rPr>
          <w:rFonts w:asciiTheme="minorHAnsi" w:hAnsiTheme="minorHAnsi" w:cstheme="minorHAnsi"/>
        </w:rPr>
        <w:t>.</w:t>
      </w:r>
      <w:r w:rsidRPr="00EF4098">
        <w:rPr>
          <w:rFonts w:asciiTheme="minorHAnsi" w:hAnsiTheme="minorHAnsi" w:cstheme="minorHAnsi"/>
        </w:rPr>
        <w:t xml:space="preserve"> </w:t>
      </w:r>
    </w:p>
    <w:p w14:paraId="72886502" w14:textId="3720CC0C" w:rsidR="002619F6" w:rsidRPr="000D441D" w:rsidRDefault="002619F6" w:rsidP="00DB715D">
      <w:pPr>
        <w:rPr>
          <w:rFonts w:asciiTheme="minorHAnsi" w:hAnsiTheme="minorHAnsi" w:cstheme="minorHAnsi"/>
        </w:rPr>
      </w:pPr>
      <w:r w:rsidRPr="00EF4098">
        <w:rPr>
          <w:rFonts w:asciiTheme="minorHAnsi" w:hAnsiTheme="minorHAnsi" w:cstheme="minorHAnsi"/>
        </w:rPr>
        <w:t>Le montant de la garantie à première demande est égal à la retenue de garantie qu’il remplace. Son objet est identique à celui de la retenue de garantie qu'elle remplace.</w:t>
      </w:r>
      <w:r w:rsidRPr="000D441D">
        <w:rPr>
          <w:rFonts w:asciiTheme="minorHAnsi" w:hAnsiTheme="minorHAnsi" w:cstheme="minorHAnsi"/>
        </w:rPr>
        <w:t xml:space="preserve"> </w:t>
      </w:r>
    </w:p>
    <w:p w14:paraId="63EF7A08" w14:textId="4FB1ACD6" w:rsidR="002619F6" w:rsidRDefault="002619F6" w:rsidP="00EF4098">
      <w:pPr>
        <w:rPr>
          <w:rFonts w:asciiTheme="minorHAnsi" w:hAnsiTheme="minorHAnsi" w:cstheme="minorHAnsi"/>
        </w:rPr>
      </w:pPr>
      <w:r w:rsidRPr="00EF4098">
        <w:rPr>
          <w:rFonts w:asciiTheme="minorHAnsi" w:hAnsiTheme="minorHAnsi" w:cstheme="minorHAnsi"/>
        </w:rPr>
        <w:t>Les établissements ayant accordé leur garantie à première demande sont libérés un mois au plus tard après l'expiration du délai de garantie</w:t>
      </w:r>
      <w:r w:rsidR="00DB42C5" w:rsidRPr="00EF4098">
        <w:rPr>
          <w:rFonts w:asciiTheme="minorHAnsi" w:hAnsiTheme="minorHAnsi" w:cstheme="minorHAnsi"/>
        </w:rPr>
        <w:t xml:space="preserve"> de parfait achèvement, y compris </w:t>
      </w:r>
      <w:r w:rsidR="00B901C8" w:rsidRPr="00EF4098">
        <w:rPr>
          <w:rFonts w:asciiTheme="minorHAnsi" w:hAnsiTheme="minorHAnsi" w:cstheme="minorHAnsi"/>
        </w:rPr>
        <w:t>si celui-ci a dû être prolongé</w:t>
      </w:r>
      <w:r w:rsidRPr="00EF4098">
        <w:rPr>
          <w:rFonts w:asciiTheme="minorHAnsi" w:hAnsiTheme="minorHAnsi" w:cstheme="minorHAnsi"/>
        </w:rPr>
        <w:t>.</w:t>
      </w:r>
    </w:p>
    <w:p w14:paraId="057267EB" w14:textId="77777777" w:rsidR="00AB1026" w:rsidRDefault="00AB1026" w:rsidP="00EF4098">
      <w:pPr>
        <w:rPr>
          <w:rFonts w:asciiTheme="minorHAnsi" w:hAnsiTheme="minorHAnsi" w:cstheme="minorHAnsi"/>
        </w:rPr>
      </w:pPr>
    </w:p>
    <w:p w14:paraId="31F2691D" w14:textId="243F0655" w:rsidR="00AB1026" w:rsidRPr="003113E0" w:rsidRDefault="00AB1026" w:rsidP="00EF4098">
      <w:pPr>
        <w:rPr>
          <w:rFonts w:asciiTheme="minorHAnsi" w:hAnsiTheme="minorHAnsi" w:cstheme="minorHAnsi"/>
        </w:rPr>
      </w:pPr>
      <w:r>
        <w:rPr>
          <w:rFonts w:asciiTheme="minorHAnsi" w:hAnsiTheme="minorHAnsi" w:cstheme="minorHAnsi"/>
        </w:rPr>
        <w:t>Le Maître d’ouvrage n</w:t>
      </w:r>
      <w:r w:rsidR="009A06A1">
        <w:rPr>
          <w:rFonts w:asciiTheme="minorHAnsi" w:hAnsiTheme="minorHAnsi" w:cstheme="minorHAnsi"/>
        </w:rPr>
        <w:t>’accepte pas de caution personnelle et solidaire.</w:t>
      </w:r>
    </w:p>
    <w:p w14:paraId="4513C345" w14:textId="42ED66B2" w:rsidR="00C40256" w:rsidRDefault="00CE634F" w:rsidP="00DB715D">
      <w:pPr>
        <w:pStyle w:val="Titre2"/>
        <w:spacing w:line="240" w:lineRule="auto"/>
        <w:rPr>
          <w:rFonts w:asciiTheme="minorHAnsi" w:hAnsiTheme="minorHAnsi" w:cstheme="minorHAnsi"/>
        </w:rPr>
      </w:pPr>
      <w:bookmarkStart w:id="947" w:name="_Toc184919409"/>
      <w:r w:rsidRPr="0009615C">
        <w:rPr>
          <w:rFonts w:asciiTheme="minorHAnsi" w:hAnsiTheme="minorHAnsi" w:cstheme="minorHAnsi"/>
        </w:rPr>
        <w:lastRenderedPageBreak/>
        <w:t>Avance</w:t>
      </w:r>
      <w:bookmarkEnd w:id="944"/>
      <w:bookmarkEnd w:id="945"/>
      <w:bookmarkEnd w:id="946"/>
      <w:bookmarkEnd w:id="947"/>
      <w:r w:rsidR="00D76ED0">
        <w:rPr>
          <w:rFonts w:asciiTheme="minorHAnsi" w:hAnsiTheme="minorHAnsi" w:cstheme="minorHAnsi"/>
        </w:rPr>
        <w:t xml:space="preserve"> </w:t>
      </w:r>
    </w:p>
    <w:p w14:paraId="2DD2CC6E" w14:textId="0CB8B02A" w:rsidR="00820B3D" w:rsidRDefault="0002661B" w:rsidP="00DB715D">
      <w:pPr>
        <w:rPr>
          <w:rFonts w:cs="Calibri"/>
        </w:rPr>
      </w:pPr>
      <w:r w:rsidRPr="00DB17E3">
        <w:rPr>
          <w:rFonts w:cs="Calibri"/>
        </w:rPr>
        <w:t>Une</w:t>
      </w:r>
      <w:r w:rsidR="00CE634F" w:rsidRPr="00DB17E3">
        <w:rPr>
          <w:rFonts w:cs="Calibri"/>
        </w:rPr>
        <w:t xml:space="preserve"> avance est accordée au </w:t>
      </w:r>
      <w:r w:rsidR="004F5A83" w:rsidRPr="00DB17E3">
        <w:rPr>
          <w:rFonts w:cs="Calibri"/>
        </w:rPr>
        <w:t>Titulaire</w:t>
      </w:r>
      <w:r w:rsidR="00CE634F" w:rsidRPr="00DB17E3">
        <w:rPr>
          <w:rFonts w:cs="Calibri"/>
        </w:rPr>
        <w:t xml:space="preserve">, sauf indication contraire dans l’Acte d’Engagement, fixée à </w:t>
      </w:r>
      <w:r w:rsidR="00BC6CD4" w:rsidRPr="00DB17E3">
        <w:rPr>
          <w:rFonts w:cs="Calibri"/>
        </w:rPr>
        <w:t xml:space="preserve">5 </w:t>
      </w:r>
      <w:r w:rsidR="00CE634F" w:rsidRPr="00DB17E3">
        <w:rPr>
          <w:rFonts w:cs="Calibri"/>
        </w:rPr>
        <w:t>%</w:t>
      </w:r>
      <w:r w:rsidR="00F647CB" w:rsidRPr="00DB17E3">
        <w:rPr>
          <w:rFonts w:cs="Calibri"/>
        </w:rPr>
        <w:t xml:space="preserve"> d’une somme égale à douze fois le montant initial TTC</w:t>
      </w:r>
      <w:r w:rsidR="00766356" w:rsidRPr="00DB17E3">
        <w:rPr>
          <w:rFonts w:cs="Calibri"/>
        </w:rPr>
        <w:t xml:space="preserve"> </w:t>
      </w:r>
      <w:r w:rsidR="00F647CB" w:rsidRPr="00DB17E3">
        <w:rPr>
          <w:rFonts w:cs="Calibri"/>
        </w:rPr>
        <w:t xml:space="preserve">du </w:t>
      </w:r>
      <w:r w:rsidR="00BB6097" w:rsidRPr="00DB17E3">
        <w:rPr>
          <w:rFonts w:cs="Calibri"/>
        </w:rPr>
        <w:t>Marché</w:t>
      </w:r>
      <w:r w:rsidR="00F647CB" w:rsidRPr="00DB17E3">
        <w:rPr>
          <w:rFonts w:cs="Calibri"/>
        </w:rPr>
        <w:t xml:space="preserve"> divisée par la durée </w:t>
      </w:r>
      <w:r w:rsidRPr="00DB17E3">
        <w:rPr>
          <w:rFonts w:cs="Calibri"/>
        </w:rPr>
        <w:t>des Phases de Conception</w:t>
      </w:r>
      <w:r>
        <w:rPr>
          <w:rFonts w:cs="Calibri"/>
        </w:rPr>
        <w:t xml:space="preserve"> et Réalisation exprimée</w:t>
      </w:r>
      <w:r w:rsidR="00F647CB" w:rsidRPr="00766356">
        <w:rPr>
          <w:rFonts w:cs="Calibri"/>
        </w:rPr>
        <w:t xml:space="preserve"> en mois</w:t>
      </w:r>
      <w:r w:rsidR="00CE634F" w:rsidRPr="00766356">
        <w:rPr>
          <w:rFonts w:cs="Calibri"/>
        </w:rPr>
        <w:t>.</w:t>
      </w:r>
      <w:r w:rsidR="008B7EAF" w:rsidRPr="00766356">
        <w:rPr>
          <w:rFonts w:cs="Calibri"/>
        </w:rPr>
        <w:t xml:space="preserve"> </w:t>
      </w:r>
    </w:p>
    <w:p w14:paraId="41FA6CD1" w14:textId="77777777" w:rsidR="00820B3D" w:rsidRDefault="00820B3D" w:rsidP="00DB715D">
      <w:pPr>
        <w:rPr>
          <w:rFonts w:cs="Calibri"/>
        </w:rPr>
      </w:pPr>
    </w:p>
    <w:p w14:paraId="51963FF8" w14:textId="04120299" w:rsidR="00CE634F" w:rsidRPr="00766356" w:rsidRDefault="00CE634F" w:rsidP="00DB715D">
      <w:pPr>
        <w:rPr>
          <w:rFonts w:cs="Calibri"/>
        </w:rPr>
      </w:pPr>
      <w:r w:rsidRPr="00766356">
        <w:rPr>
          <w:rFonts w:cs="Calibri"/>
        </w:rPr>
        <w:t>Le montant de l’avance ne peut être affecté par la mise en œuvre d’une clause de variation de prix.</w:t>
      </w:r>
    </w:p>
    <w:p w14:paraId="0C20F061" w14:textId="62295F94" w:rsidR="00CE634F" w:rsidRDefault="00CE634F" w:rsidP="00DB715D">
      <w:pPr>
        <w:rPr>
          <w:rFonts w:cs="Calibri"/>
        </w:rPr>
      </w:pPr>
      <w:r w:rsidRPr="00766356">
        <w:rPr>
          <w:rFonts w:cs="Calibri"/>
        </w:rPr>
        <w:t xml:space="preserve">Le remboursement de l’avance commence lorsque le montant des prestations exécutées par le </w:t>
      </w:r>
      <w:r w:rsidR="004F5A83">
        <w:rPr>
          <w:rFonts w:cs="Calibri"/>
        </w:rPr>
        <w:t>Titulaire</w:t>
      </w:r>
      <w:r w:rsidRPr="00766356">
        <w:rPr>
          <w:rFonts w:cs="Calibri"/>
        </w:rPr>
        <w:t xml:space="preserve"> atteint 65% du montant </w:t>
      </w:r>
      <w:r w:rsidR="0062798A">
        <w:rPr>
          <w:rFonts w:cs="Calibri"/>
        </w:rPr>
        <w:t xml:space="preserve">cumulé </w:t>
      </w:r>
      <w:r w:rsidR="00BC6E04">
        <w:rPr>
          <w:rFonts w:cs="Calibri"/>
        </w:rPr>
        <w:t>des Phases de</w:t>
      </w:r>
      <w:r w:rsidR="00F70217">
        <w:rPr>
          <w:rFonts w:cs="Calibri"/>
        </w:rPr>
        <w:t xml:space="preserve"> Conception</w:t>
      </w:r>
      <w:r w:rsidR="00BC6E04">
        <w:rPr>
          <w:rFonts w:cs="Calibri"/>
        </w:rPr>
        <w:t xml:space="preserve"> et </w:t>
      </w:r>
      <w:r w:rsidR="00F70217">
        <w:rPr>
          <w:rFonts w:cs="Calibri"/>
        </w:rPr>
        <w:t>R</w:t>
      </w:r>
      <w:r w:rsidR="0062798A">
        <w:rPr>
          <w:rFonts w:cs="Calibri"/>
        </w:rPr>
        <w:t>éalisation</w:t>
      </w:r>
      <w:r w:rsidR="00BF0772">
        <w:rPr>
          <w:rFonts w:cs="Calibri"/>
        </w:rPr>
        <w:t xml:space="preserve"> et se termine lor</w:t>
      </w:r>
      <w:r w:rsidR="00242F6F">
        <w:rPr>
          <w:rFonts w:cs="Calibri"/>
        </w:rPr>
        <w:t xml:space="preserve">sque </w:t>
      </w:r>
      <w:r w:rsidRPr="00766356">
        <w:rPr>
          <w:rFonts w:cs="Calibri"/>
        </w:rPr>
        <w:t xml:space="preserve">ledit montant atteint </w:t>
      </w:r>
      <w:r w:rsidR="00C62630">
        <w:rPr>
          <w:rFonts w:cs="Calibri"/>
        </w:rPr>
        <w:t>7</w:t>
      </w:r>
      <w:r w:rsidR="00C62630" w:rsidRPr="00766356">
        <w:rPr>
          <w:rFonts w:cs="Calibri"/>
        </w:rPr>
        <w:t>0</w:t>
      </w:r>
      <w:r w:rsidRPr="00766356">
        <w:rPr>
          <w:rFonts w:cs="Calibri"/>
        </w:rPr>
        <w:t xml:space="preserve">% du montant </w:t>
      </w:r>
      <w:r w:rsidR="0062798A">
        <w:rPr>
          <w:rFonts w:cs="Calibri"/>
        </w:rPr>
        <w:t>cumulé de</w:t>
      </w:r>
      <w:r w:rsidR="00BC6E04">
        <w:rPr>
          <w:rFonts w:cs="Calibri"/>
        </w:rPr>
        <w:t>s</w:t>
      </w:r>
      <w:r w:rsidR="0062798A">
        <w:rPr>
          <w:rFonts w:cs="Calibri"/>
        </w:rPr>
        <w:t xml:space="preserve"> </w:t>
      </w:r>
      <w:r w:rsidR="00F70217">
        <w:rPr>
          <w:rFonts w:cs="Calibri"/>
        </w:rPr>
        <w:t>Phase</w:t>
      </w:r>
      <w:r w:rsidR="0062798A">
        <w:rPr>
          <w:rFonts w:cs="Calibri"/>
        </w:rPr>
        <w:t xml:space="preserve"> </w:t>
      </w:r>
      <w:r w:rsidR="00F70217">
        <w:rPr>
          <w:rFonts w:cs="Calibri"/>
        </w:rPr>
        <w:t>de C</w:t>
      </w:r>
      <w:r w:rsidR="0062798A">
        <w:rPr>
          <w:rFonts w:cs="Calibri"/>
        </w:rPr>
        <w:t>onception</w:t>
      </w:r>
      <w:r w:rsidR="00BC6E04">
        <w:rPr>
          <w:rFonts w:cs="Calibri"/>
        </w:rPr>
        <w:t xml:space="preserve"> et </w:t>
      </w:r>
      <w:r w:rsidR="00F70217">
        <w:rPr>
          <w:rFonts w:cs="Calibri"/>
        </w:rPr>
        <w:t>R</w:t>
      </w:r>
      <w:r w:rsidR="0062798A">
        <w:rPr>
          <w:rFonts w:cs="Calibri"/>
        </w:rPr>
        <w:t>éalisation</w:t>
      </w:r>
      <w:r w:rsidR="00766356" w:rsidRPr="00766356">
        <w:rPr>
          <w:rFonts w:cs="Calibri"/>
        </w:rPr>
        <w:t>.</w:t>
      </w:r>
    </w:p>
    <w:p w14:paraId="6D8F9BD5" w14:textId="77777777" w:rsidR="0099064D" w:rsidRPr="00766356" w:rsidRDefault="0099064D" w:rsidP="00DB715D">
      <w:pPr>
        <w:rPr>
          <w:rFonts w:cs="Calibri"/>
        </w:rPr>
      </w:pPr>
    </w:p>
    <w:p w14:paraId="66B26033" w14:textId="39CE68B2" w:rsidR="00CE634F" w:rsidRPr="00766356" w:rsidRDefault="00CE634F" w:rsidP="00DB715D">
      <w:pPr>
        <w:rPr>
          <w:rFonts w:cs="Calibri"/>
        </w:rPr>
      </w:pPr>
      <w:r w:rsidRPr="00766356">
        <w:rPr>
          <w:rFonts w:cs="Calibri"/>
        </w:rPr>
        <w:t xml:space="preserve">Ce remboursement s’effectue par précompte sur les sommes dues ultérieurement au </w:t>
      </w:r>
      <w:r w:rsidR="004F5A83">
        <w:rPr>
          <w:rFonts w:cs="Calibri"/>
        </w:rPr>
        <w:t>Titulaire</w:t>
      </w:r>
      <w:bookmarkStart w:id="948" w:name="_Toc309722096"/>
      <w:r w:rsidRPr="00766356">
        <w:rPr>
          <w:rFonts w:cs="Calibri"/>
        </w:rPr>
        <w:t xml:space="preserve"> à titre d’acompte ou de solde.</w:t>
      </w:r>
    </w:p>
    <w:p w14:paraId="7E489698" w14:textId="77777777" w:rsidR="00D5394A" w:rsidRPr="0009615C" w:rsidRDefault="00D5394A" w:rsidP="00DB715D">
      <w:pPr>
        <w:rPr>
          <w:rFonts w:asciiTheme="minorHAnsi" w:hAnsiTheme="minorHAnsi" w:cstheme="minorHAnsi"/>
        </w:rPr>
      </w:pPr>
      <w:bookmarkStart w:id="949" w:name="_Toc309722097"/>
      <w:bookmarkEnd w:id="948"/>
    </w:p>
    <w:p w14:paraId="44A50150" w14:textId="64E6AA37" w:rsidR="00CE634F" w:rsidRPr="0009615C" w:rsidRDefault="006C14D6" w:rsidP="00DB715D">
      <w:pPr>
        <w:pStyle w:val="Titre1"/>
        <w:spacing w:line="240" w:lineRule="auto"/>
        <w:rPr>
          <w:rFonts w:asciiTheme="minorHAnsi" w:hAnsiTheme="minorHAnsi" w:cstheme="minorHAnsi"/>
        </w:rPr>
      </w:pPr>
      <w:bookmarkStart w:id="950" w:name="_Toc514697410"/>
      <w:bookmarkStart w:id="951" w:name="_Toc90041863"/>
      <w:bookmarkStart w:id="952" w:name="_Ref165039249"/>
      <w:bookmarkStart w:id="953" w:name="_Ref174111714"/>
      <w:bookmarkStart w:id="954" w:name="_Toc184919410"/>
      <w:r>
        <w:rPr>
          <w:rFonts w:asciiTheme="minorHAnsi" w:hAnsiTheme="minorHAnsi" w:cstheme="minorHAnsi"/>
        </w:rPr>
        <w:t>C</w:t>
      </w:r>
      <w:r w:rsidR="00350857">
        <w:rPr>
          <w:rFonts w:asciiTheme="minorHAnsi" w:hAnsiTheme="minorHAnsi" w:cstheme="minorHAnsi"/>
        </w:rPr>
        <w:t>ontenu</w:t>
      </w:r>
      <w:r w:rsidR="00823D98">
        <w:rPr>
          <w:rFonts w:asciiTheme="minorHAnsi" w:hAnsiTheme="minorHAnsi" w:cstheme="minorHAnsi"/>
        </w:rPr>
        <w:t xml:space="preserve"> des p</w:t>
      </w:r>
      <w:r w:rsidR="00CE634F" w:rsidRPr="0009615C">
        <w:rPr>
          <w:rFonts w:asciiTheme="minorHAnsi" w:hAnsiTheme="minorHAnsi" w:cstheme="minorHAnsi"/>
        </w:rPr>
        <w:t>rix</w:t>
      </w:r>
      <w:bookmarkEnd w:id="949"/>
      <w:bookmarkEnd w:id="950"/>
      <w:r w:rsidR="007930F4">
        <w:rPr>
          <w:rFonts w:asciiTheme="minorHAnsi" w:hAnsiTheme="minorHAnsi" w:cstheme="minorHAnsi"/>
        </w:rPr>
        <w:t xml:space="preserve"> des prestations de la </w:t>
      </w:r>
      <w:r w:rsidR="00F70217">
        <w:rPr>
          <w:rFonts w:asciiTheme="minorHAnsi" w:hAnsiTheme="minorHAnsi" w:cstheme="minorHAnsi"/>
        </w:rPr>
        <w:t>Phase</w:t>
      </w:r>
      <w:r w:rsidR="007930F4">
        <w:rPr>
          <w:rFonts w:asciiTheme="minorHAnsi" w:hAnsiTheme="minorHAnsi" w:cstheme="minorHAnsi"/>
        </w:rPr>
        <w:t xml:space="preserve"> de Conception-Réalisation</w:t>
      </w:r>
      <w:bookmarkEnd w:id="951"/>
      <w:bookmarkEnd w:id="952"/>
      <w:bookmarkEnd w:id="953"/>
      <w:bookmarkEnd w:id="954"/>
    </w:p>
    <w:p w14:paraId="0930328E" w14:textId="5E76B09B" w:rsidR="00CE634F" w:rsidRPr="0009615C" w:rsidRDefault="00CE634F" w:rsidP="00DB715D">
      <w:pPr>
        <w:pStyle w:val="Titre2"/>
        <w:spacing w:before="0" w:line="240" w:lineRule="auto"/>
        <w:rPr>
          <w:rFonts w:asciiTheme="minorHAnsi" w:hAnsiTheme="minorHAnsi" w:cstheme="minorHAnsi"/>
          <w:szCs w:val="24"/>
        </w:rPr>
      </w:pPr>
      <w:bookmarkStart w:id="955" w:name="_Toc514697411"/>
      <w:bookmarkStart w:id="956" w:name="_Toc90041864"/>
      <w:bookmarkStart w:id="957" w:name="_Toc184919411"/>
      <w:r w:rsidRPr="0009615C">
        <w:rPr>
          <w:rFonts w:asciiTheme="minorHAnsi" w:hAnsiTheme="minorHAnsi" w:cstheme="minorHAnsi"/>
        </w:rPr>
        <w:t>TVA</w:t>
      </w:r>
      <w:bookmarkEnd w:id="955"/>
      <w:bookmarkEnd w:id="956"/>
      <w:bookmarkEnd w:id="957"/>
    </w:p>
    <w:p w14:paraId="191038EC" w14:textId="5500DF32" w:rsidR="00CE634F" w:rsidRPr="0009615C" w:rsidRDefault="00CE634F" w:rsidP="00DB715D">
      <w:pPr>
        <w:rPr>
          <w:rFonts w:asciiTheme="minorHAnsi" w:hAnsiTheme="minorHAnsi" w:cstheme="minorBidi"/>
        </w:rPr>
      </w:pPr>
      <w:r w:rsidRPr="3CC36C29">
        <w:rPr>
          <w:rFonts w:asciiTheme="minorHAnsi" w:hAnsiTheme="minorHAnsi" w:cstheme="minorBidi"/>
        </w:rPr>
        <w:t xml:space="preserve">Les prix sont indiqués dans le </w:t>
      </w:r>
      <w:r w:rsidR="00BB6097" w:rsidRPr="3CC36C29">
        <w:rPr>
          <w:rFonts w:asciiTheme="minorHAnsi" w:hAnsiTheme="minorHAnsi" w:cstheme="minorBidi"/>
        </w:rPr>
        <w:t>Marché</w:t>
      </w:r>
      <w:r w:rsidRPr="3CC36C29">
        <w:rPr>
          <w:rFonts w:asciiTheme="minorHAnsi" w:hAnsiTheme="minorHAnsi" w:cstheme="minorBidi"/>
        </w:rPr>
        <w:t xml:space="preserve"> hors taxe à la valeur ajoutée (TVA).</w:t>
      </w:r>
    </w:p>
    <w:p w14:paraId="1E646637" w14:textId="76D8AF2D" w:rsidR="00CE634F" w:rsidRPr="0009615C" w:rsidRDefault="007930F4" w:rsidP="00DB715D">
      <w:pPr>
        <w:pStyle w:val="Titre2"/>
        <w:spacing w:line="240" w:lineRule="auto"/>
        <w:rPr>
          <w:rFonts w:asciiTheme="minorHAnsi" w:hAnsiTheme="minorHAnsi" w:cstheme="minorHAnsi"/>
        </w:rPr>
      </w:pPr>
      <w:bookmarkStart w:id="958" w:name="_Toc514697412"/>
      <w:bookmarkStart w:id="959" w:name="_Toc90041865"/>
      <w:bookmarkStart w:id="960" w:name="_Toc184919412"/>
      <w:bookmarkStart w:id="961" w:name="_Hlk177033881"/>
      <w:r>
        <w:rPr>
          <w:rFonts w:asciiTheme="minorHAnsi" w:hAnsiTheme="minorHAnsi" w:cstheme="minorHAnsi"/>
        </w:rPr>
        <w:t>P</w:t>
      </w:r>
      <w:r w:rsidR="00CE634F" w:rsidRPr="0009615C">
        <w:rPr>
          <w:rFonts w:asciiTheme="minorHAnsi" w:hAnsiTheme="minorHAnsi" w:cstheme="minorHAnsi"/>
        </w:rPr>
        <w:t>rix en cas de groupement</w:t>
      </w:r>
      <w:bookmarkEnd w:id="958"/>
      <w:bookmarkEnd w:id="959"/>
      <w:bookmarkEnd w:id="960"/>
    </w:p>
    <w:p w14:paraId="0CB21377" w14:textId="3B482153" w:rsidR="00CE634F" w:rsidRPr="0009615C" w:rsidRDefault="00CE634F" w:rsidP="00DB715D">
      <w:pPr>
        <w:rPr>
          <w:rFonts w:asciiTheme="minorHAnsi" w:hAnsiTheme="minorHAnsi" w:cstheme="minorHAnsi"/>
        </w:rPr>
      </w:pPr>
      <w:r w:rsidRPr="0009615C">
        <w:rPr>
          <w:rFonts w:asciiTheme="minorHAnsi" w:hAnsiTheme="minorHAnsi" w:cstheme="minorHAnsi"/>
        </w:rPr>
        <w:t xml:space="preserve">Dans le cas d'un </w:t>
      </w:r>
      <w:r w:rsidR="00BB6097">
        <w:rPr>
          <w:rFonts w:asciiTheme="minorHAnsi" w:hAnsiTheme="minorHAnsi" w:cstheme="minorHAnsi"/>
        </w:rPr>
        <w:t>Marché</w:t>
      </w:r>
      <w:r w:rsidRPr="0009615C">
        <w:rPr>
          <w:rFonts w:asciiTheme="minorHAnsi" w:hAnsiTheme="minorHAnsi" w:cstheme="minorHAnsi"/>
        </w:rPr>
        <w:t xml:space="preserve"> passé avec des entrepreneurs groupés, les prix des prestations attribuées à chaque entrepreneur dans l'Acte d'Engagement sont réputés comprendre les dépenses et marge correspondantes, y compris les charges que chaque entrepreneur peut être appelé à rembourser au </w:t>
      </w:r>
      <w:r w:rsidR="00AD055A">
        <w:rPr>
          <w:rFonts w:asciiTheme="minorHAnsi" w:hAnsiTheme="minorHAnsi" w:cstheme="minorHAnsi"/>
        </w:rPr>
        <w:t>Mandataire</w:t>
      </w:r>
      <w:r w:rsidRPr="0009615C">
        <w:rPr>
          <w:rFonts w:asciiTheme="minorHAnsi" w:hAnsiTheme="minorHAnsi" w:cstheme="minorHAnsi"/>
        </w:rPr>
        <w:t>.</w:t>
      </w:r>
    </w:p>
    <w:p w14:paraId="46187EE2" w14:textId="77777777" w:rsidR="00245869" w:rsidRPr="0009615C" w:rsidRDefault="00245869" w:rsidP="00DB715D">
      <w:pPr>
        <w:rPr>
          <w:rFonts w:asciiTheme="minorHAnsi" w:hAnsiTheme="minorHAnsi" w:cstheme="minorHAnsi"/>
        </w:rPr>
      </w:pPr>
    </w:p>
    <w:p w14:paraId="1338977A" w14:textId="1A292A4C" w:rsidR="00CE634F" w:rsidRDefault="00CE634F" w:rsidP="00DB715D">
      <w:pPr>
        <w:rPr>
          <w:rFonts w:asciiTheme="minorHAnsi" w:hAnsiTheme="minorHAnsi" w:cstheme="minorHAnsi"/>
        </w:rPr>
      </w:pPr>
      <w:r w:rsidRPr="0009615C">
        <w:rPr>
          <w:rFonts w:asciiTheme="minorHAnsi" w:hAnsiTheme="minorHAnsi" w:cstheme="minorHAnsi"/>
        </w:rPr>
        <w:t xml:space="preserve">Si le </w:t>
      </w:r>
      <w:r w:rsidR="00BB6097">
        <w:rPr>
          <w:rFonts w:asciiTheme="minorHAnsi" w:hAnsiTheme="minorHAnsi" w:cstheme="minorHAnsi"/>
        </w:rPr>
        <w:t>Marché</w:t>
      </w:r>
      <w:r w:rsidRPr="0009615C">
        <w:rPr>
          <w:rFonts w:asciiTheme="minorHAnsi" w:hAnsiTheme="minorHAnsi" w:cstheme="minorHAnsi"/>
        </w:rPr>
        <w:t xml:space="preserve"> ne prévoit pas de disposition particulière pour rémunérer le </w:t>
      </w:r>
      <w:r w:rsidR="00AD055A">
        <w:rPr>
          <w:rFonts w:asciiTheme="minorHAnsi" w:hAnsiTheme="minorHAnsi" w:cstheme="minorHAnsi"/>
        </w:rPr>
        <w:t>Mandataire</w:t>
      </w:r>
      <w:r w:rsidRPr="0009615C">
        <w:rPr>
          <w:rFonts w:asciiTheme="minorHAnsi" w:hAnsiTheme="minorHAnsi" w:cstheme="minorHAnsi"/>
        </w:rPr>
        <w:t xml:space="preserve"> des dépenses résultant de son action de coordination des entrepreneurs conjoints, ces dépenses sont réputées couvertes par les prix des travaux, fournitures et services qui lui sont attribués. Si le </w:t>
      </w:r>
      <w:r w:rsidR="00BB6097">
        <w:rPr>
          <w:rFonts w:asciiTheme="minorHAnsi" w:hAnsiTheme="minorHAnsi" w:cstheme="minorHAnsi"/>
        </w:rPr>
        <w:t>Marché</w:t>
      </w:r>
      <w:r w:rsidRPr="0009615C">
        <w:rPr>
          <w:rFonts w:asciiTheme="minorHAnsi" w:hAnsiTheme="minorHAnsi" w:cstheme="minorHAnsi"/>
        </w:rPr>
        <w:t xml:space="preserve"> prévoit une telle disposition particulière et si celle-ci consiste dans le paiement au </w:t>
      </w:r>
      <w:r w:rsidR="00AD055A">
        <w:rPr>
          <w:rFonts w:asciiTheme="minorHAnsi" w:hAnsiTheme="minorHAnsi" w:cstheme="minorHAnsi"/>
        </w:rPr>
        <w:t>Mandataire</w:t>
      </w:r>
      <w:r w:rsidRPr="0009615C">
        <w:rPr>
          <w:rFonts w:asciiTheme="minorHAnsi" w:hAnsiTheme="minorHAnsi" w:cstheme="minorHAnsi"/>
        </w:rPr>
        <w:t xml:space="preserve"> d'un pourcentage déterminé du montant des travaux, fournitures et services attribués aux autres membres du groupement, ce montant s'entend des sommes effectivement réglées auxdits membres.</w:t>
      </w:r>
    </w:p>
    <w:p w14:paraId="1F6995AB" w14:textId="77777777" w:rsidR="004824D5" w:rsidRPr="0009615C" w:rsidRDefault="004824D5" w:rsidP="00DB715D">
      <w:pPr>
        <w:rPr>
          <w:rFonts w:asciiTheme="minorHAnsi" w:hAnsiTheme="minorHAnsi" w:cstheme="minorHAnsi"/>
        </w:rPr>
      </w:pPr>
    </w:p>
    <w:p w14:paraId="7D17D106" w14:textId="5379F5F0" w:rsidR="00CE634F" w:rsidRPr="0009615C" w:rsidRDefault="007930F4" w:rsidP="00DB715D">
      <w:pPr>
        <w:pStyle w:val="Titre2"/>
        <w:spacing w:before="0" w:line="240" w:lineRule="auto"/>
        <w:rPr>
          <w:rFonts w:asciiTheme="minorHAnsi" w:hAnsiTheme="minorHAnsi" w:cstheme="minorHAnsi"/>
        </w:rPr>
      </w:pPr>
      <w:bookmarkStart w:id="962" w:name="_Toc514697413"/>
      <w:bookmarkStart w:id="963" w:name="_Toc90041866"/>
      <w:bookmarkStart w:id="964" w:name="_Toc184919413"/>
      <w:r>
        <w:rPr>
          <w:rFonts w:asciiTheme="minorHAnsi" w:hAnsiTheme="minorHAnsi" w:cstheme="minorHAnsi"/>
          <w:szCs w:val="24"/>
        </w:rPr>
        <w:t>P</w:t>
      </w:r>
      <w:r w:rsidR="00CE634F" w:rsidRPr="0009615C">
        <w:rPr>
          <w:rFonts w:asciiTheme="minorHAnsi" w:hAnsiTheme="minorHAnsi" w:cstheme="minorHAnsi"/>
          <w:szCs w:val="24"/>
        </w:rPr>
        <w:t>rix en cas de sous-traitance</w:t>
      </w:r>
      <w:bookmarkEnd w:id="962"/>
      <w:bookmarkEnd w:id="963"/>
      <w:bookmarkEnd w:id="964"/>
    </w:p>
    <w:p w14:paraId="15BACBBE" w14:textId="361FDB70" w:rsidR="00CE634F" w:rsidRDefault="00CE634F" w:rsidP="00DB715D">
      <w:pPr>
        <w:rPr>
          <w:rFonts w:asciiTheme="minorHAnsi" w:hAnsiTheme="minorHAnsi" w:cstheme="minorHAnsi"/>
        </w:rPr>
      </w:pPr>
      <w:r w:rsidRPr="0009615C">
        <w:rPr>
          <w:rFonts w:asciiTheme="minorHAnsi" w:hAnsiTheme="minorHAnsi" w:cstheme="minorHAnsi"/>
        </w:rPr>
        <w:t xml:space="preserve">En cas de sous-traitance, les prix du </w:t>
      </w:r>
      <w:r w:rsidR="00BB6097">
        <w:rPr>
          <w:rFonts w:asciiTheme="minorHAnsi" w:hAnsiTheme="minorHAnsi" w:cstheme="minorHAnsi"/>
        </w:rPr>
        <w:t>Marché</w:t>
      </w:r>
      <w:r w:rsidRPr="0009615C">
        <w:rPr>
          <w:rFonts w:asciiTheme="minorHAnsi" w:hAnsiTheme="minorHAnsi" w:cstheme="minorHAnsi"/>
        </w:rPr>
        <w:t xml:space="preserve"> sont réputés couvrir les frais de coordination et de contrôle, par le </w:t>
      </w:r>
      <w:r w:rsidR="004F5A83">
        <w:rPr>
          <w:rFonts w:asciiTheme="minorHAnsi" w:hAnsiTheme="minorHAnsi" w:cstheme="minorHAnsi"/>
        </w:rPr>
        <w:t>Titulaire</w:t>
      </w:r>
      <w:r w:rsidRPr="0009615C">
        <w:rPr>
          <w:rFonts w:asciiTheme="minorHAnsi" w:hAnsiTheme="minorHAnsi" w:cstheme="minorHAnsi"/>
        </w:rPr>
        <w:t>, de ses sous-traitants ainsi que les conséquences de leurs défaillances éventuelles.</w:t>
      </w:r>
    </w:p>
    <w:bookmarkEnd w:id="961"/>
    <w:p w14:paraId="4FE0F40D" w14:textId="77777777" w:rsidR="004824D5" w:rsidRPr="0009615C" w:rsidRDefault="004824D5" w:rsidP="00DB715D">
      <w:pPr>
        <w:rPr>
          <w:rFonts w:asciiTheme="minorHAnsi" w:hAnsiTheme="minorHAnsi" w:cstheme="minorHAnsi"/>
        </w:rPr>
      </w:pPr>
    </w:p>
    <w:p w14:paraId="3A26F58A" w14:textId="08DCE091" w:rsidR="00CE634F" w:rsidRPr="0009615C" w:rsidRDefault="00823D98" w:rsidP="00DB715D">
      <w:pPr>
        <w:pStyle w:val="Titre2"/>
        <w:spacing w:before="0" w:line="240" w:lineRule="auto"/>
        <w:rPr>
          <w:rFonts w:asciiTheme="minorHAnsi" w:hAnsiTheme="minorHAnsi" w:cstheme="minorHAnsi"/>
          <w:szCs w:val="24"/>
        </w:rPr>
      </w:pPr>
      <w:bookmarkStart w:id="965" w:name="_Toc90041867"/>
      <w:bookmarkStart w:id="966" w:name="_Toc184919414"/>
      <w:r>
        <w:rPr>
          <w:rFonts w:asciiTheme="minorHAnsi" w:hAnsiTheme="minorHAnsi" w:cstheme="minorHAnsi"/>
          <w:szCs w:val="24"/>
        </w:rPr>
        <w:t>Prix global et forfaitaire</w:t>
      </w:r>
      <w:bookmarkEnd w:id="965"/>
      <w:bookmarkEnd w:id="966"/>
    </w:p>
    <w:p w14:paraId="7C15AB8F" w14:textId="73292B93" w:rsidR="00D13A13" w:rsidRPr="00B34FF5" w:rsidRDefault="00D13A13" w:rsidP="00DB715D">
      <w:pPr>
        <w:rPr>
          <w:rFonts w:asciiTheme="minorHAnsi" w:eastAsia="Calibri" w:hAnsiTheme="minorHAnsi" w:cstheme="minorHAnsi"/>
          <w:lang w:eastAsia="en-US"/>
        </w:rPr>
      </w:pPr>
      <w:r w:rsidRPr="00686BA7">
        <w:rPr>
          <w:rFonts w:asciiTheme="minorHAnsi" w:eastAsia="Calibri" w:hAnsiTheme="minorHAnsi" w:cstheme="minorHAnsi"/>
          <w:lang w:eastAsia="en-US"/>
        </w:rPr>
        <w:t xml:space="preserve">Le </w:t>
      </w:r>
      <w:r w:rsidR="00686BA7">
        <w:rPr>
          <w:rFonts w:asciiTheme="minorHAnsi" w:eastAsia="Calibri" w:hAnsiTheme="minorHAnsi" w:cstheme="minorHAnsi"/>
          <w:lang w:eastAsia="en-US"/>
        </w:rPr>
        <w:t>M</w:t>
      </w:r>
      <w:r w:rsidRPr="00686BA7">
        <w:rPr>
          <w:rFonts w:asciiTheme="minorHAnsi" w:eastAsia="Calibri" w:hAnsiTheme="minorHAnsi" w:cstheme="minorHAnsi"/>
          <w:lang w:eastAsia="en-US"/>
        </w:rPr>
        <w:t xml:space="preserve">arché est traité à prix global et forfaitaire et réputé comprendre toutes charges fiscales, parafiscales ou autres frappant obligatoirement les prestations, ainsi que tous les frais afférents à l'exécution du </w:t>
      </w:r>
      <w:r w:rsidR="009C6F98">
        <w:rPr>
          <w:rFonts w:asciiTheme="minorHAnsi" w:eastAsia="Calibri" w:hAnsiTheme="minorHAnsi" w:cstheme="minorHAnsi"/>
          <w:lang w:eastAsia="en-US"/>
        </w:rPr>
        <w:t>M</w:t>
      </w:r>
      <w:r w:rsidRPr="00686BA7">
        <w:rPr>
          <w:rFonts w:asciiTheme="minorHAnsi" w:eastAsia="Calibri" w:hAnsiTheme="minorHAnsi" w:cstheme="minorHAnsi"/>
          <w:lang w:eastAsia="en-US"/>
        </w:rPr>
        <w:t>arché et notamment au déplacement du personnel, aux études préalables, manutentions et transports des matières, matériels et accessoires, aux besoins du chantier en énergie, échafaudages et divers (liste non exhaustive).</w:t>
      </w:r>
    </w:p>
    <w:p w14:paraId="13DD4656" w14:textId="77777777" w:rsidR="00D13A13" w:rsidRDefault="00D13A13" w:rsidP="00DB715D">
      <w:pPr>
        <w:rPr>
          <w:rFonts w:ascii="Aptos" w:hAnsi="Aptos"/>
          <w:color w:val="000000"/>
          <w:sz w:val="22"/>
          <w:szCs w:val="22"/>
          <w:shd w:val="clear" w:color="auto" w:fill="FFFFFF"/>
        </w:rPr>
      </w:pPr>
    </w:p>
    <w:p w14:paraId="2EB1CA54" w14:textId="0D79991F" w:rsidR="00A774A7" w:rsidRDefault="00CE634F" w:rsidP="00DB715D">
      <w:pPr>
        <w:rPr>
          <w:rFonts w:asciiTheme="minorHAnsi" w:eastAsia="Calibri" w:hAnsiTheme="minorHAnsi" w:cstheme="minorHAnsi"/>
          <w:lang w:eastAsia="en-US"/>
        </w:rPr>
      </w:pPr>
      <w:r w:rsidRPr="0009615C">
        <w:rPr>
          <w:rFonts w:asciiTheme="minorHAnsi" w:eastAsia="Calibri" w:hAnsiTheme="minorHAnsi" w:cstheme="minorHAnsi"/>
          <w:lang w:eastAsia="en-US"/>
        </w:rPr>
        <w:lastRenderedPageBreak/>
        <w:t xml:space="preserve">Les prestations </w:t>
      </w:r>
      <w:r w:rsidR="0066505A">
        <w:rPr>
          <w:rFonts w:asciiTheme="minorHAnsi" w:eastAsia="Calibri" w:hAnsiTheme="minorHAnsi" w:cstheme="minorHAnsi"/>
          <w:lang w:eastAsia="en-US"/>
        </w:rPr>
        <w:t xml:space="preserve">prévues au </w:t>
      </w:r>
      <w:r w:rsidR="00EC5101">
        <w:rPr>
          <w:rFonts w:asciiTheme="minorHAnsi" w:eastAsia="Calibri" w:hAnsiTheme="minorHAnsi" w:cstheme="minorHAnsi"/>
          <w:lang w:eastAsia="en-US"/>
        </w:rPr>
        <w:t>M</w:t>
      </w:r>
      <w:r w:rsidR="0066505A">
        <w:rPr>
          <w:rFonts w:asciiTheme="minorHAnsi" w:eastAsia="Calibri" w:hAnsiTheme="minorHAnsi" w:cstheme="minorHAnsi"/>
          <w:lang w:eastAsia="en-US"/>
        </w:rPr>
        <w:t xml:space="preserve">arché </w:t>
      </w:r>
      <w:r w:rsidRPr="0009615C">
        <w:rPr>
          <w:rFonts w:asciiTheme="minorHAnsi" w:eastAsia="Calibri" w:hAnsiTheme="minorHAnsi" w:cstheme="minorHAnsi"/>
          <w:lang w:eastAsia="en-US"/>
        </w:rPr>
        <w:t>sont réglées par un prix global et forfaitaire fixé dans l’Acte d’Engagement</w:t>
      </w:r>
      <w:r w:rsidR="00EC5101">
        <w:rPr>
          <w:rFonts w:asciiTheme="minorHAnsi" w:eastAsia="Calibri" w:hAnsiTheme="minorHAnsi" w:cstheme="minorHAnsi"/>
          <w:lang w:eastAsia="en-US"/>
        </w:rPr>
        <w:t xml:space="preserve"> et au sein de son Annexe </w:t>
      </w:r>
      <w:r w:rsidR="006E43AB">
        <w:rPr>
          <w:rFonts w:asciiTheme="minorHAnsi" w:eastAsia="Calibri" w:hAnsiTheme="minorHAnsi" w:cstheme="minorHAnsi"/>
          <w:lang w:eastAsia="en-US"/>
        </w:rPr>
        <w:t>2</w:t>
      </w:r>
      <w:r w:rsidRPr="0009615C">
        <w:rPr>
          <w:rFonts w:asciiTheme="minorHAnsi" w:eastAsia="Calibri" w:hAnsiTheme="minorHAnsi" w:cstheme="minorHAnsi"/>
          <w:lang w:eastAsia="en-US"/>
        </w:rPr>
        <w:t>.</w:t>
      </w:r>
    </w:p>
    <w:p w14:paraId="193FF510" w14:textId="77777777" w:rsidR="00EC5101" w:rsidRPr="00C5702D" w:rsidRDefault="00EC5101" w:rsidP="00DB715D"/>
    <w:p w14:paraId="0104F92A" w14:textId="0CF3F156" w:rsidR="00CE634F" w:rsidRPr="00A30D85" w:rsidRDefault="00CE634F" w:rsidP="00DB715D">
      <w:pPr>
        <w:rPr>
          <w:rFonts w:asciiTheme="minorHAnsi" w:hAnsiTheme="minorHAnsi" w:cstheme="minorHAnsi"/>
        </w:rPr>
      </w:pPr>
      <w:r w:rsidRPr="0095497B">
        <w:rPr>
          <w:rFonts w:asciiTheme="minorHAnsi" w:hAnsiTheme="minorHAnsi" w:cstheme="minorHAnsi"/>
        </w:rPr>
        <w:t xml:space="preserve">Les prix sont réputés avoir été établis en considérant qu'aucune prestation n'est à fournir par le </w:t>
      </w:r>
      <w:r w:rsidR="00D155B9" w:rsidRPr="0095497B">
        <w:rPr>
          <w:rFonts w:asciiTheme="minorHAnsi" w:hAnsiTheme="minorHAnsi" w:cstheme="minorHAnsi"/>
        </w:rPr>
        <w:t>Maître d’ouvrage</w:t>
      </w:r>
      <w:r w:rsidRPr="0095497B">
        <w:rPr>
          <w:rFonts w:asciiTheme="minorHAnsi" w:hAnsiTheme="minorHAnsi" w:cstheme="minorHAnsi"/>
        </w:rPr>
        <w:t>.</w:t>
      </w:r>
      <w:r w:rsidR="00E77724" w:rsidRPr="0095497B">
        <w:rPr>
          <w:rFonts w:asciiTheme="minorHAnsi" w:hAnsiTheme="minorHAnsi" w:cstheme="minorHAnsi"/>
        </w:rPr>
        <w:t xml:space="preserve"> En particulier, il est</w:t>
      </w:r>
      <w:r w:rsidR="00E77724">
        <w:rPr>
          <w:rFonts w:asciiTheme="minorHAnsi" w:hAnsiTheme="minorHAnsi" w:cstheme="minorHAnsi"/>
        </w:rPr>
        <w:t xml:space="preserve"> précisé que le </w:t>
      </w:r>
      <w:r w:rsidR="00856AA4">
        <w:rPr>
          <w:rFonts w:asciiTheme="minorHAnsi" w:hAnsiTheme="minorHAnsi" w:cstheme="minorHAnsi"/>
        </w:rPr>
        <w:t>p</w:t>
      </w:r>
      <w:r w:rsidR="00E77724">
        <w:rPr>
          <w:rFonts w:asciiTheme="minorHAnsi" w:hAnsiTheme="minorHAnsi" w:cstheme="minorHAnsi"/>
        </w:rPr>
        <w:t xml:space="preserve">rix global et forfaitaire </w:t>
      </w:r>
      <w:r w:rsidR="00E77724" w:rsidRPr="00A30D85">
        <w:rPr>
          <w:rFonts w:asciiTheme="minorHAnsi" w:hAnsiTheme="minorHAnsi" w:cstheme="minorHAnsi"/>
        </w:rPr>
        <w:t>intègre :</w:t>
      </w:r>
    </w:p>
    <w:p w14:paraId="2C93888E" w14:textId="34F64F4B" w:rsidR="00E77724" w:rsidRPr="00F74AFC" w:rsidRDefault="3247FDD4"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F74AFC">
        <w:rPr>
          <w:rFonts w:asciiTheme="minorHAnsi" w:hAnsiTheme="minorHAnsi"/>
          <w:sz w:val="24"/>
          <w:szCs w:val="24"/>
        </w:rPr>
        <w:t xml:space="preserve">Les frais d’études et de travaux au titre des interfaces avec les services concessionnaires ; toutefois, les travaux des concessionnaires (frais de branchement, de raccordement, etc.) restent à la charge </w:t>
      </w:r>
      <w:r w:rsidR="003F5D32" w:rsidRPr="00F74AFC">
        <w:rPr>
          <w:rFonts w:asciiTheme="minorHAnsi" w:hAnsiTheme="minorHAnsi"/>
          <w:sz w:val="24"/>
          <w:szCs w:val="24"/>
        </w:rPr>
        <w:t xml:space="preserve">du </w:t>
      </w:r>
      <w:r w:rsidR="003F5D32" w:rsidRPr="00F74AFC">
        <w:rPr>
          <w:rFonts w:asciiTheme="minorHAnsi" w:hAnsiTheme="minorHAnsi" w:cstheme="minorHAnsi"/>
          <w:sz w:val="24"/>
          <w:szCs w:val="24"/>
        </w:rPr>
        <w:t>Maître d’ouvrage</w:t>
      </w:r>
      <w:r w:rsidRPr="00F74AFC">
        <w:rPr>
          <w:rFonts w:asciiTheme="minorHAnsi" w:hAnsiTheme="minorHAnsi"/>
          <w:sz w:val="24"/>
          <w:szCs w:val="24"/>
        </w:rPr>
        <w:t xml:space="preserve"> sur la base des prestations d’interface dues par le Titulaire</w:t>
      </w:r>
      <w:r w:rsidR="008619C6">
        <w:rPr>
          <w:rFonts w:asciiTheme="minorHAnsi" w:hAnsiTheme="minorHAnsi"/>
          <w:sz w:val="24"/>
          <w:szCs w:val="24"/>
        </w:rPr>
        <w:t xml:space="preserve"> </w:t>
      </w:r>
      <w:r w:rsidRPr="00F74AFC">
        <w:rPr>
          <w:rFonts w:asciiTheme="minorHAnsi" w:hAnsiTheme="minorHAnsi"/>
          <w:sz w:val="24"/>
          <w:szCs w:val="24"/>
        </w:rPr>
        <w:t>;</w:t>
      </w:r>
    </w:p>
    <w:p w14:paraId="311BC0E6" w14:textId="057E3721" w:rsidR="00E77724" w:rsidRPr="00D41FE0" w:rsidRDefault="3247FDD4" w:rsidP="00DB715D">
      <w:pPr>
        <w:pStyle w:val="Paragraphedeliste"/>
        <w:widowControl w:val="0"/>
        <w:numPr>
          <w:ilvl w:val="0"/>
          <w:numId w:val="23"/>
        </w:numPr>
        <w:autoSpaceDE w:val="0"/>
        <w:autoSpaceDN w:val="0"/>
        <w:adjustRightInd w:val="0"/>
        <w:spacing w:before="0" w:line="240" w:lineRule="auto"/>
        <w:rPr>
          <w:rFonts w:asciiTheme="minorHAnsi" w:hAnsiTheme="minorHAnsi" w:cstheme="minorHAnsi"/>
        </w:rPr>
      </w:pPr>
      <w:r w:rsidRPr="00F74AFC">
        <w:rPr>
          <w:rFonts w:asciiTheme="minorHAnsi" w:hAnsiTheme="minorHAnsi"/>
          <w:sz w:val="24"/>
          <w:szCs w:val="24"/>
        </w:rPr>
        <w:t xml:space="preserve">De manière générale, tous les frais induits par les </w:t>
      </w:r>
      <w:r w:rsidRPr="00157F5A">
        <w:rPr>
          <w:rFonts w:asciiTheme="minorHAnsi" w:hAnsiTheme="minorHAnsi"/>
          <w:sz w:val="24"/>
          <w:szCs w:val="24"/>
        </w:rPr>
        <w:t>missions dont l’</w:t>
      </w:r>
      <w:r w:rsidR="00856AA4" w:rsidRPr="00157F5A">
        <w:rPr>
          <w:rFonts w:asciiTheme="minorHAnsi" w:hAnsiTheme="minorHAnsi"/>
          <w:sz w:val="24"/>
          <w:szCs w:val="24"/>
        </w:rPr>
        <w:t>a</w:t>
      </w:r>
      <w:r w:rsidRPr="00157F5A">
        <w:rPr>
          <w:rFonts w:asciiTheme="minorHAnsi" w:hAnsiTheme="minorHAnsi"/>
          <w:sz w:val="24"/>
          <w:szCs w:val="24"/>
        </w:rPr>
        <w:t xml:space="preserve">rticle </w:t>
      </w:r>
      <w:r w:rsidR="00F74AFC" w:rsidRPr="00157F5A">
        <w:rPr>
          <w:rFonts w:asciiTheme="minorHAnsi" w:hAnsiTheme="minorHAnsi"/>
          <w:sz w:val="24"/>
          <w:szCs w:val="24"/>
        </w:rPr>
        <w:fldChar w:fldCharType="begin"/>
      </w:r>
      <w:r w:rsidR="00F74AFC" w:rsidRPr="00157F5A">
        <w:rPr>
          <w:rFonts w:asciiTheme="minorHAnsi" w:hAnsiTheme="minorHAnsi"/>
          <w:sz w:val="24"/>
          <w:szCs w:val="24"/>
        </w:rPr>
        <w:instrText xml:space="preserve"> REF _Ref511062300 \r \h  \* MERGEFORMAT </w:instrText>
      </w:r>
      <w:r w:rsidR="00F74AFC" w:rsidRPr="00157F5A">
        <w:rPr>
          <w:rFonts w:asciiTheme="minorHAnsi" w:hAnsiTheme="minorHAnsi"/>
          <w:sz w:val="24"/>
          <w:szCs w:val="24"/>
        </w:rPr>
      </w:r>
      <w:r w:rsidR="00F74AFC" w:rsidRPr="00157F5A">
        <w:rPr>
          <w:rFonts w:asciiTheme="minorHAnsi" w:hAnsiTheme="minorHAnsi"/>
          <w:sz w:val="24"/>
          <w:szCs w:val="24"/>
        </w:rPr>
        <w:fldChar w:fldCharType="separate"/>
      </w:r>
      <w:r w:rsidR="0012580B" w:rsidRPr="00157F5A">
        <w:rPr>
          <w:rFonts w:asciiTheme="minorHAnsi" w:hAnsiTheme="minorHAnsi"/>
          <w:sz w:val="24"/>
          <w:szCs w:val="24"/>
        </w:rPr>
        <w:t>3.3</w:t>
      </w:r>
      <w:r w:rsidR="00F74AFC" w:rsidRPr="00157F5A">
        <w:rPr>
          <w:rFonts w:asciiTheme="minorHAnsi" w:hAnsiTheme="minorHAnsi"/>
          <w:sz w:val="24"/>
          <w:szCs w:val="24"/>
        </w:rPr>
        <w:fldChar w:fldCharType="end"/>
      </w:r>
      <w:r w:rsidR="00F74AFC" w:rsidRPr="00D41FE0">
        <w:rPr>
          <w:rFonts w:asciiTheme="minorHAnsi" w:hAnsiTheme="minorHAnsi"/>
          <w:sz w:val="24"/>
          <w:szCs w:val="24"/>
        </w:rPr>
        <w:t xml:space="preserve"> </w:t>
      </w:r>
      <w:r w:rsidRPr="00F74AFC">
        <w:rPr>
          <w:rFonts w:asciiTheme="minorHAnsi" w:hAnsiTheme="minorHAnsi"/>
          <w:sz w:val="24"/>
          <w:szCs w:val="24"/>
        </w:rPr>
        <w:t>charge le Titulaire.</w:t>
      </w:r>
    </w:p>
    <w:p w14:paraId="51D44925" w14:textId="77777777" w:rsidR="00017C09" w:rsidRDefault="00017C09" w:rsidP="00DB715D">
      <w:pPr>
        <w:rPr>
          <w:rFonts w:asciiTheme="minorHAnsi" w:hAnsiTheme="minorHAnsi" w:cstheme="minorHAnsi"/>
        </w:rPr>
      </w:pPr>
    </w:p>
    <w:p w14:paraId="62394C5C" w14:textId="6468D2B5" w:rsidR="00CE634F" w:rsidRPr="0009615C" w:rsidRDefault="000E74D5" w:rsidP="00DB715D">
      <w:pPr>
        <w:pStyle w:val="Titre1"/>
        <w:spacing w:line="240" w:lineRule="auto"/>
        <w:rPr>
          <w:rFonts w:asciiTheme="minorHAnsi" w:hAnsiTheme="minorHAnsi" w:cstheme="minorHAnsi"/>
        </w:rPr>
      </w:pPr>
      <w:bookmarkStart w:id="967" w:name="_Toc309722102"/>
      <w:bookmarkStart w:id="968" w:name="_Toc514697420"/>
      <w:bookmarkStart w:id="969" w:name="_Toc90041868"/>
      <w:bookmarkStart w:id="970" w:name="_Toc184919415"/>
      <w:r>
        <w:rPr>
          <w:rFonts w:asciiTheme="minorHAnsi" w:hAnsiTheme="minorHAnsi" w:cstheme="minorHAnsi"/>
        </w:rPr>
        <w:t>R</w:t>
      </w:r>
      <w:r w:rsidR="00350857">
        <w:rPr>
          <w:rFonts w:asciiTheme="minorHAnsi" w:hAnsiTheme="minorHAnsi" w:cstheme="minorHAnsi"/>
        </w:rPr>
        <w:t>évision</w:t>
      </w:r>
      <w:r w:rsidRPr="0009615C">
        <w:rPr>
          <w:rFonts w:asciiTheme="minorHAnsi" w:hAnsiTheme="minorHAnsi" w:cstheme="minorHAnsi"/>
        </w:rPr>
        <w:t xml:space="preserve"> </w:t>
      </w:r>
      <w:r w:rsidR="00CE634F" w:rsidRPr="0009615C">
        <w:rPr>
          <w:rFonts w:asciiTheme="minorHAnsi" w:hAnsiTheme="minorHAnsi" w:cstheme="minorHAnsi"/>
        </w:rPr>
        <w:t>des prix</w:t>
      </w:r>
      <w:bookmarkEnd w:id="967"/>
      <w:bookmarkEnd w:id="968"/>
      <w:r w:rsidR="00CE634F" w:rsidRPr="0009615C">
        <w:rPr>
          <w:rFonts w:asciiTheme="minorHAnsi" w:hAnsiTheme="minorHAnsi" w:cstheme="minorHAnsi"/>
        </w:rPr>
        <w:t xml:space="preserve"> </w:t>
      </w:r>
      <w:r w:rsidR="007930F4">
        <w:rPr>
          <w:rFonts w:asciiTheme="minorHAnsi" w:hAnsiTheme="minorHAnsi" w:cstheme="minorHAnsi"/>
        </w:rPr>
        <w:t xml:space="preserve">des prestations </w:t>
      </w:r>
      <w:r w:rsidR="00350857">
        <w:rPr>
          <w:rFonts w:asciiTheme="minorHAnsi" w:hAnsiTheme="minorHAnsi" w:cstheme="minorHAnsi"/>
        </w:rPr>
        <w:t>des phases</w:t>
      </w:r>
      <w:r w:rsidR="007930F4">
        <w:rPr>
          <w:rFonts w:asciiTheme="minorHAnsi" w:hAnsiTheme="minorHAnsi" w:cstheme="minorHAnsi"/>
        </w:rPr>
        <w:t xml:space="preserve"> de Conception</w:t>
      </w:r>
      <w:r w:rsidR="007E79E8">
        <w:rPr>
          <w:rFonts w:asciiTheme="minorHAnsi" w:hAnsiTheme="minorHAnsi" w:cstheme="minorHAnsi"/>
        </w:rPr>
        <w:t xml:space="preserve"> </w:t>
      </w:r>
      <w:r w:rsidR="00350857">
        <w:rPr>
          <w:rFonts w:asciiTheme="minorHAnsi" w:hAnsiTheme="minorHAnsi" w:cstheme="minorHAnsi"/>
        </w:rPr>
        <w:t>et</w:t>
      </w:r>
      <w:r w:rsidR="007E79E8">
        <w:rPr>
          <w:rFonts w:asciiTheme="minorHAnsi" w:hAnsiTheme="minorHAnsi" w:cstheme="minorHAnsi"/>
        </w:rPr>
        <w:t xml:space="preserve"> </w:t>
      </w:r>
      <w:r w:rsidR="007930F4">
        <w:rPr>
          <w:rFonts w:asciiTheme="minorHAnsi" w:hAnsiTheme="minorHAnsi" w:cstheme="minorHAnsi"/>
        </w:rPr>
        <w:t>Réalisation</w:t>
      </w:r>
      <w:bookmarkEnd w:id="969"/>
      <w:bookmarkEnd w:id="970"/>
    </w:p>
    <w:p w14:paraId="0964CFA0" w14:textId="39D9DE29" w:rsidR="00CE634F" w:rsidRPr="0009615C" w:rsidRDefault="00CE634F" w:rsidP="00DB715D">
      <w:pPr>
        <w:pStyle w:val="Titre2"/>
        <w:spacing w:before="0" w:line="240" w:lineRule="auto"/>
        <w:rPr>
          <w:rFonts w:asciiTheme="minorHAnsi" w:hAnsiTheme="minorHAnsi" w:cstheme="minorHAnsi"/>
          <w:szCs w:val="24"/>
        </w:rPr>
      </w:pPr>
      <w:bookmarkStart w:id="971" w:name="_Toc309722103"/>
      <w:bookmarkStart w:id="972" w:name="_Toc514697421"/>
      <w:bookmarkStart w:id="973" w:name="_Toc90041869"/>
      <w:bookmarkStart w:id="974" w:name="_Toc184919416"/>
      <w:r w:rsidRPr="0009615C">
        <w:rPr>
          <w:rFonts w:asciiTheme="minorHAnsi" w:hAnsiTheme="minorHAnsi" w:cstheme="minorHAnsi"/>
          <w:szCs w:val="24"/>
        </w:rPr>
        <w:t>Mois d’établissement des prix</w:t>
      </w:r>
      <w:bookmarkEnd w:id="971"/>
      <w:bookmarkEnd w:id="972"/>
      <w:bookmarkEnd w:id="973"/>
      <w:bookmarkEnd w:id="974"/>
    </w:p>
    <w:p w14:paraId="7B7DE877" w14:textId="3F8065A3" w:rsidR="00CE634F" w:rsidRPr="0009615C" w:rsidRDefault="00CE634F" w:rsidP="00DB715D">
      <w:pPr>
        <w:autoSpaceDE w:val="0"/>
        <w:autoSpaceDN w:val="0"/>
        <w:adjustRightInd w:val="0"/>
        <w:rPr>
          <w:rFonts w:asciiTheme="minorHAnsi" w:eastAsia="Calibri" w:hAnsiTheme="minorHAnsi" w:cstheme="minorBidi"/>
        </w:rPr>
      </w:pPr>
      <w:r w:rsidRPr="429EDA0B">
        <w:rPr>
          <w:rFonts w:asciiTheme="minorHAnsi" w:eastAsia="Calibri" w:hAnsiTheme="minorHAnsi" w:cstheme="minorBidi"/>
        </w:rPr>
        <w:t xml:space="preserve">Les prix sont réputés établis sur la base des conditions économiques en vigueur au </w:t>
      </w:r>
      <w:r w:rsidR="00B6615C" w:rsidRPr="429EDA0B">
        <w:rPr>
          <w:rFonts w:asciiTheme="minorHAnsi" w:eastAsia="Calibri" w:hAnsiTheme="minorHAnsi" w:cstheme="minorBidi"/>
        </w:rPr>
        <w:t xml:space="preserve">mois </w:t>
      </w:r>
      <w:r w:rsidR="00A4064D">
        <w:rPr>
          <w:rFonts w:asciiTheme="minorHAnsi" w:eastAsia="Calibri" w:hAnsiTheme="minorHAnsi" w:cstheme="minorBidi"/>
        </w:rPr>
        <w:t>au cours duquel l’Offre contractuelle du Titulaire a été remise</w:t>
      </w:r>
      <w:r w:rsidRPr="429EDA0B">
        <w:rPr>
          <w:rFonts w:asciiTheme="minorHAnsi" w:eastAsia="Calibri" w:hAnsiTheme="minorHAnsi" w:cstheme="minorBidi"/>
        </w:rPr>
        <w:t>.</w:t>
      </w:r>
    </w:p>
    <w:p w14:paraId="59D2B50F" w14:textId="794E51FE" w:rsidR="001F72A5" w:rsidRDefault="00CE634F" w:rsidP="00DB715D">
      <w:pPr>
        <w:rPr>
          <w:rFonts w:asciiTheme="minorHAnsi" w:eastAsia="Calibri" w:hAnsiTheme="minorHAnsi" w:cstheme="minorHAnsi"/>
        </w:rPr>
      </w:pPr>
      <w:bookmarkStart w:id="975" w:name="_Toc439858372"/>
      <w:bookmarkStart w:id="976" w:name="_Toc440550095"/>
      <w:r w:rsidRPr="0009615C">
        <w:rPr>
          <w:rFonts w:asciiTheme="minorHAnsi" w:eastAsia="Calibri" w:hAnsiTheme="minorHAnsi" w:cstheme="minorHAnsi"/>
        </w:rPr>
        <w:t>Ce mois est appelé "mois zéro" (M</w:t>
      </w:r>
      <w:r w:rsidRPr="0009615C">
        <w:rPr>
          <w:rFonts w:asciiTheme="minorHAnsi" w:eastAsia="Calibri" w:hAnsiTheme="minorHAnsi" w:cstheme="minorHAnsi"/>
          <w:vertAlign w:val="subscript"/>
        </w:rPr>
        <w:t>0</w:t>
      </w:r>
      <w:r w:rsidRPr="0009615C">
        <w:rPr>
          <w:rFonts w:asciiTheme="minorHAnsi" w:eastAsia="Calibri" w:hAnsiTheme="minorHAnsi" w:cstheme="minorHAnsi"/>
        </w:rPr>
        <w:t>).</w:t>
      </w:r>
      <w:bookmarkEnd w:id="975"/>
      <w:bookmarkEnd w:id="976"/>
    </w:p>
    <w:p w14:paraId="7BDBA829" w14:textId="1FFCFA95" w:rsidR="00522789" w:rsidRPr="0009615C" w:rsidRDefault="00522789" w:rsidP="00DB715D">
      <w:pPr>
        <w:pStyle w:val="Titre2"/>
        <w:spacing w:line="240" w:lineRule="auto"/>
      </w:pPr>
      <w:bookmarkStart w:id="977" w:name="_Toc184919417"/>
      <w:r>
        <w:t>Révision</w:t>
      </w:r>
      <w:bookmarkEnd w:id="977"/>
    </w:p>
    <w:p w14:paraId="3EB6C1A8" w14:textId="3BC7FDE6" w:rsidR="00D245FD" w:rsidRPr="00EF4098" w:rsidRDefault="008F4838" w:rsidP="00EF4098">
      <w:pPr>
        <w:pStyle w:val="Titre3"/>
        <w:spacing w:line="240" w:lineRule="auto"/>
        <w:rPr>
          <w:rFonts w:asciiTheme="minorHAnsi" w:hAnsiTheme="minorHAnsi" w:cstheme="minorHAnsi"/>
        </w:rPr>
      </w:pPr>
      <w:bookmarkStart w:id="978" w:name="_Toc184919418"/>
      <w:r w:rsidRPr="00EF4098">
        <w:rPr>
          <w:rFonts w:asciiTheme="minorHAnsi" w:hAnsiTheme="minorHAnsi" w:cstheme="minorHAnsi"/>
        </w:rPr>
        <w:t>P</w:t>
      </w:r>
      <w:r w:rsidR="003659CB" w:rsidRPr="00EF4098">
        <w:rPr>
          <w:rFonts w:asciiTheme="minorHAnsi" w:hAnsiTheme="minorHAnsi" w:cstheme="minorHAnsi"/>
        </w:rPr>
        <w:t>rix</w:t>
      </w:r>
      <w:r w:rsidR="00D245FD" w:rsidRPr="00EF4098">
        <w:rPr>
          <w:rFonts w:asciiTheme="minorHAnsi" w:hAnsiTheme="minorHAnsi" w:cstheme="minorHAnsi"/>
        </w:rPr>
        <w:t xml:space="preserve"> de prestations intellectuelles :</w:t>
      </w:r>
      <w:bookmarkEnd w:id="978"/>
      <w:r w:rsidR="00D245FD" w:rsidRPr="00EF4098">
        <w:rPr>
          <w:rFonts w:asciiTheme="minorHAnsi" w:hAnsiTheme="minorHAnsi" w:cstheme="minorHAnsi"/>
        </w:rPr>
        <w:t xml:space="preserve"> </w:t>
      </w:r>
    </w:p>
    <w:p w14:paraId="0363DABD" w14:textId="412529EA" w:rsidR="00D245FD" w:rsidRPr="00B34FF5" w:rsidRDefault="00D245FD" w:rsidP="00DB715D">
      <w:pPr>
        <w:pStyle w:val="Paragraphedeliste"/>
        <w:numPr>
          <w:ilvl w:val="0"/>
          <w:numId w:val="29"/>
        </w:numPr>
        <w:spacing w:line="240" w:lineRule="auto"/>
        <w:rPr>
          <w:rFonts w:ascii="Calibri" w:hAnsi="Calibri"/>
          <w:sz w:val="24"/>
          <w:szCs w:val="24"/>
        </w:rPr>
      </w:pPr>
      <w:r w:rsidRPr="00B34FF5">
        <w:rPr>
          <w:rFonts w:ascii="Calibri" w:hAnsi="Calibri"/>
          <w:sz w:val="24"/>
          <w:szCs w:val="24"/>
        </w:rPr>
        <w:t xml:space="preserve">Les prix de </w:t>
      </w:r>
      <w:r w:rsidR="00476D83">
        <w:rPr>
          <w:rFonts w:ascii="Calibri" w:hAnsi="Calibri"/>
          <w:sz w:val="24"/>
          <w:szCs w:val="24"/>
        </w:rPr>
        <w:t xml:space="preserve">prestations de </w:t>
      </w:r>
      <w:r w:rsidRPr="00B34FF5">
        <w:rPr>
          <w:rFonts w:ascii="Calibri" w:hAnsi="Calibri"/>
          <w:sz w:val="24"/>
          <w:szCs w:val="24"/>
        </w:rPr>
        <w:t>la Phase de</w:t>
      </w:r>
      <w:r w:rsidR="003659CB" w:rsidRPr="00B34FF5">
        <w:rPr>
          <w:rFonts w:ascii="Calibri" w:hAnsi="Calibri"/>
          <w:sz w:val="24"/>
          <w:szCs w:val="24"/>
        </w:rPr>
        <w:t xml:space="preserve"> Conception </w:t>
      </w:r>
      <w:r w:rsidRPr="00B34FF5">
        <w:rPr>
          <w:rFonts w:ascii="Calibri" w:hAnsi="Calibri"/>
          <w:sz w:val="24"/>
          <w:szCs w:val="24"/>
        </w:rPr>
        <w:t>son</w:t>
      </w:r>
      <w:r w:rsidR="003659CB" w:rsidRPr="00B34FF5">
        <w:rPr>
          <w:rFonts w:ascii="Calibri" w:hAnsi="Calibri"/>
          <w:sz w:val="24"/>
          <w:szCs w:val="24"/>
        </w:rPr>
        <w:t>t révisable</w:t>
      </w:r>
      <w:r w:rsidRPr="00B34FF5">
        <w:rPr>
          <w:rFonts w:ascii="Calibri" w:hAnsi="Calibri"/>
          <w:sz w:val="24"/>
          <w:szCs w:val="24"/>
        </w:rPr>
        <w:t>s</w:t>
      </w:r>
      <w:r w:rsidR="003659CB" w:rsidRPr="00B34FF5">
        <w:rPr>
          <w:rFonts w:ascii="Calibri" w:hAnsi="Calibri"/>
          <w:sz w:val="24"/>
          <w:szCs w:val="24"/>
        </w:rPr>
        <w:t xml:space="preserve"> </w:t>
      </w:r>
      <w:r w:rsidRPr="00B34FF5">
        <w:rPr>
          <w:rFonts w:ascii="Calibri" w:hAnsi="Calibri"/>
          <w:sz w:val="24"/>
          <w:szCs w:val="24"/>
        </w:rPr>
        <w:t>à l’avancement</w:t>
      </w:r>
      <w:r w:rsidR="003659CB" w:rsidRPr="00B34FF5">
        <w:rPr>
          <w:rFonts w:ascii="Calibri" w:hAnsi="Calibri"/>
          <w:sz w:val="24"/>
          <w:szCs w:val="24"/>
        </w:rPr>
        <w:t xml:space="preserve"> </w:t>
      </w:r>
      <w:r w:rsidRPr="00B34FF5">
        <w:rPr>
          <w:rFonts w:ascii="Calibri" w:hAnsi="Calibri"/>
          <w:sz w:val="24"/>
          <w:szCs w:val="24"/>
        </w:rPr>
        <w:t xml:space="preserve">en fonction de </w:t>
      </w:r>
      <w:r w:rsidRPr="007A69BE">
        <w:rPr>
          <w:rFonts w:ascii="Calibri" w:hAnsi="Calibri"/>
          <w:sz w:val="24"/>
          <w:szCs w:val="24"/>
        </w:rPr>
        <w:t>l’échéancier prévu au présent CCA</w:t>
      </w:r>
      <w:r w:rsidRPr="00B34FF5">
        <w:rPr>
          <w:rFonts w:ascii="Calibri" w:hAnsi="Calibri"/>
          <w:sz w:val="24"/>
          <w:szCs w:val="24"/>
        </w:rPr>
        <w:t xml:space="preserve">, </w:t>
      </w:r>
      <w:r w:rsidR="003659CB" w:rsidRPr="00B34FF5">
        <w:rPr>
          <w:rFonts w:ascii="Calibri" w:hAnsi="Calibri"/>
          <w:sz w:val="24"/>
          <w:szCs w:val="24"/>
        </w:rPr>
        <w:t>pour les prestations r</w:t>
      </w:r>
      <w:r w:rsidRPr="00B34FF5">
        <w:rPr>
          <w:rFonts w:ascii="Calibri" w:hAnsi="Calibri"/>
          <w:sz w:val="24"/>
          <w:szCs w:val="24"/>
        </w:rPr>
        <w:t>emises</w:t>
      </w:r>
      <w:r w:rsidR="003659CB" w:rsidRPr="00B34FF5">
        <w:rPr>
          <w:rFonts w:ascii="Calibri" w:hAnsi="Calibri"/>
          <w:sz w:val="24"/>
          <w:szCs w:val="24"/>
        </w:rPr>
        <w:t xml:space="preserve"> pendant le mois considéré</w:t>
      </w:r>
      <w:r w:rsidRPr="00B34FF5">
        <w:rPr>
          <w:rFonts w:ascii="Calibri" w:hAnsi="Calibri"/>
          <w:sz w:val="24"/>
          <w:szCs w:val="24"/>
        </w:rPr>
        <w:t xml:space="preserve">, </w:t>
      </w:r>
    </w:p>
    <w:p w14:paraId="5B5DE4F8" w14:textId="6349E3B3" w:rsidR="00D245FD" w:rsidRPr="00B34FF5" w:rsidRDefault="00D245FD" w:rsidP="00DB715D">
      <w:pPr>
        <w:pStyle w:val="Paragraphedeliste"/>
        <w:numPr>
          <w:ilvl w:val="0"/>
          <w:numId w:val="29"/>
        </w:numPr>
        <w:spacing w:line="240" w:lineRule="auto"/>
        <w:rPr>
          <w:rFonts w:ascii="Calibri" w:hAnsi="Calibri"/>
          <w:sz w:val="24"/>
          <w:szCs w:val="24"/>
        </w:rPr>
      </w:pPr>
      <w:r w:rsidRPr="00B34FF5">
        <w:rPr>
          <w:rFonts w:ascii="Calibri" w:hAnsi="Calibri"/>
          <w:sz w:val="24"/>
          <w:szCs w:val="24"/>
        </w:rPr>
        <w:t xml:space="preserve">Les prix </w:t>
      </w:r>
      <w:r w:rsidR="0014506A">
        <w:rPr>
          <w:rFonts w:ascii="Calibri" w:hAnsi="Calibri"/>
          <w:sz w:val="24"/>
          <w:szCs w:val="24"/>
        </w:rPr>
        <w:t xml:space="preserve">des prestations intellectuelles </w:t>
      </w:r>
      <w:r w:rsidR="00476D83">
        <w:rPr>
          <w:rFonts w:ascii="Calibri" w:hAnsi="Calibri"/>
          <w:sz w:val="24"/>
          <w:szCs w:val="24"/>
        </w:rPr>
        <w:t xml:space="preserve">dues au titre </w:t>
      </w:r>
      <w:r w:rsidRPr="00B34FF5">
        <w:rPr>
          <w:rFonts w:ascii="Calibri" w:hAnsi="Calibri"/>
          <w:sz w:val="24"/>
          <w:szCs w:val="24"/>
        </w:rPr>
        <w:t xml:space="preserve">de la Phase de Réalisation sont révisables mensuellement, </w:t>
      </w:r>
    </w:p>
    <w:p w14:paraId="55AE06C3" w14:textId="140B1681" w:rsidR="003659CB" w:rsidRPr="00B34FF5" w:rsidRDefault="00D245FD" w:rsidP="00DB715D">
      <w:r w:rsidRPr="00B34FF5">
        <w:t>la</w:t>
      </w:r>
      <w:r w:rsidR="003659CB" w:rsidRPr="00B34FF5">
        <w:t xml:space="preserve"> formule retenue pour le calcul des acomptes est la suivante :</w:t>
      </w:r>
    </w:p>
    <w:p w14:paraId="4F0A737C" w14:textId="77777777" w:rsidR="00D245FD" w:rsidRPr="00B34FF5" w:rsidRDefault="00D245FD" w:rsidP="00DB715D"/>
    <w:p w14:paraId="1046597C" w14:textId="56A77C91" w:rsidR="003659CB" w:rsidRPr="00B34FF5" w:rsidRDefault="003659CB" w:rsidP="00DB715D">
      <w:pPr>
        <w:jc w:val="center"/>
        <w:rPr>
          <w:b/>
          <w:lang w:val="it-IT"/>
        </w:rPr>
      </w:pPr>
      <w:r w:rsidRPr="00B34FF5">
        <w:rPr>
          <w:lang w:val="it-IT"/>
        </w:rPr>
        <w:t xml:space="preserve">P (n) = P (o) x </w:t>
      </w:r>
      <w:r w:rsidRPr="00EC7839">
        <w:rPr>
          <w:lang w:val="it-IT"/>
        </w:rPr>
        <w:t>[</w:t>
      </w:r>
      <w:r w:rsidRPr="00AA4BFC">
        <w:rPr>
          <w:lang w:val="it-IT"/>
        </w:rPr>
        <w:t>0,</w:t>
      </w:r>
      <w:r w:rsidR="007E79E8" w:rsidRPr="00AA4BFC">
        <w:rPr>
          <w:lang w:val="it-IT"/>
        </w:rPr>
        <w:t>15</w:t>
      </w:r>
      <w:r w:rsidRPr="00AA4BFC">
        <w:rPr>
          <w:lang w:val="it-IT"/>
        </w:rPr>
        <w:t xml:space="preserve"> + 0,8</w:t>
      </w:r>
      <w:r w:rsidR="007E79E8" w:rsidRPr="00AA4BFC">
        <w:rPr>
          <w:lang w:val="it-IT"/>
        </w:rPr>
        <w:t>5</w:t>
      </w:r>
      <w:r w:rsidRPr="00AA4BFC">
        <w:rPr>
          <w:lang w:val="it-IT"/>
        </w:rPr>
        <w:t xml:space="preserve"> </w:t>
      </w:r>
      <w:r w:rsidRPr="00EC7839">
        <w:rPr>
          <w:lang w:val="it-IT"/>
        </w:rPr>
        <w:t>(</w:t>
      </w:r>
      <w:r w:rsidRPr="00B34FF5">
        <w:rPr>
          <w:lang w:val="it-IT"/>
        </w:rPr>
        <w:t>ING</w:t>
      </w:r>
      <w:r w:rsidRPr="00AE0B67">
        <w:rPr>
          <w:vertAlign w:val="subscript"/>
          <w:lang w:val="it-IT"/>
        </w:rPr>
        <w:t>n</w:t>
      </w:r>
      <w:r w:rsidR="00820B3D" w:rsidRPr="00AE0B67">
        <w:rPr>
          <w:vertAlign w:val="subscript"/>
          <w:lang w:val="it-IT"/>
        </w:rPr>
        <w:t>-4</w:t>
      </w:r>
      <w:r w:rsidRPr="00AE0B67">
        <w:rPr>
          <w:vertAlign w:val="subscript"/>
          <w:lang w:val="it-IT"/>
        </w:rPr>
        <w:t xml:space="preserve"> </w:t>
      </w:r>
      <w:r w:rsidRPr="00B34FF5">
        <w:rPr>
          <w:lang w:val="it-IT"/>
        </w:rPr>
        <w:t>/ING</w:t>
      </w:r>
      <w:r w:rsidRPr="00AE0B67">
        <w:rPr>
          <w:vertAlign w:val="subscript"/>
          <w:lang w:val="it-IT"/>
        </w:rPr>
        <w:t>o</w:t>
      </w:r>
      <w:r w:rsidR="00820B3D" w:rsidRPr="00AE0B67">
        <w:rPr>
          <w:vertAlign w:val="subscript"/>
          <w:lang w:val="it-IT"/>
        </w:rPr>
        <w:t xml:space="preserve">-4 </w:t>
      </w:r>
      <w:r w:rsidRPr="00B34FF5">
        <w:rPr>
          <w:lang w:val="it-IT"/>
        </w:rPr>
        <w:t>)]</w:t>
      </w:r>
    </w:p>
    <w:p w14:paraId="75E39A13" w14:textId="77777777" w:rsidR="003659CB" w:rsidRPr="00B34FF5" w:rsidRDefault="003659CB" w:rsidP="00DB715D">
      <w:pPr>
        <w:rPr>
          <w:b/>
          <w:bCs/>
          <w:iCs/>
        </w:rPr>
      </w:pPr>
      <w:r w:rsidRPr="00B34FF5">
        <w:t>Où :</w:t>
      </w:r>
    </w:p>
    <w:p w14:paraId="379AB54D" w14:textId="77777777" w:rsidR="003659CB" w:rsidRPr="00B34FF5" w:rsidRDefault="003659CB" w:rsidP="00DB715D">
      <w:pPr>
        <w:rPr>
          <w:b/>
          <w:bCs/>
          <w:iCs/>
        </w:rPr>
      </w:pPr>
      <w:r w:rsidRPr="00B34FF5">
        <w:t>P(n) = Prix révisé,</w:t>
      </w:r>
    </w:p>
    <w:p w14:paraId="452A221D" w14:textId="49C5BCF7" w:rsidR="003659CB" w:rsidRPr="00B34FF5" w:rsidRDefault="003659CB" w:rsidP="00DB715D">
      <w:pPr>
        <w:rPr>
          <w:b/>
          <w:bCs/>
          <w:iCs/>
        </w:rPr>
      </w:pPr>
      <w:r w:rsidRPr="00B34FF5">
        <w:t>P(o) = Prix initial à la date du mois de remise de l</w:t>
      </w:r>
      <w:r w:rsidR="007E79E8" w:rsidRPr="00B34FF5">
        <w:t xml:space="preserve">’Offre </w:t>
      </w:r>
      <w:r w:rsidR="00B474DB">
        <w:t>contractuelle</w:t>
      </w:r>
      <w:r w:rsidR="007E79E8" w:rsidRPr="00B34FF5">
        <w:t xml:space="preserve">. </w:t>
      </w:r>
    </w:p>
    <w:p w14:paraId="7C6B95E3" w14:textId="78C7DD42" w:rsidR="003659CB" w:rsidRPr="00B34FF5" w:rsidRDefault="001B6EAC" w:rsidP="00DB715D">
      <w:pPr>
        <w:rPr>
          <w:b/>
          <w:bCs/>
          <w:iCs/>
        </w:rPr>
      </w:pPr>
      <w:r w:rsidRPr="00B34FF5">
        <w:t>L’i</w:t>
      </w:r>
      <w:r w:rsidR="003659CB" w:rsidRPr="00B34FF5">
        <w:t>ndex divers de la construction - ING - Ingénierie - Base 2010 référence INSEE 001711010 compose la part variable.</w:t>
      </w:r>
    </w:p>
    <w:p w14:paraId="4662201F" w14:textId="27414456" w:rsidR="003659CB" w:rsidRPr="00B34FF5" w:rsidRDefault="003659CB" w:rsidP="00DB715D">
      <w:pPr>
        <w:rPr>
          <w:b/>
          <w:bCs/>
          <w:iCs/>
        </w:rPr>
      </w:pPr>
      <w:r w:rsidRPr="00B34FF5">
        <w:t xml:space="preserve">La valeur de l’indice </w:t>
      </w:r>
      <w:proofErr w:type="spellStart"/>
      <w:r w:rsidRPr="00B34FF5">
        <w:t>ING</w:t>
      </w:r>
      <w:r w:rsidRPr="00AE0B67">
        <w:rPr>
          <w:vertAlign w:val="subscript"/>
        </w:rPr>
        <w:t>n</w:t>
      </w:r>
      <w:proofErr w:type="spellEnd"/>
      <w:r w:rsidRPr="00B34FF5">
        <w:t xml:space="preserve"> correspond à la valeur connue le dernier jour du mois n d’exécution des prestations</w:t>
      </w:r>
      <w:r w:rsidR="00820B3D" w:rsidRPr="00B34FF5">
        <w:t xml:space="preserve"> moins 4 mois. </w:t>
      </w:r>
    </w:p>
    <w:p w14:paraId="5C3EC983" w14:textId="77777777" w:rsidR="004E21FF" w:rsidRDefault="004E21FF" w:rsidP="00DB715D"/>
    <w:p w14:paraId="070C91D5" w14:textId="61454D9D" w:rsidR="00800E17" w:rsidRPr="00EF4098" w:rsidRDefault="00800E17" w:rsidP="00EF4098">
      <w:pPr>
        <w:pStyle w:val="Titre3"/>
        <w:spacing w:line="240" w:lineRule="auto"/>
        <w:rPr>
          <w:rFonts w:asciiTheme="minorHAnsi" w:hAnsiTheme="minorHAnsi" w:cstheme="minorHAnsi"/>
        </w:rPr>
      </w:pPr>
      <w:bookmarkStart w:id="979" w:name="_Toc184919419"/>
      <w:r w:rsidRPr="00EF4098">
        <w:rPr>
          <w:rFonts w:asciiTheme="minorHAnsi" w:hAnsiTheme="minorHAnsi" w:cstheme="minorHAnsi"/>
        </w:rPr>
        <w:t>Pri</w:t>
      </w:r>
      <w:r w:rsidR="0014506A">
        <w:rPr>
          <w:rFonts w:asciiTheme="minorHAnsi" w:hAnsiTheme="minorHAnsi" w:cstheme="minorHAnsi"/>
        </w:rPr>
        <w:t>x</w:t>
      </w:r>
      <w:r w:rsidRPr="00EF4098">
        <w:rPr>
          <w:rFonts w:asciiTheme="minorHAnsi" w:hAnsiTheme="minorHAnsi" w:cstheme="minorHAnsi"/>
        </w:rPr>
        <w:t xml:space="preserve"> des Travaux</w:t>
      </w:r>
      <w:bookmarkEnd w:id="979"/>
    </w:p>
    <w:p w14:paraId="3D772C70" w14:textId="2ABF4CDF" w:rsidR="003659CB" w:rsidRPr="00D329AC" w:rsidRDefault="001B6EAC" w:rsidP="00DB715D">
      <w:pPr>
        <w:rPr>
          <w:b/>
          <w:bCs/>
          <w:iCs/>
        </w:rPr>
      </w:pPr>
      <w:r w:rsidRPr="00D329AC">
        <w:t xml:space="preserve">Le prix des </w:t>
      </w:r>
      <w:r w:rsidR="0014506A" w:rsidRPr="00D329AC">
        <w:t>T</w:t>
      </w:r>
      <w:r w:rsidR="003659CB" w:rsidRPr="00D329AC">
        <w:t>ravaux est révisable mensuellement et la formule retenue pour le calcul des acomptes est la suivante :</w:t>
      </w:r>
    </w:p>
    <w:p w14:paraId="1FF0A319" w14:textId="4835716A" w:rsidR="003659CB" w:rsidRPr="00D329AC" w:rsidRDefault="003659CB" w:rsidP="00DB715D">
      <w:pPr>
        <w:jc w:val="center"/>
        <w:rPr>
          <w:b/>
          <w:lang w:val="it-IT"/>
        </w:rPr>
      </w:pPr>
      <w:r w:rsidRPr="00D329AC">
        <w:rPr>
          <w:lang w:val="it-IT"/>
        </w:rPr>
        <w:t>P(n) = P(o) x [0,</w:t>
      </w:r>
      <w:r w:rsidR="007E79E8" w:rsidRPr="00D329AC">
        <w:rPr>
          <w:lang w:val="it-IT"/>
        </w:rPr>
        <w:t>15</w:t>
      </w:r>
      <w:r w:rsidRPr="00D329AC">
        <w:rPr>
          <w:lang w:val="it-IT"/>
        </w:rPr>
        <w:t xml:space="preserve"> + 0,8</w:t>
      </w:r>
      <w:r w:rsidR="007E79E8" w:rsidRPr="00D329AC">
        <w:rPr>
          <w:lang w:val="it-IT"/>
        </w:rPr>
        <w:t>5</w:t>
      </w:r>
      <w:r w:rsidRPr="00D329AC">
        <w:rPr>
          <w:lang w:val="it-IT"/>
        </w:rPr>
        <w:t xml:space="preserve"> (BT</w:t>
      </w:r>
      <w:r w:rsidR="00AE0B67" w:rsidRPr="00D329AC">
        <w:rPr>
          <w:lang w:val="it-IT"/>
        </w:rPr>
        <w:t>01</w:t>
      </w:r>
      <w:r w:rsidRPr="00D329AC">
        <w:rPr>
          <w:vertAlign w:val="subscript"/>
          <w:lang w:val="it-IT"/>
        </w:rPr>
        <w:t>n</w:t>
      </w:r>
      <w:r w:rsidR="00820B3D" w:rsidRPr="00D329AC">
        <w:rPr>
          <w:vertAlign w:val="subscript"/>
          <w:lang w:val="it-IT"/>
        </w:rPr>
        <w:t>-4</w:t>
      </w:r>
      <w:r w:rsidRPr="00D329AC">
        <w:rPr>
          <w:lang w:val="it-IT"/>
        </w:rPr>
        <w:t>/BT</w:t>
      </w:r>
      <w:r w:rsidR="00AE0B67" w:rsidRPr="00D329AC">
        <w:rPr>
          <w:lang w:val="it-IT"/>
        </w:rPr>
        <w:t>01</w:t>
      </w:r>
      <w:r w:rsidRPr="00D329AC">
        <w:rPr>
          <w:vertAlign w:val="subscript"/>
          <w:lang w:val="it-IT"/>
        </w:rPr>
        <w:t>o</w:t>
      </w:r>
      <w:r w:rsidR="00820B3D" w:rsidRPr="00D329AC">
        <w:rPr>
          <w:vertAlign w:val="subscript"/>
          <w:lang w:val="it-IT"/>
        </w:rPr>
        <w:t>-4</w:t>
      </w:r>
      <w:r w:rsidRPr="00D329AC">
        <w:rPr>
          <w:lang w:val="it-IT"/>
        </w:rPr>
        <w:t>)]</w:t>
      </w:r>
    </w:p>
    <w:p w14:paraId="080AA00F" w14:textId="77777777" w:rsidR="004E21FF" w:rsidRPr="00D329AC" w:rsidRDefault="004E21FF" w:rsidP="00DB715D">
      <w:pPr>
        <w:rPr>
          <w:lang w:val="it-IT"/>
        </w:rPr>
      </w:pPr>
    </w:p>
    <w:p w14:paraId="6DADCAD3" w14:textId="6FC5884B" w:rsidR="003659CB" w:rsidRPr="00D329AC" w:rsidRDefault="003659CB" w:rsidP="00DB715D">
      <w:pPr>
        <w:rPr>
          <w:b/>
          <w:bCs/>
          <w:iCs/>
        </w:rPr>
      </w:pPr>
      <w:r w:rsidRPr="00D329AC">
        <w:t>Où :</w:t>
      </w:r>
    </w:p>
    <w:p w14:paraId="3F4AEB33" w14:textId="77777777" w:rsidR="003659CB" w:rsidRPr="00D329AC" w:rsidRDefault="003659CB" w:rsidP="00DB715D">
      <w:pPr>
        <w:rPr>
          <w:b/>
          <w:bCs/>
          <w:iCs/>
        </w:rPr>
      </w:pPr>
      <w:r w:rsidRPr="00D329AC">
        <w:t>P(n) = Prix révisé,</w:t>
      </w:r>
    </w:p>
    <w:p w14:paraId="382DE8C2" w14:textId="07F4E07B" w:rsidR="003659CB" w:rsidRPr="00D329AC" w:rsidRDefault="003659CB" w:rsidP="00DB715D">
      <w:pPr>
        <w:rPr>
          <w:b/>
          <w:bCs/>
          <w:iCs/>
        </w:rPr>
      </w:pPr>
      <w:r w:rsidRPr="00D329AC">
        <w:lastRenderedPageBreak/>
        <w:t>P(o)= Prix initial à la date du mois de remise de</w:t>
      </w:r>
      <w:r w:rsidR="007E79E8" w:rsidRPr="00D329AC">
        <w:t xml:space="preserve"> l’Offre</w:t>
      </w:r>
      <w:r w:rsidR="00800E17" w:rsidRPr="00D329AC">
        <w:t xml:space="preserve"> contractuelle</w:t>
      </w:r>
    </w:p>
    <w:p w14:paraId="54471D29" w14:textId="316BB1C2" w:rsidR="003659CB" w:rsidRPr="00D329AC" w:rsidRDefault="003659CB" w:rsidP="00DB715D">
      <w:r w:rsidRPr="00D329AC">
        <w:t xml:space="preserve">L’index Bâtiment – </w:t>
      </w:r>
      <w:r w:rsidR="00F7121A" w:rsidRPr="00D329AC">
        <w:t>BT01</w:t>
      </w:r>
    </w:p>
    <w:p w14:paraId="0E6D8566" w14:textId="0E423A13" w:rsidR="00CE634F" w:rsidRDefault="003659CB" w:rsidP="00DB715D">
      <w:r w:rsidRPr="00D329AC">
        <w:t xml:space="preserve">La valeur de l’indice </w:t>
      </w:r>
      <w:r w:rsidR="00F7121A" w:rsidRPr="00D329AC">
        <w:t>BT01</w:t>
      </w:r>
      <w:r w:rsidR="00E37B2F" w:rsidRPr="00D329AC">
        <w:rPr>
          <w:vertAlign w:val="subscript"/>
        </w:rPr>
        <w:t>n</w:t>
      </w:r>
      <w:r w:rsidR="00F7121A" w:rsidRPr="00D329AC">
        <w:t xml:space="preserve"> </w:t>
      </w:r>
      <w:r w:rsidRPr="00D329AC">
        <w:t>correspond à la valeur connue le dernier jour du mois n d’exécution des travaux</w:t>
      </w:r>
      <w:r w:rsidR="00820B3D" w:rsidRPr="00D329AC">
        <w:t xml:space="preserve"> moins 4 mois</w:t>
      </w:r>
      <w:r w:rsidRPr="00D329AC">
        <w:t>.</w:t>
      </w:r>
      <w:bookmarkStart w:id="980" w:name="_Toc309722108"/>
    </w:p>
    <w:p w14:paraId="05DC88B7" w14:textId="77777777" w:rsidR="00D245FD" w:rsidRPr="004E21FF" w:rsidRDefault="00D245FD" w:rsidP="00DB715D">
      <w:pPr>
        <w:rPr>
          <w:rFonts w:cstheme="minorHAnsi"/>
        </w:rPr>
      </w:pPr>
    </w:p>
    <w:p w14:paraId="0D5A3649" w14:textId="77777777" w:rsidR="00D3506D" w:rsidRPr="0009615C" w:rsidRDefault="00D3506D" w:rsidP="00DB715D">
      <w:pPr>
        <w:rPr>
          <w:rFonts w:asciiTheme="minorHAnsi" w:hAnsiTheme="minorHAnsi" w:cstheme="minorHAnsi"/>
        </w:rPr>
      </w:pPr>
    </w:p>
    <w:p w14:paraId="1AA3430B" w14:textId="5D2B3DA5" w:rsidR="00CE634F" w:rsidRPr="0009615C" w:rsidRDefault="53AFFE48" w:rsidP="00DB715D">
      <w:pPr>
        <w:pStyle w:val="Titre1"/>
        <w:spacing w:line="240" w:lineRule="auto"/>
        <w:rPr>
          <w:rFonts w:asciiTheme="minorHAnsi" w:hAnsiTheme="minorHAnsi" w:cstheme="minorBidi"/>
        </w:rPr>
      </w:pPr>
      <w:bookmarkStart w:id="981" w:name="_Toc514697428"/>
      <w:bookmarkStart w:id="982" w:name="_Toc90041871"/>
      <w:bookmarkStart w:id="983" w:name="_Toc184919420"/>
      <w:bookmarkStart w:id="984" w:name="_Toc409185453"/>
      <w:r w:rsidRPr="31C518F9">
        <w:rPr>
          <w:rFonts w:asciiTheme="minorHAnsi" w:hAnsiTheme="minorHAnsi" w:cstheme="minorBidi"/>
        </w:rPr>
        <w:t>Rémunération</w:t>
      </w:r>
      <w:r w:rsidR="007930F4" w:rsidRPr="7AA5CDC3">
        <w:rPr>
          <w:rFonts w:asciiTheme="minorHAnsi" w:hAnsiTheme="minorHAnsi" w:cstheme="minorBidi"/>
        </w:rPr>
        <w:t xml:space="preserve"> d</w:t>
      </w:r>
      <w:r w:rsidR="00D3506D" w:rsidRPr="7AA5CDC3">
        <w:rPr>
          <w:rFonts w:asciiTheme="minorHAnsi" w:hAnsiTheme="minorHAnsi" w:cstheme="minorBidi"/>
        </w:rPr>
        <w:t>u</w:t>
      </w:r>
      <w:r w:rsidR="007930F4" w:rsidRPr="7AA5CDC3">
        <w:rPr>
          <w:rFonts w:asciiTheme="minorHAnsi" w:hAnsiTheme="minorHAnsi" w:cstheme="minorBidi"/>
        </w:rPr>
        <w:t xml:space="preserve"> </w:t>
      </w:r>
      <w:r w:rsidR="004F5A83" w:rsidRPr="7AA5CDC3">
        <w:rPr>
          <w:rFonts w:asciiTheme="minorHAnsi" w:hAnsiTheme="minorHAnsi" w:cstheme="minorBidi"/>
        </w:rPr>
        <w:t>Titulaire</w:t>
      </w:r>
      <w:r w:rsidR="00CE634F" w:rsidRPr="7AA5CDC3">
        <w:rPr>
          <w:rFonts w:asciiTheme="minorHAnsi" w:hAnsiTheme="minorHAnsi" w:cstheme="minorBidi"/>
        </w:rPr>
        <w:t xml:space="preserve"> et des sous-traitants</w:t>
      </w:r>
      <w:bookmarkEnd w:id="981"/>
      <w:r w:rsidR="007930F4" w:rsidRPr="7AA5CDC3">
        <w:rPr>
          <w:rFonts w:asciiTheme="minorHAnsi" w:hAnsiTheme="minorHAnsi" w:cstheme="minorBidi"/>
        </w:rPr>
        <w:t xml:space="preserve"> en Phase</w:t>
      </w:r>
      <w:r w:rsidR="007E79E8">
        <w:rPr>
          <w:rFonts w:asciiTheme="minorHAnsi" w:hAnsiTheme="minorHAnsi" w:cstheme="minorBidi"/>
        </w:rPr>
        <w:t>S</w:t>
      </w:r>
      <w:r w:rsidR="007930F4" w:rsidRPr="7AA5CDC3">
        <w:rPr>
          <w:rFonts w:asciiTheme="minorHAnsi" w:hAnsiTheme="minorHAnsi" w:cstheme="minorBidi"/>
        </w:rPr>
        <w:t xml:space="preserve"> de Conception</w:t>
      </w:r>
      <w:r w:rsidR="007E79E8">
        <w:rPr>
          <w:rFonts w:asciiTheme="minorHAnsi" w:hAnsiTheme="minorHAnsi" w:cstheme="minorBidi"/>
        </w:rPr>
        <w:t xml:space="preserve"> et de </w:t>
      </w:r>
      <w:r w:rsidR="007930F4" w:rsidRPr="7AA5CDC3">
        <w:rPr>
          <w:rFonts w:asciiTheme="minorHAnsi" w:hAnsiTheme="minorHAnsi" w:cstheme="minorBidi"/>
        </w:rPr>
        <w:t>Réalisation</w:t>
      </w:r>
      <w:bookmarkEnd w:id="982"/>
      <w:bookmarkEnd w:id="983"/>
      <w:r w:rsidR="00CE634F" w:rsidRPr="7AA5CDC3">
        <w:rPr>
          <w:rFonts w:asciiTheme="minorHAnsi" w:hAnsiTheme="minorHAnsi" w:cstheme="minorBidi"/>
        </w:rPr>
        <w:t xml:space="preserve"> </w:t>
      </w:r>
      <w:bookmarkEnd w:id="984"/>
      <w:r w:rsidR="00CE634F" w:rsidRPr="7AA5CDC3">
        <w:rPr>
          <w:rFonts w:asciiTheme="minorHAnsi" w:hAnsiTheme="minorHAnsi" w:cstheme="minorBidi"/>
        </w:rPr>
        <w:t xml:space="preserve"> </w:t>
      </w:r>
    </w:p>
    <w:p w14:paraId="044FBE30" w14:textId="6B68B8C3" w:rsidR="00CE634F" w:rsidRPr="0009615C" w:rsidRDefault="00CE634F" w:rsidP="00DB715D">
      <w:pPr>
        <w:pStyle w:val="Titre2"/>
        <w:spacing w:before="0" w:line="240" w:lineRule="auto"/>
        <w:rPr>
          <w:rFonts w:asciiTheme="minorHAnsi" w:hAnsiTheme="minorHAnsi" w:cstheme="minorHAnsi"/>
        </w:rPr>
      </w:pPr>
      <w:bookmarkStart w:id="985" w:name="_Toc409185454"/>
      <w:bookmarkStart w:id="986" w:name="_Toc514697429"/>
      <w:bookmarkStart w:id="987" w:name="_Toc90041872"/>
      <w:bookmarkStart w:id="988" w:name="_Toc184919421"/>
      <w:r w:rsidRPr="0009615C">
        <w:rPr>
          <w:rFonts w:asciiTheme="minorHAnsi" w:hAnsiTheme="minorHAnsi" w:cstheme="minorHAnsi"/>
        </w:rPr>
        <w:t>Rémunération des sous-traitants payés directement</w:t>
      </w:r>
      <w:bookmarkEnd w:id="985"/>
      <w:bookmarkEnd w:id="986"/>
      <w:bookmarkEnd w:id="987"/>
      <w:bookmarkEnd w:id="988"/>
    </w:p>
    <w:p w14:paraId="62804202" w14:textId="48D05ED8" w:rsidR="00280500" w:rsidRPr="0009615C" w:rsidRDefault="00280500" w:rsidP="00DB715D">
      <w:pPr>
        <w:rPr>
          <w:rFonts w:asciiTheme="minorHAnsi" w:hAnsiTheme="minorHAnsi" w:cstheme="minorHAnsi"/>
        </w:rPr>
      </w:pPr>
      <w:r w:rsidRPr="0009615C">
        <w:rPr>
          <w:rFonts w:asciiTheme="minorHAnsi" w:hAnsiTheme="minorHAnsi" w:cstheme="minorHAnsi"/>
        </w:rPr>
        <w:t xml:space="preserve">Les prestations exécutées par les sous-traitants, dont les conditions de paiement ont été agréées par le </w:t>
      </w:r>
      <w:r>
        <w:rPr>
          <w:rFonts w:asciiTheme="minorHAnsi" w:hAnsiTheme="minorHAnsi"/>
          <w:szCs w:val="22"/>
        </w:rPr>
        <w:t>Maître d’ouvrage</w:t>
      </w:r>
      <w:r w:rsidRPr="0009615C">
        <w:rPr>
          <w:rFonts w:asciiTheme="minorHAnsi" w:hAnsiTheme="minorHAnsi" w:cstheme="minorHAnsi"/>
        </w:rPr>
        <w:t>, sont payées dans les conditions financières prévues par l</w:t>
      </w:r>
      <w:r w:rsidR="006828DE">
        <w:rPr>
          <w:rFonts w:asciiTheme="minorHAnsi" w:hAnsiTheme="minorHAnsi" w:cstheme="minorHAnsi"/>
        </w:rPr>
        <w:t>’</w:t>
      </w:r>
      <w:r w:rsidRPr="0009615C">
        <w:rPr>
          <w:rFonts w:asciiTheme="minorHAnsi" w:hAnsiTheme="minorHAnsi" w:cstheme="minorHAnsi"/>
        </w:rPr>
        <w:t>acte spécial</w:t>
      </w:r>
      <w:r w:rsidR="006828DE">
        <w:rPr>
          <w:rFonts w:asciiTheme="minorHAnsi" w:hAnsiTheme="minorHAnsi" w:cstheme="minorHAnsi"/>
        </w:rPr>
        <w:t xml:space="preserve"> qui les concerne</w:t>
      </w:r>
      <w:r w:rsidRPr="0009615C">
        <w:rPr>
          <w:rFonts w:asciiTheme="minorHAnsi" w:hAnsiTheme="minorHAnsi" w:cstheme="minorHAnsi"/>
        </w:rPr>
        <w:t>.</w:t>
      </w:r>
    </w:p>
    <w:p w14:paraId="6D71352B" w14:textId="77777777" w:rsidR="00280500" w:rsidRPr="0009615C" w:rsidRDefault="00280500" w:rsidP="00DB715D">
      <w:pPr>
        <w:rPr>
          <w:rFonts w:asciiTheme="minorHAnsi" w:hAnsiTheme="minorHAnsi" w:cstheme="minorHAnsi"/>
        </w:rPr>
      </w:pPr>
      <w:r w:rsidRPr="0009615C">
        <w:rPr>
          <w:rFonts w:asciiTheme="minorHAnsi" w:hAnsiTheme="minorHAnsi" w:cstheme="minorHAnsi"/>
        </w:rPr>
        <w:t xml:space="preserve">Lorsqu'un sous-traitant est payé directement, le </w:t>
      </w:r>
      <w:r>
        <w:rPr>
          <w:rFonts w:asciiTheme="minorHAnsi" w:hAnsiTheme="minorHAnsi" w:cstheme="minorHAnsi"/>
        </w:rPr>
        <w:t>Titulaire</w:t>
      </w:r>
      <w:r w:rsidRPr="0009615C">
        <w:rPr>
          <w:rFonts w:asciiTheme="minorHAnsi" w:hAnsiTheme="minorHAnsi" w:cstheme="minorHAnsi"/>
        </w:rPr>
        <w:t> :</w:t>
      </w:r>
    </w:p>
    <w:p w14:paraId="2B11A8C9" w14:textId="77777777" w:rsidR="00280500" w:rsidRPr="0009615C" w:rsidRDefault="00280500" w:rsidP="00DB715D">
      <w:pPr>
        <w:numPr>
          <w:ilvl w:val="0"/>
          <w:numId w:val="2"/>
        </w:numPr>
        <w:rPr>
          <w:rFonts w:asciiTheme="minorHAnsi" w:hAnsiTheme="minorHAnsi" w:cstheme="minorHAnsi"/>
        </w:rPr>
      </w:pPr>
      <w:r w:rsidRPr="0009615C">
        <w:rPr>
          <w:rFonts w:asciiTheme="minorHAnsi" w:hAnsiTheme="minorHAnsi" w:cstheme="minorHAnsi"/>
        </w:rPr>
        <w:t xml:space="preserve">Indique, dans le projet </w:t>
      </w:r>
      <w:r>
        <w:rPr>
          <w:rFonts w:asciiTheme="minorHAnsi" w:hAnsiTheme="minorHAnsi" w:cstheme="minorHAnsi"/>
        </w:rPr>
        <w:t>de décompte</w:t>
      </w:r>
      <w:r w:rsidRPr="0009615C">
        <w:rPr>
          <w:rFonts w:asciiTheme="minorHAnsi" w:hAnsiTheme="minorHAnsi" w:cstheme="minorHAnsi"/>
        </w:rPr>
        <w:t xml:space="preserve">, la somme à prélever sur celles qui lui sont dues, ou qui sont dues au membre du groupement concerné par la partie de la prestation exécutée, et </w:t>
      </w:r>
      <w:r>
        <w:rPr>
          <w:rFonts w:asciiTheme="minorHAnsi" w:hAnsiTheme="minorHAnsi" w:cstheme="minorHAnsi"/>
        </w:rPr>
        <w:t>qui</w:t>
      </w:r>
      <w:r w:rsidRPr="0009615C">
        <w:rPr>
          <w:rFonts w:asciiTheme="minorHAnsi" w:hAnsiTheme="minorHAnsi" w:cstheme="minorHAnsi"/>
        </w:rPr>
        <w:t xml:space="preserve"> doit </w:t>
      </w:r>
      <w:r>
        <w:rPr>
          <w:rFonts w:asciiTheme="minorHAnsi" w:hAnsiTheme="minorHAnsi" w:cstheme="minorHAnsi"/>
        </w:rPr>
        <w:t xml:space="preserve">être </w:t>
      </w:r>
      <w:r w:rsidRPr="0009615C">
        <w:rPr>
          <w:rFonts w:asciiTheme="minorHAnsi" w:hAnsiTheme="minorHAnsi" w:cstheme="minorHAnsi"/>
        </w:rPr>
        <w:t>régl</w:t>
      </w:r>
      <w:r>
        <w:rPr>
          <w:rFonts w:asciiTheme="minorHAnsi" w:hAnsiTheme="minorHAnsi" w:cstheme="minorHAnsi"/>
        </w:rPr>
        <w:t>ée</w:t>
      </w:r>
      <w:r w:rsidRPr="0009615C">
        <w:rPr>
          <w:rFonts w:asciiTheme="minorHAnsi" w:hAnsiTheme="minorHAnsi" w:cstheme="minorHAnsi"/>
        </w:rPr>
        <w:t xml:space="preserve"> à ce sous-traitant ; </w:t>
      </w:r>
    </w:p>
    <w:p w14:paraId="1D8137AE" w14:textId="7CD361D3" w:rsidR="002156D1" w:rsidRPr="006828DE" w:rsidRDefault="00280500" w:rsidP="00EF4098">
      <w:pPr>
        <w:numPr>
          <w:ilvl w:val="0"/>
          <w:numId w:val="2"/>
        </w:numPr>
        <w:rPr>
          <w:rFonts w:asciiTheme="minorHAnsi" w:hAnsiTheme="minorHAnsi" w:cstheme="minorHAnsi"/>
        </w:rPr>
      </w:pPr>
      <w:r w:rsidRPr="0009615C">
        <w:rPr>
          <w:rFonts w:asciiTheme="minorHAnsi" w:hAnsiTheme="minorHAnsi" w:cstheme="minorHAnsi"/>
        </w:rPr>
        <w:t>Joint la copie des factures de ce sous-traitant acceptées ou rectifiées par ses soins.</w:t>
      </w:r>
    </w:p>
    <w:p w14:paraId="50857D33" w14:textId="294237E3" w:rsidR="00CE634F" w:rsidRPr="00E5012A" w:rsidRDefault="00CE634F" w:rsidP="00DB715D">
      <w:pPr>
        <w:pStyle w:val="Titre2"/>
        <w:spacing w:line="240" w:lineRule="auto"/>
        <w:rPr>
          <w:rFonts w:asciiTheme="minorHAnsi" w:hAnsiTheme="minorHAnsi" w:cstheme="minorHAnsi"/>
        </w:rPr>
      </w:pPr>
      <w:bookmarkStart w:id="989" w:name="_Toc405827647"/>
      <w:bookmarkStart w:id="990" w:name="_Toc409185455"/>
      <w:bookmarkStart w:id="991" w:name="_Toc514697430"/>
      <w:bookmarkStart w:id="992" w:name="_Toc90041873"/>
      <w:bookmarkStart w:id="993" w:name="_Toc184919422"/>
      <w:r w:rsidRPr="00E5012A">
        <w:rPr>
          <w:rFonts w:asciiTheme="minorHAnsi" w:hAnsiTheme="minorHAnsi" w:cstheme="minorHAnsi"/>
        </w:rPr>
        <w:t>Rémunération des entrepreneurs groupés</w:t>
      </w:r>
      <w:bookmarkEnd w:id="989"/>
      <w:bookmarkEnd w:id="990"/>
      <w:bookmarkEnd w:id="991"/>
      <w:bookmarkEnd w:id="992"/>
      <w:bookmarkEnd w:id="993"/>
    </w:p>
    <w:p w14:paraId="2C20ECC3" w14:textId="13040A6E" w:rsidR="00CE634F" w:rsidRPr="00E5012A" w:rsidRDefault="006828DE" w:rsidP="00DB715D">
      <w:pPr>
        <w:rPr>
          <w:rFonts w:asciiTheme="minorHAnsi" w:hAnsiTheme="minorHAnsi" w:cstheme="minorHAnsi"/>
        </w:rPr>
      </w:pPr>
      <w:r w:rsidRPr="00E5012A">
        <w:rPr>
          <w:rFonts w:asciiTheme="minorHAnsi" w:hAnsiTheme="minorHAnsi" w:cstheme="minorHAnsi"/>
        </w:rPr>
        <w:t>En cas de groupement conjoint, l</w:t>
      </w:r>
      <w:r w:rsidR="00CE634F" w:rsidRPr="00E5012A">
        <w:rPr>
          <w:rFonts w:asciiTheme="minorHAnsi" w:hAnsiTheme="minorHAnsi" w:cstheme="minorHAnsi"/>
        </w:rPr>
        <w:t xml:space="preserve">es prestations exécutées par chacun des membres du groupement font l'objet </w:t>
      </w:r>
      <w:r w:rsidR="00367C08" w:rsidRPr="00E5012A">
        <w:rPr>
          <w:rFonts w:asciiTheme="minorHAnsi" w:hAnsiTheme="minorHAnsi" w:cstheme="minorHAnsi"/>
        </w:rPr>
        <w:t xml:space="preserve">d'un </w:t>
      </w:r>
      <w:r w:rsidR="00367C08" w:rsidRPr="00E5012A">
        <w:rPr>
          <w:rFonts w:asciiTheme="minorHAnsi" w:eastAsia="Calibri" w:hAnsiTheme="minorHAnsi" w:cstheme="minorHAnsi"/>
        </w:rPr>
        <w:t>paiement individualisé</w:t>
      </w:r>
      <w:r w:rsidR="00CE634F" w:rsidRPr="00E5012A">
        <w:rPr>
          <w:rFonts w:asciiTheme="minorHAnsi" w:eastAsia="Calibri" w:hAnsiTheme="minorHAnsi" w:cstheme="minorHAnsi"/>
        </w:rPr>
        <w:t>.</w:t>
      </w:r>
    </w:p>
    <w:p w14:paraId="0627C983" w14:textId="77777777" w:rsidR="00CE634F" w:rsidRPr="00E5012A" w:rsidRDefault="00CE634F" w:rsidP="00DB715D">
      <w:pPr>
        <w:rPr>
          <w:rFonts w:asciiTheme="minorHAnsi" w:hAnsiTheme="minorHAnsi" w:cstheme="minorHAnsi"/>
        </w:rPr>
      </w:pPr>
      <w:r w:rsidRPr="00E5012A">
        <w:rPr>
          <w:rFonts w:asciiTheme="minorHAnsi" w:hAnsiTheme="minorHAnsi" w:cstheme="minorHAnsi"/>
        </w:rPr>
        <w:t>Les décomptes sont décomposés en autant de parties qu'il y a de membres à payer séparément, à concurrence du montant dû à chacun.</w:t>
      </w:r>
    </w:p>
    <w:p w14:paraId="3E72C2B3" w14:textId="77777777" w:rsidR="00455E0E" w:rsidRPr="00E5012A" w:rsidRDefault="00455E0E" w:rsidP="00DB715D">
      <w:pPr>
        <w:rPr>
          <w:rFonts w:asciiTheme="minorHAnsi" w:hAnsiTheme="minorHAnsi" w:cstheme="minorHAnsi"/>
        </w:rPr>
      </w:pPr>
    </w:p>
    <w:p w14:paraId="4041D3C1" w14:textId="23DE8270" w:rsidR="00455E0E" w:rsidRPr="00E5012A" w:rsidRDefault="00455E0E" w:rsidP="00DB715D">
      <w:pPr>
        <w:rPr>
          <w:rFonts w:asciiTheme="minorHAnsi" w:hAnsiTheme="minorHAnsi" w:cstheme="minorHAnsi"/>
        </w:rPr>
      </w:pPr>
      <w:r w:rsidRPr="00E5012A">
        <w:rPr>
          <w:rFonts w:asciiTheme="minorHAnsi" w:hAnsiTheme="minorHAnsi" w:cstheme="minorHAnsi"/>
        </w:rPr>
        <w:t>En cas de groupement solidaire, les prestations exécutées par chacun des membres du groupement font l’objet d’un paiement unique, sur un compte unique, charge aux membres du groupement de se répartir les sommes versées.</w:t>
      </w:r>
    </w:p>
    <w:p w14:paraId="70E38469" w14:textId="77777777" w:rsidR="00455E0E" w:rsidRPr="00E5012A" w:rsidRDefault="00455E0E" w:rsidP="00DB715D">
      <w:pPr>
        <w:rPr>
          <w:rFonts w:asciiTheme="minorHAnsi" w:hAnsiTheme="minorHAnsi" w:cstheme="minorHAnsi"/>
        </w:rPr>
      </w:pPr>
    </w:p>
    <w:p w14:paraId="6F83BF08" w14:textId="1D10E106" w:rsidR="00CE634F" w:rsidRPr="00E5012A" w:rsidRDefault="00CE634F" w:rsidP="00DB715D">
      <w:pPr>
        <w:rPr>
          <w:rFonts w:asciiTheme="minorHAnsi" w:hAnsiTheme="minorHAnsi" w:cstheme="minorHAnsi"/>
        </w:rPr>
      </w:pPr>
      <w:r w:rsidRPr="00E5012A">
        <w:rPr>
          <w:rFonts w:asciiTheme="minorHAnsi" w:hAnsiTheme="minorHAnsi" w:cstheme="minorHAnsi"/>
        </w:rPr>
        <w:t xml:space="preserve">Le </w:t>
      </w:r>
      <w:r w:rsidR="00AD055A" w:rsidRPr="00E5012A">
        <w:rPr>
          <w:rFonts w:asciiTheme="minorHAnsi" w:hAnsiTheme="minorHAnsi" w:cstheme="minorHAnsi"/>
        </w:rPr>
        <w:t>Mandataire</w:t>
      </w:r>
      <w:r w:rsidRPr="00E5012A">
        <w:rPr>
          <w:rFonts w:asciiTheme="minorHAnsi" w:hAnsiTheme="minorHAnsi" w:cstheme="minorHAnsi"/>
        </w:rPr>
        <w:t xml:space="preserve"> </w:t>
      </w:r>
      <w:r w:rsidR="00455E0E" w:rsidRPr="00E5012A">
        <w:rPr>
          <w:rFonts w:asciiTheme="minorHAnsi" w:hAnsiTheme="minorHAnsi" w:cstheme="minorHAnsi"/>
        </w:rPr>
        <w:t xml:space="preserve">du groupement </w:t>
      </w:r>
      <w:r w:rsidRPr="00E5012A">
        <w:rPr>
          <w:rFonts w:asciiTheme="minorHAnsi" w:hAnsiTheme="minorHAnsi" w:cstheme="minorHAnsi"/>
        </w:rPr>
        <w:t xml:space="preserve">est </w:t>
      </w:r>
      <w:r w:rsidR="00742D45" w:rsidRPr="00E5012A">
        <w:rPr>
          <w:rFonts w:asciiTheme="minorHAnsi" w:hAnsiTheme="minorHAnsi" w:cstheme="minorHAnsi"/>
        </w:rPr>
        <w:t>seul habilité</w:t>
      </w:r>
      <w:r w:rsidRPr="00E5012A">
        <w:rPr>
          <w:rFonts w:asciiTheme="minorHAnsi" w:hAnsiTheme="minorHAnsi" w:cstheme="minorHAnsi"/>
        </w:rPr>
        <w:t xml:space="preserve"> à présenter les projets de décomptes et à accepter le décompte général ; sont seules recevables les réclamations formulées ou transmises par ses soins.</w:t>
      </w:r>
    </w:p>
    <w:p w14:paraId="1E65F926" w14:textId="77777777" w:rsidR="00437F43" w:rsidRPr="00E5012A" w:rsidRDefault="00437F43" w:rsidP="00DB715D">
      <w:pPr>
        <w:rPr>
          <w:rFonts w:asciiTheme="minorHAnsi" w:hAnsiTheme="minorHAnsi" w:cstheme="minorHAnsi"/>
        </w:rPr>
      </w:pPr>
    </w:p>
    <w:p w14:paraId="58010A42" w14:textId="7DC63210" w:rsidR="00CE634F" w:rsidRPr="00E5012A" w:rsidRDefault="00CE634F" w:rsidP="00DB715D">
      <w:pPr>
        <w:pStyle w:val="Titre1"/>
        <w:spacing w:line="240" w:lineRule="auto"/>
        <w:rPr>
          <w:rFonts w:asciiTheme="minorHAnsi" w:hAnsiTheme="minorHAnsi" w:cstheme="minorHAnsi"/>
        </w:rPr>
      </w:pPr>
      <w:bookmarkStart w:id="994" w:name="_Toc514697432"/>
      <w:bookmarkStart w:id="995" w:name="_Toc90041874"/>
      <w:bookmarkStart w:id="996" w:name="_Ref169797061"/>
      <w:bookmarkStart w:id="997" w:name="_Toc184919423"/>
      <w:r w:rsidRPr="00E5012A">
        <w:rPr>
          <w:rFonts w:asciiTheme="minorHAnsi" w:hAnsiTheme="minorHAnsi" w:cstheme="minorHAnsi"/>
        </w:rPr>
        <w:t>Modalités de règlement des comptes</w:t>
      </w:r>
      <w:bookmarkEnd w:id="980"/>
      <w:bookmarkEnd w:id="994"/>
      <w:r w:rsidR="007930F4" w:rsidRPr="00E5012A">
        <w:rPr>
          <w:rFonts w:asciiTheme="minorHAnsi" w:hAnsiTheme="minorHAnsi" w:cstheme="minorHAnsi"/>
        </w:rPr>
        <w:t xml:space="preserve"> </w:t>
      </w:r>
      <w:r w:rsidR="00517EB0" w:rsidRPr="00E5012A">
        <w:rPr>
          <w:rFonts w:asciiTheme="minorHAnsi" w:hAnsiTheme="minorHAnsi" w:cstheme="minorHAnsi"/>
        </w:rPr>
        <w:t>des phases de</w:t>
      </w:r>
      <w:r w:rsidR="007930F4" w:rsidRPr="00E5012A">
        <w:rPr>
          <w:rFonts w:asciiTheme="minorHAnsi" w:hAnsiTheme="minorHAnsi" w:cstheme="minorHAnsi"/>
        </w:rPr>
        <w:t xml:space="preserve"> Conception</w:t>
      </w:r>
      <w:r w:rsidR="00014DEB" w:rsidRPr="00E5012A">
        <w:rPr>
          <w:rFonts w:asciiTheme="minorHAnsi" w:hAnsiTheme="minorHAnsi" w:cstheme="minorHAnsi"/>
        </w:rPr>
        <w:t xml:space="preserve"> ET </w:t>
      </w:r>
      <w:r w:rsidR="007930F4" w:rsidRPr="00E5012A">
        <w:rPr>
          <w:rFonts w:asciiTheme="minorHAnsi" w:hAnsiTheme="minorHAnsi" w:cstheme="minorHAnsi"/>
        </w:rPr>
        <w:t>Réalisation</w:t>
      </w:r>
      <w:bookmarkEnd w:id="995"/>
      <w:bookmarkEnd w:id="996"/>
      <w:bookmarkEnd w:id="997"/>
    </w:p>
    <w:p w14:paraId="3AF3652C" w14:textId="3B5034B2" w:rsidR="00CE634F" w:rsidRPr="00E5012A" w:rsidRDefault="00CE634F" w:rsidP="00DB715D">
      <w:pPr>
        <w:pStyle w:val="Titre2"/>
        <w:spacing w:line="240" w:lineRule="auto"/>
        <w:rPr>
          <w:rFonts w:asciiTheme="minorHAnsi" w:hAnsiTheme="minorHAnsi" w:cstheme="minorHAnsi"/>
        </w:rPr>
      </w:pPr>
      <w:bookmarkStart w:id="998" w:name="_Toc514697433"/>
      <w:bookmarkStart w:id="999" w:name="_Toc90041875"/>
      <w:bookmarkStart w:id="1000" w:name="_Toc184919424"/>
      <w:bookmarkStart w:id="1001" w:name="_Ref174356532"/>
      <w:r w:rsidRPr="00E5012A">
        <w:rPr>
          <w:rFonts w:asciiTheme="minorHAnsi" w:hAnsiTheme="minorHAnsi" w:cstheme="minorHAnsi"/>
        </w:rPr>
        <w:t xml:space="preserve">Dispositions </w:t>
      </w:r>
      <w:bookmarkEnd w:id="998"/>
      <w:r w:rsidRPr="00E5012A">
        <w:rPr>
          <w:rFonts w:asciiTheme="minorHAnsi" w:hAnsiTheme="minorHAnsi" w:cstheme="minorHAnsi"/>
        </w:rPr>
        <w:t>générales</w:t>
      </w:r>
      <w:bookmarkEnd w:id="999"/>
      <w:bookmarkEnd w:id="1000"/>
      <w:r w:rsidRPr="00E5012A">
        <w:rPr>
          <w:rFonts w:asciiTheme="minorHAnsi" w:hAnsiTheme="minorHAnsi" w:cstheme="minorHAnsi"/>
        </w:rPr>
        <w:t xml:space="preserve"> </w:t>
      </w:r>
      <w:bookmarkEnd w:id="1001"/>
    </w:p>
    <w:p w14:paraId="2324DE2A" w14:textId="6844AEF1" w:rsidR="00033E2A" w:rsidRDefault="00033E2A" w:rsidP="00DB715D">
      <w:pPr>
        <w:widowControl w:val="0"/>
        <w:rPr>
          <w:rFonts w:asciiTheme="minorHAnsi" w:hAnsiTheme="minorHAnsi" w:cstheme="minorHAnsi"/>
        </w:rPr>
      </w:pPr>
      <w:bookmarkStart w:id="1002" w:name="_Toc169514954"/>
      <w:bookmarkStart w:id="1003" w:name="_Toc169514955"/>
      <w:bookmarkStart w:id="1004" w:name="_Toc169514956"/>
      <w:bookmarkStart w:id="1005" w:name="_Toc169183953"/>
      <w:bookmarkStart w:id="1006" w:name="_Toc169271745"/>
      <w:bookmarkStart w:id="1007" w:name="_Toc169514957"/>
      <w:bookmarkStart w:id="1008" w:name="_Toc169183954"/>
      <w:bookmarkStart w:id="1009" w:name="_Toc169271746"/>
      <w:bookmarkStart w:id="1010" w:name="_Toc169514958"/>
      <w:bookmarkStart w:id="1011" w:name="_Toc169183955"/>
      <w:bookmarkStart w:id="1012" w:name="_Toc169271747"/>
      <w:bookmarkStart w:id="1013" w:name="_Toc169514959"/>
      <w:bookmarkStart w:id="1014" w:name="_Toc169183956"/>
      <w:bookmarkStart w:id="1015" w:name="_Toc169271748"/>
      <w:bookmarkStart w:id="1016" w:name="_Toc169514960"/>
      <w:bookmarkStart w:id="1017" w:name="_Toc169183957"/>
      <w:bookmarkStart w:id="1018" w:name="_Toc169271749"/>
      <w:bookmarkStart w:id="1019" w:name="_Toc169514961"/>
      <w:bookmarkStart w:id="1020" w:name="_Toc169183958"/>
      <w:bookmarkStart w:id="1021" w:name="_Toc169271750"/>
      <w:bookmarkStart w:id="1022" w:name="_Toc169514962"/>
      <w:bookmarkStart w:id="1023" w:name="_Toc169183959"/>
      <w:bookmarkStart w:id="1024" w:name="_Toc169271751"/>
      <w:bookmarkStart w:id="1025" w:name="_Toc169514963"/>
      <w:bookmarkStart w:id="1026" w:name="_Toc169183960"/>
      <w:bookmarkStart w:id="1027" w:name="_Toc169271752"/>
      <w:bookmarkStart w:id="1028" w:name="_Toc169514964"/>
      <w:bookmarkStart w:id="1029" w:name="_Toc409185538"/>
      <w:bookmarkStart w:id="1030" w:name="_Toc514697435"/>
      <w:bookmarkStart w:id="1031" w:name="_Toc90041876"/>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r w:rsidRPr="00E5012A">
        <w:rPr>
          <w:rFonts w:asciiTheme="minorHAnsi" w:hAnsiTheme="minorHAnsi" w:cstheme="minorHAnsi"/>
        </w:rPr>
        <w:t xml:space="preserve">Le délai global de paiement ne peut excéder </w:t>
      </w:r>
      <w:r w:rsidR="00524177" w:rsidRPr="00E5012A">
        <w:rPr>
          <w:rFonts w:asciiTheme="minorHAnsi" w:hAnsiTheme="minorHAnsi" w:cstheme="minorHAnsi"/>
        </w:rPr>
        <w:t xml:space="preserve">50 </w:t>
      </w:r>
      <w:r w:rsidRPr="00E5012A">
        <w:rPr>
          <w:rFonts w:asciiTheme="minorHAnsi" w:hAnsiTheme="minorHAnsi" w:cstheme="minorHAnsi"/>
        </w:rPr>
        <w:t>jours à compter du dépôt de la facture dans les conditions fixées au présent CCA.</w:t>
      </w:r>
    </w:p>
    <w:p w14:paraId="3A6CD401" w14:textId="77777777" w:rsidR="00C877D8" w:rsidRPr="00705952" w:rsidRDefault="00C877D8" w:rsidP="00DB715D">
      <w:pPr>
        <w:widowControl w:val="0"/>
        <w:rPr>
          <w:rFonts w:asciiTheme="minorHAnsi" w:hAnsiTheme="minorHAnsi" w:cstheme="minorHAnsi"/>
        </w:rPr>
      </w:pPr>
    </w:p>
    <w:p w14:paraId="586BBF68" w14:textId="02153B41" w:rsidR="00033E2A" w:rsidRDefault="00033E2A" w:rsidP="00DB715D">
      <w:pPr>
        <w:widowControl w:val="0"/>
        <w:rPr>
          <w:rFonts w:asciiTheme="minorHAnsi" w:hAnsiTheme="minorHAnsi" w:cstheme="minorHAnsi"/>
        </w:rPr>
      </w:pPr>
      <w:r w:rsidRPr="00705952">
        <w:rPr>
          <w:rFonts w:asciiTheme="minorHAnsi" w:hAnsiTheme="minorHAnsi" w:cstheme="minorHAnsi"/>
        </w:rPr>
        <w:t xml:space="preserve">Ce délai peut être suspendu, avant l'expiration </w:t>
      </w:r>
      <w:r w:rsidRPr="00E301E0">
        <w:rPr>
          <w:rFonts w:asciiTheme="minorHAnsi" w:hAnsiTheme="minorHAnsi" w:cstheme="minorHAnsi"/>
        </w:rPr>
        <w:t>du délai</w:t>
      </w:r>
      <w:r>
        <w:rPr>
          <w:rFonts w:asciiTheme="minorHAnsi" w:hAnsiTheme="minorHAnsi" w:cstheme="minorHAnsi"/>
        </w:rPr>
        <w:t xml:space="preserve">, </w:t>
      </w:r>
      <w:r w:rsidR="00C877D8">
        <w:rPr>
          <w:rFonts w:asciiTheme="minorHAnsi" w:hAnsiTheme="minorHAnsi" w:cstheme="minorHAnsi"/>
        </w:rPr>
        <w:t xml:space="preserve">sous réserve que le Maître d’ouvrage </w:t>
      </w:r>
      <w:r w:rsidR="00C321A7">
        <w:rPr>
          <w:rFonts w:asciiTheme="minorHAnsi" w:hAnsiTheme="minorHAnsi" w:cstheme="minorHAnsi"/>
        </w:rPr>
        <w:t>en fasse connaître au Titulaire, par</w:t>
      </w:r>
      <w:r w:rsidR="000473DE">
        <w:rPr>
          <w:rFonts w:asciiTheme="minorHAnsi" w:hAnsiTheme="minorHAnsi" w:cstheme="minorHAnsi"/>
        </w:rPr>
        <w:t xml:space="preserve"> </w:t>
      </w:r>
      <w:r>
        <w:rPr>
          <w:rFonts w:asciiTheme="minorHAnsi" w:hAnsiTheme="minorHAnsi" w:cstheme="minorHAnsi"/>
        </w:rPr>
        <w:t>tou</w:t>
      </w:r>
      <w:r w:rsidR="000473DE">
        <w:rPr>
          <w:rFonts w:asciiTheme="minorHAnsi" w:hAnsiTheme="minorHAnsi" w:cstheme="minorHAnsi"/>
        </w:rPr>
        <w:t>s</w:t>
      </w:r>
      <w:r>
        <w:rPr>
          <w:rFonts w:asciiTheme="minorHAnsi" w:hAnsiTheme="minorHAnsi" w:cstheme="minorHAnsi"/>
        </w:rPr>
        <w:t xml:space="preserve"> moyen</w:t>
      </w:r>
      <w:r w:rsidR="000473DE">
        <w:rPr>
          <w:rFonts w:asciiTheme="minorHAnsi" w:hAnsiTheme="minorHAnsi" w:cstheme="minorHAnsi"/>
        </w:rPr>
        <w:t>s</w:t>
      </w:r>
      <w:r>
        <w:rPr>
          <w:rFonts w:asciiTheme="minorHAnsi" w:hAnsiTheme="minorHAnsi" w:cstheme="minorHAnsi"/>
        </w:rPr>
        <w:t xml:space="preserve"> permettant </w:t>
      </w:r>
      <w:r w:rsidR="000473DE">
        <w:rPr>
          <w:rFonts w:asciiTheme="minorHAnsi" w:hAnsiTheme="minorHAnsi" w:cstheme="minorHAnsi"/>
        </w:rPr>
        <w:t xml:space="preserve">d’en accuser réception et </w:t>
      </w:r>
      <w:r>
        <w:rPr>
          <w:rFonts w:asciiTheme="minorHAnsi" w:hAnsiTheme="minorHAnsi" w:cstheme="minorHAnsi"/>
        </w:rPr>
        <w:t>d</w:t>
      </w:r>
      <w:r w:rsidR="000473DE">
        <w:rPr>
          <w:rFonts w:asciiTheme="minorHAnsi" w:hAnsiTheme="minorHAnsi" w:cstheme="minorHAnsi"/>
        </w:rPr>
        <w:t>’</w:t>
      </w:r>
      <w:r>
        <w:rPr>
          <w:rFonts w:asciiTheme="minorHAnsi" w:hAnsiTheme="minorHAnsi" w:cstheme="minorHAnsi"/>
        </w:rPr>
        <w:t>e</w:t>
      </w:r>
      <w:r w:rsidR="000473DE">
        <w:rPr>
          <w:rFonts w:asciiTheme="minorHAnsi" w:hAnsiTheme="minorHAnsi" w:cstheme="minorHAnsi"/>
        </w:rPr>
        <w:t>n</w:t>
      </w:r>
      <w:r>
        <w:rPr>
          <w:rFonts w:asciiTheme="minorHAnsi" w:hAnsiTheme="minorHAnsi" w:cstheme="minorHAnsi"/>
        </w:rPr>
        <w:t xml:space="preserve"> donner date certaine,</w:t>
      </w:r>
      <w:r w:rsidRPr="00705952">
        <w:rPr>
          <w:rFonts w:asciiTheme="minorHAnsi" w:hAnsiTheme="minorHAnsi" w:cstheme="minorHAnsi"/>
        </w:rPr>
        <w:t xml:space="preserve"> les raisons qui s'opposent au paiement, de son fait ou de celui du sous-traitant concerné et précisant les pièces à fournir ou à compléter.</w:t>
      </w:r>
    </w:p>
    <w:p w14:paraId="389AE3EE" w14:textId="77777777" w:rsidR="00033E2A" w:rsidRDefault="00033E2A" w:rsidP="00DB715D">
      <w:pPr>
        <w:widowControl w:val="0"/>
        <w:rPr>
          <w:rFonts w:asciiTheme="minorHAnsi" w:hAnsiTheme="minorHAnsi" w:cstheme="minorHAnsi"/>
        </w:rPr>
      </w:pPr>
    </w:p>
    <w:p w14:paraId="2926F190" w14:textId="19437A89" w:rsidR="00033E2A" w:rsidRDefault="00033E2A" w:rsidP="00DB715D">
      <w:pPr>
        <w:rPr>
          <w:rFonts w:cs="Calibri"/>
        </w:rPr>
      </w:pPr>
      <w:r w:rsidRPr="006426E2">
        <w:rPr>
          <w:rFonts w:cs="Calibri"/>
        </w:rPr>
        <w:t>En application de</w:t>
      </w:r>
      <w:r w:rsidR="000849DA">
        <w:rPr>
          <w:rFonts w:cs="Calibri"/>
        </w:rPr>
        <w:t xml:space="preserve">s dispositions </w:t>
      </w:r>
      <w:r w:rsidR="00A446E1">
        <w:rPr>
          <w:rFonts w:cs="Calibri"/>
        </w:rPr>
        <w:t>des articles L2192-1 et suivants et D.2192-1 et suivants du Code de la commande publique,</w:t>
      </w:r>
      <w:r w:rsidRPr="006426E2">
        <w:rPr>
          <w:rFonts w:cs="Calibri"/>
        </w:rPr>
        <w:t xml:space="preserve"> l’utilisation de la facture électronique est exclusive de tout autre mode de transmission.</w:t>
      </w:r>
    </w:p>
    <w:p w14:paraId="2AE9C7F7" w14:textId="77777777" w:rsidR="00A446E1" w:rsidRPr="006426E2" w:rsidRDefault="00A446E1" w:rsidP="00DB715D">
      <w:pPr>
        <w:rPr>
          <w:rFonts w:cs="Calibri"/>
        </w:rPr>
      </w:pPr>
    </w:p>
    <w:p w14:paraId="560DDB75" w14:textId="77777777" w:rsidR="00033E2A" w:rsidRPr="006426E2" w:rsidRDefault="00033E2A" w:rsidP="00DB715D">
      <w:pPr>
        <w:rPr>
          <w:rFonts w:cs="Calibri"/>
        </w:rPr>
      </w:pPr>
      <w:r w:rsidRPr="006426E2">
        <w:rPr>
          <w:rFonts w:cs="Calibri"/>
        </w:rPr>
        <w:t>La facture électronique devra passer obligatoirement par le portail gratuit de facturation officiel de l’Etat « Chorus Pro »</w:t>
      </w:r>
      <w:r>
        <w:rPr>
          <w:rFonts w:cs="Calibri"/>
        </w:rPr>
        <w:t xml:space="preserve">. </w:t>
      </w:r>
    </w:p>
    <w:p w14:paraId="6EF5A188" w14:textId="77777777" w:rsidR="00A446E1" w:rsidRDefault="00A446E1" w:rsidP="00DB715D">
      <w:pPr>
        <w:rPr>
          <w:rFonts w:cs="Calibri"/>
        </w:rPr>
      </w:pPr>
    </w:p>
    <w:p w14:paraId="6CA8EF8B" w14:textId="17A34E0A" w:rsidR="00033E2A" w:rsidRDefault="00033E2A" w:rsidP="00DB715D">
      <w:pPr>
        <w:rPr>
          <w:rFonts w:cs="Calibri"/>
        </w:rPr>
      </w:pPr>
      <w:r w:rsidRPr="006426E2">
        <w:rPr>
          <w:rFonts w:cs="Calibri"/>
        </w:rPr>
        <w:t>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w:t>
      </w:r>
    </w:p>
    <w:p w14:paraId="27FA91BF" w14:textId="77777777" w:rsidR="00033E2A" w:rsidRPr="006426E2" w:rsidRDefault="00033E2A" w:rsidP="00DB715D">
      <w:pPr>
        <w:rPr>
          <w:rFonts w:cs="Calibri"/>
        </w:rPr>
      </w:pPr>
    </w:p>
    <w:p w14:paraId="52B615BE" w14:textId="77777777" w:rsidR="00033E2A" w:rsidRPr="006426E2" w:rsidRDefault="00033E2A" w:rsidP="00DB715D">
      <w:pPr>
        <w:rPr>
          <w:rFonts w:cs="Calibri"/>
        </w:rPr>
      </w:pPr>
      <w:r w:rsidRPr="006426E2">
        <w:rPr>
          <w:rFonts w:cs="Calibri"/>
        </w:rPr>
        <w:t xml:space="preserve">Si le mode de transmission se fait en dehors du portail, le </w:t>
      </w:r>
      <w:r>
        <w:rPr>
          <w:rFonts w:cs="Calibri"/>
        </w:rPr>
        <w:t>Maître d’ouvrage</w:t>
      </w:r>
      <w:r w:rsidRPr="006426E2">
        <w:rPr>
          <w:rFonts w:cs="Calibri"/>
        </w:rPr>
        <w:t xml:space="preserve"> doit rejeter la facture transmise en avertissant le Titulaire au préalable et en l’invitant à utiliser « Chorus ».</w:t>
      </w:r>
    </w:p>
    <w:p w14:paraId="2E6CED32" w14:textId="77777777" w:rsidR="00033E2A" w:rsidRDefault="00033E2A" w:rsidP="00DB715D">
      <w:pPr>
        <w:rPr>
          <w:rFonts w:cs="Calibri"/>
        </w:rPr>
      </w:pPr>
    </w:p>
    <w:p w14:paraId="23D46278" w14:textId="4CC097F3" w:rsidR="00033E2A" w:rsidRPr="006426E2" w:rsidRDefault="00033E2A" w:rsidP="00DB715D">
      <w:pPr>
        <w:rPr>
          <w:rFonts w:cs="Calibri"/>
        </w:rPr>
      </w:pPr>
      <w:r w:rsidRPr="006426E2">
        <w:rPr>
          <w:rFonts w:cs="Calibri"/>
        </w:rPr>
        <w:t xml:space="preserve">Les factures devront mentionner l'adresse du </w:t>
      </w:r>
      <w:r w:rsidR="00BB21B9">
        <w:rPr>
          <w:rFonts w:cs="Calibri"/>
        </w:rPr>
        <w:t>Maître d’ouvrage</w:t>
      </w:r>
      <w:r w:rsidRPr="006426E2">
        <w:rPr>
          <w:rFonts w:cs="Calibri"/>
        </w:rPr>
        <w:t xml:space="preserve"> suivante :</w:t>
      </w:r>
    </w:p>
    <w:p w14:paraId="25D25E20" w14:textId="56C3869C" w:rsidR="00033E2A" w:rsidRDefault="009240C9" w:rsidP="00DB715D">
      <w:pPr>
        <w:rPr>
          <w:rFonts w:cs="Calibri"/>
          <w:b/>
          <w:bCs/>
        </w:rPr>
      </w:pPr>
      <w:r>
        <w:rPr>
          <w:rFonts w:cs="Calibri"/>
          <w:b/>
          <w:bCs/>
        </w:rPr>
        <w:t>CHR METZ THIONVILLE</w:t>
      </w:r>
    </w:p>
    <w:p w14:paraId="09155300" w14:textId="26100356" w:rsidR="009240C9" w:rsidRDefault="009240C9" w:rsidP="00DB715D">
      <w:pPr>
        <w:rPr>
          <w:rFonts w:cs="Calibri"/>
          <w:b/>
          <w:bCs/>
        </w:rPr>
      </w:pPr>
      <w:r>
        <w:rPr>
          <w:rFonts w:cs="Calibri"/>
          <w:b/>
          <w:bCs/>
        </w:rPr>
        <w:t xml:space="preserve">1 Allée du Château </w:t>
      </w:r>
    </w:p>
    <w:p w14:paraId="4F5CCCF6" w14:textId="6A702EDD" w:rsidR="009240C9" w:rsidRPr="006426E2" w:rsidRDefault="009240C9" w:rsidP="00DB715D">
      <w:pPr>
        <w:rPr>
          <w:rFonts w:cs="Calibri"/>
          <w:b/>
          <w:bCs/>
        </w:rPr>
      </w:pPr>
      <w:r>
        <w:rPr>
          <w:rFonts w:cs="Calibri"/>
          <w:b/>
          <w:bCs/>
        </w:rPr>
        <w:t>57085 METZ</w:t>
      </w:r>
    </w:p>
    <w:p w14:paraId="1271C4E0" w14:textId="77777777" w:rsidR="00033E2A" w:rsidRPr="006426E2" w:rsidRDefault="00033E2A" w:rsidP="00DB715D">
      <w:pPr>
        <w:rPr>
          <w:rFonts w:cs="Calibri"/>
        </w:rPr>
      </w:pPr>
    </w:p>
    <w:p w14:paraId="3E349B15" w14:textId="77777777" w:rsidR="00033E2A" w:rsidRPr="006426E2" w:rsidRDefault="00033E2A" w:rsidP="00DB715D">
      <w:pPr>
        <w:rPr>
          <w:rFonts w:cs="Calibri"/>
        </w:rPr>
      </w:pPr>
      <w:r w:rsidRPr="006426E2">
        <w:rPr>
          <w:rFonts w:cs="Calibri"/>
        </w:rPr>
        <w:t>Outre les mentions légales, les factures électroniques transmises par le Titulaire et le(s) sous-traitant(s) admis au paiement direct comportent les mentions suivantes :</w:t>
      </w:r>
    </w:p>
    <w:p w14:paraId="032E4362" w14:textId="3834D61A" w:rsidR="00033E2A" w:rsidRDefault="00033E2A" w:rsidP="00DB715D">
      <w:pPr>
        <w:pStyle w:val="Paragraphedeliste"/>
        <w:numPr>
          <w:ilvl w:val="0"/>
          <w:numId w:val="67"/>
        </w:numPr>
        <w:spacing w:line="240" w:lineRule="auto"/>
        <w:rPr>
          <w:rFonts w:ascii="Calibri" w:hAnsi="Calibri" w:cs="Calibri"/>
          <w:sz w:val="24"/>
          <w:szCs w:val="24"/>
        </w:rPr>
      </w:pPr>
      <w:r w:rsidRPr="00C374B2">
        <w:rPr>
          <w:rFonts w:ascii="Calibri" w:hAnsi="Calibri" w:cs="Calibri"/>
          <w:sz w:val="24"/>
          <w:szCs w:val="24"/>
        </w:rPr>
        <w:t>La date d’émission de la facture ;</w:t>
      </w:r>
    </w:p>
    <w:p w14:paraId="13EB10AB" w14:textId="6E455802" w:rsidR="00494348" w:rsidRPr="00C374B2" w:rsidRDefault="00494348" w:rsidP="00DB715D">
      <w:pPr>
        <w:pStyle w:val="Paragraphedeliste"/>
        <w:numPr>
          <w:ilvl w:val="0"/>
          <w:numId w:val="67"/>
        </w:numPr>
        <w:spacing w:line="240" w:lineRule="auto"/>
        <w:rPr>
          <w:rFonts w:ascii="Calibri" w:hAnsi="Calibri" w:cs="Calibri"/>
          <w:sz w:val="24"/>
          <w:szCs w:val="24"/>
        </w:rPr>
      </w:pPr>
      <w:r>
        <w:rPr>
          <w:rFonts w:ascii="Calibri" w:hAnsi="Calibri" w:cs="Calibri"/>
          <w:sz w:val="24"/>
          <w:szCs w:val="24"/>
        </w:rPr>
        <w:t>Les références du Marché ;</w:t>
      </w:r>
    </w:p>
    <w:p w14:paraId="20DBB668" w14:textId="5E06800E" w:rsidR="00033E2A" w:rsidRDefault="00033E2A" w:rsidP="00DB715D">
      <w:pPr>
        <w:pStyle w:val="Paragraphedeliste"/>
        <w:numPr>
          <w:ilvl w:val="0"/>
          <w:numId w:val="67"/>
        </w:numPr>
        <w:spacing w:line="240" w:lineRule="auto"/>
        <w:rPr>
          <w:rFonts w:ascii="Calibri" w:hAnsi="Calibri" w:cs="Calibri"/>
          <w:sz w:val="24"/>
          <w:szCs w:val="24"/>
        </w:rPr>
      </w:pPr>
      <w:r w:rsidRPr="00C374B2">
        <w:rPr>
          <w:rFonts w:ascii="Calibri" w:hAnsi="Calibri" w:cs="Calibri"/>
          <w:sz w:val="24"/>
          <w:szCs w:val="24"/>
        </w:rPr>
        <w:t>La désignation de l’émetteur et du destinataire de la facture ;</w:t>
      </w:r>
    </w:p>
    <w:p w14:paraId="756CE563" w14:textId="312DAB31" w:rsidR="008C7F9D" w:rsidRDefault="008C7F9D" w:rsidP="00DB715D">
      <w:pPr>
        <w:pStyle w:val="Paragraphedeliste"/>
        <w:numPr>
          <w:ilvl w:val="0"/>
          <w:numId w:val="67"/>
        </w:numPr>
        <w:spacing w:line="240" w:lineRule="auto"/>
        <w:rPr>
          <w:rFonts w:ascii="Calibri" w:hAnsi="Calibri" w:cs="Calibri"/>
          <w:sz w:val="24"/>
          <w:szCs w:val="24"/>
        </w:rPr>
      </w:pPr>
      <w:r>
        <w:rPr>
          <w:rFonts w:ascii="Calibri" w:hAnsi="Calibri" w:cs="Calibri"/>
          <w:sz w:val="24"/>
          <w:szCs w:val="24"/>
        </w:rPr>
        <w:t>La désignation des études ou travaux effectués par le Titulaire</w:t>
      </w:r>
      <w:r w:rsidR="003E702C">
        <w:rPr>
          <w:rFonts w:ascii="Calibri" w:hAnsi="Calibri" w:cs="Calibri"/>
          <w:sz w:val="24"/>
          <w:szCs w:val="24"/>
        </w:rPr>
        <w:t> ;</w:t>
      </w:r>
    </w:p>
    <w:p w14:paraId="782C3CEF" w14:textId="1AE816F3" w:rsidR="00033E2A" w:rsidRPr="00EF4098" w:rsidRDefault="00033E2A" w:rsidP="003E702C">
      <w:pPr>
        <w:pStyle w:val="Paragraphedeliste"/>
        <w:numPr>
          <w:ilvl w:val="0"/>
          <w:numId w:val="67"/>
        </w:numPr>
        <w:spacing w:line="240" w:lineRule="auto"/>
        <w:rPr>
          <w:rFonts w:ascii="Calibri" w:hAnsi="Calibri" w:cs="Calibri"/>
          <w:sz w:val="24"/>
          <w:szCs w:val="24"/>
        </w:rPr>
      </w:pPr>
      <w:r w:rsidRPr="00EF4098">
        <w:rPr>
          <w:rFonts w:ascii="Calibri" w:hAnsi="Calibri" w:cs="Calibri"/>
          <w:sz w:val="24"/>
          <w:szCs w:val="24"/>
        </w:rPr>
        <w:t xml:space="preserve">La date d’exécution des </w:t>
      </w:r>
      <w:r w:rsidR="000D20AF" w:rsidRPr="00EF4098">
        <w:rPr>
          <w:rFonts w:ascii="Calibri" w:hAnsi="Calibri" w:cs="Calibri"/>
          <w:sz w:val="24"/>
          <w:szCs w:val="24"/>
        </w:rPr>
        <w:t>études ou</w:t>
      </w:r>
      <w:r w:rsidRPr="00EF4098">
        <w:rPr>
          <w:rFonts w:ascii="Calibri" w:hAnsi="Calibri" w:cs="Calibri"/>
          <w:sz w:val="24"/>
          <w:szCs w:val="24"/>
        </w:rPr>
        <w:t xml:space="preserve"> travaux ;</w:t>
      </w:r>
    </w:p>
    <w:p w14:paraId="01BD0888" w14:textId="497336FC" w:rsidR="00033E2A" w:rsidRPr="004E068F" w:rsidRDefault="00033E2A" w:rsidP="004E068F">
      <w:pPr>
        <w:pStyle w:val="Paragraphedeliste"/>
        <w:numPr>
          <w:ilvl w:val="0"/>
          <w:numId w:val="67"/>
        </w:numPr>
        <w:spacing w:line="240" w:lineRule="auto"/>
        <w:rPr>
          <w:rFonts w:ascii="Calibri" w:hAnsi="Calibri" w:cs="Calibri"/>
          <w:sz w:val="24"/>
          <w:szCs w:val="24"/>
        </w:rPr>
      </w:pPr>
      <w:r w:rsidRPr="004E068F">
        <w:rPr>
          <w:rFonts w:ascii="Calibri" w:hAnsi="Calibri" w:cs="Calibri"/>
          <w:sz w:val="24"/>
          <w:szCs w:val="24"/>
        </w:rPr>
        <w:t xml:space="preserve">Le prix </w:t>
      </w:r>
      <w:r w:rsidR="000D20AF" w:rsidRPr="004E068F">
        <w:rPr>
          <w:rFonts w:ascii="Calibri" w:hAnsi="Calibri" w:cs="Calibri"/>
          <w:sz w:val="24"/>
          <w:szCs w:val="24"/>
        </w:rPr>
        <w:t>forfaitaire</w:t>
      </w:r>
      <w:r w:rsidRPr="004E068F">
        <w:rPr>
          <w:rFonts w:ascii="Calibri" w:hAnsi="Calibri" w:cs="Calibri"/>
          <w:sz w:val="24"/>
          <w:szCs w:val="24"/>
        </w:rPr>
        <w:t xml:space="preserve"> hors taxes</w:t>
      </w:r>
      <w:r w:rsidR="004E068F">
        <w:rPr>
          <w:rFonts w:ascii="Calibri" w:hAnsi="Calibri" w:cs="Calibri"/>
          <w:sz w:val="24"/>
          <w:szCs w:val="24"/>
        </w:rPr>
        <w:t>, en prix de base (hors révision)</w:t>
      </w:r>
      <w:r w:rsidRPr="004E068F">
        <w:rPr>
          <w:rFonts w:ascii="Calibri" w:hAnsi="Calibri" w:cs="Calibri"/>
          <w:sz w:val="24"/>
          <w:szCs w:val="24"/>
        </w:rPr>
        <w:t xml:space="preserve"> des </w:t>
      </w:r>
      <w:r w:rsidR="000D20AF" w:rsidRPr="004E068F">
        <w:rPr>
          <w:rFonts w:ascii="Calibri" w:hAnsi="Calibri" w:cs="Calibri"/>
          <w:sz w:val="24"/>
          <w:szCs w:val="24"/>
        </w:rPr>
        <w:t>études ou travaux</w:t>
      </w:r>
      <w:r w:rsidRPr="004E068F">
        <w:rPr>
          <w:rFonts w:ascii="Calibri" w:hAnsi="Calibri" w:cs="Calibri"/>
          <w:sz w:val="24"/>
          <w:szCs w:val="24"/>
        </w:rPr>
        <w:t xml:space="preserve"> réalisés</w:t>
      </w:r>
      <w:r w:rsidR="004E068F">
        <w:rPr>
          <w:rFonts w:ascii="Calibri" w:hAnsi="Calibri" w:cs="Calibri"/>
          <w:sz w:val="24"/>
          <w:szCs w:val="24"/>
        </w:rPr>
        <w:t xml:space="preserve"> au cours de la période considérée</w:t>
      </w:r>
      <w:r w:rsidRPr="004E068F">
        <w:rPr>
          <w:rFonts w:ascii="Calibri" w:hAnsi="Calibri" w:cs="Calibri"/>
          <w:sz w:val="24"/>
          <w:szCs w:val="24"/>
        </w:rPr>
        <w:t> ;</w:t>
      </w:r>
    </w:p>
    <w:p w14:paraId="4BFD0918" w14:textId="7C5E5BCD" w:rsidR="00033E2A" w:rsidRDefault="00033E2A" w:rsidP="00DB715D">
      <w:pPr>
        <w:pStyle w:val="Paragraphedeliste"/>
        <w:numPr>
          <w:ilvl w:val="0"/>
          <w:numId w:val="67"/>
        </w:numPr>
        <w:spacing w:line="240" w:lineRule="auto"/>
        <w:rPr>
          <w:rFonts w:ascii="Calibri" w:hAnsi="Calibri" w:cs="Calibri"/>
          <w:sz w:val="24"/>
          <w:szCs w:val="24"/>
        </w:rPr>
      </w:pPr>
      <w:r w:rsidRPr="00C374B2">
        <w:rPr>
          <w:rFonts w:ascii="Calibri" w:hAnsi="Calibri" w:cs="Calibri"/>
          <w:sz w:val="24"/>
          <w:szCs w:val="24"/>
        </w:rPr>
        <w:t>L</w:t>
      </w:r>
      <w:r w:rsidR="00000E33">
        <w:rPr>
          <w:rFonts w:ascii="Calibri" w:hAnsi="Calibri" w:cs="Calibri"/>
          <w:sz w:val="24"/>
          <w:szCs w:val="24"/>
        </w:rPr>
        <w:t>’incidence de la TVA, le cas échéant en distinguant les différents taux applicables ;</w:t>
      </w:r>
    </w:p>
    <w:p w14:paraId="3717BCA7" w14:textId="130AC3DB" w:rsidR="00050149" w:rsidRDefault="00050149" w:rsidP="00DB715D">
      <w:pPr>
        <w:pStyle w:val="Paragraphedeliste"/>
        <w:numPr>
          <w:ilvl w:val="0"/>
          <w:numId w:val="67"/>
        </w:numPr>
        <w:spacing w:line="240" w:lineRule="auto"/>
        <w:rPr>
          <w:rFonts w:ascii="Calibri" w:hAnsi="Calibri" w:cs="Calibri"/>
          <w:sz w:val="24"/>
          <w:szCs w:val="24"/>
        </w:rPr>
      </w:pPr>
      <w:r>
        <w:rPr>
          <w:rFonts w:ascii="Calibri" w:hAnsi="Calibri" w:cs="Calibri"/>
          <w:sz w:val="24"/>
          <w:szCs w:val="24"/>
        </w:rPr>
        <w:t>L’incidence de la retenue de garantie le cas échéant ;</w:t>
      </w:r>
    </w:p>
    <w:p w14:paraId="5FF99C44" w14:textId="22651D51" w:rsidR="00050149" w:rsidRDefault="00050149" w:rsidP="00DB715D">
      <w:pPr>
        <w:pStyle w:val="Paragraphedeliste"/>
        <w:numPr>
          <w:ilvl w:val="0"/>
          <w:numId w:val="67"/>
        </w:numPr>
        <w:spacing w:line="240" w:lineRule="auto"/>
        <w:rPr>
          <w:rFonts w:ascii="Calibri" w:hAnsi="Calibri" w:cs="Calibri"/>
          <w:sz w:val="24"/>
          <w:szCs w:val="24"/>
        </w:rPr>
      </w:pPr>
      <w:r>
        <w:rPr>
          <w:rFonts w:ascii="Calibri" w:hAnsi="Calibri" w:cs="Calibri"/>
          <w:sz w:val="24"/>
          <w:szCs w:val="24"/>
        </w:rPr>
        <w:t>Le moment venu, l’incidence du remboursement de l’avance ;</w:t>
      </w:r>
    </w:p>
    <w:p w14:paraId="60757AD2" w14:textId="2903D77E" w:rsidR="00050149" w:rsidRDefault="00050149" w:rsidP="00DB715D">
      <w:pPr>
        <w:pStyle w:val="Paragraphedeliste"/>
        <w:numPr>
          <w:ilvl w:val="0"/>
          <w:numId w:val="67"/>
        </w:numPr>
        <w:spacing w:line="240" w:lineRule="auto"/>
        <w:rPr>
          <w:rFonts w:ascii="Calibri" w:hAnsi="Calibri" w:cs="Calibri"/>
          <w:sz w:val="24"/>
          <w:szCs w:val="24"/>
        </w:rPr>
      </w:pPr>
      <w:r>
        <w:rPr>
          <w:rFonts w:ascii="Calibri" w:hAnsi="Calibri" w:cs="Calibri"/>
          <w:sz w:val="24"/>
          <w:szCs w:val="24"/>
        </w:rPr>
        <w:t>L’incidence de la révision des prix ;</w:t>
      </w:r>
    </w:p>
    <w:p w14:paraId="1D784613" w14:textId="77777777" w:rsidR="0012733C" w:rsidRDefault="00C815C9" w:rsidP="00DB715D">
      <w:pPr>
        <w:pStyle w:val="Paragraphedeliste"/>
        <w:numPr>
          <w:ilvl w:val="0"/>
          <w:numId w:val="67"/>
        </w:numPr>
        <w:spacing w:line="240" w:lineRule="auto"/>
        <w:rPr>
          <w:rFonts w:ascii="Calibri" w:hAnsi="Calibri" w:cs="Calibri"/>
          <w:sz w:val="24"/>
          <w:szCs w:val="24"/>
        </w:rPr>
      </w:pPr>
      <w:r>
        <w:rPr>
          <w:rFonts w:ascii="Calibri" w:hAnsi="Calibri" w:cs="Calibri"/>
          <w:sz w:val="24"/>
          <w:szCs w:val="24"/>
        </w:rPr>
        <w:t>Les pénalités éventuelles de retard ainsi que toute autre pénalité (à compléter par le Maître d’ouvrage le cas échéant)</w:t>
      </w:r>
      <w:r w:rsidR="0012733C">
        <w:rPr>
          <w:rFonts w:ascii="Calibri" w:hAnsi="Calibri" w:cs="Calibri"/>
          <w:sz w:val="24"/>
          <w:szCs w:val="24"/>
        </w:rPr>
        <w:t> ;</w:t>
      </w:r>
    </w:p>
    <w:p w14:paraId="07D8F41D" w14:textId="19B59D89" w:rsidR="00C815C9" w:rsidRPr="00C374B2" w:rsidRDefault="0012733C" w:rsidP="00DB715D">
      <w:pPr>
        <w:pStyle w:val="Paragraphedeliste"/>
        <w:numPr>
          <w:ilvl w:val="0"/>
          <w:numId w:val="67"/>
        </w:numPr>
        <w:spacing w:line="240" w:lineRule="auto"/>
        <w:rPr>
          <w:rFonts w:ascii="Calibri" w:hAnsi="Calibri" w:cs="Calibri"/>
          <w:sz w:val="24"/>
          <w:szCs w:val="24"/>
        </w:rPr>
      </w:pPr>
      <w:r>
        <w:rPr>
          <w:rFonts w:ascii="Calibri" w:hAnsi="Calibri" w:cs="Calibri"/>
          <w:sz w:val="24"/>
          <w:szCs w:val="24"/>
        </w:rPr>
        <w:t>Le montant total à régler.</w:t>
      </w:r>
      <w:r w:rsidR="00C815C9">
        <w:rPr>
          <w:rFonts w:ascii="Calibri" w:hAnsi="Calibri" w:cs="Calibri"/>
          <w:sz w:val="24"/>
          <w:szCs w:val="24"/>
        </w:rPr>
        <w:t xml:space="preserve"> </w:t>
      </w:r>
    </w:p>
    <w:p w14:paraId="5184D23B" w14:textId="77777777" w:rsidR="00033E2A" w:rsidRPr="006426E2" w:rsidRDefault="00033E2A" w:rsidP="00DB715D">
      <w:pPr>
        <w:rPr>
          <w:rFonts w:cs="Calibri"/>
        </w:rPr>
      </w:pPr>
    </w:p>
    <w:p w14:paraId="48505E1D" w14:textId="342C5215" w:rsidR="00033E2A" w:rsidRPr="008B120A" w:rsidRDefault="00033E2A" w:rsidP="00DB715D">
      <w:pPr>
        <w:widowControl w:val="0"/>
        <w:rPr>
          <w:rFonts w:cs="Calibri"/>
        </w:rPr>
      </w:pPr>
      <w:r w:rsidRPr="008B120A">
        <w:rPr>
          <w:rFonts w:cs="Calibri"/>
          <w:color w:val="000000"/>
        </w:rPr>
        <w:t>Le paiement est réputé effectu</w:t>
      </w:r>
      <w:r w:rsidR="00927A0E">
        <w:rPr>
          <w:rFonts w:cs="Calibri"/>
          <w:color w:val="000000"/>
        </w:rPr>
        <w:t>é</w:t>
      </w:r>
      <w:r w:rsidRPr="008B120A">
        <w:rPr>
          <w:rFonts w:cs="Calibri"/>
          <w:color w:val="000000"/>
        </w:rPr>
        <w:t xml:space="preserve"> à la date de virement par le comptable public. </w:t>
      </w:r>
    </w:p>
    <w:p w14:paraId="4E375CA5" w14:textId="77777777" w:rsidR="00033E2A" w:rsidRPr="008B120A" w:rsidRDefault="00033E2A" w:rsidP="00DB715D">
      <w:pPr>
        <w:widowControl w:val="0"/>
        <w:rPr>
          <w:rFonts w:cs="Calibri"/>
        </w:rPr>
      </w:pPr>
      <w:r w:rsidRPr="008B120A">
        <w:rPr>
          <w:rFonts w:cs="Calibri"/>
        </w:rPr>
        <w:t xml:space="preserve">Le défaut de paiement dans les délais prévus fait courir de plein droit, et sans autre formalité, des intérêts moratoires au bénéfice du </w:t>
      </w:r>
      <w:r>
        <w:rPr>
          <w:rFonts w:cs="Calibri"/>
        </w:rPr>
        <w:t>Titulaire</w:t>
      </w:r>
      <w:r w:rsidRPr="008B120A">
        <w:rPr>
          <w:rFonts w:cs="Calibri"/>
        </w:rPr>
        <w:t xml:space="preserve"> ou du sous-traitant payé directement.</w:t>
      </w:r>
    </w:p>
    <w:p w14:paraId="3CEA052D" w14:textId="77777777" w:rsidR="00033E2A" w:rsidRPr="00927A0E" w:rsidRDefault="00033E2A" w:rsidP="00DB715D">
      <w:pPr>
        <w:widowControl w:val="0"/>
        <w:rPr>
          <w:rFonts w:cs="Calibri"/>
        </w:rPr>
      </w:pPr>
      <w:r w:rsidRPr="00927A0E">
        <w:rPr>
          <w:rFonts w:cs="Calibri"/>
        </w:rPr>
        <w:t>Le taux des intérêts moratoires est égal au taux d'intérêt appliquée par la Banque centrale européenne à son opération de refinancement principal la plus récente effectuée avant le premier jour de calendrier du semestre de l'année civile au cours duquel les intérêts moratoires ont commencé à courir, majoré de 8 points. Le montant de l’indemnité forfaitaire pour frais de recouvrement est fixé à 40 euros.</w:t>
      </w:r>
    </w:p>
    <w:p w14:paraId="78D56403" w14:textId="77777777" w:rsidR="00033E2A" w:rsidRPr="008B120A" w:rsidRDefault="00033E2A" w:rsidP="00DB715D">
      <w:pPr>
        <w:widowControl w:val="0"/>
        <w:rPr>
          <w:rFonts w:cs="Calibri"/>
        </w:rPr>
      </w:pPr>
      <w:r w:rsidRPr="00927A0E">
        <w:rPr>
          <w:rFonts w:cs="Calibri"/>
        </w:rPr>
        <w:t>Les intérêts commencent à courir à compter du jour suivant la date prévue du règlement et continuent à compter jusqu’au jour du parfait paiement de la totalité des sommes dues au créancier.</w:t>
      </w:r>
    </w:p>
    <w:p w14:paraId="4BA5449E" w14:textId="0F027359" w:rsidR="00CE634F" w:rsidRPr="0009615C" w:rsidRDefault="00CE634F" w:rsidP="00DB715D">
      <w:pPr>
        <w:pStyle w:val="Titre2"/>
        <w:spacing w:line="240" w:lineRule="auto"/>
      </w:pPr>
      <w:bookmarkStart w:id="1032" w:name="_Toc177049147"/>
      <w:bookmarkStart w:id="1033" w:name="_Toc177049463"/>
      <w:bookmarkStart w:id="1034" w:name="_Toc177049779"/>
      <w:bookmarkStart w:id="1035" w:name="_Toc184919425"/>
      <w:bookmarkEnd w:id="1032"/>
      <w:bookmarkEnd w:id="1033"/>
      <w:bookmarkEnd w:id="1034"/>
      <w:r w:rsidRPr="0009615C">
        <w:lastRenderedPageBreak/>
        <w:t>Périodicité du règlement des comptes</w:t>
      </w:r>
      <w:bookmarkEnd w:id="1029"/>
      <w:bookmarkEnd w:id="1030"/>
      <w:bookmarkEnd w:id="1031"/>
      <w:bookmarkEnd w:id="1035"/>
    </w:p>
    <w:p w14:paraId="1E463CBD" w14:textId="0BDD4DD9" w:rsidR="00CE634F" w:rsidRPr="00891B88" w:rsidRDefault="00CE634F" w:rsidP="00DB715D">
      <w:pPr>
        <w:rPr>
          <w:rFonts w:asciiTheme="minorHAnsi" w:hAnsiTheme="minorHAnsi" w:cstheme="minorHAnsi"/>
        </w:rPr>
      </w:pPr>
      <w:r w:rsidRPr="0009615C">
        <w:rPr>
          <w:rFonts w:asciiTheme="minorHAnsi" w:hAnsiTheme="minorHAnsi" w:cstheme="minorHAnsi"/>
        </w:rPr>
        <w:t>Le règlement des</w:t>
      </w:r>
      <w:r w:rsidR="001B6EAC">
        <w:rPr>
          <w:rFonts w:asciiTheme="minorHAnsi" w:hAnsiTheme="minorHAnsi" w:cstheme="minorHAnsi"/>
        </w:rPr>
        <w:t xml:space="preserve"> comptes des prestations </w:t>
      </w:r>
      <w:r w:rsidR="00014DEB">
        <w:rPr>
          <w:rFonts w:asciiTheme="minorHAnsi" w:hAnsiTheme="minorHAnsi" w:cstheme="minorHAnsi"/>
        </w:rPr>
        <w:t>des Phases de Conception et de Réalisation</w:t>
      </w:r>
      <w:r w:rsidRPr="0009615C">
        <w:rPr>
          <w:rFonts w:asciiTheme="minorHAnsi" w:hAnsiTheme="minorHAnsi" w:cstheme="minorHAnsi"/>
        </w:rPr>
        <w:t xml:space="preserve"> se fait par des </w:t>
      </w:r>
      <w:r w:rsidRPr="00891B88">
        <w:rPr>
          <w:rFonts w:asciiTheme="minorHAnsi" w:hAnsiTheme="minorHAnsi" w:cstheme="minorHAnsi"/>
        </w:rPr>
        <w:t>acomptes périodiques, puis par un solde.</w:t>
      </w:r>
    </w:p>
    <w:p w14:paraId="75B85E94" w14:textId="77013120" w:rsidR="00CE634F" w:rsidRPr="00891B88" w:rsidRDefault="00CE634F" w:rsidP="00DB715D">
      <w:pPr>
        <w:pStyle w:val="Titre3"/>
        <w:spacing w:line="240" w:lineRule="auto"/>
      </w:pPr>
      <w:bookmarkStart w:id="1036" w:name="_Toc409185539"/>
      <w:bookmarkStart w:id="1037" w:name="_Toc90041877"/>
      <w:bookmarkStart w:id="1038" w:name="_Toc184919426"/>
      <w:r w:rsidRPr="00891B88">
        <w:t xml:space="preserve">Prestations </w:t>
      </w:r>
      <w:bookmarkEnd w:id="1036"/>
      <w:bookmarkEnd w:id="1037"/>
      <w:r w:rsidR="00F35F99">
        <w:t>intellectuelles en Phase Conception et Réalisation</w:t>
      </w:r>
      <w:bookmarkEnd w:id="1038"/>
    </w:p>
    <w:p w14:paraId="3D114FD9" w14:textId="57C4896E" w:rsidR="00CE634F" w:rsidRPr="00E5012A" w:rsidRDefault="00CE634F" w:rsidP="00DB715D">
      <w:pPr>
        <w:rPr>
          <w:rFonts w:asciiTheme="minorHAnsi" w:hAnsiTheme="minorHAnsi" w:cstheme="minorHAnsi"/>
        </w:rPr>
      </w:pPr>
      <w:r w:rsidRPr="00E5012A">
        <w:rPr>
          <w:rFonts w:asciiTheme="minorHAnsi" w:hAnsiTheme="minorHAnsi" w:cstheme="minorHAnsi"/>
        </w:rPr>
        <w:t xml:space="preserve">Les acomptes seront versés au </w:t>
      </w:r>
      <w:r w:rsidR="004F5A83" w:rsidRPr="00E5012A">
        <w:rPr>
          <w:rFonts w:asciiTheme="minorHAnsi" w:hAnsiTheme="minorHAnsi" w:cstheme="minorHAnsi"/>
        </w:rPr>
        <w:t>Titulaire</w:t>
      </w:r>
      <w:bookmarkStart w:id="1039" w:name="_Toc409185540"/>
      <w:r w:rsidRPr="00E5012A">
        <w:rPr>
          <w:rFonts w:asciiTheme="minorHAnsi" w:hAnsiTheme="minorHAnsi" w:cstheme="minorHAnsi"/>
        </w:rPr>
        <w:t xml:space="preserve"> selon les échéances suivantes :</w:t>
      </w:r>
    </w:p>
    <w:p w14:paraId="310B2475" w14:textId="468890F0" w:rsidR="00C135D8" w:rsidRPr="00E5012A" w:rsidRDefault="00B71DE2"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E5012A">
        <w:rPr>
          <w:rFonts w:asciiTheme="minorHAnsi" w:hAnsiTheme="minorHAnsi"/>
          <w:sz w:val="24"/>
          <w:szCs w:val="24"/>
        </w:rPr>
        <w:t xml:space="preserve">AVP </w:t>
      </w:r>
      <w:r w:rsidR="00F11353" w:rsidRPr="00E5012A">
        <w:rPr>
          <w:rFonts w:asciiTheme="minorHAnsi" w:hAnsiTheme="minorHAnsi"/>
          <w:sz w:val="24"/>
          <w:szCs w:val="24"/>
        </w:rPr>
        <w:t>(Prime)</w:t>
      </w:r>
      <w:r w:rsidR="177572F4" w:rsidRPr="00E5012A">
        <w:rPr>
          <w:rFonts w:asciiTheme="minorHAnsi" w:hAnsiTheme="minorHAnsi"/>
          <w:sz w:val="24"/>
          <w:szCs w:val="24"/>
        </w:rPr>
        <w:t xml:space="preserve"> : 100% à la </w:t>
      </w:r>
      <w:r w:rsidR="603E1E6E" w:rsidRPr="00E5012A">
        <w:rPr>
          <w:rFonts w:asciiTheme="minorHAnsi" w:hAnsiTheme="minorHAnsi"/>
          <w:sz w:val="24"/>
          <w:szCs w:val="24"/>
        </w:rPr>
        <w:t>date</w:t>
      </w:r>
      <w:r w:rsidR="48915362" w:rsidRPr="00E5012A">
        <w:rPr>
          <w:rFonts w:asciiTheme="minorHAnsi" w:hAnsiTheme="minorHAnsi"/>
          <w:sz w:val="24"/>
          <w:szCs w:val="24"/>
        </w:rPr>
        <w:t xml:space="preserve"> d’</w:t>
      </w:r>
      <w:r w:rsidR="603E1E6E" w:rsidRPr="00E5012A">
        <w:rPr>
          <w:rFonts w:asciiTheme="minorHAnsi" w:hAnsiTheme="minorHAnsi"/>
          <w:sz w:val="24"/>
          <w:szCs w:val="24"/>
        </w:rPr>
        <w:t>entrée</w:t>
      </w:r>
      <w:r w:rsidR="48915362" w:rsidRPr="00E5012A">
        <w:rPr>
          <w:rFonts w:asciiTheme="minorHAnsi" w:hAnsiTheme="minorHAnsi"/>
          <w:sz w:val="24"/>
          <w:szCs w:val="24"/>
        </w:rPr>
        <w:t xml:space="preserve"> en </w:t>
      </w:r>
      <w:r w:rsidR="603E1E6E" w:rsidRPr="00E5012A">
        <w:rPr>
          <w:rFonts w:asciiTheme="minorHAnsi" w:hAnsiTheme="minorHAnsi"/>
          <w:sz w:val="24"/>
          <w:szCs w:val="24"/>
        </w:rPr>
        <w:t>vigueur</w:t>
      </w:r>
      <w:r w:rsidR="48915362" w:rsidRPr="00E5012A">
        <w:rPr>
          <w:rFonts w:asciiTheme="minorHAnsi" w:hAnsiTheme="minorHAnsi" w:cstheme="minorBidi"/>
          <w:color w:val="000000" w:themeColor="text1"/>
        </w:rPr>
        <w:t xml:space="preserve"> </w:t>
      </w:r>
      <w:r w:rsidR="177572F4" w:rsidRPr="00E5012A">
        <w:rPr>
          <w:rFonts w:asciiTheme="minorHAnsi" w:hAnsiTheme="minorHAnsi"/>
          <w:sz w:val="24"/>
          <w:szCs w:val="24"/>
        </w:rPr>
        <w:t xml:space="preserve">du </w:t>
      </w:r>
      <w:r w:rsidR="52FA77D9" w:rsidRPr="00E5012A">
        <w:rPr>
          <w:rFonts w:asciiTheme="minorHAnsi" w:hAnsiTheme="minorHAnsi"/>
          <w:sz w:val="24"/>
          <w:szCs w:val="24"/>
        </w:rPr>
        <w:t>Marché</w:t>
      </w:r>
    </w:p>
    <w:p w14:paraId="6A294187" w14:textId="002D2CDF" w:rsidR="00F11353" w:rsidRPr="00E5012A" w:rsidRDefault="00F11353"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E5012A">
        <w:rPr>
          <w:rFonts w:asciiTheme="minorHAnsi" w:hAnsiTheme="minorHAnsi"/>
          <w:sz w:val="24"/>
          <w:szCs w:val="24"/>
        </w:rPr>
        <w:t>A</w:t>
      </w:r>
      <w:r w:rsidR="00B71DE2" w:rsidRPr="00E5012A">
        <w:rPr>
          <w:rFonts w:asciiTheme="minorHAnsi" w:hAnsiTheme="minorHAnsi"/>
          <w:sz w:val="24"/>
          <w:szCs w:val="24"/>
        </w:rPr>
        <w:t xml:space="preserve">VP mis à jour </w:t>
      </w:r>
      <w:r w:rsidRPr="00E5012A">
        <w:rPr>
          <w:rFonts w:asciiTheme="minorHAnsi" w:hAnsiTheme="minorHAnsi"/>
          <w:sz w:val="24"/>
          <w:szCs w:val="24"/>
        </w:rPr>
        <w:t xml:space="preserve">: 80% à la remise et 20% à l’admission </w:t>
      </w:r>
    </w:p>
    <w:p w14:paraId="6054D29B" w14:textId="16CA99BE" w:rsidR="00CE634F" w:rsidRPr="00E5012A" w:rsidRDefault="00F11353"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E5012A">
        <w:rPr>
          <w:rFonts w:asciiTheme="minorHAnsi" w:hAnsiTheme="minorHAnsi"/>
          <w:sz w:val="24"/>
          <w:szCs w:val="24"/>
        </w:rPr>
        <w:t>Dossier d’</w:t>
      </w:r>
      <w:r w:rsidR="00105C4C" w:rsidRPr="00E5012A">
        <w:rPr>
          <w:rFonts w:asciiTheme="minorHAnsi" w:hAnsiTheme="minorHAnsi"/>
          <w:sz w:val="24"/>
          <w:szCs w:val="24"/>
        </w:rPr>
        <w:t>Autorisations Administratives</w:t>
      </w:r>
      <w:r w:rsidR="020CD050" w:rsidRPr="00E5012A">
        <w:rPr>
          <w:rFonts w:asciiTheme="minorHAnsi" w:hAnsiTheme="minorHAnsi"/>
          <w:sz w:val="24"/>
          <w:szCs w:val="24"/>
        </w:rPr>
        <w:t xml:space="preserve"> : </w:t>
      </w:r>
      <w:r w:rsidRPr="00E5012A">
        <w:rPr>
          <w:rFonts w:asciiTheme="minorHAnsi" w:hAnsiTheme="minorHAnsi"/>
          <w:sz w:val="24"/>
          <w:szCs w:val="24"/>
        </w:rPr>
        <w:t>70% au dépôt et 30</w:t>
      </w:r>
      <w:r w:rsidR="020CD050" w:rsidRPr="00E5012A">
        <w:rPr>
          <w:rFonts w:asciiTheme="minorHAnsi" w:hAnsiTheme="minorHAnsi"/>
          <w:sz w:val="24"/>
          <w:szCs w:val="24"/>
        </w:rPr>
        <w:t>% à l’obtention</w:t>
      </w:r>
      <w:r w:rsidRPr="00E5012A">
        <w:rPr>
          <w:rFonts w:asciiTheme="minorHAnsi" w:hAnsiTheme="minorHAnsi"/>
          <w:sz w:val="24"/>
          <w:szCs w:val="24"/>
        </w:rPr>
        <w:t xml:space="preserve"> de l’Autorisation</w:t>
      </w:r>
    </w:p>
    <w:p w14:paraId="3120644B" w14:textId="54C13D4A" w:rsidR="00CE634F" w:rsidRPr="00E5012A" w:rsidRDefault="020CD050"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E5012A">
        <w:rPr>
          <w:rFonts w:asciiTheme="minorHAnsi" w:hAnsiTheme="minorHAnsi"/>
          <w:sz w:val="24"/>
          <w:szCs w:val="24"/>
        </w:rPr>
        <w:t xml:space="preserve">PRO : </w:t>
      </w:r>
      <w:r w:rsidR="177572F4" w:rsidRPr="00E5012A">
        <w:rPr>
          <w:rFonts w:asciiTheme="minorHAnsi" w:hAnsiTheme="minorHAnsi"/>
          <w:sz w:val="24"/>
          <w:szCs w:val="24"/>
        </w:rPr>
        <w:t xml:space="preserve">80% à la remise et 20% à </w:t>
      </w:r>
      <w:r w:rsidR="00105C4C" w:rsidRPr="00E5012A">
        <w:rPr>
          <w:rFonts w:asciiTheme="minorHAnsi" w:hAnsiTheme="minorHAnsi"/>
          <w:sz w:val="24"/>
          <w:szCs w:val="24"/>
        </w:rPr>
        <w:t>l’admission</w:t>
      </w:r>
    </w:p>
    <w:p w14:paraId="42B45EDF" w14:textId="77777777" w:rsidR="00CE634F" w:rsidRPr="00E5012A" w:rsidRDefault="020CD050"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E5012A">
        <w:rPr>
          <w:rFonts w:asciiTheme="minorHAnsi" w:hAnsiTheme="minorHAnsi"/>
          <w:sz w:val="24"/>
          <w:szCs w:val="24"/>
        </w:rPr>
        <w:t>EXE : à l’avancement</w:t>
      </w:r>
    </w:p>
    <w:p w14:paraId="1CA871BF" w14:textId="77777777" w:rsidR="00CE634F" w:rsidRPr="00E5012A" w:rsidRDefault="020CD050"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E5012A">
        <w:rPr>
          <w:rFonts w:asciiTheme="minorHAnsi" w:hAnsiTheme="minorHAnsi"/>
          <w:sz w:val="24"/>
          <w:szCs w:val="24"/>
        </w:rPr>
        <w:t>DET : à l’avancement</w:t>
      </w:r>
    </w:p>
    <w:p w14:paraId="052072F9" w14:textId="527D5C0B" w:rsidR="00CE634F" w:rsidRPr="00E5012A" w:rsidRDefault="020CD050"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E5012A">
        <w:rPr>
          <w:rFonts w:asciiTheme="minorHAnsi" w:hAnsiTheme="minorHAnsi"/>
          <w:sz w:val="24"/>
          <w:szCs w:val="24"/>
        </w:rPr>
        <w:t xml:space="preserve">AOR : </w:t>
      </w:r>
      <w:r w:rsidR="5C0C51A0" w:rsidRPr="00E5012A">
        <w:rPr>
          <w:rFonts w:asciiTheme="minorHAnsi" w:hAnsiTheme="minorHAnsi"/>
          <w:sz w:val="24"/>
          <w:szCs w:val="24"/>
        </w:rPr>
        <w:t xml:space="preserve">Par réceptions partielles, </w:t>
      </w:r>
      <w:r w:rsidR="12164963" w:rsidRPr="00E5012A">
        <w:rPr>
          <w:rFonts w:asciiTheme="minorHAnsi" w:hAnsiTheme="minorHAnsi"/>
          <w:sz w:val="24"/>
          <w:szCs w:val="24"/>
        </w:rPr>
        <w:t>5</w:t>
      </w:r>
      <w:r w:rsidR="560D607D" w:rsidRPr="00E5012A">
        <w:rPr>
          <w:rFonts w:asciiTheme="minorHAnsi" w:hAnsiTheme="minorHAnsi"/>
          <w:sz w:val="24"/>
          <w:szCs w:val="24"/>
        </w:rPr>
        <w:t>0</w:t>
      </w:r>
      <w:r w:rsidR="00C24936" w:rsidRPr="00E5012A">
        <w:rPr>
          <w:rFonts w:asciiTheme="minorHAnsi" w:hAnsiTheme="minorHAnsi"/>
          <w:sz w:val="24"/>
          <w:szCs w:val="24"/>
        </w:rPr>
        <w:t xml:space="preserve">% </w:t>
      </w:r>
      <w:r w:rsidRPr="00E5012A">
        <w:rPr>
          <w:rFonts w:asciiTheme="minorHAnsi" w:hAnsiTheme="minorHAnsi"/>
          <w:sz w:val="24"/>
          <w:szCs w:val="24"/>
        </w:rPr>
        <w:t>à la réception</w:t>
      </w:r>
      <w:r w:rsidR="12164963" w:rsidRPr="00E5012A">
        <w:rPr>
          <w:rFonts w:asciiTheme="minorHAnsi" w:hAnsiTheme="minorHAnsi"/>
          <w:sz w:val="24"/>
          <w:szCs w:val="24"/>
        </w:rPr>
        <w:t>, 30 % à l’issue de la première année</w:t>
      </w:r>
      <w:r w:rsidR="00C24936" w:rsidRPr="00E5012A">
        <w:rPr>
          <w:rFonts w:asciiTheme="minorHAnsi" w:hAnsiTheme="minorHAnsi"/>
          <w:sz w:val="24"/>
          <w:szCs w:val="24"/>
        </w:rPr>
        <w:t xml:space="preserve"> et </w:t>
      </w:r>
      <w:r w:rsidR="560D607D" w:rsidRPr="00E5012A">
        <w:rPr>
          <w:rFonts w:asciiTheme="minorHAnsi" w:hAnsiTheme="minorHAnsi"/>
          <w:sz w:val="24"/>
          <w:szCs w:val="24"/>
        </w:rPr>
        <w:t>20</w:t>
      </w:r>
      <w:r w:rsidR="00C24936" w:rsidRPr="00E5012A">
        <w:rPr>
          <w:rFonts w:asciiTheme="minorHAnsi" w:hAnsiTheme="minorHAnsi"/>
          <w:sz w:val="24"/>
          <w:szCs w:val="24"/>
        </w:rPr>
        <w:t>% à l’issue du délai de GPA</w:t>
      </w:r>
      <w:r w:rsidR="00555A38" w:rsidRPr="00E5012A">
        <w:rPr>
          <w:rFonts w:asciiTheme="minorHAnsi" w:hAnsiTheme="minorHAnsi"/>
          <w:sz w:val="24"/>
          <w:szCs w:val="24"/>
        </w:rPr>
        <w:t>.</w:t>
      </w:r>
    </w:p>
    <w:p w14:paraId="0E6F437F" w14:textId="77777777" w:rsidR="00D23A4C" w:rsidRPr="00D23A4C" w:rsidRDefault="00D23A4C" w:rsidP="00DB715D">
      <w:pPr>
        <w:widowControl w:val="0"/>
        <w:autoSpaceDE w:val="0"/>
        <w:autoSpaceDN w:val="0"/>
        <w:adjustRightInd w:val="0"/>
        <w:rPr>
          <w:rFonts w:asciiTheme="minorHAnsi" w:hAnsiTheme="minorHAnsi"/>
          <w:highlight w:val="green"/>
        </w:rPr>
      </w:pPr>
    </w:p>
    <w:p w14:paraId="6939AC22" w14:textId="3243E5FC" w:rsidR="00D23A4C" w:rsidRPr="00EF4098" w:rsidRDefault="00D23A4C" w:rsidP="00DB715D">
      <w:pPr>
        <w:widowControl w:val="0"/>
        <w:autoSpaceDE w:val="0"/>
        <w:autoSpaceDN w:val="0"/>
        <w:adjustRightInd w:val="0"/>
        <w:rPr>
          <w:rFonts w:asciiTheme="minorHAnsi" w:hAnsiTheme="minorHAnsi"/>
        </w:rPr>
      </w:pPr>
      <w:r w:rsidRPr="00EF4098">
        <w:rPr>
          <w:rFonts w:asciiTheme="minorHAnsi" w:hAnsiTheme="minorHAnsi"/>
        </w:rPr>
        <w:t xml:space="preserve">Dans l’hypothèse où l’une des prestations décrites ci-avant est prévue contractuellement pour une durée supérieure à trois (3) mois le Titulaire est autorisé à produire des demandes d’acomptes intermédiaires à l’appui desquelles il justifie de l’avancement de ses prestations, dans la limite des plafonds identifiés ci-avant. </w:t>
      </w:r>
    </w:p>
    <w:p w14:paraId="720C7482" w14:textId="5C7D8EB7" w:rsidR="00CE634F" w:rsidRPr="0009615C" w:rsidRDefault="00CE634F" w:rsidP="00DB715D">
      <w:pPr>
        <w:pStyle w:val="Titre3"/>
        <w:spacing w:line="240" w:lineRule="auto"/>
      </w:pPr>
      <w:bookmarkStart w:id="1040" w:name="_Toc90041878"/>
      <w:bookmarkStart w:id="1041" w:name="_Toc184919427"/>
      <w:bookmarkEnd w:id="1039"/>
      <w:r w:rsidRPr="0009615C">
        <w:t xml:space="preserve">Prestations de </w:t>
      </w:r>
      <w:r w:rsidR="00F11353">
        <w:t>R</w:t>
      </w:r>
      <w:r w:rsidRPr="0009615C">
        <w:t>éalisation</w:t>
      </w:r>
      <w:bookmarkEnd w:id="1040"/>
      <w:bookmarkEnd w:id="1041"/>
    </w:p>
    <w:p w14:paraId="62DEA69F" w14:textId="0576B5A0" w:rsidR="00CE634F" w:rsidRPr="0009615C" w:rsidRDefault="00CE634F" w:rsidP="00DB715D">
      <w:pPr>
        <w:rPr>
          <w:rFonts w:asciiTheme="minorHAnsi" w:hAnsiTheme="minorHAnsi" w:cstheme="minorHAnsi"/>
        </w:rPr>
      </w:pPr>
      <w:r w:rsidRPr="0009615C">
        <w:rPr>
          <w:rFonts w:asciiTheme="minorHAnsi" w:hAnsiTheme="minorHAnsi" w:cstheme="minorHAnsi"/>
        </w:rPr>
        <w:t>Dans le respect de l’échéancier financier, les pr</w:t>
      </w:r>
      <w:r w:rsidR="001B6EAC">
        <w:rPr>
          <w:rFonts w:asciiTheme="minorHAnsi" w:hAnsiTheme="minorHAnsi" w:cstheme="minorHAnsi"/>
        </w:rPr>
        <w:t xml:space="preserve">estations de </w:t>
      </w:r>
      <w:r w:rsidR="00F11353">
        <w:rPr>
          <w:rFonts w:asciiTheme="minorHAnsi" w:hAnsiTheme="minorHAnsi" w:cstheme="minorHAnsi"/>
        </w:rPr>
        <w:t>Travaux</w:t>
      </w:r>
      <w:r w:rsidR="001B6EAC">
        <w:rPr>
          <w:rFonts w:asciiTheme="minorHAnsi" w:hAnsiTheme="minorHAnsi" w:cstheme="minorHAnsi"/>
        </w:rPr>
        <w:t xml:space="preserve"> de la </w:t>
      </w:r>
      <w:r w:rsidR="00F11353">
        <w:rPr>
          <w:rFonts w:asciiTheme="minorHAnsi" w:hAnsiTheme="minorHAnsi" w:cstheme="minorHAnsi"/>
        </w:rPr>
        <w:t>Phase de</w:t>
      </w:r>
      <w:r w:rsidR="00D162C0">
        <w:rPr>
          <w:rFonts w:asciiTheme="minorHAnsi" w:hAnsiTheme="minorHAnsi" w:cstheme="minorHAnsi"/>
        </w:rPr>
        <w:t xml:space="preserve"> </w:t>
      </w:r>
      <w:r w:rsidRPr="0009615C">
        <w:rPr>
          <w:rFonts w:asciiTheme="minorHAnsi" w:hAnsiTheme="minorHAnsi" w:cstheme="minorHAnsi"/>
        </w:rPr>
        <w:t>Réalisation seront réglées sur la base d’acomptes mensuels, à terme échu.</w:t>
      </w:r>
    </w:p>
    <w:p w14:paraId="12AB044C" w14:textId="5DEE101F" w:rsidR="00CE634F" w:rsidRPr="0062150E" w:rsidRDefault="00CE634F" w:rsidP="00DB715D">
      <w:pPr>
        <w:pStyle w:val="Titre2"/>
        <w:spacing w:line="240" w:lineRule="auto"/>
      </w:pPr>
      <w:bookmarkStart w:id="1042" w:name="_Toc388634811"/>
      <w:bookmarkStart w:id="1043" w:name="_Toc409185541"/>
      <w:bookmarkStart w:id="1044" w:name="_Toc514316736"/>
      <w:bookmarkStart w:id="1045" w:name="_Toc90041879"/>
      <w:bookmarkStart w:id="1046" w:name="_Toc184919428"/>
      <w:r w:rsidRPr="0062150E">
        <w:t>Demandes de paiement et acomptes périodiques</w:t>
      </w:r>
      <w:bookmarkEnd w:id="1042"/>
      <w:bookmarkEnd w:id="1043"/>
      <w:bookmarkEnd w:id="1044"/>
      <w:bookmarkEnd w:id="1045"/>
      <w:bookmarkEnd w:id="1046"/>
    </w:p>
    <w:p w14:paraId="40A6925A" w14:textId="77777777" w:rsidR="005869C4" w:rsidRPr="0062150E" w:rsidRDefault="005869C4" w:rsidP="00DB715D">
      <w:pPr>
        <w:pStyle w:val="Titre3"/>
        <w:spacing w:line="240" w:lineRule="auto"/>
      </w:pPr>
      <w:bookmarkStart w:id="1047" w:name="_Toc170482602"/>
      <w:bookmarkStart w:id="1048" w:name="_Toc184919429"/>
      <w:r w:rsidRPr="0062150E">
        <w:t>Projet de décompte</w:t>
      </w:r>
      <w:bookmarkEnd w:id="1047"/>
      <w:bookmarkEnd w:id="1048"/>
      <w:r w:rsidRPr="0062150E">
        <w:t xml:space="preserve"> </w:t>
      </w:r>
    </w:p>
    <w:p w14:paraId="51496900" w14:textId="0303A36C" w:rsidR="005869C4" w:rsidRDefault="005869C4" w:rsidP="00DB715D">
      <w:pPr>
        <w:rPr>
          <w:rFonts w:cs="Calibri"/>
        </w:rPr>
      </w:pPr>
      <w:r w:rsidRPr="0062150E">
        <w:rPr>
          <w:rFonts w:cs="Calibri"/>
        </w:rPr>
        <w:t xml:space="preserve">Les projets de décompte établis par le Titulaire </w:t>
      </w:r>
      <w:r w:rsidR="00F616C7" w:rsidRPr="0062150E">
        <w:rPr>
          <w:rFonts w:cs="Calibri"/>
        </w:rPr>
        <w:t xml:space="preserve">(éventuellement </w:t>
      </w:r>
      <w:r w:rsidRPr="0062150E">
        <w:rPr>
          <w:rFonts w:cs="Calibri"/>
        </w:rPr>
        <w:t xml:space="preserve">sur la base du modèle validé par le </w:t>
      </w:r>
      <w:r w:rsidRPr="0062150E">
        <w:rPr>
          <w:rFonts w:asciiTheme="minorHAnsi" w:hAnsiTheme="minorHAnsi" w:cstheme="minorHAnsi"/>
        </w:rPr>
        <w:t>Maître d’ouvrage</w:t>
      </w:r>
      <w:r w:rsidR="00F616C7" w:rsidRPr="0062150E">
        <w:rPr>
          <w:rFonts w:asciiTheme="minorHAnsi" w:hAnsiTheme="minorHAnsi" w:cstheme="minorHAnsi"/>
        </w:rPr>
        <w:t>)</w:t>
      </w:r>
      <w:r w:rsidRPr="0062150E">
        <w:rPr>
          <w:rFonts w:cs="Calibri"/>
        </w:rPr>
        <w:t xml:space="preserve"> indiquent le montant des sommes</w:t>
      </w:r>
      <w:r w:rsidRPr="004D0D2D">
        <w:rPr>
          <w:rFonts w:cs="Calibri"/>
        </w:rPr>
        <w:t xml:space="preserve"> auxquelles il peut prétendre du fait de l’avancement de l’exécution des</w:t>
      </w:r>
      <w:r>
        <w:rPr>
          <w:rFonts w:cs="Calibri"/>
        </w:rPr>
        <w:t xml:space="preserve"> prestations objet des Phase de Conception et de Réalisation</w:t>
      </w:r>
      <w:r w:rsidRPr="004D0D2D">
        <w:rPr>
          <w:rFonts w:cs="Calibri"/>
        </w:rPr>
        <w:t>, abstraction faite des éventuelles pénalités pour retard ou des réfactions. Ces projets de décompte valent demandes de paiement de la part du Titulaire.</w:t>
      </w:r>
    </w:p>
    <w:p w14:paraId="35023B16" w14:textId="77777777" w:rsidR="005869C4" w:rsidRPr="004D0D2D" w:rsidRDefault="005869C4" w:rsidP="00DB715D">
      <w:pPr>
        <w:rPr>
          <w:rFonts w:cs="Calibri"/>
        </w:rPr>
      </w:pPr>
    </w:p>
    <w:p w14:paraId="31A18D31" w14:textId="2347D0B3" w:rsidR="005869C4" w:rsidRPr="00157F5A" w:rsidRDefault="005869C4" w:rsidP="00DB715D">
      <w:pPr>
        <w:keepNext/>
        <w:keepLines/>
        <w:widowControl w:val="0"/>
        <w:rPr>
          <w:rFonts w:cs="Calibri"/>
        </w:rPr>
      </w:pPr>
      <w:r w:rsidRPr="00157F5A">
        <w:rPr>
          <w:rFonts w:cs="Calibri"/>
        </w:rPr>
        <w:t xml:space="preserve">Avant la fin de chaque mois, le Titulaire dépose sa demande de paiement, sous la forme d’un projet de décompte, sur CHORUS </w:t>
      </w:r>
      <w:r w:rsidR="005E5956" w:rsidRPr="00157F5A">
        <w:rPr>
          <w:rFonts w:cs="Calibri"/>
        </w:rPr>
        <w:t>Pro</w:t>
      </w:r>
      <w:r w:rsidRPr="00157F5A">
        <w:rPr>
          <w:rFonts w:cs="Calibri"/>
        </w:rPr>
        <w:t xml:space="preserve"> dans les conditions </w:t>
      </w:r>
      <w:r w:rsidRPr="00157F5A">
        <w:rPr>
          <w:rFonts w:cs="Calibri"/>
          <w:color w:val="000000" w:themeColor="text1"/>
        </w:rPr>
        <w:t>de</w:t>
      </w:r>
      <w:r w:rsidRPr="00157F5A">
        <w:rPr>
          <w:rFonts w:cs="Calibri"/>
          <w:color w:val="0070C0"/>
        </w:rPr>
        <w:t xml:space="preserve"> </w:t>
      </w:r>
      <w:r w:rsidRPr="00157F5A">
        <w:rPr>
          <w:rFonts w:cs="Calibri"/>
          <w:i/>
          <w:iCs/>
          <w:color w:val="4F81BD" w:themeColor="accent1"/>
        </w:rPr>
        <w:t xml:space="preserve">l’article </w:t>
      </w:r>
      <w:r w:rsidRPr="00157F5A">
        <w:rPr>
          <w:rFonts w:cs="Calibri"/>
          <w:i/>
          <w:iCs/>
          <w:color w:val="4F81BD" w:themeColor="accent1"/>
        </w:rPr>
        <w:fldChar w:fldCharType="begin"/>
      </w:r>
      <w:r w:rsidRPr="00157F5A">
        <w:rPr>
          <w:rFonts w:cs="Calibri"/>
          <w:i/>
          <w:iCs/>
          <w:color w:val="4F81BD" w:themeColor="accent1"/>
        </w:rPr>
        <w:instrText xml:space="preserve"> REF _Ref174356532 \r \h </w:instrText>
      </w:r>
      <w:r w:rsidR="00DB715D" w:rsidRPr="00157F5A">
        <w:rPr>
          <w:rFonts w:cs="Calibri"/>
          <w:i/>
          <w:iCs/>
          <w:color w:val="4F81BD" w:themeColor="accent1"/>
        </w:rPr>
        <w:instrText xml:space="preserve"> \* MERGEFORMAT </w:instrText>
      </w:r>
      <w:r w:rsidRPr="00157F5A">
        <w:rPr>
          <w:rFonts w:cs="Calibri"/>
          <w:i/>
          <w:iCs/>
          <w:color w:val="4F81BD" w:themeColor="accent1"/>
        </w:rPr>
      </w:r>
      <w:r w:rsidRPr="00157F5A">
        <w:rPr>
          <w:rFonts w:cs="Calibri"/>
          <w:i/>
          <w:iCs/>
          <w:color w:val="4F81BD" w:themeColor="accent1"/>
        </w:rPr>
        <w:fldChar w:fldCharType="separate"/>
      </w:r>
      <w:r w:rsidR="00400531" w:rsidRPr="00157F5A">
        <w:rPr>
          <w:rFonts w:cs="Calibri"/>
          <w:i/>
          <w:iCs/>
          <w:color w:val="4F81BD" w:themeColor="accent1"/>
        </w:rPr>
        <w:t>33.1</w:t>
      </w:r>
      <w:r w:rsidRPr="00157F5A">
        <w:rPr>
          <w:rFonts w:cs="Calibri"/>
          <w:i/>
          <w:iCs/>
          <w:color w:val="4F81BD" w:themeColor="accent1"/>
        </w:rPr>
        <w:fldChar w:fldCharType="end"/>
      </w:r>
      <w:r w:rsidRPr="00157F5A">
        <w:rPr>
          <w:rFonts w:cs="Calibri"/>
          <w:i/>
          <w:iCs/>
          <w:color w:val="4F81BD" w:themeColor="accent1"/>
        </w:rPr>
        <w:t xml:space="preserve"> « Dispositions générales ». </w:t>
      </w:r>
    </w:p>
    <w:p w14:paraId="1DB24E3F" w14:textId="77777777" w:rsidR="005869C4" w:rsidRPr="00157F5A" w:rsidRDefault="005869C4" w:rsidP="00DB715D">
      <w:pPr>
        <w:widowControl w:val="0"/>
        <w:rPr>
          <w:rFonts w:cs="Calibri"/>
        </w:rPr>
      </w:pPr>
    </w:p>
    <w:p w14:paraId="6ACB4975" w14:textId="25C187D9" w:rsidR="005869C4" w:rsidRPr="00157F5A" w:rsidRDefault="005869C4" w:rsidP="00EF4098">
      <w:pPr>
        <w:widowControl w:val="0"/>
        <w:rPr>
          <w:rFonts w:cs="Calibri"/>
        </w:rPr>
      </w:pPr>
      <w:r w:rsidRPr="00157F5A">
        <w:rPr>
          <w:rFonts w:cs="Calibri"/>
        </w:rPr>
        <w:t xml:space="preserve">Ce projet de décompte établit le montant total des sommes auxquelles il peut prétendre du fait de l’exécution du Marché </w:t>
      </w:r>
      <w:r w:rsidR="00602F97" w:rsidRPr="00157F5A">
        <w:rPr>
          <w:rFonts w:cs="Calibri"/>
        </w:rPr>
        <w:t>au titre de la période considérée</w:t>
      </w:r>
      <w:r w:rsidRPr="00157F5A">
        <w:rPr>
          <w:rFonts w:cs="Calibri"/>
        </w:rPr>
        <w:t>.</w:t>
      </w:r>
    </w:p>
    <w:p w14:paraId="13CDFD9A" w14:textId="77777777" w:rsidR="005869C4" w:rsidRPr="00157F5A" w:rsidRDefault="005869C4" w:rsidP="00DB715D">
      <w:pPr>
        <w:pStyle w:val="Titre3"/>
        <w:spacing w:line="240" w:lineRule="auto"/>
      </w:pPr>
      <w:bookmarkStart w:id="1049" w:name="_Toc170482603"/>
      <w:bookmarkStart w:id="1050" w:name="_Toc184919430"/>
      <w:r w:rsidRPr="00157F5A">
        <w:t>Acompte</w:t>
      </w:r>
      <w:bookmarkEnd w:id="1049"/>
      <w:bookmarkEnd w:id="1050"/>
    </w:p>
    <w:p w14:paraId="6086A63B" w14:textId="77777777" w:rsidR="005869C4" w:rsidRPr="00842E55" w:rsidRDefault="005869C4" w:rsidP="00DB715D">
      <w:pPr>
        <w:rPr>
          <w:rFonts w:cs="Calibri"/>
        </w:rPr>
      </w:pPr>
      <w:r w:rsidRPr="00842E55">
        <w:rPr>
          <w:rFonts w:cs="Calibri"/>
        </w:rPr>
        <w:t xml:space="preserve">Le </w:t>
      </w:r>
      <w:r>
        <w:rPr>
          <w:rFonts w:cs="Calibri"/>
        </w:rPr>
        <w:t>Maître d’ouvrage</w:t>
      </w:r>
      <w:r w:rsidRPr="00842E55">
        <w:rPr>
          <w:rFonts w:cs="Calibri"/>
        </w:rPr>
        <w:t xml:space="preserve"> vérifie le projet de décompte et y applique les pénalités éventuelles</w:t>
      </w:r>
      <w:r>
        <w:rPr>
          <w:rFonts w:cs="Calibri"/>
        </w:rPr>
        <w:t xml:space="preserve">. </w:t>
      </w:r>
    </w:p>
    <w:p w14:paraId="28A4027F" w14:textId="0C8565EE" w:rsidR="005869C4" w:rsidRPr="00842E55" w:rsidRDefault="005869C4" w:rsidP="00DB715D">
      <w:pPr>
        <w:rPr>
          <w:rFonts w:cs="Calibri"/>
        </w:rPr>
      </w:pPr>
      <w:r w:rsidRPr="00842E55">
        <w:rPr>
          <w:rFonts w:cs="Calibri"/>
        </w:rPr>
        <w:t xml:space="preserve">Le projet de décompte ainsi complété devient alors le décompte. </w:t>
      </w:r>
    </w:p>
    <w:p w14:paraId="5E142AA9" w14:textId="77777777" w:rsidR="00E11A48" w:rsidRDefault="00E11A48" w:rsidP="00DB715D">
      <w:pPr>
        <w:rPr>
          <w:rFonts w:cs="Calibri"/>
        </w:rPr>
      </w:pPr>
    </w:p>
    <w:p w14:paraId="39E38D78" w14:textId="35C2E093" w:rsidR="005869C4" w:rsidRPr="00842E55" w:rsidRDefault="005869C4" w:rsidP="00DB715D">
      <w:pPr>
        <w:rPr>
          <w:rFonts w:cs="Calibri"/>
        </w:rPr>
      </w:pPr>
      <w:r>
        <w:rPr>
          <w:rFonts w:cs="Calibri"/>
        </w:rPr>
        <w:t>S</w:t>
      </w:r>
      <w:r w:rsidRPr="00842E55">
        <w:rPr>
          <w:rFonts w:cs="Calibri"/>
        </w:rPr>
        <w:t>i le projet établi par le Titulaire a été modifié</w:t>
      </w:r>
      <w:r>
        <w:rPr>
          <w:rFonts w:cs="Calibri"/>
        </w:rPr>
        <w:t>, l</w:t>
      </w:r>
      <w:r w:rsidRPr="00842E55">
        <w:rPr>
          <w:rFonts w:cs="Calibri"/>
        </w:rPr>
        <w:t xml:space="preserve">e </w:t>
      </w:r>
      <w:r>
        <w:rPr>
          <w:rFonts w:cs="Calibri"/>
        </w:rPr>
        <w:t>Maître d’ouvrage</w:t>
      </w:r>
      <w:r w:rsidRPr="00842E55">
        <w:rPr>
          <w:rFonts w:cs="Calibri"/>
        </w:rPr>
        <w:t xml:space="preserve"> notifie au Titulaire l’état d’acompte accompagné du décompte ayant servi de base à la détermination de ce montant</w:t>
      </w:r>
      <w:r>
        <w:rPr>
          <w:rFonts w:cs="Calibri"/>
        </w:rPr>
        <w:t xml:space="preserve">. </w:t>
      </w:r>
    </w:p>
    <w:p w14:paraId="69B717DF" w14:textId="102E43F1" w:rsidR="005869C4" w:rsidRPr="00842E55" w:rsidRDefault="005869C4" w:rsidP="00DB715D">
      <w:pPr>
        <w:rPr>
          <w:rFonts w:cs="Calibri"/>
        </w:rPr>
      </w:pPr>
      <w:r w:rsidRPr="00842E55">
        <w:rPr>
          <w:rFonts w:cs="Calibri"/>
        </w:rPr>
        <w:lastRenderedPageBreak/>
        <w:t xml:space="preserve">Les réclamations éventuelles du Titulaire sur le décompte et l’acompte doivent être présentées dans un délai de quinze (15) jours à compter de leur transmission. </w:t>
      </w:r>
    </w:p>
    <w:p w14:paraId="6C8A94E3" w14:textId="6EE2391C" w:rsidR="00773E77" w:rsidRPr="007C50B2" w:rsidRDefault="005869C4" w:rsidP="00DB715D">
      <w:pPr>
        <w:rPr>
          <w:rFonts w:asciiTheme="minorHAnsi" w:hAnsiTheme="minorHAnsi" w:cstheme="minorHAnsi"/>
        </w:rPr>
      </w:pPr>
      <w:r w:rsidRPr="00842E55">
        <w:rPr>
          <w:rFonts w:cs="Calibri"/>
        </w:rPr>
        <w:t>Les éléments figurant dans les décomptes et les acomptes n'ont pas un caractère définitif et ne lient pas les Parties.</w:t>
      </w:r>
    </w:p>
    <w:p w14:paraId="25159D5C" w14:textId="0BF253A1" w:rsidR="00CE634F" w:rsidRPr="0009615C" w:rsidRDefault="00CE634F" w:rsidP="00DB715D">
      <w:pPr>
        <w:pStyle w:val="Titre2"/>
        <w:spacing w:line="240" w:lineRule="auto"/>
      </w:pPr>
      <w:bookmarkStart w:id="1051" w:name="_Toc514316737"/>
      <w:bookmarkStart w:id="1052" w:name="_Toc90041880"/>
      <w:bookmarkStart w:id="1053" w:name="_Toc184919431"/>
      <w:r w:rsidRPr="0009615C">
        <w:t>Demande de paiement final</w:t>
      </w:r>
      <w:r w:rsidR="005E5F6B">
        <w:t xml:space="preserve"> partiel</w:t>
      </w:r>
      <w:r w:rsidRPr="0009615C">
        <w:t xml:space="preserve"> - Décompte général </w:t>
      </w:r>
      <w:r w:rsidR="00D162C0">
        <w:t>des Phases de</w:t>
      </w:r>
      <w:r w:rsidRPr="0009615C">
        <w:t xml:space="preserve"> Conception</w:t>
      </w:r>
      <w:r w:rsidR="00D162C0">
        <w:t xml:space="preserve"> et </w:t>
      </w:r>
      <w:r w:rsidRPr="0009615C">
        <w:t xml:space="preserve">Réalisation – Solde </w:t>
      </w:r>
      <w:bookmarkEnd w:id="1051"/>
      <w:bookmarkEnd w:id="1052"/>
      <w:r w:rsidR="00D162C0">
        <w:t>des Phases de Conception et Réalisation</w:t>
      </w:r>
      <w:bookmarkEnd w:id="1053"/>
    </w:p>
    <w:p w14:paraId="4942A0DF" w14:textId="28EAC0EC" w:rsidR="00CE634F" w:rsidRPr="0009615C" w:rsidRDefault="00CE634F" w:rsidP="00DB715D">
      <w:pPr>
        <w:pStyle w:val="Titre3"/>
        <w:spacing w:line="240" w:lineRule="auto"/>
      </w:pPr>
      <w:bookmarkStart w:id="1054" w:name="_Ref511386876"/>
      <w:bookmarkStart w:id="1055" w:name="_Toc90041881"/>
      <w:bookmarkStart w:id="1056" w:name="_Ref165280508"/>
      <w:bookmarkStart w:id="1057" w:name="_Ref169279612"/>
      <w:bookmarkStart w:id="1058" w:name="_Toc184919432"/>
      <w:r w:rsidRPr="0009615C">
        <w:t>Projet de décompte final</w:t>
      </w:r>
      <w:bookmarkEnd w:id="1054"/>
      <w:r w:rsidR="005E5F6B">
        <w:t xml:space="preserve"> partiel</w:t>
      </w:r>
      <w:bookmarkEnd w:id="1055"/>
      <w:bookmarkEnd w:id="1056"/>
      <w:bookmarkEnd w:id="1057"/>
      <w:bookmarkEnd w:id="1058"/>
    </w:p>
    <w:p w14:paraId="1C226BAC" w14:textId="717DACCE" w:rsidR="00CE634F" w:rsidRPr="0009615C" w:rsidRDefault="00CE634F" w:rsidP="00DB715D">
      <w:pPr>
        <w:rPr>
          <w:rFonts w:asciiTheme="minorHAnsi" w:hAnsiTheme="minorHAnsi" w:cstheme="minorHAnsi"/>
        </w:rPr>
      </w:pPr>
      <w:r w:rsidRPr="0009615C">
        <w:rPr>
          <w:rFonts w:asciiTheme="minorHAnsi" w:hAnsiTheme="minorHAnsi" w:cstheme="minorHAnsi"/>
        </w:rPr>
        <w:t xml:space="preserve">Après </w:t>
      </w:r>
      <w:r w:rsidR="00E11A48">
        <w:rPr>
          <w:rFonts w:asciiTheme="minorHAnsi" w:hAnsiTheme="minorHAnsi" w:cstheme="minorHAnsi"/>
        </w:rPr>
        <w:t xml:space="preserve">Réception </w:t>
      </w:r>
      <w:r w:rsidRPr="0009615C">
        <w:rPr>
          <w:rFonts w:asciiTheme="minorHAnsi" w:hAnsiTheme="minorHAnsi" w:cstheme="minorHAnsi"/>
        </w:rPr>
        <w:t xml:space="preserve">des </w:t>
      </w:r>
      <w:r w:rsidR="00E11A48">
        <w:rPr>
          <w:rFonts w:asciiTheme="minorHAnsi" w:hAnsiTheme="minorHAnsi" w:cstheme="minorHAnsi"/>
        </w:rPr>
        <w:t>T</w:t>
      </w:r>
      <w:r w:rsidRPr="0009615C">
        <w:rPr>
          <w:rFonts w:asciiTheme="minorHAnsi" w:hAnsiTheme="minorHAnsi" w:cstheme="minorHAnsi"/>
        </w:rPr>
        <w:t>ravaux</w:t>
      </w:r>
      <w:r w:rsidR="00E11A48">
        <w:rPr>
          <w:rFonts w:asciiTheme="minorHAnsi" w:hAnsiTheme="minorHAnsi" w:cstheme="minorHAnsi"/>
        </w:rPr>
        <w:t xml:space="preserve"> (éventuellement après dernière Réception en cas de Réceptions partielles multiples)</w:t>
      </w:r>
      <w:r w:rsidRPr="0009615C">
        <w:rPr>
          <w:rFonts w:asciiTheme="minorHAnsi" w:hAnsiTheme="minorHAnsi" w:cstheme="minorHAnsi"/>
        </w:rPr>
        <w:t xml:space="preserve">, un projet de décompte final </w:t>
      </w:r>
      <w:r w:rsidR="00CA2AEF">
        <w:rPr>
          <w:rFonts w:asciiTheme="minorHAnsi" w:hAnsiTheme="minorHAnsi" w:cstheme="minorHAnsi"/>
        </w:rPr>
        <w:t xml:space="preserve">partiel </w:t>
      </w:r>
      <w:r w:rsidRPr="0009615C">
        <w:rPr>
          <w:rFonts w:asciiTheme="minorHAnsi" w:hAnsiTheme="minorHAnsi" w:cstheme="minorHAnsi"/>
        </w:rPr>
        <w:t>est établi</w:t>
      </w:r>
      <w:r w:rsidR="00204344">
        <w:rPr>
          <w:rFonts w:asciiTheme="minorHAnsi" w:hAnsiTheme="minorHAnsi" w:cstheme="minorHAnsi"/>
        </w:rPr>
        <w:t xml:space="preserve"> par le Titulaire</w:t>
      </w:r>
      <w:r w:rsidRPr="0009615C">
        <w:rPr>
          <w:rFonts w:asciiTheme="minorHAnsi" w:hAnsiTheme="minorHAnsi" w:cstheme="minorHAnsi"/>
        </w:rPr>
        <w:t xml:space="preserve"> concurremment avec le projet </w:t>
      </w:r>
      <w:r w:rsidR="00204344" w:rsidRPr="0009615C">
        <w:rPr>
          <w:rFonts w:asciiTheme="minorHAnsi" w:hAnsiTheme="minorHAnsi" w:cstheme="minorHAnsi"/>
        </w:rPr>
        <w:t>d</w:t>
      </w:r>
      <w:r w:rsidR="00204344">
        <w:rPr>
          <w:rFonts w:asciiTheme="minorHAnsi" w:hAnsiTheme="minorHAnsi" w:cstheme="minorHAnsi"/>
        </w:rPr>
        <w:t>e décompte</w:t>
      </w:r>
      <w:r w:rsidR="00204344" w:rsidRPr="0009615C">
        <w:rPr>
          <w:rFonts w:asciiTheme="minorHAnsi" w:hAnsiTheme="minorHAnsi" w:cstheme="minorHAnsi"/>
        </w:rPr>
        <w:t xml:space="preserve"> </w:t>
      </w:r>
      <w:r w:rsidRPr="0009615C">
        <w:rPr>
          <w:rFonts w:asciiTheme="minorHAnsi" w:hAnsiTheme="minorHAnsi" w:cstheme="minorHAnsi"/>
        </w:rPr>
        <w:t xml:space="preserve">périodique afférent au dernier mois d’exécution des </w:t>
      </w:r>
      <w:r w:rsidR="008E2EAD">
        <w:rPr>
          <w:rFonts w:asciiTheme="minorHAnsi" w:hAnsiTheme="minorHAnsi" w:cstheme="minorHAnsi"/>
        </w:rPr>
        <w:t>travaux de la phase Réalisation</w:t>
      </w:r>
      <w:r w:rsidRPr="0009615C">
        <w:rPr>
          <w:rFonts w:asciiTheme="minorHAnsi" w:hAnsiTheme="minorHAnsi" w:cstheme="minorHAnsi"/>
        </w:rPr>
        <w:t xml:space="preserve">. </w:t>
      </w:r>
    </w:p>
    <w:p w14:paraId="6F896519" w14:textId="25021D03" w:rsidR="00CE634F" w:rsidRDefault="00CE634F" w:rsidP="00DB715D">
      <w:pPr>
        <w:rPr>
          <w:rFonts w:asciiTheme="minorHAnsi" w:hAnsiTheme="minorHAnsi" w:cstheme="minorHAnsi"/>
        </w:rPr>
      </w:pPr>
      <w:r w:rsidRPr="0009615C">
        <w:rPr>
          <w:rFonts w:asciiTheme="minorHAnsi" w:hAnsiTheme="minorHAnsi" w:cstheme="minorHAnsi"/>
        </w:rPr>
        <w:t xml:space="preserve">Ce projet de décompte </w:t>
      </w:r>
      <w:r w:rsidR="00CA2AEF">
        <w:rPr>
          <w:rFonts w:asciiTheme="minorHAnsi" w:hAnsiTheme="minorHAnsi" w:cstheme="minorHAnsi"/>
        </w:rPr>
        <w:t>final</w:t>
      </w:r>
      <w:r w:rsidR="00CA2AEF" w:rsidRPr="0009615C">
        <w:rPr>
          <w:rFonts w:asciiTheme="minorHAnsi" w:hAnsiTheme="minorHAnsi" w:cstheme="minorHAnsi"/>
        </w:rPr>
        <w:t xml:space="preserve"> </w:t>
      </w:r>
      <w:r w:rsidR="00CA2AEF">
        <w:rPr>
          <w:rFonts w:asciiTheme="minorHAnsi" w:hAnsiTheme="minorHAnsi" w:cstheme="minorHAnsi"/>
        </w:rPr>
        <w:t xml:space="preserve">partiel </w:t>
      </w:r>
      <w:r w:rsidRPr="0009615C">
        <w:rPr>
          <w:rFonts w:asciiTheme="minorHAnsi" w:hAnsiTheme="minorHAnsi" w:cstheme="minorHAnsi"/>
        </w:rPr>
        <w:t xml:space="preserve">établit le montant total des sommes auquel le </w:t>
      </w:r>
      <w:r w:rsidR="004F5A83">
        <w:rPr>
          <w:rFonts w:asciiTheme="minorHAnsi" w:hAnsiTheme="minorHAnsi" w:cstheme="minorHAnsi"/>
        </w:rPr>
        <w:t>Titulaire</w:t>
      </w:r>
      <w:r w:rsidRPr="0009615C">
        <w:rPr>
          <w:rFonts w:asciiTheme="minorHAnsi" w:hAnsiTheme="minorHAnsi" w:cstheme="minorHAnsi"/>
        </w:rPr>
        <w:t xml:space="preserve"> prétend du fait de l'exécution des prestations </w:t>
      </w:r>
      <w:r w:rsidR="007E495B">
        <w:rPr>
          <w:rFonts w:asciiTheme="minorHAnsi" w:hAnsiTheme="minorHAnsi" w:cstheme="minorHAnsi"/>
        </w:rPr>
        <w:t>des Phases de Conception et de Réalisation</w:t>
      </w:r>
      <w:r w:rsidRPr="0009615C">
        <w:rPr>
          <w:rFonts w:asciiTheme="minorHAnsi" w:hAnsiTheme="minorHAnsi" w:cstheme="minorHAnsi"/>
        </w:rPr>
        <w:t xml:space="preserve"> dans son ensemble, son évaluation étant faite en tenant compte des prestations réellement exécutées.</w:t>
      </w:r>
    </w:p>
    <w:p w14:paraId="668F3E81" w14:textId="77777777" w:rsidR="008E2EAD" w:rsidRPr="0009615C" w:rsidRDefault="008E2EAD" w:rsidP="00DB715D">
      <w:pPr>
        <w:rPr>
          <w:rFonts w:asciiTheme="minorHAnsi" w:hAnsiTheme="minorHAnsi" w:cstheme="minorHAnsi"/>
        </w:rPr>
      </w:pPr>
    </w:p>
    <w:p w14:paraId="04F85218" w14:textId="6FA82C96" w:rsidR="00CE634F" w:rsidRPr="00547AAE" w:rsidRDefault="00CE634F" w:rsidP="00DB715D">
      <w:pPr>
        <w:rPr>
          <w:rFonts w:asciiTheme="minorHAnsi" w:hAnsiTheme="minorHAnsi" w:cstheme="minorHAnsi"/>
        </w:rPr>
      </w:pPr>
      <w:r w:rsidRPr="0009615C">
        <w:rPr>
          <w:rFonts w:asciiTheme="minorHAnsi" w:hAnsiTheme="minorHAnsi" w:cstheme="minorHAnsi"/>
        </w:rPr>
        <w:t xml:space="preserve">Le </w:t>
      </w:r>
      <w:r w:rsidR="004F5A83">
        <w:rPr>
          <w:rFonts w:asciiTheme="minorHAnsi" w:hAnsiTheme="minorHAnsi" w:cstheme="minorHAnsi"/>
        </w:rPr>
        <w:t>Titulaire</w:t>
      </w:r>
      <w:r w:rsidRPr="0009615C">
        <w:rPr>
          <w:rFonts w:asciiTheme="minorHAnsi" w:hAnsiTheme="minorHAnsi" w:cstheme="minorHAnsi"/>
        </w:rPr>
        <w:t xml:space="preserve"> transmet son projet de décompte final </w:t>
      </w:r>
      <w:r w:rsidR="00CA2AEF">
        <w:rPr>
          <w:rFonts w:asciiTheme="minorHAnsi" w:hAnsiTheme="minorHAnsi" w:cstheme="minorHAnsi"/>
        </w:rPr>
        <w:t xml:space="preserve">partiel </w:t>
      </w:r>
      <w:r w:rsidRPr="0009615C">
        <w:rPr>
          <w:rFonts w:asciiTheme="minorHAnsi" w:hAnsiTheme="minorHAnsi" w:cstheme="minorHAnsi"/>
        </w:rPr>
        <w:t xml:space="preserve">au </w:t>
      </w:r>
      <w:r w:rsidR="007E495B" w:rsidRPr="00D41FE0">
        <w:rPr>
          <w:rFonts w:asciiTheme="minorHAnsi" w:hAnsiTheme="minorHAnsi" w:cstheme="minorHAnsi"/>
        </w:rPr>
        <w:t>Maître d’ouvrage</w:t>
      </w:r>
      <w:r w:rsidRPr="00D41FE0">
        <w:rPr>
          <w:rFonts w:asciiTheme="minorHAnsi" w:hAnsiTheme="minorHAnsi" w:cstheme="minorHAnsi"/>
        </w:rPr>
        <w:t>,</w:t>
      </w:r>
      <w:r w:rsidRPr="0009615C">
        <w:rPr>
          <w:rFonts w:asciiTheme="minorHAnsi" w:hAnsiTheme="minorHAnsi" w:cstheme="minorHAnsi"/>
        </w:rPr>
        <w:t xml:space="preserve"> par tout moyen</w:t>
      </w:r>
      <w:r w:rsidR="009310C7">
        <w:rPr>
          <w:rFonts w:asciiTheme="minorHAnsi" w:hAnsiTheme="minorHAnsi" w:cstheme="minorHAnsi"/>
        </w:rPr>
        <w:t xml:space="preserve"> </w:t>
      </w:r>
      <w:r w:rsidRPr="0009615C">
        <w:rPr>
          <w:rFonts w:asciiTheme="minorHAnsi" w:hAnsiTheme="minorHAnsi" w:cstheme="minorHAnsi"/>
        </w:rPr>
        <w:t>permettant d</w:t>
      </w:r>
      <w:r w:rsidR="008E2EAD">
        <w:rPr>
          <w:rFonts w:asciiTheme="minorHAnsi" w:hAnsiTheme="minorHAnsi" w:cstheme="minorHAnsi"/>
        </w:rPr>
        <w:t>’en accuser réception et d’établir</w:t>
      </w:r>
      <w:r w:rsidRPr="0009615C">
        <w:rPr>
          <w:rFonts w:asciiTheme="minorHAnsi" w:hAnsiTheme="minorHAnsi" w:cstheme="minorHAnsi"/>
        </w:rPr>
        <w:t xml:space="preserve"> une date certaine, dans le délai de </w:t>
      </w:r>
      <w:r w:rsidR="00CA2AEF">
        <w:rPr>
          <w:rFonts w:asciiTheme="minorHAnsi" w:hAnsiTheme="minorHAnsi" w:cstheme="minorHAnsi"/>
        </w:rPr>
        <w:t>trente (30)</w:t>
      </w:r>
      <w:r w:rsidRPr="0009615C">
        <w:rPr>
          <w:rFonts w:asciiTheme="minorHAnsi" w:hAnsiTheme="minorHAnsi" w:cstheme="minorHAnsi"/>
        </w:rPr>
        <w:t xml:space="preserve"> jours à compter de la date de notification de la décision de Réception </w:t>
      </w:r>
      <w:r w:rsidR="00AB7D22">
        <w:rPr>
          <w:rFonts w:asciiTheme="minorHAnsi" w:hAnsiTheme="minorHAnsi" w:cstheme="minorHAnsi"/>
        </w:rPr>
        <w:t xml:space="preserve">des </w:t>
      </w:r>
      <w:r w:rsidR="004F5A83">
        <w:rPr>
          <w:rFonts w:asciiTheme="minorHAnsi" w:hAnsiTheme="minorHAnsi" w:cstheme="minorHAnsi"/>
        </w:rPr>
        <w:t xml:space="preserve">Travaux </w:t>
      </w:r>
      <w:r w:rsidR="00547AAE">
        <w:rPr>
          <w:rFonts w:asciiTheme="minorHAnsi" w:hAnsiTheme="minorHAnsi" w:cstheme="minorHAnsi"/>
        </w:rPr>
        <w:t xml:space="preserve">(ou </w:t>
      </w:r>
      <w:r w:rsidR="00124C20">
        <w:rPr>
          <w:rFonts w:asciiTheme="minorHAnsi" w:hAnsiTheme="minorHAnsi" w:cstheme="minorHAnsi"/>
        </w:rPr>
        <w:t xml:space="preserve">de la dernière </w:t>
      </w:r>
      <w:r w:rsidR="00E772BC">
        <w:rPr>
          <w:rFonts w:asciiTheme="minorHAnsi" w:hAnsiTheme="minorHAnsi" w:cstheme="minorHAnsi"/>
        </w:rPr>
        <w:t>R</w:t>
      </w:r>
      <w:r w:rsidR="00124C20">
        <w:rPr>
          <w:rFonts w:asciiTheme="minorHAnsi" w:hAnsiTheme="minorHAnsi" w:cstheme="minorHAnsi"/>
        </w:rPr>
        <w:t>éception partielle</w:t>
      </w:r>
      <w:r w:rsidR="00547AAE" w:rsidRPr="00547AAE">
        <w:rPr>
          <w:rFonts w:asciiTheme="minorHAnsi" w:hAnsiTheme="minorHAnsi" w:cstheme="minorHAnsi"/>
        </w:rPr>
        <w:t>)</w:t>
      </w:r>
      <w:r w:rsidR="00CA2AEF" w:rsidRPr="00EF4098">
        <w:rPr>
          <w:rStyle w:val="Accentuationintense"/>
          <w:i w:val="0"/>
          <w:iCs w:val="0"/>
          <w:color w:val="auto"/>
        </w:rPr>
        <w:t>.</w:t>
      </w:r>
    </w:p>
    <w:p w14:paraId="4A2FBB65" w14:textId="77777777" w:rsidR="00CA2AEF" w:rsidRPr="0009615C" w:rsidRDefault="00CA2AEF" w:rsidP="00DB715D">
      <w:pPr>
        <w:rPr>
          <w:rFonts w:asciiTheme="minorHAnsi" w:hAnsiTheme="minorHAnsi" w:cstheme="minorHAnsi"/>
        </w:rPr>
      </w:pPr>
    </w:p>
    <w:p w14:paraId="4572064F" w14:textId="658BC7AD" w:rsidR="00CE634F" w:rsidRPr="0009615C" w:rsidRDefault="00CE634F" w:rsidP="00DB715D">
      <w:pPr>
        <w:rPr>
          <w:rFonts w:asciiTheme="minorHAnsi" w:hAnsiTheme="minorHAnsi" w:cstheme="minorHAnsi"/>
        </w:rPr>
      </w:pPr>
      <w:r w:rsidRPr="0009615C">
        <w:rPr>
          <w:rFonts w:asciiTheme="minorHAnsi" w:hAnsiTheme="minorHAnsi" w:cstheme="minorHAnsi"/>
        </w:rPr>
        <w:t xml:space="preserve">Toutefois, s'il est fait application des </w:t>
      </w:r>
      <w:r w:rsidRPr="00A9550E">
        <w:rPr>
          <w:rFonts w:asciiTheme="minorHAnsi" w:hAnsiTheme="minorHAnsi" w:cstheme="minorHAnsi"/>
        </w:rPr>
        <w:t>dispositio</w:t>
      </w:r>
      <w:r w:rsidRPr="00157F5A">
        <w:rPr>
          <w:rFonts w:asciiTheme="minorHAnsi" w:hAnsiTheme="minorHAnsi" w:cstheme="minorHAnsi"/>
        </w:rPr>
        <w:t xml:space="preserve">ns de </w:t>
      </w:r>
      <w:r w:rsidRPr="00157F5A">
        <w:rPr>
          <w:rStyle w:val="Accentuationintense"/>
        </w:rPr>
        <w:t>l'</w:t>
      </w:r>
      <w:r w:rsidR="00EC3F01" w:rsidRPr="00157F5A">
        <w:rPr>
          <w:rStyle w:val="Accentuationintense"/>
        </w:rPr>
        <w:t>a</w:t>
      </w:r>
      <w:r w:rsidRPr="00157F5A">
        <w:rPr>
          <w:rStyle w:val="Accentuationintense"/>
        </w:rPr>
        <w:t>rticle</w:t>
      </w:r>
      <w:r w:rsidR="00A77442" w:rsidRPr="00157F5A">
        <w:rPr>
          <w:rStyle w:val="Accentuationintense"/>
        </w:rPr>
        <w:t xml:space="preserve"> </w:t>
      </w:r>
      <w:r w:rsidR="00A77442" w:rsidRPr="00157F5A">
        <w:rPr>
          <w:rStyle w:val="Accentuationintense"/>
        </w:rPr>
        <w:fldChar w:fldCharType="begin"/>
      </w:r>
      <w:r w:rsidR="00A77442" w:rsidRPr="00157F5A">
        <w:rPr>
          <w:rStyle w:val="Accentuationintense"/>
        </w:rPr>
        <w:instrText xml:space="preserve"> REF _Ref173761518 \r \h </w:instrText>
      </w:r>
      <w:r w:rsidR="00EC3F01" w:rsidRPr="00157F5A">
        <w:rPr>
          <w:rStyle w:val="Accentuationintense"/>
        </w:rPr>
        <w:instrText xml:space="preserve"> \* MERGEFORMAT </w:instrText>
      </w:r>
      <w:r w:rsidR="00A77442" w:rsidRPr="00157F5A">
        <w:rPr>
          <w:rStyle w:val="Accentuationintense"/>
        </w:rPr>
      </w:r>
      <w:r w:rsidR="00A77442" w:rsidRPr="00157F5A">
        <w:rPr>
          <w:rStyle w:val="Accentuationintense"/>
        </w:rPr>
        <w:fldChar w:fldCharType="separate"/>
      </w:r>
      <w:r w:rsidR="00400531" w:rsidRPr="00157F5A">
        <w:rPr>
          <w:rStyle w:val="Accentuationintense"/>
        </w:rPr>
        <w:t>28.2.6</w:t>
      </w:r>
      <w:r w:rsidR="00A77442" w:rsidRPr="00157F5A">
        <w:rPr>
          <w:rStyle w:val="Accentuationintense"/>
        </w:rPr>
        <w:fldChar w:fldCharType="end"/>
      </w:r>
      <w:r w:rsidR="00EC3F01" w:rsidRPr="00157F5A">
        <w:rPr>
          <w:rStyle w:val="Accentuationintense"/>
        </w:rPr>
        <w:t xml:space="preserve"> « Réception </w:t>
      </w:r>
      <w:r w:rsidR="00547AAE" w:rsidRPr="00157F5A">
        <w:rPr>
          <w:rStyle w:val="Accentuationintense"/>
        </w:rPr>
        <w:t>avec</w:t>
      </w:r>
      <w:r w:rsidR="00EC3F01" w:rsidRPr="00157F5A">
        <w:rPr>
          <w:rStyle w:val="Accentuationintense"/>
        </w:rPr>
        <w:t xml:space="preserve"> réserve</w:t>
      </w:r>
      <w:r w:rsidR="00547AAE" w:rsidRPr="00157F5A">
        <w:rPr>
          <w:rStyle w:val="Accentuationintense"/>
        </w:rPr>
        <w:t>s</w:t>
      </w:r>
      <w:r w:rsidR="00EC3F01" w:rsidRPr="00157F5A">
        <w:rPr>
          <w:rStyle w:val="Accentuationintense"/>
        </w:rPr>
        <w:t> »</w:t>
      </w:r>
      <w:r w:rsidR="00EC3F01" w:rsidRPr="00157F5A">
        <w:rPr>
          <w:rFonts w:asciiTheme="minorHAnsi" w:hAnsiTheme="minorHAnsi" w:cstheme="minorHAnsi"/>
        </w:rPr>
        <w:t xml:space="preserve"> </w:t>
      </w:r>
      <w:r w:rsidRPr="00157F5A">
        <w:rPr>
          <w:rFonts w:asciiTheme="minorHAnsi" w:hAnsiTheme="minorHAnsi" w:cstheme="minorHAnsi"/>
        </w:rPr>
        <w:t xml:space="preserve">la date du </w:t>
      </w:r>
      <w:r w:rsidR="00E126F7" w:rsidRPr="00157F5A">
        <w:rPr>
          <w:rFonts w:asciiTheme="minorHAnsi" w:hAnsiTheme="minorHAnsi" w:cstheme="minorHAnsi"/>
        </w:rPr>
        <w:t xml:space="preserve">dernier </w:t>
      </w:r>
      <w:r w:rsidRPr="00157F5A">
        <w:rPr>
          <w:rFonts w:asciiTheme="minorHAnsi" w:hAnsiTheme="minorHAnsi" w:cstheme="minorHAnsi"/>
        </w:rPr>
        <w:t xml:space="preserve">procès-verbal </w:t>
      </w:r>
      <w:r w:rsidR="00B0737A" w:rsidRPr="00157F5A">
        <w:rPr>
          <w:rFonts w:asciiTheme="minorHAnsi" w:hAnsiTheme="minorHAnsi" w:cstheme="minorHAnsi"/>
        </w:rPr>
        <w:t>de levée des réserves</w:t>
      </w:r>
      <w:r w:rsidRPr="00157F5A">
        <w:rPr>
          <w:rFonts w:asciiTheme="minorHAnsi" w:hAnsiTheme="minorHAnsi" w:cstheme="minorHAnsi"/>
        </w:rPr>
        <w:t xml:space="preserve"> est substituée à la date de notification de la décision de Réception des travaux comme point de départ des délais ci-dessus.</w:t>
      </w:r>
    </w:p>
    <w:p w14:paraId="4DC9334F" w14:textId="271A1083" w:rsidR="00CE634F" w:rsidRPr="0009615C" w:rsidRDefault="00CE634F" w:rsidP="00DB715D">
      <w:pPr>
        <w:pStyle w:val="Titre3"/>
        <w:spacing w:line="240" w:lineRule="auto"/>
      </w:pPr>
      <w:bookmarkStart w:id="1059" w:name="_Toc177049156"/>
      <w:bookmarkStart w:id="1060" w:name="_Toc177049472"/>
      <w:bookmarkStart w:id="1061" w:name="_Toc177049788"/>
      <w:bookmarkStart w:id="1062" w:name="_Toc90041882"/>
      <w:bookmarkStart w:id="1063" w:name="_Toc184919433"/>
      <w:bookmarkEnd w:id="1059"/>
      <w:bookmarkEnd w:id="1060"/>
      <w:bookmarkEnd w:id="1061"/>
      <w:r w:rsidRPr="0009615C">
        <w:t>Retard dans la transmission du projet de décompte final</w:t>
      </w:r>
      <w:r w:rsidR="00CA2AEF">
        <w:t xml:space="preserve"> partiel</w:t>
      </w:r>
      <w:bookmarkEnd w:id="1062"/>
      <w:bookmarkEnd w:id="1063"/>
    </w:p>
    <w:p w14:paraId="3AC24F97" w14:textId="27F6A147" w:rsidR="00CE634F" w:rsidRPr="0009615C" w:rsidRDefault="00CE634F" w:rsidP="00DB715D">
      <w:pPr>
        <w:rPr>
          <w:rFonts w:asciiTheme="minorHAnsi" w:hAnsiTheme="minorHAnsi" w:cstheme="minorHAnsi"/>
        </w:rPr>
      </w:pPr>
      <w:r w:rsidRPr="0009615C">
        <w:rPr>
          <w:rFonts w:asciiTheme="minorHAnsi" w:hAnsiTheme="minorHAnsi" w:cstheme="minorHAnsi"/>
        </w:rPr>
        <w:t xml:space="preserve">En cas de retard dans la transmission du projet de décompte final </w:t>
      </w:r>
      <w:r w:rsidR="00CA2AEF">
        <w:rPr>
          <w:rFonts w:asciiTheme="minorHAnsi" w:hAnsiTheme="minorHAnsi" w:cstheme="minorHAnsi"/>
        </w:rPr>
        <w:t xml:space="preserve">partiel </w:t>
      </w:r>
      <w:r w:rsidRPr="0009615C">
        <w:rPr>
          <w:rFonts w:asciiTheme="minorHAnsi" w:hAnsiTheme="minorHAnsi" w:cstheme="minorHAnsi"/>
        </w:rPr>
        <w:t xml:space="preserve">par le </w:t>
      </w:r>
      <w:r w:rsidR="004F5A83">
        <w:rPr>
          <w:rFonts w:asciiTheme="minorHAnsi" w:hAnsiTheme="minorHAnsi" w:cstheme="minorHAnsi"/>
        </w:rPr>
        <w:t>Titulaire</w:t>
      </w:r>
      <w:r w:rsidRPr="0009615C">
        <w:rPr>
          <w:rFonts w:asciiTheme="minorHAnsi" w:hAnsiTheme="minorHAnsi" w:cstheme="minorHAnsi"/>
        </w:rPr>
        <w:t xml:space="preserve">, et après mise en demeure restée sans effet, </w:t>
      </w:r>
      <w:r w:rsidRPr="00D41FE0">
        <w:rPr>
          <w:rFonts w:asciiTheme="minorHAnsi" w:hAnsiTheme="minorHAnsi" w:cstheme="minorHAnsi"/>
        </w:rPr>
        <w:t xml:space="preserve">le </w:t>
      </w:r>
      <w:r w:rsidR="007E495B" w:rsidRPr="00D41FE0">
        <w:rPr>
          <w:rFonts w:asciiTheme="minorHAnsi" w:hAnsiTheme="minorHAnsi" w:cstheme="minorHAnsi"/>
        </w:rPr>
        <w:t>Maître d’ouvrage</w:t>
      </w:r>
      <w:r w:rsidR="007E495B" w:rsidRPr="0009615C">
        <w:rPr>
          <w:rFonts w:asciiTheme="minorHAnsi" w:hAnsiTheme="minorHAnsi" w:cstheme="minorHAnsi"/>
        </w:rPr>
        <w:t xml:space="preserve"> </w:t>
      </w:r>
      <w:r w:rsidRPr="0009615C">
        <w:rPr>
          <w:rFonts w:asciiTheme="minorHAnsi" w:hAnsiTheme="minorHAnsi" w:cstheme="minorHAnsi"/>
        </w:rPr>
        <w:t xml:space="preserve">établit d'office le décompte final </w:t>
      </w:r>
      <w:r w:rsidR="00CA2AEF">
        <w:rPr>
          <w:rFonts w:asciiTheme="minorHAnsi" w:hAnsiTheme="minorHAnsi" w:cstheme="minorHAnsi"/>
        </w:rPr>
        <w:t xml:space="preserve">partiel </w:t>
      </w:r>
      <w:r w:rsidRPr="0009615C">
        <w:rPr>
          <w:rFonts w:asciiTheme="minorHAnsi" w:hAnsiTheme="minorHAnsi" w:cstheme="minorHAnsi"/>
        </w:rPr>
        <w:t xml:space="preserve">aux frais du </w:t>
      </w:r>
      <w:r w:rsidR="004F5A83">
        <w:rPr>
          <w:rFonts w:asciiTheme="minorHAnsi" w:hAnsiTheme="minorHAnsi" w:cstheme="minorHAnsi"/>
        </w:rPr>
        <w:t>Titulaire</w:t>
      </w:r>
      <w:r w:rsidRPr="0009615C">
        <w:rPr>
          <w:rFonts w:asciiTheme="minorHAnsi" w:hAnsiTheme="minorHAnsi" w:cstheme="minorHAnsi"/>
        </w:rPr>
        <w:t xml:space="preserve">. </w:t>
      </w:r>
    </w:p>
    <w:p w14:paraId="4B74314A" w14:textId="42213871" w:rsidR="00CE634F" w:rsidRPr="0009615C" w:rsidRDefault="00CE634F" w:rsidP="00DB715D">
      <w:pPr>
        <w:pStyle w:val="Titre3"/>
        <w:spacing w:line="240" w:lineRule="auto"/>
      </w:pPr>
      <w:bookmarkStart w:id="1064" w:name="_Toc90041883"/>
      <w:bookmarkStart w:id="1065" w:name="_Toc184919434"/>
      <w:r w:rsidRPr="0009615C">
        <w:t xml:space="preserve">Décompte </w:t>
      </w:r>
      <w:r w:rsidR="00CA2AEF">
        <w:t>final</w:t>
      </w:r>
      <w:bookmarkEnd w:id="1064"/>
      <w:bookmarkEnd w:id="1065"/>
      <w:r w:rsidR="00CA2AEF" w:rsidRPr="0009615C">
        <w:t xml:space="preserve"> </w:t>
      </w:r>
    </w:p>
    <w:p w14:paraId="4393D121" w14:textId="6920AE78" w:rsidR="00CE634F" w:rsidRPr="0009615C" w:rsidRDefault="00CE634F" w:rsidP="00DB715D">
      <w:pPr>
        <w:rPr>
          <w:rFonts w:asciiTheme="minorHAnsi" w:hAnsiTheme="minorHAnsi" w:cstheme="minorHAnsi"/>
        </w:rPr>
      </w:pPr>
      <w:r w:rsidRPr="0009615C">
        <w:rPr>
          <w:rFonts w:asciiTheme="minorHAnsi" w:hAnsiTheme="minorHAnsi" w:cstheme="minorHAnsi"/>
        </w:rPr>
        <w:t xml:space="preserve">Le </w:t>
      </w:r>
      <w:r w:rsidR="004F5A83">
        <w:rPr>
          <w:rFonts w:asciiTheme="minorHAnsi" w:hAnsiTheme="minorHAnsi" w:cstheme="minorHAnsi"/>
        </w:rPr>
        <w:t>Titulaire</w:t>
      </w:r>
      <w:r w:rsidRPr="0009615C">
        <w:rPr>
          <w:rFonts w:asciiTheme="minorHAnsi" w:hAnsiTheme="minorHAnsi" w:cstheme="minorHAnsi"/>
        </w:rPr>
        <w:t xml:space="preserve"> est lié par les indications figurant au projet de décompte final</w:t>
      </w:r>
      <w:r w:rsidR="00CA2AEF">
        <w:rPr>
          <w:rFonts w:asciiTheme="minorHAnsi" w:hAnsiTheme="minorHAnsi" w:cstheme="minorHAnsi"/>
        </w:rPr>
        <w:t xml:space="preserve"> partiel</w:t>
      </w:r>
      <w:r w:rsidRPr="0009615C">
        <w:rPr>
          <w:rFonts w:asciiTheme="minorHAnsi" w:hAnsiTheme="minorHAnsi" w:cstheme="minorHAnsi"/>
        </w:rPr>
        <w:t xml:space="preserve">. </w:t>
      </w:r>
    </w:p>
    <w:p w14:paraId="18CAB263" w14:textId="65541188" w:rsidR="00CE634F" w:rsidRDefault="00CE634F" w:rsidP="00DB715D">
      <w:pPr>
        <w:rPr>
          <w:rFonts w:asciiTheme="minorHAnsi" w:hAnsiTheme="minorHAnsi" w:cstheme="minorHAnsi"/>
        </w:rPr>
      </w:pPr>
      <w:r w:rsidRPr="00D41FE0">
        <w:rPr>
          <w:rFonts w:asciiTheme="minorHAnsi" w:hAnsiTheme="minorHAnsi" w:cstheme="minorHAnsi"/>
        </w:rPr>
        <w:t xml:space="preserve">Le </w:t>
      </w:r>
      <w:r w:rsidR="007E495B" w:rsidRPr="00D41FE0">
        <w:rPr>
          <w:rFonts w:asciiTheme="minorHAnsi" w:hAnsiTheme="minorHAnsi" w:cstheme="minorHAnsi"/>
        </w:rPr>
        <w:t>Maître d’ouvrage</w:t>
      </w:r>
      <w:r w:rsidR="007E495B" w:rsidRPr="0009615C">
        <w:rPr>
          <w:rFonts w:asciiTheme="minorHAnsi" w:hAnsiTheme="minorHAnsi" w:cstheme="minorHAnsi"/>
        </w:rPr>
        <w:t xml:space="preserve"> </w:t>
      </w:r>
      <w:r w:rsidRPr="0009615C">
        <w:rPr>
          <w:rFonts w:asciiTheme="minorHAnsi" w:hAnsiTheme="minorHAnsi" w:cstheme="minorHAnsi"/>
        </w:rPr>
        <w:t xml:space="preserve">accepte ou rectifie le projet de décompte final </w:t>
      </w:r>
      <w:r w:rsidR="00CA2AEF">
        <w:rPr>
          <w:rFonts w:asciiTheme="minorHAnsi" w:hAnsiTheme="minorHAnsi" w:cstheme="minorHAnsi"/>
        </w:rPr>
        <w:t xml:space="preserve">partiel </w:t>
      </w:r>
      <w:r w:rsidRPr="0009615C">
        <w:rPr>
          <w:rFonts w:asciiTheme="minorHAnsi" w:hAnsiTheme="minorHAnsi" w:cstheme="minorHAnsi"/>
        </w:rPr>
        <w:t xml:space="preserve">établi par le </w:t>
      </w:r>
      <w:r w:rsidR="004F5A83">
        <w:rPr>
          <w:rFonts w:asciiTheme="minorHAnsi" w:hAnsiTheme="minorHAnsi" w:cstheme="minorHAnsi"/>
        </w:rPr>
        <w:t>Titulaire</w:t>
      </w:r>
      <w:r w:rsidRPr="0009615C">
        <w:rPr>
          <w:rFonts w:asciiTheme="minorHAnsi" w:hAnsiTheme="minorHAnsi" w:cstheme="minorHAnsi"/>
        </w:rPr>
        <w:t>. Le projet accepté ou rectifié devient alors le décompte final</w:t>
      </w:r>
      <w:r w:rsidR="00CA2AEF">
        <w:rPr>
          <w:rFonts w:asciiTheme="minorHAnsi" w:hAnsiTheme="minorHAnsi" w:cstheme="minorHAnsi"/>
        </w:rPr>
        <w:t xml:space="preserve"> partiel</w:t>
      </w:r>
      <w:r w:rsidRPr="0009615C">
        <w:rPr>
          <w:rFonts w:asciiTheme="minorHAnsi" w:hAnsiTheme="minorHAnsi" w:cstheme="minorHAnsi"/>
        </w:rPr>
        <w:t>.</w:t>
      </w:r>
    </w:p>
    <w:p w14:paraId="29801B1D" w14:textId="77777777" w:rsidR="00C2573D" w:rsidRPr="0009615C" w:rsidRDefault="00C2573D" w:rsidP="00DB715D">
      <w:pPr>
        <w:rPr>
          <w:rFonts w:asciiTheme="minorHAnsi" w:hAnsiTheme="minorHAnsi" w:cstheme="minorHAnsi"/>
        </w:rPr>
      </w:pPr>
    </w:p>
    <w:p w14:paraId="0920A14D" w14:textId="4E817A4E" w:rsidR="00CA2AEF" w:rsidRDefault="00CE634F" w:rsidP="00DB715D">
      <w:pPr>
        <w:rPr>
          <w:rFonts w:asciiTheme="minorHAnsi" w:hAnsiTheme="minorHAnsi" w:cstheme="minorHAnsi"/>
        </w:rPr>
      </w:pPr>
      <w:r w:rsidRPr="0009615C">
        <w:rPr>
          <w:rFonts w:asciiTheme="minorHAnsi" w:hAnsiTheme="minorHAnsi" w:cstheme="minorHAnsi"/>
        </w:rPr>
        <w:t>En cas de rectification du projet de décompte final</w:t>
      </w:r>
      <w:r w:rsidR="00CA2AEF">
        <w:rPr>
          <w:rFonts w:asciiTheme="minorHAnsi" w:hAnsiTheme="minorHAnsi" w:cstheme="minorHAnsi"/>
        </w:rPr>
        <w:t xml:space="preserve"> partiel</w:t>
      </w:r>
      <w:r w:rsidRPr="0009615C">
        <w:rPr>
          <w:rFonts w:asciiTheme="minorHAnsi" w:hAnsiTheme="minorHAnsi" w:cstheme="minorHAnsi"/>
        </w:rPr>
        <w:t xml:space="preserve">, le paiement est effectué sur la base provisoire des sommes admises par le </w:t>
      </w:r>
      <w:r w:rsidR="007E495B" w:rsidRPr="00D41FE0">
        <w:rPr>
          <w:rFonts w:asciiTheme="minorHAnsi" w:hAnsiTheme="minorHAnsi" w:cstheme="minorHAnsi"/>
        </w:rPr>
        <w:t>Maître d’ouvrage</w:t>
      </w:r>
      <w:r w:rsidR="007E495B">
        <w:rPr>
          <w:rFonts w:asciiTheme="minorHAnsi" w:hAnsiTheme="minorHAnsi" w:cstheme="minorHAnsi"/>
        </w:rPr>
        <w:t>.</w:t>
      </w:r>
    </w:p>
    <w:p w14:paraId="47488B3A" w14:textId="77777777" w:rsidR="00C2573D" w:rsidRPr="0009615C" w:rsidRDefault="00C2573D" w:rsidP="00DB715D">
      <w:pPr>
        <w:rPr>
          <w:rFonts w:asciiTheme="minorHAnsi" w:hAnsiTheme="minorHAnsi" w:cstheme="minorHAnsi"/>
        </w:rPr>
      </w:pPr>
    </w:p>
    <w:p w14:paraId="75F89CBA" w14:textId="19752782" w:rsidR="00CE634F" w:rsidRPr="0009615C" w:rsidRDefault="00B21C42" w:rsidP="00DB715D">
      <w:pPr>
        <w:rPr>
          <w:rFonts w:asciiTheme="minorHAnsi" w:hAnsiTheme="minorHAnsi" w:cstheme="minorHAnsi"/>
        </w:rPr>
      </w:pPr>
      <w:r w:rsidRPr="0014293D">
        <w:rPr>
          <w:rFonts w:asciiTheme="minorHAnsi" w:hAnsiTheme="minorHAnsi" w:cstheme="minorHAnsi"/>
        </w:rPr>
        <w:t>Sur la base du décompte final partiel, le Maître d’ouvrage établit le décompte général partiel, celui-ci comprend :</w:t>
      </w:r>
    </w:p>
    <w:p w14:paraId="5DA1864D" w14:textId="280966EC" w:rsidR="00CE634F" w:rsidRPr="005E32B5" w:rsidRDefault="020CD050"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BF93514">
        <w:rPr>
          <w:rFonts w:asciiTheme="minorHAnsi" w:hAnsiTheme="minorHAnsi"/>
          <w:sz w:val="24"/>
          <w:szCs w:val="24"/>
        </w:rPr>
        <w:t xml:space="preserve">le décompte final </w:t>
      </w:r>
      <w:r w:rsidR="009F08A1">
        <w:rPr>
          <w:rFonts w:asciiTheme="minorHAnsi" w:hAnsiTheme="minorHAnsi"/>
          <w:sz w:val="24"/>
          <w:szCs w:val="24"/>
        </w:rPr>
        <w:t xml:space="preserve">partiel </w:t>
      </w:r>
      <w:r w:rsidRPr="0BF93514">
        <w:rPr>
          <w:rFonts w:asciiTheme="minorHAnsi" w:hAnsiTheme="minorHAnsi"/>
          <w:sz w:val="24"/>
          <w:szCs w:val="24"/>
        </w:rPr>
        <w:t>;</w:t>
      </w:r>
    </w:p>
    <w:p w14:paraId="18AA2632" w14:textId="3058FED8" w:rsidR="00CE634F" w:rsidRPr="005E32B5" w:rsidRDefault="020CD050"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BF93514">
        <w:rPr>
          <w:rFonts w:asciiTheme="minorHAnsi" w:hAnsiTheme="minorHAnsi"/>
          <w:sz w:val="24"/>
          <w:szCs w:val="24"/>
        </w:rPr>
        <w:t xml:space="preserve">l'état du solde, établi à partir du décompte final </w:t>
      </w:r>
      <w:r w:rsidR="295EA4F1" w:rsidRPr="0BF93514">
        <w:rPr>
          <w:rFonts w:asciiTheme="minorHAnsi" w:hAnsiTheme="minorHAnsi"/>
          <w:sz w:val="24"/>
          <w:szCs w:val="24"/>
        </w:rPr>
        <w:t xml:space="preserve">partiel </w:t>
      </w:r>
      <w:r w:rsidRPr="0BF93514">
        <w:rPr>
          <w:rFonts w:asciiTheme="minorHAnsi" w:hAnsiTheme="minorHAnsi"/>
          <w:sz w:val="24"/>
          <w:szCs w:val="24"/>
        </w:rPr>
        <w:t>et du dernier décompte mensuel, dans les mêmes conditions que celles qui sont définies pour les acomptes ;</w:t>
      </w:r>
    </w:p>
    <w:p w14:paraId="5288070F" w14:textId="083F0790" w:rsidR="00CE634F" w:rsidRPr="005E32B5" w:rsidRDefault="020CD050"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BF93514">
        <w:rPr>
          <w:rFonts w:asciiTheme="minorHAnsi" w:hAnsiTheme="minorHAnsi"/>
          <w:sz w:val="24"/>
          <w:szCs w:val="24"/>
        </w:rPr>
        <w:t>la récapitulation des acomptes et du solde.</w:t>
      </w:r>
    </w:p>
    <w:p w14:paraId="6EF95839" w14:textId="77777777" w:rsidR="00CA2AEF" w:rsidRPr="0009615C" w:rsidRDefault="00CA2AEF" w:rsidP="00DB715D">
      <w:pPr>
        <w:ind w:left="360"/>
        <w:rPr>
          <w:rFonts w:asciiTheme="minorHAnsi" w:hAnsiTheme="minorHAnsi" w:cstheme="minorHAnsi"/>
        </w:rPr>
      </w:pPr>
    </w:p>
    <w:p w14:paraId="7418ACD2" w14:textId="0708D4E9" w:rsidR="003802D6" w:rsidRPr="0009615C" w:rsidRDefault="003802D6" w:rsidP="00DB715D">
      <w:pPr>
        <w:rPr>
          <w:rFonts w:asciiTheme="minorHAnsi" w:hAnsiTheme="minorHAnsi" w:cstheme="minorHAnsi"/>
        </w:rPr>
      </w:pPr>
      <w:r>
        <w:rPr>
          <w:rFonts w:asciiTheme="minorHAnsi" w:hAnsiTheme="minorHAnsi" w:cstheme="minorHAnsi"/>
        </w:rPr>
        <w:lastRenderedPageBreak/>
        <w:t xml:space="preserve">Si des réserves émises à la </w:t>
      </w:r>
      <w:r w:rsidR="005F7F27">
        <w:rPr>
          <w:rFonts w:asciiTheme="minorHAnsi" w:hAnsiTheme="minorHAnsi" w:cstheme="minorHAnsi"/>
        </w:rPr>
        <w:t>R</w:t>
      </w:r>
      <w:r>
        <w:rPr>
          <w:rFonts w:asciiTheme="minorHAnsi" w:hAnsiTheme="minorHAnsi" w:cstheme="minorHAnsi"/>
        </w:rPr>
        <w:t xml:space="preserve">éception des </w:t>
      </w:r>
      <w:r w:rsidR="005F7F27">
        <w:rPr>
          <w:rFonts w:asciiTheme="minorHAnsi" w:hAnsiTheme="minorHAnsi" w:cstheme="minorHAnsi"/>
        </w:rPr>
        <w:t>T</w:t>
      </w:r>
      <w:r>
        <w:rPr>
          <w:rFonts w:asciiTheme="minorHAnsi" w:hAnsiTheme="minorHAnsi" w:cstheme="minorHAnsi"/>
        </w:rPr>
        <w:t xml:space="preserve">ravaux ne sont pas levées ou si le </w:t>
      </w:r>
      <w:r w:rsidR="005F7F27">
        <w:rPr>
          <w:rFonts w:asciiTheme="minorHAnsi" w:hAnsiTheme="minorHAnsi" w:cstheme="minorHAnsi"/>
        </w:rPr>
        <w:t>M</w:t>
      </w:r>
      <w:r>
        <w:rPr>
          <w:rFonts w:asciiTheme="minorHAnsi" w:hAnsiTheme="minorHAnsi" w:cstheme="minorHAnsi"/>
        </w:rPr>
        <w:t xml:space="preserve">aître d’ouvrage a connaissance d’un litige ou d’une réclamation susceptible de concerner le </w:t>
      </w:r>
      <w:r w:rsidR="005F7F27">
        <w:rPr>
          <w:rFonts w:asciiTheme="minorHAnsi" w:hAnsiTheme="minorHAnsi" w:cstheme="minorHAnsi"/>
        </w:rPr>
        <w:t>T</w:t>
      </w:r>
      <w:r>
        <w:rPr>
          <w:rFonts w:asciiTheme="minorHAnsi" w:hAnsiTheme="minorHAnsi" w:cstheme="minorHAnsi"/>
        </w:rPr>
        <w:t xml:space="preserve">itulaire au moment de la signature du décompte général, celui-ci est assorti d’une mention indiquant expressément l’objet des réserves, du litige ou de la réclamation. Cette mention n’est pas nécessairement chiffrée et est sans incidence sur les éléments composant le décompte général. </w:t>
      </w:r>
    </w:p>
    <w:p w14:paraId="65DFAA80" w14:textId="77777777" w:rsidR="003802D6" w:rsidRDefault="003802D6" w:rsidP="00DB715D">
      <w:pPr>
        <w:rPr>
          <w:rFonts w:asciiTheme="minorHAnsi" w:hAnsiTheme="minorHAnsi" w:cstheme="minorHAnsi"/>
        </w:rPr>
      </w:pPr>
    </w:p>
    <w:p w14:paraId="47839B72" w14:textId="5F79FCAF" w:rsidR="00CE634F" w:rsidRPr="0095497B" w:rsidRDefault="00CE634F" w:rsidP="00DB715D">
      <w:pPr>
        <w:rPr>
          <w:rFonts w:asciiTheme="minorHAnsi" w:hAnsiTheme="minorHAnsi" w:cstheme="minorHAnsi"/>
        </w:rPr>
      </w:pPr>
      <w:r w:rsidRPr="0009615C">
        <w:rPr>
          <w:rFonts w:asciiTheme="minorHAnsi" w:hAnsiTheme="minorHAnsi" w:cstheme="minorHAnsi"/>
        </w:rPr>
        <w:t xml:space="preserve">Le </w:t>
      </w:r>
      <w:r w:rsidR="007E495B" w:rsidRPr="0095497B">
        <w:rPr>
          <w:rFonts w:asciiTheme="minorHAnsi" w:hAnsiTheme="minorHAnsi" w:cstheme="minorHAnsi"/>
        </w:rPr>
        <w:t xml:space="preserve">Maître d’ouvrage </w:t>
      </w:r>
      <w:r w:rsidRPr="0095497B">
        <w:rPr>
          <w:rFonts w:asciiTheme="minorHAnsi" w:hAnsiTheme="minorHAnsi" w:cstheme="minorHAnsi"/>
        </w:rPr>
        <w:t xml:space="preserve">signe et notifie le décompte général </w:t>
      </w:r>
      <w:r w:rsidR="00CA2AEF" w:rsidRPr="0095497B">
        <w:rPr>
          <w:rFonts w:asciiTheme="minorHAnsi" w:hAnsiTheme="minorHAnsi" w:cstheme="minorHAnsi"/>
        </w:rPr>
        <w:t xml:space="preserve">partiel </w:t>
      </w:r>
      <w:r w:rsidRPr="0095497B">
        <w:rPr>
          <w:rFonts w:asciiTheme="minorHAnsi" w:hAnsiTheme="minorHAnsi" w:cstheme="minorHAnsi"/>
        </w:rPr>
        <w:t xml:space="preserve">au </w:t>
      </w:r>
      <w:r w:rsidR="004F5A83" w:rsidRPr="0095497B">
        <w:rPr>
          <w:rFonts w:asciiTheme="minorHAnsi" w:hAnsiTheme="minorHAnsi" w:cstheme="minorHAnsi"/>
        </w:rPr>
        <w:t>Titulaire</w:t>
      </w:r>
      <w:r w:rsidRPr="0095497B">
        <w:rPr>
          <w:rFonts w:asciiTheme="minorHAnsi" w:hAnsiTheme="minorHAnsi" w:cstheme="minorHAnsi"/>
        </w:rPr>
        <w:t xml:space="preserve"> dans un délai de trente (30) jours après la date de remise du projet de décompte final </w:t>
      </w:r>
      <w:r w:rsidR="00CA2AEF" w:rsidRPr="0095497B">
        <w:rPr>
          <w:rFonts w:asciiTheme="minorHAnsi" w:hAnsiTheme="minorHAnsi" w:cstheme="minorHAnsi"/>
        </w:rPr>
        <w:t xml:space="preserve">partiel </w:t>
      </w:r>
      <w:r w:rsidRPr="0095497B">
        <w:rPr>
          <w:rFonts w:asciiTheme="minorHAnsi" w:hAnsiTheme="minorHAnsi" w:cstheme="minorHAnsi"/>
        </w:rPr>
        <w:t xml:space="preserve">par le </w:t>
      </w:r>
      <w:r w:rsidR="004F5A83" w:rsidRPr="0095497B">
        <w:rPr>
          <w:rFonts w:asciiTheme="minorHAnsi" w:hAnsiTheme="minorHAnsi" w:cstheme="minorHAnsi"/>
        </w:rPr>
        <w:t>Titulaire</w:t>
      </w:r>
      <w:r w:rsidRPr="0095497B">
        <w:rPr>
          <w:rFonts w:asciiTheme="minorHAnsi" w:hAnsiTheme="minorHAnsi" w:cstheme="minorHAnsi"/>
        </w:rPr>
        <w:t>.</w:t>
      </w:r>
    </w:p>
    <w:p w14:paraId="2DD281FB" w14:textId="77777777" w:rsidR="00CA2AEF" w:rsidRPr="0095497B" w:rsidRDefault="00CA2AEF" w:rsidP="00DB715D">
      <w:pPr>
        <w:rPr>
          <w:rFonts w:asciiTheme="minorHAnsi" w:hAnsiTheme="minorHAnsi" w:cstheme="minorHAnsi"/>
        </w:rPr>
      </w:pPr>
    </w:p>
    <w:p w14:paraId="1EEF4BD1" w14:textId="559FEDF2" w:rsidR="00CE634F" w:rsidRPr="00157F5A" w:rsidRDefault="00CE634F" w:rsidP="00DB715D">
      <w:pPr>
        <w:rPr>
          <w:rFonts w:asciiTheme="minorHAnsi" w:hAnsiTheme="minorHAnsi" w:cstheme="minorHAnsi"/>
        </w:rPr>
      </w:pPr>
      <w:r w:rsidRPr="0095497B">
        <w:rPr>
          <w:rFonts w:asciiTheme="minorHAnsi" w:hAnsiTheme="minorHAnsi" w:cstheme="minorHAnsi"/>
        </w:rPr>
        <w:t xml:space="preserve">Si le </w:t>
      </w:r>
      <w:r w:rsidR="007E495B" w:rsidRPr="0095497B">
        <w:rPr>
          <w:rFonts w:asciiTheme="minorHAnsi" w:hAnsiTheme="minorHAnsi" w:cstheme="minorHAnsi"/>
        </w:rPr>
        <w:t xml:space="preserve">Maître d’ouvrage </w:t>
      </w:r>
      <w:r w:rsidRPr="0095497B">
        <w:rPr>
          <w:rFonts w:asciiTheme="minorHAnsi" w:hAnsiTheme="minorHAnsi" w:cstheme="minorHAnsi"/>
        </w:rPr>
        <w:t xml:space="preserve">ne notifie pas au </w:t>
      </w:r>
      <w:r w:rsidR="004F5A83" w:rsidRPr="0095497B">
        <w:rPr>
          <w:rFonts w:asciiTheme="minorHAnsi" w:hAnsiTheme="minorHAnsi" w:cstheme="minorHAnsi"/>
        </w:rPr>
        <w:t>Titulaire</w:t>
      </w:r>
      <w:r w:rsidRPr="0095497B">
        <w:rPr>
          <w:rFonts w:asciiTheme="minorHAnsi" w:hAnsiTheme="minorHAnsi" w:cstheme="minorHAnsi"/>
        </w:rPr>
        <w:t xml:space="preserve">, dans le délai stipulé ci-dessus, le décompte général </w:t>
      </w:r>
      <w:r w:rsidR="00CA2AEF" w:rsidRPr="0095497B">
        <w:rPr>
          <w:rFonts w:asciiTheme="minorHAnsi" w:hAnsiTheme="minorHAnsi" w:cstheme="minorHAnsi"/>
        </w:rPr>
        <w:t xml:space="preserve">partiel </w:t>
      </w:r>
      <w:r w:rsidRPr="0095497B">
        <w:rPr>
          <w:rFonts w:asciiTheme="minorHAnsi" w:hAnsiTheme="minorHAnsi" w:cstheme="minorHAnsi"/>
        </w:rPr>
        <w:t>signé, celui</w:t>
      </w:r>
      <w:r w:rsidRPr="0009615C">
        <w:rPr>
          <w:rFonts w:asciiTheme="minorHAnsi" w:hAnsiTheme="minorHAnsi" w:cstheme="minorHAnsi"/>
        </w:rPr>
        <w:t>-ci lui adresse une mise en demeure d</w:t>
      </w:r>
      <w:r w:rsidR="00CA2AEF">
        <w:rPr>
          <w:rFonts w:asciiTheme="minorHAnsi" w:hAnsiTheme="minorHAnsi" w:cstheme="minorHAnsi"/>
        </w:rPr>
        <w:t>’</w:t>
      </w:r>
      <w:r w:rsidRPr="0009615C">
        <w:rPr>
          <w:rFonts w:asciiTheme="minorHAnsi" w:hAnsiTheme="minorHAnsi" w:cstheme="minorHAnsi"/>
        </w:rPr>
        <w:t>y procéder. L</w:t>
      </w:r>
      <w:r w:rsidR="00CA2AEF">
        <w:rPr>
          <w:rFonts w:asciiTheme="minorHAnsi" w:hAnsiTheme="minorHAnsi" w:cstheme="minorHAnsi"/>
        </w:rPr>
        <w:t>’</w:t>
      </w:r>
      <w:r w:rsidRPr="0009615C">
        <w:rPr>
          <w:rFonts w:asciiTheme="minorHAnsi" w:hAnsiTheme="minorHAnsi" w:cstheme="minorHAnsi"/>
        </w:rPr>
        <w:t xml:space="preserve">absence de notification au </w:t>
      </w:r>
      <w:r w:rsidR="004F5A83">
        <w:rPr>
          <w:rFonts w:asciiTheme="minorHAnsi" w:hAnsiTheme="minorHAnsi" w:cstheme="minorHAnsi"/>
        </w:rPr>
        <w:t>Titulaire</w:t>
      </w:r>
      <w:r w:rsidRPr="0009615C">
        <w:rPr>
          <w:rFonts w:asciiTheme="minorHAnsi" w:hAnsiTheme="minorHAnsi" w:cstheme="minorHAnsi"/>
        </w:rPr>
        <w:t xml:space="preserve"> du décompte général </w:t>
      </w:r>
      <w:r w:rsidR="00CA2AEF">
        <w:rPr>
          <w:rFonts w:asciiTheme="minorHAnsi" w:hAnsiTheme="minorHAnsi" w:cstheme="minorHAnsi"/>
        </w:rPr>
        <w:t xml:space="preserve">partiel </w:t>
      </w:r>
      <w:r w:rsidRPr="0009615C">
        <w:rPr>
          <w:rFonts w:asciiTheme="minorHAnsi" w:hAnsiTheme="minorHAnsi" w:cstheme="minorHAnsi"/>
        </w:rPr>
        <w:t xml:space="preserve">signé, dans un délai de trente (30) jours à compter de la réception de la mise en demeure, autorise le </w:t>
      </w:r>
      <w:r w:rsidR="004F5A83">
        <w:rPr>
          <w:rFonts w:asciiTheme="minorHAnsi" w:hAnsiTheme="minorHAnsi" w:cstheme="minorHAnsi"/>
        </w:rPr>
        <w:t>Titulaire</w:t>
      </w:r>
      <w:r w:rsidRPr="0009615C">
        <w:rPr>
          <w:rFonts w:asciiTheme="minorHAnsi" w:hAnsiTheme="minorHAnsi" w:cstheme="minorHAnsi"/>
        </w:rPr>
        <w:t xml:space="preserve"> à saisir le tribunal administratif compétent en cas de désaccord. Si le décompte général </w:t>
      </w:r>
      <w:r w:rsidR="00CA2AEF">
        <w:rPr>
          <w:rFonts w:asciiTheme="minorHAnsi" w:hAnsiTheme="minorHAnsi" w:cstheme="minorHAnsi"/>
        </w:rPr>
        <w:t xml:space="preserve">partiel </w:t>
      </w:r>
      <w:r w:rsidRPr="0009615C">
        <w:rPr>
          <w:rFonts w:asciiTheme="minorHAnsi" w:hAnsiTheme="minorHAnsi" w:cstheme="minorHAnsi"/>
        </w:rPr>
        <w:t xml:space="preserve">est notifié au </w:t>
      </w:r>
      <w:r w:rsidR="004F5A83">
        <w:rPr>
          <w:rFonts w:asciiTheme="minorHAnsi" w:hAnsiTheme="minorHAnsi" w:cstheme="minorHAnsi"/>
        </w:rPr>
        <w:t>Titulaire</w:t>
      </w:r>
      <w:r w:rsidRPr="0009615C">
        <w:rPr>
          <w:rFonts w:asciiTheme="minorHAnsi" w:hAnsiTheme="minorHAnsi" w:cstheme="minorHAnsi"/>
        </w:rPr>
        <w:t xml:space="preserve"> </w:t>
      </w:r>
      <w:r w:rsidRPr="00157F5A">
        <w:rPr>
          <w:rFonts w:asciiTheme="minorHAnsi" w:hAnsiTheme="minorHAnsi" w:cstheme="minorHAnsi"/>
        </w:rPr>
        <w:t xml:space="preserve">postérieurement à la saisine du tribunal administratif, le </w:t>
      </w:r>
      <w:r w:rsidR="004F5A83" w:rsidRPr="00157F5A">
        <w:rPr>
          <w:rFonts w:asciiTheme="minorHAnsi" w:hAnsiTheme="minorHAnsi" w:cstheme="minorHAnsi"/>
        </w:rPr>
        <w:t>Titulaire</w:t>
      </w:r>
      <w:r w:rsidRPr="00157F5A">
        <w:rPr>
          <w:rFonts w:asciiTheme="minorHAnsi" w:hAnsiTheme="minorHAnsi" w:cstheme="minorHAnsi"/>
        </w:rPr>
        <w:t xml:space="preserve"> n'est pas tenu, en cas de désaccord, de présenter le mémoire en réclamation mentionné à</w:t>
      </w:r>
      <w:r w:rsidRPr="00157F5A">
        <w:rPr>
          <w:rStyle w:val="Accentuationintense"/>
        </w:rPr>
        <w:t xml:space="preserve"> l'</w:t>
      </w:r>
      <w:r w:rsidR="0025395F" w:rsidRPr="00157F5A">
        <w:rPr>
          <w:rStyle w:val="Accentuationintense"/>
        </w:rPr>
        <w:t>a</w:t>
      </w:r>
      <w:r w:rsidRPr="00157F5A">
        <w:rPr>
          <w:rStyle w:val="Accentuationintense"/>
        </w:rPr>
        <w:t xml:space="preserve">rticle </w:t>
      </w:r>
      <w:r w:rsidR="00947147" w:rsidRPr="00157F5A">
        <w:rPr>
          <w:rStyle w:val="Accentuationintense"/>
        </w:rPr>
        <w:fldChar w:fldCharType="begin"/>
      </w:r>
      <w:r w:rsidR="00947147" w:rsidRPr="00157F5A">
        <w:rPr>
          <w:rStyle w:val="Accentuationintense"/>
        </w:rPr>
        <w:instrText xml:space="preserve"> REF _Ref165291500 \r \h  \* MERGEFORMAT </w:instrText>
      </w:r>
      <w:r w:rsidR="00947147" w:rsidRPr="00157F5A">
        <w:rPr>
          <w:rStyle w:val="Accentuationintense"/>
        </w:rPr>
      </w:r>
      <w:r w:rsidR="00947147" w:rsidRPr="00157F5A">
        <w:rPr>
          <w:rStyle w:val="Accentuationintense"/>
        </w:rPr>
        <w:fldChar w:fldCharType="separate"/>
      </w:r>
      <w:r w:rsidR="00157F5A">
        <w:rPr>
          <w:rStyle w:val="Accentuationintense"/>
        </w:rPr>
        <w:t>48.2</w:t>
      </w:r>
      <w:r w:rsidR="00947147" w:rsidRPr="00157F5A">
        <w:rPr>
          <w:rStyle w:val="Accentuationintense"/>
        </w:rPr>
        <w:fldChar w:fldCharType="end"/>
      </w:r>
      <w:r w:rsidR="00947147" w:rsidRPr="00157F5A">
        <w:rPr>
          <w:rStyle w:val="Accentuationintense"/>
        </w:rPr>
        <w:t xml:space="preserve"> </w:t>
      </w:r>
      <w:r w:rsidR="0025395F" w:rsidRPr="00157F5A">
        <w:rPr>
          <w:rStyle w:val="Accentuationintense"/>
        </w:rPr>
        <w:t>« </w:t>
      </w:r>
      <w:r w:rsidR="0058169D" w:rsidRPr="00157F5A">
        <w:rPr>
          <w:rStyle w:val="Accentuationintense"/>
        </w:rPr>
        <w:t>Mémoire en réclamation</w:t>
      </w:r>
      <w:r w:rsidR="0025395F" w:rsidRPr="00157F5A">
        <w:rPr>
          <w:rStyle w:val="Accentuationintense"/>
        </w:rPr>
        <w:t> »</w:t>
      </w:r>
      <w:r w:rsidRPr="00157F5A">
        <w:rPr>
          <w:rStyle w:val="Accentuationintense"/>
        </w:rPr>
        <w:t>.</w:t>
      </w:r>
    </w:p>
    <w:p w14:paraId="5D3C5DE0" w14:textId="04230C4F" w:rsidR="00CE634F" w:rsidRPr="00157F5A" w:rsidRDefault="00CE634F" w:rsidP="00DB715D">
      <w:pPr>
        <w:pStyle w:val="Titre3"/>
        <w:spacing w:line="240" w:lineRule="auto"/>
      </w:pPr>
      <w:bookmarkStart w:id="1066" w:name="_Toc90041884"/>
      <w:bookmarkStart w:id="1067" w:name="_Toc184919435"/>
      <w:r w:rsidRPr="00157F5A">
        <w:t xml:space="preserve">Décompte général </w:t>
      </w:r>
      <w:r w:rsidR="00CA2AEF" w:rsidRPr="00157F5A">
        <w:t xml:space="preserve">partiel </w:t>
      </w:r>
      <w:r w:rsidRPr="00157F5A">
        <w:t>définitif</w:t>
      </w:r>
      <w:bookmarkEnd w:id="1066"/>
      <w:bookmarkEnd w:id="1067"/>
    </w:p>
    <w:p w14:paraId="6FEA491E" w14:textId="16B0F454" w:rsidR="00CE634F" w:rsidRDefault="00CE634F" w:rsidP="00DB715D">
      <w:pPr>
        <w:rPr>
          <w:rFonts w:asciiTheme="minorHAnsi" w:hAnsiTheme="minorHAnsi" w:cstheme="minorHAnsi"/>
        </w:rPr>
      </w:pPr>
      <w:r w:rsidRPr="00157F5A">
        <w:rPr>
          <w:rFonts w:asciiTheme="minorHAnsi" w:hAnsiTheme="minorHAnsi" w:cstheme="minorHAnsi"/>
        </w:rPr>
        <w:t xml:space="preserve">A compter de la date d'acceptation du décompte général </w:t>
      </w:r>
      <w:r w:rsidR="00CA2AEF" w:rsidRPr="00157F5A">
        <w:rPr>
          <w:rFonts w:asciiTheme="minorHAnsi" w:hAnsiTheme="minorHAnsi" w:cstheme="minorHAnsi"/>
        </w:rPr>
        <w:t xml:space="preserve">partiel </w:t>
      </w:r>
      <w:r w:rsidRPr="00157F5A">
        <w:rPr>
          <w:rFonts w:asciiTheme="minorHAnsi" w:hAnsiTheme="minorHAnsi" w:cstheme="minorHAnsi"/>
        </w:rPr>
        <w:t xml:space="preserve">par le </w:t>
      </w:r>
      <w:r w:rsidR="004F5A83" w:rsidRPr="00157F5A">
        <w:rPr>
          <w:rFonts w:asciiTheme="minorHAnsi" w:hAnsiTheme="minorHAnsi" w:cstheme="minorHAnsi"/>
        </w:rPr>
        <w:t>Titulaire</w:t>
      </w:r>
      <w:r w:rsidRPr="00157F5A">
        <w:rPr>
          <w:rFonts w:asciiTheme="minorHAnsi" w:hAnsiTheme="minorHAnsi" w:cstheme="minorHAnsi"/>
        </w:rPr>
        <w:t>, selon les modalités fixées ci-après, ce document devient le décompte</w:t>
      </w:r>
      <w:r w:rsidRPr="0009615C">
        <w:rPr>
          <w:rFonts w:asciiTheme="minorHAnsi" w:hAnsiTheme="minorHAnsi" w:cstheme="minorHAnsi"/>
        </w:rPr>
        <w:t xml:space="preserve"> général </w:t>
      </w:r>
      <w:r w:rsidR="00CA2AEF">
        <w:rPr>
          <w:rFonts w:asciiTheme="minorHAnsi" w:hAnsiTheme="minorHAnsi" w:cstheme="minorHAnsi"/>
        </w:rPr>
        <w:t>partiel</w:t>
      </w:r>
      <w:r w:rsidR="00CA2AEF" w:rsidRPr="0009615C">
        <w:rPr>
          <w:rFonts w:asciiTheme="minorHAnsi" w:hAnsiTheme="minorHAnsi" w:cstheme="minorHAnsi"/>
        </w:rPr>
        <w:t xml:space="preserve"> </w:t>
      </w:r>
      <w:r w:rsidRPr="0009615C">
        <w:rPr>
          <w:rFonts w:asciiTheme="minorHAnsi" w:hAnsiTheme="minorHAnsi" w:cstheme="minorHAnsi"/>
        </w:rPr>
        <w:t>définitif, et ouvre droit à paiement du solde.</w:t>
      </w:r>
    </w:p>
    <w:p w14:paraId="12FC1EFD" w14:textId="77777777" w:rsidR="00ED36BC" w:rsidRPr="0009615C" w:rsidRDefault="00ED36BC" w:rsidP="00DB715D">
      <w:pPr>
        <w:rPr>
          <w:rFonts w:asciiTheme="minorHAnsi" w:hAnsiTheme="minorHAnsi" w:cstheme="minorHAnsi"/>
        </w:rPr>
      </w:pPr>
    </w:p>
    <w:p w14:paraId="0A03EF93" w14:textId="4342F81B" w:rsidR="00CE634F" w:rsidRDefault="00CE634F" w:rsidP="00DB715D">
      <w:pPr>
        <w:rPr>
          <w:rFonts w:asciiTheme="minorHAnsi" w:hAnsiTheme="minorHAnsi" w:cstheme="minorHAnsi"/>
        </w:rPr>
      </w:pPr>
      <w:r w:rsidRPr="0095497B">
        <w:rPr>
          <w:rFonts w:asciiTheme="minorHAnsi" w:hAnsiTheme="minorHAnsi" w:cstheme="minorHAnsi"/>
        </w:rPr>
        <w:t>Dans un délai de trente (30) jours comptés à partir de la notification du décompte général</w:t>
      </w:r>
      <w:r w:rsidR="00CA2AEF" w:rsidRPr="0095497B">
        <w:rPr>
          <w:rFonts w:asciiTheme="minorHAnsi" w:hAnsiTheme="minorHAnsi" w:cstheme="minorHAnsi"/>
        </w:rPr>
        <w:t xml:space="preserve"> partiel</w:t>
      </w:r>
      <w:r w:rsidRPr="0095497B">
        <w:rPr>
          <w:rFonts w:asciiTheme="minorHAnsi" w:hAnsiTheme="minorHAnsi" w:cstheme="minorHAnsi"/>
        </w:rPr>
        <w:t xml:space="preserve">, le </w:t>
      </w:r>
      <w:r w:rsidR="004F5A83" w:rsidRPr="0095497B">
        <w:rPr>
          <w:rFonts w:asciiTheme="minorHAnsi" w:hAnsiTheme="minorHAnsi" w:cstheme="minorHAnsi"/>
        </w:rPr>
        <w:t>Titulaire</w:t>
      </w:r>
      <w:r w:rsidRPr="0095497B">
        <w:rPr>
          <w:rFonts w:asciiTheme="minorHAnsi" w:hAnsiTheme="minorHAnsi" w:cstheme="minorHAnsi"/>
        </w:rPr>
        <w:t xml:space="preserve"> renvoie au </w:t>
      </w:r>
      <w:r w:rsidR="007E495B" w:rsidRPr="0095497B">
        <w:rPr>
          <w:rFonts w:asciiTheme="minorHAnsi" w:hAnsiTheme="minorHAnsi" w:cstheme="minorHAnsi"/>
        </w:rPr>
        <w:t>Maître d’ouvrage</w:t>
      </w:r>
      <w:r w:rsidRPr="0095497B">
        <w:rPr>
          <w:rFonts w:asciiTheme="minorHAnsi" w:hAnsiTheme="minorHAnsi" w:cstheme="minorHAnsi"/>
        </w:rPr>
        <w:t xml:space="preserve">, le décompte général </w:t>
      </w:r>
      <w:r w:rsidR="00CA2AEF" w:rsidRPr="0095497B">
        <w:rPr>
          <w:rFonts w:asciiTheme="minorHAnsi" w:hAnsiTheme="minorHAnsi" w:cstheme="minorHAnsi"/>
        </w:rPr>
        <w:t xml:space="preserve">partiel </w:t>
      </w:r>
      <w:r w:rsidRPr="0095497B">
        <w:rPr>
          <w:rFonts w:asciiTheme="minorHAnsi" w:hAnsiTheme="minorHAnsi" w:cstheme="minorHAnsi"/>
        </w:rPr>
        <w:t>revêtu de sa signature, sans ou avec réserves, ou fait connaître les motifs pour lesquels il refuse de le signer.</w:t>
      </w:r>
    </w:p>
    <w:p w14:paraId="50BE4B0A" w14:textId="77777777" w:rsidR="00ED36BC" w:rsidRPr="0095497B" w:rsidRDefault="00ED36BC" w:rsidP="00DB715D">
      <w:pPr>
        <w:rPr>
          <w:rFonts w:asciiTheme="minorHAnsi" w:hAnsiTheme="minorHAnsi" w:cstheme="minorHAnsi"/>
        </w:rPr>
      </w:pPr>
    </w:p>
    <w:p w14:paraId="540A8EA0" w14:textId="0AFE9E86" w:rsidR="00CE634F" w:rsidRDefault="00CE634F" w:rsidP="00DB715D">
      <w:pPr>
        <w:rPr>
          <w:rFonts w:cs="Calibri"/>
        </w:rPr>
      </w:pPr>
      <w:r w:rsidRPr="0095497B">
        <w:rPr>
          <w:rFonts w:cs="Calibri"/>
        </w:rPr>
        <w:t xml:space="preserve">Si la signature du décompte général </w:t>
      </w:r>
      <w:r w:rsidR="00CA2AEF" w:rsidRPr="0095497B">
        <w:rPr>
          <w:rFonts w:cs="Calibri"/>
        </w:rPr>
        <w:t xml:space="preserve">partiel </w:t>
      </w:r>
      <w:r w:rsidRPr="0095497B">
        <w:rPr>
          <w:rFonts w:cs="Calibri"/>
        </w:rPr>
        <w:t xml:space="preserve">est donnée sans réserve par le </w:t>
      </w:r>
      <w:r w:rsidR="004F5A83" w:rsidRPr="0095497B">
        <w:rPr>
          <w:rFonts w:cs="Calibri"/>
        </w:rPr>
        <w:t>Titulaire</w:t>
      </w:r>
      <w:r w:rsidRPr="0095497B">
        <w:rPr>
          <w:rFonts w:cs="Calibri"/>
        </w:rPr>
        <w:t xml:space="preserve">, il devient le décompte général </w:t>
      </w:r>
      <w:r w:rsidR="00CA2AEF" w:rsidRPr="0095497B">
        <w:rPr>
          <w:rFonts w:cs="Calibri"/>
        </w:rPr>
        <w:t xml:space="preserve">partiel </w:t>
      </w:r>
      <w:r w:rsidRPr="0095497B">
        <w:rPr>
          <w:rFonts w:cs="Calibri"/>
        </w:rPr>
        <w:t xml:space="preserve">définitif du </w:t>
      </w:r>
      <w:r w:rsidR="00BB6097" w:rsidRPr="0095497B">
        <w:rPr>
          <w:rFonts w:cs="Calibri"/>
        </w:rPr>
        <w:t>Marché</w:t>
      </w:r>
      <w:r w:rsidRPr="0095497B">
        <w:rPr>
          <w:rFonts w:cs="Calibri"/>
        </w:rPr>
        <w:t>.</w:t>
      </w:r>
    </w:p>
    <w:p w14:paraId="4667F0F2" w14:textId="77777777" w:rsidR="00ED36BC" w:rsidRPr="0095497B" w:rsidRDefault="00ED36BC" w:rsidP="00DB715D">
      <w:pPr>
        <w:rPr>
          <w:rFonts w:cs="Calibri"/>
        </w:rPr>
      </w:pPr>
    </w:p>
    <w:p w14:paraId="476D9CEE" w14:textId="0F030BB2" w:rsidR="00A36A28" w:rsidRPr="00A36A28" w:rsidRDefault="00CE634F" w:rsidP="00DB715D">
      <w:pPr>
        <w:rPr>
          <w:rFonts w:cs="Calibri"/>
        </w:rPr>
      </w:pPr>
      <w:r w:rsidRPr="0095497B">
        <w:rPr>
          <w:rFonts w:cs="Calibri"/>
        </w:rPr>
        <w:t>Ce décompte lie définitivement les Parties</w:t>
      </w:r>
      <w:r w:rsidR="00CA2AEF" w:rsidRPr="0095497B">
        <w:rPr>
          <w:rFonts w:cs="Calibri"/>
        </w:rPr>
        <w:t xml:space="preserve"> s’agissant des </w:t>
      </w:r>
      <w:r w:rsidR="007E495B" w:rsidRPr="0095497B">
        <w:rPr>
          <w:rFonts w:cs="Calibri"/>
        </w:rPr>
        <w:t>p</w:t>
      </w:r>
      <w:r w:rsidR="00CA2AEF" w:rsidRPr="0095497B">
        <w:rPr>
          <w:rFonts w:cs="Calibri"/>
        </w:rPr>
        <w:t>restation</w:t>
      </w:r>
      <w:r w:rsidR="00A36A28" w:rsidRPr="0095497B">
        <w:rPr>
          <w:rFonts w:cs="Calibri"/>
        </w:rPr>
        <w:t>s</w:t>
      </w:r>
      <w:r w:rsidR="00CA2AEF" w:rsidRPr="0095497B">
        <w:rPr>
          <w:rFonts w:cs="Calibri"/>
        </w:rPr>
        <w:t xml:space="preserve"> de Conception</w:t>
      </w:r>
      <w:r w:rsidR="007E495B" w:rsidRPr="0095497B">
        <w:rPr>
          <w:rFonts w:cs="Calibri"/>
        </w:rPr>
        <w:t xml:space="preserve"> et de </w:t>
      </w:r>
      <w:r w:rsidR="00CA2AEF" w:rsidRPr="0095497B">
        <w:rPr>
          <w:rFonts w:cs="Calibri"/>
        </w:rPr>
        <w:t>Réalisation</w:t>
      </w:r>
      <w:r w:rsidR="00A36A28" w:rsidRPr="0095497B">
        <w:rPr>
          <w:rFonts w:cs="Calibri"/>
        </w:rPr>
        <w:t xml:space="preserve"> et </w:t>
      </w:r>
      <w:r w:rsidR="00A36A28" w:rsidRPr="0095497B">
        <w:rPr>
          <w:rFonts w:eastAsia="Arial Unicode MS" w:cs="Calibri"/>
        </w:rPr>
        <w:t>éteint tout recours du</w:t>
      </w:r>
      <w:r w:rsidR="00A36A28" w:rsidRPr="00A36A28">
        <w:rPr>
          <w:rFonts w:eastAsia="Arial Unicode MS" w:cs="Calibri"/>
        </w:rPr>
        <w:t xml:space="preserve"> </w:t>
      </w:r>
      <w:r w:rsidR="004F5A83">
        <w:rPr>
          <w:rFonts w:eastAsia="Arial Unicode MS" w:cs="Calibri"/>
        </w:rPr>
        <w:t>Titulaire</w:t>
      </w:r>
      <w:r w:rsidR="00A36A28" w:rsidRPr="00A36A28">
        <w:rPr>
          <w:rFonts w:cs="Calibri"/>
        </w:rPr>
        <w:t xml:space="preserve"> au titre des prestations d’études et travaux, sauf en ce qui concerne :</w:t>
      </w:r>
    </w:p>
    <w:p w14:paraId="5D021A4C" w14:textId="64F6B2BA" w:rsidR="00A36A28" w:rsidRPr="00530DAE" w:rsidRDefault="6E6E98A3"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BF93514">
        <w:rPr>
          <w:rFonts w:asciiTheme="minorHAnsi" w:hAnsiTheme="minorHAnsi"/>
          <w:sz w:val="24"/>
          <w:szCs w:val="24"/>
        </w:rPr>
        <w:t xml:space="preserve">le montant des intérêts moratoires afférents au solde des </w:t>
      </w:r>
      <w:r w:rsidR="000834EB">
        <w:rPr>
          <w:rFonts w:asciiTheme="minorHAnsi" w:hAnsiTheme="minorHAnsi"/>
          <w:sz w:val="24"/>
          <w:szCs w:val="24"/>
        </w:rPr>
        <w:t>p</w:t>
      </w:r>
      <w:r w:rsidRPr="0BF93514">
        <w:rPr>
          <w:rFonts w:asciiTheme="minorHAnsi" w:hAnsiTheme="minorHAnsi"/>
          <w:sz w:val="24"/>
          <w:szCs w:val="24"/>
        </w:rPr>
        <w:t>restations de</w:t>
      </w:r>
      <w:r w:rsidR="000834EB">
        <w:rPr>
          <w:rFonts w:asciiTheme="minorHAnsi" w:hAnsiTheme="minorHAnsi"/>
          <w:sz w:val="24"/>
          <w:szCs w:val="24"/>
        </w:rPr>
        <w:t>s phases de</w:t>
      </w:r>
      <w:r w:rsidRPr="0BF93514">
        <w:rPr>
          <w:rFonts w:asciiTheme="minorHAnsi" w:hAnsiTheme="minorHAnsi"/>
          <w:sz w:val="24"/>
          <w:szCs w:val="24"/>
        </w:rPr>
        <w:t xml:space="preserve"> Conception</w:t>
      </w:r>
      <w:r w:rsidR="000834EB">
        <w:rPr>
          <w:rFonts w:asciiTheme="minorHAnsi" w:hAnsiTheme="minorHAnsi"/>
          <w:sz w:val="24"/>
          <w:szCs w:val="24"/>
        </w:rPr>
        <w:t xml:space="preserve"> et de </w:t>
      </w:r>
      <w:r w:rsidRPr="0BF93514">
        <w:rPr>
          <w:rFonts w:asciiTheme="minorHAnsi" w:hAnsiTheme="minorHAnsi"/>
          <w:sz w:val="24"/>
          <w:szCs w:val="24"/>
        </w:rPr>
        <w:t xml:space="preserve">Réalisation ; </w:t>
      </w:r>
    </w:p>
    <w:p w14:paraId="43047556" w14:textId="398AC40B" w:rsidR="00A36A28" w:rsidRDefault="6E6E98A3"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BF93514">
        <w:rPr>
          <w:rFonts w:asciiTheme="minorHAnsi" w:hAnsiTheme="minorHAnsi"/>
          <w:sz w:val="24"/>
          <w:szCs w:val="24"/>
        </w:rPr>
        <w:t>les défauts de conception, les malfaçons, les non</w:t>
      </w:r>
      <w:r w:rsidR="4F454633" w:rsidRPr="0BF93514">
        <w:rPr>
          <w:rFonts w:asciiTheme="minorHAnsi" w:hAnsiTheme="minorHAnsi"/>
          <w:sz w:val="24"/>
          <w:szCs w:val="24"/>
        </w:rPr>
        <w:t>-</w:t>
      </w:r>
      <w:r w:rsidRPr="0BF93514">
        <w:rPr>
          <w:rFonts w:asciiTheme="minorHAnsi" w:hAnsiTheme="minorHAnsi"/>
          <w:sz w:val="24"/>
          <w:szCs w:val="24"/>
        </w:rPr>
        <w:t xml:space="preserve">conformités ou de tout autres manquements commis par le </w:t>
      </w:r>
      <w:r w:rsidR="4F2F4C1A" w:rsidRPr="0BF93514">
        <w:rPr>
          <w:rFonts w:asciiTheme="minorHAnsi" w:hAnsiTheme="minorHAnsi"/>
          <w:sz w:val="24"/>
          <w:szCs w:val="24"/>
        </w:rPr>
        <w:t>Titulaire</w:t>
      </w:r>
      <w:r w:rsidRPr="0BF93514">
        <w:rPr>
          <w:rFonts w:asciiTheme="minorHAnsi" w:hAnsiTheme="minorHAnsi"/>
          <w:sz w:val="24"/>
          <w:szCs w:val="24"/>
        </w:rPr>
        <w:t xml:space="preserve"> lors de la Phase de Conception</w:t>
      </w:r>
      <w:r w:rsidR="000834EB">
        <w:rPr>
          <w:rFonts w:asciiTheme="minorHAnsi" w:hAnsiTheme="minorHAnsi"/>
          <w:sz w:val="24"/>
          <w:szCs w:val="24"/>
        </w:rPr>
        <w:t xml:space="preserve"> et de </w:t>
      </w:r>
      <w:r w:rsidRPr="0BF93514">
        <w:rPr>
          <w:rFonts w:asciiTheme="minorHAnsi" w:hAnsiTheme="minorHAnsi"/>
          <w:sz w:val="24"/>
          <w:szCs w:val="24"/>
        </w:rPr>
        <w:t xml:space="preserve">Réalisation dès lors que les performances prévues par le </w:t>
      </w:r>
      <w:r w:rsidR="52FA77D9" w:rsidRPr="0BF93514">
        <w:rPr>
          <w:rFonts w:asciiTheme="minorHAnsi" w:hAnsiTheme="minorHAnsi"/>
          <w:sz w:val="24"/>
          <w:szCs w:val="24"/>
        </w:rPr>
        <w:t>Marché</w:t>
      </w:r>
      <w:r w:rsidRPr="0BF93514">
        <w:rPr>
          <w:rFonts w:asciiTheme="minorHAnsi" w:hAnsiTheme="minorHAnsi"/>
          <w:sz w:val="24"/>
          <w:szCs w:val="24"/>
        </w:rPr>
        <w:t xml:space="preserve"> ne seraient pas atteintes</w:t>
      </w:r>
      <w:r w:rsidR="000834EB">
        <w:rPr>
          <w:rFonts w:asciiTheme="minorHAnsi" w:hAnsiTheme="minorHAnsi"/>
          <w:sz w:val="24"/>
          <w:szCs w:val="24"/>
        </w:rPr>
        <w:t> ;</w:t>
      </w:r>
    </w:p>
    <w:p w14:paraId="780C02A1" w14:textId="1B8F9AA9" w:rsidR="00F25395" w:rsidRPr="00F25395" w:rsidRDefault="00F25395"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Pr>
          <w:rFonts w:asciiTheme="minorHAnsi" w:hAnsiTheme="minorHAnsi"/>
          <w:sz w:val="24"/>
          <w:szCs w:val="24"/>
        </w:rPr>
        <w:t xml:space="preserve">les réserves, litiges, réclamations susceptibles de concerner le </w:t>
      </w:r>
      <w:r w:rsidR="000834EB">
        <w:rPr>
          <w:rFonts w:asciiTheme="minorHAnsi" w:hAnsiTheme="minorHAnsi"/>
          <w:sz w:val="24"/>
          <w:szCs w:val="24"/>
        </w:rPr>
        <w:t>T</w:t>
      </w:r>
      <w:r>
        <w:rPr>
          <w:rFonts w:asciiTheme="minorHAnsi" w:hAnsiTheme="minorHAnsi"/>
          <w:sz w:val="24"/>
          <w:szCs w:val="24"/>
        </w:rPr>
        <w:t>itulaire au moment de la signature du décompte général dès lors que celui-ci est assorti d’une mention indiquant l’objet de ces réserves litiges et réclamation.</w:t>
      </w:r>
    </w:p>
    <w:p w14:paraId="683950B0" w14:textId="6F2D15DD" w:rsidR="00F25395" w:rsidRPr="00F25395" w:rsidRDefault="00CE634F" w:rsidP="00DB715D">
      <w:pPr>
        <w:rPr>
          <w:rFonts w:asciiTheme="minorHAnsi" w:hAnsiTheme="minorHAnsi" w:cstheme="minorHAnsi"/>
          <w:color w:val="000000"/>
          <w:shd w:val="clear" w:color="auto" w:fill="FFFFFF"/>
        </w:rPr>
      </w:pPr>
      <w:r w:rsidRPr="0009615C">
        <w:rPr>
          <w:rFonts w:asciiTheme="minorHAnsi" w:hAnsiTheme="minorHAnsi" w:cstheme="minorHAnsi"/>
        </w:rPr>
        <w:t xml:space="preserve">La date de réception du décompte général </w:t>
      </w:r>
      <w:r w:rsidR="00CA2AEF">
        <w:rPr>
          <w:rFonts w:asciiTheme="minorHAnsi" w:hAnsiTheme="minorHAnsi" w:cstheme="minorHAnsi"/>
        </w:rPr>
        <w:t>partiel</w:t>
      </w:r>
      <w:r w:rsidR="00CA2AEF" w:rsidRPr="0009615C">
        <w:rPr>
          <w:rFonts w:asciiTheme="minorHAnsi" w:hAnsiTheme="minorHAnsi" w:cstheme="minorHAnsi"/>
        </w:rPr>
        <w:t xml:space="preserve"> </w:t>
      </w:r>
      <w:r w:rsidRPr="0009615C">
        <w:rPr>
          <w:rFonts w:asciiTheme="minorHAnsi" w:hAnsiTheme="minorHAnsi" w:cstheme="minorHAnsi"/>
        </w:rPr>
        <w:t xml:space="preserve">définitif par </w:t>
      </w:r>
      <w:r w:rsidR="000834EB">
        <w:rPr>
          <w:rFonts w:asciiTheme="minorHAnsi" w:hAnsiTheme="minorHAnsi" w:cstheme="minorHAnsi"/>
        </w:rPr>
        <w:t>le Maître d’ouvrage</w:t>
      </w:r>
      <w:r w:rsidRPr="0009615C">
        <w:rPr>
          <w:rFonts w:asciiTheme="minorHAnsi" w:hAnsiTheme="minorHAnsi" w:cstheme="minorHAnsi"/>
        </w:rPr>
        <w:t xml:space="preserve"> constitue le point de départ du délai global de paiement</w:t>
      </w:r>
      <w:r w:rsidRPr="0009615C">
        <w:rPr>
          <w:rFonts w:asciiTheme="minorHAnsi" w:hAnsiTheme="minorHAnsi" w:cstheme="minorHAnsi"/>
          <w:color w:val="000000"/>
          <w:shd w:val="clear" w:color="auto" w:fill="FFFFFF"/>
        </w:rPr>
        <w:t>.</w:t>
      </w:r>
    </w:p>
    <w:p w14:paraId="034972FC" w14:textId="77777777" w:rsidR="000834EB" w:rsidRDefault="000834EB" w:rsidP="00DB715D">
      <w:pPr>
        <w:rPr>
          <w:rFonts w:asciiTheme="minorHAnsi" w:hAnsiTheme="minorHAnsi" w:cstheme="minorHAnsi"/>
        </w:rPr>
      </w:pPr>
    </w:p>
    <w:p w14:paraId="56A7EB05" w14:textId="3FF98C4B" w:rsidR="00CE634F" w:rsidRPr="00157F5A" w:rsidRDefault="00CE634F" w:rsidP="00DB715D">
      <w:pPr>
        <w:rPr>
          <w:rFonts w:asciiTheme="minorHAnsi" w:hAnsiTheme="minorHAnsi" w:cstheme="minorHAnsi"/>
        </w:rPr>
      </w:pPr>
      <w:r w:rsidRPr="0009615C">
        <w:rPr>
          <w:rFonts w:asciiTheme="minorHAnsi" w:hAnsiTheme="minorHAnsi" w:cstheme="minorHAnsi"/>
        </w:rPr>
        <w:t xml:space="preserve">En cas de contestation sur le montant des sommes dues, le </w:t>
      </w:r>
      <w:r w:rsidR="00414FB9">
        <w:rPr>
          <w:rFonts w:asciiTheme="minorHAnsi" w:hAnsiTheme="minorHAnsi"/>
          <w:szCs w:val="22"/>
        </w:rPr>
        <w:t>Maître d’Ouvrage</w:t>
      </w:r>
      <w:r w:rsidRPr="0009615C">
        <w:rPr>
          <w:rFonts w:asciiTheme="minorHAnsi" w:hAnsiTheme="minorHAnsi" w:cstheme="minorHAnsi"/>
        </w:rPr>
        <w:t xml:space="preserve"> règle, dans un délai de </w:t>
      </w:r>
      <w:r w:rsidR="006C3C66">
        <w:rPr>
          <w:rFonts w:asciiTheme="minorHAnsi" w:hAnsiTheme="minorHAnsi" w:cstheme="minorHAnsi"/>
        </w:rPr>
        <w:t>cinquante</w:t>
      </w:r>
      <w:r w:rsidR="006C3C66" w:rsidRPr="0009615C">
        <w:rPr>
          <w:rFonts w:asciiTheme="minorHAnsi" w:hAnsiTheme="minorHAnsi" w:cstheme="minorHAnsi"/>
        </w:rPr>
        <w:t xml:space="preserve"> </w:t>
      </w:r>
      <w:r w:rsidRPr="0009615C">
        <w:rPr>
          <w:rFonts w:asciiTheme="minorHAnsi" w:hAnsiTheme="minorHAnsi" w:cstheme="minorHAnsi"/>
        </w:rPr>
        <w:t>(</w:t>
      </w:r>
      <w:r w:rsidR="006C3C66">
        <w:rPr>
          <w:rFonts w:asciiTheme="minorHAnsi" w:hAnsiTheme="minorHAnsi" w:cstheme="minorHAnsi"/>
        </w:rPr>
        <w:t>5</w:t>
      </w:r>
      <w:r w:rsidR="006C3C66" w:rsidRPr="0009615C">
        <w:rPr>
          <w:rFonts w:asciiTheme="minorHAnsi" w:hAnsiTheme="minorHAnsi" w:cstheme="minorHAnsi"/>
        </w:rPr>
        <w:t>0</w:t>
      </w:r>
      <w:r w:rsidRPr="0009615C">
        <w:rPr>
          <w:rFonts w:asciiTheme="minorHAnsi" w:hAnsiTheme="minorHAnsi" w:cstheme="minorHAnsi"/>
        </w:rPr>
        <w:t xml:space="preserve">) jours à compter de la date de réception de la notification du décompte général </w:t>
      </w:r>
      <w:r w:rsidR="00CA2AEF">
        <w:rPr>
          <w:rFonts w:asciiTheme="minorHAnsi" w:hAnsiTheme="minorHAnsi" w:cstheme="minorHAnsi"/>
        </w:rPr>
        <w:t xml:space="preserve">partiel </w:t>
      </w:r>
      <w:r w:rsidRPr="0009615C">
        <w:rPr>
          <w:rFonts w:asciiTheme="minorHAnsi" w:hAnsiTheme="minorHAnsi" w:cstheme="minorHAnsi"/>
        </w:rPr>
        <w:t xml:space="preserve">assorti des réserves émises par le </w:t>
      </w:r>
      <w:r w:rsidR="004F5A83">
        <w:rPr>
          <w:rFonts w:asciiTheme="minorHAnsi" w:hAnsiTheme="minorHAnsi" w:cstheme="minorHAnsi"/>
        </w:rPr>
        <w:t>Titulaire</w:t>
      </w:r>
      <w:r w:rsidRPr="0009615C">
        <w:rPr>
          <w:rFonts w:asciiTheme="minorHAnsi" w:hAnsiTheme="minorHAnsi" w:cstheme="minorHAnsi"/>
        </w:rPr>
        <w:t xml:space="preserve"> ou de la date de réception des motifs pour </w:t>
      </w:r>
      <w:r w:rsidRPr="0009615C">
        <w:rPr>
          <w:rFonts w:asciiTheme="minorHAnsi" w:hAnsiTheme="minorHAnsi" w:cstheme="minorHAnsi"/>
        </w:rPr>
        <w:lastRenderedPageBreak/>
        <w:t xml:space="preserve">lesquels le </w:t>
      </w:r>
      <w:r w:rsidR="004F5A83">
        <w:rPr>
          <w:rFonts w:asciiTheme="minorHAnsi" w:hAnsiTheme="minorHAnsi" w:cstheme="minorHAnsi"/>
        </w:rPr>
        <w:t>Titulaire</w:t>
      </w:r>
      <w:r w:rsidRPr="0009615C">
        <w:rPr>
          <w:rFonts w:asciiTheme="minorHAnsi" w:hAnsiTheme="minorHAnsi" w:cstheme="minorHAnsi"/>
        </w:rPr>
        <w:t xml:space="preserve"> refuse de signer, les sommes admises dans le décompte final</w:t>
      </w:r>
      <w:r w:rsidR="00AB4D2E">
        <w:rPr>
          <w:rFonts w:asciiTheme="minorHAnsi" w:hAnsiTheme="minorHAnsi" w:cstheme="minorHAnsi"/>
        </w:rPr>
        <w:t xml:space="preserve"> partiel</w:t>
      </w:r>
      <w:r w:rsidRPr="0009615C">
        <w:rPr>
          <w:rFonts w:asciiTheme="minorHAnsi" w:hAnsiTheme="minorHAnsi" w:cstheme="minorHAnsi"/>
        </w:rPr>
        <w:t xml:space="preserve">. Après résolution du désaccord, il procède, le cas échéant, au paiement d'un complément, majoré, s'il y a lieu, des intérêts moratoires, </w:t>
      </w:r>
      <w:r w:rsidRPr="00157F5A">
        <w:rPr>
          <w:rFonts w:asciiTheme="minorHAnsi" w:hAnsiTheme="minorHAnsi" w:cstheme="minorHAnsi"/>
        </w:rPr>
        <w:t xml:space="preserve">courant à compter de la date de la demande présentée par le </w:t>
      </w:r>
      <w:r w:rsidR="004F5A83" w:rsidRPr="00157F5A">
        <w:rPr>
          <w:rFonts w:asciiTheme="minorHAnsi" w:hAnsiTheme="minorHAnsi" w:cstheme="minorHAnsi"/>
        </w:rPr>
        <w:t>Titulaire</w:t>
      </w:r>
      <w:r w:rsidRPr="00157F5A">
        <w:rPr>
          <w:rFonts w:asciiTheme="minorHAnsi" w:hAnsiTheme="minorHAnsi" w:cstheme="minorHAnsi"/>
        </w:rPr>
        <w:t>.</w:t>
      </w:r>
    </w:p>
    <w:p w14:paraId="02F01415" w14:textId="64C28854" w:rsidR="00CE634F" w:rsidRPr="00157F5A" w:rsidRDefault="00CE634F" w:rsidP="00DB715D">
      <w:pPr>
        <w:rPr>
          <w:rFonts w:asciiTheme="minorHAnsi" w:hAnsiTheme="minorHAnsi" w:cstheme="minorHAnsi"/>
        </w:rPr>
      </w:pPr>
      <w:r w:rsidRPr="00157F5A">
        <w:rPr>
          <w:rFonts w:asciiTheme="minorHAnsi" w:hAnsiTheme="minorHAnsi" w:cstheme="minorHAnsi"/>
        </w:rPr>
        <w:t xml:space="preserve">Ce désaccord est réglé dans </w:t>
      </w:r>
      <w:r w:rsidR="00D3506D" w:rsidRPr="00157F5A">
        <w:rPr>
          <w:rFonts w:asciiTheme="minorHAnsi" w:hAnsiTheme="minorHAnsi" w:cstheme="minorHAnsi"/>
        </w:rPr>
        <w:t xml:space="preserve">les conditions mentionnées à </w:t>
      </w:r>
      <w:r w:rsidR="00D3506D" w:rsidRPr="00157F5A">
        <w:rPr>
          <w:rStyle w:val="Accentuationintense"/>
        </w:rPr>
        <w:t>l'</w:t>
      </w:r>
      <w:r w:rsidR="00252113" w:rsidRPr="00157F5A">
        <w:rPr>
          <w:rStyle w:val="Accentuationintense"/>
        </w:rPr>
        <w:fldChar w:fldCharType="begin"/>
      </w:r>
      <w:r w:rsidR="00252113" w:rsidRPr="00157F5A">
        <w:rPr>
          <w:rStyle w:val="Accentuationintense"/>
        </w:rPr>
        <w:instrText xml:space="preserve"> REF _Ref165291669 \r \h  \* MERGEFORMAT </w:instrText>
      </w:r>
      <w:r w:rsidR="00252113" w:rsidRPr="00157F5A">
        <w:rPr>
          <w:rStyle w:val="Accentuationintense"/>
        </w:rPr>
      </w:r>
      <w:r w:rsidR="00252113" w:rsidRPr="00157F5A">
        <w:rPr>
          <w:rStyle w:val="Accentuationintense"/>
        </w:rPr>
        <w:fldChar w:fldCharType="separate"/>
      </w:r>
      <w:r w:rsidR="00157F5A">
        <w:rPr>
          <w:rStyle w:val="Accentuationintense"/>
        </w:rPr>
        <w:t>Article 48</w:t>
      </w:r>
      <w:r w:rsidR="00252113" w:rsidRPr="00157F5A">
        <w:rPr>
          <w:rStyle w:val="Accentuationintense"/>
        </w:rPr>
        <w:fldChar w:fldCharType="end"/>
      </w:r>
      <w:r w:rsidR="00DE023F" w:rsidRPr="00157F5A">
        <w:rPr>
          <w:rStyle w:val="Accentuationintense"/>
        </w:rPr>
        <w:t xml:space="preserve"> </w:t>
      </w:r>
      <w:r w:rsidR="00F25395" w:rsidRPr="00157F5A">
        <w:rPr>
          <w:rStyle w:val="Accentuationintense"/>
        </w:rPr>
        <w:t>« </w:t>
      </w:r>
      <w:r w:rsidR="00DE023F" w:rsidRPr="00157F5A">
        <w:rPr>
          <w:rStyle w:val="Accentuationintense"/>
        </w:rPr>
        <w:t>Règlement des différends et des litiges</w:t>
      </w:r>
      <w:r w:rsidR="00F25395" w:rsidRPr="00157F5A">
        <w:rPr>
          <w:rStyle w:val="Accentuationintense"/>
        </w:rPr>
        <w:t> »</w:t>
      </w:r>
      <w:r w:rsidRPr="00157F5A">
        <w:rPr>
          <w:rStyle w:val="Accentuationintense"/>
        </w:rPr>
        <w:t>.</w:t>
      </w:r>
    </w:p>
    <w:p w14:paraId="4F3F275F" w14:textId="4B432CBD" w:rsidR="00CE634F" w:rsidRPr="0095497B" w:rsidRDefault="00CE634F" w:rsidP="00DB715D">
      <w:pPr>
        <w:rPr>
          <w:rFonts w:asciiTheme="minorHAnsi" w:hAnsiTheme="minorHAnsi" w:cstheme="minorHAnsi"/>
        </w:rPr>
      </w:pPr>
      <w:r w:rsidRPr="00157F5A">
        <w:rPr>
          <w:rFonts w:asciiTheme="minorHAnsi" w:hAnsiTheme="minorHAnsi" w:cstheme="minorHAnsi"/>
        </w:rPr>
        <w:t xml:space="preserve">Si les réserves sont partielles, le </w:t>
      </w:r>
      <w:r w:rsidR="004F5A83" w:rsidRPr="00157F5A">
        <w:rPr>
          <w:rFonts w:asciiTheme="minorHAnsi" w:hAnsiTheme="minorHAnsi" w:cstheme="minorHAnsi"/>
        </w:rPr>
        <w:t>Titulaire</w:t>
      </w:r>
      <w:r w:rsidRPr="00157F5A">
        <w:rPr>
          <w:rFonts w:asciiTheme="minorHAnsi" w:hAnsiTheme="minorHAnsi" w:cstheme="minorHAnsi"/>
        </w:rPr>
        <w:t xml:space="preserve"> est lié par son acceptation</w:t>
      </w:r>
      <w:r w:rsidRPr="0095497B">
        <w:rPr>
          <w:rFonts w:asciiTheme="minorHAnsi" w:hAnsiTheme="minorHAnsi" w:cstheme="minorHAnsi"/>
        </w:rPr>
        <w:t xml:space="preserve"> implicite des éléments du décompte général </w:t>
      </w:r>
      <w:r w:rsidR="008D1F19">
        <w:rPr>
          <w:rFonts w:asciiTheme="minorHAnsi" w:hAnsiTheme="minorHAnsi" w:cstheme="minorHAnsi"/>
        </w:rPr>
        <w:t xml:space="preserve">partiel </w:t>
      </w:r>
      <w:r w:rsidRPr="0095497B">
        <w:rPr>
          <w:rFonts w:asciiTheme="minorHAnsi" w:hAnsiTheme="minorHAnsi" w:cstheme="minorHAnsi"/>
        </w:rPr>
        <w:t>sur lesquels ses réserves ne portent pas.</w:t>
      </w:r>
    </w:p>
    <w:p w14:paraId="44D634C4" w14:textId="57A80401" w:rsidR="00CE634F" w:rsidRDefault="00CE634F" w:rsidP="00DB715D">
      <w:pPr>
        <w:rPr>
          <w:rFonts w:asciiTheme="minorHAnsi" w:hAnsiTheme="minorHAnsi" w:cstheme="minorHAnsi"/>
        </w:rPr>
      </w:pPr>
      <w:r w:rsidRPr="0095497B">
        <w:rPr>
          <w:rFonts w:asciiTheme="minorHAnsi" w:hAnsiTheme="minorHAnsi" w:cstheme="minorHAnsi"/>
        </w:rPr>
        <w:t xml:space="preserve">Dans le cas où le </w:t>
      </w:r>
      <w:r w:rsidR="004F5A83" w:rsidRPr="0095497B">
        <w:rPr>
          <w:rFonts w:asciiTheme="minorHAnsi" w:hAnsiTheme="minorHAnsi" w:cstheme="minorHAnsi"/>
        </w:rPr>
        <w:t>Titulaire</w:t>
      </w:r>
      <w:r w:rsidRPr="0095497B">
        <w:rPr>
          <w:rFonts w:asciiTheme="minorHAnsi" w:hAnsiTheme="minorHAnsi" w:cstheme="minorHAnsi"/>
        </w:rPr>
        <w:t xml:space="preserve"> n'a pas renvoyé le décompte général </w:t>
      </w:r>
      <w:r w:rsidR="00CA2AEF" w:rsidRPr="0095497B">
        <w:rPr>
          <w:rFonts w:asciiTheme="minorHAnsi" w:hAnsiTheme="minorHAnsi" w:cstheme="minorHAnsi"/>
        </w:rPr>
        <w:t xml:space="preserve">partiel </w:t>
      </w:r>
      <w:r w:rsidRPr="0095497B">
        <w:rPr>
          <w:rFonts w:asciiTheme="minorHAnsi" w:hAnsiTheme="minorHAnsi" w:cstheme="minorHAnsi"/>
        </w:rPr>
        <w:t xml:space="preserve">signé au </w:t>
      </w:r>
      <w:r w:rsidR="007E495B" w:rsidRPr="0095497B">
        <w:rPr>
          <w:rFonts w:asciiTheme="minorHAnsi" w:hAnsiTheme="minorHAnsi" w:cstheme="minorHAnsi"/>
        </w:rPr>
        <w:t>Maître d’ouvrage</w:t>
      </w:r>
      <w:r w:rsidRPr="0095497B">
        <w:rPr>
          <w:rFonts w:asciiTheme="minorHAnsi" w:hAnsiTheme="minorHAnsi" w:cstheme="minorHAnsi"/>
        </w:rPr>
        <w:t>, dans le délai de trente (30) jours, ou encore, dans le cas où, l'ayant renvoyé dans ce délai, il</w:t>
      </w:r>
      <w:r w:rsidRPr="0009615C">
        <w:rPr>
          <w:rFonts w:asciiTheme="minorHAnsi" w:hAnsiTheme="minorHAnsi" w:cstheme="minorHAnsi"/>
        </w:rPr>
        <w:t xml:space="preserve"> n'a pas motivé son refus ou n'a pas exposé en détail les motifs de ses réserves, en précisant le montant de ses réclamations, ce décompte général </w:t>
      </w:r>
      <w:r w:rsidR="00AF21DC">
        <w:rPr>
          <w:rFonts w:asciiTheme="minorHAnsi" w:hAnsiTheme="minorHAnsi" w:cstheme="minorHAnsi"/>
        </w:rPr>
        <w:t xml:space="preserve">partiel </w:t>
      </w:r>
      <w:r w:rsidRPr="0009615C">
        <w:rPr>
          <w:rFonts w:asciiTheme="minorHAnsi" w:hAnsiTheme="minorHAnsi" w:cstheme="minorHAnsi"/>
        </w:rPr>
        <w:t xml:space="preserve">est réputé être accepté par lui ; il devient alors le décompte général </w:t>
      </w:r>
      <w:r w:rsidR="00CA2AEF">
        <w:rPr>
          <w:rFonts w:asciiTheme="minorHAnsi" w:hAnsiTheme="minorHAnsi" w:cstheme="minorHAnsi"/>
        </w:rPr>
        <w:t>partiel</w:t>
      </w:r>
      <w:r w:rsidR="00CA2AEF" w:rsidRPr="0009615C">
        <w:rPr>
          <w:rFonts w:asciiTheme="minorHAnsi" w:hAnsiTheme="minorHAnsi" w:cstheme="minorHAnsi"/>
        </w:rPr>
        <w:t xml:space="preserve"> </w:t>
      </w:r>
      <w:r w:rsidRPr="0009615C">
        <w:rPr>
          <w:rFonts w:asciiTheme="minorHAnsi" w:hAnsiTheme="minorHAnsi" w:cstheme="minorHAnsi"/>
        </w:rPr>
        <w:t xml:space="preserve">définitif du </w:t>
      </w:r>
      <w:r w:rsidR="00BB6097">
        <w:rPr>
          <w:rFonts w:asciiTheme="minorHAnsi" w:hAnsiTheme="minorHAnsi" w:cstheme="minorHAnsi"/>
        </w:rPr>
        <w:t>Marché</w:t>
      </w:r>
      <w:r w:rsidRPr="0009615C">
        <w:rPr>
          <w:rFonts w:asciiTheme="minorHAnsi" w:hAnsiTheme="minorHAnsi" w:cstheme="minorHAnsi"/>
        </w:rPr>
        <w:t>.</w:t>
      </w:r>
    </w:p>
    <w:p w14:paraId="43A30BFA" w14:textId="77777777" w:rsidR="00CA2AEF" w:rsidRPr="0009615C" w:rsidRDefault="00CA2AEF" w:rsidP="00DB715D">
      <w:pPr>
        <w:rPr>
          <w:rFonts w:asciiTheme="minorHAnsi" w:hAnsiTheme="minorHAnsi" w:cstheme="minorHAnsi"/>
        </w:rPr>
      </w:pPr>
    </w:p>
    <w:p w14:paraId="08480EB4" w14:textId="77777777" w:rsidR="006528DD" w:rsidRPr="0009615C" w:rsidRDefault="006528DD" w:rsidP="00DB715D">
      <w:pPr>
        <w:pStyle w:val="Titre1"/>
        <w:spacing w:line="240" w:lineRule="auto"/>
        <w:rPr>
          <w:rFonts w:asciiTheme="minorHAnsi" w:hAnsiTheme="minorHAnsi" w:cstheme="minorHAnsi"/>
        </w:rPr>
      </w:pPr>
      <w:bookmarkStart w:id="1068" w:name="_Toc90041885"/>
      <w:bookmarkStart w:id="1069" w:name="_Toc170482609"/>
      <w:bookmarkStart w:id="1070" w:name="_Toc184919436"/>
      <w:r>
        <w:rPr>
          <w:rFonts w:asciiTheme="minorHAnsi" w:hAnsiTheme="minorHAnsi" w:cstheme="minorHAnsi"/>
        </w:rPr>
        <w:t>Pénalites relatives aux prestations DES PHASES DE ConceptioN ET Réalisation</w:t>
      </w:r>
      <w:bookmarkEnd w:id="1068"/>
      <w:bookmarkEnd w:id="1069"/>
      <w:bookmarkEnd w:id="1070"/>
      <w:r w:rsidRPr="0009615C">
        <w:rPr>
          <w:rFonts w:asciiTheme="minorHAnsi" w:hAnsiTheme="minorHAnsi" w:cstheme="minorHAnsi"/>
        </w:rPr>
        <w:t xml:space="preserve"> </w:t>
      </w:r>
    </w:p>
    <w:p w14:paraId="4F68D659" w14:textId="77777777" w:rsidR="006528DD" w:rsidRPr="0009615C" w:rsidRDefault="006528DD" w:rsidP="00DB715D">
      <w:pPr>
        <w:pStyle w:val="Titre2"/>
        <w:spacing w:line="240" w:lineRule="auto"/>
      </w:pPr>
      <w:bookmarkStart w:id="1071" w:name="_Toc90041886"/>
      <w:bookmarkStart w:id="1072" w:name="_Toc170482610"/>
      <w:bookmarkStart w:id="1073" w:name="_Toc184919437"/>
      <w:bookmarkStart w:id="1074" w:name="_Toc309722117"/>
      <w:r>
        <w:t>P</w:t>
      </w:r>
      <w:r w:rsidRPr="0009615C">
        <w:t>rincipes généraux</w:t>
      </w:r>
      <w:bookmarkEnd w:id="1071"/>
      <w:r w:rsidRPr="0009615C">
        <w:t xml:space="preserve"> </w:t>
      </w:r>
      <w:r>
        <w:t>applicables aux pénalités</w:t>
      </w:r>
      <w:bookmarkEnd w:id="1072"/>
      <w:bookmarkEnd w:id="1073"/>
      <w:r>
        <w:t xml:space="preserve"> </w:t>
      </w:r>
    </w:p>
    <w:p w14:paraId="03F3EEB3" w14:textId="77777777" w:rsidR="006528DD" w:rsidRPr="0009615C" w:rsidRDefault="006528DD" w:rsidP="00DB715D">
      <w:pPr>
        <w:rPr>
          <w:rFonts w:asciiTheme="minorHAnsi" w:hAnsiTheme="minorHAnsi" w:cstheme="minorHAnsi"/>
        </w:rPr>
      </w:pPr>
      <w:r w:rsidRPr="0009615C">
        <w:rPr>
          <w:rFonts w:asciiTheme="minorHAnsi" w:eastAsia="Calibri" w:hAnsiTheme="minorHAnsi" w:cstheme="minorHAnsi"/>
        </w:rPr>
        <w:t>D’une manière générale, o</w:t>
      </w:r>
      <w:r w:rsidRPr="0009615C">
        <w:rPr>
          <w:rFonts w:asciiTheme="minorHAnsi" w:hAnsiTheme="minorHAnsi" w:cstheme="minorHAnsi"/>
        </w:rPr>
        <w:t xml:space="preserve">utre le fait que les prestations non fournies ne seront </w:t>
      </w:r>
      <w:r w:rsidRPr="0095497B">
        <w:rPr>
          <w:rFonts w:asciiTheme="minorHAnsi" w:hAnsiTheme="minorHAnsi" w:cstheme="minorHAnsi"/>
        </w:rPr>
        <w:t>pas payées, les pénalités définies ci-dessous pourront être appliquées à tout moment par le Maître d’ouvrag</w:t>
      </w:r>
      <w:r>
        <w:rPr>
          <w:rFonts w:asciiTheme="minorHAnsi" w:hAnsiTheme="minorHAnsi" w:cstheme="minorHAnsi"/>
        </w:rPr>
        <w:t>e,</w:t>
      </w:r>
      <w:r w:rsidRPr="0009615C">
        <w:rPr>
          <w:rFonts w:asciiTheme="minorHAnsi" w:hAnsiTheme="minorHAnsi" w:cstheme="minorHAnsi"/>
        </w:rPr>
        <w:t xml:space="preserve"> sans mise en demeure préalable. </w:t>
      </w:r>
    </w:p>
    <w:p w14:paraId="4018FEC0" w14:textId="77777777" w:rsidR="006528DD" w:rsidRPr="0009615C" w:rsidRDefault="006528DD" w:rsidP="00DB715D">
      <w:pPr>
        <w:rPr>
          <w:rFonts w:asciiTheme="minorHAnsi" w:eastAsia="Calibri" w:hAnsiTheme="minorHAnsi" w:cstheme="minorHAnsi"/>
        </w:rPr>
      </w:pPr>
    </w:p>
    <w:p w14:paraId="19F1EEA8" w14:textId="6B7B2FDC" w:rsidR="006528DD" w:rsidRDefault="006528DD" w:rsidP="00DB715D">
      <w:pPr>
        <w:rPr>
          <w:rFonts w:asciiTheme="minorHAnsi" w:hAnsiTheme="minorHAnsi" w:cstheme="minorHAnsi"/>
        </w:rPr>
      </w:pPr>
      <w:r w:rsidRPr="0009615C">
        <w:rPr>
          <w:rFonts w:asciiTheme="minorHAnsi" w:hAnsiTheme="minorHAnsi" w:cstheme="minorHAnsi"/>
        </w:rPr>
        <w:t xml:space="preserve">Aucune pénalité </w:t>
      </w:r>
      <w:r>
        <w:rPr>
          <w:rFonts w:asciiTheme="minorHAnsi" w:hAnsiTheme="minorHAnsi" w:cstheme="minorHAnsi"/>
        </w:rPr>
        <w:t xml:space="preserve">de retard </w:t>
      </w:r>
      <w:r w:rsidRPr="0009615C">
        <w:rPr>
          <w:rFonts w:asciiTheme="minorHAnsi" w:hAnsiTheme="minorHAnsi" w:cstheme="minorHAnsi"/>
        </w:rPr>
        <w:t xml:space="preserve">ne peut toutefois être appliquée au </w:t>
      </w:r>
      <w:r>
        <w:rPr>
          <w:rFonts w:asciiTheme="minorHAnsi" w:hAnsiTheme="minorHAnsi" w:cstheme="minorHAnsi"/>
        </w:rPr>
        <w:t>Titulaire</w:t>
      </w:r>
      <w:r w:rsidRPr="0009615C">
        <w:rPr>
          <w:rFonts w:asciiTheme="minorHAnsi" w:hAnsiTheme="minorHAnsi" w:cstheme="minorHAnsi"/>
        </w:rPr>
        <w:t xml:space="preserve"> lorsque le fait générateur résulte de la survenance d’un événement constitutif d’une Cause Légitime</w:t>
      </w:r>
      <w:r w:rsidR="007334FD">
        <w:rPr>
          <w:rFonts w:asciiTheme="minorHAnsi" w:hAnsiTheme="minorHAnsi" w:cstheme="minorHAnsi"/>
        </w:rPr>
        <w:t xml:space="preserve"> de Retard</w:t>
      </w:r>
      <w:r>
        <w:rPr>
          <w:rFonts w:asciiTheme="minorHAnsi" w:hAnsiTheme="minorHAnsi" w:cstheme="minorHAnsi"/>
        </w:rPr>
        <w:t xml:space="preserve"> prévue au présent Cahier des Clauses Administratives. </w:t>
      </w:r>
    </w:p>
    <w:p w14:paraId="715D73E0" w14:textId="77777777" w:rsidR="006528DD" w:rsidRDefault="006528DD" w:rsidP="00DB715D">
      <w:pPr>
        <w:rPr>
          <w:rFonts w:asciiTheme="minorHAnsi" w:hAnsiTheme="minorHAnsi" w:cstheme="minorHAnsi"/>
        </w:rPr>
      </w:pPr>
    </w:p>
    <w:p w14:paraId="29335834" w14:textId="201056D9" w:rsidR="006528DD" w:rsidRDefault="006528DD" w:rsidP="00DB715D">
      <w:pPr>
        <w:widowControl w:val="0"/>
        <w:rPr>
          <w:rFonts w:asciiTheme="minorHAnsi" w:hAnsiTheme="minorHAnsi" w:cstheme="minorBidi"/>
        </w:rPr>
      </w:pPr>
      <w:r w:rsidRPr="23414473">
        <w:rPr>
          <w:rFonts w:asciiTheme="minorHAnsi" w:hAnsiTheme="minorHAnsi" w:cstheme="minorBidi"/>
        </w:rPr>
        <w:t xml:space="preserve">Les pénalités </w:t>
      </w:r>
      <w:r>
        <w:rPr>
          <w:rFonts w:asciiTheme="minorHAnsi" w:hAnsiTheme="minorHAnsi" w:cstheme="minorBidi"/>
        </w:rPr>
        <w:t xml:space="preserve">de retard </w:t>
      </w:r>
      <w:r w:rsidR="00A10CF4">
        <w:rPr>
          <w:rFonts w:asciiTheme="minorHAnsi" w:hAnsiTheme="minorHAnsi" w:cstheme="minorBidi"/>
        </w:rPr>
        <w:t xml:space="preserve">ne </w:t>
      </w:r>
      <w:r w:rsidRPr="23414473">
        <w:rPr>
          <w:rFonts w:asciiTheme="minorHAnsi" w:hAnsiTheme="minorHAnsi" w:cstheme="minorBidi"/>
        </w:rPr>
        <w:t xml:space="preserve">sont </w:t>
      </w:r>
      <w:r w:rsidR="00A10CF4">
        <w:rPr>
          <w:rFonts w:asciiTheme="minorHAnsi" w:hAnsiTheme="minorHAnsi" w:cstheme="minorBidi"/>
        </w:rPr>
        <w:t xml:space="preserve">pas </w:t>
      </w:r>
      <w:r w:rsidRPr="23414473">
        <w:rPr>
          <w:rFonts w:asciiTheme="minorHAnsi" w:hAnsiTheme="minorHAnsi" w:cstheme="minorBidi"/>
        </w:rPr>
        <w:t>plafonnées</w:t>
      </w:r>
      <w:r w:rsidR="00A10CF4">
        <w:rPr>
          <w:rFonts w:asciiTheme="minorHAnsi" w:hAnsiTheme="minorHAnsi" w:cstheme="minorBidi"/>
        </w:rPr>
        <w:t>.</w:t>
      </w:r>
      <w:r w:rsidRPr="23414473">
        <w:rPr>
          <w:rFonts w:asciiTheme="minorHAnsi" w:hAnsiTheme="minorHAnsi" w:cstheme="minorBidi"/>
        </w:rPr>
        <w:t xml:space="preserve"> </w:t>
      </w:r>
    </w:p>
    <w:p w14:paraId="31CB983C" w14:textId="77777777" w:rsidR="006528DD" w:rsidRDefault="006528DD" w:rsidP="00DB715D">
      <w:pPr>
        <w:widowControl w:val="0"/>
        <w:rPr>
          <w:rFonts w:asciiTheme="minorHAnsi" w:hAnsiTheme="minorHAnsi" w:cstheme="minorBidi"/>
        </w:rPr>
      </w:pPr>
    </w:p>
    <w:p w14:paraId="6A9C0B5D" w14:textId="77777777" w:rsidR="006528DD" w:rsidRDefault="006528DD" w:rsidP="00DB715D">
      <w:pPr>
        <w:widowControl w:val="0"/>
        <w:rPr>
          <w:rFonts w:asciiTheme="minorHAnsi" w:hAnsiTheme="minorHAnsi" w:cstheme="minorBidi"/>
        </w:rPr>
      </w:pPr>
      <w:r>
        <w:rPr>
          <w:rFonts w:asciiTheme="minorHAnsi" w:hAnsiTheme="minorHAnsi" w:cstheme="minorBidi"/>
        </w:rPr>
        <w:t xml:space="preserve">Le régime de la TVA n’est pas applicable aux pénalités. </w:t>
      </w:r>
    </w:p>
    <w:p w14:paraId="7F6CD941" w14:textId="77777777" w:rsidR="006528DD" w:rsidRDefault="006528DD" w:rsidP="00DB715D">
      <w:pPr>
        <w:widowControl w:val="0"/>
        <w:rPr>
          <w:rFonts w:asciiTheme="minorHAnsi" w:hAnsiTheme="minorHAnsi" w:cstheme="minorBidi"/>
        </w:rPr>
      </w:pPr>
      <w:r>
        <w:rPr>
          <w:rFonts w:asciiTheme="minorHAnsi" w:hAnsiTheme="minorHAnsi" w:cstheme="minorBidi"/>
        </w:rPr>
        <w:t xml:space="preserve">Les pénalités autres que résultant de l’application d’un montant forfaitaire, sont calculées sur le montant hors taxe des prestations. </w:t>
      </w:r>
    </w:p>
    <w:p w14:paraId="0DD79717" w14:textId="77777777" w:rsidR="006528DD" w:rsidRDefault="006528DD" w:rsidP="00DB715D">
      <w:pPr>
        <w:widowControl w:val="0"/>
        <w:rPr>
          <w:rFonts w:asciiTheme="minorHAnsi" w:hAnsiTheme="minorHAnsi" w:cstheme="minorHAnsi"/>
        </w:rPr>
      </w:pPr>
    </w:p>
    <w:p w14:paraId="22CC063A" w14:textId="42159B45" w:rsidR="006528DD" w:rsidRPr="00285BB2" w:rsidRDefault="006528DD" w:rsidP="00DB715D">
      <w:pPr>
        <w:widowControl w:val="0"/>
        <w:rPr>
          <w:rFonts w:asciiTheme="minorHAnsi" w:hAnsiTheme="minorHAnsi" w:cstheme="minorHAnsi"/>
          <w:i/>
          <w:iCs/>
        </w:rPr>
      </w:pPr>
      <w:r w:rsidRPr="00AA4BFC">
        <w:rPr>
          <w:rFonts w:asciiTheme="minorHAnsi" w:hAnsiTheme="minorHAnsi" w:cstheme="minorHAnsi"/>
        </w:rPr>
        <w:t>Les pénalités ne sont pas libératoires.</w:t>
      </w:r>
    </w:p>
    <w:p w14:paraId="0817B3BE" w14:textId="77777777" w:rsidR="006528DD" w:rsidRPr="0009615C" w:rsidRDefault="006528DD" w:rsidP="00DB715D">
      <w:pPr>
        <w:widowControl w:val="0"/>
        <w:rPr>
          <w:rFonts w:asciiTheme="minorHAnsi" w:hAnsiTheme="minorHAnsi" w:cstheme="minorHAnsi"/>
        </w:rPr>
      </w:pPr>
    </w:p>
    <w:p w14:paraId="10573D3E" w14:textId="2FACC2A3" w:rsidR="006528DD" w:rsidRDefault="006528DD" w:rsidP="00DB715D">
      <w:pPr>
        <w:rPr>
          <w:rFonts w:asciiTheme="minorHAnsi" w:hAnsiTheme="minorHAnsi" w:cstheme="minorHAnsi"/>
        </w:rPr>
      </w:pPr>
      <w:r w:rsidRPr="0009615C">
        <w:rPr>
          <w:rFonts w:asciiTheme="minorHAnsi" w:hAnsiTheme="minorHAnsi" w:cstheme="minorHAnsi"/>
        </w:rPr>
        <w:t xml:space="preserve">Dans le cas de résiliation, les pénalités sont appliquées jusqu'au jour inclus de la notification de la décision de résiliation. Les samedis, les dimanches et les jours fériés ou chômés ne sont pas déduits pour le calcul des pénalités. </w:t>
      </w:r>
    </w:p>
    <w:p w14:paraId="7DD5365B" w14:textId="77777777" w:rsidR="006528DD" w:rsidRPr="0009615C" w:rsidRDefault="006528DD" w:rsidP="00DB715D">
      <w:pPr>
        <w:rPr>
          <w:rFonts w:asciiTheme="minorHAnsi" w:hAnsiTheme="minorHAnsi" w:cstheme="minorHAnsi"/>
        </w:rPr>
      </w:pPr>
    </w:p>
    <w:p w14:paraId="77934228" w14:textId="7C3AAE4E" w:rsidR="006528DD" w:rsidRDefault="006528DD" w:rsidP="00DB715D">
      <w:pPr>
        <w:rPr>
          <w:rFonts w:asciiTheme="minorHAnsi" w:hAnsiTheme="minorHAnsi" w:cstheme="minorHAnsi"/>
        </w:rPr>
      </w:pPr>
      <w:r w:rsidRPr="000B3EA9">
        <w:rPr>
          <w:rFonts w:asciiTheme="minorHAnsi" w:hAnsiTheme="minorHAnsi" w:cstheme="minorHAnsi"/>
        </w:rPr>
        <w:t>L</w:t>
      </w:r>
      <w:r>
        <w:rPr>
          <w:rFonts w:asciiTheme="minorHAnsi" w:hAnsiTheme="minorHAnsi" w:cstheme="minorHAnsi"/>
        </w:rPr>
        <w:t>a</w:t>
      </w:r>
      <w:r w:rsidRPr="000B3EA9">
        <w:rPr>
          <w:rFonts w:asciiTheme="minorHAnsi" w:hAnsiTheme="minorHAnsi" w:cstheme="minorHAnsi"/>
        </w:rPr>
        <w:t xml:space="preserve"> sommes</w:t>
      </w:r>
      <w:r>
        <w:rPr>
          <w:rFonts w:asciiTheme="minorHAnsi" w:hAnsiTheme="minorHAnsi" w:cstheme="minorHAnsi"/>
        </w:rPr>
        <w:t xml:space="preserve"> </w:t>
      </w:r>
      <w:r w:rsidRPr="0009615C">
        <w:rPr>
          <w:rFonts w:asciiTheme="minorHAnsi" w:hAnsiTheme="minorHAnsi" w:cstheme="minorHAnsi"/>
        </w:rPr>
        <w:t xml:space="preserve">de plusieurs pénalités peut être appliquée au </w:t>
      </w:r>
      <w:r>
        <w:rPr>
          <w:rFonts w:asciiTheme="minorHAnsi" w:hAnsiTheme="minorHAnsi" w:cstheme="minorHAnsi"/>
        </w:rPr>
        <w:t>Titulaire</w:t>
      </w:r>
      <w:r w:rsidRPr="0009615C">
        <w:rPr>
          <w:rFonts w:asciiTheme="minorHAnsi" w:hAnsiTheme="minorHAnsi" w:cstheme="minorHAnsi"/>
        </w:rPr>
        <w:t xml:space="preserve"> si pour un seul dysfonctionnement, plusieurs typologies </w:t>
      </w:r>
      <w:r w:rsidR="00D6062A">
        <w:rPr>
          <w:rFonts w:asciiTheme="minorHAnsi" w:hAnsiTheme="minorHAnsi" w:cstheme="minorHAnsi"/>
        </w:rPr>
        <w:t xml:space="preserve">de pénalités </w:t>
      </w:r>
      <w:r w:rsidRPr="0009615C">
        <w:rPr>
          <w:rFonts w:asciiTheme="minorHAnsi" w:hAnsiTheme="minorHAnsi" w:cstheme="minorHAnsi"/>
        </w:rPr>
        <w:t>sont applicables.</w:t>
      </w:r>
    </w:p>
    <w:p w14:paraId="3B1FE61B" w14:textId="3CAC0C64" w:rsidR="006528DD" w:rsidRPr="00A81A57" w:rsidRDefault="006528DD" w:rsidP="00DB715D">
      <w:pPr>
        <w:pStyle w:val="Titre2"/>
        <w:spacing w:line="240" w:lineRule="auto"/>
      </w:pPr>
      <w:bookmarkStart w:id="1075" w:name="_Toc170482611"/>
      <w:bookmarkStart w:id="1076" w:name="_Ref174117995"/>
      <w:bookmarkStart w:id="1077" w:name="_Toc184919438"/>
      <w:bookmarkEnd w:id="1074"/>
      <w:r>
        <w:t>Pénalités de retard</w:t>
      </w:r>
      <w:bookmarkEnd w:id="1075"/>
      <w:bookmarkEnd w:id="1076"/>
      <w:bookmarkEnd w:id="1077"/>
    </w:p>
    <w:p w14:paraId="51CB5DEB" w14:textId="77777777" w:rsidR="006528DD" w:rsidRPr="006C6201" w:rsidRDefault="006528DD" w:rsidP="00DB715D">
      <w:pPr>
        <w:pStyle w:val="Titre3"/>
        <w:spacing w:line="240" w:lineRule="auto"/>
      </w:pPr>
      <w:bookmarkStart w:id="1078" w:name="_Toc170482612"/>
      <w:bookmarkStart w:id="1079" w:name="_Ref180055555"/>
      <w:bookmarkStart w:id="1080" w:name="_Toc184919439"/>
      <w:r w:rsidRPr="006C6201">
        <w:t>Retard dans l’établissement, la présentation et la correction de documents</w:t>
      </w:r>
      <w:bookmarkEnd w:id="1078"/>
      <w:bookmarkEnd w:id="1079"/>
      <w:bookmarkEnd w:id="1080"/>
      <w:r w:rsidRPr="006C6201">
        <w:t xml:space="preserve"> </w:t>
      </w:r>
    </w:p>
    <w:p w14:paraId="01DEDE7C" w14:textId="77777777" w:rsidR="006528DD" w:rsidRPr="006C6201" w:rsidRDefault="006528DD" w:rsidP="00DB715D">
      <w:pPr>
        <w:rPr>
          <w:rFonts w:cs="Calibri"/>
        </w:rPr>
      </w:pPr>
      <w:r w:rsidRPr="006C6201">
        <w:rPr>
          <w:rFonts w:cs="Calibri"/>
        </w:rPr>
        <w:t>Dans le cas où le Titulaire ne respecte pas les dates contractuelles de remise des études de conception ainsi qu’en cas de dépassement des délais fixés pour la remise des documents prévue au Marché, celui-ci encourt par jour de retard une pénalité fixée à 500 €.</w:t>
      </w:r>
    </w:p>
    <w:p w14:paraId="5E09F3EA" w14:textId="77777777" w:rsidR="006528DD" w:rsidRPr="006C6201" w:rsidRDefault="006528DD" w:rsidP="00DB715D">
      <w:pPr>
        <w:rPr>
          <w:rFonts w:cs="Calibri"/>
        </w:rPr>
      </w:pPr>
      <w:r w:rsidRPr="006C6201">
        <w:rPr>
          <w:rFonts w:cs="Calibri"/>
        </w:rPr>
        <w:t>De manière non limitative, sont visés les documents suivants :</w:t>
      </w:r>
    </w:p>
    <w:p w14:paraId="3EDF530B" w14:textId="77777777" w:rsidR="006528DD" w:rsidRPr="006C6201" w:rsidRDefault="006528DD"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6C6201">
        <w:rPr>
          <w:rFonts w:asciiTheme="minorHAnsi" w:hAnsiTheme="minorHAnsi"/>
          <w:sz w:val="24"/>
          <w:szCs w:val="24"/>
        </w:rPr>
        <w:lastRenderedPageBreak/>
        <w:t>Dossiers de demande des Autorisations Administratives ;</w:t>
      </w:r>
    </w:p>
    <w:p w14:paraId="01C5E876" w14:textId="5D1CB100" w:rsidR="00CB2992" w:rsidRPr="006C6201" w:rsidRDefault="00CB2992"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6C6201">
        <w:rPr>
          <w:rFonts w:asciiTheme="minorHAnsi" w:hAnsiTheme="minorHAnsi"/>
          <w:sz w:val="24"/>
          <w:szCs w:val="24"/>
        </w:rPr>
        <w:t>FMP ;</w:t>
      </w:r>
    </w:p>
    <w:p w14:paraId="24D58319" w14:textId="77777777" w:rsidR="006528DD" w:rsidRPr="006C6201" w:rsidRDefault="006528DD"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6C6201">
        <w:rPr>
          <w:rFonts w:asciiTheme="minorHAnsi" w:hAnsiTheme="minorHAnsi"/>
          <w:sz w:val="24"/>
          <w:szCs w:val="24"/>
        </w:rPr>
        <w:t>PPSPS ;</w:t>
      </w:r>
    </w:p>
    <w:p w14:paraId="4966F723" w14:textId="586C454C" w:rsidR="006528DD" w:rsidRPr="006C6201" w:rsidRDefault="006528DD"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6C6201">
        <w:rPr>
          <w:rFonts w:asciiTheme="minorHAnsi" w:hAnsiTheme="minorHAnsi"/>
          <w:sz w:val="24"/>
          <w:szCs w:val="24"/>
        </w:rPr>
        <w:t>DOE,</w:t>
      </w:r>
      <w:r w:rsidR="00C400B2" w:rsidRPr="006C6201">
        <w:rPr>
          <w:rFonts w:asciiTheme="minorHAnsi" w:hAnsiTheme="minorHAnsi"/>
          <w:sz w:val="24"/>
          <w:szCs w:val="24"/>
        </w:rPr>
        <w:t xml:space="preserve"> DIUO</w:t>
      </w:r>
      <w:r w:rsidRPr="006C6201">
        <w:rPr>
          <w:rFonts w:asciiTheme="minorHAnsi" w:hAnsiTheme="minorHAnsi"/>
          <w:sz w:val="24"/>
          <w:szCs w:val="24"/>
        </w:rPr>
        <w:t xml:space="preserve"> ; </w:t>
      </w:r>
    </w:p>
    <w:p w14:paraId="12773DBB" w14:textId="41F78E01" w:rsidR="006528DD" w:rsidRPr="006C6201" w:rsidRDefault="006528DD"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6C6201">
        <w:rPr>
          <w:rFonts w:asciiTheme="minorHAnsi" w:hAnsiTheme="minorHAnsi"/>
          <w:sz w:val="24"/>
          <w:szCs w:val="24"/>
        </w:rPr>
        <w:t xml:space="preserve">Notes, rapports, documents de reporting ou de suivi sollicité par le </w:t>
      </w:r>
      <w:r w:rsidRPr="006C6201">
        <w:rPr>
          <w:rFonts w:asciiTheme="minorHAnsi" w:hAnsiTheme="minorHAnsi" w:cstheme="minorHAnsi"/>
          <w:sz w:val="24"/>
          <w:szCs w:val="24"/>
        </w:rPr>
        <w:t xml:space="preserve">Maître d’ouvrage </w:t>
      </w:r>
      <w:r w:rsidRPr="006C6201">
        <w:rPr>
          <w:rFonts w:asciiTheme="minorHAnsi" w:hAnsiTheme="minorHAnsi"/>
          <w:sz w:val="24"/>
          <w:szCs w:val="24"/>
        </w:rPr>
        <w:t xml:space="preserve">ou l’AMO, ou prévus dans l’Offre </w:t>
      </w:r>
      <w:r w:rsidR="00224A66" w:rsidRPr="006C6201">
        <w:rPr>
          <w:rFonts w:asciiTheme="minorHAnsi" w:hAnsiTheme="minorHAnsi"/>
          <w:sz w:val="24"/>
          <w:szCs w:val="24"/>
        </w:rPr>
        <w:t>contractuelle</w:t>
      </w:r>
      <w:r w:rsidRPr="006C6201">
        <w:rPr>
          <w:rFonts w:asciiTheme="minorHAnsi" w:hAnsiTheme="minorHAnsi"/>
          <w:sz w:val="24"/>
          <w:szCs w:val="24"/>
        </w:rPr>
        <w:t> ;</w:t>
      </w:r>
    </w:p>
    <w:p w14:paraId="0387EE2D" w14:textId="510F9BF9" w:rsidR="006528DD" w:rsidRPr="006C6201" w:rsidRDefault="006528DD"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6C6201">
        <w:rPr>
          <w:rFonts w:asciiTheme="minorHAnsi" w:hAnsiTheme="minorHAnsi"/>
          <w:sz w:val="24"/>
          <w:szCs w:val="24"/>
        </w:rPr>
        <w:t xml:space="preserve">Documents et compte rendus de réunions ; </w:t>
      </w:r>
    </w:p>
    <w:p w14:paraId="10C8F384" w14:textId="77777777" w:rsidR="006528DD" w:rsidRPr="006C6201" w:rsidRDefault="006528DD"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6C6201">
        <w:rPr>
          <w:rFonts w:asciiTheme="minorHAnsi" w:hAnsiTheme="minorHAnsi"/>
          <w:sz w:val="24"/>
          <w:szCs w:val="24"/>
        </w:rPr>
        <w:t>Dossiers de demande d’agrément des sous-traitants ;</w:t>
      </w:r>
    </w:p>
    <w:p w14:paraId="0832C727" w14:textId="77777777" w:rsidR="006528DD" w:rsidRPr="006C6201" w:rsidRDefault="006528DD"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6C6201">
        <w:rPr>
          <w:rFonts w:asciiTheme="minorHAnsi" w:hAnsiTheme="minorHAnsi"/>
          <w:sz w:val="24"/>
          <w:szCs w:val="24"/>
        </w:rPr>
        <w:t>Contrats de sous-traitance ;</w:t>
      </w:r>
    </w:p>
    <w:p w14:paraId="1F0EDF7D" w14:textId="77777777" w:rsidR="006528DD" w:rsidRPr="006C6201" w:rsidRDefault="006528DD" w:rsidP="00DB715D">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6C6201">
        <w:rPr>
          <w:rFonts w:asciiTheme="minorHAnsi" w:hAnsiTheme="minorHAnsi"/>
          <w:sz w:val="24"/>
          <w:szCs w:val="24"/>
        </w:rPr>
        <w:t>Attestations d’assurance.</w:t>
      </w:r>
    </w:p>
    <w:p w14:paraId="1BC514F1" w14:textId="21EA3A49" w:rsidR="009632B4" w:rsidRPr="006C6201" w:rsidRDefault="009632B4" w:rsidP="00EF4098">
      <w:pPr>
        <w:widowControl w:val="0"/>
        <w:autoSpaceDE w:val="0"/>
        <w:autoSpaceDN w:val="0"/>
        <w:adjustRightInd w:val="0"/>
        <w:rPr>
          <w:rFonts w:asciiTheme="minorHAnsi" w:hAnsiTheme="minorHAnsi"/>
        </w:rPr>
      </w:pPr>
      <w:r w:rsidRPr="006C6201">
        <w:rPr>
          <w:rFonts w:asciiTheme="minorHAnsi" w:hAnsiTheme="minorHAnsi"/>
        </w:rPr>
        <w:t>Il est entendu que les exigences documentaires en matière de lutte contre le travail</w:t>
      </w:r>
      <w:r w:rsidR="005466BA" w:rsidRPr="006C6201">
        <w:rPr>
          <w:rFonts w:asciiTheme="minorHAnsi" w:hAnsiTheme="minorHAnsi"/>
        </w:rPr>
        <w:t xml:space="preserve"> </w:t>
      </w:r>
      <w:r w:rsidR="007854BC" w:rsidRPr="006C6201">
        <w:rPr>
          <w:rFonts w:asciiTheme="minorHAnsi" w:hAnsiTheme="minorHAnsi"/>
        </w:rPr>
        <w:t>dissimulé</w:t>
      </w:r>
      <w:r w:rsidR="005466BA" w:rsidRPr="006C6201">
        <w:rPr>
          <w:rFonts w:asciiTheme="minorHAnsi" w:hAnsiTheme="minorHAnsi"/>
        </w:rPr>
        <w:t xml:space="preserve"> sont celles prévues à </w:t>
      </w:r>
      <w:r w:rsidR="005466BA" w:rsidRPr="006C6201">
        <w:rPr>
          <w:rStyle w:val="Accentuationintense"/>
        </w:rPr>
        <w:t>l’article</w:t>
      </w:r>
      <w:r w:rsidR="007854BC" w:rsidRPr="006C6201">
        <w:rPr>
          <w:rStyle w:val="Accentuationintense"/>
        </w:rPr>
        <w:t xml:space="preserve"> </w:t>
      </w:r>
      <w:r w:rsidR="009B5B65" w:rsidRPr="006C6201">
        <w:rPr>
          <w:rStyle w:val="Accentuationintense"/>
        </w:rPr>
        <w:fldChar w:fldCharType="begin"/>
      </w:r>
      <w:r w:rsidR="009B5B65" w:rsidRPr="006C6201">
        <w:rPr>
          <w:rStyle w:val="Accentuationintense"/>
        </w:rPr>
        <w:instrText xml:space="preserve"> REF _Ref169076566 \r \h </w:instrText>
      </w:r>
      <w:r w:rsidR="00157F5A" w:rsidRPr="006C6201">
        <w:rPr>
          <w:rStyle w:val="Accentuationintense"/>
        </w:rPr>
        <w:instrText xml:space="preserve"> \* MERGEFORMAT </w:instrText>
      </w:r>
      <w:r w:rsidR="009B5B65" w:rsidRPr="006C6201">
        <w:rPr>
          <w:rStyle w:val="Accentuationintense"/>
        </w:rPr>
      </w:r>
      <w:r w:rsidR="009B5B65" w:rsidRPr="006C6201">
        <w:rPr>
          <w:rStyle w:val="Accentuationintense"/>
        </w:rPr>
        <w:fldChar w:fldCharType="separate"/>
      </w:r>
      <w:r w:rsidR="00400531" w:rsidRPr="006C6201">
        <w:rPr>
          <w:rStyle w:val="Accentuationintense"/>
        </w:rPr>
        <w:t>14.3</w:t>
      </w:r>
      <w:r w:rsidR="009B5B65" w:rsidRPr="006C6201">
        <w:rPr>
          <w:rStyle w:val="Accentuationintense"/>
        </w:rPr>
        <w:fldChar w:fldCharType="end"/>
      </w:r>
      <w:r w:rsidR="009B5B65" w:rsidRPr="006C6201">
        <w:rPr>
          <w:rStyle w:val="Accentuationintense"/>
        </w:rPr>
        <w:t xml:space="preserve"> </w:t>
      </w:r>
      <w:r w:rsidR="007854BC" w:rsidRPr="006C6201">
        <w:rPr>
          <w:rStyle w:val="Accentuationintense"/>
        </w:rPr>
        <w:t>« Lutte contre le travail di</w:t>
      </w:r>
      <w:r w:rsidR="00700BF5" w:rsidRPr="006C6201">
        <w:rPr>
          <w:rStyle w:val="Accentuationintense"/>
        </w:rPr>
        <w:t>ssimulé</w:t>
      </w:r>
      <w:r w:rsidR="007854BC" w:rsidRPr="006C6201">
        <w:rPr>
          <w:rStyle w:val="Accentuationintense"/>
        </w:rPr>
        <w:t> »</w:t>
      </w:r>
      <w:r w:rsidR="007854BC" w:rsidRPr="006C6201">
        <w:rPr>
          <w:rFonts w:asciiTheme="minorHAnsi" w:hAnsiTheme="minorHAnsi"/>
        </w:rPr>
        <w:t>.</w:t>
      </w:r>
    </w:p>
    <w:p w14:paraId="18A07A5B" w14:textId="5EDF709A" w:rsidR="006528DD" w:rsidRPr="006C6201" w:rsidRDefault="006528DD" w:rsidP="00DB715D">
      <w:pPr>
        <w:pStyle w:val="Titre3"/>
        <w:spacing w:line="240" w:lineRule="auto"/>
      </w:pPr>
      <w:bookmarkStart w:id="1081" w:name="_Toc170482613"/>
      <w:bookmarkStart w:id="1082" w:name="_Toc184919440"/>
      <w:r w:rsidRPr="006C6201">
        <w:t xml:space="preserve">Retard dans l’exécution des prestations </w:t>
      </w:r>
      <w:r w:rsidR="00B64A93" w:rsidRPr="006C6201">
        <w:t>intellectuelles au titre de la phase Conception et de la phase Réalisation</w:t>
      </w:r>
      <w:bookmarkEnd w:id="1081"/>
      <w:bookmarkEnd w:id="1082"/>
      <w:r w:rsidRPr="006C6201">
        <w:t xml:space="preserve"> </w:t>
      </w:r>
    </w:p>
    <w:p w14:paraId="34544CC0" w14:textId="0084D027" w:rsidR="006528DD" w:rsidRPr="006C6201" w:rsidRDefault="006528DD" w:rsidP="00DB715D">
      <w:pPr>
        <w:rPr>
          <w:rFonts w:cs="Calibri"/>
        </w:rPr>
      </w:pPr>
      <w:r w:rsidRPr="006C6201">
        <w:rPr>
          <w:rFonts w:cs="Calibri"/>
        </w:rPr>
        <w:t>Dans le cas où le Titulaire ne respecte pas l</w:t>
      </w:r>
      <w:r w:rsidR="004E498E" w:rsidRPr="006C6201">
        <w:rPr>
          <w:rFonts w:cs="Calibri"/>
        </w:rPr>
        <w:t>es délais partiels de remise des études attendues a</w:t>
      </w:r>
      <w:r w:rsidR="00214D61" w:rsidRPr="006C6201">
        <w:rPr>
          <w:rFonts w:cs="Calibri"/>
        </w:rPr>
        <w:t>u</w:t>
      </w:r>
      <w:r w:rsidR="004E498E" w:rsidRPr="006C6201">
        <w:rPr>
          <w:rFonts w:cs="Calibri"/>
        </w:rPr>
        <w:t xml:space="preserve"> titre de la phase de Conception</w:t>
      </w:r>
      <w:r w:rsidR="00214D61" w:rsidRPr="006C6201">
        <w:rPr>
          <w:rFonts w:cs="Calibri"/>
        </w:rPr>
        <w:t xml:space="preserve"> (AVP mis à jour</w:t>
      </w:r>
      <w:r w:rsidR="007F5CEE" w:rsidRPr="006C6201">
        <w:rPr>
          <w:rFonts w:cs="Calibri"/>
        </w:rPr>
        <w:t>, PRO, Etudes d’exécution et VISA)</w:t>
      </w:r>
      <w:r w:rsidRPr="006C6201">
        <w:rPr>
          <w:rFonts w:cs="Calibri"/>
        </w:rPr>
        <w:t xml:space="preserve">, </w:t>
      </w:r>
      <w:r w:rsidR="007835D7" w:rsidRPr="006C6201">
        <w:rPr>
          <w:rFonts w:cs="Calibri"/>
        </w:rPr>
        <w:t>il</w:t>
      </w:r>
      <w:r w:rsidRPr="006C6201">
        <w:rPr>
          <w:rFonts w:cs="Calibri"/>
        </w:rPr>
        <w:t xml:space="preserve"> encourt par jour de retard une pénalité fixée à </w:t>
      </w:r>
      <w:r w:rsidRPr="006C6201">
        <w:rPr>
          <w:rFonts w:eastAsia="Calibri" w:cs="Calibri"/>
          <w:lang w:eastAsia="en-US"/>
        </w:rPr>
        <w:t>500 €</w:t>
      </w:r>
      <w:r w:rsidRPr="006C6201">
        <w:rPr>
          <w:rFonts w:cs="Calibri"/>
        </w:rPr>
        <w:t>.</w:t>
      </w:r>
    </w:p>
    <w:p w14:paraId="211133F3" w14:textId="77777777" w:rsidR="006528DD" w:rsidRPr="006C6201" w:rsidRDefault="006528DD" w:rsidP="00DB715D">
      <w:pPr>
        <w:pStyle w:val="Titre3"/>
        <w:spacing w:line="240" w:lineRule="auto"/>
      </w:pPr>
      <w:bookmarkStart w:id="1083" w:name="_Ref169270682"/>
      <w:bookmarkStart w:id="1084" w:name="_Toc170482614"/>
      <w:bookmarkStart w:id="1085" w:name="_Toc184919441"/>
      <w:r w:rsidRPr="006C6201">
        <w:t>Retard dans l’exécution des Travaux</w:t>
      </w:r>
      <w:bookmarkEnd w:id="1083"/>
      <w:bookmarkEnd w:id="1084"/>
      <w:bookmarkEnd w:id="1085"/>
      <w:r w:rsidRPr="006C6201">
        <w:t xml:space="preserve"> </w:t>
      </w:r>
    </w:p>
    <w:p w14:paraId="7DF5A095" w14:textId="77777777" w:rsidR="006528DD" w:rsidRPr="006C6201" w:rsidRDefault="006528DD" w:rsidP="00DB715D">
      <w:pPr>
        <w:rPr>
          <w:rFonts w:cs="Calibri"/>
        </w:rPr>
      </w:pPr>
    </w:p>
    <w:p w14:paraId="50A9E67D" w14:textId="5C84AF3E" w:rsidR="006528DD" w:rsidRPr="006C6201" w:rsidRDefault="006528DD" w:rsidP="00DB715D">
      <w:pPr>
        <w:rPr>
          <w:rFonts w:cs="Calibri"/>
        </w:rPr>
      </w:pPr>
      <w:r w:rsidRPr="006C6201">
        <w:rPr>
          <w:rFonts w:cs="Calibri"/>
        </w:rPr>
        <w:t xml:space="preserve">Dans le cas où le Titulaire ne respecte pas la Date Contractuelle de Fin de Travaux, celui-ci encourt par jour de retard une pénalité fixée à </w:t>
      </w:r>
      <w:r w:rsidR="00C123AF" w:rsidRPr="006C6201">
        <w:rPr>
          <w:rFonts w:cs="Calibri"/>
        </w:rPr>
        <w:t>3/1000</w:t>
      </w:r>
      <w:r w:rsidR="006C6201" w:rsidRPr="006C6201">
        <w:rPr>
          <w:rFonts w:cs="Calibri"/>
          <w:vertAlign w:val="superscript"/>
        </w:rPr>
        <w:t>ème</w:t>
      </w:r>
      <w:r w:rsidR="00C123AF" w:rsidRPr="006C6201">
        <w:rPr>
          <w:rFonts w:cs="Calibri"/>
        </w:rPr>
        <w:t xml:space="preserve"> du montant des Phases de Conception et Ré</w:t>
      </w:r>
      <w:r w:rsidR="006C6201" w:rsidRPr="006C6201">
        <w:rPr>
          <w:rFonts w:cs="Calibri"/>
        </w:rPr>
        <w:t>alisation.</w:t>
      </w:r>
    </w:p>
    <w:p w14:paraId="02A7CE06" w14:textId="77777777" w:rsidR="006528DD" w:rsidRPr="006C6201" w:rsidRDefault="006528DD" w:rsidP="00DB715D">
      <w:pPr>
        <w:pStyle w:val="Titre3"/>
        <w:spacing w:line="240" w:lineRule="auto"/>
      </w:pPr>
      <w:bookmarkStart w:id="1086" w:name="_Toc177049166"/>
      <w:bookmarkStart w:id="1087" w:name="_Toc177049482"/>
      <w:bookmarkStart w:id="1088" w:name="_Toc177049798"/>
      <w:bookmarkStart w:id="1089" w:name="_Toc170482615"/>
      <w:bookmarkStart w:id="1090" w:name="_Ref179445750"/>
      <w:bookmarkStart w:id="1091" w:name="_Toc184919442"/>
      <w:bookmarkEnd w:id="1086"/>
      <w:bookmarkEnd w:id="1087"/>
      <w:bookmarkEnd w:id="1088"/>
      <w:r w:rsidRPr="006C6201">
        <w:t>Retard dans la levée des réserves</w:t>
      </w:r>
      <w:bookmarkEnd w:id="1089"/>
      <w:bookmarkEnd w:id="1090"/>
      <w:bookmarkEnd w:id="1091"/>
      <w:r w:rsidRPr="006C6201">
        <w:t xml:space="preserve"> </w:t>
      </w:r>
      <w:bookmarkStart w:id="1092" w:name="_Toc170482616"/>
      <w:bookmarkEnd w:id="1092"/>
    </w:p>
    <w:p w14:paraId="70F9EB45" w14:textId="4AF96F2F" w:rsidR="00526032" w:rsidRDefault="007564E8" w:rsidP="00DB715D">
      <w:pPr>
        <w:rPr>
          <w:rFonts w:eastAsia="Calibri" w:cs="Calibri"/>
          <w:lang w:eastAsia="en-US"/>
        </w:rPr>
      </w:pPr>
      <w:r w:rsidRPr="006C6201">
        <w:rPr>
          <w:rFonts w:cs="Calibri"/>
        </w:rPr>
        <w:t xml:space="preserve">Dans le cas où les réserves n’ont pas été levées dans le </w:t>
      </w:r>
      <w:r w:rsidR="00B8053C" w:rsidRPr="006C6201">
        <w:rPr>
          <w:rFonts w:cs="Calibri"/>
        </w:rPr>
        <w:t>délai déterminé par le PV des OPR</w:t>
      </w:r>
      <w:r w:rsidR="006528DD" w:rsidRPr="006C6201">
        <w:rPr>
          <w:rFonts w:cs="Calibri"/>
        </w:rPr>
        <w:t xml:space="preserve"> ou de désordres de parfait achèvement, le Titulaire encourt par jour de retard et par réserve non levée une pénalité fixée à </w:t>
      </w:r>
      <w:r w:rsidR="006528DD" w:rsidRPr="006C6201">
        <w:rPr>
          <w:rFonts w:eastAsia="Calibri" w:cs="Calibri"/>
          <w:lang w:eastAsia="en-US"/>
        </w:rPr>
        <w:t>300 €.</w:t>
      </w:r>
    </w:p>
    <w:p w14:paraId="1DCB94E7" w14:textId="76245CD9" w:rsidR="00526032" w:rsidRDefault="00526032" w:rsidP="00526032">
      <w:pPr>
        <w:pStyle w:val="Titre3"/>
        <w:spacing w:line="240" w:lineRule="auto"/>
      </w:pPr>
      <w:bookmarkStart w:id="1093" w:name="_Toc184919443"/>
      <w:bookmarkStart w:id="1094" w:name="_Hlk177037773"/>
      <w:r w:rsidRPr="00EF4098">
        <w:t>Autres pénalités de retard</w:t>
      </w:r>
      <w:bookmarkEnd w:id="1093"/>
    </w:p>
    <w:p w14:paraId="5B07A30F" w14:textId="142C1BF2" w:rsidR="00526032" w:rsidRPr="00EF4098" w:rsidRDefault="00526032" w:rsidP="00526032">
      <w:pPr>
        <w:spacing w:before="80" w:after="80" w:line="276" w:lineRule="auto"/>
        <w:rPr>
          <w:rFonts w:asciiTheme="minorHAnsi" w:eastAsia="Arial" w:hAnsiTheme="minorHAnsi" w:cstheme="minorHAnsi"/>
        </w:rPr>
      </w:pPr>
      <w:r w:rsidRPr="00EF4098">
        <w:rPr>
          <w:rFonts w:asciiTheme="minorHAnsi" w:eastAsia="Arial" w:hAnsiTheme="minorHAnsi" w:cstheme="minorHAnsi"/>
        </w:rPr>
        <w:t>Chaque manquement du Titulaire au titre d</w:t>
      </w:r>
      <w:r>
        <w:rPr>
          <w:rFonts w:asciiTheme="minorHAnsi" w:eastAsia="Arial" w:hAnsiTheme="minorHAnsi" w:cstheme="minorHAnsi"/>
        </w:rPr>
        <w:t xml:space="preserve">es prestations et travaux des Phases Conception et Réalisation </w:t>
      </w:r>
      <w:r w:rsidRPr="00EF4098">
        <w:rPr>
          <w:rFonts w:asciiTheme="minorHAnsi" w:eastAsia="Arial" w:hAnsiTheme="minorHAnsi" w:cstheme="minorHAnsi"/>
        </w:rPr>
        <w:t>ne faisant pas l’objet de l’une des pénalités de retard expressément définies ci-dessus peut se voir sanctionner, après mise en demeure du Titulaire restée infructueuse, par le versement d’une pénalité dont le montant est calculé par application de la formule ci-après :</w:t>
      </w:r>
    </w:p>
    <w:p w14:paraId="4F076917" w14:textId="77777777" w:rsidR="00526032" w:rsidRPr="00EF4098" w:rsidRDefault="00526032" w:rsidP="00526032">
      <w:pPr>
        <w:spacing w:before="80" w:after="80" w:line="276" w:lineRule="auto"/>
        <w:rPr>
          <w:rFonts w:asciiTheme="minorHAnsi" w:eastAsia="Arial" w:hAnsiTheme="minorHAnsi" w:cstheme="minorHAnsi"/>
        </w:rPr>
      </w:pPr>
    </w:p>
    <w:p w14:paraId="6A576DBF" w14:textId="77777777" w:rsidR="00526032" w:rsidRPr="00EF4098" w:rsidRDefault="00526032" w:rsidP="00526032">
      <w:pPr>
        <w:spacing w:before="80" w:after="80" w:line="276" w:lineRule="auto"/>
        <w:jc w:val="center"/>
        <w:rPr>
          <w:rFonts w:asciiTheme="minorHAnsi" w:eastAsia="Arial" w:hAnsiTheme="minorHAnsi" w:cstheme="minorHAnsi"/>
          <w:b/>
        </w:rPr>
      </w:pPr>
      <w:r w:rsidRPr="00EF4098">
        <w:rPr>
          <w:rFonts w:asciiTheme="minorHAnsi" w:eastAsia="Arial" w:hAnsiTheme="minorHAnsi" w:cstheme="minorHAnsi"/>
          <w:b/>
        </w:rPr>
        <w:t>P = V x R/1000</w:t>
      </w:r>
    </w:p>
    <w:p w14:paraId="371A22C9" w14:textId="77777777" w:rsidR="00526032" w:rsidRPr="00EF4098" w:rsidRDefault="00526032" w:rsidP="00526032">
      <w:pPr>
        <w:spacing w:before="80" w:after="80" w:line="276" w:lineRule="auto"/>
        <w:rPr>
          <w:rFonts w:asciiTheme="minorHAnsi" w:eastAsia="Arial" w:hAnsiTheme="minorHAnsi" w:cstheme="minorHAnsi"/>
        </w:rPr>
      </w:pPr>
      <w:r w:rsidRPr="00EF4098">
        <w:rPr>
          <w:rFonts w:asciiTheme="minorHAnsi" w:eastAsia="Arial" w:hAnsiTheme="minorHAnsi" w:cstheme="minorHAnsi"/>
        </w:rPr>
        <w:t>Dans laquelle :</w:t>
      </w:r>
    </w:p>
    <w:p w14:paraId="00B5502A" w14:textId="77777777" w:rsidR="00526032" w:rsidRPr="00EF4098" w:rsidRDefault="00526032" w:rsidP="00526032">
      <w:pPr>
        <w:numPr>
          <w:ilvl w:val="2"/>
          <w:numId w:val="77"/>
        </w:numPr>
        <w:spacing w:before="60" w:after="60" w:line="276" w:lineRule="auto"/>
        <w:ind w:left="993"/>
        <w:rPr>
          <w:rFonts w:asciiTheme="minorHAnsi" w:eastAsia="Arial" w:hAnsiTheme="minorHAnsi" w:cstheme="minorHAnsi"/>
        </w:rPr>
      </w:pPr>
      <w:r w:rsidRPr="00EF4098">
        <w:rPr>
          <w:rFonts w:asciiTheme="minorHAnsi" w:eastAsia="Arial" w:hAnsiTheme="minorHAnsi" w:cstheme="minorHAnsi"/>
        </w:rPr>
        <w:t>P = le montant de la pénalité ;</w:t>
      </w:r>
    </w:p>
    <w:p w14:paraId="46D11840" w14:textId="77777777" w:rsidR="00526032" w:rsidRPr="00EF4098" w:rsidRDefault="00526032" w:rsidP="00526032">
      <w:pPr>
        <w:numPr>
          <w:ilvl w:val="2"/>
          <w:numId w:val="77"/>
        </w:numPr>
        <w:spacing w:before="60" w:after="60" w:line="276" w:lineRule="auto"/>
        <w:ind w:left="851" w:hanging="143"/>
        <w:rPr>
          <w:rFonts w:asciiTheme="minorHAnsi" w:eastAsia="Arial" w:hAnsiTheme="minorHAnsi" w:cstheme="minorHAnsi"/>
        </w:rPr>
      </w:pPr>
      <w:r w:rsidRPr="00EF4098">
        <w:rPr>
          <w:rFonts w:asciiTheme="minorHAnsi" w:eastAsia="Arial" w:hAnsiTheme="minorHAnsi" w:cstheme="minorHAnsi"/>
        </w:rPr>
        <w:t>V = la valeur des travaux ou prestations associés sur laquelle est calculée la pénalité, cette valeur étant égale au montant en prix de base, hors variations de prix et hors du champ d'application de la TVA, des travaux prestations ou prestations associés en retard ;</w:t>
      </w:r>
    </w:p>
    <w:p w14:paraId="5E9C238B" w14:textId="77777777" w:rsidR="00526032" w:rsidRPr="00EF4098" w:rsidRDefault="00526032" w:rsidP="00526032">
      <w:pPr>
        <w:numPr>
          <w:ilvl w:val="2"/>
          <w:numId w:val="77"/>
        </w:numPr>
        <w:spacing w:before="60" w:after="60" w:line="276" w:lineRule="auto"/>
        <w:ind w:left="993"/>
        <w:rPr>
          <w:rFonts w:asciiTheme="minorHAnsi" w:eastAsia="Arial" w:hAnsiTheme="minorHAnsi" w:cstheme="minorHAnsi"/>
        </w:rPr>
      </w:pPr>
      <w:r w:rsidRPr="00EF4098">
        <w:rPr>
          <w:rFonts w:asciiTheme="minorHAnsi" w:eastAsia="Arial" w:hAnsiTheme="minorHAnsi" w:cstheme="minorHAnsi"/>
        </w:rPr>
        <w:lastRenderedPageBreak/>
        <w:t>R = le nombre de jours de retard.</w:t>
      </w:r>
    </w:p>
    <w:p w14:paraId="53D55A1D" w14:textId="397A871E" w:rsidR="006528DD" w:rsidRPr="00AE6C3A" w:rsidRDefault="006528DD" w:rsidP="00DB715D">
      <w:pPr>
        <w:pStyle w:val="Titre2"/>
        <w:spacing w:line="240" w:lineRule="auto"/>
      </w:pPr>
      <w:bookmarkStart w:id="1095" w:name="_Toc177049169"/>
      <w:bookmarkStart w:id="1096" w:name="_Toc177049485"/>
      <w:bookmarkStart w:id="1097" w:name="_Toc177049801"/>
      <w:bookmarkStart w:id="1098" w:name="_Toc177049170"/>
      <w:bookmarkStart w:id="1099" w:name="_Toc177049486"/>
      <w:bookmarkStart w:id="1100" w:name="_Toc177049802"/>
      <w:bookmarkStart w:id="1101" w:name="_Toc177049171"/>
      <w:bookmarkStart w:id="1102" w:name="_Toc177049487"/>
      <w:bookmarkStart w:id="1103" w:name="_Toc177049803"/>
      <w:bookmarkStart w:id="1104" w:name="_Toc170482617"/>
      <w:bookmarkStart w:id="1105" w:name="_Toc184919444"/>
      <w:bookmarkEnd w:id="1094"/>
      <w:bookmarkEnd w:id="1095"/>
      <w:bookmarkEnd w:id="1096"/>
      <w:bookmarkEnd w:id="1097"/>
      <w:bookmarkEnd w:id="1098"/>
      <w:bookmarkEnd w:id="1099"/>
      <w:bookmarkEnd w:id="1100"/>
      <w:bookmarkEnd w:id="1101"/>
      <w:bookmarkEnd w:id="1102"/>
      <w:bookmarkEnd w:id="1103"/>
      <w:r>
        <w:t>Autres pénalités</w:t>
      </w:r>
      <w:bookmarkEnd w:id="1104"/>
      <w:bookmarkEnd w:id="1105"/>
      <w:r>
        <w:t xml:space="preserve"> </w:t>
      </w:r>
    </w:p>
    <w:p w14:paraId="50D8B2D0" w14:textId="4BA56C10" w:rsidR="006528DD" w:rsidRDefault="006528DD" w:rsidP="00DB715D">
      <w:pPr>
        <w:pStyle w:val="Titre3"/>
        <w:spacing w:line="240" w:lineRule="auto"/>
      </w:pPr>
      <w:bookmarkStart w:id="1106" w:name="_Toc177049174"/>
      <w:bookmarkStart w:id="1107" w:name="_Toc177049490"/>
      <w:bookmarkStart w:id="1108" w:name="_Toc177049806"/>
      <w:bookmarkStart w:id="1109" w:name="_Toc177049175"/>
      <w:bookmarkStart w:id="1110" w:name="_Toc177049491"/>
      <w:bookmarkStart w:id="1111" w:name="_Toc177049807"/>
      <w:bookmarkStart w:id="1112" w:name="_Toc177049176"/>
      <w:bookmarkStart w:id="1113" w:name="_Toc177049492"/>
      <w:bookmarkStart w:id="1114" w:name="_Toc177049808"/>
      <w:bookmarkStart w:id="1115" w:name="_Toc177049177"/>
      <w:bookmarkStart w:id="1116" w:name="_Toc177049493"/>
      <w:bookmarkStart w:id="1117" w:name="_Toc177049809"/>
      <w:bookmarkStart w:id="1118" w:name="_Ref179382382"/>
      <w:bookmarkStart w:id="1119" w:name="_Ref169268181"/>
      <w:bookmarkStart w:id="1120" w:name="_Ref169270318"/>
      <w:bookmarkStart w:id="1121" w:name="_Toc170482620"/>
      <w:bookmarkStart w:id="1122" w:name="_Toc184919445"/>
      <w:bookmarkEnd w:id="1106"/>
      <w:bookmarkEnd w:id="1107"/>
      <w:bookmarkEnd w:id="1108"/>
      <w:bookmarkEnd w:id="1109"/>
      <w:bookmarkEnd w:id="1110"/>
      <w:bookmarkEnd w:id="1111"/>
      <w:bookmarkEnd w:id="1112"/>
      <w:bookmarkEnd w:id="1113"/>
      <w:bookmarkEnd w:id="1114"/>
      <w:bookmarkEnd w:id="1115"/>
      <w:bookmarkEnd w:id="1116"/>
      <w:bookmarkEnd w:id="1117"/>
      <w:r>
        <w:t>Non-respect des engagements en matière environnementale</w:t>
      </w:r>
      <w:bookmarkEnd w:id="1118"/>
      <w:bookmarkEnd w:id="1119"/>
      <w:bookmarkEnd w:id="1120"/>
      <w:bookmarkEnd w:id="1121"/>
      <w:bookmarkEnd w:id="1122"/>
      <w:r>
        <w:t xml:space="preserve"> </w:t>
      </w:r>
    </w:p>
    <w:p w14:paraId="2450B28D" w14:textId="7EE6F669" w:rsidR="006528DD" w:rsidRPr="006C6201" w:rsidRDefault="006528DD" w:rsidP="00DB715D">
      <w:pPr>
        <w:pStyle w:val="NormalWeb"/>
        <w:spacing w:after="198"/>
        <w:rPr>
          <w:rFonts w:cs="Calibri"/>
          <w:sz w:val="24"/>
        </w:rPr>
      </w:pPr>
      <w:r w:rsidRPr="00D559BA">
        <w:rPr>
          <w:rFonts w:cs="Calibri"/>
          <w:sz w:val="24"/>
        </w:rPr>
        <w:t xml:space="preserve">En cas de non-respect </w:t>
      </w:r>
      <w:r w:rsidRPr="00157F5A">
        <w:rPr>
          <w:rFonts w:cs="Calibri"/>
          <w:sz w:val="24"/>
        </w:rPr>
        <w:t xml:space="preserve">des dispositions </w:t>
      </w:r>
      <w:r w:rsidRPr="00157F5A">
        <w:rPr>
          <w:rFonts w:cs="Calibri"/>
          <w:color w:val="000000" w:themeColor="text1"/>
          <w:sz w:val="24"/>
        </w:rPr>
        <w:t>visées à</w:t>
      </w:r>
      <w:r w:rsidRPr="00157F5A">
        <w:rPr>
          <w:rFonts w:cs="Calibri"/>
          <w:i/>
          <w:iCs/>
          <w:color w:val="4F81BD" w:themeColor="accent1"/>
          <w:sz w:val="24"/>
        </w:rPr>
        <w:t xml:space="preserve"> l’</w:t>
      </w:r>
      <w:r w:rsidR="00D813FC" w:rsidRPr="00157F5A">
        <w:rPr>
          <w:rFonts w:cs="Calibri"/>
          <w:i/>
          <w:iCs/>
          <w:color w:val="4F81BD" w:themeColor="accent1"/>
          <w:sz w:val="24"/>
        </w:rPr>
        <w:fldChar w:fldCharType="begin"/>
      </w:r>
      <w:r w:rsidR="00D813FC" w:rsidRPr="00157F5A">
        <w:rPr>
          <w:rFonts w:cs="Calibri"/>
          <w:i/>
          <w:iCs/>
          <w:color w:val="4F81BD" w:themeColor="accent1"/>
          <w:sz w:val="24"/>
        </w:rPr>
        <w:instrText xml:space="preserve"> REF _Ref174363411 \r \h </w:instrText>
      </w:r>
      <w:r w:rsidR="00DB715D" w:rsidRPr="00157F5A">
        <w:rPr>
          <w:rFonts w:cs="Calibri"/>
          <w:i/>
          <w:iCs/>
          <w:color w:val="4F81BD" w:themeColor="accent1"/>
          <w:sz w:val="24"/>
        </w:rPr>
        <w:instrText xml:space="preserve"> \* MERGEFORMAT </w:instrText>
      </w:r>
      <w:r w:rsidR="00D813FC" w:rsidRPr="00157F5A">
        <w:rPr>
          <w:rFonts w:cs="Calibri"/>
          <w:i/>
          <w:iCs/>
          <w:color w:val="4F81BD" w:themeColor="accent1"/>
          <w:sz w:val="24"/>
        </w:rPr>
      </w:r>
      <w:r w:rsidR="00D813FC" w:rsidRPr="00157F5A">
        <w:rPr>
          <w:rFonts w:cs="Calibri"/>
          <w:i/>
          <w:iCs/>
          <w:color w:val="4F81BD" w:themeColor="accent1"/>
          <w:sz w:val="24"/>
        </w:rPr>
        <w:fldChar w:fldCharType="separate"/>
      </w:r>
      <w:r w:rsidR="00400531" w:rsidRPr="00157F5A">
        <w:rPr>
          <w:rFonts w:cs="Calibri"/>
          <w:i/>
          <w:iCs/>
          <w:color w:val="4F81BD" w:themeColor="accent1"/>
          <w:sz w:val="24"/>
        </w:rPr>
        <w:t>Article 14</w:t>
      </w:r>
      <w:r w:rsidR="00D813FC" w:rsidRPr="00157F5A">
        <w:rPr>
          <w:rFonts w:cs="Calibri"/>
          <w:i/>
          <w:iCs/>
          <w:color w:val="4F81BD" w:themeColor="accent1"/>
          <w:sz w:val="24"/>
        </w:rPr>
        <w:fldChar w:fldCharType="end"/>
      </w:r>
      <w:r w:rsidRPr="00157F5A">
        <w:rPr>
          <w:rFonts w:cs="Calibri"/>
          <w:i/>
          <w:iCs/>
          <w:color w:val="4F81BD" w:themeColor="accent1"/>
          <w:sz w:val="24"/>
        </w:rPr>
        <w:t xml:space="preserve"> « Protection de l’environnement</w:t>
      </w:r>
      <w:r w:rsidRPr="00157F5A">
        <w:rPr>
          <w:rFonts w:cs="Calibri"/>
          <w:color w:val="4F81BD" w:themeColor="accent1"/>
          <w:sz w:val="24"/>
        </w:rPr>
        <w:t xml:space="preserve"> » </w:t>
      </w:r>
      <w:r w:rsidRPr="00157F5A">
        <w:rPr>
          <w:rFonts w:cs="Calibri"/>
          <w:sz w:val="24"/>
        </w:rPr>
        <w:t xml:space="preserve">et </w:t>
      </w:r>
      <w:r w:rsidRPr="00157F5A">
        <w:rPr>
          <w:rFonts w:cs="Calibri"/>
          <w:i/>
          <w:iCs/>
          <w:color w:val="4F81BD" w:themeColor="accent1"/>
          <w:sz w:val="24"/>
        </w:rPr>
        <w:t xml:space="preserve">l’article </w:t>
      </w:r>
      <w:r w:rsidR="00EA0205" w:rsidRPr="00157F5A">
        <w:rPr>
          <w:rFonts w:cs="Calibri"/>
          <w:i/>
          <w:iCs/>
          <w:color w:val="4F81BD" w:themeColor="accent1"/>
          <w:sz w:val="24"/>
        </w:rPr>
        <w:fldChar w:fldCharType="begin"/>
      </w:r>
      <w:r w:rsidR="00EA0205" w:rsidRPr="00157F5A">
        <w:rPr>
          <w:rFonts w:cs="Calibri"/>
          <w:i/>
          <w:iCs/>
          <w:color w:val="4F81BD" w:themeColor="accent1"/>
          <w:sz w:val="24"/>
        </w:rPr>
        <w:instrText xml:space="preserve"> REF _Ref174363464 \r \h </w:instrText>
      </w:r>
      <w:r w:rsidR="00DB715D" w:rsidRPr="00157F5A">
        <w:rPr>
          <w:rFonts w:cs="Calibri"/>
          <w:i/>
          <w:iCs/>
          <w:color w:val="4F81BD" w:themeColor="accent1"/>
          <w:sz w:val="24"/>
        </w:rPr>
        <w:instrText xml:space="preserve"> \* MERGEFORMAT </w:instrText>
      </w:r>
      <w:r w:rsidR="00EA0205" w:rsidRPr="00157F5A">
        <w:rPr>
          <w:rFonts w:cs="Calibri"/>
          <w:i/>
          <w:iCs/>
          <w:color w:val="4F81BD" w:themeColor="accent1"/>
          <w:sz w:val="24"/>
        </w:rPr>
      </w:r>
      <w:r w:rsidR="00EA0205" w:rsidRPr="00157F5A">
        <w:rPr>
          <w:rFonts w:cs="Calibri"/>
          <w:i/>
          <w:iCs/>
          <w:color w:val="4F81BD" w:themeColor="accent1"/>
          <w:sz w:val="24"/>
        </w:rPr>
        <w:fldChar w:fldCharType="separate"/>
      </w:r>
      <w:r w:rsidR="008C2DAA">
        <w:rPr>
          <w:rFonts w:cs="Calibri"/>
          <w:i/>
          <w:iCs/>
          <w:color w:val="4F81BD" w:themeColor="accent1"/>
          <w:sz w:val="24"/>
        </w:rPr>
        <w:t>27.1</w:t>
      </w:r>
      <w:r w:rsidR="00EA0205" w:rsidRPr="00157F5A">
        <w:rPr>
          <w:rFonts w:cs="Calibri"/>
          <w:i/>
          <w:iCs/>
          <w:color w:val="4F81BD" w:themeColor="accent1"/>
          <w:sz w:val="24"/>
        </w:rPr>
        <w:fldChar w:fldCharType="end"/>
      </w:r>
      <w:r w:rsidRPr="00157F5A">
        <w:rPr>
          <w:rFonts w:cs="Calibri"/>
          <w:i/>
          <w:iCs/>
          <w:color w:val="4F81BD" w:themeColor="accent1"/>
          <w:sz w:val="24"/>
        </w:rPr>
        <w:t xml:space="preserve"> « Gestion des </w:t>
      </w:r>
      <w:r w:rsidRPr="006C6201">
        <w:rPr>
          <w:rFonts w:cs="Calibri"/>
          <w:i/>
          <w:iCs/>
          <w:color w:val="4F81BD" w:themeColor="accent1"/>
          <w:sz w:val="24"/>
        </w:rPr>
        <w:t>déchets de chantier »</w:t>
      </w:r>
      <w:r w:rsidRPr="006C6201">
        <w:rPr>
          <w:rFonts w:cs="Calibri"/>
          <w:sz w:val="24"/>
        </w:rPr>
        <w:t xml:space="preserve">, le Titulaire encourt une pénalité fixée à </w:t>
      </w:r>
      <w:r w:rsidRPr="006C6201">
        <w:rPr>
          <w:rFonts w:eastAsia="Calibri" w:cs="Calibri"/>
          <w:sz w:val="24"/>
          <w:lang w:eastAsia="en-US"/>
        </w:rPr>
        <w:t>500 €</w:t>
      </w:r>
      <w:r w:rsidRPr="006C6201">
        <w:rPr>
          <w:rFonts w:cs="Calibri"/>
          <w:sz w:val="24"/>
        </w:rPr>
        <w:t>.</w:t>
      </w:r>
    </w:p>
    <w:p w14:paraId="70FB545E" w14:textId="57BD4058" w:rsidR="006E1854" w:rsidRPr="006C6201" w:rsidRDefault="006E1854" w:rsidP="00DB715D">
      <w:pPr>
        <w:pStyle w:val="NormalWeb"/>
        <w:spacing w:after="198"/>
        <w:rPr>
          <w:rFonts w:cs="Calibri"/>
          <w:sz w:val="24"/>
        </w:rPr>
      </w:pPr>
      <w:r w:rsidRPr="006C6201">
        <w:rPr>
          <w:rFonts w:cs="Calibri"/>
          <w:sz w:val="24"/>
        </w:rPr>
        <w:t>Ceci peut, à titre d’exemple</w:t>
      </w:r>
      <w:r w:rsidR="001E1F45" w:rsidRPr="006C6201">
        <w:rPr>
          <w:rFonts w:cs="Calibri"/>
          <w:sz w:val="24"/>
        </w:rPr>
        <w:t xml:space="preserve"> (et sans caractère limitatif), </w:t>
      </w:r>
      <w:r w:rsidRPr="006C6201">
        <w:rPr>
          <w:rFonts w:cs="Calibri"/>
          <w:sz w:val="24"/>
        </w:rPr>
        <w:t xml:space="preserve">concerner le dépôt </w:t>
      </w:r>
      <w:r w:rsidR="001E1F45" w:rsidRPr="006C6201">
        <w:rPr>
          <w:rFonts w:cs="Calibri"/>
          <w:sz w:val="24"/>
        </w:rPr>
        <w:t>de matériaux, terres ou gravois en dehors des zones prescrites.</w:t>
      </w:r>
    </w:p>
    <w:p w14:paraId="46DE8EA8" w14:textId="77777777" w:rsidR="006528DD" w:rsidRPr="006C6201" w:rsidRDefault="006528DD" w:rsidP="00DB715D">
      <w:pPr>
        <w:pStyle w:val="Titre3"/>
        <w:spacing w:line="240" w:lineRule="auto"/>
      </w:pPr>
      <w:bookmarkStart w:id="1123" w:name="_Ref169113327"/>
      <w:bookmarkStart w:id="1124" w:name="_Toc170482621"/>
      <w:bookmarkStart w:id="1125" w:name="_Toc184919446"/>
      <w:r w:rsidRPr="006C6201">
        <w:t>Non-respect des engagements en matière de sous-traitance</w:t>
      </w:r>
      <w:bookmarkEnd w:id="1123"/>
      <w:bookmarkEnd w:id="1124"/>
      <w:bookmarkEnd w:id="1125"/>
    </w:p>
    <w:p w14:paraId="6313AF27" w14:textId="3E409348" w:rsidR="006528DD" w:rsidRPr="006C6201" w:rsidRDefault="006528DD" w:rsidP="00DB715D">
      <w:pPr>
        <w:rPr>
          <w:rFonts w:asciiTheme="minorHAnsi" w:hAnsiTheme="minorHAnsi" w:cstheme="minorHAnsi"/>
        </w:rPr>
      </w:pPr>
      <w:r w:rsidRPr="006C6201">
        <w:rPr>
          <w:rFonts w:cs="Calibri"/>
        </w:rPr>
        <w:t>En cas de non-respect de l’obligation de déclarer chaque sous-traitant, le</w:t>
      </w:r>
      <w:r w:rsidRPr="006C6201">
        <w:rPr>
          <w:rFonts w:asciiTheme="minorHAnsi" w:hAnsiTheme="minorHAnsi" w:cstheme="minorHAnsi"/>
        </w:rPr>
        <w:t xml:space="preserve"> Maître d’ouvrage</w:t>
      </w:r>
      <w:r w:rsidRPr="006C6201">
        <w:rPr>
          <w:rFonts w:cs="Calibri"/>
        </w:rPr>
        <w:t xml:space="preserve"> se réserve le droit d’appliquer au Titulaire une pénalité égale à 3000 </w:t>
      </w:r>
      <w:r w:rsidRPr="006C6201">
        <w:rPr>
          <w:rFonts w:eastAsia="Calibri" w:cs="Calibri"/>
        </w:rPr>
        <w:t>€</w:t>
      </w:r>
      <w:r w:rsidRPr="006C6201">
        <w:rPr>
          <w:rFonts w:eastAsia="Calibri" w:cs="Calibri"/>
          <w:lang w:eastAsia="en-US"/>
        </w:rPr>
        <w:t xml:space="preserve"> </w:t>
      </w:r>
      <w:r w:rsidRPr="006C6201">
        <w:rPr>
          <w:rFonts w:cs="Calibri"/>
        </w:rPr>
        <w:t xml:space="preserve">par sous-traitant non présenté. Ceci n’exclut pas une recherche en responsabilité par le </w:t>
      </w:r>
      <w:r w:rsidRPr="006C6201">
        <w:rPr>
          <w:rFonts w:asciiTheme="minorHAnsi" w:hAnsiTheme="minorHAnsi" w:cstheme="minorHAnsi"/>
        </w:rPr>
        <w:t>Maître d’ouvrage</w:t>
      </w:r>
      <w:r w:rsidR="000D21FA" w:rsidRPr="006C6201">
        <w:rPr>
          <w:rFonts w:asciiTheme="minorHAnsi" w:hAnsiTheme="minorHAnsi" w:cstheme="minorHAnsi"/>
        </w:rPr>
        <w:t xml:space="preserve"> ni même la résiliation du Marché pour</w:t>
      </w:r>
      <w:r w:rsidR="003012ED" w:rsidRPr="006C6201">
        <w:rPr>
          <w:rFonts w:asciiTheme="minorHAnsi" w:hAnsiTheme="minorHAnsi" w:cstheme="minorHAnsi"/>
        </w:rPr>
        <w:t xml:space="preserve"> </w:t>
      </w:r>
      <w:r w:rsidR="000D21FA" w:rsidRPr="006C6201">
        <w:rPr>
          <w:rFonts w:asciiTheme="minorHAnsi" w:hAnsiTheme="minorHAnsi" w:cstheme="minorHAnsi"/>
        </w:rPr>
        <w:t>faute</w:t>
      </w:r>
      <w:r w:rsidRPr="006C6201">
        <w:rPr>
          <w:rFonts w:asciiTheme="minorHAnsi" w:hAnsiTheme="minorHAnsi" w:cstheme="minorHAnsi"/>
        </w:rPr>
        <w:t>.</w:t>
      </w:r>
    </w:p>
    <w:p w14:paraId="1B89484A" w14:textId="77777777" w:rsidR="006528DD" w:rsidRPr="006C6201" w:rsidRDefault="006528DD" w:rsidP="00DB715D">
      <w:pPr>
        <w:pStyle w:val="Titre3"/>
        <w:spacing w:line="240" w:lineRule="auto"/>
      </w:pPr>
      <w:bookmarkStart w:id="1126" w:name="_Toc170482622"/>
      <w:bookmarkStart w:id="1127" w:name="_Toc184919447"/>
      <w:r w:rsidRPr="006C6201">
        <w:t>Absences ou retard aux réunions</w:t>
      </w:r>
      <w:bookmarkEnd w:id="1126"/>
      <w:bookmarkEnd w:id="1127"/>
      <w:r w:rsidRPr="006C6201">
        <w:t xml:space="preserve"> </w:t>
      </w:r>
    </w:p>
    <w:p w14:paraId="2C225FCB" w14:textId="41213FCC" w:rsidR="006528DD" w:rsidRPr="006C6201" w:rsidRDefault="006528DD" w:rsidP="00DB715D">
      <w:pPr>
        <w:rPr>
          <w:rFonts w:eastAsia="Calibri" w:cs="Calibri"/>
        </w:rPr>
      </w:pPr>
      <w:r w:rsidRPr="006C6201">
        <w:rPr>
          <w:rFonts w:eastAsia="Calibri" w:cs="Calibri"/>
        </w:rPr>
        <w:t xml:space="preserve">En cas d’absence aux réunions fixées en Phase Conception ou aux réunions de la Phase Réalisation du ou des membres du groupement Titulaire dont la présence est requise, </w:t>
      </w:r>
      <w:r w:rsidRPr="006C6201">
        <w:rPr>
          <w:rFonts w:asciiTheme="minorHAnsi" w:hAnsiTheme="minorHAnsi" w:cstheme="minorHAnsi"/>
        </w:rPr>
        <w:t>le Maître d’ouvrage</w:t>
      </w:r>
      <w:r w:rsidRPr="006C6201">
        <w:rPr>
          <w:rFonts w:eastAsia="Calibri" w:cs="Calibri"/>
        </w:rPr>
        <w:t xml:space="preserve"> se réserve le droit d’appliquer au Titulaire une pénalité forfaitaire fixée à </w:t>
      </w:r>
      <w:r w:rsidRPr="006C6201">
        <w:rPr>
          <w:rFonts w:cs="Calibri"/>
        </w:rPr>
        <w:t xml:space="preserve">300 </w:t>
      </w:r>
      <w:r w:rsidRPr="006C6201">
        <w:rPr>
          <w:rFonts w:eastAsia="Calibri" w:cs="Calibri"/>
        </w:rPr>
        <w:t>€</w:t>
      </w:r>
      <w:r w:rsidRPr="006C6201">
        <w:rPr>
          <w:rFonts w:eastAsia="Calibri" w:cs="Calibri"/>
          <w:lang w:eastAsia="en-US"/>
        </w:rPr>
        <w:t xml:space="preserve"> </w:t>
      </w:r>
      <w:r w:rsidRPr="006C6201">
        <w:rPr>
          <w:rFonts w:eastAsia="Calibri" w:cs="Calibri"/>
        </w:rPr>
        <w:t>par absence et par membre.</w:t>
      </w:r>
    </w:p>
    <w:p w14:paraId="27AC17D4" w14:textId="33007F56" w:rsidR="006528DD" w:rsidRPr="006C6201" w:rsidRDefault="006528DD" w:rsidP="00DB715D">
      <w:pPr>
        <w:pStyle w:val="Titre3"/>
        <w:spacing w:line="240" w:lineRule="auto"/>
      </w:pPr>
      <w:bookmarkStart w:id="1128" w:name="_Toc170482623"/>
      <w:bookmarkStart w:id="1129" w:name="_Toc184919448"/>
      <w:r w:rsidRPr="006C6201">
        <w:t>Non-respect des prescriptions en termes de sécurité, hygiène, nettoyage et repliement des installations</w:t>
      </w:r>
      <w:bookmarkEnd w:id="1128"/>
      <w:bookmarkEnd w:id="1129"/>
      <w:r w:rsidRPr="006C6201">
        <w:t xml:space="preserve"> </w:t>
      </w:r>
      <w:bookmarkStart w:id="1130" w:name="_Toc170482624"/>
      <w:bookmarkEnd w:id="1130"/>
    </w:p>
    <w:p w14:paraId="101AEB8C" w14:textId="7043145A" w:rsidR="006528DD" w:rsidRPr="006C6201" w:rsidRDefault="006528DD" w:rsidP="00DB715D">
      <w:pPr>
        <w:rPr>
          <w:rFonts w:eastAsia="Calibri" w:cs="Calibri"/>
        </w:rPr>
      </w:pPr>
      <w:r w:rsidRPr="006C6201">
        <w:rPr>
          <w:rFonts w:eastAsia="Calibri" w:cs="Calibri"/>
        </w:rPr>
        <w:t xml:space="preserve">En cas de non-respect des prescriptions du coordonnateur SPS en matière de Sécurité – Hygiène, ainsi que des prescriptions formulées par le </w:t>
      </w:r>
      <w:r w:rsidRPr="006C6201">
        <w:rPr>
          <w:rFonts w:asciiTheme="minorHAnsi" w:hAnsiTheme="minorHAnsi" w:cstheme="minorHAnsi"/>
        </w:rPr>
        <w:t>Maître d’ouvrage</w:t>
      </w:r>
      <w:r w:rsidRPr="006C6201">
        <w:rPr>
          <w:rFonts w:eastAsia="Calibri" w:cs="Calibri"/>
        </w:rPr>
        <w:t xml:space="preserve">, le Titulaire se verra appliquer une pénalité de 200 € : </w:t>
      </w:r>
    </w:p>
    <w:p w14:paraId="73CB10EE" w14:textId="5870B85B" w:rsidR="006528DD" w:rsidRPr="006C6201" w:rsidRDefault="006528DD" w:rsidP="00EF4098">
      <w:pPr>
        <w:ind w:left="851" w:hanging="143"/>
        <w:rPr>
          <w:rFonts w:eastAsia="Calibri" w:cs="Calibri"/>
        </w:rPr>
      </w:pPr>
      <w:r w:rsidRPr="006C6201">
        <w:rPr>
          <w:rFonts w:eastAsia="Calibri" w:cs="Calibri"/>
        </w:rPr>
        <w:t>-</w:t>
      </w:r>
      <w:r w:rsidRPr="006C6201">
        <w:rPr>
          <w:rFonts w:eastAsia="Calibri" w:cs="Calibri"/>
        </w:rPr>
        <w:tab/>
        <w:t>par manquement, le montant étant applicable pour chaque jour de manquement ; ces manquements pourront par exemple et de manière non limitative concerner le non-port des EPI, une attitude déplacée pour des travaux en site occupé, etc.</w:t>
      </w:r>
    </w:p>
    <w:p w14:paraId="505567B5" w14:textId="77777777" w:rsidR="006528DD" w:rsidRPr="006C6201" w:rsidRDefault="006528DD" w:rsidP="00EF4098">
      <w:pPr>
        <w:ind w:left="851" w:hanging="143"/>
        <w:rPr>
          <w:rFonts w:eastAsia="Calibri" w:cs="Calibri"/>
        </w:rPr>
      </w:pPr>
      <w:r w:rsidRPr="006C6201">
        <w:rPr>
          <w:rFonts w:eastAsia="Calibri" w:cs="Calibri"/>
        </w:rPr>
        <w:t>-</w:t>
      </w:r>
      <w:r w:rsidRPr="006C6201">
        <w:rPr>
          <w:rFonts w:eastAsia="Calibri" w:cs="Calibri"/>
        </w:rPr>
        <w:tab/>
        <w:t>par jour de retard calendaire constaté.</w:t>
      </w:r>
    </w:p>
    <w:p w14:paraId="2E616147" w14:textId="77777777" w:rsidR="006528DD" w:rsidRPr="006C6201" w:rsidRDefault="006528DD" w:rsidP="00DB715D">
      <w:pPr>
        <w:rPr>
          <w:rFonts w:eastAsia="Calibri" w:cs="Calibri"/>
        </w:rPr>
      </w:pPr>
    </w:p>
    <w:p w14:paraId="68DDBF93" w14:textId="711C8FDB" w:rsidR="006528DD" w:rsidRPr="006C6201" w:rsidRDefault="006528DD" w:rsidP="00DB715D">
      <w:pPr>
        <w:rPr>
          <w:rFonts w:eastAsia="Calibri" w:cs="Calibri"/>
        </w:rPr>
      </w:pPr>
      <w:r w:rsidRPr="006C6201">
        <w:rPr>
          <w:rFonts w:eastAsia="Calibri" w:cs="Calibri"/>
        </w:rPr>
        <w:t xml:space="preserve">En cas de retard dans le nettoyage du chantier, le </w:t>
      </w:r>
      <w:r w:rsidRPr="006C6201">
        <w:rPr>
          <w:rFonts w:asciiTheme="minorHAnsi" w:hAnsiTheme="minorHAnsi" w:cstheme="minorHAnsi"/>
        </w:rPr>
        <w:t>Maître d’ouvrage</w:t>
      </w:r>
      <w:r w:rsidRPr="006C6201">
        <w:rPr>
          <w:rFonts w:eastAsia="Calibri" w:cs="Calibri"/>
        </w:rPr>
        <w:t xml:space="preserve"> se réserve le droit d’appliquer au Titulaire une pénalité forfaitaire de </w:t>
      </w:r>
      <w:r w:rsidRPr="006C6201">
        <w:rPr>
          <w:rFonts w:eastAsia="Calibri" w:cs="Calibri"/>
          <w:lang w:eastAsia="en-US"/>
        </w:rPr>
        <w:t>500</w:t>
      </w:r>
      <w:r w:rsidRPr="006C6201">
        <w:rPr>
          <w:rFonts w:cs="Calibri"/>
        </w:rPr>
        <w:t xml:space="preserve"> </w:t>
      </w:r>
      <w:r w:rsidRPr="006C6201">
        <w:rPr>
          <w:rFonts w:eastAsia="Calibri" w:cs="Calibri"/>
        </w:rPr>
        <w:t xml:space="preserve">€, par jour de retard. </w:t>
      </w:r>
    </w:p>
    <w:p w14:paraId="1E0B61FE" w14:textId="77777777" w:rsidR="006528DD" w:rsidRPr="006C6201" w:rsidRDefault="006528DD" w:rsidP="00DB715D">
      <w:pPr>
        <w:rPr>
          <w:rFonts w:eastAsia="Calibri" w:cs="Calibri"/>
        </w:rPr>
      </w:pPr>
    </w:p>
    <w:p w14:paraId="5B3D9F93" w14:textId="28C253D0" w:rsidR="005407E8" w:rsidRPr="0073171F" w:rsidRDefault="006528DD" w:rsidP="00EC1F2F">
      <w:pPr>
        <w:rPr>
          <w:rFonts w:asciiTheme="minorHAnsi" w:eastAsia="Calibri" w:hAnsiTheme="minorHAnsi" w:cstheme="minorHAnsi"/>
          <w:color w:val="4F81BD" w:themeColor="accent1"/>
          <w:lang w:eastAsia="en-US"/>
        </w:rPr>
      </w:pPr>
      <w:r w:rsidRPr="006C6201">
        <w:rPr>
          <w:rFonts w:eastAsia="Calibri" w:cs="Calibri"/>
        </w:rPr>
        <w:t xml:space="preserve">En cas de retard ou de non-respect des obligations relatives au traitement des données à caractère personnel, le </w:t>
      </w:r>
      <w:r w:rsidRPr="006C6201">
        <w:rPr>
          <w:rFonts w:asciiTheme="minorHAnsi" w:hAnsiTheme="minorHAnsi" w:cstheme="minorHAnsi"/>
        </w:rPr>
        <w:t xml:space="preserve">Maître d’ouvrage </w:t>
      </w:r>
      <w:r w:rsidRPr="006C6201">
        <w:rPr>
          <w:rFonts w:eastAsia="Calibri" w:cs="Calibri"/>
        </w:rPr>
        <w:t>se réserve le droit d’appliquer au Titulaire une pénalité forfaitaire de 300 € par jour de retard et par document.</w:t>
      </w:r>
      <w:bookmarkStart w:id="1131" w:name="_Toc309722078"/>
      <w:r w:rsidR="005407E8">
        <w:rPr>
          <w:rFonts w:asciiTheme="minorHAnsi" w:eastAsia="Calibri" w:hAnsiTheme="minorHAnsi" w:cstheme="minorHAnsi"/>
          <w:lang w:eastAsia="en-US"/>
        </w:rPr>
        <w:t xml:space="preserve"> </w:t>
      </w:r>
    </w:p>
    <w:p w14:paraId="2964A9DE" w14:textId="1CCA767B" w:rsidR="005E5F6B" w:rsidRDefault="005E5F6B" w:rsidP="00DB715D">
      <w:pPr>
        <w:rPr>
          <w:rFonts w:asciiTheme="minorHAnsi" w:eastAsia="Calibri" w:hAnsiTheme="minorHAnsi" w:cstheme="minorHAnsi"/>
          <w:lang w:eastAsia="en-US"/>
        </w:rPr>
      </w:pPr>
      <w:r>
        <w:rPr>
          <w:rFonts w:asciiTheme="minorHAnsi" w:eastAsia="Calibri" w:hAnsiTheme="minorHAnsi" w:cstheme="minorHAnsi"/>
          <w:lang w:eastAsia="en-US"/>
        </w:rPr>
        <w:br w:type="page"/>
      </w:r>
    </w:p>
    <w:p w14:paraId="34E80A49" w14:textId="64268263" w:rsidR="00EE4AA6" w:rsidRPr="0009615C" w:rsidRDefault="7FA70CE9" w:rsidP="00A92A34">
      <w:pPr>
        <w:pStyle w:val="Titre"/>
        <w:spacing w:line="240" w:lineRule="auto"/>
        <w:rPr>
          <w:rFonts w:asciiTheme="minorHAnsi" w:hAnsiTheme="minorHAnsi" w:cstheme="minorHAnsi"/>
        </w:rPr>
      </w:pPr>
      <w:bookmarkStart w:id="1132" w:name="_Toc514697379"/>
      <w:bookmarkStart w:id="1133" w:name="_Toc90041896"/>
      <w:bookmarkStart w:id="1134" w:name="_Toc184919449"/>
      <w:r w:rsidRPr="00D6387D">
        <w:rPr>
          <w:rFonts w:asciiTheme="minorHAnsi" w:hAnsiTheme="minorHAnsi" w:cstheme="minorHAnsi"/>
        </w:rPr>
        <w:lastRenderedPageBreak/>
        <w:t xml:space="preserve">Chapitre </w:t>
      </w:r>
      <w:r w:rsidR="00742EB4" w:rsidRPr="00D6387D">
        <w:rPr>
          <w:rFonts w:asciiTheme="minorHAnsi" w:hAnsiTheme="minorHAnsi" w:cstheme="minorHAnsi"/>
        </w:rPr>
        <w:t>III</w:t>
      </w:r>
      <w:r w:rsidRPr="00D6387D">
        <w:rPr>
          <w:rFonts w:asciiTheme="minorHAnsi" w:hAnsiTheme="minorHAnsi" w:cstheme="minorHAnsi"/>
        </w:rPr>
        <w:t>. Stipulations spécifiques à la Phase d’Exploitation</w:t>
      </w:r>
      <w:r w:rsidR="006003A2" w:rsidRPr="00D6387D">
        <w:rPr>
          <w:rFonts w:asciiTheme="minorHAnsi" w:hAnsiTheme="minorHAnsi" w:cstheme="minorHAnsi"/>
        </w:rPr>
        <w:t>-</w:t>
      </w:r>
      <w:r w:rsidRPr="00D6387D">
        <w:rPr>
          <w:rFonts w:asciiTheme="minorHAnsi" w:hAnsiTheme="minorHAnsi" w:cstheme="minorHAnsi"/>
        </w:rPr>
        <w:t>Maintenance</w:t>
      </w:r>
      <w:bookmarkEnd w:id="1131"/>
      <w:bookmarkEnd w:id="1132"/>
      <w:r w:rsidR="00215F0D" w:rsidRPr="00D6387D">
        <w:rPr>
          <w:rFonts w:asciiTheme="minorHAnsi" w:hAnsiTheme="minorHAnsi" w:cstheme="minorHAnsi"/>
        </w:rPr>
        <w:t>-Performance</w:t>
      </w:r>
      <w:bookmarkEnd w:id="1133"/>
      <w:bookmarkEnd w:id="1134"/>
    </w:p>
    <w:p w14:paraId="0E14C842" w14:textId="77777777" w:rsidR="00985B08" w:rsidRPr="0009615C" w:rsidRDefault="00985B08" w:rsidP="00DB715D">
      <w:pPr>
        <w:rPr>
          <w:rFonts w:asciiTheme="minorHAnsi" w:hAnsiTheme="minorHAnsi" w:cstheme="minorHAnsi"/>
        </w:rPr>
      </w:pPr>
      <w:bookmarkStart w:id="1135" w:name="_Toc309722079"/>
    </w:p>
    <w:p w14:paraId="4A7AD506" w14:textId="13AE2FD0" w:rsidR="007977B8" w:rsidRPr="0009615C" w:rsidRDefault="007525AD" w:rsidP="00DB715D">
      <w:pPr>
        <w:pStyle w:val="Titre1"/>
        <w:spacing w:line="240" w:lineRule="auto"/>
        <w:rPr>
          <w:rFonts w:asciiTheme="minorHAnsi" w:hAnsiTheme="minorHAnsi" w:cstheme="minorHAnsi"/>
        </w:rPr>
      </w:pPr>
      <w:bookmarkStart w:id="1136" w:name="_Toc514697380"/>
      <w:bookmarkStart w:id="1137" w:name="_Toc90041897"/>
      <w:bookmarkStart w:id="1138" w:name="_Toc184919450"/>
      <w:bookmarkStart w:id="1139" w:name="_Toc309737747"/>
      <w:r w:rsidRPr="0009615C">
        <w:rPr>
          <w:rFonts w:asciiTheme="minorHAnsi" w:hAnsiTheme="minorHAnsi" w:cstheme="minorHAnsi"/>
        </w:rPr>
        <w:t>Périmètre et Niveau de Service Contractuel</w:t>
      </w:r>
      <w:bookmarkEnd w:id="1136"/>
      <w:bookmarkEnd w:id="1137"/>
      <w:bookmarkEnd w:id="1138"/>
    </w:p>
    <w:p w14:paraId="0FCB3CA5" w14:textId="735D0D31" w:rsidR="0035573D" w:rsidRPr="00651236" w:rsidRDefault="0035573D" w:rsidP="00DB715D">
      <w:pPr>
        <w:rPr>
          <w:rFonts w:asciiTheme="minorHAnsi" w:hAnsiTheme="minorHAnsi" w:cstheme="minorHAnsi"/>
        </w:rPr>
      </w:pPr>
      <w:r w:rsidRPr="0009615C">
        <w:rPr>
          <w:rFonts w:asciiTheme="minorHAnsi" w:hAnsiTheme="minorHAnsi" w:cstheme="minorHAnsi"/>
        </w:rPr>
        <w:t xml:space="preserve">Le </w:t>
      </w:r>
      <w:r w:rsidR="005E2A8E">
        <w:rPr>
          <w:rFonts w:asciiTheme="minorHAnsi" w:hAnsiTheme="minorHAnsi" w:cstheme="minorHAnsi"/>
        </w:rPr>
        <w:t>Programme</w:t>
      </w:r>
      <w:r w:rsidR="00B64F22" w:rsidRPr="000241D8">
        <w:rPr>
          <w:rFonts w:asciiTheme="minorHAnsi" w:eastAsia="Calibri" w:hAnsiTheme="minorHAnsi" w:cstheme="minorHAnsi"/>
          <w:szCs w:val="22"/>
          <w:lang w:eastAsia="en-US"/>
        </w:rPr>
        <w:t xml:space="preserve"> </w:t>
      </w:r>
      <w:r w:rsidRPr="000241D8">
        <w:rPr>
          <w:rFonts w:asciiTheme="minorHAnsi" w:hAnsiTheme="minorHAnsi" w:cstheme="minorHAnsi"/>
        </w:rPr>
        <w:t>précis</w:t>
      </w:r>
      <w:r w:rsidRPr="00927EE5">
        <w:rPr>
          <w:rFonts w:asciiTheme="minorHAnsi" w:hAnsiTheme="minorHAnsi" w:cstheme="minorHAnsi"/>
        </w:rPr>
        <w:t>e les</w:t>
      </w:r>
      <w:r w:rsidR="007B1AAF" w:rsidRPr="00927EE5">
        <w:rPr>
          <w:rFonts w:asciiTheme="minorHAnsi" w:hAnsiTheme="minorHAnsi" w:cstheme="minorHAnsi"/>
        </w:rPr>
        <w:t xml:space="preserve"> Ouvrages </w:t>
      </w:r>
      <w:r w:rsidRPr="000241D8">
        <w:rPr>
          <w:rFonts w:asciiTheme="minorHAnsi" w:hAnsiTheme="minorHAnsi" w:cstheme="minorHAnsi"/>
        </w:rPr>
        <w:t xml:space="preserve">sur lesquels portent les prestations </w:t>
      </w:r>
      <w:r w:rsidR="00F568DC">
        <w:rPr>
          <w:rFonts w:asciiTheme="minorHAnsi" w:hAnsiTheme="minorHAnsi" w:cstheme="minorHAnsi"/>
        </w:rPr>
        <w:t xml:space="preserve">de la </w:t>
      </w:r>
      <w:r w:rsidR="00F70217">
        <w:rPr>
          <w:rFonts w:asciiTheme="minorHAnsi" w:hAnsiTheme="minorHAnsi" w:cstheme="minorHAnsi"/>
        </w:rPr>
        <w:t>Phase</w:t>
      </w:r>
      <w:r w:rsidRPr="000241D8">
        <w:rPr>
          <w:rFonts w:asciiTheme="minorHAnsi" w:hAnsiTheme="minorHAnsi" w:cstheme="minorHAnsi"/>
        </w:rPr>
        <w:t xml:space="preserve"> Exploitation</w:t>
      </w:r>
      <w:r w:rsidR="00B800BD">
        <w:rPr>
          <w:rFonts w:asciiTheme="minorHAnsi" w:hAnsiTheme="minorHAnsi" w:cstheme="minorHAnsi"/>
        </w:rPr>
        <w:t>-</w:t>
      </w:r>
      <w:r w:rsidRPr="000241D8">
        <w:rPr>
          <w:rFonts w:asciiTheme="minorHAnsi" w:hAnsiTheme="minorHAnsi" w:cstheme="minorHAnsi"/>
        </w:rPr>
        <w:t>Maintenance</w:t>
      </w:r>
      <w:r w:rsidR="00B800BD">
        <w:rPr>
          <w:rFonts w:asciiTheme="minorHAnsi" w:hAnsiTheme="minorHAnsi" w:cstheme="minorHAnsi"/>
        </w:rPr>
        <w:t>-Performance</w:t>
      </w:r>
      <w:r w:rsidR="00651236">
        <w:rPr>
          <w:rFonts w:asciiTheme="minorHAnsi" w:hAnsiTheme="minorHAnsi" w:cstheme="minorHAnsi"/>
        </w:rPr>
        <w:t xml:space="preserve"> ainsi que </w:t>
      </w:r>
      <w:r w:rsidRPr="000241D8">
        <w:rPr>
          <w:rFonts w:asciiTheme="minorHAnsi" w:eastAsia="Calibri" w:hAnsiTheme="minorHAnsi" w:cstheme="minorHAnsi"/>
          <w:lang w:eastAsia="en-US"/>
        </w:rPr>
        <w:t xml:space="preserve">le </w:t>
      </w:r>
      <w:r w:rsidR="00F568DC">
        <w:rPr>
          <w:rFonts w:asciiTheme="minorHAnsi" w:eastAsia="Calibri" w:hAnsiTheme="minorHAnsi" w:cstheme="minorHAnsi"/>
          <w:lang w:eastAsia="en-US"/>
        </w:rPr>
        <w:t>n</w:t>
      </w:r>
      <w:r w:rsidRPr="000241D8">
        <w:rPr>
          <w:rFonts w:asciiTheme="minorHAnsi" w:eastAsia="Calibri" w:hAnsiTheme="minorHAnsi" w:cstheme="minorHAnsi"/>
          <w:lang w:eastAsia="en-US"/>
        </w:rPr>
        <w:t xml:space="preserve">iveau de </w:t>
      </w:r>
      <w:r w:rsidR="00F568DC">
        <w:rPr>
          <w:rFonts w:asciiTheme="minorHAnsi" w:eastAsia="Calibri" w:hAnsiTheme="minorHAnsi" w:cstheme="minorHAnsi"/>
          <w:lang w:eastAsia="en-US"/>
        </w:rPr>
        <w:t>s</w:t>
      </w:r>
      <w:r w:rsidRPr="000241D8">
        <w:rPr>
          <w:rFonts w:asciiTheme="minorHAnsi" w:eastAsia="Calibri" w:hAnsiTheme="minorHAnsi" w:cstheme="minorHAnsi"/>
          <w:lang w:eastAsia="en-US"/>
        </w:rPr>
        <w:t xml:space="preserve">ervice </w:t>
      </w:r>
      <w:r w:rsidR="00F568DC">
        <w:rPr>
          <w:rFonts w:asciiTheme="minorHAnsi" w:eastAsia="Calibri" w:hAnsiTheme="minorHAnsi" w:cstheme="minorHAnsi"/>
          <w:lang w:eastAsia="en-US"/>
        </w:rPr>
        <w:t>c</w:t>
      </w:r>
      <w:r w:rsidRPr="000241D8">
        <w:rPr>
          <w:rFonts w:asciiTheme="minorHAnsi" w:eastAsia="Calibri" w:hAnsiTheme="minorHAnsi" w:cstheme="minorHAnsi"/>
          <w:lang w:eastAsia="en-US"/>
        </w:rPr>
        <w:t xml:space="preserve">ontractuel à atteindre pendant la </w:t>
      </w:r>
      <w:r w:rsidR="00F70217">
        <w:rPr>
          <w:rFonts w:asciiTheme="minorHAnsi" w:eastAsia="Calibri" w:hAnsiTheme="minorHAnsi" w:cstheme="minorHAnsi"/>
          <w:lang w:eastAsia="en-US"/>
        </w:rPr>
        <w:t>Phase</w:t>
      </w:r>
      <w:r w:rsidRPr="000241D8">
        <w:rPr>
          <w:rFonts w:asciiTheme="minorHAnsi" w:eastAsia="Calibri" w:hAnsiTheme="minorHAnsi" w:cstheme="minorHAnsi"/>
          <w:lang w:eastAsia="en-US"/>
        </w:rPr>
        <w:t xml:space="preserve"> Exploitation</w:t>
      </w:r>
      <w:r w:rsidR="00B800BD">
        <w:rPr>
          <w:rFonts w:asciiTheme="minorHAnsi" w:eastAsia="Calibri" w:hAnsiTheme="minorHAnsi" w:cstheme="minorHAnsi"/>
          <w:lang w:eastAsia="en-US"/>
        </w:rPr>
        <w:t>-</w:t>
      </w:r>
      <w:r w:rsidRPr="000241D8">
        <w:rPr>
          <w:rFonts w:asciiTheme="minorHAnsi" w:eastAsia="Calibri" w:hAnsiTheme="minorHAnsi" w:cstheme="minorHAnsi"/>
          <w:lang w:eastAsia="en-US"/>
        </w:rPr>
        <w:t>Maintenance</w:t>
      </w:r>
      <w:r w:rsidR="00B800BD">
        <w:rPr>
          <w:rFonts w:asciiTheme="minorHAnsi" w:eastAsia="Calibri" w:hAnsiTheme="minorHAnsi" w:cstheme="minorHAnsi"/>
          <w:lang w:eastAsia="en-US"/>
        </w:rPr>
        <w:t>-Performance</w:t>
      </w:r>
      <w:r w:rsidRPr="000241D8">
        <w:rPr>
          <w:rFonts w:asciiTheme="minorHAnsi" w:eastAsia="Calibri" w:hAnsiTheme="minorHAnsi" w:cstheme="minorHAnsi"/>
          <w:lang w:eastAsia="en-US"/>
        </w:rPr>
        <w:t>.</w:t>
      </w:r>
    </w:p>
    <w:p w14:paraId="02E23FB7" w14:textId="77777777" w:rsidR="0035573D" w:rsidRPr="0009615C" w:rsidRDefault="0035573D" w:rsidP="00DB715D">
      <w:pPr>
        <w:numPr>
          <w:ilvl w:val="12"/>
          <w:numId w:val="0"/>
        </w:numPr>
        <w:rPr>
          <w:rFonts w:asciiTheme="minorHAnsi" w:hAnsiTheme="minorHAnsi" w:cstheme="minorHAnsi"/>
        </w:rPr>
      </w:pPr>
    </w:p>
    <w:p w14:paraId="3CB304AE" w14:textId="3DFA250C" w:rsidR="0035573D" w:rsidRPr="0009615C" w:rsidRDefault="00651236" w:rsidP="00DB715D">
      <w:pPr>
        <w:pStyle w:val="Titre1"/>
        <w:spacing w:line="240" w:lineRule="auto"/>
        <w:rPr>
          <w:rFonts w:asciiTheme="minorHAnsi" w:hAnsiTheme="minorHAnsi" w:cstheme="minorHAnsi"/>
        </w:rPr>
      </w:pPr>
      <w:bookmarkStart w:id="1140" w:name="_Toc90041898"/>
      <w:bookmarkStart w:id="1141" w:name="_Toc184919451"/>
      <w:bookmarkStart w:id="1142" w:name="_Toc499128367"/>
      <w:r>
        <w:rPr>
          <w:rFonts w:asciiTheme="minorHAnsi" w:hAnsiTheme="minorHAnsi" w:cstheme="minorHAnsi"/>
        </w:rPr>
        <w:t>P</w:t>
      </w:r>
      <w:r w:rsidR="0016400F">
        <w:rPr>
          <w:rFonts w:asciiTheme="minorHAnsi" w:hAnsiTheme="minorHAnsi" w:cstheme="minorHAnsi"/>
        </w:rPr>
        <w:t>rise</w:t>
      </w:r>
      <w:r w:rsidR="0035573D" w:rsidRPr="0009615C">
        <w:rPr>
          <w:rFonts w:asciiTheme="minorHAnsi" w:hAnsiTheme="minorHAnsi" w:cstheme="minorHAnsi"/>
        </w:rPr>
        <w:t xml:space="preserve"> en Charge et restitution des Installations</w:t>
      </w:r>
      <w:bookmarkEnd w:id="1140"/>
      <w:bookmarkEnd w:id="1141"/>
      <w:r w:rsidR="0035573D" w:rsidRPr="0009615C">
        <w:rPr>
          <w:rFonts w:asciiTheme="minorHAnsi" w:hAnsiTheme="minorHAnsi" w:cstheme="minorHAnsi"/>
        </w:rPr>
        <w:t xml:space="preserve"> </w:t>
      </w:r>
      <w:bookmarkEnd w:id="1142"/>
    </w:p>
    <w:p w14:paraId="3AC75FB4" w14:textId="52ADA27B" w:rsidR="0035573D" w:rsidRPr="0009615C" w:rsidRDefault="0035573D" w:rsidP="00DB715D">
      <w:pPr>
        <w:pStyle w:val="Titre2"/>
        <w:spacing w:line="240" w:lineRule="auto"/>
        <w:rPr>
          <w:rFonts w:asciiTheme="minorHAnsi" w:hAnsiTheme="minorHAnsi" w:cstheme="minorHAnsi"/>
        </w:rPr>
      </w:pPr>
      <w:bookmarkStart w:id="1143" w:name="_Toc90041899"/>
      <w:bookmarkStart w:id="1144" w:name="_Toc184919452"/>
      <w:r w:rsidRPr="0009615C">
        <w:rPr>
          <w:rFonts w:asciiTheme="minorHAnsi" w:hAnsiTheme="minorHAnsi" w:cstheme="minorHAnsi"/>
        </w:rPr>
        <w:t xml:space="preserve">Prise en Charge des </w:t>
      </w:r>
      <w:r w:rsidR="00732C6B">
        <w:rPr>
          <w:rFonts w:asciiTheme="minorHAnsi" w:hAnsiTheme="minorHAnsi" w:cstheme="minorHAnsi"/>
        </w:rPr>
        <w:t>i</w:t>
      </w:r>
      <w:r w:rsidRPr="0009615C">
        <w:rPr>
          <w:rFonts w:asciiTheme="minorHAnsi" w:hAnsiTheme="minorHAnsi" w:cstheme="minorHAnsi"/>
        </w:rPr>
        <w:t>nstallations</w:t>
      </w:r>
      <w:bookmarkEnd w:id="1143"/>
      <w:bookmarkEnd w:id="1144"/>
      <w:r w:rsidRPr="0009615C">
        <w:rPr>
          <w:rFonts w:asciiTheme="minorHAnsi" w:hAnsiTheme="minorHAnsi" w:cstheme="minorHAnsi"/>
        </w:rPr>
        <w:t xml:space="preserve"> </w:t>
      </w:r>
    </w:p>
    <w:p w14:paraId="0DAF5ABB" w14:textId="7D56E30B" w:rsidR="0035573D" w:rsidRPr="0095497B" w:rsidRDefault="0035573D" w:rsidP="00DB715D">
      <w:pPr>
        <w:rPr>
          <w:rFonts w:asciiTheme="minorHAnsi" w:eastAsia="Calibri" w:hAnsiTheme="minorHAnsi" w:cstheme="minorHAnsi"/>
        </w:rPr>
      </w:pPr>
      <w:r w:rsidRPr="0009615C">
        <w:rPr>
          <w:rFonts w:asciiTheme="minorHAnsi" w:hAnsiTheme="minorHAnsi" w:cstheme="minorHAnsi"/>
        </w:rPr>
        <w:t xml:space="preserve">A compter de la </w:t>
      </w:r>
      <w:r w:rsidR="00F568DC">
        <w:rPr>
          <w:rFonts w:asciiTheme="minorHAnsi" w:eastAsia="Calibri" w:hAnsiTheme="minorHAnsi" w:cstheme="minorHAnsi"/>
        </w:rPr>
        <w:t>p</w:t>
      </w:r>
      <w:r w:rsidRPr="0009615C">
        <w:rPr>
          <w:rFonts w:asciiTheme="minorHAnsi" w:eastAsia="Calibri" w:hAnsiTheme="minorHAnsi" w:cstheme="minorHAnsi"/>
        </w:rPr>
        <w:t xml:space="preserve">rise en </w:t>
      </w:r>
      <w:r w:rsidR="00F568DC">
        <w:rPr>
          <w:rFonts w:asciiTheme="minorHAnsi" w:eastAsia="Calibri" w:hAnsiTheme="minorHAnsi" w:cstheme="minorHAnsi"/>
        </w:rPr>
        <w:t>c</w:t>
      </w:r>
      <w:r w:rsidRPr="0009615C">
        <w:rPr>
          <w:rFonts w:asciiTheme="minorHAnsi" w:eastAsia="Calibri" w:hAnsiTheme="minorHAnsi" w:cstheme="minorHAnsi"/>
        </w:rPr>
        <w:t>harge des</w:t>
      </w:r>
      <w:r w:rsidR="007B1AAF">
        <w:rPr>
          <w:rFonts w:asciiTheme="minorHAnsi" w:eastAsia="Calibri" w:hAnsiTheme="minorHAnsi" w:cstheme="minorHAnsi"/>
        </w:rPr>
        <w:t xml:space="preserve"> Ouvrages </w:t>
      </w:r>
      <w:r w:rsidRPr="0009615C">
        <w:rPr>
          <w:rFonts w:asciiTheme="minorHAnsi" w:eastAsia="Calibri" w:hAnsiTheme="minorHAnsi" w:cstheme="minorHAnsi"/>
        </w:rPr>
        <w:t xml:space="preserve">et pendant la durée de la </w:t>
      </w:r>
      <w:r w:rsidR="00F70217" w:rsidRPr="0095497B">
        <w:rPr>
          <w:rFonts w:asciiTheme="minorHAnsi" w:eastAsia="Calibri" w:hAnsiTheme="minorHAnsi" w:cstheme="minorHAnsi"/>
        </w:rPr>
        <w:t>Phase</w:t>
      </w:r>
      <w:r w:rsidRPr="0095497B">
        <w:rPr>
          <w:rFonts w:asciiTheme="minorHAnsi" w:eastAsia="Calibri" w:hAnsiTheme="minorHAnsi" w:cstheme="minorHAnsi"/>
        </w:rPr>
        <w:t xml:space="preserve"> Exploitation-Maintenance</w:t>
      </w:r>
      <w:r w:rsidR="00505B24">
        <w:rPr>
          <w:rFonts w:asciiTheme="minorHAnsi" w:eastAsia="Calibri" w:hAnsiTheme="minorHAnsi" w:cstheme="minorHAnsi"/>
        </w:rPr>
        <w:t>-Performance</w:t>
      </w:r>
      <w:r w:rsidRPr="0095497B">
        <w:rPr>
          <w:rFonts w:asciiTheme="minorHAnsi" w:hAnsiTheme="minorHAnsi" w:cstheme="minorHAnsi"/>
        </w:rPr>
        <w:t xml:space="preserve">, le </w:t>
      </w:r>
      <w:r w:rsidR="004F5A83" w:rsidRPr="0095497B">
        <w:rPr>
          <w:rFonts w:asciiTheme="minorHAnsi" w:hAnsiTheme="minorHAnsi" w:cstheme="minorHAnsi"/>
        </w:rPr>
        <w:t>Titulaire</w:t>
      </w:r>
      <w:r w:rsidRPr="0095497B">
        <w:rPr>
          <w:rFonts w:asciiTheme="minorHAnsi" w:hAnsiTheme="minorHAnsi" w:cstheme="minorHAnsi"/>
        </w:rPr>
        <w:t xml:space="preserve"> est autorisé à accéder à l’ensemble des </w:t>
      </w:r>
      <w:r w:rsidR="007B1AAF" w:rsidRPr="0095497B">
        <w:rPr>
          <w:rFonts w:asciiTheme="minorHAnsi" w:hAnsiTheme="minorHAnsi" w:cstheme="minorHAnsi"/>
        </w:rPr>
        <w:t>Ouvrages</w:t>
      </w:r>
      <w:r w:rsidR="00B26DBE">
        <w:rPr>
          <w:rFonts w:asciiTheme="minorHAnsi" w:hAnsiTheme="minorHAnsi" w:cstheme="minorHAnsi"/>
        </w:rPr>
        <w:t xml:space="preserve"> </w:t>
      </w:r>
      <w:r w:rsidRPr="0095497B">
        <w:rPr>
          <w:rFonts w:asciiTheme="minorHAnsi" w:hAnsiTheme="minorHAnsi" w:cstheme="minorHAnsi"/>
        </w:rPr>
        <w:t>et locaux accessoires en vue de l’exécution des prestations qui lui incombent</w:t>
      </w:r>
      <w:r w:rsidRPr="0095497B">
        <w:rPr>
          <w:rFonts w:asciiTheme="minorHAnsi" w:eastAsia="Calibri" w:hAnsiTheme="minorHAnsi" w:cstheme="minorHAnsi"/>
        </w:rPr>
        <w:t>.</w:t>
      </w:r>
    </w:p>
    <w:p w14:paraId="1B385F59" w14:textId="095126A5" w:rsidR="0035573D" w:rsidRDefault="0035573D" w:rsidP="00DB715D">
      <w:pPr>
        <w:rPr>
          <w:rFonts w:asciiTheme="minorHAnsi" w:hAnsiTheme="minorHAnsi" w:cstheme="minorHAnsi"/>
        </w:rPr>
      </w:pPr>
      <w:r w:rsidRPr="0095497B">
        <w:rPr>
          <w:rFonts w:asciiTheme="minorHAnsi" w:hAnsiTheme="minorHAnsi" w:cstheme="minorHAnsi"/>
        </w:rPr>
        <w:t xml:space="preserve">Le cas échéant, le </w:t>
      </w:r>
      <w:r w:rsidR="00651236" w:rsidRPr="0095497B">
        <w:rPr>
          <w:rFonts w:asciiTheme="minorHAnsi" w:hAnsiTheme="minorHAnsi" w:cstheme="minorHAnsi"/>
        </w:rPr>
        <w:t xml:space="preserve">Maître d’ouvrage </w:t>
      </w:r>
      <w:r w:rsidRPr="0095497B">
        <w:rPr>
          <w:rFonts w:asciiTheme="minorHAnsi" w:hAnsiTheme="minorHAnsi" w:cstheme="minorHAnsi"/>
        </w:rPr>
        <w:t xml:space="preserve">fournit au </w:t>
      </w:r>
      <w:r w:rsidR="004F5A83" w:rsidRPr="0095497B">
        <w:rPr>
          <w:rFonts w:asciiTheme="minorHAnsi" w:hAnsiTheme="minorHAnsi" w:cstheme="minorHAnsi"/>
        </w:rPr>
        <w:t>Titulaire</w:t>
      </w:r>
      <w:r w:rsidRPr="0095497B">
        <w:rPr>
          <w:rFonts w:asciiTheme="minorHAnsi" w:hAnsiTheme="minorHAnsi" w:cstheme="minorHAnsi"/>
        </w:rPr>
        <w:t xml:space="preserve"> les clés </w:t>
      </w:r>
      <w:r w:rsidR="00485CFE" w:rsidRPr="0095497B">
        <w:rPr>
          <w:rFonts w:asciiTheme="minorHAnsi" w:hAnsiTheme="minorHAnsi" w:cstheme="minorHAnsi"/>
        </w:rPr>
        <w:t>et, ou</w:t>
      </w:r>
      <w:r w:rsidRPr="0095497B">
        <w:rPr>
          <w:rFonts w:asciiTheme="minorHAnsi" w:hAnsiTheme="minorHAnsi" w:cstheme="minorHAnsi"/>
        </w:rPr>
        <w:t xml:space="preserve"> badges permettant l'accès aux </w:t>
      </w:r>
      <w:r w:rsidR="007B1AAF" w:rsidRPr="0095497B">
        <w:rPr>
          <w:rFonts w:asciiTheme="minorHAnsi" w:hAnsiTheme="minorHAnsi" w:cstheme="minorHAnsi"/>
        </w:rPr>
        <w:t xml:space="preserve">Ouvrages </w:t>
      </w:r>
      <w:r w:rsidRPr="0095497B">
        <w:rPr>
          <w:rFonts w:asciiTheme="minorHAnsi" w:hAnsiTheme="minorHAnsi" w:cstheme="minorHAnsi"/>
        </w:rPr>
        <w:t xml:space="preserve">et locaux accessoires, contre récépissé. En cas de perte ou de vol, le </w:t>
      </w:r>
      <w:r w:rsidR="004F5A83" w:rsidRPr="0095497B">
        <w:rPr>
          <w:rFonts w:asciiTheme="minorHAnsi" w:hAnsiTheme="minorHAnsi" w:cstheme="minorHAnsi"/>
        </w:rPr>
        <w:t>Titulaire</w:t>
      </w:r>
      <w:r w:rsidRPr="0095497B">
        <w:rPr>
          <w:rFonts w:asciiTheme="minorHAnsi" w:hAnsiTheme="minorHAnsi" w:cstheme="minorHAnsi"/>
        </w:rPr>
        <w:t xml:space="preserve"> avisera</w:t>
      </w:r>
      <w:r w:rsidR="00673487">
        <w:rPr>
          <w:rFonts w:asciiTheme="minorHAnsi" w:hAnsiTheme="minorHAnsi" w:cstheme="minorHAnsi"/>
        </w:rPr>
        <w:t xml:space="preserve"> </w:t>
      </w:r>
      <w:r w:rsidRPr="0095497B">
        <w:rPr>
          <w:rFonts w:asciiTheme="minorHAnsi" w:hAnsiTheme="minorHAnsi" w:cstheme="minorHAnsi"/>
        </w:rPr>
        <w:t xml:space="preserve">le </w:t>
      </w:r>
      <w:r w:rsidR="00651236" w:rsidRPr="0095497B">
        <w:rPr>
          <w:rFonts w:asciiTheme="minorHAnsi" w:hAnsiTheme="minorHAnsi" w:cstheme="minorHAnsi"/>
        </w:rPr>
        <w:t xml:space="preserve">Maître d’ouvrage </w:t>
      </w:r>
      <w:r w:rsidRPr="0095497B">
        <w:rPr>
          <w:rFonts w:asciiTheme="minorHAnsi" w:hAnsiTheme="minorHAnsi" w:cstheme="minorHAnsi"/>
        </w:rPr>
        <w:t xml:space="preserve">des exemplaires manquants. Ceux-ci seront remplacés et feront l'objet d'une facturation au </w:t>
      </w:r>
      <w:r w:rsidR="004F5A83" w:rsidRPr="0095497B">
        <w:rPr>
          <w:rFonts w:asciiTheme="minorHAnsi" w:hAnsiTheme="minorHAnsi" w:cstheme="minorHAnsi"/>
        </w:rPr>
        <w:t>Titulaire</w:t>
      </w:r>
      <w:r w:rsidRPr="0095497B">
        <w:rPr>
          <w:rFonts w:asciiTheme="minorHAnsi" w:hAnsiTheme="minorHAnsi" w:cstheme="minorHAnsi"/>
        </w:rPr>
        <w:t xml:space="preserve">, au tarif en vigueur. En fin de </w:t>
      </w:r>
      <w:r w:rsidR="00BB6097" w:rsidRPr="0095497B">
        <w:rPr>
          <w:rFonts w:asciiTheme="minorHAnsi" w:hAnsiTheme="minorHAnsi" w:cstheme="minorHAnsi"/>
        </w:rPr>
        <w:t>Marché</w:t>
      </w:r>
      <w:r w:rsidRPr="0095497B">
        <w:rPr>
          <w:rFonts w:asciiTheme="minorHAnsi" w:hAnsiTheme="minorHAnsi" w:cstheme="minorHAnsi"/>
        </w:rPr>
        <w:t xml:space="preserve">, le </w:t>
      </w:r>
      <w:r w:rsidR="004F5A83" w:rsidRPr="0095497B">
        <w:rPr>
          <w:rFonts w:asciiTheme="minorHAnsi" w:hAnsiTheme="minorHAnsi" w:cstheme="minorHAnsi"/>
        </w:rPr>
        <w:t>Titulaire</w:t>
      </w:r>
      <w:r w:rsidRPr="0095497B">
        <w:rPr>
          <w:rFonts w:asciiTheme="minorHAnsi" w:hAnsiTheme="minorHAnsi" w:cstheme="minorHAnsi"/>
        </w:rPr>
        <w:t xml:space="preserve"> sera tenu de remettre </w:t>
      </w:r>
      <w:r w:rsidR="00651236" w:rsidRPr="0095497B">
        <w:rPr>
          <w:rFonts w:asciiTheme="minorHAnsi" w:hAnsiTheme="minorHAnsi" w:cstheme="minorHAnsi"/>
        </w:rPr>
        <w:t xml:space="preserve">au Maître d’ouvrage </w:t>
      </w:r>
      <w:r w:rsidRPr="0095497B">
        <w:rPr>
          <w:rFonts w:asciiTheme="minorHAnsi" w:hAnsiTheme="minorHAnsi" w:cstheme="minorHAnsi"/>
        </w:rPr>
        <w:t xml:space="preserve">les clés </w:t>
      </w:r>
      <w:r w:rsidR="00485CFE" w:rsidRPr="0095497B">
        <w:rPr>
          <w:rFonts w:asciiTheme="minorHAnsi" w:hAnsiTheme="minorHAnsi" w:cstheme="minorHAnsi"/>
        </w:rPr>
        <w:t>et,</w:t>
      </w:r>
      <w:r w:rsidR="00485CFE">
        <w:rPr>
          <w:rFonts w:asciiTheme="minorHAnsi" w:hAnsiTheme="minorHAnsi" w:cstheme="minorHAnsi"/>
        </w:rPr>
        <w:t xml:space="preserve"> ou</w:t>
      </w:r>
      <w:r w:rsidRPr="0009615C">
        <w:rPr>
          <w:rFonts w:asciiTheme="minorHAnsi" w:hAnsiTheme="minorHAnsi" w:cstheme="minorHAnsi"/>
        </w:rPr>
        <w:t xml:space="preserve"> badges confiés. </w:t>
      </w:r>
    </w:p>
    <w:p w14:paraId="6E0C42A8" w14:textId="77777777" w:rsidR="00013926" w:rsidRPr="0009615C" w:rsidRDefault="00013926" w:rsidP="00DB715D">
      <w:pPr>
        <w:rPr>
          <w:rFonts w:asciiTheme="minorHAnsi" w:hAnsiTheme="minorHAnsi" w:cstheme="minorHAnsi"/>
        </w:rPr>
      </w:pPr>
    </w:p>
    <w:p w14:paraId="5CAEA1A3" w14:textId="04E42D9D" w:rsidR="0035573D" w:rsidRDefault="0035573D" w:rsidP="00DB715D">
      <w:pPr>
        <w:rPr>
          <w:rFonts w:asciiTheme="minorHAnsi" w:hAnsiTheme="minorHAnsi" w:cstheme="minorHAnsi"/>
        </w:rPr>
      </w:pPr>
      <w:r w:rsidRPr="0009615C">
        <w:rPr>
          <w:rFonts w:asciiTheme="minorHAnsi" w:eastAsia="Calibri" w:hAnsiTheme="minorHAnsi" w:cstheme="minorHAnsi"/>
        </w:rPr>
        <w:t xml:space="preserve">Lors de la procédure de </w:t>
      </w:r>
      <w:r w:rsidR="00F568DC">
        <w:rPr>
          <w:rFonts w:asciiTheme="minorHAnsi" w:eastAsia="Calibri" w:hAnsiTheme="minorHAnsi" w:cstheme="minorHAnsi"/>
        </w:rPr>
        <w:t>p</w:t>
      </w:r>
      <w:r w:rsidRPr="0009615C">
        <w:rPr>
          <w:rFonts w:asciiTheme="minorHAnsi" w:eastAsia="Calibri" w:hAnsiTheme="minorHAnsi" w:cstheme="minorHAnsi"/>
        </w:rPr>
        <w:t xml:space="preserve">rise en </w:t>
      </w:r>
      <w:r w:rsidR="00F568DC">
        <w:rPr>
          <w:rFonts w:asciiTheme="minorHAnsi" w:eastAsia="Calibri" w:hAnsiTheme="minorHAnsi" w:cstheme="minorHAnsi"/>
        </w:rPr>
        <w:t>c</w:t>
      </w:r>
      <w:r w:rsidRPr="0009615C">
        <w:rPr>
          <w:rFonts w:asciiTheme="minorHAnsi" w:eastAsia="Calibri" w:hAnsiTheme="minorHAnsi" w:cstheme="minorHAnsi"/>
        </w:rPr>
        <w:t xml:space="preserve">harge des </w:t>
      </w:r>
      <w:r w:rsidR="007B1AAF">
        <w:rPr>
          <w:rFonts w:asciiTheme="minorHAnsi" w:eastAsia="Calibri" w:hAnsiTheme="minorHAnsi" w:cstheme="minorHAnsi"/>
        </w:rPr>
        <w:t>Ouvrages</w:t>
      </w:r>
      <w:r w:rsidRPr="0009615C">
        <w:rPr>
          <w:rFonts w:asciiTheme="minorHAnsi" w:hAnsiTheme="minorHAnsi" w:cstheme="minorHAnsi"/>
        </w:rPr>
        <w:t xml:space="preserve">, les </w:t>
      </w:r>
      <w:r w:rsidR="00165A1E">
        <w:rPr>
          <w:rFonts w:asciiTheme="minorHAnsi" w:hAnsiTheme="minorHAnsi" w:cstheme="minorHAnsi"/>
        </w:rPr>
        <w:t>Parties</w:t>
      </w:r>
      <w:r w:rsidRPr="0009615C">
        <w:rPr>
          <w:rFonts w:asciiTheme="minorHAnsi" w:hAnsiTheme="minorHAnsi" w:cstheme="minorHAnsi"/>
        </w:rPr>
        <w:t xml:space="preserve"> établiront un état des lieux contradictoire des</w:t>
      </w:r>
      <w:r w:rsidR="007B1AAF">
        <w:rPr>
          <w:rFonts w:asciiTheme="minorHAnsi" w:hAnsiTheme="minorHAnsi" w:cstheme="minorHAnsi"/>
        </w:rPr>
        <w:t xml:space="preserve"> Ouvrages </w:t>
      </w:r>
      <w:r w:rsidRPr="0009615C">
        <w:rPr>
          <w:rFonts w:asciiTheme="minorHAnsi" w:hAnsiTheme="minorHAnsi" w:cstheme="minorHAnsi"/>
        </w:rPr>
        <w:t xml:space="preserve">auxquels le </w:t>
      </w:r>
      <w:r w:rsidR="004F5A83">
        <w:rPr>
          <w:rFonts w:asciiTheme="minorHAnsi" w:hAnsiTheme="minorHAnsi" w:cstheme="minorHAnsi"/>
        </w:rPr>
        <w:t>Titulaire</w:t>
      </w:r>
      <w:r w:rsidRPr="0009615C">
        <w:rPr>
          <w:rFonts w:asciiTheme="minorHAnsi" w:hAnsiTheme="minorHAnsi" w:cstheme="minorHAnsi"/>
        </w:rPr>
        <w:t xml:space="preserve"> accède pendant la </w:t>
      </w:r>
      <w:r w:rsidR="00F70217">
        <w:rPr>
          <w:rFonts w:asciiTheme="minorHAnsi" w:hAnsiTheme="minorHAnsi" w:cstheme="minorHAnsi"/>
        </w:rPr>
        <w:t>Phase</w:t>
      </w:r>
      <w:r w:rsidRPr="0009615C">
        <w:rPr>
          <w:rFonts w:asciiTheme="minorHAnsi" w:hAnsiTheme="minorHAnsi" w:cstheme="minorHAnsi"/>
        </w:rPr>
        <w:t xml:space="preserve"> d’Exploitation</w:t>
      </w:r>
      <w:r w:rsidR="00E650E6">
        <w:rPr>
          <w:rFonts w:asciiTheme="minorHAnsi" w:hAnsiTheme="minorHAnsi" w:cstheme="minorHAnsi"/>
        </w:rPr>
        <w:t>-</w:t>
      </w:r>
      <w:r w:rsidRPr="0009615C">
        <w:rPr>
          <w:rFonts w:asciiTheme="minorHAnsi" w:hAnsiTheme="minorHAnsi" w:cstheme="minorHAnsi"/>
        </w:rPr>
        <w:t>Maintenance</w:t>
      </w:r>
      <w:r w:rsidR="00E650E6">
        <w:rPr>
          <w:rFonts w:asciiTheme="minorHAnsi" w:hAnsiTheme="minorHAnsi" w:cstheme="minorHAnsi"/>
        </w:rPr>
        <w:t>-Performance</w:t>
      </w:r>
      <w:r w:rsidRPr="00D41FE0">
        <w:rPr>
          <w:rFonts w:asciiTheme="minorHAnsi" w:hAnsiTheme="minorHAnsi" w:cstheme="minorHAnsi"/>
        </w:rPr>
        <w:t>.</w:t>
      </w:r>
      <w:r w:rsidR="00651236" w:rsidRPr="00D41FE0">
        <w:rPr>
          <w:rFonts w:asciiTheme="minorHAnsi" w:hAnsiTheme="minorHAnsi" w:cstheme="minorHAnsi"/>
        </w:rPr>
        <w:t xml:space="preserve"> Le cas échéant le procès-verbal des Opérations Préalables à la Réception tient lieu d’état des lieux.</w:t>
      </w:r>
      <w:r w:rsidR="00651236">
        <w:rPr>
          <w:rFonts w:asciiTheme="minorHAnsi" w:hAnsiTheme="minorHAnsi" w:cstheme="minorHAnsi"/>
        </w:rPr>
        <w:t xml:space="preserve"> </w:t>
      </w:r>
    </w:p>
    <w:p w14:paraId="1217B41B" w14:textId="77777777" w:rsidR="00E650E6" w:rsidRPr="0009615C" w:rsidRDefault="00E650E6" w:rsidP="00DB715D">
      <w:pPr>
        <w:rPr>
          <w:rFonts w:asciiTheme="minorHAnsi" w:hAnsiTheme="minorHAnsi" w:cstheme="minorHAnsi"/>
        </w:rPr>
      </w:pPr>
    </w:p>
    <w:p w14:paraId="1CC1043E" w14:textId="28B6B56D" w:rsidR="00446B31" w:rsidRDefault="0035573D" w:rsidP="00DB715D">
      <w:pPr>
        <w:rPr>
          <w:rFonts w:asciiTheme="minorHAnsi" w:hAnsiTheme="minorHAnsi" w:cstheme="minorHAnsi"/>
        </w:rPr>
      </w:pPr>
      <w:r w:rsidRPr="0009615C">
        <w:rPr>
          <w:rFonts w:asciiTheme="minorHAnsi" w:hAnsiTheme="minorHAnsi" w:cstheme="minorHAnsi"/>
        </w:rPr>
        <w:t xml:space="preserve">Le </w:t>
      </w:r>
      <w:r w:rsidR="004F5A83">
        <w:rPr>
          <w:rFonts w:asciiTheme="minorHAnsi" w:hAnsiTheme="minorHAnsi" w:cstheme="minorHAnsi"/>
        </w:rPr>
        <w:t>Titulaire</w:t>
      </w:r>
      <w:r w:rsidRPr="0009615C">
        <w:rPr>
          <w:rFonts w:asciiTheme="minorHAnsi" w:hAnsiTheme="minorHAnsi" w:cstheme="minorHAnsi"/>
        </w:rPr>
        <w:t xml:space="preserve"> porte au procès-verbal d’état des lieux toutes les remarques et réserves qui lui semblent opportunes. Cependant ces réserves ou inexactitudes qui peuvent être évoquées après la passation du </w:t>
      </w:r>
      <w:r w:rsidR="00BB6097">
        <w:rPr>
          <w:rFonts w:asciiTheme="minorHAnsi" w:hAnsiTheme="minorHAnsi" w:cstheme="minorHAnsi"/>
        </w:rPr>
        <w:t>Marché</w:t>
      </w:r>
      <w:r w:rsidRPr="0009615C">
        <w:rPr>
          <w:rFonts w:asciiTheme="minorHAnsi" w:hAnsiTheme="minorHAnsi" w:cstheme="minorHAnsi"/>
        </w:rPr>
        <w:t xml:space="preserve">, ne le libèrent pas de ses obligations d'exploitation et de maintenance, et ne remettent pas en cause les prix forfaitaires arrêtés. Il renonce donc à faire état des éventuelles difficultés provenant de l'état </w:t>
      </w:r>
      <w:r w:rsidR="007B1AAF">
        <w:rPr>
          <w:rFonts w:asciiTheme="minorHAnsi" w:hAnsiTheme="minorHAnsi" w:cstheme="minorHAnsi"/>
        </w:rPr>
        <w:t>des Ouvrages</w:t>
      </w:r>
      <w:r w:rsidR="005429B8">
        <w:rPr>
          <w:rFonts w:asciiTheme="minorHAnsi" w:hAnsiTheme="minorHAnsi" w:cstheme="minorHAnsi"/>
        </w:rPr>
        <w:t xml:space="preserve">, </w:t>
      </w:r>
      <w:r w:rsidR="005429B8" w:rsidRPr="005429B8">
        <w:rPr>
          <w:rFonts w:asciiTheme="minorHAnsi" w:hAnsiTheme="minorHAnsi" w:cstheme="minorHAnsi"/>
        </w:rPr>
        <w:t>à l’exception des difficultés liées à une non-conformité réglementaire ou à un défaut de sécurité qui ne sont pas du fait, direct ou indirect, du Titulaire</w:t>
      </w:r>
      <w:r w:rsidR="00446B31">
        <w:rPr>
          <w:rFonts w:asciiTheme="minorHAnsi" w:hAnsiTheme="minorHAnsi" w:cstheme="minorHAnsi"/>
        </w:rPr>
        <w:t xml:space="preserve"> et qui serait signalée dans un délai d’un mois </w:t>
      </w:r>
      <w:r w:rsidR="00E375FC">
        <w:rPr>
          <w:rFonts w:asciiTheme="minorHAnsi" w:hAnsiTheme="minorHAnsi" w:cstheme="minorHAnsi"/>
        </w:rPr>
        <w:t>à compter du</w:t>
      </w:r>
      <w:r w:rsidR="00530F72">
        <w:rPr>
          <w:rFonts w:asciiTheme="minorHAnsi" w:hAnsiTheme="minorHAnsi" w:cstheme="minorHAnsi"/>
        </w:rPr>
        <w:t xml:space="preserve"> démarrage de la </w:t>
      </w:r>
      <w:r w:rsidR="00651236">
        <w:rPr>
          <w:rFonts w:asciiTheme="minorHAnsi" w:hAnsiTheme="minorHAnsi" w:cstheme="minorHAnsi"/>
        </w:rPr>
        <w:t>P</w:t>
      </w:r>
      <w:r w:rsidR="00530F72">
        <w:rPr>
          <w:rFonts w:asciiTheme="minorHAnsi" w:hAnsiTheme="minorHAnsi" w:cstheme="minorHAnsi"/>
        </w:rPr>
        <w:t>hase Exploitation-Maintenance</w:t>
      </w:r>
      <w:r w:rsidR="00B72DFB">
        <w:rPr>
          <w:rFonts w:asciiTheme="minorHAnsi" w:hAnsiTheme="minorHAnsi" w:cstheme="minorHAnsi"/>
        </w:rPr>
        <w:t>-Performance</w:t>
      </w:r>
      <w:r w:rsidR="005429B8" w:rsidRPr="005429B8">
        <w:rPr>
          <w:rFonts w:asciiTheme="minorHAnsi" w:hAnsiTheme="minorHAnsi" w:cstheme="minorHAnsi"/>
        </w:rPr>
        <w:t xml:space="preserve">. </w:t>
      </w:r>
    </w:p>
    <w:p w14:paraId="1F0D7B36" w14:textId="77777777" w:rsidR="00F01815" w:rsidRDefault="00F01815" w:rsidP="00DB715D">
      <w:pPr>
        <w:rPr>
          <w:rFonts w:asciiTheme="minorHAnsi" w:hAnsiTheme="minorHAnsi" w:cstheme="minorHAnsi"/>
        </w:rPr>
      </w:pPr>
    </w:p>
    <w:p w14:paraId="327BCEEB" w14:textId="6A290B16" w:rsidR="0035573D" w:rsidRPr="0009615C" w:rsidRDefault="005429B8" w:rsidP="00DB715D">
      <w:pPr>
        <w:rPr>
          <w:rFonts w:asciiTheme="minorHAnsi" w:hAnsiTheme="minorHAnsi" w:cstheme="minorHAnsi"/>
        </w:rPr>
      </w:pPr>
      <w:r w:rsidRPr="005429B8">
        <w:rPr>
          <w:rFonts w:asciiTheme="minorHAnsi" w:hAnsiTheme="minorHAnsi" w:cstheme="minorHAnsi"/>
        </w:rPr>
        <w:t>Toute difficulté liée à une non-conformité réglementaire ou à un défaut de sécurité devra être consignée dans le procès-verbal par le Titulaire, à défaut celui-ci est considéré comme ayant renoncé à en faire état.</w:t>
      </w:r>
    </w:p>
    <w:p w14:paraId="52BDEC01" w14:textId="2F857288" w:rsidR="0035573D" w:rsidRPr="0009615C" w:rsidRDefault="0035573D" w:rsidP="00DB715D">
      <w:pPr>
        <w:pStyle w:val="Titre2"/>
        <w:spacing w:line="240" w:lineRule="auto"/>
        <w:rPr>
          <w:rFonts w:asciiTheme="minorHAnsi" w:hAnsiTheme="minorHAnsi" w:cstheme="minorHAnsi"/>
        </w:rPr>
      </w:pPr>
      <w:bookmarkStart w:id="1145" w:name="_Toc184919453"/>
      <w:bookmarkStart w:id="1146" w:name="_Toc90041900"/>
      <w:r w:rsidRPr="0009615C">
        <w:rPr>
          <w:rFonts w:asciiTheme="minorHAnsi" w:hAnsiTheme="minorHAnsi" w:cstheme="minorHAnsi"/>
        </w:rPr>
        <w:t>Restitution des</w:t>
      </w:r>
      <w:r w:rsidR="009D4DF1">
        <w:rPr>
          <w:rFonts w:asciiTheme="minorHAnsi" w:hAnsiTheme="minorHAnsi" w:cstheme="minorHAnsi"/>
        </w:rPr>
        <w:t xml:space="preserve"> Ouvrages</w:t>
      </w:r>
      <w:bookmarkEnd w:id="1145"/>
      <w:r w:rsidR="009D4DF1">
        <w:rPr>
          <w:rFonts w:asciiTheme="minorHAnsi" w:hAnsiTheme="minorHAnsi" w:cstheme="minorHAnsi"/>
        </w:rPr>
        <w:t xml:space="preserve"> </w:t>
      </w:r>
      <w:bookmarkEnd w:id="1146"/>
    </w:p>
    <w:p w14:paraId="5B13CC03" w14:textId="2D97B19C" w:rsidR="0035573D" w:rsidRPr="0009615C" w:rsidRDefault="0035573D" w:rsidP="00DB715D">
      <w:pPr>
        <w:rPr>
          <w:rFonts w:asciiTheme="minorHAnsi" w:hAnsiTheme="minorHAnsi" w:cstheme="minorHAnsi"/>
        </w:rPr>
      </w:pPr>
      <w:r w:rsidRPr="0009615C">
        <w:rPr>
          <w:rFonts w:asciiTheme="minorHAnsi" w:hAnsiTheme="minorHAnsi" w:cstheme="minorHAnsi"/>
        </w:rPr>
        <w:t xml:space="preserve">Le </w:t>
      </w:r>
      <w:r w:rsidR="004F5A83">
        <w:rPr>
          <w:rFonts w:asciiTheme="minorHAnsi" w:hAnsiTheme="minorHAnsi" w:cstheme="minorHAnsi"/>
        </w:rPr>
        <w:t>Titulaire</w:t>
      </w:r>
      <w:r w:rsidRPr="0009615C">
        <w:rPr>
          <w:rFonts w:asciiTheme="minorHAnsi" w:hAnsiTheme="minorHAnsi" w:cstheme="minorHAnsi"/>
        </w:rPr>
        <w:t xml:space="preserve"> s'engage à laisser, en fin de </w:t>
      </w:r>
      <w:r w:rsidR="00BB6097">
        <w:rPr>
          <w:rFonts w:asciiTheme="minorHAnsi" w:hAnsiTheme="minorHAnsi" w:cstheme="minorHAnsi"/>
        </w:rPr>
        <w:t>Marché</w:t>
      </w:r>
      <w:r w:rsidRPr="0009615C">
        <w:rPr>
          <w:rFonts w:asciiTheme="minorHAnsi" w:hAnsiTheme="minorHAnsi" w:cstheme="minorHAnsi"/>
        </w:rPr>
        <w:t xml:space="preserve">, </w:t>
      </w:r>
      <w:r w:rsidR="007B1AAF">
        <w:rPr>
          <w:rFonts w:asciiTheme="minorHAnsi" w:hAnsiTheme="minorHAnsi" w:cstheme="minorHAnsi"/>
        </w:rPr>
        <w:t>les</w:t>
      </w:r>
      <w:r w:rsidR="009D4DF1">
        <w:rPr>
          <w:rFonts w:asciiTheme="minorHAnsi" w:hAnsiTheme="minorHAnsi" w:cstheme="minorHAnsi"/>
        </w:rPr>
        <w:t xml:space="preserve"> Ouvrages </w:t>
      </w:r>
      <w:r w:rsidRPr="0009615C">
        <w:rPr>
          <w:rFonts w:asciiTheme="minorHAnsi" w:hAnsiTheme="minorHAnsi" w:cstheme="minorHAnsi"/>
        </w:rPr>
        <w:t xml:space="preserve">en état normal d'entretien et de fonctionnement. </w:t>
      </w:r>
    </w:p>
    <w:p w14:paraId="21866D47" w14:textId="46BD890F" w:rsidR="0035573D" w:rsidRPr="0009615C" w:rsidRDefault="0035573D" w:rsidP="00DB715D">
      <w:pPr>
        <w:rPr>
          <w:rFonts w:asciiTheme="minorHAnsi" w:hAnsiTheme="minorHAnsi" w:cstheme="minorHAnsi"/>
        </w:rPr>
      </w:pPr>
      <w:r w:rsidRPr="0009615C">
        <w:rPr>
          <w:rFonts w:asciiTheme="minorHAnsi" w:hAnsiTheme="minorHAnsi" w:cstheme="minorHAnsi"/>
        </w:rPr>
        <w:t xml:space="preserve">Dans </w:t>
      </w:r>
      <w:r w:rsidRPr="00514F67">
        <w:rPr>
          <w:rFonts w:asciiTheme="minorHAnsi" w:hAnsiTheme="minorHAnsi" w:cstheme="minorHAnsi"/>
        </w:rPr>
        <w:t>les six (6) mois précédant</w:t>
      </w:r>
      <w:r w:rsidRPr="0009615C">
        <w:rPr>
          <w:rFonts w:asciiTheme="minorHAnsi" w:hAnsiTheme="minorHAnsi" w:cstheme="minorHAnsi"/>
        </w:rPr>
        <w:t xml:space="preserve"> la fin du </w:t>
      </w:r>
      <w:r w:rsidR="00BB6097">
        <w:rPr>
          <w:rFonts w:asciiTheme="minorHAnsi" w:hAnsiTheme="minorHAnsi" w:cstheme="minorHAnsi"/>
        </w:rPr>
        <w:t>Marché</w:t>
      </w:r>
      <w:r w:rsidRPr="0009615C">
        <w:rPr>
          <w:rFonts w:asciiTheme="minorHAnsi" w:hAnsiTheme="minorHAnsi" w:cstheme="minorHAnsi"/>
        </w:rPr>
        <w:t xml:space="preserve">, les </w:t>
      </w:r>
      <w:r w:rsidR="00165A1E">
        <w:rPr>
          <w:rFonts w:asciiTheme="minorHAnsi" w:hAnsiTheme="minorHAnsi" w:cstheme="minorHAnsi"/>
        </w:rPr>
        <w:t>Parties</w:t>
      </w:r>
      <w:r w:rsidRPr="0009615C">
        <w:rPr>
          <w:rFonts w:asciiTheme="minorHAnsi" w:hAnsiTheme="minorHAnsi" w:cstheme="minorHAnsi"/>
        </w:rPr>
        <w:t xml:space="preserve"> établiront un état des lieux contradictoire des biens meubles et immeubles gérés par le </w:t>
      </w:r>
      <w:r w:rsidR="004F5A83">
        <w:rPr>
          <w:rFonts w:asciiTheme="minorHAnsi" w:hAnsiTheme="minorHAnsi" w:cstheme="minorHAnsi"/>
        </w:rPr>
        <w:t>Titulaire</w:t>
      </w:r>
      <w:r w:rsidRPr="0009615C">
        <w:rPr>
          <w:rFonts w:asciiTheme="minorHAnsi" w:hAnsiTheme="minorHAnsi" w:cstheme="minorHAnsi"/>
        </w:rPr>
        <w:t xml:space="preserve"> en </w:t>
      </w:r>
      <w:r w:rsidR="00F70217">
        <w:rPr>
          <w:rFonts w:asciiTheme="minorHAnsi" w:hAnsiTheme="minorHAnsi" w:cstheme="minorHAnsi"/>
        </w:rPr>
        <w:t>Phase</w:t>
      </w:r>
      <w:r w:rsidRPr="0009615C">
        <w:rPr>
          <w:rFonts w:asciiTheme="minorHAnsi" w:hAnsiTheme="minorHAnsi" w:cstheme="minorHAnsi"/>
        </w:rPr>
        <w:t xml:space="preserve"> d’Exploitation</w:t>
      </w:r>
      <w:r w:rsidR="00F762D1">
        <w:rPr>
          <w:rFonts w:asciiTheme="minorHAnsi" w:hAnsiTheme="minorHAnsi" w:cstheme="minorHAnsi"/>
        </w:rPr>
        <w:t>-</w:t>
      </w:r>
      <w:r w:rsidRPr="0009615C">
        <w:rPr>
          <w:rFonts w:asciiTheme="minorHAnsi" w:hAnsiTheme="minorHAnsi" w:cstheme="minorHAnsi"/>
        </w:rPr>
        <w:t xml:space="preserve">Maintenance, afin de vérifier qu’ils sont en bon état d’entretien et de fonctionnement conformément au </w:t>
      </w:r>
      <w:r w:rsidR="00BB6097">
        <w:rPr>
          <w:rFonts w:asciiTheme="minorHAnsi" w:hAnsiTheme="minorHAnsi" w:cstheme="minorHAnsi"/>
        </w:rPr>
        <w:t>Marché</w:t>
      </w:r>
      <w:r w:rsidRPr="0009615C">
        <w:rPr>
          <w:rFonts w:asciiTheme="minorHAnsi" w:hAnsiTheme="minorHAnsi" w:cstheme="minorHAnsi"/>
        </w:rPr>
        <w:t xml:space="preserve">. </w:t>
      </w:r>
    </w:p>
    <w:p w14:paraId="3D1AFCA2" w14:textId="07B68F82" w:rsidR="0035573D" w:rsidRDefault="0035573D" w:rsidP="00DB715D">
      <w:pPr>
        <w:rPr>
          <w:rFonts w:asciiTheme="minorHAnsi" w:hAnsiTheme="minorHAnsi" w:cstheme="minorHAnsi"/>
        </w:rPr>
      </w:pPr>
      <w:r w:rsidRPr="0009615C">
        <w:rPr>
          <w:rFonts w:asciiTheme="minorHAnsi" w:hAnsiTheme="minorHAnsi" w:cstheme="minorHAnsi"/>
        </w:rPr>
        <w:lastRenderedPageBreak/>
        <w:t xml:space="preserve">L’objectif de cet état des lieux est de déterminer s’il y a lieu de réaliser aux frais du </w:t>
      </w:r>
      <w:r w:rsidR="004F5A83">
        <w:rPr>
          <w:rFonts w:asciiTheme="minorHAnsi" w:hAnsiTheme="minorHAnsi" w:cstheme="minorHAnsi"/>
        </w:rPr>
        <w:t>Titulaire</w:t>
      </w:r>
      <w:r w:rsidRPr="0009615C">
        <w:rPr>
          <w:rFonts w:asciiTheme="minorHAnsi" w:hAnsiTheme="minorHAnsi" w:cstheme="minorHAnsi"/>
        </w:rPr>
        <w:t xml:space="preserve"> des opérations de maintenance au titre du </w:t>
      </w:r>
      <w:r w:rsidR="00BB6097">
        <w:rPr>
          <w:rFonts w:asciiTheme="minorHAnsi" w:hAnsiTheme="minorHAnsi" w:cstheme="minorHAnsi"/>
        </w:rPr>
        <w:t>Marché</w:t>
      </w:r>
      <w:r w:rsidRPr="0009615C">
        <w:rPr>
          <w:rFonts w:asciiTheme="minorHAnsi" w:hAnsiTheme="minorHAnsi" w:cstheme="minorHAnsi"/>
        </w:rPr>
        <w:t xml:space="preserve"> avant son échéance. </w:t>
      </w:r>
    </w:p>
    <w:p w14:paraId="5FF7D409" w14:textId="77777777" w:rsidR="00651236" w:rsidRDefault="00651236" w:rsidP="00DB715D">
      <w:pPr>
        <w:rPr>
          <w:rFonts w:asciiTheme="minorHAnsi" w:hAnsiTheme="minorHAnsi" w:cstheme="minorHAnsi"/>
        </w:rPr>
      </w:pPr>
    </w:p>
    <w:p w14:paraId="4F5AA366" w14:textId="200E4EF5" w:rsidR="0035573D" w:rsidRPr="0009615C" w:rsidRDefault="0035573D" w:rsidP="00DB715D">
      <w:pPr>
        <w:rPr>
          <w:rFonts w:asciiTheme="minorHAnsi" w:hAnsiTheme="minorHAnsi" w:cstheme="minorHAnsi"/>
        </w:rPr>
      </w:pPr>
      <w:r w:rsidRPr="0009615C">
        <w:rPr>
          <w:rFonts w:asciiTheme="minorHAnsi" w:hAnsiTheme="minorHAnsi" w:cstheme="minorHAnsi"/>
        </w:rPr>
        <w:t xml:space="preserve">En outre, à la date de fin de </w:t>
      </w:r>
      <w:r w:rsidR="00BB6097">
        <w:rPr>
          <w:rFonts w:asciiTheme="minorHAnsi" w:hAnsiTheme="minorHAnsi" w:cstheme="minorHAnsi"/>
        </w:rPr>
        <w:t>Marché</w:t>
      </w:r>
      <w:r w:rsidRPr="0009615C">
        <w:rPr>
          <w:rFonts w:asciiTheme="minorHAnsi" w:hAnsiTheme="minorHAnsi" w:cstheme="minorHAnsi"/>
        </w:rPr>
        <w:t> :</w:t>
      </w:r>
    </w:p>
    <w:p w14:paraId="633B6402" w14:textId="2D87A279" w:rsidR="0035573D" w:rsidRPr="00D41FE0" w:rsidRDefault="0035573D" w:rsidP="00DB715D">
      <w:pPr>
        <w:numPr>
          <w:ilvl w:val="1"/>
          <w:numId w:val="4"/>
        </w:numPr>
        <w:rPr>
          <w:rFonts w:asciiTheme="minorHAnsi" w:hAnsiTheme="minorHAnsi" w:cstheme="minorHAnsi"/>
        </w:rPr>
      </w:pPr>
      <w:r w:rsidRPr="00D41FE0">
        <w:rPr>
          <w:rFonts w:asciiTheme="minorHAnsi" w:hAnsiTheme="minorHAnsi" w:cstheme="minorHAnsi"/>
        </w:rPr>
        <w:t xml:space="preserve">Le </w:t>
      </w:r>
      <w:r w:rsidR="004F5A83" w:rsidRPr="00D41FE0">
        <w:rPr>
          <w:rFonts w:asciiTheme="minorHAnsi" w:hAnsiTheme="minorHAnsi" w:cstheme="minorHAnsi"/>
        </w:rPr>
        <w:t>Titulaire</w:t>
      </w:r>
      <w:r w:rsidRPr="00D41FE0">
        <w:rPr>
          <w:rFonts w:asciiTheme="minorHAnsi" w:hAnsiTheme="minorHAnsi" w:cstheme="minorHAnsi"/>
        </w:rPr>
        <w:t xml:space="preserve"> doit avoir effectué l'entretien permettant </w:t>
      </w:r>
      <w:r w:rsidR="00DD63D5">
        <w:rPr>
          <w:rFonts w:asciiTheme="minorHAnsi" w:hAnsiTheme="minorHAnsi" w:cstheme="minorHAnsi"/>
        </w:rPr>
        <w:t>aux</w:t>
      </w:r>
      <w:r w:rsidRPr="00D41FE0">
        <w:rPr>
          <w:rFonts w:asciiTheme="minorHAnsi" w:hAnsiTheme="minorHAnsi" w:cstheme="minorHAnsi"/>
        </w:rPr>
        <w:t xml:space="preserve"> </w:t>
      </w:r>
      <w:r w:rsidR="00DD63D5">
        <w:rPr>
          <w:rFonts w:asciiTheme="minorHAnsi" w:hAnsiTheme="minorHAnsi" w:cstheme="minorHAnsi"/>
        </w:rPr>
        <w:t xml:space="preserve">Ouvrages </w:t>
      </w:r>
      <w:r w:rsidRPr="00D41FE0">
        <w:rPr>
          <w:rFonts w:asciiTheme="minorHAnsi" w:hAnsiTheme="minorHAnsi" w:cstheme="minorHAnsi"/>
        </w:rPr>
        <w:t xml:space="preserve">démarrer une nouvelle </w:t>
      </w:r>
      <w:r w:rsidR="00F00B53" w:rsidRPr="00D41FE0">
        <w:rPr>
          <w:rFonts w:asciiTheme="minorHAnsi" w:hAnsiTheme="minorHAnsi" w:cstheme="minorHAnsi"/>
        </w:rPr>
        <w:t>période d’exploitation</w:t>
      </w:r>
      <w:r w:rsidRPr="00D41FE0">
        <w:rPr>
          <w:rFonts w:asciiTheme="minorHAnsi" w:hAnsiTheme="minorHAnsi" w:cstheme="minorHAnsi"/>
        </w:rPr>
        <w:t>.</w:t>
      </w:r>
    </w:p>
    <w:p w14:paraId="78788667" w14:textId="5B09FC15" w:rsidR="0035573D" w:rsidRPr="00D41FE0" w:rsidRDefault="0035573D" w:rsidP="00DB715D">
      <w:pPr>
        <w:numPr>
          <w:ilvl w:val="1"/>
          <w:numId w:val="4"/>
        </w:numPr>
        <w:rPr>
          <w:rFonts w:asciiTheme="minorHAnsi" w:hAnsiTheme="minorHAnsi" w:cstheme="minorHAnsi"/>
        </w:rPr>
      </w:pPr>
      <w:r w:rsidRPr="00D41FE0">
        <w:rPr>
          <w:rFonts w:asciiTheme="minorHAnsi" w:hAnsiTheme="minorHAnsi" w:cstheme="minorHAnsi"/>
        </w:rPr>
        <w:t xml:space="preserve">Le </w:t>
      </w:r>
      <w:r w:rsidR="004F5A83" w:rsidRPr="00D41FE0">
        <w:rPr>
          <w:rFonts w:asciiTheme="minorHAnsi" w:hAnsiTheme="minorHAnsi" w:cstheme="minorHAnsi"/>
        </w:rPr>
        <w:t>Titulaire</w:t>
      </w:r>
      <w:r w:rsidRPr="00D41FE0">
        <w:rPr>
          <w:rFonts w:asciiTheme="minorHAnsi" w:hAnsiTheme="minorHAnsi" w:cstheme="minorHAnsi"/>
        </w:rPr>
        <w:t xml:space="preserve"> doit restituer l’ensemble des clés et badges des locaux techniques. </w:t>
      </w:r>
    </w:p>
    <w:p w14:paraId="42C909EA" w14:textId="1AAE7A4F" w:rsidR="0035573D" w:rsidRPr="00D41FE0" w:rsidRDefault="0035573D" w:rsidP="00DB715D">
      <w:pPr>
        <w:numPr>
          <w:ilvl w:val="1"/>
          <w:numId w:val="4"/>
        </w:numPr>
        <w:rPr>
          <w:rFonts w:asciiTheme="minorHAnsi" w:hAnsiTheme="minorHAnsi" w:cstheme="minorHAnsi"/>
        </w:rPr>
      </w:pPr>
      <w:r w:rsidRPr="00D41FE0">
        <w:rPr>
          <w:rFonts w:asciiTheme="minorHAnsi" w:hAnsiTheme="minorHAnsi" w:cstheme="minorHAnsi"/>
        </w:rPr>
        <w:t xml:space="preserve">Le </w:t>
      </w:r>
      <w:r w:rsidR="004F5A83" w:rsidRPr="00D41FE0">
        <w:rPr>
          <w:rFonts w:asciiTheme="minorHAnsi" w:hAnsiTheme="minorHAnsi" w:cstheme="minorHAnsi"/>
        </w:rPr>
        <w:t>Titulaire</w:t>
      </w:r>
      <w:r w:rsidRPr="00D41FE0">
        <w:rPr>
          <w:rFonts w:asciiTheme="minorHAnsi" w:hAnsiTheme="minorHAnsi" w:cstheme="minorHAnsi"/>
        </w:rPr>
        <w:t xml:space="preserve"> doit restituer toute la documentation qui lui a été remise en début de </w:t>
      </w:r>
      <w:r w:rsidR="00BB6097" w:rsidRPr="00D41FE0">
        <w:rPr>
          <w:rFonts w:asciiTheme="minorHAnsi" w:hAnsiTheme="minorHAnsi" w:cstheme="minorHAnsi"/>
        </w:rPr>
        <w:t>Marché</w:t>
      </w:r>
      <w:r w:rsidRPr="00D41FE0">
        <w:rPr>
          <w:rFonts w:asciiTheme="minorHAnsi" w:hAnsiTheme="minorHAnsi" w:cstheme="minorHAnsi"/>
        </w:rPr>
        <w:t xml:space="preserve"> ou constituée par lui au cours du </w:t>
      </w:r>
      <w:r w:rsidR="00BB6097" w:rsidRPr="00D41FE0">
        <w:rPr>
          <w:rFonts w:asciiTheme="minorHAnsi" w:hAnsiTheme="minorHAnsi" w:cstheme="minorHAnsi"/>
        </w:rPr>
        <w:t>Marché</w:t>
      </w:r>
      <w:r w:rsidRPr="00D41FE0">
        <w:rPr>
          <w:rFonts w:asciiTheme="minorHAnsi" w:hAnsiTheme="minorHAnsi" w:cstheme="minorHAnsi"/>
        </w:rPr>
        <w:t xml:space="preserve">. Le </w:t>
      </w:r>
      <w:r w:rsidR="004F5A83" w:rsidRPr="00D41FE0">
        <w:rPr>
          <w:rFonts w:asciiTheme="minorHAnsi" w:hAnsiTheme="minorHAnsi" w:cstheme="minorHAnsi"/>
        </w:rPr>
        <w:t>Titulaire</w:t>
      </w:r>
      <w:r w:rsidRPr="00D41FE0">
        <w:rPr>
          <w:rFonts w:asciiTheme="minorHAnsi" w:hAnsiTheme="minorHAnsi" w:cstheme="minorHAnsi"/>
        </w:rPr>
        <w:t xml:space="preserve"> devra notamment remettre au </w:t>
      </w:r>
      <w:r w:rsidR="00D61A8C">
        <w:rPr>
          <w:rFonts w:asciiTheme="minorHAnsi" w:hAnsiTheme="minorHAnsi"/>
        </w:rPr>
        <w:t>M</w:t>
      </w:r>
      <w:r w:rsidR="00DD63D5">
        <w:rPr>
          <w:rFonts w:asciiTheme="minorHAnsi" w:hAnsiTheme="minorHAnsi"/>
        </w:rPr>
        <w:t>aître d’ouvrage</w:t>
      </w:r>
      <w:r w:rsidRPr="00D41FE0">
        <w:rPr>
          <w:rFonts w:asciiTheme="minorHAnsi" w:hAnsiTheme="minorHAnsi" w:cstheme="minorHAnsi"/>
        </w:rPr>
        <w:t xml:space="preserve"> l’ensemble des documents </w:t>
      </w:r>
      <w:r w:rsidRPr="00AA4BFC">
        <w:rPr>
          <w:rFonts w:asciiTheme="minorHAnsi" w:hAnsiTheme="minorHAnsi" w:cstheme="minorHAnsi"/>
        </w:rPr>
        <w:t>lis</w:t>
      </w:r>
      <w:r w:rsidR="00AB7D22" w:rsidRPr="00AA4BFC">
        <w:rPr>
          <w:rFonts w:asciiTheme="minorHAnsi" w:hAnsiTheme="minorHAnsi" w:cstheme="minorHAnsi"/>
        </w:rPr>
        <w:t xml:space="preserve">tés dans le </w:t>
      </w:r>
      <w:r w:rsidR="005E2A8E" w:rsidRPr="00AA4BFC">
        <w:rPr>
          <w:rFonts w:asciiTheme="minorHAnsi" w:hAnsiTheme="minorHAnsi" w:cstheme="minorHAnsi"/>
        </w:rPr>
        <w:t>Programme</w:t>
      </w:r>
      <w:r w:rsidR="00D8797C" w:rsidRPr="00AA4BFC">
        <w:rPr>
          <w:rFonts w:asciiTheme="minorHAnsi" w:hAnsiTheme="minorHAnsi" w:cstheme="minorHAnsi"/>
        </w:rPr>
        <w:t xml:space="preserve"> et ses annexes</w:t>
      </w:r>
      <w:r w:rsidRPr="007220F8">
        <w:rPr>
          <w:rFonts w:asciiTheme="minorHAnsi" w:hAnsiTheme="minorHAnsi" w:cstheme="minorHAnsi"/>
        </w:rPr>
        <w:t>.</w:t>
      </w:r>
    </w:p>
    <w:p w14:paraId="358E3072" w14:textId="4770D858" w:rsidR="0035573D" w:rsidRPr="00D41FE0" w:rsidRDefault="0035573D" w:rsidP="00DB715D">
      <w:pPr>
        <w:numPr>
          <w:ilvl w:val="1"/>
          <w:numId w:val="4"/>
        </w:numPr>
        <w:rPr>
          <w:rFonts w:asciiTheme="minorHAnsi" w:hAnsiTheme="minorHAnsi" w:cstheme="minorHAnsi"/>
        </w:rPr>
      </w:pPr>
      <w:r w:rsidRPr="00D41FE0">
        <w:rPr>
          <w:rFonts w:asciiTheme="minorHAnsi" w:hAnsiTheme="minorHAnsi" w:cstheme="minorHAnsi"/>
        </w:rPr>
        <w:t xml:space="preserve">Le </w:t>
      </w:r>
      <w:r w:rsidR="004F5A83" w:rsidRPr="00D41FE0">
        <w:rPr>
          <w:rFonts w:asciiTheme="minorHAnsi" w:hAnsiTheme="minorHAnsi" w:cstheme="minorHAnsi"/>
        </w:rPr>
        <w:t>Titulaire</w:t>
      </w:r>
      <w:r w:rsidRPr="00D41FE0">
        <w:rPr>
          <w:rFonts w:asciiTheme="minorHAnsi" w:hAnsiTheme="minorHAnsi" w:cstheme="minorHAnsi"/>
        </w:rPr>
        <w:t xml:space="preserve"> doit la production d’un document présentant l’ensemble des param</w:t>
      </w:r>
      <w:r w:rsidR="0050202E">
        <w:rPr>
          <w:rFonts w:asciiTheme="minorHAnsi" w:hAnsiTheme="minorHAnsi" w:cstheme="minorHAnsi"/>
        </w:rPr>
        <w:t>é</w:t>
      </w:r>
      <w:r w:rsidRPr="00D41FE0">
        <w:rPr>
          <w:rFonts w:asciiTheme="minorHAnsi" w:hAnsiTheme="minorHAnsi" w:cstheme="minorHAnsi"/>
        </w:rPr>
        <w:t>tr</w:t>
      </w:r>
      <w:r w:rsidR="0050202E">
        <w:rPr>
          <w:rFonts w:asciiTheme="minorHAnsi" w:hAnsiTheme="minorHAnsi" w:cstheme="minorHAnsi"/>
        </w:rPr>
        <w:t xml:space="preserve">ages </w:t>
      </w:r>
      <w:bookmarkStart w:id="1147" w:name="_Hlk176970517"/>
      <w:r w:rsidRPr="00D41FE0">
        <w:rPr>
          <w:rFonts w:asciiTheme="minorHAnsi" w:hAnsiTheme="minorHAnsi" w:cstheme="minorHAnsi"/>
        </w:rPr>
        <w:t xml:space="preserve">des </w:t>
      </w:r>
      <w:r w:rsidR="007158A7">
        <w:rPr>
          <w:rFonts w:asciiTheme="minorHAnsi" w:hAnsiTheme="minorHAnsi" w:cstheme="minorHAnsi"/>
        </w:rPr>
        <w:t>Ouvrages</w:t>
      </w:r>
      <w:r w:rsidR="007158A7" w:rsidRPr="00D41FE0">
        <w:rPr>
          <w:rFonts w:asciiTheme="minorHAnsi" w:hAnsiTheme="minorHAnsi" w:cstheme="minorHAnsi"/>
        </w:rPr>
        <w:t xml:space="preserve"> </w:t>
      </w:r>
      <w:r w:rsidR="007B1AAF" w:rsidRPr="00D41FE0">
        <w:rPr>
          <w:rFonts w:asciiTheme="minorHAnsi" w:hAnsiTheme="minorHAnsi" w:cstheme="minorHAnsi"/>
        </w:rPr>
        <w:t xml:space="preserve">maintenus </w:t>
      </w:r>
      <w:bookmarkEnd w:id="1147"/>
      <w:r w:rsidRPr="00D41FE0">
        <w:rPr>
          <w:rFonts w:asciiTheme="minorHAnsi" w:hAnsiTheme="minorHAnsi" w:cstheme="minorHAnsi"/>
        </w:rPr>
        <w:t>et l’historique de ces paramètres.</w:t>
      </w:r>
    </w:p>
    <w:p w14:paraId="1F1BC9A9" w14:textId="5FD21654" w:rsidR="00730A23" w:rsidRPr="00D41FE0" w:rsidRDefault="00730A23" w:rsidP="00DB715D">
      <w:pPr>
        <w:numPr>
          <w:ilvl w:val="1"/>
          <w:numId w:val="4"/>
        </w:numPr>
        <w:rPr>
          <w:rFonts w:asciiTheme="minorHAnsi" w:hAnsiTheme="minorHAnsi" w:cstheme="minorHAnsi"/>
        </w:rPr>
      </w:pPr>
      <w:r w:rsidRPr="00D41FE0">
        <w:rPr>
          <w:rFonts w:asciiTheme="minorHAnsi" w:hAnsiTheme="minorHAnsi" w:cstheme="minorHAnsi"/>
        </w:rPr>
        <w:t xml:space="preserve">Le </w:t>
      </w:r>
      <w:r w:rsidR="004F5A83" w:rsidRPr="00D41FE0">
        <w:rPr>
          <w:rFonts w:asciiTheme="minorHAnsi" w:hAnsiTheme="minorHAnsi" w:cstheme="minorHAnsi"/>
        </w:rPr>
        <w:t>Titulaire</w:t>
      </w:r>
      <w:r w:rsidRPr="00D41FE0">
        <w:rPr>
          <w:rFonts w:asciiTheme="minorHAnsi" w:hAnsiTheme="minorHAnsi" w:cstheme="minorHAnsi"/>
        </w:rPr>
        <w:t xml:space="preserve"> doit assurer la formation des équipes de maintenance désignées par le </w:t>
      </w:r>
      <w:r w:rsidR="007B1AAF" w:rsidRPr="00D41FE0">
        <w:rPr>
          <w:rFonts w:asciiTheme="minorHAnsi" w:hAnsiTheme="minorHAnsi"/>
        </w:rPr>
        <w:t>Maître d’ouvrage</w:t>
      </w:r>
      <w:r w:rsidRPr="00D41FE0">
        <w:rPr>
          <w:rFonts w:asciiTheme="minorHAnsi" w:hAnsiTheme="minorHAnsi" w:cstheme="minorHAnsi"/>
        </w:rPr>
        <w:t xml:space="preserve"> devant assurer la prise en charge des </w:t>
      </w:r>
      <w:r w:rsidR="007158A7">
        <w:rPr>
          <w:rFonts w:asciiTheme="minorHAnsi" w:hAnsiTheme="minorHAnsi" w:cstheme="minorHAnsi"/>
        </w:rPr>
        <w:t xml:space="preserve">Ouvrages </w:t>
      </w:r>
      <w:r w:rsidR="007158A7" w:rsidRPr="00D41FE0">
        <w:rPr>
          <w:rFonts w:asciiTheme="minorHAnsi" w:hAnsiTheme="minorHAnsi" w:cstheme="minorHAnsi"/>
        </w:rPr>
        <w:t xml:space="preserve">maintenus </w:t>
      </w:r>
      <w:r w:rsidRPr="00D41FE0">
        <w:rPr>
          <w:rFonts w:asciiTheme="minorHAnsi" w:hAnsiTheme="minorHAnsi" w:cstheme="minorHAnsi"/>
        </w:rPr>
        <w:t xml:space="preserve">à l’expiration du </w:t>
      </w:r>
      <w:r w:rsidR="00BB6097" w:rsidRPr="00D41FE0">
        <w:rPr>
          <w:rFonts w:asciiTheme="minorHAnsi" w:hAnsiTheme="minorHAnsi" w:cstheme="minorHAnsi"/>
        </w:rPr>
        <w:t>Marché</w:t>
      </w:r>
      <w:r w:rsidRPr="00D41FE0">
        <w:rPr>
          <w:rFonts w:asciiTheme="minorHAnsi" w:hAnsiTheme="minorHAnsi" w:cstheme="minorHAnsi"/>
        </w:rPr>
        <w:t xml:space="preserve">.  </w:t>
      </w:r>
    </w:p>
    <w:p w14:paraId="2FEAA29B" w14:textId="7DF433C3" w:rsidR="006F49F3" w:rsidRDefault="006F49F3" w:rsidP="00DB715D">
      <w:pPr>
        <w:ind w:left="360"/>
        <w:rPr>
          <w:rFonts w:asciiTheme="minorHAnsi" w:hAnsiTheme="minorHAnsi" w:cstheme="minorHAnsi"/>
        </w:rPr>
      </w:pPr>
    </w:p>
    <w:p w14:paraId="5A7F1888" w14:textId="19AF6F7B" w:rsidR="00315050" w:rsidRPr="0095497B" w:rsidRDefault="00315050" w:rsidP="00DB715D">
      <w:pPr>
        <w:rPr>
          <w:rFonts w:asciiTheme="minorHAnsi" w:hAnsiTheme="minorHAnsi" w:cstheme="minorHAnsi"/>
        </w:rPr>
      </w:pPr>
      <w:r w:rsidRPr="00315050">
        <w:rPr>
          <w:rFonts w:asciiTheme="minorHAnsi" w:hAnsiTheme="minorHAnsi" w:cstheme="minorHAnsi"/>
        </w:rPr>
        <w:t xml:space="preserve">Le Titulaire est tenu de remettre </w:t>
      </w:r>
      <w:r w:rsidR="007B1AAF">
        <w:rPr>
          <w:rFonts w:asciiTheme="minorHAnsi" w:hAnsiTheme="minorHAnsi" w:cstheme="minorHAnsi"/>
        </w:rPr>
        <w:t>au Maître d’ouvrage</w:t>
      </w:r>
      <w:r w:rsidRPr="00315050">
        <w:rPr>
          <w:rFonts w:asciiTheme="minorHAnsi" w:hAnsiTheme="minorHAnsi" w:cstheme="minorHAnsi"/>
        </w:rPr>
        <w:t xml:space="preserve"> en bon état d’entretien et de fonctionnement les</w:t>
      </w:r>
      <w:r w:rsidR="007158A7" w:rsidRPr="00D41FE0">
        <w:rPr>
          <w:rFonts w:asciiTheme="minorHAnsi" w:hAnsiTheme="minorHAnsi" w:cstheme="minorHAnsi"/>
        </w:rPr>
        <w:t xml:space="preserve"> </w:t>
      </w:r>
      <w:r w:rsidR="007158A7">
        <w:rPr>
          <w:rFonts w:asciiTheme="minorHAnsi" w:hAnsiTheme="minorHAnsi" w:cstheme="minorHAnsi"/>
        </w:rPr>
        <w:t xml:space="preserve">Ouvrages </w:t>
      </w:r>
      <w:r w:rsidR="007158A7" w:rsidRPr="00D41FE0">
        <w:rPr>
          <w:rFonts w:asciiTheme="minorHAnsi" w:hAnsiTheme="minorHAnsi" w:cstheme="minorHAnsi"/>
        </w:rPr>
        <w:t xml:space="preserve">maintenus </w:t>
      </w:r>
      <w:r w:rsidR="00651236">
        <w:rPr>
          <w:rFonts w:asciiTheme="minorHAnsi" w:hAnsiTheme="minorHAnsi" w:cstheme="minorHAnsi"/>
        </w:rPr>
        <w:t>e</w:t>
      </w:r>
      <w:r w:rsidRPr="00315050">
        <w:rPr>
          <w:rFonts w:asciiTheme="minorHAnsi" w:hAnsiTheme="minorHAnsi" w:cstheme="minorHAnsi"/>
        </w:rPr>
        <w:t xml:space="preserve">t tous les équipements et matériels indissociables faisant partie intégrante du service d’exploitation maintenance, lesquels sont la propriété </w:t>
      </w:r>
      <w:r w:rsidR="007B1AAF" w:rsidRPr="0095497B">
        <w:rPr>
          <w:rFonts w:asciiTheme="minorHAnsi" w:hAnsiTheme="minorHAnsi" w:cstheme="minorHAnsi"/>
        </w:rPr>
        <w:t xml:space="preserve">du </w:t>
      </w:r>
      <w:r w:rsidR="00651236" w:rsidRPr="0095497B">
        <w:rPr>
          <w:rFonts w:asciiTheme="minorHAnsi" w:hAnsiTheme="minorHAnsi" w:cstheme="minorHAnsi"/>
        </w:rPr>
        <w:t xml:space="preserve">Maître d’ouvrage </w:t>
      </w:r>
      <w:r w:rsidRPr="0095497B">
        <w:rPr>
          <w:rFonts w:asciiTheme="minorHAnsi" w:hAnsiTheme="minorHAnsi" w:cstheme="minorHAnsi"/>
        </w:rPr>
        <w:t>(y compris les droits d’utilisation des logiciels associés à l’exploitation et ou à la maintenance).</w:t>
      </w:r>
    </w:p>
    <w:p w14:paraId="58DD0F58" w14:textId="77777777" w:rsidR="00315050" w:rsidRPr="0095497B" w:rsidRDefault="00315050" w:rsidP="00DB715D">
      <w:pPr>
        <w:rPr>
          <w:rFonts w:asciiTheme="minorHAnsi" w:hAnsiTheme="minorHAnsi" w:cstheme="minorHAnsi"/>
        </w:rPr>
      </w:pPr>
    </w:p>
    <w:p w14:paraId="33C4A6B8" w14:textId="6134425F" w:rsidR="00B8312E" w:rsidRDefault="00315050" w:rsidP="00DB715D">
      <w:pPr>
        <w:rPr>
          <w:rFonts w:asciiTheme="minorHAnsi" w:hAnsiTheme="minorHAnsi" w:cstheme="minorHAnsi"/>
        </w:rPr>
      </w:pPr>
      <w:r w:rsidRPr="0095497B">
        <w:rPr>
          <w:rFonts w:asciiTheme="minorHAnsi" w:hAnsiTheme="minorHAnsi" w:cstheme="minorHAnsi"/>
        </w:rPr>
        <w:t xml:space="preserve">Le bon état correspond à un état permettant d’assurer, après l’expiration du Marché, la continuité du service dans les conditions normales </w:t>
      </w:r>
      <w:r w:rsidR="00B8312E">
        <w:rPr>
          <w:rFonts w:asciiTheme="minorHAnsi" w:hAnsiTheme="minorHAnsi" w:cstheme="minorHAnsi"/>
        </w:rPr>
        <w:t>pendant au moins 2 ans.</w:t>
      </w:r>
    </w:p>
    <w:p w14:paraId="6612D0FB" w14:textId="77777777" w:rsidR="00BC3A57" w:rsidRDefault="00BC3A57" w:rsidP="00DB715D">
      <w:pPr>
        <w:rPr>
          <w:rFonts w:asciiTheme="minorHAnsi" w:hAnsiTheme="minorHAnsi" w:cstheme="minorHAnsi"/>
        </w:rPr>
      </w:pPr>
    </w:p>
    <w:p w14:paraId="31D23FBE" w14:textId="7E62D09E" w:rsidR="00BC3A57" w:rsidRPr="00315050" w:rsidRDefault="00BC3A57" w:rsidP="00BC3A57">
      <w:pPr>
        <w:rPr>
          <w:rFonts w:asciiTheme="minorHAnsi" w:hAnsiTheme="minorHAnsi" w:cstheme="minorHAnsi"/>
        </w:rPr>
      </w:pPr>
      <w:r w:rsidRPr="0095497B">
        <w:rPr>
          <w:rFonts w:asciiTheme="minorHAnsi" w:hAnsiTheme="minorHAnsi" w:cstheme="minorHAnsi"/>
        </w:rPr>
        <w:t xml:space="preserve">Un mois avant l'expiration du présent Marché, les Parties conviennent de se rapprocher pour examiner la liste </w:t>
      </w:r>
      <w:r w:rsidR="00032624">
        <w:rPr>
          <w:rFonts w:asciiTheme="minorHAnsi" w:hAnsiTheme="minorHAnsi" w:cstheme="minorHAnsi"/>
        </w:rPr>
        <w:t xml:space="preserve">des </w:t>
      </w:r>
      <w:r w:rsidR="007158A7">
        <w:rPr>
          <w:rFonts w:asciiTheme="minorHAnsi" w:hAnsiTheme="minorHAnsi" w:cstheme="minorHAnsi"/>
        </w:rPr>
        <w:t xml:space="preserve">Ouvrages </w:t>
      </w:r>
      <w:r w:rsidR="007158A7" w:rsidRPr="00D41FE0">
        <w:rPr>
          <w:rFonts w:asciiTheme="minorHAnsi" w:hAnsiTheme="minorHAnsi" w:cstheme="minorHAnsi"/>
        </w:rPr>
        <w:t xml:space="preserve">maintenus </w:t>
      </w:r>
      <w:r>
        <w:rPr>
          <w:rFonts w:asciiTheme="minorHAnsi" w:hAnsiTheme="minorHAnsi" w:cstheme="minorHAnsi"/>
        </w:rPr>
        <w:t>ainsi que les éventuels équipements et matériels</w:t>
      </w:r>
      <w:r w:rsidRPr="0095497B">
        <w:rPr>
          <w:rFonts w:asciiTheme="minorHAnsi" w:hAnsiTheme="minorHAnsi" w:cstheme="minorHAnsi"/>
        </w:rPr>
        <w:t>. Le Titulaire en établit la liste</w:t>
      </w:r>
      <w:r>
        <w:rPr>
          <w:rFonts w:asciiTheme="minorHAnsi" w:hAnsiTheme="minorHAnsi" w:cstheme="minorHAnsi"/>
        </w:rPr>
        <w:t xml:space="preserve">. </w:t>
      </w:r>
    </w:p>
    <w:p w14:paraId="69E433FD" w14:textId="77777777" w:rsidR="00BC3A57" w:rsidRPr="00315050" w:rsidRDefault="00BC3A57" w:rsidP="00BC3A57">
      <w:pPr>
        <w:rPr>
          <w:rFonts w:asciiTheme="minorHAnsi" w:hAnsiTheme="minorHAnsi" w:cstheme="minorHAnsi"/>
        </w:rPr>
      </w:pPr>
    </w:p>
    <w:p w14:paraId="72AB5430" w14:textId="2FEA48B1" w:rsidR="00BC3A57" w:rsidRPr="00315050" w:rsidRDefault="00BC3A57" w:rsidP="00BC3A57">
      <w:pPr>
        <w:rPr>
          <w:rFonts w:asciiTheme="minorHAnsi" w:hAnsiTheme="minorHAnsi" w:cstheme="minorHAnsi"/>
        </w:rPr>
      </w:pPr>
      <w:r w:rsidRPr="00315050">
        <w:rPr>
          <w:rFonts w:asciiTheme="minorHAnsi" w:hAnsiTheme="minorHAnsi" w:cstheme="minorHAnsi"/>
        </w:rPr>
        <w:t>Sur la base de cette liste</w:t>
      </w:r>
      <w:r>
        <w:rPr>
          <w:rFonts w:asciiTheme="minorHAnsi" w:hAnsiTheme="minorHAnsi" w:cstheme="minorHAnsi"/>
        </w:rPr>
        <w:t xml:space="preserve"> des</w:t>
      </w:r>
      <w:r w:rsidR="007158A7" w:rsidRPr="00D41FE0">
        <w:rPr>
          <w:rFonts w:asciiTheme="minorHAnsi" w:hAnsiTheme="minorHAnsi" w:cstheme="minorHAnsi"/>
        </w:rPr>
        <w:t xml:space="preserve"> </w:t>
      </w:r>
      <w:r w:rsidR="007158A7">
        <w:rPr>
          <w:rFonts w:asciiTheme="minorHAnsi" w:hAnsiTheme="minorHAnsi" w:cstheme="minorHAnsi"/>
        </w:rPr>
        <w:t xml:space="preserve">Ouvrages </w:t>
      </w:r>
      <w:r w:rsidR="007158A7" w:rsidRPr="00D41FE0">
        <w:rPr>
          <w:rFonts w:asciiTheme="minorHAnsi" w:hAnsiTheme="minorHAnsi" w:cstheme="minorHAnsi"/>
        </w:rPr>
        <w:t xml:space="preserve">maintenus </w:t>
      </w:r>
      <w:r>
        <w:rPr>
          <w:rFonts w:asciiTheme="minorHAnsi" w:hAnsiTheme="minorHAnsi" w:cstheme="minorHAnsi"/>
        </w:rPr>
        <w:t>et des équipements et matériels indissociables</w:t>
      </w:r>
      <w:r w:rsidRPr="00315050">
        <w:rPr>
          <w:rFonts w:asciiTheme="minorHAnsi" w:hAnsiTheme="minorHAnsi" w:cstheme="minorHAnsi"/>
        </w:rPr>
        <w:t>, un constat contradictoire est réalisé entre les Parties, afin :</w:t>
      </w:r>
    </w:p>
    <w:p w14:paraId="31C9A921" w14:textId="77777777" w:rsidR="00BC3A57" w:rsidRPr="00651236" w:rsidRDefault="00BC3A57" w:rsidP="00BC3A57">
      <w:pPr>
        <w:pStyle w:val="Paragraphedeliste"/>
        <w:numPr>
          <w:ilvl w:val="0"/>
          <w:numId w:val="29"/>
        </w:numPr>
        <w:rPr>
          <w:rFonts w:asciiTheme="minorHAnsi" w:hAnsiTheme="minorHAnsi" w:cstheme="minorHAnsi"/>
          <w:sz w:val="24"/>
          <w:szCs w:val="24"/>
        </w:rPr>
      </w:pPr>
      <w:r w:rsidRPr="00651236">
        <w:rPr>
          <w:rFonts w:asciiTheme="minorHAnsi" w:hAnsiTheme="minorHAnsi" w:cstheme="minorHAnsi"/>
          <w:sz w:val="24"/>
          <w:szCs w:val="24"/>
        </w:rPr>
        <w:t>d’en vérifier l’exactitude et la complétude ;</w:t>
      </w:r>
    </w:p>
    <w:p w14:paraId="206A1BDA" w14:textId="77777777" w:rsidR="00BC3A57" w:rsidRPr="00651236" w:rsidRDefault="00BC3A57" w:rsidP="00BC3A57">
      <w:pPr>
        <w:pStyle w:val="Paragraphedeliste"/>
        <w:numPr>
          <w:ilvl w:val="0"/>
          <w:numId w:val="29"/>
        </w:numPr>
        <w:rPr>
          <w:rFonts w:asciiTheme="minorHAnsi" w:hAnsiTheme="minorHAnsi" w:cstheme="minorHAnsi"/>
          <w:sz w:val="24"/>
          <w:szCs w:val="24"/>
        </w:rPr>
      </w:pPr>
      <w:r w:rsidRPr="00651236">
        <w:rPr>
          <w:rFonts w:asciiTheme="minorHAnsi" w:hAnsiTheme="minorHAnsi" w:cstheme="minorHAnsi"/>
          <w:sz w:val="24"/>
          <w:szCs w:val="24"/>
        </w:rPr>
        <w:t>d’y porter l’état d’usage afin d’être en mesure d’en déterminer la valeur nette comptable ;</w:t>
      </w:r>
    </w:p>
    <w:p w14:paraId="21BB2AE7" w14:textId="77777777" w:rsidR="00BC3A57" w:rsidRPr="00651236" w:rsidRDefault="00BC3A57" w:rsidP="00BC3A57">
      <w:pPr>
        <w:pStyle w:val="Paragraphedeliste"/>
        <w:numPr>
          <w:ilvl w:val="0"/>
          <w:numId w:val="29"/>
        </w:numPr>
        <w:rPr>
          <w:rFonts w:asciiTheme="minorHAnsi" w:hAnsiTheme="minorHAnsi" w:cstheme="minorHAnsi"/>
          <w:sz w:val="24"/>
          <w:szCs w:val="24"/>
        </w:rPr>
      </w:pPr>
      <w:r w:rsidRPr="00651236">
        <w:rPr>
          <w:rFonts w:asciiTheme="minorHAnsi" w:hAnsiTheme="minorHAnsi" w:cstheme="minorHAnsi"/>
          <w:sz w:val="24"/>
          <w:szCs w:val="24"/>
        </w:rPr>
        <w:t>de servir de support de vérification pour le jour du transfert d’exploitant.</w:t>
      </w:r>
    </w:p>
    <w:p w14:paraId="3DE5A261" w14:textId="77777777" w:rsidR="007977B8" w:rsidRPr="0095497B" w:rsidRDefault="007977B8" w:rsidP="00DB715D">
      <w:pPr>
        <w:rPr>
          <w:rFonts w:asciiTheme="minorHAnsi" w:hAnsiTheme="minorHAnsi" w:cstheme="minorHAnsi"/>
        </w:rPr>
      </w:pPr>
    </w:p>
    <w:p w14:paraId="2D933476" w14:textId="46DC3D73" w:rsidR="003C401A" w:rsidRPr="0095497B" w:rsidRDefault="00F733C0" w:rsidP="00DB715D">
      <w:pPr>
        <w:pStyle w:val="Titre1"/>
        <w:spacing w:line="240" w:lineRule="auto"/>
        <w:rPr>
          <w:rFonts w:asciiTheme="minorHAnsi" w:hAnsiTheme="minorHAnsi" w:cstheme="minorHAnsi"/>
        </w:rPr>
      </w:pPr>
      <w:bookmarkStart w:id="1148" w:name="_Toc450637878"/>
      <w:bookmarkStart w:id="1149" w:name="_Toc457321638"/>
      <w:bookmarkStart w:id="1150" w:name="_Toc499128370"/>
      <w:bookmarkStart w:id="1151" w:name="_Toc514697384"/>
      <w:bookmarkStart w:id="1152" w:name="_Toc90041901"/>
      <w:bookmarkStart w:id="1153" w:name="_Toc184919454"/>
      <w:r w:rsidRPr="0095497B">
        <w:rPr>
          <w:rFonts w:asciiTheme="minorHAnsi" w:hAnsiTheme="minorHAnsi" w:cstheme="minorHAnsi"/>
        </w:rPr>
        <w:t xml:space="preserve">Rôle </w:t>
      </w:r>
      <w:bookmarkEnd w:id="1148"/>
      <w:bookmarkEnd w:id="1149"/>
      <w:bookmarkEnd w:id="1150"/>
      <w:bookmarkEnd w:id="1151"/>
      <w:r w:rsidR="00350857">
        <w:rPr>
          <w:rFonts w:asciiTheme="minorHAnsi" w:hAnsiTheme="minorHAnsi" w:cstheme="minorHAnsi"/>
        </w:rPr>
        <w:t>du</w:t>
      </w:r>
      <w:r w:rsidR="0095497B" w:rsidRPr="0095497B">
        <w:rPr>
          <w:rFonts w:asciiTheme="minorHAnsi" w:hAnsiTheme="minorHAnsi" w:cstheme="minorHAnsi"/>
        </w:rPr>
        <w:t xml:space="preserve"> </w:t>
      </w:r>
      <w:r w:rsidR="00651236" w:rsidRPr="0095497B">
        <w:rPr>
          <w:rFonts w:asciiTheme="minorHAnsi" w:hAnsiTheme="minorHAnsi" w:cstheme="minorHAnsi"/>
        </w:rPr>
        <w:t>M</w:t>
      </w:r>
      <w:r w:rsidR="00350857">
        <w:rPr>
          <w:rFonts w:asciiTheme="minorHAnsi" w:hAnsiTheme="minorHAnsi" w:cstheme="minorHAnsi"/>
        </w:rPr>
        <w:t>aître d’ouvrage</w:t>
      </w:r>
      <w:r w:rsidR="00651236" w:rsidRPr="0095497B">
        <w:rPr>
          <w:rFonts w:asciiTheme="minorHAnsi" w:hAnsiTheme="minorHAnsi" w:cstheme="minorHAnsi"/>
        </w:rPr>
        <w:t xml:space="preserve"> </w:t>
      </w:r>
      <w:r w:rsidR="00695DBD" w:rsidRPr="0095497B">
        <w:rPr>
          <w:rFonts w:asciiTheme="minorHAnsi" w:hAnsiTheme="minorHAnsi" w:cstheme="minorHAnsi"/>
        </w:rPr>
        <w:t xml:space="preserve">en phase </w:t>
      </w:r>
      <w:r w:rsidR="00350857">
        <w:rPr>
          <w:rFonts w:asciiTheme="minorHAnsi" w:hAnsiTheme="minorHAnsi" w:cstheme="minorHAnsi"/>
        </w:rPr>
        <w:t>E</w:t>
      </w:r>
      <w:r w:rsidR="00695DBD" w:rsidRPr="0095497B">
        <w:rPr>
          <w:rFonts w:asciiTheme="minorHAnsi" w:hAnsiTheme="minorHAnsi" w:cstheme="minorHAnsi"/>
        </w:rPr>
        <w:t>xploitation</w:t>
      </w:r>
      <w:bookmarkEnd w:id="1152"/>
      <w:r w:rsidR="00651236" w:rsidRPr="0095497B">
        <w:rPr>
          <w:rFonts w:asciiTheme="minorHAnsi" w:hAnsiTheme="minorHAnsi" w:cstheme="minorHAnsi"/>
        </w:rPr>
        <w:t>-M</w:t>
      </w:r>
      <w:r w:rsidR="00350857">
        <w:rPr>
          <w:rFonts w:asciiTheme="minorHAnsi" w:hAnsiTheme="minorHAnsi" w:cstheme="minorHAnsi"/>
        </w:rPr>
        <w:t>aintenance</w:t>
      </w:r>
      <w:r w:rsidR="00B72DFB">
        <w:rPr>
          <w:rFonts w:asciiTheme="minorHAnsi" w:hAnsiTheme="minorHAnsi" w:cstheme="minorHAnsi"/>
        </w:rPr>
        <w:t>-P</w:t>
      </w:r>
      <w:r w:rsidR="00350857">
        <w:rPr>
          <w:rFonts w:asciiTheme="minorHAnsi" w:hAnsiTheme="minorHAnsi" w:cstheme="minorHAnsi"/>
        </w:rPr>
        <w:t>erformance</w:t>
      </w:r>
      <w:bookmarkEnd w:id="1153"/>
    </w:p>
    <w:p w14:paraId="035068D0" w14:textId="68324F8E" w:rsidR="007977B8" w:rsidRDefault="7FA70CE9" w:rsidP="00DB715D">
      <w:pPr>
        <w:rPr>
          <w:rFonts w:asciiTheme="minorHAnsi" w:hAnsiTheme="minorHAnsi" w:cstheme="minorHAnsi"/>
        </w:rPr>
      </w:pPr>
      <w:r w:rsidRPr="00AA4BFC">
        <w:rPr>
          <w:rFonts w:asciiTheme="minorHAnsi" w:hAnsiTheme="minorHAnsi" w:cstheme="minorHAnsi"/>
        </w:rPr>
        <w:t>L</w:t>
      </w:r>
      <w:r w:rsidR="00401591" w:rsidRPr="00AA4BFC">
        <w:rPr>
          <w:rFonts w:asciiTheme="minorHAnsi" w:hAnsiTheme="minorHAnsi" w:cstheme="minorHAnsi"/>
        </w:rPr>
        <w:t>’approvisionnement et la gestion en énergie est ass</w:t>
      </w:r>
      <w:r w:rsidR="0035573D" w:rsidRPr="00AA4BFC">
        <w:rPr>
          <w:rFonts w:asciiTheme="minorHAnsi" w:hAnsiTheme="minorHAnsi" w:cstheme="minorHAnsi"/>
        </w:rPr>
        <w:t xml:space="preserve">urée </w:t>
      </w:r>
      <w:r w:rsidRPr="00AA4BFC">
        <w:rPr>
          <w:rFonts w:asciiTheme="minorHAnsi" w:hAnsiTheme="minorHAnsi" w:cstheme="minorHAnsi"/>
        </w:rPr>
        <w:t xml:space="preserve">par </w:t>
      </w:r>
      <w:r w:rsidR="007B1AAF" w:rsidRPr="00AA4BFC">
        <w:rPr>
          <w:rFonts w:asciiTheme="minorHAnsi" w:hAnsiTheme="minorHAnsi" w:cstheme="minorHAnsi"/>
        </w:rPr>
        <w:t>le</w:t>
      </w:r>
      <w:r w:rsidR="00651236" w:rsidRPr="00AA4BFC">
        <w:rPr>
          <w:rFonts w:asciiTheme="minorHAnsi" w:hAnsiTheme="minorHAnsi" w:cstheme="minorHAnsi"/>
        </w:rPr>
        <w:t xml:space="preserve"> Maître d’ouvrage. </w:t>
      </w:r>
    </w:p>
    <w:p w14:paraId="00E0C9E6" w14:textId="77777777" w:rsidR="00874497" w:rsidRPr="0095497B" w:rsidRDefault="00874497" w:rsidP="00DB715D">
      <w:pPr>
        <w:rPr>
          <w:rFonts w:asciiTheme="minorHAnsi" w:hAnsiTheme="minorHAnsi" w:cstheme="minorHAnsi"/>
        </w:rPr>
      </w:pPr>
    </w:p>
    <w:p w14:paraId="4A9EEA50" w14:textId="14A822A4" w:rsidR="00282116" w:rsidRDefault="0047277C" w:rsidP="00DB715D">
      <w:pPr>
        <w:rPr>
          <w:rFonts w:asciiTheme="minorHAnsi" w:hAnsiTheme="minorHAnsi" w:cstheme="minorHAnsi"/>
        </w:rPr>
      </w:pPr>
      <w:r w:rsidRPr="0095497B">
        <w:rPr>
          <w:rFonts w:asciiTheme="minorHAnsi" w:hAnsiTheme="minorHAnsi" w:cstheme="minorHAnsi"/>
        </w:rPr>
        <w:t>Le Maître d’Ouvrage</w:t>
      </w:r>
      <w:r w:rsidR="7FA70CE9" w:rsidRPr="0095497B">
        <w:rPr>
          <w:rFonts w:asciiTheme="minorHAnsi" w:hAnsiTheme="minorHAnsi" w:cstheme="minorHAnsi"/>
        </w:rPr>
        <w:t xml:space="preserve"> s’engage également </w:t>
      </w:r>
      <w:r w:rsidR="006858BD">
        <w:rPr>
          <w:rFonts w:asciiTheme="minorHAnsi" w:hAnsiTheme="minorHAnsi" w:cstheme="minorHAnsi"/>
        </w:rPr>
        <w:t>à m</w:t>
      </w:r>
      <w:r w:rsidR="009D6C83" w:rsidRPr="0095497B">
        <w:rPr>
          <w:rFonts w:asciiTheme="minorHAnsi" w:hAnsiTheme="minorHAnsi" w:cstheme="minorHAnsi"/>
        </w:rPr>
        <w:t>aintenir</w:t>
      </w:r>
      <w:r w:rsidR="7FA70CE9" w:rsidRPr="0095497B">
        <w:rPr>
          <w:rFonts w:asciiTheme="minorHAnsi" w:hAnsiTheme="minorHAnsi" w:cstheme="minorHAnsi"/>
        </w:rPr>
        <w:t xml:space="preserve"> clos et couverts et en bon état les locaux techniques mis à la disposition du </w:t>
      </w:r>
      <w:r w:rsidR="004F5A83" w:rsidRPr="0095497B">
        <w:rPr>
          <w:rFonts w:asciiTheme="minorHAnsi" w:hAnsiTheme="minorHAnsi" w:cstheme="minorHAnsi"/>
        </w:rPr>
        <w:t>Titulaire</w:t>
      </w:r>
      <w:r w:rsidR="00F568DC" w:rsidRPr="0095497B">
        <w:rPr>
          <w:rFonts w:asciiTheme="minorHAnsi" w:hAnsiTheme="minorHAnsi" w:cstheme="minorHAnsi"/>
        </w:rPr>
        <w:t>.</w:t>
      </w:r>
    </w:p>
    <w:p w14:paraId="50C3A683" w14:textId="77777777" w:rsidR="00874497" w:rsidRPr="0095497B" w:rsidRDefault="00874497" w:rsidP="00DB715D">
      <w:pPr>
        <w:rPr>
          <w:rFonts w:asciiTheme="minorHAnsi" w:hAnsiTheme="minorHAnsi" w:cstheme="minorHAnsi"/>
        </w:rPr>
      </w:pPr>
    </w:p>
    <w:p w14:paraId="6056E9DE" w14:textId="49F37B8D" w:rsidR="007977B8" w:rsidRDefault="7FA70CE9" w:rsidP="00DB715D">
      <w:pPr>
        <w:rPr>
          <w:rFonts w:asciiTheme="minorHAnsi" w:hAnsiTheme="minorHAnsi" w:cstheme="minorHAnsi"/>
        </w:rPr>
      </w:pPr>
      <w:r w:rsidRPr="0095497B">
        <w:rPr>
          <w:rFonts w:asciiTheme="minorHAnsi" w:hAnsiTheme="minorHAnsi" w:cstheme="minorHAnsi"/>
        </w:rPr>
        <w:lastRenderedPageBreak/>
        <w:t xml:space="preserve">Le </w:t>
      </w:r>
      <w:r w:rsidR="00651236" w:rsidRPr="0095497B">
        <w:rPr>
          <w:rFonts w:asciiTheme="minorHAnsi" w:hAnsiTheme="minorHAnsi" w:cstheme="minorHAnsi"/>
        </w:rPr>
        <w:t xml:space="preserve">Maître d’ouvrage </w:t>
      </w:r>
      <w:r w:rsidRPr="0095497B">
        <w:rPr>
          <w:rFonts w:asciiTheme="minorHAnsi" w:hAnsiTheme="minorHAnsi" w:cstheme="minorHAnsi"/>
        </w:rPr>
        <w:t>se réserve</w:t>
      </w:r>
      <w:r w:rsidRPr="00891B88">
        <w:rPr>
          <w:rFonts w:asciiTheme="minorHAnsi" w:hAnsiTheme="minorHAnsi" w:cstheme="minorHAnsi"/>
        </w:rPr>
        <w:t xml:space="preserve"> l’accès à l’ensemble des locaux techniques mis à la disposition du </w:t>
      </w:r>
      <w:r w:rsidR="004F5A83">
        <w:rPr>
          <w:rFonts w:asciiTheme="minorHAnsi" w:hAnsiTheme="minorHAnsi" w:cstheme="minorHAnsi"/>
        </w:rPr>
        <w:t>Titulaire</w:t>
      </w:r>
      <w:r w:rsidRPr="00891B88">
        <w:rPr>
          <w:rFonts w:asciiTheme="minorHAnsi" w:hAnsiTheme="minorHAnsi" w:cstheme="minorHAnsi"/>
        </w:rPr>
        <w:t xml:space="preserve"> mais s’interdit toutes interventions sur le</w:t>
      </w:r>
      <w:r w:rsidRPr="007220F8">
        <w:rPr>
          <w:rFonts w:asciiTheme="minorHAnsi" w:hAnsiTheme="minorHAnsi" w:cstheme="minorHAnsi"/>
        </w:rPr>
        <w:t xml:space="preserve">s </w:t>
      </w:r>
      <w:r w:rsidR="00B1310B" w:rsidRPr="00AA4BFC">
        <w:rPr>
          <w:rFonts w:asciiTheme="minorHAnsi" w:hAnsiTheme="minorHAnsi" w:cstheme="minorHAnsi"/>
        </w:rPr>
        <w:t xml:space="preserve">Ouvrages </w:t>
      </w:r>
      <w:r w:rsidR="00B1310B" w:rsidRPr="007220F8">
        <w:rPr>
          <w:rFonts w:asciiTheme="minorHAnsi" w:hAnsiTheme="minorHAnsi" w:cstheme="minorHAnsi"/>
        </w:rPr>
        <w:t>faisant</w:t>
      </w:r>
      <w:r w:rsidR="00B1310B">
        <w:rPr>
          <w:rFonts w:asciiTheme="minorHAnsi" w:hAnsiTheme="minorHAnsi" w:cstheme="minorHAnsi"/>
        </w:rPr>
        <w:t xml:space="preserve"> l’objet des prestations d’exploitation-maintenance</w:t>
      </w:r>
      <w:r w:rsidRPr="00891B88">
        <w:rPr>
          <w:rFonts w:asciiTheme="minorHAnsi" w:hAnsiTheme="minorHAnsi" w:cstheme="minorHAnsi"/>
        </w:rPr>
        <w:t>.</w:t>
      </w:r>
    </w:p>
    <w:p w14:paraId="6BE81DED" w14:textId="77777777" w:rsidR="009D462B" w:rsidRDefault="009D462B" w:rsidP="00DB715D">
      <w:pPr>
        <w:rPr>
          <w:rFonts w:asciiTheme="minorHAnsi" w:hAnsiTheme="minorHAnsi" w:cstheme="minorHAnsi"/>
        </w:rPr>
      </w:pPr>
    </w:p>
    <w:p w14:paraId="65D618B9" w14:textId="4ECDD7A7" w:rsidR="009D462B" w:rsidRDefault="009D462B" w:rsidP="00DB715D">
      <w:pPr>
        <w:rPr>
          <w:rFonts w:asciiTheme="minorHAnsi" w:hAnsiTheme="minorHAnsi" w:cstheme="minorHAnsi"/>
        </w:rPr>
      </w:pPr>
      <w:r>
        <w:rPr>
          <w:rFonts w:asciiTheme="minorHAnsi" w:hAnsiTheme="minorHAnsi" w:cstheme="minorHAnsi"/>
        </w:rPr>
        <w:t xml:space="preserve">Les dépenses en matière de Gros Entretien Renouvellement, </w:t>
      </w:r>
      <w:r w:rsidR="009A0700">
        <w:rPr>
          <w:rFonts w:asciiTheme="minorHAnsi" w:hAnsiTheme="minorHAnsi" w:cstheme="minorHAnsi"/>
        </w:rPr>
        <w:t>n’entrant pas dans le cadre des prestations et équipements garantis par le Titulaire dans le cadre du Marché, sont à la charge du Maitre d’ouvrage.</w:t>
      </w:r>
    </w:p>
    <w:p w14:paraId="5DB399DE" w14:textId="77777777" w:rsidR="00B72DFB" w:rsidRDefault="00B72DFB" w:rsidP="00DB715D">
      <w:pPr>
        <w:rPr>
          <w:rFonts w:asciiTheme="minorHAnsi" w:hAnsiTheme="minorHAnsi" w:cstheme="minorHAnsi"/>
        </w:rPr>
      </w:pPr>
    </w:p>
    <w:p w14:paraId="0E4FCD6D" w14:textId="77777777" w:rsidR="00F113FE" w:rsidRDefault="00F113FE" w:rsidP="00DB715D">
      <w:pPr>
        <w:rPr>
          <w:rFonts w:asciiTheme="minorHAnsi" w:hAnsiTheme="minorHAnsi" w:cstheme="minorHAnsi"/>
        </w:rPr>
      </w:pPr>
    </w:p>
    <w:p w14:paraId="497C76B8" w14:textId="3406DF2D" w:rsidR="00531306" w:rsidRPr="00B72DFB" w:rsidRDefault="00531306" w:rsidP="00DB715D">
      <w:pPr>
        <w:pStyle w:val="Titre1"/>
        <w:spacing w:line="240" w:lineRule="auto"/>
        <w:rPr>
          <w:rFonts w:asciiTheme="minorHAnsi" w:hAnsiTheme="minorHAnsi" w:cstheme="minorHAnsi"/>
        </w:rPr>
      </w:pPr>
      <w:bookmarkStart w:id="1154" w:name="_Toc412194757"/>
      <w:bookmarkStart w:id="1155" w:name="_Toc514316755"/>
      <w:bookmarkStart w:id="1156" w:name="_Toc90041903"/>
      <w:bookmarkStart w:id="1157" w:name="_Toc184919455"/>
      <w:bookmarkStart w:id="1158" w:name="_Toc309722112"/>
      <w:bookmarkStart w:id="1159" w:name="_Toc309722081"/>
      <w:bookmarkEnd w:id="1135"/>
      <w:bookmarkEnd w:id="1139"/>
      <w:r w:rsidRPr="00B72DFB">
        <w:rPr>
          <w:rFonts w:asciiTheme="minorHAnsi" w:hAnsiTheme="minorHAnsi" w:cstheme="minorHAnsi"/>
        </w:rPr>
        <w:t xml:space="preserve">Vérifications des </w:t>
      </w:r>
      <w:bookmarkEnd w:id="1154"/>
      <w:r w:rsidRPr="00B72DFB">
        <w:rPr>
          <w:rFonts w:asciiTheme="minorHAnsi" w:hAnsiTheme="minorHAnsi" w:cstheme="minorHAnsi"/>
        </w:rPr>
        <w:t>prestations de la Phase d’Exploitation-Maintenance</w:t>
      </w:r>
      <w:bookmarkEnd w:id="1155"/>
      <w:bookmarkEnd w:id="1156"/>
      <w:r w:rsidR="00874497" w:rsidRPr="00B72DFB">
        <w:rPr>
          <w:rFonts w:asciiTheme="minorHAnsi" w:hAnsiTheme="minorHAnsi" w:cstheme="minorHAnsi"/>
        </w:rPr>
        <w:t>-PERFORMANCE</w:t>
      </w:r>
      <w:bookmarkEnd w:id="1157"/>
    </w:p>
    <w:p w14:paraId="46E35120" w14:textId="05358465" w:rsidR="00531306" w:rsidRPr="00B72DFB" w:rsidRDefault="00531306" w:rsidP="00DB715D">
      <w:pPr>
        <w:pStyle w:val="Titre2"/>
        <w:spacing w:before="0" w:line="240" w:lineRule="auto"/>
        <w:rPr>
          <w:rFonts w:asciiTheme="minorHAnsi" w:hAnsiTheme="minorHAnsi" w:cstheme="minorHAnsi"/>
        </w:rPr>
      </w:pPr>
      <w:bookmarkStart w:id="1160" w:name="_Toc412194758"/>
      <w:bookmarkStart w:id="1161" w:name="_Toc514316756"/>
      <w:bookmarkStart w:id="1162" w:name="_Toc90041904"/>
      <w:bookmarkStart w:id="1163" w:name="_Toc184919456"/>
      <w:r w:rsidRPr="00B72DFB">
        <w:rPr>
          <w:rFonts w:asciiTheme="minorHAnsi" w:hAnsiTheme="minorHAnsi" w:cstheme="minorHAnsi"/>
        </w:rPr>
        <w:t>Nature des opérations</w:t>
      </w:r>
      <w:bookmarkEnd w:id="1160"/>
      <w:bookmarkEnd w:id="1161"/>
      <w:bookmarkEnd w:id="1162"/>
      <w:r w:rsidR="008B16F5">
        <w:rPr>
          <w:rFonts w:asciiTheme="minorHAnsi" w:hAnsiTheme="minorHAnsi" w:cstheme="minorHAnsi"/>
        </w:rPr>
        <w:t xml:space="preserve"> de vérifications</w:t>
      </w:r>
      <w:bookmarkEnd w:id="1163"/>
    </w:p>
    <w:p w14:paraId="14958978" w14:textId="77777777" w:rsidR="002E7EA6" w:rsidRDefault="00F568DC" w:rsidP="00DB715D">
      <w:pPr>
        <w:rPr>
          <w:rFonts w:asciiTheme="minorHAnsi" w:eastAsia="Calibri" w:hAnsiTheme="minorHAnsi" w:cstheme="minorHAnsi"/>
        </w:rPr>
      </w:pPr>
      <w:r>
        <w:rPr>
          <w:rFonts w:asciiTheme="minorHAnsi" w:eastAsia="Calibri" w:hAnsiTheme="minorHAnsi" w:cstheme="minorHAnsi"/>
        </w:rPr>
        <w:t xml:space="preserve">Les prestations de la </w:t>
      </w:r>
      <w:r w:rsidR="00F70217">
        <w:rPr>
          <w:rFonts w:asciiTheme="minorHAnsi" w:eastAsia="Calibri" w:hAnsiTheme="minorHAnsi" w:cstheme="minorHAnsi"/>
        </w:rPr>
        <w:t>Phase</w:t>
      </w:r>
      <w:r w:rsidR="00531306" w:rsidRPr="0009615C">
        <w:rPr>
          <w:rFonts w:asciiTheme="minorHAnsi" w:eastAsia="Calibri" w:hAnsiTheme="minorHAnsi" w:cstheme="minorHAnsi"/>
        </w:rPr>
        <w:t xml:space="preserve"> d’Exploitation-Maintenance</w:t>
      </w:r>
      <w:r w:rsidR="00336623">
        <w:rPr>
          <w:rFonts w:asciiTheme="minorHAnsi" w:eastAsia="Calibri" w:hAnsiTheme="minorHAnsi" w:cstheme="minorHAnsi"/>
        </w:rPr>
        <w:t>-Performance</w:t>
      </w:r>
      <w:r w:rsidR="00531306" w:rsidRPr="0009615C">
        <w:rPr>
          <w:rFonts w:asciiTheme="minorHAnsi" w:eastAsia="Calibri" w:hAnsiTheme="minorHAnsi" w:cstheme="minorHAnsi"/>
        </w:rPr>
        <w:t xml:space="preserve"> sont soumises à des </w:t>
      </w:r>
      <w:r w:rsidR="00531306" w:rsidRPr="007220F8">
        <w:rPr>
          <w:rFonts w:asciiTheme="minorHAnsi" w:eastAsia="Calibri" w:hAnsiTheme="minorHAnsi" w:cstheme="minorHAnsi"/>
        </w:rPr>
        <w:t xml:space="preserve">vérifications </w:t>
      </w:r>
      <w:r w:rsidR="00531306" w:rsidRPr="00AA4BFC">
        <w:rPr>
          <w:rFonts w:asciiTheme="minorHAnsi" w:eastAsia="Calibri" w:hAnsiTheme="minorHAnsi" w:cstheme="minorHAnsi"/>
        </w:rPr>
        <w:t>quantitatives</w:t>
      </w:r>
      <w:r w:rsidR="00531306" w:rsidRPr="007220F8">
        <w:rPr>
          <w:rFonts w:asciiTheme="minorHAnsi" w:eastAsia="Calibri" w:hAnsiTheme="minorHAnsi" w:cstheme="minorHAnsi"/>
        </w:rPr>
        <w:t xml:space="preserve"> et</w:t>
      </w:r>
      <w:r w:rsidR="00531306" w:rsidRPr="0009615C">
        <w:rPr>
          <w:rFonts w:asciiTheme="minorHAnsi" w:eastAsia="Calibri" w:hAnsiTheme="minorHAnsi" w:cstheme="minorHAnsi"/>
        </w:rPr>
        <w:t xml:space="preserve"> qualitatives, destinées à constater qu'elles répondent aux stipulations du </w:t>
      </w:r>
      <w:r w:rsidR="00BB6097">
        <w:rPr>
          <w:rFonts w:asciiTheme="minorHAnsi" w:eastAsia="Calibri" w:hAnsiTheme="minorHAnsi" w:cstheme="minorHAnsi"/>
        </w:rPr>
        <w:t>Marché</w:t>
      </w:r>
      <w:r w:rsidR="00531306" w:rsidRPr="0009615C">
        <w:rPr>
          <w:rFonts w:asciiTheme="minorHAnsi" w:eastAsia="Calibri" w:hAnsiTheme="minorHAnsi" w:cstheme="minorHAnsi"/>
        </w:rPr>
        <w:t>.</w:t>
      </w:r>
    </w:p>
    <w:p w14:paraId="19AC2220" w14:textId="25B7BB34" w:rsidR="00531306" w:rsidRPr="0009615C" w:rsidRDefault="00531306" w:rsidP="00DB715D">
      <w:pPr>
        <w:rPr>
          <w:rFonts w:asciiTheme="minorHAnsi" w:eastAsia="Calibri" w:hAnsiTheme="minorHAnsi" w:cstheme="minorHAnsi"/>
        </w:rPr>
      </w:pPr>
      <w:r w:rsidRPr="0009615C">
        <w:rPr>
          <w:rFonts w:asciiTheme="minorHAnsi" w:eastAsia="Calibri" w:hAnsiTheme="minorHAnsi" w:cstheme="minorHAnsi"/>
        </w:rPr>
        <w:t xml:space="preserve"> </w:t>
      </w:r>
    </w:p>
    <w:p w14:paraId="7BA5F5DF" w14:textId="37FBAE22" w:rsidR="00531306" w:rsidRDefault="00531306" w:rsidP="00DB715D">
      <w:pPr>
        <w:rPr>
          <w:rFonts w:asciiTheme="minorHAnsi" w:eastAsia="Calibri" w:hAnsiTheme="minorHAnsi" w:cstheme="minorHAnsi"/>
        </w:rPr>
      </w:pPr>
      <w:r w:rsidRPr="009D6C83">
        <w:rPr>
          <w:rFonts w:asciiTheme="minorHAnsi" w:eastAsia="Calibri" w:hAnsiTheme="minorHAnsi" w:cstheme="minorHAnsi"/>
        </w:rPr>
        <w:t xml:space="preserve">Les opérations de vérification sont </w:t>
      </w:r>
      <w:r w:rsidRPr="00063971">
        <w:rPr>
          <w:rFonts w:asciiTheme="minorHAnsi" w:eastAsia="Calibri" w:hAnsiTheme="minorHAnsi" w:cstheme="minorHAnsi"/>
        </w:rPr>
        <w:t xml:space="preserve">effectuées </w:t>
      </w:r>
      <w:r w:rsidRPr="00AA4BFC">
        <w:rPr>
          <w:rFonts w:asciiTheme="minorHAnsi" w:eastAsia="Calibri" w:hAnsiTheme="minorHAnsi" w:cstheme="minorHAnsi"/>
        </w:rPr>
        <w:t xml:space="preserve">dans les conditions prévues par </w:t>
      </w:r>
      <w:r w:rsidR="00A90810" w:rsidRPr="00AA4BFC">
        <w:rPr>
          <w:rFonts w:asciiTheme="minorHAnsi" w:eastAsia="Calibri" w:hAnsiTheme="minorHAnsi" w:cstheme="minorHAnsi"/>
        </w:rPr>
        <w:t xml:space="preserve">le </w:t>
      </w:r>
      <w:r w:rsidR="005E2A8E" w:rsidRPr="00AA4BFC">
        <w:rPr>
          <w:rFonts w:asciiTheme="minorHAnsi" w:eastAsia="Calibri" w:hAnsiTheme="minorHAnsi" w:cstheme="minorHAnsi"/>
        </w:rPr>
        <w:t>Programme</w:t>
      </w:r>
      <w:r w:rsidRPr="00063971">
        <w:rPr>
          <w:rFonts w:asciiTheme="minorHAnsi" w:eastAsia="Calibri" w:hAnsiTheme="minorHAnsi" w:cstheme="minorHAnsi"/>
        </w:rPr>
        <w:t>. A défaut d'indication, les opérations de vérification sont effectuées selon les usages de</w:t>
      </w:r>
      <w:r w:rsidRPr="0095497B">
        <w:rPr>
          <w:rFonts w:asciiTheme="minorHAnsi" w:eastAsia="Calibri" w:hAnsiTheme="minorHAnsi" w:cstheme="minorHAnsi"/>
        </w:rPr>
        <w:t xml:space="preserve"> la profession pour les fournitures courantes ou services en cause. </w:t>
      </w:r>
    </w:p>
    <w:p w14:paraId="1364CDA7" w14:textId="77777777" w:rsidR="0048611E" w:rsidRDefault="0048611E" w:rsidP="00DB715D">
      <w:pPr>
        <w:rPr>
          <w:rFonts w:asciiTheme="minorHAnsi" w:eastAsia="Calibri" w:hAnsiTheme="minorHAnsi" w:cstheme="minorHAnsi"/>
        </w:rPr>
      </w:pPr>
    </w:p>
    <w:p w14:paraId="25A253B7" w14:textId="77777777" w:rsidR="002A33C8" w:rsidRPr="0009615C" w:rsidRDefault="002A33C8" w:rsidP="002A33C8">
      <w:pPr>
        <w:pStyle w:val="Titre2"/>
        <w:spacing w:before="0"/>
        <w:rPr>
          <w:rFonts w:asciiTheme="minorHAnsi" w:hAnsiTheme="minorHAnsi" w:cstheme="minorHAnsi"/>
        </w:rPr>
      </w:pPr>
      <w:bookmarkStart w:id="1164" w:name="_Toc412194760"/>
      <w:bookmarkStart w:id="1165" w:name="_Toc514316757"/>
      <w:bookmarkStart w:id="1166" w:name="_Toc90041905"/>
      <w:bookmarkStart w:id="1167" w:name="_Toc170482646"/>
      <w:bookmarkStart w:id="1168" w:name="_Toc184919457"/>
      <w:r w:rsidRPr="0009615C">
        <w:rPr>
          <w:rFonts w:asciiTheme="minorHAnsi" w:hAnsiTheme="minorHAnsi" w:cstheme="minorHAnsi"/>
        </w:rPr>
        <w:t>Décisions après vérification</w:t>
      </w:r>
      <w:bookmarkEnd w:id="1164"/>
      <w:r w:rsidRPr="0009615C">
        <w:rPr>
          <w:rFonts w:asciiTheme="minorHAnsi" w:hAnsiTheme="minorHAnsi" w:cstheme="minorHAnsi"/>
        </w:rPr>
        <w:t xml:space="preserve"> quantitative</w:t>
      </w:r>
      <w:bookmarkEnd w:id="1165"/>
      <w:bookmarkEnd w:id="1166"/>
      <w:bookmarkEnd w:id="1167"/>
      <w:bookmarkEnd w:id="1168"/>
    </w:p>
    <w:p w14:paraId="5F725A23" w14:textId="77777777" w:rsidR="002A33C8" w:rsidRPr="0095497B" w:rsidRDefault="002A33C8" w:rsidP="002A33C8">
      <w:pPr>
        <w:rPr>
          <w:rFonts w:asciiTheme="minorHAnsi" w:eastAsia="Calibri" w:hAnsiTheme="minorHAnsi" w:cstheme="minorHAnsi"/>
        </w:rPr>
      </w:pPr>
      <w:r w:rsidRPr="0009615C">
        <w:rPr>
          <w:rFonts w:asciiTheme="minorHAnsi" w:eastAsia="Calibri" w:hAnsiTheme="minorHAnsi" w:cstheme="minorHAnsi"/>
        </w:rPr>
        <w:t xml:space="preserve">A l'issue des opérations de vérification quantitative, si la </w:t>
      </w:r>
      <w:r w:rsidRPr="0095497B">
        <w:rPr>
          <w:rFonts w:asciiTheme="minorHAnsi" w:eastAsia="Calibri" w:hAnsiTheme="minorHAnsi" w:cstheme="minorHAnsi"/>
        </w:rPr>
        <w:t xml:space="preserve">quantité fournie ou les prestations de services effectuées ne sont pas conformes aux stipulations du Marché, le </w:t>
      </w:r>
      <w:r w:rsidRPr="0095497B">
        <w:rPr>
          <w:rFonts w:asciiTheme="minorHAnsi" w:hAnsiTheme="minorHAnsi" w:cstheme="minorHAnsi"/>
        </w:rPr>
        <w:t xml:space="preserve">Maître d’ouvrage </w:t>
      </w:r>
      <w:r w:rsidRPr="0095497B">
        <w:rPr>
          <w:rFonts w:asciiTheme="minorHAnsi" w:eastAsia="Calibri" w:hAnsiTheme="minorHAnsi" w:cstheme="minorHAnsi"/>
        </w:rPr>
        <w:t>peut décider de les accepter en l'état ou de mettre le Titulaire en demeure, dans un délai qu'ils prescrivent :</w:t>
      </w:r>
    </w:p>
    <w:p w14:paraId="40F8D592" w14:textId="77777777" w:rsidR="002A33C8" w:rsidRPr="0095497B" w:rsidRDefault="002A33C8" w:rsidP="002A33C8">
      <w:pPr>
        <w:numPr>
          <w:ilvl w:val="1"/>
          <w:numId w:val="2"/>
        </w:numPr>
        <w:rPr>
          <w:rFonts w:asciiTheme="minorHAnsi" w:hAnsiTheme="minorHAnsi" w:cstheme="minorHAnsi"/>
        </w:rPr>
      </w:pPr>
      <w:r w:rsidRPr="0095497B">
        <w:rPr>
          <w:rFonts w:asciiTheme="minorHAnsi" w:hAnsiTheme="minorHAnsi" w:cstheme="minorHAnsi"/>
        </w:rPr>
        <w:t>Soit de reprendre l'excédent fourni ;</w:t>
      </w:r>
    </w:p>
    <w:p w14:paraId="25260840" w14:textId="77777777" w:rsidR="002A33C8" w:rsidRPr="0095497B" w:rsidRDefault="002A33C8" w:rsidP="002A33C8">
      <w:pPr>
        <w:numPr>
          <w:ilvl w:val="1"/>
          <w:numId w:val="2"/>
        </w:numPr>
        <w:rPr>
          <w:rFonts w:asciiTheme="minorHAnsi" w:hAnsiTheme="minorHAnsi" w:cstheme="minorHAnsi"/>
        </w:rPr>
      </w:pPr>
      <w:r w:rsidRPr="0095497B">
        <w:rPr>
          <w:rFonts w:asciiTheme="minorHAnsi" w:hAnsiTheme="minorHAnsi" w:cstheme="minorHAnsi"/>
        </w:rPr>
        <w:t xml:space="preserve">Soit de compléter la livraison ou d'achever la prestation. </w:t>
      </w:r>
    </w:p>
    <w:p w14:paraId="3F173A4B" w14:textId="77777777" w:rsidR="002A33C8" w:rsidRPr="0095497B" w:rsidRDefault="002A33C8" w:rsidP="002A33C8">
      <w:pPr>
        <w:rPr>
          <w:rFonts w:asciiTheme="minorHAnsi" w:eastAsia="Calibri" w:hAnsiTheme="minorHAnsi" w:cstheme="minorHAnsi"/>
        </w:rPr>
      </w:pPr>
      <w:r w:rsidRPr="0095497B">
        <w:rPr>
          <w:rFonts w:asciiTheme="minorHAnsi" w:eastAsia="Calibri" w:hAnsiTheme="minorHAnsi" w:cstheme="minorHAnsi"/>
        </w:rPr>
        <w:t xml:space="preserve">La mise en conformité quantitative des prestations ne fait pas obstacle à l'exécution des opérations de vérification qualitatives. </w:t>
      </w:r>
    </w:p>
    <w:p w14:paraId="79242E2D" w14:textId="77777777" w:rsidR="002A33C8" w:rsidRPr="0095497B" w:rsidRDefault="002A33C8" w:rsidP="002A33C8">
      <w:pPr>
        <w:rPr>
          <w:rFonts w:asciiTheme="minorHAnsi" w:eastAsia="Calibri" w:hAnsiTheme="minorHAnsi" w:cstheme="minorHAnsi"/>
        </w:rPr>
      </w:pPr>
    </w:p>
    <w:p w14:paraId="173D1591" w14:textId="6F789192" w:rsidR="00D267D5" w:rsidRDefault="002A33C8" w:rsidP="002A33C8">
      <w:pPr>
        <w:rPr>
          <w:rFonts w:asciiTheme="minorHAnsi" w:eastAsia="Calibri" w:hAnsiTheme="minorHAnsi" w:cstheme="minorHAnsi"/>
          <w:i/>
          <w:iCs/>
        </w:rPr>
      </w:pPr>
      <w:r w:rsidRPr="00157F5A">
        <w:rPr>
          <w:rFonts w:asciiTheme="minorHAnsi" w:eastAsia="Calibri" w:hAnsiTheme="minorHAnsi" w:cstheme="minorHAnsi"/>
        </w:rPr>
        <w:t xml:space="preserve">A l'issue des opérations de vérification qualitative, le </w:t>
      </w:r>
      <w:r w:rsidRPr="00157F5A">
        <w:rPr>
          <w:rFonts w:asciiTheme="minorHAnsi" w:hAnsiTheme="minorHAnsi" w:cstheme="minorHAnsi"/>
        </w:rPr>
        <w:t xml:space="preserve">Maître d’ouvrage </w:t>
      </w:r>
      <w:r w:rsidRPr="00157F5A">
        <w:rPr>
          <w:rFonts w:asciiTheme="minorHAnsi" w:eastAsia="Calibri" w:hAnsiTheme="minorHAnsi" w:cstheme="minorHAnsi"/>
        </w:rPr>
        <w:t>prend une décision d'admission, de suspension, de réfaction ou de rejet dans les conditions prévues à</w:t>
      </w:r>
      <w:r w:rsidRPr="00157F5A">
        <w:rPr>
          <w:rFonts w:asciiTheme="minorHAnsi" w:eastAsia="Calibri" w:hAnsiTheme="minorHAnsi" w:cstheme="minorHAnsi"/>
          <w:color w:val="4F81BD" w:themeColor="accent1"/>
        </w:rPr>
        <w:t xml:space="preserve"> </w:t>
      </w:r>
      <w:r w:rsidRPr="00157F5A">
        <w:rPr>
          <w:rFonts w:asciiTheme="minorHAnsi" w:eastAsia="Calibri" w:hAnsiTheme="minorHAnsi" w:cstheme="minorHAnsi"/>
          <w:i/>
          <w:iCs/>
          <w:color w:val="4F81BD" w:themeColor="accent1"/>
        </w:rPr>
        <w:t xml:space="preserve">l’article </w:t>
      </w:r>
      <w:r w:rsidR="000229BA" w:rsidRPr="00157F5A">
        <w:rPr>
          <w:rFonts w:asciiTheme="minorHAnsi" w:eastAsia="Calibri" w:hAnsiTheme="minorHAnsi" w:cstheme="minorHAnsi"/>
          <w:i/>
          <w:iCs/>
          <w:color w:val="4F81BD" w:themeColor="accent1"/>
        </w:rPr>
        <w:fldChar w:fldCharType="begin"/>
      </w:r>
      <w:r w:rsidR="000229BA" w:rsidRPr="00157F5A">
        <w:rPr>
          <w:rFonts w:asciiTheme="minorHAnsi" w:eastAsia="Calibri" w:hAnsiTheme="minorHAnsi" w:cstheme="minorHAnsi"/>
          <w:i/>
          <w:iCs/>
          <w:color w:val="4F81BD" w:themeColor="accent1"/>
        </w:rPr>
        <w:instrText xml:space="preserve"> REF _Ref181714600 \r \h </w:instrText>
      </w:r>
      <w:r w:rsidR="00157F5A">
        <w:rPr>
          <w:rFonts w:asciiTheme="minorHAnsi" w:eastAsia="Calibri" w:hAnsiTheme="minorHAnsi" w:cstheme="minorHAnsi"/>
          <w:i/>
          <w:iCs/>
          <w:color w:val="4F81BD" w:themeColor="accent1"/>
        </w:rPr>
        <w:instrText xml:space="preserve"> \* MERGEFORMAT </w:instrText>
      </w:r>
      <w:r w:rsidR="000229BA" w:rsidRPr="00157F5A">
        <w:rPr>
          <w:rFonts w:asciiTheme="minorHAnsi" w:eastAsia="Calibri" w:hAnsiTheme="minorHAnsi" w:cstheme="minorHAnsi"/>
          <w:i/>
          <w:iCs/>
          <w:color w:val="4F81BD" w:themeColor="accent1"/>
        </w:rPr>
      </w:r>
      <w:r w:rsidR="000229BA" w:rsidRPr="00157F5A">
        <w:rPr>
          <w:rFonts w:asciiTheme="minorHAnsi" w:eastAsia="Calibri" w:hAnsiTheme="minorHAnsi" w:cstheme="minorHAnsi"/>
          <w:i/>
          <w:iCs/>
          <w:color w:val="4F81BD" w:themeColor="accent1"/>
        </w:rPr>
        <w:fldChar w:fldCharType="separate"/>
      </w:r>
      <w:r w:rsidR="00400531" w:rsidRPr="00157F5A">
        <w:rPr>
          <w:rFonts w:asciiTheme="minorHAnsi" w:eastAsia="Calibri" w:hAnsiTheme="minorHAnsi" w:cstheme="minorHAnsi"/>
          <w:i/>
          <w:iCs/>
          <w:color w:val="4F81BD" w:themeColor="accent1"/>
        </w:rPr>
        <w:t>38.3</w:t>
      </w:r>
      <w:r w:rsidR="000229BA" w:rsidRPr="00157F5A">
        <w:rPr>
          <w:rFonts w:asciiTheme="minorHAnsi" w:eastAsia="Calibri" w:hAnsiTheme="minorHAnsi" w:cstheme="minorHAnsi"/>
          <w:i/>
          <w:iCs/>
          <w:color w:val="4F81BD" w:themeColor="accent1"/>
        </w:rPr>
        <w:fldChar w:fldCharType="end"/>
      </w:r>
      <w:r w:rsidRPr="00157F5A">
        <w:rPr>
          <w:rFonts w:asciiTheme="minorHAnsi" w:eastAsia="Calibri" w:hAnsiTheme="minorHAnsi" w:cstheme="minorHAnsi"/>
          <w:i/>
          <w:iCs/>
          <w:color w:val="4F81BD" w:themeColor="accent1"/>
        </w:rPr>
        <w:t xml:space="preserve"> « Admission, suspension, réfaction et rejet – garantie »</w:t>
      </w:r>
      <w:r w:rsidRPr="00157F5A">
        <w:rPr>
          <w:rFonts w:asciiTheme="minorHAnsi" w:eastAsia="Calibri" w:hAnsiTheme="minorHAnsi" w:cstheme="minorHAnsi"/>
          <w:i/>
          <w:iCs/>
        </w:rPr>
        <w:t>.</w:t>
      </w:r>
    </w:p>
    <w:p w14:paraId="79BBD1F2" w14:textId="77777777" w:rsidR="002A33C8" w:rsidRPr="0009615C" w:rsidRDefault="002A33C8" w:rsidP="002A33C8">
      <w:pPr>
        <w:rPr>
          <w:rFonts w:asciiTheme="minorHAnsi" w:eastAsia="Calibri" w:hAnsiTheme="minorHAnsi" w:cstheme="minorHAnsi"/>
        </w:rPr>
      </w:pPr>
    </w:p>
    <w:p w14:paraId="4458551A" w14:textId="74BAB1C2" w:rsidR="00531306" w:rsidRPr="006C6201" w:rsidRDefault="00531306" w:rsidP="00DB715D">
      <w:pPr>
        <w:pStyle w:val="Titre2"/>
        <w:spacing w:before="0" w:line="240" w:lineRule="auto"/>
        <w:rPr>
          <w:rFonts w:asciiTheme="minorHAnsi" w:hAnsiTheme="minorHAnsi" w:cstheme="minorHAnsi"/>
        </w:rPr>
      </w:pPr>
      <w:bookmarkStart w:id="1169" w:name="_Toc412194761"/>
      <w:bookmarkStart w:id="1170" w:name="_Ref511391293"/>
      <w:bookmarkStart w:id="1171" w:name="_Toc514316758"/>
      <w:bookmarkStart w:id="1172" w:name="_Toc90041906"/>
      <w:bookmarkStart w:id="1173" w:name="_Ref181714600"/>
      <w:bookmarkStart w:id="1174" w:name="_Toc184919458"/>
      <w:r w:rsidRPr="006C6201">
        <w:rPr>
          <w:rFonts w:asciiTheme="minorHAnsi" w:hAnsiTheme="minorHAnsi" w:cstheme="minorHAnsi"/>
        </w:rPr>
        <w:t xml:space="preserve">Admission, </w:t>
      </w:r>
      <w:r w:rsidR="00651236" w:rsidRPr="006C6201">
        <w:rPr>
          <w:rFonts w:asciiTheme="minorHAnsi" w:hAnsiTheme="minorHAnsi" w:cstheme="minorHAnsi"/>
        </w:rPr>
        <w:t>suspension</w:t>
      </w:r>
      <w:r w:rsidRPr="006C6201">
        <w:rPr>
          <w:rFonts w:asciiTheme="minorHAnsi" w:hAnsiTheme="minorHAnsi" w:cstheme="minorHAnsi"/>
        </w:rPr>
        <w:t>, réfaction et rejet – Garantie</w:t>
      </w:r>
      <w:bookmarkEnd w:id="1169"/>
      <w:bookmarkEnd w:id="1170"/>
      <w:bookmarkEnd w:id="1171"/>
      <w:bookmarkEnd w:id="1172"/>
      <w:bookmarkEnd w:id="1173"/>
      <w:bookmarkEnd w:id="1174"/>
    </w:p>
    <w:p w14:paraId="19F951C6" w14:textId="16DB727B" w:rsidR="002E7EA6" w:rsidRPr="006C6201" w:rsidRDefault="002E7EA6" w:rsidP="00EF4098"/>
    <w:p w14:paraId="0BC5A8D4" w14:textId="29A97E7A" w:rsidR="00531306" w:rsidRPr="006C6201" w:rsidRDefault="00531306" w:rsidP="00DB715D">
      <w:pPr>
        <w:pStyle w:val="Titre3"/>
        <w:spacing w:before="0" w:line="240" w:lineRule="auto"/>
        <w:rPr>
          <w:rStyle w:val="apple-converted-space"/>
          <w:rFonts w:asciiTheme="minorHAnsi" w:hAnsiTheme="minorHAnsi" w:cstheme="minorHAnsi"/>
          <w:color w:val="000000"/>
          <w:shd w:val="clear" w:color="auto" w:fill="FFFFFF"/>
        </w:rPr>
      </w:pPr>
      <w:bookmarkStart w:id="1175" w:name="_Toc514316759"/>
      <w:bookmarkStart w:id="1176" w:name="_Toc90041907"/>
      <w:bookmarkStart w:id="1177" w:name="_Toc184919459"/>
      <w:r w:rsidRPr="006C6201">
        <w:rPr>
          <w:rFonts w:asciiTheme="minorHAnsi" w:hAnsiTheme="minorHAnsi" w:cstheme="minorHAnsi"/>
          <w:color w:val="000000"/>
          <w:shd w:val="clear" w:color="auto" w:fill="FFFFFF"/>
        </w:rPr>
        <w:t>Admission</w:t>
      </w:r>
      <w:bookmarkEnd w:id="1175"/>
      <w:bookmarkEnd w:id="1176"/>
      <w:bookmarkEnd w:id="1177"/>
    </w:p>
    <w:p w14:paraId="62323AD7" w14:textId="1FE9DD41" w:rsidR="00D267D5" w:rsidRPr="0009615C" w:rsidRDefault="0095497B" w:rsidP="00DB715D">
      <w:pPr>
        <w:rPr>
          <w:rStyle w:val="apple-converted-space"/>
          <w:rFonts w:asciiTheme="minorHAnsi" w:hAnsiTheme="minorHAnsi" w:cstheme="minorHAnsi"/>
          <w:color w:val="000000" w:themeColor="text1"/>
        </w:rPr>
      </w:pPr>
      <w:r w:rsidRPr="0095497B">
        <w:rPr>
          <w:rFonts w:asciiTheme="minorHAnsi" w:hAnsiTheme="minorHAnsi" w:cstheme="minorHAnsi"/>
          <w:color w:val="000000"/>
          <w:shd w:val="clear" w:color="auto" w:fill="FFFFFF"/>
        </w:rPr>
        <w:t>Le</w:t>
      </w:r>
      <w:r w:rsidR="00651236" w:rsidRPr="0095497B">
        <w:rPr>
          <w:rFonts w:asciiTheme="minorHAnsi" w:hAnsiTheme="minorHAnsi" w:cstheme="minorHAnsi"/>
        </w:rPr>
        <w:t xml:space="preserve"> Maître d’ouvrage </w:t>
      </w:r>
      <w:r w:rsidR="00531306" w:rsidRPr="0095497B">
        <w:rPr>
          <w:rFonts w:asciiTheme="minorHAnsi" w:hAnsiTheme="minorHAnsi" w:cstheme="minorHAnsi"/>
          <w:color w:val="000000"/>
          <w:shd w:val="clear" w:color="auto" w:fill="FFFFFF"/>
        </w:rPr>
        <w:t xml:space="preserve">prononce l'admission des prestations, sous réserve des vices cachés, si elles répondent aux stipulations du </w:t>
      </w:r>
      <w:r w:rsidR="00BB6097" w:rsidRPr="0095497B">
        <w:rPr>
          <w:rFonts w:asciiTheme="minorHAnsi" w:hAnsiTheme="minorHAnsi" w:cstheme="minorHAnsi"/>
          <w:color w:val="000000"/>
          <w:shd w:val="clear" w:color="auto" w:fill="FFFFFF"/>
        </w:rPr>
        <w:t>Marché</w:t>
      </w:r>
      <w:r w:rsidR="00531306" w:rsidRPr="0095497B">
        <w:rPr>
          <w:rFonts w:asciiTheme="minorHAnsi" w:hAnsiTheme="minorHAnsi" w:cstheme="minorHAnsi"/>
          <w:color w:val="000000"/>
          <w:shd w:val="clear" w:color="auto" w:fill="FFFFFF"/>
        </w:rPr>
        <w:t xml:space="preserve">. L'admission prend effet à la date de notification au </w:t>
      </w:r>
      <w:r w:rsidR="004F5A83" w:rsidRPr="0095497B">
        <w:rPr>
          <w:rFonts w:asciiTheme="minorHAnsi" w:hAnsiTheme="minorHAnsi" w:cstheme="minorHAnsi"/>
          <w:color w:val="000000"/>
          <w:shd w:val="clear" w:color="auto" w:fill="FFFFFF"/>
        </w:rPr>
        <w:t>Titulaire</w:t>
      </w:r>
      <w:r w:rsidR="00531306" w:rsidRPr="0095497B">
        <w:rPr>
          <w:rFonts w:asciiTheme="minorHAnsi" w:hAnsiTheme="minorHAnsi" w:cstheme="minorHAnsi"/>
          <w:color w:val="000000"/>
          <w:shd w:val="clear" w:color="auto" w:fill="FFFFFF"/>
        </w:rPr>
        <w:t xml:space="preserve"> de la décision d'admission</w:t>
      </w:r>
      <w:r w:rsidR="00D267D5" w:rsidRPr="0095497B">
        <w:rPr>
          <w:rFonts w:asciiTheme="minorHAnsi" w:hAnsiTheme="minorHAnsi" w:cstheme="minorHAnsi"/>
          <w:color w:val="000000"/>
          <w:shd w:val="clear" w:color="auto" w:fill="FFFFFF"/>
        </w:rPr>
        <w:t xml:space="preserve">. Le silence du </w:t>
      </w:r>
      <w:r w:rsidR="00651236" w:rsidRPr="0095497B">
        <w:rPr>
          <w:rFonts w:asciiTheme="minorHAnsi" w:hAnsiTheme="minorHAnsi" w:cstheme="minorHAnsi"/>
        </w:rPr>
        <w:t xml:space="preserve">Maître d’ouvrage </w:t>
      </w:r>
      <w:r w:rsidR="00D267D5" w:rsidRPr="0095497B">
        <w:rPr>
          <w:rFonts w:asciiTheme="minorHAnsi" w:hAnsiTheme="minorHAnsi" w:cstheme="minorHAnsi"/>
          <w:color w:val="000000"/>
          <w:shd w:val="clear" w:color="auto" w:fill="FFFFFF"/>
        </w:rPr>
        <w:t>au-delà de ce délai de quinze (15) jours vaut décision de rejet des prestations.</w:t>
      </w:r>
      <w:r w:rsidR="00D267D5" w:rsidRPr="0095497B">
        <w:rPr>
          <w:rStyle w:val="apple-converted-space"/>
          <w:rFonts w:asciiTheme="minorHAnsi" w:hAnsiTheme="minorHAnsi" w:cstheme="minorHAnsi"/>
          <w:color w:val="000000"/>
          <w:shd w:val="clear" w:color="auto" w:fill="FFFFFF"/>
        </w:rPr>
        <w:t> </w:t>
      </w:r>
      <w:r w:rsidR="004E5BF0" w:rsidRPr="0095497B">
        <w:rPr>
          <w:rStyle w:val="apple-converted-space"/>
          <w:rFonts w:asciiTheme="minorHAnsi" w:hAnsiTheme="minorHAnsi" w:cstheme="minorHAnsi"/>
          <w:color w:val="000000"/>
          <w:shd w:val="clear" w:color="auto" w:fill="FFFFFF"/>
        </w:rPr>
        <w:t>Le Titulaire pourra à ce moment-là demander la motivation du rejet.</w:t>
      </w:r>
    </w:p>
    <w:p w14:paraId="7BAFB96F" w14:textId="77777777" w:rsidR="00D267D5" w:rsidRPr="0009615C" w:rsidRDefault="00D267D5" w:rsidP="00DB715D">
      <w:pPr>
        <w:rPr>
          <w:rFonts w:asciiTheme="minorHAnsi" w:hAnsiTheme="minorHAnsi" w:cstheme="minorHAnsi"/>
          <w:color w:val="000000" w:themeColor="text1"/>
        </w:rPr>
      </w:pPr>
    </w:p>
    <w:p w14:paraId="1A2772BA" w14:textId="5AD5198B" w:rsidR="00531306" w:rsidRPr="0009615C" w:rsidRDefault="00651236" w:rsidP="00DB715D">
      <w:pPr>
        <w:pStyle w:val="Titre3"/>
        <w:spacing w:before="0" w:line="240" w:lineRule="auto"/>
        <w:rPr>
          <w:rStyle w:val="apple-converted-space"/>
          <w:rFonts w:asciiTheme="minorHAnsi" w:hAnsiTheme="minorHAnsi" w:cstheme="minorHAnsi"/>
          <w:color w:val="000000"/>
          <w:shd w:val="clear" w:color="auto" w:fill="FFFFFF"/>
        </w:rPr>
      </w:pPr>
      <w:bookmarkStart w:id="1178" w:name="_Toc184919460"/>
      <w:r>
        <w:rPr>
          <w:rFonts w:asciiTheme="minorHAnsi" w:hAnsiTheme="minorHAnsi" w:cstheme="minorHAnsi"/>
          <w:color w:val="000000"/>
          <w:shd w:val="clear" w:color="auto" w:fill="FFFFFF"/>
        </w:rPr>
        <w:lastRenderedPageBreak/>
        <w:t>Suspension</w:t>
      </w:r>
      <w:bookmarkEnd w:id="1178"/>
    </w:p>
    <w:p w14:paraId="76691C23" w14:textId="65D029BA" w:rsidR="00531306" w:rsidRPr="00B25970" w:rsidRDefault="00531306" w:rsidP="00DB715D">
      <w:pPr>
        <w:rPr>
          <w:rFonts w:asciiTheme="minorHAnsi" w:hAnsiTheme="minorHAnsi" w:cstheme="minorHAnsi"/>
          <w:color w:val="000000" w:themeColor="text1"/>
        </w:rPr>
      </w:pPr>
      <w:r w:rsidRPr="00B25970">
        <w:rPr>
          <w:rFonts w:asciiTheme="minorHAnsi" w:hAnsiTheme="minorHAnsi" w:cstheme="minorHAnsi"/>
          <w:color w:val="000000"/>
          <w:shd w:val="clear" w:color="auto" w:fill="FFFFFF"/>
        </w:rPr>
        <w:t xml:space="preserve">Le </w:t>
      </w:r>
      <w:r w:rsidR="00651236" w:rsidRPr="00B25970">
        <w:rPr>
          <w:rFonts w:asciiTheme="minorHAnsi" w:hAnsiTheme="minorHAnsi" w:cstheme="minorHAnsi"/>
        </w:rPr>
        <w:t>Maître d’ouvrage</w:t>
      </w:r>
      <w:r w:rsidRPr="00B25970">
        <w:rPr>
          <w:rFonts w:asciiTheme="minorHAnsi" w:hAnsiTheme="minorHAnsi" w:cstheme="minorHAnsi"/>
          <w:color w:val="000000"/>
          <w:shd w:val="clear" w:color="auto" w:fill="FFFFFF"/>
        </w:rPr>
        <w:t xml:space="preserve">, lorsqu'il estime que des prestations ne peuvent être admises que moyennant certaines mises au point, peut décider </w:t>
      </w:r>
      <w:r w:rsidR="000B3EA9" w:rsidRPr="00B25970">
        <w:rPr>
          <w:rFonts w:asciiTheme="minorHAnsi" w:hAnsiTheme="minorHAnsi" w:cstheme="minorHAnsi"/>
          <w:color w:val="000000"/>
          <w:shd w:val="clear" w:color="auto" w:fill="FFFFFF"/>
        </w:rPr>
        <w:t>d</w:t>
      </w:r>
      <w:r w:rsidR="00651236" w:rsidRPr="00B25970">
        <w:rPr>
          <w:rFonts w:asciiTheme="minorHAnsi" w:hAnsiTheme="minorHAnsi" w:cstheme="minorHAnsi"/>
          <w:color w:val="000000"/>
          <w:shd w:val="clear" w:color="auto" w:fill="FFFFFF"/>
        </w:rPr>
        <w:t>e suspendre</w:t>
      </w:r>
      <w:r w:rsidRPr="00B25970">
        <w:rPr>
          <w:rFonts w:asciiTheme="minorHAnsi" w:hAnsiTheme="minorHAnsi" w:cstheme="minorHAnsi"/>
          <w:color w:val="000000"/>
          <w:shd w:val="clear" w:color="auto" w:fill="FFFFFF"/>
        </w:rPr>
        <w:t xml:space="preserve"> l'admission des prestations par une décision motivée. Cette décision invite le </w:t>
      </w:r>
      <w:r w:rsidR="004F5A83" w:rsidRPr="00B25970">
        <w:rPr>
          <w:rFonts w:asciiTheme="minorHAnsi" w:hAnsiTheme="minorHAnsi" w:cstheme="minorHAnsi"/>
          <w:color w:val="000000"/>
          <w:shd w:val="clear" w:color="auto" w:fill="FFFFFF"/>
        </w:rPr>
        <w:t>Titulaire</w:t>
      </w:r>
      <w:r w:rsidRPr="00B25970">
        <w:rPr>
          <w:rFonts w:asciiTheme="minorHAnsi" w:hAnsiTheme="minorHAnsi" w:cstheme="minorHAnsi"/>
          <w:color w:val="000000"/>
          <w:shd w:val="clear" w:color="auto" w:fill="FFFFFF"/>
        </w:rPr>
        <w:t xml:space="preserve"> à présenter à nouveau au </w:t>
      </w:r>
      <w:r w:rsidR="00651236" w:rsidRPr="00B25970">
        <w:rPr>
          <w:rFonts w:asciiTheme="minorHAnsi" w:hAnsiTheme="minorHAnsi" w:cstheme="minorHAnsi"/>
        </w:rPr>
        <w:t xml:space="preserve">Maître d’ouvrage </w:t>
      </w:r>
      <w:r w:rsidRPr="00B25970">
        <w:rPr>
          <w:rFonts w:asciiTheme="minorHAnsi" w:hAnsiTheme="minorHAnsi" w:cstheme="minorHAnsi"/>
          <w:color w:val="000000"/>
          <w:shd w:val="clear" w:color="auto" w:fill="FFFFFF"/>
        </w:rPr>
        <w:t>les prestations mises au point, dans un délai de quinze (15) jours</w:t>
      </w:r>
      <w:r w:rsidR="004A52DE">
        <w:rPr>
          <w:rFonts w:asciiTheme="minorHAnsi" w:hAnsiTheme="minorHAnsi" w:cstheme="minorHAnsi"/>
          <w:color w:val="000000"/>
          <w:shd w:val="clear" w:color="auto" w:fill="FFFFFF"/>
        </w:rPr>
        <w:t xml:space="preserve"> ou un délai plus court en cas d’urgence dûment justifiée</w:t>
      </w:r>
      <w:r w:rsidRPr="00B25970">
        <w:rPr>
          <w:rFonts w:asciiTheme="minorHAnsi" w:hAnsiTheme="minorHAnsi" w:cstheme="minorHAnsi"/>
          <w:color w:val="000000"/>
          <w:shd w:val="clear" w:color="auto" w:fill="FFFFFF"/>
        </w:rPr>
        <w:t>.</w:t>
      </w:r>
    </w:p>
    <w:p w14:paraId="3969715D" w14:textId="39AE9203" w:rsidR="00531306" w:rsidRPr="00B25970" w:rsidRDefault="00531306" w:rsidP="00DB715D">
      <w:pPr>
        <w:rPr>
          <w:rStyle w:val="apple-converted-space"/>
          <w:rFonts w:asciiTheme="minorHAnsi" w:hAnsiTheme="minorHAnsi" w:cstheme="minorHAnsi"/>
          <w:color w:val="000000" w:themeColor="text1"/>
        </w:rPr>
      </w:pPr>
      <w:r w:rsidRPr="00B25970">
        <w:rPr>
          <w:rFonts w:asciiTheme="minorHAnsi" w:hAnsiTheme="minorHAnsi" w:cstheme="minorHAnsi"/>
          <w:color w:val="000000"/>
          <w:shd w:val="clear" w:color="auto" w:fill="FFFFFF"/>
        </w:rPr>
        <w:t xml:space="preserve">Le </w:t>
      </w:r>
      <w:r w:rsidR="004F5A83" w:rsidRPr="00B25970">
        <w:rPr>
          <w:rFonts w:asciiTheme="minorHAnsi" w:hAnsiTheme="minorHAnsi" w:cstheme="minorHAnsi"/>
          <w:color w:val="000000"/>
          <w:shd w:val="clear" w:color="auto" w:fill="FFFFFF"/>
        </w:rPr>
        <w:t>Titulaire</w:t>
      </w:r>
      <w:r w:rsidRPr="00B25970">
        <w:rPr>
          <w:rFonts w:asciiTheme="minorHAnsi" w:hAnsiTheme="minorHAnsi" w:cstheme="minorHAnsi"/>
          <w:color w:val="000000"/>
          <w:shd w:val="clear" w:color="auto" w:fill="FFFFFF"/>
        </w:rPr>
        <w:t xml:space="preserve"> doit faire connaître son acceptation dans un délai de dix (10) jours à compter de la notification de la décision </w:t>
      </w:r>
      <w:r w:rsidR="00651236" w:rsidRPr="00B25970">
        <w:rPr>
          <w:rFonts w:asciiTheme="minorHAnsi" w:hAnsiTheme="minorHAnsi" w:cstheme="minorHAnsi"/>
          <w:color w:val="000000"/>
          <w:shd w:val="clear" w:color="auto" w:fill="FFFFFF"/>
        </w:rPr>
        <w:t>de suspension</w:t>
      </w:r>
      <w:r w:rsidR="004A52DE">
        <w:rPr>
          <w:rFonts w:asciiTheme="minorHAnsi" w:hAnsiTheme="minorHAnsi" w:cstheme="minorHAnsi"/>
          <w:color w:val="000000"/>
          <w:shd w:val="clear" w:color="auto" w:fill="FFFFFF"/>
        </w:rPr>
        <w:t xml:space="preserve"> pu dans un délai plus court et adapté en cas d’urgence</w:t>
      </w:r>
      <w:r w:rsidRPr="00B25970">
        <w:rPr>
          <w:rFonts w:asciiTheme="minorHAnsi" w:hAnsiTheme="minorHAnsi" w:cstheme="minorHAnsi"/>
          <w:color w:val="000000"/>
          <w:shd w:val="clear" w:color="auto" w:fill="FFFFFF"/>
        </w:rPr>
        <w:t xml:space="preserve">. En cas de refus du </w:t>
      </w:r>
      <w:r w:rsidR="004F5A83" w:rsidRPr="00B25970">
        <w:rPr>
          <w:rFonts w:asciiTheme="minorHAnsi" w:hAnsiTheme="minorHAnsi" w:cstheme="minorHAnsi"/>
          <w:color w:val="000000"/>
          <w:shd w:val="clear" w:color="auto" w:fill="FFFFFF"/>
        </w:rPr>
        <w:t>Titulaire</w:t>
      </w:r>
      <w:r w:rsidRPr="00B25970">
        <w:rPr>
          <w:rFonts w:asciiTheme="minorHAnsi" w:hAnsiTheme="minorHAnsi" w:cstheme="minorHAnsi"/>
          <w:color w:val="000000"/>
          <w:shd w:val="clear" w:color="auto" w:fill="FFFFFF"/>
        </w:rPr>
        <w:t xml:space="preserve"> ou de silence gardé par lui durant ce délai, le </w:t>
      </w:r>
      <w:r w:rsidR="00651236" w:rsidRPr="00B25970">
        <w:rPr>
          <w:rFonts w:asciiTheme="minorHAnsi" w:hAnsiTheme="minorHAnsi" w:cstheme="minorHAnsi"/>
        </w:rPr>
        <w:t xml:space="preserve">Maître d’ouvrage </w:t>
      </w:r>
      <w:r w:rsidRPr="00B25970">
        <w:rPr>
          <w:rFonts w:asciiTheme="minorHAnsi" w:hAnsiTheme="minorHAnsi" w:cstheme="minorHAnsi"/>
          <w:color w:val="000000"/>
          <w:shd w:val="clear" w:color="auto" w:fill="FFFFFF"/>
        </w:rPr>
        <w:t xml:space="preserve">a le choix d'admettre les prestations avec réfaction ou de les rejeter, dans les conditions fixées au présent </w:t>
      </w:r>
      <w:r w:rsidR="004A52DE">
        <w:rPr>
          <w:rFonts w:asciiTheme="minorHAnsi" w:hAnsiTheme="minorHAnsi" w:cstheme="minorHAnsi"/>
          <w:color w:val="000000"/>
          <w:shd w:val="clear" w:color="auto" w:fill="FFFFFF"/>
        </w:rPr>
        <w:t>a</w:t>
      </w:r>
      <w:r w:rsidRPr="00B25970">
        <w:rPr>
          <w:rFonts w:asciiTheme="minorHAnsi" w:hAnsiTheme="minorHAnsi" w:cstheme="minorHAnsi"/>
          <w:color w:val="000000"/>
          <w:shd w:val="clear" w:color="auto" w:fill="FFFFFF"/>
        </w:rPr>
        <w:t xml:space="preserve">rticle, dans un délai de quinze (15) jours courant de la notification du refus du </w:t>
      </w:r>
      <w:r w:rsidR="004F5A83" w:rsidRPr="00B25970">
        <w:rPr>
          <w:rFonts w:asciiTheme="minorHAnsi" w:hAnsiTheme="minorHAnsi" w:cstheme="minorHAnsi"/>
          <w:color w:val="000000"/>
          <w:shd w:val="clear" w:color="auto" w:fill="FFFFFF"/>
        </w:rPr>
        <w:t>Titulaire</w:t>
      </w:r>
      <w:r w:rsidRPr="00B25970">
        <w:rPr>
          <w:rFonts w:asciiTheme="minorHAnsi" w:hAnsiTheme="minorHAnsi" w:cstheme="minorHAnsi"/>
          <w:color w:val="000000"/>
          <w:shd w:val="clear" w:color="auto" w:fill="FFFFFF"/>
        </w:rPr>
        <w:t xml:space="preserve"> ou de l'expiration du délai de dix (10) jours</w:t>
      </w:r>
      <w:r w:rsidR="004A52DE">
        <w:rPr>
          <w:rFonts w:asciiTheme="minorHAnsi" w:hAnsiTheme="minorHAnsi" w:cstheme="minorHAnsi"/>
          <w:color w:val="000000"/>
          <w:shd w:val="clear" w:color="auto" w:fill="FFFFFF"/>
        </w:rPr>
        <w:t xml:space="preserve"> (ou moins en cas d’urgence)</w:t>
      </w:r>
      <w:r w:rsidRPr="00B25970">
        <w:rPr>
          <w:rFonts w:asciiTheme="minorHAnsi" w:hAnsiTheme="minorHAnsi" w:cstheme="minorHAnsi"/>
          <w:color w:val="000000"/>
          <w:shd w:val="clear" w:color="auto" w:fill="FFFFFF"/>
        </w:rPr>
        <w:t xml:space="preserve"> ci-dessus mentionné.</w:t>
      </w:r>
      <w:r w:rsidRPr="00B25970">
        <w:rPr>
          <w:rStyle w:val="apple-converted-space"/>
          <w:rFonts w:asciiTheme="minorHAnsi" w:hAnsiTheme="minorHAnsi" w:cstheme="minorHAnsi"/>
          <w:color w:val="000000"/>
          <w:shd w:val="clear" w:color="auto" w:fill="FFFFFF"/>
        </w:rPr>
        <w:t> </w:t>
      </w:r>
    </w:p>
    <w:p w14:paraId="1D2EC000" w14:textId="4644D2FC" w:rsidR="00531306" w:rsidRPr="00B25970" w:rsidRDefault="00531306" w:rsidP="00DB715D">
      <w:pPr>
        <w:rPr>
          <w:rStyle w:val="apple-converted-space"/>
          <w:rFonts w:asciiTheme="minorHAnsi" w:hAnsiTheme="minorHAnsi" w:cstheme="minorHAnsi"/>
          <w:color w:val="000000" w:themeColor="text1"/>
        </w:rPr>
      </w:pPr>
      <w:r w:rsidRPr="00B25970">
        <w:rPr>
          <w:rFonts w:asciiTheme="minorHAnsi" w:hAnsiTheme="minorHAnsi" w:cstheme="minorHAnsi"/>
          <w:color w:val="000000"/>
          <w:shd w:val="clear" w:color="auto" w:fill="FFFFFF"/>
        </w:rPr>
        <w:t xml:space="preserve">Le silence du </w:t>
      </w:r>
      <w:r w:rsidR="00651236" w:rsidRPr="00B25970">
        <w:rPr>
          <w:rFonts w:asciiTheme="minorHAnsi" w:hAnsiTheme="minorHAnsi" w:cstheme="minorHAnsi"/>
        </w:rPr>
        <w:t xml:space="preserve">Maître d’ouvrage </w:t>
      </w:r>
      <w:r w:rsidRPr="00B25970">
        <w:rPr>
          <w:rFonts w:asciiTheme="minorHAnsi" w:hAnsiTheme="minorHAnsi" w:cstheme="minorHAnsi"/>
          <w:color w:val="000000"/>
          <w:shd w:val="clear" w:color="auto" w:fill="FFFFFF"/>
        </w:rPr>
        <w:t>au-delà de ce délai de quinze (15) jours vaut décision de rejet des prestations.</w:t>
      </w:r>
      <w:r w:rsidRPr="00B25970">
        <w:rPr>
          <w:rStyle w:val="apple-converted-space"/>
          <w:rFonts w:asciiTheme="minorHAnsi" w:hAnsiTheme="minorHAnsi" w:cstheme="minorHAnsi"/>
          <w:color w:val="000000"/>
          <w:shd w:val="clear" w:color="auto" w:fill="FFFFFF"/>
        </w:rPr>
        <w:t> </w:t>
      </w:r>
    </w:p>
    <w:p w14:paraId="258870DB" w14:textId="3FC3AA9D" w:rsidR="00531306" w:rsidRPr="00B25970" w:rsidRDefault="00531306" w:rsidP="00DB715D">
      <w:pPr>
        <w:rPr>
          <w:rFonts w:asciiTheme="minorHAnsi" w:hAnsiTheme="minorHAnsi" w:cstheme="minorHAnsi"/>
          <w:color w:val="000000" w:themeColor="text1"/>
        </w:rPr>
      </w:pPr>
      <w:r w:rsidRPr="00B25970">
        <w:rPr>
          <w:rFonts w:asciiTheme="minorHAnsi" w:hAnsiTheme="minorHAnsi" w:cstheme="minorHAnsi"/>
          <w:color w:val="000000"/>
          <w:shd w:val="clear" w:color="auto" w:fill="FFFFFF"/>
        </w:rPr>
        <w:t xml:space="preserve">Si le </w:t>
      </w:r>
      <w:r w:rsidR="004F5A83" w:rsidRPr="00B25970">
        <w:rPr>
          <w:rFonts w:asciiTheme="minorHAnsi" w:hAnsiTheme="minorHAnsi" w:cstheme="minorHAnsi"/>
          <w:color w:val="000000"/>
          <w:shd w:val="clear" w:color="auto" w:fill="FFFFFF"/>
        </w:rPr>
        <w:t>Titulaire</w:t>
      </w:r>
      <w:r w:rsidRPr="00B25970">
        <w:rPr>
          <w:rFonts w:asciiTheme="minorHAnsi" w:hAnsiTheme="minorHAnsi" w:cstheme="minorHAnsi"/>
          <w:color w:val="000000"/>
          <w:shd w:val="clear" w:color="auto" w:fill="FFFFFF"/>
        </w:rPr>
        <w:t xml:space="preserve"> présente à nouveau les prestations mises au point, après la décision d</w:t>
      </w:r>
      <w:r w:rsidR="00651236" w:rsidRPr="00B25970">
        <w:rPr>
          <w:rFonts w:asciiTheme="minorHAnsi" w:hAnsiTheme="minorHAnsi" w:cstheme="minorHAnsi"/>
          <w:color w:val="000000"/>
          <w:shd w:val="clear" w:color="auto" w:fill="FFFFFF"/>
        </w:rPr>
        <w:t xml:space="preserve">e suspension </w:t>
      </w:r>
      <w:r w:rsidRPr="00B25970">
        <w:rPr>
          <w:rFonts w:asciiTheme="minorHAnsi" w:hAnsiTheme="minorHAnsi" w:cstheme="minorHAnsi"/>
          <w:color w:val="000000"/>
          <w:shd w:val="clear" w:color="auto" w:fill="FFFFFF"/>
        </w:rPr>
        <w:t xml:space="preserve">des prestations, le </w:t>
      </w:r>
      <w:r w:rsidR="00651236" w:rsidRPr="00B25970">
        <w:rPr>
          <w:rFonts w:asciiTheme="minorHAnsi" w:hAnsiTheme="minorHAnsi" w:cstheme="minorHAnsi"/>
        </w:rPr>
        <w:t xml:space="preserve">Maître d’ouvrage </w:t>
      </w:r>
      <w:r w:rsidRPr="00B25970">
        <w:rPr>
          <w:rFonts w:asciiTheme="minorHAnsi" w:hAnsiTheme="minorHAnsi" w:cstheme="minorHAnsi"/>
          <w:color w:val="000000"/>
          <w:shd w:val="clear" w:color="auto" w:fill="FFFFFF"/>
        </w:rPr>
        <w:t xml:space="preserve">dispose à nouveau de la totalité du délai prévu pour procéder aux vérifications des prestations, à compter de leur nouvelle présentation par le </w:t>
      </w:r>
      <w:r w:rsidR="004F5A83" w:rsidRPr="00B25970">
        <w:rPr>
          <w:rFonts w:asciiTheme="minorHAnsi" w:hAnsiTheme="minorHAnsi" w:cstheme="minorHAnsi"/>
          <w:color w:val="000000"/>
          <w:shd w:val="clear" w:color="auto" w:fill="FFFFFF"/>
        </w:rPr>
        <w:t>Titulaire</w:t>
      </w:r>
      <w:r w:rsidRPr="00B25970">
        <w:rPr>
          <w:rFonts w:asciiTheme="minorHAnsi" w:hAnsiTheme="minorHAnsi" w:cstheme="minorHAnsi"/>
          <w:color w:val="000000"/>
          <w:shd w:val="clear" w:color="auto" w:fill="FFFFFF"/>
        </w:rPr>
        <w:t>.</w:t>
      </w:r>
    </w:p>
    <w:p w14:paraId="7E5E4584" w14:textId="44A41E9A" w:rsidR="00531306" w:rsidRPr="00AA4BFC" w:rsidRDefault="00531306" w:rsidP="00DB715D">
      <w:pPr>
        <w:rPr>
          <w:rFonts w:asciiTheme="minorHAnsi" w:hAnsiTheme="minorHAnsi" w:cstheme="minorHAnsi"/>
          <w:color w:val="000000" w:themeColor="text1"/>
        </w:rPr>
      </w:pPr>
      <w:r w:rsidRPr="00AA4BFC">
        <w:rPr>
          <w:rFonts w:asciiTheme="minorHAnsi" w:hAnsiTheme="minorHAnsi" w:cstheme="minorHAnsi"/>
          <w:color w:val="000000"/>
          <w:shd w:val="clear" w:color="auto" w:fill="FFFFFF"/>
        </w:rPr>
        <w:t xml:space="preserve">Dans le cas où les opérations de vérification ont été effectuées dans les locaux du </w:t>
      </w:r>
      <w:r w:rsidR="00651236" w:rsidRPr="00AA4BFC">
        <w:rPr>
          <w:rFonts w:asciiTheme="minorHAnsi" w:hAnsiTheme="minorHAnsi" w:cstheme="minorHAnsi"/>
        </w:rPr>
        <w:t>Maître d’ouvrage</w:t>
      </w:r>
      <w:r w:rsidRPr="00AA4BFC">
        <w:rPr>
          <w:rFonts w:asciiTheme="minorHAnsi" w:hAnsiTheme="minorHAnsi" w:cstheme="minorHAnsi"/>
          <w:color w:val="000000"/>
          <w:shd w:val="clear" w:color="auto" w:fill="FFFFFF"/>
        </w:rPr>
        <w:t xml:space="preserve">, le </w:t>
      </w:r>
      <w:r w:rsidR="004F5A83" w:rsidRPr="00AA4BFC">
        <w:rPr>
          <w:rFonts w:asciiTheme="minorHAnsi" w:hAnsiTheme="minorHAnsi" w:cstheme="minorHAnsi"/>
          <w:color w:val="000000"/>
          <w:shd w:val="clear" w:color="auto" w:fill="FFFFFF"/>
        </w:rPr>
        <w:t>Titulaire</w:t>
      </w:r>
      <w:r w:rsidRPr="00AA4BFC">
        <w:rPr>
          <w:rFonts w:asciiTheme="minorHAnsi" w:hAnsiTheme="minorHAnsi" w:cstheme="minorHAnsi"/>
          <w:color w:val="000000"/>
          <w:shd w:val="clear" w:color="auto" w:fill="FFFFFF"/>
        </w:rPr>
        <w:t xml:space="preserve"> dispose d'un délai de quinze (15) jours, à compter de la notification de la décision d'ajournement, pour enlever les biens ayant fait l'objet de la décision d'ajournement.</w:t>
      </w:r>
    </w:p>
    <w:p w14:paraId="019DCF7E" w14:textId="33A7BC5C" w:rsidR="00531306" w:rsidRPr="00AA4BFC" w:rsidRDefault="00531306" w:rsidP="00DB715D">
      <w:pPr>
        <w:rPr>
          <w:rStyle w:val="apple-converted-space"/>
          <w:rFonts w:asciiTheme="minorHAnsi" w:hAnsiTheme="minorHAnsi" w:cstheme="minorHAnsi"/>
          <w:color w:val="000000" w:themeColor="text1"/>
        </w:rPr>
      </w:pPr>
      <w:r w:rsidRPr="00AA4BFC">
        <w:rPr>
          <w:rFonts w:asciiTheme="minorHAnsi" w:hAnsiTheme="minorHAnsi" w:cstheme="minorHAnsi"/>
          <w:color w:val="000000"/>
          <w:shd w:val="clear" w:color="auto" w:fill="FFFFFF"/>
        </w:rPr>
        <w:t xml:space="preserve">Passé ce délai, les biens vérifiés peuvent être évacués ou détruits par </w:t>
      </w:r>
      <w:r w:rsidR="00651236" w:rsidRPr="00AA4BFC">
        <w:rPr>
          <w:rFonts w:asciiTheme="minorHAnsi" w:hAnsiTheme="minorHAnsi" w:cstheme="minorHAnsi"/>
        </w:rPr>
        <w:t>le Maître d’ouvrage</w:t>
      </w:r>
      <w:r w:rsidRPr="00AA4BFC">
        <w:rPr>
          <w:rFonts w:asciiTheme="minorHAnsi" w:hAnsiTheme="minorHAnsi" w:cstheme="minorHAnsi"/>
          <w:color w:val="000000"/>
          <w:shd w:val="clear" w:color="auto" w:fill="FFFFFF"/>
        </w:rPr>
        <w:t xml:space="preserve">, aux frais du </w:t>
      </w:r>
      <w:r w:rsidR="004F5A83" w:rsidRPr="00AA4BFC">
        <w:rPr>
          <w:rFonts w:asciiTheme="minorHAnsi" w:hAnsiTheme="minorHAnsi" w:cstheme="minorHAnsi"/>
          <w:color w:val="000000"/>
          <w:shd w:val="clear" w:color="auto" w:fill="FFFFFF"/>
        </w:rPr>
        <w:t>Titulaire</w:t>
      </w:r>
      <w:r w:rsidRPr="00AA4BFC">
        <w:rPr>
          <w:rFonts w:asciiTheme="minorHAnsi" w:hAnsiTheme="minorHAnsi" w:cstheme="minorHAnsi"/>
          <w:color w:val="000000"/>
          <w:shd w:val="clear" w:color="auto" w:fill="FFFFFF"/>
        </w:rPr>
        <w:t>.</w:t>
      </w:r>
      <w:r w:rsidRPr="00AA4BFC">
        <w:rPr>
          <w:rStyle w:val="apple-converted-space"/>
          <w:rFonts w:asciiTheme="minorHAnsi" w:hAnsiTheme="minorHAnsi" w:cstheme="minorHAnsi"/>
          <w:color w:val="000000"/>
          <w:shd w:val="clear" w:color="auto" w:fill="FFFFFF"/>
        </w:rPr>
        <w:t> </w:t>
      </w:r>
    </w:p>
    <w:p w14:paraId="1E2DD60A" w14:textId="3D4C7F6F" w:rsidR="00531306" w:rsidRPr="00B25970" w:rsidRDefault="00531306" w:rsidP="00DB715D">
      <w:pPr>
        <w:rPr>
          <w:rStyle w:val="apple-converted-space"/>
          <w:rFonts w:asciiTheme="minorHAnsi" w:hAnsiTheme="minorHAnsi" w:cstheme="minorHAnsi"/>
          <w:color w:val="000000"/>
          <w:shd w:val="clear" w:color="auto" w:fill="FFFFFF"/>
        </w:rPr>
      </w:pPr>
      <w:r w:rsidRPr="00AA4BFC">
        <w:rPr>
          <w:rFonts w:asciiTheme="minorHAnsi" w:hAnsiTheme="minorHAnsi" w:cstheme="minorHAnsi"/>
          <w:color w:val="000000"/>
          <w:shd w:val="clear" w:color="auto" w:fill="FFFFFF"/>
        </w:rPr>
        <w:t xml:space="preserve">Les prestations ajournées, dont la garde dans les locaux </w:t>
      </w:r>
      <w:r w:rsidR="0095497B" w:rsidRPr="00AA4BFC">
        <w:rPr>
          <w:rFonts w:asciiTheme="minorHAnsi" w:hAnsiTheme="minorHAnsi" w:cstheme="minorHAnsi"/>
          <w:color w:val="000000"/>
          <w:shd w:val="clear" w:color="auto" w:fill="FFFFFF"/>
        </w:rPr>
        <w:t xml:space="preserve">du </w:t>
      </w:r>
      <w:r w:rsidR="00651236" w:rsidRPr="00AA4BFC">
        <w:rPr>
          <w:rFonts w:asciiTheme="minorHAnsi" w:hAnsiTheme="minorHAnsi" w:cstheme="minorHAnsi"/>
        </w:rPr>
        <w:t xml:space="preserve">Maître d’ouvrage </w:t>
      </w:r>
      <w:r w:rsidRPr="00AA4BFC">
        <w:rPr>
          <w:rFonts w:asciiTheme="minorHAnsi" w:hAnsiTheme="minorHAnsi" w:cstheme="minorHAnsi"/>
          <w:color w:val="000000"/>
          <w:shd w:val="clear" w:color="auto" w:fill="FFFFFF"/>
        </w:rPr>
        <w:t xml:space="preserve">présente un danger ou une gêne insupportable, peuvent être immédiatement évacuées ou détruites, aux frais du </w:t>
      </w:r>
      <w:r w:rsidR="004F5A83" w:rsidRPr="00AA4BFC">
        <w:rPr>
          <w:rFonts w:asciiTheme="minorHAnsi" w:hAnsiTheme="minorHAnsi" w:cstheme="minorHAnsi"/>
          <w:color w:val="000000"/>
          <w:shd w:val="clear" w:color="auto" w:fill="FFFFFF"/>
        </w:rPr>
        <w:t>Titulaire</w:t>
      </w:r>
      <w:r w:rsidRPr="00AA4BFC">
        <w:rPr>
          <w:rFonts w:asciiTheme="minorHAnsi" w:hAnsiTheme="minorHAnsi" w:cstheme="minorHAnsi"/>
          <w:color w:val="000000"/>
          <w:shd w:val="clear" w:color="auto" w:fill="FFFFFF"/>
        </w:rPr>
        <w:t>, après que celui-ci en a été informé.</w:t>
      </w:r>
      <w:r w:rsidRPr="00AA4BFC">
        <w:rPr>
          <w:rStyle w:val="apple-converted-space"/>
          <w:rFonts w:asciiTheme="minorHAnsi" w:hAnsiTheme="minorHAnsi" w:cstheme="minorHAnsi"/>
          <w:color w:val="000000"/>
          <w:shd w:val="clear" w:color="auto" w:fill="FFFFFF"/>
        </w:rPr>
        <w:t> </w:t>
      </w:r>
    </w:p>
    <w:p w14:paraId="25AD6824" w14:textId="77777777" w:rsidR="00D267D5" w:rsidRPr="00B25970" w:rsidRDefault="00D267D5" w:rsidP="00DB715D">
      <w:pPr>
        <w:rPr>
          <w:rStyle w:val="apple-converted-space"/>
          <w:rFonts w:asciiTheme="minorHAnsi" w:hAnsiTheme="minorHAnsi" w:cstheme="minorHAnsi"/>
          <w:color w:val="000000" w:themeColor="text1"/>
        </w:rPr>
      </w:pPr>
    </w:p>
    <w:p w14:paraId="5F78F920" w14:textId="2C1BA578" w:rsidR="00531306" w:rsidRPr="00B25970" w:rsidRDefault="00531306" w:rsidP="00DB715D">
      <w:pPr>
        <w:pStyle w:val="Titre3"/>
        <w:spacing w:before="0" w:line="240" w:lineRule="auto"/>
        <w:rPr>
          <w:rStyle w:val="apple-converted-space"/>
          <w:rFonts w:asciiTheme="minorHAnsi" w:hAnsiTheme="minorHAnsi" w:cstheme="minorHAnsi"/>
          <w:color w:val="000000"/>
          <w:shd w:val="clear" w:color="auto" w:fill="FFFFFF"/>
        </w:rPr>
      </w:pPr>
      <w:bookmarkStart w:id="1179" w:name="_Toc514316761"/>
      <w:bookmarkStart w:id="1180" w:name="_Toc90041909"/>
      <w:bookmarkStart w:id="1181" w:name="_Toc184919461"/>
      <w:r w:rsidRPr="00B25970">
        <w:rPr>
          <w:rFonts w:asciiTheme="minorHAnsi" w:hAnsiTheme="minorHAnsi" w:cstheme="minorHAnsi"/>
          <w:color w:val="000000"/>
          <w:shd w:val="clear" w:color="auto" w:fill="FFFFFF"/>
        </w:rPr>
        <w:t>Réfaction</w:t>
      </w:r>
      <w:bookmarkEnd w:id="1179"/>
      <w:bookmarkEnd w:id="1180"/>
      <w:bookmarkEnd w:id="1181"/>
    </w:p>
    <w:p w14:paraId="3EFA2E82" w14:textId="2C0662DD" w:rsidR="00531306" w:rsidRDefault="00531306" w:rsidP="00DB715D">
      <w:pPr>
        <w:rPr>
          <w:rStyle w:val="apple-converted-space"/>
          <w:rFonts w:asciiTheme="minorHAnsi" w:hAnsiTheme="minorHAnsi" w:cstheme="minorHAnsi"/>
          <w:color w:val="000000"/>
          <w:shd w:val="clear" w:color="auto" w:fill="FFFFFF"/>
        </w:rPr>
      </w:pPr>
      <w:r w:rsidRPr="00B25970">
        <w:rPr>
          <w:rFonts w:asciiTheme="minorHAnsi" w:hAnsiTheme="minorHAnsi" w:cstheme="minorHAnsi"/>
          <w:color w:val="000000"/>
          <w:shd w:val="clear" w:color="auto" w:fill="FFFFFF"/>
        </w:rPr>
        <w:t xml:space="preserve">Lorsque le </w:t>
      </w:r>
      <w:r w:rsidR="00651236" w:rsidRPr="00B25970">
        <w:rPr>
          <w:rFonts w:asciiTheme="minorHAnsi" w:hAnsiTheme="minorHAnsi" w:cstheme="minorHAnsi"/>
        </w:rPr>
        <w:t xml:space="preserve">Maître d’ouvrage </w:t>
      </w:r>
      <w:r w:rsidRPr="00B25970">
        <w:rPr>
          <w:rFonts w:asciiTheme="minorHAnsi" w:hAnsiTheme="minorHAnsi" w:cstheme="minorHAnsi"/>
          <w:color w:val="000000"/>
          <w:shd w:val="clear" w:color="auto" w:fill="FFFFFF"/>
        </w:rPr>
        <w:t>estime</w:t>
      </w:r>
      <w:r w:rsidRPr="0009615C">
        <w:rPr>
          <w:rFonts w:asciiTheme="minorHAnsi" w:hAnsiTheme="minorHAnsi" w:cstheme="minorHAnsi"/>
          <w:color w:val="000000"/>
          <w:shd w:val="clear" w:color="auto" w:fill="FFFFFF"/>
        </w:rPr>
        <w:t xml:space="preserve"> que des prestations, sans être entièrement conformes aux stipulations du </w:t>
      </w:r>
      <w:r w:rsidR="00BB6097">
        <w:rPr>
          <w:rFonts w:asciiTheme="minorHAnsi" w:hAnsiTheme="minorHAnsi" w:cstheme="minorHAnsi"/>
          <w:color w:val="000000"/>
          <w:shd w:val="clear" w:color="auto" w:fill="FFFFFF"/>
        </w:rPr>
        <w:t>Marché</w:t>
      </w:r>
      <w:r w:rsidRPr="0009615C">
        <w:rPr>
          <w:rFonts w:asciiTheme="minorHAnsi" w:hAnsiTheme="minorHAnsi" w:cstheme="minorHAnsi"/>
          <w:color w:val="000000"/>
          <w:shd w:val="clear" w:color="auto" w:fill="FFFFFF"/>
        </w:rPr>
        <w:t xml:space="preserve">, peuvent néanmoins être admises en l'état, il peut les admettre avec réfaction de prix proportionnelle à l'importance des imperfections constatées. Cette décision doit être motivée. Elle ne peut être notifiée au </w:t>
      </w:r>
      <w:r w:rsidR="004F5A83">
        <w:rPr>
          <w:rFonts w:asciiTheme="minorHAnsi" w:hAnsiTheme="minorHAnsi" w:cstheme="minorHAnsi"/>
          <w:color w:val="000000"/>
          <w:shd w:val="clear" w:color="auto" w:fill="FFFFFF"/>
        </w:rPr>
        <w:t>Titulaire</w:t>
      </w:r>
      <w:r w:rsidRPr="0009615C">
        <w:rPr>
          <w:rFonts w:asciiTheme="minorHAnsi" w:hAnsiTheme="minorHAnsi" w:cstheme="minorHAnsi"/>
          <w:color w:val="000000"/>
          <w:shd w:val="clear" w:color="auto" w:fill="FFFFFF"/>
        </w:rPr>
        <w:t xml:space="preserve"> qu'après qu'il a été mis à même de présenter ses observations.</w:t>
      </w:r>
      <w:r w:rsidRPr="0009615C">
        <w:rPr>
          <w:rStyle w:val="apple-converted-space"/>
          <w:rFonts w:asciiTheme="minorHAnsi" w:hAnsiTheme="minorHAnsi" w:cstheme="minorHAnsi"/>
          <w:color w:val="000000"/>
          <w:shd w:val="clear" w:color="auto" w:fill="FFFFFF"/>
        </w:rPr>
        <w:t> </w:t>
      </w:r>
    </w:p>
    <w:p w14:paraId="384AA944" w14:textId="77777777" w:rsidR="00D267D5" w:rsidRPr="0009615C" w:rsidRDefault="00D267D5" w:rsidP="00DB715D">
      <w:pPr>
        <w:rPr>
          <w:rStyle w:val="apple-converted-space"/>
          <w:rFonts w:asciiTheme="minorHAnsi" w:hAnsiTheme="minorHAnsi" w:cstheme="minorHAnsi"/>
          <w:color w:val="000000" w:themeColor="text1"/>
        </w:rPr>
      </w:pPr>
    </w:p>
    <w:p w14:paraId="1ED70659" w14:textId="4BA5EED3" w:rsidR="00531306" w:rsidRPr="0009615C" w:rsidRDefault="00531306" w:rsidP="00DB715D">
      <w:pPr>
        <w:pStyle w:val="Titre3"/>
        <w:spacing w:before="0" w:line="240" w:lineRule="auto"/>
        <w:rPr>
          <w:rStyle w:val="apple-converted-space"/>
          <w:rFonts w:asciiTheme="minorHAnsi" w:hAnsiTheme="minorHAnsi" w:cstheme="minorHAnsi"/>
          <w:color w:val="000000"/>
          <w:shd w:val="clear" w:color="auto" w:fill="FFFFFF"/>
        </w:rPr>
      </w:pPr>
      <w:bookmarkStart w:id="1182" w:name="_Toc514316762"/>
      <w:bookmarkStart w:id="1183" w:name="_Toc90041910"/>
      <w:bookmarkStart w:id="1184" w:name="_Toc184919462"/>
      <w:r w:rsidRPr="0009615C">
        <w:rPr>
          <w:rFonts w:asciiTheme="minorHAnsi" w:hAnsiTheme="minorHAnsi" w:cstheme="minorHAnsi"/>
          <w:color w:val="000000"/>
          <w:shd w:val="clear" w:color="auto" w:fill="FFFFFF"/>
        </w:rPr>
        <w:t>Rejet</w:t>
      </w:r>
      <w:bookmarkEnd w:id="1182"/>
      <w:bookmarkEnd w:id="1183"/>
      <w:bookmarkEnd w:id="1184"/>
    </w:p>
    <w:p w14:paraId="3A1B44FF" w14:textId="7FFB8593" w:rsidR="00531306" w:rsidRPr="0095497B" w:rsidRDefault="00531306" w:rsidP="00DB715D">
      <w:pPr>
        <w:rPr>
          <w:rStyle w:val="apple-converted-space"/>
          <w:rFonts w:asciiTheme="minorHAnsi" w:hAnsiTheme="minorHAnsi" w:cstheme="minorHAnsi"/>
          <w:color w:val="000000" w:themeColor="text1"/>
        </w:rPr>
      </w:pPr>
      <w:r w:rsidRPr="0095497B">
        <w:rPr>
          <w:rFonts w:asciiTheme="minorHAnsi" w:hAnsiTheme="minorHAnsi" w:cstheme="minorHAnsi"/>
          <w:color w:val="000000"/>
          <w:shd w:val="clear" w:color="auto" w:fill="FFFFFF"/>
        </w:rPr>
        <w:t xml:space="preserve">Lorsque le </w:t>
      </w:r>
      <w:r w:rsidR="00651236" w:rsidRPr="0095497B">
        <w:rPr>
          <w:rFonts w:asciiTheme="minorHAnsi" w:hAnsiTheme="minorHAnsi" w:cstheme="minorHAnsi"/>
        </w:rPr>
        <w:t xml:space="preserve">Maître d’ouvrage </w:t>
      </w:r>
      <w:r w:rsidRPr="0095497B">
        <w:rPr>
          <w:rFonts w:asciiTheme="minorHAnsi" w:hAnsiTheme="minorHAnsi" w:cstheme="minorHAnsi"/>
          <w:color w:val="000000"/>
          <w:shd w:val="clear" w:color="auto" w:fill="FFFFFF"/>
        </w:rPr>
        <w:t>estime que les prestations ne peuvent être admises en l'état, il en prononce le rejet partiel ou total.</w:t>
      </w:r>
      <w:r w:rsidRPr="0095497B">
        <w:rPr>
          <w:rStyle w:val="apple-converted-space"/>
          <w:rFonts w:asciiTheme="minorHAnsi" w:hAnsiTheme="minorHAnsi" w:cstheme="minorHAnsi"/>
          <w:color w:val="000000"/>
          <w:shd w:val="clear" w:color="auto" w:fill="FFFFFF"/>
        </w:rPr>
        <w:t> </w:t>
      </w:r>
    </w:p>
    <w:p w14:paraId="4332BB1C" w14:textId="2E6348DE" w:rsidR="00531306" w:rsidRPr="0095497B" w:rsidRDefault="00531306" w:rsidP="00DB715D">
      <w:pPr>
        <w:rPr>
          <w:rFonts w:asciiTheme="minorHAnsi" w:hAnsiTheme="minorHAnsi" w:cstheme="minorHAnsi"/>
          <w:color w:val="000000" w:themeColor="text1"/>
        </w:rPr>
      </w:pPr>
      <w:r w:rsidRPr="0095497B">
        <w:rPr>
          <w:rFonts w:asciiTheme="minorHAnsi" w:hAnsiTheme="minorHAnsi" w:cstheme="minorHAnsi"/>
          <w:color w:val="000000"/>
          <w:shd w:val="clear" w:color="auto" w:fill="FFFFFF"/>
        </w:rPr>
        <w:t xml:space="preserve">La décision de rejet doit être motivée. Elle ne peut être prise qu'après que le </w:t>
      </w:r>
      <w:r w:rsidR="004F5A83" w:rsidRPr="0095497B">
        <w:rPr>
          <w:rFonts w:asciiTheme="minorHAnsi" w:hAnsiTheme="minorHAnsi" w:cstheme="minorHAnsi"/>
          <w:color w:val="000000"/>
          <w:shd w:val="clear" w:color="auto" w:fill="FFFFFF"/>
        </w:rPr>
        <w:t>Titulaire</w:t>
      </w:r>
      <w:r w:rsidRPr="0095497B">
        <w:rPr>
          <w:rFonts w:asciiTheme="minorHAnsi" w:hAnsiTheme="minorHAnsi" w:cstheme="minorHAnsi"/>
          <w:color w:val="000000"/>
          <w:shd w:val="clear" w:color="auto" w:fill="FFFFFF"/>
        </w:rPr>
        <w:t xml:space="preserve"> a été mis à même de présenter ses observations.</w:t>
      </w:r>
    </w:p>
    <w:p w14:paraId="0C40FE29" w14:textId="3F5C8A07" w:rsidR="00531306" w:rsidRPr="0095497B" w:rsidRDefault="00531306" w:rsidP="00DB715D">
      <w:pPr>
        <w:rPr>
          <w:rFonts w:asciiTheme="minorHAnsi" w:hAnsiTheme="minorHAnsi" w:cstheme="minorHAnsi"/>
          <w:color w:val="000000" w:themeColor="text1"/>
        </w:rPr>
      </w:pPr>
      <w:r w:rsidRPr="0095497B">
        <w:rPr>
          <w:rFonts w:asciiTheme="minorHAnsi" w:hAnsiTheme="minorHAnsi" w:cstheme="minorHAnsi"/>
          <w:color w:val="000000"/>
          <w:shd w:val="clear" w:color="auto" w:fill="FFFFFF"/>
        </w:rPr>
        <w:t xml:space="preserve">En cas de rejet, le </w:t>
      </w:r>
      <w:r w:rsidR="004F5A83" w:rsidRPr="0095497B">
        <w:rPr>
          <w:rFonts w:asciiTheme="minorHAnsi" w:hAnsiTheme="minorHAnsi" w:cstheme="minorHAnsi"/>
          <w:color w:val="000000"/>
          <w:shd w:val="clear" w:color="auto" w:fill="FFFFFF"/>
        </w:rPr>
        <w:t>Titulaire</w:t>
      </w:r>
      <w:r w:rsidRPr="0095497B">
        <w:rPr>
          <w:rFonts w:asciiTheme="minorHAnsi" w:hAnsiTheme="minorHAnsi" w:cstheme="minorHAnsi"/>
          <w:color w:val="000000"/>
          <w:shd w:val="clear" w:color="auto" w:fill="FFFFFF"/>
        </w:rPr>
        <w:t xml:space="preserve"> est tenu d'exécuter à nouveau la prestation prévue par le </w:t>
      </w:r>
      <w:r w:rsidR="00BB6097" w:rsidRPr="0095497B">
        <w:rPr>
          <w:rFonts w:asciiTheme="minorHAnsi" w:hAnsiTheme="minorHAnsi" w:cstheme="minorHAnsi"/>
          <w:color w:val="000000"/>
          <w:shd w:val="clear" w:color="auto" w:fill="FFFFFF"/>
        </w:rPr>
        <w:t>Marché</w:t>
      </w:r>
      <w:r w:rsidRPr="0095497B">
        <w:rPr>
          <w:rFonts w:asciiTheme="minorHAnsi" w:hAnsiTheme="minorHAnsi" w:cstheme="minorHAnsi"/>
          <w:color w:val="000000"/>
          <w:shd w:val="clear" w:color="auto" w:fill="FFFFFF"/>
        </w:rPr>
        <w:t>.</w:t>
      </w:r>
    </w:p>
    <w:p w14:paraId="2DAB84DB" w14:textId="52E53D19" w:rsidR="00531306" w:rsidRPr="00EF4098" w:rsidRDefault="00531306" w:rsidP="003C1D89">
      <w:pPr>
        <w:rPr>
          <w:rFonts w:asciiTheme="minorHAnsi" w:hAnsiTheme="minorHAnsi" w:cstheme="minorHAnsi"/>
          <w:highlight w:val="cyan"/>
        </w:rPr>
      </w:pPr>
      <w:r w:rsidRPr="0095497B">
        <w:rPr>
          <w:rFonts w:asciiTheme="minorHAnsi" w:hAnsiTheme="minorHAnsi" w:cstheme="minorHAnsi"/>
          <w:color w:val="000000"/>
          <w:shd w:val="clear" w:color="auto" w:fill="FFFFFF"/>
        </w:rPr>
        <w:t xml:space="preserve">Le </w:t>
      </w:r>
      <w:r w:rsidR="004F5A83" w:rsidRPr="0095497B">
        <w:rPr>
          <w:rFonts w:asciiTheme="minorHAnsi" w:hAnsiTheme="minorHAnsi" w:cstheme="minorHAnsi"/>
          <w:color w:val="000000"/>
          <w:shd w:val="clear" w:color="auto" w:fill="FFFFFF"/>
        </w:rPr>
        <w:t>Titulaire</w:t>
      </w:r>
      <w:r w:rsidRPr="0095497B">
        <w:rPr>
          <w:rFonts w:asciiTheme="minorHAnsi" w:hAnsiTheme="minorHAnsi" w:cstheme="minorHAnsi"/>
          <w:color w:val="000000"/>
          <w:shd w:val="clear" w:color="auto" w:fill="FFFFFF"/>
        </w:rPr>
        <w:t xml:space="preserve"> dispose d'un délai d'un mois à compter de la notification de la décision de rejet pour </w:t>
      </w:r>
      <w:r w:rsidR="00204D3D" w:rsidRPr="0095497B">
        <w:rPr>
          <w:rFonts w:asciiTheme="minorHAnsi" w:hAnsiTheme="minorHAnsi" w:cstheme="minorHAnsi"/>
          <w:color w:val="000000"/>
          <w:shd w:val="clear" w:color="auto" w:fill="FFFFFF"/>
        </w:rPr>
        <w:t>rendre conformes</w:t>
      </w:r>
      <w:r w:rsidRPr="0095497B">
        <w:rPr>
          <w:rFonts w:asciiTheme="minorHAnsi" w:hAnsiTheme="minorHAnsi" w:cstheme="minorHAnsi"/>
          <w:color w:val="000000"/>
          <w:shd w:val="clear" w:color="auto" w:fill="FFFFFF"/>
        </w:rPr>
        <w:t xml:space="preserve"> les prestations rejetées. </w:t>
      </w:r>
    </w:p>
    <w:p w14:paraId="043A2DAC" w14:textId="77777777" w:rsidR="00D267D5" w:rsidRPr="0095497B" w:rsidRDefault="00D267D5" w:rsidP="00DB715D">
      <w:pPr>
        <w:ind w:left="360"/>
        <w:rPr>
          <w:rFonts w:asciiTheme="minorHAnsi" w:hAnsiTheme="minorHAnsi" w:cstheme="minorHAnsi"/>
        </w:rPr>
      </w:pPr>
    </w:p>
    <w:p w14:paraId="28148207" w14:textId="73CD3D41" w:rsidR="00531306" w:rsidRPr="006C6201" w:rsidRDefault="00531306" w:rsidP="00DB715D">
      <w:pPr>
        <w:pStyle w:val="Titre3"/>
        <w:spacing w:before="0" w:line="240" w:lineRule="auto"/>
        <w:rPr>
          <w:rFonts w:asciiTheme="minorHAnsi" w:hAnsiTheme="minorHAnsi" w:cstheme="minorHAnsi"/>
          <w:color w:val="000000"/>
        </w:rPr>
      </w:pPr>
      <w:bookmarkStart w:id="1185" w:name="_Toc514316763"/>
      <w:bookmarkStart w:id="1186" w:name="_Toc90041911"/>
      <w:bookmarkStart w:id="1187" w:name="_Toc184919463"/>
      <w:bookmarkStart w:id="1188" w:name="_Hlk169702525"/>
      <w:bookmarkEnd w:id="1158"/>
      <w:r w:rsidRPr="006C6201">
        <w:rPr>
          <w:rFonts w:asciiTheme="minorHAnsi" w:hAnsiTheme="minorHAnsi" w:cstheme="minorHAnsi"/>
          <w:color w:val="000000"/>
        </w:rPr>
        <w:t>Garantie</w:t>
      </w:r>
      <w:bookmarkEnd w:id="1185"/>
      <w:bookmarkEnd w:id="1186"/>
      <w:r w:rsidR="007112A4" w:rsidRPr="006C6201">
        <w:rPr>
          <w:rFonts w:asciiTheme="minorHAnsi" w:hAnsiTheme="minorHAnsi" w:cstheme="minorHAnsi"/>
          <w:color w:val="000000"/>
        </w:rPr>
        <w:t>s</w:t>
      </w:r>
      <w:bookmarkEnd w:id="1187"/>
    </w:p>
    <w:p w14:paraId="77BE39A0" w14:textId="3C06E89E" w:rsidR="00B717DA" w:rsidRPr="006C6201" w:rsidRDefault="00B717DA" w:rsidP="00B717DA">
      <w:r w:rsidRPr="006C6201">
        <w:t>Les installations feront l’objet des garanties suivantes </w:t>
      </w:r>
      <w:r w:rsidR="009B7C63" w:rsidRPr="006C6201">
        <w:t>à compter de la date de réception des ouvrages :</w:t>
      </w:r>
    </w:p>
    <w:p w14:paraId="3661059A" w14:textId="380F02A5" w:rsidR="009B7C63" w:rsidRPr="006C6201" w:rsidRDefault="00E15DE2" w:rsidP="009B7C63">
      <w:pPr>
        <w:pStyle w:val="Paragraphedeliste"/>
        <w:numPr>
          <w:ilvl w:val="0"/>
          <w:numId w:val="82"/>
        </w:numPr>
        <w:rPr>
          <w:rFonts w:ascii="Calibri" w:hAnsi="Calibri"/>
          <w:sz w:val="24"/>
          <w:szCs w:val="24"/>
        </w:rPr>
      </w:pPr>
      <w:r w:rsidRPr="006C6201">
        <w:rPr>
          <w:rFonts w:ascii="Calibri" w:hAnsi="Calibri"/>
          <w:sz w:val="24"/>
          <w:szCs w:val="24"/>
        </w:rPr>
        <w:lastRenderedPageBreak/>
        <w:t>Garantie de parfait achèvement</w:t>
      </w:r>
    </w:p>
    <w:p w14:paraId="5FB73B9E" w14:textId="04E62244" w:rsidR="00E15DE2" w:rsidRPr="006C6201" w:rsidRDefault="00E15DE2" w:rsidP="009B7C63">
      <w:pPr>
        <w:pStyle w:val="Paragraphedeliste"/>
        <w:numPr>
          <w:ilvl w:val="0"/>
          <w:numId w:val="82"/>
        </w:numPr>
        <w:rPr>
          <w:rFonts w:ascii="Calibri" w:hAnsi="Calibri"/>
          <w:sz w:val="24"/>
          <w:szCs w:val="24"/>
        </w:rPr>
      </w:pPr>
      <w:r w:rsidRPr="006C6201">
        <w:rPr>
          <w:rFonts w:ascii="Calibri" w:hAnsi="Calibri"/>
          <w:sz w:val="24"/>
          <w:szCs w:val="24"/>
        </w:rPr>
        <w:t xml:space="preserve">Garantie biennale </w:t>
      </w:r>
    </w:p>
    <w:p w14:paraId="76B9745D" w14:textId="65BBD01B" w:rsidR="00E15DE2" w:rsidRPr="006C6201" w:rsidRDefault="00E15DE2" w:rsidP="009B7C63">
      <w:pPr>
        <w:pStyle w:val="Paragraphedeliste"/>
        <w:numPr>
          <w:ilvl w:val="0"/>
          <w:numId w:val="82"/>
        </w:numPr>
        <w:rPr>
          <w:rFonts w:ascii="Calibri" w:hAnsi="Calibri"/>
          <w:sz w:val="24"/>
          <w:szCs w:val="24"/>
        </w:rPr>
      </w:pPr>
      <w:r w:rsidRPr="006C6201">
        <w:rPr>
          <w:rFonts w:ascii="Calibri" w:hAnsi="Calibri"/>
          <w:sz w:val="24"/>
          <w:szCs w:val="24"/>
        </w:rPr>
        <w:t>Garanties constructeur</w:t>
      </w:r>
      <w:r w:rsidR="00640039" w:rsidRPr="006C6201">
        <w:rPr>
          <w:rFonts w:ascii="Calibri" w:hAnsi="Calibri"/>
          <w:sz w:val="24"/>
          <w:szCs w:val="24"/>
        </w:rPr>
        <w:t>s</w:t>
      </w:r>
      <w:r w:rsidR="00D7697A" w:rsidRPr="006C6201">
        <w:rPr>
          <w:rFonts w:ascii="Calibri" w:hAnsi="Calibri"/>
          <w:sz w:val="24"/>
          <w:szCs w:val="24"/>
        </w:rPr>
        <w:t xml:space="preserve"> </w:t>
      </w:r>
      <w:r w:rsidR="008740E1" w:rsidRPr="006C6201">
        <w:rPr>
          <w:rFonts w:ascii="Calibri" w:hAnsi="Calibri"/>
          <w:sz w:val="24"/>
          <w:szCs w:val="24"/>
        </w:rPr>
        <w:t xml:space="preserve"> </w:t>
      </w:r>
    </w:p>
    <w:p w14:paraId="5CF627B8" w14:textId="189D9372" w:rsidR="00640039" w:rsidRPr="006C6201" w:rsidRDefault="00D7697A" w:rsidP="00F10B49">
      <w:pPr>
        <w:pStyle w:val="Paragraphedeliste"/>
        <w:ind w:left="1416"/>
        <w:rPr>
          <w:rFonts w:ascii="Calibri" w:hAnsi="Calibri"/>
          <w:sz w:val="24"/>
          <w:szCs w:val="24"/>
        </w:rPr>
      </w:pPr>
      <w:r w:rsidRPr="006C6201">
        <w:rPr>
          <w:rFonts w:ascii="Calibri" w:hAnsi="Calibri"/>
          <w:sz w:val="24"/>
          <w:szCs w:val="24"/>
        </w:rPr>
        <w:t>Onduleurs</w:t>
      </w:r>
      <w:r w:rsidR="009E1167" w:rsidRPr="006C6201">
        <w:rPr>
          <w:rFonts w:ascii="Calibri" w:hAnsi="Calibri"/>
          <w:sz w:val="24"/>
          <w:szCs w:val="24"/>
        </w:rPr>
        <w:t xml:space="preserve"> (1</w:t>
      </w:r>
      <w:r w:rsidR="00DD6244" w:rsidRPr="006C6201">
        <w:rPr>
          <w:rFonts w:ascii="Calibri" w:hAnsi="Calibri"/>
          <w:sz w:val="24"/>
          <w:szCs w:val="24"/>
        </w:rPr>
        <w:t>0</w:t>
      </w:r>
      <w:r w:rsidR="009E1167" w:rsidRPr="006C6201">
        <w:rPr>
          <w:rFonts w:ascii="Calibri" w:hAnsi="Calibri"/>
          <w:sz w:val="24"/>
          <w:szCs w:val="24"/>
        </w:rPr>
        <w:t xml:space="preserve"> ans)</w:t>
      </w:r>
    </w:p>
    <w:p w14:paraId="12FE3ECA" w14:textId="361F08CE" w:rsidR="00D7697A" w:rsidRPr="006C6201" w:rsidRDefault="00D7697A" w:rsidP="00F10B49">
      <w:pPr>
        <w:pStyle w:val="Paragraphedeliste"/>
        <w:ind w:left="1416"/>
        <w:rPr>
          <w:rFonts w:ascii="Calibri" w:hAnsi="Calibri"/>
          <w:sz w:val="24"/>
          <w:szCs w:val="24"/>
        </w:rPr>
      </w:pPr>
      <w:r w:rsidRPr="006C6201">
        <w:rPr>
          <w:rFonts w:ascii="Calibri" w:hAnsi="Calibri"/>
          <w:sz w:val="24"/>
          <w:szCs w:val="24"/>
        </w:rPr>
        <w:t>Modules photovoltaïques</w:t>
      </w:r>
      <w:r w:rsidR="009E1167" w:rsidRPr="006C6201">
        <w:rPr>
          <w:rFonts w:ascii="Calibri" w:hAnsi="Calibri"/>
          <w:sz w:val="24"/>
          <w:szCs w:val="24"/>
        </w:rPr>
        <w:t xml:space="preserve"> </w:t>
      </w:r>
      <w:r w:rsidR="00505F42" w:rsidRPr="006C6201">
        <w:rPr>
          <w:rFonts w:ascii="Calibri" w:hAnsi="Calibri"/>
          <w:sz w:val="24"/>
          <w:szCs w:val="24"/>
        </w:rPr>
        <w:t>(</w:t>
      </w:r>
      <w:r w:rsidR="00DD6244" w:rsidRPr="006C6201">
        <w:rPr>
          <w:rFonts w:ascii="Calibri" w:hAnsi="Calibri"/>
          <w:sz w:val="24"/>
          <w:szCs w:val="24"/>
        </w:rPr>
        <w:t>25 ans)</w:t>
      </w:r>
    </w:p>
    <w:p w14:paraId="5ADB086B" w14:textId="2976A646" w:rsidR="00D7697A" w:rsidRPr="006C6201" w:rsidRDefault="00D7697A" w:rsidP="006C6201">
      <w:pPr>
        <w:pStyle w:val="Paragraphedeliste"/>
        <w:ind w:left="1416"/>
        <w:rPr>
          <w:rFonts w:ascii="Calibri" w:hAnsi="Calibri"/>
          <w:sz w:val="24"/>
          <w:szCs w:val="24"/>
        </w:rPr>
      </w:pPr>
      <w:r w:rsidRPr="006C6201">
        <w:rPr>
          <w:rFonts w:ascii="Calibri" w:hAnsi="Calibri"/>
          <w:sz w:val="24"/>
          <w:szCs w:val="24"/>
        </w:rPr>
        <w:t>Transformateurs</w:t>
      </w:r>
      <w:r w:rsidR="00DD6244" w:rsidRPr="006C6201">
        <w:rPr>
          <w:rFonts w:ascii="Calibri" w:hAnsi="Calibri"/>
          <w:sz w:val="24"/>
          <w:szCs w:val="24"/>
        </w:rPr>
        <w:t xml:space="preserve"> (</w:t>
      </w:r>
      <w:r w:rsidR="006C0B3D" w:rsidRPr="006C6201">
        <w:rPr>
          <w:rFonts w:ascii="Calibri" w:hAnsi="Calibri"/>
          <w:sz w:val="24"/>
          <w:szCs w:val="24"/>
        </w:rPr>
        <w:t>15 ans)</w:t>
      </w:r>
    </w:p>
    <w:p w14:paraId="4B84E79C" w14:textId="77777777" w:rsidR="00253402" w:rsidRPr="00253402" w:rsidRDefault="00253402" w:rsidP="00253402">
      <w:pPr>
        <w:rPr>
          <w:highlight w:val="yellow"/>
        </w:rPr>
      </w:pPr>
    </w:p>
    <w:bookmarkEnd w:id="1188"/>
    <w:p w14:paraId="35CD106C" w14:textId="7BE921C0" w:rsidR="00531306" w:rsidRPr="00AA4BFC" w:rsidRDefault="00531306" w:rsidP="00DB715D">
      <w:pPr>
        <w:pStyle w:val="NormalWeb"/>
        <w:shd w:val="clear" w:color="auto" w:fill="FFFFFF" w:themeFill="background1"/>
        <w:spacing w:before="0" w:beforeAutospacing="0" w:after="120" w:afterAutospacing="0"/>
        <w:rPr>
          <w:rFonts w:asciiTheme="minorHAnsi" w:hAnsiTheme="minorHAnsi" w:cstheme="minorHAnsi"/>
          <w:color w:val="000000" w:themeColor="text1"/>
          <w:sz w:val="24"/>
        </w:rPr>
      </w:pPr>
      <w:r w:rsidRPr="00AA4BFC">
        <w:rPr>
          <w:rFonts w:asciiTheme="minorHAnsi" w:hAnsiTheme="minorHAnsi" w:cstheme="minorHAnsi"/>
          <w:color w:val="000000" w:themeColor="text1"/>
          <w:sz w:val="24"/>
        </w:rPr>
        <w:t xml:space="preserve">Les prestations font l'objet d'une garantie minimale </w:t>
      </w:r>
      <w:r w:rsidR="00D267D5" w:rsidRPr="00AA4BFC">
        <w:rPr>
          <w:rFonts w:asciiTheme="minorHAnsi" w:hAnsiTheme="minorHAnsi" w:cstheme="minorHAnsi"/>
          <w:color w:val="000000" w:themeColor="text1"/>
          <w:sz w:val="24"/>
        </w:rPr>
        <w:t>de deux (2) ans</w:t>
      </w:r>
      <w:r w:rsidRPr="00AA4BFC">
        <w:rPr>
          <w:rFonts w:asciiTheme="minorHAnsi" w:hAnsiTheme="minorHAnsi" w:cstheme="minorHAnsi"/>
          <w:color w:val="000000" w:themeColor="text1"/>
          <w:sz w:val="24"/>
        </w:rPr>
        <w:t>. Le point de départ du délai de garantie est la date de notification de la décision d</w:t>
      </w:r>
      <w:r w:rsidR="00AC12DA">
        <w:rPr>
          <w:rFonts w:asciiTheme="minorHAnsi" w:hAnsiTheme="minorHAnsi" w:cstheme="minorHAnsi"/>
          <w:color w:val="000000" w:themeColor="text1"/>
          <w:sz w:val="24"/>
        </w:rPr>
        <w:t xml:space="preserve">e </w:t>
      </w:r>
      <w:r w:rsidR="00763A38">
        <w:rPr>
          <w:rFonts w:asciiTheme="minorHAnsi" w:hAnsiTheme="minorHAnsi" w:cstheme="minorHAnsi"/>
          <w:color w:val="000000" w:themeColor="text1"/>
          <w:sz w:val="24"/>
        </w:rPr>
        <w:t>réception</w:t>
      </w:r>
      <w:r w:rsidRPr="00AA4BFC">
        <w:rPr>
          <w:rFonts w:asciiTheme="minorHAnsi" w:hAnsiTheme="minorHAnsi" w:cstheme="minorHAnsi"/>
          <w:color w:val="000000" w:themeColor="text1"/>
          <w:sz w:val="24"/>
        </w:rPr>
        <w:t>.</w:t>
      </w:r>
    </w:p>
    <w:p w14:paraId="16FBDCD3" w14:textId="69298BF4" w:rsidR="00531306" w:rsidRPr="00AA4BFC" w:rsidRDefault="00531306" w:rsidP="00DB715D">
      <w:pPr>
        <w:pStyle w:val="NormalWeb"/>
        <w:shd w:val="clear" w:color="auto" w:fill="FFFFFF" w:themeFill="background1"/>
        <w:spacing w:before="0" w:beforeAutospacing="0" w:after="120" w:afterAutospacing="0"/>
        <w:rPr>
          <w:rFonts w:asciiTheme="minorHAnsi" w:hAnsiTheme="minorHAnsi" w:cstheme="minorHAnsi"/>
          <w:color w:val="000000" w:themeColor="text1"/>
          <w:sz w:val="24"/>
        </w:rPr>
      </w:pPr>
      <w:r w:rsidRPr="00AA4BFC">
        <w:rPr>
          <w:rFonts w:asciiTheme="minorHAnsi" w:hAnsiTheme="minorHAnsi" w:cstheme="minorHAnsi"/>
          <w:color w:val="000000" w:themeColor="text1"/>
          <w:sz w:val="24"/>
        </w:rPr>
        <w:t xml:space="preserve">Au titre de cette garantie, le </w:t>
      </w:r>
      <w:r w:rsidR="004F5A83" w:rsidRPr="00AA4BFC">
        <w:rPr>
          <w:rFonts w:asciiTheme="minorHAnsi" w:hAnsiTheme="minorHAnsi" w:cstheme="minorHAnsi"/>
          <w:color w:val="000000" w:themeColor="text1"/>
          <w:sz w:val="24"/>
        </w:rPr>
        <w:t>Titulaire</w:t>
      </w:r>
      <w:r w:rsidRPr="00AA4BFC">
        <w:rPr>
          <w:rFonts w:asciiTheme="minorHAnsi" w:hAnsiTheme="minorHAnsi" w:cstheme="minorHAnsi"/>
          <w:color w:val="000000" w:themeColor="text1"/>
          <w:sz w:val="24"/>
        </w:rPr>
        <w:t xml:space="preserve"> s'oblige à remettre en état ou à remplacer à ses frais la partie de la prestation qui serait reconnue défectueuse, sauf Cause Exonératoire.</w:t>
      </w:r>
    </w:p>
    <w:p w14:paraId="5753391B" w14:textId="48B1EFD0" w:rsidR="00531306" w:rsidRPr="00AA4BFC" w:rsidRDefault="00531306" w:rsidP="00DB715D">
      <w:pPr>
        <w:pStyle w:val="NormalWeb"/>
        <w:shd w:val="clear" w:color="auto" w:fill="FFFFFF" w:themeFill="background1"/>
        <w:spacing w:before="0" w:beforeAutospacing="0" w:after="120" w:afterAutospacing="0"/>
        <w:rPr>
          <w:rFonts w:asciiTheme="minorHAnsi" w:hAnsiTheme="minorHAnsi" w:cstheme="minorHAnsi"/>
          <w:color w:val="000000" w:themeColor="text1"/>
          <w:sz w:val="24"/>
        </w:rPr>
      </w:pPr>
      <w:r w:rsidRPr="00AA4BFC">
        <w:rPr>
          <w:rFonts w:asciiTheme="minorHAnsi" w:hAnsiTheme="minorHAnsi" w:cstheme="minorHAnsi"/>
          <w:color w:val="000000" w:themeColor="text1"/>
          <w:sz w:val="24"/>
        </w:rPr>
        <w:t xml:space="preserve">Cette garantie couvre également les frais de déplacement de personnel, de conditionnement, d'emballage et de transport de matériel nécessités par la remise en état ou le remplacement, qu'il soit procédé à ces opérations au lieu d'utilisation de la prestation ou que le </w:t>
      </w:r>
      <w:r w:rsidR="004F5A83" w:rsidRPr="00AA4BFC">
        <w:rPr>
          <w:rFonts w:asciiTheme="minorHAnsi" w:hAnsiTheme="minorHAnsi" w:cstheme="minorHAnsi"/>
          <w:color w:val="000000" w:themeColor="text1"/>
          <w:sz w:val="24"/>
        </w:rPr>
        <w:t>Titulaire</w:t>
      </w:r>
      <w:r w:rsidRPr="00AA4BFC">
        <w:rPr>
          <w:rFonts w:asciiTheme="minorHAnsi" w:hAnsiTheme="minorHAnsi" w:cstheme="minorHAnsi"/>
          <w:color w:val="000000" w:themeColor="text1"/>
          <w:sz w:val="24"/>
        </w:rPr>
        <w:t xml:space="preserve"> ait obtenu que la fourniture soit renvoyée à cette fin dans ses locaux.</w:t>
      </w:r>
    </w:p>
    <w:p w14:paraId="2EC2B254" w14:textId="6FF0D3A0" w:rsidR="00531306" w:rsidRPr="00AA4BFC" w:rsidRDefault="00531306" w:rsidP="00DB715D">
      <w:pPr>
        <w:pStyle w:val="NormalWeb"/>
        <w:shd w:val="clear" w:color="auto" w:fill="FFFFFF" w:themeFill="background1"/>
        <w:spacing w:before="0" w:beforeAutospacing="0" w:after="120" w:afterAutospacing="0"/>
        <w:rPr>
          <w:rFonts w:asciiTheme="minorHAnsi" w:hAnsiTheme="minorHAnsi" w:cstheme="minorHAnsi"/>
          <w:color w:val="000000" w:themeColor="text1"/>
          <w:sz w:val="24"/>
        </w:rPr>
      </w:pPr>
      <w:r w:rsidRPr="00AA4BFC">
        <w:rPr>
          <w:rFonts w:asciiTheme="minorHAnsi" w:hAnsiTheme="minorHAnsi" w:cstheme="minorHAnsi"/>
          <w:color w:val="000000" w:themeColor="text1"/>
          <w:sz w:val="24"/>
        </w:rPr>
        <w:t xml:space="preserve">Lorsque, pendant la remise en état, la privation de jouissance entraîne pour le </w:t>
      </w:r>
      <w:r w:rsidR="00651236" w:rsidRPr="00AA4BFC">
        <w:rPr>
          <w:rFonts w:asciiTheme="minorHAnsi" w:hAnsiTheme="minorHAnsi" w:cstheme="minorHAnsi"/>
          <w:sz w:val="24"/>
        </w:rPr>
        <w:t>Maître d’ouvrage</w:t>
      </w:r>
      <w:r w:rsidR="00651236" w:rsidRPr="00AA4BFC">
        <w:rPr>
          <w:rFonts w:asciiTheme="minorHAnsi" w:hAnsiTheme="minorHAnsi" w:cstheme="minorHAnsi"/>
        </w:rPr>
        <w:t xml:space="preserve"> </w:t>
      </w:r>
      <w:r w:rsidRPr="00AA4BFC">
        <w:rPr>
          <w:rFonts w:asciiTheme="minorHAnsi" w:hAnsiTheme="minorHAnsi" w:cstheme="minorHAnsi"/>
          <w:color w:val="000000" w:themeColor="text1"/>
          <w:sz w:val="24"/>
        </w:rPr>
        <w:t>un préjudice, celui-ci peut exiger un matériel de remplacement équivalent.</w:t>
      </w:r>
    </w:p>
    <w:p w14:paraId="7E3FFB1B" w14:textId="35B0ADFF" w:rsidR="00531306" w:rsidRPr="00AA4BFC" w:rsidRDefault="00531306" w:rsidP="00DB715D">
      <w:pPr>
        <w:pStyle w:val="NormalWeb"/>
        <w:shd w:val="clear" w:color="auto" w:fill="FFFFFF" w:themeFill="background1"/>
        <w:spacing w:before="0" w:beforeAutospacing="0" w:after="120" w:afterAutospacing="0"/>
        <w:rPr>
          <w:rFonts w:asciiTheme="minorHAnsi" w:hAnsiTheme="minorHAnsi" w:cstheme="minorHAnsi"/>
          <w:color w:val="000000" w:themeColor="text1"/>
          <w:sz w:val="24"/>
        </w:rPr>
      </w:pPr>
      <w:r w:rsidRPr="00AA4BFC">
        <w:rPr>
          <w:rFonts w:asciiTheme="minorHAnsi" w:hAnsiTheme="minorHAnsi" w:cstheme="minorHAnsi"/>
          <w:color w:val="000000" w:themeColor="text1"/>
          <w:sz w:val="24"/>
        </w:rPr>
        <w:t xml:space="preserve">Le délai dont dispose le </w:t>
      </w:r>
      <w:r w:rsidR="004F5A83" w:rsidRPr="00AA4BFC">
        <w:rPr>
          <w:rFonts w:asciiTheme="minorHAnsi" w:hAnsiTheme="minorHAnsi" w:cstheme="minorHAnsi"/>
          <w:color w:val="000000" w:themeColor="text1"/>
          <w:sz w:val="24"/>
        </w:rPr>
        <w:t>Titulaire</w:t>
      </w:r>
      <w:r w:rsidRPr="00AA4BFC">
        <w:rPr>
          <w:rFonts w:asciiTheme="minorHAnsi" w:hAnsiTheme="minorHAnsi" w:cstheme="minorHAnsi"/>
          <w:color w:val="000000" w:themeColor="text1"/>
          <w:sz w:val="24"/>
        </w:rPr>
        <w:t xml:space="preserve"> pour effectuer une mise au point ou une réparation qui lui est demandée est fixé par les documents </w:t>
      </w:r>
      <w:r w:rsidR="00EC3ADF" w:rsidRPr="00AA4BFC">
        <w:rPr>
          <w:rFonts w:asciiTheme="minorHAnsi" w:hAnsiTheme="minorHAnsi" w:cstheme="minorHAnsi"/>
          <w:color w:val="000000" w:themeColor="text1"/>
          <w:sz w:val="24"/>
        </w:rPr>
        <w:t>contractuels</w:t>
      </w:r>
      <w:r w:rsidRPr="00AA4BFC">
        <w:rPr>
          <w:rFonts w:asciiTheme="minorHAnsi" w:hAnsiTheme="minorHAnsi" w:cstheme="minorHAnsi"/>
          <w:color w:val="000000" w:themeColor="text1"/>
          <w:sz w:val="24"/>
        </w:rPr>
        <w:t xml:space="preserve"> du </w:t>
      </w:r>
      <w:r w:rsidR="00BB6097" w:rsidRPr="00AA4BFC">
        <w:rPr>
          <w:rFonts w:asciiTheme="minorHAnsi" w:hAnsiTheme="minorHAnsi" w:cstheme="minorHAnsi"/>
          <w:color w:val="000000" w:themeColor="text1"/>
          <w:sz w:val="24"/>
        </w:rPr>
        <w:t>Marché</w:t>
      </w:r>
      <w:r w:rsidRPr="00AA4BFC">
        <w:rPr>
          <w:rFonts w:asciiTheme="minorHAnsi" w:hAnsiTheme="minorHAnsi" w:cstheme="minorHAnsi"/>
          <w:color w:val="000000" w:themeColor="text1"/>
          <w:sz w:val="24"/>
        </w:rPr>
        <w:t xml:space="preserve"> ou, à défaut, par décision du </w:t>
      </w:r>
      <w:r w:rsidR="00651236" w:rsidRPr="00AA4BFC">
        <w:rPr>
          <w:rFonts w:asciiTheme="minorHAnsi" w:hAnsiTheme="minorHAnsi" w:cstheme="minorHAnsi"/>
          <w:sz w:val="24"/>
        </w:rPr>
        <w:t>Maître d’ouvrage</w:t>
      </w:r>
      <w:r w:rsidR="00651236" w:rsidRPr="00AA4BFC">
        <w:rPr>
          <w:rFonts w:asciiTheme="minorHAnsi" w:hAnsiTheme="minorHAnsi" w:cstheme="minorHAnsi"/>
        </w:rPr>
        <w:t xml:space="preserve"> </w:t>
      </w:r>
      <w:r w:rsidRPr="00AA4BFC">
        <w:rPr>
          <w:rFonts w:asciiTheme="minorHAnsi" w:hAnsiTheme="minorHAnsi" w:cstheme="minorHAnsi"/>
          <w:color w:val="000000" w:themeColor="text1"/>
          <w:sz w:val="24"/>
        </w:rPr>
        <w:t xml:space="preserve">après consultation du </w:t>
      </w:r>
      <w:r w:rsidR="004F5A83" w:rsidRPr="00AA4BFC">
        <w:rPr>
          <w:rFonts w:asciiTheme="minorHAnsi" w:hAnsiTheme="minorHAnsi" w:cstheme="minorHAnsi"/>
          <w:color w:val="000000" w:themeColor="text1"/>
          <w:sz w:val="24"/>
        </w:rPr>
        <w:t>Titulaire</w:t>
      </w:r>
      <w:r w:rsidRPr="00AA4BFC">
        <w:rPr>
          <w:rFonts w:asciiTheme="minorHAnsi" w:hAnsiTheme="minorHAnsi" w:cstheme="minorHAnsi"/>
          <w:color w:val="000000" w:themeColor="text1"/>
          <w:sz w:val="24"/>
        </w:rPr>
        <w:t>.</w:t>
      </w:r>
    </w:p>
    <w:p w14:paraId="77913CA8" w14:textId="4BB324FC" w:rsidR="00531306" w:rsidRPr="00AA4BFC" w:rsidRDefault="00531306" w:rsidP="00DB715D">
      <w:pPr>
        <w:pStyle w:val="NormalWeb"/>
        <w:shd w:val="clear" w:color="auto" w:fill="FFFFFF" w:themeFill="background1"/>
        <w:spacing w:before="0" w:beforeAutospacing="0" w:after="120" w:afterAutospacing="0"/>
        <w:rPr>
          <w:rStyle w:val="apple-converted-space"/>
          <w:rFonts w:asciiTheme="minorHAnsi" w:hAnsiTheme="minorHAnsi" w:cstheme="minorHAnsi"/>
          <w:color w:val="000000" w:themeColor="text1"/>
          <w:sz w:val="24"/>
        </w:rPr>
      </w:pPr>
      <w:r w:rsidRPr="00AA4BFC">
        <w:rPr>
          <w:rFonts w:asciiTheme="minorHAnsi" w:hAnsiTheme="minorHAnsi" w:cstheme="minorHAnsi"/>
          <w:color w:val="000000" w:themeColor="text1"/>
          <w:sz w:val="24"/>
        </w:rPr>
        <w:t xml:space="preserve">Pendant le délai de garantie, le </w:t>
      </w:r>
      <w:r w:rsidR="004F5A83" w:rsidRPr="00AA4BFC">
        <w:rPr>
          <w:rFonts w:asciiTheme="minorHAnsi" w:hAnsiTheme="minorHAnsi" w:cstheme="minorHAnsi"/>
          <w:color w:val="000000" w:themeColor="text1"/>
          <w:sz w:val="24"/>
        </w:rPr>
        <w:t>Titulaire</w:t>
      </w:r>
      <w:r w:rsidRPr="00AA4BFC">
        <w:rPr>
          <w:rFonts w:asciiTheme="minorHAnsi" w:hAnsiTheme="minorHAnsi" w:cstheme="minorHAnsi"/>
          <w:color w:val="000000" w:themeColor="text1"/>
          <w:sz w:val="24"/>
        </w:rPr>
        <w:t xml:space="preserve"> doit exécuter les réparations qui lui sont prescrites par le </w:t>
      </w:r>
      <w:r w:rsidR="00651236" w:rsidRPr="00AA4BFC">
        <w:rPr>
          <w:rFonts w:asciiTheme="minorHAnsi" w:hAnsiTheme="minorHAnsi" w:cstheme="minorHAnsi"/>
          <w:sz w:val="24"/>
        </w:rPr>
        <w:t>Maître d’ouvrage</w:t>
      </w:r>
      <w:r w:rsidRPr="00AA4BFC">
        <w:rPr>
          <w:rFonts w:asciiTheme="minorHAnsi" w:hAnsiTheme="minorHAnsi" w:cstheme="minorHAnsi"/>
          <w:color w:val="000000" w:themeColor="text1"/>
          <w:sz w:val="24"/>
        </w:rPr>
        <w:t>. Il peut en demander le règlement s'il justifie que la mise en jeu de la garantie n'est pas fondée.</w:t>
      </w:r>
    </w:p>
    <w:p w14:paraId="19D0F0FE" w14:textId="463D905E" w:rsidR="00531306" w:rsidRDefault="00531306" w:rsidP="00DB715D">
      <w:pPr>
        <w:pStyle w:val="NormalWeb"/>
        <w:shd w:val="clear" w:color="auto" w:fill="FFFFFF" w:themeFill="background1"/>
        <w:spacing w:before="0" w:beforeAutospacing="0" w:after="120" w:afterAutospacing="0"/>
        <w:rPr>
          <w:rFonts w:asciiTheme="minorHAnsi" w:hAnsiTheme="minorHAnsi" w:cstheme="minorHAnsi"/>
          <w:color w:val="000000" w:themeColor="text1"/>
          <w:sz w:val="24"/>
        </w:rPr>
      </w:pPr>
      <w:r w:rsidRPr="00AA4BFC">
        <w:rPr>
          <w:rFonts w:asciiTheme="minorHAnsi" w:hAnsiTheme="minorHAnsi" w:cstheme="minorHAnsi"/>
          <w:color w:val="000000" w:themeColor="text1"/>
          <w:sz w:val="24"/>
        </w:rPr>
        <w:t>A la fin du délai de garantie, les sûretés éventuellement constituées sont libérées.</w:t>
      </w:r>
      <w:r w:rsidRPr="00AA4BFC">
        <w:rPr>
          <w:rStyle w:val="apple-converted-space"/>
          <w:rFonts w:asciiTheme="minorHAnsi" w:hAnsiTheme="minorHAnsi" w:cstheme="minorHAnsi"/>
          <w:color w:val="000000" w:themeColor="text1"/>
          <w:sz w:val="24"/>
        </w:rPr>
        <w:t xml:space="preserve"> </w:t>
      </w:r>
      <w:r w:rsidRPr="00AA4BFC">
        <w:rPr>
          <w:rFonts w:asciiTheme="minorHAnsi" w:hAnsiTheme="minorHAnsi" w:cstheme="minorHAnsi"/>
          <w:color w:val="000000" w:themeColor="text1"/>
          <w:sz w:val="24"/>
        </w:rPr>
        <w:t xml:space="preserve">Si, à l'expiration du délai de garantie, le </w:t>
      </w:r>
      <w:r w:rsidR="004F5A83" w:rsidRPr="00AA4BFC">
        <w:rPr>
          <w:rFonts w:asciiTheme="minorHAnsi" w:hAnsiTheme="minorHAnsi" w:cstheme="minorHAnsi"/>
          <w:color w:val="000000" w:themeColor="text1"/>
          <w:sz w:val="24"/>
        </w:rPr>
        <w:t>Titulaire</w:t>
      </w:r>
      <w:r w:rsidRPr="00AA4BFC">
        <w:rPr>
          <w:rFonts w:asciiTheme="minorHAnsi" w:hAnsiTheme="minorHAnsi" w:cstheme="minorHAnsi"/>
          <w:color w:val="000000" w:themeColor="text1"/>
          <w:sz w:val="24"/>
        </w:rPr>
        <w:t xml:space="preserve"> n'a pas procédé aux remises en état prescrites, ce délai est prolongé jusqu'à l'exécution complète des remises en état.</w:t>
      </w:r>
    </w:p>
    <w:p w14:paraId="45FFED6C" w14:textId="77777777" w:rsidR="00DA022A" w:rsidRPr="0009615C" w:rsidRDefault="00DA022A" w:rsidP="00DA022A">
      <w:pPr>
        <w:pStyle w:val="Titre2"/>
        <w:spacing w:before="0"/>
        <w:rPr>
          <w:rFonts w:asciiTheme="minorHAnsi" w:hAnsiTheme="minorHAnsi" w:cstheme="minorHAnsi"/>
          <w:szCs w:val="24"/>
        </w:rPr>
      </w:pPr>
      <w:bookmarkStart w:id="1189" w:name="_Toc184919464"/>
      <w:r>
        <w:rPr>
          <w:rFonts w:asciiTheme="minorHAnsi" w:hAnsiTheme="minorHAnsi" w:cstheme="minorHAnsi"/>
        </w:rPr>
        <w:t>Reporting et justification des prestations</w:t>
      </w:r>
      <w:bookmarkEnd w:id="1189"/>
    </w:p>
    <w:p w14:paraId="3E428EEA" w14:textId="201973E2" w:rsidR="00DA022A" w:rsidRPr="00FD39D8" w:rsidRDefault="00DA022A" w:rsidP="00DB715D">
      <w:pPr>
        <w:pStyle w:val="NormalWeb"/>
        <w:shd w:val="clear" w:color="auto" w:fill="FFFFFF" w:themeFill="background1"/>
        <w:spacing w:before="0" w:beforeAutospacing="0" w:after="120" w:afterAutospacing="0"/>
        <w:rPr>
          <w:rFonts w:asciiTheme="minorHAnsi" w:hAnsiTheme="minorHAnsi" w:cstheme="minorHAnsi"/>
          <w:color w:val="000000" w:themeColor="text1"/>
          <w:sz w:val="24"/>
        </w:rPr>
      </w:pPr>
      <w:r w:rsidRPr="004906C6">
        <w:rPr>
          <w:rFonts w:asciiTheme="minorHAnsi" w:hAnsiTheme="minorHAnsi" w:cstheme="minorHAnsi"/>
          <w:color w:val="000000" w:themeColor="text1"/>
          <w:sz w:val="24"/>
        </w:rPr>
        <w:t xml:space="preserve">Pendant toute la durée de la Phase d’Exploitation-Maintenance-Performance, le Titulaire émet, </w:t>
      </w:r>
      <w:r w:rsidRPr="00AA4BFC">
        <w:rPr>
          <w:rFonts w:asciiTheme="minorHAnsi" w:hAnsiTheme="minorHAnsi" w:cstheme="minorHAnsi"/>
          <w:color w:val="000000" w:themeColor="text1"/>
          <w:sz w:val="24"/>
        </w:rPr>
        <w:t xml:space="preserve">de manière </w:t>
      </w:r>
      <w:r w:rsidR="00572571" w:rsidRPr="00AA4BFC">
        <w:rPr>
          <w:rFonts w:asciiTheme="minorHAnsi" w:hAnsiTheme="minorHAnsi" w:cstheme="minorHAnsi"/>
          <w:color w:val="000000" w:themeColor="text1"/>
          <w:sz w:val="24"/>
        </w:rPr>
        <w:t>trimestrielle</w:t>
      </w:r>
      <w:r w:rsidRPr="00AA4BFC">
        <w:rPr>
          <w:rFonts w:asciiTheme="minorHAnsi" w:hAnsiTheme="minorHAnsi" w:cstheme="minorHAnsi"/>
          <w:color w:val="000000" w:themeColor="text1"/>
          <w:sz w:val="24"/>
        </w:rPr>
        <w:t>, les rapports</w:t>
      </w:r>
      <w:r w:rsidR="00E62A17" w:rsidRPr="00AA4BFC">
        <w:rPr>
          <w:rFonts w:asciiTheme="minorHAnsi" w:hAnsiTheme="minorHAnsi" w:cstheme="minorHAnsi"/>
          <w:color w:val="000000" w:themeColor="text1"/>
          <w:sz w:val="24"/>
        </w:rPr>
        <w:t xml:space="preserve"> </w:t>
      </w:r>
      <w:r w:rsidRPr="00AA4BFC">
        <w:rPr>
          <w:rFonts w:asciiTheme="minorHAnsi" w:hAnsiTheme="minorHAnsi" w:cstheme="minorHAnsi"/>
          <w:color w:val="000000" w:themeColor="text1"/>
          <w:sz w:val="24"/>
        </w:rPr>
        <w:t>relatifs à la conduite des prestations</w:t>
      </w:r>
      <w:r w:rsidRPr="004906C6">
        <w:rPr>
          <w:rFonts w:asciiTheme="minorHAnsi" w:hAnsiTheme="minorHAnsi" w:cstheme="minorHAnsi"/>
          <w:color w:val="000000" w:themeColor="text1"/>
          <w:sz w:val="24"/>
        </w:rPr>
        <w:t xml:space="preserve"> de</w:t>
      </w:r>
      <w:r>
        <w:rPr>
          <w:rFonts w:asciiTheme="minorHAnsi" w:hAnsiTheme="minorHAnsi" w:cstheme="minorHAnsi"/>
          <w:color w:val="000000" w:themeColor="text1"/>
          <w:sz w:val="24"/>
        </w:rPr>
        <w:t xml:space="preserve"> la Phase d’Exploitation-Maintenance</w:t>
      </w:r>
      <w:r w:rsidR="00E62A17">
        <w:rPr>
          <w:rFonts w:asciiTheme="minorHAnsi" w:hAnsiTheme="minorHAnsi" w:cstheme="minorHAnsi"/>
          <w:color w:val="000000" w:themeColor="text1"/>
          <w:sz w:val="24"/>
        </w:rPr>
        <w:t>-Performance tels que</w:t>
      </w:r>
      <w:r w:rsidR="008E07D3">
        <w:rPr>
          <w:rFonts w:asciiTheme="minorHAnsi" w:hAnsiTheme="minorHAnsi" w:cstheme="minorHAnsi"/>
          <w:color w:val="000000" w:themeColor="text1"/>
          <w:sz w:val="24"/>
        </w:rPr>
        <w:t xml:space="preserve"> détaillés dans le </w:t>
      </w:r>
      <w:r w:rsidR="005E2A8E">
        <w:rPr>
          <w:rFonts w:asciiTheme="minorHAnsi" w:hAnsiTheme="minorHAnsi" w:cstheme="minorHAnsi"/>
          <w:color w:val="000000" w:themeColor="text1"/>
          <w:sz w:val="24"/>
        </w:rPr>
        <w:t>Programme</w:t>
      </w:r>
      <w:r w:rsidR="008E07D3">
        <w:rPr>
          <w:rFonts w:asciiTheme="minorHAnsi" w:hAnsiTheme="minorHAnsi" w:cstheme="minorHAnsi"/>
          <w:color w:val="000000" w:themeColor="text1"/>
          <w:sz w:val="24"/>
        </w:rPr>
        <w:t xml:space="preserve"> et ses annexes.</w:t>
      </w:r>
    </w:p>
    <w:p w14:paraId="79EA350D" w14:textId="77777777" w:rsidR="000245E3" w:rsidRPr="0009615C" w:rsidRDefault="000245E3" w:rsidP="00DB715D">
      <w:pPr>
        <w:rPr>
          <w:rFonts w:asciiTheme="minorHAnsi" w:hAnsiTheme="minorHAnsi" w:cstheme="minorHAnsi"/>
        </w:rPr>
      </w:pPr>
    </w:p>
    <w:p w14:paraId="3253AFC0" w14:textId="191A2C87" w:rsidR="00EB3E4E" w:rsidRPr="0009615C" w:rsidRDefault="00823D98" w:rsidP="00DB715D">
      <w:pPr>
        <w:pStyle w:val="Titre1"/>
        <w:spacing w:line="240" w:lineRule="auto"/>
        <w:rPr>
          <w:rFonts w:asciiTheme="minorHAnsi" w:hAnsiTheme="minorHAnsi" w:cstheme="minorHAnsi"/>
        </w:rPr>
      </w:pPr>
      <w:bookmarkStart w:id="1190" w:name="_Toc90041912"/>
      <w:bookmarkStart w:id="1191" w:name="_Ref165039303"/>
      <w:bookmarkStart w:id="1192" w:name="_Toc184919465"/>
      <w:r>
        <w:rPr>
          <w:rFonts w:asciiTheme="minorHAnsi" w:hAnsiTheme="minorHAnsi" w:cstheme="minorHAnsi"/>
        </w:rPr>
        <w:t>Contenu des p</w:t>
      </w:r>
      <w:r w:rsidRPr="0009615C">
        <w:rPr>
          <w:rFonts w:asciiTheme="minorHAnsi" w:hAnsiTheme="minorHAnsi" w:cstheme="minorHAnsi"/>
        </w:rPr>
        <w:t>rix</w:t>
      </w:r>
      <w:r w:rsidR="007930F4">
        <w:rPr>
          <w:rFonts w:asciiTheme="minorHAnsi" w:hAnsiTheme="minorHAnsi" w:cstheme="minorHAnsi"/>
        </w:rPr>
        <w:t xml:space="preserve"> des prestations de la Phase Exploitation-Maintenance</w:t>
      </w:r>
      <w:bookmarkEnd w:id="1190"/>
      <w:bookmarkEnd w:id="1191"/>
      <w:r w:rsidR="00B36442">
        <w:rPr>
          <w:rFonts w:asciiTheme="minorHAnsi" w:hAnsiTheme="minorHAnsi" w:cstheme="minorHAnsi"/>
        </w:rPr>
        <w:t>-Performance</w:t>
      </w:r>
      <w:bookmarkEnd w:id="1192"/>
    </w:p>
    <w:p w14:paraId="4F8A3390" w14:textId="6016A3EB" w:rsidR="00EB3E4E" w:rsidRPr="0009615C" w:rsidRDefault="00EB3E4E" w:rsidP="00DB715D">
      <w:pPr>
        <w:pStyle w:val="Titre2"/>
        <w:spacing w:before="0" w:line="240" w:lineRule="auto"/>
        <w:rPr>
          <w:rFonts w:asciiTheme="minorHAnsi" w:hAnsiTheme="minorHAnsi" w:cstheme="minorHAnsi"/>
          <w:szCs w:val="24"/>
        </w:rPr>
      </w:pPr>
      <w:bookmarkStart w:id="1193" w:name="_Toc90041913"/>
      <w:bookmarkStart w:id="1194" w:name="_Toc184919466"/>
      <w:r w:rsidRPr="0009615C">
        <w:rPr>
          <w:rFonts w:asciiTheme="minorHAnsi" w:hAnsiTheme="minorHAnsi" w:cstheme="minorHAnsi"/>
        </w:rPr>
        <w:t>TVA</w:t>
      </w:r>
      <w:bookmarkEnd w:id="1193"/>
      <w:bookmarkEnd w:id="1194"/>
    </w:p>
    <w:p w14:paraId="6883A769" w14:textId="06CAC430" w:rsidR="00656410" w:rsidRDefault="00EB3E4E" w:rsidP="00DB715D">
      <w:pPr>
        <w:rPr>
          <w:rFonts w:asciiTheme="minorHAnsi" w:hAnsiTheme="minorHAnsi" w:cstheme="minorHAnsi"/>
        </w:rPr>
      </w:pPr>
      <w:r w:rsidRPr="0009615C">
        <w:rPr>
          <w:rFonts w:asciiTheme="minorHAnsi" w:hAnsiTheme="minorHAnsi" w:cstheme="minorHAnsi"/>
        </w:rPr>
        <w:t xml:space="preserve">Les prix sont indiqués dans le </w:t>
      </w:r>
      <w:r w:rsidR="00BB6097">
        <w:rPr>
          <w:rFonts w:asciiTheme="minorHAnsi" w:hAnsiTheme="minorHAnsi" w:cstheme="minorHAnsi"/>
        </w:rPr>
        <w:t>Marché</w:t>
      </w:r>
      <w:r w:rsidRPr="0009615C">
        <w:rPr>
          <w:rFonts w:asciiTheme="minorHAnsi" w:hAnsiTheme="minorHAnsi" w:cstheme="minorHAnsi"/>
        </w:rPr>
        <w:t xml:space="preserve"> hors taxe à la valeur ajoutée (TVA).</w:t>
      </w:r>
    </w:p>
    <w:p w14:paraId="7B9E7CCF" w14:textId="77777777" w:rsidR="00656410" w:rsidRPr="0009615C" w:rsidRDefault="00656410" w:rsidP="00656410">
      <w:pPr>
        <w:pStyle w:val="Titre2"/>
      </w:pPr>
      <w:bookmarkStart w:id="1195" w:name="_Toc184919467"/>
      <w:r>
        <w:t>P</w:t>
      </w:r>
      <w:r w:rsidRPr="0009615C">
        <w:t>rix en cas de groupement</w:t>
      </w:r>
      <w:bookmarkEnd w:id="1195"/>
    </w:p>
    <w:p w14:paraId="0A271C58" w14:textId="77777777" w:rsidR="00656410" w:rsidRPr="0009615C" w:rsidRDefault="00656410" w:rsidP="00656410">
      <w:pPr>
        <w:rPr>
          <w:rFonts w:asciiTheme="minorHAnsi" w:hAnsiTheme="minorHAnsi" w:cstheme="minorHAnsi"/>
        </w:rPr>
      </w:pPr>
      <w:r w:rsidRPr="0009615C">
        <w:rPr>
          <w:rFonts w:asciiTheme="minorHAnsi" w:hAnsiTheme="minorHAnsi" w:cstheme="minorHAnsi"/>
        </w:rPr>
        <w:t xml:space="preserve">Dans le cas d'un </w:t>
      </w:r>
      <w:r>
        <w:rPr>
          <w:rFonts w:asciiTheme="minorHAnsi" w:hAnsiTheme="minorHAnsi" w:cstheme="minorHAnsi"/>
        </w:rPr>
        <w:t>Marché</w:t>
      </w:r>
      <w:r w:rsidRPr="0009615C">
        <w:rPr>
          <w:rFonts w:asciiTheme="minorHAnsi" w:hAnsiTheme="minorHAnsi" w:cstheme="minorHAnsi"/>
        </w:rPr>
        <w:t xml:space="preserve"> passé avec des entrepreneurs groupés, les prix des prestations attribuées à chaque entrepreneur dans l'Acte d'Engagement sont réputés comprendre les dépenses et marge correspondantes, y compris les charges que chaque entrepreneur peut être appelé à rembourser au </w:t>
      </w:r>
      <w:r>
        <w:rPr>
          <w:rFonts w:asciiTheme="minorHAnsi" w:hAnsiTheme="minorHAnsi" w:cstheme="minorHAnsi"/>
        </w:rPr>
        <w:t>Mandataire</w:t>
      </w:r>
      <w:r w:rsidRPr="0009615C">
        <w:rPr>
          <w:rFonts w:asciiTheme="minorHAnsi" w:hAnsiTheme="minorHAnsi" w:cstheme="minorHAnsi"/>
        </w:rPr>
        <w:t>.</w:t>
      </w:r>
    </w:p>
    <w:p w14:paraId="19771B49" w14:textId="77777777" w:rsidR="00656410" w:rsidRPr="0009615C" w:rsidRDefault="00656410" w:rsidP="00656410">
      <w:pPr>
        <w:rPr>
          <w:rFonts w:asciiTheme="minorHAnsi" w:hAnsiTheme="minorHAnsi" w:cstheme="minorHAnsi"/>
        </w:rPr>
      </w:pPr>
    </w:p>
    <w:p w14:paraId="095E85A8" w14:textId="3CB13C71" w:rsidR="00656410" w:rsidRDefault="00656410" w:rsidP="00656410">
      <w:pPr>
        <w:rPr>
          <w:rFonts w:asciiTheme="minorHAnsi" w:hAnsiTheme="minorHAnsi" w:cstheme="minorHAnsi"/>
        </w:rPr>
      </w:pPr>
      <w:r w:rsidRPr="0009615C">
        <w:rPr>
          <w:rFonts w:asciiTheme="minorHAnsi" w:hAnsiTheme="minorHAnsi" w:cstheme="minorHAnsi"/>
        </w:rPr>
        <w:t xml:space="preserve">Si le </w:t>
      </w:r>
      <w:r>
        <w:rPr>
          <w:rFonts w:asciiTheme="minorHAnsi" w:hAnsiTheme="minorHAnsi" w:cstheme="minorHAnsi"/>
        </w:rPr>
        <w:t>Marché</w:t>
      </w:r>
      <w:r w:rsidRPr="0009615C">
        <w:rPr>
          <w:rFonts w:asciiTheme="minorHAnsi" w:hAnsiTheme="minorHAnsi" w:cstheme="minorHAnsi"/>
        </w:rPr>
        <w:t xml:space="preserve"> ne prévoit pas de disposition particulière pour rémunérer le </w:t>
      </w:r>
      <w:r>
        <w:rPr>
          <w:rFonts w:asciiTheme="minorHAnsi" w:hAnsiTheme="minorHAnsi" w:cstheme="minorHAnsi"/>
        </w:rPr>
        <w:t>Mandataire</w:t>
      </w:r>
      <w:r w:rsidRPr="0009615C">
        <w:rPr>
          <w:rFonts w:asciiTheme="minorHAnsi" w:hAnsiTheme="minorHAnsi" w:cstheme="minorHAnsi"/>
        </w:rPr>
        <w:t xml:space="preserve"> des dépenses résultant de son action de coordination des entrepreneurs conjoints, ces dépenses sont réputées couvertes par les prix des </w:t>
      </w:r>
      <w:r>
        <w:rPr>
          <w:rFonts w:asciiTheme="minorHAnsi" w:hAnsiTheme="minorHAnsi" w:cstheme="minorHAnsi"/>
        </w:rPr>
        <w:t>prestations</w:t>
      </w:r>
      <w:r w:rsidRPr="0009615C">
        <w:rPr>
          <w:rFonts w:asciiTheme="minorHAnsi" w:hAnsiTheme="minorHAnsi" w:cstheme="minorHAnsi"/>
        </w:rPr>
        <w:t xml:space="preserve"> qui lui sont attribué</w:t>
      </w:r>
      <w:r>
        <w:rPr>
          <w:rFonts w:asciiTheme="minorHAnsi" w:hAnsiTheme="minorHAnsi" w:cstheme="minorHAnsi"/>
        </w:rPr>
        <w:t>e</w:t>
      </w:r>
      <w:r w:rsidRPr="0009615C">
        <w:rPr>
          <w:rFonts w:asciiTheme="minorHAnsi" w:hAnsiTheme="minorHAnsi" w:cstheme="minorHAnsi"/>
        </w:rPr>
        <w:t xml:space="preserve">s. Si le </w:t>
      </w:r>
      <w:r>
        <w:rPr>
          <w:rFonts w:asciiTheme="minorHAnsi" w:hAnsiTheme="minorHAnsi" w:cstheme="minorHAnsi"/>
        </w:rPr>
        <w:t>Marché</w:t>
      </w:r>
      <w:r w:rsidRPr="0009615C">
        <w:rPr>
          <w:rFonts w:asciiTheme="minorHAnsi" w:hAnsiTheme="minorHAnsi" w:cstheme="minorHAnsi"/>
        </w:rPr>
        <w:t xml:space="preserve"> prévoit une telle disposition particulière et si celle-ci consiste dans le paiement au </w:t>
      </w:r>
      <w:r>
        <w:rPr>
          <w:rFonts w:asciiTheme="minorHAnsi" w:hAnsiTheme="minorHAnsi" w:cstheme="minorHAnsi"/>
        </w:rPr>
        <w:t>Mandataire</w:t>
      </w:r>
      <w:r w:rsidRPr="0009615C">
        <w:rPr>
          <w:rFonts w:asciiTheme="minorHAnsi" w:hAnsiTheme="minorHAnsi" w:cstheme="minorHAnsi"/>
        </w:rPr>
        <w:t xml:space="preserve"> d'un pourcentage déterminé du montant des </w:t>
      </w:r>
      <w:r>
        <w:rPr>
          <w:rFonts w:asciiTheme="minorHAnsi" w:hAnsiTheme="minorHAnsi" w:cstheme="minorHAnsi"/>
        </w:rPr>
        <w:t>prestations d’exploitation-maintenance</w:t>
      </w:r>
      <w:r w:rsidRPr="0009615C">
        <w:rPr>
          <w:rFonts w:asciiTheme="minorHAnsi" w:hAnsiTheme="minorHAnsi" w:cstheme="minorHAnsi"/>
        </w:rPr>
        <w:t xml:space="preserve"> attribué</w:t>
      </w:r>
      <w:r>
        <w:rPr>
          <w:rFonts w:asciiTheme="minorHAnsi" w:hAnsiTheme="minorHAnsi" w:cstheme="minorHAnsi"/>
        </w:rPr>
        <w:t>e</w:t>
      </w:r>
      <w:r w:rsidRPr="0009615C">
        <w:rPr>
          <w:rFonts w:asciiTheme="minorHAnsi" w:hAnsiTheme="minorHAnsi" w:cstheme="minorHAnsi"/>
        </w:rPr>
        <w:t>s aux autres membres du groupement, ce montant s'entend des sommes effectivement réglées auxdits membres.</w:t>
      </w:r>
    </w:p>
    <w:p w14:paraId="0A3A321C" w14:textId="77777777" w:rsidR="00656410" w:rsidRPr="0009615C" w:rsidRDefault="00656410" w:rsidP="00656410">
      <w:pPr>
        <w:rPr>
          <w:rFonts w:asciiTheme="minorHAnsi" w:hAnsiTheme="minorHAnsi" w:cstheme="minorHAnsi"/>
        </w:rPr>
      </w:pPr>
    </w:p>
    <w:p w14:paraId="75A118DC" w14:textId="77777777" w:rsidR="00656410" w:rsidRPr="0009615C" w:rsidRDefault="00656410" w:rsidP="00656410">
      <w:pPr>
        <w:pStyle w:val="Titre2"/>
        <w:spacing w:before="0" w:line="240" w:lineRule="auto"/>
        <w:rPr>
          <w:rFonts w:asciiTheme="minorHAnsi" w:hAnsiTheme="minorHAnsi" w:cstheme="minorHAnsi"/>
        </w:rPr>
      </w:pPr>
      <w:bookmarkStart w:id="1196" w:name="_Toc184919468"/>
      <w:r>
        <w:rPr>
          <w:rFonts w:asciiTheme="minorHAnsi" w:hAnsiTheme="minorHAnsi" w:cstheme="minorHAnsi"/>
          <w:szCs w:val="24"/>
        </w:rPr>
        <w:t>P</w:t>
      </w:r>
      <w:r w:rsidRPr="0009615C">
        <w:rPr>
          <w:rFonts w:asciiTheme="minorHAnsi" w:hAnsiTheme="minorHAnsi" w:cstheme="minorHAnsi"/>
          <w:szCs w:val="24"/>
        </w:rPr>
        <w:t>rix en cas de sous-traitance</w:t>
      </w:r>
      <w:bookmarkEnd w:id="1196"/>
    </w:p>
    <w:p w14:paraId="4477880C" w14:textId="47740EAD" w:rsidR="00656410" w:rsidRDefault="00656410" w:rsidP="00656410">
      <w:pPr>
        <w:rPr>
          <w:rFonts w:asciiTheme="minorHAnsi" w:hAnsiTheme="minorHAnsi" w:cstheme="minorHAnsi"/>
        </w:rPr>
      </w:pPr>
      <w:r w:rsidRPr="0009615C">
        <w:rPr>
          <w:rFonts w:asciiTheme="minorHAnsi" w:hAnsiTheme="minorHAnsi" w:cstheme="minorHAnsi"/>
        </w:rPr>
        <w:t xml:space="preserve">En cas de sous-traitance, les prix du </w:t>
      </w:r>
      <w:r>
        <w:rPr>
          <w:rFonts w:asciiTheme="minorHAnsi" w:hAnsiTheme="minorHAnsi" w:cstheme="minorHAnsi"/>
        </w:rPr>
        <w:t>Marché</w:t>
      </w:r>
      <w:r w:rsidRPr="0009615C">
        <w:rPr>
          <w:rFonts w:asciiTheme="minorHAnsi" w:hAnsiTheme="minorHAnsi" w:cstheme="minorHAnsi"/>
        </w:rPr>
        <w:t xml:space="preserve"> sont réputés couvrir les frais de coordination et de contrôle, par le </w:t>
      </w:r>
      <w:r>
        <w:rPr>
          <w:rFonts w:asciiTheme="minorHAnsi" w:hAnsiTheme="minorHAnsi" w:cstheme="minorHAnsi"/>
        </w:rPr>
        <w:t>Titulaire</w:t>
      </w:r>
      <w:r w:rsidRPr="0009615C">
        <w:rPr>
          <w:rFonts w:asciiTheme="minorHAnsi" w:hAnsiTheme="minorHAnsi" w:cstheme="minorHAnsi"/>
        </w:rPr>
        <w:t>, de ses sous-traitants ainsi que les conséquences de leurs défaillances éventuelles.</w:t>
      </w:r>
    </w:p>
    <w:p w14:paraId="1BEC2103" w14:textId="39E2CE0D" w:rsidR="00EB3E4E" w:rsidRPr="0009615C" w:rsidRDefault="007930F4" w:rsidP="00DB715D">
      <w:pPr>
        <w:pStyle w:val="Titre2"/>
        <w:spacing w:line="240" w:lineRule="auto"/>
        <w:rPr>
          <w:rFonts w:asciiTheme="minorHAnsi" w:hAnsiTheme="minorHAnsi" w:cstheme="minorHAnsi"/>
        </w:rPr>
      </w:pPr>
      <w:bookmarkStart w:id="1197" w:name="_Toc177049201"/>
      <w:bookmarkStart w:id="1198" w:name="_Toc177049517"/>
      <w:bookmarkStart w:id="1199" w:name="_Toc177049833"/>
      <w:bookmarkStart w:id="1200" w:name="_Toc90041914"/>
      <w:bookmarkStart w:id="1201" w:name="_Ref174370658"/>
      <w:bookmarkStart w:id="1202" w:name="_Toc184919469"/>
      <w:bookmarkEnd w:id="1197"/>
      <w:bookmarkEnd w:id="1198"/>
      <w:bookmarkEnd w:id="1199"/>
      <w:r>
        <w:rPr>
          <w:rFonts w:asciiTheme="minorHAnsi" w:hAnsiTheme="minorHAnsi" w:cstheme="minorHAnsi"/>
        </w:rPr>
        <w:t>P</w:t>
      </w:r>
      <w:r w:rsidR="00EB3E4E" w:rsidRPr="0009615C">
        <w:rPr>
          <w:rFonts w:asciiTheme="minorHAnsi" w:hAnsiTheme="minorHAnsi" w:cstheme="minorHAnsi"/>
        </w:rPr>
        <w:t xml:space="preserve">rix </w:t>
      </w:r>
      <w:bookmarkEnd w:id="1200"/>
      <w:r w:rsidR="00F850EA">
        <w:rPr>
          <w:rFonts w:asciiTheme="minorHAnsi" w:hAnsiTheme="minorHAnsi" w:cstheme="minorHAnsi"/>
        </w:rPr>
        <w:t xml:space="preserve">des prestations de la </w:t>
      </w:r>
      <w:r w:rsidR="009C6F98">
        <w:rPr>
          <w:rFonts w:asciiTheme="minorHAnsi" w:hAnsiTheme="minorHAnsi" w:cstheme="minorHAnsi"/>
        </w:rPr>
        <w:t>P</w:t>
      </w:r>
      <w:r w:rsidR="00F850EA">
        <w:rPr>
          <w:rFonts w:asciiTheme="minorHAnsi" w:hAnsiTheme="minorHAnsi" w:cstheme="minorHAnsi"/>
        </w:rPr>
        <w:t>hase d’</w:t>
      </w:r>
      <w:r w:rsidR="009C6F98">
        <w:rPr>
          <w:rFonts w:asciiTheme="minorHAnsi" w:hAnsiTheme="minorHAnsi" w:cstheme="minorHAnsi"/>
        </w:rPr>
        <w:t>E</w:t>
      </w:r>
      <w:r w:rsidR="00F850EA">
        <w:rPr>
          <w:rFonts w:asciiTheme="minorHAnsi" w:hAnsiTheme="minorHAnsi" w:cstheme="minorHAnsi"/>
        </w:rPr>
        <w:t>xploitation-</w:t>
      </w:r>
      <w:r w:rsidR="009C6F98">
        <w:rPr>
          <w:rFonts w:asciiTheme="minorHAnsi" w:hAnsiTheme="minorHAnsi" w:cstheme="minorHAnsi"/>
        </w:rPr>
        <w:t>M</w:t>
      </w:r>
      <w:r w:rsidR="00F850EA">
        <w:rPr>
          <w:rFonts w:asciiTheme="minorHAnsi" w:hAnsiTheme="minorHAnsi" w:cstheme="minorHAnsi"/>
        </w:rPr>
        <w:t>aintenance-</w:t>
      </w:r>
      <w:r w:rsidR="009C6F98">
        <w:rPr>
          <w:rFonts w:asciiTheme="minorHAnsi" w:hAnsiTheme="minorHAnsi" w:cstheme="minorHAnsi"/>
        </w:rPr>
        <w:t>P</w:t>
      </w:r>
      <w:r w:rsidR="00F850EA">
        <w:rPr>
          <w:rFonts w:asciiTheme="minorHAnsi" w:hAnsiTheme="minorHAnsi" w:cstheme="minorHAnsi"/>
        </w:rPr>
        <w:t>erformance</w:t>
      </w:r>
      <w:bookmarkEnd w:id="1201"/>
      <w:bookmarkEnd w:id="1202"/>
    </w:p>
    <w:p w14:paraId="1CFC438C" w14:textId="003D3B5B" w:rsidR="00194C27" w:rsidRPr="00656410" w:rsidRDefault="00194C27" w:rsidP="00DB715D">
      <w:pPr>
        <w:rPr>
          <w:rFonts w:asciiTheme="minorHAnsi" w:hAnsiTheme="minorHAnsi" w:cstheme="minorHAnsi"/>
          <w:lang w:val="x-none"/>
        </w:rPr>
      </w:pPr>
      <w:r w:rsidRPr="00656410">
        <w:rPr>
          <w:rFonts w:asciiTheme="minorHAnsi" w:hAnsiTheme="minorHAnsi" w:cstheme="minorHAnsi"/>
        </w:rPr>
        <w:t xml:space="preserve">Le </w:t>
      </w:r>
      <w:r w:rsidR="009C6F98">
        <w:rPr>
          <w:rFonts w:asciiTheme="minorHAnsi" w:hAnsiTheme="minorHAnsi" w:cstheme="minorHAnsi"/>
        </w:rPr>
        <w:t>p</w:t>
      </w:r>
      <w:r w:rsidRPr="00656410">
        <w:rPr>
          <w:rFonts w:asciiTheme="minorHAnsi" w:hAnsiTheme="minorHAnsi" w:cstheme="minorHAnsi"/>
        </w:rPr>
        <w:t xml:space="preserve">rix des </w:t>
      </w:r>
      <w:r w:rsidR="009C6F98">
        <w:rPr>
          <w:rFonts w:asciiTheme="minorHAnsi" w:hAnsiTheme="minorHAnsi" w:cstheme="minorHAnsi"/>
        </w:rPr>
        <w:t>p</w:t>
      </w:r>
      <w:r w:rsidRPr="00656410">
        <w:rPr>
          <w:rFonts w:asciiTheme="minorHAnsi" w:hAnsiTheme="minorHAnsi" w:cstheme="minorHAnsi"/>
        </w:rPr>
        <w:t xml:space="preserve">restations </w:t>
      </w:r>
      <w:r w:rsidR="009C6F98">
        <w:rPr>
          <w:rFonts w:asciiTheme="minorHAnsi" w:hAnsiTheme="minorHAnsi" w:cstheme="minorHAnsi"/>
        </w:rPr>
        <w:t xml:space="preserve">de la Phase </w:t>
      </w:r>
      <w:r w:rsidRPr="00656410">
        <w:rPr>
          <w:rFonts w:asciiTheme="minorHAnsi" w:hAnsiTheme="minorHAnsi" w:cstheme="minorHAnsi"/>
        </w:rPr>
        <w:t>d’Exploitation</w:t>
      </w:r>
      <w:r w:rsidR="009C6F98">
        <w:rPr>
          <w:rFonts w:asciiTheme="minorHAnsi" w:hAnsiTheme="minorHAnsi" w:cstheme="minorHAnsi"/>
        </w:rPr>
        <w:t>-Maintenance-Performance</w:t>
      </w:r>
      <w:r w:rsidRPr="00656410">
        <w:rPr>
          <w:rFonts w:asciiTheme="minorHAnsi" w:hAnsiTheme="minorHAnsi" w:cstheme="minorHAnsi"/>
        </w:rPr>
        <w:t xml:space="preserve"> </w:t>
      </w:r>
      <w:proofErr w:type="spellStart"/>
      <w:r w:rsidRPr="00656410">
        <w:rPr>
          <w:rFonts w:asciiTheme="minorHAnsi" w:hAnsiTheme="minorHAnsi" w:cstheme="minorHAnsi"/>
        </w:rPr>
        <w:t>e</w:t>
      </w:r>
      <w:r w:rsidRPr="00656410">
        <w:rPr>
          <w:rFonts w:asciiTheme="minorHAnsi" w:hAnsiTheme="minorHAnsi" w:cstheme="minorHAnsi"/>
          <w:lang w:val="x-none"/>
        </w:rPr>
        <w:t>st</w:t>
      </w:r>
      <w:proofErr w:type="spellEnd"/>
      <w:r w:rsidRPr="00656410">
        <w:rPr>
          <w:rFonts w:asciiTheme="minorHAnsi" w:hAnsiTheme="minorHAnsi" w:cstheme="minorHAnsi"/>
          <w:lang w:val="x-none"/>
        </w:rPr>
        <w:t xml:space="preserve"> réputé comprendre, notamment :</w:t>
      </w:r>
    </w:p>
    <w:p w14:paraId="14B81FCA" w14:textId="468BE545" w:rsidR="00194C27" w:rsidRPr="00656410" w:rsidRDefault="00194C27" w:rsidP="00DB715D">
      <w:pPr>
        <w:numPr>
          <w:ilvl w:val="0"/>
          <w:numId w:val="40"/>
        </w:numPr>
        <w:rPr>
          <w:rFonts w:asciiTheme="minorHAnsi" w:hAnsiTheme="minorHAnsi" w:cstheme="minorHAnsi"/>
          <w:lang w:val="x-none"/>
        </w:rPr>
      </w:pPr>
      <w:r w:rsidRPr="00656410">
        <w:rPr>
          <w:rFonts w:asciiTheme="minorHAnsi" w:hAnsiTheme="minorHAnsi" w:cstheme="minorHAnsi"/>
          <w:lang w:val="x-none"/>
        </w:rPr>
        <w:t>La valeur des pièces ou éléments</w:t>
      </w:r>
      <w:r w:rsidR="009C6F98">
        <w:rPr>
          <w:rFonts w:asciiTheme="minorHAnsi" w:hAnsiTheme="minorHAnsi" w:cstheme="minorHAnsi"/>
          <w:lang w:val="x-none"/>
        </w:rPr>
        <w:t xml:space="preserve"> ou</w:t>
      </w:r>
      <w:r w:rsidRPr="00656410">
        <w:rPr>
          <w:rFonts w:asciiTheme="minorHAnsi" w:hAnsiTheme="minorHAnsi" w:cstheme="minorHAnsi"/>
          <w:lang w:val="x-none"/>
        </w:rPr>
        <w:t xml:space="preserve"> outillages nécessaires, ainsi que les frais de la main</w:t>
      </w:r>
      <w:r w:rsidRPr="00656410">
        <w:rPr>
          <w:rFonts w:asciiTheme="minorHAnsi" w:hAnsiTheme="minorHAnsi" w:cstheme="minorHAnsi"/>
        </w:rPr>
        <w:t>-</w:t>
      </w:r>
      <w:r w:rsidRPr="00656410">
        <w:rPr>
          <w:rFonts w:asciiTheme="minorHAnsi" w:hAnsiTheme="minorHAnsi" w:cstheme="minorHAnsi"/>
          <w:lang w:val="x-none"/>
        </w:rPr>
        <w:t xml:space="preserve">d'œuvre qui leur est affectée, y compris les indemnités de déplacement et les frais nécessités par les modifications apportées au matériel à l'initiative du Titulaire ; </w:t>
      </w:r>
    </w:p>
    <w:p w14:paraId="2E833ECE" w14:textId="7C9703AB" w:rsidR="00194C27" w:rsidRPr="00656410" w:rsidRDefault="00194C27" w:rsidP="00DB715D">
      <w:pPr>
        <w:numPr>
          <w:ilvl w:val="0"/>
          <w:numId w:val="40"/>
        </w:numPr>
        <w:rPr>
          <w:rFonts w:asciiTheme="minorHAnsi" w:hAnsiTheme="minorHAnsi" w:cstheme="minorHAnsi"/>
          <w:lang w:val="x-none"/>
        </w:rPr>
      </w:pPr>
      <w:r w:rsidRPr="00656410">
        <w:rPr>
          <w:rFonts w:asciiTheme="minorHAnsi" w:hAnsiTheme="minorHAnsi" w:cstheme="minorHAnsi"/>
          <w:lang w:val="x-none"/>
        </w:rPr>
        <w:t xml:space="preserve">Toutes les opérations d’exploitation et de maintenance énumérées dans le </w:t>
      </w:r>
      <w:r w:rsidR="005E2A8E" w:rsidRPr="00656410">
        <w:rPr>
          <w:rFonts w:asciiTheme="minorHAnsi" w:hAnsiTheme="minorHAnsi" w:cstheme="minorHAnsi"/>
        </w:rPr>
        <w:t>Programme</w:t>
      </w:r>
      <w:r w:rsidRPr="00656410">
        <w:rPr>
          <w:rFonts w:asciiTheme="minorHAnsi" w:hAnsiTheme="minorHAnsi" w:cstheme="minorHAnsi"/>
        </w:rPr>
        <w:t>,</w:t>
      </w:r>
      <w:r w:rsidRPr="00656410">
        <w:rPr>
          <w:rFonts w:asciiTheme="minorHAnsi" w:hAnsiTheme="minorHAnsi" w:cstheme="minorHAnsi"/>
          <w:lang w:val="x-none"/>
        </w:rPr>
        <w:t xml:space="preserve"> et dans l’</w:t>
      </w:r>
      <w:r w:rsidR="003C7609" w:rsidRPr="00656410">
        <w:rPr>
          <w:rFonts w:asciiTheme="minorHAnsi" w:hAnsiTheme="minorHAnsi" w:cstheme="minorHAnsi"/>
        </w:rPr>
        <w:t xml:space="preserve">Offre </w:t>
      </w:r>
      <w:r w:rsidR="00651236" w:rsidRPr="00656410">
        <w:rPr>
          <w:rFonts w:asciiTheme="minorHAnsi" w:hAnsiTheme="minorHAnsi" w:cstheme="minorHAnsi"/>
        </w:rPr>
        <w:t>contractuelle</w:t>
      </w:r>
      <w:r w:rsidRPr="00656410">
        <w:rPr>
          <w:rFonts w:asciiTheme="minorHAnsi" w:hAnsiTheme="minorHAnsi" w:cstheme="minorHAnsi"/>
          <w:lang w:val="x-none"/>
        </w:rPr>
        <w:t xml:space="preserve"> du Titulaire</w:t>
      </w:r>
      <w:r w:rsidR="00D95531" w:rsidRPr="00656410">
        <w:rPr>
          <w:rFonts w:asciiTheme="minorHAnsi" w:hAnsiTheme="minorHAnsi" w:cstheme="minorHAnsi"/>
          <w:lang w:val="x-none"/>
        </w:rPr>
        <w:t xml:space="preserve"> </w:t>
      </w:r>
      <w:r w:rsidRPr="00656410">
        <w:rPr>
          <w:rFonts w:asciiTheme="minorHAnsi" w:hAnsiTheme="minorHAnsi" w:cstheme="minorHAnsi"/>
          <w:lang w:val="x-none"/>
        </w:rPr>
        <w:t>;</w:t>
      </w:r>
    </w:p>
    <w:p w14:paraId="7C0D1E01" w14:textId="7FE76473" w:rsidR="00194C27" w:rsidRPr="00656410" w:rsidRDefault="00194C27" w:rsidP="00DB715D">
      <w:pPr>
        <w:numPr>
          <w:ilvl w:val="0"/>
          <w:numId w:val="40"/>
        </w:numPr>
        <w:rPr>
          <w:rFonts w:asciiTheme="minorHAnsi" w:hAnsiTheme="minorHAnsi" w:cstheme="minorHAnsi"/>
          <w:lang w:val="x-none"/>
        </w:rPr>
      </w:pPr>
      <w:r w:rsidRPr="00656410">
        <w:rPr>
          <w:rFonts w:asciiTheme="minorHAnsi" w:hAnsiTheme="minorHAnsi" w:cstheme="minorHAnsi"/>
          <w:lang w:val="x-none"/>
        </w:rPr>
        <w:t>Le pilotage de l’exploitation-maintenance</w:t>
      </w:r>
      <w:r w:rsidR="00974275" w:rsidRPr="00656410">
        <w:rPr>
          <w:rFonts w:asciiTheme="minorHAnsi" w:hAnsiTheme="minorHAnsi" w:cstheme="minorHAnsi"/>
          <w:lang w:val="x-none"/>
        </w:rPr>
        <w:t xml:space="preserve"> </w:t>
      </w:r>
      <w:r w:rsidRPr="00656410">
        <w:rPr>
          <w:rFonts w:asciiTheme="minorHAnsi" w:hAnsiTheme="minorHAnsi" w:cstheme="minorHAnsi"/>
          <w:lang w:val="x-none"/>
        </w:rPr>
        <w:t xml:space="preserve">et de la performance sur le périmètre du </w:t>
      </w:r>
      <w:r w:rsidR="009C6F98">
        <w:rPr>
          <w:rFonts w:asciiTheme="minorHAnsi" w:hAnsiTheme="minorHAnsi" w:cstheme="minorHAnsi"/>
          <w:lang w:val="x-none"/>
        </w:rPr>
        <w:t>M</w:t>
      </w:r>
      <w:r w:rsidRPr="00656410">
        <w:rPr>
          <w:rFonts w:asciiTheme="minorHAnsi" w:hAnsiTheme="minorHAnsi" w:cstheme="minorHAnsi"/>
          <w:lang w:val="x-none"/>
        </w:rPr>
        <w:t>arché </w:t>
      </w:r>
      <w:r w:rsidRPr="00656410">
        <w:rPr>
          <w:rFonts w:asciiTheme="minorHAnsi" w:hAnsiTheme="minorHAnsi" w:cstheme="minorHAnsi"/>
        </w:rPr>
        <w:t>;</w:t>
      </w:r>
    </w:p>
    <w:p w14:paraId="1E44FCE8" w14:textId="77777777" w:rsidR="00194C27" w:rsidRPr="00194C27" w:rsidRDefault="00194C27" w:rsidP="00DB715D">
      <w:pPr>
        <w:numPr>
          <w:ilvl w:val="0"/>
          <w:numId w:val="40"/>
        </w:numPr>
        <w:rPr>
          <w:rFonts w:asciiTheme="minorHAnsi" w:hAnsiTheme="minorHAnsi" w:cstheme="minorHAnsi"/>
          <w:lang w:val="x-none"/>
        </w:rPr>
      </w:pPr>
      <w:r w:rsidRPr="00194C27">
        <w:rPr>
          <w:rFonts w:asciiTheme="minorHAnsi" w:hAnsiTheme="minorHAnsi" w:cstheme="minorHAnsi"/>
          <w:lang w:val="x-none"/>
        </w:rPr>
        <w:t xml:space="preserve">La mise en œuvre des actions attendues dans le cadre du pilotage et du suivi de la performance et notamment de la mise en œuvre du Plan de Mesures et de Vérifications ; </w:t>
      </w:r>
    </w:p>
    <w:p w14:paraId="57A72387" w14:textId="1C8A0C1A" w:rsidR="00194C27" w:rsidRPr="009C6F98" w:rsidRDefault="00194C27" w:rsidP="00DB715D">
      <w:pPr>
        <w:numPr>
          <w:ilvl w:val="0"/>
          <w:numId w:val="40"/>
        </w:numPr>
        <w:rPr>
          <w:rFonts w:asciiTheme="minorHAnsi" w:hAnsiTheme="minorHAnsi" w:cstheme="minorHAnsi"/>
          <w:lang w:val="x-none"/>
        </w:rPr>
      </w:pPr>
      <w:proofErr w:type="spellStart"/>
      <w:r w:rsidRPr="009C6F98">
        <w:rPr>
          <w:rFonts w:asciiTheme="minorHAnsi" w:hAnsiTheme="minorHAnsi" w:cstheme="minorHAnsi"/>
        </w:rPr>
        <w:t>L</w:t>
      </w:r>
      <w:r w:rsidRPr="009C6F98">
        <w:rPr>
          <w:rFonts w:asciiTheme="minorHAnsi" w:hAnsiTheme="minorHAnsi" w:cstheme="minorHAnsi"/>
          <w:lang w:val="x-none"/>
        </w:rPr>
        <w:t>es</w:t>
      </w:r>
      <w:proofErr w:type="spellEnd"/>
      <w:r w:rsidRPr="009C6F98">
        <w:rPr>
          <w:rFonts w:asciiTheme="minorHAnsi" w:hAnsiTheme="minorHAnsi" w:cstheme="minorHAnsi"/>
          <w:lang w:val="x-none"/>
        </w:rPr>
        <w:t xml:space="preserve"> actions correctives </w:t>
      </w:r>
      <w:r w:rsidR="009C6F98" w:rsidRPr="00EF4098">
        <w:rPr>
          <w:rFonts w:asciiTheme="minorHAnsi" w:hAnsiTheme="minorHAnsi" w:cstheme="minorHAnsi"/>
          <w:lang w:val="x-none"/>
        </w:rPr>
        <w:t xml:space="preserve">que le Titulaire décide de mettre en place </w:t>
      </w:r>
      <w:r w:rsidRPr="009C6F98">
        <w:rPr>
          <w:rFonts w:asciiTheme="minorHAnsi" w:hAnsiTheme="minorHAnsi" w:cstheme="minorHAnsi"/>
          <w:lang w:val="x-none"/>
        </w:rPr>
        <w:t>en cas de non-respect de</w:t>
      </w:r>
      <w:r w:rsidRPr="009C6F98">
        <w:rPr>
          <w:rFonts w:asciiTheme="minorHAnsi" w:hAnsiTheme="minorHAnsi" w:cstheme="minorHAnsi"/>
        </w:rPr>
        <w:t>s</w:t>
      </w:r>
      <w:r w:rsidRPr="009C6F98">
        <w:rPr>
          <w:rFonts w:asciiTheme="minorHAnsi" w:hAnsiTheme="minorHAnsi" w:cstheme="minorHAnsi"/>
          <w:lang w:val="x-none"/>
        </w:rPr>
        <w:t xml:space="preserve"> </w:t>
      </w:r>
      <w:r w:rsidR="009C6F98" w:rsidRPr="00EF4098">
        <w:rPr>
          <w:rFonts w:asciiTheme="minorHAnsi" w:hAnsiTheme="minorHAnsi" w:cstheme="minorHAnsi"/>
          <w:lang w:val="x-none"/>
        </w:rPr>
        <w:t xml:space="preserve">Engagements </w:t>
      </w:r>
      <w:r w:rsidRPr="009C6F98">
        <w:rPr>
          <w:rFonts w:asciiTheme="minorHAnsi" w:hAnsiTheme="minorHAnsi" w:cstheme="minorHAnsi"/>
          <w:lang w:val="x-none"/>
        </w:rPr>
        <w:t xml:space="preserve">de Performance ; </w:t>
      </w:r>
    </w:p>
    <w:p w14:paraId="37989229" w14:textId="3203457F" w:rsidR="00884A54" w:rsidRPr="003C1D89" w:rsidRDefault="00194C27" w:rsidP="00DB715D">
      <w:pPr>
        <w:numPr>
          <w:ilvl w:val="0"/>
          <w:numId w:val="40"/>
        </w:numPr>
        <w:rPr>
          <w:rFonts w:asciiTheme="minorHAnsi" w:hAnsiTheme="minorHAnsi" w:cstheme="minorHAnsi"/>
          <w:lang w:val="x-none"/>
        </w:rPr>
      </w:pPr>
      <w:proofErr w:type="spellStart"/>
      <w:r w:rsidRPr="003C1D89">
        <w:rPr>
          <w:rFonts w:asciiTheme="minorHAnsi" w:hAnsiTheme="minorHAnsi" w:cstheme="minorHAnsi"/>
        </w:rPr>
        <w:t>L</w:t>
      </w:r>
      <w:r w:rsidRPr="003C1D89">
        <w:rPr>
          <w:rFonts w:asciiTheme="minorHAnsi" w:hAnsiTheme="minorHAnsi" w:cstheme="minorHAnsi"/>
          <w:lang w:val="x-none"/>
        </w:rPr>
        <w:t>es</w:t>
      </w:r>
      <w:proofErr w:type="spellEnd"/>
      <w:r w:rsidRPr="003C1D89">
        <w:rPr>
          <w:rFonts w:asciiTheme="minorHAnsi" w:hAnsiTheme="minorHAnsi" w:cstheme="minorHAnsi"/>
          <w:lang w:val="x-none"/>
        </w:rPr>
        <w:t xml:space="preserve"> actions de formation et de sensibilisation réalisées selon les engagements du Titulaire figurant dans son </w:t>
      </w:r>
      <w:r w:rsidR="00350857" w:rsidRPr="003C1D89">
        <w:rPr>
          <w:rFonts w:asciiTheme="minorHAnsi" w:hAnsiTheme="minorHAnsi" w:cstheme="minorHAnsi"/>
          <w:lang w:val="x-none"/>
        </w:rPr>
        <w:t>O</w:t>
      </w:r>
      <w:r w:rsidRPr="003C1D89">
        <w:rPr>
          <w:rFonts w:asciiTheme="minorHAnsi" w:hAnsiTheme="minorHAnsi" w:cstheme="minorHAnsi"/>
          <w:lang w:val="x-none"/>
        </w:rPr>
        <w:t xml:space="preserve">ffre </w:t>
      </w:r>
      <w:r w:rsidR="00350857" w:rsidRPr="003C1D89">
        <w:rPr>
          <w:rFonts w:asciiTheme="minorHAnsi" w:hAnsiTheme="minorHAnsi" w:cstheme="minorHAnsi"/>
          <w:lang w:val="x-none"/>
        </w:rPr>
        <w:t>contractuelle</w:t>
      </w:r>
      <w:r w:rsidRPr="003C1D89">
        <w:rPr>
          <w:rFonts w:asciiTheme="minorHAnsi" w:hAnsiTheme="minorHAnsi" w:cstheme="minorHAnsi"/>
          <w:lang w:val="x-none"/>
        </w:rPr>
        <w:t>.</w:t>
      </w:r>
    </w:p>
    <w:p w14:paraId="64982248" w14:textId="77777777" w:rsidR="002C63A6" w:rsidRDefault="002C63A6" w:rsidP="00DB715D">
      <w:pPr>
        <w:rPr>
          <w:rFonts w:asciiTheme="minorHAnsi" w:hAnsiTheme="minorHAnsi" w:cstheme="minorHAnsi"/>
          <w:lang w:val="x-none"/>
        </w:rPr>
      </w:pPr>
    </w:p>
    <w:p w14:paraId="73A3AD48" w14:textId="280AB4F5" w:rsidR="009403A7" w:rsidRPr="00D872BD" w:rsidRDefault="009403A7" w:rsidP="009403A7">
      <w:pPr>
        <w:rPr>
          <w:rFonts w:asciiTheme="minorHAnsi" w:hAnsiTheme="minorHAnsi" w:cstheme="minorHAnsi"/>
          <w:lang w:val="x-none"/>
        </w:rPr>
      </w:pPr>
      <w:r w:rsidRPr="002C49A5">
        <w:rPr>
          <w:rFonts w:asciiTheme="minorHAnsi" w:hAnsiTheme="minorHAnsi" w:cstheme="minorHAnsi"/>
          <w:lang w:val="x-none"/>
        </w:rPr>
        <w:t xml:space="preserve">L’entretien courant comprend la fourniture de pièces détachées dont le prix unitaire est inférieur à </w:t>
      </w:r>
      <w:r w:rsidR="002C49A5" w:rsidRPr="00AA4BFC">
        <w:rPr>
          <w:rFonts w:asciiTheme="minorHAnsi" w:hAnsiTheme="minorHAnsi" w:cstheme="minorHAnsi"/>
          <w:lang w:val="x-none"/>
        </w:rPr>
        <w:t>2</w:t>
      </w:r>
      <w:r w:rsidRPr="00AA4BFC">
        <w:rPr>
          <w:rFonts w:asciiTheme="minorHAnsi" w:hAnsiTheme="minorHAnsi" w:cstheme="minorHAnsi"/>
          <w:lang w:val="x-none"/>
        </w:rPr>
        <w:t>50 euros HT prix fournisseur.</w:t>
      </w:r>
      <w:r w:rsidRPr="002C49A5">
        <w:rPr>
          <w:rFonts w:asciiTheme="minorHAnsi" w:hAnsiTheme="minorHAnsi" w:cstheme="minorHAnsi"/>
          <w:lang w:val="x-none"/>
        </w:rPr>
        <w:t xml:space="preserve"> Si</w:t>
      </w:r>
      <w:r w:rsidRPr="005407E8">
        <w:rPr>
          <w:rFonts w:asciiTheme="minorHAnsi" w:hAnsiTheme="minorHAnsi" w:cstheme="minorHAnsi"/>
          <w:lang w:val="x-none"/>
        </w:rPr>
        <w:t xml:space="preserve"> le Titulaire est amené à remplacer certaines pièces dont le prix </w:t>
      </w:r>
      <w:r w:rsidR="00350857">
        <w:rPr>
          <w:rFonts w:asciiTheme="minorHAnsi" w:hAnsiTheme="minorHAnsi" w:cstheme="minorHAnsi"/>
          <w:lang w:val="x-none"/>
        </w:rPr>
        <w:t>es</w:t>
      </w:r>
      <w:r w:rsidR="00350857" w:rsidRPr="005407E8">
        <w:rPr>
          <w:rFonts w:asciiTheme="minorHAnsi" w:hAnsiTheme="minorHAnsi" w:cstheme="minorHAnsi"/>
          <w:lang w:val="x-none"/>
        </w:rPr>
        <w:t xml:space="preserve">t </w:t>
      </w:r>
      <w:r w:rsidRPr="005407E8">
        <w:rPr>
          <w:rFonts w:asciiTheme="minorHAnsi" w:hAnsiTheme="minorHAnsi" w:cstheme="minorHAnsi"/>
          <w:lang w:val="x-none"/>
        </w:rPr>
        <w:t xml:space="preserve">supérieur à ce montant, </w:t>
      </w:r>
      <w:r w:rsidRPr="004A551A">
        <w:rPr>
          <w:rFonts w:asciiTheme="minorHAnsi" w:hAnsiTheme="minorHAnsi" w:cstheme="minorHAnsi"/>
          <w:lang w:val="x-none"/>
        </w:rPr>
        <w:t xml:space="preserve">le coût de cette intervention </w:t>
      </w:r>
      <w:r w:rsidR="00350857" w:rsidRPr="004A551A">
        <w:rPr>
          <w:rFonts w:asciiTheme="minorHAnsi" w:hAnsiTheme="minorHAnsi" w:cstheme="minorHAnsi"/>
          <w:lang w:val="x-none"/>
        </w:rPr>
        <w:t>est</w:t>
      </w:r>
      <w:r w:rsidRPr="004A551A">
        <w:rPr>
          <w:rFonts w:asciiTheme="minorHAnsi" w:hAnsiTheme="minorHAnsi" w:cstheme="minorHAnsi"/>
          <w:lang w:val="x-none"/>
        </w:rPr>
        <w:t xml:space="preserve"> réglé par la mise en œuvre de la clause de réexamen prévue à l’</w:t>
      </w:r>
      <w:r w:rsidR="00400531" w:rsidRPr="004A551A">
        <w:rPr>
          <w:rFonts w:asciiTheme="minorHAnsi" w:hAnsiTheme="minorHAnsi" w:cstheme="minorHAnsi"/>
          <w:i/>
          <w:iCs/>
          <w:color w:val="4F81BD" w:themeColor="accent1"/>
          <w:lang w:val="x-none"/>
        </w:rPr>
        <w:fldChar w:fldCharType="begin"/>
      </w:r>
      <w:r w:rsidR="00400531" w:rsidRPr="004A551A">
        <w:rPr>
          <w:rFonts w:asciiTheme="minorHAnsi" w:hAnsiTheme="minorHAnsi" w:cstheme="minorHAnsi"/>
          <w:i/>
          <w:iCs/>
          <w:color w:val="4F81BD" w:themeColor="accent1"/>
          <w:lang w:val="x-none"/>
        </w:rPr>
        <w:instrText xml:space="preserve"> REF _Ref182922328 \r \h  \* MERGEFORMAT </w:instrText>
      </w:r>
      <w:r w:rsidR="00400531" w:rsidRPr="004A551A">
        <w:rPr>
          <w:rFonts w:asciiTheme="minorHAnsi" w:hAnsiTheme="minorHAnsi" w:cstheme="minorHAnsi"/>
          <w:i/>
          <w:iCs/>
          <w:color w:val="4F81BD" w:themeColor="accent1"/>
          <w:lang w:val="x-none"/>
        </w:rPr>
      </w:r>
      <w:r w:rsidR="00400531" w:rsidRPr="004A551A">
        <w:rPr>
          <w:rFonts w:asciiTheme="minorHAnsi" w:hAnsiTheme="minorHAnsi" w:cstheme="minorHAnsi"/>
          <w:i/>
          <w:iCs/>
          <w:color w:val="4F81BD" w:themeColor="accent1"/>
          <w:lang w:val="x-none"/>
        </w:rPr>
        <w:fldChar w:fldCharType="separate"/>
      </w:r>
      <w:r w:rsidR="004A551A" w:rsidRPr="004A551A">
        <w:rPr>
          <w:rFonts w:asciiTheme="minorHAnsi" w:hAnsiTheme="minorHAnsi" w:cstheme="minorHAnsi"/>
          <w:i/>
          <w:iCs/>
          <w:color w:val="4F81BD" w:themeColor="accent1"/>
          <w:lang w:val="x-none"/>
        </w:rPr>
        <w:t>Article 47</w:t>
      </w:r>
      <w:r w:rsidR="00400531" w:rsidRPr="004A551A">
        <w:rPr>
          <w:rFonts w:asciiTheme="minorHAnsi" w:hAnsiTheme="minorHAnsi" w:cstheme="minorHAnsi"/>
          <w:i/>
          <w:iCs/>
          <w:color w:val="4F81BD" w:themeColor="accent1"/>
          <w:lang w:val="x-none"/>
        </w:rPr>
        <w:fldChar w:fldCharType="end"/>
      </w:r>
      <w:r w:rsidRPr="004A551A">
        <w:rPr>
          <w:rFonts w:asciiTheme="minorHAnsi" w:hAnsiTheme="minorHAnsi" w:cstheme="minorHAnsi"/>
          <w:i/>
          <w:iCs/>
          <w:color w:val="4F81BD" w:themeColor="accent1"/>
          <w:lang w:val="x-none"/>
        </w:rPr>
        <w:t xml:space="preserve"> “Clause de réexamen”.</w:t>
      </w:r>
    </w:p>
    <w:p w14:paraId="37B9F2C8" w14:textId="77777777" w:rsidR="009403A7" w:rsidRDefault="009403A7" w:rsidP="00DB715D">
      <w:pPr>
        <w:rPr>
          <w:rFonts w:asciiTheme="minorHAnsi" w:hAnsiTheme="minorHAnsi" w:cstheme="minorHAnsi"/>
          <w:lang w:val="x-none"/>
        </w:rPr>
      </w:pPr>
    </w:p>
    <w:p w14:paraId="2EAAB45D" w14:textId="2DD64941" w:rsidR="00194C27" w:rsidRPr="0095497B" w:rsidRDefault="00194C27" w:rsidP="00DB715D">
      <w:pPr>
        <w:rPr>
          <w:rFonts w:asciiTheme="minorHAnsi" w:hAnsiTheme="minorHAnsi" w:cstheme="minorHAnsi"/>
          <w:lang w:val="x-none"/>
        </w:rPr>
      </w:pPr>
      <w:r w:rsidRPr="00194C27">
        <w:rPr>
          <w:rFonts w:asciiTheme="minorHAnsi" w:hAnsiTheme="minorHAnsi" w:cstheme="minorHAnsi"/>
          <w:lang w:val="x-none"/>
        </w:rPr>
        <w:t xml:space="preserve">Les prix </w:t>
      </w:r>
      <w:r w:rsidRPr="0095497B">
        <w:rPr>
          <w:rFonts w:asciiTheme="minorHAnsi" w:hAnsiTheme="minorHAnsi" w:cstheme="minorHAnsi"/>
          <w:lang w:val="x-none"/>
        </w:rPr>
        <w:t xml:space="preserve">sont réputés avoir été établis en considérant qu'aucune prestation n'est à fournir par le </w:t>
      </w:r>
      <w:r w:rsidR="00651236" w:rsidRPr="0095497B">
        <w:rPr>
          <w:rFonts w:asciiTheme="minorHAnsi" w:hAnsiTheme="minorHAnsi" w:cstheme="minorHAnsi"/>
        </w:rPr>
        <w:t>Maître d’ouvrage</w:t>
      </w:r>
      <w:r w:rsidRPr="0095497B">
        <w:rPr>
          <w:rFonts w:asciiTheme="minorHAnsi" w:hAnsiTheme="minorHAnsi" w:cstheme="minorHAnsi"/>
          <w:lang w:val="x-none"/>
        </w:rPr>
        <w:t>.</w:t>
      </w:r>
    </w:p>
    <w:p w14:paraId="72A19D8C" w14:textId="6B92275F" w:rsidR="002A782A" w:rsidRPr="0009615C" w:rsidRDefault="00FE029A" w:rsidP="00DB715D">
      <w:pPr>
        <w:pStyle w:val="Titre2"/>
        <w:spacing w:line="240" w:lineRule="auto"/>
        <w:rPr>
          <w:rFonts w:asciiTheme="minorHAnsi" w:hAnsiTheme="minorHAnsi" w:cstheme="minorHAnsi"/>
        </w:rPr>
      </w:pPr>
      <w:bookmarkStart w:id="1203" w:name="_Toc169183998"/>
      <w:bookmarkStart w:id="1204" w:name="_Toc169271790"/>
      <w:bookmarkStart w:id="1205" w:name="_Toc90041915"/>
      <w:bookmarkStart w:id="1206" w:name="_Toc184919470"/>
      <w:bookmarkEnd w:id="1203"/>
      <w:bookmarkEnd w:id="1204"/>
      <w:r>
        <w:rPr>
          <w:rFonts w:asciiTheme="minorHAnsi" w:hAnsiTheme="minorHAnsi" w:cstheme="minorHAnsi"/>
        </w:rPr>
        <w:t xml:space="preserve">Révision des prix des prestations de la </w:t>
      </w:r>
      <w:r w:rsidR="00350857">
        <w:rPr>
          <w:rFonts w:asciiTheme="minorHAnsi" w:hAnsiTheme="minorHAnsi" w:cstheme="minorHAnsi"/>
        </w:rPr>
        <w:t>P</w:t>
      </w:r>
      <w:r>
        <w:rPr>
          <w:rFonts w:asciiTheme="minorHAnsi" w:hAnsiTheme="minorHAnsi" w:cstheme="minorHAnsi"/>
        </w:rPr>
        <w:t xml:space="preserve">hase </w:t>
      </w:r>
      <w:r w:rsidR="00350857">
        <w:rPr>
          <w:rFonts w:asciiTheme="minorHAnsi" w:hAnsiTheme="minorHAnsi" w:cstheme="minorHAnsi"/>
        </w:rPr>
        <w:t>E</w:t>
      </w:r>
      <w:r>
        <w:rPr>
          <w:rFonts w:asciiTheme="minorHAnsi" w:hAnsiTheme="minorHAnsi" w:cstheme="minorHAnsi"/>
        </w:rPr>
        <w:t>xploitation-</w:t>
      </w:r>
      <w:r w:rsidR="00350857">
        <w:rPr>
          <w:rFonts w:asciiTheme="minorHAnsi" w:hAnsiTheme="minorHAnsi" w:cstheme="minorHAnsi"/>
        </w:rPr>
        <w:t>M</w:t>
      </w:r>
      <w:r>
        <w:rPr>
          <w:rFonts w:asciiTheme="minorHAnsi" w:hAnsiTheme="minorHAnsi" w:cstheme="minorHAnsi"/>
        </w:rPr>
        <w:t>aintenance</w:t>
      </w:r>
      <w:bookmarkEnd w:id="1205"/>
      <w:r w:rsidR="00350857">
        <w:rPr>
          <w:rFonts w:asciiTheme="minorHAnsi" w:hAnsiTheme="minorHAnsi" w:cstheme="minorHAnsi"/>
        </w:rPr>
        <w:t>-Performance</w:t>
      </w:r>
      <w:bookmarkEnd w:id="1206"/>
    </w:p>
    <w:p w14:paraId="548056BA" w14:textId="60CD8927" w:rsidR="00FE029A" w:rsidRPr="00194C27" w:rsidRDefault="00FE029A" w:rsidP="00DB715D">
      <w:pPr>
        <w:rPr>
          <w:rFonts w:asciiTheme="minorHAnsi" w:hAnsiTheme="minorHAnsi" w:cstheme="minorHAnsi"/>
          <w:lang w:val="x-none"/>
        </w:rPr>
      </w:pPr>
      <w:r w:rsidRPr="00194C27">
        <w:rPr>
          <w:rFonts w:asciiTheme="minorHAnsi" w:hAnsiTheme="minorHAnsi" w:cstheme="minorHAnsi"/>
          <w:lang w:val="x-none"/>
        </w:rPr>
        <w:t>Le prix forfaitaire de</w:t>
      </w:r>
      <w:r w:rsidR="00A4064D">
        <w:rPr>
          <w:rFonts w:asciiTheme="minorHAnsi" w:hAnsiTheme="minorHAnsi" w:cstheme="minorHAnsi"/>
          <w:lang w:val="x-none"/>
        </w:rPr>
        <w:t>s prestations de la Phase</w:t>
      </w:r>
      <w:r w:rsidRPr="00194C27">
        <w:rPr>
          <w:rFonts w:asciiTheme="minorHAnsi" w:hAnsiTheme="minorHAnsi" w:cstheme="minorHAnsi"/>
          <w:lang w:val="x-none"/>
        </w:rPr>
        <w:t xml:space="preserve"> Exploitation</w:t>
      </w:r>
      <w:r w:rsidR="00A4064D">
        <w:rPr>
          <w:rFonts w:asciiTheme="minorHAnsi" w:hAnsiTheme="minorHAnsi" w:cstheme="minorHAnsi"/>
          <w:lang w:val="x-none"/>
        </w:rPr>
        <w:t>-Maintenance-Performance</w:t>
      </w:r>
      <w:r w:rsidRPr="00194C27">
        <w:rPr>
          <w:rFonts w:asciiTheme="minorHAnsi" w:hAnsiTheme="minorHAnsi" w:cstheme="minorHAnsi"/>
          <w:lang w:val="x-none"/>
        </w:rPr>
        <w:t xml:space="preserve"> est révisable annuellement à la date</w:t>
      </w:r>
      <w:r w:rsidRPr="00194C27">
        <w:rPr>
          <w:rFonts w:asciiTheme="minorHAnsi" w:hAnsiTheme="minorHAnsi" w:cstheme="minorHAnsi"/>
        </w:rPr>
        <w:t xml:space="preserve"> </w:t>
      </w:r>
      <w:r w:rsidRPr="00194C27">
        <w:rPr>
          <w:rFonts w:asciiTheme="minorHAnsi" w:hAnsiTheme="minorHAnsi" w:cstheme="minorHAnsi"/>
          <w:lang w:val="x-none"/>
        </w:rPr>
        <w:t>anniversaire du mois de remise de l’</w:t>
      </w:r>
      <w:r w:rsidR="00A4064D">
        <w:rPr>
          <w:rFonts w:asciiTheme="minorHAnsi" w:hAnsiTheme="minorHAnsi" w:cstheme="minorHAnsi"/>
          <w:lang w:val="x-none"/>
        </w:rPr>
        <w:t>O</w:t>
      </w:r>
      <w:r w:rsidRPr="00194C27">
        <w:rPr>
          <w:rFonts w:asciiTheme="minorHAnsi" w:hAnsiTheme="minorHAnsi" w:cstheme="minorHAnsi"/>
          <w:lang w:val="x-none"/>
        </w:rPr>
        <w:t xml:space="preserve">ffre </w:t>
      </w:r>
      <w:r w:rsidR="00A4064D">
        <w:rPr>
          <w:rFonts w:asciiTheme="minorHAnsi" w:hAnsiTheme="minorHAnsi" w:cstheme="minorHAnsi"/>
          <w:lang w:val="x-none"/>
        </w:rPr>
        <w:t>contractuelle</w:t>
      </w:r>
      <w:r w:rsidRPr="00194C27">
        <w:rPr>
          <w:rFonts w:asciiTheme="minorHAnsi" w:hAnsiTheme="minorHAnsi" w:cstheme="minorHAnsi"/>
          <w:lang w:val="x-none"/>
        </w:rPr>
        <w:t>. La révision est calculée par application de la formule suivante :</w:t>
      </w:r>
    </w:p>
    <w:p w14:paraId="5A8BFC6E" w14:textId="77777777" w:rsidR="00FE029A" w:rsidRPr="00194C27" w:rsidRDefault="00FE029A" w:rsidP="00DB715D">
      <w:pPr>
        <w:rPr>
          <w:rFonts w:asciiTheme="minorHAnsi" w:hAnsiTheme="minorHAnsi" w:cstheme="minorHAnsi"/>
          <w:lang w:val="x-none"/>
        </w:rPr>
      </w:pPr>
    </w:p>
    <w:p w14:paraId="475FE027" w14:textId="4458F287" w:rsidR="00FE029A" w:rsidRPr="00296579" w:rsidRDefault="00FE029A" w:rsidP="00F430F2">
      <w:pPr>
        <w:jc w:val="center"/>
        <w:rPr>
          <w:rFonts w:asciiTheme="minorHAnsi" w:hAnsiTheme="minorHAnsi" w:cstheme="minorHAnsi"/>
          <w:lang w:val="x-none"/>
        </w:rPr>
      </w:pPr>
      <w:r w:rsidRPr="00296579">
        <w:rPr>
          <w:rFonts w:asciiTheme="minorHAnsi" w:hAnsiTheme="minorHAnsi" w:cstheme="minorHAnsi"/>
          <w:lang w:val="x-none"/>
        </w:rPr>
        <w:t>P(n) = P(o) x [</w:t>
      </w:r>
      <w:r w:rsidRPr="00AA4BFC">
        <w:rPr>
          <w:rFonts w:asciiTheme="minorHAnsi" w:hAnsiTheme="minorHAnsi" w:cstheme="minorHAnsi"/>
          <w:lang w:val="x-none"/>
        </w:rPr>
        <w:t>0,</w:t>
      </w:r>
      <w:r w:rsidR="00651236" w:rsidRPr="00AA4BFC">
        <w:rPr>
          <w:rFonts w:asciiTheme="minorHAnsi" w:hAnsiTheme="minorHAnsi" w:cstheme="minorHAnsi"/>
          <w:lang w:val="it-IT"/>
        </w:rPr>
        <w:t>15</w:t>
      </w:r>
      <w:r w:rsidRPr="00296579">
        <w:rPr>
          <w:rFonts w:asciiTheme="minorHAnsi" w:hAnsiTheme="minorHAnsi" w:cstheme="minorHAnsi"/>
          <w:lang w:val="x-none"/>
        </w:rPr>
        <w:t xml:space="preserve"> + 0,8</w:t>
      </w:r>
      <w:r w:rsidR="00651236" w:rsidRPr="00296579">
        <w:rPr>
          <w:rFonts w:asciiTheme="minorHAnsi" w:hAnsiTheme="minorHAnsi" w:cstheme="minorHAnsi"/>
          <w:lang w:val="it-IT"/>
        </w:rPr>
        <w:t>5</w:t>
      </w:r>
      <w:r w:rsidR="00596BB1" w:rsidRPr="00296579">
        <w:rPr>
          <w:rFonts w:asciiTheme="minorHAnsi" w:hAnsiTheme="minorHAnsi" w:cstheme="minorHAnsi"/>
          <w:lang w:val="x-none"/>
        </w:rPr>
        <w:t xml:space="preserve"> * </w:t>
      </w:r>
      <w:r w:rsidRPr="00296579">
        <w:rPr>
          <w:rFonts w:asciiTheme="minorHAnsi" w:hAnsiTheme="minorHAnsi" w:cstheme="minorHAnsi"/>
          <w:lang w:val="x-none"/>
        </w:rPr>
        <w:t>(ICHT-</w:t>
      </w:r>
      <w:r w:rsidR="00232A9E" w:rsidRPr="00296579">
        <w:rPr>
          <w:rFonts w:asciiTheme="minorHAnsi" w:hAnsiTheme="minorHAnsi"/>
          <w:lang w:val="de-DE"/>
        </w:rPr>
        <w:t>IME</w:t>
      </w:r>
      <w:r w:rsidR="00232A9E" w:rsidRPr="00296579">
        <w:rPr>
          <w:rFonts w:asciiTheme="minorHAnsi" w:hAnsiTheme="minorHAnsi" w:cstheme="minorHAnsi"/>
          <w:lang w:val="x-none"/>
        </w:rPr>
        <w:t xml:space="preserve"> </w:t>
      </w:r>
      <w:r w:rsidRPr="00296579">
        <w:rPr>
          <w:rFonts w:asciiTheme="minorHAnsi" w:hAnsiTheme="minorHAnsi" w:cstheme="minorHAnsi"/>
          <w:lang w:val="x-none"/>
        </w:rPr>
        <w:t>n/ICHT-</w:t>
      </w:r>
      <w:r w:rsidR="00232A9E" w:rsidRPr="00296579">
        <w:rPr>
          <w:rFonts w:asciiTheme="minorHAnsi" w:hAnsiTheme="minorHAnsi"/>
          <w:lang w:val="de-DE"/>
        </w:rPr>
        <w:t>IME</w:t>
      </w:r>
      <w:r w:rsidRPr="00296579">
        <w:rPr>
          <w:rFonts w:asciiTheme="minorHAnsi" w:hAnsiTheme="minorHAnsi" w:cstheme="minorHAnsi"/>
          <w:lang w:val="x-none"/>
        </w:rPr>
        <w:t xml:space="preserve"> o)</w:t>
      </w:r>
      <w:r w:rsidR="00596BB1" w:rsidRPr="00296579">
        <w:rPr>
          <w:rFonts w:asciiTheme="minorHAnsi" w:hAnsiTheme="minorHAnsi" w:cstheme="minorHAnsi"/>
          <w:lang w:val="x-none"/>
        </w:rPr>
        <w:t>]</w:t>
      </w:r>
    </w:p>
    <w:p w14:paraId="442709FD" w14:textId="77777777" w:rsidR="00FE029A" w:rsidRPr="00296579" w:rsidRDefault="00FE029A" w:rsidP="00DB715D">
      <w:pPr>
        <w:rPr>
          <w:rFonts w:asciiTheme="minorHAnsi" w:hAnsiTheme="minorHAnsi" w:cstheme="minorHAnsi"/>
          <w:lang w:val="x-none"/>
        </w:rPr>
      </w:pPr>
    </w:p>
    <w:p w14:paraId="28B7163D" w14:textId="77777777" w:rsidR="00FE029A" w:rsidRPr="003C1D89" w:rsidRDefault="00FE029A" w:rsidP="00DB715D">
      <w:pPr>
        <w:rPr>
          <w:rFonts w:asciiTheme="minorHAnsi" w:hAnsiTheme="minorHAnsi" w:cstheme="minorHAnsi"/>
          <w:lang w:val="x-none"/>
        </w:rPr>
      </w:pPr>
      <w:r w:rsidRPr="00296579">
        <w:rPr>
          <w:rFonts w:asciiTheme="minorHAnsi" w:hAnsiTheme="minorHAnsi" w:cstheme="minorHAnsi"/>
          <w:lang w:val="x-none"/>
        </w:rPr>
        <w:lastRenderedPageBreak/>
        <w:t>Où :</w:t>
      </w:r>
    </w:p>
    <w:p w14:paraId="3FC29FF2" w14:textId="77777777" w:rsidR="00FE029A" w:rsidRPr="003C1D89" w:rsidRDefault="00FE029A" w:rsidP="00DB715D">
      <w:pPr>
        <w:numPr>
          <w:ilvl w:val="0"/>
          <w:numId w:val="39"/>
        </w:numPr>
        <w:rPr>
          <w:rFonts w:asciiTheme="minorHAnsi" w:hAnsiTheme="minorHAnsi" w:cstheme="minorHAnsi"/>
          <w:lang w:val="x-none"/>
        </w:rPr>
      </w:pPr>
      <w:r w:rsidRPr="003C1D89">
        <w:rPr>
          <w:rFonts w:asciiTheme="minorHAnsi" w:hAnsiTheme="minorHAnsi" w:cstheme="minorHAnsi"/>
          <w:lang w:val="x-none"/>
        </w:rPr>
        <w:t>P(n) = Prix révisé </w:t>
      </w:r>
      <w:r w:rsidRPr="003C1D89">
        <w:rPr>
          <w:rFonts w:asciiTheme="minorHAnsi" w:hAnsiTheme="minorHAnsi" w:cstheme="minorHAnsi"/>
        </w:rPr>
        <w:t>;</w:t>
      </w:r>
    </w:p>
    <w:p w14:paraId="287ECBDA" w14:textId="3F745C8F" w:rsidR="00FE029A" w:rsidRPr="003C1D89" w:rsidRDefault="00FE029A" w:rsidP="00DB715D">
      <w:pPr>
        <w:numPr>
          <w:ilvl w:val="0"/>
          <w:numId w:val="39"/>
        </w:numPr>
        <w:rPr>
          <w:rFonts w:asciiTheme="minorHAnsi" w:hAnsiTheme="minorHAnsi" w:cstheme="minorHAnsi"/>
          <w:lang w:val="x-none"/>
        </w:rPr>
      </w:pPr>
      <w:r w:rsidRPr="003C1D89">
        <w:rPr>
          <w:rFonts w:asciiTheme="minorHAnsi" w:hAnsiTheme="minorHAnsi" w:cstheme="minorHAnsi"/>
          <w:lang w:val="x-none"/>
        </w:rPr>
        <w:t xml:space="preserve">P(0) = Prix initial à la date du mois </w:t>
      </w:r>
      <w:r w:rsidRPr="003C1D89">
        <w:rPr>
          <w:rFonts w:asciiTheme="minorHAnsi" w:hAnsiTheme="minorHAnsi" w:cstheme="minorHAnsi"/>
        </w:rPr>
        <w:t>M</w:t>
      </w:r>
      <w:r w:rsidRPr="003C1D89">
        <w:rPr>
          <w:rFonts w:asciiTheme="minorHAnsi" w:hAnsiTheme="minorHAnsi" w:cstheme="minorHAnsi"/>
          <w:vertAlign w:val="subscript"/>
        </w:rPr>
        <w:t>0</w:t>
      </w:r>
      <w:r w:rsidR="00651236" w:rsidRPr="003C1D89">
        <w:rPr>
          <w:rFonts w:asciiTheme="minorHAnsi" w:hAnsiTheme="minorHAnsi" w:cstheme="minorHAnsi"/>
        </w:rPr>
        <w:t xml:space="preserve"> </w:t>
      </w:r>
      <w:r w:rsidRPr="003C1D89">
        <w:rPr>
          <w:rFonts w:asciiTheme="minorHAnsi" w:hAnsiTheme="minorHAnsi" w:cstheme="minorHAnsi"/>
          <w:lang w:val="x-none"/>
        </w:rPr>
        <w:t>;</w:t>
      </w:r>
    </w:p>
    <w:p w14:paraId="13A319EB" w14:textId="2FB6E0AA" w:rsidR="00FE029A" w:rsidRPr="003C1D89" w:rsidRDefault="00FE029A" w:rsidP="00DB715D">
      <w:pPr>
        <w:numPr>
          <w:ilvl w:val="0"/>
          <w:numId w:val="39"/>
        </w:numPr>
        <w:rPr>
          <w:rFonts w:asciiTheme="minorHAnsi" w:hAnsiTheme="minorHAnsi" w:cstheme="minorHAnsi"/>
          <w:lang w:val="x-none"/>
        </w:rPr>
      </w:pPr>
      <w:r w:rsidRPr="003C1D89">
        <w:rPr>
          <w:rFonts w:asciiTheme="minorHAnsi" w:hAnsiTheme="minorHAnsi" w:cstheme="minorHAnsi"/>
          <w:lang w:val="x-none"/>
        </w:rPr>
        <w:t>ICHT-</w:t>
      </w:r>
      <w:r w:rsidR="00232A9E" w:rsidRPr="003C1D89">
        <w:rPr>
          <w:rFonts w:asciiTheme="minorHAnsi" w:hAnsiTheme="minorHAnsi" w:cstheme="minorHAnsi"/>
        </w:rPr>
        <w:t>IME</w:t>
      </w:r>
      <w:r w:rsidR="00232A9E" w:rsidRPr="003C1D89">
        <w:rPr>
          <w:rFonts w:asciiTheme="minorHAnsi" w:hAnsiTheme="minorHAnsi" w:cstheme="minorHAnsi"/>
          <w:lang w:val="x-none"/>
        </w:rPr>
        <w:t xml:space="preserve"> </w:t>
      </w:r>
      <w:r w:rsidRPr="003C1D89">
        <w:rPr>
          <w:rFonts w:asciiTheme="minorHAnsi" w:hAnsiTheme="minorHAnsi" w:cstheme="minorHAnsi"/>
          <w:lang w:val="x-none"/>
        </w:rPr>
        <w:t xml:space="preserve">= Coût horaire du travail </w:t>
      </w:r>
      <w:r w:rsidR="002F66FD" w:rsidRPr="003C1D89">
        <w:rPr>
          <w:rFonts w:asciiTheme="minorHAnsi" w:hAnsiTheme="minorHAnsi" w:cstheme="minorHAnsi"/>
        </w:rPr>
        <w:t>Industries mécaniques et électriques</w:t>
      </w:r>
      <w:r w:rsidR="002F66FD" w:rsidRPr="003C1D89">
        <w:rPr>
          <w:rFonts w:asciiTheme="minorHAnsi" w:hAnsiTheme="minorHAnsi" w:cstheme="minorHAnsi"/>
          <w:lang w:val="x-none"/>
        </w:rPr>
        <w:t xml:space="preserve"> </w:t>
      </w:r>
      <w:r w:rsidRPr="003C1D89">
        <w:rPr>
          <w:rFonts w:asciiTheme="minorHAnsi" w:hAnsiTheme="minorHAnsi" w:cstheme="minorHAnsi"/>
          <w:lang w:val="x-none"/>
        </w:rPr>
        <w:t xml:space="preserve">– indice </w:t>
      </w:r>
      <w:r w:rsidR="006F5BBB" w:rsidRPr="003C1D89">
        <w:rPr>
          <w:rFonts w:asciiTheme="minorHAnsi" w:hAnsiTheme="minorHAnsi" w:cstheme="minorHAnsi"/>
          <w:lang w:val="x-none"/>
        </w:rPr>
        <w:t>001565183</w:t>
      </w:r>
      <w:r w:rsidRPr="003C1D89">
        <w:rPr>
          <w:rFonts w:asciiTheme="minorHAnsi" w:hAnsiTheme="minorHAnsi" w:cstheme="minorHAnsi"/>
          <w:lang w:val="x-none"/>
        </w:rPr>
        <w:t>.</w:t>
      </w:r>
    </w:p>
    <w:p w14:paraId="7325FECC" w14:textId="77777777" w:rsidR="00FE029A" w:rsidRPr="003C1D89" w:rsidRDefault="00FE029A" w:rsidP="00DB715D">
      <w:pPr>
        <w:rPr>
          <w:rFonts w:asciiTheme="minorHAnsi" w:hAnsiTheme="minorHAnsi" w:cstheme="minorHAnsi"/>
          <w:lang w:val="x-none"/>
        </w:rPr>
      </w:pPr>
    </w:p>
    <w:p w14:paraId="13ACBB51" w14:textId="6E59DFE4" w:rsidR="00FE029A" w:rsidRDefault="00FE029A" w:rsidP="00DB715D">
      <w:pPr>
        <w:rPr>
          <w:rFonts w:asciiTheme="minorHAnsi" w:hAnsiTheme="minorHAnsi" w:cstheme="minorHAnsi"/>
          <w:lang w:val="x-none"/>
        </w:rPr>
      </w:pPr>
      <w:r w:rsidRPr="003C1D89">
        <w:rPr>
          <w:rFonts w:asciiTheme="minorHAnsi" w:hAnsiTheme="minorHAnsi" w:cstheme="minorHAnsi"/>
          <w:lang w:val="x-none"/>
        </w:rPr>
        <w:t>La valeur de</w:t>
      </w:r>
      <w:r w:rsidR="00596BB1">
        <w:rPr>
          <w:rFonts w:asciiTheme="minorHAnsi" w:hAnsiTheme="minorHAnsi" w:cstheme="minorHAnsi"/>
          <w:lang w:val="x-none"/>
        </w:rPr>
        <w:t xml:space="preserve"> l’indice </w:t>
      </w:r>
      <w:r w:rsidRPr="003C1D89">
        <w:rPr>
          <w:rFonts w:asciiTheme="minorHAnsi" w:hAnsiTheme="minorHAnsi" w:cstheme="minorHAnsi"/>
          <w:lang w:val="x-none"/>
        </w:rPr>
        <w:t>ICHT-</w:t>
      </w:r>
      <w:r w:rsidR="00DC5F1D" w:rsidRPr="003C1D89">
        <w:rPr>
          <w:rFonts w:asciiTheme="minorHAnsi" w:hAnsiTheme="minorHAnsi" w:cstheme="minorHAnsi"/>
        </w:rPr>
        <w:t>IME</w:t>
      </w:r>
      <w:r w:rsidR="00DC5F1D" w:rsidRPr="003C1D89">
        <w:rPr>
          <w:rFonts w:asciiTheme="minorHAnsi" w:hAnsiTheme="minorHAnsi" w:cstheme="minorHAnsi"/>
          <w:lang w:val="x-none"/>
        </w:rPr>
        <w:t xml:space="preserve">n </w:t>
      </w:r>
      <w:r w:rsidRPr="003C1D89">
        <w:rPr>
          <w:rFonts w:asciiTheme="minorHAnsi" w:hAnsiTheme="minorHAnsi" w:cstheme="minorHAnsi"/>
          <w:lang w:val="x-none"/>
        </w:rPr>
        <w:t>correspond à la valeur définitive connue le dernier jour du mois n</w:t>
      </w:r>
      <w:r w:rsidRPr="003C1D89">
        <w:rPr>
          <w:rFonts w:asciiTheme="minorHAnsi" w:hAnsiTheme="minorHAnsi" w:cstheme="minorHAnsi"/>
        </w:rPr>
        <w:t xml:space="preserve"> </w:t>
      </w:r>
      <w:r w:rsidRPr="003C1D89">
        <w:rPr>
          <w:rFonts w:asciiTheme="minorHAnsi" w:hAnsiTheme="minorHAnsi" w:cstheme="minorHAnsi"/>
          <w:lang w:val="x-none"/>
        </w:rPr>
        <w:t>d’exécution des prestations.</w:t>
      </w:r>
    </w:p>
    <w:p w14:paraId="6BDF5A8C" w14:textId="77777777" w:rsidR="002A782A" w:rsidRDefault="002A782A" w:rsidP="00DB715D">
      <w:pPr>
        <w:rPr>
          <w:rFonts w:asciiTheme="minorHAnsi" w:hAnsiTheme="minorHAnsi" w:cstheme="minorHAnsi"/>
        </w:rPr>
      </w:pPr>
    </w:p>
    <w:p w14:paraId="210B8146" w14:textId="49933B68" w:rsidR="0049230E" w:rsidRPr="0095497B" w:rsidRDefault="0049230E" w:rsidP="00DB715D">
      <w:pPr>
        <w:pStyle w:val="Titre2"/>
        <w:spacing w:before="0" w:line="240" w:lineRule="auto"/>
        <w:rPr>
          <w:rFonts w:asciiTheme="minorHAnsi" w:hAnsiTheme="minorHAnsi" w:cstheme="minorHAnsi"/>
        </w:rPr>
      </w:pPr>
      <w:bookmarkStart w:id="1207" w:name="_Toc52994852"/>
      <w:bookmarkStart w:id="1208" w:name="_Toc90041916"/>
      <w:bookmarkStart w:id="1209" w:name="_Toc184919471"/>
      <w:r w:rsidRPr="0095497B">
        <w:rPr>
          <w:rFonts w:asciiTheme="minorHAnsi" w:hAnsiTheme="minorHAnsi" w:cstheme="minorHAnsi"/>
        </w:rPr>
        <w:t>Rémunération des sous-traitants payés directement</w:t>
      </w:r>
      <w:bookmarkEnd w:id="1207"/>
      <w:bookmarkEnd w:id="1208"/>
      <w:bookmarkEnd w:id="1209"/>
    </w:p>
    <w:p w14:paraId="63BEBC86" w14:textId="77777777" w:rsidR="008913FF" w:rsidRPr="0095497B" w:rsidRDefault="008913FF" w:rsidP="008913FF">
      <w:pPr>
        <w:rPr>
          <w:rFonts w:asciiTheme="minorHAnsi" w:hAnsiTheme="minorHAnsi" w:cstheme="minorHAnsi"/>
        </w:rPr>
      </w:pPr>
      <w:bookmarkStart w:id="1210" w:name="_Toc52994853"/>
      <w:bookmarkStart w:id="1211" w:name="_Toc90041917"/>
      <w:r w:rsidRPr="0095497B">
        <w:rPr>
          <w:rFonts w:asciiTheme="minorHAnsi" w:hAnsiTheme="minorHAnsi" w:cstheme="minorHAnsi"/>
        </w:rPr>
        <w:t>Les prestations exécutées par les sous-traitants, dont les conditions de paiement ont été agréées par le Maître d’ouvrage, sont payées dans les conditions financières prévues par le Marché ou par un acte spécial.</w:t>
      </w:r>
    </w:p>
    <w:p w14:paraId="27535425" w14:textId="77777777" w:rsidR="008913FF" w:rsidRPr="0009615C" w:rsidRDefault="008913FF" w:rsidP="008913FF">
      <w:pPr>
        <w:rPr>
          <w:rFonts w:asciiTheme="minorHAnsi" w:hAnsiTheme="minorHAnsi" w:cstheme="minorHAnsi"/>
        </w:rPr>
      </w:pPr>
      <w:r w:rsidRPr="0095497B">
        <w:rPr>
          <w:rFonts w:asciiTheme="minorHAnsi" w:hAnsiTheme="minorHAnsi" w:cstheme="minorHAnsi"/>
        </w:rPr>
        <w:t>Lorsqu'un sous-traitant est</w:t>
      </w:r>
      <w:r w:rsidRPr="0009615C">
        <w:rPr>
          <w:rFonts w:asciiTheme="minorHAnsi" w:hAnsiTheme="minorHAnsi" w:cstheme="minorHAnsi"/>
        </w:rPr>
        <w:t xml:space="preserve"> payé directement, le </w:t>
      </w:r>
      <w:r>
        <w:rPr>
          <w:rFonts w:asciiTheme="minorHAnsi" w:hAnsiTheme="minorHAnsi" w:cstheme="minorHAnsi"/>
        </w:rPr>
        <w:t>Titulaire</w:t>
      </w:r>
      <w:r w:rsidRPr="0009615C">
        <w:rPr>
          <w:rFonts w:asciiTheme="minorHAnsi" w:hAnsiTheme="minorHAnsi" w:cstheme="minorHAnsi"/>
        </w:rPr>
        <w:t> :</w:t>
      </w:r>
    </w:p>
    <w:p w14:paraId="42CFE5C2" w14:textId="77777777" w:rsidR="008913FF" w:rsidRPr="0009615C" w:rsidRDefault="008913FF" w:rsidP="008913FF">
      <w:pPr>
        <w:numPr>
          <w:ilvl w:val="1"/>
          <w:numId w:val="2"/>
        </w:numPr>
        <w:rPr>
          <w:rFonts w:asciiTheme="minorHAnsi" w:hAnsiTheme="minorHAnsi" w:cstheme="minorHAnsi"/>
        </w:rPr>
      </w:pPr>
      <w:r w:rsidRPr="0009615C">
        <w:rPr>
          <w:rFonts w:asciiTheme="minorHAnsi" w:hAnsiTheme="minorHAnsi" w:cstheme="minorHAnsi"/>
        </w:rPr>
        <w:t xml:space="preserve">Indique, dans le projet </w:t>
      </w:r>
      <w:r>
        <w:rPr>
          <w:rFonts w:asciiTheme="minorHAnsi" w:hAnsiTheme="minorHAnsi" w:cstheme="minorHAnsi"/>
        </w:rPr>
        <w:t>de décompte</w:t>
      </w:r>
      <w:r w:rsidRPr="0009615C">
        <w:rPr>
          <w:rFonts w:asciiTheme="minorHAnsi" w:hAnsiTheme="minorHAnsi" w:cstheme="minorHAnsi"/>
        </w:rPr>
        <w:t xml:space="preserve">, la somme à prélever sur celles qui lui sont dues, ou qui sont dues au membre du groupement concerné par la partie de la prestation exécutée, et </w:t>
      </w:r>
      <w:r>
        <w:rPr>
          <w:rFonts w:asciiTheme="minorHAnsi" w:hAnsiTheme="minorHAnsi" w:cstheme="minorHAnsi"/>
        </w:rPr>
        <w:t>qui doit être</w:t>
      </w:r>
      <w:r w:rsidRPr="0009615C">
        <w:rPr>
          <w:rFonts w:asciiTheme="minorHAnsi" w:hAnsiTheme="minorHAnsi" w:cstheme="minorHAnsi"/>
        </w:rPr>
        <w:t xml:space="preserve"> régl</w:t>
      </w:r>
      <w:r>
        <w:rPr>
          <w:rFonts w:asciiTheme="minorHAnsi" w:hAnsiTheme="minorHAnsi" w:cstheme="minorHAnsi"/>
        </w:rPr>
        <w:t>ée</w:t>
      </w:r>
      <w:r w:rsidRPr="0009615C">
        <w:rPr>
          <w:rFonts w:asciiTheme="minorHAnsi" w:hAnsiTheme="minorHAnsi" w:cstheme="minorHAnsi"/>
        </w:rPr>
        <w:t xml:space="preserve"> à ce sous-traitant ; </w:t>
      </w:r>
    </w:p>
    <w:p w14:paraId="3CAE26E8" w14:textId="77777777" w:rsidR="008913FF" w:rsidRDefault="008913FF" w:rsidP="008913FF">
      <w:pPr>
        <w:numPr>
          <w:ilvl w:val="1"/>
          <w:numId w:val="2"/>
        </w:numPr>
        <w:rPr>
          <w:rFonts w:asciiTheme="minorHAnsi" w:hAnsiTheme="minorHAnsi" w:cstheme="minorHAnsi"/>
        </w:rPr>
      </w:pPr>
      <w:r w:rsidRPr="0009615C">
        <w:rPr>
          <w:rFonts w:asciiTheme="minorHAnsi" w:hAnsiTheme="minorHAnsi" w:cstheme="minorHAnsi"/>
        </w:rPr>
        <w:t>Joint la copie des factures de ce sous-traitant acceptées ou rectifiées par ses soins.</w:t>
      </w:r>
    </w:p>
    <w:p w14:paraId="010B5EF0" w14:textId="4B570B9A" w:rsidR="0049230E" w:rsidRPr="0009615C" w:rsidRDefault="0049230E" w:rsidP="00DB715D">
      <w:pPr>
        <w:pStyle w:val="Titre2"/>
        <w:spacing w:line="240" w:lineRule="auto"/>
        <w:rPr>
          <w:rFonts w:asciiTheme="minorHAnsi" w:hAnsiTheme="minorHAnsi" w:cstheme="minorHAnsi"/>
        </w:rPr>
      </w:pPr>
      <w:bookmarkStart w:id="1212" w:name="_Toc177049205"/>
      <w:bookmarkStart w:id="1213" w:name="_Toc177049521"/>
      <w:bookmarkStart w:id="1214" w:name="_Toc177049837"/>
      <w:bookmarkStart w:id="1215" w:name="_Toc184919472"/>
      <w:bookmarkEnd w:id="1212"/>
      <w:bookmarkEnd w:id="1213"/>
      <w:bookmarkEnd w:id="1214"/>
      <w:r w:rsidRPr="0009615C">
        <w:rPr>
          <w:rFonts w:asciiTheme="minorHAnsi" w:hAnsiTheme="minorHAnsi" w:cstheme="minorHAnsi"/>
        </w:rPr>
        <w:t>Rémunération des entrepreneurs groupés</w:t>
      </w:r>
      <w:bookmarkEnd w:id="1210"/>
      <w:bookmarkEnd w:id="1211"/>
      <w:bookmarkEnd w:id="1215"/>
    </w:p>
    <w:p w14:paraId="069EC4EF" w14:textId="77777777" w:rsidR="00A4064D" w:rsidRPr="00AA4BFC" w:rsidRDefault="00A4064D" w:rsidP="00A4064D">
      <w:pPr>
        <w:rPr>
          <w:rFonts w:asciiTheme="minorHAnsi" w:hAnsiTheme="minorHAnsi" w:cstheme="minorHAnsi"/>
        </w:rPr>
      </w:pPr>
      <w:r w:rsidRPr="00AA4BFC">
        <w:rPr>
          <w:rFonts w:asciiTheme="minorHAnsi" w:hAnsiTheme="minorHAnsi" w:cstheme="minorHAnsi"/>
        </w:rPr>
        <w:t xml:space="preserve">En cas de groupement conjoint, les prestations exécutées par chacun des membres du groupement font l'objet d'un </w:t>
      </w:r>
      <w:r w:rsidRPr="00AA4BFC">
        <w:rPr>
          <w:rFonts w:asciiTheme="minorHAnsi" w:eastAsia="Calibri" w:hAnsiTheme="minorHAnsi" w:cstheme="minorHAnsi"/>
        </w:rPr>
        <w:t>paiement individualisé.</w:t>
      </w:r>
    </w:p>
    <w:p w14:paraId="13F5C138" w14:textId="77777777" w:rsidR="00A4064D" w:rsidRPr="00AA4BFC" w:rsidRDefault="00A4064D" w:rsidP="00A4064D">
      <w:pPr>
        <w:rPr>
          <w:rFonts w:asciiTheme="minorHAnsi" w:hAnsiTheme="minorHAnsi" w:cstheme="minorHAnsi"/>
        </w:rPr>
      </w:pPr>
      <w:r w:rsidRPr="00AA4BFC">
        <w:rPr>
          <w:rFonts w:asciiTheme="minorHAnsi" w:hAnsiTheme="minorHAnsi" w:cstheme="minorHAnsi"/>
        </w:rPr>
        <w:t>Les décomptes sont décomposés en autant de parties qu'il y a de membres à payer séparément, à concurrence du montant dû à chacun.</w:t>
      </w:r>
    </w:p>
    <w:p w14:paraId="56024441" w14:textId="77777777" w:rsidR="00A4064D" w:rsidRPr="00AA4BFC" w:rsidRDefault="00A4064D" w:rsidP="00A4064D">
      <w:pPr>
        <w:rPr>
          <w:rFonts w:asciiTheme="minorHAnsi" w:hAnsiTheme="minorHAnsi" w:cstheme="minorHAnsi"/>
        </w:rPr>
      </w:pPr>
    </w:p>
    <w:p w14:paraId="30015352" w14:textId="77777777" w:rsidR="00A4064D" w:rsidRDefault="00A4064D" w:rsidP="00A4064D">
      <w:pPr>
        <w:rPr>
          <w:rFonts w:asciiTheme="minorHAnsi" w:hAnsiTheme="minorHAnsi" w:cstheme="minorHAnsi"/>
        </w:rPr>
      </w:pPr>
      <w:r w:rsidRPr="00AA4BFC">
        <w:rPr>
          <w:rFonts w:asciiTheme="minorHAnsi" w:hAnsiTheme="minorHAnsi" w:cstheme="minorHAnsi"/>
        </w:rPr>
        <w:t>En cas de groupement solidaire, les prestations exécutées par chacun des membres du groupement font l’objet d’un paiement unique, sur un compte unique, charge aux membres du groupement de se répartir les sommes versées.</w:t>
      </w:r>
    </w:p>
    <w:p w14:paraId="0CFF6C61" w14:textId="77777777" w:rsidR="00A4064D" w:rsidRDefault="00A4064D" w:rsidP="00DB715D">
      <w:pPr>
        <w:rPr>
          <w:rFonts w:asciiTheme="minorHAnsi" w:hAnsiTheme="minorHAnsi" w:cstheme="minorHAnsi"/>
        </w:rPr>
      </w:pPr>
    </w:p>
    <w:p w14:paraId="3C33E9D3" w14:textId="1B8BFEAF" w:rsidR="00A4064D" w:rsidRPr="0009615C" w:rsidRDefault="0049230E" w:rsidP="00DB715D">
      <w:pPr>
        <w:rPr>
          <w:rFonts w:asciiTheme="minorHAnsi" w:hAnsiTheme="minorHAnsi" w:cstheme="minorHAnsi"/>
        </w:rPr>
      </w:pPr>
      <w:r w:rsidRPr="0009615C">
        <w:rPr>
          <w:rFonts w:asciiTheme="minorHAnsi" w:hAnsiTheme="minorHAnsi" w:cstheme="minorHAnsi"/>
        </w:rPr>
        <w:t xml:space="preserve">Le </w:t>
      </w:r>
      <w:r w:rsidR="00AD055A">
        <w:rPr>
          <w:rFonts w:asciiTheme="minorHAnsi" w:hAnsiTheme="minorHAnsi" w:cstheme="minorHAnsi"/>
        </w:rPr>
        <w:t>Mandataire</w:t>
      </w:r>
      <w:r>
        <w:rPr>
          <w:rFonts w:asciiTheme="minorHAnsi" w:hAnsiTheme="minorHAnsi" w:cstheme="minorHAnsi"/>
        </w:rPr>
        <w:t xml:space="preserve"> </w:t>
      </w:r>
      <w:r w:rsidR="00A4064D">
        <w:rPr>
          <w:rFonts w:asciiTheme="minorHAnsi" w:hAnsiTheme="minorHAnsi" w:cstheme="minorHAnsi"/>
        </w:rPr>
        <w:t xml:space="preserve">du groupement </w:t>
      </w:r>
      <w:r>
        <w:rPr>
          <w:rFonts w:asciiTheme="minorHAnsi" w:hAnsiTheme="minorHAnsi" w:cstheme="minorHAnsi"/>
        </w:rPr>
        <w:t>est seul habilité</w:t>
      </w:r>
      <w:r w:rsidRPr="0009615C">
        <w:rPr>
          <w:rFonts w:asciiTheme="minorHAnsi" w:hAnsiTheme="minorHAnsi" w:cstheme="minorHAnsi"/>
        </w:rPr>
        <w:t xml:space="preserve"> à présenter les projets de décomptes et à accepter le décompte général ; sont seules recevables les réclamations formulées ou transmises par ses soins.</w:t>
      </w:r>
    </w:p>
    <w:p w14:paraId="28008AD5" w14:textId="77777777" w:rsidR="0049230E" w:rsidRPr="0009615C" w:rsidRDefault="0049230E" w:rsidP="00DB715D">
      <w:pPr>
        <w:rPr>
          <w:rFonts w:asciiTheme="minorHAnsi" w:hAnsiTheme="minorHAnsi" w:cstheme="minorHAnsi"/>
        </w:rPr>
      </w:pPr>
    </w:p>
    <w:p w14:paraId="37DACA09" w14:textId="2BDE8D84" w:rsidR="0049230E" w:rsidRPr="0021551D" w:rsidRDefault="0049230E" w:rsidP="00DB715D">
      <w:pPr>
        <w:pStyle w:val="Titre1"/>
        <w:spacing w:line="240" w:lineRule="auto"/>
        <w:rPr>
          <w:rFonts w:asciiTheme="minorHAnsi" w:hAnsiTheme="minorHAnsi" w:cstheme="minorHAnsi"/>
        </w:rPr>
      </w:pPr>
      <w:bookmarkStart w:id="1216" w:name="_Toc52994854"/>
      <w:bookmarkStart w:id="1217" w:name="_Toc90041918"/>
      <w:bookmarkStart w:id="1218" w:name="_Toc184919473"/>
      <w:r w:rsidRPr="0021551D">
        <w:rPr>
          <w:rFonts w:asciiTheme="minorHAnsi" w:hAnsiTheme="minorHAnsi" w:cstheme="minorHAnsi"/>
        </w:rPr>
        <w:t>Modalités de règlement des comptes en Phase Exploitation-Maintenance</w:t>
      </w:r>
      <w:bookmarkEnd w:id="1216"/>
      <w:bookmarkEnd w:id="1217"/>
      <w:bookmarkEnd w:id="1218"/>
    </w:p>
    <w:p w14:paraId="5F858363" w14:textId="54072603" w:rsidR="0049230E" w:rsidRPr="0021551D" w:rsidRDefault="0049230E" w:rsidP="00DB715D">
      <w:pPr>
        <w:pStyle w:val="Titre2"/>
        <w:spacing w:line="240" w:lineRule="auto"/>
        <w:rPr>
          <w:rFonts w:asciiTheme="minorHAnsi" w:hAnsiTheme="minorHAnsi" w:cstheme="minorHAnsi"/>
        </w:rPr>
      </w:pPr>
      <w:bookmarkStart w:id="1219" w:name="_Toc52994855"/>
      <w:bookmarkStart w:id="1220" w:name="_Toc90041919"/>
      <w:bookmarkStart w:id="1221" w:name="_Toc184919474"/>
      <w:r w:rsidRPr="0021551D">
        <w:rPr>
          <w:rFonts w:asciiTheme="minorHAnsi" w:hAnsiTheme="minorHAnsi" w:cstheme="minorHAnsi"/>
        </w:rPr>
        <w:t>Dispositions générales</w:t>
      </w:r>
      <w:bookmarkEnd w:id="1219"/>
      <w:bookmarkEnd w:id="1220"/>
      <w:bookmarkEnd w:id="1221"/>
      <w:r w:rsidRPr="0021551D">
        <w:rPr>
          <w:rFonts w:asciiTheme="minorHAnsi" w:hAnsiTheme="minorHAnsi" w:cstheme="minorHAnsi"/>
        </w:rPr>
        <w:t xml:space="preserve"> </w:t>
      </w:r>
    </w:p>
    <w:p w14:paraId="200E5378" w14:textId="3C1C68E3" w:rsidR="0049230E" w:rsidRPr="00286E6A" w:rsidRDefault="0049230E" w:rsidP="00DB715D">
      <w:pPr>
        <w:widowControl w:val="0"/>
        <w:rPr>
          <w:rFonts w:asciiTheme="minorHAnsi" w:hAnsiTheme="minorHAnsi" w:cstheme="minorHAnsi"/>
        </w:rPr>
      </w:pPr>
      <w:r w:rsidRPr="00286E6A">
        <w:rPr>
          <w:rFonts w:asciiTheme="minorHAnsi" w:hAnsiTheme="minorHAnsi" w:cstheme="minorHAnsi"/>
        </w:rPr>
        <w:t xml:space="preserve">Le délai global de paiement ne peut excéder </w:t>
      </w:r>
      <w:r w:rsidR="004E5006">
        <w:rPr>
          <w:rFonts w:asciiTheme="minorHAnsi" w:hAnsiTheme="minorHAnsi" w:cstheme="minorHAnsi"/>
        </w:rPr>
        <w:t>5</w:t>
      </w:r>
      <w:r w:rsidRPr="00286E6A">
        <w:rPr>
          <w:rFonts w:asciiTheme="minorHAnsi" w:hAnsiTheme="minorHAnsi" w:cstheme="minorHAnsi"/>
        </w:rPr>
        <w:t>0 jours</w:t>
      </w:r>
      <w:r w:rsidR="001D361E" w:rsidRPr="001D361E">
        <w:t xml:space="preserve"> </w:t>
      </w:r>
      <w:r w:rsidR="001D361E" w:rsidRPr="001D361E">
        <w:rPr>
          <w:rFonts w:asciiTheme="minorHAnsi" w:hAnsiTheme="minorHAnsi" w:cstheme="minorHAnsi"/>
        </w:rPr>
        <w:t>à compter du dépôt de la facture dans les conditions fixées au présent CCA</w:t>
      </w:r>
      <w:r w:rsidRPr="00286E6A">
        <w:rPr>
          <w:rFonts w:asciiTheme="minorHAnsi" w:hAnsiTheme="minorHAnsi" w:cstheme="minorHAnsi"/>
        </w:rPr>
        <w:t>.</w:t>
      </w:r>
    </w:p>
    <w:p w14:paraId="6C66D755" w14:textId="77777777" w:rsidR="00D0373B" w:rsidRDefault="00D0373B" w:rsidP="00DB715D">
      <w:pPr>
        <w:widowControl w:val="0"/>
        <w:rPr>
          <w:rFonts w:asciiTheme="minorHAnsi" w:hAnsiTheme="minorHAnsi" w:cstheme="minorHAnsi"/>
        </w:rPr>
      </w:pPr>
    </w:p>
    <w:p w14:paraId="60A4E8A6" w14:textId="08EF29D7" w:rsidR="0049230E" w:rsidRPr="00286E6A" w:rsidRDefault="001D361E" w:rsidP="00DB715D">
      <w:pPr>
        <w:widowControl w:val="0"/>
        <w:rPr>
          <w:rFonts w:asciiTheme="minorHAnsi" w:hAnsiTheme="minorHAnsi" w:cstheme="minorHAnsi"/>
        </w:rPr>
      </w:pPr>
      <w:r>
        <w:rPr>
          <w:rFonts w:asciiTheme="minorHAnsi" w:hAnsiTheme="minorHAnsi" w:cstheme="minorHAnsi"/>
        </w:rPr>
        <w:t>Ce délai peut être suspendu, avant l’expiration du délai, sous réserve que le Maître d’ouvrage en fasse connaître au Titulaire, par tous moyens permettant d’en accuser réception et d’en donner date certaine, les raisons qui s’opposent au paiement, de son fait ou de celui du sous-traitant concerné et précisant les pièces à fournir ou à compléter.</w:t>
      </w:r>
    </w:p>
    <w:p w14:paraId="79E25EB1" w14:textId="77777777" w:rsidR="001D361E" w:rsidRDefault="001D361E" w:rsidP="00DB715D">
      <w:pPr>
        <w:widowControl w:val="0"/>
        <w:rPr>
          <w:rFonts w:asciiTheme="minorHAnsi" w:hAnsiTheme="minorHAnsi" w:cstheme="minorHAnsi"/>
        </w:rPr>
      </w:pPr>
    </w:p>
    <w:p w14:paraId="09A07287" w14:textId="5AD1D94F" w:rsidR="001D361E" w:rsidRDefault="001D361E" w:rsidP="00DB715D">
      <w:pPr>
        <w:widowControl w:val="0"/>
        <w:rPr>
          <w:rFonts w:asciiTheme="minorHAnsi" w:hAnsiTheme="minorHAnsi" w:cstheme="minorHAnsi"/>
        </w:rPr>
      </w:pPr>
      <w:r w:rsidRPr="001D361E">
        <w:rPr>
          <w:rFonts w:asciiTheme="minorHAnsi" w:hAnsiTheme="minorHAnsi" w:cstheme="minorHAnsi"/>
        </w:rPr>
        <w:t xml:space="preserve">En application des dispositions des articles L2192-1 et suivants et D.2192-1 et suivants du Code de la commande publique, l’utilisation de la facture électronique est exclusive de tout autre </w:t>
      </w:r>
      <w:r w:rsidRPr="001D361E">
        <w:rPr>
          <w:rFonts w:asciiTheme="minorHAnsi" w:hAnsiTheme="minorHAnsi" w:cstheme="minorHAnsi"/>
        </w:rPr>
        <w:lastRenderedPageBreak/>
        <w:t>mode de transmission.</w:t>
      </w:r>
    </w:p>
    <w:p w14:paraId="622ECC2D" w14:textId="77777777" w:rsidR="001D361E" w:rsidRDefault="001D361E" w:rsidP="00DB715D">
      <w:pPr>
        <w:widowControl w:val="0"/>
        <w:rPr>
          <w:rFonts w:asciiTheme="minorHAnsi" w:hAnsiTheme="minorHAnsi" w:cstheme="minorHAnsi"/>
        </w:rPr>
      </w:pPr>
    </w:p>
    <w:p w14:paraId="5AC33CE4" w14:textId="77777777" w:rsidR="001D361E" w:rsidRPr="006426E2" w:rsidRDefault="001D361E" w:rsidP="001D361E">
      <w:pPr>
        <w:rPr>
          <w:rFonts w:cs="Calibri"/>
        </w:rPr>
      </w:pPr>
      <w:r w:rsidRPr="006426E2">
        <w:rPr>
          <w:rFonts w:cs="Calibri"/>
        </w:rPr>
        <w:t>La facture électronique devra passer obligatoirement par le portail gratuit de facturation officiel de l’Etat « Chorus Pro »</w:t>
      </w:r>
      <w:r>
        <w:rPr>
          <w:rFonts w:cs="Calibri"/>
        </w:rPr>
        <w:t xml:space="preserve">. </w:t>
      </w:r>
    </w:p>
    <w:p w14:paraId="0F03E055" w14:textId="77777777" w:rsidR="001D361E" w:rsidRDefault="001D361E" w:rsidP="001D361E">
      <w:pPr>
        <w:rPr>
          <w:rFonts w:cs="Calibri"/>
        </w:rPr>
      </w:pPr>
    </w:p>
    <w:p w14:paraId="22C1C6C4" w14:textId="77777777" w:rsidR="001D361E" w:rsidRDefault="001D361E" w:rsidP="001D361E">
      <w:pPr>
        <w:rPr>
          <w:rFonts w:cs="Calibri"/>
        </w:rPr>
      </w:pPr>
      <w:r w:rsidRPr="006426E2">
        <w:rPr>
          <w:rFonts w:cs="Calibri"/>
        </w:rPr>
        <w:t>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w:t>
      </w:r>
    </w:p>
    <w:p w14:paraId="7EF31548" w14:textId="77777777" w:rsidR="001D361E" w:rsidRPr="006426E2" w:rsidRDefault="001D361E" w:rsidP="001D361E">
      <w:pPr>
        <w:rPr>
          <w:rFonts w:cs="Calibri"/>
        </w:rPr>
      </w:pPr>
    </w:p>
    <w:p w14:paraId="60B83DE5" w14:textId="46851B24" w:rsidR="001D361E" w:rsidRDefault="001D361E" w:rsidP="001D361E">
      <w:pPr>
        <w:rPr>
          <w:rFonts w:cs="Calibri"/>
        </w:rPr>
      </w:pPr>
      <w:r w:rsidRPr="006426E2">
        <w:rPr>
          <w:rFonts w:cs="Calibri"/>
        </w:rPr>
        <w:t xml:space="preserve">Si le mode de transmission se fait en dehors du portail, le </w:t>
      </w:r>
      <w:r>
        <w:rPr>
          <w:rFonts w:cs="Calibri"/>
        </w:rPr>
        <w:t>Maître d’ouvrage</w:t>
      </w:r>
      <w:r w:rsidRPr="006426E2">
        <w:rPr>
          <w:rFonts w:cs="Calibri"/>
        </w:rPr>
        <w:t xml:space="preserve"> doit rejeter la facture transmise en avertissant le Titulaire au préalable et en l’invitant à utiliser « Chorus ».</w:t>
      </w:r>
    </w:p>
    <w:p w14:paraId="0E82D8E1" w14:textId="77777777" w:rsidR="001D361E" w:rsidRDefault="001D361E" w:rsidP="001D361E">
      <w:pPr>
        <w:rPr>
          <w:rFonts w:cs="Calibri"/>
        </w:rPr>
      </w:pPr>
    </w:p>
    <w:p w14:paraId="548B9048" w14:textId="77777777" w:rsidR="001D361E" w:rsidRPr="006426E2" w:rsidRDefault="001D361E" w:rsidP="001D361E">
      <w:pPr>
        <w:rPr>
          <w:rFonts w:cs="Calibri"/>
        </w:rPr>
      </w:pPr>
      <w:r w:rsidRPr="006426E2">
        <w:rPr>
          <w:rFonts w:cs="Calibri"/>
        </w:rPr>
        <w:t xml:space="preserve">Les factures devront mentionner l'adresse du </w:t>
      </w:r>
      <w:r>
        <w:rPr>
          <w:rFonts w:cs="Calibri"/>
        </w:rPr>
        <w:t>Maître d’ouvrage</w:t>
      </w:r>
      <w:r w:rsidRPr="006426E2">
        <w:rPr>
          <w:rFonts w:cs="Calibri"/>
        </w:rPr>
        <w:t xml:space="preserve"> suivante :</w:t>
      </w:r>
    </w:p>
    <w:p w14:paraId="6841E11E" w14:textId="77777777" w:rsidR="00AE4039" w:rsidRDefault="00AE4039" w:rsidP="00AE4039">
      <w:pPr>
        <w:rPr>
          <w:rFonts w:cs="Calibri"/>
          <w:b/>
          <w:bCs/>
        </w:rPr>
      </w:pPr>
      <w:r>
        <w:rPr>
          <w:rFonts w:cs="Calibri"/>
          <w:b/>
          <w:bCs/>
        </w:rPr>
        <w:t>CHR METZ THIONVILLE</w:t>
      </w:r>
    </w:p>
    <w:p w14:paraId="42662147" w14:textId="77777777" w:rsidR="00AE4039" w:rsidRDefault="00AE4039" w:rsidP="00AE4039">
      <w:pPr>
        <w:rPr>
          <w:rFonts w:cs="Calibri"/>
          <w:b/>
          <w:bCs/>
        </w:rPr>
      </w:pPr>
      <w:r>
        <w:rPr>
          <w:rFonts w:cs="Calibri"/>
          <w:b/>
          <w:bCs/>
        </w:rPr>
        <w:t xml:space="preserve">1 Allée du Château </w:t>
      </w:r>
    </w:p>
    <w:p w14:paraId="6317716A" w14:textId="77777777" w:rsidR="00AE4039" w:rsidRPr="006426E2" w:rsidRDefault="00AE4039" w:rsidP="00AE4039">
      <w:pPr>
        <w:rPr>
          <w:rFonts w:cs="Calibri"/>
          <w:b/>
          <w:bCs/>
        </w:rPr>
      </w:pPr>
      <w:r>
        <w:rPr>
          <w:rFonts w:cs="Calibri"/>
          <w:b/>
          <w:bCs/>
        </w:rPr>
        <w:t>57085 METZ</w:t>
      </w:r>
    </w:p>
    <w:p w14:paraId="1CD1C1C4" w14:textId="77777777" w:rsidR="001D361E" w:rsidRDefault="001D361E" w:rsidP="00DB715D">
      <w:pPr>
        <w:widowControl w:val="0"/>
        <w:rPr>
          <w:rFonts w:asciiTheme="minorHAnsi" w:hAnsiTheme="minorHAnsi" w:cstheme="minorHAnsi"/>
        </w:rPr>
      </w:pPr>
    </w:p>
    <w:p w14:paraId="1D454224" w14:textId="77777777" w:rsidR="001D361E" w:rsidRPr="006426E2" w:rsidRDefault="001D361E" w:rsidP="001D361E">
      <w:pPr>
        <w:rPr>
          <w:rFonts w:cs="Calibri"/>
        </w:rPr>
      </w:pPr>
      <w:r w:rsidRPr="006426E2">
        <w:rPr>
          <w:rFonts w:cs="Calibri"/>
        </w:rPr>
        <w:t>Outre les mentions légales, les factures électroniques transmises par le Titulaire et le(s) sous-traitant(s) admis au paiement direct comportent les mentions suivantes :</w:t>
      </w:r>
    </w:p>
    <w:p w14:paraId="050715A1" w14:textId="77777777" w:rsidR="001D361E" w:rsidRDefault="001D361E" w:rsidP="001D361E">
      <w:pPr>
        <w:pStyle w:val="Paragraphedeliste"/>
        <w:numPr>
          <w:ilvl w:val="0"/>
          <w:numId w:val="67"/>
        </w:numPr>
        <w:spacing w:line="240" w:lineRule="auto"/>
        <w:rPr>
          <w:rFonts w:ascii="Calibri" w:hAnsi="Calibri" w:cs="Calibri"/>
          <w:sz w:val="24"/>
          <w:szCs w:val="24"/>
        </w:rPr>
      </w:pPr>
      <w:r w:rsidRPr="00C374B2">
        <w:rPr>
          <w:rFonts w:ascii="Calibri" w:hAnsi="Calibri" w:cs="Calibri"/>
          <w:sz w:val="24"/>
          <w:szCs w:val="24"/>
        </w:rPr>
        <w:t>La date d’émission de la facture ;</w:t>
      </w:r>
    </w:p>
    <w:p w14:paraId="7BD57DF4" w14:textId="77777777" w:rsidR="001D361E" w:rsidRPr="00C374B2" w:rsidRDefault="001D361E" w:rsidP="001D361E">
      <w:pPr>
        <w:pStyle w:val="Paragraphedeliste"/>
        <w:numPr>
          <w:ilvl w:val="0"/>
          <w:numId w:val="67"/>
        </w:numPr>
        <w:spacing w:line="240" w:lineRule="auto"/>
        <w:rPr>
          <w:rFonts w:ascii="Calibri" w:hAnsi="Calibri" w:cs="Calibri"/>
          <w:sz w:val="24"/>
          <w:szCs w:val="24"/>
        </w:rPr>
      </w:pPr>
      <w:r>
        <w:rPr>
          <w:rFonts w:ascii="Calibri" w:hAnsi="Calibri" w:cs="Calibri"/>
          <w:sz w:val="24"/>
          <w:szCs w:val="24"/>
        </w:rPr>
        <w:t>Les références du Marché ;</w:t>
      </w:r>
    </w:p>
    <w:p w14:paraId="484DE9E2" w14:textId="77777777" w:rsidR="001D361E" w:rsidRDefault="001D361E" w:rsidP="001D361E">
      <w:pPr>
        <w:pStyle w:val="Paragraphedeliste"/>
        <w:numPr>
          <w:ilvl w:val="0"/>
          <w:numId w:val="67"/>
        </w:numPr>
        <w:spacing w:line="240" w:lineRule="auto"/>
        <w:rPr>
          <w:rFonts w:ascii="Calibri" w:hAnsi="Calibri" w:cs="Calibri"/>
          <w:sz w:val="24"/>
          <w:szCs w:val="24"/>
        </w:rPr>
      </w:pPr>
      <w:r w:rsidRPr="00C374B2">
        <w:rPr>
          <w:rFonts w:ascii="Calibri" w:hAnsi="Calibri" w:cs="Calibri"/>
          <w:sz w:val="24"/>
          <w:szCs w:val="24"/>
        </w:rPr>
        <w:t>La désignation de l’émetteur et du destinataire de la facture ;</w:t>
      </w:r>
    </w:p>
    <w:p w14:paraId="701260D6" w14:textId="7D15921A" w:rsidR="001D361E" w:rsidRDefault="001D361E" w:rsidP="001D361E">
      <w:pPr>
        <w:pStyle w:val="Paragraphedeliste"/>
        <w:numPr>
          <w:ilvl w:val="0"/>
          <w:numId w:val="67"/>
        </w:numPr>
        <w:spacing w:line="240" w:lineRule="auto"/>
        <w:rPr>
          <w:rFonts w:ascii="Calibri" w:hAnsi="Calibri" w:cs="Calibri"/>
          <w:sz w:val="24"/>
          <w:szCs w:val="24"/>
        </w:rPr>
      </w:pPr>
      <w:r>
        <w:rPr>
          <w:rFonts w:ascii="Calibri" w:hAnsi="Calibri" w:cs="Calibri"/>
          <w:sz w:val="24"/>
          <w:szCs w:val="24"/>
        </w:rPr>
        <w:t>La désignation des prestations d’Exploitation-Maintenance effectuées par le Titulaire ;</w:t>
      </w:r>
    </w:p>
    <w:p w14:paraId="0C19D480" w14:textId="100AC249" w:rsidR="001D361E" w:rsidRPr="005165D9" w:rsidRDefault="001D361E" w:rsidP="001D361E">
      <w:pPr>
        <w:pStyle w:val="Paragraphedeliste"/>
        <w:numPr>
          <w:ilvl w:val="0"/>
          <w:numId w:val="67"/>
        </w:numPr>
        <w:spacing w:line="240" w:lineRule="auto"/>
        <w:rPr>
          <w:rFonts w:ascii="Calibri" w:hAnsi="Calibri" w:cs="Calibri"/>
          <w:sz w:val="24"/>
          <w:szCs w:val="24"/>
        </w:rPr>
      </w:pPr>
      <w:r w:rsidRPr="005165D9">
        <w:rPr>
          <w:rFonts w:ascii="Calibri" w:hAnsi="Calibri" w:cs="Calibri"/>
          <w:sz w:val="24"/>
          <w:szCs w:val="24"/>
        </w:rPr>
        <w:t>La date d’exécution de</w:t>
      </w:r>
      <w:r>
        <w:rPr>
          <w:rFonts w:ascii="Calibri" w:hAnsi="Calibri" w:cs="Calibri"/>
          <w:sz w:val="24"/>
          <w:szCs w:val="24"/>
        </w:rPr>
        <w:t xml:space="preserve"> ces prestations</w:t>
      </w:r>
      <w:r w:rsidRPr="005165D9">
        <w:rPr>
          <w:rFonts w:ascii="Calibri" w:hAnsi="Calibri" w:cs="Calibri"/>
          <w:sz w:val="24"/>
          <w:szCs w:val="24"/>
        </w:rPr>
        <w:t> ;</w:t>
      </w:r>
    </w:p>
    <w:p w14:paraId="55F9F58F" w14:textId="4CD41AB4" w:rsidR="001D361E" w:rsidRPr="004E068F" w:rsidRDefault="001D361E" w:rsidP="001D361E">
      <w:pPr>
        <w:pStyle w:val="Paragraphedeliste"/>
        <w:numPr>
          <w:ilvl w:val="0"/>
          <w:numId w:val="67"/>
        </w:numPr>
        <w:spacing w:line="240" w:lineRule="auto"/>
        <w:rPr>
          <w:rFonts w:ascii="Calibri" w:hAnsi="Calibri" w:cs="Calibri"/>
          <w:sz w:val="24"/>
          <w:szCs w:val="24"/>
        </w:rPr>
      </w:pPr>
      <w:r w:rsidRPr="004E068F">
        <w:rPr>
          <w:rFonts w:ascii="Calibri" w:hAnsi="Calibri" w:cs="Calibri"/>
          <w:sz w:val="24"/>
          <w:szCs w:val="24"/>
        </w:rPr>
        <w:t>Le prix forfaitaire hors taxes</w:t>
      </w:r>
      <w:r>
        <w:rPr>
          <w:rFonts w:ascii="Calibri" w:hAnsi="Calibri" w:cs="Calibri"/>
          <w:sz w:val="24"/>
          <w:szCs w:val="24"/>
        </w:rPr>
        <w:t>, en prix de base (hors révision)</w:t>
      </w:r>
      <w:r w:rsidRPr="004E068F">
        <w:rPr>
          <w:rFonts w:ascii="Calibri" w:hAnsi="Calibri" w:cs="Calibri"/>
          <w:sz w:val="24"/>
          <w:szCs w:val="24"/>
        </w:rPr>
        <w:t xml:space="preserve"> des </w:t>
      </w:r>
      <w:r>
        <w:rPr>
          <w:rFonts w:ascii="Calibri" w:hAnsi="Calibri" w:cs="Calibri"/>
          <w:sz w:val="24"/>
          <w:szCs w:val="24"/>
        </w:rPr>
        <w:t>prestations</w:t>
      </w:r>
      <w:r w:rsidRPr="004E068F">
        <w:rPr>
          <w:rFonts w:ascii="Calibri" w:hAnsi="Calibri" w:cs="Calibri"/>
          <w:sz w:val="24"/>
          <w:szCs w:val="24"/>
        </w:rPr>
        <w:t xml:space="preserve"> réalisé</w:t>
      </w:r>
      <w:r>
        <w:rPr>
          <w:rFonts w:ascii="Calibri" w:hAnsi="Calibri" w:cs="Calibri"/>
          <w:sz w:val="24"/>
          <w:szCs w:val="24"/>
        </w:rPr>
        <w:t>e</w:t>
      </w:r>
      <w:r w:rsidRPr="004E068F">
        <w:rPr>
          <w:rFonts w:ascii="Calibri" w:hAnsi="Calibri" w:cs="Calibri"/>
          <w:sz w:val="24"/>
          <w:szCs w:val="24"/>
        </w:rPr>
        <w:t>s</w:t>
      </w:r>
      <w:r>
        <w:rPr>
          <w:rFonts w:ascii="Calibri" w:hAnsi="Calibri" w:cs="Calibri"/>
          <w:sz w:val="24"/>
          <w:szCs w:val="24"/>
        </w:rPr>
        <w:t xml:space="preserve"> au cours de la période considérée</w:t>
      </w:r>
      <w:r w:rsidRPr="004E068F">
        <w:rPr>
          <w:rFonts w:ascii="Calibri" w:hAnsi="Calibri" w:cs="Calibri"/>
          <w:sz w:val="24"/>
          <w:szCs w:val="24"/>
        </w:rPr>
        <w:t> ;</w:t>
      </w:r>
    </w:p>
    <w:p w14:paraId="714E5E97" w14:textId="77777777" w:rsidR="001D361E" w:rsidRDefault="001D361E" w:rsidP="001D361E">
      <w:pPr>
        <w:pStyle w:val="Paragraphedeliste"/>
        <w:numPr>
          <w:ilvl w:val="0"/>
          <w:numId w:val="67"/>
        </w:numPr>
        <w:spacing w:line="240" w:lineRule="auto"/>
        <w:rPr>
          <w:rFonts w:ascii="Calibri" w:hAnsi="Calibri" w:cs="Calibri"/>
          <w:sz w:val="24"/>
          <w:szCs w:val="24"/>
        </w:rPr>
      </w:pPr>
      <w:r w:rsidRPr="00C374B2">
        <w:rPr>
          <w:rFonts w:ascii="Calibri" w:hAnsi="Calibri" w:cs="Calibri"/>
          <w:sz w:val="24"/>
          <w:szCs w:val="24"/>
        </w:rPr>
        <w:t>L</w:t>
      </w:r>
      <w:r>
        <w:rPr>
          <w:rFonts w:ascii="Calibri" w:hAnsi="Calibri" w:cs="Calibri"/>
          <w:sz w:val="24"/>
          <w:szCs w:val="24"/>
        </w:rPr>
        <w:t>’incidence de la TVA, le cas échéant en distinguant les différents taux applicables ;</w:t>
      </w:r>
    </w:p>
    <w:p w14:paraId="6BD2826B" w14:textId="77777777" w:rsidR="001D361E" w:rsidRDefault="001D361E" w:rsidP="001D361E">
      <w:pPr>
        <w:pStyle w:val="Paragraphedeliste"/>
        <w:numPr>
          <w:ilvl w:val="0"/>
          <w:numId w:val="67"/>
        </w:numPr>
        <w:spacing w:line="240" w:lineRule="auto"/>
        <w:rPr>
          <w:rFonts w:ascii="Calibri" w:hAnsi="Calibri" w:cs="Calibri"/>
          <w:sz w:val="24"/>
          <w:szCs w:val="24"/>
        </w:rPr>
      </w:pPr>
      <w:r>
        <w:rPr>
          <w:rFonts w:ascii="Calibri" w:hAnsi="Calibri" w:cs="Calibri"/>
          <w:sz w:val="24"/>
          <w:szCs w:val="24"/>
        </w:rPr>
        <w:t>L’incidence de la révision des prix ;</w:t>
      </w:r>
    </w:p>
    <w:p w14:paraId="05E23BE2" w14:textId="77777777" w:rsidR="001D361E" w:rsidRDefault="001D361E" w:rsidP="001D361E">
      <w:pPr>
        <w:pStyle w:val="Paragraphedeliste"/>
        <w:numPr>
          <w:ilvl w:val="0"/>
          <w:numId w:val="67"/>
        </w:numPr>
        <w:spacing w:line="240" w:lineRule="auto"/>
        <w:rPr>
          <w:rFonts w:ascii="Calibri" w:hAnsi="Calibri" w:cs="Calibri"/>
          <w:sz w:val="24"/>
          <w:szCs w:val="24"/>
        </w:rPr>
      </w:pPr>
      <w:r>
        <w:rPr>
          <w:rFonts w:ascii="Calibri" w:hAnsi="Calibri" w:cs="Calibri"/>
          <w:sz w:val="24"/>
          <w:szCs w:val="24"/>
        </w:rPr>
        <w:t>Les pénalités éventuelles de retard ainsi que toute autre pénalité (à compléter par le Maître d’ouvrage le cas échéant) ;</w:t>
      </w:r>
    </w:p>
    <w:p w14:paraId="53200E10" w14:textId="77777777" w:rsidR="001D361E" w:rsidRPr="00C374B2" w:rsidRDefault="001D361E" w:rsidP="001D361E">
      <w:pPr>
        <w:pStyle w:val="Paragraphedeliste"/>
        <w:numPr>
          <w:ilvl w:val="0"/>
          <w:numId w:val="67"/>
        </w:numPr>
        <w:spacing w:line="240" w:lineRule="auto"/>
        <w:rPr>
          <w:rFonts w:ascii="Calibri" w:hAnsi="Calibri" w:cs="Calibri"/>
          <w:sz w:val="24"/>
          <w:szCs w:val="24"/>
        </w:rPr>
      </w:pPr>
      <w:r>
        <w:rPr>
          <w:rFonts w:ascii="Calibri" w:hAnsi="Calibri" w:cs="Calibri"/>
          <w:sz w:val="24"/>
          <w:szCs w:val="24"/>
        </w:rPr>
        <w:t xml:space="preserve">Le montant total à régler. </w:t>
      </w:r>
    </w:p>
    <w:p w14:paraId="4F797822" w14:textId="77777777" w:rsidR="001D361E" w:rsidRDefault="001D361E" w:rsidP="00DB715D">
      <w:pPr>
        <w:widowControl w:val="0"/>
        <w:rPr>
          <w:rFonts w:asciiTheme="minorHAnsi" w:hAnsiTheme="minorHAnsi" w:cstheme="minorHAnsi"/>
        </w:rPr>
      </w:pPr>
    </w:p>
    <w:p w14:paraId="1DB8CB7C" w14:textId="3A69862F" w:rsidR="001D361E" w:rsidRDefault="001D361E" w:rsidP="00DB715D">
      <w:pPr>
        <w:widowControl w:val="0"/>
        <w:rPr>
          <w:rFonts w:asciiTheme="minorHAnsi" w:hAnsiTheme="minorHAnsi" w:cstheme="minorHAnsi"/>
        </w:rPr>
      </w:pPr>
      <w:r w:rsidRPr="001D361E">
        <w:rPr>
          <w:rFonts w:asciiTheme="minorHAnsi" w:hAnsiTheme="minorHAnsi" w:cstheme="minorHAnsi"/>
        </w:rPr>
        <w:t>Le paiement est réputé effectué à la date de virement par le comptable public.</w:t>
      </w:r>
    </w:p>
    <w:p w14:paraId="3402186C" w14:textId="77777777" w:rsidR="001D361E" w:rsidRDefault="001D361E" w:rsidP="00DB715D">
      <w:pPr>
        <w:widowControl w:val="0"/>
        <w:rPr>
          <w:rFonts w:asciiTheme="minorHAnsi" w:hAnsiTheme="minorHAnsi" w:cstheme="minorHAnsi"/>
        </w:rPr>
      </w:pPr>
    </w:p>
    <w:p w14:paraId="317E2224" w14:textId="5C537AF2" w:rsidR="0049230E" w:rsidRPr="00286E6A" w:rsidRDefault="0049230E" w:rsidP="00DB715D">
      <w:pPr>
        <w:widowControl w:val="0"/>
        <w:rPr>
          <w:rFonts w:asciiTheme="minorHAnsi" w:hAnsiTheme="minorHAnsi" w:cstheme="minorHAnsi"/>
        </w:rPr>
      </w:pPr>
      <w:r w:rsidRPr="00286E6A">
        <w:rPr>
          <w:rFonts w:asciiTheme="minorHAnsi" w:hAnsiTheme="minorHAnsi" w:cstheme="minorHAnsi"/>
        </w:rPr>
        <w:t xml:space="preserve">Le défaut de paiement dans les délais prévus fait courir de plein droit, et sans autre formalité, des intérêts moratoires au bénéfice du </w:t>
      </w:r>
      <w:r w:rsidR="004F5A83" w:rsidRPr="00286E6A">
        <w:rPr>
          <w:rFonts w:asciiTheme="minorHAnsi" w:hAnsiTheme="minorHAnsi" w:cstheme="minorHAnsi"/>
        </w:rPr>
        <w:t>Titulaire</w:t>
      </w:r>
      <w:r w:rsidRPr="00286E6A">
        <w:rPr>
          <w:rFonts w:asciiTheme="minorHAnsi" w:hAnsiTheme="minorHAnsi" w:cstheme="minorHAnsi"/>
        </w:rPr>
        <w:t xml:space="preserve"> ou du sous-traitant payé directement.</w:t>
      </w:r>
    </w:p>
    <w:p w14:paraId="4EF07FE4" w14:textId="742BDA08" w:rsidR="0049230E" w:rsidRPr="00286E6A" w:rsidRDefault="0049230E" w:rsidP="00DB715D">
      <w:pPr>
        <w:widowControl w:val="0"/>
        <w:rPr>
          <w:rFonts w:asciiTheme="minorHAnsi" w:hAnsiTheme="minorHAnsi" w:cstheme="minorHAnsi"/>
        </w:rPr>
      </w:pPr>
      <w:r w:rsidRPr="00286E6A">
        <w:rPr>
          <w:rFonts w:asciiTheme="minorHAnsi" w:hAnsiTheme="minorHAnsi" w:cstheme="minorHAnsi"/>
        </w:rPr>
        <w:t>Le taux des intérêts moratoires est égal au taux d'intérêt appliquée par la Banque centrale européenne à son opération de refinancement principal la plus récente effectuée avant le premier jour de calendrier du semestre de l'année civile au cours duquel les intérêts moratoires ont commencé à courir, majoré de 8 points. Le montant de l’indemnité forfaitaire pour frais de recouvrement est fixé à 40 euros.</w:t>
      </w:r>
    </w:p>
    <w:p w14:paraId="7B672C3C" w14:textId="77777777" w:rsidR="0049230E" w:rsidRPr="00286E6A" w:rsidRDefault="0049230E" w:rsidP="00DB715D">
      <w:pPr>
        <w:widowControl w:val="0"/>
        <w:rPr>
          <w:rFonts w:asciiTheme="minorHAnsi" w:hAnsiTheme="minorHAnsi" w:cstheme="minorHAnsi"/>
        </w:rPr>
      </w:pPr>
      <w:r w:rsidRPr="00286E6A">
        <w:rPr>
          <w:rFonts w:asciiTheme="minorHAnsi" w:hAnsiTheme="minorHAnsi" w:cstheme="minorHAnsi"/>
        </w:rPr>
        <w:t>Les intérêts commencent à courir à compter du jour suivant la date prévue du règlement et continuent à compter jusqu’au jour du parfait paiement de la totalité des sommes dues au créancier.</w:t>
      </w:r>
    </w:p>
    <w:p w14:paraId="18782C8B" w14:textId="08EE335A" w:rsidR="0049230E" w:rsidRPr="00286E6A" w:rsidRDefault="0049230E" w:rsidP="00DB715D">
      <w:pPr>
        <w:pStyle w:val="Titre2"/>
        <w:spacing w:line="240" w:lineRule="auto"/>
      </w:pPr>
      <w:bookmarkStart w:id="1222" w:name="_Toc177049209"/>
      <w:bookmarkStart w:id="1223" w:name="_Toc177049525"/>
      <w:bookmarkStart w:id="1224" w:name="_Toc177049841"/>
      <w:bookmarkStart w:id="1225" w:name="_Toc52994856"/>
      <w:bookmarkStart w:id="1226" w:name="_Toc90041920"/>
      <w:bookmarkStart w:id="1227" w:name="_Toc184919475"/>
      <w:bookmarkEnd w:id="1222"/>
      <w:bookmarkEnd w:id="1223"/>
      <w:bookmarkEnd w:id="1224"/>
      <w:r w:rsidRPr="00286E6A">
        <w:lastRenderedPageBreak/>
        <w:t>Périodicité du règlement des comptes</w:t>
      </w:r>
      <w:bookmarkEnd w:id="1225"/>
      <w:bookmarkEnd w:id="1226"/>
      <w:bookmarkEnd w:id="1227"/>
    </w:p>
    <w:p w14:paraId="35FB39B4" w14:textId="0D943AB3" w:rsidR="0049230E" w:rsidRPr="0021551D" w:rsidRDefault="001D361E" w:rsidP="00DB715D">
      <w:pPr>
        <w:rPr>
          <w:rFonts w:asciiTheme="minorHAnsi" w:hAnsiTheme="minorHAnsi" w:cstheme="minorHAnsi"/>
        </w:rPr>
      </w:pPr>
      <w:r>
        <w:rPr>
          <w:rFonts w:asciiTheme="minorHAnsi" w:hAnsiTheme="minorHAnsi" w:cstheme="minorHAnsi"/>
        </w:rPr>
        <w:t>S’agissant de la Phase Exploitation-Maintenance-Performance, au</w:t>
      </w:r>
      <w:r w:rsidR="0049230E" w:rsidRPr="00286E6A">
        <w:rPr>
          <w:rFonts w:asciiTheme="minorHAnsi" w:hAnsiTheme="minorHAnsi" w:cstheme="minorHAnsi"/>
        </w:rPr>
        <w:t xml:space="preserve"> terme échu de chaque trimestre, </w:t>
      </w:r>
      <w:r w:rsidR="0049230E" w:rsidRPr="003C1D89">
        <w:rPr>
          <w:rFonts w:asciiTheme="minorHAnsi" w:hAnsiTheme="minorHAnsi" w:cstheme="minorHAnsi"/>
        </w:rPr>
        <w:t xml:space="preserve">le </w:t>
      </w:r>
      <w:r w:rsidR="004F5A83" w:rsidRPr="003C1D89">
        <w:rPr>
          <w:rFonts w:asciiTheme="minorHAnsi" w:hAnsiTheme="minorHAnsi" w:cstheme="minorHAnsi"/>
        </w:rPr>
        <w:t>Titulaire</w:t>
      </w:r>
      <w:r w:rsidR="0049230E" w:rsidRPr="003C1D89">
        <w:rPr>
          <w:rFonts w:asciiTheme="minorHAnsi" w:hAnsiTheme="minorHAnsi" w:cstheme="minorHAnsi"/>
        </w:rPr>
        <w:t xml:space="preserve"> établit une facture chacune égale à un quart du montant forfaitaire annuel </w:t>
      </w:r>
      <w:r w:rsidR="00C313C1" w:rsidRPr="0021551D">
        <w:rPr>
          <w:rFonts w:asciiTheme="minorHAnsi" w:hAnsiTheme="minorHAnsi" w:cstheme="minorHAnsi"/>
        </w:rPr>
        <w:t>figurant dans la DPGF.</w:t>
      </w:r>
      <w:r w:rsidR="0049230E" w:rsidRPr="0021551D">
        <w:rPr>
          <w:rFonts w:asciiTheme="minorHAnsi" w:hAnsiTheme="minorHAnsi" w:cstheme="minorHAnsi"/>
        </w:rPr>
        <w:t xml:space="preserve"> </w:t>
      </w:r>
    </w:p>
    <w:p w14:paraId="013BCE63" w14:textId="77777777" w:rsidR="00B54E66" w:rsidRPr="0021551D" w:rsidRDefault="00B54E66" w:rsidP="00DB715D">
      <w:pPr>
        <w:widowControl w:val="0"/>
        <w:rPr>
          <w:rFonts w:asciiTheme="minorHAnsi" w:hAnsiTheme="minorHAnsi" w:cstheme="minorHAnsi"/>
        </w:rPr>
      </w:pPr>
      <w:bookmarkStart w:id="1228" w:name="_Toc169184006"/>
      <w:bookmarkStart w:id="1229" w:name="_Toc169271798"/>
      <w:bookmarkStart w:id="1230" w:name="_Toc169184007"/>
      <w:bookmarkStart w:id="1231" w:name="_Toc169271799"/>
      <w:bookmarkEnd w:id="1228"/>
      <w:bookmarkEnd w:id="1229"/>
      <w:bookmarkEnd w:id="1230"/>
      <w:bookmarkEnd w:id="1231"/>
    </w:p>
    <w:p w14:paraId="6E531427" w14:textId="22B36BE4" w:rsidR="0049230E" w:rsidRPr="00EC7133" w:rsidRDefault="0095497B" w:rsidP="00DB715D">
      <w:pPr>
        <w:widowControl w:val="0"/>
        <w:rPr>
          <w:rFonts w:asciiTheme="minorHAnsi" w:hAnsiTheme="minorHAnsi" w:cstheme="minorHAnsi"/>
        </w:rPr>
      </w:pPr>
      <w:r w:rsidRPr="0021551D">
        <w:rPr>
          <w:rFonts w:asciiTheme="minorHAnsi" w:hAnsiTheme="minorHAnsi" w:cstheme="minorHAnsi"/>
        </w:rPr>
        <w:t xml:space="preserve">Le </w:t>
      </w:r>
      <w:r w:rsidR="00651236" w:rsidRPr="0021551D">
        <w:rPr>
          <w:rFonts w:asciiTheme="minorHAnsi" w:hAnsiTheme="minorHAnsi" w:cstheme="minorHAnsi"/>
        </w:rPr>
        <w:t xml:space="preserve">Maître d’ouvrage </w:t>
      </w:r>
      <w:r w:rsidR="0049230E" w:rsidRPr="0021551D">
        <w:rPr>
          <w:rFonts w:asciiTheme="minorHAnsi" w:hAnsiTheme="minorHAnsi" w:cstheme="minorHAnsi"/>
        </w:rPr>
        <w:t xml:space="preserve">accepte ou rectifie la </w:t>
      </w:r>
      <w:r w:rsidR="00B54E66" w:rsidRPr="0021551D">
        <w:rPr>
          <w:rFonts w:asciiTheme="minorHAnsi" w:hAnsiTheme="minorHAnsi" w:cstheme="minorHAnsi"/>
        </w:rPr>
        <w:t>facture</w:t>
      </w:r>
      <w:r w:rsidR="0049230E" w:rsidRPr="0021551D">
        <w:rPr>
          <w:rFonts w:asciiTheme="minorHAnsi" w:hAnsiTheme="minorHAnsi" w:cstheme="minorHAnsi"/>
        </w:rPr>
        <w:t xml:space="preserve">. Il la complète, éventuellement, en faisant apparaître les </w:t>
      </w:r>
      <w:r w:rsidR="00B54E66" w:rsidRPr="0021551D">
        <w:rPr>
          <w:rFonts w:asciiTheme="minorHAnsi" w:hAnsiTheme="minorHAnsi" w:cstheme="minorHAnsi"/>
        </w:rPr>
        <w:t>pénalités ou les indemnités dues au titre des Garanties de Performance Energétique ou de Performance sur la Disponibilité</w:t>
      </w:r>
      <w:r w:rsidR="0049230E" w:rsidRPr="0021551D">
        <w:rPr>
          <w:rFonts w:asciiTheme="minorHAnsi" w:hAnsiTheme="minorHAnsi" w:cstheme="minorHAnsi"/>
        </w:rPr>
        <w:t>.</w:t>
      </w:r>
      <w:r w:rsidR="0049230E" w:rsidRPr="0021551D">
        <w:t xml:space="preserve"> </w:t>
      </w:r>
      <w:r w:rsidR="0049230E" w:rsidRPr="0021551D">
        <w:rPr>
          <w:rFonts w:asciiTheme="minorHAnsi" w:hAnsiTheme="minorHAnsi" w:cstheme="minorHAnsi"/>
        </w:rPr>
        <w:t xml:space="preserve">Il arrête le montant de la somme à régler et, s'il est différent du montant figurant dans la </w:t>
      </w:r>
      <w:r w:rsidR="00B54E66" w:rsidRPr="0021551D">
        <w:rPr>
          <w:rFonts w:asciiTheme="minorHAnsi" w:hAnsiTheme="minorHAnsi" w:cstheme="minorHAnsi"/>
        </w:rPr>
        <w:t>facture</w:t>
      </w:r>
      <w:r w:rsidR="0049230E" w:rsidRPr="0021551D">
        <w:rPr>
          <w:rFonts w:asciiTheme="minorHAnsi" w:hAnsiTheme="minorHAnsi" w:cstheme="minorHAnsi"/>
        </w:rPr>
        <w:t>, il le notifie ainsi</w:t>
      </w:r>
      <w:r w:rsidR="0049230E" w:rsidRPr="00EC7133">
        <w:rPr>
          <w:rFonts w:asciiTheme="minorHAnsi" w:hAnsiTheme="minorHAnsi" w:cstheme="minorHAnsi"/>
        </w:rPr>
        <w:t xml:space="preserve"> arrêtée au </w:t>
      </w:r>
      <w:r w:rsidR="004F5A83" w:rsidRPr="00EC7133">
        <w:rPr>
          <w:rFonts w:asciiTheme="minorHAnsi" w:hAnsiTheme="minorHAnsi" w:cstheme="minorHAnsi"/>
        </w:rPr>
        <w:t>Titulaire</w:t>
      </w:r>
      <w:r w:rsidR="0049230E" w:rsidRPr="00EC7133">
        <w:rPr>
          <w:rFonts w:asciiTheme="minorHAnsi" w:hAnsiTheme="minorHAnsi" w:cstheme="minorHAnsi"/>
        </w:rPr>
        <w:t>.</w:t>
      </w:r>
    </w:p>
    <w:p w14:paraId="043900BA" w14:textId="2E376720" w:rsidR="0049230E" w:rsidRPr="00EC7133" w:rsidRDefault="0049230E" w:rsidP="00DB715D">
      <w:pPr>
        <w:pStyle w:val="Titre2"/>
        <w:spacing w:line="240" w:lineRule="auto"/>
        <w:rPr>
          <w:rStyle w:val="Titre3Car"/>
          <w:rFonts w:asciiTheme="minorHAnsi" w:hAnsiTheme="minorHAnsi" w:cstheme="minorHAnsi"/>
          <w:szCs w:val="22"/>
        </w:rPr>
      </w:pPr>
      <w:bookmarkStart w:id="1232" w:name="_Toc52994860"/>
      <w:bookmarkStart w:id="1233" w:name="_Toc90041924"/>
      <w:bookmarkStart w:id="1234" w:name="_Toc184919476"/>
      <w:r w:rsidRPr="00EC7133">
        <w:rPr>
          <w:rStyle w:val="Titre3Car"/>
          <w:rFonts w:asciiTheme="minorHAnsi" w:hAnsiTheme="minorHAnsi" w:cstheme="minorHAnsi"/>
          <w:szCs w:val="22"/>
        </w:rPr>
        <w:t>Paiement pour solde et Décompte Général</w:t>
      </w:r>
      <w:bookmarkEnd w:id="1232"/>
      <w:bookmarkEnd w:id="1233"/>
      <w:bookmarkEnd w:id="1234"/>
      <w:r w:rsidRPr="00EC7133">
        <w:rPr>
          <w:rStyle w:val="Titre3Car"/>
          <w:rFonts w:asciiTheme="minorHAnsi" w:hAnsiTheme="minorHAnsi" w:cstheme="minorHAnsi"/>
          <w:szCs w:val="22"/>
        </w:rPr>
        <w:t xml:space="preserve"> </w:t>
      </w:r>
    </w:p>
    <w:p w14:paraId="19DD8A0F" w14:textId="583EDBE0" w:rsidR="0049230E" w:rsidRPr="00EC7133" w:rsidRDefault="0049230E" w:rsidP="00DB715D">
      <w:pPr>
        <w:rPr>
          <w:rFonts w:cs="Calibri"/>
        </w:rPr>
      </w:pPr>
      <w:r w:rsidRPr="00EC7133">
        <w:rPr>
          <w:rFonts w:cs="Calibri"/>
        </w:rPr>
        <w:t xml:space="preserve">Au terme du </w:t>
      </w:r>
      <w:r w:rsidR="00BB6097" w:rsidRPr="00EC7133">
        <w:rPr>
          <w:rFonts w:cs="Calibri"/>
        </w:rPr>
        <w:t>Marché</w:t>
      </w:r>
      <w:r w:rsidRPr="00EC7133">
        <w:rPr>
          <w:rFonts w:cs="Calibri"/>
        </w:rPr>
        <w:t xml:space="preserve">, le </w:t>
      </w:r>
      <w:r w:rsidR="004F5A83" w:rsidRPr="00EC7133">
        <w:rPr>
          <w:rFonts w:cs="Calibri"/>
        </w:rPr>
        <w:t>Titulaire</w:t>
      </w:r>
      <w:r w:rsidRPr="00EC7133">
        <w:rPr>
          <w:rFonts w:cs="Calibri"/>
        </w:rPr>
        <w:t xml:space="preserve"> transmet son projet de décompte général au </w:t>
      </w:r>
      <w:r w:rsidR="00651236" w:rsidRPr="00EC7133">
        <w:rPr>
          <w:rFonts w:asciiTheme="minorHAnsi" w:hAnsiTheme="minorHAnsi" w:cstheme="minorHAnsi"/>
        </w:rPr>
        <w:t xml:space="preserve">Maître d’ouvrage </w:t>
      </w:r>
      <w:r w:rsidRPr="00EC7133">
        <w:rPr>
          <w:rFonts w:cs="Calibri"/>
        </w:rPr>
        <w:t xml:space="preserve">dans les trente (30) jours suivant la fin du </w:t>
      </w:r>
      <w:r w:rsidR="00BB6097" w:rsidRPr="00EC7133">
        <w:rPr>
          <w:rFonts w:cs="Calibri"/>
        </w:rPr>
        <w:t>Marché</w:t>
      </w:r>
      <w:r w:rsidRPr="00EC7133">
        <w:rPr>
          <w:rFonts w:cs="Calibri"/>
        </w:rPr>
        <w:t>.</w:t>
      </w:r>
    </w:p>
    <w:p w14:paraId="504A2026" w14:textId="77777777" w:rsidR="00526032" w:rsidRDefault="00526032" w:rsidP="00DB715D">
      <w:pPr>
        <w:rPr>
          <w:rFonts w:cs="Calibri"/>
        </w:rPr>
      </w:pPr>
    </w:p>
    <w:p w14:paraId="6306148C" w14:textId="6CBE69CD" w:rsidR="0049230E" w:rsidRDefault="0049230E" w:rsidP="00DB715D">
      <w:pPr>
        <w:rPr>
          <w:rFonts w:cs="Calibri"/>
        </w:rPr>
      </w:pPr>
      <w:r w:rsidRPr="00EC7133">
        <w:rPr>
          <w:rFonts w:cs="Calibri"/>
        </w:rPr>
        <w:t xml:space="preserve">Ce projet de décompte général récapitule le montant total des sommes auquel le </w:t>
      </w:r>
      <w:r w:rsidR="004F5A83" w:rsidRPr="00EC7133">
        <w:rPr>
          <w:rFonts w:cs="Calibri"/>
        </w:rPr>
        <w:t>Titulaire</w:t>
      </w:r>
      <w:r w:rsidRPr="00EC7133">
        <w:rPr>
          <w:rFonts w:cs="Calibri"/>
        </w:rPr>
        <w:t xml:space="preserve"> prétend du fait de l’exécution des prestations d</w:t>
      </w:r>
      <w:r w:rsidR="00526032">
        <w:rPr>
          <w:rFonts w:cs="Calibri"/>
        </w:rPr>
        <w:t>e la Phase E</w:t>
      </w:r>
      <w:r w:rsidRPr="00EC7133">
        <w:rPr>
          <w:rFonts w:cs="Calibri"/>
        </w:rPr>
        <w:t>xploitation</w:t>
      </w:r>
      <w:r w:rsidR="00526032">
        <w:rPr>
          <w:rFonts w:cs="Calibri"/>
        </w:rPr>
        <w:t>-M</w:t>
      </w:r>
      <w:r w:rsidRPr="00EC7133">
        <w:rPr>
          <w:rFonts w:cs="Calibri"/>
        </w:rPr>
        <w:t>aintenance</w:t>
      </w:r>
      <w:r w:rsidR="00526032">
        <w:rPr>
          <w:rFonts w:cs="Calibri"/>
        </w:rPr>
        <w:t>-Performance</w:t>
      </w:r>
      <w:r w:rsidRPr="00EC7133">
        <w:rPr>
          <w:rFonts w:cs="Calibri"/>
        </w:rPr>
        <w:t>, rappelle le montant le décompte général partiel définitif en ce qui concerne l</w:t>
      </w:r>
      <w:r w:rsidR="00526032">
        <w:rPr>
          <w:rFonts w:cs="Calibri"/>
        </w:rPr>
        <w:t>es</w:t>
      </w:r>
      <w:r w:rsidRPr="00EC7133">
        <w:rPr>
          <w:rFonts w:cs="Calibri"/>
        </w:rPr>
        <w:t xml:space="preserve"> </w:t>
      </w:r>
      <w:r w:rsidR="00526032">
        <w:rPr>
          <w:rFonts w:cs="Calibri"/>
        </w:rPr>
        <w:t xml:space="preserve">Phases </w:t>
      </w:r>
      <w:r w:rsidRPr="00EC7133">
        <w:rPr>
          <w:rFonts w:cs="Calibri"/>
        </w:rPr>
        <w:t>Conception et Réalisation, et constitue la demande de paiement pour solde.</w:t>
      </w:r>
    </w:p>
    <w:p w14:paraId="2D176328" w14:textId="77777777" w:rsidR="00526032" w:rsidRPr="00EC7133" w:rsidRDefault="00526032" w:rsidP="00DB715D">
      <w:pPr>
        <w:rPr>
          <w:rFonts w:cs="Calibri"/>
        </w:rPr>
      </w:pPr>
    </w:p>
    <w:p w14:paraId="7B4F3A6A" w14:textId="5FEDDDF9" w:rsidR="0049230E" w:rsidRDefault="0049230E" w:rsidP="00DB715D">
      <w:pPr>
        <w:rPr>
          <w:rFonts w:cs="Calibri"/>
        </w:rPr>
      </w:pPr>
      <w:r w:rsidRPr="00EC7133">
        <w:rPr>
          <w:rFonts w:cs="Calibri"/>
        </w:rPr>
        <w:t xml:space="preserve">Si, après avoir été mis en demeure de le faire, le </w:t>
      </w:r>
      <w:r w:rsidR="004F5A83" w:rsidRPr="00EC7133">
        <w:rPr>
          <w:rFonts w:cs="Calibri"/>
        </w:rPr>
        <w:t>Titulaire</w:t>
      </w:r>
      <w:r w:rsidRPr="00EC7133">
        <w:rPr>
          <w:rFonts w:cs="Calibri"/>
        </w:rPr>
        <w:t xml:space="preserve"> du </w:t>
      </w:r>
      <w:r w:rsidR="00BB6097" w:rsidRPr="00EC7133">
        <w:rPr>
          <w:rFonts w:cs="Calibri"/>
        </w:rPr>
        <w:t>Marché</w:t>
      </w:r>
      <w:r w:rsidRPr="00EC7133">
        <w:rPr>
          <w:rFonts w:cs="Calibri"/>
        </w:rPr>
        <w:t xml:space="preserve"> ne produit pas sa demande de paiement pour solde, dans un délai de trente (30) jours courant à compter de cette mise en demeure, le </w:t>
      </w:r>
      <w:r w:rsidR="00651236" w:rsidRPr="00EC7133">
        <w:rPr>
          <w:rFonts w:asciiTheme="minorHAnsi" w:hAnsiTheme="minorHAnsi" w:cstheme="minorHAnsi"/>
        </w:rPr>
        <w:t xml:space="preserve">Maître d’ouvrage </w:t>
      </w:r>
      <w:r w:rsidRPr="00EC7133">
        <w:rPr>
          <w:rFonts w:cs="Calibri"/>
        </w:rPr>
        <w:t xml:space="preserve">peut procéder d'office à la liquidation du </w:t>
      </w:r>
      <w:r w:rsidR="00BB6097" w:rsidRPr="00EC7133">
        <w:rPr>
          <w:rFonts w:cs="Calibri"/>
        </w:rPr>
        <w:t>Marché</w:t>
      </w:r>
      <w:r w:rsidRPr="00EC7133">
        <w:rPr>
          <w:rFonts w:cs="Calibri"/>
        </w:rPr>
        <w:t xml:space="preserve">, sur la base d'un décompte général établi par ses soins. Ce décompte général est notifié au </w:t>
      </w:r>
      <w:r w:rsidR="004F5A83" w:rsidRPr="00EC7133">
        <w:rPr>
          <w:rFonts w:cs="Calibri"/>
        </w:rPr>
        <w:t>Titulaire</w:t>
      </w:r>
      <w:r w:rsidRPr="00EC7133">
        <w:rPr>
          <w:rFonts w:cs="Calibri"/>
        </w:rPr>
        <w:t>.</w:t>
      </w:r>
    </w:p>
    <w:p w14:paraId="6CB15430" w14:textId="77777777" w:rsidR="00526032" w:rsidRPr="00EC7133" w:rsidRDefault="00526032" w:rsidP="00DB715D">
      <w:pPr>
        <w:rPr>
          <w:rFonts w:cs="Calibri"/>
        </w:rPr>
      </w:pPr>
    </w:p>
    <w:p w14:paraId="2980E281" w14:textId="7B4567F6" w:rsidR="0049230E" w:rsidRPr="00EC7133" w:rsidRDefault="0049230E" w:rsidP="00DB715D">
      <w:pPr>
        <w:rPr>
          <w:rFonts w:cs="Calibri"/>
        </w:rPr>
      </w:pPr>
      <w:r w:rsidRPr="00EC7133">
        <w:rPr>
          <w:rFonts w:cs="Calibri"/>
        </w:rPr>
        <w:t xml:space="preserve">Le décompte général adressé au </w:t>
      </w:r>
      <w:r w:rsidR="004F5A83" w:rsidRPr="00EC7133">
        <w:rPr>
          <w:rFonts w:cs="Calibri"/>
        </w:rPr>
        <w:t>Titulaire</w:t>
      </w:r>
      <w:r w:rsidRPr="00EC7133">
        <w:rPr>
          <w:rFonts w:cs="Calibri"/>
        </w:rPr>
        <w:t xml:space="preserve"> est signé par </w:t>
      </w:r>
      <w:r w:rsidR="0095497B" w:rsidRPr="00EC7133">
        <w:rPr>
          <w:rFonts w:cs="Calibri"/>
        </w:rPr>
        <w:t xml:space="preserve">le </w:t>
      </w:r>
      <w:r w:rsidR="00651236" w:rsidRPr="00EC7133">
        <w:rPr>
          <w:rFonts w:asciiTheme="minorHAnsi" w:hAnsiTheme="minorHAnsi" w:cstheme="minorHAnsi"/>
        </w:rPr>
        <w:t>Maître d’ouvrage</w:t>
      </w:r>
      <w:r w:rsidRPr="00EC7133">
        <w:rPr>
          <w:rFonts w:cs="Calibri"/>
        </w:rPr>
        <w:t xml:space="preserve">. Dans un délai de trente (30) jours à partir de la notification du décompte général, le </w:t>
      </w:r>
      <w:r w:rsidR="004F5A83" w:rsidRPr="00EC7133">
        <w:rPr>
          <w:rFonts w:cs="Calibri"/>
        </w:rPr>
        <w:t>Titulaire</w:t>
      </w:r>
      <w:r w:rsidRPr="00EC7133">
        <w:rPr>
          <w:rFonts w:cs="Calibri"/>
        </w:rPr>
        <w:t xml:space="preserve"> renvoie au </w:t>
      </w:r>
      <w:r w:rsidR="00651236" w:rsidRPr="00EC7133">
        <w:rPr>
          <w:rFonts w:asciiTheme="minorHAnsi" w:hAnsiTheme="minorHAnsi" w:cstheme="minorHAnsi"/>
        </w:rPr>
        <w:t xml:space="preserve">Maître d’ouvrage </w:t>
      </w:r>
      <w:r w:rsidRPr="00EC7133">
        <w:rPr>
          <w:rFonts w:cs="Calibri"/>
        </w:rPr>
        <w:t xml:space="preserve">le décompte général revêtu de sa signature, avec ou sans réserve motivée, ou fait connaître les motifs pour lesquels il refuse de le signer. </w:t>
      </w:r>
    </w:p>
    <w:p w14:paraId="507E3B37" w14:textId="77777777" w:rsidR="0049230E" w:rsidRPr="00EC7133" w:rsidRDefault="0049230E" w:rsidP="00DB715D">
      <w:pPr>
        <w:rPr>
          <w:rFonts w:cs="Calibri"/>
        </w:rPr>
      </w:pPr>
    </w:p>
    <w:p w14:paraId="15B28A58" w14:textId="2EC85F44" w:rsidR="0049230E" w:rsidRPr="00EC7133" w:rsidRDefault="0049230E" w:rsidP="00DB715D">
      <w:pPr>
        <w:rPr>
          <w:rFonts w:cs="Calibri"/>
        </w:rPr>
      </w:pPr>
      <w:r w:rsidRPr="00EC7133">
        <w:rPr>
          <w:rFonts w:cs="Calibri"/>
        </w:rPr>
        <w:t xml:space="preserve">Si la signature du décompte général est donnée sans réserve motivée par le </w:t>
      </w:r>
      <w:r w:rsidR="004F5A83" w:rsidRPr="00EC7133">
        <w:rPr>
          <w:rFonts w:cs="Calibri"/>
        </w:rPr>
        <w:t>Titulaire</w:t>
      </w:r>
      <w:r w:rsidRPr="00EC7133">
        <w:rPr>
          <w:rFonts w:cs="Calibri"/>
        </w:rPr>
        <w:t xml:space="preserve">, ou en cas de silence gardé par le </w:t>
      </w:r>
      <w:r w:rsidR="004F5A83" w:rsidRPr="00EC7133">
        <w:rPr>
          <w:rFonts w:cs="Calibri"/>
        </w:rPr>
        <w:t>Titulaire</w:t>
      </w:r>
      <w:r w:rsidRPr="00EC7133">
        <w:rPr>
          <w:rFonts w:cs="Calibri"/>
        </w:rPr>
        <w:t xml:space="preserve"> dans le délai susmentionné, il devient le décompte général définitif du </w:t>
      </w:r>
      <w:r w:rsidR="00BB6097" w:rsidRPr="00EC7133">
        <w:rPr>
          <w:rFonts w:cs="Calibri"/>
        </w:rPr>
        <w:t>Marché</w:t>
      </w:r>
      <w:r w:rsidRPr="00EC7133">
        <w:rPr>
          <w:rFonts w:cs="Calibri"/>
        </w:rPr>
        <w:t xml:space="preserve"> et solde le </w:t>
      </w:r>
      <w:r w:rsidR="00BB6097" w:rsidRPr="00EC7133">
        <w:rPr>
          <w:rFonts w:cs="Calibri"/>
        </w:rPr>
        <w:t>Marché</w:t>
      </w:r>
      <w:r w:rsidRPr="00EC7133">
        <w:rPr>
          <w:rFonts w:cs="Calibri"/>
        </w:rPr>
        <w:t>.</w:t>
      </w:r>
    </w:p>
    <w:p w14:paraId="7D7211E1" w14:textId="77777777" w:rsidR="0049230E" w:rsidRPr="00EC7133" w:rsidRDefault="0049230E" w:rsidP="00DB715D">
      <w:pPr>
        <w:rPr>
          <w:rFonts w:cs="Calibri"/>
        </w:rPr>
      </w:pPr>
    </w:p>
    <w:p w14:paraId="1C24E29F" w14:textId="3374F221" w:rsidR="0049230E" w:rsidRPr="00EC7133" w:rsidRDefault="0049230E" w:rsidP="00DB715D">
      <w:pPr>
        <w:rPr>
          <w:rFonts w:cs="Calibri"/>
        </w:rPr>
      </w:pPr>
      <w:r w:rsidRPr="00EC7133">
        <w:rPr>
          <w:rFonts w:cs="Calibri"/>
        </w:rPr>
        <w:t xml:space="preserve">Ce </w:t>
      </w:r>
      <w:r w:rsidR="00980FC2" w:rsidRPr="00EC7133">
        <w:rPr>
          <w:rFonts w:cs="Calibri"/>
        </w:rPr>
        <w:t>décompte g</w:t>
      </w:r>
      <w:r w:rsidRPr="00EC7133">
        <w:rPr>
          <w:rFonts w:cs="Calibri"/>
        </w:rPr>
        <w:t xml:space="preserve">énéral </w:t>
      </w:r>
      <w:r w:rsidR="00980FC2" w:rsidRPr="00EC7133">
        <w:rPr>
          <w:rFonts w:cs="Calibri"/>
        </w:rPr>
        <w:t>d</w:t>
      </w:r>
      <w:r w:rsidRPr="00EC7133">
        <w:rPr>
          <w:rFonts w:cs="Calibri"/>
        </w:rPr>
        <w:t xml:space="preserve">éfinitif lie définitivement les </w:t>
      </w:r>
      <w:r w:rsidR="00165A1E" w:rsidRPr="00EC7133">
        <w:rPr>
          <w:rFonts w:cs="Calibri"/>
        </w:rPr>
        <w:t>Parties</w:t>
      </w:r>
      <w:r w:rsidRPr="00EC7133">
        <w:rPr>
          <w:rFonts w:cs="Calibri"/>
        </w:rPr>
        <w:t xml:space="preserve"> et éteint tout recours du </w:t>
      </w:r>
      <w:r w:rsidR="004F5A83" w:rsidRPr="00EC7133">
        <w:rPr>
          <w:rFonts w:cs="Calibri"/>
        </w:rPr>
        <w:t>Titulaire</w:t>
      </w:r>
      <w:r w:rsidRPr="00EC7133">
        <w:rPr>
          <w:rFonts w:cs="Calibri"/>
        </w:rPr>
        <w:t xml:space="preserve"> au titre des prestations du </w:t>
      </w:r>
      <w:r w:rsidR="00BB6097" w:rsidRPr="00EC7133">
        <w:rPr>
          <w:rFonts w:cs="Calibri"/>
        </w:rPr>
        <w:t>Marché</w:t>
      </w:r>
      <w:r w:rsidRPr="00EC7133">
        <w:rPr>
          <w:rFonts w:cs="Calibri"/>
        </w:rPr>
        <w:t>.</w:t>
      </w:r>
    </w:p>
    <w:p w14:paraId="4E16A73B" w14:textId="77777777" w:rsidR="0049230E" w:rsidRPr="00EC7133" w:rsidRDefault="0049230E" w:rsidP="00DB715D">
      <w:pPr>
        <w:rPr>
          <w:rFonts w:cs="Calibri"/>
        </w:rPr>
      </w:pPr>
    </w:p>
    <w:p w14:paraId="561A687C" w14:textId="4F697BE6" w:rsidR="0049230E" w:rsidRPr="00A36A28" w:rsidRDefault="0049230E" w:rsidP="00DB715D">
      <w:pPr>
        <w:rPr>
          <w:rFonts w:cs="Calibri"/>
        </w:rPr>
      </w:pPr>
      <w:r w:rsidRPr="00EC7133">
        <w:rPr>
          <w:rFonts w:cs="Calibri"/>
        </w:rPr>
        <w:t xml:space="preserve">En cas de contestation sur le montant des sommes dues, le </w:t>
      </w:r>
      <w:r w:rsidR="00651236" w:rsidRPr="00EC7133">
        <w:rPr>
          <w:rFonts w:asciiTheme="minorHAnsi" w:hAnsiTheme="minorHAnsi" w:cstheme="minorHAnsi"/>
        </w:rPr>
        <w:t xml:space="preserve">Maître d’ouvrage </w:t>
      </w:r>
      <w:r w:rsidRPr="00EC7133">
        <w:rPr>
          <w:rFonts w:cs="Calibri"/>
        </w:rPr>
        <w:t>règle les sommes qu'il a admises.</w:t>
      </w:r>
    </w:p>
    <w:p w14:paraId="53B61A03" w14:textId="77777777" w:rsidR="0049230E" w:rsidRDefault="0049230E" w:rsidP="00DB715D">
      <w:pPr>
        <w:rPr>
          <w:rStyle w:val="apple-converted-space"/>
          <w:rFonts w:asciiTheme="minorHAnsi" w:hAnsiTheme="minorHAnsi" w:cstheme="minorHAnsi"/>
          <w:color w:val="000000"/>
        </w:rPr>
      </w:pPr>
    </w:p>
    <w:p w14:paraId="0C10CA06" w14:textId="2ACAD8A7" w:rsidR="0049230E" w:rsidRPr="0009615C" w:rsidRDefault="0049230E" w:rsidP="00DB715D">
      <w:pPr>
        <w:pStyle w:val="Titre1"/>
        <w:spacing w:line="240" w:lineRule="auto"/>
        <w:rPr>
          <w:rFonts w:asciiTheme="minorHAnsi" w:hAnsiTheme="minorHAnsi" w:cstheme="minorHAnsi"/>
        </w:rPr>
      </w:pPr>
      <w:bookmarkStart w:id="1235" w:name="_Toc52994861"/>
      <w:bookmarkStart w:id="1236" w:name="_Toc90041925"/>
      <w:bookmarkStart w:id="1237" w:name="_Toc184919477"/>
      <w:r>
        <w:rPr>
          <w:rFonts w:asciiTheme="minorHAnsi" w:hAnsiTheme="minorHAnsi" w:cstheme="minorHAnsi"/>
        </w:rPr>
        <w:t>Pénalités relatives aux prestations de la Phase Exploitation-Maintenance</w:t>
      </w:r>
      <w:bookmarkEnd w:id="1235"/>
      <w:bookmarkEnd w:id="1236"/>
      <w:r w:rsidR="008940E6">
        <w:rPr>
          <w:rFonts w:asciiTheme="minorHAnsi" w:hAnsiTheme="minorHAnsi" w:cstheme="minorHAnsi"/>
        </w:rPr>
        <w:t>-Performance</w:t>
      </w:r>
      <w:bookmarkEnd w:id="1237"/>
    </w:p>
    <w:p w14:paraId="7B22EEFD" w14:textId="0F8FEC70" w:rsidR="0049230E" w:rsidRPr="0009615C" w:rsidRDefault="0049230E" w:rsidP="00DB715D">
      <w:pPr>
        <w:pStyle w:val="Titre2"/>
        <w:spacing w:line="240" w:lineRule="auto"/>
      </w:pPr>
      <w:bookmarkStart w:id="1238" w:name="_Toc52994862"/>
      <w:bookmarkStart w:id="1239" w:name="_Toc90041926"/>
      <w:bookmarkStart w:id="1240" w:name="_Toc184919478"/>
      <w:r>
        <w:t>P</w:t>
      </w:r>
      <w:r w:rsidRPr="0009615C">
        <w:t>rincipes généraux</w:t>
      </w:r>
      <w:bookmarkEnd w:id="1238"/>
      <w:bookmarkEnd w:id="1239"/>
      <w:bookmarkEnd w:id="1240"/>
      <w:r w:rsidRPr="0009615C">
        <w:t xml:space="preserve"> </w:t>
      </w:r>
    </w:p>
    <w:p w14:paraId="06376390" w14:textId="1C2D1D29" w:rsidR="0049230E" w:rsidRDefault="0049230E" w:rsidP="00DB715D">
      <w:pPr>
        <w:rPr>
          <w:rFonts w:asciiTheme="minorHAnsi" w:hAnsiTheme="minorHAnsi" w:cstheme="minorHAnsi"/>
        </w:rPr>
      </w:pPr>
      <w:r w:rsidRPr="0009615C">
        <w:rPr>
          <w:rFonts w:asciiTheme="minorHAnsi" w:eastAsia="Calibri" w:hAnsiTheme="minorHAnsi" w:cstheme="minorHAnsi"/>
        </w:rPr>
        <w:t>D’une manière générale, o</w:t>
      </w:r>
      <w:r w:rsidRPr="0009615C">
        <w:rPr>
          <w:rFonts w:asciiTheme="minorHAnsi" w:hAnsiTheme="minorHAnsi" w:cstheme="minorHAnsi"/>
        </w:rPr>
        <w:t>utre le fait que les prestations non fournies ne seront pas payées,</w:t>
      </w:r>
      <w:r w:rsidR="00AE6A25">
        <w:rPr>
          <w:rFonts w:asciiTheme="minorHAnsi" w:hAnsiTheme="minorHAnsi" w:cstheme="minorHAnsi"/>
        </w:rPr>
        <w:t xml:space="preserve"> </w:t>
      </w:r>
      <w:r w:rsidRPr="0009615C">
        <w:rPr>
          <w:rFonts w:asciiTheme="minorHAnsi" w:hAnsiTheme="minorHAnsi" w:cstheme="minorHAnsi"/>
        </w:rPr>
        <w:t xml:space="preserve">les pénalités définies ci-dessous pourront être appliquées à tout moment </w:t>
      </w:r>
      <w:r>
        <w:rPr>
          <w:rFonts w:asciiTheme="minorHAnsi" w:hAnsiTheme="minorHAnsi" w:cstheme="minorHAnsi"/>
        </w:rPr>
        <w:t>en cas de</w:t>
      </w:r>
      <w:r w:rsidRPr="0009615C">
        <w:rPr>
          <w:rFonts w:asciiTheme="minorHAnsi" w:hAnsiTheme="minorHAnsi" w:cstheme="minorHAnsi"/>
        </w:rPr>
        <w:t xml:space="preserve"> </w:t>
      </w:r>
      <w:r w:rsidRPr="0095497B">
        <w:rPr>
          <w:rFonts w:asciiTheme="minorHAnsi" w:hAnsiTheme="minorHAnsi" w:cstheme="minorHAnsi"/>
        </w:rPr>
        <w:t>dysfonctionnement ou de non-respect des conditions contractuelles, sans mise en demeure préalable.</w:t>
      </w:r>
    </w:p>
    <w:p w14:paraId="3091537C" w14:textId="77777777" w:rsidR="0049230E" w:rsidRPr="0009615C" w:rsidRDefault="0049230E" w:rsidP="00DB715D">
      <w:pPr>
        <w:rPr>
          <w:rFonts w:asciiTheme="minorHAnsi" w:eastAsia="Calibri" w:hAnsiTheme="minorHAnsi" w:cstheme="minorHAnsi"/>
        </w:rPr>
      </w:pPr>
    </w:p>
    <w:p w14:paraId="523C9762" w14:textId="06FC9D0F" w:rsidR="0049230E" w:rsidRDefault="0049230E" w:rsidP="00DB715D">
      <w:pPr>
        <w:rPr>
          <w:rFonts w:asciiTheme="minorHAnsi" w:hAnsiTheme="minorHAnsi" w:cstheme="minorHAnsi"/>
        </w:rPr>
      </w:pPr>
      <w:r w:rsidRPr="0009615C">
        <w:rPr>
          <w:rFonts w:asciiTheme="minorHAnsi" w:hAnsiTheme="minorHAnsi" w:cstheme="minorHAnsi"/>
        </w:rPr>
        <w:t xml:space="preserve">Aucune pénalité ne peut toutefois être appliquée au </w:t>
      </w:r>
      <w:r w:rsidR="004F5A83">
        <w:rPr>
          <w:rFonts w:asciiTheme="minorHAnsi" w:hAnsiTheme="minorHAnsi" w:cstheme="minorHAnsi"/>
        </w:rPr>
        <w:t>Titulaire</w:t>
      </w:r>
      <w:r w:rsidRPr="0009615C">
        <w:rPr>
          <w:rFonts w:asciiTheme="minorHAnsi" w:hAnsiTheme="minorHAnsi" w:cstheme="minorHAnsi"/>
        </w:rPr>
        <w:t xml:space="preserve"> lorsque le fait générateur résulte de la survenance d’un événement constitutif d’une Cause Exonératoire, pour autant et dans la limite où la Cause Exonératoire emporte une conséquence significative sur l’exécution des prestations dont le non-respect fait l’objet d’une pénalité.</w:t>
      </w:r>
    </w:p>
    <w:p w14:paraId="7988748C" w14:textId="77777777" w:rsidR="0049230E" w:rsidRPr="0009615C" w:rsidRDefault="0049230E" w:rsidP="00DB715D">
      <w:pPr>
        <w:rPr>
          <w:rFonts w:asciiTheme="minorHAnsi" w:hAnsiTheme="minorHAnsi" w:cstheme="minorHAnsi"/>
        </w:rPr>
      </w:pPr>
    </w:p>
    <w:p w14:paraId="02EC18EC" w14:textId="24220C09" w:rsidR="0049230E" w:rsidRDefault="00047D66" w:rsidP="00DB715D">
      <w:pPr>
        <w:widowControl w:val="0"/>
        <w:rPr>
          <w:rFonts w:asciiTheme="minorHAnsi" w:hAnsiTheme="minorHAnsi" w:cstheme="minorBidi"/>
        </w:rPr>
      </w:pPr>
      <w:r w:rsidRPr="00AA4BFC">
        <w:rPr>
          <w:rFonts w:asciiTheme="minorHAnsi" w:hAnsiTheme="minorHAnsi" w:cstheme="minorHAnsi"/>
          <w:iCs/>
        </w:rPr>
        <w:t>Les</w:t>
      </w:r>
      <w:r w:rsidR="0049230E" w:rsidRPr="00AA4BFC">
        <w:rPr>
          <w:rFonts w:asciiTheme="minorHAnsi" w:hAnsiTheme="minorHAnsi" w:cstheme="minorBidi"/>
        </w:rPr>
        <w:t xml:space="preserve"> pénalités </w:t>
      </w:r>
      <w:r w:rsidR="001336FC" w:rsidRPr="00AA4BFC">
        <w:rPr>
          <w:rFonts w:asciiTheme="minorHAnsi" w:hAnsiTheme="minorHAnsi" w:cstheme="minorBidi"/>
        </w:rPr>
        <w:t>relatives aux prestations de la</w:t>
      </w:r>
      <w:r w:rsidR="0049230E" w:rsidRPr="00AA4BFC">
        <w:rPr>
          <w:rFonts w:asciiTheme="minorHAnsi" w:hAnsiTheme="minorHAnsi" w:cstheme="minorBidi"/>
        </w:rPr>
        <w:t xml:space="preserve"> </w:t>
      </w:r>
      <w:r w:rsidR="00F70217" w:rsidRPr="00AA4BFC">
        <w:rPr>
          <w:rFonts w:asciiTheme="minorHAnsi" w:hAnsiTheme="minorHAnsi" w:cstheme="minorBidi"/>
        </w:rPr>
        <w:t>Phase</w:t>
      </w:r>
      <w:r w:rsidR="0049230E" w:rsidRPr="00AA4BFC">
        <w:rPr>
          <w:rFonts w:asciiTheme="minorHAnsi" w:hAnsiTheme="minorHAnsi" w:cstheme="minorBidi"/>
        </w:rPr>
        <w:t xml:space="preserve"> Exploitation</w:t>
      </w:r>
      <w:r w:rsidR="00526032" w:rsidRPr="00AA4BFC">
        <w:rPr>
          <w:rFonts w:asciiTheme="minorHAnsi" w:hAnsiTheme="minorHAnsi" w:cstheme="minorBidi"/>
        </w:rPr>
        <w:t>-</w:t>
      </w:r>
      <w:r w:rsidR="0049230E" w:rsidRPr="00AA4BFC">
        <w:rPr>
          <w:rFonts w:asciiTheme="minorHAnsi" w:hAnsiTheme="minorHAnsi" w:cstheme="minorBidi"/>
        </w:rPr>
        <w:t>Maintenance</w:t>
      </w:r>
      <w:r w:rsidR="00526032" w:rsidRPr="00AA4BFC">
        <w:rPr>
          <w:rFonts w:asciiTheme="minorHAnsi" w:hAnsiTheme="minorHAnsi" w:cstheme="minorBidi"/>
        </w:rPr>
        <w:t>-Performance</w:t>
      </w:r>
      <w:r w:rsidR="001336FC" w:rsidRPr="00AA4BFC">
        <w:rPr>
          <w:rFonts w:asciiTheme="minorHAnsi" w:hAnsiTheme="minorHAnsi" w:cstheme="minorBidi"/>
        </w:rPr>
        <w:t xml:space="preserve"> ne sont pas plafonnées</w:t>
      </w:r>
      <w:r w:rsidR="0049230E" w:rsidRPr="00AA4BFC">
        <w:rPr>
          <w:rFonts w:asciiTheme="minorHAnsi" w:hAnsiTheme="minorHAnsi" w:cstheme="minorBidi"/>
        </w:rPr>
        <w:t xml:space="preserve">. </w:t>
      </w:r>
    </w:p>
    <w:p w14:paraId="3684C52A" w14:textId="33931C3A" w:rsidR="0049230E" w:rsidRDefault="00526032" w:rsidP="00DB715D">
      <w:pPr>
        <w:widowControl w:val="0"/>
        <w:rPr>
          <w:rFonts w:asciiTheme="minorHAnsi" w:hAnsiTheme="minorHAnsi" w:cstheme="minorHAnsi"/>
        </w:rPr>
      </w:pPr>
      <w:r w:rsidRPr="00526032">
        <w:rPr>
          <w:rFonts w:asciiTheme="minorHAnsi" w:hAnsiTheme="minorHAnsi" w:cstheme="minorHAnsi"/>
        </w:rPr>
        <w:t>Le régime de la TVA n’est pas applicable aux pénalités.</w:t>
      </w:r>
    </w:p>
    <w:p w14:paraId="10F4CF98" w14:textId="77777777" w:rsidR="00526032" w:rsidRDefault="00526032" w:rsidP="00DB715D">
      <w:pPr>
        <w:widowControl w:val="0"/>
        <w:rPr>
          <w:rFonts w:asciiTheme="minorHAnsi" w:hAnsiTheme="minorHAnsi" w:cstheme="minorHAnsi"/>
        </w:rPr>
      </w:pPr>
    </w:p>
    <w:p w14:paraId="1E8CB547" w14:textId="08250C56" w:rsidR="0049230E" w:rsidRDefault="0049230E" w:rsidP="00DB715D">
      <w:pPr>
        <w:widowControl w:val="0"/>
        <w:rPr>
          <w:rFonts w:asciiTheme="minorHAnsi" w:hAnsiTheme="minorHAnsi" w:cstheme="minorHAnsi"/>
        </w:rPr>
      </w:pPr>
      <w:r w:rsidRPr="0009615C">
        <w:rPr>
          <w:rFonts w:asciiTheme="minorHAnsi" w:hAnsiTheme="minorHAnsi" w:cstheme="minorHAnsi"/>
        </w:rPr>
        <w:t>Les pénalités</w:t>
      </w:r>
      <w:r>
        <w:rPr>
          <w:rFonts w:asciiTheme="minorHAnsi" w:hAnsiTheme="minorHAnsi" w:cstheme="minorHAnsi"/>
        </w:rPr>
        <w:t xml:space="preserve"> ne sont pas</w:t>
      </w:r>
      <w:r w:rsidRPr="0009615C">
        <w:rPr>
          <w:rFonts w:asciiTheme="minorHAnsi" w:hAnsiTheme="minorHAnsi" w:cstheme="minorHAnsi"/>
        </w:rPr>
        <w:t xml:space="preserve"> libératoire</w:t>
      </w:r>
      <w:r>
        <w:rPr>
          <w:rFonts w:asciiTheme="minorHAnsi" w:hAnsiTheme="minorHAnsi" w:cstheme="minorHAnsi"/>
        </w:rPr>
        <w:t>s.</w:t>
      </w:r>
    </w:p>
    <w:p w14:paraId="1713272F" w14:textId="77777777" w:rsidR="0049230E" w:rsidRPr="0009615C" w:rsidRDefault="0049230E" w:rsidP="00DB715D">
      <w:pPr>
        <w:widowControl w:val="0"/>
        <w:rPr>
          <w:rFonts w:asciiTheme="minorHAnsi" w:hAnsiTheme="minorHAnsi" w:cstheme="minorHAnsi"/>
        </w:rPr>
      </w:pPr>
    </w:p>
    <w:p w14:paraId="54D2E700" w14:textId="493488F7" w:rsidR="0049230E" w:rsidRDefault="0049230E" w:rsidP="00DB715D">
      <w:pPr>
        <w:rPr>
          <w:rFonts w:asciiTheme="minorHAnsi" w:hAnsiTheme="minorHAnsi" w:cstheme="minorHAnsi"/>
        </w:rPr>
      </w:pPr>
      <w:r w:rsidRPr="0009615C">
        <w:rPr>
          <w:rFonts w:asciiTheme="minorHAnsi" w:hAnsiTheme="minorHAnsi" w:cstheme="minorHAnsi"/>
        </w:rPr>
        <w:t>Dans le cas de résiliation, les pénalités sont appliquées jusqu'au jour inclus de la notification de la décision de résiliation. Les samedis, les dimanches et les jours fériés ou chômés ne sont pas déduits pour le calcul des pénalités.</w:t>
      </w:r>
    </w:p>
    <w:p w14:paraId="39F4DC4B" w14:textId="77777777" w:rsidR="0049230E" w:rsidRPr="0009615C" w:rsidRDefault="0049230E" w:rsidP="00DB715D">
      <w:pPr>
        <w:rPr>
          <w:rFonts w:asciiTheme="minorHAnsi" w:hAnsiTheme="minorHAnsi" w:cstheme="minorHAnsi"/>
        </w:rPr>
      </w:pPr>
    </w:p>
    <w:p w14:paraId="2CFAEF29" w14:textId="7F774172" w:rsidR="00651236" w:rsidRDefault="0049230E" w:rsidP="00DB715D">
      <w:pPr>
        <w:rPr>
          <w:rFonts w:asciiTheme="minorHAnsi" w:hAnsiTheme="minorHAnsi" w:cstheme="minorHAnsi"/>
        </w:rPr>
      </w:pPr>
      <w:r w:rsidRPr="0009615C">
        <w:rPr>
          <w:rFonts w:asciiTheme="minorHAnsi" w:hAnsiTheme="minorHAnsi" w:cstheme="minorHAnsi"/>
        </w:rPr>
        <w:t xml:space="preserve">La somme de plusieurs pénalités peut être appliquée au </w:t>
      </w:r>
      <w:r w:rsidR="004F5A83">
        <w:rPr>
          <w:rFonts w:asciiTheme="minorHAnsi" w:hAnsiTheme="minorHAnsi" w:cstheme="minorHAnsi"/>
        </w:rPr>
        <w:t>Titulaire</w:t>
      </w:r>
      <w:r w:rsidRPr="0009615C">
        <w:rPr>
          <w:rFonts w:asciiTheme="minorHAnsi" w:hAnsiTheme="minorHAnsi" w:cstheme="minorHAnsi"/>
        </w:rPr>
        <w:t xml:space="preserve"> si pour un seul dysfonctionnement, plusieurs typologies </w:t>
      </w:r>
      <w:r w:rsidR="00542DFE">
        <w:rPr>
          <w:rFonts w:asciiTheme="minorHAnsi" w:hAnsiTheme="minorHAnsi" w:cstheme="minorHAnsi"/>
        </w:rPr>
        <w:t xml:space="preserve">de pénalités </w:t>
      </w:r>
      <w:r w:rsidRPr="0009615C">
        <w:rPr>
          <w:rFonts w:asciiTheme="minorHAnsi" w:hAnsiTheme="minorHAnsi" w:cstheme="minorHAnsi"/>
        </w:rPr>
        <w:t>sont applicables.</w:t>
      </w:r>
    </w:p>
    <w:p w14:paraId="6FD64C75" w14:textId="1393CD6F" w:rsidR="0049230E" w:rsidRPr="001B555F" w:rsidRDefault="0049230E" w:rsidP="00DB715D">
      <w:pPr>
        <w:pStyle w:val="Titre2"/>
        <w:spacing w:line="240" w:lineRule="auto"/>
      </w:pPr>
      <w:bookmarkStart w:id="1241" w:name="_Toc52994863"/>
      <w:bookmarkStart w:id="1242" w:name="_Toc90041927"/>
      <w:bookmarkStart w:id="1243" w:name="_Toc184919479"/>
      <w:r>
        <w:t>C</w:t>
      </w:r>
      <w:r w:rsidRPr="001B555F">
        <w:t>ontenu des pénalités</w:t>
      </w:r>
      <w:bookmarkEnd w:id="1241"/>
      <w:bookmarkEnd w:id="1242"/>
      <w:bookmarkEnd w:id="1243"/>
    </w:p>
    <w:tbl>
      <w:tblPr>
        <w:tblW w:w="5799" w:type="pct"/>
        <w:tblInd w:w="-45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4A0" w:firstRow="1" w:lastRow="0" w:firstColumn="1" w:lastColumn="0" w:noHBand="0" w:noVBand="1"/>
      </w:tblPr>
      <w:tblGrid>
        <w:gridCol w:w="571"/>
        <w:gridCol w:w="2011"/>
        <w:gridCol w:w="5405"/>
        <w:gridCol w:w="2850"/>
      </w:tblGrid>
      <w:tr w:rsidR="00EA7AB8" w:rsidRPr="001B555F" w14:paraId="072BDE06" w14:textId="77777777" w:rsidTr="00CC63F9">
        <w:trPr>
          <w:trHeight w:val="340"/>
        </w:trPr>
        <w:tc>
          <w:tcPr>
            <w:tcW w:w="1191" w:type="pct"/>
            <w:gridSpan w:val="2"/>
            <w:tcBorders>
              <w:top w:val="single" w:sz="4" w:space="0" w:color="A5A5A5"/>
              <w:left w:val="single" w:sz="4" w:space="0" w:color="A5A5A5"/>
              <w:bottom w:val="single" w:sz="4" w:space="0" w:color="A5A5A5"/>
              <w:right w:val="nil"/>
            </w:tcBorders>
            <w:shd w:val="clear" w:color="auto" w:fill="A5A5A5"/>
          </w:tcPr>
          <w:p w14:paraId="0B401B45" w14:textId="77777777" w:rsidR="0049230E" w:rsidRPr="00651236" w:rsidRDefault="0049230E" w:rsidP="00DB715D">
            <w:pPr>
              <w:rPr>
                <w:rFonts w:asciiTheme="minorHAnsi" w:hAnsiTheme="minorHAnsi" w:cstheme="minorHAnsi"/>
                <w:b/>
                <w:bCs/>
                <w:color w:val="000000" w:themeColor="text1"/>
              </w:rPr>
            </w:pPr>
            <w:r w:rsidRPr="00651236">
              <w:rPr>
                <w:rFonts w:asciiTheme="minorHAnsi" w:hAnsiTheme="minorHAnsi" w:cstheme="minorHAnsi"/>
                <w:b/>
                <w:bCs/>
                <w:color w:val="000000" w:themeColor="text1"/>
              </w:rPr>
              <w:t>TYPOLOGIE</w:t>
            </w:r>
          </w:p>
        </w:tc>
        <w:tc>
          <w:tcPr>
            <w:tcW w:w="2494" w:type="pct"/>
            <w:tcBorders>
              <w:top w:val="single" w:sz="4" w:space="0" w:color="A5A5A5"/>
              <w:left w:val="nil"/>
              <w:bottom w:val="single" w:sz="4" w:space="0" w:color="A5A5A5"/>
              <w:right w:val="nil"/>
            </w:tcBorders>
            <w:shd w:val="clear" w:color="auto" w:fill="A5A5A5"/>
          </w:tcPr>
          <w:p w14:paraId="3562ECBA" w14:textId="77777777" w:rsidR="0049230E" w:rsidRPr="00651236" w:rsidRDefault="0049230E" w:rsidP="00DB715D">
            <w:pPr>
              <w:rPr>
                <w:rFonts w:asciiTheme="minorHAnsi" w:hAnsiTheme="minorHAnsi" w:cstheme="minorHAnsi"/>
                <w:b/>
                <w:bCs/>
                <w:color w:val="000000" w:themeColor="text1"/>
              </w:rPr>
            </w:pPr>
            <w:r w:rsidRPr="00651236">
              <w:rPr>
                <w:rFonts w:asciiTheme="minorHAnsi" w:hAnsiTheme="minorHAnsi" w:cstheme="minorHAnsi"/>
                <w:b/>
                <w:bCs/>
                <w:color w:val="000000" w:themeColor="text1"/>
              </w:rPr>
              <w:t>CONDITIONS D’APPLICATIONS</w:t>
            </w:r>
          </w:p>
        </w:tc>
        <w:tc>
          <w:tcPr>
            <w:tcW w:w="1315" w:type="pct"/>
            <w:tcBorders>
              <w:top w:val="single" w:sz="4" w:space="0" w:color="A5A5A5"/>
              <w:left w:val="nil"/>
              <w:bottom w:val="single" w:sz="4" w:space="0" w:color="A5A5A5"/>
              <w:right w:val="single" w:sz="4" w:space="0" w:color="A5A5A5"/>
            </w:tcBorders>
            <w:shd w:val="clear" w:color="auto" w:fill="A5A5A5"/>
          </w:tcPr>
          <w:p w14:paraId="2F205A10" w14:textId="77777777" w:rsidR="0049230E" w:rsidRPr="00651236" w:rsidRDefault="0049230E" w:rsidP="00DB715D">
            <w:pPr>
              <w:rPr>
                <w:rFonts w:asciiTheme="minorHAnsi" w:hAnsiTheme="minorHAnsi" w:cstheme="minorHAnsi"/>
                <w:b/>
                <w:bCs/>
                <w:color w:val="000000" w:themeColor="text1"/>
              </w:rPr>
            </w:pPr>
            <w:r w:rsidRPr="00651236">
              <w:rPr>
                <w:rFonts w:asciiTheme="minorHAnsi" w:hAnsiTheme="minorHAnsi" w:cstheme="minorHAnsi"/>
                <w:b/>
                <w:bCs/>
                <w:color w:val="000000" w:themeColor="text1"/>
              </w:rPr>
              <w:t>MONTANT DE LA PENALITE</w:t>
            </w:r>
          </w:p>
        </w:tc>
      </w:tr>
      <w:tr w:rsidR="00831B23" w:rsidRPr="001B555F" w14:paraId="2ED8F925" w14:textId="77777777" w:rsidTr="00CC63F9">
        <w:trPr>
          <w:trHeight w:val="1161"/>
        </w:trPr>
        <w:tc>
          <w:tcPr>
            <w:tcW w:w="263" w:type="pct"/>
            <w:shd w:val="clear" w:color="auto" w:fill="auto"/>
          </w:tcPr>
          <w:p w14:paraId="38F14739" w14:textId="77777777" w:rsidR="0049230E" w:rsidRPr="00D41FE0" w:rsidRDefault="0049230E" w:rsidP="00DB715D">
            <w:pPr>
              <w:rPr>
                <w:rFonts w:asciiTheme="minorHAnsi" w:hAnsiTheme="minorHAnsi" w:cstheme="minorHAnsi"/>
                <w:b/>
                <w:bCs/>
              </w:rPr>
            </w:pPr>
            <w:r w:rsidRPr="00D41FE0">
              <w:rPr>
                <w:rFonts w:asciiTheme="minorHAnsi" w:hAnsiTheme="minorHAnsi" w:cstheme="minorHAnsi"/>
                <w:b/>
                <w:bCs/>
              </w:rPr>
              <w:t>1</w:t>
            </w:r>
          </w:p>
        </w:tc>
        <w:tc>
          <w:tcPr>
            <w:tcW w:w="928" w:type="pct"/>
            <w:shd w:val="clear" w:color="auto" w:fill="auto"/>
          </w:tcPr>
          <w:p w14:paraId="1B4634A5" w14:textId="1AFC62CA" w:rsidR="0049230E" w:rsidRPr="008A0DCE" w:rsidDel="00F1413B" w:rsidRDefault="0049230E" w:rsidP="00DB715D">
            <w:pPr>
              <w:rPr>
                <w:rFonts w:asciiTheme="minorHAnsi" w:hAnsiTheme="minorHAnsi" w:cstheme="minorHAnsi"/>
              </w:rPr>
            </w:pPr>
            <w:r w:rsidRPr="008A0DCE">
              <w:rPr>
                <w:rFonts w:asciiTheme="minorHAnsi" w:hAnsiTheme="minorHAnsi" w:cstheme="minorHAnsi"/>
              </w:rPr>
              <w:t>Entretien des locaux</w:t>
            </w:r>
            <w:r w:rsidR="00F87F58" w:rsidRPr="008A0DCE">
              <w:rPr>
                <w:rFonts w:asciiTheme="minorHAnsi" w:hAnsiTheme="minorHAnsi" w:cstheme="minorHAnsi"/>
              </w:rPr>
              <w:t xml:space="preserve"> et équipements</w:t>
            </w:r>
          </w:p>
        </w:tc>
        <w:tc>
          <w:tcPr>
            <w:tcW w:w="2494" w:type="pct"/>
            <w:shd w:val="clear" w:color="auto" w:fill="auto"/>
          </w:tcPr>
          <w:p w14:paraId="6F5E56BC" w14:textId="067A5DA3" w:rsidR="0049230E" w:rsidRPr="008A0DCE" w:rsidRDefault="0049230E" w:rsidP="00DB715D">
            <w:pPr>
              <w:rPr>
                <w:rFonts w:asciiTheme="minorHAnsi" w:eastAsia="Calibri" w:hAnsiTheme="minorHAnsi" w:cstheme="minorHAnsi"/>
              </w:rPr>
            </w:pPr>
            <w:r w:rsidRPr="008A0DCE">
              <w:rPr>
                <w:rFonts w:asciiTheme="minorHAnsi" w:eastAsia="Calibri" w:hAnsiTheme="minorHAnsi" w:cstheme="minorHAnsi"/>
              </w:rPr>
              <w:t xml:space="preserve">Le </w:t>
            </w:r>
            <w:r w:rsidR="004F5A83" w:rsidRPr="008A0DCE">
              <w:rPr>
                <w:rFonts w:asciiTheme="minorHAnsi" w:eastAsia="Calibri" w:hAnsiTheme="minorHAnsi" w:cstheme="minorHAnsi"/>
              </w:rPr>
              <w:t>Titulaire</w:t>
            </w:r>
            <w:r w:rsidRPr="008A0DCE">
              <w:rPr>
                <w:rFonts w:asciiTheme="minorHAnsi" w:eastAsia="Calibri" w:hAnsiTheme="minorHAnsi" w:cstheme="minorHAnsi"/>
              </w:rPr>
              <w:t xml:space="preserve"> s’engage à maintenir en état de propreté les locaux et équipements. </w:t>
            </w:r>
          </w:p>
          <w:p w14:paraId="545AD732" w14:textId="7B0AD4D5" w:rsidR="0049230E" w:rsidRPr="008A0DCE" w:rsidRDefault="0049230E" w:rsidP="00DB715D">
            <w:pPr>
              <w:rPr>
                <w:rFonts w:asciiTheme="minorHAnsi" w:eastAsia="Calibri" w:hAnsiTheme="minorHAnsi" w:cstheme="minorHAnsi"/>
              </w:rPr>
            </w:pPr>
            <w:r w:rsidRPr="008A0DCE">
              <w:rPr>
                <w:rFonts w:asciiTheme="minorHAnsi" w:eastAsia="Calibri" w:hAnsiTheme="minorHAnsi" w:cstheme="minorHAnsi"/>
              </w:rPr>
              <w:t xml:space="preserve">Pour chaque manquement, le </w:t>
            </w:r>
            <w:r w:rsidR="004F5A83" w:rsidRPr="008A0DCE">
              <w:rPr>
                <w:rFonts w:asciiTheme="minorHAnsi" w:eastAsia="Calibri" w:hAnsiTheme="minorHAnsi" w:cstheme="minorHAnsi"/>
              </w:rPr>
              <w:t>Titulaire</w:t>
            </w:r>
            <w:r w:rsidRPr="008A0DCE">
              <w:rPr>
                <w:rFonts w:asciiTheme="minorHAnsi" w:eastAsia="Calibri" w:hAnsiTheme="minorHAnsi" w:cstheme="minorHAnsi"/>
              </w:rPr>
              <w:t xml:space="preserve"> dispose de huit (8) jours pour se conformer aux prescriptions du </w:t>
            </w:r>
            <w:r w:rsidR="00D61A8C" w:rsidRPr="008A0DCE">
              <w:rPr>
                <w:rFonts w:asciiTheme="minorHAnsi" w:hAnsiTheme="minorHAnsi"/>
              </w:rPr>
              <w:t>MOA</w:t>
            </w:r>
            <w:r w:rsidRPr="008A0DCE">
              <w:rPr>
                <w:rFonts w:asciiTheme="minorHAnsi" w:eastAsia="Calibri" w:hAnsiTheme="minorHAnsi" w:cstheme="minorHAnsi"/>
              </w:rPr>
              <w:t>.</w:t>
            </w:r>
          </w:p>
        </w:tc>
        <w:tc>
          <w:tcPr>
            <w:tcW w:w="1315" w:type="pct"/>
            <w:shd w:val="clear" w:color="auto" w:fill="auto"/>
          </w:tcPr>
          <w:p w14:paraId="3BFE88F5" w14:textId="77777777" w:rsidR="0049230E" w:rsidRPr="00D41FE0" w:rsidRDefault="0049230E" w:rsidP="00DB715D">
            <w:pPr>
              <w:rPr>
                <w:rFonts w:asciiTheme="minorHAnsi" w:eastAsia="Calibri" w:hAnsiTheme="minorHAnsi" w:cstheme="minorHAnsi"/>
              </w:rPr>
            </w:pPr>
            <w:r w:rsidRPr="00D41FE0">
              <w:rPr>
                <w:rFonts w:asciiTheme="minorHAnsi" w:hAnsiTheme="minorHAnsi" w:cstheme="minorHAnsi"/>
              </w:rPr>
              <w:t xml:space="preserve">200 </w:t>
            </w:r>
            <w:r w:rsidRPr="00D41FE0">
              <w:rPr>
                <w:rFonts w:asciiTheme="minorHAnsi" w:eastAsia="Calibri" w:hAnsiTheme="minorHAnsi" w:cstheme="minorHAnsi"/>
              </w:rPr>
              <w:t>€</w:t>
            </w:r>
            <w:r w:rsidRPr="00D41FE0">
              <w:rPr>
                <w:rFonts w:asciiTheme="minorHAnsi" w:eastAsia="Calibri" w:hAnsiTheme="minorHAnsi" w:cstheme="minorHAnsi"/>
                <w:lang w:eastAsia="en-US"/>
              </w:rPr>
              <w:t xml:space="preserve"> </w:t>
            </w:r>
            <w:r w:rsidRPr="00D41FE0">
              <w:rPr>
                <w:rFonts w:asciiTheme="minorHAnsi" w:eastAsia="Calibri" w:hAnsiTheme="minorHAnsi" w:cstheme="minorHAnsi"/>
              </w:rPr>
              <w:t>par période de 8 jours.</w:t>
            </w:r>
          </w:p>
        </w:tc>
      </w:tr>
      <w:tr w:rsidR="00EA7AB8" w:rsidRPr="001B555F" w14:paraId="2F62009A" w14:textId="77777777" w:rsidTr="00CC63F9">
        <w:trPr>
          <w:trHeight w:val="898"/>
        </w:trPr>
        <w:tc>
          <w:tcPr>
            <w:tcW w:w="263" w:type="pct"/>
            <w:shd w:val="clear" w:color="auto" w:fill="EDEDED"/>
          </w:tcPr>
          <w:p w14:paraId="54DAC79F" w14:textId="77777777" w:rsidR="0049230E" w:rsidRPr="00D41FE0" w:rsidRDefault="0049230E" w:rsidP="00DB715D">
            <w:pPr>
              <w:rPr>
                <w:rFonts w:asciiTheme="minorHAnsi" w:hAnsiTheme="minorHAnsi" w:cstheme="minorHAnsi"/>
                <w:b/>
                <w:bCs/>
              </w:rPr>
            </w:pPr>
            <w:r w:rsidRPr="00D41FE0">
              <w:rPr>
                <w:rFonts w:asciiTheme="minorHAnsi" w:hAnsiTheme="minorHAnsi" w:cstheme="minorHAnsi"/>
                <w:b/>
                <w:bCs/>
              </w:rPr>
              <w:t>2</w:t>
            </w:r>
          </w:p>
        </w:tc>
        <w:tc>
          <w:tcPr>
            <w:tcW w:w="928" w:type="pct"/>
            <w:shd w:val="clear" w:color="auto" w:fill="EDEDED"/>
          </w:tcPr>
          <w:p w14:paraId="68290E07" w14:textId="0663F3EF" w:rsidR="0049230E" w:rsidRPr="00D41FE0" w:rsidRDefault="0049230E" w:rsidP="00DB715D">
            <w:pPr>
              <w:rPr>
                <w:rFonts w:asciiTheme="minorHAnsi" w:hAnsiTheme="minorHAnsi" w:cstheme="minorHAnsi"/>
              </w:rPr>
            </w:pPr>
            <w:r w:rsidRPr="00D41FE0">
              <w:rPr>
                <w:rFonts w:asciiTheme="minorHAnsi" w:hAnsiTheme="minorHAnsi" w:cstheme="minorHAnsi"/>
              </w:rPr>
              <w:t>Retard ou absence aux rendez-vous</w:t>
            </w:r>
            <w:r w:rsidR="00F87F58">
              <w:rPr>
                <w:rFonts w:asciiTheme="minorHAnsi" w:hAnsiTheme="minorHAnsi" w:cstheme="minorHAnsi"/>
              </w:rPr>
              <w:t xml:space="preserve"> et réunions</w:t>
            </w:r>
          </w:p>
        </w:tc>
        <w:tc>
          <w:tcPr>
            <w:tcW w:w="2494" w:type="pct"/>
            <w:shd w:val="clear" w:color="auto" w:fill="EDEDED"/>
          </w:tcPr>
          <w:p w14:paraId="0A0C18A2" w14:textId="694FFB9D" w:rsidR="0049230E" w:rsidRPr="00D41FE0" w:rsidRDefault="0049230E" w:rsidP="00DB715D">
            <w:pPr>
              <w:rPr>
                <w:rFonts w:asciiTheme="minorHAnsi" w:eastAsia="Calibri" w:hAnsiTheme="minorHAnsi" w:cstheme="minorHAnsi"/>
              </w:rPr>
            </w:pPr>
            <w:r w:rsidRPr="00D41FE0">
              <w:rPr>
                <w:rFonts w:asciiTheme="minorHAnsi" w:eastAsia="Calibri" w:hAnsiTheme="minorHAnsi" w:cstheme="minorHAnsi"/>
              </w:rPr>
              <w:t xml:space="preserve">Pour chaque absence ou retard </w:t>
            </w:r>
            <w:r w:rsidR="00C635D6" w:rsidRPr="00D41FE0">
              <w:rPr>
                <w:rFonts w:asciiTheme="minorHAnsi" w:eastAsia="Calibri" w:hAnsiTheme="minorHAnsi" w:cstheme="minorHAnsi"/>
              </w:rPr>
              <w:t xml:space="preserve">de plus de 30 minutes </w:t>
            </w:r>
            <w:r w:rsidRPr="00D41FE0">
              <w:rPr>
                <w:rFonts w:asciiTheme="minorHAnsi" w:eastAsia="Calibri" w:hAnsiTheme="minorHAnsi" w:cstheme="minorHAnsi"/>
              </w:rPr>
              <w:t xml:space="preserve">aux rendez-vous </w:t>
            </w:r>
            <w:r w:rsidR="00F87F58">
              <w:rPr>
                <w:rFonts w:asciiTheme="minorHAnsi" w:eastAsia="Calibri" w:hAnsiTheme="minorHAnsi" w:cstheme="minorHAnsi"/>
              </w:rPr>
              <w:t xml:space="preserve">et réunions </w:t>
            </w:r>
            <w:r w:rsidRPr="00D41FE0">
              <w:rPr>
                <w:rFonts w:asciiTheme="minorHAnsi" w:eastAsia="Calibri" w:hAnsiTheme="minorHAnsi" w:cstheme="minorHAnsi"/>
              </w:rPr>
              <w:t>fixés par le</w:t>
            </w:r>
            <w:r w:rsidR="00A85111">
              <w:rPr>
                <w:rFonts w:asciiTheme="minorHAnsi" w:eastAsia="Calibri" w:hAnsiTheme="minorHAnsi" w:cstheme="minorHAnsi"/>
              </w:rPr>
              <w:t xml:space="preserve"> </w:t>
            </w:r>
            <w:r w:rsidR="00D61A8C">
              <w:rPr>
                <w:rFonts w:asciiTheme="minorHAnsi" w:hAnsiTheme="minorHAnsi"/>
              </w:rPr>
              <w:t>MOA</w:t>
            </w:r>
            <w:r w:rsidRPr="00D41FE0">
              <w:rPr>
                <w:rFonts w:asciiTheme="minorHAnsi" w:eastAsia="Calibri" w:hAnsiTheme="minorHAnsi" w:cstheme="minorHAnsi"/>
              </w:rPr>
              <w:t>.</w:t>
            </w:r>
          </w:p>
        </w:tc>
        <w:tc>
          <w:tcPr>
            <w:tcW w:w="1315" w:type="pct"/>
            <w:shd w:val="clear" w:color="auto" w:fill="EDEDED"/>
          </w:tcPr>
          <w:p w14:paraId="0D19BC85" w14:textId="77777777" w:rsidR="0049230E" w:rsidRPr="00D41FE0" w:rsidRDefault="0049230E" w:rsidP="00DB715D">
            <w:pPr>
              <w:rPr>
                <w:rFonts w:asciiTheme="minorHAnsi" w:eastAsia="Calibri" w:hAnsiTheme="minorHAnsi" w:cstheme="minorHAnsi"/>
              </w:rPr>
            </w:pPr>
            <w:r w:rsidRPr="00D41FE0">
              <w:rPr>
                <w:rFonts w:asciiTheme="minorHAnsi" w:hAnsiTheme="minorHAnsi" w:cstheme="minorHAnsi"/>
              </w:rPr>
              <w:t xml:space="preserve">100 </w:t>
            </w:r>
            <w:r w:rsidRPr="00D41FE0">
              <w:rPr>
                <w:rFonts w:asciiTheme="minorHAnsi" w:eastAsia="Calibri" w:hAnsiTheme="minorHAnsi" w:cstheme="minorHAnsi"/>
              </w:rPr>
              <w:t>€</w:t>
            </w:r>
          </w:p>
        </w:tc>
      </w:tr>
      <w:tr w:rsidR="00CF26C9" w:rsidRPr="001B555F" w14:paraId="4CE3C775" w14:textId="77777777" w:rsidTr="00CC63F9">
        <w:trPr>
          <w:trHeight w:val="840"/>
        </w:trPr>
        <w:tc>
          <w:tcPr>
            <w:tcW w:w="263" w:type="pct"/>
            <w:shd w:val="clear" w:color="auto" w:fill="auto"/>
          </w:tcPr>
          <w:p w14:paraId="5DBDD5F5" w14:textId="77777777" w:rsidR="00CF26C9" w:rsidRPr="00D41FE0" w:rsidRDefault="00CF26C9" w:rsidP="00CF26C9">
            <w:pPr>
              <w:rPr>
                <w:rFonts w:asciiTheme="minorHAnsi" w:hAnsiTheme="minorHAnsi" w:cstheme="minorHAnsi"/>
                <w:b/>
                <w:bCs/>
              </w:rPr>
            </w:pPr>
            <w:r w:rsidRPr="00D41FE0">
              <w:rPr>
                <w:rFonts w:asciiTheme="minorHAnsi" w:hAnsiTheme="minorHAnsi" w:cstheme="minorHAnsi"/>
                <w:b/>
                <w:bCs/>
              </w:rPr>
              <w:t>3</w:t>
            </w:r>
          </w:p>
        </w:tc>
        <w:tc>
          <w:tcPr>
            <w:tcW w:w="928" w:type="pct"/>
            <w:shd w:val="clear" w:color="auto" w:fill="auto"/>
          </w:tcPr>
          <w:p w14:paraId="56C5F2D1" w14:textId="383623F3" w:rsidR="00CF26C9" w:rsidRPr="00D41FE0" w:rsidRDefault="00CF26C9" w:rsidP="00CF26C9">
            <w:pPr>
              <w:rPr>
                <w:rFonts w:asciiTheme="minorHAnsi" w:hAnsiTheme="minorHAnsi" w:cstheme="minorHAnsi"/>
              </w:rPr>
            </w:pPr>
            <w:r w:rsidRPr="00D41FE0">
              <w:rPr>
                <w:rFonts w:asciiTheme="minorHAnsi" w:hAnsiTheme="minorHAnsi" w:cstheme="minorHAnsi"/>
              </w:rPr>
              <w:t xml:space="preserve">Retard dans la transmission de documents </w:t>
            </w:r>
          </w:p>
        </w:tc>
        <w:tc>
          <w:tcPr>
            <w:tcW w:w="2494" w:type="pct"/>
            <w:shd w:val="clear" w:color="auto" w:fill="auto"/>
          </w:tcPr>
          <w:p w14:paraId="03011B77" w14:textId="0098DFE8" w:rsidR="00CF26C9" w:rsidRPr="00D41FE0" w:rsidRDefault="00CF26C9" w:rsidP="00CF26C9">
            <w:pPr>
              <w:rPr>
                <w:rFonts w:asciiTheme="minorHAnsi" w:eastAsia="Calibri" w:hAnsiTheme="minorHAnsi" w:cstheme="minorHAnsi"/>
              </w:rPr>
            </w:pPr>
            <w:r w:rsidRPr="00D41FE0">
              <w:rPr>
                <w:rFonts w:asciiTheme="minorHAnsi" w:hAnsiTheme="minorHAnsi" w:cstheme="minorHAnsi"/>
              </w:rPr>
              <w:t>Documents à fournir dans les délais définis dans les documents contractuels du Marché</w:t>
            </w:r>
          </w:p>
        </w:tc>
        <w:tc>
          <w:tcPr>
            <w:tcW w:w="1315" w:type="pct"/>
            <w:shd w:val="clear" w:color="auto" w:fill="auto"/>
          </w:tcPr>
          <w:p w14:paraId="5C87480B" w14:textId="7EEB48EE" w:rsidR="00CF26C9" w:rsidRPr="00D41FE0" w:rsidRDefault="00CF26C9" w:rsidP="00CF26C9">
            <w:pPr>
              <w:rPr>
                <w:rFonts w:asciiTheme="minorHAnsi" w:eastAsia="Calibri" w:hAnsiTheme="minorHAnsi" w:cstheme="minorHAnsi"/>
              </w:rPr>
            </w:pPr>
            <w:r w:rsidRPr="00D41FE0">
              <w:rPr>
                <w:rFonts w:asciiTheme="minorHAnsi" w:hAnsiTheme="minorHAnsi" w:cstheme="minorHAnsi"/>
              </w:rPr>
              <w:t>50 € par jour ouvrable de retard</w:t>
            </w:r>
          </w:p>
        </w:tc>
      </w:tr>
      <w:tr w:rsidR="00CF26C9" w:rsidRPr="001B555F" w14:paraId="704AEECA" w14:textId="77777777" w:rsidTr="00CC63F9">
        <w:trPr>
          <w:trHeight w:val="397"/>
        </w:trPr>
        <w:tc>
          <w:tcPr>
            <w:tcW w:w="263" w:type="pct"/>
            <w:shd w:val="clear" w:color="auto" w:fill="EDEDED"/>
          </w:tcPr>
          <w:p w14:paraId="5967AED7" w14:textId="77777777" w:rsidR="00CF26C9" w:rsidRPr="00D41FE0" w:rsidRDefault="00CF26C9" w:rsidP="00CF26C9">
            <w:pPr>
              <w:rPr>
                <w:rFonts w:asciiTheme="minorHAnsi" w:hAnsiTheme="minorHAnsi" w:cstheme="minorHAnsi"/>
                <w:b/>
                <w:bCs/>
              </w:rPr>
            </w:pPr>
            <w:r w:rsidRPr="00D41FE0">
              <w:rPr>
                <w:rFonts w:asciiTheme="minorHAnsi" w:hAnsiTheme="minorHAnsi" w:cstheme="minorHAnsi"/>
                <w:b/>
                <w:bCs/>
              </w:rPr>
              <w:t>4</w:t>
            </w:r>
          </w:p>
        </w:tc>
        <w:tc>
          <w:tcPr>
            <w:tcW w:w="928" w:type="pct"/>
            <w:shd w:val="clear" w:color="auto" w:fill="EDEDED"/>
          </w:tcPr>
          <w:p w14:paraId="79AB580D" w14:textId="69E3CB4C" w:rsidR="00CF26C9" w:rsidRPr="00D41FE0" w:rsidRDefault="00CF26C9" w:rsidP="00CF26C9">
            <w:pPr>
              <w:rPr>
                <w:rFonts w:asciiTheme="minorHAnsi" w:hAnsiTheme="minorHAnsi" w:cstheme="minorHAnsi"/>
              </w:rPr>
            </w:pPr>
            <w:r w:rsidRPr="00D41FE0">
              <w:rPr>
                <w:rFonts w:asciiTheme="minorHAnsi" w:hAnsiTheme="minorHAnsi" w:cstheme="minorHAnsi"/>
              </w:rPr>
              <w:t>Défaut d’entretien des</w:t>
            </w:r>
            <w:r w:rsidR="00B1310B">
              <w:rPr>
                <w:rFonts w:asciiTheme="minorHAnsi" w:hAnsiTheme="minorHAnsi" w:cstheme="minorHAnsi"/>
              </w:rPr>
              <w:t xml:space="preserve"> Ouvrages </w:t>
            </w:r>
          </w:p>
        </w:tc>
        <w:tc>
          <w:tcPr>
            <w:tcW w:w="2494" w:type="pct"/>
            <w:shd w:val="clear" w:color="auto" w:fill="EDEDED"/>
          </w:tcPr>
          <w:p w14:paraId="7FC87D4A" w14:textId="77777777" w:rsidR="00CF26C9" w:rsidRPr="00D41FE0" w:rsidRDefault="00CF26C9" w:rsidP="00CF26C9">
            <w:pPr>
              <w:rPr>
                <w:rFonts w:asciiTheme="minorHAnsi" w:hAnsiTheme="minorHAnsi" w:cstheme="minorHAnsi"/>
              </w:rPr>
            </w:pPr>
            <w:r w:rsidRPr="00D41FE0">
              <w:rPr>
                <w:rFonts w:asciiTheme="minorHAnsi" w:hAnsiTheme="minorHAnsi" w:cstheme="minorHAnsi"/>
              </w:rPr>
              <w:t xml:space="preserve">Par anomalie constatée. </w:t>
            </w:r>
          </w:p>
          <w:p w14:paraId="497B8794" w14:textId="77777777" w:rsidR="00CF26C9" w:rsidRPr="00D41FE0" w:rsidRDefault="00CF26C9" w:rsidP="00CF26C9">
            <w:pPr>
              <w:rPr>
                <w:rFonts w:asciiTheme="minorHAnsi" w:eastAsia="Calibri" w:hAnsiTheme="minorHAnsi" w:cstheme="minorHAnsi"/>
              </w:rPr>
            </w:pPr>
            <w:r w:rsidRPr="00D41FE0">
              <w:rPr>
                <w:rFonts w:asciiTheme="minorHAnsi" w:eastAsia="Calibri" w:hAnsiTheme="minorHAnsi" w:cstheme="minorHAnsi"/>
              </w:rPr>
              <w:t>En cas de récidive, au cours des 3 mois suivants, le montant de la nouvelle pénalité sera doublé.</w:t>
            </w:r>
          </w:p>
          <w:p w14:paraId="3D5DE4C8" w14:textId="230D10CF" w:rsidR="00CF26C9" w:rsidRPr="00D41FE0" w:rsidRDefault="00CF26C9" w:rsidP="00CF26C9">
            <w:pPr>
              <w:rPr>
                <w:rFonts w:asciiTheme="minorHAnsi" w:hAnsiTheme="minorHAnsi" w:cstheme="minorHAnsi"/>
              </w:rPr>
            </w:pPr>
            <w:r w:rsidRPr="00D41FE0">
              <w:rPr>
                <w:rFonts w:asciiTheme="minorHAnsi" w:eastAsia="Calibri" w:hAnsiTheme="minorHAnsi" w:cstheme="minorHAnsi"/>
              </w:rPr>
              <w:t>Les défauts seront constatés contradictoirement.</w:t>
            </w:r>
          </w:p>
        </w:tc>
        <w:tc>
          <w:tcPr>
            <w:tcW w:w="1315" w:type="pct"/>
            <w:shd w:val="clear" w:color="auto" w:fill="EDEDED"/>
          </w:tcPr>
          <w:p w14:paraId="561EA273" w14:textId="2359BC56" w:rsidR="00CF26C9" w:rsidRPr="00D41FE0" w:rsidRDefault="00CF26C9" w:rsidP="00CF26C9">
            <w:pPr>
              <w:rPr>
                <w:rFonts w:asciiTheme="minorHAnsi" w:hAnsiTheme="minorHAnsi" w:cstheme="minorHAnsi"/>
              </w:rPr>
            </w:pPr>
            <w:r w:rsidRPr="00D41FE0">
              <w:rPr>
                <w:rFonts w:asciiTheme="minorHAnsi" w:hAnsiTheme="minorHAnsi" w:cstheme="minorHAnsi"/>
              </w:rPr>
              <w:t>50 € par défaut</w:t>
            </w:r>
          </w:p>
        </w:tc>
      </w:tr>
      <w:tr w:rsidR="00CF26C9" w:rsidRPr="001B555F" w14:paraId="625A0C86" w14:textId="77777777" w:rsidTr="00CC63F9">
        <w:trPr>
          <w:trHeight w:val="1271"/>
        </w:trPr>
        <w:tc>
          <w:tcPr>
            <w:tcW w:w="263" w:type="pct"/>
            <w:shd w:val="clear" w:color="auto" w:fill="auto"/>
          </w:tcPr>
          <w:p w14:paraId="05B7B37F" w14:textId="77777777" w:rsidR="00CF26C9" w:rsidRPr="00D41FE0" w:rsidRDefault="00CF26C9" w:rsidP="00CF26C9">
            <w:pPr>
              <w:rPr>
                <w:rFonts w:asciiTheme="minorHAnsi" w:hAnsiTheme="minorHAnsi" w:cstheme="minorHAnsi"/>
                <w:b/>
                <w:bCs/>
              </w:rPr>
            </w:pPr>
            <w:r w:rsidRPr="00D41FE0">
              <w:rPr>
                <w:rFonts w:asciiTheme="minorHAnsi" w:hAnsiTheme="minorHAnsi" w:cstheme="minorHAnsi"/>
                <w:b/>
                <w:bCs/>
              </w:rPr>
              <w:t>5</w:t>
            </w:r>
          </w:p>
        </w:tc>
        <w:tc>
          <w:tcPr>
            <w:tcW w:w="928" w:type="pct"/>
            <w:shd w:val="clear" w:color="auto" w:fill="auto"/>
          </w:tcPr>
          <w:p w14:paraId="736DC934" w14:textId="0A48AB63" w:rsidR="00CF26C9" w:rsidRPr="00D41FE0" w:rsidRDefault="00CF26C9" w:rsidP="00CF26C9">
            <w:pPr>
              <w:rPr>
                <w:rFonts w:asciiTheme="minorHAnsi" w:hAnsiTheme="minorHAnsi" w:cstheme="minorHAnsi"/>
              </w:rPr>
            </w:pPr>
            <w:r w:rsidRPr="00D41FE0">
              <w:rPr>
                <w:rFonts w:asciiTheme="minorHAnsi" w:hAnsiTheme="minorHAnsi" w:cstheme="minorHAnsi"/>
              </w:rPr>
              <w:t>Retard d’intervention</w:t>
            </w:r>
          </w:p>
        </w:tc>
        <w:tc>
          <w:tcPr>
            <w:tcW w:w="2494" w:type="pct"/>
            <w:shd w:val="clear" w:color="auto" w:fill="auto"/>
          </w:tcPr>
          <w:p w14:paraId="5BCCC5AD" w14:textId="77777777" w:rsidR="00CF26C9" w:rsidRPr="00D41FE0" w:rsidRDefault="00CF26C9" w:rsidP="00CF26C9">
            <w:pPr>
              <w:rPr>
                <w:rFonts w:asciiTheme="minorHAnsi" w:eastAsia="Calibri" w:hAnsiTheme="minorHAnsi" w:cstheme="minorHAnsi"/>
              </w:rPr>
            </w:pPr>
            <w:r w:rsidRPr="00D41FE0">
              <w:rPr>
                <w:rFonts w:asciiTheme="minorHAnsi" w:eastAsia="Calibri" w:hAnsiTheme="minorHAnsi" w:cstheme="minorHAnsi"/>
              </w:rPr>
              <w:t xml:space="preserve">Non-respect du délai d’intervention. </w:t>
            </w:r>
          </w:p>
          <w:p w14:paraId="3D050240" w14:textId="59C852F7" w:rsidR="00CF26C9" w:rsidRPr="00D41FE0" w:rsidRDefault="00CF26C9" w:rsidP="00CF26C9">
            <w:pPr>
              <w:rPr>
                <w:rFonts w:asciiTheme="minorHAnsi" w:eastAsia="Calibri" w:hAnsiTheme="minorHAnsi" w:cstheme="minorHAnsi"/>
              </w:rPr>
            </w:pPr>
            <w:r w:rsidRPr="00D41FE0">
              <w:rPr>
                <w:rFonts w:asciiTheme="minorHAnsi" w:eastAsia="Calibri" w:hAnsiTheme="minorHAnsi" w:cstheme="minorHAnsi"/>
              </w:rPr>
              <w:t>Les dégâts occasionnés suite à son intervention hors délai seront en outre supportés par le Titulaire.</w:t>
            </w:r>
          </w:p>
        </w:tc>
        <w:tc>
          <w:tcPr>
            <w:tcW w:w="1315" w:type="pct"/>
            <w:shd w:val="clear" w:color="auto" w:fill="auto"/>
          </w:tcPr>
          <w:p w14:paraId="04343821" w14:textId="449AFC0B" w:rsidR="00CF26C9" w:rsidRPr="00D41FE0" w:rsidRDefault="00CF26C9" w:rsidP="00CF26C9">
            <w:pPr>
              <w:rPr>
                <w:rFonts w:asciiTheme="minorHAnsi" w:hAnsiTheme="minorHAnsi" w:cstheme="minorHAnsi"/>
              </w:rPr>
            </w:pPr>
            <w:r w:rsidRPr="00D41FE0">
              <w:rPr>
                <w:rFonts w:asciiTheme="minorHAnsi" w:hAnsiTheme="minorHAnsi" w:cstheme="minorHAnsi"/>
              </w:rPr>
              <w:t>50 € par jour ouvrable de retard</w:t>
            </w:r>
          </w:p>
        </w:tc>
      </w:tr>
      <w:tr w:rsidR="00CF26C9" w:rsidRPr="001B555F" w14:paraId="0E1DD036" w14:textId="77777777" w:rsidTr="00CC63F9">
        <w:trPr>
          <w:trHeight w:val="1271"/>
        </w:trPr>
        <w:tc>
          <w:tcPr>
            <w:tcW w:w="263" w:type="pct"/>
            <w:shd w:val="clear" w:color="auto" w:fill="EDEDED"/>
          </w:tcPr>
          <w:p w14:paraId="339F55E9" w14:textId="77777777" w:rsidR="00CF26C9" w:rsidRPr="00D41FE0" w:rsidRDefault="00CF26C9" w:rsidP="00CF26C9">
            <w:pPr>
              <w:rPr>
                <w:rFonts w:asciiTheme="minorHAnsi" w:hAnsiTheme="minorHAnsi" w:cstheme="minorHAnsi"/>
                <w:b/>
                <w:bCs/>
              </w:rPr>
            </w:pPr>
            <w:r w:rsidRPr="00D41FE0">
              <w:rPr>
                <w:rFonts w:asciiTheme="minorHAnsi" w:hAnsiTheme="minorHAnsi" w:cstheme="minorHAnsi"/>
                <w:b/>
                <w:bCs/>
              </w:rPr>
              <w:t>6</w:t>
            </w:r>
          </w:p>
        </w:tc>
        <w:tc>
          <w:tcPr>
            <w:tcW w:w="928" w:type="pct"/>
            <w:shd w:val="clear" w:color="auto" w:fill="EDEDED"/>
          </w:tcPr>
          <w:p w14:paraId="02AF8E56" w14:textId="349C74F5" w:rsidR="00CF26C9" w:rsidRPr="00D41FE0" w:rsidDel="00901743" w:rsidRDefault="00CF26C9" w:rsidP="00CF26C9">
            <w:pPr>
              <w:rPr>
                <w:rFonts w:asciiTheme="minorHAnsi" w:hAnsiTheme="minorHAnsi" w:cstheme="minorHAnsi"/>
              </w:rPr>
            </w:pPr>
            <w:r w:rsidRPr="00D41FE0">
              <w:rPr>
                <w:rFonts w:asciiTheme="minorHAnsi" w:hAnsiTheme="minorHAnsi" w:cstheme="minorHAnsi"/>
              </w:rPr>
              <w:t>Suivi des interventions</w:t>
            </w:r>
          </w:p>
        </w:tc>
        <w:tc>
          <w:tcPr>
            <w:tcW w:w="2494" w:type="pct"/>
            <w:shd w:val="clear" w:color="auto" w:fill="EDEDED"/>
          </w:tcPr>
          <w:p w14:paraId="30D65900" w14:textId="77777777" w:rsidR="00CF26C9" w:rsidRPr="00D41FE0" w:rsidRDefault="00CF26C9" w:rsidP="00CF26C9">
            <w:pPr>
              <w:rPr>
                <w:rFonts w:asciiTheme="minorHAnsi" w:eastAsia="Calibri" w:hAnsiTheme="minorHAnsi" w:cstheme="minorHAnsi"/>
              </w:rPr>
            </w:pPr>
            <w:r w:rsidRPr="00D41FE0">
              <w:rPr>
                <w:rFonts w:asciiTheme="minorHAnsi" w:eastAsia="Calibri" w:hAnsiTheme="minorHAnsi" w:cstheme="minorHAnsi"/>
              </w:rPr>
              <w:t>Le Titulaire devra répondre précisément pour chaque intervention réalisée par ses techniciens sous la forme d’un rapport.</w:t>
            </w:r>
          </w:p>
          <w:p w14:paraId="67703705" w14:textId="2A211FB5" w:rsidR="00CF26C9" w:rsidRPr="00D41FE0" w:rsidDel="00901743" w:rsidRDefault="00CF26C9" w:rsidP="00CF26C9">
            <w:pPr>
              <w:rPr>
                <w:rFonts w:asciiTheme="minorHAnsi" w:hAnsiTheme="minorHAnsi" w:cstheme="minorHAnsi"/>
              </w:rPr>
            </w:pPr>
            <w:r w:rsidRPr="00D41FE0">
              <w:rPr>
                <w:rFonts w:asciiTheme="minorHAnsi" w:eastAsia="Calibri" w:hAnsiTheme="minorHAnsi" w:cstheme="minorHAnsi"/>
              </w:rPr>
              <w:t xml:space="preserve">Le </w:t>
            </w:r>
            <w:r>
              <w:rPr>
                <w:rFonts w:asciiTheme="minorHAnsi" w:hAnsiTheme="minorHAnsi"/>
              </w:rPr>
              <w:t xml:space="preserve">Maître d’Ouvrage </w:t>
            </w:r>
            <w:r w:rsidRPr="00D41FE0">
              <w:rPr>
                <w:rFonts w:asciiTheme="minorHAnsi" w:eastAsia="Calibri" w:hAnsiTheme="minorHAnsi" w:cstheme="minorHAnsi"/>
              </w:rPr>
              <w:t xml:space="preserve">demandera régulièrement la communication de ces rapports. Le Titulaire aura un maximum de 24 heures pour fournir ces éléments. </w:t>
            </w:r>
            <w:r w:rsidRPr="00D41FE0">
              <w:rPr>
                <w:rFonts w:asciiTheme="minorHAnsi" w:eastAsia="Calibri" w:hAnsiTheme="minorHAnsi" w:cstheme="minorHAnsi"/>
              </w:rPr>
              <w:lastRenderedPageBreak/>
              <w:t>Passé ce délai et à chaque relance, il sera appliqué une pénalité.</w:t>
            </w:r>
          </w:p>
        </w:tc>
        <w:tc>
          <w:tcPr>
            <w:tcW w:w="1315" w:type="pct"/>
            <w:shd w:val="clear" w:color="auto" w:fill="EDEDED"/>
          </w:tcPr>
          <w:p w14:paraId="56FB9F5E" w14:textId="08C412CF" w:rsidR="00CF26C9" w:rsidRPr="00D41FE0" w:rsidRDefault="00CF26C9" w:rsidP="00CF26C9">
            <w:pPr>
              <w:rPr>
                <w:rFonts w:asciiTheme="minorHAnsi" w:eastAsia="Calibri" w:hAnsiTheme="minorHAnsi" w:cstheme="minorHAnsi"/>
              </w:rPr>
            </w:pPr>
            <w:r w:rsidRPr="00D41FE0">
              <w:rPr>
                <w:rFonts w:asciiTheme="minorHAnsi" w:hAnsiTheme="minorHAnsi" w:cstheme="minorHAnsi"/>
              </w:rPr>
              <w:lastRenderedPageBreak/>
              <w:t>50 € par jour ouvrable de retard</w:t>
            </w:r>
          </w:p>
        </w:tc>
      </w:tr>
      <w:tr w:rsidR="00CF26C9" w:rsidRPr="001B555F" w14:paraId="4934CF31" w14:textId="77777777" w:rsidTr="00CC63F9">
        <w:trPr>
          <w:trHeight w:val="1271"/>
        </w:trPr>
        <w:tc>
          <w:tcPr>
            <w:tcW w:w="263" w:type="pct"/>
            <w:shd w:val="clear" w:color="auto" w:fill="auto"/>
          </w:tcPr>
          <w:p w14:paraId="28C97326" w14:textId="77777777" w:rsidR="00CF26C9" w:rsidRPr="003C1D89" w:rsidRDefault="00CF26C9" w:rsidP="00CF26C9">
            <w:pPr>
              <w:rPr>
                <w:rFonts w:asciiTheme="minorHAnsi" w:hAnsiTheme="minorHAnsi" w:cstheme="minorHAnsi"/>
                <w:b/>
                <w:bCs/>
              </w:rPr>
            </w:pPr>
            <w:r w:rsidRPr="003C1D89">
              <w:rPr>
                <w:rFonts w:asciiTheme="minorHAnsi" w:hAnsiTheme="minorHAnsi" w:cstheme="minorHAnsi"/>
                <w:b/>
                <w:bCs/>
              </w:rPr>
              <w:t>7</w:t>
            </w:r>
          </w:p>
        </w:tc>
        <w:tc>
          <w:tcPr>
            <w:tcW w:w="928" w:type="pct"/>
            <w:shd w:val="clear" w:color="auto" w:fill="auto"/>
          </w:tcPr>
          <w:p w14:paraId="53532FE0" w14:textId="741EB887" w:rsidR="00CF26C9" w:rsidRPr="003C1D89" w:rsidRDefault="00CF26C9" w:rsidP="00CF26C9">
            <w:pPr>
              <w:rPr>
                <w:rFonts w:asciiTheme="minorHAnsi" w:hAnsiTheme="minorHAnsi" w:cstheme="minorHAnsi"/>
              </w:rPr>
            </w:pPr>
            <w:r w:rsidRPr="003C1D89">
              <w:rPr>
                <w:rFonts w:asciiTheme="minorHAnsi" w:hAnsiTheme="minorHAnsi" w:cstheme="minorHAnsi"/>
              </w:rPr>
              <w:t>Défaut d’exécution des actions de formation et de sensibilisation des personnels</w:t>
            </w:r>
            <w:r w:rsidR="00655F5B">
              <w:rPr>
                <w:rFonts w:asciiTheme="minorHAnsi" w:hAnsiTheme="minorHAnsi" w:cstheme="minorHAnsi"/>
              </w:rPr>
              <w:t xml:space="preserve"> du MOA</w:t>
            </w:r>
          </w:p>
        </w:tc>
        <w:tc>
          <w:tcPr>
            <w:tcW w:w="2494" w:type="pct"/>
            <w:shd w:val="clear" w:color="auto" w:fill="auto"/>
          </w:tcPr>
          <w:p w14:paraId="48BF5428" w14:textId="673B659F" w:rsidR="00CF26C9" w:rsidRPr="003C1D89" w:rsidRDefault="00CF26C9" w:rsidP="00CF26C9">
            <w:pPr>
              <w:rPr>
                <w:rFonts w:asciiTheme="minorHAnsi" w:eastAsia="Calibri" w:hAnsiTheme="minorHAnsi" w:cstheme="minorHAnsi"/>
              </w:rPr>
            </w:pPr>
            <w:r w:rsidRPr="003C1D89">
              <w:rPr>
                <w:rFonts w:asciiTheme="minorHAnsi" w:eastAsia="Calibri" w:hAnsiTheme="minorHAnsi" w:cstheme="minorHAnsi"/>
              </w:rPr>
              <w:t xml:space="preserve">En l’absence d’exécution des actions d’informations et de sensibilisation prévues dans le </w:t>
            </w:r>
            <w:r w:rsidR="005E2A8E" w:rsidRPr="003C1D89">
              <w:rPr>
                <w:rFonts w:asciiTheme="minorHAnsi" w:eastAsia="Calibri" w:hAnsiTheme="minorHAnsi" w:cstheme="minorHAnsi"/>
              </w:rPr>
              <w:t>Programme</w:t>
            </w:r>
            <w:r w:rsidRPr="003C1D89">
              <w:rPr>
                <w:rFonts w:asciiTheme="minorHAnsi" w:eastAsia="Calibri" w:hAnsiTheme="minorHAnsi" w:cstheme="minorHAnsi"/>
              </w:rPr>
              <w:t xml:space="preserve"> et l’Offre du Titulaire, le </w:t>
            </w:r>
            <w:r w:rsidRPr="003C1D89">
              <w:rPr>
                <w:rFonts w:asciiTheme="minorHAnsi" w:hAnsiTheme="minorHAnsi"/>
              </w:rPr>
              <w:t>MOA</w:t>
            </w:r>
            <w:r w:rsidRPr="003C1D89">
              <w:rPr>
                <w:rFonts w:asciiTheme="minorHAnsi" w:eastAsia="Calibri" w:hAnsiTheme="minorHAnsi" w:cstheme="minorHAnsi"/>
              </w:rPr>
              <w:t xml:space="preserve"> se réserve le droit d’appliquer, au Titulaire une pénalité.</w:t>
            </w:r>
          </w:p>
        </w:tc>
        <w:tc>
          <w:tcPr>
            <w:tcW w:w="1315" w:type="pct"/>
            <w:shd w:val="clear" w:color="auto" w:fill="auto"/>
          </w:tcPr>
          <w:p w14:paraId="6F0C62BD" w14:textId="04E04E7B" w:rsidR="00CF26C9" w:rsidRPr="003C1D89" w:rsidRDefault="00CF26C9" w:rsidP="00CF26C9">
            <w:pPr>
              <w:rPr>
                <w:rFonts w:asciiTheme="minorHAnsi" w:eastAsia="Calibri" w:hAnsiTheme="minorHAnsi" w:cstheme="minorHAnsi"/>
              </w:rPr>
            </w:pPr>
            <w:r w:rsidRPr="003C1D89">
              <w:rPr>
                <w:rFonts w:asciiTheme="minorHAnsi" w:eastAsia="Calibri" w:hAnsiTheme="minorHAnsi" w:cstheme="minorHAnsi"/>
                <w:lang w:eastAsia="en-US"/>
              </w:rPr>
              <w:t>5</w:t>
            </w:r>
            <w:r w:rsidRPr="003C1D89">
              <w:rPr>
                <w:rFonts w:asciiTheme="minorHAnsi" w:hAnsiTheme="minorHAnsi" w:cstheme="minorHAnsi"/>
              </w:rPr>
              <w:t xml:space="preserve">00 </w:t>
            </w:r>
            <w:r w:rsidRPr="003C1D89">
              <w:rPr>
                <w:rFonts w:asciiTheme="minorHAnsi" w:eastAsia="Calibri" w:hAnsiTheme="minorHAnsi" w:cstheme="minorHAnsi"/>
              </w:rPr>
              <w:t>€</w:t>
            </w:r>
            <w:r w:rsidRPr="003C1D89">
              <w:rPr>
                <w:rFonts w:asciiTheme="minorHAnsi" w:eastAsia="Calibri" w:hAnsiTheme="minorHAnsi" w:cstheme="minorHAnsi"/>
                <w:lang w:eastAsia="en-US"/>
              </w:rPr>
              <w:t xml:space="preserve"> </w:t>
            </w:r>
            <w:r w:rsidRPr="003C1D89">
              <w:rPr>
                <w:rFonts w:asciiTheme="minorHAnsi" w:hAnsiTheme="minorHAnsi" w:cstheme="minorHAnsi"/>
              </w:rPr>
              <w:t>par défaut</w:t>
            </w:r>
          </w:p>
        </w:tc>
      </w:tr>
      <w:tr w:rsidR="00CF26C9" w:rsidRPr="001B555F" w14:paraId="220182DC" w14:textId="77777777" w:rsidTr="00CF26C9">
        <w:trPr>
          <w:trHeight w:val="87"/>
        </w:trPr>
        <w:tc>
          <w:tcPr>
            <w:tcW w:w="263" w:type="pct"/>
            <w:shd w:val="clear" w:color="auto" w:fill="FFFFFF" w:themeFill="background1"/>
          </w:tcPr>
          <w:p w14:paraId="16A352E3" w14:textId="4A8CFDEA" w:rsidR="00CF26C9" w:rsidRPr="00AA4BFC" w:rsidRDefault="00CF26C9" w:rsidP="00CF26C9">
            <w:pPr>
              <w:rPr>
                <w:rFonts w:asciiTheme="minorHAnsi" w:hAnsiTheme="minorHAnsi" w:cstheme="minorHAnsi"/>
                <w:b/>
                <w:bCs/>
              </w:rPr>
            </w:pPr>
            <w:r w:rsidRPr="00AA4BFC">
              <w:rPr>
                <w:rFonts w:asciiTheme="minorHAnsi" w:hAnsiTheme="minorHAnsi" w:cstheme="minorHAnsi"/>
                <w:b/>
                <w:bCs/>
              </w:rPr>
              <w:t>8</w:t>
            </w:r>
          </w:p>
        </w:tc>
        <w:tc>
          <w:tcPr>
            <w:tcW w:w="928" w:type="pct"/>
            <w:shd w:val="clear" w:color="auto" w:fill="F2F2F2" w:themeFill="background1" w:themeFillShade="F2"/>
          </w:tcPr>
          <w:p w14:paraId="12AF9BA5" w14:textId="35D95AC8" w:rsidR="00CF26C9" w:rsidRPr="00AA4BFC" w:rsidRDefault="00CF26C9" w:rsidP="00CF26C9">
            <w:pPr>
              <w:rPr>
                <w:rFonts w:asciiTheme="minorHAnsi" w:hAnsiTheme="minorHAnsi" w:cstheme="minorHAnsi"/>
              </w:rPr>
            </w:pPr>
            <w:r w:rsidRPr="00AA4BFC">
              <w:rPr>
                <w:rFonts w:asciiTheme="minorHAnsi" w:hAnsiTheme="minorHAnsi" w:cstheme="minorHAnsi"/>
              </w:rPr>
              <w:t>Sous-traitance illégale</w:t>
            </w:r>
          </w:p>
        </w:tc>
        <w:tc>
          <w:tcPr>
            <w:tcW w:w="2494" w:type="pct"/>
            <w:shd w:val="clear" w:color="auto" w:fill="F2F2F2" w:themeFill="background1" w:themeFillShade="F2"/>
          </w:tcPr>
          <w:p w14:paraId="75F2BFDC" w14:textId="37618B6D" w:rsidR="00CF26C9" w:rsidRPr="00AA4BFC" w:rsidRDefault="00CF26C9" w:rsidP="00CF26C9">
            <w:pPr>
              <w:rPr>
                <w:rFonts w:asciiTheme="minorHAnsi" w:hAnsiTheme="minorHAnsi" w:cstheme="minorHAnsi"/>
              </w:rPr>
            </w:pPr>
            <w:r w:rsidRPr="00AA4BFC">
              <w:rPr>
                <w:rFonts w:asciiTheme="minorHAnsi" w:hAnsiTheme="minorHAnsi" w:cstheme="minorHAnsi"/>
              </w:rPr>
              <w:t>En cas de non-respect de l’obligation de présenter chaque sous-traitant, MOA se réserve le droit d’appliquer au Titulaire une pénalité.</w:t>
            </w:r>
          </w:p>
        </w:tc>
        <w:tc>
          <w:tcPr>
            <w:tcW w:w="1315" w:type="pct"/>
            <w:shd w:val="clear" w:color="auto" w:fill="F2F2F2" w:themeFill="background1" w:themeFillShade="F2"/>
          </w:tcPr>
          <w:p w14:paraId="7CB76097" w14:textId="7B8B2B84" w:rsidR="00CF26C9" w:rsidRPr="00AA4BFC" w:rsidRDefault="00CF26C9" w:rsidP="00CF26C9">
            <w:pPr>
              <w:rPr>
                <w:rFonts w:asciiTheme="minorHAnsi" w:hAnsiTheme="minorHAnsi" w:cstheme="minorHAnsi"/>
              </w:rPr>
            </w:pPr>
            <w:r w:rsidRPr="00AA4BFC">
              <w:rPr>
                <w:rFonts w:asciiTheme="minorHAnsi" w:hAnsiTheme="minorHAnsi" w:cstheme="minorHAnsi"/>
              </w:rPr>
              <w:t xml:space="preserve">3 000 </w:t>
            </w:r>
            <w:r w:rsidRPr="00AA4BFC">
              <w:rPr>
                <w:rFonts w:asciiTheme="minorHAnsi" w:eastAsia="Calibri" w:hAnsiTheme="minorHAnsi" w:cstheme="minorHAnsi"/>
              </w:rPr>
              <w:t>€ par s</w:t>
            </w:r>
            <w:r w:rsidRPr="00AA4BFC">
              <w:rPr>
                <w:rFonts w:asciiTheme="minorHAnsi" w:hAnsiTheme="minorHAnsi" w:cstheme="minorHAnsi"/>
              </w:rPr>
              <w:t>ous-traitant non présenté</w:t>
            </w:r>
          </w:p>
        </w:tc>
      </w:tr>
      <w:tr w:rsidR="00CF26C9" w:rsidRPr="001B555F" w14:paraId="4AF09104" w14:textId="77777777" w:rsidTr="00CC63F9">
        <w:trPr>
          <w:trHeight w:val="87"/>
        </w:trPr>
        <w:tc>
          <w:tcPr>
            <w:tcW w:w="263" w:type="pct"/>
            <w:shd w:val="clear" w:color="auto" w:fill="FFFFFF" w:themeFill="background1"/>
          </w:tcPr>
          <w:p w14:paraId="2F05EB18" w14:textId="756A1C33" w:rsidR="00CF26C9" w:rsidRPr="003C1D89" w:rsidRDefault="00CF26C9" w:rsidP="00CF26C9">
            <w:pPr>
              <w:rPr>
                <w:rFonts w:asciiTheme="minorHAnsi" w:hAnsiTheme="minorHAnsi" w:cstheme="minorHAnsi"/>
                <w:b/>
                <w:bCs/>
              </w:rPr>
            </w:pPr>
            <w:r w:rsidRPr="003C1D89">
              <w:rPr>
                <w:rFonts w:asciiTheme="minorHAnsi" w:hAnsiTheme="minorHAnsi" w:cstheme="minorHAnsi"/>
                <w:b/>
                <w:bCs/>
              </w:rPr>
              <w:t>9</w:t>
            </w:r>
          </w:p>
        </w:tc>
        <w:tc>
          <w:tcPr>
            <w:tcW w:w="928" w:type="pct"/>
            <w:shd w:val="clear" w:color="auto" w:fill="FFFFFF" w:themeFill="background1"/>
          </w:tcPr>
          <w:p w14:paraId="1118C1E7" w14:textId="25145949" w:rsidR="00CF26C9" w:rsidRPr="003C1D89" w:rsidRDefault="00CF26C9" w:rsidP="00CF26C9">
            <w:pPr>
              <w:rPr>
                <w:rFonts w:asciiTheme="minorHAnsi" w:hAnsiTheme="minorHAnsi" w:cstheme="minorHAnsi"/>
              </w:rPr>
            </w:pPr>
            <w:r w:rsidRPr="003C1D89">
              <w:rPr>
                <w:rFonts w:asciiTheme="minorHAnsi" w:hAnsiTheme="minorHAnsi" w:cstheme="minorHAnsi"/>
              </w:rPr>
              <w:t>Formation des futures équipes de maintenance à l’issue du Marché</w:t>
            </w:r>
          </w:p>
        </w:tc>
        <w:tc>
          <w:tcPr>
            <w:tcW w:w="2494" w:type="pct"/>
            <w:shd w:val="clear" w:color="auto" w:fill="FFFFFF" w:themeFill="background1"/>
          </w:tcPr>
          <w:p w14:paraId="7F313A3A" w14:textId="77777777" w:rsidR="00CF26C9" w:rsidRPr="003C1D89" w:rsidRDefault="00CF26C9" w:rsidP="00CF26C9">
            <w:pPr>
              <w:rPr>
                <w:rFonts w:asciiTheme="minorHAnsi" w:hAnsiTheme="minorHAnsi" w:cstheme="minorHAnsi"/>
              </w:rPr>
            </w:pPr>
          </w:p>
          <w:p w14:paraId="7DD367A6" w14:textId="1E93C0F4" w:rsidR="00CF26C9" w:rsidRPr="003C1D89" w:rsidRDefault="00CF26C9" w:rsidP="00CF26C9">
            <w:pPr>
              <w:rPr>
                <w:rFonts w:asciiTheme="minorHAnsi" w:eastAsia="Calibri" w:hAnsiTheme="minorHAnsi" w:cstheme="minorHAnsi"/>
              </w:rPr>
            </w:pPr>
            <w:r w:rsidRPr="003C1D89">
              <w:rPr>
                <w:rFonts w:asciiTheme="minorHAnsi" w:hAnsiTheme="minorHAnsi" w:cstheme="minorHAnsi"/>
              </w:rPr>
              <w:t xml:space="preserve">En cas d’inexécution de cette obligation </w:t>
            </w:r>
          </w:p>
        </w:tc>
        <w:tc>
          <w:tcPr>
            <w:tcW w:w="1315" w:type="pct"/>
            <w:shd w:val="clear" w:color="auto" w:fill="FFFFFF" w:themeFill="background1"/>
          </w:tcPr>
          <w:p w14:paraId="323C3601" w14:textId="23B6BA3A" w:rsidR="00CF26C9" w:rsidRPr="003C1D89" w:rsidRDefault="00CF26C9" w:rsidP="00CF26C9">
            <w:pPr>
              <w:rPr>
                <w:rFonts w:asciiTheme="minorHAnsi" w:eastAsia="Calibri" w:hAnsiTheme="minorHAnsi" w:cstheme="minorHAnsi"/>
                <w:lang w:eastAsia="en-US"/>
              </w:rPr>
            </w:pPr>
            <w:r w:rsidRPr="003C1D89">
              <w:rPr>
                <w:rFonts w:asciiTheme="minorHAnsi" w:eastAsia="Calibri" w:hAnsiTheme="minorHAnsi" w:cstheme="minorHAnsi"/>
                <w:lang w:eastAsia="en-US"/>
              </w:rPr>
              <w:t>1 000 € par jour de formation non dispensée</w:t>
            </w:r>
          </w:p>
        </w:tc>
      </w:tr>
    </w:tbl>
    <w:p w14:paraId="654BCDAD" w14:textId="77777777" w:rsidR="007B6B61" w:rsidRDefault="007B6B61" w:rsidP="00DB715D">
      <w:pPr>
        <w:rPr>
          <w:rStyle w:val="apple-converted-space"/>
          <w:rFonts w:asciiTheme="minorHAnsi" w:hAnsiTheme="minorHAnsi" w:cstheme="minorHAnsi"/>
          <w:color w:val="000000"/>
        </w:rPr>
      </w:pPr>
    </w:p>
    <w:p w14:paraId="4296C02E" w14:textId="407871F4" w:rsidR="00526032" w:rsidRPr="006460B4" w:rsidRDefault="006460B4" w:rsidP="00526032">
      <w:pPr>
        <w:spacing w:before="80" w:after="80" w:line="276" w:lineRule="auto"/>
        <w:rPr>
          <w:rFonts w:asciiTheme="minorHAnsi" w:eastAsia="Arial" w:hAnsiTheme="minorHAnsi" w:cstheme="minorHAnsi"/>
        </w:rPr>
      </w:pPr>
      <w:r>
        <w:rPr>
          <w:rFonts w:asciiTheme="minorHAnsi" w:eastAsia="Arial" w:hAnsiTheme="minorHAnsi" w:cstheme="minorHAnsi"/>
        </w:rPr>
        <w:t>De plus, c</w:t>
      </w:r>
      <w:r w:rsidR="00526032" w:rsidRPr="006460B4">
        <w:rPr>
          <w:rFonts w:asciiTheme="minorHAnsi" w:eastAsia="Arial" w:hAnsiTheme="minorHAnsi" w:cstheme="minorHAnsi"/>
        </w:rPr>
        <w:t xml:space="preserve">haque manquement du Titulaire au titre des prestations </w:t>
      </w:r>
      <w:r>
        <w:rPr>
          <w:rFonts w:asciiTheme="minorHAnsi" w:eastAsia="Arial" w:hAnsiTheme="minorHAnsi" w:cstheme="minorHAnsi"/>
        </w:rPr>
        <w:t>de la Phase Exploitation-Maintenance-Performance</w:t>
      </w:r>
      <w:r w:rsidR="00526032" w:rsidRPr="006460B4">
        <w:rPr>
          <w:rFonts w:asciiTheme="minorHAnsi" w:eastAsia="Arial" w:hAnsiTheme="minorHAnsi" w:cstheme="minorHAnsi"/>
        </w:rPr>
        <w:t xml:space="preserve"> ne faisant pas l’objet de l’une des pénalités expressément définies ci-dessus peut se voir sanctionner, après mise en demeure du Titulaire restée infructueuse, par le versement d’une pénalité dont le montant est calculé par application de la formule ci-après :</w:t>
      </w:r>
    </w:p>
    <w:p w14:paraId="2C57860B" w14:textId="77777777" w:rsidR="00526032" w:rsidRPr="006460B4" w:rsidRDefault="00526032" w:rsidP="00526032">
      <w:pPr>
        <w:spacing w:before="80" w:after="80" w:line="276" w:lineRule="auto"/>
        <w:rPr>
          <w:rFonts w:asciiTheme="minorHAnsi" w:eastAsia="Arial" w:hAnsiTheme="minorHAnsi" w:cstheme="minorHAnsi"/>
        </w:rPr>
      </w:pPr>
    </w:p>
    <w:p w14:paraId="34BE2BF7" w14:textId="77777777" w:rsidR="00526032" w:rsidRPr="006460B4" w:rsidRDefault="00526032" w:rsidP="00526032">
      <w:pPr>
        <w:spacing w:before="80" w:after="80" w:line="276" w:lineRule="auto"/>
        <w:jc w:val="center"/>
        <w:rPr>
          <w:rFonts w:asciiTheme="minorHAnsi" w:eastAsia="Arial" w:hAnsiTheme="minorHAnsi" w:cstheme="minorHAnsi"/>
          <w:b/>
        </w:rPr>
      </w:pPr>
      <w:r w:rsidRPr="006460B4">
        <w:rPr>
          <w:rFonts w:asciiTheme="minorHAnsi" w:eastAsia="Arial" w:hAnsiTheme="minorHAnsi" w:cstheme="minorHAnsi"/>
          <w:b/>
        </w:rPr>
        <w:t>P = V x R/1000</w:t>
      </w:r>
    </w:p>
    <w:p w14:paraId="7EA95FA5" w14:textId="77777777" w:rsidR="00526032" w:rsidRPr="006460B4" w:rsidRDefault="00526032" w:rsidP="00526032">
      <w:pPr>
        <w:spacing w:before="80" w:after="80" w:line="276" w:lineRule="auto"/>
        <w:rPr>
          <w:rFonts w:asciiTheme="minorHAnsi" w:eastAsia="Arial" w:hAnsiTheme="minorHAnsi" w:cstheme="minorHAnsi"/>
        </w:rPr>
      </w:pPr>
      <w:r w:rsidRPr="006460B4">
        <w:rPr>
          <w:rFonts w:asciiTheme="minorHAnsi" w:eastAsia="Arial" w:hAnsiTheme="minorHAnsi" w:cstheme="minorHAnsi"/>
        </w:rPr>
        <w:t>Dans laquelle :</w:t>
      </w:r>
    </w:p>
    <w:p w14:paraId="42C730A1" w14:textId="77777777" w:rsidR="00526032" w:rsidRPr="006460B4" w:rsidRDefault="00526032" w:rsidP="00526032">
      <w:pPr>
        <w:numPr>
          <w:ilvl w:val="2"/>
          <w:numId w:val="77"/>
        </w:numPr>
        <w:spacing w:before="60" w:after="60" w:line="276" w:lineRule="auto"/>
        <w:ind w:left="993"/>
        <w:rPr>
          <w:rFonts w:asciiTheme="minorHAnsi" w:eastAsia="Arial" w:hAnsiTheme="minorHAnsi" w:cstheme="minorHAnsi"/>
        </w:rPr>
      </w:pPr>
      <w:r w:rsidRPr="006460B4">
        <w:rPr>
          <w:rFonts w:asciiTheme="minorHAnsi" w:eastAsia="Arial" w:hAnsiTheme="minorHAnsi" w:cstheme="minorHAnsi"/>
        </w:rPr>
        <w:t>P = le montant de la pénalité ;</w:t>
      </w:r>
    </w:p>
    <w:p w14:paraId="6EA17BB5" w14:textId="77777777" w:rsidR="00526032" w:rsidRPr="006460B4" w:rsidRDefault="00526032" w:rsidP="00526032">
      <w:pPr>
        <w:numPr>
          <w:ilvl w:val="2"/>
          <w:numId w:val="77"/>
        </w:numPr>
        <w:spacing w:before="60" w:after="60" w:line="276" w:lineRule="auto"/>
        <w:ind w:left="851" w:hanging="143"/>
        <w:rPr>
          <w:rFonts w:asciiTheme="minorHAnsi" w:eastAsia="Arial" w:hAnsiTheme="minorHAnsi" w:cstheme="minorHAnsi"/>
        </w:rPr>
      </w:pPr>
      <w:r w:rsidRPr="006460B4">
        <w:rPr>
          <w:rFonts w:asciiTheme="minorHAnsi" w:eastAsia="Arial" w:hAnsiTheme="minorHAnsi" w:cstheme="minorHAnsi"/>
        </w:rPr>
        <w:t>V = la valeur des travaux ou prestations associés sur laquelle est calculée la pénalité, cette valeur étant égale au montant en prix de base, hors variations de prix et hors du champ d'application de la TVA, des travaux prestations ou prestations associés en retard ;</w:t>
      </w:r>
    </w:p>
    <w:p w14:paraId="4413CC2F" w14:textId="77777777" w:rsidR="00526032" w:rsidRPr="006460B4" w:rsidRDefault="00526032" w:rsidP="00526032">
      <w:pPr>
        <w:numPr>
          <w:ilvl w:val="2"/>
          <w:numId w:val="77"/>
        </w:numPr>
        <w:spacing w:before="60" w:after="60" w:line="276" w:lineRule="auto"/>
        <w:ind w:left="993"/>
        <w:rPr>
          <w:rFonts w:asciiTheme="minorHAnsi" w:eastAsia="Arial" w:hAnsiTheme="minorHAnsi" w:cstheme="minorHAnsi"/>
        </w:rPr>
      </w:pPr>
      <w:r w:rsidRPr="006460B4">
        <w:rPr>
          <w:rFonts w:asciiTheme="minorHAnsi" w:eastAsia="Arial" w:hAnsiTheme="minorHAnsi" w:cstheme="minorHAnsi"/>
        </w:rPr>
        <w:t>R = le nombre de jours de retard.</w:t>
      </w:r>
    </w:p>
    <w:p w14:paraId="13B85135" w14:textId="55ED44E6" w:rsidR="0049230E" w:rsidRPr="0009615C" w:rsidRDefault="007B6B61" w:rsidP="00DB715D">
      <w:pPr>
        <w:jc w:val="left"/>
        <w:rPr>
          <w:rStyle w:val="apple-converted-space"/>
          <w:rFonts w:asciiTheme="minorHAnsi" w:hAnsiTheme="minorHAnsi" w:cstheme="minorHAnsi"/>
          <w:color w:val="000000"/>
        </w:rPr>
      </w:pPr>
      <w:r>
        <w:rPr>
          <w:rStyle w:val="apple-converted-space"/>
          <w:rFonts w:asciiTheme="minorHAnsi" w:hAnsiTheme="minorHAnsi" w:cstheme="minorHAnsi"/>
          <w:color w:val="000000"/>
        </w:rPr>
        <w:br w:type="page"/>
      </w:r>
    </w:p>
    <w:p w14:paraId="28CB953C" w14:textId="3FF6E992" w:rsidR="0049230E" w:rsidRPr="009979A0" w:rsidRDefault="0049230E" w:rsidP="00DB715D">
      <w:pPr>
        <w:pStyle w:val="Titre"/>
        <w:spacing w:line="240" w:lineRule="auto"/>
        <w:jc w:val="both"/>
        <w:rPr>
          <w:rFonts w:asciiTheme="minorHAnsi" w:hAnsiTheme="minorHAnsi" w:cstheme="minorHAnsi"/>
        </w:rPr>
      </w:pPr>
      <w:bookmarkStart w:id="1244" w:name="_Toc52994864"/>
      <w:bookmarkStart w:id="1245" w:name="_Toc90041928"/>
      <w:bookmarkStart w:id="1246" w:name="_Toc184919480"/>
      <w:r w:rsidRPr="009979A0">
        <w:rPr>
          <w:rFonts w:asciiTheme="minorHAnsi" w:hAnsiTheme="minorHAnsi" w:cstheme="minorHAnsi"/>
        </w:rPr>
        <w:lastRenderedPageBreak/>
        <w:t>Chapitre IV. Performance</w:t>
      </w:r>
      <w:bookmarkEnd w:id="1244"/>
      <w:bookmarkEnd w:id="1245"/>
      <w:r w:rsidR="0016400F">
        <w:rPr>
          <w:rFonts w:asciiTheme="minorHAnsi" w:hAnsiTheme="minorHAnsi" w:cstheme="minorHAnsi"/>
        </w:rPr>
        <w:t>s</w:t>
      </w:r>
      <w:bookmarkEnd w:id="1246"/>
      <w:r w:rsidRPr="009979A0">
        <w:rPr>
          <w:rFonts w:asciiTheme="minorHAnsi" w:hAnsiTheme="minorHAnsi" w:cstheme="minorHAnsi"/>
        </w:rPr>
        <w:t xml:space="preserve"> </w:t>
      </w:r>
    </w:p>
    <w:p w14:paraId="6A9D8694" w14:textId="09A43699" w:rsidR="0049230E" w:rsidRPr="00CC63F9" w:rsidRDefault="007F77FB" w:rsidP="00DB715D">
      <w:pPr>
        <w:pStyle w:val="Titre1"/>
        <w:pBdr>
          <w:bottom w:val="single" w:sz="4" w:space="0" w:color="auto"/>
        </w:pBdr>
        <w:spacing w:line="240" w:lineRule="auto"/>
        <w:rPr>
          <w:rFonts w:asciiTheme="minorHAnsi" w:hAnsiTheme="minorHAnsi" w:cstheme="minorHAnsi"/>
        </w:rPr>
      </w:pPr>
      <w:bookmarkStart w:id="1247" w:name="_Toc52994866"/>
      <w:bookmarkStart w:id="1248" w:name="_Toc90041930"/>
      <w:bookmarkStart w:id="1249" w:name="_Toc184919481"/>
      <w:r w:rsidRPr="00CC63F9">
        <w:rPr>
          <w:rFonts w:asciiTheme="minorHAnsi" w:hAnsiTheme="minorHAnsi" w:cstheme="minorHAnsi"/>
        </w:rPr>
        <w:t>E</w:t>
      </w:r>
      <w:r w:rsidR="0049230E" w:rsidRPr="00CC63F9">
        <w:rPr>
          <w:rFonts w:asciiTheme="minorHAnsi" w:hAnsiTheme="minorHAnsi" w:cstheme="minorHAnsi"/>
        </w:rPr>
        <w:t>ngagement de Performance Energétique Réelle</w:t>
      </w:r>
      <w:bookmarkEnd w:id="1247"/>
      <w:bookmarkEnd w:id="1248"/>
      <w:bookmarkEnd w:id="1249"/>
    </w:p>
    <w:p w14:paraId="3840C8C9" w14:textId="52414B83" w:rsidR="0049230E" w:rsidRPr="009979A0" w:rsidRDefault="0049230E" w:rsidP="00DB715D">
      <w:pPr>
        <w:pStyle w:val="Titre2"/>
        <w:spacing w:before="0" w:line="240" w:lineRule="auto"/>
        <w:rPr>
          <w:rFonts w:asciiTheme="minorHAnsi" w:hAnsiTheme="minorHAnsi" w:cstheme="minorHAnsi"/>
          <w:szCs w:val="24"/>
        </w:rPr>
      </w:pPr>
      <w:bookmarkStart w:id="1250" w:name="_Toc52994867"/>
      <w:bookmarkStart w:id="1251" w:name="_Toc90041931"/>
      <w:bookmarkStart w:id="1252" w:name="_Toc184919482"/>
      <w:r w:rsidRPr="009979A0">
        <w:rPr>
          <w:rFonts w:asciiTheme="minorHAnsi" w:hAnsiTheme="minorHAnsi" w:cstheme="minorHAnsi"/>
          <w:szCs w:val="24"/>
        </w:rPr>
        <w:t>Principe généra</w:t>
      </w:r>
      <w:r w:rsidR="0080626A">
        <w:rPr>
          <w:rFonts w:asciiTheme="minorHAnsi" w:hAnsiTheme="minorHAnsi" w:cstheme="minorHAnsi"/>
          <w:szCs w:val="24"/>
        </w:rPr>
        <w:t>l</w:t>
      </w:r>
      <w:bookmarkEnd w:id="1250"/>
      <w:bookmarkEnd w:id="1251"/>
      <w:bookmarkEnd w:id="1252"/>
    </w:p>
    <w:p w14:paraId="2863ABE0" w14:textId="3F4F8522" w:rsidR="0049230E" w:rsidRPr="00281713" w:rsidRDefault="0049230E" w:rsidP="00DB715D">
      <w:pPr>
        <w:rPr>
          <w:rFonts w:asciiTheme="minorHAnsi" w:hAnsiTheme="minorHAnsi" w:cstheme="minorHAnsi"/>
          <w:lang w:eastAsia="en-US"/>
        </w:rPr>
      </w:pPr>
      <w:r w:rsidRPr="00281713">
        <w:rPr>
          <w:rFonts w:asciiTheme="minorHAnsi" w:hAnsiTheme="minorHAnsi" w:cstheme="minorHAnsi"/>
          <w:lang w:eastAsia="en-US"/>
        </w:rPr>
        <w:t xml:space="preserve">Tout au long de </w:t>
      </w:r>
      <w:r w:rsidR="003565C8" w:rsidRPr="00281713">
        <w:rPr>
          <w:rFonts w:asciiTheme="minorHAnsi" w:hAnsiTheme="minorHAnsi" w:cstheme="minorHAnsi"/>
          <w:lang w:eastAsia="en-US"/>
        </w:rPr>
        <w:t>la phase d’Exploitation-Maintenance</w:t>
      </w:r>
      <w:r w:rsidR="00582B5D">
        <w:rPr>
          <w:rFonts w:asciiTheme="minorHAnsi" w:hAnsiTheme="minorHAnsi" w:cstheme="minorHAnsi"/>
          <w:lang w:eastAsia="en-US"/>
        </w:rPr>
        <w:t>-Performance</w:t>
      </w:r>
      <w:r w:rsidRPr="00281713">
        <w:rPr>
          <w:rFonts w:asciiTheme="minorHAnsi" w:hAnsiTheme="minorHAnsi" w:cstheme="minorHAnsi"/>
          <w:lang w:eastAsia="en-US"/>
        </w:rPr>
        <w:t xml:space="preserve">, </w:t>
      </w:r>
      <w:r w:rsidR="007746D4" w:rsidRPr="00281713">
        <w:rPr>
          <w:rFonts w:asciiTheme="minorHAnsi" w:hAnsiTheme="minorHAnsi" w:cstheme="minorHAnsi"/>
          <w:lang w:eastAsia="en-US"/>
        </w:rPr>
        <w:t>l</w:t>
      </w:r>
      <w:r w:rsidRPr="00281713">
        <w:rPr>
          <w:rFonts w:asciiTheme="minorHAnsi" w:hAnsiTheme="minorHAnsi" w:cstheme="minorHAnsi"/>
          <w:lang w:eastAsia="en-US"/>
        </w:rPr>
        <w:t xml:space="preserve">e </w:t>
      </w:r>
      <w:r w:rsidR="004F5A83" w:rsidRPr="00281713">
        <w:rPr>
          <w:rFonts w:asciiTheme="minorHAnsi" w:hAnsiTheme="minorHAnsi" w:cstheme="minorHAnsi"/>
          <w:lang w:eastAsia="en-US"/>
        </w:rPr>
        <w:t>Titulaire</w:t>
      </w:r>
      <w:r w:rsidRPr="00281713">
        <w:rPr>
          <w:rFonts w:asciiTheme="minorHAnsi" w:hAnsiTheme="minorHAnsi" w:cstheme="minorHAnsi"/>
          <w:lang w:eastAsia="en-US"/>
        </w:rPr>
        <w:t xml:space="preserve"> s’engage à garantir une </w:t>
      </w:r>
      <w:r w:rsidR="00997115" w:rsidRPr="00281713">
        <w:rPr>
          <w:rFonts w:asciiTheme="minorHAnsi" w:hAnsiTheme="minorHAnsi" w:cstheme="minorHAnsi"/>
          <w:lang w:eastAsia="en-US"/>
        </w:rPr>
        <w:t xml:space="preserve">production d’énergie </w:t>
      </w:r>
      <w:r w:rsidR="003347B0">
        <w:rPr>
          <w:rFonts w:asciiTheme="minorHAnsi" w:hAnsiTheme="minorHAnsi" w:cstheme="minorHAnsi"/>
          <w:lang w:eastAsia="en-US"/>
        </w:rPr>
        <w:t>mesurée</w:t>
      </w:r>
      <w:r w:rsidR="00576590" w:rsidRPr="00281713">
        <w:rPr>
          <w:rFonts w:asciiTheme="minorHAnsi" w:hAnsiTheme="minorHAnsi" w:cstheme="minorHAnsi"/>
          <w:lang w:eastAsia="en-US"/>
        </w:rPr>
        <w:t xml:space="preserve"> égale à la production d’énergie </w:t>
      </w:r>
      <w:r w:rsidR="00775AD0">
        <w:rPr>
          <w:rFonts w:asciiTheme="minorHAnsi" w:hAnsiTheme="minorHAnsi" w:cstheme="minorHAnsi"/>
          <w:lang w:eastAsia="en-US"/>
        </w:rPr>
        <w:t>théorique</w:t>
      </w:r>
      <w:r w:rsidR="00400D75" w:rsidRPr="00281713">
        <w:rPr>
          <w:rFonts w:asciiTheme="minorHAnsi" w:hAnsiTheme="minorHAnsi" w:cstheme="minorHAnsi"/>
          <w:lang w:eastAsia="en-US"/>
        </w:rPr>
        <w:t xml:space="preserve"> </w:t>
      </w:r>
      <w:r w:rsidR="00BD77F0" w:rsidRPr="00281713">
        <w:rPr>
          <w:rFonts w:asciiTheme="minorHAnsi" w:hAnsiTheme="minorHAnsi" w:cstheme="minorHAnsi"/>
          <w:lang w:eastAsia="en-US"/>
        </w:rPr>
        <w:t xml:space="preserve">calculée </w:t>
      </w:r>
      <w:r w:rsidRPr="00281713">
        <w:rPr>
          <w:rFonts w:asciiTheme="minorHAnsi" w:hAnsiTheme="minorHAnsi" w:cstheme="minorHAnsi"/>
          <w:lang w:eastAsia="en-US"/>
        </w:rPr>
        <w:t xml:space="preserve">conformément aux </w:t>
      </w:r>
      <w:r w:rsidR="0055707A" w:rsidRPr="00281713">
        <w:rPr>
          <w:rFonts w:asciiTheme="minorHAnsi" w:hAnsiTheme="minorHAnsi" w:cstheme="minorHAnsi"/>
          <w:lang w:eastAsia="en-US"/>
        </w:rPr>
        <w:t>stipulations</w:t>
      </w:r>
      <w:r w:rsidR="00580653" w:rsidRPr="00281713">
        <w:rPr>
          <w:rFonts w:asciiTheme="minorHAnsi" w:hAnsiTheme="minorHAnsi" w:cstheme="minorHAnsi"/>
          <w:lang w:eastAsia="en-US"/>
        </w:rPr>
        <w:t xml:space="preserve"> de </w:t>
      </w:r>
      <w:r w:rsidR="003347B0">
        <w:rPr>
          <w:rFonts w:asciiTheme="minorHAnsi" w:hAnsiTheme="minorHAnsi" w:cstheme="minorHAnsi"/>
          <w:lang w:eastAsia="en-US"/>
        </w:rPr>
        <w:t xml:space="preserve">la </w:t>
      </w:r>
      <w:r w:rsidR="003347B0" w:rsidRPr="003347B0">
        <w:rPr>
          <w:rFonts w:asciiTheme="minorHAnsi" w:hAnsiTheme="minorHAnsi" w:cstheme="minorHAnsi"/>
          <w:lang w:eastAsia="en-US"/>
        </w:rPr>
        <w:t xml:space="preserve">pièce </w:t>
      </w:r>
      <w:r w:rsidR="003347B0" w:rsidRPr="003347B0">
        <w:t xml:space="preserve">« PT6a_Rapport mensuel de performance » </w:t>
      </w:r>
      <w:r w:rsidR="003F53CF" w:rsidRPr="003347B0">
        <w:rPr>
          <w:rFonts w:asciiTheme="minorHAnsi" w:hAnsiTheme="minorHAnsi" w:cstheme="minorHAnsi"/>
          <w:lang w:eastAsia="en-US"/>
        </w:rPr>
        <w:t xml:space="preserve">et aux paramètres renseignés par le Titulaire dans </w:t>
      </w:r>
      <w:r w:rsidR="001D7421" w:rsidRPr="003347B0">
        <w:rPr>
          <w:rFonts w:asciiTheme="minorHAnsi" w:hAnsiTheme="minorHAnsi" w:cstheme="minorHAnsi"/>
          <w:lang w:eastAsia="en-US"/>
        </w:rPr>
        <w:t xml:space="preserve">son </w:t>
      </w:r>
      <w:r w:rsidR="003F53CF" w:rsidRPr="003347B0">
        <w:rPr>
          <w:rFonts w:asciiTheme="minorHAnsi" w:hAnsiTheme="minorHAnsi" w:cstheme="minorHAnsi"/>
          <w:lang w:eastAsia="en-US"/>
        </w:rPr>
        <w:t>Acte d’Engagement.</w:t>
      </w:r>
    </w:p>
    <w:p w14:paraId="5FAA37FE" w14:textId="77777777" w:rsidR="00C162B7" w:rsidRPr="00281713" w:rsidRDefault="00C162B7" w:rsidP="00DB715D">
      <w:pPr>
        <w:rPr>
          <w:rFonts w:asciiTheme="minorHAnsi" w:hAnsiTheme="minorHAnsi" w:cstheme="minorHAnsi"/>
          <w:lang w:eastAsia="en-US"/>
        </w:rPr>
      </w:pPr>
    </w:p>
    <w:p w14:paraId="3C631389" w14:textId="131ABA55" w:rsidR="0049230E" w:rsidRPr="00281713" w:rsidRDefault="001D7421" w:rsidP="00DB715D">
      <w:pPr>
        <w:rPr>
          <w:rFonts w:asciiTheme="minorHAnsi" w:hAnsiTheme="minorHAnsi" w:cstheme="minorHAnsi"/>
          <w:lang w:eastAsia="en-US"/>
        </w:rPr>
      </w:pPr>
      <w:r w:rsidRPr="00281713">
        <w:rPr>
          <w:rFonts w:asciiTheme="minorHAnsi" w:hAnsiTheme="minorHAnsi" w:cstheme="minorHAnsi"/>
          <w:lang w:eastAsia="en-US"/>
        </w:rPr>
        <w:t>La production d’énergie</w:t>
      </w:r>
      <w:r w:rsidR="00B22B51" w:rsidRPr="00281713">
        <w:rPr>
          <w:rFonts w:asciiTheme="minorHAnsi" w:hAnsiTheme="minorHAnsi" w:cstheme="minorHAnsi"/>
          <w:lang w:eastAsia="en-US"/>
        </w:rPr>
        <w:t xml:space="preserve"> </w:t>
      </w:r>
      <w:r w:rsidR="00775AD0">
        <w:rPr>
          <w:rFonts w:asciiTheme="minorHAnsi" w:hAnsiTheme="minorHAnsi" w:cstheme="minorHAnsi"/>
          <w:lang w:eastAsia="en-US"/>
        </w:rPr>
        <w:t>théorique</w:t>
      </w:r>
      <w:r w:rsidR="00B22B51" w:rsidRPr="00281713">
        <w:rPr>
          <w:rFonts w:asciiTheme="minorHAnsi" w:hAnsiTheme="minorHAnsi" w:cstheme="minorHAnsi"/>
          <w:lang w:eastAsia="en-US"/>
        </w:rPr>
        <w:t xml:space="preserve"> ainsi </w:t>
      </w:r>
      <w:r w:rsidR="0068308F" w:rsidRPr="00281713">
        <w:rPr>
          <w:rFonts w:asciiTheme="minorHAnsi" w:hAnsiTheme="minorHAnsi" w:cstheme="minorHAnsi"/>
          <w:lang w:eastAsia="en-US"/>
        </w:rPr>
        <w:t>calculé</w:t>
      </w:r>
      <w:r w:rsidR="00457D0C" w:rsidRPr="00281713">
        <w:rPr>
          <w:rFonts w:asciiTheme="minorHAnsi" w:hAnsiTheme="minorHAnsi" w:cstheme="minorHAnsi"/>
          <w:lang w:eastAsia="en-US"/>
        </w:rPr>
        <w:t>e</w:t>
      </w:r>
      <w:r w:rsidR="00B22B51" w:rsidRPr="00281713">
        <w:rPr>
          <w:rFonts w:asciiTheme="minorHAnsi" w:hAnsiTheme="minorHAnsi" w:cstheme="minorHAnsi"/>
          <w:lang w:eastAsia="en-US"/>
        </w:rPr>
        <w:t xml:space="preserve"> constitue</w:t>
      </w:r>
      <w:r w:rsidR="008F7C43" w:rsidRPr="00281713">
        <w:rPr>
          <w:rFonts w:asciiTheme="minorHAnsi" w:hAnsiTheme="minorHAnsi" w:cstheme="minorHAnsi"/>
          <w:lang w:eastAsia="en-US"/>
        </w:rPr>
        <w:t xml:space="preserve"> l’Engagement de Performance Energétique</w:t>
      </w:r>
      <w:r w:rsidR="00A61159" w:rsidRPr="00281713">
        <w:rPr>
          <w:rFonts w:asciiTheme="minorHAnsi" w:hAnsiTheme="minorHAnsi" w:cstheme="minorHAnsi"/>
          <w:lang w:eastAsia="en-US"/>
        </w:rPr>
        <w:t xml:space="preserve"> Réelle.</w:t>
      </w:r>
    </w:p>
    <w:p w14:paraId="7A920D10" w14:textId="77777777" w:rsidR="00C162B7" w:rsidRPr="00281713" w:rsidRDefault="00C162B7" w:rsidP="00DB715D">
      <w:pPr>
        <w:rPr>
          <w:rFonts w:asciiTheme="minorHAnsi" w:eastAsia="Calibri" w:hAnsiTheme="minorHAnsi" w:cstheme="minorHAnsi"/>
          <w:lang w:eastAsia="en-US"/>
        </w:rPr>
      </w:pPr>
    </w:p>
    <w:p w14:paraId="273ED18D" w14:textId="537D28DF" w:rsidR="0049230E" w:rsidRPr="00281713" w:rsidRDefault="0049230E" w:rsidP="00DB715D">
      <w:pPr>
        <w:rPr>
          <w:rFonts w:asciiTheme="minorHAnsi" w:eastAsia="Calibri" w:hAnsiTheme="minorHAnsi" w:cstheme="minorHAnsi"/>
          <w:lang w:eastAsia="en-US"/>
        </w:rPr>
      </w:pPr>
      <w:r w:rsidRPr="00281713">
        <w:rPr>
          <w:rFonts w:asciiTheme="minorHAnsi" w:eastAsia="Calibri" w:hAnsiTheme="minorHAnsi" w:cstheme="minorHAnsi"/>
          <w:lang w:eastAsia="en-US"/>
        </w:rPr>
        <w:t xml:space="preserve">Pour chaque </w:t>
      </w:r>
      <w:r w:rsidR="00BB6097" w:rsidRPr="00281713">
        <w:rPr>
          <w:rFonts w:asciiTheme="minorHAnsi" w:eastAsia="Calibri" w:hAnsiTheme="minorHAnsi" w:cstheme="minorHAnsi"/>
          <w:lang w:eastAsia="en-US"/>
        </w:rPr>
        <w:t>Période</w:t>
      </w:r>
      <w:r w:rsidRPr="00281713">
        <w:rPr>
          <w:rFonts w:asciiTheme="minorHAnsi" w:eastAsia="Calibri" w:hAnsiTheme="minorHAnsi" w:cstheme="minorHAnsi"/>
          <w:lang w:eastAsia="en-US"/>
        </w:rPr>
        <w:t xml:space="preserve"> de suivi i, la sur</w:t>
      </w:r>
      <w:r w:rsidR="00D0696F" w:rsidRPr="00281713">
        <w:rPr>
          <w:rFonts w:asciiTheme="minorHAnsi" w:eastAsia="Calibri" w:hAnsiTheme="minorHAnsi" w:cstheme="minorHAnsi"/>
          <w:lang w:eastAsia="en-US"/>
        </w:rPr>
        <w:t>production</w:t>
      </w:r>
      <w:r w:rsidRPr="00281713">
        <w:rPr>
          <w:rFonts w:asciiTheme="minorHAnsi" w:eastAsia="Calibri" w:hAnsiTheme="minorHAnsi" w:cstheme="minorHAnsi"/>
          <w:lang w:eastAsia="en-US"/>
        </w:rPr>
        <w:t xml:space="preserve"> et la sous-</w:t>
      </w:r>
      <w:r w:rsidR="00D0696F" w:rsidRPr="00281713">
        <w:rPr>
          <w:rFonts w:asciiTheme="minorHAnsi" w:eastAsia="Calibri" w:hAnsiTheme="minorHAnsi" w:cstheme="minorHAnsi"/>
          <w:lang w:eastAsia="en-US"/>
        </w:rPr>
        <w:t>production</w:t>
      </w:r>
      <w:r w:rsidRPr="00281713">
        <w:rPr>
          <w:rFonts w:asciiTheme="minorHAnsi" w:eastAsia="Calibri" w:hAnsiTheme="minorHAnsi" w:cstheme="minorHAnsi"/>
          <w:lang w:eastAsia="en-US"/>
        </w:rPr>
        <w:t xml:space="preserve"> par rapport </w:t>
      </w:r>
      <w:r w:rsidR="00A61159" w:rsidRPr="00281713">
        <w:rPr>
          <w:rFonts w:asciiTheme="minorHAnsi" w:hAnsiTheme="minorHAnsi" w:cstheme="minorHAnsi"/>
          <w:lang w:eastAsia="en-US"/>
        </w:rPr>
        <w:t>à l’</w:t>
      </w:r>
      <w:r w:rsidRPr="00281713">
        <w:rPr>
          <w:rFonts w:asciiTheme="minorHAnsi" w:hAnsiTheme="minorHAnsi" w:cstheme="minorHAnsi"/>
          <w:lang w:eastAsia="en-US"/>
        </w:rPr>
        <w:t>Engagement de Performance Énergétique Réelle</w:t>
      </w:r>
      <w:r w:rsidRPr="00281713">
        <w:rPr>
          <w:rFonts w:asciiTheme="minorHAnsi" w:eastAsia="Calibri" w:hAnsiTheme="minorHAnsi" w:cstheme="minorHAnsi"/>
          <w:lang w:eastAsia="en-US"/>
        </w:rPr>
        <w:t xml:space="preserve"> font l’objet de mesures de réparation ou de mesures incitatives dans les conditions prévues ci-après.</w:t>
      </w:r>
    </w:p>
    <w:p w14:paraId="44B6B66E" w14:textId="77777777" w:rsidR="0054582B" w:rsidRPr="00281713" w:rsidRDefault="0054582B" w:rsidP="00DB715D">
      <w:bookmarkStart w:id="1253" w:name="_Toc169184016"/>
      <w:bookmarkStart w:id="1254" w:name="_Toc169271808"/>
      <w:bookmarkStart w:id="1255" w:name="_Toc52994869"/>
      <w:bookmarkStart w:id="1256" w:name="_Toc90041933"/>
      <w:bookmarkEnd w:id="1253"/>
      <w:bookmarkEnd w:id="1254"/>
    </w:p>
    <w:p w14:paraId="1CB5D883" w14:textId="17C76492" w:rsidR="00E4351C" w:rsidRPr="00281713" w:rsidRDefault="00E4351C" w:rsidP="00DB715D">
      <w:pPr>
        <w:pStyle w:val="Titre2"/>
        <w:spacing w:before="0" w:line="240" w:lineRule="auto"/>
        <w:rPr>
          <w:rFonts w:asciiTheme="minorHAnsi" w:hAnsiTheme="minorHAnsi" w:cstheme="minorHAnsi"/>
          <w:szCs w:val="24"/>
        </w:rPr>
      </w:pPr>
      <w:bookmarkStart w:id="1257" w:name="_Ref169103851"/>
      <w:bookmarkStart w:id="1258" w:name="_Toc184919483"/>
      <w:r w:rsidRPr="00281713">
        <w:rPr>
          <w:rFonts w:asciiTheme="minorHAnsi" w:hAnsiTheme="minorHAnsi" w:cstheme="minorHAnsi"/>
          <w:szCs w:val="24"/>
        </w:rPr>
        <w:t>Vérification du respect de l’Engagement de Per</w:t>
      </w:r>
      <w:r w:rsidR="002E2A34" w:rsidRPr="00281713">
        <w:rPr>
          <w:rFonts w:asciiTheme="minorHAnsi" w:hAnsiTheme="minorHAnsi" w:cstheme="minorHAnsi"/>
          <w:szCs w:val="24"/>
        </w:rPr>
        <w:t>formance Energétique</w:t>
      </w:r>
      <w:r w:rsidRPr="00281713">
        <w:rPr>
          <w:rFonts w:asciiTheme="minorHAnsi" w:hAnsiTheme="minorHAnsi" w:cstheme="minorHAnsi"/>
          <w:szCs w:val="24"/>
        </w:rPr>
        <w:t xml:space="preserve"> </w:t>
      </w:r>
      <w:r w:rsidR="00281829" w:rsidRPr="00281713">
        <w:rPr>
          <w:rFonts w:asciiTheme="minorHAnsi" w:hAnsiTheme="minorHAnsi" w:cstheme="minorHAnsi"/>
          <w:szCs w:val="24"/>
        </w:rPr>
        <w:t>Réelle</w:t>
      </w:r>
      <w:bookmarkEnd w:id="1257"/>
      <w:bookmarkEnd w:id="1258"/>
    </w:p>
    <w:p w14:paraId="5CA83341" w14:textId="0403351A" w:rsidR="00B53B42" w:rsidRPr="005D3C28" w:rsidRDefault="00787B75" w:rsidP="00DB715D">
      <w:r w:rsidRPr="005D3C28">
        <w:t>Pour chaque Période de Suivi i, l</w:t>
      </w:r>
      <w:r w:rsidR="000D7E05" w:rsidRPr="005D3C28">
        <w:t xml:space="preserve">a production d’énergie effectivement mesurée </w:t>
      </w:r>
      <w:r w:rsidR="000505E4" w:rsidRPr="005D3C28">
        <w:t>« </w:t>
      </w:r>
      <m:oMath>
        <m:sSub>
          <m:sSubPr>
            <m:ctrlPr>
              <w:rPr>
                <w:rFonts w:ascii="Cambria Math" w:hAnsi="Cambria Math"/>
                <w:i/>
              </w:rPr>
            </m:ctrlPr>
          </m:sSubPr>
          <m:e>
            <m:r>
              <w:rPr>
                <w:rFonts w:ascii="Cambria Math" w:hAnsi="Cambria Math"/>
              </w:rPr>
              <m:t>E</m:t>
            </m:r>
          </m:e>
          <m:sub>
            <m:r>
              <w:rPr>
                <w:rFonts w:ascii="Cambria Math" w:hAnsi="Cambria Math"/>
              </w:rPr>
              <m:t>mesuré</m:t>
            </m:r>
            <m:sSub>
              <m:sSubPr>
                <m:ctrlPr>
                  <w:rPr>
                    <w:rFonts w:ascii="Cambria Math" w:hAnsi="Cambria Math"/>
                    <w:i/>
                  </w:rPr>
                </m:ctrlPr>
              </m:sSubPr>
              <m:e>
                <m:r>
                  <w:rPr>
                    <w:rFonts w:ascii="Cambria Math" w:hAnsi="Cambria Math"/>
                  </w:rPr>
                  <m:t>e</m:t>
                </m:r>
              </m:e>
              <m:sub>
                <m:r>
                  <w:rPr>
                    <w:rFonts w:ascii="Cambria Math" w:hAnsi="Cambria Math"/>
                  </w:rPr>
                  <m:t>i</m:t>
                </m:r>
              </m:sub>
            </m:sSub>
          </m:sub>
        </m:sSub>
      </m:oMath>
      <w:r w:rsidR="000505E4" w:rsidRPr="005D3C28">
        <w:t>»</w:t>
      </w:r>
      <w:r w:rsidR="00052A72" w:rsidRPr="005D3C28">
        <w:t xml:space="preserve"> </w:t>
      </w:r>
      <w:r w:rsidR="000D7E05" w:rsidRPr="005D3C28">
        <w:t>est comparée</w:t>
      </w:r>
      <w:r w:rsidRPr="005D3C28">
        <w:t xml:space="preserve"> </w:t>
      </w:r>
      <w:r w:rsidR="000505E4" w:rsidRPr="005D3C28">
        <w:t>à la p</w:t>
      </w:r>
      <w:r w:rsidR="00052A72" w:rsidRPr="005D3C28">
        <w:t xml:space="preserve">roduction d’énergie </w:t>
      </w:r>
      <w:r w:rsidR="00E43ED7">
        <w:t>théoriqu</w:t>
      </w:r>
      <w:r w:rsidR="00011D5C" w:rsidRPr="005D3C28">
        <w:t>e</w:t>
      </w:r>
      <w:r w:rsidR="00052A72" w:rsidRPr="005D3C28">
        <w:t xml:space="preserve"> </w:t>
      </w:r>
      <w:r w:rsidRPr="005D3C28">
        <w:t>« </w:t>
      </w:r>
      <m:oMath>
        <m:sSub>
          <m:sSubPr>
            <m:ctrlPr>
              <w:rPr>
                <w:rFonts w:ascii="Cambria Math" w:hAnsi="Cambria Math"/>
                <w:i/>
              </w:rPr>
            </m:ctrlPr>
          </m:sSubPr>
          <m:e>
            <m:r>
              <w:rPr>
                <w:rFonts w:ascii="Cambria Math" w:hAnsi="Cambria Math"/>
              </w:rPr>
              <m:t>E</m:t>
            </m:r>
          </m:e>
          <m:sub>
            <m:r>
              <w:rPr>
                <w:rFonts w:ascii="Cambria Math" w:hAnsi="Cambria Math"/>
              </w:rPr>
              <m:t>théoriqu</m:t>
            </m:r>
            <m:sSub>
              <m:sSubPr>
                <m:ctrlPr>
                  <w:rPr>
                    <w:rFonts w:ascii="Cambria Math" w:hAnsi="Cambria Math"/>
                    <w:i/>
                  </w:rPr>
                </m:ctrlPr>
              </m:sSubPr>
              <m:e>
                <m:r>
                  <w:rPr>
                    <w:rFonts w:ascii="Cambria Math" w:hAnsi="Cambria Math"/>
                  </w:rPr>
                  <m:t>e</m:t>
                </m:r>
              </m:e>
              <m:sub>
                <m:r>
                  <w:rPr>
                    <w:rFonts w:ascii="Cambria Math" w:hAnsi="Cambria Math"/>
                  </w:rPr>
                  <m:t>i</m:t>
                </m:r>
              </m:sub>
            </m:sSub>
          </m:sub>
        </m:sSub>
      </m:oMath>
      <w:r w:rsidRPr="005D3C28">
        <w:t>»</w:t>
      </w:r>
      <w:r w:rsidR="00E0735C" w:rsidRPr="005D3C28">
        <w:t xml:space="preserve"> dans les conditions détaillées dans la pièce « PT</w:t>
      </w:r>
      <w:r w:rsidR="00011D5C" w:rsidRPr="005D3C28">
        <w:t>6a</w:t>
      </w:r>
      <w:r w:rsidR="00E0735C" w:rsidRPr="005D3C28">
        <w:t>_</w:t>
      </w:r>
      <w:r w:rsidR="00FE7A94" w:rsidRPr="005D3C28">
        <w:t>Rapport mensuel de performance</w:t>
      </w:r>
      <w:r w:rsidR="00E0735C" w:rsidRPr="005D3C28">
        <w:t> ».</w:t>
      </w:r>
    </w:p>
    <w:p w14:paraId="3F28A74C" w14:textId="77777777" w:rsidR="00A1124F" w:rsidRPr="005D3C28" w:rsidRDefault="00A1124F" w:rsidP="00DB715D"/>
    <w:p w14:paraId="081E0B48" w14:textId="64E3F941" w:rsidR="00A1124F" w:rsidRPr="005D3C28" w:rsidRDefault="00A1124F" w:rsidP="00DB715D">
      <w:pPr>
        <w:rPr>
          <w:rFonts w:asciiTheme="minorHAnsi" w:hAnsiTheme="minorHAnsi" w:cstheme="minorHAnsi"/>
          <w:lang w:eastAsia="en-US"/>
        </w:rPr>
      </w:pPr>
      <w:r w:rsidRPr="005D3C28">
        <w:t xml:space="preserve">Un tunnel de neutralisation de </w:t>
      </w:r>
      <m:oMath>
        <m:r>
          <w:rPr>
            <w:rFonts w:ascii="Cambria Math" w:hAnsi="Cambria Math"/>
          </w:rPr>
          <m:t>z=2</m:t>
        </m:r>
      </m:oMath>
      <w:r w:rsidRPr="005D3C28">
        <w:t>%</w:t>
      </w:r>
      <w:r w:rsidR="005D3C28" w:rsidRPr="005D3C28">
        <w:t xml:space="preserve"> </w:t>
      </w:r>
      <w:r w:rsidRPr="005D3C28">
        <w:rPr>
          <w:rFonts w:asciiTheme="minorHAnsi" w:hAnsiTheme="minorHAnsi" w:cstheme="minorHAnsi"/>
          <w:lang w:eastAsia="en-US"/>
        </w:rPr>
        <w:t>est appliqué.</w:t>
      </w:r>
    </w:p>
    <w:p w14:paraId="15121902" w14:textId="77777777" w:rsidR="00A1124F" w:rsidRPr="005D3C28" w:rsidRDefault="00A1124F" w:rsidP="00DB715D">
      <w:pPr>
        <w:rPr>
          <w:rFonts w:asciiTheme="minorHAnsi" w:hAnsiTheme="minorHAnsi" w:cstheme="minorHAnsi"/>
          <w:lang w:eastAsia="en-US"/>
        </w:rPr>
      </w:pPr>
    </w:p>
    <w:p w14:paraId="3C1BC3BE" w14:textId="307B7503" w:rsidR="00A1124F" w:rsidRPr="005D3C28" w:rsidRDefault="00A1124F" w:rsidP="00DB715D">
      <w:pPr>
        <w:rPr>
          <w:rFonts w:asciiTheme="minorHAnsi" w:hAnsiTheme="minorHAnsi" w:cstheme="minorHAnsi"/>
          <w:lang w:eastAsia="en-US"/>
        </w:rPr>
      </w:pPr>
      <w:r w:rsidRPr="005D3C28">
        <w:rPr>
          <w:rFonts w:asciiTheme="minorHAnsi" w:hAnsiTheme="minorHAnsi" w:cstheme="minorHAnsi"/>
          <w:lang w:eastAsia="en-US"/>
        </w:rPr>
        <w:t>Ainsi</w:t>
      </w:r>
      <w:r w:rsidR="006F16E5" w:rsidRPr="005D3C28">
        <w:rPr>
          <w:rFonts w:asciiTheme="minorHAnsi" w:hAnsiTheme="minorHAnsi" w:cstheme="minorHAnsi"/>
          <w:lang w:eastAsia="en-US"/>
        </w:rPr>
        <w:t xml:space="preserve"> : </w:t>
      </w:r>
    </w:p>
    <w:p w14:paraId="1E202720" w14:textId="6A695788" w:rsidR="000C69C4" w:rsidRPr="005D3C28" w:rsidRDefault="000C69C4" w:rsidP="00DB715D">
      <w:pPr>
        <w:pStyle w:val="Paragraphedeliste"/>
        <w:numPr>
          <w:ilvl w:val="0"/>
          <w:numId w:val="39"/>
        </w:numPr>
        <w:spacing w:line="240" w:lineRule="auto"/>
      </w:pPr>
      <w:r w:rsidRPr="005D3C28">
        <w:rPr>
          <w:rFonts w:ascii="Calibri" w:hAnsi="Calibri"/>
          <w:sz w:val="24"/>
          <w:szCs w:val="24"/>
        </w:rPr>
        <w:t xml:space="preserve">Si </w:t>
      </w: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mesuré</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m:t>
                </m:r>
              </m:sub>
            </m:sSub>
          </m:sub>
        </m:sSub>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1-z</m:t>
            </m:r>
          </m:e>
        </m:d>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théoriqu</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m:t>
                </m:r>
              </m:sub>
            </m:sSub>
          </m:sub>
        </m:sSub>
        <m:r>
          <w:rPr>
            <w:rFonts w:ascii="Cambria Math" w:hAnsi="Cambria Math"/>
            <w:sz w:val="24"/>
            <w:szCs w:val="24"/>
          </w:rPr>
          <m:t xml:space="preserve"> </m:t>
        </m:r>
      </m:oMath>
      <w:r w:rsidR="001A7C95" w:rsidRPr="005D3C28">
        <w:rPr>
          <w:rFonts w:ascii="Calibri" w:hAnsi="Calibri"/>
          <w:sz w:val="24"/>
          <w:szCs w:val="24"/>
        </w:rPr>
        <w:t xml:space="preserve">, alors la performance </w:t>
      </w:r>
      <w:r w:rsidR="00597A7B" w:rsidRPr="005D3C28">
        <w:rPr>
          <w:rFonts w:ascii="Calibri" w:hAnsi="Calibri"/>
          <w:sz w:val="24"/>
          <w:szCs w:val="24"/>
        </w:rPr>
        <w:t>est atteinte</w:t>
      </w:r>
    </w:p>
    <w:p w14:paraId="7CC4226E" w14:textId="46B6AE49" w:rsidR="00A1124F" w:rsidRPr="005D3C28" w:rsidRDefault="00597A7B" w:rsidP="00DB715D">
      <w:pPr>
        <w:pStyle w:val="Paragraphedeliste"/>
        <w:numPr>
          <w:ilvl w:val="0"/>
          <w:numId w:val="39"/>
        </w:numPr>
        <w:spacing w:line="240" w:lineRule="auto"/>
        <w:rPr>
          <w:rFonts w:ascii="Calibri" w:hAnsi="Calibri"/>
          <w:sz w:val="24"/>
          <w:szCs w:val="24"/>
        </w:rPr>
      </w:pPr>
      <w:r w:rsidRPr="005D3C28">
        <w:rPr>
          <w:rFonts w:ascii="Calibri" w:hAnsi="Calibri"/>
          <w:sz w:val="24"/>
          <w:szCs w:val="24"/>
        </w:rPr>
        <w:t xml:space="preserve">Si </w:t>
      </w: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mesuré</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m:t>
                </m:r>
              </m:sub>
            </m:sSub>
          </m:sub>
        </m:sSub>
        <m:r>
          <w:rPr>
            <w:rFonts w:ascii="Cambria Math" w:hAnsi="Cambria Math"/>
            <w:sz w:val="24"/>
            <w:szCs w:val="24"/>
          </w:rPr>
          <m:t>&lt;(1-z)*</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théoriqu</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m:t>
                </m:r>
              </m:sub>
            </m:sSub>
          </m:sub>
        </m:sSub>
        <m:r>
          <w:rPr>
            <w:rFonts w:ascii="Cambria Math" w:hAnsi="Cambria Math"/>
            <w:sz w:val="24"/>
            <w:szCs w:val="24"/>
          </w:rPr>
          <m:t xml:space="preserve"> </m:t>
        </m:r>
      </m:oMath>
      <w:r w:rsidRPr="005D3C28">
        <w:rPr>
          <w:rFonts w:ascii="Calibri" w:hAnsi="Calibri"/>
          <w:sz w:val="24"/>
          <w:szCs w:val="24"/>
        </w:rPr>
        <w:t>, alors la performance n’est pas atteinte</w:t>
      </w:r>
    </w:p>
    <w:bookmarkEnd w:id="1255"/>
    <w:bookmarkEnd w:id="1256"/>
    <w:p w14:paraId="7798F4F8" w14:textId="77777777" w:rsidR="00227F44" w:rsidRPr="00EF4098" w:rsidRDefault="00227F44" w:rsidP="00DB715D">
      <w:pPr>
        <w:rPr>
          <w:rFonts w:asciiTheme="minorHAnsi" w:hAnsiTheme="minorHAnsi" w:cstheme="minorHAnsi"/>
          <w:sz w:val="20"/>
          <w:szCs w:val="20"/>
        </w:rPr>
      </w:pPr>
    </w:p>
    <w:p w14:paraId="53F7CA7C" w14:textId="5AEE66B8" w:rsidR="0049230E" w:rsidRPr="00D41FE0" w:rsidRDefault="0049230E" w:rsidP="00DB715D">
      <w:pPr>
        <w:pStyle w:val="Titre2"/>
        <w:spacing w:before="0" w:line="240" w:lineRule="auto"/>
        <w:rPr>
          <w:rFonts w:asciiTheme="minorHAnsi" w:hAnsiTheme="minorHAnsi" w:cstheme="minorHAnsi"/>
          <w:szCs w:val="24"/>
        </w:rPr>
      </w:pPr>
      <w:bookmarkStart w:id="1259" w:name="_Toc52994871"/>
      <w:bookmarkStart w:id="1260" w:name="_Toc90041935"/>
      <w:bookmarkStart w:id="1261" w:name="_Ref183005599"/>
      <w:bookmarkStart w:id="1262" w:name="_Toc184919484"/>
      <w:r w:rsidRPr="00D41FE0">
        <w:rPr>
          <w:rFonts w:asciiTheme="minorHAnsi" w:hAnsiTheme="minorHAnsi" w:cstheme="minorHAnsi"/>
          <w:szCs w:val="24"/>
        </w:rPr>
        <w:t>S</w:t>
      </w:r>
      <w:r w:rsidR="00844023" w:rsidRPr="00D41FE0">
        <w:rPr>
          <w:rFonts w:asciiTheme="minorHAnsi" w:hAnsiTheme="minorHAnsi" w:cstheme="minorHAnsi"/>
          <w:szCs w:val="24"/>
        </w:rPr>
        <w:t>ous-production</w:t>
      </w:r>
      <w:r w:rsidRPr="00D41FE0">
        <w:rPr>
          <w:rFonts w:asciiTheme="minorHAnsi" w:hAnsiTheme="minorHAnsi" w:cstheme="minorHAnsi"/>
          <w:szCs w:val="24"/>
        </w:rPr>
        <w:t xml:space="preserve"> par rapport à l’</w:t>
      </w:r>
      <w:r w:rsidRPr="00D41FE0">
        <w:rPr>
          <w:rFonts w:asciiTheme="minorHAnsi" w:hAnsiTheme="minorHAnsi" w:cstheme="minorHAnsi"/>
          <w:lang w:eastAsia="en-US"/>
        </w:rPr>
        <w:t>Engagement de Performance Énergétique Réelle</w:t>
      </w:r>
      <w:r w:rsidR="00227F44">
        <w:rPr>
          <w:rFonts w:asciiTheme="minorHAnsi" w:hAnsiTheme="minorHAnsi" w:cstheme="minorHAnsi"/>
          <w:lang w:eastAsia="en-US"/>
        </w:rPr>
        <w:t xml:space="preserve"> – Garantie de Performance Energétique</w:t>
      </w:r>
      <w:bookmarkEnd w:id="1259"/>
      <w:bookmarkEnd w:id="1260"/>
      <w:bookmarkEnd w:id="1261"/>
      <w:bookmarkEnd w:id="1262"/>
    </w:p>
    <w:p w14:paraId="7DD395ED" w14:textId="25850C79" w:rsidR="0049230E" w:rsidRPr="00956BAC" w:rsidRDefault="0049230E" w:rsidP="00DB715D">
      <w:pPr>
        <w:rPr>
          <w:rFonts w:asciiTheme="minorHAnsi" w:hAnsiTheme="minorHAnsi" w:cstheme="minorHAnsi"/>
          <w:szCs w:val="22"/>
        </w:rPr>
      </w:pPr>
      <w:r w:rsidRPr="00956BAC">
        <w:rPr>
          <w:rFonts w:asciiTheme="minorHAnsi" w:eastAsia="Calibri" w:hAnsiTheme="minorHAnsi" w:cstheme="minorHAnsi"/>
          <w:szCs w:val="22"/>
        </w:rPr>
        <w:t xml:space="preserve">La </w:t>
      </w:r>
      <w:r w:rsidR="002319B2" w:rsidRPr="00956BAC">
        <w:rPr>
          <w:rFonts w:asciiTheme="minorHAnsi" w:eastAsia="Calibri" w:hAnsiTheme="minorHAnsi" w:cstheme="minorHAnsi"/>
          <w:szCs w:val="22"/>
        </w:rPr>
        <w:t xml:space="preserve">sous-production </w:t>
      </w:r>
      <w:r w:rsidRPr="00956BAC">
        <w:rPr>
          <w:rFonts w:asciiTheme="minorHAnsi" w:hAnsiTheme="minorHAnsi" w:cstheme="minorHAnsi"/>
          <w:szCs w:val="22"/>
        </w:rPr>
        <w:t xml:space="preserve">par rapport à </w:t>
      </w:r>
      <w:r w:rsidR="009F6B24" w:rsidRPr="00956BAC">
        <w:rPr>
          <w:rFonts w:asciiTheme="minorHAnsi" w:hAnsiTheme="minorHAnsi" w:cstheme="minorHAnsi"/>
          <w:szCs w:val="22"/>
        </w:rPr>
        <w:t>l’</w:t>
      </w:r>
      <w:r w:rsidR="009F6B24" w:rsidRPr="00956BAC">
        <w:rPr>
          <w:rFonts w:asciiTheme="minorHAnsi" w:hAnsiTheme="minorHAnsi" w:cstheme="minorHAnsi"/>
          <w:szCs w:val="22"/>
          <w:lang w:eastAsia="en-US"/>
        </w:rPr>
        <w:t xml:space="preserve">Engagement </w:t>
      </w:r>
      <w:r w:rsidRPr="00956BAC">
        <w:rPr>
          <w:rFonts w:asciiTheme="minorHAnsi" w:hAnsiTheme="minorHAnsi" w:cstheme="minorHAnsi"/>
          <w:szCs w:val="22"/>
          <w:lang w:eastAsia="en-US"/>
        </w:rPr>
        <w:t>de Performance Énergétique Réelle</w:t>
      </w:r>
      <w:r w:rsidRPr="00956BAC">
        <w:rPr>
          <w:rFonts w:asciiTheme="minorHAnsi" w:hAnsiTheme="minorHAnsi" w:cstheme="minorHAnsi"/>
          <w:szCs w:val="22"/>
        </w:rPr>
        <w:t xml:space="preserve"> donne lieu à la mise en œuvre de la Garantie de Performance Énergétique. Elle consiste pour le </w:t>
      </w:r>
      <w:r w:rsidR="004F5A83" w:rsidRPr="00956BAC">
        <w:rPr>
          <w:rFonts w:asciiTheme="minorHAnsi" w:hAnsiTheme="minorHAnsi" w:cstheme="minorHAnsi"/>
          <w:szCs w:val="22"/>
        </w:rPr>
        <w:t>Titulaire</w:t>
      </w:r>
      <w:r w:rsidRPr="00956BAC">
        <w:rPr>
          <w:rFonts w:asciiTheme="minorHAnsi" w:hAnsiTheme="minorHAnsi" w:cstheme="minorHAnsi"/>
          <w:szCs w:val="22"/>
        </w:rPr>
        <w:t xml:space="preserve"> à réparer le </w:t>
      </w:r>
      <w:r w:rsidR="0012718B" w:rsidRPr="00956BAC">
        <w:rPr>
          <w:rFonts w:asciiTheme="minorHAnsi" w:hAnsiTheme="minorHAnsi" w:cstheme="minorHAnsi"/>
          <w:szCs w:val="22"/>
        </w:rPr>
        <w:t>M</w:t>
      </w:r>
      <w:r w:rsidR="00533287" w:rsidRPr="00956BAC">
        <w:rPr>
          <w:rFonts w:asciiTheme="minorHAnsi" w:hAnsiTheme="minorHAnsi" w:cstheme="minorHAnsi"/>
          <w:szCs w:val="22"/>
        </w:rPr>
        <w:t>aître d’ouvrage</w:t>
      </w:r>
      <w:r w:rsidR="0017673B" w:rsidRPr="00956BAC">
        <w:rPr>
          <w:rFonts w:asciiTheme="minorHAnsi" w:hAnsiTheme="minorHAnsi" w:cstheme="minorHAnsi"/>
          <w:szCs w:val="22"/>
        </w:rPr>
        <w:t xml:space="preserve"> </w:t>
      </w:r>
      <w:r w:rsidRPr="00956BAC">
        <w:rPr>
          <w:rFonts w:asciiTheme="minorHAnsi" w:hAnsiTheme="minorHAnsi" w:cstheme="minorHAnsi"/>
          <w:szCs w:val="22"/>
        </w:rPr>
        <w:t xml:space="preserve">de l’entier préjudice résultant de cette </w:t>
      </w:r>
      <w:r w:rsidR="00B6023E" w:rsidRPr="00956BAC">
        <w:rPr>
          <w:rFonts w:asciiTheme="minorHAnsi" w:hAnsiTheme="minorHAnsi" w:cstheme="minorHAnsi"/>
          <w:szCs w:val="22"/>
        </w:rPr>
        <w:t>sous-production</w:t>
      </w:r>
      <w:r w:rsidRPr="00956BAC">
        <w:rPr>
          <w:rFonts w:asciiTheme="minorHAnsi" w:hAnsiTheme="minorHAnsi" w:cstheme="minorHAnsi"/>
          <w:szCs w:val="22"/>
        </w:rPr>
        <w:t>.</w:t>
      </w:r>
    </w:p>
    <w:p w14:paraId="392BB197" w14:textId="77777777" w:rsidR="0049230E" w:rsidRPr="00956BAC" w:rsidRDefault="0049230E" w:rsidP="00DB715D">
      <w:pPr>
        <w:rPr>
          <w:rFonts w:asciiTheme="minorHAnsi" w:hAnsiTheme="minorHAnsi" w:cstheme="minorHAnsi"/>
          <w:szCs w:val="22"/>
        </w:rPr>
      </w:pPr>
    </w:p>
    <w:p w14:paraId="6CB4E545" w14:textId="3A24AA03" w:rsidR="0049230E" w:rsidRPr="00956BAC" w:rsidRDefault="000C32D5" w:rsidP="00DB715D">
      <w:pPr>
        <w:rPr>
          <w:rFonts w:asciiTheme="minorHAnsi" w:hAnsiTheme="minorHAnsi"/>
        </w:rPr>
      </w:pPr>
      <w:r w:rsidRPr="00956BAC">
        <w:rPr>
          <w:rFonts w:asciiTheme="minorHAnsi" w:hAnsiTheme="minorHAnsi" w:cstheme="minorHAnsi"/>
          <w:szCs w:val="22"/>
        </w:rPr>
        <w:t>C</w:t>
      </w:r>
      <w:r w:rsidR="0049230E" w:rsidRPr="00956BAC">
        <w:rPr>
          <w:rFonts w:asciiTheme="minorHAnsi" w:hAnsiTheme="minorHAnsi"/>
        </w:rPr>
        <w:t xml:space="preserve">ette réparation consiste dans le paiement d’une indemnité par le </w:t>
      </w:r>
      <w:r w:rsidR="004F5A83" w:rsidRPr="00956BAC">
        <w:rPr>
          <w:rFonts w:asciiTheme="minorHAnsi" w:hAnsiTheme="minorHAnsi"/>
        </w:rPr>
        <w:t>Titulaire</w:t>
      </w:r>
      <w:r w:rsidR="0049230E" w:rsidRPr="00956BAC">
        <w:rPr>
          <w:rFonts w:asciiTheme="minorHAnsi" w:hAnsiTheme="minorHAnsi"/>
        </w:rPr>
        <w:t xml:space="preserve"> correspondant à l’équivalent économique de l’écart entre la</w:t>
      </w:r>
      <w:r w:rsidR="001847D0" w:rsidRPr="00956BAC">
        <w:rPr>
          <w:rFonts w:asciiTheme="minorHAnsi" w:hAnsiTheme="minorHAnsi"/>
        </w:rPr>
        <w:t xml:space="preserve"> </w:t>
      </w:r>
      <w:r w:rsidR="001515EE" w:rsidRPr="00956BAC">
        <w:rPr>
          <w:rFonts w:asciiTheme="minorHAnsi" w:hAnsiTheme="minorHAnsi"/>
        </w:rPr>
        <w:t xml:space="preserve">production </w:t>
      </w:r>
      <w:r w:rsidR="0049230E" w:rsidRPr="00956BAC">
        <w:rPr>
          <w:rFonts w:asciiTheme="minorHAnsi" w:hAnsiTheme="minorHAnsi"/>
        </w:rPr>
        <w:t xml:space="preserve">énergétique réelle mesurée pour l’intervalle de mesure de la </w:t>
      </w:r>
      <w:r w:rsidR="00BB6097" w:rsidRPr="00956BAC">
        <w:rPr>
          <w:rFonts w:asciiTheme="minorHAnsi" w:hAnsiTheme="minorHAnsi"/>
        </w:rPr>
        <w:t>Période</w:t>
      </w:r>
      <w:r w:rsidR="0049230E" w:rsidRPr="00956BAC">
        <w:rPr>
          <w:rFonts w:asciiTheme="minorHAnsi" w:hAnsiTheme="minorHAnsi"/>
        </w:rPr>
        <w:t xml:space="preserve"> de </w:t>
      </w:r>
      <w:r w:rsidR="00227F44">
        <w:rPr>
          <w:rFonts w:asciiTheme="minorHAnsi" w:hAnsiTheme="minorHAnsi"/>
        </w:rPr>
        <w:t>s</w:t>
      </w:r>
      <w:r w:rsidR="0049230E" w:rsidRPr="00956BAC">
        <w:rPr>
          <w:rFonts w:asciiTheme="minorHAnsi" w:hAnsiTheme="minorHAnsi"/>
        </w:rPr>
        <w:t>uivi i et l</w:t>
      </w:r>
      <w:r w:rsidR="00C105B7">
        <w:rPr>
          <w:rFonts w:asciiTheme="minorHAnsi" w:hAnsiTheme="minorHAnsi"/>
        </w:rPr>
        <w:t>’Engagement de Performance Energétique Réelle</w:t>
      </w:r>
      <w:r w:rsidR="00236459" w:rsidRPr="00956BAC">
        <w:rPr>
          <w:rFonts w:asciiTheme="minorHAnsi" w:hAnsiTheme="minorHAnsi"/>
        </w:rPr>
        <w:t xml:space="preserve"> </w:t>
      </w:r>
      <w:r w:rsidR="00A640D6">
        <w:rPr>
          <w:rFonts w:asciiTheme="minorHAnsi" w:hAnsiTheme="minorHAnsi"/>
        </w:rPr>
        <w:t>calculé selon les</w:t>
      </w:r>
      <w:r w:rsidR="0049230E" w:rsidRPr="00956BAC">
        <w:rPr>
          <w:rFonts w:asciiTheme="minorHAnsi" w:hAnsiTheme="minorHAnsi"/>
        </w:rPr>
        <w:t xml:space="preserve"> conditions de la </w:t>
      </w:r>
      <w:r w:rsidR="00BB6097" w:rsidRPr="00956BAC">
        <w:rPr>
          <w:rFonts w:asciiTheme="minorHAnsi" w:hAnsiTheme="minorHAnsi"/>
        </w:rPr>
        <w:t>Période</w:t>
      </w:r>
      <w:r w:rsidR="0049230E" w:rsidRPr="00956BAC">
        <w:rPr>
          <w:rFonts w:asciiTheme="minorHAnsi" w:hAnsiTheme="minorHAnsi"/>
        </w:rPr>
        <w:t xml:space="preserve"> de </w:t>
      </w:r>
      <w:r w:rsidR="00227F44">
        <w:rPr>
          <w:rFonts w:asciiTheme="minorHAnsi" w:hAnsiTheme="minorHAnsi"/>
        </w:rPr>
        <w:t>s</w:t>
      </w:r>
      <w:r w:rsidR="0049230E" w:rsidRPr="00956BAC">
        <w:rPr>
          <w:rFonts w:asciiTheme="minorHAnsi" w:hAnsiTheme="minorHAnsi"/>
        </w:rPr>
        <w:t>uivi i</w:t>
      </w:r>
      <w:r w:rsidR="00300C67" w:rsidRPr="00956BAC">
        <w:rPr>
          <w:rFonts w:asciiTheme="minorHAnsi" w:hAnsiTheme="minorHAnsi"/>
        </w:rPr>
        <w:t>.</w:t>
      </w:r>
    </w:p>
    <w:p w14:paraId="72CC693F" w14:textId="38FD7BE4" w:rsidR="0049230E" w:rsidRPr="00956BAC" w:rsidRDefault="0049230E" w:rsidP="00DB715D">
      <w:pPr>
        <w:rPr>
          <w:rFonts w:asciiTheme="minorHAnsi" w:hAnsiTheme="minorHAnsi"/>
        </w:rPr>
      </w:pPr>
      <w:r w:rsidRPr="00956BAC">
        <w:rPr>
          <w:rFonts w:asciiTheme="minorHAnsi" w:hAnsiTheme="minorHAnsi"/>
        </w:rPr>
        <w:t xml:space="preserve">Le montant de l’indemnité due en application de la Garantie de Performance </w:t>
      </w:r>
      <w:r w:rsidR="000B3EA9" w:rsidRPr="00956BAC">
        <w:rPr>
          <w:rFonts w:asciiTheme="minorHAnsi" w:hAnsiTheme="minorHAnsi"/>
        </w:rPr>
        <w:t>Énergétique</w:t>
      </w:r>
      <w:r w:rsidRPr="00956BAC">
        <w:rPr>
          <w:rFonts w:asciiTheme="minorHAnsi" w:hAnsiTheme="minorHAnsi"/>
        </w:rPr>
        <w:t xml:space="preserve"> est déterminé par le jeu de la formule suivante :</w:t>
      </w:r>
    </w:p>
    <w:p w14:paraId="1AB7F955" w14:textId="77777777" w:rsidR="00E461CE" w:rsidRPr="00956BAC" w:rsidRDefault="00E461CE" w:rsidP="00DB715D">
      <w:pPr>
        <w:rPr>
          <w:rFonts w:asciiTheme="minorHAnsi" w:hAnsiTheme="minorHAnsi"/>
        </w:rPr>
      </w:pPr>
    </w:p>
    <w:p w14:paraId="02ACF1D5" w14:textId="6D4C4B31" w:rsidR="00D55E60" w:rsidRPr="00956BAC" w:rsidRDefault="00D55E60" w:rsidP="00DB715D">
      <w:pPr>
        <w:rPr>
          <w:rFonts w:asciiTheme="minorHAnsi" w:hAnsiTheme="minorHAnsi"/>
        </w:rPr>
      </w:pPr>
      <m:oMathPara>
        <m:oMath>
          <m:r>
            <w:rPr>
              <w:rFonts w:ascii="Cambria Math" w:hAnsi="Cambria Math"/>
            </w:rPr>
            <m:t>GPE=</m:t>
          </m:r>
          <m:d>
            <m:dPr>
              <m:ctrlPr>
                <w:rPr>
                  <w:rFonts w:ascii="Cambria Math" w:hAnsi="Cambria Math"/>
                  <w:i/>
                  <w:iCs/>
                </w:rPr>
              </m:ctrlPr>
            </m:dPr>
            <m:e>
              <m:sSub>
                <m:sSubPr>
                  <m:ctrlPr>
                    <w:rPr>
                      <w:rFonts w:ascii="Cambria Math" w:hAnsi="Cambria Math"/>
                      <w:i/>
                    </w:rPr>
                  </m:ctrlPr>
                </m:sSubPr>
                <m:e>
                  <m:r>
                    <w:rPr>
                      <w:rFonts w:ascii="Cambria Math" w:hAnsi="Cambria Math"/>
                    </w:rPr>
                    <m:t>E</m:t>
                  </m:r>
                </m:e>
                <m:sub>
                  <m:r>
                    <w:rPr>
                      <w:rFonts w:ascii="Cambria Math" w:hAnsi="Cambria Math"/>
                    </w:rPr>
                    <m:t>théoriqu</m:t>
                  </m:r>
                  <m:sSub>
                    <m:sSubPr>
                      <m:ctrlPr>
                        <w:rPr>
                          <w:rFonts w:ascii="Cambria Math" w:hAnsi="Cambria Math"/>
                          <w:i/>
                        </w:rPr>
                      </m:ctrlPr>
                    </m:sSubPr>
                    <m:e>
                      <m:r>
                        <w:rPr>
                          <w:rFonts w:ascii="Cambria Math" w:hAnsi="Cambria Math"/>
                        </w:rPr>
                        <m:t>e</m:t>
                      </m:r>
                    </m:e>
                    <m:sub>
                      <m:r>
                        <w:rPr>
                          <w:rFonts w:ascii="Cambria Math" w:hAnsi="Cambria Math"/>
                        </w:rPr>
                        <m:t>i</m:t>
                      </m:r>
                    </m:sub>
                  </m:sSub>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mesuré</m:t>
                  </m:r>
                  <m:sSub>
                    <m:sSubPr>
                      <m:ctrlPr>
                        <w:rPr>
                          <w:rFonts w:ascii="Cambria Math" w:hAnsi="Cambria Math"/>
                          <w:i/>
                        </w:rPr>
                      </m:ctrlPr>
                    </m:sSubPr>
                    <m:e>
                      <m:r>
                        <w:rPr>
                          <w:rFonts w:ascii="Cambria Math" w:hAnsi="Cambria Math"/>
                        </w:rPr>
                        <m:t>e</m:t>
                      </m:r>
                    </m:e>
                    <m:sub>
                      <m:r>
                        <w:rPr>
                          <w:rFonts w:ascii="Cambria Math" w:hAnsi="Cambria Math"/>
                        </w:rPr>
                        <m:t>i</m:t>
                      </m:r>
                    </m:sub>
                  </m:sSub>
                </m:sub>
              </m:sSub>
              <m:ctrlPr>
                <w:rPr>
                  <w:rFonts w:ascii="Cambria Math" w:hAnsi="Cambria Math"/>
                  <w:i/>
                </w:rPr>
              </m:ctrlPr>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kW</m:t>
              </m:r>
              <m:sSub>
                <m:sSubPr>
                  <m:ctrlPr>
                    <w:rPr>
                      <w:rFonts w:ascii="Cambria Math" w:hAnsi="Cambria Math"/>
                      <w:i/>
                    </w:rPr>
                  </m:ctrlPr>
                </m:sSubPr>
                <m:e>
                  <m:r>
                    <w:rPr>
                      <w:rFonts w:ascii="Cambria Math" w:hAnsi="Cambria Math"/>
                    </w:rPr>
                    <m:t>h</m:t>
                  </m:r>
                </m:e>
                <m:sub>
                  <m:r>
                    <w:rPr>
                      <w:rFonts w:ascii="Cambria Math" w:hAnsi="Cambria Math"/>
                    </w:rPr>
                    <m:t>i</m:t>
                  </m:r>
                </m:sub>
              </m:sSub>
            </m:sub>
          </m:sSub>
          <m:r>
            <w:rPr>
              <w:rFonts w:ascii="Cambria Math" w:hAnsi="Cambria Math"/>
            </w:rPr>
            <m:t xml:space="preserve"> </m:t>
          </m:r>
        </m:oMath>
      </m:oMathPara>
    </w:p>
    <w:p w14:paraId="1E0F156D" w14:textId="2894206A" w:rsidR="00E461CE" w:rsidRPr="00956BAC" w:rsidRDefault="002418BB" w:rsidP="00DB715D">
      <w:pPr>
        <w:rPr>
          <w:rFonts w:asciiTheme="minorHAnsi" w:hAnsiTheme="minorHAnsi"/>
        </w:rPr>
      </w:pPr>
      <w:r w:rsidRPr="00956BAC">
        <w:rPr>
          <w:rFonts w:asciiTheme="minorHAnsi" w:hAnsiTheme="minorHAnsi"/>
        </w:rPr>
        <w:t xml:space="preserve">Avec : </w:t>
      </w:r>
    </w:p>
    <w:p w14:paraId="68F7586F" w14:textId="2E9F5A28" w:rsidR="002418BB" w:rsidRPr="00956BAC" w:rsidRDefault="002418BB" w:rsidP="00DB715D">
      <w:pPr>
        <w:pStyle w:val="Paragraphedeliste"/>
        <w:numPr>
          <w:ilvl w:val="0"/>
          <w:numId w:val="39"/>
        </w:numPr>
        <w:spacing w:line="240" w:lineRule="auto"/>
        <w:rPr>
          <w:rFonts w:asciiTheme="minorHAnsi" w:hAnsiTheme="minorHAnsi"/>
          <w:sz w:val="24"/>
          <w:szCs w:val="24"/>
        </w:rPr>
      </w:pPr>
      <w:r w:rsidRPr="00956BAC">
        <w:rPr>
          <w:rFonts w:asciiTheme="minorHAnsi" w:hAnsiTheme="minorHAnsi"/>
          <w:sz w:val="24"/>
          <w:szCs w:val="24"/>
        </w:rPr>
        <w:t xml:space="preserve">GPE = </w:t>
      </w:r>
      <w:r w:rsidR="00760B75" w:rsidRPr="00956BAC">
        <w:rPr>
          <w:rFonts w:asciiTheme="minorHAnsi" w:hAnsiTheme="minorHAnsi"/>
          <w:sz w:val="24"/>
          <w:szCs w:val="24"/>
        </w:rPr>
        <w:t>Montant en euros de l’indemnité due en application de la Garantie de Performance Énergétique</w:t>
      </w:r>
    </w:p>
    <w:p w14:paraId="024ECFD9" w14:textId="7A93BCD8" w:rsidR="009962CC" w:rsidRPr="00956BAC" w:rsidRDefault="00AE4039" w:rsidP="00DB715D">
      <w:pPr>
        <w:pStyle w:val="Paragraphedeliste"/>
        <w:numPr>
          <w:ilvl w:val="0"/>
          <w:numId w:val="39"/>
        </w:numPr>
        <w:spacing w:line="240" w:lineRule="auto"/>
        <w:rPr>
          <w:rFonts w:asciiTheme="minorHAnsi" w:hAnsiTheme="minorHAnsi"/>
        </w:rPr>
      </w:pPr>
      <m:oMath>
        <m:sSub>
          <m:sSubPr>
            <m:ctrlPr>
              <w:rPr>
                <w:rFonts w:ascii="Cambria Math" w:hAnsi="Cambria Math"/>
                <w:sz w:val="24"/>
                <w:szCs w:val="24"/>
              </w:rPr>
            </m:ctrlPr>
          </m:sSubPr>
          <m:e>
            <m:r>
              <w:rPr>
                <w:rFonts w:ascii="Cambria Math" w:hAnsi="Cambria Math"/>
                <w:sz w:val="24"/>
                <w:szCs w:val="24"/>
              </w:rPr>
              <m:t>P</m:t>
            </m:r>
          </m:e>
          <m:sub>
            <m:r>
              <w:rPr>
                <w:rFonts w:ascii="Cambria Math" w:hAnsi="Cambria Math"/>
                <w:sz w:val="24"/>
                <w:szCs w:val="24"/>
              </w:rPr>
              <m:t>kW</m:t>
            </m:r>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i</m:t>
                </m:r>
              </m:sub>
            </m:sSub>
          </m:sub>
        </m:sSub>
      </m:oMath>
      <w:r w:rsidR="00760B75" w:rsidRPr="00956BAC">
        <w:rPr>
          <w:rFonts w:asciiTheme="minorHAnsi" w:hAnsiTheme="minorHAnsi"/>
          <w:sz w:val="24"/>
          <w:szCs w:val="24"/>
        </w:rPr>
        <w:t xml:space="preserve"> = </w:t>
      </w:r>
      <w:r w:rsidR="003E647A" w:rsidRPr="00956BAC">
        <w:rPr>
          <w:rFonts w:asciiTheme="minorHAnsi" w:hAnsiTheme="minorHAnsi"/>
          <w:sz w:val="24"/>
          <w:szCs w:val="24"/>
        </w:rPr>
        <w:t>Prix contractuel de l’énergie considéré</w:t>
      </w:r>
      <w:r w:rsidR="00696402" w:rsidRPr="00956BAC">
        <w:rPr>
          <w:rFonts w:asciiTheme="minorHAnsi" w:hAnsiTheme="minorHAnsi"/>
          <w:sz w:val="24"/>
          <w:szCs w:val="24"/>
        </w:rPr>
        <w:t xml:space="preserve"> (</w:t>
      </w:r>
      <w:r w:rsidR="00696402" w:rsidRPr="004A551A">
        <w:rPr>
          <w:rFonts w:asciiTheme="minorHAnsi" w:hAnsiTheme="minorHAnsi"/>
          <w:sz w:val="24"/>
          <w:szCs w:val="24"/>
        </w:rPr>
        <w:t xml:space="preserve">voir </w:t>
      </w:r>
      <w:r w:rsidR="00696402" w:rsidRPr="004A551A">
        <w:rPr>
          <w:rStyle w:val="Accentuationintense"/>
        </w:rPr>
        <w:fldChar w:fldCharType="begin"/>
      </w:r>
      <w:r w:rsidR="00696402" w:rsidRPr="004A551A">
        <w:rPr>
          <w:rStyle w:val="Accentuationintense"/>
        </w:rPr>
        <w:instrText xml:space="preserve"> REF _Ref169796642 \r \h </w:instrText>
      </w:r>
      <w:r w:rsidR="00073D74" w:rsidRPr="004A551A">
        <w:rPr>
          <w:rStyle w:val="Accentuationintense"/>
        </w:rPr>
        <w:instrText xml:space="preserve"> \* MERGEFORMAT </w:instrText>
      </w:r>
      <w:r w:rsidR="00696402" w:rsidRPr="004A551A">
        <w:rPr>
          <w:rStyle w:val="Accentuationintense"/>
        </w:rPr>
      </w:r>
      <w:r w:rsidR="00696402" w:rsidRPr="004A551A">
        <w:rPr>
          <w:rStyle w:val="Accentuationintense"/>
        </w:rPr>
        <w:fldChar w:fldCharType="separate"/>
      </w:r>
      <w:r w:rsidR="00E44A0E" w:rsidRPr="004A551A">
        <w:rPr>
          <w:rStyle w:val="Accentuationintense"/>
        </w:rPr>
        <w:t>Article 44</w:t>
      </w:r>
      <w:r w:rsidR="00696402" w:rsidRPr="004A551A">
        <w:rPr>
          <w:rStyle w:val="Accentuationintense"/>
        </w:rPr>
        <w:fldChar w:fldCharType="end"/>
      </w:r>
      <w:r w:rsidR="00956BAC" w:rsidRPr="004A551A">
        <w:rPr>
          <w:rStyle w:val="Accentuationintense"/>
        </w:rPr>
        <w:t xml:space="preserve"> « Prix de l’énergie »</w:t>
      </w:r>
      <w:r w:rsidR="00696402" w:rsidRPr="004A551A">
        <w:rPr>
          <w:rFonts w:asciiTheme="minorHAnsi" w:hAnsiTheme="minorHAnsi"/>
          <w:sz w:val="24"/>
          <w:szCs w:val="24"/>
        </w:rPr>
        <w:t>)</w:t>
      </w:r>
    </w:p>
    <w:p w14:paraId="73BED916" w14:textId="3DDEC687" w:rsidR="009962CC" w:rsidRPr="00836EA2" w:rsidRDefault="009962CC" w:rsidP="00DB715D">
      <w:pPr>
        <w:rPr>
          <w:rFonts w:asciiTheme="minorHAnsi" w:hAnsiTheme="minorHAnsi"/>
        </w:rPr>
      </w:pPr>
      <w:r w:rsidRPr="00836EA2">
        <w:rPr>
          <w:rFonts w:asciiTheme="minorHAnsi" w:hAnsiTheme="minorHAnsi"/>
        </w:rPr>
        <w:lastRenderedPageBreak/>
        <w:t xml:space="preserve">L’indemnité est imputée par le Maître d’ouvrage, par compensation, sur le montant de la demande de paiement </w:t>
      </w:r>
      <w:r w:rsidR="00227F44" w:rsidRPr="00836EA2">
        <w:rPr>
          <w:rFonts w:asciiTheme="minorHAnsi" w:hAnsiTheme="minorHAnsi"/>
        </w:rPr>
        <w:t xml:space="preserve">présentée </w:t>
      </w:r>
      <w:r w:rsidRPr="00836EA2">
        <w:rPr>
          <w:rFonts w:asciiTheme="minorHAnsi" w:hAnsiTheme="minorHAnsi"/>
        </w:rPr>
        <w:t>au titre de l</w:t>
      </w:r>
      <w:r w:rsidR="00227F44" w:rsidRPr="00836EA2">
        <w:rPr>
          <w:rFonts w:asciiTheme="minorHAnsi" w:hAnsiTheme="minorHAnsi"/>
        </w:rPr>
        <w:t xml:space="preserve">a phase </w:t>
      </w:r>
      <w:r w:rsidRPr="00836EA2">
        <w:rPr>
          <w:rFonts w:asciiTheme="minorHAnsi" w:hAnsiTheme="minorHAnsi"/>
        </w:rPr>
        <w:t>Exploitation-Maintenance</w:t>
      </w:r>
      <w:r w:rsidR="00227F44" w:rsidRPr="00836EA2">
        <w:rPr>
          <w:rFonts w:asciiTheme="minorHAnsi" w:hAnsiTheme="minorHAnsi"/>
        </w:rPr>
        <w:t>-Performance</w:t>
      </w:r>
      <w:r w:rsidRPr="00836EA2">
        <w:rPr>
          <w:rFonts w:asciiTheme="minorHAnsi" w:hAnsiTheme="minorHAnsi"/>
        </w:rPr>
        <w:t xml:space="preserve"> suivant la constatation d</w:t>
      </w:r>
      <w:r w:rsidR="00227F44" w:rsidRPr="00836EA2">
        <w:rPr>
          <w:rFonts w:asciiTheme="minorHAnsi" w:hAnsiTheme="minorHAnsi"/>
        </w:rPr>
        <w:t>e la sous-production</w:t>
      </w:r>
      <w:r w:rsidRPr="00836EA2">
        <w:rPr>
          <w:rFonts w:asciiTheme="minorHAnsi" w:hAnsiTheme="minorHAnsi"/>
        </w:rPr>
        <w:t xml:space="preserve"> sur la Période de suivi i.</w:t>
      </w:r>
    </w:p>
    <w:p w14:paraId="7B9B25B0" w14:textId="16826AFA" w:rsidR="009962CC" w:rsidRPr="00CC63F9" w:rsidRDefault="009962CC" w:rsidP="00DB715D">
      <w:pPr>
        <w:rPr>
          <w:rFonts w:asciiTheme="minorHAnsi" w:hAnsiTheme="minorHAnsi"/>
        </w:rPr>
      </w:pPr>
      <w:r w:rsidRPr="00836EA2">
        <w:rPr>
          <w:rFonts w:asciiTheme="minorHAnsi" w:hAnsiTheme="minorHAnsi"/>
        </w:rPr>
        <w:t xml:space="preserve">Dans l’hypothèse où le montant des sommes dues au Titulaire ne permettrait pas de compenser le montant de l’indemnité, la somme résiduelle est reportée par compensation sur les paiements suivants. Le Maître d’ouvrage émet un ordre de recette valant titre exécutoire auquel il joint le justificatif. </w:t>
      </w:r>
    </w:p>
    <w:p w14:paraId="54DBE270" w14:textId="333B6863" w:rsidR="007344E8" w:rsidRPr="00CC63F9" w:rsidRDefault="007344E8" w:rsidP="00DB715D">
      <w:pPr>
        <w:rPr>
          <w:rFonts w:asciiTheme="minorHAnsi" w:eastAsia="Calibri" w:hAnsiTheme="minorHAnsi" w:cs="Arial"/>
        </w:rPr>
      </w:pPr>
    </w:p>
    <w:p w14:paraId="29429CD9" w14:textId="2673056E" w:rsidR="0049230E" w:rsidRPr="00CC63F9" w:rsidRDefault="00844023" w:rsidP="00DB715D">
      <w:pPr>
        <w:pStyle w:val="Titre2"/>
        <w:spacing w:before="0" w:line="240" w:lineRule="auto"/>
        <w:ind w:left="567" w:hanging="567"/>
        <w:rPr>
          <w:rFonts w:asciiTheme="minorHAnsi" w:hAnsiTheme="minorHAnsi" w:cstheme="minorHAnsi"/>
          <w:szCs w:val="24"/>
        </w:rPr>
      </w:pPr>
      <w:bookmarkStart w:id="1263" w:name="_Toc52994874"/>
      <w:bookmarkStart w:id="1264" w:name="_Toc90041938"/>
      <w:bookmarkStart w:id="1265" w:name="_Ref183005713"/>
      <w:bookmarkStart w:id="1266" w:name="_Toc184919485"/>
      <w:r w:rsidRPr="00CC63F9">
        <w:rPr>
          <w:rFonts w:asciiTheme="minorHAnsi" w:hAnsiTheme="minorHAnsi" w:cstheme="minorHAnsi"/>
        </w:rPr>
        <w:t>Surproduction</w:t>
      </w:r>
      <w:r w:rsidR="0049230E" w:rsidRPr="00CC63F9">
        <w:rPr>
          <w:rFonts w:asciiTheme="minorHAnsi" w:hAnsiTheme="minorHAnsi" w:cstheme="minorHAnsi"/>
        </w:rPr>
        <w:t xml:space="preserve"> par rapport à l’Engagement de Performance Énergétique Réelle : </w:t>
      </w:r>
      <w:r w:rsidR="0049230E" w:rsidRPr="00CC63F9">
        <w:rPr>
          <w:rFonts w:asciiTheme="minorHAnsi" w:hAnsiTheme="minorHAnsi" w:cstheme="minorHAnsi"/>
          <w:lang w:eastAsia="en-US"/>
        </w:rPr>
        <w:t xml:space="preserve">respect de </w:t>
      </w:r>
      <w:r w:rsidR="00203DBC" w:rsidRPr="00CC63F9">
        <w:rPr>
          <w:rFonts w:asciiTheme="minorHAnsi" w:hAnsiTheme="minorHAnsi" w:cstheme="minorHAnsi"/>
          <w:lang w:eastAsia="en-US"/>
        </w:rPr>
        <w:t>l’</w:t>
      </w:r>
      <w:r w:rsidR="0049230E" w:rsidRPr="00CC63F9">
        <w:rPr>
          <w:rFonts w:asciiTheme="minorHAnsi" w:hAnsiTheme="minorHAnsi" w:cstheme="minorHAnsi"/>
          <w:lang w:eastAsia="en-US"/>
        </w:rPr>
        <w:t xml:space="preserve">Engagement de Performance </w:t>
      </w:r>
      <w:bookmarkEnd w:id="1263"/>
      <w:bookmarkEnd w:id="1264"/>
      <w:r w:rsidR="000B3EA9" w:rsidRPr="00CC63F9">
        <w:rPr>
          <w:rFonts w:asciiTheme="minorHAnsi" w:hAnsiTheme="minorHAnsi" w:cstheme="minorHAnsi"/>
          <w:lang w:eastAsia="en-US"/>
        </w:rPr>
        <w:t>Énergétique</w:t>
      </w:r>
      <w:bookmarkEnd w:id="1265"/>
      <w:bookmarkEnd w:id="1266"/>
    </w:p>
    <w:p w14:paraId="5CF9DF4B" w14:textId="40D3385B" w:rsidR="0049230E" w:rsidRPr="00756EB5" w:rsidRDefault="0049230E" w:rsidP="00DB715D">
      <w:pPr>
        <w:rPr>
          <w:rFonts w:asciiTheme="minorHAnsi" w:eastAsia="Calibri" w:hAnsiTheme="minorHAnsi"/>
        </w:rPr>
      </w:pPr>
      <w:r w:rsidRPr="00756EB5">
        <w:rPr>
          <w:rFonts w:asciiTheme="minorHAnsi" w:hAnsiTheme="minorHAnsi"/>
        </w:rPr>
        <w:t xml:space="preserve">En cas de </w:t>
      </w:r>
      <w:r w:rsidR="00C105B7" w:rsidRPr="00756EB5">
        <w:rPr>
          <w:rFonts w:asciiTheme="minorHAnsi" w:hAnsiTheme="minorHAnsi"/>
        </w:rPr>
        <w:t>p</w:t>
      </w:r>
      <w:r w:rsidRPr="00756EB5">
        <w:rPr>
          <w:rFonts w:asciiTheme="minorHAnsi" w:hAnsiTheme="minorHAnsi"/>
        </w:rPr>
        <w:t xml:space="preserve">erformance </w:t>
      </w:r>
      <w:r w:rsidR="00C105B7" w:rsidRPr="00756EB5">
        <w:rPr>
          <w:rFonts w:asciiTheme="minorHAnsi" w:hAnsiTheme="minorHAnsi"/>
        </w:rPr>
        <w:t>é</w:t>
      </w:r>
      <w:r w:rsidRPr="00756EB5">
        <w:rPr>
          <w:rFonts w:asciiTheme="minorHAnsi" w:hAnsiTheme="minorHAnsi"/>
        </w:rPr>
        <w:t xml:space="preserve">nergétique au-delà </w:t>
      </w:r>
      <w:r w:rsidR="00C105B7" w:rsidRPr="00756EB5">
        <w:rPr>
          <w:rFonts w:asciiTheme="minorHAnsi" w:hAnsiTheme="minorHAnsi"/>
        </w:rPr>
        <w:t xml:space="preserve">de l’Engagement de Performance Énergétique Réelle </w:t>
      </w:r>
      <w:r w:rsidRPr="00756EB5">
        <w:rPr>
          <w:rFonts w:asciiTheme="minorHAnsi" w:hAnsiTheme="minorHAnsi"/>
        </w:rPr>
        <w:t>ajusté</w:t>
      </w:r>
      <w:r w:rsidRPr="00756EB5">
        <w:rPr>
          <w:rFonts w:asciiTheme="minorHAnsi" w:eastAsia="Calibri" w:hAnsiTheme="minorHAnsi"/>
        </w:rPr>
        <w:t xml:space="preserve">, le </w:t>
      </w:r>
      <w:r w:rsidR="004F5A83" w:rsidRPr="00756EB5">
        <w:rPr>
          <w:rFonts w:asciiTheme="minorHAnsi" w:eastAsia="Calibri" w:hAnsiTheme="minorHAnsi"/>
        </w:rPr>
        <w:t>Titulaire</w:t>
      </w:r>
      <w:r w:rsidRPr="00756EB5">
        <w:rPr>
          <w:rFonts w:asciiTheme="minorHAnsi" w:eastAsia="Calibri" w:hAnsiTheme="minorHAnsi"/>
        </w:rPr>
        <w:t xml:space="preserve"> reçoit un intéressement </w:t>
      </w:r>
      <w:r w:rsidR="00B542E4" w:rsidRPr="00756EB5">
        <w:rPr>
          <w:rFonts w:asciiTheme="minorHAnsi" w:eastAsia="Calibri" w:hAnsiTheme="minorHAnsi"/>
        </w:rPr>
        <w:t>à la production d’énergie supplémentaire générée.</w:t>
      </w:r>
    </w:p>
    <w:p w14:paraId="663AEEED" w14:textId="77777777" w:rsidR="00463D34" w:rsidRPr="00756EB5" w:rsidRDefault="00463D34" w:rsidP="00DB715D">
      <w:pPr>
        <w:rPr>
          <w:rFonts w:asciiTheme="minorHAnsi" w:hAnsiTheme="minorHAnsi"/>
        </w:rPr>
      </w:pPr>
    </w:p>
    <w:p w14:paraId="78F82459" w14:textId="27A1F0D4" w:rsidR="0049230E" w:rsidRPr="00756EB5" w:rsidRDefault="00463D34" w:rsidP="00DB715D">
      <w:pPr>
        <w:rPr>
          <w:rFonts w:asciiTheme="minorHAnsi" w:hAnsiTheme="minorHAnsi"/>
        </w:rPr>
      </w:pPr>
      <w:r w:rsidRPr="00756EB5">
        <w:rPr>
          <w:rFonts w:asciiTheme="minorHAnsi" w:hAnsiTheme="minorHAnsi"/>
        </w:rPr>
        <w:t xml:space="preserve">Ainsi, </w:t>
      </w:r>
      <w:r w:rsidRPr="00756EB5">
        <w:t xml:space="preserve">si </w:t>
      </w:r>
      <m:oMath>
        <m:sSub>
          <m:sSubPr>
            <m:ctrlPr>
              <w:rPr>
                <w:rFonts w:ascii="Cambria Math" w:hAnsi="Cambria Math"/>
                <w:i/>
              </w:rPr>
            </m:ctrlPr>
          </m:sSubPr>
          <m:e>
            <m:r>
              <w:rPr>
                <w:rFonts w:ascii="Cambria Math" w:hAnsi="Cambria Math"/>
              </w:rPr>
              <m:t>E</m:t>
            </m:r>
          </m:e>
          <m:sub>
            <m:r>
              <w:rPr>
                <w:rFonts w:ascii="Cambria Math" w:hAnsi="Cambria Math"/>
              </w:rPr>
              <m:t>mesuré</m:t>
            </m:r>
            <m:sSub>
              <m:sSubPr>
                <m:ctrlPr>
                  <w:rPr>
                    <w:rFonts w:ascii="Cambria Math" w:hAnsi="Cambria Math"/>
                    <w:i/>
                  </w:rPr>
                </m:ctrlPr>
              </m:sSubPr>
              <m:e>
                <m:r>
                  <w:rPr>
                    <w:rFonts w:ascii="Cambria Math" w:hAnsi="Cambria Math"/>
                  </w:rPr>
                  <m:t>e</m:t>
                </m:r>
              </m:e>
              <m:sub>
                <m:r>
                  <w:rPr>
                    <w:rFonts w:ascii="Cambria Math" w:hAnsi="Cambria Math"/>
                  </w:rPr>
                  <m:t>i</m:t>
                </m:r>
              </m:sub>
            </m:sSub>
          </m:sub>
        </m:sSub>
        <m:r>
          <w:rPr>
            <w:rFonts w:ascii="Cambria Math" w:hAnsi="Cambria Math"/>
          </w:rPr>
          <m:t>≥(1+z)*</m:t>
        </m:r>
        <m:sSub>
          <m:sSubPr>
            <m:ctrlPr>
              <w:rPr>
                <w:rFonts w:ascii="Cambria Math" w:hAnsi="Cambria Math"/>
                <w:i/>
              </w:rPr>
            </m:ctrlPr>
          </m:sSubPr>
          <m:e>
            <m:r>
              <w:rPr>
                <w:rFonts w:ascii="Cambria Math" w:hAnsi="Cambria Math"/>
              </w:rPr>
              <m:t>E</m:t>
            </m:r>
          </m:e>
          <m:sub>
            <m:r>
              <w:rPr>
                <w:rFonts w:ascii="Cambria Math" w:hAnsi="Cambria Math"/>
              </w:rPr>
              <m:t>théoriqu</m:t>
            </m:r>
            <m:sSub>
              <m:sSubPr>
                <m:ctrlPr>
                  <w:rPr>
                    <w:rFonts w:ascii="Cambria Math" w:hAnsi="Cambria Math"/>
                    <w:i/>
                  </w:rPr>
                </m:ctrlPr>
              </m:sSubPr>
              <m:e>
                <m:r>
                  <w:rPr>
                    <w:rFonts w:ascii="Cambria Math" w:hAnsi="Cambria Math"/>
                  </w:rPr>
                  <m:t>e</m:t>
                </m:r>
              </m:e>
              <m:sub>
                <m:r>
                  <w:rPr>
                    <w:rFonts w:ascii="Cambria Math" w:hAnsi="Cambria Math"/>
                  </w:rPr>
                  <m:t>i</m:t>
                </m:r>
              </m:sub>
            </m:sSub>
          </m:sub>
        </m:sSub>
        <m:r>
          <w:rPr>
            <w:rFonts w:ascii="Cambria Math" w:hAnsi="Cambria Math"/>
          </w:rPr>
          <m:t xml:space="preserve"> , </m:t>
        </m:r>
      </m:oMath>
      <w:r w:rsidRPr="00756EB5">
        <w:rPr>
          <w:rFonts w:asciiTheme="minorHAnsi" w:hAnsiTheme="minorHAnsi"/>
        </w:rPr>
        <w:t>l</w:t>
      </w:r>
      <w:r w:rsidR="0049230E" w:rsidRPr="00756EB5">
        <w:rPr>
          <w:rFonts w:asciiTheme="minorHAnsi" w:hAnsiTheme="minorHAnsi"/>
        </w:rPr>
        <w:t xml:space="preserve">’intéressement est déterminé par la formule suivante : </w:t>
      </w:r>
    </w:p>
    <w:p w14:paraId="6CB20ECE" w14:textId="77777777" w:rsidR="00E461CE" w:rsidRPr="00756EB5" w:rsidRDefault="00E461CE" w:rsidP="00DB715D">
      <w:pPr>
        <w:rPr>
          <w:rFonts w:asciiTheme="minorHAnsi" w:hAnsiTheme="minorHAnsi"/>
        </w:rPr>
      </w:pPr>
    </w:p>
    <w:p w14:paraId="0DC2D7F2" w14:textId="57F700E9" w:rsidR="00C147E1" w:rsidRPr="00756EB5" w:rsidRDefault="00C147E1" w:rsidP="00DB715D">
      <w:pPr>
        <w:rPr>
          <w:rFonts w:asciiTheme="minorHAnsi" w:hAnsiTheme="minorHAnsi"/>
        </w:rPr>
      </w:pPr>
      <m:oMathPara>
        <m:oMath>
          <m:r>
            <w:rPr>
              <w:rFonts w:ascii="Cambria Math" w:hAnsi="Cambria Math"/>
            </w:rPr>
            <m:t>I=50%*</m:t>
          </m:r>
          <m:d>
            <m:dPr>
              <m:ctrlPr>
                <w:rPr>
                  <w:rFonts w:ascii="Cambria Math" w:hAnsi="Cambria Math"/>
                  <w:i/>
                  <w:iCs/>
                </w:rPr>
              </m:ctrlPr>
            </m:dPr>
            <m:e>
              <m:sSub>
                <m:sSubPr>
                  <m:ctrlPr>
                    <w:rPr>
                      <w:rFonts w:ascii="Cambria Math" w:hAnsi="Cambria Math"/>
                      <w:i/>
                    </w:rPr>
                  </m:ctrlPr>
                </m:sSubPr>
                <m:e>
                  <m:r>
                    <w:rPr>
                      <w:rFonts w:ascii="Cambria Math" w:hAnsi="Cambria Math"/>
                    </w:rPr>
                    <m:t>E</m:t>
                  </m:r>
                </m:e>
                <m:sub>
                  <m:r>
                    <w:rPr>
                      <w:rFonts w:ascii="Cambria Math" w:hAnsi="Cambria Math"/>
                    </w:rPr>
                    <m:t>mesuré</m:t>
                  </m:r>
                  <m:sSub>
                    <m:sSubPr>
                      <m:ctrlPr>
                        <w:rPr>
                          <w:rFonts w:ascii="Cambria Math" w:hAnsi="Cambria Math"/>
                          <w:i/>
                        </w:rPr>
                      </m:ctrlPr>
                    </m:sSubPr>
                    <m:e>
                      <m:r>
                        <w:rPr>
                          <w:rFonts w:ascii="Cambria Math" w:hAnsi="Cambria Math"/>
                        </w:rPr>
                        <m:t>e</m:t>
                      </m:r>
                    </m:e>
                    <m:sub>
                      <m:r>
                        <w:rPr>
                          <w:rFonts w:ascii="Cambria Math" w:hAnsi="Cambria Math"/>
                        </w:rPr>
                        <m:t>i</m:t>
                      </m:r>
                    </m:sub>
                  </m:sSub>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théoriqu</m:t>
                  </m:r>
                  <m:sSub>
                    <m:sSubPr>
                      <m:ctrlPr>
                        <w:rPr>
                          <w:rFonts w:ascii="Cambria Math" w:hAnsi="Cambria Math"/>
                          <w:i/>
                        </w:rPr>
                      </m:ctrlPr>
                    </m:sSubPr>
                    <m:e>
                      <m:r>
                        <w:rPr>
                          <w:rFonts w:ascii="Cambria Math" w:hAnsi="Cambria Math"/>
                        </w:rPr>
                        <m:t>e</m:t>
                      </m:r>
                    </m:e>
                    <m:sub>
                      <m:r>
                        <w:rPr>
                          <w:rFonts w:ascii="Cambria Math" w:hAnsi="Cambria Math"/>
                        </w:rPr>
                        <m:t>i</m:t>
                      </m:r>
                    </m:sub>
                  </m:sSub>
                </m:sub>
              </m:sSub>
              <m:ctrlPr>
                <w:rPr>
                  <w:rFonts w:ascii="Cambria Math" w:hAnsi="Cambria Math"/>
                  <w:i/>
                </w:rPr>
              </m:ctrlPr>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kW</m:t>
              </m:r>
              <m:sSub>
                <m:sSubPr>
                  <m:ctrlPr>
                    <w:rPr>
                      <w:rFonts w:ascii="Cambria Math" w:hAnsi="Cambria Math"/>
                      <w:i/>
                    </w:rPr>
                  </m:ctrlPr>
                </m:sSubPr>
                <m:e>
                  <m:r>
                    <w:rPr>
                      <w:rFonts w:ascii="Cambria Math" w:hAnsi="Cambria Math"/>
                    </w:rPr>
                    <m:t>h</m:t>
                  </m:r>
                </m:e>
                <m:sub>
                  <m:r>
                    <w:rPr>
                      <w:rFonts w:ascii="Cambria Math" w:hAnsi="Cambria Math"/>
                    </w:rPr>
                    <m:t>i</m:t>
                  </m:r>
                </m:sub>
              </m:sSub>
            </m:sub>
          </m:sSub>
          <m:r>
            <w:rPr>
              <w:rFonts w:ascii="Cambria Math" w:hAnsi="Cambria Math"/>
            </w:rPr>
            <m:t xml:space="preserve"> </m:t>
          </m:r>
        </m:oMath>
      </m:oMathPara>
    </w:p>
    <w:p w14:paraId="30BFD005" w14:textId="77777777" w:rsidR="00C147E1" w:rsidRPr="00756EB5" w:rsidRDefault="00C147E1" w:rsidP="00DB715D">
      <w:pPr>
        <w:rPr>
          <w:rFonts w:asciiTheme="minorHAnsi" w:hAnsiTheme="minorHAnsi"/>
        </w:rPr>
      </w:pPr>
      <w:r w:rsidRPr="00756EB5">
        <w:rPr>
          <w:rFonts w:asciiTheme="minorHAnsi" w:hAnsiTheme="minorHAnsi"/>
        </w:rPr>
        <w:t xml:space="preserve">Avec : </w:t>
      </w:r>
    </w:p>
    <w:p w14:paraId="499C2CCD" w14:textId="309E9FD0" w:rsidR="00C147E1" w:rsidRPr="00756EB5" w:rsidRDefault="00245768" w:rsidP="00DB715D">
      <w:pPr>
        <w:pStyle w:val="Paragraphedeliste"/>
        <w:numPr>
          <w:ilvl w:val="0"/>
          <w:numId w:val="39"/>
        </w:numPr>
        <w:spacing w:line="240" w:lineRule="auto"/>
        <w:rPr>
          <w:rFonts w:asciiTheme="minorHAnsi" w:hAnsiTheme="minorHAnsi"/>
          <w:sz w:val="24"/>
          <w:szCs w:val="24"/>
        </w:rPr>
      </w:pPr>
      <m:oMath>
        <m:r>
          <w:rPr>
            <w:rFonts w:ascii="Cambria Math" w:hAnsi="Cambria Math"/>
            <w:sz w:val="24"/>
          </w:rPr>
          <m:t>I</m:t>
        </m:r>
      </m:oMath>
      <w:r w:rsidR="00C147E1" w:rsidRPr="00756EB5">
        <w:rPr>
          <w:rFonts w:asciiTheme="minorHAnsi" w:hAnsiTheme="minorHAnsi"/>
          <w:sz w:val="24"/>
        </w:rPr>
        <w:t xml:space="preserve"> </w:t>
      </w:r>
      <w:r w:rsidR="00C147E1" w:rsidRPr="00756EB5">
        <w:rPr>
          <w:rFonts w:asciiTheme="minorHAnsi" w:hAnsiTheme="minorHAnsi"/>
          <w:sz w:val="24"/>
          <w:szCs w:val="24"/>
        </w:rPr>
        <w:t xml:space="preserve">= </w:t>
      </w:r>
      <w:r w:rsidR="00B013B1" w:rsidRPr="00756EB5">
        <w:rPr>
          <w:rFonts w:asciiTheme="minorHAnsi" w:hAnsiTheme="minorHAnsi"/>
          <w:sz w:val="24"/>
        </w:rPr>
        <w:t xml:space="preserve">Intéressement </w:t>
      </w:r>
      <w:r w:rsidR="00756EB5" w:rsidRPr="00756EB5">
        <w:rPr>
          <w:rFonts w:asciiTheme="minorHAnsi" w:hAnsiTheme="minorHAnsi"/>
          <w:sz w:val="24"/>
        </w:rPr>
        <w:t>au titre de la surperformance</w:t>
      </w:r>
    </w:p>
    <w:p w14:paraId="48F66CFC" w14:textId="49F518FD" w:rsidR="00C147E1" w:rsidRPr="00756EB5" w:rsidRDefault="00AE4039" w:rsidP="00DB715D">
      <w:pPr>
        <w:pStyle w:val="Paragraphedeliste"/>
        <w:numPr>
          <w:ilvl w:val="0"/>
          <w:numId w:val="39"/>
        </w:numPr>
        <w:spacing w:line="240" w:lineRule="auto"/>
        <w:rPr>
          <w:rFonts w:asciiTheme="minorHAnsi" w:hAnsiTheme="minorHAnsi"/>
          <w:sz w:val="24"/>
          <w:szCs w:val="24"/>
        </w:rPr>
      </w:pPr>
      <m:oMath>
        <m:sSub>
          <m:sSubPr>
            <m:ctrlPr>
              <w:rPr>
                <w:rFonts w:ascii="Cambria Math" w:hAnsi="Cambria Math"/>
                <w:sz w:val="24"/>
                <w:szCs w:val="24"/>
              </w:rPr>
            </m:ctrlPr>
          </m:sSubPr>
          <m:e>
            <m:r>
              <w:rPr>
                <w:rFonts w:ascii="Cambria Math" w:hAnsi="Cambria Math"/>
                <w:sz w:val="24"/>
                <w:szCs w:val="24"/>
              </w:rPr>
              <m:t>P</m:t>
            </m:r>
          </m:e>
          <m:sub>
            <m:r>
              <w:rPr>
                <w:rFonts w:ascii="Cambria Math" w:hAnsi="Cambria Math"/>
                <w:sz w:val="24"/>
                <w:szCs w:val="24"/>
              </w:rPr>
              <m:t>kW</m:t>
            </m:r>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i</m:t>
                </m:r>
              </m:sub>
            </m:sSub>
          </m:sub>
        </m:sSub>
      </m:oMath>
      <w:r w:rsidR="00C147E1" w:rsidRPr="00756EB5">
        <w:rPr>
          <w:rFonts w:asciiTheme="minorHAnsi" w:hAnsiTheme="minorHAnsi"/>
          <w:sz w:val="24"/>
          <w:szCs w:val="24"/>
        </w:rPr>
        <w:t xml:space="preserve"> = Prix contractuel de l’énergie considéré</w:t>
      </w:r>
      <w:r w:rsidR="00696402" w:rsidRPr="00756EB5">
        <w:rPr>
          <w:rFonts w:asciiTheme="minorHAnsi" w:hAnsiTheme="minorHAnsi"/>
          <w:sz w:val="24"/>
          <w:szCs w:val="24"/>
        </w:rPr>
        <w:t xml:space="preserve"> (voir </w:t>
      </w:r>
      <w:r w:rsidR="00DB4060" w:rsidRPr="00756EB5">
        <w:rPr>
          <w:rStyle w:val="Accentuationintense"/>
        </w:rPr>
        <w:fldChar w:fldCharType="begin"/>
      </w:r>
      <w:r w:rsidR="00DB4060" w:rsidRPr="00756EB5">
        <w:rPr>
          <w:rStyle w:val="Accentuationintense"/>
        </w:rPr>
        <w:instrText xml:space="preserve"> REF _Ref169796642 \r \h  \* MERGEFORMAT </w:instrText>
      </w:r>
      <w:r w:rsidR="00DB4060" w:rsidRPr="00756EB5">
        <w:rPr>
          <w:rStyle w:val="Accentuationintense"/>
        </w:rPr>
      </w:r>
      <w:r w:rsidR="00DB4060" w:rsidRPr="00756EB5">
        <w:rPr>
          <w:rStyle w:val="Accentuationintense"/>
        </w:rPr>
        <w:fldChar w:fldCharType="separate"/>
      </w:r>
      <w:r w:rsidR="004A551A">
        <w:rPr>
          <w:rStyle w:val="Accentuationintense"/>
        </w:rPr>
        <w:t>Article 44</w:t>
      </w:r>
      <w:r w:rsidR="00DB4060" w:rsidRPr="00756EB5">
        <w:rPr>
          <w:rStyle w:val="Accentuationintense"/>
        </w:rPr>
        <w:fldChar w:fldCharType="end"/>
      </w:r>
      <w:r w:rsidR="00DB4060" w:rsidRPr="00756EB5">
        <w:rPr>
          <w:rStyle w:val="Accentuationintense"/>
        </w:rPr>
        <w:t xml:space="preserve"> « Prix de l’énergie »</w:t>
      </w:r>
      <w:r w:rsidR="00696402" w:rsidRPr="00756EB5">
        <w:rPr>
          <w:rFonts w:asciiTheme="minorHAnsi" w:hAnsiTheme="minorHAnsi"/>
          <w:sz w:val="24"/>
          <w:szCs w:val="24"/>
        </w:rPr>
        <w:t>)</w:t>
      </w:r>
    </w:p>
    <w:p w14:paraId="54D252A9" w14:textId="77777777" w:rsidR="00696402" w:rsidRDefault="00696402" w:rsidP="00DB715D">
      <w:pPr>
        <w:rPr>
          <w:rFonts w:asciiTheme="minorHAnsi" w:hAnsiTheme="minorHAnsi"/>
        </w:rPr>
      </w:pPr>
    </w:p>
    <w:p w14:paraId="3A743A09" w14:textId="34DE4175" w:rsidR="004B7DD4" w:rsidRDefault="004B7DD4" w:rsidP="004B7DD4">
      <w:pPr>
        <w:rPr>
          <w:rFonts w:asciiTheme="minorHAnsi" w:hAnsiTheme="minorHAnsi"/>
        </w:rPr>
      </w:pPr>
      <w:r>
        <w:rPr>
          <w:rFonts w:asciiTheme="minorHAnsi" w:hAnsiTheme="minorHAnsi"/>
        </w:rPr>
        <w:t>L’intéressement est plafonné selon le principe suivant : Pour chaque Période de suivi i, l</w:t>
      </w:r>
      <w:r w:rsidRPr="005670AB">
        <w:rPr>
          <w:rFonts w:asciiTheme="minorHAnsi" w:hAnsiTheme="minorHAnsi"/>
        </w:rPr>
        <w:t>a surproduction au-delà de 10% de production théorique</w:t>
      </w:r>
      <w:r>
        <w:rPr>
          <w:rFonts w:asciiTheme="minorHAnsi" w:hAnsiTheme="minorHAnsi"/>
        </w:rPr>
        <w:t xml:space="preserve"> (soit </w:t>
      </w:r>
      <m:oMath>
        <m:sSub>
          <m:sSubPr>
            <m:ctrlPr>
              <w:rPr>
                <w:rFonts w:ascii="Cambria Math" w:hAnsi="Cambria Math"/>
                <w:i/>
              </w:rPr>
            </m:ctrlPr>
          </m:sSubPr>
          <m:e>
            <m:r>
              <w:rPr>
                <w:rFonts w:ascii="Cambria Math" w:hAnsi="Cambria Math"/>
              </w:rPr>
              <m:t>E</m:t>
            </m:r>
          </m:e>
          <m:sub>
            <m:r>
              <w:rPr>
                <w:rFonts w:ascii="Cambria Math" w:hAnsi="Cambria Math"/>
              </w:rPr>
              <m:t>mesuré</m:t>
            </m:r>
            <m:sSub>
              <m:sSubPr>
                <m:ctrlPr>
                  <w:rPr>
                    <w:rFonts w:ascii="Cambria Math" w:hAnsi="Cambria Math"/>
                    <w:i/>
                  </w:rPr>
                </m:ctrlPr>
              </m:sSubPr>
              <m:e>
                <m:r>
                  <w:rPr>
                    <w:rFonts w:ascii="Cambria Math" w:hAnsi="Cambria Math"/>
                  </w:rPr>
                  <m:t>e</m:t>
                </m:r>
              </m:e>
              <m:sub>
                <m:r>
                  <w:rPr>
                    <w:rFonts w:ascii="Cambria Math" w:hAnsi="Cambria Math"/>
                  </w:rPr>
                  <m:t>i</m:t>
                </m:r>
              </m:sub>
            </m:sSub>
          </m:sub>
        </m:sSub>
        <m:r>
          <w:rPr>
            <w:rFonts w:ascii="Cambria Math" w:hAnsi="Cambria Math"/>
          </w:rPr>
          <m:t>&gt;110%*</m:t>
        </m:r>
        <m:sSub>
          <m:sSubPr>
            <m:ctrlPr>
              <w:rPr>
                <w:rFonts w:ascii="Cambria Math" w:hAnsi="Cambria Math"/>
                <w:i/>
              </w:rPr>
            </m:ctrlPr>
          </m:sSubPr>
          <m:e>
            <m:r>
              <w:rPr>
                <w:rFonts w:ascii="Cambria Math" w:hAnsi="Cambria Math"/>
              </w:rPr>
              <m:t>E</m:t>
            </m:r>
          </m:e>
          <m:sub>
            <m:r>
              <w:rPr>
                <w:rFonts w:ascii="Cambria Math" w:hAnsi="Cambria Math"/>
              </w:rPr>
              <m:t>théoriqu</m:t>
            </m:r>
            <m:sSub>
              <m:sSubPr>
                <m:ctrlPr>
                  <w:rPr>
                    <w:rFonts w:ascii="Cambria Math" w:hAnsi="Cambria Math"/>
                    <w:i/>
                  </w:rPr>
                </m:ctrlPr>
              </m:sSubPr>
              <m:e>
                <m:r>
                  <w:rPr>
                    <w:rFonts w:ascii="Cambria Math" w:hAnsi="Cambria Math"/>
                  </w:rPr>
                  <m:t>e</m:t>
                </m:r>
              </m:e>
              <m:sub>
                <m:r>
                  <w:rPr>
                    <w:rFonts w:ascii="Cambria Math" w:hAnsi="Cambria Math"/>
                  </w:rPr>
                  <m:t>i</m:t>
                </m:r>
              </m:sub>
            </m:sSub>
          </m:sub>
        </m:sSub>
      </m:oMath>
      <w:r>
        <w:rPr>
          <w:rFonts w:asciiTheme="minorHAnsi" w:hAnsiTheme="minorHAnsi"/>
        </w:rPr>
        <w:t>) n’est pas soumise à intéressement.</w:t>
      </w:r>
    </w:p>
    <w:p w14:paraId="7D1C1C3D" w14:textId="77777777" w:rsidR="004B7DD4" w:rsidRPr="005B5C40" w:rsidRDefault="004B7DD4" w:rsidP="00DB715D">
      <w:pPr>
        <w:rPr>
          <w:rFonts w:asciiTheme="minorHAnsi" w:hAnsiTheme="minorHAnsi"/>
        </w:rPr>
      </w:pPr>
    </w:p>
    <w:p w14:paraId="0218FCCF" w14:textId="7A14D439" w:rsidR="001803D0" w:rsidRDefault="001803D0" w:rsidP="00DB715D">
      <w:pPr>
        <w:rPr>
          <w:rFonts w:asciiTheme="minorHAnsi" w:hAnsiTheme="minorHAnsi"/>
        </w:rPr>
      </w:pPr>
      <w:r w:rsidRPr="00836EA2">
        <w:rPr>
          <w:rFonts w:asciiTheme="minorHAnsi" w:hAnsiTheme="minorHAnsi"/>
        </w:rPr>
        <w:t xml:space="preserve">L’intéressement est versé par le </w:t>
      </w:r>
      <w:r w:rsidR="009A2403" w:rsidRPr="00836EA2">
        <w:rPr>
          <w:rFonts w:asciiTheme="minorHAnsi" w:hAnsiTheme="minorHAnsi"/>
        </w:rPr>
        <w:t xml:space="preserve">Maître d’Ouvrage </w:t>
      </w:r>
      <w:r w:rsidRPr="00836EA2">
        <w:rPr>
          <w:rFonts w:asciiTheme="minorHAnsi" w:hAnsiTheme="minorHAnsi"/>
        </w:rPr>
        <w:t>en complément de l’acompte dû au titre de l’Exploitation-Maintenance</w:t>
      </w:r>
      <w:r w:rsidR="00C105B7" w:rsidRPr="00836EA2">
        <w:rPr>
          <w:rFonts w:asciiTheme="minorHAnsi" w:hAnsiTheme="minorHAnsi"/>
        </w:rPr>
        <w:t>-Performance</w:t>
      </w:r>
      <w:r w:rsidRPr="00836EA2">
        <w:rPr>
          <w:rFonts w:asciiTheme="minorHAnsi" w:hAnsiTheme="minorHAnsi"/>
        </w:rPr>
        <w:t xml:space="preserve"> suivant la constatation du dépassement de l’Engagement de Performance Énergétique </w:t>
      </w:r>
      <w:r w:rsidR="00C105B7" w:rsidRPr="00836EA2">
        <w:rPr>
          <w:rFonts w:asciiTheme="minorHAnsi" w:hAnsiTheme="minorHAnsi"/>
        </w:rPr>
        <w:t xml:space="preserve">Réelle </w:t>
      </w:r>
      <w:r w:rsidRPr="00836EA2">
        <w:rPr>
          <w:rFonts w:asciiTheme="minorHAnsi" w:hAnsiTheme="minorHAnsi"/>
        </w:rPr>
        <w:t>sur la Période de Suivi i.</w:t>
      </w:r>
    </w:p>
    <w:p w14:paraId="2875EA51" w14:textId="77777777" w:rsidR="00AE44A9" w:rsidRDefault="00AE44A9" w:rsidP="00DB715D">
      <w:pPr>
        <w:rPr>
          <w:rFonts w:asciiTheme="minorHAnsi" w:hAnsiTheme="minorHAnsi"/>
        </w:rPr>
      </w:pPr>
    </w:p>
    <w:p w14:paraId="63BC7249" w14:textId="2A08573A" w:rsidR="00F46C62" w:rsidRPr="00D41FE0" w:rsidRDefault="00F46C62" w:rsidP="00DB715D">
      <w:pPr>
        <w:pStyle w:val="Titre1"/>
        <w:spacing w:line="240" w:lineRule="auto"/>
        <w:rPr>
          <w:rFonts w:asciiTheme="minorHAnsi" w:hAnsiTheme="minorHAnsi" w:cstheme="minorHAnsi"/>
        </w:rPr>
      </w:pPr>
      <w:bookmarkStart w:id="1267" w:name="_Toc169184025"/>
      <w:bookmarkStart w:id="1268" w:name="_Toc169271817"/>
      <w:bookmarkStart w:id="1269" w:name="_Toc184919486"/>
      <w:bookmarkEnd w:id="1267"/>
      <w:bookmarkEnd w:id="1268"/>
      <w:r>
        <w:rPr>
          <w:rFonts w:asciiTheme="minorHAnsi" w:hAnsiTheme="minorHAnsi"/>
        </w:rPr>
        <w:t>Engagement de Performance sur la disponibilité</w:t>
      </w:r>
      <w:bookmarkEnd w:id="1269"/>
    </w:p>
    <w:p w14:paraId="4F79394E" w14:textId="77777777" w:rsidR="00F46C62" w:rsidRPr="009979A0" w:rsidRDefault="00F46C62" w:rsidP="00DB715D">
      <w:pPr>
        <w:pStyle w:val="Titre2"/>
        <w:spacing w:before="0" w:line="240" w:lineRule="auto"/>
        <w:rPr>
          <w:rFonts w:asciiTheme="minorHAnsi" w:hAnsiTheme="minorHAnsi" w:cstheme="minorHAnsi"/>
          <w:szCs w:val="24"/>
        </w:rPr>
      </w:pPr>
      <w:bookmarkStart w:id="1270" w:name="_Toc184919487"/>
      <w:r w:rsidRPr="009979A0">
        <w:rPr>
          <w:rFonts w:asciiTheme="minorHAnsi" w:hAnsiTheme="minorHAnsi" w:cstheme="minorHAnsi"/>
          <w:szCs w:val="24"/>
        </w:rPr>
        <w:t>Principe généra</w:t>
      </w:r>
      <w:r>
        <w:rPr>
          <w:rFonts w:asciiTheme="minorHAnsi" w:hAnsiTheme="minorHAnsi" w:cstheme="minorHAnsi"/>
          <w:szCs w:val="24"/>
        </w:rPr>
        <w:t>l</w:t>
      </w:r>
      <w:bookmarkEnd w:id="1270"/>
    </w:p>
    <w:p w14:paraId="39AC8C74" w14:textId="5A24C1E5" w:rsidR="00952D8E" w:rsidRDefault="00F46C62" w:rsidP="00DB715D">
      <w:pPr>
        <w:rPr>
          <w:rFonts w:asciiTheme="minorHAnsi" w:hAnsiTheme="minorHAnsi" w:cstheme="minorHAnsi"/>
          <w:lang w:eastAsia="en-US"/>
        </w:rPr>
      </w:pPr>
      <w:r w:rsidRPr="00474E6F">
        <w:rPr>
          <w:rFonts w:asciiTheme="minorHAnsi" w:hAnsiTheme="minorHAnsi" w:cstheme="minorHAnsi"/>
          <w:lang w:eastAsia="en-US"/>
        </w:rPr>
        <w:t>Tout au long de la phase d’Exploitation-Maintenance</w:t>
      </w:r>
      <w:r w:rsidR="009C358B">
        <w:rPr>
          <w:rFonts w:asciiTheme="minorHAnsi" w:hAnsiTheme="minorHAnsi" w:cstheme="minorHAnsi"/>
          <w:lang w:eastAsia="en-US"/>
        </w:rPr>
        <w:t>-Performance</w:t>
      </w:r>
      <w:r w:rsidRPr="00474E6F">
        <w:rPr>
          <w:rFonts w:asciiTheme="minorHAnsi" w:hAnsiTheme="minorHAnsi" w:cstheme="minorHAnsi"/>
          <w:lang w:eastAsia="en-US"/>
        </w:rPr>
        <w:t xml:space="preserve">, le Titulaire s’engage </w:t>
      </w:r>
      <w:r w:rsidR="009B37C9">
        <w:rPr>
          <w:rFonts w:asciiTheme="minorHAnsi" w:hAnsiTheme="minorHAnsi" w:cstheme="minorHAnsi"/>
          <w:lang w:eastAsia="en-US"/>
        </w:rPr>
        <w:t>sur une</w:t>
      </w:r>
      <w:r w:rsidRPr="00474E6F">
        <w:rPr>
          <w:rFonts w:asciiTheme="minorHAnsi" w:hAnsiTheme="minorHAnsi" w:cstheme="minorHAnsi"/>
          <w:lang w:eastAsia="en-US"/>
        </w:rPr>
        <w:t xml:space="preserve"> </w:t>
      </w:r>
      <w:r w:rsidR="009B37C9">
        <w:rPr>
          <w:rFonts w:asciiTheme="minorHAnsi" w:hAnsiTheme="minorHAnsi" w:cstheme="minorHAnsi"/>
          <w:lang w:eastAsia="en-US"/>
        </w:rPr>
        <w:t>G</w:t>
      </w:r>
      <w:r w:rsidRPr="00474E6F">
        <w:rPr>
          <w:rFonts w:asciiTheme="minorHAnsi" w:hAnsiTheme="minorHAnsi" w:cstheme="minorHAnsi"/>
          <w:lang w:eastAsia="en-US"/>
        </w:rPr>
        <w:t>aranti</w:t>
      </w:r>
      <w:r w:rsidR="009B37C9">
        <w:rPr>
          <w:rFonts w:asciiTheme="minorHAnsi" w:hAnsiTheme="minorHAnsi" w:cstheme="minorHAnsi"/>
          <w:lang w:eastAsia="en-US"/>
        </w:rPr>
        <w:t>e de Disponibilité Globale (notée « </w:t>
      </w:r>
      <w:r w:rsidR="00C97A06">
        <w:rPr>
          <w:rFonts w:asciiTheme="minorHAnsi" w:hAnsiTheme="minorHAnsi" w:cstheme="minorHAnsi"/>
          <w:lang w:eastAsia="en-US"/>
        </w:rPr>
        <w:t xml:space="preserve">OAG ») </w:t>
      </w:r>
      <w:r w:rsidRPr="00474E6F">
        <w:rPr>
          <w:rFonts w:asciiTheme="minorHAnsi" w:hAnsiTheme="minorHAnsi" w:cstheme="minorHAnsi"/>
          <w:lang w:eastAsia="en-US"/>
        </w:rPr>
        <w:t>supérieur</w:t>
      </w:r>
      <w:r w:rsidR="00C97A06">
        <w:rPr>
          <w:rFonts w:asciiTheme="minorHAnsi" w:hAnsiTheme="minorHAnsi" w:cstheme="minorHAnsi"/>
          <w:lang w:eastAsia="en-US"/>
        </w:rPr>
        <w:t>e</w:t>
      </w:r>
      <w:r w:rsidRPr="00474E6F">
        <w:rPr>
          <w:rFonts w:asciiTheme="minorHAnsi" w:hAnsiTheme="minorHAnsi" w:cstheme="minorHAnsi"/>
          <w:lang w:eastAsia="en-US"/>
        </w:rPr>
        <w:t xml:space="preserve"> ou égal à </w:t>
      </w:r>
      <w:r w:rsidR="005267D0" w:rsidRPr="00474E6F">
        <w:rPr>
          <w:rFonts w:asciiTheme="minorHAnsi" w:hAnsiTheme="minorHAnsi" w:cstheme="minorHAnsi"/>
          <w:lang w:eastAsia="en-US"/>
        </w:rPr>
        <w:t>9</w:t>
      </w:r>
      <w:r w:rsidR="005267D0">
        <w:rPr>
          <w:rFonts w:asciiTheme="minorHAnsi" w:hAnsiTheme="minorHAnsi" w:cstheme="minorHAnsi"/>
          <w:lang w:eastAsia="en-US"/>
        </w:rPr>
        <w:t>8</w:t>
      </w:r>
      <w:r w:rsidRPr="00474E6F">
        <w:rPr>
          <w:rFonts w:asciiTheme="minorHAnsi" w:hAnsiTheme="minorHAnsi" w:cstheme="minorHAnsi"/>
          <w:lang w:eastAsia="en-US"/>
        </w:rPr>
        <w:t>%</w:t>
      </w:r>
      <w:r w:rsidR="001C25E9">
        <w:rPr>
          <w:rFonts w:asciiTheme="minorHAnsi" w:hAnsiTheme="minorHAnsi" w:cstheme="minorHAnsi"/>
          <w:lang w:eastAsia="en-US"/>
        </w:rPr>
        <w:t>.</w:t>
      </w:r>
      <w:r w:rsidR="009C358B">
        <w:rPr>
          <w:rFonts w:asciiTheme="minorHAnsi" w:hAnsiTheme="minorHAnsi" w:cstheme="minorHAnsi"/>
          <w:lang w:eastAsia="en-US"/>
        </w:rPr>
        <w:t xml:space="preserve">  Il s’agit de </w:t>
      </w:r>
      <w:r w:rsidR="009C358B" w:rsidRPr="009C358B">
        <w:rPr>
          <w:rFonts w:asciiTheme="minorHAnsi" w:hAnsiTheme="minorHAnsi" w:cstheme="minorHAnsi"/>
          <w:lang w:eastAsia="en-US"/>
        </w:rPr>
        <w:t>l’Engagement de Performance sur la Disponibilité</w:t>
      </w:r>
      <w:r w:rsidR="00793EF1">
        <w:rPr>
          <w:rFonts w:asciiTheme="minorHAnsi" w:hAnsiTheme="minorHAnsi" w:cstheme="minorHAnsi"/>
          <w:lang w:eastAsia="en-US"/>
        </w:rPr>
        <w:t>.</w:t>
      </w:r>
    </w:p>
    <w:p w14:paraId="0271E1E5" w14:textId="77777777" w:rsidR="00F46C62" w:rsidRDefault="00F46C62" w:rsidP="00DB715D">
      <w:pPr>
        <w:rPr>
          <w:rFonts w:asciiTheme="minorHAnsi" w:hAnsiTheme="minorHAnsi" w:cstheme="minorHAnsi"/>
          <w:lang w:eastAsia="en-US"/>
        </w:rPr>
      </w:pPr>
    </w:p>
    <w:p w14:paraId="65F3CEDA" w14:textId="7EB060E1" w:rsidR="00F46C62" w:rsidRDefault="00F46C62" w:rsidP="00DB715D">
      <w:pPr>
        <w:pStyle w:val="Titre2"/>
        <w:spacing w:before="0" w:line="240" w:lineRule="auto"/>
        <w:rPr>
          <w:rFonts w:asciiTheme="minorHAnsi" w:hAnsiTheme="minorHAnsi" w:cstheme="minorHAnsi"/>
          <w:szCs w:val="24"/>
        </w:rPr>
      </w:pPr>
      <w:bookmarkStart w:id="1271" w:name="_Toc184919488"/>
      <w:r>
        <w:rPr>
          <w:rFonts w:asciiTheme="minorHAnsi" w:hAnsiTheme="minorHAnsi" w:cstheme="minorHAnsi"/>
          <w:szCs w:val="24"/>
        </w:rPr>
        <w:t>C</w:t>
      </w:r>
      <w:r w:rsidR="009C358B">
        <w:rPr>
          <w:rFonts w:asciiTheme="minorHAnsi" w:hAnsiTheme="minorHAnsi" w:cstheme="minorHAnsi"/>
          <w:szCs w:val="24"/>
        </w:rPr>
        <w:t>onditions</w:t>
      </w:r>
      <w:r>
        <w:rPr>
          <w:rFonts w:asciiTheme="minorHAnsi" w:hAnsiTheme="minorHAnsi" w:cstheme="minorHAnsi"/>
          <w:szCs w:val="24"/>
        </w:rPr>
        <w:t xml:space="preserve"> d’</w:t>
      </w:r>
      <w:r w:rsidR="009C358B">
        <w:rPr>
          <w:rFonts w:asciiTheme="minorHAnsi" w:hAnsiTheme="minorHAnsi" w:cstheme="minorHAnsi"/>
          <w:szCs w:val="24"/>
        </w:rPr>
        <w:t>a</w:t>
      </w:r>
      <w:r>
        <w:rPr>
          <w:rFonts w:asciiTheme="minorHAnsi" w:hAnsiTheme="minorHAnsi" w:cstheme="minorHAnsi"/>
          <w:szCs w:val="24"/>
        </w:rPr>
        <w:t>justement</w:t>
      </w:r>
      <w:bookmarkEnd w:id="1271"/>
    </w:p>
    <w:p w14:paraId="55537808" w14:textId="21E59904" w:rsidR="00F46C62" w:rsidRPr="00CC63F9" w:rsidRDefault="00F46C62" w:rsidP="00DB715D">
      <w:pPr>
        <w:rPr>
          <w:rFonts w:asciiTheme="minorHAnsi" w:eastAsia="Calibri" w:hAnsiTheme="minorHAnsi" w:cstheme="minorHAnsi"/>
        </w:rPr>
      </w:pPr>
      <w:r w:rsidRPr="00A036E7">
        <w:rPr>
          <w:rFonts w:asciiTheme="minorHAnsi" w:eastAsia="Calibri" w:hAnsiTheme="minorHAnsi" w:cstheme="minorHAnsi"/>
        </w:rPr>
        <w:t xml:space="preserve">Les conditions d’ajustement sont définies dans la pièce technique </w:t>
      </w:r>
      <w:r w:rsidRPr="007B6B61">
        <w:rPr>
          <w:rFonts w:asciiTheme="minorHAnsi" w:eastAsia="Calibri" w:hAnsiTheme="minorHAnsi" w:cstheme="minorHAnsi"/>
        </w:rPr>
        <w:t>« PT</w:t>
      </w:r>
      <w:r w:rsidR="00FD4086">
        <w:rPr>
          <w:rFonts w:asciiTheme="minorHAnsi" w:eastAsia="Calibri" w:hAnsiTheme="minorHAnsi" w:cstheme="minorHAnsi"/>
        </w:rPr>
        <w:t>6b_Garantie de disponibilité globale</w:t>
      </w:r>
      <w:r w:rsidRPr="007B6B61">
        <w:rPr>
          <w:rFonts w:asciiTheme="minorHAnsi" w:eastAsia="Calibri" w:hAnsiTheme="minorHAnsi" w:cstheme="minorHAnsi"/>
        </w:rPr>
        <w:t> »</w:t>
      </w:r>
      <w:r>
        <w:rPr>
          <w:rFonts w:asciiTheme="minorHAnsi" w:eastAsia="Calibri" w:hAnsiTheme="minorHAnsi" w:cstheme="minorHAnsi"/>
        </w:rPr>
        <w:t>.</w:t>
      </w:r>
    </w:p>
    <w:p w14:paraId="7E30BEE4" w14:textId="77777777" w:rsidR="00F46C62" w:rsidRDefault="00F46C62" w:rsidP="00DB715D">
      <w:pPr>
        <w:rPr>
          <w:rFonts w:asciiTheme="minorHAnsi" w:hAnsiTheme="minorHAnsi"/>
        </w:rPr>
      </w:pPr>
    </w:p>
    <w:p w14:paraId="2F1837ED" w14:textId="77777777" w:rsidR="00F46C62" w:rsidRDefault="00F46C62" w:rsidP="00DB715D">
      <w:pPr>
        <w:pStyle w:val="Titre2"/>
        <w:spacing w:before="0" w:line="240" w:lineRule="auto"/>
        <w:rPr>
          <w:rFonts w:asciiTheme="minorHAnsi" w:hAnsiTheme="minorHAnsi" w:cstheme="minorHAnsi"/>
          <w:szCs w:val="24"/>
        </w:rPr>
      </w:pPr>
      <w:bookmarkStart w:id="1272" w:name="_Ref170135511"/>
      <w:bookmarkStart w:id="1273" w:name="_Ref170198869"/>
      <w:bookmarkStart w:id="1274" w:name="_Toc184919489"/>
      <w:r>
        <w:rPr>
          <w:rFonts w:asciiTheme="minorHAnsi" w:hAnsiTheme="minorHAnsi" w:cstheme="minorHAnsi"/>
          <w:szCs w:val="24"/>
        </w:rPr>
        <w:t xml:space="preserve">Vérification du respect de l’Engagement </w:t>
      </w:r>
      <w:bookmarkEnd w:id="1272"/>
      <w:r>
        <w:rPr>
          <w:rFonts w:asciiTheme="minorHAnsi" w:hAnsiTheme="minorHAnsi" w:cstheme="minorHAnsi"/>
          <w:szCs w:val="24"/>
        </w:rPr>
        <w:t>de Performance sur la Disponibilité</w:t>
      </w:r>
      <w:bookmarkEnd w:id="1273"/>
      <w:bookmarkEnd w:id="1274"/>
    </w:p>
    <w:p w14:paraId="0A4EE1F8" w14:textId="213B7E43" w:rsidR="00F46C62" w:rsidRDefault="00BE082E" w:rsidP="00DB715D">
      <w:pPr>
        <w:rPr>
          <w:rFonts w:asciiTheme="minorHAnsi" w:hAnsiTheme="minorHAnsi" w:cstheme="minorHAnsi"/>
          <w:lang w:eastAsia="en-US"/>
        </w:rPr>
      </w:pPr>
      <w:r>
        <w:t>P</w:t>
      </w:r>
      <w:r w:rsidR="00F46C62">
        <w:t xml:space="preserve">our chaque Période de </w:t>
      </w:r>
      <w:r w:rsidR="009C358B">
        <w:t>s</w:t>
      </w:r>
      <w:r w:rsidR="00F46C62">
        <w:t>ui</w:t>
      </w:r>
      <w:r w:rsidR="00F46C62" w:rsidRPr="00E0735C">
        <w:t xml:space="preserve">vi </w:t>
      </w:r>
      <w:r w:rsidR="00F46C62" w:rsidRPr="00E0735C">
        <w:rPr>
          <w:i/>
          <w:iCs/>
        </w:rPr>
        <w:t>i</w:t>
      </w:r>
      <w:r>
        <w:rPr>
          <w:i/>
          <w:iCs/>
        </w:rPr>
        <w:t xml:space="preserve">, </w:t>
      </w:r>
      <w:r w:rsidRPr="00BE082E">
        <w:t>la Disponibilité d’Energie Globale (notée « </w:t>
      </w:r>
      <m:oMath>
        <m:r>
          <w:rPr>
            <w:rFonts w:ascii="Cambria Math" w:hAnsi="Cambria Math"/>
          </w:rPr>
          <m:t>OE</m:t>
        </m:r>
        <m:sSub>
          <m:sSubPr>
            <m:ctrlPr>
              <w:rPr>
                <w:rFonts w:ascii="Cambria Math" w:hAnsi="Cambria Math"/>
                <w:i/>
              </w:rPr>
            </m:ctrlPr>
          </m:sSubPr>
          <m:e>
            <m:r>
              <w:rPr>
                <w:rFonts w:ascii="Cambria Math" w:hAnsi="Cambria Math"/>
              </w:rPr>
              <m:t>A</m:t>
            </m:r>
          </m:e>
          <m:sub>
            <m:r>
              <w:rPr>
                <w:rFonts w:ascii="Cambria Math" w:hAnsi="Cambria Math"/>
              </w:rPr>
              <m:t>i</m:t>
            </m:r>
          </m:sub>
        </m:sSub>
      </m:oMath>
      <w:r w:rsidRPr="00BE082E">
        <w:t> »)</w:t>
      </w:r>
      <w:r w:rsidR="00A41650">
        <w:t xml:space="preserve"> est calculée</w:t>
      </w:r>
      <w:r w:rsidR="009D3495">
        <w:t xml:space="preserve"> </w:t>
      </w:r>
      <w:r w:rsidR="00E0735C" w:rsidRPr="00E0735C">
        <w:t xml:space="preserve">dans les conditions détaillées dans la pièce </w:t>
      </w:r>
      <w:r w:rsidR="00E13E5F" w:rsidRPr="007B6B61">
        <w:rPr>
          <w:rFonts w:asciiTheme="minorHAnsi" w:eastAsia="Calibri" w:hAnsiTheme="minorHAnsi" w:cstheme="minorHAnsi"/>
        </w:rPr>
        <w:t>« PT</w:t>
      </w:r>
      <w:r w:rsidR="00E13E5F">
        <w:rPr>
          <w:rFonts w:asciiTheme="minorHAnsi" w:eastAsia="Calibri" w:hAnsiTheme="minorHAnsi" w:cstheme="minorHAnsi"/>
        </w:rPr>
        <w:t>6b_Garantie de disponibilité globale</w:t>
      </w:r>
      <w:r w:rsidR="00E13E5F" w:rsidRPr="007B6B61">
        <w:rPr>
          <w:rFonts w:asciiTheme="minorHAnsi" w:eastAsia="Calibri" w:hAnsiTheme="minorHAnsi" w:cstheme="minorHAnsi"/>
        </w:rPr>
        <w:t> </w:t>
      </w:r>
      <w:r w:rsidR="00E0735C" w:rsidRPr="00E0735C">
        <w:t>».</w:t>
      </w:r>
    </w:p>
    <w:p w14:paraId="1BC2E7CC" w14:textId="77777777" w:rsidR="00952D8E" w:rsidRDefault="00952D8E" w:rsidP="00DB715D">
      <w:pPr>
        <w:rPr>
          <w:rFonts w:asciiTheme="minorHAnsi" w:hAnsiTheme="minorHAnsi" w:cstheme="minorHAnsi"/>
          <w:lang w:eastAsia="en-US"/>
        </w:rPr>
      </w:pPr>
    </w:p>
    <w:p w14:paraId="0F3FAD4E" w14:textId="092CEE69" w:rsidR="00F46C62" w:rsidRPr="00474E6F" w:rsidRDefault="00F46C62" w:rsidP="00DB715D">
      <w:pPr>
        <w:rPr>
          <w:rFonts w:asciiTheme="minorHAnsi" w:hAnsiTheme="minorHAnsi" w:cstheme="minorHAnsi"/>
          <w:lang w:eastAsia="en-US"/>
        </w:rPr>
      </w:pPr>
      <w:r w:rsidRPr="00474E6F">
        <w:rPr>
          <w:rFonts w:asciiTheme="minorHAnsi" w:hAnsiTheme="minorHAnsi" w:cstheme="minorHAnsi"/>
          <w:lang w:eastAsia="en-US"/>
        </w:rPr>
        <w:t xml:space="preserve">Ainsi : </w:t>
      </w:r>
    </w:p>
    <w:p w14:paraId="18E84462" w14:textId="34BB4B85" w:rsidR="00F46C62" w:rsidRPr="00474E6F" w:rsidRDefault="00F46C62" w:rsidP="00DB715D">
      <w:pPr>
        <w:pStyle w:val="Paragraphedeliste"/>
        <w:numPr>
          <w:ilvl w:val="0"/>
          <w:numId w:val="39"/>
        </w:numPr>
        <w:spacing w:line="240" w:lineRule="auto"/>
      </w:pPr>
      <w:r w:rsidRPr="00474E6F">
        <w:rPr>
          <w:rFonts w:ascii="Calibri" w:hAnsi="Calibri"/>
          <w:sz w:val="24"/>
          <w:szCs w:val="24"/>
        </w:rPr>
        <w:lastRenderedPageBreak/>
        <w:t xml:space="preserve">Si </w:t>
      </w:r>
      <m:oMath>
        <m:r>
          <w:rPr>
            <w:rFonts w:ascii="Cambria Math" w:hAnsi="Cambria Math"/>
            <w:sz w:val="24"/>
            <w:szCs w:val="24"/>
          </w:rPr>
          <m:t>OE</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i</m:t>
            </m:r>
          </m:sub>
        </m:sSub>
        <m:r>
          <w:rPr>
            <w:rFonts w:ascii="Cambria Math" w:hAnsi="Cambria Math"/>
            <w:sz w:val="24"/>
            <w:szCs w:val="24"/>
          </w:rPr>
          <m:t>≥OAG</m:t>
        </m:r>
      </m:oMath>
      <w:r w:rsidRPr="00474E6F">
        <w:rPr>
          <w:rFonts w:ascii="Calibri" w:hAnsi="Calibri"/>
          <w:sz w:val="24"/>
          <w:szCs w:val="24"/>
        </w:rPr>
        <w:t>, alors la performance est atteinte ;</w:t>
      </w:r>
    </w:p>
    <w:p w14:paraId="21941C2D" w14:textId="5E9C8C12" w:rsidR="00F46C62" w:rsidRDefault="00F46C62" w:rsidP="00DB715D">
      <w:pPr>
        <w:pStyle w:val="Paragraphedeliste"/>
        <w:numPr>
          <w:ilvl w:val="0"/>
          <w:numId w:val="39"/>
        </w:numPr>
        <w:spacing w:line="240" w:lineRule="auto"/>
        <w:rPr>
          <w:rFonts w:ascii="Calibri" w:hAnsi="Calibri"/>
          <w:sz w:val="24"/>
          <w:szCs w:val="24"/>
        </w:rPr>
      </w:pPr>
      <w:r w:rsidRPr="00474E6F">
        <w:rPr>
          <w:rFonts w:ascii="Calibri" w:hAnsi="Calibri"/>
          <w:sz w:val="24"/>
          <w:szCs w:val="24"/>
        </w:rPr>
        <w:t xml:space="preserve">Si </w:t>
      </w:r>
      <m:oMath>
        <m:r>
          <w:rPr>
            <w:rFonts w:ascii="Cambria Math" w:hAnsi="Cambria Math"/>
            <w:sz w:val="24"/>
            <w:szCs w:val="24"/>
          </w:rPr>
          <m:t>OE</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i</m:t>
            </m:r>
          </m:sub>
        </m:sSub>
        <m:r>
          <w:rPr>
            <w:rFonts w:ascii="Cambria Math" w:hAnsi="Cambria Math"/>
            <w:sz w:val="24"/>
            <w:szCs w:val="24"/>
          </w:rPr>
          <m:t>&lt;OAG</m:t>
        </m:r>
      </m:oMath>
      <w:r w:rsidRPr="00474E6F">
        <w:rPr>
          <w:rFonts w:ascii="Calibri" w:hAnsi="Calibri"/>
          <w:sz w:val="24"/>
          <w:szCs w:val="24"/>
        </w:rPr>
        <w:t>, alors la performance n’est pas atteinte.</w:t>
      </w:r>
    </w:p>
    <w:p w14:paraId="183CB860" w14:textId="4F8EB3CC" w:rsidR="00952D8E" w:rsidRPr="00952D8E" w:rsidRDefault="00952D8E" w:rsidP="00952D8E">
      <w:r>
        <w:t>Avec </w:t>
      </w:r>
      <m:oMath>
        <m:r>
          <w:rPr>
            <w:rFonts w:ascii="Cambria Math" w:hAnsi="Cambria Math"/>
          </w:rPr>
          <m:t>OAG=98,0 %</m:t>
        </m:r>
      </m:oMath>
      <w:r w:rsidR="0037355B">
        <w:t>.</w:t>
      </w:r>
    </w:p>
    <w:p w14:paraId="4A09A325" w14:textId="77777777" w:rsidR="00F46C62" w:rsidRPr="002C2FFB" w:rsidRDefault="00F46C62" w:rsidP="00DB715D">
      <w:pPr>
        <w:rPr>
          <w:highlight w:val="green"/>
        </w:rPr>
      </w:pPr>
    </w:p>
    <w:p w14:paraId="6EC49024" w14:textId="08C2E024" w:rsidR="00F46C62" w:rsidRPr="00D41FE0" w:rsidRDefault="00F46C62" w:rsidP="00DB715D">
      <w:pPr>
        <w:pStyle w:val="Titre2"/>
        <w:spacing w:before="0" w:line="240" w:lineRule="auto"/>
        <w:rPr>
          <w:rFonts w:asciiTheme="minorHAnsi" w:hAnsiTheme="minorHAnsi" w:cstheme="minorHAnsi"/>
          <w:szCs w:val="24"/>
        </w:rPr>
      </w:pPr>
      <w:bookmarkStart w:id="1275" w:name="_Ref183005610"/>
      <w:bookmarkStart w:id="1276" w:name="_Toc184919490"/>
      <w:r w:rsidRPr="00D41FE0">
        <w:rPr>
          <w:rFonts w:asciiTheme="minorHAnsi" w:hAnsiTheme="minorHAnsi" w:cstheme="minorHAnsi"/>
          <w:szCs w:val="24"/>
        </w:rPr>
        <w:t>Sous</w:t>
      </w:r>
      <w:r>
        <w:rPr>
          <w:rFonts w:asciiTheme="minorHAnsi" w:hAnsiTheme="minorHAnsi" w:cstheme="minorHAnsi"/>
          <w:szCs w:val="24"/>
        </w:rPr>
        <w:t>-performance</w:t>
      </w:r>
      <w:r w:rsidRPr="00D41FE0">
        <w:rPr>
          <w:rFonts w:asciiTheme="minorHAnsi" w:hAnsiTheme="minorHAnsi" w:cstheme="minorHAnsi"/>
          <w:szCs w:val="24"/>
        </w:rPr>
        <w:t xml:space="preserve"> par rapport à l’</w:t>
      </w:r>
      <w:r w:rsidRPr="00D41FE0">
        <w:rPr>
          <w:rFonts w:asciiTheme="minorHAnsi" w:hAnsiTheme="minorHAnsi" w:cstheme="minorHAnsi"/>
          <w:lang w:eastAsia="en-US"/>
        </w:rPr>
        <w:t xml:space="preserve">Engagement </w:t>
      </w:r>
      <w:r>
        <w:rPr>
          <w:rFonts w:asciiTheme="minorHAnsi" w:hAnsiTheme="minorHAnsi" w:cstheme="minorHAnsi"/>
          <w:szCs w:val="24"/>
        </w:rPr>
        <w:t>de Performance sur la Disponibilité</w:t>
      </w:r>
      <w:r w:rsidR="000A24B5">
        <w:rPr>
          <w:rFonts w:asciiTheme="minorHAnsi" w:hAnsiTheme="minorHAnsi" w:cstheme="minorHAnsi"/>
          <w:szCs w:val="24"/>
        </w:rPr>
        <w:t xml:space="preserve"> - Garantie de Performance sur la Disponibilité</w:t>
      </w:r>
      <w:bookmarkEnd w:id="1275"/>
      <w:bookmarkEnd w:id="1276"/>
    </w:p>
    <w:p w14:paraId="64F093B3" w14:textId="5E0ADE67" w:rsidR="00F46C62" w:rsidRPr="00364BB6" w:rsidRDefault="00F46C62" w:rsidP="00DB715D">
      <w:pPr>
        <w:rPr>
          <w:rFonts w:asciiTheme="minorHAnsi" w:hAnsiTheme="minorHAnsi" w:cstheme="minorHAnsi"/>
          <w:szCs w:val="22"/>
        </w:rPr>
      </w:pPr>
      <w:r w:rsidRPr="00364BB6">
        <w:rPr>
          <w:rFonts w:asciiTheme="minorHAnsi" w:eastAsia="Calibri" w:hAnsiTheme="minorHAnsi" w:cstheme="minorHAnsi"/>
          <w:szCs w:val="22"/>
        </w:rPr>
        <w:t xml:space="preserve">La sous-performance </w:t>
      </w:r>
      <w:r w:rsidRPr="00364BB6">
        <w:rPr>
          <w:rFonts w:asciiTheme="minorHAnsi" w:hAnsiTheme="minorHAnsi" w:cstheme="minorHAnsi"/>
          <w:szCs w:val="22"/>
        </w:rPr>
        <w:t>par rapport à l’</w:t>
      </w:r>
      <w:r w:rsidRPr="00364BB6">
        <w:rPr>
          <w:rFonts w:asciiTheme="minorHAnsi" w:hAnsiTheme="minorHAnsi" w:cstheme="minorHAnsi"/>
          <w:szCs w:val="22"/>
          <w:lang w:eastAsia="en-US"/>
        </w:rPr>
        <w:t xml:space="preserve">Engagement </w:t>
      </w:r>
      <w:r w:rsidR="000A24B5" w:rsidRPr="00364BB6">
        <w:rPr>
          <w:rFonts w:asciiTheme="minorHAnsi" w:hAnsiTheme="minorHAnsi" w:cstheme="minorHAnsi"/>
          <w:szCs w:val="22"/>
          <w:lang w:eastAsia="en-US"/>
        </w:rPr>
        <w:t>de Performance sur la Disponibilité</w:t>
      </w:r>
      <w:r w:rsidRPr="00364BB6">
        <w:rPr>
          <w:rFonts w:asciiTheme="minorHAnsi" w:hAnsiTheme="minorHAnsi" w:cstheme="minorHAnsi"/>
          <w:szCs w:val="22"/>
        </w:rPr>
        <w:t xml:space="preserve"> donne lieu à la mise en œuvre de la Garantie de Performance sur la Disponibilité. Elle consiste pour le Titulaire à compenser f</w:t>
      </w:r>
      <w:r w:rsidR="000A24B5" w:rsidRPr="00364BB6">
        <w:rPr>
          <w:rFonts w:asciiTheme="minorHAnsi" w:hAnsiTheme="minorHAnsi" w:cstheme="minorHAnsi"/>
          <w:szCs w:val="22"/>
        </w:rPr>
        <w:t>inancièrement</w:t>
      </w:r>
      <w:r w:rsidRPr="00364BB6">
        <w:rPr>
          <w:rFonts w:asciiTheme="minorHAnsi" w:hAnsiTheme="minorHAnsi" w:cstheme="minorHAnsi"/>
          <w:szCs w:val="22"/>
        </w:rPr>
        <w:t xml:space="preserve"> le Maître d’ouvrage.</w:t>
      </w:r>
    </w:p>
    <w:p w14:paraId="7C5F2CD0" w14:textId="77777777" w:rsidR="00F46C62" w:rsidRPr="00364BB6" w:rsidRDefault="00F46C62" w:rsidP="00DB715D">
      <w:pPr>
        <w:rPr>
          <w:rFonts w:asciiTheme="minorHAnsi" w:hAnsiTheme="minorHAnsi" w:cstheme="minorHAnsi"/>
          <w:szCs w:val="22"/>
        </w:rPr>
      </w:pPr>
    </w:p>
    <w:p w14:paraId="485FC9D8" w14:textId="64973AA2" w:rsidR="00F46C62" w:rsidRPr="00364BB6" w:rsidRDefault="00F46C62" w:rsidP="00DB715D">
      <w:pPr>
        <w:rPr>
          <w:rFonts w:asciiTheme="minorHAnsi" w:hAnsiTheme="minorHAnsi"/>
        </w:rPr>
      </w:pPr>
      <w:r w:rsidRPr="00364BB6">
        <w:rPr>
          <w:rFonts w:asciiTheme="minorHAnsi" w:hAnsiTheme="minorHAnsi" w:cstheme="minorHAnsi"/>
          <w:szCs w:val="22"/>
        </w:rPr>
        <w:t>C</w:t>
      </w:r>
      <w:r w:rsidRPr="00364BB6">
        <w:rPr>
          <w:rFonts w:asciiTheme="minorHAnsi" w:hAnsiTheme="minorHAnsi"/>
        </w:rPr>
        <w:t xml:space="preserve">ette compensation consiste dans le paiement d’une indemnité par le Titulaire déterminé par la formule suivante : </w:t>
      </w:r>
    </w:p>
    <w:p w14:paraId="1DCF4255" w14:textId="2EC35F2A" w:rsidR="00F46C62" w:rsidRPr="00364BB6" w:rsidRDefault="004B4C3F" w:rsidP="00DB715D">
      <w:pPr>
        <w:rPr>
          <w:rFonts w:asciiTheme="minorHAnsi" w:hAnsiTheme="minorHAnsi"/>
        </w:rPr>
      </w:pPr>
      <m:oMathPara>
        <m:oMath>
          <m:r>
            <w:rPr>
              <w:rFonts w:ascii="Cambria Math" w:hAnsi="Cambria Math"/>
            </w:rPr>
            <m:t>GP</m:t>
          </m:r>
          <m:sSub>
            <m:sSubPr>
              <m:ctrlPr>
                <w:rPr>
                  <w:rFonts w:ascii="Cambria Math" w:hAnsi="Cambria Math"/>
                  <w:i/>
                </w:rPr>
              </m:ctrlPr>
            </m:sSubPr>
            <m:e>
              <m:r>
                <w:rPr>
                  <w:rFonts w:ascii="Cambria Math" w:hAnsi="Cambria Math"/>
                </w:rPr>
                <m:t>D</m:t>
              </m:r>
            </m:e>
            <m:sub>
              <m:r>
                <w:rPr>
                  <w:rFonts w:ascii="Cambria Math" w:hAnsi="Cambria Math"/>
                </w:rPr>
                <m:t>i</m:t>
              </m:r>
            </m:sub>
          </m:sSub>
          <m:r>
            <w:rPr>
              <w:rFonts w:ascii="Cambria Math" w:hAnsi="Cambria Math"/>
            </w:rPr>
            <m:t>=</m:t>
          </m:r>
          <m:f>
            <m:fPr>
              <m:ctrlPr>
                <w:rPr>
                  <w:rFonts w:ascii="Cambria Math" w:hAnsi="Cambria Math" w:cstheme="minorHAnsi"/>
                  <w:i/>
                  <w:lang w:val="en-US"/>
                </w:rPr>
              </m:ctrlPr>
            </m:fPr>
            <m:num>
              <m:r>
                <w:rPr>
                  <w:rFonts w:ascii="Cambria Math" w:hAnsi="Cambria Math" w:cstheme="minorHAnsi"/>
                </w:rPr>
                <m:t xml:space="preserve"> </m:t>
              </m:r>
              <m:d>
                <m:dPr>
                  <m:ctrlPr>
                    <w:rPr>
                      <w:rFonts w:ascii="Cambria Math" w:hAnsi="Cambria Math" w:cstheme="minorHAnsi"/>
                      <w:i/>
                      <w:lang w:val="en-US"/>
                    </w:rPr>
                  </m:ctrlPr>
                </m:dPr>
                <m:e>
                  <m:r>
                    <w:rPr>
                      <w:rFonts w:ascii="Cambria Math" w:hAnsi="Cambria Math" w:cstheme="minorHAnsi"/>
                    </w:rPr>
                    <m:t>OAG-OE</m:t>
                  </m:r>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i</m:t>
                      </m:r>
                    </m:sub>
                  </m:sSub>
                </m:e>
              </m:d>
            </m:num>
            <m:den>
              <m:r>
                <w:rPr>
                  <w:rFonts w:ascii="Cambria Math" w:hAnsi="Cambria Math" w:cstheme="minorHAnsi"/>
                </w:rPr>
                <m:t>OE</m:t>
              </m:r>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i</m:t>
                  </m:r>
                </m:sub>
              </m:sSub>
            </m:den>
          </m:f>
          <m:r>
            <w:rPr>
              <w:rFonts w:ascii="Cambria Math" w:hAnsi="Cambria Math" w:cstheme="minorHAnsi"/>
              <w:lang w:val="en-US"/>
            </w:rPr>
            <m:t>*</m:t>
          </m:r>
          <m:r>
            <w:rPr>
              <w:rFonts w:ascii="Cambria Math" w:hAnsi="Cambria Math" w:cstheme="minorHAnsi"/>
            </w:rPr>
            <m:t>Recettes annuelles</m:t>
          </m:r>
        </m:oMath>
      </m:oMathPara>
    </w:p>
    <w:p w14:paraId="333068B5" w14:textId="77777777" w:rsidR="00F46C62" w:rsidRPr="00364BB6" w:rsidRDefault="00F46C62" w:rsidP="00DB715D">
      <w:pPr>
        <w:rPr>
          <w:rFonts w:asciiTheme="minorHAnsi" w:hAnsiTheme="minorHAnsi"/>
        </w:rPr>
      </w:pPr>
      <w:r w:rsidRPr="00364BB6">
        <w:rPr>
          <w:rFonts w:asciiTheme="minorHAnsi" w:hAnsiTheme="minorHAnsi"/>
        </w:rPr>
        <w:t xml:space="preserve">Avec : </w:t>
      </w:r>
    </w:p>
    <w:p w14:paraId="632DB993" w14:textId="0793F4F4" w:rsidR="00F46C62" w:rsidRPr="00364BB6" w:rsidRDefault="00364BB6" w:rsidP="00DB715D">
      <w:pPr>
        <w:pStyle w:val="Paragraphedeliste"/>
        <w:numPr>
          <w:ilvl w:val="0"/>
          <w:numId w:val="39"/>
        </w:numPr>
        <w:spacing w:line="240" w:lineRule="auto"/>
        <w:rPr>
          <w:rFonts w:asciiTheme="minorHAnsi" w:hAnsiTheme="minorHAnsi"/>
          <w:sz w:val="24"/>
          <w:szCs w:val="24"/>
        </w:rPr>
      </w:pPr>
      <m:oMath>
        <m:r>
          <w:rPr>
            <w:rFonts w:ascii="Cambria Math" w:hAnsi="Cambria Math"/>
            <w:sz w:val="24"/>
            <w:szCs w:val="24"/>
          </w:rPr>
          <m:t>GP</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i</m:t>
            </m:r>
          </m:sub>
        </m:sSub>
      </m:oMath>
      <w:r w:rsidR="00F46C62" w:rsidRPr="00364BB6">
        <w:rPr>
          <w:rFonts w:asciiTheme="minorHAnsi" w:hAnsiTheme="minorHAnsi"/>
          <w:sz w:val="24"/>
          <w:szCs w:val="24"/>
        </w:rPr>
        <w:t xml:space="preserve"> = Montant en euros de l’indemnité due en application de la Garantie de Performance sur la Disponibilité</w:t>
      </w:r>
      <w:r w:rsidR="004B4C3F" w:rsidRPr="00364BB6">
        <w:rPr>
          <w:rFonts w:asciiTheme="minorHAnsi" w:hAnsiTheme="minorHAnsi"/>
          <w:sz w:val="24"/>
          <w:szCs w:val="24"/>
        </w:rPr>
        <w:t xml:space="preserve"> au titre de la </w:t>
      </w:r>
      <w:r w:rsidR="005167B9" w:rsidRPr="00364BB6">
        <w:rPr>
          <w:rFonts w:asciiTheme="minorHAnsi" w:hAnsiTheme="minorHAnsi"/>
          <w:sz w:val="24"/>
          <w:szCs w:val="24"/>
        </w:rPr>
        <w:t>P</w:t>
      </w:r>
      <w:r w:rsidR="004B4C3F" w:rsidRPr="00364BB6">
        <w:rPr>
          <w:rFonts w:asciiTheme="minorHAnsi" w:hAnsiTheme="minorHAnsi"/>
          <w:sz w:val="24"/>
          <w:szCs w:val="24"/>
        </w:rPr>
        <w:t xml:space="preserve">ériode de suivi </w:t>
      </w:r>
      <w:r w:rsidR="004B4C3F" w:rsidRPr="00364BB6">
        <w:rPr>
          <w:rFonts w:asciiTheme="minorHAnsi" w:hAnsiTheme="minorHAnsi"/>
          <w:i/>
          <w:iCs/>
          <w:sz w:val="24"/>
          <w:szCs w:val="24"/>
        </w:rPr>
        <w:t>i</w:t>
      </w:r>
      <w:r w:rsidR="004B4C3F" w:rsidRPr="00364BB6">
        <w:rPr>
          <w:rFonts w:asciiTheme="minorHAnsi" w:hAnsiTheme="minorHAnsi"/>
          <w:sz w:val="24"/>
          <w:szCs w:val="24"/>
        </w:rPr>
        <w:t>.</w:t>
      </w:r>
    </w:p>
    <w:p w14:paraId="1F4CAF92" w14:textId="13296F31" w:rsidR="00C23652" w:rsidRPr="00364BB6" w:rsidRDefault="00C23652" w:rsidP="00E53CC7">
      <w:pPr>
        <w:pStyle w:val="Paragraphedeliste"/>
        <w:numPr>
          <w:ilvl w:val="0"/>
          <w:numId w:val="39"/>
        </w:numPr>
        <w:spacing w:line="240" w:lineRule="auto"/>
        <w:rPr>
          <w:rFonts w:asciiTheme="minorHAnsi" w:hAnsiTheme="minorHAnsi"/>
          <w:sz w:val="24"/>
          <w:szCs w:val="24"/>
        </w:rPr>
      </w:pPr>
      <m:oMath>
        <m:r>
          <w:rPr>
            <w:rFonts w:ascii="Cambria Math" w:hAnsi="Cambria Math" w:cstheme="minorHAnsi"/>
            <w:sz w:val="24"/>
            <w:szCs w:val="24"/>
          </w:rPr>
          <m:t>OAG</m:t>
        </m:r>
        <m:r>
          <w:rPr>
            <w:rFonts w:ascii="Cambria Math" w:hAnsi="Cambria Math"/>
            <w:sz w:val="24"/>
            <w:szCs w:val="24"/>
          </w:rPr>
          <m:t>=</m:t>
        </m:r>
      </m:oMath>
      <w:r w:rsidRPr="00364BB6">
        <w:rPr>
          <w:rFonts w:asciiTheme="minorHAnsi" w:hAnsiTheme="minorHAnsi"/>
          <w:sz w:val="24"/>
          <w:szCs w:val="24"/>
        </w:rPr>
        <w:t xml:space="preserve"> Garantie de Disponibilité Globale</w:t>
      </w:r>
    </w:p>
    <w:p w14:paraId="6C3523BA" w14:textId="72FAEC6B" w:rsidR="00F46C62" w:rsidRPr="00364BB6" w:rsidRDefault="005167B9" w:rsidP="00DB715D">
      <w:pPr>
        <w:pStyle w:val="Paragraphedeliste"/>
        <w:numPr>
          <w:ilvl w:val="0"/>
          <w:numId w:val="39"/>
        </w:numPr>
        <w:spacing w:line="240" w:lineRule="auto"/>
        <w:rPr>
          <w:rFonts w:asciiTheme="minorHAnsi" w:hAnsiTheme="minorHAnsi"/>
          <w:sz w:val="24"/>
          <w:szCs w:val="24"/>
        </w:rPr>
      </w:pPr>
      <m:oMath>
        <m:r>
          <w:rPr>
            <w:rFonts w:ascii="Cambria Math" w:hAnsi="Cambria Math" w:cstheme="minorHAnsi"/>
            <w:sz w:val="24"/>
            <w:szCs w:val="24"/>
          </w:rPr>
          <m:t>OE</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i</m:t>
            </m:r>
          </m:sub>
        </m:sSub>
        <m:r>
          <w:rPr>
            <w:rFonts w:ascii="Cambria Math" w:hAnsi="Cambria Math"/>
            <w:sz w:val="24"/>
            <w:szCs w:val="24"/>
          </w:rPr>
          <m:t>=</m:t>
        </m:r>
      </m:oMath>
      <w:r w:rsidR="00F46C62" w:rsidRPr="00364BB6">
        <w:rPr>
          <w:rFonts w:asciiTheme="minorHAnsi" w:hAnsiTheme="minorHAnsi"/>
          <w:sz w:val="24"/>
          <w:szCs w:val="24"/>
        </w:rPr>
        <w:t xml:space="preserve"> </w:t>
      </w:r>
      <w:r w:rsidRPr="00364BB6">
        <w:rPr>
          <w:rFonts w:asciiTheme="minorHAnsi" w:hAnsiTheme="minorHAnsi"/>
          <w:sz w:val="24"/>
          <w:szCs w:val="24"/>
        </w:rPr>
        <w:t xml:space="preserve">Disponibilité d’Energie Globale pour la Période de suivi </w:t>
      </w:r>
      <w:r w:rsidRPr="00364BB6">
        <w:rPr>
          <w:rFonts w:asciiTheme="minorHAnsi" w:hAnsiTheme="minorHAnsi"/>
          <w:i/>
          <w:iCs/>
          <w:sz w:val="24"/>
          <w:szCs w:val="24"/>
        </w:rPr>
        <w:t>i</w:t>
      </w:r>
    </w:p>
    <w:p w14:paraId="28D6600F" w14:textId="5DDD011B" w:rsidR="00E53CC7" w:rsidRPr="00364BB6" w:rsidRDefault="00E53CC7" w:rsidP="00DB715D">
      <w:pPr>
        <w:pStyle w:val="Paragraphedeliste"/>
        <w:numPr>
          <w:ilvl w:val="0"/>
          <w:numId w:val="39"/>
        </w:numPr>
        <w:spacing w:line="240" w:lineRule="auto"/>
        <w:rPr>
          <w:rFonts w:asciiTheme="minorHAnsi" w:hAnsiTheme="minorHAnsi"/>
          <w:sz w:val="24"/>
          <w:szCs w:val="24"/>
        </w:rPr>
      </w:pPr>
      <m:oMath>
        <m:r>
          <w:rPr>
            <w:rFonts w:ascii="Cambria Math" w:hAnsi="Cambria Math" w:cstheme="minorHAnsi"/>
            <w:sz w:val="24"/>
            <w:szCs w:val="24"/>
          </w:rPr>
          <m:t xml:space="preserve">Recettes annuelles : </m:t>
        </m:r>
      </m:oMath>
      <w:r w:rsidR="00364BB6" w:rsidRPr="00364BB6">
        <w:rPr>
          <w:rFonts w:asciiTheme="minorHAnsi" w:hAnsiTheme="minorHAnsi"/>
          <w:sz w:val="24"/>
          <w:szCs w:val="24"/>
        </w:rPr>
        <w:t xml:space="preserve">La somme des revenus mensuels générés par l'Installation au cours de l'Exercice d'Exploitation. Les revenus mensuels seront calculés en fonction de la </w:t>
      </w:r>
      <w:r w:rsidR="00364BB6" w:rsidRPr="004A551A">
        <w:rPr>
          <w:rFonts w:asciiTheme="minorHAnsi" w:hAnsiTheme="minorHAnsi"/>
          <w:sz w:val="24"/>
          <w:szCs w:val="24"/>
        </w:rPr>
        <w:t xml:space="preserve">production réelle de la centrale pour chaque mois donné et du Prix de l'Énergie tel que défini </w:t>
      </w:r>
      <w:r w:rsidR="00E176C3" w:rsidRPr="004A551A">
        <w:rPr>
          <w:rFonts w:asciiTheme="minorHAnsi" w:hAnsiTheme="minorHAnsi"/>
          <w:sz w:val="24"/>
          <w:szCs w:val="24"/>
        </w:rPr>
        <w:t xml:space="preserve">à </w:t>
      </w:r>
      <w:r w:rsidR="00E176C3" w:rsidRPr="004A551A">
        <w:rPr>
          <w:rStyle w:val="Accentuationintense"/>
        </w:rPr>
        <w:t>l’</w:t>
      </w:r>
      <w:r w:rsidR="00E176C3" w:rsidRPr="004A551A">
        <w:rPr>
          <w:rStyle w:val="Accentuationintense"/>
        </w:rPr>
        <w:fldChar w:fldCharType="begin"/>
      </w:r>
      <w:r w:rsidR="00E176C3" w:rsidRPr="004A551A">
        <w:rPr>
          <w:rStyle w:val="Accentuationintense"/>
        </w:rPr>
        <w:instrText xml:space="preserve"> REF _Ref182919454 \r \h  \* MERGEFORMAT </w:instrText>
      </w:r>
      <w:r w:rsidR="00E176C3" w:rsidRPr="004A551A">
        <w:rPr>
          <w:rStyle w:val="Accentuationintense"/>
        </w:rPr>
      </w:r>
      <w:r w:rsidR="00E176C3" w:rsidRPr="004A551A">
        <w:rPr>
          <w:rStyle w:val="Accentuationintense"/>
        </w:rPr>
        <w:fldChar w:fldCharType="separate"/>
      </w:r>
      <w:r w:rsidR="00E44A0E" w:rsidRPr="004A551A">
        <w:rPr>
          <w:rStyle w:val="Accentuationintense"/>
        </w:rPr>
        <w:t>Article 44</w:t>
      </w:r>
      <w:r w:rsidR="00E176C3" w:rsidRPr="004A551A">
        <w:rPr>
          <w:rStyle w:val="Accentuationintense"/>
        </w:rPr>
        <w:fldChar w:fldCharType="end"/>
      </w:r>
      <w:r w:rsidR="00E176C3" w:rsidRPr="004A551A">
        <w:rPr>
          <w:rStyle w:val="Accentuationintense"/>
        </w:rPr>
        <w:t xml:space="preserve"> « Prix de l’énergie ».</w:t>
      </w:r>
    </w:p>
    <w:p w14:paraId="54B33E06" w14:textId="620300A3" w:rsidR="00F46C62" w:rsidRPr="009B7CCF" w:rsidRDefault="00F46C62" w:rsidP="00DB715D">
      <w:pPr>
        <w:rPr>
          <w:rFonts w:asciiTheme="minorHAnsi" w:hAnsiTheme="minorHAnsi"/>
        </w:rPr>
      </w:pPr>
      <w:r w:rsidRPr="009B7CCF">
        <w:rPr>
          <w:rFonts w:asciiTheme="minorHAnsi" w:hAnsiTheme="minorHAnsi"/>
        </w:rPr>
        <w:t xml:space="preserve">L’indemnité est imputée par le Maître d’ouvrage, par compensation, sur le montant de la demande de paiement </w:t>
      </w:r>
      <w:r w:rsidR="000A24B5" w:rsidRPr="009B7CCF">
        <w:rPr>
          <w:rFonts w:asciiTheme="minorHAnsi" w:hAnsiTheme="minorHAnsi"/>
        </w:rPr>
        <w:t xml:space="preserve">présentée </w:t>
      </w:r>
      <w:r w:rsidRPr="009B7CCF">
        <w:rPr>
          <w:rFonts w:asciiTheme="minorHAnsi" w:hAnsiTheme="minorHAnsi"/>
        </w:rPr>
        <w:t>au titre de l</w:t>
      </w:r>
      <w:r w:rsidR="000A24B5" w:rsidRPr="009B7CCF">
        <w:rPr>
          <w:rFonts w:asciiTheme="minorHAnsi" w:hAnsiTheme="minorHAnsi"/>
        </w:rPr>
        <w:t xml:space="preserve">a phase </w:t>
      </w:r>
      <w:r w:rsidRPr="009B7CCF">
        <w:rPr>
          <w:rFonts w:asciiTheme="minorHAnsi" w:hAnsiTheme="minorHAnsi"/>
        </w:rPr>
        <w:t>Exploitation-Maintenance</w:t>
      </w:r>
      <w:r w:rsidR="000A24B5" w:rsidRPr="009B7CCF">
        <w:rPr>
          <w:rFonts w:asciiTheme="minorHAnsi" w:hAnsiTheme="minorHAnsi"/>
        </w:rPr>
        <w:t>-Performance</w:t>
      </w:r>
      <w:r w:rsidRPr="009B7CCF">
        <w:rPr>
          <w:rFonts w:asciiTheme="minorHAnsi" w:hAnsiTheme="minorHAnsi"/>
        </w:rPr>
        <w:t xml:space="preserve"> suivant la constatation de la non atteinte de l’Engagement de Performance sur la Disponibilité sur la Période de suivi i.</w:t>
      </w:r>
    </w:p>
    <w:p w14:paraId="7CEB99CA" w14:textId="665DB78C" w:rsidR="000A24B5" w:rsidRDefault="000A24B5" w:rsidP="00DB715D">
      <w:pPr>
        <w:rPr>
          <w:rFonts w:asciiTheme="minorHAnsi" w:hAnsiTheme="minorHAnsi"/>
        </w:rPr>
      </w:pPr>
      <w:r w:rsidRPr="009B7CCF">
        <w:rPr>
          <w:rFonts w:asciiTheme="minorHAnsi" w:hAnsiTheme="minorHAnsi"/>
        </w:rPr>
        <w:t>Dans l’hypothèse où le montant des sommes dues au Titulaire ne permettrait pas de compenser le montant de l’indemnité, la somme résiduelle est reportée par compensation sur les paiements suivants. Le Maître d’ouvrage émet un ordre de recette valant titre exécutoire auquel il joint le justificatif.</w:t>
      </w:r>
    </w:p>
    <w:p w14:paraId="0B82A5B8" w14:textId="23BA1D92" w:rsidR="00AB7BBC" w:rsidRPr="00D41FE0" w:rsidRDefault="00096B46" w:rsidP="00AB7BBC">
      <w:pPr>
        <w:pStyle w:val="Titre2"/>
        <w:spacing w:before="0" w:line="240" w:lineRule="auto"/>
        <w:rPr>
          <w:rFonts w:asciiTheme="minorHAnsi" w:hAnsiTheme="minorHAnsi" w:cstheme="minorHAnsi"/>
          <w:szCs w:val="24"/>
        </w:rPr>
      </w:pPr>
      <w:bookmarkStart w:id="1277" w:name="_Ref183005737"/>
      <w:bookmarkStart w:id="1278" w:name="_Toc184919491"/>
      <w:r w:rsidRPr="00D41FE0">
        <w:rPr>
          <w:rFonts w:asciiTheme="minorHAnsi" w:hAnsiTheme="minorHAnsi" w:cstheme="minorHAnsi"/>
          <w:szCs w:val="24"/>
        </w:rPr>
        <w:t>S</w:t>
      </w:r>
      <w:r>
        <w:rPr>
          <w:rFonts w:asciiTheme="minorHAnsi" w:hAnsiTheme="minorHAnsi" w:cstheme="minorHAnsi"/>
          <w:szCs w:val="24"/>
        </w:rPr>
        <w:t>urperformance</w:t>
      </w:r>
      <w:r w:rsidR="00AB7BBC" w:rsidRPr="00D41FE0">
        <w:rPr>
          <w:rFonts w:asciiTheme="minorHAnsi" w:hAnsiTheme="minorHAnsi" w:cstheme="minorHAnsi"/>
          <w:szCs w:val="24"/>
        </w:rPr>
        <w:t xml:space="preserve"> par rapport à l’</w:t>
      </w:r>
      <w:r w:rsidR="00AB7BBC" w:rsidRPr="00D41FE0">
        <w:rPr>
          <w:rFonts w:asciiTheme="minorHAnsi" w:hAnsiTheme="minorHAnsi" w:cstheme="minorHAnsi"/>
          <w:lang w:eastAsia="en-US"/>
        </w:rPr>
        <w:t xml:space="preserve">Engagement </w:t>
      </w:r>
      <w:r w:rsidR="00AB7BBC">
        <w:rPr>
          <w:rFonts w:asciiTheme="minorHAnsi" w:hAnsiTheme="minorHAnsi" w:cstheme="minorHAnsi"/>
          <w:szCs w:val="24"/>
        </w:rPr>
        <w:t xml:space="preserve">de Performance sur la Disponibilité </w:t>
      </w:r>
      <w:r>
        <w:rPr>
          <w:rFonts w:asciiTheme="minorHAnsi" w:hAnsiTheme="minorHAnsi" w:cstheme="minorHAnsi"/>
          <w:szCs w:val="24"/>
        </w:rPr>
        <w:t>–</w:t>
      </w:r>
      <w:r w:rsidR="00AB7BBC">
        <w:rPr>
          <w:rFonts w:asciiTheme="minorHAnsi" w:hAnsiTheme="minorHAnsi" w:cstheme="minorHAnsi"/>
          <w:szCs w:val="24"/>
        </w:rPr>
        <w:t xml:space="preserve"> </w:t>
      </w:r>
      <w:r>
        <w:rPr>
          <w:rFonts w:asciiTheme="minorHAnsi" w:hAnsiTheme="minorHAnsi" w:cstheme="minorHAnsi"/>
          <w:szCs w:val="24"/>
        </w:rPr>
        <w:t>Intéressement sur la Disponibilité</w:t>
      </w:r>
      <w:bookmarkEnd w:id="1277"/>
      <w:bookmarkEnd w:id="1278"/>
    </w:p>
    <w:p w14:paraId="01FAF977" w14:textId="4115FF28" w:rsidR="00AB7BBC" w:rsidRPr="00364BB6" w:rsidRDefault="00DA75A1" w:rsidP="00AB7BBC">
      <w:pPr>
        <w:rPr>
          <w:rFonts w:asciiTheme="minorHAnsi" w:hAnsiTheme="minorHAnsi"/>
        </w:rPr>
      </w:pPr>
      <w:r w:rsidRPr="00DA75A1">
        <w:rPr>
          <w:rFonts w:asciiTheme="minorHAnsi" w:hAnsiTheme="minorHAnsi"/>
        </w:rPr>
        <w:t xml:space="preserve"> </w:t>
      </w:r>
      <w:r w:rsidRPr="005B5C40">
        <w:rPr>
          <w:rFonts w:asciiTheme="minorHAnsi" w:hAnsiTheme="minorHAnsi"/>
        </w:rPr>
        <w:t xml:space="preserve">En cas de </w:t>
      </w:r>
      <w:r>
        <w:rPr>
          <w:rFonts w:asciiTheme="minorHAnsi" w:hAnsiTheme="minorHAnsi"/>
        </w:rPr>
        <w:t>p</w:t>
      </w:r>
      <w:r w:rsidRPr="005B5C40">
        <w:rPr>
          <w:rFonts w:asciiTheme="minorHAnsi" w:hAnsiTheme="minorHAnsi"/>
        </w:rPr>
        <w:t xml:space="preserve">erformance </w:t>
      </w:r>
      <w:r>
        <w:rPr>
          <w:rFonts w:asciiTheme="minorHAnsi" w:hAnsiTheme="minorHAnsi"/>
        </w:rPr>
        <w:t>é</w:t>
      </w:r>
      <w:r w:rsidRPr="005B5C40">
        <w:rPr>
          <w:rFonts w:asciiTheme="minorHAnsi" w:hAnsiTheme="minorHAnsi"/>
        </w:rPr>
        <w:t xml:space="preserve">nergétique au-delà </w:t>
      </w:r>
      <w:r>
        <w:rPr>
          <w:rFonts w:asciiTheme="minorHAnsi" w:hAnsiTheme="minorHAnsi"/>
        </w:rPr>
        <w:t xml:space="preserve">de </w:t>
      </w:r>
      <w:r w:rsidRPr="00C105B7">
        <w:rPr>
          <w:rFonts w:asciiTheme="minorHAnsi" w:hAnsiTheme="minorHAnsi"/>
        </w:rPr>
        <w:t xml:space="preserve">l’Engagement de Performance </w:t>
      </w:r>
      <w:r>
        <w:rPr>
          <w:rFonts w:asciiTheme="minorHAnsi" w:hAnsiTheme="minorHAnsi"/>
        </w:rPr>
        <w:t xml:space="preserve">sur la Disponibilité, </w:t>
      </w:r>
      <w:r w:rsidRPr="005B5C40">
        <w:rPr>
          <w:rFonts w:asciiTheme="minorHAnsi" w:eastAsia="Calibri" w:hAnsiTheme="minorHAnsi"/>
        </w:rPr>
        <w:t>le Titulaire reçoit un intéressement</w:t>
      </w:r>
      <w:r w:rsidR="00CF114B">
        <w:rPr>
          <w:rFonts w:asciiTheme="minorHAnsi" w:eastAsia="Calibri" w:hAnsiTheme="minorHAnsi"/>
        </w:rPr>
        <w:t xml:space="preserve"> </w:t>
      </w:r>
      <w:r w:rsidR="00AB7BBC" w:rsidRPr="00364BB6">
        <w:rPr>
          <w:rFonts w:asciiTheme="minorHAnsi" w:hAnsiTheme="minorHAnsi"/>
        </w:rPr>
        <w:t xml:space="preserve">déterminé par la formule suivante : </w:t>
      </w:r>
    </w:p>
    <w:p w14:paraId="1440EDF9" w14:textId="77777777" w:rsidR="00AB7BBC" w:rsidRPr="00364BB6" w:rsidRDefault="00AB7BBC" w:rsidP="00AB7BBC">
      <w:pPr>
        <w:rPr>
          <w:rFonts w:asciiTheme="minorHAnsi" w:hAnsiTheme="minorHAnsi"/>
        </w:rPr>
      </w:pPr>
    </w:p>
    <w:p w14:paraId="3E8B8C77" w14:textId="755097AC" w:rsidR="00CF114B" w:rsidRPr="00364BB6" w:rsidRDefault="00AE4039" w:rsidP="00CF114B">
      <w:pPr>
        <w:rPr>
          <w:rFonts w:asciiTheme="minorHAnsi" w:hAnsiTheme="minorHAnsi"/>
        </w:rPr>
      </w:pPr>
      <m:oMathPara>
        <m:oMath>
          <m:sSub>
            <m:sSubPr>
              <m:ctrlPr>
                <w:rPr>
                  <w:rFonts w:ascii="Cambria Math" w:hAnsi="Cambria Math"/>
                  <w:i/>
                </w:rPr>
              </m:ctrlPr>
            </m:sSubPr>
            <m:e>
              <m:sSub>
                <m:sSubPr>
                  <m:ctrlPr>
                    <w:rPr>
                      <w:rFonts w:ascii="Cambria Math" w:hAnsi="Cambria Math"/>
                      <w:i/>
                    </w:rPr>
                  </m:ctrlPr>
                </m:sSubPr>
                <m:e>
                  <m:r>
                    <w:rPr>
                      <w:rFonts w:ascii="Cambria Math" w:hAnsi="Cambria Math"/>
                    </w:rPr>
                    <m:t>I</m:t>
                  </m:r>
                </m:e>
                <m:sub>
                  <m:r>
                    <w:rPr>
                      <w:rFonts w:ascii="Cambria Math" w:hAnsi="Cambria Math"/>
                    </w:rPr>
                    <m:t>D</m:t>
                  </m:r>
                </m:sub>
              </m:sSub>
            </m:e>
            <m:sub>
              <m:r>
                <w:rPr>
                  <w:rFonts w:ascii="Cambria Math" w:hAnsi="Cambria Math"/>
                </w:rPr>
                <m:t>i</m:t>
              </m:r>
            </m:sub>
          </m:sSub>
          <m:r>
            <w:rPr>
              <w:rFonts w:ascii="Cambria Math" w:hAnsi="Cambria Math"/>
            </w:rPr>
            <m:t>=50%*</m:t>
          </m:r>
          <m:f>
            <m:fPr>
              <m:ctrlPr>
                <w:rPr>
                  <w:rFonts w:ascii="Cambria Math" w:hAnsi="Cambria Math" w:cstheme="minorHAnsi"/>
                  <w:i/>
                  <w:lang w:val="en-US"/>
                </w:rPr>
              </m:ctrlPr>
            </m:fPr>
            <m:num>
              <m:r>
                <w:rPr>
                  <w:rFonts w:ascii="Cambria Math" w:hAnsi="Cambria Math" w:cstheme="minorHAnsi"/>
                </w:rPr>
                <m:t xml:space="preserve"> </m:t>
              </m:r>
              <m:d>
                <m:dPr>
                  <m:ctrlPr>
                    <w:rPr>
                      <w:rFonts w:ascii="Cambria Math" w:hAnsi="Cambria Math" w:cstheme="minorHAnsi"/>
                      <w:i/>
                      <w:lang w:val="en-US"/>
                    </w:rPr>
                  </m:ctrlPr>
                </m:dPr>
                <m:e>
                  <m:r>
                    <w:rPr>
                      <w:rFonts w:ascii="Cambria Math" w:hAnsi="Cambria Math" w:cstheme="minorHAnsi"/>
                    </w:rPr>
                    <m:t>OE</m:t>
                  </m:r>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i</m:t>
                      </m:r>
                    </m:sub>
                  </m:sSub>
                  <m:r>
                    <w:rPr>
                      <w:rFonts w:ascii="Cambria Math" w:hAnsi="Cambria Math" w:cstheme="minorHAnsi"/>
                    </w:rPr>
                    <m:t>-OAG</m:t>
                  </m:r>
                </m:e>
              </m:d>
            </m:num>
            <m:den>
              <m:r>
                <w:rPr>
                  <w:rFonts w:ascii="Cambria Math" w:hAnsi="Cambria Math" w:cstheme="minorHAnsi"/>
                </w:rPr>
                <m:t>OE</m:t>
              </m:r>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i</m:t>
                  </m:r>
                </m:sub>
              </m:sSub>
            </m:den>
          </m:f>
          <m:r>
            <w:rPr>
              <w:rFonts w:ascii="Cambria Math" w:hAnsi="Cambria Math" w:cstheme="minorHAnsi"/>
              <w:lang w:val="en-US"/>
            </w:rPr>
            <m:t>*</m:t>
          </m:r>
          <m:r>
            <w:rPr>
              <w:rFonts w:ascii="Cambria Math" w:hAnsi="Cambria Math" w:cstheme="minorHAnsi"/>
            </w:rPr>
            <m:t>Recettes annuelles</m:t>
          </m:r>
        </m:oMath>
      </m:oMathPara>
    </w:p>
    <w:p w14:paraId="0A988A19" w14:textId="77777777" w:rsidR="00CF114B" w:rsidRPr="00364BB6" w:rsidRDefault="00CF114B" w:rsidP="00CF114B">
      <w:pPr>
        <w:rPr>
          <w:rFonts w:asciiTheme="minorHAnsi" w:hAnsiTheme="minorHAnsi"/>
        </w:rPr>
      </w:pPr>
      <w:r w:rsidRPr="00364BB6">
        <w:rPr>
          <w:rFonts w:asciiTheme="minorHAnsi" w:hAnsiTheme="minorHAnsi"/>
        </w:rPr>
        <w:t xml:space="preserve">Avec : </w:t>
      </w:r>
    </w:p>
    <w:p w14:paraId="18F6A4E5" w14:textId="1F2CBD56" w:rsidR="00CF114B" w:rsidRPr="00364BB6" w:rsidRDefault="00AE4039" w:rsidP="00CF114B">
      <w:pPr>
        <w:pStyle w:val="Paragraphedeliste"/>
        <w:numPr>
          <w:ilvl w:val="0"/>
          <w:numId w:val="39"/>
        </w:numPr>
        <w:spacing w:line="240" w:lineRule="auto"/>
        <w:rPr>
          <w:rFonts w:asciiTheme="minorHAnsi" w:hAnsiTheme="minorHAnsi"/>
          <w:sz w:val="24"/>
          <w:szCs w:val="24"/>
        </w:rPr>
      </w:pPr>
      <m:oMath>
        <m:sSub>
          <m:sSubPr>
            <m:ctrlPr>
              <w:rPr>
                <w:rFonts w:ascii="Cambria Math" w:hAnsi="Cambria Math"/>
                <w:i/>
                <w:sz w:val="24"/>
                <w:szCs w:val="24"/>
              </w:rPr>
            </m:ctrlPr>
          </m:sSubPr>
          <m:e>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D</m:t>
                </m:r>
              </m:sub>
            </m:sSub>
          </m:e>
          <m:sub>
            <m:r>
              <w:rPr>
                <w:rFonts w:ascii="Cambria Math" w:hAnsi="Cambria Math"/>
                <w:sz w:val="24"/>
                <w:szCs w:val="24"/>
              </w:rPr>
              <m:t>i</m:t>
            </m:r>
          </m:sub>
        </m:sSub>
      </m:oMath>
      <w:r w:rsidR="00CF114B" w:rsidRPr="00364BB6">
        <w:rPr>
          <w:rFonts w:asciiTheme="minorHAnsi" w:hAnsiTheme="minorHAnsi"/>
          <w:sz w:val="24"/>
          <w:szCs w:val="24"/>
        </w:rPr>
        <w:t xml:space="preserve"> = Montant en euros de l’indemnité due en application de la Garantie de Performance sur la Disponibilité au titre de la Période de suivi </w:t>
      </w:r>
      <w:r w:rsidR="00CF114B" w:rsidRPr="00364BB6">
        <w:rPr>
          <w:rFonts w:asciiTheme="minorHAnsi" w:hAnsiTheme="minorHAnsi"/>
          <w:i/>
          <w:iCs/>
          <w:sz w:val="24"/>
          <w:szCs w:val="24"/>
        </w:rPr>
        <w:t>i</w:t>
      </w:r>
      <w:r w:rsidR="00CF114B" w:rsidRPr="00364BB6">
        <w:rPr>
          <w:rFonts w:asciiTheme="minorHAnsi" w:hAnsiTheme="minorHAnsi"/>
          <w:sz w:val="24"/>
          <w:szCs w:val="24"/>
        </w:rPr>
        <w:t>.</w:t>
      </w:r>
    </w:p>
    <w:p w14:paraId="4920A76E" w14:textId="77777777" w:rsidR="00CF114B" w:rsidRPr="00364BB6" w:rsidRDefault="00CF114B" w:rsidP="00CF114B">
      <w:pPr>
        <w:pStyle w:val="Paragraphedeliste"/>
        <w:numPr>
          <w:ilvl w:val="0"/>
          <w:numId w:val="39"/>
        </w:numPr>
        <w:spacing w:line="240" w:lineRule="auto"/>
        <w:rPr>
          <w:rFonts w:asciiTheme="minorHAnsi" w:hAnsiTheme="minorHAnsi"/>
          <w:sz w:val="24"/>
          <w:szCs w:val="24"/>
        </w:rPr>
      </w:pPr>
      <m:oMath>
        <m:r>
          <w:rPr>
            <w:rFonts w:ascii="Cambria Math" w:hAnsi="Cambria Math" w:cstheme="minorHAnsi"/>
            <w:sz w:val="24"/>
            <w:szCs w:val="24"/>
          </w:rPr>
          <m:t>OAG</m:t>
        </m:r>
        <m:r>
          <w:rPr>
            <w:rFonts w:ascii="Cambria Math" w:hAnsi="Cambria Math"/>
            <w:sz w:val="24"/>
            <w:szCs w:val="24"/>
          </w:rPr>
          <m:t>=</m:t>
        </m:r>
      </m:oMath>
      <w:r w:rsidRPr="00364BB6">
        <w:rPr>
          <w:rFonts w:asciiTheme="minorHAnsi" w:hAnsiTheme="minorHAnsi"/>
          <w:sz w:val="24"/>
          <w:szCs w:val="24"/>
        </w:rPr>
        <w:t xml:space="preserve"> Garantie de Disponibilité Globale</w:t>
      </w:r>
    </w:p>
    <w:p w14:paraId="04C3F052" w14:textId="77777777" w:rsidR="00CF114B" w:rsidRPr="00364BB6" w:rsidRDefault="00CF114B" w:rsidP="00CF114B">
      <w:pPr>
        <w:pStyle w:val="Paragraphedeliste"/>
        <w:numPr>
          <w:ilvl w:val="0"/>
          <w:numId w:val="39"/>
        </w:numPr>
        <w:spacing w:line="240" w:lineRule="auto"/>
        <w:rPr>
          <w:rFonts w:asciiTheme="minorHAnsi" w:hAnsiTheme="minorHAnsi"/>
          <w:sz w:val="24"/>
          <w:szCs w:val="24"/>
        </w:rPr>
      </w:pPr>
      <m:oMath>
        <m:r>
          <w:rPr>
            <w:rFonts w:ascii="Cambria Math" w:hAnsi="Cambria Math" w:cstheme="minorHAnsi"/>
            <w:sz w:val="24"/>
            <w:szCs w:val="24"/>
          </w:rPr>
          <m:t>OE</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i</m:t>
            </m:r>
          </m:sub>
        </m:sSub>
        <m:r>
          <w:rPr>
            <w:rFonts w:ascii="Cambria Math" w:hAnsi="Cambria Math"/>
            <w:sz w:val="24"/>
            <w:szCs w:val="24"/>
          </w:rPr>
          <m:t>=</m:t>
        </m:r>
      </m:oMath>
      <w:r w:rsidRPr="00364BB6">
        <w:rPr>
          <w:rFonts w:asciiTheme="minorHAnsi" w:hAnsiTheme="minorHAnsi"/>
          <w:sz w:val="24"/>
          <w:szCs w:val="24"/>
        </w:rPr>
        <w:t xml:space="preserve"> Disponibilité d’Energie Globale pour la Période de suivi </w:t>
      </w:r>
      <w:r w:rsidRPr="00364BB6">
        <w:rPr>
          <w:rFonts w:asciiTheme="minorHAnsi" w:hAnsiTheme="minorHAnsi"/>
          <w:i/>
          <w:iCs/>
          <w:sz w:val="24"/>
          <w:szCs w:val="24"/>
        </w:rPr>
        <w:t>i</w:t>
      </w:r>
    </w:p>
    <w:p w14:paraId="6BE72698" w14:textId="77777777" w:rsidR="00CF114B" w:rsidRPr="008B14A4" w:rsidRDefault="00CF114B" w:rsidP="00CF114B">
      <w:pPr>
        <w:pStyle w:val="Paragraphedeliste"/>
        <w:numPr>
          <w:ilvl w:val="0"/>
          <w:numId w:val="39"/>
        </w:numPr>
        <w:spacing w:line="240" w:lineRule="auto"/>
        <w:rPr>
          <w:rStyle w:val="Accentuationintense"/>
          <w:rFonts w:asciiTheme="minorHAnsi" w:hAnsiTheme="minorHAnsi"/>
          <w:i w:val="0"/>
          <w:iCs w:val="0"/>
          <w:color w:val="auto"/>
          <w:szCs w:val="24"/>
        </w:rPr>
      </w:pPr>
      <m:oMath>
        <m:r>
          <w:rPr>
            <w:rFonts w:ascii="Cambria Math" w:hAnsi="Cambria Math" w:cstheme="minorHAnsi"/>
            <w:sz w:val="24"/>
            <w:szCs w:val="24"/>
          </w:rPr>
          <m:t xml:space="preserve">Recettes annuelles : </m:t>
        </m:r>
      </m:oMath>
      <w:r w:rsidRPr="00364BB6">
        <w:rPr>
          <w:rFonts w:asciiTheme="minorHAnsi" w:hAnsiTheme="minorHAnsi"/>
          <w:sz w:val="24"/>
          <w:szCs w:val="24"/>
        </w:rPr>
        <w:t xml:space="preserve">La somme des revenus mensuels générés par l'Installation au cours de l'Exercice d'Exploitation. Les revenus mensuels seront calculés en fonction de la </w:t>
      </w:r>
      <w:r w:rsidRPr="004A551A">
        <w:rPr>
          <w:rFonts w:asciiTheme="minorHAnsi" w:hAnsiTheme="minorHAnsi"/>
          <w:sz w:val="24"/>
          <w:szCs w:val="24"/>
        </w:rPr>
        <w:lastRenderedPageBreak/>
        <w:t xml:space="preserve">production réelle de la centrale pour chaque mois donné et du Prix de l'Énergie tel que défini à </w:t>
      </w:r>
      <w:r w:rsidRPr="004A551A">
        <w:rPr>
          <w:rStyle w:val="Accentuationintense"/>
        </w:rPr>
        <w:t>l’</w:t>
      </w:r>
      <w:r w:rsidRPr="004A551A">
        <w:rPr>
          <w:rStyle w:val="Accentuationintense"/>
        </w:rPr>
        <w:fldChar w:fldCharType="begin"/>
      </w:r>
      <w:r w:rsidRPr="004A551A">
        <w:rPr>
          <w:rStyle w:val="Accentuationintense"/>
        </w:rPr>
        <w:instrText xml:space="preserve"> REF _Ref182919454 \r \h  \* MERGEFORMAT </w:instrText>
      </w:r>
      <w:r w:rsidRPr="004A551A">
        <w:rPr>
          <w:rStyle w:val="Accentuationintense"/>
        </w:rPr>
      </w:r>
      <w:r w:rsidRPr="004A551A">
        <w:rPr>
          <w:rStyle w:val="Accentuationintense"/>
        </w:rPr>
        <w:fldChar w:fldCharType="separate"/>
      </w:r>
      <w:r w:rsidRPr="004A551A">
        <w:rPr>
          <w:rStyle w:val="Accentuationintense"/>
        </w:rPr>
        <w:t>Article 44</w:t>
      </w:r>
      <w:r w:rsidRPr="004A551A">
        <w:rPr>
          <w:rStyle w:val="Accentuationintense"/>
        </w:rPr>
        <w:fldChar w:fldCharType="end"/>
      </w:r>
      <w:r w:rsidRPr="004A551A">
        <w:rPr>
          <w:rStyle w:val="Accentuationintense"/>
        </w:rPr>
        <w:t xml:space="preserve"> « Prix de l’énergie ».</w:t>
      </w:r>
    </w:p>
    <w:p w14:paraId="5ACFCC76" w14:textId="77777777" w:rsidR="008B14A4" w:rsidRPr="008B14A4" w:rsidRDefault="008B14A4" w:rsidP="008B14A4">
      <w:pPr>
        <w:ind w:left="360"/>
        <w:rPr>
          <w:rFonts w:asciiTheme="minorHAnsi" w:hAnsiTheme="minorHAnsi"/>
        </w:rPr>
      </w:pPr>
      <w:r w:rsidRPr="00CA4FC1">
        <w:rPr>
          <w:rFonts w:asciiTheme="minorHAnsi" w:hAnsiTheme="minorHAnsi"/>
        </w:rPr>
        <w:t>L’intéressement est versé par le Maître d’Ouvrage en complément de l’acompte dû au titre de l’Exploitation-Maintenance-Performance suivant la constatation du dépassement de l’Engagement de Performance Énergétique Réelle sur la Période de Suivi i.</w:t>
      </w:r>
    </w:p>
    <w:p w14:paraId="7D6812AD" w14:textId="2B0859E2" w:rsidR="003A1832" w:rsidRDefault="003A1832">
      <w:pPr>
        <w:jc w:val="left"/>
        <w:rPr>
          <w:rFonts w:asciiTheme="minorHAnsi" w:hAnsiTheme="minorHAnsi" w:cstheme="minorHAnsi"/>
          <w:lang w:eastAsia="en-US"/>
        </w:rPr>
      </w:pPr>
    </w:p>
    <w:p w14:paraId="71BC8896" w14:textId="02804666" w:rsidR="00E44A0E" w:rsidRDefault="00E44A0E" w:rsidP="00E44A0E">
      <w:pPr>
        <w:pStyle w:val="Titre1"/>
      </w:pPr>
      <w:bookmarkStart w:id="1279" w:name="_Toc182923343"/>
      <w:bookmarkStart w:id="1280" w:name="_Toc183008970"/>
      <w:bookmarkStart w:id="1281" w:name="_Toc52994877"/>
      <w:bookmarkStart w:id="1282" w:name="_Toc90041941"/>
      <w:bookmarkStart w:id="1283" w:name="_Toc161947983"/>
      <w:bookmarkStart w:id="1284" w:name="_Ref169796642"/>
      <w:bookmarkStart w:id="1285" w:name="_Ref182919454"/>
      <w:bookmarkStart w:id="1286" w:name="_Toc184919492"/>
      <w:bookmarkEnd w:id="1279"/>
      <w:bookmarkEnd w:id="1280"/>
      <w:r w:rsidRPr="000F3BEA">
        <w:t>Prix de l’énergie</w:t>
      </w:r>
      <w:bookmarkEnd w:id="1281"/>
      <w:bookmarkEnd w:id="1282"/>
      <w:bookmarkEnd w:id="1283"/>
      <w:bookmarkEnd w:id="1284"/>
      <w:bookmarkEnd w:id="1285"/>
      <w:bookmarkEnd w:id="1286"/>
    </w:p>
    <w:p w14:paraId="275DDD60" w14:textId="6CFE749B" w:rsidR="00D94DC3" w:rsidRPr="00FA16CF" w:rsidRDefault="00D94DC3" w:rsidP="00D94DC3">
      <w:pPr>
        <w:pStyle w:val="Titre2"/>
        <w:rPr>
          <w:lang w:eastAsia="en-US"/>
        </w:rPr>
      </w:pPr>
      <w:bookmarkStart w:id="1287" w:name="_Ref184912075"/>
      <w:bookmarkStart w:id="1288" w:name="_Toc184919493"/>
      <w:r>
        <w:rPr>
          <w:lang w:eastAsia="en-US"/>
        </w:rPr>
        <w:t>Modalités de calcul</w:t>
      </w:r>
      <w:bookmarkEnd w:id="1287"/>
      <w:bookmarkEnd w:id="1288"/>
    </w:p>
    <w:p w14:paraId="5CD1BE12" w14:textId="1EA85AE2" w:rsidR="00B5386C" w:rsidRPr="003D3B75" w:rsidRDefault="000D47E5" w:rsidP="00B5386C">
      <w:pPr>
        <w:rPr>
          <w:rFonts w:asciiTheme="minorHAnsi" w:hAnsiTheme="minorHAnsi"/>
          <w:highlight w:val="yellow"/>
        </w:rPr>
      </w:pPr>
      <w:r w:rsidRPr="007D782C">
        <w:rPr>
          <w:rFonts w:asciiTheme="minorHAnsi" w:hAnsiTheme="minorHAnsi"/>
        </w:rPr>
        <w:t>Le</w:t>
      </w:r>
      <w:r w:rsidR="009D258D">
        <w:rPr>
          <w:rFonts w:asciiTheme="minorHAnsi" w:hAnsiTheme="minorHAnsi"/>
        </w:rPr>
        <w:t xml:space="preserve">s recettes annuelles </w:t>
      </w:r>
      <w:r w:rsidRPr="007D782C">
        <w:rPr>
          <w:rFonts w:asciiTheme="minorHAnsi" w:hAnsiTheme="minorHAnsi"/>
        </w:rPr>
        <w:t>utilisé</w:t>
      </w:r>
      <w:r w:rsidR="009D258D">
        <w:rPr>
          <w:rFonts w:asciiTheme="minorHAnsi" w:hAnsiTheme="minorHAnsi"/>
        </w:rPr>
        <w:t>es</w:t>
      </w:r>
      <w:r w:rsidRPr="007D782C">
        <w:rPr>
          <w:rFonts w:asciiTheme="minorHAnsi" w:hAnsiTheme="minorHAnsi"/>
        </w:rPr>
        <w:t xml:space="preserve"> dans le calcul</w:t>
      </w:r>
      <w:r w:rsidR="009D258D">
        <w:rPr>
          <w:rFonts w:asciiTheme="minorHAnsi" w:hAnsiTheme="minorHAnsi"/>
        </w:rPr>
        <w:t xml:space="preserve"> de la Garantie de Performance sur la Disponibilité</w:t>
      </w:r>
      <w:r w:rsidRPr="007D782C">
        <w:rPr>
          <w:rFonts w:asciiTheme="minorHAnsi" w:hAnsiTheme="minorHAnsi"/>
        </w:rPr>
        <w:t xml:space="preserve"> </w:t>
      </w:r>
      <w:r>
        <w:rPr>
          <w:rFonts w:asciiTheme="minorHAnsi" w:hAnsiTheme="minorHAnsi"/>
        </w:rPr>
        <w:t xml:space="preserve">et de </w:t>
      </w:r>
      <w:r w:rsidR="008D3072">
        <w:rPr>
          <w:rFonts w:asciiTheme="minorHAnsi" w:hAnsiTheme="minorHAnsi"/>
        </w:rPr>
        <w:t>l’</w:t>
      </w:r>
      <w:r>
        <w:rPr>
          <w:rFonts w:asciiTheme="minorHAnsi" w:hAnsiTheme="minorHAnsi"/>
        </w:rPr>
        <w:t>intéressement</w:t>
      </w:r>
      <w:r w:rsidRPr="007D782C">
        <w:rPr>
          <w:rFonts w:asciiTheme="minorHAnsi" w:eastAsia="Calibri" w:hAnsiTheme="minorHAnsi"/>
        </w:rPr>
        <w:t xml:space="preserve"> </w:t>
      </w:r>
      <w:r w:rsidR="009D258D">
        <w:rPr>
          <w:rFonts w:asciiTheme="minorHAnsi" w:hAnsiTheme="minorHAnsi"/>
        </w:rPr>
        <w:t>sont</w:t>
      </w:r>
      <w:r>
        <w:rPr>
          <w:rFonts w:asciiTheme="minorHAnsi" w:hAnsiTheme="minorHAnsi"/>
        </w:rPr>
        <w:t xml:space="preserve"> déterminé</w:t>
      </w:r>
      <w:r w:rsidR="009D258D">
        <w:rPr>
          <w:rFonts w:asciiTheme="minorHAnsi" w:hAnsiTheme="minorHAnsi"/>
        </w:rPr>
        <w:t>es</w:t>
      </w:r>
      <w:r>
        <w:rPr>
          <w:rFonts w:asciiTheme="minorHAnsi" w:hAnsiTheme="minorHAnsi"/>
        </w:rPr>
        <w:t xml:space="preserve"> par la formule suivante </w:t>
      </w:r>
      <w:r w:rsidR="005E2FFC" w:rsidRPr="00F179FE">
        <w:rPr>
          <w:rFonts w:asciiTheme="minorHAnsi" w:hAnsiTheme="minorHAnsi"/>
        </w:rPr>
        <w:t>:</w:t>
      </w:r>
    </w:p>
    <w:p w14:paraId="43F5D4F9" w14:textId="77777777" w:rsidR="005E2FFC" w:rsidRPr="00601DA3" w:rsidRDefault="005E2FFC" w:rsidP="006072BF">
      <w:pPr>
        <w:autoSpaceDE w:val="0"/>
        <w:autoSpaceDN w:val="0"/>
        <w:adjustRightInd w:val="0"/>
        <w:rPr>
          <w:rFonts w:cstheme="minorHAnsi"/>
          <w:i/>
        </w:rPr>
      </w:pPr>
    </w:p>
    <w:p w14:paraId="5DA46022" w14:textId="3AE7140B" w:rsidR="00B5386C" w:rsidRPr="00601DA3" w:rsidRDefault="00B5386C" w:rsidP="00B5386C">
      <w:pPr>
        <w:autoSpaceDE w:val="0"/>
        <w:autoSpaceDN w:val="0"/>
        <w:adjustRightInd w:val="0"/>
        <w:ind w:hanging="1417"/>
        <w:jc w:val="center"/>
        <w:rPr>
          <w:rFonts w:cstheme="minorHAnsi"/>
          <w:lang w:val="en-US"/>
        </w:rPr>
      </w:pPr>
      <m:oMathPara>
        <m:oMathParaPr>
          <m:jc m:val="center"/>
        </m:oMathParaPr>
        <m:oMath>
          <m:r>
            <w:rPr>
              <w:rFonts w:ascii="Cambria Math" w:hAnsi="Cambria Math" w:cstheme="minorHAnsi"/>
            </w:rPr>
            <m:t>Recettes annuelles=</m:t>
          </m:r>
          <m:sSub>
            <m:sSubPr>
              <m:ctrlPr>
                <w:rPr>
                  <w:rFonts w:ascii="Cambria Math" w:hAnsi="Cambria Math"/>
                  <w:i/>
                </w:rPr>
              </m:ctrlPr>
            </m:sSubPr>
            <m:e>
              <m:r>
                <w:rPr>
                  <w:rFonts w:ascii="Cambria Math" w:hAnsi="Cambria Math"/>
                </w:rPr>
                <m:t>E</m:t>
              </m:r>
            </m:e>
            <m:sub>
              <m:r>
                <w:rPr>
                  <w:rFonts w:ascii="Cambria Math" w:hAnsi="Cambria Math"/>
                </w:rPr>
                <m:t>mesuré</m:t>
              </m:r>
              <m:sSub>
                <m:sSubPr>
                  <m:ctrlPr>
                    <w:rPr>
                      <w:rFonts w:ascii="Cambria Math" w:hAnsi="Cambria Math"/>
                      <w:i/>
                    </w:rPr>
                  </m:ctrlPr>
                </m:sSubPr>
                <m:e>
                  <m:r>
                    <w:rPr>
                      <w:rFonts w:ascii="Cambria Math" w:hAnsi="Cambria Math"/>
                    </w:rPr>
                    <m:t>e</m:t>
                  </m:r>
                </m:e>
                <m:sub>
                  <m:r>
                    <w:rPr>
                      <w:rFonts w:ascii="Cambria Math" w:hAnsi="Cambria Math"/>
                    </w:rPr>
                    <m:t>i</m:t>
                  </m:r>
                </m:sub>
              </m:sSub>
            </m:sub>
          </m:sSub>
          <m:r>
            <w:rPr>
              <w:rFonts w:ascii="Cambria Math" w:hAnsi="Cambria Math" w:cstheme="minorHAnsi"/>
            </w:rPr>
            <m:t>×</m:t>
          </m:r>
          <m:sSub>
            <m:sSubPr>
              <m:ctrlPr>
                <w:rPr>
                  <w:rFonts w:ascii="Cambria Math" w:hAnsi="Cambria Math" w:cstheme="minorHAnsi"/>
                  <w:i/>
                  <w:lang w:val="en-US"/>
                </w:rPr>
              </m:ctrlPr>
            </m:sSubPr>
            <m:e>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kWh</m:t>
                  </m:r>
                </m:sub>
              </m:sSub>
            </m:e>
            <m:sub>
              <m:r>
                <w:rPr>
                  <w:rFonts w:ascii="Cambria Math" w:hAnsi="Cambria Math" w:cstheme="minorHAnsi"/>
                </w:rPr>
                <m:t>i</m:t>
              </m:r>
            </m:sub>
          </m:sSub>
        </m:oMath>
      </m:oMathPara>
    </w:p>
    <w:p w14:paraId="0608E467" w14:textId="77777777" w:rsidR="00B5386C" w:rsidRPr="00E415AE" w:rsidRDefault="00B5386C" w:rsidP="00B5386C">
      <w:pPr>
        <w:autoSpaceDE w:val="0"/>
        <w:autoSpaceDN w:val="0"/>
        <w:adjustRightInd w:val="0"/>
        <w:ind w:left="3600" w:hanging="3600"/>
        <w:jc w:val="left"/>
        <w:rPr>
          <w:rFonts w:cstheme="minorHAnsi"/>
          <w:sz w:val="22"/>
          <w:szCs w:val="22"/>
        </w:rPr>
      </w:pPr>
      <w:r w:rsidRPr="00E415AE">
        <w:rPr>
          <w:rFonts w:cstheme="minorHAnsi"/>
          <w:sz w:val="22"/>
          <w:szCs w:val="22"/>
          <w:lang w:bidi="fr-FR"/>
        </w:rPr>
        <w:t>Où :</w:t>
      </w:r>
    </w:p>
    <w:p w14:paraId="1E2EF40C" w14:textId="77777777" w:rsidR="00B5386C" w:rsidRPr="001F014B" w:rsidRDefault="00B5386C" w:rsidP="00B5386C">
      <w:pPr>
        <w:autoSpaceDE w:val="0"/>
        <w:autoSpaceDN w:val="0"/>
        <w:adjustRightInd w:val="0"/>
        <w:rPr>
          <w:rFonts w:cstheme="minorHAnsi"/>
          <w:sz w:val="12"/>
          <w:szCs w:val="12"/>
        </w:rPr>
      </w:pPr>
    </w:p>
    <w:p w14:paraId="0A5545C8" w14:textId="6A538773" w:rsidR="00B5386C" w:rsidRDefault="00AE4039" w:rsidP="00B5386C">
      <w:pPr>
        <w:autoSpaceDE w:val="0"/>
        <w:autoSpaceDN w:val="0"/>
        <w:adjustRightInd w:val="0"/>
        <w:ind w:left="3600" w:hanging="3600"/>
        <w:rPr>
          <w:rFonts w:cstheme="minorHAnsi"/>
          <w:sz w:val="22"/>
          <w:szCs w:val="22"/>
        </w:rPr>
      </w:pPr>
      <m:oMath>
        <m:sSub>
          <m:sSubPr>
            <m:ctrlPr>
              <w:rPr>
                <w:rFonts w:ascii="Cambria Math" w:hAnsi="Cambria Math"/>
                <w:i/>
              </w:rPr>
            </m:ctrlPr>
          </m:sSubPr>
          <m:e>
            <m:r>
              <w:rPr>
                <w:rFonts w:ascii="Cambria Math" w:hAnsi="Cambria Math"/>
              </w:rPr>
              <m:t>E</m:t>
            </m:r>
          </m:e>
          <m:sub>
            <m:r>
              <w:rPr>
                <w:rFonts w:ascii="Cambria Math" w:hAnsi="Cambria Math"/>
              </w:rPr>
              <m:t>mesuré</m:t>
            </m:r>
            <m:sSub>
              <m:sSubPr>
                <m:ctrlPr>
                  <w:rPr>
                    <w:rFonts w:ascii="Cambria Math" w:hAnsi="Cambria Math"/>
                    <w:i/>
                  </w:rPr>
                </m:ctrlPr>
              </m:sSubPr>
              <m:e>
                <m:r>
                  <w:rPr>
                    <w:rFonts w:ascii="Cambria Math" w:hAnsi="Cambria Math"/>
                  </w:rPr>
                  <m:t>e</m:t>
                </m:r>
              </m:e>
              <m:sub>
                <m:r>
                  <w:rPr>
                    <w:rFonts w:ascii="Cambria Math" w:hAnsi="Cambria Math"/>
                  </w:rPr>
                  <m:t>i</m:t>
                </m:r>
              </m:sub>
            </m:sSub>
          </m:sub>
        </m:sSub>
        <m:r>
          <w:rPr>
            <w:rFonts w:ascii="Cambria Math" w:hAnsi="Cambria Math" w:cstheme="minorHAnsi"/>
          </w:rPr>
          <m:t xml:space="preserve"> </m:t>
        </m:r>
      </m:oMath>
      <w:r w:rsidR="00B5386C" w:rsidRPr="00E415AE">
        <w:rPr>
          <w:rFonts w:cstheme="minorHAnsi"/>
          <w:i/>
          <w:sz w:val="22"/>
          <w:szCs w:val="22"/>
        </w:rPr>
        <w:t>(kWh)</w:t>
      </w:r>
      <w:r w:rsidR="00B5386C" w:rsidRPr="00E415AE">
        <w:rPr>
          <w:rFonts w:cstheme="minorHAnsi"/>
          <w:sz w:val="22"/>
          <w:szCs w:val="22"/>
        </w:rPr>
        <w:tab/>
        <w:t>Énergie électrique effectivement produite (en kWh) au cours d</w:t>
      </w:r>
      <w:r w:rsidR="004153DF">
        <w:rPr>
          <w:rFonts w:cstheme="minorHAnsi"/>
          <w:sz w:val="22"/>
          <w:szCs w:val="22"/>
        </w:rPr>
        <w:t xml:space="preserve">e la Période de suivi </w:t>
      </w:r>
      <w:r w:rsidR="004153DF" w:rsidRPr="007704D9">
        <w:rPr>
          <w:rFonts w:cstheme="minorHAnsi"/>
          <w:i/>
          <w:iCs/>
          <w:sz w:val="22"/>
          <w:szCs w:val="22"/>
        </w:rPr>
        <w:t>i</w:t>
      </w:r>
      <w:r w:rsidR="004153DF">
        <w:rPr>
          <w:rFonts w:cstheme="minorHAnsi"/>
          <w:sz w:val="22"/>
          <w:szCs w:val="22"/>
        </w:rPr>
        <w:t xml:space="preserve"> correspo</w:t>
      </w:r>
      <w:r w:rsidR="007704D9">
        <w:rPr>
          <w:rFonts w:cstheme="minorHAnsi"/>
          <w:sz w:val="22"/>
          <w:szCs w:val="22"/>
        </w:rPr>
        <w:t>n</w:t>
      </w:r>
      <w:r w:rsidR="004153DF">
        <w:rPr>
          <w:rFonts w:cstheme="minorHAnsi"/>
          <w:sz w:val="22"/>
          <w:szCs w:val="22"/>
        </w:rPr>
        <w:t>dante</w:t>
      </w:r>
      <w:r w:rsidR="00B5386C" w:rsidRPr="00E415AE">
        <w:rPr>
          <w:rFonts w:cstheme="minorHAnsi"/>
          <w:sz w:val="22"/>
          <w:szCs w:val="22"/>
        </w:rPr>
        <w:t>, telle que mesurée par le</w:t>
      </w:r>
      <w:r w:rsidR="00F75693">
        <w:rPr>
          <w:rFonts w:cstheme="minorHAnsi"/>
          <w:sz w:val="22"/>
          <w:szCs w:val="22"/>
        </w:rPr>
        <w:t>(s)</w:t>
      </w:r>
      <w:r w:rsidR="00B5386C" w:rsidRPr="00E415AE">
        <w:rPr>
          <w:rFonts w:cstheme="minorHAnsi"/>
          <w:sz w:val="22"/>
          <w:szCs w:val="22"/>
        </w:rPr>
        <w:t xml:space="preserve"> compteur</w:t>
      </w:r>
      <w:r w:rsidR="00F75693">
        <w:rPr>
          <w:rFonts w:cstheme="minorHAnsi"/>
          <w:sz w:val="22"/>
          <w:szCs w:val="22"/>
        </w:rPr>
        <w:t>(s)</w:t>
      </w:r>
      <w:r w:rsidR="00B5386C" w:rsidRPr="00E415AE">
        <w:rPr>
          <w:rFonts w:cstheme="minorHAnsi"/>
          <w:sz w:val="22"/>
          <w:szCs w:val="22"/>
        </w:rPr>
        <w:t xml:space="preserve"> de production d'électricité</w:t>
      </w:r>
      <w:r w:rsidR="00AD0610">
        <w:rPr>
          <w:rFonts w:cstheme="minorHAnsi"/>
          <w:sz w:val="22"/>
          <w:szCs w:val="22"/>
        </w:rPr>
        <w:t>.</w:t>
      </w:r>
    </w:p>
    <w:p w14:paraId="0C57A9B0" w14:textId="77777777" w:rsidR="005E2FFC" w:rsidRPr="00E415AE" w:rsidRDefault="005E2FFC" w:rsidP="00B5386C">
      <w:pPr>
        <w:autoSpaceDE w:val="0"/>
        <w:autoSpaceDN w:val="0"/>
        <w:adjustRightInd w:val="0"/>
        <w:ind w:left="3600" w:hanging="3600"/>
        <w:rPr>
          <w:rFonts w:cstheme="minorHAnsi"/>
          <w:sz w:val="22"/>
          <w:szCs w:val="22"/>
        </w:rPr>
      </w:pPr>
    </w:p>
    <w:p w14:paraId="59B8245F" w14:textId="446006C7" w:rsidR="00F179FE" w:rsidRDefault="00AE4039" w:rsidP="008B14A4">
      <w:pPr>
        <w:autoSpaceDE w:val="0"/>
        <w:autoSpaceDN w:val="0"/>
        <w:adjustRightInd w:val="0"/>
        <w:ind w:left="3600" w:hanging="3600"/>
        <w:rPr>
          <w:rFonts w:cstheme="minorHAnsi"/>
          <w:sz w:val="22"/>
          <w:szCs w:val="22"/>
        </w:rPr>
      </w:pPr>
      <m:oMath>
        <m:sSub>
          <m:sSubPr>
            <m:ctrlPr>
              <w:rPr>
                <w:rFonts w:ascii="Cambria Math" w:hAnsi="Cambria Math" w:cstheme="minorHAnsi"/>
                <w:i/>
                <w:lang w:val="en-US"/>
              </w:rPr>
            </m:ctrlPr>
          </m:sSubPr>
          <m:e>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kWh</m:t>
                </m:r>
              </m:sub>
            </m:sSub>
          </m:e>
          <m:sub>
            <m:r>
              <w:rPr>
                <w:rFonts w:ascii="Cambria Math" w:hAnsi="Cambria Math" w:cstheme="minorHAnsi"/>
              </w:rPr>
              <m:t>i</m:t>
            </m:r>
          </m:sub>
        </m:sSub>
      </m:oMath>
      <w:r w:rsidR="00B5386C" w:rsidRPr="00E415AE">
        <w:rPr>
          <w:rFonts w:cstheme="minorHAnsi"/>
          <w:i/>
          <w:sz w:val="22"/>
          <w:szCs w:val="22"/>
        </w:rPr>
        <w:t xml:space="preserve"> (</w:t>
      </w:r>
      <w:r w:rsidR="006A3988">
        <w:rPr>
          <w:rFonts w:cstheme="minorHAnsi"/>
          <w:i/>
          <w:sz w:val="22"/>
          <w:szCs w:val="22"/>
        </w:rPr>
        <w:t>€/</w:t>
      </w:r>
      <w:r w:rsidR="00B5386C" w:rsidRPr="00E415AE">
        <w:rPr>
          <w:rFonts w:cstheme="minorHAnsi"/>
          <w:i/>
          <w:sz w:val="22"/>
          <w:szCs w:val="22"/>
        </w:rPr>
        <w:t>kWh)</w:t>
      </w:r>
      <w:r w:rsidR="00B5386C" w:rsidRPr="00E415AE">
        <w:rPr>
          <w:rFonts w:cstheme="minorHAnsi"/>
          <w:i/>
          <w:sz w:val="22"/>
          <w:szCs w:val="22"/>
        </w:rPr>
        <w:tab/>
      </w:r>
      <w:r w:rsidR="00B5386C" w:rsidRPr="00E415AE">
        <w:rPr>
          <w:rFonts w:cstheme="minorHAnsi"/>
          <w:sz w:val="22"/>
          <w:szCs w:val="22"/>
        </w:rPr>
        <w:t>Prix de l'Énergie (</w:t>
      </w:r>
      <w:r w:rsidR="006A3988">
        <w:rPr>
          <w:rFonts w:cstheme="minorHAnsi"/>
          <w:sz w:val="22"/>
          <w:szCs w:val="22"/>
        </w:rPr>
        <w:t>€</w:t>
      </w:r>
      <w:r w:rsidR="00B5386C" w:rsidRPr="00E415AE">
        <w:rPr>
          <w:rFonts w:cstheme="minorHAnsi"/>
          <w:sz w:val="22"/>
          <w:szCs w:val="22"/>
        </w:rPr>
        <w:t xml:space="preserve">/kWh) </w:t>
      </w:r>
      <w:r w:rsidR="007A0B1B">
        <w:rPr>
          <w:rFonts w:cstheme="minorHAnsi"/>
          <w:sz w:val="22"/>
          <w:szCs w:val="22"/>
        </w:rPr>
        <w:t xml:space="preserve">considéré pour la Période de suivi </w:t>
      </w:r>
      <w:r w:rsidR="007A0B1B" w:rsidRPr="007704D9">
        <w:rPr>
          <w:rFonts w:cstheme="minorHAnsi"/>
          <w:i/>
          <w:iCs/>
          <w:sz w:val="22"/>
          <w:szCs w:val="22"/>
        </w:rPr>
        <w:t>i</w:t>
      </w:r>
      <w:r w:rsidR="007A0B1B">
        <w:rPr>
          <w:rFonts w:cstheme="minorHAnsi"/>
          <w:sz w:val="22"/>
          <w:szCs w:val="22"/>
        </w:rPr>
        <w:t>, calculé par la formule ci-dessous</w:t>
      </w:r>
      <w:r w:rsidR="00BD0744">
        <w:rPr>
          <w:rFonts w:cstheme="minorHAnsi"/>
          <w:sz w:val="22"/>
          <w:szCs w:val="22"/>
        </w:rPr>
        <w:t xml:space="preserve"> </w:t>
      </w:r>
    </w:p>
    <w:p w14:paraId="51ECA2D4" w14:textId="5CA53F41" w:rsidR="00707B87" w:rsidRDefault="00707B87" w:rsidP="00707B87">
      <w:pPr>
        <w:rPr>
          <w:rFonts w:asciiTheme="minorHAnsi" w:hAnsiTheme="minorHAnsi"/>
        </w:rPr>
      </w:pPr>
    </w:p>
    <w:p w14:paraId="7E2F6D9D" w14:textId="7F690851" w:rsidR="00707B87" w:rsidRPr="00451596" w:rsidRDefault="00AE4039" w:rsidP="00707B87">
      <w:pPr>
        <w:rPr>
          <w:rFonts w:asciiTheme="minorHAnsi" w:hAnsiTheme="minorHAnsi"/>
        </w:rPr>
      </w:pPr>
      <m:oMathPara>
        <m:oMathParaPr>
          <m:jc m:val="center"/>
        </m:oMathParaPr>
        <m:oMath>
          <m:sSub>
            <m:sSubPr>
              <m:ctrlPr>
                <w:rPr>
                  <w:rFonts w:ascii="Cambria Math" w:hAnsi="Cambria Math" w:cstheme="minorHAnsi"/>
                  <w:i/>
                  <w:lang w:val="en-US"/>
                </w:rPr>
              </m:ctrlPr>
            </m:sSubPr>
            <m:e>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kWh</m:t>
                  </m:r>
                </m:sub>
              </m:sSub>
            </m:e>
            <m:sub>
              <m:r>
                <w:rPr>
                  <w:rFonts w:ascii="Cambria Math" w:hAnsi="Cambria Math" w:cstheme="minorHAnsi"/>
                </w:rPr>
                <m:t>i</m:t>
              </m:r>
            </m:sub>
          </m:sSub>
          <m:r>
            <w:rPr>
              <w:rFonts w:ascii="Cambria Math" w:hAnsi="Cambria Math"/>
            </w:rPr>
            <m:t>=0,15*(0,15+0,85*</m:t>
          </m:r>
          <m:f>
            <m:fPr>
              <m:ctrlPr>
                <w:rPr>
                  <w:rFonts w:ascii="Cambria Math" w:hAnsi="Cambria Math"/>
                  <w:i/>
                </w:rPr>
              </m:ctrlPr>
            </m:fPr>
            <m:num>
              <m:r>
                <w:rPr>
                  <w:rFonts w:ascii="Cambria Math" w:hAnsi="Cambria Math"/>
                </w:rPr>
                <m:t>IPP</m:t>
              </m:r>
              <m:sSub>
                <m:sSubPr>
                  <m:ctrlPr>
                    <w:rPr>
                      <w:rFonts w:ascii="Cambria Math" w:hAnsi="Cambria Math"/>
                      <w:i/>
                    </w:rPr>
                  </m:ctrlPr>
                </m:sSubPr>
                <m:e>
                  <m:r>
                    <w:rPr>
                      <w:rFonts w:ascii="Cambria Math" w:hAnsi="Cambria Math"/>
                    </w:rPr>
                    <m:t>I</m:t>
                  </m:r>
                </m:e>
                <m:sub>
                  <m:r>
                    <w:rPr>
                      <w:rFonts w:ascii="Cambria Math" w:hAnsi="Cambria Math"/>
                    </w:rPr>
                    <m:t>n-4</m:t>
                  </m:r>
                </m:sub>
              </m:sSub>
            </m:num>
            <m:den>
              <m:r>
                <w:rPr>
                  <w:rFonts w:ascii="Cambria Math" w:hAnsi="Cambria Math"/>
                </w:rPr>
                <m:t>IPP</m:t>
              </m:r>
              <m:sSub>
                <m:sSubPr>
                  <m:ctrlPr>
                    <w:rPr>
                      <w:rFonts w:ascii="Cambria Math" w:hAnsi="Cambria Math"/>
                      <w:i/>
                    </w:rPr>
                  </m:ctrlPr>
                </m:sSubPr>
                <m:e>
                  <m:r>
                    <w:rPr>
                      <w:rFonts w:ascii="Cambria Math" w:hAnsi="Cambria Math"/>
                    </w:rPr>
                    <m:t>I</m:t>
                  </m:r>
                </m:e>
                <m:sub>
                  <m:r>
                    <w:rPr>
                      <w:rFonts w:ascii="Cambria Math" w:hAnsi="Cambria Math"/>
                    </w:rPr>
                    <m:t>0-4</m:t>
                  </m:r>
                </m:sub>
              </m:sSub>
            </m:den>
          </m:f>
          <m:r>
            <w:rPr>
              <w:rFonts w:ascii="Cambria Math" w:hAnsi="Cambria Math"/>
            </w:rPr>
            <m:t>)</m:t>
          </m:r>
        </m:oMath>
      </m:oMathPara>
    </w:p>
    <w:p w14:paraId="554FB189" w14:textId="77777777" w:rsidR="00707B87" w:rsidRDefault="00707B87" w:rsidP="00707B87"/>
    <w:p w14:paraId="6D5AC502" w14:textId="77777777" w:rsidR="00707B87" w:rsidRPr="004E21FF" w:rsidRDefault="00707B87" w:rsidP="00707B87">
      <w:pPr>
        <w:rPr>
          <w:b/>
          <w:bCs/>
          <w:iCs/>
        </w:rPr>
      </w:pPr>
      <w:r>
        <w:t>L’i</w:t>
      </w:r>
      <w:r w:rsidRPr="002A6C28">
        <w:t>ndice de prix de production de l'industrie française pour le marché français − CPF 35.11 et 35.14 − Électricité vendue aux entreprises ayant souscrit un contrat pour capacité &gt; 36kVA</w:t>
      </w:r>
      <w:r>
        <w:t xml:space="preserve"> </w:t>
      </w:r>
      <w:r w:rsidRPr="004E21FF">
        <w:t>compose la part variable</w:t>
      </w:r>
      <w:r>
        <w:t xml:space="preserve"> (Base 2021 - </w:t>
      </w:r>
      <w:r w:rsidRPr="00623C59">
        <w:t>Identifiant 010764288</w:t>
      </w:r>
      <w:r>
        <w:t>)</w:t>
      </w:r>
    </w:p>
    <w:p w14:paraId="77DF1DF0" w14:textId="77777777" w:rsidR="001575A8" w:rsidRDefault="001575A8" w:rsidP="001575A8">
      <w:r w:rsidRPr="004E21FF">
        <w:t xml:space="preserve">La valeur de l’indice </w:t>
      </w:r>
      <m:oMath>
        <m:r>
          <w:rPr>
            <w:rFonts w:ascii="Cambria Math" w:hAnsi="Cambria Math"/>
          </w:rPr>
          <m:t>IPP</m:t>
        </m:r>
        <m:sSub>
          <m:sSubPr>
            <m:ctrlPr>
              <w:rPr>
                <w:rFonts w:ascii="Cambria Math" w:hAnsi="Cambria Math"/>
                <w:i/>
              </w:rPr>
            </m:ctrlPr>
          </m:sSubPr>
          <m:e>
            <m:r>
              <w:rPr>
                <w:rFonts w:ascii="Cambria Math" w:hAnsi="Cambria Math"/>
              </w:rPr>
              <m:t>I</m:t>
            </m:r>
          </m:e>
          <m:sub>
            <m:r>
              <w:rPr>
                <w:rFonts w:ascii="Cambria Math" w:hAnsi="Cambria Math"/>
              </w:rPr>
              <m:t>0-4</m:t>
            </m:r>
          </m:sub>
        </m:sSub>
      </m:oMath>
      <w:r w:rsidRPr="004E21FF">
        <w:t xml:space="preserve"> correspond à la valeur connue </w:t>
      </w:r>
      <w:r>
        <w:t xml:space="preserve">à la date de remise de l’Offre Finale moins 4 mois. </w:t>
      </w:r>
    </w:p>
    <w:p w14:paraId="4E44E1AD" w14:textId="32647037" w:rsidR="00707B87" w:rsidRDefault="00707B87" w:rsidP="00707B87">
      <w:r w:rsidRPr="004E21FF">
        <w:t xml:space="preserve">La valeur de l’indice </w:t>
      </w:r>
      <m:oMath>
        <m:r>
          <w:rPr>
            <w:rFonts w:ascii="Cambria Math" w:hAnsi="Cambria Math"/>
          </w:rPr>
          <m:t>IPP</m:t>
        </m:r>
        <m:sSub>
          <m:sSubPr>
            <m:ctrlPr>
              <w:rPr>
                <w:rFonts w:ascii="Cambria Math" w:hAnsi="Cambria Math"/>
                <w:i/>
              </w:rPr>
            </m:ctrlPr>
          </m:sSubPr>
          <m:e>
            <m:r>
              <w:rPr>
                <w:rFonts w:ascii="Cambria Math" w:hAnsi="Cambria Math"/>
              </w:rPr>
              <m:t>I</m:t>
            </m:r>
          </m:e>
          <m:sub>
            <m:r>
              <w:rPr>
                <w:rFonts w:ascii="Cambria Math" w:hAnsi="Cambria Math"/>
              </w:rPr>
              <m:t>n-4</m:t>
            </m:r>
          </m:sub>
        </m:sSub>
      </m:oMath>
      <w:r w:rsidRPr="004E21FF">
        <w:t xml:space="preserve"> correspond à la valeur connue </w:t>
      </w:r>
      <w:r w:rsidR="00AB7FA4">
        <w:t>au mois anniversaire de la date de remise de l’Offre Finale</w:t>
      </w:r>
      <w:r w:rsidR="0072368C">
        <w:t xml:space="preserve"> </w:t>
      </w:r>
      <w:r w:rsidR="00A14968">
        <w:t>pour</w:t>
      </w:r>
      <w:r>
        <w:t xml:space="preserve"> la Période de suivi </w:t>
      </w:r>
      <w:r w:rsidR="00995A1A" w:rsidRPr="00995A1A">
        <w:rPr>
          <w:i/>
          <w:iCs/>
        </w:rPr>
        <w:t>i</w:t>
      </w:r>
      <w:r w:rsidR="00995A1A">
        <w:t xml:space="preserve"> </w:t>
      </w:r>
      <w:r>
        <w:t xml:space="preserve">considérée moins 4 mois. </w:t>
      </w:r>
    </w:p>
    <w:p w14:paraId="0E0D202B" w14:textId="47BF7041" w:rsidR="00D94DC3" w:rsidRPr="00FA16CF" w:rsidRDefault="00D94DC3" w:rsidP="00D94DC3">
      <w:pPr>
        <w:pStyle w:val="Titre2"/>
        <w:rPr>
          <w:lang w:eastAsia="en-US"/>
        </w:rPr>
      </w:pPr>
      <w:bookmarkStart w:id="1289" w:name="_Toc184919494"/>
      <w:r>
        <w:rPr>
          <w:lang w:eastAsia="en-US"/>
        </w:rPr>
        <w:t>Clause de sauvegarde</w:t>
      </w:r>
      <w:bookmarkEnd w:id="1289"/>
    </w:p>
    <w:p w14:paraId="545F71BB" w14:textId="6340A7D3" w:rsidR="00C94258" w:rsidRDefault="00927D28" w:rsidP="00707B87">
      <w:pPr>
        <w:rPr>
          <w:rFonts w:asciiTheme="minorHAnsi" w:hAnsiTheme="minorHAnsi"/>
        </w:rPr>
      </w:pPr>
      <w:r>
        <w:rPr>
          <w:rFonts w:asciiTheme="minorHAnsi" w:hAnsiTheme="minorHAnsi"/>
        </w:rPr>
        <w:t>Si le prix de l’</w:t>
      </w:r>
      <w:r w:rsidR="0017159C">
        <w:rPr>
          <w:rFonts w:asciiTheme="minorHAnsi" w:hAnsiTheme="minorHAnsi"/>
        </w:rPr>
        <w:t>E</w:t>
      </w:r>
      <w:r>
        <w:rPr>
          <w:rFonts w:asciiTheme="minorHAnsi" w:hAnsiTheme="minorHAnsi"/>
        </w:rPr>
        <w:t xml:space="preserve">nergie calculé selon </w:t>
      </w:r>
      <w:r w:rsidR="00177D5C">
        <w:rPr>
          <w:rFonts w:asciiTheme="minorHAnsi" w:hAnsiTheme="minorHAnsi"/>
        </w:rPr>
        <w:t xml:space="preserve">les modalités de l’article </w:t>
      </w:r>
      <w:r w:rsidR="00177D5C">
        <w:rPr>
          <w:rFonts w:asciiTheme="minorHAnsi" w:hAnsiTheme="minorHAnsi"/>
        </w:rPr>
        <w:fldChar w:fldCharType="begin"/>
      </w:r>
      <w:r w:rsidR="00177D5C">
        <w:rPr>
          <w:rFonts w:asciiTheme="minorHAnsi" w:hAnsiTheme="minorHAnsi"/>
        </w:rPr>
        <w:instrText xml:space="preserve"> REF _Ref184912075 \r \h </w:instrText>
      </w:r>
      <w:r w:rsidR="00177D5C">
        <w:rPr>
          <w:rFonts w:asciiTheme="minorHAnsi" w:hAnsiTheme="minorHAnsi"/>
        </w:rPr>
      </w:r>
      <w:r w:rsidR="00177D5C">
        <w:rPr>
          <w:rFonts w:asciiTheme="minorHAnsi" w:hAnsiTheme="minorHAnsi"/>
        </w:rPr>
        <w:fldChar w:fldCharType="separate"/>
      </w:r>
      <w:r w:rsidR="00177D5C">
        <w:rPr>
          <w:rFonts w:asciiTheme="minorHAnsi" w:hAnsiTheme="minorHAnsi"/>
        </w:rPr>
        <w:t>44.1</w:t>
      </w:r>
      <w:r w:rsidR="00177D5C">
        <w:rPr>
          <w:rFonts w:asciiTheme="minorHAnsi" w:hAnsiTheme="minorHAnsi"/>
        </w:rPr>
        <w:fldChar w:fldCharType="end"/>
      </w:r>
      <w:r w:rsidR="00177D5C">
        <w:rPr>
          <w:rFonts w:asciiTheme="minorHAnsi" w:hAnsiTheme="minorHAnsi"/>
        </w:rPr>
        <w:t xml:space="preserve"> subit une </w:t>
      </w:r>
      <w:r w:rsidR="00143DC1">
        <w:rPr>
          <w:rFonts w:asciiTheme="minorHAnsi" w:hAnsiTheme="minorHAnsi"/>
        </w:rPr>
        <w:t>fluctuation à la hausse ou à la baisse de plus de 20% entre deux Périodes de suivi consécutives</w:t>
      </w:r>
      <w:r w:rsidR="00492A89">
        <w:rPr>
          <w:rFonts w:asciiTheme="minorHAnsi" w:hAnsiTheme="minorHAnsi"/>
        </w:rPr>
        <w:t xml:space="preserve">, ou une fluctuation à la hausse ou à la baisse </w:t>
      </w:r>
      <w:r w:rsidR="00CE5CE7">
        <w:rPr>
          <w:rFonts w:asciiTheme="minorHAnsi" w:hAnsiTheme="minorHAnsi"/>
        </w:rPr>
        <w:t xml:space="preserve">de plus de 50% sur la durée </w:t>
      </w:r>
      <w:r w:rsidR="00087458">
        <w:rPr>
          <w:rFonts w:asciiTheme="minorHAnsi" w:hAnsiTheme="minorHAnsi"/>
        </w:rPr>
        <w:t>du présent Marché, les Parties se rencontrent</w:t>
      </w:r>
      <w:r w:rsidR="005A1FD2">
        <w:rPr>
          <w:rFonts w:asciiTheme="minorHAnsi" w:hAnsiTheme="minorHAnsi"/>
        </w:rPr>
        <w:t xml:space="preserve"> pour examiner les ajustements nécessaires qui pourront inclure : </w:t>
      </w:r>
    </w:p>
    <w:p w14:paraId="697A09F2" w14:textId="10CD3FF3" w:rsidR="004904FC" w:rsidRDefault="004904FC" w:rsidP="004904FC">
      <w:pPr>
        <w:pStyle w:val="Paragraphedeliste"/>
        <w:numPr>
          <w:ilvl w:val="0"/>
          <w:numId w:val="39"/>
        </w:numPr>
        <w:rPr>
          <w:rFonts w:asciiTheme="minorHAnsi" w:hAnsiTheme="minorHAnsi"/>
          <w:sz w:val="24"/>
          <w:szCs w:val="24"/>
        </w:rPr>
      </w:pPr>
      <w:r w:rsidRPr="004904FC">
        <w:rPr>
          <w:rFonts w:asciiTheme="minorHAnsi" w:hAnsiTheme="minorHAnsi"/>
          <w:sz w:val="24"/>
          <w:szCs w:val="24"/>
        </w:rPr>
        <w:t>Une ré</w:t>
      </w:r>
      <w:r>
        <w:rPr>
          <w:rFonts w:asciiTheme="minorHAnsi" w:hAnsiTheme="minorHAnsi"/>
          <w:sz w:val="24"/>
          <w:szCs w:val="24"/>
        </w:rPr>
        <w:t xml:space="preserve">vision temporaire </w:t>
      </w:r>
      <w:r w:rsidR="00B70C6A">
        <w:rPr>
          <w:rFonts w:asciiTheme="minorHAnsi" w:hAnsiTheme="minorHAnsi"/>
          <w:sz w:val="24"/>
          <w:szCs w:val="24"/>
        </w:rPr>
        <w:t xml:space="preserve">des modalités de calcul des Garanties de Performance et des </w:t>
      </w:r>
      <w:r w:rsidR="00CE6CD8">
        <w:rPr>
          <w:rFonts w:asciiTheme="minorHAnsi" w:hAnsiTheme="minorHAnsi"/>
          <w:sz w:val="24"/>
          <w:szCs w:val="24"/>
        </w:rPr>
        <w:t>I</w:t>
      </w:r>
      <w:r w:rsidR="00B70C6A">
        <w:rPr>
          <w:rFonts w:asciiTheme="minorHAnsi" w:hAnsiTheme="minorHAnsi"/>
          <w:sz w:val="24"/>
          <w:szCs w:val="24"/>
        </w:rPr>
        <w:t xml:space="preserve">ntéressements ; </w:t>
      </w:r>
    </w:p>
    <w:p w14:paraId="53BB298F" w14:textId="2501559F" w:rsidR="00B70C6A" w:rsidRDefault="00CE6CD8" w:rsidP="004904FC">
      <w:pPr>
        <w:pStyle w:val="Paragraphedeliste"/>
        <w:numPr>
          <w:ilvl w:val="0"/>
          <w:numId w:val="39"/>
        </w:numPr>
        <w:rPr>
          <w:rFonts w:asciiTheme="minorHAnsi" w:hAnsiTheme="minorHAnsi"/>
          <w:sz w:val="24"/>
          <w:szCs w:val="24"/>
        </w:rPr>
      </w:pPr>
      <w:r>
        <w:rPr>
          <w:rFonts w:asciiTheme="minorHAnsi" w:hAnsiTheme="minorHAnsi"/>
          <w:sz w:val="24"/>
          <w:szCs w:val="24"/>
        </w:rPr>
        <w:t>Une suspension partielle ou totale de</w:t>
      </w:r>
      <w:r w:rsidR="00D05F63">
        <w:rPr>
          <w:rFonts w:asciiTheme="minorHAnsi" w:hAnsiTheme="minorHAnsi"/>
          <w:sz w:val="24"/>
          <w:szCs w:val="24"/>
        </w:rPr>
        <w:t xml:space="preserve"> l’application des Garanties de Performance et des Intéressements ; </w:t>
      </w:r>
    </w:p>
    <w:p w14:paraId="6194EB15" w14:textId="5C69DF34" w:rsidR="004904FC" w:rsidRPr="00615331" w:rsidRDefault="00D05F63" w:rsidP="00032905">
      <w:pPr>
        <w:pStyle w:val="Paragraphedeliste"/>
        <w:numPr>
          <w:ilvl w:val="0"/>
          <w:numId w:val="39"/>
        </w:numPr>
        <w:rPr>
          <w:rFonts w:asciiTheme="minorHAnsi" w:hAnsiTheme="minorHAnsi"/>
        </w:rPr>
      </w:pPr>
      <w:r w:rsidRPr="00615331">
        <w:rPr>
          <w:rFonts w:asciiTheme="minorHAnsi" w:hAnsiTheme="minorHAnsi"/>
          <w:sz w:val="24"/>
          <w:szCs w:val="24"/>
        </w:rPr>
        <w:t>Tout autre mesure convenue pour rétablir l’équilibre économique de l’accord.</w:t>
      </w:r>
    </w:p>
    <w:p w14:paraId="7652B083" w14:textId="69BF6C54" w:rsidR="00C94258" w:rsidRPr="00FA16CF" w:rsidRDefault="00C94258" w:rsidP="00C94258">
      <w:pPr>
        <w:pStyle w:val="Titre1"/>
        <w:spacing w:line="240" w:lineRule="auto"/>
      </w:pPr>
      <w:bookmarkStart w:id="1290" w:name="_Toc177049860"/>
      <w:bookmarkStart w:id="1291" w:name="_Toc184919495"/>
      <w:r w:rsidRPr="00FA16CF">
        <w:lastRenderedPageBreak/>
        <w:t>Non cumul des garanties de performance e</w:t>
      </w:r>
      <w:bookmarkEnd w:id="1290"/>
      <w:r w:rsidR="00007689" w:rsidRPr="00FA16CF">
        <w:t>t des intéressements</w:t>
      </w:r>
      <w:bookmarkEnd w:id="1291"/>
    </w:p>
    <w:p w14:paraId="3B7EEB18" w14:textId="19F4A925" w:rsidR="004F49BB" w:rsidRPr="00FA16CF" w:rsidRDefault="004F49BB" w:rsidP="004F49BB">
      <w:pPr>
        <w:pStyle w:val="Titre2"/>
        <w:rPr>
          <w:lang w:eastAsia="en-US"/>
        </w:rPr>
      </w:pPr>
      <w:bookmarkStart w:id="1292" w:name="_Toc184919496"/>
      <w:r w:rsidRPr="00FA16CF">
        <w:rPr>
          <w:lang w:eastAsia="en-US"/>
        </w:rPr>
        <w:t>Non cumul des Garanties de Performance</w:t>
      </w:r>
      <w:bookmarkEnd w:id="1292"/>
    </w:p>
    <w:p w14:paraId="5D4A7DDC" w14:textId="537DA8B2" w:rsidR="00C94258" w:rsidRPr="00FA16CF" w:rsidRDefault="00C94258" w:rsidP="00C94258">
      <w:pPr>
        <w:rPr>
          <w:rFonts w:asciiTheme="minorHAnsi" w:hAnsiTheme="minorHAnsi" w:cstheme="minorHAnsi"/>
          <w:lang w:eastAsia="en-US"/>
        </w:rPr>
      </w:pPr>
      <w:r>
        <w:rPr>
          <w:rFonts w:asciiTheme="minorHAnsi" w:hAnsiTheme="minorHAnsi" w:cstheme="minorHAnsi"/>
          <w:lang w:eastAsia="en-US"/>
        </w:rPr>
        <w:t xml:space="preserve">Dans le cas où le Titulaire est redevable d’une indemnité à la fois au titre de la Garantie de </w:t>
      </w:r>
      <w:r w:rsidRPr="00FA16CF">
        <w:rPr>
          <w:rFonts w:asciiTheme="minorHAnsi" w:hAnsiTheme="minorHAnsi" w:cstheme="minorHAnsi"/>
          <w:lang w:eastAsia="en-US"/>
        </w:rPr>
        <w:t>Performance Energétique (</w:t>
      </w:r>
      <w:r w:rsidRPr="00FA16CF">
        <w:rPr>
          <w:rStyle w:val="Accentuationintense"/>
        </w:rPr>
        <w:t>article</w:t>
      </w:r>
      <w:r w:rsidR="004F49BB" w:rsidRPr="00FA16CF">
        <w:rPr>
          <w:rStyle w:val="Accentuationintense"/>
        </w:rPr>
        <w:t xml:space="preserve"> </w:t>
      </w:r>
      <w:r w:rsidR="004F49BB" w:rsidRPr="00FA16CF">
        <w:rPr>
          <w:rStyle w:val="Accentuationintense"/>
        </w:rPr>
        <w:fldChar w:fldCharType="begin"/>
      </w:r>
      <w:r w:rsidR="004F49BB" w:rsidRPr="00FA16CF">
        <w:rPr>
          <w:rStyle w:val="Accentuationintense"/>
        </w:rPr>
        <w:instrText xml:space="preserve"> REF _Ref183005599 \r \h </w:instrText>
      </w:r>
      <w:r w:rsidR="00FA16CF">
        <w:rPr>
          <w:rStyle w:val="Accentuationintense"/>
        </w:rPr>
        <w:instrText xml:space="preserve"> \* MERGEFORMAT </w:instrText>
      </w:r>
      <w:r w:rsidR="004F49BB" w:rsidRPr="00FA16CF">
        <w:rPr>
          <w:rStyle w:val="Accentuationintense"/>
        </w:rPr>
      </w:r>
      <w:r w:rsidR="004F49BB" w:rsidRPr="00FA16CF">
        <w:rPr>
          <w:rStyle w:val="Accentuationintense"/>
        </w:rPr>
        <w:fldChar w:fldCharType="separate"/>
      </w:r>
      <w:r w:rsidR="004F49BB" w:rsidRPr="00FA16CF">
        <w:rPr>
          <w:rStyle w:val="Accentuationintense"/>
        </w:rPr>
        <w:t>42.3</w:t>
      </w:r>
      <w:r w:rsidR="004F49BB" w:rsidRPr="00FA16CF">
        <w:rPr>
          <w:rStyle w:val="Accentuationintense"/>
        </w:rPr>
        <w:fldChar w:fldCharType="end"/>
      </w:r>
      <w:r w:rsidRPr="00FA16CF">
        <w:rPr>
          <w:rFonts w:asciiTheme="minorHAnsi" w:hAnsiTheme="minorHAnsi" w:cstheme="minorHAnsi"/>
          <w:lang w:eastAsia="en-US"/>
        </w:rPr>
        <w:t>) et de la Garantie de Performance sur la Disponibilité (</w:t>
      </w:r>
      <w:r w:rsidRPr="00FA16CF">
        <w:rPr>
          <w:rStyle w:val="Accentuationintense"/>
        </w:rPr>
        <w:t>article</w:t>
      </w:r>
      <w:r w:rsidR="004F49BB" w:rsidRPr="00FA16CF">
        <w:rPr>
          <w:rStyle w:val="Accentuationintense"/>
        </w:rPr>
        <w:t xml:space="preserve"> </w:t>
      </w:r>
      <w:r w:rsidR="004F49BB" w:rsidRPr="00FA16CF">
        <w:rPr>
          <w:rStyle w:val="Accentuationintense"/>
        </w:rPr>
        <w:fldChar w:fldCharType="begin"/>
      </w:r>
      <w:r w:rsidR="004F49BB" w:rsidRPr="00FA16CF">
        <w:rPr>
          <w:rStyle w:val="Accentuationintense"/>
        </w:rPr>
        <w:instrText xml:space="preserve"> REF _Ref183005610 \r \h </w:instrText>
      </w:r>
      <w:r w:rsidR="00FA16CF">
        <w:rPr>
          <w:rStyle w:val="Accentuationintense"/>
        </w:rPr>
        <w:instrText xml:space="preserve"> \* MERGEFORMAT </w:instrText>
      </w:r>
      <w:r w:rsidR="004F49BB" w:rsidRPr="00FA16CF">
        <w:rPr>
          <w:rStyle w:val="Accentuationintense"/>
        </w:rPr>
      </w:r>
      <w:r w:rsidR="004F49BB" w:rsidRPr="00FA16CF">
        <w:rPr>
          <w:rStyle w:val="Accentuationintense"/>
        </w:rPr>
        <w:fldChar w:fldCharType="separate"/>
      </w:r>
      <w:r w:rsidR="004F49BB" w:rsidRPr="00FA16CF">
        <w:rPr>
          <w:rStyle w:val="Accentuationintense"/>
        </w:rPr>
        <w:t>43.4</w:t>
      </w:r>
      <w:r w:rsidR="004F49BB" w:rsidRPr="00FA16CF">
        <w:rPr>
          <w:rStyle w:val="Accentuationintense"/>
        </w:rPr>
        <w:fldChar w:fldCharType="end"/>
      </w:r>
      <w:r w:rsidRPr="00FA16CF">
        <w:rPr>
          <w:rFonts w:asciiTheme="minorHAnsi" w:hAnsiTheme="minorHAnsi" w:cstheme="minorHAnsi"/>
          <w:lang w:eastAsia="en-US"/>
        </w:rPr>
        <w:t>), l’indemnité due par la Titulaire au Maître d’ouvrage est celle dont le montant est le plus élevée.</w:t>
      </w:r>
    </w:p>
    <w:p w14:paraId="28194890" w14:textId="6CB58AAD" w:rsidR="00580456" w:rsidRPr="00FA16CF" w:rsidRDefault="00580456" w:rsidP="00580456">
      <w:pPr>
        <w:pStyle w:val="Titre2"/>
        <w:rPr>
          <w:lang w:eastAsia="en-US"/>
        </w:rPr>
      </w:pPr>
      <w:bookmarkStart w:id="1293" w:name="_Toc184919497"/>
      <w:r w:rsidRPr="00FA16CF">
        <w:rPr>
          <w:lang w:eastAsia="en-US"/>
        </w:rPr>
        <w:t>Non cumul des intéressements</w:t>
      </w:r>
      <w:bookmarkEnd w:id="1293"/>
    </w:p>
    <w:p w14:paraId="6D018823" w14:textId="022A6FDE" w:rsidR="00580456" w:rsidRDefault="00580456" w:rsidP="00580456">
      <w:pPr>
        <w:rPr>
          <w:rFonts w:asciiTheme="minorHAnsi" w:hAnsiTheme="minorHAnsi" w:cstheme="minorHAnsi"/>
          <w:lang w:eastAsia="en-US"/>
        </w:rPr>
      </w:pPr>
      <w:r w:rsidRPr="00FA16CF">
        <w:rPr>
          <w:rFonts w:asciiTheme="minorHAnsi" w:hAnsiTheme="minorHAnsi" w:cstheme="minorHAnsi"/>
          <w:lang w:eastAsia="en-US"/>
        </w:rPr>
        <w:t xml:space="preserve">Dans le cas où le Titulaire peut recevoir une intéressement à la fois au titre de la </w:t>
      </w:r>
      <w:r w:rsidR="00D54FEB" w:rsidRPr="00FA16CF">
        <w:rPr>
          <w:rFonts w:asciiTheme="minorHAnsi" w:hAnsiTheme="minorHAnsi" w:cstheme="minorHAnsi"/>
          <w:lang w:eastAsia="en-US"/>
        </w:rPr>
        <w:t xml:space="preserve">surperformance par rapport à </w:t>
      </w:r>
      <w:r w:rsidRPr="00FA16CF">
        <w:rPr>
          <w:rFonts w:asciiTheme="minorHAnsi" w:hAnsiTheme="minorHAnsi" w:cstheme="minorHAnsi"/>
          <w:lang w:eastAsia="en-US"/>
        </w:rPr>
        <w:t>Garantie de Performance Energétique (</w:t>
      </w:r>
      <w:r w:rsidRPr="00FA16CF">
        <w:rPr>
          <w:rStyle w:val="Accentuationintense"/>
        </w:rPr>
        <w:t>article</w:t>
      </w:r>
      <w:r w:rsidR="00D54FEB" w:rsidRPr="00FA16CF">
        <w:rPr>
          <w:rStyle w:val="Accentuationintense"/>
        </w:rPr>
        <w:t xml:space="preserve"> </w:t>
      </w:r>
      <w:r w:rsidR="00D54FEB" w:rsidRPr="00FA16CF">
        <w:rPr>
          <w:rStyle w:val="Accentuationintense"/>
        </w:rPr>
        <w:fldChar w:fldCharType="begin"/>
      </w:r>
      <w:r w:rsidR="00D54FEB" w:rsidRPr="00FA16CF">
        <w:rPr>
          <w:rStyle w:val="Accentuationintense"/>
        </w:rPr>
        <w:instrText xml:space="preserve"> REF _Ref183005713 \r \h </w:instrText>
      </w:r>
      <w:r w:rsidR="00FA16CF">
        <w:rPr>
          <w:rStyle w:val="Accentuationintense"/>
        </w:rPr>
        <w:instrText xml:space="preserve"> \* MERGEFORMAT </w:instrText>
      </w:r>
      <w:r w:rsidR="00D54FEB" w:rsidRPr="00FA16CF">
        <w:rPr>
          <w:rStyle w:val="Accentuationintense"/>
        </w:rPr>
      </w:r>
      <w:r w:rsidR="00D54FEB" w:rsidRPr="00FA16CF">
        <w:rPr>
          <w:rStyle w:val="Accentuationintense"/>
        </w:rPr>
        <w:fldChar w:fldCharType="separate"/>
      </w:r>
      <w:r w:rsidR="00D54FEB" w:rsidRPr="00FA16CF">
        <w:rPr>
          <w:rStyle w:val="Accentuationintense"/>
        </w:rPr>
        <w:t>42.4</w:t>
      </w:r>
      <w:r w:rsidR="00D54FEB" w:rsidRPr="00FA16CF">
        <w:rPr>
          <w:rStyle w:val="Accentuationintense"/>
        </w:rPr>
        <w:fldChar w:fldCharType="end"/>
      </w:r>
      <w:r w:rsidRPr="00FA16CF">
        <w:rPr>
          <w:rFonts w:asciiTheme="minorHAnsi" w:hAnsiTheme="minorHAnsi" w:cstheme="minorHAnsi"/>
          <w:lang w:eastAsia="en-US"/>
        </w:rPr>
        <w:t xml:space="preserve">) et </w:t>
      </w:r>
      <w:r w:rsidR="00DA0498" w:rsidRPr="00FA16CF">
        <w:rPr>
          <w:rFonts w:asciiTheme="minorHAnsi" w:hAnsiTheme="minorHAnsi" w:cstheme="minorHAnsi"/>
          <w:lang w:eastAsia="en-US"/>
        </w:rPr>
        <w:t>par rapport à la</w:t>
      </w:r>
      <w:r w:rsidRPr="00FA16CF">
        <w:rPr>
          <w:rFonts w:asciiTheme="minorHAnsi" w:hAnsiTheme="minorHAnsi" w:cstheme="minorHAnsi"/>
          <w:lang w:eastAsia="en-US"/>
        </w:rPr>
        <w:t xml:space="preserve"> Garantie de Performance sur la Disponibilité (</w:t>
      </w:r>
      <w:r w:rsidRPr="00FA16CF">
        <w:rPr>
          <w:rStyle w:val="Accentuationintense"/>
        </w:rPr>
        <w:t>article</w:t>
      </w:r>
      <w:r w:rsidR="00DA0498" w:rsidRPr="00FA16CF">
        <w:rPr>
          <w:rStyle w:val="Accentuationintense"/>
        </w:rPr>
        <w:t xml:space="preserve"> </w:t>
      </w:r>
      <w:r w:rsidR="00DA0498" w:rsidRPr="00FA16CF">
        <w:rPr>
          <w:rStyle w:val="Accentuationintense"/>
        </w:rPr>
        <w:fldChar w:fldCharType="begin"/>
      </w:r>
      <w:r w:rsidR="00DA0498" w:rsidRPr="00FA16CF">
        <w:rPr>
          <w:rStyle w:val="Accentuationintense"/>
        </w:rPr>
        <w:instrText xml:space="preserve"> REF _Ref183005737 \r \h </w:instrText>
      </w:r>
      <w:r w:rsidR="00FA16CF">
        <w:rPr>
          <w:rStyle w:val="Accentuationintense"/>
        </w:rPr>
        <w:instrText xml:space="preserve"> \* MERGEFORMAT </w:instrText>
      </w:r>
      <w:r w:rsidR="00DA0498" w:rsidRPr="00FA16CF">
        <w:rPr>
          <w:rStyle w:val="Accentuationintense"/>
        </w:rPr>
      </w:r>
      <w:r w:rsidR="00DA0498" w:rsidRPr="00FA16CF">
        <w:rPr>
          <w:rStyle w:val="Accentuationintense"/>
        </w:rPr>
        <w:fldChar w:fldCharType="separate"/>
      </w:r>
      <w:r w:rsidR="00DA0498" w:rsidRPr="00FA16CF">
        <w:rPr>
          <w:rStyle w:val="Accentuationintense"/>
        </w:rPr>
        <w:t>43.5</w:t>
      </w:r>
      <w:r w:rsidR="00DA0498" w:rsidRPr="00FA16CF">
        <w:rPr>
          <w:rStyle w:val="Accentuationintense"/>
        </w:rPr>
        <w:fldChar w:fldCharType="end"/>
      </w:r>
      <w:r w:rsidRPr="00FA16CF">
        <w:rPr>
          <w:rFonts w:asciiTheme="minorHAnsi" w:hAnsiTheme="minorHAnsi" w:cstheme="minorHAnsi"/>
          <w:lang w:eastAsia="en-US"/>
        </w:rPr>
        <w:t>), l’in</w:t>
      </w:r>
      <w:r w:rsidR="00FA16CF" w:rsidRPr="00FA16CF">
        <w:rPr>
          <w:rFonts w:asciiTheme="minorHAnsi" w:hAnsiTheme="minorHAnsi" w:cstheme="minorHAnsi"/>
          <w:lang w:eastAsia="en-US"/>
        </w:rPr>
        <w:t>téressement reçu par le</w:t>
      </w:r>
      <w:r w:rsidRPr="00FA16CF">
        <w:rPr>
          <w:rFonts w:asciiTheme="minorHAnsi" w:hAnsiTheme="minorHAnsi" w:cstheme="minorHAnsi"/>
          <w:lang w:eastAsia="en-US"/>
        </w:rPr>
        <w:t xml:space="preserve"> Titulaire est cel</w:t>
      </w:r>
      <w:r w:rsidR="00FA16CF" w:rsidRPr="00FA16CF">
        <w:rPr>
          <w:rFonts w:asciiTheme="minorHAnsi" w:hAnsiTheme="minorHAnsi" w:cstheme="minorHAnsi"/>
          <w:lang w:eastAsia="en-US"/>
        </w:rPr>
        <w:t>ui</w:t>
      </w:r>
      <w:r w:rsidRPr="00FA16CF">
        <w:rPr>
          <w:rFonts w:asciiTheme="minorHAnsi" w:hAnsiTheme="minorHAnsi" w:cstheme="minorHAnsi"/>
          <w:lang w:eastAsia="en-US"/>
        </w:rPr>
        <w:t xml:space="preserve"> dont le montant est le plus élevé.</w:t>
      </w:r>
    </w:p>
    <w:p w14:paraId="22C68BBA" w14:textId="657DF650" w:rsidR="009612A5" w:rsidRDefault="009612A5">
      <w:pPr>
        <w:jc w:val="left"/>
        <w:rPr>
          <w:rFonts w:cstheme="minorHAnsi"/>
          <w:sz w:val="22"/>
          <w:szCs w:val="22"/>
        </w:rPr>
      </w:pPr>
      <w:r>
        <w:rPr>
          <w:rFonts w:cstheme="minorHAnsi"/>
          <w:sz w:val="22"/>
          <w:szCs w:val="22"/>
        </w:rPr>
        <w:br w:type="page"/>
      </w:r>
    </w:p>
    <w:p w14:paraId="07801073" w14:textId="60CC5C44" w:rsidR="00BD3F65" w:rsidRPr="00AA4BFC" w:rsidRDefault="00BD3F65" w:rsidP="00BD3F65">
      <w:pPr>
        <w:pStyle w:val="Titre"/>
        <w:spacing w:line="240" w:lineRule="auto"/>
        <w:rPr>
          <w:rFonts w:asciiTheme="minorHAnsi" w:hAnsiTheme="minorHAnsi" w:cstheme="minorHAnsi"/>
        </w:rPr>
      </w:pPr>
      <w:bookmarkStart w:id="1294" w:name="_Toc184919498"/>
      <w:r w:rsidRPr="00AA4BFC">
        <w:rPr>
          <w:rFonts w:asciiTheme="minorHAnsi" w:hAnsiTheme="minorHAnsi" w:cstheme="minorHAnsi"/>
        </w:rPr>
        <w:lastRenderedPageBreak/>
        <w:t xml:space="preserve">Chapitre V. </w:t>
      </w:r>
      <w:r w:rsidR="001D3CB1" w:rsidRPr="00AA4BFC">
        <w:rPr>
          <w:rFonts w:asciiTheme="minorHAnsi" w:hAnsiTheme="minorHAnsi" w:cstheme="minorHAnsi"/>
        </w:rPr>
        <w:t xml:space="preserve">Changement dans les conditions d’exécution </w:t>
      </w:r>
      <w:r w:rsidR="00EC1F2F" w:rsidRPr="00AA4BFC">
        <w:rPr>
          <w:rFonts w:asciiTheme="minorHAnsi" w:hAnsiTheme="minorHAnsi" w:cstheme="minorHAnsi"/>
        </w:rPr>
        <w:t>du Marché</w:t>
      </w:r>
      <w:bookmarkEnd w:id="1294"/>
    </w:p>
    <w:p w14:paraId="5703CEB0" w14:textId="6234D137" w:rsidR="00BD3F65" w:rsidRDefault="00BD3F65" w:rsidP="00BD3F65">
      <w:pPr>
        <w:rPr>
          <w:rFonts w:asciiTheme="minorHAnsi" w:hAnsiTheme="minorHAnsi" w:cstheme="minorHAnsi"/>
          <w:lang w:eastAsia="en-US"/>
        </w:rPr>
      </w:pPr>
      <w:r w:rsidRPr="00AA4BFC">
        <w:rPr>
          <w:rFonts w:asciiTheme="minorHAnsi" w:hAnsiTheme="minorHAnsi" w:cstheme="minorHAnsi"/>
          <w:lang w:eastAsia="en-US"/>
        </w:rPr>
        <w:t xml:space="preserve">Les stipulations du présent </w:t>
      </w:r>
      <w:r w:rsidR="00EC1F2F" w:rsidRPr="00AA4BFC">
        <w:rPr>
          <w:rFonts w:asciiTheme="minorHAnsi" w:hAnsiTheme="minorHAnsi" w:cstheme="minorHAnsi"/>
          <w:lang w:eastAsia="en-US"/>
        </w:rPr>
        <w:t>c</w:t>
      </w:r>
      <w:r w:rsidRPr="00AA4BFC">
        <w:rPr>
          <w:rFonts w:asciiTheme="minorHAnsi" w:hAnsiTheme="minorHAnsi" w:cstheme="minorHAnsi"/>
          <w:lang w:eastAsia="en-US"/>
        </w:rPr>
        <w:t>hapitre sont applicables aux Phases de Conception de Réalisation et d’Exploitation-Maintenance.</w:t>
      </w:r>
    </w:p>
    <w:p w14:paraId="5FCC0A7F" w14:textId="77777777" w:rsidR="00085956" w:rsidRPr="00AA4BFC" w:rsidRDefault="00085956" w:rsidP="00BD3F65">
      <w:pPr>
        <w:rPr>
          <w:rFonts w:asciiTheme="minorHAnsi" w:hAnsiTheme="minorHAnsi" w:cstheme="minorHAnsi"/>
          <w:lang w:eastAsia="en-US"/>
        </w:rPr>
      </w:pPr>
    </w:p>
    <w:p w14:paraId="1916DB77" w14:textId="7CD0557B" w:rsidR="00ED7D4D" w:rsidRPr="00A67F07" w:rsidRDefault="00085956" w:rsidP="00AA4BFC">
      <w:pPr>
        <w:pStyle w:val="Titre1"/>
        <w:spacing w:line="240" w:lineRule="auto"/>
      </w:pPr>
      <w:bookmarkStart w:id="1295" w:name="_Toc180082058"/>
      <w:bookmarkStart w:id="1296" w:name="_Toc182923346"/>
      <w:bookmarkStart w:id="1297" w:name="_Toc183008976"/>
      <w:bookmarkStart w:id="1298" w:name="_Toc180082059"/>
      <w:bookmarkStart w:id="1299" w:name="_Toc182923347"/>
      <w:bookmarkStart w:id="1300" w:name="_Toc183008977"/>
      <w:bookmarkStart w:id="1301" w:name="_Toc180082060"/>
      <w:bookmarkStart w:id="1302" w:name="_Toc182923348"/>
      <w:bookmarkStart w:id="1303" w:name="_Toc183008978"/>
      <w:bookmarkStart w:id="1304" w:name="_Ref182922596"/>
      <w:bookmarkStart w:id="1305" w:name="_Toc184919499"/>
      <w:bookmarkEnd w:id="1295"/>
      <w:bookmarkEnd w:id="1296"/>
      <w:bookmarkEnd w:id="1297"/>
      <w:bookmarkEnd w:id="1298"/>
      <w:bookmarkEnd w:id="1299"/>
      <w:bookmarkEnd w:id="1300"/>
      <w:bookmarkEnd w:id="1301"/>
      <w:bookmarkEnd w:id="1302"/>
      <w:bookmarkEnd w:id="1303"/>
      <w:r>
        <w:t>Changement dans les conditions d’exécution du Marché</w:t>
      </w:r>
      <w:bookmarkEnd w:id="1304"/>
      <w:bookmarkEnd w:id="1305"/>
    </w:p>
    <w:p w14:paraId="6685955C" w14:textId="51B3C47F" w:rsidR="0067617E" w:rsidRPr="00A67F07" w:rsidRDefault="0067617E" w:rsidP="0067617E">
      <w:pPr>
        <w:pStyle w:val="Titre2"/>
        <w:spacing w:line="240" w:lineRule="auto"/>
        <w:rPr>
          <w:rFonts w:asciiTheme="minorHAnsi" w:hAnsiTheme="minorHAnsi" w:cstheme="minorHAnsi"/>
        </w:rPr>
      </w:pPr>
      <w:bookmarkStart w:id="1306" w:name="_Toc184919500"/>
      <w:r w:rsidRPr="00A67F07">
        <w:rPr>
          <w:rFonts w:asciiTheme="minorHAnsi" w:hAnsiTheme="minorHAnsi" w:cstheme="minorHAnsi"/>
        </w:rPr>
        <w:t>Généralité</w:t>
      </w:r>
      <w:bookmarkEnd w:id="1306"/>
    </w:p>
    <w:p w14:paraId="2DBFE36F" w14:textId="77777777" w:rsidR="0067617E" w:rsidRPr="00AA4BFC" w:rsidRDefault="0067617E" w:rsidP="0067617E">
      <w:pPr>
        <w:rPr>
          <w:rFonts w:asciiTheme="minorHAnsi" w:eastAsia="Calibri" w:hAnsiTheme="minorHAnsi" w:cstheme="minorHAnsi"/>
          <w:lang w:eastAsia="en-US"/>
        </w:rPr>
      </w:pPr>
      <w:r w:rsidRPr="00AA4BFC">
        <w:rPr>
          <w:rFonts w:asciiTheme="minorHAnsi" w:eastAsia="Calibri" w:hAnsiTheme="minorHAnsi" w:cstheme="minorHAnsi"/>
          <w:lang w:eastAsia="en-US"/>
        </w:rPr>
        <w:t xml:space="preserve">Conformément aux articles R. 2194-1 et suivant du Code de la commande publique, le </w:t>
      </w:r>
      <w:r w:rsidRPr="00AA4BFC">
        <w:rPr>
          <w:rFonts w:asciiTheme="minorHAnsi" w:hAnsiTheme="minorHAnsi" w:cstheme="minorHAnsi"/>
        </w:rPr>
        <w:t>Maître d’ouvrage</w:t>
      </w:r>
      <w:r w:rsidRPr="00AA4BFC">
        <w:rPr>
          <w:rFonts w:eastAsia="Calibri" w:cs="Calibri"/>
        </w:rPr>
        <w:t xml:space="preserve"> </w:t>
      </w:r>
      <w:r w:rsidRPr="00AA4BFC">
        <w:rPr>
          <w:rFonts w:asciiTheme="minorHAnsi" w:eastAsia="Calibri" w:hAnsiTheme="minorHAnsi" w:cstheme="minorHAnsi"/>
          <w:lang w:eastAsia="en-US"/>
        </w:rPr>
        <w:t xml:space="preserve">pourra modifier le Marché en cours d’exécution. </w:t>
      </w:r>
    </w:p>
    <w:p w14:paraId="3584E899" w14:textId="77777777" w:rsidR="0067617E" w:rsidRPr="00AA4BFC" w:rsidRDefault="0067617E" w:rsidP="0067617E">
      <w:pPr>
        <w:rPr>
          <w:rFonts w:asciiTheme="minorHAnsi" w:eastAsia="Calibri" w:hAnsiTheme="minorHAnsi" w:cstheme="minorHAnsi"/>
          <w:lang w:eastAsia="en-US"/>
        </w:rPr>
      </w:pPr>
    </w:p>
    <w:p w14:paraId="46DC162A" w14:textId="77777777" w:rsidR="0067617E" w:rsidRPr="00AA4BFC" w:rsidRDefault="0067617E" w:rsidP="0067617E">
      <w:pPr>
        <w:rPr>
          <w:rFonts w:asciiTheme="minorHAnsi" w:eastAsia="Calibri" w:hAnsiTheme="minorHAnsi" w:cstheme="minorHAnsi"/>
          <w:lang w:eastAsia="en-US"/>
        </w:rPr>
      </w:pPr>
      <w:r w:rsidRPr="00AA4BFC">
        <w:rPr>
          <w:rFonts w:asciiTheme="minorHAnsi" w:eastAsia="Calibri" w:hAnsiTheme="minorHAnsi" w:cstheme="minorHAnsi"/>
          <w:lang w:eastAsia="en-US"/>
        </w:rPr>
        <w:t xml:space="preserve">Le présent CCA prévoit des clauses de réexamen au sens de l’article R.2194-1 du code précité. </w:t>
      </w:r>
    </w:p>
    <w:p w14:paraId="044B2845" w14:textId="77777777" w:rsidR="0067617E" w:rsidRPr="00AA4BFC" w:rsidRDefault="0067617E" w:rsidP="0067617E">
      <w:pPr>
        <w:rPr>
          <w:rFonts w:asciiTheme="minorHAnsi" w:hAnsiTheme="minorHAnsi" w:cstheme="minorHAnsi"/>
          <w:lang w:eastAsia="en-US"/>
        </w:rPr>
      </w:pPr>
    </w:p>
    <w:p w14:paraId="52549ED4" w14:textId="77777777" w:rsidR="0067617E" w:rsidRPr="00AA4BFC" w:rsidRDefault="0067617E" w:rsidP="0067617E">
      <w:pPr>
        <w:rPr>
          <w:rFonts w:asciiTheme="minorHAnsi" w:eastAsia="Calibri" w:hAnsiTheme="minorHAnsi" w:cstheme="minorHAnsi"/>
          <w:lang w:eastAsia="en-US"/>
        </w:rPr>
      </w:pPr>
      <w:r w:rsidRPr="00AA4BFC">
        <w:rPr>
          <w:rFonts w:asciiTheme="minorHAnsi" w:eastAsia="Calibri" w:hAnsiTheme="minorHAnsi" w:cstheme="minorHAnsi"/>
          <w:lang w:eastAsia="en-US"/>
        </w:rPr>
        <w:t xml:space="preserve">Les modifications apportées au Programme, à l’Offre contractuelle ou au projet pendant l’exécution du Marché, en phase de Conception, Réalisation et Exploitation-Maintenance, peuvent être effectuées à la demande du </w:t>
      </w:r>
      <w:r w:rsidRPr="00AA4BFC">
        <w:rPr>
          <w:rFonts w:asciiTheme="minorHAnsi" w:hAnsiTheme="minorHAnsi" w:cstheme="minorHAnsi"/>
        </w:rPr>
        <w:t>Maître d’ouvrage</w:t>
      </w:r>
      <w:r w:rsidRPr="00AA4BFC">
        <w:rPr>
          <w:rFonts w:eastAsia="Calibri" w:cs="Calibri"/>
        </w:rPr>
        <w:t xml:space="preserve"> </w:t>
      </w:r>
      <w:r w:rsidRPr="00AA4BFC">
        <w:rPr>
          <w:rFonts w:asciiTheme="minorHAnsi" w:eastAsia="Calibri" w:hAnsiTheme="minorHAnsi" w:cstheme="minorHAnsi"/>
          <w:lang w:eastAsia="en-US"/>
        </w:rPr>
        <w:t>ou sur proposition du Titulaire.</w:t>
      </w:r>
    </w:p>
    <w:p w14:paraId="135E1AF6" w14:textId="77777777" w:rsidR="0067617E" w:rsidRPr="00AA4BFC" w:rsidRDefault="0067617E" w:rsidP="0067617E">
      <w:pPr>
        <w:rPr>
          <w:rFonts w:asciiTheme="minorHAnsi" w:eastAsia="Calibri" w:hAnsiTheme="minorHAnsi" w:cstheme="minorHAnsi"/>
          <w:lang w:eastAsia="en-US"/>
        </w:rPr>
      </w:pPr>
    </w:p>
    <w:p w14:paraId="1C3D1115" w14:textId="074D6D93" w:rsidR="0067617E" w:rsidRPr="00AA4BFC" w:rsidRDefault="0067617E" w:rsidP="0067617E">
      <w:pPr>
        <w:rPr>
          <w:rFonts w:asciiTheme="minorHAnsi" w:eastAsia="Calibri" w:hAnsiTheme="minorHAnsi" w:cstheme="minorHAnsi"/>
          <w:lang w:eastAsia="en-US"/>
        </w:rPr>
      </w:pPr>
      <w:r w:rsidRPr="00AA4BFC">
        <w:rPr>
          <w:rFonts w:asciiTheme="minorHAnsi" w:eastAsia="Calibri" w:hAnsiTheme="minorHAnsi" w:cstheme="minorHAnsi"/>
          <w:lang w:eastAsia="en-US"/>
        </w:rPr>
        <w:t xml:space="preserve">Les modifications à la demande du </w:t>
      </w:r>
      <w:r w:rsidRPr="00AA4BFC">
        <w:rPr>
          <w:rFonts w:asciiTheme="minorHAnsi" w:hAnsiTheme="minorHAnsi" w:cstheme="minorHAnsi"/>
        </w:rPr>
        <w:t>Maître d’ouvrage</w:t>
      </w:r>
      <w:r w:rsidRPr="00AA4BFC">
        <w:rPr>
          <w:rFonts w:eastAsia="Calibri" w:cs="Calibri"/>
        </w:rPr>
        <w:t xml:space="preserve"> </w:t>
      </w:r>
      <w:r w:rsidR="007711B1" w:rsidRPr="00AA4BFC">
        <w:rPr>
          <w:rFonts w:eastAsia="Calibri" w:cs="Calibri"/>
        </w:rPr>
        <w:t>obligent le Titulaire à les réaliser.</w:t>
      </w:r>
    </w:p>
    <w:p w14:paraId="7842906B" w14:textId="77777777" w:rsidR="0067617E" w:rsidRPr="00AA4BFC" w:rsidRDefault="0067617E" w:rsidP="0067617E">
      <w:pPr>
        <w:rPr>
          <w:rFonts w:asciiTheme="minorHAnsi" w:eastAsia="Calibri" w:hAnsiTheme="minorHAnsi" w:cstheme="minorHAnsi"/>
          <w:lang w:eastAsia="en-US"/>
        </w:rPr>
      </w:pPr>
    </w:p>
    <w:p w14:paraId="2CAB4106" w14:textId="77777777" w:rsidR="0067617E" w:rsidRPr="00AA4BFC" w:rsidRDefault="0067617E" w:rsidP="0067617E">
      <w:pPr>
        <w:rPr>
          <w:rFonts w:asciiTheme="minorHAnsi" w:eastAsia="Calibri" w:hAnsiTheme="minorHAnsi" w:cstheme="minorHAnsi"/>
          <w:lang w:eastAsia="en-US"/>
        </w:rPr>
      </w:pPr>
      <w:r w:rsidRPr="00AA4BFC">
        <w:rPr>
          <w:rFonts w:asciiTheme="minorHAnsi" w:eastAsia="Calibri" w:hAnsiTheme="minorHAnsi" w:cstheme="minorHAnsi"/>
          <w:lang w:eastAsia="en-US"/>
        </w:rPr>
        <w:t xml:space="preserve">Les modifications sur proposition du Titulaire résultent d’une proposition du Titulaire au </w:t>
      </w:r>
      <w:r w:rsidRPr="00AA4BFC">
        <w:rPr>
          <w:rFonts w:asciiTheme="minorHAnsi" w:hAnsiTheme="minorHAnsi" w:cstheme="minorHAnsi"/>
        </w:rPr>
        <w:t>Maître d’ouvrage</w:t>
      </w:r>
      <w:r w:rsidRPr="00AA4BFC">
        <w:rPr>
          <w:rFonts w:asciiTheme="minorHAnsi" w:eastAsia="Calibri" w:hAnsiTheme="minorHAnsi" w:cstheme="minorHAnsi"/>
          <w:lang w:eastAsia="en-US"/>
        </w:rPr>
        <w:t xml:space="preserve">. Elles ne peuvent être réalisées qu’après accord du </w:t>
      </w:r>
      <w:r w:rsidRPr="00AA4BFC">
        <w:rPr>
          <w:rFonts w:asciiTheme="minorHAnsi" w:hAnsiTheme="minorHAnsi" w:cstheme="minorHAnsi"/>
        </w:rPr>
        <w:t>Maître d’ouvrage</w:t>
      </w:r>
      <w:r w:rsidRPr="00AA4BFC">
        <w:rPr>
          <w:rFonts w:asciiTheme="minorHAnsi" w:eastAsia="Calibri" w:hAnsiTheme="minorHAnsi" w:cstheme="minorHAnsi"/>
          <w:lang w:eastAsia="en-US"/>
        </w:rPr>
        <w:t xml:space="preserve">.  </w:t>
      </w:r>
    </w:p>
    <w:p w14:paraId="40EA493D" w14:textId="77777777" w:rsidR="0067617E" w:rsidRPr="00AA4BFC" w:rsidRDefault="0067617E" w:rsidP="0067617E">
      <w:pPr>
        <w:pStyle w:val="Titre2"/>
        <w:spacing w:line="240" w:lineRule="auto"/>
        <w:rPr>
          <w:rFonts w:asciiTheme="minorHAnsi" w:hAnsiTheme="minorHAnsi" w:cstheme="minorHAnsi"/>
        </w:rPr>
      </w:pPr>
      <w:bookmarkStart w:id="1307" w:name="_Toc184919501"/>
      <w:r w:rsidRPr="00AA4BFC">
        <w:rPr>
          <w:rFonts w:asciiTheme="minorHAnsi" w:hAnsiTheme="minorHAnsi" w:cstheme="minorHAnsi"/>
        </w:rPr>
        <w:t>Procédure</w:t>
      </w:r>
      <w:bookmarkEnd w:id="1307"/>
    </w:p>
    <w:p w14:paraId="77087CA1" w14:textId="77777777" w:rsidR="0067617E" w:rsidRPr="00AA4BFC" w:rsidRDefault="0067617E" w:rsidP="0067617E">
      <w:pPr>
        <w:pStyle w:val="Titre3"/>
        <w:spacing w:before="0" w:line="240" w:lineRule="auto"/>
        <w:rPr>
          <w:rFonts w:asciiTheme="minorHAnsi" w:hAnsiTheme="minorHAnsi" w:cstheme="minorHAnsi"/>
          <w:szCs w:val="24"/>
        </w:rPr>
      </w:pPr>
      <w:bookmarkStart w:id="1308" w:name="_Ref180052349"/>
      <w:bookmarkStart w:id="1309" w:name="_Ref180052415"/>
      <w:bookmarkStart w:id="1310" w:name="_Ref180053675"/>
      <w:bookmarkStart w:id="1311" w:name="_Toc184919502"/>
      <w:r w:rsidRPr="00AA4BFC">
        <w:rPr>
          <w:rFonts w:asciiTheme="minorHAnsi" w:hAnsiTheme="minorHAnsi" w:cstheme="minorHAnsi"/>
          <w:szCs w:val="24"/>
        </w:rPr>
        <w:t>Demande de modification de projet</w:t>
      </w:r>
      <w:bookmarkEnd w:id="1308"/>
      <w:bookmarkEnd w:id="1309"/>
      <w:bookmarkEnd w:id="1310"/>
      <w:bookmarkEnd w:id="1311"/>
    </w:p>
    <w:p w14:paraId="1BA213AB" w14:textId="194D2C5C" w:rsidR="0067617E" w:rsidRPr="00AA4BFC" w:rsidRDefault="0067617E" w:rsidP="0067617E">
      <w:pPr>
        <w:rPr>
          <w:rFonts w:asciiTheme="minorHAnsi" w:eastAsia="Calibri" w:hAnsiTheme="minorHAnsi" w:cstheme="minorHAnsi"/>
          <w:lang w:eastAsia="en-US"/>
        </w:rPr>
      </w:pPr>
      <w:r w:rsidRPr="00AA4BFC">
        <w:rPr>
          <w:rFonts w:asciiTheme="minorHAnsi" w:eastAsia="Calibri" w:hAnsiTheme="minorHAnsi" w:cstheme="minorHAnsi"/>
          <w:lang w:eastAsia="en-US"/>
        </w:rPr>
        <w:t>Lorsqu’il est envisagé de procéder à une modification, le Titulaire expose</w:t>
      </w:r>
      <w:r w:rsidR="00A16549">
        <w:rPr>
          <w:rFonts w:asciiTheme="minorHAnsi" w:eastAsia="Calibri" w:hAnsiTheme="minorHAnsi" w:cstheme="minorHAnsi"/>
          <w:lang w:eastAsia="en-US"/>
        </w:rPr>
        <w:t>,</w:t>
      </w:r>
      <w:r w:rsidRPr="00AA4BFC">
        <w:rPr>
          <w:rFonts w:asciiTheme="minorHAnsi" w:eastAsia="Calibri" w:hAnsiTheme="minorHAnsi" w:cstheme="minorHAnsi"/>
          <w:lang w:eastAsia="en-US"/>
        </w:rPr>
        <w:t xml:space="preserve"> </w:t>
      </w:r>
      <w:r w:rsidR="001A5778" w:rsidRPr="00AA4BFC">
        <w:rPr>
          <w:rFonts w:asciiTheme="minorHAnsi" w:eastAsia="Calibri" w:hAnsiTheme="minorHAnsi" w:cstheme="minorHAnsi"/>
          <w:lang w:eastAsia="en-US"/>
        </w:rPr>
        <w:t>sous la forme d’une Fiche Modificative de Projet (FMP),</w:t>
      </w:r>
      <w:r w:rsidR="007711B1" w:rsidRPr="00AA4BFC">
        <w:rPr>
          <w:rFonts w:asciiTheme="minorHAnsi" w:eastAsia="Calibri" w:hAnsiTheme="minorHAnsi" w:cstheme="minorHAnsi"/>
          <w:lang w:eastAsia="en-US"/>
        </w:rPr>
        <w:t xml:space="preserve"> </w:t>
      </w:r>
      <w:r w:rsidRPr="00AA4BFC">
        <w:rPr>
          <w:rFonts w:asciiTheme="minorHAnsi" w:eastAsia="Calibri" w:hAnsiTheme="minorHAnsi" w:cstheme="minorHAnsi"/>
          <w:lang w:eastAsia="en-US"/>
        </w:rPr>
        <w:t xml:space="preserve">une </w:t>
      </w:r>
      <w:r w:rsidR="007711B1" w:rsidRPr="00AA4BFC">
        <w:rPr>
          <w:rFonts w:asciiTheme="minorHAnsi" w:eastAsia="Calibri" w:hAnsiTheme="minorHAnsi" w:cstheme="minorHAnsi"/>
          <w:lang w:eastAsia="en-US"/>
        </w:rPr>
        <w:t>é</w:t>
      </w:r>
      <w:r w:rsidRPr="00AA4BFC">
        <w:rPr>
          <w:rFonts w:asciiTheme="minorHAnsi" w:eastAsia="Calibri" w:hAnsiTheme="minorHAnsi" w:cstheme="minorHAnsi"/>
          <w:lang w:eastAsia="en-US"/>
        </w:rPr>
        <w:t xml:space="preserve">tude préliminaire </w:t>
      </w:r>
      <w:r w:rsidR="00420289" w:rsidRPr="00AA4BFC">
        <w:rPr>
          <w:rFonts w:asciiTheme="minorHAnsi" w:eastAsia="Calibri" w:hAnsiTheme="minorHAnsi" w:cstheme="minorHAnsi"/>
          <w:lang w:eastAsia="en-US"/>
        </w:rPr>
        <w:t>ayant pour objet d’é</w:t>
      </w:r>
      <w:r w:rsidRPr="00AA4BFC">
        <w:rPr>
          <w:rFonts w:asciiTheme="minorHAnsi" w:eastAsia="Calibri" w:hAnsiTheme="minorHAnsi" w:cstheme="minorHAnsi"/>
          <w:lang w:eastAsia="en-US"/>
        </w:rPr>
        <w:t xml:space="preserve">tablir toute la portée de la modification </w:t>
      </w:r>
      <w:r w:rsidR="001A5778" w:rsidRPr="00AA4BFC">
        <w:rPr>
          <w:rFonts w:asciiTheme="minorHAnsi" w:eastAsia="Calibri" w:hAnsiTheme="minorHAnsi" w:cstheme="minorHAnsi"/>
          <w:lang w:eastAsia="en-US"/>
        </w:rPr>
        <w:t xml:space="preserve">envisagée </w:t>
      </w:r>
      <w:r w:rsidRPr="00AA4BFC">
        <w:rPr>
          <w:rFonts w:asciiTheme="minorHAnsi" w:eastAsia="Calibri" w:hAnsiTheme="minorHAnsi" w:cstheme="minorHAnsi"/>
          <w:lang w:eastAsia="en-US"/>
        </w:rPr>
        <w:t xml:space="preserve">sur </w:t>
      </w:r>
      <w:r w:rsidR="00420289" w:rsidRPr="00AA4BFC">
        <w:rPr>
          <w:rFonts w:asciiTheme="minorHAnsi" w:eastAsia="Calibri" w:hAnsiTheme="minorHAnsi" w:cstheme="minorHAnsi"/>
          <w:lang w:eastAsia="en-US"/>
        </w:rPr>
        <w:t>l</w:t>
      </w:r>
      <w:r w:rsidRPr="00AA4BFC">
        <w:rPr>
          <w:rFonts w:asciiTheme="minorHAnsi" w:eastAsia="Calibri" w:hAnsiTheme="minorHAnsi" w:cstheme="minorHAnsi"/>
          <w:lang w:eastAsia="en-US"/>
        </w:rPr>
        <w:t>es prestations</w:t>
      </w:r>
      <w:r w:rsidR="00420289" w:rsidRPr="00AA4BFC">
        <w:rPr>
          <w:rFonts w:asciiTheme="minorHAnsi" w:eastAsia="Calibri" w:hAnsiTheme="minorHAnsi" w:cstheme="minorHAnsi"/>
          <w:lang w:eastAsia="en-US"/>
        </w:rPr>
        <w:t xml:space="preserve"> initialement prévues et le projet dans son ensemble</w:t>
      </w:r>
      <w:r w:rsidRPr="00AA4BFC">
        <w:rPr>
          <w:rFonts w:asciiTheme="minorHAnsi" w:eastAsia="Calibri" w:hAnsiTheme="minorHAnsi" w:cstheme="minorHAnsi"/>
          <w:lang w:eastAsia="en-US"/>
        </w:rPr>
        <w:t>.</w:t>
      </w:r>
      <w:r w:rsidR="004D194D" w:rsidRPr="00AA4BFC">
        <w:rPr>
          <w:rFonts w:asciiTheme="minorHAnsi" w:eastAsia="Calibri" w:hAnsiTheme="minorHAnsi" w:cstheme="minorHAnsi"/>
          <w:lang w:eastAsia="en-US"/>
        </w:rPr>
        <w:t xml:space="preserve"> </w:t>
      </w:r>
      <w:r w:rsidR="00874348" w:rsidRPr="00874348">
        <w:rPr>
          <w:rFonts w:asciiTheme="minorHAnsi" w:eastAsia="Calibri" w:hAnsiTheme="minorHAnsi" w:cstheme="minorHAnsi"/>
          <w:lang w:eastAsia="en-US"/>
        </w:rPr>
        <w:t>Lorsque la demande de modification émane du Maître d’ouvrage, le Titulaire transmet la FMP dans un délai de quinze jours calendaires.</w:t>
      </w:r>
      <w:r w:rsidR="00874348">
        <w:rPr>
          <w:rFonts w:asciiTheme="minorHAnsi" w:eastAsia="Calibri" w:hAnsiTheme="minorHAnsi" w:cstheme="minorHAnsi"/>
          <w:lang w:eastAsia="en-US"/>
        </w:rPr>
        <w:t xml:space="preserve"> </w:t>
      </w:r>
      <w:r w:rsidR="004D194D" w:rsidRPr="00AA4BFC">
        <w:rPr>
          <w:rFonts w:asciiTheme="minorHAnsi" w:eastAsia="Calibri" w:hAnsiTheme="minorHAnsi" w:cstheme="minorHAnsi"/>
          <w:lang w:eastAsia="en-US"/>
        </w:rPr>
        <w:t xml:space="preserve">Si le Titulaire l’estime nécessaire, il peut demander au Maître d’ouvrage un délai allongé de sorte de remettre une </w:t>
      </w:r>
      <w:r w:rsidR="001A5778" w:rsidRPr="00AA4BFC">
        <w:rPr>
          <w:rFonts w:asciiTheme="minorHAnsi" w:eastAsia="Calibri" w:hAnsiTheme="minorHAnsi" w:cstheme="minorHAnsi"/>
          <w:lang w:eastAsia="en-US"/>
        </w:rPr>
        <w:t xml:space="preserve">FMP et </w:t>
      </w:r>
      <w:r w:rsidR="004B7A09" w:rsidRPr="00AA4BFC">
        <w:rPr>
          <w:rFonts w:asciiTheme="minorHAnsi" w:eastAsia="Calibri" w:hAnsiTheme="minorHAnsi" w:cstheme="minorHAnsi"/>
          <w:lang w:eastAsia="en-US"/>
        </w:rPr>
        <w:t xml:space="preserve">une </w:t>
      </w:r>
      <w:r w:rsidR="004D194D" w:rsidRPr="00AA4BFC">
        <w:rPr>
          <w:rFonts w:asciiTheme="minorHAnsi" w:eastAsia="Calibri" w:hAnsiTheme="minorHAnsi" w:cstheme="minorHAnsi"/>
          <w:lang w:eastAsia="en-US"/>
        </w:rPr>
        <w:t xml:space="preserve">étude </w:t>
      </w:r>
      <w:r w:rsidR="001A5778" w:rsidRPr="00AA4BFC">
        <w:rPr>
          <w:rFonts w:asciiTheme="minorHAnsi" w:eastAsia="Calibri" w:hAnsiTheme="minorHAnsi" w:cstheme="minorHAnsi"/>
          <w:lang w:eastAsia="en-US"/>
        </w:rPr>
        <w:t xml:space="preserve">plus </w:t>
      </w:r>
      <w:r w:rsidR="004D194D" w:rsidRPr="00AA4BFC">
        <w:rPr>
          <w:rFonts w:asciiTheme="minorHAnsi" w:eastAsia="Calibri" w:hAnsiTheme="minorHAnsi" w:cstheme="minorHAnsi"/>
          <w:lang w:eastAsia="en-US"/>
        </w:rPr>
        <w:t>aboutie</w:t>
      </w:r>
      <w:r w:rsidR="001A5778" w:rsidRPr="00AA4BFC">
        <w:rPr>
          <w:rFonts w:asciiTheme="minorHAnsi" w:eastAsia="Calibri" w:hAnsiTheme="minorHAnsi" w:cstheme="minorHAnsi"/>
          <w:lang w:eastAsia="en-US"/>
        </w:rPr>
        <w:t>s</w:t>
      </w:r>
      <w:r w:rsidR="004D194D" w:rsidRPr="00AA4BFC">
        <w:rPr>
          <w:rFonts w:asciiTheme="minorHAnsi" w:eastAsia="Calibri" w:hAnsiTheme="minorHAnsi" w:cstheme="minorHAnsi"/>
          <w:lang w:eastAsia="en-US"/>
        </w:rPr>
        <w:t xml:space="preserve">. </w:t>
      </w:r>
      <w:r w:rsidR="00AD3872" w:rsidRPr="00AA4BFC">
        <w:rPr>
          <w:rFonts w:asciiTheme="minorHAnsi" w:eastAsia="Calibri" w:hAnsiTheme="minorHAnsi" w:cstheme="minorHAnsi"/>
          <w:lang w:eastAsia="en-US"/>
        </w:rPr>
        <w:t>Cet allongement de délai est soumis à l’accord préalable du Maître d’ouvrage.</w:t>
      </w:r>
    </w:p>
    <w:p w14:paraId="33D93F3E" w14:textId="77777777" w:rsidR="0067617E" w:rsidRPr="00AA4BFC" w:rsidRDefault="0067617E" w:rsidP="0067617E">
      <w:pPr>
        <w:rPr>
          <w:rFonts w:asciiTheme="minorHAnsi" w:eastAsia="Calibri" w:hAnsiTheme="minorHAnsi" w:cstheme="minorHAnsi"/>
          <w:lang w:eastAsia="en-US"/>
        </w:rPr>
      </w:pPr>
    </w:p>
    <w:p w14:paraId="274FCDCE" w14:textId="04754FB5" w:rsidR="005D0349" w:rsidRPr="005D0349" w:rsidRDefault="005D0349" w:rsidP="005D0349">
      <w:pPr>
        <w:rPr>
          <w:rFonts w:asciiTheme="minorHAnsi" w:eastAsia="Calibri" w:hAnsiTheme="minorHAnsi" w:cstheme="minorHAnsi"/>
          <w:lang w:eastAsia="en-US"/>
        </w:rPr>
      </w:pPr>
      <w:r w:rsidRPr="005D0349">
        <w:rPr>
          <w:rFonts w:asciiTheme="minorHAnsi" w:eastAsia="Calibri" w:hAnsiTheme="minorHAnsi" w:cstheme="minorHAnsi"/>
          <w:lang w:eastAsia="en-US"/>
        </w:rPr>
        <w:t xml:space="preserve">Il est entendu que le fait, pour le Titulaire, de ne </w:t>
      </w:r>
      <w:r w:rsidRPr="004A551A">
        <w:rPr>
          <w:rFonts w:asciiTheme="minorHAnsi" w:eastAsia="Calibri" w:hAnsiTheme="minorHAnsi" w:cstheme="minorHAnsi"/>
          <w:lang w:eastAsia="en-US"/>
        </w:rPr>
        <w:t xml:space="preserve">pas remettre de FMP dans le délai imparti peut donner lieu à l’application des pénalités de retard prévues à </w:t>
      </w:r>
      <w:r w:rsidRPr="004A551A">
        <w:rPr>
          <w:rFonts w:asciiTheme="minorHAnsi" w:eastAsia="Calibri" w:hAnsiTheme="minorHAnsi" w:cstheme="minorHAnsi"/>
          <w:i/>
          <w:iCs/>
          <w:color w:val="4F81BD" w:themeColor="accent1"/>
          <w:lang w:eastAsia="en-US"/>
        </w:rPr>
        <w:t xml:space="preserve">l’article </w:t>
      </w:r>
      <w:r w:rsidR="00780071" w:rsidRPr="00AA4BFC">
        <w:rPr>
          <w:rFonts w:asciiTheme="minorHAnsi" w:eastAsia="Calibri" w:hAnsiTheme="minorHAnsi" w:cstheme="minorHAnsi"/>
          <w:i/>
          <w:iCs/>
          <w:color w:val="4F81BD" w:themeColor="accent1"/>
          <w:lang w:eastAsia="en-US"/>
        </w:rPr>
        <w:fldChar w:fldCharType="begin"/>
      </w:r>
      <w:r w:rsidR="00780071" w:rsidRPr="00AA4BFC">
        <w:rPr>
          <w:rFonts w:asciiTheme="minorHAnsi" w:eastAsia="Calibri" w:hAnsiTheme="minorHAnsi" w:cstheme="minorHAnsi"/>
          <w:i/>
          <w:iCs/>
          <w:color w:val="4F81BD" w:themeColor="accent1"/>
          <w:lang w:eastAsia="en-US"/>
        </w:rPr>
        <w:instrText xml:space="preserve"> REF _Ref180055555 \r \h </w:instrText>
      </w:r>
      <w:r w:rsidR="00780071" w:rsidRPr="004A551A">
        <w:rPr>
          <w:rFonts w:asciiTheme="minorHAnsi" w:eastAsia="Calibri" w:hAnsiTheme="minorHAnsi" w:cstheme="minorHAnsi"/>
          <w:i/>
          <w:iCs/>
          <w:color w:val="4F81BD" w:themeColor="accent1"/>
          <w:lang w:eastAsia="en-US"/>
        </w:rPr>
        <w:instrText xml:space="preserve"> \* MERGEFORMAT </w:instrText>
      </w:r>
      <w:r w:rsidR="00780071" w:rsidRPr="00AA4BFC">
        <w:rPr>
          <w:rFonts w:asciiTheme="minorHAnsi" w:eastAsia="Calibri" w:hAnsiTheme="minorHAnsi" w:cstheme="minorHAnsi"/>
          <w:i/>
          <w:iCs/>
          <w:color w:val="4F81BD" w:themeColor="accent1"/>
          <w:lang w:eastAsia="en-US"/>
        </w:rPr>
      </w:r>
      <w:r w:rsidR="00780071" w:rsidRPr="00AA4BFC">
        <w:rPr>
          <w:rFonts w:asciiTheme="minorHAnsi" w:eastAsia="Calibri" w:hAnsiTheme="minorHAnsi" w:cstheme="minorHAnsi"/>
          <w:i/>
          <w:iCs/>
          <w:color w:val="4F81BD" w:themeColor="accent1"/>
          <w:lang w:eastAsia="en-US"/>
        </w:rPr>
        <w:fldChar w:fldCharType="separate"/>
      </w:r>
      <w:r w:rsidR="00B97A58" w:rsidRPr="004A551A">
        <w:rPr>
          <w:rFonts w:asciiTheme="minorHAnsi" w:eastAsia="Calibri" w:hAnsiTheme="minorHAnsi" w:cstheme="minorHAnsi"/>
          <w:i/>
          <w:iCs/>
          <w:color w:val="4F81BD" w:themeColor="accent1"/>
          <w:lang w:eastAsia="en-US"/>
        </w:rPr>
        <w:t>34.2.1</w:t>
      </w:r>
      <w:r w:rsidR="00780071" w:rsidRPr="00AA4BFC">
        <w:rPr>
          <w:rFonts w:asciiTheme="minorHAnsi" w:eastAsia="Calibri" w:hAnsiTheme="minorHAnsi" w:cstheme="minorHAnsi"/>
          <w:i/>
          <w:iCs/>
          <w:color w:val="4F81BD" w:themeColor="accent1"/>
          <w:lang w:eastAsia="en-US"/>
        </w:rPr>
        <w:fldChar w:fldCharType="end"/>
      </w:r>
      <w:r w:rsidRPr="004A551A">
        <w:rPr>
          <w:rFonts w:asciiTheme="minorHAnsi" w:eastAsia="Calibri" w:hAnsiTheme="minorHAnsi" w:cstheme="minorHAnsi"/>
          <w:i/>
          <w:iCs/>
          <w:color w:val="4F81BD" w:themeColor="accent1"/>
          <w:lang w:eastAsia="en-US"/>
        </w:rPr>
        <w:t xml:space="preserve"> </w:t>
      </w:r>
      <w:r w:rsidR="00780071" w:rsidRPr="00AA4BFC">
        <w:rPr>
          <w:rFonts w:asciiTheme="minorHAnsi" w:eastAsia="Calibri" w:hAnsiTheme="minorHAnsi" w:cstheme="minorHAnsi"/>
          <w:i/>
          <w:iCs/>
          <w:color w:val="4F81BD" w:themeColor="accent1"/>
          <w:lang w:eastAsia="en-US"/>
        </w:rPr>
        <w:t>« Retard dans l’établissement, la présentation et la correction de documents ».</w:t>
      </w:r>
      <w:r w:rsidRPr="00AA4BFC">
        <w:rPr>
          <w:rFonts w:asciiTheme="minorHAnsi" w:eastAsia="Calibri" w:hAnsiTheme="minorHAnsi" w:cstheme="minorHAnsi"/>
          <w:i/>
          <w:iCs/>
          <w:color w:val="4F81BD" w:themeColor="accent1"/>
          <w:lang w:eastAsia="en-US"/>
        </w:rPr>
        <w:t xml:space="preserve"> </w:t>
      </w:r>
    </w:p>
    <w:p w14:paraId="7CDD323C" w14:textId="77777777" w:rsidR="005D0349" w:rsidRDefault="005D0349" w:rsidP="0067617E">
      <w:pPr>
        <w:rPr>
          <w:rFonts w:asciiTheme="minorHAnsi" w:eastAsia="Calibri" w:hAnsiTheme="minorHAnsi" w:cstheme="minorHAnsi"/>
          <w:lang w:eastAsia="en-US"/>
        </w:rPr>
      </w:pPr>
    </w:p>
    <w:p w14:paraId="6DD4DD7C" w14:textId="1BFE10F4" w:rsidR="0067617E" w:rsidRPr="00AA4BFC" w:rsidRDefault="00420289" w:rsidP="0067617E">
      <w:pPr>
        <w:rPr>
          <w:rFonts w:asciiTheme="minorHAnsi" w:eastAsia="Calibri" w:hAnsiTheme="minorHAnsi" w:cstheme="minorHAnsi"/>
          <w:lang w:eastAsia="en-US"/>
        </w:rPr>
      </w:pPr>
      <w:r w:rsidRPr="00AA4BFC">
        <w:rPr>
          <w:rFonts w:asciiTheme="minorHAnsi" w:eastAsia="Calibri" w:hAnsiTheme="minorHAnsi" w:cstheme="minorHAnsi"/>
          <w:lang w:eastAsia="en-US"/>
        </w:rPr>
        <w:t xml:space="preserve">Cette </w:t>
      </w:r>
      <w:r w:rsidR="001A5778" w:rsidRPr="00AA4BFC">
        <w:rPr>
          <w:rFonts w:asciiTheme="minorHAnsi" w:eastAsia="Calibri" w:hAnsiTheme="minorHAnsi" w:cstheme="minorHAnsi"/>
          <w:lang w:eastAsia="en-US"/>
        </w:rPr>
        <w:t>FMP</w:t>
      </w:r>
      <w:r w:rsidR="0067617E" w:rsidRPr="00AA4BFC">
        <w:rPr>
          <w:rFonts w:asciiTheme="minorHAnsi" w:eastAsia="Calibri" w:hAnsiTheme="minorHAnsi" w:cstheme="minorHAnsi"/>
          <w:lang w:eastAsia="en-US"/>
        </w:rPr>
        <w:t xml:space="preserve"> aborde :</w:t>
      </w:r>
    </w:p>
    <w:p w14:paraId="4DC03BD1" w14:textId="77777777" w:rsidR="00E50891" w:rsidRPr="00E50891" w:rsidRDefault="00E50891" w:rsidP="00E50891">
      <w:pPr>
        <w:numPr>
          <w:ilvl w:val="0"/>
          <w:numId w:val="83"/>
        </w:numPr>
        <w:rPr>
          <w:rFonts w:asciiTheme="minorHAnsi" w:hAnsiTheme="minorHAnsi"/>
        </w:rPr>
      </w:pPr>
      <w:r w:rsidRPr="00E50891">
        <w:rPr>
          <w:rFonts w:asciiTheme="minorHAnsi" w:hAnsiTheme="minorHAnsi"/>
        </w:rPr>
        <w:t>La proposition financière applicable à la modification envisagée et ce au titre de l’une quelconque des phases du Marché (Conception, Réalisation, Exploitation-Maintenance) ; cette proposition financière est établie, dans la mesure du possible, sur la base de la  Décomposition du prix global et forfaitaire qui figure en annexe de l’Acte d’Engagement ; si des prix nouveaux apparaissent nécessaires, ceux-ci sont alors également établis en priorité sur la base de cette même Décomposition du prix global et forfaitaire ;</w:t>
      </w:r>
    </w:p>
    <w:p w14:paraId="62C3996A" w14:textId="77777777" w:rsidR="00E50891" w:rsidRPr="00E50891" w:rsidRDefault="00E50891" w:rsidP="00E50891">
      <w:pPr>
        <w:rPr>
          <w:rFonts w:asciiTheme="minorHAnsi" w:hAnsiTheme="minorHAnsi"/>
        </w:rPr>
      </w:pPr>
      <w:r w:rsidRPr="00E50891">
        <w:rPr>
          <w:rFonts w:asciiTheme="minorHAnsi" w:hAnsiTheme="minorHAnsi"/>
        </w:rPr>
        <w:t>Quoiqu’il en soit, lorsque des prix nouveaux apparaissent nécessaires, ces derniers sont établis aux conditions économiques en vigueur au mois M0 du Marché ;</w:t>
      </w:r>
    </w:p>
    <w:p w14:paraId="1F231431" w14:textId="5C975EB0" w:rsidR="0067617E" w:rsidRPr="00AA4BFC" w:rsidRDefault="00247A09" w:rsidP="0067617E">
      <w:pPr>
        <w:pStyle w:val="Paragraphedeliste"/>
        <w:widowControl w:val="0"/>
        <w:numPr>
          <w:ilvl w:val="0"/>
          <w:numId w:val="23"/>
        </w:numPr>
        <w:autoSpaceDE w:val="0"/>
        <w:autoSpaceDN w:val="0"/>
        <w:adjustRightInd w:val="0"/>
        <w:spacing w:before="0" w:line="240" w:lineRule="auto"/>
        <w:rPr>
          <w:rFonts w:asciiTheme="minorHAnsi" w:hAnsiTheme="minorHAnsi"/>
        </w:rPr>
      </w:pPr>
      <w:r w:rsidRPr="00AA4BFC">
        <w:rPr>
          <w:rFonts w:asciiTheme="minorHAnsi" w:hAnsiTheme="minorHAnsi"/>
          <w:sz w:val="24"/>
          <w:szCs w:val="24"/>
        </w:rPr>
        <w:t>Les modalités pratiques de la réalisation de la modification et l</w:t>
      </w:r>
      <w:r w:rsidR="0067617E" w:rsidRPr="00AA4BFC">
        <w:rPr>
          <w:rFonts w:asciiTheme="minorHAnsi" w:hAnsiTheme="minorHAnsi"/>
          <w:sz w:val="24"/>
          <w:szCs w:val="24"/>
        </w:rPr>
        <w:t xml:space="preserve">es conséquences de </w:t>
      </w:r>
      <w:r w:rsidRPr="00AA4BFC">
        <w:rPr>
          <w:rFonts w:asciiTheme="minorHAnsi" w:hAnsiTheme="minorHAnsi"/>
          <w:sz w:val="24"/>
          <w:szCs w:val="24"/>
        </w:rPr>
        <w:t>celle-ci</w:t>
      </w:r>
      <w:r w:rsidR="0067617E" w:rsidRPr="00AA4BFC">
        <w:rPr>
          <w:rFonts w:asciiTheme="minorHAnsi" w:hAnsiTheme="minorHAnsi"/>
          <w:sz w:val="24"/>
          <w:szCs w:val="24"/>
        </w:rPr>
        <w:t xml:space="preserve"> sur le </w:t>
      </w:r>
      <w:r w:rsidR="00CD46FE" w:rsidRPr="00AA4BFC">
        <w:rPr>
          <w:rFonts w:asciiTheme="minorHAnsi" w:hAnsiTheme="minorHAnsi"/>
          <w:sz w:val="24"/>
          <w:szCs w:val="24"/>
        </w:rPr>
        <w:t>p</w:t>
      </w:r>
      <w:r w:rsidR="0067617E" w:rsidRPr="00AA4BFC">
        <w:rPr>
          <w:rFonts w:asciiTheme="minorHAnsi" w:hAnsiTheme="minorHAnsi"/>
          <w:sz w:val="24"/>
          <w:szCs w:val="24"/>
        </w:rPr>
        <w:t>rojet notamment en termes technique, fonctionnel, paysager</w:t>
      </w:r>
      <w:r w:rsidR="00CD46FE" w:rsidRPr="00AA4BFC">
        <w:rPr>
          <w:rFonts w:asciiTheme="minorHAnsi" w:hAnsiTheme="minorHAnsi"/>
          <w:sz w:val="24"/>
          <w:szCs w:val="24"/>
        </w:rPr>
        <w:t xml:space="preserve">, </w:t>
      </w:r>
      <w:r w:rsidR="00A74100" w:rsidRPr="00AA4BFC">
        <w:rPr>
          <w:rFonts w:asciiTheme="minorHAnsi" w:hAnsiTheme="minorHAnsi"/>
          <w:sz w:val="24"/>
          <w:szCs w:val="24"/>
        </w:rPr>
        <w:t xml:space="preserve">administratif, </w:t>
      </w:r>
      <w:r w:rsidR="00CD46FE" w:rsidRPr="00AA4BFC">
        <w:rPr>
          <w:rFonts w:asciiTheme="minorHAnsi" w:hAnsiTheme="minorHAnsi"/>
          <w:sz w:val="24"/>
          <w:szCs w:val="24"/>
        </w:rPr>
        <w:t>etc.</w:t>
      </w:r>
      <w:r w:rsidR="0067617E" w:rsidRPr="00AA4BFC">
        <w:rPr>
          <w:rFonts w:asciiTheme="minorHAnsi" w:hAnsiTheme="minorHAnsi"/>
          <w:sz w:val="24"/>
          <w:szCs w:val="24"/>
        </w:rPr>
        <w:t> ;</w:t>
      </w:r>
      <w:r w:rsidR="001A5778" w:rsidRPr="00AA4BFC">
        <w:rPr>
          <w:rFonts w:asciiTheme="minorHAnsi" w:hAnsiTheme="minorHAnsi"/>
          <w:sz w:val="24"/>
          <w:szCs w:val="24"/>
        </w:rPr>
        <w:t xml:space="preserve"> ceci </w:t>
      </w:r>
      <w:r w:rsidR="001A5778" w:rsidRPr="00AA4BFC">
        <w:rPr>
          <w:rFonts w:asciiTheme="minorHAnsi" w:hAnsiTheme="minorHAnsi"/>
          <w:sz w:val="24"/>
          <w:szCs w:val="24"/>
        </w:rPr>
        <w:lastRenderedPageBreak/>
        <w:t xml:space="preserve">peut impliquer de la part du Titulaire la production de plans, </w:t>
      </w:r>
      <w:r w:rsidR="00AD3872" w:rsidRPr="00AA4BFC">
        <w:rPr>
          <w:rFonts w:asciiTheme="minorHAnsi" w:hAnsiTheme="minorHAnsi"/>
          <w:sz w:val="24"/>
          <w:szCs w:val="24"/>
        </w:rPr>
        <w:t xml:space="preserve">synoptiques, descriptifs, </w:t>
      </w:r>
      <w:proofErr w:type="spellStart"/>
      <w:r w:rsidR="00AD3872" w:rsidRPr="00AA4BFC">
        <w:rPr>
          <w:rFonts w:asciiTheme="minorHAnsi" w:hAnsiTheme="minorHAnsi"/>
          <w:sz w:val="24"/>
          <w:szCs w:val="24"/>
        </w:rPr>
        <w:t>etc</w:t>
      </w:r>
      <w:proofErr w:type="spellEnd"/>
      <w:r w:rsidRPr="00AA4BFC">
        <w:rPr>
          <w:rFonts w:asciiTheme="minorHAnsi" w:hAnsiTheme="minorHAnsi"/>
          <w:sz w:val="24"/>
          <w:szCs w:val="24"/>
        </w:rPr>
        <w:t> ;</w:t>
      </w:r>
      <w:r w:rsidR="001A5778" w:rsidRPr="00AA4BFC">
        <w:rPr>
          <w:rFonts w:asciiTheme="minorHAnsi" w:hAnsiTheme="minorHAnsi"/>
          <w:sz w:val="24"/>
          <w:szCs w:val="24"/>
        </w:rPr>
        <w:t xml:space="preserve"> </w:t>
      </w:r>
    </w:p>
    <w:p w14:paraId="66A11F8A" w14:textId="1FC5484E" w:rsidR="001A19D3" w:rsidRPr="00AA4BFC" w:rsidRDefault="001A19D3" w:rsidP="0067617E">
      <w:pPr>
        <w:pStyle w:val="Paragraphedeliste"/>
        <w:widowControl w:val="0"/>
        <w:numPr>
          <w:ilvl w:val="0"/>
          <w:numId w:val="23"/>
        </w:numPr>
        <w:autoSpaceDE w:val="0"/>
        <w:autoSpaceDN w:val="0"/>
        <w:adjustRightInd w:val="0"/>
        <w:spacing w:before="0" w:line="240" w:lineRule="auto"/>
        <w:rPr>
          <w:rFonts w:asciiTheme="minorHAnsi" w:hAnsiTheme="minorHAnsi"/>
          <w:sz w:val="24"/>
          <w:szCs w:val="24"/>
        </w:rPr>
      </w:pPr>
      <w:r w:rsidRPr="00AA4BFC">
        <w:rPr>
          <w:rFonts w:asciiTheme="minorHAnsi" w:hAnsiTheme="minorHAnsi"/>
          <w:sz w:val="24"/>
          <w:szCs w:val="24"/>
        </w:rPr>
        <w:t>Les conséquences de la modification en termes d’Autorisations Administratives</w:t>
      </w:r>
      <w:r w:rsidR="004635D7" w:rsidRPr="00AA4BFC">
        <w:rPr>
          <w:rFonts w:asciiTheme="minorHAnsi" w:hAnsiTheme="minorHAnsi"/>
          <w:sz w:val="24"/>
          <w:szCs w:val="24"/>
        </w:rPr>
        <w:t xml:space="preserve"> obtenues ou à obtenir</w:t>
      </w:r>
      <w:r w:rsidRPr="00AA4BFC">
        <w:rPr>
          <w:rFonts w:asciiTheme="minorHAnsi" w:hAnsiTheme="minorHAnsi"/>
          <w:sz w:val="24"/>
          <w:szCs w:val="24"/>
        </w:rPr>
        <w:t> ;</w:t>
      </w:r>
      <w:r w:rsidR="00740213" w:rsidRPr="00AA4BFC">
        <w:rPr>
          <w:rFonts w:asciiTheme="minorHAnsi" w:hAnsiTheme="minorHAnsi"/>
          <w:sz w:val="24"/>
          <w:szCs w:val="24"/>
        </w:rPr>
        <w:t xml:space="preserve"> étant entendu que l’obtention de l’ensemble des Autorisations Administratives éventuellement nécessaires à la mise en œuvre de la modification relèvera de la seule responsabilité du Titulaire ;</w:t>
      </w:r>
    </w:p>
    <w:p w14:paraId="1FCA5E1D" w14:textId="2134189E" w:rsidR="0067617E" w:rsidRPr="00AA4BFC" w:rsidRDefault="0067617E" w:rsidP="0067617E">
      <w:pPr>
        <w:pStyle w:val="Paragraphedeliste"/>
        <w:widowControl w:val="0"/>
        <w:numPr>
          <w:ilvl w:val="0"/>
          <w:numId w:val="23"/>
        </w:numPr>
        <w:autoSpaceDE w:val="0"/>
        <w:autoSpaceDN w:val="0"/>
        <w:adjustRightInd w:val="0"/>
        <w:spacing w:before="0" w:line="240" w:lineRule="auto"/>
        <w:rPr>
          <w:rFonts w:asciiTheme="minorHAnsi" w:hAnsiTheme="minorHAnsi"/>
        </w:rPr>
      </w:pPr>
      <w:r w:rsidRPr="00AA4BFC">
        <w:rPr>
          <w:rFonts w:asciiTheme="minorHAnsi" w:hAnsiTheme="minorHAnsi"/>
          <w:sz w:val="24"/>
          <w:szCs w:val="24"/>
        </w:rPr>
        <w:t>Les conséquences de la modification sur les engagements du Titulaire en termes de délai</w:t>
      </w:r>
      <w:r w:rsidR="00CD46FE" w:rsidRPr="00AA4BFC">
        <w:rPr>
          <w:rFonts w:asciiTheme="minorHAnsi" w:hAnsiTheme="minorHAnsi"/>
          <w:sz w:val="24"/>
          <w:szCs w:val="24"/>
        </w:rPr>
        <w:t>s</w:t>
      </w:r>
      <w:r w:rsidRPr="00AA4BFC">
        <w:rPr>
          <w:rFonts w:asciiTheme="minorHAnsi" w:hAnsiTheme="minorHAnsi"/>
          <w:sz w:val="24"/>
          <w:szCs w:val="24"/>
        </w:rPr>
        <w:t> ;</w:t>
      </w:r>
    </w:p>
    <w:p w14:paraId="7BA31CF8" w14:textId="3C83EABF" w:rsidR="0067617E" w:rsidRPr="00AA4BFC" w:rsidRDefault="0067617E" w:rsidP="00EF4098">
      <w:pPr>
        <w:pStyle w:val="Paragraphedeliste"/>
        <w:widowControl w:val="0"/>
        <w:numPr>
          <w:ilvl w:val="0"/>
          <w:numId w:val="23"/>
        </w:numPr>
        <w:autoSpaceDE w:val="0"/>
        <w:autoSpaceDN w:val="0"/>
        <w:adjustRightInd w:val="0"/>
        <w:spacing w:before="0" w:after="0" w:line="240" w:lineRule="auto"/>
        <w:rPr>
          <w:rFonts w:asciiTheme="minorHAnsi" w:hAnsiTheme="minorHAnsi"/>
        </w:rPr>
      </w:pPr>
      <w:r w:rsidRPr="00AA4BFC">
        <w:rPr>
          <w:rFonts w:asciiTheme="minorHAnsi" w:hAnsiTheme="minorHAnsi"/>
          <w:sz w:val="24"/>
          <w:szCs w:val="24"/>
        </w:rPr>
        <w:t>Les conséquences de la modification sur les obligations du Titulaire au titre des prestations d’Exploitation et de Maintenance et des engagements de Performance</w:t>
      </w:r>
      <w:r w:rsidRPr="00AA4BFC">
        <w:rPr>
          <w:rFonts w:asciiTheme="minorHAnsi" w:hAnsiTheme="minorHAnsi"/>
        </w:rPr>
        <w:t>.</w:t>
      </w:r>
    </w:p>
    <w:p w14:paraId="4C14B6C7" w14:textId="77777777" w:rsidR="00460F90" w:rsidRPr="00AA4BFC" w:rsidRDefault="00460F90" w:rsidP="00ED0E20"/>
    <w:p w14:paraId="4F2B2BE0" w14:textId="2ABAE0B1" w:rsidR="0067617E" w:rsidRPr="00AA4BFC" w:rsidRDefault="0067617E" w:rsidP="00ED0E20">
      <w:pPr>
        <w:rPr>
          <w:rFonts w:asciiTheme="minorHAnsi" w:eastAsia="Calibri" w:hAnsiTheme="minorHAnsi" w:cstheme="minorHAnsi"/>
          <w:lang w:eastAsia="en-US"/>
        </w:rPr>
      </w:pPr>
      <w:r w:rsidRPr="00AA4BFC">
        <w:rPr>
          <w:rFonts w:asciiTheme="minorHAnsi" w:eastAsia="Calibri" w:hAnsiTheme="minorHAnsi" w:cstheme="minorHAnsi"/>
          <w:lang w:eastAsia="en-US"/>
        </w:rPr>
        <w:t>L</w:t>
      </w:r>
      <w:r w:rsidR="001A5778" w:rsidRPr="00AA4BFC">
        <w:rPr>
          <w:rFonts w:asciiTheme="minorHAnsi" w:eastAsia="Calibri" w:hAnsiTheme="minorHAnsi" w:cstheme="minorHAnsi"/>
          <w:lang w:eastAsia="en-US"/>
        </w:rPr>
        <w:t>a FMP p</w:t>
      </w:r>
      <w:r w:rsidR="001A19D3" w:rsidRPr="00AA4BFC">
        <w:rPr>
          <w:rFonts w:asciiTheme="minorHAnsi" w:eastAsia="Calibri" w:hAnsiTheme="minorHAnsi" w:cstheme="minorHAnsi"/>
          <w:lang w:eastAsia="en-US"/>
        </w:rPr>
        <w:t>ourra également</w:t>
      </w:r>
      <w:r w:rsidRPr="00AA4BFC">
        <w:rPr>
          <w:rFonts w:asciiTheme="minorHAnsi" w:eastAsia="Calibri" w:hAnsiTheme="minorHAnsi" w:cstheme="minorHAnsi"/>
          <w:lang w:eastAsia="en-US"/>
        </w:rPr>
        <w:t xml:space="preserve"> porter sur :</w:t>
      </w:r>
    </w:p>
    <w:p w14:paraId="797AE88A" w14:textId="77777777" w:rsidR="0067617E" w:rsidRPr="00AA4BFC" w:rsidRDefault="0067617E" w:rsidP="00EF4098">
      <w:pPr>
        <w:pStyle w:val="Paragraphedeliste"/>
        <w:widowControl w:val="0"/>
        <w:numPr>
          <w:ilvl w:val="0"/>
          <w:numId w:val="23"/>
        </w:numPr>
        <w:autoSpaceDE w:val="0"/>
        <w:autoSpaceDN w:val="0"/>
        <w:adjustRightInd w:val="0"/>
        <w:spacing w:before="0" w:after="0" w:line="240" w:lineRule="auto"/>
        <w:rPr>
          <w:rFonts w:asciiTheme="minorHAnsi" w:hAnsiTheme="minorHAnsi"/>
        </w:rPr>
      </w:pPr>
      <w:r w:rsidRPr="00AA4BFC">
        <w:rPr>
          <w:rFonts w:asciiTheme="minorHAnsi" w:hAnsiTheme="minorHAnsi"/>
          <w:sz w:val="24"/>
          <w:szCs w:val="24"/>
        </w:rPr>
        <w:t xml:space="preserve">La compatibilité des travaux modificatifs demandés avec la réglementation en vigueur ; étant précisé ici qu’en cas d’incompatibilité, le Maître d’ouvrage s’interdit d’exiger la réalisation de ces travaux modificatifs, </w:t>
      </w:r>
    </w:p>
    <w:p w14:paraId="7B37F668" w14:textId="1ADD179C" w:rsidR="0067617E" w:rsidRPr="00AA4BFC" w:rsidRDefault="0067617E" w:rsidP="00EF4098">
      <w:pPr>
        <w:pStyle w:val="Paragraphedeliste"/>
        <w:widowControl w:val="0"/>
        <w:numPr>
          <w:ilvl w:val="0"/>
          <w:numId w:val="23"/>
        </w:numPr>
        <w:autoSpaceDE w:val="0"/>
        <w:autoSpaceDN w:val="0"/>
        <w:adjustRightInd w:val="0"/>
        <w:spacing w:before="0" w:after="0" w:line="240" w:lineRule="auto"/>
        <w:rPr>
          <w:rFonts w:asciiTheme="minorHAnsi" w:hAnsiTheme="minorHAnsi"/>
        </w:rPr>
      </w:pPr>
      <w:r w:rsidRPr="00AA4BFC">
        <w:rPr>
          <w:rFonts w:asciiTheme="minorHAnsi" w:hAnsiTheme="minorHAnsi"/>
          <w:sz w:val="24"/>
          <w:szCs w:val="24"/>
        </w:rPr>
        <w:t>La nécessité de lancer des études</w:t>
      </w:r>
      <w:r w:rsidR="00A1006D">
        <w:rPr>
          <w:rFonts w:asciiTheme="minorHAnsi" w:hAnsiTheme="minorHAnsi"/>
          <w:sz w:val="24"/>
          <w:szCs w:val="24"/>
        </w:rPr>
        <w:t xml:space="preserve"> supplémentaires</w:t>
      </w:r>
      <w:r w:rsidRPr="00AA4BFC">
        <w:rPr>
          <w:rFonts w:asciiTheme="minorHAnsi" w:hAnsiTheme="minorHAnsi"/>
          <w:sz w:val="24"/>
          <w:szCs w:val="24"/>
        </w:rPr>
        <w:t>.</w:t>
      </w:r>
    </w:p>
    <w:p w14:paraId="39A7FBBE" w14:textId="77777777" w:rsidR="00ED0E20" w:rsidRPr="00AA4BFC" w:rsidRDefault="00ED0E20" w:rsidP="00ED0E20">
      <w:pPr>
        <w:rPr>
          <w:rFonts w:asciiTheme="minorHAnsi" w:eastAsia="Calibri" w:hAnsiTheme="minorHAnsi" w:cstheme="minorHAnsi"/>
          <w:lang w:eastAsia="en-US"/>
        </w:rPr>
      </w:pPr>
    </w:p>
    <w:p w14:paraId="01D22417" w14:textId="77777777" w:rsidR="00FC2FE5" w:rsidRPr="00FC2FE5" w:rsidRDefault="00FC2FE5" w:rsidP="00FC2FE5">
      <w:pPr>
        <w:rPr>
          <w:rFonts w:asciiTheme="minorHAnsi" w:eastAsia="Calibri" w:hAnsiTheme="minorHAnsi" w:cstheme="minorHAnsi"/>
          <w:lang w:eastAsia="en-US"/>
        </w:rPr>
      </w:pPr>
      <w:r w:rsidRPr="00FC2FE5">
        <w:rPr>
          <w:rFonts w:asciiTheme="minorHAnsi" w:eastAsia="Calibri" w:hAnsiTheme="minorHAnsi" w:cstheme="minorHAnsi"/>
          <w:lang w:eastAsia="en-US"/>
        </w:rPr>
        <w:t xml:space="preserve">A réception de la FMP, le Maître d’ouvrage l’analyse et peut formuler des observations ou demander des compléments d’information au Titulaire, lequel y répond dans un délai maximum de 15 jours calendaires ou un autre délai convenu entre les Parties. La modification ne peut être engagée et réalisée que si le Maître d’ouvrage valide expressément la FMP et notifie son accord au Titulaire par ordre de service. </w:t>
      </w:r>
    </w:p>
    <w:p w14:paraId="3F01DC4A" w14:textId="77777777" w:rsidR="0067617E" w:rsidRPr="00AA4BFC" w:rsidRDefault="0067617E" w:rsidP="0067617E">
      <w:pPr>
        <w:rPr>
          <w:rFonts w:asciiTheme="minorHAnsi" w:eastAsia="Calibri" w:hAnsiTheme="minorHAnsi" w:cstheme="minorHAnsi"/>
          <w:lang w:eastAsia="en-US"/>
        </w:rPr>
      </w:pPr>
    </w:p>
    <w:p w14:paraId="70BEE5CA" w14:textId="14C35A5A" w:rsidR="0067617E" w:rsidRPr="00AA4BFC" w:rsidRDefault="00186314" w:rsidP="0067617E">
      <w:pPr>
        <w:rPr>
          <w:rFonts w:asciiTheme="minorHAnsi" w:eastAsia="Calibri" w:hAnsiTheme="minorHAnsi" w:cstheme="minorHAnsi"/>
          <w:lang w:eastAsia="en-US"/>
        </w:rPr>
      </w:pPr>
      <w:r w:rsidRPr="00AA4BFC">
        <w:rPr>
          <w:rFonts w:asciiTheme="minorHAnsi" w:eastAsia="Calibri" w:hAnsiTheme="minorHAnsi" w:cstheme="minorHAnsi"/>
          <w:lang w:eastAsia="en-US"/>
        </w:rPr>
        <w:t>Cet ordre de service marquant l’accord du Maître d’ouvrage sur la modification envisagée comporte un prix provisoire. Le Titulaire est réputé l’avoir accepté si</w:t>
      </w:r>
      <w:r w:rsidR="002C0FD5" w:rsidRPr="00AA4BFC">
        <w:rPr>
          <w:rFonts w:asciiTheme="minorHAnsi" w:eastAsia="Calibri" w:hAnsiTheme="minorHAnsi" w:cstheme="minorHAnsi"/>
          <w:lang w:eastAsia="en-US"/>
        </w:rPr>
        <w:t>,</w:t>
      </w:r>
      <w:r w:rsidRPr="00AA4BFC">
        <w:rPr>
          <w:rFonts w:asciiTheme="minorHAnsi" w:eastAsia="Calibri" w:hAnsiTheme="minorHAnsi" w:cstheme="minorHAnsi"/>
          <w:lang w:eastAsia="en-US"/>
        </w:rPr>
        <w:t xml:space="preserve"> dans un délai de 15 jours suivant l’ordre de service qui lui a été notifié il n’a pas présenté d’observations ou de réserves, avec toutes les justifications utiles. Dans le silence du Titulaire les prix deviennent définitifs.</w:t>
      </w:r>
      <w:r w:rsidR="0051131F" w:rsidRPr="00AA4BFC">
        <w:rPr>
          <w:rFonts w:asciiTheme="minorHAnsi" w:eastAsia="Calibri" w:hAnsiTheme="minorHAnsi" w:cstheme="minorHAnsi"/>
          <w:lang w:eastAsia="en-US"/>
        </w:rPr>
        <w:t xml:space="preserve"> </w:t>
      </w:r>
      <w:r w:rsidR="0067617E" w:rsidRPr="00AA4BFC">
        <w:rPr>
          <w:rFonts w:asciiTheme="minorHAnsi" w:eastAsia="Calibri" w:hAnsiTheme="minorHAnsi" w:cstheme="minorHAnsi"/>
          <w:lang w:eastAsia="en-US"/>
        </w:rPr>
        <w:t>En cas d’observation</w:t>
      </w:r>
      <w:r w:rsidR="0051131F" w:rsidRPr="00AA4BFC">
        <w:rPr>
          <w:rFonts w:asciiTheme="minorHAnsi" w:eastAsia="Calibri" w:hAnsiTheme="minorHAnsi" w:cstheme="minorHAnsi"/>
          <w:lang w:eastAsia="en-US"/>
        </w:rPr>
        <w:t>s ou de réserves de la part du Titulaire</w:t>
      </w:r>
      <w:r w:rsidR="0067617E" w:rsidRPr="00AA4BFC">
        <w:rPr>
          <w:rFonts w:asciiTheme="minorHAnsi" w:eastAsia="Calibri" w:hAnsiTheme="minorHAnsi" w:cstheme="minorHAnsi"/>
          <w:lang w:eastAsia="en-US"/>
        </w:rPr>
        <w:t xml:space="preserve">, le </w:t>
      </w:r>
      <w:r w:rsidR="0051131F" w:rsidRPr="00AA4BFC">
        <w:rPr>
          <w:rFonts w:asciiTheme="minorHAnsi" w:eastAsia="Calibri" w:hAnsiTheme="minorHAnsi" w:cstheme="minorHAnsi"/>
          <w:lang w:eastAsia="en-US"/>
        </w:rPr>
        <w:t>M</w:t>
      </w:r>
      <w:r w:rsidR="0067617E" w:rsidRPr="00AA4BFC">
        <w:rPr>
          <w:rFonts w:asciiTheme="minorHAnsi" w:eastAsia="Calibri" w:hAnsiTheme="minorHAnsi" w:cstheme="minorHAnsi"/>
          <w:lang w:eastAsia="en-US"/>
        </w:rPr>
        <w:t>aître d’ouvrage règle provisoirement le</w:t>
      </w:r>
      <w:r w:rsidR="0051131F" w:rsidRPr="00AA4BFC">
        <w:rPr>
          <w:rFonts w:asciiTheme="minorHAnsi" w:eastAsia="Calibri" w:hAnsiTheme="minorHAnsi" w:cstheme="minorHAnsi"/>
          <w:lang w:eastAsia="en-US"/>
        </w:rPr>
        <w:t xml:space="preserve"> prix provisoire qu’il a fixé</w:t>
      </w:r>
      <w:r w:rsidR="0067617E" w:rsidRPr="00AA4BFC">
        <w:rPr>
          <w:rFonts w:asciiTheme="minorHAnsi" w:eastAsia="Calibri" w:hAnsiTheme="minorHAnsi" w:cstheme="minorHAnsi"/>
          <w:lang w:eastAsia="en-US"/>
        </w:rPr>
        <w:t xml:space="preserve">. Lorsqu’un accord est trouvé entre les </w:t>
      </w:r>
      <w:r w:rsidR="0051131F" w:rsidRPr="00AA4BFC">
        <w:rPr>
          <w:rFonts w:asciiTheme="minorHAnsi" w:eastAsia="Calibri" w:hAnsiTheme="minorHAnsi" w:cstheme="minorHAnsi"/>
          <w:lang w:eastAsia="en-US"/>
        </w:rPr>
        <w:t>P</w:t>
      </w:r>
      <w:r w:rsidR="0067617E" w:rsidRPr="00AA4BFC">
        <w:rPr>
          <w:rFonts w:asciiTheme="minorHAnsi" w:eastAsia="Calibri" w:hAnsiTheme="minorHAnsi" w:cstheme="minorHAnsi"/>
          <w:lang w:eastAsia="en-US"/>
        </w:rPr>
        <w:t>arties</w:t>
      </w:r>
      <w:r w:rsidR="0051131F" w:rsidRPr="00AA4BFC">
        <w:rPr>
          <w:rFonts w:asciiTheme="minorHAnsi" w:eastAsia="Calibri" w:hAnsiTheme="minorHAnsi" w:cstheme="minorHAnsi"/>
          <w:lang w:eastAsia="en-US"/>
        </w:rPr>
        <w:t>,</w:t>
      </w:r>
      <w:r w:rsidR="0067617E" w:rsidRPr="00AA4BFC">
        <w:rPr>
          <w:rFonts w:asciiTheme="minorHAnsi" w:eastAsia="Calibri" w:hAnsiTheme="minorHAnsi" w:cstheme="minorHAnsi"/>
          <w:lang w:eastAsia="en-US"/>
        </w:rPr>
        <w:t xml:space="preserve"> les prix sont </w:t>
      </w:r>
      <w:r w:rsidR="00CA0392" w:rsidRPr="00CA0392">
        <w:rPr>
          <w:rFonts w:asciiTheme="minorHAnsi" w:eastAsia="Calibri" w:hAnsiTheme="minorHAnsi" w:cstheme="minorHAnsi"/>
          <w:lang w:eastAsia="en-US"/>
        </w:rPr>
        <w:t>arrêtés</w:t>
      </w:r>
      <w:r w:rsidR="0067617E" w:rsidRPr="00AA4BFC">
        <w:rPr>
          <w:rFonts w:asciiTheme="minorHAnsi" w:eastAsia="Calibri" w:hAnsiTheme="minorHAnsi" w:cstheme="minorHAnsi"/>
          <w:lang w:eastAsia="en-US"/>
        </w:rPr>
        <w:t xml:space="preserve"> définitivement dans le cadre d’une modification de marché. </w:t>
      </w:r>
    </w:p>
    <w:p w14:paraId="7721C927" w14:textId="77777777" w:rsidR="00DB5FA9" w:rsidRPr="00AA4BFC" w:rsidRDefault="00DB5FA9" w:rsidP="0067617E">
      <w:pPr>
        <w:rPr>
          <w:rFonts w:asciiTheme="minorHAnsi" w:eastAsia="Calibri" w:hAnsiTheme="minorHAnsi" w:cstheme="minorHAnsi"/>
          <w:lang w:eastAsia="en-US"/>
        </w:rPr>
      </w:pPr>
    </w:p>
    <w:p w14:paraId="1DC03765" w14:textId="4809FA75" w:rsidR="00DB5FA9" w:rsidRPr="00AA4BFC" w:rsidRDefault="00DB5FA9" w:rsidP="0067617E">
      <w:pPr>
        <w:rPr>
          <w:rFonts w:asciiTheme="minorHAnsi" w:eastAsia="Calibri" w:hAnsiTheme="minorHAnsi" w:cstheme="minorHAnsi"/>
          <w:lang w:eastAsia="en-US"/>
        </w:rPr>
      </w:pPr>
      <w:r w:rsidRPr="00AA4BFC">
        <w:rPr>
          <w:rFonts w:asciiTheme="minorHAnsi" w:eastAsia="Calibri" w:hAnsiTheme="minorHAnsi" w:cstheme="minorHAnsi"/>
          <w:lang w:eastAsia="en-US"/>
        </w:rPr>
        <w:t xml:space="preserve">Il est entendu que la de présentation, par le Titulaire, des FMP </w:t>
      </w:r>
      <w:r w:rsidR="009C0925" w:rsidRPr="00AA4BFC">
        <w:rPr>
          <w:rFonts w:asciiTheme="minorHAnsi" w:eastAsia="Calibri" w:hAnsiTheme="minorHAnsi" w:cstheme="minorHAnsi"/>
          <w:lang w:eastAsia="en-US"/>
        </w:rPr>
        <w:t xml:space="preserve">selon la procédure décrite ci-dessus </w:t>
      </w:r>
      <w:r w:rsidRPr="00AA4BFC">
        <w:rPr>
          <w:rFonts w:asciiTheme="minorHAnsi" w:eastAsia="Calibri" w:hAnsiTheme="minorHAnsi" w:cstheme="minorHAnsi"/>
          <w:lang w:eastAsia="en-US"/>
        </w:rPr>
        <w:t>ne donne lieu à aucune rémunération complémentaire à son bénéfice.</w:t>
      </w:r>
    </w:p>
    <w:p w14:paraId="66827C94" w14:textId="4710CEBE" w:rsidR="0067617E" w:rsidRPr="00AA4BFC" w:rsidRDefault="0067617E" w:rsidP="0067617E">
      <w:pPr>
        <w:pStyle w:val="Titre3"/>
        <w:spacing w:line="240" w:lineRule="auto"/>
        <w:rPr>
          <w:rFonts w:asciiTheme="minorHAnsi" w:hAnsiTheme="minorHAnsi" w:cstheme="minorHAnsi"/>
          <w:szCs w:val="22"/>
        </w:rPr>
      </w:pPr>
      <w:bookmarkStart w:id="1312" w:name="_Ref180052373"/>
      <w:bookmarkStart w:id="1313" w:name="_Toc184919503"/>
      <w:r w:rsidRPr="00AA4BFC">
        <w:rPr>
          <w:rFonts w:asciiTheme="minorHAnsi" w:hAnsiTheme="minorHAnsi" w:cstheme="minorHAnsi"/>
          <w:szCs w:val="22"/>
        </w:rPr>
        <w:t>Modifications à la demande du Maître d’ouvrage</w:t>
      </w:r>
      <w:bookmarkEnd w:id="1312"/>
      <w:bookmarkEnd w:id="1313"/>
    </w:p>
    <w:p w14:paraId="36F21FE5" w14:textId="6EB6AAC0" w:rsidR="0067617E" w:rsidRPr="00AA4BFC" w:rsidRDefault="00DC7594" w:rsidP="0067617E">
      <w:pPr>
        <w:rPr>
          <w:rFonts w:asciiTheme="minorHAnsi" w:eastAsia="Calibri" w:hAnsiTheme="minorHAnsi" w:cstheme="minorHAnsi"/>
          <w:lang w:eastAsia="en-US"/>
        </w:rPr>
      </w:pPr>
      <w:r w:rsidRPr="00DC7594">
        <w:rPr>
          <w:rFonts w:asciiTheme="minorHAnsi" w:eastAsia="Calibri" w:hAnsiTheme="minorHAnsi" w:cstheme="minorHAnsi"/>
          <w:lang w:eastAsia="en-US"/>
        </w:rPr>
        <w:t>Sauf si lesdites modifications sont la conséquence directe ou indirecte d’une erreur et/ou d’une faute du Titulaire, notamment au titre de sa mission de Conception</w:t>
      </w:r>
      <w:r>
        <w:rPr>
          <w:rFonts w:asciiTheme="minorHAnsi" w:eastAsia="Calibri" w:hAnsiTheme="minorHAnsi" w:cstheme="minorHAnsi"/>
          <w:lang w:eastAsia="en-US"/>
        </w:rPr>
        <w:t>, l</w:t>
      </w:r>
      <w:r w:rsidR="0067617E" w:rsidRPr="00AA4BFC">
        <w:rPr>
          <w:rFonts w:asciiTheme="minorHAnsi" w:eastAsia="Calibri" w:hAnsiTheme="minorHAnsi" w:cstheme="minorHAnsi"/>
          <w:lang w:eastAsia="en-US"/>
        </w:rPr>
        <w:t>’ensemble des conséquences financières des modifications demandées par le</w:t>
      </w:r>
      <w:r w:rsidR="0067617E" w:rsidRPr="00AA4BFC">
        <w:rPr>
          <w:rFonts w:asciiTheme="minorHAnsi" w:hAnsiTheme="minorHAnsi" w:cstheme="minorHAnsi"/>
        </w:rPr>
        <w:t xml:space="preserve"> Maître d’ouvrage</w:t>
      </w:r>
      <w:r w:rsidR="0067617E" w:rsidRPr="00AA4BFC">
        <w:rPr>
          <w:rFonts w:asciiTheme="minorHAnsi" w:eastAsia="Calibri" w:hAnsiTheme="minorHAnsi" w:cstheme="minorHAnsi"/>
          <w:lang w:eastAsia="en-US"/>
        </w:rPr>
        <w:t xml:space="preserve"> sont prises en charge par le </w:t>
      </w:r>
      <w:r w:rsidR="0067617E" w:rsidRPr="00AA4BFC">
        <w:rPr>
          <w:rFonts w:asciiTheme="minorHAnsi" w:hAnsiTheme="minorHAnsi" w:cstheme="minorHAnsi"/>
        </w:rPr>
        <w:t>Maître d’ouvrage</w:t>
      </w:r>
      <w:r w:rsidR="0067617E" w:rsidRPr="00AA4BFC">
        <w:rPr>
          <w:rFonts w:asciiTheme="minorHAnsi" w:eastAsia="Calibri" w:hAnsiTheme="minorHAnsi" w:cstheme="minorHAnsi"/>
          <w:lang w:eastAsia="en-US"/>
        </w:rPr>
        <w:t xml:space="preserve"> (plus-values et moins-values).</w:t>
      </w:r>
    </w:p>
    <w:p w14:paraId="01BE5DC6" w14:textId="77777777" w:rsidR="0067617E" w:rsidRPr="00AA4BFC" w:rsidRDefault="0067617E" w:rsidP="0067617E">
      <w:pPr>
        <w:rPr>
          <w:rFonts w:asciiTheme="minorHAnsi" w:eastAsia="Calibri" w:hAnsiTheme="minorHAnsi" w:cstheme="minorHAnsi"/>
          <w:lang w:eastAsia="en-US"/>
        </w:rPr>
      </w:pPr>
    </w:p>
    <w:p w14:paraId="7F2036A3" w14:textId="77777777" w:rsidR="0067617E" w:rsidRPr="00AA4BFC" w:rsidRDefault="0067617E" w:rsidP="0067617E">
      <w:pPr>
        <w:rPr>
          <w:rFonts w:asciiTheme="minorHAnsi" w:eastAsia="Calibri" w:hAnsiTheme="minorHAnsi" w:cstheme="minorHAnsi"/>
          <w:lang w:eastAsia="en-US"/>
        </w:rPr>
      </w:pPr>
      <w:r w:rsidRPr="00AA4BFC">
        <w:rPr>
          <w:rFonts w:asciiTheme="minorHAnsi" w:eastAsia="Calibri" w:hAnsiTheme="minorHAnsi" w:cstheme="minorHAnsi"/>
          <w:lang w:eastAsia="en-US"/>
        </w:rPr>
        <w:t>Toutefois, les « modifications mineures » sont réputées incluses dans le Prix global et forfaitaire du Marché, s’agissant des éléments d’Études, de Travaux ou d’Exploitation-Maintenance-Performance.</w:t>
      </w:r>
    </w:p>
    <w:p w14:paraId="11DD16E3" w14:textId="77777777" w:rsidR="0067617E" w:rsidRPr="00AA4BFC" w:rsidRDefault="0067617E" w:rsidP="0067617E">
      <w:pPr>
        <w:rPr>
          <w:rFonts w:asciiTheme="minorHAnsi" w:eastAsia="Calibri" w:hAnsiTheme="minorHAnsi" w:cstheme="minorHAnsi"/>
          <w:lang w:eastAsia="en-US"/>
        </w:rPr>
      </w:pPr>
    </w:p>
    <w:p w14:paraId="69C3BCD5" w14:textId="77777777" w:rsidR="0067617E" w:rsidRPr="00CF0188" w:rsidRDefault="0067617E" w:rsidP="0067617E">
      <w:pPr>
        <w:rPr>
          <w:rFonts w:asciiTheme="minorHAnsi" w:eastAsia="Calibri" w:hAnsiTheme="minorHAnsi" w:cstheme="minorBidi"/>
          <w:lang w:eastAsia="en-US"/>
        </w:rPr>
      </w:pPr>
      <w:r w:rsidRPr="00AA4BFC">
        <w:rPr>
          <w:rFonts w:asciiTheme="minorHAnsi" w:eastAsia="Calibri" w:hAnsiTheme="minorHAnsi" w:cstheme="minorBidi"/>
          <w:lang w:eastAsia="en-US"/>
        </w:rPr>
        <w:t>Sont considérés comme « modifications mineures » les événements suivants :</w:t>
      </w:r>
    </w:p>
    <w:p w14:paraId="15302454" w14:textId="256DFB80" w:rsidR="0067617E" w:rsidRPr="00AA4BFC" w:rsidRDefault="0067617E" w:rsidP="0067617E">
      <w:pPr>
        <w:pStyle w:val="Paragraphedeliste"/>
        <w:keepNext/>
        <w:numPr>
          <w:ilvl w:val="0"/>
          <w:numId w:val="23"/>
        </w:numPr>
        <w:autoSpaceDE w:val="0"/>
        <w:autoSpaceDN w:val="0"/>
        <w:adjustRightInd w:val="0"/>
        <w:spacing w:before="0" w:after="0" w:line="240" w:lineRule="auto"/>
        <w:ind w:left="714" w:hanging="357"/>
        <w:rPr>
          <w:rFonts w:asciiTheme="minorHAnsi" w:hAnsiTheme="minorHAnsi"/>
          <w:sz w:val="24"/>
          <w:szCs w:val="24"/>
        </w:rPr>
      </w:pPr>
      <w:r w:rsidRPr="00AA4BFC">
        <w:rPr>
          <w:rFonts w:asciiTheme="minorHAnsi" w:hAnsiTheme="minorHAnsi"/>
          <w:sz w:val="24"/>
          <w:szCs w:val="24"/>
        </w:rPr>
        <w:t xml:space="preserve">Pendant la phase </w:t>
      </w:r>
      <w:r w:rsidR="00747A88" w:rsidRPr="00AA4BFC">
        <w:rPr>
          <w:rFonts w:asciiTheme="minorHAnsi" w:hAnsiTheme="minorHAnsi"/>
          <w:sz w:val="24"/>
          <w:szCs w:val="24"/>
        </w:rPr>
        <w:t>« Avant</w:t>
      </w:r>
      <w:r w:rsidR="002A6C61">
        <w:rPr>
          <w:rFonts w:asciiTheme="minorHAnsi" w:hAnsiTheme="minorHAnsi"/>
          <w:sz w:val="24"/>
          <w:szCs w:val="24"/>
        </w:rPr>
        <w:t>-</w:t>
      </w:r>
      <w:r w:rsidR="00747A88" w:rsidRPr="00AA4BFC">
        <w:rPr>
          <w:rFonts w:asciiTheme="minorHAnsi" w:hAnsiTheme="minorHAnsi"/>
          <w:sz w:val="24"/>
          <w:szCs w:val="24"/>
        </w:rPr>
        <w:t>Projet »</w:t>
      </w:r>
      <w:r w:rsidRPr="00AA4BFC">
        <w:rPr>
          <w:rFonts w:asciiTheme="minorHAnsi" w:hAnsiTheme="minorHAnsi"/>
          <w:sz w:val="24"/>
          <w:szCs w:val="24"/>
        </w:rPr>
        <w:t> :</w:t>
      </w:r>
    </w:p>
    <w:p w14:paraId="72EE6209" w14:textId="77777777" w:rsidR="0067617E" w:rsidRPr="00AA4BFC" w:rsidRDefault="0067617E" w:rsidP="0067617E">
      <w:pPr>
        <w:numPr>
          <w:ilvl w:val="1"/>
          <w:numId w:val="2"/>
        </w:numPr>
        <w:rPr>
          <w:rFonts w:asciiTheme="minorHAnsi" w:eastAsia="Calibri" w:hAnsiTheme="minorHAnsi" w:cstheme="minorHAnsi"/>
          <w:lang w:eastAsia="en-US"/>
        </w:rPr>
      </w:pPr>
      <w:r w:rsidRPr="00AA4BFC">
        <w:rPr>
          <w:rFonts w:asciiTheme="minorHAnsi" w:eastAsia="Calibri" w:hAnsiTheme="minorHAnsi" w:cstheme="minorHAnsi"/>
          <w:lang w:eastAsia="en-US"/>
        </w:rPr>
        <w:t>Des affectations de locaux et surfaces peuvent évoluer ;</w:t>
      </w:r>
    </w:p>
    <w:p w14:paraId="3E33E3F6" w14:textId="77777777" w:rsidR="0067617E" w:rsidRPr="00AA4BFC" w:rsidRDefault="0067617E" w:rsidP="0067617E">
      <w:pPr>
        <w:numPr>
          <w:ilvl w:val="1"/>
          <w:numId w:val="2"/>
        </w:numPr>
        <w:rPr>
          <w:rFonts w:asciiTheme="minorHAnsi" w:eastAsia="Calibri" w:hAnsiTheme="minorHAnsi" w:cstheme="minorHAnsi"/>
          <w:lang w:eastAsia="en-US"/>
        </w:rPr>
      </w:pPr>
      <w:r w:rsidRPr="00AA4BFC">
        <w:rPr>
          <w:rFonts w:asciiTheme="minorHAnsi" w:eastAsia="Calibri" w:hAnsiTheme="minorHAnsi" w:cstheme="minorHAnsi"/>
          <w:lang w:eastAsia="en-US"/>
        </w:rPr>
        <w:t>Des équipements et matériels implantés peuvent être déplacés ;</w:t>
      </w:r>
    </w:p>
    <w:p w14:paraId="60B66C82" w14:textId="20E60358" w:rsidR="0067617E" w:rsidRPr="00AA4BFC" w:rsidRDefault="0067617E" w:rsidP="0067617E">
      <w:pPr>
        <w:pStyle w:val="Paragraphedeliste"/>
        <w:keepNext/>
        <w:numPr>
          <w:ilvl w:val="0"/>
          <w:numId w:val="23"/>
        </w:numPr>
        <w:autoSpaceDE w:val="0"/>
        <w:autoSpaceDN w:val="0"/>
        <w:adjustRightInd w:val="0"/>
        <w:spacing w:before="0" w:after="0" w:line="240" w:lineRule="auto"/>
        <w:ind w:left="714" w:hanging="357"/>
        <w:rPr>
          <w:rFonts w:asciiTheme="minorHAnsi" w:hAnsiTheme="minorHAnsi"/>
          <w:sz w:val="24"/>
          <w:szCs w:val="24"/>
        </w:rPr>
      </w:pPr>
      <w:r w:rsidRPr="00AA4BFC">
        <w:rPr>
          <w:rFonts w:asciiTheme="minorHAnsi" w:hAnsiTheme="minorHAnsi"/>
          <w:sz w:val="24"/>
          <w:szCs w:val="24"/>
        </w:rPr>
        <w:lastRenderedPageBreak/>
        <w:t xml:space="preserve">Pendant la phase </w:t>
      </w:r>
      <w:r w:rsidR="00747A88" w:rsidRPr="00AA4BFC">
        <w:rPr>
          <w:rFonts w:asciiTheme="minorHAnsi" w:hAnsiTheme="minorHAnsi"/>
          <w:sz w:val="24"/>
          <w:szCs w:val="24"/>
        </w:rPr>
        <w:t>« PRO »</w:t>
      </w:r>
      <w:r w:rsidRPr="00AA4BFC">
        <w:rPr>
          <w:rFonts w:asciiTheme="minorHAnsi" w:hAnsiTheme="minorHAnsi"/>
          <w:sz w:val="24"/>
          <w:szCs w:val="24"/>
        </w:rPr>
        <w:t> :</w:t>
      </w:r>
    </w:p>
    <w:p w14:paraId="516DAAFD" w14:textId="77777777" w:rsidR="0067617E" w:rsidRPr="00AA4BFC" w:rsidRDefault="0067617E" w:rsidP="0067617E">
      <w:pPr>
        <w:numPr>
          <w:ilvl w:val="1"/>
          <w:numId w:val="2"/>
        </w:numPr>
        <w:rPr>
          <w:rFonts w:asciiTheme="minorHAnsi" w:eastAsia="Calibri" w:hAnsiTheme="minorHAnsi" w:cstheme="minorHAnsi"/>
          <w:lang w:eastAsia="en-US"/>
        </w:rPr>
      </w:pPr>
      <w:r w:rsidRPr="00AA4BFC">
        <w:rPr>
          <w:rFonts w:asciiTheme="minorHAnsi" w:eastAsia="Calibri" w:hAnsiTheme="minorHAnsi" w:cstheme="minorHAnsi"/>
          <w:lang w:eastAsia="en-US"/>
        </w:rPr>
        <w:t>Des affectations de surface peuvent évoluer dans la limite de 10 % de la surface totale de l’ouvrage concerné ;</w:t>
      </w:r>
    </w:p>
    <w:p w14:paraId="36EB57B0" w14:textId="77777777" w:rsidR="00CF0188" w:rsidRPr="00CF0188" w:rsidRDefault="00CF0188" w:rsidP="00CF0188">
      <w:pPr>
        <w:pStyle w:val="Paragraphedeliste"/>
        <w:keepNext/>
        <w:numPr>
          <w:ilvl w:val="0"/>
          <w:numId w:val="2"/>
        </w:numPr>
        <w:autoSpaceDE w:val="0"/>
        <w:autoSpaceDN w:val="0"/>
        <w:adjustRightInd w:val="0"/>
        <w:spacing w:before="0" w:after="0" w:line="240" w:lineRule="auto"/>
        <w:rPr>
          <w:rFonts w:asciiTheme="minorHAnsi" w:hAnsiTheme="minorHAnsi"/>
          <w:sz w:val="24"/>
          <w:szCs w:val="24"/>
        </w:rPr>
      </w:pPr>
      <w:r w:rsidRPr="00CF0188">
        <w:rPr>
          <w:rFonts w:asciiTheme="minorHAnsi" w:hAnsiTheme="minorHAnsi"/>
          <w:sz w:val="24"/>
          <w:szCs w:val="24"/>
        </w:rPr>
        <w:t>Pendant la phase « Réalisation » :</w:t>
      </w:r>
    </w:p>
    <w:p w14:paraId="7D8FC02B" w14:textId="69BA1E92" w:rsidR="00CF0188" w:rsidRPr="00CF0188" w:rsidRDefault="00CF0188" w:rsidP="00CF0188">
      <w:pPr>
        <w:pStyle w:val="Paragraphedeliste"/>
        <w:keepNext/>
        <w:numPr>
          <w:ilvl w:val="1"/>
          <w:numId w:val="2"/>
        </w:numPr>
        <w:autoSpaceDE w:val="0"/>
        <w:autoSpaceDN w:val="0"/>
        <w:adjustRightInd w:val="0"/>
        <w:spacing w:before="0" w:after="0" w:line="240" w:lineRule="auto"/>
        <w:rPr>
          <w:rFonts w:asciiTheme="minorHAnsi" w:hAnsiTheme="minorHAnsi"/>
          <w:sz w:val="24"/>
          <w:szCs w:val="24"/>
        </w:rPr>
      </w:pPr>
      <w:r w:rsidRPr="00AA4BFC">
        <w:rPr>
          <w:rFonts w:asciiTheme="minorHAnsi" w:hAnsiTheme="minorHAnsi"/>
          <w:sz w:val="24"/>
          <w:szCs w:val="24"/>
        </w:rPr>
        <w:t>Des adaptations qui n’impactent pas le Programme ni les Engagements de Performance et n’impliquent pas l’obtention ni la modification d‘Autorisations Administratives</w:t>
      </w:r>
      <w:r w:rsidRPr="00CF0188">
        <w:rPr>
          <w:rFonts w:asciiTheme="minorHAnsi" w:hAnsiTheme="minorHAnsi"/>
          <w:sz w:val="24"/>
          <w:szCs w:val="24"/>
        </w:rPr>
        <w:t>.</w:t>
      </w:r>
    </w:p>
    <w:p w14:paraId="44CF1E64" w14:textId="77777777" w:rsidR="0067617E" w:rsidRPr="00CF0188" w:rsidRDefault="0067617E" w:rsidP="0067617E">
      <w:pPr>
        <w:rPr>
          <w:rFonts w:asciiTheme="minorHAnsi" w:eastAsia="Calibri" w:hAnsiTheme="minorHAnsi" w:cstheme="minorHAnsi"/>
          <w:lang w:eastAsia="en-US"/>
        </w:rPr>
      </w:pPr>
    </w:p>
    <w:p w14:paraId="58CDBF2A" w14:textId="77777777" w:rsidR="0067617E" w:rsidRPr="00AA4BFC" w:rsidRDefault="0067617E" w:rsidP="0067617E">
      <w:pPr>
        <w:rPr>
          <w:rFonts w:asciiTheme="minorHAnsi" w:eastAsia="Calibri" w:hAnsiTheme="minorHAnsi" w:cstheme="minorHAnsi"/>
          <w:lang w:eastAsia="en-US"/>
        </w:rPr>
      </w:pPr>
      <w:r w:rsidRPr="00AA4BFC">
        <w:rPr>
          <w:rFonts w:asciiTheme="minorHAnsi" w:eastAsia="Calibri" w:hAnsiTheme="minorHAnsi" w:cstheme="minorHAnsi"/>
          <w:lang w:eastAsia="en-US"/>
        </w:rPr>
        <w:t xml:space="preserve">Pour les modifications, faisant suite à une demande du Maître d’ouvrage qui ne sont pas considérées comme des modifications mineures, le Titulaire est rémunéré dans les conditions suivantes : </w:t>
      </w:r>
    </w:p>
    <w:p w14:paraId="682B8A1E" w14:textId="4D43ADEA" w:rsidR="0067617E" w:rsidRPr="00AA4BFC" w:rsidRDefault="0067617E" w:rsidP="0067617E">
      <w:pPr>
        <w:pStyle w:val="Paragraphedeliste"/>
        <w:numPr>
          <w:ilvl w:val="0"/>
          <w:numId w:val="35"/>
        </w:numPr>
        <w:rPr>
          <w:rFonts w:asciiTheme="minorHAnsi" w:eastAsia="Calibri" w:hAnsiTheme="minorHAnsi" w:cstheme="minorHAnsi"/>
          <w:sz w:val="24"/>
          <w:szCs w:val="24"/>
          <w:lang w:eastAsia="en-US"/>
        </w:rPr>
      </w:pPr>
      <w:r w:rsidRPr="00AA4BFC">
        <w:rPr>
          <w:rFonts w:asciiTheme="minorHAnsi" w:eastAsia="Calibri" w:hAnsiTheme="minorHAnsi" w:cstheme="minorHAnsi"/>
          <w:sz w:val="24"/>
          <w:szCs w:val="24"/>
          <w:lang w:eastAsia="en-US"/>
        </w:rPr>
        <w:t>Dans le cas où la modification implique des coûts de travaux supplémentaires, ils sont pris en charge par le Maître d’ouvrage</w:t>
      </w:r>
      <w:r w:rsidR="002800C9" w:rsidRPr="00AA4BFC">
        <w:rPr>
          <w:rFonts w:asciiTheme="minorHAnsi" w:eastAsia="Calibri" w:hAnsiTheme="minorHAnsi" w:cstheme="minorHAnsi"/>
          <w:sz w:val="24"/>
          <w:szCs w:val="24"/>
          <w:lang w:eastAsia="en-US"/>
        </w:rPr>
        <w:t> ; l</w:t>
      </w:r>
      <w:r w:rsidRPr="00AA4BFC">
        <w:rPr>
          <w:rFonts w:asciiTheme="minorHAnsi" w:eastAsia="Calibri" w:hAnsiTheme="minorHAnsi" w:cstheme="minorHAnsi"/>
          <w:sz w:val="24"/>
          <w:szCs w:val="24"/>
          <w:lang w:eastAsia="en-US"/>
        </w:rPr>
        <w:t>es prix sont fixés dans les conditions de</w:t>
      </w:r>
      <w:r w:rsidRPr="004A551A">
        <w:rPr>
          <w:rFonts w:asciiTheme="minorHAnsi" w:eastAsia="Calibri" w:hAnsiTheme="minorHAnsi" w:cstheme="minorHAnsi"/>
          <w:sz w:val="24"/>
          <w:szCs w:val="24"/>
          <w:lang w:eastAsia="en-US"/>
        </w:rPr>
        <w:t xml:space="preserve"> </w:t>
      </w:r>
      <w:r w:rsidRPr="004A551A">
        <w:rPr>
          <w:rFonts w:asciiTheme="minorHAnsi" w:eastAsia="Calibri" w:hAnsiTheme="minorHAnsi" w:cstheme="minorHAnsi"/>
          <w:i/>
          <w:iCs/>
          <w:color w:val="4F81BD" w:themeColor="accent1"/>
          <w:sz w:val="24"/>
          <w:szCs w:val="24"/>
          <w:lang w:eastAsia="en-US"/>
        </w:rPr>
        <w:t xml:space="preserve">l’article </w:t>
      </w:r>
      <w:r w:rsidR="00E76BF9" w:rsidRPr="00AA4BFC">
        <w:rPr>
          <w:rFonts w:asciiTheme="minorHAnsi" w:eastAsia="Calibri" w:hAnsiTheme="minorHAnsi" w:cstheme="minorHAnsi"/>
          <w:i/>
          <w:iCs/>
          <w:color w:val="4F81BD" w:themeColor="accent1"/>
          <w:sz w:val="24"/>
          <w:szCs w:val="24"/>
          <w:lang w:eastAsia="en-US"/>
        </w:rPr>
        <w:fldChar w:fldCharType="begin"/>
      </w:r>
      <w:r w:rsidR="00E76BF9" w:rsidRPr="004A551A">
        <w:rPr>
          <w:rFonts w:asciiTheme="minorHAnsi" w:eastAsia="Calibri" w:hAnsiTheme="minorHAnsi" w:cstheme="minorHAnsi"/>
          <w:i/>
          <w:iCs/>
          <w:color w:val="4F81BD" w:themeColor="accent1"/>
          <w:sz w:val="24"/>
          <w:szCs w:val="24"/>
          <w:lang w:eastAsia="en-US"/>
        </w:rPr>
        <w:instrText xml:space="preserve"> REF _Ref180052415 \r \h  \* MERGEFORMAT </w:instrText>
      </w:r>
      <w:r w:rsidR="00E76BF9" w:rsidRPr="00AA4BFC">
        <w:rPr>
          <w:rFonts w:asciiTheme="minorHAnsi" w:eastAsia="Calibri" w:hAnsiTheme="minorHAnsi" w:cstheme="minorHAnsi"/>
          <w:i/>
          <w:iCs/>
          <w:color w:val="4F81BD" w:themeColor="accent1"/>
          <w:sz w:val="24"/>
          <w:szCs w:val="24"/>
          <w:lang w:eastAsia="en-US"/>
        </w:rPr>
      </w:r>
      <w:r w:rsidR="00E76BF9" w:rsidRPr="00AA4BFC">
        <w:rPr>
          <w:rFonts w:asciiTheme="minorHAnsi" w:eastAsia="Calibri" w:hAnsiTheme="minorHAnsi" w:cstheme="minorHAnsi"/>
          <w:i/>
          <w:iCs/>
          <w:color w:val="4F81BD" w:themeColor="accent1"/>
          <w:sz w:val="24"/>
          <w:szCs w:val="24"/>
          <w:lang w:eastAsia="en-US"/>
        </w:rPr>
        <w:fldChar w:fldCharType="separate"/>
      </w:r>
      <w:r w:rsidR="004A551A">
        <w:rPr>
          <w:rFonts w:asciiTheme="minorHAnsi" w:eastAsia="Calibri" w:hAnsiTheme="minorHAnsi" w:cstheme="minorHAnsi"/>
          <w:i/>
          <w:iCs/>
          <w:color w:val="4F81BD" w:themeColor="accent1"/>
          <w:sz w:val="24"/>
          <w:szCs w:val="24"/>
          <w:lang w:eastAsia="en-US"/>
        </w:rPr>
        <w:t>46.2.1</w:t>
      </w:r>
      <w:r w:rsidR="00E76BF9" w:rsidRPr="00AA4BFC">
        <w:rPr>
          <w:rFonts w:asciiTheme="minorHAnsi" w:eastAsia="Calibri" w:hAnsiTheme="minorHAnsi" w:cstheme="minorHAnsi"/>
          <w:i/>
          <w:iCs/>
          <w:color w:val="4F81BD" w:themeColor="accent1"/>
          <w:sz w:val="24"/>
          <w:szCs w:val="24"/>
          <w:lang w:eastAsia="en-US"/>
        </w:rPr>
        <w:fldChar w:fldCharType="end"/>
      </w:r>
      <w:r w:rsidR="00E76BF9" w:rsidRPr="004A551A">
        <w:rPr>
          <w:rFonts w:asciiTheme="minorHAnsi" w:eastAsia="Calibri" w:hAnsiTheme="minorHAnsi" w:cstheme="minorHAnsi"/>
          <w:i/>
          <w:iCs/>
          <w:color w:val="4F81BD" w:themeColor="accent1"/>
          <w:sz w:val="24"/>
          <w:szCs w:val="24"/>
          <w:lang w:eastAsia="en-US"/>
        </w:rPr>
        <w:t xml:space="preserve"> </w:t>
      </w:r>
      <w:r w:rsidRPr="004A551A">
        <w:rPr>
          <w:rFonts w:asciiTheme="minorHAnsi" w:eastAsia="Calibri" w:hAnsiTheme="minorHAnsi" w:cstheme="minorHAnsi"/>
          <w:i/>
          <w:iCs/>
          <w:color w:val="4F81BD" w:themeColor="accent1"/>
          <w:sz w:val="24"/>
          <w:szCs w:val="24"/>
          <w:lang w:eastAsia="en-US"/>
        </w:rPr>
        <w:t>« Demande de modification de projet »</w:t>
      </w:r>
      <w:r w:rsidRPr="004A551A">
        <w:rPr>
          <w:rFonts w:asciiTheme="minorHAnsi" w:eastAsia="Calibri" w:hAnsiTheme="minorHAnsi" w:cstheme="minorHAnsi"/>
          <w:color w:val="4F81BD" w:themeColor="accent1"/>
          <w:sz w:val="24"/>
          <w:szCs w:val="24"/>
          <w:lang w:eastAsia="en-US"/>
        </w:rPr>
        <w:t xml:space="preserve"> </w:t>
      </w:r>
      <w:r w:rsidRPr="00AA4BFC">
        <w:rPr>
          <w:rFonts w:asciiTheme="minorHAnsi" w:eastAsia="Calibri" w:hAnsiTheme="minorHAnsi" w:cstheme="minorHAnsi"/>
          <w:sz w:val="24"/>
          <w:szCs w:val="24"/>
          <w:lang w:eastAsia="en-US"/>
        </w:rPr>
        <w:t>du présent CCA</w:t>
      </w:r>
      <w:r w:rsidR="002800C9" w:rsidRPr="00AA4BFC">
        <w:rPr>
          <w:rFonts w:asciiTheme="minorHAnsi" w:eastAsia="Calibri" w:hAnsiTheme="minorHAnsi" w:cstheme="minorHAnsi"/>
          <w:sz w:val="24"/>
          <w:szCs w:val="24"/>
          <w:lang w:eastAsia="en-US"/>
        </w:rPr>
        <w:t xml:space="preserve"> sur la base des éléments figurant dans la Décomposition du prix global et forfaitaire qui figure en Annexe de l’Acte d’E</w:t>
      </w:r>
      <w:r w:rsidR="00E24FD8" w:rsidRPr="00AA4BFC">
        <w:rPr>
          <w:rFonts w:asciiTheme="minorHAnsi" w:eastAsia="Calibri" w:hAnsiTheme="minorHAnsi" w:cstheme="minorHAnsi"/>
          <w:sz w:val="24"/>
          <w:szCs w:val="24"/>
          <w:lang w:eastAsia="en-US"/>
        </w:rPr>
        <w:t>n</w:t>
      </w:r>
      <w:r w:rsidR="002800C9" w:rsidRPr="00AA4BFC">
        <w:rPr>
          <w:rFonts w:asciiTheme="minorHAnsi" w:eastAsia="Calibri" w:hAnsiTheme="minorHAnsi" w:cstheme="minorHAnsi"/>
          <w:sz w:val="24"/>
          <w:szCs w:val="24"/>
          <w:lang w:eastAsia="en-US"/>
        </w:rPr>
        <w:t>gag</w:t>
      </w:r>
      <w:r w:rsidR="00E24FD8" w:rsidRPr="00AA4BFC">
        <w:rPr>
          <w:rFonts w:asciiTheme="minorHAnsi" w:eastAsia="Calibri" w:hAnsiTheme="minorHAnsi" w:cstheme="minorHAnsi"/>
          <w:sz w:val="24"/>
          <w:szCs w:val="24"/>
          <w:lang w:eastAsia="en-US"/>
        </w:rPr>
        <w:t>ement</w:t>
      </w:r>
      <w:r w:rsidRPr="00AA4BFC">
        <w:rPr>
          <w:rFonts w:asciiTheme="minorHAnsi" w:eastAsia="Calibri" w:hAnsiTheme="minorHAnsi" w:cstheme="minorHAnsi"/>
          <w:sz w:val="24"/>
          <w:szCs w:val="24"/>
          <w:lang w:eastAsia="en-US"/>
        </w:rPr>
        <w:t xml:space="preserve">. </w:t>
      </w:r>
    </w:p>
    <w:p w14:paraId="695E9543" w14:textId="278D58DD" w:rsidR="0067617E" w:rsidRPr="00AA4BFC" w:rsidRDefault="0067617E" w:rsidP="0067617E">
      <w:pPr>
        <w:pStyle w:val="Paragraphedeliste"/>
        <w:numPr>
          <w:ilvl w:val="0"/>
          <w:numId w:val="35"/>
        </w:numPr>
        <w:rPr>
          <w:rFonts w:asciiTheme="minorHAnsi" w:eastAsia="Calibri" w:hAnsiTheme="minorHAnsi" w:cstheme="minorHAnsi"/>
          <w:sz w:val="24"/>
          <w:szCs w:val="24"/>
          <w:lang w:eastAsia="en-US"/>
        </w:rPr>
      </w:pPr>
      <w:r w:rsidRPr="00AA4BFC">
        <w:rPr>
          <w:rFonts w:asciiTheme="minorHAnsi" w:eastAsia="Calibri" w:hAnsiTheme="minorHAnsi" w:cstheme="minorHAnsi"/>
          <w:sz w:val="24"/>
          <w:szCs w:val="24"/>
          <w:lang w:eastAsia="en-US"/>
        </w:rPr>
        <w:t>En ce qui concerne le coût des prestations intellectuelles</w:t>
      </w:r>
      <w:r w:rsidR="00C07FA0" w:rsidRPr="00AA4BFC">
        <w:rPr>
          <w:rFonts w:asciiTheme="minorHAnsi" w:eastAsia="Calibri" w:hAnsiTheme="minorHAnsi" w:cstheme="minorHAnsi"/>
          <w:sz w:val="24"/>
          <w:szCs w:val="24"/>
          <w:lang w:eastAsia="en-US"/>
        </w:rPr>
        <w:t xml:space="preserve"> (qu’il s’agisse de prestations relevant de la phase Conception ou de prestations relevant de la phase Réalisation)</w:t>
      </w:r>
      <w:r w:rsidRPr="00AA4BFC">
        <w:rPr>
          <w:rFonts w:asciiTheme="minorHAnsi" w:eastAsia="Calibri" w:hAnsiTheme="minorHAnsi" w:cstheme="minorHAnsi"/>
          <w:sz w:val="24"/>
          <w:szCs w:val="24"/>
          <w:lang w:eastAsia="en-US"/>
        </w:rPr>
        <w:t xml:space="preserve"> et si la modification implique des coûts de travaux supplémentaires, elles sont rémunérées dans les conditions suivantes : </w:t>
      </w:r>
    </w:p>
    <w:p w14:paraId="6C91088C" w14:textId="5E7B7CB8" w:rsidR="0067617E" w:rsidRPr="00AA4BFC" w:rsidRDefault="0067617E" w:rsidP="0067617E">
      <w:pPr>
        <w:pStyle w:val="Paragraphedeliste"/>
        <w:widowControl w:val="0"/>
        <w:numPr>
          <w:ilvl w:val="1"/>
          <w:numId w:val="35"/>
        </w:numPr>
        <w:autoSpaceDE w:val="0"/>
        <w:autoSpaceDN w:val="0"/>
        <w:adjustRightInd w:val="0"/>
        <w:spacing w:before="0" w:line="240" w:lineRule="auto"/>
        <w:rPr>
          <w:rFonts w:ascii="Calibri" w:hAnsi="Calibri" w:cs="Calibri"/>
          <w:sz w:val="24"/>
          <w:szCs w:val="24"/>
        </w:rPr>
      </w:pPr>
      <w:r w:rsidRPr="00AA4BFC">
        <w:rPr>
          <w:rFonts w:ascii="Calibri" w:hAnsi="Calibri" w:cs="Calibri"/>
          <w:sz w:val="24"/>
          <w:szCs w:val="24"/>
        </w:rPr>
        <w:t xml:space="preserve">Pour les </w:t>
      </w:r>
      <w:r w:rsidR="001C1C1B" w:rsidRPr="00AA4BFC">
        <w:rPr>
          <w:rFonts w:ascii="Calibri" w:hAnsi="Calibri" w:cs="Calibri"/>
          <w:sz w:val="24"/>
          <w:szCs w:val="24"/>
        </w:rPr>
        <w:t>é</w:t>
      </w:r>
      <w:r w:rsidRPr="00AA4BFC">
        <w:rPr>
          <w:rFonts w:ascii="Calibri" w:hAnsi="Calibri" w:cs="Calibri"/>
          <w:sz w:val="24"/>
          <w:szCs w:val="24"/>
        </w:rPr>
        <w:t xml:space="preserve">tudes de conception et </w:t>
      </w:r>
      <w:r w:rsidR="001C1C1B" w:rsidRPr="00AA4BFC">
        <w:rPr>
          <w:rFonts w:ascii="Calibri" w:hAnsi="Calibri" w:cs="Calibri"/>
          <w:sz w:val="24"/>
          <w:szCs w:val="24"/>
        </w:rPr>
        <w:t xml:space="preserve">les </w:t>
      </w:r>
      <w:r w:rsidRPr="00AA4BFC">
        <w:rPr>
          <w:rFonts w:ascii="Calibri" w:hAnsi="Calibri" w:cs="Calibri"/>
          <w:sz w:val="24"/>
          <w:szCs w:val="24"/>
        </w:rPr>
        <w:t>études d’exécution</w:t>
      </w:r>
      <w:r w:rsidR="001C1C1B" w:rsidRPr="00AA4BFC">
        <w:rPr>
          <w:rFonts w:ascii="Calibri" w:hAnsi="Calibri" w:cs="Calibri"/>
          <w:sz w:val="24"/>
          <w:szCs w:val="24"/>
        </w:rPr>
        <w:t>,</w:t>
      </w:r>
      <w:r w:rsidRPr="00AA4BFC">
        <w:rPr>
          <w:rFonts w:ascii="Calibri" w:hAnsi="Calibri" w:cs="Calibri"/>
          <w:sz w:val="24"/>
          <w:szCs w:val="24"/>
        </w:rPr>
        <w:t> à hauteur de</w:t>
      </w:r>
      <w:r w:rsidRPr="006E47B7">
        <w:rPr>
          <w:rFonts w:ascii="Calibri" w:hAnsi="Calibri" w:cs="Calibri"/>
          <w:sz w:val="24"/>
          <w:szCs w:val="24"/>
        </w:rPr>
        <w:t xml:space="preserve"> </w:t>
      </w:r>
      <w:r w:rsidR="00D6791D">
        <w:rPr>
          <w:rFonts w:ascii="Calibri" w:hAnsi="Calibri" w:cs="Calibri"/>
          <w:sz w:val="24"/>
          <w:szCs w:val="24"/>
        </w:rPr>
        <w:t>10</w:t>
      </w:r>
      <w:r w:rsidRPr="006E47B7">
        <w:rPr>
          <w:rFonts w:ascii="Calibri" w:hAnsi="Calibri" w:cs="Calibri"/>
          <w:sz w:val="24"/>
          <w:szCs w:val="24"/>
        </w:rPr>
        <w:t xml:space="preserve">% maximum </w:t>
      </w:r>
      <w:r w:rsidRPr="00AA4BFC">
        <w:rPr>
          <w:rFonts w:ascii="Calibri" w:hAnsi="Calibri" w:cs="Calibri"/>
          <w:sz w:val="24"/>
          <w:szCs w:val="24"/>
        </w:rPr>
        <w:t xml:space="preserve">du montant des travaux modificatifs ;  </w:t>
      </w:r>
    </w:p>
    <w:p w14:paraId="1301E191" w14:textId="582A3764" w:rsidR="0067617E" w:rsidRPr="006E47B7" w:rsidRDefault="0067617E" w:rsidP="0067617E">
      <w:pPr>
        <w:pStyle w:val="Paragraphedeliste"/>
        <w:widowControl w:val="0"/>
        <w:numPr>
          <w:ilvl w:val="1"/>
          <w:numId w:val="35"/>
        </w:numPr>
        <w:autoSpaceDE w:val="0"/>
        <w:autoSpaceDN w:val="0"/>
        <w:adjustRightInd w:val="0"/>
        <w:spacing w:before="0" w:line="240" w:lineRule="auto"/>
        <w:rPr>
          <w:rFonts w:ascii="Calibri" w:hAnsi="Calibri" w:cs="Calibri"/>
          <w:sz w:val="24"/>
          <w:szCs w:val="24"/>
        </w:rPr>
      </w:pPr>
      <w:r w:rsidRPr="00AA4BFC">
        <w:rPr>
          <w:rFonts w:ascii="Calibri" w:hAnsi="Calibri" w:cs="Calibri"/>
          <w:sz w:val="24"/>
          <w:szCs w:val="24"/>
        </w:rPr>
        <w:t xml:space="preserve">Pour les prestations intellectuelles liées au pilotage des travaux ainsi qu’à leur coordination (y compris l’ensemble des frais liés à l’encadrement et y compris les frais liés à l’éventuelle augmentation du délai d’exécution des </w:t>
      </w:r>
      <w:r w:rsidR="007B1C23" w:rsidRPr="00AA4BFC">
        <w:rPr>
          <w:rFonts w:ascii="Calibri" w:hAnsi="Calibri" w:cs="Calibri"/>
          <w:sz w:val="24"/>
          <w:szCs w:val="24"/>
        </w:rPr>
        <w:t>T</w:t>
      </w:r>
      <w:r w:rsidRPr="00AA4BFC">
        <w:rPr>
          <w:rFonts w:ascii="Calibri" w:hAnsi="Calibri" w:cs="Calibri"/>
          <w:sz w:val="24"/>
          <w:szCs w:val="24"/>
        </w:rPr>
        <w:t>ravaux acceptée par le Maître d’ouvrage</w:t>
      </w:r>
      <w:r w:rsidR="007B1C23" w:rsidRPr="00AA4BFC">
        <w:rPr>
          <w:rFonts w:ascii="Calibri" w:hAnsi="Calibri" w:cs="Calibri"/>
          <w:sz w:val="24"/>
          <w:szCs w:val="24"/>
        </w:rPr>
        <w:t>)</w:t>
      </w:r>
      <w:r w:rsidRPr="00AA4BFC">
        <w:rPr>
          <w:rFonts w:ascii="Calibri" w:hAnsi="Calibri" w:cs="Calibri"/>
          <w:sz w:val="24"/>
          <w:szCs w:val="24"/>
        </w:rPr>
        <w:t> à hauteur de</w:t>
      </w:r>
      <w:r w:rsidRPr="006E47B7">
        <w:rPr>
          <w:rFonts w:ascii="Calibri" w:hAnsi="Calibri" w:cs="Calibri"/>
          <w:sz w:val="24"/>
          <w:szCs w:val="24"/>
        </w:rPr>
        <w:t xml:space="preserve"> </w:t>
      </w:r>
      <w:r w:rsidR="004F2741">
        <w:rPr>
          <w:rFonts w:ascii="Calibri" w:hAnsi="Calibri" w:cs="Calibri"/>
          <w:sz w:val="24"/>
          <w:szCs w:val="24"/>
        </w:rPr>
        <w:t>2</w:t>
      </w:r>
      <w:r w:rsidRPr="006E47B7">
        <w:rPr>
          <w:rFonts w:ascii="Calibri" w:hAnsi="Calibri" w:cs="Calibri"/>
          <w:sz w:val="24"/>
          <w:szCs w:val="24"/>
        </w:rPr>
        <w:t xml:space="preserve">% maximum </w:t>
      </w:r>
      <w:r w:rsidRPr="00AA4BFC">
        <w:rPr>
          <w:rFonts w:ascii="Calibri" w:hAnsi="Calibri" w:cs="Calibri"/>
          <w:sz w:val="24"/>
          <w:szCs w:val="24"/>
        </w:rPr>
        <w:t>des travaux modificatifs.</w:t>
      </w:r>
      <w:r w:rsidRPr="006E47B7">
        <w:rPr>
          <w:rFonts w:ascii="Calibri" w:hAnsi="Calibri" w:cs="Calibri"/>
          <w:sz w:val="24"/>
          <w:szCs w:val="24"/>
        </w:rPr>
        <w:t xml:space="preserve"> </w:t>
      </w:r>
    </w:p>
    <w:p w14:paraId="4A373125" w14:textId="77777777" w:rsidR="0067617E" w:rsidRPr="00AA4BFC" w:rsidRDefault="0067617E" w:rsidP="0067617E">
      <w:pPr>
        <w:rPr>
          <w:rFonts w:cs="Calibri"/>
        </w:rPr>
      </w:pPr>
      <w:r w:rsidRPr="00AA4BFC">
        <w:rPr>
          <w:rFonts w:cs="Calibri"/>
        </w:rPr>
        <w:t>Ces pourcentages s’appliquent de la manière suivante :</w:t>
      </w:r>
    </w:p>
    <w:p w14:paraId="42653E7E" w14:textId="77777777" w:rsidR="0067617E" w:rsidRPr="00AA4BFC" w:rsidRDefault="0067617E" w:rsidP="0067617E">
      <w:pPr>
        <w:pStyle w:val="Paragraphedeliste"/>
        <w:widowControl w:val="0"/>
        <w:numPr>
          <w:ilvl w:val="0"/>
          <w:numId w:val="69"/>
        </w:numPr>
        <w:autoSpaceDE w:val="0"/>
        <w:autoSpaceDN w:val="0"/>
        <w:adjustRightInd w:val="0"/>
        <w:spacing w:before="0" w:line="240" w:lineRule="auto"/>
        <w:rPr>
          <w:rFonts w:ascii="Calibri" w:hAnsi="Calibri" w:cs="Calibri"/>
          <w:sz w:val="24"/>
          <w:szCs w:val="24"/>
        </w:rPr>
      </w:pPr>
      <w:r w:rsidRPr="00AA4BFC">
        <w:rPr>
          <w:rFonts w:ascii="Calibri" w:hAnsi="Calibri" w:cs="Calibri"/>
          <w:sz w:val="24"/>
          <w:szCs w:val="24"/>
        </w:rPr>
        <w:t xml:space="preserve">Si la modification des travaux n’est pas validée par le Maître d’ouvrage et donc non réalisée, seul les 2% liées aux prestations intellectuelles de conception sont rémunérés ; </w:t>
      </w:r>
    </w:p>
    <w:p w14:paraId="411B50C0" w14:textId="77777777" w:rsidR="0067617E" w:rsidRPr="00AA4BFC" w:rsidRDefault="0067617E" w:rsidP="0067617E">
      <w:pPr>
        <w:pStyle w:val="Paragraphedeliste"/>
        <w:widowControl w:val="0"/>
        <w:numPr>
          <w:ilvl w:val="0"/>
          <w:numId w:val="69"/>
        </w:numPr>
        <w:autoSpaceDE w:val="0"/>
        <w:autoSpaceDN w:val="0"/>
        <w:adjustRightInd w:val="0"/>
        <w:spacing w:before="0" w:line="240" w:lineRule="auto"/>
        <w:rPr>
          <w:rFonts w:ascii="Calibri" w:hAnsi="Calibri" w:cs="Calibri"/>
          <w:sz w:val="24"/>
          <w:szCs w:val="24"/>
        </w:rPr>
      </w:pPr>
      <w:r w:rsidRPr="00AA4BFC">
        <w:rPr>
          <w:rFonts w:ascii="Calibri" w:hAnsi="Calibri" w:cs="Calibri"/>
          <w:sz w:val="24"/>
          <w:szCs w:val="24"/>
        </w:rPr>
        <w:t xml:space="preserve">Si la modification des travaux est acceptée par le maître d’ouvrage et qu’elle implique une plus-value, ces pourcentages s’appliquent sur le montant des travaux modificatifs ; </w:t>
      </w:r>
    </w:p>
    <w:p w14:paraId="4FF59B95" w14:textId="77777777" w:rsidR="0067617E" w:rsidRPr="00AA4BFC" w:rsidRDefault="0067617E" w:rsidP="0067617E">
      <w:pPr>
        <w:pStyle w:val="Paragraphedeliste"/>
        <w:widowControl w:val="0"/>
        <w:numPr>
          <w:ilvl w:val="0"/>
          <w:numId w:val="69"/>
        </w:numPr>
        <w:autoSpaceDE w:val="0"/>
        <w:autoSpaceDN w:val="0"/>
        <w:adjustRightInd w:val="0"/>
        <w:spacing w:before="0" w:line="240" w:lineRule="auto"/>
        <w:rPr>
          <w:rFonts w:ascii="Calibri" w:hAnsi="Calibri" w:cs="Calibri"/>
          <w:sz w:val="24"/>
          <w:szCs w:val="24"/>
        </w:rPr>
      </w:pPr>
      <w:r w:rsidRPr="00AA4BFC">
        <w:rPr>
          <w:rFonts w:ascii="Calibri" w:hAnsi="Calibri" w:cs="Calibri"/>
          <w:sz w:val="24"/>
          <w:szCs w:val="24"/>
        </w:rPr>
        <w:t xml:space="preserve">Si la modification des travaux est acceptée par le maître d’ouvrage et qu’elle implique une moins-value, le montant des prestations intellectuelles n’est pas réduit et la rémunération des prestations intellectuelles dues au titre du Marché restent donc inchangés ; </w:t>
      </w:r>
    </w:p>
    <w:p w14:paraId="1C5E880F" w14:textId="77777777" w:rsidR="0067617E" w:rsidRPr="00AA4BFC" w:rsidRDefault="0067617E" w:rsidP="0067617E">
      <w:pPr>
        <w:pStyle w:val="Paragraphedeliste"/>
        <w:widowControl w:val="0"/>
        <w:numPr>
          <w:ilvl w:val="0"/>
          <w:numId w:val="69"/>
        </w:numPr>
        <w:autoSpaceDE w:val="0"/>
        <w:autoSpaceDN w:val="0"/>
        <w:adjustRightInd w:val="0"/>
        <w:spacing w:before="0" w:line="240" w:lineRule="auto"/>
        <w:rPr>
          <w:rFonts w:ascii="Calibri" w:hAnsi="Calibri" w:cs="Calibri"/>
          <w:sz w:val="24"/>
          <w:szCs w:val="24"/>
        </w:rPr>
      </w:pPr>
      <w:r w:rsidRPr="00AA4BFC">
        <w:rPr>
          <w:rFonts w:ascii="Calibri" w:hAnsi="Calibri" w:cs="Calibri"/>
          <w:sz w:val="24"/>
          <w:szCs w:val="24"/>
        </w:rPr>
        <w:t xml:space="preserve">Si la modification des travaux est acceptée par le maître d’ouvrage et qu’il implique des plus et moins-values, ces pourcentages s’appliquent sur le résultat après addition des plus-values et soustraction des moins-values. </w:t>
      </w:r>
    </w:p>
    <w:p w14:paraId="7196749F" w14:textId="77777777" w:rsidR="0067617E" w:rsidRPr="00AA4BFC" w:rsidRDefault="0067617E" w:rsidP="0067617E">
      <w:pPr>
        <w:widowControl w:val="0"/>
        <w:autoSpaceDE w:val="0"/>
        <w:autoSpaceDN w:val="0"/>
        <w:adjustRightInd w:val="0"/>
        <w:rPr>
          <w:rFonts w:cs="Calibri"/>
        </w:rPr>
      </w:pPr>
      <w:r w:rsidRPr="00AA4BFC">
        <w:rPr>
          <w:rFonts w:cs="Calibri"/>
        </w:rPr>
        <w:t>Si la modification ne porte pas sur une modification des travaux, seuls les coûts de prestations intellectuelles de conception au sens donné ci-avant son rémunérées. Leur montant est librement négocié entre les parties sur présentation de justificatifs du Titulaire.</w:t>
      </w:r>
    </w:p>
    <w:p w14:paraId="3404FB69" w14:textId="77777777" w:rsidR="0067617E" w:rsidRPr="00AA4BFC" w:rsidRDefault="0067617E" w:rsidP="0067617E">
      <w:pPr>
        <w:widowControl w:val="0"/>
        <w:autoSpaceDE w:val="0"/>
        <w:autoSpaceDN w:val="0"/>
        <w:adjustRightInd w:val="0"/>
        <w:rPr>
          <w:rFonts w:cs="Calibri"/>
        </w:rPr>
      </w:pPr>
    </w:p>
    <w:p w14:paraId="3E2DCA87" w14:textId="77777777" w:rsidR="0067617E" w:rsidRPr="00AA4BFC" w:rsidRDefault="0067617E" w:rsidP="0067617E">
      <w:pPr>
        <w:widowControl w:val="0"/>
        <w:autoSpaceDE w:val="0"/>
        <w:autoSpaceDN w:val="0"/>
        <w:adjustRightInd w:val="0"/>
        <w:rPr>
          <w:rFonts w:cs="Calibri"/>
        </w:rPr>
      </w:pPr>
      <w:r w:rsidRPr="00AA4BFC">
        <w:rPr>
          <w:rFonts w:cs="Calibri"/>
        </w:rPr>
        <w:t xml:space="preserve">En cas d’augmentation du délai d’exécution, acceptée par le Maître d’ouvrage, les frais liés aux installations de chantier seront traités en fin de chantier, une fois le décalage réellement constaté. </w:t>
      </w:r>
    </w:p>
    <w:p w14:paraId="7DBF7FA5" w14:textId="77777777" w:rsidR="0067617E" w:rsidRPr="00AA4BFC" w:rsidRDefault="0067617E" w:rsidP="0067617E">
      <w:pPr>
        <w:pStyle w:val="Titre3"/>
        <w:spacing w:line="240" w:lineRule="auto"/>
        <w:rPr>
          <w:rFonts w:asciiTheme="minorHAnsi" w:hAnsiTheme="minorHAnsi" w:cstheme="minorHAnsi"/>
          <w:szCs w:val="24"/>
        </w:rPr>
      </w:pPr>
      <w:bookmarkStart w:id="1314" w:name="_Toc184919504"/>
      <w:r w:rsidRPr="00AA4BFC">
        <w:rPr>
          <w:rFonts w:asciiTheme="minorHAnsi" w:hAnsiTheme="minorHAnsi" w:cstheme="minorHAnsi"/>
          <w:szCs w:val="24"/>
        </w:rPr>
        <w:lastRenderedPageBreak/>
        <w:t>Modifications à la demande du Titulaire</w:t>
      </w:r>
      <w:bookmarkEnd w:id="1314"/>
    </w:p>
    <w:p w14:paraId="3690DEA5" w14:textId="77777777" w:rsidR="0067617E" w:rsidRPr="00AA4BFC" w:rsidRDefault="0067617E" w:rsidP="0067617E">
      <w:pPr>
        <w:rPr>
          <w:rFonts w:asciiTheme="minorHAnsi" w:eastAsia="Calibri" w:hAnsiTheme="minorHAnsi" w:cstheme="minorHAnsi"/>
          <w:lang w:eastAsia="en-US"/>
        </w:rPr>
      </w:pPr>
      <w:r w:rsidRPr="00AA4BFC">
        <w:rPr>
          <w:rFonts w:asciiTheme="minorHAnsi" w:eastAsia="Calibri" w:hAnsiTheme="minorHAnsi" w:cstheme="minorHAnsi"/>
          <w:lang w:eastAsia="en-US"/>
        </w:rPr>
        <w:t xml:space="preserve">Le Titulaire est engagé sur son Offre contractuelle et par conséquent sur des solutions techniques et sur des équipements et des produits déterminés. </w:t>
      </w:r>
    </w:p>
    <w:p w14:paraId="1FB5B55F" w14:textId="58632411" w:rsidR="00543022" w:rsidRPr="004A551A" w:rsidRDefault="0067617E" w:rsidP="00543022">
      <w:pPr>
        <w:rPr>
          <w:rFonts w:asciiTheme="minorHAnsi" w:hAnsiTheme="minorHAnsi" w:cstheme="minorHAnsi"/>
        </w:rPr>
      </w:pPr>
      <w:r w:rsidRPr="00AA4BFC">
        <w:rPr>
          <w:rFonts w:asciiTheme="minorHAnsi" w:eastAsia="Calibri" w:hAnsiTheme="minorHAnsi" w:cstheme="minorHAnsi"/>
          <w:lang w:eastAsia="en-US"/>
        </w:rPr>
        <w:t xml:space="preserve">Si au cours de la Conception ou de la Réalisation, le Titulaire souhaite changer une solution, un équipement ou un produit, il devra au préalable recueillir l’accord </w:t>
      </w:r>
      <w:r w:rsidR="00AD5AB9" w:rsidRPr="00AA4BFC">
        <w:rPr>
          <w:rFonts w:asciiTheme="minorHAnsi" w:eastAsia="Calibri" w:hAnsiTheme="minorHAnsi" w:cstheme="minorHAnsi"/>
          <w:lang w:eastAsia="en-US"/>
        </w:rPr>
        <w:t xml:space="preserve">préalable et </w:t>
      </w:r>
      <w:r w:rsidRPr="00AA4BFC">
        <w:rPr>
          <w:rFonts w:asciiTheme="minorHAnsi" w:eastAsia="Calibri" w:hAnsiTheme="minorHAnsi" w:cstheme="minorHAnsi"/>
          <w:lang w:eastAsia="en-US"/>
        </w:rPr>
        <w:t xml:space="preserve">écrit </w:t>
      </w:r>
      <w:r w:rsidRPr="00AA4BFC">
        <w:rPr>
          <w:rFonts w:asciiTheme="minorHAnsi" w:hAnsiTheme="minorHAnsi" w:cstheme="minorHAnsi"/>
        </w:rPr>
        <w:t>du Maître d’ouvrage.</w:t>
      </w:r>
      <w:r w:rsidR="00543022" w:rsidRPr="00543022">
        <w:rPr>
          <w:rFonts w:asciiTheme="minorHAnsi" w:hAnsiTheme="minorHAnsi" w:cstheme="minorHAnsi"/>
        </w:rPr>
        <w:t xml:space="preserve"> </w:t>
      </w:r>
      <w:r w:rsidR="00543022" w:rsidRPr="00B97A58">
        <w:rPr>
          <w:rFonts w:asciiTheme="minorHAnsi" w:hAnsiTheme="minorHAnsi" w:cstheme="minorHAnsi"/>
        </w:rPr>
        <w:t xml:space="preserve">Pour ce faire, le processus d’établissement et de présentation des FMP devra être </w:t>
      </w:r>
      <w:r w:rsidR="00543022" w:rsidRPr="004A551A">
        <w:rPr>
          <w:rFonts w:asciiTheme="minorHAnsi" w:hAnsiTheme="minorHAnsi" w:cstheme="minorHAnsi"/>
        </w:rPr>
        <w:t xml:space="preserve">strictement respecté conformément aux dispositions de </w:t>
      </w:r>
      <w:r w:rsidR="00543022" w:rsidRPr="004A551A">
        <w:rPr>
          <w:rFonts w:asciiTheme="minorHAnsi" w:eastAsia="Calibri" w:hAnsiTheme="minorHAnsi" w:cstheme="minorHAnsi"/>
          <w:i/>
          <w:iCs/>
          <w:color w:val="4F81BD" w:themeColor="accent1"/>
          <w:lang w:eastAsia="en-US"/>
        </w:rPr>
        <w:t xml:space="preserve">l’article </w:t>
      </w:r>
      <w:r w:rsidR="002E2159" w:rsidRPr="004A551A">
        <w:rPr>
          <w:rFonts w:asciiTheme="minorHAnsi" w:eastAsia="Calibri" w:hAnsiTheme="minorHAnsi" w:cstheme="minorHAnsi"/>
          <w:i/>
          <w:iCs/>
          <w:color w:val="4F81BD" w:themeColor="accent1"/>
          <w:lang w:eastAsia="en-US"/>
        </w:rPr>
        <w:fldChar w:fldCharType="begin"/>
      </w:r>
      <w:r w:rsidR="002E2159" w:rsidRPr="004A551A">
        <w:rPr>
          <w:rFonts w:asciiTheme="minorHAnsi" w:eastAsia="Calibri" w:hAnsiTheme="minorHAnsi" w:cstheme="minorHAnsi"/>
          <w:i/>
          <w:iCs/>
          <w:color w:val="4F81BD" w:themeColor="accent1"/>
          <w:lang w:eastAsia="en-US"/>
        </w:rPr>
        <w:instrText xml:space="preserve"> REF _Ref180052349 \r \h </w:instrText>
      </w:r>
      <w:r w:rsidR="00E76BF9" w:rsidRPr="004A551A">
        <w:rPr>
          <w:rFonts w:asciiTheme="minorHAnsi" w:eastAsia="Calibri" w:hAnsiTheme="minorHAnsi" w:cstheme="minorHAnsi"/>
          <w:i/>
          <w:iCs/>
          <w:color w:val="4F81BD" w:themeColor="accent1"/>
          <w:lang w:eastAsia="en-US"/>
        </w:rPr>
        <w:instrText xml:space="preserve"> \* MERGEFORMAT </w:instrText>
      </w:r>
      <w:r w:rsidR="002E2159" w:rsidRPr="004A551A">
        <w:rPr>
          <w:rFonts w:asciiTheme="minorHAnsi" w:eastAsia="Calibri" w:hAnsiTheme="minorHAnsi" w:cstheme="minorHAnsi"/>
          <w:i/>
          <w:iCs/>
          <w:color w:val="4F81BD" w:themeColor="accent1"/>
          <w:lang w:eastAsia="en-US"/>
        </w:rPr>
      </w:r>
      <w:r w:rsidR="002E2159" w:rsidRPr="004A551A">
        <w:rPr>
          <w:rFonts w:asciiTheme="minorHAnsi" w:eastAsia="Calibri" w:hAnsiTheme="minorHAnsi" w:cstheme="minorHAnsi"/>
          <w:i/>
          <w:iCs/>
          <w:color w:val="4F81BD" w:themeColor="accent1"/>
          <w:lang w:eastAsia="en-US"/>
        </w:rPr>
        <w:fldChar w:fldCharType="separate"/>
      </w:r>
      <w:r w:rsidR="004A551A" w:rsidRPr="004A551A">
        <w:rPr>
          <w:rFonts w:asciiTheme="minorHAnsi" w:eastAsia="Calibri" w:hAnsiTheme="minorHAnsi" w:cstheme="minorHAnsi"/>
          <w:i/>
          <w:iCs/>
          <w:color w:val="4F81BD" w:themeColor="accent1"/>
          <w:lang w:eastAsia="en-US"/>
        </w:rPr>
        <w:t>46.2.1</w:t>
      </w:r>
      <w:r w:rsidR="002E2159" w:rsidRPr="004A551A">
        <w:rPr>
          <w:rFonts w:asciiTheme="minorHAnsi" w:eastAsia="Calibri" w:hAnsiTheme="minorHAnsi" w:cstheme="minorHAnsi"/>
          <w:i/>
          <w:iCs/>
          <w:color w:val="4F81BD" w:themeColor="accent1"/>
          <w:lang w:eastAsia="en-US"/>
        </w:rPr>
        <w:fldChar w:fldCharType="end"/>
      </w:r>
      <w:r w:rsidR="00543022" w:rsidRPr="004A551A">
        <w:rPr>
          <w:rFonts w:asciiTheme="minorHAnsi" w:eastAsia="Calibri" w:hAnsiTheme="minorHAnsi" w:cstheme="minorHAnsi"/>
          <w:i/>
          <w:iCs/>
          <w:color w:val="4F81BD" w:themeColor="accent1"/>
          <w:lang w:eastAsia="en-US"/>
        </w:rPr>
        <w:t xml:space="preserve"> « Demande de modification de projet »</w:t>
      </w:r>
      <w:r w:rsidR="00543022" w:rsidRPr="004A551A">
        <w:rPr>
          <w:rFonts w:asciiTheme="minorHAnsi" w:hAnsiTheme="minorHAnsi" w:cstheme="minorHAnsi"/>
        </w:rPr>
        <w:t xml:space="preserve"> ci-dessus. Les modifications n’ayant pas été préalablement acceptées par le Maître d’ouvrage dans le respect du dispositif des FMP ne peuvent pas être mises en œuvre par le Titulaire et, si elles le sont néanmoins, ne peuvent en aucun cas donner lieu à rémunération.</w:t>
      </w:r>
    </w:p>
    <w:p w14:paraId="18FBCCCA" w14:textId="77777777" w:rsidR="00543022" w:rsidRPr="004A551A" w:rsidRDefault="00543022" w:rsidP="00543022">
      <w:pPr>
        <w:rPr>
          <w:rFonts w:asciiTheme="minorHAnsi" w:hAnsiTheme="minorHAnsi" w:cstheme="minorHAnsi"/>
        </w:rPr>
      </w:pPr>
    </w:p>
    <w:p w14:paraId="3F98B47F" w14:textId="2F4E196F" w:rsidR="003F27E9" w:rsidRPr="004A551A" w:rsidRDefault="00543022" w:rsidP="003F27E9">
      <w:pPr>
        <w:rPr>
          <w:rFonts w:asciiTheme="minorHAnsi" w:eastAsia="Calibri" w:hAnsiTheme="minorHAnsi" w:cstheme="minorHAnsi"/>
          <w:i/>
          <w:iCs/>
          <w:color w:val="4F81BD" w:themeColor="accent1"/>
          <w:lang w:eastAsia="en-US"/>
        </w:rPr>
      </w:pPr>
      <w:r w:rsidRPr="004A551A">
        <w:rPr>
          <w:rFonts w:asciiTheme="minorHAnsi" w:hAnsiTheme="minorHAnsi" w:cstheme="minorHAnsi"/>
        </w:rPr>
        <w:t xml:space="preserve">En cas d’accord du Maître d’ouvrage sur la FMP présentée par le Titulaire à son initiative, les modalités de rémunération des prestations intellectuelles (études de conception, études d’exécution, prestations de coordination de pilotage) et des travaux modificatifs sont identiques à celles décrites au sein de </w:t>
      </w:r>
      <w:r w:rsidRPr="004A551A">
        <w:rPr>
          <w:rFonts w:asciiTheme="minorHAnsi" w:eastAsia="Calibri" w:hAnsiTheme="minorHAnsi" w:cstheme="minorHAnsi"/>
          <w:i/>
          <w:iCs/>
          <w:color w:val="4F81BD" w:themeColor="accent1"/>
          <w:lang w:eastAsia="en-US"/>
        </w:rPr>
        <w:t xml:space="preserve">l’article </w:t>
      </w:r>
      <w:r w:rsidR="00E76BF9" w:rsidRPr="004A551A">
        <w:rPr>
          <w:rFonts w:asciiTheme="minorHAnsi" w:eastAsia="Calibri" w:hAnsiTheme="minorHAnsi" w:cstheme="minorHAnsi"/>
          <w:i/>
          <w:iCs/>
          <w:color w:val="4F81BD" w:themeColor="accent1"/>
          <w:lang w:eastAsia="en-US"/>
        </w:rPr>
        <w:fldChar w:fldCharType="begin"/>
      </w:r>
      <w:r w:rsidR="00E76BF9" w:rsidRPr="004A551A">
        <w:rPr>
          <w:rFonts w:asciiTheme="minorHAnsi" w:eastAsia="Calibri" w:hAnsiTheme="minorHAnsi" w:cstheme="minorHAnsi"/>
          <w:i/>
          <w:iCs/>
          <w:color w:val="4F81BD" w:themeColor="accent1"/>
          <w:lang w:eastAsia="en-US"/>
        </w:rPr>
        <w:instrText xml:space="preserve"> REF _Ref180052373 \r \h  \* MERGEFORMAT </w:instrText>
      </w:r>
      <w:r w:rsidR="00E76BF9" w:rsidRPr="004A551A">
        <w:rPr>
          <w:rFonts w:asciiTheme="minorHAnsi" w:eastAsia="Calibri" w:hAnsiTheme="minorHAnsi" w:cstheme="minorHAnsi"/>
          <w:i/>
          <w:iCs/>
          <w:color w:val="4F81BD" w:themeColor="accent1"/>
          <w:lang w:eastAsia="en-US"/>
        </w:rPr>
      </w:r>
      <w:r w:rsidR="00E76BF9" w:rsidRPr="004A551A">
        <w:rPr>
          <w:rFonts w:asciiTheme="minorHAnsi" w:eastAsia="Calibri" w:hAnsiTheme="minorHAnsi" w:cstheme="minorHAnsi"/>
          <w:i/>
          <w:iCs/>
          <w:color w:val="4F81BD" w:themeColor="accent1"/>
          <w:lang w:eastAsia="en-US"/>
        </w:rPr>
        <w:fldChar w:fldCharType="separate"/>
      </w:r>
      <w:r w:rsidR="004A551A" w:rsidRPr="004A551A">
        <w:rPr>
          <w:rFonts w:asciiTheme="minorHAnsi" w:eastAsia="Calibri" w:hAnsiTheme="minorHAnsi" w:cstheme="minorHAnsi"/>
          <w:i/>
          <w:iCs/>
          <w:color w:val="4F81BD" w:themeColor="accent1"/>
          <w:lang w:eastAsia="en-US"/>
        </w:rPr>
        <w:t>46.2.2</w:t>
      </w:r>
      <w:r w:rsidR="00E76BF9" w:rsidRPr="004A551A">
        <w:rPr>
          <w:rFonts w:asciiTheme="minorHAnsi" w:eastAsia="Calibri" w:hAnsiTheme="minorHAnsi" w:cstheme="minorHAnsi"/>
          <w:i/>
          <w:iCs/>
          <w:color w:val="4F81BD" w:themeColor="accent1"/>
          <w:lang w:eastAsia="en-US"/>
        </w:rPr>
        <w:fldChar w:fldCharType="end"/>
      </w:r>
      <w:r w:rsidRPr="004A551A">
        <w:rPr>
          <w:rFonts w:asciiTheme="minorHAnsi" w:eastAsia="Calibri" w:hAnsiTheme="minorHAnsi" w:cstheme="minorHAnsi"/>
          <w:i/>
          <w:iCs/>
          <w:color w:val="4F81BD" w:themeColor="accent1"/>
          <w:lang w:eastAsia="en-US"/>
        </w:rPr>
        <w:t xml:space="preserve"> « Modifications à la demande du Maître d’ouvrage »</w:t>
      </w:r>
      <w:r w:rsidR="003F27E9" w:rsidRPr="004A551A">
        <w:rPr>
          <w:rFonts w:asciiTheme="minorHAnsi" w:eastAsia="Calibri" w:hAnsiTheme="minorHAnsi" w:cstheme="minorHAnsi"/>
          <w:i/>
          <w:iCs/>
          <w:color w:val="4F81BD" w:themeColor="accent1"/>
          <w:lang w:eastAsia="en-US"/>
        </w:rPr>
        <w:t xml:space="preserve">, </w:t>
      </w:r>
      <w:r w:rsidR="003F27E9" w:rsidRPr="004A551A">
        <w:rPr>
          <w:rFonts w:asciiTheme="minorHAnsi" w:hAnsiTheme="minorHAnsi" w:cstheme="minorHAnsi"/>
        </w:rPr>
        <w:t>ceci notamment sous la même réserve s’agissant d’une éventuelle erreur et/ou faute du Titulaire.</w:t>
      </w:r>
    </w:p>
    <w:p w14:paraId="0EEC1B9B" w14:textId="605144DA" w:rsidR="00543022" w:rsidRPr="00AA4BFC" w:rsidRDefault="00543022" w:rsidP="00543022">
      <w:pPr>
        <w:rPr>
          <w:rFonts w:asciiTheme="minorHAnsi" w:hAnsiTheme="minorHAnsi" w:cstheme="minorHAnsi"/>
        </w:rPr>
      </w:pPr>
    </w:p>
    <w:p w14:paraId="12EBC1F5" w14:textId="77777777" w:rsidR="00543022" w:rsidRPr="00AA4BFC" w:rsidRDefault="00543022" w:rsidP="00543022">
      <w:pPr>
        <w:rPr>
          <w:rFonts w:asciiTheme="minorHAnsi" w:hAnsiTheme="minorHAnsi" w:cstheme="minorHAnsi"/>
        </w:rPr>
      </w:pPr>
    </w:p>
    <w:p w14:paraId="797C93C4" w14:textId="77777777" w:rsidR="00543022" w:rsidRPr="00AA4BFC" w:rsidRDefault="00543022" w:rsidP="00543022">
      <w:pPr>
        <w:rPr>
          <w:rFonts w:asciiTheme="minorHAnsi" w:hAnsiTheme="minorHAnsi" w:cstheme="minorHAnsi"/>
        </w:rPr>
      </w:pPr>
      <w:r w:rsidRPr="00AA4BFC">
        <w:rPr>
          <w:rFonts w:asciiTheme="minorHAnsi" w:hAnsiTheme="minorHAnsi" w:cstheme="minorHAnsi"/>
        </w:rPr>
        <w:t>Il est entendu que dans le cas où, pour une quelconque raison, le Maître d’ouvrage serait à accepter une demande de modification à l’initiative du Titulaire mais ce sans reconnaître d’équivalence avec la solution initialement envisagée, cette acceptation sera assortie d’une réfaction au titre de la rémunération due au Titulaire.</w:t>
      </w:r>
    </w:p>
    <w:p w14:paraId="6EC40126" w14:textId="77777777" w:rsidR="0067617E" w:rsidRPr="00EF4098" w:rsidRDefault="0067617E" w:rsidP="00543022">
      <w:pPr>
        <w:rPr>
          <w:rFonts w:asciiTheme="minorHAnsi" w:eastAsia="Calibri" w:hAnsiTheme="minorHAnsi" w:cstheme="minorHAnsi"/>
          <w:highlight w:val="darkCyan"/>
          <w:lang w:eastAsia="en-US"/>
        </w:rPr>
      </w:pPr>
    </w:p>
    <w:p w14:paraId="706CFDFF" w14:textId="77777777" w:rsidR="0067617E" w:rsidRPr="00AA4BFC" w:rsidRDefault="0067617E" w:rsidP="0067617E">
      <w:pPr>
        <w:pStyle w:val="Titre3"/>
        <w:spacing w:before="0" w:line="240" w:lineRule="auto"/>
        <w:rPr>
          <w:rFonts w:asciiTheme="minorHAnsi" w:hAnsiTheme="minorHAnsi" w:cstheme="minorHAnsi"/>
          <w:szCs w:val="24"/>
        </w:rPr>
      </w:pPr>
      <w:bookmarkStart w:id="1315" w:name="_Toc184919505"/>
      <w:r w:rsidRPr="00AA4BFC">
        <w:rPr>
          <w:rFonts w:asciiTheme="minorHAnsi" w:hAnsiTheme="minorHAnsi" w:cstheme="minorHAnsi"/>
          <w:szCs w:val="24"/>
        </w:rPr>
        <w:t>Modification de projet et Autorisation Administrative</w:t>
      </w:r>
      <w:bookmarkEnd w:id="1315"/>
    </w:p>
    <w:p w14:paraId="205925D6" w14:textId="77777777" w:rsidR="0067617E" w:rsidRPr="00AA4BFC" w:rsidRDefault="0067617E" w:rsidP="0067617E">
      <w:pPr>
        <w:rPr>
          <w:rFonts w:asciiTheme="minorHAnsi" w:eastAsia="Calibri" w:hAnsiTheme="minorHAnsi" w:cstheme="minorHAnsi"/>
          <w:lang w:eastAsia="en-US"/>
        </w:rPr>
      </w:pPr>
      <w:r w:rsidRPr="00AA4BFC">
        <w:rPr>
          <w:rFonts w:asciiTheme="minorHAnsi" w:eastAsia="Calibri" w:hAnsiTheme="minorHAnsi" w:cstheme="minorHAnsi"/>
          <w:lang w:eastAsia="en-US"/>
        </w:rPr>
        <w:t xml:space="preserve">Il est précisé qu’au cas où une Autorisation Administrative s’avèrerait nécessaire pour réaliser une modification de projet, le Titulaire en avisera le </w:t>
      </w:r>
      <w:r w:rsidRPr="00AA4BFC">
        <w:rPr>
          <w:rFonts w:asciiTheme="minorHAnsi" w:hAnsiTheme="minorHAnsi" w:cstheme="minorHAnsi"/>
        </w:rPr>
        <w:t>Maître d’ouvrage</w:t>
      </w:r>
      <w:r w:rsidRPr="00AA4BFC">
        <w:rPr>
          <w:rFonts w:asciiTheme="minorHAnsi" w:eastAsia="Calibri" w:hAnsiTheme="minorHAnsi" w:cstheme="minorHAnsi"/>
          <w:lang w:eastAsia="en-US"/>
        </w:rPr>
        <w:t xml:space="preserve"> le plus tôt possible et lui fournira toutes informations utiles.</w:t>
      </w:r>
    </w:p>
    <w:p w14:paraId="170D4282" w14:textId="77777777" w:rsidR="0067617E" w:rsidRPr="00AA4BFC" w:rsidRDefault="0067617E" w:rsidP="0067617E">
      <w:pPr>
        <w:rPr>
          <w:rFonts w:asciiTheme="minorHAnsi" w:eastAsia="Calibri" w:hAnsiTheme="minorHAnsi" w:cstheme="minorHAnsi"/>
          <w:lang w:eastAsia="en-US"/>
        </w:rPr>
      </w:pPr>
    </w:p>
    <w:p w14:paraId="2B36858C" w14:textId="77777777" w:rsidR="00A45B2E" w:rsidRPr="00A45B2E" w:rsidRDefault="00A45B2E" w:rsidP="00A45B2E">
      <w:pPr>
        <w:rPr>
          <w:rFonts w:asciiTheme="minorHAnsi" w:eastAsia="Calibri" w:hAnsiTheme="minorHAnsi" w:cstheme="minorHAnsi"/>
          <w:lang w:eastAsia="en-US"/>
        </w:rPr>
      </w:pPr>
      <w:r w:rsidRPr="00A45B2E">
        <w:rPr>
          <w:rFonts w:asciiTheme="minorHAnsi" w:eastAsia="Calibri" w:hAnsiTheme="minorHAnsi" w:cstheme="minorHAnsi"/>
          <w:lang w:eastAsia="en-US"/>
        </w:rPr>
        <w:t>Dans une telle hypothèse, le Titulaire, après avoir obtenu l’accord préalable du Maître d’ouvrage via le dispositif de FMP décrit ci-dessus, déposera et suivra l’instruction d'une telle Autorisation Administrative, au nom du Maître d’ouvrage. Le Titulaire pourra ne réaliser les travaux modificatifs qu'après obtention de l’Autorisation Administrative nécessaire, devenue définitive ; dans l’hypothèse où le délai nécessaire à l’obtention de l’Autorisation Administrative définitive et à la réalisation des travaux modificatifs ne s’inscrirait pas dans les délais d’exécution du Marché, l’exécution des travaux modificatifs concernés feraient alors l’objet d’un calendrier d’exécution spécifique arrêté par le Maître d’ouvrage et le Titulaire.</w:t>
      </w:r>
    </w:p>
    <w:p w14:paraId="0CDEF43B" w14:textId="14F6E977" w:rsidR="00E76BF9" w:rsidRPr="00EF4098" w:rsidRDefault="00E76BF9" w:rsidP="0067617E">
      <w:pPr>
        <w:rPr>
          <w:rFonts w:asciiTheme="minorHAnsi" w:eastAsia="Calibri" w:hAnsiTheme="minorHAnsi" w:cstheme="minorHAnsi"/>
          <w:highlight w:val="darkCyan"/>
          <w:lang w:eastAsia="en-US"/>
        </w:rPr>
      </w:pPr>
    </w:p>
    <w:p w14:paraId="611F4CE9" w14:textId="77777777" w:rsidR="0067617E" w:rsidRPr="00EB05BB" w:rsidRDefault="0067617E" w:rsidP="00EF4098">
      <w:pPr>
        <w:pStyle w:val="Titre1"/>
        <w:spacing w:line="240" w:lineRule="auto"/>
        <w:rPr>
          <w:rFonts w:asciiTheme="minorHAnsi" w:hAnsiTheme="minorHAnsi" w:cstheme="minorHAnsi"/>
        </w:rPr>
      </w:pPr>
      <w:bookmarkStart w:id="1316" w:name="_Ref182922328"/>
      <w:bookmarkStart w:id="1317" w:name="_Toc184919506"/>
      <w:r w:rsidRPr="00EB05BB">
        <w:rPr>
          <w:rFonts w:asciiTheme="minorHAnsi" w:hAnsiTheme="minorHAnsi" w:cstheme="minorHAnsi"/>
        </w:rPr>
        <w:t>Clauses de réexamen</w:t>
      </w:r>
      <w:bookmarkEnd w:id="1316"/>
      <w:bookmarkEnd w:id="1317"/>
    </w:p>
    <w:p w14:paraId="08D66C07" w14:textId="77777777" w:rsidR="0067617E" w:rsidRPr="00AA4BFC" w:rsidRDefault="0067617E" w:rsidP="0067617E">
      <w:pPr>
        <w:pStyle w:val="Titre3"/>
      </w:pPr>
      <w:bookmarkStart w:id="1318" w:name="_Toc184919507"/>
      <w:r w:rsidRPr="00AA4BFC">
        <w:t>Changement de réglementation</w:t>
      </w:r>
      <w:bookmarkEnd w:id="1318"/>
    </w:p>
    <w:p w14:paraId="24FAF2CE" w14:textId="77777777" w:rsidR="0067617E" w:rsidRPr="00AA4BFC" w:rsidRDefault="0067617E" w:rsidP="0067617E">
      <w:pPr>
        <w:rPr>
          <w:rFonts w:asciiTheme="minorHAnsi" w:hAnsiTheme="minorHAnsi" w:cstheme="minorHAnsi"/>
        </w:rPr>
      </w:pPr>
      <w:r w:rsidRPr="00AA4BFC">
        <w:rPr>
          <w:rFonts w:asciiTheme="minorHAnsi" w:hAnsiTheme="minorHAnsi" w:cstheme="minorHAnsi"/>
        </w:rPr>
        <w:t>Pendant toute la durée d’exécution du Marché, le Titulaire a l’obligation de respecter les normes et la réglementation en vigueur.</w:t>
      </w:r>
    </w:p>
    <w:p w14:paraId="4A418D65" w14:textId="77777777" w:rsidR="0067617E" w:rsidRPr="00AA4BFC" w:rsidRDefault="0067617E" w:rsidP="0067617E">
      <w:pPr>
        <w:rPr>
          <w:rFonts w:asciiTheme="minorHAnsi" w:hAnsiTheme="minorHAnsi" w:cstheme="minorHAnsi"/>
        </w:rPr>
      </w:pPr>
      <w:r w:rsidRPr="00AA4BFC">
        <w:rPr>
          <w:rFonts w:asciiTheme="minorHAnsi" w:hAnsiTheme="minorHAnsi" w:cstheme="minorHAnsi"/>
        </w:rPr>
        <w:t xml:space="preserve"> </w:t>
      </w:r>
    </w:p>
    <w:p w14:paraId="7F401A0B" w14:textId="77777777" w:rsidR="00AE18F3" w:rsidRPr="00AA4BFC" w:rsidRDefault="00AE18F3" w:rsidP="00AE18F3">
      <w:pPr>
        <w:rPr>
          <w:rFonts w:asciiTheme="minorHAnsi" w:hAnsiTheme="minorHAnsi" w:cstheme="minorHAnsi"/>
        </w:rPr>
      </w:pPr>
      <w:r w:rsidRPr="00AA4BFC">
        <w:rPr>
          <w:rFonts w:asciiTheme="minorHAnsi" w:hAnsiTheme="minorHAnsi" w:cstheme="minorHAnsi"/>
        </w:rPr>
        <w:t xml:space="preserve">En cas d'évolution ou de changement de la règlementation impactant sensiblement les prestations confiées au Titulaire et dont celui-ci ne pouvait avoir raisonnablement connaissance </w:t>
      </w:r>
      <w:r w:rsidRPr="00AA4BFC">
        <w:rPr>
          <w:rFonts w:asciiTheme="minorHAnsi" w:hAnsiTheme="minorHAnsi" w:cstheme="minorHAnsi"/>
        </w:rPr>
        <w:lastRenderedPageBreak/>
        <w:t>avant la date de remise de l’Offre finale, le Titulaire transmet dans les plus brefs délais suivant l’entrée en vigueur de ladite réglementation :</w:t>
      </w:r>
    </w:p>
    <w:p w14:paraId="59341C51" w14:textId="77777777" w:rsidR="00AE18F3" w:rsidRPr="00AA4BFC" w:rsidRDefault="00AE18F3" w:rsidP="00AE18F3">
      <w:pPr>
        <w:rPr>
          <w:rFonts w:asciiTheme="minorHAnsi" w:hAnsiTheme="minorHAnsi" w:cstheme="minorHAnsi"/>
        </w:rPr>
      </w:pPr>
    </w:p>
    <w:p w14:paraId="3F2F473D" w14:textId="77777777" w:rsidR="00AE18F3" w:rsidRPr="00AA4BFC" w:rsidRDefault="00AE18F3" w:rsidP="00AE18F3">
      <w:pPr>
        <w:numPr>
          <w:ilvl w:val="0"/>
          <w:numId w:val="83"/>
        </w:numPr>
        <w:rPr>
          <w:rFonts w:asciiTheme="minorHAnsi" w:hAnsiTheme="minorHAnsi" w:cstheme="minorHAnsi"/>
        </w:rPr>
      </w:pPr>
      <w:r w:rsidRPr="00AA4BFC">
        <w:rPr>
          <w:rFonts w:asciiTheme="minorHAnsi" w:hAnsiTheme="minorHAnsi" w:cstheme="minorHAnsi"/>
        </w:rPr>
        <w:t>la démonstration qu’il ne pouvait pas raisonnablement anticiper l’entrée en vigueur du nouveau texte et ses conséquences sur les prestations objet du Marché ;</w:t>
      </w:r>
    </w:p>
    <w:p w14:paraId="13CCB3A6" w14:textId="77777777" w:rsidR="00AE18F3" w:rsidRPr="00AA4BFC" w:rsidRDefault="00AE18F3" w:rsidP="00AE18F3">
      <w:pPr>
        <w:numPr>
          <w:ilvl w:val="0"/>
          <w:numId w:val="83"/>
        </w:numPr>
        <w:rPr>
          <w:rFonts w:asciiTheme="minorHAnsi" w:hAnsiTheme="minorHAnsi" w:cstheme="minorHAnsi"/>
        </w:rPr>
      </w:pPr>
      <w:r w:rsidRPr="00AA4BFC">
        <w:rPr>
          <w:rFonts w:asciiTheme="minorHAnsi" w:hAnsiTheme="minorHAnsi" w:cstheme="minorHAnsi"/>
        </w:rPr>
        <w:t>la démonstration que le nouveau texte en cause affecte spécifiquement les prestations objet du Marché ;</w:t>
      </w:r>
    </w:p>
    <w:p w14:paraId="2F149B88" w14:textId="77777777" w:rsidR="00AE18F3" w:rsidRPr="00AA4BFC" w:rsidRDefault="00AE18F3" w:rsidP="00AE18F3">
      <w:pPr>
        <w:numPr>
          <w:ilvl w:val="0"/>
          <w:numId w:val="83"/>
        </w:numPr>
        <w:rPr>
          <w:rFonts w:asciiTheme="minorHAnsi" w:hAnsiTheme="minorHAnsi" w:cstheme="minorHAnsi"/>
        </w:rPr>
      </w:pPr>
      <w:r w:rsidRPr="00AA4BFC">
        <w:rPr>
          <w:rFonts w:asciiTheme="minorHAnsi" w:hAnsiTheme="minorHAnsi" w:cstheme="minorHAnsi"/>
        </w:rPr>
        <w:t>la démonstration que les modifications engendrées par le nouveau texte impactent sensiblement le prix du Marché et/ou les délais d’exécution de celui-ci ;</w:t>
      </w:r>
    </w:p>
    <w:p w14:paraId="449F7B09" w14:textId="77777777" w:rsidR="00AE18F3" w:rsidRPr="00AA4BFC" w:rsidRDefault="00AE18F3" w:rsidP="00AE18F3">
      <w:pPr>
        <w:numPr>
          <w:ilvl w:val="0"/>
          <w:numId w:val="83"/>
        </w:numPr>
        <w:rPr>
          <w:rFonts w:asciiTheme="minorHAnsi" w:hAnsiTheme="minorHAnsi" w:cstheme="minorHAnsi"/>
        </w:rPr>
      </w:pPr>
      <w:r w:rsidRPr="00AA4BFC">
        <w:rPr>
          <w:rFonts w:asciiTheme="minorHAnsi" w:hAnsiTheme="minorHAnsi" w:cstheme="minorHAnsi"/>
        </w:rPr>
        <w:t>les mesures de limitation des impacts du changement qu’il propose et/ou envisage.</w:t>
      </w:r>
    </w:p>
    <w:p w14:paraId="353FDED0" w14:textId="77777777" w:rsidR="00AE18F3" w:rsidRPr="00AA4BFC" w:rsidRDefault="00AE18F3" w:rsidP="00AE18F3">
      <w:pPr>
        <w:rPr>
          <w:rFonts w:asciiTheme="minorHAnsi" w:hAnsiTheme="minorHAnsi" w:cstheme="minorHAnsi"/>
        </w:rPr>
      </w:pPr>
    </w:p>
    <w:p w14:paraId="6E53A388" w14:textId="77777777" w:rsidR="00AE18F3" w:rsidRPr="00AA4BFC" w:rsidRDefault="00AE18F3" w:rsidP="00AE18F3">
      <w:pPr>
        <w:rPr>
          <w:rFonts w:asciiTheme="minorHAnsi" w:hAnsiTheme="minorHAnsi" w:cstheme="minorHAnsi"/>
        </w:rPr>
      </w:pPr>
      <w:r w:rsidRPr="00AA4BFC">
        <w:rPr>
          <w:rFonts w:asciiTheme="minorHAnsi" w:hAnsiTheme="minorHAnsi" w:cstheme="minorHAnsi"/>
        </w:rPr>
        <w:t>Le Maître d’ouvrage dispose d’un délai d’un mois à compter de la réception des éléments susvisés pour se prononcer sur la demande du Titulaire.</w:t>
      </w:r>
    </w:p>
    <w:p w14:paraId="19B58DAC" w14:textId="77777777" w:rsidR="00AE18F3" w:rsidRPr="00AA4BFC" w:rsidRDefault="00AE18F3" w:rsidP="00AE18F3">
      <w:pPr>
        <w:rPr>
          <w:rFonts w:asciiTheme="minorHAnsi" w:hAnsiTheme="minorHAnsi" w:cstheme="minorHAnsi"/>
        </w:rPr>
      </w:pPr>
    </w:p>
    <w:p w14:paraId="6508BD4C" w14:textId="77777777" w:rsidR="00AE18F3" w:rsidRPr="00AA4BFC" w:rsidRDefault="00AE18F3" w:rsidP="00AE18F3">
      <w:pPr>
        <w:rPr>
          <w:rFonts w:asciiTheme="minorHAnsi" w:hAnsiTheme="minorHAnsi" w:cstheme="minorHAnsi"/>
        </w:rPr>
      </w:pPr>
      <w:r w:rsidRPr="00AA4BFC">
        <w:rPr>
          <w:rFonts w:asciiTheme="minorHAnsi" w:hAnsiTheme="minorHAnsi" w:cstheme="minorHAnsi"/>
        </w:rPr>
        <w:t>Si le Maître d’Ouvrage estime que les conditions prévues au présent article sont réunies, et s’il accepte les conséquences techniques et/ou financières et/ou sur les délais contractuels résultant de l’entrée en vigueur de la norme concernée, le Marché est modifié par voie d’avenant, à régulariser dans les meilleurs délais. En cas de nécessité, le Maître d’ouvrage peut néanmoins notifier les modifications engendrées par le changement de texte ou de réglementation par voie d’ordre de service, ledit ordre de service pouvant comporter un prix provisoire qui a vocation à s’appliquer aux prestations modifiées du fait du changement de texte dans l’attente d’un accord entre les Parties sur les conséquences de celui-ci.</w:t>
      </w:r>
    </w:p>
    <w:p w14:paraId="365CB967" w14:textId="77777777" w:rsidR="0067617E" w:rsidRPr="006C300E" w:rsidRDefault="0067617E" w:rsidP="0067617E">
      <w:pPr>
        <w:pStyle w:val="Titre3"/>
      </w:pPr>
      <w:bookmarkStart w:id="1319" w:name="_Toc180082070"/>
      <w:bookmarkStart w:id="1320" w:name="_Toc182923358"/>
      <w:bookmarkStart w:id="1321" w:name="_Toc183008988"/>
      <w:bookmarkStart w:id="1322" w:name="_Toc180082071"/>
      <w:bookmarkStart w:id="1323" w:name="_Toc182923359"/>
      <w:bookmarkStart w:id="1324" w:name="_Toc183008989"/>
      <w:bookmarkStart w:id="1325" w:name="_Toc180082072"/>
      <w:bookmarkStart w:id="1326" w:name="_Toc182923360"/>
      <w:bookmarkStart w:id="1327" w:name="_Toc183008990"/>
      <w:bookmarkStart w:id="1328" w:name="_Toc180082073"/>
      <w:bookmarkStart w:id="1329" w:name="_Toc182923361"/>
      <w:bookmarkStart w:id="1330" w:name="_Toc183008991"/>
      <w:bookmarkStart w:id="1331" w:name="_Toc180082074"/>
      <w:bookmarkStart w:id="1332" w:name="_Toc182923362"/>
      <w:bookmarkStart w:id="1333" w:name="_Toc183008992"/>
      <w:bookmarkStart w:id="1334" w:name="_Toc180082075"/>
      <w:bookmarkStart w:id="1335" w:name="_Toc182923363"/>
      <w:bookmarkStart w:id="1336" w:name="_Toc183008993"/>
      <w:bookmarkStart w:id="1337" w:name="_Toc180082076"/>
      <w:bookmarkStart w:id="1338" w:name="_Toc182923364"/>
      <w:bookmarkStart w:id="1339" w:name="_Toc183008994"/>
      <w:bookmarkStart w:id="1340" w:name="_Toc180082077"/>
      <w:bookmarkStart w:id="1341" w:name="_Toc182923365"/>
      <w:bookmarkStart w:id="1342" w:name="_Toc183008995"/>
      <w:bookmarkStart w:id="1343" w:name="_Toc180082078"/>
      <w:bookmarkStart w:id="1344" w:name="_Toc182923366"/>
      <w:bookmarkStart w:id="1345" w:name="_Toc183008996"/>
      <w:bookmarkStart w:id="1346" w:name="_Toc18491950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r w:rsidRPr="006C300E">
        <w:t>Substitution du Titulaire</w:t>
      </w:r>
      <w:bookmarkEnd w:id="1346"/>
      <w:r w:rsidRPr="006C300E">
        <w:t xml:space="preserve"> </w:t>
      </w:r>
    </w:p>
    <w:p w14:paraId="1E41768B" w14:textId="0CD1C673" w:rsidR="0067617E" w:rsidRPr="00AA4BFC" w:rsidRDefault="0067617E" w:rsidP="0067617E">
      <w:pPr>
        <w:rPr>
          <w:rFonts w:asciiTheme="minorHAnsi" w:eastAsia="Calibri" w:hAnsiTheme="minorHAnsi" w:cstheme="minorHAnsi"/>
          <w:szCs w:val="22"/>
          <w:lang w:eastAsia="en-US"/>
        </w:rPr>
      </w:pPr>
      <w:r w:rsidRPr="006C300E">
        <w:rPr>
          <w:rFonts w:asciiTheme="minorHAnsi" w:eastAsia="Calibri" w:hAnsiTheme="minorHAnsi" w:cstheme="minorHAnsi"/>
          <w:szCs w:val="22"/>
          <w:lang w:eastAsia="en-US"/>
        </w:rPr>
        <w:t xml:space="preserve">Conformément à l’article R.2194-6 du Code de la commande publique la présente clause constitue une clause de réexamen au sens de l’article R.2194-1 du Code de la commande publique permet substitution du titulaire dans le cas d’un changement de mandataire au sens de </w:t>
      </w:r>
      <w:r w:rsidRPr="006C300E">
        <w:rPr>
          <w:rStyle w:val="Accentuationintense"/>
          <w:rFonts w:eastAsia="Calibri"/>
        </w:rPr>
        <w:t>l’</w:t>
      </w:r>
      <w:r w:rsidRPr="006C300E">
        <w:rPr>
          <w:rFonts w:asciiTheme="minorHAnsi" w:eastAsia="Calibri" w:hAnsiTheme="minorHAnsi" w:cstheme="minorHAnsi"/>
          <w:i/>
          <w:iCs/>
          <w:color w:val="4F81BD" w:themeColor="accent1"/>
          <w:szCs w:val="22"/>
          <w:lang w:eastAsia="en-US"/>
        </w:rPr>
        <w:t xml:space="preserve">article </w:t>
      </w:r>
      <w:r w:rsidRPr="00AA4BFC">
        <w:rPr>
          <w:rFonts w:asciiTheme="minorHAnsi" w:eastAsia="Calibri" w:hAnsiTheme="minorHAnsi" w:cstheme="minorHAnsi"/>
          <w:i/>
          <w:iCs/>
          <w:color w:val="4F81BD" w:themeColor="accent1"/>
          <w:szCs w:val="22"/>
          <w:lang w:eastAsia="en-US"/>
        </w:rPr>
        <w:fldChar w:fldCharType="begin"/>
      </w:r>
      <w:r w:rsidRPr="006C300E">
        <w:rPr>
          <w:rFonts w:asciiTheme="minorHAnsi" w:eastAsia="Calibri" w:hAnsiTheme="minorHAnsi" w:cstheme="minorHAnsi"/>
          <w:i/>
          <w:iCs/>
          <w:color w:val="4F81BD" w:themeColor="accent1"/>
          <w:szCs w:val="22"/>
          <w:lang w:eastAsia="en-US"/>
        </w:rPr>
        <w:instrText xml:space="preserve"> REF _Ref174368788 \r \h </w:instrText>
      </w:r>
      <w:r w:rsidR="005F1DD5" w:rsidRPr="006C300E">
        <w:rPr>
          <w:rFonts w:asciiTheme="minorHAnsi" w:eastAsia="Calibri" w:hAnsiTheme="minorHAnsi" w:cstheme="minorHAnsi"/>
          <w:i/>
          <w:iCs/>
          <w:color w:val="4F81BD" w:themeColor="accent1"/>
          <w:szCs w:val="22"/>
          <w:lang w:eastAsia="en-US"/>
        </w:rPr>
        <w:instrText xml:space="preserve"> \* MERGEFORMAT </w:instrText>
      </w:r>
      <w:r w:rsidRPr="00AA4BFC">
        <w:rPr>
          <w:rFonts w:asciiTheme="minorHAnsi" w:eastAsia="Calibri" w:hAnsiTheme="minorHAnsi" w:cstheme="minorHAnsi"/>
          <w:i/>
          <w:iCs/>
          <w:color w:val="4F81BD" w:themeColor="accent1"/>
          <w:szCs w:val="22"/>
          <w:lang w:eastAsia="en-US"/>
        </w:rPr>
      </w:r>
      <w:r w:rsidRPr="00AA4BFC">
        <w:rPr>
          <w:rFonts w:asciiTheme="minorHAnsi" w:eastAsia="Calibri" w:hAnsiTheme="minorHAnsi" w:cstheme="minorHAnsi"/>
          <w:i/>
          <w:iCs/>
          <w:color w:val="4F81BD" w:themeColor="accent1"/>
          <w:szCs w:val="22"/>
          <w:lang w:eastAsia="en-US"/>
        </w:rPr>
        <w:fldChar w:fldCharType="separate"/>
      </w:r>
      <w:r w:rsidR="004A551A">
        <w:rPr>
          <w:rFonts w:asciiTheme="minorHAnsi" w:eastAsia="Calibri" w:hAnsiTheme="minorHAnsi" w:cstheme="minorHAnsi"/>
          <w:i/>
          <w:iCs/>
          <w:color w:val="4F81BD" w:themeColor="accent1"/>
          <w:szCs w:val="22"/>
          <w:lang w:eastAsia="en-US"/>
        </w:rPr>
        <w:t>2.3.2</w:t>
      </w:r>
      <w:r w:rsidRPr="00AA4BFC">
        <w:rPr>
          <w:rFonts w:asciiTheme="minorHAnsi" w:eastAsia="Calibri" w:hAnsiTheme="minorHAnsi" w:cstheme="minorHAnsi"/>
          <w:i/>
          <w:iCs/>
          <w:color w:val="4F81BD" w:themeColor="accent1"/>
          <w:szCs w:val="22"/>
          <w:lang w:eastAsia="en-US"/>
        </w:rPr>
        <w:fldChar w:fldCharType="end"/>
      </w:r>
      <w:r w:rsidRPr="006C300E">
        <w:rPr>
          <w:rFonts w:asciiTheme="minorHAnsi" w:eastAsia="Calibri" w:hAnsiTheme="minorHAnsi" w:cstheme="minorHAnsi"/>
          <w:i/>
          <w:iCs/>
          <w:color w:val="4F81BD" w:themeColor="accent1"/>
          <w:szCs w:val="22"/>
          <w:lang w:eastAsia="en-US"/>
        </w:rPr>
        <w:t xml:space="preserve"> « Forme juridique du Titulaire »</w:t>
      </w:r>
      <w:r w:rsidRPr="006C300E">
        <w:rPr>
          <w:rFonts w:asciiTheme="minorHAnsi" w:eastAsia="Calibri" w:hAnsiTheme="minorHAnsi" w:cstheme="minorHAnsi"/>
          <w:color w:val="4F81BD" w:themeColor="accent1"/>
          <w:szCs w:val="22"/>
          <w:lang w:eastAsia="en-US"/>
        </w:rPr>
        <w:t xml:space="preserve">, </w:t>
      </w:r>
      <w:r w:rsidRPr="006C300E">
        <w:rPr>
          <w:rFonts w:asciiTheme="minorHAnsi" w:eastAsia="Calibri" w:hAnsiTheme="minorHAnsi" w:cstheme="minorHAnsi"/>
          <w:szCs w:val="22"/>
          <w:lang w:eastAsia="en-US"/>
        </w:rPr>
        <w:t xml:space="preserve">d’une procédure collective dans les conditions de </w:t>
      </w:r>
      <w:r w:rsidRPr="006C300E">
        <w:rPr>
          <w:rStyle w:val="Accentuationintense"/>
          <w:rFonts w:eastAsia="Calibri"/>
        </w:rPr>
        <w:t>l’</w:t>
      </w:r>
      <w:r w:rsidR="00B97A58">
        <w:rPr>
          <w:rStyle w:val="Accentuationintense"/>
          <w:rFonts w:eastAsia="Calibri"/>
        </w:rPr>
        <w:fldChar w:fldCharType="begin"/>
      </w:r>
      <w:r w:rsidR="00B97A58">
        <w:rPr>
          <w:rStyle w:val="Accentuationintense"/>
          <w:rFonts w:eastAsia="Calibri"/>
        </w:rPr>
        <w:instrText xml:space="preserve"> REF _Ref182922011 \r \h </w:instrText>
      </w:r>
      <w:r w:rsidR="00B97A58">
        <w:rPr>
          <w:rStyle w:val="Accentuationintense"/>
          <w:rFonts w:eastAsia="Calibri"/>
        </w:rPr>
      </w:r>
      <w:r w:rsidR="00B97A58">
        <w:rPr>
          <w:rStyle w:val="Accentuationintense"/>
          <w:rFonts w:eastAsia="Calibri"/>
        </w:rPr>
        <w:fldChar w:fldCharType="separate"/>
      </w:r>
      <w:r w:rsidR="004A551A">
        <w:rPr>
          <w:rStyle w:val="Accentuationintense"/>
          <w:rFonts w:eastAsia="Calibri"/>
        </w:rPr>
        <w:t>Article 10</w:t>
      </w:r>
      <w:r w:rsidR="00B97A58">
        <w:rPr>
          <w:rStyle w:val="Accentuationintense"/>
          <w:rFonts w:eastAsia="Calibri"/>
        </w:rPr>
        <w:fldChar w:fldCharType="end"/>
      </w:r>
      <w:r w:rsidRPr="00AA4BFC">
        <w:rPr>
          <w:rFonts w:asciiTheme="minorHAnsi" w:eastAsia="Calibri" w:hAnsiTheme="minorHAnsi" w:cstheme="minorHAnsi"/>
          <w:i/>
          <w:iCs/>
          <w:color w:val="4F81BD" w:themeColor="accent1"/>
          <w:szCs w:val="22"/>
          <w:lang w:eastAsia="en-US"/>
        </w:rPr>
        <w:t xml:space="preserve"> « Redressement ou liquidation judiciaire </w:t>
      </w:r>
      <w:r w:rsidRPr="00AA4BFC">
        <w:rPr>
          <w:rFonts w:asciiTheme="minorHAnsi" w:eastAsia="Calibri" w:hAnsiTheme="minorHAnsi" w:cstheme="minorHAnsi"/>
          <w:i/>
          <w:iCs/>
          <w:color w:val="0070C0"/>
          <w:szCs w:val="22"/>
          <w:lang w:eastAsia="en-US"/>
        </w:rPr>
        <w:t xml:space="preserve">» </w:t>
      </w:r>
      <w:r w:rsidRPr="00AA4BFC">
        <w:rPr>
          <w:rFonts w:asciiTheme="minorHAnsi" w:eastAsia="Calibri" w:hAnsiTheme="minorHAnsi" w:cstheme="minorHAnsi"/>
          <w:szCs w:val="22"/>
          <w:lang w:eastAsia="en-US"/>
        </w:rPr>
        <w:t xml:space="preserve">ou plus généralement d’une défaillance d’un membre au sens de </w:t>
      </w:r>
      <w:r w:rsidRPr="00AA4BFC">
        <w:rPr>
          <w:rStyle w:val="Accentuationintense"/>
          <w:rFonts w:eastAsia="Calibri"/>
        </w:rPr>
        <w:t>l’</w:t>
      </w:r>
      <w:r w:rsidRPr="00AA4BFC">
        <w:rPr>
          <w:rFonts w:asciiTheme="minorHAnsi" w:eastAsia="Calibri" w:hAnsiTheme="minorHAnsi" w:cstheme="minorHAnsi"/>
          <w:i/>
          <w:iCs/>
          <w:color w:val="4F81BD" w:themeColor="accent1"/>
          <w:szCs w:val="22"/>
          <w:lang w:eastAsia="en-US"/>
        </w:rPr>
        <w:t xml:space="preserve">article </w:t>
      </w:r>
      <w:r w:rsidRPr="00AA4BFC">
        <w:rPr>
          <w:rFonts w:asciiTheme="minorHAnsi" w:eastAsia="Calibri" w:hAnsiTheme="minorHAnsi" w:cstheme="minorHAnsi"/>
          <w:i/>
          <w:iCs/>
          <w:color w:val="4F81BD" w:themeColor="accent1"/>
          <w:szCs w:val="22"/>
          <w:lang w:eastAsia="en-US"/>
        </w:rPr>
        <w:fldChar w:fldCharType="begin"/>
      </w:r>
      <w:r w:rsidRPr="00AA4BFC">
        <w:rPr>
          <w:rFonts w:asciiTheme="minorHAnsi" w:eastAsia="Calibri" w:hAnsiTheme="minorHAnsi" w:cstheme="minorHAnsi"/>
          <w:i/>
          <w:iCs/>
          <w:color w:val="4F81BD" w:themeColor="accent1"/>
          <w:szCs w:val="22"/>
          <w:lang w:eastAsia="en-US"/>
        </w:rPr>
        <w:instrText xml:space="preserve"> REF _Ref174368939 \r \h </w:instrText>
      </w:r>
      <w:r w:rsidR="005F1DD5" w:rsidRPr="00AA4BFC">
        <w:rPr>
          <w:rFonts w:asciiTheme="minorHAnsi" w:eastAsia="Calibri" w:hAnsiTheme="minorHAnsi" w:cstheme="minorHAnsi"/>
          <w:i/>
          <w:iCs/>
          <w:color w:val="4F81BD" w:themeColor="accent1"/>
          <w:szCs w:val="22"/>
          <w:lang w:eastAsia="en-US"/>
        </w:rPr>
        <w:instrText xml:space="preserve"> \* MERGEFORMAT </w:instrText>
      </w:r>
      <w:r w:rsidRPr="00AA4BFC">
        <w:rPr>
          <w:rFonts w:asciiTheme="minorHAnsi" w:eastAsia="Calibri" w:hAnsiTheme="minorHAnsi" w:cstheme="minorHAnsi"/>
          <w:i/>
          <w:iCs/>
          <w:color w:val="4F81BD" w:themeColor="accent1"/>
          <w:szCs w:val="22"/>
          <w:lang w:eastAsia="en-US"/>
        </w:rPr>
      </w:r>
      <w:r w:rsidRPr="00AA4BFC">
        <w:rPr>
          <w:rFonts w:asciiTheme="minorHAnsi" w:eastAsia="Calibri" w:hAnsiTheme="minorHAnsi" w:cstheme="minorHAnsi"/>
          <w:i/>
          <w:iCs/>
          <w:color w:val="4F81BD" w:themeColor="accent1"/>
          <w:szCs w:val="22"/>
          <w:lang w:eastAsia="en-US"/>
        </w:rPr>
        <w:fldChar w:fldCharType="separate"/>
      </w:r>
      <w:r w:rsidR="004A551A">
        <w:rPr>
          <w:rFonts w:asciiTheme="minorHAnsi" w:eastAsia="Calibri" w:hAnsiTheme="minorHAnsi" w:cstheme="minorHAnsi"/>
          <w:i/>
          <w:iCs/>
          <w:color w:val="4F81BD" w:themeColor="accent1"/>
          <w:szCs w:val="22"/>
          <w:lang w:eastAsia="en-US"/>
        </w:rPr>
        <w:t>49.8.2</w:t>
      </w:r>
      <w:r w:rsidRPr="00AA4BFC">
        <w:rPr>
          <w:rFonts w:asciiTheme="minorHAnsi" w:eastAsia="Calibri" w:hAnsiTheme="minorHAnsi" w:cstheme="minorHAnsi"/>
          <w:i/>
          <w:iCs/>
          <w:color w:val="4F81BD" w:themeColor="accent1"/>
          <w:szCs w:val="22"/>
          <w:lang w:eastAsia="en-US"/>
        </w:rPr>
        <w:fldChar w:fldCharType="end"/>
      </w:r>
      <w:r w:rsidRPr="00AA4BFC">
        <w:rPr>
          <w:rFonts w:asciiTheme="minorHAnsi" w:eastAsia="Calibri" w:hAnsiTheme="minorHAnsi" w:cstheme="minorHAnsi"/>
          <w:i/>
          <w:iCs/>
          <w:color w:val="4F81BD" w:themeColor="accent1"/>
          <w:szCs w:val="22"/>
          <w:lang w:eastAsia="en-US"/>
        </w:rPr>
        <w:t xml:space="preserve"> « Défaillance du titulaire constitué sous la forme d’un groupement constitué ». </w:t>
      </w:r>
    </w:p>
    <w:p w14:paraId="506D68F8" w14:textId="77777777" w:rsidR="0067617E" w:rsidRPr="00AA4BFC" w:rsidRDefault="0067617E" w:rsidP="0067617E">
      <w:pPr>
        <w:pStyle w:val="Titre3"/>
        <w:rPr>
          <w:color w:val="000000" w:themeColor="text1"/>
        </w:rPr>
      </w:pPr>
      <w:bookmarkStart w:id="1347" w:name="_Toc184919509"/>
      <w:r w:rsidRPr="00AA4BFC">
        <w:rPr>
          <w:color w:val="000000" w:themeColor="text1"/>
        </w:rPr>
        <w:t>Prestations d’entretien courant</w:t>
      </w:r>
      <w:bookmarkEnd w:id="1347"/>
      <w:r w:rsidRPr="00AA4BFC">
        <w:rPr>
          <w:color w:val="000000" w:themeColor="text1"/>
        </w:rPr>
        <w:t xml:space="preserve"> </w:t>
      </w:r>
    </w:p>
    <w:p w14:paraId="559AC922" w14:textId="4D4F15B0" w:rsidR="003D66A2" w:rsidRDefault="0067617E" w:rsidP="00DB715D">
      <w:pPr>
        <w:rPr>
          <w:rFonts w:asciiTheme="minorHAnsi" w:eastAsia="Calibri" w:hAnsiTheme="minorHAnsi" w:cstheme="minorHAnsi"/>
          <w:lang w:eastAsia="en-US"/>
        </w:rPr>
      </w:pPr>
      <w:r w:rsidRPr="00AA4BFC">
        <w:rPr>
          <w:rFonts w:asciiTheme="minorHAnsi" w:eastAsia="Calibri" w:hAnsiTheme="minorHAnsi" w:cstheme="minorHAnsi"/>
          <w:lang w:eastAsia="en-US"/>
        </w:rPr>
        <w:t>Pour l’acquisition de pièces dont la fourniture dépasserait le montant fixé à l’</w:t>
      </w:r>
      <w:r w:rsidRPr="00AA4BFC">
        <w:rPr>
          <w:rFonts w:asciiTheme="minorHAnsi" w:eastAsia="Calibri" w:hAnsiTheme="minorHAnsi" w:cstheme="minorHAnsi"/>
          <w:i/>
          <w:iCs/>
          <w:color w:val="4F81BD" w:themeColor="accent1"/>
          <w:lang w:eastAsia="en-US"/>
        </w:rPr>
        <w:t xml:space="preserve">article </w:t>
      </w:r>
      <w:r w:rsidRPr="00AA4BFC">
        <w:rPr>
          <w:rFonts w:asciiTheme="minorHAnsi" w:eastAsia="Calibri" w:hAnsiTheme="minorHAnsi" w:cstheme="minorHAnsi"/>
          <w:i/>
          <w:iCs/>
          <w:color w:val="4F81BD" w:themeColor="accent1"/>
          <w:lang w:eastAsia="en-US"/>
        </w:rPr>
        <w:fldChar w:fldCharType="begin"/>
      </w:r>
      <w:r w:rsidRPr="00AA4BFC">
        <w:rPr>
          <w:rFonts w:asciiTheme="minorHAnsi" w:eastAsia="Calibri" w:hAnsiTheme="minorHAnsi" w:cstheme="minorHAnsi"/>
          <w:i/>
          <w:iCs/>
          <w:color w:val="4F81BD" w:themeColor="accent1"/>
          <w:lang w:eastAsia="en-US"/>
        </w:rPr>
        <w:instrText xml:space="preserve"> REF _Ref174370658 \r \h </w:instrText>
      </w:r>
      <w:r w:rsidR="005F1DD5" w:rsidRPr="00AA4BFC">
        <w:rPr>
          <w:rFonts w:asciiTheme="minorHAnsi" w:eastAsia="Calibri" w:hAnsiTheme="minorHAnsi" w:cstheme="minorHAnsi"/>
          <w:i/>
          <w:iCs/>
          <w:color w:val="4F81BD" w:themeColor="accent1"/>
          <w:lang w:eastAsia="en-US"/>
        </w:rPr>
        <w:instrText xml:space="preserve"> \* MERGEFORMAT </w:instrText>
      </w:r>
      <w:r w:rsidRPr="00AA4BFC">
        <w:rPr>
          <w:rFonts w:asciiTheme="minorHAnsi" w:eastAsia="Calibri" w:hAnsiTheme="minorHAnsi" w:cstheme="minorHAnsi"/>
          <w:i/>
          <w:iCs/>
          <w:color w:val="4F81BD" w:themeColor="accent1"/>
          <w:lang w:eastAsia="en-US"/>
        </w:rPr>
      </w:r>
      <w:r w:rsidRPr="00AA4BFC">
        <w:rPr>
          <w:rFonts w:asciiTheme="minorHAnsi" w:eastAsia="Calibri" w:hAnsiTheme="minorHAnsi" w:cstheme="minorHAnsi"/>
          <w:i/>
          <w:iCs/>
          <w:color w:val="4F81BD" w:themeColor="accent1"/>
          <w:lang w:eastAsia="en-US"/>
        </w:rPr>
        <w:fldChar w:fldCharType="separate"/>
      </w:r>
      <w:r w:rsidR="004A551A">
        <w:rPr>
          <w:rFonts w:asciiTheme="minorHAnsi" w:eastAsia="Calibri" w:hAnsiTheme="minorHAnsi" w:cstheme="minorHAnsi"/>
          <w:i/>
          <w:iCs/>
          <w:color w:val="4F81BD" w:themeColor="accent1"/>
          <w:lang w:eastAsia="en-US"/>
        </w:rPr>
        <w:t>39.4</w:t>
      </w:r>
      <w:r w:rsidRPr="00AA4BFC">
        <w:rPr>
          <w:rFonts w:asciiTheme="minorHAnsi" w:eastAsia="Calibri" w:hAnsiTheme="minorHAnsi" w:cstheme="minorHAnsi"/>
          <w:i/>
          <w:iCs/>
          <w:color w:val="4F81BD" w:themeColor="accent1"/>
          <w:lang w:eastAsia="en-US"/>
        </w:rPr>
        <w:fldChar w:fldCharType="end"/>
      </w:r>
      <w:r w:rsidRPr="00AA4BFC">
        <w:rPr>
          <w:rFonts w:asciiTheme="minorHAnsi" w:eastAsia="Calibri" w:hAnsiTheme="minorHAnsi" w:cstheme="minorHAnsi"/>
          <w:i/>
          <w:iCs/>
          <w:color w:val="4F81BD" w:themeColor="accent1"/>
          <w:lang w:eastAsia="en-US"/>
        </w:rPr>
        <w:t xml:space="preserve"> « Prix des prestations de la phase d’Exploitation-Maintenance-Performance »,</w:t>
      </w:r>
      <w:r w:rsidRPr="00AA4BFC">
        <w:rPr>
          <w:rFonts w:asciiTheme="minorHAnsi" w:eastAsia="Calibri" w:hAnsiTheme="minorHAnsi" w:cstheme="minorHAnsi"/>
          <w:color w:val="4F81BD" w:themeColor="accent1"/>
          <w:lang w:eastAsia="en-US"/>
        </w:rPr>
        <w:t xml:space="preserve"> </w:t>
      </w:r>
      <w:r w:rsidRPr="00AA4BFC">
        <w:rPr>
          <w:rFonts w:asciiTheme="minorHAnsi" w:eastAsia="Calibri" w:hAnsiTheme="minorHAnsi" w:cstheme="minorHAnsi"/>
          <w:lang w:eastAsia="en-US"/>
        </w:rPr>
        <w:t>le Maître d’ouvrage peut, par la conclusion d’un avenant ou sur décision unilatérale en la forme par exemple d’un bon de commande, pris sur le fondement de l’article R.2194-1 du Code de la commande publique le prix des pièces précitées ainsi que celui de la main d’œuvre au titulaire du Marché.</w:t>
      </w:r>
      <w:r>
        <w:rPr>
          <w:rFonts w:asciiTheme="minorHAnsi" w:eastAsia="Calibri" w:hAnsiTheme="minorHAnsi" w:cstheme="minorHAnsi"/>
          <w:lang w:eastAsia="en-US"/>
        </w:rPr>
        <w:t xml:space="preserve"> </w:t>
      </w:r>
    </w:p>
    <w:p w14:paraId="18C0617A" w14:textId="77777777" w:rsidR="003D66A2" w:rsidRDefault="003D66A2">
      <w:pPr>
        <w:jc w:val="left"/>
        <w:rPr>
          <w:rFonts w:asciiTheme="minorHAnsi" w:eastAsia="Calibri" w:hAnsiTheme="minorHAnsi" w:cstheme="minorHAnsi"/>
          <w:lang w:eastAsia="en-US"/>
        </w:rPr>
      </w:pPr>
      <w:r>
        <w:rPr>
          <w:rFonts w:asciiTheme="minorHAnsi" w:eastAsia="Calibri" w:hAnsiTheme="minorHAnsi" w:cstheme="minorHAnsi"/>
          <w:lang w:eastAsia="en-US"/>
        </w:rPr>
        <w:br w:type="page"/>
      </w:r>
    </w:p>
    <w:p w14:paraId="2E230CFF" w14:textId="0E005F31" w:rsidR="0049230E" w:rsidRPr="0009615C" w:rsidRDefault="0049230E" w:rsidP="002D3484">
      <w:pPr>
        <w:pStyle w:val="Titre"/>
        <w:spacing w:line="240" w:lineRule="auto"/>
        <w:rPr>
          <w:rFonts w:asciiTheme="minorHAnsi" w:hAnsiTheme="minorHAnsi" w:cstheme="minorHAnsi"/>
        </w:rPr>
      </w:pPr>
      <w:bookmarkStart w:id="1348" w:name="_Toc52994887"/>
      <w:bookmarkStart w:id="1349" w:name="_Toc90041953"/>
      <w:bookmarkStart w:id="1350" w:name="_Toc184919510"/>
      <w:bookmarkStart w:id="1351" w:name="_Hlk176965703"/>
      <w:r w:rsidRPr="0009615C">
        <w:rPr>
          <w:rFonts w:asciiTheme="minorHAnsi" w:hAnsiTheme="minorHAnsi" w:cstheme="minorHAnsi"/>
        </w:rPr>
        <w:lastRenderedPageBreak/>
        <w:t>Chapitre V</w:t>
      </w:r>
      <w:r w:rsidR="007E41E5">
        <w:rPr>
          <w:rFonts w:asciiTheme="minorHAnsi" w:hAnsiTheme="minorHAnsi" w:cstheme="minorHAnsi"/>
        </w:rPr>
        <w:t>I</w:t>
      </w:r>
      <w:r w:rsidRPr="0009615C">
        <w:rPr>
          <w:rFonts w:asciiTheme="minorHAnsi" w:hAnsiTheme="minorHAnsi" w:cstheme="minorHAnsi"/>
        </w:rPr>
        <w:t xml:space="preserve">. </w:t>
      </w:r>
      <w:r w:rsidR="00E11919">
        <w:rPr>
          <w:rFonts w:asciiTheme="minorHAnsi" w:hAnsiTheme="minorHAnsi" w:cstheme="minorHAnsi"/>
        </w:rPr>
        <w:t>DISPOSITIONS GENERALES</w:t>
      </w:r>
      <w:bookmarkEnd w:id="1348"/>
      <w:bookmarkEnd w:id="1349"/>
      <w:bookmarkEnd w:id="1350"/>
    </w:p>
    <w:p w14:paraId="571C8290" w14:textId="0EF51A3F" w:rsidR="0049230E" w:rsidRDefault="0049230E" w:rsidP="00DB715D">
      <w:pPr>
        <w:rPr>
          <w:rFonts w:asciiTheme="minorHAnsi" w:hAnsiTheme="minorHAnsi" w:cstheme="minorHAnsi"/>
          <w:lang w:eastAsia="en-US"/>
        </w:rPr>
      </w:pPr>
      <w:r>
        <w:rPr>
          <w:rFonts w:asciiTheme="minorHAnsi" w:hAnsiTheme="minorHAnsi" w:cstheme="minorHAnsi"/>
          <w:lang w:eastAsia="en-US"/>
        </w:rPr>
        <w:t xml:space="preserve">Les stipulations du présent Chapitre sont applicables </w:t>
      </w:r>
      <w:r w:rsidR="007E6BEB">
        <w:rPr>
          <w:rFonts w:asciiTheme="minorHAnsi" w:hAnsiTheme="minorHAnsi" w:cstheme="minorHAnsi"/>
          <w:lang w:eastAsia="en-US"/>
        </w:rPr>
        <w:t>aux Phases</w:t>
      </w:r>
      <w:r>
        <w:rPr>
          <w:rFonts w:asciiTheme="minorHAnsi" w:hAnsiTheme="minorHAnsi" w:cstheme="minorHAnsi"/>
          <w:lang w:eastAsia="en-US"/>
        </w:rPr>
        <w:t xml:space="preserve"> de Conception</w:t>
      </w:r>
      <w:r w:rsidR="0041356F">
        <w:rPr>
          <w:rFonts w:asciiTheme="minorHAnsi" w:hAnsiTheme="minorHAnsi" w:cstheme="minorHAnsi"/>
          <w:lang w:eastAsia="en-US"/>
        </w:rPr>
        <w:t>,</w:t>
      </w:r>
      <w:r w:rsidR="007E6BEB">
        <w:rPr>
          <w:rFonts w:asciiTheme="minorHAnsi" w:hAnsiTheme="minorHAnsi" w:cstheme="minorHAnsi"/>
          <w:lang w:eastAsia="en-US"/>
        </w:rPr>
        <w:t xml:space="preserve"> de </w:t>
      </w:r>
      <w:r>
        <w:rPr>
          <w:rFonts w:asciiTheme="minorHAnsi" w:hAnsiTheme="minorHAnsi" w:cstheme="minorHAnsi"/>
          <w:lang w:eastAsia="en-US"/>
        </w:rPr>
        <w:t xml:space="preserve">Réalisation </w:t>
      </w:r>
      <w:r w:rsidR="007E6BEB">
        <w:rPr>
          <w:rFonts w:asciiTheme="minorHAnsi" w:hAnsiTheme="minorHAnsi" w:cstheme="minorHAnsi"/>
          <w:lang w:eastAsia="en-US"/>
        </w:rPr>
        <w:t>et</w:t>
      </w:r>
      <w:r>
        <w:rPr>
          <w:rFonts w:asciiTheme="minorHAnsi" w:hAnsiTheme="minorHAnsi" w:cstheme="minorHAnsi"/>
          <w:lang w:eastAsia="en-US"/>
        </w:rPr>
        <w:t xml:space="preserve"> d’Exploitation-Maintenance.</w:t>
      </w:r>
    </w:p>
    <w:p w14:paraId="7BC9A513" w14:textId="77777777" w:rsidR="0049230E" w:rsidRPr="0009615C" w:rsidRDefault="0049230E" w:rsidP="00DB715D">
      <w:pPr>
        <w:rPr>
          <w:rFonts w:asciiTheme="minorHAnsi" w:hAnsiTheme="minorHAnsi" w:cstheme="minorHAnsi"/>
          <w:lang w:eastAsia="en-US"/>
        </w:rPr>
      </w:pPr>
    </w:p>
    <w:p w14:paraId="01CED725" w14:textId="10B44999" w:rsidR="0049230E" w:rsidRPr="0009615C" w:rsidRDefault="0049230E" w:rsidP="00DB715D">
      <w:pPr>
        <w:pStyle w:val="Titre1"/>
        <w:spacing w:line="240" w:lineRule="auto"/>
        <w:rPr>
          <w:rFonts w:asciiTheme="minorHAnsi" w:hAnsiTheme="minorHAnsi" w:cstheme="minorHAnsi"/>
        </w:rPr>
      </w:pPr>
      <w:bookmarkStart w:id="1352" w:name="_Toc52994888"/>
      <w:bookmarkStart w:id="1353" w:name="_Toc90041954"/>
      <w:bookmarkStart w:id="1354" w:name="_Ref165291669"/>
      <w:bookmarkStart w:id="1355" w:name="_Ref174376514"/>
      <w:bookmarkStart w:id="1356" w:name="_Toc184919511"/>
      <w:bookmarkEnd w:id="1351"/>
      <w:r w:rsidRPr="0009615C">
        <w:rPr>
          <w:rFonts w:asciiTheme="minorHAnsi" w:hAnsiTheme="minorHAnsi" w:cstheme="minorHAnsi"/>
        </w:rPr>
        <w:t>Règlement des différends et des litiges</w:t>
      </w:r>
      <w:bookmarkEnd w:id="1352"/>
      <w:bookmarkEnd w:id="1353"/>
      <w:bookmarkEnd w:id="1354"/>
      <w:bookmarkEnd w:id="1355"/>
      <w:bookmarkEnd w:id="1356"/>
    </w:p>
    <w:p w14:paraId="7720690D" w14:textId="6F7821A2" w:rsidR="0049230E" w:rsidRPr="0009615C" w:rsidRDefault="0049230E" w:rsidP="00DB715D">
      <w:pPr>
        <w:pStyle w:val="Titre2"/>
        <w:spacing w:before="0" w:line="240" w:lineRule="auto"/>
        <w:rPr>
          <w:rFonts w:asciiTheme="minorHAnsi" w:hAnsiTheme="minorHAnsi" w:cstheme="minorHAnsi"/>
          <w:szCs w:val="20"/>
        </w:rPr>
      </w:pPr>
      <w:bookmarkStart w:id="1357" w:name="_Toc52994889"/>
      <w:bookmarkStart w:id="1358" w:name="_Toc90041955"/>
      <w:bookmarkStart w:id="1359" w:name="_Ref174374281"/>
      <w:bookmarkStart w:id="1360" w:name="_Toc184919512"/>
      <w:r>
        <w:rPr>
          <w:rFonts w:asciiTheme="minorHAnsi" w:hAnsiTheme="minorHAnsi" w:cstheme="minorHAnsi"/>
          <w:szCs w:val="20"/>
        </w:rPr>
        <w:t>Règlement amiable</w:t>
      </w:r>
      <w:bookmarkEnd w:id="1357"/>
      <w:bookmarkEnd w:id="1358"/>
      <w:bookmarkEnd w:id="1359"/>
      <w:bookmarkEnd w:id="1360"/>
    </w:p>
    <w:p w14:paraId="316B03EC" w14:textId="38FF4777" w:rsidR="0049230E" w:rsidRDefault="0049230E" w:rsidP="00DB715D">
      <w:pPr>
        <w:rPr>
          <w:rFonts w:asciiTheme="minorHAnsi" w:hAnsiTheme="minorHAnsi" w:cstheme="minorHAnsi"/>
        </w:rPr>
      </w:pPr>
      <w:r w:rsidRPr="0009615C">
        <w:rPr>
          <w:rFonts w:asciiTheme="minorHAnsi" w:hAnsiTheme="minorHAnsi" w:cstheme="minorHAnsi"/>
        </w:rPr>
        <w:t xml:space="preserve">Le </w:t>
      </w:r>
      <w:r w:rsidR="007E6BEB" w:rsidRPr="00CC63F9">
        <w:rPr>
          <w:rFonts w:asciiTheme="minorHAnsi" w:hAnsiTheme="minorHAnsi" w:cstheme="minorHAnsi"/>
        </w:rPr>
        <w:t>Maître d’ouvrage</w:t>
      </w:r>
      <w:r w:rsidR="007E6BEB" w:rsidRPr="0009615C">
        <w:rPr>
          <w:rFonts w:asciiTheme="minorHAnsi" w:hAnsiTheme="minorHAnsi" w:cstheme="minorHAnsi"/>
        </w:rPr>
        <w:t xml:space="preserve"> </w:t>
      </w:r>
      <w:r w:rsidRPr="0009615C">
        <w:rPr>
          <w:rFonts w:asciiTheme="minorHAnsi" w:hAnsiTheme="minorHAnsi" w:cstheme="minorHAnsi"/>
        </w:rPr>
        <w:t xml:space="preserve">et le </w:t>
      </w:r>
      <w:r w:rsidR="004F5A83">
        <w:rPr>
          <w:rFonts w:asciiTheme="minorHAnsi" w:hAnsiTheme="minorHAnsi" w:cstheme="minorHAnsi"/>
        </w:rPr>
        <w:t>Titulaire</w:t>
      </w:r>
      <w:r w:rsidRPr="0009615C">
        <w:rPr>
          <w:rFonts w:asciiTheme="minorHAnsi" w:hAnsiTheme="minorHAnsi" w:cstheme="minorHAnsi"/>
        </w:rPr>
        <w:t xml:space="preserve"> s'efforceront de régler à l'amiable tout différend éventuel relatif à </w:t>
      </w:r>
      <w:r w:rsidRPr="00251BEB">
        <w:rPr>
          <w:rFonts w:asciiTheme="minorHAnsi" w:hAnsiTheme="minorHAnsi" w:cstheme="minorHAnsi"/>
        </w:rPr>
        <w:t xml:space="preserve">l'interprétation des stipulations du </w:t>
      </w:r>
      <w:r w:rsidR="00BB6097">
        <w:rPr>
          <w:rFonts w:asciiTheme="minorHAnsi" w:hAnsiTheme="minorHAnsi" w:cstheme="minorHAnsi"/>
        </w:rPr>
        <w:t>Marché</w:t>
      </w:r>
      <w:r w:rsidRPr="00251BEB">
        <w:rPr>
          <w:rFonts w:asciiTheme="minorHAnsi" w:hAnsiTheme="minorHAnsi" w:cstheme="minorHAnsi"/>
        </w:rPr>
        <w:t xml:space="preserve"> ou à l'exécution des prestations objet du </w:t>
      </w:r>
      <w:r w:rsidR="00BB6097">
        <w:rPr>
          <w:rFonts w:asciiTheme="minorHAnsi" w:hAnsiTheme="minorHAnsi" w:cstheme="minorHAnsi"/>
        </w:rPr>
        <w:t>Marché</w:t>
      </w:r>
      <w:r w:rsidRPr="00251BEB">
        <w:rPr>
          <w:rFonts w:asciiTheme="minorHAnsi" w:hAnsiTheme="minorHAnsi" w:cstheme="minorHAnsi"/>
        </w:rPr>
        <w:t xml:space="preserve">, dans les conditions de l’article R. 2197-1 du Code de la commande publique. </w:t>
      </w:r>
    </w:p>
    <w:p w14:paraId="71824A60" w14:textId="77777777" w:rsidR="0049230E" w:rsidRPr="00623F7F" w:rsidRDefault="0049230E" w:rsidP="00DB715D">
      <w:pPr>
        <w:rPr>
          <w:rFonts w:asciiTheme="minorHAnsi" w:hAnsiTheme="minorHAnsi" w:cstheme="minorHAnsi"/>
        </w:rPr>
      </w:pPr>
    </w:p>
    <w:p w14:paraId="2E6C3651" w14:textId="6EAF46C0" w:rsidR="0049230E" w:rsidRPr="0009615C" w:rsidRDefault="0049230E" w:rsidP="00DB715D">
      <w:pPr>
        <w:pStyle w:val="Titre2"/>
        <w:spacing w:before="0" w:line="240" w:lineRule="auto"/>
        <w:rPr>
          <w:rFonts w:asciiTheme="minorHAnsi" w:hAnsiTheme="minorHAnsi" w:cstheme="minorHAnsi"/>
          <w:szCs w:val="20"/>
        </w:rPr>
      </w:pPr>
      <w:bookmarkStart w:id="1361" w:name="_Toc52994890"/>
      <w:bookmarkStart w:id="1362" w:name="_Toc90041956"/>
      <w:bookmarkStart w:id="1363" w:name="_Ref165291500"/>
      <w:bookmarkStart w:id="1364" w:name="_Ref169087743"/>
      <w:bookmarkStart w:id="1365" w:name="_Ref174374268"/>
      <w:bookmarkStart w:id="1366" w:name="_Toc184919513"/>
      <w:r w:rsidRPr="0009615C">
        <w:rPr>
          <w:rFonts w:asciiTheme="minorHAnsi" w:hAnsiTheme="minorHAnsi" w:cstheme="minorHAnsi"/>
          <w:szCs w:val="20"/>
        </w:rPr>
        <w:t>Mémoire en réclamation</w:t>
      </w:r>
      <w:bookmarkEnd w:id="1361"/>
      <w:bookmarkEnd w:id="1362"/>
      <w:bookmarkEnd w:id="1363"/>
      <w:bookmarkEnd w:id="1364"/>
      <w:bookmarkEnd w:id="1365"/>
      <w:bookmarkEnd w:id="1366"/>
    </w:p>
    <w:p w14:paraId="59AF524C" w14:textId="77777777" w:rsidR="002A33D5" w:rsidRPr="0073171F" w:rsidRDefault="002A33D5" w:rsidP="002A33D5">
      <w:pPr>
        <w:rPr>
          <w:rFonts w:asciiTheme="minorHAnsi" w:hAnsiTheme="minorHAnsi" w:cstheme="minorHAnsi"/>
        </w:rPr>
      </w:pPr>
      <w:r w:rsidRPr="0073171F">
        <w:rPr>
          <w:rFonts w:asciiTheme="minorHAnsi" w:hAnsiTheme="minorHAnsi" w:cstheme="minorHAnsi"/>
        </w:rPr>
        <w:t>Au sens du présent article, l’apparition d’un différend résulte :</w:t>
      </w:r>
    </w:p>
    <w:p w14:paraId="35F50726" w14:textId="77777777" w:rsidR="002A33D5" w:rsidRPr="0073171F" w:rsidRDefault="002A33D5" w:rsidP="002A33D5">
      <w:pPr>
        <w:pStyle w:val="Paragraphedeliste"/>
        <w:numPr>
          <w:ilvl w:val="0"/>
          <w:numId w:val="39"/>
        </w:numPr>
        <w:spacing w:line="240" w:lineRule="auto"/>
        <w:rPr>
          <w:rFonts w:asciiTheme="minorHAnsi" w:hAnsiTheme="minorHAnsi" w:cstheme="minorHAnsi"/>
          <w:sz w:val="24"/>
          <w:szCs w:val="24"/>
        </w:rPr>
      </w:pPr>
      <w:r w:rsidRPr="0073171F">
        <w:rPr>
          <w:rFonts w:asciiTheme="minorHAnsi" w:hAnsiTheme="minorHAnsi" w:cstheme="minorHAnsi"/>
          <w:sz w:val="24"/>
          <w:szCs w:val="24"/>
        </w:rPr>
        <w:t>soit d’une prise de position écrite, explicite et non équivoque émanant du Maître d’ouvrage et faisant apparaître le désaccord ;</w:t>
      </w:r>
    </w:p>
    <w:p w14:paraId="142018F8" w14:textId="478B569F" w:rsidR="002A33D5" w:rsidRPr="0073171F" w:rsidRDefault="002A33D5" w:rsidP="002A33D5">
      <w:pPr>
        <w:pStyle w:val="Paragraphedeliste"/>
        <w:numPr>
          <w:ilvl w:val="0"/>
          <w:numId w:val="39"/>
        </w:numPr>
        <w:spacing w:line="240" w:lineRule="auto"/>
        <w:rPr>
          <w:rFonts w:asciiTheme="minorHAnsi" w:hAnsiTheme="minorHAnsi" w:cstheme="minorHAnsi"/>
          <w:szCs w:val="24"/>
        </w:rPr>
      </w:pPr>
      <w:r w:rsidRPr="0073171F">
        <w:rPr>
          <w:rFonts w:asciiTheme="minorHAnsi" w:hAnsiTheme="minorHAnsi" w:cstheme="minorHAnsi"/>
          <w:sz w:val="24"/>
          <w:szCs w:val="24"/>
        </w:rPr>
        <w:t xml:space="preserve">soit du silence gardé par le Maître d’ouvrage à la suite d’une mise en demeure adressée par le </w:t>
      </w:r>
      <w:r w:rsidR="006903F0">
        <w:rPr>
          <w:rFonts w:asciiTheme="minorHAnsi" w:hAnsiTheme="minorHAnsi" w:cstheme="minorHAnsi"/>
          <w:sz w:val="24"/>
          <w:szCs w:val="24"/>
        </w:rPr>
        <w:t>T</w:t>
      </w:r>
      <w:r w:rsidRPr="0073171F">
        <w:rPr>
          <w:rFonts w:asciiTheme="minorHAnsi" w:hAnsiTheme="minorHAnsi" w:cstheme="minorHAnsi"/>
          <w:sz w:val="24"/>
          <w:szCs w:val="24"/>
        </w:rPr>
        <w:t>itulaire l’invitant à prendre position sur le désaccord dans un délai qui ne saurait être inférieur à quinze jours.</w:t>
      </w:r>
    </w:p>
    <w:p w14:paraId="2E6AA59B" w14:textId="77777777" w:rsidR="002A33D5" w:rsidRPr="0073171F" w:rsidRDefault="002A33D5" w:rsidP="002A33D5">
      <w:pPr>
        <w:rPr>
          <w:rFonts w:asciiTheme="minorHAnsi" w:hAnsiTheme="minorHAnsi" w:cstheme="minorHAnsi"/>
        </w:rPr>
      </w:pPr>
      <w:r w:rsidRPr="00D33847">
        <w:rPr>
          <w:rFonts w:asciiTheme="minorHAnsi" w:hAnsiTheme="minorHAnsi" w:cstheme="minorHAnsi"/>
        </w:rPr>
        <w:t xml:space="preserve">Si un différend survient entre le Titulaire et le Maître d’ouvrage, </w:t>
      </w:r>
      <w:r>
        <w:rPr>
          <w:rFonts w:asciiTheme="minorHAnsi" w:hAnsiTheme="minorHAnsi" w:cstheme="minorHAnsi"/>
        </w:rPr>
        <w:t xml:space="preserve">quel qu’en soit la forme, </w:t>
      </w:r>
      <w:r w:rsidRPr="0073171F">
        <w:rPr>
          <w:rFonts w:asciiTheme="minorHAnsi" w:hAnsiTheme="minorHAnsi" w:cstheme="minorHAnsi"/>
        </w:rPr>
        <w:t>le Titulaire doit rédiger un mémoire en réclamation.</w:t>
      </w:r>
    </w:p>
    <w:p w14:paraId="4C5FF809" w14:textId="77777777" w:rsidR="002A33D5" w:rsidRPr="0073171F" w:rsidRDefault="002A33D5" w:rsidP="002A33D5">
      <w:pPr>
        <w:rPr>
          <w:rFonts w:asciiTheme="minorHAnsi" w:hAnsiTheme="minorHAnsi" w:cstheme="minorHAnsi"/>
        </w:rPr>
      </w:pPr>
    </w:p>
    <w:p w14:paraId="18BB4B1C" w14:textId="3F508F67" w:rsidR="002A33D5" w:rsidRPr="0073171F" w:rsidRDefault="002A33D5" w:rsidP="002A33D5">
      <w:pPr>
        <w:rPr>
          <w:rFonts w:asciiTheme="minorHAnsi" w:hAnsiTheme="minorHAnsi" w:cstheme="minorHAnsi"/>
        </w:rPr>
      </w:pPr>
      <w:r w:rsidRPr="0073171F">
        <w:rPr>
          <w:rFonts w:asciiTheme="minorHAnsi" w:hAnsiTheme="minorHAnsi" w:cstheme="minorHAnsi"/>
        </w:rPr>
        <w:t>Dans son mémoire en réclamation, le Titulaire expose les motifs de son différend, indique, le cas échéant, les montants de ses réclamations et fournit les justifications nécessaires correspondant à ces montants. Il transmet son mémoire au Maître d’ouvrage et en adresse copie à l’AMO.</w:t>
      </w:r>
    </w:p>
    <w:p w14:paraId="643D42D8" w14:textId="77777777" w:rsidR="002A33D5" w:rsidRPr="0073171F" w:rsidRDefault="002A33D5" w:rsidP="002A33D5">
      <w:pPr>
        <w:rPr>
          <w:rFonts w:asciiTheme="minorHAnsi" w:hAnsiTheme="minorHAnsi" w:cstheme="minorHAnsi"/>
        </w:rPr>
      </w:pPr>
    </w:p>
    <w:p w14:paraId="1D3A31DC" w14:textId="77777777" w:rsidR="002A33D5" w:rsidRPr="0073171F" w:rsidRDefault="002A33D5" w:rsidP="002A33D5">
      <w:pPr>
        <w:rPr>
          <w:rFonts w:asciiTheme="minorHAnsi" w:hAnsiTheme="minorHAnsi" w:cstheme="minorHAnsi"/>
        </w:rPr>
      </w:pPr>
      <w:r w:rsidRPr="0073171F">
        <w:rPr>
          <w:rFonts w:asciiTheme="minorHAnsi" w:hAnsiTheme="minorHAnsi" w:cstheme="minorHAnsi"/>
        </w:rPr>
        <w:t>Si la réclamation porte sur le décompte général du marché, ce mémoire est transmis dans le délai de quarante-cinq jours à compter de la notification du décompte général, sous peine de forclusion, dans les autres cas, le délai est de 30 jours à compter de l’apparition du différend, également sous peine de forclusion.</w:t>
      </w:r>
    </w:p>
    <w:p w14:paraId="5C979325" w14:textId="77777777" w:rsidR="002A33D5" w:rsidRPr="0073171F" w:rsidRDefault="002A33D5" w:rsidP="002A33D5">
      <w:pPr>
        <w:rPr>
          <w:rFonts w:asciiTheme="minorHAnsi" w:hAnsiTheme="minorHAnsi" w:cstheme="minorHAnsi"/>
        </w:rPr>
      </w:pPr>
    </w:p>
    <w:p w14:paraId="3DF4E48F" w14:textId="77777777" w:rsidR="002A33D5" w:rsidRPr="00D33847" w:rsidRDefault="002A33D5" w:rsidP="002A33D5">
      <w:pPr>
        <w:rPr>
          <w:rFonts w:asciiTheme="minorHAnsi" w:hAnsiTheme="minorHAnsi" w:cstheme="minorHAnsi"/>
        </w:rPr>
      </w:pPr>
      <w:r w:rsidRPr="0073171F">
        <w:rPr>
          <w:rFonts w:asciiTheme="minorHAnsi" w:hAnsiTheme="minorHAnsi" w:cstheme="minorHAnsi"/>
        </w:rPr>
        <w:t xml:space="preserve">Le mémoire reprend dans les délais ci-avant évoqués, sous peine de forclusion, les réclamations formulées antérieurement à la notification du </w:t>
      </w:r>
      <w:r w:rsidRPr="00D33847">
        <w:rPr>
          <w:rFonts w:asciiTheme="minorHAnsi" w:hAnsiTheme="minorHAnsi" w:cstheme="minorHAnsi"/>
        </w:rPr>
        <w:t>décompte général et qui n’ont pas fait l’objet d’un règlement définitif.</w:t>
      </w:r>
    </w:p>
    <w:p w14:paraId="76F10DEC" w14:textId="77777777" w:rsidR="002A33D5" w:rsidRPr="00D33847" w:rsidRDefault="002A33D5" w:rsidP="002A33D5">
      <w:pPr>
        <w:rPr>
          <w:rFonts w:asciiTheme="minorHAnsi" w:hAnsiTheme="minorHAnsi" w:cstheme="minorHAnsi"/>
        </w:rPr>
      </w:pPr>
    </w:p>
    <w:p w14:paraId="18B01DFC" w14:textId="109A2987" w:rsidR="002A33D5" w:rsidRPr="00D33847" w:rsidRDefault="002A33D5" w:rsidP="002A33D5">
      <w:pPr>
        <w:rPr>
          <w:rFonts w:asciiTheme="minorHAnsi" w:hAnsiTheme="minorHAnsi" w:cstheme="minorHAnsi"/>
        </w:rPr>
      </w:pPr>
      <w:r w:rsidRPr="00D33847">
        <w:rPr>
          <w:rFonts w:asciiTheme="minorHAnsi" w:hAnsiTheme="minorHAnsi" w:cstheme="minorHAnsi"/>
        </w:rPr>
        <w:t>Après avis de l’AMO, le Maître d’ouvrage notifie au Titulaire sa décision motivée dans un délai de quarante-cinq jours à compter de la date de réception du mémoire en réclamation.</w:t>
      </w:r>
    </w:p>
    <w:p w14:paraId="377AFAC7" w14:textId="77777777" w:rsidR="002A33D5" w:rsidRPr="00D33847" w:rsidRDefault="002A33D5" w:rsidP="002A33D5">
      <w:pPr>
        <w:rPr>
          <w:rFonts w:asciiTheme="minorHAnsi" w:hAnsiTheme="minorHAnsi" w:cstheme="minorHAnsi"/>
        </w:rPr>
      </w:pPr>
    </w:p>
    <w:p w14:paraId="03F380E9" w14:textId="77777777" w:rsidR="002A33D5" w:rsidRPr="00D33847" w:rsidRDefault="002A33D5" w:rsidP="002A33D5">
      <w:pPr>
        <w:rPr>
          <w:rFonts w:asciiTheme="minorHAnsi" w:hAnsiTheme="minorHAnsi" w:cstheme="minorHAnsi"/>
        </w:rPr>
      </w:pPr>
      <w:r w:rsidRPr="00D33847">
        <w:rPr>
          <w:rFonts w:asciiTheme="minorHAnsi" w:hAnsiTheme="minorHAnsi" w:cstheme="minorHAnsi"/>
        </w:rPr>
        <w:t>L’absence de notification d’une décision dans ce délai équivaut à un rejet de la demande du Titulaire.</w:t>
      </w:r>
    </w:p>
    <w:p w14:paraId="2FA50B3D" w14:textId="77777777" w:rsidR="002A33D5" w:rsidRPr="00D33847" w:rsidRDefault="002A33D5" w:rsidP="002A33D5">
      <w:pPr>
        <w:rPr>
          <w:rFonts w:asciiTheme="minorHAnsi" w:hAnsiTheme="minorHAnsi" w:cstheme="minorHAnsi"/>
        </w:rPr>
      </w:pPr>
    </w:p>
    <w:p w14:paraId="69ACFD85" w14:textId="77777777" w:rsidR="002A33D5" w:rsidRPr="00D33847" w:rsidRDefault="002A33D5" w:rsidP="002A33D5">
      <w:pPr>
        <w:rPr>
          <w:rFonts w:asciiTheme="minorHAnsi" w:hAnsiTheme="minorHAnsi" w:cstheme="minorHAnsi"/>
        </w:rPr>
      </w:pPr>
      <w:r w:rsidRPr="00D33847">
        <w:rPr>
          <w:rFonts w:asciiTheme="minorHAnsi" w:hAnsiTheme="minorHAnsi" w:cstheme="minorHAnsi"/>
        </w:rPr>
        <w:t xml:space="preserve">Lorsque le </w:t>
      </w:r>
      <w:r>
        <w:rPr>
          <w:rFonts w:asciiTheme="minorHAnsi" w:hAnsiTheme="minorHAnsi" w:cstheme="minorHAnsi"/>
        </w:rPr>
        <w:t>M</w:t>
      </w:r>
      <w:r w:rsidRPr="00D33847">
        <w:rPr>
          <w:rFonts w:asciiTheme="minorHAnsi" w:hAnsiTheme="minorHAnsi" w:cstheme="minorHAnsi"/>
        </w:rPr>
        <w:t xml:space="preserve">aître d’ouvrage n’a pas donné suite ou n’a pas donné une suite favorable à une demande du Titulaire, le règlement définitif du différend relève des procédures fixées </w:t>
      </w:r>
      <w:r>
        <w:rPr>
          <w:rFonts w:asciiTheme="minorHAnsi" w:hAnsiTheme="minorHAnsi" w:cstheme="minorHAnsi"/>
        </w:rPr>
        <w:t xml:space="preserve">au présent Marché. </w:t>
      </w:r>
    </w:p>
    <w:p w14:paraId="033C7282" w14:textId="77777777" w:rsidR="0049230E" w:rsidRPr="0009615C" w:rsidRDefault="0049230E" w:rsidP="00DB715D">
      <w:pPr>
        <w:rPr>
          <w:rFonts w:asciiTheme="minorHAnsi" w:hAnsiTheme="minorHAnsi" w:cstheme="minorHAnsi"/>
        </w:rPr>
      </w:pPr>
    </w:p>
    <w:p w14:paraId="410199AD" w14:textId="136ACE2C" w:rsidR="0049230E" w:rsidRPr="002024BB" w:rsidRDefault="0049230E" w:rsidP="00DB715D">
      <w:pPr>
        <w:pStyle w:val="Titre2"/>
        <w:spacing w:before="0" w:line="240" w:lineRule="auto"/>
        <w:rPr>
          <w:rFonts w:asciiTheme="minorHAnsi" w:hAnsiTheme="minorHAnsi" w:cstheme="minorHAnsi"/>
          <w:szCs w:val="20"/>
          <w:lang w:eastAsia="en-US"/>
        </w:rPr>
      </w:pPr>
      <w:bookmarkStart w:id="1367" w:name="_Toc52994891"/>
      <w:bookmarkStart w:id="1368" w:name="_Toc90041957"/>
      <w:bookmarkStart w:id="1369" w:name="_Ref169087691"/>
      <w:bookmarkStart w:id="1370" w:name="_Toc184919514"/>
      <w:r w:rsidRPr="0009615C">
        <w:rPr>
          <w:rFonts w:asciiTheme="minorHAnsi" w:hAnsiTheme="minorHAnsi" w:cstheme="minorHAnsi"/>
          <w:szCs w:val="20"/>
          <w:lang w:eastAsia="en-US"/>
        </w:rPr>
        <w:lastRenderedPageBreak/>
        <w:t xml:space="preserve">Procédure </w:t>
      </w:r>
      <w:r w:rsidRPr="002024BB">
        <w:rPr>
          <w:rFonts w:asciiTheme="minorHAnsi" w:hAnsiTheme="minorHAnsi" w:cstheme="minorHAnsi"/>
          <w:szCs w:val="20"/>
          <w:lang w:eastAsia="en-US"/>
        </w:rPr>
        <w:t>contentieuse</w:t>
      </w:r>
      <w:bookmarkEnd w:id="1367"/>
      <w:bookmarkEnd w:id="1368"/>
      <w:bookmarkEnd w:id="1369"/>
      <w:bookmarkEnd w:id="1370"/>
    </w:p>
    <w:p w14:paraId="3AAE8C92" w14:textId="48ADA06A" w:rsidR="00186504" w:rsidRPr="002024BB" w:rsidRDefault="00186504" w:rsidP="00186504">
      <w:pPr>
        <w:rPr>
          <w:rFonts w:asciiTheme="minorHAnsi" w:hAnsiTheme="minorHAnsi" w:cstheme="minorHAnsi"/>
        </w:rPr>
      </w:pPr>
      <w:r w:rsidRPr="002024BB">
        <w:rPr>
          <w:rFonts w:asciiTheme="minorHAnsi" w:hAnsiTheme="minorHAnsi" w:cstheme="minorHAnsi"/>
        </w:rPr>
        <w:t xml:space="preserve">A l'issue de la procédure décrite à </w:t>
      </w:r>
      <w:r w:rsidRPr="002024BB">
        <w:rPr>
          <w:rFonts w:asciiTheme="minorHAnsi" w:hAnsiTheme="minorHAnsi" w:cstheme="minorHAnsi"/>
          <w:i/>
          <w:iCs/>
          <w:color w:val="4F81BD" w:themeColor="accent1"/>
        </w:rPr>
        <w:t xml:space="preserve">l’article </w:t>
      </w:r>
      <w:r w:rsidRPr="002024BB">
        <w:rPr>
          <w:rFonts w:asciiTheme="minorHAnsi" w:hAnsiTheme="minorHAnsi" w:cstheme="minorHAnsi"/>
          <w:i/>
          <w:iCs/>
          <w:color w:val="4F81BD" w:themeColor="accent1"/>
        </w:rPr>
        <w:fldChar w:fldCharType="begin"/>
      </w:r>
      <w:r w:rsidRPr="002024BB">
        <w:rPr>
          <w:rFonts w:asciiTheme="minorHAnsi" w:hAnsiTheme="minorHAnsi" w:cstheme="minorHAnsi"/>
          <w:i/>
          <w:iCs/>
          <w:color w:val="4F81BD" w:themeColor="accent1"/>
        </w:rPr>
        <w:instrText xml:space="preserve"> REF _Ref174374268 \r \h </w:instrText>
      </w:r>
      <w:r w:rsidR="0041356F" w:rsidRPr="002024BB">
        <w:rPr>
          <w:rFonts w:asciiTheme="minorHAnsi" w:hAnsiTheme="minorHAnsi" w:cstheme="minorHAnsi"/>
          <w:i/>
          <w:iCs/>
          <w:color w:val="4F81BD" w:themeColor="accent1"/>
        </w:rPr>
        <w:instrText xml:space="preserve"> \* MERGEFORMAT </w:instrText>
      </w:r>
      <w:r w:rsidRPr="002024BB">
        <w:rPr>
          <w:rFonts w:asciiTheme="minorHAnsi" w:hAnsiTheme="minorHAnsi" w:cstheme="minorHAnsi"/>
          <w:i/>
          <w:iCs/>
          <w:color w:val="4F81BD" w:themeColor="accent1"/>
        </w:rPr>
      </w:r>
      <w:r w:rsidRPr="002024BB">
        <w:rPr>
          <w:rFonts w:asciiTheme="minorHAnsi" w:hAnsiTheme="minorHAnsi" w:cstheme="minorHAnsi"/>
          <w:i/>
          <w:iCs/>
          <w:color w:val="4F81BD" w:themeColor="accent1"/>
        </w:rPr>
        <w:fldChar w:fldCharType="separate"/>
      </w:r>
      <w:r w:rsidR="004A551A">
        <w:rPr>
          <w:rFonts w:asciiTheme="minorHAnsi" w:hAnsiTheme="minorHAnsi" w:cstheme="minorHAnsi"/>
          <w:i/>
          <w:iCs/>
          <w:color w:val="4F81BD" w:themeColor="accent1"/>
        </w:rPr>
        <w:t>48.2</w:t>
      </w:r>
      <w:r w:rsidRPr="002024BB">
        <w:rPr>
          <w:rFonts w:asciiTheme="minorHAnsi" w:hAnsiTheme="minorHAnsi" w:cstheme="minorHAnsi"/>
          <w:i/>
          <w:iCs/>
          <w:color w:val="4F81BD" w:themeColor="accent1"/>
        </w:rPr>
        <w:fldChar w:fldCharType="end"/>
      </w:r>
      <w:r w:rsidRPr="002024BB">
        <w:rPr>
          <w:rFonts w:asciiTheme="minorHAnsi" w:hAnsiTheme="minorHAnsi" w:cstheme="minorHAnsi"/>
          <w:i/>
          <w:iCs/>
          <w:color w:val="4F81BD" w:themeColor="accent1"/>
        </w:rPr>
        <w:t xml:space="preserve"> « Mémoire en réclamation »</w:t>
      </w:r>
      <w:r w:rsidRPr="002024BB">
        <w:rPr>
          <w:rFonts w:asciiTheme="minorHAnsi" w:hAnsiTheme="minorHAnsi" w:cstheme="minorHAnsi"/>
          <w:color w:val="4F81BD" w:themeColor="accent1"/>
        </w:rPr>
        <w:t xml:space="preserve"> </w:t>
      </w:r>
      <w:r w:rsidRPr="002024BB">
        <w:rPr>
          <w:rFonts w:asciiTheme="minorHAnsi" w:hAnsiTheme="minorHAnsi" w:cstheme="minorHAnsi"/>
        </w:rPr>
        <w:t xml:space="preserve">et compte tenu de </w:t>
      </w:r>
      <w:r w:rsidRPr="002024BB">
        <w:rPr>
          <w:rFonts w:asciiTheme="minorHAnsi" w:hAnsiTheme="minorHAnsi" w:cstheme="minorHAnsi"/>
          <w:i/>
          <w:iCs/>
          <w:color w:val="4F81BD" w:themeColor="accent1"/>
        </w:rPr>
        <w:t xml:space="preserve">l’article </w:t>
      </w:r>
      <w:r w:rsidR="00ED0B61" w:rsidRPr="002024BB">
        <w:rPr>
          <w:rFonts w:asciiTheme="minorHAnsi" w:hAnsiTheme="minorHAnsi" w:cstheme="minorHAnsi"/>
          <w:i/>
          <w:iCs/>
          <w:color w:val="4F81BD" w:themeColor="accent1"/>
        </w:rPr>
        <w:fldChar w:fldCharType="begin"/>
      </w:r>
      <w:r w:rsidR="00ED0B61" w:rsidRPr="002024BB">
        <w:rPr>
          <w:rFonts w:asciiTheme="minorHAnsi" w:hAnsiTheme="minorHAnsi" w:cstheme="minorHAnsi"/>
          <w:i/>
          <w:iCs/>
          <w:color w:val="4F81BD" w:themeColor="accent1"/>
        </w:rPr>
        <w:instrText xml:space="preserve"> REF _Ref174374281 \r \h </w:instrText>
      </w:r>
      <w:r w:rsidR="0041356F" w:rsidRPr="002024BB">
        <w:rPr>
          <w:rFonts w:asciiTheme="minorHAnsi" w:hAnsiTheme="minorHAnsi" w:cstheme="minorHAnsi"/>
          <w:i/>
          <w:iCs/>
          <w:color w:val="4F81BD" w:themeColor="accent1"/>
        </w:rPr>
        <w:instrText xml:space="preserve"> \* MERGEFORMAT </w:instrText>
      </w:r>
      <w:r w:rsidR="00ED0B61" w:rsidRPr="002024BB">
        <w:rPr>
          <w:rFonts w:asciiTheme="minorHAnsi" w:hAnsiTheme="minorHAnsi" w:cstheme="minorHAnsi"/>
          <w:i/>
          <w:iCs/>
          <w:color w:val="4F81BD" w:themeColor="accent1"/>
        </w:rPr>
      </w:r>
      <w:r w:rsidR="00ED0B61" w:rsidRPr="002024BB">
        <w:rPr>
          <w:rFonts w:asciiTheme="minorHAnsi" w:hAnsiTheme="minorHAnsi" w:cstheme="minorHAnsi"/>
          <w:i/>
          <w:iCs/>
          <w:color w:val="4F81BD" w:themeColor="accent1"/>
        </w:rPr>
        <w:fldChar w:fldCharType="separate"/>
      </w:r>
      <w:r w:rsidR="004A551A">
        <w:rPr>
          <w:rFonts w:asciiTheme="minorHAnsi" w:hAnsiTheme="minorHAnsi" w:cstheme="minorHAnsi"/>
          <w:i/>
          <w:iCs/>
          <w:color w:val="4F81BD" w:themeColor="accent1"/>
        </w:rPr>
        <w:t>48.1</w:t>
      </w:r>
      <w:r w:rsidR="00ED0B61" w:rsidRPr="002024BB">
        <w:rPr>
          <w:rFonts w:asciiTheme="minorHAnsi" w:hAnsiTheme="minorHAnsi" w:cstheme="minorHAnsi"/>
          <w:i/>
          <w:iCs/>
          <w:color w:val="4F81BD" w:themeColor="accent1"/>
        </w:rPr>
        <w:fldChar w:fldCharType="end"/>
      </w:r>
      <w:r w:rsidRPr="002024BB">
        <w:rPr>
          <w:rFonts w:asciiTheme="minorHAnsi" w:hAnsiTheme="minorHAnsi" w:cstheme="minorHAnsi"/>
          <w:i/>
          <w:iCs/>
          <w:color w:val="4F81BD" w:themeColor="accent1"/>
        </w:rPr>
        <w:t xml:space="preserve"> « Règlement amiable »</w:t>
      </w:r>
      <w:r w:rsidRPr="002024BB">
        <w:rPr>
          <w:rFonts w:asciiTheme="minorHAnsi" w:hAnsiTheme="minorHAnsi" w:cstheme="minorHAnsi"/>
          <w:color w:val="000000" w:themeColor="text1"/>
        </w:rPr>
        <w:t>,</w:t>
      </w:r>
      <w:r w:rsidRPr="002024BB">
        <w:rPr>
          <w:rFonts w:asciiTheme="minorHAnsi" w:hAnsiTheme="minorHAnsi" w:cstheme="minorHAnsi"/>
          <w:color w:val="4F81BD" w:themeColor="accent1"/>
        </w:rPr>
        <w:t xml:space="preserve"> </w:t>
      </w:r>
      <w:r w:rsidRPr="002024BB">
        <w:rPr>
          <w:rFonts w:asciiTheme="minorHAnsi" w:hAnsiTheme="minorHAnsi" w:cstheme="minorHAnsi"/>
        </w:rPr>
        <w:t>si le Titulaire saisit le Tribunal administratif compétent, il ne peut porter devant cette juridiction que les chefs et motifs de sa demande énoncés dans les mémoires en réclamation.</w:t>
      </w:r>
    </w:p>
    <w:p w14:paraId="5553A09E" w14:textId="77777777" w:rsidR="00186504" w:rsidRPr="002024BB" w:rsidRDefault="00186504" w:rsidP="00186504">
      <w:pPr>
        <w:rPr>
          <w:rFonts w:asciiTheme="minorHAnsi" w:hAnsiTheme="minorHAnsi" w:cstheme="minorHAnsi"/>
        </w:rPr>
      </w:pPr>
    </w:p>
    <w:p w14:paraId="0445B69A" w14:textId="57161D50" w:rsidR="00186504" w:rsidRDefault="00186504" w:rsidP="00186504">
      <w:pPr>
        <w:rPr>
          <w:rFonts w:asciiTheme="minorHAnsi" w:hAnsiTheme="minorHAnsi" w:cstheme="minorHAnsi"/>
        </w:rPr>
      </w:pPr>
      <w:r w:rsidRPr="002024BB">
        <w:rPr>
          <w:rFonts w:asciiTheme="minorHAnsi" w:hAnsiTheme="minorHAnsi" w:cstheme="minorHAnsi"/>
        </w:rPr>
        <w:t xml:space="preserve">Pour les réclamations auxquelles a donné lieu le décompte général du Contrat, le Titulaire dispose d'un délai de six (6) mois à compter de la notification de la décision prise par le Maître d’ouvrage en application de </w:t>
      </w:r>
      <w:r w:rsidRPr="002024BB">
        <w:rPr>
          <w:rFonts w:asciiTheme="minorHAnsi" w:hAnsiTheme="minorHAnsi" w:cstheme="minorHAnsi"/>
          <w:i/>
          <w:iCs/>
          <w:color w:val="4F81BD" w:themeColor="accent1"/>
        </w:rPr>
        <w:t xml:space="preserve">l’article </w:t>
      </w:r>
      <w:r w:rsidR="00ED0B61" w:rsidRPr="002024BB">
        <w:rPr>
          <w:rFonts w:asciiTheme="minorHAnsi" w:hAnsiTheme="minorHAnsi" w:cstheme="minorHAnsi"/>
          <w:i/>
          <w:iCs/>
          <w:color w:val="4F81BD" w:themeColor="accent1"/>
        </w:rPr>
        <w:fldChar w:fldCharType="begin"/>
      </w:r>
      <w:r w:rsidR="00ED0B61" w:rsidRPr="002024BB">
        <w:rPr>
          <w:rFonts w:asciiTheme="minorHAnsi" w:hAnsiTheme="minorHAnsi" w:cstheme="minorHAnsi"/>
          <w:i/>
          <w:iCs/>
          <w:color w:val="4F81BD" w:themeColor="accent1"/>
        </w:rPr>
        <w:instrText xml:space="preserve"> REF _Ref174374268 \r \h </w:instrText>
      </w:r>
      <w:r w:rsidR="0041356F" w:rsidRPr="002024BB">
        <w:rPr>
          <w:rFonts w:asciiTheme="minorHAnsi" w:hAnsiTheme="minorHAnsi" w:cstheme="minorHAnsi"/>
          <w:i/>
          <w:iCs/>
          <w:color w:val="4F81BD" w:themeColor="accent1"/>
        </w:rPr>
        <w:instrText xml:space="preserve"> \* MERGEFORMAT </w:instrText>
      </w:r>
      <w:r w:rsidR="00ED0B61" w:rsidRPr="002024BB">
        <w:rPr>
          <w:rFonts w:asciiTheme="minorHAnsi" w:hAnsiTheme="minorHAnsi" w:cstheme="minorHAnsi"/>
          <w:i/>
          <w:iCs/>
          <w:color w:val="4F81BD" w:themeColor="accent1"/>
        </w:rPr>
      </w:r>
      <w:r w:rsidR="00ED0B61" w:rsidRPr="002024BB">
        <w:rPr>
          <w:rFonts w:asciiTheme="minorHAnsi" w:hAnsiTheme="minorHAnsi" w:cstheme="minorHAnsi"/>
          <w:i/>
          <w:iCs/>
          <w:color w:val="4F81BD" w:themeColor="accent1"/>
        </w:rPr>
        <w:fldChar w:fldCharType="separate"/>
      </w:r>
      <w:r w:rsidR="004A551A">
        <w:rPr>
          <w:rFonts w:asciiTheme="minorHAnsi" w:hAnsiTheme="minorHAnsi" w:cstheme="minorHAnsi"/>
          <w:i/>
          <w:iCs/>
          <w:color w:val="4F81BD" w:themeColor="accent1"/>
        </w:rPr>
        <w:t>48.2</w:t>
      </w:r>
      <w:r w:rsidR="00ED0B61" w:rsidRPr="002024BB">
        <w:rPr>
          <w:rFonts w:asciiTheme="minorHAnsi" w:hAnsiTheme="minorHAnsi" w:cstheme="minorHAnsi"/>
          <w:i/>
          <w:iCs/>
          <w:color w:val="4F81BD" w:themeColor="accent1"/>
        </w:rPr>
        <w:fldChar w:fldCharType="end"/>
      </w:r>
      <w:r w:rsidRPr="002024BB">
        <w:rPr>
          <w:rFonts w:asciiTheme="minorHAnsi" w:hAnsiTheme="minorHAnsi" w:cstheme="minorHAnsi"/>
          <w:i/>
          <w:iCs/>
          <w:color w:val="4F81BD" w:themeColor="accent1"/>
        </w:rPr>
        <w:t xml:space="preserve"> « Mémoire en réclamation »</w:t>
      </w:r>
      <w:r w:rsidRPr="002024BB">
        <w:rPr>
          <w:rFonts w:asciiTheme="minorHAnsi" w:hAnsiTheme="minorHAnsi" w:cstheme="minorHAnsi"/>
        </w:rPr>
        <w:t xml:space="preserve"> ci-dessus, ou de la décision implicite de rejet, pour porter ses réclamations devant le Tribunal administratif compétent. Passé ce délai, il est réputé avoir accepté cette décision et toute réclamation est irrecevable</w:t>
      </w:r>
      <w:r w:rsidRPr="00D33847">
        <w:rPr>
          <w:rFonts w:asciiTheme="minorHAnsi" w:hAnsiTheme="minorHAnsi" w:cstheme="minorHAnsi"/>
        </w:rPr>
        <w:t>.</w:t>
      </w:r>
    </w:p>
    <w:p w14:paraId="017AE653" w14:textId="77777777" w:rsidR="00186504" w:rsidRPr="0073171F" w:rsidRDefault="00186504" w:rsidP="00186504">
      <w:pPr>
        <w:rPr>
          <w:rFonts w:asciiTheme="minorHAnsi" w:hAnsiTheme="minorHAnsi" w:cstheme="minorHAnsi"/>
        </w:rPr>
      </w:pPr>
    </w:p>
    <w:p w14:paraId="62E2B05A" w14:textId="77777777" w:rsidR="00186504" w:rsidRPr="0073171F" w:rsidRDefault="00186504" w:rsidP="00186504">
      <w:pPr>
        <w:rPr>
          <w:rFonts w:asciiTheme="minorHAnsi" w:hAnsiTheme="minorHAnsi" w:cstheme="minorHAnsi"/>
        </w:rPr>
      </w:pPr>
      <w:r w:rsidRPr="00D33847">
        <w:rPr>
          <w:rFonts w:asciiTheme="minorHAnsi" w:hAnsiTheme="minorHAnsi" w:cstheme="minorHAnsi"/>
        </w:rPr>
        <w:t xml:space="preserve">En cas d'urgence ou nécessité de solliciter des mesures conservatoires, les Parties pourront saisir directement le Tribunal compétent. </w:t>
      </w:r>
    </w:p>
    <w:p w14:paraId="19B1CDC9" w14:textId="77777777" w:rsidR="0049230E" w:rsidRPr="0009615C" w:rsidRDefault="0049230E" w:rsidP="00DB715D">
      <w:pPr>
        <w:rPr>
          <w:rFonts w:asciiTheme="minorHAnsi" w:hAnsiTheme="minorHAnsi" w:cstheme="minorHAnsi"/>
        </w:rPr>
      </w:pPr>
    </w:p>
    <w:p w14:paraId="5530621F" w14:textId="03742D74" w:rsidR="0049230E" w:rsidRPr="0009615C" w:rsidRDefault="0049230E" w:rsidP="00DB715D">
      <w:pPr>
        <w:pStyle w:val="Titre2"/>
        <w:spacing w:before="0" w:line="240" w:lineRule="auto"/>
        <w:rPr>
          <w:rFonts w:asciiTheme="minorHAnsi" w:hAnsiTheme="minorHAnsi" w:cstheme="minorHAnsi"/>
          <w:lang w:eastAsia="en-US"/>
        </w:rPr>
      </w:pPr>
      <w:bookmarkStart w:id="1371" w:name="_Toc52994892"/>
      <w:bookmarkStart w:id="1372" w:name="_Toc90041958"/>
      <w:bookmarkStart w:id="1373" w:name="_Ref169087705"/>
      <w:bookmarkStart w:id="1374" w:name="_Toc184919515"/>
      <w:r w:rsidRPr="0009615C">
        <w:rPr>
          <w:rFonts w:asciiTheme="minorHAnsi" w:hAnsiTheme="minorHAnsi" w:cstheme="minorHAnsi"/>
          <w:lang w:eastAsia="en-US"/>
        </w:rPr>
        <w:t>Règlement des différends et litiges en cas d’entrepreneurs groupés conjoints</w:t>
      </w:r>
      <w:bookmarkEnd w:id="1371"/>
      <w:bookmarkEnd w:id="1372"/>
      <w:bookmarkEnd w:id="1373"/>
      <w:bookmarkEnd w:id="1374"/>
    </w:p>
    <w:p w14:paraId="3C3131C1" w14:textId="09FF7D06" w:rsidR="0049230E" w:rsidRDefault="0049230E" w:rsidP="00DB715D">
      <w:pPr>
        <w:rPr>
          <w:rFonts w:asciiTheme="minorHAnsi" w:hAnsiTheme="minorHAnsi" w:cstheme="minorHAnsi"/>
        </w:rPr>
      </w:pPr>
      <w:r w:rsidRPr="0009615C">
        <w:rPr>
          <w:rFonts w:asciiTheme="minorHAnsi" w:hAnsiTheme="minorHAnsi" w:cstheme="minorHAnsi"/>
        </w:rPr>
        <w:t xml:space="preserve">Lorsque le </w:t>
      </w:r>
      <w:r w:rsidR="00BB6097">
        <w:rPr>
          <w:rFonts w:asciiTheme="minorHAnsi" w:hAnsiTheme="minorHAnsi" w:cstheme="minorHAnsi"/>
        </w:rPr>
        <w:t>Marché</w:t>
      </w:r>
      <w:r w:rsidRPr="0009615C">
        <w:rPr>
          <w:rFonts w:asciiTheme="minorHAnsi" w:hAnsiTheme="minorHAnsi" w:cstheme="minorHAnsi"/>
        </w:rPr>
        <w:t xml:space="preserve"> est passé avec des entrepreneurs groupés conjoints, le </w:t>
      </w:r>
      <w:r w:rsidR="00AD055A">
        <w:rPr>
          <w:rFonts w:asciiTheme="minorHAnsi" w:hAnsiTheme="minorHAnsi" w:cstheme="minorHAnsi"/>
        </w:rPr>
        <w:t>Mandataire</w:t>
      </w:r>
      <w:r w:rsidRPr="0009615C">
        <w:rPr>
          <w:rFonts w:asciiTheme="minorHAnsi" w:hAnsiTheme="minorHAnsi" w:cstheme="minorHAnsi"/>
        </w:rPr>
        <w:t xml:space="preserve"> représente chacun d'eux, envers </w:t>
      </w:r>
      <w:r w:rsidRPr="0095497B">
        <w:rPr>
          <w:rFonts w:asciiTheme="minorHAnsi" w:hAnsiTheme="minorHAnsi" w:cstheme="minorHAnsi"/>
        </w:rPr>
        <w:t xml:space="preserve">le </w:t>
      </w:r>
      <w:r w:rsidR="007E6BEB" w:rsidRPr="0095497B">
        <w:rPr>
          <w:rFonts w:asciiTheme="minorHAnsi" w:hAnsiTheme="minorHAnsi" w:cstheme="minorHAnsi"/>
        </w:rPr>
        <w:t>Maître d’ouvrage</w:t>
      </w:r>
      <w:r w:rsidRPr="0095497B">
        <w:rPr>
          <w:rFonts w:asciiTheme="minorHAnsi" w:hAnsiTheme="minorHAnsi" w:cstheme="minorHAnsi"/>
        </w:rPr>
        <w:t>, pour</w:t>
      </w:r>
      <w:r w:rsidRPr="0009615C">
        <w:rPr>
          <w:rFonts w:asciiTheme="minorHAnsi" w:hAnsiTheme="minorHAnsi" w:cstheme="minorHAnsi"/>
        </w:rPr>
        <w:t xml:space="preserve"> l'applicati</w:t>
      </w:r>
      <w:r w:rsidR="00005753">
        <w:rPr>
          <w:rFonts w:asciiTheme="minorHAnsi" w:hAnsiTheme="minorHAnsi" w:cstheme="minorHAnsi"/>
        </w:rPr>
        <w:t>on des dispositions du présent a</w:t>
      </w:r>
      <w:r w:rsidRPr="0009615C">
        <w:rPr>
          <w:rFonts w:asciiTheme="minorHAnsi" w:hAnsiTheme="minorHAnsi" w:cstheme="minorHAnsi"/>
        </w:rPr>
        <w:t xml:space="preserve">rticle jusqu'à la date à laquelle prennent fin les obligations contractuelles, chaque membre du groupement étant </w:t>
      </w:r>
      <w:r w:rsidR="006C14D6" w:rsidRPr="0009615C">
        <w:rPr>
          <w:rFonts w:asciiTheme="minorHAnsi" w:hAnsiTheme="minorHAnsi" w:cstheme="minorHAnsi"/>
        </w:rPr>
        <w:t>ensuite seule habilité</w:t>
      </w:r>
      <w:r w:rsidRPr="0009615C">
        <w:rPr>
          <w:rFonts w:asciiTheme="minorHAnsi" w:hAnsiTheme="minorHAnsi" w:cstheme="minorHAnsi"/>
        </w:rPr>
        <w:t xml:space="preserve"> à poursuivre les litiges qui le concernent.</w:t>
      </w:r>
    </w:p>
    <w:p w14:paraId="464E8192" w14:textId="77777777" w:rsidR="0049230E" w:rsidRPr="0009615C" w:rsidRDefault="0049230E" w:rsidP="00DB715D">
      <w:pPr>
        <w:rPr>
          <w:rFonts w:asciiTheme="minorHAnsi" w:hAnsiTheme="minorHAnsi" w:cstheme="minorHAnsi"/>
        </w:rPr>
      </w:pPr>
    </w:p>
    <w:p w14:paraId="4CCD8A51" w14:textId="49E0B513" w:rsidR="0049230E" w:rsidRPr="0009615C" w:rsidRDefault="0049230E" w:rsidP="00DB715D">
      <w:pPr>
        <w:pStyle w:val="Titre2"/>
        <w:spacing w:before="0" w:line="240" w:lineRule="auto"/>
        <w:rPr>
          <w:rFonts w:asciiTheme="minorHAnsi" w:hAnsiTheme="minorHAnsi" w:cstheme="minorHAnsi"/>
        </w:rPr>
      </w:pPr>
      <w:bookmarkStart w:id="1375" w:name="_Toc52994893"/>
      <w:bookmarkStart w:id="1376" w:name="_Toc90041959"/>
      <w:bookmarkStart w:id="1377" w:name="_Ref169087721"/>
      <w:bookmarkStart w:id="1378" w:name="_Toc184919516"/>
      <w:r>
        <w:rPr>
          <w:rFonts w:asciiTheme="minorHAnsi" w:hAnsiTheme="minorHAnsi" w:cstheme="minorHAnsi"/>
        </w:rPr>
        <w:t xml:space="preserve">Droit applicable - </w:t>
      </w:r>
      <w:r w:rsidRPr="0009615C">
        <w:rPr>
          <w:rFonts w:asciiTheme="minorHAnsi" w:hAnsiTheme="minorHAnsi" w:cstheme="minorHAnsi"/>
        </w:rPr>
        <w:t>Tribunal compétent</w:t>
      </w:r>
      <w:bookmarkEnd w:id="1375"/>
      <w:bookmarkEnd w:id="1376"/>
      <w:bookmarkEnd w:id="1377"/>
      <w:bookmarkEnd w:id="1378"/>
    </w:p>
    <w:p w14:paraId="04401BD2" w14:textId="48F2F2FA" w:rsidR="0049230E" w:rsidRDefault="0049230E" w:rsidP="00DB715D">
      <w:pPr>
        <w:rPr>
          <w:rFonts w:cs="Calibri"/>
        </w:rPr>
      </w:pPr>
      <w:r w:rsidRPr="00A8453A">
        <w:rPr>
          <w:rFonts w:cs="Calibri"/>
        </w:rPr>
        <w:t xml:space="preserve">Le </w:t>
      </w:r>
      <w:r w:rsidR="00BB6097" w:rsidRPr="00A8453A">
        <w:rPr>
          <w:rFonts w:cs="Calibri"/>
        </w:rPr>
        <w:t>Marché</w:t>
      </w:r>
      <w:r w:rsidRPr="00A8453A">
        <w:rPr>
          <w:rFonts w:cs="Calibri"/>
        </w:rPr>
        <w:t xml:space="preserve"> est soumis au droit français. </w:t>
      </w:r>
    </w:p>
    <w:p w14:paraId="4373CEA1" w14:textId="77777777" w:rsidR="0041356F" w:rsidRPr="00A8453A" w:rsidRDefault="0041356F" w:rsidP="00DB715D">
      <w:pPr>
        <w:rPr>
          <w:rFonts w:cs="Calibri"/>
        </w:rPr>
      </w:pPr>
    </w:p>
    <w:p w14:paraId="1EDB7E3E" w14:textId="0B85CF44" w:rsidR="0049230E" w:rsidRDefault="0049230E" w:rsidP="00DB715D">
      <w:pPr>
        <w:rPr>
          <w:rFonts w:cs="Calibri"/>
        </w:rPr>
      </w:pPr>
      <w:r w:rsidRPr="00AA4BFC">
        <w:rPr>
          <w:rFonts w:cs="Calibri"/>
        </w:rPr>
        <w:t xml:space="preserve">En cas de litige relatif à l'interprétation des stipulations du </w:t>
      </w:r>
      <w:r w:rsidR="00BB6097" w:rsidRPr="00AA4BFC">
        <w:rPr>
          <w:rFonts w:cs="Calibri"/>
        </w:rPr>
        <w:t>Marché</w:t>
      </w:r>
      <w:r w:rsidRPr="00AA4BFC">
        <w:rPr>
          <w:rFonts w:cs="Calibri"/>
        </w:rPr>
        <w:t xml:space="preserve"> ou à l'exécution des prestations objet du </w:t>
      </w:r>
      <w:r w:rsidR="00BB6097" w:rsidRPr="00AA4BFC">
        <w:rPr>
          <w:rFonts w:cs="Calibri"/>
        </w:rPr>
        <w:t>Marché</w:t>
      </w:r>
      <w:r w:rsidRPr="00AA4BFC">
        <w:rPr>
          <w:rFonts w:cs="Calibri"/>
        </w:rPr>
        <w:t>, le tribunal compétent est</w:t>
      </w:r>
      <w:r w:rsidR="00272551" w:rsidRPr="00AA4BFC">
        <w:rPr>
          <w:rFonts w:cs="Calibri"/>
        </w:rPr>
        <w:t> </w:t>
      </w:r>
      <w:r w:rsidR="0041356F" w:rsidRPr="00AA4BFC">
        <w:rPr>
          <w:rFonts w:cs="Calibri"/>
        </w:rPr>
        <w:t xml:space="preserve">le tribunal administratif de </w:t>
      </w:r>
      <w:r w:rsidR="00FE7832" w:rsidRPr="00AA4BFC">
        <w:rPr>
          <w:rFonts w:cs="Calibri"/>
        </w:rPr>
        <w:t>Strasbourg</w:t>
      </w:r>
      <w:r w:rsidR="0007638E">
        <w:rPr>
          <w:rFonts w:cs="Calibri"/>
        </w:rPr>
        <w:t>.</w:t>
      </w:r>
    </w:p>
    <w:p w14:paraId="219D34AD" w14:textId="77777777" w:rsidR="0007638E" w:rsidRPr="0007638E" w:rsidRDefault="0007638E" w:rsidP="00DB715D">
      <w:pPr>
        <w:rPr>
          <w:rFonts w:cs="Calibri"/>
        </w:rPr>
      </w:pPr>
    </w:p>
    <w:p w14:paraId="6586D142" w14:textId="34A0457C" w:rsidR="0049230E" w:rsidRPr="0009615C" w:rsidRDefault="0049230E" w:rsidP="00DB715D">
      <w:pPr>
        <w:pStyle w:val="Titre1"/>
        <w:spacing w:line="240" w:lineRule="auto"/>
        <w:rPr>
          <w:rFonts w:asciiTheme="minorHAnsi" w:hAnsiTheme="minorHAnsi" w:cstheme="minorHAnsi"/>
        </w:rPr>
      </w:pPr>
      <w:bookmarkStart w:id="1379" w:name="_Toc52994894"/>
      <w:bookmarkStart w:id="1380" w:name="_Toc90041960"/>
      <w:bookmarkStart w:id="1381" w:name="_Toc184919517"/>
      <w:r w:rsidRPr="0009615C">
        <w:rPr>
          <w:rFonts w:asciiTheme="minorHAnsi" w:hAnsiTheme="minorHAnsi" w:cstheme="minorHAnsi"/>
        </w:rPr>
        <w:t xml:space="preserve">Résiliation du </w:t>
      </w:r>
      <w:r w:rsidR="00BB6097">
        <w:rPr>
          <w:rFonts w:asciiTheme="minorHAnsi" w:hAnsiTheme="minorHAnsi" w:cstheme="minorHAnsi"/>
        </w:rPr>
        <w:t>Marché</w:t>
      </w:r>
      <w:bookmarkEnd w:id="1379"/>
      <w:bookmarkEnd w:id="1380"/>
      <w:bookmarkEnd w:id="1381"/>
    </w:p>
    <w:p w14:paraId="0016CEC9" w14:textId="039669C9" w:rsidR="0049230E" w:rsidRPr="0009615C" w:rsidRDefault="0049230E" w:rsidP="00DB715D">
      <w:pPr>
        <w:pStyle w:val="Titre2"/>
        <w:keepNext w:val="0"/>
        <w:widowControl w:val="0"/>
        <w:spacing w:before="0" w:line="240" w:lineRule="auto"/>
        <w:rPr>
          <w:rFonts w:asciiTheme="minorHAnsi" w:hAnsiTheme="minorHAnsi" w:cstheme="minorHAnsi"/>
        </w:rPr>
      </w:pPr>
      <w:bookmarkStart w:id="1382" w:name="_Toc52994895"/>
      <w:bookmarkStart w:id="1383" w:name="_Toc90041961"/>
      <w:bookmarkStart w:id="1384" w:name="_Toc184919518"/>
      <w:r w:rsidRPr="0009615C">
        <w:rPr>
          <w:rFonts w:asciiTheme="minorHAnsi" w:hAnsiTheme="minorHAnsi" w:cstheme="minorHAnsi"/>
        </w:rPr>
        <w:t>Principes généraux</w:t>
      </w:r>
      <w:bookmarkEnd w:id="1382"/>
      <w:bookmarkEnd w:id="1383"/>
      <w:bookmarkEnd w:id="1384"/>
    </w:p>
    <w:p w14:paraId="0607A786" w14:textId="4FDEE413" w:rsidR="0049230E" w:rsidRDefault="0049230E" w:rsidP="00DB715D">
      <w:pPr>
        <w:rPr>
          <w:rFonts w:asciiTheme="minorHAnsi" w:hAnsiTheme="minorHAnsi" w:cstheme="minorHAnsi"/>
        </w:rPr>
      </w:pPr>
      <w:r w:rsidRPr="0095497B">
        <w:rPr>
          <w:rFonts w:asciiTheme="minorHAnsi" w:hAnsiTheme="minorHAnsi" w:cstheme="minorHAnsi"/>
        </w:rPr>
        <w:t xml:space="preserve">Le </w:t>
      </w:r>
      <w:r w:rsidR="007E6BEB" w:rsidRPr="0095497B">
        <w:rPr>
          <w:rFonts w:asciiTheme="minorHAnsi" w:hAnsiTheme="minorHAnsi" w:cstheme="minorHAnsi"/>
        </w:rPr>
        <w:t xml:space="preserve">Maître d’ouvrage </w:t>
      </w:r>
      <w:r w:rsidRPr="0095497B">
        <w:rPr>
          <w:rFonts w:asciiTheme="minorHAnsi" w:hAnsiTheme="minorHAnsi" w:cstheme="minorHAnsi"/>
        </w:rPr>
        <w:t xml:space="preserve">peut mettre fin à tout moment à l'exécution du </w:t>
      </w:r>
      <w:r w:rsidR="00BB6097" w:rsidRPr="0095497B">
        <w:rPr>
          <w:rFonts w:asciiTheme="minorHAnsi" w:hAnsiTheme="minorHAnsi" w:cstheme="minorHAnsi"/>
        </w:rPr>
        <w:t>Marché</w:t>
      </w:r>
      <w:r w:rsidRPr="0095497B">
        <w:rPr>
          <w:rFonts w:asciiTheme="minorHAnsi" w:hAnsiTheme="minorHAnsi" w:cstheme="minorHAnsi"/>
        </w:rPr>
        <w:t xml:space="preserve"> avant l'achèvement de celui-ci dans les conditions prévues aux </w:t>
      </w:r>
      <w:r w:rsidR="0041356F">
        <w:rPr>
          <w:rFonts w:asciiTheme="minorHAnsi" w:hAnsiTheme="minorHAnsi" w:cstheme="minorHAnsi"/>
        </w:rPr>
        <w:t>a</w:t>
      </w:r>
      <w:r w:rsidRPr="0095497B">
        <w:rPr>
          <w:rFonts w:asciiTheme="minorHAnsi" w:hAnsiTheme="minorHAnsi" w:cstheme="minorHAnsi"/>
        </w:rPr>
        <w:t>rticles suivants.</w:t>
      </w:r>
    </w:p>
    <w:p w14:paraId="13B085C7" w14:textId="77777777" w:rsidR="0041356F" w:rsidRPr="0009615C" w:rsidRDefault="0041356F" w:rsidP="00DB715D">
      <w:pPr>
        <w:rPr>
          <w:rFonts w:asciiTheme="minorHAnsi" w:hAnsiTheme="minorHAnsi" w:cstheme="minorHAnsi"/>
        </w:rPr>
      </w:pPr>
    </w:p>
    <w:p w14:paraId="6EB2837D" w14:textId="33F08377" w:rsidR="0049230E" w:rsidRPr="0009615C" w:rsidRDefault="0049230E" w:rsidP="00DB715D">
      <w:pPr>
        <w:rPr>
          <w:rFonts w:asciiTheme="minorHAnsi" w:hAnsiTheme="minorHAnsi" w:cstheme="minorHAnsi"/>
        </w:rPr>
      </w:pPr>
      <w:r w:rsidRPr="0009615C">
        <w:rPr>
          <w:rFonts w:asciiTheme="minorHAnsi" w:hAnsiTheme="minorHAnsi" w:cstheme="minorHAnsi"/>
        </w:rPr>
        <w:t xml:space="preserve">La décision de résiliation du </w:t>
      </w:r>
      <w:r w:rsidR="00BB6097">
        <w:rPr>
          <w:rFonts w:asciiTheme="minorHAnsi" w:hAnsiTheme="minorHAnsi" w:cstheme="minorHAnsi"/>
        </w:rPr>
        <w:t>Marché</w:t>
      </w:r>
      <w:r w:rsidRPr="0009615C">
        <w:rPr>
          <w:rFonts w:asciiTheme="minorHAnsi" w:hAnsiTheme="minorHAnsi" w:cstheme="minorHAnsi"/>
        </w:rPr>
        <w:t xml:space="preserve"> est notifiée au </w:t>
      </w:r>
      <w:r w:rsidR="004F5A83">
        <w:rPr>
          <w:rFonts w:asciiTheme="minorHAnsi" w:hAnsiTheme="minorHAnsi" w:cstheme="minorHAnsi"/>
        </w:rPr>
        <w:t>Titulaire</w:t>
      </w:r>
      <w:r w:rsidRPr="0009615C">
        <w:rPr>
          <w:rFonts w:asciiTheme="minorHAnsi" w:hAnsiTheme="minorHAnsi" w:cstheme="minorHAnsi"/>
        </w:rPr>
        <w:t xml:space="preserve">. La résiliation prend effet à la date fixée dans la décision de résiliation ou, à défaut, à la date de sa notification. </w:t>
      </w:r>
    </w:p>
    <w:p w14:paraId="516B48AA" w14:textId="30D36D8D" w:rsidR="0049230E" w:rsidRDefault="0049230E" w:rsidP="00DB715D">
      <w:pPr>
        <w:rPr>
          <w:rFonts w:asciiTheme="minorHAnsi" w:hAnsiTheme="minorHAnsi" w:cstheme="minorHAnsi"/>
        </w:rPr>
      </w:pPr>
      <w:r w:rsidRPr="0009615C">
        <w:rPr>
          <w:rFonts w:asciiTheme="minorHAnsi" w:hAnsiTheme="minorHAnsi" w:cstheme="minorHAnsi"/>
        </w:rPr>
        <w:t xml:space="preserve">Les </w:t>
      </w:r>
      <w:r w:rsidR="00CC3229">
        <w:rPr>
          <w:rFonts w:asciiTheme="minorHAnsi" w:hAnsiTheme="minorHAnsi" w:cstheme="minorHAnsi"/>
        </w:rPr>
        <w:t>a</w:t>
      </w:r>
      <w:r w:rsidRPr="0009615C">
        <w:rPr>
          <w:rFonts w:asciiTheme="minorHAnsi" w:hAnsiTheme="minorHAnsi" w:cstheme="minorHAnsi"/>
        </w:rPr>
        <w:t xml:space="preserve">rticles qui suivent précisent, selon les cas, si le </w:t>
      </w:r>
      <w:r w:rsidR="004F5A83">
        <w:rPr>
          <w:rFonts w:asciiTheme="minorHAnsi" w:hAnsiTheme="minorHAnsi" w:cstheme="minorHAnsi"/>
        </w:rPr>
        <w:t>Titulaire</w:t>
      </w:r>
      <w:r w:rsidRPr="0009615C">
        <w:rPr>
          <w:rFonts w:asciiTheme="minorHAnsi" w:hAnsiTheme="minorHAnsi" w:cstheme="minorHAnsi"/>
        </w:rPr>
        <w:t xml:space="preserve"> a droit à être indemnisé du fait de la décision de résiliation. </w:t>
      </w:r>
    </w:p>
    <w:p w14:paraId="1BCF8BEF" w14:textId="77777777" w:rsidR="0049230E" w:rsidRPr="0009615C" w:rsidRDefault="0049230E" w:rsidP="00DB715D">
      <w:pPr>
        <w:rPr>
          <w:rFonts w:asciiTheme="minorHAnsi" w:hAnsiTheme="minorHAnsi" w:cstheme="minorHAnsi"/>
        </w:rPr>
      </w:pPr>
    </w:p>
    <w:p w14:paraId="04381211" w14:textId="34E09E0C" w:rsidR="0049230E" w:rsidRPr="0009615C" w:rsidRDefault="0049230E" w:rsidP="00DB715D">
      <w:pPr>
        <w:pStyle w:val="Titre2"/>
        <w:keepNext w:val="0"/>
        <w:widowControl w:val="0"/>
        <w:spacing w:before="0" w:line="240" w:lineRule="auto"/>
        <w:rPr>
          <w:rFonts w:asciiTheme="minorHAnsi" w:hAnsiTheme="minorHAnsi" w:cstheme="minorHAnsi"/>
        </w:rPr>
      </w:pPr>
      <w:bookmarkStart w:id="1385" w:name="_Toc52994896"/>
      <w:bookmarkStart w:id="1386" w:name="_Toc90041962"/>
      <w:bookmarkStart w:id="1387" w:name="_Toc184919519"/>
      <w:r w:rsidRPr="0009615C">
        <w:rPr>
          <w:rFonts w:asciiTheme="minorHAnsi" w:hAnsiTheme="minorHAnsi" w:cstheme="minorHAnsi"/>
        </w:rPr>
        <w:t xml:space="preserve">Résiliation après ajournement ou interruption des </w:t>
      </w:r>
      <w:r w:rsidR="0041356F">
        <w:rPr>
          <w:rFonts w:asciiTheme="minorHAnsi" w:hAnsiTheme="minorHAnsi" w:cstheme="minorHAnsi"/>
        </w:rPr>
        <w:t>T</w:t>
      </w:r>
      <w:r w:rsidRPr="0009615C">
        <w:rPr>
          <w:rFonts w:asciiTheme="minorHAnsi" w:hAnsiTheme="minorHAnsi" w:cstheme="minorHAnsi"/>
        </w:rPr>
        <w:t>ravaux</w:t>
      </w:r>
      <w:bookmarkEnd w:id="1385"/>
      <w:bookmarkEnd w:id="1386"/>
      <w:bookmarkEnd w:id="1387"/>
    </w:p>
    <w:p w14:paraId="7619B92A" w14:textId="7DE682BC" w:rsidR="0049230E" w:rsidRDefault="0049230E" w:rsidP="00DB715D">
      <w:pPr>
        <w:rPr>
          <w:rFonts w:asciiTheme="minorHAnsi" w:hAnsiTheme="minorHAnsi" w:cstheme="minorHAnsi"/>
        </w:rPr>
      </w:pPr>
      <w:r w:rsidRPr="0009615C">
        <w:rPr>
          <w:rFonts w:asciiTheme="minorHAnsi" w:hAnsiTheme="minorHAnsi" w:cstheme="minorHAnsi"/>
        </w:rPr>
        <w:t xml:space="preserve">En </w:t>
      </w:r>
      <w:r w:rsidRPr="002024BB">
        <w:rPr>
          <w:rFonts w:asciiTheme="minorHAnsi" w:hAnsiTheme="minorHAnsi" w:cstheme="minorHAnsi"/>
        </w:rPr>
        <w:t xml:space="preserve">application de </w:t>
      </w:r>
      <w:r w:rsidRPr="002024BB">
        <w:rPr>
          <w:rStyle w:val="Accentuationintense"/>
        </w:rPr>
        <w:t>l’</w:t>
      </w:r>
      <w:r w:rsidR="00A8453A" w:rsidRPr="002024BB">
        <w:rPr>
          <w:rStyle w:val="Accentuationintense"/>
        </w:rPr>
        <w:t>a</w:t>
      </w:r>
      <w:r w:rsidRPr="002024BB">
        <w:rPr>
          <w:rStyle w:val="Accentuationintense"/>
        </w:rPr>
        <w:t>rticle</w:t>
      </w:r>
      <w:r w:rsidR="00DE023F" w:rsidRPr="002024BB">
        <w:rPr>
          <w:rStyle w:val="Accentuationintense"/>
        </w:rPr>
        <w:t xml:space="preserve"> </w:t>
      </w:r>
      <w:r w:rsidR="005F33C4" w:rsidRPr="002024BB">
        <w:rPr>
          <w:rStyle w:val="Accentuationintense"/>
        </w:rPr>
        <w:fldChar w:fldCharType="begin"/>
      </w:r>
      <w:r w:rsidR="005F33C4" w:rsidRPr="002024BB">
        <w:rPr>
          <w:rStyle w:val="Accentuationintense"/>
        </w:rPr>
        <w:instrText xml:space="preserve"> REF _Ref169087567 \r \h  \* MERGEFORMAT </w:instrText>
      </w:r>
      <w:r w:rsidR="005F33C4" w:rsidRPr="002024BB">
        <w:rPr>
          <w:rStyle w:val="Accentuationintense"/>
        </w:rPr>
      </w:r>
      <w:r w:rsidR="005F33C4" w:rsidRPr="002024BB">
        <w:rPr>
          <w:rStyle w:val="Accentuationintense"/>
        </w:rPr>
        <w:fldChar w:fldCharType="separate"/>
      </w:r>
      <w:r w:rsidR="004A551A">
        <w:rPr>
          <w:rStyle w:val="Accentuationintense"/>
        </w:rPr>
        <w:t>49.9</w:t>
      </w:r>
      <w:r w:rsidR="005F33C4" w:rsidRPr="002024BB">
        <w:rPr>
          <w:rStyle w:val="Accentuationintense"/>
        </w:rPr>
        <w:fldChar w:fldCharType="end"/>
      </w:r>
      <w:r w:rsidR="005F33C4" w:rsidRPr="002024BB">
        <w:rPr>
          <w:rStyle w:val="Accentuationintense"/>
        </w:rPr>
        <w:t xml:space="preserve"> </w:t>
      </w:r>
      <w:r w:rsidR="00A8453A" w:rsidRPr="002024BB">
        <w:rPr>
          <w:rStyle w:val="Accentuationintense"/>
        </w:rPr>
        <w:t>« </w:t>
      </w:r>
      <w:r w:rsidR="00DE023F" w:rsidRPr="002024BB">
        <w:rPr>
          <w:rStyle w:val="Accentuationintense"/>
        </w:rPr>
        <w:t xml:space="preserve">Ajournement et </w:t>
      </w:r>
      <w:r w:rsidR="005C6E83" w:rsidRPr="002024BB">
        <w:rPr>
          <w:rStyle w:val="Accentuationintense"/>
        </w:rPr>
        <w:t>suspension</w:t>
      </w:r>
      <w:r w:rsidR="00A8453A" w:rsidRPr="002024BB">
        <w:rPr>
          <w:rStyle w:val="Accentuationintense"/>
        </w:rPr>
        <w:t> »</w:t>
      </w:r>
      <w:r w:rsidRPr="002024BB">
        <w:rPr>
          <w:rFonts w:asciiTheme="minorHAnsi" w:hAnsiTheme="minorHAnsi" w:cstheme="minorHAnsi"/>
        </w:rPr>
        <w:t xml:space="preserve">, le </w:t>
      </w:r>
      <w:r w:rsidR="00BB6097" w:rsidRPr="002024BB">
        <w:rPr>
          <w:rFonts w:asciiTheme="minorHAnsi" w:hAnsiTheme="minorHAnsi" w:cstheme="minorHAnsi"/>
        </w:rPr>
        <w:t>Marché</w:t>
      </w:r>
      <w:r w:rsidRPr="002024BB">
        <w:rPr>
          <w:rFonts w:asciiTheme="minorHAnsi" w:hAnsiTheme="minorHAnsi" w:cstheme="minorHAnsi"/>
        </w:rPr>
        <w:t xml:space="preserve"> peut être résilié à la demande du </w:t>
      </w:r>
      <w:r w:rsidR="004F5A83" w:rsidRPr="002024BB">
        <w:rPr>
          <w:rFonts w:asciiTheme="minorHAnsi" w:hAnsiTheme="minorHAnsi" w:cstheme="minorHAnsi"/>
        </w:rPr>
        <w:t>Titulaire</w:t>
      </w:r>
      <w:r w:rsidR="00895713" w:rsidRPr="002024BB">
        <w:rPr>
          <w:rFonts w:asciiTheme="minorHAnsi" w:hAnsiTheme="minorHAnsi" w:cstheme="minorHAnsi"/>
        </w:rPr>
        <w:t>. Le Titulaire ne pourra être indemnisé que des seuls frais et préjudice évoqués à l’article précité, à l’exclusion de tout autre indemnité de résiliation</w:t>
      </w:r>
      <w:r w:rsidR="00895713">
        <w:rPr>
          <w:rFonts w:asciiTheme="minorHAnsi" w:hAnsiTheme="minorHAnsi" w:cstheme="minorHAnsi"/>
        </w:rPr>
        <w:t xml:space="preserve">. </w:t>
      </w:r>
      <w:r w:rsidR="00895713" w:rsidDel="008205D6">
        <w:rPr>
          <w:rFonts w:asciiTheme="minorHAnsi" w:hAnsiTheme="minorHAnsi" w:cstheme="minorHAnsi"/>
        </w:rPr>
        <w:t xml:space="preserve"> </w:t>
      </w:r>
    </w:p>
    <w:p w14:paraId="53E179CA" w14:textId="77777777" w:rsidR="0049230E" w:rsidRPr="0009615C" w:rsidRDefault="0049230E" w:rsidP="00DB715D">
      <w:pPr>
        <w:rPr>
          <w:rFonts w:asciiTheme="minorHAnsi" w:hAnsiTheme="minorHAnsi" w:cstheme="minorHAnsi"/>
        </w:rPr>
      </w:pPr>
    </w:p>
    <w:p w14:paraId="0C0A2C34" w14:textId="09A2875D" w:rsidR="0049230E" w:rsidRPr="0009615C" w:rsidRDefault="0049230E" w:rsidP="00DB715D">
      <w:pPr>
        <w:pStyle w:val="Titre2"/>
        <w:keepNext w:val="0"/>
        <w:widowControl w:val="0"/>
        <w:spacing w:before="0" w:line="240" w:lineRule="auto"/>
        <w:rPr>
          <w:rFonts w:asciiTheme="minorHAnsi" w:hAnsiTheme="minorHAnsi" w:cstheme="minorHAnsi"/>
        </w:rPr>
      </w:pPr>
      <w:bookmarkStart w:id="1388" w:name="_Toc52994897"/>
      <w:bookmarkStart w:id="1389" w:name="_Toc90041963"/>
      <w:bookmarkStart w:id="1390" w:name="_Toc184919520"/>
      <w:bookmarkStart w:id="1391" w:name="_Hlk86936227"/>
      <w:r w:rsidRPr="0009615C">
        <w:rPr>
          <w:rFonts w:asciiTheme="minorHAnsi" w:hAnsiTheme="minorHAnsi" w:cstheme="minorHAnsi"/>
        </w:rPr>
        <w:t>Résiliation pour Ordre de Service tardif</w:t>
      </w:r>
      <w:bookmarkEnd w:id="1388"/>
      <w:bookmarkEnd w:id="1389"/>
      <w:bookmarkEnd w:id="1390"/>
    </w:p>
    <w:bookmarkEnd w:id="1391"/>
    <w:p w14:paraId="350AB7F5" w14:textId="03ADE9B3" w:rsidR="001263D7" w:rsidRPr="0095497B" w:rsidRDefault="001263D7" w:rsidP="001263D7">
      <w:pPr>
        <w:rPr>
          <w:rFonts w:asciiTheme="minorHAnsi" w:hAnsiTheme="minorHAnsi" w:cstheme="minorHAnsi"/>
        </w:rPr>
      </w:pPr>
      <w:r w:rsidRPr="0009615C">
        <w:rPr>
          <w:rFonts w:asciiTheme="minorHAnsi" w:hAnsiTheme="minorHAnsi" w:cstheme="minorHAnsi"/>
        </w:rPr>
        <w:t xml:space="preserve">Dans le cas où le </w:t>
      </w:r>
      <w:r>
        <w:rPr>
          <w:rFonts w:asciiTheme="minorHAnsi" w:hAnsiTheme="minorHAnsi" w:cstheme="minorHAnsi"/>
        </w:rPr>
        <w:t>Marché</w:t>
      </w:r>
      <w:r w:rsidRPr="0009615C">
        <w:rPr>
          <w:rFonts w:asciiTheme="minorHAnsi" w:hAnsiTheme="minorHAnsi" w:cstheme="minorHAnsi"/>
        </w:rPr>
        <w:t xml:space="preserve"> prévoit que les prestations doivent commencer sur un Ordre de Service intervenant après la </w:t>
      </w:r>
      <w:r>
        <w:rPr>
          <w:rFonts w:asciiTheme="minorHAnsi" w:hAnsiTheme="minorHAnsi" w:cstheme="minorHAnsi"/>
          <w:color w:val="000000" w:themeColor="text1"/>
        </w:rPr>
        <w:t xml:space="preserve">date d’entrée en vigueur </w:t>
      </w:r>
      <w:r w:rsidRPr="0009615C">
        <w:rPr>
          <w:rFonts w:asciiTheme="minorHAnsi" w:hAnsiTheme="minorHAnsi" w:cstheme="minorHAnsi"/>
        </w:rPr>
        <w:t xml:space="preserve">du </w:t>
      </w:r>
      <w:r>
        <w:rPr>
          <w:rFonts w:asciiTheme="minorHAnsi" w:hAnsiTheme="minorHAnsi" w:cstheme="minorHAnsi"/>
        </w:rPr>
        <w:t>Marché</w:t>
      </w:r>
      <w:r w:rsidRPr="0009615C">
        <w:rPr>
          <w:rFonts w:asciiTheme="minorHAnsi" w:hAnsiTheme="minorHAnsi" w:cstheme="minorHAnsi"/>
        </w:rPr>
        <w:t xml:space="preserve">, si cet Ordre de Service n'a pas été </w:t>
      </w:r>
      <w:r w:rsidRPr="0009615C">
        <w:rPr>
          <w:rFonts w:asciiTheme="minorHAnsi" w:hAnsiTheme="minorHAnsi" w:cstheme="minorHAnsi"/>
        </w:rPr>
        <w:lastRenderedPageBreak/>
        <w:t xml:space="preserve">notifié dans le délai fixé par le </w:t>
      </w:r>
      <w:r w:rsidRPr="0095497B">
        <w:rPr>
          <w:rFonts w:asciiTheme="minorHAnsi" w:hAnsiTheme="minorHAnsi" w:cstheme="minorHAnsi"/>
        </w:rPr>
        <w:t>Marché</w:t>
      </w:r>
      <w:r w:rsidR="00AF5570">
        <w:rPr>
          <w:rFonts w:asciiTheme="minorHAnsi" w:hAnsiTheme="minorHAnsi" w:cstheme="minorHAnsi"/>
        </w:rPr>
        <w:t>,</w:t>
      </w:r>
      <w:r>
        <w:rPr>
          <w:rFonts w:asciiTheme="minorHAnsi" w:hAnsiTheme="minorHAnsi" w:cstheme="minorHAnsi"/>
        </w:rPr>
        <w:t xml:space="preserve"> le Titulaire propose </w:t>
      </w:r>
      <w:r w:rsidRPr="0095497B">
        <w:rPr>
          <w:rFonts w:asciiTheme="minorHAnsi" w:hAnsiTheme="minorHAnsi" w:cstheme="minorHAnsi"/>
        </w:rPr>
        <w:t>au Maître d’ouvrage une nouvelle date de commencement de réalisation des prestations du Marché ; les prestations sont alors exécutées aux conditions économiques du Marché notifié ; si le Maître d’ouvrage refuse la proposition du Titulaire, celui-ci peut demander par écrit la résiliation du Marché</w:t>
      </w:r>
      <w:r>
        <w:rPr>
          <w:rFonts w:asciiTheme="minorHAnsi" w:hAnsiTheme="minorHAnsi" w:cstheme="minorHAnsi"/>
        </w:rPr>
        <w:t xml:space="preserve">. </w:t>
      </w:r>
    </w:p>
    <w:p w14:paraId="773FFB82" w14:textId="77777777" w:rsidR="001263D7" w:rsidRPr="0095497B" w:rsidRDefault="001263D7" w:rsidP="001263D7">
      <w:pPr>
        <w:ind w:left="360"/>
        <w:rPr>
          <w:rFonts w:asciiTheme="minorHAnsi" w:hAnsiTheme="minorHAnsi" w:cstheme="minorHAnsi"/>
        </w:rPr>
      </w:pPr>
    </w:p>
    <w:p w14:paraId="6CA0A256" w14:textId="281BF07A" w:rsidR="001263D7" w:rsidRDefault="001263D7" w:rsidP="001263D7">
      <w:pPr>
        <w:rPr>
          <w:rFonts w:asciiTheme="minorHAnsi" w:hAnsiTheme="minorHAnsi" w:cstheme="minorHAnsi"/>
        </w:rPr>
      </w:pPr>
      <w:r w:rsidRPr="0095497B">
        <w:rPr>
          <w:rFonts w:asciiTheme="minorHAnsi" w:hAnsiTheme="minorHAnsi" w:cstheme="minorHAnsi"/>
        </w:rPr>
        <w:t xml:space="preserve">Lorsque la résiliation est demandée par le Titulaire en application du présent </w:t>
      </w:r>
      <w:r>
        <w:rPr>
          <w:rFonts w:asciiTheme="minorHAnsi" w:hAnsiTheme="minorHAnsi" w:cstheme="minorHAnsi"/>
        </w:rPr>
        <w:t>a</w:t>
      </w:r>
      <w:r w:rsidRPr="0095497B">
        <w:rPr>
          <w:rFonts w:asciiTheme="minorHAnsi" w:hAnsiTheme="minorHAnsi" w:cstheme="minorHAnsi"/>
        </w:rPr>
        <w:t>rticle, elle ne peut lui être refusée. Si, ayant reçu l'ordre de commencer les prestations, le Titulaire n'a pas, dans un délai de quinze (15) jours, refusé d'exécuter cet ordre et proposé une nouvelle date de commencement ou demandé la résiliation du Marché, il est réputé, par son silence, avoir accepté d'exécuter les prestations aux conditions initiales du</w:t>
      </w:r>
      <w:r w:rsidRPr="0009615C">
        <w:rPr>
          <w:rFonts w:asciiTheme="minorHAnsi" w:hAnsiTheme="minorHAnsi" w:cstheme="minorHAnsi"/>
        </w:rPr>
        <w:t xml:space="preserve"> </w:t>
      </w:r>
      <w:r>
        <w:rPr>
          <w:rFonts w:asciiTheme="minorHAnsi" w:hAnsiTheme="minorHAnsi" w:cstheme="minorHAnsi"/>
        </w:rPr>
        <w:t>Marché</w:t>
      </w:r>
      <w:r w:rsidRPr="0009615C">
        <w:rPr>
          <w:rFonts w:asciiTheme="minorHAnsi" w:hAnsiTheme="minorHAnsi" w:cstheme="minorHAnsi"/>
        </w:rPr>
        <w:t>.</w:t>
      </w:r>
    </w:p>
    <w:p w14:paraId="2C2D4A27" w14:textId="77777777" w:rsidR="0041356F" w:rsidRPr="0009615C" w:rsidRDefault="0041356F" w:rsidP="001263D7">
      <w:pPr>
        <w:rPr>
          <w:rFonts w:asciiTheme="minorHAnsi" w:hAnsiTheme="minorHAnsi" w:cstheme="minorHAnsi"/>
        </w:rPr>
      </w:pPr>
    </w:p>
    <w:p w14:paraId="69809DAC" w14:textId="77777777" w:rsidR="001263D7" w:rsidRDefault="001263D7" w:rsidP="001263D7">
      <w:pPr>
        <w:rPr>
          <w:rFonts w:asciiTheme="minorHAnsi" w:hAnsiTheme="minorHAnsi" w:cstheme="minorHAnsi"/>
        </w:rPr>
      </w:pPr>
      <w:r w:rsidRPr="0009615C">
        <w:rPr>
          <w:rFonts w:asciiTheme="minorHAnsi" w:hAnsiTheme="minorHAnsi" w:cstheme="minorHAnsi"/>
        </w:rPr>
        <w:t xml:space="preserve">Lorsque la résiliation est prononcée à la demande du </w:t>
      </w:r>
      <w:r>
        <w:rPr>
          <w:rFonts w:asciiTheme="minorHAnsi" w:hAnsiTheme="minorHAnsi" w:cstheme="minorHAnsi"/>
        </w:rPr>
        <w:t>Titulaire</w:t>
      </w:r>
      <w:r w:rsidRPr="0009615C">
        <w:rPr>
          <w:rFonts w:asciiTheme="minorHAnsi" w:hAnsiTheme="minorHAnsi" w:cstheme="minorHAnsi"/>
        </w:rPr>
        <w:t xml:space="preserve"> en application du présent </w:t>
      </w:r>
      <w:r>
        <w:rPr>
          <w:rFonts w:asciiTheme="minorHAnsi" w:hAnsiTheme="minorHAnsi" w:cstheme="minorHAnsi"/>
        </w:rPr>
        <w:t>a</w:t>
      </w:r>
      <w:r w:rsidRPr="0009615C">
        <w:rPr>
          <w:rFonts w:asciiTheme="minorHAnsi" w:hAnsiTheme="minorHAnsi" w:cstheme="minorHAnsi"/>
        </w:rPr>
        <w:t xml:space="preserve">rticle, celui-ci est indemnisé des frais et investissements éventuellement engagés pour le </w:t>
      </w:r>
      <w:r>
        <w:rPr>
          <w:rFonts w:asciiTheme="minorHAnsi" w:hAnsiTheme="minorHAnsi" w:cstheme="minorHAnsi"/>
        </w:rPr>
        <w:t>Marché</w:t>
      </w:r>
      <w:r w:rsidRPr="0009615C">
        <w:rPr>
          <w:rFonts w:asciiTheme="minorHAnsi" w:hAnsiTheme="minorHAnsi" w:cstheme="minorHAnsi"/>
        </w:rPr>
        <w:t xml:space="preserve"> et nécessaires à son exécution. Il doit, à cet effet, présenter une demande écrite, dûment justifiée, dans le délai </w:t>
      </w:r>
      <w:r>
        <w:rPr>
          <w:rFonts w:asciiTheme="minorHAnsi" w:hAnsiTheme="minorHAnsi" w:cstheme="minorHAnsi"/>
        </w:rPr>
        <w:t>de quinze jours</w:t>
      </w:r>
      <w:r w:rsidRPr="0009615C">
        <w:rPr>
          <w:rFonts w:asciiTheme="minorHAnsi" w:hAnsiTheme="minorHAnsi" w:cstheme="minorHAnsi"/>
        </w:rPr>
        <w:t>, à compter de la notification de la décision de résiliation.</w:t>
      </w:r>
    </w:p>
    <w:p w14:paraId="2CC8167C" w14:textId="77777777" w:rsidR="0049230E" w:rsidRPr="0009615C" w:rsidRDefault="0049230E" w:rsidP="00DB715D">
      <w:pPr>
        <w:rPr>
          <w:rFonts w:asciiTheme="minorHAnsi" w:hAnsiTheme="minorHAnsi" w:cstheme="minorHAnsi"/>
        </w:rPr>
      </w:pPr>
    </w:p>
    <w:p w14:paraId="131364CC" w14:textId="3B2FA738" w:rsidR="0049230E" w:rsidRPr="0095497B" w:rsidRDefault="0049230E" w:rsidP="00DB715D">
      <w:pPr>
        <w:pStyle w:val="Titre2"/>
        <w:keepNext w:val="0"/>
        <w:widowControl w:val="0"/>
        <w:spacing w:before="0" w:line="240" w:lineRule="auto"/>
        <w:rPr>
          <w:rFonts w:asciiTheme="minorHAnsi" w:hAnsiTheme="minorHAnsi" w:cstheme="minorHAnsi"/>
        </w:rPr>
      </w:pPr>
      <w:bookmarkStart w:id="1392" w:name="_Toc52994898"/>
      <w:bookmarkStart w:id="1393" w:name="_Toc90041964"/>
      <w:bookmarkStart w:id="1394" w:name="_Toc184919521"/>
      <w:r w:rsidRPr="0009615C">
        <w:rPr>
          <w:rFonts w:asciiTheme="minorHAnsi" w:hAnsiTheme="minorHAnsi" w:cstheme="minorHAnsi"/>
        </w:rPr>
        <w:t xml:space="preserve">Résiliation pour motif d’intérêt </w:t>
      </w:r>
      <w:r w:rsidRPr="0095497B">
        <w:rPr>
          <w:rFonts w:asciiTheme="minorHAnsi" w:hAnsiTheme="minorHAnsi" w:cstheme="minorHAnsi"/>
        </w:rPr>
        <w:t>général</w:t>
      </w:r>
      <w:bookmarkEnd w:id="1392"/>
      <w:bookmarkEnd w:id="1393"/>
      <w:bookmarkEnd w:id="1394"/>
    </w:p>
    <w:p w14:paraId="64CECC93" w14:textId="3044D1CE" w:rsidR="00A06F3B" w:rsidRPr="0041356F" w:rsidRDefault="0049230E" w:rsidP="00EF4098">
      <w:pPr>
        <w:rPr>
          <w:rFonts w:cs="Calibri"/>
        </w:rPr>
      </w:pPr>
      <w:r w:rsidRPr="0095497B">
        <w:rPr>
          <w:rFonts w:cs="Calibri"/>
        </w:rPr>
        <w:t>En cas de résiliation pour motif d’intérêt général par le</w:t>
      </w:r>
      <w:r w:rsidR="007E6BEB" w:rsidRPr="0095497B">
        <w:rPr>
          <w:rFonts w:asciiTheme="minorHAnsi" w:hAnsiTheme="minorHAnsi" w:cstheme="minorHAnsi"/>
        </w:rPr>
        <w:t xml:space="preserve"> Maître d’ouvrage</w:t>
      </w:r>
      <w:r w:rsidRPr="0095497B">
        <w:rPr>
          <w:rFonts w:cs="Calibri"/>
        </w:rPr>
        <w:t xml:space="preserve">, le </w:t>
      </w:r>
      <w:r w:rsidR="004F5A83" w:rsidRPr="0095497B">
        <w:rPr>
          <w:rFonts w:cs="Calibri"/>
        </w:rPr>
        <w:t>Titulaire</w:t>
      </w:r>
      <w:r w:rsidRPr="0095497B">
        <w:rPr>
          <w:rFonts w:cs="Calibri"/>
        </w:rPr>
        <w:t xml:space="preserve"> a droit à </w:t>
      </w:r>
      <w:r w:rsidRPr="0007638E">
        <w:rPr>
          <w:rFonts w:cs="Calibri"/>
        </w:rPr>
        <w:t xml:space="preserve">être indemnisé de la perte des bénéfices découlant de l’exécution du </w:t>
      </w:r>
      <w:r w:rsidR="00BB6097" w:rsidRPr="0007638E">
        <w:rPr>
          <w:rFonts w:cs="Calibri"/>
        </w:rPr>
        <w:t>Marché</w:t>
      </w:r>
      <w:r w:rsidRPr="0007638E">
        <w:rPr>
          <w:rFonts w:cs="Calibri"/>
        </w:rPr>
        <w:t> </w:t>
      </w:r>
      <w:r w:rsidRPr="0007638E">
        <w:t xml:space="preserve">dans une limite de 2 % </w:t>
      </w:r>
      <w:r w:rsidRPr="0007638E">
        <w:rPr>
          <w:rFonts w:cs="Calibri"/>
        </w:rPr>
        <w:t xml:space="preserve">du montant </w:t>
      </w:r>
      <w:r w:rsidR="0041356F" w:rsidRPr="0007638E">
        <w:rPr>
          <w:rFonts w:cs="Calibri"/>
        </w:rPr>
        <w:t xml:space="preserve">respectif et </w:t>
      </w:r>
      <w:r w:rsidRPr="0007638E">
        <w:rPr>
          <w:rFonts w:cs="Calibri"/>
        </w:rPr>
        <w:t xml:space="preserve">initial </w:t>
      </w:r>
      <w:r w:rsidR="0041356F" w:rsidRPr="0007638E">
        <w:rPr>
          <w:rFonts w:cs="Calibri"/>
        </w:rPr>
        <w:t xml:space="preserve">(hors révisions et </w:t>
      </w:r>
      <w:r w:rsidRPr="0007638E">
        <w:rPr>
          <w:rFonts w:cs="Calibri"/>
        </w:rPr>
        <w:t>hors TVA</w:t>
      </w:r>
      <w:r w:rsidR="0041356F" w:rsidRPr="0007638E">
        <w:rPr>
          <w:rFonts w:cs="Calibri"/>
        </w:rPr>
        <w:t>)</w:t>
      </w:r>
      <w:r w:rsidRPr="0007638E">
        <w:rPr>
          <w:rFonts w:cs="Calibri"/>
        </w:rPr>
        <w:t xml:space="preserve"> </w:t>
      </w:r>
      <w:r w:rsidR="0041356F" w:rsidRPr="0007638E">
        <w:rPr>
          <w:rFonts w:cs="Calibri"/>
        </w:rPr>
        <w:t>des</w:t>
      </w:r>
      <w:r w:rsidRPr="0007638E">
        <w:rPr>
          <w:rFonts w:cs="Calibri"/>
        </w:rPr>
        <w:t xml:space="preserve"> </w:t>
      </w:r>
      <w:r w:rsidR="00F70217" w:rsidRPr="0007638E">
        <w:rPr>
          <w:rFonts w:cs="Calibri"/>
        </w:rPr>
        <w:t>Phase</w:t>
      </w:r>
      <w:r w:rsidR="0041356F" w:rsidRPr="0007638E">
        <w:rPr>
          <w:rFonts w:cs="Calibri"/>
        </w:rPr>
        <w:t>s</w:t>
      </w:r>
      <w:r w:rsidRPr="0007638E">
        <w:rPr>
          <w:rFonts w:cs="Calibri"/>
        </w:rPr>
        <w:t xml:space="preserve"> Conception</w:t>
      </w:r>
      <w:r w:rsidR="0041356F" w:rsidRPr="0007638E">
        <w:rPr>
          <w:rFonts w:cs="Calibri"/>
        </w:rPr>
        <w:t>, R</w:t>
      </w:r>
      <w:r w:rsidRPr="0007638E">
        <w:rPr>
          <w:rFonts w:cs="Calibri"/>
        </w:rPr>
        <w:t>éalisation</w:t>
      </w:r>
      <w:r w:rsidR="0041356F" w:rsidRPr="0007638E">
        <w:rPr>
          <w:rFonts w:cs="Calibri"/>
        </w:rPr>
        <w:t xml:space="preserve"> et Exploitation-Maintenance</w:t>
      </w:r>
      <w:r w:rsidR="0041356F">
        <w:rPr>
          <w:rFonts w:cs="Calibri"/>
        </w:rPr>
        <w:t>-Performance</w:t>
      </w:r>
      <w:r w:rsidRPr="0041356F">
        <w:rPr>
          <w:rFonts w:cs="Calibri"/>
        </w:rPr>
        <w:t xml:space="preserve">, diminué du montant hors TVA non révisé des prestations admises, </w:t>
      </w:r>
      <w:r w:rsidR="0041356F">
        <w:rPr>
          <w:rFonts w:cs="Calibri"/>
        </w:rPr>
        <w:t xml:space="preserve">selon que </w:t>
      </w:r>
      <w:r w:rsidRPr="0041356F">
        <w:rPr>
          <w:rFonts w:cs="Calibri"/>
        </w:rPr>
        <w:t xml:space="preserve">la décision de résiliation pour motif d’intérêt général est notifiée pendant </w:t>
      </w:r>
      <w:r w:rsidR="0041356F" w:rsidRPr="0041356F">
        <w:rPr>
          <w:rFonts w:cs="Calibri"/>
        </w:rPr>
        <w:t xml:space="preserve">l’une </w:t>
      </w:r>
      <w:r w:rsidR="00E11919">
        <w:rPr>
          <w:rFonts w:cs="Calibri"/>
        </w:rPr>
        <w:t xml:space="preserve">ou l’autre </w:t>
      </w:r>
      <w:r w:rsidR="0041356F" w:rsidRPr="0041356F">
        <w:rPr>
          <w:rFonts w:cs="Calibri"/>
        </w:rPr>
        <w:t>de ces</w:t>
      </w:r>
      <w:r w:rsidRPr="0041356F">
        <w:rPr>
          <w:rFonts w:cs="Calibri"/>
        </w:rPr>
        <w:t xml:space="preserve"> phase</w:t>
      </w:r>
      <w:r w:rsidR="0041356F" w:rsidRPr="0041356F">
        <w:rPr>
          <w:rFonts w:cs="Calibri"/>
        </w:rPr>
        <w:t>s</w:t>
      </w:r>
      <w:r w:rsidR="0041356F">
        <w:rPr>
          <w:rFonts w:cs="Calibri"/>
        </w:rPr>
        <w:t>.</w:t>
      </w:r>
      <w:r w:rsidRPr="0041356F">
        <w:rPr>
          <w:rFonts w:cs="Calibri"/>
        </w:rPr>
        <w:t> </w:t>
      </w:r>
    </w:p>
    <w:p w14:paraId="6186DE22" w14:textId="3EF4CAAD" w:rsidR="0049230E" w:rsidRPr="00CC63F9" w:rsidRDefault="0049230E" w:rsidP="00EF4098">
      <w:pPr>
        <w:rPr>
          <w:rFonts w:cs="Calibri"/>
        </w:rPr>
      </w:pPr>
    </w:p>
    <w:p w14:paraId="0E04AD2D" w14:textId="6A0BE4D4" w:rsidR="0049230E" w:rsidRDefault="0049230E" w:rsidP="00DB715D">
      <w:pPr>
        <w:rPr>
          <w:rFonts w:cs="Calibri"/>
        </w:rPr>
      </w:pPr>
      <w:r w:rsidRPr="00122622">
        <w:rPr>
          <w:rFonts w:cs="Calibri"/>
        </w:rPr>
        <w:t xml:space="preserve">Il incombe au </w:t>
      </w:r>
      <w:r w:rsidR="004F5A83">
        <w:rPr>
          <w:rFonts w:cs="Calibri"/>
        </w:rPr>
        <w:t>Titulaire</w:t>
      </w:r>
      <w:r w:rsidRPr="00122622">
        <w:rPr>
          <w:rFonts w:cs="Calibri"/>
        </w:rPr>
        <w:t xml:space="preserve"> d'apporter toutes les justifications nécessaires à la fixation de cette partie de l'indemnité, dans un délai d’un mois après la notification de la résiliation du </w:t>
      </w:r>
      <w:r w:rsidR="00BB6097">
        <w:rPr>
          <w:rFonts w:cs="Calibri"/>
        </w:rPr>
        <w:t>Marché</w:t>
      </w:r>
      <w:r w:rsidRPr="00122622">
        <w:rPr>
          <w:rFonts w:cs="Calibri"/>
        </w:rPr>
        <w:t>.</w:t>
      </w:r>
    </w:p>
    <w:p w14:paraId="13EAD03A" w14:textId="77777777" w:rsidR="00A06F3B" w:rsidRPr="00122622" w:rsidRDefault="00A06F3B" w:rsidP="00DB715D">
      <w:pPr>
        <w:rPr>
          <w:rFonts w:cs="Calibri"/>
        </w:rPr>
      </w:pPr>
    </w:p>
    <w:p w14:paraId="64743D42" w14:textId="449A3E07" w:rsidR="0049230E" w:rsidRDefault="0049230E" w:rsidP="00DB715D">
      <w:pPr>
        <w:rPr>
          <w:rFonts w:asciiTheme="minorHAnsi" w:hAnsiTheme="minorHAnsi" w:cstheme="minorHAnsi"/>
        </w:rPr>
      </w:pPr>
      <w:r w:rsidRPr="00122622">
        <w:rPr>
          <w:rFonts w:cs="Calibri"/>
        </w:rPr>
        <w:t xml:space="preserve">Le </w:t>
      </w:r>
      <w:r w:rsidR="004F5A83">
        <w:rPr>
          <w:rFonts w:cs="Calibri"/>
        </w:rPr>
        <w:t>Titulaire</w:t>
      </w:r>
      <w:r w:rsidRPr="00122622">
        <w:rPr>
          <w:rFonts w:cs="Calibri"/>
        </w:rPr>
        <w:t xml:space="preserve"> a droit, en outre, à être indemnisé de la</w:t>
      </w:r>
      <w:r w:rsidRPr="0009615C">
        <w:rPr>
          <w:rFonts w:asciiTheme="minorHAnsi" w:hAnsiTheme="minorHAnsi" w:cstheme="minorHAnsi"/>
        </w:rPr>
        <w:t xml:space="preserve"> part des frais et investissements, éventuellement engagés pour le </w:t>
      </w:r>
      <w:r w:rsidR="00BB6097">
        <w:rPr>
          <w:rFonts w:asciiTheme="minorHAnsi" w:hAnsiTheme="minorHAnsi" w:cstheme="minorHAnsi"/>
        </w:rPr>
        <w:t>Marché</w:t>
      </w:r>
      <w:r w:rsidRPr="0009615C">
        <w:rPr>
          <w:rFonts w:asciiTheme="minorHAnsi" w:hAnsiTheme="minorHAnsi" w:cstheme="minorHAnsi"/>
        </w:rPr>
        <w:t xml:space="preserve"> et strictement nécessaires à son exécut</w:t>
      </w:r>
      <w:r>
        <w:rPr>
          <w:rFonts w:asciiTheme="minorHAnsi" w:hAnsiTheme="minorHAnsi" w:cstheme="minorHAnsi"/>
        </w:rPr>
        <w:t>ion pour la phase au cours de laquelle intervient la décision de résiliation, qui n'aurait pas été prise</w:t>
      </w:r>
      <w:r w:rsidRPr="0009615C">
        <w:rPr>
          <w:rFonts w:asciiTheme="minorHAnsi" w:hAnsiTheme="minorHAnsi" w:cstheme="minorHAnsi"/>
        </w:rPr>
        <w:t xml:space="preserve"> en compte dans le montant des prestations payées. Il lui incombe d'apporter toutes les justifications nécessaires à la fixation de cette partie de l'indemnité, dans un délai </w:t>
      </w:r>
      <w:r>
        <w:rPr>
          <w:rFonts w:asciiTheme="minorHAnsi" w:hAnsiTheme="minorHAnsi" w:cstheme="minorHAnsi"/>
        </w:rPr>
        <w:t>de quinze jours</w:t>
      </w:r>
      <w:r w:rsidRPr="0009615C">
        <w:rPr>
          <w:rFonts w:asciiTheme="minorHAnsi" w:hAnsiTheme="minorHAnsi" w:cstheme="minorHAnsi"/>
        </w:rPr>
        <w:t xml:space="preserve"> après la notification de la résiliation du </w:t>
      </w:r>
      <w:r w:rsidR="00BB6097">
        <w:rPr>
          <w:rFonts w:asciiTheme="minorHAnsi" w:hAnsiTheme="minorHAnsi" w:cstheme="minorHAnsi"/>
        </w:rPr>
        <w:t>Marché</w:t>
      </w:r>
      <w:r w:rsidRPr="0009615C">
        <w:rPr>
          <w:rFonts w:asciiTheme="minorHAnsi" w:hAnsiTheme="minorHAnsi" w:cstheme="minorHAnsi"/>
        </w:rPr>
        <w:t>.</w:t>
      </w:r>
    </w:p>
    <w:p w14:paraId="5A5F09BB" w14:textId="77777777" w:rsidR="0049230E" w:rsidRDefault="0049230E" w:rsidP="00DB715D">
      <w:pPr>
        <w:rPr>
          <w:rFonts w:asciiTheme="minorHAnsi" w:hAnsiTheme="minorHAnsi" w:cstheme="minorHAnsi"/>
        </w:rPr>
      </w:pPr>
    </w:p>
    <w:p w14:paraId="56550DE8" w14:textId="77777777" w:rsidR="00A06F3B" w:rsidRPr="0009615C" w:rsidRDefault="00A06F3B" w:rsidP="00DB715D">
      <w:pPr>
        <w:rPr>
          <w:rFonts w:asciiTheme="minorHAnsi" w:hAnsiTheme="minorHAnsi" w:cstheme="minorHAnsi"/>
        </w:rPr>
      </w:pPr>
    </w:p>
    <w:p w14:paraId="0B053556" w14:textId="4D7387D9" w:rsidR="0049230E" w:rsidRPr="00E11919" w:rsidRDefault="0049230E" w:rsidP="00DB715D">
      <w:pPr>
        <w:pStyle w:val="Titre2"/>
        <w:keepNext w:val="0"/>
        <w:widowControl w:val="0"/>
        <w:spacing w:before="0" w:line="240" w:lineRule="auto"/>
        <w:rPr>
          <w:rFonts w:asciiTheme="minorHAnsi" w:hAnsiTheme="minorHAnsi" w:cstheme="minorHAnsi"/>
        </w:rPr>
      </w:pPr>
      <w:bookmarkStart w:id="1395" w:name="_Toc52994899"/>
      <w:bookmarkStart w:id="1396" w:name="_Toc90041965"/>
      <w:bookmarkStart w:id="1397" w:name="_Ref165042241"/>
      <w:bookmarkStart w:id="1398" w:name="_Ref168410253"/>
      <w:bookmarkStart w:id="1399" w:name="_Toc184919522"/>
      <w:r w:rsidRPr="00E11919">
        <w:rPr>
          <w:rFonts w:asciiTheme="minorHAnsi" w:hAnsiTheme="minorHAnsi" w:cstheme="minorHAnsi"/>
        </w:rPr>
        <w:t>Résiliation pour difficulté d’exécution ou force majeure</w:t>
      </w:r>
      <w:bookmarkEnd w:id="1395"/>
      <w:bookmarkEnd w:id="1396"/>
      <w:bookmarkEnd w:id="1397"/>
      <w:bookmarkEnd w:id="1398"/>
      <w:bookmarkEnd w:id="1399"/>
      <w:r w:rsidRPr="00E11919">
        <w:rPr>
          <w:rFonts w:asciiTheme="minorHAnsi" w:hAnsiTheme="minorHAnsi" w:cstheme="minorHAnsi"/>
        </w:rPr>
        <w:t xml:space="preserve"> </w:t>
      </w:r>
    </w:p>
    <w:p w14:paraId="61DBD505" w14:textId="50101834" w:rsidR="0049230E" w:rsidRPr="00E11919" w:rsidRDefault="0049230E" w:rsidP="00DB715D">
      <w:pPr>
        <w:rPr>
          <w:rFonts w:asciiTheme="minorHAnsi" w:hAnsiTheme="minorHAnsi" w:cstheme="minorHAnsi"/>
        </w:rPr>
      </w:pPr>
      <w:r w:rsidRPr="00E11919">
        <w:rPr>
          <w:rFonts w:asciiTheme="minorHAnsi" w:hAnsiTheme="minorHAnsi" w:cstheme="minorHAnsi"/>
        </w:rPr>
        <w:t xml:space="preserve">Lorsque le </w:t>
      </w:r>
      <w:r w:rsidR="004F5A83" w:rsidRPr="00E11919">
        <w:rPr>
          <w:rFonts w:asciiTheme="minorHAnsi" w:hAnsiTheme="minorHAnsi" w:cstheme="minorHAnsi"/>
        </w:rPr>
        <w:t>Titulaire</w:t>
      </w:r>
      <w:r w:rsidRPr="00E11919">
        <w:rPr>
          <w:rFonts w:asciiTheme="minorHAnsi" w:hAnsiTheme="minorHAnsi" w:cstheme="minorHAnsi"/>
        </w:rPr>
        <w:t xml:space="preserve"> rencontre, au cours de l'exécution d</w:t>
      </w:r>
      <w:r w:rsidR="00E11919">
        <w:rPr>
          <w:rFonts w:asciiTheme="minorHAnsi" w:hAnsiTheme="minorHAnsi" w:cstheme="minorHAnsi"/>
        </w:rPr>
        <w:t>u Marché</w:t>
      </w:r>
      <w:r w:rsidRPr="00E11919">
        <w:rPr>
          <w:rFonts w:asciiTheme="minorHAnsi" w:hAnsiTheme="minorHAnsi" w:cstheme="minorHAnsi"/>
        </w:rPr>
        <w:t xml:space="preserve">, des difficultés techniques particulières, dont la solution nécessiterait la mise en œuvre de moyens hors de proportion avec le montant du </w:t>
      </w:r>
      <w:r w:rsidR="00BB6097" w:rsidRPr="00E11919">
        <w:rPr>
          <w:rFonts w:asciiTheme="minorHAnsi" w:hAnsiTheme="minorHAnsi" w:cstheme="minorHAnsi"/>
        </w:rPr>
        <w:t>Marché</w:t>
      </w:r>
      <w:r w:rsidRPr="00E11919">
        <w:rPr>
          <w:rFonts w:asciiTheme="minorHAnsi" w:hAnsiTheme="minorHAnsi" w:cstheme="minorHAnsi"/>
        </w:rPr>
        <w:t xml:space="preserve">, le </w:t>
      </w:r>
      <w:r w:rsidR="007E6BEB" w:rsidRPr="00E11919">
        <w:rPr>
          <w:rFonts w:asciiTheme="minorHAnsi" w:hAnsiTheme="minorHAnsi" w:cstheme="minorHAnsi"/>
        </w:rPr>
        <w:t xml:space="preserve">Maître d’ouvrage </w:t>
      </w:r>
      <w:r w:rsidRPr="00E11919">
        <w:rPr>
          <w:rFonts w:asciiTheme="minorHAnsi" w:hAnsiTheme="minorHAnsi" w:cstheme="minorHAnsi"/>
        </w:rPr>
        <w:t xml:space="preserve">peut résilier le </w:t>
      </w:r>
      <w:r w:rsidR="00BB6097" w:rsidRPr="00E11919">
        <w:rPr>
          <w:rFonts w:asciiTheme="minorHAnsi" w:hAnsiTheme="minorHAnsi" w:cstheme="minorHAnsi"/>
        </w:rPr>
        <w:t>Marché</w:t>
      </w:r>
      <w:r w:rsidRPr="00E11919">
        <w:rPr>
          <w:rFonts w:asciiTheme="minorHAnsi" w:hAnsiTheme="minorHAnsi" w:cstheme="minorHAnsi"/>
        </w:rPr>
        <w:t xml:space="preserve">, de sa propre initiative ou à la demande du </w:t>
      </w:r>
      <w:r w:rsidR="004F5A83" w:rsidRPr="00E11919">
        <w:rPr>
          <w:rFonts w:asciiTheme="minorHAnsi" w:hAnsiTheme="minorHAnsi" w:cstheme="minorHAnsi"/>
        </w:rPr>
        <w:t>Titulaire</w:t>
      </w:r>
      <w:r w:rsidRPr="00E11919">
        <w:rPr>
          <w:rFonts w:asciiTheme="minorHAnsi" w:hAnsiTheme="minorHAnsi" w:cstheme="minorHAnsi"/>
        </w:rPr>
        <w:t>, sans que cette résiliation ne puisse donner lieu à indemnisation.</w:t>
      </w:r>
    </w:p>
    <w:p w14:paraId="759B3DE3" w14:textId="77777777" w:rsidR="00E11919" w:rsidRDefault="00E11919" w:rsidP="00DB715D">
      <w:pPr>
        <w:rPr>
          <w:rFonts w:asciiTheme="minorHAnsi" w:hAnsiTheme="minorHAnsi" w:cstheme="minorHAnsi"/>
          <w:bCs/>
        </w:rPr>
      </w:pPr>
    </w:p>
    <w:p w14:paraId="4988042C" w14:textId="2565172C" w:rsidR="0049230E" w:rsidRDefault="0049230E" w:rsidP="00DB715D">
      <w:pPr>
        <w:rPr>
          <w:rFonts w:asciiTheme="minorHAnsi" w:hAnsiTheme="minorHAnsi" w:cstheme="minorHAnsi"/>
          <w:bCs/>
        </w:rPr>
      </w:pPr>
      <w:r w:rsidRPr="00E11919">
        <w:rPr>
          <w:rFonts w:asciiTheme="minorHAnsi" w:hAnsiTheme="minorHAnsi" w:cstheme="minorHAnsi"/>
          <w:bCs/>
        </w:rPr>
        <w:t xml:space="preserve">Lorsque le </w:t>
      </w:r>
      <w:r w:rsidR="004F5A83" w:rsidRPr="00E11919">
        <w:rPr>
          <w:rFonts w:asciiTheme="minorHAnsi" w:hAnsiTheme="minorHAnsi" w:cstheme="minorHAnsi"/>
          <w:bCs/>
        </w:rPr>
        <w:t>Titulaire</w:t>
      </w:r>
      <w:r w:rsidRPr="00E11919">
        <w:rPr>
          <w:rFonts w:asciiTheme="minorHAnsi" w:hAnsiTheme="minorHAnsi" w:cstheme="minorHAnsi"/>
          <w:bCs/>
        </w:rPr>
        <w:t xml:space="preserve"> est mis dans l'impossibilité d'exécuter le </w:t>
      </w:r>
      <w:r w:rsidR="00BB6097" w:rsidRPr="00E11919">
        <w:rPr>
          <w:rFonts w:asciiTheme="minorHAnsi" w:hAnsiTheme="minorHAnsi" w:cstheme="minorHAnsi"/>
          <w:bCs/>
        </w:rPr>
        <w:t>Marché</w:t>
      </w:r>
      <w:r w:rsidRPr="00E11919">
        <w:rPr>
          <w:rFonts w:asciiTheme="minorHAnsi" w:hAnsiTheme="minorHAnsi" w:cstheme="minorHAnsi"/>
          <w:bCs/>
        </w:rPr>
        <w:t xml:space="preserve"> du fait d'un événement ayant le caractère de force majeure</w:t>
      </w:r>
      <w:r w:rsidR="00E11919">
        <w:rPr>
          <w:rFonts w:asciiTheme="minorHAnsi" w:hAnsiTheme="minorHAnsi" w:cstheme="minorHAnsi"/>
          <w:bCs/>
        </w:rPr>
        <w:t xml:space="preserve"> au sens de la jurisprudence des cours et tribunaux français</w:t>
      </w:r>
      <w:r w:rsidRPr="00E11919">
        <w:rPr>
          <w:rFonts w:asciiTheme="minorHAnsi" w:hAnsiTheme="minorHAnsi" w:cstheme="minorHAnsi"/>
          <w:bCs/>
        </w:rPr>
        <w:t xml:space="preserve">, le </w:t>
      </w:r>
      <w:r w:rsidR="007E6BEB" w:rsidRPr="00E11919">
        <w:rPr>
          <w:rFonts w:asciiTheme="minorHAnsi" w:hAnsiTheme="minorHAnsi" w:cstheme="minorHAnsi"/>
        </w:rPr>
        <w:t xml:space="preserve">Maître d’ouvrage </w:t>
      </w:r>
      <w:r w:rsidR="00DB263D" w:rsidRPr="00E11919">
        <w:rPr>
          <w:rFonts w:asciiTheme="minorHAnsi" w:hAnsiTheme="minorHAnsi" w:cstheme="minorHAnsi"/>
          <w:bCs/>
        </w:rPr>
        <w:t xml:space="preserve">peut </w:t>
      </w:r>
      <w:r w:rsidR="00E11919">
        <w:rPr>
          <w:rFonts w:asciiTheme="minorHAnsi" w:hAnsiTheme="minorHAnsi" w:cstheme="minorHAnsi"/>
          <w:bCs/>
        </w:rPr>
        <w:t xml:space="preserve">également </w:t>
      </w:r>
      <w:r w:rsidR="00DB263D" w:rsidRPr="00E11919">
        <w:rPr>
          <w:rFonts w:asciiTheme="minorHAnsi" w:hAnsiTheme="minorHAnsi" w:cstheme="minorHAnsi"/>
          <w:bCs/>
        </w:rPr>
        <w:t xml:space="preserve">résilier </w:t>
      </w:r>
      <w:r w:rsidRPr="00E11919">
        <w:rPr>
          <w:rFonts w:asciiTheme="minorHAnsi" w:hAnsiTheme="minorHAnsi" w:cstheme="minorHAnsi"/>
          <w:bCs/>
        </w:rPr>
        <w:t xml:space="preserve">le </w:t>
      </w:r>
      <w:r w:rsidR="00BB6097" w:rsidRPr="00E11919">
        <w:rPr>
          <w:rFonts w:asciiTheme="minorHAnsi" w:hAnsiTheme="minorHAnsi" w:cstheme="minorHAnsi"/>
          <w:bCs/>
        </w:rPr>
        <w:t>Marché</w:t>
      </w:r>
      <w:r w:rsidRPr="00E11919">
        <w:rPr>
          <w:rFonts w:asciiTheme="minorHAnsi" w:hAnsiTheme="minorHAnsi" w:cstheme="minorHAnsi"/>
          <w:bCs/>
        </w:rPr>
        <w:t>, sans que cette résiliation ne puisse donner lieu à indemnisation.</w:t>
      </w:r>
    </w:p>
    <w:p w14:paraId="325237E6" w14:textId="77777777" w:rsidR="0007638E" w:rsidRPr="00844EB9" w:rsidRDefault="0007638E" w:rsidP="00DB715D">
      <w:pPr>
        <w:rPr>
          <w:rFonts w:asciiTheme="minorHAnsi" w:hAnsiTheme="minorHAnsi" w:cstheme="minorHAnsi"/>
        </w:rPr>
      </w:pPr>
    </w:p>
    <w:p w14:paraId="0214E048" w14:textId="77777777" w:rsidR="0049230E" w:rsidRPr="00122622" w:rsidRDefault="0049230E" w:rsidP="00DB715D"/>
    <w:p w14:paraId="75ECEAE4" w14:textId="2E2EDE2B" w:rsidR="0049230E" w:rsidRPr="0009615C" w:rsidRDefault="0049230E" w:rsidP="00DB715D">
      <w:pPr>
        <w:pStyle w:val="Titre2"/>
        <w:keepNext w:val="0"/>
        <w:widowControl w:val="0"/>
        <w:spacing w:before="0" w:line="240" w:lineRule="auto"/>
        <w:rPr>
          <w:rFonts w:asciiTheme="minorHAnsi" w:hAnsiTheme="minorHAnsi" w:cstheme="minorHAnsi"/>
          <w:szCs w:val="24"/>
        </w:rPr>
      </w:pPr>
      <w:bookmarkStart w:id="1400" w:name="_Toc52994900"/>
      <w:bookmarkStart w:id="1401" w:name="_Toc90041966"/>
      <w:bookmarkStart w:id="1402" w:name="_Ref165275335"/>
      <w:bookmarkStart w:id="1403" w:name="_Ref168412474"/>
      <w:bookmarkStart w:id="1404" w:name="_Ref174110182"/>
      <w:bookmarkStart w:id="1405" w:name="_Toc184919523"/>
      <w:r w:rsidRPr="0009615C">
        <w:rPr>
          <w:rFonts w:asciiTheme="minorHAnsi" w:hAnsiTheme="minorHAnsi" w:cstheme="minorHAnsi"/>
          <w:szCs w:val="24"/>
        </w:rPr>
        <w:lastRenderedPageBreak/>
        <w:t xml:space="preserve">Résiliation pour faute du </w:t>
      </w:r>
      <w:r w:rsidR="004F5A83">
        <w:rPr>
          <w:rFonts w:asciiTheme="minorHAnsi" w:hAnsiTheme="minorHAnsi" w:cstheme="minorHAnsi"/>
          <w:szCs w:val="24"/>
        </w:rPr>
        <w:t>Titulaire</w:t>
      </w:r>
      <w:bookmarkEnd w:id="1400"/>
      <w:bookmarkEnd w:id="1401"/>
      <w:bookmarkEnd w:id="1402"/>
      <w:bookmarkEnd w:id="1403"/>
      <w:bookmarkEnd w:id="1404"/>
      <w:bookmarkEnd w:id="1405"/>
    </w:p>
    <w:p w14:paraId="1CFC2AA3" w14:textId="570DF4C2" w:rsidR="0049230E" w:rsidRPr="0009615C" w:rsidRDefault="0049230E" w:rsidP="00DB715D">
      <w:pPr>
        <w:pStyle w:val="Titre3"/>
        <w:spacing w:line="240" w:lineRule="auto"/>
        <w:rPr>
          <w:rFonts w:asciiTheme="minorHAnsi" w:hAnsiTheme="minorHAnsi" w:cstheme="minorHAnsi"/>
        </w:rPr>
      </w:pPr>
      <w:bookmarkStart w:id="1406" w:name="_Toc52994901"/>
      <w:bookmarkStart w:id="1407" w:name="_Toc90041967"/>
      <w:bookmarkStart w:id="1408" w:name="_Toc184919524"/>
      <w:bookmarkStart w:id="1409" w:name="_Hlk86936335"/>
      <w:r w:rsidRPr="0009615C">
        <w:rPr>
          <w:rFonts w:asciiTheme="minorHAnsi" w:hAnsiTheme="minorHAnsi" w:cstheme="minorHAnsi"/>
        </w:rPr>
        <w:t>Hypothèses de résiliation pour faute</w:t>
      </w:r>
      <w:bookmarkEnd w:id="1406"/>
      <w:bookmarkEnd w:id="1407"/>
      <w:bookmarkEnd w:id="1408"/>
      <w:r w:rsidRPr="0009615C">
        <w:rPr>
          <w:rFonts w:asciiTheme="minorHAnsi" w:hAnsiTheme="minorHAnsi" w:cstheme="minorHAnsi"/>
        </w:rPr>
        <w:t xml:space="preserve">  </w:t>
      </w:r>
    </w:p>
    <w:bookmarkEnd w:id="1409"/>
    <w:p w14:paraId="10FC78B9" w14:textId="4FC304BE" w:rsidR="0049230E" w:rsidRPr="0009615C" w:rsidRDefault="0049230E" w:rsidP="00DB715D">
      <w:pPr>
        <w:spacing w:before="120"/>
        <w:rPr>
          <w:rFonts w:asciiTheme="minorHAnsi" w:hAnsiTheme="minorHAnsi" w:cstheme="minorHAnsi"/>
        </w:rPr>
      </w:pPr>
      <w:r w:rsidRPr="0095497B">
        <w:rPr>
          <w:rFonts w:asciiTheme="minorHAnsi" w:hAnsiTheme="minorHAnsi" w:cstheme="minorHAnsi"/>
        </w:rPr>
        <w:t xml:space="preserve">Le </w:t>
      </w:r>
      <w:r w:rsidR="007E6BEB" w:rsidRPr="0095497B">
        <w:rPr>
          <w:rFonts w:asciiTheme="minorHAnsi" w:hAnsiTheme="minorHAnsi" w:cstheme="minorHAnsi"/>
        </w:rPr>
        <w:t xml:space="preserve">Maître d’ouvrage </w:t>
      </w:r>
      <w:r w:rsidRPr="0095497B">
        <w:rPr>
          <w:rFonts w:asciiTheme="minorHAnsi" w:hAnsiTheme="minorHAnsi" w:cstheme="minorHAnsi"/>
        </w:rPr>
        <w:t xml:space="preserve">peut résilier le </w:t>
      </w:r>
      <w:r w:rsidR="00BB6097" w:rsidRPr="0095497B">
        <w:rPr>
          <w:rFonts w:asciiTheme="minorHAnsi" w:hAnsiTheme="minorHAnsi" w:cstheme="minorHAnsi"/>
        </w:rPr>
        <w:t>Marché</w:t>
      </w:r>
      <w:r w:rsidRPr="0095497B">
        <w:rPr>
          <w:rFonts w:asciiTheme="minorHAnsi" w:hAnsiTheme="minorHAnsi" w:cstheme="minorHAnsi"/>
        </w:rPr>
        <w:t xml:space="preserve"> pour faute du </w:t>
      </w:r>
      <w:r w:rsidR="004F5A83" w:rsidRPr="0095497B">
        <w:rPr>
          <w:rFonts w:asciiTheme="minorHAnsi" w:hAnsiTheme="minorHAnsi" w:cstheme="minorHAnsi"/>
        </w:rPr>
        <w:t>Titulaire</w:t>
      </w:r>
      <w:r w:rsidRPr="0095497B">
        <w:rPr>
          <w:rFonts w:asciiTheme="minorHAnsi" w:hAnsiTheme="minorHAnsi" w:cstheme="minorHAnsi"/>
        </w:rPr>
        <w:t xml:space="preserve"> notamment dans les cas suivants :</w:t>
      </w:r>
    </w:p>
    <w:p w14:paraId="40B00BF3" w14:textId="2C113117" w:rsidR="0049230E" w:rsidRPr="0009615C" w:rsidRDefault="0049230E" w:rsidP="00DB715D">
      <w:pPr>
        <w:numPr>
          <w:ilvl w:val="0"/>
          <w:numId w:val="8"/>
        </w:numPr>
        <w:spacing w:before="120"/>
        <w:rPr>
          <w:rFonts w:asciiTheme="minorHAnsi" w:hAnsiTheme="minorHAnsi" w:cstheme="minorHAnsi"/>
        </w:rPr>
      </w:pPr>
      <w:r w:rsidRPr="0009615C">
        <w:rPr>
          <w:rFonts w:asciiTheme="minorHAnsi" w:hAnsiTheme="minorHAnsi" w:cstheme="minorHAnsi"/>
        </w:rPr>
        <w:t xml:space="preserve">Le </w:t>
      </w:r>
      <w:r w:rsidR="004F5A83">
        <w:rPr>
          <w:rFonts w:asciiTheme="minorHAnsi" w:hAnsiTheme="minorHAnsi" w:cstheme="minorHAnsi"/>
        </w:rPr>
        <w:t>Titulaire</w:t>
      </w:r>
      <w:r w:rsidRPr="0009615C">
        <w:rPr>
          <w:rFonts w:asciiTheme="minorHAnsi" w:hAnsiTheme="minorHAnsi" w:cstheme="minorHAnsi"/>
        </w:rPr>
        <w:t xml:space="preserve"> contrevient aux obligations légales ou réglementaires, relatives au travail ou à la protection de l'environnement ;</w:t>
      </w:r>
    </w:p>
    <w:p w14:paraId="3CC752B4" w14:textId="79F16099" w:rsidR="0049230E" w:rsidRPr="002024BB" w:rsidRDefault="0049230E" w:rsidP="00DB715D">
      <w:pPr>
        <w:numPr>
          <w:ilvl w:val="0"/>
          <w:numId w:val="8"/>
        </w:numPr>
        <w:spacing w:before="120"/>
        <w:rPr>
          <w:rFonts w:asciiTheme="minorHAnsi" w:hAnsiTheme="minorHAnsi" w:cstheme="minorHAnsi"/>
        </w:rPr>
      </w:pPr>
      <w:r w:rsidRPr="002024BB">
        <w:rPr>
          <w:rFonts w:asciiTheme="minorHAnsi" w:hAnsiTheme="minorHAnsi" w:cstheme="minorHAnsi"/>
        </w:rPr>
        <w:t xml:space="preserve">Le </w:t>
      </w:r>
      <w:r w:rsidR="004F5A83" w:rsidRPr="002024BB">
        <w:rPr>
          <w:rFonts w:asciiTheme="minorHAnsi" w:hAnsiTheme="minorHAnsi" w:cstheme="minorHAnsi"/>
        </w:rPr>
        <w:t>Titulaire</w:t>
      </w:r>
      <w:r w:rsidRPr="002024BB">
        <w:rPr>
          <w:rFonts w:asciiTheme="minorHAnsi" w:hAnsiTheme="minorHAnsi" w:cstheme="minorHAnsi"/>
        </w:rPr>
        <w:t xml:space="preserve"> a refusé de restituer </w:t>
      </w:r>
      <w:r w:rsidR="00E11919" w:rsidRPr="002024BB">
        <w:rPr>
          <w:rFonts w:asciiTheme="minorHAnsi" w:hAnsiTheme="minorHAnsi" w:cstheme="minorHAnsi"/>
        </w:rPr>
        <w:t>la (les) Zones Travaux</w:t>
      </w:r>
      <w:r w:rsidRPr="002024BB">
        <w:rPr>
          <w:rFonts w:asciiTheme="minorHAnsi" w:hAnsiTheme="minorHAnsi" w:cstheme="minorHAnsi"/>
        </w:rPr>
        <w:t xml:space="preserve"> ou il a dégradé ou utilisé de manière abusive </w:t>
      </w:r>
      <w:r w:rsidR="00E11919" w:rsidRPr="002024BB">
        <w:rPr>
          <w:rFonts w:asciiTheme="minorHAnsi" w:hAnsiTheme="minorHAnsi" w:cstheme="minorHAnsi"/>
        </w:rPr>
        <w:t>les locaux et/ou tous autres éléments mis à sa disposition ;</w:t>
      </w:r>
    </w:p>
    <w:p w14:paraId="45BC8CAC" w14:textId="04FA7F23" w:rsidR="0049230E" w:rsidRPr="002024BB" w:rsidRDefault="0049230E" w:rsidP="00DB715D">
      <w:pPr>
        <w:numPr>
          <w:ilvl w:val="0"/>
          <w:numId w:val="8"/>
        </w:numPr>
        <w:spacing w:before="120"/>
        <w:rPr>
          <w:rFonts w:asciiTheme="minorHAnsi" w:hAnsiTheme="minorHAnsi" w:cstheme="minorHAnsi"/>
        </w:rPr>
      </w:pPr>
      <w:r w:rsidRPr="002024BB">
        <w:rPr>
          <w:rFonts w:asciiTheme="minorHAnsi" w:hAnsiTheme="minorHAnsi" w:cstheme="minorHAnsi"/>
        </w:rPr>
        <w:t xml:space="preserve">Le </w:t>
      </w:r>
      <w:r w:rsidR="004F5A83" w:rsidRPr="002024BB">
        <w:rPr>
          <w:rFonts w:asciiTheme="minorHAnsi" w:hAnsiTheme="minorHAnsi" w:cstheme="minorHAnsi"/>
        </w:rPr>
        <w:t>Titulaire</w:t>
      </w:r>
      <w:r w:rsidRPr="002024BB">
        <w:rPr>
          <w:rFonts w:asciiTheme="minorHAnsi" w:hAnsiTheme="minorHAnsi" w:cstheme="minorHAnsi"/>
        </w:rPr>
        <w:t xml:space="preserve">, dans les conditions prévues à </w:t>
      </w:r>
      <w:r w:rsidRPr="002024BB">
        <w:rPr>
          <w:rStyle w:val="Accentuationintense"/>
        </w:rPr>
        <w:t>l'</w:t>
      </w:r>
      <w:r w:rsidR="002445E2" w:rsidRPr="002024BB">
        <w:rPr>
          <w:rStyle w:val="Accentuationintense"/>
        </w:rPr>
        <w:t>a</w:t>
      </w:r>
      <w:r w:rsidRPr="002024BB">
        <w:rPr>
          <w:rStyle w:val="Accentuationintense"/>
        </w:rPr>
        <w:t>rticle</w:t>
      </w:r>
      <w:r w:rsidR="00DE023F" w:rsidRPr="002024BB">
        <w:rPr>
          <w:rStyle w:val="Accentuationintense"/>
        </w:rPr>
        <w:t xml:space="preserve"> </w:t>
      </w:r>
      <w:r w:rsidR="004F49A2" w:rsidRPr="002024BB">
        <w:rPr>
          <w:rStyle w:val="Accentuationintense"/>
        </w:rPr>
        <w:fldChar w:fldCharType="begin"/>
      </w:r>
      <w:r w:rsidR="004F49A2" w:rsidRPr="002024BB">
        <w:rPr>
          <w:rStyle w:val="Accentuationintense"/>
        </w:rPr>
        <w:instrText xml:space="preserve"> REF _Ref169107054 \r \h  \* MERGEFORMAT </w:instrText>
      </w:r>
      <w:r w:rsidR="004F49A2" w:rsidRPr="002024BB">
        <w:rPr>
          <w:rStyle w:val="Accentuationintense"/>
        </w:rPr>
      </w:r>
      <w:r w:rsidR="004F49A2" w:rsidRPr="002024BB">
        <w:rPr>
          <w:rStyle w:val="Accentuationintense"/>
        </w:rPr>
        <w:fldChar w:fldCharType="separate"/>
      </w:r>
      <w:r w:rsidR="004A551A">
        <w:rPr>
          <w:rStyle w:val="Accentuationintense"/>
        </w:rPr>
        <w:t>49.8.1</w:t>
      </w:r>
      <w:r w:rsidR="004F49A2" w:rsidRPr="002024BB">
        <w:rPr>
          <w:rStyle w:val="Accentuationintense"/>
        </w:rPr>
        <w:fldChar w:fldCharType="end"/>
      </w:r>
      <w:r w:rsidR="004F49A2" w:rsidRPr="002024BB">
        <w:rPr>
          <w:rStyle w:val="Accentuationintense"/>
        </w:rPr>
        <w:t xml:space="preserve"> </w:t>
      </w:r>
      <w:r w:rsidR="002445E2" w:rsidRPr="002024BB">
        <w:rPr>
          <w:rStyle w:val="Accentuationintense"/>
        </w:rPr>
        <w:t>« </w:t>
      </w:r>
      <w:r w:rsidR="00DE023F" w:rsidRPr="002024BB">
        <w:rPr>
          <w:rStyle w:val="Accentuationintense"/>
        </w:rPr>
        <w:t>Exécution des prestations aux frais et risques du Titulaire</w:t>
      </w:r>
      <w:r w:rsidR="002445E2" w:rsidRPr="002024BB">
        <w:rPr>
          <w:rStyle w:val="Accentuationintense"/>
        </w:rPr>
        <w:t> »</w:t>
      </w:r>
      <w:r w:rsidRPr="002024BB">
        <w:rPr>
          <w:rFonts w:asciiTheme="minorHAnsi" w:hAnsiTheme="minorHAnsi" w:cstheme="minorHAnsi"/>
        </w:rPr>
        <w:t xml:space="preserve">, ne s'est pas acquitté de ses obligations dans les délais contractuels, après que le manquement a fait l'objet d'une constatation contradictoire et d'un avis du </w:t>
      </w:r>
      <w:r w:rsidR="007E6BEB" w:rsidRPr="002024BB">
        <w:rPr>
          <w:rFonts w:asciiTheme="minorHAnsi" w:hAnsiTheme="minorHAnsi" w:cstheme="minorHAnsi"/>
        </w:rPr>
        <w:t>Maître d’ouvrage</w:t>
      </w:r>
      <w:r w:rsidRPr="002024BB">
        <w:rPr>
          <w:rFonts w:asciiTheme="minorHAnsi" w:hAnsiTheme="minorHAnsi" w:cstheme="minorHAnsi"/>
        </w:rPr>
        <w:t xml:space="preserve">, et si le </w:t>
      </w:r>
      <w:r w:rsidR="004F5A83" w:rsidRPr="002024BB">
        <w:rPr>
          <w:rFonts w:asciiTheme="minorHAnsi" w:hAnsiTheme="minorHAnsi" w:cstheme="minorHAnsi"/>
        </w:rPr>
        <w:t>Titulaire</w:t>
      </w:r>
      <w:r w:rsidRPr="002024BB">
        <w:rPr>
          <w:rFonts w:asciiTheme="minorHAnsi" w:hAnsiTheme="minorHAnsi" w:cstheme="minorHAnsi"/>
        </w:rPr>
        <w:t xml:space="preserve"> n'a pas été autorisé par Ordre de Service à reprendre l'exécution des prestations ; dans ce cas, la résiliation du </w:t>
      </w:r>
      <w:r w:rsidR="00BB6097" w:rsidRPr="002024BB">
        <w:rPr>
          <w:rFonts w:asciiTheme="minorHAnsi" w:hAnsiTheme="minorHAnsi" w:cstheme="minorHAnsi"/>
        </w:rPr>
        <w:t>Marché</w:t>
      </w:r>
      <w:r w:rsidRPr="002024BB">
        <w:rPr>
          <w:rFonts w:asciiTheme="minorHAnsi" w:hAnsiTheme="minorHAnsi" w:cstheme="minorHAnsi"/>
        </w:rPr>
        <w:t xml:space="preserve"> décidée peut être soit simple, soit aux frais et risques du </w:t>
      </w:r>
      <w:r w:rsidR="004F5A83" w:rsidRPr="002024BB">
        <w:rPr>
          <w:rFonts w:asciiTheme="minorHAnsi" w:hAnsiTheme="minorHAnsi" w:cstheme="minorHAnsi"/>
        </w:rPr>
        <w:t>Titulaire</w:t>
      </w:r>
      <w:r w:rsidRPr="002024BB">
        <w:rPr>
          <w:rFonts w:asciiTheme="minorHAnsi" w:hAnsiTheme="minorHAnsi" w:cstheme="minorHAnsi"/>
        </w:rPr>
        <w:t xml:space="preserve"> et, dans ce dernier cas, les dispositions de </w:t>
      </w:r>
      <w:r w:rsidRPr="002024BB">
        <w:rPr>
          <w:rStyle w:val="Accentuationintense"/>
        </w:rPr>
        <w:t>l’</w:t>
      </w:r>
      <w:r w:rsidR="002445E2" w:rsidRPr="002024BB">
        <w:rPr>
          <w:rStyle w:val="Accentuationintense"/>
        </w:rPr>
        <w:t>a</w:t>
      </w:r>
      <w:r w:rsidRPr="002024BB">
        <w:rPr>
          <w:rStyle w:val="Accentuationintense"/>
        </w:rPr>
        <w:t xml:space="preserve">rticle </w:t>
      </w:r>
      <w:r w:rsidR="004F49A2" w:rsidRPr="002024BB">
        <w:rPr>
          <w:rStyle w:val="Accentuationintense"/>
        </w:rPr>
        <w:fldChar w:fldCharType="begin"/>
      </w:r>
      <w:r w:rsidR="004F49A2" w:rsidRPr="002024BB">
        <w:rPr>
          <w:rStyle w:val="Accentuationintense"/>
        </w:rPr>
        <w:instrText xml:space="preserve"> REF _Ref169107079 \r \h  \* MERGEFORMAT </w:instrText>
      </w:r>
      <w:r w:rsidR="004F49A2" w:rsidRPr="002024BB">
        <w:rPr>
          <w:rStyle w:val="Accentuationintense"/>
        </w:rPr>
      </w:r>
      <w:r w:rsidR="004F49A2" w:rsidRPr="002024BB">
        <w:rPr>
          <w:rStyle w:val="Accentuationintense"/>
        </w:rPr>
        <w:fldChar w:fldCharType="separate"/>
      </w:r>
      <w:r w:rsidR="004A551A">
        <w:rPr>
          <w:rStyle w:val="Accentuationintense"/>
        </w:rPr>
        <w:t>49.8</w:t>
      </w:r>
      <w:r w:rsidR="004F49A2" w:rsidRPr="002024BB">
        <w:rPr>
          <w:rStyle w:val="Accentuationintense"/>
        </w:rPr>
        <w:fldChar w:fldCharType="end"/>
      </w:r>
      <w:r w:rsidR="004F49A2" w:rsidRPr="002024BB">
        <w:rPr>
          <w:rStyle w:val="Accentuationintense"/>
        </w:rPr>
        <w:t xml:space="preserve"> </w:t>
      </w:r>
      <w:r w:rsidR="002445E2" w:rsidRPr="002024BB">
        <w:rPr>
          <w:rStyle w:val="Accentuationintense"/>
        </w:rPr>
        <w:t>« </w:t>
      </w:r>
      <w:r w:rsidR="00DE023F" w:rsidRPr="002024BB">
        <w:rPr>
          <w:rStyle w:val="Accentuationintense"/>
        </w:rPr>
        <w:t>Mesures coercitives</w:t>
      </w:r>
      <w:r w:rsidR="002445E2" w:rsidRPr="002024BB">
        <w:rPr>
          <w:rStyle w:val="Accentuationintense"/>
        </w:rPr>
        <w:t> »</w:t>
      </w:r>
      <w:r w:rsidRPr="002024BB">
        <w:rPr>
          <w:rFonts w:asciiTheme="minorHAnsi" w:hAnsiTheme="minorHAnsi" w:cstheme="minorHAnsi"/>
        </w:rPr>
        <w:t> s’appliquent ;</w:t>
      </w:r>
    </w:p>
    <w:p w14:paraId="6D6D6EAF" w14:textId="0DC86F17" w:rsidR="0049230E" w:rsidRPr="002024BB" w:rsidRDefault="0049230E" w:rsidP="00DB715D">
      <w:pPr>
        <w:numPr>
          <w:ilvl w:val="0"/>
          <w:numId w:val="8"/>
        </w:numPr>
        <w:spacing w:before="120"/>
        <w:rPr>
          <w:rFonts w:asciiTheme="minorHAnsi" w:hAnsiTheme="minorHAnsi" w:cstheme="minorHAnsi"/>
        </w:rPr>
      </w:pPr>
      <w:r w:rsidRPr="002024BB">
        <w:rPr>
          <w:rFonts w:asciiTheme="minorHAnsi" w:hAnsiTheme="minorHAnsi" w:cstheme="minorHAnsi"/>
        </w:rPr>
        <w:t xml:space="preserve">Le </w:t>
      </w:r>
      <w:r w:rsidR="004F5A83" w:rsidRPr="002024BB">
        <w:rPr>
          <w:rFonts w:asciiTheme="minorHAnsi" w:hAnsiTheme="minorHAnsi" w:cstheme="minorHAnsi"/>
        </w:rPr>
        <w:t>Titulaire</w:t>
      </w:r>
      <w:r w:rsidRPr="002024BB">
        <w:rPr>
          <w:rFonts w:asciiTheme="minorHAnsi" w:hAnsiTheme="minorHAnsi" w:cstheme="minorHAnsi"/>
        </w:rPr>
        <w:t xml:space="preserve"> a sous-traité en contrevenant aux dispositions législatives, réglementaires et contractuelles relatives à la sous-traitance ;</w:t>
      </w:r>
    </w:p>
    <w:p w14:paraId="1A3C255D" w14:textId="35741946" w:rsidR="0049230E" w:rsidRPr="002024BB" w:rsidRDefault="0049230E" w:rsidP="00DB715D">
      <w:pPr>
        <w:numPr>
          <w:ilvl w:val="0"/>
          <w:numId w:val="8"/>
        </w:numPr>
        <w:spacing w:before="120"/>
        <w:rPr>
          <w:rFonts w:asciiTheme="minorHAnsi" w:hAnsiTheme="minorHAnsi" w:cstheme="minorHAnsi"/>
        </w:rPr>
      </w:pPr>
      <w:r w:rsidRPr="002024BB">
        <w:rPr>
          <w:rFonts w:asciiTheme="minorHAnsi" w:hAnsiTheme="minorHAnsi" w:cstheme="minorHAnsi"/>
        </w:rPr>
        <w:t xml:space="preserve">Le </w:t>
      </w:r>
      <w:r w:rsidR="004F5A83" w:rsidRPr="002024BB">
        <w:rPr>
          <w:rFonts w:asciiTheme="minorHAnsi" w:hAnsiTheme="minorHAnsi" w:cstheme="minorHAnsi"/>
        </w:rPr>
        <w:t>Titulaire</w:t>
      </w:r>
      <w:r w:rsidRPr="002024BB">
        <w:rPr>
          <w:rFonts w:asciiTheme="minorHAnsi" w:hAnsiTheme="minorHAnsi" w:cstheme="minorHAnsi"/>
        </w:rPr>
        <w:t xml:space="preserve"> n'a pas produit les attestations d'assurances dans les conditions prévues à </w:t>
      </w:r>
      <w:r w:rsidRPr="002024BB">
        <w:rPr>
          <w:rStyle w:val="Accentuationintense"/>
        </w:rPr>
        <w:t>l'</w:t>
      </w:r>
      <w:r w:rsidR="006C300E" w:rsidRPr="002024BB">
        <w:rPr>
          <w:rStyle w:val="Accentuationintense"/>
        </w:rPr>
        <w:fldChar w:fldCharType="begin"/>
      </w:r>
      <w:r w:rsidR="006C300E" w:rsidRPr="002024BB">
        <w:rPr>
          <w:rStyle w:val="Accentuationintense"/>
        </w:rPr>
        <w:instrText xml:space="preserve"> REF _Ref182921939 \r \h </w:instrText>
      </w:r>
      <w:r w:rsidR="002024BB">
        <w:rPr>
          <w:rStyle w:val="Accentuationintense"/>
        </w:rPr>
        <w:instrText xml:space="preserve"> \* MERGEFORMAT </w:instrText>
      </w:r>
      <w:r w:rsidR="006C300E" w:rsidRPr="002024BB">
        <w:rPr>
          <w:rStyle w:val="Accentuationintense"/>
        </w:rPr>
      </w:r>
      <w:r w:rsidR="006C300E" w:rsidRPr="002024BB">
        <w:rPr>
          <w:rStyle w:val="Accentuationintense"/>
        </w:rPr>
        <w:fldChar w:fldCharType="separate"/>
      </w:r>
      <w:r w:rsidR="004A551A">
        <w:rPr>
          <w:rStyle w:val="Accentuationintense"/>
        </w:rPr>
        <w:t>Article 20</w:t>
      </w:r>
      <w:r w:rsidR="006C300E" w:rsidRPr="002024BB">
        <w:rPr>
          <w:rStyle w:val="Accentuationintense"/>
        </w:rPr>
        <w:fldChar w:fldCharType="end"/>
      </w:r>
      <w:r w:rsidR="002445E2" w:rsidRPr="002024BB">
        <w:rPr>
          <w:rStyle w:val="Accentuationintense"/>
        </w:rPr>
        <w:t xml:space="preserve"> « Assurances »</w:t>
      </w:r>
      <w:r w:rsidRPr="002024BB">
        <w:rPr>
          <w:rFonts w:asciiTheme="minorHAnsi" w:hAnsiTheme="minorHAnsi" w:cstheme="minorHAnsi"/>
        </w:rPr>
        <w:t> ;</w:t>
      </w:r>
    </w:p>
    <w:p w14:paraId="107228F2" w14:textId="3D609887" w:rsidR="0049230E" w:rsidRPr="002024BB" w:rsidRDefault="0049230E" w:rsidP="00DB715D">
      <w:pPr>
        <w:numPr>
          <w:ilvl w:val="0"/>
          <w:numId w:val="8"/>
        </w:numPr>
        <w:spacing w:before="120"/>
        <w:rPr>
          <w:rFonts w:asciiTheme="minorHAnsi" w:hAnsiTheme="minorHAnsi" w:cstheme="minorHAnsi"/>
        </w:rPr>
      </w:pPr>
      <w:r w:rsidRPr="002024BB">
        <w:rPr>
          <w:rFonts w:asciiTheme="minorHAnsi" w:hAnsiTheme="minorHAnsi" w:cstheme="minorHAnsi"/>
        </w:rPr>
        <w:t xml:space="preserve">Le </w:t>
      </w:r>
      <w:r w:rsidR="004F5A83" w:rsidRPr="002024BB">
        <w:rPr>
          <w:rFonts w:asciiTheme="minorHAnsi" w:hAnsiTheme="minorHAnsi" w:cstheme="minorHAnsi"/>
        </w:rPr>
        <w:t>Titulaire</w:t>
      </w:r>
      <w:r w:rsidRPr="002024BB">
        <w:rPr>
          <w:rFonts w:asciiTheme="minorHAnsi" w:hAnsiTheme="minorHAnsi" w:cstheme="minorHAnsi"/>
        </w:rPr>
        <w:t xml:space="preserve"> déclare ne pas pouvoir exécuter ses engagements</w:t>
      </w:r>
      <w:r w:rsidR="002409C7" w:rsidRPr="002024BB">
        <w:rPr>
          <w:rFonts w:asciiTheme="minorHAnsi" w:hAnsiTheme="minorHAnsi" w:cstheme="minorHAnsi"/>
        </w:rPr>
        <w:t xml:space="preserve"> pour des raisons autres que les difficultés techniques évoquées à </w:t>
      </w:r>
      <w:r w:rsidR="002409C7" w:rsidRPr="002024BB">
        <w:rPr>
          <w:rStyle w:val="Accentuationintense"/>
        </w:rPr>
        <w:t xml:space="preserve">l'article </w:t>
      </w:r>
      <w:r w:rsidR="002409C7" w:rsidRPr="002024BB">
        <w:rPr>
          <w:rStyle w:val="Accentuationintense"/>
        </w:rPr>
        <w:fldChar w:fldCharType="begin"/>
      </w:r>
      <w:r w:rsidR="002409C7" w:rsidRPr="002024BB">
        <w:rPr>
          <w:rStyle w:val="Accentuationintense"/>
        </w:rPr>
        <w:instrText xml:space="preserve"> REF _Ref169107054 \r \h  \* MERGEFORMAT </w:instrText>
      </w:r>
      <w:r w:rsidR="002409C7" w:rsidRPr="002024BB">
        <w:rPr>
          <w:rStyle w:val="Accentuationintense"/>
        </w:rPr>
      </w:r>
      <w:r w:rsidR="002409C7" w:rsidRPr="002024BB">
        <w:rPr>
          <w:rStyle w:val="Accentuationintense"/>
        </w:rPr>
        <w:fldChar w:fldCharType="separate"/>
      </w:r>
      <w:r w:rsidR="004A551A">
        <w:rPr>
          <w:rStyle w:val="Accentuationintense"/>
        </w:rPr>
        <w:t>49.8.1</w:t>
      </w:r>
      <w:r w:rsidR="002409C7" w:rsidRPr="002024BB">
        <w:rPr>
          <w:rStyle w:val="Accentuationintense"/>
        </w:rPr>
        <w:fldChar w:fldCharType="end"/>
      </w:r>
      <w:r w:rsidR="002409C7" w:rsidRPr="002024BB">
        <w:rPr>
          <w:rStyle w:val="Accentuationintense"/>
        </w:rPr>
        <w:t xml:space="preserve"> « Résiliation pour difficulté d’exécution ou force majeure »</w:t>
      </w:r>
      <w:r w:rsidRPr="002024BB">
        <w:rPr>
          <w:rFonts w:asciiTheme="minorHAnsi" w:hAnsiTheme="minorHAnsi" w:cstheme="minorHAnsi"/>
        </w:rPr>
        <w:t> </w:t>
      </w:r>
      <w:r w:rsidR="002409C7" w:rsidRPr="002024BB">
        <w:rPr>
          <w:rFonts w:asciiTheme="minorHAnsi" w:hAnsiTheme="minorHAnsi" w:cstheme="minorHAnsi"/>
        </w:rPr>
        <w:t xml:space="preserve">ci-dessus </w:t>
      </w:r>
      <w:r w:rsidRPr="002024BB">
        <w:rPr>
          <w:rFonts w:asciiTheme="minorHAnsi" w:hAnsiTheme="minorHAnsi" w:cstheme="minorHAnsi"/>
        </w:rPr>
        <w:t>;</w:t>
      </w:r>
    </w:p>
    <w:p w14:paraId="06997C52" w14:textId="702C1DEE" w:rsidR="0049230E" w:rsidRPr="002024BB" w:rsidRDefault="0049230E" w:rsidP="00DB715D">
      <w:pPr>
        <w:numPr>
          <w:ilvl w:val="0"/>
          <w:numId w:val="8"/>
        </w:numPr>
        <w:spacing w:before="120"/>
        <w:rPr>
          <w:rFonts w:asciiTheme="minorHAnsi" w:hAnsiTheme="minorHAnsi" w:cstheme="minorHAnsi"/>
        </w:rPr>
      </w:pPr>
      <w:r w:rsidRPr="002024BB">
        <w:rPr>
          <w:rFonts w:asciiTheme="minorHAnsi" w:hAnsiTheme="minorHAnsi" w:cstheme="minorHAnsi"/>
        </w:rPr>
        <w:t xml:space="preserve">Le </w:t>
      </w:r>
      <w:r w:rsidR="004F5A83" w:rsidRPr="002024BB">
        <w:rPr>
          <w:rFonts w:asciiTheme="minorHAnsi" w:hAnsiTheme="minorHAnsi" w:cstheme="minorHAnsi"/>
        </w:rPr>
        <w:t>Titulaire</w:t>
      </w:r>
      <w:r w:rsidRPr="002024BB">
        <w:rPr>
          <w:rFonts w:asciiTheme="minorHAnsi" w:hAnsiTheme="minorHAnsi" w:cstheme="minorHAnsi"/>
        </w:rPr>
        <w:t xml:space="preserve"> s'est livré, à l'occasion de l'exécution du </w:t>
      </w:r>
      <w:r w:rsidR="00BB6097" w:rsidRPr="002024BB">
        <w:rPr>
          <w:rFonts w:asciiTheme="minorHAnsi" w:hAnsiTheme="minorHAnsi" w:cstheme="minorHAnsi"/>
        </w:rPr>
        <w:t>Marché</w:t>
      </w:r>
      <w:r w:rsidRPr="002024BB">
        <w:rPr>
          <w:rFonts w:asciiTheme="minorHAnsi" w:hAnsiTheme="minorHAnsi" w:cstheme="minorHAnsi"/>
        </w:rPr>
        <w:t xml:space="preserve">, à des actes frauduleux ; </w:t>
      </w:r>
    </w:p>
    <w:p w14:paraId="4943164D" w14:textId="16F0DFE6" w:rsidR="0049230E" w:rsidRPr="002024BB" w:rsidRDefault="0049230E" w:rsidP="00DB715D">
      <w:pPr>
        <w:numPr>
          <w:ilvl w:val="0"/>
          <w:numId w:val="8"/>
        </w:numPr>
        <w:spacing w:before="120"/>
        <w:rPr>
          <w:rFonts w:asciiTheme="minorHAnsi" w:hAnsiTheme="minorHAnsi" w:cstheme="minorHAnsi"/>
        </w:rPr>
      </w:pPr>
      <w:r w:rsidRPr="002024BB">
        <w:rPr>
          <w:rFonts w:asciiTheme="minorHAnsi" w:hAnsiTheme="minorHAnsi" w:cstheme="minorHAnsi"/>
        </w:rPr>
        <w:t xml:space="preserve">Le </w:t>
      </w:r>
      <w:r w:rsidR="004F5A83" w:rsidRPr="002024BB">
        <w:rPr>
          <w:rFonts w:asciiTheme="minorHAnsi" w:hAnsiTheme="minorHAnsi" w:cstheme="minorHAnsi"/>
        </w:rPr>
        <w:t>Titulaire</w:t>
      </w:r>
      <w:r w:rsidRPr="002024BB">
        <w:rPr>
          <w:rFonts w:asciiTheme="minorHAnsi" w:hAnsiTheme="minorHAnsi" w:cstheme="minorHAnsi"/>
        </w:rPr>
        <w:t xml:space="preserve"> n'a pas communiqué les modifications portant sur la situation juridique ou économique du </w:t>
      </w:r>
      <w:r w:rsidR="004F5A83" w:rsidRPr="002024BB">
        <w:rPr>
          <w:rFonts w:asciiTheme="minorHAnsi" w:hAnsiTheme="minorHAnsi" w:cstheme="minorHAnsi"/>
        </w:rPr>
        <w:t>Titulaire</w:t>
      </w:r>
      <w:r w:rsidRPr="002024BB">
        <w:rPr>
          <w:rFonts w:asciiTheme="minorHAnsi" w:hAnsiTheme="minorHAnsi" w:cstheme="minorHAnsi"/>
        </w:rPr>
        <w:t xml:space="preserve">, et ces modifications sont de nature à compromettre la bonne exécution du </w:t>
      </w:r>
      <w:r w:rsidR="00BB6097" w:rsidRPr="002024BB">
        <w:rPr>
          <w:rFonts w:asciiTheme="minorHAnsi" w:hAnsiTheme="minorHAnsi" w:cstheme="minorHAnsi"/>
        </w:rPr>
        <w:t>Marché</w:t>
      </w:r>
      <w:r w:rsidRPr="002024BB">
        <w:rPr>
          <w:rFonts w:asciiTheme="minorHAnsi" w:hAnsiTheme="minorHAnsi" w:cstheme="minorHAnsi"/>
        </w:rPr>
        <w:t xml:space="preserve"> ; </w:t>
      </w:r>
    </w:p>
    <w:p w14:paraId="2DBB70E0" w14:textId="5607D791" w:rsidR="0049230E" w:rsidRPr="002024BB" w:rsidRDefault="0049230E" w:rsidP="00DB715D">
      <w:pPr>
        <w:numPr>
          <w:ilvl w:val="0"/>
          <w:numId w:val="8"/>
        </w:numPr>
        <w:spacing w:before="120"/>
        <w:rPr>
          <w:rFonts w:asciiTheme="minorHAnsi" w:hAnsiTheme="minorHAnsi" w:cstheme="minorHAnsi"/>
        </w:rPr>
      </w:pPr>
      <w:r w:rsidRPr="002024BB">
        <w:rPr>
          <w:rFonts w:asciiTheme="minorHAnsi" w:hAnsiTheme="minorHAnsi" w:cstheme="minorHAnsi"/>
        </w:rPr>
        <w:t xml:space="preserve">Le </w:t>
      </w:r>
      <w:r w:rsidR="004F5A83" w:rsidRPr="002024BB">
        <w:rPr>
          <w:rFonts w:asciiTheme="minorHAnsi" w:hAnsiTheme="minorHAnsi" w:cstheme="minorHAnsi"/>
        </w:rPr>
        <w:t>Titulaire</w:t>
      </w:r>
      <w:r w:rsidRPr="002024BB">
        <w:rPr>
          <w:rFonts w:asciiTheme="minorHAnsi" w:hAnsiTheme="minorHAnsi" w:cstheme="minorHAnsi"/>
        </w:rPr>
        <w:t xml:space="preserve"> ou le sous-traitant ne respecte pas les obligations relatives à la confidentialité, à la protection des données à caractère personnel</w:t>
      </w:r>
      <w:r w:rsidR="002409C7" w:rsidRPr="002024BB">
        <w:rPr>
          <w:rFonts w:asciiTheme="minorHAnsi" w:hAnsiTheme="minorHAnsi" w:cstheme="minorHAnsi"/>
        </w:rPr>
        <w:t>, à la sécurité</w:t>
      </w:r>
      <w:r w:rsidRPr="002024BB">
        <w:rPr>
          <w:rFonts w:asciiTheme="minorHAnsi" w:hAnsiTheme="minorHAnsi" w:cstheme="minorHAnsi"/>
        </w:rPr>
        <w:t xml:space="preserve"> et à la </w:t>
      </w:r>
      <w:r w:rsidR="002409C7" w:rsidRPr="002024BB">
        <w:rPr>
          <w:rFonts w:asciiTheme="minorHAnsi" w:hAnsiTheme="minorHAnsi" w:cstheme="minorHAnsi"/>
        </w:rPr>
        <w:t>protection de la main d’œuvre et aux conditions de travail</w:t>
      </w:r>
      <w:r w:rsidRPr="002024BB">
        <w:rPr>
          <w:rFonts w:asciiTheme="minorHAnsi" w:hAnsiTheme="minorHAnsi" w:cstheme="minorHAnsi"/>
        </w:rPr>
        <w:t xml:space="preserve">, conformément aux </w:t>
      </w:r>
      <w:r w:rsidR="000B2E1B" w:rsidRPr="002024BB">
        <w:rPr>
          <w:rStyle w:val="Accentuationintense"/>
        </w:rPr>
        <w:fldChar w:fldCharType="begin"/>
      </w:r>
      <w:r w:rsidR="000B2E1B" w:rsidRPr="002024BB">
        <w:rPr>
          <w:rStyle w:val="Accentuationintense"/>
        </w:rPr>
        <w:instrText xml:space="preserve"> REF _Ref520988359 \r \h </w:instrText>
      </w:r>
      <w:r w:rsidR="005F4C8F" w:rsidRPr="002024BB">
        <w:rPr>
          <w:rStyle w:val="Accentuationintense"/>
        </w:rPr>
        <w:instrText xml:space="preserve"> \* MERGEFORMAT </w:instrText>
      </w:r>
      <w:r w:rsidR="000B2E1B" w:rsidRPr="002024BB">
        <w:rPr>
          <w:rStyle w:val="Accentuationintense"/>
        </w:rPr>
      </w:r>
      <w:r w:rsidR="000B2E1B" w:rsidRPr="002024BB">
        <w:rPr>
          <w:rStyle w:val="Accentuationintense"/>
        </w:rPr>
        <w:fldChar w:fldCharType="separate"/>
      </w:r>
      <w:r w:rsidR="004A551A">
        <w:rPr>
          <w:rStyle w:val="Accentuationintense"/>
        </w:rPr>
        <w:t>Article 11</w:t>
      </w:r>
      <w:r w:rsidR="000B2E1B" w:rsidRPr="002024BB">
        <w:rPr>
          <w:rStyle w:val="Accentuationintense"/>
        </w:rPr>
        <w:fldChar w:fldCharType="end"/>
      </w:r>
      <w:r w:rsidR="000B2E1B" w:rsidRPr="002024BB">
        <w:rPr>
          <w:rStyle w:val="Accentuationintense"/>
        </w:rPr>
        <w:t xml:space="preserve"> « </w:t>
      </w:r>
      <w:r w:rsidRPr="002024BB">
        <w:rPr>
          <w:rStyle w:val="Accentuationintense"/>
        </w:rPr>
        <w:fldChar w:fldCharType="begin"/>
      </w:r>
      <w:r w:rsidRPr="002024BB">
        <w:rPr>
          <w:rStyle w:val="Accentuationintense"/>
        </w:rPr>
        <w:instrText xml:space="preserve"> REF _Ref520988359 \h  \* MERGEFORMAT </w:instrText>
      </w:r>
      <w:r w:rsidRPr="002024BB">
        <w:rPr>
          <w:rStyle w:val="Accentuationintense"/>
        </w:rPr>
      </w:r>
      <w:r w:rsidRPr="002024BB">
        <w:rPr>
          <w:rStyle w:val="Accentuationintense"/>
        </w:rPr>
        <w:fldChar w:fldCharType="separate"/>
      </w:r>
      <w:r w:rsidR="004A551A" w:rsidRPr="004A551A">
        <w:rPr>
          <w:rStyle w:val="Accentuationintense"/>
        </w:rPr>
        <w:t>Obligation de confidentialité</w:t>
      </w:r>
      <w:r w:rsidRPr="002024BB">
        <w:rPr>
          <w:rStyle w:val="Accentuationintense"/>
        </w:rPr>
        <w:fldChar w:fldCharType="end"/>
      </w:r>
      <w:r w:rsidR="005F4C8F" w:rsidRPr="002024BB">
        <w:rPr>
          <w:rStyle w:val="Accentuationintense"/>
        </w:rPr>
        <w:t xml:space="preserve"> », </w:t>
      </w:r>
      <w:r w:rsidR="005F4C8F" w:rsidRPr="002024BB">
        <w:rPr>
          <w:rStyle w:val="Accentuationintense"/>
        </w:rPr>
        <w:fldChar w:fldCharType="begin"/>
      </w:r>
      <w:r w:rsidR="005F4C8F" w:rsidRPr="002024BB">
        <w:rPr>
          <w:rStyle w:val="Accentuationintense"/>
        </w:rPr>
        <w:instrText xml:space="preserve"> REF _Ref174374871 \r \h </w:instrText>
      </w:r>
      <w:r w:rsidR="002409C7" w:rsidRPr="002024BB">
        <w:rPr>
          <w:rStyle w:val="Accentuationintense"/>
        </w:rPr>
        <w:instrText xml:space="preserve"> \* MERGEFORMAT </w:instrText>
      </w:r>
      <w:r w:rsidR="005F4C8F" w:rsidRPr="002024BB">
        <w:rPr>
          <w:rStyle w:val="Accentuationintense"/>
        </w:rPr>
      </w:r>
      <w:r w:rsidR="005F4C8F" w:rsidRPr="002024BB">
        <w:rPr>
          <w:rStyle w:val="Accentuationintense"/>
        </w:rPr>
        <w:fldChar w:fldCharType="separate"/>
      </w:r>
      <w:r w:rsidR="004A551A">
        <w:rPr>
          <w:rStyle w:val="Accentuationintense"/>
        </w:rPr>
        <w:t>Article 12</w:t>
      </w:r>
      <w:r w:rsidR="005F4C8F" w:rsidRPr="002024BB">
        <w:rPr>
          <w:rStyle w:val="Accentuationintense"/>
        </w:rPr>
        <w:fldChar w:fldCharType="end"/>
      </w:r>
      <w:r w:rsidR="005F4C8F" w:rsidRPr="002024BB">
        <w:rPr>
          <w:rStyle w:val="Accentuationintense"/>
        </w:rPr>
        <w:t xml:space="preserve"> « Règlement général sur la protection des données personnelles »</w:t>
      </w:r>
      <w:r w:rsidR="002409C7" w:rsidRPr="002024BB">
        <w:rPr>
          <w:rStyle w:val="Accentuationintense"/>
        </w:rPr>
        <w:t xml:space="preserve">, </w:t>
      </w:r>
      <w:r w:rsidR="005F4C8F" w:rsidRPr="002024BB">
        <w:rPr>
          <w:rStyle w:val="Accentuationintense"/>
        </w:rPr>
        <w:fldChar w:fldCharType="begin"/>
      </w:r>
      <w:r w:rsidR="005F4C8F" w:rsidRPr="002024BB">
        <w:rPr>
          <w:rStyle w:val="Accentuationintense"/>
        </w:rPr>
        <w:instrText xml:space="preserve"> REF _Ref169272638 \r \h  \* MERGEFORMAT </w:instrText>
      </w:r>
      <w:r w:rsidR="005F4C8F" w:rsidRPr="002024BB">
        <w:rPr>
          <w:rStyle w:val="Accentuationintense"/>
        </w:rPr>
      </w:r>
      <w:r w:rsidR="005F4C8F" w:rsidRPr="002024BB">
        <w:rPr>
          <w:rStyle w:val="Accentuationintense"/>
        </w:rPr>
        <w:fldChar w:fldCharType="separate"/>
      </w:r>
      <w:r w:rsidR="004A551A">
        <w:rPr>
          <w:rStyle w:val="Accentuationintense"/>
        </w:rPr>
        <w:t>Article 13</w:t>
      </w:r>
      <w:r w:rsidR="005F4C8F" w:rsidRPr="002024BB">
        <w:rPr>
          <w:rStyle w:val="Accentuationintense"/>
        </w:rPr>
        <w:fldChar w:fldCharType="end"/>
      </w:r>
      <w:r w:rsidR="005F4C8F" w:rsidRPr="002024BB">
        <w:rPr>
          <w:rStyle w:val="Accentuationintense"/>
        </w:rPr>
        <w:t xml:space="preserve"> « Mesures de sécurité »</w:t>
      </w:r>
      <w:r w:rsidR="005F4C8F" w:rsidRPr="002024BB">
        <w:rPr>
          <w:rFonts w:asciiTheme="minorHAnsi" w:hAnsiTheme="minorHAnsi" w:cstheme="minorHAnsi"/>
          <w:i/>
        </w:rPr>
        <w:t xml:space="preserve"> </w:t>
      </w:r>
      <w:r w:rsidR="002409C7" w:rsidRPr="002024BB">
        <w:rPr>
          <w:rFonts w:asciiTheme="minorHAnsi" w:hAnsiTheme="minorHAnsi" w:cstheme="minorHAnsi"/>
          <w:iCs/>
        </w:rPr>
        <w:t xml:space="preserve">et </w:t>
      </w:r>
      <w:r w:rsidR="002409C7" w:rsidRPr="002024BB">
        <w:rPr>
          <w:rStyle w:val="Accentuationintense"/>
          <w:iCs w:val="0"/>
        </w:rPr>
        <w:t>Article 14 « Protection de la main d’œuvre et conditions de travail »</w:t>
      </w:r>
      <w:r w:rsidR="002409C7" w:rsidRPr="002024BB">
        <w:rPr>
          <w:rFonts w:asciiTheme="minorHAnsi" w:hAnsiTheme="minorHAnsi" w:cstheme="minorHAnsi"/>
          <w:iCs/>
        </w:rPr>
        <w:t xml:space="preserve"> </w:t>
      </w:r>
      <w:r w:rsidR="00D47B5E" w:rsidRPr="002024BB">
        <w:rPr>
          <w:rFonts w:asciiTheme="minorHAnsi" w:hAnsiTheme="minorHAnsi" w:cstheme="minorHAnsi"/>
          <w:i/>
        </w:rPr>
        <w:t>;</w:t>
      </w:r>
    </w:p>
    <w:p w14:paraId="14CD292A" w14:textId="1CB1C170" w:rsidR="0049230E" w:rsidRPr="004510E5" w:rsidRDefault="0049230E" w:rsidP="00DB715D">
      <w:pPr>
        <w:numPr>
          <w:ilvl w:val="0"/>
          <w:numId w:val="8"/>
        </w:numPr>
        <w:spacing w:before="120"/>
        <w:rPr>
          <w:rFonts w:asciiTheme="minorHAnsi" w:eastAsia="Calibri" w:hAnsiTheme="minorHAnsi" w:cstheme="minorHAnsi"/>
        </w:rPr>
      </w:pPr>
      <w:r w:rsidRPr="002024BB">
        <w:rPr>
          <w:rFonts w:asciiTheme="minorHAnsi" w:hAnsiTheme="minorHAnsi" w:cstheme="minorHAnsi"/>
        </w:rPr>
        <w:t xml:space="preserve">Postérieurement à la signature du </w:t>
      </w:r>
      <w:r w:rsidR="00BB6097" w:rsidRPr="002024BB">
        <w:rPr>
          <w:rFonts w:asciiTheme="minorHAnsi" w:hAnsiTheme="minorHAnsi" w:cstheme="minorHAnsi"/>
        </w:rPr>
        <w:t>Marché</w:t>
      </w:r>
      <w:r w:rsidRPr="002024BB">
        <w:rPr>
          <w:rFonts w:asciiTheme="minorHAnsi" w:hAnsiTheme="minorHAnsi" w:cstheme="minorHAnsi"/>
        </w:rPr>
        <w:t xml:space="preserve">, les renseignements ou documents produits par le </w:t>
      </w:r>
      <w:r w:rsidR="004F5A83" w:rsidRPr="002024BB">
        <w:rPr>
          <w:rFonts w:asciiTheme="minorHAnsi" w:hAnsiTheme="minorHAnsi" w:cstheme="minorHAnsi"/>
        </w:rPr>
        <w:t>Titulaire</w:t>
      </w:r>
      <w:r w:rsidRPr="002024BB">
        <w:rPr>
          <w:rFonts w:asciiTheme="minorHAnsi" w:hAnsiTheme="minorHAnsi" w:cstheme="minorHAnsi"/>
        </w:rPr>
        <w:t>, à l'appui de sa candidature</w:t>
      </w:r>
      <w:r w:rsidRPr="004510E5">
        <w:rPr>
          <w:rFonts w:asciiTheme="minorHAnsi" w:hAnsiTheme="minorHAnsi" w:cstheme="minorHAnsi"/>
        </w:rPr>
        <w:t xml:space="preserve"> ou exigés préalablement à l'attribution du </w:t>
      </w:r>
      <w:r w:rsidR="00BB6097">
        <w:rPr>
          <w:rFonts w:asciiTheme="minorHAnsi" w:hAnsiTheme="minorHAnsi" w:cstheme="minorHAnsi"/>
        </w:rPr>
        <w:t>Marché</w:t>
      </w:r>
      <w:r w:rsidRPr="004510E5">
        <w:rPr>
          <w:rFonts w:asciiTheme="minorHAnsi" w:hAnsiTheme="minorHAnsi" w:cstheme="minorHAnsi"/>
        </w:rPr>
        <w:t xml:space="preserve">, s'avèrent inexacts ; </w:t>
      </w:r>
    </w:p>
    <w:p w14:paraId="28C0F694" w14:textId="57DE88E0" w:rsidR="0049230E" w:rsidRPr="0095497B" w:rsidRDefault="000319F1" w:rsidP="00DB715D">
      <w:pPr>
        <w:numPr>
          <w:ilvl w:val="0"/>
          <w:numId w:val="8"/>
        </w:numPr>
        <w:spacing w:before="120"/>
        <w:rPr>
          <w:rFonts w:asciiTheme="minorHAnsi" w:eastAsia="Calibri" w:hAnsiTheme="minorHAnsi" w:cstheme="minorHAnsi"/>
        </w:rPr>
      </w:pPr>
      <w:r>
        <w:rPr>
          <w:rFonts w:asciiTheme="minorHAnsi" w:hAnsiTheme="minorHAnsi" w:cstheme="minorHAnsi"/>
        </w:rPr>
        <w:t xml:space="preserve">A la suite de la défaillance du Mandataire du groupement (cf. </w:t>
      </w:r>
      <w:r w:rsidRPr="00EF4098">
        <w:rPr>
          <w:rStyle w:val="Accentuationintense"/>
        </w:rPr>
        <w:t xml:space="preserve">Article </w:t>
      </w:r>
      <w:r w:rsidR="002024BB">
        <w:rPr>
          <w:rStyle w:val="Accentuationintense"/>
        </w:rPr>
        <w:fldChar w:fldCharType="begin"/>
      </w:r>
      <w:r w:rsidR="002024BB">
        <w:rPr>
          <w:rStyle w:val="Accentuationintense"/>
        </w:rPr>
        <w:instrText xml:space="preserve"> REF _Ref183005986 \r \h </w:instrText>
      </w:r>
      <w:r w:rsidR="002024BB">
        <w:rPr>
          <w:rStyle w:val="Accentuationintense"/>
        </w:rPr>
      </w:r>
      <w:r w:rsidR="002024BB">
        <w:rPr>
          <w:rStyle w:val="Accentuationintense"/>
        </w:rPr>
        <w:fldChar w:fldCharType="separate"/>
      </w:r>
      <w:r w:rsidR="004A551A">
        <w:rPr>
          <w:rStyle w:val="Accentuationintense"/>
        </w:rPr>
        <w:t>10.3</w:t>
      </w:r>
      <w:r w:rsidR="002024BB">
        <w:rPr>
          <w:rStyle w:val="Accentuationintense"/>
        </w:rPr>
        <w:fldChar w:fldCharType="end"/>
      </w:r>
      <w:r w:rsidR="002024BB">
        <w:rPr>
          <w:rStyle w:val="Accentuationintense"/>
        </w:rPr>
        <w:t xml:space="preserve"> </w:t>
      </w:r>
      <w:r w:rsidRPr="00EF4098">
        <w:rPr>
          <w:rStyle w:val="Accentuationintense"/>
        </w:rPr>
        <w:t>« Redressement et liquidation judiciaires du Mandataire solidaire »</w:t>
      </w:r>
      <w:r>
        <w:rPr>
          <w:rFonts w:asciiTheme="minorHAnsi" w:hAnsiTheme="minorHAnsi" w:cstheme="minorHAnsi"/>
        </w:rPr>
        <w:t>), le</w:t>
      </w:r>
      <w:r w:rsidR="0049230E" w:rsidRPr="0095497B">
        <w:rPr>
          <w:rFonts w:asciiTheme="minorHAnsi" w:hAnsiTheme="minorHAnsi" w:cstheme="minorHAnsi"/>
        </w:rPr>
        <w:t xml:space="preserve"> </w:t>
      </w:r>
      <w:r w:rsidR="004F5A83" w:rsidRPr="0095497B">
        <w:rPr>
          <w:rFonts w:asciiTheme="minorHAnsi" w:hAnsiTheme="minorHAnsi" w:cstheme="minorHAnsi"/>
        </w:rPr>
        <w:t>Titulaire</w:t>
      </w:r>
      <w:r w:rsidR="0049230E" w:rsidRPr="0095497B">
        <w:rPr>
          <w:rFonts w:asciiTheme="minorHAnsi" w:hAnsiTheme="minorHAnsi" w:cstheme="minorHAnsi"/>
        </w:rPr>
        <w:t xml:space="preserve"> n’a pas proposé de remplaçant ou tous les remplaçants proposés ont été récusés pour de justes motifs par le </w:t>
      </w:r>
      <w:r w:rsidR="007E6BEB" w:rsidRPr="0095497B">
        <w:rPr>
          <w:rFonts w:asciiTheme="minorHAnsi" w:hAnsiTheme="minorHAnsi" w:cstheme="minorHAnsi"/>
        </w:rPr>
        <w:t>Maître d’ouvrage</w:t>
      </w:r>
      <w:r w:rsidR="00BC730A">
        <w:rPr>
          <w:rFonts w:asciiTheme="minorHAnsi" w:hAnsiTheme="minorHAnsi" w:cstheme="minorHAnsi"/>
        </w:rPr>
        <w:t xml:space="preserve"> </w:t>
      </w:r>
      <w:r w:rsidR="00F85B03" w:rsidRPr="0095497B">
        <w:rPr>
          <w:rFonts w:asciiTheme="minorHAnsi" w:hAnsiTheme="minorHAnsi" w:cstheme="minorHAnsi"/>
        </w:rPr>
        <w:t>;</w:t>
      </w:r>
    </w:p>
    <w:p w14:paraId="148492E6" w14:textId="1F291C98" w:rsidR="0049230E" w:rsidRPr="004510E5" w:rsidRDefault="000319F1" w:rsidP="00DB715D">
      <w:pPr>
        <w:spacing w:before="120"/>
        <w:rPr>
          <w:rFonts w:asciiTheme="minorHAnsi" w:eastAsia="Calibri" w:hAnsiTheme="minorHAnsi" w:cstheme="minorHAnsi"/>
        </w:rPr>
      </w:pPr>
      <w:r>
        <w:rPr>
          <w:rFonts w:asciiTheme="minorHAnsi" w:eastAsia="Calibri" w:hAnsiTheme="minorHAnsi" w:cstheme="minorHAnsi"/>
        </w:rPr>
        <w:t xml:space="preserve">Dans les cas prévus aux b), c) et f), </w:t>
      </w:r>
      <w:r w:rsidR="0049230E" w:rsidRPr="004510E5">
        <w:rPr>
          <w:rFonts w:asciiTheme="minorHAnsi" w:eastAsia="Calibri" w:hAnsiTheme="minorHAnsi" w:cstheme="minorHAnsi"/>
        </w:rPr>
        <w:t xml:space="preserve">une mise en demeure, assortie d'un délai d'exécution, doit avoir été préalablement notifiée au </w:t>
      </w:r>
      <w:r w:rsidR="004F5A83">
        <w:rPr>
          <w:rFonts w:asciiTheme="minorHAnsi" w:eastAsia="Calibri" w:hAnsiTheme="minorHAnsi" w:cstheme="minorHAnsi"/>
        </w:rPr>
        <w:t>Titulaire</w:t>
      </w:r>
      <w:r w:rsidR="0049230E" w:rsidRPr="004510E5">
        <w:rPr>
          <w:rFonts w:asciiTheme="minorHAnsi" w:eastAsia="Calibri" w:hAnsiTheme="minorHAnsi" w:cstheme="minorHAnsi"/>
        </w:rPr>
        <w:t xml:space="preserve"> et être restée infructueuse.</w:t>
      </w:r>
      <w:r w:rsidRPr="000319F1">
        <w:t xml:space="preserve"> </w:t>
      </w:r>
      <w:r w:rsidR="00A85055">
        <w:t xml:space="preserve">Dans les autres cas, la </w:t>
      </w:r>
      <w:r w:rsidR="00A85055">
        <w:lastRenderedPageBreak/>
        <w:t>résiliation peut intervenir sans mise en demeure compte de la gravité des manquements en question.</w:t>
      </w:r>
    </w:p>
    <w:p w14:paraId="3D044511" w14:textId="056CCF2B" w:rsidR="0049230E" w:rsidRPr="004510E5" w:rsidRDefault="0049230E" w:rsidP="00DB715D">
      <w:pPr>
        <w:spacing w:before="120"/>
        <w:rPr>
          <w:rFonts w:asciiTheme="minorHAnsi" w:hAnsiTheme="minorHAnsi" w:cstheme="minorHAnsi"/>
        </w:rPr>
      </w:pPr>
      <w:r w:rsidRPr="0095497B">
        <w:rPr>
          <w:rFonts w:asciiTheme="minorHAnsi" w:hAnsiTheme="minorHAnsi" w:cstheme="minorHAnsi"/>
        </w:rPr>
        <w:t xml:space="preserve">Dans le cadre de la mise en demeure, le </w:t>
      </w:r>
      <w:r w:rsidR="007E6BEB" w:rsidRPr="0095497B">
        <w:rPr>
          <w:rFonts w:asciiTheme="minorHAnsi" w:hAnsiTheme="minorHAnsi" w:cstheme="minorHAnsi"/>
        </w:rPr>
        <w:t xml:space="preserve">Maître d’ouvrage </w:t>
      </w:r>
      <w:r w:rsidRPr="0095497B">
        <w:rPr>
          <w:rFonts w:asciiTheme="minorHAnsi" w:hAnsiTheme="minorHAnsi" w:cstheme="minorHAnsi"/>
        </w:rPr>
        <w:t xml:space="preserve">informe le </w:t>
      </w:r>
      <w:r w:rsidR="004F5A83" w:rsidRPr="0095497B">
        <w:rPr>
          <w:rFonts w:asciiTheme="minorHAnsi" w:hAnsiTheme="minorHAnsi" w:cstheme="minorHAnsi"/>
        </w:rPr>
        <w:t>Titulaire</w:t>
      </w:r>
      <w:r w:rsidRPr="0095497B">
        <w:rPr>
          <w:rFonts w:asciiTheme="minorHAnsi" w:hAnsiTheme="minorHAnsi" w:cstheme="minorHAnsi"/>
        </w:rPr>
        <w:t xml:space="preserve"> de la sanction envisagée et l'invite à présenter ses observations.</w:t>
      </w:r>
    </w:p>
    <w:p w14:paraId="67DA69E6" w14:textId="642F73B6" w:rsidR="0049230E" w:rsidRPr="004510E5" w:rsidRDefault="0049230E" w:rsidP="00DB715D">
      <w:pPr>
        <w:pStyle w:val="Titre3"/>
        <w:spacing w:line="240" w:lineRule="auto"/>
        <w:rPr>
          <w:rFonts w:asciiTheme="minorHAnsi" w:hAnsiTheme="minorHAnsi" w:cstheme="minorHAnsi"/>
        </w:rPr>
      </w:pPr>
      <w:bookmarkStart w:id="1410" w:name="_Toc52994902"/>
      <w:bookmarkStart w:id="1411" w:name="_Toc90041968"/>
      <w:bookmarkStart w:id="1412" w:name="_Toc184919525"/>
      <w:bookmarkStart w:id="1413" w:name="_Hlk86936376"/>
      <w:r w:rsidRPr="004510E5">
        <w:rPr>
          <w:rFonts w:asciiTheme="minorHAnsi" w:hAnsiTheme="minorHAnsi" w:cstheme="minorHAnsi"/>
        </w:rPr>
        <w:t>Conséquences de la résiliation pour faute</w:t>
      </w:r>
      <w:bookmarkEnd w:id="1410"/>
      <w:bookmarkEnd w:id="1411"/>
      <w:bookmarkEnd w:id="1412"/>
    </w:p>
    <w:bookmarkEnd w:id="1413"/>
    <w:p w14:paraId="411D9CC2" w14:textId="1B15FB21" w:rsidR="0049230E" w:rsidRDefault="0049230E" w:rsidP="00DB715D">
      <w:pPr>
        <w:rPr>
          <w:rFonts w:asciiTheme="minorHAnsi" w:hAnsiTheme="minorHAnsi" w:cstheme="minorHAnsi"/>
        </w:rPr>
      </w:pPr>
      <w:r w:rsidRPr="004510E5">
        <w:rPr>
          <w:rFonts w:asciiTheme="minorHAnsi" w:hAnsiTheme="minorHAnsi" w:cstheme="minorHAnsi"/>
        </w:rPr>
        <w:t xml:space="preserve">La résiliation du </w:t>
      </w:r>
      <w:r w:rsidR="00BB6097">
        <w:rPr>
          <w:rFonts w:asciiTheme="minorHAnsi" w:hAnsiTheme="minorHAnsi" w:cstheme="minorHAnsi"/>
        </w:rPr>
        <w:t>Marché</w:t>
      </w:r>
      <w:r w:rsidRPr="004510E5">
        <w:rPr>
          <w:rFonts w:asciiTheme="minorHAnsi" w:hAnsiTheme="minorHAnsi" w:cstheme="minorHAnsi"/>
        </w:rPr>
        <w:t xml:space="preserve"> ne fait pas obstacle à l'exercice des actions civiles ou pénales qui pourraient être intentées contre le </w:t>
      </w:r>
      <w:r w:rsidR="004F5A83">
        <w:rPr>
          <w:rFonts w:asciiTheme="minorHAnsi" w:hAnsiTheme="minorHAnsi" w:cstheme="minorHAnsi"/>
        </w:rPr>
        <w:t>Titulaire</w:t>
      </w:r>
      <w:r w:rsidRPr="004510E5">
        <w:rPr>
          <w:rFonts w:asciiTheme="minorHAnsi" w:hAnsiTheme="minorHAnsi" w:cstheme="minorHAnsi"/>
        </w:rPr>
        <w:t>.</w:t>
      </w:r>
    </w:p>
    <w:p w14:paraId="62869D3D" w14:textId="77777777" w:rsidR="00A85055" w:rsidRPr="004510E5" w:rsidRDefault="00A85055" w:rsidP="00DB715D">
      <w:pPr>
        <w:rPr>
          <w:rFonts w:asciiTheme="minorHAnsi" w:hAnsiTheme="minorHAnsi" w:cstheme="minorHAnsi"/>
        </w:rPr>
      </w:pPr>
    </w:p>
    <w:p w14:paraId="5B600A6E" w14:textId="3A4A7981" w:rsidR="0049230E" w:rsidRPr="008E3FB1" w:rsidRDefault="0049230E" w:rsidP="00DB715D">
      <w:pPr>
        <w:rPr>
          <w:rFonts w:asciiTheme="minorHAnsi" w:hAnsiTheme="minorHAnsi" w:cstheme="minorHAnsi"/>
          <w:highlight w:val="yellow"/>
        </w:rPr>
      </w:pPr>
      <w:r w:rsidRPr="004510E5">
        <w:rPr>
          <w:rFonts w:asciiTheme="minorHAnsi" w:hAnsiTheme="minorHAnsi" w:cstheme="minorHAnsi"/>
        </w:rPr>
        <w:t xml:space="preserve">Le </w:t>
      </w:r>
      <w:r w:rsidR="004F5A83">
        <w:rPr>
          <w:rFonts w:asciiTheme="minorHAnsi" w:hAnsiTheme="minorHAnsi" w:cstheme="minorHAnsi"/>
        </w:rPr>
        <w:t>Titulaire</w:t>
      </w:r>
      <w:r w:rsidRPr="004510E5">
        <w:rPr>
          <w:rFonts w:asciiTheme="minorHAnsi" w:hAnsiTheme="minorHAnsi" w:cstheme="minorHAnsi"/>
        </w:rPr>
        <w:t xml:space="preserve"> n’aura droit, en cas de prononcé de la résiliation pour faute, à aucune indemnité.</w:t>
      </w:r>
    </w:p>
    <w:p w14:paraId="6EC4BC68" w14:textId="0B76EBD5" w:rsidR="0049230E" w:rsidRPr="0009615C" w:rsidRDefault="0049230E" w:rsidP="00DB715D">
      <w:pPr>
        <w:pStyle w:val="Titre2"/>
        <w:spacing w:line="240" w:lineRule="auto"/>
        <w:rPr>
          <w:rFonts w:asciiTheme="minorHAnsi" w:hAnsiTheme="minorHAnsi" w:cstheme="minorHAnsi"/>
        </w:rPr>
      </w:pPr>
      <w:bookmarkStart w:id="1414" w:name="_Toc169184045"/>
      <w:bookmarkStart w:id="1415" w:name="_Toc169271836"/>
      <w:bookmarkStart w:id="1416" w:name="_Toc52994903"/>
      <w:bookmarkStart w:id="1417" w:name="_Toc90041969"/>
      <w:bookmarkStart w:id="1418" w:name="_Toc184919526"/>
      <w:bookmarkEnd w:id="1414"/>
      <w:bookmarkEnd w:id="1415"/>
      <w:r w:rsidRPr="0009615C">
        <w:rPr>
          <w:rFonts w:asciiTheme="minorHAnsi" w:hAnsiTheme="minorHAnsi" w:cstheme="minorHAnsi"/>
        </w:rPr>
        <w:t>Opérations et décompte de liquidation</w:t>
      </w:r>
      <w:bookmarkEnd w:id="1416"/>
      <w:bookmarkEnd w:id="1417"/>
      <w:bookmarkEnd w:id="1418"/>
    </w:p>
    <w:p w14:paraId="0C7CC165" w14:textId="6C41EE44" w:rsidR="0049230E" w:rsidRPr="0009615C" w:rsidRDefault="0049230E" w:rsidP="00DB715D">
      <w:pPr>
        <w:pStyle w:val="Titre3"/>
        <w:spacing w:line="240" w:lineRule="auto"/>
        <w:rPr>
          <w:rFonts w:asciiTheme="minorHAnsi" w:hAnsiTheme="minorHAnsi" w:cstheme="minorHAnsi"/>
        </w:rPr>
      </w:pPr>
      <w:bookmarkStart w:id="1419" w:name="_Toc52994904"/>
      <w:bookmarkStart w:id="1420" w:name="_Toc90041970"/>
      <w:bookmarkStart w:id="1421" w:name="_Ref169108107"/>
      <w:bookmarkStart w:id="1422" w:name="_Toc184919527"/>
      <w:r w:rsidRPr="0009615C">
        <w:rPr>
          <w:rFonts w:asciiTheme="minorHAnsi" w:hAnsiTheme="minorHAnsi" w:cstheme="minorHAnsi"/>
        </w:rPr>
        <w:t>Opérations de liquidation</w:t>
      </w:r>
      <w:bookmarkEnd w:id="1419"/>
      <w:bookmarkEnd w:id="1420"/>
      <w:bookmarkEnd w:id="1421"/>
      <w:bookmarkEnd w:id="1422"/>
    </w:p>
    <w:p w14:paraId="2913EA7A" w14:textId="3FE83E0E" w:rsidR="0049230E" w:rsidRPr="002024BB" w:rsidRDefault="0049230E" w:rsidP="00DB715D">
      <w:pPr>
        <w:rPr>
          <w:rFonts w:asciiTheme="minorHAnsi" w:hAnsiTheme="minorHAnsi" w:cstheme="minorHAnsi"/>
        </w:rPr>
      </w:pPr>
      <w:r w:rsidRPr="00122622">
        <w:rPr>
          <w:rFonts w:asciiTheme="minorHAnsi" w:hAnsiTheme="minorHAnsi" w:cstheme="minorHAnsi"/>
        </w:rPr>
        <w:t xml:space="preserve">En cas de résiliation, il est procédé, le </w:t>
      </w:r>
      <w:r w:rsidR="004F5A83">
        <w:rPr>
          <w:rFonts w:asciiTheme="minorHAnsi" w:hAnsiTheme="minorHAnsi" w:cstheme="minorHAnsi"/>
        </w:rPr>
        <w:t>Titulaire</w:t>
      </w:r>
      <w:r w:rsidRPr="00122622">
        <w:rPr>
          <w:rFonts w:asciiTheme="minorHAnsi" w:hAnsiTheme="minorHAnsi" w:cstheme="minorHAnsi"/>
        </w:rPr>
        <w:t xml:space="preserve"> ou ses ayants droit, administrateur ou liquidateur, dûment convoqués par </w:t>
      </w:r>
      <w:r w:rsidR="00B84B0D">
        <w:rPr>
          <w:rFonts w:asciiTheme="minorHAnsi" w:hAnsiTheme="minorHAnsi" w:cstheme="minorHAnsi"/>
        </w:rPr>
        <w:t>tous moyens permettant d’en accuser réception et d’établir une date certaine</w:t>
      </w:r>
      <w:r w:rsidRPr="00122622">
        <w:rPr>
          <w:rFonts w:asciiTheme="minorHAnsi" w:hAnsiTheme="minorHAnsi" w:cstheme="minorHAnsi"/>
        </w:rPr>
        <w:t xml:space="preserve">, aux </w:t>
      </w:r>
      <w:r w:rsidRPr="002024BB">
        <w:rPr>
          <w:rFonts w:asciiTheme="minorHAnsi" w:hAnsiTheme="minorHAnsi" w:cstheme="minorHAnsi"/>
        </w:rPr>
        <w:t xml:space="preserve">constatations relatives aux prestations exécutées, et, le cas échéant, à l'inventaire des matériaux approvisionnés ainsi qu'à l'inventaire descriptif du matériel et des installations de chantier. Il est dressé procès-verbal de ces opérations dans les conditions prévues à </w:t>
      </w:r>
      <w:r w:rsidR="008E2B11" w:rsidRPr="002024BB">
        <w:rPr>
          <w:rStyle w:val="Accentuationintense"/>
        </w:rPr>
        <w:t>l’</w:t>
      </w:r>
      <w:r w:rsidR="008E2B11" w:rsidRPr="002024BB">
        <w:rPr>
          <w:rStyle w:val="Accentuationintense"/>
        </w:rPr>
        <w:fldChar w:fldCharType="begin"/>
      </w:r>
      <w:r w:rsidR="008E2B11" w:rsidRPr="002024BB">
        <w:rPr>
          <w:rStyle w:val="Accentuationintense"/>
        </w:rPr>
        <w:instrText xml:space="preserve"> REF _Ref521060436 \r \h  \* MERGEFORMAT </w:instrText>
      </w:r>
      <w:r w:rsidR="008E2B11" w:rsidRPr="002024BB">
        <w:rPr>
          <w:rStyle w:val="Accentuationintense"/>
        </w:rPr>
      </w:r>
      <w:r w:rsidR="008E2B11" w:rsidRPr="002024BB">
        <w:rPr>
          <w:rStyle w:val="Accentuationintense"/>
        </w:rPr>
        <w:fldChar w:fldCharType="separate"/>
      </w:r>
      <w:r w:rsidR="002024BB" w:rsidRPr="002024BB">
        <w:rPr>
          <w:rStyle w:val="Accentuationintense"/>
        </w:rPr>
        <w:t>Article 21</w:t>
      </w:r>
      <w:r w:rsidR="008E2B11" w:rsidRPr="002024BB">
        <w:rPr>
          <w:rStyle w:val="Accentuationintense"/>
        </w:rPr>
        <w:fldChar w:fldCharType="end"/>
      </w:r>
      <w:r w:rsidR="008E2B11" w:rsidRPr="002024BB">
        <w:rPr>
          <w:rStyle w:val="Accentuationintense"/>
        </w:rPr>
        <w:t xml:space="preserve"> « Constatations et constats contradictoires »</w:t>
      </w:r>
      <w:r w:rsidRPr="002024BB">
        <w:rPr>
          <w:rFonts w:asciiTheme="minorHAnsi" w:hAnsiTheme="minorHAnsi" w:cstheme="minorHAnsi"/>
          <w:i/>
        </w:rPr>
        <w:t>.</w:t>
      </w:r>
      <w:r w:rsidRPr="002024BB">
        <w:rPr>
          <w:rFonts w:asciiTheme="minorHAnsi" w:hAnsiTheme="minorHAnsi" w:cstheme="minorHAnsi"/>
        </w:rPr>
        <w:t xml:space="preserve"> Ce procès-verbal comporte l'avis du </w:t>
      </w:r>
      <w:r w:rsidR="009E5798" w:rsidRPr="002024BB">
        <w:rPr>
          <w:rFonts w:asciiTheme="minorHAnsi" w:hAnsiTheme="minorHAnsi" w:cstheme="minorHAnsi"/>
        </w:rPr>
        <w:t>M</w:t>
      </w:r>
      <w:r w:rsidR="00A85055" w:rsidRPr="002024BB">
        <w:rPr>
          <w:rFonts w:asciiTheme="minorHAnsi" w:hAnsiTheme="minorHAnsi" w:cstheme="minorHAnsi"/>
        </w:rPr>
        <w:t>aître d’ouvrage</w:t>
      </w:r>
      <w:r w:rsidR="009E5798" w:rsidRPr="002024BB">
        <w:rPr>
          <w:rFonts w:asciiTheme="minorHAnsi" w:hAnsiTheme="minorHAnsi" w:cstheme="minorHAnsi"/>
        </w:rPr>
        <w:t xml:space="preserve"> </w:t>
      </w:r>
      <w:r w:rsidRPr="002024BB">
        <w:rPr>
          <w:rFonts w:asciiTheme="minorHAnsi" w:hAnsiTheme="minorHAnsi" w:cstheme="minorHAnsi"/>
        </w:rPr>
        <w:t xml:space="preserve">sur la conformité aux dispositions du </w:t>
      </w:r>
      <w:r w:rsidR="00BB6097" w:rsidRPr="002024BB">
        <w:rPr>
          <w:rFonts w:asciiTheme="minorHAnsi" w:hAnsiTheme="minorHAnsi" w:cstheme="minorHAnsi"/>
        </w:rPr>
        <w:t>Marché</w:t>
      </w:r>
      <w:r w:rsidRPr="002024BB">
        <w:rPr>
          <w:rFonts w:asciiTheme="minorHAnsi" w:hAnsiTheme="minorHAnsi" w:cstheme="minorHAnsi"/>
        </w:rPr>
        <w:t xml:space="preserve"> des prestations exécutées.</w:t>
      </w:r>
    </w:p>
    <w:p w14:paraId="7C17194B" w14:textId="014E1180" w:rsidR="0049230E" w:rsidRPr="002024BB" w:rsidRDefault="0049230E" w:rsidP="00DB715D">
      <w:pPr>
        <w:rPr>
          <w:rFonts w:asciiTheme="minorHAnsi" w:hAnsiTheme="minorHAnsi" w:cstheme="minorHAnsi"/>
        </w:rPr>
      </w:pPr>
      <w:r w:rsidRPr="002024BB">
        <w:rPr>
          <w:rFonts w:asciiTheme="minorHAnsi" w:hAnsiTheme="minorHAnsi" w:cstheme="minorHAnsi"/>
        </w:rPr>
        <w:t xml:space="preserve">Ce procès-verbal est signé par le </w:t>
      </w:r>
      <w:r w:rsidR="0095497B" w:rsidRPr="002024BB">
        <w:rPr>
          <w:rFonts w:asciiTheme="minorHAnsi" w:hAnsiTheme="minorHAnsi" w:cstheme="minorHAnsi"/>
        </w:rPr>
        <w:t>M</w:t>
      </w:r>
      <w:r w:rsidR="007E6BEB" w:rsidRPr="002024BB">
        <w:rPr>
          <w:rFonts w:asciiTheme="minorHAnsi" w:hAnsiTheme="minorHAnsi" w:cstheme="minorHAnsi"/>
        </w:rPr>
        <w:t>aître d’ouvrage</w:t>
      </w:r>
      <w:r w:rsidRPr="002024BB">
        <w:rPr>
          <w:rFonts w:asciiTheme="minorHAnsi" w:hAnsiTheme="minorHAnsi" w:cstheme="minorHAnsi"/>
        </w:rPr>
        <w:t xml:space="preserve">. </w:t>
      </w:r>
      <w:r w:rsidR="00A85055" w:rsidRPr="002024BB">
        <w:rPr>
          <w:rFonts w:asciiTheme="minorHAnsi" w:hAnsiTheme="minorHAnsi" w:cstheme="minorHAnsi"/>
        </w:rPr>
        <w:t>Le cas échéant et éventuellement avec réserves, i</w:t>
      </w:r>
      <w:r w:rsidRPr="002024BB">
        <w:rPr>
          <w:rFonts w:asciiTheme="minorHAnsi" w:hAnsiTheme="minorHAnsi" w:cstheme="minorHAnsi"/>
        </w:rPr>
        <w:t xml:space="preserve">l emporte </w:t>
      </w:r>
      <w:r w:rsidR="007E6BEB" w:rsidRPr="002024BB">
        <w:rPr>
          <w:rFonts w:asciiTheme="minorHAnsi" w:hAnsiTheme="minorHAnsi" w:cstheme="minorHAnsi"/>
        </w:rPr>
        <w:t>R</w:t>
      </w:r>
      <w:r w:rsidRPr="002024BB">
        <w:rPr>
          <w:rFonts w:asciiTheme="minorHAnsi" w:hAnsiTheme="minorHAnsi" w:cstheme="minorHAnsi"/>
        </w:rPr>
        <w:t xml:space="preserve">éception des </w:t>
      </w:r>
      <w:r w:rsidR="00A85055" w:rsidRPr="002024BB">
        <w:rPr>
          <w:rFonts w:asciiTheme="minorHAnsi" w:hAnsiTheme="minorHAnsi" w:cstheme="minorHAnsi"/>
        </w:rPr>
        <w:t>T</w:t>
      </w:r>
      <w:r w:rsidRPr="002024BB">
        <w:rPr>
          <w:rFonts w:asciiTheme="minorHAnsi" w:hAnsiTheme="minorHAnsi" w:cstheme="minorHAnsi"/>
        </w:rPr>
        <w:t>ravaux exécutés.</w:t>
      </w:r>
    </w:p>
    <w:p w14:paraId="1A0ED6A0" w14:textId="77777777" w:rsidR="00A85055" w:rsidRPr="002024BB" w:rsidRDefault="00A85055" w:rsidP="00DB715D">
      <w:pPr>
        <w:rPr>
          <w:rFonts w:asciiTheme="minorHAnsi" w:hAnsiTheme="minorHAnsi" w:cstheme="minorHAnsi"/>
        </w:rPr>
      </w:pPr>
    </w:p>
    <w:p w14:paraId="1D323D52" w14:textId="089263AC" w:rsidR="0049230E" w:rsidRDefault="0049230E" w:rsidP="00DB715D">
      <w:pPr>
        <w:rPr>
          <w:rFonts w:asciiTheme="minorHAnsi" w:hAnsiTheme="minorHAnsi" w:cstheme="minorHAnsi"/>
        </w:rPr>
      </w:pPr>
      <w:r w:rsidRPr="002024BB">
        <w:rPr>
          <w:rFonts w:asciiTheme="minorHAnsi" w:hAnsiTheme="minorHAnsi" w:cstheme="minorHAnsi"/>
        </w:rPr>
        <w:t>Dans les dix (10) jours suivant la date de signature de ce procès-verbal, le</w:t>
      </w:r>
      <w:r w:rsidRPr="002024BB">
        <w:rPr>
          <w:rFonts w:asciiTheme="minorHAnsi" w:hAnsiTheme="minorHAnsi"/>
        </w:rPr>
        <w:t xml:space="preserve"> </w:t>
      </w:r>
      <w:r w:rsidR="007E6BEB" w:rsidRPr="002024BB">
        <w:rPr>
          <w:rFonts w:asciiTheme="minorHAnsi" w:hAnsiTheme="minorHAnsi" w:cstheme="minorHAnsi"/>
        </w:rPr>
        <w:t>Maître d’ouvrage f</w:t>
      </w:r>
      <w:r w:rsidRPr="002024BB">
        <w:rPr>
          <w:rFonts w:asciiTheme="minorHAnsi" w:hAnsiTheme="minorHAnsi" w:cstheme="minorHAnsi"/>
        </w:rPr>
        <w:t>ixe les mesures qui doivent être prises pour assurer la conservation et la</w:t>
      </w:r>
      <w:r w:rsidRPr="0095497B">
        <w:rPr>
          <w:rFonts w:asciiTheme="minorHAnsi" w:hAnsiTheme="minorHAnsi" w:cstheme="minorHAnsi"/>
        </w:rPr>
        <w:t xml:space="preserve"> sécurité des prestations exécutées. Ces mesures peuvent comporter la démolition de certains </w:t>
      </w:r>
      <w:r w:rsidR="00A85055">
        <w:rPr>
          <w:rFonts w:asciiTheme="minorHAnsi" w:hAnsiTheme="minorHAnsi" w:cstheme="minorHAnsi"/>
        </w:rPr>
        <w:t>T</w:t>
      </w:r>
      <w:r w:rsidRPr="0095497B">
        <w:rPr>
          <w:rFonts w:asciiTheme="minorHAnsi" w:hAnsiTheme="minorHAnsi" w:cstheme="minorHAnsi"/>
        </w:rPr>
        <w:t>ravaux exé</w:t>
      </w:r>
      <w:r w:rsidR="00644848" w:rsidRPr="0095497B">
        <w:rPr>
          <w:rFonts w:asciiTheme="minorHAnsi" w:hAnsiTheme="minorHAnsi" w:cstheme="minorHAnsi"/>
        </w:rPr>
        <w:t xml:space="preserve">cutés ou la remise en état </w:t>
      </w:r>
      <w:r w:rsidR="007B1AAF" w:rsidRPr="0095497B">
        <w:rPr>
          <w:rFonts w:asciiTheme="minorHAnsi" w:hAnsiTheme="minorHAnsi" w:cstheme="minorHAnsi"/>
        </w:rPr>
        <w:t>des Ouvrages Existants.</w:t>
      </w:r>
    </w:p>
    <w:p w14:paraId="51F51D26" w14:textId="77777777" w:rsidR="00A85055" w:rsidRPr="0095497B" w:rsidRDefault="00A85055" w:rsidP="00DB715D">
      <w:pPr>
        <w:rPr>
          <w:rFonts w:asciiTheme="minorHAnsi" w:hAnsiTheme="minorHAnsi" w:cstheme="minorHAnsi"/>
        </w:rPr>
      </w:pPr>
    </w:p>
    <w:p w14:paraId="2B673BFF" w14:textId="735FF64A" w:rsidR="0049230E" w:rsidRDefault="0049230E" w:rsidP="00DB715D">
      <w:pPr>
        <w:rPr>
          <w:rFonts w:asciiTheme="minorHAnsi" w:hAnsiTheme="minorHAnsi" w:cstheme="minorHAnsi"/>
        </w:rPr>
      </w:pPr>
      <w:r w:rsidRPr="0095497B">
        <w:rPr>
          <w:rFonts w:asciiTheme="minorHAnsi" w:hAnsiTheme="minorHAnsi" w:cstheme="minorHAnsi"/>
        </w:rPr>
        <w:t xml:space="preserve">A défaut d'exécution de ces mesures par le </w:t>
      </w:r>
      <w:r w:rsidR="004F5A83" w:rsidRPr="0095497B">
        <w:rPr>
          <w:rFonts w:asciiTheme="minorHAnsi" w:hAnsiTheme="minorHAnsi" w:cstheme="minorHAnsi"/>
        </w:rPr>
        <w:t>Titulaire</w:t>
      </w:r>
      <w:r w:rsidRPr="0095497B">
        <w:rPr>
          <w:rFonts w:asciiTheme="minorHAnsi" w:hAnsiTheme="minorHAnsi" w:cstheme="minorHAnsi"/>
        </w:rPr>
        <w:t xml:space="preserve"> dans le délai imparti par le </w:t>
      </w:r>
      <w:r w:rsidR="007E6BEB" w:rsidRPr="0095497B">
        <w:rPr>
          <w:rFonts w:asciiTheme="minorHAnsi" w:hAnsiTheme="minorHAnsi" w:cstheme="minorHAnsi"/>
        </w:rPr>
        <w:t>Maître d’ouvrage</w:t>
      </w:r>
      <w:r w:rsidRPr="0095497B">
        <w:rPr>
          <w:rFonts w:asciiTheme="minorHAnsi" w:hAnsiTheme="minorHAnsi" w:cstheme="minorHAnsi"/>
        </w:rPr>
        <w:t>, ce dernier les f</w:t>
      </w:r>
      <w:r w:rsidR="00A85055">
        <w:rPr>
          <w:rFonts w:asciiTheme="minorHAnsi" w:hAnsiTheme="minorHAnsi" w:cstheme="minorHAnsi"/>
        </w:rPr>
        <w:t>ai</w:t>
      </w:r>
      <w:r w:rsidRPr="0095497B">
        <w:rPr>
          <w:rFonts w:asciiTheme="minorHAnsi" w:hAnsiTheme="minorHAnsi" w:cstheme="minorHAnsi"/>
        </w:rPr>
        <w:t>t exécuter d’office.</w:t>
      </w:r>
    </w:p>
    <w:p w14:paraId="13DA4FD6" w14:textId="77777777" w:rsidR="00A85055" w:rsidRPr="0095497B" w:rsidRDefault="00A85055" w:rsidP="00DB715D">
      <w:pPr>
        <w:rPr>
          <w:rFonts w:asciiTheme="minorHAnsi" w:hAnsiTheme="minorHAnsi" w:cstheme="minorHAnsi"/>
        </w:rPr>
      </w:pPr>
    </w:p>
    <w:p w14:paraId="32756ADF" w14:textId="34823083" w:rsidR="0049230E" w:rsidRDefault="0049230E" w:rsidP="00DB715D">
      <w:pPr>
        <w:rPr>
          <w:rFonts w:asciiTheme="minorHAnsi" w:hAnsiTheme="minorHAnsi" w:cstheme="minorHAnsi"/>
        </w:rPr>
      </w:pPr>
      <w:r w:rsidRPr="0095497B">
        <w:rPr>
          <w:rFonts w:asciiTheme="minorHAnsi" w:hAnsiTheme="minorHAnsi" w:cstheme="minorHAnsi"/>
        </w:rPr>
        <w:t xml:space="preserve">Sauf dans les cas de résiliation ouvrant droit à indemnité pour le </w:t>
      </w:r>
      <w:r w:rsidR="004F5A83" w:rsidRPr="0095497B">
        <w:rPr>
          <w:rFonts w:asciiTheme="minorHAnsi" w:hAnsiTheme="minorHAnsi" w:cstheme="minorHAnsi"/>
        </w:rPr>
        <w:t>Titulaire</w:t>
      </w:r>
      <w:r w:rsidRPr="0095497B">
        <w:rPr>
          <w:rFonts w:asciiTheme="minorHAnsi" w:hAnsiTheme="minorHAnsi" w:cstheme="minorHAnsi"/>
        </w:rPr>
        <w:t xml:space="preserve">, ces mesures sont à la charge du </w:t>
      </w:r>
      <w:r w:rsidR="004F5A83" w:rsidRPr="0095497B">
        <w:rPr>
          <w:rFonts w:asciiTheme="minorHAnsi" w:hAnsiTheme="minorHAnsi" w:cstheme="minorHAnsi"/>
        </w:rPr>
        <w:t>Titulaire</w:t>
      </w:r>
      <w:r w:rsidRPr="0095497B">
        <w:rPr>
          <w:rFonts w:asciiTheme="minorHAnsi" w:hAnsiTheme="minorHAnsi" w:cstheme="minorHAnsi"/>
        </w:rPr>
        <w:t>.</w:t>
      </w:r>
    </w:p>
    <w:p w14:paraId="2B876C85" w14:textId="77777777" w:rsidR="00A85055" w:rsidRPr="0095497B" w:rsidRDefault="00A85055" w:rsidP="00DB715D">
      <w:pPr>
        <w:rPr>
          <w:rFonts w:asciiTheme="minorHAnsi" w:hAnsiTheme="minorHAnsi" w:cstheme="minorHAnsi"/>
        </w:rPr>
      </w:pPr>
    </w:p>
    <w:p w14:paraId="5D91C08E" w14:textId="003ADE7E" w:rsidR="0049230E" w:rsidRPr="0095497B" w:rsidRDefault="0049230E" w:rsidP="00DB715D">
      <w:pPr>
        <w:rPr>
          <w:rFonts w:asciiTheme="minorHAnsi" w:hAnsiTheme="minorHAnsi" w:cstheme="minorHAnsi"/>
        </w:rPr>
      </w:pPr>
      <w:r w:rsidRPr="0095497B">
        <w:rPr>
          <w:rFonts w:asciiTheme="minorHAnsi" w:hAnsiTheme="minorHAnsi" w:cstheme="minorHAnsi"/>
        </w:rPr>
        <w:t xml:space="preserve">Le </w:t>
      </w:r>
      <w:r w:rsidR="007E6BEB" w:rsidRPr="0095497B">
        <w:rPr>
          <w:rFonts w:asciiTheme="minorHAnsi" w:hAnsiTheme="minorHAnsi" w:cstheme="minorHAnsi"/>
        </w:rPr>
        <w:t xml:space="preserve">Maître d’ouvrage </w:t>
      </w:r>
      <w:r w:rsidRPr="0095497B">
        <w:rPr>
          <w:rFonts w:asciiTheme="minorHAnsi" w:hAnsiTheme="minorHAnsi" w:cstheme="minorHAnsi"/>
        </w:rPr>
        <w:t>dispose du droit de racheter, en totalité ou en partie :</w:t>
      </w:r>
    </w:p>
    <w:p w14:paraId="3B94F5BB" w14:textId="43787D41" w:rsidR="0049230E" w:rsidRPr="0095497B" w:rsidRDefault="0049230E" w:rsidP="00DB715D">
      <w:pPr>
        <w:numPr>
          <w:ilvl w:val="1"/>
          <w:numId w:val="2"/>
        </w:numPr>
        <w:rPr>
          <w:rFonts w:asciiTheme="minorHAnsi" w:hAnsiTheme="minorHAnsi" w:cstheme="minorHAnsi"/>
        </w:rPr>
      </w:pPr>
      <w:r w:rsidRPr="0095497B">
        <w:rPr>
          <w:rFonts w:asciiTheme="minorHAnsi" w:hAnsiTheme="minorHAnsi" w:cstheme="minorHAnsi"/>
        </w:rPr>
        <w:t xml:space="preserve">les </w:t>
      </w:r>
      <w:r w:rsidR="00A85055">
        <w:rPr>
          <w:rFonts w:asciiTheme="minorHAnsi" w:hAnsiTheme="minorHAnsi" w:cstheme="minorHAnsi"/>
        </w:rPr>
        <w:t>o</w:t>
      </w:r>
      <w:r w:rsidR="005416C6" w:rsidRPr="0095497B">
        <w:rPr>
          <w:rFonts w:asciiTheme="minorHAnsi" w:hAnsiTheme="minorHAnsi" w:cstheme="minorHAnsi"/>
        </w:rPr>
        <w:t>uvrages</w:t>
      </w:r>
      <w:r w:rsidRPr="0095497B">
        <w:rPr>
          <w:rFonts w:asciiTheme="minorHAnsi" w:hAnsiTheme="minorHAnsi" w:cstheme="minorHAnsi"/>
        </w:rPr>
        <w:t xml:space="preserve"> provisoires réalisés dans le cadre du </w:t>
      </w:r>
      <w:r w:rsidR="00BB6097" w:rsidRPr="0095497B">
        <w:rPr>
          <w:rFonts w:asciiTheme="minorHAnsi" w:hAnsiTheme="minorHAnsi" w:cstheme="minorHAnsi"/>
        </w:rPr>
        <w:t>Marché</w:t>
      </w:r>
      <w:r w:rsidRPr="0095497B">
        <w:rPr>
          <w:rFonts w:asciiTheme="minorHAnsi" w:hAnsiTheme="minorHAnsi" w:cstheme="minorHAnsi"/>
        </w:rPr>
        <w:t xml:space="preserve"> et utiles à l'exécution du </w:t>
      </w:r>
      <w:r w:rsidR="00BB6097" w:rsidRPr="0095497B">
        <w:rPr>
          <w:rFonts w:asciiTheme="minorHAnsi" w:hAnsiTheme="minorHAnsi" w:cstheme="minorHAnsi"/>
        </w:rPr>
        <w:t>Marché</w:t>
      </w:r>
      <w:r w:rsidRPr="0095497B">
        <w:rPr>
          <w:rFonts w:asciiTheme="minorHAnsi" w:hAnsiTheme="minorHAnsi" w:cstheme="minorHAnsi"/>
        </w:rPr>
        <w:t xml:space="preserve"> ; </w:t>
      </w:r>
    </w:p>
    <w:p w14:paraId="5CA3E139" w14:textId="22C7137D" w:rsidR="0049230E" w:rsidRDefault="0049230E" w:rsidP="00DB715D">
      <w:pPr>
        <w:numPr>
          <w:ilvl w:val="1"/>
          <w:numId w:val="2"/>
        </w:numPr>
        <w:rPr>
          <w:rFonts w:asciiTheme="minorHAnsi" w:hAnsiTheme="minorHAnsi" w:cstheme="minorHAnsi"/>
        </w:rPr>
      </w:pPr>
      <w:r w:rsidRPr="0095497B">
        <w:rPr>
          <w:rFonts w:asciiTheme="minorHAnsi" w:hAnsiTheme="minorHAnsi" w:cstheme="minorHAnsi"/>
        </w:rPr>
        <w:t>le cas échéant, les matériaux, produits de construction, équipements, progiciels, logiciels</w:t>
      </w:r>
      <w:r w:rsidRPr="00122622">
        <w:rPr>
          <w:rFonts w:asciiTheme="minorHAnsi" w:hAnsiTheme="minorHAnsi" w:cstheme="minorHAnsi"/>
        </w:rPr>
        <w:t xml:space="preserve"> et outillages approvisionnés, acquis ou réalisés pour les besoins du </w:t>
      </w:r>
      <w:r w:rsidR="00BB6097">
        <w:rPr>
          <w:rFonts w:asciiTheme="minorHAnsi" w:hAnsiTheme="minorHAnsi" w:cstheme="minorHAnsi"/>
        </w:rPr>
        <w:t>Marché</w:t>
      </w:r>
      <w:r w:rsidRPr="00122622">
        <w:rPr>
          <w:rFonts w:asciiTheme="minorHAnsi" w:hAnsiTheme="minorHAnsi" w:cstheme="minorHAnsi"/>
        </w:rPr>
        <w:t>, dans la limite où il en a besoin pour le chantier.</w:t>
      </w:r>
    </w:p>
    <w:p w14:paraId="761B2140" w14:textId="77777777" w:rsidR="00A85055" w:rsidRPr="00122622" w:rsidRDefault="00A85055" w:rsidP="00EF4098">
      <w:pPr>
        <w:ind w:left="1080"/>
        <w:rPr>
          <w:rFonts w:asciiTheme="minorHAnsi" w:hAnsiTheme="minorHAnsi" w:cstheme="minorHAnsi"/>
        </w:rPr>
      </w:pPr>
    </w:p>
    <w:p w14:paraId="16041CD4" w14:textId="0069F092" w:rsidR="0049230E" w:rsidRDefault="0049230E" w:rsidP="00DB715D">
      <w:pPr>
        <w:rPr>
          <w:rFonts w:asciiTheme="minorHAnsi" w:hAnsiTheme="minorHAnsi" w:cstheme="minorHAnsi"/>
        </w:rPr>
      </w:pPr>
      <w:r w:rsidRPr="00122622">
        <w:rPr>
          <w:rFonts w:asciiTheme="minorHAnsi" w:hAnsiTheme="minorHAnsi" w:cstheme="minorHAnsi"/>
        </w:rPr>
        <w:t xml:space="preserve">Il dispose, en outre, pour la poursuite </w:t>
      </w:r>
      <w:r w:rsidR="00A85055">
        <w:rPr>
          <w:rFonts w:asciiTheme="minorHAnsi" w:hAnsiTheme="minorHAnsi" w:cstheme="minorHAnsi"/>
        </w:rPr>
        <w:t xml:space="preserve">éventuelle </w:t>
      </w:r>
      <w:r w:rsidRPr="00122622">
        <w:rPr>
          <w:rFonts w:asciiTheme="minorHAnsi" w:hAnsiTheme="minorHAnsi" w:cstheme="minorHAnsi"/>
        </w:rPr>
        <w:t xml:space="preserve">des </w:t>
      </w:r>
      <w:r w:rsidR="00A85055">
        <w:rPr>
          <w:rFonts w:asciiTheme="minorHAnsi" w:hAnsiTheme="minorHAnsi" w:cstheme="minorHAnsi"/>
        </w:rPr>
        <w:t>T</w:t>
      </w:r>
      <w:r w:rsidRPr="00122622">
        <w:rPr>
          <w:rFonts w:asciiTheme="minorHAnsi" w:hAnsiTheme="minorHAnsi" w:cstheme="minorHAnsi"/>
        </w:rPr>
        <w:t xml:space="preserve">ravaux, du droit, soit de racheter, soit de conserver à sa disposition le matériel spécialement construit pour l'exécution du </w:t>
      </w:r>
      <w:r w:rsidR="00BB6097">
        <w:rPr>
          <w:rFonts w:asciiTheme="minorHAnsi" w:hAnsiTheme="minorHAnsi" w:cstheme="minorHAnsi"/>
        </w:rPr>
        <w:t>Marché</w:t>
      </w:r>
      <w:r w:rsidRPr="00122622">
        <w:rPr>
          <w:rFonts w:asciiTheme="minorHAnsi" w:hAnsiTheme="minorHAnsi" w:cstheme="minorHAnsi"/>
        </w:rPr>
        <w:t>.</w:t>
      </w:r>
    </w:p>
    <w:p w14:paraId="2D744251" w14:textId="77777777" w:rsidR="00A85055" w:rsidRPr="00122622" w:rsidRDefault="00A85055" w:rsidP="00DB715D">
      <w:pPr>
        <w:rPr>
          <w:rFonts w:asciiTheme="minorHAnsi" w:hAnsiTheme="minorHAnsi" w:cstheme="minorHAnsi"/>
        </w:rPr>
      </w:pPr>
    </w:p>
    <w:p w14:paraId="36D2B1AE" w14:textId="7B3ECF3A" w:rsidR="0049230E" w:rsidRDefault="0049230E" w:rsidP="00DB715D">
      <w:pPr>
        <w:rPr>
          <w:rFonts w:asciiTheme="minorHAnsi" w:hAnsiTheme="minorHAnsi" w:cstheme="minorHAnsi"/>
        </w:rPr>
      </w:pPr>
      <w:r w:rsidRPr="00122622">
        <w:rPr>
          <w:rFonts w:asciiTheme="minorHAnsi" w:hAnsiTheme="minorHAnsi" w:cstheme="minorHAnsi"/>
        </w:rPr>
        <w:lastRenderedPageBreak/>
        <w:t xml:space="preserve">En cas d'application des deux </w:t>
      </w:r>
      <w:r w:rsidRPr="0095497B">
        <w:rPr>
          <w:rFonts w:asciiTheme="minorHAnsi" w:hAnsiTheme="minorHAnsi" w:cstheme="minorHAnsi"/>
        </w:rPr>
        <w:t xml:space="preserve">alinéas précédents, le prix de rachat des </w:t>
      </w:r>
      <w:r w:rsidR="00A85055">
        <w:rPr>
          <w:rFonts w:asciiTheme="minorHAnsi" w:hAnsiTheme="minorHAnsi" w:cstheme="minorHAnsi"/>
        </w:rPr>
        <w:t>o</w:t>
      </w:r>
      <w:r w:rsidR="005416C6" w:rsidRPr="0095497B">
        <w:rPr>
          <w:rFonts w:asciiTheme="minorHAnsi" w:hAnsiTheme="minorHAnsi" w:cstheme="minorHAnsi"/>
        </w:rPr>
        <w:t>uvrages</w:t>
      </w:r>
      <w:r w:rsidRPr="0095497B">
        <w:rPr>
          <w:rFonts w:asciiTheme="minorHAnsi" w:hAnsiTheme="minorHAnsi" w:cstheme="minorHAnsi"/>
        </w:rPr>
        <w:t xml:space="preserve"> provisoires et du matériel est égal à la partie non amortie de leur valeur. Si le matériel est maintenu à disposition, son prix de location est déterminé en fonction de la partie non amortie de sa valeur.</w:t>
      </w:r>
    </w:p>
    <w:p w14:paraId="5B0BF841" w14:textId="77777777" w:rsidR="00A85055" w:rsidRPr="0095497B" w:rsidRDefault="00A85055" w:rsidP="00DB715D">
      <w:pPr>
        <w:rPr>
          <w:rFonts w:asciiTheme="minorHAnsi" w:hAnsiTheme="minorHAnsi" w:cstheme="minorHAnsi"/>
        </w:rPr>
      </w:pPr>
    </w:p>
    <w:p w14:paraId="6513868F" w14:textId="4FA0C6B5" w:rsidR="0049230E" w:rsidRDefault="0049230E" w:rsidP="00DB715D">
      <w:pPr>
        <w:rPr>
          <w:rFonts w:asciiTheme="minorHAnsi" w:hAnsiTheme="minorHAnsi" w:cstheme="minorHAnsi"/>
        </w:rPr>
      </w:pPr>
      <w:r w:rsidRPr="0095497B">
        <w:rPr>
          <w:rFonts w:asciiTheme="minorHAnsi" w:hAnsiTheme="minorHAnsi" w:cstheme="minorHAnsi"/>
        </w:rPr>
        <w:t xml:space="preserve">Le </w:t>
      </w:r>
      <w:r w:rsidR="004F5A83" w:rsidRPr="0095497B">
        <w:rPr>
          <w:rFonts w:asciiTheme="minorHAnsi" w:hAnsiTheme="minorHAnsi" w:cstheme="minorHAnsi"/>
        </w:rPr>
        <w:t>Titulaire</w:t>
      </w:r>
      <w:r w:rsidRPr="0095497B">
        <w:rPr>
          <w:rFonts w:asciiTheme="minorHAnsi" w:hAnsiTheme="minorHAnsi" w:cstheme="minorHAnsi"/>
        </w:rPr>
        <w:t xml:space="preserve"> est tenu d'évacuer les lieux dans le délai qui est fixé par le </w:t>
      </w:r>
      <w:r w:rsidR="007E6BEB" w:rsidRPr="0095497B">
        <w:rPr>
          <w:rFonts w:asciiTheme="minorHAnsi" w:hAnsiTheme="minorHAnsi" w:cstheme="minorHAnsi"/>
        </w:rPr>
        <w:t>Maître d’ouvrage</w:t>
      </w:r>
      <w:r w:rsidRPr="0095497B">
        <w:rPr>
          <w:rFonts w:asciiTheme="minorHAnsi" w:hAnsiTheme="minorHAnsi" w:cstheme="minorHAnsi"/>
        </w:rPr>
        <w:t>.</w:t>
      </w:r>
    </w:p>
    <w:p w14:paraId="391E05C0" w14:textId="77777777" w:rsidR="0049230E" w:rsidRPr="00122622" w:rsidRDefault="0049230E" w:rsidP="00DB715D">
      <w:pPr>
        <w:rPr>
          <w:rFonts w:asciiTheme="minorHAnsi" w:hAnsiTheme="minorHAnsi" w:cstheme="minorHAnsi"/>
        </w:rPr>
      </w:pPr>
    </w:p>
    <w:p w14:paraId="4FCF5C82" w14:textId="385EA722" w:rsidR="0049230E" w:rsidRPr="0009615C" w:rsidRDefault="0049230E" w:rsidP="00DB715D">
      <w:pPr>
        <w:pStyle w:val="Titre3"/>
        <w:spacing w:before="0" w:line="240" w:lineRule="auto"/>
        <w:rPr>
          <w:rFonts w:asciiTheme="minorHAnsi" w:hAnsiTheme="minorHAnsi" w:cstheme="minorHAnsi"/>
          <w:szCs w:val="24"/>
        </w:rPr>
      </w:pPr>
      <w:bookmarkStart w:id="1423" w:name="_Toc52994905"/>
      <w:bookmarkStart w:id="1424" w:name="_Toc90041971"/>
      <w:bookmarkStart w:id="1425" w:name="_Toc184919528"/>
      <w:r w:rsidRPr="0009615C">
        <w:rPr>
          <w:rFonts w:asciiTheme="minorHAnsi" w:hAnsiTheme="minorHAnsi" w:cstheme="minorHAnsi"/>
          <w:szCs w:val="24"/>
        </w:rPr>
        <w:t>Décompte de liquidation</w:t>
      </w:r>
      <w:bookmarkEnd w:id="1423"/>
      <w:bookmarkEnd w:id="1424"/>
      <w:bookmarkEnd w:id="1425"/>
    </w:p>
    <w:p w14:paraId="611CC52F" w14:textId="680DC94B" w:rsidR="0049230E" w:rsidRPr="0009615C" w:rsidRDefault="0049230E" w:rsidP="00DB715D">
      <w:pPr>
        <w:rPr>
          <w:rFonts w:asciiTheme="minorHAnsi" w:hAnsiTheme="minorHAnsi" w:cstheme="minorHAnsi"/>
        </w:rPr>
      </w:pPr>
      <w:r w:rsidRPr="0009615C">
        <w:rPr>
          <w:rFonts w:asciiTheme="minorHAnsi" w:hAnsiTheme="minorHAnsi" w:cstheme="minorHAnsi"/>
        </w:rPr>
        <w:t xml:space="preserve">En cas de résiliation du </w:t>
      </w:r>
      <w:r w:rsidR="00BB6097">
        <w:rPr>
          <w:rFonts w:asciiTheme="minorHAnsi" w:hAnsiTheme="minorHAnsi" w:cstheme="minorHAnsi"/>
        </w:rPr>
        <w:t>Marché</w:t>
      </w:r>
      <w:r w:rsidRPr="0009615C">
        <w:rPr>
          <w:rFonts w:asciiTheme="minorHAnsi" w:hAnsiTheme="minorHAnsi" w:cstheme="minorHAnsi"/>
        </w:rPr>
        <w:t xml:space="preserve">, une liquidation des comptes est effectuée. </w:t>
      </w:r>
    </w:p>
    <w:p w14:paraId="27C593BD" w14:textId="77777777" w:rsidR="0049230E" w:rsidRPr="0009615C" w:rsidRDefault="0049230E" w:rsidP="00DB715D">
      <w:pPr>
        <w:rPr>
          <w:rFonts w:asciiTheme="minorHAnsi" w:hAnsiTheme="minorHAnsi" w:cstheme="minorHAnsi"/>
        </w:rPr>
      </w:pPr>
      <w:r w:rsidRPr="0009615C">
        <w:rPr>
          <w:rFonts w:asciiTheme="minorHAnsi" w:hAnsiTheme="minorHAnsi" w:cstheme="minorHAnsi"/>
        </w:rPr>
        <w:t>Le décompte de liquidation comprend :</w:t>
      </w:r>
    </w:p>
    <w:p w14:paraId="61C17035" w14:textId="06BEEBD5" w:rsidR="0049230E" w:rsidRPr="0009615C" w:rsidRDefault="0049230E" w:rsidP="00DB715D">
      <w:pPr>
        <w:ind w:left="284"/>
        <w:rPr>
          <w:rFonts w:asciiTheme="minorHAnsi" w:hAnsiTheme="minorHAnsi" w:cstheme="minorHAnsi"/>
        </w:rPr>
      </w:pPr>
      <w:r w:rsidRPr="0009615C">
        <w:rPr>
          <w:rFonts w:asciiTheme="minorHAnsi" w:hAnsiTheme="minorHAnsi" w:cstheme="minorHAnsi"/>
        </w:rPr>
        <w:t xml:space="preserve">a) Au débit du </w:t>
      </w:r>
      <w:r w:rsidR="004F5A83">
        <w:rPr>
          <w:rFonts w:asciiTheme="minorHAnsi" w:hAnsiTheme="minorHAnsi" w:cstheme="minorHAnsi"/>
        </w:rPr>
        <w:t>Titulaire</w:t>
      </w:r>
      <w:r w:rsidRPr="0009615C">
        <w:rPr>
          <w:rFonts w:asciiTheme="minorHAnsi" w:hAnsiTheme="minorHAnsi" w:cstheme="minorHAnsi"/>
        </w:rPr>
        <w:t xml:space="preserve"> :</w:t>
      </w:r>
    </w:p>
    <w:p w14:paraId="54FA8415" w14:textId="77777777" w:rsidR="0049230E" w:rsidRPr="0009615C" w:rsidRDefault="0049230E" w:rsidP="00DB715D">
      <w:pPr>
        <w:numPr>
          <w:ilvl w:val="1"/>
          <w:numId w:val="2"/>
        </w:numPr>
        <w:rPr>
          <w:rFonts w:asciiTheme="minorHAnsi" w:hAnsiTheme="minorHAnsi" w:cstheme="minorHAnsi"/>
        </w:rPr>
      </w:pPr>
      <w:r w:rsidRPr="0009615C">
        <w:rPr>
          <w:rFonts w:asciiTheme="minorHAnsi" w:hAnsiTheme="minorHAnsi" w:cstheme="minorHAnsi"/>
        </w:rPr>
        <w:t>le montant des sommes versées à titre d'avance et d'acompte ;</w:t>
      </w:r>
    </w:p>
    <w:p w14:paraId="29AA09E0" w14:textId="2B31BA49" w:rsidR="0049230E" w:rsidRPr="002024BB" w:rsidRDefault="0049230E" w:rsidP="00DB715D">
      <w:pPr>
        <w:numPr>
          <w:ilvl w:val="1"/>
          <w:numId w:val="2"/>
        </w:numPr>
        <w:rPr>
          <w:rFonts w:asciiTheme="minorHAnsi" w:hAnsiTheme="minorHAnsi" w:cstheme="minorHAnsi"/>
        </w:rPr>
      </w:pPr>
      <w:r w:rsidRPr="0009615C">
        <w:rPr>
          <w:rFonts w:asciiTheme="minorHAnsi" w:hAnsiTheme="minorHAnsi" w:cstheme="minorHAnsi"/>
        </w:rPr>
        <w:t xml:space="preserve">le cas échéant, la valeur, fixée par le </w:t>
      </w:r>
      <w:r w:rsidR="00BB6097">
        <w:rPr>
          <w:rFonts w:asciiTheme="minorHAnsi" w:hAnsiTheme="minorHAnsi" w:cstheme="minorHAnsi"/>
        </w:rPr>
        <w:t>Marché</w:t>
      </w:r>
      <w:r w:rsidRPr="0009615C">
        <w:rPr>
          <w:rFonts w:asciiTheme="minorHAnsi" w:hAnsiTheme="minorHAnsi" w:cstheme="minorHAnsi"/>
        </w:rPr>
        <w:t xml:space="preserve"> et ses avenants éventuels, des moyens confiés au </w:t>
      </w:r>
      <w:r w:rsidR="004F5A83">
        <w:rPr>
          <w:rFonts w:asciiTheme="minorHAnsi" w:hAnsiTheme="minorHAnsi" w:cstheme="minorHAnsi"/>
        </w:rPr>
        <w:t>Titulaire</w:t>
      </w:r>
      <w:r w:rsidRPr="0009615C">
        <w:rPr>
          <w:rFonts w:asciiTheme="minorHAnsi" w:hAnsiTheme="minorHAnsi" w:cstheme="minorHAnsi"/>
        </w:rPr>
        <w:t xml:space="preserve"> que celui-ci ne peut restituer ainsi que la valeur de reprise des </w:t>
      </w:r>
      <w:r w:rsidRPr="002024BB">
        <w:rPr>
          <w:rFonts w:asciiTheme="minorHAnsi" w:hAnsiTheme="minorHAnsi" w:cstheme="minorHAnsi"/>
        </w:rPr>
        <w:t>moyens que le</w:t>
      </w:r>
      <w:r w:rsidR="009E5798" w:rsidRPr="002024BB">
        <w:rPr>
          <w:rFonts w:asciiTheme="minorHAnsi" w:hAnsiTheme="minorHAnsi" w:cstheme="minorHAnsi"/>
        </w:rPr>
        <w:t xml:space="preserve"> MOA </w:t>
      </w:r>
      <w:r w:rsidRPr="002024BB">
        <w:rPr>
          <w:rFonts w:asciiTheme="minorHAnsi" w:hAnsiTheme="minorHAnsi" w:cstheme="minorHAnsi"/>
        </w:rPr>
        <w:t xml:space="preserve">cède à l'amiable au </w:t>
      </w:r>
      <w:r w:rsidR="004F5A83" w:rsidRPr="002024BB">
        <w:rPr>
          <w:rFonts w:asciiTheme="minorHAnsi" w:hAnsiTheme="minorHAnsi" w:cstheme="minorHAnsi"/>
        </w:rPr>
        <w:t>Titulaire</w:t>
      </w:r>
      <w:r w:rsidRPr="002024BB">
        <w:rPr>
          <w:rFonts w:asciiTheme="minorHAnsi" w:hAnsiTheme="minorHAnsi" w:cstheme="minorHAnsi"/>
        </w:rPr>
        <w:t> ;</w:t>
      </w:r>
    </w:p>
    <w:p w14:paraId="7B498D98" w14:textId="77777777" w:rsidR="0049230E" w:rsidRPr="002024BB" w:rsidRDefault="0049230E" w:rsidP="00DB715D">
      <w:pPr>
        <w:numPr>
          <w:ilvl w:val="1"/>
          <w:numId w:val="2"/>
        </w:numPr>
        <w:rPr>
          <w:rFonts w:asciiTheme="minorHAnsi" w:hAnsiTheme="minorHAnsi" w:cstheme="minorHAnsi"/>
        </w:rPr>
      </w:pPr>
      <w:r w:rsidRPr="002024BB">
        <w:rPr>
          <w:rFonts w:asciiTheme="minorHAnsi" w:hAnsiTheme="minorHAnsi" w:cstheme="minorHAnsi"/>
        </w:rPr>
        <w:t>le cas échéant, le montant des pénalités et indemnité ;</w:t>
      </w:r>
    </w:p>
    <w:p w14:paraId="4FC9FB66" w14:textId="1E39DF10" w:rsidR="0049230E" w:rsidRPr="002024BB" w:rsidRDefault="0049230E" w:rsidP="00DB715D">
      <w:pPr>
        <w:numPr>
          <w:ilvl w:val="1"/>
          <w:numId w:val="2"/>
        </w:numPr>
        <w:rPr>
          <w:rFonts w:asciiTheme="minorHAnsi" w:hAnsiTheme="minorHAnsi" w:cstheme="minorHAnsi"/>
        </w:rPr>
      </w:pPr>
      <w:r w:rsidRPr="002024BB">
        <w:rPr>
          <w:rFonts w:asciiTheme="minorHAnsi" w:hAnsiTheme="minorHAnsi" w:cstheme="minorHAnsi"/>
        </w:rPr>
        <w:t xml:space="preserve">le cas échéant, le supplément des dépenses résultant de la passation d'un </w:t>
      </w:r>
      <w:r w:rsidR="00BB6097" w:rsidRPr="002024BB">
        <w:rPr>
          <w:rFonts w:asciiTheme="minorHAnsi" w:hAnsiTheme="minorHAnsi" w:cstheme="minorHAnsi"/>
        </w:rPr>
        <w:t>Marché</w:t>
      </w:r>
      <w:r w:rsidRPr="002024BB">
        <w:rPr>
          <w:rFonts w:asciiTheme="minorHAnsi" w:hAnsiTheme="minorHAnsi" w:cstheme="minorHAnsi"/>
        </w:rPr>
        <w:t xml:space="preserve"> aux frais et risques du </w:t>
      </w:r>
      <w:r w:rsidR="004F5A83" w:rsidRPr="002024BB">
        <w:rPr>
          <w:rFonts w:asciiTheme="minorHAnsi" w:hAnsiTheme="minorHAnsi" w:cstheme="minorHAnsi"/>
        </w:rPr>
        <w:t>Titulaire</w:t>
      </w:r>
      <w:r w:rsidRPr="002024BB">
        <w:rPr>
          <w:rFonts w:asciiTheme="minorHAnsi" w:hAnsiTheme="minorHAnsi" w:cstheme="minorHAnsi"/>
        </w:rPr>
        <w:t xml:space="preserve"> dans les conditions fixées à </w:t>
      </w:r>
      <w:r w:rsidRPr="002024BB">
        <w:rPr>
          <w:rStyle w:val="Accentuationintense"/>
        </w:rPr>
        <w:t>l'</w:t>
      </w:r>
      <w:r w:rsidR="00490F21" w:rsidRPr="002024BB">
        <w:rPr>
          <w:rStyle w:val="Accentuationintense"/>
        </w:rPr>
        <w:t>a</w:t>
      </w:r>
      <w:r w:rsidRPr="002024BB">
        <w:rPr>
          <w:rStyle w:val="Accentuationintense"/>
        </w:rPr>
        <w:t>rticle</w:t>
      </w:r>
      <w:r w:rsidR="00D15DA7" w:rsidRPr="002024BB">
        <w:rPr>
          <w:rStyle w:val="Accentuationintense"/>
        </w:rPr>
        <w:t xml:space="preserve"> </w:t>
      </w:r>
      <w:r w:rsidR="00595E9D" w:rsidRPr="002024BB">
        <w:rPr>
          <w:rStyle w:val="Accentuationintense"/>
        </w:rPr>
        <w:fldChar w:fldCharType="begin"/>
      </w:r>
      <w:r w:rsidR="00595E9D" w:rsidRPr="002024BB">
        <w:rPr>
          <w:rStyle w:val="Accentuationintense"/>
        </w:rPr>
        <w:instrText xml:space="preserve"> REF _Ref169107054 \r \h  \* MERGEFORMAT </w:instrText>
      </w:r>
      <w:r w:rsidR="00595E9D" w:rsidRPr="002024BB">
        <w:rPr>
          <w:rStyle w:val="Accentuationintense"/>
        </w:rPr>
      </w:r>
      <w:r w:rsidR="00595E9D" w:rsidRPr="002024BB">
        <w:rPr>
          <w:rStyle w:val="Accentuationintense"/>
        </w:rPr>
        <w:fldChar w:fldCharType="separate"/>
      </w:r>
      <w:r w:rsidR="004A551A">
        <w:rPr>
          <w:rStyle w:val="Accentuationintense"/>
        </w:rPr>
        <w:t>49.8.1</w:t>
      </w:r>
      <w:r w:rsidR="00595E9D" w:rsidRPr="002024BB">
        <w:rPr>
          <w:rStyle w:val="Accentuationintense"/>
        </w:rPr>
        <w:fldChar w:fldCharType="end"/>
      </w:r>
      <w:r w:rsidR="00595E9D" w:rsidRPr="002024BB">
        <w:rPr>
          <w:rStyle w:val="Accentuationintense"/>
        </w:rPr>
        <w:t xml:space="preserve"> </w:t>
      </w:r>
      <w:r w:rsidR="00490F21" w:rsidRPr="002024BB">
        <w:rPr>
          <w:rStyle w:val="Accentuationintense"/>
        </w:rPr>
        <w:t>« </w:t>
      </w:r>
      <w:r w:rsidR="00D15DA7" w:rsidRPr="002024BB">
        <w:rPr>
          <w:rStyle w:val="Accentuationintense"/>
        </w:rPr>
        <w:t>Exécution des prestations aux frais et risques du Titulaire</w:t>
      </w:r>
      <w:r w:rsidR="00490F21" w:rsidRPr="002024BB">
        <w:rPr>
          <w:rStyle w:val="Accentuationintense"/>
        </w:rPr>
        <w:t> »</w:t>
      </w:r>
      <w:r w:rsidRPr="002024BB">
        <w:rPr>
          <w:rStyle w:val="Accentuationintense"/>
        </w:rPr>
        <w:t> </w:t>
      </w:r>
      <w:r w:rsidRPr="002024BB">
        <w:rPr>
          <w:rFonts w:asciiTheme="minorHAnsi" w:hAnsiTheme="minorHAnsi" w:cstheme="minorHAnsi"/>
        </w:rPr>
        <w:t>;</w:t>
      </w:r>
    </w:p>
    <w:p w14:paraId="12BE6993" w14:textId="0331F680" w:rsidR="0049230E" w:rsidRPr="002024BB" w:rsidRDefault="0049230E" w:rsidP="00DB715D">
      <w:pPr>
        <w:numPr>
          <w:ilvl w:val="1"/>
          <w:numId w:val="2"/>
        </w:numPr>
        <w:rPr>
          <w:rFonts w:asciiTheme="minorHAnsi" w:hAnsiTheme="minorHAnsi" w:cstheme="minorHAnsi"/>
        </w:rPr>
      </w:pPr>
      <w:r w:rsidRPr="002024BB">
        <w:rPr>
          <w:rFonts w:asciiTheme="minorHAnsi" w:hAnsiTheme="minorHAnsi" w:cstheme="minorHAnsi"/>
        </w:rPr>
        <w:t xml:space="preserve">le cas échéant, le supplément des dépenses résultant de l'exécution des prestations aux frais et risques du </w:t>
      </w:r>
      <w:r w:rsidR="004F5A83" w:rsidRPr="002024BB">
        <w:rPr>
          <w:rFonts w:asciiTheme="minorHAnsi" w:hAnsiTheme="minorHAnsi" w:cstheme="minorHAnsi"/>
        </w:rPr>
        <w:t>Titulaire</w:t>
      </w:r>
      <w:r w:rsidRPr="002024BB">
        <w:rPr>
          <w:rFonts w:asciiTheme="minorHAnsi" w:hAnsiTheme="minorHAnsi" w:cstheme="minorHAnsi"/>
        </w:rPr>
        <w:t xml:space="preserve"> dans les conditions fixées à </w:t>
      </w:r>
      <w:r w:rsidR="00490F21" w:rsidRPr="002024BB">
        <w:rPr>
          <w:rStyle w:val="Accentuationintense"/>
        </w:rPr>
        <w:t xml:space="preserve">l'article </w:t>
      </w:r>
      <w:r w:rsidR="00490F21" w:rsidRPr="002024BB">
        <w:rPr>
          <w:rStyle w:val="Accentuationintense"/>
        </w:rPr>
        <w:fldChar w:fldCharType="begin"/>
      </w:r>
      <w:r w:rsidR="00490F21" w:rsidRPr="002024BB">
        <w:rPr>
          <w:rStyle w:val="Accentuationintense"/>
        </w:rPr>
        <w:instrText xml:space="preserve"> REF _Ref169107054 \r \h  \* MERGEFORMAT </w:instrText>
      </w:r>
      <w:r w:rsidR="00490F21" w:rsidRPr="002024BB">
        <w:rPr>
          <w:rStyle w:val="Accentuationintense"/>
        </w:rPr>
      </w:r>
      <w:r w:rsidR="00490F21" w:rsidRPr="002024BB">
        <w:rPr>
          <w:rStyle w:val="Accentuationintense"/>
        </w:rPr>
        <w:fldChar w:fldCharType="separate"/>
      </w:r>
      <w:r w:rsidR="004A551A">
        <w:rPr>
          <w:rStyle w:val="Accentuationintense"/>
        </w:rPr>
        <w:t>49.8.1</w:t>
      </w:r>
      <w:r w:rsidR="00490F21" w:rsidRPr="002024BB">
        <w:rPr>
          <w:rStyle w:val="Accentuationintense"/>
        </w:rPr>
        <w:fldChar w:fldCharType="end"/>
      </w:r>
      <w:r w:rsidR="00490F21" w:rsidRPr="002024BB">
        <w:rPr>
          <w:rStyle w:val="Accentuationintense"/>
        </w:rPr>
        <w:t xml:space="preserve"> « Exécution des prestations aux frais et risques du Titulaire » </w:t>
      </w:r>
      <w:r w:rsidRPr="002024BB">
        <w:rPr>
          <w:rFonts w:asciiTheme="minorHAnsi" w:hAnsiTheme="minorHAnsi" w:cstheme="minorHAnsi"/>
        </w:rPr>
        <w:t>;</w:t>
      </w:r>
    </w:p>
    <w:p w14:paraId="2DE4E6FF" w14:textId="1DB7E602" w:rsidR="0049230E" w:rsidRPr="002024BB" w:rsidRDefault="0049230E" w:rsidP="00DB715D">
      <w:pPr>
        <w:numPr>
          <w:ilvl w:val="1"/>
          <w:numId w:val="2"/>
        </w:numPr>
        <w:rPr>
          <w:rFonts w:asciiTheme="minorHAnsi" w:hAnsiTheme="minorHAnsi" w:cstheme="minorHAnsi"/>
        </w:rPr>
      </w:pPr>
      <w:r w:rsidRPr="002024BB">
        <w:rPr>
          <w:rFonts w:asciiTheme="minorHAnsi" w:hAnsiTheme="minorHAnsi" w:cstheme="minorHAnsi"/>
        </w:rPr>
        <w:t xml:space="preserve">le cas échéant, le supplément des dépenses mises à la charge du </w:t>
      </w:r>
      <w:r w:rsidR="004F5A83" w:rsidRPr="002024BB">
        <w:rPr>
          <w:rFonts w:asciiTheme="minorHAnsi" w:hAnsiTheme="minorHAnsi" w:cstheme="minorHAnsi"/>
        </w:rPr>
        <w:t>Titulaire</w:t>
      </w:r>
      <w:r w:rsidRPr="002024BB">
        <w:rPr>
          <w:rFonts w:asciiTheme="minorHAnsi" w:hAnsiTheme="minorHAnsi" w:cstheme="minorHAnsi"/>
        </w:rPr>
        <w:t xml:space="preserve"> en application de </w:t>
      </w:r>
      <w:r w:rsidRPr="002024BB">
        <w:rPr>
          <w:rStyle w:val="Accentuationintense"/>
        </w:rPr>
        <w:t>l’</w:t>
      </w:r>
      <w:r w:rsidR="00490F21" w:rsidRPr="002024BB">
        <w:rPr>
          <w:rStyle w:val="Accentuationintense"/>
        </w:rPr>
        <w:t>a</w:t>
      </w:r>
      <w:r w:rsidRPr="002024BB">
        <w:rPr>
          <w:rStyle w:val="Accentuationintense"/>
        </w:rPr>
        <w:t xml:space="preserve">rticle </w:t>
      </w:r>
      <w:r w:rsidR="00D30E39" w:rsidRPr="002024BB">
        <w:rPr>
          <w:rStyle w:val="Accentuationintense"/>
        </w:rPr>
        <w:fldChar w:fldCharType="begin"/>
      </w:r>
      <w:r w:rsidR="00D30E39" w:rsidRPr="002024BB">
        <w:rPr>
          <w:rStyle w:val="Accentuationintense"/>
        </w:rPr>
        <w:instrText xml:space="preserve"> REF _Ref169108107 \r \h  \* MERGEFORMAT </w:instrText>
      </w:r>
      <w:r w:rsidR="00D30E39" w:rsidRPr="002024BB">
        <w:rPr>
          <w:rStyle w:val="Accentuationintense"/>
        </w:rPr>
      </w:r>
      <w:r w:rsidR="00D30E39" w:rsidRPr="002024BB">
        <w:rPr>
          <w:rStyle w:val="Accentuationintense"/>
        </w:rPr>
        <w:fldChar w:fldCharType="separate"/>
      </w:r>
      <w:r w:rsidR="004A551A">
        <w:rPr>
          <w:rStyle w:val="Accentuationintense"/>
        </w:rPr>
        <w:t>49.7.1</w:t>
      </w:r>
      <w:r w:rsidR="00D30E39" w:rsidRPr="002024BB">
        <w:rPr>
          <w:rStyle w:val="Accentuationintense"/>
        </w:rPr>
        <w:fldChar w:fldCharType="end"/>
      </w:r>
      <w:r w:rsidR="00D30E39" w:rsidRPr="002024BB">
        <w:rPr>
          <w:rStyle w:val="Accentuationintense"/>
        </w:rPr>
        <w:t xml:space="preserve"> </w:t>
      </w:r>
      <w:r w:rsidR="00490F21" w:rsidRPr="002024BB">
        <w:rPr>
          <w:rStyle w:val="Accentuationintense"/>
        </w:rPr>
        <w:t>« </w:t>
      </w:r>
      <w:r w:rsidRPr="002024BB">
        <w:rPr>
          <w:rStyle w:val="Accentuationintense"/>
        </w:rPr>
        <w:t>Opérations de liquidation</w:t>
      </w:r>
      <w:r w:rsidR="00490F21" w:rsidRPr="002024BB">
        <w:rPr>
          <w:rStyle w:val="Accentuationintense"/>
        </w:rPr>
        <w:t> »</w:t>
      </w:r>
      <w:r w:rsidRPr="002024BB">
        <w:rPr>
          <w:rFonts w:asciiTheme="minorHAnsi" w:hAnsiTheme="minorHAnsi" w:cstheme="minorHAnsi"/>
          <w:i/>
          <w:iCs/>
        </w:rPr>
        <w:t> ;</w:t>
      </w:r>
    </w:p>
    <w:p w14:paraId="417EA020" w14:textId="7300E25B" w:rsidR="0049230E" w:rsidRPr="002024BB" w:rsidRDefault="0049230E" w:rsidP="00DB715D">
      <w:pPr>
        <w:numPr>
          <w:ilvl w:val="1"/>
          <w:numId w:val="2"/>
        </w:numPr>
        <w:rPr>
          <w:rFonts w:asciiTheme="minorHAnsi" w:hAnsiTheme="minorHAnsi" w:cstheme="minorHAnsi"/>
        </w:rPr>
      </w:pPr>
      <w:r w:rsidRPr="002024BB">
        <w:rPr>
          <w:rFonts w:asciiTheme="minorHAnsi" w:hAnsiTheme="minorHAnsi" w:cstheme="minorHAnsi"/>
        </w:rPr>
        <w:t xml:space="preserve">le cas échéant, le montant des indemnités dues par le </w:t>
      </w:r>
      <w:r w:rsidR="004F5A83" w:rsidRPr="002024BB">
        <w:rPr>
          <w:rFonts w:asciiTheme="minorHAnsi" w:hAnsiTheme="minorHAnsi" w:cstheme="minorHAnsi"/>
        </w:rPr>
        <w:t>Titulaire</w:t>
      </w:r>
      <w:r w:rsidRPr="002024BB">
        <w:rPr>
          <w:rFonts w:asciiTheme="minorHAnsi" w:hAnsiTheme="minorHAnsi" w:cstheme="minorHAnsi"/>
        </w:rPr>
        <w:t xml:space="preserve"> en raison de la résiliation.</w:t>
      </w:r>
    </w:p>
    <w:p w14:paraId="2A384C05" w14:textId="77777777" w:rsidR="005B74C4" w:rsidRPr="002024BB" w:rsidRDefault="005B74C4" w:rsidP="00DB715D">
      <w:pPr>
        <w:rPr>
          <w:rFonts w:asciiTheme="minorHAnsi" w:hAnsiTheme="minorHAnsi" w:cstheme="minorHAnsi"/>
        </w:rPr>
      </w:pPr>
    </w:p>
    <w:p w14:paraId="31D1BD26" w14:textId="783C8830" w:rsidR="0049230E" w:rsidRPr="002024BB" w:rsidRDefault="0049230E" w:rsidP="00DB715D">
      <w:pPr>
        <w:ind w:left="284"/>
        <w:rPr>
          <w:rFonts w:asciiTheme="minorHAnsi" w:hAnsiTheme="minorHAnsi" w:cstheme="minorHAnsi"/>
        </w:rPr>
      </w:pPr>
      <w:r w:rsidRPr="002024BB">
        <w:rPr>
          <w:rFonts w:asciiTheme="minorHAnsi" w:hAnsiTheme="minorHAnsi" w:cstheme="minorHAnsi"/>
        </w:rPr>
        <w:t xml:space="preserve">b) Au crédit du </w:t>
      </w:r>
      <w:r w:rsidR="004F5A83" w:rsidRPr="002024BB">
        <w:rPr>
          <w:rFonts w:asciiTheme="minorHAnsi" w:hAnsiTheme="minorHAnsi" w:cstheme="minorHAnsi"/>
        </w:rPr>
        <w:t>Titulaire</w:t>
      </w:r>
      <w:r w:rsidRPr="002024BB">
        <w:rPr>
          <w:rFonts w:asciiTheme="minorHAnsi" w:hAnsiTheme="minorHAnsi" w:cstheme="minorHAnsi"/>
        </w:rPr>
        <w:t xml:space="preserve"> :</w:t>
      </w:r>
    </w:p>
    <w:p w14:paraId="56522642" w14:textId="77777777" w:rsidR="0049230E" w:rsidRPr="002024BB" w:rsidRDefault="0049230E" w:rsidP="00DB715D">
      <w:pPr>
        <w:numPr>
          <w:ilvl w:val="1"/>
          <w:numId w:val="2"/>
        </w:numPr>
        <w:rPr>
          <w:rFonts w:asciiTheme="minorHAnsi" w:hAnsiTheme="minorHAnsi" w:cstheme="minorHAnsi"/>
        </w:rPr>
      </w:pPr>
      <w:r w:rsidRPr="002024BB">
        <w:rPr>
          <w:rFonts w:asciiTheme="minorHAnsi" w:hAnsiTheme="minorHAnsi" w:cstheme="minorHAnsi"/>
        </w:rPr>
        <w:t>la valeur contractuelle des prestations exécutées, y compris, s'il y a lieu, les intérêts moratoires ;</w:t>
      </w:r>
    </w:p>
    <w:p w14:paraId="28928872" w14:textId="77777777" w:rsidR="0049230E" w:rsidRPr="002024BB" w:rsidRDefault="0049230E" w:rsidP="00DB715D">
      <w:pPr>
        <w:numPr>
          <w:ilvl w:val="1"/>
          <w:numId w:val="2"/>
        </w:numPr>
        <w:rPr>
          <w:rFonts w:asciiTheme="minorHAnsi" w:hAnsiTheme="minorHAnsi" w:cstheme="minorHAnsi"/>
        </w:rPr>
      </w:pPr>
      <w:r w:rsidRPr="002024BB">
        <w:rPr>
          <w:rFonts w:asciiTheme="minorHAnsi" w:hAnsiTheme="minorHAnsi" w:cstheme="minorHAnsi"/>
        </w:rPr>
        <w:t>le cas échéant, le montant de l’intéressement ;</w:t>
      </w:r>
    </w:p>
    <w:p w14:paraId="65AC03E4" w14:textId="7F3D2B14" w:rsidR="0049230E" w:rsidRPr="002024BB" w:rsidRDefault="0049230E" w:rsidP="00DB715D">
      <w:pPr>
        <w:numPr>
          <w:ilvl w:val="1"/>
          <w:numId w:val="2"/>
        </w:numPr>
        <w:rPr>
          <w:rFonts w:asciiTheme="minorHAnsi" w:hAnsiTheme="minorHAnsi" w:cstheme="minorHAnsi"/>
        </w:rPr>
      </w:pPr>
      <w:r w:rsidRPr="002024BB">
        <w:rPr>
          <w:rFonts w:asciiTheme="minorHAnsi" w:hAnsiTheme="minorHAnsi" w:cstheme="minorHAnsi"/>
        </w:rPr>
        <w:t xml:space="preserve">le cas échéant, le montant des indemnités dues au </w:t>
      </w:r>
      <w:r w:rsidR="004F5A83" w:rsidRPr="002024BB">
        <w:rPr>
          <w:rFonts w:asciiTheme="minorHAnsi" w:hAnsiTheme="minorHAnsi" w:cstheme="minorHAnsi"/>
        </w:rPr>
        <w:t>Titulaire</w:t>
      </w:r>
      <w:r w:rsidRPr="002024BB">
        <w:rPr>
          <w:rFonts w:asciiTheme="minorHAnsi" w:hAnsiTheme="minorHAnsi" w:cstheme="minorHAnsi"/>
        </w:rPr>
        <w:t xml:space="preserve"> en raison de la résiliation.</w:t>
      </w:r>
    </w:p>
    <w:p w14:paraId="131E2590" w14:textId="14800A37" w:rsidR="0049230E" w:rsidRPr="0009615C" w:rsidRDefault="0049230E" w:rsidP="00DB715D">
      <w:pPr>
        <w:spacing w:before="120"/>
        <w:rPr>
          <w:rFonts w:asciiTheme="minorHAnsi" w:hAnsiTheme="minorHAnsi" w:cstheme="minorHAnsi"/>
        </w:rPr>
      </w:pPr>
      <w:r w:rsidRPr="002024BB">
        <w:rPr>
          <w:rFonts w:asciiTheme="minorHAnsi" w:hAnsiTheme="minorHAnsi" w:cstheme="minorHAnsi"/>
        </w:rPr>
        <w:t xml:space="preserve">Le décompte de liquidation est notifié au </w:t>
      </w:r>
      <w:r w:rsidR="004F5A83" w:rsidRPr="002024BB">
        <w:rPr>
          <w:rFonts w:asciiTheme="minorHAnsi" w:hAnsiTheme="minorHAnsi" w:cstheme="minorHAnsi"/>
        </w:rPr>
        <w:t>Titulaire</w:t>
      </w:r>
      <w:r w:rsidRPr="002024BB">
        <w:rPr>
          <w:rFonts w:asciiTheme="minorHAnsi" w:hAnsiTheme="minorHAnsi" w:cstheme="minorHAnsi"/>
        </w:rPr>
        <w:t>, au plus tard deux (2) mois suivant la date de signature du procès-verbal prévu à</w:t>
      </w:r>
      <w:r w:rsidR="00D432F6" w:rsidRPr="002024BB">
        <w:rPr>
          <w:rFonts w:asciiTheme="minorHAnsi" w:hAnsiTheme="minorHAnsi" w:cstheme="minorHAnsi"/>
        </w:rPr>
        <w:t xml:space="preserve"> </w:t>
      </w:r>
      <w:r w:rsidR="00862E8C" w:rsidRPr="002024BB">
        <w:rPr>
          <w:rStyle w:val="Accentuationintense"/>
        </w:rPr>
        <w:t xml:space="preserve">l’article </w:t>
      </w:r>
      <w:r w:rsidR="00862E8C" w:rsidRPr="002024BB">
        <w:rPr>
          <w:rStyle w:val="Accentuationintense"/>
        </w:rPr>
        <w:fldChar w:fldCharType="begin"/>
      </w:r>
      <w:r w:rsidR="00862E8C" w:rsidRPr="002024BB">
        <w:rPr>
          <w:rStyle w:val="Accentuationintense"/>
        </w:rPr>
        <w:instrText xml:space="preserve"> REF _Ref169108107 \r \h  \* MERGEFORMAT </w:instrText>
      </w:r>
      <w:r w:rsidR="00862E8C" w:rsidRPr="002024BB">
        <w:rPr>
          <w:rStyle w:val="Accentuationintense"/>
        </w:rPr>
      </w:r>
      <w:r w:rsidR="00862E8C" w:rsidRPr="002024BB">
        <w:rPr>
          <w:rStyle w:val="Accentuationintense"/>
        </w:rPr>
        <w:fldChar w:fldCharType="separate"/>
      </w:r>
      <w:r w:rsidR="004A551A">
        <w:rPr>
          <w:rStyle w:val="Accentuationintense"/>
        </w:rPr>
        <w:t>49.7.1</w:t>
      </w:r>
      <w:r w:rsidR="00862E8C" w:rsidRPr="002024BB">
        <w:rPr>
          <w:rStyle w:val="Accentuationintense"/>
        </w:rPr>
        <w:fldChar w:fldCharType="end"/>
      </w:r>
      <w:r w:rsidR="00862E8C" w:rsidRPr="002024BB">
        <w:rPr>
          <w:rStyle w:val="Accentuationintense"/>
        </w:rPr>
        <w:t xml:space="preserve"> « Opérations de liquidation »</w:t>
      </w:r>
      <w:r w:rsidRPr="002024BB">
        <w:rPr>
          <w:rFonts w:asciiTheme="minorHAnsi" w:hAnsiTheme="minorHAnsi" w:cstheme="minorHAnsi"/>
        </w:rPr>
        <w:t xml:space="preserve">. Cependant, lorsque le </w:t>
      </w:r>
      <w:r w:rsidR="00BB6097" w:rsidRPr="002024BB">
        <w:rPr>
          <w:rFonts w:asciiTheme="minorHAnsi" w:hAnsiTheme="minorHAnsi" w:cstheme="minorHAnsi"/>
        </w:rPr>
        <w:t>Marché</w:t>
      </w:r>
      <w:r w:rsidRPr="002024BB">
        <w:rPr>
          <w:rFonts w:asciiTheme="minorHAnsi" w:hAnsiTheme="minorHAnsi" w:cstheme="minorHAnsi"/>
        </w:rPr>
        <w:t xml:space="preserve"> est résilié aux frais et risques du </w:t>
      </w:r>
      <w:r w:rsidR="004F5A83" w:rsidRPr="002024BB">
        <w:rPr>
          <w:rFonts w:asciiTheme="minorHAnsi" w:hAnsiTheme="minorHAnsi" w:cstheme="minorHAnsi"/>
        </w:rPr>
        <w:t>Titulaire</w:t>
      </w:r>
      <w:r w:rsidRPr="002024BB">
        <w:rPr>
          <w:rFonts w:asciiTheme="minorHAnsi" w:hAnsiTheme="minorHAnsi" w:cstheme="minorHAnsi"/>
        </w:rPr>
        <w:t xml:space="preserve">, le décompte de liquidation du </w:t>
      </w:r>
      <w:r w:rsidR="00BB6097" w:rsidRPr="002024BB">
        <w:rPr>
          <w:rFonts w:asciiTheme="minorHAnsi" w:hAnsiTheme="minorHAnsi" w:cstheme="minorHAnsi"/>
        </w:rPr>
        <w:t>Marché</w:t>
      </w:r>
      <w:r w:rsidRPr="002024BB">
        <w:rPr>
          <w:rFonts w:asciiTheme="minorHAnsi" w:hAnsiTheme="minorHAnsi" w:cstheme="minorHAnsi"/>
        </w:rPr>
        <w:t xml:space="preserve"> résilié ne sera notifié au </w:t>
      </w:r>
      <w:r w:rsidR="004F5A83" w:rsidRPr="002024BB">
        <w:rPr>
          <w:rFonts w:asciiTheme="minorHAnsi" w:hAnsiTheme="minorHAnsi" w:cstheme="minorHAnsi"/>
        </w:rPr>
        <w:t>Titulaire</w:t>
      </w:r>
      <w:r w:rsidRPr="002024BB">
        <w:rPr>
          <w:rFonts w:asciiTheme="minorHAnsi" w:hAnsiTheme="minorHAnsi" w:cstheme="minorHAnsi"/>
        </w:rPr>
        <w:t xml:space="preserve"> qu'après règlement définitif du nouveau </w:t>
      </w:r>
      <w:r w:rsidR="00BB6097" w:rsidRPr="002024BB">
        <w:rPr>
          <w:rFonts w:asciiTheme="minorHAnsi" w:hAnsiTheme="minorHAnsi" w:cstheme="minorHAnsi"/>
        </w:rPr>
        <w:t>Marché</w:t>
      </w:r>
      <w:r w:rsidRPr="002024BB">
        <w:rPr>
          <w:rFonts w:asciiTheme="minorHAnsi" w:hAnsiTheme="minorHAnsi" w:cstheme="minorHAnsi"/>
        </w:rPr>
        <w:t xml:space="preserve"> passé pour l'achèvement des prestations. Dans ce cas, il peut être procédé à une liquidation</w:t>
      </w:r>
      <w:r w:rsidRPr="0009615C">
        <w:rPr>
          <w:rFonts w:asciiTheme="minorHAnsi" w:hAnsiTheme="minorHAnsi" w:cstheme="minorHAnsi"/>
        </w:rPr>
        <w:t xml:space="preserve"> provisoire du </w:t>
      </w:r>
      <w:r w:rsidR="00BB6097">
        <w:rPr>
          <w:rFonts w:asciiTheme="minorHAnsi" w:hAnsiTheme="minorHAnsi" w:cstheme="minorHAnsi"/>
        </w:rPr>
        <w:t>Marché</w:t>
      </w:r>
      <w:r w:rsidRPr="0009615C">
        <w:rPr>
          <w:rFonts w:asciiTheme="minorHAnsi" w:hAnsiTheme="minorHAnsi" w:cstheme="minorHAnsi"/>
        </w:rPr>
        <w:t>, dans le respect de la règlementation en vigueur.</w:t>
      </w:r>
    </w:p>
    <w:p w14:paraId="0693AFBA" w14:textId="223E8391" w:rsidR="0049230E" w:rsidRPr="0009615C" w:rsidRDefault="0049230E" w:rsidP="00DB715D">
      <w:pPr>
        <w:pStyle w:val="Titre2"/>
        <w:spacing w:line="240" w:lineRule="auto"/>
        <w:rPr>
          <w:rFonts w:asciiTheme="minorHAnsi" w:hAnsiTheme="minorHAnsi" w:cstheme="minorHAnsi"/>
        </w:rPr>
      </w:pPr>
      <w:bookmarkStart w:id="1426" w:name="_Toc52994906"/>
      <w:bookmarkStart w:id="1427" w:name="_Toc90041972"/>
      <w:bookmarkStart w:id="1428" w:name="_Ref169107079"/>
      <w:bookmarkStart w:id="1429" w:name="_Ref169108339"/>
      <w:bookmarkStart w:id="1430" w:name="_Toc184919529"/>
      <w:r w:rsidRPr="0009615C">
        <w:rPr>
          <w:rFonts w:asciiTheme="minorHAnsi" w:hAnsiTheme="minorHAnsi" w:cstheme="minorHAnsi"/>
        </w:rPr>
        <w:t>Mesures coercitives</w:t>
      </w:r>
      <w:bookmarkEnd w:id="1426"/>
      <w:bookmarkEnd w:id="1427"/>
      <w:bookmarkEnd w:id="1428"/>
      <w:bookmarkEnd w:id="1429"/>
      <w:bookmarkEnd w:id="1430"/>
    </w:p>
    <w:p w14:paraId="6AC91EB3" w14:textId="534A1EB4" w:rsidR="0049230E" w:rsidRPr="0009615C" w:rsidRDefault="0049230E" w:rsidP="00DB715D">
      <w:pPr>
        <w:pStyle w:val="Titre3"/>
        <w:spacing w:line="240" w:lineRule="auto"/>
        <w:rPr>
          <w:rFonts w:asciiTheme="minorHAnsi" w:hAnsiTheme="minorHAnsi" w:cstheme="minorHAnsi"/>
        </w:rPr>
      </w:pPr>
      <w:bookmarkStart w:id="1431" w:name="_Toc52994907"/>
      <w:bookmarkStart w:id="1432" w:name="_Toc90041973"/>
      <w:bookmarkStart w:id="1433" w:name="_Ref169107054"/>
      <w:bookmarkStart w:id="1434" w:name="_Ref174375801"/>
      <w:bookmarkStart w:id="1435" w:name="_Toc184919530"/>
      <w:r w:rsidRPr="0009615C">
        <w:rPr>
          <w:rFonts w:asciiTheme="minorHAnsi" w:hAnsiTheme="minorHAnsi" w:cstheme="minorHAnsi"/>
        </w:rPr>
        <w:t xml:space="preserve">Exécution des prestations aux frais et risques du </w:t>
      </w:r>
      <w:r w:rsidR="004F5A83">
        <w:rPr>
          <w:rFonts w:asciiTheme="minorHAnsi" w:hAnsiTheme="minorHAnsi" w:cstheme="minorHAnsi"/>
        </w:rPr>
        <w:t>Titulaire</w:t>
      </w:r>
      <w:bookmarkEnd w:id="1431"/>
      <w:bookmarkEnd w:id="1432"/>
      <w:bookmarkEnd w:id="1433"/>
      <w:bookmarkEnd w:id="1434"/>
      <w:bookmarkEnd w:id="1435"/>
    </w:p>
    <w:p w14:paraId="40ABB8B5" w14:textId="26242DBA" w:rsidR="0049230E" w:rsidRPr="0009615C" w:rsidRDefault="0049230E" w:rsidP="00DB715D">
      <w:pPr>
        <w:pStyle w:val="Titre4"/>
        <w:spacing w:line="240" w:lineRule="auto"/>
        <w:ind w:left="851" w:hanging="851"/>
        <w:rPr>
          <w:rFonts w:asciiTheme="minorHAnsi" w:hAnsiTheme="minorHAnsi" w:cstheme="minorHAnsi"/>
        </w:rPr>
      </w:pPr>
      <w:bookmarkStart w:id="1436" w:name="_Ref169108310"/>
      <w:r w:rsidRPr="0009615C">
        <w:rPr>
          <w:rFonts w:asciiTheme="minorHAnsi" w:hAnsiTheme="minorHAnsi" w:cstheme="minorHAnsi"/>
        </w:rPr>
        <w:t xml:space="preserve">Exécution des prestations aux frais et risques du </w:t>
      </w:r>
      <w:r w:rsidR="004F5A83">
        <w:rPr>
          <w:rFonts w:asciiTheme="minorHAnsi" w:hAnsiTheme="minorHAnsi" w:cstheme="minorHAnsi"/>
        </w:rPr>
        <w:t>Titulaire</w:t>
      </w:r>
      <w:r w:rsidRPr="0009615C">
        <w:rPr>
          <w:rFonts w:asciiTheme="minorHAnsi" w:hAnsiTheme="minorHAnsi" w:cstheme="minorHAnsi"/>
        </w:rPr>
        <w:t xml:space="preserve"> en cas de manquement aux termes du </w:t>
      </w:r>
      <w:r w:rsidR="00BB6097">
        <w:rPr>
          <w:rFonts w:asciiTheme="minorHAnsi" w:hAnsiTheme="minorHAnsi" w:cstheme="minorHAnsi"/>
        </w:rPr>
        <w:t>Marché</w:t>
      </w:r>
      <w:bookmarkEnd w:id="1436"/>
    </w:p>
    <w:p w14:paraId="16D9BF03" w14:textId="446F24D0" w:rsidR="0049230E" w:rsidRPr="0095497B" w:rsidRDefault="0049230E" w:rsidP="00DB715D">
      <w:pPr>
        <w:rPr>
          <w:rFonts w:asciiTheme="minorHAnsi" w:hAnsiTheme="minorHAnsi" w:cstheme="minorHAnsi"/>
        </w:rPr>
      </w:pPr>
      <w:r w:rsidRPr="0095497B">
        <w:rPr>
          <w:rFonts w:asciiTheme="minorHAnsi" w:hAnsiTheme="minorHAnsi" w:cstheme="minorHAnsi"/>
        </w:rPr>
        <w:t xml:space="preserve">Lorsque le </w:t>
      </w:r>
      <w:r w:rsidR="004F5A83" w:rsidRPr="0095497B">
        <w:rPr>
          <w:rFonts w:asciiTheme="minorHAnsi" w:hAnsiTheme="minorHAnsi" w:cstheme="minorHAnsi"/>
        </w:rPr>
        <w:t>Titulaire</w:t>
      </w:r>
      <w:r w:rsidRPr="0095497B">
        <w:rPr>
          <w:rFonts w:asciiTheme="minorHAnsi" w:hAnsiTheme="minorHAnsi" w:cstheme="minorHAnsi"/>
        </w:rPr>
        <w:t xml:space="preserve"> ne se conforme pas aux dispositions du </w:t>
      </w:r>
      <w:r w:rsidR="00BB6097" w:rsidRPr="0095497B">
        <w:rPr>
          <w:rFonts w:asciiTheme="minorHAnsi" w:hAnsiTheme="minorHAnsi" w:cstheme="minorHAnsi"/>
        </w:rPr>
        <w:t>Marché</w:t>
      </w:r>
      <w:r w:rsidRPr="0095497B">
        <w:rPr>
          <w:rFonts w:asciiTheme="minorHAnsi" w:hAnsiTheme="minorHAnsi" w:cstheme="minorHAnsi"/>
        </w:rPr>
        <w:t xml:space="preserve"> ou aux Ordres de Service, le </w:t>
      </w:r>
      <w:r w:rsidR="007E6BEB" w:rsidRPr="0095497B">
        <w:rPr>
          <w:rFonts w:asciiTheme="minorHAnsi" w:hAnsiTheme="minorHAnsi" w:cstheme="minorHAnsi"/>
        </w:rPr>
        <w:t xml:space="preserve">Maître d’ouvrage </w:t>
      </w:r>
      <w:r w:rsidRPr="0095497B">
        <w:rPr>
          <w:rFonts w:asciiTheme="minorHAnsi" w:hAnsiTheme="minorHAnsi" w:cstheme="minorHAnsi"/>
        </w:rPr>
        <w:t xml:space="preserve">le met en demeure d'y satisfaire, dans un délai déterminé et proportionné. Sauf urgence, ce délai n'est pas inférieur à quinze (15) jours à compter de la date de notification de la mise en demeure. </w:t>
      </w:r>
    </w:p>
    <w:p w14:paraId="3A81A5F7" w14:textId="055DBAE9" w:rsidR="0049230E" w:rsidRPr="0095497B" w:rsidRDefault="0049230E" w:rsidP="00DB715D">
      <w:pPr>
        <w:rPr>
          <w:rFonts w:asciiTheme="minorHAnsi" w:eastAsia="Calibri" w:hAnsiTheme="minorHAnsi" w:cstheme="minorHAnsi"/>
        </w:rPr>
      </w:pPr>
      <w:r w:rsidRPr="0095497B">
        <w:rPr>
          <w:rFonts w:asciiTheme="minorHAnsi" w:hAnsiTheme="minorHAnsi" w:cstheme="minorHAnsi"/>
        </w:rPr>
        <w:lastRenderedPageBreak/>
        <w:t xml:space="preserve">Si le </w:t>
      </w:r>
      <w:r w:rsidR="004F5A83" w:rsidRPr="0095497B">
        <w:rPr>
          <w:rFonts w:asciiTheme="minorHAnsi" w:hAnsiTheme="minorHAnsi" w:cstheme="minorHAnsi"/>
        </w:rPr>
        <w:t>Titulaire</w:t>
      </w:r>
      <w:r w:rsidRPr="0095497B">
        <w:rPr>
          <w:rFonts w:asciiTheme="minorHAnsi" w:hAnsiTheme="minorHAnsi" w:cstheme="minorHAnsi"/>
        </w:rPr>
        <w:t xml:space="preserve"> n'a pas déféré à la mise en demeure, </w:t>
      </w:r>
      <w:r w:rsidRPr="0095497B">
        <w:rPr>
          <w:rFonts w:asciiTheme="minorHAnsi" w:eastAsia="Calibri" w:hAnsiTheme="minorHAnsi" w:cstheme="minorHAnsi"/>
        </w:rPr>
        <w:t xml:space="preserve">le </w:t>
      </w:r>
      <w:r w:rsidR="007E6BEB" w:rsidRPr="0095497B">
        <w:rPr>
          <w:rFonts w:asciiTheme="minorHAnsi" w:hAnsiTheme="minorHAnsi" w:cstheme="minorHAnsi"/>
        </w:rPr>
        <w:t>Maître d’ouvrage</w:t>
      </w:r>
      <w:r w:rsidRPr="0095497B">
        <w:rPr>
          <w:rFonts w:asciiTheme="minorHAnsi" w:eastAsia="Calibri" w:hAnsiTheme="minorHAnsi" w:cstheme="minorHAnsi"/>
        </w:rPr>
        <w:t xml:space="preserve"> peut ordonner la poursuite des prestations aux frais et risques du </w:t>
      </w:r>
      <w:r w:rsidR="004F5A83" w:rsidRPr="0095497B">
        <w:rPr>
          <w:rFonts w:asciiTheme="minorHAnsi" w:eastAsia="Calibri" w:hAnsiTheme="minorHAnsi" w:cstheme="minorHAnsi"/>
        </w:rPr>
        <w:t>Titulaire</w:t>
      </w:r>
      <w:r w:rsidRPr="0095497B">
        <w:rPr>
          <w:rFonts w:asciiTheme="minorHAnsi" w:eastAsia="Calibri" w:hAnsiTheme="minorHAnsi" w:cstheme="minorHAnsi"/>
        </w:rPr>
        <w:t>.</w:t>
      </w:r>
    </w:p>
    <w:p w14:paraId="1AC8C056" w14:textId="2ECCFEB4" w:rsidR="0049230E" w:rsidRPr="0095497B" w:rsidRDefault="0049230E" w:rsidP="00DB715D">
      <w:pPr>
        <w:rPr>
          <w:rFonts w:asciiTheme="minorHAnsi" w:hAnsiTheme="minorHAnsi" w:cstheme="minorHAnsi"/>
        </w:rPr>
      </w:pPr>
      <w:r w:rsidRPr="0095497B">
        <w:rPr>
          <w:rFonts w:asciiTheme="minorHAnsi" w:hAnsiTheme="minorHAnsi" w:cstheme="minorHAnsi"/>
        </w:rPr>
        <w:t xml:space="preserve">Le </w:t>
      </w:r>
      <w:r w:rsidR="007E6BEB" w:rsidRPr="0095497B">
        <w:rPr>
          <w:rFonts w:asciiTheme="minorHAnsi" w:hAnsiTheme="minorHAnsi" w:cstheme="minorHAnsi"/>
        </w:rPr>
        <w:t xml:space="preserve">Maître d’ouvrage </w:t>
      </w:r>
      <w:r w:rsidRPr="0095497B">
        <w:rPr>
          <w:rFonts w:asciiTheme="minorHAnsi" w:hAnsiTheme="minorHAnsi" w:cstheme="minorHAnsi"/>
        </w:rPr>
        <w:t xml:space="preserve">peut assurer lui-même ou faire assurer par un Tiers la poursuite des prestations, en lieu et place du </w:t>
      </w:r>
      <w:r w:rsidR="004F5A83" w:rsidRPr="0095497B">
        <w:rPr>
          <w:rFonts w:asciiTheme="minorHAnsi" w:hAnsiTheme="minorHAnsi" w:cstheme="minorHAnsi"/>
        </w:rPr>
        <w:t>Titulaire</w:t>
      </w:r>
      <w:r w:rsidRPr="0095497B">
        <w:rPr>
          <w:rFonts w:asciiTheme="minorHAnsi" w:hAnsiTheme="minorHAnsi" w:cstheme="minorHAnsi"/>
        </w:rPr>
        <w:t xml:space="preserve"> et aux frais de ce dernier. </w:t>
      </w:r>
    </w:p>
    <w:p w14:paraId="22876149" w14:textId="274B85DB" w:rsidR="0049230E" w:rsidRPr="0009615C" w:rsidRDefault="0049230E" w:rsidP="00DB715D">
      <w:pPr>
        <w:rPr>
          <w:rFonts w:asciiTheme="minorHAnsi" w:hAnsiTheme="minorHAnsi" w:cstheme="minorHAnsi"/>
        </w:rPr>
      </w:pPr>
      <w:r w:rsidRPr="0095497B">
        <w:rPr>
          <w:rFonts w:asciiTheme="minorHAnsi" w:hAnsiTheme="minorHAnsi" w:cstheme="minorHAnsi"/>
        </w:rPr>
        <w:t>Pour assurer la poursuite des prestations, en lieu</w:t>
      </w:r>
      <w:r w:rsidRPr="0009615C">
        <w:rPr>
          <w:rFonts w:asciiTheme="minorHAnsi" w:hAnsiTheme="minorHAnsi" w:cstheme="minorHAnsi"/>
        </w:rPr>
        <w:t xml:space="preserve"> et place du </w:t>
      </w:r>
      <w:r w:rsidR="004F5A83">
        <w:rPr>
          <w:rFonts w:asciiTheme="minorHAnsi" w:hAnsiTheme="minorHAnsi" w:cstheme="minorHAnsi"/>
        </w:rPr>
        <w:t>Titulaire</w:t>
      </w:r>
      <w:r w:rsidRPr="0009615C">
        <w:rPr>
          <w:rFonts w:asciiTheme="minorHAnsi" w:hAnsiTheme="minorHAnsi" w:cstheme="minorHAnsi"/>
        </w:rPr>
        <w:t xml:space="preserve">, il est préalablement procédé, le </w:t>
      </w:r>
      <w:r w:rsidR="004F5A83">
        <w:rPr>
          <w:rFonts w:asciiTheme="minorHAnsi" w:hAnsiTheme="minorHAnsi" w:cstheme="minorHAnsi"/>
        </w:rPr>
        <w:t>Titulaire</w:t>
      </w:r>
      <w:r w:rsidRPr="0009615C">
        <w:rPr>
          <w:rFonts w:asciiTheme="minorHAnsi" w:hAnsiTheme="minorHAnsi" w:cstheme="minorHAnsi"/>
        </w:rPr>
        <w:t xml:space="preserve"> étant présent</w:t>
      </w:r>
      <w:r w:rsidR="005B74C4">
        <w:rPr>
          <w:rFonts w:asciiTheme="minorHAnsi" w:hAnsiTheme="minorHAnsi" w:cstheme="minorHAnsi"/>
        </w:rPr>
        <w:t>,</w:t>
      </w:r>
      <w:r w:rsidRPr="0009615C">
        <w:rPr>
          <w:rFonts w:asciiTheme="minorHAnsi" w:hAnsiTheme="minorHAnsi" w:cstheme="minorHAnsi"/>
        </w:rPr>
        <w:t xml:space="preserve"> ou ayant été dûment convoqué, à la constatation des prestations exécutées et des approvisionnements existants ainsi qu'à l'inventaire descriptif du matériel du </w:t>
      </w:r>
      <w:r w:rsidR="004F5A83">
        <w:rPr>
          <w:rFonts w:asciiTheme="minorHAnsi" w:hAnsiTheme="minorHAnsi" w:cstheme="minorHAnsi"/>
        </w:rPr>
        <w:t>Titulaire</w:t>
      </w:r>
      <w:r w:rsidRPr="0009615C">
        <w:rPr>
          <w:rFonts w:asciiTheme="minorHAnsi" w:hAnsiTheme="minorHAnsi" w:cstheme="minorHAnsi"/>
        </w:rPr>
        <w:t xml:space="preserve"> et à la remise à celui-ci de la partie de ce matériel qui n'est pas utile à l'achèvement des prestations.</w:t>
      </w:r>
    </w:p>
    <w:p w14:paraId="3EABF048" w14:textId="2101C6EC" w:rsidR="0049230E" w:rsidRDefault="0049230E" w:rsidP="00DB715D">
      <w:pPr>
        <w:rPr>
          <w:rFonts w:asciiTheme="minorHAnsi" w:hAnsiTheme="minorHAnsi" w:cstheme="minorHAnsi"/>
        </w:rPr>
      </w:pPr>
      <w:r w:rsidRPr="0009615C">
        <w:rPr>
          <w:rFonts w:asciiTheme="minorHAnsi" w:hAnsiTheme="minorHAnsi" w:cstheme="minorHAnsi"/>
        </w:rPr>
        <w:t xml:space="preserve">Dans le délai d'un mois suivant la notification de la décision de poursuite des prestations, en lieu et place du </w:t>
      </w:r>
      <w:r w:rsidR="004F5A83">
        <w:rPr>
          <w:rFonts w:asciiTheme="minorHAnsi" w:hAnsiTheme="minorHAnsi" w:cstheme="minorHAnsi"/>
        </w:rPr>
        <w:t>Titulaire</w:t>
      </w:r>
      <w:r w:rsidRPr="0009615C">
        <w:rPr>
          <w:rFonts w:asciiTheme="minorHAnsi" w:hAnsiTheme="minorHAnsi" w:cstheme="minorHAnsi"/>
        </w:rPr>
        <w:t xml:space="preserve">, ce </w:t>
      </w:r>
      <w:r w:rsidR="00644848">
        <w:rPr>
          <w:rFonts w:asciiTheme="minorHAnsi" w:hAnsiTheme="minorHAnsi" w:cstheme="minorHAnsi"/>
        </w:rPr>
        <w:t>dernier peut être autorisé par ordre de s</w:t>
      </w:r>
      <w:r w:rsidRPr="0009615C">
        <w:rPr>
          <w:rFonts w:asciiTheme="minorHAnsi" w:hAnsiTheme="minorHAnsi" w:cstheme="minorHAnsi"/>
        </w:rPr>
        <w:t xml:space="preserve">ervice à reprendre l'exécution des prestations s'il justifie des moyens nécessaires pour les mener à bonne fin. Après l'expiration de ce délai, la résiliation du </w:t>
      </w:r>
      <w:r w:rsidR="00BB6097">
        <w:rPr>
          <w:rFonts w:asciiTheme="minorHAnsi" w:hAnsiTheme="minorHAnsi" w:cstheme="minorHAnsi"/>
        </w:rPr>
        <w:t>Marché</w:t>
      </w:r>
      <w:r w:rsidRPr="0009615C">
        <w:rPr>
          <w:rFonts w:asciiTheme="minorHAnsi" w:hAnsiTheme="minorHAnsi" w:cstheme="minorHAnsi"/>
        </w:rPr>
        <w:t xml:space="preserve"> pour faute du </w:t>
      </w:r>
      <w:r w:rsidR="004F5A83">
        <w:rPr>
          <w:rFonts w:asciiTheme="minorHAnsi" w:hAnsiTheme="minorHAnsi" w:cstheme="minorHAnsi"/>
        </w:rPr>
        <w:t>Titulaire</w:t>
      </w:r>
      <w:r w:rsidRPr="0009615C">
        <w:rPr>
          <w:rFonts w:asciiTheme="minorHAnsi" w:hAnsiTheme="minorHAnsi" w:cstheme="minorHAnsi"/>
        </w:rPr>
        <w:t xml:space="preserve"> peut être prononcée par le</w:t>
      </w:r>
      <w:r w:rsidR="00D432F6">
        <w:rPr>
          <w:rFonts w:asciiTheme="minorHAnsi" w:hAnsiTheme="minorHAnsi" w:cstheme="minorHAnsi"/>
        </w:rPr>
        <w:t xml:space="preserve"> </w:t>
      </w:r>
      <w:r w:rsidR="005E4CA9">
        <w:rPr>
          <w:rFonts w:asciiTheme="minorHAnsi" w:hAnsiTheme="minorHAnsi" w:cstheme="minorHAnsi"/>
        </w:rPr>
        <w:t>M</w:t>
      </w:r>
      <w:r w:rsidR="00862E8C">
        <w:rPr>
          <w:rFonts w:asciiTheme="minorHAnsi" w:hAnsiTheme="minorHAnsi" w:cstheme="minorHAnsi"/>
        </w:rPr>
        <w:t>aître d’ouvrage</w:t>
      </w:r>
      <w:r w:rsidRPr="0009615C">
        <w:rPr>
          <w:rFonts w:asciiTheme="minorHAnsi" w:hAnsiTheme="minorHAnsi" w:cstheme="minorHAnsi"/>
        </w:rPr>
        <w:t>.</w:t>
      </w:r>
    </w:p>
    <w:p w14:paraId="652DCDED" w14:textId="77777777" w:rsidR="0049230E" w:rsidRPr="0009615C" w:rsidRDefault="0049230E" w:rsidP="00DB715D">
      <w:pPr>
        <w:rPr>
          <w:rFonts w:asciiTheme="minorHAnsi" w:hAnsiTheme="minorHAnsi" w:cstheme="minorHAnsi"/>
        </w:rPr>
      </w:pPr>
    </w:p>
    <w:p w14:paraId="2941D9C9" w14:textId="54FAF962" w:rsidR="0049230E" w:rsidRPr="0095497B" w:rsidRDefault="0049230E" w:rsidP="00DB715D">
      <w:pPr>
        <w:pStyle w:val="Titre4"/>
        <w:spacing w:before="0" w:after="120" w:line="240" w:lineRule="auto"/>
        <w:ind w:left="851" w:hanging="851"/>
        <w:rPr>
          <w:rFonts w:asciiTheme="minorHAnsi" w:hAnsiTheme="minorHAnsi" w:cstheme="minorHAnsi"/>
        </w:rPr>
      </w:pPr>
      <w:r w:rsidRPr="0009615C">
        <w:rPr>
          <w:rFonts w:asciiTheme="minorHAnsi" w:hAnsiTheme="minorHAnsi" w:cstheme="minorHAnsi"/>
        </w:rPr>
        <w:t xml:space="preserve">Exécution des prestations aux frais et risques du </w:t>
      </w:r>
      <w:r w:rsidR="004F5A83">
        <w:rPr>
          <w:rFonts w:asciiTheme="minorHAnsi" w:hAnsiTheme="minorHAnsi" w:cstheme="minorHAnsi"/>
        </w:rPr>
        <w:t>Titulaire</w:t>
      </w:r>
      <w:r w:rsidRPr="0009615C">
        <w:rPr>
          <w:rFonts w:asciiTheme="minorHAnsi" w:hAnsiTheme="minorHAnsi" w:cstheme="minorHAnsi"/>
        </w:rPr>
        <w:t xml:space="preserve"> en cas de résiliation du </w:t>
      </w:r>
      <w:r w:rsidR="00BB6097">
        <w:rPr>
          <w:rFonts w:asciiTheme="minorHAnsi" w:hAnsiTheme="minorHAnsi" w:cstheme="minorHAnsi"/>
        </w:rPr>
        <w:t>Marché</w:t>
      </w:r>
      <w:r w:rsidRPr="0009615C">
        <w:rPr>
          <w:rFonts w:asciiTheme="minorHAnsi" w:hAnsiTheme="minorHAnsi" w:cstheme="minorHAnsi"/>
        </w:rPr>
        <w:t xml:space="preserve"> pour </w:t>
      </w:r>
      <w:r w:rsidRPr="0095497B">
        <w:rPr>
          <w:rFonts w:asciiTheme="minorHAnsi" w:hAnsiTheme="minorHAnsi" w:cstheme="minorHAnsi"/>
        </w:rPr>
        <w:t xml:space="preserve">faute du </w:t>
      </w:r>
      <w:r w:rsidR="004F5A83" w:rsidRPr="0095497B">
        <w:rPr>
          <w:rFonts w:asciiTheme="minorHAnsi" w:hAnsiTheme="minorHAnsi" w:cstheme="minorHAnsi"/>
        </w:rPr>
        <w:t>Titulaire</w:t>
      </w:r>
    </w:p>
    <w:p w14:paraId="5E4CC1F2" w14:textId="048DED2C" w:rsidR="0049230E" w:rsidRDefault="0049230E" w:rsidP="00DB715D">
      <w:pPr>
        <w:rPr>
          <w:rFonts w:asciiTheme="minorHAnsi" w:eastAsia="Calibri" w:hAnsiTheme="minorHAnsi" w:cstheme="minorHAnsi"/>
        </w:rPr>
      </w:pPr>
      <w:r w:rsidRPr="0095497B">
        <w:rPr>
          <w:rFonts w:asciiTheme="minorHAnsi" w:eastAsia="Calibri" w:hAnsiTheme="minorHAnsi" w:cstheme="minorHAnsi"/>
        </w:rPr>
        <w:t xml:space="preserve">Le </w:t>
      </w:r>
      <w:r w:rsidR="007E6BEB" w:rsidRPr="0095497B">
        <w:rPr>
          <w:rFonts w:asciiTheme="minorHAnsi" w:hAnsiTheme="minorHAnsi" w:cstheme="minorHAnsi"/>
        </w:rPr>
        <w:t xml:space="preserve">Maître d’ouvrage </w:t>
      </w:r>
      <w:r w:rsidRPr="0095497B">
        <w:rPr>
          <w:rFonts w:asciiTheme="minorHAnsi" w:eastAsia="Calibri" w:hAnsiTheme="minorHAnsi" w:cstheme="minorHAnsi"/>
        </w:rPr>
        <w:t>peu</w:t>
      </w:r>
      <w:r w:rsidR="005B74C4" w:rsidRPr="0095497B">
        <w:rPr>
          <w:rFonts w:asciiTheme="minorHAnsi" w:eastAsia="Calibri" w:hAnsiTheme="minorHAnsi" w:cstheme="minorHAnsi"/>
        </w:rPr>
        <w:t>t</w:t>
      </w:r>
      <w:r w:rsidRPr="0095497B">
        <w:rPr>
          <w:rFonts w:asciiTheme="minorHAnsi" w:eastAsia="Calibri" w:hAnsiTheme="minorHAnsi" w:cstheme="minorHAnsi"/>
        </w:rPr>
        <w:t xml:space="preserve"> également assurer </w:t>
      </w:r>
      <w:r w:rsidR="005B74C4" w:rsidRPr="0095497B">
        <w:rPr>
          <w:rFonts w:asciiTheme="minorHAnsi" w:eastAsia="Calibri" w:hAnsiTheme="minorHAnsi" w:cstheme="minorHAnsi"/>
        </w:rPr>
        <w:t>lui</w:t>
      </w:r>
      <w:r w:rsidRPr="0095497B">
        <w:rPr>
          <w:rFonts w:asciiTheme="minorHAnsi" w:eastAsia="Calibri" w:hAnsiTheme="minorHAnsi" w:cstheme="minorHAnsi"/>
        </w:rPr>
        <w:t xml:space="preserve">-même ou </w:t>
      </w:r>
      <w:r w:rsidR="00644848" w:rsidRPr="0095497B">
        <w:rPr>
          <w:rFonts w:asciiTheme="minorHAnsi" w:eastAsia="Calibri" w:hAnsiTheme="minorHAnsi" w:cstheme="minorHAnsi"/>
        </w:rPr>
        <w:t xml:space="preserve">faire procéder par un </w:t>
      </w:r>
      <w:r w:rsidR="00AD055A" w:rsidRPr="0095497B">
        <w:rPr>
          <w:rFonts w:asciiTheme="minorHAnsi" w:eastAsia="Calibri" w:hAnsiTheme="minorHAnsi" w:cstheme="minorHAnsi"/>
        </w:rPr>
        <w:t>Tiers</w:t>
      </w:r>
      <w:r w:rsidRPr="0095497B">
        <w:rPr>
          <w:rFonts w:asciiTheme="minorHAnsi" w:eastAsia="Calibri" w:hAnsiTheme="minorHAnsi" w:cstheme="minorHAnsi"/>
        </w:rPr>
        <w:t xml:space="preserve"> à l'exécution des prestations prévues par le </w:t>
      </w:r>
      <w:r w:rsidR="00BB6097" w:rsidRPr="0095497B">
        <w:rPr>
          <w:rFonts w:asciiTheme="minorHAnsi" w:eastAsia="Calibri" w:hAnsiTheme="minorHAnsi" w:cstheme="minorHAnsi"/>
        </w:rPr>
        <w:t>Marché</w:t>
      </w:r>
      <w:r w:rsidRPr="0095497B">
        <w:rPr>
          <w:rFonts w:asciiTheme="minorHAnsi" w:eastAsia="Calibri" w:hAnsiTheme="minorHAnsi" w:cstheme="minorHAnsi"/>
        </w:rPr>
        <w:t xml:space="preserve">, aux frais et risques du </w:t>
      </w:r>
      <w:r w:rsidR="004F5A83" w:rsidRPr="0095497B">
        <w:rPr>
          <w:rFonts w:asciiTheme="minorHAnsi" w:eastAsia="Calibri" w:hAnsiTheme="minorHAnsi" w:cstheme="minorHAnsi"/>
        </w:rPr>
        <w:t>Titulaire</w:t>
      </w:r>
      <w:r w:rsidRPr="0095497B">
        <w:rPr>
          <w:rFonts w:asciiTheme="minorHAnsi" w:eastAsia="Calibri" w:hAnsiTheme="minorHAnsi" w:cstheme="minorHAnsi"/>
        </w:rPr>
        <w:t xml:space="preserve">, en cas de résiliation du </w:t>
      </w:r>
      <w:r w:rsidR="00BB6097" w:rsidRPr="0095497B">
        <w:rPr>
          <w:rFonts w:asciiTheme="minorHAnsi" w:eastAsia="Calibri" w:hAnsiTheme="minorHAnsi" w:cstheme="minorHAnsi"/>
        </w:rPr>
        <w:t>Marché</w:t>
      </w:r>
      <w:r w:rsidRPr="0095497B">
        <w:rPr>
          <w:rFonts w:asciiTheme="minorHAnsi" w:eastAsia="Calibri" w:hAnsiTheme="minorHAnsi" w:cstheme="minorHAnsi"/>
        </w:rPr>
        <w:t xml:space="preserve"> pour faute du </w:t>
      </w:r>
      <w:r w:rsidR="004F5A83" w:rsidRPr="0095497B">
        <w:rPr>
          <w:rFonts w:asciiTheme="minorHAnsi" w:eastAsia="Calibri" w:hAnsiTheme="minorHAnsi" w:cstheme="minorHAnsi"/>
        </w:rPr>
        <w:t>Titulaire</w:t>
      </w:r>
      <w:r w:rsidRPr="0095497B">
        <w:rPr>
          <w:rFonts w:asciiTheme="minorHAnsi" w:eastAsia="Calibri" w:hAnsiTheme="minorHAnsi" w:cstheme="minorHAnsi"/>
        </w:rPr>
        <w:t>.</w:t>
      </w:r>
    </w:p>
    <w:p w14:paraId="61115ED1" w14:textId="77777777" w:rsidR="00A85055" w:rsidRPr="0095497B" w:rsidRDefault="00A85055" w:rsidP="00DB715D">
      <w:pPr>
        <w:rPr>
          <w:rFonts w:asciiTheme="minorHAnsi" w:eastAsia="Calibri" w:hAnsiTheme="minorHAnsi" w:cstheme="minorHAnsi"/>
        </w:rPr>
      </w:pPr>
    </w:p>
    <w:p w14:paraId="41B93728" w14:textId="1228A9F7" w:rsidR="0049230E" w:rsidRPr="0095497B" w:rsidRDefault="0049230E" w:rsidP="00DB715D">
      <w:pPr>
        <w:rPr>
          <w:rFonts w:asciiTheme="minorHAnsi" w:hAnsiTheme="minorHAnsi" w:cstheme="minorHAnsi"/>
        </w:rPr>
      </w:pPr>
      <w:r w:rsidRPr="0095497B">
        <w:rPr>
          <w:rFonts w:asciiTheme="minorHAnsi" w:hAnsiTheme="minorHAnsi" w:cstheme="minorHAnsi"/>
        </w:rPr>
        <w:t xml:space="preserve">Pour l'achèvement des </w:t>
      </w:r>
      <w:r w:rsidR="00A85055">
        <w:rPr>
          <w:rFonts w:asciiTheme="minorHAnsi" w:hAnsiTheme="minorHAnsi" w:cstheme="minorHAnsi"/>
        </w:rPr>
        <w:t xml:space="preserve">travaux ou </w:t>
      </w:r>
      <w:r w:rsidRPr="0095497B">
        <w:rPr>
          <w:rFonts w:asciiTheme="minorHAnsi" w:hAnsiTheme="minorHAnsi" w:cstheme="minorHAnsi"/>
        </w:rPr>
        <w:t xml:space="preserve">prestations conformément à la réglementation en vigueur, il peut être passé un </w:t>
      </w:r>
      <w:r w:rsidR="00BB6097" w:rsidRPr="0095497B">
        <w:rPr>
          <w:rFonts w:asciiTheme="minorHAnsi" w:hAnsiTheme="minorHAnsi" w:cstheme="minorHAnsi"/>
        </w:rPr>
        <w:t>Marché</w:t>
      </w:r>
      <w:r w:rsidRPr="0095497B">
        <w:rPr>
          <w:rFonts w:asciiTheme="minorHAnsi" w:hAnsiTheme="minorHAnsi" w:cstheme="minorHAnsi"/>
        </w:rPr>
        <w:t xml:space="preserve"> avec un autre entrepreneur. Ce </w:t>
      </w:r>
      <w:r w:rsidR="00A85055">
        <w:rPr>
          <w:rFonts w:asciiTheme="minorHAnsi" w:hAnsiTheme="minorHAnsi" w:cstheme="minorHAnsi"/>
        </w:rPr>
        <w:t>m</w:t>
      </w:r>
      <w:r w:rsidR="00BB6097" w:rsidRPr="0095497B">
        <w:rPr>
          <w:rFonts w:asciiTheme="minorHAnsi" w:hAnsiTheme="minorHAnsi" w:cstheme="minorHAnsi"/>
        </w:rPr>
        <w:t>arché</w:t>
      </w:r>
      <w:r w:rsidRPr="0095497B">
        <w:rPr>
          <w:rFonts w:asciiTheme="minorHAnsi" w:hAnsiTheme="minorHAnsi" w:cstheme="minorHAnsi"/>
        </w:rPr>
        <w:t xml:space="preserve"> de substitution est transmis pour information au </w:t>
      </w:r>
      <w:r w:rsidR="004F5A83" w:rsidRPr="0095497B">
        <w:rPr>
          <w:rFonts w:asciiTheme="minorHAnsi" w:hAnsiTheme="minorHAnsi" w:cstheme="minorHAnsi"/>
        </w:rPr>
        <w:t>Titulaire</w:t>
      </w:r>
      <w:r w:rsidRPr="0095497B">
        <w:rPr>
          <w:rFonts w:asciiTheme="minorHAnsi" w:hAnsiTheme="minorHAnsi" w:cstheme="minorHAnsi"/>
        </w:rPr>
        <w:t xml:space="preserve"> défaillant. Le décompte général du </w:t>
      </w:r>
      <w:r w:rsidR="00BB6097" w:rsidRPr="0095497B">
        <w:rPr>
          <w:rFonts w:asciiTheme="minorHAnsi" w:hAnsiTheme="minorHAnsi" w:cstheme="minorHAnsi"/>
        </w:rPr>
        <w:t>Marché</w:t>
      </w:r>
      <w:r w:rsidRPr="0095497B">
        <w:rPr>
          <w:rFonts w:asciiTheme="minorHAnsi" w:hAnsiTheme="minorHAnsi" w:cstheme="minorHAnsi"/>
        </w:rPr>
        <w:t xml:space="preserve"> résilié ne sera notifié au </w:t>
      </w:r>
      <w:r w:rsidR="004F5A83" w:rsidRPr="0095497B">
        <w:rPr>
          <w:rFonts w:asciiTheme="minorHAnsi" w:hAnsiTheme="minorHAnsi" w:cstheme="minorHAnsi"/>
        </w:rPr>
        <w:t>Titulaire</w:t>
      </w:r>
      <w:r w:rsidRPr="0095497B">
        <w:rPr>
          <w:rFonts w:asciiTheme="minorHAnsi" w:hAnsiTheme="minorHAnsi" w:cstheme="minorHAnsi"/>
        </w:rPr>
        <w:t xml:space="preserve"> qu'après règlement définitif du nouveau </w:t>
      </w:r>
      <w:r w:rsidR="00A85055">
        <w:rPr>
          <w:rFonts w:asciiTheme="minorHAnsi" w:hAnsiTheme="minorHAnsi" w:cstheme="minorHAnsi"/>
        </w:rPr>
        <w:t>m</w:t>
      </w:r>
      <w:r w:rsidR="00BB6097" w:rsidRPr="0095497B">
        <w:rPr>
          <w:rFonts w:asciiTheme="minorHAnsi" w:hAnsiTheme="minorHAnsi" w:cstheme="minorHAnsi"/>
        </w:rPr>
        <w:t>arché</w:t>
      </w:r>
      <w:r w:rsidRPr="0095497B">
        <w:rPr>
          <w:rFonts w:asciiTheme="minorHAnsi" w:hAnsiTheme="minorHAnsi" w:cstheme="minorHAnsi"/>
        </w:rPr>
        <w:t xml:space="preserve"> passé pour l'achèvement des travaux</w:t>
      </w:r>
      <w:r w:rsidR="00A85055">
        <w:rPr>
          <w:rFonts w:asciiTheme="minorHAnsi" w:hAnsiTheme="minorHAnsi" w:cstheme="minorHAnsi"/>
        </w:rPr>
        <w:t xml:space="preserve"> ou prestations</w:t>
      </w:r>
      <w:r w:rsidRPr="0095497B">
        <w:rPr>
          <w:rFonts w:asciiTheme="minorHAnsi" w:hAnsiTheme="minorHAnsi" w:cstheme="minorHAnsi"/>
        </w:rPr>
        <w:t>.</w:t>
      </w:r>
    </w:p>
    <w:p w14:paraId="7985D5FD" w14:textId="77777777" w:rsidR="0049230E" w:rsidRPr="0095497B" w:rsidRDefault="0049230E" w:rsidP="00DB715D">
      <w:pPr>
        <w:rPr>
          <w:rFonts w:asciiTheme="minorHAnsi" w:hAnsiTheme="minorHAnsi" w:cstheme="minorHAnsi"/>
        </w:rPr>
      </w:pPr>
    </w:p>
    <w:p w14:paraId="1E6F50A9" w14:textId="3B3E0303" w:rsidR="0049230E" w:rsidRPr="0095497B" w:rsidRDefault="0049230E" w:rsidP="00DB715D">
      <w:pPr>
        <w:pStyle w:val="Titre4"/>
        <w:spacing w:before="0" w:after="120" w:line="240" w:lineRule="auto"/>
        <w:rPr>
          <w:rFonts w:asciiTheme="minorHAnsi" w:hAnsiTheme="minorHAnsi" w:cstheme="minorHAnsi"/>
        </w:rPr>
      </w:pPr>
      <w:r w:rsidRPr="0095497B">
        <w:rPr>
          <w:rFonts w:asciiTheme="minorHAnsi" w:hAnsiTheme="minorHAnsi" w:cstheme="minorHAnsi"/>
        </w:rPr>
        <w:t xml:space="preserve">Conséquences de l’exécution des prestations aux frais et risques du </w:t>
      </w:r>
      <w:r w:rsidR="004F5A83" w:rsidRPr="0095497B">
        <w:rPr>
          <w:rFonts w:asciiTheme="minorHAnsi" w:hAnsiTheme="minorHAnsi" w:cstheme="minorHAnsi"/>
        </w:rPr>
        <w:t>Titulaire</w:t>
      </w:r>
    </w:p>
    <w:p w14:paraId="2F761FB7" w14:textId="07F43237" w:rsidR="0049230E" w:rsidRDefault="0049230E" w:rsidP="00DB715D">
      <w:pPr>
        <w:rPr>
          <w:rFonts w:asciiTheme="minorHAnsi" w:hAnsiTheme="minorHAnsi" w:cstheme="minorHAnsi"/>
        </w:rPr>
      </w:pPr>
      <w:r w:rsidRPr="0095497B">
        <w:rPr>
          <w:rFonts w:asciiTheme="minorHAnsi" w:hAnsiTheme="minorHAnsi" w:cstheme="minorHAnsi"/>
        </w:rPr>
        <w:t xml:space="preserve">Le </w:t>
      </w:r>
      <w:r w:rsidR="004F5A83" w:rsidRPr="0095497B">
        <w:rPr>
          <w:rFonts w:asciiTheme="minorHAnsi" w:hAnsiTheme="minorHAnsi" w:cstheme="minorHAnsi"/>
        </w:rPr>
        <w:t>Titulaire</w:t>
      </w:r>
      <w:r w:rsidRPr="0095497B">
        <w:rPr>
          <w:rFonts w:asciiTheme="minorHAnsi" w:hAnsiTheme="minorHAnsi" w:cstheme="minorHAnsi"/>
        </w:rPr>
        <w:t xml:space="preserve">, dont les prestations font l'objet des stipulations du présent </w:t>
      </w:r>
      <w:r w:rsidR="001521B3">
        <w:rPr>
          <w:rFonts w:asciiTheme="minorHAnsi" w:hAnsiTheme="minorHAnsi" w:cstheme="minorHAnsi"/>
        </w:rPr>
        <w:t>a</w:t>
      </w:r>
      <w:r w:rsidRPr="0095497B">
        <w:rPr>
          <w:rFonts w:asciiTheme="minorHAnsi" w:hAnsiTheme="minorHAnsi" w:cstheme="minorHAnsi"/>
        </w:rPr>
        <w:t>rticle, est autorisé à en suivre l'exécution sans pouvoir entraver les ordres du</w:t>
      </w:r>
      <w:r w:rsidR="0095497B" w:rsidRPr="0095497B">
        <w:rPr>
          <w:rFonts w:asciiTheme="minorHAnsi" w:hAnsiTheme="minorHAnsi" w:cstheme="minorHAnsi"/>
        </w:rPr>
        <w:t xml:space="preserve"> </w:t>
      </w:r>
      <w:r w:rsidR="007E6BEB" w:rsidRPr="0095497B">
        <w:rPr>
          <w:rFonts w:asciiTheme="minorHAnsi" w:hAnsiTheme="minorHAnsi" w:cstheme="minorHAnsi"/>
        </w:rPr>
        <w:t>Maître d’ouvrage</w:t>
      </w:r>
      <w:r w:rsidRPr="0095497B">
        <w:rPr>
          <w:rFonts w:asciiTheme="minorHAnsi" w:hAnsiTheme="minorHAnsi" w:cstheme="minorHAnsi"/>
        </w:rPr>
        <w:t>.</w:t>
      </w:r>
    </w:p>
    <w:p w14:paraId="7283B48A" w14:textId="77777777" w:rsidR="005B74C4" w:rsidRPr="0009615C" w:rsidRDefault="005B74C4" w:rsidP="00DB715D">
      <w:pPr>
        <w:rPr>
          <w:rFonts w:asciiTheme="minorHAnsi" w:hAnsiTheme="minorHAnsi" w:cstheme="minorHAnsi"/>
        </w:rPr>
      </w:pPr>
    </w:p>
    <w:p w14:paraId="61AB6B6C" w14:textId="5D9C66CE" w:rsidR="0049230E" w:rsidRPr="0095497B" w:rsidRDefault="0049230E" w:rsidP="00DB715D">
      <w:pPr>
        <w:rPr>
          <w:rFonts w:asciiTheme="minorHAnsi" w:hAnsiTheme="minorHAnsi" w:cstheme="minorHAnsi"/>
        </w:rPr>
      </w:pPr>
      <w:r w:rsidRPr="0009615C">
        <w:rPr>
          <w:rFonts w:asciiTheme="minorHAnsi" w:hAnsiTheme="minorHAnsi" w:cstheme="minorHAnsi"/>
        </w:rPr>
        <w:t xml:space="preserve">Les mesures prises en application du présent </w:t>
      </w:r>
      <w:r w:rsidR="001521B3">
        <w:rPr>
          <w:rFonts w:asciiTheme="minorHAnsi" w:hAnsiTheme="minorHAnsi" w:cstheme="minorHAnsi"/>
        </w:rPr>
        <w:t>a</w:t>
      </w:r>
      <w:r w:rsidRPr="0009615C">
        <w:rPr>
          <w:rFonts w:asciiTheme="minorHAnsi" w:hAnsiTheme="minorHAnsi" w:cstheme="minorHAnsi"/>
        </w:rPr>
        <w:t xml:space="preserve">rticle sont à la charge du </w:t>
      </w:r>
      <w:r w:rsidR="004F5A83">
        <w:rPr>
          <w:rFonts w:asciiTheme="minorHAnsi" w:hAnsiTheme="minorHAnsi" w:cstheme="minorHAnsi"/>
        </w:rPr>
        <w:t>Titulaire</w:t>
      </w:r>
      <w:r w:rsidRPr="0009615C">
        <w:rPr>
          <w:rFonts w:asciiTheme="minorHAnsi" w:hAnsiTheme="minorHAnsi" w:cstheme="minorHAnsi"/>
        </w:rPr>
        <w:t xml:space="preserve">. </w:t>
      </w:r>
      <w:r w:rsidRPr="0009615C">
        <w:rPr>
          <w:rFonts w:asciiTheme="minorHAnsi" w:eastAsia="Calibri" w:hAnsiTheme="minorHAnsi" w:cstheme="minorHAnsi"/>
        </w:rPr>
        <w:t xml:space="preserve">L'augmentation des dépenses, par rapport aux prix du </w:t>
      </w:r>
      <w:r w:rsidR="00BB6097">
        <w:rPr>
          <w:rFonts w:asciiTheme="minorHAnsi" w:eastAsia="Calibri" w:hAnsiTheme="minorHAnsi" w:cstheme="minorHAnsi"/>
        </w:rPr>
        <w:t>Marché</w:t>
      </w:r>
      <w:r w:rsidRPr="0009615C">
        <w:rPr>
          <w:rFonts w:asciiTheme="minorHAnsi" w:eastAsia="Calibri" w:hAnsiTheme="minorHAnsi" w:cstheme="minorHAnsi"/>
        </w:rPr>
        <w:t xml:space="preserve">, résultant de l'exécution des prestations aux frais et risques du </w:t>
      </w:r>
      <w:r w:rsidR="004F5A83" w:rsidRPr="0095497B">
        <w:rPr>
          <w:rFonts w:asciiTheme="minorHAnsi" w:eastAsia="Calibri" w:hAnsiTheme="minorHAnsi" w:cstheme="minorHAnsi"/>
        </w:rPr>
        <w:t>Titulaire</w:t>
      </w:r>
      <w:r w:rsidRPr="0095497B">
        <w:rPr>
          <w:rFonts w:asciiTheme="minorHAnsi" w:eastAsia="Calibri" w:hAnsiTheme="minorHAnsi" w:cstheme="minorHAnsi"/>
        </w:rPr>
        <w:t xml:space="preserve">, est à la charge du </w:t>
      </w:r>
      <w:r w:rsidR="004F5A83" w:rsidRPr="0095497B">
        <w:rPr>
          <w:rFonts w:asciiTheme="minorHAnsi" w:eastAsia="Calibri" w:hAnsiTheme="minorHAnsi" w:cstheme="minorHAnsi"/>
        </w:rPr>
        <w:t>Titulaire</w:t>
      </w:r>
      <w:r w:rsidRPr="0095497B">
        <w:rPr>
          <w:rFonts w:asciiTheme="minorHAnsi" w:eastAsia="Calibri" w:hAnsiTheme="minorHAnsi" w:cstheme="minorHAnsi"/>
        </w:rPr>
        <w:t>. La diminution des dépenses ne lui profite pas.</w:t>
      </w:r>
    </w:p>
    <w:p w14:paraId="0844F411" w14:textId="26D35C8D" w:rsidR="0049230E" w:rsidRPr="0009615C" w:rsidRDefault="0049230E" w:rsidP="00DB715D">
      <w:pPr>
        <w:rPr>
          <w:rFonts w:asciiTheme="minorHAnsi" w:eastAsia="Calibri" w:hAnsiTheme="minorHAnsi" w:cstheme="minorHAnsi"/>
        </w:rPr>
      </w:pPr>
      <w:r w:rsidRPr="0095497B">
        <w:rPr>
          <w:rFonts w:asciiTheme="minorHAnsi" w:eastAsia="Calibri" w:hAnsiTheme="minorHAnsi" w:cstheme="minorHAnsi"/>
        </w:rPr>
        <w:t xml:space="preserve">S'il n'est pas possible au </w:t>
      </w:r>
      <w:r w:rsidR="0095497B" w:rsidRPr="0095497B">
        <w:rPr>
          <w:rFonts w:asciiTheme="minorHAnsi" w:hAnsiTheme="minorHAnsi" w:cstheme="minorHAnsi"/>
        </w:rPr>
        <w:t>Maître</w:t>
      </w:r>
      <w:r w:rsidR="007E6BEB" w:rsidRPr="0095497B">
        <w:rPr>
          <w:rFonts w:asciiTheme="minorHAnsi" w:hAnsiTheme="minorHAnsi" w:cstheme="minorHAnsi"/>
        </w:rPr>
        <w:t xml:space="preserve"> d’ouvrage </w:t>
      </w:r>
      <w:r w:rsidRPr="0095497B">
        <w:rPr>
          <w:rFonts w:asciiTheme="minorHAnsi" w:eastAsia="Calibri" w:hAnsiTheme="minorHAnsi" w:cstheme="minorHAnsi"/>
        </w:rPr>
        <w:t>de se procurer, dans des conditions</w:t>
      </w:r>
      <w:r w:rsidRPr="0009615C">
        <w:rPr>
          <w:rFonts w:asciiTheme="minorHAnsi" w:eastAsia="Calibri" w:hAnsiTheme="minorHAnsi" w:cstheme="minorHAnsi"/>
        </w:rPr>
        <w:t xml:space="preserve"> acceptables, des prestations exactement conformes à celles dont l'exécution est prévue dans les documents </w:t>
      </w:r>
      <w:r>
        <w:rPr>
          <w:rFonts w:asciiTheme="minorHAnsi" w:eastAsia="Calibri" w:hAnsiTheme="minorHAnsi" w:cstheme="minorHAnsi"/>
        </w:rPr>
        <w:t>contractuels</w:t>
      </w:r>
      <w:r w:rsidRPr="0009615C">
        <w:rPr>
          <w:rFonts w:asciiTheme="minorHAnsi" w:eastAsia="Calibri" w:hAnsiTheme="minorHAnsi" w:cstheme="minorHAnsi"/>
        </w:rPr>
        <w:t xml:space="preserve"> du </w:t>
      </w:r>
      <w:r w:rsidR="00BB6097">
        <w:rPr>
          <w:rFonts w:asciiTheme="minorHAnsi" w:eastAsia="Calibri" w:hAnsiTheme="minorHAnsi" w:cstheme="minorHAnsi"/>
        </w:rPr>
        <w:t>Marché</w:t>
      </w:r>
      <w:r w:rsidRPr="0009615C">
        <w:rPr>
          <w:rFonts w:asciiTheme="minorHAnsi" w:eastAsia="Calibri" w:hAnsiTheme="minorHAnsi" w:cstheme="minorHAnsi"/>
        </w:rPr>
        <w:t xml:space="preserve">, il peut y substituer des prestations équivalentes. </w:t>
      </w:r>
    </w:p>
    <w:p w14:paraId="5853DDE2" w14:textId="2F3E9D0E" w:rsidR="0049230E" w:rsidRPr="0009615C" w:rsidRDefault="002A63DF" w:rsidP="00DB715D">
      <w:pPr>
        <w:pStyle w:val="Titre3"/>
        <w:spacing w:line="240" w:lineRule="auto"/>
        <w:rPr>
          <w:rFonts w:asciiTheme="minorHAnsi" w:hAnsiTheme="minorHAnsi" w:cstheme="minorHAnsi"/>
        </w:rPr>
      </w:pPr>
      <w:bookmarkStart w:id="1437" w:name="_Toc52994908"/>
      <w:bookmarkStart w:id="1438" w:name="_Toc90041974"/>
      <w:bookmarkStart w:id="1439" w:name="_Ref174368939"/>
      <w:bookmarkStart w:id="1440" w:name="_Toc184919531"/>
      <w:r>
        <w:rPr>
          <w:rFonts w:asciiTheme="minorHAnsi" w:hAnsiTheme="minorHAnsi" w:cstheme="minorHAnsi"/>
        </w:rPr>
        <w:t xml:space="preserve">Défaillance du </w:t>
      </w:r>
      <w:r w:rsidR="004F5A83">
        <w:rPr>
          <w:rFonts w:asciiTheme="minorHAnsi" w:hAnsiTheme="minorHAnsi" w:cstheme="minorHAnsi"/>
        </w:rPr>
        <w:t>Titulaire</w:t>
      </w:r>
      <w:r w:rsidR="0049230E" w:rsidRPr="0009615C">
        <w:rPr>
          <w:rFonts w:asciiTheme="minorHAnsi" w:hAnsiTheme="minorHAnsi" w:cstheme="minorHAnsi"/>
        </w:rPr>
        <w:t xml:space="preserve"> constitué sous la forme d’un groupement constitué</w:t>
      </w:r>
      <w:bookmarkEnd w:id="1437"/>
      <w:bookmarkEnd w:id="1438"/>
      <w:bookmarkEnd w:id="1439"/>
      <w:bookmarkEnd w:id="1440"/>
      <w:r w:rsidR="0049230E" w:rsidRPr="0009615C">
        <w:rPr>
          <w:rFonts w:asciiTheme="minorHAnsi" w:hAnsiTheme="minorHAnsi" w:cstheme="minorHAnsi"/>
        </w:rPr>
        <w:t xml:space="preserve"> </w:t>
      </w:r>
    </w:p>
    <w:p w14:paraId="2473F94D" w14:textId="4C0327D6" w:rsidR="0049230E" w:rsidRDefault="006330FB" w:rsidP="00DB715D">
      <w:pPr>
        <w:rPr>
          <w:rFonts w:asciiTheme="minorHAnsi" w:hAnsiTheme="minorHAnsi" w:cstheme="minorHAnsi"/>
        </w:rPr>
      </w:pPr>
      <w:r>
        <w:rPr>
          <w:rFonts w:asciiTheme="minorHAnsi" w:hAnsiTheme="minorHAnsi" w:cstheme="minorHAnsi"/>
        </w:rPr>
        <w:t>Etant rappelé qu’en toutes hypothèses, le Mandataire du groupement est solidaire des autres membres dudit groupement :</w:t>
      </w:r>
    </w:p>
    <w:p w14:paraId="102FBC6B" w14:textId="77777777" w:rsidR="0049230E" w:rsidRPr="0009615C" w:rsidRDefault="0049230E" w:rsidP="00DB715D">
      <w:pPr>
        <w:rPr>
          <w:rFonts w:asciiTheme="minorHAnsi" w:hAnsiTheme="minorHAnsi" w:cstheme="minorHAnsi"/>
        </w:rPr>
      </w:pPr>
    </w:p>
    <w:p w14:paraId="125C0641" w14:textId="7070FBED" w:rsidR="0049230E" w:rsidRPr="0009615C" w:rsidRDefault="0049230E" w:rsidP="00DB715D">
      <w:pPr>
        <w:pStyle w:val="Titre4"/>
        <w:spacing w:before="0" w:after="120" w:line="240" w:lineRule="auto"/>
        <w:rPr>
          <w:rFonts w:asciiTheme="minorHAnsi" w:hAnsiTheme="minorHAnsi" w:cstheme="minorHAnsi"/>
        </w:rPr>
      </w:pPr>
      <w:r w:rsidRPr="0009615C">
        <w:rPr>
          <w:rFonts w:asciiTheme="minorHAnsi" w:hAnsiTheme="minorHAnsi" w:cstheme="minorHAnsi"/>
        </w:rPr>
        <w:t>Défaillance d’un membre du groupement</w:t>
      </w:r>
    </w:p>
    <w:p w14:paraId="6F68939F" w14:textId="23C428A1" w:rsidR="0049230E" w:rsidRPr="002024BB" w:rsidRDefault="0049230E" w:rsidP="00DB715D">
      <w:pPr>
        <w:rPr>
          <w:rFonts w:asciiTheme="minorHAnsi" w:hAnsiTheme="minorHAnsi" w:cstheme="minorHAnsi"/>
        </w:rPr>
      </w:pPr>
      <w:r w:rsidRPr="0009615C">
        <w:rPr>
          <w:rFonts w:asciiTheme="minorHAnsi" w:hAnsiTheme="minorHAnsi" w:cstheme="minorHAnsi"/>
        </w:rPr>
        <w:t xml:space="preserve">Si l'un des membres du groupement ne se conforme pas aux obligations qui lui incombent pour l'exécution des prestations qui lui sont attribuées, </w:t>
      </w:r>
      <w:r w:rsidRPr="0095497B">
        <w:rPr>
          <w:rFonts w:asciiTheme="minorHAnsi" w:hAnsiTheme="minorHAnsi" w:cstheme="minorHAnsi"/>
        </w:rPr>
        <w:t>le</w:t>
      </w:r>
      <w:r w:rsidR="007E6BEB" w:rsidRPr="0095497B">
        <w:rPr>
          <w:rFonts w:asciiTheme="minorHAnsi" w:hAnsiTheme="minorHAnsi" w:cstheme="minorHAnsi"/>
        </w:rPr>
        <w:t xml:space="preserve"> Maître d’ouvrage</w:t>
      </w:r>
      <w:r w:rsidR="007E6BEB" w:rsidRPr="0009615C">
        <w:rPr>
          <w:rFonts w:asciiTheme="minorHAnsi" w:hAnsiTheme="minorHAnsi" w:cstheme="minorHAnsi"/>
        </w:rPr>
        <w:t xml:space="preserve"> </w:t>
      </w:r>
      <w:r w:rsidRPr="0009615C">
        <w:rPr>
          <w:rFonts w:asciiTheme="minorHAnsi" w:hAnsiTheme="minorHAnsi" w:cstheme="minorHAnsi"/>
        </w:rPr>
        <w:t xml:space="preserve">le met en demeure d'y satisfaire </w:t>
      </w:r>
      <w:r w:rsidRPr="002024BB">
        <w:rPr>
          <w:rFonts w:asciiTheme="minorHAnsi" w:hAnsiTheme="minorHAnsi" w:cstheme="minorHAnsi"/>
        </w:rPr>
        <w:t xml:space="preserve">suivant les modalités définies à </w:t>
      </w:r>
      <w:r w:rsidRPr="002024BB">
        <w:rPr>
          <w:rStyle w:val="Accentuationintense"/>
        </w:rPr>
        <w:t>l’</w:t>
      </w:r>
      <w:r w:rsidR="00644848" w:rsidRPr="002024BB">
        <w:rPr>
          <w:rStyle w:val="Accentuationintense"/>
        </w:rPr>
        <w:t>a</w:t>
      </w:r>
      <w:r w:rsidRPr="002024BB">
        <w:rPr>
          <w:rStyle w:val="Accentuationintense"/>
        </w:rPr>
        <w:t xml:space="preserve">rticle </w:t>
      </w:r>
      <w:r w:rsidR="00843BAD" w:rsidRPr="002024BB">
        <w:rPr>
          <w:rStyle w:val="Accentuationintense"/>
        </w:rPr>
        <w:fldChar w:fldCharType="begin"/>
      </w:r>
      <w:r w:rsidR="00843BAD" w:rsidRPr="002024BB">
        <w:rPr>
          <w:rStyle w:val="Accentuationintense"/>
        </w:rPr>
        <w:instrText xml:space="preserve"> REF _Ref174375801 \r \h </w:instrText>
      </w:r>
      <w:r w:rsidR="006330FB" w:rsidRPr="002024BB">
        <w:rPr>
          <w:rStyle w:val="Accentuationintense"/>
        </w:rPr>
        <w:instrText xml:space="preserve"> \* MERGEFORMAT </w:instrText>
      </w:r>
      <w:r w:rsidR="00843BAD" w:rsidRPr="002024BB">
        <w:rPr>
          <w:rStyle w:val="Accentuationintense"/>
        </w:rPr>
      </w:r>
      <w:r w:rsidR="00843BAD" w:rsidRPr="002024BB">
        <w:rPr>
          <w:rStyle w:val="Accentuationintense"/>
        </w:rPr>
        <w:fldChar w:fldCharType="separate"/>
      </w:r>
      <w:r w:rsidR="002024BB">
        <w:rPr>
          <w:rStyle w:val="Accentuationintense"/>
        </w:rPr>
        <w:t>49.8.1</w:t>
      </w:r>
      <w:r w:rsidR="00843BAD" w:rsidRPr="002024BB">
        <w:rPr>
          <w:rStyle w:val="Accentuationintense"/>
        </w:rPr>
        <w:fldChar w:fldCharType="end"/>
      </w:r>
      <w:r w:rsidR="004B614C" w:rsidRPr="002024BB">
        <w:rPr>
          <w:rStyle w:val="Accentuationintense"/>
        </w:rPr>
        <w:t xml:space="preserve"> </w:t>
      </w:r>
      <w:r w:rsidR="001521B3" w:rsidRPr="002024BB">
        <w:rPr>
          <w:rStyle w:val="Accentuationintense"/>
        </w:rPr>
        <w:t>« </w:t>
      </w:r>
      <w:r w:rsidR="008B625E" w:rsidRPr="002024BB">
        <w:rPr>
          <w:rStyle w:val="Accentuationintense"/>
        </w:rPr>
        <w:t>Exécution des prestations aux frais et risques du Titulaire</w:t>
      </w:r>
      <w:r w:rsidR="001521B3" w:rsidRPr="002024BB">
        <w:rPr>
          <w:rStyle w:val="Accentuationintense"/>
        </w:rPr>
        <w:t> »</w:t>
      </w:r>
      <w:r w:rsidRPr="002024BB">
        <w:rPr>
          <w:rFonts w:asciiTheme="minorHAnsi" w:hAnsiTheme="minorHAnsi" w:cstheme="minorHAnsi"/>
        </w:rPr>
        <w:t xml:space="preserve">, la décision étant adressée au </w:t>
      </w:r>
      <w:r w:rsidR="00AD055A" w:rsidRPr="002024BB">
        <w:rPr>
          <w:rFonts w:asciiTheme="minorHAnsi" w:hAnsiTheme="minorHAnsi" w:cstheme="minorHAnsi"/>
        </w:rPr>
        <w:t>Mandataire</w:t>
      </w:r>
      <w:r w:rsidRPr="002024BB">
        <w:rPr>
          <w:rFonts w:asciiTheme="minorHAnsi" w:hAnsiTheme="minorHAnsi" w:cstheme="minorHAnsi"/>
        </w:rPr>
        <w:t>.</w:t>
      </w:r>
    </w:p>
    <w:p w14:paraId="19F43AD1" w14:textId="55E5DEC9" w:rsidR="0049230E" w:rsidRPr="002024BB" w:rsidRDefault="0049230E" w:rsidP="00DB715D">
      <w:pPr>
        <w:rPr>
          <w:rFonts w:asciiTheme="minorHAnsi" w:hAnsiTheme="minorHAnsi" w:cstheme="minorHAnsi"/>
        </w:rPr>
      </w:pPr>
      <w:r w:rsidRPr="002024BB">
        <w:rPr>
          <w:rFonts w:asciiTheme="minorHAnsi" w:hAnsiTheme="minorHAnsi" w:cstheme="minorHAnsi"/>
        </w:rPr>
        <w:lastRenderedPageBreak/>
        <w:t xml:space="preserve">La mise en demeure produit effet, sans qu'il soit besoin d'une mention expresse à l'égard du </w:t>
      </w:r>
      <w:r w:rsidR="00AD055A" w:rsidRPr="002024BB">
        <w:rPr>
          <w:rFonts w:asciiTheme="minorHAnsi" w:hAnsiTheme="minorHAnsi" w:cstheme="minorHAnsi"/>
        </w:rPr>
        <w:t>Mandataire</w:t>
      </w:r>
      <w:r w:rsidRPr="002024BB">
        <w:rPr>
          <w:rFonts w:asciiTheme="minorHAnsi" w:hAnsiTheme="minorHAnsi" w:cstheme="minorHAnsi"/>
        </w:rPr>
        <w:t xml:space="preserve">. Le </w:t>
      </w:r>
      <w:r w:rsidR="00AD055A" w:rsidRPr="002024BB">
        <w:rPr>
          <w:rFonts w:asciiTheme="minorHAnsi" w:hAnsiTheme="minorHAnsi" w:cstheme="minorHAnsi"/>
        </w:rPr>
        <w:t>Mandataire</w:t>
      </w:r>
      <w:r w:rsidRPr="002024BB">
        <w:rPr>
          <w:rFonts w:asciiTheme="minorHAnsi" w:hAnsiTheme="minorHAnsi" w:cstheme="minorHAnsi"/>
        </w:rPr>
        <w:t xml:space="preserve"> est tenu de se substituer au membre du groupement défaillant pour l'exécution des prestations dans le mois qui suit l'expiration du délai imparti à ce membre, si ce dernier n'a pas déféré à la mise en demeure. En cas d’urgence, le </w:t>
      </w:r>
      <w:r w:rsidR="00AD055A" w:rsidRPr="002024BB">
        <w:rPr>
          <w:rFonts w:asciiTheme="minorHAnsi" w:hAnsiTheme="minorHAnsi" w:cstheme="minorHAnsi"/>
        </w:rPr>
        <w:t>Mandataire</w:t>
      </w:r>
      <w:r w:rsidRPr="002024BB">
        <w:rPr>
          <w:rFonts w:asciiTheme="minorHAnsi" w:hAnsiTheme="minorHAnsi" w:cstheme="minorHAnsi"/>
        </w:rPr>
        <w:t xml:space="preserve"> est tenu de se substituer au membre du groupement défaillant pour l'exécution des prestations avant l'expiration du délai imparti à ce membre.</w:t>
      </w:r>
    </w:p>
    <w:p w14:paraId="498127BC" w14:textId="31BFB2BE" w:rsidR="0049230E" w:rsidRPr="002024BB" w:rsidRDefault="0049230E" w:rsidP="00DB715D">
      <w:pPr>
        <w:rPr>
          <w:rFonts w:asciiTheme="minorHAnsi" w:hAnsiTheme="minorHAnsi" w:cstheme="minorHAnsi"/>
        </w:rPr>
      </w:pPr>
      <w:r w:rsidRPr="002024BB">
        <w:rPr>
          <w:rFonts w:asciiTheme="minorHAnsi" w:hAnsiTheme="minorHAnsi" w:cstheme="minorHAnsi"/>
        </w:rPr>
        <w:t>A défaut, les mesures coercitives prévues par</w:t>
      </w:r>
      <w:r w:rsidR="00C94D4F" w:rsidRPr="002024BB">
        <w:rPr>
          <w:rFonts w:asciiTheme="minorHAnsi" w:hAnsiTheme="minorHAnsi" w:cstheme="minorHAnsi"/>
        </w:rPr>
        <w:t xml:space="preserve"> </w:t>
      </w:r>
      <w:r w:rsidR="00C94D4F" w:rsidRPr="002024BB">
        <w:rPr>
          <w:rStyle w:val="Accentuationintense"/>
        </w:rPr>
        <w:t>l’</w:t>
      </w:r>
      <w:r w:rsidR="001521B3" w:rsidRPr="002024BB">
        <w:rPr>
          <w:rStyle w:val="Accentuationintense"/>
        </w:rPr>
        <w:t>a</w:t>
      </w:r>
      <w:r w:rsidR="00C94D4F" w:rsidRPr="002024BB">
        <w:rPr>
          <w:rStyle w:val="Accentuationintense"/>
        </w:rPr>
        <w:t xml:space="preserve">rticle </w:t>
      </w:r>
      <w:r w:rsidR="004B614C" w:rsidRPr="002024BB">
        <w:rPr>
          <w:rStyle w:val="Accentuationintense"/>
        </w:rPr>
        <w:fldChar w:fldCharType="begin"/>
      </w:r>
      <w:r w:rsidR="004B614C" w:rsidRPr="002024BB">
        <w:rPr>
          <w:rStyle w:val="Accentuationintense"/>
        </w:rPr>
        <w:instrText xml:space="preserve"> REF _Ref169108339 \r \h </w:instrText>
      </w:r>
      <w:r w:rsidR="00DB715D" w:rsidRPr="002024BB">
        <w:rPr>
          <w:rStyle w:val="Accentuationintense"/>
        </w:rPr>
        <w:instrText xml:space="preserve"> \* MERGEFORMAT </w:instrText>
      </w:r>
      <w:r w:rsidR="004B614C" w:rsidRPr="002024BB">
        <w:rPr>
          <w:rStyle w:val="Accentuationintense"/>
        </w:rPr>
      </w:r>
      <w:r w:rsidR="004B614C" w:rsidRPr="002024BB">
        <w:rPr>
          <w:rStyle w:val="Accentuationintense"/>
        </w:rPr>
        <w:fldChar w:fldCharType="separate"/>
      </w:r>
      <w:r w:rsidR="002024BB">
        <w:rPr>
          <w:rStyle w:val="Accentuationintense"/>
        </w:rPr>
        <w:t>49.8</w:t>
      </w:r>
      <w:r w:rsidR="004B614C" w:rsidRPr="002024BB">
        <w:rPr>
          <w:rStyle w:val="Accentuationintense"/>
        </w:rPr>
        <w:fldChar w:fldCharType="end"/>
      </w:r>
      <w:r w:rsidR="004B614C" w:rsidRPr="002024BB">
        <w:rPr>
          <w:rStyle w:val="Accentuationintense"/>
        </w:rPr>
        <w:t xml:space="preserve"> </w:t>
      </w:r>
      <w:r w:rsidR="001521B3" w:rsidRPr="002024BB">
        <w:rPr>
          <w:rStyle w:val="Accentuationintense"/>
        </w:rPr>
        <w:t>« </w:t>
      </w:r>
      <w:r w:rsidR="00C94D4F" w:rsidRPr="002024BB">
        <w:rPr>
          <w:rStyle w:val="Accentuationintense"/>
        </w:rPr>
        <w:t>Mesures coercitives</w:t>
      </w:r>
      <w:r w:rsidR="001521B3" w:rsidRPr="002024BB">
        <w:rPr>
          <w:rStyle w:val="Accentuationintense"/>
        </w:rPr>
        <w:t> »</w:t>
      </w:r>
      <w:r w:rsidR="00C94D4F" w:rsidRPr="002024BB">
        <w:rPr>
          <w:rFonts w:asciiTheme="minorHAnsi" w:hAnsiTheme="minorHAnsi" w:cstheme="minorHAnsi"/>
        </w:rPr>
        <w:t xml:space="preserve"> </w:t>
      </w:r>
      <w:r w:rsidRPr="002024BB">
        <w:rPr>
          <w:rFonts w:asciiTheme="minorHAnsi" w:hAnsiTheme="minorHAnsi" w:cstheme="minorHAnsi"/>
        </w:rPr>
        <w:t xml:space="preserve">peuvent être appliquées au membre du groupement défaillant comme au </w:t>
      </w:r>
      <w:r w:rsidR="00AD055A" w:rsidRPr="002024BB">
        <w:rPr>
          <w:rFonts w:asciiTheme="minorHAnsi" w:hAnsiTheme="minorHAnsi" w:cstheme="minorHAnsi"/>
        </w:rPr>
        <w:t>Mandataire</w:t>
      </w:r>
      <w:r w:rsidR="00C94D4F" w:rsidRPr="002024BB">
        <w:rPr>
          <w:rFonts w:asciiTheme="minorHAnsi" w:hAnsiTheme="minorHAnsi" w:cstheme="minorHAnsi"/>
        </w:rPr>
        <w:t>.</w:t>
      </w:r>
    </w:p>
    <w:p w14:paraId="7ADE3FE5" w14:textId="77777777" w:rsidR="0049230E" w:rsidRPr="002024BB" w:rsidRDefault="0049230E" w:rsidP="00DB715D">
      <w:pPr>
        <w:rPr>
          <w:rFonts w:asciiTheme="minorHAnsi" w:hAnsiTheme="minorHAnsi" w:cstheme="minorHAnsi"/>
        </w:rPr>
      </w:pPr>
    </w:p>
    <w:p w14:paraId="3B4623E9" w14:textId="397D982D" w:rsidR="0049230E" w:rsidRPr="002024BB" w:rsidRDefault="0049230E" w:rsidP="00DB715D">
      <w:pPr>
        <w:pStyle w:val="Titre4"/>
        <w:spacing w:before="0" w:after="120" w:line="240" w:lineRule="auto"/>
        <w:rPr>
          <w:rFonts w:asciiTheme="minorHAnsi" w:hAnsiTheme="minorHAnsi" w:cstheme="minorHAnsi"/>
        </w:rPr>
      </w:pPr>
      <w:r w:rsidRPr="002024BB">
        <w:rPr>
          <w:rFonts w:asciiTheme="minorHAnsi" w:hAnsiTheme="minorHAnsi" w:cstheme="minorHAnsi"/>
        </w:rPr>
        <w:t xml:space="preserve">Défaillance du </w:t>
      </w:r>
      <w:r w:rsidR="00AD055A" w:rsidRPr="002024BB">
        <w:rPr>
          <w:rFonts w:asciiTheme="minorHAnsi" w:hAnsiTheme="minorHAnsi" w:cstheme="minorHAnsi"/>
        </w:rPr>
        <w:t>Mandataire</w:t>
      </w:r>
      <w:r w:rsidRPr="002024BB">
        <w:rPr>
          <w:rFonts w:asciiTheme="minorHAnsi" w:hAnsiTheme="minorHAnsi" w:cstheme="minorHAnsi"/>
        </w:rPr>
        <w:t xml:space="preserve"> du groupement dans son rôle de </w:t>
      </w:r>
      <w:r w:rsidR="00AD055A" w:rsidRPr="002024BB">
        <w:rPr>
          <w:rFonts w:asciiTheme="minorHAnsi" w:hAnsiTheme="minorHAnsi" w:cstheme="minorHAnsi"/>
        </w:rPr>
        <w:t>Mandataire</w:t>
      </w:r>
    </w:p>
    <w:p w14:paraId="0CDC74E5" w14:textId="7DC84D49" w:rsidR="0049230E" w:rsidRPr="002024BB" w:rsidRDefault="0049230E" w:rsidP="00DB715D">
      <w:pPr>
        <w:rPr>
          <w:rFonts w:asciiTheme="minorHAnsi" w:hAnsiTheme="minorHAnsi" w:cstheme="minorHAnsi"/>
        </w:rPr>
      </w:pPr>
      <w:r w:rsidRPr="002024BB">
        <w:rPr>
          <w:rFonts w:asciiTheme="minorHAnsi" w:hAnsiTheme="minorHAnsi" w:cstheme="minorHAnsi"/>
        </w:rPr>
        <w:t xml:space="preserve">Si le </w:t>
      </w:r>
      <w:r w:rsidR="00AD055A" w:rsidRPr="002024BB">
        <w:rPr>
          <w:rFonts w:asciiTheme="minorHAnsi" w:hAnsiTheme="minorHAnsi" w:cstheme="minorHAnsi"/>
        </w:rPr>
        <w:t>Mandataire</w:t>
      </w:r>
      <w:r w:rsidRPr="002024BB">
        <w:rPr>
          <w:rFonts w:asciiTheme="minorHAnsi" w:hAnsiTheme="minorHAnsi" w:cstheme="minorHAnsi"/>
        </w:rPr>
        <w:t xml:space="preserve"> ne se conforme pas aux obligations qui lui incombent en tant que représentant et coordonnateur des autres membres du groupement, il est mis en demeure d'y satisfaire suivant les modalités définies à </w:t>
      </w:r>
      <w:r w:rsidR="001521B3" w:rsidRPr="002024BB">
        <w:rPr>
          <w:rStyle w:val="Accentuationintense"/>
        </w:rPr>
        <w:t xml:space="preserve">l’article </w:t>
      </w:r>
      <w:r w:rsidR="00843BAD" w:rsidRPr="002024BB">
        <w:rPr>
          <w:rStyle w:val="Accentuationintense"/>
        </w:rPr>
        <w:fldChar w:fldCharType="begin"/>
      </w:r>
      <w:r w:rsidR="00843BAD" w:rsidRPr="002024BB">
        <w:rPr>
          <w:rStyle w:val="Accentuationintense"/>
        </w:rPr>
        <w:instrText xml:space="preserve"> REF _Ref174375801 \r \h </w:instrText>
      </w:r>
      <w:r w:rsidR="006330FB" w:rsidRPr="002024BB">
        <w:rPr>
          <w:rStyle w:val="Accentuationintense"/>
        </w:rPr>
        <w:instrText xml:space="preserve"> \* MERGEFORMAT </w:instrText>
      </w:r>
      <w:r w:rsidR="00843BAD" w:rsidRPr="002024BB">
        <w:rPr>
          <w:rStyle w:val="Accentuationintense"/>
        </w:rPr>
      </w:r>
      <w:r w:rsidR="00843BAD" w:rsidRPr="002024BB">
        <w:rPr>
          <w:rStyle w:val="Accentuationintense"/>
        </w:rPr>
        <w:fldChar w:fldCharType="separate"/>
      </w:r>
      <w:r w:rsidR="002024BB">
        <w:rPr>
          <w:rStyle w:val="Accentuationintense"/>
        </w:rPr>
        <w:t>49.8.1</w:t>
      </w:r>
      <w:r w:rsidR="00843BAD" w:rsidRPr="002024BB">
        <w:rPr>
          <w:rStyle w:val="Accentuationintense"/>
        </w:rPr>
        <w:fldChar w:fldCharType="end"/>
      </w:r>
      <w:r w:rsidR="001521B3" w:rsidRPr="002024BB">
        <w:rPr>
          <w:rStyle w:val="Accentuationintense"/>
        </w:rPr>
        <w:t xml:space="preserve"> « Exécution des prestations aux frais et risques du Titulaire »</w:t>
      </w:r>
      <w:r w:rsidRPr="002024BB">
        <w:rPr>
          <w:rFonts w:asciiTheme="minorHAnsi" w:hAnsiTheme="minorHAnsi" w:cstheme="minorHAnsi"/>
        </w:rPr>
        <w:t>.</w:t>
      </w:r>
    </w:p>
    <w:p w14:paraId="27D09564" w14:textId="77777777" w:rsidR="006330FB" w:rsidRPr="002024BB" w:rsidRDefault="006330FB" w:rsidP="00DB715D">
      <w:pPr>
        <w:rPr>
          <w:rFonts w:asciiTheme="minorHAnsi" w:hAnsiTheme="minorHAnsi" w:cstheme="minorHAnsi"/>
        </w:rPr>
      </w:pPr>
    </w:p>
    <w:p w14:paraId="007D211B" w14:textId="299EE564" w:rsidR="0049230E" w:rsidRPr="002024BB" w:rsidRDefault="0049230E" w:rsidP="00DB715D">
      <w:pPr>
        <w:rPr>
          <w:rFonts w:asciiTheme="minorHAnsi" w:hAnsiTheme="minorHAnsi" w:cstheme="minorHAnsi"/>
        </w:rPr>
      </w:pPr>
      <w:r w:rsidRPr="002024BB">
        <w:rPr>
          <w:rFonts w:asciiTheme="minorHAnsi" w:hAnsiTheme="minorHAnsi" w:cstheme="minorHAnsi"/>
        </w:rPr>
        <w:t xml:space="preserve">Si cette mise en demeure reste sans effet, le </w:t>
      </w:r>
      <w:r w:rsidR="007E6BEB" w:rsidRPr="002024BB">
        <w:rPr>
          <w:rFonts w:asciiTheme="minorHAnsi" w:hAnsiTheme="minorHAnsi" w:cstheme="minorHAnsi"/>
        </w:rPr>
        <w:t xml:space="preserve">Maître d’ouvrage </w:t>
      </w:r>
      <w:r w:rsidRPr="002024BB">
        <w:rPr>
          <w:rFonts w:asciiTheme="minorHAnsi" w:hAnsiTheme="minorHAnsi" w:cstheme="minorHAnsi"/>
        </w:rPr>
        <w:t xml:space="preserve">invite les </w:t>
      </w:r>
      <w:r w:rsidR="006330FB" w:rsidRPr="002024BB">
        <w:rPr>
          <w:rFonts w:asciiTheme="minorHAnsi" w:hAnsiTheme="minorHAnsi" w:cstheme="minorHAnsi"/>
        </w:rPr>
        <w:t>autres membres du groupement</w:t>
      </w:r>
      <w:r w:rsidRPr="002024BB">
        <w:rPr>
          <w:rFonts w:asciiTheme="minorHAnsi" w:hAnsiTheme="minorHAnsi" w:cstheme="minorHAnsi"/>
        </w:rPr>
        <w:t xml:space="preserve"> à désigner un autre </w:t>
      </w:r>
      <w:r w:rsidR="00AD055A" w:rsidRPr="002024BB">
        <w:rPr>
          <w:rFonts w:asciiTheme="minorHAnsi" w:hAnsiTheme="minorHAnsi" w:cstheme="minorHAnsi"/>
        </w:rPr>
        <w:t>Mandataire</w:t>
      </w:r>
      <w:r w:rsidRPr="002024BB">
        <w:rPr>
          <w:rFonts w:asciiTheme="minorHAnsi" w:hAnsiTheme="minorHAnsi" w:cstheme="minorHAnsi"/>
        </w:rPr>
        <w:t xml:space="preserve"> parmi </w:t>
      </w:r>
      <w:r w:rsidR="006330FB" w:rsidRPr="002024BB">
        <w:rPr>
          <w:rFonts w:asciiTheme="minorHAnsi" w:hAnsiTheme="minorHAnsi" w:cstheme="minorHAnsi"/>
        </w:rPr>
        <w:t>eux</w:t>
      </w:r>
      <w:r w:rsidRPr="002024BB">
        <w:rPr>
          <w:rFonts w:asciiTheme="minorHAnsi" w:hAnsiTheme="minorHAnsi" w:cstheme="minorHAnsi"/>
        </w:rPr>
        <w:t xml:space="preserve">, dans le délai d’un mois. Le nouveau </w:t>
      </w:r>
      <w:r w:rsidR="00AD055A" w:rsidRPr="002024BB">
        <w:rPr>
          <w:rFonts w:asciiTheme="minorHAnsi" w:hAnsiTheme="minorHAnsi" w:cstheme="minorHAnsi"/>
        </w:rPr>
        <w:t>Mandataire</w:t>
      </w:r>
      <w:r w:rsidRPr="002024BB">
        <w:rPr>
          <w:rFonts w:asciiTheme="minorHAnsi" w:hAnsiTheme="minorHAnsi" w:cstheme="minorHAnsi"/>
        </w:rPr>
        <w:t>, une fois désigné, est substitué par avenant à l'ancien dans tous ses droits et obligations.</w:t>
      </w:r>
    </w:p>
    <w:p w14:paraId="5B6BA6DA" w14:textId="77777777" w:rsidR="0049230E" w:rsidRPr="002024BB" w:rsidRDefault="0049230E" w:rsidP="00DB715D">
      <w:pPr>
        <w:rPr>
          <w:rFonts w:asciiTheme="minorHAnsi" w:hAnsiTheme="minorHAnsi" w:cstheme="minorHAnsi"/>
        </w:rPr>
      </w:pPr>
    </w:p>
    <w:p w14:paraId="4BECF32E" w14:textId="2243D18A" w:rsidR="0049230E" w:rsidRPr="002024BB" w:rsidRDefault="0049230E" w:rsidP="00DB715D">
      <w:pPr>
        <w:pStyle w:val="Titre4"/>
        <w:spacing w:before="0" w:after="120" w:line="240" w:lineRule="auto"/>
        <w:rPr>
          <w:rFonts w:asciiTheme="minorHAnsi" w:hAnsiTheme="minorHAnsi" w:cstheme="minorHAnsi"/>
        </w:rPr>
      </w:pPr>
      <w:r w:rsidRPr="002024BB">
        <w:rPr>
          <w:rFonts w:asciiTheme="minorHAnsi" w:hAnsiTheme="minorHAnsi" w:cstheme="minorHAnsi"/>
        </w:rPr>
        <w:t xml:space="preserve">Défaillance du </w:t>
      </w:r>
      <w:r w:rsidR="00AD055A" w:rsidRPr="002024BB">
        <w:rPr>
          <w:rFonts w:asciiTheme="minorHAnsi" w:hAnsiTheme="minorHAnsi" w:cstheme="minorHAnsi"/>
        </w:rPr>
        <w:t>Mandataire</w:t>
      </w:r>
      <w:r w:rsidRPr="002024BB">
        <w:rPr>
          <w:rFonts w:asciiTheme="minorHAnsi" w:hAnsiTheme="minorHAnsi" w:cstheme="minorHAnsi"/>
        </w:rPr>
        <w:t xml:space="preserve"> du groupement dans l’exécution de ses prestations</w:t>
      </w:r>
    </w:p>
    <w:p w14:paraId="5C3A05EC" w14:textId="4FD2F748" w:rsidR="0049230E" w:rsidRPr="002024BB" w:rsidRDefault="0049230E" w:rsidP="00DB715D">
      <w:pPr>
        <w:rPr>
          <w:rFonts w:asciiTheme="minorHAnsi" w:hAnsiTheme="minorHAnsi" w:cstheme="minorHAnsi"/>
        </w:rPr>
      </w:pPr>
      <w:r w:rsidRPr="002024BB">
        <w:rPr>
          <w:rFonts w:asciiTheme="minorHAnsi" w:hAnsiTheme="minorHAnsi" w:cstheme="minorHAnsi"/>
        </w:rPr>
        <w:t xml:space="preserve">Lorsque le </w:t>
      </w:r>
      <w:r w:rsidR="00AD055A" w:rsidRPr="002024BB">
        <w:rPr>
          <w:rFonts w:asciiTheme="minorHAnsi" w:hAnsiTheme="minorHAnsi" w:cstheme="minorHAnsi"/>
        </w:rPr>
        <w:t>Mandataire</w:t>
      </w:r>
      <w:r w:rsidRPr="002024BB">
        <w:rPr>
          <w:rFonts w:asciiTheme="minorHAnsi" w:hAnsiTheme="minorHAnsi" w:cstheme="minorHAnsi"/>
        </w:rPr>
        <w:t xml:space="preserve"> est défaillant, non seulement dans son rôle de </w:t>
      </w:r>
      <w:r w:rsidR="00AD055A" w:rsidRPr="002024BB">
        <w:rPr>
          <w:rFonts w:asciiTheme="minorHAnsi" w:hAnsiTheme="minorHAnsi" w:cstheme="minorHAnsi"/>
        </w:rPr>
        <w:t>Mandataire</w:t>
      </w:r>
      <w:r w:rsidRPr="002024BB">
        <w:rPr>
          <w:rFonts w:asciiTheme="minorHAnsi" w:hAnsiTheme="minorHAnsi" w:cstheme="minorHAnsi"/>
        </w:rPr>
        <w:t>, mais aussi dans l'exécution des prestations qui lui sont attribuées, les dispositions suivantes s'appliquent.</w:t>
      </w:r>
    </w:p>
    <w:p w14:paraId="6F560869" w14:textId="77777777" w:rsidR="006330FB" w:rsidRPr="002024BB" w:rsidRDefault="006330FB" w:rsidP="00DB715D">
      <w:pPr>
        <w:rPr>
          <w:rFonts w:asciiTheme="minorHAnsi" w:hAnsiTheme="minorHAnsi" w:cstheme="minorHAnsi"/>
        </w:rPr>
      </w:pPr>
    </w:p>
    <w:p w14:paraId="39022340" w14:textId="130BD8D3" w:rsidR="0049230E" w:rsidRDefault="0049230E" w:rsidP="00DB715D">
      <w:pPr>
        <w:rPr>
          <w:rFonts w:asciiTheme="minorHAnsi" w:hAnsiTheme="minorHAnsi" w:cstheme="minorHAnsi"/>
        </w:rPr>
      </w:pPr>
      <w:r w:rsidRPr="002024BB">
        <w:rPr>
          <w:rFonts w:asciiTheme="minorHAnsi" w:hAnsiTheme="minorHAnsi" w:cstheme="minorHAnsi"/>
        </w:rPr>
        <w:t xml:space="preserve">En cas d’urgence, les mesures coercitives prévues par </w:t>
      </w:r>
      <w:r w:rsidR="00426226" w:rsidRPr="002024BB">
        <w:rPr>
          <w:rStyle w:val="Accentuationintense"/>
        </w:rPr>
        <w:t xml:space="preserve">l’article </w:t>
      </w:r>
      <w:r w:rsidR="00426226" w:rsidRPr="002024BB">
        <w:rPr>
          <w:rStyle w:val="Accentuationintense"/>
        </w:rPr>
        <w:fldChar w:fldCharType="begin"/>
      </w:r>
      <w:r w:rsidR="00426226" w:rsidRPr="002024BB">
        <w:rPr>
          <w:rStyle w:val="Accentuationintense"/>
        </w:rPr>
        <w:instrText xml:space="preserve"> REF _Ref169108339 \r \h  \* MERGEFORMAT </w:instrText>
      </w:r>
      <w:r w:rsidR="00426226" w:rsidRPr="002024BB">
        <w:rPr>
          <w:rStyle w:val="Accentuationintense"/>
        </w:rPr>
      </w:r>
      <w:r w:rsidR="00426226" w:rsidRPr="002024BB">
        <w:rPr>
          <w:rStyle w:val="Accentuationintense"/>
        </w:rPr>
        <w:fldChar w:fldCharType="separate"/>
      </w:r>
      <w:r w:rsidR="002024BB">
        <w:rPr>
          <w:rStyle w:val="Accentuationintense"/>
        </w:rPr>
        <w:t>49.8</w:t>
      </w:r>
      <w:r w:rsidR="00426226" w:rsidRPr="002024BB">
        <w:rPr>
          <w:rStyle w:val="Accentuationintense"/>
        </w:rPr>
        <w:fldChar w:fldCharType="end"/>
      </w:r>
      <w:r w:rsidR="00426226" w:rsidRPr="002024BB">
        <w:rPr>
          <w:rStyle w:val="Accentuationintense"/>
        </w:rPr>
        <w:t xml:space="preserve"> « Mesures coercitives »</w:t>
      </w:r>
      <w:r w:rsidR="00426226" w:rsidRPr="002024BB">
        <w:rPr>
          <w:rFonts w:asciiTheme="minorHAnsi" w:hAnsiTheme="minorHAnsi" w:cstheme="minorHAnsi"/>
        </w:rPr>
        <w:t xml:space="preserve"> </w:t>
      </w:r>
      <w:r w:rsidRPr="002024BB">
        <w:rPr>
          <w:rFonts w:asciiTheme="minorHAnsi" w:hAnsiTheme="minorHAnsi" w:cstheme="minorHAnsi"/>
        </w:rPr>
        <w:t xml:space="preserve">peuvent être appliquées immédiatement au </w:t>
      </w:r>
      <w:r w:rsidR="00AD055A" w:rsidRPr="002024BB">
        <w:rPr>
          <w:rFonts w:asciiTheme="minorHAnsi" w:hAnsiTheme="minorHAnsi" w:cstheme="minorHAnsi"/>
        </w:rPr>
        <w:t>Mandataire</w:t>
      </w:r>
      <w:r w:rsidRPr="002024BB">
        <w:rPr>
          <w:rFonts w:asciiTheme="minorHAnsi" w:hAnsiTheme="minorHAnsi" w:cstheme="minorHAnsi"/>
        </w:rPr>
        <w:t>.</w:t>
      </w:r>
    </w:p>
    <w:p w14:paraId="447C1382" w14:textId="77777777" w:rsidR="006330FB" w:rsidRPr="0009615C" w:rsidRDefault="006330FB" w:rsidP="00DB715D">
      <w:pPr>
        <w:rPr>
          <w:rFonts w:asciiTheme="minorHAnsi" w:hAnsiTheme="minorHAnsi" w:cstheme="minorHAnsi"/>
        </w:rPr>
      </w:pPr>
    </w:p>
    <w:p w14:paraId="220F1309" w14:textId="2C953BD1" w:rsidR="0049230E" w:rsidRPr="0095497B" w:rsidRDefault="0049230E" w:rsidP="00DB715D">
      <w:pPr>
        <w:rPr>
          <w:rFonts w:asciiTheme="minorHAnsi" w:hAnsiTheme="minorHAnsi" w:cstheme="minorHAnsi"/>
        </w:rPr>
      </w:pPr>
      <w:r w:rsidRPr="0009615C">
        <w:rPr>
          <w:rFonts w:asciiTheme="minorHAnsi" w:hAnsiTheme="minorHAnsi" w:cstheme="minorHAnsi"/>
        </w:rPr>
        <w:t xml:space="preserve">Dans les autres cas, </w:t>
      </w:r>
      <w:r>
        <w:rPr>
          <w:rFonts w:asciiTheme="minorHAnsi" w:hAnsiTheme="minorHAnsi" w:cstheme="minorHAnsi"/>
        </w:rPr>
        <w:t xml:space="preserve">si le </w:t>
      </w:r>
      <w:r w:rsidR="0095497B" w:rsidRPr="0095497B">
        <w:rPr>
          <w:rFonts w:asciiTheme="minorHAnsi" w:hAnsiTheme="minorHAnsi" w:cstheme="minorHAnsi"/>
        </w:rPr>
        <w:t>Maître d’ouvrage</w:t>
      </w:r>
      <w:r w:rsidR="007E6BEB" w:rsidRPr="0009615C">
        <w:rPr>
          <w:rFonts w:asciiTheme="minorHAnsi" w:hAnsiTheme="minorHAnsi" w:cstheme="minorHAnsi"/>
        </w:rPr>
        <w:t xml:space="preserve"> </w:t>
      </w:r>
      <w:r>
        <w:rPr>
          <w:rFonts w:asciiTheme="minorHAnsi" w:hAnsiTheme="minorHAnsi" w:cstheme="minorHAnsi"/>
        </w:rPr>
        <w:t xml:space="preserve">l’accepte, </w:t>
      </w:r>
      <w:r w:rsidRPr="0009615C">
        <w:rPr>
          <w:rFonts w:asciiTheme="minorHAnsi" w:hAnsiTheme="minorHAnsi" w:cstheme="minorHAnsi"/>
        </w:rPr>
        <w:t xml:space="preserve">un des autres membres du groupement peut être substitué au </w:t>
      </w:r>
      <w:r w:rsidR="00AD055A">
        <w:rPr>
          <w:rFonts w:asciiTheme="minorHAnsi" w:hAnsiTheme="minorHAnsi" w:cstheme="minorHAnsi"/>
        </w:rPr>
        <w:t>Mandataire</w:t>
      </w:r>
      <w:r w:rsidRPr="0009615C">
        <w:rPr>
          <w:rFonts w:asciiTheme="minorHAnsi" w:hAnsiTheme="minorHAnsi" w:cstheme="minorHAnsi"/>
        </w:rPr>
        <w:t xml:space="preserve"> dans l'exécution des prestations qui lui sont attribuées. </w:t>
      </w:r>
      <w:r w:rsidRPr="0095497B">
        <w:rPr>
          <w:rFonts w:asciiTheme="minorHAnsi" w:hAnsiTheme="minorHAnsi" w:cstheme="minorHAnsi"/>
        </w:rPr>
        <w:t xml:space="preserve">Un nouveau </w:t>
      </w:r>
      <w:r w:rsidR="00AD055A" w:rsidRPr="0095497B">
        <w:rPr>
          <w:rFonts w:asciiTheme="minorHAnsi" w:hAnsiTheme="minorHAnsi" w:cstheme="minorHAnsi"/>
        </w:rPr>
        <w:t>Mandataire</w:t>
      </w:r>
      <w:r w:rsidRPr="0095497B">
        <w:rPr>
          <w:rFonts w:asciiTheme="minorHAnsi" w:hAnsiTheme="minorHAnsi" w:cstheme="minorHAnsi"/>
        </w:rPr>
        <w:t xml:space="preserve"> est alors désigné selon les modalités fixées ci-dessus.</w:t>
      </w:r>
    </w:p>
    <w:p w14:paraId="5122B394" w14:textId="77777777" w:rsidR="006330FB" w:rsidRDefault="006330FB" w:rsidP="00DB715D">
      <w:pPr>
        <w:rPr>
          <w:rFonts w:asciiTheme="minorHAnsi" w:hAnsiTheme="minorHAnsi" w:cstheme="minorHAnsi"/>
        </w:rPr>
      </w:pPr>
    </w:p>
    <w:p w14:paraId="375A105E" w14:textId="74248C87" w:rsidR="0049230E" w:rsidRPr="0095497B" w:rsidRDefault="0049230E" w:rsidP="00DB715D">
      <w:pPr>
        <w:rPr>
          <w:rFonts w:asciiTheme="minorHAnsi" w:hAnsiTheme="minorHAnsi" w:cstheme="minorHAnsi"/>
        </w:rPr>
      </w:pPr>
      <w:r w:rsidRPr="0095497B">
        <w:rPr>
          <w:rFonts w:asciiTheme="minorHAnsi" w:hAnsiTheme="minorHAnsi" w:cstheme="minorHAnsi"/>
        </w:rPr>
        <w:t xml:space="preserve">Faute d’accord du </w:t>
      </w:r>
      <w:r w:rsidR="007E6BEB" w:rsidRPr="0095497B">
        <w:rPr>
          <w:rFonts w:asciiTheme="minorHAnsi" w:hAnsiTheme="minorHAnsi" w:cstheme="minorHAnsi"/>
        </w:rPr>
        <w:t>Maître d’ouvrage</w:t>
      </w:r>
      <w:r w:rsidRPr="0095497B">
        <w:rPr>
          <w:rFonts w:asciiTheme="minorHAnsi" w:hAnsiTheme="minorHAnsi" w:cstheme="minorHAnsi"/>
        </w:rPr>
        <w:t xml:space="preserve">, il est tenu de passer un nouveau </w:t>
      </w:r>
      <w:r w:rsidR="006330FB">
        <w:rPr>
          <w:rFonts w:asciiTheme="minorHAnsi" w:hAnsiTheme="minorHAnsi" w:cstheme="minorHAnsi"/>
        </w:rPr>
        <w:t>m</w:t>
      </w:r>
      <w:r w:rsidR="00BB6097" w:rsidRPr="0095497B">
        <w:rPr>
          <w:rFonts w:asciiTheme="minorHAnsi" w:hAnsiTheme="minorHAnsi" w:cstheme="minorHAnsi"/>
        </w:rPr>
        <w:t>arché</w:t>
      </w:r>
      <w:r w:rsidRPr="0095497B">
        <w:rPr>
          <w:rFonts w:asciiTheme="minorHAnsi" w:hAnsiTheme="minorHAnsi" w:cstheme="minorHAnsi"/>
        </w:rPr>
        <w:t xml:space="preserve"> pour la réalisation de la part des prestations non exécutée par le </w:t>
      </w:r>
      <w:r w:rsidR="00AD055A" w:rsidRPr="0095497B">
        <w:rPr>
          <w:rFonts w:asciiTheme="minorHAnsi" w:hAnsiTheme="minorHAnsi" w:cstheme="minorHAnsi"/>
        </w:rPr>
        <w:t>Mandataire</w:t>
      </w:r>
      <w:r w:rsidRPr="0095497B">
        <w:rPr>
          <w:rFonts w:asciiTheme="minorHAnsi" w:hAnsiTheme="minorHAnsi" w:cstheme="minorHAnsi"/>
        </w:rPr>
        <w:t>. Dans ce cas :</w:t>
      </w:r>
    </w:p>
    <w:p w14:paraId="1532C6A9" w14:textId="47171BA9" w:rsidR="0049230E" w:rsidRPr="00122622" w:rsidRDefault="0049230E" w:rsidP="00DB715D">
      <w:pPr>
        <w:numPr>
          <w:ilvl w:val="0"/>
          <w:numId w:val="2"/>
        </w:numPr>
        <w:ind w:left="720"/>
        <w:rPr>
          <w:rFonts w:cs="Calibri"/>
        </w:rPr>
      </w:pPr>
      <w:r w:rsidRPr="0095497B">
        <w:rPr>
          <w:rFonts w:cs="Calibri"/>
        </w:rPr>
        <w:t>si les autres membres</w:t>
      </w:r>
      <w:r w:rsidRPr="00122622">
        <w:rPr>
          <w:rFonts w:cs="Calibri"/>
        </w:rPr>
        <w:t xml:space="preserve"> du groupement en expriment le souhait, ils peuvent poursuivre leurs prestations dans le cadre d'un groupement réduit à eux seuls. Un nouveau </w:t>
      </w:r>
      <w:r w:rsidR="00AD055A">
        <w:rPr>
          <w:rFonts w:cs="Calibri"/>
        </w:rPr>
        <w:t>Mandataire</w:t>
      </w:r>
      <w:r w:rsidRPr="00122622">
        <w:rPr>
          <w:rFonts w:cs="Calibri"/>
        </w:rPr>
        <w:t xml:space="preserve"> est alors désigné selon les modalités fixées ci-dessus.</w:t>
      </w:r>
    </w:p>
    <w:p w14:paraId="57FBF312" w14:textId="25AF96BD" w:rsidR="0049230E" w:rsidRPr="00122622" w:rsidRDefault="0049230E" w:rsidP="00DB715D">
      <w:pPr>
        <w:ind w:left="720"/>
        <w:rPr>
          <w:rFonts w:cs="Calibri"/>
        </w:rPr>
      </w:pPr>
      <w:r w:rsidRPr="00122622">
        <w:rPr>
          <w:rFonts w:cs="Calibri"/>
        </w:rPr>
        <w:t xml:space="preserve">Un avenant désigne alors la part des prestations exclues du </w:t>
      </w:r>
      <w:r w:rsidR="00BB6097">
        <w:rPr>
          <w:rFonts w:cs="Calibri"/>
        </w:rPr>
        <w:t>Marché</w:t>
      </w:r>
      <w:r w:rsidRPr="00122622">
        <w:rPr>
          <w:rFonts w:cs="Calibri"/>
        </w:rPr>
        <w:t xml:space="preserve">, celles restant à fournir par chacun des membres du groupement ainsi réduit, et le nouveau </w:t>
      </w:r>
      <w:r w:rsidR="00AD055A">
        <w:rPr>
          <w:rFonts w:cs="Calibri"/>
        </w:rPr>
        <w:t>Mandataire</w:t>
      </w:r>
      <w:r w:rsidRPr="00122622">
        <w:rPr>
          <w:rFonts w:cs="Calibri"/>
        </w:rPr>
        <w:t xml:space="preserve"> de ce groupement ;</w:t>
      </w:r>
    </w:p>
    <w:p w14:paraId="77A8E3C9" w14:textId="4132A4AE" w:rsidR="0049230E" w:rsidRPr="00122622" w:rsidRDefault="0049230E" w:rsidP="00DB715D">
      <w:pPr>
        <w:numPr>
          <w:ilvl w:val="0"/>
          <w:numId w:val="2"/>
        </w:numPr>
        <w:ind w:left="720"/>
        <w:rPr>
          <w:rFonts w:cs="Calibri"/>
        </w:rPr>
      </w:pPr>
      <w:r w:rsidRPr="0095497B">
        <w:rPr>
          <w:rFonts w:cs="Calibri"/>
        </w:rPr>
        <w:t xml:space="preserve">si les membres du groupement ne souhaitent pas poursuivre l'exécution des prestations, le </w:t>
      </w:r>
      <w:r w:rsidR="007E6BEB" w:rsidRPr="0095497B">
        <w:rPr>
          <w:rFonts w:asciiTheme="minorHAnsi" w:hAnsiTheme="minorHAnsi" w:cstheme="minorHAnsi"/>
        </w:rPr>
        <w:t xml:space="preserve">Maître d’ouvrage </w:t>
      </w:r>
      <w:r w:rsidRPr="0095497B">
        <w:rPr>
          <w:rFonts w:cs="Calibri"/>
        </w:rPr>
        <w:t>résilie</w:t>
      </w:r>
      <w:r w:rsidRPr="00122622">
        <w:rPr>
          <w:rFonts w:cs="Calibri"/>
        </w:rPr>
        <w:t xml:space="preserve"> la totalité du </w:t>
      </w:r>
      <w:r w:rsidR="00BB6097">
        <w:rPr>
          <w:rFonts w:cs="Calibri"/>
        </w:rPr>
        <w:t>Marché</w:t>
      </w:r>
      <w:r w:rsidRPr="00122622">
        <w:rPr>
          <w:rFonts w:cs="Calibri"/>
        </w:rPr>
        <w:t xml:space="preserve">. </w:t>
      </w:r>
    </w:p>
    <w:p w14:paraId="25378597" w14:textId="3801CBC7" w:rsidR="0049230E" w:rsidRPr="0009615C" w:rsidRDefault="0049230E" w:rsidP="00DB715D">
      <w:pPr>
        <w:pStyle w:val="Titre2"/>
        <w:spacing w:line="240" w:lineRule="auto"/>
        <w:rPr>
          <w:rFonts w:asciiTheme="minorHAnsi" w:hAnsiTheme="minorHAnsi" w:cstheme="minorHAnsi"/>
        </w:rPr>
      </w:pPr>
      <w:bookmarkStart w:id="1441" w:name="_Toc52994909"/>
      <w:bookmarkStart w:id="1442" w:name="_Toc90041975"/>
      <w:bookmarkStart w:id="1443" w:name="_Ref169087567"/>
      <w:bookmarkStart w:id="1444" w:name="_Toc184919532"/>
      <w:r w:rsidRPr="0009615C">
        <w:rPr>
          <w:rFonts w:asciiTheme="minorHAnsi" w:hAnsiTheme="minorHAnsi" w:cstheme="minorHAnsi"/>
        </w:rPr>
        <w:t xml:space="preserve">Ajournement et </w:t>
      </w:r>
      <w:bookmarkEnd w:id="1441"/>
      <w:bookmarkEnd w:id="1442"/>
      <w:bookmarkEnd w:id="1443"/>
      <w:r w:rsidR="005C6E83">
        <w:rPr>
          <w:rFonts w:asciiTheme="minorHAnsi" w:hAnsiTheme="minorHAnsi" w:cstheme="minorHAnsi"/>
        </w:rPr>
        <w:t>suspension</w:t>
      </w:r>
      <w:bookmarkEnd w:id="1444"/>
    </w:p>
    <w:p w14:paraId="5E0CB72A" w14:textId="00CE2D8B" w:rsidR="0049230E" w:rsidRPr="0009615C" w:rsidRDefault="0049230E" w:rsidP="00DB715D">
      <w:pPr>
        <w:pStyle w:val="Titre3"/>
        <w:spacing w:line="240" w:lineRule="auto"/>
        <w:rPr>
          <w:rFonts w:asciiTheme="minorHAnsi" w:hAnsiTheme="minorHAnsi" w:cstheme="minorHAnsi"/>
        </w:rPr>
      </w:pPr>
      <w:bookmarkStart w:id="1445" w:name="_Toc52994910"/>
      <w:bookmarkStart w:id="1446" w:name="_Toc90041976"/>
      <w:bookmarkStart w:id="1447" w:name="_Toc184919533"/>
      <w:r w:rsidRPr="0009615C">
        <w:rPr>
          <w:rFonts w:asciiTheme="minorHAnsi" w:hAnsiTheme="minorHAnsi" w:cstheme="minorHAnsi"/>
        </w:rPr>
        <w:t xml:space="preserve">Ajournement des </w:t>
      </w:r>
      <w:r w:rsidR="006330FB">
        <w:rPr>
          <w:rFonts w:asciiTheme="minorHAnsi" w:hAnsiTheme="minorHAnsi" w:cstheme="minorHAnsi"/>
        </w:rPr>
        <w:t>prestations ou T</w:t>
      </w:r>
      <w:r w:rsidRPr="0009615C">
        <w:rPr>
          <w:rFonts w:asciiTheme="minorHAnsi" w:hAnsiTheme="minorHAnsi" w:cstheme="minorHAnsi"/>
        </w:rPr>
        <w:t>ravaux</w:t>
      </w:r>
      <w:bookmarkEnd w:id="1445"/>
      <w:bookmarkEnd w:id="1446"/>
      <w:r w:rsidR="002850D1">
        <w:rPr>
          <w:rFonts w:asciiTheme="minorHAnsi" w:hAnsiTheme="minorHAnsi" w:cstheme="minorHAnsi"/>
        </w:rPr>
        <w:t xml:space="preserve"> </w:t>
      </w:r>
      <w:r w:rsidR="006330FB">
        <w:rPr>
          <w:rFonts w:asciiTheme="minorHAnsi" w:hAnsiTheme="minorHAnsi" w:cstheme="minorHAnsi"/>
        </w:rPr>
        <w:t>du Marché</w:t>
      </w:r>
      <w:bookmarkEnd w:id="1447"/>
    </w:p>
    <w:p w14:paraId="6945E7B9" w14:textId="4175431F" w:rsidR="006360E8" w:rsidRDefault="006360E8" w:rsidP="006360E8">
      <w:pPr>
        <w:rPr>
          <w:rFonts w:cs="Calibri"/>
        </w:rPr>
      </w:pPr>
      <w:r w:rsidRPr="00122622">
        <w:rPr>
          <w:rFonts w:cs="Calibri"/>
        </w:rPr>
        <w:t xml:space="preserve">Outre les cas visés et réglés dans les </w:t>
      </w:r>
      <w:r w:rsidRPr="004A551A">
        <w:rPr>
          <w:rFonts w:cs="Calibri"/>
        </w:rPr>
        <w:t xml:space="preserve">conditions de </w:t>
      </w:r>
      <w:r w:rsidRPr="004A551A">
        <w:rPr>
          <w:rStyle w:val="Accentuationintense"/>
        </w:rPr>
        <w:t>l’</w:t>
      </w:r>
      <w:r w:rsidRPr="004A551A">
        <w:rPr>
          <w:rStyle w:val="Accentuationintense"/>
        </w:rPr>
        <w:fldChar w:fldCharType="begin"/>
      </w:r>
      <w:r w:rsidRPr="004A551A">
        <w:rPr>
          <w:rStyle w:val="Accentuationintense"/>
        </w:rPr>
        <w:instrText xml:space="preserve"> REF _Ref174376372 \r \h </w:instrText>
      </w:r>
      <w:r w:rsidR="004B29FB" w:rsidRPr="004A551A">
        <w:rPr>
          <w:rStyle w:val="Accentuationintense"/>
        </w:rPr>
        <w:instrText xml:space="preserve"> \* MERGEFORMAT </w:instrText>
      </w:r>
      <w:r w:rsidRPr="004A551A">
        <w:rPr>
          <w:rStyle w:val="Accentuationintense"/>
        </w:rPr>
      </w:r>
      <w:r w:rsidRPr="004A551A">
        <w:rPr>
          <w:rStyle w:val="Accentuationintense"/>
        </w:rPr>
        <w:fldChar w:fldCharType="separate"/>
      </w:r>
      <w:r w:rsidR="003F7CBF" w:rsidRPr="004A551A">
        <w:rPr>
          <w:rStyle w:val="Accentuationintense"/>
        </w:rPr>
        <w:t>Article 16</w:t>
      </w:r>
      <w:r w:rsidRPr="004A551A">
        <w:rPr>
          <w:rStyle w:val="Accentuationintense"/>
        </w:rPr>
        <w:fldChar w:fldCharType="end"/>
      </w:r>
      <w:r w:rsidR="004B29FB" w:rsidRPr="004A551A">
        <w:rPr>
          <w:rStyle w:val="Accentuationintense"/>
        </w:rPr>
        <w:t xml:space="preserve"> « Rencontre »</w:t>
      </w:r>
      <w:r w:rsidR="004B29FB" w:rsidRPr="004A551A">
        <w:rPr>
          <w:rFonts w:cs="Calibri"/>
        </w:rPr>
        <w:t xml:space="preserve">, </w:t>
      </w:r>
      <w:r w:rsidRPr="004A551A">
        <w:rPr>
          <w:rFonts w:cs="Calibri"/>
        </w:rPr>
        <w:t>l'ajournement des</w:t>
      </w:r>
      <w:r w:rsidR="006330FB" w:rsidRPr="004A551A">
        <w:rPr>
          <w:rFonts w:cs="Calibri"/>
        </w:rPr>
        <w:t xml:space="preserve"> prestations ou</w:t>
      </w:r>
      <w:r w:rsidRPr="004A551A">
        <w:rPr>
          <w:rFonts w:cs="Calibri"/>
        </w:rPr>
        <w:t xml:space="preserve"> Travaux </w:t>
      </w:r>
      <w:r w:rsidR="006330FB" w:rsidRPr="004A551A">
        <w:rPr>
          <w:rFonts w:cs="Calibri"/>
        </w:rPr>
        <w:t xml:space="preserve">attendus au titre de l’une quelconque des phases du Marché </w:t>
      </w:r>
      <w:r w:rsidRPr="004A551A">
        <w:rPr>
          <w:rFonts w:cs="Calibri"/>
        </w:rPr>
        <w:t xml:space="preserve">peut être </w:t>
      </w:r>
      <w:r w:rsidRPr="004A551A">
        <w:rPr>
          <w:rFonts w:cs="Calibri"/>
        </w:rPr>
        <w:lastRenderedPageBreak/>
        <w:t xml:space="preserve">décidé par le </w:t>
      </w:r>
      <w:r w:rsidRPr="004A551A">
        <w:rPr>
          <w:rFonts w:asciiTheme="minorHAnsi" w:hAnsiTheme="minorHAnsi" w:cstheme="minorHAnsi"/>
        </w:rPr>
        <w:t>Maître d’ouvrage</w:t>
      </w:r>
      <w:r w:rsidRPr="004A551A">
        <w:rPr>
          <w:rFonts w:cs="Calibri"/>
        </w:rPr>
        <w:t xml:space="preserve">. Il est alors procédé, suivant les modalités indiquées </w:t>
      </w:r>
      <w:r w:rsidRPr="004A551A">
        <w:rPr>
          <w:rFonts w:cs="Calibri"/>
          <w:color w:val="000000" w:themeColor="text1"/>
        </w:rPr>
        <w:t xml:space="preserve">à </w:t>
      </w:r>
      <w:r w:rsidR="004B29FB" w:rsidRPr="004A551A">
        <w:rPr>
          <w:rStyle w:val="Accentuationintense"/>
        </w:rPr>
        <w:t>l’</w:t>
      </w:r>
      <w:r w:rsidR="004B29FB" w:rsidRPr="004A551A">
        <w:rPr>
          <w:rStyle w:val="Accentuationintense"/>
        </w:rPr>
        <w:fldChar w:fldCharType="begin"/>
      </w:r>
      <w:r w:rsidR="004B29FB" w:rsidRPr="004A551A">
        <w:rPr>
          <w:rStyle w:val="Accentuationintense"/>
        </w:rPr>
        <w:instrText xml:space="preserve"> REF _Ref521060436 \r \h  \* MERGEFORMAT </w:instrText>
      </w:r>
      <w:r w:rsidR="004B29FB" w:rsidRPr="004A551A">
        <w:rPr>
          <w:rStyle w:val="Accentuationintense"/>
        </w:rPr>
      </w:r>
      <w:r w:rsidR="004B29FB" w:rsidRPr="004A551A">
        <w:rPr>
          <w:rStyle w:val="Accentuationintense"/>
        </w:rPr>
        <w:fldChar w:fldCharType="separate"/>
      </w:r>
      <w:r w:rsidR="003F7CBF" w:rsidRPr="004A551A">
        <w:rPr>
          <w:rStyle w:val="Accentuationintense"/>
        </w:rPr>
        <w:t>Article 21</w:t>
      </w:r>
      <w:r w:rsidR="004B29FB" w:rsidRPr="004A551A">
        <w:rPr>
          <w:rStyle w:val="Accentuationintense"/>
        </w:rPr>
        <w:fldChar w:fldCharType="end"/>
      </w:r>
      <w:r w:rsidR="004B29FB" w:rsidRPr="004A551A">
        <w:rPr>
          <w:rStyle w:val="Accentuationintense"/>
        </w:rPr>
        <w:t xml:space="preserve"> « Constatations et constats contradictoires »</w:t>
      </w:r>
      <w:r w:rsidRPr="004A551A">
        <w:rPr>
          <w:rFonts w:cs="Calibri"/>
          <w:i/>
          <w:iCs/>
          <w:color w:val="4F81BD" w:themeColor="accent1"/>
        </w:rPr>
        <w:t xml:space="preserve"> </w:t>
      </w:r>
      <w:r w:rsidRPr="004A551A">
        <w:rPr>
          <w:rFonts w:cs="Calibri"/>
        </w:rPr>
        <w:t xml:space="preserve">du présent </w:t>
      </w:r>
      <w:r w:rsidR="006330FB" w:rsidRPr="004A551A">
        <w:rPr>
          <w:rFonts w:cs="Calibri"/>
        </w:rPr>
        <w:t>CCA</w:t>
      </w:r>
      <w:r w:rsidRPr="004A551A">
        <w:rPr>
          <w:rFonts w:cs="Calibri"/>
        </w:rPr>
        <w:t>, à la constatation des prestations et travaux exécutés et des matériaux approvisionnés (et des études exécutées).</w:t>
      </w:r>
    </w:p>
    <w:p w14:paraId="23FFB50D" w14:textId="77777777" w:rsidR="006330FB" w:rsidRPr="00122622" w:rsidRDefault="006330FB" w:rsidP="006360E8">
      <w:pPr>
        <w:rPr>
          <w:rFonts w:cs="Calibri"/>
        </w:rPr>
      </w:pPr>
    </w:p>
    <w:p w14:paraId="39D79DAB" w14:textId="7BF2A077" w:rsidR="006360E8" w:rsidRDefault="006360E8" w:rsidP="006360E8">
      <w:pPr>
        <w:rPr>
          <w:rFonts w:cs="Calibri"/>
        </w:rPr>
      </w:pPr>
      <w:r w:rsidRPr="00122622">
        <w:rPr>
          <w:rFonts w:cs="Calibri"/>
        </w:rPr>
        <w:t xml:space="preserve">Le </w:t>
      </w:r>
      <w:r>
        <w:rPr>
          <w:rFonts w:cs="Calibri"/>
        </w:rPr>
        <w:t>Titulaire</w:t>
      </w:r>
      <w:r w:rsidRPr="00122622">
        <w:rPr>
          <w:rFonts w:cs="Calibri"/>
        </w:rPr>
        <w:t>, qui conserve la garde du chantier</w:t>
      </w:r>
      <w:r w:rsidR="006330FB">
        <w:rPr>
          <w:rFonts w:cs="Calibri"/>
        </w:rPr>
        <w:t xml:space="preserve"> et/ou des éventuels équipements pouvant lui être nécessaires pour la bonne exécution des prestations d’Exploitation-Maintenance</w:t>
      </w:r>
      <w:r w:rsidRPr="00122622">
        <w:rPr>
          <w:rFonts w:cs="Calibri"/>
        </w:rPr>
        <w:t xml:space="preserve">, a droit à être indemnisé des frais que lui impose cette garde et </w:t>
      </w:r>
      <w:r>
        <w:rPr>
          <w:rFonts w:cs="Calibri"/>
        </w:rPr>
        <w:t xml:space="preserve">du préjudice qu’il </w:t>
      </w:r>
      <w:r w:rsidRPr="00122622">
        <w:rPr>
          <w:rFonts w:cs="Calibri"/>
        </w:rPr>
        <w:t xml:space="preserve">aura éventuellement subi du fait de l'ajournement, si cet ajournement n’est pas rendu nécessaire par un fait du </w:t>
      </w:r>
      <w:r>
        <w:rPr>
          <w:rFonts w:cs="Calibri"/>
        </w:rPr>
        <w:t>Titulaire</w:t>
      </w:r>
      <w:r w:rsidRPr="00122622">
        <w:rPr>
          <w:rFonts w:cs="Calibri"/>
        </w:rPr>
        <w:t>.</w:t>
      </w:r>
    </w:p>
    <w:p w14:paraId="786C10BA" w14:textId="77777777" w:rsidR="006330FB" w:rsidRPr="00122622" w:rsidRDefault="006330FB" w:rsidP="006360E8">
      <w:pPr>
        <w:rPr>
          <w:rFonts w:cs="Calibri"/>
        </w:rPr>
      </w:pPr>
    </w:p>
    <w:p w14:paraId="75D4B5E9" w14:textId="014BED3A" w:rsidR="0049230E" w:rsidRPr="00122622" w:rsidRDefault="006360E8" w:rsidP="006360E8">
      <w:pPr>
        <w:rPr>
          <w:rFonts w:cs="Calibri"/>
        </w:rPr>
      </w:pPr>
      <w:r w:rsidRPr="00122622">
        <w:rPr>
          <w:rFonts w:cs="Calibri"/>
        </w:rPr>
        <w:t xml:space="preserve">Si, par suite d’un ajournement ou de plusieurs ajournements successifs non rendus nécessaires par un fait du </w:t>
      </w:r>
      <w:r>
        <w:rPr>
          <w:rFonts w:cs="Calibri"/>
        </w:rPr>
        <w:t>Titulaire</w:t>
      </w:r>
      <w:r w:rsidRPr="00122622">
        <w:rPr>
          <w:rFonts w:cs="Calibri"/>
        </w:rPr>
        <w:t xml:space="preserve">, les </w:t>
      </w:r>
      <w:r w:rsidR="006330FB">
        <w:rPr>
          <w:rFonts w:cs="Calibri"/>
        </w:rPr>
        <w:t>prestations et T</w:t>
      </w:r>
      <w:r w:rsidRPr="00122622">
        <w:rPr>
          <w:rFonts w:cs="Calibri"/>
        </w:rPr>
        <w:t xml:space="preserve">ravaux </w:t>
      </w:r>
      <w:r w:rsidR="006330FB">
        <w:rPr>
          <w:rFonts w:cs="Calibri"/>
        </w:rPr>
        <w:t xml:space="preserve">du Marché </w:t>
      </w:r>
      <w:r w:rsidRPr="00122622">
        <w:rPr>
          <w:rFonts w:cs="Calibri"/>
        </w:rPr>
        <w:t xml:space="preserve">ont été interrompus pendant plus d'une année, le </w:t>
      </w:r>
      <w:r>
        <w:rPr>
          <w:rFonts w:cs="Calibri"/>
        </w:rPr>
        <w:t>Titulaire</w:t>
      </w:r>
      <w:r w:rsidRPr="00122622">
        <w:rPr>
          <w:rFonts w:cs="Calibri"/>
        </w:rPr>
        <w:t xml:space="preserve"> a le droit d'obtenir la résiliation du </w:t>
      </w:r>
      <w:r>
        <w:rPr>
          <w:rFonts w:cs="Calibri"/>
        </w:rPr>
        <w:t>Marché</w:t>
      </w:r>
      <w:r w:rsidRPr="00122622">
        <w:rPr>
          <w:rFonts w:cs="Calibri"/>
        </w:rPr>
        <w:t>, sauf si, informé par écrit d'une durée d'ajournement conduisant au dépassement de la durée d'un an indiquée ci-dessus, il n'a pas, dans un délai de quinze (15) jours, demandé la résiliation.</w:t>
      </w:r>
    </w:p>
    <w:p w14:paraId="006CE586" w14:textId="58D879F3" w:rsidR="00007599" w:rsidRPr="00D801E8" w:rsidRDefault="00007599" w:rsidP="00007599">
      <w:pPr>
        <w:pStyle w:val="Titre3"/>
      </w:pPr>
      <w:bookmarkStart w:id="1448" w:name="_Toc170482719"/>
      <w:bookmarkStart w:id="1449" w:name="_Toc184919534"/>
      <w:r>
        <w:t xml:space="preserve">Suspension des </w:t>
      </w:r>
      <w:r w:rsidR="006330FB" w:rsidRPr="006330FB">
        <w:t>prestations ou Travaux du Marché</w:t>
      </w:r>
      <w:r>
        <w:t xml:space="preserve"> en cas de circonstances imprévisibles</w:t>
      </w:r>
      <w:bookmarkEnd w:id="1448"/>
      <w:bookmarkEnd w:id="1449"/>
      <w:r>
        <w:t xml:space="preserve"> </w:t>
      </w:r>
    </w:p>
    <w:p w14:paraId="6CADF050" w14:textId="60926320" w:rsidR="00007599" w:rsidRDefault="00007599" w:rsidP="00007599">
      <w:pPr>
        <w:rPr>
          <w:rFonts w:cs="Calibri"/>
        </w:rPr>
      </w:pPr>
      <w:r w:rsidRPr="0073171F">
        <w:rPr>
          <w:rFonts w:cs="Calibri"/>
        </w:rPr>
        <w:t xml:space="preserve">Lorsque la poursuite de l'exécution du </w:t>
      </w:r>
      <w:r w:rsidR="006330FB">
        <w:rPr>
          <w:rFonts w:cs="Calibri"/>
        </w:rPr>
        <w:t>M</w:t>
      </w:r>
      <w:r w:rsidRPr="0073171F">
        <w:rPr>
          <w:rFonts w:cs="Calibri"/>
        </w:rPr>
        <w:t>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w:t>
      </w:r>
      <w:r>
        <w:rPr>
          <w:rFonts w:cs="Calibri"/>
        </w:rPr>
        <w:t xml:space="preserve"> </w:t>
      </w:r>
      <w:r w:rsidR="00EF4098">
        <w:rPr>
          <w:rFonts w:cs="Calibri"/>
        </w:rPr>
        <w:t>ou Travaux attendus au titre du Marché</w:t>
      </w:r>
      <w:r w:rsidRPr="0073171F">
        <w:rPr>
          <w:rFonts w:cs="Calibri"/>
        </w:rPr>
        <w:t xml:space="preserve"> est prononcée par le </w:t>
      </w:r>
      <w:r>
        <w:rPr>
          <w:rFonts w:cs="Calibri"/>
        </w:rPr>
        <w:t>M</w:t>
      </w:r>
      <w:r w:rsidRPr="0073171F">
        <w:rPr>
          <w:rFonts w:cs="Calibri"/>
        </w:rPr>
        <w:t xml:space="preserve">aître d'ouvrage. Lorsque la suspension est demandée par le </w:t>
      </w:r>
      <w:r w:rsidR="00EF4098">
        <w:rPr>
          <w:rFonts w:cs="Calibri"/>
        </w:rPr>
        <w:t>T</w:t>
      </w:r>
      <w:r w:rsidRPr="0073171F">
        <w:rPr>
          <w:rFonts w:cs="Calibri"/>
        </w:rPr>
        <w:t xml:space="preserve">itulaire, le </w:t>
      </w:r>
      <w:r>
        <w:rPr>
          <w:rFonts w:cs="Calibri"/>
        </w:rPr>
        <w:t>M</w:t>
      </w:r>
      <w:r w:rsidRPr="0073171F">
        <w:rPr>
          <w:rFonts w:cs="Calibri"/>
        </w:rPr>
        <w:t>aître d'ouvrage se prononce sur le bien-fondé de cette demande dans les meilleurs délais.</w:t>
      </w:r>
    </w:p>
    <w:p w14:paraId="67E91476" w14:textId="77777777" w:rsidR="00007599" w:rsidRDefault="00007599" w:rsidP="00007599">
      <w:pPr>
        <w:rPr>
          <w:rFonts w:cs="Calibri"/>
        </w:rPr>
      </w:pPr>
    </w:p>
    <w:p w14:paraId="7C548935" w14:textId="0FE5BDED" w:rsidR="00EF4098" w:rsidRDefault="00007599" w:rsidP="00007599">
      <w:pPr>
        <w:rPr>
          <w:rFonts w:cs="Calibri"/>
        </w:rPr>
      </w:pPr>
      <w:r w:rsidRPr="0073171F">
        <w:rPr>
          <w:rFonts w:cs="Calibri"/>
        </w:rPr>
        <w:t>Dans un délai adapté aux circonstances et qui ne saurait excéder quinze</w:t>
      </w:r>
      <w:r>
        <w:rPr>
          <w:rFonts w:cs="Calibri"/>
        </w:rPr>
        <w:t xml:space="preserve"> (15)</w:t>
      </w:r>
      <w:r w:rsidRPr="0073171F">
        <w:rPr>
          <w:rFonts w:cs="Calibri"/>
        </w:rPr>
        <w:t xml:space="preserve"> jours à compter de la décision de suspension des travaux</w:t>
      </w:r>
      <w:r>
        <w:rPr>
          <w:rFonts w:cs="Calibri"/>
        </w:rPr>
        <w:t xml:space="preserve"> ou des prestations</w:t>
      </w:r>
      <w:r w:rsidRPr="0073171F">
        <w:rPr>
          <w:rFonts w:cs="Calibri"/>
        </w:rPr>
        <w:t xml:space="preserve">, les </w:t>
      </w:r>
      <w:r w:rsidR="00EF4098">
        <w:rPr>
          <w:rFonts w:cs="Calibri"/>
        </w:rPr>
        <w:t>P</w:t>
      </w:r>
      <w:r w:rsidRPr="0073171F">
        <w:rPr>
          <w:rFonts w:cs="Calibri"/>
        </w:rPr>
        <w:t xml:space="preserve">arties conviennent des modalités de constatation des </w:t>
      </w:r>
      <w:r w:rsidR="00EF4098">
        <w:rPr>
          <w:rFonts w:cs="Calibri"/>
        </w:rPr>
        <w:t>prestations, des O</w:t>
      </w:r>
      <w:r w:rsidRPr="0073171F">
        <w:rPr>
          <w:rFonts w:cs="Calibri"/>
        </w:rPr>
        <w:t>uvrages, des parties d'</w:t>
      </w:r>
      <w:r w:rsidR="00EF4098">
        <w:rPr>
          <w:rFonts w:cs="Calibri"/>
        </w:rPr>
        <w:t>O</w:t>
      </w:r>
      <w:r w:rsidRPr="0073171F">
        <w:rPr>
          <w:rFonts w:cs="Calibri"/>
        </w:rPr>
        <w:t xml:space="preserve">uvrages exécutées, des matériaux approvisionnés et des immobilisations de matériels et de personnels ainsi que, le cas échéant, du maintien d'une partie des obligations contractuelles restant à la charge du </w:t>
      </w:r>
      <w:r w:rsidR="00EF4098">
        <w:rPr>
          <w:rFonts w:cs="Calibri"/>
        </w:rPr>
        <w:t>T</w:t>
      </w:r>
      <w:r w:rsidRPr="0073171F">
        <w:rPr>
          <w:rFonts w:cs="Calibri"/>
        </w:rPr>
        <w:t xml:space="preserve">itulaire pendant la suspension. Dans un délai raisonnable, les parties conviennent également des modalités de reprise de l'exécution et, le cas échéant, des modifications à apporter au </w:t>
      </w:r>
      <w:r w:rsidR="00EF4098">
        <w:rPr>
          <w:rFonts w:cs="Calibri"/>
        </w:rPr>
        <w:t>M</w:t>
      </w:r>
      <w:r w:rsidRPr="0073171F">
        <w:rPr>
          <w:rFonts w:cs="Calibri"/>
        </w:rPr>
        <w:t>arché du fait de la suspension et des modalités de répartition des surcoûts directement induits par cette suspension.</w:t>
      </w:r>
    </w:p>
    <w:p w14:paraId="73C2F1B8" w14:textId="262161E1" w:rsidR="00007599" w:rsidRDefault="00007599" w:rsidP="00007599">
      <w:pPr>
        <w:rPr>
          <w:rFonts w:cs="Calibri"/>
        </w:rPr>
      </w:pPr>
      <w:r w:rsidRPr="0073171F">
        <w:rPr>
          <w:rFonts w:cs="Calibri"/>
        </w:rPr>
        <w:br/>
        <w:t xml:space="preserve">A défaut d'accord entre les </w:t>
      </w:r>
      <w:r w:rsidR="00EF4098">
        <w:rPr>
          <w:rFonts w:cs="Calibri"/>
        </w:rPr>
        <w:t>P</w:t>
      </w:r>
      <w:r w:rsidRPr="0073171F">
        <w:rPr>
          <w:rFonts w:cs="Calibri"/>
        </w:rPr>
        <w:t xml:space="preserve">arties, le </w:t>
      </w:r>
      <w:r w:rsidR="00EF4098">
        <w:rPr>
          <w:rFonts w:cs="Calibri"/>
        </w:rPr>
        <w:t>T</w:t>
      </w:r>
      <w:r w:rsidRPr="0073171F">
        <w:rPr>
          <w:rFonts w:cs="Calibri"/>
        </w:rPr>
        <w:t xml:space="preserve">itulaire est tenu, à l'issue de la suspension, de reprendre l'exécution des prestations dans les conditions prévues par le </w:t>
      </w:r>
      <w:r w:rsidR="00EF4098">
        <w:rPr>
          <w:rFonts w:cs="Calibri"/>
        </w:rPr>
        <w:t>M</w:t>
      </w:r>
      <w:r w:rsidRPr="0073171F">
        <w:rPr>
          <w:rFonts w:cs="Calibri"/>
        </w:rPr>
        <w:t xml:space="preserve">arché et le désaccord est réglé dans les conditions mentionnées à </w:t>
      </w:r>
      <w:r w:rsidRPr="0073171F">
        <w:rPr>
          <w:rFonts w:cs="Calibri"/>
          <w:i/>
          <w:iCs/>
          <w:color w:val="4F81BD" w:themeColor="accent1"/>
        </w:rPr>
        <w:t>l’</w:t>
      </w:r>
      <w:r>
        <w:rPr>
          <w:rFonts w:cs="Calibri"/>
          <w:i/>
          <w:iCs/>
          <w:color w:val="4F81BD" w:themeColor="accent1"/>
        </w:rPr>
        <w:fldChar w:fldCharType="begin"/>
      </w:r>
      <w:r>
        <w:rPr>
          <w:rFonts w:cs="Calibri"/>
          <w:i/>
          <w:iCs/>
          <w:color w:val="4F81BD" w:themeColor="accent1"/>
        </w:rPr>
        <w:instrText xml:space="preserve"> REF _Ref174376514 \r \h </w:instrText>
      </w:r>
      <w:r>
        <w:rPr>
          <w:rFonts w:cs="Calibri"/>
          <w:i/>
          <w:iCs/>
          <w:color w:val="4F81BD" w:themeColor="accent1"/>
        </w:rPr>
      </w:r>
      <w:r>
        <w:rPr>
          <w:rFonts w:cs="Calibri"/>
          <w:i/>
          <w:iCs/>
          <w:color w:val="4F81BD" w:themeColor="accent1"/>
        </w:rPr>
        <w:fldChar w:fldCharType="separate"/>
      </w:r>
      <w:r w:rsidR="004A551A">
        <w:rPr>
          <w:rFonts w:cs="Calibri"/>
          <w:i/>
          <w:iCs/>
          <w:color w:val="4F81BD" w:themeColor="accent1"/>
        </w:rPr>
        <w:t>Article 48</w:t>
      </w:r>
      <w:r>
        <w:rPr>
          <w:rFonts w:cs="Calibri"/>
          <w:i/>
          <w:iCs/>
          <w:color w:val="4F81BD" w:themeColor="accent1"/>
        </w:rPr>
        <w:fldChar w:fldCharType="end"/>
      </w:r>
      <w:r w:rsidRPr="0073171F">
        <w:rPr>
          <w:rFonts w:cs="Calibri"/>
          <w:i/>
          <w:iCs/>
          <w:color w:val="4F81BD" w:themeColor="accent1"/>
        </w:rPr>
        <w:t xml:space="preserve"> « Règlement des différends et des litiges »</w:t>
      </w:r>
      <w:r>
        <w:rPr>
          <w:rFonts w:cs="Calibri"/>
        </w:rPr>
        <w:t xml:space="preserve">. </w:t>
      </w:r>
    </w:p>
    <w:p w14:paraId="562333CF" w14:textId="2779E158" w:rsidR="00B13379" w:rsidRPr="00D948F1" w:rsidRDefault="00B13379" w:rsidP="00DB715D"/>
    <w:p w14:paraId="09C6C22A" w14:textId="1479BB15" w:rsidR="00B13379" w:rsidRPr="006C14D6" w:rsidRDefault="00B13379" w:rsidP="00DB715D">
      <w:pPr>
        <w:pStyle w:val="Titre1"/>
        <w:spacing w:line="240" w:lineRule="auto"/>
        <w:rPr>
          <w:rFonts w:asciiTheme="minorHAnsi" w:hAnsiTheme="minorHAnsi" w:cstheme="minorHAnsi"/>
        </w:rPr>
      </w:pPr>
      <w:bookmarkStart w:id="1450" w:name="_Toc184919535"/>
      <w:bookmarkStart w:id="1451" w:name="_Toc90041978"/>
      <w:r>
        <w:rPr>
          <w:rFonts w:asciiTheme="minorHAnsi" w:hAnsiTheme="minorHAnsi" w:cstheme="minorHAnsi"/>
        </w:rPr>
        <w:t>P</w:t>
      </w:r>
      <w:r w:rsidR="00E11919">
        <w:rPr>
          <w:rFonts w:asciiTheme="minorHAnsi" w:hAnsiTheme="minorHAnsi" w:cstheme="minorHAnsi"/>
        </w:rPr>
        <w:t>ropriété intellectuelle</w:t>
      </w:r>
      <w:bookmarkEnd w:id="1450"/>
    </w:p>
    <w:p w14:paraId="46BB2E6A" w14:textId="0CC87EC2" w:rsidR="00662F1B" w:rsidRDefault="00662F1B" w:rsidP="00662F1B">
      <w:pPr>
        <w:rPr>
          <w:rFonts w:cs="Calibri"/>
        </w:rPr>
      </w:pPr>
      <w:bookmarkStart w:id="1452" w:name="_Toc169271847"/>
      <w:bookmarkStart w:id="1453" w:name="_Toc169271848"/>
      <w:bookmarkStart w:id="1454" w:name="_Toc169271849"/>
      <w:bookmarkStart w:id="1455" w:name="_Toc169271850"/>
      <w:bookmarkStart w:id="1456" w:name="_Toc169271851"/>
      <w:bookmarkStart w:id="1457" w:name="_Toc169271852"/>
      <w:bookmarkEnd w:id="1452"/>
      <w:bookmarkEnd w:id="1453"/>
      <w:bookmarkEnd w:id="1454"/>
      <w:bookmarkEnd w:id="1455"/>
      <w:bookmarkEnd w:id="1456"/>
      <w:bookmarkEnd w:id="1457"/>
      <w:r>
        <w:rPr>
          <w:rFonts w:cs="Calibri"/>
        </w:rPr>
        <w:t>Il est entendu que dans le cadre du Marché, les « Résultats » d</w:t>
      </w:r>
      <w:r w:rsidRPr="00662F1B">
        <w:rPr>
          <w:rFonts w:cs="Calibri"/>
        </w:rPr>
        <w:t xml:space="preserve">ésignent tous les éléments, quels qu'en soient la forme, la nature et le support, qui sont réalisés dans le cadre des prestations du </w:t>
      </w:r>
      <w:r>
        <w:rPr>
          <w:rFonts w:cs="Calibri"/>
        </w:rPr>
        <w:t>M</w:t>
      </w:r>
      <w:r w:rsidRPr="00662F1B">
        <w:rPr>
          <w:rFonts w:cs="Calibri"/>
        </w:rPr>
        <w:t xml:space="preserve">arché, tels que, notamment, les œuvres de l'esprit (en ce compris les </w:t>
      </w:r>
      <w:r>
        <w:rPr>
          <w:rFonts w:cs="Calibri"/>
        </w:rPr>
        <w:t>études de conception et/ou les études d’exécution)</w:t>
      </w:r>
      <w:r w:rsidRPr="00662F1B">
        <w:rPr>
          <w:rFonts w:cs="Calibri"/>
        </w:rPr>
        <w:t>, les données et les informations, et plus généralement tous les éléments protégés ou non par des droits de propriété intellectuelle ou par tout autre mode de protection.</w:t>
      </w:r>
    </w:p>
    <w:p w14:paraId="29D8ADF6" w14:textId="77777777" w:rsidR="00662F1B" w:rsidRPr="00662F1B" w:rsidRDefault="00662F1B" w:rsidP="00662F1B">
      <w:pPr>
        <w:rPr>
          <w:rFonts w:cs="Calibri"/>
        </w:rPr>
      </w:pPr>
    </w:p>
    <w:p w14:paraId="06C18E7A" w14:textId="0B3C8892" w:rsidR="00662F1B" w:rsidRDefault="00662F1B" w:rsidP="00662F1B">
      <w:pPr>
        <w:rPr>
          <w:rFonts w:cs="Calibri"/>
        </w:rPr>
      </w:pPr>
      <w:r w:rsidRPr="00662F1B">
        <w:rPr>
          <w:rFonts w:cs="Calibri"/>
        </w:rPr>
        <w:lastRenderedPageBreak/>
        <w:t xml:space="preserve">Les </w:t>
      </w:r>
      <w:r>
        <w:rPr>
          <w:rFonts w:cs="Calibri"/>
        </w:rPr>
        <w:t>R</w:t>
      </w:r>
      <w:r w:rsidRPr="00662F1B">
        <w:rPr>
          <w:rFonts w:cs="Calibri"/>
        </w:rPr>
        <w:t xml:space="preserve">ésultats comprennent les éléments réalisés par le </w:t>
      </w:r>
      <w:r>
        <w:rPr>
          <w:rFonts w:cs="Calibri"/>
        </w:rPr>
        <w:t>T</w:t>
      </w:r>
      <w:r w:rsidRPr="00662F1B">
        <w:rPr>
          <w:rFonts w:cs="Calibri"/>
        </w:rPr>
        <w:t xml:space="preserve">itulaire </w:t>
      </w:r>
      <w:r>
        <w:rPr>
          <w:rFonts w:cs="Calibri"/>
        </w:rPr>
        <w:t>y compris au cours de la procédure de consultation</w:t>
      </w:r>
      <w:r w:rsidRPr="00662F1B">
        <w:rPr>
          <w:rFonts w:cs="Calibri"/>
        </w:rPr>
        <w:t xml:space="preserve"> et qui sont liés directement à l'objet du </w:t>
      </w:r>
      <w:r>
        <w:rPr>
          <w:rFonts w:cs="Calibri"/>
        </w:rPr>
        <w:t>M</w:t>
      </w:r>
      <w:r w:rsidRPr="00662F1B">
        <w:rPr>
          <w:rFonts w:cs="Calibri"/>
        </w:rPr>
        <w:t>arché.</w:t>
      </w:r>
    </w:p>
    <w:p w14:paraId="041CE1A3" w14:textId="77777777" w:rsidR="00662F1B" w:rsidRDefault="00662F1B" w:rsidP="00662F1B">
      <w:pPr>
        <w:rPr>
          <w:rFonts w:cs="Calibri"/>
        </w:rPr>
      </w:pPr>
    </w:p>
    <w:p w14:paraId="12764039" w14:textId="42E7B741" w:rsidR="003A5A9A" w:rsidRDefault="00D50E46" w:rsidP="00D50E46">
      <w:pPr>
        <w:rPr>
          <w:rFonts w:cs="Calibri"/>
        </w:rPr>
      </w:pPr>
      <w:r w:rsidRPr="00EF4098">
        <w:rPr>
          <w:rFonts w:cs="Calibri"/>
        </w:rPr>
        <w:t>Le Titulaire cède</w:t>
      </w:r>
      <w:r w:rsidR="00662F1B" w:rsidRPr="00662F1B">
        <w:rPr>
          <w:rFonts w:cs="Calibri"/>
        </w:rPr>
        <w:t xml:space="preserve"> </w:t>
      </w:r>
      <w:r w:rsidR="00662F1B" w:rsidRPr="00D2677B">
        <w:rPr>
          <w:rFonts w:cs="Calibri"/>
        </w:rPr>
        <w:t>au Maître</w:t>
      </w:r>
      <w:r w:rsidR="00662F1B">
        <w:rPr>
          <w:rFonts w:cs="Calibri"/>
        </w:rPr>
        <w:t xml:space="preserve"> </w:t>
      </w:r>
      <w:r w:rsidR="00662F1B" w:rsidRPr="00D2677B">
        <w:rPr>
          <w:rFonts w:cs="Calibri"/>
        </w:rPr>
        <w:t>d’</w:t>
      </w:r>
      <w:r w:rsidR="00662F1B">
        <w:rPr>
          <w:rFonts w:cs="Calibri"/>
        </w:rPr>
        <w:t>o</w:t>
      </w:r>
      <w:r w:rsidR="00662F1B" w:rsidRPr="00D2677B">
        <w:rPr>
          <w:rFonts w:cs="Calibri"/>
        </w:rPr>
        <w:t>uvrage</w:t>
      </w:r>
      <w:r w:rsidRPr="00EF4098">
        <w:rPr>
          <w:rFonts w:cs="Calibri"/>
        </w:rPr>
        <w:t>, au fur et à mesure de l’exécution du Marché</w:t>
      </w:r>
      <w:r w:rsidR="00662F1B">
        <w:rPr>
          <w:rFonts w:cs="Calibri"/>
        </w:rPr>
        <w:t>,</w:t>
      </w:r>
      <w:r w:rsidRPr="00EF4098">
        <w:rPr>
          <w:rFonts w:cs="Calibri"/>
        </w:rPr>
        <w:t xml:space="preserve"> tous ses droits de propriété intellectuelle sur les Résultats pour leur durée légale</w:t>
      </w:r>
      <w:r w:rsidR="00662F1B">
        <w:rPr>
          <w:rFonts w:cs="Calibri"/>
        </w:rPr>
        <w:t xml:space="preserve">, </w:t>
      </w:r>
      <w:r w:rsidRPr="00EF4098">
        <w:rPr>
          <w:rFonts w:cs="Calibri"/>
        </w:rPr>
        <w:t xml:space="preserve">pour </w:t>
      </w:r>
      <w:r w:rsidR="00662F1B">
        <w:rPr>
          <w:rFonts w:cs="Calibri"/>
        </w:rPr>
        <w:t>tout usage nécessaire à la bonne exécution du Marché et aux besoins du Maître d’ouvrage liés à celui-ci</w:t>
      </w:r>
      <w:r w:rsidRPr="00EF4098">
        <w:rPr>
          <w:rFonts w:cs="Calibri"/>
        </w:rPr>
        <w:t xml:space="preserve">, en particulier nécessaires à assurer la réalisation des </w:t>
      </w:r>
      <w:r w:rsidR="00662F1B">
        <w:rPr>
          <w:rFonts w:cs="Calibri"/>
        </w:rPr>
        <w:t>Ouvrages</w:t>
      </w:r>
      <w:r w:rsidRPr="00EF4098">
        <w:rPr>
          <w:rFonts w:cs="Calibri"/>
        </w:rPr>
        <w:t xml:space="preserve"> et la continuité de leur exploitation et de leur maintenance, ou encore à des fins d’information ou de promotion, et ce dans le monde entier.</w:t>
      </w:r>
    </w:p>
    <w:p w14:paraId="271F9351" w14:textId="77777777" w:rsidR="00D50E46" w:rsidRDefault="00D50E46" w:rsidP="00D50E46">
      <w:pPr>
        <w:rPr>
          <w:rFonts w:cs="Calibri"/>
        </w:rPr>
      </w:pPr>
    </w:p>
    <w:p w14:paraId="70BE2CB2" w14:textId="78170599" w:rsidR="00D50E46" w:rsidRDefault="00D50E46" w:rsidP="00D50E46">
      <w:pPr>
        <w:rPr>
          <w:rFonts w:cs="Calibri"/>
        </w:rPr>
      </w:pPr>
      <w:r w:rsidRPr="00EF4098">
        <w:rPr>
          <w:rFonts w:cs="Calibri"/>
        </w:rPr>
        <w:t>Le Titulaire cède à titre exclusif, définitif et irrévocable au Maître d’Ouvrage le droit d’exploiter les Résultats couverts par le savoir-faire ou le secret des affaires ainsi que le droit d’exploiter les bases de données incluses, le cas échéant, dans les Résultats.</w:t>
      </w:r>
    </w:p>
    <w:p w14:paraId="4C993379" w14:textId="77777777" w:rsidR="00D50E46" w:rsidRPr="00EF4098" w:rsidRDefault="00D50E46" w:rsidP="00D50E46">
      <w:pPr>
        <w:rPr>
          <w:rFonts w:cs="Calibri"/>
        </w:rPr>
      </w:pPr>
    </w:p>
    <w:p w14:paraId="4AC5A126" w14:textId="77777777" w:rsidR="00D50E46" w:rsidRPr="00EF4098" w:rsidRDefault="00D50E46" w:rsidP="00D50E46">
      <w:pPr>
        <w:rPr>
          <w:rFonts w:cs="Calibri"/>
        </w:rPr>
      </w:pPr>
      <w:r w:rsidRPr="00EF4098">
        <w:rPr>
          <w:rFonts w:cs="Calibri"/>
        </w:rPr>
        <w:t>Le prix de cette cession est forfaitairement compris dans les prix du Marché.</w:t>
      </w:r>
    </w:p>
    <w:p w14:paraId="0DE44BF1" w14:textId="77777777" w:rsidR="00D50E46" w:rsidRDefault="00D50E46" w:rsidP="00D50E46">
      <w:pPr>
        <w:rPr>
          <w:rFonts w:cs="Calibri"/>
        </w:rPr>
      </w:pPr>
    </w:p>
    <w:p w14:paraId="7EEECBCC" w14:textId="4E6E190C" w:rsidR="00851021" w:rsidRDefault="00D50E46" w:rsidP="00D50E46">
      <w:pPr>
        <w:rPr>
          <w:rFonts w:eastAsia="Calibri" w:cs="Arial"/>
        </w:rPr>
      </w:pPr>
      <w:r w:rsidRPr="00EF4098">
        <w:rPr>
          <w:rFonts w:cs="Calibri"/>
        </w:rPr>
        <w:t>Les droits cédés comprennent en particulier, dans le respect des droits moraux des auteurs</w:t>
      </w:r>
      <w:r>
        <w:rPr>
          <w:rFonts w:cs="Calibri"/>
        </w:rPr>
        <w:t> :</w:t>
      </w:r>
    </w:p>
    <w:p w14:paraId="625C6D17" w14:textId="0E78BA6B" w:rsidR="00D50E46" w:rsidRPr="00EF4098" w:rsidRDefault="00D50E46" w:rsidP="00D50E46">
      <w:pPr>
        <w:pStyle w:val="Paragraphedeliste"/>
        <w:numPr>
          <w:ilvl w:val="0"/>
          <w:numId w:val="23"/>
        </w:numPr>
        <w:rPr>
          <w:rFonts w:asciiTheme="minorHAnsi" w:eastAsia="Calibri" w:hAnsiTheme="minorHAnsi" w:cstheme="minorHAnsi"/>
          <w:sz w:val="24"/>
          <w:szCs w:val="24"/>
        </w:rPr>
      </w:pPr>
      <w:r w:rsidRPr="00EF4098">
        <w:rPr>
          <w:rFonts w:asciiTheme="minorHAnsi" w:hAnsiTheme="minorHAnsi" w:cstheme="minorHAnsi"/>
          <w:sz w:val="24"/>
          <w:szCs w:val="24"/>
        </w:rPr>
        <w:t xml:space="preserve">le droit de reproduire ou de faire reproduire, sans limitation de nombre, en tout ou partie </w:t>
      </w:r>
      <w:r w:rsidR="00662F1B">
        <w:rPr>
          <w:rFonts w:asciiTheme="minorHAnsi" w:hAnsiTheme="minorHAnsi" w:cstheme="minorHAnsi"/>
          <w:sz w:val="24"/>
          <w:szCs w:val="24"/>
        </w:rPr>
        <w:t>l</w:t>
      </w:r>
      <w:r w:rsidRPr="00EF4098">
        <w:rPr>
          <w:rFonts w:asciiTheme="minorHAnsi" w:hAnsiTheme="minorHAnsi" w:cstheme="minorHAnsi"/>
          <w:sz w:val="24"/>
          <w:szCs w:val="24"/>
        </w:rPr>
        <w:t>es Résultats, par tout moyen, mode et procédé et sur tout support connus ou inconnus au jour de la conclusion du Marché, notamment sur tout support papier ou numérique</w:t>
      </w:r>
      <w:r w:rsidR="00662F1B">
        <w:rPr>
          <w:rFonts w:asciiTheme="minorHAnsi" w:hAnsiTheme="minorHAnsi" w:cstheme="minorHAnsi"/>
          <w:sz w:val="24"/>
          <w:szCs w:val="24"/>
        </w:rPr>
        <w:t> ;</w:t>
      </w:r>
    </w:p>
    <w:p w14:paraId="714F8D98" w14:textId="6A0134D3" w:rsidR="00D50E46" w:rsidRPr="00EF4098" w:rsidRDefault="00D50E46" w:rsidP="00D50E46">
      <w:pPr>
        <w:pStyle w:val="Paragraphedeliste"/>
        <w:numPr>
          <w:ilvl w:val="0"/>
          <w:numId w:val="23"/>
        </w:numPr>
        <w:rPr>
          <w:rFonts w:asciiTheme="minorHAnsi" w:eastAsia="Calibri" w:hAnsiTheme="minorHAnsi" w:cstheme="minorHAnsi"/>
          <w:sz w:val="24"/>
          <w:szCs w:val="24"/>
        </w:rPr>
      </w:pPr>
      <w:r w:rsidRPr="00EF4098">
        <w:rPr>
          <w:rFonts w:asciiTheme="minorHAnsi" w:hAnsiTheme="minorHAnsi" w:cstheme="minorHAnsi"/>
          <w:sz w:val="24"/>
          <w:szCs w:val="24"/>
        </w:rPr>
        <w:t>le droit de représenter et de faire représenter, en tout ou partie, les Résultats, par tout moyen, mode et procédé et sur tout support connus ou inconnus au jour de la signature du Marché</w:t>
      </w:r>
      <w:r w:rsidR="00662F1B">
        <w:rPr>
          <w:rFonts w:asciiTheme="minorHAnsi" w:hAnsiTheme="minorHAnsi" w:cstheme="minorHAnsi"/>
          <w:sz w:val="24"/>
          <w:szCs w:val="24"/>
        </w:rPr>
        <w:t> ;</w:t>
      </w:r>
    </w:p>
    <w:p w14:paraId="6298180E" w14:textId="017BF576" w:rsidR="00D50E46" w:rsidRPr="00EF4098" w:rsidRDefault="00D50E46" w:rsidP="00D50E46">
      <w:pPr>
        <w:pStyle w:val="Paragraphedeliste"/>
        <w:numPr>
          <w:ilvl w:val="0"/>
          <w:numId w:val="23"/>
        </w:numPr>
        <w:rPr>
          <w:rFonts w:asciiTheme="minorHAnsi" w:eastAsia="Calibri" w:hAnsiTheme="minorHAnsi" w:cstheme="minorHAnsi"/>
          <w:sz w:val="24"/>
          <w:szCs w:val="24"/>
        </w:rPr>
      </w:pPr>
      <w:r w:rsidRPr="00EF4098">
        <w:rPr>
          <w:rFonts w:asciiTheme="minorHAnsi" w:hAnsiTheme="minorHAnsi" w:cstheme="minorHAnsi"/>
          <w:sz w:val="24"/>
          <w:szCs w:val="24"/>
        </w:rPr>
        <w:t>le droit de diffuser ou de faire diffuser les Résultats, en tout ou partie, en toute langue, pour tout public, par tout moyen, mode et procédé et sur tout support connus ou inconnus au jour de la conclusion du Marché</w:t>
      </w:r>
      <w:r w:rsidR="00662F1B">
        <w:rPr>
          <w:rFonts w:asciiTheme="minorHAnsi" w:hAnsiTheme="minorHAnsi" w:cstheme="minorHAnsi"/>
          <w:sz w:val="24"/>
          <w:szCs w:val="24"/>
        </w:rPr>
        <w:t> ;</w:t>
      </w:r>
    </w:p>
    <w:p w14:paraId="7637E47C" w14:textId="213F0C9A" w:rsidR="00D50E46" w:rsidRPr="00EF4098" w:rsidRDefault="00D50E46" w:rsidP="00D50E46">
      <w:pPr>
        <w:pStyle w:val="Paragraphedeliste"/>
        <w:numPr>
          <w:ilvl w:val="0"/>
          <w:numId w:val="23"/>
        </w:numPr>
        <w:rPr>
          <w:rFonts w:asciiTheme="minorHAnsi" w:eastAsia="Calibri" w:hAnsiTheme="minorHAnsi" w:cstheme="minorHAnsi"/>
          <w:sz w:val="24"/>
          <w:szCs w:val="24"/>
        </w:rPr>
      </w:pPr>
      <w:r w:rsidRPr="00EF4098">
        <w:rPr>
          <w:rFonts w:asciiTheme="minorHAnsi" w:hAnsiTheme="minorHAnsi" w:cstheme="minorHAnsi"/>
          <w:sz w:val="24"/>
          <w:szCs w:val="24"/>
        </w:rPr>
        <w:t>le droit de distribuer ou de faire distribuer les Résultats, en tout ou partie, en toute langue, pour tout public, par tout moyen, mode et procédé et sur tout support connus ou inconnus au jour de la conclusion du Marché</w:t>
      </w:r>
      <w:r w:rsidR="00662F1B">
        <w:rPr>
          <w:rFonts w:asciiTheme="minorHAnsi" w:hAnsiTheme="minorHAnsi" w:cstheme="minorHAnsi"/>
          <w:sz w:val="24"/>
          <w:szCs w:val="24"/>
        </w:rPr>
        <w:t> ;</w:t>
      </w:r>
    </w:p>
    <w:p w14:paraId="253C20A9" w14:textId="7223223F" w:rsidR="00D50E46" w:rsidRPr="00EF4098" w:rsidRDefault="00D50E46" w:rsidP="00D50E46">
      <w:pPr>
        <w:pStyle w:val="Paragraphedeliste"/>
        <w:numPr>
          <w:ilvl w:val="0"/>
          <w:numId w:val="23"/>
        </w:numPr>
        <w:rPr>
          <w:rFonts w:asciiTheme="minorHAnsi" w:eastAsia="Calibri" w:hAnsiTheme="minorHAnsi" w:cstheme="minorHAnsi"/>
          <w:sz w:val="24"/>
          <w:szCs w:val="24"/>
        </w:rPr>
      </w:pPr>
      <w:r w:rsidRPr="00EF4098">
        <w:rPr>
          <w:rFonts w:asciiTheme="minorHAnsi" w:hAnsiTheme="minorHAnsi" w:cstheme="minorHAnsi"/>
          <w:sz w:val="24"/>
          <w:szCs w:val="24"/>
        </w:rPr>
        <w:t>le droit d’adapter, d’arranger, de corriger, de traduire et d’incorporer les Résultats</w:t>
      </w:r>
      <w:r w:rsidR="00662F1B">
        <w:rPr>
          <w:rFonts w:asciiTheme="minorHAnsi" w:hAnsiTheme="minorHAnsi" w:cstheme="minorHAnsi"/>
          <w:sz w:val="24"/>
          <w:szCs w:val="24"/>
        </w:rPr>
        <w:t>.</w:t>
      </w:r>
    </w:p>
    <w:p w14:paraId="10CCFBAD" w14:textId="2D425774" w:rsidR="00D50E46" w:rsidRPr="00EF4098" w:rsidRDefault="00D50E46" w:rsidP="00D50E46">
      <w:pPr>
        <w:rPr>
          <w:rFonts w:cs="Calibri"/>
        </w:rPr>
      </w:pPr>
      <w:r w:rsidRPr="00EF4098">
        <w:rPr>
          <w:rFonts w:cs="Calibri"/>
        </w:rPr>
        <w:t>En complément, il est précisé que le Titulaire pourra éventuellement exploiter les Résultats, après accord écrit du Maître d’Ouvrage uniquement. Dans ce cas, le Titulaire sollicitera obligatoirement le Maître d’Ouvrage par écrit en vue de lui présenter en détails son projet d’utilisation des Résultats. Après présentation, le Maître d’Ouvrage, au regard de ses intérêts, donnera ou non son accord. L’éventuel refus du Maître d’Ouvrage pourra, en toutes circonstances, intervenir sans motif.</w:t>
      </w:r>
    </w:p>
    <w:p w14:paraId="66545752" w14:textId="77777777" w:rsidR="00D50E46" w:rsidRPr="00D50E46" w:rsidRDefault="00D50E46" w:rsidP="00EF4098">
      <w:pPr>
        <w:rPr>
          <w:rFonts w:eastAsia="Calibri" w:cs="Arial"/>
        </w:rPr>
      </w:pPr>
    </w:p>
    <w:p w14:paraId="16AB84AD" w14:textId="35B155BB" w:rsidR="0049230E" w:rsidRPr="00460F9D" w:rsidRDefault="0049230E" w:rsidP="00DB715D">
      <w:pPr>
        <w:pStyle w:val="Titre1"/>
        <w:spacing w:line="240" w:lineRule="auto"/>
      </w:pPr>
      <w:bookmarkStart w:id="1458" w:name="_Toc177049268"/>
      <w:bookmarkStart w:id="1459" w:name="_Toc177049584"/>
      <w:bookmarkStart w:id="1460" w:name="_Toc177049900"/>
      <w:bookmarkStart w:id="1461" w:name="_Toc169271856"/>
      <w:bookmarkStart w:id="1462" w:name="_Toc169271857"/>
      <w:bookmarkStart w:id="1463" w:name="_Toc169271858"/>
      <w:bookmarkStart w:id="1464" w:name="_Toc169271859"/>
      <w:bookmarkStart w:id="1465" w:name="_Toc169271860"/>
      <w:bookmarkStart w:id="1466" w:name="_Toc169271861"/>
      <w:bookmarkStart w:id="1467" w:name="_Toc169271862"/>
      <w:bookmarkStart w:id="1468" w:name="_Toc169271863"/>
      <w:bookmarkStart w:id="1469" w:name="_Toc169271864"/>
      <w:bookmarkStart w:id="1470" w:name="_Toc169271865"/>
      <w:bookmarkStart w:id="1471" w:name="_Toc169271866"/>
      <w:bookmarkStart w:id="1472" w:name="_Toc169271867"/>
      <w:bookmarkStart w:id="1473" w:name="_Toc169271868"/>
      <w:bookmarkStart w:id="1474" w:name="_Toc169271869"/>
      <w:bookmarkStart w:id="1475" w:name="_Toc169271870"/>
      <w:bookmarkStart w:id="1476" w:name="_Toc169271871"/>
      <w:bookmarkStart w:id="1477" w:name="_Toc169271872"/>
      <w:bookmarkStart w:id="1478" w:name="_Toc169271873"/>
      <w:bookmarkStart w:id="1479" w:name="_Toc169271874"/>
      <w:bookmarkStart w:id="1480" w:name="_Toc169271875"/>
      <w:bookmarkStart w:id="1481" w:name="_Toc169271876"/>
      <w:bookmarkStart w:id="1482" w:name="_Toc169271877"/>
      <w:bookmarkStart w:id="1483" w:name="_Toc169271878"/>
      <w:bookmarkStart w:id="1484" w:name="_Toc177049269"/>
      <w:bookmarkStart w:id="1485" w:name="_Toc177049585"/>
      <w:bookmarkStart w:id="1486" w:name="_Toc177049901"/>
      <w:bookmarkStart w:id="1487" w:name="_Toc177049270"/>
      <w:bookmarkStart w:id="1488" w:name="_Toc177049586"/>
      <w:bookmarkStart w:id="1489" w:name="_Toc177049902"/>
      <w:bookmarkStart w:id="1490" w:name="_Toc177049271"/>
      <w:bookmarkStart w:id="1491" w:name="_Toc177049587"/>
      <w:bookmarkStart w:id="1492" w:name="_Toc177049903"/>
      <w:bookmarkStart w:id="1493" w:name="_Toc177049272"/>
      <w:bookmarkStart w:id="1494" w:name="_Toc177049588"/>
      <w:bookmarkStart w:id="1495" w:name="_Toc177049904"/>
      <w:bookmarkStart w:id="1496" w:name="_Toc177049273"/>
      <w:bookmarkStart w:id="1497" w:name="_Toc177049589"/>
      <w:bookmarkStart w:id="1498" w:name="_Toc177049905"/>
      <w:bookmarkStart w:id="1499" w:name="_Toc177049274"/>
      <w:bookmarkStart w:id="1500" w:name="_Toc177049590"/>
      <w:bookmarkStart w:id="1501" w:name="_Toc177049906"/>
      <w:bookmarkStart w:id="1502" w:name="_Toc177049275"/>
      <w:bookmarkStart w:id="1503" w:name="_Toc177049591"/>
      <w:bookmarkStart w:id="1504" w:name="_Toc177049907"/>
      <w:bookmarkStart w:id="1505" w:name="_Toc177049276"/>
      <w:bookmarkStart w:id="1506" w:name="_Toc177049592"/>
      <w:bookmarkStart w:id="1507" w:name="_Toc177049908"/>
      <w:bookmarkStart w:id="1508" w:name="_Toc177049277"/>
      <w:bookmarkStart w:id="1509" w:name="_Toc177049593"/>
      <w:bookmarkStart w:id="1510" w:name="_Toc177049909"/>
      <w:bookmarkStart w:id="1511" w:name="_Toc177049278"/>
      <w:bookmarkStart w:id="1512" w:name="_Toc177049594"/>
      <w:bookmarkStart w:id="1513" w:name="_Toc177049910"/>
      <w:bookmarkStart w:id="1514" w:name="_Toc177049279"/>
      <w:bookmarkStart w:id="1515" w:name="_Toc177049595"/>
      <w:bookmarkStart w:id="1516" w:name="_Toc177049911"/>
      <w:bookmarkStart w:id="1517" w:name="_Toc177049280"/>
      <w:bookmarkStart w:id="1518" w:name="_Toc177049596"/>
      <w:bookmarkStart w:id="1519" w:name="_Toc177049912"/>
      <w:bookmarkStart w:id="1520" w:name="_Toc177049281"/>
      <w:bookmarkStart w:id="1521" w:name="_Toc177049597"/>
      <w:bookmarkStart w:id="1522" w:name="_Toc177049913"/>
      <w:bookmarkStart w:id="1523" w:name="_Toc177049282"/>
      <w:bookmarkStart w:id="1524" w:name="_Toc177049598"/>
      <w:bookmarkStart w:id="1525" w:name="_Toc177049914"/>
      <w:bookmarkStart w:id="1526" w:name="_Toc177049283"/>
      <w:bookmarkStart w:id="1527" w:name="_Toc177049599"/>
      <w:bookmarkStart w:id="1528" w:name="_Toc177049915"/>
      <w:bookmarkStart w:id="1529" w:name="_Toc177049284"/>
      <w:bookmarkStart w:id="1530" w:name="_Toc177049600"/>
      <w:bookmarkStart w:id="1531" w:name="_Toc177049916"/>
      <w:bookmarkStart w:id="1532" w:name="_Toc177049285"/>
      <w:bookmarkStart w:id="1533" w:name="_Toc177049601"/>
      <w:bookmarkStart w:id="1534" w:name="_Toc177049917"/>
      <w:bookmarkStart w:id="1535" w:name="_Toc177049286"/>
      <w:bookmarkStart w:id="1536" w:name="_Toc177049602"/>
      <w:bookmarkStart w:id="1537" w:name="_Toc177049918"/>
      <w:bookmarkStart w:id="1538" w:name="_Toc177049287"/>
      <w:bookmarkStart w:id="1539" w:name="_Toc177049603"/>
      <w:bookmarkStart w:id="1540" w:name="_Toc177049919"/>
      <w:bookmarkStart w:id="1541" w:name="_Toc52994913"/>
      <w:bookmarkStart w:id="1542" w:name="_Toc90041979"/>
      <w:bookmarkStart w:id="1543" w:name="_Toc184919536"/>
      <w:bookmarkEnd w:id="1451"/>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r>
        <w:t>Langue</w:t>
      </w:r>
      <w:bookmarkEnd w:id="1541"/>
      <w:bookmarkEnd w:id="1542"/>
      <w:bookmarkEnd w:id="1543"/>
      <w:r>
        <w:t xml:space="preserve"> </w:t>
      </w:r>
    </w:p>
    <w:p w14:paraId="4D0D9167" w14:textId="0F921CB0" w:rsidR="0049230E" w:rsidRPr="00122622" w:rsidRDefault="0049230E" w:rsidP="00DB715D">
      <w:pPr>
        <w:rPr>
          <w:rFonts w:cs="Calibri"/>
        </w:rPr>
      </w:pPr>
      <w:r w:rsidRPr="00122622">
        <w:rPr>
          <w:rFonts w:cs="Calibri"/>
        </w:rPr>
        <w:t xml:space="preserve">Tous les documents écrits remis par le </w:t>
      </w:r>
      <w:r w:rsidR="004F5A83">
        <w:rPr>
          <w:rFonts w:cs="Calibri"/>
        </w:rPr>
        <w:t>Titulaire</w:t>
      </w:r>
      <w:r w:rsidRPr="00122622">
        <w:rPr>
          <w:rFonts w:cs="Calibri"/>
        </w:rPr>
        <w:t> doivent être rédigés en langue française.</w:t>
      </w:r>
    </w:p>
    <w:p w14:paraId="1C8FEADF" w14:textId="42D7C7EB" w:rsidR="0049230E" w:rsidRPr="00122622" w:rsidRDefault="0049230E" w:rsidP="00DB715D">
      <w:pPr>
        <w:rPr>
          <w:rFonts w:cs="Calibri"/>
        </w:rPr>
      </w:pPr>
      <w:r w:rsidRPr="00122622">
        <w:rPr>
          <w:rFonts w:cs="Calibri"/>
        </w:rPr>
        <w:t xml:space="preserve">Dans le cas où le </w:t>
      </w:r>
      <w:r w:rsidR="004F5A83">
        <w:rPr>
          <w:rFonts w:cs="Calibri"/>
        </w:rPr>
        <w:t>Titulaire</w:t>
      </w:r>
      <w:r w:rsidRPr="00122622">
        <w:rPr>
          <w:rFonts w:cs="Calibri"/>
        </w:rPr>
        <w:t xml:space="preserve"> ne peut délivrer un document en langue française, il devra fournir, à sa charge, ce document accompagné d'une traduction en français.</w:t>
      </w:r>
    </w:p>
    <w:p w14:paraId="5832274E" w14:textId="4EDA29C4" w:rsidR="0049230E" w:rsidRPr="00122622" w:rsidRDefault="0049230E" w:rsidP="00DB715D">
      <w:pPr>
        <w:rPr>
          <w:rFonts w:cs="Calibri"/>
        </w:rPr>
      </w:pPr>
      <w:r w:rsidRPr="00122622">
        <w:rPr>
          <w:rFonts w:cs="Calibri"/>
        </w:rPr>
        <w:t xml:space="preserve">L'ensemble des communications </w:t>
      </w:r>
      <w:r w:rsidRPr="0095497B">
        <w:rPr>
          <w:rFonts w:cs="Calibri"/>
        </w:rPr>
        <w:t xml:space="preserve">écrites ou orales entre </w:t>
      </w:r>
      <w:r w:rsidR="00A761CF" w:rsidRPr="0095497B">
        <w:rPr>
          <w:rFonts w:asciiTheme="minorHAnsi" w:hAnsiTheme="minorHAnsi" w:cstheme="minorHAnsi"/>
        </w:rPr>
        <w:t>le Maître d’ouvrage</w:t>
      </w:r>
      <w:r>
        <w:rPr>
          <w:rFonts w:cs="Calibri"/>
        </w:rPr>
        <w:t xml:space="preserve">, </w:t>
      </w:r>
      <w:r w:rsidRPr="00122622">
        <w:rPr>
          <w:rFonts w:cs="Calibri"/>
        </w:rPr>
        <w:t xml:space="preserve">le </w:t>
      </w:r>
      <w:r w:rsidR="004F5A83">
        <w:rPr>
          <w:rFonts w:cs="Calibri"/>
        </w:rPr>
        <w:t>Titulaire</w:t>
      </w:r>
      <w:r w:rsidRPr="00122622">
        <w:rPr>
          <w:rFonts w:cs="Calibri"/>
        </w:rPr>
        <w:t xml:space="preserve"> et ses sous-traitants éventuels, durant la phase d'exécution du </w:t>
      </w:r>
      <w:r w:rsidR="00BB6097">
        <w:rPr>
          <w:rFonts w:cs="Calibri"/>
        </w:rPr>
        <w:t>Marché</w:t>
      </w:r>
      <w:r w:rsidRPr="00122622">
        <w:rPr>
          <w:rFonts w:cs="Calibri"/>
        </w:rPr>
        <w:t xml:space="preserve"> s'effectuera en français.</w:t>
      </w:r>
    </w:p>
    <w:p w14:paraId="7FBD6FB8" w14:textId="778C31C9" w:rsidR="00EE4AA6" w:rsidRPr="0009615C" w:rsidRDefault="00EE4AA6" w:rsidP="00B34FF5">
      <w:pPr>
        <w:rPr>
          <w:rFonts w:asciiTheme="minorHAnsi" w:hAnsiTheme="minorHAnsi" w:cstheme="minorHAnsi"/>
          <w:b/>
          <w:bCs/>
        </w:rPr>
      </w:pPr>
      <w:bookmarkStart w:id="1544" w:name="_Toc437021057"/>
      <w:bookmarkStart w:id="1545" w:name="_Toc439858438"/>
      <w:bookmarkStart w:id="1546" w:name="_Toc440550153"/>
      <w:bookmarkEnd w:id="1159"/>
      <w:bookmarkEnd w:id="1544"/>
      <w:bookmarkEnd w:id="1545"/>
      <w:bookmarkEnd w:id="1546"/>
    </w:p>
    <w:sectPr w:rsidR="00EE4AA6" w:rsidRPr="0009615C" w:rsidSect="00CD683B">
      <w:pgSz w:w="11906" w:h="16838"/>
      <w:pgMar w:top="1418" w:right="1418" w:bottom="1276" w:left="1134" w:header="709" w:footer="57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F06B2" w14:textId="77777777" w:rsidR="00773D2D" w:rsidRDefault="00773D2D" w:rsidP="00EE4AA6">
      <w:r>
        <w:separator/>
      </w:r>
    </w:p>
  </w:endnote>
  <w:endnote w:type="continuationSeparator" w:id="0">
    <w:p w14:paraId="52B09A0E" w14:textId="77777777" w:rsidR="00773D2D" w:rsidRDefault="00773D2D" w:rsidP="00EE4AA6">
      <w:r>
        <w:continuationSeparator/>
      </w:r>
    </w:p>
  </w:endnote>
  <w:endnote w:type="continuationNotice" w:id="1">
    <w:p w14:paraId="5B32F1C9" w14:textId="77777777" w:rsidR="00773D2D" w:rsidRDefault="00773D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Helv">
    <w:panose1 w:val="020B060402020203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89AB7" w14:textId="0C35D467" w:rsidR="00D37CAE" w:rsidRDefault="00D37CAE" w:rsidP="001B791B">
    <w:pPr>
      <w:pStyle w:val="Pieddepage"/>
      <w:pBdr>
        <w:top w:val="single" w:sz="4" w:space="1" w:color="auto"/>
      </w:pBdr>
      <w:rPr>
        <w:rStyle w:val="Numrodepage"/>
      </w:rPr>
    </w:pPr>
    <w:r>
      <w:rPr>
        <w:rStyle w:val="Numrodepage"/>
      </w:rPr>
      <w:t>Cahier des Clauses Administratives</w:t>
    </w:r>
    <w:r w:rsidR="00804059">
      <w:rPr>
        <w:rStyle w:val="Numrodepage"/>
      </w:rPr>
      <w:t xml:space="preserve"> – Décembre 2024</w:t>
    </w:r>
    <w:r>
      <w:rPr>
        <w:rStyle w:val="Numrodepage"/>
      </w:rPr>
      <w:tab/>
    </w:r>
    <w:r w:rsidRPr="003202A3">
      <w:rPr>
        <w:rStyle w:val="Numrodepage"/>
        <w:snapToGrid w:val="0"/>
      </w:rPr>
      <w:t xml:space="preserve">Page </w:t>
    </w:r>
    <w:r w:rsidRPr="7FA70CE9">
      <w:rPr>
        <w:rStyle w:val="Numrodepage"/>
        <w:noProof/>
        <w:snapToGrid w:val="0"/>
      </w:rPr>
      <w:fldChar w:fldCharType="begin"/>
    </w:r>
    <w:r w:rsidRPr="003202A3">
      <w:rPr>
        <w:rStyle w:val="Numrodepage"/>
        <w:snapToGrid w:val="0"/>
      </w:rPr>
      <w:instrText xml:space="preserve"> </w:instrText>
    </w:r>
    <w:r>
      <w:rPr>
        <w:rStyle w:val="Numrodepage"/>
        <w:snapToGrid w:val="0"/>
      </w:rPr>
      <w:instrText>PAGE</w:instrText>
    </w:r>
    <w:r w:rsidRPr="003202A3">
      <w:rPr>
        <w:rStyle w:val="Numrodepage"/>
        <w:snapToGrid w:val="0"/>
      </w:rPr>
      <w:instrText xml:space="preserve"> </w:instrText>
    </w:r>
    <w:r w:rsidRPr="7FA70CE9">
      <w:rPr>
        <w:rStyle w:val="Numrodepage"/>
        <w:snapToGrid w:val="0"/>
      </w:rPr>
      <w:fldChar w:fldCharType="separate"/>
    </w:r>
    <w:r w:rsidR="00C13054">
      <w:rPr>
        <w:rStyle w:val="Numrodepage"/>
        <w:noProof/>
        <w:snapToGrid w:val="0"/>
      </w:rPr>
      <w:t>11</w:t>
    </w:r>
    <w:r w:rsidRPr="7FA70CE9">
      <w:rPr>
        <w:rStyle w:val="Numrodepage"/>
        <w:noProof/>
        <w:snapToGrid w:val="0"/>
      </w:rPr>
      <w:fldChar w:fldCharType="end"/>
    </w:r>
    <w:r w:rsidRPr="003202A3">
      <w:rPr>
        <w:rStyle w:val="Numrodepage"/>
        <w:snapToGrid w:val="0"/>
      </w:rPr>
      <w:t xml:space="preserve"> sur </w:t>
    </w:r>
    <w:r w:rsidRPr="7FA70CE9">
      <w:rPr>
        <w:rStyle w:val="Numrodepage"/>
        <w:noProof/>
        <w:snapToGrid w:val="0"/>
      </w:rPr>
      <w:fldChar w:fldCharType="begin"/>
    </w:r>
    <w:r w:rsidRPr="003202A3">
      <w:rPr>
        <w:rStyle w:val="Numrodepage"/>
        <w:snapToGrid w:val="0"/>
      </w:rPr>
      <w:instrText xml:space="preserve"> </w:instrText>
    </w:r>
    <w:r>
      <w:rPr>
        <w:rStyle w:val="Numrodepage"/>
        <w:snapToGrid w:val="0"/>
      </w:rPr>
      <w:instrText>NUMPAGES</w:instrText>
    </w:r>
    <w:r w:rsidRPr="003202A3">
      <w:rPr>
        <w:rStyle w:val="Numrodepage"/>
        <w:snapToGrid w:val="0"/>
      </w:rPr>
      <w:instrText xml:space="preserve"> </w:instrText>
    </w:r>
    <w:r w:rsidRPr="7FA70CE9">
      <w:rPr>
        <w:rStyle w:val="Numrodepage"/>
        <w:snapToGrid w:val="0"/>
      </w:rPr>
      <w:fldChar w:fldCharType="separate"/>
    </w:r>
    <w:r w:rsidR="00C13054">
      <w:rPr>
        <w:rStyle w:val="Numrodepage"/>
        <w:noProof/>
        <w:snapToGrid w:val="0"/>
      </w:rPr>
      <w:t>129</w:t>
    </w:r>
    <w:r w:rsidRPr="7FA70CE9">
      <w:rPr>
        <w:rStyle w:val="Numrodepage"/>
        <w:noProof/>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5"/>
      <w:gridCol w:w="3115"/>
      <w:gridCol w:w="3115"/>
    </w:tblGrid>
    <w:tr w:rsidR="16F0D296" w14:paraId="7D9A6B79" w14:textId="77777777" w:rsidTr="0069757A">
      <w:trPr>
        <w:trHeight w:val="300"/>
      </w:trPr>
      <w:tc>
        <w:tcPr>
          <w:tcW w:w="3115" w:type="dxa"/>
        </w:tcPr>
        <w:p w14:paraId="76A962AD" w14:textId="26B4AF5B" w:rsidR="16F0D296" w:rsidRDefault="16F0D296" w:rsidP="004F68AE">
          <w:pPr>
            <w:pStyle w:val="En-tte"/>
            <w:ind w:left="-115"/>
            <w:jc w:val="left"/>
          </w:pPr>
        </w:p>
      </w:tc>
      <w:tc>
        <w:tcPr>
          <w:tcW w:w="3115" w:type="dxa"/>
        </w:tcPr>
        <w:p w14:paraId="24F6F001" w14:textId="67507783" w:rsidR="16F0D296" w:rsidRDefault="16F0D296" w:rsidP="004F68AE">
          <w:pPr>
            <w:pStyle w:val="En-tte"/>
            <w:jc w:val="center"/>
          </w:pPr>
        </w:p>
      </w:tc>
      <w:tc>
        <w:tcPr>
          <w:tcW w:w="3115" w:type="dxa"/>
        </w:tcPr>
        <w:p w14:paraId="321C6736" w14:textId="186C95C9" w:rsidR="16F0D296" w:rsidRDefault="16F0D296" w:rsidP="004F68AE">
          <w:pPr>
            <w:pStyle w:val="En-tte"/>
            <w:ind w:right="-115"/>
            <w:jc w:val="right"/>
          </w:pPr>
        </w:p>
      </w:tc>
    </w:tr>
  </w:tbl>
  <w:p w14:paraId="56CD6D47" w14:textId="6E1ABAAB" w:rsidR="00223D4F" w:rsidRDefault="00223D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D8501" w14:textId="77777777" w:rsidR="00773D2D" w:rsidRDefault="00773D2D" w:rsidP="00EE4AA6">
      <w:r>
        <w:separator/>
      </w:r>
    </w:p>
  </w:footnote>
  <w:footnote w:type="continuationSeparator" w:id="0">
    <w:p w14:paraId="4C82D29D" w14:textId="77777777" w:rsidR="00773D2D" w:rsidRDefault="00773D2D" w:rsidP="00EE4AA6">
      <w:r>
        <w:continuationSeparator/>
      </w:r>
    </w:p>
  </w:footnote>
  <w:footnote w:type="continuationNotice" w:id="1">
    <w:p w14:paraId="3651836C" w14:textId="77777777" w:rsidR="00773D2D" w:rsidRDefault="00773D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65DFA" w14:textId="1CEDDDAF" w:rsidR="00D37CAE" w:rsidRPr="000A25BA" w:rsidRDefault="00D37CAE" w:rsidP="004F0316">
    <w:pPr>
      <w:pStyle w:val="En-tte"/>
      <w:pBdr>
        <w:bottom w:val="single" w:sz="4" w:space="1" w:color="auto"/>
      </w:pBdr>
      <w:tabs>
        <w:tab w:val="clear" w:pos="4536"/>
      </w:tabs>
      <w:jc w:val="center"/>
      <w:rPr>
        <w:rFonts w:ascii="Franklin Gothic Medium" w:hAnsi="Franklin Gothic Medium"/>
      </w:rPr>
    </w:pPr>
    <w:r>
      <w:rPr>
        <w:rStyle w:val="Numrodepage"/>
      </w:rPr>
      <w:t xml:space="preserve">MGP </w:t>
    </w:r>
    <w:r w:rsidR="001E78DF">
      <w:rPr>
        <w:rStyle w:val="Numrodepage"/>
      </w:rPr>
      <w:t>ombrières photovoltaïques sur le</w:t>
    </w:r>
    <w:r w:rsidR="00770CFD">
      <w:rPr>
        <w:rStyle w:val="Numrodepage"/>
      </w:rPr>
      <w:t>s parkings du CHR Metz-Thionville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1F341" w14:textId="77777777" w:rsidR="00D37CAE" w:rsidRPr="003F6738" w:rsidRDefault="00D37CAE" w:rsidP="002661D2">
    <w:pPr>
      <w:pStyle w:val="En-tte"/>
      <w:rPr>
        <w:szCs w:val="16"/>
      </w:rPr>
    </w:pPr>
  </w:p>
  <w:p w14:paraId="1A1DD444" w14:textId="77777777" w:rsidR="00D37CAE" w:rsidRPr="00CF1EEB" w:rsidRDefault="00D37CAE" w:rsidP="008E50C4">
    <w:pPr>
      <w:pStyle w:val="En-tte"/>
      <w:spacing w:after="0"/>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8B80738"/>
    <w:lvl w:ilvl="0">
      <w:start w:val="1"/>
      <w:numFmt w:val="bullet"/>
      <w:pStyle w:val="Listepuces"/>
      <w:lvlText w:val=""/>
      <w:lvlJc w:val="left"/>
      <w:pPr>
        <w:tabs>
          <w:tab w:val="num" w:pos="644"/>
        </w:tabs>
        <w:ind w:left="644" w:hanging="360"/>
      </w:pPr>
      <w:rPr>
        <w:rFonts w:ascii="Symbol" w:hAnsi="Symbol" w:hint="default"/>
        <w:color w:val="003F64"/>
      </w:rPr>
    </w:lvl>
  </w:abstractNum>
  <w:abstractNum w:abstractNumId="1" w15:restartNumberingAfterBreak="0">
    <w:nsid w:val="02953ACB"/>
    <w:multiLevelType w:val="hybridMultilevel"/>
    <w:tmpl w:val="2932EC84"/>
    <w:lvl w:ilvl="0" w:tplc="ADFAD374">
      <w:start w:val="1"/>
      <w:numFmt w:val="lowerLetter"/>
      <w:lvlText w:val="(%1)"/>
      <w:lvlJc w:val="left"/>
      <w:pPr>
        <w:ind w:left="360" w:hanging="360"/>
      </w:pPr>
      <w:rPr>
        <w:rFonts w:hint="default"/>
      </w:rPr>
    </w:lvl>
    <w:lvl w:ilvl="1" w:tplc="040C0003">
      <w:start w:val="1"/>
      <w:numFmt w:val="lowerLetter"/>
      <w:lvlText w:val="%2."/>
      <w:lvlJc w:val="left"/>
      <w:pPr>
        <w:ind w:left="1080" w:hanging="360"/>
      </w:pPr>
    </w:lvl>
    <w:lvl w:ilvl="2" w:tplc="040C0005" w:tentative="1">
      <w:start w:val="1"/>
      <w:numFmt w:val="lowerRoman"/>
      <w:lvlText w:val="%3."/>
      <w:lvlJc w:val="right"/>
      <w:pPr>
        <w:ind w:left="1800" w:hanging="180"/>
      </w:pPr>
    </w:lvl>
    <w:lvl w:ilvl="3" w:tplc="040C0001" w:tentative="1">
      <w:start w:val="1"/>
      <w:numFmt w:val="decimal"/>
      <w:lvlText w:val="%4."/>
      <w:lvlJc w:val="left"/>
      <w:pPr>
        <w:ind w:left="2520" w:hanging="360"/>
      </w:pPr>
    </w:lvl>
    <w:lvl w:ilvl="4" w:tplc="040C0003" w:tentative="1">
      <w:start w:val="1"/>
      <w:numFmt w:val="lowerLetter"/>
      <w:lvlText w:val="%5."/>
      <w:lvlJc w:val="left"/>
      <w:pPr>
        <w:ind w:left="3240" w:hanging="360"/>
      </w:pPr>
    </w:lvl>
    <w:lvl w:ilvl="5" w:tplc="040C0005" w:tentative="1">
      <w:start w:val="1"/>
      <w:numFmt w:val="lowerRoman"/>
      <w:lvlText w:val="%6."/>
      <w:lvlJc w:val="right"/>
      <w:pPr>
        <w:ind w:left="3960" w:hanging="180"/>
      </w:pPr>
    </w:lvl>
    <w:lvl w:ilvl="6" w:tplc="040C0001" w:tentative="1">
      <w:start w:val="1"/>
      <w:numFmt w:val="decimal"/>
      <w:lvlText w:val="%7."/>
      <w:lvlJc w:val="left"/>
      <w:pPr>
        <w:ind w:left="4680" w:hanging="360"/>
      </w:pPr>
    </w:lvl>
    <w:lvl w:ilvl="7" w:tplc="040C0003" w:tentative="1">
      <w:start w:val="1"/>
      <w:numFmt w:val="lowerLetter"/>
      <w:lvlText w:val="%8."/>
      <w:lvlJc w:val="left"/>
      <w:pPr>
        <w:ind w:left="5400" w:hanging="360"/>
      </w:pPr>
    </w:lvl>
    <w:lvl w:ilvl="8" w:tplc="040C0005" w:tentative="1">
      <w:start w:val="1"/>
      <w:numFmt w:val="lowerRoman"/>
      <w:lvlText w:val="%9."/>
      <w:lvlJc w:val="right"/>
      <w:pPr>
        <w:ind w:left="6120" w:hanging="180"/>
      </w:pPr>
    </w:lvl>
  </w:abstractNum>
  <w:abstractNum w:abstractNumId="2" w15:restartNumberingAfterBreak="0">
    <w:nsid w:val="02CB4952"/>
    <w:multiLevelType w:val="hybridMultilevel"/>
    <w:tmpl w:val="0E7624AE"/>
    <w:lvl w:ilvl="0" w:tplc="FFFFFFFF">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874AB4"/>
    <w:multiLevelType w:val="hybridMultilevel"/>
    <w:tmpl w:val="ED8232AA"/>
    <w:lvl w:ilvl="0" w:tplc="168405D2">
      <w:start w:val="1"/>
      <w:numFmt w:val="bullet"/>
      <w:lvlText w:val="-"/>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E157F9"/>
    <w:multiLevelType w:val="hybridMultilevel"/>
    <w:tmpl w:val="497A273A"/>
    <w:lvl w:ilvl="0" w:tplc="A4FE123E">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AE11289"/>
    <w:multiLevelType w:val="hybridMultilevel"/>
    <w:tmpl w:val="A04E58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7D4C1C"/>
    <w:multiLevelType w:val="hybridMultilevel"/>
    <w:tmpl w:val="0C824A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0A0412"/>
    <w:multiLevelType w:val="hybridMultilevel"/>
    <w:tmpl w:val="AFE2E82C"/>
    <w:lvl w:ilvl="0" w:tplc="8B20E882">
      <w:start w:val="1"/>
      <w:numFmt w:val="bullet"/>
      <w:pStyle w:val="liste1"/>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3373B8"/>
    <w:multiLevelType w:val="hybridMultilevel"/>
    <w:tmpl w:val="54BAE3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BC5C13"/>
    <w:multiLevelType w:val="hybridMultilevel"/>
    <w:tmpl w:val="6DB68146"/>
    <w:lvl w:ilvl="0" w:tplc="3F760F58">
      <w:start w:val="1"/>
      <w:numFmt w:val="bullet"/>
      <w:lvlText w:val="-"/>
      <w:lvlJc w:val="left"/>
      <w:pPr>
        <w:ind w:left="720" w:hanging="360"/>
      </w:pPr>
      <w:rPr>
        <w:rFonts w:ascii="Garamond" w:hAnsi="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7CB0EA2"/>
    <w:multiLevelType w:val="hybridMultilevel"/>
    <w:tmpl w:val="335E1F7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C338BD"/>
    <w:multiLevelType w:val="hybridMultilevel"/>
    <w:tmpl w:val="5C3609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54439B"/>
    <w:multiLevelType w:val="hybridMultilevel"/>
    <w:tmpl w:val="8FA884D4"/>
    <w:lvl w:ilvl="0" w:tplc="644AC786">
      <w:start w:val="1"/>
      <w:numFmt w:val="bullet"/>
      <w:pStyle w:val="Puces"/>
      <w:lvlText w:val=""/>
      <w:lvlJc w:val="left"/>
      <w:pPr>
        <w:ind w:left="1440" w:hanging="360"/>
      </w:pPr>
      <w:rPr>
        <w:rFonts w:ascii="Symbol" w:hAnsi="Symbol" w:hint="default"/>
      </w:rPr>
    </w:lvl>
    <w:lvl w:ilvl="1" w:tplc="1458FB10">
      <w:start w:val="1"/>
      <w:numFmt w:val="bullet"/>
      <w:lvlText w:val="o"/>
      <w:lvlJc w:val="left"/>
      <w:pPr>
        <w:ind w:left="2160" w:hanging="360"/>
      </w:pPr>
      <w:rPr>
        <w:rFonts w:ascii="Courier New" w:hAnsi="Courier New" w:cs="Courier New" w:hint="default"/>
      </w:rPr>
    </w:lvl>
    <w:lvl w:ilvl="2" w:tplc="37985082" w:tentative="1">
      <w:start w:val="1"/>
      <w:numFmt w:val="bullet"/>
      <w:lvlText w:val=""/>
      <w:lvlJc w:val="left"/>
      <w:pPr>
        <w:ind w:left="2880" w:hanging="360"/>
      </w:pPr>
      <w:rPr>
        <w:rFonts w:ascii="Wingdings" w:hAnsi="Wingdings" w:hint="default"/>
      </w:rPr>
    </w:lvl>
    <w:lvl w:ilvl="3" w:tplc="FF5863CA" w:tentative="1">
      <w:start w:val="1"/>
      <w:numFmt w:val="bullet"/>
      <w:lvlText w:val=""/>
      <w:lvlJc w:val="left"/>
      <w:pPr>
        <w:ind w:left="3600" w:hanging="360"/>
      </w:pPr>
      <w:rPr>
        <w:rFonts w:ascii="Symbol" w:hAnsi="Symbol" w:hint="default"/>
      </w:rPr>
    </w:lvl>
    <w:lvl w:ilvl="4" w:tplc="D216155A" w:tentative="1">
      <w:start w:val="1"/>
      <w:numFmt w:val="bullet"/>
      <w:lvlText w:val="o"/>
      <w:lvlJc w:val="left"/>
      <w:pPr>
        <w:ind w:left="4320" w:hanging="360"/>
      </w:pPr>
      <w:rPr>
        <w:rFonts w:ascii="Courier New" w:hAnsi="Courier New" w:cs="Courier New" w:hint="default"/>
      </w:rPr>
    </w:lvl>
    <w:lvl w:ilvl="5" w:tplc="63ECAEA8" w:tentative="1">
      <w:start w:val="1"/>
      <w:numFmt w:val="bullet"/>
      <w:lvlText w:val=""/>
      <w:lvlJc w:val="left"/>
      <w:pPr>
        <w:ind w:left="5040" w:hanging="360"/>
      </w:pPr>
      <w:rPr>
        <w:rFonts w:ascii="Wingdings" w:hAnsi="Wingdings" w:hint="default"/>
      </w:rPr>
    </w:lvl>
    <w:lvl w:ilvl="6" w:tplc="00E80ADE" w:tentative="1">
      <w:start w:val="1"/>
      <w:numFmt w:val="bullet"/>
      <w:lvlText w:val=""/>
      <w:lvlJc w:val="left"/>
      <w:pPr>
        <w:ind w:left="5760" w:hanging="360"/>
      </w:pPr>
      <w:rPr>
        <w:rFonts w:ascii="Symbol" w:hAnsi="Symbol" w:hint="default"/>
      </w:rPr>
    </w:lvl>
    <w:lvl w:ilvl="7" w:tplc="4A7C0238" w:tentative="1">
      <w:start w:val="1"/>
      <w:numFmt w:val="bullet"/>
      <w:lvlText w:val="o"/>
      <w:lvlJc w:val="left"/>
      <w:pPr>
        <w:ind w:left="6480" w:hanging="360"/>
      </w:pPr>
      <w:rPr>
        <w:rFonts w:ascii="Courier New" w:hAnsi="Courier New" w:cs="Courier New" w:hint="default"/>
      </w:rPr>
    </w:lvl>
    <w:lvl w:ilvl="8" w:tplc="68F62BB8" w:tentative="1">
      <w:start w:val="1"/>
      <w:numFmt w:val="bullet"/>
      <w:lvlText w:val=""/>
      <w:lvlJc w:val="left"/>
      <w:pPr>
        <w:ind w:left="7200" w:hanging="360"/>
      </w:pPr>
      <w:rPr>
        <w:rFonts w:ascii="Wingdings" w:hAnsi="Wingdings" w:hint="default"/>
      </w:rPr>
    </w:lvl>
  </w:abstractNum>
  <w:abstractNum w:abstractNumId="13" w15:restartNumberingAfterBreak="0">
    <w:nsid w:val="1E3F7D6A"/>
    <w:multiLevelType w:val="hybridMultilevel"/>
    <w:tmpl w:val="48DEE452"/>
    <w:styleLink w:val="Style12import"/>
    <w:lvl w:ilvl="0" w:tplc="A06A8DF8">
      <w:start w:val="1"/>
      <w:numFmt w:val="bullet"/>
      <w:lvlText w:val="•"/>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CE70301A">
      <w:start w:val="1"/>
      <w:numFmt w:val="bullet"/>
      <w:lvlText w:val="o"/>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B3DED0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FFCB7BC">
      <w:start w:val="1"/>
      <w:numFmt w:val="bullet"/>
      <w:lvlText w:val="●"/>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666DEC6">
      <w:start w:val="1"/>
      <w:numFmt w:val="bullet"/>
      <w:lvlText w:val="o"/>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FC56F50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7C24BAE">
      <w:start w:val="1"/>
      <w:numFmt w:val="bullet"/>
      <w:lvlText w:val="●"/>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DDCEE958">
      <w:start w:val="1"/>
      <w:numFmt w:val="bullet"/>
      <w:lvlText w:val="o"/>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5A7A505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20E826A0"/>
    <w:multiLevelType w:val="hybridMultilevel"/>
    <w:tmpl w:val="0ABAC428"/>
    <w:styleLink w:val="Style2import"/>
    <w:lvl w:ilvl="0" w:tplc="D5A25C2C">
      <w:start w:val="1"/>
      <w:numFmt w:val="bullet"/>
      <w:lvlText w:val="•"/>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5B985D28">
      <w:start w:val="1"/>
      <w:numFmt w:val="bullet"/>
      <w:lvlText w:val="o"/>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24067D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91AF04C">
      <w:start w:val="1"/>
      <w:numFmt w:val="bullet"/>
      <w:lvlText w:val="●"/>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C8CDB52">
      <w:start w:val="1"/>
      <w:numFmt w:val="bullet"/>
      <w:lvlText w:val="o"/>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5246A0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6CD398">
      <w:start w:val="1"/>
      <w:numFmt w:val="bullet"/>
      <w:lvlText w:val="●"/>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0C22E2A2">
      <w:start w:val="1"/>
      <w:numFmt w:val="bullet"/>
      <w:lvlText w:val="o"/>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193C731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21AB447C"/>
    <w:multiLevelType w:val="hybridMultilevel"/>
    <w:tmpl w:val="031A71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82077A"/>
    <w:multiLevelType w:val="hybridMultilevel"/>
    <w:tmpl w:val="16A8A42A"/>
    <w:styleLink w:val="Style13import"/>
    <w:lvl w:ilvl="0" w:tplc="6FA0ACD6">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1C36B140">
      <w:start w:val="1"/>
      <w:numFmt w:val="bullet"/>
      <w:lvlText w:val="o"/>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677ECFCC">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708E8004">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AA8C41C4">
      <w:start w:val="1"/>
      <w:numFmt w:val="bullet"/>
      <w:lvlText w:val="o"/>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6F7EADBC">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AD94AE2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72AEEF56">
      <w:start w:val="1"/>
      <w:numFmt w:val="bullet"/>
      <w:lvlText w:val="o"/>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74A8BEB4">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23646CE8"/>
    <w:multiLevelType w:val="hybridMultilevel"/>
    <w:tmpl w:val="7E12E6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4E520D9"/>
    <w:multiLevelType w:val="hybridMultilevel"/>
    <w:tmpl w:val="B90239A4"/>
    <w:lvl w:ilvl="0" w:tplc="00000003">
      <w:numFmt w:val="bullet"/>
      <w:lvlText w:val="-"/>
      <w:lvlJc w:val="left"/>
      <w:pPr>
        <w:ind w:left="720" w:hanging="360"/>
      </w:pPr>
      <w:rPr>
        <w:rFonts w:ascii="Times New Roman" w:hAnsi="Times New Roman"/>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712FF6"/>
    <w:multiLevelType w:val="hybridMultilevel"/>
    <w:tmpl w:val="78DE57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9100A98"/>
    <w:multiLevelType w:val="hybridMultilevel"/>
    <w:tmpl w:val="970EA2A0"/>
    <w:lvl w:ilvl="0" w:tplc="D33C230A">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92D5F56"/>
    <w:multiLevelType w:val="hybridMultilevel"/>
    <w:tmpl w:val="4AA2A3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9BA042C"/>
    <w:multiLevelType w:val="multilevel"/>
    <w:tmpl w:val="9CAAC20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2C811E73"/>
    <w:multiLevelType w:val="multilevel"/>
    <w:tmpl w:val="B544A9D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11B0AB5"/>
    <w:multiLevelType w:val="hybridMultilevel"/>
    <w:tmpl w:val="08AE69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13737FF"/>
    <w:multiLevelType w:val="hybridMultilevel"/>
    <w:tmpl w:val="CFFEF876"/>
    <w:lvl w:ilvl="0" w:tplc="262E3A64">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Arial"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368423E5"/>
    <w:multiLevelType w:val="hybridMultilevel"/>
    <w:tmpl w:val="A42CCEA4"/>
    <w:lvl w:ilvl="0" w:tplc="ADFAD374">
      <w:start w:val="1"/>
      <w:numFmt w:val="lowerLetter"/>
      <w:lvlText w:val="(%1)"/>
      <w:lvlJc w:val="left"/>
      <w:pPr>
        <w:ind w:left="3216" w:hanging="360"/>
      </w:pPr>
      <w:rPr>
        <w:rFonts w:hint="default"/>
      </w:rPr>
    </w:lvl>
    <w:lvl w:ilvl="1" w:tplc="040C0019">
      <w:start w:val="1"/>
      <w:numFmt w:val="lowerLetter"/>
      <w:lvlText w:val="%2."/>
      <w:lvlJc w:val="left"/>
      <w:pPr>
        <w:ind w:left="3936" w:hanging="360"/>
      </w:pPr>
    </w:lvl>
    <w:lvl w:ilvl="2" w:tplc="040C001B" w:tentative="1">
      <w:start w:val="1"/>
      <w:numFmt w:val="lowerRoman"/>
      <w:lvlText w:val="%3."/>
      <w:lvlJc w:val="right"/>
      <w:pPr>
        <w:ind w:left="4656" w:hanging="180"/>
      </w:pPr>
    </w:lvl>
    <w:lvl w:ilvl="3" w:tplc="040C000F" w:tentative="1">
      <w:start w:val="1"/>
      <w:numFmt w:val="decimal"/>
      <w:lvlText w:val="%4."/>
      <w:lvlJc w:val="left"/>
      <w:pPr>
        <w:ind w:left="5376" w:hanging="360"/>
      </w:pPr>
    </w:lvl>
    <w:lvl w:ilvl="4" w:tplc="040C0019" w:tentative="1">
      <w:start w:val="1"/>
      <w:numFmt w:val="lowerLetter"/>
      <w:lvlText w:val="%5."/>
      <w:lvlJc w:val="left"/>
      <w:pPr>
        <w:ind w:left="6096" w:hanging="360"/>
      </w:pPr>
    </w:lvl>
    <w:lvl w:ilvl="5" w:tplc="040C001B" w:tentative="1">
      <w:start w:val="1"/>
      <w:numFmt w:val="lowerRoman"/>
      <w:lvlText w:val="%6."/>
      <w:lvlJc w:val="right"/>
      <w:pPr>
        <w:ind w:left="6816" w:hanging="180"/>
      </w:pPr>
    </w:lvl>
    <w:lvl w:ilvl="6" w:tplc="040C000F" w:tentative="1">
      <w:start w:val="1"/>
      <w:numFmt w:val="decimal"/>
      <w:lvlText w:val="%7."/>
      <w:lvlJc w:val="left"/>
      <w:pPr>
        <w:ind w:left="7536" w:hanging="360"/>
      </w:pPr>
    </w:lvl>
    <w:lvl w:ilvl="7" w:tplc="040C0019" w:tentative="1">
      <w:start w:val="1"/>
      <w:numFmt w:val="lowerLetter"/>
      <w:lvlText w:val="%8."/>
      <w:lvlJc w:val="left"/>
      <w:pPr>
        <w:ind w:left="8256" w:hanging="360"/>
      </w:pPr>
    </w:lvl>
    <w:lvl w:ilvl="8" w:tplc="040C001B" w:tentative="1">
      <w:start w:val="1"/>
      <w:numFmt w:val="lowerRoman"/>
      <w:lvlText w:val="%9."/>
      <w:lvlJc w:val="right"/>
      <w:pPr>
        <w:ind w:left="8976" w:hanging="180"/>
      </w:pPr>
    </w:lvl>
  </w:abstractNum>
  <w:abstractNum w:abstractNumId="27" w15:restartNumberingAfterBreak="0">
    <w:nsid w:val="37C6779B"/>
    <w:multiLevelType w:val="hybridMultilevel"/>
    <w:tmpl w:val="A8822078"/>
    <w:lvl w:ilvl="0" w:tplc="F4BA196E">
      <w:numFmt w:val="bullet"/>
      <w:lvlText w:val="-"/>
      <w:lvlJc w:val="left"/>
      <w:pPr>
        <w:ind w:left="765" w:hanging="360"/>
      </w:pPr>
      <w:rPr>
        <w:rFonts w:ascii="Calibri" w:eastAsiaTheme="minorHAnsi" w:hAnsi="Calibri" w:cstheme="minorBid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8" w15:restartNumberingAfterBreak="0">
    <w:nsid w:val="37FA1F81"/>
    <w:multiLevelType w:val="hybridMultilevel"/>
    <w:tmpl w:val="8BD6046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E447812"/>
    <w:multiLevelType w:val="hybridMultilevel"/>
    <w:tmpl w:val="13E831CA"/>
    <w:lvl w:ilvl="0" w:tplc="F3384FE4">
      <w:start w:val="1"/>
      <w:numFmt w:val="lowerLetter"/>
      <w:lvlText w:val="(%1)"/>
      <w:lvlJc w:val="left"/>
      <w:pPr>
        <w:ind w:left="360" w:hanging="360"/>
      </w:pPr>
      <w:rPr>
        <w:rFonts w:hint="default"/>
      </w:rPr>
    </w:lvl>
    <w:lvl w:ilvl="1" w:tplc="040C0019">
      <w:start w:val="1"/>
      <w:numFmt w:val="bullet"/>
      <w:lvlText w:val="o"/>
      <w:lvlJc w:val="left"/>
      <w:pPr>
        <w:ind w:left="1080" w:hanging="360"/>
      </w:pPr>
      <w:rPr>
        <w:rFonts w:ascii="Courier New" w:hAnsi="Courier New" w:cs="Arial" w:hint="default"/>
      </w:rPr>
    </w:lvl>
    <w:lvl w:ilvl="2" w:tplc="040C001B">
      <w:numFmt w:val="bullet"/>
      <w:lvlText w:val="-"/>
      <w:lvlJc w:val="left"/>
      <w:pPr>
        <w:ind w:left="1800" w:hanging="360"/>
      </w:pPr>
      <w:rPr>
        <w:rFonts w:ascii="Times New Roman" w:eastAsia="Times New Roman" w:hAnsi="Times New Roman" w:cs="Times New Roman" w:hint="default"/>
      </w:rPr>
    </w:lvl>
    <w:lvl w:ilvl="3" w:tplc="040C000F" w:tentative="1">
      <w:start w:val="1"/>
      <w:numFmt w:val="bullet"/>
      <w:lvlText w:val=""/>
      <w:lvlJc w:val="left"/>
      <w:pPr>
        <w:ind w:left="2520" w:hanging="360"/>
      </w:pPr>
      <w:rPr>
        <w:rFonts w:ascii="Symbol" w:hAnsi="Symbol" w:hint="default"/>
      </w:rPr>
    </w:lvl>
    <w:lvl w:ilvl="4" w:tplc="040C0019" w:tentative="1">
      <w:start w:val="1"/>
      <w:numFmt w:val="bullet"/>
      <w:lvlText w:val="o"/>
      <w:lvlJc w:val="left"/>
      <w:pPr>
        <w:ind w:left="3240" w:hanging="360"/>
      </w:pPr>
      <w:rPr>
        <w:rFonts w:ascii="Courier New" w:hAnsi="Courier New" w:cs="Arial" w:hint="default"/>
      </w:rPr>
    </w:lvl>
    <w:lvl w:ilvl="5" w:tplc="040C001B" w:tentative="1">
      <w:start w:val="1"/>
      <w:numFmt w:val="bullet"/>
      <w:lvlText w:val=""/>
      <w:lvlJc w:val="left"/>
      <w:pPr>
        <w:ind w:left="3960" w:hanging="360"/>
      </w:pPr>
      <w:rPr>
        <w:rFonts w:ascii="Wingdings" w:hAnsi="Wingdings" w:hint="default"/>
      </w:rPr>
    </w:lvl>
    <w:lvl w:ilvl="6" w:tplc="040C000F" w:tentative="1">
      <w:start w:val="1"/>
      <w:numFmt w:val="bullet"/>
      <w:lvlText w:val=""/>
      <w:lvlJc w:val="left"/>
      <w:pPr>
        <w:ind w:left="4680" w:hanging="360"/>
      </w:pPr>
      <w:rPr>
        <w:rFonts w:ascii="Symbol" w:hAnsi="Symbol" w:hint="default"/>
      </w:rPr>
    </w:lvl>
    <w:lvl w:ilvl="7" w:tplc="040C0019" w:tentative="1">
      <w:start w:val="1"/>
      <w:numFmt w:val="bullet"/>
      <w:lvlText w:val="o"/>
      <w:lvlJc w:val="left"/>
      <w:pPr>
        <w:ind w:left="5400" w:hanging="360"/>
      </w:pPr>
      <w:rPr>
        <w:rFonts w:ascii="Courier New" w:hAnsi="Courier New" w:cs="Arial" w:hint="default"/>
      </w:rPr>
    </w:lvl>
    <w:lvl w:ilvl="8" w:tplc="040C001B" w:tentative="1">
      <w:start w:val="1"/>
      <w:numFmt w:val="bullet"/>
      <w:lvlText w:val=""/>
      <w:lvlJc w:val="left"/>
      <w:pPr>
        <w:ind w:left="6120" w:hanging="360"/>
      </w:pPr>
      <w:rPr>
        <w:rFonts w:ascii="Wingdings" w:hAnsi="Wingdings" w:hint="default"/>
      </w:rPr>
    </w:lvl>
  </w:abstractNum>
  <w:abstractNum w:abstractNumId="30" w15:restartNumberingAfterBreak="0">
    <w:nsid w:val="40CC1519"/>
    <w:multiLevelType w:val="hybridMultilevel"/>
    <w:tmpl w:val="4ADAE7A4"/>
    <w:lvl w:ilvl="0" w:tplc="A4FE123E">
      <w:start w:val="1"/>
      <w:numFmt w:val="bullet"/>
      <w:lvlText w:val=""/>
      <w:lvlJc w:val="left"/>
      <w:pPr>
        <w:ind w:left="787" w:hanging="360"/>
      </w:pPr>
      <w:rPr>
        <w:rFonts w:ascii="Wingdings" w:hAnsi="Wingdings" w:hint="default"/>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31" w15:restartNumberingAfterBreak="0">
    <w:nsid w:val="41C147D3"/>
    <w:multiLevelType w:val="hybridMultilevel"/>
    <w:tmpl w:val="2932EC84"/>
    <w:lvl w:ilvl="0" w:tplc="ADFAD374">
      <w:start w:val="1"/>
      <w:numFmt w:val="lowerLetter"/>
      <w:lvlText w:val="(%1)"/>
      <w:lvlJc w:val="left"/>
      <w:pPr>
        <w:ind w:left="720" w:hanging="360"/>
      </w:pPr>
      <w:rPr>
        <w:rFonts w:hint="default"/>
      </w:rPr>
    </w:lvl>
    <w:lvl w:ilvl="1" w:tplc="040C0003">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2" w15:restartNumberingAfterBreak="0">
    <w:nsid w:val="44AD6986"/>
    <w:multiLevelType w:val="hybridMultilevel"/>
    <w:tmpl w:val="5D9CAE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517299"/>
    <w:multiLevelType w:val="multilevel"/>
    <w:tmpl w:val="DB889682"/>
    <w:name w:val="Puce CSNE3"/>
    <w:lvl w:ilvl="0">
      <w:start w:val="1"/>
      <w:numFmt w:val="bullet"/>
      <w:pStyle w:val="Liste10"/>
      <w:lvlText w:val=""/>
      <w:lvlJc w:val="left"/>
      <w:pPr>
        <w:ind w:left="737" w:hanging="737"/>
      </w:pPr>
      <w:rPr>
        <w:rFonts w:ascii="Symbol" w:hAnsi="Symbol" w:hint="default"/>
        <w:b/>
        <w:i w:val="0"/>
        <w:color w:val="76923C" w:themeColor="accent3" w:themeShade="BF"/>
      </w:rPr>
    </w:lvl>
    <w:lvl w:ilvl="1">
      <w:start w:val="1"/>
      <w:numFmt w:val="bullet"/>
      <w:pStyle w:val="Liste21"/>
      <w:lvlText w:val=""/>
      <w:lvlJc w:val="left"/>
      <w:pPr>
        <w:ind w:left="1134" w:hanging="283"/>
      </w:pPr>
      <w:rPr>
        <w:rFonts w:ascii="Symbol" w:hAnsi="Symbol" w:hint="default"/>
        <w:b/>
        <w:color w:val="76923C" w:themeColor="accent3" w:themeShade="BF"/>
      </w:rPr>
    </w:lvl>
    <w:lvl w:ilvl="2">
      <w:start w:val="1"/>
      <w:numFmt w:val="bullet"/>
      <w:pStyle w:val="Liste31"/>
      <w:suff w:val="space"/>
      <w:lvlText w:val=""/>
      <w:lvlJc w:val="left"/>
      <w:pPr>
        <w:ind w:left="2411" w:hanging="284"/>
      </w:pPr>
      <w:rPr>
        <w:rFonts w:ascii="Symbol" w:hAnsi="Symbol" w:hint="default"/>
        <w:color w:val="76923C" w:themeColor="accent3" w:themeShade="BF"/>
      </w:rPr>
    </w:lvl>
    <w:lvl w:ilvl="3">
      <w:start w:val="1"/>
      <w:numFmt w:val="bullet"/>
      <w:pStyle w:val="Liste41"/>
      <w:suff w:val="space"/>
      <w:lvlText w:val="-"/>
      <w:lvlJc w:val="left"/>
      <w:pPr>
        <w:ind w:left="1418" w:hanging="283"/>
      </w:pPr>
      <w:rPr>
        <w:rFonts w:ascii="Arial" w:hAnsi="Arial" w:hint="default"/>
        <w:color w:val="76923C" w:themeColor="accent3" w:themeShade="BF"/>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9272D9D"/>
    <w:multiLevelType w:val="multilevel"/>
    <w:tmpl w:val="103E5B30"/>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sz w:val="22"/>
        <w:szCs w:val="22"/>
      </w:rPr>
    </w:lvl>
    <w:lvl w:ilvl="2">
      <w:start w:val="1"/>
      <w:numFmt w:val="bullet"/>
      <w:lvlText w:val=""/>
      <w:lvlJc w:val="left"/>
      <w:pPr>
        <w:ind w:left="360" w:hanging="36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4B985BFF"/>
    <w:multiLevelType w:val="hybridMultilevel"/>
    <w:tmpl w:val="D968FC4C"/>
    <w:lvl w:ilvl="0" w:tplc="040C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4BB10384"/>
    <w:multiLevelType w:val="hybridMultilevel"/>
    <w:tmpl w:val="AA029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DA60CCD"/>
    <w:multiLevelType w:val="hybridMultilevel"/>
    <w:tmpl w:val="6DE6935E"/>
    <w:lvl w:ilvl="0" w:tplc="6134897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0AB0082"/>
    <w:multiLevelType w:val="hybridMultilevel"/>
    <w:tmpl w:val="496ADD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1630F05"/>
    <w:multiLevelType w:val="hybridMultilevel"/>
    <w:tmpl w:val="D19007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18E01DD"/>
    <w:multiLevelType w:val="hybridMultilevel"/>
    <w:tmpl w:val="37E81318"/>
    <w:lvl w:ilvl="0" w:tplc="FFB45552">
      <w:start w:val="1"/>
      <w:numFmt w:val="bullet"/>
      <w:lvlText w:val=""/>
      <w:lvlJc w:val="left"/>
      <w:pPr>
        <w:ind w:left="720" w:hanging="360"/>
      </w:pPr>
      <w:rPr>
        <w:rFonts w:ascii="Symbol" w:hAnsi="Symbol"/>
      </w:rPr>
    </w:lvl>
    <w:lvl w:ilvl="1" w:tplc="C5282C6E">
      <w:start w:val="1"/>
      <w:numFmt w:val="bullet"/>
      <w:lvlText w:val=""/>
      <w:lvlJc w:val="left"/>
      <w:pPr>
        <w:ind w:left="720" w:hanging="360"/>
      </w:pPr>
      <w:rPr>
        <w:rFonts w:ascii="Symbol" w:hAnsi="Symbol"/>
      </w:rPr>
    </w:lvl>
    <w:lvl w:ilvl="2" w:tplc="F14C797C">
      <w:start w:val="1"/>
      <w:numFmt w:val="bullet"/>
      <w:lvlText w:val=""/>
      <w:lvlJc w:val="left"/>
      <w:pPr>
        <w:ind w:left="720" w:hanging="360"/>
      </w:pPr>
      <w:rPr>
        <w:rFonts w:ascii="Symbol" w:hAnsi="Symbol"/>
      </w:rPr>
    </w:lvl>
    <w:lvl w:ilvl="3" w:tplc="ED08D326">
      <w:start w:val="1"/>
      <w:numFmt w:val="bullet"/>
      <w:lvlText w:val=""/>
      <w:lvlJc w:val="left"/>
      <w:pPr>
        <w:ind w:left="720" w:hanging="360"/>
      </w:pPr>
      <w:rPr>
        <w:rFonts w:ascii="Symbol" w:hAnsi="Symbol"/>
      </w:rPr>
    </w:lvl>
    <w:lvl w:ilvl="4" w:tplc="FDB6B66A">
      <w:start w:val="1"/>
      <w:numFmt w:val="bullet"/>
      <w:lvlText w:val=""/>
      <w:lvlJc w:val="left"/>
      <w:pPr>
        <w:ind w:left="720" w:hanging="360"/>
      </w:pPr>
      <w:rPr>
        <w:rFonts w:ascii="Symbol" w:hAnsi="Symbol"/>
      </w:rPr>
    </w:lvl>
    <w:lvl w:ilvl="5" w:tplc="82EAE132">
      <w:start w:val="1"/>
      <w:numFmt w:val="bullet"/>
      <w:lvlText w:val=""/>
      <w:lvlJc w:val="left"/>
      <w:pPr>
        <w:ind w:left="720" w:hanging="360"/>
      </w:pPr>
      <w:rPr>
        <w:rFonts w:ascii="Symbol" w:hAnsi="Symbol"/>
      </w:rPr>
    </w:lvl>
    <w:lvl w:ilvl="6" w:tplc="C9DE0456">
      <w:start w:val="1"/>
      <w:numFmt w:val="bullet"/>
      <w:lvlText w:val=""/>
      <w:lvlJc w:val="left"/>
      <w:pPr>
        <w:ind w:left="720" w:hanging="360"/>
      </w:pPr>
      <w:rPr>
        <w:rFonts w:ascii="Symbol" w:hAnsi="Symbol"/>
      </w:rPr>
    </w:lvl>
    <w:lvl w:ilvl="7" w:tplc="A98CD812">
      <w:start w:val="1"/>
      <w:numFmt w:val="bullet"/>
      <w:lvlText w:val=""/>
      <w:lvlJc w:val="left"/>
      <w:pPr>
        <w:ind w:left="720" w:hanging="360"/>
      </w:pPr>
      <w:rPr>
        <w:rFonts w:ascii="Symbol" w:hAnsi="Symbol"/>
      </w:rPr>
    </w:lvl>
    <w:lvl w:ilvl="8" w:tplc="DFCC159E">
      <w:start w:val="1"/>
      <w:numFmt w:val="bullet"/>
      <w:lvlText w:val=""/>
      <w:lvlJc w:val="left"/>
      <w:pPr>
        <w:ind w:left="720" w:hanging="360"/>
      </w:pPr>
      <w:rPr>
        <w:rFonts w:ascii="Symbol" w:hAnsi="Symbol"/>
      </w:rPr>
    </w:lvl>
  </w:abstractNum>
  <w:abstractNum w:abstractNumId="41" w15:restartNumberingAfterBreak="0">
    <w:nsid w:val="51C77831"/>
    <w:multiLevelType w:val="hybridMultilevel"/>
    <w:tmpl w:val="6C64A4B4"/>
    <w:lvl w:ilvl="0" w:tplc="D9C86E56">
      <w:start w:val="1"/>
      <w:numFmt w:val="bullet"/>
      <w:lvlText w:val=""/>
      <w:lvlJc w:val="left"/>
      <w:pPr>
        <w:ind w:left="720" w:hanging="360"/>
      </w:pPr>
      <w:rPr>
        <w:rFonts w:ascii="Symbol" w:eastAsiaTheme="minorHAns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2787979"/>
    <w:multiLevelType w:val="hybridMultilevel"/>
    <w:tmpl w:val="C99E6728"/>
    <w:lvl w:ilvl="0" w:tplc="CB52A228">
      <w:start w:val="1"/>
      <w:numFmt w:val="decimal"/>
      <w:lvlText w:val="%1)"/>
      <w:lvlJc w:val="left"/>
      <w:pPr>
        <w:ind w:left="1020" w:hanging="360"/>
      </w:pPr>
    </w:lvl>
    <w:lvl w:ilvl="1" w:tplc="47529E98">
      <w:start w:val="1"/>
      <w:numFmt w:val="decimal"/>
      <w:lvlText w:val="%2)"/>
      <w:lvlJc w:val="left"/>
      <w:pPr>
        <w:ind w:left="1020" w:hanging="360"/>
      </w:pPr>
    </w:lvl>
    <w:lvl w:ilvl="2" w:tplc="9F60A4B4">
      <w:start w:val="1"/>
      <w:numFmt w:val="decimal"/>
      <w:lvlText w:val="%3)"/>
      <w:lvlJc w:val="left"/>
      <w:pPr>
        <w:ind w:left="1020" w:hanging="360"/>
      </w:pPr>
    </w:lvl>
    <w:lvl w:ilvl="3" w:tplc="06AEA258">
      <w:start w:val="1"/>
      <w:numFmt w:val="decimal"/>
      <w:lvlText w:val="%4)"/>
      <w:lvlJc w:val="left"/>
      <w:pPr>
        <w:ind w:left="1020" w:hanging="360"/>
      </w:pPr>
    </w:lvl>
    <w:lvl w:ilvl="4" w:tplc="B0146394">
      <w:start w:val="1"/>
      <w:numFmt w:val="decimal"/>
      <w:lvlText w:val="%5)"/>
      <w:lvlJc w:val="left"/>
      <w:pPr>
        <w:ind w:left="1020" w:hanging="360"/>
      </w:pPr>
    </w:lvl>
    <w:lvl w:ilvl="5" w:tplc="93E68620">
      <w:start w:val="1"/>
      <w:numFmt w:val="decimal"/>
      <w:lvlText w:val="%6)"/>
      <w:lvlJc w:val="left"/>
      <w:pPr>
        <w:ind w:left="1020" w:hanging="360"/>
      </w:pPr>
    </w:lvl>
    <w:lvl w:ilvl="6" w:tplc="0972A2D0">
      <w:start w:val="1"/>
      <w:numFmt w:val="decimal"/>
      <w:lvlText w:val="%7)"/>
      <w:lvlJc w:val="left"/>
      <w:pPr>
        <w:ind w:left="1020" w:hanging="360"/>
      </w:pPr>
    </w:lvl>
    <w:lvl w:ilvl="7" w:tplc="AE6C0E6E">
      <w:start w:val="1"/>
      <w:numFmt w:val="decimal"/>
      <w:lvlText w:val="%8)"/>
      <w:lvlJc w:val="left"/>
      <w:pPr>
        <w:ind w:left="1020" w:hanging="360"/>
      </w:pPr>
    </w:lvl>
    <w:lvl w:ilvl="8" w:tplc="DB82A500">
      <w:start w:val="1"/>
      <w:numFmt w:val="decimal"/>
      <w:lvlText w:val="%9)"/>
      <w:lvlJc w:val="left"/>
      <w:pPr>
        <w:ind w:left="1020" w:hanging="360"/>
      </w:pPr>
    </w:lvl>
  </w:abstractNum>
  <w:abstractNum w:abstractNumId="43" w15:restartNumberingAfterBreak="0">
    <w:nsid w:val="52903462"/>
    <w:multiLevelType w:val="hybridMultilevel"/>
    <w:tmpl w:val="5C56DF9A"/>
    <w:lvl w:ilvl="0" w:tplc="8D961FE6">
      <w:start w:val="1"/>
      <w:numFmt w:val="bullet"/>
      <w:pStyle w:val="Bullet"/>
      <w:lvlText w:val=""/>
      <w:lvlJc w:val="left"/>
      <w:pPr>
        <w:tabs>
          <w:tab w:val="num" w:pos="720"/>
        </w:tabs>
        <w:ind w:left="720" w:hanging="360"/>
      </w:pPr>
      <w:rPr>
        <w:rFonts w:ascii="Symbol" w:hAnsi="Symbol" w:hint="default"/>
      </w:rPr>
    </w:lvl>
    <w:lvl w:ilvl="1" w:tplc="040C001B">
      <w:start w:val="1"/>
      <w:numFmt w:val="lowerRoman"/>
      <w:lvlText w:val="%2."/>
      <w:lvlJc w:val="righ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5B36C21"/>
    <w:multiLevelType w:val="hybridMultilevel"/>
    <w:tmpl w:val="B88EC668"/>
    <w:lvl w:ilvl="0" w:tplc="3300139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7842198"/>
    <w:multiLevelType w:val="singleLevel"/>
    <w:tmpl w:val="65748836"/>
    <w:lvl w:ilvl="0">
      <w:start w:val="1"/>
      <w:numFmt w:val="bullet"/>
      <w:pStyle w:val="listepuces1"/>
      <w:lvlText w:val=""/>
      <w:lvlJc w:val="left"/>
      <w:pPr>
        <w:tabs>
          <w:tab w:val="num" w:pos="360"/>
        </w:tabs>
        <w:ind w:left="360" w:hanging="360"/>
      </w:pPr>
      <w:rPr>
        <w:rFonts w:ascii="Wingdings" w:hAnsi="Wingdings" w:hint="default"/>
      </w:rPr>
    </w:lvl>
  </w:abstractNum>
  <w:abstractNum w:abstractNumId="46" w15:restartNumberingAfterBreak="0">
    <w:nsid w:val="59380B6F"/>
    <w:multiLevelType w:val="multilevel"/>
    <w:tmpl w:val="07243E44"/>
    <w:styleLink w:val="Listeactuelle1"/>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59F26DF6"/>
    <w:multiLevelType w:val="hybridMultilevel"/>
    <w:tmpl w:val="9EA47A80"/>
    <w:lvl w:ilvl="0" w:tplc="ECE0D2DA">
      <w:start w:val="1"/>
      <w:numFmt w:val="decimal"/>
      <w:lvlText w:val="%1)"/>
      <w:lvlJc w:val="left"/>
      <w:pPr>
        <w:ind w:left="1020" w:hanging="360"/>
      </w:pPr>
    </w:lvl>
    <w:lvl w:ilvl="1" w:tplc="9B825E6A">
      <w:start w:val="1"/>
      <w:numFmt w:val="decimal"/>
      <w:lvlText w:val="%2)"/>
      <w:lvlJc w:val="left"/>
      <w:pPr>
        <w:ind w:left="1020" w:hanging="360"/>
      </w:pPr>
    </w:lvl>
    <w:lvl w:ilvl="2" w:tplc="7A1CDFB0">
      <w:start w:val="1"/>
      <w:numFmt w:val="decimal"/>
      <w:lvlText w:val="%3)"/>
      <w:lvlJc w:val="left"/>
      <w:pPr>
        <w:ind w:left="1020" w:hanging="360"/>
      </w:pPr>
    </w:lvl>
    <w:lvl w:ilvl="3" w:tplc="ECB8D68E">
      <w:start w:val="1"/>
      <w:numFmt w:val="decimal"/>
      <w:lvlText w:val="%4)"/>
      <w:lvlJc w:val="left"/>
      <w:pPr>
        <w:ind w:left="1020" w:hanging="360"/>
      </w:pPr>
    </w:lvl>
    <w:lvl w:ilvl="4" w:tplc="8012BB50">
      <w:start w:val="1"/>
      <w:numFmt w:val="decimal"/>
      <w:lvlText w:val="%5)"/>
      <w:lvlJc w:val="left"/>
      <w:pPr>
        <w:ind w:left="1020" w:hanging="360"/>
      </w:pPr>
    </w:lvl>
    <w:lvl w:ilvl="5" w:tplc="8AFA43BA">
      <w:start w:val="1"/>
      <w:numFmt w:val="decimal"/>
      <w:lvlText w:val="%6)"/>
      <w:lvlJc w:val="left"/>
      <w:pPr>
        <w:ind w:left="1020" w:hanging="360"/>
      </w:pPr>
    </w:lvl>
    <w:lvl w:ilvl="6" w:tplc="8BE67D8A">
      <w:start w:val="1"/>
      <w:numFmt w:val="decimal"/>
      <w:lvlText w:val="%7)"/>
      <w:lvlJc w:val="left"/>
      <w:pPr>
        <w:ind w:left="1020" w:hanging="360"/>
      </w:pPr>
    </w:lvl>
    <w:lvl w:ilvl="7" w:tplc="A2C6F26C">
      <w:start w:val="1"/>
      <w:numFmt w:val="decimal"/>
      <w:lvlText w:val="%8)"/>
      <w:lvlJc w:val="left"/>
      <w:pPr>
        <w:ind w:left="1020" w:hanging="360"/>
      </w:pPr>
    </w:lvl>
    <w:lvl w:ilvl="8" w:tplc="B64031CC">
      <w:start w:val="1"/>
      <w:numFmt w:val="decimal"/>
      <w:lvlText w:val="%9)"/>
      <w:lvlJc w:val="left"/>
      <w:pPr>
        <w:ind w:left="1020" w:hanging="360"/>
      </w:pPr>
    </w:lvl>
  </w:abstractNum>
  <w:abstractNum w:abstractNumId="48" w15:restartNumberingAfterBreak="0">
    <w:nsid w:val="5A263932"/>
    <w:multiLevelType w:val="hybridMultilevel"/>
    <w:tmpl w:val="CED209D0"/>
    <w:lvl w:ilvl="0" w:tplc="D222D8A8">
      <w:start w:val="1"/>
      <w:numFmt w:val="bullet"/>
      <w:lvlText w:val=""/>
      <w:lvlJc w:val="left"/>
      <w:pPr>
        <w:ind w:left="720" w:hanging="360"/>
      </w:pPr>
      <w:rPr>
        <w:rFonts w:ascii="Symbol" w:hAnsi="Symbol"/>
      </w:rPr>
    </w:lvl>
    <w:lvl w:ilvl="1" w:tplc="2FF2D7D6">
      <w:start w:val="1"/>
      <w:numFmt w:val="bullet"/>
      <w:lvlText w:val=""/>
      <w:lvlJc w:val="left"/>
      <w:pPr>
        <w:ind w:left="720" w:hanging="360"/>
      </w:pPr>
      <w:rPr>
        <w:rFonts w:ascii="Symbol" w:hAnsi="Symbol"/>
      </w:rPr>
    </w:lvl>
    <w:lvl w:ilvl="2" w:tplc="E16EB4B8">
      <w:start w:val="1"/>
      <w:numFmt w:val="bullet"/>
      <w:lvlText w:val=""/>
      <w:lvlJc w:val="left"/>
      <w:pPr>
        <w:ind w:left="720" w:hanging="360"/>
      </w:pPr>
      <w:rPr>
        <w:rFonts w:ascii="Symbol" w:hAnsi="Symbol"/>
      </w:rPr>
    </w:lvl>
    <w:lvl w:ilvl="3" w:tplc="95FEA2E2">
      <w:start w:val="1"/>
      <w:numFmt w:val="bullet"/>
      <w:lvlText w:val=""/>
      <w:lvlJc w:val="left"/>
      <w:pPr>
        <w:ind w:left="720" w:hanging="360"/>
      </w:pPr>
      <w:rPr>
        <w:rFonts w:ascii="Symbol" w:hAnsi="Symbol"/>
      </w:rPr>
    </w:lvl>
    <w:lvl w:ilvl="4" w:tplc="646E399C">
      <w:start w:val="1"/>
      <w:numFmt w:val="bullet"/>
      <w:lvlText w:val=""/>
      <w:lvlJc w:val="left"/>
      <w:pPr>
        <w:ind w:left="720" w:hanging="360"/>
      </w:pPr>
      <w:rPr>
        <w:rFonts w:ascii="Symbol" w:hAnsi="Symbol"/>
      </w:rPr>
    </w:lvl>
    <w:lvl w:ilvl="5" w:tplc="82B6E6EA">
      <w:start w:val="1"/>
      <w:numFmt w:val="bullet"/>
      <w:lvlText w:val=""/>
      <w:lvlJc w:val="left"/>
      <w:pPr>
        <w:ind w:left="720" w:hanging="360"/>
      </w:pPr>
      <w:rPr>
        <w:rFonts w:ascii="Symbol" w:hAnsi="Symbol"/>
      </w:rPr>
    </w:lvl>
    <w:lvl w:ilvl="6" w:tplc="609A4E30">
      <w:start w:val="1"/>
      <w:numFmt w:val="bullet"/>
      <w:lvlText w:val=""/>
      <w:lvlJc w:val="left"/>
      <w:pPr>
        <w:ind w:left="720" w:hanging="360"/>
      </w:pPr>
      <w:rPr>
        <w:rFonts w:ascii="Symbol" w:hAnsi="Symbol"/>
      </w:rPr>
    </w:lvl>
    <w:lvl w:ilvl="7" w:tplc="DC82FA4A">
      <w:start w:val="1"/>
      <w:numFmt w:val="bullet"/>
      <w:lvlText w:val=""/>
      <w:lvlJc w:val="left"/>
      <w:pPr>
        <w:ind w:left="720" w:hanging="360"/>
      </w:pPr>
      <w:rPr>
        <w:rFonts w:ascii="Symbol" w:hAnsi="Symbol"/>
      </w:rPr>
    </w:lvl>
    <w:lvl w:ilvl="8" w:tplc="6FA0B772">
      <w:start w:val="1"/>
      <w:numFmt w:val="bullet"/>
      <w:lvlText w:val=""/>
      <w:lvlJc w:val="left"/>
      <w:pPr>
        <w:ind w:left="720" w:hanging="360"/>
      </w:pPr>
      <w:rPr>
        <w:rFonts w:ascii="Symbol" w:hAnsi="Symbol"/>
      </w:rPr>
    </w:lvl>
  </w:abstractNum>
  <w:abstractNum w:abstractNumId="49" w15:restartNumberingAfterBreak="0">
    <w:nsid w:val="5AD73817"/>
    <w:multiLevelType w:val="hybridMultilevel"/>
    <w:tmpl w:val="FA4AA872"/>
    <w:lvl w:ilvl="0" w:tplc="00000000">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CAE597D"/>
    <w:multiLevelType w:val="multilevel"/>
    <w:tmpl w:val="BCC43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D2F10C5"/>
    <w:multiLevelType w:val="multilevel"/>
    <w:tmpl w:val="7B063B68"/>
    <w:lvl w:ilvl="0">
      <w:start w:val="1"/>
      <w:numFmt w:val="decimal"/>
      <w:pStyle w:val="Titre1"/>
      <w:lvlText w:val="Article %1"/>
      <w:lvlJc w:val="left"/>
      <w:pPr>
        <w:ind w:left="432" w:hanging="432"/>
      </w:pPr>
      <w:rPr>
        <w:rFonts w:hint="default"/>
      </w:rPr>
    </w:lvl>
    <w:lvl w:ilvl="1">
      <w:start w:val="1"/>
      <w:numFmt w:val="decimal"/>
      <w:pStyle w:val="Titre2"/>
      <w:lvlText w:val="%1.%2"/>
      <w:lvlJc w:val="left"/>
      <w:pPr>
        <w:ind w:left="576" w:hanging="576"/>
      </w:pPr>
      <w:rPr>
        <w:rFonts w:hint="default"/>
        <w:sz w:val="22"/>
        <w:szCs w:val="22"/>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2" w15:restartNumberingAfterBreak="0">
    <w:nsid w:val="5EB341A3"/>
    <w:multiLevelType w:val="hybridMultilevel"/>
    <w:tmpl w:val="772A0546"/>
    <w:lvl w:ilvl="0" w:tplc="8D12749A">
      <w:start w:val="1"/>
      <w:numFmt w:val="decimal"/>
      <w:lvlText w:val="%1)"/>
      <w:lvlJc w:val="left"/>
      <w:pPr>
        <w:ind w:left="1020" w:hanging="360"/>
      </w:pPr>
    </w:lvl>
    <w:lvl w:ilvl="1" w:tplc="A6547800">
      <w:start w:val="1"/>
      <w:numFmt w:val="decimal"/>
      <w:lvlText w:val="%2)"/>
      <w:lvlJc w:val="left"/>
      <w:pPr>
        <w:ind w:left="1020" w:hanging="360"/>
      </w:pPr>
    </w:lvl>
    <w:lvl w:ilvl="2" w:tplc="3320B07A">
      <w:start w:val="1"/>
      <w:numFmt w:val="decimal"/>
      <w:lvlText w:val="%3)"/>
      <w:lvlJc w:val="left"/>
      <w:pPr>
        <w:ind w:left="1020" w:hanging="360"/>
      </w:pPr>
    </w:lvl>
    <w:lvl w:ilvl="3" w:tplc="E15AB5DA">
      <w:start w:val="1"/>
      <w:numFmt w:val="decimal"/>
      <w:lvlText w:val="%4)"/>
      <w:lvlJc w:val="left"/>
      <w:pPr>
        <w:ind w:left="1020" w:hanging="360"/>
      </w:pPr>
    </w:lvl>
    <w:lvl w:ilvl="4" w:tplc="05A044A2">
      <w:start w:val="1"/>
      <w:numFmt w:val="decimal"/>
      <w:lvlText w:val="%5)"/>
      <w:lvlJc w:val="left"/>
      <w:pPr>
        <w:ind w:left="1020" w:hanging="360"/>
      </w:pPr>
    </w:lvl>
    <w:lvl w:ilvl="5" w:tplc="6DB660AA">
      <w:start w:val="1"/>
      <w:numFmt w:val="decimal"/>
      <w:lvlText w:val="%6)"/>
      <w:lvlJc w:val="left"/>
      <w:pPr>
        <w:ind w:left="1020" w:hanging="360"/>
      </w:pPr>
    </w:lvl>
    <w:lvl w:ilvl="6" w:tplc="C4C8D4B6">
      <w:start w:val="1"/>
      <w:numFmt w:val="decimal"/>
      <w:lvlText w:val="%7)"/>
      <w:lvlJc w:val="left"/>
      <w:pPr>
        <w:ind w:left="1020" w:hanging="360"/>
      </w:pPr>
    </w:lvl>
    <w:lvl w:ilvl="7" w:tplc="08EE0F20">
      <w:start w:val="1"/>
      <w:numFmt w:val="decimal"/>
      <w:lvlText w:val="%8)"/>
      <w:lvlJc w:val="left"/>
      <w:pPr>
        <w:ind w:left="1020" w:hanging="360"/>
      </w:pPr>
    </w:lvl>
    <w:lvl w:ilvl="8" w:tplc="84B8E828">
      <w:start w:val="1"/>
      <w:numFmt w:val="decimal"/>
      <w:lvlText w:val="%9)"/>
      <w:lvlJc w:val="left"/>
      <w:pPr>
        <w:ind w:left="1020" w:hanging="360"/>
      </w:pPr>
    </w:lvl>
  </w:abstractNum>
  <w:abstractNum w:abstractNumId="53" w15:restartNumberingAfterBreak="0">
    <w:nsid w:val="60D22F16"/>
    <w:multiLevelType w:val="hybridMultilevel"/>
    <w:tmpl w:val="1EA60A5E"/>
    <w:lvl w:ilvl="0" w:tplc="ADFAD374">
      <w:start w:val="1"/>
      <w:numFmt w:val="lowerLetter"/>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4" w15:restartNumberingAfterBreak="0">
    <w:nsid w:val="61315325"/>
    <w:multiLevelType w:val="hybridMultilevel"/>
    <w:tmpl w:val="E4042BBE"/>
    <w:lvl w:ilvl="0" w:tplc="FFFFFFFF">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1757E4D"/>
    <w:multiLevelType w:val="hybridMultilevel"/>
    <w:tmpl w:val="41F83ED8"/>
    <w:lvl w:ilvl="0" w:tplc="4F42F1AA">
      <w:start w:val="1"/>
      <w:numFmt w:val="bullet"/>
      <w:lvlText w:val="-"/>
      <w:lvlJc w:val="left"/>
      <w:pPr>
        <w:ind w:left="720" w:hanging="360"/>
      </w:pPr>
      <w:rPr>
        <w:rFonts w:ascii="Garamond" w:eastAsia="Times New Roman" w:hAnsi="Garamon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5287C49"/>
    <w:multiLevelType w:val="hybridMultilevel"/>
    <w:tmpl w:val="85FEEB58"/>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7" w15:restartNumberingAfterBreak="0">
    <w:nsid w:val="66150A47"/>
    <w:multiLevelType w:val="hybridMultilevel"/>
    <w:tmpl w:val="280CCBA6"/>
    <w:lvl w:ilvl="0" w:tplc="3E88472C">
      <w:start w:val="1"/>
      <w:numFmt w:val="decimal"/>
      <w:lvlText w:val="%1"/>
      <w:lvlJc w:val="left"/>
      <w:pPr>
        <w:ind w:left="720" w:hanging="360"/>
      </w:pPr>
      <w:rPr>
        <w:rFonts w:ascii="Calibri" w:eastAsia="Times New Roman" w:hAnsi="Calibri"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7463066"/>
    <w:multiLevelType w:val="hybridMultilevel"/>
    <w:tmpl w:val="0906981E"/>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59" w15:restartNumberingAfterBreak="0">
    <w:nsid w:val="68973AE7"/>
    <w:multiLevelType w:val="hybridMultilevel"/>
    <w:tmpl w:val="FA7AAB90"/>
    <w:lvl w:ilvl="0" w:tplc="FFFFFFFF">
      <w:start w:val="1"/>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0" w15:restartNumberingAfterBreak="0">
    <w:nsid w:val="68E44226"/>
    <w:multiLevelType w:val="hybridMultilevel"/>
    <w:tmpl w:val="DDBAAC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AB74576"/>
    <w:multiLevelType w:val="hybridMultilevel"/>
    <w:tmpl w:val="7CAEC746"/>
    <w:lvl w:ilvl="0" w:tplc="23D27044">
      <w:start w:val="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C6A64CC"/>
    <w:multiLevelType w:val="hybridMultilevel"/>
    <w:tmpl w:val="762E2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CF7121B"/>
    <w:multiLevelType w:val="hybridMultilevel"/>
    <w:tmpl w:val="2932EC84"/>
    <w:lvl w:ilvl="0" w:tplc="ADFAD374">
      <w:start w:val="1"/>
      <w:numFmt w:val="lowerLetter"/>
      <w:lvlText w:val="(%1)"/>
      <w:lvlJc w:val="left"/>
      <w:pPr>
        <w:ind w:left="360" w:hanging="360"/>
      </w:pPr>
      <w:rPr>
        <w:rFonts w:hint="default"/>
      </w:rPr>
    </w:lvl>
    <w:lvl w:ilvl="1" w:tplc="040C0003" w:tentative="1">
      <w:start w:val="1"/>
      <w:numFmt w:val="lowerLetter"/>
      <w:lvlText w:val="%2."/>
      <w:lvlJc w:val="left"/>
      <w:pPr>
        <w:ind w:left="1080" w:hanging="360"/>
      </w:pPr>
    </w:lvl>
    <w:lvl w:ilvl="2" w:tplc="040C0005" w:tentative="1">
      <w:start w:val="1"/>
      <w:numFmt w:val="lowerRoman"/>
      <w:lvlText w:val="%3."/>
      <w:lvlJc w:val="right"/>
      <w:pPr>
        <w:ind w:left="1800" w:hanging="180"/>
      </w:pPr>
    </w:lvl>
    <w:lvl w:ilvl="3" w:tplc="040C0001" w:tentative="1">
      <w:start w:val="1"/>
      <w:numFmt w:val="decimal"/>
      <w:lvlText w:val="%4."/>
      <w:lvlJc w:val="left"/>
      <w:pPr>
        <w:ind w:left="2520" w:hanging="360"/>
      </w:pPr>
    </w:lvl>
    <w:lvl w:ilvl="4" w:tplc="040C0003" w:tentative="1">
      <w:start w:val="1"/>
      <w:numFmt w:val="lowerLetter"/>
      <w:lvlText w:val="%5."/>
      <w:lvlJc w:val="left"/>
      <w:pPr>
        <w:ind w:left="3240" w:hanging="360"/>
      </w:pPr>
    </w:lvl>
    <w:lvl w:ilvl="5" w:tplc="040C0005" w:tentative="1">
      <w:start w:val="1"/>
      <w:numFmt w:val="lowerRoman"/>
      <w:lvlText w:val="%6."/>
      <w:lvlJc w:val="right"/>
      <w:pPr>
        <w:ind w:left="3960" w:hanging="180"/>
      </w:pPr>
    </w:lvl>
    <w:lvl w:ilvl="6" w:tplc="040C0001" w:tentative="1">
      <w:start w:val="1"/>
      <w:numFmt w:val="decimal"/>
      <w:lvlText w:val="%7."/>
      <w:lvlJc w:val="left"/>
      <w:pPr>
        <w:ind w:left="4680" w:hanging="360"/>
      </w:pPr>
    </w:lvl>
    <w:lvl w:ilvl="7" w:tplc="040C0003" w:tentative="1">
      <w:start w:val="1"/>
      <w:numFmt w:val="lowerLetter"/>
      <w:lvlText w:val="%8."/>
      <w:lvlJc w:val="left"/>
      <w:pPr>
        <w:ind w:left="5400" w:hanging="360"/>
      </w:pPr>
    </w:lvl>
    <w:lvl w:ilvl="8" w:tplc="040C0005" w:tentative="1">
      <w:start w:val="1"/>
      <w:numFmt w:val="lowerRoman"/>
      <w:lvlText w:val="%9."/>
      <w:lvlJc w:val="right"/>
      <w:pPr>
        <w:ind w:left="6120" w:hanging="180"/>
      </w:pPr>
    </w:lvl>
  </w:abstractNum>
  <w:abstractNum w:abstractNumId="64" w15:restartNumberingAfterBreak="0">
    <w:nsid w:val="712B4261"/>
    <w:multiLevelType w:val="hybridMultilevel"/>
    <w:tmpl w:val="864A4D2C"/>
    <w:lvl w:ilvl="0" w:tplc="FFAE66FA">
      <w:start w:val="1"/>
      <w:numFmt w:val="lowerLetter"/>
      <w:lvlText w:val="(%1)"/>
      <w:lvlJc w:val="left"/>
      <w:pPr>
        <w:ind w:left="720" w:hanging="360"/>
      </w:pPr>
      <w:rPr>
        <w:rFonts w:hint="default"/>
      </w:rPr>
    </w:lvl>
    <w:lvl w:ilvl="1" w:tplc="52A644C6">
      <w:start w:val="1"/>
      <w:numFmt w:val="bullet"/>
      <w:lvlText w:val=""/>
      <w:lvlJc w:val="left"/>
      <w:pPr>
        <w:ind w:left="1105"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71D7167D"/>
    <w:multiLevelType w:val="hybridMultilevel"/>
    <w:tmpl w:val="95D23808"/>
    <w:lvl w:ilvl="0" w:tplc="DA64AC32">
      <w:start w:val="1"/>
      <w:numFmt w:val="bullet"/>
      <w:lvlText w:val="‒"/>
      <w:lvlJc w:val="left"/>
      <w:pPr>
        <w:ind w:left="720" w:hanging="360"/>
      </w:pPr>
      <w:rPr>
        <w:rFonts w:ascii="Arial" w:hAnsi="Arial" w:hint="default"/>
        <w:u w:color="86146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29E6C0B"/>
    <w:multiLevelType w:val="hybridMultilevel"/>
    <w:tmpl w:val="725E12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2EE6862"/>
    <w:multiLevelType w:val="hybridMultilevel"/>
    <w:tmpl w:val="792873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3635DC5"/>
    <w:multiLevelType w:val="hybridMultilevel"/>
    <w:tmpl w:val="97EE22D4"/>
    <w:lvl w:ilvl="0" w:tplc="BB6CD6BA">
      <w:start w:val="1"/>
      <w:numFmt w:val="bullet"/>
      <w:pStyle w:val="AODocTxt"/>
      <w:lvlText w:val=""/>
      <w:lvlJc w:val="left"/>
      <w:pPr>
        <w:ind w:left="720" w:hanging="360"/>
      </w:pPr>
      <w:rPr>
        <w:rFonts w:ascii="Wingdings" w:hAnsi="Wingdings" w:hint="default"/>
      </w:rPr>
    </w:lvl>
    <w:lvl w:ilvl="1" w:tplc="040C0003">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Vrinda" w:hAnsi="Vrinda"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6EF051F"/>
    <w:multiLevelType w:val="multilevel"/>
    <w:tmpl w:val="5252962E"/>
    <w:styleLink w:val="Style10import"/>
    <w:lvl w:ilvl="0">
      <w:numFmt w:val="bullet"/>
      <w:lvlText w:val="▪"/>
      <w:lvlJc w:val="left"/>
      <w:pPr>
        <w:tabs>
          <w:tab w:val="num" w:pos="1404"/>
        </w:tabs>
        <w:ind w:left="1404" w:hanging="327"/>
      </w:pPr>
      <w:rPr>
        <w:rFonts w:ascii="Arial" w:eastAsia="Arial" w:hAnsi="Arial" w:cs="Arial"/>
        <w:color w:val="F3C345"/>
        <w:position w:val="0"/>
        <w:sz w:val="22"/>
        <w:szCs w:val="22"/>
      </w:rPr>
    </w:lvl>
    <w:lvl w:ilvl="1">
      <w:start w:val="1"/>
      <w:numFmt w:val="bullet"/>
      <w:lvlText w:val="o"/>
      <w:lvlJc w:val="left"/>
      <w:pPr>
        <w:tabs>
          <w:tab w:val="num" w:pos="2124"/>
        </w:tabs>
        <w:ind w:left="2124" w:hanging="327"/>
      </w:pPr>
      <w:rPr>
        <w:rFonts w:ascii="Arial" w:eastAsia="Arial" w:hAnsi="Arial" w:cs="Arial"/>
        <w:color w:val="F3C345"/>
        <w:position w:val="0"/>
        <w:sz w:val="20"/>
        <w:szCs w:val="20"/>
      </w:rPr>
    </w:lvl>
    <w:lvl w:ilvl="2">
      <w:start w:val="1"/>
      <w:numFmt w:val="bullet"/>
      <w:lvlText w:val="▪"/>
      <w:lvlJc w:val="left"/>
      <w:pPr>
        <w:tabs>
          <w:tab w:val="num" w:pos="2844"/>
        </w:tabs>
        <w:ind w:left="2844" w:hanging="327"/>
      </w:pPr>
      <w:rPr>
        <w:rFonts w:ascii="Arial" w:eastAsia="Arial" w:hAnsi="Arial" w:cs="Arial"/>
        <w:color w:val="F3C345"/>
        <w:position w:val="0"/>
        <w:sz w:val="20"/>
        <w:szCs w:val="20"/>
      </w:rPr>
    </w:lvl>
    <w:lvl w:ilvl="3">
      <w:start w:val="1"/>
      <w:numFmt w:val="bullet"/>
      <w:lvlText w:val="•"/>
      <w:lvlJc w:val="left"/>
      <w:pPr>
        <w:tabs>
          <w:tab w:val="num" w:pos="3564"/>
        </w:tabs>
        <w:ind w:left="3564" w:hanging="327"/>
      </w:pPr>
      <w:rPr>
        <w:rFonts w:ascii="Arial" w:eastAsia="Arial" w:hAnsi="Arial" w:cs="Arial"/>
        <w:color w:val="F3C345"/>
        <w:position w:val="0"/>
        <w:sz w:val="20"/>
        <w:szCs w:val="20"/>
      </w:rPr>
    </w:lvl>
    <w:lvl w:ilvl="4">
      <w:start w:val="1"/>
      <w:numFmt w:val="bullet"/>
      <w:lvlText w:val="o"/>
      <w:lvlJc w:val="left"/>
      <w:pPr>
        <w:tabs>
          <w:tab w:val="num" w:pos="4284"/>
        </w:tabs>
        <w:ind w:left="4284" w:hanging="327"/>
      </w:pPr>
      <w:rPr>
        <w:rFonts w:ascii="Arial" w:eastAsia="Arial" w:hAnsi="Arial" w:cs="Arial"/>
        <w:color w:val="F3C345"/>
        <w:position w:val="0"/>
        <w:sz w:val="20"/>
        <w:szCs w:val="20"/>
      </w:rPr>
    </w:lvl>
    <w:lvl w:ilvl="5">
      <w:start w:val="1"/>
      <w:numFmt w:val="bullet"/>
      <w:lvlText w:val="▪"/>
      <w:lvlJc w:val="left"/>
      <w:pPr>
        <w:tabs>
          <w:tab w:val="num" w:pos="5004"/>
        </w:tabs>
        <w:ind w:left="5004" w:hanging="327"/>
      </w:pPr>
      <w:rPr>
        <w:rFonts w:ascii="Arial" w:eastAsia="Arial" w:hAnsi="Arial" w:cs="Arial"/>
        <w:color w:val="F3C345"/>
        <w:position w:val="0"/>
        <w:sz w:val="20"/>
        <w:szCs w:val="20"/>
      </w:rPr>
    </w:lvl>
    <w:lvl w:ilvl="6">
      <w:start w:val="1"/>
      <w:numFmt w:val="bullet"/>
      <w:lvlText w:val="•"/>
      <w:lvlJc w:val="left"/>
      <w:pPr>
        <w:tabs>
          <w:tab w:val="num" w:pos="5724"/>
        </w:tabs>
        <w:ind w:left="5724" w:hanging="327"/>
      </w:pPr>
      <w:rPr>
        <w:rFonts w:ascii="Arial" w:eastAsia="Arial" w:hAnsi="Arial" w:cs="Arial"/>
        <w:color w:val="F3C345"/>
        <w:position w:val="0"/>
        <w:sz w:val="20"/>
        <w:szCs w:val="20"/>
      </w:rPr>
    </w:lvl>
    <w:lvl w:ilvl="7">
      <w:start w:val="1"/>
      <w:numFmt w:val="bullet"/>
      <w:lvlText w:val="o"/>
      <w:lvlJc w:val="left"/>
      <w:pPr>
        <w:tabs>
          <w:tab w:val="num" w:pos="6444"/>
        </w:tabs>
        <w:ind w:left="6444" w:hanging="327"/>
      </w:pPr>
      <w:rPr>
        <w:rFonts w:ascii="Arial" w:eastAsia="Arial" w:hAnsi="Arial" w:cs="Arial"/>
        <w:color w:val="F3C345"/>
        <w:position w:val="0"/>
        <w:sz w:val="20"/>
        <w:szCs w:val="20"/>
      </w:rPr>
    </w:lvl>
    <w:lvl w:ilvl="8">
      <w:start w:val="1"/>
      <w:numFmt w:val="bullet"/>
      <w:lvlText w:val="▪"/>
      <w:lvlJc w:val="left"/>
      <w:pPr>
        <w:tabs>
          <w:tab w:val="num" w:pos="7164"/>
        </w:tabs>
        <w:ind w:left="7164" w:hanging="327"/>
      </w:pPr>
      <w:rPr>
        <w:rFonts w:ascii="Arial" w:eastAsia="Arial" w:hAnsi="Arial" w:cs="Arial"/>
        <w:color w:val="F3C345"/>
        <w:position w:val="0"/>
        <w:sz w:val="20"/>
        <w:szCs w:val="20"/>
      </w:rPr>
    </w:lvl>
  </w:abstractNum>
  <w:abstractNum w:abstractNumId="70" w15:restartNumberingAfterBreak="0">
    <w:nsid w:val="79382DFA"/>
    <w:multiLevelType w:val="multilevel"/>
    <w:tmpl w:val="6540D6A6"/>
    <w:lvl w:ilvl="0">
      <w:start w:val="1"/>
      <w:numFmt w:val="decimal"/>
      <w:pStyle w:val="T1"/>
      <w:lvlText w:val="Article %1."/>
      <w:lvlJc w:val="left"/>
      <w:pPr>
        <w:tabs>
          <w:tab w:val="num" w:pos="1571"/>
        </w:tabs>
        <w:ind w:left="720" w:firstLine="0"/>
      </w:pPr>
      <w:rPr>
        <w:rFonts w:ascii="Arial" w:hAnsi="Arial" w:hint="default"/>
        <w:b/>
        <w:sz w:val="28"/>
      </w:rPr>
    </w:lvl>
    <w:lvl w:ilvl="1">
      <w:start w:val="1"/>
      <w:numFmt w:val="decimal"/>
      <w:pStyle w:val="T2"/>
      <w:isLgl/>
      <w:lvlText w:val="%1.%2"/>
      <w:lvlJc w:val="left"/>
      <w:pPr>
        <w:tabs>
          <w:tab w:val="num" w:pos="1287"/>
        </w:tabs>
        <w:ind w:left="720" w:firstLine="0"/>
      </w:pPr>
      <w:rPr>
        <w:rFonts w:hint="default"/>
      </w:rPr>
    </w:lvl>
    <w:lvl w:ilvl="2">
      <w:start w:val="1"/>
      <w:numFmt w:val="decimal"/>
      <w:pStyle w:val="A3"/>
      <w:isLgl/>
      <w:lvlText w:val="%1.%2.%3."/>
      <w:lvlJc w:val="left"/>
      <w:pPr>
        <w:tabs>
          <w:tab w:val="num" w:pos="1135"/>
        </w:tabs>
        <w:ind w:left="1838" w:hanging="703"/>
      </w:pPr>
      <w:rPr>
        <w:rFonts w:hint="default"/>
        <w:b w:val="0"/>
      </w:rPr>
    </w:lvl>
    <w:lvl w:ilvl="3">
      <w:start w:val="1"/>
      <w:numFmt w:val="lowerRoman"/>
      <w:lvlText w:val="(%4)"/>
      <w:lvlJc w:val="right"/>
      <w:pPr>
        <w:tabs>
          <w:tab w:val="num" w:pos="1584"/>
        </w:tabs>
        <w:ind w:left="1584" w:hanging="144"/>
      </w:pPr>
      <w:rPr>
        <w:rFonts w:hint="default"/>
      </w:rPr>
    </w:lvl>
    <w:lvl w:ilvl="4">
      <w:start w:val="1"/>
      <w:numFmt w:val="decimal"/>
      <w:lvlText w:val="%5)"/>
      <w:lvlJc w:val="left"/>
      <w:pPr>
        <w:tabs>
          <w:tab w:val="num" w:pos="1728"/>
        </w:tabs>
        <w:ind w:left="1728" w:hanging="432"/>
      </w:pPr>
      <w:rPr>
        <w:rFonts w:hint="default"/>
      </w:rPr>
    </w:lvl>
    <w:lvl w:ilvl="5">
      <w:start w:val="1"/>
      <w:numFmt w:val="lowerLetter"/>
      <w:lvlText w:val="%6)"/>
      <w:lvlJc w:val="left"/>
      <w:pPr>
        <w:tabs>
          <w:tab w:val="num" w:pos="1872"/>
        </w:tabs>
        <w:ind w:left="1872" w:hanging="432"/>
      </w:pPr>
      <w:rPr>
        <w:rFonts w:hint="default"/>
      </w:rPr>
    </w:lvl>
    <w:lvl w:ilvl="6">
      <w:start w:val="1"/>
      <w:numFmt w:val="lowerRoman"/>
      <w:lvlText w:val="%7)"/>
      <w:lvlJc w:val="right"/>
      <w:pPr>
        <w:tabs>
          <w:tab w:val="num" w:pos="2016"/>
        </w:tabs>
        <w:ind w:left="2016" w:hanging="288"/>
      </w:pPr>
      <w:rPr>
        <w:rFonts w:hint="default"/>
      </w:rPr>
    </w:lvl>
    <w:lvl w:ilvl="7">
      <w:start w:val="1"/>
      <w:numFmt w:val="lowerLetter"/>
      <w:lvlText w:val="%8."/>
      <w:lvlJc w:val="left"/>
      <w:pPr>
        <w:tabs>
          <w:tab w:val="num" w:pos="2160"/>
        </w:tabs>
        <w:ind w:left="2160" w:hanging="432"/>
      </w:pPr>
      <w:rPr>
        <w:rFonts w:hint="default"/>
      </w:rPr>
    </w:lvl>
    <w:lvl w:ilvl="8">
      <w:start w:val="1"/>
      <w:numFmt w:val="lowerRoman"/>
      <w:lvlText w:val="%9."/>
      <w:lvlJc w:val="right"/>
      <w:pPr>
        <w:tabs>
          <w:tab w:val="num" w:pos="2304"/>
        </w:tabs>
        <w:ind w:left="2304" w:hanging="144"/>
      </w:pPr>
      <w:rPr>
        <w:rFonts w:hint="default"/>
      </w:rPr>
    </w:lvl>
  </w:abstractNum>
  <w:abstractNum w:abstractNumId="71" w15:restartNumberingAfterBreak="0">
    <w:nsid w:val="7977243B"/>
    <w:multiLevelType w:val="hybridMultilevel"/>
    <w:tmpl w:val="5F44478C"/>
    <w:lvl w:ilvl="0" w:tplc="826CEF86">
      <w:start w:val="44"/>
      <w:numFmt w:val="bullet"/>
      <w:lvlText w:val="-"/>
      <w:lvlJc w:val="left"/>
      <w:pPr>
        <w:ind w:left="720" w:hanging="360"/>
      </w:pPr>
      <w:rPr>
        <w:rFonts w:ascii="Garamond" w:eastAsia="Times New Roman" w:hAnsi="Garamond" w:cs="Times New Roman"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C8710F2"/>
    <w:multiLevelType w:val="hybridMultilevel"/>
    <w:tmpl w:val="A7ACF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CF10672"/>
    <w:multiLevelType w:val="hybridMultilevel"/>
    <w:tmpl w:val="09846F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0"/>
  </w:num>
  <w:num w:numId="2">
    <w:abstractNumId w:val="4"/>
  </w:num>
  <w:num w:numId="3">
    <w:abstractNumId w:val="29"/>
  </w:num>
  <w:num w:numId="4">
    <w:abstractNumId w:val="25"/>
  </w:num>
  <w:num w:numId="5">
    <w:abstractNumId w:val="45"/>
  </w:num>
  <w:num w:numId="6">
    <w:abstractNumId w:val="0"/>
  </w:num>
  <w:num w:numId="7">
    <w:abstractNumId w:val="31"/>
  </w:num>
  <w:num w:numId="8">
    <w:abstractNumId w:val="64"/>
  </w:num>
  <w:num w:numId="9">
    <w:abstractNumId w:val="63"/>
  </w:num>
  <w:num w:numId="10">
    <w:abstractNumId w:val="20"/>
  </w:num>
  <w:num w:numId="11">
    <w:abstractNumId w:val="14"/>
  </w:num>
  <w:num w:numId="12">
    <w:abstractNumId w:val="43"/>
  </w:num>
  <w:num w:numId="13">
    <w:abstractNumId w:val="13"/>
  </w:num>
  <w:num w:numId="14">
    <w:abstractNumId w:val="16"/>
  </w:num>
  <w:num w:numId="15">
    <w:abstractNumId w:val="3"/>
  </w:num>
  <w:num w:numId="16">
    <w:abstractNumId w:val="44"/>
  </w:num>
  <w:num w:numId="17">
    <w:abstractNumId w:val="1"/>
  </w:num>
  <w:num w:numId="18">
    <w:abstractNumId w:val="26"/>
  </w:num>
  <w:num w:numId="19">
    <w:abstractNumId w:val="53"/>
  </w:num>
  <w:num w:numId="20">
    <w:abstractNumId w:val="27"/>
  </w:num>
  <w:num w:numId="21">
    <w:abstractNumId w:val="30"/>
  </w:num>
  <w:num w:numId="22">
    <w:abstractNumId w:val="54"/>
  </w:num>
  <w:num w:numId="23">
    <w:abstractNumId w:val="28"/>
  </w:num>
  <w:num w:numId="24">
    <w:abstractNumId w:val="12"/>
  </w:num>
  <w:num w:numId="25">
    <w:abstractNumId w:val="7"/>
  </w:num>
  <w:num w:numId="26">
    <w:abstractNumId w:val="65"/>
  </w:num>
  <w:num w:numId="27">
    <w:abstractNumId w:val="68"/>
  </w:num>
  <w:num w:numId="28">
    <w:abstractNumId w:val="37"/>
  </w:num>
  <w:num w:numId="29">
    <w:abstractNumId w:val="73"/>
  </w:num>
  <w:num w:numId="30">
    <w:abstractNumId w:val="72"/>
  </w:num>
  <w:num w:numId="31">
    <w:abstractNumId w:val="23"/>
  </w:num>
  <w:num w:numId="32">
    <w:abstractNumId w:val="67"/>
  </w:num>
  <w:num w:numId="33">
    <w:abstractNumId w:val="62"/>
  </w:num>
  <w:num w:numId="34">
    <w:abstractNumId w:val="69"/>
  </w:num>
  <w:num w:numId="35">
    <w:abstractNumId w:val="55"/>
  </w:num>
  <w:num w:numId="36">
    <w:abstractNumId w:val="56"/>
  </w:num>
  <w:num w:numId="37">
    <w:abstractNumId w:val="24"/>
  </w:num>
  <w:num w:numId="38">
    <w:abstractNumId w:val="41"/>
  </w:num>
  <w:num w:numId="39">
    <w:abstractNumId w:val="9"/>
  </w:num>
  <w:num w:numId="40">
    <w:abstractNumId w:val="18"/>
  </w:num>
  <w:num w:numId="41">
    <w:abstractNumId w:val="49"/>
  </w:num>
  <w:num w:numId="42">
    <w:abstractNumId w:val="36"/>
  </w:num>
  <w:num w:numId="43">
    <w:abstractNumId w:val="66"/>
  </w:num>
  <w:num w:numId="44">
    <w:abstractNumId w:val="8"/>
  </w:num>
  <w:num w:numId="45">
    <w:abstractNumId w:val="17"/>
  </w:num>
  <w:num w:numId="46">
    <w:abstractNumId w:val="6"/>
  </w:num>
  <w:num w:numId="47">
    <w:abstractNumId w:val="61"/>
  </w:num>
  <w:num w:numId="48">
    <w:abstractNumId w:val="51"/>
  </w:num>
  <w:num w:numId="49">
    <w:abstractNumId w:val="46"/>
  </w:num>
  <w:num w:numId="50">
    <w:abstractNumId w:val="35"/>
  </w:num>
  <w:num w:numId="51">
    <w:abstractNumId w:val="51"/>
  </w:num>
  <w:num w:numId="52">
    <w:abstractNumId w:val="51"/>
  </w:num>
  <w:num w:numId="53">
    <w:abstractNumId w:val="51"/>
  </w:num>
  <w:num w:numId="54">
    <w:abstractNumId w:val="38"/>
  </w:num>
  <w:num w:numId="55">
    <w:abstractNumId w:val="59"/>
  </w:num>
  <w:num w:numId="56">
    <w:abstractNumId w:val="32"/>
  </w:num>
  <w:num w:numId="57">
    <w:abstractNumId w:val="11"/>
  </w:num>
  <w:num w:numId="58">
    <w:abstractNumId w:val="51"/>
  </w:num>
  <w:num w:numId="59">
    <w:abstractNumId w:val="57"/>
  </w:num>
  <w:num w:numId="60">
    <w:abstractNumId w:val="10"/>
  </w:num>
  <w:num w:numId="61">
    <w:abstractNumId w:val="5"/>
  </w:num>
  <w:num w:numId="62">
    <w:abstractNumId w:val="39"/>
  </w:num>
  <w:num w:numId="63">
    <w:abstractNumId w:val="58"/>
  </w:num>
  <w:num w:numId="64">
    <w:abstractNumId w:val="40"/>
  </w:num>
  <w:num w:numId="65">
    <w:abstractNumId w:val="48"/>
  </w:num>
  <w:num w:numId="66">
    <w:abstractNumId w:val="50"/>
  </w:num>
  <w:num w:numId="67">
    <w:abstractNumId w:val="71"/>
  </w:num>
  <w:num w:numId="68">
    <w:abstractNumId w:val="22"/>
  </w:num>
  <w:num w:numId="69">
    <w:abstractNumId w:val="2"/>
  </w:num>
  <w:num w:numId="70">
    <w:abstractNumId w:val="42"/>
  </w:num>
  <w:num w:numId="71">
    <w:abstractNumId w:val="47"/>
  </w:num>
  <w:num w:numId="72">
    <w:abstractNumId w:val="51"/>
  </w:num>
  <w:num w:numId="73">
    <w:abstractNumId w:val="51"/>
  </w:num>
  <w:num w:numId="74">
    <w:abstractNumId w:val="51"/>
  </w:num>
  <w:num w:numId="75">
    <w:abstractNumId w:val="51"/>
  </w:num>
  <w:num w:numId="76">
    <w:abstractNumId w:val="51"/>
  </w:num>
  <w:num w:numId="77">
    <w:abstractNumId w:val="33"/>
  </w:num>
  <w:num w:numId="78">
    <w:abstractNumId w:val="51"/>
  </w:num>
  <w:num w:numId="79">
    <w:abstractNumId w:val="52"/>
  </w:num>
  <w:num w:numId="80">
    <w:abstractNumId w:val="34"/>
  </w:num>
  <w:num w:numId="81">
    <w:abstractNumId w:val="19"/>
  </w:num>
  <w:num w:numId="82">
    <w:abstractNumId w:val="15"/>
  </w:num>
  <w:num w:numId="83">
    <w:abstractNumId w:val="28"/>
  </w:num>
  <w:num w:numId="84">
    <w:abstractNumId w:val="51"/>
  </w:num>
  <w:num w:numId="85">
    <w:abstractNumId w:val="21"/>
  </w:num>
  <w:num w:numId="86">
    <w:abstractNumId w:val="60"/>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D36"/>
    <w:rsid w:val="00000300"/>
    <w:rsid w:val="0000049E"/>
    <w:rsid w:val="00000E33"/>
    <w:rsid w:val="00000EE6"/>
    <w:rsid w:val="00001071"/>
    <w:rsid w:val="000012DA"/>
    <w:rsid w:val="000014DE"/>
    <w:rsid w:val="00002695"/>
    <w:rsid w:val="000027D1"/>
    <w:rsid w:val="00002F1F"/>
    <w:rsid w:val="0000320C"/>
    <w:rsid w:val="000033D9"/>
    <w:rsid w:val="00003718"/>
    <w:rsid w:val="000038CD"/>
    <w:rsid w:val="00003A9E"/>
    <w:rsid w:val="00004157"/>
    <w:rsid w:val="000047AA"/>
    <w:rsid w:val="00004B90"/>
    <w:rsid w:val="000050A4"/>
    <w:rsid w:val="000052BC"/>
    <w:rsid w:val="00005753"/>
    <w:rsid w:val="000059A5"/>
    <w:rsid w:val="000059CD"/>
    <w:rsid w:val="00005B5C"/>
    <w:rsid w:val="00005D91"/>
    <w:rsid w:val="000066DF"/>
    <w:rsid w:val="00006706"/>
    <w:rsid w:val="0000678C"/>
    <w:rsid w:val="00006A03"/>
    <w:rsid w:val="0000741F"/>
    <w:rsid w:val="00007599"/>
    <w:rsid w:val="00007689"/>
    <w:rsid w:val="00007714"/>
    <w:rsid w:val="000079E1"/>
    <w:rsid w:val="00007AFA"/>
    <w:rsid w:val="00007DCD"/>
    <w:rsid w:val="00007EFE"/>
    <w:rsid w:val="0001005C"/>
    <w:rsid w:val="000100C8"/>
    <w:rsid w:val="00011128"/>
    <w:rsid w:val="00011A68"/>
    <w:rsid w:val="00011D5C"/>
    <w:rsid w:val="00011FA2"/>
    <w:rsid w:val="00012626"/>
    <w:rsid w:val="00012A18"/>
    <w:rsid w:val="00013332"/>
    <w:rsid w:val="000136AF"/>
    <w:rsid w:val="00013926"/>
    <w:rsid w:val="000139E8"/>
    <w:rsid w:val="00013E90"/>
    <w:rsid w:val="00013F2D"/>
    <w:rsid w:val="0001407B"/>
    <w:rsid w:val="0001427A"/>
    <w:rsid w:val="00014741"/>
    <w:rsid w:val="00014D54"/>
    <w:rsid w:val="00014DEB"/>
    <w:rsid w:val="00014EF0"/>
    <w:rsid w:val="000152F9"/>
    <w:rsid w:val="00015406"/>
    <w:rsid w:val="00015500"/>
    <w:rsid w:val="00015D4A"/>
    <w:rsid w:val="00015E0A"/>
    <w:rsid w:val="000160C5"/>
    <w:rsid w:val="0001621F"/>
    <w:rsid w:val="0001624A"/>
    <w:rsid w:val="00016B9A"/>
    <w:rsid w:val="00016BBF"/>
    <w:rsid w:val="00016C34"/>
    <w:rsid w:val="00016D6B"/>
    <w:rsid w:val="00016DE4"/>
    <w:rsid w:val="000172F0"/>
    <w:rsid w:val="000177F2"/>
    <w:rsid w:val="000179CD"/>
    <w:rsid w:val="00017AA5"/>
    <w:rsid w:val="00017C09"/>
    <w:rsid w:val="000200CF"/>
    <w:rsid w:val="000207CA"/>
    <w:rsid w:val="000208AA"/>
    <w:rsid w:val="0002098A"/>
    <w:rsid w:val="00020A50"/>
    <w:rsid w:val="00020DB8"/>
    <w:rsid w:val="00021124"/>
    <w:rsid w:val="00021415"/>
    <w:rsid w:val="00021495"/>
    <w:rsid w:val="000215D5"/>
    <w:rsid w:val="0002184E"/>
    <w:rsid w:val="00021870"/>
    <w:rsid w:val="0002191A"/>
    <w:rsid w:val="00021AD4"/>
    <w:rsid w:val="00021CC8"/>
    <w:rsid w:val="000221FF"/>
    <w:rsid w:val="000228ED"/>
    <w:rsid w:val="000229BA"/>
    <w:rsid w:val="00022B09"/>
    <w:rsid w:val="00022F3B"/>
    <w:rsid w:val="000230E6"/>
    <w:rsid w:val="000236FB"/>
    <w:rsid w:val="00023EA1"/>
    <w:rsid w:val="00023ECC"/>
    <w:rsid w:val="000240CC"/>
    <w:rsid w:val="00024133"/>
    <w:rsid w:val="000241D8"/>
    <w:rsid w:val="00024358"/>
    <w:rsid w:val="000245E3"/>
    <w:rsid w:val="0002478E"/>
    <w:rsid w:val="00024929"/>
    <w:rsid w:val="00024AA1"/>
    <w:rsid w:val="0002523D"/>
    <w:rsid w:val="00025251"/>
    <w:rsid w:val="0002569A"/>
    <w:rsid w:val="00025A35"/>
    <w:rsid w:val="00025DAE"/>
    <w:rsid w:val="0002661B"/>
    <w:rsid w:val="00026725"/>
    <w:rsid w:val="0002674B"/>
    <w:rsid w:val="00026767"/>
    <w:rsid w:val="00026E4B"/>
    <w:rsid w:val="000274A2"/>
    <w:rsid w:val="00027583"/>
    <w:rsid w:val="000278F2"/>
    <w:rsid w:val="00027920"/>
    <w:rsid w:val="00027A9D"/>
    <w:rsid w:val="00027E06"/>
    <w:rsid w:val="000300E4"/>
    <w:rsid w:val="000302F8"/>
    <w:rsid w:val="0003034C"/>
    <w:rsid w:val="0003060D"/>
    <w:rsid w:val="0003145A"/>
    <w:rsid w:val="0003193D"/>
    <w:rsid w:val="000319F1"/>
    <w:rsid w:val="00031A2E"/>
    <w:rsid w:val="00031D8D"/>
    <w:rsid w:val="0003248A"/>
    <w:rsid w:val="00032624"/>
    <w:rsid w:val="0003263B"/>
    <w:rsid w:val="00032905"/>
    <w:rsid w:val="000331B4"/>
    <w:rsid w:val="00033219"/>
    <w:rsid w:val="00033311"/>
    <w:rsid w:val="00033445"/>
    <w:rsid w:val="00033D5A"/>
    <w:rsid w:val="00033E2A"/>
    <w:rsid w:val="00033E2F"/>
    <w:rsid w:val="000343DD"/>
    <w:rsid w:val="00034BA3"/>
    <w:rsid w:val="00034F66"/>
    <w:rsid w:val="000350FC"/>
    <w:rsid w:val="000358EA"/>
    <w:rsid w:val="00035BE2"/>
    <w:rsid w:val="00035D85"/>
    <w:rsid w:val="00035FD0"/>
    <w:rsid w:val="00036BED"/>
    <w:rsid w:val="00037104"/>
    <w:rsid w:val="000373C4"/>
    <w:rsid w:val="0003757C"/>
    <w:rsid w:val="00037653"/>
    <w:rsid w:val="0003774E"/>
    <w:rsid w:val="00037B0A"/>
    <w:rsid w:val="00037C0B"/>
    <w:rsid w:val="00037CAA"/>
    <w:rsid w:val="000404CC"/>
    <w:rsid w:val="00040820"/>
    <w:rsid w:val="00040E47"/>
    <w:rsid w:val="00041408"/>
    <w:rsid w:val="00041646"/>
    <w:rsid w:val="000416A5"/>
    <w:rsid w:val="00041844"/>
    <w:rsid w:val="00041BDA"/>
    <w:rsid w:val="00041E5C"/>
    <w:rsid w:val="00042135"/>
    <w:rsid w:val="00042323"/>
    <w:rsid w:val="000424E8"/>
    <w:rsid w:val="00042766"/>
    <w:rsid w:val="00042864"/>
    <w:rsid w:val="00042C29"/>
    <w:rsid w:val="00042FEA"/>
    <w:rsid w:val="00043108"/>
    <w:rsid w:val="00043479"/>
    <w:rsid w:val="000438CF"/>
    <w:rsid w:val="00043CAB"/>
    <w:rsid w:val="00043DA0"/>
    <w:rsid w:val="000443C1"/>
    <w:rsid w:val="0004451E"/>
    <w:rsid w:val="000447B7"/>
    <w:rsid w:val="000447D1"/>
    <w:rsid w:val="00044A2F"/>
    <w:rsid w:val="00044DD9"/>
    <w:rsid w:val="00044F66"/>
    <w:rsid w:val="000451CA"/>
    <w:rsid w:val="00045224"/>
    <w:rsid w:val="00045598"/>
    <w:rsid w:val="000455FE"/>
    <w:rsid w:val="00045639"/>
    <w:rsid w:val="0004566C"/>
    <w:rsid w:val="00045804"/>
    <w:rsid w:val="00046508"/>
    <w:rsid w:val="00046667"/>
    <w:rsid w:val="0004678E"/>
    <w:rsid w:val="00046BB1"/>
    <w:rsid w:val="00046DAB"/>
    <w:rsid w:val="00046DED"/>
    <w:rsid w:val="00046F57"/>
    <w:rsid w:val="000473DE"/>
    <w:rsid w:val="000474EB"/>
    <w:rsid w:val="000477E7"/>
    <w:rsid w:val="0004795A"/>
    <w:rsid w:val="00047B4E"/>
    <w:rsid w:val="00047D66"/>
    <w:rsid w:val="00050149"/>
    <w:rsid w:val="00050238"/>
    <w:rsid w:val="0005032E"/>
    <w:rsid w:val="00050537"/>
    <w:rsid w:val="0005056D"/>
    <w:rsid w:val="000505E4"/>
    <w:rsid w:val="0005066A"/>
    <w:rsid w:val="00050938"/>
    <w:rsid w:val="00050E72"/>
    <w:rsid w:val="0005149F"/>
    <w:rsid w:val="00051A66"/>
    <w:rsid w:val="00051ACD"/>
    <w:rsid w:val="00051EE9"/>
    <w:rsid w:val="000527C0"/>
    <w:rsid w:val="00052A72"/>
    <w:rsid w:val="00052AE5"/>
    <w:rsid w:val="00053570"/>
    <w:rsid w:val="000537FA"/>
    <w:rsid w:val="000538B4"/>
    <w:rsid w:val="00053B25"/>
    <w:rsid w:val="00053DC1"/>
    <w:rsid w:val="000541E9"/>
    <w:rsid w:val="00054237"/>
    <w:rsid w:val="000543ED"/>
    <w:rsid w:val="000546E8"/>
    <w:rsid w:val="00054B45"/>
    <w:rsid w:val="00054E52"/>
    <w:rsid w:val="00054F4B"/>
    <w:rsid w:val="0005604C"/>
    <w:rsid w:val="00056897"/>
    <w:rsid w:val="00056FA1"/>
    <w:rsid w:val="00057C1C"/>
    <w:rsid w:val="00057E31"/>
    <w:rsid w:val="00057EF9"/>
    <w:rsid w:val="000604CA"/>
    <w:rsid w:val="000604F9"/>
    <w:rsid w:val="00060C62"/>
    <w:rsid w:val="000616DA"/>
    <w:rsid w:val="000616F8"/>
    <w:rsid w:val="000619CB"/>
    <w:rsid w:val="0006235D"/>
    <w:rsid w:val="000626A4"/>
    <w:rsid w:val="000626D7"/>
    <w:rsid w:val="00062CA1"/>
    <w:rsid w:val="00062D39"/>
    <w:rsid w:val="00062FAC"/>
    <w:rsid w:val="000632E9"/>
    <w:rsid w:val="00063552"/>
    <w:rsid w:val="00063971"/>
    <w:rsid w:val="00063C3C"/>
    <w:rsid w:val="00063CF0"/>
    <w:rsid w:val="00063D66"/>
    <w:rsid w:val="00064034"/>
    <w:rsid w:val="0006408F"/>
    <w:rsid w:val="0006417C"/>
    <w:rsid w:val="0006454D"/>
    <w:rsid w:val="000646C3"/>
    <w:rsid w:val="00064B3F"/>
    <w:rsid w:val="00064CC7"/>
    <w:rsid w:val="00064E0C"/>
    <w:rsid w:val="00065167"/>
    <w:rsid w:val="0006546C"/>
    <w:rsid w:val="000656B8"/>
    <w:rsid w:val="00065971"/>
    <w:rsid w:val="00065DD3"/>
    <w:rsid w:val="0006603A"/>
    <w:rsid w:val="0006631C"/>
    <w:rsid w:val="0006669D"/>
    <w:rsid w:val="0006676E"/>
    <w:rsid w:val="000667D6"/>
    <w:rsid w:val="000669AD"/>
    <w:rsid w:val="00066D18"/>
    <w:rsid w:val="00066EBB"/>
    <w:rsid w:val="00067495"/>
    <w:rsid w:val="000675FC"/>
    <w:rsid w:val="000678B0"/>
    <w:rsid w:val="00067A59"/>
    <w:rsid w:val="00067AD1"/>
    <w:rsid w:val="00067D7B"/>
    <w:rsid w:val="0007012C"/>
    <w:rsid w:val="0007126B"/>
    <w:rsid w:val="000713BD"/>
    <w:rsid w:val="000715F4"/>
    <w:rsid w:val="00071804"/>
    <w:rsid w:val="0007186F"/>
    <w:rsid w:val="0007187B"/>
    <w:rsid w:val="000720D0"/>
    <w:rsid w:val="000726D7"/>
    <w:rsid w:val="00072789"/>
    <w:rsid w:val="00072FF6"/>
    <w:rsid w:val="00073040"/>
    <w:rsid w:val="00073065"/>
    <w:rsid w:val="0007312D"/>
    <w:rsid w:val="000732FD"/>
    <w:rsid w:val="000733E6"/>
    <w:rsid w:val="000737B9"/>
    <w:rsid w:val="00073D74"/>
    <w:rsid w:val="00073E07"/>
    <w:rsid w:val="00073F23"/>
    <w:rsid w:val="00074067"/>
    <w:rsid w:val="000744DC"/>
    <w:rsid w:val="0007474C"/>
    <w:rsid w:val="00074E00"/>
    <w:rsid w:val="000752DA"/>
    <w:rsid w:val="00075531"/>
    <w:rsid w:val="000755B9"/>
    <w:rsid w:val="000755FE"/>
    <w:rsid w:val="0007560C"/>
    <w:rsid w:val="00075E90"/>
    <w:rsid w:val="0007638E"/>
    <w:rsid w:val="0007653E"/>
    <w:rsid w:val="00076729"/>
    <w:rsid w:val="00076A91"/>
    <w:rsid w:val="00076C08"/>
    <w:rsid w:val="00076DA8"/>
    <w:rsid w:val="00077752"/>
    <w:rsid w:val="0007776C"/>
    <w:rsid w:val="000801C9"/>
    <w:rsid w:val="000802C9"/>
    <w:rsid w:val="00080518"/>
    <w:rsid w:val="000806FC"/>
    <w:rsid w:val="00080B86"/>
    <w:rsid w:val="00081839"/>
    <w:rsid w:val="00081931"/>
    <w:rsid w:val="00081CE9"/>
    <w:rsid w:val="00081D23"/>
    <w:rsid w:val="00081DF8"/>
    <w:rsid w:val="000822B0"/>
    <w:rsid w:val="00082D3A"/>
    <w:rsid w:val="00082F83"/>
    <w:rsid w:val="000834C1"/>
    <w:rsid w:val="000834EB"/>
    <w:rsid w:val="000836D8"/>
    <w:rsid w:val="0008379B"/>
    <w:rsid w:val="000837F1"/>
    <w:rsid w:val="00084050"/>
    <w:rsid w:val="00084716"/>
    <w:rsid w:val="000849DA"/>
    <w:rsid w:val="0008536E"/>
    <w:rsid w:val="000855A6"/>
    <w:rsid w:val="00085762"/>
    <w:rsid w:val="00085788"/>
    <w:rsid w:val="00085934"/>
    <w:rsid w:val="00085956"/>
    <w:rsid w:val="00085C5D"/>
    <w:rsid w:val="000862B1"/>
    <w:rsid w:val="00086D42"/>
    <w:rsid w:val="000872BC"/>
    <w:rsid w:val="000872DE"/>
    <w:rsid w:val="00087458"/>
    <w:rsid w:val="0008750D"/>
    <w:rsid w:val="000875F8"/>
    <w:rsid w:val="0008764A"/>
    <w:rsid w:val="0008789E"/>
    <w:rsid w:val="000878A9"/>
    <w:rsid w:val="00087C47"/>
    <w:rsid w:val="00087E20"/>
    <w:rsid w:val="0009001B"/>
    <w:rsid w:val="000901F7"/>
    <w:rsid w:val="00090355"/>
    <w:rsid w:val="0009048D"/>
    <w:rsid w:val="00090837"/>
    <w:rsid w:val="0009090C"/>
    <w:rsid w:val="000909B1"/>
    <w:rsid w:val="00090B55"/>
    <w:rsid w:val="00090E3E"/>
    <w:rsid w:val="00090F60"/>
    <w:rsid w:val="0009277C"/>
    <w:rsid w:val="000927CD"/>
    <w:rsid w:val="00092E57"/>
    <w:rsid w:val="000933DF"/>
    <w:rsid w:val="000936D2"/>
    <w:rsid w:val="00093D44"/>
    <w:rsid w:val="000941B0"/>
    <w:rsid w:val="00094495"/>
    <w:rsid w:val="00094640"/>
    <w:rsid w:val="000947FF"/>
    <w:rsid w:val="00094B39"/>
    <w:rsid w:val="00094E16"/>
    <w:rsid w:val="000953B9"/>
    <w:rsid w:val="000955E4"/>
    <w:rsid w:val="0009578B"/>
    <w:rsid w:val="0009585E"/>
    <w:rsid w:val="00095880"/>
    <w:rsid w:val="000958DE"/>
    <w:rsid w:val="0009615C"/>
    <w:rsid w:val="00096B46"/>
    <w:rsid w:val="00096BF0"/>
    <w:rsid w:val="00096CC9"/>
    <w:rsid w:val="00096DA3"/>
    <w:rsid w:val="00096EA6"/>
    <w:rsid w:val="00097168"/>
    <w:rsid w:val="000971EF"/>
    <w:rsid w:val="0009741E"/>
    <w:rsid w:val="00097441"/>
    <w:rsid w:val="00097471"/>
    <w:rsid w:val="00097EF3"/>
    <w:rsid w:val="00097F12"/>
    <w:rsid w:val="000A06C8"/>
    <w:rsid w:val="000A07D0"/>
    <w:rsid w:val="000A0A92"/>
    <w:rsid w:val="000A0F44"/>
    <w:rsid w:val="000A17D9"/>
    <w:rsid w:val="000A1C05"/>
    <w:rsid w:val="000A1CEA"/>
    <w:rsid w:val="000A241D"/>
    <w:rsid w:val="000A2462"/>
    <w:rsid w:val="000A24B5"/>
    <w:rsid w:val="000A25BA"/>
    <w:rsid w:val="000A2EB4"/>
    <w:rsid w:val="000A3320"/>
    <w:rsid w:val="000A4100"/>
    <w:rsid w:val="000A419F"/>
    <w:rsid w:val="000A4247"/>
    <w:rsid w:val="000A426F"/>
    <w:rsid w:val="000A4779"/>
    <w:rsid w:val="000A49E7"/>
    <w:rsid w:val="000A4DEE"/>
    <w:rsid w:val="000A4DFB"/>
    <w:rsid w:val="000A52DF"/>
    <w:rsid w:val="000A55E7"/>
    <w:rsid w:val="000A5664"/>
    <w:rsid w:val="000A58AF"/>
    <w:rsid w:val="000A5B9B"/>
    <w:rsid w:val="000A60F8"/>
    <w:rsid w:val="000A61CC"/>
    <w:rsid w:val="000A65D0"/>
    <w:rsid w:val="000A6A3D"/>
    <w:rsid w:val="000A6F7A"/>
    <w:rsid w:val="000A7272"/>
    <w:rsid w:val="000A7389"/>
    <w:rsid w:val="000A7580"/>
    <w:rsid w:val="000A781B"/>
    <w:rsid w:val="000A7F5C"/>
    <w:rsid w:val="000B0399"/>
    <w:rsid w:val="000B03D1"/>
    <w:rsid w:val="000B0A08"/>
    <w:rsid w:val="000B0EDC"/>
    <w:rsid w:val="000B1C4F"/>
    <w:rsid w:val="000B1D3D"/>
    <w:rsid w:val="000B1F6D"/>
    <w:rsid w:val="000B20AF"/>
    <w:rsid w:val="000B21FA"/>
    <w:rsid w:val="000B27EF"/>
    <w:rsid w:val="000B2D8E"/>
    <w:rsid w:val="000B2E1B"/>
    <w:rsid w:val="000B320D"/>
    <w:rsid w:val="000B35BA"/>
    <w:rsid w:val="000B3885"/>
    <w:rsid w:val="000B3946"/>
    <w:rsid w:val="000B3BA7"/>
    <w:rsid w:val="000B3C44"/>
    <w:rsid w:val="000B3EA9"/>
    <w:rsid w:val="000B3EB6"/>
    <w:rsid w:val="000B5FF5"/>
    <w:rsid w:val="000B6130"/>
    <w:rsid w:val="000B61F4"/>
    <w:rsid w:val="000B62E2"/>
    <w:rsid w:val="000B709B"/>
    <w:rsid w:val="000B72FA"/>
    <w:rsid w:val="000B7D30"/>
    <w:rsid w:val="000B7FD0"/>
    <w:rsid w:val="000C033D"/>
    <w:rsid w:val="000C036D"/>
    <w:rsid w:val="000C03BB"/>
    <w:rsid w:val="000C0864"/>
    <w:rsid w:val="000C11B1"/>
    <w:rsid w:val="000C11E7"/>
    <w:rsid w:val="000C1445"/>
    <w:rsid w:val="000C168C"/>
    <w:rsid w:val="000C1694"/>
    <w:rsid w:val="000C18CE"/>
    <w:rsid w:val="000C2108"/>
    <w:rsid w:val="000C2109"/>
    <w:rsid w:val="000C221C"/>
    <w:rsid w:val="000C2311"/>
    <w:rsid w:val="000C25AD"/>
    <w:rsid w:val="000C2907"/>
    <w:rsid w:val="000C2A2D"/>
    <w:rsid w:val="000C2A94"/>
    <w:rsid w:val="000C2F44"/>
    <w:rsid w:val="000C32D5"/>
    <w:rsid w:val="000C3A3D"/>
    <w:rsid w:val="000C40AE"/>
    <w:rsid w:val="000C4250"/>
    <w:rsid w:val="000C4433"/>
    <w:rsid w:val="000C459B"/>
    <w:rsid w:val="000C47D9"/>
    <w:rsid w:val="000C4D6C"/>
    <w:rsid w:val="000C5090"/>
    <w:rsid w:val="000C580A"/>
    <w:rsid w:val="000C58BE"/>
    <w:rsid w:val="000C5987"/>
    <w:rsid w:val="000C5A74"/>
    <w:rsid w:val="000C5B32"/>
    <w:rsid w:val="000C5C32"/>
    <w:rsid w:val="000C5C7C"/>
    <w:rsid w:val="000C5DEB"/>
    <w:rsid w:val="000C6042"/>
    <w:rsid w:val="000C6061"/>
    <w:rsid w:val="000C60CD"/>
    <w:rsid w:val="000C6137"/>
    <w:rsid w:val="000C65F7"/>
    <w:rsid w:val="000C6783"/>
    <w:rsid w:val="000C69C4"/>
    <w:rsid w:val="000C6D9E"/>
    <w:rsid w:val="000C6EE1"/>
    <w:rsid w:val="000C7238"/>
    <w:rsid w:val="000C73AC"/>
    <w:rsid w:val="000C74B8"/>
    <w:rsid w:val="000C7C38"/>
    <w:rsid w:val="000C7D42"/>
    <w:rsid w:val="000C7FAD"/>
    <w:rsid w:val="000D0280"/>
    <w:rsid w:val="000D0806"/>
    <w:rsid w:val="000D0841"/>
    <w:rsid w:val="000D0D99"/>
    <w:rsid w:val="000D103A"/>
    <w:rsid w:val="000D1B59"/>
    <w:rsid w:val="000D1CFA"/>
    <w:rsid w:val="000D1DC0"/>
    <w:rsid w:val="000D20AF"/>
    <w:rsid w:val="000D21FA"/>
    <w:rsid w:val="000D2BCC"/>
    <w:rsid w:val="000D3461"/>
    <w:rsid w:val="000D35B0"/>
    <w:rsid w:val="000D385E"/>
    <w:rsid w:val="000D39D9"/>
    <w:rsid w:val="000D3F98"/>
    <w:rsid w:val="000D441D"/>
    <w:rsid w:val="000D44A8"/>
    <w:rsid w:val="000D47E5"/>
    <w:rsid w:val="000D4F9C"/>
    <w:rsid w:val="000D5088"/>
    <w:rsid w:val="000D51E4"/>
    <w:rsid w:val="000D52E9"/>
    <w:rsid w:val="000D5658"/>
    <w:rsid w:val="000D5C6A"/>
    <w:rsid w:val="000D5CBE"/>
    <w:rsid w:val="000D639F"/>
    <w:rsid w:val="000D63AC"/>
    <w:rsid w:val="000D641B"/>
    <w:rsid w:val="000D66E3"/>
    <w:rsid w:val="000D6747"/>
    <w:rsid w:val="000D6A64"/>
    <w:rsid w:val="000D6B3A"/>
    <w:rsid w:val="000D6CD8"/>
    <w:rsid w:val="000D73AB"/>
    <w:rsid w:val="000D73F5"/>
    <w:rsid w:val="000D7E05"/>
    <w:rsid w:val="000E01DF"/>
    <w:rsid w:val="000E055A"/>
    <w:rsid w:val="000E0677"/>
    <w:rsid w:val="000E0835"/>
    <w:rsid w:val="000E0962"/>
    <w:rsid w:val="000E0C76"/>
    <w:rsid w:val="000E0D88"/>
    <w:rsid w:val="000E1256"/>
    <w:rsid w:val="000E12D5"/>
    <w:rsid w:val="000E13EE"/>
    <w:rsid w:val="000E1B42"/>
    <w:rsid w:val="000E1B9E"/>
    <w:rsid w:val="000E1DE0"/>
    <w:rsid w:val="000E1F67"/>
    <w:rsid w:val="000E208E"/>
    <w:rsid w:val="000E23DC"/>
    <w:rsid w:val="000E2BB9"/>
    <w:rsid w:val="000E2F2C"/>
    <w:rsid w:val="000E360E"/>
    <w:rsid w:val="000E386F"/>
    <w:rsid w:val="000E40DF"/>
    <w:rsid w:val="000E4450"/>
    <w:rsid w:val="000E453A"/>
    <w:rsid w:val="000E4614"/>
    <w:rsid w:val="000E46B6"/>
    <w:rsid w:val="000E4849"/>
    <w:rsid w:val="000E4BC3"/>
    <w:rsid w:val="000E4D7A"/>
    <w:rsid w:val="000E5293"/>
    <w:rsid w:val="000E5430"/>
    <w:rsid w:val="000E5682"/>
    <w:rsid w:val="000E56A5"/>
    <w:rsid w:val="000E586B"/>
    <w:rsid w:val="000E5B85"/>
    <w:rsid w:val="000E5CB7"/>
    <w:rsid w:val="000E5F28"/>
    <w:rsid w:val="000E61C8"/>
    <w:rsid w:val="000E64E5"/>
    <w:rsid w:val="000E68FA"/>
    <w:rsid w:val="000E6C4D"/>
    <w:rsid w:val="000E6CF2"/>
    <w:rsid w:val="000E6E7D"/>
    <w:rsid w:val="000E72E2"/>
    <w:rsid w:val="000E741D"/>
    <w:rsid w:val="000E7489"/>
    <w:rsid w:val="000E74D5"/>
    <w:rsid w:val="000E7514"/>
    <w:rsid w:val="000E7D25"/>
    <w:rsid w:val="000E7D94"/>
    <w:rsid w:val="000F0055"/>
    <w:rsid w:val="000F09C8"/>
    <w:rsid w:val="000F0A87"/>
    <w:rsid w:val="000F0C06"/>
    <w:rsid w:val="000F1355"/>
    <w:rsid w:val="000F1462"/>
    <w:rsid w:val="000F1677"/>
    <w:rsid w:val="000F18E4"/>
    <w:rsid w:val="000F1B69"/>
    <w:rsid w:val="000F1C49"/>
    <w:rsid w:val="000F2B33"/>
    <w:rsid w:val="000F2DA5"/>
    <w:rsid w:val="000F2FBC"/>
    <w:rsid w:val="000F325B"/>
    <w:rsid w:val="000F39C5"/>
    <w:rsid w:val="000F3BEA"/>
    <w:rsid w:val="000F42F8"/>
    <w:rsid w:val="000F4313"/>
    <w:rsid w:val="000F48A2"/>
    <w:rsid w:val="000F4A2E"/>
    <w:rsid w:val="000F4A6A"/>
    <w:rsid w:val="000F5118"/>
    <w:rsid w:val="000F5884"/>
    <w:rsid w:val="000F58A5"/>
    <w:rsid w:val="000F59EA"/>
    <w:rsid w:val="000F5D1D"/>
    <w:rsid w:val="000F6118"/>
    <w:rsid w:val="000F6827"/>
    <w:rsid w:val="000F68B0"/>
    <w:rsid w:val="000F7024"/>
    <w:rsid w:val="000F7041"/>
    <w:rsid w:val="000F73D9"/>
    <w:rsid w:val="000F7442"/>
    <w:rsid w:val="000F747A"/>
    <w:rsid w:val="000F74D6"/>
    <w:rsid w:val="000F77CF"/>
    <w:rsid w:val="000F7C34"/>
    <w:rsid w:val="000F7FA3"/>
    <w:rsid w:val="00100228"/>
    <w:rsid w:val="00100AFF"/>
    <w:rsid w:val="00100B1B"/>
    <w:rsid w:val="00101148"/>
    <w:rsid w:val="0010151B"/>
    <w:rsid w:val="001016D0"/>
    <w:rsid w:val="00101DE5"/>
    <w:rsid w:val="001021BC"/>
    <w:rsid w:val="001022BE"/>
    <w:rsid w:val="001026AC"/>
    <w:rsid w:val="00102DC6"/>
    <w:rsid w:val="00102E51"/>
    <w:rsid w:val="00103385"/>
    <w:rsid w:val="00103429"/>
    <w:rsid w:val="00103BA1"/>
    <w:rsid w:val="0010420B"/>
    <w:rsid w:val="00104A65"/>
    <w:rsid w:val="00104E6D"/>
    <w:rsid w:val="001055EA"/>
    <w:rsid w:val="0010576A"/>
    <w:rsid w:val="00105B71"/>
    <w:rsid w:val="00105C4C"/>
    <w:rsid w:val="00105CBC"/>
    <w:rsid w:val="0010609E"/>
    <w:rsid w:val="001065DE"/>
    <w:rsid w:val="00106761"/>
    <w:rsid w:val="0010692D"/>
    <w:rsid w:val="00106C2E"/>
    <w:rsid w:val="00106DFD"/>
    <w:rsid w:val="00107209"/>
    <w:rsid w:val="00107651"/>
    <w:rsid w:val="0010769A"/>
    <w:rsid w:val="00107739"/>
    <w:rsid w:val="001100A3"/>
    <w:rsid w:val="00110219"/>
    <w:rsid w:val="001102AE"/>
    <w:rsid w:val="00110409"/>
    <w:rsid w:val="00110C01"/>
    <w:rsid w:val="00112361"/>
    <w:rsid w:val="001125DA"/>
    <w:rsid w:val="00112638"/>
    <w:rsid w:val="00112791"/>
    <w:rsid w:val="0011285E"/>
    <w:rsid w:val="00112C57"/>
    <w:rsid w:val="00112EDA"/>
    <w:rsid w:val="00113075"/>
    <w:rsid w:val="001135E3"/>
    <w:rsid w:val="0011366E"/>
    <w:rsid w:val="00113677"/>
    <w:rsid w:val="001138B7"/>
    <w:rsid w:val="0011432E"/>
    <w:rsid w:val="001145D5"/>
    <w:rsid w:val="001145FD"/>
    <w:rsid w:val="00114674"/>
    <w:rsid w:val="0011489D"/>
    <w:rsid w:val="001153A0"/>
    <w:rsid w:val="00115D3E"/>
    <w:rsid w:val="00115D8C"/>
    <w:rsid w:val="001160BA"/>
    <w:rsid w:val="0011678F"/>
    <w:rsid w:val="00116852"/>
    <w:rsid w:val="001169F6"/>
    <w:rsid w:val="00116D75"/>
    <w:rsid w:val="00116F86"/>
    <w:rsid w:val="0011724E"/>
    <w:rsid w:val="0011746C"/>
    <w:rsid w:val="001179CB"/>
    <w:rsid w:val="00117BC8"/>
    <w:rsid w:val="00117D28"/>
    <w:rsid w:val="00120469"/>
    <w:rsid w:val="001205E5"/>
    <w:rsid w:val="00120841"/>
    <w:rsid w:val="0012093E"/>
    <w:rsid w:val="00120A74"/>
    <w:rsid w:val="00120C58"/>
    <w:rsid w:val="00120EAC"/>
    <w:rsid w:val="001211FB"/>
    <w:rsid w:val="00121ACB"/>
    <w:rsid w:val="00122409"/>
    <w:rsid w:val="001225E1"/>
    <w:rsid w:val="00122622"/>
    <w:rsid w:val="001227D2"/>
    <w:rsid w:val="001229B8"/>
    <w:rsid w:val="001229DD"/>
    <w:rsid w:val="00122D64"/>
    <w:rsid w:val="00122F93"/>
    <w:rsid w:val="00122FF8"/>
    <w:rsid w:val="00123297"/>
    <w:rsid w:val="00123409"/>
    <w:rsid w:val="001234F6"/>
    <w:rsid w:val="00123689"/>
    <w:rsid w:val="00123A9F"/>
    <w:rsid w:val="00123BEE"/>
    <w:rsid w:val="00123E96"/>
    <w:rsid w:val="001246CD"/>
    <w:rsid w:val="0012497E"/>
    <w:rsid w:val="00124C20"/>
    <w:rsid w:val="00124E80"/>
    <w:rsid w:val="00125099"/>
    <w:rsid w:val="00125760"/>
    <w:rsid w:val="0012580B"/>
    <w:rsid w:val="00125E4C"/>
    <w:rsid w:val="0012609A"/>
    <w:rsid w:val="001262E2"/>
    <w:rsid w:val="001263D7"/>
    <w:rsid w:val="001266EA"/>
    <w:rsid w:val="00126716"/>
    <w:rsid w:val="001267A1"/>
    <w:rsid w:val="001268F2"/>
    <w:rsid w:val="00126EA1"/>
    <w:rsid w:val="0012718B"/>
    <w:rsid w:val="0012733C"/>
    <w:rsid w:val="001273B1"/>
    <w:rsid w:val="001274C8"/>
    <w:rsid w:val="0012783E"/>
    <w:rsid w:val="00127BBA"/>
    <w:rsid w:val="00130423"/>
    <w:rsid w:val="0013048F"/>
    <w:rsid w:val="00130849"/>
    <w:rsid w:val="00130B78"/>
    <w:rsid w:val="00130BCC"/>
    <w:rsid w:val="00130E30"/>
    <w:rsid w:val="00130F34"/>
    <w:rsid w:val="00131126"/>
    <w:rsid w:val="00131412"/>
    <w:rsid w:val="00131539"/>
    <w:rsid w:val="0013174D"/>
    <w:rsid w:val="00131BFF"/>
    <w:rsid w:val="00131DF2"/>
    <w:rsid w:val="0013205F"/>
    <w:rsid w:val="001328D3"/>
    <w:rsid w:val="0013290F"/>
    <w:rsid w:val="00132A8C"/>
    <w:rsid w:val="00132B2C"/>
    <w:rsid w:val="00132F5B"/>
    <w:rsid w:val="00133240"/>
    <w:rsid w:val="001332E7"/>
    <w:rsid w:val="001334B0"/>
    <w:rsid w:val="001336A2"/>
    <w:rsid w:val="001336FC"/>
    <w:rsid w:val="001337B5"/>
    <w:rsid w:val="001337EF"/>
    <w:rsid w:val="00134139"/>
    <w:rsid w:val="00134BA9"/>
    <w:rsid w:val="00134E64"/>
    <w:rsid w:val="00134EAA"/>
    <w:rsid w:val="00134EE8"/>
    <w:rsid w:val="001350FB"/>
    <w:rsid w:val="00135118"/>
    <w:rsid w:val="001351D9"/>
    <w:rsid w:val="0013557F"/>
    <w:rsid w:val="00135606"/>
    <w:rsid w:val="00135874"/>
    <w:rsid w:val="00136907"/>
    <w:rsid w:val="00136C28"/>
    <w:rsid w:val="00136C35"/>
    <w:rsid w:val="001373E7"/>
    <w:rsid w:val="001377AC"/>
    <w:rsid w:val="001378A2"/>
    <w:rsid w:val="00137DBF"/>
    <w:rsid w:val="0014005A"/>
    <w:rsid w:val="001403C6"/>
    <w:rsid w:val="0014046E"/>
    <w:rsid w:val="00140C02"/>
    <w:rsid w:val="00140CA3"/>
    <w:rsid w:val="00140FF6"/>
    <w:rsid w:val="00141072"/>
    <w:rsid w:val="00141151"/>
    <w:rsid w:val="001412EF"/>
    <w:rsid w:val="001415C9"/>
    <w:rsid w:val="00141832"/>
    <w:rsid w:val="00141B0A"/>
    <w:rsid w:val="00141CDF"/>
    <w:rsid w:val="00141D6B"/>
    <w:rsid w:val="0014235C"/>
    <w:rsid w:val="001427C5"/>
    <w:rsid w:val="00142BA0"/>
    <w:rsid w:val="00142CD0"/>
    <w:rsid w:val="00143264"/>
    <w:rsid w:val="00143375"/>
    <w:rsid w:val="001434B6"/>
    <w:rsid w:val="00143DC1"/>
    <w:rsid w:val="0014414E"/>
    <w:rsid w:val="001443D0"/>
    <w:rsid w:val="0014506A"/>
    <w:rsid w:val="001450DE"/>
    <w:rsid w:val="0014521E"/>
    <w:rsid w:val="001453E3"/>
    <w:rsid w:val="001454B4"/>
    <w:rsid w:val="001456A9"/>
    <w:rsid w:val="0014596C"/>
    <w:rsid w:val="00145BC7"/>
    <w:rsid w:val="00145C30"/>
    <w:rsid w:val="00145F4D"/>
    <w:rsid w:val="001462FF"/>
    <w:rsid w:val="00146354"/>
    <w:rsid w:val="00146B74"/>
    <w:rsid w:val="00146CB6"/>
    <w:rsid w:val="00146D03"/>
    <w:rsid w:val="00146FB9"/>
    <w:rsid w:val="0014761D"/>
    <w:rsid w:val="001477AE"/>
    <w:rsid w:val="00147ABC"/>
    <w:rsid w:val="00147AD5"/>
    <w:rsid w:val="00147B9A"/>
    <w:rsid w:val="00147BBB"/>
    <w:rsid w:val="00147E75"/>
    <w:rsid w:val="001503DD"/>
    <w:rsid w:val="001505F0"/>
    <w:rsid w:val="001514A6"/>
    <w:rsid w:val="001515EE"/>
    <w:rsid w:val="00151696"/>
    <w:rsid w:val="00152151"/>
    <w:rsid w:val="001521B3"/>
    <w:rsid w:val="00152412"/>
    <w:rsid w:val="00153033"/>
    <w:rsid w:val="00153512"/>
    <w:rsid w:val="0015367B"/>
    <w:rsid w:val="001536C4"/>
    <w:rsid w:val="001539B6"/>
    <w:rsid w:val="00153CC4"/>
    <w:rsid w:val="00153D6C"/>
    <w:rsid w:val="00154845"/>
    <w:rsid w:val="00154BE6"/>
    <w:rsid w:val="00154F6F"/>
    <w:rsid w:val="0015505D"/>
    <w:rsid w:val="00155098"/>
    <w:rsid w:val="0015521F"/>
    <w:rsid w:val="00155259"/>
    <w:rsid w:val="001559EB"/>
    <w:rsid w:val="00155A70"/>
    <w:rsid w:val="00155A8F"/>
    <w:rsid w:val="001563DE"/>
    <w:rsid w:val="0015687B"/>
    <w:rsid w:val="001568C8"/>
    <w:rsid w:val="0015701A"/>
    <w:rsid w:val="00157198"/>
    <w:rsid w:val="001572CE"/>
    <w:rsid w:val="0015757E"/>
    <w:rsid w:val="001575A8"/>
    <w:rsid w:val="001577FF"/>
    <w:rsid w:val="001579C4"/>
    <w:rsid w:val="00157BF6"/>
    <w:rsid w:val="00157D48"/>
    <w:rsid w:val="00157DBA"/>
    <w:rsid w:val="00157F5A"/>
    <w:rsid w:val="00160224"/>
    <w:rsid w:val="00160374"/>
    <w:rsid w:val="00160519"/>
    <w:rsid w:val="0016068F"/>
    <w:rsid w:val="00160832"/>
    <w:rsid w:val="00160984"/>
    <w:rsid w:val="0016098F"/>
    <w:rsid w:val="001609EA"/>
    <w:rsid w:val="00160DC6"/>
    <w:rsid w:val="00160FB4"/>
    <w:rsid w:val="001611AD"/>
    <w:rsid w:val="001617F3"/>
    <w:rsid w:val="00161F60"/>
    <w:rsid w:val="00162061"/>
    <w:rsid w:val="001620B1"/>
    <w:rsid w:val="00162232"/>
    <w:rsid w:val="001626A2"/>
    <w:rsid w:val="0016274E"/>
    <w:rsid w:val="00162E83"/>
    <w:rsid w:val="00162E8B"/>
    <w:rsid w:val="00163252"/>
    <w:rsid w:val="001633B0"/>
    <w:rsid w:val="001635B0"/>
    <w:rsid w:val="00163EC4"/>
    <w:rsid w:val="00163F4A"/>
    <w:rsid w:val="0016400F"/>
    <w:rsid w:val="00164354"/>
    <w:rsid w:val="00164584"/>
    <w:rsid w:val="00164E5A"/>
    <w:rsid w:val="0016530A"/>
    <w:rsid w:val="0016552F"/>
    <w:rsid w:val="001656E3"/>
    <w:rsid w:val="001658A5"/>
    <w:rsid w:val="00165A1E"/>
    <w:rsid w:val="00165AF2"/>
    <w:rsid w:val="00165C7D"/>
    <w:rsid w:val="00165CC7"/>
    <w:rsid w:val="00165EBB"/>
    <w:rsid w:val="00166274"/>
    <w:rsid w:val="001662EB"/>
    <w:rsid w:val="00166536"/>
    <w:rsid w:val="00166639"/>
    <w:rsid w:val="00166739"/>
    <w:rsid w:val="001669A8"/>
    <w:rsid w:val="00166DB3"/>
    <w:rsid w:val="001672E7"/>
    <w:rsid w:val="00167A00"/>
    <w:rsid w:val="001700A1"/>
    <w:rsid w:val="00170470"/>
    <w:rsid w:val="001714B4"/>
    <w:rsid w:val="00171545"/>
    <w:rsid w:val="0017159C"/>
    <w:rsid w:val="00171663"/>
    <w:rsid w:val="001720FE"/>
    <w:rsid w:val="00172A5D"/>
    <w:rsid w:val="0017300C"/>
    <w:rsid w:val="00173122"/>
    <w:rsid w:val="0017347C"/>
    <w:rsid w:val="001734EA"/>
    <w:rsid w:val="00173649"/>
    <w:rsid w:val="001737D0"/>
    <w:rsid w:val="00173C13"/>
    <w:rsid w:val="001746CF"/>
    <w:rsid w:val="001746D9"/>
    <w:rsid w:val="00175210"/>
    <w:rsid w:val="00175F22"/>
    <w:rsid w:val="00175F58"/>
    <w:rsid w:val="0017646F"/>
    <w:rsid w:val="0017673B"/>
    <w:rsid w:val="001767CF"/>
    <w:rsid w:val="001768C1"/>
    <w:rsid w:val="001769A6"/>
    <w:rsid w:val="00176A7C"/>
    <w:rsid w:val="00176C30"/>
    <w:rsid w:val="00177060"/>
    <w:rsid w:val="00177142"/>
    <w:rsid w:val="001773AF"/>
    <w:rsid w:val="00177404"/>
    <w:rsid w:val="00177493"/>
    <w:rsid w:val="001774CB"/>
    <w:rsid w:val="00177767"/>
    <w:rsid w:val="00177D5C"/>
    <w:rsid w:val="00177FA4"/>
    <w:rsid w:val="00180045"/>
    <w:rsid w:val="0018017C"/>
    <w:rsid w:val="001801C2"/>
    <w:rsid w:val="001803D0"/>
    <w:rsid w:val="0018045E"/>
    <w:rsid w:val="00180956"/>
    <w:rsid w:val="00180B7D"/>
    <w:rsid w:val="00180E80"/>
    <w:rsid w:val="00181030"/>
    <w:rsid w:val="00181337"/>
    <w:rsid w:val="0018142E"/>
    <w:rsid w:val="0018149A"/>
    <w:rsid w:val="0018162C"/>
    <w:rsid w:val="00181E37"/>
    <w:rsid w:val="0018215D"/>
    <w:rsid w:val="0018291B"/>
    <w:rsid w:val="00182A6D"/>
    <w:rsid w:val="00182F8F"/>
    <w:rsid w:val="001831E8"/>
    <w:rsid w:val="0018350F"/>
    <w:rsid w:val="00183826"/>
    <w:rsid w:val="001838F6"/>
    <w:rsid w:val="00183C07"/>
    <w:rsid w:val="00183C7C"/>
    <w:rsid w:val="001840D8"/>
    <w:rsid w:val="00184657"/>
    <w:rsid w:val="001847D0"/>
    <w:rsid w:val="00184806"/>
    <w:rsid w:val="001849EF"/>
    <w:rsid w:val="00184A01"/>
    <w:rsid w:val="00184B2B"/>
    <w:rsid w:val="00186298"/>
    <w:rsid w:val="00186314"/>
    <w:rsid w:val="00186504"/>
    <w:rsid w:val="0018689C"/>
    <w:rsid w:val="00186AC8"/>
    <w:rsid w:val="00186B51"/>
    <w:rsid w:val="00186D0B"/>
    <w:rsid w:val="0018764C"/>
    <w:rsid w:val="00187672"/>
    <w:rsid w:val="0018778C"/>
    <w:rsid w:val="00187947"/>
    <w:rsid w:val="00187B89"/>
    <w:rsid w:val="00187D44"/>
    <w:rsid w:val="00187DC5"/>
    <w:rsid w:val="00187EA0"/>
    <w:rsid w:val="00190002"/>
    <w:rsid w:val="001903EC"/>
    <w:rsid w:val="001904E7"/>
    <w:rsid w:val="00190996"/>
    <w:rsid w:val="00191402"/>
    <w:rsid w:val="00191B07"/>
    <w:rsid w:val="00191BD2"/>
    <w:rsid w:val="00192003"/>
    <w:rsid w:val="00192029"/>
    <w:rsid w:val="00192486"/>
    <w:rsid w:val="00192B3F"/>
    <w:rsid w:val="001932BE"/>
    <w:rsid w:val="00193513"/>
    <w:rsid w:val="00194C09"/>
    <w:rsid w:val="00194C27"/>
    <w:rsid w:val="00194F95"/>
    <w:rsid w:val="001957F1"/>
    <w:rsid w:val="00195878"/>
    <w:rsid w:val="001960B6"/>
    <w:rsid w:val="0019616D"/>
    <w:rsid w:val="00196253"/>
    <w:rsid w:val="0019641B"/>
    <w:rsid w:val="001965F9"/>
    <w:rsid w:val="001967C4"/>
    <w:rsid w:val="00196BF7"/>
    <w:rsid w:val="00196E82"/>
    <w:rsid w:val="00196EC4"/>
    <w:rsid w:val="00196F91"/>
    <w:rsid w:val="0019708F"/>
    <w:rsid w:val="0019739E"/>
    <w:rsid w:val="00197536"/>
    <w:rsid w:val="001A019F"/>
    <w:rsid w:val="001A036E"/>
    <w:rsid w:val="001A08A3"/>
    <w:rsid w:val="001A098F"/>
    <w:rsid w:val="001A0C64"/>
    <w:rsid w:val="001A1012"/>
    <w:rsid w:val="001A1703"/>
    <w:rsid w:val="001A19D3"/>
    <w:rsid w:val="001A1E08"/>
    <w:rsid w:val="001A1E43"/>
    <w:rsid w:val="001A220E"/>
    <w:rsid w:val="001A242C"/>
    <w:rsid w:val="001A25F1"/>
    <w:rsid w:val="001A264B"/>
    <w:rsid w:val="001A2689"/>
    <w:rsid w:val="001A2734"/>
    <w:rsid w:val="001A2778"/>
    <w:rsid w:val="001A301D"/>
    <w:rsid w:val="001A356F"/>
    <w:rsid w:val="001A3627"/>
    <w:rsid w:val="001A3971"/>
    <w:rsid w:val="001A3ACE"/>
    <w:rsid w:val="001A3BA4"/>
    <w:rsid w:val="001A3ED5"/>
    <w:rsid w:val="001A49DB"/>
    <w:rsid w:val="001A4B02"/>
    <w:rsid w:val="001A4B54"/>
    <w:rsid w:val="001A5258"/>
    <w:rsid w:val="001A5778"/>
    <w:rsid w:val="001A5C3B"/>
    <w:rsid w:val="001A64CB"/>
    <w:rsid w:val="001A671E"/>
    <w:rsid w:val="001A67BD"/>
    <w:rsid w:val="001A7103"/>
    <w:rsid w:val="001A7C95"/>
    <w:rsid w:val="001A7CEC"/>
    <w:rsid w:val="001B06BC"/>
    <w:rsid w:val="001B07C3"/>
    <w:rsid w:val="001B0B0B"/>
    <w:rsid w:val="001B14C9"/>
    <w:rsid w:val="001B24C1"/>
    <w:rsid w:val="001B285F"/>
    <w:rsid w:val="001B29AE"/>
    <w:rsid w:val="001B2D75"/>
    <w:rsid w:val="001B32F2"/>
    <w:rsid w:val="001B38B0"/>
    <w:rsid w:val="001B3AF0"/>
    <w:rsid w:val="001B3E28"/>
    <w:rsid w:val="001B3E63"/>
    <w:rsid w:val="001B4159"/>
    <w:rsid w:val="001B453E"/>
    <w:rsid w:val="001B49EF"/>
    <w:rsid w:val="001B555F"/>
    <w:rsid w:val="001B5828"/>
    <w:rsid w:val="001B618D"/>
    <w:rsid w:val="001B6769"/>
    <w:rsid w:val="001B6838"/>
    <w:rsid w:val="001B6924"/>
    <w:rsid w:val="001B6E70"/>
    <w:rsid w:val="001B6EAC"/>
    <w:rsid w:val="001B6FE6"/>
    <w:rsid w:val="001B7145"/>
    <w:rsid w:val="001B78C5"/>
    <w:rsid w:val="001B78DA"/>
    <w:rsid w:val="001B791B"/>
    <w:rsid w:val="001C0112"/>
    <w:rsid w:val="001C0134"/>
    <w:rsid w:val="001C0261"/>
    <w:rsid w:val="001C078B"/>
    <w:rsid w:val="001C0806"/>
    <w:rsid w:val="001C097E"/>
    <w:rsid w:val="001C0B93"/>
    <w:rsid w:val="001C0DB5"/>
    <w:rsid w:val="001C15B9"/>
    <w:rsid w:val="001C165B"/>
    <w:rsid w:val="001C1C1B"/>
    <w:rsid w:val="001C1DC7"/>
    <w:rsid w:val="001C1F70"/>
    <w:rsid w:val="001C25E9"/>
    <w:rsid w:val="001C2683"/>
    <w:rsid w:val="001C2C7F"/>
    <w:rsid w:val="001C2EA3"/>
    <w:rsid w:val="001C2EBA"/>
    <w:rsid w:val="001C2FE1"/>
    <w:rsid w:val="001C3122"/>
    <w:rsid w:val="001C37EC"/>
    <w:rsid w:val="001C3817"/>
    <w:rsid w:val="001C3847"/>
    <w:rsid w:val="001C3B22"/>
    <w:rsid w:val="001C3EBB"/>
    <w:rsid w:val="001C4171"/>
    <w:rsid w:val="001C42CA"/>
    <w:rsid w:val="001C4BFD"/>
    <w:rsid w:val="001C4F0A"/>
    <w:rsid w:val="001C4FAD"/>
    <w:rsid w:val="001C5278"/>
    <w:rsid w:val="001C55CD"/>
    <w:rsid w:val="001C5762"/>
    <w:rsid w:val="001C5A8A"/>
    <w:rsid w:val="001C5BDB"/>
    <w:rsid w:val="001C5D01"/>
    <w:rsid w:val="001C64CE"/>
    <w:rsid w:val="001C6598"/>
    <w:rsid w:val="001C694A"/>
    <w:rsid w:val="001C6BD7"/>
    <w:rsid w:val="001C6D75"/>
    <w:rsid w:val="001C6D94"/>
    <w:rsid w:val="001C6ECF"/>
    <w:rsid w:val="001C70EF"/>
    <w:rsid w:val="001C741E"/>
    <w:rsid w:val="001C7713"/>
    <w:rsid w:val="001C796E"/>
    <w:rsid w:val="001C7B23"/>
    <w:rsid w:val="001C7C48"/>
    <w:rsid w:val="001C7CAF"/>
    <w:rsid w:val="001D03BF"/>
    <w:rsid w:val="001D0699"/>
    <w:rsid w:val="001D0DFF"/>
    <w:rsid w:val="001D0FD2"/>
    <w:rsid w:val="001D10ED"/>
    <w:rsid w:val="001D1491"/>
    <w:rsid w:val="001D24AB"/>
    <w:rsid w:val="001D25B5"/>
    <w:rsid w:val="001D2B43"/>
    <w:rsid w:val="001D2CE9"/>
    <w:rsid w:val="001D2D21"/>
    <w:rsid w:val="001D2D3A"/>
    <w:rsid w:val="001D3442"/>
    <w:rsid w:val="001D35B6"/>
    <w:rsid w:val="001D361E"/>
    <w:rsid w:val="001D3CB1"/>
    <w:rsid w:val="001D3CDB"/>
    <w:rsid w:val="001D4068"/>
    <w:rsid w:val="001D411C"/>
    <w:rsid w:val="001D42CC"/>
    <w:rsid w:val="001D4654"/>
    <w:rsid w:val="001D506B"/>
    <w:rsid w:val="001D56B9"/>
    <w:rsid w:val="001D5D38"/>
    <w:rsid w:val="001D67FC"/>
    <w:rsid w:val="001D6DBF"/>
    <w:rsid w:val="001D6E70"/>
    <w:rsid w:val="001D7193"/>
    <w:rsid w:val="001D7268"/>
    <w:rsid w:val="001D7421"/>
    <w:rsid w:val="001D7B75"/>
    <w:rsid w:val="001E0289"/>
    <w:rsid w:val="001E04AE"/>
    <w:rsid w:val="001E0706"/>
    <w:rsid w:val="001E07E5"/>
    <w:rsid w:val="001E12C4"/>
    <w:rsid w:val="001E156E"/>
    <w:rsid w:val="001E19A1"/>
    <w:rsid w:val="001E1ACF"/>
    <w:rsid w:val="001E1DD1"/>
    <w:rsid w:val="001E1E9A"/>
    <w:rsid w:val="001E1F45"/>
    <w:rsid w:val="001E1F61"/>
    <w:rsid w:val="001E2807"/>
    <w:rsid w:val="001E2869"/>
    <w:rsid w:val="001E2A20"/>
    <w:rsid w:val="001E2B69"/>
    <w:rsid w:val="001E2D62"/>
    <w:rsid w:val="001E3227"/>
    <w:rsid w:val="001E3397"/>
    <w:rsid w:val="001E3548"/>
    <w:rsid w:val="001E3B05"/>
    <w:rsid w:val="001E41E9"/>
    <w:rsid w:val="001E42D0"/>
    <w:rsid w:val="001E441C"/>
    <w:rsid w:val="001E46A0"/>
    <w:rsid w:val="001E4DB6"/>
    <w:rsid w:val="001E5003"/>
    <w:rsid w:val="001E60E3"/>
    <w:rsid w:val="001E6197"/>
    <w:rsid w:val="001E6715"/>
    <w:rsid w:val="001E6CCF"/>
    <w:rsid w:val="001E752D"/>
    <w:rsid w:val="001E78DF"/>
    <w:rsid w:val="001E7A88"/>
    <w:rsid w:val="001E7DD3"/>
    <w:rsid w:val="001F005C"/>
    <w:rsid w:val="001F0A55"/>
    <w:rsid w:val="001F0A8A"/>
    <w:rsid w:val="001F0D2D"/>
    <w:rsid w:val="001F0DFC"/>
    <w:rsid w:val="001F1458"/>
    <w:rsid w:val="001F1CD2"/>
    <w:rsid w:val="001F21A5"/>
    <w:rsid w:val="001F229B"/>
    <w:rsid w:val="001F25AB"/>
    <w:rsid w:val="001F2B81"/>
    <w:rsid w:val="001F3114"/>
    <w:rsid w:val="001F3561"/>
    <w:rsid w:val="001F4363"/>
    <w:rsid w:val="001F446E"/>
    <w:rsid w:val="001F44A0"/>
    <w:rsid w:val="001F4972"/>
    <w:rsid w:val="001F49FD"/>
    <w:rsid w:val="001F4C64"/>
    <w:rsid w:val="001F4F48"/>
    <w:rsid w:val="001F5095"/>
    <w:rsid w:val="001F517A"/>
    <w:rsid w:val="001F57C9"/>
    <w:rsid w:val="001F5AE4"/>
    <w:rsid w:val="001F5DC5"/>
    <w:rsid w:val="001F5DD3"/>
    <w:rsid w:val="001F5FC4"/>
    <w:rsid w:val="001F6557"/>
    <w:rsid w:val="001F6B4B"/>
    <w:rsid w:val="001F7047"/>
    <w:rsid w:val="001F72A5"/>
    <w:rsid w:val="001F7576"/>
    <w:rsid w:val="001F7949"/>
    <w:rsid w:val="001F7BAA"/>
    <w:rsid w:val="002002A8"/>
    <w:rsid w:val="00200904"/>
    <w:rsid w:val="00200C92"/>
    <w:rsid w:val="00200E1C"/>
    <w:rsid w:val="00200F65"/>
    <w:rsid w:val="00201784"/>
    <w:rsid w:val="00201C4D"/>
    <w:rsid w:val="00201FCE"/>
    <w:rsid w:val="002020AA"/>
    <w:rsid w:val="002023E7"/>
    <w:rsid w:val="002024BB"/>
    <w:rsid w:val="00202B41"/>
    <w:rsid w:val="00202FBB"/>
    <w:rsid w:val="002031CD"/>
    <w:rsid w:val="0020344A"/>
    <w:rsid w:val="00203687"/>
    <w:rsid w:val="002037EA"/>
    <w:rsid w:val="00203BDB"/>
    <w:rsid w:val="00203C2D"/>
    <w:rsid w:val="00203C67"/>
    <w:rsid w:val="00203C82"/>
    <w:rsid w:val="00203D11"/>
    <w:rsid w:val="00203DBC"/>
    <w:rsid w:val="00203E84"/>
    <w:rsid w:val="00203FCA"/>
    <w:rsid w:val="0020406A"/>
    <w:rsid w:val="00204264"/>
    <w:rsid w:val="00204344"/>
    <w:rsid w:val="002049EE"/>
    <w:rsid w:val="002049F8"/>
    <w:rsid w:val="00204B05"/>
    <w:rsid w:val="00204D3D"/>
    <w:rsid w:val="00204EF8"/>
    <w:rsid w:val="002051F3"/>
    <w:rsid w:val="0020523B"/>
    <w:rsid w:val="002053E8"/>
    <w:rsid w:val="00205A42"/>
    <w:rsid w:val="00205C88"/>
    <w:rsid w:val="0020623F"/>
    <w:rsid w:val="00206298"/>
    <w:rsid w:val="0020657E"/>
    <w:rsid w:val="00206793"/>
    <w:rsid w:val="0020680F"/>
    <w:rsid w:val="0020696B"/>
    <w:rsid w:val="00206D6D"/>
    <w:rsid w:val="00206DDF"/>
    <w:rsid w:val="002078B3"/>
    <w:rsid w:val="002100EE"/>
    <w:rsid w:val="002102B7"/>
    <w:rsid w:val="0021063E"/>
    <w:rsid w:val="002109C3"/>
    <w:rsid w:val="00210C81"/>
    <w:rsid w:val="00210EC7"/>
    <w:rsid w:val="00211396"/>
    <w:rsid w:val="00211D7F"/>
    <w:rsid w:val="00211F1D"/>
    <w:rsid w:val="00212189"/>
    <w:rsid w:val="002123E1"/>
    <w:rsid w:val="00212440"/>
    <w:rsid w:val="002124FB"/>
    <w:rsid w:val="002127FC"/>
    <w:rsid w:val="0021297E"/>
    <w:rsid w:val="00212BD0"/>
    <w:rsid w:val="00212C9A"/>
    <w:rsid w:val="002131E0"/>
    <w:rsid w:val="0021327E"/>
    <w:rsid w:val="002133D0"/>
    <w:rsid w:val="00213411"/>
    <w:rsid w:val="0021364F"/>
    <w:rsid w:val="00213986"/>
    <w:rsid w:val="00214D61"/>
    <w:rsid w:val="002151A1"/>
    <w:rsid w:val="0021549C"/>
    <w:rsid w:val="0021551D"/>
    <w:rsid w:val="0021552F"/>
    <w:rsid w:val="002156D1"/>
    <w:rsid w:val="002156F5"/>
    <w:rsid w:val="00215D2F"/>
    <w:rsid w:val="00215F0D"/>
    <w:rsid w:val="002162FE"/>
    <w:rsid w:val="00216305"/>
    <w:rsid w:val="002167A4"/>
    <w:rsid w:val="00216AFA"/>
    <w:rsid w:val="00216CE3"/>
    <w:rsid w:val="00216D37"/>
    <w:rsid w:val="002170B6"/>
    <w:rsid w:val="002170EC"/>
    <w:rsid w:val="002170EF"/>
    <w:rsid w:val="0021719B"/>
    <w:rsid w:val="00217B03"/>
    <w:rsid w:val="00217F24"/>
    <w:rsid w:val="00217F3D"/>
    <w:rsid w:val="00220429"/>
    <w:rsid w:val="002204F5"/>
    <w:rsid w:val="00220F46"/>
    <w:rsid w:val="0022115D"/>
    <w:rsid w:val="0022117B"/>
    <w:rsid w:val="00221240"/>
    <w:rsid w:val="0022142D"/>
    <w:rsid w:val="002224C9"/>
    <w:rsid w:val="00222C43"/>
    <w:rsid w:val="00222CDA"/>
    <w:rsid w:val="00222DC8"/>
    <w:rsid w:val="002231D6"/>
    <w:rsid w:val="0022329A"/>
    <w:rsid w:val="002233BD"/>
    <w:rsid w:val="002236F3"/>
    <w:rsid w:val="00223D4F"/>
    <w:rsid w:val="00223E62"/>
    <w:rsid w:val="00223F57"/>
    <w:rsid w:val="00224A66"/>
    <w:rsid w:val="00225146"/>
    <w:rsid w:val="0022554C"/>
    <w:rsid w:val="00225680"/>
    <w:rsid w:val="002258CB"/>
    <w:rsid w:val="00225F58"/>
    <w:rsid w:val="0022639B"/>
    <w:rsid w:val="002264DE"/>
    <w:rsid w:val="002271CA"/>
    <w:rsid w:val="0022734B"/>
    <w:rsid w:val="00227852"/>
    <w:rsid w:val="002278F6"/>
    <w:rsid w:val="00227F1A"/>
    <w:rsid w:val="00227F44"/>
    <w:rsid w:val="0022F707"/>
    <w:rsid w:val="002305BC"/>
    <w:rsid w:val="002305C6"/>
    <w:rsid w:val="00230668"/>
    <w:rsid w:val="00230AC8"/>
    <w:rsid w:val="002311EB"/>
    <w:rsid w:val="00231249"/>
    <w:rsid w:val="0023130C"/>
    <w:rsid w:val="00231743"/>
    <w:rsid w:val="00231763"/>
    <w:rsid w:val="002319B2"/>
    <w:rsid w:val="00231A8E"/>
    <w:rsid w:val="00231BF5"/>
    <w:rsid w:val="00231E7B"/>
    <w:rsid w:val="00232307"/>
    <w:rsid w:val="002328ED"/>
    <w:rsid w:val="00232987"/>
    <w:rsid w:val="00232A9E"/>
    <w:rsid w:val="00232BAC"/>
    <w:rsid w:val="00232ECD"/>
    <w:rsid w:val="00232F00"/>
    <w:rsid w:val="002331C1"/>
    <w:rsid w:val="0023343E"/>
    <w:rsid w:val="002334CA"/>
    <w:rsid w:val="00233B48"/>
    <w:rsid w:val="00233D35"/>
    <w:rsid w:val="00233FBA"/>
    <w:rsid w:val="00234656"/>
    <w:rsid w:val="002349B3"/>
    <w:rsid w:val="00234B20"/>
    <w:rsid w:val="0023515A"/>
    <w:rsid w:val="00235367"/>
    <w:rsid w:val="0023568E"/>
    <w:rsid w:val="00235893"/>
    <w:rsid w:val="00235A3A"/>
    <w:rsid w:val="002362CC"/>
    <w:rsid w:val="00236459"/>
    <w:rsid w:val="00236471"/>
    <w:rsid w:val="00236FC5"/>
    <w:rsid w:val="002378A0"/>
    <w:rsid w:val="00237908"/>
    <w:rsid w:val="00237F3D"/>
    <w:rsid w:val="00240160"/>
    <w:rsid w:val="002401AF"/>
    <w:rsid w:val="002409C7"/>
    <w:rsid w:val="00240B46"/>
    <w:rsid w:val="00240FA7"/>
    <w:rsid w:val="00241139"/>
    <w:rsid w:val="0024136A"/>
    <w:rsid w:val="0024148F"/>
    <w:rsid w:val="0024184D"/>
    <w:rsid w:val="002418BB"/>
    <w:rsid w:val="00241DE9"/>
    <w:rsid w:val="00242F6F"/>
    <w:rsid w:val="00243108"/>
    <w:rsid w:val="00243358"/>
    <w:rsid w:val="00243795"/>
    <w:rsid w:val="002445E2"/>
    <w:rsid w:val="00244649"/>
    <w:rsid w:val="00244A6B"/>
    <w:rsid w:val="00244C30"/>
    <w:rsid w:val="00244FAA"/>
    <w:rsid w:val="002451E9"/>
    <w:rsid w:val="0024543C"/>
    <w:rsid w:val="00245768"/>
    <w:rsid w:val="00245785"/>
    <w:rsid w:val="00245869"/>
    <w:rsid w:val="002459FF"/>
    <w:rsid w:val="00245C18"/>
    <w:rsid w:val="00245FCD"/>
    <w:rsid w:val="00246BC1"/>
    <w:rsid w:val="00246BC2"/>
    <w:rsid w:val="0024703D"/>
    <w:rsid w:val="0024728C"/>
    <w:rsid w:val="002476E2"/>
    <w:rsid w:val="002479C0"/>
    <w:rsid w:val="00247A09"/>
    <w:rsid w:val="00247C37"/>
    <w:rsid w:val="00247DE3"/>
    <w:rsid w:val="002502F5"/>
    <w:rsid w:val="002503E4"/>
    <w:rsid w:val="00250871"/>
    <w:rsid w:val="00251639"/>
    <w:rsid w:val="00251845"/>
    <w:rsid w:val="002518A8"/>
    <w:rsid w:val="00251BEB"/>
    <w:rsid w:val="00251EAC"/>
    <w:rsid w:val="00251F01"/>
    <w:rsid w:val="00252113"/>
    <w:rsid w:val="00252116"/>
    <w:rsid w:val="00252157"/>
    <w:rsid w:val="00252367"/>
    <w:rsid w:val="002527B9"/>
    <w:rsid w:val="00252A9E"/>
    <w:rsid w:val="00252B11"/>
    <w:rsid w:val="00252BCE"/>
    <w:rsid w:val="002530D6"/>
    <w:rsid w:val="00253244"/>
    <w:rsid w:val="00253402"/>
    <w:rsid w:val="002536A7"/>
    <w:rsid w:val="0025395F"/>
    <w:rsid w:val="00253AF5"/>
    <w:rsid w:val="00254047"/>
    <w:rsid w:val="002541B3"/>
    <w:rsid w:val="00254B1D"/>
    <w:rsid w:val="00254B45"/>
    <w:rsid w:val="00254DAE"/>
    <w:rsid w:val="00254F6B"/>
    <w:rsid w:val="002551AC"/>
    <w:rsid w:val="00255423"/>
    <w:rsid w:val="00255448"/>
    <w:rsid w:val="00255DD9"/>
    <w:rsid w:val="00255FFB"/>
    <w:rsid w:val="0025609C"/>
    <w:rsid w:val="002560EF"/>
    <w:rsid w:val="002561AA"/>
    <w:rsid w:val="002561F4"/>
    <w:rsid w:val="002562CE"/>
    <w:rsid w:val="0025653D"/>
    <w:rsid w:val="00256C0F"/>
    <w:rsid w:val="00256CD4"/>
    <w:rsid w:val="00256F1B"/>
    <w:rsid w:val="002570E9"/>
    <w:rsid w:val="0025758D"/>
    <w:rsid w:val="0025768F"/>
    <w:rsid w:val="0025780C"/>
    <w:rsid w:val="00257994"/>
    <w:rsid w:val="00257E26"/>
    <w:rsid w:val="00257F69"/>
    <w:rsid w:val="00260681"/>
    <w:rsid w:val="0026102A"/>
    <w:rsid w:val="00261453"/>
    <w:rsid w:val="002614B2"/>
    <w:rsid w:val="002619F6"/>
    <w:rsid w:val="00262084"/>
    <w:rsid w:val="002629C5"/>
    <w:rsid w:val="00262A14"/>
    <w:rsid w:val="00262EBC"/>
    <w:rsid w:val="0026376E"/>
    <w:rsid w:val="00263852"/>
    <w:rsid w:val="00263A81"/>
    <w:rsid w:val="00263AB0"/>
    <w:rsid w:val="00263CBA"/>
    <w:rsid w:val="0026410B"/>
    <w:rsid w:val="002642EB"/>
    <w:rsid w:val="00264641"/>
    <w:rsid w:val="00265069"/>
    <w:rsid w:val="0026516D"/>
    <w:rsid w:val="00265397"/>
    <w:rsid w:val="00265746"/>
    <w:rsid w:val="002658F3"/>
    <w:rsid w:val="002661B1"/>
    <w:rsid w:val="002661D2"/>
    <w:rsid w:val="0026648D"/>
    <w:rsid w:val="002665B1"/>
    <w:rsid w:val="00266793"/>
    <w:rsid w:val="002667B1"/>
    <w:rsid w:val="00266A01"/>
    <w:rsid w:val="00266B1D"/>
    <w:rsid w:val="00266D00"/>
    <w:rsid w:val="00266FC4"/>
    <w:rsid w:val="00267F69"/>
    <w:rsid w:val="0027012A"/>
    <w:rsid w:val="002702C5"/>
    <w:rsid w:val="00270335"/>
    <w:rsid w:val="00270631"/>
    <w:rsid w:val="00270970"/>
    <w:rsid w:val="002709F5"/>
    <w:rsid w:val="00270B37"/>
    <w:rsid w:val="00270CAF"/>
    <w:rsid w:val="0027135F"/>
    <w:rsid w:val="00271A53"/>
    <w:rsid w:val="00271D02"/>
    <w:rsid w:val="00272006"/>
    <w:rsid w:val="00272285"/>
    <w:rsid w:val="002722C2"/>
    <w:rsid w:val="00272551"/>
    <w:rsid w:val="00272654"/>
    <w:rsid w:val="00273040"/>
    <w:rsid w:val="002732FA"/>
    <w:rsid w:val="00273684"/>
    <w:rsid w:val="002739B0"/>
    <w:rsid w:val="00273AB4"/>
    <w:rsid w:val="00273B39"/>
    <w:rsid w:val="00273DBB"/>
    <w:rsid w:val="00273FF2"/>
    <w:rsid w:val="002744A9"/>
    <w:rsid w:val="0027464E"/>
    <w:rsid w:val="00274A44"/>
    <w:rsid w:val="00274E8B"/>
    <w:rsid w:val="00274F75"/>
    <w:rsid w:val="0027521B"/>
    <w:rsid w:val="002753CE"/>
    <w:rsid w:val="002760CE"/>
    <w:rsid w:val="002765EC"/>
    <w:rsid w:val="002766E7"/>
    <w:rsid w:val="0027681E"/>
    <w:rsid w:val="00276DA7"/>
    <w:rsid w:val="002771D4"/>
    <w:rsid w:val="00277426"/>
    <w:rsid w:val="00277550"/>
    <w:rsid w:val="002800C9"/>
    <w:rsid w:val="00280356"/>
    <w:rsid w:val="00280500"/>
    <w:rsid w:val="00280689"/>
    <w:rsid w:val="002809CD"/>
    <w:rsid w:val="00280A17"/>
    <w:rsid w:val="00280D9A"/>
    <w:rsid w:val="002815A3"/>
    <w:rsid w:val="00281713"/>
    <w:rsid w:val="00281829"/>
    <w:rsid w:val="00281A4C"/>
    <w:rsid w:val="00281FB2"/>
    <w:rsid w:val="00282116"/>
    <w:rsid w:val="0028265F"/>
    <w:rsid w:val="00282A23"/>
    <w:rsid w:val="00282B34"/>
    <w:rsid w:val="002830AF"/>
    <w:rsid w:val="002833F7"/>
    <w:rsid w:val="0028387D"/>
    <w:rsid w:val="00283B66"/>
    <w:rsid w:val="00284220"/>
    <w:rsid w:val="00284338"/>
    <w:rsid w:val="0028439A"/>
    <w:rsid w:val="00284497"/>
    <w:rsid w:val="00284AC7"/>
    <w:rsid w:val="002850D1"/>
    <w:rsid w:val="00285312"/>
    <w:rsid w:val="00285415"/>
    <w:rsid w:val="002859E5"/>
    <w:rsid w:val="00285EEC"/>
    <w:rsid w:val="002861F0"/>
    <w:rsid w:val="00286972"/>
    <w:rsid w:val="00286E5B"/>
    <w:rsid w:val="00286E6A"/>
    <w:rsid w:val="0028703B"/>
    <w:rsid w:val="002872AF"/>
    <w:rsid w:val="00287639"/>
    <w:rsid w:val="0028769F"/>
    <w:rsid w:val="00287B39"/>
    <w:rsid w:val="00287EA3"/>
    <w:rsid w:val="00287ED9"/>
    <w:rsid w:val="0029035F"/>
    <w:rsid w:val="002903B5"/>
    <w:rsid w:val="0029133A"/>
    <w:rsid w:val="0029155D"/>
    <w:rsid w:val="0029197F"/>
    <w:rsid w:val="00291A4D"/>
    <w:rsid w:val="00291E17"/>
    <w:rsid w:val="00292017"/>
    <w:rsid w:val="0029212A"/>
    <w:rsid w:val="00292273"/>
    <w:rsid w:val="002924A5"/>
    <w:rsid w:val="00292507"/>
    <w:rsid w:val="002926EB"/>
    <w:rsid w:val="00292C57"/>
    <w:rsid w:val="00292F90"/>
    <w:rsid w:val="00293364"/>
    <w:rsid w:val="002935E3"/>
    <w:rsid w:val="002936CD"/>
    <w:rsid w:val="002938D3"/>
    <w:rsid w:val="00293929"/>
    <w:rsid w:val="00294167"/>
    <w:rsid w:val="002949F3"/>
    <w:rsid w:val="00294F73"/>
    <w:rsid w:val="00294FAB"/>
    <w:rsid w:val="002950CF"/>
    <w:rsid w:val="0029549B"/>
    <w:rsid w:val="00296579"/>
    <w:rsid w:val="0029658A"/>
    <w:rsid w:val="002966F5"/>
    <w:rsid w:val="002968E8"/>
    <w:rsid w:val="00297131"/>
    <w:rsid w:val="002977F6"/>
    <w:rsid w:val="00297C6F"/>
    <w:rsid w:val="00297FF0"/>
    <w:rsid w:val="002A00A5"/>
    <w:rsid w:val="002A0119"/>
    <w:rsid w:val="002A0322"/>
    <w:rsid w:val="002A0741"/>
    <w:rsid w:val="002A075F"/>
    <w:rsid w:val="002A0C93"/>
    <w:rsid w:val="002A0E59"/>
    <w:rsid w:val="002A0F50"/>
    <w:rsid w:val="002A14EF"/>
    <w:rsid w:val="002A188F"/>
    <w:rsid w:val="002A1C07"/>
    <w:rsid w:val="002A211C"/>
    <w:rsid w:val="002A2417"/>
    <w:rsid w:val="002A26B4"/>
    <w:rsid w:val="002A2AEA"/>
    <w:rsid w:val="002A2B6C"/>
    <w:rsid w:val="002A30CB"/>
    <w:rsid w:val="002A3293"/>
    <w:rsid w:val="002A33C8"/>
    <w:rsid w:val="002A33D5"/>
    <w:rsid w:val="002A361D"/>
    <w:rsid w:val="002A383D"/>
    <w:rsid w:val="002A39E6"/>
    <w:rsid w:val="002A3A14"/>
    <w:rsid w:val="002A3C27"/>
    <w:rsid w:val="002A3C50"/>
    <w:rsid w:val="002A4236"/>
    <w:rsid w:val="002A436A"/>
    <w:rsid w:val="002A4744"/>
    <w:rsid w:val="002A4A76"/>
    <w:rsid w:val="002A4E95"/>
    <w:rsid w:val="002A524C"/>
    <w:rsid w:val="002A5586"/>
    <w:rsid w:val="002A570F"/>
    <w:rsid w:val="002A5971"/>
    <w:rsid w:val="002A63DF"/>
    <w:rsid w:val="002A63E7"/>
    <w:rsid w:val="002A6C28"/>
    <w:rsid w:val="002A6C61"/>
    <w:rsid w:val="002A72BD"/>
    <w:rsid w:val="002A7315"/>
    <w:rsid w:val="002A782A"/>
    <w:rsid w:val="002A7927"/>
    <w:rsid w:val="002A7A49"/>
    <w:rsid w:val="002A7DAE"/>
    <w:rsid w:val="002A7EC3"/>
    <w:rsid w:val="002B04CB"/>
    <w:rsid w:val="002B074D"/>
    <w:rsid w:val="002B08C2"/>
    <w:rsid w:val="002B0D57"/>
    <w:rsid w:val="002B118C"/>
    <w:rsid w:val="002B1237"/>
    <w:rsid w:val="002B1298"/>
    <w:rsid w:val="002B1FC3"/>
    <w:rsid w:val="002B2279"/>
    <w:rsid w:val="002B26C6"/>
    <w:rsid w:val="002B377E"/>
    <w:rsid w:val="002B3B6E"/>
    <w:rsid w:val="002B3C86"/>
    <w:rsid w:val="002B3E97"/>
    <w:rsid w:val="002B4766"/>
    <w:rsid w:val="002B4A78"/>
    <w:rsid w:val="002B545A"/>
    <w:rsid w:val="002B5C13"/>
    <w:rsid w:val="002B5CFA"/>
    <w:rsid w:val="002B61AA"/>
    <w:rsid w:val="002B6D62"/>
    <w:rsid w:val="002B6E78"/>
    <w:rsid w:val="002B7255"/>
    <w:rsid w:val="002B747C"/>
    <w:rsid w:val="002B76F9"/>
    <w:rsid w:val="002B794D"/>
    <w:rsid w:val="002B7D66"/>
    <w:rsid w:val="002C0885"/>
    <w:rsid w:val="002C0A9D"/>
    <w:rsid w:val="002C0EA9"/>
    <w:rsid w:val="002C0EAE"/>
    <w:rsid w:val="002C0FD5"/>
    <w:rsid w:val="002C10E6"/>
    <w:rsid w:val="002C1B40"/>
    <w:rsid w:val="002C1B6A"/>
    <w:rsid w:val="002C2146"/>
    <w:rsid w:val="002C2533"/>
    <w:rsid w:val="002C2747"/>
    <w:rsid w:val="002C2BB4"/>
    <w:rsid w:val="002C2BD6"/>
    <w:rsid w:val="002C2C16"/>
    <w:rsid w:val="002C2FFB"/>
    <w:rsid w:val="002C301A"/>
    <w:rsid w:val="002C326C"/>
    <w:rsid w:val="002C3617"/>
    <w:rsid w:val="002C3AA9"/>
    <w:rsid w:val="002C3CCF"/>
    <w:rsid w:val="002C3D41"/>
    <w:rsid w:val="002C4427"/>
    <w:rsid w:val="002C448A"/>
    <w:rsid w:val="002C472E"/>
    <w:rsid w:val="002C49A5"/>
    <w:rsid w:val="002C4AB9"/>
    <w:rsid w:val="002C4C3F"/>
    <w:rsid w:val="002C4CF3"/>
    <w:rsid w:val="002C50AD"/>
    <w:rsid w:val="002C53E7"/>
    <w:rsid w:val="002C58B0"/>
    <w:rsid w:val="002C63A6"/>
    <w:rsid w:val="002C657A"/>
    <w:rsid w:val="002C67EA"/>
    <w:rsid w:val="002C6935"/>
    <w:rsid w:val="002C6C5D"/>
    <w:rsid w:val="002C6CD1"/>
    <w:rsid w:val="002C713F"/>
    <w:rsid w:val="002C7460"/>
    <w:rsid w:val="002C779C"/>
    <w:rsid w:val="002C78C0"/>
    <w:rsid w:val="002C7908"/>
    <w:rsid w:val="002C7AFF"/>
    <w:rsid w:val="002C7BDD"/>
    <w:rsid w:val="002D0CCD"/>
    <w:rsid w:val="002D15D4"/>
    <w:rsid w:val="002D1801"/>
    <w:rsid w:val="002D1926"/>
    <w:rsid w:val="002D193C"/>
    <w:rsid w:val="002D22C2"/>
    <w:rsid w:val="002D2504"/>
    <w:rsid w:val="002D2607"/>
    <w:rsid w:val="002D2800"/>
    <w:rsid w:val="002D2A61"/>
    <w:rsid w:val="002D2D2C"/>
    <w:rsid w:val="002D2FF2"/>
    <w:rsid w:val="002D3200"/>
    <w:rsid w:val="002D3484"/>
    <w:rsid w:val="002D34F5"/>
    <w:rsid w:val="002D3512"/>
    <w:rsid w:val="002D35A2"/>
    <w:rsid w:val="002D3A7A"/>
    <w:rsid w:val="002D3B93"/>
    <w:rsid w:val="002D41F5"/>
    <w:rsid w:val="002D420C"/>
    <w:rsid w:val="002D43A9"/>
    <w:rsid w:val="002D462D"/>
    <w:rsid w:val="002D4637"/>
    <w:rsid w:val="002D4BC6"/>
    <w:rsid w:val="002D56D4"/>
    <w:rsid w:val="002D5A0E"/>
    <w:rsid w:val="002D61E7"/>
    <w:rsid w:val="002D7040"/>
    <w:rsid w:val="002D74E9"/>
    <w:rsid w:val="002D79E7"/>
    <w:rsid w:val="002D7A87"/>
    <w:rsid w:val="002D7B01"/>
    <w:rsid w:val="002D7C15"/>
    <w:rsid w:val="002E08DF"/>
    <w:rsid w:val="002E0F13"/>
    <w:rsid w:val="002E0FCD"/>
    <w:rsid w:val="002E118F"/>
    <w:rsid w:val="002E136C"/>
    <w:rsid w:val="002E1D2B"/>
    <w:rsid w:val="002E206E"/>
    <w:rsid w:val="002E2159"/>
    <w:rsid w:val="002E2A34"/>
    <w:rsid w:val="002E2A6E"/>
    <w:rsid w:val="002E2B59"/>
    <w:rsid w:val="002E2CC8"/>
    <w:rsid w:val="002E2D5A"/>
    <w:rsid w:val="002E2EF8"/>
    <w:rsid w:val="002E3533"/>
    <w:rsid w:val="002E38A3"/>
    <w:rsid w:val="002E3B9E"/>
    <w:rsid w:val="002E3E5E"/>
    <w:rsid w:val="002E400D"/>
    <w:rsid w:val="002E41B5"/>
    <w:rsid w:val="002E4693"/>
    <w:rsid w:val="002E4849"/>
    <w:rsid w:val="002E49ED"/>
    <w:rsid w:val="002E4B48"/>
    <w:rsid w:val="002E5247"/>
    <w:rsid w:val="002E6293"/>
    <w:rsid w:val="002E63E0"/>
    <w:rsid w:val="002E64FA"/>
    <w:rsid w:val="002E6AFD"/>
    <w:rsid w:val="002E6DA5"/>
    <w:rsid w:val="002E70B4"/>
    <w:rsid w:val="002E7372"/>
    <w:rsid w:val="002E776D"/>
    <w:rsid w:val="002E7A83"/>
    <w:rsid w:val="002E7D94"/>
    <w:rsid w:val="002E7EA6"/>
    <w:rsid w:val="002E7F4B"/>
    <w:rsid w:val="002F025F"/>
    <w:rsid w:val="002F0526"/>
    <w:rsid w:val="002F09B5"/>
    <w:rsid w:val="002F0CBE"/>
    <w:rsid w:val="002F16EC"/>
    <w:rsid w:val="002F17CA"/>
    <w:rsid w:val="002F19EB"/>
    <w:rsid w:val="002F1C12"/>
    <w:rsid w:val="002F1C7D"/>
    <w:rsid w:val="002F20D2"/>
    <w:rsid w:val="002F2106"/>
    <w:rsid w:val="002F2222"/>
    <w:rsid w:val="002F245D"/>
    <w:rsid w:val="002F2C59"/>
    <w:rsid w:val="002F2EFA"/>
    <w:rsid w:val="002F2F8A"/>
    <w:rsid w:val="002F2FE6"/>
    <w:rsid w:val="002F3ABC"/>
    <w:rsid w:val="002F3DE5"/>
    <w:rsid w:val="002F40A1"/>
    <w:rsid w:val="002F424E"/>
    <w:rsid w:val="002F4C9F"/>
    <w:rsid w:val="002F52FB"/>
    <w:rsid w:val="002F5378"/>
    <w:rsid w:val="002F57E0"/>
    <w:rsid w:val="002F5A82"/>
    <w:rsid w:val="002F5CE2"/>
    <w:rsid w:val="002F5EE6"/>
    <w:rsid w:val="002F6336"/>
    <w:rsid w:val="002F66FD"/>
    <w:rsid w:val="002F691A"/>
    <w:rsid w:val="002F7646"/>
    <w:rsid w:val="002F7905"/>
    <w:rsid w:val="002F7C38"/>
    <w:rsid w:val="002F7CCB"/>
    <w:rsid w:val="0030002D"/>
    <w:rsid w:val="003000A3"/>
    <w:rsid w:val="0030011A"/>
    <w:rsid w:val="00300481"/>
    <w:rsid w:val="00300503"/>
    <w:rsid w:val="0030078A"/>
    <w:rsid w:val="003009AC"/>
    <w:rsid w:val="00300C67"/>
    <w:rsid w:val="003012ED"/>
    <w:rsid w:val="00301464"/>
    <w:rsid w:val="003015FD"/>
    <w:rsid w:val="00301619"/>
    <w:rsid w:val="00302444"/>
    <w:rsid w:val="003025DA"/>
    <w:rsid w:val="00302829"/>
    <w:rsid w:val="00302B26"/>
    <w:rsid w:val="0030302B"/>
    <w:rsid w:val="003031FA"/>
    <w:rsid w:val="00303461"/>
    <w:rsid w:val="003034BA"/>
    <w:rsid w:val="0030377C"/>
    <w:rsid w:val="00303B39"/>
    <w:rsid w:val="00304093"/>
    <w:rsid w:val="003049FD"/>
    <w:rsid w:val="00304D8F"/>
    <w:rsid w:val="00304E54"/>
    <w:rsid w:val="00304F97"/>
    <w:rsid w:val="0030570F"/>
    <w:rsid w:val="003059BB"/>
    <w:rsid w:val="00305AC0"/>
    <w:rsid w:val="00305DA9"/>
    <w:rsid w:val="00306184"/>
    <w:rsid w:val="003061BF"/>
    <w:rsid w:val="003066F2"/>
    <w:rsid w:val="00306A4B"/>
    <w:rsid w:val="00306AB9"/>
    <w:rsid w:val="00306F6D"/>
    <w:rsid w:val="00306FC3"/>
    <w:rsid w:val="00307380"/>
    <w:rsid w:val="0030767C"/>
    <w:rsid w:val="00307713"/>
    <w:rsid w:val="003078F5"/>
    <w:rsid w:val="00310B24"/>
    <w:rsid w:val="00310D25"/>
    <w:rsid w:val="003113E0"/>
    <w:rsid w:val="003114E0"/>
    <w:rsid w:val="00311579"/>
    <w:rsid w:val="003115C5"/>
    <w:rsid w:val="0031162E"/>
    <w:rsid w:val="003118C7"/>
    <w:rsid w:val="00311AFE"/>
    <w:rsid w:val="003120F9"/>
    <w:rsid w:val="0031257C"/>
    <w:rsid w:val="00312630"/>
    <w:rsid w:val="003126E9"/>
    <w:rsid w:val="00312731"/>
    <w:rsid w:val="00312C58"/>
    <w:rsid w:val="00312EA7"/>
    <w:rsid w:val="00312FF3"/>
    <w:rsid w:val="00313035"/>
    <w:rsid w:val="0031319A"/>
    <w:rsid w:val="003134FD"/>
    <w:rsid w:val="00313835"/>
    <w:rsid w:val="00313C15"/>
    <w:rsid w:val="003140E5"/>
    <w:rsid w:val="0031421C"/>
    <w:rsid w:val="00314941"/>
    <w:rsid w:val="00314D31"/>
    <w:rsid w:val="00315050"/>
    <w:rsid w:val="00315676"/>
    <w:rsid w:val="003158C8"/>
    <w:rsid w:val="00316048"/>
    <w:rsid w:val="0031633D"/>
    <w:rsid w:val="0031660C"/>
    <w:rsid w:val="003166DC"/>
    <w:rsid w:val="00316857"/>
    <w:rsid w:val="00316923"/>
    <w:rsid w:val="00316EEC"/>
    <w:rsid w:val="00317358"/>
    <w:rsid w:val="00317CCA"/>
    <w:rsid w:val="00317DF1"/>
    <w:rsid w:val="00320302"/>
    <w:rsid w:val="00320394"/>
    <w:rsid w:val="00320B02"/>
    <w:rsid w:val="00320D3E"/>
    <w:rsid w:val="00321089"/>
    <w:rsid w:val="00321337"/>
    <w:rsid w:val="003216C6"/>
    <w:rsid w:val="0032180B"/>
    <w:rsid w:val="003219C5"/>
    <w:rsid w:val="003225ED"/>
    <w:rsid w:val="00322958"/>
    <w:rsid w:val="00322FE4"/>
    <w:rsid w:val="0032307A"/>
    <w:rsid w:val="00323164"/>
    <w:rsid w:val="00323879"/>
    <w:rsid w:val="003239C8"/>
    <w:rsid w:val="00323D95"/>
    <w:rsid w:val="00323F93"/>
    <w:rsid w:val="0032416B"/>
    <w:rsid w:val="00324504"/>
    <w:rsid w:val="003246B3"/>
    <w:rsid w:val="00324A9D"/>
    <w:rsid w:val="00324B8C"/>
    <w:rsid w:val="00324BAC"/>
    <w:rsid w:val="00324C02"/>
    <w:rsid w:val="00325157"/>
    <w:rsid w:val="003256C6"/>
    <w:rsid w:val="00325CAF"/>
    <w:rsid w:val="00325E6B"/>
    <w:rsid w:val="003262C8"/>
    <w:rsid w:val="003262E9"/>
    <w:rsid w:val="00326441"/>
    <w:rsid w:val="00326871"/>
    <w:rsid w:val="00326B4F"/>
    <w:rsid w:val="00326E47"/>
    <w:rsid w:val="00326F3D"/>
    <w:rsid w:val="0032705B"/>
    <w:rsid w:val="00327370"/>
    <w:rsid w:val="003275F2"/>
    <w:rsid w:val="00327873"/>
    <w:rsid w:val="003279F2"/>
    <w:rsid w:val="00330735"/>
    <w:rsid w:val="0033097D"/>
    <w:rsid w:val="00330F55"/>
    <w:rsid w:val="00331653"/>
    <w:rsid w:val="0033173C"/>
    <w:rsid w:val="00331931"/>
    <w:rsid w:val="00331A50"/>
    <w:rsid w:val="00331FB1"/>
    <w:rsid w:val="0033219E"/>
    <w:rsid w:val="00332309"/>
    <w:rsid w:val="00332421"/>
    <w:rsid w:val="00332554"/>
    <w:rsid w:val="00332AC2"/>
    <w:rsid w:val="003332B3"/>
    <w:rsid w:val="003333CD"/>
    <w:rsid w:val="0033345F"/>
    <w:rsid w:val="00333598"/>
    <w:rsid w:val="003338DC"/>
    <w:rsid w:val="00333ACA"/>
    <w:rsid w:val="00333AD6"/>
    <w:rsid w:val="00333C2A"/>
    <w:rsid w:val="0033449C"/>
    <w:rsid w:val="003347B0"/>
    <w:rsid w:val="003351F7"/>
    <w:rsid w:val="0033599A"/>
    <w:rsid w:val="00335A10"/>
    <w:rsid w:val="00335AD5"/>
    <w:rsid w:val="00335CB2"/>
    <w:rsid w:val="00335D84"/>
    <w:rsid w:val="0033636C"/>
    <w:rsid w:val="00336472"/>
    <w:rsid w:val="00336623"/>
    <w:rsid w:val="00336B1C"/>
    <w:rsid w:val="00336BA6"/>
    <w:rsid w:val="003373A2"/>
    <w:rsid w:val="0033769A"/>
    <w:rsid w:val="00337A28"/>
    <w:rsid w:val="00337AC5"/>
    <w:rsid w:val="00337E82"/>
    <w:rsid w:val="0034040C"/>
    <w:rsid w:val="0034056A"/>
    <w:rsid w:val="00341C37"/>
    <w:rsid w:val="00341F0B"/>
    <w:rsid w:val="00342259"/>
    <w:rsid w:val="00342C4F"/>
    <w:rsid w:val="00342D50"/>
    <w:rsid w:val="003437B5"/>
    <w:rsid w:val="003438DA"/>
    <w:rsid w:val="00343A19"/>
    <w:rsid w:val="00343D61"/>
    <w:rsid w:val="00343FDD"/>
    <w:rsid w:val="00344267"/>
    <w:rsid w:val="00344D88"/>
    <w:rsid w:val="00344EA4"/>
    <w:rsid w:val="003452FE"/>
    <w:rsid w:val="00345314"/>
    <w:rsid w:val="0034542F"/>
    <w:rsid w:val="0034548E"/>
    <w:rsid w:val="00345AF9"/>
    <w:rsid w:val="00345CCA"/>
    <w:rsid w:val="00345F29"/>
    <w:rsid w:val="00346693"/>
    <w:rsid w:val="00346BC7"/>
    <w:rsid w:val="00346D9B"/>
    <w:rsid w:val="00346EB4"/>
    <w:rsid w:val="00346FAD"/>
    <w:rsid w:val="00347E77"/>
    <w:rsid w:val="00350857"/>
    <w:rsid w:val="003508B7"/>
    <w:rsid w:val="0035097D"/>
    <w:rsid w:val="00350A9F"/>
    <w:rsid w:val="00350AFB"/>
    <w:rsid w:val="00350D2D"/>
    <w:rsid w:val="00351624"/>
    <w:rsid w:val="00351A44"/>
    <w:rsid w:val="0035207B"/>
    <w:rsid w:val="003520C4"/>
    <w:rsid w:val="003521EA"/>
    <w:rsid w:val="00352206"/>
    <w:rsid w:val="0035240B"/>
    <w:rsid w:val="0035289D"/>
    <w:rsid w:val="00352A48"/>
    <w:rsid w:val="00352ADF"/>
    <w:rsid w:val="00352C3E"/>
    <w:rsid w:val="00352FAA"/>
    <w:rsid w:val="003536A9"/>
    <w:rsid w:val="00353A86"/>
    <w:rsid w:val="00353AAF"/>
    <w:rsid w:val="00353E43"/>
    <w:rsid w:val="003543B2"/>
    <w:rsid w:val="003544A5"/>
    <w:rsid w:val="0035455A"/>
    <w:rsid w:val="003545D2"/>
    <w:rsid w:val="0035489D"/>
    <w:rsid w:val="003548B6"/>
    <w:rsid w:val="0035522F"/>
    <w:rsid w:val="00355258"/>
    <w:rsid w:val="0035573D"/>
    <w:rsid w:val="00355A0E"/>
    <w:rsid w:val="00356001"/>
    <w:rsid w:val="0035640B"/>
    <w:rsid w:val="003565C8"/>
    <w:rsid w:val="003568B2"/>
    <w:rsid w:val="003576BD"/>
    <w:rsid w:val="0035772E"/>
    <w:rsid w:val="003577ED"/>
    <w:rsid w:val="0035783D"/>
    <w:rsid w:val="0036001C"/>
    <w:rsid w:val="00360052"/>
    <w:rsid w:val="0036064D"/>
    <w:rsid w:val="0036085F"/>
    <w:rsid w:val="00360ED0"/>
    <w:rsid w:val="00360F14"/>
    <w:rsid w:val="003610F6"/>
    <w:rsid w:val="003616E4"/>
    <w:rsid w:val="0036197F"/>
    <w:rsid w:val="00361D8F"/>
    <w:rsid w:val="00361EB3"/>
    <w:rsid w:val="003625C1"/>
    <w:rsid w:val="00362686"/>
    <w:rsid w:val="00362CA4"/>
    <w:rsid w:val="00362D59"/>
    <w:rsid w:val="00363479"/>
    <w:rsid w:val="00363627"/>
    <w:rsid w:val="00363D76"/>
    <w:rsid w:val="00363EAF"/>
    <w:rsid w:val="00364BB6"/>
    <w:rsid w:val="00364F2E"/>
    <w:rsid w:val="00365052"/>
    <w:rsid w:val="00365684"/>
    <w:rsid w:val="003658F8"/>
    <w:rsid w:val="003659CB"/>
    <w:rsid w:val="00365C3E"/>
    <w:rsid w:val="00366290"/>
    <w:rsid w:val="00366294"/>
    <w:rsid w:val="0036677B"/>
    <w:rsid w:val="003669C4"/>
    <w:rsid w:val="003677C3"/>
    <w:rsid w:val="003678AA"/>
    <w:rsid w:val="0036791C"/>
    <w:rsid w:val="00367C08"/>
    <w:rsid w:val="00370025"/>
    <w:rsid w:val="00370621"/>
    <w:rsid w:val="00370892"/>
    <w:rsid w:val="00370A74"/>
    <w:rsid w:val="00370D4F"/>
    <w:rsid w:val="00370DB9"/>
    <w:rsid w:val="003716CF"/>
    <w:rsid w:val="0037197C"/>
    <w:rsid w:val="00371EE3"/>
    <w:rsid w:val="00371FE0"/>
    <w:rsid w:val="0037215C"/>
    <w:rsid w:val="0037281E"/>
    <w:rsid w:val="00372829"/>
    <w:rsid w:val="00372851"/>
    <w:rsid w:val="00372AC1"/>
    <w:rsid w:val="00372E64"/>
    <w:rsid w:val="0037355B"/>
    <w:rsid w:val="003741EE"/>
    <w:rsid w:val="00374825"/>
    <w:rsid w:val="00374B00"/>
    <w:rsid w:val="003757E0"/>
    <w:rsid w:val="00375CCA"/>
    <w:rsid w:val="00375EB0"/>
    <w:rsid w:val="00375EFC"/>
    <w:rsid w:val="003762BA"/>
    <w:rsid w:val="003762D3"/>
    <w:rsid w:val="00376C8A"/>
    <w:rsid w:val="003775B9"/>
    <w:rsid w:val="003777D1"/>
    <w:rsid w:val="00377835"/>
    <w:rsid w:val="00377881"/>
    <w:rsid w:val="00377A48"/>
    <w:rsid w:val="00377E30"/>
    <w:rsid w:val="00380144"/>
    <w:rsid w:val="003802CA"/>
    <w:rsid w:val="003802D6"/>
    <w:rsid w:val="00380891"/>
    <w:rsid w:val="003809E8"/>
    <w:rsid w:val="00380A45"/>
    <w:rsid w:val="00380D0D"/>
    <w:rsid w:val="00381375"/>
    <w:rsid w:val="0038179B"/>
    <w:rsid w:val="00381A68"/>
    <w:rsid w:val="00381EC8"/>
    <w:rsid w:val="00382043"/>
    <w:rsid w:val="00382413"/>
    <w:rsid w:val="0038257C"/>
    <w:rsid w:val="003825DD"/>
    <w:rsid w:val="00382A94"/>
    <w:rsid w:val="00382FB3"/>
    <w:rsid w:val="00383D3D"/>
    <w:rsid w:val="00383D41"/>
    <w:rsid w:val="00383EF1"/>
    <w:rsid w:val="0038411C"/>
    <w:rsid w:val="00384420"/>
    <w:rsid w:val="00384619"/>
    <w:rsid w:val="00384A1A"/>
    <w:rsid w:val="00384AC8"/>
    <w:rsid w:val="0038596F"/>
    <w:rsid w:val="00385D6C"/>
    <w:rsid w:val="003860E2"/>
    <w:rsid w:val="0038621B"/>
    <w:rsid w:val="00386299"/>
    <w:rsid w:val="003863C3"/>
    <w:rsid w:val="003869F7"/>
    <w:rsid w:val="00386B0F"/>
    <w:rsid w:val="00386BBE"/>
    <w:rsid w:val="00386DA9"/>
    <w:rsid w:val="00386EB8"/>
    <w:rsid w:val="00387AE5"/>
    <w:rsid w:val="00387C22"/>
    <w:rsid w:val="0039001B"/>
    <w:rsid w:val="00390F28"/>
    <w:rsid w:val="0039162A"/>
    <w:rsid w:val="00391EF4"/>
    <w:rsid w:val="0039203C"/>
    <w:rsid w:val="00392683"/>
    <w:rsid w:val="0039269A"/>
    <w:rsid w:val="00392A7F"/>
    <w:rsid w:val="00392B2F"/>
    <w:rsid w:val="00392D1A"/>
    <w:rsid w:val="003935B3"/>
    <w:rsid w:val="00393773"/>
    <w:rsid w:val="003938D2"/>
    <w:rsid w:val="00393EA7"/>
    <w:rsid w:val="00393FBA"/>
    <w:rsid w:val="00394145"/>
    <w:rsid w:val="00394B1E"/>
    <w:rsid w:val="00394CEB"/>
    <w:rsid w:val="0039533C"/>
    <w:rsid w:val="00395349"/>
    <w:rsid w:val="00395EEE"/>
    <w:rsid w:val="00396055"/>
    <w:rsid w:val="003960E3"/>
    <w:rsid w:val="00396500"/>
    <w:rsid w:val="0039694F"/>
    <w:rsid w:val="003978CA"/>
    <w:rsid w:val="003A044D"/>
    <w:rsid w:val="003A0478"/>
    <w:rsid w:val="003A0729"/>
    <w:rsid w:val="003A0C7F"/>
    <w:rsid w:val="003A0EC5"/>
    <w:rsid w:val="003A15F2"/>
    <w:rsid w:val="003A1604"/>
    <w:rsid w:val="003A1832"/>
    <w:rsid w:val="003A199B"/>
    <w:rsid w:val="003A1C48"/>
    <w:rsid w:val="003A1C89"/>
    <w:rsid w:val="003A1DFE"/>
    <w:rsid w:val="003A2086"/>
    <w:rsid w:val="003A2092"/>
    <w:rsid w:val="003A23A3"/>
    <w:rsid w:val="003A2545"/>
    <w:rsid w:val="003A2720"/>
    <w:rsid w:val="003A2A4C"/>
    <w:rsid w:val="003A363A"/>
    <w:rsid w:val="003A36E0"/>
    <w:rsid w:val="003A38BE"/>
    <w:rsid w:val="003A3EE0"/>
    <w:rsid w:val="003A403E"/>
    <w:rsid w:val="003A438A"/>
    <w:rsid w:val="003A453B"/>
    <w:rsid w:val="003A4AD1"/>
    <w:rsid w:val="003A4B0D"/>
    <w:rsid w:val="003A592E"/>
    <w:rsid w:val="003A5A9A"/>
    <w:rsid w:val="003A6087"/>
    <w:rsid w:val="003A6227"/>
    <w:rsid w:val="003A649B"/>
    <w:rsid w:val="003A67D9"/>
    <w:rsid w:val="003A6D95"/>
    <w:rsid w:val="003A6D96"/>
    <w:rsid w:val="003A6FC0"/>
    <w:rsid w:val="003A6FC1"/>
    <w:rsid w:val="003A7043"/>
    <w:rsid w:val="003A7306"/>
    <w:rsid w:val="003A75DD"/>
    <w:rsid w:val="003A7C5D"/>
    <w:rsid w:val="003B0A00"/>
    <w:rsid w:val="003B0CA7"/>
    <w:rsid w:val="003B10F9"/>
    <w:rsid w:val="003B1103"/>
    <w:rsid w:val="003B112D"/>
    <w:rsid w:val="003B11CA"/>
    <w:rsid w:val="003B1397"/>
    <w:rsid w:val="003B1652"/>
    <w:rsid w:val="003B1A8B"/>
    <w:rsid w:val="003B2416"/>
    <w:rsid w:val="003B257C"/>
    <w:rsid w:val="003B28FA"/>
    <w:rsid w:val="003B2DF1"/>
    <w:rsid w:val="003B2F61"/>
    <w:rsid w:val="003B32FB"/>
    <w:rsid w:val="003B33C5"/>
    <w:rsid w:val="003B3590"/>
    <w:rsid w:val="003B36B1"/>
    <w:rsid w:val="003B38E4"/>
    <w:rsid w:val="003B391F"/>
    <w:rsid w:val="003B3A48"/>
    <w:rsid w:val="003B3AAF"/>
    <w:rsid w:val="003B41AD"/>
    <w:rsid w:val="003B4395"/>
    <w:rsid w:val="003B4838"/>
    <w:rsid w:val="003B49A6"/>
    <w:rsid w:val="003B4BDC"/>
    <w:rsid w:val="003B4C40"/>
    <w:rsid w:val="003B4E10"/>
    <w:rsid w:val="003B4FBE"/>
    <w:rsid w:val="003B5153"/>
    <w:rsid w:val="003B57BA"/>
    <w:rsid w:val="003B58F6"/>
    <w:rsid w:val="003B5A7E"/>
    <w:rsid w:val="003B5E83"/>
    <w:rsid w:val="003B5F88"/>
    <w:rsid w:val="003B6A88"/>
    <w:rsid w:val="003B6EA7"/>
    <w:rsid w:val="003B7008"/>
    <w:rsid w:val="003B718F"/>
    <w:rsid w:val="003B7330"/>
    <w:rsid w:val="003B7484"/>
    <w:rsid w:val="003B7723"/>
    <w:rsid w:val="003B79A8"/>
    <w:rsid w:val="003B7F13"/>
    <w:rsid w:val="003C0417"/>
    <w:rsid w:val="003C042B"/>
    <w:rsid w:val="003C0912"/>
    <w:rsid w:val="003C0926"/>
    <w:rsid w:val="003C0F1D"/>
    <w:rsid w:val="003C114D"/>
    <w:rsid w:val="003C146E"/>
    <w:rsid w:val="003C1488"/>
    <w:rsid w:val="003C1BC1"/>
    <w:rsid w:val="003C1D89"/>
    <w:rsid w:val="003C1D9E"/>
    <w:rsid w:val="003C1EE2"/>
    <w:rsid w:val="003C2228"/>
    <w:rsid w:val="003C2B59"/>
    <w:rsid w:val="003C2BBB"/>
    <w:rsid w:val="003C2C40"/>
    <w:rsid w:val="003C2FD5"/>
    <w:rsid w:val="003C319E"/>
    <w:rsid w:val="003C381E"/>
    <w:rsid w:val="003C3849"/>
    <w:rsid w:val="003C401A"/>
    <w:rsid w:val="003C47CD"/>
    <w:rsid w:val="003C48A9"/>
    <w:rsid w:val="003C5054"/>
    <w:rsid w:val="003C532B"/>
    <w:rsid w:val="003C5A21"/>
    <w:rsid w:val="003C5B46"/>
    <w:rsid w:val="003C5CCE"/>
    <w:rsid w:val="003C5D17"/>
    <w:rsid w:val="003C60B9"/>
    <w:rsid w:val="003C6147"/>
    <w:rsid w:val="003C629F"/>
    <w:rsid w:val="003C62B0"/>
    <w:rsid w:val="003C6925"/>
    <w:rsid w:val="003C6C30"/>
    <w:rsid w:val="003C6D5D"/>
    <w:rsid w:val="003C7609"/>
    <w:rsid w:val="003C7C27"/>
    <w:rsid w:val="003D01C6"/>
    <w:rsid w:val="003D0CC7"/>
    <w:rsid w:val="003D1162"/>
    <w:rsid w:val="003D12A9"/>
    <w:rsid w:val="003D1306"/>
    <w:rsid w:val="003D1972"/>
    <w:rsid w:val="003D1A43"/>
    <w:rsid w:val="003D24C5"/>
    <w:rsid w:val="003D2D01"/>
    <w:rsid w:val="003D325C"/>
    <w:rsid w:val="003D32AC"/>
    <w:rsid w:val="003D32DE"/>
    <w:rsid w:val="003D34E0"/>
    <w:rsid w:val="003D37CE"/>
    <w:rsid w:val="003D3A6F"/>
    <w:rsid w:val="003D3ADC"/>
    <w:rsid w:val="003D3B75"/>
    <w:rsid w:val="003D3D24"/>
    <w:rsid w:val="003D419B"/>
    <w:rsid w:val="003D4203"/>
    <w:rsid w:val="003D427F"/>
    <w:rsid w:val="003D4963"/>
    <w:rsid w:val="003D4DF5"/>
    <w:rsid w:val="003D530B"/>
    <w:rsid w:val="003D5C91"/>
    <w:rsid w:val="003D66A2"/>
    <w:rsid w:val="003D66CF"/>
    <w:rsid w:val="003D66DE"/>
    <w:rsid w:val="003D6C72"/>
    <w:rsid w:val="003D6F2B"/>
    <w:rsid w:val="003D70CB"/>
    <w:rsid w:val="003D76C8"/>
    <w:rsid w:val="003D7A15"/>
    <w:rsid w:val="003D7AAD"/>
    <w:rsid w:val="003E0341"/>
    <w:rsid w:val="003E05FB"/>
    <w:rsid w:val="003E0687"/>
    <w:rsid w:val="003E0A70"/>
    <w:rsid w:val="003E0FA4"/>
    <w:rsid w:val="003E1721"/>
    <w:rsid w:val="003E18DE"/>
    <w:rsid w:val="003E1929"/>
    <w:rsid w:val="003E1970"/>
    <w:rsid w:val="003E1AD2"/>
    <w:rsid w:val="003E1BDE"/>
    <w:rsid w:val="003E1DBA"/>
    <w:rsid w:val="003E2411"/>
    <w:rsid w:val="003E2874"/>
    <w:rsid w:val="003E2A59"/>
    <w:rsid w:val="003E3059"/>
    <w:rsid w:val="003E30E2"/>
    <w:rsid w:val="003E310F"/>
    <w:rsid w:val="003E35D9"/>
    <w:rsid w:val="003E3D8A"/>
    <w:rsid w:val="003E3F70"/>
    <w:rsid w:val="003E3FBA"/>
    <w:rsid w:val="003E4280"/>
    <w:rsid w:val="003E43F4"/>
    <w:rsid w:val="003E4F81"/>
    <w:rsid w:val="003E5034"/>
    <w:rsid w:val="003E5551"/>
    <w:rsid w:val="003E5682"/>
    <w:rsid w:val="003E5D94"/>
    <w:rsid w:val="003E5EDB"/>
    <w:rsid w:val="003E62AA"/>
    <w:rsid w:val="003E647A"/>
    <w:rsid w:val="003E66E4"/>
    <w:rsid w:val="003E69E2"/>
    <w:rsid w:val="003E702C"/>
    <w:rsid w:val="003E7192"/>
    <w:rsid w:val="003E756E"/>
    <w:rsid w:val="003E75BE"/>
    <w:rsid w:val="003E7D7D"/>
    <w:rsid w:val="003F00FE"/>
    <w:rsid w:val="003F03D8"/>
    <w:rsid w:val="003F0761"/>
    <w:rsid w:val="003F0AB2"/>
    <w:rsid w:val="003F0B5B"/>
    <w:rsid w:val="003F0C24"/>
    <w:rsid w:val="003F0C44"/>
    <w:rsid w:val="003F0D23"/>
    <w:rsid w:val="003F10FC"/>
    <w:rsid w:val="003F115E"/>
    <w:rsid w:val="003F11CA"/>
    <w:rsid w:val="003F1293"/>
    <w:rsid w:val="003F1455"/>
    <w:rsid w:val="003F148F"/>
    <w:rsid w:val="003F2232"/>
    <w:rsid w:val="003F22C6"/>
    <w:rsid w:val="003F272A"/>
    <w:rsid w:val="003F27E9"/>
    <w:rsid w:val="003F289F"/>
    <w:rsid w:val="003F2E14"/>
    <w:rsid w:val="003F3154"/>
    <w:rsid w:val="003F32A7"/>
    <w:rsid w:val="003F362A"/>
    <w:rsid w:val="003F367B"/>
    <w:rsid w:val="003F383B"/>
    <w:rsid w:val="003F3917"/>
    <w:rsid w:val="003F466A"/>
    <w:rsid w:val="003F4810"/>
    <w:rsid w:val="003F4FF3"/>
    <w:rsid w:val="003F51F9"/>
    <w:rsid w:val="003F5220"/>
    <w:rsid w:val="003F525F"/>
    <w:rsid w:val="003F53CF"/>
    <w:rsid w:val="003F5715"/>
    <w:rsid w:val="003F57A6"/>
    <w:rsid w:val="003F58D3"/>
    <w:rsid w:val="003F5BA0"/>
    <w:rsid w:val="003F5CCA"/>
    <w:rsid w:val="003F5D32"/>
    <w:rsid w:val="003F5FAC"/>
    <w:rsid w:val="003F61B2"/>
    <w:rsid w:val="003F62B1"/>
    <w:rsid w:val="003F6424"/>
    <w:rsid w:val="003F6D94"/>
    <w:rsid w:val="003F769C"/>
    <w:rsid w:val="003F76D6"/>
    <w:rsid w:val="003F7CBF"/>
    <w:rsid w:val="0040035B"/>
    <w:rsid w:val="00400531"/>
    <w:rsid w:val="0040060A"/>
    <w:rsid w:val="00400624"/>
    <w:rsid w:val="004006CC"/>
    <w:rsid w:val="004007FA"/>
    <w:rsid w:val="00400AA1"/>
    <w:rsid w:val="00400B0D"/>
    <w:rsid w:val="00400D5A"/>
    <w:rsid w:val="00400D75"/>
    <w:rsid w:val="00401436"/>
    <w:rsid w:val="004014E0"/>
    <w:rsid w:val="00401591"/>
    <w:rsid w:val="0040194E"/>
    <w:rsid w:val="00401B37"/>
    <w:rsid w:val="00401FED"/>
    <w:rsid w:val="0040218C"/>
    <w:rsid w:val="004023C1"/>
    <w:rsid w:val="004025F2"/>
    <w:rsid w:val="004026DB"/>
    <w:rsid w:val="004028FE"/>
    <w:rsid w:val="00402A5C"/>
    <w:rsid w:val="00402EF6"/>
    <w:rsid w:val="004031BB"/>
    <w:rsid w:val="00403652"/>
    <w:rsid w:val="004038E5"/>
    <w:rsid w:val="00403CB6"/>
    <w:rsid w:val="00404086"/>
    <w:rsid w:val="004045B7"/>
    <w:rsid w:val="004049C2"/>
    <w:rsid w:val="00404B33"/>
    <w:rsid w:val="00404F85"/>
    <w:rsid w:val="00405730"/>
    <w:rsid w:val="00405CE6"/>
    <w:rsid w:val="004062A8"/>
    <w:rsid w:val="004062CA"/>
    <w:rsid w:val="0040681C"/>
    <w:rsid w:val="00406BFA"/>
    <w:rsid w:val="00406D22"/>
    <w:rsid w:val="00406DB2"/>
    <w:rsid w:val="00406E0D"/>
    <w:rsid w:val="00406EAE"/>
    <w:rsid w:val="00407011"/>
    <w:rsid w:val="004072F2"/>
    <w:rsid w:val="004074DF"/>
    <w:rsid w:val="00410432"/>
    <w:rsid w:val="00410749"/>
    <w:rsid w:val="004107AA"/>
    <w:rsid w:val="00410A48"/>
    <w:rsid w:val="00410AC3"/>
    <w:rsid w:val="00410BC1"/>
    <w:rsid w:val="00410C53"/>
    <w:rsid w:val="00410E4F"/>
    <w:rsid w:val="00410EFF"/>
    <w:rsid w:val="004113D7"/>
    <w:rsid w:val="00411697"/>
    <w:rsid w:val="00411799"/>
    <w:rsid w:val="00411814"/>
    <w:rsid w:val="00411A9F"/>
    <w:rsid w:val="00411BE7"/>
    <w:rsid w:val="00411C32"/>
    <w:rsid w:val="00412038"/>
    <w:rsid w:val="004122C5"/>
    <w:rsid w:val="00412393"/>
    <w:rsid w:val="00412C35"/>
    <w:rsid w:val="00412C50"/>
    <w:rsid w:val="00412C93"/>
    <w:rsid w:val="00412F8A"/>
    <w:rsid w:val="0041308F"/>
    <w:rsid w:val="00413160"/>
    <w:rsid w:val="0041356F"/>
    <w:rsid w:val="0041369F"/>
    <w:rsid w:val="004136BD"/>
    <w:rsid w:val="00413791"/>
    <w:rsid w:val="00413D78"/>
    <w:rsid w:val="00413D94"/>
    <w:rsid w:val="00413EDE"/>
    <w:rsid w:val="00414127"/>
    <w:rsid w:val="00414164"/>
    <w:rsid w:val="004141EF"/>
    <w:rsid w:val="00414261"/>
    <w:rsid w:val="004146B0"/>
    <w:rsid w:val="00414C28"/>
    <w:rsid w:val="00414DFB"/>
    <w:rsid w:val="00414FB9"/>
    <w:rsid w:val="00415169"/>
    <w:rsid w:val="004153DF"/>
    <w:rsid w:val="00415539"/>
    <w:rsid w:val="0041594F"/>
    <w:rsid w:val="00415A60"/>
    <w:rsid w:val="00415A75"/>
    <w:rsid w:val="00415B1F"/>
    <w:rsid w:val="0041639C"/>
    <w:rsid w:val="00416684"/>
    <w:rsid w:val="004166AC"/>
    <w:rsid w:val="0041681C"/>
    <w:rsid w:val="0041694E"/>
    <w:rsid w:val="004169AB"/>
    <w:rsid w:val="00416AFA"/>
    <w:rsid w:val="00416BD8"/>
    <w:rsid w:val="00416C3B"/>
    <w:rsid w:val="00416C4A"/>
    <w:rsid w:val="00416D11"/>
    <w:rsid w:val="00416DC6"/>
    <w:rsid w:val="00416F81"/>
    <w:rsid w:val="00417336"/>
    <w:rsid w:val="004175D9"/>
    <w:rsid w:val="00417D38"/>
    <w:rsid w:val="00417EE0"/>
    <w:rsid w:val="004201CE"/>
    <w:rsid w:val="0042024F"/>
    <w:rsid w:val="00420289"/>
    <w:rsid w:val="004207EC"/>
    <w:rsid w:val="004208DC"/>
    <w:rsid w:val="00420C94"/>
    <w:rsid w:val="00420E3E"/>
    <w:rsid w:val="00421220"/>
    <w:rsid w:val="00421EC4"/>
    <w:rsid w:val="00422E35"/>
    <w:rsid w:val="004230E5"/>
    <w:rsid w:val="00423207"/>
    <w:rsid w:val="00423BC3"/>
    <w:rsid w:val="004246A5"/>
    <w:rsid w:val="00424ED7"/>
    <w:rsid w:val="00424ED8"/>
    <w:rsid w:val="00425179"/>
    <w:rsid w:val="00425341"/>
    <w:rsid w:val="00425703"/>
    <w:rsid w:val="004258A1"/>
    <w:rsid w:val="004258CD"/>
    <w:rsid w:val="00425929"/>
    <w:rsid w:val="00425B1F"/>
    <w:rsid w:val="00425B64"/>
    <w:rsid w:val="00425E72"/>
    <w:rsid w:val="00425FB9"/>
    <w:rsid w:val="004260CB"/>
    <w:rsid w:val="0042617B"/>
    <w:rsid w:val="00426226"/>
    <w:rsid w:val="004268A5"/>
    <w:rsid w:val="00426D1D"/>
    <w:rsid w:val="00427833"/>
    <w:rsid w:val="00427A68"/>
    <w:rsid w:val="00427ADC"/>
    <w:rsid w:val="004300A2"/>
    <w:rsid w:val="00430498"/>
    <w:rsid w:val="00430C16"/>
    <w:rsid w:val="0043190F"/>
    <w:rsid w:val="00431BDF"/>
    <w:rsid w:val="00431E6B"/>
    <w:rsid w:val="00431EED"/>
    <w:rsid w:val="00432609"/>
    <w:rsid w:val="004329E3"/>
    <w:rsid w:val="00432DE8"/>
    <w:rsid w:val="0043315F"/>
    <w:rsid w:val="00433194"/>
    <w:rsid w:val="004331F0"/>
    <w:rsid w:val="00433530"/>
    <w:rsid w:val="00433845"/>
    <w:rsid w:val="004342DD"/>
    <w:rsid w:val="004346B4"/>
    <w:rsid w:val="00434B16"/>
    <w:rsid w:val="00434CB1"/>
    <w:rsid w:val="00434DCF"/>
    <w:rsid w:val="00434F98"/>
    <w:rsid w:val="00434FBE"/>
    <w:rsid w:val="00435091"/>
    <w:rsid w:val="00435646"/>
    <w:rsid w:val="00435867"/>
    <w:rsid w:val="00435EA6"/>
    <w:rsid w:val="00436E70"/>
    <w:rsid w:val="00437007"/>
    <w:rsid w:val="004370E0"/>
    <w:rsid w:val="004371AA"/>
    <w:rsid w:val="00437245"/>
    <w:rsid w:val="00437F43"/>
    <w:rsid w:val="004407DD"/>
    <w:rsid w:val="004408DF"/>
    <w:rsid w:val="00440F17"/>
    <w:rsid w:val="00441308"/>
    <w:rsid w:val="00441449"/>
    <w:rsid w:val="0044165E"/>
    <w:rsid w:val="004418C9"/>
    <w:rsid w:val="00441A97"/>
    <w:rsid w:val="00441BA1"/>
    <w:rsid w:val="0044232F"/>
    <w:rsid w:val="00442350"/>
    <w:rsid w:val="004424CF"/>
    <w:rsid w:val="0044252F"/>
    <w:rsid w:val="0044260D"/>
    <w:rsid w:val="00442BD9"/>
    <w:rsid w:val="00442D44"/>
    <w:rsid w:val="00443459"/>
    <w:rsid w:val="004434AD"/>
    <w:rsid w:val="00443949"/>
    <w:rsid w:val="00443AA1"/>
    <w:rsid w:val="00443D60"/>
    <w:rsid w:val="004444B1"/>
    <w:rsid w:val="00444700"/>
    <w:rsid w:val="00444B4A"/>
    <w:rsid w:val="00445267"/>
    <w:rsid w:val="0044526B"/>
    <w:rsid w:val="0044529C"/>
    <w:rsid w:val="00445624"/>
    <w:rsid w:val="004458B1"/>
    <w:rsid w:val="00445991"/>
    <w:rsid w:val="00446061"/>
    <w:rsid w:val="004462B3"/>
    <w:rsid w:val="004465DC"/>
    <w:rsid w:val="00446634"/>
    <w:rsid w:val="004466C4"/>
    <w:rsid w:val="00446B31"/>
    <w:rsid w:val="004473F2"/>
    <w:rsid w:val="00447C83"/>
    <w:rsid w:val="00447D60"/>
    <w:rsid w:val="00450032"/>
    <w:rsid w:val="004501B0"/>
    <w:rsid w:val="0045048E"/>
    <w:rsid w:val="00450811"/>
    <w:rsid w:val="00450865"/>
    <w:rsid w:val="004510E5"/>
    <w:rsid w:val="00451359"/>
    <w:rsid w:val="0045136C"/>
    <w:rsid w:val="004513F8"/>
    <w:rsid w:val="0045149E"/>
    <w:rsid w:val="00451596"/>
    <w:rsid w:val="0045170E"/>
    <w:rsid w:val="004518B1"/>
    <w:rsid w:val="00451F8D"/>
    <w:rsid w:val="00452232"/>
    <w:rsid w:val="00452388"/>
    <w:rsid w:val="00452409"/>
    <w:rsid w:val="004526CE"/>
    <w:rsid w:val="00452834"/>
    <w:rsid w:val="00452C1E"/>
    <w:rsid w:val="00452EC8"/>
    <w:rsid w:val="004531A7"/>
    <w:rsid w:val="00453599"/>
    <w:rsid w:val="00453651"/>
    <w:rsid w:val="004536EC"/>
    <w:rsid w:val="00453AD2"/>
    <w:rsid w:val="00453AD8"/>
    <w:rsid w:val="00453C3F"/>
    <w:rsid w:val="004543F0"/>
    <w:rsid w:val="00454407"/>
    <w:rsid w:val="0045465B"/>
    <w:rsid w:val="0045525F"/>
    <w:rsid w:val="0045536F"/>
    <w:rsid w:val="004555A6"/>
    <w:rsid w:val="004555B8"/>
    <w:rsid w:val="00455705"/>
    <w:rsid w:val="00455927"/>
    <w:rsid w:val="00455E0E"/>
    <w:rsid w:val="0045645B"/>
    <w:rsid w:val="004566B8"/>
    <w:rsid w:val="004568B2"/>
    <w:rsid w:val="00457567"/>
    <w:rsid w:val="00457756"/>
    <w:rsid w:val="00457882"/>
    <w:rsid w:val="00457902"/>
    <w:rsid w:val="00457CC6"/>
    <w:rsid w:val="00457D0C"/>
    <w:rsid w:val="00460024"/>
    <w:rsid w:val="0046014B"/>
    <w:rsid w:val="0046021F"/>
    <w:rsid w:val="00460246"/>
    <w:rsid w:val="004602B2"/>
    <w:rsid w:val="00460D0C"/>
    <w:rsid w:val="00460D7A"/>
    <w:rsid w:val="00460F90"/>
    <w:rsid w:val="00461717"/>
    <w:rsid w:val="0046181D"/>
    <w:rsid w:val="00461ABD"/>
    <w:rsid w:val="00461D19"/>
    <w:rsid w:val="00461FDE"/>
    <w:rsid w:val="004633BB"/>
    <w:rsid w:val="004635D7"/>
    <w:rsid w:val="00463B01"/>
    <w:rsid w:val="00463C43"/>
    <w:rsid w:val="00463C96"/>
    <w:rsid w:val="00463D34"/>
    <w:rsid w:val="00463EDC"/>
    <w:rsid w:val="0046440E"/>
    <w:rsid w:val="004644B2"/>
    <w:rsid w:val="00464709"/>
    <w:rsid w:val="0046513E"/>
    <w:rsid w:val="00465428"/>
    <w:rsid w:val="004658CD"/>
    <w:rsid w:val="00465A76"/>
    <w:rsid w:val="00465E5F"/>
    <w:rsid w:val="00466074"/>
    <w:rsid w:val="004662E7"/>
    <w:rsid w:val="0046636C"/>
    <w:rsid w:val="004664F1"/>
    <w:rsid w:val="00466790"/>
    <w:rsid w:val="00466CD3"/>
    <w:rsid w:val="004673AA"/>
    <w:rsid w:val="00467743"/>
    <w:rsid w:val="004679C6"/>
    <w:rsid w:val="00467B2C"/>
    <w:rsid w:val="00467B90"/>
    <w:rsid w:val="00467CC9"/>
    <w:rsid w:val="004714B9"/>
    <w:rsid w:val="00472651"/>
    <w:rsid w:val="0047277C"/>
    <w:rsid w:val="004729B1"/>
    <w:rsid w:val="00473414"/>
    <w:rsid w:val="004738B9"/>
    <w:rsid w:val="00473D4A"/>
    <w:rsid w:val="00473EFD"/>
    <w:rsid w:val="004741A5"/>
    <w:rsid w:val="0047440B"/>
    <w:rsid w:val="004745C7"/>
    <w:rsid w:val="00474627"/>
    <w:rsid w:val="00474A0F"/>
    <w:rsid w:val="00474B57"/>
    <w:rsid w:val="00474E6F"/>
    <w:rsid w:val="004750F2"/>
    <w:rsid w:val="004756EF"/>
    <w:rsid w:val="00475798"/>
    <w:rsid w:val="0047586A"/>
    <w:rsid w:val="00475B51"/>
    <w:rsid w:val="0047606B"/>
    <w:rsid w:val="004761D8"/>
    <w:rsid w:val="00476544"/>
    <w:rsid w:val="0047678C"/>
    <w:rsid w:val="00476995"/>
    <w:rsid w:val="00476BB4"/>
    <w:rsid w:val="00476D83"/>
    <w:rsid w:val="0047765C"/>
    <w:rsid w:val="0047772A"/>
    <w:rsid w:val="004778E1"/>
    <w:rsid w:val="00477D0A"/>
    <w:rsid w:val="00477DBC"/>
    <w:rsid w:val="0048030F"/>
    <w:rsid w:val="004806C8"/>
    <w:rsid w:val="0048094B"/>
    <w:rsid w:val="004809E3"/>
    <w:rsid w:val="00480A17"/>
    <w:rsid w:val="00480B6D"/>
    <w:rsid w:val="00480C42"/>
    <w:rsid w:val="00481629"/>
    <w:rsid w:val="0048186D"/>
    <w:rsid w:val="00481B8D"/>
    <w:rsid w:val="00482017"/>
    <w:rsid w:val="004824D5"/>
    <w:rsid w:val="0048260C"/>
    <w:rsid w:val="004826FF"/>
    <w:rsid w:val="004829C0"/>
    <w:rsid w:val="00482CBD"/>
    <w:rsid w:val="0048316F"/>
    <w:rsid w:val="00483278"/>
    <w:rsid w:val="00483478"/>
    <w:rsid w:val="00483524"/>
    <w:rsid w:val="00483983"/>
    <w:rsid w:val="00483C0E"/>
    <w:rsid w:val="00483DF7"/>
    <w:rsid w:val="004845DD"/>
    <w:rsid w:val="0048482C"/>
    <w:rsid w:val="00484CF4"/>
    <w:rsid w:val="00485133"/>
    <w:rsid w:val="00485789"/>
    <w:rsid w:val="00485CFE"/>
    <w:rsid w:val="00485F2F"/>
    <w:rsid w:val="0048611E"/>
    <w:rsid w:val="00486296"/>
    <w:rsid w:val="004870E0"/>
    <w:rsid w:val="00487751"/>
    <w:rsid w:val="00487E62"/>
    <w:rsid w:val="00487EA5"/>
    <w:rsid w:val="00490063"/>
    <w:rsid w:val="004904FC"/>
    <w:rsid w:val="00490551"/>
    <w:rsid w:val="004906C6"/>
    <w:rsid w:val="00490827"/>
    <w:rsid w:val="00490F21"/>
    <w:rsid w:val="004911C8"/>
    <w:rsid w:val="00491418"/>
    <w:rsid w:val="00491846"/>
    <w:rsid w:val="004922E1"/>
    <w:rsid w:val="0049230E"/>
    <w:rsid w:val="004928CC"/>
    <w:rsid w:val="00492A89"/>
    <w:rsid w:val="00492AE3"/>
    <w:rsid w:val="00492B64"/>
    <w:rsid w:val="00492F25"/>
    <w:rsid w:val="004937F1"/>
    <w:rsid w:val="00493FFD"/>
    <w:rsid w:val="00494348"/>
    <w:rsid w:val="00494422"/>
    <w:rsid w:val="0049490E"/>
    <w:rsid w:val="00494CC0"/>
    <w:rsid w:val="00495017"/>
    <w:rsid w:val="00495660"/>
    <w:rsid w:val="00495871"/>
    <w:rsid w:val="0049609F"/>
    <w:rsid w:val="00496A9D"/>
    <w:rsid w:val="00496F75"/>
    <w:rsid w:val="00496FA6"/>
    <w:rsid w:val="004971C5"/>
    <w:rsid w:val="0049752E"/>
    <w:rsid w:val="0049758B"/>
    <w:rsid w:val="004976F2"/>
    <w:rsid w:val="00497FCA"/>
    <w:rsid w:val="004A021C"/>
    <w:rsid w:val="004A0865"/>
    <w:rsid w:val="004A0AF4"/>
    <w:rsid w:val="004A0CE8"/>
    <w:rsid w:val="004A137B"/>
    <w:rsid w:val="004A160B"/>
    <w:rsid w:val="004A193F"/>
    <w:rsid w:val="004A1CBC"/>
    <w:rsid w:val="004A20D8"/>
    <w:rsid w:val="004A23D2"/>
    <w:rsid w:val="004A30F7"/>
    <w:rsid w:val="004A338B"/>
    <w:rsid w:val="004A3869"/>
    <w:rsid w:val="004A3C71"/>
    <w:rsid w:val="004A3DD6"/>
    <w:rsid w:val="004A47B6"/>
    <w:rsid w:val="004A4C94"/>
    <w:rsid w:val="004A4D5A"/>
    <w:rsid w:val="004A4D72"/>
    <w:rsid w:val="004A4E9C"/>
    <w:rsid w:val="004A52DE"/>
    <w:rsid w:val="004A551A"/>
    <w:rsid w:val="004A582C"/>
    <w:rsid w:val="004A59FE"/>
    <w:rsid w:val="004A61D2"/>
    <w:rsid w:val="004A65C8"/>
    <w:rsid w:val="004A65FE"/>
    <w:rsid w:val="004A66DF"/>
    <w:rsid w:val="004A6899"/>
    <w:rsid w:val="004A6FD9"/>
    <w:rsid w:val="004A73D8"/>
    <w:rsid w:val="004A765A"/>
    <w:rsid w:val="004A76E9"/>
    <w:rsid w:val="004B0115"/>
    <w:rsid w:val="004B03F9"/>
    <w:rsid w:val="004B04EF"/>
    <w:rsid w:val="004B0A49"/>
    <w:rsid w:val="004B0D2F"/>
    <w:rsid w:val="004B0D66"/>
    <w:rsid w:val="004B132E"/>
    <w:rsid w:val="004B1394"/>
    <w:rsid w:val="004B14E0"/>
    <w:rsid w:val="004B176F"/>
    <w:rsid w:val="004B1930"/>
    <w:rsid w:val="004B19C5"/>
    <w:rsid w:val="004B1FA4"/>
    <w:rsid w:val="004B2250"/>
    <w:rsid w:val="004B22E1"/>
    <w:rsid w:val="004B2582"/>
    <w:rsid w:val="004B25AB"/>
    <w:rsid w:val="004B29F6"/>
    <w:rsid w:val="004B29FB"/>
    <w:rsid w:val="004B2AC2"/>
    <w:rsid w:val="004B2C83"/>
    <w:rsid w:val="004B3133"/>
    <w:rsid w:val="004B321D"/>
    <w:rsid w:val="004B3370"/>
    <w:rsid w:val="004B33C2"/>
    <w:rsid w:val="004B3DE4"/>
    <w:rsid w:val="004B3EBC"/>
    <w:rsid w:val="004B424F"/>
    <w:rsid w:val="004B464B"/>
    <w:rsid w:val="004B4997"/>
    <w:rsid w:val="004B4C3F"/>
    <w:rsid w:val="004B4EEB"/>
    <w:rsid w:val="004B4F97"/>
    <w:rsid w:val="004B54AA"/>
    <w:rsid w:val="004B56CB"/>
    <w:rsid w:val="004B5746"/>
    <w:rsid w:val="004B5C54"/>
    <w:rsid w:val="004B60DD"/>
    <w:rsid w:val="004B614C"/>
    <w:rsid w:val="004B619C"/>
    <w:rsid w:val="004B62A1"/>
    <w:rsid w:val="004B6523"/>
    <w:rsid w:val="004B6643"/>
    <w:rsid w:val="004B6C76"/>
    <w:rsid w:val="004B6EDB"/>
    <w:rsid w:val="004B6F7B"/>
    <w:rsid w:val="004B7416"/>
    <w:rsid w:val="004B76E3"/>
    <w:rsid w:val="004B7A09"/>
    <w:rsid w:val="004B7DD4"/>
    <w:rsid w:val="004B7FE1"/>
    <w:rsid w:val="004C0320"/>
    <w:rsid w:val="004C09C8"/>
    <w:rsid w:val="004C0CA3"/>
    <w:rsid w:val="004C0F37"/>
    <w:rsid w:val="004C0F9E"/>
    <w:rsid w:val="004C12A2"/>
    <w:rsid w:val="004C1341"/>
    <w:rsid w:val="004C164C"/>
    <w:rsid w:val="004C1B48"/>
    <w:rsid w:val="004C1B4C"/>
    <w:rsid w:val="004C2CE6"/>
    <w:rsid w:val="004C31D0"/>
    <w:rsid w:val="004C360F"/>
    <w:rsid w:val="004C4020"/>
    <w:rsid w:val="004C405A"/>
    <w:rsid w:val="004C43DC"/>
    <w:rsid w:val="004C445F"/>
    <w:rsid w:val="004C491A"/>
    <w:rsid w:val="004C4A8A"/>
    <w:rsid w:val="004C4C76"/>
    <w:rsid w:val="004C4E98"/>
    <w:rsid w:val="004C5350"/>
    <w:rsid w:val="004C5405"/>
    <w:rsid w:val="004C5859"/>
    <w:rsid w:val="004C58A2"/>
    <w:rsid w:val="004C5F1A"/>
    <w:rsid w:val="004C60FB"/>
    <w:rsid w:val="004C68A6"/>
    <w:rsid w:val="004C6B26"/>
    <w:rsid w:val="004C6B92"/>
    <w:rsid w:val="004C6BD7"/>
    <w:rsid w:val="004C73DC"/>
    <w:rsid w:val="004D0026"/>
    <w:rsid w:val="004D02E7"/>
    <w:rsid w:val="004D0477"/>
    <w:rsid w:val="004D0546"/>
    <w:rsid w:val="004D08EE"/>
    <w:rsid w:val="004D09BB"/>
    <w:rsid w:val="004D0F87"/>
    <w:rsid w:val="004D12DD"/>
    <w:rsid w:val="004D137E"/>
    <w:rsid w:val="004D194D"/>
    <w:rsid w:val="004D1CDF"/>
    <w:rsid w:val="004D25A9"/>
    <w:rsid w:val="004D2D28"/>
    <w:rsid w:val="004D2F8D"/>
    <w:rsid w:val="004D3154"/>
    <w:rsid w:val="004D35B3"/>
    <w:rsid w:val="004D372D"/>
    <w:rsid w:val="004D3B08"/>
    <w:rsid w:val="004D3B0E"/>
    <w:rsid w:val="004D3E6D"/>
    <w:rsid w:val="004D41A9"/>
    <w:rsid w:val="004D43B5"/>
    <w:rsid w:val="004D475C"/>
    <w:rsid w:val="004D4776"/>
    <w:rsid w:val="004D488E"/>
    <w:rsid w:val="004D48A6"/>
    <w:rsid w:val="004D4B8B"/>
    <w:rsid w:val="004D5072"/>
    <w:rsid w:val="004D5132"/>
    <w:rsid w:val="004D51C4"/>
    <w:rsid w:val="004D5303"/>
    <w:rsid w:val="004D5605"/>
    <w:rsid w:val="004D5C32"/>
    <w:rsid w:val="004D61C0"/>
    <w:rsid w:val="004D62EE"/>
    <w:rsid w:val="004D6390"/>
    <w:rsid w:val="004D68BF"/>
    <w:rsid w:val="004D69F3"/>
    <w:rsid w:val="004D6B1E"/>
    <w:rsid w:val="004D6B6B"/>
    <w:rsid w:val="004D7578"/>
    <w:rsid w:val="004D76EC"/>
    <w:rsid w:val="004E007C"/>
    <w:rsid w:val="004E068F"/>
    <w:rsid w:val="004E07DA"/>
    <w:rsid w:val="004E08A8"/>
    <w:rsid w:val="004E10A9"/>
    <w:rsid w:val="004E159C"/>
    <w:rsid w:val="004E1822"/>
    <w:rsid w:val="004E215C"/>
    <w:rsid w:val="004E21FF"/>
    <w:rsid w:val="004E24AE"/>
    <w:rsid w:val="004E25B6"/>
    <w:rsid w:val="004E2731"/>
    <w:rsid w:val="004E27F7"/>
    <w:rsid w:val="004E28C7"/>
    <w:rsid w:val="004E2B5B"/>
    <w:rsid w:val="004E2C89"/>
    <w:rsid w:val="004E3268"/>
    <w:rsid w:val="004E3901"/>
    <w:rsid w:val="004E3CFA"/>
    <w:rsid w:val="004E3FEA"/>
    <w:rsid w:val="004E3FEB"/>
    <w:rsid w:val="004E4620"/>
    <w:rsid w:val="004E498E"/>
    <w:rsid w:val="004E4C0B"/>
    <w:rsid w:val="004E5006"/>
    <w:rsid w:val="004E51D3"/>
    <w:rsid w:val="004E5559"/>
    <w:rsid w:val="004E5574"/>
    <w:rsid w:val="004E587A"/>
    <w:rsid w:val="004E59EA"/>
    <w:rsid w:val="004E5B0D"/>
    <w:rsid w:val="004E5BF0"/>
    <w:rsid w:val="004E5C1B"/>
    <w:rsid w:val="004E62D6"/>
    <w:rsid w:val="004E683D"/>
    <w:rsid w:val="004E6A0F"/>
    <w:rsid w:val="004E6CB2"/>
    <w:rsid w:val="004E7151"/>
    <w:rsid w:val="004E733D"/>
    <w:rsid w:val="004E774E"/>
    <w:rsid w:val="004E7C3B"/>
    <w:rsid w:val="004E7E8F"/>
    <w:rsid w:val="004E7F60"/>
    <w:rsid w:val="004E7FDB"/>
    <w:rsid w:val="004F00FD"/>
    <w:rsid w:val="004F0316"/>
    <w:rsid w:val="004F0384"/>
    <w:rsid w:val="004F0AA6"/>
    <w:rsid w:val="004F0BA7"/>
    <w:rsid w:val="004F0CF1"/>
    <w:rsid w:val="004F0D81"/>
    <w:rsid w:val="004F1310"/>
    <w:rsid w:val="004F193A"/>
    <w:rsid w:val="004F1A04"/>
    <w:rsid w:val="004F1A31"/>
    <w:rsid w:val="004F220B"/>
    <w:rsid w:val="004F26BD"/>
    <w:rsid w:val="004F2741"/>
    <w:rsid w:val="004F2B66"/>
    <w:rsid w:val="004F2D46"/>
    <w:rsid w:val="004F325F"/>
    <w:rsid w:val="004F4046"/>
    <w:rsid w:val="004F4523"/>
    <w:rsid w:val="004F49A2"/>
    <w:rsid w:val="004F49BB"/>
    <w:rsid w:val="004F4B79"/>
    <w:rsid w:val="004F4C83"/>
    <w:rsid w:val="004F5027"/>
    <w:rsid w:val="004F566F"/>
    <w:rsid w:val="004F56FA"/>
    <w:rsid w:val="004F575C"/>
    <w:rsid w:val="004F57A1"/>
    <w:rsid w:val="004F57BD"/>
    <w:rsid w:val="004F589A"/>
    <w:rsid w:val="004F5A83"/>
    <w:rsid w:val="004F5AC2"/>
    <w:rsid w:val="004F5AD4"/>
    <w:rsid w:val="004F5B44"/>
    <w:rsid w:val="004F5B4D"/>
    <w:rsid w:val="004F5FA0"/>
    <w:rsid w:val="004F64DB"/>
    <w:rsid w:val="004F653A"/>
    <w:rsid w:val="004F66B2"/>
    <w:rsid w:val="004F68AE"/>
    <w:rsid w:val="004F6CEE"/>
    <w:rsid w:val="004F6DC3"/>
    <w:rsid w:val="004F6F07"/>
    <w:rsid w:val="004F6F7E"/>
    <w:rsid w:val="004F700A"/>
    <w:rsid w:val="004F72DB"/>
    <w:rsid w:val="004F75F8"/>
    <w:rsid w:val="004F77D6"/>
    <w:rsid w:val="004F7FC6"/>
    <w:rsid w:val="00500000"/>
    <w:rsid w:val="005001D3"/>
    <w:rsid w:val="0050034C"/>
    <w:rsid w:val="00500416"/>
    <w:rsid w:val="00500770"/>
    <w:rsid w:val="00500862"/>
    <w:rsid w:val="00500B9A"/>
    <w:rsid w:val="00500CA3"/>
    <w:rsid w:val="00501BD4"/>
    <w:rsid w:val="00501C1E"/>
    <w:rsid w:val="00501EF7"/>
    <w:rsid w:val="0050202E"/>
    <w:rsid w:val="00502168"/>
    <w:rsid w:val="005022BB"/>
    <w:rsid w:val="00502683"/>
    <w:rsid w:val="005026AA"/>
    <w:rsid w:val="00502A01"/>
    <w:rsid w:val="00502C05"/>
    <w:rsid w:val="005033BC"/>
    <w:rsid w:val="0050352C"/>
    <w:rsid w:val="005035D7"/>
    <w:rsid w:val="005036C3"/>
    <w:rsid w:val="00503A02"/>
    <w:rsid w:val="00503A46"/>
    <w:rsid w:val="00503B04"/>
    <w:rsid w:val="00503C96"/>
    <w:rsid w:val="00503DE0"/>
    <w:rsid w:val="00504155"/>
    <w:rsid w:val="005042D7"/>
    <w:rsid w:val="00504390"/>
    <w:rsid w:val="00505123"/>
    <w:rsid w:val="00505311"/>
    <w:rsid w:val="00505513"/>
    <w:rsid w:val="005055CE"/>
    <w:rsid w:val="005057E8"/>
    <w:rsid w:val="00505A6D"/>
    <w:rsid w:val="00505B24"/>
    <w:rsid w:val="00505CF2"/>
    <w:rsid w:val="00505F42"/>
    <w:rsid w:val="00507ABA"/>
    <w:rsid w:val="00507B9F"/>
    <w:rsid w:val="00507D5A"/>
    <w:rsid w:val="00510047"/>
    <w:rsid w:val="00510121"/>
    <w:rsid w:val="00510408"/>
    <w:rsid w:val="005104E7"/>
    <w:rsid w:val="005105ED"/>
    <w:rsid w:val="00510624"/>
    <w:rsid w:val="005106AB"/>
    <w:rsid w:val="005107EF"/>
    <w:rsid w:val="00510A14"/>
    <w:rsid w:val="00510AC4"/>
    <w:rsid w:val="0051100B"/>
    <w:rsid w:val="00511060"/>
    <w:rsid w:val="0051131F"/>
    <w:rsid w:val="0051172B"/>
    <w:rsid w:val="00511C93"/>
    <w:rsid w:val="005124D1"/>
    <w:rsid w:val="00512A3F"/>
    <w:rsid w:val="0051323E"/>
    <w:rsid w:val="0051334D"/>
    <w:rsid w:val="00513DB6"/>
    <w:rsid w:val="0051425A"/>
    <w:rsid w:val="00514CE8"/>
    <w:rsid w:val="00514F63"/>
    <w:rsid w:val="00514F67"/>
    <w:rsid w:val="005152B4"/>
    <w:rsid w:val="005154CE"/>
    <w:rsid w:val="00515639"/>
    <w:rsid w:val="005159E7"/>
    <w:rsid w:val="005161FE"/>
    <w:rsid w:val="00516622"/>
    <w:rsid w:val="0051670B"/>
    <w:rsid w:val="005167B9"/>
    <w:rsid w:val="0051691A"/>
    <w:rsid w:val="005174CF"/>
    <w:rsid w:val="00517590"/>
    <w:rsid w:val="00517EB0"/>
    <w:rsid w:val="00517FEB"/>
    <w:rsid w:val="005202AF"/>
    <w:rsid w:val="00520AB6"/>
    <w:rsid w:val="00520BBB"/>
    <w:rsid w:val="00520D3D"/>
    <w:rsid w:val="00521683"/>
    <w:rsid w:val="005218D6"/>
    <w:rsid w:val="00521B29"/>
    <w:rsid w:val="00521C92"/>
    <w:rsid w:val="005221EC"/>
    <w:rsid w:val="005224BC"/>
    <w:rsid w:val="00522789"/>
    <w:rsid w:val="005229B7"/>
    <w:rsid w:val="00522C26"/>
    <w:rsid w:val="00522C42"/>
    <w:rsid w:val="00522D2C"/>
    <w:rsid w:val="0052329D"/>
    <w:rsid w:val="005236A7"/>
    <w:rsid w:val="00523813"/>
    <w:rsid w:val="0052393C"/>
    <w:rsid w:val="00523D61"/>
    <w:rsid w:val="00523EEB"/>
    <w:rsid w:val="00524177"/>
    <w:rsid w:val="00524361"/>
    <w:rsid w:val="005243F7"/>
    <w:rsid w:val="005244ED"/>
    <w:rsid w:val="005248A5"/>
    <w:rsid w:val="00524914"/>
    <w:rsid w:val="00524982"/>
    <w:rsid w:val="00524B2C"/>
    <w:rsid w:val="005250C3"/>
    <w:rsid w:val="00525110"/>
    <w:rsid w:val="0052580A"/>
    <w:rsid w:val="00525905"/>
    <w:rsid w:val="005259CD"/>
    <w:rsid w:val="00525B88"/>
    <w:rsid w:val="00525BA7"/>
    <w:rsid w:val="00525CF1"/>
    <w:rsid w:val="00525FEC"/>
    <w:rsid w:val="00526032"/>
    <w:rsid w:val="00526377"/>
    <w:rsid w:val="00526550"/>
    <w:rsid w:val="00526573"/>
    <w:rsid w:val="005267D0"/>
    <w:rsid w:val="00526A68"/>
    <w:rsid w:val="00526BE0"/>
    <w:rsid w:val="00526C95"/>
    <w:rsid w:val="00526D12"/>
    <w:rsid w:val="00526E0A"/>
    <w:rsid w:val="00526FB4"/>
    <w:rsid w:val="00527194"/>
    <w:rsid w:val="0052725E"/>
    <w:rsid w:val="005275A6"/>
    <w:rsid w:val="0052765D"/>
    <w:rsid w:val="005276C0"/>
    <w:rsid w:val="00527890"/>
    <w:rsid w:val="00530496"/>
    <w:rsid w:val="005304C1"/>
    <w:rsid w:val="00530543"/>
    <w:rsid w:val="00530A22"/>
    <w:rsid w:val="00530DAE"/>
    <w:rsid w:val="00530F3B"/>
    <w:rsid w:val="00530F72"/>
    <w:rsid w:val="005312B7"/>
    <w:rsid w:val="00531306"/>
    <w:rsid w:val="0053139F"/>
    <w:rsid w:val="00531AF1"/>
    <w:rsid w:val="00531C9B"/>
    <w:rsid w:val="00531D5F"/>
    <w:rsid w:val="00532287"/>
    <w:rsid w:val="005322C2"/>
    <w:rsid w:val="005324DD"/>
    <w:rsid w:val="00533223"/>
    <w:rsid w:val="00533287"/>
    <w:rsid w:val="00533742"/>
    <w:rsid w:val="00533A38"/>
    <w:rsid w:val="00533AC7"/>
    <w:rsid w:val="00533B0F"/>
    <w:rsid w:val="00533D20"/>
    <w:rsid w:val="0053410B"/>
    <w:rsid w:val="00534275"/>
    <w:rsid w:val="005343E8"/>
    <w:rsid w:val="0053471C"/>
    <w:rsid w:val="0053473F"/>
    <w:rsid w:val="00534B73"/>
    <w:rsid w:val="00534D5A"/>
    <w:rsid w:val="00534E6F"/>
    <w:rsid w:val="00535450"/>
    <w:rsid w:val="0053597D"/>
    <w:rsid w:val="00535B32"/>
    <w:rsid w:val="00535C63"/>
    <w:rsid w:val="005361A8"/>
    <w:rsid w:val="00536520"/>
    <w:rsid w:val="00536C23"/>
    <w:rsid w:val="0053711F"/>
    <w:rsid w:val="005376A7"/>
    <w:rsid w:val="00537BE5"/>
    <w:rsid w:val="00537C42"/>
    <w:rsid w:val="0054033E"/>
    <w:rsid w:val="00540463"/>
    <w:rsid w:val="005407E8"/>
    <w:rsid w:val="005407EA"/>
    <w:rsid w:val="0054084A"/>
    <w:rsid w:val="00540A6C"/>
    <w:rsid w:val="00540DD2"/>
    <w:rsid w:val="00540F98"/>
    <w:rsid w:val="005410AE"/>
    <w:rsid w:val="00541304"/>
    <w:rsid w:val="005416C6"/>
    <w:rsid w:val="00541A93"/>
    <w:rsid w:val="00541E7D"/>
    <w:rsid w:val="005429B8"/>
    <w:rsid w:val="00542D71"/>
    <w:rsid w:val="00542DFE"/>
    <w:rsid w:val="00542E72"/>
    <w:rsid w:val="00542F24"/>
    <w:rsid w:val="00543022"/>
    <w:rsid w:val="005432C5"/>
    <w:rsid w:val="00543887"/>
    <w:rsid w:val="00544573"/>
    <w:rsid w:val="005445BB"/>
    <w:rsid w:val="00544B02"/>
    <w:rsid w:val="00544E2D"/>
    <w:rsid w:val="00545014"/>
    <w:rsid w:val="00545411"/>
    <w:rsid w:val="0054582B"/>
    <w:rsid w:val="005459B0"/>
    <w:rsid w:val="00545BBF"/>
    <w:rsid w:val="00545DBF"/>
    <w:rsid w:val="00545E4C"/>
    <w:rsid w:val="00545EAA"/>
    <w:rsid w:val="00545EB9"/>
    <w:rsid w:val="00546482"/>
    <w:rsid w:val="005466BA"/>
    <w:rsid w:val="00546FA0"/>
    <w:rsid w:val="00547130"/>
    <w:rsid w:val="005472D8"/>
    <w:rsid w:val="00547376"/>
    <w:rsid w:val="00547AAE"/>
    <w:rsid w:val="00547B8E"/>
    <w:rsid w:val="00547D26"/>
    <w:rsid w:val="005505AB"/>
    <w:rsid w:val="00550B80"/>
    <w:rsid w:val="00550D8D"/>
    <w:rsid w:val="00550F1D"/>
    <w:rsid w:val="00551445"/>
    <w:rsid w:val="0055157A"/>
    <w:rsid w:val="00551A6C"/>
    <w:rsid w:val="00552610"/>
    <w:rsid w:val="00552798"/>
    <w:rsid w:val="00552AEE"/>
    <w:rsid w:val="00553270"/>
    <w:rsid w:val="005537E6"/>
    <w:rsid w:val="00553A9D"/>
    <w:rsid w:val="00553BB3"/>
    <w:rsid w:val="00553D2B"/>
    <w:rsid w:val="00553F67"/>
    <w:rsid w:val="005544CC"/>
    <w:rsid w:val="005547AA"/>
    <w:rsid w:val="00554E4F"/>
    <w:rsid w:val="00555372"/>
    <w:rsid w:val="005558A3"/>
    <w:rsid w:val="00555A38"/>
    <w:rsid w:val="00555AE1"/>
    <w:rsid w:val="00555C8A"/>
    <w:rsid w:val="005562C3"/>
    <w:rsid w:val="0055631A"/>
    <w:rsid w:val="0055634B"/>
    <w:rsid w:val="005563ED"/>
    <w:rsid w:val="00556B09"/>
    <w:rsid w:val="00556B5B"/>
    <w:rsid w:val="00556CE7"/>
    <w:rsid w:val="00556F52"/>
    <w:rsid w:val="0055707A"/>
    <w:rsid w:val="0055714C"/>
    <w:rsid w:val="0055717B"/>
    <w:rsid w:val="0056050C"/>
    <w:rsid w:val="00560615"/>
    <w:rsid w:val="00560696"/>
    <w:rsid w:val="00560D2D"/>
    <w:rsid w:val="00560FD2"/>
    <w:rsid w:val="0056147E"/>
    <w:rsid w:val="00561D82"/>
    <w:rsid w:val="00561E63"/>
    <w:rsid w:val="005624A3"/>
    <w:rsid w:val="005625C2"/>
    <w:rsid w:val="0056264D"/>
    <w:rsid w:val="005632F8"/>
    <w:rsid w:val="0056350C"/>
    <w:rsid w:val="0056353B"/>
    <w:rsid w:val="005637A2"/>
    <w:rsid w:val="00563971"/>
    <w:rsid w:val="00563FE5"/>
    <w:rsid w:val="0056407F"/>
    <w:rsid w:val="005640E4"/>
    <w:rsid w:val="00564573"/>
    <w:rsid w:val="005648A0"/>
    <w:rsid w:val="00564B46"/>
    <w:rsid w:val="00564B5F"/>
    <w:rsid w:val="00564CD0"/>
    <w:rsid w:val="00565166"/>
    <w:rsid w:val="00565460"/>
    <w:rsid w:val="005654E8"/>
    <w:rsid w:val="005658A0"/>
    <w:rsid w:val="005658B8"/>
    <w:rsid w:val="0056652A"/>
    <w:rsid w:val="00566A56"/>
    <w:rsid w:val="00566CF3"/>
    <w:rsid w:val="00566E28"/>
    <w:rsid w:val="005670AB"/>
    <w:rsid w:val="00567228"/>
    <w:rsid w:val="00567E59"/>
    <w:rsid w:val="00570E26"/>
    <w:rsid w:val="005710DF"/>
    <w:rsid w:val="0057125E"/>
    <w:rsid w:val="00571346"/>
    <w:rsid w:val="005713B1"/>
    <w:rsid w:val="00571C02"/>
    <w:rsid w:val="00571FF3"/>
    <w:rsid w:val="0057233F"/>
    <w:rsid w:val="00572571"/>
    <w:rsid w:val="0057272D"/>
    <w:rsid w:val="00572931"/>
    <w:rsid w:val="00572ABA"/>
    <w:rsid w:val="00572C7D"/>
    <w:rsid w:val="00572FEA"/>
    <w:rsid w:val="0057315D"/>
    <w:rsid w:val="00573189"/>
    <w:rsid w:val="005737B3"/>
    <w:rsid w:val="00573837"/>
    <w:rsid w:val="00573AFF"/>
    <w:rsid w:val="00573C4A"/>
    <w:rsid w:val="00573E11"/>
    <w:rsid w:val="0057466D"/>
    <w:rsid w:val="005748E8"/>
    <w:rsid w:val="00574AE4"/>
    <w:rsid w:val="00574C4E"/>
    <w:rsid w:val="00574D9D"/>
    <w:rsid w:val="005750FB"/>
    <w:rsid w:val="005756FD"/>
    <w:rsid w:val="0057570D"/>
    <w:rsid w:val="00575870"/>
    <w:rsid w:val="005759F8"/>
    <w:rsid w:val="00575A2C"/>
    <w:rsid w:val="00575BB9"/>
    <w:rsid w:val="00576590"/>
    <w:rsid w:val="00576A00"/>
    <w:rsid w:val="00576CBB"/>
    <w:rsid w:val="00576E45"/>
    <w:rsid w:val="00577149"/>
    <w:rsid w:val="00577408"/>
    <w:rsid w:val="005775FA"/>
    <w:rsid w:val="00577AA0"/>
    <w:rsid w:val="005801FB"/>
    <w:rsid w:val="0058028F"/>
    <w:rsid w:val="00580456"/>
    <w:rsid w:val="005805A4"/>
    <w:rsid w:val="00580632"/>
    <w:rsid w:val="0058063D"/>
    <w:rsid w:val="00580653"/>
    <w:rsid w:val="00580977"/>
    <w:rsid w:val="00580AFC"/>
    <w:rsid w:val="00580CD6"/>
    <w:rsid w:val="0058169D"/>
    <w:rsid w:val="00581812"/>
    <w:rsid w:val="00581BC4"/>
    <w:rsid w:val="00581D95"/>
    <w:rsid w:val="00581F23"/>
    <w:rsid w:val="00582254"/>
    <w:rsid w:val="005822E4"/>
    <w:rsid w:val="0058285E"/>
    <w:rsid w:val="00582B5D"/>
    <w:rsid w:val="00583300"/>
    <w:rsid w:val="00583349"/>
    <w:rsid w:val="0058377E"/>
    <w:rsid w:val="005840CA"/>
    <w:rsid w:val="005842FE"/>
    <w:rsid w:val="00584DEF"/>
    <w:rsid w:val="0058507F"/>
    <w:rsid w:val="00585396"/>
    <w:rsid w:val="0058561A"/>
    <w:rsid w:val="00585631"/>
    <w:rsid w:val="005857B9"/>
    <w:rsid w:val="00585A69"/>
    <w:rsid w:val="00585FF1"/>
    <w:rsid w:val="00586049"/>
    <w:rsid w:val="00586069"/>
    <w:rsid w:val="00586719"/>
    <w:rsid w:val="005868E4"/>
    <w:rsid w:val="0058697E"/>
    <w:rsid w:val="005869C4"/>
    <w:rsid w:val="00586C2F"/>
    <w:rsid w:val="00586DA0"/>
    <w:rsid w:val="0058723B"/>
    <w:rsid w:val="00587C99"/>
    <w:rsid w:val="00590068"/>
    <w:rsid w:val="005901C3"/>
    <w:rsid w:val="00590260"/>
    <w:rsid w:val="00590671"/>
    <w:rsid w:val="005907DB"/>
    <w:rsid w:val="00590CDB"/>
    <w:rsid w:val="00590F26"/>
    <w:rsid w:val="00591BA2"/>
    <w:rsid w:val="00591C36"/>
    <w:rsid w:val="005921B0"/>
    <w:rsid w:val="005922EA"/>
    <w:rsid w:val="0059263D"/>
    <w:rsid w:val="0059298E"/>
    <w:rsid w:val="005929F4"/>
    <w:rsid w:val="00592A21"/>
    <w:rsid w:val="00592AC2"/>
    <w:rsid w:val="00592EA0"/>
    <w:rsid w:val="00593228"/>
    <w:rsid w:val="005938F4"/>
    <w:rsid w:val="00593EEA"/>
    <w:rsid w:val="00593FF9"/>
    <w:rsid w:val="00594726"/>
    <w:rsid w:val="00594AA7"/>
    <w:rsid w:val="00595E9D"/>
    <w:rsid w:val="00595F7A"/>
    <w:rsid w:val="00596527"/>
    <w:rsid w:val="00596BAD"/>
    <w:rsid w:val="00596BB1"/>
    <w:rsid w:val="00596DEC"/>
    <w:rsid w:val="00596EB7"/>
    <w:rsid w:val="0059706D"/>
    <w:rsid w:val="00597A69"/>
    <w:rsid w:val="00597A6B"/>
    <w:rsid w:val="00597A7B"/>
    <w:rsid w:val="00597F3C"/>
    <w:rsid w:val="00597FC2"/>
    <w:rsid w:val="005A001C"/>
    <w:rsid w:val="005A05DB"/>
    <w:rsid w:val="005A05F5"/>
    <w:rsid w:val="005A0809"/>
    <w:rsid w:val="005A0A78"/>
    <w:rsid w:val="005A0A9D"/>
    <w:rsid w:val="005A1136"/>
    <w:rsid w:val="005A15D3"/>
    <w:rsid w:val="005A1F70"/>
    <w:rsid w:val="005A1FD2"/>
    <w:rsid w:val="005A1FF1"/>
    <w:rsid w:val="005A2009"/>
    <w:rsid w:val="005A2224"/>
    <w:rsid w:val="005A250C"/>
    <w:rsid w:val="005A265F"/>
    <w:rsid w:val="005A2777"/>
    <w:rsid w:val="005A29FF"/>
    <w:rsid w:val="005A2C94"/>
    <w:rsid w:val="005A2EF3"/>
    <w:rsid w:val="005A343F"/>
    <w:rsid w:val="005A35DD"/>
    <w:rsid w:val="005A35FE"/>
    <w:rsid w:val="005A376C"/>
    <w:rsid w:val="005A38E3"/>
    <w:rsid w:val="005A3C92"/>
    <w:rsid w:val="005A42E2"/>
    <w:rsid w:val="005A4B51"/>
    <w:rsid w:val="005A510F"/>
    <w:rsid w:val="005A516C"/>
    <w:rsid w:val="005A52C2"/>
    <w:rsid w:val="005A55A8"/>
    <w:rsid w:val="005A58F0"/>
    <w:rsid w:val="005A60CC"/>
    <w:rsid w:val="005A6149"/>
    <w:rsid w:val="005A631C"/>
    <w:rsid w:val="005A68C0"/>
    <w:rsid w:val="005A6B0A"/>
    <w:rsid w:val="005A6CBE"/>
    <w:rsid w:val="005A7201"/>
    <w:rsid w:val="005A7447"/>
    <w:rsid w:val="005A76C7"/>
    <w:rsid w:val="005A7742"/>
    <w:rsid w:val="005A77D1"/>
    <w:rsid w:val="005A7AD1"/>
    <w:rsid w:val="005A7ADF"/>
    <w:rsid w:val="005A7F3F"/>
    <w:rsid w:val="005B1107"/>
    <w:rsid w:val="005B14E9"/>
    <w:rsid w:val="005B154E"/>
    <w:rsid w:val="005B1C8A"/>
    <w:rsid w:val="005B203A"/>
    <w:rsid w:val="005B20AF"/>
    <w:rsid w:val="005B21BA"/>
    <w:rsid w:val="005B21E2"/>
    <w:rsid w:val="005B23B5"/>
    <w:rsid w:val="005B2C03"/>
    <w:rsid w:val="005B2D6C"/>
    <w:rsid w:val="005B36C0"/>
    <w:rsid w:val="005B3B56"/>
    <w:rsid w:val="005B3CBA"/>
    <w:rsid w:val="005B3F84"/>
    <w:rsid w:val="005B4052"/>
    <w:rsid w:val="005B4072"/>
    <w:rsid w:val="005B476B"/>
    <w:rsid w:val="005B4A92"/>
    <w:rsid w:val="005B5008"/>
    <w:rsid w:val="005B58DF"/>
    <w:rsid w:val="005B5A9D"/>
    <w:rsid w:val="005B5C40"/>
    <w:rsid w:val="005B5C80"/>
    <w:rsid w:val="005B5CC2"/>
    <w:rsid w:val="005B69C1"/>
    <w:rsid w:val="005B6D89"/>
    <w:rsid w:val="005B6E95"/>
    <w:rsid w:val="005B7484"/>
    <w:rsid w:val="005B74C4"/>
    <w:rsid w:val="005B78B6"/>
    <w:rsid w:val="005B7B0E"/>
    <w:rsid w:val="005B7BC5"/>
    <w:rsid w:val="005B7E33"/>
    <w:rsid w:val="005B7E54"/>
    <w:rsid w:val="005C0982"/>
    <w:rsid w:val="005C0B94"/>
    <w:rsid w:val="005C11F7"/>
    <w:rsid w:val="005C1416"/>
    <w:rsid w:val="005C1769"/>
    <w:rsid w:val="005C1C0F"/>
    <w:rsid w:val="005C1D4B"/>
    <w:rsid w:val="005C20D5"/>
    <w:rsid w:val="005C2123"/>
    <w:rsid w:val="005C226D"/>
    <w:rsid w:val="005C2476"/>
    <w:rsid w:val="005C2ED6"/>
    <w:rsid w:val="005C3312"/>
    <w:rsid w:val="005C33A5"/>
    <w:rsid w:val="005C35D3"/>
    <w:rsid w:val="005C3A5F"/>
    <w:rsid w:val="005C3BE7"/>
    <w:rsid w:val="005C3E77"/>
    <w:rsid w:val="005C40DC"/>
    <w:rsid w:val="005C43FD"/>
    <w:rsid w:val="005C4470"/>
    <w:rsid w:val="005C4567"/>
    <w:rsid w:val="005C471B"/>
    <w:rsid w:val="005C48D0"/>
    <w:rsid w:val="005C4A2A"/>
    <w:rsid w:val="005C4CA9"/>
    <w:rsid w:val="005C4D56"/>
    <w:rsid w:val="005C5289"/>
    <w:rsid w:val="005C5887"/>
    <w:rsid w:val="005C5EB1"/>
    <w:rsid w:val="005C5FF2"/>
    <w:rsid w:val="005C62F3"/>
    <w:rsid w:val="005C6519"/>
    <w:rsid w:val="005C659F"/>
    <w:rsid w:val="005C65E9"/>
    <w:rsid w:val="005C693C"/>
    <w:rsid w:val="005C69C0"/>
    <w:rsid w:val="005C6CB8"/>
    <w:rsid w:val="005C6E83"/>
    <w:rsid w:val="005C7027"/>
    <w:rsid w:val="005C7079"/>
    <w:rsid w:val="005C7DAE"/>
    <w:rsid w:val="005C7E18"/>
    <w:rsid w:val="005D0045"/>
    <w:rsid w:val="005D017E"/>
    <w:rsid w:val="005D01DB"/>
    <w:rsid w:val="005D0349"/>
    <w:rsid w:val="005D0416"/>
    <w:rsid w:val="005D0474"/>
    <w:rsid w:val="005D1012"/>
    <w:rsid w:val="005D17F8"/>
    <w:rsid w:val="005D1B33"/>
    <w:rsid w:val="005D1E7D"/>
    <w:rsid w:val="005D1F8F"/>
    <w:rsid w:val="005D2048"/>
    <w:rsid w:val="005D20E0"/>
    <w:rsid w:val="005D21C9"/>
    <w:rsid w:val="005D239C"/>
    <w:rsid w:val="005D2951"/>
    <w:rsid w:val="005D29F0"/>
    <w:rsid w:val="005D3037"/>
    <w:rsid w:val="005D31FF"/>
    <w:rsid w:val="005D3597"/>
    <w:rsid w:val="005D3BAE"/>
    <w:rsid w:val="005D3C28"/>
    <w:rsid w:val="005D3D02"/>
    <w:rsid w:val="005D3E96"/>
    <w:rsid w:val="005D41AA"/>
    <w:rsid w:val="005D4657"/>
    <w:rsid w:val="005D469E"/>
    <w:rsid w:val="005D4866"/>
    <w:rsid w:val="005D48B1"/>
    <w:rsid w:val="005D492C"/>
    <w:rsid w:val="005D4A71"/>
    <w:rsid w:val="005D5174"/>
    <w:rsid w:val="005D545B"/>
    <w:rsid w:val="005D5463"/>
    <w:rsid w:val="005D5630"/>
    <w:rsid w:val="005D5BF7"/>
    <w:rsid w:val="005D5E1A"/>
    <w:rsid w:val="005D6270"/>
    <w:rsid w:val="005D73ED"/>
    <w:rsid w:val="005D75C0"/>
    <w:rsid w:val="005D7714"/>
    <w:rsid w:val="005D77BA"/>
    <w:rsid w:val="005D7ADD"/>
    <w:rsid w:val="005D7C8B"/>
    <w:rsid w:val="005E02A3"/>
    <w:rsid w:val="005E06E4"/>
    <w:rsid w:val="005E0707"/>
    <w:rsid w:val="005E0966"/>
    <w:rsid w:val="005E0E20"/>
    <w:rsid w:val="005E1115"/>
    <w:rsid w:val="005E1911"/>
    <w:rsid w:val="005E1AE0"/>
    <w:rsid w:val="005E2095"/>
    <w:rsid w:val="005E22CD"/>
    <w:rsid w:val="005E2564"/>
    <w:rsid w:val="005E2A8E"/>
    <w:rsid w:val="005E2F61"/>
    <w:rsid w:val="005E2FFC"/>
    <w:rsid w:val="005E3236"/>
    <w:rsid w:val="005E32B5"/>
    <w:rsid w:val="005E33A7"/>
    <w:rsid w:val="005E3401"/>
    <w:rsid w:val="005E3428"/>
    <w:rsid w:val="005E41D5"/>
    <w:rsid w:val="005E4294"/>
    <w:rsid w:val="005E4438"/>
    <w:rsid w:val="005E4595"/>
    <w:rsid w:val="005E4985"/>
    <w:rsid w:val="005E4AD2"/>
    <w:rsid w:val="005E4C9C"/>
    <w:rsid w:val="005E4CA9"/>
    <w:rsid w:val="005E4DBA"/>
    <w:rsid w:val="005E5053"/>
    <w:rsid w:val="005E5089"/>
    <w:rsid w:val="005E527C"/>
    <w:rsid w:val="005E5362"/>
    <w:rsid w:val="005E5723"/>
    <w:rsid w:val="005E57B9"/>
    <w:rsid w:val="005E5956"/>
    <w:rsid w:val="005E5A30"/>
    <w:rsid w:val="005E5E08"/>
    <w:rsid w:val="005E5E10"/>
    <w:rsid w:val="005E5F6B"/>
    <w:rsid w:val="005E63A5"/>
    <w:rsid w:val="005E63CA"/>
    <w:rsid w:val="005E6519"/>
    <w:rsid w:val="005E6B4F"/>
    <w:rsid w:val="005E7084"/>
    <w:rsid w:val="005E74C5"/>
    <w:rsid w:val="005E75C2"/>
    <w:rsid w:val="005E7720"/>
    <w:rsid w:val="005E784D"/>
    <w:rsid w:val="005F0984"/>
    <w:rsid w:val="005F0A26"/>
    <w:rsid w:val="005F1085"/>
    <w:rsid w:val="005F10C9"/>
    <w:rsid w:val="005F1DD5"/>
    <w:rsid w:val="005F2008"/>
    <w:rsid w:val="005F26F4"/>
    <w:rsid w:val="005F2A90"/>
    <w:rsid w:val="005F2AC4"/>
    <w:rsid w:val="005F2EAB"/>
    <w:rsid w:val="005F3298"/>
    <w:rsid w:val="005F33C4"/>
    <w:rsid w:val="005F393C"/>
    <w:rsid w:val="005F4C8F"/>
    <w:rsid w:val="005F4EA2"/>
    <w:rsid w:val="005F502C"/>
    <w:rsid w:val="005F504B"/>
    <w:rsid w:val="005F55A0"/>
    <w:rsid w:val="005F55EB"/>
    <w:rsid w:val="005F59E2"/>
    <w:rsid w:val="005F5B56"/>
    <w:rsid w:val="005F5B90"/>
    <w:rsid w:val="005F5BBC"/>
    <w:rsid w:val="005F5E42"/>
    <w:rsid w:val="005F66CC"/>
    <w:rsid w:val="005F690B"/>
    <w:rsid w:val="005F6D18"/>
    <w:rsid w:val="005F6DAF"/>
    <w:rsid w:val="005F6E28"/>
    <w:rsid w:val="005F7064"/>
    <w:rsid w:val="005F7112"/>
    <w:rsid w:val="005F7379"/>
    <w:rsid w:val="005F73D5"/>
    <w:rsid w:val="005F742D"/>
    <w:rsid w:val="005F7437"/>
    <w:rsid w:val="005F7497"/>
    <w:rsid w:val="005F74C4"/>
    <w:rsid w:val="005F7F27"/>
    <w:rsid w:val="00600167"/>
    <w:rsid w:val="0060038D"/>
    <w:rsid w:val="006003A2"/>
    <w:rsid w:val="00600818"/>
    <w:rsid w:val="006008FB"/>
    <w:rsid w:val="00600D28"/>
    <w:rsid w:val="00601040"/>
    <w:rsid w:val="00601081"/>
    <w:rsid w:val="00601109"/>
    <w:rsid w:val="00601538"/>
    <w:rsid w:val="00601773"/>
    <w:rsid w:val="00601CE4"/>
    <w:rsid w:val="00601D8C"/>
    <w:rsid w:val="00601EBE"/>
    <w:rsid w:val="00601F8D"/>
    <w:rsid w:val="00602025"/>
    <w:rsid w:val="00602057"/>
    <w:rsid w:val="00602989"/>
    <w:rsid w:val="00602E55"/>
    <w:rsid w:val="00602EC1"/>
    <w:rsid w:val="00602F23"/>
    <w:rsid w:val="00602F97"/>
    <w:rsid w:val="0060306C"/>
    <w:rsid w:val="00603B09"/>
    <w:rsid w:val="00604295"/>
    <w:rsid w:val="0060438A"/>
    <w:rsid w:val="00604973"/>
    <w:rsid w:val="00604B9A"/>
    <w:rsid w:val="00604EAA"/>
    <w:rsid w:val="00605143"/>
    <w:rsid w:val="0060526E"/>
    <w:rsid w:val="006053A1"/>
    <w:rsid w:val="006053AF"/>
    <w:rsid w:val="006055B1"/>
    <w:rsid w:val="00605A9D"/>
    <w:rsid w:val="00605A9F"/>
    <w:rsid w:val="00605E35"/>
    <w:rsid w:val="00606295"/>
    <w:rsid w:val="006064F2"/>
    <w:rsid w:val="00606755"/>
    <w:rsid w:val="006068B0"/>
    <w:rsid w:val="006068DA"/>
    <w:rsid w:val="006072BF"/>
    <w:rsid w:val="00607A84"/>
    <w:rsid w:val="00607BE6"/>
    <w:rsid w:val="00607F05"/>
    <w:rsid w:val="00607F39"/>
    <w:rsid w:val="00607FB0"/>
    <w:rsid w:val="006101E4"/>
    <w:rsid w:val="00610367"/>
    <w:rsid w:val="00610CF3"/>
    <w:rsid w:val="00611FF7"/>
    <w:rsid w:val="006123EF"/>
    <w:rsid w:val="006126B9"/>
    <w:rsid w:val="00612AC3"/>
    <w:rsid w:val="00612E9B"/>
    <w:rsid w:val="00613148"/>
    <w:rsid w:val="0061317D"/>
    <w:rsid w:val="00613301"/>
    <w:rsid w:val="006134DB"/>
    <w:rsid w:val="00613525"/>
    <w:rsid w:val="006135CB"/>
    <w:rsid w:val="00613B9B"/>
    <w:rsid w:val="006140CB"/>
    <w:rsid w:val="00614208"/>
    <w:rsid w:val="00614347"/>
    <w:rsid w:val="00614696"/>
    <w:rsid w:val="00614A99"/>
    <w:rsid w:val="0061515C"/>
    <w:rsid w:val="00615265"/>
    <w:rsid w:val="00615331"/>
    <w:rsid w:val="006156CB"/>
    <w:rsid w:val="00615A9A"/>
    <w:rsid w:val="006166CD"/>
    <w:rsid w:val="006166D4"/>
    <w:rsid w:val="006167F0"/>
    <w:rsid w:val="00616CBD"/>
    <w:rsid w:val="00616DBB"/>
    <w:rsid w:val="00616EF0"/>
    <w:rsid w:val="00616F21"/>
    <w:rsid w:val="00617180"/>
    <w:rsid w:val="00617385"/>
    <w:rsid w:val="006173CE"/>
    <w:rsid w:val="006173F8"/>
    <w:rsid w:val="00617798"/>
    <w:rsid w:val="00617802"/>
    <w:rsid w:val="00617C3F"/>
    <w:rsid w:val="00620952"/>
    <w:rsid w:val="00620BD4"/>
    <w:rsid w:val="00620C91"/>
    <w:rsid w:val="0062150E"/>
    <w:rsid w:val="00621A71"/>
    <w:rsid w:val="00621A8B"/>
    <w:rsid w:val="00621AE5"/>
    <w:rsid w:val="00621FA3"/>
    <w:rsid w:val="00622261"/>
    <w:rsid w:val="00622902"/>
    <w:rsid w:val="00622B8E"/>
    <w:rsid w:val="00622D9C"/>
    <w:rsid w:val="00623069"/>
    <w:rsid w:val="006232B3"/>
    <w:rsid w:val="00623B1F"/>
    <w:rsid w:val="00623C59"/>
    <w:rsid w:val="00623CD2"/>
    <w:rsid w:val="00623DF8"/>
    <w:rsid w:val="00623F7F"/>
    <w:rsid w:val="00624296"/>
    <w:rsid w:val="006247FD"/>
    <w:rsid w:val="00624EB4"/>
    <w:rsid w:val="00624F77"/>
    <w:rsid w:val="00625572"/>
    <w:rsid w:val="006258AC"/>
    <w:rsid w:val="00626225"/>
    <w:rsid w:val="00626568"/>
    <w:rsid w:val="0062659C"/>
    <w:rsid w:val="0062676D"/>
    <w:rsid w:val="00626B44"/>
    <w:rsid w:val="00626C72"/>
    <w:rsid w:val="00627803"/>
    <w:rsid w:val="0062798A"/>
    <w:rsid w:val="00627FC4"/>
    <w:rsid w:val="00630109"/>
    <w:rsid w:val="0063047B"/>
    <w:rsid w:val="00630CA3"/>
    <w:rsid w:val="00630E40"/>
    <w:rsid w:val="0063105D"/>
    <w:rsid w:val="00631740"/>
    <w:rsid w:val="00631C60"/>
    <w:rsid w:val="00631D00"/>
    <w:rsid w:val="00631F9B"/>
    <w:rsid w:val="0063222D"/>
    <w:rsid w:val="00632480"/>
    <w:rsid w:val="006324D7"/>
    <w:rsid w:val="00632798"/>
    <w:rsid w:val="00632982"/>
    <w:rsid w:val="00632C12"/>
    <w:rsid w:val="00632E9F"/>
    <w:rsid w:val="006330FB"/>
    <w:rsid w:val="00633295"/>
    <w:rsid w:val="006332D9"/>
    <w:rsid w:val="00633336"/>
    <w:rsid w:val="00633898"/>
    <w:rsid w:val="00633964"/>
    <w:rsid w:val="00633DC6"/>
    <w:rsid w:val="00633FFC"/>
    <w:rsid w:val="006346E7"/>
    <w:rsid w:val="006348E6"/>
    <w:rsid w:val="00634B52"/>
    <w:rsid w:val="00634CF3"/>
    <w:rsid w:val="0063501A"/>
    <w:rsid w:val="0063514A"/>
    <w:rsid w:val="0063538F"/>
    <w:rsid w:val="00635CDB"/>
    <w:rsid w:val="006360E8"/>
    <w:rsid w:val="0063636E"/>
    <w:rsid w:val="00636900"/>
    <w:rsid w:val="00636ACD"/>
    <w:rsid w:val="00636C92"/>
    <w:rsid w:val="00637006"/>
    <w:rsid w:val="00637874"/>
    <w:rsid w:val="00637CB4"/>
    <w:rsid w:val="00637D9C"/>
    <w:rsid w:val="00640039"/>
    <w:rsid w:val="006403F1"/>
    <w:rsid w:val="00640702"/>
    <w:rsid w:val="0064073F"/>
    <w:rsid w:val="006407EB"/>
    <w:rsid w:val="00640BAE"/>
    <w:rsid w:val="00641248"/>
    <w:rsid w:val="006412FB"/>
    <w:rsid w:val="006414DC"/>
    <w:rsid w:val="006415C4"/>
    <w:rsid w:val="00641856"/>
    <w:rsid w:val="00641B0A"/>
    <w:rsid w:val="00641BA0"/>
    <w:rsid w:val="00641D48"/>
    <w:rsid w:val="00642034"/>
    <w:rsid w:val="00642290"/>
    <w:rsid w:val="006423FF"/>
    <w:rsid w:val="0064264C"/>
    <w:rsid w:val="0064305E"/>
    <w:rsid w:val="00643223"/>
    <w:rsid w:val="00643AA7"/>
    <w:rsid w:val="00643DC2"/>
    <w:rsid w:val="006444EC"/>
    <w:rsid w:val="00644848"/>
    <w:rsid w:val="00644BF9"/>
    <w:rsid w:val="00644C00"/>
    <w:rsid w:val="006450E6"/>
    <w:rsid w:val="006451C9"/>
    <w:rsid w:val="006451E2"/>
    <w:rsid w:val="006453F6"/>
    <w:rsid w:val="0064542B"/>
    <w:rsid w:val="006460B4"/>
    <w:rsid w:val="00646363"/>
    <w:rsid w:val="006466C8"/>
    <w:rsid w:val="00646943"/>
    <w:rsid w:val="00646A0A"/>
    <w:rsid w:val="006472F0"/>
    <w:rsid w:val="0064771C"/>
    <w:rsid w:val="00647807"/>
    <w:rsid w:val="00647880"/>
    <w:rsid w:val="00647B66"/>
    <w:rsid w:val="00647CE4"/>
    <w:rsid w:val="00650515"/>
    <w:rsid w:val="00650737"/>
    <w:rsid w:val="00650986"/>
    <w:rsid w:val="0065102F"/>
    <w:rsid w:val="00651236"/>
    <w:rsid w:val="0065127C"/>
    <w:rsid w:val="0065128B"/>
    <w:rsid w:val="006513B4"/>
    <w:rsid w:val="0065174A"/>
    <w:rsid w:val="0065180F"/>
    <w:rsid w:val="00651813"/>
    <w:rsid w:val="006518BB"/>
    <w:rsid w:val="00651A9E"/>
    <w:rsid w:val="00651F8E"/>
    <w:rsid w:val="00652657"/>
    <w:rsid w:val="006527DE"/>
    <w:rsid w:val="006528DD"/>
    <w:rsid w:val="006529D7"/>
    <w:rsid w:val="00652B7C"/>
    <w:rsid w:val="00652BA4"/>
    <w:rsid w:val="0065300C"/>
    <w:rsid w:val="006534C7"/>
    <w:rsid w:val="00653E49"/>
    <w:rsid w:val="00654043"/>
    <w:rsid w:val="0065404F"/>
    <w:rsid w:val="006541AB"/>
    <w:rsid w:val="00654D56"/>
    <w:rsid w:val="006550E8"/>
    <w:rsid w:val="00655495"/>
    <w:rsid w:val="006556F2"/>
    <w:rsid w:val="006557F1"/>
    <w:rsid w:val="00655F5B"/>
    <w:rsid w:val="00656045"/>
    <w:rsid w:val="00656410"/>
    <w:rsid w:val="006565A5"/>
    <w:rsid w:val="0065679A"/>
    <w:rsid w:val="006568B3"/>
    <w:rsid w:val="00656E50"/>
    <w:rsid w:val="00656FE6"/>
    <w:rsid w:val="006570AA"/>
    <w:rsid w:val="00657466"/>
    <w:rsid w:val="00657611"/>
    <w:rsid w:val="006577C0"/>
    <w:rsid w:val="006579A7"/>
    <w:rsid w:val="006601B5"/>
    <w:rsid w:val="00660E31"/>
    <w:rsid w:val="00661767"/>
    <w:rsid w:val="00661B70"/>
    <w:rsid w:val="0066228E"/>
    <w:rsid w:val="006623DC"/>
    <w:rsid w:val="00662F1B"/>
    <w:rsid w:val="0066337C"/>
    <w:rsid w:val="0066340C"/>
    <w:rsid w:val="0066359C"/>
    <w:rsid w:val="00663907"/>
    <w:rsid w:val="00663FD8"/>
    <w:rsid w:val="006648B7"/>
    <w:rsid w:val="006649DD"/>
    <w:rsid w:val="00664AA3"/>
    <w:rsid w:val="00664B5F"/>
    <w:rsid w:val="00664CCD"/>
    <w:rsid w:val="0066505A"/>
    <w:rsid w:val="0066571B"/>
    <w:rsid w:val="006659CD"/>
    <w:rsid w:val="00665B00"/>
    <w:rsid w:val="00665BBA"/>
    <w:rsid w:val="00665D36"/>
    <w:rsid w:val="00665E87"/>
    <w:rsid w:val="006662BF"/>
    <w:rsid w:val="006665C0"/>
    <w:rsid w:val="0066723D"/>
    <w:rsid w:val="00667428"/>
    <w:rsid w:val="00667FB7"/>
    <w:rsid w:val="00670122"/>
    <w:rsid w:val="006703CB"/>
    <w:rsid w:val="00670936"/>
    <w:rsid w:val="00670AFA"/>
    <w:rsid w:val="00670B4D"/>
    <w:rsid w:val="006711CC"/>
    <w:rsid w:val="00671259"/>
    <w:rsid w:val="00671504"/>
    <w:rsid w:val="00671E0B"/>
    <w:rsid w:val="00672C63"/>
    <w:rsid w:val="00673105"/>
    <w:rsid w:val="00673487"/>
    <w:rsid w:val="006734D6"/>
    <w:rsid w:val="00673760"/>
    <w:rsid w:val="00673830"/>
    <w:rsid w:val="00673888"/>
    <w:rsid w:val="0067421D"/>
    <w:rsid w:val="006742FF"/>
    <w:rsid w:val="006743A0"/>
    <w:rsid w:val="006749AB"/>
    <w:rsid w:val="00674E01"/>
    <w:rsid w:val="00675231"/>
    <w:rsid w:val="006753B6"/>
    <w:rsid w:val="0067597C"/>
    <w:rsid w:val="00675E6A"/>
    <w:rsid w:val="0067617E"/>
    <w:rsid w:val="006767C6"/>
    <w:rsid w:val="006769B3"/>
    <w:rsid w:val="00676A09"/>
    <w:rsid w:val="00676C47"/>
    <w:rsid w:val="00676D22"/>
    <w:rsid w:val="00677065"/>
    <w:rsid w:val="0067725D"/>
    <w:rsid w:val="00677A2A"/>
    <w:rsid w:val="00677FC4"/>
    <w:rsid w:val="0068003A"/>
    <w:rsid w:val="00680126"/>
    <w:rsid w:val="00680159"/>
    <w:rsid w:val="006801AB"/>
    <w:rsid w:val="00680DCD"/>
    <w:rsid w:val="00680EC6"/>
    <w:rsid w:val="0068140E"/>
    <w:rsid w:val="00681775"/>
    <w:rsid w:val="00681B82"/>
    <w:rsid w:val="00681E33"/>
    <w:rsid w:val="006828DE"/>
    <w:rsid w:val="00682BC6"/>
    <w:rsid w:val="00682DB2"/>
    <w:rsid w:val="00682EE3"/>
    <w:rsid w:val="00682F60"/>
    <w:rsid w:val="0068308F"/>
    <w:rsid w:val="006830AB"/>
    <w:rsid w:val="006832A1"/>
    <w:rsid w:val="006834A3"/>
    <w:rsid w:val="0068388D"/>
    <w:rsid w:val="00683942"/>
    <w:rsid w:val="00683C69"/>
    <w:rsid w:val="00683D23"/>
    <w:rsid w:val="00683FAC"/>
    <w:rsid w:val="00684004"/>
    <w:rsid w:val="00684916"/>
    <w:rsid w:val="00684973"/>
    <w:rsid w:val="00684B91"/>
    <w:rsid w:val="00684D29"/>
    <w:rsid w:val="00684FC7"/>
    <w:rsid w:val="00684FE8"/>
    <w:rsid w:val="006854A4"/>
    <w:rsid w:val="00685522"/>
    <w:rsid w:val="006855F7"/>
    <w:rsid w:val="00685803"/>
    <w:rsid w:val="00685884"/>
    <w:rsid w:val="006858BD"/>
    <w:rsid w:val="006858C5"/>
    <w:rsid w:val="006858EB"/>
    <w:rsid w:val="006860CC"/>
    <w:rsid w:val="0068682F"/>
    <w:rsid w:val="00686A9B"/>
    <w:rsid w:val="00686BA7"/>
    <w:rsid w:val="00686DCD"/>
    <w:rsid w:val="006876A7"/>
    <w:rsid w:val="00687825"/>
    <w:rsid w:val="00687AFA"/>
    <w:rsid w:val="00687C0E"/>
    <w:rsid w:val="006903F0"/>
    <w:rsid w:val="006903F5"/>
    <w:rsid w:val="006904BD"/>
    <w:rsid w:val="00690C1F"/>
    <w:rsid w:val="00690ED6"/>
    <w:rsid w:val="00690EEE"/>
    <w:rsid w:val="0069102C"/>
    <w:rsid w:val="00691A49"/>
    <w:rsid w:val="00691B1D"/>
    <w:rsid w:val="00691D0D"/>
    <w:rsid w:val="00691DF6"/>
    <w:rsid w:val="00692439"/>
    <w:rsid w:val="00692F95"/>
    <w:rsid w:val="0069350C"/>
    <w:rsid w:val="0069365F"/>
    <w:rsid w:val="00693727"/>
    <w:rsid w:val="0069404E"/>
    <w:rsid w:val="0069408F"/>
    <w:rsid w:val="00694983"/>
    <w:rsid w:val="00694ABD"/>
    <w:rsid w:val="00694D64"/>
    <w:rsid w:val="0069542B"/>
    <w:rsid w:val="0069543B"/>
    <w:rsid w:val="006954C8"/>
    <w:rsid w:val="00695589"/>
    <w:rsid w:val="006956DE"/>
    <w:rsid w:val="0069586A"/>
    <w:rsid w:val="00695A8D"/>
    <w:rsid w:val="00695D31"/>
    <w:rsid w:val="00695DBD"/>
    <w:rsid w:val="00696402"/>
    <w:rsid w:val="00696538"/>
    <w:rsid w:val="00696AE0"/>
    <w:rsid w:val="00696B63"/>
    <w:rsid w:val="00696F1D"/>
    <w:rsid w:val="006971A7"/>
    <w:rsid w:val="0069724A"/>
    <w:rsid w:val="006972FA"/>
    <w:rsid w:val="00697370"/>
    <w:rsid w:val="0069757A"/>
    <w:rsid w:val="00697A47"/>
    <w:rsid w:val="00697C6A"/>
    <w:rsid w:val="00697D37"/>
    <w:rsid w:val="00697ED5"/>
    <w:rsid w:val="006A0225"/>
    <w:rsid w:val="006A09B6"/>
    <w:rsid w:val="006A0B58"/>
    <w:rsid w:val="006A0F40"/>
    <w:rsid w:val="006A0F92"/>
    <w:rsid w:val="006A125A"/>
    <w:rsid w:val="006A1471"/>
    <w:rsid w:val="006A1803"/>
    <w:rsid w:val="006A1948"/>
    <w:rsid w:val="006A1BA3"/>
    <w:rsid w:val="006A1DA4"/>
    <w:rsid w:val="006A1F5E"/>
    <w:rsid w:val="006A2418"/>
    <w:rsid w:val="006A2621"/>
    <w:rsid w:val="006A28B2"/>
    <w:rsid w:val="006A2AB2"/>
    <w:rsid w:val="006A2C1B"/>
    <w:rsid w:val="006A2D2A"/>
    <w:rsid w:val="006A38FB"/>
    <w:rsid w:val="006A3956"/>
    <w:rsid w:val="006A3988"/>
    <w:rsid w:val="006A3C5C"/>
    <w:rsid w:val="006A3D5C"/>
    <w:rsid w:val="006A3F77"/>
    <w:rsid w:val="006A4303"/>
    <w:rsid w:val="006A4D92"/>
    <w:rsid w:val="006A58D2"/>
    <w:rsid w:val="006A5D1A"/>
    <w:rsid w:val="006A5ECE"/>
    <w:rsid w:val="006A615D"/>
    <w:rsid w:val="006A651C"/>
    <w:rsid w:val="006A664E"/>
    <w:rsid w:val="006A6683"/>
    <w:rsid w:val="006A671E"/>
    <w:rsid w:val="006A681F"/>
    <w:rsid w:val="006A6821"/>
    <w:rsid w:val="006A6A29"/>
    <w:rsid w:val="006A6AAF"/>
    <w:rsid w:val="006A6BEA"/>
    <w:rsid w:val="006A6C99"/>
    <w:rsid w:val="006A6DC9"/>
    <w:rsid w:val="006A6F8A"/>
    <w:rsid w:val="006A7341"/>
    <w:rsid w:val="006A758D"/>
    <w:rsid w:val="006A77B8"/>
    <w:rsid w:val="006A7A00"/>
    <w:rsid w:val="006A7CEA"/>
    <w:rsid w:val="006A7E22"/>
    <w:rsid w:val="006B0603"/>
    <w:rsid w:val="006B098F"/>
    <w:rsid w:val="006B1471"/>
    <w:rsid w:val="006B218B"/>
    <w:rsid w:val="006B21CE"/>
    <w:rsid w:val="006B2313"/>
    <w:rsid w:val="006B2453"/>
    <w:rsid w:val="006B2610"/>
    <w:rsid w:val="006B2670"/>
    <w:rsid w:val="006B2B1D"/>
    <w:rsid w:val="006B3147"/>
    <w:rsid w:val="006B3C99"/>
    <w:rsid w:val="006B3F1C"/>
    <w:rsid w:val="006B4063"/>
    <w:rsid w:val="006B4A5B"/>
    <w:rsid w:val="006B4EB2"/>
    <w:rsid w:val="006B586A"/>
    <w:rsid w:val="006B5DBB"/>
    <w:rsid w:val="006B5E67"/>
    <w:rsid w:val="006B5F8D"/>
    <w:rsid w:val="006B627B"/>
    <w:rsid w:val="006B6353"/>
    <w:rsid w:val="006B650D"/>
    <w:rsid w:val="006B66AF"/>
    <w:rsid w:val="006B66DB"/>
    <w:rsid w:val="006B66E0"/>
    <w:rsid w:val="006B676D"/>
    <w:rsid w:val="006B67BA"/>
    <w:rsid w:val="006B6D80"/>
    <w:rsid w:val="006B70C3"/>
    <w:rsid w:val="006B7174"/>
    <w:rsid w:val="006B738C"/>
    <w:rsid w:val="006B78E2"/>
    <w:rsid w:val="006B7CEB"/>
    <w:rsid w:val="006C0459"/>
    <w:rsid w:val="006C0505"/>
    <w:rsid w:val="006C0927"/>
    <w:rsid w:val="006C0B3D"/>
    <w:rsid w:val="006C14D6"/>
    <w:rsid w:val="006C169B"/>
    <w:rsid w:val="006C16F4"/>
    <w:rsid w:val="006C173D"/>
    <w:rsid w:val="006C191E"/>
    <w:rsid w:val="006C1A43"/>
    <w:rsid w:val="006C2111"/>
    <w:rsid w:val="006C227D"/>
    <w:rsid w:val="006C2395"/>
    <w:rsid w:val="006C28E2"/>
    <w:rsid w:val="006C2CFF"/>
    <w:rsid w:val="006C300E"/>
    <w:rsid w:val="006C33CF"/>
    <w:rsid w:val="006C3557"/>
    <w:rsid w:val="006C36F4"/>
    <w:rsid w:val="006C3A23"/>
    <w:rsid w:val="006C3C66"/>
    <w:rsid w:val="006C3DD1"/>
    <w:rsid w:val="006C4526"/>
    <w:rsid w:val="006C48BF"/>
    <w:rsid w:val="006C4A02"/>
    <w:rsid w:val="006C4A97"/>
    <w:rsid w:val="006C4C71"/>
    <w:rsid w:val="006C4E1D"/>
    <w:rsid w:val="006C5024"/>
    <w:rsid w:val="006C50E6"/>
    <w:rsid w:val="006C51CC"/>
    <w:rsid w:val="006C53FD"/>
    <w:rsid w:val="006C5951"/>
    <w:rsid w:val="006C5AB5"/>
    <w:rsid w:val="006C6201"/>
    <w:rsid w:val="006C62E4"/>
    <w:rsid w:val="006C6445"/>
    <w:rsid w:val="006C7011"/>
    <w:rsid w:val="006C74E9"/>
    <w:rsid w:val="006C75BB"/>
    <w:rsid w:val="006C7F24"/>
    <w:rsid w:val="006C7F59"/>
    <w:rsid w:val="006D0112"/>
    <w:rsid w:val="006D039D"/>
    <w:rsid w:val="006D0638"/>
    <w:rsid w:val="006D0722"/>
    <w:rsid w:val="006D0D41"/>
    <w:rsid w:val="006D0E42"/>
    <w:rsid w:val="006D0F72"/>
    <w:rsid w:val="006D13E0"/>
    <w:rsid w:val="006D1ADD"/>
    <w:rsid w:val="006D21F5"/>
    <w:rsid w:val="006D2335"/>
    <w:rsid w:val="006D259B"/>
    <w:rsid w:val="006D28B7"/>
    <w:rsid w:val="006D28E0"/>
    <w:rsid w:val="006D2CCC"/>
    <w:rsid w:val="006D2F35"/>
    <w:rsid w:val="006D2FAC"/>
    <w:rsid w:val="006D370F"/>
    <w:rsid w:val="006D387E"/>
    <w:rsid w:val="006D3933"/>
    <w:rsid w:val="006D3F85"/>
    <w:rsid w:val="006D4F95"/>
    <w:rsid w:val="006D52DF"/>
    <w:rsid w:val="006D5367"/>
    <w:rsid w:val="006D579B"/>
    <w:rsid w:val="006D59B7"/>
    <w:rsid w:val="006D59E7"/>
    <w:rsid w:val="006D5A77"/>
    <w:rsid w:val="006D5CB4"/>
    <w:rsid w:val="006D65BC"/>
    <w:rsid w:val="006D6650"/>
    <w:rsid w:val="006D66F6"/>
    <w:rsid w:val="006D6AB1"/>
    <w:rsid w:val="006D6AE3"/>
    <w:rsid w:val="006D6F76"/>
    <w:rsid w:val="006D70F0"/>
    <w:rsid w:val="006D7A07"/>
    <w:rsid w:val="006D7B1C"/>
    <w:rsid w:val="006E001B"/>
    <w:rsid w:val="006E0964"/>
    <w:rsid w:val="006E0B51"/>
    <w:rsid w:val="006E0FE8"/>
    <w:rsid w:val="006E107B"/>
    <w:rsid w:val="006E1396"/>
    <w:rsid w:val="006E1613"/>
    <w:rsid w:val="006E1854"/>
    <w:rsid w:val="006E18FD"/>
    <w:rsid w:val="006E1F21"/>
    <w:rsid w:val="006E2973"/>
    <w:rsid w:val="006E2A69"/>
    <w:rsid w:val="006E31FC"/>
    <w:rsid w:val="006E388F"/>
    <w:rsid w:val="006E3B9D"/>
    <w:rsid w:val="006E3BD4"/>
    <w:rsid w:val="006E3DA3"/>
    <w:rsid w:val="006E43AB"/>
    <w:rsid w:val="006E4412"/>
    <w:rsid w:val="006E44EC"/>
    <w:rsid w:val="006E4519"/>
    <w:rsid w:val="006E465D"/>
    <w:rsid w:val="006E475A"/>
    <w:rsid w:val="006E47B7"/>
    <w:rsid w:val="006E4A5B"/>
    <w:rsid w:val="006E4C97"/>
    <w:rsid w:val="006E591F"/>
    <w:rsid w:val="006E59F9"/>
    <w:rsid w:val="006E5FE9"/>
    <w:rsid w:val="006E60B1"/>
    <w:rsid w:val="006E7071"/>
    <w:rsid w:val="006E7696"/>
    <w:rsid w:val="006E78E5"/>
    <w:rsid w:val="006F010E"/>
    <w:rsid w:val="006F084F"/>
    <w:rsid w:val="006F0F55"/>
    <w:rsid w:val="006F10C2"/>
    <w:rsid w:val="006F163D"/>
    <w:rsid w:val="006F16E5"/>
    <w:rsid w:val="006F19AC"/>
    <w:rsid w:val="006F1BEB"/>
    <w:rsid w:val="006F1D32"/>
    <w:rsid w:val="006F1EED"/>
    <w:rsid w:val="006F20A4"/>
    <w:rsid w:val="006F243F"/>
    <w:rsid w:val="006F28C1"/>
    <w:rsid w:val="006F2C58"/>
    <w:rsid w:val="006F2DB7"/>
    <w:rsid w:val="006F30E5"/>
    <w:rsid w:val="006F3557"/>
    <w:rsid w:val="006F392D"/>
    <w:rsid w:val="006F3DB8"/>
    <w:rsid w:val="006F4285"/>
    <w:rsid w:val="006F44FD"/>
    <w:rsid w:val="006F4614"/>
    <w:rsid w:val="006F4860"/>
    <w:rsid w:val="006F49F3"/>
    <w:rsid w:val="006F4B6B"/>
    <w:rsid w:val="006F580A"/>
    <w:rsid w:val="006F59BB"/>
    <w:rsid w:val="006F5BBB"/>
    <w:rsid w:val="006F5C47"/>
    <w:rsid w:val="006F5F63"/>
    <w:rsid w:val="006F65F1"/>
    <w:rsid w:val="006F6862"/>
    <w:rsid w:val="006F6E92"/>
    <w:rsid w:val="006F7083"/>
    <w:rsid w:val="006F7090"/>
    <w:rsid w:val="006F729D"/>
    <w:rsid w:val="006F72E1"/>
    <w:rsid w:val="006F742A"/>
    <w:rsid w:val="006F77AD"/>
    <w:rsid w:val="006F77FB"/>
    <w:rsid w:val="007005FE"/>
    <w:rsid w:val="00700792"/>
    <w:rsid w:val="00700BF5"/>
    <w:rsid w:val="0070113B"/>
    <w:rsid w:val="00701676"/>
    <w:rsid w:val="00701831"/>
    <w:rsid w:val="00701AC9"/>
    <w:rsid w:val="00701FCE"/>
    <w:rsid w:val="00702761"/>
    <w:rsid w:val="0070295D"/>
    <w:rsid w:val="00702D23"/>
    <w:rsid w:val="00702E0C"/>
    <w:rsid w:val="00702E92"/>
    <w:rsid w:val="0070314D"/>
    <w:rsid w:val="007035B7"/>
    <w:rsid w:val="00703917"/>
    <w:rsid w:val="00703C4C"/>
    <w:rsid w:val="0070415D"/>
    <w:rsid w:val="007049B5"/>
    <w:rsid w:val="00705173"/>
    <w:rsid w:val="0070531F"/>
    <w:rsid w:val="007058F0"/>
    <w:rsid w:val="00705952"/>
    <w:rsid w:val="00705B6B"/>
    <w:rsid w:val="00705C31"/>
    <w:rsid w:val="00705E50"/>
    <w:rsid w:val="00705EEE"/>
    <w:rsid w:val="007060B9"/>
    <w:rsid w:val="00706192"/>
    <w:rsid w:val="0070636A"/>
    <w:rsid w:val="007063CC"/>
    <w:rsid w:val="00706406"/>
    <w:rsid w:val="0070664A"/>
    <w:rsid w:val="007066AD"/>
    <w:rsid w:val="007066D8"/>
    <w:rsid w:val="00706E25"/>
    <w:rsid w:val="00706F19"/>
    <w:rsid w:val="0070705E"/>
    <w:rsid w:val="007076A8"/>
    <w:rsid w:val="0070774D"/>
    <w:rsid w:val="00707B87"/>
    <w:rsid w:val="00707BB9"/>
    <w:rsid w:val="00707BFC"/>
    <w:rsid w:val="00707D6A"/>
    <w:rsid w:val="00707E7F"/>
    <w:rsid w:val="00707EA5"/>
    <w:rsid w:val="00707F92"/>
    <w:rsid w:val="00710505"/>
    <w:rsid w:val="00710549"/>
    <w:rsid w:val="007105BE"/>
    <w:rsid w:val="007108BD"/>
    <w:rsid w:val="00710B91"/>
    <w:rsid w:val="00710C85"/>
    <w:rsid w:val="00710F17"/>
    <w:rsid w:val="007112A4"/>
    <w:rsid w:val="0071140F"/>
    <w:rsid w:val="00711826"/>
    <w:rsid w:val="00711B64"/>
    <w:rsid w:val="00711D2C"/>
    <w:rsid w:val="0071223A"/>
    <w:rsid w:val="00712467"/>
    <w:rsid w:val="007124CC"/>
    <w:rsid w:val="00712799"/>
    <w:rsid w:val="007128D7"/>
    <w:rsid w:val="00712ABD"/>
    <w:rsid w:val="0071311C"/>
    <w:rsid w:val="007133FE"/>
    <w:rsid w:val="00713D44"/>
    <w:rsid w:val="00713FEE"/>
    <w:rsid w:val="00714310"/>
    <w:rsid w:val="007148D6"/>
    <w:rsid w:val="00714AE8"/>
    <w:rsid w:val="00714CBF"/>
    <w:rsid w:val="00715092"/>
    <w:rsid w:val="007152A2"/>
    <w:rsid w:val="007158A7"/>
    <w:rsid w:val="00715B67"/>
    <w:rsid w:val="00715E3C"/>
    <w:rsid w:val="00716B83"/>
    <w:rsid w:val="00716CCA"/>
    <w:rsid w:val="007178CD"/>
    <w:rsid w:val="00717BEA"/>
    <w:rsid w:val="00717ED7"/>
    <w:rsid w:val="0072093D"/>
    <w:rsid w:val="00720D3C"/>
    <w:rsid w:val="00720EE2"/>
    <w:rsid w:val="007219E3"/>
    <w:rsid w:val="007220DB"/>
    <w:rsid w:val="007220F8"/>
    <w:rsid w:val="00722459"/>
    <w:rsid w:val="007224B3"/>
    <w:rsid w:val="007227B1"/>
    <w:rsid w:val="0072309C"/>
    <w:rsid w:val="0072368C"/>
    <w:rsid w:val="00723A0F"/>
    <w:rsid w:val="00723EA3"/>
    <w:rsid w:val="00723F74"/>
    <w:rsid w:val="00723FC6"/>
    <w:rsid w:val="00724069"/>
    <w:rsid w:val="007240B2"/>
    <w:rsid w:val="00724AE7"/>
    <w:rsid w:val="00724D7E"/>
    <w:rsid w:val="00724EE3"/>
    <w:rsid w:val="00724F51"/>
    <w:rsid w:val="00724FA2"/>
    <w:rsid w:val="00725380"/>
    <w:rsid w:val="0072556A"/>
    <w:rsid w:val="00725B0F"/>
    <w:rsid w:val="00726031"/>
    <w:rsid w:val="007262A5"/>
    <w:rsid w:val="0072636E"/>
    <w:rsid w:val="00726762"/>
    <w:rsid w:val="00726AE4"/>
    <w:rsid w:val="00726B00"/>
    <w:rsid w:val="00726DC7"/>
    <w:rsid w:val="007273BA"/>
    <w:rsid w:val="007274E5"/>
    <w:rsid w:val="00727BA0"/>
    <w:rsid w:val="00730261"/>
    <w:rsid w:val="00730A23"/>
    <w:rsid w:val="00730CED"/>
    <w:rsid w:val="00731143"/>
    <w:rsid w:val="007315D4"/>
    <w:rsid w:val="00731D97"/>
    <w:rsid w:val="00731FA0"/>
    <w:rsid w:val="007326AB"/>
    <w:rsid w:val="00732BE7"/>
    <w:rsid w:val="00732C6B"/>
    <w:rsid w:val="00732D22"/>
    <w:rsid w:val="00732D7B"/>
    <w:rsid w:val="007333E8"/>
    <w:rsid w:val="007334FD"/>
    <w:rsid w:val="00733687"/>
    <w:rsid w:val="007338CD"/>
    <w:rsid w:val="007339E5"/>
    <w:rsid w:val="00733E1B"/>
    <w:rsid w:val="00733FDB"/>
    <w:rsid w:val="007344E8"/>
    <w:rsid w:val="00734C52"/>
    <w:rsid w:val="00735076"/>
    <w:rsid w:val="007350B3"/>
    <w:rsid w:val="007357DE"/>
    <w:rsid w:val="00735E4F"/>
    <w:rsid w:val="00736091"/>
    <w:rsid w:val="007361CF"/>
    <w:rsid w:val="007361E6"/>
    <w:rsid w:val="0073664B"/>
    <w:rsid w:val="007374F9"/>
    <w:rsid w:val="00737E34"/>
    <w:rsid w:val="00740213"/>
    <w:rsid w:val="00740319"/>
    <w:rsid w:val="00740882"/>
    <w:rsid w:val="00740D9D"/>
    <w:rsid w:val="007412FB"/>
    <w:rsid w:val="0074151A"/>
    <w:rsid w:val="00741C4B"/>
    <w:rsid w:val="00741DE9"/>
    <w:rsid w:val="00741EA8"/>
    <w:rsid w:val="007422E3"/>
    <w:rsid w:val="007425AD"/>
    <w:rsid w:val="0074270A"/>
    <w:rsid w:val="00742D45"/>
    <w:rsid w:val="00742D46"/>
    <w:rsid w:val="00742DEE"/>
    <w:rsid w:val="00742EB4"/>
    <w:rsid w:val="00742F19"/>
    <w:rsid w:val="0074338C"/>
    <w:rsid w:val="00743FCD"/>
    <w:rsid w:val="007446AF"/>
    <w:rsid w:val="00744858"/>
    <w:rsid w:val="00745012"/>
    <w:rsid w:val="007451E8"/>
    <w:rsid w:val="007452F1"/>
    <w:rsid w:val="007456CC"/>
    <w:rsid w:val="00745E2B"/>
    <w:rsid w:val="00746203"/>
    <w:rsid w:val="007466CD"/>
    <w:rsid w:val="0074694B"/>
    <w:rsid w:val="00746E28"/>
    <w:rsid w:val="00746E53"/>
    <w:rsid w:val="00747178"/>
    <w:rsid w:val="0074738E"/>
    <w:rsid w:val="007473D2"/>
    <w:rsid w:val="00747504"/>
    <w:rsid w:val="0074752A"/>
    <w:rsid w:val="00747565"/>
    <w:rsid w:val="007478D6"/>
    <w:rsid w:val="00747A88"/>
    <w:rsid w:val="00747CF3"/>
    <w:rsid w:val="00747E1D"/>
    <w:rsid w:val="00750664"/>
    <w:rsid w:val="0075082E"/>
    <w:rsid w:val="007509E5"/>
    <w:rsid w:val="00750B52"/>
    <w:rsid w:val="00750CD4"/>
    <w:rsid w:val="00750D91"/>
    <w:rsid w:val="00750EBE"/>
    <w:rsid w:val="0075138B"/>
    <w:rsid w:val="007524B8"/>
    <w:rsid w:val="007524F5"/>
    <w:rsid w:val="007525AD"/>
    <w:rsid w:val="00752B15"/>
    <w:rsid w:val="00752D31"/>
    <w:rsid w:val="00752FB6"/>
    <w:rsid w:val="00753B56"/>
    <w:rsid w:val="00753D24"/>
    <w:rsid w:val="00753E44"/>
    <w:rsid w:val="00753F91"/>
    <w:rsid w:val="0075409C"/>
    <w:rsid w:val="00754334"/>
    <w:rsid w:val="007548A7"/>
    <w:rsid w:val="00754D65"/>
    <w:rsid w:val="00754F5F"/>
    <w:rsid w:val="00755950"/>
    <w:rsid w:val="00755AA2"/>
    <w:rsid w:val="00755D10"/>
    <w:rsid w:val="007564E8"/>
    <w:rsid w:val="0075660A"/>
    <w:rsid w:val="00756759"/>
    <w:rsid w:val="00756805"/>
    <w:rsid w:val="0075692C"/>
    <w:rsid w:val="00756E5C"/>
    <w:rsid w:val="00756EB5"/>
    <w:rsid w:val="00756EDF"/>
    <w:rsid w:val="00757406"/>
    <w:rsid w:val="00757753"/>
    <w:rsid w:val="007578B1"/>
    <w:rsid w:val="00757A01"/>
    <w:rsid w:val="0076012A"/>
    <w:rsid w:val="00760330"/>
    <w:rsid w:val="00760433"/>
    <w:rsid w:val="00760B75"/>
    <w:rsid w:val="00760E18"/>
    <w:rsid w:val="007610FD"/>
    <w:rsid w:val="0076111B"/>
    <w:rsid w:val="00761A1B"/>
    <w:rsid w:val="00761AF5"/>
    <w:rsid w:val="00762256"/>
    <w:rsid w:val="0076296D"/>
    <w:rsid w:val="00762B84"/>
    <w:rsid w:val="007635AB"/>
    <w:rsid w:val="007637F1"/>
    <w:rsid w:val="00763A38"/>
    <w:rsid w:val="00763A50"/>
    <w:rsid w:val="00763B23"/>
    <w:rsid w:val="00763B95"/>
    <w:rsid w:val="00764CE2"/>
    <w:rsid w:val="00765156"/>
    <w:rsid w:val="007652B6"/>
    <w:rsid w:val="007662B2"/>
    <w:rsid w:val="00766356"/>
    <w:rsid w:val="00766507"/>
    <w:rsid w:val="00766BCD"/>
    <w:rsid w:val="007672D4"/>
    <w:rsid w:val="00767456"/>
    <w:rsid w:val="00767761"/>
    <w:rsid w:val="00767874"/>
    <w:rsid w:val="00767D73"/>
    <w:rsid w:val="007701D7"/>
    <w:rsid w:val="007704D9"/>
    <w:rsid w:val="0077067B"/>
    <w:rsid w:val="00770684"/>
    <w:rsid w:val="00770B0B"/>
    <w:rsid w:val="00770B30"/>
    <w:rsid w:val="00770B9F"/>
    <w:rsid w:val="00770C08"/>
    <w:rsid w:val="00770CFD"/>
    <w:rsid w:val="0077112C"/>
    <w:rsid w:val="007711B1"/>
    <w:rsid w:val="00771326"/>
    <w:rsid w:val="007714AD"/>
    <w:rsid w:val="0077197E"/>
    <w:rsid w:val="00771E8F"/>
    <w:rsid w:val="00771F6B"/>
    <w:rsid w:val="0077223C"/>
    <w:rsid w:val="007726D0"/>
    <w:rsid w:val="00772875"/>
    <w:rsid w:val="00772977"/>
    <w:rsid w:val="00772CE2"/>
    <w:rsid w:val="00772F22"/>
    <w:rsid w:val="0077332A"/>
    <w:rsid w:val="007735D8"/>
    <w:rsid w:val="00773D2D"/>
    <w:rsid w:val="00773DCE"/>
    <w:rsid w:val="00773E77"/>
    <w:rsid w:val="007743BF"/>
    <w:rsid w:val="007746D4"/>
    <w:rsid w:val="007746D8"/>
    <w:rsid w:val="00774BB7"/>
    <w:rsid w:val="00774CB7"/>
    <w:rsid w:val="007751B5"/>
    <w:rsid w:val="00775385"/>
    <w:rsid w:val="007755AA"/>
    <w:rsid w:val="00775882"/>
    <w:rsid w:val="00775AD0"/>
    <w:rsid w:val="00775C63"/>
    <w:rsid w:val="00775E38"/>
    <w:rsid w:val="00775E8B"/>
    <w:rsid w:val="00776050"/>
    <w:rsid w:val="007762C7"/>
    <w:rsid w:val="00776664"/>
    <w:rsid w:val="00776769"/>
    <w:rsid w:val="0077680B"/>
    <w:rsid w:val="0077688C"/>
    <w:rsid w:val="00776BDB"/>
    <w:rsid w:val="0077792B"/>
    <w:rsid w:val="00777E1F"/>
    <w:rsid w:val="00780071"/>
    <w:rsid w:val="0078007D"/>
    <w:rsid w:val="007801B3"/>
    <w:rsid w:val="00780556"/>
    <w:rsid w:val="00780801"/>
    <w:rsid w:val="00780944"/>
    <w:rsid w:val="00780A53"/>
    <w:rsid w:val="00780D6C"/>
    <w:rsid w:val="00780D8E"/>
    <w:rsid w:val="00780E64"/>
    <w:rsid w:val="00780EB3"/>
    <w:rsid w:val="0078109F"/>
    <w:rsid w:val="007810EE"/>
    <w:rsid w:val="0078122B"/>
    <w:rsid w:val="00781476"/>
    <w:rsid w:val="0078158F"/>
    <w:rsid w:val="0078164C"/>
    <w:rsid w:val="0078174C"/>
    <w:rsid w:val="0078187C"/>
    <w:rsid w:val="00781AD2"/>
    <w:rsid w:val="0078213E"/>
    <w:rsid w:val="00782162"/>
    <w:rsid w:val="00782951"/>
    <w:rsid w:val="00782FB0"/>
    <w:rsid w:val="00782FF5"/>
    <w:rsid w:val="007831B8"/>
    <w:rsid w:val="007831BA"/>
    <w:rsid w:val="007835D7"/>
    <w:rsid w:val="00783914"/>
    <w:rsid w:val="00783A3F"/>
    <w:rsid w:val="00783D12"/>
    <w:rsid w:val="00783E16"/>
    <w:rsid w:val="00783EC5"/>
    <w:rsid w:val="00783F39"/>
    <w:rsid w:val="00783FC6"/>
    <w:rsid w:val="0078426C"/>
    <w:rsid w:val="00785018"/>
    <w:rsid w:val="007854BC"/>
    <w:rsid w:val="007854DB"/>
    <w:rsid w:val="007857F7"/>
    <w:rsid w:val="00785C1A"/>
    <w:rsid w:val="007861D4"/>
    <w:rsid w:val="007864A8"/>
    <w:rsid w:val="007866A4"/>
    <w:rsid w:val="007868FC"/>
    <w:rsid w:val="00786EF7"/>
    <w:rsid w:val="00786F46"/>
    <w:rsid w:val="0078709F"/>
    <w:rsid w:val="00787279"/>
    <w:rsid w:val="0078741B"/>
    <w:rsid w:val="00787B75"/>
    <w:rsid w:val="00787FFD"/>
    <w:rsid w:val="007900E8"/>
    <w:rsid w:val="0079075B"/>
    <w:rsid w:val="00790B12"/>
    <w:rsid w:val="00790CE6"/>
    <w:rsid w:val="00790FAE"/>
    <w:rsid w:val="0079131D"/>
    <w:rsid w:val="007913B8"/>
    <w:rsid w:val="007914C0"/>
    <w:rsid w:val="00791A5E"/>
    <w:rsid w:val="00791BE3"/>
    <w:rsid w:val="0079246B"/>
    <w:rsid w:val="007925C4"/>
    <w:rsid w:val="00792753"/>
    <w:rsid w:val="007930F4"/>
    <w:rsid w:val="0079388C"/>
    <w:rsid w:val="007938D3"/>
    <w:rsid w:val="00793A40"/>
    <w:rsid w:val="00793AC0"/>
    <w:rsid w:val="00793EF1"/>
    <w:rsid w:val="007940E5"/>
    <w:rsid w:val="007943F2"/>
    <w:rsid w:val="00794B1F"/>
    <w:rsid w:val="00794E06"/>
    <w:rsid w:val="0079508E"/>
    <w:rsid w:val="00795322"/>
    <w:rsid w:val="0079553C"/>
    <w:rsid w:val="0079557C"/>
    <w:rsid w:val="00795914"/>
    <w:rsid w:val="00795C4A"/>
    <w:rsid w:val="00795CF1"/>
    <w:rsid w:val="00795DCE"/>
    <w:rsid w:val="0079611F"/>
    <w:rsid w:val="00796345"/>
    <w:rsid w:val="007966B5"/>
    <w:rsid w:val="007969BA"/>
    <w:rsid w:val="00796D05"/>
    <w:rsid w:val="0079738D"/>
    <w:rsid w:val="007976C0"/>
    <w:rsid w:val="007976EE"/>
    <w:rsid w:val="007977B8"/>
    <w:rsid w:val="007978F9"/>
    <w:rsid w:val="00797919"/>
    <w:rsid w:val="00797C29"/>
    <w:rsid w:val="007A0302"/>
    <w:rsid w:val="007A0542"/>
    <w:rsid w:val="007A0730"/>
    <w:rsid w:val="007A0B1B"/>
    <w:rsid w:val="007A0DBA"/>
    <w:rsid w:val="007A10E1"/>
    <w:rsid w:val="007A1226"/>
    <w:rsid w:val="007A17D9"/>
    <w:rsid w:val="007A19A6"/>
    <w:rsid w:val="007A1FF4"/>
    <w:rsid w:val="007A2199"/>
    <w:rsid w:val="007A2898"/>
    <w:rsid w:val="007A2E42"/>
    <w:rsid w:val="007A2E94"/>
    <w:rsid w:val="007A2ECB"/>
    <w:rsid w:val="007A3198"/>
    <w:rsid w:val="007A3530"/>
    <w:rsid w:val="007A38A9"/>
    <w:rsid w:val="007A3C4B"/>
    <w:rsid w:val="007A3F8A"/>
    <w:rsid w:val="007A3FA9"/>
    <w:rsid w:val="007A4249"/>
    <w:rsid w:val="007A47B4"/>
    <w:rsid w:val="007A49FA"/>
    <w:rsid w:val="007A4D99"/>
    <w:rsid w:val="007A50A2"/>
    <w:rsid w:val="007A559B"/>
    <w:rsid w:val="007A56D6"/>
    <w:rsid w:val="007A5869"/>
    <w:rsid w:val="007A5EC4"/>
    <w:rsid w:val="007A69BD"/>
    <w:rsid w:val="007A69BE"/>
    <w:rsid w:val="007A6ACA"/>
    <w:rsid w:val="007A70C9"/>
    <w:rsid w:val="007A7596"/>
    <w:rsid w:val="007A7964"/>
    <w:rsid w:val="007B022D"/>
    <w:rsid w:val="007B02D8"/>
    <w:rsid w:val="007B04A6"/>
    <w:rsid w:val="007B08FD"/>
    <w:rsid w:val="007B0D82"/>
    <w:rsid w:val="007B0DCC"/>
    <w:rsid w:val="007B0F18"/>
    <w:rsid w:val="007B14A5"/>
    <w:rsid w:val="007B19E8"/>
    <w:rsid w:val="007B1AAF"/>
    <w:rsid w:val="007B1C23"/>
    <w:rsid w:val="007B245A"/>
    <w:rsid w:val="007B251B"/>
    <w:rsid w:val="007B278B"/>
    <w:rsid w:val="007B2AB6"/>
    <w:rsid w:val="007B2E42"/>
    <w:rsid w:val="007B338C"/>
    <w:rsid w:val="007B4174"/>
    <w:rsid w:val="007B429D"/>
    <w:rsid w:val="007B4678"/>
    <w:rsid w:val="007B4C0A"/>
    <w:rsid w:val="007B4FE6"/>
    <w:rsid w:val="007B52A2"/>
    <w:rsid w:val="007B5658"/>
    <w:rsid w:val="007B5865"/>
    <w:rsid w:val="007B5A48"/>
    <w:rsid w:val="007B5AE5"/>
    <w:rsid w:val="007B5D66"/>
    <w:rsid w:val="007B61C8"/>
    <w:rsid w:val="007B6B61"/>
    <w:rsid w:val="007B6D7A"/>
    <w:rsid w:val="007B7078"/>
    <w:rsid w:val="007B73A3"/>
    <w:rsid w:val="007B74EA"/>
    <w:rsid w:val="007B7A8D"/>
    <w:rsid w:val="007B7D19"/>
    <w:rsid w:val="007B7FE1"/>
    <w:rsid w:val="007C0214"/>
    <w:rsid w:val="007C06A2"/>
    <w:rsid w:val="007C0BC3"/>
    <w:rsid w:val="007C0DAC"/>
    <w:rsid w:val="007C0F16"/>
    <w:rsid w:val="007C100A"/>
    <w:rsid w:val="007C1248"/>
    <w:rsid w:val="007C1346"/>
    <w:rsid w:val="007C16AA"/>
    <w:rsid w:val="007C1E78"/>
    <w:rsid w:val="007C2090"/>
    <w:rsid w:val="007C2C32"/>
    <w:rsid w:val="007C2C45"/>
    <w:rsid w:val="007C308B"/>
    <w:rsid w:val="007C3432"/>
    <w:rsid w:val="007C393C"/>
    <w:rsid w:val="007C4096"/>
    <w:rsid w:val="007C4097"/>
    <w:rsid w:val="007C47D8"/>
    <w:rsid w:val="007C4934"/>
    <w:rsid w:val="007C4C54"/>
    <w:rsid w:val="007C4DB8"/>
    <w:rsid w:val="007C4F2E"/>
    <w:rsid w:val="007C4FC7"/>
    <w:rsid w:val="007C50B2"/>
    <w:rsid w:val="007C51AA"/>
    <w:rsid w:val="007C5335"/>
    <w:rsid w:val="007C56C9"/>
    <w:rsid w:val="007C5AAF"/>
    <w:rsid w:val="007C5AD8"/>
    <w:rsid w:val="007C5F37"/>
    <w:rsid w:val="007C60F2"/>
    <w:rsid w:val="007C62CB"/>
    <w:rsid w:val="007C63F4"/>
    <w:rsid w:val="007C642E"/>
    <w:rsid w:val="007C6917"/>
    <w:rsid w:val="007C72B3"/>
    <w:rsid w:val="007C739D"/>
    <w:rsid w:val="007C757E"/>
    <w:rsid w:val="007C78C0"/>
    <w:rsid w:val="007C7C86"/>
    <w:rsid w:val="007D01E3"/>
    <w:rsid w:val="007D0559"/>
    <w:rsid w:val="007D070E"/>
    <w:rsid w:val="007D0893"/>
    <w:rsid w:val="007D0A6D"/>
    <w:rsid w:val="007D0BC6"/>
    <w:rsid w:val="007D107F"/>
    <w:rsid w:val="007D130A"/>
    <w:rsid w:val="007D1488"/>
    <w:rsid w:val="007D1DF0"/>
    <w:rsid w:val="007D1E3F"/>
    <w:rsid w:val="007D220E"/>
    <w:rsid w:val="007D2455"/>
    <w:rsid w:val="007D24DC"/>
    <w:rsid w:val="007D24EF"/>
    <w:rsid w:val="007D274D"/>
    <w:rsid w:val="007D27E6"/>
    <w:rsid w:val="007D280A"/>
    <w:rsid w:val="007D3368"/>
    <w:rsid w:val="007D3588"/>
    <w:rsid w:val="007D35A0"/>
    <w:rsid w:val="007D3C1B"/>
    <w:rsid w:val="007D3C7A"/>
    <w:rsid w:val="007D3EC6"/>
    <w:rsid w:val="007D3F08"/>
    <w:rsid w:val="007D4709"/>
    <w:rsid w:val="007D55C4"/>
    <w:rsid w:val="007D58A2"/>
    <w:rsid w:val="007D5B5C"/>
    <w:rsid w:val="007D66FE"/>
    <w:rsid w:val="007D673C"/>
    <w:rsid w:val="007D6FDB"/>
    <w:rsid w:val="007D72F8"/>
    <w:rsid w:val="007D7436"/>
    <w:rsid w:val="007D7554"/>
    <w:rsid w:val="007D77DC"/>
    <w:rsid w:val="007D782C"/>
    <w:rsid w:val="007D7BD9"/>
    <w:rsid w:val="007D7EAD"/>
    <w:rsid w:val="007E0097"/>
    <w:rsid w:val="007E02E7"/>
    <w:rsid w:val="007E07B1"/>
    <w:rsid w:val="007E0EB6"/>
    <w:rsid w:val="007E0EDA"/>
    <w:rsid w:val="007E0F5E"/>
    <w:rsid w:val="007E1383"/>
    <w:rsid w:val="007E191D"/>
    <w:rsid w:val="007E1B75"/>
    <w:rsid w:val="007E1FC2"/>
    <w:rsid w:val="007E264A"/>
    <w:rsid w:val="007E2AE5"/>
    <w:rsid w:val="007E2C10"/>
    <w:rsid w:val="007E2EE4"/>
    <w:rsid w:val="007E3557"/>
    <w:rsid w:val="007E35B8"/>
    <w:rsid w:val="007E3A33"/>
    <w:rsid w:val="007E41E5"/>
    <w:rsid w:val="007E42DB"/>
    <w:rsid w:val="007E45A5"/>
    <w:rsid w:val="007E462B"/>
    <w:rsid w:val="007E4941"/>
    <w:rsid w:val="007E495B"/>
    <w:rsid w:val="007E4962"/>
    <w:rsid w:val="007E4A3F"/>
    <w:rsid w:val="007E4B55"/>
    <w:rsid w:val="007E51A1"/>
    <w:rsid w:val="007E55FC"/>
    <w:rsid w:val="007E62C4"/>
    <w:rsid w:val="007E6618"/>
    <w:rsid w:val="007E678D"/>
    <w:rsid w:val="007E6BEB"/>
    <w:rsid w:val="007E6E53"/>
    <w:rsid w:val="007E6EB0"/>
    <w:rsid w:val="007E781B"/>
    <w:rsid w:val="007E7828"/>
    <w:rsid w:val="007E79E8"/>
    <w:rsid w:val="007E7F7F"/>
    <w:rsid w:val="007E7FA9"/>
    <w:rsid w:val="007F0285"/>
    <w:rsid w:val="007F072C"/>
    <w:rsid w:val="007F0AD8"/>
    <w:rsid w:val="007F0ECC"/>
    <w:rsid w:val="007F121A"/>
    <w:rsid w:val="007F13DE"/>
    <w:rsid w:val="007F19C8"/>
    <w:rsid w:val="007F1B62"/>
    <w:rsid w:val="007F1D8F"/>
    <w:rsid w:val="007F26CF"/>
    <w:rsid w:val="007F27AC"/>
    <w:rsid w:val="007F39E3"/>
    <w:rsid w:val="007F4289"/>
    <w:rsid w:val="007F43DF"/>
    <w:rsid w:val="007F449F"/>
    <w:rsid w:val="007F4684"/>
    <w:rsid w:val="007F4729"/>
    <w:rsid w:val="007F47C4"/>
    <w:rsid w:val="007F4AA9"/>
    <w:rsid w:val="007F4F25"/>
    <w:rsid w:val="007F50BB"/>
    <w:rsid w:val="007F50E7"/>
    <w:rsid w:val="007F5658"/>
    <w:rsid w:val="007F5672"/>
    <w:rsid w:val="007F56F3"/>
    <w:rsid w:val="007F59E7"/>
    <w:rsid w:val="007F5CEE"/>
    <w:rsid w:val="007F5EBA"/>
    <w:rsid w:val="007F6392"/>
    <w:rsid w:val="007F68E1"/>
    <w:rsid w:val="007F6A11"/>
    <w:rsid w:val="007F6D2C"/>
    <w:rsid w:val="007F6FE4"/>
    <w:rsid w:val="007F7010"/>
    <w:rsid w:val="007F7016"/>
    <w:rsid w:val="007F701F"/>
    <w:rsid w:val="007F7177"/>
    <w:rsid w:val="007F7282"/>
    <w:rsid w:val="007F76AE"/>
    <w:rsid w:val="007F77EC"/>
    <w:rsid w:val="007F77FB"/>
    <w:rsid w:val="00800918"/>
    <w:rsid w:val="00800927"/>
    <w:rsid w:val="00800BB0"/>
    <w:rsid w:val="00800E17"/>
    <w:rsid w:val="00800E39"/>
    <w:rsid w:val="00800ECA"/>
    <w:rsid w:val="00801AE4"/>
    <w:rsid w:val="00801BE5"/>
    <w:rsid w:val="00801E9B"/>
    <w:rsid w:val="008020CF"/>
    <w:rsid w:val="00802D17"/>
    <w:rsid w:val="00802E3E"/>
    <w:rsid w:val="00803005"/>
    <w:rsid w:val="00803309"/>
    <w:rsid w:val="00803429"/>
    <w:rsid w:val="0080355F"/>
    <w:rsid w:val="00803794"/>
    <w:rsid w:val="00803B5F"/>
    <w:rsid w:val="00803C74"/>
    <w:rsid w:val="00803C7B"/>
    <w:rsid w:val="00804059"/>
    <w:rsid w:val="008045FA"/>
    <w:rsid w:val="008046E7"/>
    <w:rsid w:val="00804841"/>
    <w:rsid w:val="0080498F"/>
    <w:rsid w:val="00804E3D"/>
    <w:rsid w:val="008052B7"/>
    <w:rsid w:val="0080574B"/>
    <w:rsid w:val="0080588E"/>
    <w:rsid w:val="0080598B"/>
    <w:rsid w:val="008059BC"/>
    <w:rsid w:val="00805B1D"/>
    <w:rsid w:val="00805E6F"/>
    <w:rsid w:val="0080626A"/>
    <w:rsid w:val="008068AF"/>
    <w:rsid w:val="008069DC"/>
    <w:rsid w:val="00806E28"/>
    <w:rsid w:val="008071EF"/>
    <w:rsid w:val="008075EC"/>
    <w:rsid w:val="00807A2D"/>
    <w:rsid w:val="00807E5D"/>
    <w:rsid w:val="00807EF4"/>
    <w:rsid w:val="0081009F"/>
    <w:rsid w:val="0081029C"/>
    <w:rsid w:val="008108FD"/>
    <w:rsid w:val="008111AD"/>
    <w:rsid w:val="00811200"/>
    <w:rsid w:val="008117A3"/>
    <w:rsid w:val="00811C81"/>
    <w:rsid w:val="00811DFF"/>
    <w:rsid w:val="00811F45"/>
    <w:rsid w:val="00812A7F"/>
    <w:rsid w:val="00812BC4"/>
    <w:rsid w:val="00812F72"/>
    <w:rsid w:val="00813225"/>
    <w:rsid w:val="00813385"/>
    <w:rsid w:val="00813969"/>
    <w:rsid w:val="00814DA0"/>
    <w:rsid w:val="00814E81"/>
    <w:rsid w:val="00814F72"/>
    <w:rsid w:val="0081515A"/>
    <w:rsid w:val="00815193"/>
    <w:rsid w:val="00815206"/>
    <w:rsid w:val="0081548E"/>
    <w:rsid w:val="008155AB"/>
    <w:rsid w:val="00815F80"/>
    <w:rsid w:val="00816670"/>
    <w:rsid w:val="008167B5"/>
    <w:rsid w:val="00816C20"/>
    <w:rsid w:val="00816DCE"/>
    <w:rsid w:val="00817095"/>
    <w:rsid w:val="00817DFA"/>
    <w:rsid w:val="008201CB"/>
    <w:rsid w:val="00820680"/>
    <w:rsid w:val="00820B3D"/>
    <w:rsid w:val="00820D4E"/>
    <w:rsid w:val="00820E79"/>
    <w:rsid w:val="008211CA"/>
    <w:rsid w:val="008217E7"/>
    <w:rsid w:val="0082216C"/>
    <w:rsid w:val="008221DA"/>
    <w:rsid w:val="008222FA"/>
    <w:rsid w:val="008223E1"/>
    <w:rsid w:val="0082296A"/>
    <w:rsid w:val="00823144"/>
    <w:rsid w:val="00823217"/>
    <w:rsid w:val="0082335D"/>
    <w:rsid w:val="0082395B"/>
    <w:rsid w:val="00823D98"/>
    <w:rsid w:val="00823EBE"/>
    <w:rsid w:val="00824096"/>
    <w:rsid w:val="00824185"/>
    <w:rsid w:val="008244CB"/>
    <w:rsid w:val="00824CB9"/>
    <w:rsid w:val="0082540C"/>
    <w:rsid w:val="0082596C"/>
    <w:rsid w:val="0082597E"/>
    <w:rsid w:val="00825B77"/>
    <w:rsid w:val="00825D60"/>
    <w:rsid w:val="0082641F"/>
    <w:rsid w:val="0082646B"/>
    <w:rsid w:val="00826621"/>
    <w:rsid w:val="008267E3"/>
    <w:rsid w:val="008268F8"/>
    <w:rsid w:val="00826DE5"/>
    <w:rsid w:val="00826FD9"/>
    <w:rsid w:val="008272F7"/>
    <w:rsid w:val="0082758F"/>
    <w:rsid w:val="00827859"/>
    <w:rsid w:val="00827C02"/>
    <w:rsid w:val="00827E71"/>
    <w:rsid w:val="00830A22"/>
    <w:rsid w:val="00830E4A"/>
    <w:rsid w:val="00830E75"/>
    <w:rsid w:val="00831242"/>
    <w:rsid w:val="00831292"/>
    <w:rsid w:val="00831448"/>
    <w:rsid w:val="00831518"/>
    <w:rsid w:val="0083176F"/>
    <w:rsid w:val="00831B23"/>
    <w:rsid w:val="008323CB"/>
    <w:rsid w:val="0083287F"/>
    <w:rsid w:val="00832B7C"/>
    <w:rsid w:val="00832C6D"/>
    <w:rsid w:val="008330BB"/>
    <w:rsid w:val="00833C56"/>
    <w:rsid w:val="00833D92"/>
    <w:rsid w:val="0083453E"/>
    <w:rsid w:val="008345EC"/>
    <w:rsid w:val="008348CC"/>
    <w:rsid w:val="00834DF9"/>
    <w:rsid w:val="00835028"/>
    <w:rsid w:val="0083526B"/>
    <w:rsid w:val="00835462"/>
    <w:rsid w:val="0083575E"/>
    <w:rsid w:val="00835BB0"/>
    <w:rsid w:val="00835D5B"/>
    <w:rsid w:val="00836062"/>
    <w:rsid w:val="008360DC"/>
    <w:rsid w:val="00836229"/>
    <w:rsid w:val="00836244"/>
    <w:rsid w:val="0083646B"/>
    <w:rsid w:val="00836512"/>
    <w:rsid w:val="008367BB"/>
    <w:rsid w:val="00836C46"/>
    <w:rsid w:val="00836EA2"/>
    <w:rsid w:val="00837204"/>
    <w:rsid w:val="0083754C"/>
    <w:rsid w:val="00837820"/>
    <w:rsid w:val="00837FD3"/>
    <w:rsid w:val="0084003A"/>
    <w:rsid w:val="00840485"/>
    <w:rsid w:val="008404C8"/>
    <w:rsid w:val="00840A74"/>
    <w:rsid w:val="00840CC7"/>
    <w:rsid w:val="00841322"/>
    <w:rsid w:val="008414E1"/>
    <w:rsid w:val="00841695"/>
    <w:rsid w:val="008416CB"/>
    <w:rsid w:val="00841B98"/>
    <w:rsid w:val="008420BD"/>
    <w:rsid w:val="00842140"/>
    <w:rsid w:val="0084243E"/>
    <w:rsid w:val="008429FE"/>
    <w:rsid w:val="008434C2"/>
    <w:rsid w:val="00843590"/>
    <w:rsid w:val="00843BAD"/>
    <w:rsid w:val="00843E91"/>
    <w:rsid w:val="00844023"/>
    <w:rsid w:val="00844EB9"/>
    <w:rsid w:val="0084501D"/>
    <w:rsid w:val="00845286"/>
    <w:rsid w:val="0084531D"/>
    <w:rsid w:val="008456A3"/>
    <w:rsid w:val="00845A46"/>
    <w:rsid w:val="00845B27"/>
    <w:rsid w:val="00846145"/>
    <w:rsid w:val="0084618B"/>
    <w:rsid w:val="008464AA"/>
    <w:rsid w:val="00846936"/>
    <w:rsid w:val="00846AA7"/>
    <w:rsid w:val="00846B81"/>
    <w:rsid w:val="00846DD7"/>
    <w:rsid w:val="008472D4"/>
    <w:rsid w:val="00847AD0"/>
    <w:rsid w:val="00847B4C"/>
    <w:rsid w:val="00847F89"/>
    <w:rsid w:val="00850BF4"/>
    <w:rsid w:val="00850C82"/>
    <w:rsid w:val="00850DD2"/>
    <w:rsid w:val="00850E86"/>
    <w:rsid w:val="00851021"/>
    <w:rsid w:val="00851901"/>
    <w:rsid w:val="00851908"/>
    <w:rsid w:val="008519B1"/>
    <w:rsid w:val="00851D4E"/>
    <w:rsid w:val="008523E3"/>
    <w:rsid w:val="00852402"/>
    <w:rsid w:val="00852A89"/>
    <w:rsid w:val="008532CD"/>
    <w:rsid w:val="00853365"/>
    <w:rsid w:val="008535A1"/>
    <w:rsid w:val="008537DC"/>
    <w:rsid w:val="0085386E"/>
    <w:rsid w:val="00854732"/>
    <w:rsid w:val="008549E4"/>
    <w:rsid w:val="008555F1"/>
    <w:rsid w:val="00855C92"/>
    <w:rsid w:val="00855D17"/>
    <w:rsid w:val="00855F7C"/>
    <w:rsid w:val="00856506"/>
    <w:rsid w:val="0085695E"/>
    <w:rsid w:val="00856AA4"/>
    <w:rsid w:val="00856E63"/>
    <w:rsid w:val="00857152"/>
    <w:rsid w:val="008576D2"/>
    <w:rsid w:val="00857A42"/>
    <w:rsid w:val="00857C82"/>
    <w:rsid w:val="00857DE7"/>
    <w:rsid w:val="00860128"/>
    <w:rsid w:val="00860521"/>
    <w:rsid w:val="00860963"/>
    <w:rsid w:val="0086148C"/>
    <w:rsid w:val="008619C6"/>
    <w:rsid w:val="00861D36"/>
    <w:rsid w:val="00861EEB"/>
    <w:rsid w:val="0086240E"/>
    <w:rsid w:val="00862E8C"/>
    <w:rsid w:val="00862FCD"/>
    <w:rsid w:val="008632E5"/>
    <w:rsid w:val="00863358"/>
    <w:rsid w:val="008633AD"/>
    <w:rsid w:val="0086356D"/>
    <w:rsid w:val="008636D3"/>
    <w:rsid w:val="00864214"/>
    <w:rsid w:val="008642D6"/>
    <w:rsid w:val="00864484"/>
    <w:rsid w:val="00864AD3"/>
    <w:rsid w:val="00864B5E"/>
    <w:rsid w:val="00864DE4"/>
    <w:rsid w:val="008650BA"/>
    <w:rsid w:val="00865819"/>
    <w:rsid w:val="008658F3"/>
    <w:rsid w:val="00865945"/>
    <w:rsid w:val="008660C7"/>
    <w:rsid w:val="00866191"/>
    <w:rsid w:val="008663F2"/>
    <w:rsid w:val="00866A3E"/>
    <w:rsid w:val="00867311"/>
    <w:rsid w:val="00867778"/>
    <w:rsid w:val="00867BF0"/>
    <w:rsid w:val="00867EF3"/>
    <w:rsid w:val="00867F17"/>
    <w:rsid w:val="00867F87"/>
    <w:rsid w:val="00870128"/>
    <w:rsid w:val="0087081C"/>
    <w:rsid w:val="0087090A"/>
    <w:rsid w:val="00870DE4"/>
    <w:rsid w:val="00870E93"/>
    <w:rsid w:val="00870FAF"/>
    <w:rsid w:val="00870FD3"/>
    <w:rsid w:val="00871033"/>
    <w:rsid w:val="00871340"/>
    <w:rsid w:val="00871444"/>
    <w:rsid w:val="00871765"/>
    <w:rsid w:val="00871852"/>
    <w:rsid w:val="00871EDE"/>
    <w:rsid w:val="00872220"/>
    <w:rsid w:val="00872407"/>
    <w:rsid w:val="00872801"/>
    <w:rsid w:val="0087289F"/>
    <w:rsid w:val="0087293E"/>
    <w:rsid w:val="00872CAB"/>
    <w:rsid w:val="00873B22"/>
    <w:rsid w:val="00873B95"/>
    <w:rsid w:val="00873D4C"/>
    <w:rsid w:val="008740E1"/>
    <w:rsid w:val="00874348"/>
    <w:rsid w:val="0087438E"/>
    <w:rsid w:val="00874497"/>
    <w:rsid w:val="008744C6"/>
    <w:rsid w:val="008744F7"/>
    <w:rsid w:val="00874802"/>
    <w:rsid w:val="0087489E"/>
    <w:rsid w:val="00874F8F"/>
    <w:rsid w:val="0087508A"/>
    <w:rsid w:val="00875698"/>
    <w:rsid w:val="0087571D"/>
    <w:rsid w:val="0087587F"/>
    <w:rsid w:val="00875D2C"/>
    <w:rsid w:val="00875F4C"/>
    <w:rsid w:val="00876143"/>
    <w:rsid w:val="00876245"/>
    <w:rsid w:val="008767AA"/>
    <w:rsid w:val="00876C56"/>
    <w:rsid w:val="00876CEE"/>
    <w:rsid w:val="00876D3D"/>
    <w:rsid w:val="00876E84"/>
    <w:rsid w:val="0087754F"/>
    <w:rsid w:val="0087780A"/>
    <w:rsid w:val="00877A10"/>
    <w:rsid w:val="00877B04"/>
    <w:rsid w:val="00877B32"/>
    <w:rsid w:val="00877F0D"/>
    <w:rsid w:val="008800E4"/>
    <w:rsid w:val="00880163"/>
    <w:rsid w:val="0088030C"/>
    <w:rsid w:val="00880348"/>
    <w:rsid w:val="0088103C"/>
    <w:rsid w:val="008813BF"/>
    <w:rsid w:val="00881400"/>
    <w:rsid w:val="008816CF"/>
    <w:rsid w:val="0088174C"/>
    <w:rsid w:val="00881821"/>
    <w:rsid w:val="008819DE"/>
    <w:rsid w:val="00881AE8"/>
    <w:rsid w:val="00882198"/>
    <w:rsid w:val="00882337"/>
    <w:rsid w:val="0088241B"/>
    <w:rsid w:val="00882656"/>
    <w:rsid w:val="0088320B"/>
    <w:rsid w:val="008839CD"/>
    <w:rsid w:val="00883A6F"/>
    <w:rsid w:val="00883C6D"/>
    <w:rsid w:val="00883E34"/>
    <w:rsid w:val="00883E35"/>
    <w:rsid w:val="00884A54"/>
    <w:rsid w:val="00884ACB"/>
    <w:rsid w:val="0088520D"/>
    <w:rsid w:val="008854EF"/>
    <w:rsid w:val="00885976"/>
    <w:rsid w:val="008860D3"/>
    <w:rsid w:val="0088620E"/>
    <w:rsid w:val="00886254"/>
    <w:rsid w:val="0088680A"/>
    <w:rsid w:val="00886E19"/>
    <w:rsid w:val="00887554"/>
    <w:rsid w:val="00887F23"/>
    <w:rsid w:val="00890363"/>
    <w:rsid w:val="0089057B"/>
    <w:rsid w:val="00890B85"/>
    <w:rsid w:val="00891201"/>
    <w:rsid w:val="008913FF"/>
    <w:rsid w:val="00891584"/>
    <w:rsid w:val="00891A52"/>
    <w:rsid w:val="00891B88"/>
    <w:rsid w:val="00892475"/>
    <w:rsid w:val="00892759"/>
    <w:rsid w:val="00892802"/>
    <w:rsid w:val="00892900"/>
    <w:rsid w:val="00893057"/>
    <w:rsid w:val="008931F9"/>
    <w:rsid w:val="0089350B"/>
    <w:rsid w:val="00893534"/>
    <w:rsid w:val="00893630"/>
    <w:rsid w:val="008940E6"/>
    <w:rsid w:val="00894261"/>
    <w:rsid w:val="00895713"/>
    <w:rsid w:val="00895A09"/>
    <w:rsid w:val="00895D50"/>
    <w:rsid w:val="00895E15"/>
    <w:rsid w:val="008962C5"/>
    <w:rsid w:val="008969A7"/>
    <w:rsid w:val="0089745F"/>
    <w:rsid w:val="0089749E"/>
    <w:rsid w:val="0089790A"/>
    <w:rsid w:val="00897EEB"/>
    <w:rsid w:val="008A03CE"/>
    <w:rsid w:val="008A0629"/>
    <w:rsid w:val="008A0A54"/>
    <w:rsid w:val="008A0DCE"/>
    <w:rsid w:val="008A0F4F"/>
    <w:rsid w:val="008A10D4"/>
    <w:rsid w:val="008A1534"/>
    <w:rsid w:val="008A17C0"/>
    <w:rsid w:val="008A1E86"/>
    <w:rsid w:val="008A2037"/>
    <w:rsid w:val="008A21D6"/>
    <w:rsid w:val="008A297A"/>
    <w:rsid w:val="008A3080"/>
    <w:rsid w:val="008A3929"/>
    <w:rsid w:val="008A3C25"/>
    <w:rsid w:val="008A419B"/>
    <w:rsid w:val="008A4759"/>
    <w:rsid w:val="008A4AA6"/>
    <w:rsid w:val="008A4FE6"/>
    <w:rsid w:val="008A5675"/>
    <w:rsid w:val="008A58E6"/>
    <w:rsid w:val="008A5924"/>
    <w:rsid w:val="008A5E84"/>
    <w:rsid w:val="008A5F9D"/>
    <w:rsid w:val="008A6153"/>
    <w:rsid w:val="008A615C"/>
    <w:rsid w:val="008A617F"/>
    <w:rsid w:val="008A65CF"/>
    <w:rsid w:val="008A6790"/>
    <w:rsid w:val="008A69C7"/>
    <w:rsid w:val="008A6C17"/>
    <w:rsid w:val="008A6DA7"/>
    <w:rsid w:val="008A6E49"/>
    <w:rsid w:val="008A6EA7"/>
    <w:rsid w:val="008A6F07"/>
    <w:rsid w:val="008A7359"/>
    <w:rsid w:val="008A77E1"/>
    <w:rsid w:val="008A7F9A"/>
    <w:rsid w:val="008B014E"/>
    <w:rsid w:val="008B050F"/>
    <w:rsid w:val="008B0639"/>
    <w:rsid w:val="008B0692"/>
    <w:rsid w:val="008B07FD"/>
    <w:rsid w:val="008B0A05"/>
    <w:rsid w:val="008B0F35"/>
    <w:rsid w:val="008B120A"/>
    <w:rsid w:val="008B14A4"/>
    <w:rsid w:val="008B152C"/>
    <w:rsid w:val="008B16F5"/>
    <w:rsid w:val="008B18FB"/>
    <w:rsid w:val="008B1909"/>
    <w:rsid w:val="008B1FE9"/>
    <w:rsid w:val="008B22FE"/>
    <w:rsid w:val="008B230F"/>
    <w:rsid w:val="008B2671"/>
    <w:rsid w:val="008B27E4"/>
    <w:rsid w:val="008B2E0B"/>
    <w:rsid w:val="008B2F09"/>
    <w:rsid w:val="008B2FB7"/>
    <w:rsid w:val="008B34C0"/>
    <w:rsid w:val="008B35A2"/>
    <w:rsid w:val="008B3BE6"/>
    <w:rsid w:val="008B3DBA"/>
    <w:rsid w:val="008B4786"/>
    <w:rsid w:val="008B4BDE"/>
    <w:rsid w:val="008B4E60"/>
    <w:rsid w:val="008B55CB"/>
    <w:rsid w:val="008B565F"/>
    <w:rsid w:val="008B5900"/>
    <w:rsid w:val="008B5BD2"/>
    <w:rsid w:val="008B5D9F"/>
    <w:rsid w:val="008B625E"/>
    <w:rsid w:val="008B635B"/>
    <w:rsid w:val="008B651E"/>
    <w:rsid w:val="008B684A"/>
    <w:rsid w:val="008B6D0D"/>
    <w:rsid w:val="008B71CC"/>
    <w:rsid w:val="008B73D7"/>
    <w:rsid w:val="008B7898"/>
    <w:rsid w:val="008B792D"/>
    <w:rsid w:val="008B7E94"/>
    <w:rsid w:val="008B7EAF"/>
    <w:rsid w:val="008C0262"/>
    <w:rsid w:val="008C0EC0"/>
    <w:rsid w:val="008C12B7"/>
    <w:rsid w:val="008C1D12"/>
    <w:rsid w:val="008C2A02"/>
    <w:rsid w:val="008C2A4B"/>
    <w:rsid w:val="008C2DAA"/>
    <w:rsid w:val="008C2E5A"/>
    <w:rsid w:val="008C2F5D"/>
    <w:rsid w:val="008C310A"/>
    <w:rsid w:val="008C33AA"/>
    <w:rsid w:val="008C3407"/>
    <w:rsid w:val="008C3878"/>
    <w:rsid w:val="008C39A0"/>
    <w:rsid w:val="008C3D7E"/>
    <w:rsid w:val="008C4902"/>
    <w:rsid w:val="008C49AD"/>
    <w:rsid w:val="008C4A9F"/>
    <w:rsid w:val="008C4B13"/>
    <w:rsid w:val="008C4DEC"/>
    <w:rsid w:val="008C55E3"/>
    <w:rsid w:val="008C5742"/>
    <w:rsid w:val="008C5B74"/>
    <w:rsid w:val="008C6830"/>
    <w:rsid w:val="008C688E"/>
    <w:rsid w:val="008C716C"/>
    <w:rsid w:val="008C71F1"/>
    <w:rsid w:val="008C7379"/>
    <w:rsid w:val="008C76E2"/>
    <w:rsid w:val="008C77E3"/>
    <w:rsid w:val="008C7B62"/>
    <w:rsid w:val="008C7F9D"/>
    <w:rsid w:val="008D0396"/>
    <w:rsid w:val="008D04E5"/>
    <w:rsid w:val="008D0571"/>
    <w:rsid w:val="008D09C6"/>
    <w:rsid w:val="008D0D07"/>
    <w:rsid w:val="008D0D1C"/>
    <w:rsid w:val="008D0F62"/>
    <w:rsid w:val="008D136A"/>
    <w:rsid w:val="008D141F"/>
    <w:rsid w:val="008D1B69"/>
    <w:rsid w:val="008D1F19"/>
    <w:rsid w:val="008D2203"/>
    <w:rsid w:val="008D26F9"/>
    <w:rsid w:val="008D2B85"/>
    <w:rsid w:val="008D3072"/>
    <w:rsid w:val="008D32CD"/>
    <w:rsid w:val="008D3458"/>
    <w:rsid w:val="008D3A93"/>
    <w:rsid w:val="008D3E22"/>
    <w:rsid w:val="008D3E9B"/>
    <w:rsid w:val="008D3F92"/>
    <w:rsid w:val="008D40EC"/>
    <w:rsid w:val="008D42B5"/>
    <w:rsid w:val="008D4D7C"/>
    <w:rsid w:val="008D4E1A"/>
    <w:rsid w:val="008D4E58"/>
    <w:rsid w:val="008D5705"/>
    <w:rsid w:val="008D5829"/>
    <w:rsid w:val="008D58A6"/>
    <w:rsid w:val="008D59AF"/>
    <w:rsid w:val="008D5A24"/>
    <w:rsid w:val="008D5DF4"/>
    <w:rsid w:val="008D6045"/>
    <w:rsid w:val="008D633A"/>
    <w:rsid w:val="008D66DD"/>
    <w:rsid w:val="008D6710"/>
    <w:rsid w:val="008D79C5"/>
    <w:rsid w:val="008D7BE7"/>
    <w:rsid w:val="008D7DD1"/>
    <w:rsid w:val="008DF4EC"/>
    <w:rsid w:val="008E01C8"/>
    <w:rsid w:val="008E04C5"/>
    <w:rsid w:val="008E07D3"/>
    <w:rsid w:val="008E0D26"/>
    <w:rsid w:val="008E131A"/>
    <w:rsid w:val="008E14B8"/>
    <w:rsid w:val="008E18AD"/>
    <w:rsid w:val="008E1A0B"/>
    <w:rsid w:val="008E1C4E"/>
    <w:rsid w:val="008E1ED3"/>
    <w:rsid w:val="008E24F8"/>
    <w:rsid w:val="008E29E0"/>
    <w:rsid w:val="008E2B11"/>
    <w:rsid w:val="008E2EAD"/>
    <w:rsid w:val="008E37B6"/>
    <w:rsid w:val="008E398E"/>
    <w:rsid w:val="008E3A54"/>
    <w:rsid w:val="008E3AD2"/>
    <w:rsid w:val="008E3D13"/>
    <w:rsid w:val="008E3EA1"/>
    <w:rsid w:val="008E3F0A"/>
    <w:rsid w:val="008E3FB1"/>
    <w:rsid w:val="008E44E9"/>
    <w:rsid w:val="008E4A71"/>
    <w:rsid w:val="008E50C4"/>
    <w:rsid w:val="008E50CE"/>
    <w:rsid w:val="008E526A"/>
    <w:rsid w:val="008E52DA"/>
    <w:rsid w:val="008E5714"/>
    <w:rsid w:val="008E5AE9"/>
    <w:rsid w:val="008E60F4"/>
    <w:rsid w:val="008E69A5"/>
    <w:rsid w:val="008E6B0D"/>
    <w:rsid w:val="008E6D07"/>
    <w:rsid w:val="008E6DE9"/>
    <w:rsid w:val="008E6E0E"/>
    <w:rsid w:val="008E75B2"/>
    <w:rsid w:val="008E7A7A"/>
    <w:rsid w:val="008E7AB7"/>
    <w:rsid w:val="008E7E28"/>
    <w:rsid w:val="008E7F74"/>
    <w:rsid w:val="008F08A4"/>
    <w:rsid w:val="008F0AE5"/>
    <w:rsid w:val="008F0C9E"/>
    <w:rsid w:val="008F0E8C"/>
    <w:rsid w:val="008F1C24"/>
    <w:rsid w:val="008F1C71"/>
    <w:rsid w:val="008F21B6"/>
    <w:rsid w:val="008F22F1"/>
    <w:rsid w:val="008F2868"/>
    <w:rsid w:val="008F2D8A"/>
    <w:rsid w:val="008F2F84"/>
    <w:rsid w:val="008F3591"/>
    <w:rsid w:val="008F38D5"/>
    <w:rsid w:val="008F3B5F"/>
    <w:rsid w:val="008F3B65"/>
    <w:rsid w:val="008F4227"/>
    <w:rsid w:val="008F42C2"/>
    <w:rsid w:val="008F4838"/>
    <w:rsid w:val="008F5171"/>
    <w:rsid w:val="008F5909"/>
    <w:rsid w:val="008F5B7D"/>
    <w:rsid w:val="008F6068"/>
    <w:rsid w:val="008F6548"/>
    <w:rsid w:val="008F6897"/>
    <w:rsid w:val="008F68C2"/>
    <w:rsid w:val="008F6A58"/>
    <w:rsid w:val="008F6C2D"/>
    <w:rsid w:val="008F6DAC"/>
    <w:rsid w:val="008F71D4"/>
    <w:rsid w:val="008F78D3"/>
    <w:rsid w:val="008F7C43"/>
    <w:rsid w:val="008F7EC4"/>
    <w:rsid w:val="00900278"/>
    <w:rsid w:val="00900647"/>
    <w:rsid w:val="00900995"/>
    <w:rsid w:val="00900FF1"/>
    <w:rsid w:val="00901102"/>
    <w:rsid w:val="0090162D"/>
    <w:rsid w:val="00901CD4"/>
    <w:rsid w:val="00901CE7"/>
    <w:rsid w:val="00901DF5"/>
    <w:rsid w:val="009024EA"/>
    <w:rsid w:val="00902B70"/>
    <w:rsid w:val="00902CED"/>
    <w:rsid w:val="00903016"/>
    <w:rsid w:val="00903442"/>
    <w:rsid w:val="00903680"/>
    <w:rsid w:val="009036F9"/>
    <w:rsid w:val="009037E1"/>
    <w:rsid w:val="00903B73"/>
    <w:rsid w:val="00904139"/>
    <w:rsid w:val="009047DC"/>
    <w:rsid w:val="009049F3"/>
    <w:rsid w:val="00905462"/>
    <w:rsid w:val="00905700"/>
    <w:rsid w:val="00905909"/>
    <w:rsid w:val="00905D53"/>
    <w:rsid w:val="00905DF5"/>
    <w:rsid w:val="0090601C"/>
    <w:rsid w:val="0090662F"/>
    <w:rsid w:val="00906E0E"/>
    <w:rsid w:val="0090702B"/>
    <w:rsid w:val="009070B1"/>
    <w:rsid w:val="0090728A"/>
    <w:rsid w:val="009073A7"/>
    <w:rsid w:val="00907FF5"/>
    <w:rsid w:val="009101F0"/>
    <w:rsid w:val="0091067A"/>
    <w:rsid w:val="009107C1"/>
    <w:rsid w:val="0091099E"/>
    <w:rsid w:val="00910AA0"/>
    <w:rsid w:val="0091107B"/>
    <w:rsid w:val="00911626"/>
    <w:rsid w:val="0091190C"/>
    <w:rsid w:val="00911A51"/>
    <w:rsid w:val="00912215"/>
    <w:rsid w:val="00912266"/>
    <w:rsid w:val="00912993"/>
    <w:rsid w:val="00912B78"/>
    <w:rsid w:val="00912F6F"/>
    <w:rsid w:val="0091342C"/>
    <w:rsid w:val="0091366C"/>
    <w:rsid w:val="00913B71"/>
    <w:rsid w:val="00913C95"/>
    <w:rsid w:val="00913DEB"/>
    <w:rsid w:val="0091420F"/>
    <w:rsid w:val="00914277"/>
    <w:rsid w:val="0091428A"/>
    <w:rsid w:val="00914C22"/>
    <w:rsid w:val="009155E4"/>
    <w:rsid w:val="00915663"/>
    <w:rsid w:val="00915903"/>
    <w:rsid w:val="00915D35"/>
    <w:rsid w:val="00915E54"/>
    <w:rsid w:val="00915F9C"/>
    <w:rsid w:val="0091609D"/>
    <w:rsid w:val="00916169"/>
    <w:rsid w:val="009167C7"/>
    <w:rsid w:val="00916ACF"/>
    <w:rsid w:val="00916E70"/>
    <w:rsid w:val="00916F89"/>
    <w:rsid w:val="00917156"/>
    <w:rsid w:val="00917205"/>
    <w:rsid w:val="009176C6"/>
    <w:rsid w:val="0092069C"/>
    <w:rsid w:val="0092089F"/>
    <w:rsid w:val="00920A9E"/>
    <w:rsid w:val="00920C85"/>
    <w:rsid w:val="00920D81"/>
    <w:rsid w:val="0092156A"/>
    <w:rsid w:val="0092167C"/>
    <w:rsid w:val="0092177E"/>
    <w:rsid w:val="00921AC9"/>
    <w:rsid w:val="00922208"/>
    <w:rsid w:val="0092230B"/>
    <w:rsid w:val="009226CF"/>
    <w:rsid w:val="00922E2D"/>
    <w:rsid w:val="009231E5"/>
    <w:rsid w:val="00923478"/>
    <w:rsid w:val="00923868"/>
    <w:rsid w:val="00923B10"/>
    <w:rsid w:val="0092407B"/>
    <w:rsid w:val="009240C9"/>
    <w:rsid w:val="009240DB"/>
    <w:rsid w:val="00924316"/>
    <w:rsid w:val="0092435D"/>
    <w:rsid w:val="0092438F"/>
    <w:rsid w:val="00924463"/>
    <w:rsid w:val="009246E1"/>
    <w:rsid w:val="0092485B"/>
    <w:rsid w:val="00924967"/>
    <w:rsid w:val="00925011"/>
    <w:rsid w:val="009252A1"/>
    <w:rsid w:val="009253C3"/>
    <w:rsid w:val="00925A24"/>
    <w:rsid w:val="00925DEB"/>
    <w:rsid w:val="00926346"/>
    <w:rsid w:val="009263DC"/>
    <w:rsid w:val="00926791"/>
    <w:rsid w:val="009268AA"/>
    <w:rsid w:val="00926B03"/>
    <w:rsid w:val="00926BD7"/>
    <w:rsid w:val="00926ED2"/>
    <w:rsid w:val="009271F3"/>
    <w:rsid w:val="009277CE"/>
    <w:rsid w:val="009278A3"/>
    <w:rsid w:val="00927A0E"/>
    <w:rsid w:val="00927AFF"/>
    <w:rsid w:val="00927B56"/>
    <w:rsid w:val="00927BAC"/>
    <w:rsid w:val="00927D28"/>
    <w:rsid w:val="00927EE5"/>
    <w:rsid w:val="009302EF"/>
    <w:rsid w:val="009303EC"/>
    <w:rsid w:val="0093065C"/>
    <w:rsid w:val="009307D9"/>
    <w:rsid w:val="00930E3E"/>
    <w:rsid w:val="00930E7D"/>
    <w:rsid w:val="00930F4F"/>
    <w:rsid w:val="009310C7"/>
    <w:rsid w:val="00931670"/>
    <w:rsid w:val="009316DF"/>
    <w:rsid w:val="0093198F"/>
    <w:rsid w:val="00931A43"/>
    <w:rsid w:val="00931F79"/>
    <w:rsid w:val="00931FFE"/>
    <w:rsid w:val="00932E54"/>
    <w:rsid w:val="0093332D"/>
    <w:rsid w:val="009334C1"/>
    <w:rsid w:val="0093353A"/>
    <w:rsid w:val="00933DEE"/>
    <w:rsid w:val="009342A6"/>
    <w:rsid w:val="009342D3"/>
    <w:rsid w:val="009342ED"/>
    <w:rsid w:val="00934462"/>
    <w:rsid w:val="00934614"/>
    <w:rsid w:val="00934F27"/>
    <w:rsid w:val="0093545B"/>
    <w:rsid w:val="009355DE"/>
    <w:rsid w:val="009355EA"/>
    <w:rsid w:val="0093582F"/>
    <w:rsid w:val="009358C9"/>
    <w:rsid w:val="00935CDA"/>
    <w:rsid w:val="00936181"/>
    <w:rsid w:val="009364B2"/>
    <w:rsid w:val="009367A6"/>
    <w:rsid w:val="009367BB"/>
    <w:rsid w:val="00936A1A"/>
    <w:rsid w:val="00936EA2"/>
    <w:rsid w:val="00936F0D"/>
    <w:rsid w:val="009371BD"/>
    <w:rsid w:val="0093744C"/>
    <w:rsid w:val="009374C0"/>
    <w:rsid w:val="009376E6"/>
    <w:rsid w:val="00937B19"/>
    <w:rsid w:val="00937FF0"/>
    <w:rsid w:val="009403A7"/>
    <w:rsid w:val="00940B09"/>
    <w:rsid w:val="00941083"/>
    <w:rsid w:val="0094128C"/>
    <w:rsid w:val="009418B9"/>
    <w:rsid w:val="00941B38"/>
    <w:rsid w:val="009422BC"/>
    <w:rsid w:val="009423E7"/>
    <w:rsid w:val="00943501"/>
    <w:rsid w:val="00943875"/>
    <w:rsid w:val="00943935"/>
    <w:rsid w:val="009447F9"/>
    <w:rsid w:val="00944A2D"/>
    <w:rsid w:val="00944AE4"/>
    <w:rsid w:val="0094521C"/>
    <w:rsid w:val="0094592A"/>
    <w:rsid w:val="0094596E"/>
    <w:rsid w:val="009459EF"/>
    <w:rsid w:val="00945A35"/>
    <w:rsid w:val="00945A6A"/>
    <w:rsid w:val="00945E58"/>
    <w:rsid w:val="00946022"/>
    <w:rsid w:val="00946119"/>
    <w:rsid w:val="009461F9"/>
    <w:rsid w:val="009462D3"/>
    <w:rsid w:val="0094707A"/>
    <w:rsid w:val="00947147"/>
    <w:rsid w:val="00947984"/>
    <w:rsid w:val="00947B44"/>
    <w:rsid w:val="00947CBB"/>
    <w:rsid w:val="00947E86"/>
    <w:rsid w:val="0095022A"/>
    <w:rsid w:val="0095028E"/>
    <w:rsid w:val="00950694"/>
    <w:rsid w:val="009506B0"/>
    <w:rsid w:val="0095071B"/>
    <w:rsid w:val="00950776"/>
    <w:rsid w:val="0095143D"/>
    <w:rsid w:val="009519DF"/>
    <w:rsid w:val="0095205F"/>
    <w:rsid w:val="00952070"/>
    <w:rsid w:val="0095254E"/>
    <w:rsid w:val="0095256A"/>
    <w:rsid w:val="00952879"/>
    <w:rsid w:val="0095291E"/>
    <w:rsid w:val="00952D8E"/>
    <w:rsid w:val="009530A4"/>
    <w:rsid w:val="00953DE0"/>
    <w:rsid w:val="0095411E"/>
    <w:rsid w:val="0095424D"/>
    <w:rsid w:val="00954259"/>
    <w:rsid w:val="0095497B"/>
    <w:rsid w:val="00954DE3"/>
    <w:rsid w:val="00955285"/>
    <w:rsid w:val="009552C6"/>
    <w:rsid w:val="009553B6"/>
    <w:rsid w:val="00955B5C"/>
    <w:rsid w:val="00955D68"/>
    <w:rsid w:val="00955F4F"/>
    <w:rsid w:val="00956521"/>
    <w:rsid w:val="009566A4"/>
    <w:rsid w:val="00956BAC"/>
    <w:rsid w:val="00956D5B"/>
    <w:rsid w:val="009570B2"/>
    <w:rsid w:val="009579A3"/>
    <w:rsid w:val="00957BBB"/>
    <w:rsid w:val="00957BD0"/>
    <w:rsid w:val="00957C2F"/>
    <w:rsid w:val="00957EE8"/>
    <w:rsid w:val="00960162"/>
    <w:rsid w:val="0096027B"/>
    <w:rsid w:val="009604D3"/>
    <w:rsid w:val="00960812"/>
    <w:rsid w:val="00960847"/>
    <w:rsid w:val="00960990"/>
    <w:rsid w:val="00960FB3"/>
    <w:rsid w:val="00961119"/>
    <w:rsid w:val="009611C5"/>
    <w:rsid w:val="009612A5"/>
    <w:rsid w:val="00961444"/>
    <w:rsid w:val="00961454"/>
    <w:rsid w:val="00961549"/>
    <w:rsid w:val="00961BD5"/>
    <w:rsid w:val="00961F69"/>
    <w:rsid w:val="009621E6"/>
    <w:rsid w:val="0096297C"/>
    <w:rsid w:val="00962B28"/>
    <w:rsid w:val="00962B4D"/>
    <w:rsid w:val="00963069"/>
    <w:rsid w:val="0096315F"/>
    <w:rsid w:val="009632B4"/>
    <w:rsid w:val="009632E8"/>
    <w:rsid w:val="00963C50"/>
    <w:rsid w:val="00963F7E"/>
    <w:rsid w:val="00964297"/>
    <w:rsid w:val="0096480F"/>
    <w:rsid w:val="00964CF3"/>
    <w:rsid w:val="00964F9D"/>
    <w:rsid w:val="00965380"/>
    <w:rsid w:val="00965658"/>
    <w:rsid w:val="00965BB9"/>
    <w:rsid w:val="00966204"/>
    <w:rsid w:val="0096667C"/>
    <w:rsid w:val="00966878"/>
    <w:rsid w:val="00966B93"/>
    <w:rsid w:val="00966C2E"/>
    <w:rsid w:val="00966F79"/>
    <w:rsid w:val="00966FE3"/>
    <w:rsid w:val="009670A8"/>
    <w:rsid w:val="0096746A"/>
    <w:rsid w:val="009675E0"/>
    <w:rsid w:val="009676AE"/>
    <w:rsid w:val="009679F3"/>
    <w:rsid w:val="00967A49"/>
    <w:rsid w:val="00967AB2"/>
    <w:rsid w:val="00967E84"/>
    <w:rsid w:val="00970767"/>
    <w:rsid w:val="0097082C"/>
    <w:rsid w:val="0097086E"/>
    <w:rsid w:val="009708FE"/>
    <w:rsid w:val="00970A94"/>
    <w:rsid w:val="00970B06"/>
    <w:rsid w:val="00970E6A"/>
    <w:rsid w:val="00970EC3"/>
    <w:rsid w:val="00971123"/>
    <w:rsid w:val="009711CB"/>
    <w:rsid w:val="00971B79"/>
    <w:rsid w:val="0097219A"/>
    <w:rsid w:val="00972461"/>
    <w:rsid w:val="009725BF"/>
    <w:rsid w:val="00972D70"/>
    <w:rsid w:val="00972F45"/>
    <w:rsid w:val="00973570"/>
    <w:rsid w:val="0097367A"/>
    <w:rsid w:val="00973F43"/>
    <w:rsid w:val="00974275"/>
    <w:rsid w:val="00974339"/>
    <w:rsid w:val="00974C6F"/>
    <w:rsid w:val="00975436"/>
    <w:rsid w:val="00975461"/>
    <w:rsid w:val="009754C5"/>
    <w:rsid w:val="00975B0A"/>
    <w:rsid w:val="0097672D"/>
    <w:rsid w:val="00976868"/>
    <w:rsid w:val="00976B10"/>
    <w:rsid w:val="00976CFC"/>
    <w:rsid w:val="00976F1A"/>
    <w:rsid w:val="009770DF"/>
    <w:rsid w:val="0097734B"/>
    <w:rsid w:val="00977654"/>
    <w:rsid w:val="00977A20"/>
    <w:rsid w:val="00977A33"/>
    <w:rsid w:val="00977F5D"/>
    <w:rsid w:val="009801B7"/>
    <w:rsid w:val="009802DA"/>
    <w:rsid w:val="00980602"/>
    <w:rsid w:val="00980D61"/>
    <w:rsid w:val="00980FC2"/>
    <w:rsid w:val="00981564"/>
    <w:rsid w:val="0098179B"/>
    <w:rsid w:val="0098196D"/>
    <w:rsid w:val="00981A97"/>
    <w:rsid w:val="00981BA7"/>
    <w:rsid w:val="00981E74"/>
    <w:rsid w:val="00981F58"/>
    <w:rsid w:val="00981F70"/>
    <w:rsid w:val="009820C6"/>
    <w:rsid w:val="0098264B"/>
    <w:rsid w:val="009826F2"/>
    <w:rsid w:val="00982EC4"/>
    <w:rsid w:val="00982F30"/>
    <w:rsid w:val="00982F7A"/>
    <w:rsid w:val="00983207"/>
    <w:rsid w:val="00983432"/>
    <w:rsid w:val="00983E18"/>
    <w:rsid w:val="0098464C"/>
    <w:rsid w:val="0098486A"/>
    <w:rsid w:val="00985052"/>
    <w:rsid w:val="00985818"/>
    <w:rsid w:val="00985B08"/>
    <w:rsid w:val="00985E38"/>
    <w:rsid w:val="00985E6A"/>
    <w:rsid w:val="00985EC1"/>
    <w:rsid w:val="00986036"/>
    <w:rsid w:val="00986184"/>
    <w:rsid w:val="0098619D"/>
    <w:rsid w:val="00986212"/>
    <w:rsid w:val="0098653B"/>
    <w:rsid w:val="0098689F"/>
    <w:rsid w:val="00986ED7"/>
    <w:rsid w:val="00986F65"/>
    <w:rsid w:val="0098701C"/>
    <w:rsid w:val="009877A2"/>
    <w:rsid w:val="00987AD1"/>
    <w:rsid w:val="00987CEA"/>
    <w:rsid w:val="00987DE8"/>
    <w:rsid w:val="00987E76"/>
    <w:rsid w:val="00990232"/>
    <w:rsid w:val="009904E7"/>
    <w:rsid w:val="0099064D"/>
    <w:rsid w:val="00990AFA"/>
    <w:rsid w:val="00990B43"/>
    <w:rsid w:val="00990BC1"/>
    <w:rsid w:val="00991409"/>
    <w:rsid w:val="0099187E"/>
    <w:rsid w:val="009918D9"/>
    <w:rsid w:val="00991B52"/>
    <w:rsid w:val="00991C9E"/>
    <w:rsid w:val="00991CC6"/>
    <w:rsid w:val="00992298"/>
    <w:rsid w:val="009923D1"/>
    <w:rsid w:val="009926F7"/>
    <w:rsid w:val="00992720"/>
    <w:rsid w:val="00992C12"/>
    <w:rsid w:val="00993923"/>
    <w:rsid w:val="009939F0"/>
    <w:rsid w:val="009940D8"/>
    <w:rsid w:val="00994226"/>
    <w:rsid w:val="009955D2"/>
    <w:rsid w:val="00995A1A"/>
    <w:rsid w:val="00995A94"/>
    <w:rsid w:val="00995C01"/>
    <w:rsid w:val="009962CC"/>
    <w:rsid w:val="0099681A"/>
    <w:rsid w:val="00996C90"/>
    <w:rsid w:val="00996D12"/>
    <w:rsid w:val="00996DDE"/>
    <w:rsid w:val="00997081"/>
    <w:rsid w:val="00997115"/>
    <w:rsid w:val="009976CD"/>
    <w:rsid w:val="00997893"/>
    <w:rsid w:val="009979A0"/>
    <w:rsid w:val="00997A71"/>
    <w:rsid w:val="00997F39"/>
    <w:rsid w:val="009A00A8"/>
    <w:rsid w:val="009A023E"/>
    <w:rsid w:val="009A06A1"/>
    <w:rsid w:val="009A0700"/>
    <w:rsid w:val="009A16E8"/>
    <w:rsid w:val="009A17B1"/>
    <w:rsid w:val="009A1B57"/>
    <w:rsid w:val="009A1D01"/>
    <w:rsid w:val="009A1D02"/>
    <w:rsid w:val="009A1EB3"/>
    <w:rsid w:val="009A216C"/>
    <w:rsid w:val="009A2403"/>
    <w:rsid w:val="009A2AFC"/>
    <w:rsid w:val="009A2BB2"/>
    <w:rsid w:val="009A2D42"/>
    <w:rsid w:val="009A2F05"/>
    <w:rsid w:val="009A2F90"/>
    <w:rsid w:val="009A31AC"/>
    <w:rsid w:val="009A370F"/>
    <w:rsid w:val="009A3783"/>
    <w:rsid w:val="009A3945"/>
    <w:rsid w:val="009A3B26"/>
    <w:rsid w:val="009A3D6D"/>
    <w:rsid w:val="009A410A"/>
    <w:rsid w:val="009A4CE3"/>
    <w:rsid w:val="009A4D56"/>
    <w:rsid w:val="009A5032"/>
    <w:rsid w:val="009A50F4"/>
    <w:rsid w:val="009A51DA"/>
    <w:rsid w:val="009A5B87"/>
    <w:rsid w:val="009A62BF"/>
    <w:rsid w:val="009A63AB"/>
    <w:rsid w:val="009A6B9A"/>
    <w:rsid w:val="009A6EDA"/>
    <w:rsid w:val="009A6EDE"/>
    <w:rsid w:val="009A71F0"/>
    <w:rsid w:val="009A724C"/>
    <w:rsid w:val="009A79E4"/>
    <w:rsid w:val="009B01CD"/>
    <w:rsid w:val="009B0433"/>
    <w:rsid w:val="009B05A7"/>
    <w:rsid w:val="009B1180"/>
    <w:rsid w:val="009B1553"/>
    <w:rsid w:val="009B19D1"/>
    <w:rsid w:val="009B1EEB"/>
    <w:rsid w:val="009B2168"/>
    <w:rsid w:val="009B227B"/>
    <w:rsid w:val="009B276C"/>
    <w:rsid w:val="009B298C"/>
    <w:rsid w:val="009B29FA"/>
    <w:rsid w:val="009B2A24"/>
    <w:rsid w:val="009B2C32"/>
    <w:rsid w:val="009B2FA6"/>
    <w:rsid w:val="009B30EB"/>
    <w:rsid w:val="009B322D"/>
    <w:rsid w:val="009B35F6"/>
    <w:rsid w:val="009B37C9"/>
    <w:rsid w:val="009B3C69"/>
    <w:rsid w:val="009B421E"/>
    <w:rsid w:val="009B4804"/>
    <w:rsid w:val="009B4EB1"/>
    <w:rsid w:val="009B5263"/>
    <w:rsid w:val="009B537D"/>
    <w:rsid w:val="009B5B65"/>
    <w:rsid w:val="009B5D67"/>
    <w:rsid w:val="009B61F6"/>
    <w:rsid w:val="009B6618"/>
    <w:rsid w:val="009B664B"/>
    <w:rsid w:val="009B686E"/>
    <w:rsid w:val="009B6C96"/>
    <w:rsid w:val="009B6DC6"/>
    <w:rsid w:val="009B6E1D"/>
    <w:rsid w:val="009B7304"/>
    <w:rsid w:val="009B75C4"/>
    <w:rsid w:val="009B79BA"/>
    <w:rsid w:val="009B7C63"/>
    <w:rsid w:val="009B7CCF"/>
    <w:rsid w:val="009B7D52"/>
    <w:rsid w:val="009C013A"/>
    <w:rsid w:val="009C040A"/>
    <w:rsid w:val="009C07D3"/>
    <w:rsid w:val="009C088D"/>
    <w:rsid w:val="009C0925"/>
    <w:rsid w:val="009C1582"/>
    <w:rsid w:val="009C15B8"/>
    <w:rsid w:val="009C15F7"/>
    <w:rsid w:val="009C1771"/>
    <w:rsid w:val="009C17BE"/>
    <w:rsid w:val="009C1CDD"/>
    <w:rsid w:val="009C1D7F"/>
    <w:rsid w:val="009C22DA"/>
    <w:rsid w:val="009C22E5"/>
    <w:rsid w:val="009C267A"/>
    <w:rsid w:val="009C2920"/>
    <w:rsid w:val="009C2985"/>
    <w:rsid w:val="009C29D1"/>
    <w:rsid w:val="009C2FCB"/>
    <w:rsid w:val="009C358B"/>
    <w:rsid w:val="009C38B4"/>
    <w:rsid w:val="009C411B"/>
    <w:rsid w:val="009C4A7B"/>
    <w:rsid w:val="009C4B4C"/>
    <w:rsid w:val="009C4BBF"/>
    <w:rsid w:val="009C4EBC"/>
    <w:rsid w:val="009C52B1"/>
    <w:rsid w:val="009C52CC"/>
    <w:rsid w:val="009C5A23"/>
    <w:rsid w:val="009C5ADC"/>
    <w:rsid w:val="009C5E6D"/>
    <w:rsid w:val="009C5E78"/>
    <w:rsid w:val="009C622A"/>
    <w:rsid w:val="009C6599"/>
    <w:rsid w:val="009C6939"/>
    <w:rsid w:val="009C6AF7"/>
    <w:rsid w:val="009C6E36"/>
    <w:rsid w:val="009C6F98"/>
    <w:rsid w:val="009C7107"/>
    <w:rsid w:val="009C71DF"/>
    <w:rsid w:val="009C79A3"/>
    <w:rsid w:val="009C7D0C"/>
    <w:rsid w:val="009C7E39"/>
    <w:rsid w:val="009C7F2F"/>
    <w:rsid w:val="009D09C5"/>
    <w:rsid w:val="009D0DE5"/>
    <w:rsid w:val="009D0F27"/>
    <w:rsid w:val="009D0F72"/>
    <w:rsid w:val="009D1130"/>
    <w:rsid w:val="009D1887"/>
    <w:rsid w:val="009D1C29"/>
    <w:rsid w:val="009D212D"/>
    <w:rsid w:val="009D21DA"/>
    <w:rsid w:val="009D258D"/>
    <w:rsid w:val="009D26A5"/>
    <w:rsid w:val="009D2A24"/>
    <w:rsid w:val="009D2A2F"/>
    <w:rsid w:val="009D2BF7"/>
    <w:rsid w:val="009D2C55"/>
    <w:rsid w:val="009D2F33"/>
    <w:rsid w:val="009D33D2"/>
    <w:rsid w:val="009D3495"/>
    <w:rsid w:val="009D382A"/>
    <w:rsid w:val="009D38FB"/>
    <w:rsid w:val="009D3926"/>
    <w:rsid w:val="009D3A8F"/>
    <w:rsid w:val="009D3CB6"/>
    <w:rsid w:val="009D3F61"/>
    <w:rsid w:val="009D446F"/>
    <w:rsid w:val="009D452C"/>
    <w:rsid w:val="009D462B"/>
    <w:rsid w:val="009D4684"/>
    <w:rsid w:val="009D4771"/>
    <w:rsid w:val="009D4894"/>
    <w:rsid w:val="009D4DF1"/>
    <w:rsid w:val="009D4F88"/>
    <w:rsid w:val="009D51D9"/>
    <w:rsid w:val="009D529B"/>
    <w:rsid w:val="009D551B"/>
    <w:rsid w:val="009D5590"/>
    <w:rsid w:val="009D5E02"/>
    <w:rsid w:val="009D5E10"/>
    <w:rsid w:val="009D6225"/>
    <w:rsid w:val="009D634F"/>
    <w:rsid w:val="009D6822"/>
    <w:rsid w:val="009D69B3"/>
    <w:rsid w:val="009D6A69"/>
    <w:rsid w:val="009D6C83"/>
    <w:rsid w:val="009D6D7A"/>
    <w:rsid w:val="009D6D9F"/>
    <w:rsid w:val="009D6FD6"/>
    <w:rsid w:val="009D736D"/>
    <w:rsid w:val="009D7549"/>
    <w:rsid w:val="009D781E"/>
    <w:rsid w:val="009D7A2A"/>
    <w:rsid w:val="009D7D1D"/>
    <w:rsid w:val="009E01A1"/>
    <w:rsid w:val="009E0AFD"/>
    <w:rsid w:val="009E0FCF"/>
    <w:rsid w:val="009E1167"/>
    <w:rsid w:val="009E1470"/>
    <w:rsid w:val="009E1511"/>
    <w:rsid w:val="009E1897"/>
    <w:rsid w:val="009E18F4"/>
    <w:rsid w:val="009E1B32"/>
    <w:rsid w:val="009E1C2E"/>
    <w:rsid w:val="009E1DA3"/>
    <w:rsid w:val="009E227A"/>
    <w:rsid w:val="009E2486"/>
    <w:rsid w:val="009E24FA"/>
    <w:rsid w:val="009E26AA"/>
    <w:rsid w:val="009E2C45"/>
    <w:rsid w:val="009E2F19"/>
    <w:rsid w:val="009E372F"/>
    <w:rsid w:val="009E381D"/>
    <w:rsid w:val="009E3C2D"/>
    <w:rsid w:val="009E43B1"/>
    <w:rsid w:val="009E4AAA"/>
    <w:rsid w:val="009E4EE1"/>
    <w:rsid w:val="009E51DF"/>
    <w:rsid w:val="009E52C4"/>
    <w:rsid w:val="009E5798"/>
    <w:rsid w:val="009E580D"/>
    <w:rsid w:val="009E5838"/>
    <w:rsid w:val="009E5911"/>
    <w:rsid w:val="009E5998"/>
    <w:rsid w:val="009E59A6"/>
    <w:rsid w:val="009E59C2"/>
    <w:rsid w:val="009E5CEE"/>
    <w:rsid w:val="009E60F3"/>
    <w:rsid w:val="009E62F5"/>
    <w:rsid w:val="009E6598"/>
    <w:rsid w:val="009E6646"/>
    <w:rsid w:val="009E75E3"/>
    <w:rsid w:val="009E77AF"/>
    <w:rsid w:val="009E7ABB"/>
    <w:rsid w:val="009F026C"/>
    <w:rsid w:val="009F0514"/>
    <w:rsid w:val="009F0877"/>
    <w:rsid w:val="009F08A1"/>
    <w:rsid w:val="009F0F37"/>
    <w:rsid w:val="009F1405"/>
    <w:rsid w:val="009F1548"/>
    <w:rsid w:val="009F1624"/>
    <w:rsid w:val="009F1A92"/>
    <w:rsid w:val="009F1BA4"/>
    <w:rsid w:val="009F1F10"/>
    <w:rsid w:val="009F2602"/>
    <w:rsid w:val="009F3217"/>
    <w:rsid w:val="009F366A"/>
    <w:rsid w:val="009F374D"/>
    <w:rsid w:val="009F376A"/>
    <w:rsid w:val="009F4144"/>
    <w:rsid w:val="009F570F"/>
    <w:rsid w:val="009F58E1"/>
    <w:rsid w:val="009F60C7"/>
    <w:rsid w:val="009F6B24"/>
    <w:rsid w:val="009F6CB2"/>
    <w:rsid w:val="009F75E9"/>
    <w:rsid w:val="009F78A3"/>
    <w:rsid w:val="009F79AB"/>
    <w:rsid w:val="00A003CE"/>
    <w:rsid w:val="00A00812"/>
    <w:rsid w:val="00A00889"/>
    <w:rsid w:val="00A00E0F"/>
    <w:rsid w:val="00A00E4D"/>
    <w:rsid w:val="00A00EB5"/>
    <w:rsid w:val="00A01091"/>
    <w:rsid w:val="00A015D8"/>
    <w:rsid w:val="00A01AEB"/>
    <w:rsid w:val="00A01CFE"/>
    <w:rsid w:val="00A01D84"/>
    <w:rsid w:val="00A020DC"/>
    <w:rsid w:val="00A022CA"/>
    <w:rsid w:val="00A022CB"/>
    <w:rsid w:val="00A025BE"/>
    <w:rsid w:val="00A02608"/>
    <w:rsid w:val="00A0290B"/>
    <w:rsid w:val="00A02B86"/>
    <w:rsid w:val="00A02C35"/>
    <w:rsid w:val="00A02DB8"/>
    <w:rsid w:val="00A02E42"/>
    <w:rsid w:val="00A03046"/>
    <w:rsid w:val="00A03436"/>
    <w:rsid w:val="00A036B0"/>
    <w:rsid w:val="00A036E7"/>
    <w:rsid w:val="00A039C9"/>
    <w:rsid w:val="00A03F36"/>
    <w:rsid w:val="00A0467D"/>
    <w:rsid w:val="00A046FE"/>
    <w:rsid w:val="00A04B17"/>
    <w:rsid w:val="00A04E42"/>
    <w:rsid w:val="00A051E4"/>
    <w:rsid w:val="00A053C4"/>
    <w:rsid w:val="00A05720"/>
    <w:rsid w:val="00A05F47"/>
    <w:rsid w:val="00A060A7"/>
    <w:rsid w:val="00A063F4"/>
    <w:rsid w:val="00A064DE"/>
    <w:rsid w:val="00A06524"/>
    <w:rsid w:val="00A0666A"/>
    <w:rsid w:val="00A06D91"/>
    <w:rsid w:val="00A06E98"/>
    <w:rsid w:val="00A06F3B"/>
    <w:rsid w:val="00A06FFE"/>
    <w:rsid w:val="00A07336"/>
    <w:rsid w:val="00A073C5"/>
    <w:rsid w:val="00A1006D"/>
    <w:rsid w:val="00A101A0"/>
    <w:rsid w:val="00A10267"/>
    <w:rsid w:val="00A109AD"/>
    <w:rsid w:val="00A10AC2"/>
    <w:rsid w:val="00A10CF4"/>
    <w:rsid w:val="00A10F22"/>
    <w:rsid w:val="00A110DB"/>
    <w:rsid w:val="00A1124F"/>
    <w:rsid w:val="00A11263"/>
    <w:rsid w:val="00A11732"/>
    <w:rsid w:val="00A1173D"/>
    <w:rsid w:val="00A11997"/>
    <w:rsid w:val="00A11C84"/>
    <w:rsid w:val="00A11DB7"/>
    <w:rsid w:val="00A1254C"/>
    <w:rsid w:val="00A128AA"/>
    <w:rsid w:val="00A12AFB"/>
    <w:rsid w:val="00A12EDD"/>
    <w:rsid w:val="00A1384C"/>
    <w:rsid w:val="00A138B7"/>
    <w:rsid w:val="00A139AF"/>
    <w:rsid w:val="00A13C83"/>
    <w:rsid w:val="00A140D2"/>
    <w:rsid w:val="00A14739"/>
    <w:rsid w:val="00A14796"/>
    <w:rsid w:val="00A1491D"/>
    <w:rsid w:val="00A14968"/>
    <w:rsid w:val="00A152CD"/>
    <w:rsid w:val="00A15570"/>
    <w:rsid w:val="00A155E6"/>
    <w:rsid w:val="00A16549"/>
    <w:rsid w:val="00A16865"/>
    <w:rsid w:val="00A169DC"/>
    <w:rsid w:val="00A16AE1"/>
    <w:rsid w:val="00A16D8F"/>
    <w:rsid w:val="00A17113"/>
    <w:rsid w:val="00A17368"/>
    <w:rsid w:val="00A173A1"/>
    <w:rsid w:val="00A178EA"/>
    <w:rsid w:val="00A17C3B"/>
    <w:rsid w:val="00A201DA"/>
    <w:rsid w:val="00A207F7"/>
    <w:rsid w:val="00A21422"/>
    <w:rsid w:val="00A219C4"/>
    <w:rsid w:val="00A21DB9"/>
    <w:rsid w:val="00A22296"/>
    <w:rsid w:val="00A226E7"/>
    <w:rsid w:val="00A22765"/>
    <w:rsid w:val="00A227F9"/>
    <w:rsid w:val="00A229D2"/>
    <w:rsid w:val="00A229FA"/>
    <w:rsid w:val="00A22E07"/>
    <w:rsid w:val="00A232CD"/>
    <w:rsid w:val="00A23D92"/>
    <w:rsid w:val="00A2416F"/>
    <w:rsid w:val="00A24362"/>
    <w:rsid w:val="00A2438B"/>
    <w:rsid w:val="00A246AF"/>
    <w:rsid w:val="00A24734"/>
    <w:rsid w:val="00A247A5"/>
    <w:rsid w:val="00A24E63"/>
    <w:rsid w:val="00A25051"/>
    <w:rsid w:val="00A252F0"/>
    <w:rsid w:val="00A2569F"/>
    <w:rsid w:val="00A2575B"/>
    <w:rsid w:val="00A25A94"/>
    <w:rsid w:val="00A25D60"/>
    <w:rsid w:val="00A2616F"/>
    <w:rsid w:val="00A264D5"/>
    <w:rsid w:val="00A2690E"/>
    <w:rsid w:val="00A26AA5"/>
    <w:rsid w:val="00A26E0C"/>
    <w:rsid w:val="00A270CC"/>
    <w:rsid w:val="00A2730D"/>
    <w:rsid w:val="00A2767F"/>
    <w:rsid w:val="00A27867"/>
    <w:rsid w:val="00A27929"/>
    <w:rsid w:val="00A301DC"/>
    <w:rsid w:val="00A301F8"/>
    <w:rsid w:val="00A30454"/>
    <w:rsid w:val="00A30D69"/>
    <w:rsid w:val="00A30D85"/>
    <w:rsid w:val="00A30DF3"/>
    <w:rsid w:val="00A30EDD"/>
    <w:rsid w:val="00A30FD3"/>
    <w:rsid w:val="00A3100A"/>
    <w:rsid w:val="00A311C2"/>
    <w:rsid w:val="00A314BB"/>
    <w:rsid w:val="00A31558"/>
    <w:rsid w:val="00A31587"/>
    <w:rsid w:val="00A318D5"/>
    <w:rsid w:val="00A319A8"/>
    <w:rsid w:val="00A31AFB"/>
    <w:rsid w:val="00A31CCA"/>
    <w:rsid w:val="00A31FA5"/>
    <w:rsid w:val="00A321B9"/>
    <w:rsid w:val="00A32765"/>
    <w:rsid w:val="00A32AF5"/>
    <w:rsid w:val="00A32E01"/>
    <w:rsid w:val="00A33304"/>
    <w:rsid w:val="00A334F8"/>
    <w:rsid w:val="00A335CD"/>
    <w:rsid w:val="00A33CE9"/>
    <w:rsid w:val="00A340BA"/>
    <w:rsid w:val="00A34D33"/>
    <w:rsid w:val="00A34EF6"/>
    <w:rsid w:val="00A35017"/>
    <w:rsid w:val="00A35393"/>
    <w:rsid w:val="00A356BD"/>
    <w:rsid w:val="00A357DF"/>
    <w:rsid w:val="00A35B44"/>
    <w:rsid w:val="00A35CD2"/>
    <w:rsid w:val="00A35EAC"/>
    <w:rsid w:val="00A3697A"/>
    <w:rsid w:val="00A36A28"/>
    <w:rsid w:val="00A36B21"/>
    <w:rsid w:val="00A36D70"/>
    <w:rsid w:val="00A373B7"/>
    <w:rsid w:val="00A37681"/>
    <w:rsid w:val="00A3772F"/>
    <w:rsid w:val="00A377E2"/>
    <w:rsid w:val="00A37907"/>
    <w:rsid w:val="00A37B11"/>
    <w:rsid w:val="00A37D6B"/>
    <w:rsid w:val="00A404FB"/>
    <w:rsid w:val="00A4064D"/>
    <w:rsid w:val="00A40A9A"/>
    <w:rsid w:val="00A40B5D"/>
    <w:rsid w:val="00A40F32"/>
    <w:rsid w:val="00A40FA9"/>
    <w:rsid w:val="00A411E4"/>
    <w:rsid w:val="00A413B0"/>
    <w:rsid w:val="00A41617"/>
    <w:rsid w:val="00A41650"/>
    <w:rsid w:val="00A417E1"/>
    <w:rsid w:val="00A41837"/>
    <w:rsid w:val="00A41A31"/>
    <w:rsid w:val="00A4200B"/>
    <w:rsid w:val="00A4259A"/>
    <w:rsid w:val="00A42614"/>
    <w:rsid w:val="00A42643"/>
    <w:rsid w:val="00A42793"/>
    <w:rsid w:val="00A42BF1"/>
    <w:rsid w:val="00A43D86"/>
    <w:rsid w:val="00A442F4"/>
    <w:rsid w:val="00A446E1"/>
    <w:rsid w:val="00A44BB7"/>
    <w:rsid w:val="00A44DD0"/>
    <w:rsid w:val="00A4506F"/>
    <w:rsid w:val="00A4514F"/>
    <w:rsid w:val="00A45681"/>
    <w:rsid w:val="00A456E2"/>
    <w:rsid w:val="00A4580E"/>
    <w:rsid w:val="00A45B2E"/>
    <w:rsid w:val="00A461BA"/>
    <w:rsid w:val="00A46A8C"/>
    <w:rsid w:val="00A46D97"/>
    <w:rsid w:val="00A46E94"/>
    <w:rsid w:val="00A46F5A"/>
    <w:rsid w:val="00A47075"/>
    <w:rsid w:val="00A478A0"/>
    <w:rsid w:val="00A4790D"/>
    <w:rsid w:val="00A47917"/>
    <w:rsid w:val="00A47C72"/>
    <w:rsid w:val="00A47F92"/>
    <w:rsid w:val="00A47FEF"/>
    <w:rsid w:val="00A501AB"/>
    <w:rsid w:val="00A505BF"/>
    <w:rsid w:val="00A50892"/>
    <w:rsid w:val="00A50B5A"/>
    <w:rsid w:val="00A510E6"/>
    <w:rsid w:val="00A5140B"/>
    <w:rsid w:val="00A5173C"/>
    <w:rsid w:val="00A517A8"/>
    <w:rsid w:val="00A51AA4"/>
    <w:rsid w:val="00A51B33"/>
    <w:rsid w:val="00A51B67"/>
    <w:rsid w:val="00A51B84"/>
    <w:rsid w:val="00A51BF3"/>
    <w:rsid w:val="00A52A63"/>
    <w:rsid w:val="00A52AB4"/>
    <w:rsid w:val="00A52AD9"/>
    <w:rsid w:val="00A53E3A"/>
    <w:rsid w:val="00A53E64"/>
    <w:rsid w:val="00A5419D"/>
    <w:rsid w:val="00A543E0"/>
    <w:rsid w:val="00A545F4"/>
    <w:rsid w:val="00A548AE"/>
    <w:rsid w:val="00A54C36"/>
    <w:rsid w:val="00A5509C"/>
    <w:rsid w:val="00A556EE"/>
    <w:rsid w:val="00A564C2"/>
    <w:rsid w:val="00A56C56"/>
    <w:rsid w:val="00A56F70"/>
    <w:rsid w:val="00A5758E"/>
    <w:rsid w:val="00A57608"/>
    <w:rsid w:val="00A57AF9"/>
    <w:rsid w:val="00A57B4F"/>
    <w:rsid w:val="00A600EA"/>
    <w:rsid w:val="00A60747"/>
    <w:rsid w:val="00A60B69"/>
    <w:rsid w:val="00A60C26"/>
    <w:rsid w:val="00A61159"/>
    <w:rsid w:val="00A61391"/>
    <w:rsid w:val="00A617B3"/>
    <w:rsid w:val="00A61822"/>
    <w:rsid w:val="00A619D4"/>
    <w:rsid w:val="00A61ABF"/>
    <w:rsid w:val="00A61CA5"/>
    <w:rsid w:val="00A62083"/>
    <w:rsid w:val="00A6255D"/>
    <w:rsid w:val="00A62622"/>
    <w:rsid w:val="00A62657"/>
    <w:rsid w:val="00A62977"/>
    <w:rsid w:val="00A62CDC"/>
    <w:rsid w:val="00A62E5F"/>
    <w:rsid w:val="00A63143"/>
    <w:rsid w:val="00A636FB"/>
    <w:rsid w:val="00A6393D"/>
    <w:rsid w:val="00A63CDB"/>
    <w:rsid w:val="00A64031"/>
    <w:rsid w:val="00A64047"/>
    <w:rsid w:val="00A640D6"/>
    <w:rsid w:val="00A6416B"/>
    <w:rsid w:val="00A641D9"/>
    <w:rsid w:val="00A64554"/>
    <w:rsid w:val="00A647DB"/>
    <w:rsid w:val="00A64902"/>
    <w:rsid w:val="00A64A00"/>
    <w:rsid w:val="00A64B30"/>
    <w:rsid w:val="00A65012"/>
    <w:rsid w:val="00A6551F"/>
    <w:rsid w:val="00A65903"/>
    <w:rsid w:val="00A65B7D"/>
    <w:rsid w:val="00A65C11"/>
    <w:rsid w:val="00A65C90"/>
    <w:rsid w:val="00A66003"/>
    <w:rsid w:val="00A66620"/>
    <w:rsid w:val="00A669DF"/>
    <w:rsid w:val="00A66C7D"/>
    <w:rsid w:val="00A67205"/>
    <w:rsid w:val="00A67397"/>
    <w:rsid w:val="00A67B9F"/>
    <w:rsid w:val="00A67F07"/>
    <w:rsid w:val="00A70924"/>
    <w:rsid w:val="00A70D21"/>
    <w:rsid w:val="00A712A4"/>
    <w:rsid w:val="00A71DB1"/>
    <w:rsid w:val="00A720B4"/>
    <w:rsid w:val="00A72277"/>
    <w:rsid w:val="00A72894"/>
    <w:rsid w:val="00A729CB"/>
    <w:rsid w:val="00A72D4E"/>
    <w:rsid w:val="00A731C3"/>
    <w:rsid w:val="00A7365E"/>
    <w:rsid w:val="00A73742"/>
    <w:rsid w:val="00A74100"/>
    <w:rsid w:val="00A7419C"/>
    <w:rsid w:val="00A7469B"/>
    <w:rsid w:val="00A74E08"/>
    <w:rsid w:val="00A74F5D"/>
    <w:rsid w:val="00A75446"/>
    <w:rsid w:val="00A75666"/>
    <w:rsid w:val="00A7569D"/>
    <w:rsid w:val="00A761CF"/>
    <w:rsid w:val="00A76235"/>
    <w:rsid w:val="00A7640A"/>
    <w:rsid w:val="00A76874"/>
    <w:rsid w:val="00A76A4C"/>
    <w:rsid w:val="00A76ED7"/>
    <w:rsid w:val="00A76F06"/>
    <w:rsid w:val="00A77424"/>
    <w:rsid w:val="00A77442"/>
    <w:rsid w:val="00A774A7"/>
    <w:rsid w:val="00A775B2"/>
    <w:rsid w:val="00A80394"/>
    <w:rsid w:val="00A8051A"/>
    <w:rsid w:val="00A8151B"/>
    <w:rsid w:val="00A81A57"/>
    <w:rsid w:val="00A820C8"/>
    <w:rsid w:val="00A827DC"/>
    <w:rsid w:val="00A82915"/>
    <w:rsid w:val="00A82CE3"/>
    <w:rsid w:val="00A82F06"/>
    <w:rsid w:val="00A835D1"/>
    <w:rsid w:val="00A836C7"/>
    <w:rsid w:val="00A83BDC"/>
    <w:rsid w:val="00A843B7"/>
    <w:rsid w:val="00A8453A"/>
    <w:rsid w:val="00A845FE"/>
    <w:rsid w:val="00A84827"/>
    <w:rsid w:val="00A8489B"/>
    <w:rsid w:val="00A84AE1"/>
    <w:rsid w:val="00A84BBE"/>
    <w:rsid w:val="00A84E55"/>
    <w:rsid w:val="00A85055"/>
    <w:rsid w:val="00A85111"/>
    <w:rsid w:val="00A855C3"/>
    <w:rsid w:val="00A857CF"/>
    <w:rsid w:val="00A8656D"/>
    <w:rsid w:val="00A869CD"/>
    <w:rsid w:val="00A86A4B"/>
    <w:rsid w:val="00A8727B"/>
    <w:rsid w:val="00A87AA8"/>
    <w:rsid w:val="00A90077"/>
    <w:rsid w:val="00A900B2"/>
    <w:rsid w:val="00A905E8"/>
    <w:rsid w:val="00A90810"/>
    <w:rsid w:val="00A90D22"/>
    <w:rsid w:val="00A9104C"/>
    <w:rsid w:val="00A91230"/>
    <w:rsid w:val="00A9146E"/>
    <w:rsid w:val="00A91BBE"/>
    <w:rsid w:val="00A91CCB"/>
    <w:rsid w:val="00A91D56"/>
    <w:rsid w:val="00A92403"/>
    <w:rsid w:val="00A92551"/>
    <w:rsid w:val="00A92929"/>
    <w:rsid w:val="00A929AB"/>
    <w:rsid w:val="00A92A34"/>
    <w:rsid w:val="00A92E8B"/>
    <w:rsid w:val="00A92FD6"/>
    <w:rsid w:val="00A9354C"/>
    <w:rsid w:val="00A93804"/>
    <w:rsid w:val="00A93F00"/>
    <w:rsid w:val="00A93F90"/>
    <w:rsid w:val="00A9418D"/>
    <w:rsid w:val="00A948B1"/>
    <w:rsid w:val="00A94D22"/>
    <w:rsid w:val="00A94DD1"/>
    <w:rsid w:val="00A94F1B"/>
    <w:rsid w:val="00A9550E"/>
    <w:rsid w:val="00A95836"/>
    <w:rsid w:val="00A959DE"/>
    <w:rsid w:val="00A95DE4"/>
    <w:rsid w:val="00A96035"/>
    <w:rsid w:val="00A96075"/>
    <w:rsid w:val="00A9610A"/>
    <w:rsid w:val="00A96287"/>
    <w:rsid w:val="00A964A6"/>
    <w:rsid w:val="00A966FF"/>
    <w:rsid w:val="00A969FC"/>
    <w:rsid w:val="00A96B22"/>
    <w:rsid w:val="00A96B28"/>
    <w:rsid w:val="00A96EAB"/>
    <w:rsid w:val="00A97573"/>
    <w:rsid w:val="00A97848"/>
    <w:rsid w:val="00A97994"/>
    <w:rsid w:val="00AA024F"/>
    <w:rsid w:val="00AA0462"/>
    <w:rsid w:val="00AA0601"/>
    <w:rsid w:val="00AA09B0"/>
    <w:rsid w:val="00AA0D95"/>
    <w:rsid w:val="00AA1522"/>
    <w:rsid w:val="00AA1641"/>
    <w:rsid w:val="00AA1E4F"/>
    <w:rsid w:val="00AA1F4A"/>
    <w:rsid w:val="00AA1FE8"/>
    <w:rsid w:val="00AA2550"/>
    <w:rsid w:val="00AA2692"/>
    <w:rsid w:val="00AA2722"/>
    <w:rsid w:val="00AA2789"/>
    <w:rsid w:val="00AA27A6"/>
    <w:rsid w:val="00AA2886"/>
    <w:rsid w:val="00AA29AF"/>
    <w:rsid w:val="00AA2B22"/>
    <w:rsid w:val="00AA2D73"/>
    <w:rsid w:val="00AA3B3F"/>
    <w:rsid w:val="00AA3DCF"/>
    <w:rsid w:val="00AA4263"/>
    <w:rsid w:val="00AA488B"/>
    <w:rsid w:val="00AA4BFC"/>
    <w:rsid w:val="00AA4F53"/>
    <w:rsid w:val="00AA52BF"/>
    <w:rsid w:val="00AA590F"/>
    <w:rsid w:val="00AA5AE4"/>
    <w:rsid w:val="00AA6702"/>
    <w:rsid w:val="00AA68AA"/>
    <w:rsid w:val="00AA6A9C"/>
    <w:rsid w:val="00AA7696"/>
    <w:rsid w:val="00AA771A"/>
    <w:rsid w:val="00AA77F8"/>
    <w:rsid w:val="00AB003F"/>
    <w:rsid w:val="00AB005B"/>
    <w:rsid w:val="00AB0AAB"/>
    <w:rsid w:val="00AB0CB3"/>
    <w:rsid w:val="00AB0EA6"/>
    <w:rsid w:val="00AB0EBB"/>
    <w:rsid w:val="00AB0F61"/>
    <w:rsid w:val="00AB1026"/>
    <w:rsid w:val="00AB14E3"/>
    <w:rsid w:val="00AB16F4"/>
    <w:rsid w:val="00AB1D1D"/>
    <w:rsid w:val="00AB1FB5"/>
    <w:rsid w:val="00AB2493"/>
    <w:rsid w:val="00AB25FD"/>
    <w:rsid w:val="00AB27D3"/>
    <w:rsid w:val="00AB360E"/>
    <w:rsid w:val="00AB37A0"/>
    <w:rsid w:val="00AB38CB"/>
    <w:rsid w:val="00AB3A0A"/>
    <w:rsid w:val="00AB4090"/>
    <w:rsid w:val="00AB4127"/>
    <w:rsid w:val="00AB4290"/>
    <w:rsid w:val="00AB4331"/>
    <w:rsid w:val="00AB4D2E"/>
    <w:rsid w:val="00AB4FA0"/>
    <w:rsid w:val="00AB51B7"/>
    <w:rsid w:val="00AB5346"/>
    <w:rsid w:val="00AB57CA"/>
    <w:rsid w:val="00AB59DA"/>
    <w:rsid w:val="00AB5B97"/>
    <w:rsid w:val="00AB5FB2"/>
    <w:rsid w:val="00AB6605"/>
    <w:rsid w:val="00AB682E"/>
    <w:rsid w:val="00AB6A05"/>
    <w:rsid w:val="00AB6C53"/>
    <w:rsid w:val="00AB70F5"/>
    <w:rsid w:val="00AB77E0"/>
    <w:rsid w:val="00AB79AE"/>
    <w:rsid w:val="00AB7BBC"/>
    <w:rsid w:val="00AB7D22"/>
    <w:rsid w:val="00AB7DDA"/>
    <w:rsid w:val="00AB7F5C"/>
    <w:rsid w:val="00AB7F7F"/>
    <w:rsid w:val="00AB7FA4"/>
    <w:rsid w:val="00AC02AA"/>
    <w:rsid w:val="00AC064B"/>
    <w:rsid w:val="00AC0E75"/>
    <w:rsid w:val="00AC0EF0"/>
    <w:rsid w:val="00AC12DA"/>
    <w:rsid w:val="00AC18F9"/>
    <w:rsid w:val="00AC2541"/>
    <w:rsid w:val="00AC370C"/>
    <w:rsid w:val="00AC3761"/>
    <w:rsid w:val="00AC3C42"/>
    <w:rsid w:val="00AC3E0B"/>
    <w:rsid w:val="00AC4794"/>
    <w:rsid w:val="00AC48DD"/>
    <w:rsid w:val="00AC4A95"/>
    <w:rsid w:val="00AC4AC3"/>
    <w:rsid w:val="00AC4E98"/>
    <w:rsid w:val="00AC4FF6"/>
    <w:rsid w:val="00AC541C"/>
    <w:rsid w:val="00AC5BE4"/>
    <w:rsid w:val="00AC5CC5"/>
    <w:rsid w:val="00AC5DA9"/>
    <w:rsid w:val="00AC725B"/>
    <w:rsid w:val="00AC73AB"/>
    <w:rsid w:val="00AC77CB"/>
    <w:rsid w:val="00AC78EE"/>
    <w:rsid w:val="00AC7B0D"/>
    <w:rsid w:val="00AD04A3"/>
    <w:rsid w:val="00AD052F"/>
    <w:rsid w:val="00AD055A"/>
    <w:rsid w:val="00AD0610"/>
    <w:rsid w:val="00AD0A07"/>
    <w:rsid w:val="00AD0BEC"/>
    <w:rsid w:val="00AD0D58"/>
    <w:rsid w:val="00AD11F4"/>
    <w:rsid w:val="00AD191E"/>
    <w:rsid w:val="00AD1C0C"/>
    <w:rsid w:val="00AD1D65"/>
    <w:rsid w:val="00AD1F43"/>
    <w:rsid w:val="00AD31FD"/>
    <w:rsid w:val="00AD320F"/>
    <w:rsid w:val="00AD3382"/>
    <w:rsid w:val="00AD3872"/>
    <w:rsid w:val="00AD39F9"/>
    <w:rsid w:val="00AD3BBE"/>
    <w:rsid w:val="00AD3F38"/>
    <w:rsid w:val="00AD40EE"/>
    <w:rsid w:val="00AD42D3"/>
    <w:rsid w:val="00AD44E4"/>
    <w:rsid w:val="00AD49E2"/>
    <w:rsid w:val="00AD4C41"/>
    <w:rsid w:val="00AD4FEB"/>
    <w:rsid w:val="00AD5062"/>
    <w:rsid w:val="00AD51C8"/>
    <w:rsid w:val="00AD5841"/>
    <w:rsid w:val="00AD5AB9"/>
    <w:rsid w:val="00AD5B09"/>
    <w:rsid w:val="00AD5E41"/>
    <w:rsid w:val="00AD5EEB"/>
    <w:rsid w:val="00AD607E"/>
    <w:rsid w:val="00AD629C"/>
    <w:rsid w:val="00AD655D"/>
    <w:rsid w:val="00AD6B3E"/>
    <w:rsid w:val="00AD704D"/>
    <w:rsid w:val="00AD715E"/>
    <w:rsid w:val="00AD7651"/>
    <w:rsid w:val="00AD7F91"/>
    <w:rsid w:val="00AE06DB"/>
    <w:rsid w:val="00AE0A95"/>
    <w:rsid w:val="00AE0B67"/>
    <w:rsid w:val="00AE0C16"/>
    <w:rsid w:val="00AE0CBF"/>
    <w:rsid w:val="00AE115B"/>
    <w:rsid w:val="00AE1554"/>
    <w:rsid w:val="00AE159F"/>
    <w:rsid w:val="00AE15BF"/>
    <w:rsid w:val="00AE1834"/>
    <w:rsid w:val="00AE18F3"/>
    <w:rsid w:val="00AE2339"/>
    <w:rsid w:val="00AE25A4"/>
    <w:rsid w:val="00AE2FB2"/>
    <w:rsid w:val="00AE3338"/>
    <w:rsid w:val="00AE37B5"/>
    <w:rsid w:val="00AE39EF"/>
    <w:rsid w:val="00AE3A0A"/>
    <w:rsid w:val="00AE3DA7"/>
    <w:rsid w:val="00AE3DB1"/>
    <w:rsid w:val="00AE3FEA"/>
    <w:rsid w:val="00AE4039"/>
    <w:rsid w:val="00AE44A9"/>
    <w:rsid w:val="00AE47AE"/>
    <w:rsid w:val="00AE4929"/>
    <w:rsid w:val="00AE4A9D"/>
    <w:rsid w:val="00AE4D6E"/>
    <w:rsid w:val="00AE53BB"/>
    <w:rsid w:val="00AE551E"/>
    <w:rsid w:val="00AE5585"/>
    <w:rsid w:val="00AE55DA"/>
    <w:rsid w:val="00AE57B5"/>
    <w:rsid w:val="00AE6A25"/>
    <w:rsid w:val="00AE6C3A"/>
    <w:rsid w:val="00AE6F1C"/>
    <w:rsid w:val="00AE72F7"/>
    <w:rsid w:val="00AE7833"/>
    <w:rsid w:val="00AE784F"/>
    <w:rsid w:val="00AE78E4"/>
    <w:rsid w:val="00AE7EC1"/>
    <w:rsid w:val="00AF0423"/>
    <w:rsid w:val="00AF0645"/>
    <w:rsid w:val="00AF06B6"/>
    <w:rsid w:val="00AF073E"/>
    <w:rsid w:val="00AF0F8F"/>
    <w:rsid w:val="00AF1231"/>
    <w:rsid w:val="00AF1545"/>
    <w:rsid w:val="00AF1B32"/>
    <w:rsid w:val="00AF1C84"/>
    <w:rsid w:val="00AF21DC"/>
    <w:rsid w:val="00AF237D"/>
    <w:rsid w:val="00AF2493"/>
    <w:rsid w:val="00AF25A5"/>
    <w:rsid w:val="00AF26EE"/>
    <w:rsid w:val="00AF2716"/>
    <w:rsid w:val="00AF28EE"/>
    <w:rsid w:val="00AF2DC9"/>
    <w:rsid w:val="00AF36D3"/>
    <w:rsid w:val="00AF3742"/>
    <w:rsid w:val="00AF39E5"/>
    <w:rsid w:val="00AF39F0"/>
    <w:rsid w:val="00AF3B4B"/>
    <w:rsid w:val="00AF44D0"/>
    <w:rsid w:val="00AF463E"/>
    <w:rsid w:val="00AF4677"/>
    <w:rsid w:val="00AF4A2B"/>
    <w:rsid w:val="00AF4CAD"/>
    <w:rsid w:val="00AF4CEE"/>
    <w:rsid w:val="00AF52E7"/>
    <w:rsid w:val="00AF5570"/>
    <w:rsid w:val="00AF5A2D"/>
    <w:rsid w:val="00AF5F39"/>
    <w:rsid w:val="00AF6185"/>
    <w:rsid w:val="00AF63ED"/>
    <w:rsid w:val="00AF661C"/>
    <w:rsid w:val="00AF66E7"/>
    <w:rsid w:val="00AF69D3"/>
    <w:rsid w:val="00AF6B97"/>
    <w:rsid w:val="00AF6E7A"/>
    <w:rsid w:val="00AF7067"/>
    <w:rsid w:val="00AF71B4"/>
    <w:rsid w:val="00AF7E5A"/>
    <w:rsid w:val="00B007D2"/>
    <w:rsid w:val="00B007EF"/>
    <w:rsid w:val="00B00ADA"/>
    <w:rsid w:val="00B00C33"/>
    <w:rsid w:val="00B00E81"/>
    <w:rsid w:val="00B01000"/>
    <w:rsid w:val="00B010A5"/>
    <w:rsid w:val="00B01393"/>
    <w:rsid w:val="00B013B1"/>
    <w:rsid w:val="00B0158D"/>
    <w:rsid w:val="00B021EF"/>
    <w:rsid w:val="00B02C7A"/>
    <w:rsid w:val="00B02D34"/>
    <w:rsid w:val="00B02FEE"/>
    <w:rsid w:val="00B03088"/>
    <w:rsid w:val="00B03465"/>
    <w:rsid w:val="00B03466"/>
    <w:rsid w:val="00B035B3"/>
    <w:rsid w:val="00B03789"/>
    <w:rsid w:val="00B03821"/>
    <w:rsid w:val="00B03964"/>
    <w:rsid w:val="00B03C09"/>
    <w:rsid w:val="00B03FA9"/>
    <w:rsid w:val="00B045F8"/>
    <w:rsid w:val="00B04658"/>
    <w:rsid w:val="00B04E4C"/>
    <w:rsid w:val="00B050C5"/>
    <w:rsid w:val="00B0512E"/>
    <w:rsid w:val="00B0593A"/>
    <w:rsid w:val="00B0593D"/>
    <w:rsid w:val="00B05B08"/>
    <w:rsid w:val="00B06650"/>
    <w:rsid w:val="00B06B2B"/>
    <w:rsid w:val="00B06B83"/>
    <w:rsid w:val="00B06DCB"/>
    <w:rsid w:val="00B0737A"/>
    <w:rsid w:val="00B07553"/>
    <w:rsid w:val="00B07811"/>
    <w:rsid w:val="00B07A37"/>
    <w:rsid w:val="00B07B8C"/>
    <w:rsid w:val="00B07BB9"/>
    <w:rsid w:val="00B07E08"/>
    <w:rsid w:val="00B10041"/>
    <w:rsid w:val="00B10537"/>
    <w:rsid w:val="00B10AA1"/>
    <w:rsid w:val="00B11436"/>
    <w:rsid w:val="00B11721"/>
    <w:rsid w:val="00B12127"/>
    <w:rsid w:val="00B1286A"/>
    <w:rsid w:val="00B12B3C"/>
    <w:rsid w:val="00B12C67"/>
    <w:rsid w:val="00B12CC1"/>
    <w:rsid w:val="00B13109"/>
    <w:rsid w:val="00B1310B"/>
    <w:rsid w:val="00B131EC"/>
    <w:rsid w:val="00B132FA"/>
    <w:rsid w:val="00B13379"/>
    <w:rsid w:val="00B1388E"/>
    <w:rsid w:val="00B14AEB"/>
    <w:rsid w:val="00B14EC4"/>
    <w:rsid w:val="00B14ECA"/>
    <w:rsid w:val="00B15546"/>
    <w:rsid w:val="00B15AA7"/>
    <w:rsid w:val="00B15AD5"/>
    <w:rsid w:val="00B15B7C"/>
    <w:rsid w:val="00B15BC8"/>
    <w:rsid w:val="00B15E8C"/>
    <w:rsid w:val="00B15F8A"/>
    <w:rsid w:val="00B163B6"/>
    <w:rsid w:val="00B16754"/>
    <w:rsid w:val="00B1697D"/>
    <w:rsid w:val="00B16EC4"/>
    <w:rsid w:val="00B173F3"/>
    <w:rsid w:val="00B177B3"/>
    <w:rsid w:val="00B177D7"/>
    <w:rsid w:val="00B179E3"/>
    <w:rsid w:val="00B17CB8"/>
    <w:rsid w:val="00B17DF3"/>
    <w:rsid w:val="00B17FBB"/>
    <w:rsid w:val="00B200A3"/>
    <w:rsid w:val="00B201E8"/>
    <w:rsid w:val="00B2045B"/>
    <w:rsid w:val="00B204F9"/>
    <w:rsid w:val="00B20CDD"/>
    <w:rsid w:val="00B20E9E"/>
    <w:rsid w:val="00B2112F"/>
    <w:rsid w:val="00B21AEF"/>
    <w:rsid w:val="00B21C42"/>
    <w:rsid w:val="00B21E46"/>
    <w:rsid w:val="00B22646"/>
    <w:rsid w:val="00B2268E"/>
    <w:rsid w:val="00B22B51"/>
    <w:rsid w:val="00B22FB7"/>
    <w:rsid w:val="00B23B7D"/>
    <w:rsid w:val="00B2438D"/>
    <w:rsid w:val="00B24824"/>
    <w:rsid w:val="00B24856"/>
    <w:rsid w:val="00B24B4E"/>
    <w:rsid w:val="00B24BCF"/>
    <w:rsid w:val="00B24D7B"/>
    <w:rsid w:val="00B250C7"/>
    <w:rsid w:val="00B25970"/>
    <w:rsid w:val="00B265E2"/>
    <w:rsid w:val="00B26DBE"/>
    <w:rsid w:val="00B27924"/>
    <w:rsid w:val="00B27C0B"/>
    <w:rsid w:val="00B27F37"/>
    <w:rsid w:val="00B30108"/>
    <w:rsid w:val="00B304FE"/>
    <w:rsid w:val="00B305B0"/>
    <w:rsid w:val="00B3061E"/>
    <w:rsid w:val="00B30BBC"/>
    <w:rsid w:val="00B30E5B"/>
    <w:rsid w:val="00B311D6"/>
    <w:rsid w:val="00B31537"/>
    <w:rsid w:val="00B31929"/>
    <w:rsid w:val="00B31BA5"/>
    <w:rsid w:val="00B32434"/>
    <w:rsid w:val="00B327F4"/>
    <w:rsid w:val="00B329B4"/>
    <w:rsid w:val="00B32BC0"/>
    <w:rsid w:val="00B32C3B"/>
    <w:rsid w:val="00B33110"/>
    <w:rsid w:val="00B332FF"/>
    <w:rsid w:val="00B33FA8"/>
    <w:rsid w:val="00B344E5"/>
    <w:rsid w:val="00B34FF5"/>
    <w:rsid w:val="00B3536C"/>
    <w:rsid w:val="00B353DF"/>
    <w:rsid w:val="00B354FB"/>
    <w:rsid w:val="00B356AB"/>
    <w:rsid w:val="00B35BBD"/>
    <w:rsid w:val="00B36419"/>
    <w:rsid w:val="00B36442"/>
    <w:rsid w:val="00B36461"/>
    <w:rsid w:val="00B3663F"/>
    <w:rsid w:val="00B3692D"/>
    <w:rsid w:val="00B3697D"/>
    <w:rsid w:val="00B36992"/>
    <w:rsid w:val="00B36ADC"/>
    <w:rsid w:val="00B3744B"/>
    <w:rsid w:val="00B375F2"/>
    <w:rsid w:val="00B37687"/>
    <w:rsid w:val="00B37C98"/>
    <w:rsid w:val="00B37E9F"/>
    <w:rsid w:val="00B40086"/>
    <w:rsid w:val="00B402F2"/>
    <w:rsid w:val="00B4041D"/>
    <w:rsid w:val="00B405FD"/>
    <w:rsid w:val="00B4175D"/>
    <w:rsid w:val="00B418E8"/>
    <w:rsid w:val="00B41A01"/>
    <w:rsid w:val="00B41A9C"/>
    <w:rsid w:val="00B41CA2"/>
    <w:rsid w:val="00B426FC"/>
    <w:rsid w:val="00B428CC"/>
    <w:rsid w:val="00B42D4C"/>
    <w:rsid w:val="00B43042"/>
    <w:rsid w:val="00B43544"/>
    <w:rsid w:val="00B4378E"/>
    <w:rsid w:val="00B4386A"/>
    <w:rsid w:val="00B43930"/>
    <w:rsid w:val="00B43A82"/>
    <w:rsid w:val="00B43B2E"/>
    <w:rsid w:val="00B43C55"/>
    <w:rsid w:val="00B43D32"/>
    <w:rsid w:val="00B43D41"/>
    <w:rsid w:val="00B43FA7"/>
    <w:rsid w:val="00B442D4"/>
    <w:rsid w:val="00B4439B"/>
    <w:rsid w:val="00B446F4"/>
    <w:rsid w:val="00B44A85"/>
    <w:rsid w:val="00B45034"/>
    <w:rsid w:val="00B45619"/>
    <w:rsid w:val="00B45912"/>
    <w:rsid w:val="00B45DBF"/>
    <w:rsid w:val="00B45F68"/>
    <w:rsid w:val="00B465CB"/>
    <w:rsid w:val="00B46BA2"/>
    <w:rsid w:val="00B47224"/>
    <w:rsid w:val="00B472D4"/>
    <w:rsid w:val="00B474DB"/>
    <w:rsid w:val="00B474E6"/>
    <w:rsid w:val="00B47691"/>
    <w:rsid w:val="00B47764"/>
    <w:rsid w:val="00B47C8D"/>
    <w:rsid w:val="00B503EA"/>
    <w:rsid w:val="00B505C6"/>
    <w:rsid w:val="00B50CF5"/>
    <w:rsid w:val="00B50EC3"/>
    <w:rsid w:val="00B50FF0"/>
    <w:rsid w:val="00B51773"/>
    <w:rsid w:val="00B517E4"/>
    <w:rsid w:val="00B51C1D"/>
    <w:rsid w:val="00B51E72"/>
    <w:rsid w:val="00B51EC9"/>
    <w:rsid w:val="00B51FEF"/>
    <w:rsid w:val="00B52035"/>
    <w:rsid w:val="00B521C2"/>
    <w:rsid w:val="00B52527"/>
    <w:rsid w:val="00B526C4"/>
    <w:rsid w:val="00B53180"/>
    <w:rsid w:val="00B5386C"/>
    <w:rsid w:val="00B53A15"/>
    <w:rsid w:val="00B53B31"/>
    <w:rsid w:val="00B53B42"/>
    <w:rsid w:val="00B542E4"/>
    <w:rsid w:val="00B54404"/>
    <w:rsid w:val="00B54651"/>
    <w:rsid w:val="00B54E66"/>
    <w:rsid w:val="00B552FD"/>
    <w:rsid w:val="00B559A1"/>
    <w:rsid w:val="00B55F95"/>
    <w:rsid w:val="00B56081"/>
    <w:rsid w:val="00B56178"/>
    <w:rsid w:val="00B56465"/>
    <w:rsid w:val="00B56A20"/>
    <w:rsid w:val="00B57364"/>
    <w:rsid w:val="00B575B1"/>
    <w:rsid w:val="00B57CD0"/>
    <w:rsid w:val="00B57DD9"/>
    <w:rsid w:val="00B6023E"/>
    <w:rsid w:val="00B6035E"/>
    <w:rsid w:val="00B60D0E"/>
    <w:rsid w:val="00B60E26"/>
    <w:rsid w:val="00B60E4C"/>
    <w:rsid w:val="00B6104C"/>
    <w:rsid w:val="00B61911"/>
    <w:rsid w:val="00B61EB6"/>
    <w:rsid w:val="00B620F4"/>
    <w:rsid w:val="00B62493"/>
    <w:rsid w:val="00B62558"/>
    <w:rsid w:val="00B625F9"/>
    <w:rsid w:val="00B62DE1"/>
    <w:rsid w:val="00B62DF8"/>
    <w:rsid w:val="00B6349A"/>
    <w:rsid w:val="00B6353E"/>
    <w:rsid w:val="00B63739"/>
    <w:rsid w:val="00B63780"/>
    <w:rsid w:val="00B63E8A"/>
    <w:rsid w:val="00B6427E"/>
    <w:rsid w:val="00B64427"/>
    <w:rsid w:val="00B64678"/>
    <w:rsid w:val="00B647CD"/>
    <w:rsid w:val="00B64822"/>
    <w:rsid w:val="00B64853"/>
    <w:rsid w:val="00B6498D"/>
    <w:rsid w:val="00B64A93"/>
    <w:rsid w:val="00B64C05"/>
    <w:rsid w:val="00B64F22"/>
    <w:rsid w:val="00B6500B"/>
    <w:rsid w:val="00B65454"/>
    <w:rsid w:val="00B658D1"/>
    <w:rsid w:val="00B65A1C"/>
    <w:rsid w:val="00B65FE1"/>
    <w:rsid w:val="00B6615C"/>
    <w:rsid w:val="00B6615E"/>
    <w:rsid w:val="00B6630C"/>
    <w:rsid w:val="00B6641B"/>
    <w:rsid w:val="00B66EED"/>
    <w:rsid w:val="00B66FF7"/>
    <w:rsid w:val="00B677CA"/>
    <w:rsid w:val="00B67981"/>
    <w:rsid w:val="00B67A92"/>
    <w:rsid w:val="00B67DBB"/>
    <w:rsid w:val="00B67DC8"/>
    <w:rsid w:val="00B7008F"/>
    <w:rsid w:val="00B703F8"/>
    <w:rsid w:val="00B7057C"/>
    <w:rsid w:val="00B70718"/>
    <w:rsid w:val="00B70C20"/>
    <w:rsid w:val="00B70C2D"/>
    <w:rsid w:val="00B70C6A"/>
    <w:rsid w:val="00B71055"/>
    <w:rsid w:val="00B7120B"/>
    <w:rsid w:val="00B717DA"/>
    <w:rsid w:val="00B7183B"/>
    <w:rsid w:val="00B71B79"/>
    <w:rsid w:val="00B71C48"/>
    <w:rsid w:val="00B71CAC"/>
    <w:rsid w:val="00B71DE2"/>
    <w:rsid w:val="00B71F97"/>
    <w:rsid w:val="00B72226"/>
    <w:rsid w:val="00B723B2"/>
    <w:rsid w:val="00B723D6"/>
    <w:rsid w:val="00B7242C"/>
    <w:rsid w:val="00B728C0"/>
    <w:rsid w:val="00B72D21"/>
    <w:rsid w:val="00B72DFB"/>
    <w:rsid w:val="00B7348E"/>
    <w:rsid w:val="00B738D5"/>
    <w:rsid w:val="00B73F71"/>
    <w:rsid w:val="00B74212"/>
    <w:rsid w:val="00B748E8"/>
    <w:rsid w:val="00B749E7"/>
    <w:rsid w:val="00B74F47"/>
    <w:rsid w:val="00B75008"/>
    <w:rsid w:val="00B7520A"/>
    <w:rsid w:val="00B75A11"/>
    <w:rsid w:val="00B76101"/>
    <w:rsid w:val="00B76732"/>
    <w:rsid w:val="00B76D13"/>
    <w:rsid w:val="00B76E9A"/>
    <w:rsid w:val="00B7706A"/>
    <w:rsid w:val="00B770B9"/>
    <w:rsid w:val="00B7742B"/>
    <w:rsid w:val="00B77916"/>
    <w:rsid w:val="00B77CF3"/>
    <w:rsid w:val="00B77E57"/>
    <w:rsid w:val="00B77E86"/>
    <w:rsid w:val="00B800BD"/>
    <w:rsid w:val="00B800DF"/>
    <w:rsid w:val="00B8053C"/>
    <w:rsid w:val="00B80B12"/>
    <w:rsid w:val="00B80EB8"/>
    <w:rsid w:val="00B80F04"/>
    <w:rsid w:val="00B810F0"/>
    <w:rsid w:val="00B81101"/>
    <w:rsid w:val="00B8168A"/>
    <w:rsid w:val="00B81ACF"/>
    <w:rsid w:val="00B81D63"/>
    <w:rsid w:val="00B81EBF"/>
    <w:rsid w:val="00B81F4F"/>
    <w:rsid w:val="00B8261F"/>
    <w:rsid w:val="00B8312E"/>
    <w:rsid w:val="00B832B6"/>
    <w:rsid w:val="00B832E7"/>
    <w:rsid w:val="00B83732"/>
    <w:rsid w:val="00B83D1C"/>
    <w:rsid w:val="00B83DB4"/>
    <w:rsid w:val="00B840AC"/>
    <w:rsid w:val="00B84930"/>
    <w:rsid w:val="00B84974"/>
    <w:rsid w:val="00B84B0D"/>
    <w:rsid w:val="00B85023"/>
    <w:rsid w:val="00B851E0"/>
    <w:rsid w:val="00B8520A"/>
    <w:rsid w:val="00B853B6"/>
    <w:rsid w:val="00B85519"/>
    <w:rsid w:val="00B85759"/>
    <w:rsid w:val="00B85AD5"/>
    <w:rsid w:val="00B86455"/>
    <w:rsid w:val="00B86C47"/>
    <w:rsid w:val="00B86CCB"/>
    <w:rsid w:val="00B8712E"/>
    <w:rsid w:val="00B87160"/>
    <w:rsid w:val="00B87B0F"/>
    <w:rsid w:val="00B87E31"/>
    <w:rsid w:val="00B87E5C"/>
    <w:rsid w:val="00B901C8"/>
    <w:rsid w:val="00B901FA"/>
    <w:rsid w:val="00B9032B"/>
    <w:rsid w:val="00B90597"/>
    <w:rsid w:val="00B909EF"/>
    <w:rsid w:val="00B91EA2"/>
    <w:rsid w:val="00B91F0C"/>
    <w:rsid w:val="00B925DF"/>
    <w:rsid w:val="00B92824"/>
    <w:rsid w:val="00B93012"/>
    <w:rsid w:val="00B93852"/>
    <w:rsid w:val="00B93998"/>
    <w:rsid w:val="00B9402F"/>
    <w:rsid w:val="00B94972"/>
    <w:rsid w:val="00B94ABA"/>
    <w:rsid w:val="00B94B4A"/>
    <w:rsid w:val="00B94C59"/>
    <w:rsid w:val="00B95016"/>
    <w:rsid w:val="00B95067"/>
    <w:rsid w:val="00B950CA"/>
    <w:rsid w:val="00B9521E"/>
    <w:rsid w:val="00B9578F"/>
    <w:rsid w:val="00B95792"/>
    <w:rsid w:val="00B957B9"/>
    <w:rsid w:val="00B95A41"/>
    <w:rsid w:val="00B95B00"/>
    <w:rsid w:val="00B961EC"/>
    <w:rsid w:val="00B96414"/>
    <w:rsid w:val="00B965BC"/>
    <w:rsid w:val="00B965CB"/>
    <w:rsid w:val="00B96782"/>
    <w:rsid w:val="00B967AF"/>
    <w:rsid w:val="00B96995"/>
    <w:rsid w:val="00B96E46"/>
    <w:rsid w:val="00B96FB1"/>
    <w:rsid w:val="00B96FC0"/>
    <w:rsid w:val="00B9733E"/>
    <w:rsid w:val="00B973F6"/>
    <w:rsid w:val="00B975F3"/>
    <w:rsid w:val="00B97A58"/>
    <w:rsid w:val="00B97EF8"/>
    <w:rsid w:val="00B97FD2"/>
    <w:rsid w:val="00BA04A3"/>
    <w:rsid w:val="00BA0635"/>
    <w:rsid w:val="00BA0AEF"/>
    <w:rsid w:val="00BA0BFF"/>
    <w:rsid w:val="00BA13E2"/>
    <w:rsid w:val="00BA14E6"/>
    <w:rsid w:val="00BA1804"/>
    <w:rsid w:val="00BA1BB2"/>
    <w:rsid w:val="00BA1CE4"/>
    <w:rsid w:val="00BA1D03"/>
    <w:rsid w:val="00BA1E4C"/>
    <w:rsid w:val="00BA2058"/>
    <w:rsid w:val="00BA2165"/>
    <w:rsid w:val="00BA216E"/>
    <w:rsid w:val="00BA222C"/>
    <w:rsid w:val="00BA2967"/>
    <w:rsid w:val="00BA2C8D"/>
    <w:rsid w:val="00BA2CCA"/>
    <w:rsid w:val="00BA2E56"/>
    <w:rsid w:val="00BA2EFA"/>
    <w:rsid w:val="00BA32BF"/>
    <w:rsid w:val="00BA362D"/>
    <w:rsid w:val="00BA36CA"/>
    <w:rsid w:val="00BA37A0"/>
    <w:rsid w:val="00BA3A8B"/>
    <w:rsid w:val="00BA3C8B"/>
    <w:rsid w:val="00BA3F19"/>
    <w:rsid w:val="00BA4309"/>
    <w:rsid w:val="00BA4ACE"/>
    <w:rsid w:val="00BA4F5E"/>
    <w:rsid w:val="00BA5467"/>
    <w:rsid w:val="00BA5477"/>
    <w:rsid w:val="00BA55E8"/>
    <w:rsid w:val="00BA5C97"/>
    <w:rsid w:val="00BA5E0D"/>
    <w:rsid w:val="00BA5FDB"/>
    <w:rsid w:val="00BA6176"/>
    <w:rsid w:val="00BA6B4E"/>
    <w:rsid w:val="00BA6C69"/>
    <w:rsid w:val="00BA7285"/>
    <w:rsid w:val="00BA7744"/>
    <w:rsid w:val="00BA7A0B"/>
    <w:rsid w:val="00BB00B3"/>
    <w:rsid w:val="00BB0287"/>
    <w:rsid w:val="00BB05F3"/>
    <w:rsid w:val="00BB062E"/>
    <w:rsid w:val="00BB06BF"/>
    <w:rsid w:val="00BB0795"/>
    <w:rsid w:val="00BB0969"/>
    <w:rsid w:val="00BB098C"/>
    <w:rsid w:val="00BB09A9"/>
    <w:rsid w:val="00BB14E3"/>
    <w:rsid w:val="00BB16A4"/>
    <w:rsid w:val="00BB1782"/>
    <w:rsid w:val="00BB1797"/>
    <w:rsid w:val="00BB17B5"/>
    <w:rsid w:val="00BB1994"/>
    <w:rsid w:val="00BB1B43"/>
    <w:rsid w:val="00BB214C"/>
    <w:rsid w:val="00BB21B9"/>
    <w:rsid w:val="00BB2D7C"/>
    <w:rsid w:val="00BB3660"/>
    <w:rsid w:val="00BB3C46"/>
    <w:rsid w:val="00BB3F9E"/>
    <w:rsid w:val="00BB3FB9"/>
    <w:rsid w:val="00BB3FF2"/>
    <w:rsid w:val="00BB42A9"/>
    <w:rsid w:val="00BB42DB"/>
    <w:rsid w:val="00BB435D"/>
    <w:rsid w:val="00BB45C8"/>
    <w:rsid w:val="00BB45D9"/>
    <w:rsid w:val="00BB4D88"/>
    <w:rsid w:val="00BB4F3A"/>
    <w:rsid w:val="00BB521A"/>
    <w:rsid w:val="00BB52C9"/>
    <w:rsid w:val="00BB553A"/>
    <w:rsid w:val="00BB56D5"/>
    <w:rsid w:val="00BB6097"/>
    <w:rsid w:val="00BB655A"/>
    <w:rsid w:val="00BB6599"/>
    <w:rsid w:val="00BB697A"/>
    <w:rsid w:val="00BB7044"/>
    <w:rsid w:val="00BB7081"/>
    <w:rsid w:val="00BB72F6"/>
    <w:rsid w:val="00BB76E0"/>
    <w:rsid w:val="00BB7E08"/>
    <w:rsid w:val="00BC0592"/>
    <w:rsid w:val="00BC079E"/>
    <w:rsid w:val="00BC0DAD"/>
    <w:rsid w:val="00BC10FD"/>
    <w:rsid w:val="00BC142C"/>
    <w:rsid w:val="00BC1A4E"/>
    <w:rsid w:val="00BC1C15"/>
    <w:rsid w:val="00BC20B6"/>
    <w:rsid w:val="00BC22F6"/>
    <w:rsid w:val="00BC2472"/>
    <w:rsid w:val="00BC2610"/>
    <w:rsid w:val="00BC272C"/>
    <w:rsid w:val="00BC2A50"/>
    <w:rsid w:val="00BC2CE6"/>
    <w:rsid w:val="00BC3125"/>
    <w:rsid w:val="00BC3A57"/>
    <w:rsid w:val="00BC3D64"/>
    <w:rsid w:val="00BC4564"/>
    <w:rsid w:val="00BC4642"/>
    <w:rsid w:val="00BC4A2B"/>
    <w:rsid w:val="00BC4DE6"/>
    <w:rsid w:val="00BC4FF2"/>
    <w:rsid w:val="00BC521D"/>
    <w:rsid w:val="00BC5ABE"/>
    <w:rsid w:val="00BC5E7F"/>
    <w:rsid w:val="00BC6044"/>
    <w:rsid w:val="00BC6252"/>
    <w:rsid w:val="00BC640A"/>
    <w:rsid w:val="00BC6866"/>
    <w:rsid w:val="00BC68A2"/>
    <w:rsid w:val="00BC6AB3"/>
    <w:rsid w:val="00BC6CD4"/>
    <w:rsid w:val="00BC6E04"/>
    <w:rsid w:val="00BC6E05"/>
    <w:rsid w:val="00BC7017"/>
    <w:rsid w:val="00BC72D3"/>
    <w:rsid w:val="00BC730A"/>
    <w:rsid w:val="00BC77E9"/>
    <w:rsid w:val="00BC7D2F"/>
    <w:rsid w:val="00BC7E09"/>
    <w:rsid w:val="00BC7EC3"/>
    <w:rsid w:val="00BD002B"/>
    <w:rsid w:val="00BD00FB"/>
    <w:rsid w:val="00BD0744"/>
    <w:rsid w:val="00BD0992"/>
    <w:rsid w:val="00BD09E1"/>
    <w:rsid w:val="00BD0BF1"/>
    <w:rsid w:val="00BD0C03"/>
    <w:rsid w:val="00BD195C"/>
    <w:rsid w:val="00BD1B4B"/>
    <w:rsid w:val="00BD1D42"/>
    <w:rsid w:val="00BD1F2B"/>
    <w:rsid w:val="00BD1F9E"/>
    <w:rsid w:val="00BD214E"/>
    <w:rsid w:val="00BD2179"/>
    <w:rsid w:val="00BD2277"/>
    <w:rsid w:val="00BD2861"/>
    <w:rsid w:val="00BD2D13"/>
    <w:rsid w:val="00BD2D87"/>
    <w:rsid w:val="00BD3112"/>
    <w:rsid w:val="00BD3309"/>
    <w:rsid w:val="00BD37A2"/>
    <w:rsid w:val="00BD3B56"/>
    <w:rsid w:val="00BD3CBC"/>
    <w:rsid w:val="00BD3F65"/>
    <w:rsid w:val="00BD4369"/>
    <w:rsid w:val="00BD479C"/>
    <w:rsid w:val="00BD4C87"/>
    <w:rsid w:val="00BD550C"/>
    <w:rsid w:val="00BD55FC"/>
    <w:rsid w:val="00BD59B0"/>
    <w:rsid w:val="00BD5E34"/>
    <w:rsid w:val="00BD63C5"/>
    <w:rsid w:val="00BD6700"/>
    <w:rsid w:val="00BD6E1E"/>
    <w:rsid w:val="00BD701F"/>
    <w:rsid w:val="00BD71C8"/>
    <w:rsid w:val="00BD7298"/>
    <w:rsid w:val="00BD73AA"/>
    <w:rsid w:val="00BD776D"/>
    <w:rsid w:val="00BD77F0"/>
    <w:rsid w:val="00BD797B"/>
    <w:rsid w:val="00BD7A98"/>
    <w:rsid w:val="00BD7DA9"/>
    <w:rsid w:val="00BD7E89"/>
    <w:rsid w:val="00BE02A6"/>
    <w:rsid w:val="00BE082E"/>
    <w:rsid w:val="00BE0835"/>
    <w:rsid w:val="00BE0D5A"/>
    <w:rsid w:val="00BE0E73"/>
    <w:rsid w:val="00BE1302"/>
    <w:rsid w:val="00BE13F8"/>
    <w:rsid w:val="00BE1453"/>
    <w:rsid w:val="00BE170B"/>
    <w:rsid w:val="00BE1BE7"/>
    <w:rsid w:val="00BE1C14"/>
    <w:rsid w:val="00BE1E2F"/>
    <w:rsid w:val="00BE25C8"/>
    <w:rsid w:val="00BE2A53"/>
    <w:rsid w:val="00BE2B9A"/>
    <w:rsid w:val="00BE35D6"/>
    <w:rsid w:val="00BE391C"/>
    <w:rsid w:val="00BE3EAB"/>
    <w:rsid w:val="00BE40A1"/>
    <w:rsid w:val="00BE4223"/>
    <w:rsid w:val="00BE4341"/>
    <w:rsid w:val="00BE4570"/>
    <w:rsid w:val="00BE481D"/>
    <w:rsid w:val="00BE4893"/>
    <w:rsid w:val="00BE4954"/>
    <w:rsid w:val="00BE4994"/>
    <w:rsid w:val="00BE4E1C"/>
    <w:rsid w:val="00BE4F50"/>
    <w:rsid w:val="00BE4F69"/>
    <w:rsid w:val="00BE4FC4"/>
    <w:rsid w:val="00BE546D"/>
    <w:rsid w:val="00BE5973"/>
    <w:rsid w:val="00BE5C6B"/>
    <w:rsid w:val="00BE67BA"/>
    <w:rsid w:val="00BE68DF"/>
    <w:rsid w:val="00BE6CD8"/>
    <w:rsid w:val="00BE7570"/>
    <w:rsid w:val="00BE7F2E"/>
    <w:rsid w:val="00BE7FFE"/>
    <w:rsid w:val="00BF060C"/>
    <w:rsid w:val="00BF0772"/>
    <w:rsid w:val="00BF098E"/>
    <w:rsid w:val="00BF0D29"/>
    <w:rsid w:val="00BF0F22"/>
    <w:rsid w:val="00BF0F47"/>
    <w:rsid w:val="00BF1210"/>
    <w:rsid w:val="00BF165A"/>
    <w:rsid w:val="00BF17D0"/>
    <w:rsid w:val="00BF19C7"/>
    <w:rsid w:val="00BF1D56"/>
    <w:rsid w:val="00BF1DD3"/>
    <w:rsid w:val="00BF24A4"/>
    <w:rsid w:val="00BF3075"/>
    <w:rsid w:val="00BF312D"/>
    <w:rsid w:val="00BF3B68"/>
    <w:rsid w:val="00BF3D06"/>
    <w:rsid w:val="00BF3F05"/>
    <w:rsid w:val="00BF3F87"/>
    <w:rsid w:val="00BF416E"/>
    <w:rsid w:val="00BF4172"/>
    <w:rsid w:val="00BF5020"/>
    <w:rsid w:val="00BF51C9"/>
    <w:rsid w:val="00BF52B7"/>
    <w:rsid w:val="00BF55B1"/>
    <w:rsid w:val="00BF55BD"/>
    <w:rsid w:val="00BF5919"/>
    <w:rsid w:val="00BF5D87"/>
    <w:rsid w:val="00BF5F9A"/>
    <w:rsid w:val="00BF6111"/>
    <w:rsid w:val="00BF6134"/>
    <w:rsid w:val="00BF63E6"/>
    <w:rsid w:val="00BF647E"/>
    <w:rsid w:val="00BF6991"/>
    <w:rsid w:val="00BF6B82"/>
    <w:rsid w:val="00BF70DB"/>
    <w:rsid w:val="00BF71E5"/>
    <w:rsid w:val="00BF7328"/>
    <w:rsid w:val="00BF762C"/>
    <w:rsid w:val="00BF7AD4"/>
    <w:rsid w:val="00BF7BC1"/>
    <w:rsid w:val="00BF7F57"/>
    <w:rsid w:val="00C003AA"/>
    <w:rsid w:val="00C00729"/>
    <w:rsid w:val="00C01B7D"/>
    <w:rsid w:val="00C022B4"/>
    <w:rsid w:val="00C02385"/>
    <w:rsid w:val="00C024D4"/>
    <w:rsid w:val="00C025D7"/>
    <w:rsid w:val="00C02999"/>
    <w:rsid w:val="00C03DD0"/>
    <w:rsid w:val="00C043F0"/>
    <w:rsid w:val="00C04430"/>
    <w:rsid w:val="00C044C4"/>
    <w:rsid w:val="00C04759"/>
    <w:rsid w:val="00C047F3"/>
    <w:rsid w:val="00C04A79"/>
    <w:rsid w:val="00C04ED5"/>
    <w:rsid w:val="00C04F7E"/>
    <w:rsid w:val="00C04F8F"/>
    <w:rsid w:val="00C05006"/>
    <w:rsid w:val="00C05186"/>
    <w:rsid w:val="00C05752"/>
    <w:rsid w:val="00C057C4"/>
    <w:rsid w:val="00C058AE"/>
    <w:rsid w:val="00C05C28"/>
    <w:rsid w:val="00C05E42"/>
    <w:rsid w:val="00C061CB"/>
    <w:rsid w:val="00C063BF"/>
    <w:rsid w:val="00C063EF"/>
    <w:rsid w:val="00C06633"/>
    <w:rsid w:val="00C06D5C"/>
    <w:rsid w:val="00C071B4"/>
    <w:rsid w:val="00C072B4"/>
    <w:rsid w:val="00C073E2"/>
    <w:rsid w:val="00C07833"/>
    <w:rsid w:val="00C078D8"/>
    <w:rsid w:val="00C07D05"/>
    <w:rsid w:val="00C07FA0"/>
    <w:rsid w:val="00C07FA3"/>
    <w:rsid w:val="00C100E9"/>
    <w:rsid w:val="00C105B7"/>
    <w:rsid w:val="00C108C6"/>
    <w:rsid w:val="00C108EF"/>
    <w:rsid w:val="00C10CE2"/>
    <w:rsid w:val="00C10D22"/>
    <w:rsid w:val="00C10E5D"/>
    <w:rsid w:val="00C1159C"/>
    <w:rsid w:val="00C1171C"/>
    <w:rsid w:val="00C11CF2"/>
    <w:rsid w:val="00C1216C"/>
    <w:rsid w:val="00C123AF"/>
    <w:rsid w:val="00C129AA"/>
    <w:rsid w:val="00C13054"/>
    <w:rsid w:val="00C135D8"/>
    <w:rsid w:val="00C136CF"/>
    <w:rsid w:val="00C137AA"/>
    <w:rsid w:val="00C1391C"/>
    <w:rsid w:val="00C13AC4"/>
    <w:rsid w:val="00C14370"/>
    <w:rsid w:val="00C143F6"/>
    <w:rsid w:val="00C14443"/>
    <w:rsid w:val="00C147E1"/>
    <w:rsid w:val="00C14A05"/>
    <w:rsid w:val="00C14D15"/>
    <w:rsid w:val="00C14EC2"/>
    <w:rsid w:val="00C151BF"/>
    <w:rsid w:val="00C151C4"/>
    <w:rsid w:val="00C153C6"/>
    <w:rsid w:val="00C15465"/>
    <w:rsid w:val="00C15854"/>
    <w:rsid w:val="00C15960"/>
    <w:rsid w:val="00C15F5C"/>
    <w:rsid w:val="00C1610A"/>
    <w:rsid w:val="00C16197"/>
    <w:rsid w:val="00C162B7"/>
    <w:rsid w:val="00C1744B"/>
    <w:rsid w:val="00C17CCD"/>
    <w:rsid w:val="00C17F85"/>
    <w:rsid w:val="00C2005B"/>
    <w:rsid w:val="00C2026B"/>
    <w:rsid w:val="00C20904"/>
    <w:rsid w:val="00C20930"/>
    <w:rsid w:val="00C20D8A"/>
    <w:rsid w:val="00C21354"/>
    <w:rsid w:val="00C214D5"/>
    <w:rsid w:val="00C21602"/>
    <w:rsid w:val="00C21874"/>
    <w:rsid w:val="00C21DB3"/>
    <w:rsid w:val="00C21F3D"/>
    <w:rsid w:val="00C21F5E"/>
    <w:rsid w:val="00C2217A"/>
    <w:rsid w:val="00C22569"/>
    <w:rsid w:val="00C229F2"/>
    <w:rsid w:val="00C22A40"/>
    <w:rsid w:val="00C22A7A"/>
    <w:rsid w:val="00C22CBA"/>
    <w:rsid w:val="00C22E66"/>
    <w:rsid w:val="00C23341"/>
    <w:rsid w:val="00C23652"/>
    <w:rsid w:val="00C2387F"/>
    <w:rsid w:val="00C23C24"/>
    <w:rsid w:val="00C2413E"/>
    <w:rsid w:val="00C24257"/>
    <w:rsid w:val="00C24399"/>
    <w:rsid w:val="00C24936"/>
    <w:rsid w:val="00C24A68"/>
    <w:rsid w:val="00C2512B"/>
    <w:rsid w:val="00C2573D"/>
    <w:rsid w:val="00C25EE2"/>
    <w:rsid w:val="00C26230"/>
    <w:rsid w:val="00C26928"/>
    <w:rsid w:val="00C26A2A"/>
    <w:rsid w:val="00C26C12"/>
    <w:rsid w:val="00C26C2D"/>
    <w:rsid w:val="00C27006"/>
    <w:rsid w:val="00C27BD6"/>
    <w:rsid w:val="00C27DA7"/>
    <w:rsid w:val="00C304CF"/>
    <w:rsid w:val="00C308C5"/>
    <w:rsid w:val="00C311D7"/>
    <w:rsid w:val="00C313C1"/>
    <w:rsid w:val="00C31A93"/>
    <w:rsid w:val="00C321A7"/>
    <w:rsid w:val="00C32907"/>
    <w:rsid w:val="00C32AF5"/>
    <w:rsid w:val="00C3333D"/>
    <w:rsid w:val="00C333E6"/>
    <w:rsid w:val="00C337B2"/>
    <w:rsid w:val="00C337DF"/>
    <w:rsid w:val="00C338DA"/>
    <w:rsid w:val="00C33D77"/>
    <w:rsid w:val="00C33F68"/>
    <w:rsid w:val="00C34CB0"/>
    <w:rsid w:val="00C3516C"/>
    <w:rsid w:val="00C3523D"/>
    <w:rsid w:val="00C3598E"/>
    <w:rsid w:val="00C35D70"/>
    <w:rsid w:val="00C35DF4"/>
    <w:rsid w:val="00C35F53"/>
    <w:rsid w:val="00C35F57"/>
    <w:rsid w:val="00C3641E"/>
    <w:rsid w:val="00C36A6B"/>
    <w:rsid w:val="00C36B8F"/>
    <w:rsid w:val="00C36C41"/>
    <w:rsid w:val="00C36CCD"/>
    <w:rsid w:val="00C374BB"/>
    <w:rsid w:val="00C375BC"/>
    <w:rsid w:val="00C37772"/>
    <w:rsid w:val="00C37ACB"/>
    <w:rsid w:val="00C400B2"/>
    <w:rsid w:val="00C40256"/>
    <w:rsid w:val="00C402B9"/>
    <w:rsid w:val="00C41423"/>
    <w:rsid w:val="00C4168E"/>
    <w:rsid w:val="00C42197"/>
    <w:rsid w:val="00C423A3"/>
    <w:rsid w:val="00C42418"/>
    <w:rsid w:val="00C424F1"/>
    <w:rsid w:val="00C42561"/>
    <w:rsid w:val="00C426FD"/>
    <w:rsid w:val="00C4293F"/>
    <w:rsid w:val="00C42F75"/>
    <w:rsid w:val="00C43219"/>
    <w:rsid w:val="00C43328"/>
    <w:rsid w:val="00C43380"/>
    <w:rsid w:val="00C434FB"/>
    <w:rsid w:val="00C43684"/>
    <w:rsid w:val="00C43A0F"/>
    <w:rsid w:val="00C43C09"/>
    <w:rsid w:val="00C43C52"/>
    <w:rsid w:val="00C43C95"/>
    <w:rsid w:val="00C44105"/>
    <w:rsid w:val="00C44438"/>
    <w:rsid w:val="00C4487C"/>
    <w:rsid w:val="00C44BAE"/>
    <w:rsid w:val="00C44F13"/>
    <w:rsid w:val="00C44FDD"/>
    <w:rsid w:val="00C453AF"/>
    <w:rsid w:val="00C45E2D"/>
    <w:rsid w:val="00C466D9"/>
    <w:rsid w:val="00C46780"/>
    <w:rsid w:val="00C46A50"/>
    <w:rsid w:val="00C46C1F"/>
    <w:rsid w:val="00C4727E"/>
    <w:rsid w:val="00C477F8"/>
    <w:rsid w:val="00C47C91"/>
    <w:rsid w:val="00C50790"/>
    <w:rsid w:val="00C507D9"/>
    <w:rsid w:val="00C508B2"/>
    <w:rsid w:val="00C5094B"/>
    <w:rsid w:val="00C50CED"/>
    <w:rsid w:val="00C51220"/>
    <w:rsid w:val="00C513A5"/>
    <w:rsid w:val="00C51516"/>
    <w:rsid w:val="00C51751"/>
    <w:rsid w:val="00C518D5"/>
    <w:rsid w:val="00C51961"/>
    <w:rsid w:val="00C52015"/>
    <w:rsid w:val="00C5234C"/>
    <w:rsid w:val="00C52399"/>
    <w:rsid w:val="00C52820"/>
    <w:rsid w:val="00C52831"/>
    <w:rsid w:val="00C52CE8"/>
    <w:rsid w:val="00C52DB2"/>
    <w:rsid w:val="00C52F82"/>
    <w:rsid w:val="00C52FB0"/>
    <w:rsid w:val="00C5317C"/>
    <w:rsid w:val="00C53FCC"/>
    <w:rsid w:val="00C55663"/>
    <w:rsid w:val="00C55696"/>
    <w:rsid w:val="00C55D91"/>
    <w:rsid w:val="00C56004"/>
    <w:rsid w:val="00C56336"/>
    <w:rsid w:val="00C565E7"/>
    <w:rsid w:val="00C56A3C"/>
    <w:rsid w:val="00C5702D"/>
    <w:rsid w:val="00C57555"/>
    <w:rsid w:val="00C575F9"/>
    <w:rsid w:val="00C5782C"/>
    <w:rsid w:val="00C578C6"/>
    <w:rsid w:val="00C579DB"/>
    <w:rsid w:val="00C57C18"/>
    <w:rsid w:val="00C60FCE"/>
    <w:rsid w:val="00C61310"/>
    <w:rsid w:val="00C613C7"/>
    <w:rsid w:val="00C61464"/>
    <w:rsid w:val="00C615FC"/>
    <w:rsid w:val="00C617B9"/>
    <w:rsid w:val="00C618AB"/>
    <w:rsid w:val="00C61D43"/>
    <w:rsid w:val="00C61E99"/>
    <w:rsid w:val="00C61EEC"/>
    <w:rsid w:val="00C6234F"/>
    <w:rsid w:val="00C62630"/>
    <w:rsid w:val="00C62A3E"/>
    <w:rsid w:val="00C63056"/>
    <w:rsid w:val="00C6326C"/>
    <w:rsid w:val="00C633DE"/>
    <w:rsid w:val="00C635D6"/>
    <w:rsid w:val="00C637DB"/>
    <w:rsid w:val="00C63A4B"/>
    <w:rsid w:val="00C63BA8"/>
    <w:rsid w:val="00C64059"/>
    <w:rsid w:val="00C640F3"/>
    <w:rsid w:val="00C64111"/>
    <w:rsid w:val="00C64398"/>
    <w:rsid w:val="00C6441B"/>
    <w:rsid w:val="00C64945"/>
    <w:rsid w:val="00C64E62"/>
    <w:rsid w:val="00C6500F"/>
    <w:rsid w:val="00C65147"/>
    <w:rsid w:val="00C65182"/>
    <w:rsid w:val="00C651C7"/>
    <w:rsid w:val="00C6523B"/>
    <w:rsid w:val="00C6541F"/>
    <w:rsid w:val="00C659A5"/>
    <w:rsid w:val="00C660F6"/>
    <w:rsid w:val="00C6670B"/>
    <w:rsid w:val="00C66930"/>
    <w:rsid w:val="00C66A64"/>
    <w:rsid w:val="00C66E4F"/>
    <w:rsid w:val="00C66FFC"/>
    <w:rsid w:val="00C67146"/>
    <w:rsid w:val="00C67428"/>
    <w:rsid w:val="00C67545"/>
    <w:rsid w:val="00C67A17"/>
    <w:rsid w:val="00C67A87"/>
    <w:rsid w:val="00C67C40"/>
    <w:rsid w:val="00C67DD2"/>
    <w:rsid w:val="00C67DF6"/>
    <w:rsid w:val="00C70637"/>
    <w:rsid w:val="00C70708"/>
    <w:rsid w:val="00C71035"/>
    <w:rsid w:val="00C7197E"/>
    <w:rsid w:val="00C719A8"/>
    <w:rsid w:val="00C71D3D"/>
    <w:rsid w:val="00C7277F"/>
    <w:rsid w:val="00C72BA4"/>
    <w:rsid w:val="00C72C67"/>
    <w:rsid w:val="00C72CB1"/>
    <w:rsid w:val="00C72EFD"/>
    <w:rsid w:val="00C735D6"/>
    <w:rsid w:val="00C7369F"/>
    <w:rsid w:val="00C73F49"/>
    <w:rsid w:val="00C74484"/>
    <w:rsid w:val="00C7487E"/>
    <w:rsid w:val="00C74CA2"/>
    <w:rsid w:val="00C74D83"/>
    <w:rsid w:val="00C75B6C"/>
    <w:rsid w:val="00C75FE4"/>
    <w:rsid w:val="00C76281"/>
    <w:rsid w:val="00C764C5"/>
    <w:rsid w:val="00C76875"/>
    <w:rsid w:val="00C76B36"/>
    <w:rsid w:val="00C76C86"/>
    <w:rsid w:val="00C76CBB"/>
    <w:rsid w:val="00C77634"/>
    <w:rsid w:val="00C77B3E"/>
    <w:rsid w:val="00C77B7C"/>
    <w:rsid w:val="00C77C3D"/>
    <w:rsid w:val="00C77CA1"/>
    <w:rsid w:val="00C77DC3"/>
    <w:rsid w:val="00C77F7E"/>
    <w:rsid w:val="00C801BF"/>
    <w:rsid w:val="00C805FE"/>
    <w:rsid w:val="00C80C5A"/>
    <w:rsid w:val="00C80CD7"/>
    <w:rsid w:val="00C812C9"/>
    <w:rsid w:val="00C812D7"/>
    <w:rsid w:val="00C812E7"/>
    <w:rsid w:val="00C812F0"/>
    <w:rsid w:val="00C8145A"/>
    <w:rsid w:val="00C81491"/>
    <w:rsid w:val="00C815C9"/>
    <w:rsid w:val="00C816A9"/>
    <w:rsid w:val="00C81A32"/>
    <w:rsid w:val="00C8257F"/>
    <w:rsid w:val="00C8276F"/>
    <w:rsid w:val="00C82F52"/>
    <w:rsid w:val="00C83030"/>
    <w:rsid w:val="00C83153"/>
    <w:rsid w:val="00C83B56"/>
    <w:rsid w:val="00C83FE4"/>
    <w:rsid w:val="00C84101"/>
    <w:rsid w:val="00C848E0"/>
    <w:rsid w:val="00C84F26"/>
    <w:rsid w:val="00C84F57"/>
    <w:rsid w:val="00C857F3"/>
    <w:rsid w:val="00C85A15"/>
    <w:rsid w:val="00C85D4C"/>
    <w:rsid w:val="00C85D80"/>
    <w:rsid w:val="00C85FA9"/>
    <w:rsid w:val="00C86CAC"/>
    <w:rsid w:val="00C873E6"/>
    <w:rsid w:val="00C8775C"/>
    <w:rsid w:val="00C877D8"/>
    <w:rsid w:val="00C877FF"/>
    <w:rsid w:val="00C87C52"/>
    <w:rsid w:val="00C87D54"/>
    <w:rsid w:val="00C903EB"/>
    <w:rsid w:val="00C90EED"/>
    <w:rsid w:val="00C90F1B"/>
    <w:rsid w:val="00C910C7"/>
    <w:rsid w:val="00C91D38"/>
    <w:rsid w:val="00C91D98"/>
    <w:rsid w:val="00C91DFF"/>
    <w:rsid w:val="00C921B1"/>
    <w:rsid w:val="00C921FE"/>
    <w:rsid w:val="00C928FC"/>
    <w:rsid w:val="00C92BBD"/>
    <w:rsid w:val="00C93012"/>
    <w:rsid w:val="00C93176"/>
    <w:rsid w:val="00C93633"/>
    <w:rsid w:val="00C939A0"/>
    <w:rsid w:val="00C93C8F"/>
    <w:rsid w:val="00C93C9C"/>
    <w:rsid w:val="00C93ED1"/>
    <w:rsid w:val="00C94258"/>
    <w:rsid w:val="00C949A8"/>
    <w:rsid w:val="00C94D4F"/>
    <w:rsid w:val="00C95276"/>
    <w:rsid w:val="00C95520"/>
    <w:rsid w:val="00C958C9"/>
    <w:rsid w:val="00C95DAB"/>
    <w:rsid w:val="00C96221"/>
    <w:rsid w:val="00C968D4"/>
    <w:rsid w:val="00C96FC0"/>
    <w:rsid w:val="00C97020"/>
    <w:rsid w:val="00C971F1"/>
    <w:rsid w:val="00C97716"/>
    <w:rsid w:val="00C97738"/>
    <w:rsid w:val="00C97A06"/>
    <w:rsid w:val="00C97B75"/>
    <w:rsid w:val="00C97BD3"/>
    <w:rsid w:val="00CA013D"/>
    <w:rsid w:val="00CA0392"/>
    <w:rsid w:val="00CA0535"/>
    <w:rsid w:val="00CA054B"/>
    <w:rsid w:val="00CA0A1C"/>
    <w:rsid w:val="00CA1000"/>
    <w:rsid w:val="00CA1712"/>
    <w:rsid w:val="00CA1E76"/>
    <w:rsid w:val="00CA22EF"/>
    <w:rsid w:val="00CA29C8"/>
    <w:rsid w:val="00CA2AEF"/>
    <w:rsid w:val="00CA2D05"/>
    <w:rsid w:val="00CA304A"/>
    <w:rsid w:val="00CA3178"/>
    <w:rsid w:val="00CA3975"/>
    <w:rsid w:val="00CA3A76"/>
    <w:rsid w:val="00CA3E7A"/>
    <w:rsid w:val="00CA438C"/>
    <w:rsid w:val="00CA4622"/>
    <w:rsid w:val="00CA4866"/>
    <w:rsid w:val="00CA4FB2"/>
    <w:rsid w:val="00CA4FC1"/>
    <w:rsid w:val="00CA5018"/>
    <w:rsid w:val="00CA5878"/>
    <w:rsid w:val="00CA62F7"/>
    <w:rsid w:val="00CA65B5"/>
    <w:rsid w:val="00CA68E8"/>
    <w:rsid w:val="00CA6A1D"/>
    <w:rsid w:val="00CA6B2A"/>
    <w:rsid w:val="00CA7173"/>
    <w:rsid w:val="00CA7184"/>
    <w:rsid w:val="00CA724B"/>
    <w:rsid w:val="00CA7321"/>
    <w:rsid w:val="00CA74E1"/>
    <w:rsid w:val="00CA79E5"/>
    <w:rsid w:val="00CA7B50"/>
    <w:rsid w:val="00CA7D49"/>
    <w:rsid w:val="00CA7DB8"/>
    <w:rsid w:val="00CB036E"/>
    <w:rsid w:val="00CB0BFB"/>
    <w:rsid w:val="00CB0C85"/>
    <w:rsid w:val="00CB114E"/>
    <w:rsid w:val="00CB144F"/>
    <w:rsid w:val="00CB146E"/>
    <w:rsid w:val="00CB15E0"/>
    <w:rsid w:val="00CB168A"/>
    <w:rsid w:val="00CB1692"/>
    <w:rsid w:val="00CB1733"/>
    <w:rsid w:val="00CB18E0"/>
    <w:rsid w:val="00CB1C80"/>
    <w:rsid w:val="00CB2357"/>
    <w:rsid w:val="00CB27C5"/>
    <w:rsid w:val="00CB28C1"/>
    <w:rsid w:val="00CB2992"/>
    <w:rsid w:val="00CB29C1"/>
    <w:rsid w:val="00CB39E8"/>
    <w:rsid w:val="00CB3EDA"/>
    <w:rsid w:val="00CB3EDC"/>
    <w:rsid w:val="00CB41F5"/>
    <w:rsid w:val="00CB448C"/>
    <w:rsid w:val="00CB4C75"/>
    <w:rsid w:val="00CB4FA8"/>
    <w:rsid w:val="00CB5028"/>
    <w:rsid w:val="00CB50EF"/>
    <w:rsid w:val="00CB5453"/>
    <w:rsid w:val="00CB5559"/>
    <w:rsid w:val="00CB5836"/>
    <w:rsid w:val="00CB5AAE"/>
    <w:rsid w:val="00CB61E1"/>
    <w:rsid w:val="00CB68B3"/>
    <w:rsid w:val="00CB6B51"/>
    <w:rsid w:val="00CB7316"/>
    <w:rsid w:val="00CB78CD"/>
    <w:rsid w:val="00CB7906"/>
    <w:rsid w:val="00CC046B"/>
    <w:rsid w:val="00CC04E9"/>
    <w:rsid w:val="00CC10E0"/>
    <w:rsid w:val="00CC13CD"/>
    <w:rsid w:val="00CC1669"/>
    <w:rsid w:val="00CC17C9"/>
    <w:rsid w:val="00CC18E4"/>
    <w:rsid w:val="00CC1BD8"/>
    <w:rsid w:val="00CC2379"/>
    <w:rsid w:val="00CC243D"/>
    <w:rsid w:val="00CC2487"/>
    <w:rsid w:val="00CC2C06"/>
    <w:rsid w:val="00CC2FDE"/>
    <w:rsid w:val="00CC2FF3"/>
    <w:rsid w:val="00CC3229"/>
    <w:rsid w:val="00CC3942"/>
    <w:rsid w:val="00CC3ABC"/>
    <w:rsid w:val="00CC3BE6"/>
    <w:rsid w:val="00CC4157"/>
    <w:rsid w:val="00CC4626"/>
    <w:rsid w:val="00CC4862"/>
    <w:rsid w:val="00CC4A76"/>
    <w:rsid w:val="00CC4CCC"/>
    <w:rsid w:val="00CC52B1"/>
    <w:rsid w:val="00CC5708"/>
    <w:rsid w:val="00CC6218"/>
    <w:rsid w:val="00CC63C9"/>
    <w:rsid w:val="00CC63F9"/>
    <w:rsid w:val="00CC6763"/>
    <w:rsid w:val="00CC67FA"/>
    <w:rsid w:val="00CC6804"/>
    <w:rsid w:val="00CC6AA1"/>
    <w:rsid w:val="00CC6F99"/>
    <w:rsid w:val="00CC714F"/>
    <w:rsid w:val="00CC76FC"/>
    <w:rsid w:val="00CC7A8B"/>
    <w:rsid w:val="00CC7B90"/>
    <w:rsid w:val="00CC7BCE"/>
    <w:rsid w:val="00CC7CD2"/>
    <w:rsid w:val="00CD007A"/>
    <w:rsid w:val="00CD06C2"/>
    <w:rsid w:val="00CD1584"/>
    <w:rsid w:val="00CD1637"/>
    <w:rsid w:val="00CD1856"/>
    <w:rsid w:val="00CD1D59"/>
    <w:rsid w:val="00CD1FCF"/>
    <w:rsid w:val="00CD2288"/>
    <w:rsid w:val="00CD25BB"/>
    <w:rsid w:val="00CD25F3"/>
    <w:rsid w:val="00CD2A54"/>
    <w:rsid w:val="00CD2A6E"/>
    <w:rsid w:val="00CD2C6A"/>
    <w:rsid w:val="00CD302C"/>
    <w:rsid w:val="00CD346B"/>
    <w:rsid w:val="00CD34AF"/>
    <w:rsid w:val="00CD3F96"/>
    <w:rsid w:val="00CD417F"/>
    <w:rsid w:val="00CD4490"/>
    <w:rsid w:val="00CD46FE"/>
    <w:rsid w:val="00CD4A3C"/>
    <w:rsid w:val="00CD4E22"/>
    <w:rsid w:val="00CD4EBF"/>
    <w:rsid w:val="00CD52A5"/>
    <w:rsid w:val="00CD5890"/>
    <w:rsid w:val="00CD58FC"/>
    <w:rsid w:val="00CD5F59"/>
    <w:rsid w:val="00CD615F"/>
    <w:rsid w:val="00CD646A"/>
    <w:rsid w:val="00CD6557"/>
    <w:rsid w:val="00CD683B"/>
    <w:rsid w:val="00CD6B8F"/>
    <w:rsid w:val="00CD78AF"/>
    <w:rsid w:val="00CD794A"/>
    <w:rsid w:val="00CD7AE1"/>
    <w:rsid w:val="00CD7EB5"/>
    <w:rsid w:val="00CE0755"/>
    <w:rsid w:val="00CE0A42"/>
    <w:rsid w:val="00CE0B7A"/>
    <w:rsid w:val="00CE12A0"/>
    <w:rsid w:val="00CE20FF"/>
    <w:rsid w:val="00CE26FA"/>
    <w:rsid w:val="00CE2AF1"/>
    <w:rsid w:val="00CE2F73"/>
    <w:rsid w:val="00CE306E"/>
    <w:rsid w:val="00CE338B"/>
    <w:rsid w:val="00CE34BE"/>
    <w:rsid w:val="00CE35CE"/>
    <w:rsid w:val="00CE366F"/>
    <w:rsid w:val="00CE3AA4"/>
    <w:rsid w:val="00CE3D5E"/>
    <w:rsid w:val="00CE3DD9"/>
    <w:rsid w:val="00CE44B1"/>
    <w:rsid w:val="00CE4A1C"/>
    <w:rsid w:val="00CE5CE7"/>
    <w:rsid w:val="00CE5EBF"/>
    <w:rsid w:val="00CE5F76"/>
    <w:rsid w:val="00CE626F"/>
    <w:rsid w:val="00CE634F"/>
    <w:rsid w:val="00CE663B"/>
    <w:rsid w:val="00CE67C5"/>
    <w:rsid w:val="00CE6B23"/>
    <w:rsid w:val="00CE6BD2"/>
    <w:rsid w:val="00CE6CD8"/>
    <w:rsid w:val="00CE6D43"/>
    <w:rsid w:val="00CE6DDA"/>
    <w:rsid w:val="00CE73B1"/>
    <w:rsid w:val="00CE7458"/>
    <w:rsid w:val="00CE7522"/>
    <w:rsid w:val="00CE756D"/>
    <w:rsid w:val="00CE7D07"/>
    <w:rsid w:val="00CF0188"/>
    <w:rsid w:val="00CF05C2"/>
    <w:rsid w:val="00CF0697"/>
    <w:rsid w:val="00CF0BA4"/>
    <w:rsid w:val="00CF0E80"/>
    <w:rsid w:val="00CF109E"/>
    <w:rsid w:val="00CF114B"/>
    <w:rsid w:val="00CF1546"/>
    <w:rsid w:val="00CF1D75"/>
    <w:rsid w:val="00CF1EEB"/>
    <w:rsid w:val="00CF261F"/>
    <w:rsid w:val="00CF26C9"/>
    <w:rsid w:val="00CF2ECF"/>
    <w:rsid w:val="00CF2FA1"/>
    <w:rsid w:val="00CF3835"/>
    <w:rsid w:val="00CF41B7"/>
    <w:rsid w:val="00CF43DE"/>
    <w:rsid w:val="00CF4486"/>
    <w:rsid w:val="00CF4A3B"/>
    <w:rsid w:val="00CF4B78"/>
    <w:rsid w:val="00CF4D17"/>
    <w:rsid w:val="00CF547B"/>
    <w:rsid w:val="00CF5495"/>
    <w:rsid w:val="00CF5678"/>
    <w:rsid w:val="00CF59C9"/>
    <w:rsid w:val="00CF5B81"/>
    <w:rsid w:val="00CF5D6C"/>
    <w:rsid w:val="00CF5DC5"/>
    <w:rsid w:val="00CF603B"/>
    <w:rsid w:val="00CF6258"/>
    <w:rsid w:val="00CF63D3"/>
    <w:rsid w:val="00CF654E"/>
    <w:rsid w:val="00CF65CE"/>
    <w:rsid w:val="00CF6712"/>
    <w:rsid w:val="00CF72D0"/>
    <w:rsid w:val="00CF77A8"/>
    <w:rsid w:val="00CF7A07"/>
    <w:rsid w:val="00CF7DF3"/>
    <w:rsid w:val="00D0035A"/>
    <w:rsid w:val="00D00378"/>
    <w:rsid w:val="00D004B4"/>
    <w:rsid w:val="00D00C2C"/>
    <w:rsid w:val="00D015F3"/>
    <w:rsid w:val="00D022E1"/>
    <w:rsid w:val="00D02C2A"/>
    <w:rsid w:val="00D03092"/>
    <w:rsid w:val="00D0373B"/>
    <w:rsid w:val="00D03DAA"/>
    <w:rsid w:val="00D03DD3"/>
    <w:rsid w:val="00D0416A"/>
    <w:rsid w:val="00D04A6A"/>
    <w:rsid w:val="00D04AF9"/>
    <w:rsid w:val="00D0550F"/>
    <w:rsid w:val="00D05BAE"/>
    <w:rsid w:val="00D05D34"/>
    <w:rsid w:val="00D05F63"/>
    <w:rsid w:val="00D060A1"/>
    <w:rsid w:val="00D062D9"/>
    <w:rsid w:val="00D0661A"/>
    <w:rsid w:val="00D06891"/>
    <w:rsid w:val="00D0696F"/>
    <w:rsid w:val="00D06ACC"/>
    <w:rsid w:val="00D06ECF"/>
    <w:rsid w:val="00D07655"/>
    <w:rsid w:val="00D07C68"/>
    <w:rsid w:val="00D07F1B"/>
    <w:rsid w:val="00D1019C"/>
    <w:rsid w:val="00D10713"/>
    <w:rsid w:val="00D10717"/>
    <w:rsid w:val="00D1073A"/>
    <w:rsid w:val="00D10744"/>
    <w:rsid w:val="00D107F6"/>
    <w:rsid w:val="00D10FBA"/>
    <w:rsid w:val="00D1150F"/>
    <w:rsid w:val="00D1155C"/>
    <w:rsid w:val="00D11CFF"/>
    <w:rsid w:val="00D11F3C"/>
    <w:rsid w:val="00D1203B"/>
    <w:rsid w:val="00D1216B"/>
    <w:rsid w:val="00D12498"/>
    <w:rsid w:val="00D127C7"/>
    <w:rsid w:val="00D12900"/>
    <w:rsid w:val="00D12AF8"/>
    <w:rsid w:val="00D130FF"/>
    <w:rsid w:val="00D1351D"/>
    <w:rsid w:val="00D13999"/>
    <w:rsid w:val="00D13A13"/>
    <w:rsid w:val="00D144A8"/>
    <w:rsid w:val="00D150DB"/>
    <w:rsid w:val="00D151CD"/>
    <w:rsid w:val="00D152E8"/>
    <w:rsid w:val="00D1536C"/>
    <w:rsid w:val="00D153E6"/>
    <w:rsid w:val="00D155B9"/>
    <w:rsid w:val="00D15832"/>
    <w:rsid w:val="00D15962"/>
    <w:rsid w:val="00D15C11"/>
    <w:rsid w:val="00D15C75"/>
    <w:rsid w:val="00D15DA7"/>
    <w:rsid w:val="00D162C0"/>
    <w:rsid w:val="00D16460"/>
    <w:rsid w:val="00D164C9"/>
    <w:rsid w:val="00D164E7"/>
    <w:rsid w:val="00D1667C"/>
    <w:rsid w:val="00D1669F"/>
    <w:rsid w:val="00D16995"/>
    <w:rsid w:val="00D1699E"/>
    <w:rsid w:val="00D16AE5"/>
    <w:rsid w:val="00D16B4B"/>
    <w:rsid w:val="00D16DD5"/>
    <w:rsid w:val="00D16EEF"/>
    <w:rsid w:val="00D17036"/>
    <w:rsid w:val="00D17945"/>
    <w:rsid w:val="00D17B7F"/>
    <w:rsid w:val="00D17C07"/>
    <w:rsid w:val="00D17F85"/>
    <w:rsid w:val="00D202E0"/>
    <w:rsid w:val="00D204DF"/>
    <w:rsid w:val="00D2094A"/>
    <w:rsid w:val="00D20B1D"/>
    <w:rsid w:val="00D20C60"/>
    <w:rsid w:val="00D20DD2"/>
    <w:rsid w:val="00D20DE7"/>
    <w:rsid w:val="00D20FC6"/>
    <w:rsid w:val="00D2163C"/>
    <w:rsid w:val="00D21798"/>
    <w:rsid w:val="00D21BB1"/>
    <w:rsid w:val="00D21E14"/>
    <w:rsid w:val="00D22384"/>
    <w:rsid w:val="00D2247D"/>
    <w:rsid w:val="00D224E4"/>
    <w:rsid w:val="00D23A4C"/>
    <w:rsid w:val="00D24198"/>
    <w:rsid w:val="00D2424D"/>
    <w:rsid w:val="00D245FD"/>
    <w:rsid w:val="00D24EBA"/>
    <w:rsid w:val="00D24F2F"/>
    <w:rsid w:val="00D25213"/>
    <w:rsid w:val="00D25243"/>
    <w:rsid w:val="00D256AC"/>
    <w:rsid w:val="00D2572D"/>
    <w:rsid w:val="00D2575A"/>
    <w:rsid w:val="00D25F6E"/>
    <w:rsid w:val="00D2616F"/>
    <w:rsid w:val="00D26209"/>
    <w:rsid w:val="00D26451"/>
    <w:rsid w:val="00D264C0"/>
    <w:rsid w:val="00D265A5"/>
    <w:rsid w:val="00D26610"/>
    <w:rsid w:val="00D267D5"/>
    <w:rsid w:val="00D268C7"/>
    <w:rsid w:val="00D26ABF"/>
    <w:rsid w:val="00D271BA"/>
    <w:rsid w:val="00D2765E"/>
    <w:rsid w:val="00D27F74"/>
    <w:rsid w:val="00D308DE"/>
    <w:rsid w:val="00D30998"/>
    <w:rsid w:val="00D30A14"/>
    <w:rsid w:val="00D30C44"/>
    <w:rsid w:val="00D30E39"/>
    <w:rsid w:val="00D30EEE"/>
    <w:rsid w:val="00D319FA"/>
    <w:rsid w:val="00D31B6A"/>
    <w:rsid w:val="00D31E79"/>
    <w:rsid w:val="00D320C2"/>
    <w:rsid w:val="00D327B4"/>
    <w:rsid w:val="00D328E0"/>
    <w:rsid w:val="00D329AC"/>
    <w:rsid w:val="00D32B51"/>
    <w:rsid w:val="00D32E2A"/>
    <w:rsid w:val="00D331DF"/>
    <w:rsid w:val="00D332F2"/>
    <w:rsid w:val="00D33354"/>
    <w:rsid w:val="00D33387"/>
    <w:rsid w:val="00D33ABD"/>
    <w:rsid w:val="00D33BD4"/>
    <w:rsid w:val="00D34162"/>
    <w:rsid w:val="00D34286"/>
    <w:rsid w:val="00D347EA"/>
    <w:rsid w:val="00D34931"/>
    <w:rsid w:val="00D349C6"/>
    <w:rsid w:val="00D349DF"/>
    <w:rsid w:val="00D34BC0"/>
    <w:rsid w:val="00D3506D"/>
    <w:rsid w:val="00D3550E"/>
    <w:rsid w:val="00D35646"/>
    <w:rsid w:val="00D3584C"/>
    <w:rsid w:val="00D35A09"/>
    <w:rsid w:val="00D36106"/>
    <w:rsid w:val="00D3625D"/>
    <w:rsid w:val="00D3736C"/>
    <w:rsid w:val="00D37697"/>
    <w:rsid w:val="00D37CAE"/>
    <w:rsid w:val="00D37EDB"/>
    <w:rsid w:val="00D40796"/>
    <w:rsid w:val="00D411DF"/>
    <w:rsid w:val="00D4162B"/>
    <w:rsid w:val="00D419CF"/>
    <w:rsid w:val="00D41A19"/>
    <w:rsid w:val="00D41B14"/>
    <w:rsid w:val="00D41FE0"/>
    <w:rsid w:val="00D420EC"/>
    <w:rsid w:val="00D4221F"/>
    <w:rsid w:val="00D42A3A"/>
    <w:rsid w:val="00D42D96"/>
    <w:rsid w:val="00D42DCD"/>
    <w:rsid w:val="00D43066"/>
    <w:rsid w:val="00D432F6"/>
    <w:rsid w:val="00D43800"/>
    <w:rsid w:val="00D43940"/>
    <w:rsid w:val="00D439F8"/>
    <w:rsid w:val="00D43DB2"/>
    <w:rsid w:val="00D44051"/>
    <w:rsid w:val="00D4429D"/>
    <w:rsid w:val="00D445F3"/>
    <w:rsid w:val="00D4498B"/>
    <w:rsid w:val="00D452DF"/>
    <w:rsid w:val="00D4572A"/>
    <w:rsid w:val="00D4574A"/>
    <w:rsid w:val="00D45B51"/>
    <w:rsid w:val="00D4650C"/>
    <w:rsid w:val="00D4661A"/>
    <w:rsid w:val="00D46875"/>
    <w:rsid w:val="00D469C5"/>
    <w:rsid w:val="00D46C2F"/>
    <w:rsid w:val="00D46EE5"/>
    <w:rsid w:val="00D46FD1"/>
    <w:rsid w:val="00D473DB"/>
    <w:rsid w:val="00D4781D"/>
    <w:rsid w:val="00D47A4A"/>
    <w:rsid w:val="00D47B5E"/>
    <w:rsid w:val="00D47C05"/>
    <w:rsid w:val="00D50163"/>
    <w:rsid w:val="00D504C9"/>
    <w:rsid w:val="00D50882"/>
    <w:rsid w:val="00D50D1B"/>
    <w:rsid w:val="00D50E46"/>
    <w:rsid w:val="00D514A8"/>
    <w:rsid w:val="00D516E1"/>
    <w:rsid w:val="00D516EE"/>
    <w:rsid w:val="00D5177A"/>
    <w:rsid w:val="00D51832"/>
    <w:rsid w:val="00D51A1C"/>
    <w:rsid w:val="00D51E81"/>
    <w:rsid w:val="00D5225F"/>
    <w:rsid w:val="00D538FF"/>
    <w:rsid w:val="00D5394A"/>
    <w:rsid w:val="00D5395E"/>
    <w:rsid w:val="00D539E3"/>
    <w:rsid w:val="00D540D1"/>
    <w:rsid w:val="00D54D9A"/>
    <w:rsid w:val="00D54FEB"/>
    <w:rsid w:val="00D559BA"/>
    <w:rsid w:val="00D55D56"/>
    <w:rsid w:val="00D55E06"/>
    <w:rsid w:val="00D55E60"/>
    <w:rsid w:val="00D561B1"/>
    <w:rsid w:val="00D5647E"/>
    <w:rsid w:val="00D56890"/>
    <w:rsid w:val="00D56B78"/>
    <w:rsid w:val="00D57063"/>
    <w:rsid w:val="00D57FAC"/>
    <w:rsid w:val="00D60130"/>
    <w:rsid w:val="00D6035C"/>
    <w:rsid w:val="00D6036E"/>
    <w:rsid w:val="00D6057F"/>
    <w:rsid w:val="00D6062A"/>
    <w:rsid w:val="00D6072C"/>
    <w:rsid w:val="00D60803"/>
    <w:rsid w:val="00D609FC"/>
    <w:rsid w:val="00D60A1D"/>
    <w:rsid w:val="00D60BDF"/>
    <w:rsid w:val="00D60D66"/>
    <w:rsid w:val="00D610DC"/>
    <w:rsid w:val="00D61312"/>
    <w:rsid w:val="00D61711"/>
    <w:rsid w:val="00D618E5"/>
    <w:rsid w:val="00D61A0C"/>
    <w:rsid w:val="00D61A8C"/>
    <w:rsid w:val="00D624B1"/>
    <w:rsid w:val="00D62C76"/>
    <w:rsid w:val="00D632E2"/>
    <w:rsid w:val="00D6385E"/>
    <w:rsid w:val="00D6387D"/>
    <w:rsid w:val="00D64225"/>
    <w:rsid w:val="00D64684"/>
    <w:rsid w:val="00D64954"/>
    <w:rsid w:val="00D64BEC"/>
    <w:rsid w:val="00D64EA0"/>
    <w:rsid w:val="00D6589E"/>
    <w:rsid w:val="00D65E29"/>
    <w:rsid w:val="00D66083"/>
    <w:rsid w:val="00D660BC"/>
    <w:rsid w:val="00D6638F"/>
    <w:rsid w:val="00D66700"/>
    <w:rsid w:val="00D66874"/>
    <w:rsid w:val="00D669D7"/>
    <w:rsid w:val="00D66B7D"/>
    <w:rsid w:val="00D673EA"/>
    <w:rsid w:val="00D674BE"/>
    <w:rsid w:val="00D6791D"/>
    <w:rsid w:val="00D6793C"/>
    <w:rsid w:val="00D67A06"/>
    <w:rsid w:val="00D67D4D"/>
    <w:rsid w:val="00D67E5B"/>
    <w:rsid w:val="00D703CF"/>
    <w:rsid w:val="00D70BF6"/>
    <w:rsid w:val="00D711FC"/>
    <w:rsid w:val="00D7137E"/>
    <w:rsid w:val="00D71819"/>
    <w:rsid w:val="00D72286"/>
    <w:rsid w:val="00D727CF"/>
    <w:rsid w:val="00D72CE8"/>
    <w:rsid w:val="00D72D10"/>
    <w:rsid w:val="00D73272"/>
    <w:rsid w:val="00D73387"/>
    <w:rsid w:val="00D7338F"/>
    <w:rsid w:val="00D73690"/>
    <w:rsid w:val="00D73951"/>
    <w:rsid w:val="00D73DC5"/>
    <w:rsid w:val="00D73E0D"/>
    <w:rsid w:val="00D73ED6"/>
    <w:rsid w:val="00D7410C"/>
    <w:rsid w:val="00D743A9"/>
    <w:rsid w:val="00D743E3"/>
    <w:rsid w:val="00D744F9"/>
    <w:rsid w:val="00D7494C"/>
    <w:rsid w:val="00D74A0A"/>
    <w:rsid w:val="00D74BD7"/>
    <w:rsid w:val="00D75042"/>
    <w:rsid w:val="00D751B7"/>
    <w:rsid w:val="00D753F0"/>
    <w:rsid w:val="00D75430"/>
    <w:rsid w:val="00D75924"/>
    <w:rsid w:val="00D759A7"/>
    <w:rsid w:val="00D75C73"/>
    <w:rsid w:val="00D7648C"/>
    <w:rsid w:val="00D766A7"/>
    <w:rsid w:val="00D768F1"/>
    <w:rsid w:val="00D7697A"/>
    <w:rsid w:val="00D76B19"/>
    <w:rsid w:val="00D76D52"/>
    <w:rsid w:val="00D76DDA"/>
    <w:rsid w:val="00D76ECF"/>
    <w:rsid w:val="00D76ED0"/>
    <w:rsid w:val="00D76F8E"/>
    <w:rsid w:val="00D76FE1"/>
    <w:rsid w:val="00D7707F"/>
    <w:rsid w:val="00D773B1"/>
    <w:rsid w:val="00D77650"/>
    <w:rsid w:val="00D77BFD"/>
    <w:rsid w:val="00D77C5D"/>
    <w:rsid w:val="00D77CB7"/>
    <w:rsid w:val="00D80932"/>
    <w:rsid w:val="00D80C94"/>
    <w:rsid w:val="00D81177"/>
    <w:rsid w:val="00D813FC"/>
    <w:rsid w:val="00D81844"/>
    <w:rsid w:val="00D81940"/>
    <w:rsid w:val="00D81A59"/>
    <w:rsid w:val="00D81D64"/>
    <w:rsid w:val="00D82320"/>
    <w:rsid w:val="00D82611"/>
    <w:rsid w:val="00D826CB"/>
    <w:rsid w:val="00D8271F"/>
    <w:rsid w:val="00D829D7"/>
    <w:rsid w:val="00D82B69"/>
    <w:rsid w:val="00D82B8B"/>
    <w:rsid w:val="00D82CC6"/>
    <w:rsid w:val="00D82E2E"/>
    <w:rsid w:val="00D82ED7"/>
    <w:rsid w:val="00D83261"/>
    <w:rsid w:val="00D834FD"/>
    <w:rsid w:val="00D83850"/>
    <w:rsid w:val="00D838B5"/>
    <w:rsid w:val="00D83A28"/>
    <w:rsid w:val="00D840B3"/>
    <w:rsid w:val="00D84292"/>
    <w:rsid w:val="00D8440E"/>
    <w:rsid w:val="00D84B2E"/>
    <w:rsid w:val="00D855BA"/>
    <w:rsid w:val="00D8566D"/>
    <w:rsid w:val="00D85DC9"/>
    <w:rsid w:val="00D867B3"/>
    <w:rsid w:val="00D86907"/>
    <w:rsid w:val="00D869E3"/>
    <w:rsid w:val="00D870B1"/>
    <w:rsid w:val="00D872BD"/>
    <w:rsid w:val="00D878C5"/>
    <w:rsid w:val="00D8797C"/>
    <w:rsid w:val="00D87E58"/>
    <w:rsid w:val="00D87EE4"/>
    <w:rsid w:val="00D90377"/>
    <w:rsid w:val="00D9068E"/>
    <w:rsid w:val="00D90D13"/>
    <w:rsid w:val="00D90D19"/>
    <w:rsid w:val="00D91439"/>
    <w:rsid w:val="00D91AEC"/>
    <w:rsid w:val="00D91DC4"/>
    <w:rsid w:val="00D92C5D"/>
    <w:rsid w:val="00D9311C"/>
    <w:rsid w:val="00D93487"/>
    <w:rsid w:val="00D93B5F"/>
    <w:rsid w:val="00D93D42"/>
    <w:rsid w:val="00D93FAD"/>
    <w:rsid w:val="00D94117"/>
    <w:rsid w:val="00D9424D"/>
    <w:rsid w:val="00D948F1"/>
    <w:rsid w:val="00D94DC3"/>
    <w:rsid w:val="00D95531"/>
    <w:rsid w:val="00D959B1"/>
    <w:rsid w:val="00D95A73"/>
    <w:rsid w:val="00D95E52"/>
    <w:rsid w:val="00D96276"/>
    <w:rsid w:val="00D96304"/>
    <w:rsid w:val="00D9654B"/>
    <w:rsid w:val="00D96D27"/>
    <w:rsid w:val="00D97311"/>
    <w:rsid w:val="00D97366"/>
    <w:rsid w:val="00D97992"/>
    <w:rsid w:val="00D979D3"/>
    <w:rsid w:val="00D97BB7"/>
    <w:rsid w:val="00DA00CB"/>
    <w:rsid w:val="00DA022A"/>
    <w:rsid w:val="00DA0498"/>
    <w:rsid w:val="00DA0733"/>
    <w:rsid w:val="00DA0781"/>
    <w:rsid w:val="00DA0C49"/>
    <w:rsid w:val="00DA0D0F"/>
    <w:rsid w:val="00DA0FC3"/>
    <w:rsid w:val="00DA1002"/>
    <w:rsid w:val="00DA1118"/>
    <w:rsid w:val="00DA1F74"/>
    <w:rsid w:val="00DA204C"/>
    <w:rsid w:val="00DA205F"/>
    <w:rsid w:val="00DA24F5"/>
    <w:rsid w:val="00DA25D3"/>
    <w:rsid w:val="00DA281F"/>
    <w:rsid w:val="00DA2A66"/>
    <w:rsid w:val="00DA2E0E"/>
    <w:rsid w:val="00DA3431"/>
    <w:rsid w:val="00DA368F"/>
    <w:rsid w:val="00DA3A09"/>
    <w:rsid w:val="00DA3A10"/>
    <w:rsid w:val="00DA3C0E"/>
    <w:rsid w:val="00DA3CEB"/>
    <w:rsid w:val="00DA3D25"/>
    <w:rsid w:val="00DA3E49"/>
    <w:rsid w:val="00DA4386"/>
    <w:rsid w:val="00DA48E7"/>
    <w:rsid w:val="00DA4972"/>
    <w:rsid w:val="00DA53A3"/>
    <w:rsid w:val="00DA55F9"/>
    <w:rsid w:val="00DA580A"/>
    <w:rsid w:val="00DA596C"/>
    <w:rsid w:val="00DA5A75"/>
    <w:rsid w:val="00DA61F0"/>
    <w:rsid w:val="00DA75A1"/>
    <w:rsid w:val="00DA7945"/>
    <w:rsid w:val="00DA7D03"/>
    <w:rsid w:val="00DB0715"/>
    <w:rsid w:val="00DB076F"/>
    <w:rsid w:val="00DB13AB"/>
    <w:rsid w:val="00DB17E3"/>
    <w:rsid w:val="00DB263D"/>
    <w:rsid w:val="00DB30C2"/>
    <w:rsid w:val="00DB34AE"/>
    <w:rsid w:val="00DB39C2"/>
    <w:rsid w:val="00DB3B9C"/>
    <w:rsid w:val="00DB3C6C"/>
    <w:rsid w:val="00DB3FFC"/>
    <w:rsid w:val="00DB4006"/>
    <w:rsid w:val="00DB4060"/>
    <w:rsid w:val="00DB42C5"/>
    <w:rsid w:val="00DB45D4"/>
    <w:rsid w:val="00DB4657"/>
    <w:rsid w:val="00DB52AE"/>
    <w:rsid w:val="00DB5736"/>
    <w:rsid w:val="00DB5FA9"/>
    <w:rsid w:val="00DB6292"/>
    <w:rsid w:val="00DB6455"/>
    <w:rsid w:val="00DB6989"/>
    <w:rsid w:val="00DB69C9"/>
    <w:rsid w:val="00DB6B45"/>
    <w:rsid w:val="00DB6BB1"/>
    <w:rsid w:val="00DB6BD4"/>
    <w:rsid w:val="00DB6C34"/>
    <w:rsid w:val="00DB6E65"/>
    <w:rsid w:val="00DB6F9B"/>
    <w:rsid w:val="00DB6FD3"/>
    <w:rsid w:val="00DB7073"/>
    <w:rsid w:val="00DB715D"/>
    <w:rsid w:val="00DB785C"/>
    <w:rsid w:val="00DB78E9"/>
    <w:rsid w:val="00DB7B0E"/>
    <w:rsid w:val="00DB7F18"/>
    <w:rsid w:val="00DB7F74"/>
    <w:rsid w:val="00DC0009"/>
    <w:rsid w:val="00DC053B"/>
    <w:rsid w:val="00DC181C"/>
    <w:rsid w:val="00DC1FC8"/>
    <w:rsid w:val="00DC2832"/>
    <w:rsid w:val="00DC288D"/>
    <w:rsid w:val="00DC28E1"/>
    <w:rsid w:val="00DC2C39"/>
    <w:rsid w:val="00DC3190"/>
    <w:rsid w:val="00DC354E"/>
    <w:rsid w:val="00DC369D"/>
    <w:rsid w:val="00DC38C4"/>
    <w:rsid w:val="00DC47ED"/>
    <w:rsid w:val="00DC4D3A"/>
    <w:rsid w:val="00DC4D87"/>
    <w:rsid w:val="00DC4DF8"/>
    <w:rsid w:val="00DC52C7"/>
    <w:rsid w:val="00DC5C4C"/>
    <w:rsid w:val="00DC5C6B"/>
    <w:rsid w:val="00DC5F1D"/>
    <w:rsid w:val="00DC61E6"/>
    <w:rsid w:val="00DC6269"/>
    <w:rsid w:val="00DC64EC"/>
    <w:rsid w:val="00DC7139"/>
    <w:rsid w:val="00DC7594"/>
    <w:rsid w:val="00DC75D2"/>
    <w:rsid w:val="00DC7BEC"/>
    <w:rsid w:val="00DC7EB4"/>
    <w:rsid w:val="00DC7FEC"/>
    <w:rsid w:val="00DD05DA"/>
    <w:rsid w:val="00DD05EE"/>
    <w:rsid w:val="00DD065F"/>
    <w:rsid w:val="00DD0978"/>
    <w:rsid w:val="00DD0A41"/>
    <w:rsid w:val="00DD10D6"/>
    <w:rsid w:val="00DD166C"/>
    <w:rsid w:val="00DD169B"/>
    <w:rsid w:val="00DD16FF"/>
    <w:rsid w:val="00DD1766"/>
    <w:rsid w:val="00DD1835"/>
    <w:rsid w:val="00DD1903"/>
    <w:rsid w:val="00DD1914"/>
    <w:rsid w:val="00DD1C9F"/>
    <w:rsid w:val="00DD2387"/>
    <w:rsid w:val="00DD2562"/>
    <w:rsid w:val="00DD283E"/>
    <w:rsid w:val="00DD2D36"/>
    <w:rsid w:val="00DD34F0"/>
    <w:rsid w:val="00DD3510"/>
    <w:rsid w:val="00DD3629"/>
    <w:rsid w:val="00DD3F01"/>
    <w:rsid w:val="00DD3F95"/>
    <w:rsid w:val="00DD3FA7"/>
    <w:rsid w:val="00DD4256"/>
    <w:rsid w:val="00DD42CC"/>
    <w:rsid w:val="00DD4648"/>
    <w:rsid w:val="00DD47E0"/>
    <w:rsid w:val="00DD4E02"/>
    <w:rsid w:val="00DD5332"/>
    <w:rsid w:val="00DD5505"/>
    <w:rsid w:val="00DD5C86"/>
    <w:rsid w:val="00DD60B6"/>
    <w:rsid w:val="00DD6244"/>
    <w:rsid w:val="00DD63D5"/>
    <w:rsid w:val="00DD6566"/>
    <w:rsid w:val="00DD7800"/>
    <w:rsid w:val="00DD7859"/>
    <w:rsid w:val="00DD7DF8"/>
    <w:rsid w:val="00DD7E1B"/>
    <w:rsid w:val="00DE007A"/>
    <w:rsid w:val="00DE023F"/>
    <w:rsid w:val="00DE04E5"/>
    <w:rsid w:val="00DE0710"/>
    <w:rsid w:val="00DE090E"/>
    <w:rsid w:val="00DE0C99"/>
    <w:rsid w:val="00DE0D0D"/>
    <w:rsid w:val="00DE0F2D"/>
    <w:rsid w:val="00DE123D"/>
    <w:rsid w:val="00DE12E6"/>
    <w:rsid w:val="00DE15C6"/>
    <w:rsid w:val="00DE1759"/>
    <w:rsid w:val="00DE1E7D"/>
    <w:rsid w:val="00DE20BC"/>
    <w:rsid w:val="00DE23AA"/>
    <w:rsid w:val="00DE25F4"/>
    <w:rsid w:val="00DE2964"/>
    <w:rsid w:val="00DE332E"/>
    <w:rsid w:val="00DE3B0F"/>
    <w:rsid w:val="00DE43CA"/>
    <w:rsid w:val="00DE4839"/>
    <w:rsid w:val="00DE48E7"/>
    <w:rsid w:val="00DE4A52"/>
    <w:rsid w:val="00DE4ABC"/>
    <w:rsid w:val="00DE52EA"/>
    <w:rsid w:val="00DE52F2"/>
    <w:rsid w:val="00DE541F"/>
    <w:rsid w:val="00DE6B7D"/>
    <w:rsid w:val="00DE6F8E"/>
    <w:rsid w:val="00DE707C"/>
    <w:rsid w:val="00DE75D7"/>
    <w:rsid w:val="00DE7778"/>
    <w:rsid w:val="00DE7A8B"/>
    <w:rsid w:val="00DF01E6"/>
    <w:rsid w:val="00DF044C"/>
    <w:rsid w:val="00DF08AC"/>
    <w:rsid w:val="00DF0C53"/>
    <w:rsid w:val="00DF0CE9"/>
    <w:rsid w:val="00DF0E26"/>
    <w:rsid w:val="00DF1769"/>
    <w:rsid w:val="00DF2670"/>
    <w:rsid w:val="00DF28FA"/>
    <w:rsid w:val="00DF2998"/>
    <w:rsid w:val="00DF2AA8"/>
    <w:rsid w:val="00DF2EAF"/>
    <w:rsid w:val="00DF2FD9"/>
    <w:rsid w:val="00DF3259"/>
    <w:rsid w:val="00DF32C8"/>
    <w:rsid w:val="00DF3A32"/>
    <w:rsid w:val="00DF3D23"/>
    <w:rsid w:val="00DF3D5A"/>
    <w:rsid w:val="00DF438A"/>
    <w:rsid w:val="00DF468F"/>
    <w:rsid w:val="00DF50EF"/>
    <w:rsid w:val="00DF5277"/>
    <w:rsid w:val="00DF59EA"/>
    <w:rsid w:val="00DF5D1C"/>
    <w:rsid w:val="00DF609A"/>
    <w:rsid w:val="00DF69F9"/>
    <w:rsid w:val="00DF6A5F"/>
    <w:rsid w:val="00DF6AA7"/>
    <w:rsid w:val="00DF6B93"/>
    <w:rsid w:val="00DF6D73"/>
    <w:rsid w:val="00DF7274"/>
    <w:rsid w:val="00DF7367"/>
    <w:rsid w:val="00DF7D19"/>
    <w:rsid w:val="00E000CE"/>
    <w:rsid w:val="00E00238"/>
    <w:rsid w:val="00E00599"/>
    <w:rsid w:val="00E00D06"/>
    <w:rsid w:val="00E00EA1"/>
    <w:rsid w:val="00E00EA4"/>
    <w:rsid w:val="00E013CC"/>
    <w:rsid w:val="00E013FD"/>
    <w:rsid w:val="00E0152D"/>
    <w:rsid w:val="00E015C8"/>
    <w:rsid w:val="00E01635"/>
    <w:rsid w:val="00E01924"/>
    <w:rsid w:val="00E019B2"/>
    <w:rsid w:val="00E01B3B"/>
    <w:rsid w:val="00E01CF2"/>
    <w:rsid w:val="00E01F5E"/>
    <w:rsid w:val="00E0212E"/>
    <w:rsid w:val="00E02351"/>
    <w:rsid w:val="00E02AE0"/>
    <w:rsid w:val="00E02BA4"/>
    <w:rsid w:val="00E02CF7"/>
    <w:rsid w:val="00E02F12"/>
    <w:rsid w:val="00E039DA"/>
    <w:rsid w:val="00E03BDA"/>
    <w:rsid w:val="00E03CEB"/>
    <w:rsid w:val="00E041D2"/>
    <w:rsid w:val="00E043AE"/>
    <w:rsid w:val="00E04459"/>
    <w:rsid w:val="00E04AB4"/>
    <w:rsid w:val="00E04E5B"/>
    <w:rsid w:val="00E051A1"/>
    <w:rsid w:val="00E0549C"/>
    <w:rsid w:val="00E057E5"/>
    <w:rsid w:val="00E05A95"/>
    <w:rsid w:val="00E05AB9"/>
    <w:rsid w:val="00E05B95"/>
    <w:rsid w:val="00E0600A"/>
    <w:rsid w:val="00E062ED"/>
    <w:rsid w:val="00E06366"/>
    <w:rsid w:val="00E06646"/>
    <w:rsid w:val="00E06686"/>
    <w:rsid w:val="00E068F2"/>
    <w:rsid w:val="00E0692E"/>
    <w:rsid w:val="00E06991"/>
    <w:rsid w:val="00E06A4A"/>
    <w:rsid w:val="00E06B2F"/>
    <w:rsid w:val="00E06B61"/>
    <w:rsid w:val="00E06C9F"/>
    <w:rsid w:val="00E06FB6"/>
    <w:rsid w:val="00E07350"/>
    <w:rsid w:val="00E0735C"/>
    <w:rsid w:val="00E0744D"/>
    <w:rsid w:val="00E07752"/>
    <w:rsid w:val="00E07A9E"/>
    <w:rsid w:val="00E07C69"/>
    <w:rsid w:val="00E07D7C"/>
    <w:rsid w:val="00E10004"/>
    <w:rsid w:val="00E1017F"/>
    <w:rsid w:val="00E103CE"/>
    <w:rsid w:val="00E1073C"/>
    <w:rsid w:val="00E107EF"/>
    <w:rsid w:val="00E10EA2"/>
    <w:rsid w:val="00E115C8"/>
    <w:rsid w:val="00E117C5"/>
    <w:rsid w:val="00E11919"/>
    <w:rsid w:val="00E11A48"/>
    <w:rsid w:val="00E11A82"/>
    <w:rsid w:val="00E11E24"/>
    <w:rsid w:val="00E12470"/>
    <w:rsid w:val="00E126F7"/>
    <w:rsid w:val="00E128A4"/>
    <w:rsid w:val="00E12FA9"/>
    <w:rsid w:val="00E131AA"/>
    <w:rsid w:val="00E1343A"/>
    <w:rsid w:val="00E1385D"/>
    <w:rsid w:val="00E13C97"/>
    <w:rsid w:val="00E13E5F"/>
    <w:rsid w:val="00E13FED"/>
    <w:rsid w:val="00E14AFA"/>
    <w:rsid w:val="00E15109"/>
    <w:rsid w:val="00E151AA"/>
    <w:rsid w:val="00E15407"/>
    <w:rsid w:val="00E155E7"/>
    <w:rsid w:val="00E15DE2"/>
    <w:rsid w:val="00E15E14"/>
    <w:rsid w:val="00E16292"/>
    <w:rsid w:val="00E1652B"/>
    <w:rsid w:val="00E16DCA"/>
    <w:rsid w:val="00E1759E"/>
    <w:rsid w:val="00E175AA"/>
    <w:rsid w:val="00E1764C"/>
    <w:rsid w:val="00E176C3"/>
    <w:rsid w:val="00E177D2"/>
    <w:rsid w:val="00E17B7D"/>
    <w:rsid w:val="00E2006B"/>
    <w:rsid w:val="00E204E4"/>
    <w:rsid w:val="00E20AFE"/>
    <w:rsid w:val="00E20FAB"/>
    <w:rsid w:val="00E21DBD"/>
    <w:rsid w:val="00E21E5B"/>
    <w:rsid w:val="00E21EB0"/>
    <w:rsid w:val="00E229C9"/>
    <w:rsid w:val="00E23143"/>
    <w:rsid w:val="00E238D7"/>
    <w:rsid w:val="00E23C72"/>
    <w:rsid w:val="00E23CCE"/>
    <w:rsid w:val="00E23D67"/>
    <w:rsid w:val="00E2430D"/>
    <w:rsid w:val="00E24338"/>
    <w:rsid w:val="00E24A02"/>
    <w:rsid w:val="00E24FD8"/>
    <w:rsid w:val="00E2592F"/>
    <w:rsid w:val="00E25A00"/>
    <w:rsid w:val="00E25E90"/>
    <w:rsid w:val="00E26103"/>
    <w:rsid w:val="00E263E4"/>
    <w:rsid w:val="00E263FD"/>
    <w:rsid w:val="00E26593"/>
    <w:rsid w:val="00E2691F"/>
    <w:rsid w:val="00E26EB0"/>
    <w:rsid w:val="00E27492"/>
    <w:rsid w:val="00E274EB"/>
    <w:rsid w:val="00E2780C"/>
    <w:rsid w:val="00E279CC"/>
    <w:rsid w:val="00E3030F"/>
    <w:rsid w:val="00E30636"/>
    <w:rsid w:val="00E3077C"/>
    <w:rsid w:val="00E30853"/>
    <w:rsid w:val="00E30CED"/>
    <w:rsid w:val="00E31043"/>
    <w:rsid w:val="00E31DBF"/>
    <w:rsid w:val="00E31F59"/>
    <w:rsid w:val="00E3279C"/>
    <w:rsid w:val="00E32B8C"/>
    <w:rsid w:val="00E3331F"/>
    <w:rsid w:val="00E3362F"/>
    <w:rsid w:val="00E33A0E"/>
    <w:rsid w:val="00E341E5"/>
    <w:rsid w:val="00E345D8"/>
    <w:rsid w:val="00E348BF"/>
    <w:rsid w:val="00E34A48"/>
    <w:rsid w:val="00E34DC9"/>
    <w:rsid w:val="00E35269"/>
    <w:rsid w:val="00E3534B"/>
    <w:rsid w:val="00E3580F"/>
    <w:rsid w:val="00E35F90"/>
    <w:rsid w:val="00E36280"/>
    <w:rsid w:val="00E36977"/>
    <w:rsid w:val="00E36A3B"/>
    <w:rsid w:val="00E36A69"/>
    <w:rsid w:val="00E36FA2"/>
    <w:rsid w:val="00E36FCC"/>
    <w:rsid w:val="00E37048"/>
    <w:rsid w:val="00E370DD"/>
    <w:rsid w:val="00E37159"/>
    <w:rsid w:val="00E3735A"/>
    <w:rsid w:val="00E375FC"/>
    <w:rsid w:val="00E3777E"/>
    <w:rsid w:val="00E37939"/>
    <w:rsid w:val="00E37B2F"/>
    <w:rsid w:val="00E37C57"/>
    <w:rsid w:val="00E37C86"/>
    <w:rsid w:val="00E37CD2"/>
    <w:rsid w:val="00E40343"/>
    <w:rsid w:val="00E4064E"/>
    <w:rsid w:val="00E40754"/>
    <w:rsid w:val="00E40AC6"/>
    <w:rsid w:val="00E40C56"/>
    <w:rsid w:val="00E40E59"/>
    <w:rsid w:val="00E4111A"/>
    <w:rsid w:val="00E4123A"/>
    <w:rsid w:val="00E41856"/>
    <w:rsid w:val="00E41A49"/>
    <w:rsid w:val="00E41BF4"/>
    <w:rsid w:val="00E422F4"/>
    <w:rsid w:val="00E4238F"/>
    <w:rsid w:val="00E428AF"/>
    <w:rsid w:val="00E431A9"/>
    <w:rsid w:val="00E4342C"/>
    <w:rsid w:val="00E4351C"/>
    <w:rsid w:val="00E43896"/>
    <w:rsid w:val="00E43E9F"/>
    <w:rsid w:val="00E43ED0"/>
    <w:rsid w:val="00E43ED7"/>
    <w:rsid w:val="00E440FB"/>
    <w:rsid w:val="00E442A2"/>
    <w:rsid w:val="00E442A3"/>
    <w:rsid w:val="00E44544"/>
    <w:rsid w:val="00E44664"/>
    <w:rsid w:val="00E448DE"/>
    <w:rsid w:val="00E4492C"/>
    <w:rsid w:val="00E44A0E"/>
    <w:rsid w:val="00E44FBB"/>
    <w:rsid w:val="00E458E6"/>
    <w:rsid w:val="00E461CE"/>
    <w:rsid w:val="00E463E9"/>
    <w:rsid w:val="00E4645C"/>
    <w:rsid w:val="00E46F3D"/>
    <w:rsid w:val="00E47193"/>
    <w:rsid w:val="00E474C0"/>
    <w:rsid w:val="00E4777E"/>
    <w:rsid w:val="00E4782C"/>
    <w:rsid w:val="00E5012A"/>
    <w:rsid w:val="00E5042D"/>
    <w:rsid w:val="00E50891"/>
    <w:rsid w:val="00E50A6F"/>
    <w:rsid w:val="00E50C6C"/>
    <w:rsid w:val="00E50D42"/>
    <w:rsid w:val="00E50DFD"/>
    <w:rsid w:val="00E51AEA"/>
    <w:rsid w:val="00E51D6F"/>
    <w:rsid w:val="00E51E37"/>
    <w:rsid w:val="00E51F13"/>
    <w:rsid w:val="00E5234F"/>
    <w:rsid w:val="00E524DB"/>
    <w:rsid w:val="00E52622"/>
    <w:rsid w:val="00E5280C"/>
    <w:rsid w:val="00E52820"/>
    <w:rsid w:val="00E52BC1"/>
    <w:rsid w:val="00E52F28"/>
    <w:rsid w:val="00E5300A"/>
    <w:rsid w:val="00E53010"/>
    <w:rsid w:val="00E53CC7"/>
    <w:rsid w:val="00E543EC"/>
    <w:rsid w:val="00E54BFB"/>
    <w:rsid w:val="00E54D25"/>
    <w:rsid w:val="00E54F73"/>
    <w:rsid w:val="00E55180"/>
    <w:rsid w:val="00E5523D"/>
    <w:rsid w:val="00E553F7"/>
    <w:rsid w:val="00E55B82"/>
    <w:rsid w:val="00E55CB6"/>
    <w:rsid w:val="00E55E01"/>
    <w:rsid w:val="00E55F29"/>
    <w:rsid w:val="00E563E7"/>
    <w:rsid w:val="00E5654C"/>
    <w:rsid w:val="00E5675F"/>
    <w:rsid w:val="00E56CBF"/>
    <w:rsid w:val="00E56DF8"/>
    <w:rsid w:val="00E56E0D"/>
    <w:rsid w:val="00E571BA"/>
    <w:rsid w:val="00E572A3"/>
    <w:rsid w:val="00E57B7F"/>
    <w:rsid w:val="00E57D86"/>
    <w:rsid w:val="00E6034C"/>
    <w:rsid w:val="00E606F4"/>
    <w:rsid w:val="00E60ACB"/>
    <w:rsid w:val="00E60AF9"/>
    <w:rsid w:val="00E60DD2"/>
    <w:rsid w:val="00E60E31"/>
    <w:rsid w:val="00E60E65"/>
    <w:rsid w:val="00E60F9B"/>
    <w:rsid w:val="00E61215"/>
    <w:rsid w:val="00E61473"/>
    <w:rsid w:val="00E6165C"/>
    <w:rsid w:val="00E616E8"/>
    <w:rsid w:val="00E6199F"/>
    <w:rsid w:val="00E62284"/>
    <w:rsid w:val="00E6236C"/>
    <w:rsid w:val="00E62A17"/>
    <w:rsid w:val="00E62BC7"/>
    <w:rsid w:val="00E6323C"/>
    <w:rsid w:val="00E633BE"/>
    <w:rsid w:val="00E63416"/>
    <w:rsid w:val="00E6341E"/>
    <w:rsid w:val="00E63474"/>
    <w:rsid w:val="00E635B9"/>
    <w:rsid w:val="00E63C4E"/>
    <w:rsid w:val="00E643F3"/>
    <w:rsid w:val="00E64773"/>
    <w:rsid w:val="00E647D0"/>
    <w:rsid w:val="00E64C22"/>
    <w:rsid w:val="00E64D5E"/>
    <w:rsid w:val="00E650E6"/>
    <w:rsid w:val="00E651D3"/>
    <w:rsid w:val="00E65796"/>
    <w:rsid w:val="00E65A8D"/>
    <w:rsid w:val="00E65D48"/>
    <w:rsid w:val="00E65E8F"/>
    <w:rsid w:val="00E65E90"/>
    <w:rsid w:val="00E670AC"/>
    <w:rsid w:val="00E675D6"/>
    <w:rsid w:val="00E678BD"/>
    <w:rsid w:val="00E67AD9"/>
    <w:rsid w:val="00E67FA1"/>
    <w:rsid w:val="00E67FE3"/>
    <w:rsid w:val="00E7018B"/>
    <w:rsid w:val="00E7028B"/>
    <w:rsid w:val="00E7034F"/>
    <w:rsid w:val="00E70739"/>
    <w:rsid w:val="00E707D7"/>
    <w:rsid w:val="00E709C9"/>
    <w:rsid w:val="00E70B1E"/>
    <w:rsid w:val="00E70E3F"/>
    <w:rsid w:val="00E710EE"/>
    <w:rsid w:val="00E7126F"/>
    <w:rsid w:val="00E717B7"/>
    <w:rsid w:val="00E71AAC"/>
    <w:rsid w:val="00E71FDD"/>
    <w:rsid w:val="00E721B0"/>
    <w:rsid w:val="00E72492"/>
    <w:rsid w:val="00E73409"/>
    <w:rsid w:val="00E73435"/>
    <w:rsid w:val="00E736F6"/>
    <w:rsid w:val="00E738BC"/>
    <w:rsid w:val="00E7454D"/>
    <w:rsid w:val="00E746D1"/>
    <w:rsid w:val="00E74704"/>
    <w:rsid w:val="00E74B29"/>
    <w:rsid w:val="00E74E7A"/>
    <w:rsid w:val="00E7548E"/>
    <w:rsid w:val="00E7560B"/>
    <w:rsid w:val="00E75AA8"/>
    <w:rsid w:val="00E760CF"/>
    <w:rsid w:val="00E76687"/>
    <w:rsid w:val="00E76989"/>
    <w:rsid w:val="00E76BF9"/>
    <w:rsid w:val="00E76D52"/>
    <w:rsid w:val="00E772BC"/>
    <w:rsid w:val="00E773CD"/>
    <w:rsid w:val="00E77724"/>
    <w:rsid w:val="00E77B58"/>
    <w:rsid w:val="00E80C7C"/>
    <w:rsid w:val="00E80E03"/>
    <w:rsid w:val="00E80EEC"/>
    <w:rsid w:val="00E81006"/>
    <w:rsid w:val="00E822C4"/>
    <w:rsid w:val="00E83030"/>
    <w:rsid w:val="00E831C6"/>
    <w:rsid w:val="00E836A3"/>
    <w:rsid w:val="00E84082"/>
    <w:rsid w:val="00E843FB"/>
    <w:rsid w:val="00E84499"/>
    <w:rsid w:val="00E84658"/>
    <w:rsid w:val="00E84A7D"/>
    <w:rsid w:val="00E84ADE"/>
    <w:rsid w:val="00E84B62"/>
    <w:rsid w:val="00E84E5B"/>
    <w:rsid w:val="00E85166"/>
    <w:rsid w:val="00E851CE"/>
    <w:rsid w:val="00E85396"/>
    <w:rsid w:val="00E854C0"/>
    <w:rsid w:val="00E85FEE"/>
    <w:rsid w:val="00E86093"/>
    <w:rsid w:val="00E86219"/>
    <w:rsid w:val="00E8658E"/>
    <w:rsid w:val="00E86AE0"/>
    <w:rsid w:val="00E86C0E"/>
    <w:rsid w:val="00E86D6B"/>
    <w:rsid w:val="00E86DB2"/>
    <w:rsid w:val="00E87063"/>
    <w:rsid w:val="00E874A6"/>
    <w:rsid w:val="00E878D3"/>
    <w:rsid w:val="00E8799B"/>
    <w:rsid w:val="00E905B5"/>
    <w:rsid w:val="00E9073D"/>
    <w:rsid w:val="00E9094A"/>
    <w:rsid w:val="00E9203E"/>
    <w:rsid w:val="00E92A6E"/>
    <w:rsid w:val="00E93355"/>
    <w:rsid w:val="00E93C6B"/>
    <w:rsid w:val="00E93E53"/>
    <w:rsid w:val="00E93EB2"/>
    <w:rsid w:val="00E94017"/>
    <w:rsid w:val="00E94079"/>
    <w:rsid w:val="00E9408E"/>
    <w:rsid w:val="00E94238"/>
    <w:rsid w:val="00E94337"/>
    <w:rsid w:val="00E9480C"/>
    <w:rsid w:val="00E94CFA"/>
    <w:rsid w:val="00E9552B"/>
    <w:rsid w:val="00E959E4"/>
    <w:rsid w:val="00E963D0"/>
    <w:rsid w:val="00E96CB7"/>
    <w:rsid w:val="00E96CC2"/>
    <w:rsid w:val="00E97352"/>
    <w:rsid w:val="00E97C04"/>
    <w:rsid w:val="00E97DA7"/>
    <w:rsid w:val="00EA0059"/>
    <w:rsid w:val="00EA0205"/>
    <w:rsid w:val="00EA03CC"/>
    <w:rsid w:val="00EA040B"/>
    <w:rsid w:val="00EA0489"/>
    <w:rsid w:val="00EA056F"/>
    <w:rsid w:val="00EA05AC"/>
    <w:rsid w:val="00EA0EEB"/>
    <w:rsid w:val="00EA0F32"/>
    <w:rsid w:val="00EA125B"/>
    <w:rsid w:val="00EA1752"/>
    <w:rsid w:val="00EA177C"/>
    <w:rsid w:val="00EA185F"/>
    <w:rsid w:val="00EA18C3"/>
    <w:rsid w:val="00EA190C"/>
    <w:rsid w:val="00EA1D0D"/>
    <w:rsid w:val="00EA1D5A"/>
    <w:rsid w:val="00EA286A"/>
    <w:rsid w:val="00EA28B0"/>
    <w:rsid w:val="00EA2985"/>
    <w:rsid w:val="00EA2A1C"/>
    <w:rsid w:val="00EA2B1F"/>
    <w:rsid w:val="00EA2CFC"/>
    <w:rsid w:val="00EA2E43"/>
    <w:rsid w:val="00EA30B9"/>
    <w:rsid w:val="00EA338B"/>
    <w:rsid w:val="00EA46FB"/>
    <w:rsid w:val="00EA4A64"/>
    <w:rsid w:val="00EA4D4F"/>
    <w:rsid w:val="00EA4DA8"/>
    <w:rsid w:val="00EA4EF8"/>
    <w:rsid w:val="00EA4FA8"/>
    <w:rsid w:val="00EA54CE"/>
    <w:rsid w:val="00EA54EE"/>
    <w:rsid w:val="00EA5535"/>
    <w:rsid w:val="00EA5CE0"/>
    <w:rsid w:val="00EA5CEA"/>
    <w:rsid w:val="00EA5D73"/>
    <w:rsid w:val="00EA5EA7"/>
    <w:rsid w:val="00EA6036"/>
    <w:rsid w:val="00EA60CD"/>
    <w:rsid w:val="00EA6191"/>
    <w:rsid w:val="00EA6242"/>
    <w:rsid w:val="00EA62C3"/>
    <w:rsid w:val="00EA7005"/>
    <w:rsid w:val="00EA7139"/>
    <w:rsid w:val="00EA7AB8"/>
    <w:rsid w:val="00EA7BFB"/>
    <w:rsid w:val="00EB028A"/>
    <w:rsid w:val="00EB035B"/>
    <w:rsid w:val="00EB040B"/>
    <w:rsid w:val="00EB05BB"/>
    <w:rsid w:val="00EB090B"/>
    <w:rsid w:val="00EB092A"/>
    <w:rsid w:val="00EB0C68"/>
    <w:rsid w:val="00EB0E39"/>
    <w:rsid w:val="00EB10DE"/>
    <w:rsid w:val="00EB110F"/>
    <w:rsid w:val="00EB1174"/>
    <w:rsid w:val="00EB13C1"/>
    <w:rsid w:val="00EB1A59"/>
    <w:rsid w:val="00EB1B04"/>
    <w:rsid w:val="00EB1CF7"/>
    <w:rsid w:val="00EB21B3"/>
    <w:rsid w:val="00EB22E3"/>
    <w:rsid w:val="00EB2A43"/>
    <w:rsid w:val="00EB2CF3"/>
    <w:rsid w:val="00EB2D31"/>
    <w:rsid w:val="00EB2F2C"/>
    <w:rsid w:val="00EB3000"/>
    <w:rsid w:val="00EB3126"/>
    <w:rsid w:val="00EB3234"/>
    <w:rsid w:val="00EB3307"/>
    <w:rsid w:val="00EB3625"/>
    <w:rsid w:val="00EB3949"/>
    <w:rsid w:val="00EB3E4E"/>
    <w:rsid w:val="00EB4580"/>
    <w:rsid w:val="00EB4729"/>
    <w:rsid w:val="00EB49D1"/>
    <w:rsid w:val="00EB4C6C"/>
    <w:rsid w:val="00EB4CEA"/>
    <w:rsid w:val="00EB5026"/>
    <w:rsid w:val="00EB57CA"/>
    <w:rsid w:val="00EB57D9"/>
    <w:rsid w:val="00EB5983"/>
    <w:rsid w:val="00EB5C0C"/>
    <w:rsid w:val="00EB6067"/>
    <w:rsid w:val="00EB6260"/>
    <w:rsid w:val="00EB6CD2"/>
    <w:rsid w:val="00EB6D19"/>
    <w:rsid w:val="00EB7142"/>
    <w:rsid w:val="00EB767A"/>
    <w:rsid w:val="00EB7696"/>
    <w:rsid w:val="00EB7703"/>
    <w:rsid w:val="00EB7A07"/>
    <w:rsid w:val="00EC0913"/>
    <w:rsid w:val="00EC099F"/>
    <w:rsid w:val="00EC0A1E"/>
    <w:rsid w:val="00EC0D57"/>
    <w:rsid w:val="00EC15F7"/>
    <w:rsid w:val="00EC16D8"/>
    <w:rsid w:val="00EC194E"/>
    <w:rsid w:val="00EC1A90"/>
    <w:rsid w:val="00EC1E00"/>
    <w:rsid w:val="00EC1F2F"/>
    <w:rsid w:val="00EC1F79"/>
    <w:rsid w:val="00EC21D6"/>
    <w:rsid w:val="00EC2264"/>
    <w:rsid w:val="00EC2A96"/>
    <w:rsid w:val="00EC2AE5"/>
    <w:rsid w:val="00EC2D34"/>
    <w:rsid w:val="00EC3ADF"/>
    <w:rsid w:val="00EC3C91"/>
    <w:rsid w:val="00EC3D0D"/>
    <w:rsid w:val="00EC3F01"/>
    <w:rsid w:val="00EC3F23"/>
    <w:rsid w:val="00EC4424"/>
    <w:rsid w:val="00EC4577"/>
    <w:rsid w:val="00EC48B9"/>
    <w:rsid w:val="00EC4B2B"/>
    <w:rsid w:val="00EC4C85"/>
    <w:rsid w:val="00EC4DBA"/>
    <w:rsid w:val="00EC50A5"/>
    <w:rsid w:val="00EC5101"/>
    <w:rsid w:val="00EC5232"/>
    <w:rsid w:val="00EC53AD"/>
    <w:rsid w:val="00EC5B6A"/>
    <w:rsid w:val="00EC5E51"/>
    <w:rsid w:val="00EC6188"/>
    <w:rsid w:val="00EC6364"/>
    <w:rsid w:val="00EC64A4"/>
    <w:rsid w:val="00EC6673"/>
    <w:rsid w:val="00EC6CF2"/>
    <w:rsid w:val="00EC6CF8"/>
    <w:rsid w:val="00EC6D1E"/>
    <w:rsid w:val="00EC6EE2"/>
    <w:rsid w:val="00EC70AC"/>
    <w:rsid w:val="00EC7133"/>
    <w:rsid w:val="00EC74B3"/>
    <w:rsid w:val="00EC7772"/>
    <w:rsid w:val="00EC7839"/>
    <w:rsid w:val="00EC797E"/>
    <w:rsid w:val="00EC7FD5"/>
    <w:rsid w:val="00ED0353"/>
    <w:rsid w:val="00ED07BC"/>
    <w:rsid w:val="00ED0B61"/>
    <w:rsid w:val="00ED0E20"/>
    <w:rsid w:val="00ED12D3"/>
    <w:rsid w:val="00ED1394"/>
    <w:rsid w:val="00ED178A"/>
    <w:rsid w:val="00ED1B4D"/>
    <w:rsid w:val="00ED1FC3"/>
    <w:rsid w:val="00ED2004"/>
    <w:rsid w:val="00ED20F6"/>
    <w:rsid w:val="00ED21A0"/>
    <w:rsid w:val="00ED24FC"/>
    <w:rsid w:val="00ED274D"/>
    <w:rsid w:val="00ED2846"/>
    <w:rsid w:val="00ED2D78"/>
    <w:rsid w:val="00ED2DDD"/>
    <w:rsid w:val="00ED334B"/>
    <w:rsid w:val="00ED33FF"/>
    <w:rsid w:val="00ED36BC"/>
    <w:rsid w:val="00ED3876"/>
    <w:rsid w:val="00ED39DB"/>
    <w:rsid w:val="00ED3BEF"/>
    <w:rsid w:val="00ED3C56"/>
    <w:rsid w:val="00ED3D70"/>
    <w:rsid w:val="00ED3E55"/>
    <w:rsid w:val="00ED4278"/>
    <w:rsid w:val="00ED4871"/>
    <w:rsid w:val="00ED4B97"/>
    <w:rsid w:val="00ED4DAA"/>
    <w:rsid w:val="00ED4E1A"/>
    <w:rsid w:val="00ED4F36"/>
    <w:rsid w:val="00ED505C"/>
    <w:rsid w:val="00ED5065"/>
    <w:rsid w:val="00ED549E"/>
    <w:rsid w:val="00ED56F5"/>
    <w:rsid w:val="00ED6164"/>
    <w:rsid w:val="00ED62E3"/>
    <w:rsid w:val="00ED687F"/>
    <w:rsid w:val="00ED6959"/>
    <w:rsid w:val="00ED6B1E"/>
    <w:rsid w:val="00ED70B3"/>
    <w:rsid w:val="00ED7287"/>
    <w:rsid w:val="00ED7456"/>
    <w:rsid w:val="00ED74D7"/>
    <w:rsid w:val="00ED77C8"/>
    <w:rsid w:val="00ED79FB"/>
    <w:rsid w:val="00ED7D4D"/>
    <w:rsid w:val="00ED7E5F"/>
    <w:rsid w:val="00EE04BF"/>
    <w:rsid w:val="00EE086F"/>
    <w:rsid w:val="00EE0A84"/>
    <w:rsid w:val="00EE0BAB"/>
    <w:rsid w:val="00EE134B"/>
    <w:rsid w:val="00EE18F1"/>
    <w:rsid w:val="00EE1B75"/>
    <w:rsid w:val="00EE1C8C"/>
    <w:rsid w:val="00EE1D31"/>
    <w:rsid w:val="00EE2024"/>
    <w:rsid w:val="00EE2033"/>
    <w:rsid w:val="00EE2151"/>
    <w:rsid w:val="00EE2227"/>
    <w:rsid w:val="00EE234C"/>
    <w:rsid w:val="00EE2516"/>
    <w:rsid w:val="00EE2BCB"/>
    <w:rsid w:val="00EE2D13"/>
    <w:rsid w:val="00EE2E50"/>
    <w:rsid w:val="00EE30E1"/>
    <w:rsid w:val="00EE325F"/>
    <w:rsid w:val="00EE3279"/>
    <w:rsid w:val="00EE3546"/>
    <w:rsid w:val="00EE3778"/>
    <w:rsid w:val="00EE389F"/>
    <w:rsid w:val="00EE3975"/>
    <w:rsid w:val="00EE3BBD"/>
    <w:rsid w:val="00EE3C34"/>
    <w:rsid w:val="00EE4AA6"/>
    <w:rsid w:val="00EE4F69"/>
    <w:rsid w:val="00EE5223"/>
    <w:rsid w:val="00EE5273"/>
    <w:rsid w:val="00EE54CA"/>
    <w:rsid w:val="00EE5C2F"/>
    <w:rsid w:val="00EE5E58"/>
    <w:rsid w:val="00EE5E85"/>
    <w:rsid w:val="00EE6238"/>
    <w:rsid w:val="00EE62E1"/>
    <w:rsid w:val="00EE63CC"/>
    <w:rsid w:val="00EE6701"/>
    <w:rsid w:val="00EE7175"/>
    <w:rsid w:val="00EE7372"/>
    <w:rsid w:val="00EE757D"/>
    <w:rsid w:val="00EE7B00"/>
    <w:rsid w:val="00EE7B3A"/>
    <w:rsid w:val="00EE7C2D"/>
    <w:rsid w:val="00EE7E1F"/>
    <w:rsid w:val="00EE7E7C"/>
    <w:rsid w:val="00EE7EEA"/>
    <w:rsid w:val="00EF00BC"/>
    <w:rsid w:val="00EF09A6"/>
    <w:rsid w:val="00EF0D05"/>
    <w:rsid w:val="00EF1431"/>
    <w:rsid w:val="00EF17A6"/>
    <w:rsid w:val="00EF1D57"/>
    <w:rsid w:val="00EF2795"/>
    <w:rsid w:val="00EF2905"/>
    <w:rsid w:val="00EF2DDF"/>
    <w:rsid w:val="00EF2FE3"/>
    <w:rsid w:val="00EF33CE"/>
    <w:rsid w:val="00EF35A7"/>
    <w:rsid w:val="00EF365F"/>
    <w:rsid w:val="00EF3661"/>
    <w:rsid w:val="00EF3943"/>
    <w:rsid w:val="00EF3E67"/>
    <w:rsid w:val="00EF4098"/>
    <w:rsid w:val="00EF45B9"/>
    <w:rsid w:val="00EF4786"/>
    <w:rsid w:val="00EF4BEA"/>
    <w:rsid w:val="00EF4C9F"/>
    <w:rsid w:val="00EF4D09"/>
    <w:rsid w:val="00EF4D51"/>
    <w:rsid w:val="00EF4E19"/>
    <w:rsid w:val="00EF4EBF"/>
    <w:rsid w:val="00EF5057"/>
    <w:rsid w:val="00EF5578"/>
    <w:rsid w:val="00EF582B"/>
    <w:rsid w:val="00EF5D35"/>
    <w:rsid w:val="00EF64D4"/>
    <w:rsid w:val="00EF6C4C"/>
    <w:rsid w:val="00EF7437"/>
    <w:rsid w:val="00F00059"/>
    <w:rsid w:val="00F001D9"/>
    <w:rsid w:val="00F00379"/>
    <w:rsid w:val="00F0039D"/>
    <w:rsid w:val="00F0058E"/>
    <w:rsid w:val="00F0087D"/>
    <w:rsid w:val="00F00B0C"/>
    <w:rsid w:val="00F00B53"/>
    <w:rsid w:val="00F00C04"/>
    <w:rsid w:val="00F00EBC"/>
    <w:rsid w:val="00F0171C"/>
    <w:rsid w:val="00F01815"/>
    <w:rsid w:val="00F018E3"/>
    <w:rsid w:val="00F024A5"/>
    <w:rsid w:val="00F02679"/>
    <w:rsid w:val="00F029DD"/>
    <w:rsid w:val="00F02B8B"/>
    <w:rsid w:val="00F02F7E"/>
    <w:rsid w:val="00F037CE"/>
    <w:rsid w:val="00F040BA"/>
    <w:rsid w:val="00F040BE"/>
    <w:rsid w:val="00F04613"/>
    <w:rsid w:val="00F048C4"/>
    <w:rsid w:val="00F04A34"/>
    <w:rsid w:val="00F051E4"/>
    <w:rsid w:val="00F05571"/>
    <w:rsid w:val="00F0559B"/>
    <w:rsid w:val="00F055DF"/>
    <w:rsid w:val="00F0582D"/>
    <w:rsid w:val="00F059CA"/>
    <w:rsid w:val="00F05BE9"/>
    <w:rsid w:val="00F06168"/>
    <w:rsid w:val="00F0616A"/>
    <w:rsid w:val="00F0628F"/>
    <w:rsid w:val="00F063FC"/>
    <w:rsid w:val="00F0652E"/>
    <w:rsid w:val="00F06592"/>
    <w:rsid w:val="00F06B49"/>
    <w:rsid w:val="00F0725D"/>
    <w:rsid w:val="00F0729C"/>
    <w:rsid w:val="00F073FC"/>
    <w:rsid w:val="00F07D72"/>
    <w:rsid w:val="00F07DC6"/>
    <w:rsid w:val="00F104BD"/>
    <w:rsid w:val="00F10AD0"/>
    <w:rsid w:val="00F10B49"/>
    <w:rsid w:val="00F10D44"/>
    <w:rsid w:val="00F11097"/>
    <w:rsid w:val="00F11353"/>
    <w:rsid w:val="00F113FE"/>
    <w:rsid w:val="00F11B7F"/>
    <w:rsid w:val="00F11BC2"/>
    <w:rsid w:val="00F11EC6"/>
    <w:rsid w:val="00F1218C"/>
    <w:rsid w:val="00F1244B"/>
    <w:rsid w:val="00F1262A"/>
    <w:rsid w:val="00F12DDD"/>
    <w:rsid w:val="00F12EE2"/>
    <w:rsid w:val="00F13079"/>
    <w:rsid w:val="00F13255"/>
    <w:rsid w:val="00F135C2"/>
    <w:rsid w:val="00F13A2E"/>
    <w:rsid w:val="00F140D0"/>
    <w:rsid w:val="00F140EE"/>
    <w:rsid w:val="00F14523"/>
    <w:rsid w:val="00F14791"/>
    <w:rsid w:val="00F14880"/>
    <w:rsid w:val="00F14A47"/>
    <w:rsid w:val="00F14DF8"/>
    <w:rsid w:val="00F15155"/>
    <w:rsid w:val="00F1530E"/>
    <w:rsid w:val="00F15401"/>
    <w:rsid w:val="00F15478"/>
    <w:rsid w:val="00F155A2"/>
    <w:rsid w:val="00F1578D"/>
    <w:rsid w:val="00F16307"/>
    <w:rsid w:val="00F164A8"/>
    <w:rsid w:val="00F167E5"/>
    <w:rsid w:val="00F168B0"/>
    <w:rsid w:val="00F16AA4"/>
    <w:rsid w:val="00F16C55"/>
    <w:rsid w:val="00F16DA5"/>
    <w:rsid w:val="00F16DB6"/>
    <w:rsid w:val="00F171EA"/>
    <w:rsid w:val="00F1728E"/>
    <w:rsid w:val="00F17463"/>
    <w:rsid w:val="00F174BF"/>
    <w:rsid w:val="00F175B1"/>
    <w:rsid w:val="00F179FE"/>
    <w:rsid w:val="00F17A01"/>
    <w:rsid w:val="00F17D91"/>
    <w:rsid w:val="00F17F16"/>
    <w:rsid w:val="00F20A7C"/>
    <w:rsid w:val="00F20AEC"/>
    <w:rsid w:val="00F218FE"/>
    <w:rsid w:val="00F22287"/>
    <w:rsid w:val="00F224C5"/>
    <w:rsid w:val="00F2267F"/>
    <w:rsid w:val="00F22698"/>
    <w:rsid w:val="00F226D8"/>
    <w:rsid w:val="00F22A0F"/>
    <w:rsid w:val="00F22E18"/>
    <w:rsid w:val="00F23178"/>
    <w:rsid w:val="00F23210"/>
    <w:rsid w:val="00F23BD7"/>
    <w:rsid w:val="00F23D6D"/>
    <w:rsid w:val="00F241C3"/>
    <w:rsid w:val="00F24A5D"/>
    <w:rsid w:val="00F24C6A"/>
    <w:rsid w:val="00F2502F"/>
    <w:rsid w:val="00F251AA"/>
    <w:rsid w:val="00F25395"/>
    <w:rsid w:val="00F257B3"/>
    <w:rsid w:val="00F2632F"/>
    <w:rsid w:val="00F266DE"/>
    <w:rsid w:val="00F2686E"/>
    <w:rsid w:val="00F26B0B"/>
    <w:rsid w:val="00F26DF5"/>
    <w:rsid w:val="00F26FAE"/>
    <w:rsid w:val="00F270AC"/>
    <w:rsid w:val="00F270F9"/>
    <w:rsid w:val="00F272E9"/>
    <w:rsid w:val="00F27820"/>
    <w:rsid w:val="00F27B5E"/>
    <w:rsid w:val="00F27D82"/>
    <w:rsid w:val="00F27EB2"/>
    <w:rsid w:val="00F305C3"/>
    <w:rsid w:val="00F30774"/>
    <w:rsid w:val="00F30A3A"/>
    <w:rsid w:val="00F30C5D"/>
    <w:rsid w:val="00F30ECA"/>
    <w:rsid w:val="00F31035"/>
    <w:rsid w:val="00F31177"/>
    <w:rsid w:val="00F3169F"/>
    <w:rsid w:val="00F316AC"/>
    <w:rsid w:val="00F31B37"/>
    <w:rsid w:val="00F31C51"/>
    <w:rsid w:val="00F31E09"/>
    <w:rsid w:val="00F3212D"/>
    <w:rsid w:val="00F3230C"/>
    <w:rsid w:val="00F3253E"/>
    <w:rsid w:val="00F32690"/>
    <w:rsid w:val="00F329D8"/>
    <w:rsid w:val="00F32D42"/>
    <w:rsid w:val="00F3342A"/>
    <w:rsid w:val="00F3345F"/>
    <w:rsid w:val="00F335DF"/>
    <w:rsid w:val="00F3399B"/>
    <w:rsid w:val="00F33D08"/>
    <w:rsid w:val="00F33E07"/>
    <w:rsid w:val="00F33E79"/>
    <w:rsid w:val="00F3420A"/>
    <w:rsid w:val="00F347A4"/>
    <w:rsid w:val="00F34F6E"/>
    <w:rsid w:val="00F3520E"/>
    <w:rsid w:val="00F3558D"/>
    <w:rsid w:val="00F356FD"/>
    <w:rsid w:val="00F35750"/>
    <w:rsid w:val="00F3579C"/>
    <w:rsid w:val="00F35ACC"/>
    <w:rsid w:val="00F35ADA"/>
    <w:rsid w:val="00F35D11"/>
    <w:rsid w:val="00F35F99"/>
    <w:rsid w:val="00F36253"/>
    <w:rsid w:val="00F3633C"/>
    <w:rsid w:val="00F363A5"/>
    <w:rsid w:val="00F36C34"/>
    <w:rsid w:val="00F37888"/>
    <w:rsid w:val="00F40365"/>
    <w:rsid w:val="00F40A89"/>
    <w:rsid w:val="00F4124B"/>
    <w:rsid w:val="00F41732"/>
    <w:rsid w:val="00F417C4"/>
    <w:rsid w:val="00F418FC"/>
    <w:rsid w:val="00F41BD6"/>
    <w:rsid w:val="00F41D78"/>
    <w:rsid w:val="00F423AA"/>
    <w:rsid w:val="00F42567"/>
    <w:rsid w:val="00F4262C"/>
    <w:rsid w:val="00F42652"/>
    <w:rsid w:val="00F4297A"/>
    <w:rsid w:val="00F42E41"/>
    <w:rsid w:val="00F43084"/>
    <w:rsid w:val="00F430F2"/>
    <w:rsid w:val="00F432B9"/>
    <w:rsid w:val="00F4353E"/>
    <w:rsid w:val="00F4391D"/>
    <w:rsid w:val="00F4461D"/>
    <w:rsid w:val="00F448F5"/>
    <w:rsid w:val="00F44A2D"/>
    <w:rsid w:val="00F44C0F"/>
    <w:rsid w:val="00F44CF9"/>
    <w:rsid w:val="00F44D32"/>
    <w:rsid w:val="00F459B5"/>
    <w:rsid w:val="00F45AE2"/>
    <w:rsid w:val="00F45D31"/>
    <w:rsid w:val="00F460EF"/>
    <w:rsid w:val="00F4652C"/>
    <w:rsid w:val="00F46703"/>
    <w:rsid w:val="00F46A75"/>
    <w:rsid w:val="00F46C62"/>
    <w:rsid w:val="00F46F22"/>
    <w:rsid w:val="00F46F5D"/>
    <w:rsid w:val="00F4756B"/>
    <w:rsid w:val="00F477D5"/>
    <w:rsid w:val="00F502F7"/>
    <w:rsid w:val="00F50673"/>
    <w:rsid w:val="00F50677"/>
    <w:rsid w:val="00F50CF1"/>
    <w:rsid w:val="00F50EBC"/>
    <w:rsid w:val="00F512C6"/>
    <w:rsid w:val="00F51AC5"/>
    <w:rsid w:val="00F52133"/>
    <w:rsid w:val="00F5295A"/>
    <w:rsid w:val="00F52A25"/>
    <w:rsid w:val="00F52BAD"/>
    <w:rsid w:val="00F53084"/>
    <w:rsid w:val="00F53416"/>
    <w:rsid w:val="00F535CA"/>
    <w:rsid w:val="00F53631"/>
    <w:rsid w:val="00F53654"/>
    <w:rsid w:val="00F53B90"/>
    <w:rsid w:val="00F53C81"/>
    <w:rsid w:val="00F54255"/>
    <w:rsid w:val="00F5449D"/>
    <w:rsid w:val="00F54663"/>
    <w:rsid w:val="00F54F05"/>
    <w:rsid w:val="00F550D7"/>
    <w:rsid w:val="00F551F7"/>
    <w:rsid w:val="00F55220"/>
    <w:rsid w:val="00F552C3"/>
    <w:rsid w:val="00F55420"/>
    <w:rsid w:val="00F5546A"/>
    <w:rsid w:val="00F55526"/>
    <w:rsid w:val="00F55566"/>
    <w:rsid w:val="00F5597B"/>
    <w:rsid w:val="00F5598A"/>
    <w:rsid w:val="00F55B31"/>
    <w:rsid w:val="00F55E2D"/>
    <w:rsid w:val="00F5667F"/>
    <w:rsid w:val="00F568BF"/>
    <w:rsid w:val="00F568DC"/>
    <w:rsid w:val="00F56FE6"/>
    <w:rsid w:val="00F577E1"/>
    <w:rsid w:val="00F57A98"/>
    <w:rsid w:val="00F57AE6"/>
    <w:rsid w:val="00F601F3"/>
    <w:rsid w:val="00F6028B"/>
    <w:rsid w:val="00F60752"/>
    <w:rsid w:val="00F60B26"/>
    <w:rsid w:val="00F6100D"/>
    <w:rsid w:val="00F6127C"/>
    <w:rsid w:val="00F616C7"/>
    <w:rsid w:val="00F61974"/>
    <w:rsid w:val="00F61A7E"/>
    <w:rsid w:val="00F61A93"/>
    <w:rsid w:val="00F62222"/>
    <w:rsid w:val="00F6257A"/>
    <w:rsid w:val="00F62727"/>
    <w:rsid w:val="00F631B1"/>
    <w:rsid w:val="00F6326F"/>
    <w:rsid w:val="00F63527"/>
    <w:rsid w:val="00F63922"/>
    <w:rsid w:val="00F63BA4"/>
    <w:rsid w:val="00F63BF5"/>
    <w:rsid w:val="00F6461C"/>
    <w:rsid w:val="00F64767"/>
    <w:rsid w:val="00F647CB"/>
    <w:rsid w:val="00F648DD"/>
    <w:rsid w:val="00F64AEB"/>
    <w:rsid w:val="00F64D3F"/>
    <w:rsid w:val="00F64FD1"/>
    <w:rsid w:val="00F65037"/>
    <w:rsid w:val="00F65402"/>
    <w:rsid w:val="00F65CF2"/>
    <w:rsid w:val="00F6607C"/>
    <w:rsid w:val="00F664F6"/>
    <w:rsid w:val="00F6668F"/>
    <w:rsid w:val="00F66AC3"/>
    <w:rsid w:val="00F6721F"/>
    <w:rsid w:val="00F67294"/>
    <w:rsid w:val="00F672DD"/>
    <w:rsid w:val="00F6772A"/>
    <w:rsid w:val="00F679DF"/>
    <w:rsid w:val="00F67E74"/>
    <w:rsid w:val="00F70170"/>
    <w:rsid w:val="00F70217"/>
    <w:rsid w:val="00F703AE"/>
    <w:rsid w:val="00F70573"/>
    <w:rsid w:val="00F70D90"/>
    <w:rsid w:val="00F70E08"/>
    <w:rsid w:val="00F711EA"/>
    <w:rsid w:val="00F7121A"/>
    <w:rsid w:val="00F71615"/>
    <w:rsid w:val="00F71707"/>
    <w:rsid w:val="00F72777"/>
    <w:rsid w:val="00F7299A"/>
    <w:rsid w:val="00F72A99"/>
    <w:rsid w:val="00F72B5B"/>
    <w:rsid w:val="00F7327C"/>
    <w:rsid w:val="00F732EA"/>
    <w:rsid w:val="00F733C0"/>
    <w:rsid w:val="00F737C4"/>
    <w:rsid w:val="00F73AED"/>
    <w:rsid w:val="00F73F87"/>
    <w:rsid w:val="00F73FE0"/>
    <w:rsid w:val="00F7438F"/>
    <w:rsid w:val="00F74652"/>
    <w:rsid w:val="00F74AFC"/>
    <w:rsid w:val="00F74F0B"/>
    <w:rsid w:val="00F75690"/>
    <w:rsid w:val="00F75693"/>
    <w:rsid w:val="00F7574E"/>
    <w:rsid w:val="00F7585F"/>
    <w:rsid w:val="00F75C84"/>
    <w:rsid w:val="00F75CD2"/>
    <w:rsid w:val="00F75F61"/>
    <w:rsid w:val="00F762D1"/>
    <w:rsid w:val="00F76481"/>
    <w:rsid w:val="00F76C44"/>
    <w:rsid w:val="00F76D68"/>
    <w:rsid w:val="00F76DE0"/>
    <w:rsid w:val="00F775A9"/>
    <w:rsid w:val="00F775AD"/>
    <w:rsid w:val="00F776C3"/>
    <w:rsid w:val="00F77870"/>
    <w:rsid w:val="00F77E8A"/>
    <w:rsid w:val="00F80543"/>
    <w:rsid w:val="00F805D9"/>
    <w:rsid w:val="00F80B71"/>
    <w:rsid w:val="00F80BD5"/>
    <w:rsid w:val="00F80E07"/>
    <w:rsid w:val="00F8172A"/>
    <w:rsid w:val="00F819D9"/>
    <w:rsid w:val="00F81C6A"/>
    <w:rsid w:val="00F81E52"/>
    <w:rsid w:val="00F81EC1"/>
    <w:rsid w:val="00F82795"/>
    <w:rsid w:val="00F82A72"/>
    <w:rsid w:val="00F82DA5"/>
    <w:rsid w:val="00F8342D"/>
    <w:rsid w:val="00F83865"/>
    <w:rsid w:val="00F83888"/>
    <w:rsid w:val="00F83BFE"/>
    <w:rsid w:val="00F84117"/>
    <w:rsid w:val="00F8421B"/>
    <w:rsid w:val="00F8464F"/>
    <w:rsid w:val="00F8485D"/>
    <w:rsid w:val="00F84B8D"/>
    <w:rsid w:val="00F84E0D"/>
    <w:rsid w:val="00F850EA"/>
    <w:rsid w:val="00F85918"/>
    <w:rsid w:val="00F85B03"/>
    <w:rsid w:val="00F85F30"/>
    <w:rsid w:val="00F85FB2"/>
    <w:rsid w:val="00F8618E"/>
    <w:rsid w:val="00F86517"/>
    <w:rsid w:val="00F86547"/>
    <w:rsid w:val="00F86AA3"/>
    <w:rsid w:val="00F86B48"/>
    <w:rsid w:val="00F87009"/>
    <w:rsid w:val="00F872A0"/>
    <w:rsid w:val="00F875F0"/>
    <w:rsid w:val="00F87612"/>
    <w:rsid w:val="00F87891"/>
    <w:rsid w:val="00F879A6"/>
    <w:rsid w:val="00F87BED"/>
    <w:rsid w:val="00F87F19"/>
    <w:rsid w:val="00F87F58"/>
    <w:rsid w:val="00F901C3"/>
    <w:rsid w:val="00F90350"/>
    <w:rsid w:val="00F906F8"/>
    <w:rsid w:val="00F90891"/>
    <w:rsid w:val="00F90AD5"/>
    <w:rsid w:val="00F90B0E"/>
    <w:rsid w:val="00F90CC2"/>
    <w:rsid w:val="00F90E6C"/>
    <w:rsid w:val="00F916AB"/>
    <w:rsid w:val="00F917B6"/>
    <w:rsid w:val="00F91C6C"/>
    <w:rsid w:val="00F91E0A"/>
    <w:rsid w:val="00F91E91"/>
    <w:rsid w:val="00F9200B"/>
    <w:rsid w:val="00F920DD"/>
    <w:rsid w:val="00F92A24"/>
    <w:rsid w:val="00F92F8E"/>
    <w:rsid w:val="00F92FCE"/>
    <w:rsid w:val="00F93136"/>
    <w:rsid w:val="00F931E4"/>
    <w:rsid w:val="00F93403"/>
    <w:rsid w:val="00F935D7"/>
    <w:rsid w:val="00F93E0A"/>
    <w:rsid w:val="00F93E57"/>
    <w:rsid w:val="00F93EE2"/>
    <w:rsid w:val="00F9409E"/>
    <w:rsid w:val="00F9418F"/>
    <w:rsid w:val="00F943A1"/>
    <w:rsid w:val="00F943C9"/>
    <w:rsid w:val="00F943F7"/>
    <w:rsid w:val="00F945AA"/>
    <w:rsid w:val="00F94A1A"/>
    <w:rsid w:val="00F94F71"/>
    <w:rsid w:val="00F9520E"/>
    <w:rsid w:val="00F95225"/>
    <w:rsid w:val="00F956B8"/>
    <w:rsid w:val="00F960EA"/>
    <w:rsid w:val="00F96159"/>
    <w:rsid w:val="00F96D8B"/>
    <w:rsid w:val="00F96FA1"/>
    <w:rsid w:val="00F973A9"/>
    <w:rsid w:val="00F97748"/>
    <w:rsid w:val="00F97787"/>
    <w:rsid w:val="00F977B8"/>
    <w:rsid w:val="00F97B50"/>
    <w:rsid w:val="00F97D77"/>
    <w:rsid w:val="00F97FF5"/>
    <w:rsid w:val="00FA0526"/>
    <w:rsid w:val="00FA0AEB"/>
    <w:rsid w:val="00FA0DC8"/>
    <w:rsid w:val="00FA0E1E"/>
    <w:rsid w:val="00FA16CF"/>
    <w:rsid w:val="00FA1A42"/>
    <w:rsid w:val="00FA2A68"/>
    <w:rsid w:val="00FA2AE6"/>
    <w:rsid w:val="00FA2C0C"/>
    <w:rsid w:val="00FA3299"/>
    <w:rsid w:val="00FA3313"/>
    <w:rsid w:val="00FA34AD"/>
    <w:rsid w:val="00FA3AB9"/>
    <w:rsid w:val="00FA3E16"/>
    <w:rsid w:val="00FA4135"/>
    <w:rsid w:val="00FA4645"/>
    <w:rsid w:val="00FA485C"/>
    <w:rsid w:val="00FA4BA3"/>
    <w:rsid w:val="00FA52F6"/>
    <w:rsid w:val="00FA540B"/>
    <w:rsid w:val="00FA5C68"/>
    <w:rsid w:val="00FA5F43"/>
    <w:rsid w:val="00FA68C3"/>
    <w:rsid w:val="00FA6972"/>
    <w:rsid w:val="00FA6CB2"/>
    <w:rsid w:val="00FA6E98"/>
    <w:rsid w:val="00FA71F2"/>
    <w:rsid w:val="00FA72E1"/>
    <w:rsid w:val="00FA73D8"/>
    <w:rsid w:val="00FA77CD"/>
    <w:rsid w:val="00FA796C"/>
    <w:rsid w:val="00FA7ABF"/>
    <w:rsid w:val="00FA7B88"/>
    <w:rsid w:val="00FA7F1A"/>
    <w:rsid w:val="00FB0157"/>
    <w:rsid w:val="00FB052F"/>
    <w:rsid w:val="00FB06B3"/>
    <w:rsid w:val="00FB0C07"/>
    <w:rsid w:val="00FB0C9E"/>
    <w:rsid w:val="00FB0CF2"/>
    <w:rsid w:val="00FB1126"/>
    <w:rsid w:val="00FB14EA"/>
    <w:rsid w:val="00FB15B7"/>
    <w:rsid w:val="00FB1801"/>
    <w:rsid w:val="00FB18B2"/>
    <w:rsid w:val="00FB19BD"/>
    <w:rsid w:val="00FB28DD"/>
    <w:rsid w:val="00FB2C57"/>
    <w:rsid w:val="00FB3027"/>
    <w:rsid w:val="00FB35F7"/>
    <w:rsid w:val="00FB3981"/>
    <w:rsid w:val="00FB3DF3"/>
    <w:rsid w:val="00FB3ED2"/>
    <w:rsid w:val="00FB3FA2"/>
    <w:rsid w:val="00FB44E6"/>
    <w:rsid w:val="00FB475E"/>
    <w:rsid w:val="00FB49C7"/>
    <w:rsid w:val="00FB4A52"/>
    <w:rsid w:val="00FB4EB9"/>
    <w:rsid w:val="00FB4F8D"/>
    <w:rsid w:val="00FB55A6"/>
    <w:rsid w:val="00FB5699"/>
    <w:rsid w:val="00FB5759"/>
    <w:rsid w:val="00FB57DC"/>
    <w:rsid w:val="00FB5C8D"/>
    <w:rsid w:val="00FB5D84"/>
    <w:rsid w:val="00FB60D7"/>
    <w:rsid w:val="00FB67DE"/>
    <w:rsid w:val="00FB6E39"/>
    <w:rsid w:val="00FB6F44"/>
    <w:rsid w:val="00FB7277"/>
    <w:rsid w:val="00FB73CE"/>
    <w:rsid w:val="00FB7887"/>
    <w:rsid w:val="00FB7B00"/>
    <w:rsid w:val="00FC07B2"/>
    <w:rsid w:val="00FC0DA0"/>
    <w:rsid w:val="00FC137E"/>
    <w:rsid w:val="00FC1408"/>
    <w:rsid w:val="00FC1B06"/>
    <w:rsid w:val="00FC2117"/>
    <w:rsid w:val="00FC28CB"/>
    <w:rsid w:val="00FC294E"/>
    <w:rsid w:val="00FC29E1"/>
    <w:rsid w:val="00FC2BD5"/>
    <w:rsid w:val="00FC2FC8"/>
    <w:rsid w:val="00FC2FE5"/>
    <w:rsid w:val="00FC30DA"/>
    <w:rsid w:val="00FC311E"/>
    <w:rsid w:val="00FC3790"/>
    <w:rsid w:val="00FC388C"/>
    <w:rsid w:val="00FC3970"/>
    <w:rsid w:val="00FC3A05"/>
    <w:rsid w:val="00FC3CCF"/>
    <w:rsid w:val="00FC3F4C"/>
    <w:rsid w:val="00FC419B"/>
    <w:rsid w:val="00FC41FF"/>
    <w:rsid w:val="00FC4214"/>
    <w:rsid w:val="00FC45B8"/>
    <w:rsid w:val="00FC4F42"/>
    <w:rsid w:val="00FC5AAC"/>
    <w:rsid w:val="00FC676B"/>
    <w:rsid w:val="00FC6905"/>
    <w:rsid w:val="00FC6A8C"/>
    <w:rsid w:val="00FC6AE7"/>
    <w:rsid w:val="00FC6BDC"/>
    <w:rsid w:val="00FC6CF5"/>
    <w:rsid w:val="00FC6E40"/>
    <w:rsid w:val="00FC7634"/>
    <w:rsid w:val="00FC7895"/>
    <w:rsid w:val="00FC7956"/>
    <w:rsid w:val="00FD034B"/>
    <w:rsid w:val="00FD0530"/>
    <w:rsid w:val="00FD08D3"/>
    <w:rsid w:val="00FD0A07"/>
    <w:rsid w:val="00FD0B0D"/>
    <w:rsid w:val="00FD0C0E"/>
    <w:rsid w:val="00FD10FC"/>
    <w:rsid w:val="00FD12B9"/>
    <w:rsid w:val="00FD16F6"/>
    <w:rsid w:val="00FD1DF7"/>
    <w:rsid w:val="00FD2858"/>
    <w:rsid w:val="00FD289D"/>
    <w:rsid w:val="00FD28C2"/>
    <w:rsid w:val="00FD2A3F"/>
    <w:rsid w:val="00FD3674"/>
    <w:rsid w:val="00FD372D"/>
    <w:rsid w:val="00FD39D8"/>
    <w:rsid w:val="00FD3E1A"/>
    <w:rsid w:val="00FD4086"/>
    <w:rsid w:val="00FD4127"/>
    <w:rsid w:val="00FD4A43"/>
    <w:rsid w:val="00FD4B48"/>
    <w:rsid w:val="00FD5058"/>
    <w:rsid w:val="00FD5076"/>
    <w:rsid w:val="00FD588D"/>
    <w:rsid w:val="00FD5C01"/>
    <w:rsid w:val="00FD61F6"/>
    <w:rsid w:val="00FD68D3"/>
    <w:rsid w:val="00FD70F4"/>
    <w:rsid w:val="00FD72BF"/>
    <w:rsid w:val="00FD73E5"/>
    <w:rsid w:val="00FD76BB"/>
    <w:rsid w:val="00FD7C84"/>
    <w:rsid w:val="00FE0084"/>
    <w:rsid w:val="00FE011D"/>
    <w:rsid w:val="00FE029A"/>
    <w:rsid w:val="00FE07D8"/>
    <w:rsid w:val="00FE0966"/>
    <w:rsid w:val="00FE0A26"/>
    <w:rsid w:val="00FE0A55"/>
    <w:rsid w:val="00FE163F"/>
    <w:rsid w:val="00FE1687"/>
    <w:rsid w:val="00FE1A4D"/>
    <w:rsid w:val="00FE1B57"/>
    <w:rsid w:val="00FE1C94"/>
    <w:rsid w:val="00FE213C"/>
    <w:rsid w:val="00FE23BA"/>
    <w:rsid w:val="00FE25E3"/>
    <w:rsid w:val="00FE2834"/>
    <w:rsid w:val="00FE2AA1"/>
    <w:rsid w:val="00FE2CB0"/>
    <w:rsid w:val="00FE2DBB"/>
    <w:rsid w:val="00FE323E"/>
    <w:rsid w:val="00FE35D0"/>
    <w:rsid w:val="00FE3699"/>
    <w:rsid w:val="00FE3730"/>
    <w:rsid w:val="00FE3767"/>
    <w:rsid w:val="00FE3B05"/>
    <w:rsid w:val="00FE4374"/>
    <w:rsid w:val="00FE4414"/>
    <w:rsid w:val="00FE486B"/>
    <w:rsid w:val="00FE4FE6"/>
    <w:rsid w:val="00FE5029"/>
    <w:rsid w:val="00FE5192"/>
    <w:rsid w:val="00FE52E9"/>
    <w:rsid w:val="00FE5C40"/>
    <w:rsid w:val="00FE5CEA"/>
    <w:rsid w:val="00FE607C"/>
    <w:rsid w:val="00FE6225"/>
    <w:rsid w:val="00FE66E7"/>
    <w:rsid w:val="00FE770C"/>
    <w:rsid w:val="00FE7832"/>
    <w:rsid w:val="00FE7A94"/>
    <w:rsid w:val="00FE7D1D"/>
    <w:rsid w:val="00FE7F1D"/>
    <w:rsid w:val="00FF056F"/>
    <w:rsid w:val="00FF09AB"/>
    <w:rsid w:val="00FF0BCA"/>
    <w:rsid w:val="00FF1140"/>
    <w:rsid w:val="00FF16B2"/>
    <w:rsid w:val="00FF1CC3"/>
    <w:rsid w:val="00FF2091"/>
    <w:rsid w:val="00FF231A"/>
    <w:rsid w:val="00FF239F"/>
    <w:rsid w:val="00FF25E3"/>
    <w:rsid w:val="00FF2939"/>
    <w:rsid w:val="00FF2D2D"/>
    <w:rsid w:val="00FF2EA5"/>
    <w:rsid w:val="00FF2EEF"/>
    <w:rsid w:val="00FF3096"/>
    <w:rsid w:val="00FF3103"/>
    <w:rsid w:val="00FF3375"/>
    <w:rsid w:val="00FF3813"/>
    <w:rsid w:val="00FF3B49"/>
    <w:rsid w:val="00FF4698"/>
    <w:rsid w:val="00FF473C"/>
    <w:rsid w:val="00FF4AF1"/>
    <w:rsid w:val="00FF50F8"/>
    <w:rsid w:val="00FF51E9"/>
    <w:rsid w:val="00FF5477"/>
    <w:rsid w:val="00FF553A"/>
    <w:rsid w:val="00FF5657"/>
    <w:rsid w:val="00FF57DE"/>
    <w:rsid w:val="00FF5AD7"/>
    <w:rsid w:val="00FF5BB6"/>
    <w:rsid w:val="00FF5C10"/>
    <w:rsid w:val="00FF6836"/>
    <w:rsid w:val="00FF6E63"/>
    <w:rsid w:val="00FF73CB"/>
    <w:rsid w:val="00FF7C32"/>
    <w:rsid w:val="01CD126F"/>
    <w:rsid w:val="01D76A7D"/>
    <w:rsid w:val="01D7B92A"/>
    <w:rsid w:val="01E4031E"/>
    <w:rsid w:val="01E42AC0"/>
    <w:rsid w:val="020CD050"/>
    <w:rsid w:val="024D016E"/>
    <w:rsid w:val="024F6759"/>
    <w:rsid w:val="024F9164"/>
    <w:rsid w:val="02FC3F1E"/>
    <w:rsid w:val="0312B3E0"/>
    <w:rsid w:val="03355244"/>
    <w:rsid w:val="0345B907"/>
    <w:rsid w:val="03486DFE"/>
    <w:rsid w:val="038ABB89"/>
    <w:rsid w:val="039DF45E"/>
    <w:rsid w:val="041A1CC7"/>
    <w:rsid w:val="0508D884"/>
    <w:rsid w:val="051FF83B"/>
    <w:rsid w:val="0569DBC2"/>
    <w:rsid w:val="072899F8"/>
    <w:rsid w:val="074ABE51"/>
    <w:rsid w:val="078F54DF"/>
    <w:rsid w:val="07D1F2C2"/>
    <w:rsid w:val="07DE4C38"/>
    <w:rsid w:val="07E046B9"/>
    <w:rsid w:val="082D18DD"/>
    <w:rsid w:val="08357B6B"/>
    <w:rsid w:val="083BDAFA"/>
    <w:rsid w:val="084E51E9"/>
    <w:rsid w:val="08A24ECC"/>
    <w:rsid w:val="08D5735A"/>
    <w:rsid w:val="08DDA887"/>
    <w:rsid w:val="092BA520"/>
    <w:rsid w:val="0940FF6E"/>
    <w:rsid w:val="095E5F90"/>
    <w:rsid w:val="09718F46"/>
    <w:rsid w:val="0A04B5DD"/>
    <w:rsid w:val="0A53BAC6"/>
    <w:rsid w:val="0A6CEBB1"/>
    <w:rsid w:val="0A718509"/>
    <w:rsid w:val="0AD391ED"/>
    <w:rsid w:val="0B42147F"/>
    <w:rsid w:val="0B64BE8E"/>
    <w:rsid w:val="0BAA8626"/>
    <w:rsid w:val="0BE3FC7E"/>
    <w:rsid w:val="0BF93514"/>
    <w:rsid w:val="0C727F93"/>
    <w:rsid w:val="0CABCA56"/>
    <w:rsid w:val="0CE010D3"/>
    <w:rsid w:val="0D4A8A73"/>
    <w:rsid w:val="0D61C500"/>
    <w:rsid w:val="0D79858A"/>
    <w:rsid w:val="0D853712"/>
    <w:rsid w:val="0DA74820"/>
    <w:rsid w:val="0DC9C694"/>
    <w:rsid w:val="0DD2074C"/>
    <w:rsid w:val="0DE3B2D9"/>
    <w:rsid w:val="0E1BFF36"/>
    <w:rsid w:val="0E716F5B"/>
    <w:rsid w:val="0E7D7F33"/>
    <w:rsid w:val="0EB46D11"/>
    <w:rsid w:val="0EE65AD4"/>
    <w:rsid w:val="0F4D2FF9"/>
    <w:rsid w:val="0F60178F"/>
    <w:rsid w:val="0F6D62F9"/>
    <w:rsid w:val="0F9A66C4"/>
    <w:rsid w:val="0FD1BA43"/>
    <w:rsid w:val="0FD23041"/>
    <w:rsid w:val="0FE449B1"/>
    <w:rsid w:val="0FF36791"/>
    <w:rsid w:val="1000D806"/>
    <w:rsid w:val="115FB878"/>
    <w:rsid w:val="119F50A1"/>
    <w:rsid w:val="11E416B0"/>
    <w:rsid w:val="11ECD83A"/>
    <w:rsid w:val="12164963"/>
    <w:rsid w:val="1248BCB3"/>
    <w:rsid w:val="12CF1329"/>
    <w:rsid w:val="135C4273"/>
    <w:rsid w:val="1395829E"/>
    <w:rsid w:val="139618A9"/>
    <w:rsid w:val="13C28020"/>
    <w:rsid w:val="13DE4B99"/>
    <w:rsid w:val="13F5ED39"/>
    <w:rsid w:val="13FE5E3F"/>
    <w:rsid w:val="1414D5C8"/>
    <w:rsid w:val="145E22F3"/>
    <w:rsid w:val="1461D6BA"/>
    <w:rsid w:val="148018B5"/>
    <w:rsid w:val="151D7CA7"/>
    <w:rsid w:val="1530785D"/>
    <w:rsid w:val="153E994A"/>
    <w:rsid w:val="15559C58"/>
    <w:rsid w:val="1566D72F"/>
    <w:rsid w:val="158A34F3"/>
    <w:rsid w:val="15C3C78B"/>
    <w:rsid w:val="15D56E19"/>
    <w:rsid w:val="15FBE9CA"/>
    <w:rsid w:val="1620E8F5"/>
    <w:rsid w:val="1670AEEA"/>
    <w:rsid w:val="16F0D296"/>
    <w:rsid w:val="1702A790"/>
    <w:rsid w:val="172DAA29"/>
    <w:rsid w:val="172EC0CF"/>
    <w:rsid w:val="177572F4"/>
    <w:rsid w:val="17798E86"/>
    <w:rsid w:val="17E52FAC"/>
    <w:rsid w:val="17EBECF1"/>
    <w:rsid w:val="187FCC02"/>
    <w:rsid w:val="188B04C8"/>
    <w:rsid w:val="18B69C76"/>
    <w:rsid w:val="18F1FBA0"/>
    <w:rsid w:val="194EE437"/>
    <w:rsid w:val="195DA32D"/>
    <w:rsid w:val="196EF842"/>
    <w:rsid w:val="198F3856"/>
    <w:rsid w:val="1A58BB33"/>
    <w:rsid w:val="1B5C73A6"/>
    <w:rsid w:val="1B7ED97D"/>
    <w:rsid w:val="1BB9278B"/>
    <w:rsid w:val="1C12F572"/>
    <w:rsid w:val="1C88E8D1"/>
    <w:rsid w:val="1C987AC3"/>
    <w:rsid w:val="1CC59643"/>
    <w:rsid w:val="1D5F9ED5"/>
    <w:rsid w:val="1D7093DB"/>
    <w:rsid w:val="1DB316C5"/>
    <w:rsid w:val="1DBD0765"/>
    <w:rsid w:val="1DBE70CF"/>
    <w:rsid w:val="1DF096A5"/>
    <w:rsid w:val="1E147EE0"/>
    <w:rsid w:val="1E2A1FB2"/>
    <w:rsid w:val="1ECA04F6"/>
    <w:rsid w:val="1EE35641"/>
    <w:rsid w:val="1EEF54C3"/>
    <w:rsid w:val="1EF4D3C9"/>
    <w:rsid w:val="1F5A495A"/>
    <w:rsid w:val="1F6AE349"/>
    <w:rsid w:val="1FF04191"/>
    <w:rsid w:val="1FFB8DD7"/>
    <w:rsid w:val="200E0A83"/>
    <w:rsid w:val="2098AA62"/>
    <w:rsid w:val="20A989D6"/>
    <w:rsid w:val="20D621DA"/>
    <w:rsid w:val="2125A961"/>
    <w:rsid w:val="214EE667"/>
    <w:rsid w:val="21852973"/>
    <w:rsid w:val="21CC7D47"/>
    <w:rsid w:val="221FED9F"/>
    <w:rsid w:val="222C4A58"/>
    <w:rsid w:val="22A58C67"/>
    <w:rsid w:val="22DEBC84"/>
    <w:rsid w:val="23368AC9"/>
    <w:rsid w:val="23414473"/>
    <w:rsid w:val="238EB778"/>
    <w:rsid w:val="246D4F7D"/>
    <w:rsid w:val="24B486CD"/>
    <w:rsid w:val="24DFD75B"/>
    <w:rsid w:val="24EBC2A0"/>
    <w:rsid w:val="252A87D9"/>
    <w:rsid w:val="252DCDF5"/>
    <w:rsid w:val="255E9647"/>
    <w:rsid w:val="257F2226"/>
    <w:rsid w:val="25A8A0E2"/>
    <w:rsid w:val="25D68EAB"/>
    <w:rsid w:val="25EA7418"/>
    <w:rsid w:val="26165D46"/>
    <w:rsid w:val="266488B2"/>
    <w:rsid w:val="26C6583A"/>
    <w:rsid w:val="26D08372"/>
    <w:rsid w:val="27E71604"/>
    <w:rsid w:val="2804923C"/>
    <w:rsid w:val="2835AD7F"/>
    <w:rsid w:val="288CA7C1"/>
    <w:rsid w:val="28A78D19"/>
    <w:rsid w:val="28FDC995"/>
    <w:rsid w:val="293202C9"/>
    <w:rsid w:val="295EA4F1"/>
    <w:rsid w:val="296112C7"/>
    <w:rsid w:val="2A7E793D"/>
    <w:rsid w:val="2AA535EE"/>
    <w:rsid w:val="2AE97D42"/>
    <w:rsid w:val="2B2318AA"/>
    <w:rsid w:val="2B2B06B2"/>
    <w:rsid w:val="2BBCAE5D"/>
    <w:rsid w:val="2C015F31"/>
    <w:rsid w:val="2C670724"/>
    <w:rsid w:val="2C76B7ED"/>
    <w:rsid w:val="2D066F10"/>
    <w:rsid w:val="2D7702AC"/>
    <w:rsid w:val="2DB50D9B"/>
    <w:rsid w:val="2DBA6585"/>
    <w:rsid w:val="2DD72EE7"/>
    <w:rsid w:val="2DF1969A"/>
    <w:rsid w:val="2E302EC8"/>
    <w:rsid w:val="2E6A94FA"/>
    <w:rsid w:val="2E6C638E"/>
    <w:rsid w:val="2E8D4566"/>
    <w:rsid w:val="2E95F138"/>
    <w:rsid w:val="2FF527D9"/>
    <w:rsid w:val="30547B0F"/>
    <w:rsid w:val="3071B8F6"/>
    <w:rsid w:val="3078BE6C"/>
    <w:rsid w:val="30C26854"/>
    <w:rsid w:val="3116DE66"/>
    <w:rsid w:val="3188CE16"/>
    <w:rsid w:val="31C518F9"/>
    <w:rsid w:val="31D201DA"/>
    <w:rsid w:val="31FDB544"/>
    <w:rsid w:val="320E1091"/>
    <w:rsid w:val="3247FDD4"/>
    <w:rsid w:val="324A811C"/>
    <w:rsid w:val="325F3BC4"/>
    <w:rsid w:val="327186BC"/>
    <w:rsid w:val="32F5FBD6"/>
    <w:rsid w:val="33338636"/>
    <w:rsid w:val="3357AF09"/>
    <w:rsid w:val="335DF6AD"/>
    <w:rsid w:val="336039AE"/>
    <w:rsid w:val="33E39080"/>
    <w:rsid w:val="347C1E89"/>
    <w:rsid w:val="347F75D8"/>
    <w:rsid w:val="34CCACA3"/>
    <w:rsid w:val="350A7423"/>
    <w:rsid w:val="35157161"/>
    <w:rsid w:val="3551F9FA"/>
    <w:rsid w:val="3587011D"/>
    <w:rsid w:val="35DCCDDA"/>
    <w:rsid w:val="365C7E82"/>
    <w:rsid w:val="3668D947"/>
    <w:rsid w:val="367E6535"/>
    <w:rsid w:val="371877F8"/>
    <w:rsid w:val="371A25CD"/>
    <w:rsid w:val="3736AEB3"/>
    <w:rsid w:val="37425F5F"/>
    <w:rsid w:val="379760C8"/>
    <w:rsid w:val="37DC4E36"/>
    <w:rsid w:val="37EC3E95"/>
    <w:rsid w:val="3807FF0B"/>
    <w:rsid w:val="380989BA"/>
    <w:rsid w:val="380D5148"/>
    <w:rsid w:val="3820B9D9"/>
    <w:rsid w:val="38E162C4"/>
    <w:rsid w:val="38FAB25F"/>
    <w:rsid w:val="39069FD2"/>
    <w:rsid w:val="39741FBE"/>
    <w:rsid w:val="39C11B16"/>
    <w:rsid w:val="3A108DBB"/>
    <w:rsid w:val="3A6B8E1E"/>
    <w:rsid w:val="3AC4AD92"/>
    <w:rsid w:val="3AEFDFD3"/>
    <w:rsid w:val="3B087CDB"/>
    <w:rsid w:val="3B530F4E"/>
    <w:rsid w:val="3C07447D"/>
    <w:rsid w:val="3C316072"/>
    <w:rsid w:val="3C8DE9A9"/>
    <w:rsid w:val="3CB169B4"/>
    <w:rsid w:val="3CBDB563"/>
    <w:rsid w:val="3CC36C29"/>
    <w:rsid w:val="3CE356C5"/>
    <w:rsid w:val="3CFCB023"/>
    <w:rsid w:val="3DACBC62"/>
    <w:rsid w:val="3DBEF959"/>
    <w:rsid w:val="3DDE6EC9"/>
    <w:rsid w:val="3DF9CB3B"/>
    <w:rsid w:val="3DFB28F1"/>
    <w:rsid w:val="3F1659C0"/>
    <w:rsid w:val="3F58BCD6"/>
    <w:rsid w:val="3F68E6A5"/>
    <w:rsid w:val="3FA4B01F"/>
    <w:rsid w:val="3FAC25A0"/>
    <w:rsid w:val="400360C8"/>
    <w:rsid w:val="40E2F9B4"/>
    <w:rsid w:val="41051488"/>
    <w:rsid w:val="414D1066"/>
    <w:rsid w:val="4165ACD7"/>
    <w:rsid w:val="4175B6F5"/>
    <w:rsid w:val="419F3129"/>
    <w:rsid w:val="41B3190D"/>
    <w:rsid w:val="427219F2"/>
    <w:rsid w:val="42905A0B"/>
    <w:rsid w:val="429061BB"/>
    <w:rsid w:val="429EDA0B"/>
    <w:rsid w:val="42C2A1D4"/>
    <w:rsid w:val="435AFA7D"/>
    <w:rsid w:val="4374AF83"/>
    <w:rsid w:val="43CD0C19"/>
    <w:rsid w:val="4404EDC4"/>
    <w:rsid w:val="4409915A"/>
    <w:rsid w:val="444D846D"/>
    <w:rsid w:val="44B56144"/>
    <w:rsid w:val="44BD0AD8"/>
    <w:rsid w:val="44EEA414"/>
    <w:rsid w:val="44EF6279"/>
    <w:rsid w:val="451BEA74"/>
    <w:rsid w:val="45C00D0A"/>
    <w:rsid w:val="45D41CEA"/>
    <w:rsid w:val="45E964A5"/>
    <w:rsid w:val="45EC4696"/>
    <w:rsid w:val="460BBFE4"/>
    <w:rsid w:val="46B24A08"/>
    <w:rsid w:val="46E5371D"/>
    <w:rsid w:val="472631FD"/>
    <w:rsid w:val="47605023"/>
    <w:rsid w:val="47BDF9AF"/>
    <w:rsid w:val="481DC04E"/>
    <w:rsid w:val="486EB4C4"/>
    <w:rsid w:val="48915362"/>
    <w:rsid w:val="48D5D783"/>
    <w:rsid w:val="4925EDBE"/>
    <w:rsid w:val="4926B70C"/>
    <w:rsid w:val="49ABA572"/>
    <w:rsid w:val="49C36B6B"/>
    <w:rsid w:val="4A70C6B8"/>
    <w:rsid w:val="4AD1D82F"/>
    <w:rsid w:val="4AE2F27F"/>
    <w:rsid w:val="4B5F3BCC"/>
    <w:rsid w:val="4BED924D"/>
    <w:rsid w:val="4BF60E63"/>
    <w:rsid w:val="4C3352A8"/>
    <w:rsid w:val="4C565105"/>
    <w:rsid w:val="4CBBF5BC"/>
    <w:rsid w:val="4CC17FA3"/>
    <w:rsid w:val="4CD07E33"/>
    <w:rsid w:val="4CFFB186"/>
    <w:rsid w:val="4D0B903B"/>
    <w:rsid w:val="4D14C76B"/>
    <w:rsid w:val="4D37C46F"/>
    <w:rsid w:val="4D64FFF3"/>
    <w:rsid w:val="4DB7ADCA"/>
    <w:rsid w:val="4DBC7E66"/>
    <w:rsid w:val="4DDE4E61"/>
    <w:rsid w:val="4E1C506C"/>
    <w:rsid w:val="4E35D1CD"/>
    <w:rsid w:val="4EB1CFD8"/>
    <w:rsid w:val="4EEBA6D3"/>
    <w:rsid w:val="4F2F4C1A"/>
    <w:rsid w:val="4F3242E5"/>
    <w:rsid w:val="4F454633"/>
    <w:rsid w:val="4F8CAB3F"/>
    <w:rsid w:val="4FB53F23"/>
    <w:rsid w:val="5074201A"/>
    <w:rsid w:val="509829CB"/>
    <w:rsid w:val="51510CD9"/>
    <w:rsid w:val="516A37E1"/>
    <w:rsid w:val="51959F21"/>
    <w:rsid w:val="51D252D0"/>
    <w:rsid w:val="520ADB5F"/>
    <w:rsid w:val="5211CC0B"/>
    <w:rsid w:val="5297DD0F"/>
    <w:rsid w:val="52D8AE24"/>
    <w:rsid w:val="52F94317"/>
    <w:rsid w:val="52FA77D9"/>
    <w:rsid w:val="53857D82"/>
    <w:rsid w:val="53AFFE48"/>
    <w:rsid w:val="53B45CCB"/>
    <w:rsid w:val="53B73A13"/>
    <w:rsid w:val="53E76102"/>
    <w:rsid w:val="53F3E05B"/>
    <w:rsid w:val="53FE77BA"/>
    <w:rsid w:val="5444E847"/>
    <w:rsid w:val="546099F6"/>
    <w:rsid w:val="54B2E803"/>
    <w:rsid w:val="54C1C9DB"/>
    <w:rsid w:val="552E2366"/>
    <w:rsid w:val="5549A551"/>
    <w:rsid w:val="55823E6A"/>
    <w:rsid w:val="5593143C"/>
    <w:rsid w:val="55A0A89C"/>
    <w:rsid w:val="55CC75A2"/>
    <w:rsid w:val="55E41A94"/>
    <w:rsid w:val="56028CDE"/>
    <w:rsid w:val="560D607D"/>
    <w:rsid w:val="562ECDF5"/>
    <w:rsid w:val="56635AAE"/>
    <w:rsid w:val="5668E924"/>
    <w:rsid w:val="57297093"/>
    <w:rsid w:val="578F3560"/>
    <w:rsid w:val="5791DCE7"/>
    <w:rsid w:val="58135BA0"/>
    <w:rsid w:val="58685E76"/>
    <w:rsid w:val="58DCF9A7"/>
    <w:rsid w:val="594580B7"/>
    <w:rsid w:val="5968D1A1"/>
    <w:rsid w:val="5970994D"/>
    <w:rsid w:val="59871C15"/>
    <w:rsid w:val="59B5B62D"/>
    <w:rsid w:val="59FB40AF"/>
    <w:rsid w:val="5A1DEEAC"/>
    <w:rsid w:val="5A20864F"/>
    <w:rsid w:val="5A5D90B3"/>
    <w:rsid w:val="5A6D8AB9"/>
    <w:rsid w:val="5ACB83B1"/>
    <w:rsid w:val="5B549004"/>
    <w:rsid w:val="5B58346C"/>
    <w:rsid w:val="5BF40423"/>
    <w:rsid w:val="5BFF8832"/>
    <w:rsid w:val="5C0C51A0"/>
    <w:rsid w:val="5C1E720B"/>
    <w:rsid w:val="5C2F483B"/>
    <w:rsid w:val="5C66CF41"/>
    <w:rsid w:val="5C93BC9D"/>
    <w:rsid w:val="5CA6B1DA"/>
    <w:rsid w:val="5CC573B4"/>
    <w:rsid w:val="5D3585B9"/>
    <w:rsid w:val="5D445C84"/>
    <w:rsid w:val="5D5C8A72"/>
    <w:rsid w:val="5D858A35"/>
    <w:rsid w:val="5E66B3F1"/>
    <w:rsid w:val="5E8FEF8A"/>
    <w:rsid w:val="5E9712A9"/>
    <w:rsid w:val="5EB12B92"/>
    <w:rsid w:val="5EFB8051"/>
    <w:rsid w:val="5FA60DCF"/>
    <w:rsid w:val="5FD0EB18"/>
    <w:rsid w:val="5FD9F5F3"/>
    <w:rsid w:val="602F0F34"/>
    <w:rsid w:val="603E1E6E"/>
    <w:rsid w:val="60EDFD4A"/>
    <w:rsid w:val="60FFF162"/>
    <w:rsid w:val="6107A8A4"/>
    <w:rsid w:val="622798FB"/>
    <w:rsid w:val="6355B1AB"/>
    <w:rsid w:val="638F4E72"/>
    <w:rsid w:val="6394FD8D"/>
    <w:rsid w:val="63C7615B"/>
    <w:rsid w:val="6445F127"/>
    <w:rsid w:val="6468E82E"/>
    <w:rsid w:val="6517784B"/>
    <w:rsid w:val="652256A9"/>
    <w:rsid w:val="653D942D"/>
    <w:rsid w:val="65A0CFCC"/>
    <w:rsid w:val="65A3F740"/>
    <w:rsid w:val="65C1BF51"/>
    <w:rsid w:val="660EA063"/>
    <w:rsid w:val="66C472FE"/>
    <w:rsid w:val="671852AA"/>
    <w:rsid w:val="67754DD2"/>
    <w:rsid w:val="67890BE0"/>
    <w:rsid w:val="67A1EDEA"/>
    <w:rsid w:val="67C028CC"/>
    <w:rsid w:val="6862195F"/>
    <w:rsid w:val="686B8716"/>
    <w:rsid w:val="68AD8412"/>
    <w:rsid w:val="68BB0F38"/>
    <w:rsid w:val="68DC0A14"/>
    <w:rsid w:val="6924A058"/>
    <w:rsid w:val="6930E301"/>
    <w:rsid w:val="694D328C"/>
    <w:rsid w:val="69674795"/>
    <w:rsid w:val="6970D555"/>
    <w:rsid w:val="6982F198"/>
    <w:rsid w:val="6999AC51"/>
    <w:rsid w:val="69A63171"/>
    <w:rsid w:val="69FB8127"/>
    <w:rsid w:val="6A2AC614"/>
    <w:rsid w:val="6A32A27C"/>
    <w:rsid w:val="6A9FEA61"/>
    <w:rsid w:val="6AAC264C"/>
    <w:rsid w:val="6AB090E3"/>
    <w:rsid w:val="6AB0C953"/>
    <w:rsid w:val="6ACC1152"/>
    <w:rsid w:val="6AD1AD86"/>
    <w:rsid w:val="6B83F808"/>
    <w:rsid w:val="6BC04409"/>
    <w:rsid w:val="6C02D1FB"/>
    <w:rsid w:val="6C043E54"/>
    <w:rsid w:val="6C116EAD"/>
    <w:rsid w:val="6C504CED"/>
    <w:rsid w:val="6C94CC71"/>
    <w:rsid w:val="6CA4FAA3"/>
    <w:rsid w:val="6CE2985E"/>
    <w:rsid w:val="6D06922A"/>
    <w:rsid w:val="6D5B6285"/>
    <w:rsid w:val="6D646766"/>
    <w:rsid w:val="6D674F05"/>
    <w:rsid w:val="6DA1A24C"/>
    <w:rsid w:val="6DC98080"/>
    <w:rsid w:val="6DE17D43"/>
    <w:rsid w:val="6DF2063E"/>
    <w:rsid w:val="6E6E98A3"/>
    <w:rsid w:val="6E8A835C"/>
    <w:rsid w:val="6E8FC8E2"/>
    <w:rsid w:val="6E918FAA"/>
    <w:rsid w:val="6EDB837C"/>
    <w:rsid w:val="6F4323E8"/>
    <w:rsid w:val="6F4B4B98"/>
    <w:rsid w:val="6F936534"/>
    <w:rsid w:val="6FBBAC2F"/>
    <w:rsid w:val="701ABA5D"/>
    <w:rsid w:val="7023EB45"/>
    <w:rsid w:val="7028D61D"/>
    <w:rsid w:val="707BBB3A"/>
    <w:rsid w:val="707D3FD1"/>
    <w:rsid w:val="7133989F"/>
    <w:rsid w:val="714B5EDB"/>
    <w:rsid w:val="715D158B"/>
    <w:rsid w:val="71885317"/>
    <w:rsid w:val="7199EC17"/>
    <w:rsid w:val="71AB5C29"/>
    <w:rsid w:val="71B4CF2B"/>
    <w:rsid w:val="71E0E053"/>
    <w:rsid w:val="71E11311"/>
    <w:rsid w:val="7269C3FD"/>
    <w:rsid w:val="72968CFE"/>
    <w:rsid w:val="72ED5856"/>
    <w:rsid w:val="7315FDA0"/>
    <w:rsid w:val="734B8DE8"/>
    <w:rsid w:val="73505015"/>
    <w:rsid w:val="73E5E346"/>
    <w:rsid w:val="73F7AD13"/>
    <w:rsid w:val="74217A10"/>
    <w:rsid w:val="74252117"/>
    <w:rsid w:val="7482A570"/>
    <w:rsid w:val="748F8B42"/>
    <w:rsid w:val="7560FEAC"/>
    <w:rsid w:val="769C61F3"/>
    <w:rsid w:val="76D02787"/>
    <w:rsid w:val="77EBE691"/>
    <w:rsid w:val="78055499"/>
    <w:rsid w:val="78CAE2A7"/>
    <w:rsid w:val="78E83846"/>
    <w:rsid w:val="79065A96"/>
    <w:rsid w:val="7976D18A"/>
    <w:rsid w:val="79823EB5"/>
    <w:rsid w:val="79A6F61C"/>
    <w:rsid w:val="79BA3E4F"/>
    <w:rsid w:val="79E09BE9"/>
    <w:rsid w:val="7A10CB31"/>
    <w:rsid w:val="7A1B7592"/>
    <w:rsid w:val="7A79A156"/>
    <w:rsid w:val="7A861A3F"/>
    <w:rsid w:val="7A921ACE"/>
    <w:rsid w:val="7AA5CDC3"/>
    <w:rsid w:val="7B1AD8D0"/>
    <w:rsid w:val="7BD7963E"/>
    <w:rsid w:val="7C28BCD5"/>
    <w:rsid w:val="7C360902"/>
    <w:rsid w:val="7C5C5E18"/>
    <w:rsid w:val="7C82568D"/>
    <w:rsid w:val="7C8979CA"/>
    <w:rsid w:val="7CDB273E"/>
    <w:rsid w:val="7CF9A401"/>
    <w:rsid w:val="7DD9BC5F"/>
    <w:rsid w:val="7E483FB9"/>
    <w:rsid w:val="7E726718"/>
    <w:rsid w:val="7EA6DB0D"/>
    <w:rsid w:val="7EBCF263"/>
    <w:rsid w:val="7EE6C945"/>
    <w:rsid w:val="7EFA9A3D"/>
    <w:rsid w:val="7F2E02CF"/>
    <w:rsid w:val="7F30A998"/>
    <w:rsid w:val="7F46436E"/>
    <w:rsid w:val="7F641298"/>
    <w:rsid w:val="7F9D6B56"/>
    <w:rsid w:val="7FA70CE9"/>
    <w:rsid w:val="7FC102F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360B8"/>
  <w15:docId w15:val="{9719066A-C817-4311-AA5A-9BB530BE2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4039"/>
    <w:pPr>
      <w:jc w:val="both"/>
    </w:pPr>
    <w:rPr>
      <w:rFonts w:eastAsia="Times New Roman"/>
      <w:sz w:val="24"/>
      <w:szCs w:val="24"/>
    </w:rPr>
  </w:style>
  <w:style w:type="paragraph" w:styleId="Titre1">
    <w:name w:val="heading 1"/>
    <w:aliases w:val="E1,Titre 1/"/>
    <w:basedOn w:val="Normal"/>
    <w:next w:val="Normal"/>
    <w:link w:val="Titre1Car"/>
    <w:qFormat/>
    <w:rsid w:val="003A4AD1"/>
    <w:pPr>
      <w:keepNext/>
      <w:numPr>
        <w:numId w:val="48"/>
      </w:numPr>
      <w:pBdr>
        <w:bottom w:val="single" w:sz="4" w:space="1" w:color="auto"/>
      </w:pBdr>
      <w:spacing w:after="120" w:line="276" w:lineRule="auto"/>
      <w:outlineLvl w:val="0"/>
    </w:pPr>
    <w:rPr>
      <w:rFonts w:eastAsia="Calibri"/>
      <w:b/>
      <w:bCs/>
      <w:caps/>
      <w:kern w:val="32"/>
      <w:lang w:eastAsia="en-US"/>
    </w:rPr>
  </w:style>
  <w:style w:type="paragraph" w:styleId="Titre2">
    <w:name w:val="heading 2"/>
    <w:basedOn w:val="Normal"/>
    <w:next w:val="Normal"/>
    <w:link w:val="Titre2Car"/>
    <w:uiPriority w:val="9"/>
    <w:qFormat/>
    <w:rsid w:val="003A4AD1"/>
    <w:pPr>
      <w:keepNext/>
      <w:numPr>
        <w:ilvl w:val="1"/>
        <w:numId w:val="48"/>
      </w:numPr>
      <w:spacing w:before="240" w:after="120" w:line="276" w:lineRule="auto"/>
      <w:outlineLvl w:val="1"/>
    </w:pPr>
    <w:rPr>
      <w:rFonts w:eastAsia="Calibri"/>
      <w:b/>
      <w:bCs/>
      <w:iCs/>
      <w:sz w:val="22"/>
      <w:szCs w:val="28"/>
      <w:u w:val="single"/>
    </w:rPr>
  </w:style>
  <w:style w:type="paragraph" w:styleId="Titre3">
    <w:name w:val="heading 3"/>
    <w:basedOn w:val="Titre2"/>
    <w:next w:val="Normal"/>
    <w:link w:val="Titre3Car"/>
    <w:uiPriority w:val="9"/>
    <w:qFormat/>
    <w:rsid w:val="003A4AD1"/>
    <w:pPr>
      <w:numPr>
        <w:ilvl w:val="2"/>
      </w:numPr>
      <w:outlineLvl w:val="2"/>
    </w:pPr>
    <w:rPr>
      <w:b w:val="0"/>
      <w:bCs w:val="0"/>
      <w:i/>
      <w:szCs w:val="26"/>
    </w:rPr>
  </w:style>
  <w:style w:type="paragraph" w:styleId="Titre4">
    <w:name w:val="heading 4"/>
    <w:basedOn w:val="Normal"/>
    <w:next w:val="Normal"/>
    <w:link w:val="Titre4Car"/>
    <w:uiPriority w:val="9"/>
    <w:qFormat/>
    <w:rsid w:val="003A4AD1"/>
    <w:pPr>
      <w:keepNext/>
      <w:numPr>
        <w:ilvl w:val="3"/>
        <w:numId w:val="48"/>
      </w:numPr>
      <w:spacing w:before="240" w:after="60" w:line="276" w:lineRule="auto"/>
      <w:outlineLvl w:val="3"/>
    </w:pPr>
    <w:rPr>
      <w:bCs/>
      <w:i/>
      <w:sz w:val="22"/>
      <w:szCs w:val="28"/>
    </w:rPr>
  </w:style>
  <w:style w:type="paragraph" w:styleId="Titre5">
    <w:name w:val="heading 5"/>
    <w:basedOn w:val="Normal"/>
    <w:next w:val="Normal"/>
    <w:link w:val="Titre5Car"/>
    <w:qFormat/>
    <w:rsid w:val="003A4AD1"/>
    <w:pPr>
      <w:keepLines/>
      <w:numPr>
        <w:ilvl w:val="4"/>
        <w:numId w:val="48"/>
      </w:numPr>
      <w:spacing w:before="60" w:after="60" w:line="276" w:lineRule="auto"/>
      <w:outlineLvl w:val="4"/>
    </w:pPr>
    <w:rPr>
      <w:rFonts w:ascii="Verdana" w:hAnsi="Verdana"/>
      <w:sz w:val="20"/>
      <w:szCs w:val="20"/>
    </w:rPr>
  </w:style>
  <w:style w:type="paragraph" w:styleId="Titre6">
    <w:name w:val="heading 6"/>
    <w:basedOn w:val="Normal"/>
    <w:next w:val="Normal"/>
    <w:link w:val="Titre6Car"/>
    <w:qFormat/>
    <w:rsid w:val="003A4AD1"/>
    <w:pPr>
      <w:keepNext/>
      <w:keepLines/>
      <w:numPr>
        <w:ilvl w:val="5"/>
        <w:numId w:val="48"/>
      </w:numPr>
      <w:spacing w:before="60" w:after="60" w:line="276" w:lineRule="auto"/>
      <w:outlineLvl w:val="5"/>
    </w:pPr>
    <w:rPr>
      <w:rFonts w:ascii="Verdana" w:hAnsi="Verdana"/>
      <w:sz w:val="20"/>
      <w:szCs w:val="20"/>
    </w:rPr>
  </w:style>
  <w:style w:type="paragraph" w:styleId="Titre7">
    <w:name w:val="heading 7"/>
    <w:basedOn w:val="Normal"/>
    <w:next w:val="Normal"/>
    <w:link w:val="Titre7Car"/>
    <w:qFormat/>
    <w:rsid w:val="003A4AD1"/>
    <w:pPr>
      <w:keepLines/>
      <w:numPr>
        <w:ilvl w:val="6"/>
        <w:numId w:val="48"/>
      </w:numPr>
      <w:spacing w:before="60" w:after="60" w:line="276" w:lineRule="auto"/>
      <w:outlineLvl w:val="6"/>
    </w:pPr>
    <w:rPr>
      <w:rFonts w:ascii="Verdana" w:hAnsi="Verdana"/>
      <w:sz w:val="20"/>
      <w:szCs w:val="20"/>
    </w:rPr>
  </w:style>
  <w:style w:type="paragraph" w:styleId="Titre8">
    <w:name w:val="heading 8"/>
    <w:basedOn w:val="Normal"/>
    <w:next w:val="Normal"/>
    <w:link w:val="Titre8Car"/>
    <w:qFormat/>
    <w:rsid w:val="003A4AD1"/>
    <w:pPr>
      <w:keepLines/>
      <w:numPr>
        <w:ilvl w:val="7"/>
        <w:numId w:val="48"/>
      </w:numPr>
      <w:spacing w:before="60" w:after="60" w:line="276" w:lineRule="auto"/>
      <w:outlineLvl w:val="7"/>
    </w:pPr>
    <w:rPr>
      <w:rFonts w:ascii="Verdana" w:hAnsi="Verdana"/>
      <w:sz w:val="20"/>
      <w:szCs w:val="20"/>
    </w:rPr>
  </w:style>
  <w:style w:type="paragraph" w:styleId="Titre9">
    <w:name w:val="heading 9"/>
    <w:basedOn w:val="Normal"/>
    <w:next w:val="Normal"/>
    <w:link w:val="Titre9Car"/>
    <w:qFormat/>
    <w:rsid w:val="003A4AD1"/>
    <w:pPr>
      <w:keepLines/>
      <w:numPr>
        <w:ilvl w:val="8"/>
        <w:numId w:val="48"/>
      </w:numPr>
      <w:spacing w:before="60" w:after="60" w:line="276" w:lineRule="auto"/>
      <w:outlineLvl w:val="8"/>
    </w:pPr>
    <w:rPr>
      <w:rFonts w:ascii="Verdana" w:hAnsi="Verdana"/>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E1 Car,Titre 1/ Car"/>
    <w:link w:val="Titre1"/>
    <w:rsid w:val="004555B8"/>
    <w:rPr>
      <w:b/>
      <w:bCs/>
      <w:caps/>
      <w:kern w:val="32"/>
      <w:sz w:val="24"/>
      <w:szCs w:val="24"/>
      <w:lang w:eastAsia="en-US"/>
    </w:rPr>
  </w:style>
  <w:style w:type="character" w:customStyle="1" w:styleId="Titre2Car">
    <w:name w:val="Titre 2 Car"/>
    <w:link w:val="Titre2"/>
    <w:uiPriority w:val="9"/>
    <w:rsid w:val="00C81491"/>
    <w:rPr>
      <w:b/>
      <w:bCs/>
      <w:iCs/>
      <w:sz w:val="22"/>
      <w:szCs w:val="28"/>
      <w:u w:val="single"/>
    </w:rPr>
  </w:style>
  <w:style w:type="character" w:customStyle="1" w:styleId="Titre3Car">
    <w:name w:val="Titre 3 Car"/>
    <w:link w:val="Titre3"/>
    <w:uiPriority w:val="9"/>
    <w:rsid w:val="00C81491"/>
    <w:rPr>
      <w:i/>
      <w:iCs/>
      <w:sz w:val="22"/>
      <w:szCs w:val="26"/>
      <w:u w:val="single"/>
    </w:rPr>
  </w:style>
  <w:style w:type="character" w:customStyle="1" w:styleId="Titre4Car">
    <w:name w:val="Titre 4 Car"/>
    <w:link w:val="Titre4"/>
    <w:uiPriority w:val="9"/>
    <w:rsid w:val="00C81491"/>
    <w:rPr>
      <w:rFonts w:eastAsia="Times New Roman"/>
      <w:bCs/>
      <w:i/>
      <w:sz w:val="22"/>
      <w:szCs w:val="28"/>
    </w:rPr>
  </w:style>
  <w:style w:type="character" w:customStyle="1" w:styleId="Titre5Car">
    <w:name w:val="Titre 5 Car"/>
    <w:link w:val="Titre5"/>
    <w:rsid w:val="00E867A4"/>
    <w:rPr>
      <w:rFonts w:ascii="Verdana" w:eastAsia="Times New Roman" w:hAnsi="Verdana"/>
    </w:rPr>
  </w:style>
  <w:style w:type="character" w:customStyle="1" w:styleId="Titre6Car">
    <w:name w:val="Titre 6 Car"/>
    <w:link w:val="Titre6"/>
    <w:rsid w:val="00E867A4"/>
    <w:rPr>
      <w:rFonts w:ascii="Verdana" w:eastAsia="Times New Roman" w:hAnsi="Verdana"/>
    </w:rPr>
  </w:style>
  <w:style w:type="character" w:customStyle="1" w:styleId="Titre7Car">
    <w:name w:val="Titre 7 Car"/>
    <w:link w:val="Titre7"/>
    <w:rsid w:val="00E867A4"/>
    <w:rPr>
      <w:rFonts w:ascii="Verdana" w:eastAsia="Times New Roman" w:hAnsi="Verdana"/>
    </w:rPr>
  </w:style>
  <w:style w:type="character" w:customStyle="1" w:styleId="Titre8Car">
    <w:name w:val="Titre 8 Car"/>
    <w:link w:val="Titre8"/>
    <w:rsid w:val="00E867A4"/>
    <w:rPr>
      <w:rFonts w:ascii="Verdana" w:eastAsia="Times New Roman" w:hAnsi="Verdana"/>
    </w:rPr>
  </w:style>
  <w:style w:type="character" w:customStyle="1" w:styleId="Titre9Car">
    <w:name w:val="Titre 9 Car"/>
    <w:link w:val="Titre9"/>
    <w:rsid w:val="00E867A4"/>
    <w:rPr>
      <w:rFonts w:ascii="Verdana" w:eastAsia="Times New Roman" w:hAnsi="Verdana"/>
    </w:rPr>
  </w:style>
  <w:style w:type="paragraph" w:customStyle="1" w:styleId="Grillemoyenne1-Accent21">
    <w:name w:val="Grille moyenne 1 - Accent 21"/>
    <w:basedOn w:val="Normal"/>
    <w:uiPriority w:val="34"/>
    <w:qFormat/>
    <w:rsid w:val="007D7E16"/>
    <w:pPr>
      <w:spacing w:after="120" w:line="276" w:lineRule="auto"/>
      <w:ind w:left="708"/>
    </w:pPr>
    <w:rPr>
      <w:sz w:val="22"/>
    </w:rPr>
  </w:style>
  <w:style w:type="paragraph" w:customStyle="1" w:styleId="Normal2">
    <w:name w:val="Normal2"/>
    <w:basedOn w:val="Normal"/>
    <w:link w:val="Normal2Car"/>
    <w:rsid w:val="008624B1"/>
    <w:pPr>
      <w:keepLines/>
      <w:tabs>
        <w:tab w:val="left" w:pos="567"/>
        <w:tab w:val="left" w:pos="851"/>
        <w:tab w:val="left" w:pos="1134"/>
      </w:tabs>
      <w:spacing w:after="120" w:line="276" w:lineRule="auto"/>
      <w:ind w:left="284" w:firstLine="284"/>
    </w:pPr>
    <w:rPr>
      <w:sz w:val="22"/>
      <w:szCs w:val="22"/>
    </w:rPr>
  </w:style>
  <w:style w:type="paragraph" w:styleId="En-tte">
    <w:name w:val="header"/>
    <w:basedOn w:val="Normal"/>
    <w:link w:val="En-tteCar"/>
    <w:uiPriority w:val="99"/>
    <w:unhideWhenUsed/>
    <w:rsid w:val="00E52934"/>
    <w:pPr>
      <w:tabs>
        <w:tab w:val="center" w:pos="4536"/>
        <w:tab w:val="right" w:pos="9072"/>
      </w:tabs>
      <w:spacing w:after="120" w:line="276" w:lineRule="auto"/>
    </w:pPr>
    <w:rPr>
      <w:sz w:val="22"/>
    </w:rPr>
  </w:style>
  <w:style w:type="character" w:customStyle="1" w:styleId="En-tteCar">
    <w:name w:val="En-tête Car"/>
    <w:link w:val="En-tte"/>
    <w:uiPriority w:val="99"/>
    <w:rsid w:val="00E52934"/>
    <w:rPr>
      <w:rFonts w:ascii="Times New Roman" w:eastAsia="Times New Roman" w:hAnsi="Times New Roman"/>
      <w:sz w:val="24"/>
      <w:szCs w:val="24"/>
    </w:rPr>
  </w:style>
  <w:style w:type="paragraph" w:styleId="Pieddepage">
    <w:name w:val="footer"/>
    <w:basedOn w:val="Normal"/>
    <w:link w:val="PieddepageCar"/>
    <w:uiPriority w:val="99"/>
    <w:unhideWhenUsed/>
    <w:rsid w:val="00E52934"/>
    <w:pPr>
      <w:tabs>
        <w:tab w:val="center" w:pos="4536"/>
        <w:tab w:val="right" w:pos="9072"/>
      </w:tabs>
      <w:spacing w:after="120" w:line="276" w:lineRule="auto"/>
    </w:pPr>
    <w:rPr>
      <w:sz w:val="22"/>
    </w:rPr>
  </w:style>
  <w:style w:type="character" w:customStyle="1" w:styleId="PieddepageCar">
    <w:name w:val="Pied de page Car"/>
    <w:link w:val="Pieddepage"/>
    <w:uiPriority w:val="99"/>
    <w:rsid w:val="00E52934"/>
    <w:rPr>
      <w:rFonts w:ascii="Times New Roman" w:eastAsia="Times New Roman" w:hAnsi="Times New Roman"/>
      <w:sz w:val="24"/>
      <w:szCs w:val="24"/>
    </w:rPr>
  </w:style>
  <w:style w:type="paragraph" w:styleId="Notedebasdepage">
    <w:name w:val="footnote text"/>
    <w:aliases w:val="Footnotes,Fußnote"/>
    <w:basedOn w:val="Normal"/>
    <w:link w:val="NotedebasdepageCar"/>
    <w:unhideWhenUsed/>
    <w:rsid w:val="001F2141"/>
    <w:pPr>
      <w:spacing w:after="120" w:line="276" w:lineRule="auto"/>
    </w:pPr>
    <w:rPr>
      <w:sz w:val="20"/>
      <w:szCs w:val="20"/>
      <w:lang w:eastAsia="en-US" w:bidi="en-US"/>
    </w:rPr>
  </w:style>
  <w:style w:type="character" w:customStyle="1" w:styleId="NotedebasdepageCar">
    <w:name w:val="Note de bas de page Car"/>
    <w:aliases w:val="Footnotes Car,Fußnote Car"/>
    <w:link w:val="Notedebasdepage"/>
    <w:rsid w:val="001F2141"/>
    <w:rPr>
      <w:rFonts w:ascii="Times New Roman" w:eastAsia="Times New Roman" w:hAnsi="Times New Roman"/>
      <w:lang w:eastAsia="en-US" w:bidi="en-US"/>
    </w:rPr>
  </w:style>
  <w:style w:type="character" w:styleId="Appelnotedebasdep">
    <w:name w:val="footnote reference"/>
    <w:unhideWhenUsed/>
    <w:rsid w:val="001F2141"/>
    <w:rPr>
      <w:vertAlign w:val="superscript"/>
    </w:rPr>
  </w:style>
  <w:style w:type="character" w:customStyle="1" w:styleId="bold1">
    <w:name w:val="bold1"/>
    <w:rsid w:val="007D49D9"/>
    <w:rPr>
      <w:b/>
      <w:bCs/>
    </w:rPr>
  </w:style>
  <w:style w:type="character" w:styleId="Lienhypertexte">
    <w:name w:val="Hyperlink"/>
    <w:uiPriority w:val="99"/>
    <w:unhideWhenUsed/>
    <w:rsid w:val="007D49D9"/>
    <w:rPr>
      <w:rFonts w:ascii="Verdana" w:hAnsi="Verdana" w:hint="default"/>
      <w:strike w:val="0"/>
      <w:dstrike w:val="0"/>
      <w:color w:val="3300CC"/>
      <w:u w:val="none"/>
      <w:effect w:val="none"/>
    </w:rPr>
  </w:style>
  <w:style w:type="character" w:customStyle="1" w:styleId="italic1">
    <w:name w:val="italic1"/>
    <w:rsid w:val="00306B26"/>
    <w:rPr>
      <w:i/>
      <w:iCs/>
    </w:rPr>
  </w:style>
  <w:style w:type="paragraph" w:customStyle="1" w:styleId="loose">
    <w:name w:val="loose"/>
    <w:basedOn w:val="Normal"/>
    <w:rsid w:val="00C25AB0"/>
    <w:pPr>
      <w:spacing w:before="142" w:after="120" w:line="276" w:lineRule="auto"/>
    </w:pPr>
    <w:rPr>
      <w:sz w:val="22"/>
    </w:rPr>
  </w:style>
  <w:style w:type="character" w:styleId="Marquedecommentaire">
    <w:name w:val="annotation reference"/>
    <w:unhideWhenUsed/>
    <w:qFormat/>
    <w:rsid w:val="00BF6035"/>
    <w:rPr>
      <w:sz w:val="16"/>
      <w:szCs w:val="16"/>
    </w:rPr>
  </w:style>
  <w:style w:type="paragraph" w:styleId="Commentaire">
    <w:name w:val="annotation text"/>
    <w:aliases w:val="Comment Text Char1,Comment Text Char Car,Comment Text Char Car Car"/>
    <w:basedOn w:val="Normal"/>
    <w:link w:val="CommentaireCar"/>
    <w:uiPriority w:val="99"/>
    <w:unhideWhenUsed/>
    <w:qFormat/>
    <w:rsid w:val="00BF6035"/>
    <w:pPr>
      <w:spacing w:after="120" w:line="276" w:lineRule="auto"/>
    </w:pPr>
    <w:rPr>
      <w:sz w:val="20"/>
      <w:szCs w:val="20"/>
    </w:rPr>
  </w:style>
  <w:style w:type="character" w:customStyle="1" w:styleId="CommentaireCar">
    <w:name w:val="Commentaire Car"/>
    <w:aliases w:val="Comment Text Char1 Car,Comment Text Char Car Car1,Comment Text Char Car Car Car"/>
    <w:link w:val="Commentaire"/>
    <w:uiPriority w:val="99"/>
    <w:qFormat/>
    <w:rsid w:val="00BF6035"/>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BF6035"/>
    <w:rPr>
      <w:b/>
      <w:bCs/>
    </w:rPr>
  </w:style>
  <w:style w:type="character" w:customStyle="1" w:styleId="ObjetducommentaireCar">
    <w:name w:val="Objet du commentaire Car"/>
    <w:link w:val="Objetducommentaire"/>
    <w:uiPriority w:val="99"/>
    <w:semiHidden/>
    <w:rsid w:val="00BF6035"/>
    <w:rPr>
      <w:rFonts w:ascii="Times New Roman" w:eastAsia="Times New Roman" w:hAnsi="Times New Roman"/>
      <w:b/>
      <w:bCs/>
    </w:rPr>
  </w:style>
  <w:style w:type="paragraph" w:styleId="Textedebulles">
    <w:name w:val="Balloon Text"/>
    <w:basedOn w:val="Normal"/>
    <w:link w:val="TextedebullesCar"/>
    <w:uiPriority w:val="99"/>
    <w:semiHidden/>
    <w:unhideWhenUsed/>
    <w:rsid w:val="00BF6035"/>
    <w:rPr>
      <w:rFonts w:ascii="Tahoma" w:hAnsi="Tahoma"/>
      <w:sz w:val="16"/>
      <w:szCs w:val="16"/>
    </w:rPr>
  </w:style>
  <w:style w:type="character" w:customStyle="1" w:styleId="TextedebullesCar">
    <w:name w:val="Texte de bulles Car"/>
    <w:link w:val="Textedebulles"/>
    <w:uiPriority w:val="99"/>
    <w:semiHidden/>
    <w:rsid w:val="00BF6035"/>
    <w:rPr>
      <w:rFonts w:ascii="Tahoma" w:eastAsia="Times New Roman" w:hAnsi="Tahoma" w:cs="Tahoma"/>
      <w:sz w:val="16"/>
      <w:szCs w:val="16"/>
    </w:rPr>
  </w:style>
  <w:style w:type="paragraph" w:customStyle="1" w:styleId="T1">
    <w:name w:val="T1"/>
    <w:basedOn w:val="Titre1"/>
    <w:next w:val="Titre2"/>
    <w:uiPriority w:val="99"/>
    <w:rsid w:val="00116238"/>
    <w:pPr>
      <w:numPr>
        <w:numId w:val="1"/>
      </w:numPr>
      <w:spacing w:after="60"/>
      <w:jc w:val="left"/>
    </w:pPr>
    <w:rPr>
      <w:rFonts w:ascii="Arial" w:hAnsi="Arial"/>
      <w:kern w:val="28"/>
      <w:sz w:val="28"/>
      <w:szCs w:val="26"/>
    </w:rPr>
  </w:style>
  <w:style w:type="paragraph" w:customStyle="1" w:styleId="T2">
    <w:name w:val="T2"/>
    <w:basedOn w:val="Titre2"/>
    <w:next w:val="Titre3"/>
    <w:uiPriority w:val="99"/>
    <w:rsid w:val="00116238"/>
    <w:pPr>
      <w:numPr>
        <w:numId w:val="1"/>
      </w:numPr>
      <w:spacing w:after="60"/>
      <w:jc w:val="left"/>
    </w:pPr>
    <w:rPr>
      <w:rFonts w:ascii="Arial" w:hAnsi="Arial"/>
      <w:b w:val="0"/>
      <w:bCs w:val="0"/>
      <w:i/>
      <w:szCs w:val="24"/>
    </w:rPr>
  </w:style>
  <w:style w:type="paragraph" w:customStyle="1" w:styleId="A3">
    <w:name w:val="A3"/>
    <w:basedOn w:val="Normal"/>
    <w:autoRedefine/>
    <w:uiPriority w:val="99"/>
    <w:rsid w:val="00116238"/>
    <w:pPr>
      <w:numPr>
        <w:ilvl w:val="2"/>
        <w:numId w:val="1"/>
      </w:numPr>
      <w:tabs>
        <w:tab w:val="clear" w:pos="1135"/>
        <w:tab w:val="num" w:pos="737"/>
      </w:tabs>
      <w:spacing w:before="240" w:after="60" w:line="276" w:lineRule="auto"/>
      <w:ind w:left="1440"/>
    </w:pPr>
    <w:rPr>
      <w:rFonts w:ascii="Arial" w:hAnsi="Arial"/>
      <w:sz w:val="22"/>
      <w:szCs w:val="22"/>
      <w:u w:val="single"/>
    </w:rPr>
  </w:style>
  <w:style w:type="paragraph" w:customStyle="1" w:styleId="StyleNormal2NoirInterligneMultiple115li">
    <w:name w:val="Style Normal2 + Noir Interligne : Multiple 115 li"/>
    <w:basedOn w:val="Normal2"/>
    <w:rsid w:val="00116238"/>
    <w:pPr>
      <w:spacing w:after="0"/>
    </w:pPr>
    <w:rPr>
      <w:rFonts w:ascii="Arial" w:hAnsi="Arial"/>
      <w:color w:val="000000"/>
      <w:sz w:val="20"/>
      <w:szCs w:val="20"/>
    </w:rPr>
  </w:style>
  <w:style w:type="character" w:customStyle="1" w:styleId="StyleNoir">
    <w:name w:val="Style Noir"/>
    <w:rsid w:val="00116238"/>
    <w:rPr>
      <w:rFonts w:ascii="Arial" w:hAnsi="Arial"/>
      <w:color w:val="000000"/>
      <w:sz w:val="20"/>
    </w:rPr>
  </w:style>
  <w:style w:type="paragraph" w:customStyle="1" w:styleId="StyleNormal1NoirAvant6ptInterligneMultiple115li">
    <w:name w:val="Style Normal1 + Noir Avant : 6 pt Interligne : Multiple 115 li"/>
    <w:basedOn w:val="Normal"/>
    <w:link w:val="StyleNormal1NoirAvant6ptInterligneMultiple115liCar"/>
    <w:uiPriority w:val="99"/>
    <w:rsid w:val="00116238"/>
    <w:pPr>
      <w:keepLines/>
      <w:tabs>
        <w:tab w:val="left" w:pos="284"/>
        <w:tab w:val="left" w:pos="567"/>
        <w:tab w:val="left" w:pos="851"/>
      </w:tabs>
      <w:spacing w:before="120" w:line="276" w:lineRule="auto"/>
      <w:ind w:firstLine="284"/>
    </w:pPr>
    <w:rPr>
      <w:rFonts w:ascii="Arial" w:hAnsi="Arial"/>
      <w:color w:val="000000"/>
      <w:sz w:val="20"/>
      <w:szCs w:val="20"/>
    </w:rPr>
  </w:style>
  <w:style w:type="character" w:customStyle="1" w:styleId="StyleNormal1NoirAvant6ptInterligneMultiple115liCar">
    <w:name w:val="Style Normal1 + Noir Avant : 6 pt Interligne : Multiple 115 li Car"/>
    <w:link w:val="StyleNormal1NoirAvant6ptInterligneMultiple115li"/>
    <w:uiPriority w:val="99"/>
    <w:rsid w:val="00116238"/>
    <w:rPr>
      <w:rFonts w:ascii="Arial" w:eastAsia="Times New Roman" w:hAnsi="Arial"/>
      <w:color w:val="000000"/>
    </w:rPr>
  </w:style>
  <w:style w:type="paragraph" w:customStyle="1" w:styleId="StyleNormal1NoirInterligneMultiple115li">
    <w:name w:val="Style Normal1 + Noir Interligne : Multiple 115 li"/>
    <w:basedOn w:val="Normal"/>
    <w:rsid w:val="00B871EE"/>
    <w:pPr>
      <w:keepLines/>
      <w:tabs>
        <w:tab w:val="left" w:pos="284"/>
        <w:tab w:val="left" w:pos="567"/>
        <w:tab w:val="left" w:pos="851"/>
      </w:tabs>
      <w:spacing w:line="276" w:lineRule="auto"/>
      <w:ind w:firstLine="284"/>
    </w:pPr>
    <w:rPr>
      <w:rFonts w:ascii="Arial" w:hAnsi="Arial"/>
      <w:color w:val="000000"/>
      <w:sz w:val="20"/>
      <w:szCs w:val="20"/>
    </w:rPr>
  </w:style>
  <w:style w:type="paragraph" w:customStyle="1" w:styleId="CCAPPRESTATINTELLEC">
    <w:name w:val="CCAP PRESTAT. INTELLEC."/>
    <w:basedOn w:val="Normal"/>
    <w:link w:val="CCAPPRESTATINTELLECCar"/>
    <w:rsid w:val="007752B0"/>
    <w:pPr>
      <w:ind w:left="567" w:hanging="737"/>
    </w:pPr>
    <w:rPr>
      <w:rFonts w:ascii="New York" w:hAnsi="New York"/>
      <w:sz w:val="22"/>
    </w:rPr>
  </w:style>
  <w:style w:type="character" w:customStyle="1" w:styleId="CCAPPRESTATINTELLECCar">
    <w:name w:val="CCAP PRESTAT. INTELLEC. Car"/>
    <w:link w:val="CCAPPRESTATINTELLEC"/>
    <w:rsid w:val="007752B0"/>
    <w:rPr>
      <w:rFonts w:ascii="New York" w:eastAsia="Times New Roman" w:hAnsi="New York" w:cs="New York"/>
      <w:sz w:val="24"/>
      <w:szCs w:val="24"/>
    </w:rPr>
  </w:style>
  <w:style w:type="paragraph" w:customStyle="1" w:styleId="StyleNormal2Gauche0cmInterligneMultiple115li">
    <w:name w:val="Style Normal2 + Gauche :  0 cm Interligne : Multiple 115 li"/>
    <w:basedOn w:val="Normal2"/>
    <w:rsid w:val="007752B0"/>
    <w:pPr>
      <w:spacing w:after="0"/>
      <w:ind w:left="0"/>
    </w:pPr>
    <w:rPr>
      <w:rFonts w:ascii="Arial" w:hAnsi="Arial"/>
      <w:sz w:val="20"/>
      <w:szCs w:val="20"/>
    </w:rPr>
  </w:style>
  <w:style w:type="paragraph" w:customStyle="1" w:styleId="StyleCCAPPRESTATINTELLECTimesNewRoman11ptNoirJusti1">
    <w:name w:val="Style CCAP PRESTAT. INTELLEC. + Times New Roman 11 pt Noir Justi...1"/>
    <w:basedOn w:val="CCAPPRESTATINTELLEC"/>
    <w:rsid w:val="007752B0"/>
    <w:pPr>
      <w:spacing w:line="276" w:lineRule="auto"/>
      <w:ind w:left="0" w:firstLine="284"/>
    </w:pPr>
    <w:rPr>
      <w:rFonts w:ascii="Arial" w:hAnsi="Arial"/>
      <w:color w:val="000000"/>
      <w:sz w:val="20"/>
      <w:szCs w:val="20"/>
    </w:rPr>
  </w:style>
  <w:style w:type="paragraph" w:customStyle="1" w:styleId="StyleCCAPPRESTATINTELLECTimesNewRoman11ptNoir">
    <w:name w:val="Style CCAP PRESTAT. INTELLEC. + Times New Roman 11 pt Noir"/>
    <w:basedOn w:val="CCAPPRESTATINTELLEC"/>
    <w:link w:val="StyleCCAPPRESTATINTELLECTimesNewRoman11ptNoirCar"/>
    <w:rsid w:val="007752B0"/>
    <w:rPr>
      <w:rFonts w:ascii="Arial" w:hAnsi="Arial"/>
      <w:color w:val="000000"/>
    </w:rPr>
  </w:style>
  <w:style w:type="character" w:customStyle="1" w:styleId="StyleCCAPPRESTATINTELLECTimesNewRoman11ptNoirCar">
    <w:name w:val="Style CCAP PRESTAT. INTELLEC. + Times New Roman 11 pt Noir Car"/>
    <w:link w:val="StyleCCAPPRESTATINTELLECTimesNewRoman11ptNoir"/>
    <w:rsid w:val="007752B0"/>
    <w:rPr>
      <w:rFonts w:ascii="Arial" w:eastAsia="Times New Roman" w:hAnsi="Arial" w:cs="New York"/>
      <w:color w:val="000000"/>
      <w:sz w:val="24"/>
      <w:szCs w:val="24"/>
    </w:rPr>
  </w:style>
  <w:style w:type="paragraph" w:customStyle="1" w:styleId="StyleCCAPPRESTATINTELLECTimesNewRoman11ptNoirJusti2">
    <w:name w:val="Style CCAP PRESTAT. INTELLEC. + Times New Roman 11 pt Noir Justi...2"/>
    <w:basedOn w:val="CCAPPRESTATINTELLEC"/>
    <w:rsid w:val="007752B0"/>
    <w:pPr>
      <w:spacing w:before="200" w:line="276" w:lineRule="auto"/>
      <w:ind w:left="0" w:firstLine="284"/>
    </w:pPr>
    <w:rPr>
      <w:rFonts w:ascii="Arial" w:hAnsi="Arial"/>
      <w:color w:val="000000"/>
      <w:sz w:val="20"/>
      <w:szCs w:val="20"/>
    </w:rPr>
  </w:style>
  <w:style w:type="paragraph" w:styleId="En-ttedetabledesmatires">
    <w:name w:val="TOC Heading"/>
    <w:basedOn w:val="Titre1"/>
    <w:next w:val="Normal"/>
    <w:uiPriority w:val="39"/>
    <w:qFormat/>
    <w:rsid w:val="006E4487"/>
    <w:pPr>
      <w:keepLines/>
      <w:spacing w:before="480" w:after="0"/>
      <w:jc w:val="left"/>
      <w:outlineLvl w:val="9"/>
    </w:pPr>
    <w:rPr>
      <w:rFonts w:ascii="Cambria" w:eastAsia="Times New Roman" w:hAnsi="Cambria"/>
      <w:color w:val="365F91"/>
      <w:kern w:val="0"/>
      <w:sz w:val="28"/>
      <w:szCs w:val="28"/>
    </w:rPr>
  </w:style>
  <w:style w:type="paragraph" w:styleId="TM1">
    <w:name w:val="toc 1"/>
    <w:basedOn w:val="Normal"/>
    <w:next w:val="Normal"/>
    <w:autoRedefine/>
    <w:uiPriority w:val="39"/>
    <w:unhideWhenUsed/>
    <w:rsid w:val="00D16B4B"/>
    <w:pPr>
      <w:tabs>
        <w:tab w:val="right" w:leader="dot" w:pos="9345"/>
      </w:tabs>
      <w:spacing w:before="120" w:after="120" w:line="276" w:lineRule="auto"/>
      <w:ind w:left="1418" w:hanging="1418"/>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3568B2"/>
    <w:pPr>
      <w:tabs>
        <w:tab w:val="left" w:pos="1418"/>
        <w:tab w:val="right" w:leader="dot" w:pos="9062"/>
      </w:tabs>
      <w:spacing w:line="276" w:lineRule="auto"/>
      <w:ind w:left="220"/>
    </w:pPr>
    <w:rPr>
      <w:rFonts w:asciiTheme="minorHAnsi" w:hAnsiTheme="minorHAnsi" w:cstheme="minorHAnsi"/>
      <w:smallCaps/>
      <w:sz w:val="20"/>
      <w:szCs w:val="20"/>
    </w:rPr>
  </w:style>
  <w:style w:type="paragraph" w:styleId="TM3">
    <w:name w:val="toc 3"/>
    <w:basedOn w:val="Normal"/>
    <w:next w:val="Normal"/>
    <w:autoRedefine/>
    <w:uiPriority w:val="39"/>
    <w:unhideWhenUsed/>
    <w:rsid w:val="003568B2"/>
    <w:pPr>
      <w:tabs>
        <w:tab w:val="right" w:leader="dot" w:pos="9345"/>
      </w:tabs>
      <w:spacing w:line="276" w:lineRule="auto"/>
      <w:ind w:left="440"/>
    </w:pPr>
    <w:rPr>
      <w:rFonts w:asciiTheme="minorHAnsi" w:hAnsiTheme="minorHAnsi" w:cstheme="minorHAnsi"/>
      <w:i/>
      <w:iCs/>
      <w:sz w:val="20"/>
      <w:szCs w:val="20"/>
    </w:rPr>
  </w:style>
  <w:style w:type="character" w:styleId="Numrodepage">
    <w:name w:val="page number"/>
    <w:basedOn w:val="Policepardfaut"/>
    <w:rsid w:val="003202A3"/>
  </w:style>
  <w:style w:type="table" w:styleId="Grilledutableau">
    <w:name w:val="Table Grid"/>
    <w:aliases w:val="GT0,Tableau - Base"/>
    <w:basedOn w:val="TableauNormal"/>
    <w:uiPriority w:val="39"/>
    <w:rsid w:val="008C0B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AC2541"/>
    <w:pPr>
      <w:pBdr>
        <w:top w:val="single" w:sz="4" w:space="1" w:color="auto"/>
        <w:left w:val="single" w:sz="4" w:space="4" w:color="auto"/>
        <w:bottom w:val="single" w:sz="4" w:space="1" w:color="auto"/>
        <w:right w:val="single" w:sz="4" w:space="4" w:color="auto"/>
      </w:pBdr>
      <w:spacing w:before="240" w:after="240" w:line="276" w:lineRule="auto"/>
      <w:jc w:val="center"/>
      <w:outlineLvl w:val="0"/>
    </w:pPr>
    <w:rPr>
      <w:b/>
      <w:bCs/>
      <w:caps/>
      <w:kern w:val="28"/>
      <w:sz w:val="28"/>
      <w:szCs w:val="32"/>
    </w:rPr>
  </w:style>
  <w:style w:type="character" w:customStyle="1" w:styleId="TitreCar">
    <w:name w:val="Titre Car"/>
    <w:link w:val="Titre"/>
    <w:uiPriority w:val="10"/>
    <w:rsid w:val="00AC2541"/>
    <w:rPr>
      <w:rFonts w:eastAsia="Times New Roman"/>
      <w:b/>
      <w:bCs/>
      <w:caps/>
      <w:kern w:val="28"/>
      <w:sz w:val="28"/>
      <w:szCs w:val="32"/>
    </w:rPr>
  </w:style>
  <w:style w:type="paragraph" w:styleId="NormalWeb">
    <w:name w:val="Normal (Web)"/>
    <w:basedOn w:val="Normal"/>
    <w:link w:val="NormalWebCar"/>
    <w:uiPriority w:val="99"/>
    <w:unhideWhenUsed/>
    <w:rsid w:val="003B7632"/>
    <w:pPr>
      <w:spacing w:before="100" w:beforeAutospacing="1" w:after="100" w:afterAutospacing="1"/>
    </w:pPr>
    <w:rPr>
      <w:sz w:val="22"/>
    </w:rPr>
  </w:style>
  <w:style w:type="paragraph" w:customStyle="1" w:styleId="listepuces1">
    <w:name w:val="liste à puces 1"/>
    <w:basedOn w:val="Normal"/>
    <w:rsid w:val="004D35E5"/>
    <w:pPr>
      <w:keepLines/>
      <w:numPr>
        <w:numId w:val="5"/>
      </w:numPr>
      <w:tabs>
        <w:tab w:val="clear" w:pos="360"/>
        <w:tab w:val="num" w:pos="1418"/>
      </w:tabs>
      <w:spacing w:before="40" w:after="40" w:line="276" w:lineRule="auto"/>
      <w:ind w:left="1418" w:hanging="284"/>
    </w:pPr>
    <w:rPr>
      <w:rFonts w:ascii="Verdana" w:hAnsi="Verdana"/>
      <w:sz w:val="20"/>
      <w:szCs w:val="20"/>
    </w:rPr>
  </w:style>
  <w:style w:type="paragraph" w:customStyle="1" w:styleId="Style1">
    <w:name w:val="Style1"/>
    <w:rsid w:val="0087541D"/>
    <w:rPr>
      <w:rFonts w:ascii="Times New Roman" w:eastAsia="Times New Roman" w:hAnsi="Times New Roman"/>
      <w:b/>
      <w:i/>
      <w:sz w:val="28"/>
    </w:rPr>
  </w:style>
  <w:style w:type="paragraph" w:styleId="TM4">
    <w:name w:val="toc 4"/>
    <w:basedOn w:val="Normal"/>
    <w:next w:val="Normal"/>
    <w:autoRedefine/>
    <w:uiPriority w:val="39"/>
    <w:unhideWhenUsed/>
    <w:rsid w:val="0087541D"/>
    <w:pPr>
      <w:spacing w:line="276" w:lineRule="auto"/>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87541D"/>
    <w:pPr>
      <w:spacing w:line="276" w:lineRule="auto"/>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87541D"/>
    <w:pPr>
      <w:spacing w:line="276" w:lineRule="auto"/>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87541D"/>
    <w:pPr>
      <w:spacing w:line="276" w:lineRule="auto"/>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87541D"/>
    <w:pPr>
      <w:spacing w:line="276" w:lineRule="auto"/>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87541D"/>
    <w:pPr>
      <w:spacing w:line="276" w:lineRule="auto"/>
      <w:ind w:left="1760"/>
    </w:pPr>
    <w:rPr>
      <w:rFonts w:asciiTheme="minorHAnsi" w:hAnsiTheme="minorHAnsi" w:cstheme="minorHAnsi"/>
      <w:sz w:val="18"/>
      <w:szCs w:val="18"/>
    </w:rPr>
  </w:style>
  <w:style w:type="character" w:styleId="lev">
    <w:name w:val="Strong"/>
    <w:uiPriority w:val="22"/>
    <w:qFormat/>
    <w:rsid w:val="0050082D"/>
    <w:rPr>
      <w:b/>
      <w:bCs/>
    </w:rPr>
  </w:style>
  <w:style w:type="paragraph" w:customStyle="1" w:styleId="Tramecouleur-Accent11">
    <w:name w:val="Trame couleur - Accent 11"/>
    <w:hidden/>
    <w:rsid w:val="009016B8"/>
    <w:rPr>
      <w:rFonts w:ascii="Times New Roman" w:eastAsia="Times New Roman" w:hAnsi="Times New Roman"/>
      <w:sz w:val="24"/>
      <w:szCs w:val="24"/>
    </w:rPr>
  </w:style>
  <w:style w:type="paragraph" w:customStyle="1" w:styleId="Default">
    <w:name w:val="Default"/>
    <w:rsid w:val="00CF1EEB"/>
    <w:pPr>
      <w:autoSpaceDE w:val="0"/>
      <w:autoSpaceDN w:val="0"/>
      <w:adjustRightInd w:val="0"/>
    </w:pPr>
    <w:rPr>
      <w:rFonts w:ascii="Arial" w:hAnsi="Arial" w:cs="Arial"/>
      <w:color w:val="000000"/>
      <w:sz w:val="24"/>
      <w:szCs w:val="24"/>
    </w:rPr>
  </w:style>
  <w:style w:type="paragraph" w:customStyle="1" w:styleId="Normal3">
    <w:name w:val="Normal3"/>
    <w:basedOn w:val="Normal"/>
    <w:rsid w:val="003A1C48"/>
    <w:pPr>
      <w:keepLines/>
      <w:tabs>
        <w:tab w:val="left" w:pos="851"/>
        <w:tab w:val="left" w:pos="1134"/>
        <w:tab w:val="left" w:pos="1418"/>
      </w:tabs>
      <w:spacing w:line="276" w:lineRule="auto"/>
      <w:ind w:left="567" w:firstLine="284"/>
    </w:pPr>
    <w:rPr>
      <w:sz w:val="22"/>
      <w:szCs w:val="20"/>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ab n1"/>
    <w:basedOn w:val="Normal"/>
    <w:link w:val="ParagraphedelisteCar"/>
    <w:uiPriority w:val="34"/>
    <w:qFormat/>
    <w:rsid w:val="003E5682"/>
    <w:pPr>
      <w:spacing w:before="120" w:after="120" w:line="276" w:lineRule="auto"/>
      <w:ind w:left="720"/>
      <w:contextualSpacing/>
    </w:pPr>
    <w:rPr>
      <w:rFonts w:ascii="Arial" w:hAnsi="Arial"/>
      <w:sz w:val="20"/>
      <w:szCs w:val="20"/>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3E5682"/>
    <w:rPr>
      <w:rFonts w:ascii="Arial" w:eastAsia="Times New Roman" w:hAnsi="Arial"/>
    </w:rPr>
  </w:style>
  <w:style w:type="paragraph" w:customStyle="1" w:styleId="RedTxt">
    <w:name w:val="RedTxt"/>
    <w:basedOn w:val="Normal"/>
    <w:link w:val="RedTxtCar"/>
    <w:rsid w:val="00FB3027"/>
    <w:pPr>
      <w:keepLines/>
      <w:widowControl w:val="0"/>
      <w:autoSpaceDE w:val="0"/>
      <w:autoSpaceDN w:val="0"/>
      <w:adjustRightInd w:val="0"/>
      <w:spacing w:line="276" w:lineRule="auto"/>
    </w:pPr>
    <w:rPr>
      <w:rFonts w:ascii="Arial" w:hAnsi="Arial" w:cs="Arial"/>
      <w:sz w:val="18"/>
      <w:szCs w:val="18"/>
    </w:rPr>
  </w:style>
  <w:style w:type="paragraph" w:styleId="Listepuces">
    <w:name w:val="List Bullet"/>
    <w:basedOn w:val="Normal"/>
    <w:rsid w:val="001849EF"/>
    <w:pPr>
      <w:numPr>
        <w:numId w:val="6"/>
      </w:numPr>
      <w:tabs>
        <w:tab w:val="left" w:pos="709"/>
      </w:tabs>
      <w:spacing w:line="276" w:lineRule="auto"/>
      <w:ind w:left="709" w:hanging="425"/>
    </w:pPr>
    <w:rPr>
      <w:sz w:val="22"/>
    </w:rPr>
  </w:style>
  <w:style w:type="paragraph" w:styleId="Rvision">
    <w:name w:val="Revision"/>
    <w:hidden/>
    <w:rsid w:val="00CE44B1"/>
    <w:rPr>
      <w:rFonts w:ascii="Times New Roman" w:eastAsia="Times New Roman" w:hAnsi="Times New Roman"/>
      <w:sz w:val="24"/>
      <w:szCs w:val="24"/>
    </w:rPr>
  </w:style>
  <w:style w:type="character" w:customStyle="1" w:styleId="apple-converted-space">
    <w:name w:val="apple-converted-space"/>
    <w:rsid w:val="00202FBB"/>
  </w:style>
  <w:style w:type="paragraph" w:customStyle="1" w:styleId="Standard">
    <w:name w:val="Standard"/>
    <w:rsid w:val="00C02999"/>
    <w:pPr>
      <w:widowControl w:val="0"/>
      <w:suppressAutoHyphens/>
      <w:autoSpaceDN w:val="0"/>
      <w:textAlignment w:val="baseline"/>
    </w:pPr>
    <w:rPr>
      <w:rFonts w:ascii="Times New Roman" w:eastAsia="Lucida Sans Unicode" w:hAnsi="Times New Roman" w:cs="Tahoma"/>
      <w:kern w:val="3"/>
      <w:sz w:val="24"/>
      <w:szCs w:val="24"/>
    </w:rPr>
  </w:style>
  <w:style w:type="paragraph" w:styleId="Corpsdetexte">
    <w:name w:val="Body Text"/>
    <w:basedOn w:val="Normal"/>
    <w:link w:val="CorpsdetexteCar"/>
    <w:uiPriority w:val="99"/>
    <w:rsid w:val="000A419F"/>
    <w:pPr>
      <w:spacing w:after="120" w:line="276" w:lineRule="auto"/>
    </w:pPr>
    <w:rPr>
      <w:rFonts w:ascii="Arial" w:hAnsi="Arial"/>
      <w:sz w:val="22"/>
      <w:szCs w:val="22"/>
    </w:rPr>
  </w:style>
  <w:style w:type="character" w:customStyle="1" w:styleId="CorpsdetexteCar">
    <w:name w:val="Corps de texte Car"/>
    <w:link w:val="Corpsdetexte"/>
    <w:uiPriority w:val="99"/>
    <w:rsid w:val="000A419F"/>
    <w:rPr>
      <w:rFonts w:ascii="Arial" w:eastAsia="Times New Roman" w:hAnsi="Arial"/>
      <w:sz w:val="22"/>
      <w:szCs w:val="22"/>
    </w:rPr>
  </w:style>
  <w:style w:type="paragraph" w:styleId="Explorateurdedocuments">
    <w:name w:val="Document Map"/>
    <w:basedOn w:val="Normal"/>
    <w:link w:val="ExplorateurdedocumentsCar"/>
    <w:uiPriority w:val="99"/>
    <w:semiHidden/>
    <w:unhideWhenUsed/>
    <w:rsid w:val="00ED4871"/>
    <w:rPr>
      <w:rFonts w:ascii="Tahoma" w:hAnsi="Tahoma"/>
      <w:sz w:val="16"/>
      <w:szCs w:val="16"/>
    </w:rPr>
  </w:style>
  <w:style w:type="character" w:customStyle="1" w:styleId="ExplorateurdedocumentsCar">
    <w:name w:val="Explorateur de documents Car"/>
    <w:link w:val="Explorateurdedocuments"/>
    <w:uiPriority w:val="99"/>
    <w:semiHidden/>
    <w:rsid w:val="00ED4871"/>
    <w:rPr>
      <w:rFonts w:ascii="Tahoma" w:eastAsia="Times New Roman" w:hAnsi="Tahoma" w:cs="Tahoma"/>
      <w:sz w:val="16"/>
      <w:szCs w:val="16"/>
    </w:rPr>
  </w:style>
  <w:style w:type="character" w:customStyle="1" w:styleId="RedTxtCar">
    <w:name w:val="RedTxt Car"/>
    <w:basedOn w:val="Policepardfaut"/>
    <w:link w:val="RedTxt"/>
    <w:uiPriority w:val="99"/>
    <w:locked/>
    <w:rsid w:val="0002098A"/>
    <w:rPr>
      <w:rFonts w:ascii="Arial" w:eastAsia="Times New Roman" w:hAnsi="Arial" w:cs="Arial"/>
      <w:sz w:val="18"/>
      <w:szCs w:val="18"/>
    </w:rPr>
  </w:style>
  <w:style w:type="paragraph" w:styleId="Sansinterligne">
    <w:name w:val="No Spacing"/>
    <w:link w:val="SansinterligneCar"/>
    <w:uiPriority w:val="1"/>
    <w:qFormat/>
    <w:rsid w:val="000E741D"/>
    <w:pPr>
      <w:spacing w:before="40" w:after="40"/>
      <w:jc w:val="center"/>
    </w:pPr>
    <w:rPr>
      <w:rFonts w:ascii="Arial" w:eastAsiaTheme="minorEastAsia" w:hAnsi="Arial"/>
      <w:sz w:val="16"/>
    </w:rPr>
  </w:style>
  <w:style w:type="character" w:customStyle="1" w:styleId="SansinterligneCar">
    <w:name w:val="Sans interligne Car"/>
    <w:basedOn w:val="Policepardfaut"/>
    <w:link w:val="Sansinterligne"/>
    <w:uiPriority w:val="1"/>
    <w:rsid w:val="000E741D"/>
    <w:rPr>
      <w:rFonts w:ascii="Arial" w:eastAsiaTheme="minorEastAsia" w:hAnsi="Arial"/>
      <w:sz w:val="16"/>
    </w:rPr>
  </w:style>
  <w:style w:type="paragraph" w:customStyle="1" w:styleId="RedTitre2">
    <w:name w:val="RedTitre2"/>
    <w:basedOn w:val="Normal"/>
    <w:uiPriority w:val="99"/>
    <w:rsid w:val="00CF2FA1"/>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sz w:val="22"/>
    </w:rPr>
  </w:style>
  <w:style w:type="paragraph" w:styleId="Retraitcorpsdetexte">
    <w:name w:val="Body Text Indent"/>
    <w:basedOn w:val="Normal"/>
    <w:link w:val="RetraitcorpsdetexteCar"/>
    <w:uiPriority w:val="99"/>
    <w:unhideWhenUsed/>
    <w:rsid w:val="00CF2FA1"/>
    <w:pPr>
      <w:spacing w:after="120" w:line="276" w:lineRule="auto"/>
      <w:ind w:left="283"/>
    </w:pPr>
    <w:rPr>
      <w:sz w:val="22"/>
    </w:rPr>
  </w:style>
  <w:style w:type="character" w:customStyle="1" w:styleId="RetraitcorpsdetexteCar">
    <w:name w:val="Retrait corps de texte Car"/>
    <w:basedOn w:val="Policepardfaut"/>
    <w:link w:val="Retraitcorpsdetexte"/>
    <w:uiPriority w:val="99"/>
    <w:rsid w:val="00CF2FA1"/>
    <w:rPr>
      <w:rFonts w:ascii="Times New Roman" w:eastAsia="Times New Roman" w:hAnsi="Times New Roman"/>
      <w:sz w:val="24"/>
      <w:szCs w:val="24"/>
    </w:rPr>
  </w:style>
  <w:style w:type="paragraph" w:customStyle="1" w:styleId="RedPara">
    <w:name w:val="RedPara"/>
    <w:basedOn w:val="Normal"/>
    <w:rsid w:val="00CF2FA1"/>
    <w:pPr>
      <w:keepNext/>
      <w:widowControl w:val="0"/>
      <w:autoSpaceDE w:val="0"/>
      <w:autoSpaceDN w:val="0"/>
      <w:adjustRightInd w:val="0"/>
      <w:spacing w:before="120" w:after="60"/>
    </w:pPr>
    <w:rPr>
      <w:rFonts w:ascii="Arial" w:hAnsi="Arial" w:cs="Arial"/>
      <w:b/>
      <w:bCs/>
      <w:sz w:val="22"/>
      <w:szCs w:val="22"/>
    </w:rPr>
  </w:style>
  <w:style w:type="paragraph" w:customStyle="1" w:styleId="CarCar">
    <w:name w:val="Car Car"/>
    <w:basedOn w:val="Normal"/>
    <w:rsid w:val="00370621"/>
    <w:pPr>
      <w:spacing w:after="160" w:line="240" w:lineRule="exact"/>
    </w:pPr>
    <w:rPr>
      <w:rFonts w:ascii="Tahoma" w:hAnsi="Tahoma" w:cs="Tahoma"/>
      <w:sz w:val="20"/>
      <w:szCs w:val="20"/>
      <w:lang w:val="en-US" w:eastAsia="en-US"/>
    </w:rPr>
  </w:style>
  <w:style w:type="character" w:customStyle="1" w:styleId="Normal2Car">
    <w:name w:val="Normal2 Car"/>
    <w:link w:val="Normal2"/>
    <w:locked/>
    <w:rsid w:val="00370621"/>
    <w:rPr>
      <w:rFonts w:ascii="Times New Roman" w:eastAsia="Times New Roman" w:hAnsi="Times New Roman"/>
      <w:sz w:val="22"/>
      <w:szCs w:val="22"/>
    </w:rPr>
  </w:style>
  <w:style w:type="numbering" w:customStyle="1" w:styleId="Style2import">
    <w:name w:val="Style 2 importé"/>
    <w:rsid w:val="00042864"/>
    <w:pPr>
      <w:numPr>
        <w:numId w:val="11"/>
      </w:numPr>
    </w:pPr>
  </w:style>
  <w:style w:type="paragraph" w:customStyle="1" w:styleId="Bullet">
    <w:name w:val="Bullet"/>
    <w:basedOn w:val="Normal"/>
    <w:rsid w:val="00024133"/>
    <w:pPr>
      <w:numPr>
        <w:numId w:val="12"/>
      </w:numPr>
    </w:pPr>
    <w:rPr>
      <w:sz w:val="22"/>
      <w:szCs w:val="22"/>
    </w:rPr>
  </w:style>
  <w:style w:type="numbering" w:customStyle="1" w:styleId="Style12import">
    <w:name w:val="Style 12 importé"/>
    <w:rsid w:val="006A2D2A"/>
    <w:pPr>
      <w:numPr>
        <w:numId w:val="13"/>
      </w:numPr>
    </w:pPr>
  </w:style>
  <w:style w:type="numbering" w:customStyle="1" w:styleId="Style13import">
    <w:name w:val="Style 13 importé"/>
    <w:rsid w:val="006A2D2A"/>
    <w:pPr>
      <w:numPr>
        <w:numId w:val="14"/>
      </w:numPr>
    </w:pPr>
  </w:style>
  <w:style w:type="character" w:customStyle="1" w:styleId="Mentionnonrsolue1">
    <w:name w:val="Mention non résolue1"/>
    <w:basedOn w:val="Policepardfaut"/>
    <w:uiPriority w:val="99"/>
    <w:semiHidden/>
    <w:unhideWhenUsed/>
    <w:rsid w:val="005D41AA"/>
    <w:rPr>
      <w:color w:val="808080"/>
      <w:shd w:val="clear" w:color="auto" w:fill="E6E6E6"/>
    </w:rPr>
  </w:style>
  <w:style w:type="character" w:customStyle="1" w:styleId="bold">
    <w:name w:val="bold"/>
    <w:basedOn w:val="Policepardfaut"/>
    <w:rsid w:val="00F5598A"/>
  </w:style>
  <w:style w:type="paragraph" w:customStyle="1" w:styleId="margintopbottom14">
    <w:name w:val="margintopbottom14"/>
    <w:basedOn w:val="Normal"/>
    <w:rsid w:val="00F5598A"/>
    <w:pPr>
      <w:spacing w:before="100" w:beforeAutospacing="1" w:after="100" w:afterAutospacing="1"/>
    </w:pPr>
    <w:rPr>
      <w:sz w:val="22"/>
    </w:rPr>
  </w:style>
  <w:style w:type="paragraph" w:customStyle="1" w:styleId="MidTexteCourant">
    <w:name w:val="Mid_TexteCourant"/>
    <w:basedOn w:val="Normal"/>
    <w:qFormat/>
    <w:rsid w:val="006A2AB2"/>
    <w:pPr>
      <w:ind w:firstLine="284"/>
    </w:pPr>
    <w:rPr>
      <w:rFonts w:eastAsia="Calibri"/>
      <w:sz w:val="20"/>
      <w:szCs w:val="22"/>
      <w:lang w:eastAsia="en-US"/>
    </w:rPr>
  </w:style>
  <w:style w:type="character" w:customStyle="1" w:styleId="MidNumeroAlinea">
    <w:name w:val="Mid_NumeroAlinea"/>
    <w:qFormat/>
    <w:rsid w:val="006A2AB2"/>
    <w:rPr>
      <w:rFonts w:ascii="Arial" w:hAnsi="Arial"/>
      <w:b/>
      <w:color w:val="000000"/>
      <w:bdr w:val="none" w:sz="0" w:space="0" w:color="auto"/>
      <w:shd w:val="clear" w:color="auto" w:fill="DDD9C3"/>
    </w:rPr>
  </w:style>
  <w:style w:type="paragraph" w:customStyle="1" w:styleId="MidEncadreGriseTexte">
    <w:name w:val="Mid_EncadreGrise_Texte"/>
    <w:basedOn w:val="Normal"/>
    <w:qFormat/>
    <w:rsid w:val="002C7460"/>
    <w:pPr>
      <w:pBdr>
        <w:left w:val="single" w:sz="12" w:space="4" w:color="0D0D0D"/>
        <w:right w:val="single" w:sz="12" w:space="4" w:color="0D0D0D"/>
      </w:pBdr>
      <w:shd w:val="clear" w:color="auto" w:fill="D9D9D9"/>
      <w:ind w:firstLine="284"/>
    </w:pPr>
    <w:rPr>
      <w:rFonts w:ascii="Arial" w:eastAsia="Calibri" w:hAnsi="Arial"/>
      <w:sz w:val="20"/>
      <w:szCs w:val="22"/>
      <w:lang w:eastAsia="en-US"/>
    </w:rPr>
  </w:style>
  <w:style w:type="paragraph" w:customStyle="1" w:styleId="MidEncadreGriseSsTitre">
    <w:name w:val="Mid_EncadreGrise_SsTitre"/>
    <w:basedOn w:val="Normal"/>
    <w:qFormat/>
    <w:rsid w:val="002C7460"/>
    <w:pPr>
      <w:keepNext/>
      <w:pBdr>
        <w:left w:val="single" w:sz="12" w:space="4" w:color="0D0D0D"/>
        <w:right w:val="single" w:sz="12" w:space="4" w:color="0D0D0D"/>
      </w:pBdr>
      <w:shd w:val="clear" w:color="auto" w:fill="D9D9D9"/>
      <w:spacing w:before="120" w:after="120"/>
      <w:ind w:firstLine="284"/>
      <w:jc w:val="center"/>
    </w:pPr>
    <w:rPr>
      <w:rFonts w:ascii="Arial" w:eastAsia="Calibri" w:hAnsi="Arial"/>
      <w:sz w:val="28"/>
      <w:szCs w:val="22"/>
      <w:lang w:eastAsia="en-US"/>
    </w:rPr>
  </w:style>
  <w:style w:type="paragraph" w:customStyle="1" w:styleId="MidEncadreGriseFin">
    <w:name w:val="Mid_EncadreGrise_Fin"/>
    <w:basedOn w:val="Normal"/>
    <w:qFormat/>
    <w:rsid w:val="00BD776D"/>
    <w:pPr>
      <w:pBdr>
        <w:left w:val="single" w:sz="12" w:space="4" w:color="0D0D0D"/>
        <w:bottom w:val="single" w:sz="12" w:space="1" w:color="0D0D0D"/>
        <w:right w:val="single" w:sz="12" w:space="4" w:color="0D0D0D"/>
      </w:pBdr>
      <w:shd w:val="clear" w:color="auto" w:fill="D9D9D9"/>
      <w:spacing w:before="120" w:after="240"/>
      <w:ind w:firstLine="284"/>
    </w:pPr>
    <w:rPr>
      <w:rFonts w:eastAsia="Calibri"/>
      <w:sz w:val="28"/>
      <w:szCs w:val="22"/>
      <w:lang w:eastAsia="en-US"/>
    </w:rPr>
  </w:style>
  <w:style w:type="paragraph" w:customStyle="1" w:styleId="MidFigureImage">
    <w:name w:val="Mid_FigureImage"/>
    <w:basedOn w:val="Normal"/>
    <w:qFormat/>
    <w:rsid w:val="00094495"/>
    <w:pPr>
      <w:shd w:val="clear" w:color="auto" w:fill="FDE9D9"/>
      <w:spacing w:before="120" w:after="120"/>
      <w:jc w:val="center"/>
    </w:pPr>
    <w:rPr>
      <w:rFonts w:ascii="Arial" w:eastAsia="Calibri" w:hAnsi="Arial"/>
      <w:sz w:val="22"/>
      <w:szCs w:val="22"/>
      <w:lang w:eastAsia="en-US"/>
    </w:rPr>
  </w:style>
  <w:style w:type="character" w:customStyle="1" w:styleId="normaltextrun">
    <w:name w:val="normaltextrun"/>
    <w:basedOn w:val="Policepardfaut"/>
    <w:rsid w:val="00CF4D17"/>
  </w:style>
  <w:style w:type="paragraph" w:customStyle="1" w:styleId="Midniv03intParagraphe">
    <w:name w:val="Mid_niv03int_Paragraphe"/>
    <w:basedOn w:val="MidTexteCourant"/>
    <w:qFormat/>
    <w:rsid w:val="00B50FF0"/>
    <w:pPr>
      <w:keepNext/>
      <w:spacing w:before="360" w:after="240"/>
      <w:ind w:firstLine="0"/>
      <w:jc w:val="center"/>
    </w:pPr>
    <w:rPr>
      <w:rFonts w:ascii="Arial" w:hAnsi="Arial"/>
      <w:sz w:val="28"/>
    </w:rPr>
  </w:style>
  <w:style w:type="character" w:customStyle="1" w:styleId="Midniv03nParagraphe">
    <w:name w:val="Mid_niv03n_Paragraphe"/>
    <w:qFormat/>
    <w:rsid w:val="00B50FF0"/>
    <w:rPr>
      <w:color w:val="943634"/>
    </w:rPr>
  </w:style>
  <w:style w:type="character" w:customStyle="1" w:styleId="MidRenvoiAlinea">
    <w:name w:val="Mid_RenvoiAlinea"/>
    <w:qFormat/>
    <w:rsid w:val="00B50FF0"/>
    <w:rPr>
      <w:color w:val="943634"/>
      <w:bdr w:val="single" w:sz="4" w:space="0" w:color="auto"/>
      <w:shd w:val="clear" w:color="auto" w:fill="DDD9C3"/>
    </w:rPr>
  </w:style>
  <w:style w:type="paragraph" w:customStyle="1" w:styleId="para01">
    <w:name w:val="para01"/>
    <w:rsid w:val="00073F23"/>
    <w:pPr>
      <w:ind w:left="709"/>
      <w:jc w:val="both"/>
    </w:pPr>
    <w:rPr>
      <w:rFonts w:ascii="Arial" w:eastAsia="Times New Roman" w:hAnsi="Arial"/>
      <w:noProof/>
      <w:sz w:val="24"/>
    </w:rPr>
  </w:style>
  <w:style w:type="paragraph" w:customStyle="1" w:styleId="western">
    <w:name w:val="western"/>
    <w:basedOn w:val="Normal"/>
    <w:rsid w:val="001A019F"/>
    <w:pPr>
      <w:spacing w:before="57"/>
    </w:pPr>
    <w:rPr>
      <w:rFonts w:ascii="Arial" w:hAnsi="Arial" w:cs="Arial"/>
      <w:sz w:val="20"/>
      <w:szCs w:val="20"/>
    </w:rPr>
  </w:style>
  <w:style w:type="paragraph" w:customStyle="1" w:styleId="Midniv01nSection">
    <w:name w:val="Mid_niv01n_Section"/>
    <w:basedOn w:val="MidTexteCourant"/>
    <w:qFormat/>
    <w:rsid w:val="00BF312D"/>
    <w:pPr>
      <w:keepNext/>
      <w:pBdr>
        <w:bottom w:val="single" w:sz="12" w:space="6" w:color="0D0D0D"/>
      </w:pBdr>
      <w:spacing w:before="480" w:after="120"/>
      <w:ind w:firstLine="0"/>
      <w:jc w:val="center"/>
    </w:pPr>
    <w:rPr>
      <w:rFonts w:ascii="Arial" w:hAnsi="Arial"/>
      <w:color w:val="943634"/>
      <w:sz w:val="28"/>
    </w:rPr>
  </w:style>
  <w:style w:type="paragraph" w:customStyle="1" w:styleId="Midniv01intSection">
    <w:name w:val="Mid_niv01int_Section"/>
    <w:basedOn w:val="MidTexteCourant"/>
    <w:qFormat/>
    <w:rsid w:val="00BF312D"/>
    <w:pPr>
      <w:spacing w:after="360"/>
      <w:ind w:left="567" w:right="567" w:firstLine="0"/>
      <w:jc w:val="center"/>
    </w:pPr>
    <w:rPr>
      <w:rFonts w:ascii="Arial" w:hAnsi="Arial"/>
      <w:sz w:val="36"/>
    </w:rPr>
  </w:style>
  <w:style w:type="paragraph" w:customStyle="1" w:styleId="MidChapitreTitre">
    <w:name w:val="Mid_Chapitre_Titre"/>
    <w:basedOn w:val="Normal"/>
    <w:qFormat/>
    <w:rsid w:val="00BF312D"/>
    <w:pPr>
      <w:spacing w:after="480"/>
      <w:jc w:val="center"/>
      <w:outlineLvl w:val="0"/>
    </w:pPr>
    <w:rPr>
      <w:rFonts w:ascii="Arial" w:eastAsia="Calibri" w:hAnsi="Arial"/>
      <w:b/>
      <w:sz w:val="48"/>
      <w:szCs w:val="22"/>
      <w:lang w:eastAsia="en-US"/>
    </w:rPr>
  </w:style>
  <w:style w:type="paragraph" w:styleId="Normalcentr">
    <w:name w:val="Block Text"/>
    <w:basedOn w:val="Normal"/>
    <w:rsid w:val="000F5118"/>
    <w:pPr>
      <w:keepNext/>
      <w:suppressAutoHyphens/>
      <w:spacing w:after="240" w:line="240" w:lineRule="exact"/>
      <w:ind w:left="567" w:right="50"/>
    </w:pPr>
    <w:rPr>
      <w:rFonts w:ascii="Helv" w:hAnsi="Helv"/>
      <w:color w:val="FF0000"/>
      <w:sz w:val="20"/>
      <w:szCs w:val="20"/>
    </w:rPr>
  </w:style>
  <w:style w:type="paragraph" w:customStyle="1" w:styleId="NORMALCHARTE">
    <w:name w:val="NORMAL CHARTE"/>
    <w:basedOn w:val="Normal"/>
    <w:link w:val="NORMALCHARTECar"/>
    <w:rsid w:val="0081548E"/>
    <w:pPr>
      <w:widowControl w:val="0"/>
      <w:spacing w:after="240" w:line="288" w:lineRule="auto"/>
    </w:pPr>
    <w:rPr>
      <w:rFonts w:ascii="Arial" w:hAnsi="Arial" w:cs="Arial"/>
      <w:sz w:val="18"/>
      <w:szCs w:val="18"/>
    </w:rPr>
  </w:style>
  <w:style w:type="character" w:customStyle="1" w:styleId="NORMALCHARTECar">
    <w:name w:val="NORMAL CHARTE Car"/>
    <w:basedOn w:val="Policepardfaut"/>
    <w:link w:val="NORMALCHARTE"/>
    <w:rsid w:val="0081548E"/>
    <w:rPr>
      <w:rFonts w:ascii="Arial" w:eastAsia="Times New Roman" w:hAnsi="Arial" w:cs="Arial"/>
      <w:sz w:val="18"/>
      <w:szCs w:val="18"/>
    </w:rPr>
  </w:style>
  <w:style w:type="character" w:customStyle="1" w:styleId="Mentionnonrsolue2">
    <w:name w:val="Mention non résolue2"/>
    <w:basedOn w:val="Policepardfaut"/>
    <w:uiPriority w:val="99"/>
    <w:semiHidden/>
    <w:unhideWhenUsed/>
    <w:rsid w:val="000953B9"/>
    <w:rPr>
      <w:color w:val="605E5C"/>
      <w:shd w:val="clear" w:color="auto" w:fill="E1DFDD"/>
    </w:rPr>
  </w:style>
  <w:style w:type="character" w:customStyle="1" w:styleId="StyleComplexe11pt">
    <w:name w:val="Style (Complexe) 11 pt"/>
    <w:rsid w:val="0028439A"/>
    <w:rPr>
      <w:rFonts w:ascii="Arial" w:hAnsi="Arial"/>
      <w:szCs w:val="22"/>
    </w:rPr>
  </w:style>
  <w:style w:type="paragraph" w:customStyle="1" w:styleId="Puces">
    <w:name w:val="Puces"/>
    <w:basedOn w:val="Paragraphedeliste"/>
    <w:link w:val="PucesCar"/>
    <w:qFormat/>
    <w:rsid w:val="0028439A"/>
    <w:pPr>
      <w:numPr>
        <w:numId w:val="24"/>
      </w:numPr>
      <w:spacing w:after="240" w:line="240" w:lineRule="auto"/>
    </w:pPr>
    <w:rPr>
      <w:sz w:val="22"/>
      <w:szCs w:val="24"/>
    </w:rPr>
  </w:style>
  <w:style w:type="character" w:customStyle="1" w:styleId="PucesCar">
    <w:name w:val="Puces Car"/>
    <w:basedOn w:val="Policepardfaut"/>
    <w:link w:val="Puces"/>
    <w:rsid w:val="0028439A"/>
    <w:rPr>
      <w:rFonts w:ascii="Arial" w:eastAsia="Times New Roman" w:hAnsi="Arial"/>
      <w:sz w:val="22"/>
      <w:szCs w:val="24"/>
    </w:rPr>
  </w:style>
  <w:style w:type="paragraph" w:customStyle="1" w:styleId="liste1">
    <w:name w:val="liste 1"/>
    <w:basedOn w:val="Paragraphedeliste"/>
    <w:link w:val="liste1Car"/>
    <w:qFormat/>
    <w:rsid w:val="00495871"/>
    <w:pPr>
      <w:widowControl w:val="0"/>
      <w:numPr>
        <w:numId w:val="25"/>
      </w:numPr>
      <w:autoSpaceDE w:val="0"/>
      <w:autoSpaceDN w:val="0"/>
      <w:adjustRightInd w:val="0"/>
      <w:spacing w:before="0" w:line="240" w:lineRule="auto"/>
      <w:contextualSpacing w:val="0"/>
    </w:pPr>
    <w:rPr>
      <w:rFonts w:asciiTheme="minorHAnsi" w:eastAsiaTheme="minorHAnsi" w:hAnsiTheme="minorHAnsi" w:cstheme="minorBidi"/>
      <w:sz w:val="22"/>
      <w:szCs w:val="22"/>
    </w:rPr>
  </w:style>
  <w:style w:type="character" w:customStyle="1" w:styleId="liste1Car">
    <w:name w:val="liste 1 Car"/>
    <w:link w:val="liste1"/>
    <w:rsid w:val="00495871"/>
    <w:rPr>
      <w:rFonts w:asciiTheme="minorHAnsi" w:eastAsiaTheme="minorHAnsi" w:hAnsiTheme="minorHAnsi" w:cstheme="minorBidi"/>
      <w:sz w:val="22"/>
      <w:szCs w:val="22"/>
    </w:rPr>
  </w:style>
  <w:style w:type="paragraph" w:customStyle="1" w:styleId="PAGENFRUKL1">
    <w:name w:val="PAGENFRUK_L1"/>
    <w:basedOn w:val="Normal"/>
    <w:rsid w:val="000D3461"/>
    <w:pPr>
      <w:spacing w:after="240"/>
    </w:pPr>
    <w:rPr>
      <w:szCs w:val="20"/>
    </w:rPr>
  </w:style>
  <w:style w:type="character" w:customStyle="1" w:styleId="spelle">
    <w:name w:val="spelle"/>
    <w:basedOn w:val="Policepardfaut"/>
    <w:rsid w:val="008E24F8"/>
  </w:style>
  <w:style w:type="character" w:customStyle="1" w:styleId="CommentaireCar1">
    <w:name w:val="Commentaire Car1"/>
    <w:rsid w:val="00946119"/>
    <w:rPr>
      <w:rFonts w:ascii="Arial" w:hAnsi="Arial"/>
      <w:sz w:val="28"/>
      <w:lang w:val="x-none" w:eastAsia="x-none"/>
    </w:rPr>
  </w:style>
  <w:style w:type="paragraph" w:customStyle="1" w:styleId="AODocTxt">
    <w:name w:val="AODocTxt"/>
    <w:basedOn w:val="Normal"/>
    <w:rsid w:val="00216AFA"/>
    <w:pPr>
      <w:numPr>
        <w:numId w:val="27"/>
      </w:numPr>
      <w:suppressAutoHyphens/>
      <w:spacing w:before="240" w:line="260" w:lineRule="atLeast"/>
    </w:pPr>
    <w:rPr>
      <w:rFonts w:ascii="Arial" w:hAnsi="Arial"/>
      <w:sz w:val="22"/>
      <w:szCs w:val="20"/>
      <w:lang w:val="en-GB" w:eastAsia="ar-SA"/>
    </w:rPr>
  </w:style>
  <w:style w:type="character" w:customStyle="1" w:styleId="Mentionnonrsolue3">
    <w:name w:val="Mention non résolue3"/>
    <w:basedOn w:val="Policepardfaut"/>
    <w:uiPriority w:val="99"/>
    <w:semiHidden/>
    <w:unhideWhenUsed/>
    <w:rsid w:val="008B27E4"/>
    <w:rPr>
      <w:color w:val="605E5C"/>
      <w:shd w:val="clear" w:color="auto" w:fill="E1DFDD"/>
    </w:rPr>
  </w:style>
  <w:style w:type="character" w:customStyle="1" w:styleId="Mentionnonrsolue4">
    <w:name w:val="Mention non résolue4"/>
    <w:basedOn w:val="Policepardfaut"/>
    <w:uiPriority w:val="99"/>
    <w:semiHidden/>
    <w:unhideWhenUsed/>
    <w:rsid w:val="006D2335"/>
    <w:rPr>
      <w:color w:val="605E5C"/>
      <w:shd w:val="clear" w:color="auto" w:fill="E1DFDD"/>
    </w:rPr>
  </w:style>
  <w:style w:type="character" w:styleId="Accentuation">
    <w:name w:val="Emphasis"/>
    <w:basedOn w:val="Policepardfaut"/>
    <w:uiPriority w:val="20"/>
    <w:qFormat/>
    <w:rsid w:val="00A478A0"/>
    <w:rPr>
      <w:i/>
      <w:iCs/>
    </w:rPr>
  </w:style>
  <w:style w:type="paragraph" w:customStyle="1" w:styleId="Head3">
    <w:name w:val="Head3"/>
    <w:basedOn w:val="Titre3"/>
    <w:qFormat/>
    <w:rsid w:val="00873B95"/>
    <w:pPr>
      <w:spacing w:after="200"/>
    </w:pPr>
    <w:rPr>
      <w:rFonts w:ascii="Arial" w:eastAsia="Times New Roman" w:hAnsi="Arial" w:cs="Arial"/>
      <w:bCs/>
      <w:i w:val="0"/>
      <w:iCs w:val="0"/>
      <w:u w:val="none"/>
      <w:lang w:eastAsia="en-US"/>
    </w:rPr>
  </w:style>
  <w:style w:type="character" w:customStyle="1" w:styleId="Mentionnonrsolue5">
    <w:name w:val="Mention non résolue5"/>
    <w:basedOn w:val="Policepardfaut"/>
    <w:uiPriority w:val="99"/>
    <w:semiHidden/>
    <w:unhideWhenUsed/>
    <w:rsid w:val="006753B6"/>
    <w:rPr>
      <w:color w:val="605E5C"/>
      <w:shd w:val="clear" w:color="auto" w:fill="E1DFDD"/>
    </w:rPr>
  </w:style>
  <w:style w:type="table" w:customStyle="1" w:styleId="Grilledutableau1">
    <w:name w:val="Grille du tableau1"/>
    <w:basedOn w:val="TableauNormal"/>
    <w:next w:val="Grilledutableau"/>
    <w:rsid w:val="006C4A9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0import">
    <w:name w:val="Style 10 importé"/>
    <w:rsid w:val="006C4A97"/>
    <w:pPr>
      <w:numPr>
        <w:numId w:val="34"/>
      </w:numPr>
    </w:pPr>
  </w:style>
  <w:style w:type="character" w:customStyle="1" w:styleId="NormalWebCar">
    <w:name w:val="Normal (Web) Car"/>
    <w:basedOn w:val="Policepardfaut"/>
    <w:link w:val="NormalWeb"/>
    <w:uiPriority w:val="99"/>
    <w:rsid w:val="006C4A97"/>
    <w:rPr>
      <w:rFonts w:eastAsia="Times New Roman"/>
      <w:sz w:val="22"/>
      <w:szCs w:val="24"/>
    </w:rPr>
  </w:style>
  <w:style w:type="character" w:customStyle="1" w:styleId="Mentionnonrsolue6">
    <w:name w:val="Mention non résolue6"/>
    <w:basedOn w:val="Policepardfaut"/>
    <w:uiPriority w:val="99"/>
    <w:semiHidden/>
    <w:unhideWhenUsed/>
    <w:rsid w:val="00000EE6"/>
    <w:rPr>
      <w:color w:val="605E5C"/>
      <w:shd w:val="clear" w:color="auto" w:fill="E1DFDD"/>
    </w:rPr>
  </w:style>
  <w:style w:type="character" w:styleId="Lienhypertextesuivivisit">
    <w:name w:val="FollowedHyperlink"/>
    <w:basedOn w:val="Policepardfaut"/>
    <w:uiPriority w:val="99"/>
    <w:semiHidden/>
    <w:unhideWhenUsed/>
    <w:rsid w:val="00D47C05"/>
    <w:rPr>
      <w:color w:val="800080" w:themeColor="followedHyperlink"/>
      <w:u w:val="single"/>
    </w:rPr>
  </w:style>
  <w:style w:type="character" w:customStyle="1" w:styleId="Mentionnonrsolue7">
    <w:name w:val="Mention non résolue7"/>
    <w:basedOn w:val="Policepardfaut"/>
    <w:uiPriority w:val="99"/>
    <w:semiHidden/>
    <w:unhideWhenUsed/>
    <w:rsid w:val="0049230E"/>
    <w:rPr>
      <w:color w:val="605E5C"/>
      <w:shd w:val="clear" w:color="auto" w:fill="E1DFDD"/>
    </w:rPr>
  </w:style>
  <w:style w:type="character" w:customStyle="1" w:styleId="Mentionnonrsolue8">
    <w:name w:val="Mention non résolue8"/>
    <w:basedOn w:val="Policepardfaut"/>
    <w:uiPriority w:val="99"/>
    <w:semiHidden/>
    <w:unhideWhenUsed/>
    <w:rsid w:val="00086D42"/>
    <w:rPr>
      <w:color w:val="605E5C"/>
      <w:shd w:val="clear" w:color="auto" w:fill="E1DFDD"/>
    </w:rPr>
  </w:style>
  <w:style w:type="character" w:customStyle="1" w:styleId="Mentionnonrsolue9">
    <w:name w:val="Mention non résolue9"/>
    <w:basedOn w:val="Policepardfaut"/>
    <w:uiPriority w:val="99"/>
    <w:semiHidden/>
    <w:unhideWhenUsed/>
    <w:rsid w:val="005B7BC5"/>
    <w:rPr>
      <w:color w:val="605E5C"/>
      <w:shd w:val="clear" w:color="auto" w:fill="E1DFDD"/>
    </w:rPr>
  </w:style>
  <w:style w:type="character" w:customStyle="1" w:styleId="Mentionnonrsolue10">
    <w:name w:val="Mention non résolue10"/>
    <w:basedOn w:val="Policepardfaut"/>
    <w:uiPriority w:val="99"/>
    <w:semiHidden/>
    <w:unhideWhenUsed/>
    <w:rsid w:val="00B9032B"/>
    <w:rPr>
      <w:color w:val="605E5C"/>
      <w:shd w:val="clear" w:color="auto" w:fill="E1DFDD"/>
    </w:rPr>
  </w:style>
  <w:style w:type="character" w:customStyle="1" w:styleId="Mentionnonrsolue11">
    <w:name w:val="Mention non résolue11"/>
    <w:basedOn w:val="Policepardfaut"/>
    <w:uiPriority w:val="99"/>
    <w:semiHidden/>
    <w:unhideWhenUsed/>
    <w:rsid w:val="0002478E"/>
    <w:rPr>
      <w:color w:val="605E5C"/>
      <w:shd w:val="clear" w:color="auto" w:fill="E1DFDD"/>
    </w:rPr>
  </w:style>
  <w:style w:type="paragraph" w:customStyle="1" w:styleId="pf0">
    <w:name w:val="pf0"/>
    <w:basedOn w:val="Normal"/>
    <w:rsid w:val="007A19A6"/>
    <w:pPr>
      <w:spacing w:before="100" w:beforeAutospacing="1" w:after="100" w:afterAutospacing="1"/>
    </w:pPr>
  </w:style>
  <w:style w:type="character" w:customStyle="1" w:styleId="cf01">
    <w:name w:val="cf01"/>
    <w:basedOn w:val="Policepardfaut"/>
    <w:rsid w:val="007A19A6"/>
    <w:rPr>
      <w:rFonts w:ascii="Segoe UI" w:hAnsi="Segoe UI" w:cs="Segoe UI" w:hint="default"/>
      <w:sz w:val="18"/>
      <w:szCs w:val="18"/>
    </w:rPr>
  </w:style>
  <w:style w:type="character" w:styleId="Mentionnonrsolue">
    <w:name w:val="Unresolved Mention"/>
    <w:basedOn w:val="Policepardfaut"/>
    <w:uiPriority w:val="99"/>
    <w:semiHidden/>
    <w:unhideWhenUsed/>
    <w:rsid w:val="00592EA0"/>
    <w:rPr>
      <w:color w:val="605E5C"/>
      <w:shd w:val="clear" w:color="auto" w:fill="E1DFDD"/>
    </w:rPr>
  </w:style>
  <w:style w:type="character" w:styleId="Mention">
    <w:name w:val="Mention"/>
    <w:basedOn w:val="Policepardfaut"/>
    <w:uiPriority w:val="99"/>
    <w:unhideWhenUsed/>
    <w:rsid w:val="00730261"/>
    <w:rPr>
      <w:color w:val="2B579A"/>
      <w:shd w:val="clear" w:color="auto" w:fill="E6E6E6"/>
    </w:rPr>
  </w:style>
  <w:style w:type="numbering" w:customStyle="1" w:styleId="Listeactuelle1">
    <w:name w:val="Liste actuelle1"/>
    <w:uiPriority w:val="99"/>
    <w:rsid w:val="003A4AD1"/>
    <w:pPr>
      <w:numPr>
        <w:numId w:val="49"/>
      </w:numPr>
    </w:pPr>
  </w:style>
  <w:style w:type="paragraph" w:customStyle="1" w:styleId="pf1">
    <w:name w:val="pf1"/>
    <w:basedOn w:val="Normal"/>
    <w:rsid w:val="00405CE6"/>
    <w:pPr>
      <w:spacing w:before="100" w:beforeAutospacing="1" w:after="100" w:afterAutospacing="1"/>
      <w:jc w:val="left"/>
    </w:pPr>
    <w:rPr>
      <w:rFonts w:ascii="Times New Roman" w:hAnsi="Times New Roman"/>
    </w:rPr>
  </w:style>
  <w:style w:type="character" w:customStyle="1" w:styleId="cf11">
    <w:name w:val="cf11"/>
    <w:basedOn w:val="Policepardfaut"/>
    <w:rsid w:val="00405CE6"/>
    <w:rPr>
      <w:rFonts w:ascii="Segoe UI" w:hAnsi="Segoe UI" w:cs="Segoe UI" w:hint="default"/>
      <w:sz w:val="18"/>
      <w:szCs w:val="18"/>
      <w:u w:val="single"/>
    </w:rPr>
  </w:style>
  <w:style w:type="character" w:customStyle="1" w:styleId="cf21">
    <w:name w:val="cf21"/>
    <w:basedOn w:val="Policepardfaut"/>
    <w:rsid w:val="00405CE6"/>
    <w:rPr>
      <w:rFonts w:ascii="Segoe UI" w:hAnsi="Segoe UI" w:cs="Segoe UI" w:hint="default"/>
      <w:b/>
      <w:bCs/>
      <w:i/>
      <w:iCs/>
      <w:sz w:val="18"/>
      <w:szCs w:val="18"/>
    </w:rPr>
  </w:style>
  <w:style w:type="character" w:customStyle="1" w:styleId="cf31">
    <w:name w:val="cf31"/>
    <w:basedOn w:val="Policepardfaut"/>
    <w:rsid w:val="00405CE6"/>
    <w:rPr>
      <w:rFonts w:ascii="Segoe UI" w:hAnsi="Segoe UI" w:cs="Segoe UI" w:hint="default"/>
      <w:b/>
      <w:bCs/>
      <w:sz w:val="18"/>
      <w:szCs w:val="18"/>
    </w:rPr>
  </w:style>
  <w:style w:type="character" w:styleId="Accentuationintense">
    <w:name w:val="Intense Emphasis"/>
    <w:basedOn w:val="Policepardfaut"/>
    <w:uiPriority w:val="21"/>
    <w:qFormat/>
    <w:rsid w:val="003C60B9"/>
    <w:rPr>
      <w:rFonts w:ascii="Calibri" w:hAnsi="Calibri"/>
      <w:i/>
      <w:iCs/>
      <w:color w:val="4F81BD" w:themeColor="accent1"/>
      <w:sz w:val="24"/>
    </w:rPr>
  </w:style>
  <w:style w:type="paragraph" w:customStyle="1" w:styleId="Liste10">
    <w:name w:val="Liste1"/>
    <w:basedOn w:val="Normal"/>
    <w:next w:val="Liste"/>
    <w:uiPriority w:val="99"/>
    <w:unhideWhenUsed/>
    <w:qFormat/>
    <w:rsid w:val="00526032"/>
    <w:pPr>
      <w:numPr>
        <w:numId w:val="77"/>
      </w:numPr>
      <w:spacing w:before="80" w:after="80"/>
    </w:pPr>
    <w:rPr>
      <w:rFonts w:asciiTheme="minorHAnsi" w:eastAsiaTheme="minorHAnsi" w:hAnsiTheme="minorHAnsi" w:cstheme="minorBidi"/>
      <w:color w:val="404040"/>
      <w:sz w:val="20"/>
      <w:szCs w:val="22"/>
      <w:lang w:eastAsia="en-US"/>
    </w:rPr>
  </w:style>
  <w:style w:type="paragraph" w:customStyle="1" w:styleId="Liste21">
    <w:name w:val="Liste 21"/>
    <w:basedOn w:val="Normal"/>
    <w:next w:val="Liste2"/>
    <w:uiPriority w:val="99"/>
    <w:unhideWhenUsed/>
    <w:qFormat/>
    <w:rsid w:val="00526032"/>
    <w:pPr>
      <w:numPr>
        <w:ilvl w:val="1"/>
        <w:numId w:val="77"/>
      </w:numPr>
      <w:spacing w:before="80" w:after="80"/>
    </w:pPr>
    <w:rPr>
      <w:rFonts w:asciiTheme="minorHAnsi" w:eastAsiaTheme="minorHAnsi" w:hAnsiTheme="minorHAnsi" w:cstheme="minorBidi"/>
      <w:color w:val="404040"/>
      <w:sz w:val="20"/>
      <w:szCs w:val="22"/>
      <w:lang w:eastAsia="en-US"/>
    </w:rPr>
  </w:style>
  <w:style w:type="paragraph" w:customStyle="1" w:styleId="Liste31">
    <w:name w:val="Liste 31"/>
    <w:next w:val="Liste3"/>
    <w:uiPriority w:val="99"/>
    <w:unhideWhenUsed/>
    <w:qFormat/>
    <w:rsid w:val="00526032"/>
    <w:pPr>
      <w:numPr>
        <w:ilvl w:val="2"/>
        <w:numId w:val="77"/>
      </w:numPr>
      <w:spacing w:before="60" w:after="60" w:line="276" w:lineRule="auto"/>
      <w:jc w:val="both"/>
    </w:pPr>
    <w:rPr>
      <w:rFonts w:asciiTheme="minorHAnsi" w:eastAsia="Arial" w:hAnsiTheme="minorHAnsi"/>
      <w:color w:val="404040"/>
      <w:szCs w:val="18"/>
      <w:lang w:eastAsia="en-US"/>
    </w:rPr>
  </w:style>
  <w:style w:type="paragraph" w:customStyle="1" w:styleId="Liste41">
    <w:name w:val="Liste 41"/>
    <w:basedOn w:val="Normal"/>
    <w:next w:val="Liste4"/>
    <w:uiPriority w:val="99"/>
    <w:unhideWhenUsed/>
    <w:qFormat/>
    <w:rsid w:val="00526032"/>
    <w:pPr>
      <w:numPr>
        <w:ilvl w:val="3"/>
        <w:numId w:val="77"/>
      </w:numPr>
      <w:spacing w:before="80" w:after="80" w:line="276" w:lineRule="auto"/>
    </w:pPr>
    <w:rPr>
      <w:rFonts w:asciiTheme="minorHAnsi" w:eastAsia="Arial" w:hAnsiTheme="minorHAnsi"/>
      <w:color w:val="404040"/>
      <w:sz w:val="20"/>
      <w:szCs w:val="18"/>
      <w:lang w:eastAsia="en-US"/>
    </w:rPr>
  </w:style>
  <w:style w:type="paragraph" w:styleId="Liste">
    <w:name w:val="List"/>
    <w:basedOn w:val="Normal"/>
    <w:uiPriority w:val="99"/>
    <w:semiHidden/>
    <w:unhideWhenUsed/>
    <w:rsid w:val="00526032"/>
    <w:pPr>
      <w:ind w:left="283" w:hanging="283"/>
      <w:contextualSpacing/>
    </w:pPr>
  </w:style>
  <w:style w:type="paragraph" w:styleId="Liste2">
    <w:name w:val="List 2"/>
    <w:basedOn w:val="Normal"/>
    <w:uiPriority w:val="99"/>
    <w:semiHidden/>
    <w:unhideWhenUsed/>
    <w:rsid w:val="00526032"/>
    <w:pPr>
      <w:ind w:left="566" w:hanging="283"/>
      <w:contextualSpacing/>
    </w:pPr>
  </w:style>
  <w:style w:type="paragraph" w:styleId="Liste3">
    <w:name w:val="List 3"/>
    <w:basedOn w:val="Normal"/>
    <w:uiPriority w:val="99"/>
    <w:semiHidden/>
    <w:unhideWhenUsed/>
    <w:rsid w:val="00526032"/>
    <w:pPr>
      <w:ind w:left="849" w:hanging="283"/>
      <w:contextualSpacing/>
    </w:pPr>
  </w:style>
  <w:style w:type="paragraph" w:styleId="Liste4">
    <w:name w:val="List 4"/>
    <w:basedOn w:val="Normal"/>
    <w:uiPriority w:val="99"/>
    <w:semiHidden/>
    <w:unhideWhenUsed/>
    <w:rsid w:val="00526032"/>
    <w:pPr>
      <w:ind w:left="1132" w:hanging="283"/>
      <w:contextualSpacing/>
    </w:pPr>
  </w:style>
  <w:style w:type="character" w:styleId="Textedelespacerserv">
    <w:name w:val="Placeholder Text"/>
    <w:basedOn w:val="Policepardfaut"/>
    <w:uiPriority w:val="99"/>
    <w:semiHidden/>
    <w:rsid w:val="00011D5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259">
      <w:bodyDiv w:val="1"/>
      <w:marLeft w:val="0"/>
      <w:marRight w:val="0"/>
      <w:marTop w:val="0"/>
      <w:marBottom w:val="0"/>
      <w:divBdr>
        <w:top w:val="none" w:sz="0" w:space="0" w:color="auto"/>
        <w:left w:val="none" w:sz="0" w:space="0" w:color="auto"/>
        <w:bottom w:val="none" w:sz="0" w:space="0" w:color="auto"/>
        <w:right w:val="none" w:sz="0" w:space="0" w:color="auto"/>
      </w:divBdr>
      <w:divsChild>
        <w:div w:id="1645621912">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6102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5129">
      <w:bodyDiv w:val="1"/>
      <w:marLeft w:val="0"/>
      <w:marRight w:val="0"/>
      <w:marTop w:val="0"/>
      <w:marBottom w:val="0"/>
      <w:divBdr>
        <w:top w:val="none" w:sz="0" w:space="0" w:color="auto"/>
        <w:left w:val="none" w:sz="0" w:space="0" w:color="auto"/>
        <w:bottom w:val="none" w:sz="0" w:space="0" w:color="auto"/>
        <w:right w:val="none" w:sz="0" w:space="0" w:color="auto"/>
      </w:divBdr>
    </w:div>
    <w:div w:id="26874787">
      <w:bodyDiv w:val="1"/>
      <w:marLeft w:val="0"/>
      <w:marRight w:val="0"/>
      <w:marTop w:val="0"/>
      <w:marBottom w:val="0"/>
      <w:divBdr>
        <w:top w:val="none" w:sz="0" w:space="0" w:color="auto"/>
        <w:left w:val="none" w:sz="0" w:space="0" w:color="auto"/>
        <w:bottom w:val="none" w:sz="0" w:space="0" w:color="auto"/>
        <w:right w:val="none" w:sz="0" w:space="0" w:color="auto"/>
      </w:divBdr>
      <w:divsChild>
        <w:div w:id="994456980">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0362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6468">
      <w:bodyDiv w:val="1"/>
      <w:marLeft w:val="0"/>
      <w:marRight w:val="0"/>
      <w:marTop w:val="0"/>
      <w:marBottom w:val="0"/>
      <w:divBdr>
        <w:top w:val="none" w:sz="0" w:space="0" w:color="auto"/>
        <w:left w:val="none" w:sz="0" w:space="0" w:color="auto"/>
        <w:bottom w:val="none" w:sz="0" w:space="0" w:color="auto"/>
        <w:right w:val="none" w:sz="0" w:space="0" w:color="auto"/>
      </w:divBdr>
      <w:divsChild>
        <w:div w:id="1896046038">
          <w:marLeft w:val="0"/>
          <w:marRight w:val="0"/>
          <w:marTop w:val="0"/>
          <w:marBottom w:val="0"/>
          <w:divBdr>
            <w:top w:val="none" w:sz="0" w:space="0" w:color="auto"/>
            <w:left w:val="none" w:sz="0" w:space="0" w:color="auto"/>
            <w:bottom w:val="none" w:sz="0" w:space="0" w:color="auto"/>
            <w:right w:val="none" w:sz="0" w:space="0" w:color="auto"/>
          </w:divBdr>
          <w:divsChild>
            <w:div w:id="2146507911">
              <w:marLeft w:val="0"/>
              <w:marRight w:val="0"/>
              <w:marTop w:val="0"/>
              <w:marBottom w:val="0"/>
              <w:divBdr>
                <w:top w:val="none" w:sz="0" w:space="0" w:color="auto"/>
                <w:left w:val="none" w:sz="0" w:space="0" w:color="auto"/>
                <w:bottom w:val="none" w:sz="0" w:space="0" w:color="auto"/>
                <w:right w:val="none" w:sz="0" w:space="0" w:color="auto"/>
              </w:divBdr>
              <w:divsChild>
                <w:div w:id="91490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4473">
      <w:bodyDiv w:val="1"/>
      <w:marLeft w:val="0"/>
      <w:marRight w:val="0"/>
      <w:marTop w:val="0"/>
      <w:marBottom w:val="0"/>
      <w:divBdr>
        <w:top w:val="none" w:sz="0" w:space="0" w:color="auto"/>
        <w:left w:val="none" w:sz="0" w:space="0" w:color="auto"/>
        <w:bottom w:val="none" w:sz="0" w:space="0" w:color="auto"/>
        <w:right w:val="none" w:sz="0" w:space="0" w:color="auto"/>
      </w:divBdr>
    </w:div>
    <w:div w:id="86587040">
      <w:bodyDiv w:val="1"/>
      <w:marLeft w:val="120"/>
      <w:marRight w:val="120"/>
      <w:marTop w:val="120"/>
      <w:marBottom w:val="120"/>
      <w:divBdr>
        <w:top w:val="none" w:sz="0" w:space="0" w:color="auto"/>
        <w:left w:val="none" w:sz="0" w:space="0" w:color="auto"/>
        <w:bottom w:val="none" w:sz="0" w:space="0" w:color="auto"/>
        <w:right w:val="none" w:sz="0" w:space="0" w:color="auto"/>
      </w:divBdr>
    </w:div>
    <w:div w:id="120268113">
      <w:bodyDiv w:val="1"/>
      <w:marLeft w:val="0"/>
      <w:marRight w:val="0"/>
      <w:marTop w:val="0"/>
      <w:marBottom w:val="0"/>
      <w:divBdr>
        <w:top w:val="none" w:sz="0" w:space="0" w:color="auto"/>
        <w:left w:val="none" w:sz="0" w:space="0" w:color="auto"/>
        <w:bottom w:val="none" w:sz="0" w:space="0" w:color="auto"/>
        <w:right w:val="none" w:sz="0" w:space="0" w:color="auto"/>
      </w:divBdr>
    </w:div>
    <w:div w:id="121117978">
      <w:bodyDiv w:val="1"/>
      <w:marLeft w:val="0"/>
      <w:marRight w:val="0"/>
      <w:marTop w:val="0"/>
      <w:marBottom w:val="0"/>
      <w:divBdr>
        <w:top w:val="none" w:sz="0" w:space="0" w:color="auto"/>
        <w:left w:val="none" w:sz="0" w:space="0" w:color="auto"/>
        <w:bottom w:val="none" w:sz="0" w:space="0" w:color="auto"/>
        <w:right w:val="none" w:sz="0" w:space="0" w:color="auto"/>
      </w:divBdr>
    </w:div>
    <w:div w:id="123742104">
      <w:bodyDiv w:val="1"/>
      <w:marLeft w:val="0"/>
      <w:marRight w:val="0"/>
      <w:marTop w:val="0"/>
      <w:marBottom w:val="0"/>
      <w:divBdr>
        <w:top w:val="none" w:sz="0" w:space="0" w:color="auto"/>
        <w:left w:val="none" w:sz="0" w:space="0" w:color="auto"/>
        <w:bottom w:val="none" w:sz="0" w:space="0" w:color="auto"/>
        <w:right w:val="none" w:sz="0" w:space="0" w:color="auto"/>
      </w:divBdr>
    </w:div>
    <w:div w:id="173106678">
      <w:bodyDiv w:val="1"/>
      <w:marLeft w:val="0"/>
      <w:marRight w:val="0"/>
      <w:marTop w:val="0"/>
      <w:marBottom w:val="0"/>
      <w:divBdr>
        <w:top w:val="none" w:sz="0" w:space="0" w:color="auto"/>
        <w:left w:val="none" w:sz="0" w:space="0" w:color="auto"/>
        <w:bottom w:val="none" w:sz="0" w:space="0" w:color="auto"/>
        <w:right w:val="none" w:sz="0" w:space="0" w:color="auto"/>
      </w:divBdr>
    </w:div>
    <w:div w:id="200094733">
      <w:bodyDiv w:val="1"/>
      <w:marLeft w:val="0"/>
      <w:marRight w:val="0"/>
      <w:marTop w:val="0"/>
      <w:marBottom w:val="0"/>
      <w:divBdr>
        <w:top w:val="none" w:sz="0" w:space="0" w:color="auto"/>
        <w:left w:val="none" w:sz="0" w:space="0" w:color="auto"/>
        <w:bottom w:val="none" w:sz="0" w:space="0" w:color="auto"/>
        <w:right w:val="none" w:sz="0" w:space="0" w:color="auto"/>
      </w:divBdr>
    </w:div>
    <w:div w:id="223761532">
      <w:bodyDiv w:val="1"/>
      <w:marLeft w:val="120"/>
      <w:marRight w:val="120"/>
      <w:marTop w:val="120"/>
      <w:marBottom w:val="120"/>
      <w:divBdr>
        <w:top w:val="none" w:sz="0" w:space="0" w:color="auto"/>
        <w:left w:val="none" w:sz="0" w:space="0" w:color="auto"/>
        <w:bottom w:val="none" w:sz="0" w:space="0" w:color="auto"/>
        <w:right w:val="none" w:sz="0" w:space="0" w:color="auto"/>
      </w:divBdr>
    </w:div>
    <w:div w:id="239677821">
      <w:bodyDiv w:val="1"/>
      <w:marLeft w:val="0"/>
      <w:marRight w:val="0"/>
      <w:marTop w:val="0"/>
      <w:marBottom w:val="0"/>
      <w:divBdr>
        <w:top w:val="none" w:sz="0" w:space="0" w:color="auto"/>
        <w:left w:val="none" w:sz="0" w:space="0" w:color="auto"/>
        <w:bottom w:val="none" w:sz="0" w:space="0" w:color="auto"/>
        <w:right w:val="none" w:sz="0" w:space="0" w:color="auto"/>
      </w:divBdr>
    </w:div>
    <w:div w:id="250162771">
      <w:bodyDiv w:val="1"/>
      <w:marLeft w:val="0"/>
      <w:marRight w:val="0"/>
      <w:marTop w:val="0"/>
      <w:marBottom w:val="0"/>
      <w:divBdr>
        <w:top w:val="none" w:sz="0" w:space="0" w:color="auto"/>
        <w:left w:val="none" w:sz="0" w:space="0" w:color="auto"/>
        <w:bottom w:val="none" w:sz="0" w:space="0" w:color="auto"/>
        <w:right w:val="none" w:sz="0" w:space="0" w:color="auto"/>
      </w:divBdr>
    </w:div>
    <w:div w:id="263848648">
      <w:bodyDiv w:val="1"/>
      <w:marLeft w:val="0"/>
      <w:marRight w:val="0"/>
      <w:marTop w:val="0"/>
      <w:marBottom w:val="0"/>
      <w:divBdr>
        <w:top w:val="none" w:sz="0" w:space="0" w:color="auto"/>
        <w:left w:val="none" w:sz="0" w:space="0" w:color="auto"/>
        <w:bottom w:val="none" w:sz="0" w:space="0" w:color="auto"/>
        <w:right w:val="none" w:sz="0" w:space="0" w:color="auto"/>
      </w:divBdr>
    </w:div>
    <w:div w:id="265580524">
      <w:bodyDiv w:val="1"/>
      <w:marLeft w:val="0"/>
      <w:marRight w:val="0"/>
      <w:marTop w:val="0"/>
      <w:marBottom w:val="0"/>
      <w:divBdr>
        <w:top w:val="none" w:sz="0" w:space="0" w:color="auto"/>
        <w:left w:val="none" w:sz="0" w:space="0" w:color="auto"/>
        <w:bottom w:val="none" w:sz="0" w:space="0" w:color="auto"/>
        <w:right w:val="none" w:sz="0" w:space="0" w:color="auto"/>
      </w:divBdr>
    </w:div>
    <w:div w:id="290287158">
      <w:bodyDiv w:val="1"/>
      <w:marLeft w:val="0"/>
      <w:marRight w:val="0"/>
      <w:marTop w:val="0"/>
      <w:marBottom w:val="0"/>
      <w:divBdr>
        <w:top w:val="none" w:sz="0" w:space="0" w:color="auto"/>
        <w:left w:val="none" w:sz="0" w:space="0" w:color="auto"/>
        <w:bottom w:val="none" w:sz="0" w:space="0" w:color="auto"/>
        <w:right w:val="none" w:sz="0" w:space="0" w:color="auto"/>
      </w:divBdr>
    </w:div>
    <w:div w:id="291786411">
      <w:bodyDiv w:val="1"/>
      <w:marLeft w:val="0"/>
      <w:marRight w:val="0"/>
      <w:marTop w:val="0"/>
      <w:marBottom w:val="0"/>
      <w:divBdr>
        <w:top w:val="none" w:sz="0" w:space="0" w:color="auto"/>
        <w:left w:val="none" w:sz="0" w:space="0" w:color="auto"/>
        <w:bottom w:val="none" w:sz="0" w:space="0" w:color="auto"/>
        <w:right w:val="none" w:sz="0" w:space="0" w:color="auto"/>
      </w:divBdr>
    </w:div>
    <w:div w:id="301466048">
      <w:bodyDiv w:val="1"/>
      <w:marLeft w:val="0"/>
      <w:marRight w:val="0"/>
      <w:marTop w:val="0"/>
      <w:marBottom w:val="0"/>
      <w:divBdr>
        <w:top w:val="none" w:sz="0" w:space="0" w:color="auto"/>
        <w:left w:val="none" w:sz="0" w:space="0" w:color="auto"/>
        <w:bottom w:val="none" w:sz="0" w:space="0" w:color="auto"/>
        <w:right w:val="none" w:sz="0" w:space="0" w:color="auto"/>
      </w:divBdr>
    </w:div>
    <w:div w:id="303588275">
      <w:bodyDiv w:val="1"/>
      <w:marLeft w:val="0"/>
      <w:marRight w:val="0"/>
      <w:marTop w:val="0"/>
      <w:marBottom w:val="0"/>
      <w:divBdr>
        <w:top w:val="none" w:sz="0" w:space="0" w:color="auto"/>
        <w:left w:val="none" w:sz="0" w:space="0" w:color="auto"/>
        <w:bottom w:val="none" w:sz="0" w:space="0" w:color="auto"/>
        <w:right w:val="none" w:sz="0" w:space="0" w:color="auto"/>
      </w:divBdr>
    </w:div>
    <w:div w:id="308286497">
      <w:bodyDiv w:val="1"/>
      <w:marLeft w:val="0"/>
      <w:marRight w:val="0"/>
      <w:marTop w:val="0"/>
      <w:marBottom w:val="0"/>
      <w:divBdr>
        <w:top w:val="none" w:sz="0" w:space="0" w:color="auto"/>
        <w:left w:val="none" w:sz="0" w:space="0" w:color="auto"/>
        <w:bottom w:val="none" w:sz="0" w:space="0" w:color="auto"/>
        <w:right w:val="none" w:sz="0" w:space="0" w:color="auto"/>
      </w:divBdr>
    </w:div>
    <w:div w:id="323702278">
      <w:bodyDiv w:val="1"/>
      <w:marLeft w:val="0"/>
      <w:marRight w:val="0"/>
      <w:marTop w:val="0"/>
      <w:marBottom w:val="0"/>
      <w:divBdr>
        <w:top w:val="none" w:sz="0" w:space="0" w:color="auto"/>
        <w:left w:val="none" w:sz="0" w:space="0" w:color="auto"/>
        <w:bottom w:val="none" w:sz="0" w:space="0" w:color="auto"/>
        <w:right w:val="none" w:sz="0" w:space="0" w:color="auto"/>
      </w:divBdr>
    </w:div>
    <w:div w:id="327095980">
      <w:bodyDiv w:val="1"/>
      <w:marLeft w:val="0"/>
      <w:marRight w:val="0"/>
      <w:marTop w:val="0"/>
      <w:marBottom w:val="0"/>
      <w:divBdr>
        <w:top w:val="none" w:sz="0" w:space="0" w:color="auto"/>
        <w:left w:val="none" w:sz="0" w:space="0" w:color="auto"/>
        <w:bottom w:val="none" w:sz="0" w:space="0" w:color="auto"/>
        <w:right w:val="none" w:sz="0" w:space="0" w:color="auto"/>
      </w:divBdr>
    </w:div>
    <w:div w:id="331102460">
      <w:bodyDiv w:val="1"/>
      <w:marLeft w:val="0"/>
      <w:marRight w:val="0"/>
      <w:marTop w:val="0"/>
      <w:marBottom w:val="0"/>
      <w:divBdr>
        <w:top w:val="none" w:sz="0" w:space="0" w:color="auto"/>
        <w:left w:val="none" w:sz="0" w:space="0" w:color="auto"/>
        <w:bottom w:val="none" w:sz="0" w:space="0" w:color="auto"/>
        <w:right w:val="none" w:sz="0" w:space="0" w:color="auto"/>
      </w:divBdr>
    </w:div>
    <w:div w:id="331108503">
      <w:bodyDiv w:val="1"/>
      <w:marLeft w:val="0"/>
      <w:marRight w:val="0"/>
      <w:marTop w:val="0"/>
      <w:marBottom w:val="0"/>
      <w:divBdr>
        <w:top w:val="none" w:sz="0" w:space="0" w:color="auto"/>
        <w:left w:val="none" w:sz="0" w:space="0" w:color="auto"/>
        <w:bottom w:val="none" w:sz="0" w:space="0" w:color="auto"/>
        <w:right w:val="none" w:sz="0" w:space="0" w:color="auto"/>
      </w:divBdr>
    </w:div>
    <w:div w:id="362096720">
      <w:bodyDiv w:val="1"/>
      <w:marLeft w:val="0"/>
      <w:marRight w:val="0"/>
      <w:marTop w:val="0"/>
      <w:marBottom w:val="0"/>
      <w:divBdr>
        <w:top w:val="none" w:sz="0" w:space="0" w:color="auto"/>
        <w:left w:val="none" w:sz="0" w:space="0" w:color="auto"/>
        <w:bottom w:val="none" w:sz="0" w:space="0" w:color="auto"/>
        <w:right w:val="none" w:sz="0" w:space="0" w:color="auto"/>
      </w:divBdr>
    </w:div>
    <w:div w:id="378751431">
      <w:bodyDiv w:val="1"/>
      <w:marLeft w:val="0"/>
      <w:marRight w:val="0"/>
      <w:marTop w:val="0"/>
      <w:marBottom w:val="0"/>
      <w:divBdr>
        <w:top w:val="none" w:sz="0" w:space="0" w:color="auto"/>
        <w:left w:val="none" w:sz="0" w:space="0" w:color="auto"/>
        <w:bottom w:val="none" w:sz="0" w:space="0" w:color="auto"/>
        <w:right w:val="none" w:sz="0" w:space="0" w:color="auto"/>
      </w:divBdr>
    </w:div>
    <w:div w:id="382099592">
      <w:bodyDiv w:val="1"/>
      <w:marLeft w:val="0"/>
      <w:marRight w:val="0"/>
      <w:marTop w:val="0"/>
      <w:marBottom w:val="0"/>
      <w:divBdr>
        <w:top w:val="none" w:sz="0" w:space="0" w:color="auto"/>
        <w:left w:val="none" w:sz="0" w:space="0" w:color="auto"/>
        <w:bottom w:val="none" w:sz="0" w:space="0" w:color="auto"/>
        <w:right w:val="none" w:sz="0" w:space="0" w:color="auto"/>
      </w:divBdr>
      <w:divsChild>
        <w:div w:id="535392796">
          <w:marLeft w:val="1354"/>
          <w:marRight w:val="0"/>
          <w:marTop w:val="96"/>
          <w:marBottom w:val="0"/>
          <w:divBdr>
            <w:top w:val="none" w:sz="0" w:space="0" w:color="auto"/>
            <w:left w:val="none" w:sz="0" w:space="0" w:color="auto"/>
            <w:bottom w:val="none" w:sz="0" w:space="0" w:color="auto"/>
            <w:right w:val="none" w:sz="0" w:space="0" w:color="auto"/>
          </w:divBdr>
        </w:div>
        <w:div w:id="1061832306">
          <w:marLeft w:val="1354"/>
          <w:marRight w:val="0"/>
          <w:marTop w:val="96"/>
          <w:marBottom w:val="0"/>
          <w:divBdr>
            <w:top w:val="none" w:sz="0" w:space="0" w:color="auto"/>
            <w:left w:val="none" w:sz="0" w:space="0" w:color="auto"/>
            <w:bottom w:val="none" w:sz="0" w:space="0" w:color="auto"/>
            <w:right w:val="none" w:sz="0" w:space="0" w:color="auto"/>
          </w:divBdr>
        </w:div>
      </w:divsChild>
    </w:div>
    <w:div w:id="389377616">
      <w:bodyDiv w:val="1"/>
      <w:marLeft w:val="0"/>
      <w:marRight w:val="0"/>
      <w:marTop w:val="0"/>
      <w:marBottom w:val="0"/>
      <w:divBdr>
        <w:top w:val="none" w:sz="0" w:space="0" w:color="auto"/>
        <w:left w:val="none" w:sz="0" w:space="0" w:color="auto"/>
        <w:bottom w:val="none" w:sz="0" w:space="0" w:color="auto"/>
        <w:right w:val="none" w:sz="0" w:space="0" w:color="auto"/>
      </w:divBdr>
      <w:divsChild>
        <w:div w:id="124129170">
          <w:marLeft w:val="0"/>
          <w:marRight w:val="0"/>
          <w:marTop w:val="0"/>
          <w:marBottom w:val="0"/>
          <w:divBdr>
            <w:top w:val="none" w:sz="0" w:space="0" w:color="auto"/>
            <w:left w:val="none" w:sz="0" w:space="0" w:color="auto"/>
            <w:bottom w:val="none" w:sz="0" w:space="0" w:color="auto"/>
            <w:right w:val="none" w:sz="0" w:space="0" w:color="auto"/>
          </w:divBdr>
        </w:div>
        <w:div w:id="124928586">
          <w:marLeft w:val="0"/>
          <w:marRight w:val="0"/>
          <w:marTop w:val="0"/>
          <w:marBottom w:val="0"/>
          <w:divBdr>
            <w:top w:val="none" w:sz="0" w:space="0" w:color="auto"/>
            <w:left w:val="none" w:sz="0" w:space="0" w:color="auto"/>
            <w:bottom w:val="none" w:sz="0" w:space="0" w:color="auto"/>
            <w:right w:val="none" w:sz="0" w:space="0" w:color="auto"/>
          </w:divBdr>
        </w:div>
        <w:div w:id="452864220">
          <w:marLeft w:val="0"/>
          <w:marRight w:val="0"/>
          <w:marTop w:val="0"/>
          <w:marBottom w:val="0"/>
          <w:divBdr>
            <w:top w:val="none" w:sz="0" w:space="0" w:color="auto"/>
            <w:left w:val="none" w:sz="0" w:space="0" w:color="auto"/>
            <w:bottom w:val="none" w:sz="0" w:space="0" w:color="auto"/>
            <w:right w:val="none" w:sz="0" w:space="0" w:color="auto"/>
          </w:divBdr>
        </w:div>
        <w:div w:id="458688183">
          <w:marLeft w:val="0"/>
          <w:marRight w:val="0"/>
          <w:marTop w:val="0"/>
          <w:marBottom w:val="0"/>
          <w:divBdr>
            <w:top w:val="none" w:sz="0" w:space="0" w:color="auto"/>
            <w:left w:val="none" w:sz="0" w:space="0" w:color="auto"/>
            <w:bottom w:val="none" w:sz="0" w:space="0" w:color="auto"/>
            <w:right w:val="none" w:sz="0" w:space="0" w:color="auto"/>
          </w:divBdr>
        </w:div>
        <w:div w:id="594438112">
          <w:marLeft w:val="0"/>
          <w:marRight w:val="0"/>
          <w:marTop w:val="0"/>
          <w:marBottom w:val="0"/>
          <w:divBdr>
            <w:top w:val="none" w:sz="0" w:space="0" w:color="auto"/>
            <w:left w:val="none" w:sz="0" w:space="0" w:color="auto"/>
            <w:bottom w:val="none" w:sz="0" w:space="0" w:color="auto"/>
            <w:right w:val="none" w:sz="0" w:space="0" w:color="auto"/>
          </w:divBdr>
        </w:div>
        <w:div w:id="617297140">
          <w:marLeft w:val="0"/>
          <w:marRight w:val="0"/>
          <w:marTop w:val="0"/>
          <w:marBottom w:val="0"/>
          <w:divBdr>
            <w:top w:val="none" w:sz="0" w:space="0" w:color="auto"/>
            <w:left w:val="none" w:sz="0" w:space="0" w:color="auto"/>
            <w:bottom w:val="none" w:sz="0" w:space="0" w:color="auto"/>
            <w:right w:val="none" w:sz="0" w:space="0" w:color="auto"/>
          </w:divBdr>
        </w:div>
        <w:div w:id="620577689">
          <w:marLeft w:val="0"/>
          <w:marRight w:val="0"/>
          <w:marTop w:val="0"/>
          <w:marBottom w:val="0"/>
          <w:divBdr>
            <w:top w:val="none" w:sz="0" w:space="0" w:color="auto"/>
            <w:left w:val="none" w:sz="0" w:space="0" w:color="auto"/>
            <w:bottom w:val="none" w:sz="0" w:space="0" w:color="auto"/>
            <w:right w:val="none" w:sz="0" w:space="0" w:color="auto"/>
          </w:divBdr>
        </w:div>
        <w:div w:id="736248047">
          <w:marLeft w:val="0"/>
          <w:marRight w:val="0"/>
          <w:marTop w:val="0"/>
          <w:marBottom w:val="0"/>
          <w:divBdr>
            <w:top w:val="none" w:sz="0" w:space="0" w:color="auto"/>
            <w:left w:val="none" w:sz="0" w:space="0" w:color="auto"/>
            <w:bottom w:val="none" w:sz="0" w:space="0" w:color="auto"/>
            <w:right w:val="none" w:sz="0" w:space="0" w:color="auto"/>
          </w:divBdr>
        </w:div>
        <w:div w:id="785730245">
          <w:marLeft w:val="0"/>
          <w:marRight w:val="0"/>
          <w:marTop w:val="0"/>
          <w:marBottom w:val="0"/>
          <w:divBdr>
            <w:top w:val="none" w:sz="0" w:space="0" w:color="auto"/>
            <w:left w:val="none" w:sz="0" w:space="0" w:color="auto"/>
            <w:bottom w:val="none" w:sz="0" w:space="0" w:color="auto"/>
            <w:right w:val="none" w:sz="0" w:space="0" w:color="auto"/>
          </w:divBdr>
        </w:div>
        <w:div w:id="885994005">
          <w:marLeft w:val="0"/>
          <w:marRight w:val="0"/>
          <w:marTop w:val="0"/>
          <w:marBottom w:val="0"/>
          <w:divBdr>
            <w:top w:val="none" w:sz="0" w:space="0" w:color="auto"/>
            <w:left w:val="none" w:sz="0" w:space="0" w:color="auto"/>
            <w:bottom w:val="none" w:sz="0" w:space="0" w:color="auto"/>
            <w:right w:val="none" w:sz="0" w:space="0" w:color="auto"/>
          </w:divBdr>
        </w:div>
        <w:div w:id="1372267422">
          <w:marLeft w:val="0"/>
          <w:marRight w:val="0"/>
          <w:marTop w:val="0"/>
          <w:marBottom w:val="0"/>
          <w:divBdr>
            <w:top w:val="none" w:sz="0" w:space="0" w:color="auto"/>
            <w:left w:val="none" w:sz="0" w:space="0" w:color="auto"/>
            <w:bottom w:val="none" w:sz="0" w:space="0" w:color="auto"/>
            <w:right w:val="none" w:sz="0" w:space="0" w:color="auto"/>
          </w:divBdr>
        </w:div>
        <w:div w:id="1594588329">
          <w:marLeft w:val="0"/>
          <w:marRight w:val="0"/>
          <w:marTop w:val="0"/>
          <w:marBottom w:val="0"/>
          <w:divBdr>
            <w:top w:val="none" w:sz="0" w:space="0" w:color="auto"/>
            <w:left w:val="none" w:sz="0" w:space="0" w:color="auto"/>
            <w:bottom w:val="none" w:sz="0" w:space="0" w:color="auto"/>
            <w:right w:val="none" w:sz="0" w:space="0" w:color="auto"/>
          </w:divBdr>
        </w:div>
        <w:div w:id="1596400247">
          <w:marLeft w:val="0"/>
          <w:marRight w:val="0"/>
          <w:marTop w:val="0"/>
          <w:marBottom w:val="0"/>
          <w:divBdr>
            <w:top w:val="none" w:sz="0" w:space="0" w:color="auto"/>
            <w:left w:val="none" w:sz="0" w:space="0" w:color="auto"/>
            <w:bottom w:val="none" w:sz="0" w:space="0" w:color="auto"/>
            <w:right w:val="none" w:sz="0" w:space="0" w:color="auto"/>
          </w:divBdr>
        </w:div>
        <w:div w:id="1664431162">
          <w:marLeft w:val="0"/>
          <w:marRight w:val="0"/>
          <w:marTop w:val="0"/>
          <w:marBottom w:val="0"/>
          <w:divBdr>
            <w:top w:val="none" w:sz="0" w:space="0" w:color="auto"/>
            <w:left w:val="none" w:sz="0" w:space="0" w:color="auto"/>
            <w:bottom w:val="none" w:sz="0" w:space="0" w:color="auto"/>
            <w:right w:val="none" w:sz="0" w:space="0" w:color="auto"/>
          </w:divBdr>
        </w:div>
        <w:div w:id="1840735400">
          <w:marLeft w:val="0"/>
          <w:marRight w:val="0"/>
          <w:marTop w:val="0"/>
          <w:marBottom w:val="0"/>
          <w:divBdr>
            <w:top w:val="none" w:sz="0" w:space="0" w:color="auto"/>
            <w:left w:val="none" w:sz="0" w:space="0" w:color="auto"/>
            <w:bottom w:val="none" w:sz="0" w:space="0" w:color="auto"/>
            <w:right w:val="none" w:sz="0" w:space="0" w:color="auto"/>
          </w:divBdr>
        </w:div>
      </w:divsChild>
    </w:div>
    <w:div w:id="391850263">
      <w:bodyDiv w:val="1"/>
      <w:marLeft w:val="0"/>
      <w:marRight w:val="0"/>
      <w:marTop w:val="0"/>
      <w:marBottom w:val="0"/>
      <w:divBdr>
        <w:top w:val="none" w:sz="0" w:space="0" w:color="auto"/>
        <w:left w:val="none" w:sz="0" w:space="0" w:color="auto"/>
        <w:bottom w:val="none" w:sz="0" w:space="0" w:color="auto"/>
        <w:right w:val="none" w:sz="0" w:space="0" w:color="auto"/>
      </w:divBdr>
    </w:div>
    <w:div w:id="392119726">
      <w:bodyDiv w:val="1"/>
      <w:marLeft w:val="120"/>
      <w:marRight w:val="120"/>
      <w:marTop w:val="120"/>
      <w:marBottom w:val="120"/>
      <w:divBdr>
        <w:top w:val="none" w:sz="0" w:space="0" w:color="auto"/>
        <w:left w:val="none" w:sz="0" w:space="0" w:color="auto"/>
        <w:bottom w:val="none" w:sz="0" w:space="0" w:color="auto"/>
        <w:right w:val="none" w:sz="0" w:space="0" w:color="auto"/>
      </w:divBdr>
    </w:div>
    <w:div w:id="392435656">
      <w:bodyDiv w:val="1"/>
      <w:marLeft w:val="0"/>
      <w:marRight w:val="0"/>
      <w:marTop w:val="0"/>
      <w:marBottom w:val="0"/>
      <w:divBdr>
        <w:top w:val="none" w:sz="0" w:space="0" w:color="auto"/>
        <w:left w:val="none" w:sz="0" w:space="0" w:color="auto"/>
        <w:bottom w:val="none" w:sz="0" w:space="0" w:color="auto"/>
        <w:right w:val="none" w:sz="0" w:space="0" w:color="auto"/>
      </w:divBdr>
    </w:div>
    <w:div w:id="409886460">
      <w:bodyDiv w:val="1"/>
      <w:marLeft w:val="120"/>
      <w:marRight w:val="120"/>
      <w:marTop w:val="120"/>
      <w:marBottom w:val="120"/>
      <w:divBdr>
        <w:top w:val="none" w:sz="0" w:space="0" w:color="auto"/>
        <w:left w:val="none" w:sz="0" w:space="0" w:color="auto"/>
        <w:bottom w:val="none" w:sz="0" w:space="0" w:color="auto"/>
        <w:right w:val="none" w:sz="0" w:space="0" w:color="auto"/>
      </w:divBdr>
    </w:div>
    <w:div w:id="410467070">
      <w:bodyDiv w:val="1"/>
      <w:marLeft w:val="0"/>
      <w:marRight w:val="0"/>
      <w:marTop w:val="0"/>
      <w:marBottom w:val="0"/>
      <w:divBdr>
        <w:top w:val="none" w:sz="0" w:space="0" w:color="auto"/>
        <w:left w:val="none" w:sz="0" w:space="0" w:color="auto"/>
        <w:bottom w:val="none" w:sz="0" w:space="0" w:color="auto"/>
        <w:right w:val="none" w:sz="0" w:space="0" w:color="auto"/>
      </w:divBdr>
    </w:div>
    <w:div w:id="415439446">
      <w:bodyDiv w:val="1"/>
      <w:marLeft w:val="0"/>
      <w:marRight w:val="0"/>
      <w:marTop w:val="0"/>
      <w:marBottom w:val="0"/>
      <w:divBdr>
        <w:top w:val="none" w:sz="0" w:space="0" w:color="auto"/>
        <w:left w:val="none" w:sz="0" w:space="0" w:color="auto"/>
        <w:bottom w:val="none" w:sz="0" w:space="0" w:color="auto"/>
        <w:right w:val="none" w:sz="0" w:space="0" w:color="auto"/>
      </w:divBdr>
      <w:divsChild>
        <w:div w:id="420837285">
          <w:marLeft w:val="0"/>
          <w:marRight w:val="0"/>
          <w:marTop w:val="0"/>
          <w:marBottom w:val="0"/>
          <w:divBdr>
            <w:top w:val="none" w:sz="0" w:space="0" w:color="auto"/>
            <w:left w:val="none" w:sz="0" w:space="0" w:color="auto"/>
            <w:bottom w:val="none" w:sz="0" w:space="0" w:color="auto"/>
            <w:right w:val="none" w:sz="0" w:space="0" w:color="auto"/>
          </w:divBdr>
          <w:divsChild>
            <w:div w:id="41491895">
              <w:marLeft w:val="0"/>
              <w:marRight w:val="0"/>
              <w:marTop w:val="0"/>
              <w:marBottom w:val="0"/>
              <w:divBdr>
                <w:top w:val="none" w:sz="0" w:space="0" w:color="auto"/>
                <w:left w:val="none" w:sz="0" w:space="0" w:color="auto"/>
                <w:bottom w:val="none" w:sz="0" w:space="0" w:color="auto"/>
                <w:right w:val="none" w:sz="0" w:space="0" w:color="auto"/>
              </w:divBdr>
              <w:divsChild>
                <w:div w:id="10125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984604">
      <w:bodyDiv w:val="1"/>
      <w:marLeft w:val="120"/>
      <w:marRight w:val="120"/>
      <w:marTop w:val="120"/>
      <w:marBottom w:val="120"/>
      <w:divBdr>
        <w:top w:val="none" w:sz="0" w:space="0" w:color="auto"/>
        <w:left w:val="none" w:sz="0" w:space="0" w:color="auto"/>
        <w:bottom w:val="none" w:sz="0" w:space="0" w:color="auto"/>
        <w:right w:val="none" w:sz="0" w:space="0" w:color="auto"/>
      </w:divBdr>
    </w:div>
    <w:div w:id="416556922">
      <w:bodyDiv w:val="1"/>
      <w:marLeft w:val="0"/>
      <w:marRight w:val="0"/>
      <w:marTop w:val="0"/>
      <w:marBottom w:val="0"/>
      <w:divBdr>
        <w:top w:val="none" w:sz="0" w:space="0" w:color="auto"/>
        <w:left w:val="none" w:sz="0" w:space="0" w:color="auto"/>
        <w:bottom w:val="none" w:sz="0" w:space="0" w:color="auto"/>
        <w:right w:val="none" w:sz="0" w:space="0" w:color="auto"/>
      </w:divBdr>
    </w:div>
    <w:div w:id="437288247">
      <w:bodyDiv w:val="1"/>
      <w:marLeft w:val="0"/>
      <w:marRight w:val="0"/>
      <w:marTop w:val="0"/>
      <w:marBottom w:val="0"/>
      <w:divBdr>
        <w:top w:val="none" w:sz="0" w:space="0" w:color="auto"/>
        <w:left w:val="none" w:sz="0" w:space="0" w:color="auto"/>
        <w:bottom w:val="none" w:sz="0" w:space="0" w:color="auto"/>
        <w:right w:val="none" w:sz="0" w:space="0" w:color="auto"/>
      </w:divBdr>
      <w:divsChild>
        <w:div w:id="28457215">
          <w:marLeft w:val="0"/>
          <w:marRight w:val="0"/>
          <w:marTop w:val="0"/>
          <w:marBottom w:val="0"/>
          <w:divBdr>
            <w:top w:val="none" w:sz="0" w:space="0" w:color="auto"/>
            <w:left w:val="none" w:sz="0" w:space="0" w:color="auto"/>
            <w:bottom w:val="none" w:sz="0" w:space="0" w:color="auto"/>
            <w:right w:val="none" w:sz="0" w:space="0" w:color="auto"/>
          </w:divBdr>
          <w:divsChild>
            <w:div w:id="802314845">
              <w:marLeft w:val="0"/>
              <w:marRight w:val="0"/>
              <w:marTop w:val="0"/>
              <w:marBottom w:val="0"/>
              <w:divBdr>
                <w:top w:val="none" w:sz="0" w:space="0" w:color="auto"/>
                <w:left w:val="none" w:sz="0" w:space="0" w:color="auto"/>
                <w:bottom w:val="none" w:sz="0" w:space="0" w:color="auto"/>
                <w:right w:val="none" w:sz="0" w:space="0" w:color="auto"/>
              </w:divBdr>
              <w:divsChild>
                <w:div w:id="820272813">
                  <w:marLeft w:val="0"/>
                  <w:marRight w:val="0"/>
                  <w:marTop w:val="0"/>
                  <w:marBottom w:val="0"/>
                  <w:divBdr>
                    <w:top w:val="none" w:sz="0" w:space="0" w:color="auto"/>
                    <w:left w:val="none" w:sz="0" w:space="0" w:color="auto"/>
                    <w:bottom w:val="none" w:sz="0" w:space="0" w:color="auto"/>
                    <w:right w:val="none" w:sz="0" w:space="0" w:color="auto"/>
                  </w:divBdr>
                </w:div>
              </w:divsChild>
            </w:div>
            <w:div w:id="1702168827">
              <w:marLeft w:val="0"/>
              <w:marRight w:val="0"/>
              <w:marTop w:val="0"/>
              <w:marBottom w:val="0"/>
              <w:divBdr>
                <w:top w:val="none" w:sz="0" w:space="0" w:color="auto"/>
                <w:left w:val="none" w:sz="0" w:space="0" w:color="auto"/>
                <w:bottom w:val="none" w:sz="0" w:space="0" w:color="auto"/>
                <w:right w:val="none" w:sz="0" w:space="0" w:color="auto"/>
              </w:divBdr>
              <w:divsChild>
                <w:div w:id="1913662276">
                  <w:marLeft w:val="0"/>
                  <w:marRight w:val="0"/>
                  <w:marTop w:val="0"/>
                  <w:marBottom w:val="0"/>
                  <w:divBdr>
                    <w:top w:val="none" w:sz="0" w:space="0" w:color="auto"/>
                    <w:left w:val="none" w:sz="0" w:space="0" w:color="auto"/>
                    <w:bottom w:val="none" w:sz="0" w:space="0" w:color="auto"/>
                    <w:right w:val="none" w:sz="0" w:space="0" w:color="auto"/>
                  </w:divBdr>
                </w:div>
              </w:divsChild>
            </w:div>
            <w:div w:id="1975134169">
              <w:marLeft w:val="0"/>
              <w:marRight w:val="0"/>
              <w:marTop w:val="0"/>
              <w:marBottom w:val="0"/>
              <w:divBdr>
                <w:top w:val="none" w:sz="0" w:space="0" w:color="auto"/>
                <w:left w:val="none" w:sz="0" w:space="0" w:color="auto"/>
                <w:bottom w:val="none" w:sz="0" w:space="0" w:color="auto"/>
                <w:right w:val="none" w:sz="0" w:space="0" w:color="auto"/>
              </w:divBdr>
              <w:divsChild>
                <w:div w:id="182763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990248">
          <w:marLeft w:val="0"/>
          <w:marRight w:val="0"/>
          <w:marTop w:val="0"/>
          <w:marBottom w:val="0"/>
          <w:divBdr>
            <w:top w:val="none" w:sz="0" w:space="0" w:color="auto"/>
            <w:left w:val="none" w:sz="0" w:space="0" w:color="auto"/>
            <w:bottom w:val="none" w:sz="0" w:space="0" w:color="auto"/>
            <w:right w:val="none" w:sz="0" w:space="0" w:color="auto"/>
          </w:divBdr>
          <w:divsChild>
            <w:div w:id="1803842824">
              <w:marLeft w:val="0"/>
              <w:marRight w:val="0"/>
              <w:marTop w:val="0"/>
              <w:marBottom w:val="0"/>
              <w:divBdr>
                <w:top w:val="none" w:sz="0" w:space="0" w:color="auto"/>
                <w:left w:val="none" w:sz="0" w:space="0" w:color="auto"/>
                <w:bottom w:val="none" w:sz="0" w:space="0" w:color="auto"/>
                <w:right w:val="none" w:sz="0" w:space="0" w:color="auto"/>
              </w:divBdr>
              <w:divsChild>
                <w:div w:id="55897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994801">
          <w:marLeft w:val="0"/>
          <w:marRight w:val="0"/>
          <w:marTop w:val="0"/>
          <w:marBottom w:val="0"/>
          <w:divBdr>
            <w:top w:val="none" w:sz="0" w:space="0" w:color="auto"/>
            <w:left w:val="none" w:sz="0" w:space="0" w:color="auto"/>
            <w:bottom w:val="none" w:sz="0" w:space="0" w:color="auto"/>
            <w:right w:val="none" w:sz="0" w:space="0" w:color="auto"/>
          </w:divBdr>
          <w:divsChild>
            <w:div w:id="1466392181">
              <w:marLeft w:val="0"/>
              <w:marRight w:val="0"/>
              <w:marTop w:val="0"/>
              <w:marBottom w:val="0"/>
              <w:divBdr>
                <w:top w:val="none" w:sz="0" w:space="0" w:color="auto"/>
                <w:left w:val="none" w:sz="0" w:space="0" w:color="auto"/>
                <w:bottom w:val="none" w:sz="0" w:space="0" w:color="auto"/>
                <w:right w:val="none" w:sz="0" w:space="0" w:color="auto"/>
              </w:divBdr>
              <w:divsChild>
                <w:div w:id="209442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303285">
      <w:bodyDiv w:val="1"/>
      <w:marLeft w:val="0"/>
      <w:marRight w:val="0"/>
      <w:marTop w:val="0"/>
      <w:marBottom w:val="0"/>
      <w:divBdr>
        <w:top w:val="none" w:sz="0" w:space="0" w:color="auto"/>
        <w:left w:val="none" w:sz="0" w:space="0" w:color="auto"/>
        <w:bottom w:val="none" w:sz="0" w:space="0" w:color="auto"/>
        <w:right w:val="none" w:sz="0" w:space="0" w:color="auto"/>
      </w:divBdr>
    </w:div>
    <w:div w:id="448276594">
      <w:bodyDiv w:val="1"/>
      <w:marLeft w:val="0"/>
      <w:marRight w:val="0"/>
      <w:marTop w:val="0"/>
      <w:marBottom w:val="0"/>
      <w:divBdr>
        <w:top w:val="none" w:sz="0" w:space="0" w:color="auto"/>
        <w:left w:val="none" w:sz="0" w:space="0" w:color="auto"/>
        <w:bottom w:val="none" w:sz="0" w:space="0" w:color="auto"/>
        <w:right w:val="none" w:sz="0" w:space="0" w:color="auto"/>
      </w:divBdr>
    </w:div>
    <w:div w:id="460920178">
      <w:bodyDiv w:val="1"/>
      <w:marLeft w:val="0"/>
      <w:marRight w:val="0"/>
      <w:marTop w:val="0"/>
      <w:marBottom w:val="0"/>
      <w:divBdr>
        <w:top w:val="none" w:sz="0" w:space="0" w:color="auto"/>
        <w:left w:val="none" w:sz="0" w:space="0" w:color="auto"/>
        <w:bottom w:val="none" w:sz="0" w:space="0" w:color="auto"/>
        <w:right w:val="none" w:sz="0" w:space="0" w:color="auto"/>
      </w:divBdr>
    </w:div>
    <w:div w:id="468714874">
      <w:bodyDiv w:val="1"/>
      <w:marLeft w:val="0"/>
      <w:marRight w:val="0"/>
      <w:marTop w:val="0"/>
      <w:marBottom w:val="0"/>
      <w:divBdr>
        <w:top w:val="none" w:sz="0" w:space="0" w:color="auto"/>
        <w:left w:val="none" w:sz="0" w:space="0" w:color="auto"/>
        <w:bottom w:val="none" w:sz="0" w:space="0" w:color="auto"/>
        <w:right w:val="none" w:sz="0" w:space="0" w:color="auto"/>
      </w:divBdr>
    </w:div>
    <w:div w:id="472260795">
      <w:bodyDiv w:val="1"/>
      <w:marLeft w:val="0"/>
      <w:marRight w:val="0"/>
      <w:marTop w:val="0"/>
      <w:marBottom w:val="0"/>
      <w:divBdr>
        <w:top w:val="none" w:sz="0" w:space="0" w:color="auto"/>
        <w:left w:val="none" w:sz="0" w:space="0" w:color="auto"/>
        <w:bottom w:val="none" w:sz="0" w:space="0" w:color="auto"/>
        <w:right w:val="none" w:sz="0" w:space="0" w:color="auto"/>
      </w:divBdr>
    </w:div>
    <w:div w:id="492838948">
      <w:bodyDiv w:val="1"/>
      <w:marLeft w:val="0"/>
      <w:marRight w:val="0"/>
      <w:marTop w:val="0"/>
      <w:marBottom w:val="0"/>
      <w:divBdr>
        <w:top w:val="none" w:sz="0" w:space="0" w:color="auto"/>
        <w:left w:val="none" w:sz="0" w:space="0" w:color="auto"/>
        <w:bottom w:val="none" w:sz="0" w:space="0" w:color="auto"/>
        <w:right w:val="none" w:sz="0" w:space="0" w:color="auto"/>
      </w:divBdr>
      <w:divsChild>
        <w:div w:id="420105639">
          <w:marLeft w:val="0"/>
          <w:marRight w:val="0"/>
          <w:marTop w:val="0"/>
          <w:marBottom w:val="0"/>
          <w:divBdr>
            <w:top w:val="none" w:sz="0" w:space="0" w:color="auto"/>
            <w:left w:val="none" w:sz="0" w:space="0" w:color="auto"/>
            <w:bottom w:val="none" w:sz="0" w:space="0" w:color="auto"/>
            <w:right w:val="none" w:sz="0" w:space="0" w:color="auto"/>
          </w:divBdr>
          <w:divsChild>
            <w:div w:id="1659265899">
              <w:marLeft w:val="0"/>
              <w:marRight w:val="0"/>
              <w:marTop w:val="0"/>
              <w:marBottom w:val="0"/>
              <w:divBdr>
                <w:top w:val="none" w:sz="0" w:space="0" w:color="auto"/>
                <w:left w:val="none" w:sz="0" w:space="0" w:color="auto"/>
                <w:bottom w:val="none" w:sz="0" w:space="0" w:color="auto"/>
                <w:right w:val="none" w:sz="0" w:space="0" w:color="auto"/>
              </w:divBdr>
            </w:div>
          </w:divsChild>
        </w:div>
        <w:div w:id="1780223006">
          <w:marLeft w:val="0"/>
          <w:marRight w:val="0"/>
          <w:marTop w:val="0"/>
          <w:marBottom w:val="0"/>
          <w:divBdr>
            <w:top w:val="none" w:sz="0" w:space="0" w:color="auto"/>
            <w:left w:val="none" w:sz="0" w:space="0" w:color="auto"/>
            <w:bottom w:val="none" w:sz="0" w:space="0" w:color="auto"/>
            <w:right w:val="none" w:sz="0" w:space="0" w:color="auto"/>
          </w:divBdr>
          <w:divsChild>
            <w:div w:id="7035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688797">
      <w:bodyDiv w:val="1"/>
      <w:marLeft w:val="0"/>
      <w:marRight w:val="0"/>
      <w:marTop w:val="0"/>
      <w:marBottom w:val="0"/>
      <w:divBdr>
        <w:top w:val="none" w:sz="0" w:space="0" w:color="auto"/>
        <w:left w:val="none" w:sz="0" w:space="0" w:color="auto"/>
        <w:bottom w:val="none" w:sz="0" w:space="0" w:color="auto"/>
        <w:right w:val="none" w:sz="0" w:space="0" w:color="auto"/>
      </w:divBdr>
      <w:divsChild>
        <w:div w:id="541132898">
          <w:marLeft w:val="0"/>
          <w:marRight w:val="0"/>
          <w:marTop w:val="0"/>
          <w:marBottom w:val="0"/>
          <w:divBdr>
            <w:top w:val="none" w:sz="0" w:space="0" w:color="auto"/>
            <w:left w:val="none" w:sz="0" w:space="0" w:color="auto"/>
            <w:bottom w:val="none" w:sz="0" w:space="0" w:color="auto"/>
            <w:right w:val="none" w:sz="0" w:space="0" w:color="auto"/>
          </w:divBdr>
          <w:divsChild>
            <w:div w:id="1952202921">
              <w:marLeft w:val="0"/>
              <w:marRight w:val="0"/>
              <w:marTop w:val="0"/>
              <w:marBottom w:val="0"/>
              <w:divBdr>
                <w:top w:val="none" w:sz="0" w:space="0" w:color="auto"/>
                <w:left w:val="none" w:sz="0" w:space="0" w:color="auto"/>
                <w:bottom w:val="none" w:sz="0" w:space="0" w:color="auto"/>
                <w:right w:val="none" w:sz="0" w:space="0" w:color="auto"/>
              </w:divBdr>
              <w:divsChild>
                <w:div w:id="82582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015964">
      <w:bodyDiv w:val="1"/>
      <w:marLeft w:val="0"/>
      <w:marRight w:val="0"/>
      <w:marTop w:val="0"/>
      <w:marBottom w:val="0"/>
      <w:divBdr>
        <w:top w:val="none" w:sz="0" w:space="0" w:color="auto"/>
        <w:left w:val="none" w:sz="0" w:space="0" w:color="auto"/>
        <w:bottom w:val="none" w:sz="0" w:space="0" w:color="auto"/>
        <w:right w:val="none" w:sz="0" w:space="0" w:color="auto"/>
      </w:divBdr>
    </w:div>
    <w:div w:id="509562962">
      <w:bodyDiv w:val="1"/>
      <w:marLeft w:val="0"/>
      <w:marRight w:val="0"/>
      <w:marTop w:val="0"/>
      <w:marBottom w:val="0"/>
      <w:divBdr>
        <w:top w:val="none" w:sz="0" w:space="0" w:color="auto"/>
        <w:left w:val="none" w:sz="0" w:space="0" w:color="auto"/>
        <w:bottom w:val="none" w:sz="0" w:space="0" w:color="auto"/>
        <w:right w:val="none" w:sz="0" w:space="0" w:color="auto"/>
      </w:divBdr>
    </w:div>
    <w:div w:id="510950243">
      <w:bodyDiv w:val="1"/>
      <w:marLeft w:val="0"/>
      <w:marRight w:val="0"/>
      <w:marTop w:val="0"/>
      <w:marBottom w:val="0"/>
      <w:divBdr>
        <w:top w:val="none" w:sz="0" w:space="0" w:color="auto"/>
        <w:left w:val="none" w:sz="0" w:space="0" w:color="auto"/>
        <w:bottom w:val="none" w:sz="0" w:space="0" w:color="auto"/>
        <w:right w:val="none" w:sz="0" w:space="0" w:color="auto"/>
      </w:divBdr>
    </w:div>
    <w:div w:id="540170295">
      <w:bodyDiv w:val="1"/>
      <w:marLeft w:val="0"/>
      <w:marRight w:val="0"/>
      <w:marTop w:val="0"/>
      <w:marBottom w:val="0"/>
      <w:divBdr>
        <w:top w:val="none" w:sz="0" w:space="0" w:color="auto"/>
        <w:left w:val="none" w:sz="0" w:space="0" w:color="auto"/>
        <w:bottom w:val="none" w:sz="0" w:space="0" w:color="auto"/>
        <w:right w:val="none" w:sz="0" w:space="0" w:color="auto"/>
      </w:divBdr>
    </w:div>
    <w:div w:id="545145003">
      <w:bodyDiv w:val="1"/>
      <w:marLeft w:val="0"/>
      <w:marRight w:val="0"/>
      <w:marTop w:val="0"/>
      <w:marBottom w:val="0"/>
      <w:divBdr>
        <w:top w:val="none" w:sz="0" w:space="0" w:color="auto"/>
        <w:left w:val="none" w:sz="0" w:space="0" w:color="auto"/>
        <w:bottom w:val="none" w:sz="0" w:space="0" w:color="auto"/>
        <w:right w:val="none" w:sz="0" w:space="0" w:color="auto"/>
      </w:divBdr>
      <w:divsChild>
        <w:div w:id="1264534383">
          <w:marLeft w:val="720"/>
          <w:marRight w:val="0"/>
          <w:marTop w:val="120"/>
          <w:marBottom w:val="120"/>
          <w:divBdr>
            <w:top w:val="none" w:sz="0" w:space="0" w:color="auto"/>
            <w:left w:val="none" w:sz="0" w:space="0" w:color="auto"/>
            <w:bottom w:val="none" w:sz="0" w:space="0" w:color="auto"/>
            <w:right w:val="none" w:sz="0" w:space="0" w:color="auto"/>
          </w:divBdr>
        </w:div>
        <w:div w:id="1611013932">
          <w:marLeft w:val="720"/>
          <w:marRight w:val="0"/>
          <w:marTop w:val="120"/>
          <w:marBottom w:val="120"/>
          <w:divBdr>
            <w:top w:val="none" w:sz="0" w:space="0" w:color="auto"/>
            <w:left w:val="none" w:sz="0" w:space="0" w:color="auto"/>
            <w:bottom w:val="none" w:sz="0" w:space="0" w:color="auto"/>
            <w:right w:val="none" w:sz="0" w:space="0" w:color="auto"/>
          </w:divBdr>
        </w:div>
      </w:divsChild>
    </w:div>
    <w:div w:id="545338161">
      <w:bodyDiv w:val="1"/>
      <w:marLeft w:val="0"/>
      <w:marRight w:val="0"/>
      <w:marTop w:val="0"/>
      <w:marBottom w:val="0"/>
      <w:divBdr>
        <w:top w:val="none" w:sz="0" w:space="0" w:color="auto"/>
        <w:left w:val="none" w:sz="0" w:space="0" w:color="auto"/>
        <w:bottom w:val="none" w:sz="0" w:space="0" w:color="auto"/>
        <w:right w:val="none" w:sz="0" w:space="0" w:color="auto"/>
      </w:divBdr>
      <w:divsChild>
        <w:div w:id="635913925">
          <w:marLeft w:val="0"/>
          <w:marRight w:val="0"/>
          <w:marTop w:val="0"/>
          <w:marBottom w:val="0"/>
          <w:divBdr>
            <w:top w:val="none" w:sz="0" w:space="0" w:color="auto"/>
            <w:left w:val="none" w:sz="0" w:space="0" w:color="auto"/>
            <w:bottom w:val="none" w:sz="0" w:space="0" w:color="auto"/>
            <w:right w:val="none" w:sz="0" w:space="0" w:color="auto"/>
          </w:divBdr>
          <w:divsChild>
            <w:div w:id="201795521">
              <w:marLeft w:val="0"/>
              <w:marRight w:val="0"/>
              <w:marTop w:val="0"/>
              <w:marBottom w:val="0"/>
              <w:divBdr>
                <w:top w:val="none" w:sz="0" w:space="0" w:color="auto"/>
                <w:left w:val="none" w:sz="0" w:space="0" w:color="auto"/>
                <w:bottom w:val="none" w:sz="0" w:space="0" w:color="auto"/>
                <w:right w:val="none" w:sz="0" w:space="0" w:color="auto"/>
              </w:divBdr>
            </w:div>
          </w:divsChild>
        </w:div>
        <w:div w:id="1132214924">
          <w:marLeft w:val="0"/>
          <w:marRight w:val="0"/>
          <w:marTop w:val="0"/>
          <w:marBottom w:val="0"/>
          <w:divBdr>
            <w:top w:val="none" w:sz="0" w:space="0" w:color="auto"/>
            <w:left w:val="none" w:sz="0" w:space="0" w:color="auto"/>
            <w:bottom w:val="none" w:sz="0" w:space="0" w:color="auto"/>
            <w:right w:val="none" w:sz="0" w:space="0" w:color="auto"/>
          </w:divBdr>
          <w:divsChild>
            <w:div w:id="594556400">
              <w:marLeft w:val="0"/>
              <w:marRight w:val="0"/>
              <w:marTop w:val="0"/>
              <w:marBottom w:val="0"/>
              <w:divBdr>
                <w:top w:val="none" w:sz="0" w:space="0" w:color="auto"/>
                <w:left w:val="none" w:sz="0" w:space="0" w:color="auto"/>
                <w:bottom w:val="none" w:sz="0" w:space="0" w:color="auto"/>
                <w:right w:val="none" w:sz="0" w:space="0" w:color="auto"/>
              </w:divBdr>
            </w:div>
          </w:divsChild>
        </w:div>
        <w:div w:id="2139103354">
          <w:marLeft w:val="0"/>
          <w:marRight w:val="0"/>
          <w:marTop w:val="0"/>
          <w:marBottom w:val="0"/>
          <w:divBdr>
            <w:top w:val="none" w:sz="0" w:space="0" w:color="auto"/>
            <w:left w:val="none" w:sz="0" w:space="0" w:color="auto"/>
            <w:bottom w:val="none" w:sz="0" w:space="0" w:color="auto"/>
            <w:right w:val="none" w:sz="0" w:space="0" w:color="auto"/>
          </w:divBdr>
          <w:divsChild>
            <w:div w:id="33962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576811">
      <w:bodyDiv w:val="1"/>
      <w:marLeft w:val="0"/>
      <w:marRight w:val="0"/>
      <w:marTop w:val="0"/>
      <w:marBottom w:val="0"/>
      <w:divBdr>
        <w:top w:val="none" w:sz="0" w:space="0" w:color="auto"/>
        <w:left w:val="none" w:sz="0" w:space="0" w:color="auto"/>
        <w:bottom w:val="none" w:sz="0" w:space="0" w:color="auto"/>
        <w:right w:val="none" w:sz="0" w:space="0" w:color="auto"/>
      </w:divBdr>
    </w:div>
    <w:div w:id="576283106">
      <w:bodyDiv w:val="1"/>
      <w:marLeft w:val="0"/>
      <w:marRight w:val="0"/>
      <w:marTop w:val="0"/>
      <w:marBottom w:val="0"/>
      <w:divBdr>
        <w:top w:val="none" w:sz="0" w:space="0" w:color="auto"/>
        <w:left w:val="none" w:sz="0" w:space="0" w:color="auto"/>
        <w:bottom w:val="none" w:sz="0" w:space="0" w:color="auto"/>
        <w:right w:val="none" w:sz="0" w:space="0" w:color="auto"/>
      </w:divBdr>
    </w:div>
    <w:div w:id="587271446">
      <w:bodyDiv w:val="1"/>
      <w:marLeft w:val="0"/>
      <w:marRight w:val="0"/>
      <w:marTop w:val="0"/>
      <w:marBottom w:val="0"/>
      <w:divBdr>
        <w:top w:val="none" w:sz="0" w:space="0" w:color="auto"/>
        <w:left w:val="none" w:sz="0" w:space="0" w:color="auto"/>
        <w:bottom w:val="none" w:sz="0" w:space="0" w:color="auto"/>
        <w:right w:val="none" w:sz="0" w:space="0" w:color="auto"/>
      </w:divBdr>
    </w:div>
    <w:div w:id="591862327">
      <w:bodyDiv w:val="1"/>
      <w:marLeft w:val="0"/>
      <w:marRight w:val="0"/>
      <w:marTop w:val="0"/>
      <w:marBottom w:val="0"/>
      <w:divBdr>
        <w:top w:val="none" w:sz="0" w:space="0" w:color="auto"/>
        <w:left w:val="none" w:sz="0" w:space="0" w:color="auto"/>
        <w:bottom w:val="none" w:sz="0" w:space="0" w:color="auto"/>
        <w:right w:val="none" w:sz="0" w:space="0" w:color="auto"/>
      </w:divBdr>
    </w:div>
    <w:div w:id="598682974">
      <w:bodyDiv w:val="1"/>
      <w:marLeft w:val="0"/>
      <w:marRight w:val="0"/>
      <w:marTop w:val="0"/>
      <w:marBottom w:val="0"/>
      <w:divBdr>
        <w:top w:val="none" w:sz="0" w:space="0" w:color="auto"/>
        <w:left w:val="none" w:sz="0" w:space="0" w:color="auto"/>
        <w:bottom w:val="none" w:sz="0" w:space="0" w:color="auto"/>
        <w:right w:val="none" w:sz="0" w:space="0" w:color="auto"/>
      </w:divBdr>
    </w:div>
    <w:div w:id="607394035">
      <w:bodyDiv w:val="1"/>
      <w:marLeft w:val="0"/>
      <w:marRight w:val="0"/>
      <w:marTop w:val="0"/>
      <w:marBottom w:val="0"/>
      <w:divBdr>
        <w:top w:val="none" w:sz="0" w:space="0" w:color="auto"/>
        <w:left w:val="none" w:sz="0" w:space="0" w:color="auto"/>
        <w:bottom w:val="none" w:sz="0" w:space="0" w:color="auto"/>
        <w:right w:val="none" w:sz="0" w:space="0" w:color="auto"/>
      </w:divBdr>
    </w:div>
    <w:div w:id="621031837">
      <w:bodyDiv w:val="1"/>
      <w:marLeft w:val="0"/>
      <w:marRight w:val="0"/>
      <w:marTop w:val="0"/>
      <w:marBottom w:val="0"/>
      <w:divBdr>
        <w:top w:val="none" w:sz="0" w:space="0" w:color="auto"/>
        <w:left w:val="none" w:sz="0" w:space="0" w:color="auto"/>
        <w:bottom w:val="none" w:sz="0" w:space="0" w:color="auto"/>
        <w:right w:val="none" w:sz="0" w:space="0" w:color="auto"/>
      </w:divBdr>
    </w:div>
    <w:div w:id="622539599">
      <w:bodyDiv w:val="1"/>
      <w:marLeft w:val="0"/>
      <w:marRight w:val="0"/>
      <w:marTop w:val="0"/>
      <w:marBottom w:val="0"/>
      <w:divBdr>
        <w:top w:val="none" w:sz="0" w:space="0" w:color="auto"/>
        <w:left w:val="none" w:sz="0" w:space="0" w:color="auto"/>
        <w:bottom w:val="none" w:sz="0" w:space="0" w:color="auto"/>
        <w:right w:val="none" w:sz="0" w:space="0" w:color="auto"/>
      </w:divBdr>
      <w:divsChild>
        <w:div w:id="1352415607">
          <w:marLeft w:val="0"/>
          <w:marRight w:val="0"/>
          <w:marTop w:val="0"/>
          <w:marBottom w:val="0"/>
          <w:divBdr>
            <w:top w:val="none" w:sz="0" w:space="0" w:color="auto"/>
            <w:left w:val="none" w:sz="0" w:space="0" w:color="auto"/>
            <w:bottom w:val="none" w:sz="0" w:space="0" w:color="auto"/>
            <w:right w:val="none" w:sz="0" w:space="0" w:color="auto"/>
          </w:divBdr>
          <w:divsChild>
            <w:div w:id="774784887">
              <w:marLeft w:val="0"/>
              <w:marRight w:val="0"/>
              <w:marTop w:val="0"/>
              <w:marBottom w:val="0"/>
              <w:divBdr>
                <w:top w:val="none" w:sz="0" w:space="0" w:color="auto"/>
                <w:left w:val="none" w:sz="0" w:space="0" w:color="auto"/>
                <w:bottom w:val="none" w:sz="0" w:space="0" w:color="auto"/>
                <w:right w:val="none" w:sz="0" w:space="0" w:color="auto"/>
              </w:divBdr>
              <w:divsChild>
                <w:div w:id="86363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914547">
      <w:bodyDiv w:val="1"/>
      <w:marLeft w:val="0"/>
      <w:marRight w:val="0"/>
      <w:marTop w:val="0"/>
      <w:marBottom w:val="0"/>
      <w:divBdr>
        <w:top w:val="none" w:sz="0" w:space="0" w:color="auto"/>
        <w:left w:val="none" w:sz="0" w:space="0" w:color="auto"/>
        <w:bottom w:val="none" w:sz="0" w:space="0" w:color="auto"/>
        <w:right w:val="none" w:sz="0" w:space="0" w:color="auto"/>
      </w:divBdr>
    </w:div>
    <w:div w:id="640039520">
      <w:bodyDiv w:val="1"/>
      <w:marLeft w:val="0"/>
      <w:marRight w:val="0"/>
      <w:marTop w:val="0"/>
      <w:marBottom w:val="0"/>
      <w:divBdr>
        <w:top w:val="none" w:sz="0" w:space="0" w:color="auto"/>
        <w:left w:val="none" w:sz="0" w:space="0" w:color="auto"/>
        <w:bottom w:val="none" w:sz="0" w:space="0" w:color="auto"/>
        <w:right w:val="none" w:sz="0" w:space="0" w:color="auto"/>
      </w:divBdr>
    </w:div>
    <w:div w:id="673799722">
      <w:bodyDiv w:val="1"/>
      <w:marLeft w:val="120"/>
      <w:marRight w:val="120"/>
      <w:marTop w:val="120"/>
      <w:marBottom w:val="120"/>
      <w:divBdr>
        <w:top w:val="none" w:sz="0" w:space="0" w:color="auto"/>
        <w:left w:val="none" w:sz="0" w:space="0" w:color="auto"/>
        <w:bottom w:val="none" w:sz="0" w:space="0" w:color="auto"/>
        <w:right w:val="none" w:sz="0" w:space="0" w:color="auto"/>
      </w:divBdr>
    </w:div>
    <w:div w:id="676811209">
      <w:bodyDiv w:val="1"/>
      <w:marLeft w:val="0"/>
      <w:marRight w:val="0"/>
      <w:marTop w:val="0"/>
      <w:marBottom w:val="0"/>
      <w:divBdr>
        <w:top w:val="none" w:sz="0" w:space="0" w:color="auto"/>
        <w:left w:val="none" w:sz="0" w:space="0" w:color="auto"/>
        <w:bottom w:val="none" w:sz="0" w:space="0" w:color="auto"/>
        <w:right w:val="none" w:sz="0" w:space="0" w:color="auto"/>
      </w:divBdr>
    </w:div>
    <w:div w:id="684864462">
      <w:bodyDiv w:val="1"/>
      <w:marLeft w:val="0"/>
      <w:marRight w:val="0"/>
      <w:marTop w:val="0"/>
      <w:marBottom w:val="0"/>
      <w:divBdr>
        <w:top w:val="none" w:sz="0" w:space="0" w:color="auto"/>
        <w:left w:val="none" w:sz="0" w:space="0" w:color="auto"/>
        <w:bottom w:val="none" w:sz="0" w:space="0" w:color="auto"/>
        <w:right w:val="none" w:sz="0" w:space="0" w:color="auto"/>
      </w:divBdr>
    </w:div>
    <w:div w:id="697924732">
      <w:bodyDiv w:val="1"/>
      <w:marLeft w:val="0"/>
      <w:marRight w:val="0"/>
      <w:marTop w:val="0"/>
      <w:marBottom w:val="0"/>
      <w:divBdr>
        <w:top w:val="none" w:sz="0" w:space="0" w:color="auto"/>
        <w:left w:val="none" w:sz="0" w:space="0" w:color="auto"/>
        <w:bottom w:val="none" w:sz="0" w:space="0" w:color="auto"/>
        <w:right w:val="none" w:sz="0" w:space="0" w:color="auto"/>
      </w:divBdr>
    </w:div>
    <w:div w:id="701244097">
      <w:bodyDiv w:val="1"/>
      <w:marLeft w:val="0"/>
      <w:marRight w:val="0"/>
      <w:marTop w:val="0"/>
      <w:marBottom w:val="0"/>
      <w:divBdr>
        <w:top w:val="none" w:sz="0" w:space="0" w:color="auto"/>
        <w:left w:val="none" w:sz="0" w:space="0" w:color="auto"/>
        <w:bottom w:val="none" w:sz="0" w:space="0" w:color="auto"/>
        <w:right w:val="none" w:sz="0" w:space="0" w:color="auto"/>
      </w:divBdr>
    </w:div>
    <w:div w:id="705057705">
      <w:bodyDiv w:val="1"/>
      <w:marLeft w:val="0"/>
      <w:marRight w:val="0"/>
      <w:marTop w:val="0"/>
      <w:marBottom w:val="0"/>
      <w:divBdr>
        <w:top w:val="none" w:sz="0" w:space="0" w:color="auto"/>
        <w:left w:val="none" w:sz="0" w:space="0" w:color="auto"/>
        <w:bottom w:val="none" w:sz="0" w:space="0" w:color="auto"/>
        <w:right w:val="none" w:sz="0" w:space="0" w:color="auto"/>
      </w:divBdr>
    </w:div>
    <w:div w:id="717555614">
      <w:bodyDiv w:val="1"/>
      <w:marLeft w:val="0"/>
      <w:marRight w:val="0"/>
      <w:marTop w:val="0"/>
      <w:marBottom w:val="0"/>
      <w:divBdr>
        <w:top w:val="none" w:sz="0" w:space="0" w:color="auto"/>
        <w:left w:val="none" w:sz="0" w:space="0" w:color="auto"/>
        <w:bottom w:val="none" w:sz="0" w:space="0" w:color="auto"/>
        <w:right w:val="none" w:sz="0" w:space="0" w:color="auto"/>
      </w:divBdr>
    </w:div>
    <w:div w:id="722366349">
      <w:bodyDiv w:val="1"/>
      <w:marLeft w:val="120"/>
      <w:marRight w:val="120"/>
      <w:marTop w:val="120"/>
      <w:marBottom w:val="120"/>
      <w:divBdr>
        <w:top w:val="none" w:sz="0" w:space="0" w:color="auto"/>
        <w:left w:val="none" w:sz="0" w:space="0" w:color="auto"/>
        <w:bottom w:val="none" w:sz="0" w:space="0" w:color="auto"/>
        <w:right w:val="none" w:sz="0" w:space="0" w:color="auto"/>
      </w:divBdr>
    </w:div>
    <w:div w:id="727260846">
      <w:bodyDiv w:val="1"/>
      <w:marLeft w:val="0"/>
      <w:marRight w:val="0"/>
      <w:marTop w:val="0"/>
      <w:marBottom w:val="0"/>
      <w:divBdr>
        <w:top w:val="none" w:sz="0" w:space="0" w:color="auto"/>
        <w:left w:val="none" w:sz="0" w:space="0" w:color="auto"/>
        <w:bottom w:val="none" w:sz="0" w:space="0" w:color="auto"/>
        <w:right w:val="none" w:sz="0" w:space="0" w:color="auto"/>
      </w:divBdr>
    </w:div>
    <w:div w:id="735053767">
      <w:bodyDiv w:val="1"/>
      <w:marLeft w:val="0"/>
      <w:marRight w:val="0"/>
      <w:marTop w:val="0"/>
      <w:marBottom w:val="0"/>
      <w:divBdr>
        <w:top w:val="none" w:sz="0" w:space="0" w:color="auto"/>
        <w:left w:val="none" w:sz="0" w:space="0" w:color="auto"/>
        <w:bottom w:val="none" w:sz="0" w:space="0" w:color="auto"/>
        <w:right w:val="none" w:sz="0" w:space="0" w:color="auto"/>
      </w:divBdr>
    </w:div>
    <w:div w:id="735473135">
      <w:bodyDiv w:val="1"/>
      <w:marLeft w:val="0"/>
      <w:marRight w:val="0"/>
      <w:marTop w:val="0"/>
      <w:marBottom w:val="0"/>
      <w:divBdr>
        <w:top w:val="none" w:sz="0" w:space="0" w:color="auto"/>
        <w:left w:val="none" w:sz="0" w:space="0" w:color="auto"/>
        <w:bottom w:val="none" w:sz="0" w:space="0" w:color="auto"/>
        <w:right w:val="none" w:sz="0" w:space="0" w:color="auto"/>
      </w:divBdr>
    </w:div>
    <w:div w:id="745155752">
      <w:bodyDiv w:val="1"/>
      <w:marLeft w:val="0"/>
      <w:marRight w:val="0"/>
      <w:marTop w:val="0"/>
      <w:marBottom w:val="0"/>
      <w:divBdr>
        <w:top w:val="none" w:sz="0" w:space="0" w:color="auto"/>
        <w:left w:val="none" w:sz="0" w:space="0" w:color="auto"/>
        <w:bottom w:val="none" w:sz="0" w:space="0" w:color="auto"/>
        <w:right w:val="none" w:sz="0" w:space="0" w:color="auto"/>
      </w:divBdr>
    </w:div>
    <w:div w:id="755594259">
      <w:bodyDiv w:val="1"/>
      <w:marLeft w:val="0"/>
      <w:marRight w:val="0"/>
      <w:marTop w:val="0"/>
      <w:marBottom w:val="0"/>
      <w:divBdr>
        <w:top w:val="none" w:sz="0" w:space="0" w:color="auto"/>
        <w:left w:val="none" w:sz="0" w:space="0" w:color="auto"/>
        <w:bottom w:val="none" w:sz="0" w:space="0" w:color="auto"/>
        <w:right w:val="none" w:sz="0" w:space="0" w:color="auto"/>
      </w:divBdr>
    </w:div>
    <w:div w:id="772356360">
      <w:bodyDiv w:val="1"/>
      <w:marLeft w:val="0"/>
      <w:marRight w:val="0"/>
      <w:marTop w:val="0"/>
      <w:marBottom w:val="0"/>
      <w:divBdr>
        <w:top w:val="none" w:sz="0" w:space="0" w:color="auto"/>
        <w:left w:val="none" w:sz="0" w:space="0" w:color="auto"/>
        <w:bottom w:val="none" w:sz="0" w:space="0" w:color="auto"/>
        <w:right w:val="none" w:sz="0" w:space="0" w:color="auto"/>
      </w:divBdr>
    </w:div>
    <w:div w:id="788546514">
      <w:bodyDiv w:val="1"/>
      <w:marLeft w:val="0"/>
      <w:marRight w:val="0"/>
      <w:marTop w:val="0"/>
      <w:marBottom w:val="0"/>
      <w:divBdr>
        <w:top w:val="none" w:sz="0" w:space="0" w:color="auto"/>
        <w:left w:val="none" w:sz="0" w:space="0" w:color="auto"/>
        <w:bottom w:val="none" w:sz="0" w:space="0" w:color="auto"/>
        <w:right w:val="none" w:sz="0" w:space="0" w:color="auto"/>
      </w:divBdr>
    </w:div>
    <w:div w:id="801731564">
      <w:bodyDiv w:val="1"/>
      <w:marLeft w:val="0"/>
      <w:marRight w:val="0"/>
      <w:marTop w:val="0"/>
      <w:marBottom w:val="0"/>
      <w:divBdr>
        <w:top w:val="none" w:sz="0" w:space="0" w:color="auto"/>
        <w:left w:val="none" w:sz="0" w:space="0" w:color="auto"/>
        <w:bottom w:val="none" w:sz="0" w:space="0" w:color="auto"/>
        <w:right w:val="none" w:sz="0" w:space="0" w:color="auto"/>
      </w:divBdr>
    </w:div>
    <w:div w:id="826751141">
      <w:bodyDiv w:val="1"/>
      <w:marLeft w:val="0"/>
      <w:marRight w:val="0"/>
      <w:marTop w:val="0"/>
      <w:marBottom w:val="0"/>
      <w:divBdr>
        <w:top w:val="none" w:sz="0" w:space="0" w:color="auto"/>
        <w:left w:val="none" w:sz="0" w:space="0" w:color="auto"/>
        <w:bottom w:val="none" w:sz="0" w:space="0" w:color="auto"/>
        <w:right w:val="none" w:sz="0" w:space="0" w:color="auto"/>
      </w:divBdr>
    </w:div>
    <w:div w:id="827794524">
      <w:bodyDiv w:val="1"/>
      <w:marLeft w:val="0"/>
      <w:marRight w:val="0"/>
      <w:marTop w:val="0"/>
      <w:marBottom w:val="0"/>
      <w:divBdr>
        <w:top w:val="none" w:sz="0" w:space="0" w:color="auto"/>
        <w:left w:val="none" w:sz="0" w:space="0" w:color="auto"/>
        <w:bottom w:val="none" w:sz="0" w:space="0" w:color="auto"/>
        <w:right w:val="none" w:sz="0" w:space="0" w:color="auto"/>
      </w:divBdr>
    </w:div>
    <w:div w:id="841512739">
      <w:bodyDiv w:val="1"/>
      <w:marLeft w:val="0"/>
      <w:marRight w:val="0"/>
      <w:marTop w:val="0"/>
      <w:marBottom w:val="0"/>
      <w:divBdr>
        <w:top w:val="none" w:sz="0" w:space="0" w:color="auto"/>
        <w:left w:val="none" w:sz="0" w:space="0" w:color="auto"/>
        <w:bottom w:val="none" w:sz="0" w:space="0" w:color="auto"/>
        <w:right w:val="none" w:sz="0" w:space="0" w:color="auto"/>
      </w:divBdr>
    </w:div>
    <w:div w:id="863784211">
      <w:bodyDiv w:val="1"/>
      <w:marLeft w:val="0"/>
      <w:marRight w:val="0"/>
      <w:marTop w:val="0"/>
      <w:marBottom w:val="0"/>
      <w:divBdr>
        <w:top w:val="none" w:sz="0" w:space="0" w:color="auto"/>
        <w:left w:val="none" w:sz="0" w:space="0" w:color="auto"/>
        <w:bottom w:val="none" w:sz="0" w:space="0" w:color="auto"/>
        <w:right w:val="none" w:sz="0" w:space="0" w:color="auto"/>
      </w:divBdr>
      <w:divsChild>
        <w:div w:id="72973489">
          <w:marLeft w:val="0"/>
          <w:marRight w:val="0"/>
          <w:marTop w:val="0"/>
          <w:marBottom w:val="0"/>
          <w:divBdr>
            <w:top w:val="none" w:sz="0" w:space="0" w:color="auto"/>
            <w:left w:val="none" w:sz="0" w:space="0" w:color="auto"/>
            <w:bottom w:val="none" w:sz="0" w:space="0" w:color="auto"/>
            <w:right w:val="none" w:sz="0" w:space="0" w:color="auto"/>
          </w:divBdr>
          <w:divsChild>
            <w:div w:id="788360173">
              <w:marLeft w:val="0"/>
              <w:marRight w:val="0"/>
              <w:marTop w:val="0"/>
              <w:marBottom w:val="0"/>
              <w:divBdr>
                <w:top w:val="none" w:sz="0" w:space="0" w:color="auto"/>
                <w:left w:val="none" w:sz="0" w:space="0" w:color="auto"/>
                <w:bottom w:val="none" w:sz="0" w:space="0" w:color="auto"/>
                <w:right w:val="none" w:sz="0" w:space="0" w:color="auto"/>
              </w:divBdr>
              <w:divsChild>
                <w:div w:id="96254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511582">
      <w:bodyDiv w:val="1"/>
      <w:marLeft w:val="0"/>
      <w:marRight w:val="0"/>
      <w:marTop w:val="0"/>
      <w:marBottom w:val="0"/>
      <w:divBdr>
        <w:top w:val="none" w:sz="0" w:space="0" w:color="auto"/>
        <w:left w:val="none" w:sz="0" w:space="0" w:color="auto"/>
        <w:bottom w:val="none" w:sz="0" w:space="0" w:color="auto"/>
        <w:right w:val="none" w:sz="0" w:space="0" w:color="auto"/>
      </w:divBdr>
    </w:div>
    <w:div w:id="896937553">
      <w:bodyDiv w:val="1"/>
      <w:marLeft w:val="0"/>
      <w:marRight w:val="0"/>
      <w:marTop w:val="0"/>
      <w:marBottom w:val="0"/>
      <w:divBdr>
        <w:top w:val="none" w:sz="0" w:space="0" w:color="auto"/>
        <w:left w:val="none" w:sz="0" w:space="0" w:color="auto"/>
        <w:bottom w:val="none" w:sz="0" w:space="0" w:color="auto"/>
        <w:right w:val="none" w:sz="0" w:space="0" w:color="auto"/>
      </w:divBdr>
    </w:div>
    <w:div w:id="916748263">
      <w:bodyDiv w:val="1"/>
      <w:marLeft w:val="0"/>
      <w:marRight w:val="0"/>
      <w:marTop w:val="0"/>
      <w:marBottom w:val="0"/>
      <w:divBdr>
        <w:top w:val="none" w:sz="0" w:space="0" w:color="auto"/>
        <w:left w:val="none" w:sz="0" w:space="0" w:color="auto"/>
        <w:bottom w:val="none" w:sz="0" w:space="0" w:color="auto"/>
        <w:right w:val="none" w:sz="0" w:space="0" w:color="auto"/>
      </w:divBdr>
    </w:div>
    <w:div w:id="972247131">
      <w:bodyDiv w:val="1"/>
      <w:marLeft w:val="0"/>
      <w:marRight w:val="0"/>
      <w:marTop w:val="0"/>
      <w:marBottom w:val="0"/>
      <w:divBdr>
        <w:top w:val="none" w:sz="0" w:space="0" w:color="auto"/>
        <w:left w:val="none" w:sz="0" w:space="0" w:color="auto"/>
        <w:bottom w:val="none" w:sz="0" w:space="0" w:color="auto"/>
        <w:right w:val="none" w:sz="0" w:space="0" w:color="auto"/>
      </w:divBdr>
    </w:div>
    <w:div w:id="978799252">
      <w:bodyDiv w:val="1"/>
      <w:marLeft w:val="0"/>
      <w:marRight w:val="0"/>
      <w:marTop w:val="0"/>
      <w:marBottom w:val="0"/>
      <w:divBdr>
        <w:top w:val="none" w:sz="0" w:space="0" w:color="auto"/>
        <w:left w:val="none" w:sz="0" w:space="0" w:color="auto"/>
        <w:bottom w:val="none" w:sz="0" w:space="0" w:color="auto"/>
        <w:right w:val="none" w:sz="0" w:space="0" w:color="auto"/>
      </w:divBdr>
    </w:div>
    <w:div w:id="983582733">
      <w:bodyDiv w:val="1"/>
      <w:marLeft w:val="0"/>
      <w:marRight w:val="0"/>
      <w:marTop w:val="0"/>
      <w:marBottom w:val="0"/>
      <w:divBdr>
        <w:top w:val="none" w:sz="0" w:space="0" w:color="auto"/>
        <w:left w:val="none" w:sz="0" w:space="0" w:color="auto"/>
        <w:bottom w:val="none" w:sz="0" w:space="0" w:color="auto"/>
        <w:right w:val="none" w:sz="0" w:space="0" w:color="auto"/>
      </w:divBdr>
    </w:div>
    <w:div w:id="984624246">
      <w:bodyDiv w:val="1"/>
      <w:marLeft w:val="0"/>
      <w:marRight w:val="0"/>
      <w:marTop w:val="0"/>
      <w:marBottom w:val="0"/>
      <w:divBdr>
        <w:top w:val="none" w:sz="0" w:space="0" w:color="auto"/>
        <w:left w:val="none" w:sz="0" w:space="0" w:color="auto"/>
        <w:bottom w:val="none" w:sz="0" w:space="0" w:color="auto"/>
        <w:right w:val="none" w:sz="0" w:space="0" w:color="auto"/>
      </w:divBdr>
    </w:div>
    <w:div w:id="1002661796">
      <w:bodyDiv w:val="1"/>
      <w:marLeft w:val="0"/>
      <w:marRight w:val="0"/>
      <w:marTop w:val="0"/>
      <w:marBottom w:val="0"/>
      <w:divBdr>
        <w:top w:val="none" w:sz="0" w:space="0" w:color="auto"/>
        <w:left w:val="none" w:sz="0" w:space="0" w:color="auto"/>
        <w:bottom w:val="none" w:sz="0" w:space="0" w:color="auto"/>
        <w:right w:val="none" w:sz="0" w:space="0" w:color="auto"/>
      </w:divBdr>
    </w:div>
    <w:div w:id="1008672699">
      <w:bodyDiv w:val="1"/>
      <w:marLeft w:val="0"/>
      <w:marRight w:val="0"/>
      <w:marTop w:val="0"/>
      <w:marBottom w:val="0"/>
      <w:divBdr>
        <w:top w:val="none" w:sz="0" w:space="0" w:color="auto"/>
        <w:left w:val="none" w:sz="0" w:space="0" w:color="auto"/>
        <w:bottom w:val="none" w:sz="0" w:space="0" w:color="auto"/>
        <w:right w:val="none" w:sz="0" w:space="0" w:color="auto"/>
      </w:divBdr>
      <w:divsChild>
        <w:div w:id="623511604">
          <w:marLeft w:val="0"/>
          <w:marRight w:val="0"/>
          <w:marTop w:val="0"/>
          <w:marBottom w:val="0"/>
          <w:divBdr>
            <w:top w:val="none" w:sz="0" w:space="0" w:color="auto"/>
            <w:left w:val="none" w:sz="0" w:space="0" w:color="auto"/>
            <w:bottom w:val="none" w:sz="0" w:space="0" w:color="auto"/>
            <w:right w:val="none" w:sz="0" w:space="0" w:color="auto"/>
          </w:divBdr>
          <w:divsChild>
            <w:div w:id="1430546837">
              <w:marLeft w:val="0"/>
              <w:marRight w:val="0"/>
              <w:marTop w:val="0"/>
              <w:marBottom w:val="0"/>
              <w:divBdr>
                <w:top w:val="none" w:sz="0" w:space="0" w:color="auto"/>
                <w:left w:val="none" w:sz="0" w:space="0" w:color="auto"/>
                <w:bottom w:val="none" w:sz="0" w:space="0" w:color="auto"/>
                <w:right w:val="none" w:sz="0" w:space="0" w:color="auto"/>
              </w:divBdr>
              <w:divsChild>
                <w:div w:id="2096709685">
                  <w:marLeft w:val="0"/>
                  <w:marRight w:val="0"/>
                  <w:marTop w:val="0"/>
                  <w:marBottom w:val="0"/>
                  <w:divBdr>
                    <w:top w:val="none" w:sz="0" w:space="0" w:color="auto"/>
                    <w:left w:val="none" w:sz="0" w:space="0" w:color="auto"/>
                    <w:bottom w:val="none" w:sz="0" w:space="0" w:color="auto"/>
                    <w:right w:val="none" w:sz="0" w:space="0" w:color="auto"/>
                  </w:divBdr>
                  <w:divsChild>
                    <w:div w:id="996614206">
                      <w:marLeft w:val="0"/>
                      <w:marRight w:val="0"/>
                      <w:marTop w:val="0"/>
                      <w:marBottom w:val="0"/>
                      <w:divBdr>
                        <w:top w:val="none" w:sz="0" w:space="0" w:color="auto"/>
                        <w:left w:val="none" w:sz="0" w:space="0" w:color="auto"/>
                        <w:bottom w:val="none" w:sz="0" w:space="0" w:color="auto"/>
                        <w:right w:val="none" w:sz="0" w:space="0" w:color="auto"/>
                      </w:divBdr>
                      <w:divsChild>
                        <w:div w:id="2110539245">
                          <w:marLeft w:val="0"/>
                          <w:marRight w:val="0"/>
                          <w:marTop w:val="0"/>
                          <w:marBottom w:val="0"/>
                          <w:divBdr>
                            <w:top w:val="none" w:sz="0" w:space="0" w:color="auto"/>
                            <w:left w:val="none" w:sz="0" w:space="0" w:color="auto"/>
                            <w:bottom w:val="none" w:sz="0" w:space="0" w:color="auto"/>
                            <w:right w:val="none" w:sz="0" w:space="0" w:color="auto"/>
                          </w:divBdr>
                          <w:divsChild>
                            <w:div w:id="148269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2100748">
      <w:bodyDiv w:val="1"/>
      <w:marLeft w:val="0"/>
      <w:marRight w:val="0"/>
      <w:marTop w:val="0"/>
      <w:marBottom w:val="0"/>
      <w:divBdr>
        <w:top w:val="none" w:sz="0" w:space="0" w:color="auto"/>
        <w:left w:val="none" w:sz="0" w:space="0" w:color="auto"/>
        <w:bottom w:val="none" w:sz="0" w:space="0" w:color="auto"/>
        <w:right w:val="none" w:sz="0" w:space="0" w:color="auto"/>
      </w:divBdr>
    </w:div>
    <w:div w:id="1023483797">
      <w:bodyDiv w:val="1"/>
      <w:marLeft w:val="0"/>
      <w:marRight w:val="0"/>
      <w:marTop w:val="0"/>
      <w:marBottom w:val="0"/>
      <w:divBdr>
        <w:top w:val="none" w:sz="0" w:space="0" w:color="auto"/>
        <w:left w:val="none" w:sz="0" w:space="0" w:color="auto"/>
        <w:bottom w:val="none" w:sz="0" w:space="0" w:color="auto"/>
        <w:right w:val="none" w:sz="0" w:space="0" w:color="auto"/>
      </w:divBdr>
    </w:div>
    <w:div w:id="1041053595">
      <w:bodyDiv w:val="1"/>
      <w:marLeft w:val="0"/>
      <w:marRight w:val="0"/>
      <w:marTop w:val="0"/>
      <w:marBottom w:val="0"/>
      <w:divBdr>
        <w:top w:val="none" w:sz="0" w:space="0" w:color="auto"/>
        <w:left w:val="none" w:sz="0" w:space="0" w:color="auto"/>
        <w:bottom w:val="none" w:sz="0" w:space="0" w:color="auto"/>
        <w:right w:val="none" w:sz="0" w:space="0" w:color="auto"/>
      </w:divBdr>
    </w:div>
    <w:div w:id="1063023877">
      <w:bodyDiv w:val="1"/>
      <w:marLeft w:val="0"/>
      <w:marRight w:val="0"/>
      <w:marTop w:val="0"/>
      <w:marBottom w:val="0"/>
      <w:divBdr>
        <w:top w:val="none" w:sz="0" w:space="0" w:color="auto"/>
        <w:left w:val="none" w:sz="0" w:space="0" w:color="auto"/>
        <w:bottom w:val="none" w:sz="0" w:space="0" w:color="auto"/>
        <w:right w:val="none" w:sz="0" w:space="0" w:color="auto"/>
      </w:divBdr>
    </w:div>
    <w:div w:id="1072041773">
      <w:bodyDiv w:val="1"/>
      <w:marLeft w:val="0"/>
      <w:marRight w:val="0"/>
      <w:marTop w:val="0"/>
      <w:marBottom w:val="0"/>
      <w:divBdr>
        <w:top w:val="none" w:sz="0" w:space="0" w:color="auto"/>
        <w:left w:val="none" w:sz="0" w:space="0" w:color="auto"/>
        <w:bottom w:val="none" w:sz="0" w:space="0" w:color="auto"/>
        <w:right w:val="none" w:sz="0" w:space="0" w:color="auto"/>
      </w:divBdr>
    </w:div>
    <w:div w:id="1094663896">
      <w:bodyDiv w:val="1"/>
      <w:marLeft w:val="0"/>
      <w:marRight w:val="0"/>
      <w:marTop w:val="0"/>
      <w:marBottom w:val="0"/>
      <w:divBdr>
        <w:top w:val="none" w:sz="0" w:space="0" w:color="auto"/>
        <w:left w:val="none" w:sz="0" w:space="0" w:color="auto"/>
        <w:bottom w:val="none" w:sz="0" w:space="0" w:color="auto"/>
        <w:right w:val="none" w:sz="0" w:space="0" w:color="auto"/>
      </w:divBdr>
    </w:div>
    <w:div w:id="1106579510">
      <w:bodyDiv w:val="1"/>
      <w:marLeft w:val="0"/>
      <w:marRight w:val="0"/>
      <w:marTop w:val="0"/>
      <w:marBottom w:val="0"/>
      <w:divBdr>
        <w:top w:val="none" w:sz="0" w:space="0" w:color="auto"/>
        <w:left w:val="none" w:sz="0" w:space="0" w:color="auto"/>
        <w:bottom w:val="none" w:sz="0" w:space="0" w:color="auto"/>
        <w:right w:val="none" w:sz="0" w:space="0" w:color="auto"/>
      </w:divBdr>
    </w:div>
    <w:div w:id="1124037451">
      <w:bodyDiv w:val="1"/>
      <w:marLeft w:val="0"/>
      <w:marRight w:val="0"/>
      <w:marTop w:val="0"/>
      <w:marBottom w:val="0"/>
      <w:divBdr>
        <w:top w:val="none" w:sz="0" w:space="0" w:color="auto"/>
        <w:left w:val="none" w:sz="0" w:space="0" w:color="auto"/>
        <w:bottom w:val="none" w:sz="0" w:space="0" w:color="auto"/>
        <w:right w:val="none" w:sz="0" w:space="0" w:color="auto"/>
      </w:divBdr>
    </w:div>
    <w:div w:id="1154181994">
      <w:bodyDiv w:val="1"/>
      <w:marLeft w:val="0"/>
      <w:marRight w:val="0"/>
      <w:marTop w:val="0"/>
      <w:marBottom w:val="0"/>
      <w:divBdr>
        <w:top w:val="none" w:sz="0" w:space="0" w:color="auto"/>
        <w:left w:val="none" w:sz="0" w:space="0" w:color="auto"/>
        <w:bottom w:val="none" w:sz="0" w:space="0" w:color="auto"/>
        <w:right w:val="none" w:sz="0" w:space="0" w:color="auto"/>
      </w:divBdr>
    </w:div>
    <w:div w:id="1186599106">
      <w:bodyDiv w:val="1"/>
      <w:marLeft w:val="0"/>
      <w:marRight w:val="0"/>
      <w:marTop w:val="0"/>
      <w:marBottom w:val="0"/>
      <w:divBdr>
        <w:top w:val="none" w:sz="0" w:space="0" w:color="auto"/>
        <w:left w:val="none" w:sz="0" w:space="0" w:color="auto"/>
        <w:bottom w:val="none" w:sz="0" w:space="0" w:color="auto"/>
        <w:right w:val="none" w:sz="0" w:space="0" w:color="auto"/>
      </w:divBdr>
    </w:div>
    <w:div w:id="1195460877">
      <w:bodyDiv w:val="1"/>
      <w:marLeft w:val="0"/>
      <w:marRight w:val="0"/>
      <w:marTop w:val="0"/>
      <w:marBottom w:val="0"/>
      <w:divBdr>
        <w:top w:val="none" w:sz="0" w:space="0" w:color="auto"/>
        <w:left w:val="none" w:sz="0" w:space="0" w:color="auto"/>
        <w:bottom w:val="none" w:sz="0" w:space="0" w:color="auto"/>
        <w:right w:val="none" w:sz="0" w:space="0" w:color="auto"/>
      </w:divBdr>
    </w:div>
    <w:div w:id="1216962792">
      <w:bodyDiv w:val="1"/>
      <w:marLeft w:val="0"/>
      <w:marRight w:val="0"/>
      <w:marTop w:val="0"/>
      <w:marBottom w:val="0"/>
      <w:divBdr>
        <w:top w:val="none" w:sz="0" w:space="0" w:color="auto"/>
        <w:left w:val="none" w:sz="0" w:space="0" w:color="auto"/>
        <w:bottom w:val="none" w:sz="0" w:space="0" w:color="auto"/>
        <w:right w:val="none" w:sz="0" w:space="0" w:color="auto"/>
      </w:divBdr>
    </w:div>
    <w:div w:id="1236352541">
      <w:bodyDiv w:val="1"/>
      <w:marLeft w:val="0"/>
      <w:marRight w:val="0"/>
      <w:marTop w:val="0"/>
      <w:marBottom w:val="0"/>
      <w:divBdr>
        <w:top w:val="none" w:sz="0" w:space="0" w:color="auto"/>
        <w:left w:val="none" w:sz="0" w:space="0" w:color="auto"/>
        <w:bottom w:val="none" w:sz="0" w:space="0" w:color="auto"/>
        <w:right w:val="none" w:sz="0" w:space="0" w:color="auto"/>
      </w:divBdr>
    </w:div>
    <w:div w:id="1246956452">
      <w:bodyDiv w:val="1"/>
      <w:marLeft w:val="0"/>
      <w:marRight w:val="0"/>
      <w:marTop w:val="0"/>
      <w:marBottom w:val="0"/>
      <w:divBdr>
        <w:top w:val="none" w:sz="0" w:space="0" w:color="auto"/>
        <w:left w:val="none" w:sz="0" w:space="0" w:color="auto"/>
        <w:bottom w:val="none" w:sz="0" w:space="0" w:color="auto"/>
        <w:right w:val="none" w:sz="0" w:space="0" w:color="auto"/>
      </w:divBdr>
      <w:divsChild>
        <w:div w:id="1020812219">
          <w:marLeft w:val="0"/>
          <w:marRight w:val="0"/>
          <w:marTop w:val="0"/>
          <w:marBottom w:val="0"/>
          <w:divBdr>
            <w:top w:val="none" w:sz="0" w:space="0" w:color="auto"/>
            <w:left w:val="none" w:sz="0" w:space="0" w:color="auto"/>
            <w:bottom w:val="none" w:sz="0" w:space="0" w:color="auto"/>
            <w:right w:val="none" w:sz="0" w:space="0" w:color="auto"/>
          </w:divBdr>
          <w:divsChild>
            <w:div w:id="1824470421">
              <w:marLeft w:val="0"/>
              <w:marRight w:val="0"/>
              <w:marTop w:val="0"/>
              <w:marBottom w:val="0"/>
              <w:divBdr>
                <w:top w:val="none" w:sz="0" w:space="0" w:color="auto"/>
                <w:left w:val="none" w:sz="0" w:space="0" w:color="auto"/>
                <w:bottom w:val="none" w:sz="0" w:space="0" w:color="auto"/>
                <w:right w:val="none" w:sz="0" w:space="0" w:color="auto"/>
              </w:divBdr>
              <w:divsChild>
                <w:div w:id="384062953">
                  <w:marLeft w:val="0"/>
                  <w:marRight w:val="0"/>
                  <w:marTop w:val="0"/>
                  <w:marBottom w:val="0"/>
                  <w:divBdr>
                    <w:top w:val="none" w:sz="0" w:space="0" w:color="auto"/>
                    <w:left w:val="none" w:sz="0" w:space="0" w:color="auto"/>
                    <w:bottom w:val="none" w:sz="0" w:space="0" w:color="auto"/>
                    <w:right w:val="none" w:sz="0" w:space="0" w:color="auto"/>
                  </w:divBdr>
                  <w:divsChild>
                    <w:div w:id="236207876">
                      <w:marLeft w:val="0"/>
                      <w:marRight w:val="0"/>
                      <w:marTop w:val="0"/>
                      <w:marBottom w:val="0"/>
                      <w:divBdr>
                        <w:top w:val="none" w:sz="0" w:space="0" w:color="auto"/>
                        <w:left w:val="none" w:sz="0" w:space="0" w:color="auto"/>
                        <w:bottom w:val="none" w:sz="0" w:space="0" w:color="auto"/>
                        <w:right w:val="none" w:sz="0" w:space="0" w:color="auto"/>
                      </w:divBdr>
                      <w:divsChild>
                        <w:div w:id="1012688243">
                          <w:marLeft w:val="0"/>
                          <w:marRight w:val="0"/>
                          <w:marTop w:val="0"/>
                          <w:marBottom w:val="0"/>
                          <w:divBdr>
                            <w:top w:val="none" w:sz="0" w:space="0" w:color="auto"/>
                            <w:left w:val="none" w:sz="0" w:space="0" w:color="auto"/>
                            <w:bottom w:val="none" w:sz="0" w:space="0" w:color="auto"/>
                            <w:right w:val="none" w:sz="0" w:space="0" w:color="auto"/>
                          </w:divBdr>
                          <w:divsChild>
                            <w:div w:id="2096393926">
                              <w:marLeft w:val="0"/>
                              <w:marRight w:val="0"/>
                              <w:marTop w:val="0"/>
                              <w:marBottom w:val="0"/>
                              <w:divBdr>
                                <w:top w:val="none" w:sz="0" w:space="0" w:color="auto"/>
                                <w:left w:val="none" w:sz="0" w:space="0" w:color="auto"/>
                                <w:bottom w:val="none" w:sz="0" w:space="0" w:color="auto"/>
                                <w:right w:val="none" w:sz="0" w:space="0" w:color="auto"/>
                              </w:divBdr>
                              <w:divsChild>
                                <w:div w:id="1774547562">
                                  <w:marLeft w:val="0"/>
                                  <w:marRight w:val="0"/>
                                  <w:marTop w:val="0"/>
                                  <w:marBottom w:val="0"/>
                                  <w:divBdr>
                                    <w:top w:val="none" w:sz="0" w:space="0" w:color="auto"/>
                                    <w:left w:val="none" w:sz="0" w:space="0" w:color="auto"/>
                                    <w:bottom w:val="none" w:sz="0" w:space="0" w:color="auto"/>
                                    <w:right w:val="none" w:sz="0" w:space="0" w:color="auto"/>
                                  </w:divBdr>
                                  <w:divsChild>
                                    <w:div w:id="1887794350">
                                      <w:marLeft w:val="0"/>
                                      <w:marRight w:val="0"/>
                                      <w:marTop w:val="0"/>
                                      <w:marBottom w:val="0"/>
                                      <w:divBdr>
                                        <w:top w:val="none" w:sz="0" w:space="0" w:color="auto"/>
                                        <w:left w:val="none" w:sz="0" w:space="0" w:color="auto"/>
                                        <w:bottom w:val="none" w:sz="0" w:space="0" w:color="auto"/>
                                        <w:right w:val="none" w:sz="0" w:space="0" w:color="auto"/>
                                      </w:divBdr>
                                      <w:divsChild>
                                        <w:div w:id="35169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8635429">
      <w:bodyDiv w:val="1"/>
      <w:marLeft w:val="0"/>
      <w:marRight w:val="0"/>
      <w:marTop w:val="0"/>
      <w:marBottom w:val="0"/>
      <w:divBdr>
        <w:top w:val="none" w:sz="0" w:space="0" w:color="auto"/>
        <w:left w:val="none" w:sz="0" w:space="0" w:color="auto"/>
        <w:bottom w:val="none" w:sz="0" w:space="0" w:color="auto"/>
        <w:right w:val="none" w:sz="0" w:space="0" w:color="auto"/>
      </w:divBdr>
    </w:div>
    <w:div w:id="1269778389">
      <w:bodyDiv w:val="1"/>
      <w:marLeft w:val="0"/>
      <w:marRight w:val="0"/>
      <w:marTop w:val="0"/>
      <w:marBottom w:val="0"/>
      <w:divBdr>
        <w:top w:val="none" w:sz="0" w:space="0" w:color="auto"/>
        <w:left w:val="none" w:sz="0" w:space="0" w:color="auto"/>
        <w:bottom w:val="none" w:sz="0" w:space="0" w:color="auto"/>
        <w:right w:val="none" w:sz="0" w:space="0" w:color="auto"/>
      </w:divBdr>
    </w:div>
    <w:div w:id="1280915863">
      <w:bodyDiv w:val="1"/>
      <w:marLeft w:val="0"/>
      <w:marRight w:val="0"/>
      <w:marTop w:val="0"/>
      <w:marBottom w:val="0"/>
      <w:divBdr>
        <w:top w:val="none" w:sz="0" w:space="0" w:color="auto"/>
        <w:left w:val="none" w:sz="0" w:space="0" w:color="auto"/>
        <w:bottom w:val="none" w:sz="0" w:space="0" w:color="auto"/>
        <w:right w:val="none" w:sz="0" w:space="0" w:color="auto"/>
      </w:divBdr>
    </w:div>
    <w:div w:id="1288779053">
      <w:bodyDiv w:val="1"/>
      <w:marLeft w:val="0"/>
      <w:marRight w:val="0"/>
      <w:marTop w:val="0"/>
      <w:marBottom w:val="0"/>
      <w:divBdr>
        <w:top w:val="none" w:sz="0" w:space="0" w:color="auto"/>
        <w:left w:val="none" w:sz="0" w:space="0" w:color="auto"/>
        <w:bottom w:val="none" w:sz="0" w:space="0" w:color="auto"/>
        <w:right w:val="none" w:sz="0" w:space="0" w:color="auto"/>
      </w:divBdr>
    </w:div>
    <w:div w:id="1296520295">
      <w:bodyDiv w:val="1"/>
      <w:marLeft w:val="120"/>
      <w:marRight w:val="120"/>
      <w:marTop w:val="120"/>
      <w:marBottom w:val="120"/>
      <w:divBdr>
        <w:top w:val="none" w:sz="0" w:space="0" w:color="auto"/>
        <w:left w:val="none" w:sz="0" w:space="0" w:color="auto"/>
        <w:bottom w:val="none" w:sz="0" w:space="0" w:color="auto"/>
        <w:right w:val="none" w:sz="0" w:space="0" w:color="auto"/>
      </w:divBdr>
    </w:div>
    <w:div w:id="1303392033">
      <w:bodyDiv w:val="1"/>
      <w:marLeft w:val="0"/>
      <w:marRight w:val="0"/>
      <w:marTop w:val="0"/>
      <w:marBottom w:val="0"/>
      <w:divBdr>
        <w:top w:val="none" w:sz="0" w:space="0" w:color="auto"/>
        <w:left w:val="none" w:sz="0" w:space="0" w:color="auto"/>
        <w:bottom w:val="none" w:sz="0" w:space="0" w:color="auto"/>
        <w:right w:val="none" w:sz="0" w:space="0" w:color="auto"/>
      </w:divBdr>
      <w:divsChild>
        <w:div w:id="1598755246">
          <w:marLeft w:val="0"/>
          <w:marRight w:val="0"/>
          <w:marTop w:val="0"/>
          <w:marBottom w:val="0"/>
          <w:divBdr>
            <w:top w:val="none" w:sz="0" w:space="0" w:color="auto"/>
            <w:left w:val="none" w:sz="0" w:space="0" w:color="auto"/>
            <w:bottom w:val="none" w:sz="0" w:space="0" w:color="auto"/>
            <w:right w:val="none" w:sz="0" w:space="0" w:color="auto"/>
          </w:divBdr>
        </w:div>
      </w:divsChild>
    </w:div>
    <w:div w:id="1316180726">
      <w:bodyDiv w:val="1"/>
      <w:marLeft w:val="0"/>
      <w:marRight w:val="0"/>
      <w:marTop w:val="0"/>
      <w:marBottom w:val="0"/>
      <w:divBdr>
        <w:top w:val="none" w:sz="0" w:space="0" w:color="auto"/>
        <w:left w:val="none" w:sz="0" w:space="0" w:color="auto"/>
        <w:bottom w:val="none" w:sz="0" w:space="0" w:color="auto"/>
        <w:right w:val="none" w:sz="0" w:space="0" w:color="auto"/>
      </w:divBdr>
    </w:div>
    <w:div w:id="1328171468">
      <w:bodyDiv w:val="1"/>
      <w:marLeft w:val="0"/>
      <w:marRight w:val="0"/>
      <w:marTop w:val="0"/>
      <w:marBottom w:val="0"/>
      <w:divBdr>
        <w:top w:val="none" w:sz="0" w:space="0" w:color="auto"/>
        <w:left w:val="none" w:sz="0" w:space="0" w:color="auto"/>
        <w:bottom w:val="none" w:sz="0" w:space="0" w:color="auto"/>
        <w:right w:val="none" w:sz="0" w:space="0" w:color="auto"/>
      </w:divBdr>
    </w:div>
    <w:div w:id="1358852555">
      <w:bodyDiv w:val="1"/>
      <w:marLeft w:val="0"/>
      <w:marRight w:val="0"/>
      <w:marTop w:val="0"/>
      <w:marBottom w:val="0"/>
      <w:divBdr>
        <w:top w:val="none" w:sz="0" w:space="0" w:color="auto"/>
        <w:left w:val="none" w:sz="0" w:space="0" w:color="auto"/>
        <w:bottom w:val="none" w:sz="0" w:space="0" w:color="auto"/>
        <w:right w:val="none" w:sz="0" w:space="0" w:color="auto"/>
      </w:divBdr>
    </w:div>
    <w:div w:id="1369142876">
      <w:bodyDiv w:val="1"/>
      <w:marLeft w:val="0"/>
      <w:marRight w:val="0"/>
      <w:marTop w:val="0"/>
      <w:marBottom w:val="0"/>
      <w:divBdr>
        <w:top w:val="none" w:sz="0" w:space="0" w:color="auto"/>
        <w:left w:val="none" w:sz="0" w:space="0" w:color="auto"/>
        <w:bottom w:val="none" w:sz="0" w:space="0" w:color="auto"/>
        <w:right w:val="none" w:sz="0" w:space="0" w:color="auto"/>
      </w:divBdr>
    </w:div>
    <w:div w:id="1405832034">
      <w:bodyDiv w:val="1"/>
      <w:marLeft w:val="0"/>
      <w:marRight w:val="0"/>
      <w:marTop w:val="0"/>
      <w:marBottom w:val="0"/>
      <w:divBdr>
        <w:top w:val="none" w:sz="0" w:space="0" w:color="auto"/>
        <w:left w:val="none" w:sz="0" w:space="0" w:color="auto"/>
        <w:bottom w:val="none" w:sz="0" w:space="0" w:color="auto"/>
        <w:right w:val="none" w:sz="0" w:space="0" w:color="auto"/>
      </w:divBdr>
      <w:divsChild>
        <w:div w:id="2081637817">
          <w:marLeft w:val="0"/>
          <w:marRight w:val="0"/>
          <w:marTop w:val="0"/>
          <w:marBottom w:val="0"/>
          <w:divBdr>
            <w:top w:val="none" w:sz="0" w:space="0" w:color="auto"/>
            <w:left w:val="none" w:sz="0" w:space="0" w:color="auto"/>
            <w:bottom w:val="none" w:sz="0" w:space="0" w:color="auto"/>
            <w:right w:val="none" w:sz="0" w:space="0" w:color="auto"/>
          </w:divBdr>
        </w:div>
      </w:divsChild>
    </w:div>
    <w:div w:id="1410619527">
      <w:bodyDiv w:val="1"/>
      <w:marLeft w:val="0"/>
      <w:marRight w:val="0"/>
      <w:marTop w:val="0"/>
      <w:marBottom w:val="0"/>
      <w:divBdr>
        <w:top w:val="none" w:sz="0" w:space="0" w:color="auto"/>
        <w:left w:val="none" w:sz="0" w:space="0" w:color="auto"/>
        <w:bottom w:val="none" w:sz="0" w:space="0" w:color="auto"/>
        <w:right w:val="none" w:sz="0" w:space="0" w:color="auto"/>
      </w:divBdr>
    </w:div>
    <w:div w:id="1412435117">
      <w:bodyDiv w:val="1"/>
      <w:marLeft w:val="0"/>
      <w:marRight w:val="0"/>
      <w:marTop w:val="0"/>
      <w:marBottom w:val="0"/>
      <w:divBdr>
        <w:top w:val="none" w:sz="0" w:space="0" w:color="auto"/>
        <w:left w:val="none" w:sz="0" w:space="0" w:color="auto"/>
        <w:bottom w:val="none" w:sz="0" w:space="0" w:color="auto"/>
        <w:right w:val="none" w:sz="0" w:space="0" w:color="auto"/>
      </w:divBdr>
    </w:div>
    <w:div w:id="1428161331">
      <w:bodyDiv w:val="1"/>
      <w:marLeft w:val="0"/>
      <w:marRight w:val="0"/>
      <w:marTop w:val="0"/>
      <w:marBottom w:val="0"/>
      <w:divBdr>
        <w:top w:val="none" w:sz="0" w:space="0" w:color="auto"/>
        <w:left w:val="none" w:sz="0" w:space="0" w:color="auto"/>
        <w:bottom w:val="none" w:sz="0" w:space="0" w:color="auto"/>
        <w:right w:val="none" w:sz="0" w:space="0" w:color="auto"/>
      </w:divBdr>
      <w:divsChild>
        <w:div w:id="127667490">
          <w:marLeft w:val="0"/>
          <w:marRight w:val="0"/>
          <w:marTop w:val="0"/>
          <w:marBottom w:val="0"/>
          <w:divBdr>
            <w:top w:val="none" w:sz="0" w:space="0" w:color="auto"/>
            <w:left w:val="none" w:sz="0" w:space="0" w:color="auto"/>
            <w:bottom w:val="none" w:sz="0" w:space="0" w:color="auto"/>
            <w:right w:val="none" w:sz="0" w:space="0" w:color="auto"/>
          </w:divBdr>
          <w:divsChild>
            <w:div w:id="437287985">
              <w:marLeft w:val="0"/>
              <w:marRight w:val="0"/>
              <w:marTop w:val="0"/>
              <w:marBottom w:val="0"/>
              <w:divBdr>
                <w:top w:val="none" w:sz="0" w:space="0" w:color="auto"/>
                <w:left w:val="none" w:sz="0" w:space="0" w:color="auto"/>
                <w:bottom w:val="none" w:sz="0" w:space="0" w:color="auto"/>
                <w:right w:val="none" w:sz="0" w:space="0" w:color="auto"/>
              </w:divBdr>
              <w:divsChild>
                <w:div w:id="143204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505063">
      <w:bodyDiv w:val="1"/>
      <w:marLeft w:val="0"/>
      <w:marRight w:val="0"/>
      <w:marTop w:val="0"/>
      <w:marBottom w:val="0"/>
      <w:divBdr>
        <w:top w:val="none" w:sz="0" w:space="0" w:color="auto"/>
        <w:left w:val="none" w:sz="0" w:space="0" w:color="auto"/>
        <w:bottom w:val="none" w:sz="0" w:space="0" w:color="auto"/>
        <w:right w:val="none" w:sz="0" w:space="0" w:color="auto"/>
      </w:divBdr>
    </w:div>
    <w:div w:id="1441758196">
      <w:bodyDiv w:val="1"/>
      <w:marLeft w:val="0"/>
      <w:marRight w:val="0"/>
      <w:marTop w:val="0"/>
      <w:marBottom w:val="0"/>
      <w:divBdr>
        <w:top w:val="none" w:sz="0" w:space="0" w:color="auto"/>
        <w:left w:val="none" w:sz="0" w:space="0" w:color="auto"/>
        <w:bottom w:val="none" w:sz="0" w:space="0" w:color="auto"/>
        <w:right w:val="none" w:sz="0" w:space="0" w:color="auto"/>
      </w:divBdr>
    </w:div>
    <w:div w:id="1449351874">
      <w:bodyDiv w:val="1"/>
      <w:marLeft w:val="0"/>
      <w:marRight w:val="0"/>
      <w:marTop w:val="0"/>
      <w:marBottom w:val="0"/>
      <w:divBdr>
        <w:top w:val="none" w:sz="0" w:space="0" w:color="auto"/>
        <w:left w:val="none" w:sz="0" w:space="0" w:color="auto"/>
        <w:bottom w:val="none" w:sz="0" w:space="0" w:color="auto"/>
        <w:right w:val="none" w:sz="0" w:space="0" w:color="auto"/>
      </w:divBdr>
    </w:div>
    <w:div w:id="1457945446">
      <w:bodyDiv w:val="1"/>
      <w:marLeft w:val="120"/>
      <w:marRight w:val="120"/>
      <w:marTop w:val="120"/>
      <w:marBottom w:val="120"/>
      <w:divBdr>
        <w:top w:val="none" w:sz="0" w:space="0" w:color="auto"/>
        <w:left w:val="none" w:sz="0" w:space="0" w:color="auto"/>
        <w:bottom w:val="none" w:sz="0" w:space="0" w:color="auto"/>
        <w:right w:val="none" w:sz="0" w:space="0" w:color="auto"/>
      </w:divBdr>
    </w:div>
    <w:div w:id="1474105126">
      <w:bodyDiv w:val="1"/>
      <w:marLeft w:val="0"/>
      <w:marRight w:val="0"/>
      <w:marTop w:val="0"/>
      <w:marBottom w:val="0"/>
      <w:divBdr>
        <w:top w:val="none" w:sz="0" w:space="0" w:color="auto"/>
        <w:left w:val="none" w:sz="0" w:space="0" w:color="auto"/>
        <w:bottom w:val="none" w:sz="0" w:space="0" w:color="auto"/>
        <w:right w:val="none" w:sz="0" w:space="0" w:color="auto"/>
      </w:divBdr>
      <w:divsChild>
        <w:div w:id="1980570695">
          <w:marLeft w:val="0"/>
          <w:marRight w:val="0"/>
          <w:marTop w:val="0"/>
          <w:marBottom w:val="0"/>
          <w:divBdr>
            <w:top w:val="none" w:sz="0" w:space="0" w:color="auto"/>
            <w:left w:val="none" w:sz="0" w:space="0" w:color="auto"/>
            <w:bottom w:val="none" w:sz="0" w:space="0" w:color="auto"/>
            <w:right w:val="none" w:sz="0" w:space="0" w:color="auto"/>
          </w:divBdr>
          <w:divsChild>
            <w:div w:id="1689331945">
              <w:marLeft w:val="0"/>
              <w:marRight w:val="0"/>
              <w:marTop w:val="0"/>
              <w:marBottom w:val="0"/>
              <w:divBdr>
                <w:top w:val="none" w:sz="0" w:space="0" w:color="auto"/>
                <w:left w:val="none" w:sz="0" w:space="0" w:color="auto"/>
                <w:bottom w:val="none" w:sz="0" w:space="0" w:color="auto"/>
                <w:right w:val="none" w:sz="0" w:space="0" w:color="auto"/>
              </w:divBdr>
              <w:divsChild>
                <w:div w:id="1640303286">
                  <w:marLeft w:val="0"/>
                  <w:marRight w:val="0"/>
                  <w:marTop w:val="0"/>
                  <w:marBottom w:val="0"/>
                  <w:divBdr>
                    <w:top w:val="none" w:sz="0" w:space="0" w:color="auto"/>
                    <w:left w:val="none" w:sz="0" w:space="0" w:color="auto"/>
                    <w:bottom w:val="none" w:sz="0" w:space="0" w:color="auto"/>
                    <w:right w:val="none" w:sz="0" w:space="0" w:color="auto"/>
                  </w:divBdr>
                  <w:divsChild>
                    <w:div w:id="591932939">
                      <w:marLeft w:val="0"/>
                      <w:marRight w:val="0"/>
                      <w:marTop w:val="0"/>
                      <w:marBottom w:val="0"/>
                      <w:divBdr>
                        <w:top w:val="none" w:sz="0" w:space="0" w:color="auto"/>
                        <w:left w:val="none" w:sz="0" w:space="0" w:color="auto"/>
                        <w:bottom w:val="none" w:sz="0" w:space="0" w:color="auto"/>
                        <w:right w:val="none" w:sz="0" w:space="0" w:color="auto"/>
                      </w:divBdr>
                      <w:divsChild>
                        <w:div w:id="1726487661">
                          <w:marLeft w:val="0"/>
                          <w:marRight w:val="0"/>
                          <w:marTop w:val="0"/>
                          <w:marBottom w:val="0"/>
                          <w:divBdr>
                            <w:top w:val="none" w:sz="0" w:space="0" w:color="auto"/>
                            <w:left w:val="none" w:sz="0" w:space="0" w:color="auto"/>
                            <w:bottom w:val="none" w:sz="0" w:space="0" w:color="auto"/>
                            <w:right w:val="none" w:sz="0" w:space="0" w:color="auto"/>
                          </w:divBdr>
                          <w:divsChild>
                            <w:div w:id="108568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2774823">
      <w:bodyDiv w:val="1"/>
      <w:marLeft w:val="0"/>
      <w:marRight w:val="0"/>
      <w:marTop w:val="0"/>
      <w:marBottom w:val="0"/>
      <w:divBdr>
        <w:top w:val="none" w:sz="0" w:space="0" w:color="auto"/>
        <w:left w:val="none" w:sz="0" w:space="0" w:color="auto"/>
        <w:bottom w:val="none" w:sz="0" w:space="0" w:color="auto"/>
        <w:right w:val="none" w:sz="0" w:space="0" w:color="auto"/>
      </w:divBdr>
    </w:div>
    <w:div w:id="1487279843">
      <w:bodyDiv w:val="1"/>
      <w:marLeft w:val="0"/>
      <w:marRight w:val="0"/>
      <w:marTop w:val="0"/>
      <w:marBottom w:val="0"/>
      <w:divBdr>
        <w:top w:val="none" w:sz="0" w:space="0" w:color="auto"/>
        <w:left w:val="none" w:sz="0" w:space="0" w:color="auto"/>
        <w:bottom w:val="none" w:sz="0" w:space="0" w:color="auto"/>
        <w:right w:val="none" w:sz="0" w:space="0" w:color="auto"/>
      </w:divBdr>
      <w:divsChild>
        <w:div w:id="2108303759">
          <w:marLeft w:val="0"/>
          <w:marRight w:val="0"/>
          <w:marTop w:val="0"/>
          <w:marBottom w:val="0"/>
          <w:divBdr>
            <w:top w:val="none" w:sz="0" w:space="0" w:color="auto"/>
            <w:left w:val="none" w:sz="0" w:space="0" w:color="auto"/>
            <w:bottom w:val="none" w:sz="0" w:space="0" w:color="auto"/>
            <w:right w:val="none" w:sz="0" w:space="0" w:color="auto"/>
          </w:divBdr>
          <w:divsChild>
            <w:div w:id="518784547">
              <w:marLeft w:val="0"/>
              <w:marRight w:val="0"/>
              <w:marTop w:val="0"/>
              <w:marBottom w:val="0"/>
              <w:divBdr>
                <w:top w:val="none" w:sz="0" w:space="0" w:color="auto"/>
                <w:left w:val="none" w:sz="0" w:space="0" w:color="auto"/>
                <w:bottom w:val="none" w:sz="0" w:space="0" w:color="auto"/>
                <w:right w:val="none" w:sz="0" w:space="0" w:color="auto"/>
              </w:divBdr>
              <w:divsChild>
                <w:div w:id="1444107100">
                  <w:marLeft w:val="0"/>
                  <w:marRight w:val="0"/>
                  <w:marTop w:val="0"/>
                  <w:marBottom w:val="0"/>
                  <w:divBdr>
                    <w:top w:val="none" w:sz="0" w:space="0" w:color="auto"/>
                    <w:left w:val="none" w:sz="0" w:space="0" w:color="auto"/>
                    <w:bottom w:val="none" w:sz="0" w:space="0" w:color="auto"/>
                    <w:right w:val="none" w:sz="0" w:space="0" w:color="auto"/>
                  </w:divBdr>
                  <w:divsChild>
                    <w:div w:id="1064985482">
                      <w:marLeft w:val="0"/>
                      <w:marRight w:val="0"/>
                      <w:marTop w:val="0"/>
                      <w:marBottom w:val="0"/>
                      <w:divBdr>
                        <w:top w:val="none" w:sz="0" w:space="0" w:color="auto"/>
                        <w:left w:val="none" w:sz="0" w:space="0" w:color="auto"/>
                        <w:bottom w:val="none" w:sz="0" w:space="0" w:color="auto"/>
                        <w:right w:val="none" w:sz="0" w:space="0" w:color="auto"/>
                      </w:divBdr>
                      <w:divsChild>
                        <w:div w:id="1160458855">
                          <w:marLeft w:val="0"/>
                          <w:marRight w:val="0"/>
                          <w:marTop w:val="0"/>
                          <w:marBottom w:val="0"/>
                          <w:divBdr>
                            <w:top w:val="none" w:sz="0" w:space="0" w:color="auto"/>
                            <w:left w:val="none" w:sz="0" w:space="0" w:color="auto"/>
                            <w:bottom w:val="none" w:sz="0" w:space="0" w:color="auto"/>
                            <w:right w:val="none" w:sz="0" w:space="0" w:color="auto"/>
                          </w:divBdr>
                          <w:divsChild>
                            <w:div w:id="1446846428">
                              <w:marLeft w:val="0"/>
                              <w:marRight w:val="0"/>
                              <w:marTop w:val="0"/>
                              <w:marBottom w:val="0"/>
                              <w:divBdr>
                                <w:top w:val="none" w:sz="0" w:space="0" w:color="auto"/>
                                <w:left w:val="none" w:sz="0" w:space="0" w:color="auto"/>
                                <w:bottom w:val="none" w:sz="0" w:space="0" w:color="auto"/>
                                <w:right w:val="none" w:sz="0" w:space="0" w:color="auto"/>
                              </w:divBdr>
                              <w:divsChild>
                                <w:div w:id="105107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821100">
      <w:bodyDiv w:val="1"/>
      <w:marLeft w:val="0"/>
      <w:marRight w:val="0"/>
      <w:marTop w:val="0"/>
      <w:marBottom w:val="0"/>
      <w:divBdr>
        <w:top w:val="none" w:sz="0" w:space="0" w:color="auto"/>
        <w:left w:val="none" w:sz="0" w:space="0" w:color="auto"/>
        <w:bottom w:val="none" w:sz="0" w:space="0" w:color="auto"/>
        <w:right w:val="none" w:sz="0" w:space="0" w:color="auto"/>
      </w:divBdr>
      <w:divsChild>
        <w:div w:id="268391252">
          <w:marLeft w:val="0"/>
          <w:marRight w:val="0"/>
          <w:marTop w:val="0"/>
          <w:marBottom w:val="0"/>
          <w:divBdr>
            <w:top w:val="none" w:sz="0" w:space="0" w:color="auto"/>
            <w:left w:val="none" w:sz="0" w:space="0" w:color="auto"/>
            <w:bottom w:val="none" w:sz="0" w:space="0" w:color="auto"/>
            <w:right w:val="none" w:sz="0" w:space="0" w:color="auto"/>
          </w:divBdr>
          <w:divsChild>
            <w:div w:id="13657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1737">
      <w:bodyDiv w:val="1"/>
      <w:marLeft w:val="0"/>
      <w:marRight w:val="0"/>
      <w:marTop w:val="0"/>
      <w:marBottom w:val="0"/>
      <w:divBdr>
        <w:top w:val="none" w:sz="0" w:space="0" w:color="auto"/>
        <w:left w:val="none" w:sz="0" w:space="0" w:color="auto"/>
        <w:bottom w:val="none" w:sz="0" w:space="0" w:color="auto"/>
        <w:right w:val="none" w:sz="0" w:space="0" w:color="auto"/>
      </w:divBdr>
    </w:div>
    <w:div w:id="1491746908">
      <w:bodyDiv w:val="1"/>
      <w:marLeft w:val="0"/>
      <w:marRight w:val="0"/>
      <w:marTop w:val="0"/>
      <w:marBottom w:val="0"/>
      <w:divBdr>
        <w:top w:val="none" w:sz="0" w:space="0" w:color="auto"/>
        <w:left w:val="none" w:sz="0" w:space="0" w:color="auto"/>
        <w:bottom w:val="none" w:sz="0" w:space="0" w:color="auto"/>
        <w:right w:val="none" w:sz="0" w:space="0" w:color="auto"/>
      </w:divBdr>
    </w:div>
    <w:div w:id="1499886067">
      <w:bodyDiv w:val="1"/>
      <w:marLeft w:val="0"/>
      <w:marRight w:val="0"/>
      <w:marTop w:val="0"/>
      <w:marBottom w:val="0"/>
      <w:divBdr>
        <w:top w:val="none" w:sz="0" w:space="0" w:color="auto"/>
        <w:left w:val="none" w:sz="0" w:space="0" w:color="auto"/>
        <w:bottom w:val="none" w:sz="0" w:space="0" w:color="auto"/>
        <w:right w:val="none" w:sz="0" w:space="0" w:color="auto"/>
      </w:divBdr>
    </w:div>
    <w:div w:id="1510221669">
      <w:bodyDiv w:val="1"/>
      <w:marLeft w:val="0"/>
      <w:marRight w:val="0"/>
      <w:marTop w:val="0"/>
      <w:marBottom w:val="0"/>
      <w:divBdr>
        <w:top w:val="none" w:sz="0" w:space="0" w:color="auto"/>
        <w:left w:val="none" w:sz="0" w:space="0" w:color="auto"/>
        <w:bottom w:val="none" w:sz="0" w:space="0" w:color="auto"/>
        <w:right w:val="none" w:sz="0" w:space="0" w:color="auto"/>
      </w:divBdr>
    </w:div>
    <w:div w:id="1511336540">
      <w:bodyDiv w:val="1"/>
      <w:marLeft w:val="0"/>
      <w:marRight w:val="0"/>
      <w:marTop w:val="0"/>
      <w:marBottom w:val="0"/>
      <w:divBdr>
        <w:top w:val="none" w:sz="0" w:space="0" w:color="auto"/>
        <w:left w:val="none" w:sz="0" w:space="0" w:color="auto"/>
        <w:bottom w:val="none" w:sz="0" w:space="0" w:color="auto"/>
        <w:right w:val="none" w:sz="0" w:space="0" w:color="auto"/>
      </w:divBdr>
    </w:div>
    <w:div w:id="1527714553">
      <w:bodyDiv w:val="1"/>
      <w:marLeft w:val="0"/>
      <w:marRight w:val="0"/>
      <w:marTop w:val="0"/>
      <w:marBottom w:val="0"/>
      <w:divBdr>
        <w:top w:val="none" w:sz="0" w:space="0" w:color="auto"/>
        <w:left w:val="none" w:sz="0" w:space="0" w:color="auto"/>
        <w:bottom w:val="none" w:sz="0" w:space="0" w:color="auto"/>
        <w:right w:val="none" w:sz="0" w:space="0" w:color="auto"/>
      </w:divBdr>
      <w:divsChild>
        <w:div w:id="1296910206">
          <w:marLeft w:val="0"/>
          <w:marRight w:val="0"/>
          <w:marTop w:val="0"/>
          <w:marBottom w:val="0"/>
          <w:divBdr>
            <w:top w:val="none" w:sz="0" w:space="0" w:color="auto"/>
            <w:left w:val="none" w:sz="0" w:space="0" w:color="auto"/>
            <w:bottom w:val="none" w:sz="0" w:space="0" w:color="auto"/>
            <w:right w:val="none" w:sz="0" w:space="0" w:color="auto"/>
          </w:divBdr>
          <w:divsChild>
            <w:div w:id="265967107">
              <w:marLeft w:val="0"/>
              <w:marRight w:val="0"/>
              <w:marTop w:val="0"/>
              <w:marBottom w:val="0"/>
              <w:divBdr>
                <w:top w:val="none" w:sz="0" w:space="0" w:color="auto"/>
                <w:left w:val="none" w:sz="0" w:space="0" w:color="auto"/>
                <w:bottom w:val="none" w:sz="0" w:space="0" w:color="auto"/>
                <w:right w:val="none" w:sz="0" w:space="0" w:color="auto"/>
              </w:divBdr>
              <w:divsChild>
                <w:div w:id="1121846660">
                  <w:marLeft w:val="0"/>
                  <w:marRight w:val="0"/>
                  <w:marTop w:val="0"/>
                  <w:marBottom w:val="0"/>
                  <w:divBdr>
                    <w:top w:val="none" w:sz="0" w:space="0" w:color="auto"/>
                    <w:left w:val="none" w:sz="0" w:space="0" w:color="auto"/>
                    <w:bottom w:val="none" w:sz="0" w:space="0" w:color="auto"/>
                    <w:right w:val="none" w:sz="0" w:space="0" w:color="auto"/>
                  </w:divBdr>
                  <w:divsChild>
                    <w:div w:id="515583154">
                      <w:marLeft w:val="0"/>
                      <w:marRight w:val="0"/>
                      <w:marTop w:val="0"/>
                      <w:marBottom w:val="0"/>
                      <w:divBdr>
                        <w:top w:val="none" w:sz="0" w:space="0" w:color="auto"/>
                        <w:left w:val="none" w:sz="0" w:space="0" w:color="auto"/>
                        <w:bottom w:val="none" w:sz="0" w:space="0" w:color="auto"/>
                        <w:right w:val="none" w:sz="0" w:space="0" w:color="auto"/>
                      </w:divBdr>
                      <w:divsChild>
                        <w:div w:id="659888964">
                          <w:marLeft w:val="0"/>
                          <w:marRight w:val="0"/>
                          <w:marTop w:val="0"/>
                          <w:marBottom w:val="0"/>
                          <w:divBdr>
                            <w:top w:val="none" w:sz="0" w:space="0" w:color="auto"/>
                            <w:left w:val="none" w:sz="0" w:space="0" w:color="auto"/>
                            <w:bottom w:val="none" w:sz="0" w:space="0" w:color="auto"/>
                            <w:right w:val="none" w:sz="0" w:space="0" w:color="auto"/>
                          </w:divBdr>
                          <w:divsChild>
                            <w:div w:id="1572542263">
                              <w:marLeft w:val="0"/>
                              <w:marRight w:val="0"/>
                              <w:marTop w:val="0"/>
                              <w:marBottom w:val="0"/>
                              <w:divBdr>
                                <w:top w:val="none" w:sz="0" w:space="0" w:color="auto"/>
                                <w:left w:val="none" w:sz="0" w:space="0" w:color="auto"/>
                                <w:bottom w:val="none" w:sz="0" w:space="0" w:color="auto"/>
                                <w:right w:val="none" w:sz="0" w:space="0" w:color="auto"/>
                              </w:divBdr>
                              <w:divsChild>
                                <w:div w:id="404257259">
                                  <w:marLeft w:val="0"/>
                                  <w:marRight w:val="0"/>
                                  <w:marTop w:val="0"/>
                                  <w:marBottom w:val="0"/>
                                  <w:divBdr>
                                    <w:top w:val="none" w:sz="0" w:space="0" w:color="auto"/>
                                    <w:left w:val="none" w:sz="0" w:space="0" w:color="auto"/>
                                    <w:bottom w:val="none" w:sz="0" w:space="0" w:color="auto"/>
                                    <w:right w:val="none" w:sz="0" w:space="0" w:color="auto"/>
                                  </w:divBdr>
                                  <w:divsChild>
                                    <w:div w:id="808785905">
                                      <w:marLeft w:val="0"/>
                                      <w:marRight w:val="0"/>
                                      <w:marTop w:val="0"/>
                                      <w:marBottom w:val="0"/>
                                      <w:divBdr>
                                        <w:top w:val="none" w:sz="0" w:space="0" w:color="auto"/>
                                        <w:left w:val="none" w:sz="0" w:space="0" w:color="auto"/>
                                        <w:bottom w:val="none" w:sz="0" w:space="0" w:color="auto"/>
                                        <w:right w:val="none" w:sz="0" w:space="0" w:color="auto"/>
                                      </w:divBdr>
                                      <w:divsChild>
                                        <w:div w:id="115298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5845914">
      <w:bodyDiv w:val="1"/>
      <w:marLeft w:val="0"/>
      <w:marRight w:val="0"/>
      <w:marTop w:val="0"/>
      <w:marBottom w:val="0"/>
      <w:divBdr>
        <w:top w:val="none" w:sz="0" w:space="0" w:color="auto"/>
        <w:left w:val="none" w:sz="0" w:space="0" w:color="auto"/>
        <w:bottom w:val="none" w:sz="0" w:space="0" w:color="auto"/>
        <w:right w:val="none" w:sz="0" w:space="0" w:color="auto"/>
      </w:divBdr>
      <w:divsChild>
        <w:div w:id="88896167">
          <w:marLeft w:val="0"/>
          <w:marRight w:val="0"/>
          <w:marTop w:val="0"/>
          <w:marBottom w:val="0"/>
          <w:divBdr>
            <w:top w:val="none" w:sz="0" w:space="0" w:color="auto"/>
            <w:left w:val="none" w:sz="0" w:space="0" w:color="auto"/>
            <w:bottom w:val="none" w:sz="0" w:space="0" w:color="auto"/>
            <w:right w:val="none" w:sz="0" w:space="0" w:color="auto"/>
          </w:divBdr>
          <w:divsChild>
            <w:div w:id="1538083558">
              <w:marLeft w:val="0"/>
              <w:marRight w:val="0"/>
              <w:marTop w:val="0"/>
              <w:marBottom w:val="0"/>
              <w:divBdr>
                <w:top w:val="none" w:sz="0" w:space="0" w:color="auto"/>
                <w:left w:val="none" w:sz="0" w:space="0" w:color="auto"/>
                <w:bottom w:val="none" w:sz="0" w:space="0" w:color="auto"/>
                <w:right w:val="none" w:sz="0" w:space="0" w:color="auto"/>
              </w:divBdr>
              <w:divsChild>
                <w:div w:id="1868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642553">
          <w:marLeft w:val="0"/>
          <w:marRight w:val="0"/>
          <w:marTop w:val="0"/>
          <w:marBottom w:val="0"/>
          <w:divBdr>
            <w:top w:val="none" w:sz="0" w:space="0" w:color="auto"/>
            <w:left w:val="none" w:sz="0" w:space="0" w:color="auto"/>
            <w:bottom w:val="none" w:sz="0" w:space="0" w:color="auto"/>
            <w:right w:val="none" w:sz="0" w:space="0" w:color="auto"/>
          </w:divBdr>
          <w:divsChild>
            <w:div w:id="229850850">
              <w:marLeft w:val="0"/>
              <w:marRight w:val="0"/>
              <w:marTop w:val="0"/>
              <w:marBottom w:val="0"/>
              <w:divBdr>
                <w:top w:val="none" w:sz="0" w:space="0" w:color="auto"/>
                <w:left w:val="none" w:sz="0" w:space="0" w:color="auto"/>
                <w:bottom w:val="none" w:sz="0" w:space="0" w:color="auto"/>
                <w:right w:val="none" w:sz="0" w:space="0" w:color="auto"/>
              </w:divBdr>
              <w:divsChild>
                <w:div w:id="14937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654048">
          <w:marLeft w:val="0"/>
          <w:marRight w:val="0"/>
          <w:marTop w:val="0"/>
          <w:marBottom w:val="0"/>
          <w:divBdr>
            <w:top w:val="none" w:sz="0" w:space="0" w:color="auto"/>
            <w:left w:val="none" w:sz="0" w:space="0" w:color="auto"/>
            <w:bottom w:val="none" w:sz="0" w:space="0" w:color="auto"/>
            <w:right w:val="none" w:sz="0" w:space="0" w:color="auto"/>
          </w:divBdr>
          <w:divsChild>
            <w:div w:id="1371607741">
              <w:marLeft w:val="0"/>
              <w:marRight w:val="0"/>
              <w:marTop w:val="0"/>
              <w:marBottom w:val="0"/>
              <w:divBdr>
                <w:top w:val="none" w:sz="0" w:space="0" w:color="auto"/>
                <w:left w:val="none" w:sz="0" w:space="0" w:color="auto"/>
                <w:bottom w:val="none" w:sz="0" w:space="0" w:color="auto"/>
                <w:right w:val="none" w:sz="0" w:space="0" w:color="auto"/>
              </w:divBdr>
              <w:divsChild>
                <w:div w:id="18733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783158">
          <w:marLeft w:val="0"/>
          <w:marRight w:val="0"/>
          <w:marTop w:val="0"/>
          <w:marBottom w:val="0"/>
          <w:divBdr>
            <w:top w:val="none" w:sz="0" w:space="0" w:color="auto"/>
            <w:left w:val="none" w:sz="0" w:space="0" w:color="auto"/>
            <w:bottom w:val="none" w:sz="0" w:space="0" w:color="auto"/>
            <w:right w:val="none" w:sz="0" w:space="0" w:color="auto"/>
          </w:divBdr>
          <w:divsChild>
            <w:div w:id="1941987908">
              <w:marLeft w:val="0"/>
              <w:marRight w:val="0"/>
              <w:marTop w:val="0"/>
              <w:marBottom w:val="0"/>
              <w:divBdr>
                <w:top w:val="none" w:sz="0" w:space="0" w:color="auto"/>
                <w:left w:val="none" w:sz="0" w:space="0" w:color="auto"/>
                <w:bottom w:val="none" w:sz="0" w:space="0" w:color="auto"/>
                <w:right w:val="none" w:sz="0" w:space="0" w:color="auto"/>
              </w:divBdr>
              <w:divsChild>
                <w:div w:id="71627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616047">
      <w:bodyDiv w:val="1"/>
      <w:marLeft w:val="0"/>
      <w:marRight w:val="0"/>
      <w:marTop w:val="0"/>
      <w:marBottom w:val="0"/>
      <w:divBdr>
        <w:top w:val="none" w:sz="0" w:space="0" w:color="auto"/>
        <w:left w:val="none" w:sz="0" w:space="0" w:color="auto"/>
        <w:bottom w:val="none" w:sz="0" w:space="0" w:color="auto"/>
        <w:right w:val="none" w:sz="0" w:space="0" w:color="auto"/>
      </w:divBdr>
    </w:div>
    <w:div w:id="1592278631">
      <w:bodyDiv w:val="1"/>
      <w:marLeft w:val="0"/>
      <w:marRight w:val="0"/>
      <w:marTop w:val="0"/>
      <w:marBottom w:val="0"/>
      <w:divBdr>
        <w:top w:val="none" w:sz="0" w:space="0" w:color="auto"/>
        <w:left w:val="none" w:sz="0" w:space="0" w:color="auto"/>
        <w:bottom w:val="none" w:sz="0" w:space="0" w:color="auto"/>
        <w:right w:val="none" w:sz="0" w:space="0" w:color="auto"/>
      </w:divBdr>
    </w:div>
    <w:div w:id="1595165335">
      <w:bodyDiv w:val="1"/>
      <w:marLeft w:val="120"/>
      <w:marRight w:val="120"/>
      <w:marTop w:val="120"/>
      <w:marBottom w:val="120"/>
      <w:divBdr>
        <w:top w:val="none" w:sz="0" w:space="0" w:color="auto"/>
        <w:left w:val="none" w:sz="0" w:space="0" w:color="auto"/>
        <w:bottom w:val="none" w:sz="0" w:space="0" w:color="auto"/>
        <w:right w:val="none" w:sz="0" w:space="0" w:color="auto"/>
      </w:divBdr>
    </w:div>
    <w:div w:id="1613516679">
      <w:bodyDiv w:val="1"/>
      <w:marLeft w:val="0"/>
      <w:marRight w:val="0"/>
      <w:marTop w:val="0"/>
      <w:marBottom w:val="0"/>
      <w:divBdr>
        <w:top w:val="none" w:sz="0" w:space="0" w:color="auto"/>
        <w:left w:val="none" w:sz="0" w:space="0" w:color="auto"/>
        <w:bottom w:val="none" w:sz="0" w:space="0" w:color="auto"/>
        <w:right w:val="none" w:sz="0" w:space="0" w:color="auto"/>
      </w:divBdr>
    </w:div>
    <w:div w:id="1614708492">
      <w:bodyDiv w:val="1"/>
      <w:marLeft w:val="0"/>
      <w:marRight w:val="0"/>
      <w:marTop w:val="0"/>
      <w:marBottom w:val="0"/>
      <w:divBdr>
        <w:top w:val="none" w:sz="0" w:space="0" w:color="auto"/>
        <w:left w:val="none" w:sz="0" w:space="0" w:color="auto"/>
        <w:bottom w:val="none" w:sz="0" w:space="0" w:color="auto"/>
        <w:right w:val="none" w:sz="0" w:space="0" w:color="auto"/>
      </w:divBdr>
      <w:divsChild>
        <w:div w:id="2124618299">
          <w:marLeft w:val="0"/>
          <w:marRight w:val="0"/>
          <w:marTop w:val="0"/>
          <w:marBottom w:val="0"/>
          <w:divBdr>
            <w:top w:val="none" w:sz="0" w:space="0" w:color="auto"/>
            <w:left w:val="none" w:sz="0" w:space="0" w:color="auto"/>
            <w:bottom w:val="none" w:sz="0" w:space="0" w:color="auto"/>
            <w:right w:val="none" w:sz="0" w:space="0" w:color="auto"/>
          </w:divBdr>
          <w:divsChild>
            <w:div w:id="420684475">
              <w:marLeft w:val="0"/>
              <w:marRight w:val="0"/>
              <w:marTop w:val="0"/>
              <w:marBottom w:val="0"/>
              <w:divBdr>
                <w:top w:val="none" w:sz="0" w:space="0" w:color="auto"/>
                <w:left w:val="none" w:sz="0" w:space="0" w:color="auto"/>
                <w:bottom w:val="none" w:sz="0" w:space="0" w:color="auto"/>
                <w:right w:val="none" w:sz="0" w:space="0" w:color="auto"/>
              </w:divBdr>
              <w:divsChild>
                <w:div w:id="821506642">
                  <w:marLeft w:val="0"/>
                  <w:marRight w:val="0"/>
                  <w:marTop w:val="0"/>
                  <w:marBottom w:val="0"/>
                  <w:divBdr>
                    <w:top w:val="none" w:sz="0" w:space="0" w:color="auto"/>
                    <w:left w:val="none" w:sz="0" w:space="0" w:color="auto"/>
                    <w:bottom w:val="none" w:sz="0" w:space="0" w:color="auto"/>
                    <w:right w:val="none" w:sz="0" w:space="0" w:color="auto"/>
                  </w:divBdr>
                  <w:divsChild>
                    <w:div w:id="1976446480">
                      <w:marLeft w:val="0"/>
                      <w:marRight w:val="0"/>
                      <w:marTop w:val="0"/>
                      <w:marBottom w:val="0"/>
                      <w:divBdr>
                        <w:top w:val="none" w:sz="0" w:space="0" w:color="auto"/>
                        <w:left w:val="none" w:sz="0" w:space="0" w:color="auto"/>
                        <w:bottom w:val="none" w:sz="0" w:space="0" w:color="auto"/>
                        <w:right w:val="none" w:sz="0" w:space="0" w:color="auto"/>
                      </w:divBdr>
                      <w:divsChild>
                        <w:div w:id="13307564">
                          <w:marLeft w:val="0"/>
                          <w:marRight w:val="0"/>
                          <w:marTop w:val="0"/>
                          <w:marBottom w:val="0"/>
                          <w:divBdr>
                            <w:top w:val="none" w:sz="0" w:space="0" w:color="auto"/>
                            <w:left w:val="none" w:sz="0" w:space="0" w:color="auto"/>
                            <w:bottom w:val="none" w:sz="0" w:space="0" w:color="auto"/>
                            <w:right w:val="none" w:sz="0" w:space="0" w:color="auto"/>
                          </w:divBdr>
                          <w:divsChild>
                            <w:div w:id="926429481">
                              <w:marLeft w:val="0"/>
                              <w:marRight w:val="0"/>
                              <w:marTop w:val="0"/>
                              <w:marBottom w:val="0"/>
                              <w:divBdr>
                                <w:top w:val="none" w:sz="0" w:space="0" w:color="auto"/>
                                <w:left w:val="none" w:sz="0" w:space="0" w:color="auto"/>
                                <w:bottom w:val="none" w:sz="0" w:space="0" w:color="auto"/>
                                <w:right w:val="none" w:sz="0" w:space="0" w:color="auto"/>
                              </w:divBdr>
                              <w:divsChild>
                                <w:div w:id="34937963">
                                  <w:marLeft w:val="0"/>
                                  <w:marRight w:val="0"/>
                                  <w:marTop w:val="0"/>
                                  <w:marBottom w:val="0"/>
                                  <w:divBdr>
                                    <w:top w:val="none" w:sz="0" w:space="0" w:color="auto"/>
                                    <w:left w:val="none" w:sz="0" w:space="0" w:color="auto"/>
                                    <w:bottom w:val="none" w:sz="0" w:space="0" w:color="auto"/>
                                    <w:right w:val="none" w:sz="0" w:space="0" w:color="auto"/>
                                  </w:divBdr>
                                  <w:divsChild>
                                    <w:div w:id="2040012559">
                                      <w:marLeft w:val="0"/>
                                      <w:marRight w:val="0"/>
                                      <w:marTop w:val="0"/>
                                      <w:marBottom w:val="0"/>
                                      <w:divBdr>
                                        <w:top w:val="none" w:sz="0" w:space="0" w:color="auto"/>
                                        <w:left w:val="none" w:sz="0" w:space="0" w:color="auto"/>
                                        <w:bottom w:val="none" w:sz="0" w:space="0" w:color="auto"/>
                                        <w:right w:val="none" w:sz="0" w:space="0" w:color="auto"/>
                                      </w:divBdr>
                                      <w:divsChild>
                                        <w:div w:id="170840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2466071">
      <w:bodyDiv w:val="1"/>
      <w:marLeft w:val="0"/>
      <w:marRight w:val="0"/>
      <w:marTop w:val="0"/>
      <w:marBottom w:val="0"/>
      <w:divBdr>
        <w:top w:val="none" w:sz="0" w:space="0" w:color="auto"/>
        <w:left w:val="none" w:sz="0" w:space="0" w:color="auto"/>
        <w:bottom w:val="none" w:sz="0" w:space="0" w:color="auto"/>
        <w:right w:val="none" w:sz="0" w:space="0" w:color="auto"/>
      </w:divBdr>
      <w:divsChild>
        <w:div w:id="97145894">
          <w:marLeft w:val="0"/>
          <w:marRight w:val="0"/>
          <w:marTop w:val="0"/>
          <w:marBottom w:val="0"/>
          <w:divBdr>
            <w:top w:val="none" w:sz="0" w:space="0" w:color="auto"/>
            <w:left w:val="none" w:sz="0" w:space="0" w:color="auto"/>
            <w:bottom w:val="none" w:sz="0" w:space="0" w:color="auto"/>
            <w:right w:val="none" w:sz="0" w:space="0" w:color="auto"/>
          </w:divBdr>
          <w:divsChild>
            <w:div w:id="1535578887">
              <w:marLeft w:val="0"/>
              <w:marRight w:val="0"/>
              <w:marTop w:val="0"/>
              <w:marBottom w:val="0"/>
              <w:divBdr>
                <w:top w:val="none" w:sz="0" w:space="0" w:color="auto"/>
                <w:left w:val="none" w:sz="0" w:space="0" w:color="auto"/>
                <w:bottom w:val="none" w:sz="0" w:space="0" w:color="auto"/>
                <w:right w:val="none" w:sz="0" w:space="0" w:color="auto"/>
              </w:divBdr>
              <w:divsChild>
                <w:div w:id="397753921">
                  <w:marLeft w:val="0"/>
                  <w:marRight w:val="0"/>
                  <w:marTop w:val="0"/>
                  <w:marBottom w:val="0"/>
                  <w:divBdr>
                    <w:top w:val="none" w:sz="0" w:space="0" w:color="auto"/>
                    <w:left w:val="none" w:sz="0" w:space="0" w:color="auto"/>
                    <w:bottom w:val="none" w:sz="0" w:space="0" w:color="auto"/>
                    <w:right w:val="none" w:sz="0" w:space="0" w:color="auto"/>
                  </w:divBdr>
                  <w:divsChild>
                    <w:div w:id="1168598848">
                      <w:marLeft w:val="0"/>
                      <w:marRight w:val="0"/>
                      <w:marTop w:val="0"/>
                      <w:marBottom w:val="0"/>
                      <w:divBdr>
                        <w:top w:val="none" w:sz="0" w:space="0" w:color="auto"/>
                        <w:left w:val="none" w:sz="0" w:space="0" w:color="auto"/>
                        <w:bottom w:val="none" w:sz="0" w:space="0" w:color="auto"/>
                        <w:right w:val="none" w:sz="0" w:space="0" w:color="auto"/>
                      </w:divBdr>
                      <w:divsChild>
                        <w:div w:id="907619426">
                          <w:marLeft w:val="0"/>
                          <w:marRight w:val="0"/>
                          <w:marTop w:val="0"/>
                          <w:marBottom w:val="0"/>
                          <w:divBdr>
                            <w:top w:val="none" w:sz="0" w:space="0" w:color="auto"/>
                            <w:left w:val="none" w:sz="0" w:space="0" w:color="auto"/>
                            <w:bottom w:val="none" w:sz="0" w:space="0" w:color="auto"/>
                            <w:right w:val="none" w:sz="0" w:space="0" w:color="auto"/>
                          </w:divBdr>
                          <w:divsChild>
                            <w:div w:id="1859539581">
                              <w:marLeft w:val="0"/>
                              <w:marRight w:val="0"/>
                              <w:marTop w:val="0"/>
                              <w:marBottom w:val="0"/>
                              <w:divBdr>
                                <w:top w:val="none" w:sz="0" w:space="0" w:color="auto"/>
                                <w:left w:val="none" w:sz="0" w:space="0" w:color="auto"/>
                                <w:bottom w:val="none" w:sz="0" w:space="0" w:color="auto"/>
                                <w:right w:val="none" w:sz="0" w:space="0" w:color="auto"/>
                              </w:divBdr>
                              <w:divsChild>
                                <w:div w:id="708841866">
                                  <w:marLeft w:val="0"/>
                                  <w:marRight w:val="0"/>
                                  <w:marTop w:val="0"/>
                                  <w:marBottom w:val="0"/>
                                  <w:divBdr>
                                    <w:top w:val="none" w:sz="0" w:space="0" w:color="auto"/>
                                    <w:left w:val="none" w:sz="0" w:space="0" w:color="auto"/>
                                    <w:bottom w:val="none" w:sz="0" w:space="0" w:color="auto"/>
                                    <w:right w:val="none" w:sz="0" w:space="0" w:color="auto"/>
                                  </w:divBdr>
                                  <w:divsChild>
                                    <w:div w:id="598609362">
                                      <w:marLeft w:val="0"/>
                                      <w:marRight w:val="0"/>
                                      <w:marTop w:val="0"/>
                                      <w:marBottom w:val="0"/>
                                      <w:divBdr>
                                        <w:top w:val="none" w:sz="0" w:space="0" w:color="auto"/>
                                        <w:left w:val="none" w:sz="0" w:space="0" w:color="auto"/>
                                        <w:bottom w:val="none" w:sz="0" w:space="0" w:color="auto"/>
                                        <w:right w:val="none" w:sz="0" w:space="0" w:color="auto"/>
                                      </w:divBdr>
                                      <w:divsChild>
                                        <w:div w:id="197683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5178230">
      <w:bodyDiv w:val="1"/>
      <w:marLeft w:val="0"/>
      <w:marRight w:val="0"/>
      <w:marTop w:val="0"/>
      <w:marBottom w:val="0"/>
      <w:divBdr>
        <w:top w:val="none" w:sz="0" w:space="0" w:color="auto"/>
        <w:left w:val="none" w:sz="0" w:space="0" w:color="auto"/>
        <w:bottom w:val="none" w:sz="0" w:space="0" w:color="auto"/>
        <w:right w:val="none" w:sz="0" w:space="0" w:color="auto"/>
      </w:divBdr>
    </w:div>
    <w:div w:id="1671636640">
      <w:bodyDiv w:val="1"/>
      <w:marLeft w:val="0"/>
      <w:marRight w:val="0"/>
      <w:marTop w:val="0"/>
      <w:marBottom w:val="0"/>
      <w:divBdr>
        <w:top w:val="none" w:sz="0" w:space="0" w:color="auto"/>
        <w:left w:val="none" w:sz="0" w:space="0" w:color="auto"/>
        <w:bottom w:val="none" w:sz="0" w:space="0" w:color="auto"/>
        <w:right w:val="none" w:sz="0" w:space="0" w:color="auto"/>
      </w:divBdr>
    </w:div>
    <w:div w:id="1676035219">
      <w:bodyDiv w:val="1"/>
      <w:marLeft w:val="120"/>
      <w:marRight w:val="120"/>
      <w:marTop w:val="120"/>
      <w:marBottom w:val="120"/>
      <w:divBdr>
        <w:top w:val="none" w:sz="0" w:space="0" w:color="auto"/>
        <w:left w:val="none" w:sz="0" w:space="0" w:color="auto"/>
        <w:bottom w:val="none" w:sz="0" w:space="0" w:color="auto"/>
        <w:right w:val="none" w:sz="0" w:space="0" w:color="auto"/>
      </w:divBdr>
    </w:div>
    <w:div w:id="1682469987">
      <w:bodyDiv w:val="1"/>
      <w:marLeft w:val="0"/>
      <w:marRight w:val="0"/>
      <w:marTop w:val="0"/>
      <w:marBottom w:val="0"/>
      <w:divBdr>
        <w:top w:val="none" w:sz="0" w:space="0" w:color="auto"/>
        <w:left w:val="none" w:sz="0" w:space="0" w:color="auto"/>
        <w:bottom w:val="none" w:sz="0" w:space="0" w:color="auto"/>
        <w:right w:val="none" w:sz="0" w:space="0" w:color="auto"/>
      </w:divBdr>
    </w:div>
    <w:div w:id="1687709357">
      <w:bodyDiv w:val="1"/>
      <w:marLeft w:val="0"/>
      <w:marRight w:val="0"/>
      <w:marTop w:val="0"/>
      <w:marBottom w:val="0"/>
      <w:divBdr>
        <w:top w:val="none" w:sz="0" w:space="0" w:color="auto"/>
        <w:left w:val="none" w:sz="0" w:space="0" w:color="auto"/>
        <w:bottom w:val="none" w:sz="0" w:space="0" w:color="auto"/>
        <w:right w:val="none" w:sz="0" w:space="0" w:color="auto"/>
      </w:divBdr>
    </w:div>
    <w:div w:id="1692145479">
      <w:bodyDiv w:val="1"/>
      <w:marLeft w:val="0"/>
      <w:marRight w:val="0"/>
      <w:marTop w:val="0"/>
      <w:marBottom w:val="0"/>
      <w:divBdr>
        <w:top w:val="none" w:sz="0" w:space="0" w:color="auto"/>
        <w:left w:val="none" w:sz="0" w:space="0" w:color="auto"/>
        <w:bottom w:val="none" w:sz="0" w:space="0" w:color="auto"/>
        <w:right w:val="none" w:sz="0" w:space="0" w:color="auto"/>
      </w:divBdr>
    </w:div>
    <w:div w:id="1714226925">
      <w:bodyDiv w:val="1"/>
      <w:marLeft w:val="0"/>
      <w:marRight w:val="0"/>
      <w:marTop w:val="0"/>
      <w:marBottom w:val="0"/>
      <w:divBdr>
        <w:top w:val="none" w:sz="0" w:space="0" w:color="auto"/>
        <w:left w:val="none" w:sz="0" w:space="0" w:color="auto"/>
        <w:bottom w:val="none" w:sz="0" w:space="0" w:color="auto"/>
        <w:right w:val="none" w:sz="0" w:space="0" w:color="auto"/>
      </w:divBdr>
    </w:div>
    <w:div w:id="1714697717">
      <w:bodyDiv w:val="1"/>
      <w:marLeft w:val="0"/>
      <w:marRight w:val="0"/>
      <w:marTop w:val="0"/>
      <w:marBottom w:val="0"/>
      <w:divBdr>
        <w:top w:val="none" w:sz="0" w:space="0" w:color="auto"/>
        <w:left w:val="none" w:sz="0" w:space="0" w:color="auto"/>
        <w:bottom w:val="none" w:sz="0" w:space="0" w:color="auto"/>
        <w:right w:val="none" w:sz="0" w:space="0" w:color="auto"/>
      </w:divBdr>
    </w:div>
    <w:div w:id="1719547179">
      <w:bodyDiv w:val="1"/>
      <w:marLeft w:val="0"/>
      <w:marRight w:val="0"/>
      <w:marTop w:val="0"/>
      <w:marBottom w:val="0"/>
      <w:divBdr>
        <w:top w:val="none" w:sz="0" w:space="0" w:color="auto"/>
        <w:left w:val="none" w:sz="0" w:space="0" w:color="auto"/>
        <w:bottom w:val="none" w:sz="0" w:space="0" w:color="auto"/>
        <w:right w:val="none" w:sz="0" w:space="0" w:color="auto"/>
      </w:divBdr>
      <w:divsChild>
        <w:div w:id="1973630178">
          <w:marLeft w:val="0"/>
          <w:marRight w:val="0"/>
          <w:marTop w:val="0"/>
          <w:marBottom w:val="0"/>
          <w:divBdr>
            <w:top w:val="none" w:sz="0" w:space="0" w:color="auto"/>
            <w:left w:val="none" w:sz="0" w:space="0" w:color="auto"/>
            <w:bottom w:val="none" w:sz="0" w:space="0" w:color="auto"/>
            <w:right w:val="none" w:sz="0" w:space="0" w:color="auto"/>
          </w:divBdr>
          <w:divsChild>
            <w:div w:id="1759449022">
              <w:marLeft w:val="0"/>
              <w:marRight w:val="0"/>
              <w:marTop w:val="0"/>
              <w:marBottom w:val="0"/>
              <w:divBdr>
                <w:top w:val="none" w:sz="0" w:space="0" w:color="auto"/>
                <w:left w:val="none" w:sz="0" w:space="0" w:color="auto"/>
                <w:bottom w:val="none" w:sz="0" w:space="0" w:color="auto"/>
                <w:right w:val="none" w:sz="0" w:space="0" w:color="auto"/>
              </w:divBdr>
              <w:divsChild>
                <w:div w:id="1976641141">
                  <w:marLeft w:val="0"/>
                  <w:marRight w:val="0"/>
                  <w:marTop w:val="0"/>
                  <w:marBottom w:val="0"/>
                  <w:divBdr>
                    <w:top w:val="none" w:sz="0" w:space="0" w:color="auto"/>
                    <w:left w:val="none" w:sz="0" w:space="0" w:color="auto"/>
                    <w:bottom w:val="none" w:sz="0" w:space="0" w:color="auto"/>
                    <w:right w:val="none" w:sz="0" w:space="0" w:color="auto"/>
                  </w:divBdr>
                  <w:divsChild>
                    <w:div w:id="1012099409">
                      <w:marLeft w:val="0"/>
                      <w:marRight w:val="0"/>
                      <w:marTop w:val="0"/>
                      <w:marBottom w:val="0"/>
                      <w:divBdr>
                        <w:top w:val="none" w:sz="0" w:space="0" w:color="auto"/>
                        <w:left w:val="none" w:sz="0" w:space="0" w:color="auto"/>
                        <w:bottom w:val="none" w:sz="0" w:space="0" w:color="auto"/>
                        <w:right w:val="none" w:sz="0" w:space="0" w:color="auto"/>
                      </w:divBdr>
                      <w:divsChild>
                        <w:div w:id="52779266">
                          <w:marLeft w:val="0"/>
                          <w:marRight w:val="0"/>
                          <w:marTop w:val="0"/>
                          <w:marBottom w:val="0"/>
                          <w:divBdr>
                            <w:top w:val="none" w:sz="0" w:space="0" w:color="auto"/>
                            <w:left w:val="none" w:sz="0" w:space="0" w:color="auto"/>
                            <w:bottom w:val="none" w:sz="0" w:space="0" w:color="auto"/>
                            <w:right w:val="none" w:sz="0" w:space="0" w:color="auto"/>
                          </w:divBdr>
                          <w:divsChild>
                            <w:div w:id="1629315979">
                              <w:marLeft w:val="0"/>
                              <w:marRight w:val="0"/>
                              <w:marTop w:val="0"/>
                              <w:marBottom w:val="0"/>
                              <w:divBdr>
                                <w:top w:val="none" w:sz="0" w:space="0" w:color="auto"/>
                                <w:left w:val="none" w:sz="0" w:space="0" w:color="auto"/>
                                <w:bottom w:val="none" w:sz="0" w:space="0" w:color="auto"/>
                                <w:right w:val="none" w:sz="0" w:space="0" w:color="auto"/>
                              </w:divBdr>
                              <w:divsChild>
                                <w:div w:id="1593472097">
                                  <w:marLeft w:val="0"/>
                                  <w:marRight w:val="0"/>
                                  <w:marTop w:val="0"/>
                                  <w:marBottom w:val="0"/>
                                  <w:divBdr>
                                    <w:top w:val="none" w:sz="0" w:space="0" w:color="auto"/>
                                    <w:left w:val="none" w:sz="0" w:space="0" w:color="auto"/>
                                    <w:bottom w:val="none" w:sz="0" w:space="0" w:color="auto"/>
                                    <w:right w:val="none" w:sz="0" w:space="0" w:color="auto"/>
                                  </w:divBdr>
                                  <w:divsChild>
                                    <w:div w:id="791706428">
                                      <w:marLeft w:val="0"/>
                                      <w:marRight w:val="0"/>
                                      <w:marTop w:val="0"/>
                                      <w:marBottom w:val="0"/>
                                      <w:divBdr>
                                        <w:top w:val="none" w:sz="0" w:space="0" w:color="auto"/>
                                        <w:left w:val="none" w:sz="0" w:space="0" w:color="auto"/>
                                        <w:bottom w:val="none" w:sz="0" w:space="0" w:color="auto"/>
                                        <w:right w:val="none" w:sz="0" w:space="0" w:color="auto"/>
                                      </w:divBdr>
                                      <w:divsChild>
                                        <w:div w:id="102074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0348460">
      <w:bodyDiv w:val="1"/>
      <w:marLeft w:val="0"/>
      <w:marRight w:val="0"/>
      <w:marTop w:val="0"/>
      <w:marBottom w:val="0"/>
      <w:divBdr>
        <w:top w:val="none" w:sz="0" w:space="0" w:color="auto"/>
        <w:left w:val="none" w:sz="0" w:space="0" w:color="auto"/>
        <w:bottom w:val="none" w:sz="0" w:space="0" w:color="auto"/>
        <w:right w:val="none" w:sz="0" w:space="0" w:color="auto"/>
      </w:divBdr>
    </w:div>
    <w:div w:id="1740637982">
      <w:bodyDiv w:val="1"/>
      <w:marLeft w:val="0"/>
      <w:marRight w:val="0"/>
      <w:marTop w:val="0"/>
      <w:marBottom w:val="0"/>
      <w:divBdr>
        <w:top w:val="none" w:sz="0" w:space="0" w:color="auto"/>
        <w:left w:val="none" w:sz="0" w:space="0" w:color="auto"/>
        <w:bottom w:val="none" w:sz="0" w:space="0" w:color="auto"/>
        <w:right w:val="none" w:sz="0" w:space="0" w:color="auto"/>
      </w:divBdr>
    </w:div>
    <w:div w:id="1744907572">
      <w:bodyDiv w:val="1"/>
      <w:marLeft w:val="120"/>
      <w:marRight w:val="120"/>
      <w:marTop w:val="120"/>
      <w:marBottom w:val="120"/>
      <w:divBdr>
        <w:top w:val="none" w:sz="0" w:space="0" w:color="auto"/>
        <w:left w:val="none" w:sz="0" w:space="0" w:color="auto"/>
        <w:bottom w:val="none" w:sz="0" w:space="0" w:color="auto"/>
        <w:right w:val="none" w:sz="0" w:space="0" w:color="auto"/>
      </w:divBdr>
    </w:div>
    <w:div w:id="1758671828">
      <w:bodyDiv w:val="1"/>
      <w:marLeft w:val="120"/>
      <w:marRight w:val="120"/>
      <w:marTop w:val="120"/>
      <w:marBottom w:val="120"/>
      <w:divBdr>
        <w:top w:val="none" w:sz="0" w:space="0" w:color="auto"/>
        <w:left w:val="none" w:sz="0" w:space="0" w:color="auto"/>
        <w:bottom w:val="none" w:sz="0" w:space="0" w:color="auto"/>
        <w:right w:val="none" w:sz="0" w:space="0" w:color="auto"/>
      </w:divBdr>
    </w:div>
    <w:div w:id="1759328748">
      <w:bodyDiv w:val="1"/>
      <w:marLeft w:val="0"/>
      <w:marRight w:val="0"/>
      <w:marTop w:val="0"/>
      <w:marBottom w:val="0"/>
      <w:divBdr>
        <w:top w:val="none" w:sz="0" w:space="0" w:color="auto"/>
        <w:left w:val="none" w:sz="0" w:space="0" w:color="auto"/>
        <w:bottom w:val="none" w:sz="0" w:space="0" w:color="auto"/>
        <w:right w:val="none" w:sz="0" w:space="0" w:color="auto"/>
      </w:divBdr>
    </w:div>
    <w:div w:id="1780561058">
      <w:bodyDiv w:val="1"/>
      <w:marLeft w:val="0"/>
      <w:marRight w:val="0"/>
      <w:marTop w:val="0"/>
      <w:marBottom w:val="0"/>
      <w:divBdr>
        <w:top w:val="none" w:sz="0" w:space="0" w:color="auto"/>
        <w:left w:val="none" w:sz="0" w:space="0" w:color="auto"/>
        <w:bottom w:val="none" w:sz="0" w:space="0" w:color="auto"/>
        <w:right w:val="none" w:sz="0" w:space="0" w:color="auto"/>
      </w:divBdr>
    </w:div>
    <w:div w:id="1788111795">
      <w:bodyDiv w:val="1"/>
      <w:marLeft w:val="0"/>
      <w:marRight w:val="0"/>
      <w:marTop w:val="0"/>
      <w:marBottom w:val="0"/>
      <w:divBdr>
        <w:top w:val="none" w:sz="0" w:space="0" w:color="auto"/>
        <w:left w:val="none" w:sz="0" w:space="0" w:color="auto"/>
        <w:bottom w:val="none" w:sz="0" w:space="0" w:color="auto"/>
        <w:right w:val="none" w:sz="0" w:space="0" w:color="auto"/>
      </w:divBdr>
      <w:divsChild>
        <w:div w:id="1984849897">
          <w:marLeft w:val="0"/>
          <w:marRight w:val="0"/>
          <w:marTop w:val="0"/>
          <w:marBottom w:val="0"/>
          <w:divBdr>
            <w:top w:val="none" w:sz="0" w:space="0" w:color="auto"/>
            <w:left w:val="none" w:sz="0" w:space="0" w:color="auto"/>
            <w:bottom w:val="none" w:sz="0" w:space="0" w:color="auto"/>
            <w:right w:val="none" w:sz="0" w:space="0" w:color="auto"/>
          </w:divBdr>
          <w:divsChild>
            <w:div w:id="798229611">
              <w:marLeft w:val="0"/>
              <w:marRight w:val="0"/>
              <w:marTop w:val="0"/>
              <w:marBottom w:val="0"/>
              <w:divBdr>
                <w:top w:val="none" w:sz="0" w:space="0" w:color="auto"/>
                <w:left w:val="none" w:sz="0" w:space="0" w:color="auto"/>
                <w:bottom w:val="none" w:sz="0" w:space="0" w:color="auto"/>
                <w:right w:val="none" w:sz="0" w:space="0" w:color="auto"/>
              </w:divBdr>
              <w:divsChild>
                <w:div w:id="1667242811">
                  <w:marLeft w:val="0"/>
                  <w:marRight w:val="0"/>
                  <w:marTop w:val="0"/>
                  <w:marBottom w:val="0"/>
                  <w:divBdr>
                    <w:top w:val="none" w:sz="0" w:space="0" w:color="auto"/>
                    <w:left w:val="none" w:sz="0" w:space="0" w:color="auto"/>
                    <w:bottom w:val="none" w:sz="0" w:space="0" w:color="auto"/>
                    <w:right w:val="none" w:sz="0" w:space="0" w:color="auto"/>
                  </w:divBdr>
                  <w:divsChild>
                    <w:div w:id="1736975195">
                      <w:marLeft w:val="650"/>
                      <w:marRight w:val="0"/>
                      <w:marTop w:val="0"/>
                      <w:marBottom w:val="0"/>
                      <w:divBdr>
                        <w:top w:val="none" w:sz="0" w:space="0" w:color="auto"/>
                        <w:left w:val="none" w:sz="0" w:space="0" w:color="auto"/>
                        <w:bottom w:val="none" w:sz="0" w:space="0" w:color="auto"/>
                        <w:right w:val="none" w:sz="0" w:space="0" w:color="auto"/>
                      </w:divBdr>
                      <w:divsChild>
                        <w:div w:id="482432786">
                          <w:marLeft w:val="0"/>
                          <w:marRight w:val="0"/>
                          <w:marTop w:val="0"/>
                          <w:marBottom w:val="0"/>
                          <w:divBdr>
                            <w:top w:val="none" w:sz="0" w:space="0" w:color="auto"/>
                            <w:left w:val="none" w:sz="0" w:space="0" w:color="auto"/>
                            <w:bottom w:val="none" w:sz="0" w:space="0" w:color="auto"/>
                            <w:right w:val="none" w:sz="0" w:space="0" w:color="auto"/>
                          </w:divBdr>
                          <w:divsChild>
                            <w:div w:id="839470390">
                              <w:marLeft w:val="0"/>
                              <w:marRight w:val="0"/>
                              <w:marTop w:val="0"/>
                              <w:marBottom w:val="0"/>
                              <w:divBdr>
                                <w:top w:val="none" w:sz="0" w:space="0" w:color="auto"/>
                                <w:left w:val="none" w:sz="0" w:space="0" w:color="auto"/>
                                <w:bottom w:val="none" w:sz="0" w:space="0" w:color="auto"/>
                                <w:right w:val="none" w:sz="0" w:space="0" w:color="auto"/>
                              </w:divBdr>
                              <w:divsChild>
                                <w:div w:id="1755741544">
                                  <w:marLeft w:val="0"/>
                                  <w:marRight w:val="0"/>
                                  <w:marTop w:val="100"/>
                                  <w:marBottom w:val="100"/>
                                  <w:divBdr>
                                    <w:top w:val="none" w:sz="0" w:space="0" w:color="auto"/>
                                    <w:left w:val="none" w:sz="0" w:space="0" w:color="auto"/>
                                    <w:bottom w:val="none" w:sz="0" w:space="0" w:color="auto"/>
                                    <w:right w:val="none" w:sz="0" w:space="0" w:color="auto"/>
                                  </w:divBdr>
                                  <w:divsChild>
                                    <w:div w:id="165209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9081021">
      <w:bodyDiv w:val="1"/>
      <w:marLeft w:val="0"/>
      <w:marRight w:val="0"/>
      <w:marTop w:val="0"/>
      <w:marBottom w:val="0"/>
      <w:divBdr>
        <w:top w:val="none" w:sz="0" w:space="0" w:color="auto"/>
        <w:left w:val="none" w:sz="0" w:space="0" w:color="auto"/>
        <w:bottom w:val="none" w:sz="0" w:space="0" w:color="auto"/>
        <w:right w:val="none" w:sz="0" w:space="0" w:color="auto"/>
      </w:divBdr>
    </w:div>
    <w:div w:id="1820266294">
      <w:bodyDiv w:val="1"/>
      <w:marLeft w:val="0"/>
      <w:marRight w:val="0"/>
      <w:marTop w:val="0"/>
      <w:marBottom w:val="0"/>
      <w:divBdr>
        <w:top w:val="none" w:sz="0" w:space="0" w:color="auto"/>
        <w:left w:val="none" w:sz="0" w:space="0" w:color="auto"/>
        <w:bottom w:val="none" w:sz="0" w:space="0" w:color="auto"/>
        <w:right w:val="none" w:sz="0" w:space="0" w:color="auto"/>
      </w:divBdr>
    </w:div>
    <w:div w:id="1824200384">
      <w:bodyDiv w:val="1"/>
      <w:marLeft w:val="0"/>
      <w:marRight w:val="0"/>
      <w:marTop w:val="0"/>
      <w:marBottom w:val="0"/>
      <w:divBdr>
        <w:top w:val="none" w:sz="0" w:space="0" w:color="auto"/>
        <w:left w:val="none" w:sz="0" w:space="0" w:color="auto"/>
        <w:bottom w:val="none" w:sz="0" w:space="0" w:color="auto"/>
        <w:right w:val="none" w:sz="0" w:space="0" w:color="auto"/>
      </w:divBdr>
      <w:divsChild>
        <w:div w:id="351541402">
          <w:marLeft w:val="0"/>
          <w:marRight w:val="0"/>
          <w:marTop w:val="0"/>
          <w:marBottom w:val="0"/>
          <w:divBdr>
            <w:top w:val="none" w:sz="0" w:space="0" w:color="auto"/>
            <w:left w:val="none" w:sz="0" w:space="0" w:color="auto"/>
            <w:bottom w:val="none" w:sz="0" w:space="0" w:color="auto"/>
            <w:right w:val="none" w:sz="0" w:space="0" w:color="auto"/>
          </w:divBdr>
        </w:div>
      </w:divsChild>
    </w:div>
    <w:div w:id="1840777734">
      <w:bodyDiv w:val="1"/>
      <w:marLeft w:val="0"/>
      <w:marRight w:val="0"/>
      <w:marTop w:val="0"/>
      <w:marBottom w:val="0"/>
      <w:divBdr>
        <w:top w:val="none" w:sz="0" w:space="0" w:color="auto"/>
        <w:left w:val="none" w:sz="0" w:space="0" w:color="auto"/>
        <w:bottom w:val="none" w:sz="0" w:space="0" w:color="auto"/>
        <w:right w:val="none" w:sz="0" w:space="0" w:color="auto"/>
      </w:divBdr>
    </w:div>
    <w:div w:id="1844317509">
      <w:bodyDiv w:val="1"/>
      <w:marLeft w:val="0"/>
      <w:marRight w:val="0"/>
      <w:marTop w:val="0"/>
      <w:marBottom w:val="0"/>
      <w:divBdr>
        <w:top w:val="none" w:sz="0" w:space="0" w:color="auto"/>
        <w:left w:val="none" w:sz="0" w:space="0" w:color="auto"/>
        <w:bottom w:val="none" w:sz="0" w:space="0" w:color="auto"/>
        <w:right w:val="none" w:sz="0" w:space="0" w:color="auto"/>
      </w:divBdr>
    </w:div>
    <w:div w:id="1882085742">
      <w:bodyDiv w:val="1"/>
      <w:marLeft w:val="0"/>
      <w:marRight w:val="0"/>
      <w:marTop w:val="0"/>
      <w:marBottom w:val="0"/>
      <w:divBdr>
        <w:top w:val="none" w:sz="0" w:space="0" w:color="auto"/>
        <w:left w:val="none" w:sz="0" w:space="0" w:color="auto"/>
        <w:bottom w:val="none" w:sz="0" w:space="0" w:color="auto"/>
        <w:right w:val="none" w:sz="0" w:space="0" w:color="auto"/>
      </w:divBdr>
    </w:div>
    <w:div w:id="1887330734">
      <w:bodyDiv w:val="1"/>
      <w:marLeft w:val="0"/>
      <w:marRight w:val="0"/>
      <w:marTop w:val="0"/>
      <w:marBottom w:val="0"/>
      <w:divBdr>
        <w:top w:val="none" w:sz="0" w:space="0" w:color="auto"/>
        <w:left w:val="none" w:sz="0" w:space="0" w:color="auto"/>
        <w:bottom w:val="none" w:sz="0" w:space="0" w:color="auto"/>
        <w:right w:val="none" w:sz="0" w:space="0" w:color="auto"/>
      </w:divBdr>
    </w:div>
    <w:div w:id="1893344748">
      <w:bodyDiv w:val="1"/>
      <w:marLeft w:val="0"/>
      <w:marRight w:val="0"/>
      <w:marTop w:val="0"/>
      <w:marBottom w:val="0"/>
      <w:divBdr>
        <w:top w:val="none" w:sz="0" w:space="0" w:color="auto"/>
        <w:left w:val="none" w:sz="0" w:space="0" w:color="auto"/>
        <w:bottom w:val="none" w:sz="0" w:space="0" w:color="auto"/>
        <w:right w:val="none" w:sz="0" w:space="0" w:color="auto"/>
      </w:divBdr>
    </w:div>
    <w:div w:id="1913345526">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04732596">
          <w:marLeft w:val="0"/>
          <w:marRight w:val="0"/>
          <w:marTop w:val="0"/>
          <w:marBottom w:val="0"/>
          <w:divBdr>
            <w:top w:val="none" w:sz="0" w:space="0" w:color="auto"/>
            <w:left w:val="none" w:sz="0" w:space="0" w:color="auto"/>
            <w:bottom w:val="none" w:sz="0" w:space="0" w:color="auto"/>
            <w:right w:val="none" w:sz="0" w:space="0" w:color="auto"/>
          </w:divBdr>
        </w:div>
        <w:div w:id="544873384">
          <w:marLeft w:val="0"/>
          <w:marRight w:val="0"/>
          <w:marTop w:val="0"/>
          <w:marBottom w:val="0"/>
          <w:divBdr>
            <w:top w:val="none" w:sz="0" w:space="0" w:color="auto"/>
            <w:left w:val="none" w:sz="0" w:space="0" w:color="auto"/>
            <w:bottom w:val="none" w:sz="0" w:space="0" w:color="auto"/>
            <w:right w:val="none" w:sz="0" w:space="0" w:color="auto"/>
          </w:divBdr>
        </w:div>
        <w:div w:id="584999447">
          <w:marLeft w:val="0"/>
          <w:marRight w:val="0"/>
          <w:marTop w:val="0"/>
          <w:marBottom w:val="0"/>
          <w:divBdr>
            <w:top w:val="none" w:sz="0" w:space="0" w:color="auto"/>
            <w:left w:val="none" w:sz="0" w:space="0" w:color="auto"/>
            <w:bottom w:val="none" w:sz="0" w:space="0" w:color="auto"/>
            <w:right w:val="none" w:sz="0" w:space="0" w:color="auto"/>
          </w:divBdr>
        </w:div>
      </w:divsChild>
    </w:div>
    <w:div w:id="1936984972">
      <w:bodyDiv w:val="1"/>
      <w:marLeft w:val="0"/>
      <w:marRight w:val="0"/>
      <w:marTop w:val="0"/>
      <w:marBottom w:val="0"/>
      <w:divBdr>
        <w:top w:val="none" w:sz="0" w:space="0" w:color="auto"/>
        <w:left w:val="none" w:sz="0" w:space="0" w:color="auto"/>
        <w:bottom w:val="none" w:sz="0" w:space="0" w:color="auto"/>
        <w:right w:val="none" w:sz="0" w:space="0" w:color="auto"/>
      </w:divBdr>
      <w:divsChild>
        <w:div w:id="149951417">
          <w:marLeft w:val="0"/>
          <w:marRight w:val="0"/>
          <w:marTop w:val="0"/>
          <w:marBottom w:val="0"/>
          <w:divBdr>
            <w:top w:val="none" w:sz="0" w:space="0" w:color="auto"/>
            <w:left w:val="none" w:sz="0" w:space="0" w:color="auto"/>
            <w:bottom w:val="none" w:sz="0" w:space="0" w:color="auto"/>
            <w:right w:val="none" w:sz="0" w:space="0" w:color="auto"/>
          </w:divBdr>
        </w:div>
        <w:div w:id="291252116">
          <w:marLeft w:val="0"/>
          <w:marRight w:val="0"/>
          <w:marTop w:val="0"/>
          <w:marBottom w:val="0"/>
          <w:divBdr>
            <w:top w:val="none" w:sz="0" w:space="0" w:color="auto"/>
            <w:left w:val="none" w:sz="0" w:space="0" w:color="auto"/>
            <w:bottom w:val="none" w:sz="0" w:space="0" w:color="auto"/>
            <w:right w:val="none" w:sz="0" w:space="0" w:color="auto"/>
          </w:divBdr>
        </w:div>
        <w:div w:id="326976450">
          <w:marLeft w:val="0"/>
          <w:marRight w:val="0"/>
          <w:marTop w:val="0"/>
          <w:marBottom w:val="0"/>
          <w:divBdr>
            <w:top w:val="none" w:sz="0" w:space="0" w:color="auto"/>
            <w:left w:val="none" w:sz="0" w:space="0" w:color="auto"/>
            <w:bottom w:val="none" w:sz="0" w:space="0" w:color="auto"/>
            <w:right w:val="none" w:sz="0" w:space="0" w:color="auto"/>
          </w:divBdr>
        </w:div>
        <w:div w:id="402534117">
          <w:marLeft w:val="0"/>
          <w:marRight w:val="0"/>
          <w:marTop w:val="0"/>
          <w:marBottom w:val="0"/>
          <w:divBdr>
            <w:top w:val="none" w:sz="0" w:space="0" w:color="auto"/>
            <w:left w:val="none" w:sz="0" w:space="0" w:color="auto"/>
            <w:bottom w:val="none" w:sz="0" w:space="0" w:color="auto"/>
            <w:right w:val="none" w:sz="0" w:space="0" w:color="auto"/>
          </w:divBdr>
        </w:div>
        <w:div w:id="411200824">
          <w:marLeft w:val="0"/>
          <w:marRight w:val="0"/>
          <w:marTop w:val="0"/>
          <w:marBottom w:val="0"/>
          <w:divBdr>
            <w:top w:val="none" w:sz="0" w:space="0" w:color="auto"/>
            <w:left w:val="none" w:sz="0" w:space="0" w:color="auto"/>
            <w:bottom w:val="none" w:sz="0" w:space="0" w:color="auto"/>
            <w:right w:val="none" w:sz="0" w:space="0" w:color="auto"/>
          </w:divBdr>
        </w:div>
        <w:div w:id="429131151">
          <w:marLeft w:val="0"/>
          <w:marRight w:val="0"/>
          <w:marTop w:val="0"/>
          <w:marBottom w:val="0"/>
          <w:divBdr>
            <w:top w:val="none" w:sz="0" w:space="0" w:color="auto"/>
            <w:left w:val="none" w:sz="0" w:space="0" w:color="auto"/>
            <w:bottom w:val="none" w:sz="0" w:space="0" w:color="auto"/>
            <w:right w:val="none" w:sz="0" w:space="0" w:color="auto"/>
          </w:divBdr>
        </w:div>
        <w:div w:id="439615654">
          <w:marLeft w:val="0"/>
          <w:marRight w:val="0"/>
          <w:marTop w:val="0"/>
          <w:marBottom w:val="0"/>
          <w:divBdr>
            <w:top w:val="none" w:sz="0" w:space="0" w:color="auto"/>
            <w:left w:val="none" w:sz="0" w:space="0" w:color="auto"/>
            <w:bottom w:val="none" w:sz="0" w:space="0" w:color="auto"/>
            <w:right w:val="none" w:sz="0" w:space="0" w:color="auto"/>
          </w:divBdr>
        </w:div>
        <w:div w:id="482237698">
          <w:marLeft w:val="0"/>
          <w:marRight w:val="0"/>
          <w:marTop w:val="0"/>
          <w:marBottom w:val="0"/>
          <w:divBdr>
            <w:top w:val="none" w:sz="0" w:space="0" w:color="auto"/>
            <w:left w:val="none" w:sz="0" w:space="0" w:color="auto"/>
            <w:bottom w:val="none" w:sz="0" w:space="0" w:color="auto"/>
            <w:right w:val="none" w:sz="0" w:space="0" w:color="auto"/>
          </w:divBdr>
        </w:div>
        <w:div w:id="498815728">
          <w:marLeft w:val="0"/>
          <w:marRight w:val="0"/>
          <w:marTop w:val="0"/>
          <w:marBottom w:val="0"/>
          <w:divBdr>
            <w:top w:val="none" w:sz="0" w:space="0" w:color="auto"/>
            <w:left w:val="none" w:sz="0" w:space="0" w:color="auto"/>
            <w:bottom w:val="none" w:sz="0" w:space="0" w:color="auto"/>
            <w:right w:val="none" w:sz="0" w:space="0" w:color="auto"/>
          </w:divBdr>
        </w:div>
        <w:div w:id="511995428">
          <w:marLeft w:val="0"/>
          <w:marRight w:val="0"/>
          <w:marTop w:val="0"/>
          <w:marBottom w:val="0"/>
          <w:divBdr>
            <w:top w:val="none" w:sz="0" w:space="0" w:color="auto"/>
            <w:left w:val="none" w:sz="0" w:space="0" w:color="auto"/>
            <w:bottom w:val="none" w:sz="0" w:space="0" w:color="auto"/>
            <w:right w:val="none" w:sz="0" w:space="0" w:color="auto"/>
          </w:divBdr>
        </w:div>
        <w:div w:id="529799386">
          <w:marLeft w:val="0"/>
          <w:marRight w:val="0"/>
          <w:marTop w:val="0"/>
          <w:marBottom w:val="0"/>
          <w:divBdr>
            <w:top w:val="none" w:sz="0" w:space="0" w:color="auto"/>
            <w:left w:val="none" w:sz="0" w:space="0" w:color="auto"/>
            <w:bottom w:val="none" w:sz="0" w:space="0" w:color="auto"/>
            <w:right w:val="none" w:sz="0" w:space="0" w:color="auto"/>
          </w:divBdr>
        </w:div>
        <w:div w:id="574513376">
          <w:marLeft w:val="0"/>
          <w:marRight w:val="0"/>
          <w:marTop w:val="0"/>
          <w:marBottom w:val="0"/>
          <w:divBdr>
            <w:top w:val="none" w:sz="0" w:space="0" w:color="auto"/>
            <w:left w:val="none" w:sz="0" w:space="0" w:color="auto"/>
            <w:bottom w:val="none" w:sz="0" w:space="0" w:color="auto"/>
            <w:right w:val="none" w:sz="0" w:space="0" w:color="auto"/>
          </w:divBdr>
        </w:div>
        <w:div w:id="702948200">
          <w:marLeft w:val="0"/>
          <w:marRight w:val="0"/>
          <w:marTop w:val="0"/>
          <w:marBottom w:val="0"/>
          <w:divBdr>
            <w:top w:val="none" w:sz="0" w:space="0" w:color="auto"/>
            <w:left w:val="none" w:sz="0" w:space="0" w:color="auto"/>
            <w:bottom w:val="none" w:sz="0" w:space="0" w:color="auto"/>
            <w:right w:val="none" w:sz="0" w:space="0" w:color="auto"/>
          </w:divBdr>
        </w:div>
        <w:div w:id="737360218">
          <w:marLeft w:val="0"/>
          <w:marRight w:val="0"/>
          <w:marTop w:val="0"/>
          <w:marBottom w:val="0"/>
          <w:divBdr>
            <w:top w:val="none" w:sz="0" w:space="0" w:color="auto"/>
            <w:left w:val="none" w:sz="0" w:space="0" w:color="auto"/>
            <w:bottom w:val="none" w:sz="0" w:space="0" w:color="auto"/>
            <w:right w:val="none" w:sz="0" w:space="0" w:color="auto"/>
          </w:divBdr>
        </w:div>
        <w:div w:id="777676163">
          <w:marLeft w:val="0"/>
          <w:marRight w:val="0"/>
          <w:marTop w:val="0"/>
          <w:marBottom w:val="0"/>
          <w:divBdr>
            <w:top w:val="none" w:sz="0" w:space="0" w:color="auto"/>
            <w:left w:val="none" w:sz="0" w:space="0" w:color="auto"/>
            <w:bottom w:val="none" w:sz="0" w:space="0" w:color="auto"/>
            <w:right w:val="none" w:sz="0" w:space="0" w:color="auto"/>
          </w:divBdr>
        </w:div>
        <w:div w:id="792014665">
          <w:marLeft w:val="0"/>
          <w:marRight w:val="0"/>
          <w:marTop w:val="0"/>
          <w:marBottom w:val="0"/>
          <w:divBdr>
            <w:top w:val="none" w:sz="0" w:space="0" w:color="auto"/>
            <w:left w:val="none" w:sz="0" w:space="0" w:color="auto"/>
            <w:bottom w:val="none" w:sz="0" w:space="0" w:color="auto"/>
            <w:right w:val="none" w:sz="0" w:space="0" w:color="auto"/>
          </w:divBdr>
        </w:div>
        <w:div w:id="816534627">
          <w:marLeft w:val="0"/>
          <w:marRight w:val="0"/>
          <w:marTop w:val="0"/>
          <w:marBottom w:val="0"/>
          <w:divBdr>
            <w:top w:val="none" w:sz="0" w:space="0" w:color="auto"/>
            <w:left w:val="none" w:sz="0" w:space="0" w:color="auto"/>
            <w:bottom w:val="none" w:sz="0" w:space="0" w:color="auto"/>
            <w:right w:val="none" w:sz="0" w:space="0" w:color="auto"/>
          </w:divBdr>
        </w:div>
        <w:div w:id="919289349">
          <w:marLeft w:val="0"/>
          <w:marRight w:val="0"/>
          <w:marTop w:val="0"/>
          <w:marBottom w:val="0"/>
          <w:divBdr>
            <w:top w:val="none" w:sz="0" w:space="0" w:color="auto"/>
            <w:left w:val="none" w:sz="0" w:space="0" w:color="auto"/>
            <w:bottom w:val="none" w:sz="0" w:space="0" w:color="auto"/>
            <w:right w:val="none" w:sz="0" w:space="0" w:color="auto"/>
          </w:divBdr>
        </w:div>
        <w:div w:id="932593358">
          <w:marLeft w:val="0"/>
          <w:marRight w:val="0"/>
          <w:marTop w:val="0"/>
          <w:marBottom w:val="0"/>
          <w:divBdr>
            <w:top w:val="none" w:sz="0" w:space="0" w:color="auto"/>
            <w:left w:val="none" w:sz="0" w:space="0" w:color="auto"/>
            <w:bottom w:val="none" w:sz="0" w:space="0" w:color="auto"/>
            <w:right w:val="none" w:sz="0" w:space="0" w:color="auto"/>
          </w:divBdr>
        </w:div>
        <w:div w:id="942801513">
          <w:marLeft w:val="0"/>
          <w:marRight w:val="0"/>
          <w:marTop w:val="0"/>
          <w:marBottom w:val="0"/>
          <w:divBdr>
            <w:top w:val="none" w:sz="0" w:space="0" w:color="auto"/>
            <w:left w:val="none" w:sz="0" w:space="0" w:color="auto"/>
            <w:bottom w:val="none" w:sz="0" w:space="0" w:color="auto"/>
            <w:right w:val="none" w:sz="0" w:space="0" w:color="auto"/>
          </w:divBdr>
        </w:div>
        <w:div w:id="945774892">
          <w:marLeft w:val="0"/>
          <w:marRight w:val="0"/>
          <w:marTop w:val="0"/>
          <w:marBottom w:val="0"/>
          <w:divBdr>
            <w:top w:val="none" w:sz="0" w:space="0" w:color="auto"/>
            <w:left w:val="none" w:sz="0" w:space="0" w:color="auto"/>
            <w:bottom w:val="none" w:sz="0" w:space="0" w:color="auto"/>
            <w:right w:val="none" w:sz="0" w:space="0" w:color="auto"/>
          </w:divBdr>
        </w:div>
        <w:div w:id="952056919">
          <w:marLeft w:val="0"/>
          <w:marRight w:val="0"/>
          <w:marTop w:val="0"/>
          <w:marBottom w:val="0"/>
          <w:divBdr>
            <w:top w:val="none" w:sz="0" w:space="0" w:color="auto"/>
            <w:left w:val="none" w:sz="0" w:space="0" w:color="auto"/>
            <w:bottom w:val="none" w:sz="0" w:space="0" w:color="auto"/>
            <w:right w:val="none" w:sz="0" w:space="0" w:color="auto"/>
          </w:divBdr>
        </w:div>
        <w:div w:id="1022515805">
          <w:marLeft w:val="0"/>
          <w:marRight w:val="0"/>
          <w:marTop w:val="0"/>
          <w:marBottom w:val="0"/>
          <w:divBdr>
            <w:top w:val="none" w:sz="0" w:space="0" w:color="auto"/>
            <w:left w:val="none" w:sz="0" w:space="0" w:color="auto"/>
            <w:bottom w:val="none" w:sz="0" w:space="0" w:color="auto"/>
            <w:right w:val="none" w:sz="0" w:space="0" w:color="auto"/>
          </w:divBdr>
        </w:div>
        <w:div w:id="1049302434">
          <w:marLeft w:val="0"/>
          <w:marRight w:val="0"/>
          <w:marTop w:val="0"/>
          <w:marBottom w:val="0"/>
          <w:divBdr>
            <w:top w:val="none" w:sz="0" w:space="0" w:color="auto"/>
            <w:left w:val="none" w:sz="0" w:space="0" w:color="auto"/>
            <w:bottom w:val="none" w:sz="0" w:space="0" w:color="auto"/>
            <w:right w:val="none" w:sz="0" w:space="0" w:color="auto"/>
          </w:divBdr>
        </w:div>
        <w:div w:id="1110903020">
          <w:marLeft w:val="0"/>
          <w:marRight w:val="0"/>
          <w:marTop w:val="0"/>
          <w:marBottom w:val="0"/>
          <w:divBdr>
            <w:top w:val="none" w:sz="0" w:space="0" w:color="auto"/>
            <w:left w:val="none" w:sz="0" w:space="0" w:color="auto"/>
            <w:bottom w:val="none" w:sz="0" w:space="0" w:color="auto"/>
            <w:right w:val="none" w:sz="0" w:space="0" w:color="auto"/>
          </w:divBdr>
        </w:div>
        <w:div w:id="1113477510">
          <w:marLeft w:val="0"/>
          <w:marRight w:val="0"/>
          <w:marTop w:val="0"/>
          <w:marBottom w:val="0"/>
          <w:divBdr>
            <w:top w:val="none" w:sz="0" w:space="0" w:color="auto"/>
            <w:left w:val="none" w:sz="0" w:space="0" w:color="auto"/>
            <w:bottom w:val="none" w:sz="0" w:space="0" w:color="auto"/>
            <w:right w:val="none" w:sz="0" w:space="0" w:color="auto"/>
          </w:divBdr>
        </w:div>
        <w:div w:id="1122849454">
          <w:marLeft w:val="0"/>
          <w:marRight w:val="0"/>
          <w:marTop w:val="0"/>
          <w:marBottom w:val="0"/>
          <w:divBdr>
            <w:top w:val="none" w:sz="0" w:space="0" w:color="auto"/>
            <w:left w:val="none" w:sz="0" w:space="0" w:color="auto"/>
            <w:bottom w:val="none" w:sz="0" w:space="0" w:color="auto"/>
            <w:right w:val="none" w:sz="0" w:space="0" w:color="auto"/>
          </w:divBdr>
        </w:div>
        <w:div w:id="1220750674">
          <w:marLeft w:val="0"/>
          <w:marRight w:val="0"/>
          <w:marTop w:val="0"/>
          <w:marBottom w:val="0"/>
          <w:divBdr>
            <w:top w:val="none" w:sz="0" w:space="0" w:color="auto"/>
            <w:left w:val="none" w:sz="0" w:space="0" w:color="auto"/>
            <w:bottom w:val="none" w:sz="0" w:space="0" w:color="auto"/>
            <w:right w:val="none" w:sz="0" w:space="0" w:color="auto"/>
          </w:divBdr>
        </w:div>
        <w:div w:id="1237976157">
          <w:marLeft w:val="0"/>
          <w:marRight w:val="0"/>
          <w:marTop w:val="0"/>
          <w:marBottom w:val="0"/>
          <w:divBdr>
            <w:top w:val="none" w:sz="0" w:space="0" w:color="auto"/>
            <w:left w:val="none" w:sz="0" w:space="0" w:color="auto"/>
            <w:bottom w:val="none" w:sz="0" w:space="0" w:color="auto"/>
            <w:right w:val="none" w:sz="0" w:space="0" w:color="auto"/>
          </w:divBdr>
        </w:div>
        <w:div w:id="1240209303">
          <w:marLeft w:val="0"/>
          <w:marRight w:val="0"/>
          <w:marTop w:val="0"/>
          <w:marBottom w:val="0"/>
          <w:divBdr>
            <w:top w:val="none" w:sz="0" w:space="0" w:color="auto"/>
            <w:left w:val="none" w:sz="0" w:space="0" w:color="auto"/>
            <w:bottom w:val="none" w:sz="0" w:space="0" w:color="auto"/>
            <w:right w:val="none" w:sz="0" w:space="0" w:color="auto"/>
          </w:divBdr>
        </w:div>
        <w:div w:id="1283802303">
          <w:marLeft w:val="0"/>
          <w:marRight w:val="0"/>
          <w:marTop w:val="0"/>
          <w:marBottom w:val="0"/>
          <w:divBdr>
            <w:top w:val="none" w:sz="0" w:space="0" w:color="auto"/>
            <w:left w:val="none" w:sz="0" w:space="0" w:color="auto"/>
            <w:bottom w:val="none" w:sz="0" w:space="0" w:color="auto"/>
            <w:right w:val="none" w:sz="0" w:space="0" w:color="auto"/>
          </w:divBdr>
        </w:div>
        <w:div w:id="1306009357">
          <w:marLeft w:val="0"/>
          <w:marRight w:val="0"/>
          <w:marTop w:val="0"/>
          <w:marBottom w:val="0"/>
          <w:divBdr>
            <w:top w:val="none" w:sz="0" w:space="0" w:color="auto"/>
            <w:left w:val="none" w:sz="0" w:space="0" w:color="auto"/>
            <w:bottom w:val="none" w:sz="0" w:space="0" w:color="auto"/>
            <w:right w:val="none" w:sz="0" w:space="0" w:color="auto"/>
          </w:divBdr>
        </w:div>
        <w:div w:id="1479154596">
          <w:marLeft w:val="0"/>
          <w:marRight w:val="0"/>
          <w:marTop w:val="0"/>
          <w:marBottom w:val="0"/>
          <w:divBdr>
            <w:top w:val="none" w:sz="0" w:space="0" w:color="auto"/>
            <w:left w:val="none" w:sz="0" w:space="0" w:color="auto"/>
            <w:bottom w:val="none" w:sz="0" w:space="0" w:color="auto"/>
            <w:right w:val="none" w:sz="0" w:space="0" w:color="auto"/>
          </w:divBdr>
        </w:div>
        <w:div w:id="1602446739">
          <w:marLeft w:val="0"/>
          <w:marRight w:val="0"/>
          <w:marTop w:val="0"/>
          <w:marBottom w:val="0"/>
          <w:divBdr>
            <w:top w:val="none" w:sz="0" w:space="0" w:color="auto"/>
            <w:left w:val="none" w:sz="0" w:space="0" w:color="auto"/>
            <w:bottom w:val="none" w:sz="0" w:space="0" w:color="auto"/>
            <w:right w:val="none" w:sz="0" w:space="0" w:color="auto"/>
          </w:divBdr>
        </w:div>
        <w:div w:id="1748267708">
          <w:marLeft w:val="0"/>
          <w:marRight w:val="0"/>
          <w:marTop w:val="0"/>
          <w:marBottom w:val="0"/>
          <w:divBdr>
            <w:top w:val="none" w:sz="0" w:space="0" w:color="auto"/>
            <w:left w:val="none" w:sz="0" w:space="0" w:color="auto"/>
            <w:bottom w:val="none" w:sz="0" w:space="0" w:color="auto"/>
            <w:right w:val="none" w:sz="0" w:space="0" w:color="auto"/>
          </w:divBdr>
        </w:div>
        <w:div w:id="1749616195">
          <w:marLeft w:val="0"/>
          <w:marRight w:val="0"/>
          <w:marTop w:val="0"/>
          <w:marBottom w:val="0"/>
          <w:divBdr>
            <w:top w:val="none" w:sz="0" w:space="0" w:color="auto"/>
            <w:left w:val="none" w:sz="0" w:space="0" w:color="auto"/>
            <w:bottom w:val="none" w:sz="0" w:space="0" w:color="auto"/>
            <w:right w:val="none" w:sz="0" w:space="0" w:color="auto"/>
          </w:divBdr>
        </w:div>
        <w:div w:id="1750693340">
          <w:marLeft w:val="0"/>
          <w:marRight w:val="0"/>
          <w:marTop w:val="0"/>
          <w:marBottom w:val="0"/>
          <w:divBdr>
            <w:top w:val="none" w:sz="0" w:space="0" w:color="auto"/>
            <w:left w:val="none" w:sz="0" w:space="0" w:color="auto"/>
            <w:bottom w:val="none" w:sz="0" w:space="0" w:color="auto"/>
            <w:right w:val="none" w:sz="0" w:space="0" w:color="auto"/>
          </w:divBdr>
        </w:div>
        <w:div w:id="1751610186">
          <w:marLeft w:val="0"/>
          <w:marRight w:val="0"/>
          <w:marTop w:val="0"/>
          <w:marBottom w:val="0"/>
          <w:divBdr>
            <w:top w:val="none" w:sz="0" w:space="0" w:color="auto"/>
            <w:left w:val="none" w:sz="0" w:space="0" w:color="auto"/>
            <w:bottom w:val="none" w:sz="0" w:space="0" w:color="auto"/>
            <w:right w:val="none" w:sz="0" w:space="0" w:color="auto"/>
          </w:divBdr>
        </w:div>
        <w:div w:id="1765299144">
          <w:marLeft w:val="0"/>
          <w:marRight w:val="0"/>
          <w:marTop w:val="0"/>
          <w:marBottom w:val="0"/>
          <w:divBdr>
            <w:top w:val="none" w:sz="0" w:space="0" w:color="auto"/>
            <w:left w:val="none" w:sz="0" w:space="0" w:color="auto"/>
            <w:bottom w:val="none" w:sz="0" w:space="0" w:color="auto"/>
            <w:right w:val="none" w:sz="0" w:space="0" w:color="auto"/>
          </w:divBdr>
        </w:div>
        <w:div w:id="1826126498">
          <w:marLeft w:val="0"/>
          <w:marRight w:val="0"/>
          <w:marTop w:val="0"/>
          <w:marBottom w:val="0"/>
          <w:divBdr>
            <w:top w:val="none" w:sz="0" w:space="0" w:color="auto"/>
            <w:left w:val="none" w:sz="0" w:space="0" w:color="auto"/>
            <w:bottom w:val="none" w:sz="0" w:space="0" w:color="auto"/>
            <w:right w:val="none" w:sz="0" w:space="0" w:color="auto"/>
          </w:divBdr>
        </w:div>
        <w:div w:id="1834174350">
          <w:marLeft w:val="0"/>
          <w:marRight w:val="0"/>
          <w:marTop w:val="0"/>
          <w:marBottom w:val="0"/>
          <w:divBdr>
            <w:top w:val="none" w:sz="0" w:space="0" w:color="auto"/>
            <w:left w:val="none" w:sz="0" w:space="0" w:color="auto"/>
            <w:bottom w:val="none" w:sz="0" w:space="0" w:color="auto"/>
            <w:right w:val="none" w:sz="0" w:space="0" w:color="auto"/>
          </w:divBdr>
        </w:div>
        <w:div w:id="1840390309">
          <w:marLeft w:val="0"/>
          <w:marRight w:val="0"/>
          <w:marTop w:val="0"/>
          <w:marBottom w:val="0"/>
          <w:divBdr>
            <w:top w:val="none" w:sz="0" w:space="0" w:color="auto"/>
            <w:left w:val="none" w:sz="0" w:space="0" w:color="auto"/>
            <w:bottom w:val="none" w:sz="0" w:space="0" w:color="auto"/>
            <w:right w:val="none" w:sz="0" w:space="0" w:color="auto"/>
          </w:divBdr>
        </w:div>
        <w:div w:id="1871146297">
          <w:marLeft w:val="0"/>
          <w:marRight w:val="0"/>
          <w:marTop w:val="0"/>
          <w:marBottom w:val="0"/>
          <w:divBdr>
            <w:top w:val="none" w:sz="0" w:space="0" w:color="auto"/>
            <w:left w:val="none" w:sz="0" w:space="0" w:color="auto"/>
            <w:bottom w:val="none" w:sz="0" w:space="0" w:color="auto"/>
            <w:right w:val="none" w:sz="0" w:space="0" w:color="auto"/>
          </w:divBdr>
        </w:div>
        <w:div w:id="1916744911">
          <w:marLeft w:val="0"/>
          <w:marRight w:val="0"/>
          <w:marTop w:val="0"/>
          <w:marBottom w:val="0"/>
          <w:divBdr>
            <w:top w:val="none" w:sz="0" w:space="0" w:color="auto"/>
            <w:left w:val="none" w:sz="0" w:space="0" w:color="auto"/>
            <w:bottom w:val="none" w:sz="0" w:space="0" w:color="auto"/>
            <w:right w:val="none" w:sz="0" w:space="0" w:color="auto"/>
          </w:divBdr>
        </w:div>
        <w:div w:id="1923642751">
          <w:marLeft w:val="0"/>
          <w:marRight w:val="0"/>
          <w:marTop w:val="0"/>
          <w:marBottom w:val="0"/>
          <w:divBdr>
            <w:top w:val="none" w:sz="0" w:space="0" w:color="auto"/>
            <w:left w:val="none" w:sz="0" w:space="0" w:color="auto"/>
            <w:bottom w:val="none" w:sz="0" w:space="0" w:color="auto"/>
            <w:right w:val="none" w:sz="0" w:space="0" w:color="auto"/>
          </w:divBdr>
        </w:div>
        <w:div w:id="1933463969">
          <w:marLeft w:val="0"/>
          <w:marRight w:val="0"/>
          <w:marTop w:val="0"/>
          <w:marBottom w:val="0"/>
          <w:divBdr>
            <w:top w:val="none" w:sz="0" w:space="0" w:color="auto"/>
            <w:left w:val="none" w:sz="0" w:space="0" w:color="auto"/>
            <w:bottom w:val="none" w:sz="0" w:space="0" w:color="auto"/>
            <w:right w:val="none" w:sz="0" w:space="0" w:color="auto"/>
          </w:divBdr>
        </w:div>
        <w:div w:id="1962834299">
          <w:marLeft w:val="0"/>
          <w:marRight w:val="0"/>
          <w:marTop w:val="0"/>
          <w:marBottom w:val="0"/>
          <w:divBdr>
            <w:top w:val="none" w:sz="0" w:space="0" w:color="auto"/>
            <w:left w:val="none" w:sz="0" w:space="0" w:color="auto"/>
            <w:bottom w:val="none" w:sz="0" w:space="0" w:color="auto"/>
            <w:right w:val="none" w:sz="0" w:space="0" w:color="auto"/>
          </w:divBdr>
        </w:div>
        <w:div w:id="1987004623">
          <w:marLeft w:val="0"/>
          <w:marRight w:val="0"/>
          <w:marTop w:val="0"/>
          <w:marBottom w:val="0"/>
          <w:divBdr>
            <w:top w:val="none" w:sz="0" w:space="0" w:color="auto"/>
            <w:left w:val="none" w:sz="0" w:space="0" w:color="auto"/>
            <w:bottom w:val="none" w:sz="0" w:space="0" w:color="auto"/>
            <w:right w:val="none" w:sz="0" w:space="0" w:color="auto"/>
          </w:divBdr>
        </w:div>
        <w:div w:id="2008557408">
          <w:marLeft w:val="0"/>
          <w:marRight w:val="0"/>
          <w:marTop w:val="0"/>
          <w:marBottom w:val="0"/>
          <w:divBdr>
            <w:top w:val="none" w:sz="0" w:space="0" w:color="auto"/>
            <w:left w:val="none" w:sz="0" w:space="0" w:color="auto"/>
            <w:bottom w:val="none" w:sz="0" w:space="0" w:color="auto"/>
            <w:right w:val="none" w:sz="0" w:space="0" w:color="auto"/>
          </w:divBdr>
        </w:div>
        <w:div w:id="2038653065">
          <w:marLeft w:val="0"/>
          <w:marRight w:val="0"/>
          <w:marTop w:val="0"/>
          <w:marBottom w:val="0"/>
          <w:divBdr>
            <w:top w:val="none" w:sz="0" w:space="0" w:color="auto"/>
            <w:left w:val="none" w:sz="0" w:space="0" w:color="auto"/>
            <w:bottom w:val="none" w:sz="0" w:space="0" w:color="auto"/>
            <w:right w:val="none" w:sz="0" w:space="0" w:color="auto"/>
          </w:divBdr>
        </w:div>
        <w:div w:id="2044550178">
          <w:marLeft w:val="0"/>
          <w:marRight w:val="0"/>
          <w:marTop w:val="0"/>
          <w:marBottom w:val="0"/>
          <w:divBdr>
            <w:top w:val="none" w:sz="0" w:space="0" w:color="auto"/>
            <w:left w:val="none" w:sz="0" w:space="0" w:color="auto"/>
            <w:bottom w:val="none" w:sz="0" w:space="0" w:color="auto"/>
            <w:right w:val="none" w:sz="0" w:space="0" w:color="auto"/>
          </w:divBdr>
        </w:div>
        <w:div w:id="2058432523">
          <w:marLeft w:val="0"/>
          <w:marRight w:val="0"/>
          <w:marTop w:val="0"/>
          <w:marBottom w:val="0"/>
          <w:divBdr>
            <w:top w:val="none" w:sz="0" w:space="0" w:color="auto"/>
            <w:left w:val="none" w:sz="0" w:space="0" w:color="auto"/>
            <w:bottom w:val="none" w:sz="0" w:space="0" w:color="auto"/>
            <w:right w:val="none" w:sz="0" w:space="0" w:color="auto"/>
          </w:divBdr>
        </w:div>
        <w:div w:id="2088532409">
          <w:marLeft w:val="0"/>
          <w:marRight w:val="0"/>
          <w:marTop w:val="0"/>
          <w:marBottom w:val="0"/>
          <w:divBdr>
            <w:top w:val="none" w:sz="0" w:space="0" w:color="auto"/>
            <w:left w:val="none" w:sz="0" w:space="0" w:color="auto"/>
            <w:bottom w:val="none" w:sz="0" w:space="0" w:color="auto"/>
            <w:right w:val="none" w:sz="0" w:space="0" w:color="auto"/>
          </w:divBdr>
        </w:div>
        <w:div w:id="2121677580">
          <w:marLeft w:val="0"/>
          <w:marRight w:val="0"/>
          <w:marTop w:val="0"/>
          <w:marBottom w:val="0"/>
          <w:divBdr>
            <w:top w:val="none" w:sz="0" w:space="0" w:color="auto"/>
            <w:left w:val="none" w:sz="0" w:space="0" w:color="auto"/>
            <w:bottom w:val="none" w:sz="0" w:space="0" w:color="auto"/>
            <w:right w:val="none" w:sz="0" w:space="0" w:color="auto"/>
          </w:divBdr>
        </w:div>
      </w:divsChild>
    </w:div>
    <w:div w:id="1942256106">
      <w:bodyDiv w:val="1"/>
      <w:marLeft w:val="0"/>
      <w:marRight w:val="0"/>
      <w:marTop w:val="0"/>
      <w:marBottom w:val="0"/>
      <w:divBdr>
        <w:top w:val="none" w:sz="0" w:space="0" w:color="auto"/>
        <w:left w:val="none" w:sz="0" w:space="0" w:color="auto"/>
        <w:bottom w:val="none" w:sz="0" w:space="0" w:color="auto"/>
        <w:right w:val="none" w:sz="0" w:space="0" w:color="auto"/>
      </w:divBdr>
    </w:div>
    <w:div w:id="1971978611">
      <w:bodyDiv w:val="1"/>
      <w:marLeft w:val="0"/>
      <w:marRight w:val="0"/>
      <w:marTop w:val="0"/>
      <w:marBottom w:val="0"/>
      <w:divBdr>
        <w:top w:val="none" w:sz="0" w:space="0" w:color="auto"/>
        <w:left w:val="none" w:sz="0" w:space="0" w:color="auto"/>
        <w:bottom w:val="none" w:sz="0" w:space="0" w:color="auto"/>
        <w:right w:val="none" w:sz="0" w:space="0" w:color="auto"/>
      </w:divBdr>
    </w:div>
    <w:div w:id="2000306659">
      <w:bodyDiv w:val="1"/>
      <w:marLeft w:val="0"/>
      <w:marRight w:val="0"/>
      <w:marTop w:val="0"/>
      <w:marBottom w:val="0"/>
      <w:divBdr>
        <w:top w:val="none" w:sz="0" w:space="0" w:color="auto"/>
        <w:left w:val="none" w:sz="0" w:space="0" w:color="auto"/>
        <w:bottom w:val="none" w:sz="0" w:space="0" w:color="auto"/>
        <w:right w:val="none" w:sz="0" w:space="0" w:color="auto"/>
      </w:divBdr>
    </w:div>
    <w:div w:id="2007783983">
      <w:bodyDiv w:val="1"/>
      <w:marLeft w:val="0"/>
      <w:marRight w:val="0"/>
      <w:marTop w:val="0"/>
      <w:marBottom w:val="0"/>
      <w:divBdr>
        <w:top w:val="none" w:sz="0" w:space="0" w:color="auto"/>
        <w:left w:val="none" w:sz="0" w:space="0" w:color="auto"/>
        <w:bottom w:val="none" w:sz="0" w:space="0" w:color="auto"/>
        <w:right w:val="none" w:sz="0" w:space="0" w:color="auto"/>
      </w:divBdr>
    </w:div>
    <w:div w:id="2037346125">
      <w:bodyDiv w:val="1"/>
      <w:marLeft w:val="0"/>
      <w:marRight w:val="0"/>
      <w:marTop w:val="0"/>
      <w:marBottom w:val="0"/>
      <w:divBdr>
        <w:top w:val="none" w:sz="0" w:space="0" w:color="auto"/>
        <w:left w:val="none" w:sz="0" w:space="0" w:color="auto"/>
        <w:bottom w:val="none" w:sz="0" w:space="0" w:color="auto"/>
        <w:right w:val="none" w:sz="0" w:space="0" w:color="auto"/>
      </w:divBdr>
    </w:div>
    <w:div w:id="2049793017">
      <w:bodyDiv w:val="1"/>
      <w:marLeft w:val="120"/>
      <w:marRight w:val="120"/>
      <w:marTop w:val="120"/>
      <w:marBottom w:val="120"/>
      <w:divBdr>
        <w:top w:val="none" w:sz="0" w:space="0" w:color="auto"/>
        <w:left w:val="none" w:sz="0" w:space="0" w:color="auto"/>
        <w:bottom w:val="none" w:sz="0" w:space="0" w:color="auto"/>
        <w:right w:val="none" w:sz="0" w:space="0" w:color="auto"/>
      </w:divBdr>
    </w:div>
    <w:div w:id="2074811964">
      <w:bodyDiv w:val="1"/>
      <w:marLeft w:val="0"/>
      <w:marRight w:val="0"/>
      <w:marTop w:val="0"/>
      <w:marBottom w:val="0"/>
      <w:divBdr>
        <w:top w:val="none" w:sz="0" w:space="0" w:color="auto"/>
        <w:left w:val="none" w:sz="0" w:space="0" w:color="auto"/>
        <w:bottom w:val="none" w:sz="0" w:space="0" w:color="auto"/>
        <w:right w:val="none" w:sz="0" w:space="0" w:color="auto"/>
      </w:divBdr>
      <w:divsChild>
        <w:div w:id="475534170">
          <w:marLeft w:val="51"/>
          <w:marRight w:val="51"/>
          <w:marTop w:val="0"/>
          <w:marBottom w:val="0"/>
          <w:divBdr>
            <w:top w:val="none" w:sz="0" w:space="0" w:color="auto"/>
            <w:left w:val="none" w:sz="0" w:space="0" w:color="auto"/>
            <w:bottom w:val="none" w:sz="0" w:space="0" w:color="auto"/>
            <w:right w:val="none" w:sz="0" w:space="0" w:color="auto"/>
          </w:divBdr>
          <w:divsChild>
            <w:div w:id="1221861879">
              <w:marLeft w:val="0"/>
              <w:marRight w:val="0"/>
              <w:marTop w:val="0"/>
              <w:marBottom w:val="0"/>
              <w:divBdr>
                <w:top w:val="none" w:sz="0" w:space="0" w:color="auto"/>
                <w:left w:val="none" w:sz="0" w:space="0" w:color="auto"/>
                <w:bottom w:val="none" w:sz="0" w:space="0" w:color="auto"/>
                <w:right w:val="none" w:sz="0" w:space="0" w:color="auto"/>
              </w:divBdr>
              <w:divsChild>
                <w:div w:id="1338733348">
                  <w:marLeft w:val="0"/>
                  <w:marRight w:val="0"/>
                  <w:marTop w:val="0"/>
                  <w:marBottom w:val="0"/>
                  <w:divBdr>
                    <w:top w:val="none" w:sz="0" w:space="0" w:color="auto"/>
                    <w:left w:val="none" w:sz="0" w:space="0" w:color="auto"/>
                    <w:bottom w:val="none" w:sz="0" w:space="0" w:color="auto"/>
                    <w:right w:val="none" w:sz="0" w:space="0" w:color="auto"/>
                  </w:divBdr>
                  <w:divsChild>
                    <w:div w:id="1603956662">
                      <w:marLeft w:val="71"/>
                      <w:marRight w:val="0"/>
                      <w:marTop w:val="0"/>
                      <w:marBottom w:val="0"/>
                      <w:divBdr>
                        <w:top w:val="none" w:sz="0" w:space="0" w:color="auto"/>
                        <w:left w:val="none" w:sz="0" w:space="0" w:color="auto"/>
                        <w:bottom w:val="none" w:sz="0" w:space="0" w:color="auto"/>
                        <w:right w:val="none" w:sz="0" w:space="0" w:color="auto"/>
                      </w:divBdr>
                      <w:divsChild>
                        <w:div w:id="1977950503">
                          <w:marLeft w:val="71"/>
                          <w:marRight w:val="0"/>
                          <w:marTop w:val="0"/>
                          <w:marBottom w:val="0"/>
                          <w:divBdr>
                            <w:top w:val="none" w:sz="0" w:space="0" w:color="auto"/>
                            <w:left w:val="none" w:sz="0" w:space="0" w:color="auto"/>
                            <w:bottom w:val="none" w:sz="0" w:space="0" w:color="auto"/>
                            <w:right w:val="none" w:sz="0" w:space="0" w:color="auto"/>
                          </w:divBdr>
                          <w:divsChild>
                            <w:div w:id="1077435795">
                              <w:marLeft w:val="71"/>
                              <w:marRight w:val="0"/>
                              <w:marTop w:val="0"/>
                              <w:marBottom w:val="0"/>
                              <w:divBdr>
                                <w:top w:val="none" w:sz="0" w:space="0" w:color="auto"/>
                                <w:left w:val="none" w:sz="0" w:space="0" w:color="auto"/>
                                <w:bottom w:val="none" w:sz="0" w:space="0" w:color="auto"/>
                                <w:right w:val="none" w:sz="0" w:space="0" w:color="auto"/>
                              </w:divBdr>
                              <w:divsChild>
                                <w:div w:id="393243504">
                                  <w:marLeft w:val="0"/>
                                  <w:marRight w:val="0"/>
                                  <w:marTop w:val="142"/>
                                  <w:marBottom w:val="0"/>
                                  <w:divBdr>
                                    <w:top w:val="none" w:sz="0" w:space="0" w:color="auto"/>
                                    <w:left w:val="none" w:sz="0" w:space="0" w:color="auto"/>
                                    <w:bottom w:val="none" w:sz="0" w:space="0" w:color="auto"/>
                                    <w:right w:val="none" w:sz="0" w:space="0" w:color="auto"/>
                                  </w:divBdr>
                                </w:div>
                                <w:div w:id="1853446598">
                                  <w:marLeft w:val="0"/>
                                  <w:marRight w:val="0"/>
                                  <w:marTop w:val="14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6755755">
      <w:bodyDiv w:val="1"/>
      <w:marLeft w:val="0"/>
      <w:marRight w:val="0"/>
      <w:marTop w:val="0"/>
      <w:marBottom w:val="0"/>
      <w:divBdr>
        <w:top w:val="none" w:sz="0" w:space="0" w:color="auto"/>
        <w:left w:val="none" w:sz="0" w:space="0" w:color="auto"/>
        <w:bottom w:val="none" w:sz="0" w:space="0" w:color="auto"/>
        <w:right w:val="none" w:sz="0" w:space="0" w:color="auto"/>
      </w:divBdr>
    </w:div>
    <w:div w:id="2086758906">
      <w:bodyDiv w:val="1"/>
      <w:marLeft w:val="0"/>
      <w:marRight w:val="0"/>
      <w:marTop w:val="0"/>
      <w:marBottom w:val="0"/>
      <w:divBdr>
        <w:top w:val="none" w:sz="0" w:space="0" w:color="auto"/>
        <w:left w:val="none" w:sz="0" w:space="0" w:color="auto"/>
        <w:bottom w:val="none" w:sz="0" w:space="0" w:color="auto"/>
        <w:right w:val="none" w:sz="0" w:space="0" w:color="auto"/>
      </w:divBdr>
    </w:div>
    <w:div w:id="2101102020">
      <w:bodyDiv w:val="1"/>
      <w:marLeft w:val="0"/>
      <w:marRight w:val="0"/>
      <w:marTop w:val="0"/>
      <w:marBottom w:val="0"/>
      <w:divBdr>
        <w:top w:val="none" w:sz="0" w:space="0" w:color="auto"/>
        <w:left w:val="none" w:sz="0" w:space="0" w:color="auto"/>
        <w:bottom w:val="none" w:sz="0" w:space="0" w:color="auto"/>
        <w:right w:val="none" w:sz="0" w:space="0" w:color="auto"/>
      </w:divBdr>
    </w:div>
    <w:div w:id="2111971219">
      <w:bodyDiv w:val="1"/>
      <w:marLeft w:val="0"/>
      <w:marRight w:val="0"/>
      <w:marTop w:val="0"/>
      <w:marBottom w:val="0"/>
      <w:divBdr>
        <w:top w:val="none" w:sz="0" w:space="0" w:color="auto"/>
        <w:left w:val="none" w:sz="0" w:space="0" w:color="auto"/>
        <w:bottom w:val="none" w:sz="0" w:space="0" w:color="auto"/>
        <w:right w:val="none" w:sz="0" w:space="0" w:color="auto"/>
      </w:divBdr>
    </w:div>
    <w:div w:id="2120445178">
      <w:bodyDiv w:val="1"/>
      <w:marLeft w:val="0"/>
      <w:marRight w:val="0"/>
      <w:marTop w:val="0"/>
      <w:marBottom w:val="0"/>
      <w:divBdr>
        <w:top w:val="none" w:sz="0" w:space="0" w:color="auto"/>
        <w:left w:val="none" w:sz="0" w:space="0" w:color="auto"/>
        <w:bottom w:val="none" w:sz="0" w:space="0" w:color="auto"/>
        <w:right w:val="none" w:sz="0" w:space="0" w:color="auto"/>
      </w:divBdr>
      <w:divsChild>
        <w:div w:id="693069581">
          <w:marLeft w:val="0"/>
          <w:marRight w:val="0"/>
          <w:marTop w:val="0"/>
          <w:marBottom w:val="0"/>
          <w:divBdr>
            <w:top w:val="none" w:sz="0" w:space="0" w:color="auto"/>
            <w:left w:val="none" w:sz="0" w:space="0" w:color="auto"/>
            <w:bottom w:val="none" w:sz="0" w:space="0" w:color="auto"/>
            <w:right w:val="none" w:sz="0" w:space="0" w:color="auto"/>
          </w:divBdr>
          <w:divsChild>
            <w:div w:id="1421216650">
              <w:marLeft w:val="0"/>
              <w:marRight w:val="0"/>
              <w:marTop w:val="0"/>
              <w:marBottom w:val="0"/>
              <w:divBdr>
                <w:top w:val="none" w:sz="0" w:space="0" w:color="auto"/>
                <w:left w:val="none" w:sz="0" w:space="0" w:color="auto"/>
                <w:bottom w:val="none" w:sz="0" w:space="0" w:color="auto"/>
                <w:right w:val="none" w:sz="0" w:space="0" w:color="auto"/>
              </w:divBdr>
              <w:divsChild>
                <w:div w:id="5838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658702">
      <w:bodyDiv w:val="1"/>
      <w:marLeft w:val="0"/>
      <w:marRight w:val="0"/>
      <w:marTop w:val="0"/>
      <w:marBottom w:val="0"/>
      <w:divBdr>
        <w:top w:val="none" w:sz="0" w:space="0" w:color="auto"/>
        <w:left w:val="none" w:sz="0" w:space="0" w:color="auto"/>
        <w:bottom w:val="none" w:sz="0" w:space="0" w:color="auto"/>
        <w:right w:val="none" w:sz="0" w:space="0" w:color="auto"/>
      </w:divBdr>
    </w:div>
    <w:div w:id="2132093362">
      <w:bodyDiv w:val="1"/>
      <w:marLeft w:val="0"/>
      <w:marRight w:val="0"/>
      <w:marTop w:val="0"/>
      <w:marBottom w:val="0"/>
      <w:divBdr>
        <w:top w:val="none" w:sz="0" w:space="0" w:color="auto"/>
        <w:left w:val="none" w:sz="0" w:space="0" w:color="auto"/>
        <w:bottom w:val="none" w:sz="0" w:space="0" w:color="auto"/>
        <w:right w:val="none" w:sz="0" w:space="0" w:color="auto"/>
      </w:divBdr>
    </w:div>
    <w:div w:id="2133011242">
      <w:bodyDiv w:val="1"/>
      <w:marLeft w:val="0"/>
      <w:marRight w:val="0"/>
      <w:marTop w:val="0"/>
      <w:marBottom w:val="0"/>
      <w:divBdr>
        <w:top w:val="none" w:sz="0" w:space="0" w:color="auto"/>
        <w:left w:val="none" w:sz="0" w:space="0" w:color="auto"/>
        <w:bottom w:val="none" w:sz="0" w:space="0" w:color="auto"/>
        <w:right w:val="none" w:sz="0" w:space="0" w:color="auto"/>
      </w:divBdr>
    </w:div>
    <w:div w:id="2134909220">
      <w:bodyDiv w:val="1"/>
      <w:marLeft w:val="0"/>
      <w:marRight w:val="0"/>
      <w:marTop w:val="0"/>
      <w:marBottom w:val="0"/>
      <w:divBdr>
        <w:top w:val="none" w:sz="0" w:space="0" w:color="auto"/>
        <w:left w:val="none" w:sz="0" w:space="0" w:color="auto"/>
        <w:bottom w:val="none" w:sz="0" w:space="0" w:color="auto"/>
        <w:right w:val="none" w:sz="0" w:space="0" w:color="auto"/>
      </w:divBdr>
    </w:div>
    <w:div w:id="213794230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468595730">
          <w:marLeft w:val="0"/>
          <w:marRight w:val="0"/>
          <w:marTop w:val="0"/>
          <w:marBottom w:val="0"/>
          <w:divBdr>
            <w:top w:val="none" w:sz="0" w:space="0" w:color="auto"/>
            <w:left w:val="none" w:sz="0" w:space="0" w:color="auto"/>
            <w:bottom w:val="none" w:sz="0" w:space="0" w:color="auto"/>
            <w:right w:val="none" w:sz="0" w:space="0" w:color="auto"/>
          </w:divBdr>
        </w:div>
        <w:div w:id="540947376">
          <w:marLeft w:val="0"/>
          <w:marRight w:val="0"/>
          <w:marTop w:val="0"/>
          <w:marBottom w:val="0"/>
          <w:divBdr>
            <w:top w:val="none" w:sz="0" w:space="0" w:color="auto"/>
            <w:left w:val="none" w:sz="0" w:space="0" w:color="auto"/>
            <w:bottom w:val="none" w:sz="0" w:space="0" w:color="auto"/>
            <w:right w:val="none" w:sz="0" w:space="0" w:color="auto"/>
          </w:divBdr>
        </w:div>
        <w:div w:id="190240134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legifrance.gouv.fr/affichCodeArticle.do?cidTexte=LEGITEXT000005634379&amp;idArticle=LEGIARTI000006236646&amp;dateTexte=&amp;categorieLien=c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Article.do?cidTexte=LEGITEXT000005634379&amp;idArticle=LEGIARTI000006236646&amp;dateTexte=&amp;categorieLien=cid"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conomie.gouv.fr/daj/formulaires-declaration-du-candidat"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5634379&amp;idArticle=LEGIARTI00000623861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741EB0C1580DF419AA8CF70704FAB31" ma:contentTypeVersion="4" ma:contentTypeDescription="Crée un document." ma:contentTypeScope="" ma:versionID="be93bb20e3d54fd76b7fe56b68e6a994">
  <xsd:schema xmlns:xsd="http://www.w3.org/2001/XMLSchema" xmlns:xs="http://www.w3.org/2001/XMLSchema" xmlns:p="http://schemas.microsoft.com/office/2006/metadata/properties" xmlns:ns2="e0772bf0-4338-4f42-89b3-8e27f86e71cf" targetNamespace="http://schemas.microsoft.com/office/2006/metadata/properties" ma:root="true" ma:fieldsID="9737dfacc59113b9bb6645ddf7f7d1ee" ns2:_="">
    <xsd:import namespace="e0772bf0-4338-4f42-89b3-8e27f86e71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772bf0-4338-4f42-89b3-8e27f86e71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56AC2-BB37-4FFB-835F-4FBA30764F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2CC699-FD14-4B72-8494-E4121C7C3631}">
  <ds:schemaRefs>
    <ds:schemaRef ds:uri="http://schemas.openxmlformats.org/officeDocument/2006/bibliography"/>
  </ds:schemaRefs>
</ds:datastoreItem>
</file>

<file path=customXml/itemProps3.xml><?xml version="1.0" encoding="utf-8"?>
<ds:datastoreItem xmlns:ds="http://schemas.openxmlformats.org/officeDocument/2006/customXml" ds:itemID="{B5154C01-9C8A-438A-BC47-D2B55499FFC5}">
  <ds:schemaRefs>
    <ds:schemaRef ds:uri="http://schemas.microsoft.com/sharepoint/v3/contenttype/forms"/>
  </ds:schemaRefs>
</ds:datastoreItem>
</file>

<file path=customXml/itemProps4.xml><?xml version="1.0" encoding="utf-8"?>
<ds:datastoreItem xmlns:ds="http://schemas.openxmlformats.org/officeDocument/2006/customXml" ds:itemID="{09F91BC4-3718-465A-95D3-28CC6D70B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772bf0-4338-4f42-89b3-8e27f86e71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101</Pages>
  <Words>44528</Words>
  <Characters>244910</Characters>
  <Application>Microsoft Office Word</Application>
  <DocSecurity>0</DocSecurity>
  <Lines>2040</Lines>
  <Paragraphs>577</Paragraphs>
  <ScaleCrop>false</ScaleCrop>
  <Company>Hewlett-Packard Company</Company>
  <LinksUpToDate>false</LinksUpToDate>
  <CharactersWithSpaces>288861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Performance Energétique</dc:title>
  <dc:subject/>
  <dc:creator/>
  <cp:keywords/>
  <dc:description/>
  <cp:lastModifiedBy>Stanis BARET</cp:lastModifiedBy>
  <cp:revision>82</cp:revision>
  <cp:lastPrinted>2024-07-16T19:17:00Z</cp:lastPrinted>
  <dcterms:created xsi:type="dcterms:W3CDTF">2024-12-12T10:09:00Z</dcterms:created>
  <dcterms:modified xsi:type="dcterms:W3CDTF">2024-12-20T13:50:00Z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Variable">
    <vt:lpwstr>2929475v1</vt:lpwstr>
  </property>
  <property fmtid="{D5CDD505-2E9C-101B-9397-08002B2CF9AE}" pid="3" name="ImanageOperatorVariable">
    <vt:lpwstr>PAMA</vt:lpwstr>
  </property>
  <property fmtid="{D5CDD505-2E9C-101B-9397-08002B2CF9AE}" pid="4" name="ContentTypeId">
    <vt:lpwstr>0x010100F77CB91562DA07458B3E1B48A1799A25</vt:lpwstr>
  </property>
</Properties>
</file>