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78C" w:rsidRPr="0069778C" w:rsidRDefault="0069778C" w:rsidP="0069778C">
      <w:pPr>
        <w:jc w:val="center"/>
        <w:rPr>
          <w:rFonts w:ascii="Times New Roman" w:eastAsia="Microsoft Sans Serif" w:hAnsi="Arial" w:cs="Microsoft Sans Serif"/>
          <w:sz w:val="20"/>
          <w:szCs w:val="20"/>
        </w:rPr>
      </w:pPr>
      <w:r w:rsidRPr="0069778C">
        <w:rPr>
          <w:rFonts w:ascii="Arial" w:eastAsia="Microsoft Sans Serif" w:hAnsi="Arial" w:cs="Microsoft Sans Serif"/>
          <w:noProof/>
          <w:sz w:val="20"/>
          <w:szCs w:val="20"/>
          <w:lang w:eastAsia="fr-FR"/>
        </w:rPr>
        <w:drawing>
          <wp:inline distT="0" distB="0" distL="0" distR="0" wp14:anchorId="2A89C55A" wp14:editId="0264E6DD">
            <wp:extent cx="2800350" cy="628650"/>
            <wp:effectExtent l="0" t="0" r="0" b="0"/>
            <wp:docPr id="4" name="Image 2" descr="C:\Users\TAVIGNOT-59086\Pictures\Logo\Nvo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Image 2" descr="C:\Users\TAVIGNOT-59086\Pictures\Logo\Nvo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69778C" w:rsidRPr="0069778C" w:rsidRDefault="0069778C" w:rsidP="0069778C">
      <w:pPr>
        <w:spacing w:before="10"/>
        <w:rPr>
          <w:rFonts w:ascii="Times New Roman" w:eastAsia="Microsoft Sans Serif" w:hAnsi="Arial" w:cs="Microsoft Sans Serif"/>
          <w:sz w:val="29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4"/>
        <w:ind w:right="1032"/>
        <w:jc w:val="center"/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lang w:eastAsia="fr-FR"/>
        </w:rPr>
      </w:pPr>
      <w:r w:rsidRPr="0069778C">
        <w:rPr>
          <w:rFonts w:ascii="Arial" w:eastAsia="Times New Roman" w:hAnsi="Arial" w:cs="Arial"/>
          <w:b/>
          <w:bCs/>
          <w:lang w:eastAsia="fr-FR"/>
        </w:rPr>
        <w:t>Marché N°006-2024</w:t>
      </w: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69778C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_______________________________________________________________________</w:t>
      </w: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69778C" w:rsidRPr="0069778C" w:rsidRDefault="00B51416" w:rsidP="0069778C">
      <w:pPr>
        <w:keepNext/>
        <w:adjustRightInd w:val="0"/>
        <w:jc w:val="center"/>
        <w:rPr>
          <w:rFonts w:ascii="Arial" w:eastAsia="Times New Roman" w:hAnsi="Arial" w:cs="Arial"/>
          <w:b/>
          <w:bCs/>
          <w:lang w:eastAsia="fr-FR"/>
        </w:rPr>
      </w:pPr>
      <w:r w:rsidRPr="00B51416">
        <w:rPr>
          <w:rFonts w:ascii="Arial" w:eastAsia="Times New Roman" w:hAnsi="Arial" w:cs="Arial"/>
          <w:b/>
          <w:bCs/>
          <w:lang w:eastAsia="fr-FR"/>
        </w:rPr>
        <w:t>Vérifications et maintenance préventive et corrective des extincteurs, Réseaux d’Incendie Armés, colonnes sèches, poteaux d’incendie installés dans les établissements de l’UGECAM Alsace</w:t>
      </w:r>
      <w:r w:rsidR="0069778C" w:rsidRPr="0069778C">
        <w:rPr>
          <w:rFonts w:ascii="Arial" w:eastAsia="Times New Roman" w:hAnsi="Arial" w:cs="Arial"/>
          <w:b/>
          <w:bCs/>
          <w:lang w:eastAsia="fr-FR"/>
        </w:rPr>
        <w:t xml:space="preserve"> </w:t>
      </w: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69778C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_______________________________________________________________________</w:t>
      </w:r>
    </w:p>
    <w:p w:rsidR="0069778C" w:rsidRPr="0069778C" w:rsidRDefault="0069778C" w:rsidP="0069778C">
      <w:pPr>
        <w:keepNext/>
        <w:widowControl/>
        <w:adjustRightInd w:val="0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spacing w:before="8"/>
        <w:rPr>
          <w:rFonts w:ascii="Arial" w:eastAsia="Microsoft Sans Serif" w:hAnsi="Arial" w:cs="Microsoft Sans Serif"/>
          <w:sz w:val="16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rPr>
          <w:rFonts w:ascii="Arial" w:eastAsia="Microsoft Sans Serif" w:hAnsi="Arial" w:cs="Microsoft Sans Serif"/>
          <w:sz w:val="20"/>
          <w:szCs w:val="20"/>
        </w:rPr>
      </w:pPr>
    </w:p>
    <w:p w:rsidR="0069778C" w:rsidRPr="0069778C" w:rsidRDefault="0069778C" w:rsidP="0069778C">
      <w:pPr>
        <w:widowControl/>
        <w:autoSpaceDE/>
        <w:autoSpaceDN/>
        <w:spacing w:before="214" w:after="200" w:line="276" w:lineRule="auto"/>
        <w:ind w:right="1032"/>
        <w:jc w:val="center"/>
        <w:rPr>
          <w:rFonts w:ascii="Calibri" w:eastAsia="Calibri" w:hAnsi="Calibri" w:cs="Times New Roman"/>
          <w:b/>
          <w:sz w:val="36"/>
        </w:rPr>
      </w:pPr>
      <w:r w:rsidRPr="0069778C">
        <w:rPr>
          <w:rFonts w:ascii="Calibri" w:eastAsia="Calibri" w:hAnsi="Calibri" w:cs="Times New Roman"/>
          <w:b/>
          <w:sz w:val="36"/>
        </w:rPr>
        <w:t xml:space="preserve">ANNEXE </w:t>
      </w:r>
      <w:r>
        <w:rPr>
          <w:rFonts w:ascii="Calibri" w:eastAsia="Calibri" w:hAnsi="Calibri" w:cs="Times New Roman"/>
          <w:b/>
          <w:sz w:val="36"/>
        </w:rPr>
        <w:t>3</w:t>
      </w:r>
      <w:r w:rsidRPr="0069778C">
        <w:rPr>
          <w:rFonts w:ascii="Calibri" w:eastAsia="Calibri" w:hAnsi="Calibri" w:cs="Times New Roman"/>
          <w:b/>
          <w:sz w:val="36"/>
        </w:rPr>
        <w:t xml:space="preserve"> – </w:t>
      </w:r>
      <w:r>
        <w:rPr>
          <w:rFonts w:ascii="Calibri" w:eastAsia="Calibri" w:hAnsi="Calibri" w:cs="Times New Roman"/>
          <w:b/>
          <w:sz w:val="36"/>
        </w:rPr>
        <w:t>ACTE D’ENGAGEMENT</w:t>
      </w:r>
    </w:p>
    <w:p w:rsidR="00CD6DD3" w:rsidRDefault="00FE61B5">
      <w:pPr>
        <w:pStyle w:val="Titre"/>
      </w:pPr>
      <w:r>
        <w:t>Cadre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réponse</w:t>
      </w:r>
      <w:r>
        <w:rPr>
          <w:spacing w:val="5"/>
        </w:rPr>
        <w:t xml:space="preserve"> </w:t>
      </w:r>
      <w:r>
        <w:t>technique</w:t>
      </w:r>
    </w:p>
    <w:p w:rsidR="00CD6DD3" w:rsidRDefault="00CD6DD3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p w:rsidR="00FE61B5" w:rsidRDefault="00FE61B5">
      <w:pPr>
        <w:rPr>
          <w:b/>
          <w:sz w:val="20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10813"/>
      </w:tblGrid>
      <w:tr w:rsidR="00CD6DD3" w:rsidTr="0069778C">
        <w:trPr>
          <w:trHeight w:val="598"/>
        </w:trPr>
        <w:tc>
          <w:tcPr>
            <w:tcW w:w="10813" w:type="dxa"/>
            <w:shd w:val="clear" w:color="auto" w:fill="001F5F"/>
          </w:tcPr>
          <w:p w:rsidR="00CD6DD3" w:rsidRDefault="00FE61B5">
            <w:pPr>
              <w:pStyle w:val="TableParagraph"/>
              <w:tabs>
                <w:tab w:val="left" w:pos="1820"/>
                <w:tab w:val="left" w:pos="10685"/>
              </w:tabs>
              <w:spacing w:line="367" w:lineRule="exact"/>
              <w:ind w:left="130"/>
              <w:rPr>
                <w:rFonts w:ascii="Calibri" w:hAnsi="Calibri"/>
                <w:b/>
                <w:sz w:val="36"/>
              </w:rPr>
            </w:pP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lastRenderedPageBreak/>
              <w:t xml:space="preserve"> </w:t>
            </w: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tab/>
              <w:t>Note explicative</w:t>
            </w:r>
            <w:r>
              <w:rPr>
                <w:rFonts w:ascii="Calibri" w:hAnsi="Calibri"/>
                <w:b/>
                <w:color w:val="FFFFFF"/>
                <w:spacing w:val="1"/>
                <w:sz w:val="36"/>
                <w:shd w:val="clear" w:color="auto" w:fill="001F5F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t>du cadre</w:t>
            </w:r>
            <w:r>
              <w:rPr>
                <w:rFonts w:ascii="Calibri" w:hAnsi="Calibri"/>
                <w:b/>
                <w:color w:val="FFFFFF"/>
                <w:spacing w:val="-1"/>
                <w:sz w:val="36"/>
                <w:shd w:val="clear" w:color="auto" w:fill="001F5F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t>de réponse</w:t>
            </w:r>
            <w:r>
              <w:rPr>
                <w:rFonts w:ascii="Calibri" w:hAnsi="Calibri"/>
                <w:b/>
                <w:color w:val="FFFFFF"/>
                <w:spacing w:val="1"/>
                <w:sz w:val="36"/>
                <w:shd w:val="clear" w:color="auto" w:fill="001F5F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t>technique</w:t>
            </w:r>
            <w:r>
              <w:rPr>
                <w:rFonts w:ascii="Calibri" w:hAnsi="Calibri"/>
                <w:b/>
                <w:color w:val="FFFFFF"/>
                <w:sz w:val="36"/>
                <w:shd w:val="clear" w:color="auto" w:fill="001F5F"/>
              </w:rPr>
              <w:tab/>
            </w:r>
          </w:p>
        </w:tc>
      </w:tr>
      <w:tr w:rsidR="00FE61B5" w:rsidTr="0069778C">
        <w:trPr>
          <w:trHeight w:val="2564"/>
        </w:trPr>
        <w:tc>
          <w:tcPr>
            <w:tcW w:w="10813" w:type="dxa"/>
          </w:tcPr>
          <w:p w:rsidR="00FE61B5" w:rsidRDefault="00FE61B5" w:rsidP="00FE61B5">
            <w:pPr>
              <w:pStyle w:val="TableParagraph"/>
              <w:spacing w:line="286" w:lineRule="exact"/>
              <w:ind w:left="200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cadre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réponse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doit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être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dûment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rempli,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il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ne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doit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conférer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à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aucune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référence.</w:t>
            </w:r>
          </w:p>
          <w:p w:rsidR="00FE61B5" w:rsidRDefault="00FE61B5" w:rsidP="00FE61B5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FE61B5" w:rsidRDefault="00FE61B5" w:rsidP="00FE61B5">
            <w:pPr>
              <w:pStyle w:val="TableParagraph"/>
              <w:ind w:left="200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cadre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mémoire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technique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sert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à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l’analyse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offres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entreprises.</w:t>
            </w:r>
          </w:p>
          <w:p w:rsidR="00FE61B5" w:rsidRDefault="00FE61B5" w:rsidP="00FE61B5">
            <w:pPr>
              <w:pStyle w:val="TableParagraph"/>
              <w:rPr>
                <w:b/>
                <w:sz w:val="28"/>
              </w:rPr>
            </w:pPr>
          </w:p>
          <w:p w:rsidR="00FE61B5" w:rsidRDefault="00FE61B5" w:rsidP="00FE61B5">
            <w:pPr>
              <w:pStyle w:val="TableParagraph"/>
              <w:ind w:left="200" w:right="201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candidat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est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invité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à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compléter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façon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précise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les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différentes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zones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réponse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permettant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jugement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offres.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soumissionnaire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doit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respecter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strictement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l'organisation</w:t>
            </w:r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imposée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par le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présent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document.</w:t>
            </w:r>
          </w:p>
          <w:p w:rsidR="00FE61B5" w:rsidRDefault="00FE61B5" w:rsidP="00FE61B5">
            <w:pPr>
              <w:pStyle w:val="TableParagraph"/>
              <w:spacing w:before="9"/>
              <w:rPr>
                <w:b/>
                <w:sz w:val="27"/>
              </w:rPr>
            </w:pPr>
          </w:p>
          <w:p w:rsidR="00FE61B5" w:rsidRDefault="00FE61B5" w:rsidP="00FE61B5">
            <w:pPr>
              <w:pStyle w:val="TableParagraph"/>
              <w:spacing w:before="1"/>
              <w:ind w:left="200" w:right="201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Les informations figurant dans ce document seront les seules sources utilisées pour établir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notes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des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critères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d’attributions.</w:t>
            </w:r>
          </w:p>
          <w:p w:rsidR="00FE61B5" w:rsidRDefault="00FE61B5" w:rsidP="00FE61B5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FE61B5" w:rsidRDefault="00FE61B5" w:rsidP="00FE61B5">
            <w:pPr>
              <w:pStyle w:val="TableParagraph"/>
              <w:ind w:left="200" w:right="198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Les informations qu’il contient sont réputées engager l’entreprise sur la mise en œuvre de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la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prestation.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Le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soumissionnaire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décrira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chaque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sous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critère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conformément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aux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dispositions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du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CCTP.</w:t>
            </w:r>
          </w:p>
          <w:p w:rsidR="00FE61B5" w:rsidRDefault="00FE61B5" w:rsidP="00FE61B5">
            <w:pPr>
              <w:pStyle w:val="TableParagraph"/>
              <w:spacing w:before="9"/>
              <w:rPr>
                <w:b/>
                <w:sz w:val="27"/>
              </w:rPr>
            </w:pPr>
          </w:p>
          <w:p w:rsidR="00FE61B5" w:rsidRDefault="00FE61B5" w:rsidP="00FE61B5">
            <w:pPr>
              <w:pStyle w:val="TableParagraph"/>
              <w:spacing w:line="341" w:lineRule="exact"/>
              <w:ind w:left="200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critères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et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sous-critères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techniques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seront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principalement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évalués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à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partir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ce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CRT.</w:t>
            </w:r>
          </w:p>
          <w:p w:rsidR="00FE61B5" w:rsidRDefault="00FE61B5" w:rsidP="00FE61B5">
            <w:pPr>
              <w:pStyle w:val="TableParagraph"/>
              <w:ind w:left="200" w:right="199"/>
              <w:jc w:val="both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Le CRT liste les principales informations à transmettre pour l’évaluation de chacun des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sous-critères techniques ainsi que les performances ou exigences à atteindre, qui ont été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déclinées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dans le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CCTP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et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ses annexes.</w:t>
            </w:r>
          </w:p>
        </w:tc>
      </w:tr>
      <w:tr w:rsidR="00FE61B5" w:rsidTr="005C7C6A">
        <w:trPr>
          <w:trHeight w:val="1844"/>
        </w:trPr>
        <w:tc>
          <w:tcPr>
            <w:tcW w:w="10813" w:type="dxa"/>
          </w:tcPr>
          <w:p w:rsidR="00FE61B5" w:rsidRDefault="00FE61B5" w:rsidP="00FE61B5">
            <w:pPr>
              <w:pStyle w:val="TableParagraph"/>
              <w:spacing w:before="144"/>
              <w:ind w:left="200" w:right="198"/>
              <w:jc w:val="both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Le soumissionnaire, s'il le souhaite, peut apporter toute précision complémentaire qu'il</w:t>
            </w:r>
            <w:r>
              <w:rPr>
                <w:rFonts w:ascii="Calibri" w:hAnsi="Calibri"/>
                <w:b/>
                <w:color w:val="C00000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juge nécessaire à la compréhension de son offre en complétant les décompositions de</w:t>
            </w:r>
            <w:r>
              <w:rPr>
                <w:rFonts w:ascii="Calibri" w:hAnsi="Calibri"/>
                <w:b/>
                <w:color w:val="C00000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chaque</w:t>
            </w:r>
            <w:r>
              <w:rPr>
                <w:rFonts w:ascii="Calibri" w:hAnsi="Calibri"/>
                <w:b/>
                <w:color w:val="C00000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rubrique sous réserve</w:t>
            </w:r>
            <w:r>
              <w:rPr>
                <w:rFonts w:ascii="Calibri" w:hAnsi="Calibri"/>
                <w:b/>
                <w:color w:val="C00000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de les identifier</w:t>
            </w:r>
            <w:r>
              <w:rPr>
                <w:rFonts w:ascii="Calibri" w:hAnsi="Calibri"/>
                <w:b/>
                <w:color w:val="C00000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(par</w:t>
            </w:r>
            <w:r>
              <w:rPr>
                <w:rFonts w:ascii="Calibri" w:hAnsi="Calibri"/>
                <w:b/>
                <w:color w:val="C00000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couleur par</w:t>
            </w:r>
            <w:r>
              <w:rPr>
                <w:rFonts w:ascii="Calibri" w:hAnsi="Calibri"/>
                <w:b/>
                <w:color w:val="C00000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b/>
                <w:color w:val="C00000"/>
                <w:sz w:val="28"/>
              </w:rPr>
              <w:t>exemple).</w:t>
            </w:r>
          </w:p>
          <w:p w:rsidR="00FE61B5" w:rsidRDefault="00FE61B5" w:rsidP="00FE61B5">
            <w:pPr>
              <w:pStyle w:val="TableParagraph"/>
              <w:spacing w:line="338" w:lineRule="exact"/>
              <w:ind w:left="200"/>
              <w:jc w:val="both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Le</w:t>
            </w:r>
            <w:r>
              <w:rPr>
                <w:rFonts w:ascii="Calibri" w:hAnsi="Calibri"/>
                <w:b/>
                <w:color w:val="FF0000"/>
                <w:spacing w:val="20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cadre</w:t>
            </w:r>
            <w:r>
              <w:rPr>
                <w:rFonts w:ascii="Calibri" w:hAnsi="Calibri"/>
                <w:b/>
                <w:color w:val="FF0000"/>
                <w:spacing w:val="20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de</w:t>
            </w:r>
            <w:r>
              <w:rPr>
                <w:rFonts w:ascii="Calibri" w:hAnsi="Calibri"/>
                <w:b/>
                <w:color w:val="FF0000"/>
                <w:spacing w:val="22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réponse</w:t>
            </w:r>
            <w:r>
              <w:rPr>
                <w:rFonts w:ascii="Calibri" w:hAnsi="Calibri"/>
                <w:b/>
                <w:color w:val="FF0000"/>
                <w:spacing w:val="20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doit</w:t>
            </w:r>
            <w:r>
              <w:rPr>
                <w:rFonts w:ascii="Calibri" w:hAnsi="Calibri"/>
                <w:b/>
                <w:color w:val="FF0000"/>
                <w:spacing w:val="21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être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dûment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rempli,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il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ne</w:t>
            </w:r>
            <w:r>
              <w:rPr>
                <w:rFonts w:ascii="Calibri" w:hAnsi="Calibri"/>
                <w:b/>
                <w:color w:val="FF0000"/>
                <w:spacing w:val="18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doit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conférer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à</w:t>
            </w:r>
            <w:r>
              <w:rPr>
                <w:rFonts w:ascii="Calibri" w:hAnsi="Calibri"/>
                <w:b/>
                <w:color w:val="FF0000"/>
                <w:spacing w:val="18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aucune</w:t>
            </w:r>
            <w:r>
              <w:rPr>
                <w:rFonts w:ascii="Calibri" w:hAnsi="Calibri"/>
                <w:b/>
                <w:color w:val="FF0000"/>
                <w:spacing w:val="19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référence</w:t>
            </w:r>
            <w:r>
              <w:rPr>
                <w:rFonts w:ascii="Calibri" w:hAnsi="Calibri"/>
                <w:b/>
                <w:color w:val="FF0000"/>
                <w:spacing w:val="18"/>
                <w:sz w:val="28"/>
                <w:u w:val="single" w:color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du</w:t>
            </w:r>
          </w:p>
          <w:p w:rsidR="00FE61B5" w:rsidRDefault="00FE61B5" w:rsidP="00FE61B5">
            <w:pPr>
              <w:pStyle w:val="TableParagraph"/>
              <w:spacing w:line="316" w:lineRule="exact"/>
              <w:ind w:left="200"/>
              <w:jc w:val="both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color w:val="FF0000"/>
                <w:sz w:val="28"/>
                <w:u w:val="single" w:color="FF0000"/>
              </w:rPr>
              <w:t>mémoire technique.</w:t>
            </w:r>
          </w:p>
        </w:tc>
      </w:tr>
    </w:tbl>
    <w:p w:rsidR="00CD6DD3" w:rsidRDefault="00CD6DD3">
      <w:pPr>
        <w:spacing w:line="315" w:lineRule="exact"/>
        <w:rPr>
          <w:rFonts w:ascii="Calibri" w:hAnsi="Calibri"/>
          <w:sz w:val="28"/>
        </w:rPr>
        <w:sectPr w:rsidR="00CD6DD3">
          <w:type w:val="continuous"/>
          <w:pgSz w:w="11910" w:h="16840"/>
          <w:pgMar w:top="1320" w:right="120" w:bottom="280" w:left="360" w:header="720" w:footer="720" w:gutter="0"/>
          <w:cols w:space="720"/>
        </w:sectPr>
      </w:pPr>
    </w:p>
    <w:p w:rsidR="00CD6DD3" w:rsidRDefault="00CD6DD3">
      <w:pPr>
        <w:spacing w:before="10"/>
        <w:rPr>
          <w:b/>
          <w:sz w:val="17"/>
        </w:rPr>
      </w:pPr>
    </w:p>
    <w:p w:rsidR="00CD6DD3" w:rsidRDefault="00CD6DD3">
      <w:pPr>
        <w:spacing w:before="1"/>
        <w:rPr>
          <w:b/>
          <w:sz w:val="3"/>
        </w:rPr>
      </w:pPr>
    </w:p>
    <w:tbl>
      <w:tblPr>
        <w:tblStyle w:val="TableNormal"/>
        <w:tblW w:w="0" w:type="auto"/>
        <w:tblInd w:w="3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6"/>
        <w:gridCol w:w="5732"/>
      </w:tblGrid>
      <w:tr w:rsidR="00CD6DD3">
        <w:trPr>
          <w:trHeight w:val="822"/>
        </w:trPr>
        <w:tc>
          <w:tcPr>
            <w:tcW w:w="5186" w:type="dxa"/>
          </w:tcPr>
          <w:p w:rsidR="00CD6DD3" w:rsidRDefault="00CD6DD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CD6DD3" w:rsidRDefault="00FE61B5">
            <w:pPr>
              <w:pStyle w:val="TableParagraph"/>
              <w:ind w:left="1833" w:right="19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Désignation</w:t>
            </w:r>
          </w:p>
        </w:tc>
        <w:tc>
          <w:tcPr>
            <w:tcW w:w="5732" w:type="dxa"/>
          </w:tcPr>
          <w:p w:rsidR="00CD6DD3" w:rsidRDefault="00FE61B5">
            <w:pPr>
              <w:pStyle w:val="TableParagraph"/>
              <w:spacing w:before="168" w:line="242" w:lineRule="exact"/>
              <w:ind w:left="823" w:right="9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Proposition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l’entreprise</w:t>
            </w:r>
          </w:p>
          <w:p w:rsidR="00CD6DD3" w:rsidRDefault="00FE61B5">
            <w:pPr>
              <w:pStyle w:val="TableParagraph"/>
              <w:spacing w:line="242" w:lineRule="exact"/>
              <w:ind w:left="826" w:right="93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(Champs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à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remplir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par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le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candidat)</w:t>
            </w:r>
          </w:p>
        </w:tc>
      </w:tr>
      <w:tr w:rsidR="00CD6DD3">
        <w:trPr>
          <w:trHeight w:val="1316"/>
        </w:trPr>
        <w:tc>
          <w:tcPr>
            <w:tcW w:w="5186" w:type="dxa"/>
          </w:tcPr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FE61B5">
            <w:pPr>
              <w:pStyle w:val="TableParagraph"/>
              <w:spacing w:before="172"/>
              <w:ind w:left="67" w:right="1644"/>
              <w:rPr>
                <w:sz w:val="18"/>
              </w:rPr>
            </w:pPr>
            <w:r>
              <w:rPr>
                <w:sz w:val="18"/>
              </w:rPr>
              <w:t>Contact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désigné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charge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marché</w:t>
            </w:r>
            <w:r>
              <w:rPr>
                <w:spacing w:val="-60"/>
                <w:sz w:val="18"/>
              </w:rPr>
              <w:t xml:space="preserve"> </w:t>
            </w:r>
            <w:r>
              <w:rPr>
                <w:sz w:val="18"/>
              </w:rPr>
              <w:t>(nom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 coordonnées)</w:t>
            </w:r>
          </w:p>
        </w:tc>
        <w:tc>
          <w:tcPr>
            <w:tcW w:w="5732" w:type="dxa"/>
          </w:tcPr>
          <w:p w:rsidR="00CD6DD3" w:rsidRDefault="00CD6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D6DD3">
        <w:trPr>
          <w:trHeight w:val="963"/>
        </w:trPr>
        <w:tc>
          <w:tcPr>
            <w:tcW w:w="10918" w:type="dxa"/>
            <w:gridSpan w:val="2"/>
          </w:tcPr>
          <w:p w:rsidR="00CD6DD3" w:rsidRDefault="00CD6DD3">
            <w:pPr>
              <w:pStyle w:val="TableParagraph"/>
              <w:spacing w:before="7"/>
              <w:rPr>
                <w:b/>
                <w:sz w:val="29"/>
              </w:rPr>
            </w:pPr>
          </w:p>
          <w:p w:rsidR="00CD6DD3" w:rsidRDefault="00FE61B5" w:rsidP="00E01042">
            <w:pPr>
              <w:pStyle w:val="TableParagraph"/>
              <w:ind w:left="67"/>
              <w:rPr>
                <w:b/>
                <w:sz w:val="20"/>
              </w:rPr>
            </w:pPr>
            <w:r>
              <w:rPr>
                <w:b/>
                <w:sz w:val="20"/>
              </w:rPr>
              <w:t>VALEUR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TECHNIQUE</w:t>
            </w:r>
            <w:r>
              <w:rPr>
                <w:b/>
                <w:spacing w:val="-6"/>
                <w:sz w:val="20"/>
              </w:rPr>
              <w:t xml:space="preserve"> </w:t>
            </w:r>
            <w:r w:rsidR="00E01042">
              <w:rPr>
                <w:b/>
                <w:color w:val="FF0000"/>
                <w:sz w:val="20"/>
              </w:rPr>
              <w:t>5</w:t>
            </w:r>
            <w:r>
              <w:rPr>
                <w:b/>
                <w:color w:val="FF0000"/>
                <w:sz w:val="20"/>
              </w:rPr>
              <w:t>0</w:t>
            </w:r>
            <w:r>
              <w:rPr>
                <w:b/>
                <w:color w:val="FF0000"/>
                <w:spacing w:val="-9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points</w:t>
            </w:r>
          </w:p>
        </w:tc>
      </w:tr>
      <w:tr w:rsidR="00CD6DD3">
        <w:trPr>
          <w:trHeight w:val="702"/>
        </w:trPr>
        <w:tc>
          <w:tcPr>
            <w:tcW w:w="10918" w:type="dxa"/>
            <w:gridSpan w:val="2"/>
          </w:tcPr>
          <w:p w:rsidR="00CD6DD3" w:rsidRDefault="00FE61B5">
            <w:pPr>
              <w:pStyle w:val="TableParagraph"/>
              <w:spacing w:before="2" w:line="237" w:lineRule="auto"/>
              <w:ind w:left="41"/>
              <w:rPr>
                <w:b/>
                <w:sz w:val="20"/>
              </w:rPr>
            </w:pPr>
            <w:r>
              <w:rPr>
                <w:sz w:val="20"/>
              </w:rPr>
              <w:t>L’organisation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l’entreprise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d’adopter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pour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l’exécution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chacune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différentes</w:t>
            </w:r>
            <w:r>
              <w:rPr>
                <w:b/>
                <w:spacing w:val="-66"/>
                <w:sz w:val="20"/>
              </w:rPr>
              <w:t xml:space="preserve"> </w:t>
            </w:r>
            <w:r>
              <w:rPr>
                <w:b/>
                <w:sz w:val="20"/>
              </w:rPr>
              <w:t>natures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prestations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marché</w:t>
            </w:r>
          </w:p>
        </w:tc>
      </w:tr>
      <w:tr w:rsidR="00CD6DD3">
        <w:trPr>
          <w:trHeight w:val="9155"/>
        </w:trPr>
        <w:tc>
          <w:tcPr>
            <w:tcW w:w="5186" w:type="dxa"/>
            <w:tcBorders>
              <w:right w:val="single" w:sz="4" w:space="0" w:color="000000"/>
            </w:tcBorders>
          </w:tcPr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CD6DD3" w:rsidRDefault="00E01042" w:rsidP="00DD2A92">
            <w:pPr>
              <w:pStyle w:val="TableParagraph"/>
              <w:spacing w:line="218" w:lineRule="exact"/>
              <w:ind w:left="67"/>
              <w:jc w:val="both"/>
              <w:rPr>
                <w:b/>
                <w:sz w:val="18"/>
              </w:rPr>
            </w:pPr>
            <w:r w:rsidRPr="00E01042">
              <w:rPr>
                <w:sz w:val="18"/>
              </w:rPr>
              <w:t>Description détaillée des moyens humains, techniques et logistiques mis en œuvre pour l’exécution du marché</w:t>
            </w:r>
            <w:r>
              <w:rPr>
                <w:sz w:val="18"/>
              </w:rPr>
              <w:t xml:space="preserve">       </w:t>
            </w:r>
            <w:r w:rsidR="00DD2A92">
              <w:rPr>
                <w:b/>
                <w:color w:val="FF0000"/>
                <w:sz w:val="18"/>
              </w:rPr>
              <w:t>25</w:t>
            </w:r>
            <w:r w:rsidR="00FE61B5">
              <w:rPr>
                <w:b/>
                <w:color w:val="FF0000"/>
                <w:spacing w:val="-4"/>
                <w:sz w:val="18"/>
              </w:rPr>
              <w:t xml:space="preserve"> </w:t>
            </w:r>
            <w:r w:rsidR="00FE61B5">
              <w:rPr>
                <w:b/>
                <w:color w:val="FF0000"/>
                <w:sz w:val="18"/>
              </w:rPr>
              <w:t>points</w:t>
            </w:r>
          </w:p>
        </w:tc>
        <w:tc>
          <w:tcPr>
            <w:tcW w:w="5732" w:type="dxa"/>
            <w:tcBorders>
              <w:left w:val="single" w:sz="4" w:space="0" w:color="000000"/>
            </w:tcBorders>
          </w:tcPr>
          <w:p w:rsidR="00CD6DD3" w:rsidRDefault="00CD6D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A443C" w:rsidRDefault="00DA443C">
      <w:pPr>
        <w:rPr>
          <w:rFonts w:ascii="Times New Roman"/>
          <w:sz w:val="18"/>
        </w:rPr>
      </w:pPr>
    </w:p>
    <w:p w:rsidR="00DA443C" w:rsidRPr="00DA443C" w:rsidRDefault="00DA443C" w:rsidP="00DA443C">
      <w:pPr>
        <w:rPr>
          <w:rFonts w:ascii="Times New Roman"/>
          <w:sz w:val="18"/>
        </w:rPr>
      </w:pPr>
    </w:p>
    <w:p w:rsidR="00DA443C" w:rsidRDefault="00DA443C" w:rsidP="00DA443C">
      <w:pPr>
        <w:rPr>
          <w:rFonts w:ascii="Times New Roman"/>
          <w:sz w:val="18"/>
        </w:rPr>
      </w:pPr>
    </w:p>
    <w:tbl>
      <w:tblPr>
        <w:tblStyle w:val="TableNormal"/>
        <w:tblW w:w="0" w:type="auto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7"/>
        <w:gridCol w:w="5732"/>
      </w:tblGrid>
      <w:tr w:rsidR="00CD6DD3">
        <w:trPr>
          <w:trHeight w:val="13944"/>
        </w:trPr>
        <w:tc>
          <w:tcPr>
            <w:tcW w:w="5187" w:type="dxa"/>
            <w:tcBorders>
              <w:right w:val="single" w:sz="4" w:space="0" w:color="000000"/>
            </w:tcBorders>
          </w:tcPr>
          <w:p w:rsidR="00CD6DD3" w:rsidRDefault="00DA443C">
            <w:pPr>
              <w:pStyle w:val="TableParagraph"/>
              <w:rPr>
                <w:b/>
              </w:rPr>
            </w:pPr>
            <w:r>
              <w:rPr>
                <w:rFonts w:ascii="Times New Roman"/>
                <w:sz w:val="18"/>
              </w:rPr>
              <w:lastRenderedPageBreak/>
              <w:tab/>
            </w: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rPr>
                <w:b/>
              </w:rPr>
            </w:pPr>
          </w:p>
          <w:p w:rsidR="00CD6DD3" w:rsidRDefault="00CD6DD3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CD6DD3" w:rsidRDefault="00E01042">
            <w:pPr>
              <w:pStyle w:val="TableParagraph"/>
              <w:ind w:left="69" w:right="50"/>
              <w:jc w:val="both"/>
              <w:rPr>
                <w:sz w:val="18"/>
              </w:rPr>
            </w:pPr>
            <w:r w:rsidRPr="00E01042">
              <w:rPr>
                <w:sz w:val="18"/>
              </w:rPr>
              <w:t>Description détaillée de l’organisation mise en place pour la réalisation optimale et ou optimisée des prestations prévues – de la demande d’intervention, à la demande de devis, en passant par la réception de la commande, à</w:t>
            </w:r>
            <w:r>
              <w:rPr>
                <w:sz w:val="18"/>
              </w:rPr>
              <w:t xml:space="preserve"> la réalisation des prestations</w:t>
            </w:r>
            <w:r w:rsidRPr="00E01042">
              <w:rPr>
                <w:sz w:val="18"/>
              </w:rPr>
              <w:t>, et à la mise en place des plannings de maintenance</w:t>
            </w:r>
          </w:p>
          <w:p w:rsidR="00CD6DD3" w:rsidRDefault="00E01042">
            <w:pPr>
              <w:pStyle w:val="TableParagraph"/>
              <w:spacing w:line="217" w:lineRule="exact"/>
              <w:ind w:left="69"/>
              <w:jc w:val="both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15</w:t>
            </w:r>
            <w:r w:rsidR="00FE61B5">
              <w:rPr>
                <w:b/>
                <w:color w:val="FF0000"/>
                <w:spacing w:val="-4"/>
                <w:sz w:val="18"/>
              </w:rPr>
              <w:t xml:space="preserve"> </w:t>
            </w:r>
            <w:r w:rsidR="00FE61B5">
              <w:rPr>
                <w:b/>
                <w:color w:val="FF0000"/>
                <w:sz w:val="18"/>
              </w:rPr>
              <w:t>points</w:t>
            </w:r>
          </w:p>
        </w:tc>
        <w:tc>
          <w:tcPr>
            <w:tcW w:w="5732" w:type="dxa"/>
            <w:tcBorders>
              <w:left w:val="single" w:sz="4" w:space="0" w:color="000000"/>
            </w:tcBorders>
          </w:tcPr>
          <w:p w:rsidR="00CD6DD3" w:rsidRDefault="00CD6D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D6DD3" w:rsidRDefault="00CD6DD3">
      <w:pPr>
        <w:rPr>
          <w:rFonts w:ascii="Times New Roman"/>
          <w:sz w:val="16"/>
        </w:rPr>
        <w:sectPr w:rsidR="00CD6DD3">
          <w:footerReference w:type="default" r:id="rId8"/>
          <w:pgSz w:w="11910" w:h="16840"/>
          <w:pgMar w:top="1400" w:right="120" w:bottom="1040" w:left="360" w:header="0" w:footer="762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7"/>
        <w:gridCol w:w="5732"/>
      </w:tblGrid>
      <w:tr w:rsidR="00CD6DD3" w:rsidTr="003D2F64">
        <w:trPr>
          <w:trHeight w:val="7481"/>
        </w:trPr>
        <w:tc>
          <w:tcPr>
            <w:tcW w:w="5187" w:type="dxa"/>
          </w:tcPr>
          <w:p w:rsidR="003D2F64" w:rsidRDefault="003D2F64" w:rsidP="00DA443C">
            <w:pPr>
              <w:pStyle w:val="TableParagraph"/>
              <w:rPr>
                <w:sz w:val="18"/>
              </w:rPr>
            </w:pPr>
          </w:p>
          <w:p w:rsidR="003D2F64" w:rsidRDefault="003D2F64" w:rsidP="00DA443C">
            <w:pPr>
              <w:pStyle w:val="TableParagraph"/>
              <w:rPr>
                <w:sz w:val="18"/>
              </w:rPr>
            </w:pPr>
          </w:p>
          <w:p w:rsidR="003D2F64" w:rsidRDefault="003D2F64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DD2A92" w:rsidRDefault="00DD2A92" w:rsidP="00DA443C">
            <w:pPr>
              <w:pStyle w:val="TableParagraph"/>
              <w:rPr>
                <w:sz w:val="18"/>
              </w:rPr>
            </w:pPr>
          </w:p>
          <w:p w:rsidR="003D2F64" w:rsidRDefault="003D2F64" w:rsidP="00DA443C">
            <w:pPr>
              <w:pStyle w:val="TableParagraph"/>
              <w:rPr>
                <w:sz w:val="18"/>
              </w:rPr>
            </w:pPr>
          </w:p>
          <w:p w:rsidR="003D2F64" w:rsidRDefault="003D2F64" w:rsidP="00DA443C">
            <w:pPr>
              <w:pStyle w:val="TableParagraph"/>
              <w:rPr>
                <w:sz w:val="18"/>
              </w:rPr>
            </w:pPr>
          </w:p>
          <w:p w:rsidR="00DA443C" w:rsidRPr="00FE61B5" w:rsidRDefault="00DA443C" w:rsidP="00DA443C">
            <w:pPr>
              <w:pStyle w:val="TableParagraph"/>
              <w:rPr>
                <w:sz w:val="18"/>
              </w:rPr>
            </w:pPr>
            <w:r w:rsidRPr="00FE61B5">
              <w:rPr>
                <w:sz w:val="18"/>
              </w:rPr>
              <w:t>Démarche de développement durable mise en place dans le cadre de l’exécution du</w:t>
            </w:r>
            <w:r w:rsidR="00DD2A92">
              <w:rPr>
                <w:sz w:val="18"/>
              </w:rPr>
              <w:t xml:space="preserve"> marché</w:t>
            </w:r>
          </w:p>
          <w:p w:rsidR="00CD6DD3" w:rsidRDefault="00E01042" w:rsidP="00DA443C">
            <w:pPr>
              <w:pStyle w:val="TableParagraph"/>
              <w:spacing w:line="218" w:lineRule="exact"/>
              <w:ind w:left="69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10</w:t>
            </w:r>
            <w:r w:rsidR="00DA443C">
              <w:rPr>
                <w:b/>
                <w:color w:val="FF0000"/>
                <w:spacing w:val="-3"/>
                <w:sz w:val="18"/>
              </w:rPr>
              <w:t xml:space="preserve"> </w:t>
            </w:r>
            <w:r w:rsidR="00DA443C">
              <w:rPr>
                <w:b/>
                <w:color w:val="FF0000"/>
                <w:sz w:val="18"/>
              </w:rPr>
              <w:t>points</w:t>
            </w:r>
          </w:p>
        </w:tc>
        <w:tc>
          <w:tcPr>
            <w:tcW w:w="5732" w:type="dxa"/>
          </w:tcPr>
          <w:p w:rsidR="00CD6DD3" w:rsidRDefault="00CD6D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E61B5" w:rsidRDefault="00FE61B5">
      <w:pPr>
        <w:spacing w:before="100" w:line="219" w:lineRule="exact"/>
        <w:ind w:left="1058"/>
        <w:rPr>
          <w:sz w:val="18"/>
        </w:rPr>
      </w:pPr>
    </w:p>
    <w:p w:rsidR="00CD6DD3" w:rsidRDefault="00FE61B5">
      <w:pPr>
        <w:spacing w:before="100" w:line="219" w:lineRule="exact"/>
        <w:ind w:left="1058"/>
        <w:rPr>
          <w:sz w:val="18"/>
        </w:rPr>
      </w:pPr>
      <w:r>
        <w:rPr>
          <w:sz w:val="18"/>
        </w:rPr>
        <w:t>Date</w:t>
      </w:r>
    </w:p>
    <w:p w:rsidR="00FE61B5" w:rsidRDefault="00FE61B5">
      <w:pPr>
        <w:spacing w:before="100" w:line="219" w:lineRule="exact"/>
        <w:ind w:left="1058"/>
        <w:rPr>
          <w:sz w:val="18"/>
        </w:rPr>
      </w:pPr>
    </w:p>
    <w:p w:rsidR="00FE61B5" w:rsidRDefault="00FE61B5">
      <w:pPr>
        <w:ind w:left="1058" w:right="7385"/>
        <w:rPr>
          <w:spacing w:val="-61"/>
          <w:sz w:val="18"/>
        </w:rPr>
      </w:pPr>
      <w:r>
        <w:rPr>
          <w:sz w:val="18"/>
        </w:rPr>
        <w:t>Signature et cachet de la société</w:t>
      </w:r>
      <w:r>
        <w:rPr>
          <w:spacing w:val="-61"/>
          <w:sz w:val="18"/>
        </w:rPr>
        <w:t xml:space="preserve"> </w:t>
      </w:r>
    </w:p>
    <w:p w:rsidR="00FE61B5" w:rsidRDefault="00FE61B5">
      <w:pPr>
        <w:ind w:left="1058" w:right="7385"/>
        <w:rPr>
          <w:spacing w:val="-61"/>
          <w:sz w:val="18"/>
        </w:rPr>
      </w:pPr>
      <w:bookmarkStart w:id="0" w:name="_GoBack"/>
      <w:bookmarkEnd w:id="0"/>
    </w:p>
    <w:sectPr w:rsidR="00FE61B5">
      <w:pgSz w:w="11910" w:h="16840"/>
      <w:pgMar w:top="1400" w:right="120" w:bottom="1040" w:left="360" w:header="0" w:footer="7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F2F" w:rsidRDefault="00FE61B5">
      <w:r>
        <w:separator/>
      </w:r>
    </w:p>
  </w:endnote>
  <w:endnote w:type="continuationSeparator" w:id="0">
    <w:p w:rsidR="00A23F2F" w:rsidRDefault="00FE6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DD3" w:rsidRDefault="00B525F3">
    <w:pPr>
      <w:pStyle w:val="Corpsdetexte"/>
      <w:spacing w:line="14" w:lineRule="auto"/>
      <w:rPr>
        <w:b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5778500</wp:posOffset>
              </wp:positionH>
              <wp:positionV relativeFrom="page">
                <wp:posOffset>10017760</wp:posOffset>
              </wp:positionV>
              <wp:extent cx="843915" cy="1498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391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6DD3" w:rsidRDefault="00FE61B5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02EF">
                            <w:rPr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sur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 w:rsidR="00A802EF">
                            <w:rPr>
                              <w:sz w:val="16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5pt;margin-top:788.8pt;width:66.45pt;height:11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" filled="f" stroked="f">
              <v:textbox inset="0,0,0,0">
                <w:txbxContent>
                  <w:p w:rsidR="00CD6DD3" w:rsidRDefault="00FE61B5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02EF">
                      <w:rPr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sur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 w:rsidR="00A802EF">
                      <w:rPr>
                        <w:sz w:val="16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F2F" w:rsidRDefault="00FE61B5">
      <w:r>
        <w:separator/>
      </w:r>
    </w:p>
  </w:footnote>
  <w:footnote w:type="continuationSeparator" w:id="0">
    <w:p w:rsidR="00A23F2F" w:rsidRDefault="00FE6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35AFE"/>
    <w:multiLevelType w:val="hybridMultilevel"/>
    <w:tmpl w:val="4DB483AE"/>
    <w:lvl w:ilvl="0" w:tplc="97ECBE0C">
      <w:numFmt w:val="bullet"/>
      <w:lvlText w:val="-"/>
      <w:lvlJc w:val="left"/>
      <w:pPr>
        <w:ind w:left="429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D3"/>
    <w:rsid w:val="003D2F64"/>
    <w:rsid w:val="0069778C"/>
    <w:rsid w:val="00A23F2F"/>
    <w:rsid w:val="00A802EF"/>
    <w:rsid w:val="00B51416"/>
    <w:rsid w:val="00B525F3"/>
    <w:rsid w:val="00CD6DD3"/>
    <w:rsid w:val="00DA443C"/>
    <w:rsid w:val="00DD2A92"/>
    <w:rsid w:val="00E01042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3A76BB"/>
  <w15:docId w15:val="{D74B98FF-BD4B-424D-B9A3-64BCDC3AA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alibri" w:eastAsia="Calibri" w:hAnsi="Calibri" w:cs="Calibri"/>
      <w:b/>
      <w:bCs/>
      <w:sz w:val="36"/>
      <w:szCs w:val="36"/>
    </w:rPr>
  </w:style>
  <w:style w:type="paragraph" w:styleId="Titre">
    <w:name w:val="Title"/>
    <w:basedOn w:val="Normal"/>
    <w:uiPriority w:val="1"/>
    <w:qFormat/>
    <w:pPr>
      <w:ind w:left="1874" w:right="2392"/>
      <w:jc w:val="center"/>
    </w:pPr>
    <w:rPr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FE61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E61B5"/>
    <w:rPr>
      <w:rFonts w:ascii="Verdana" w:eastAsia="Verdana" w:hAnsi="Verdana" w:cs="Verdan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E61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61B5"/>
    <w:rPr>
      <w:rFonts w:ascii="Verdana" w:eastAsia="Verdana" w:hAnsi="Verdana" w:cs="Verdan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433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Cnam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AGYSOFT</dc:creator>
  <cp:lastModifiedBy>BIDON BERTRAND (UGECAM ALSACE)</cp:lastModifiedBy>
  <cp:revision>8</cp:revision>
  <dcterms:created xsi:type="dcterms:W3CDTF">2024-07-25T09:09:00Z</dcterms:created>
  <dcterms:modified xsi:type="dcterms:W3CDTF">2024-12-31T09:37:00Z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2024-01-31T00:00:00Z</vt:filetime>
  </property>
</Properties>
</file>