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F67EDC" w14:textId="6FFFE88E" w:rsidR="001C31CF" w:rsidRPr="00C32AA5" w:rsidRDefault="00C63DA6" w:rsidP="001C31CF">
      <w:pPr>
        <w:rPr>
          <w:rFonts w:ascii="Times New Roman" w:hAnsi="Times New Roman" w:cs="Times New Roman"/>
          <w:b/>
          <w:sz w:val="32"/>
          <w:szCs w:val="32"/>
          <w:highlight w:val="lightGray"/>
        </w:rPr>
        <w:sectPr w:rsidR="001C31CF" w:rsidRPr="00C32AA5" w:rsidSect="00984AA4">
          <w:pgSz w:w="11906" w:h="16838"/>
          <w:pgMar w:top="720" w:right="720" w:bottom="720" w:left="720" w:header="708" w:footer="708" w:gutter="0"/>
          <w:cols w:num="2" w:space="710" w:equalWidth="0">
            <w:col w:w="3175" w:space="710"/>
            <w:col w:w="6581"/>
          </w:cols>
          <w:docGrid w:linePitch="360"/>
        </w:sectPr>
      </w:pPr>
      <w:r w:rsidRPr="00C32AA5">
        <w:rPr>
          <w:rFonts w:ascii="Times New Roman" w:hAnsi="Times New Roman" w:cs="Times New Roman"/>
          <w:b/>
          <w:sz w:val="32"/>
          <w:szCs w:val="32"/>
        </w:rPr>
        <w:t xml:space="preserve"> </w:t>
      </w:r>
      <w:r w:rsidR="00BB1652" w:rsidRPr="00C32AA5">
        <w:rPr>
          <w:rFonts w:ascii="Times New Roman" w:hAnsi="Times New Roman" w:cs="Times New Roman"/>
          <w:b/>
          <w:sz w:val="32"/>
          <w:szCs w:val="32"/>
        </w:rPr>
        <w:t xml:space="preserve"> </w:t>
      </w:r>
      <w:r w:rsidR="001C31CF" w:rsidRPr="00C32AA5">
        <w:rPr>
          <w:rFonts w:ascii="Times New Roman" w:hAnsi="Times New Roman" w:cs="Times New Roman"/>
          <w:noProof/>
          <w:lang w:eastAsia="fr-FR"/>
        </w:rPr>
        <w:drawing>
          <wp:inline distT="0" distB="0" distL="0" distR="0" wp14:anchorId="2A2FC127" wp14:editId="12EB2C5B">
            <wp:extent cx="1187450" cy="667696"/>
            <wp:effectExtent l="0" t="0" r="0" b="0"/>
            <wp:docPr id="1" name="Image 1" descr="C:\Users\rabuel\Desktop\A_MARCHES\AA_Originaux\Logo_Lyon2\univlyon2_logo201806-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buel\Desktop\A_MARCHES\AA_Originaux\Logo_Lyon2\univlyon2_logo201806-standar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06033" cy="678145"/>
                    </a:xfrm>
                    <a:prstGeom prst="rect">
                      <a:avLst/>
                    </a:prstGeom>
                    <a:noFill/>
                    <a:ln>
                      <a:noFill/>
                    </a:ln>
                  </pic:spPr>
                </pic:pic>
              </a:graphicData>
            </a:graphic>
          </wp:inline>
        </w:drawing>
      </w:r>
    </w:p>
    <w:p w14:paraId="676D658F" w14:textId="6BA4DFE2" w:rsidR="001C31CF" w:rsidRPr="00C32AA5" w:rsidRDefault="001C31CF" w:rsidP="001C31CF">
      <w:pPr>
        <w:jc w:val="center"/>
        <w:rPr>
          <w:rFonts w:ascii="Times New Roman" w:hAnsi="Times New Roman" w:cs="Times New Roman"/>
          <w:b/>
          <w:sz w:val="32"/>
          <w:szCs w:val="32"/>
        </w:rPr>
      </w:pPr>
      <w:r w:rsidRPr="00C32AA5">
        <w:rPr>
          <w:rFonts w:ascii="Times New Roman" w:hAnsi="Times New Roman" w:cs="Times New Roman"/>
          <w:b/>
          <w:sz w:val="32"/>
          <w:szCs w:val="32"/>
          <w:highlight w:val="lightGray"/>
        </w:rPr>
        <w:t>CADRE DE REPONSE TECHNIQUE</w:t>
      </w:r>
      <w:r w:rsidR="008E608F">
        <w:rPr>
          <w:rFonts w:ascii="Times New Roman" w:hAnsi="Times New Roman" w:cs="Times New Roman"/>
          <w:b/>
          <w:sz w:val="32"/>
          <w:szCs w:val="32"/>
          <w:highlight w:val="lightGray"/>
        </w:rPr>
        <w:t xml:space="preserve"> ET ENVIRONNEMENTAL</w:t>
      </w:r>
      <w:r w:rsidR="00771524">
        <w:rPr>
          <w:rFonts w:ascii="Times New Roman" w:hAnsi="Times New Roman" w:cs="Times New Roman"/>
          <w:b/>
          <w:sz w:val="32"/>
          <w:szCs w:val="32"/>
          <w:highlight w:val="lightGray"/>
        </w:rPr>
        <w:t xml:space="preserve"> </w:t>
      </w:r>
    </w:p>
    <w:p w14:paraId="1E8D46B7" w14:textId="77777777" w:rsidR="000F2640" w:rsidRPr="00187B17" w:rsidRDefault="000F2640" w:rsidP="000F2640">
      <w:pPr>
        <w:pStyle w:val="Sansinterligne"/>
        <w:jc w:val="both"/>
        <w:rPr>
          <w:rFonts w:ascii="Times New Roman" w:hAnsi="Times New Roman" w:cs="Times New Roman"/>
          <w:b/>
          <w:sz w:val="24"/>
          <w:szCs w:val="24"/>
        </w:rPr>
      </w:pPr>
      <w:r w:rsidRPr="00187B17">
        <w:rPr>
          <w:rFonts w:ascii="Times New Roman" w:hAnsi="Times New Roman" w:cs="Times New Roman"/>
          <w:b/>
          <w:sz w:val="24"/>
          <w:szCs w:val="24"/>
        </w:rPr>
        <w:t xml:space="preserve">Ce cadre de réponse devra </w:t>
      </w:r>
      <w:r w:rsidRPr="00187B17">
        <w:rPr>
          <w:rFonts w:ascii="Times New Roman" w:hAnsi="Times New Roman" w:cs="Times New Roman"/>
          <w:b/>
          <w:sz w:val="24"/>
          <w:szCs w:val="24"/>
          <w:u w:val="single"/>
        </w:rPr>
        <w:t>OBLIGATOIREMENT</w:t>
      </w:r>
      <w:r w:rsidRPr="00187B17">
        <w:rPr>
          <w:rFonts w:ascii="Times New Roman" w:hAnsi="Times New Roman" w:cs="Times New Roman"/>
          <w:b/>
          <w:sz w:val="24"/>
          <w:szCs w:val="24"/>
        </w:rPr>
        <w:t xml:space="preserve"> être complété par le candidat. </w:t>
      </w:r>
    </w:p>
    <w:p w14:paraId="2CDEA782" w14:textId="77777777" w:rsidR="000F2640" w:rsidRPr="00187B17" w:rsidRDefault="000F2640" w:rsidP="000F2640">
      <w:pPr>
        <w:pStyle w:val="Sansinterligne"/>
        <w:jc w:val="both"/>
        <w:rPr>
          <w:rFonts w:ascii="Times New Roman" w:hAnsi="Times New Roman" w:cs="Times New Roman"/>
          <w:b/>
          <w:sz w:val="24"/>
          <w:szCs w:val="24"/>
        </w:rPr>
      </w:pPr>
    </w:p>
    <w:p w14:paraId="74CCF593" w14:textId="02322D28" w:rsidR="000F2640" w:rsidRPr="00187B17" w:rsidRDefault="000F2640" w:rsidP="000F2640">
      <w:pPr>
        <w:pStyle w:val="Sansinterligne"/>
        <w:jc w:val="both"/>
        <w:rPr>
          <w:rFonts w:ascii="Times New Roman" w:hAnsi="Times New Roman" w:cs="Times New Roman"/>
          <w:b/>
          <w:sz w:val="24"/>
          <w:szCs w:val="24"/>
        </w:rPr>
      </w:pPr>
      <w:r w:rsidRPr="00187B17">
        <w:rPr>
          <w:rFonts w:ascii="Times New Roman" w:hAnsi="Times New Roman" w:cs="Times New Roman"/>
          <w:b/>
          <w:sz w:val="24"/>
          <w:szCs w:val="24"/>
        </w:rPr>
        <w:t>Ce document servira à l’analyse d</w:t>
      </w:r>
      <w:r w:rsidR="00561A26" w:rsidRPr="00187B17">
        <w:rPr>
          <w:rFonts w:ascii="Times New Roman" w:hAnsi="Times New Roman" w:cs="Times New Roman"/>
          <w:b/>
          <w:sz w:val="24"/>
          <w:szCs w:val="24"/>
        </w:rPr>
        <w:t>u</w:t>
      </w:r>
      <w:r w:rsidRPr="00187B17">
        <w:rPr>
          <w:rFonts w:ascii="Times New Roman" w:hAnsi="Times New Roman" w:cs="Times New Roman"/>
          <w:b/>
          <w:sz w:val="24"/>
          <w:szCs w:val="24"/>
        </w:rPr>
        <w:t xml:space="preserve"> critère valeur technique</w:t>
      </w:r>
      <w:r w:rsidR="00561A26" w:rsidRPr="00187B17">
        <w:rPr>
          <w:rFonts w:ascii="Times New Roman" w:hAnsi="Times New Roman" w:cs="Times New Roman"/>
          <w:b/>
          <w:sz w:val="24"/>
          <w:szCs w:val="24"/>
        </w:rPr>
        <w:t>.</w:t>
      </w:r>
    </w:p>
    <w:p w14:paraId="75F5EFF3" w14:textId="77777777" w:rsidR="000F2640" w:rsidRPr="00187B17" w:rsidRDefault="000F2640" w:rsidP="000F2640">
      <w:pPr>
        <w:pStyle w:val="Sansinterligne"/>
        <w:jc w:val="both"/>
        <w:rPr>
          <w:rFonts w:ascii="Times New Roman" w:hAnsi="Times New Roman" w:cs="Times New Roman"/>
          <w:b/>
          <w:sz w:val="24"/>
          <w:szCs w:val="24"/>
        </w:rPr>
      </w:pPr>
      <w:r w:rsidRPr="00187B17">
        <w:rPr>
          <w:rFonts w:ascii="Times New Roman" w:hAnsi="Times New Roman" w:cs="Times New Roman"/>
          <w:b/>
          <w:sz w:val="24"/>
          <w:szCs w:val="24"/>
        </w:rPr>
        <w:t>Seules les réponses figurant dans ce cadre de réponse seront prises en compte lors de l’analyse de l’offre.</w:t>
      </w:r>
    </w:p>
    <w:p w14:paraId="77033EAD" w14:textId="77777777" w:rsidR="000F2640" w:rsidRPr="00187B17" w:rsidRDefault="000F2640" w:rsidP="000F2640">
      <w:pPr>
        <w:pStyle w:val="Sansinterligne"/>
        <w:jc w:val="both"/>
        <w:rPr>
          <w:rFonts w:ascii="Times New Roman" w:hAnsi="Times New Roman" w:cs="Times New Roman"/>
          <w:b/>
          <w:sz w:val="24"/>
          <w:szCs w:val="24"/>
        </w:rPr>
      </w:pPr>
    </w:p>
    <w:p w14:paraId="5288675C" w14:textId="0CA8F703" w:rsidR="000F2640" w:rsidRPr="00187B17" w:rsidRDefault="000F2640" w:rsidP="000F2640">
      <w:pPr>
        <w:pStyle w:val="Sansinterligne"/>
        <w:jc w:val="both"/>
        <w:rPr>
          <w:rFonts w:ascii="Times New Roman" w:hAnsi="Times New Roman" w:cs="Times New Roman"/>
          <w:b/>
          <w:sz w:val="24"/>
          <w:szCs w:val="24"/>
        </w:rPr>
      </w:pPr>
      <w:r w:rsidRPr="00187B17">
        <w:rPr>
          <w:rFonts w:ascii="Times New Roman" w:hAnsi="Times New Roman" w:cs="Times New Roman"/>
          <w:b/>
          <w:sz w:val="24"/>
          <w:szCs w:val="24"/>
        </w:rPr>
        <w:t xml:space="preserve">La </w:t>
      </w:r>
      <w:r w:rsidR="00561A26" w:rsidRPr="00187B17">
        <w:rPr>
          <w:rFonts w:ascii="Times New Roman" w:hAnsi="Times New Roman" w:cs="Times New Roman"/>
          <w:b/>
          <w:sz w:val="24"/>
          <w:szCs w:val="24"/>
        </w:rPr>
        <w:t>non-utilisation</w:t>
      </w:r>
      <w:r w:rsidRPr="00187B17">
        <w:rPr>
          <w:rFonts w:ascii="Times New Roman" w:hAnsi="Times New Roman" w:cs="Times New Roman"/>
          <w:b/>
          <w:sz w:val="24"/>
          <w:szCs w:val="24"/>
        </w:rPr>
        <w:t xml:space="preserve"> de ce cadre de réponse entraînera obligatoirement l’irrégularité de l’offre. Par ailleurs, toutes les documentations commerciales et autres informations non demandées pour l’analyse de l’offre seront, </w:t>
      </w:r>
      <w:r w:rsidRPr="00187B17">
        <w:rPr>
          <w:rFonts w:ascii="Times New Roman" w:hAnsi="Times New Roman" w:cs="Times New Roman"/>
          <w:b/>
          <w:i/>
          <w:sz w:val="24"/>
          <w:szCs w:val="24"/>
        </w:rPr>
        <w:t>de facto</w:t>
      </w:r>
      <w:r w:rsidRPr="00187B17">
        <w:rPr>
          <w:rFonts w:ascii="Times New Roman" w:hAnsi="Times New Roman" w:cs="Times New Roman"/>
          <w:b/>
          <w:sz w:val="24"/>
          <w:szCs w:val="24"/>
        </w:rPr>
        <w:t>, écartées afin de ne pas en tenir compte pour l’analyse de l’offre.</w:t>
      </w:r>
    </w:p>
    <w:p w14:paraId="55F21FA5" w14:textId="470082B4" w:rsidR="000F2640" w:rsidRPr="00187B17" w:rsidRDefault="000F2640" w:rsidP="000F2640">
      <w:pPr>
        <w:pStyle w:val="Sansinterligne"/>
        <w:jc w:val="both"/>
        <w:rPr>
          <w:rFonts w:ascii="Times New Roman" w:hAnsi="Times New Roman" w:cs="Times New Roman"/>
          <w:b/>
          <w:sz w:val="24"/>
          <w:szCs w:val="24"/>
        </w:rPr>
      </w:pPr>
      <w:r w:rsidRPr="00187B17">
        <w:rPr>
          <w:rFonts w:ascii="Times New Roman" w:hAnsi="Times New Roman" w:cs="Times New Roman"/>
          <w:b/>
          <w:sz w:val="24"/>
          <w:szCs w:val="24"/>
        </w:rPr>
        <w:t>Le candidat n’est donc pas autorisé à faire des renvois ou à répondre dans un cadre de réponse technique</w:t>
      </w:r>
      <w:r w:rsidR="00561A26" w:rsidRPr="00187B17">
        <w:rPr>
          <w:rFonts w:ascii="Times New Roman" w:hAnsi="Times New Roman" w:cs="Times New Roman"/>
          <w:b/>
          <w:sz w:val="24"/>
          <w:szCs w:val="24"/>
        </w:rPr>
        <w:t xml:space="preserve"> </w:t>
      </w:r>
      <w:r w:rsidRPr="00187B17">
        <w:rPr>
          <w:rFonts w:ascii="Times New Roman" w:hAnsi="Times New Roman" w:cs="Times New Roman"/>
          <w:b/>
          <w:sz w:val="24"/>
          <w:szCs w:val="24"/>
        </w:rPr>
        <w:t xml:space="preserve">annexe. </w:t>
      </w:r>
    </w:p>
    <w:p w14:paraId="44B4D402" w14:textId="77777777" w:rsidR="000F2640" w:rsidRPr="00187B17" w:rsidRDefault="000F2640" w:rsidP="000F2640">
      <w:pPr>
        <w:pStyle w:val="Sansinterligne"/>
        <w:jc w:val="both"/>
        <w:rPr>
          <w:rFonts w:ascii="Times New Roman" w:hAnsi="Times New Roman" w:cs="Times New Roman"/>
          <w:b/>
          <w:sz w:val="24"/>
          <w:szCs w:val="24"/>
        </w:rPr>
      </w:pPr>
    </w:p>
    <w:p w14:paraId="68362D1C" w14:textId="757FFB21" w:rsidR="000F2640" w:rsidRPr="00187B17" w:rsidRDefault="000F2640" w:rsidP="000F2640">
      <w:pPr>
        <w:pStyle w:val="Sansinterligne"/>
        <w:jc w:val="both"/>
        <w:rPr>
          <w:rFonts w:ascii="Times New Roman" w:hAnsi="Times New Roman" w:cs="Times New Roman"/>
          <w:b/>
          <w:sz w:val="24"/>
          <w:szCs w:val="24"/>
        </w:rPr>
      </w:pPr>
      <w:r w:rsidRPr="00187B17">
        <w:rPr>
          <w:rFonts w:ascii="Times New Roman" w:hAnsi="Times New Roman" w:cs="Times New Roman"/>
          <w:b/>
          <w:sz w:val="24"/>
          <w:szCs w:val="24"/>
        </w:rPr>
        <w:t>Le pouvoir adjudicateur attire l’attention des soumissionnaires sur le fait qu’une appréciation particulière sera apportée à la qualité globale, à l’exhaustivité mais aussi à la concision des réponses apportées dans le cadre de réponse.</w:t>
      </w:r>
    </w:p>
    <w:p w14:paraId="49D21FB1" w14:textId="77777777" w:rsidR="00187B17" w:rsidRPr="00037D56" w:rsidRDefault="00187B17" w:rsidP="000F2640">
      <w:pPr>
        <w:pStyle w:val="Sansinterligne"/>
        <w:jc w:val="both"/>
        <w:rPr>
          <w:rFonts w:ascii="Times New Roman" w:hAnsi="Times New Roman" w:cs="Times New Roman"/>
          <w:b/>
          <w:color w:val="FF0000"/>
          <w:sz w:val="24"/>
          <w:szCs w:val="24"/>
        </w:rPr>
      </w:pPr>
    </w:p>
    <w:p w14:paraId="016D89F4" w14:textId="77777777" w:rsidR="000F2640" w:rsidRPr="00187B17" w:rsidRDefault="000F2640" w:rsidP="000F2640">
      <w:pPr>
        <w:pStyle w:val="Sansinterligne"/>
        <w:jc w:val="both"/>
        <w:rPr>
          <w:rFonts w:ascii="Times New Roman" w:hAnsi="Times New Roman" w:cs="Times New Roman"/>
          <w:b/>
          <w:color w:val="FF0000"/>
          <w:sz w:val="24"/>
          <w:szCs w:val="24"/>
          <w:u w:val="single"/>
        </w:rPr>
      </w:pPr>
      <w:r w:rsidRPr="00187B17">
        <w:rPr>
          <w:rFonts w:ascii="Times New Roman" w:hAnsi="Times New Roman" w:cs="Times New Roman"/>
          <w:b/>
          <w:color w:val="FF0000"/>
          <w:sz w:val="24"/>
          <w:szCs w:val="24"/>
          <w:u w:val="single"/>
        </w:rPr>
        <w:t xml:space="preserve">Il ne s’agit pas de reporter dans ce cadre les informations générales de l’entreprise relatives à la candidature mais les éléments spécifiques permettant de juger son offre. </w:t>
      </w:r>
    </w:p>
    <w:p w14:paraId="62521601" w14:textId="77777777" w:rsidR="000F2640" w:rsidRPr="00037D56" w:rsidRDefault="000F2640" w:rsidP="000F2640">
      <w:pPr>
        <w:pStyle w:val="Sansinterligne"/>
        <w:jc w:val="both"/>
        <w:rPr>
          <w:rFonts w:ascii="Times New Roman" w:hAnsi="Times New Roman" w:cs="Times New Roman"/>
          <w:b/>
          <w:color w:val="FF0000"/>
          <w:sz w:val="24"/>
          <w:szCs w:val="24"/>
        </w:rPr>
      </w:pPr>
    </w:p>
    <w:p w14:paraId="0222FF55" w14:textId="1A557C1B" w:rsidR="000F2640" w:rsidRDefault="000F2640" w:rsidP="000F2640">
      <w:pPr>
        <w:pStyle w:val="Sansinterligne"/>
        <w:jc w:val="both"/>
        <w:rPr>
          <w:rFonts w:ascii="Times New Roman" w:hAnsi="Times New Roman" w:cs="Times New Roman"/>
          <w:b/>
          <w:sz w:val="24"/>
          <w:szCs w:val="24"/>
        </w:rPr>
      </w:pPr>
      <w:r w:rsidRPr="00187B17">
        <w:rPr>
          <w:rFonts w:ascii="Times New Roman" w:hAnsi="Times New Roman" w:cs="Times New Roman"/>
          <w:b/>
          <w:sz w:val="24"/>
          <w:szCs w:val="24"/>
        </w:rPr>
        <w:t>La réponse du candidat ne devra pas excéder 2 pages par sous-critère</w:t>
      </w:r>
      <w:r w:rsidR="000C59B9" w:rsidRPr="00187B17">
        <w:rPr>
          <w:rFonts w:ascii="Times New Roman" w:hAnsi="Times New Roman" w:cs="Times New Roman"/>
          <w:b/>
          <w:sz w:val="24"/>
          <w:szCs w:val="24"/>
        </w:rPr>
        <w:t xml:space="preserve"> (4 pages pour le sous-critère n°01)</w:t>
      </w:r>
      <w:r w:rsidR="00771524" w:rsidRPr="00187B17">
        <w:rPr>
          <w:rFonts w:ascii="Times New Roman" w:hAnsi="Times New Roman" w:cs="Times New Roman"/>
          <w:b/>
          <w:sz w:val="24"/>
          <w:szCs w:val="24"/>
        </w:rPr>
        <w:t>, en police Times New Roman, avec une taille 12 et un interligne 1</w:t>
      </w:r>
      <w:r w:rsidRPr="00187B17">
        <w:rPr>
          <w:rFonts w:ascii="Times New Roman" w:hAnsi="Times New Roman" w:cs="Times New Roman"/>
          <w:b/>
          <w:sz w:val="24"/>
          <w:szCs w:val="24"/>
        </w:rPr>
        <w:t> ; les pièces justificatives (</w:t>
      </w:r>
      <w:r w:rsidR="00187B17">
        <w:rPr>
          <w:rFonts w:ascii="Times New Roman" w:hAnsi="Times New Roman" w:cs="Times New Roman"/>
          <w:b/>
          <w:sz w:val="24"/>
          <w:szCs w:val="24"/>
        </w:rPr>
        <w:t>Fiches techniques des produits demandés dans la simulation de commande</w:t>
      </w:r>
      <w:r w:rsidR="001375A4">
        <w:rPr>
          <w:rFonts w:ascii="Times New Roman" w:hAnsi="Times New Roman" w:cs="Times New Roman"/>
          <w:b/>
          <w:sz w:val="24"/>
          <w:szCs w:val="24"/>
        </w:rPr>
        <w:t>, labels</w:t>
      </w:r>
      <w:r w:rsidRPr="00187B17">
        <w:rPr>
          <w:rFonts w:ascii="Times New Roman" w:hAnsi="Times New Roman" w:cs="Times New Roman"/>
          <w:b/>
          <w:sz w:val="24"/>
          <w:szCs w:val="24"/>
        </w:rPr>
        <w:t>) seront jointes en annexes.</w:t>
      </w:r>
    </w:p>
    <w:p w14:paraId="0A7D92C8" w14:textId="0E74C9FE" w:rsidR="00B56BD8" w:rsidRDefault="00B56BD8" w:rsidP="000F2640">
      <w:pPr>
        <w:pStyle w:val="Sansinterligne"/>
        <w:jc w:val="both"/>
        <w:rPr>
          <w:rFonts w:ascii="Times New Roman" w:hAnsi="Times New Roman" w:cs="Times New Roman"/>
          <w:b/>
          <w:sz w:val="24"/>
          <w:szCs w:val="24"/>
        </w:rPr>
      </w:pPr>
    </w:p>
    <w:p w14:paraId="3175C5C1" w14:textId="796802A3" w:rsidR="00B56BD8" w:rsidRPr="00187B17" w:rsidRDefault="00B56BD8" w:rsidP="000F2640">
      <w:pPr>
        <w:pStyle w:val="Sansinterligne"/>
        <w:jc w:val="both"/>
        <w:rPr>
          <w:rFonts w:ascii="Times New Roman" w:hAnsi="Times New Roman" w:cs="Times New Roman"/>
          <w:b/>
          <w:sz w:val="24"/>
          <w:szCs w:val="24"/>
        </w:rPr>
      </w:pPr>
      <w:r>
        <w:rPr>
          <w:rFonts w:ascii="Times New Roman" w:hAnsi="Times New Roman" w:cs="Times New Roman"/>
          <w:b/>
          <w:sz w:val="24"/>
          <w:szCs w:val="24"/>
        </w:rPr>
        <w:t>Voir les critères de la page 1</w:t>
      </w:r>
      <w:r w:rsidR="00DC6CAD">
        <w:rPr>
          <w:rFonts w:ascii="Times New Roman" w:hAnsi="Times New Roman" w:cs="Times New Roman"/>
          <w:b/>
          <w:sz w:val="24"/>
          <w:szCs w:val="24"/>
        </w:rPr>
        <w:t xml:space="preserve">9 </w:t>
      </w:r>
      <w:r>
        <w:rPr>
          <w:rFonts w:ascii="Times New Roman" w:hAnsi="Times New Roman" w:cs="Times New Roman"/>
          <w:b/>
          <w:sz w:val="24"/>
          <w:szCs w:val="24"/>
        </w:rPr>
        <w:t xml:space="preserve">du Règlement de la consultation. </w:t>
      </w:r>
    </w:p>
    <w:p w14:paraId="57DFF229" w14:textId="0B10C793" w:rsidR="001C31CF" w:rsidRDefault="001C31CF" w:rsidP="001C31CF">
      <w:pPr>
        <w:pStyle w:val="Normal2"/>
        <w:ind w:left="0" w:firstLine="0"/>
        <w:rPr>
          <w:rFonts w:eastAsia="Calibri"/>
          <w:b/>
          <w:bCs/>
          <w:szCs w:val="24"/>
          <w:u w:val="single"/>
        </w:rPr>
      </w:pPr>
    </w:p>
    <w:p w14:paraId="2D36FB1D" w14:textId="10B09D94" w:rsidR="00EA0795" w:rsidRDefault="00EA0795" w:rsidP="00EA0795">
      <w:pPr>
        <w:pStyle w:val="Normal2"/>
        <w:ind w:left="0" w:firstLine="0"/>
        <w:rPr>
          <w:rFonts w:eastAsia="Calibri"/>
          <w:b/>
          <w:bCs/>
          <w:szCs w:val="24"/>
          <w:u w:val="single"/>
        </w:rPr>
      </w:pPr>
      <w:r>
        <w:rPr>
          <w:rFonts w:eastAsia="Calibri"/>
          <w:b/>
          <w:bCs/>
          <w:szCs w:val="24"/>
          <w:highlight w:val="darkGray"/>
          <w:u w:val="single"/>
        </w:rPr>
        <w:t>PRIX TTC DES PRESTATIONS ELABORE A PARTIR DE</w:t>
      </w:r>
      <w:r w:rsidR="00E7230F">
        <w:rPr>
          <w:rFonts w:eastAsia="Calibri"/>
          <w:b/>
          <w:bCs/>
          <w:szCs w:val="24"/>
          <w:highlight w:val="darkGray"/>
          <w:u w:val="single"/>
        </w:rPr>
        <w:t xml:space="preserve"> LA </w:t>
      </w:r>
      <w:r>
        <w:rPr>
          <w:rFonts w:eastAsia="Calibri"/>
          <w:b/>
          <w:bCs/>
          <w:szCs w:val="24"/>
          <w:highlight w:val="darkGray"/>
          <w:u w:val="single"/>
        </w:rPr>
        <w:t>COMMANDE TYPE</w:t>
      </w:r>
      <w:r w:rsidRPr="000C59B9">
        <w:rPr>
          <w:rFonts w:eastAsia="Calibri"/>
          <w:b/>
          <w:bCs/>
          <w:szCs w:val="24"/>
          <w:highlight w:val="darkGray"/>
          <w:u w:val="single"/>
        </w:rPr>
        <w:t xml:space="preserve"> </w:t>
      </w:r>
      <w:r w:rsidR="00E7230F">
        <w:rPr>
          <w:rFonts w:eastAsia="Calibri"/>
          <w:b/>
          <w:bCs/>
          <w:szCs w:val="24"/>
          <w:highlight w:val="darkGray"/>
          <w:u w:val="single"/>
        </w:rPr>
        <w:t xml:space="preserve">POUR L’ACCORD-CADRE </w:t>
      </w:r>
      <w:r w:rsidRPr="000C59B9">
        <w:rPr>
          <w:rFonts w:eastAsia="Calibri"/>
          <w:b/>
          <w:bCs/>
          <w:szCs w:val="24"/>
          <w:highlight w:val="darkGray"/>
          <w:u w:val="single"/>
        </w:rPr>
        <w:t>(</w:t>
      </w:r>
      <w:r w:rsidR="001764A9">
        <w:rPr>
          <w:rFonts w:eastAsia="Calibri"/>
          <w:b/>
          <w:bCs/>
          <w:szCs w:val="24"/>
          <w:highlight w:val="darkGray"/>
          <w:u w:val="single"/>
        </w:rPr>
        <w:t>3</w:t>
      </w:r>
      <w:r>
        <w:rPr>
          <w:rFonts w:eastAsia="Calibri"/>
          <w:b/>
          <w:bCs/>
          <w:szCs w:val="24"/>
          <w:highlight w:val="darkGray"/>
          <w:u w:val="single"/>
        </w:rPr>
        <w:t>0%</w:t>
      </w:r>
      <w:r w:rsidRPr="000C59B9">
        <w:rPr>
          <w:rFonts w:eastAsia="Calibri"/>
          <w:b/>
          <w:bCs/>
          <w:szCs w:val="24"/>
          <w:highlight w:val="darkGray"/>
          <w:u w:val="single"/>
        </w:rPr>
        <w:t>)</w:t>
      </w:r>
    </w:p>
    <w:p w14:paraId="1DC51803" w14:textId="7DD57543" w:rsidR="00EA0795" w:rsidRDefault="00EA0795" w:rsidP="001C31CF">
      <w:pPr>
        <w:pStyle w:val="Normal2"/>
        <w:ind w:left="0" w:firstLine="0"/>
        <w:rPr>
          <w:rFonts w:eastAsia="Calibri"/>
          <w:bCs/>
          <w:szCs w:val="24"/>
        </w:rPr>
      </w:pPr>
    </w:p>
    <w:p w14:paraId="59967999" w14:textId="6A4A2342" w:rsidR="003077F1" w:rsidRPr="00F525AA" w:rsidRDefault="00B81032" w:rsidP="001C31CF">
      <w:pPr>
        <w:pStyle w:val="Normal2"/>
        <w:ind w:left="0" w:firstLine="0"/>
        <w:rPr>
          <w:rFonts w:eastAsia="Calibri"/>
          <w:bCs/>
          <w:szCs w:val="24"/>
        </w:rPr>
      </w:pPr>
      <w:r w:rsidRPr="00F525AA">
        <w:rPr>
          <w:rFonts w:eastAsia="Calibri"/>
          <w:bCs/>
          <w:szCs w:val="24"/>
        </w:rPr>
        <w:t>Le tableau joint nommé « simulation de commande » est à remplir de manière précise. Toutes les cases vides doivent être renseignées. Pour les trois derniers articles</w:t>
      </w:r>
      <w:r w:rsidR="000909AD" w:rsidRPr="00F525AA">
        <w:rPr>
          <w:rFonts w:eastAsia="Calibri"/>
          <w:bCs/>
          <w:szCs w:val="24"/>
        </w:rPr>
        <w:t xml:space="preserve"> (adhésif sur vitre, bâche extérieure et panneaux extérieurs)</w:t>
      </w:r>
      <w:r w:rsidRPr="00F525AA">
        <w:rPr>
          <w:rFonts w:eastAsia="Calibri"/>
          <w:bCs/>
          <w:szCs w:val="24"/>
        </w:rPr>
        <w:t>, une photo est jointe, afin que vous puissiez évaluer ce qui est demandé, notamment le type de matériel utilisé pour la pose et dépose des articles, sur des supports qui ne sont pas identiques (barreaux en fer, vitre, grillage) et dont la hauteur de pose n’est pas identique non plus</w:t>
      </w:r>
      <w:r w:rsidR="00746F1D" w:rsidRPr="00F525AA">
        <w:rPr>
          <w:rFonts w:eastAsia="Calibri"/>
          <w:bCs/>
          <w:szCs w:val="24"/>
        </w:rPr>
        <w:t>.</w:t>
      </w:r>
    </w:p>
    <w:p w14:paraId="6B7FCDC0" w14:textId="77777777" w:rsidR="00320FC6" w:rsidRDefault="00320FC6" w:rsidP="001C31CF">
      <w:pPr>
        <w:pStyle w:val="Normal2"/>
        <w:ind w:left="0" w:firstLine="0"/>
        <w:rPr>
          <w:rFonts w:eastAsia="Calibri"/>
          <w:bCs/>
          <w:color w:val="FF0000"/>
          <w:szCs w:val="24"/>
        </w:rPr>
      </w:pPr>
    </w:p>
    <w:p w14:paraId="60D94AA0" w14:textId="77777777" w:rsidR="00EA0795" w:rsidRDefault="00EA0795" w:rsidP="001C31CF">
      <w:pPr>
        <w:pStyle w:val="Normal2"/>
        <w:ind w:left="0" w:firstLine="0"/>
        <w:rPr>
          <w:rFonts w:eastAsia="Calibri"/>
          <w:b/>
          <w:bCs/>
          <w:szCs w:val="24"/>
          <w:highlight w:val="darkGray"/>
          <w:u w:val="single"/>
        </w:rPr>
      </w:pPr>
    </w:p>
    <w:p w14:paraId="4559FE50" w14:textId="280AAD91" w:rsidR="00B24142" w:rsidRDefault="000C59B9" w:rsidP="001C31CF">
      <w:pPr>
        <w:pStyle w:val="Normal2"/>
        <w:ind w:left="0" w:firstLine="0"/>
        <w:rPr>
          <w:rFonts w:eastAsia="Calibri"/>
          <w:b/>
          <w:bCs/>
          <w:szCs w:val="24"/>
          <w:u w:val="single"/>
        </w:rPr>
      </w:pPr>
      <w:r w:rsidRPr="000C59B9">
        <w:rPr>
          <w:rFonts w:eastAsia="Calibri"/>
          <w:b/>
          <w:bCs/>
          <w:szCs w:val="24"/>
          <w:highlight w:val="darkGray"/>
          <w:u w:val="single"/>
        </w:rPr>
        <w:t>VALEUR TECHNIQUE (</w:t>
      </w:r>
      <w:r w:rsidR="00CA0A80">
        <w:rPr>
          <w:rFonts w:eastAsia="Calibri"/>
          <w:b/>
          <w:bCs/>
          <w:szCs w:val="24"/>
          <w:highlight w:val="darkGray"/>
          <w:u w:val="single"/>
        </w:rPr>
        <w:t>6</w:t>
      </w:r>
      <w:r w:rsidRPr="000C59B9">
        <w:rPr>
          <w:rFonts w:eastAsia="Calibri"/>
          <w:b/>
          <w:bCs/>
          <w:szCs w:val="24"/>
          <w:highlight w:val="darkGray"/>
          <w:u w:val="single"/>
        </w:rPr>
        <w:t>0%)</w:t>
      </w:r>
    </w:p>
    <w:p w14:paraId="47F3165A" w14:textId="77777777" w:rsidR="000C59B9" w:rsidRPr="009536BD" w:rsidRDefault="000C59B9" w:rsidP="001C31CF">
      <w:pPr>
        <w:pStyle w:val="Normal2"/>
        <w:ind w:left="0" w:firstLine="0"/>
        <w:rPr>
          <w:rFonts w:eastAsia="Calibri"/>
          <w:b/>
          <w:bCs/>
          <w:szCs w:val="24"/>
          <w:u w:val="single"/>
        </w:rPr>
      </w:pPr>
    </w:p>
    <w:p w14:paraId="287E20BA" w14:textId="184182F3" w:rsidR="001C31CF" w:rsidRPr="00037D56" w:rsidRDefault="001C31CF" w:rsidP="001C31CF">
      <w:pPr>
        <w:pStyle w:val="Normal2"/>
        <w:ind w:left="0" w:firstLine="0"/>
        <w:rPr>
          <w:rFonts w:eastAsia="Calibri"/>
          <w:szCs w:val="24"/>
          <w:highlight w:val="lightGray"/>
        </w:rPr>
      </w:pPr>
      <w:bookmarkStart w:id="0" w:name="_Hlk179193439"/>
      <w:r w:rsidRPr="00037D56">
        <w:rPr>
          <w:rFonts w:eastAsia="Calibri"/>
          <w:b/>
          <w:bCs/>
          <w:szCs w:val="24"/>
          <w:highlight w:val="lightGray"/>
          <w:u w:val="single"/>
        </w:rPr>
        <w:t>Sous-critère n°01</w:t>
      </w:r>
      <w:r w:rsidRPr="00037D56">
        <w:rPr>
          <w:rFonts w:eastAsia="Calibri"/>
          <w:b/>
          <w:bCs/>
          <w:szCs w:val="24"/>
          <w:highlight w:val="lightGray"/>
        </w:rPr>
        <w:t xml:space="preserve"> </w:t>
      </w:r>
      <w:bookmarkEnd w:id="0"/>
      <w:r w:rsidRPr="00037D56">
        <w:rPr>
          <w:rFonts w:eastAsia="Calibri"/>
          <w:b/>
          <w:szCs w:val="24"/>
          <w:highlight w:val="lightGray"/>
        </w:rPr>
        <w:t xml:space="preserve">: </w:t>
      </w:r>
      <w:r w:rsidR="00037D56" w:rsidRPr="00037D56">
        <w:rPr>
          <w:rFonts w:eastAsia="Calibri"/>
          <w:szCs w:val="24"/>
          <w:highlight w:val="lightGray"/>
        </w:rPr>
        <w:t>Moyens humains et matériels dédiés pour répondre aux demandes de l’acheteur, pour contrôler la qualité de la prestation et pour assurer le conditionnement, la livraison ainsi que le service après-vente</w:t>
      </w:r>
      <w:r w:rsidR="00037D56">
        <w:rPr>
          <w:rFonts w:eastAsia="Calibri"/>
          <w:szCs w:val="24"/>
          <w:highlight w:val="lightGray"/>
        </w:rPr>
        <w:t xml:space="preserve"> </w:t>
      </w:r>
      <w:r w:rsidR="00E7230F">
        <w:rPr>
          <w:rFonts w:eastAsia="Calibri"/>
          <w:szCs w:val="24"/>
          <w:highlight w:val="lightGray"/>
        </w:rPr>
        <w:t xml:space="preserve">pour l’accord-cadre </w:t>
      </w:r>
      <w:r w:rsidR="00037D56">
        <w:rPr>
          <w:rFonts w:eastAsia="Calibri"/>
          <w:szCs w:val="24"/>
          <w:highlight w:val="lightGray"/>
        </w:rPr>
        <w:t>(3</w:t>
      </w:r>
      <w:r w:rsidR="00B56BD8">
        <w:rPr>
          <w:rFonts w:eastAsia="Calibri"/>
          <w:szCs w:val="24"/>
          <w:highlight w:val="lightGray"/>
        </w:rPr>
        <w:t>0</w:t>
      </w:r>
      <w:r w:rsidR="00037D56">
        <w:rPr>
          <w:rFonts w:eastAsia="Calibri"/>
          <w:szCs w:val="24"/>
          <w:highlight w:val="lightGray"/>
        </w:rPr>
        <w:t>%)</w:t>
      </w:r>
    </w:p>
    <w:p w14:paraId="4AD938C2" w14:textId="77777777" w:rsidR="00561A26" w:rsidRPr="00C32AA5" w:rsidRDefault="00561A26" w:rsidP="001C31CF">
      <w:pPr>
        <w:pStyle w:val="Normal2"/>
        <w:ind w:left="0" w:firstLine="0"/>
        <w:rPr>
          <w:rFonts w:eastAsia="Calibri"/>
          <w:szCs w:val="24"/>
          <w:highlight w:val="lightGray"/>
        </w:rPr>
      </w:pPr>
    </w:p>
    <w:p w14:paraId="09236DCB" w14:textId="185F7E20" w:rsidR="006A5565" w:rsidRPr="00C32AA5" w:rsidRDefault="00C32AA5" w:rsidP="00581E72">
      <w:pPr>
        <w:pStyle w:val="CorpsA"/>
        <w:rPr>
          <w:rFonts w:ascii="Times New Roman" w:eastAsia="Calibri" w:hAnsi="Times New Roman" w:cs="Times New Roman"/>
          <w:color w:val="auto"/>
          <w:sz w:val="24"/>
          <w:szCs w:val="24"/>
        </w:rPr>
      </w:pPr>
      <w:r w:rsidRPr="00C32AA5">
        <w:rPr>
          <w:rFonts w:ascii="Times New Roman" w:eastAsia="Calibri" w:hAnsi="Times New Roman" w:cs="Times New Roman"/>
          <w:color w:val="auto"/>
          <w:sz w:val="24"/>
          <w:szCs w:val="24"/>
        </w:rPr>
        <w:t>Le</w:t>
      </w:r>
      <w:r w:rsidR="00581E72" w:rsidRPr="00C32AA5">
        <w:rPr>
          <w:rFonts w:ascii="Times New Roman" w:eastAsia="Calibri" w:hAnsi="Times New Roman" w:cs="Times New Roman"/>
          <w:color w:val="auto"/>
          <w:sz w:val="24"/>
          <w:szCs w:val="24"/>
        </w:rPr>
        <w:t xml:space="preserve"> prestataire détaillera les éléments suivants : </w:t>
      </w:r>
    </w:p>
    <w:p w14:paraId="252A32E0" w14:textId="5C70800B" w:rsidR="00605766" w:rsidRDefault="00605766" w:rsidP="00581E72">
      <w:pPr>
        <w:pStyle w:val="CorpsA"/>
        <w:rPr>
          <w:rFonts w:ascii="Times New Roman" w:eastAsia="Calibri" w:hAnsi="Times New Roman" w:cs="Times New Roman"/>
          <w:color w:val="auto"/>
          <w:sz w:val="24"/>
          <w:szCs w:val="24"/>
        </w:rPr>
      </w:pPr>
    </w:p>
    <w:p w14:paraId="62ED01C8" w14:textId="2CD1A574" w:rsidR="000C59B9" w:rsidRPr="00C32AA5" w:rsidRDefault="000C59B9" w:rsidP="00581E72">
      <w:pPr>
        <w:pStyle w:val="CorpsA"/>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Demandes de prestations :</w:t>
      </w:r>
    </w:p>
    <w:p w14:paraId="7C37E095" w14:textId="287EDD3B" w:rsidR="00037D56" w:rsidRPr="00037D56" w:rsidRDefault="00037D56" w:rsidP="00037D56">
      <w:pPr>
        <w:numPr>
          <w:ilvl w:val="0"/>
          <w:numId w:val="16"/>
        </w:numPr>
        <w:spacing w:before="120" w:after="0" w:line="240" w:lineRule="auto"/>
        <w:jc w:val="both"/>
        <w:rPr>
          <w:rFonts w:ascii="Times New Roman" w:hAnsi="Times New Roman" w:cs="Times New Roman"/>
          <w:color w:val="000000"/>
          <w:sz w:val="24"/>
          <w:szCs w:val="24"/>
        </w:rPr>
      </w:pPr>
      <w:r w:rsidRPr="00037D56">
        <w:rPr>
          <w:rFonts w:ascii="Times New Roman" w:hAnsi="Times New Roman" w:cs="Times New Roman"/>
          <w:sz w:val="24"/>
          <w:szCs w:val="24"/>
        </w:rPr>
        <w:t>Interlocuteur</w:t>
      </w:r>
      <w:r w:rsidR="00D67C16">
        <w:rPr>
          <w:rFonts w:ascii="Times New Roman" w:hAnsi="Times New Roman" w:cs="Times New Roman"/>
          <w:sz w:val="24"/>
          <w:szCs w:val="24"/>
        </w:rPr>
        <w:t>(</w:t>
      </w:r>
      <w:r w:rsidRPr="00037D56">
        <w:rPr>
          <w:rFonts w:ascii="Times New Roman" w:hAnsi="Times New Roman" w:cs="Times New Roman"/>
          <w:sz w:val="24"/>
          <w:szCs w:val="24"/>
        </w:rPr>
        <w:t>s</w:t>
      </w:r>
      <w:r w:rsidR="00D67C16">
        <w:rPr>
          <w:rFonts w:ascii="Times New Roman" w:hAnsi="Times New Roman" w:cs="Times New Roman"/>
          <w:sz w:val="24"/>
          <w:szCs w:val="24"/>
        </w:rPr>
        <w:t>)</w:t>
      </w:r>
      <w:r w:rsidR="00C64A46">
        <w:rPr>
          <w:rFonts w:ascii="Times New Roman" w:hAnsi="Times New Roman" w:cs="Times New Roman"/>
          <w:sz w:val="24"/>
          <w:szCs w:val="24"/>
        </w:rPr>
        <w:t xml:space="preserve"> dédié</w:t>
      </w:r>
      <w:r w:rsidR="00D67C16">
        <w:rPr>
          <w:rFonts w:ascii="Times New Roman" w:hAnsi="Times New Roman" w:cs="Times New Roman"/>
          <w:sz w:val="24"/>
          <w:szCs w:val="24"/>
        </w:rPr>
        <w:t>(</w:t>
      </w:r>
      <w:r w:rsidR="00C64A46">
        <w:rPr>
          <w:rFonts w:ascii="Times New Roman" w:hAnsi="Times New Roman" w:cs="Times New Roman"/>
          <w:sz w:val="24"/>
          <w:szCs w:val="24"/>
        </w:rPr>
        <w:t>s</w:t>
      </w:r>
      <w:r w:rsidR="00D67C16">
        <w:rPr>
          <w:rFonts w:ascii="Times New Roman" w:hAnsi="Times New Roman" w:cs="Times New Roman"/>
          <w:sz w:val="24"/>
          <w:szCs w:val="24"/>
        </w:rPr>
        <w:t>)</w:t>
      </w:r>
      <w:r w:rsidR="00C64A46">
        <w:rPr>
          <w:rFonts w:ascii="Times New Roman" w:hAnsi="Times New Roman" w:cs="Times New Roman"/>
          <w:sz w:val="24"/>
          <w:szCs w:val="24"/>
        </w:rPr>
        <w:t xml:space="preserve"> à l’accord-cadre</w:t>
      </w:r>
      <w:r w:rsidRPr="00037D56">
        <w:rPr>
          <w:rFonts w:ascii="Times New Roman" w:hAnsi="Times New Roman" w:cs="Times New Roman"/>
          <w:sz w:val="24"/>
          <w:szCs w:val="24"/>
        </w:rPr>
        <w:t xml:space="preserve"> pour toutes les étapes de la fabrication (devis, commercial, technique de fabrication)</w:t>
      </w:r>
    </w:p>
    <w:p w14:paraId="06AFAF51" w14:textId="5E21FE98" w:rsidR="00037D56" w:rsidRPr="00037D56" w:rsidRDefault="00037D56" w:rsidP="00037D56">
      <w:pPr>
        <w:numPr>
          <w:ilvl w:val="0"/>
          <w:numId w:val="16"/>
        </w:numPr>
        <w:spacing w:before="120" w:after="0" w:line="240" w:lineRule="auto"/>
        <w:jc w:val="both"/>
        <w:rPr>
          <w:rFonts w:ascii="Times New Roman" w:hAnsi="Times New Roman" w:cs="Times New Roman"/>
          <w:sz w:val="24"/>
          <w:szCs w:val="24"/>
        </w:rPr>
      </w:pPr>
      <w:r w:rsidRPr="00037D56">
        <w:rPr>
          <w:rFonts w:ascii="Times New Roman" w:hAnsi="Times New Roman" w:cs="Times New Roman"/>
          <w:sz w:val="24"/>
          <w:szCs w:val="24"/>
        </w:rPr>
        <w:t>Quelles sont les différentes étapes de la fabrication ? Quelle est l’organisation du travail au sein de l’entreprise ?</w:t>
      </w:r>
      <w:r>
        <w:rPr>
          <w:rFonts w:ascii="Times New Roman" w:hAnsi="Times New Roman" w:cs="Times New Roman"/>
          <w:sz w:val="24"/>
          <w:szCs w:val="24"/>
        </w:rPr>
        <w:t> </w:t>
      </w:r>
    </w:p>
    <w:p w14:paraId="1CE55B38" w14:textId="77599A34" w:rsidR="00037D56" w:rsidRPr="00037D56" w:rsidRDefault="00037D56" w:rsidP="00037D56">
      <w:pPr>
        <w:numPr>
          <w:ilvl w:val="0"/>
          <w:numId w:val="16"/>
        </w:numPr>
        <w:spacing w:before="120" w:after="0" w:line="240" w:lineRule="auto"/>
        <w:jc w:val="both"/>
        <w:rPr>
          <w:rFonts w:ascii="Times New Roman" w:hAnsi="Times New Roman" w:cs="Times New Roman"/>
          <w:color w:val="000000"/>
          <w:sz w:val="24"/>
          <w:szCs w:val="24"/>
        </w:rPr>
      </w:pPr>
      <w:r w:rsidRPr="00037D56">
        <w:rPr>
          <w:rFonts w:ascii="Times New Roman" w:hAnsi="Times New Roman" w:cs="Times New Roman"/>
          <w:sz w:val="24"/>
          <w:szCs w:val="24"/>
        </w:rPr>
        <w:lastRenderedPageBreak/>
        <w:t>Moyens humains/</w:t>
      </w:r>
      <w:r w:rsidR="00D67C16">
        <w:rPr>
          <w:rFonts w:ascii="Times New Roman" w:hAnsi="Times New Roman" w:cs="Times New Roman"/>
          <w:sz w:val="24"/>
          <w:szCs w:val="24"/>
        </w:rPr>
        <w:t xml:space="preserve"> </w:t>
      </w:r>
      <w:r w:rsidRPr="00037D56">
        <w:rPr>
          <w:rFonts w:ascii="Times New Roman" w:hAnsi="Times New Roman" w:cs="Times New Roman"/>
          <w:sz w:val="24"/>
          <w:szCs w:val="24"/>
        </w:rPr>
        <w:t>service</w:t>
      </w:r>
      <w:r w:rsidR="00D67C16">
        <w:rPr>
          <w:rFonts w:ascii="Times New Roman" w:hAnsi="Times New Roman" w:cs="Times New Roman"/>
          <w:sz w:val="24"/>
          <w:szCs w:val="24"/>
        </w:rPr>
        <w:t>s</w:t>
      </w:r>
      <w:r w:rsidRPr="00037D56">
        <w:rPr>
          <w:rFonts w:ascii="Times New Roman" w:hAnsi="Times New Roman" w:cs="Times New Roman"/>
          <w:sz w:val="24"/>
          <w:szCs w:val="24"/>
        </w:rPr>
        <w:t xml:space="preserve"> </w:t>
      </w:r>
      <w:r w:rsidR="00C64A46">
        <w:rPr>
          <w:rFonts w:ascii="Times New Roman" w:hAnsi="Times New Roman" w:cs="Times New Roman"/>
          <w:sz w:val="24"/>
          <w:szCs w:val="24"/>
        </w:rPr>
        <w:t xml:space="preserve">dédiés à l’accord-cadre </w:t>
      </w:r>
      <w:r w:rsidRPr="00037D56">
        <w:rPr>
          <w:rFonts w:ascii="Times New Roman" w:hAnsi="Times New Roman" w:cs="Times New Roman"/>
          <w:sz w:val="24"/>
          <w:szCs w:val="24"/>
        </w:rPr>
        <w:t>pour assurer le suivi des plannings</w:t>
      </w:r>
      <w:r w:rsidR="00D12A4B">
        <w:rPr>
          <w:rFonts w:ascii="Times New Roman" w:hAnsi="Times New Roman" w:cs="Times New Roman"/>
          <w:sz w:val="24"/>
          <w:szCs w:val="24"/>
        </w:rPr>
        <w:t> </w:t>
      </w:r>
    </w:p>
    <w:p w14:paraId="25E92DF1" w14:textId="77777777" w:rsidR="00037D56" w:rsidRPr="00037D56" w:rsidRDefault="00037D56" w:rsidP="00037D56">
      <w:pPr>
        <w:numPr>
          <w:ilvl w:val="0"/>
          <w:numId w:val="16"/>
        </w:numPr>
        <w:spacing w:before="120" w:after="0" w:line="240" w:lineRule="auto"/>
        <w:jc w:val="both"/>
        <w:rPr>
          <w:rFonts w:ascii="Times New Roman" w:hAnsi="Times New Roman" w:cs="Times New Roman"/>
          <w:color w:val="000000"/>
          <w:sz w:val="24"/>
          <w:szCs w:val="24"/>
        </w:rPr>
      </w:pPr>
      <w:r w:rsidRPr="00037D56">
        <w:rPr>
          <w:rFonts w:ascii="Times New Roman" w:hAnsi="Times New Roman" w:cs="Times New Roman"/>
          <w:color w:val="000000"/>
          <w:sz w:val="24"/>
          <w:szCs w:val="24"/>
        </w:rPr>
        <w:t>Est-ce que la totalité de la production est assurée en interne ?</w:t>
      </w:r>
    </w:p>
    <w:p w14:paraId="7D942BAC" w14:textId="48FEFDB5" w:rsidR="00037D56" w:rsidRPr="00037D56" w:rsidRDefault="00037D56" w:rsidP="00037D56">
      <w:pPr>
        <w:numPr>
          <w:ilvl w:val="0"/>
          <w:numId w:val="16"/>
        </w:numPr>
        <w:spacing w:before="120" w:after="0" w:line="240" w:lineRule="auto"/>
        <w:jc w:val="both"/>
        <w:rPr>
          <w:rFonts w:ascii="Times New Roman" w:hAnsi="Times New Roman" w:cs="Times New Roman"/>
          <w:color w:val="000000"/>
          <w:sz w:val="24"/>
          <w:szCs w:val="24"/>
        </w:rPr>
      </w:pPr>
      <w:r w:rsidRPr="00037D56">
        <w:rPr>
          <w:rFonts w:ascii="Times New Roman" w:hAnsi="Times New Roman" w:cs="Times New Roman"/>
          <w:color w:val="000000"/>
          <w:sz w:val="24"/>
          <w:szCs w:val="24"/>
        </w:rPr>
        <w:t>Descriptif détaillé du parc machine utilisé (presses offset, flashage, plieuses</w:t>
      </w:r>
      <w:r w:rsidR="00703A67">
        <w:rPr>
          <w:rFonts w:ascii="Times New Roman" w:hAnsi="Times New Roman" w:cs="Times New Roman"/>
          <w:color w:val="000000"/>
          <w:sz w:val="24"/>
          <w:szCs w:val="24"/>
        </w:rPr>
        <w:t>,</w:t>
      </w:r>
      <w:r w:rsidRPr="00037D56">
        <w:rPr>
          <w:rFonts w:ascii="Times New Roman" w:hAnsi="Times New Roman" w:cs="Times New Roman"/>
          <w:color w:val="000000"/>
          <w:sz w:val="24"/>
          <w:szCs w:val="24"/>
        </w:rPr>
        <w:t xml:space="preserve"> </w:t>
      </w:r>
      <w:proofErr w:type="spellStart"/>
      <w:r w:rsidRPr="00037D56">
        <w:rPr>
          <w:rFonts w:ascii="Times New Roman" w:hAnsi="Times New Roman" w:cs="Times New Roman"/>
          <w:color w:val="000000"/>
          <w:sz w:val="24"/>
          <w:szCs w:val="24"/>
        </w:rPr>
        <w:t>etc</w:t>
      </w:r>
      <w:proofErr w:type="spellEnd"/>
      <w:r w:rsidRPr="00037D56">
        <w:rPr>
          <w:rFonts w:ascii="Times New Roman" w:hAnsi="Times New Roman" w:cs="Times New Roman"/>
          <w:color w:val="000000"/>
          <w:sz w:val="24"/>
          <w:szCs w:val="24"/>
        </w:rPr>
        <w:t>, en précisant les dates d’achat)</w:t>
      </w:r>
      <w:r w:rsidR="00B56BD8">
        <w:rPr>
          <w:rFonts w:ascii="Times New Roman" w:hAnsi="Times New Roman" w:cs="Times New Roman"/>
          <w:color w:val="000000"/>
          <w:sz w:val="24"/>
          <w:szCs w:val="24"/>
        </w:rPr>
        <w:t xml:space="preserve"> </w:t>
      </w:r>
      <w:r w:rsidR="00D528E2">
        <w:rPr>
          <w:rFonts w:ascii="Times New Roman" w:hAnsi="Times New Roman" w:cs="Times New Roman"/>
          <w:color w:val="000000"/>
          <w:sz w:val="24"/>
          <w:szCs w:val="24"/>
        </w:rPr>
        <w:t>et</w:t>
      </w:r>
      <w:r w:rsidR="00B56BD8">
        <w:rPr>
          <w:rFonts w:ascii="Times New Roman" w:hAnsi="Times New Roman" w:cs="Times New Roman"/>
          <w:color w:val="000000"/>
          <w:sz w:val="24"/>
          <w:szCs w:val="24"/>
        </w:rPr>
        <w:t xml:space="preserve"> parc du matériel du pose</w:t>
      </w:r>
      <w:r w:rsidR="00C64A46">
        <w:rPr>
          <w:rFonts w:ascii="Times New Roman" w:hAnsi="Times New Roman" w:cs="Times New Roman"/>
          <w:color w:val="000000"/>
          <w:sz w:val="24"/>
          <w:szCs w:val="24"/>
        </w:rPr>
        <w:t xml:space="preserve"> dédiés à l’accord-cadre</w:t>
      </w:r>
      <w:r w:rsidR="00D528E2">
        <w:rPr>
          <w:rFonts w:ascii="Times New Roman" w:hAnsi="Times New Roman" w:cs="Times New Roman"/>
          <w:color w:val="000000"/>
          <w:sz w:val="24"/>
          <w:szCs w:val="24"/>
        </w:rPr>
        <w:t xml:space="preserve">. Le matériel utilisé pour la pose et/ ou la dépose au sein de la simulation de commande pour les trois derniers articles </w:t>
      </w:r>
      <w:r w:rsidR="003C5D1C">
        <w:rPr>
          <w:rFonts w:ascii="Times New Roman" w:hAnsi="Times New Roman" w:cs="Times New Roman"/>
          <w:color w:val="000000"/>
          <w:sz w:val="24"/>
          <w:szCs w:val="24"/>
        </w:rPr>
        <w:t xml:space="preserve">sera également </w:t>
      </w:r>
      <w:r w:rsidR="009A4232">
        <w:rPr>
          <w:rFonts w:ascii="Times New Roman" w:hAnsi="Times New Roman" w:cs="Times New Roman"/>
          <w:color w:val="000000"/>
          <w:sz w:val="24"/>
          <w:szCs w:val="24"/>
        </w:rPr>
        <w:t xml:space="preserve">évalué. </w:t>
      </w:r>
    </w:p>
    <w:p w14:paraId="385C5D5F" w14:textId="12FAB8F2" w:rsidR="00037D56" w:rsidRPr="00037D56" w:rsidRDefault="00037D56" w:rsidP="00037D56">
      <w:pPr>
        <w:numPr>
          <w:ilvl w:val="0"/>
          <w:numId w:val="16"/>
        </w:numPr>
        <w:spacing w:before="120" w:after="0" w:line="240" w:lineRule="auto"/>
        <w:jc w:val="both"/>
        <w:rPr>
          <w:rFonts w:ascii="Times New Roman" w:hAnsi="Times New Roman" w:cs="Times New Roman"/>
          <w:color w:val="000000"/>
          <w:sz w:val="24"/>
          <w:szCs w:val="24"/>
        </w:rPr>
      </w:pPr>
      <w:r w:rsidRPr="00037D56">
        <w:rPr>
          <w:rFonts w:ascii="Times New Roman" w:hAnsi="Times New Roman" w:cs="Times New Roman"/>
          <w:color w:val="000000"/>
          <w:sz w:val="24"/>
          <w:szCs w:val="24"/>
        </w:rPr>
        <w:t>Organisation de l’entreprise (un ou plusieurs sites de production)</w:t>
      </w:r>
      <w:r w:rsidR="00C64A46">
        <w:rPr>
          <w:rFonts w:ascii="Times New Roman" w:hAnsi="Times New Roman" w:cs="Times New Roman"/>
          <w:color w:val="000000"/>
          <w:sz w:val="24"/>
          <w:szCs w:val="24"/>
        </w:rPr>
        <w:t> </w:t>
      </w:r>
    </w:p>
    <w:p w14:paraId="4A76D0F7" w14:textId="01C52C29" w:rsidR="00037D56" w:rsidRDefault="00037D56" w:rsidP="00037D56">
      <w:pPr>
        <w:numPr>
          <w:ilvl w:val="0"/>
          <w:numId w:val="16"/>
        </w:numPr>
        <w:spacing w:before="120" w:after="0" w:line="240" w:lineRule="auto"/>
        <w:jc w:val="both"/>
        <w:rPr>
          <w:rFonts w:ascii="Times New Roman" w:hAnsi="Times New Roman" w:cs="Times New Roman"/>
          <w:color w:val="000000"/>
          <w:sz w:val="24"/>
          <w:szCs w:val="24"/>
        </w:rPr>
      </w:pPr>
      <w:r w:rsidRPr="00037D56">
        <w:rPr>
          <w:rFonts w:ascii="Times New Roman" w:hAnsi="Times New Roman" w:cs="Times New Roman"/>
          <w:color w:val="000000"/>
          <w:sz w:val="24"/>
          <w:szCs w:val="24"/>
        </w:rPr>
        <w:t xml:space="preserve">Est-ce que vous proposez une solution pour assurer </w:t>
      </w:r>
      <w:r w:rsidRPr="00037D56">
        <w:rPr>
          <w:rFonts w:ascii="Times New Roman" w:hAnsi="Times New Roman" w:cs="Times New Roman"/>
          <w:sz w:val="24"/>
          <w:szCs w:val="24"/>
        </w:rPr>
        <w:t>une réimpression efficace et rapide en petite quantité ? Quels moyens pouvez</w:t>
      </w:r>
      <w:r>
        <w:rPr>
          <w:rFonts w:ascii="Times New Roman" w:hAnsi="Times New Roman" w:cs="Times New Roman"/>
          <w:sz w:val="24"/>
          <w:szCs w:val="24"/>
        </w:rPr>
        <w:t>-</w:t>
      </w:r>
      <w:r w:rsidRPr="00037D56">
        <w:rPr>
          <w:rFonts w:ascii="Times New Roman" w:hAnsi="Times New Roman" w:cs="Times New Roman"/>
          <w:sz w:val="24"/>
          <w:szCs w:val="24"/>
        </w:rPr>
        <w:t>vous mettre en œuvre pour répondre à ce type de demande </w:t>
      </w:r>
      <w:r w:rsidRPr="00037D56">
        <w:rPr>
          <w:rFonts w:ascii="Times New Roman" w:hAnsi="Times New Roman" w:cs="Times New Roman"/>
          <w:color w:val="000000"/>
          <w:sz w:val="24"/>
          <w:szCs w:val="24"/>
        </w:rPr>
        <w:t>?</w:t>
      </w:r>
    </w:p>
    <w:p w14:paraId="043BCC48" w14:textId="0518A028" w:rsidR="000C59B9" w:rsidRDefault="000C59B9" w:rsidP="000C59B9">
      <w:pPr>
        <w:spacing w:before="120" w:after="0" w:line="240" w:lineRule="auto"/>
        <w:jc w:val="both"/>
        <w:rPr>
          <w:rFonts w:ascii="Times New Roman" w:hAnsi="Times New Roman" w:cs="Times New Roman"/>
          <w:color w:val="000000"/>
          <w:sz w:val="24"/>
          <w:szCs w:val="24"/>
        </w:rPr>
      </w:pPr>
    </w:p>
    <w:p w14:paraId="1CC4D945" w14:textId="4C91E2D1" w:rsidR="000C59B9" w:rsidRDefault="000C59B9" w:rsidP="000C59B9">
      <w:pPr>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Contrôle de la qualité : </w:t>
      </w:r>
    </w:p>
    <w:p w14:paraId="0B871D04" w14:textId="77777777" w:rsidR="000C59B9" w:rsidRPr="000C59B9" w:rsidRDefault="000C59B9" w:rsidP="000C59B9">
      <w:pPr>
        <w:numPr>
          <w:ilvl w:val="0"/>
          <w:numId w:val="16"/>
        </w:numPr>
        <w:spacing w:before="120" w:after="0" w:line="240" w:lineRule="auto"/>
        <w:jc w:val="both"/>
        <w:rPr>
          <w:rFonts w:ascii="Times New Roman" w:hAnsi="Times New Roman" w:cs="Times New Roman"/>
          <w:color w:val="000000"/>
          <w:sz w:val="24"/>
          <w:szCs w:val="24"/>
        </w:rPr>
      </w:pPr>
      <w:r w:rsidRPr="000C59B9">
        <w:rPr>
          <w:rFonts w:ascii="Times New Roman" w:hAnsi="Times New Roman" w:cs="Times New Roman"/>
          <w:sz w:val="24"/>
          <w:szCs w:val="24"/>
        </w:rPr>
        <w:t>Disposez-vous d’un service dédié au contrôle qualité ? Préciser les étapes du contrôle qualité : quand interviennent-elles, comment sont-elles réalisées, par qui ?</w:t>
      </w:r>
    </w:p>
    <w:p w14:paraId="14601D23" w14:textId="462498A2" w:rsidR="000C59B9" w:rsidRPr="000C59B9" w:rsidRDefault="000C59B9" w:rsidP="000C59B9">
      <w:pPr>
        <w:numPr>
          <w:ilvl w:val="0"/>
          <w:numId w:val="16"/>
        </w:numPr>
        <w:spacing w:before="120" w:after="0" w:line="240" w:lineRule="auto"/>
        <w:jc w:val="both"/>
        <w:rPr>
          <w:rFonts w:ascii="Times New Roman" w:hAnsi="Times New Roman" w:cs="Times New Roman"/>
          <w:color w:val="000000"/>
          <w:sz w:val="24"/>
          <w:szCs w:val="24"/>
        </w:rPr>
      </w:pPr>
      <w:r w:rsidRPr="000C59B9">
        <w:rPr>
          <w:rFonts w:ascii="Times New Roman" w:hAnsi="Times New Roman" w:cs="Times New Roman"/>
          <w:sz w:val="24"/>
          <w:szCs w:val="24"/>
        </w:rPr>
        <w:t>Préciser les marges d’erreurs techniques toléré</w:t>
      </w:r>
      <w:r w:rsidR="00AE72E6">
        <w:rPr>
          <w:rFonts w:ascii="Times New Roman" w:hAnsi="Times New Roman" w:cs="Times New Roman"/>
          <w:sz w:val="24"/>
          <w:szCs w:val="24"/>
        </w:rPr>
        <w:t>e</w:t>
      </w:r>
      <w:r w:rsidRPr="000C59B9">
        <w:rPr>
          <w:rFonts w:ascii="Times New Roman" w:hAnsi="Times New Roman" w:cs="Times New Roman"/>
          <w:sz w:val="24"/>
          <w:szCs w:val="24"/>
        </w:rPr>
        <w:t>s en matière de colorimétrie</w:t>
      </w:r>
      <w:r w:rsidR="00B56BD8">
        <w:rPr>
          <w:rFonts w:ascii="Times New Roman" w:hAnsi="Times New Roman" w:cs="Times New Roman"/>
          <w:sz w:val="24"/>
          <w:szCs w:val="24"/>
        </w:rPr>
        <w:t xml:space="preserve"> et</w:t>
      </w:r>
      <w:r w:rsidRPr="000C59B9">
        <w:rPr>
          <w:rFonts w:ascii="Times New Roman" w:hAnsi="Times New Roman" w:cs="Times New Roman"/>
          <w:sz w:val="24"/>
          <w:szCs w:val="24"/>
        </w:rPr>
        <w:t xml:space="preserve"> de </w:t>
      </w:r>
      <w:proofErr w:type="spellStart"/>
      <w:r w:rsidRPr="000C59B9">
        <w:rPr>
          <w:rFonts w:ascii="Times New Roman" w:hAnsi="Times New Roman" w:cs="Times New Roman"/>
          <w:sz w:val="24"/>
          <w:szCs w:val="24"/>
        </w:rPr>
        <w:t>massicotage</w:t>
      </w:r>
      <w:proofErr w:type="spellEnd"/>
      <w:r w:rsidR="005F73FD">
        <w:rPr>
          <w:rFonts w:ascii="Times New Roman" w:hAnsi="Times New Roman" w:cs="Times New Roman"/>
          <w:sz w:val="24"/>
          <w:szCs w:val="24"/>
        </w:rPr>
        <w:t>.</w:t>
      </w:r>
      <w:r w:rsidRPr="000C59B9">
        <w:rPr>
          <w:rFonts w:ascii="Times New Roman" w:hAnsi="Times New Roman" w:cs="Times New Roman"/>
          <w:sz w:val="24"/>
          <w:szCs w:val="24"/>
        </w:rPr>
        <w:t xml:space="preserve"> Par qui et comment est assuré ce contrôle ?</w:t>
      </w:r>
    </w:p>
    <w:p w14:paraId="33B9D91E" w14:textId="05B44205" w:rsidR="00E0367C" w:rsidRDefault="00E0367C" w:rsidP="00037D56">
      <w:pPr>
        <w:pStyle w:val="Normal2"/>
        <w:ind w:left="0" w:firstLine="0"/>
        <w:rPr>
          <w:rFonts w:eastAsia="Calibri"/>
          <w:szCs w:val="24"/>
        </w:rPr>
      </w:pPr>
    </w:p>
    <w:p w14:paraId="6F55705D" w14:textId="0F2A2F25" w:rsidR="00995845" w:rsidRDefault="00995845" w:rsidP="00037D56">
      <w:pPr>
        <w:pStyle w:val="Normal2"/>
        <w:ind w:left="0" w:firstLine="0"/>
        <w:rPr>
          <w:rFonts w:eastAsia="Calibri"/>
          <w:szCs w:val="24"/>
        </w:rPr>
      </w:pPr>
      <w:r>
        <w:rPr>
          <w:rFonts w:eastAsia="Calibri"/>
          <w:szCs w:val="24"/>
        </w:rPr>
        <w:t>Conditionnement, livraison et service après-vente :</w:t>
      </w:r>
    </w:p>
    <w:p w14:paraId="1F289B76" w14:textId="0C6D6305" w:rsidR="008979CE" w:rsidRPr="008979CE" w:rsidRDefault="008979CE" w:rsidP="008979CE">
      <w:pPr>
        <w:numPr>
          <w:ilvl w:val="0"/>
          <w:numId w:val="16"/>
        </w:numPr>
        <w:spacing w:before="120" w:after="0" w:line="240" w:lineRule="auto"/>
        <w:jc w:val="both"/>
        <w:rPr>
          <w:rFonts w:ascii="Times New Roman" w:hAnsi="Times New Roman" w:cs="Times New Roman"/>
          <w:color w:val="000000"/>
          <w:sz w:val="24"/>
          <w:szCs w:val="24"/>
        </w:rPr>
      </w:pPr>
      <w:r w:rsidRPr="008979CE">
        <w:rPr>
          <w:rFonts w:ascii="Times New Roman" w:hAnsi="Times New Roman" w:cs="Times New Roman"/>
          <w:sz w:val="24"/>
          <w:szCs w:val="24"/>
        </w:rPr>
        <w:t>Préciser les marges d’erreurs techniques toléré</w:t>
      </w:r>
      <w:r w:rsidR="00AE72E6">
        <w:rPr>
          <w:rFonts w:ascii="Times New Roman" w:hAnsi="Times New Roman" w:cs="Times New Roman"/>
          <w:sz w:val="24"/>
          <w:szCs w:val="24"/>
        </w:rPr>
        <w:t>e</w:t>
      </w:r>
      <w:r w:rsidRPr="008979CE">
        <w:rPr>
          <w:rFonts w:ascii="Times New Roman" w:hAnsi="Times New Roman" w:cs="Times New Roman"/>
          <w:sz w:val="24"/>
          <w:szCs w:val="24"/>
        </w:rPr>
        <w:t>s en matière de livraison</w:t>
      </w:r>
      <w:r w:rsidR="005F73FD">
        <w:rPr>
          <w:rFonts w:ascii="Times New Roman" w:hAnsi="Times New Roman" w:cs="Times New Roman"/>
          <w:sz w:val="24"/>
          <w:szCs w:val="24"/>
        </w:rPr>
        <w:t xml:space="preserve">. </w:t>
      </w:r>
      <w:r w:rsidRPr="008979CE">
        <w:rPr>
          <w:rFonts w:ascii="Times New Roman" w:hAnsi="Times New Roman" w:cs="Times New Roman"/>
          <w:sz w:val="24"/>
          <w:szCs w:val="24"/>
        </w:rPr>
        <w:t>Par qui et comment est assuré ce contrôle ?</w:t>
      </w:r>
    </w:p>
    <w:p w14:paraId="605F5969" w14:textId="33FA29F6" w:rsidR="00995845" w:rsidRPr="008979CE" w:rsidRDefault="008979CE" w:rsidP="008979CE">
      <w:pPr>
        <w:numPr>
          <w:ilvl w:val="0"/>
          <w:numId w:val="16"/>
        </w:numPr>
        <w:spacing w:before="120" w:after="0" w:line="240" w:lineRule="auto"/>
        <w:jc w:val="both"/>
        <w:rPr>
          <w:rFonts w:ascii="Times New Roman" w:hAnsi="Times New Roman" w:cs="Times New Roman"/>
          <w:color w:val="000000"/>
          <w:sz w:val="24"/>
          <w:szCs w:val="24"/>
        </w:rPr>
      </w:pPr>
      <w:r w:rsidRPr="008979CE">
        <w:rPr>
          <w:rFonts w:ascii="Times New Roman" w:hAnsi="Times New Roman" w:cs="Times New Roman"/>
          <w:sz w:val="24"/>
          <w:szCs w:val="24"/>
        </w:rPr>
        <w:t>Disposez-vous de moyens internes de livraison ?</w:t>
      </w:r>
    </w:p>
    <w:p w14:paraId="1152033E" w14:textId="77777777" w:rsidR="00C32AA5" w:rsidRPr="00C32AA5" w:rsidRDefault="00C32AA5" w:rsidP="007806A1">
      <w:pPr>
        <w:pStyle w:val="CorpsA"/>
        <w:rPr>
          <w:rFonts w:ascii="Times New Roman" w:eastAsia="Calibri" w:hAnsi="Times New Roman" w:cs="Times New Roman"/>
          <w:color w:val="auto"/>
          <w:sz w:val="24"/>
          <w:szCs w:val="24"/>
        </w:rPr>
      </w:pPr>
    </w:p>
    <w:p w14:paraId="5C09E961" w14:textId="77777777" w:rsidR="001C31CF" w:rsidRPr="00C32AA5" w:rsidRDefault="001C31CF" w:rsidP="007806A1">
      <w:pPr>
        <w:pStyle w:val="CorpsA"/>
        <w:rPr>
          <w:rFonts w:ascii="Times New Roman" w:eastAsia="Calibri" w:hAnsi="Times New Roman" w:cs="Times New Roman"/>
          <w:color w:val="auto"/>
          <w:sz w:val="24"/>
          <w:szCs w:val="24"/>
          <w:highlight w:val="yellow"/>
        </w:rPr>
      </w:pPr>
    </w:p>
    <w:p w14:paraId="034B1B30" w14:textId="74B1C190" w:rsidR="001C31CF" w:rsidRPr="00C32AA5" w:rsidRDefault="001C31CF" w:rsidP="001C31CF">
      <w:pPr>
        <w:pStyle w:val="Normal2"/>
        <w:ind w:left="0" w:firstLine="0"/>
        <w:rPr>
          <w:rFonts w:eastAsia="Calibri"/>
          <w:szCs w:val="24"/>
          <w:highlight w:val="lightGray"/>
        </w:rPr>
      </w:pPr>
      <w:r w:rsidRPr="00C32AA5">
        <w:rPr>
          <w:rFonts w:eastAsia="Calibri"/>
          <w:b/>
          <w:bCs/>
          <w:szCs w:val="24"/>
          <w:highlight w:val="lightGray"/>
          <w:u w:val="single"/>
        </w:rPr>
        <w:t>Sous-critère n°02</w:t>
      </w:r>
      <w:r w:rsidRPr="00C32AA5">
        <w:rPr>
          <w:rFonts w:eastAsia="Calibri"/>
          <w:b/>
          <w:bCs/>
          <w:szCs w:val="24"/>
          <w:highlight w:val="lightGray"/>
        </w:rPr>
        <w:t xml:space="preserve"> </w:t>
      </w:r>
      <w:r w:rsidRPr="00C32AA5">
        <w:rPr>
          <w:rFonts w:eastAsia="Calibri"/>
          <w:b/>
          <w:szCs w:val="24"/>
          <w:highlight w:val="lightGray"/>
        </w:rPr>
        <w:t xml:space="preserve">: </w:t>
      </w:r>
      <w:r w:rsidR="00587631">
        <w:rPr>
          <w:rFonts w:eastAsia="Calibri"/>
          <w:szCs w:val="24"/>
          <w:highlight w:val="lightGray"/>
        </w:rPr>
        <w:t>Délais de fabrication et de livraison (</w:t>
      </w:r>
      <w:r w:rsidR="00544ABE">
        <w:rPr>
          <w:rFonts w:eastAsia="Calibri"/>
          <w:szCs w:val="24"/>
          <w:highlight w:val="lightGray"/>
        </w:rPr>
        <w:t>5</w:t>
      </w:r>
      <w:r w:rsidR="00587631">
        <w:rPr>
          <w:rFonts w:eastAsia="Calibri"/>
          <w:szCs w:val="24"/>
          <w:highlight w:val="lightGray"/>
        </w:rPr>
        <w:t>%)</w:t>
      </w:r>
    </w:p>
    <w:p w14:paraId="1A41A88B" w14:textId="57D8BA2B" w:rsidR="00A5442C" w:rsidRPr="00C32AA5" w:rsidRDefault="00A5442C" w:rsidP="00E0367C">
      <w:pPr>
        <w:spacing w:after="0" w:line="240" w:lineRule="auto"/>
        <w:jc w:val="both"/>
        <w:rPr>
          <w:rFonts w:ascii="Times New Roman" w:eastAsia="Calibri" w:hAnsi="Times New Roman" w:cs="Times New Roman"/>
          <w:iCs/>
          <w:sz w:val="24"/>
          <w:szCs w:val="24"/>
        </w:rPr>
      </w:pPr>
    </w:p>
    <w:p w14:paraId="77A99EEA" w14:textId="0ECD7114" w:rsidR="00587631" w:rsidRDefault="007D3C8A" w:rsidP="00587631">
      <w:pPr>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La commande type correspond à la fabrication des 7 articles figurant au sein de la simulation de commande. </w:t>
      </w:r>
    </w:p>
    <w:p w14:paraId="7A77D6D1" w14:textId="77777777" w:rsidR="007D3C8A" w:rsidRPr="00587631" w:rsidRDefault="007D3C8A" w:rsidP="00587631">
      <w:pPr>
        <w:spacing w:after="0" w:line="240" w:lineRule="auto"/>
        <w:jc w:val="both"/>
        <w:rPr>
          <w:rFonts w:ascii="Times New Roman" w:eastAsia="Calibri" w:hAnsi="Times New Roman" w:cs="Times New Roman"/>
          <w:iCs/>
          <w:sz w:val="24"/>
          <w:szCs w:val="24"/>
        </w:rPr>
      </w:pPr>
    </w:p>
    <w:p w14:paraId="2896F80A" w14:textId="6D8C37C1" w:rsidR="00DE6B77" w:rsidRDefault="00B53E2F" w:rsidP="00B53E2F">
      <w:pPr>
        <w:pStyle w:val="CorpsA"/>
        <w:numPr>
          <w:ilvl w:val="0"/>
          <w:numId w:val="16"/>
        </w:numPr>
        <w:rPr>
          <w:rFonts w:ascii="Times New Roman" w:eastAsia="Calibri" w:hAnsi="Times New Roman" w:cs="Times New Roman"/>
          <w:color w:val="auto"/>
          <w:sz w:val="24"/>
          <w:szCs w:val="24"/>
        </w:rPr>
      </w:pPr>
      <w:r w:rsidRPr="00B53E2F">
        <w:rPr>
          <w:rFonts w:ascii="Times New Roman" w:eastAsia="Calibri" w:hAnsi="Times New Roman" w:cs="Times New Roman"/>
          <w:color w:val="auto"/>
          <w:sz w:val="24"/>
          <w:szCs w:val="24"/>
        </w:rPr>
        <w:t xml:space="preserve">Quel est le délai de fabrication de </w:t>
      </w:r>
      <w:r w:rsidR="007D3C8A">
        <w:rPr>
          <w:rFonts w:ascii="Times New Roman" w:eastAsia="Calibri" w:hAnsi="Times New Roman" w:cs="Times New Roman"/>
          <w:color w:val="auto"/>
          <w:sz w:val="24"/>
          <w:szCs w:val="24"/>
        </w:rPr>
        <w:t>la</w:t>
      </w:r>
      <w:r w:rsidRPr="00B53E2F">
        <w:rPr>
          <w:rFonts w:ascii="Times New Roman" w:eastAsia="Calibri" w:hAnsi="Times New Roman" w:cs="Times New Roman"/>
          <w:color w:val="auto"/>
          <w:sz w:val="24"/>
          <w:szCs w:val="24"/>
        </w:rPr>
        <w:t xml:space="preserve"> commande type</w:t>
      </w:r>
      <w:r>
        <w:rPr>
          <w:rFonts w:ascii="Times New Roman" w:eastAsia="Calibri" w:hAnsi="Times New Roman" w:cs="Times New Roman"/>
          <w:color w:val="auto"/>
          <w:sz w:val="24"/>
          <w:szCs w:val="24"/>
        </w:rPr>
        <w:t xml:space="preserve"> (jours calendaires</w:t>
      </w:r>
      <w:r w:rsidR="005F73FD">
        <w:rPr>
          <w:rFonts w:ascii="Times New Roman" w:eastAsia="Calibri" w:hAnsi="Times New Roman" w:cs="Times New Roman"/>
          <w:color w:val="auto"/>
          <w:sz w:val="24"/>
          <w:szCs w:val="24"/>
        </w:rPr>
        <w:t xml:space="preserve"> par article</w:t>
      </w:r>
      <w:r>
        <w:rPr>
          <w:rFonts w:ascii="Times New Roman" w:eastAsia="Calibri" w:hAnsi="Times New Roman" w:cs="Times New Roman"/>
          <w:color w:val="auto"/>
          <w:sz w:val="24"/>
          <w:szCs w:val="24"/>
        </w:rPr>
        <w:t>)</w:t>
      </w:r>
      <w:r w:rsidRPr="00B53E2F">
        <w:rPr>
          <w:rFonts w:ascii="Times New Roman" w:eastAsia="Calibri" w:hAnsi="Times New Roman" w:cs="Times New Roman"/>
          <w:color w:val="auto"/>
          <w:sz w:val="24"/>
          <w:szCs w:val="24"/>
        </w:rPr>
        <w:t xml:space="preserve"> ?</w:t>
      </w:r>
    </w:p>
    <w:p w14:paraId="15B1B5A2" w14:textId="77777777" w:rsidR="00B53E2F" w:rsidRDefault="00B53E2F" w:rsidP="00B53E2F">
      <w:pPr>
        <w:pStyle w:val="CorpsA"/>
        <w:ind w:left="720"/>
        <w:rPr>
          <w:rFonts w:ascii="Times New Roman" w:eastAsia="Calibri" w:hAnsi="Times New Roman" w:cs="Times New Roman"/>
          <w:color w:val="auto"/>
          <w:sz w:val="24"/>
          <w:szCs w:val="24"/>
        </w:rPr>
      </w:pPr>
    </w:p>
    <w:p w14:paraId="01483526" w14:textId="639B86FB" w:rsidR="00B53E2F" w:rsidRDefault="00B53E2F" w:rsidP="00B53E2F">
      <w:pPr>
        <w:pStyle w:val="CorpsA"/>
        <w:numPr>
          <w:ilvl w:val="0"/>
          <w:numId w:val="16"/>
        </w:numPr>
        <w:rPr>
          <w:rFonts w:ascii="Times New Roman" w:eastAsia="Calibri" w:hAnsi="Times New Roman" w:cs="Times New Roman"/>
          <w:color w:val="auto"/>
          <w:sz w:val="24"/>
          <w:szCs w:val="24"/>
        </w:rPr>
      </w:pPr>
      <w:r w:rsidRPr="00B53E2F">
        <w:rPr>
          <w:rFonts w:ascii="Times New Roman" w:eastAsia="Calibri" w:hAnsi="Times New Roman" w:cs="Times New Roman"/>
          <w:color w:val="auto"/>
          <w:sz w:val="24"/>
          <w:szCs w:val="24"/>
        </w:rPr>
        <w:t xml:space="preserve">Quel est le délai de livraison de </w:t>
      </w:r>
      <w:r w:rsidR="007D3C8A">
        <w:rPr>
          <w:rFonts w:ascii="Times New Roman" w:eastAsia="Calibri" w:hAnsi="Times New Roman" w:cs="Times New Roman"/>
          <w:color w:val="auto"/>
          <w:sz w:val="24"/>
          <w:szCs w:val="24"/>
        </w:rPr>
        <w:t>la commande type</w:t>
      </w:r>
      <w:r>
        <w:rPr>
          <w:rFonts w:ascii="Times New Roman" w:eastAsia="Calibri" w:hAnsi="Times New Roman" w:cs="Times New Roman"/>
          <w:color w:val="auto"/>
          <w:sz w:val="24"/>
          <w:szCs w:val="24"/>
        </w:rPr>
        <w:t xml:space="preserve"> (jours calendaires</w:t>
      </w:r>
      <w:r w:rsidR="005F73FD">
        <w:rPr>
          <w:rFonts w:ascii="Times New Roman" w:eastAsia="Calibri" w:hAnsi="Times New Roman" w:cs="Times New Roman"/>
          <w:color w:val="auto"/>
          <w:sz w:val="24"/>
          <w:szCs w:val="24"/>
        </w:rPr>
        <w:t xml:space="preserve"> par article</w:t>
      </w:r>
      <w:r>
        <w:rPr>
          <w:rFonts w:ascii="Times New Roman" w:eastAsia="Calibri" w:hAnsi="Times New Roman" w:cs="Times New Roman"/>
          <w:color w:val="auto"/>
          <w:sz w:val="24"/>
          <w:szCs w:val="24"/>
        </w:rPr>
        <w:t>)</w:t>
      </w:r>
      <w:r w:rsidRPr="00B53E2F">
        <w:rPr>
          <w:rFonts w:ascii="Times New Roman" w:eastAsia="Calibri" w:hAnsi="Times New Roman" w:cs="Times New Roman"/>
          <w:color w:val="auto"/>
          <w:sz w:val="24"/>
          <w:szCs w:val="24"/>
        </w:rPr>
        <w:t xml:space="preserve"> ?</w:t>
      </w:r>
    </w:p>
    <w:p w14:paraId="1AEC5180" w14:textId="77777777" w:rsidR="000E5A8D" w:rsidRDefault="000E5A8D" w:rsidP="000E5A8D">
      <w:pPr>
        <w:pStyle w:val="CorpsA"/>
        <w:ind w:left="720"/>
        <w:rPr>
          <w:rFonts w:ascii="Times New Roman" w:eastAsia="Calibri" w:hAnsi="Times New Roman" w:cs="Times New Roman"/>
          <w:color w:val="FF0000"/>
          <w:sz w:val="24"/>
          <w:szCs w:val="24"/>
        </w:rPr>
      </w:pPr>
    </w:p>
    <w:p w14:paraId="281B964F" w14:textId="77777777" w:rsidR="00B56BD8" w:rsidRDefault="00B56BD8" w:rsidP="00B56BD8">
      <w:pPr>
        <w:pStyle w:val="Paragraphedeliste"/>
        <w:rPr>
          <w:rFonts w:ascii="Times New Roman" w:eastAsia="Calibri" w:hAnsi="Times New Roman" w:cs="Times New Roman"/>
          <w:sz w:val="24"/>
          <w:szCs w:val="24"/>
        </w:rPr>
      </w:pPr>
    </w:p>
    <w:p w14:paraId="456217D6" w14:textId="68FB42B5" w:rsidR="00B56BD8" w:rsidRPr="00C32AA5" w:rsidRDefault="00B56BD8" w:rsidP="00B56BD8">
      <w:pPr>
        <w:pStyle w:val="Normal2"/>
        <w:ind w:left="0" w:firstLine="0"/>
        <w:rPr>
          <w:rFonts w:eastAsia="Calibri"/>
          <w:szCs w:val="24"/>
          <w:highlight w:val="lightGray"/>
        </w:rPr>
      </w:pPr>
      <w:r w:rsidRPr="00C32AA5">
        <w:rPr>
          <w:rFonts w:eastAsia="Calibri"/>
          <w:b/>
          <w:bCs/>
          <w:szCs w:val="24"/>
          <w:highlight w:val="lightGray"/>
          <w:u w:val="single"/>
        </w:rPr>
        <w:t>Sous-critère n°0</w:t>
      </w:r>
      <w:r>
        <w:rPr>
          <w:rFonts w:eastAsia="Calibri"/>
          <w:b/>
          <w:bCs/>
          <w:szCs w:val="24"/>
          <w:highlight w:val="lightGray"/>
          <w:u w:val="single"/>
        </w:rPr>
        <w:t>3</w:t>
      </w:r>
      <w:r w:rsidRPr="00C32AA5">
        <w:rPr>
          <w:rFonts w:eastAsia="Calibri"/>
          <w:b/>
          <w:bCs/>
          <w:szCs w:val="24"/>
          <w:highlight w:val="lightGray"/>
        </w:rPr>
        <w:t xml:space="preserve"> </w:t>
      </w:r>
      <w:r w:rsidRPr="00C32AA5">
        <w:rPr>
          <w:rFonts w:eastAsia="Calibri"/>
          <w:b/>
          <w:szCs w:val="24"/>
          <w:highlight w:val="lightGray"/>
        </w:rPr>
        <w:t xml:space="preserve">: </w:t>
      </w:r>
      <w:r>
        <w:rPr>
          <w:rFonts w:eastAsia="Calibri"/>
          <w:szCs w:val="24"/>
          <w:highlight w:val="lightGray"/>
        </w:rPr>
        <w:t>Qualité des échantillons</w:t>
      </w:r>
      <w:r w:rsidR="0017746E">
        <w:rPr>
          <w:rFonts w:eastAsia="Calibri"/>
          <w:szCs w:val="24"/>
          <w:highlight w:val="lightGray"/>
        </w:rPr>
        <w:t xml:space="preserve"> et des produits présentés au sein de la simulation de commande</w:t>
      </w:r>
      <w:r>
        <w:rPr>
          <w:rFonts w:eastAsia="Calibri"/>
          <w:szCs w:val="24"/>
          <w:highlight w:val="lightGray"/>
        </w:rPr>
        <w:t xml:space="preserve"> (</w:t>
      </w:r>
      <w:r w:rsidR="001764A9">
        <w:rPr>
          <w:rFonts w:eastAsia="Calibri"/>
          <w:szCs w:val="24"/>
          <w:highlight w:val="lightGray"/>
        </w:rPr>
        <w:t>1</w:t>
      </w:r>
      <w:r>
        <w:rPr>
          <w:rFonts w:eastAsia="Calibri"/>
          <w:szCs w:val="24"/>
          <w:highlight w:val="lightGray"/>
        </w:rPr>
        <w:t>5%)</w:t>
      </w:r>
    </w:p>
    <w:p w14:paraId="1F7D61BF" w14:textId="664F2EBA" w:rsidR="00B56BD8" w:rsidRDefault="00B56BD8" w:rsidP="00B56BD8">
      <w:pPr>
        <w:pStyle w:val="CorpsA"/>
        <w:rPr>
          <w:rFonts w:ascii="Times New Roman" w:eastAsia="Calibri" w:hAnsi="Times New Roman" w:cs="Times New Roman"/>
          <w:color w:val="auto"/>
          <w:sz w:val="24"/>
          <w:szCs w:val="24"/>
        </w:rPr>
      </w:pPr>
    </w:p>
    <w:p w14:paraId="06C08598" w14:textId="4AA5F942" w:rsidR="00B56BD8" w:rsidRDefault="00B56BD8" w:rsidP="00B56BD8">
      <w:pPr>
        <w:pStyle w:val="CorpsA"/>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 xml:space="preserve">Les échantillons sont à transmettre selon les modalités définies dans le Règlement de la consultation (p.12-13). </w:t>
      </w:r>
    </w:p>
    <w:p w14:paraId="5C58380F" w14:textId="3F6B848C" w:rsidR="00320FC6" w:rsidRDefault="00320FC6" w:rsidP="00B56BD8">
      <w:pPr>
        <w:pStyle w:val="CorpsA"/>
        <w:rPr>
          <w:rFonts w:ascii="Times New Roman" w:eastAsia="Calibri" w:hAnsi="Times New Roman" w:cs="Times New Roman"/>
          <w:color w:val="auto"/>
          <w:sz w:val="24"/>
          <w:szCs w:val="24"/>
        </w:rPr>
      </w:pPr>
    </w:p>
    <w:p w14:paraId="1AC8B452" w14:textId="03CD4684" w:rsidR="00320FC6" w:rsidRDefault="00320FC6" w:rsidP="00B56BD8">
      <w:pPr>
        <w:pStyle w:val="CorpsA"/>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M</w:t>
      </w:r>
      <w:r w:rsidRPr="00320FC6">
        <w:rPr>
          <w:rFonts w:ascii="Times New Roman" w:eastAsia="Calibri" w:hAnsi="Times New Roman" w:cs="Times New Roman"/>
          <w:color w:val="auto"/>
          <w:sz w:val="24"/>
          <w:szCs w:val="24"/>
        </w:rPr>
        <w:t xml:space="preserve">erci de nous transmettre une fiche technique </w:t>
      </w:r>
      <w:r>
        <w:rPr>
          <w:rFonts w:ascii="Times New Roman" w:eastAsia="Calibri" w:hAnsi="Times New Roman" w:cs="Times New Roman"/>
          <w:color w:val="auto"/>
          <w:sz w:val="24"/>
          <w:szCs w:val="24"/>
        </w:rPr>
        <w:t>par article figurant au sein de la simulation de commande (au nombre de 7, en les nommant spécifiquement comme dans la simulation) correspondant aux caractéristiques exactes</w:t>
      </w:r>
      <w:r w:rsidRPr="00320FC6">
        <w:rPr>
          <w:rFonts w:ascii="Times New Roman" w:eastAsia="Calibri" w:hAnsi="Times New Roman" w:cs="Times New Roman"/>
          <w:color w:val="auto"/>
          <w:sz w:val="24"/>
          <w:szCs w:val="24"/>
        </w:rPr>
        <w:t xml:space="preserve"> demandé</w:t>
      </w:r>
      <w:r>
        <w:rPr>
          <w:rFonts w:ascii="Times New Roman" w:eastAsia="Calibri" w:hAnsi="Times New Roman" w:cs="Times New Roman"/>
          <w:color w:val="auto"/>
          <w:sz w:val="24"/>
          <w:szCs w:val="24"/>
        </w:rPr>
        <w:t>e</w:t>
      </w:r>
      <w:r w:rsidRPr="00320FC6">
        <w:rPr>
          <w:rFonts w:ascii="Times New Roman" w:eastAsia="Calibri" w:hAnsi="Times New Roman" w:cs="Times New Roman"/>
          <w:color w:val="auto"/>
          <w:sz w:val="24"/>
          <w:szCs w:val="24"/>
        </w:rPr>
        <w:t xml:space="preserve">s </w:t>
      </w:r>
      <w:r>
        <w:rPr>
          <w:rFonts w:ascii="Times New Roman" w:eastAsia="Calibri" w:hAnsi="Times New Roman" w:cs="Times New Roman"/>
          <w:color w:val="auto"/>
          <w:sz w:val="24"/>
          <w:szCs w:val="24"/>
        </w:rPr>
        <w:t>au sein du tableau</w:t>
      </w:r>
      <w:r w:rsidR="0026306F">
        <w:rPr>
          <w:rFonts w:ascii="Times New Roman" w:eastAsia="Calibri" w:hAnsi="Times New Roman" w:cs="Times New Roman"/>
          <w:color w:val="auto"/>
          <w:sz w:val="24"/>
          <w:szCs w:val="24"/>
        </w:rPr>
        <w:t xml:space="preserve"> et du CCTP</w:t>
      </w:r>
      <w:bookmarkStart w:id="1" w:name="_GoBack"/>
      <w:bookmarkEnd w:id="1"/>
      <w:r w:rsidRPr="00320FC6">
        <w:rPr>
          <w:rFonts w:ascii="Times New Roman" w:eastAsia="Calibri" w:hAnsi="Times New Roman" w:cs="Times New Roman"/>
          <w:color w:val="auto"/>
          <w:sz w:val="24"/>
          <w:szCs w:val="24"/>
        </w:rPr>
        <w:t>.</w:t>
      </w:r>
    </w:p>
    <w:p w14:paraId="0D7F5C94" w14:textId="77777777" w:rsidR="00320FC6" w:rsidRDefault="00320FC6" w:rsidP="00B56BD8">
      <w:pPr>
        <w:pStyle w:val="CorpsA"/>
        <w:rPr>
          <w:rFonts w:ascii="Times New Roman" w:eastAsia="Calibri" w:hAnsi="Times New Roman" w:cs="Times New Roman"/>
          <w:color w:val="auto"/>
          <w:sz w:val="24"/>
          <w:szCs w:val="24"/>
        </w:rPr>
      </w:pPr>
    </w:p>
    <w:p w14:paraId="5656F93F" w14:textId="77777777" w:rsidR="00587631" w:rsidRPr="00C32AA5" w:rsidRDefault="00587631" w:rsidP="00587631">
      <w:pPr>
        <w:pStyle w:val="CorpsA"/>
        <w:rPr>
          <w:rFonts w:ascii="Times New Roman" w:eastAsia="Calibri" w:hAnsi="Times New Roman" w:cs="Times New Roman"/>
          <w:color w:val="auto"/>
          <w:sz w:val="24"/>
          <w:szCs w:val="24"/>
          <w:highlight w:val="yellow"/>
        </w:rPr>
      </w:pPr>
    </w:p>
    <w:p w14:paraId="7317199D" w14:textId="7A654D25" w:rsidR="001C31CF" w:rsidRDefault="00544ABE" w:rsidP="001C31CF">
      <w:pPr>
        <w:pStyle w:val="CorpsA"/>
        <w:rPr>
          <w:rFonts w:ascii="Times New Roman" w:eastAsia="Calibri" w:hAnsi="Times New Roman" w:cs="Times New Roman"/>
          <w:color w:val="auto"/>
          <w:sz w:val="24"/>
          <w:szCs w:val="24"/>
          <w:highlight w:val="lightGray"/>
        </w:rPr>
      </w:pPr>
      <w:r w:rsidRPr="00EA0795">
        <w:rPr>
          <w:rFonts w:ascii="Times New Roman" w:eastAsia="Calibri" w:hAnsi="Times New Roman" w:cs="Times New Roman"/>
          <w:b/>
          <w:color w:val="auto"/>
          <w:sz w:val="24"/>
          <w:szCs w:val="24"/>
          <w:highlight w:val="lightGray"/>
          <w:u w:val="single"/>
        </w:rPr>
        <w:t>Sous-critère</w:t>
      </w:r>
      <w:r w:rsidR="00B56BD8">
        <w:rPr>
          <w:rFonts w:ascii="Times New Roman" w:eastAsia="Calibri" w:hAnsi="Times New Roman" w:cs="Times New Roman"/>
          <w:b/>
          <w:color w:val="auto"/>
          <w:sz w:val="24"/>
          <w:szCs w:val="24"/>
          <w:highlight w:val="lightGray"/>
          <w:u w:val="single"/>
        </w:rPr>
        <w:t xml:space="preserve"> </w:t>
      </w:r>
      <w:r w:rsidRPr="00EA0795">
        <w:rPr>
          <w:rFonts w:ascii="Times New Roman" w:eastAsia="Calibri" w:hAnsi="Times New Roman" w:cs="Times New Roman"/>
          <w:b/>
          <w:color w:val="auto"/>
          <w:sz w:val="24"/>
          <w:szCs w:val="24"/>
          <w:highlight w:val="lightGray"/>
          <w:u w:val="single"/>
        </w:rPr>
        <w:t>n°</w:t>
      </w:r>
      <w:r w:rsidR="00B56BD8">
        <w:rPr>
          <w:rFonts w:ascii="Times New Roman" w:eastAsia="Calibri" w:hAnsi="Times New Roman" w:cs="Times New Roman"/>
          <w:b/>
          <w:color w:val="auto"/>
          <w:sz w:val="24"/>
          <w:szCs w:val="24"/>
          <w:highlight w:val="lightGray"/>
          <w:u w:val="single"/>
        </w:rPr>
        <w:t>04</w:t>
      </w:r>
      <w:r w:rsidRPr="00EA0795">
        <w:rPr>
          <w:rFonts w:ascii="Times New Roman" w:eastAsia="Calibri" w:hAnsi="Times New Roman" w:cs="Times New Roman"/>
          <w:b/>
          <w:color w:val="auto"/>
          <w:sz w:val="24"/>
          <w:szCs w:val="24"/>
          <w:highlight w:val="lightGray"/>
        </w:rPr>
        <w:t> :</w:t>
      </w:r>
      <w:r>
        <w:rPr>
          <w:rFonts w:ascii="Times New Roman" w:eastAsia="Calibri" w:hAnsi="Times New Roman" w:cs="Times New Roman"/>
          <w:color w:val="auto"/>
          <w:sz w:val="24"/>
          <w:szCs w:val="24"/>
          <w:highlight w:val="lightGray"/>
        </w:rPr>
        <w:t xml:space="preserve"> </w:t>
      </w:r>
      <w:r w:rsidR="00B56BD8">
        <w:rPr>
          <w:rFonts w:ascii="Times New Roman" w:eastAsia="Calibri" w:hAnsi="Times New Roman" w:cs="Times New Roman"/>
          <w:color w:val="auto"/>
          <w:sz w:val="24"/>
          <w:szCs w:val="24"/>
          <w:highlight w:val="lightGray"/>
        </w:rPr>
        <w:t>Conseils pour la réalisation de la prestation</w:t>
      </w:r>
      <w:r>
        <w:rPr>
          <w:rFonts w:ascii="Times New Roman" w:eastAsia="Calibri" w:hAnsi="Times New Roman" w:cs="Times New Roman"/>
          <w:color w:val="auto"/>
          <w:sz w:val="24"/>
          <w:szCs w:val="24"/>
          <w:highlight w:val="lightGray"/>
        </w:rPr>
        <w:t xml:space="preserve"> (10%)</w:t>
      </w:r>
    </w:p>
    <w:p w14:paraId="4A3EE9E1" w14:textId="1A7DD613" w:rsidR="00544ABE" w:rsidRDefault="00544ABE" w:rsidP="001C31CF">
      <w:pPr>
        <w:pStyle w:val="CorpsA"/>
        <w:rPr>
          <w:rFonts w:ascii="Times New Roman" w:eastAsia="Calibri" w:hAnsi="Times New Roman" w:cs="Times New Roman"/>
          <w:color w:val="auto"/>
          <w:sz w:val="24"/>
          <w:szCs w:val="24"/>
          <w:highlight w:val="lightGray"/>
        </w:rPr>
      </w:pPr>
    </w:p>
    <w:p w14:paraId="688A4E92" w14:textId="53BD57D4" w:rsidR="00544ABE" w:rsidRDefault="00544ABE" w:rsidP="00544ABE">
      <w:pPr>
        <w:pStyle w:val="CorpsA"/>
        <w:numPr>
          <w:ilvl w:val="0"/>
          <w:numId w:val="16"/>
        </w:numPr>
        <w:rPr>
          <w:rFonts w:ascii="Times New Roman" w:eastAsia="Calibri" w:hAnsi="Times New Roman" w:cs="Times New Roman"/>
          <w:color w:val="auto"/>
          <w:sz w:val="24"/>
          <w:szCs w:val="24"/>
        </w:rPr>
      </w:pPr>
      <w:r w:rsidRPr="00F525AA">
        <w:rPr>
          <w:rFonts w:ascii="Times New Roman" w:eastAsia="Calibri" w:hAnsi="Times New Roman" w:cs="Times New Roman"/>
          <w:color w:val="auto"/>
          <w:sz w:val="24"/>
          <w:szCs w:val="24"/>
        </w:rPr>
        <w:t>Comment pouvez</w:t>
      </w:r>
      <w:r w:rsidR="00874138">
        <w:rPr>
          <w:rFonts w:ascii="Times New Roman" w:eastAsia="Calibri" w:hAnsi="Times New Roman" w:cs="Times New Roman"/>
          <w:color w:val="auto"/>
          <w:sz w:val="24"/>
          <w:szCs w:val="24"/>
        </w:rPr>
        <w:t>-</w:t>
      </w:r>
      <w:r w:rsidRPr="00F525AA">
        <w:rPr>
          <w:rFonts w:ascii="Times New Roman" w:eastAsia="Calibri" w:hAnsi="Times New Roman" w:cs="Times New Roman"/>
          <w:color w:val="auto"/>
          <w:sz w:val="24"/>
          <w:szCs w:val="24"/>
        </w:rPr>
        <w:t>vous assure</w:t>
      </w:r>
      <w:r w:rsidR="00E019B8" w:rsidRPr="00F525AA">
        <w:rPr>
          <w:rFonts w:ascii="Times New Roman" w:eastAsia="Calibri" w:hAnsi="Times New Roman" w:cs="Times New Roman"/>
          <w:color w:val="auto"/>
          <w:sz w:val="24"/>
          <w:szCs w:val="24"/>
        </w:rPr>
        <w:t>r</w:t>
      </w:r>
      <w:r w:rsidRPr="00F525AA">
        <w:rPr>
          <w:rFonts w:ascii="Times New Roman" w:eastAsia="Calibri" w:hAnsi="Times New Roman" w:cs="Times New Roman"/>
          <w:color w:val="auto"/>
          <w:sz w:val="24"/>
          <w:szCs w:val="24"/>
        </w:rPr>
        <w:t xml:space="preserve"> le conseil aux utilisateurs ? En matière de choix de matériau, de type de prestation la plus adéquat</w:t>
      </w:r>
      <w:r w:rsidR="00B56BD8" w:rsidRPr="00F525AA">
        <w:rPr>
          <w:rFonts w:ascii="Times New Roman" w:eastAsia="Calibri" w:hAnsi="Times New Roman" w:cs="Times New Roman"/>
          <w:color w:val="auto"/>
          <w:sz w:val="24"/>
          <w:szCs w:val="24"/>
        </w:rPr>
        <w:t>e</w:t>
      </w:r>
      <w:r w:rsidRPr="00F525AA">
        <w:rPr>
          <w:rFonts w:ascii="Times New Roman" w:eastAsia="Calibri" w:hAnsi="Times New Roman" w:cs="Times New Roman"/>
          <w:color w:val="auto"/>
          <w:sz w:val="24"/>
          <w:szCs w:val="24"/>
        </w:rPr>
        <w:t> ?</w:t>
      </w:r>
    </w:p>
    <w:p w14:paraId="21DF31B1" w14:textId="0A820655" w:rsidR="00874138" w:rsidRDefault="00874138" w:rsidP="00874138">
      <w:pPr>
        <w:pStyle w:val="CorpsA"/>
        <w:rPr>
          <w:rFonts w:ascii="Times New Roman" w:eastAsia="Calibri" w:hAnsi="Times New Roman" w:cs="Times New Roman"/>
          <w:color w:val="auto"/>
          <w:sz w:val="24"/>
          <w:szCs w:val="24"/>
        </w:rPr>
      </w:pPr>
    </w:p>
    <w:p w14:paraId="393992BE" w14:textId="70BF4EC6" w:rsidR="00874138" w:rsidRDefault="00874138" w:rsidP="00874138">
      <w:pPr>
        <w:pStyle w:val="CorpsA"/>
        <w:rPr>
          <w:rFonts w:ascii="Times New Roman" w:eastAsia="Calibri" w:hAnsi="Times New Roman" w:cs="Times New Roman"/>
          <w:color w:val="auto"/>
          <w:sz w:val="24"/>
          <w:szCs w:val="24"/>
        </w:rPr>
      </w:pPr>
    </w:p>
    <w:p w14:paraId="763DF444" w14:textId="77777777" w:rsidR="00874138" w:rsidRPr="00F525AA" w:rsidRDefault="00874138" w:rsidP="00874138">
      <w:pPr>
        <w:pStyle w:val="CorpsA"/>
        <w:rPr>
          <w:rFonts w:ascii="Times New Roman" w:eastAsia="Calibri" w:hAnsi="Times New Roman" w:cs="Times New Roman"/>
          <w:color w:val="auto"/>
          <w:sz w:val="24"/>
          <w:szCs w:val="24"/>
        </w:rPr>
      </w:pPr>
    </w:p>
    <w:p w14:paraId="2ADAD548" w14:textId="77777777" w:rsidR="00544ABE" w:rsidRPr="000E5A8D" w:rsidRDefault="00544ABE" w:rsidP="00EA0795">
      <w:pPr>
        <w:pStyle w:val="CorpsA"/>
        <w:rPr>
          <w:rFonts w:ascii="Times New Roman" w:eastAsia="Calibri" w:hAnsi="Times New Roman" w:cs="Times New Roman"/>
          <w:color w:val="FF0000"/>
          <w:sz w:val="24"/>
          <w:szCs w:val="24"/>
          <w:highlight w:val="lightGray"/>
        </w:rPr>
      </w:pPr>
    </w:p>
    <w:p w14:paraId="2461E68E" w14:textId="30643E5B" w:rsidR="000C59B9" w:rsidRDefault="000C59B9" w:rsidP="000C59B9">
      <w:pPr>
        <w:pStyle w:val="Normal2"/>
        <w:ind w:left="0" w:firstLine="0"/>
        <w:rPr>
          <w:rFonts w:eastAsia="Calibri"/>
          <w:b/>
          <w:bCs/>
          <w:szCs w:val="24"/>
          <w:u w:val="single"/>
        </w:rPr>
      </w:pPr>
      <w:r>
        <w:rPr>
          <w:rFonts w:eastAsia="Calibri"/>
          <w:b/>
          <w:bCs/>
          <w:szCs w:val="24"/>
          <w:highlight w:val="darkGray"/>
          <w:u w:val="single"/>
        </w:rPr>
        <w:lastRenderedPageBreak/>
        <w:t xml:space="preserve">DEMARCHES EN MATIERE DE PROTECTION DE L’ENVIRONNEMENT DE L’ENTREPRISE ADOPTEES SPECIFIQUEMENT DANS LE CADRE DE L’EXECUTION </w:t>
      </w:r>
      <w:r w:rsidR="00E7230F">
        <w:rPr>
          <w:rFonts w:eastAsia="Calibri"/>
          <w:b/>
          <w:bCs/>
          <w:szCs w:val="24"/>
          <w:highlight w:val="darkGray"/>
          <w:u w:val="single"/>
        </w:rPr>
        <w:t>DE L’ACCORD-CADRE</w:t>
      </w:r>
      <w:r w:rsidRPr="000C59B9">
        <w:rPr>
          <w:rFonts w:eastAsia="Calibri"/>
          <w:b/>
          <w:bCs/>
          <w:szCs w:val="24"/>
          <w:highlight w:val="darkGray"/>
          <w:u w:val="single"/>
        </w:rPr>
        <w:t xml:space="preserve"> (</w:t>
      </w:r>
      <w:r w:rsidR="00EA0795">
        <w:rPr>
          <w:rFonts w:eastAsia="Calibri"/>
          <w:b/>
          <w:bCs/>
          <w:szCs w:val="24"/>
          <w:highlight w:val="darkGray"/>
          <w:u w:val="single"/>
        </w:rPr>
        <w:t>10</w:t>
      </w:r>
      <w:r w:rsidRPr="000C59B9">
        <w:rPr>
          <w:rFonts w:eastAsia="Calibri"/>
          <w:b/>
          <w:bCs/>
          <w:szCs w:val="24"/>
          <w:highlight w:val="darkGray"/>
          <w:u w:val="single"/>
        </w:rPr>
        <w:t>%)</w:t>
      </w:r>
    </w:p>
    <w:p w14:paraId="583E8D8D" w14:textId="77777777" w:rsidR="001C31CF" w:rsidRPr="00C32AA5" w:rsidRDefault="001C31CF" w:rsidP="001C31CF">
      <w:pPr>
        <w:pStyle w:val="CorpsA"/>
        <w:rPr>
          <w:rFonts w:ascii="Times New Roman" w:eastAsia="Calibri" w:hAnsi="Times New Roman" w:cs="Times New Roman"/>
          <w:color w:val="auto"/>
          <w:sz w:val="24"/>
          <w:szCs w:val="24"/>
        </w:rPr>
      </w:pPr>
    </w:p>
    <w:p w14:paraId="72C93B41" w14:textId="3335CCC2" w:rsidR="001C31CF" w:rsidRPr="006C73A5" w:rsidRDefault="00746F1D" w:rsidP="001C31CF">
      <w:pPr>
        <w:pStyle w:val="CorpsA"/>
        <w:rPr>
          <w:rFonts w:ascii="Times New Roman" w:eastAsia="Calibri" w:hAnsi="Times New Roman" w:cs="Times New Roman"/>
          <w:b/>
          <w:bCs/>
          <w:sz w:val="24"/>
          <w:szCs w:val="24"/>
          <w:highlight w:val="lightGray"/>
          <w:u w:val="single"/>
        </w:rPr>
      </w:pPr>
      <w:r w:rsidRPr="006C73A5">
        <w:rPr>
          <w:rFonts w:ascii="Times New Roman" w:eastAsia="Calibri" w:hAnsi="Times New Roman" w:cs="Times New Roman"/>
          <w:b/>
          <w:bCs/>
          <w:sz w:val="24"/>
          <w:szCs w:val="24"/>
          <w:highlight w:val="lightGray"/>
          <w:u w:val="single"/>
        </w:rPr>
        <w:t>Sous-critère n°01 :  Matériau</w:t>
      </w:r>
      <w:r w:rsidR="006C73A5">
        <w:rPr>
          <w:rFonts w:ascii="Times New Roman" w:eastAsia="Calibri" w:hAnsi="Times New Roman" w:cs="Times New Roman"/>
          <w:b/>
          <w:bCs/>
          <w:sz w:val="24"/>
          <w:szCs w:val="24"/>
          <w:highlight w:val="lightGray"/>
          <w:u w:val="single"/>
        </w:rPr>
        <w:t>x</w:t>
      </w:r>
      <w:r w:rsidRPr="006C73A5">
        <w:rPr>
          <w:rFonts w:ascii="Times New Roman" w:eastAsia="Calibri" w:hAnsi="Times New Roman" w:cs="Times New Roman"/>
          <w:b/>
          <w:bCs/>
          <w:sz w:val="24"/>
          <w:szCs w:val="24"/>
          <w:highlight w:val="lightGray"/>
          <w:u w:val="single"/>
        </w:rPr>
        <w:t xml:space="preserve"> utilisé</w:t>
      </w:r>
      <w:r w:rsidR="006C73A5">
        <w:rPr>
          <w:rFonts w:ascii="Times New Roman" w:eastAsia="Calibri" w:hAnsi="Times New Roman" w:cs="Times New Roman"/>
          <w:b/>
          <w:bCs/>
          <w:sz w:val="24"/>
          <w:szCs w:val="24"/>
          <w:highlight w:val="lightGray"/>
          <w:u w:val="single"/>
        </w:rPr>
        <w:t>s</w:t>
      </w:r>
      <w:r w:rsidR="00E7230F">
        <w:rPr>
          <w:rFonts w:ascii="Times New Roman" w:eastAsia="Calibri" w:hAnsi="Times New Roman" w:cs="Times New Roman"/>
          <w:b/>
          <w:bCs/>
          <w:sz w:val="24"/>
          <w:szCs w:val="24"/>
          <w:highlight w:val="lightGray"/>
          <w:u w:val="single"/>
        </w:rPr>
        <w:t xml:space="preserve"> dans le cadre de la fabrication des articles</w:t>
      </w:r>
      <w:r w:rsidR="00F525AA">
        <w:rPr>
          <w:rFonts w:ascii="Times New Roman" w:eastAsia="Calibri" w:hAnsi="Times New Roman" w:cs="Times New Roman"/>
          <w:b/>
          <w:bCs/>
          <w:sz w:val="24"/>
          <w:szCs w:val="24"/>
          <w:highlight w:val="lightGray"/>
          <w:u w:val="single"/>
        </w:rPr>
        <w:t xml:space="preserve"> </w:t>
      </w:r>
      <w:r w:rsidR="000E5A8D">
        <w:rPr>
          <w:rFonts w:ascii="Times New Roman" w:eastAsia="Calibri" w:hAnsi="Times New Roman" w:cs="Times New Roman"/>
          <w:b/>
          <w:bCs/>
          <w:sz w:val="24"/>
          <w:szCs w:val="24"/>
          <w:highlight w:val="lightGray"/>
          <w:u w:val="single"/>
        </w:rPr>
        <w:t>(5%)</w:t>
      </w:r>
    </w:p>
    <w:p w14:paraId="21EC5E6A" w14:textId="03EECE1F" w:rsidR="00746F1D" w:rsidRDefault="00746F1D" w:rsidP="001C31CF">
      <w:pPr>
        <w:pStyle w:val="CorpsA"/>
        <w:rPr>
          <w:rFonts w:eastAsia="Calibri"/>
          <w:b/>
          <w:bCs/>
          <w:szCs w:val="24"/>
          <w:highlight w:val="lightGray"/>
          <w:u w:val="single"/>
        </w:rPr>
      </w:pPr>
    </w:p>
    <w:p w14:paraId="598AC834" w14:textId="7E5A2376" w:rsidR="00F525AA" w:rsidRPr="007F3D9B" w:rsidRDefault="006C73A5" w:rsidP="00607B8B">
      <w:pPr>
        <w:pStyle w:val="CorpsA"/>
        <w:numPr>
          <w:ilvl w:val="0"/>
          <w:numId w:val="16"/>
        </w:numPr>
        <w:rPr>
          <w:rFonts w:ascii="Times New Roman" w:eastAsia="Calibri" w:hAnsi="Times New Roman" w:cs="Times New Roman"/>
          <w:color w:val="auto"/>
          <w:sz w:val="24"/>
          <w:szCs w:val="24"/>
        </w:rPr>
      </w:pPr>
      <w:r w:rsidRPr="007F3D9B">
        <w:rPr>
          <w:rFonts w:ascii="Times New Roman" w:eastAsia="Calibri" w:hAnsi="Times New Roman" w:cs="Times New Roman"/>
          <w:color w:val="auto"/>
          <w:sz w:val="24"/>
          <w:szCs w:val="24"/>
        </w:rPr>
        <w:t xml:space="preserve">Disposez du label </w:t>
      </w:r>
      <w:proofErr w:type="spellStart"/>
      <w:r w:rsidRPr="007F3D9B">
        <w:rPr>
          <w:rFonts w:ascii="Times New Roman" w:eastAsia="Calibri" w:hAnsi="Times New Roman" w:cs="Times New Roman"/>
          <w:color w:val="auto"/>
          <w:sz w:val="24"/>
          <w:szCs w:val="24"/>
        </w:rPr>
        <w:t>Imprim’Vert</w:t>
      </w:r>
      <w:proofErr w:type="spellEnd"/>
      <w:r w:rsidRPr="007F3D9B">
        <w:rPr>
          <w:rFonts w:ascii="Times New Roman" w:eastAsia="Calibri" w:hAnsi="Times New Roman" w:cs="Times New Roman"/>
          <w:color w:val="auto"/>
          <w:sz w:val="24"/>
          <w:szCs w:val="24"/>
        </w:rPr>
        <w:t xml:space="preserve"> ou équivalent ? Etes-vous certifié chaîne de contrôle PEFC TM ? Si oui, justificatifs à joindre</w:t>
      </w:r>
      <w:r w:rsidR="00F525AA" w:rsidRPr="007F3D9B">
        <w:rPr>
          <w:rFonts w:ascii="Times New Roman" w:eastAsia="Calibri" w:hAnsi="Times New Roman" w:cs="Times New Roman"/>
          <w:color w:val="auto"/>
          <w:sz w:val="24"/>
          <w:szCs w:val="24"/>
        </w:rPr>
        <w:t>.</w:t>
      </w:r>
    </w:p>
    <w:p w14:paraId="066AC5F5" w14:textId="540387E5" w:rsidR="00EF07FA" w:rsidRPr="00EF07FA" w:rsidRDefault="006C73A5" w:rsidP="00EF07FA">
      <w:pPr>
        <w:pStyle w:val="CorpsA"/>
        <w:numPr>
          <w:ilvl w:val="0"/>
          <w:numId w:val="16"/>
        </w:numPr>
        <w:rPr>
          <w:rFonts w:ascii="Times New Roman" w:eastAsia="Calibri" w:hAnsi="Times New Roman" w:cs="Times New Roman"/>
          <w:color w:val="auto"/>
          <w:sz w:val="24"/>
          <w:szCs w:val="24"/>
        </w:rPr>
      </w:pPr>
      <w:r w:rsidRPr="007F3D9B">
        <w:rPr>
          <w:rFonts w:ascii="Times New Roman" w:eastAsia="Calibri" w:hAnsi="Times New Roman" w:cs="Times New Roman"/>
          <w:color w:val="auto"/>
          <w:sz w:val="24"/>
          <w:szCs w:val="24"/>
        </w:rPr>
        <w:t>Utilisez-vous des matériaux, PEFC ou équivalent</w:t>
      </w:r>
      <w:r w:rsidR="00607B8B" w:rsidRPr="007F3D9B">
        <w:rPr>
          <w:rFonts w:ascii="Times New Roman" w:eastAsia="Calibri" w:hAnsi="Times New Roman" w:cs="Times New Roman"/>
          <w:color w:val="auto"/>
          <w:sz w:val="24"/>
          <w:szCs w:val="24"/>
        </w:rPr>
        <w:t>s</w:t>
      </w:r>
      <w:r w:rsidRPr="007F3D9B">
        <w:rPr>
          <w:rFonts w:ascii="Times New Roman" w:eastAsia="Calibri" w:hAnsi="Times New Roman" w:cs="Times New Roman"/>
          <w:color w:val="auto"/>
          <w:sz w:val="24"/>
          <w:szCs w:val="24"/>
        </w:rPr>
        <w:t xml:space="preserve"> ou recyclé</w:t>
      </w:r>
      <w:r w:rsidR="00607B8B" w:rsidRPr="007F3D9B">
        <w:rPr>
          <w:rFonts w:ascii="Times New Roman" w:eastAsia="Calibri" w:hAnsi="Times New Roman" w:cs="Times New Roman"/>
          <w:color w:val="auto"/>
          <w:sz w:val="24"/>
          <w:szCs w:val="24"/>
        </w:rPr>
        <w:t>s</w:t>
      </w:r>
      <w:r w:rsidRPr="007F3D9B">
        <w:rPr>
          <w:rFonts w:ascii="Times New Roman" w:eastAsia="Calibri" w:hAnsi="Times New Roman" w:cs="Times New Roman"/>
          <w:color w:val="auto"/>
          <w:sz w:val="24"/>
          <w:szCs w:val="24"/>
        </w:rPr>
        <w:t xml:space="preserve"> ?</w:t>
      </w:r>
      <w:r w:rsidR="00EF07FA">
        <w:rPr>
          <w:rFonts w:ascii="Times New Roman" w:eastAsia="Calibri" w:hAnsi="Times New Roman" w:cs="Times New Roman"/>
          <w:color w:val="auto"/>
          <w:sz w:val="24"/>
          <w:szCs w:val="24"/>
        </w:rPr>
        <w:t xml:space="preserve"> Quel est le pourcentage de matière recyclée pour chaque article de la simulation de commande ? </w:t>
      </w:r>
    </w:p>
    <w:p w14:paraId="65C22CED" w14:textId="7627DAD0" w:rsidR="006C73A5" w:rsidRDefault="006C73A5" w:rsidP="006C73A5">
      <w:pPr>
        <w:pStyle w:val="CorpsA"/>
        <w:numPr>
          <w:ilvl w:val="0"/>
          <w:numId w:val="16"/>
        </w:numPr>
        <w:rPr>
          <w:rFonts w:ascii="Times New Roman" w:eastAsia="Calibri" w:hAnsi="Times New Roman" w:cs="Times New Roman"/>
          <w:color w:val="auto"/>
          <w:sz w:val="24"/>
          <w:szCs w:val="24"/>
        </w:rPr>
      </w:pPr>
      <w:r w:rsidRPr="007F3D9B">
        <w:rPr>
          <w:rFonts w:ascii="Times New Roman" w:eastAsia="Calibri" w:hAnsi="Times New Roman" w:cs="Times New Roman"/>
          <w:color w:val="auto"/>
          <w:sz w:val="24"/>
          <w:szCs w:val="24"/>
        </w:rPr>
        <w:t>Pouvez-vous transmettre des informations relatives aux émissions de gaz à effet de serre générées pour la réalisation des prestations (étapes de production du papier / transport du papier / impression-brochage / expédition vers l’entreprise de diffusion) ? Quelles actions sont mises en œuvre pour les réduire ? Le candidat précisera la méthode d’évolution utilisée ainsi que les périmètres d’émission considérées (SCOPE 1, 2, 3)</w:t>
      </w:r>
      <w:r w:rsidR="00FF4F20">
        <w:rPr>
          <w:rFonts w:ascii="Times New Roman" w:eastAsia="Calibri" w:hAnsi="Times New Roman" w:cs="Times New Roman"/>
          <w:color w:val="auto"/>
          <w:sz w:val="24"/>
          <w:szCs w:val="24"/>
        </w:rPr>
        <w:t>.</w:t>
      </w:r>
    </w:p>
    <w:p w14:paraId="72024FAD" w14:textId="3C02FEF2" w:rsidR="00FF4F20" w:rsidRPr="007F3D9B" w:rsidRDefault="00FF4F20" w:rsidP="006C73A5">
      <w:pPr>
        <w:pStyle w:val="CorpsA"/>
        <w:numPr>
          <w:ilvl w:val="0"/>
          <w:numId w:val="16"/>
        </w:numPr>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 xml:space="preserve">Dans le cadre de la clause de développement durable de l’article 4.1 du CCAP, pourriez-vous expliquer les mesures adoptées pour le </w:t>
      </w:r>
      <w:r w:rsidR="00350CEE">
        <w:rPr>
          <w:rFonts w:ascii="Times New Roman" w:eastAsia="Calibri" w:hAnsi="Times New Roman" w:cs="Times New Roman"/>
          <w:color w:val="auto"/>
          <w:sz w:val="24"/>
          <w:szCs w:val="24"/>
        </w:rPr>
        <w:t xml:space="preserve">réemploi, la réutilisation ou le </w:t>
      </w:r>
      <w:r>
        <w:rPr>
          <w:rFonts w:ascii="Times New Roman" w:eastAsia="Calibri" w:hAnsi="Times New Roman" w:cs="Times New Roman"/>
          <w:color w:val="auto"/>
          <w:sz w:val="24"/>
          <w:szCs w:val="24"/>
        </w:rPr>
        <w:t xml:space="preserve">recyclage des bâches et panneaux extérieurs ? </w:t>
      </w:r>
    </w:p>
    <w:p w14:paraId="08BA14F2" w14:textId="77777777" w:rsidR="006C73A5" w:rsidRPr="007F3D9B" w:rsidRDefault="006C73A5" w:rsidP="00170306">
      <w:pPr>
        <w:pStyle w:val="CorpsA"/>
        <w:ind w:left="720"/>
        <w:rPr>
          <w:rFonts w:ascii="Times New Roman" w:eastAsia="Calibri" w:hAnsi="Times New Roman" w:cs="Times New Roman"/>
          <w:color w:val="auto"/>
          <w:sz w:val="24"/>
          <w:szCs w:val="24"/>
        </w:rPr>
      </w:pPr>
    </w:p>
    <w:p w14:paraId="6A5838BC" w14:textId="77777777" w:rsidR="006C73A5" w:rsidRPr="007F3D9B" w:rsidRDefault="006C73A5" w:rsidP="006C73A5">
      <w:pPr>
        <w:pStyle w:val="CorpsA"/>
        <w:ind w:left="720"/>
        <w:rPr>
          <w:rFonts w:ascii="Times New Roman" w:eastAsia="Calibri" w:hAnsi="Times New Roman" w:cs="Times New Roman"/>
          <w:color w:val="auto"/>
          <w:sz w:val="24"/>
          <w:szCs w:val="24"/>
        </w:rPr>
      </w:pPr>
    </w:p>
    <w:p w14:paraId="7B6624EB" w14:textId="77777777" w:rsidR="00746F1D" w:rsidRDefault="00746F1D" w:rsidP="001C31CF">
      <w:pPr>
        <w:pStyle w:val="CorpsA"/>
        <w:rPr>
          <w:rFonts w:eastAsia="Calibri"/>
          <w:b/>
          <w:bCs/>
          <w:szCs w:val="24"/>
          <w:highlight w:val="lightGray"/>
          <w:u w:val="single"/>
        </w:rPr>
      </w:pPr>
    </w:p>
    <w:p w14:paraId="69EA6117" w14:textId="31FD0060" w:rsidR="00746F1D" w:rsidRPr="006C73A5" w:rsidRDefault="00746F1D" w:rsidP="001C31CF">
      <w:pPr>
        <w:pStyle w:val="CorpsA"/>
        <w:rPr>
          <w:rFonts w:ascii="Times New Roman" w:eastAsia="Calibri" w:hAnsi="Times New Roman" w:cs="Times New Roman"/>
          <w:b/>
          <w:bCs/>
          <w:sz w:val="24"/>
          <w:szCs w:val="24"/>
          <w:highlight w:val="lightGray"/>
          <w:u w:val="single"/>
        </w:rPr>
      </w:pPr>
      <w:r w:rsidRPr="006C73A5">
        <w:rPr>
          <w:rFonts w:ascii="Times New Roman" w:eastAsia="Calibri" w:hAnsi="Times New Roman" w:cs="Times New Roman"/>
          <w:b/>
          <w:bCs/>
          <w:sz w:val="24"/>
          <w:szCs w:val="24"/>
          <w:highlight w:val="lightGray"/>
          <w:u w:val="single"/>
        </w:rPr>
        <w:t>Sous-critère n°0</w:t>
      </w:r>
      <w:r w:rsidR="006C73A5" w:rsidRPr="006C73A5">
        <w:rPr>
          <w:rFonts w:ascii="Times New Roman" w:eastAsia="Calibri" w:hAnsi="Times New Roman" w:cs="Times New Roman"/>
          <w:b/>
          <w:bCs/>
          <w:sz w:val="24"/>
          <w:szCs w:val="24"/>
          <w:highlight w:val="lightGray"/>
          <w:u w:val="single"/>
        </w:rPr>
        <w:t>2 : Type</w:t>
      </w:r>
      <w:r w:rsidR="0084578A">
        <w:rPr>
          <w:rFonts w:ascii="Times New Roman" w:eastAsia="Calibri" w:hAnsi="Times New Roman" w:cs="Times New Roman"/>
          <w:b/>
          <w:bCs/>
          <w:sz w:val="24"/>
          <w:szCs w:val="24"/>
          <w:highlight w:val="lightGray"/>
          <w:u w:val="single"/>
        </w:rPr>
        <w:t>s</w:t>
      </w:r>
      <w:r w:rsidR="006C73A5" w:rsidRPr="006C73A5">
        <w:rPr>
          <w:rFonts w:ascii="Times New Roman" w:eastAsia="Calibri" w:hAnsi="Times New Roman" w:cs="Times New Roman"/>
          <w:b/>
          <w:bCs/>
          <w:sz w:val="24"/>
          <w:szCs w:val="24"/>
          <w:highlight w:val="lightGray"/>
          <w:u w:val="single"/>
        </w:rPr>
        <w:t xml:space="preserve"> d’encre</w:t>
      </w:r>
      <w:r w:rsidR="0084578A">
        <w:rPr>
          <w:rFonts w:ascii="Times New Roman" w:eastAsia="Calibri" w:hAnsi="Times New Roman" w:cs="Times New Roman"/>
          <w:b/>
          <w:bCs/>
          <w:sz w:val="24"/>
          <w:szCs w:val="24"/>
          <w:highlight w:val="lightGray"/>
          <w:u w:val="single"/>
        </w:rPr>
        <w:t>s</w:t>
      </w:r>
      <w:r w:rsidR="006C73A5" w:rsidRPr="006C73A5">
        <w:rPr>
          <w:rFonts w:ascii="Times New Roman" w:eastAsia="Calibri" w:hAnsi="Times New Roman" w:cs="Times New Roman"/>
          <w:b/>
          <w:bCs/>
          <w:sz w:val="24"/>
          <w:szCs w:val="24"/>
          <w:highlight w:val="lightGray"/>
          <w:u w:val="single"/>
        </w:rPr>
        <w:t xml:space="preserve"> utilisée</w:t>
      </w:r>
      <w:r w:rsidR="0084578A">
        <w:rPr>
          <w:rFonts w:ascii="Times New Roman" w:eastAsia="Calibri" w:hAnsi="Times New Roman" w:cs="Times New Roman"/>
          <w:b/>
          <w:bCs/>
          <w:sz w:val="24"/>
          <w:szCs w:val="24"/>
          <w:highlight w:val="lightGray"/>
          <w:u w:val="single"/>
        </w:rPr>
        <w:t>s</w:t>
      </w:r>
      <w:r w:rsidR="000E5A8D">
        <w:rPr>
          <w:rFonts w:ascii="Times New Roman" w:eastAsia="Calibri" w:hAnsi="Times New Roman" w:cs="Times New Roman"/>
          <w:b/>
          <w:bCs/>
          <w:sz w:val="24"/>
          <w:szCs w:val="24"/>
          <w:highlight w:val="lightGray"/>
          <w:u w:val="single"/>
        </w:rPr>
        <w:t xml:space="preserve"> (2</w:t>
      </w:r>
      <w:r w:rsidR="0084578A">
        <w:rPr>
          <w:rFonts w:ascii="Times New Roman" w:eastAsia="Calibri" w:hAnsi="Times New Roman" w:cs="Times New Roman"/>
          <w:b/>
          <w:bCs/>
          <w:sz w:val="24"/>
          <w:szCs w:val="24"/>
          <w:highlight w:val="lightGray"/>
          <w:u w:val="single"/>
        </w:rPr>
        <w:t>,</w:t>
      </w:r>
      <w:r w:rsidR="000E5A8D">
        <w:rPr>
          <w:rFonts w:ascii="Times New Roman" w:eastAsia="Calibri" w:hAnsi="Times New Roman" w:cs="Times New Roman"/>
          <w:b/>
          <w:bCs/>
          <w:sz w:val="24"/>
          <w:szCs w:val="24"/>
          <w:highlight w:val="lightGray"/>
          <w:u w:val="single"/>
        </w:rPr>
        <w:t>5%)</w:t>
      </w:r>
    </w:p>
    <w:p w14:paraId="1AE4614D" w14:textId="467583F7" w:rsidR="006C73A5" w:rsidRDefault="006C73A5" w:rsidP="001C31CF">
      <w:pPr>
        <w:pStyle w:val="CorpsA"/>
        <w:rPr>
          <w:rFonts w:eastAsia="Calibri"/>
          <w:b/>
          <w:bCs/>
          <w:szCs w:val="24"/>
          <w:highlight w:val="lightGray"/>
          <w:u w:val="single"/>
        </w:rPr>
      </w:pPr>
    </w:p>
    <w:p w14:paraId="35EFF6BD" w14:textId="7F94925E" w:rsidR="006C73A5" w:rsidRPr="007F3D9B" w:rsidRDefault="004C4285" w:rsidP="006C73A5">
      <w:pPr>
        <w:pStyle w:val="CorpsA"/>
        <w:numPr>
          <w:ilvl w:val="0"/>
          <w:numId w:val="16"/>
        </w:numPr>
        <w:rPr>
          <w:rFonts w:ascii="Times New Roman" w:eastAsia="Calibri" w:hAnsi="Times New Roman" w:cs="Times New Roman"/>
          <w:b/>
          <w:color w:val="auto"/>
          <w:sz w:val="24"/>
          <w:szCs w:val="24"/>
        </w:rPr>
      </w:pPr>
      <w:r w:rsidRPr="007F3D9B">
        <w:rPr>
          <w:rFonts w:ascii="Times New Roman" w:eastAsia="Calibri" w:hAnsi="Times New Roman" w:cs="Times New Roman"/>
          <w:color w:val="auto"/>
          <w:sz w:val="24"/>
          <w:szCs w:val="24"/>
        </w:rPr>
        <w:t xml:space="preserve">Quels types d’encres utilisez-vous pour l’impression de vos supports (standards, recyclées, </w:t>
      </w:r>
      <w:proofErr w:type="spellStart"/>
      <w:r w:rsidRPr="007F3D9B">
        <w:rPr>
          <w:rFonts w:ascii="Times New Roman" w:eastAsia="Calibri" w:hAnsi="Times New Roman" w:cs="Times New Roman"/>
          <w:color w:val="auto"/>
          <w:sz w:val="24"/>
          <w:szCs w:val="24"/>
        </w:rPr>
        <w:t>etc</w:t>
      </w:r>
      <w:proofErr w:type="spellEnd"/>
      <w:r w:rsidRPr="007F3D9B">
        <w:rPr>
          <w:rFonts w:ascii="Times New Roman" w:eastAsia="Calibri" w:hAnsi="Times New Roman" w:cs="Times New Roman"/>
          <w:color w:val="auto"/>
          <w:sz w:val="24"/>
          <w:szCs w:val="24"/>
        </w:rPr>
        <w:t xml:space="preserve">) ? </w:t>
      </w:r>
    </w:p>
    <w:p w14:paraId="1B065AA6" w14:textId="77777777" w:rsidR="000E5A8D" w:rsidRPr="006C73A5" w:rsidRDefault="000E5A8D" w:rsidP="000E5A8D">
      <w:pPr>
        <w:pStyle w:val="CorpsA"/>
        <w:ind w:left="720"/>
        <w:rPr>
          <w:rFonts w:ascii="Times New Roman" w:eastAsia="Calibri" w:hAnsi="Times New Roman" w:cs="Times New Roman"/>
          <w:color w:val="FF0000"/>
          <w:sz w:val="24"/>
          <w:szCs w:val="24"/>
        </w:rPr>
      </w:pPr>
    </w:p>
    <w:p w14:paraId="527BF74B" w14:textId="01C02321" w:rsidR="006C73A5" w:rsidRPr="006C73A5" w:rsidRDefault="006C73A5" w:rsidP="004C4285">
      <w:pPr>
        <w:pStyle w:val="CorpsA"/>
        <w:rPr>
          <w:rFonts w:ascii="Times New Roman" w:eastAsia="Calibri" w:hAnsi="Times New Roman" w:cs="Times New Roman"/>
          <w:color w:val="FF0000"/>
          <w:sz w:val="24"/>
          <w:szCs w:val="24"/>
        </w:rPr>
      </w:pPr>
    </w:p>
    <w:p w14:paraId="25546F07" w14:textId="33342048" w:rsidR="006C73A5" w:rsidRPr="006C73A5" w:rsidRDefault="006C73A5" w:rsidP="001C31CF">
      <w:pPr>
        <w:pStyle w:val="CorpsA"/>
        <w:rPr>
          <w:rFonts w:eastAsia="Calibri"/>
          <w:b/>
          <w:bCs/>
          <w:color w:val="FF0000"/>
          <w:szCs w:val="24"/>
          <w:highlight w:val="lightGray"/>
          <w:u w:val="single"/>
        </w:rPr>
      </w:pPr>
    </w:p>
    <w:p w14:paraId="71C74198" w14:textId="77777777" w:rsidR="006C73A5" w:rsidRDefault="006C73A5" w:rsidP="001C31CF">
      <w:pPr>
        <w:pStyle w:val="CorpsA"/>
        <w:rPr>
          <w:rFonts w:eastAsia="Calibri"/>
          <w:b/>
          <w:bCs/>
          <w:szCs w:val="24"/>
          <w:highlight w:val="lightGray"/>
          <w:u w:val="single"/>
        </w:rPr>
      </w:pPr>
    </w:p>
    <w:p w14:paraId="638D982A" w14:textId="55BEBEB2" w:rsidR="00746F1D" w:rsidRPr="006C73A5" w:rsidRDefault="00746F1D" w:rsidP="001C31CF">
      <w:pPr>
        <w:pStyle w:val="CorpsA"/>
        <w:rPr>
          <w:rFonts w:ascii="Times New Roman" w:eastAsia="Calibri" w:hAnsi="Times New Roman" w:cs="Times New Roman"/>
          <w:b/>
          <w:bCs/>
          <w:sz w:val="24"/>
          <w:szCs w:val="24"/>
          <w:highlight w:val="lightGray"/>
          <w:u w:val="single"/>
        </w:rPr>
      </w:pPr>
      <w:r w:rsidRPr="006C73A5">
        <w:rPr>
          <w:rFonts w:ascii="Times New Roman" w:eastAsia="Calibri" w:hAnsi="Times New Roman" w:cs="Times New Roman"/>
          <w:b/>
          <w:bCs/>
          <w:sz w:val="24"/>
          <w:szCs w:val="24"/>
          <w:highlight w:val="lightGray"/>
          <w:u w:val="single"/>
        </w:rPr>
        <w:t>Sous-critère n°0</w:t>
      </w:r>
      <w:r w:rsidR="006C73A5" w:rsidRPr="006C73A5">
        <w:rPr>
          <w:rFonts w:ascii="Times New Roman" w:eastAsia="Calibri" w:hAnsi="Times New Roman" w:cs="Times New Roman"/>
          <w:b/>
          <w:bCs/>
          <w:sz w:val="24"/>
          <w:szCs w:val="24"/>
          <w:highlight w:val="lightGray"/>
          <w:u w:val="single"/>
        </w:rPr>
        <w:t xml:space="preserve">3 : </w:t>
      </w:r>
      <w:r w:rsidR="006C73A5">
        <w:rPr>
          <w:rFonts w:ascii="Times New Roman" w:eastAsia="Calibri" w:hAnsi="Times New Roman" w:cs="Times New Roman"/>
          <w:b/>
          <w:bCs/>
          <w:sz w:val="24"/>
          <w:szCs w:val="24"/>
          <w:highlight w:val="lightGray"/>
          <w:u w:val="single"/>
        </w:rPr>
        <w:t>P</w:t>
      </w:r>
      <w:r w:rsidR="006C73A5" w:rsidRPr="006C73A5">
        <w:rPr>
          <w:rFonts w:ascii="Times New Roman" w:eastAsia="Calibri" w:hAnsi="Times New Roman" w:cs="Times New Roman"/>
          <w:b/>
          <w:bCs/>
          <w:sz w:val="24"/>
          <w:szCs w:val="24"/>
          <w:highlight w:val="lightGray"/>
          <w:u w:val="single"/>
        </w:rPr>
        <w:t xml:space="preserve">arc </w:t>
      </w:r>
      <w:r w:rsidR="0084578A">
        <w:rPr>
          <w:rFonts w:ascii="Times New Roman" w:eastAsia="Calibri" w:hAnsi="Times New Roman" w:cs="Times New Roman"/>
          <w:b/>
          <w:bCs/>
          <w:sz w:val="24"/>
          <w:szCs w:val="24"/>
          <w:highlight w:val="lightGray"/>
          <w:u w:val="single"/>
        </w:rPr>
        <w:t xml:space="preserve">de </w:t>
      </w:r>
      <w:r w:rsidR="006C73A5" w:rsidRPr="006C73A5">
        <w:rPr>
          <w:rFonts w:ascii="Times New Roman" w:eastAsia="Calibri" w:hAnsi="Times New Roman" w:cs="Times New Roman"/>
          <w:b/>
          <w:bCs/>
          <w:sz w:val="24"/>
          <w:szCs w:val="24"/>
          <w:highlight w:val="lightGray"/>
          <w:u w:val="single"/>
        </w:rPr>
        <w:t>véhicules utilisés</w:t>
      </w:r>
      <w:r w:rsidR="000E5A8D">
        <w:rPr>
          <w:rFonts w:ascii="Times New Roman" w:eastAsia="Calibri" w:hAnsi="Times New Roman" w:cs="Times New Roman"/>
          <w:b/>
          <w:bCs/>
          <w:sz w:val="24"/>
          <w:szCs w:val="24"/>
          <w:highlight w:val="lightGray"/>
          <w:u w:val="single"/>
        </w:rPr>
        <w:t xml:space="preserve"> (2</w:t>
      </w:r>
      <w:r w:rsidR="0084578A">
        <w:rPr>
          <w:rFonts w:ascii="Times New Roman" w:eastAsia="Calibri" w:hAnsi="Times New Roman" w:cs="Times New Roman"/>
          <w:b/>
          <w:bCs/>
          <w:sz w:val="24"/>
          <w:szCs w:val="24"/>
          <w:highlight w:val="lightGray"/>
          <w:u w:val="single"/>
        </w:rPr>
        <w:t>,</w:t>
      </w:r>
      <w:r w:rsidR="000E5A8D">
        <w:rPr>
          <w:rFonts w:ascii="Times New Roman" w:eastAsia="Calibri" w:hAnsi="Times New Roman" w:cs="Times New Roman"/>
          <w:b/>
          <w:bCs/>
          <w:sz w:val="24"/>
          <w:szCs w:val="24"/>
          <w:highlight w:val="lightGray"/>
          <w:u w:val="single"/>
        </w:rPr>
        <w:t>5%)</w:t>
      </w:r>
    </w:p>
    <w:p w14:paraId="3446D59B" w14:textId="1C7D693D" w:rsidR="006C73A5" w:rsidRDefault="006C73A5" w:rsidP="001C31CF">
      <w:pPr>
        <w:pStyle w:val="CorpsA"/>
        <w:rPr>
          <w:rFonts w:eastAsia="Calibri"/>
          <w:b/>
          <w:bCs/>
          <w:szCs w:val="24"/>
          <w:highlight w:val="lightGray"/>
          <w:u w:val="single"/>
        </w:rPr>
      </w:pPr>
    </w:p>
    <w:p w14:paraId="0B6F5111" w14:textId="77777777" w:rsidR="000E5A8D" w:rsidRPr="006C73A5" w:rsidRDefault="000E5A8D" w:rsidP="000E5A8D">
      <w:pPr>
        <w:pStyle w:val="CorpsA"/>
        <w:ind w:left="720"/>
        <w:rPr>
          <w:rFonts w:ascii="Times New Roman" w:eastAsia="Calibri" w:hAnsi="Times New Roman" w:cs="Times New Roman"/>
          <w:color w:val="FF0000"/>
          <w:sz w:val="24"/>
          <w:szCs w:val="24"/>
        </w:rPr>
      </w:pPr>
    </w:p>
    <w:p w14:paraId="5654374C" w14:textId="77777777" w:rsidR="007D3C8A" w:rsidRPr="007F3D9B" w:rsidRDefault="006C73A5" w:rsidP="007D3C8A">
      <w:pPr>
        <w:pStyle w:val="Paragraphedeliste"/>
        <w:numPr>
          <w:ilvl w:val="0"/>
          <w:numId w:val="16"/>
        </w:numPr>
        <w:jc w:val="both"/>
        <w:rPr>
          <w:rFonts w:ascii="Times New Roman" w:eastAsia="Calibri" w:hAnsi="Times New Roman" w:cs="Times New Roman"/>
          <w:spacing w:val="-6"/>
          <w:sz w:val="24"/>
          <w:szCs w:val="24"/>
          <w:u w:color="000000"/>
          <w:bdr w:val="nil"/>
          <w:lang w:eastAsia="fr-FR"/>
        </w:rPr>
      </w:pPr>
      <w:r w:rsidRPr="007F3D9B">
        <w:rPr>
          <w:rFonts w:ascii="Times New Roman" w:eastAsia="Calibri" w:hAnsi="Times New Roman" w:cs="Times New Roman"/>
          <w:sz w:val="24"/>
          <w:szCs w:val="24"/>
        </w:rPr>
        <w:t>Pouvez-vous citer le nombre et les différents véhicules utilisés pour la mise en œuvre de vos prestations (livraison et interventions sur site -pose et/ou dépose-)</w:t>
      </w:r>
      <w:r w:rsidR="00697C23" w:rsidRPr="007F3D9B">
        <w:rPr>
          <w:rFonts w:ascii="Times New Roman" w:eastAsia="Calibri" w:hAnsi="Times New Roman" w:cs="Times New Roman"/>
          <w:sz w:val="24"/>
          <w:szCs w:val="24"/>
        </w:rPr>
        <w:t> ?</w:t>
      </w:r>
      <w:r w:rsidR="00697C23" w:rsidRPr="007F3D9B">
        <w:t xml:space="preserve"> </w:t>
      </w:r>
    </w:p>
    <w:p w14:paraId="0AD89B73" w14:textId="3E2A7795" w:rsidR="007D3C8A" w:rsidRDefault="007D3C8A" w:rsidP="007D3C8A">
      <w:pPr>
        <w:pStyle w:val="Paragraphedeliste"/>
        <w:numPr>
          <w:ilvl w:val="0"/>
          <w:numId w:val="16"/>
        </w:numPr>
        <w:rPr>
          <w:rFonts w:ascii="Times New Roman" w:eastAsia="Calibri" w:hAnsi="Times New Roman" w:cs="Times New Roman"/>
          <w:spacing w:val="-6"/>
          <w:sz w:val="24"/>
          <w:szCs w:val="24"/>
          <w:u w:color="000000"/>
          <w:bdr w:val="nil"/>
          <w:lang w:eastAsia="fr-FR"/>
        </w:rPr>
      </w:pPr>
      <w:r w:rsidRPr="007F3D9B">
        <w:rPr>
          <w:rFonts w:ascii="Times New Roman" w:eastAsia="Calibri" w:hAnsi="Times New Roman" w:cs="Times New Roman"/>
          <w:spacing w:val="-6"/>
          <w:sz w:val="24"/>
          <w:szCs w:val="24"/>
          <w:u w:color="000000"/>
          <w:bdr w:val="nil"/>
          <w:lang w:eastAsia="fr-FR"/>
        </w:rPr>
        <w:t>Pouvez-vous préciser le type des véhicules utilisés pour le transport (électrique, thermique, mode doux) ?</w:t>
      </w:r>
    </w:p>
    <w:p w14:paraId="7E3A666B" w14:textId="5225D2C3" w:rsidR="006A37CC" w:rsidRPr="007F3D9B" w:rsidRDefault="006A37CC" w:rsidP="007D3C8A">
      <w:pPr>
        <w:pStyle w:val="Paragraphedeliste"/>
        <w:numPr>
          <w:ilvl w:val="0"/>
          <w:numId w:val="16"/>
        </w:numPr>
        <w:rPr>
          <w:rFonts w:ascii="Times New Roman" w:eastAsia="Calibri" w:hAnsi="Times New Roman" w:cs="Times New Roman"/>
          <w:spacing w:val="-6"/>
          <w:sz w:val="24"/>
          <w:szCs w:val="24"/>
          <w:u w:color="000000"/>
          <w:bdr w:val="nil"/>
          <w:lang w:eastAsia="fr-FR"/>
        </w:rPr>
      </w:pPr>
      <w:r>
        <w:rPr>
          <w:rFonts w:ascii="Times New Roman" w:eastAsia="Calibri" w:hAnsi="Times New Roman" w:cs="Times New Roman"/>
          <w:spacing w:val="-6"/>
          <w:sz w:val="24"/>
          <w:szCs w:val="24"/>
          <w:u w:color="000000"/>
          <w:bdr w:val="nil"/>
          <w:lang w:eastAsia="fr-FR"/>
        </w:rPr>
        <w:t xml:space="preserve">Dans le cadre de la clause de développement durable de l’article 4.1 du CCAP, pourriez-vous expliquer les mesures adoptées pour rationaliser les déplacements pour les livraisons ? </w:t>
      </w:r>
    </w:p>
    <w:p w14:paraId="70629228" w14:textId="2B87E22F" w:rsidR="006C73A5" w:rsidRDefault="006C73A5" w:rsidP="007D3C8A">
      <w:pPr>
        <w:pStyle w:val="CorpsA"/>
        <w:ind w:left="360"/>
        <w:rPr>
          <w:rFonts w:ascii="Times New Roman" w:eastAsia="Calibri" w:hAnsi="Times New Roman" w:cs="Times New Roman"/>
          <w:color w:val="FF0000"/>
          <w:sz w:val="24"/>
          <w:szCs w:val="24"/>
        </w:rPr>
      </w:pPr>
    </w:p>
    <w:p w14:paraId="340F7B52" w14:textId="77777777" w:rsidR="00697C23" w:rsidRPr="006C73A5" w:rsidRDefault="00697C23" w:rsidP="00697C23">
      <w:pPr>
        <w:pStyle w:val="CorpsA"/>
        <w:ind w:left="720"/>
        <w:rPr>
          <w:rFonts w:ascii="Times New Roman" w:eastAsia="Calibri" w:hAnsi="Times New Roman" w:cs="Times New Roman"/>
          <w:color w:val="FF0000"/>
          <w:sz w:val="24"/>
          <w:szCs w:val="24"/>
        </w:rPr>
      </w:pPr>
    </w:p>
    <w:p w14:paraId="2A9B931F" w14:textId="77777777" w:rsidR="001C31CF" w:rsidRPr="00C32AA5" w:rsidRDefault="001C31CF" w:rsidP="001C31CF">
      <w:pPr>
        <w:pStyle w:val="CorpsA"/>
        <w:rPr>
          <w:rFonts w:ascii="Times New Roman" w:eastAsia="Calibri" w:hAnsi="Times New Roman" w:cs="Times New Roman"/>
          <w:color w:val="auto"/>
          <w:sz w:val="24"/>
          <w:szCs w:val="24"/>
        </w:rPr>
      </w:pPr>
    </w:p>
    <w:p w14:paraId="4D53FC49" w14:textId="26CDF3D4" w:rsidR="000E5A8D" w:rsidRDefault="000E5A8D" w:rsidP="008E608F">
      <w:pPr>
        <w:pStyle w:val="CorpsA"/>
        <w:rPr>
          <w:rFonts w:ascii="Times New Roman" w:eastAsia="Calibri" w:hAnsi="Times New Roman" w:cs="Times New Roman"/>
          <w:color w:val="FF0000"/>
          <w:sz w:val="24"/>
          <w:szCs w:val="24"/>
        </w:rPr>
      </w:pPr>
    </w:p>
    <w:p w14:paraId="03AE9F3F" w14:textId="305CC240" w:rsidR="001C31CF" w:rsidRPr="00C32AA5" w:rsidRDefault="001C31CF" w:rsidP="008E608F">
      <w:pPr>
        <w:pStyle w:val="CorpsA"/>
        <w:rPr>
          <w:rFonts w:ascii="Times New Roman" w:eastAsia="Calibri" w:hAnsi="Times New Roman" w:cs="Times New Roman"/>
          <w:color w:val="auto"/>
          <w:sz w:val="24"/>
          <w:szCs w:val="24"/>
        </w:rPr>
      </w:pPr>
    </w:p>
    <w:p w14:paraId="5D1FDB5F" w14:textId="77777777" w:rsidR="003243F5" w:rsidRPr="00C32AA5" w:rsidRDefault="003243F5">
      <w:pPr>
        <w:rPr>
          <w:rFonts w:ascii="Times New Roman" w:hAnsi="Times New Roman" w:cs="Times New Roman"/>
        </w:rPr>
      </w:pPr>
    </w:p>
    <w:sectPr w:rsidR="003243F5" w:rsidRPr="00C32AA5" w:rsidSect="00984AA4">
      <w:type w:val="continuous"/>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B398D77" w16cex:dateUtc="2024-03-08T09:06:00Z"/>
  <w16cex:commentExtensible w16cex:durableId="0A9708D8" w16cex:dateUtc="2024-03-08T10:06: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251CC4"/>
    <w:multiLevelType w:val="hybridMultilevel"/>
    <w:tmpl w:val="24C4D6E2"/>
    <w:lvl w:ilvl="0" w:tplc="50F2EE6C">
      <w:start w:val="1"/>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8F721C"/>
    <w:multiLevelType w:val="hybridMultilevel"/>
    <w:tmpl w:val="FF3646F6"/>
    <w:lvl w:ilvl="0" w:tplc="235ABDDA">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C8D3257"/>
    <w:multiLevelType w:val="hybridMultilevel"/>
    <w:tmpl w:val="552CE74A"/>
    <w:lvl w:ilvl="0" w:tplc="93A213E4">
      <w:numFmt w:val="bullet"/>
      <w:lvlText w:val="-"/>
      <w:lvlJc w:val="left"/>
      <w:pPr>
        <w:ind w:left="720" w:hanging="360"/>
      </w:pPr>
      <w:rPr>
        <w:rFonts w:ascii="Times New Roman" w:eastAsia="Calibri" w:hAnsi="Times New Roman"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CF2607F"/>
    <w:multiLevelType w:val="hybridMultilevel"/>
    <w:tmpl w:val="9FFC1436"/>
    <w:lvl w:ilvl="0" w:tplc="82F6B5D8">
      <w:numFmt w:val="bullet"/>
      <w:lvlText w:val="-"/>
      <w:lvlJc w:val="left"/>
      <w:pPr>
        <w:ind w:left="1080" w:hanging="360"/>
      </w:pPr>
      <w:rPr>
        <w:rFonts w:ascii="Times New Roman" w:eastAsia="Calibr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3E981229"/>
    <w:multiLevelType w:val="multilevel"/>
    <w:tmpl w:val="C71C0212"/>
    <w:lvl w:ilvl="0">
      <w:start w:val="1"/>
      <w:numFmt w:val="decimal"/>
      <w:pStyle w:val="StyleEspace1"/>
      <w:lvlText w:val="%1."/>
      <w:lvlJc w:val="left"/>
      <w:pPr>
        <w:ind w:left="360" w:hanging="360"/>
      </w:pPr>
      <w:rPr>
        <w:rFonts w:hint="default"/>
      </w:rPr>
    </w:lvl>
    <w:lvl w:ilvl="1">
      <w:start w:val="1"/>
      <w:numFmt w:val="decimal"/>
      <w:pStyle w:val="StyleEspace2"/>
      <w:lvlText w:val="%1.%2."/>
      <w:lvlJc w:val="left"/>
      <w:pPr>
        <w:ind w:left="792" w:hanging="432"/>
      </w:pPr>
      <w:rPr>
        <w:rFonts w:hint="default"/>
      </w:rPr>
    </w:lvl>
    <w:lvl w:ilvl="2">
      <w:start w:val="1"/>
      <w:numFmt w:val="decimal"/>
      <w:pStyle w:val="TitreEspac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EBE1E45"/>
    <w:multiLevelType w:val="hybridMultilevel"/>
    <w:tmpl w:val="1AB61CAE"/>
    <w:lvl w:ilvl="0" w:tplc="B1FEFA36">
      <w:start w:val="1"/>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262B45"/>
    <w:multiLevelType w:val="hybridMultilevel"/>
    <w:tmpl w:val="54ACE1B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6D7147"/>
    <w:multiLevelType w:val="hybridMultilevel"/>
    <w:tmpl w:val="66506198"/>
    <w:lvl w:ilvl="0" w:tplc="B1FEFA36">
      <w:start w:val="1"/>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FB6196E"/>
    <w:multiLevelType w:val="multilevel"/>
    <w:tmpl w:val="943E9F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TitreEspace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FFC202E"/>
    <w:multiLevelType w:val="multilevel"/>
    <w:tmpl w:val="999C78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DB61DD5"/>
    <w:multiLevelType w:val="hybridMultilevel"/>
    <w:tmpl w:val="A07669E0"/>
    <w:lvl w:ilvl="0" w:tplc="B1FEFA36">
      <w:numFmt w:val="bullet"/>
      <w:lvlText w:val="-"/>
      <w:lvlJc w:val="left"/>
      <w:pPr>
        <w:ind w:left="1572" w:hanging="360"/>
      </w:pPr>
      <w:rPr>
        <w:rFonts w:ascii="Times New Roman" w:eastAsia="Calibri" w:hAnsi="Times New Roman" w:cs="Times New Roman" w:hint="default"/>
      </w:rPr>
    </w:lvl>
    <w:lvl w:ilvl="1" w:tplc="040C0003">
      <w:start w:val="1"/>
      <w:numFmt w:val="bullet"/>
      <w:lvlText w:val="o"/>
      <w:lvlJc w:val="left"/>
      <w:pPr>
        <w:ind w:left="2292" w:hanging="360"/>
      </w:pPr>
      <w:rPr>
        <w:rFonts w:ascii="Courier New" w:hAnsi="Courier New" w:cs="Courier New" w:hint="default"/>
      </w:rPr>
    </w:lvl>
    <w:lvl w:ilvl="2" w:tplc="040C0005">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11" w15:restartNumberingAfterBreak="0">
    <w:nsid w:val="777B068C"/>
    <w:multiLevelType w:val="hybridMultilevel"/>
    <w:tmpl w:val="A192E7C2"/>
    <w:lvl w:ilvl="0" w:tplc="B1FEFA3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CBC1513"/>
    <w:multiLevelType w:val="multilevel"/>
    <w:tmpl w:val="A9746686"/>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9"/>
  </w:num>
  <w:num w:numId="3">
    <w:abstractNumId w:val="9"/>
  </w:num>
  <w:num w:numId="4">
    <w:abstractNumId w:val="12"/>
  </w:num>
  <w:num w:numId="5">
    <w:abstractNumId w:val="4"/>
  </w:num>
  <w:num w:numId="6">
    <w:abstractNumId w:val="4"/>
  </w:num>
  <w:num w:numId="7">
    <w:abstractNumId w:val="8"/>
  </w:num>
  <w:num w:numId="8">
    <w:abstractNumId w:val="10"/>
  </w:num>
  <w:num w:numId="9">
    <w:abstractNumId w:val="11"/>
  </w:num>
  <w:num w:numId="10">
    <w:abstractNumId w:val="0"/>
  </w:num>
  <w:num w:numId="11">
    <w:abstractNumId w:val="6"/>
  </w:num>
  <w:num w:numId="12">
    <w:abstractNumId w:val="5"/>
  </w:num>
  <w:num w:numId="13">
    <w:abstractNumId w:val="7"/>
  </w:num>
  <w:num w:numId="14">
    <w:abstractNumId w:val="2"/>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378"/>
    <w:rsid w:val="0001420C"/>
    <w:rsid w:val="00037D56"/>
    <w:rsid w:val="000909AD"/>
    <w:rsid w:val="00094665"/>
    <w:rsid w:val="000C59B9"/>
    <w:rsid w:val="000E5A8D"/>
    <w:rsid w:val="000F0601"/>
    <w:rsid w:val="000F0CED"/>
    <w:rsid w:val="000F2640"/>
    <w:rsid w:val="001107A5"/>
    <w:rsid w:val="00113826"/>
    <w:rsid w:val="00116032"/>
    <w:rsid w:val="001375A4"/>
    <w:rsid w:val="00157673"/>
    <w:rsid w:val="0016300B"/>
    <w:rsid w:val="00170306"/>
    <w:rsid w:val="00171FD8"/>
    <w:rsid w:val="001764A9"/>
    <w:rsid w:val="0017746E"/>
    <w:rsid w:val="00181C8A"/>
    <w:rsid w:val="001824C9"/>
    <w:rsid w:val="00187B17"/>
    <w:rsid w:val="001A1437"/>
    <w:rsid w:val="001A3F8E"/>
    <w:rsid w:val="001C31CF"/>
    <w:rsid w:val="0026306F"/>
    <w:rsid w:val="002A77A2"/>
    <w:rsid w:val="002F14D0"/>
    <w:rsid w:val="002F5650"/>
    <w:rsid w:val="003077F1"/>
    <w:rsid w:val="0031126D"/>
    <w:rsid w:val="00320FC6"/>
    <w:rsid w:val="003243F5"/>
    <w:rsid w:val="00350CEE"/>
    <w:rsid w:val="003A55DD"/>
    <w:rsid w:val="003C5D1C"/>
    <w:rsid w:val="003E6378"/>
    <w:rsid w:val="00477E5C"/>
    <w:rsid w:val="00492033"/>
    <w:rsid w:val="004C4285"/>
    <w:rsid w:val="004D2DAE"/>
    <w:rsid w:val="00544ABE"/>
    <w:rsid w:val="005559BD"/>
    <w:rsid w:val="00561A26"/>
    <w:rsid w:val="00581E72"/>
    <w:rsid w:val="00587631"/>
    <w:rsid w:val="005F617E"/>
    <w:rsid w:val="005F73FD"/>
    <w:rsid w:val="00605766"/>
    <w:rsid w:val="006065DB"/>
    <w:rsid w:val="00607B8B"/>
    <w:rsid w:val="0062312B"/>
    <w:rsid w:val="006464ED"/>
    <w:rsid w:val="00684CA6"/>
    <w:rsid w:val="00697C23"/>
    <w:rsid w:val="006A37CC"/>
    <w:rsid w:val="006A5565"/>
    <w:rsid w:val="006B3E47"/>
    <w:rsid w:val="006C73A5"/>
    <w:rsid w:val="00703A67"/>
    <w:rsid w:val="00746F1D"/>
    <w:rsid w:val="007657C3"/>
    <w:rsid w:val="00767041"/>
    <w:rsid w:val="00771524"/>
    <w:rsid w:val="007806A1"/>
    <w:rsid w:val="00792D54"/>
    <w:rsid w:val="007B35AA"/>
    <w:rsid w:val="007D3C8A"/>
    <w:rsid w:val="007F3D9B"/>
    <w:rsid w:val="0084578A"/>
    <w:rsid w:val="00872EF9"/>
    <w:rsid w:val="008735BD"/>
    <w:rsid w:val="00874138"/>
    <w:rsid w:val="008979CE"/>
    <w:rsid w:val="008E608F"/>
    <w:rsid w:val="00900D72"/>
    <w:rsid w:val="009536BD"/>
    <w:rsid w:val="009626E1"/>
    <w:rsid w:val="00983C3F"/>
    <w:rsid w:val="00984AA4"/>
    <w:rsid w:val="00995845"/>
    <w:rsid w:val="00997C2D"/>
    <w:rsid w:val="009A4232"/>
    <w:rsid w:val="009D2753"/>
    <w:rsid w:val="009F0F5B"/>
    <w:rsid w:val="00A5442C"/>
    <w:rsid w:val="00A73261"/>
    <w:rsid w:val="00A76019"/>
    <w:rsid w:val="00AE72E6"/>
    <w:rsid w:val="00AF7241"/>
    <w:rsid w:val="00B24142"/>
    <w:rsid w:val="00B53E2F"/>
    <w:rsid w:val="00B56BD8"/>
    <w:rsid w:val="00B665C7"/>
    <w:rsid w:val="00B81032"/>
    <w:rsid w:val="00B81A4E"/>
    <w:rsid w:val="00BA46BC"/>
    <w:rsid w:val="00BB1652"/>
    <w:rsid w:val="00BB5031"/>
    <w:rsid w:val="00C002F4"/>
    <w:rsid w:val="00C05BAC"/>
    <w:rsid w:val="00C32AA5"/>
    <w:rsid w:val="00C46C98"/>
    <w:rsid w:val="00C63DA6"/>
    <w:rsid w:val="00C64A46"/>
    <w:rsid w:val="00CA0A80"/>
    <w:rsid w:val="00CC17DB"/>
    <w:rsid w:val="00CE4076"/>
    <w:rsid w:val="00D12A4B"/>
    <w:rsid w:val="00D528E2"/>
    <w:rsid w:val="00D67C16"/>
    <w:rsid w:val="00D93F48"/>
    <w:rsid w:val="00DC6CAD"/>
    <w:rsid w:val="00DE6B77"/>
    <w:rsid w:val="00E019B8"/>
    <w:rsid w:val="00E01A33"/>
    <w:rsid w:val="00E0367C"/>
    <w:rsid w:val="00E1480D"/>
    <w:rsid w:val="00E3127C"/>
    <w:rsid w:val="00E379C2"/>
    <w:rsid w:val="00E41C58"/>
    <w:rsid w:val="00E7230F"/>
    <w:rsid w:val="00EA0795"/>
    <w:rsid w:val="00EC5A7A"/>
    <w:rsid w:val="00EF07FA"/>
    <w:rsid w:val="00EF3365"/>
    <w:rsid w:val="00EF6915"/>
    <w:rsid w:val="00F17773"/>
    <w:rsid w:val="00F2404C"/>
    <w:rsid w:val="00F459E6"/>
    <w:rsid w:val="00F525AA"/>
    <w:rsid w:val="00FF4F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9A113"/>
  <w15:chartTrackingRefBased/>
  <w15:docId w15:val="{98D27369-2BA8-4860-A901-D85EDFA16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31CF"/>
  </w:style>
  <w:style w:type="paragraph" w:styleId="Titre1">
    <w:name w:val="heading 1"/>
    <w:basedOn w:val="Normal"/>
    <w:next w:val="Normal"/>
    <w:link w:val="Titre1Car"/>
    <w:uiPriority w:val="9"/>
    <w:qFormat/>
    <w:rsid w:val="001160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1603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Espace3">
    <w:name w:val="TitreEspace3"/>
    <w:basedOn w:val="Titre2"/>
    <w:link w:val="TitreEspace3Car"/>
    <w:qFormat/>
    <w:rsid w:val="00116032"/>
    <w:pPr>
      <w:numPr>
        <w:ilvl w:val="2"/>
        <w:numId w:val="6"/>
      </w:numPr>
    </w:pPr>
    <w:rPr>
      <w:rFonts w:ascii="Arial" w:hAnsi="Arial" w:cs="Arial"/>
      <w:i/>
      <w:color w:val="0079A3"/>
    </w:rPr>
  </w:style>
  <w:style w:type="character" w:customStyle="1" w:styleId="TitreEspace3Car">
    <w:name w:val="TitreEspace3 Car"/>
    <w:basedOn w:val="Titre2Car"/>
    <w:link w:val="TitreEspace3"/>
    <w:rsid w:val="00116032"/>
    <w:rPr>
      <w:rFonts w:ascii="Arial" w:eastAsiaTheme="majorEastAsia" w:hAnsi="Arial" w:cs="Arial"/>
      <w:i/>
      <w:color w:val="0079A3"/>
      <w:sz w:val="26"/>
      <w:szCs w:val="26"/>
    </w:rPr>
  </w:style>
  <w:style w:type="character" w:customStyle="1" w:styleId="Titre2Car">
    <w:name w:val="Titre 2 Car"/>
    <w:basedOn w:val="Policepardfaut"/>
    <w:link w:val="Titre2"/>
    <w:uiPriority w:val="9"/>
    <w:semiHidden/>
    <w:rsid w:val="00116032"/>
    <w:rPr>
      <w:rFonts w:asciiTheme="majorHAnsi" w:eastAsiaTheme="majorEastAsia" w:hAnsiTheme="majorHAnsi" w:cstheme="majorBidi"/>
      <w:color w:val="2E74B5" w:themeColor="accent1" w:themeShade="BF"/>
      <w:sz w:val="26"/>
      <w:szCs w:val="26"/>
    </w:rPr>
  </w:style>
  <w:style w:type="paragraph" w:customStyle="1" w:styleId="StyleEspace2">
    <w:name w:val="StyleEspace2"/>
    <w:basedOn w:val="Titre2"/>
    <w:link w:val="StyleEspace2Car"/>
    <w:qFormat/>
    <w:rsid w:val="00116032"/>
    <w:pPr>
      <w:numPr>
        <w:ilvl w:val="1"/>
        <w:numId w:val="6"/>
      </w:numPr>
      <w:autoSpaceDE w:val="0"/>
      <w:autoSpaceDN w:val="0"/>
      <w:adjustRightInd w:val="0"/>
      <w:spacing w:line="240" w:lineRule="auto"/>
    </w:pPr>
    <w:rPr>
      <w:rFonts w:ascii="Arial" w:hAnsi="Arial" w:cs="Arial"/>
      <w:color w:val="0079A3"/>
      <w:sz w:val="28"/>
      <w:szCs w:val="28"/>
    </w:rPr>
  </w:style>
  <w:style w:type="character" w:customStyle="1" w:styleId="StyleEspace2Car">
    <w:name w:val="StyleEspace2 Car"/>
    <w:basedOn w:val="Policepardfaut"/>
    <w:link w:val="StyleEspace2"/>
    <w:rsid w:val="00116032"/>
    <w:rPr>
      <w:rFonts w:ascii="Arial" w:eastAsiaTheme="majorEastAsia" w:hAnsi="Arial" w:cs="Arial"/>
      <w:color w:val="0079A3"/>
      <w:sz w:val="28"/>
      <w:szCs w:val="28"/>
    </w:rPr>
  </w:style>
  <w:style w:type="paragraph" w:customStyle="1" w:styleId="StyleEspace1">
    <w:name w:val="StyleEspace1"/>
    <w:basedOn w:val="Titre1"/>
    <w:next w:val="StyleEspace2"/>
    <w:link w:val="StyleEspace1Car"/>
    <w:qFormat/>
    <w:rsid w:val="00116032"/>
    <w:pPr>
      <w:numPr>
        <w:numId w:val="6"/>
      </w:numPr>
      <w:autoSpaceDE w:val="0"/>
      <w:autoSpaceDN w:val="0"/>
      <w:adjustRightInd w:val="0"/>
      <w:spacing w:line="240" w:lineRule="auto"/>
    </w:pPr>
    <w:rPr>
      <w:rFonts w:ascii="Arial" w:hAnsi="Arial" w:cs="Arial"/>
      <w:b/>
      <w:bCs/>
      <w:color w:val="0079A3"/>
      <w:sz w:val="30"/>
      <w:szCs w:val="36"/>
    </w:rPr>
  </w:style>
  <w:style w:type="character" w:customStyle="1" w:styleId="StyleEspace1Car">
    <w:name w:val="StyleEspace1 Car"/>
    <w:basedOn w:val="Policepardfaut"/>
    <w:link w:val="StyleEspace1"/>
    <w:rsid w:val="00116032"/>
    <w:rPr>
      <w:rFonts w:ascii="Arial" w:eastAsiaTheme="majorEastAsia" w:hAnsi="Arial" w:cs="Arial"/>
      <w:b/>
      <w:bCs/>
      <w:color w:val="0079A3"/>
      <w:sz w:val="30"/>
      <w:szCs w:val="36"/>
    </w:rPr>
  </w:style>
  <w:style w:type="character" w:customStyle="1" w:styleId="Titre1Car">
    <w:name w:val="Titre 1 Car"/>
    <w:basedOn w:val="Policepardfaut"/>
    <w:link w:val="Titre1"/>
    <w:uiPriority w:val="9"/>
    <w:rsid w:val="00116032"/>
    <w:rPr>
      <w:rFonts w:asciiTheme="majorHAnsi" w:eastAsiaTheme="majorEastAsia" w:hAnsiTheme="majorHAnsi" w:cstheme="majorBidi"/>
      <w:color w:val="2E74B5" w:themeColor="accent1" w:themeShade="BF"/>
      <w:sz w:val="32"/>
      <w:szCs w:val="32"/>
    </w:rPr>
  </w:style>
  <w:style w:type="paragraph" w:customStyle="1" w:styleId="TitreEspace4">
    <w:name w:val="TitreEspace4"/>
    <w:basedOn w:val="Normal"/>
    <w:link w:val="TitreEspace4Car"/>
    <w:qFormat/>
    <w:rsid w:val="00116032"/>
    <w:pPr>
      <w:numPr>
        <w:ilvl w:val="3"/>
        <w:numId w:val="7"/>
      </w:numPr>
      <w:autoSpaceDE w:val="0"/>
      <w:autoSpaceDN w:val="0"/>
      <w:adjustRightInd w:val="0"/>
      <w:spacing w:after="120" w:line="360" w:lineRule="auto"/>
      <w:ind w:left="1728" w:hanging="648"/>
      <w:jc w:val="both"/>
    </w:pPr>
    <w:rPr>
      <w:rFonts w:ascii="Arial" w:hAnsi="Arial" w:cs="Arial"/>
      <w:color w:val="0079A3"/>
      <w:sz w:val="20"/>
      <w:szCs w:val="18"/>
    </w:rPr>
  </w:style>
  <w:style w:type="character" w:customStyle="1" w:styleId="TitreEspace4Car">
    <w:name w:val="TitreEspace4 Car"/>
    <w:basedOn w:val="Policepardfaut"/>
    <w:link w:val="TitreEspace4"/>
    <w:rsid w:val="00116032"/>
    <w:rPr>
      <w:rFonts w:ascii="Arial" w:hAnsi="Arial" w:cs="Arial"/>
      <w:color w:val="0079A3"/>
      <w:sz w:val="20"/>
      <w:szCs w:val="18"/>
    </w:rPr>
  </w:style>
  <w:style w:type="paragraph" w:customStyle="1" w:styleId="Normal2">
    <w:name w:val="Normal2"/>
    <w:basedOn w:val="Normal"/>
    <w:link w:val="Normal2Car"/>
    <w:rsid w:val="001C31CF"/>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 w:val="24"/>
      <w:szCs w:val="20"/>
      <w:lang w:eastAsia="fr-FR"/>
    </w:rPr>
  </w:style>
  <w:style w:type="character" w:customStyle="1" w:styleId="Normal2Car">
    <w:name w:val="Normal2 Car"/>
    <w:link w:val="Normal2"/>
    <w:rsid w:val="001C31CF"/>
    <w:rPr>
      <w:rFonts w:ascii="Times New Roman" w:eastAsia="Times New Roman" w:hAnsi="Times New Roman" w:cs="Times New Roman"/>
      <w:sz w:val="24"/>
      <w:szCs w:val="20"/>
      <w:lang w:eastAsia="fr-FR"/>
    </w:rPr>
  </w:style>
  <w:style w:type="paragraph" w:customStyle="1" w:styleId="CorpsA">
    <w:name w:val="Corps A"/>
    <w:rsid w:val="001C31CF"/>
    <w:pPr>
      <w:pBdr>
        <w:top w:val="nil"/>
        <w:left w:val="nil"/>
        <w:bottom w:val="nil"/>
        <w:right w:val="nil"/>
        <w:between w:val="nil"/>
        <w:bar w:val="nil"/>
      </w:pBdr>
      <w:spacing w:after="0" w:line="240" w:lineRule="auto"/>
      <w:jc w:val="both"/>
    </w:pPr>
    <w:rPr>
      <w:rFonts w:ascii="Verdana" w:eastAsia="Arial Unicode MS" w:hAnsi="Arial Unicode MS" w:cs="Arial Unicode MS"/>
      <w:color w:val="000000"/>
      <w:spacing w:val="-6"/>
      <w:sz w:val="18"/>
      <w:szCs w:val="18"/>
      <w:u w:color="000000"/>
      <w:bdr w:val="nil"/>
      <w:lang w:eastAsia="fr-FR"/>
    </w:rPr>
  </w:style>
  <w:style w:type="paragraph" w:styleId="Paragraphedeliste">
    <w:name w:val="List Paragraph"/>
    <w:basedOn w:val="Normal"/>
    <w:uiPriority w:val="34"/>
    <w:qFormat/>
    <w:rsid w:val="001C31CF"/>
    <w:pPr>
      <w:ind w:left="720"/>
      <w:contextualSpacing/>
    </w:pPr>
  </w:style>
  <w:style w:type="paragraph" w:styleId="Sansinterligne">
    <w:name w:val="No Spacing"/>
    <w:link w:val="SansinterligneCar"/>
    <w:uiPriority w:val="1"/>
    <w:qFormat/>
    <w:rsid w:val="000F2640"/>
    <w:pPr>
      <w:spacing w:after="0" w:line="240" w:lineRule="auto"/>
    </w:pPr>
  </w:style>
  <w:style w:type="character" w:customStyle="1" w:styleId="SansinterligneCar">
    <w:name w:val="Sans interligne Car"/>
    <w:basedOn w:val="Policepardfaut"/>
    <w:link w:val="Sansinterligne"/>
    <w:uiPriority w:val="1"/>
    <w:rsid w:val="000F2640"/>
  </w:style>
  <w:style w:type="paragraph" w:styleId="Textedebulles">
    <w:name w:val="Balloon Text"/>
    <w:basedOn w:val="Normal"/>
    <w:link w:val="TextedebullesCar"/>
    <w:uiPriority w:val="99"/>
    <w:semiHidden/>
    <w:unhideWhenUsed/>
    <w:rsid w:val="00C63DA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63DA6"/>
    <w:rPr>
      <w:rFonts w:ascii="Segoe UI" w:hAnsi="Segoe UI" w:cs="Segoe UI"/>
      <w:sz w:val="18"/>
      <w:szCs w:val="18"/>
    </w:rPr>
  </w:style>
  <w:style w:type="character" w:styleId="Marquedecommentaire">
    <w:name w:val="annotation reference"/>
    <w:basedOn w:val="Policepardfaut"/>
    <w:uiPriority w:val="99"/>
    <w:semiHidden/>
    <w:unhideWhenUsed/>
    <w:rsid w:val="00872EF9"/>
    <w:rPr>
      <w:sz w:val="16"/>
      <w:szCs w:val="16"/>
    </w:rPr>
  </w:style>
  <w:style w:type="paragraph" w:styleId="Commentaire">
    <w:name w:val="annotation text"/>
    <w:basedOn w:val="Normal"/>
    <w:link w:val="CommentaireCar"/>
    <w:uiPriority w:val="99"/>
    <w:unhideWhenUsed/>
    <w:rsid w:val="00872EF9"/>
    <w:pPr>
      <w:spacing w:line="240" w:lineRule="auto"/>
    </w:pPr>
    <w:rPr>
      <w:sz w:val="20"/>
      <w:szCs w:val="20"/>
    </w:rPr>
  </w:style>
  <w:style w:type="character" w:customStyle="1" w:styleId="CommentaireCar">
    <w:name w:val="Commentaire Car"/>
    <w:basedOn w:val="Policepardfaut"/>
    <w:link w:val="Commentaire"/>
    <w:uiPriority w:val="99"/>
    <w:rsid w:val="00872EF9"/>
    <w:rPr>
      <w:sz w:val="20"/>
      <w:szCs w:val="20"/>
    </w:rPr>
  </w:style>
  <w:style w:type="paragraph" w:styleId="Objetducommentaire">
    <w:name w:val="annotation subject"/>
    <w:basedOn w:val="Commentaire"/>
    <w:next w:val="Commentaire"/>
    <w:link w:val="ObjetducommentaireCar"/>
    <w:uiPriority w:val="99"/>
    <w:semiHidden/>
    <w:unhideWhenUsed/>
    <w:rsid w:val="00872EF9"/>
    <w:rPr>
      <w:b/>
      <w:bCs/>
    </w:rPr>
  </w:style>
  <w:style w:type="character" w:customStyle="1" w:styleId="ObjetducommentaireCar">
    <w:name w:val="Objet du commentaire Car"/>
    <w:basedOn w:val="CommentaireCar"/>
    <w:link w:val="Objetducommentaire"/>
    <w:uiPriority w:val="99"/>
    <w:semiHidden/>
    <w:rsid w:val="00872EF9"/>
    <w:rPr>
      <w:b/>
      <w:bCs/>
      <w:sz w:val="20"/>
      <w:szCs w:val="20"/>
    </w:rPr>
  </w:style>
  <w:style w:type="paragraph" w:styleId="Rvision">
    <w:name w:val="Revision"/>
    <w:hidden/>
    <w:uiPriority w:val="99"/>
    <w:semiHidden/>
    <w:rsid w:val="005559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3</Pages>
  <Words>1056</Words>
  <Characters>5812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Universite Lyon 2</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Bellon</dc:creator>
  <cp:keywords/>
  <dc:description/>
  <cp:lastModifiedBy>Carole Koteira</cp:lastModifiedBy>
  <cp:revision>18</cp:revision>
  <cp:lastPrinted>2024-10-07T10:12:00Z</cp:lastPrinted>
  <dcterms:created xsi:type="dcterms:W3CDTF">2024-10-10T09:18:00Z</dcterms:created>
  <dcterms:modified xsi:type="dcterms:W3CDTF">2024-11-05T13:43:00Z</dcterms:modified>
</cp:coreProperties>
</file>