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77BCC" w14:textId="77777777" w:rsidR="00081CAE" w:rsidRDefault="009E2CCA" w:rsidP="00081CAE">
      <w:pPr>
        <w:spacing w:after="0" w:line="276" w:lineRule="auto"/>
        <w:jc w:val="right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61631DB" wp14:editId="5C8374BA">
            <wp:simplePos x="0" y="0"/>
            <wp:positionH relativeFrom="column">
              <wp:posOffset>-106045</wp:posOffset>
            </wp:positionH>
            <wp:positionV relativeFrom="paragraph">
              <wp:posOffset>-353695</wp:posOffset>
            </wp:positionV>
            <wp:extent cx="1344930" cy="1205230"/>
            <wp:effectExtent l="0" t="0" r="762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120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1CAE" w:rsidRPr="2FBB687C">
        <w:rPr>
          <w:rFonts w:ascii="Arial" w:eastAsia="Arial" w:hAnsi="Arial" w:cs="Arial"/>
          <w:b/>
          <w:bCs/>
          <w:sz w:val="32"/>
          <w:szCs w:val="32"/>
        </w:rPr>
        <w:t>Service du commissariat des armées</w:t>
      </w:r>
    </w:p>
    <w:p w14:paraId="48D53459" w14:textId="77777777" w:rsidR="00081CAE" w:rsidRDefault="00081CAE" w:rsidP="00081CAE">
      <w:pPr>
        <w:spacing w:after="0" w:line="276" w:lineRule="auto"/>
        <w:jc w:val="right"/>
      </w:pPr>
      <w:r w:rsidRPr="2FBB687C">
        <w:rPr>
          <w:rFonts w:ascii="Arial" w:eastAsia="Arial" w:hAnsi="Arial" w:cs="Arial"/>
          <w:b/>
          <w:bCs/>
          <w:sz w:val="32"/>
          <w:szCs w:val="32"/>
        </w:rPr>
        <w:t>Plate-Forme Commissariat Sud-Est</w:t>
      </w:r>
    </w:p>
    <w:p w14:paraId="36462242" w14:textId="77777777" w:rsidR="00081CAE" w:rsidRDefault="00081CAE" w:rsidP="00081CAE">
      <w:pPr>
        <w:spacing w:after="0" w:line="276" w:lineRule="auto"/>
        <w:jc w:val="right"/>
      </w:pPr>
      <w:r w:rsidRPr="247BAB2D">
        <w:rPr>
          <w:rFonts w:ascii="Arial" w:eastAsia="Arial" w:hAnsi="Arial" w:cs="Arial"/>
          <w:b/>
          <w:bCs/>
          <w:sz w:val="32"/>
          <w:szCs w:val="32"/>
        </w:rPr>
        <w:t>Division Achats Publics</w:t>
      </w:r>
    </w:p>
    <w:p w14:paraId="3B9D1558" w14:textId="77777777" w:rsidR="00081CAE" w:rsidRDefault="00081CAE" w:rsidP="00081CAE">
      <w:pPr>
        <w:spacing w:after="0" w:line="276" w:lineRule="auto"/>
        <w:jc w:val="right"/>
        <w:rPr>
          <w:rFonts w:ascii="Arial" w:eastAsia="Arial" w:hAnsi="Arial" w:cs="Arial"/>
          <w:b/>
          <w:bCs/>
          <w:sz w:val="32"/>
          <w:szCs w:val="32"/>
        </w:rPr>
      </w:pPr>
      <w:r w:rsidRPr="247BAB2D">
        <w:rPr>
          <w:rFonts w:ascii="Arial" w:eastAsia="Arial" w:hAnsi="Arial" w:cs="Arial"/>
          <w:b/>
          <w:bCs/>
          <w:sz w:val="32"/>
          <w:szCs w:val="32"/>
        </w:rPr>
        <w:t>Bureau Achats</w:t>
      </w:r>
    </w:p>
    <w:p w14:paraId="1448A2DE" w14:textId="77777777" w:rsidR="00081CAE" w:rsidRDefault="00081CAE" w:rsidP="00081CAE">
      <w:pPr>
        <w:rPr>
          <w:noProof/>
          <w:lang w:eastAsia="fr-FR"/>
        </w:rPr>
      </w:pPr>
    </w:p>
    <w:p w14:paraId="419CE694" w14:textId="77777777" w:rsidR="00081CAE" w:rsidRDefault="00081CAE" w:rsidP="00081CAE">
      <w:pPr>
        <w:rPr>
          <w:rFonts w:ascii="Arial" w:hAnsi="Arial" w:cs="Arial"/>
          <w:b/>
          <w:noProof/>
          <w:lang w:eastAsia="fr-FR"/>
        </w:rPr>
      </w:pPr>
    </w:p>
    <w:p w14:paraId="3B46A3FE" w14:textId="77777777" w:rsidR="00081CAE" w:rsidRDefault="00081CAE" w:rsidP="00081CAE">
      <w:pPr>
        <w:rPr>
          <w:rFonts w:ascii="Arial" w:hAnsi="Arial" w:cs="Arial"/>
          <w:b/>
          <w:noProof/>
          <w:lang w:eastAsia="fr-FR"/>
        </w:rPr>
      </w:pPr>
    </w:p>
    <w:p w14:paraId="200E1427" w14:textId="77777777" w:rsidR="00081CAE" w:rsidRPr="009C1FD4" w:rsidRDefault="00081CAE" w:rsidP="00081CAE">
      <w:pPr>
        <w:rPr>
          <w:rFonts w:ascii="Arial" w:hAnsi="Arial" w:cs="Arial"/>
          <w:b/>
          <w:noProof/>
          <w:lang w:eastAsia="fr-FR"/>
        </w:rPr>
      </w:pPr>
    </w:p>
    <w:p w14:paraId="5727DD94" w14:textId="77777777" w:rsidR="00081CAE" w:rsidRDefault="00081CAE" w:rsidP="00081CAE">
      <w:pPr>
        <w:jc w:val="center"/>
        <w:rPr>
          <w:rFonts w:ascii="Arial" w:hAnsi="Arial" w:cs="Arial"/>
          <w:b/>
          <w:noProof/>
          <w:lang w:eastAsia="fr-FR"/>
        </w:rPr>
      </w:pPr>
      <w:r w:rsidRPr="009C1FD4">
        <w:rPr>
          <w:rFonts w:ascii="Arial" w:hAnsi="Arial" w:cs="Arial"/>
          <w:b/>
          <w:noProof/>
          <w:lang w:eastAsia="fr-FR"/>
        </w:rPr>
        <w:t>DAF_202</w:t>
      </w:r>
      <w:r w:rsidR="00641F1B">
        <w:rPr>
          <w:rFonts w:ascii="Arial" w:hAnsi="Arial" w:cs="Arial"/>
          <w:b/>
          <w:noProof/>
          <w:lang w:eastAsia="fr-FR"/>
        </w:rPr>
        <w:t>4</w:t>
      </w:r>
      <w:r w:rsidRPr="009C1FD4">
        <w:rPr>
          <w:rFonts w:ascii="Arial" w:hAnsi="Arial" w:cs="Arial"/>
          <w:b/>
          <w:noProof/>
          <w:lang w:eastAsia="fr-FR"/>
        </w:rPr>
        <w:t>_00</w:t>
      </w:r>
      <w:r w:rsidR="00E95E9B">
        <w:rPr>
          <w:rFonts w:ascii="Arial" w:hAnsi="Arial" w:cs="Arial"/>
          <w:b/>
          <w:noProof/>
          <w:lang w:eastAsia="fr-FR"/>
        </w:rPr>
        <w:t>0835</w:t>
      </w:r>
    </w:p>
    <w:p w14:paraId="2F6C668F" w14:textId="77777777" w:rsidR="00081CAE" w:rsidRDefault="00081CAE" w:rsidP="00081CAE">
      <w:pPr>
        <w:jc w:val="center"/>
        <w:rPr>
          <w:rFonts w:ascii="Arial" w:hAnsi="Arial" w:cs="Arial"/>
          <w:b/>
          <w:noProof/>
          <w:lang w:eastAsia="fr-FR"/>
        </w:rPr>
      </w:pPr>
    </w:p>
    <w:p w14:paraId="6CA75616" w14:textId="77777777" w:rsidR="00887D29" w:rsidRPr="00FE4EC5" w:rsidRDefault="00887D29" w:rsidP="0088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 w:themeColor="text1"/>
          <w:sz w:val="36"/>
        </w:rPr>
      </w:pPr>
      <w:r w:rsidRPr="00FE4EC5">
        <w:rPr>
          <w:rFonts w:ascii="Arial" w:hAnsi="Arial" w:cs="Arial"/>
          <w:b/>
          <w:color w:val="000000" w:themeColor="text1"/>
          <w:sz w:val="36"/>
        </w:rPr>
        <w:t xml:space="preserve">Acquisition d’une solution de stockage pour produits dangereux (inflammables) au profit de </w:t>
      </w:r>
      <w:r w:rsidRPr="000F4B00">
        <w:rPr>
          <w:rFonts w:ascii="Arial" w:hAnsi="Arial" w:cs="Arial"/>
          <w:b/>
          <w:color w:val="000000" w:themeColor="text1"/>
          <w:sz w:val="36"/>
        </w:rPr>
        <w:t>de l’Établissement Logistique du Commissariat des Armée</w:t>
      </w:r>
      <w:r>
        <w:rPr>
          <w:rFonts w:ascii="Arial" w:hAnsi="Arial" w:cs="Arial"/>
          <w:b/>
          <w:color w:val="000000" w:themeColor="text1"/>
          <w:sz w:val="36"/>
        </w:rPr>
        <w:t xml:space="preserve">s (ELOCA) </w:t>
      </w:r>
      <w:r w:rsidRPr="00FE4EC5">
        <w:rPr>
          <w:rFonts w:ascii="Arial" w:hAnsi="Arial" w:cs="Arial"/>
          <w:b/>
          <w:color w:val="000000" w:themeColor="text1"/>
          <w:sz w:val="36"/>
        </w:rPr>
        <w:t>de ROANNE</w:t>
      </w:r>
    </w:p>
    <w:p w14:paraId="6A9E7789" w14:textId="77777777" w:rsidR="00081CAE" w:rsidRDefault="00081CAE" w:rsidP="00081CAE">
      <w:pPr>
        <w:jc w:val="center"/>
        <w:rPr>
          <w:rFonts w:ascii="Arial" w:hAnsi="Arial" w:cs="Arial"/>
          <w:b/>
          <w:noProof/>
          <w:lang w:eastAsia="fr-FR"/>
        </w:rPr>
      </w:pPr>
    </w:p>
    <w:p w14:paraId="5C5CB230" w14:textId="77777777" w:rsidR="00081CAE" w:rsidRDefault="00081CAE" w:rsidP="00081CAE">
      <w:pPr>
        <w:jc w:val="center"/>
        <w:rPr>
          <w:rFonts w:ascii="Arial" w:hAnsi="Arial" w:cs="Arial"/>
          <w:b/>
          <w:noProof/>
          <w:lang w:eastAsia="fr-FR"/>
        </w:rPr>
      </w:pPr>
    </w:p>
    <w:p w14:paraId="6B2CB918" w14:textId="77777777" w:rsidR="00081CAE" w:rsidRPr="009C1FD4" w:rsidRDefault="00081CAE" w:rsidP="00081CAE">
      <w:pPr>
        <w:jc w:val="center"/>
        <w:rPr>
          <w:rFonts w:ascii="Arial" w:hAnsi="Arial" w:cs="Arial"/>
          <w:b/>
          <w:noProof/>
          <w:lang w:eastAsia="fr-FR"/>
        </w:rPr>
      </w:pPr>
    </w:p>
    <w:p w14:paraId="2DC5CFDF" w14:textId="77777777" w:rsidR="00081CAE" w:rsidRDefault="00081CAE" w:rsidP="00081CAE">
      <w:pPr>
        <w:spacing w:after="0" w:line="276" w:lineRule="auto"/>
        <w:jc w:val="center"/>
        <w:rPr>
          <w:rFonts w:ascii="Arial" w:hAnsi="Arial" w:cs="Arial"/>
          <w:b/>
          <w:smallCaps/>
          <w:sz w:val="36"/>
        </w:rPr>
      </w:pPr>
      <w:r w:rsidRPr="00D20605">
        <w:rPr>
          <w:rFonts w:ascii="Arial" w:hAnsi="Arial" w:cs="Arial"/>
          <w:b/>
          <w:smallCaps/>
          <w:sz w:val="36"/>
        </w:rPr>
        <w:t>CADRE DE REPONSE</w:t>
      </w:r>
      <w:r>
        <w:rPr>
          <w:rFonts w:ascii="Arial" w:hAnsi="Arial" w:cs="Arial"/>
          <w:b/>
          <w:smallCaps/>
          <w:sz w:val="36"/>
        </w:rPr>
        <w:t xml:space="preserve"> </w:t>
      </w:r>
      <w:r w:rsidRPr="00D20605">
        <w:rPr>
          <w:rFonts w:ascii="Arial" w:hAnsi="Arial" w:cs="Arial"/>
          <w:b/>
          <w:smallCaps/>
          <w:sz w:val="36"/>
        </w:rPr>
        <w:t>TECHNIQUE</w:t>
      </w:r>
    </w:p>
    <w:p w14:paraId="18C4651F" w14:textId="77777777" w:rsidR="00081CAE" w:rsidRPr="00D20605" w:rsidRDefault="00081CAE" w:rsidP="00081CAE">
      <w:pPr>
        <w:spacing w:after="0" w:line="276" w:lineRule="auto"/>
        <w:jc w:val="center"/>
        <w:rPr>
          <w:rFonts w:ascii="Arial" w:hAnsi="Arial" w:cs="Arial"/>
          <w:b/>
          <w:smallCaps/>
          <w:sz w:val="36"/>
        </w:rPr>
      </w:pPr>
    </w:p>
    <w:p w14:paraId="41681833" w14:textId="77777777" w:rsidR="00081CAE" w:rsidRPr="00430D4B" w:rsidRDefault="00081CAE" w:rsidP="00081CAE">
      <w:pPr>
        <w:spacing w:after="0" w:line="276" w:lineRule="auto"/>
        <w:jc w:val="center"/>
        <w:rPr>
          <w:rFonts w:ascii="Arial" w:hAnsi="Arial" w:cs="Arial"/>
          <w:b/>
          <w:i/>
          <w:smallCaps/>
          <w:sz w:val="28"/>
          <w:szCs w:val="28"/>
        </w:rPr>
      </w:pPr>
      <w:r w:rsidRPr="00430D4B">
        <w:rPr>
          <w:rFonts w:ascii="Arial" w:hAnsi="Arial" w:cs="Arial"/>
          <w:b/>
          <w:i/>
          <w:smallCaps/>
          <w:sz w:val="28"/>
          <w:szCs w:val="28"/>
        </w:rPr>
        <w:t>Annexe 2 de l’Acte d’engagement</w:t>
      </w:r>
    </w:p>
    <w:p w14:paraId="5175305F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6"/>
        </w:rPr>
      </w:pPr>
    </w:p>
    <w:p w14:paraId="17CD902B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6"/>
        </w:rPr>
      </w:pPr>
    </w:p>
    <w:p w14:paraId="44208B6D" w14:textId="77777777" w:rsidR="00081CAE" w:rsidRPr="00CC6DCA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6"/>
        </w:rPr>
      </w:pPr>
    </w:p>
    <w:p w14:paraId="2F91AB37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  <w:r>
        <w:rPr>
          <w:rFonts w:ascii="Arial" w:hAnsi="Arial" w:cs="Arial"/>
          <w:b/>
          <w:smallCaps/>
          <w:sz w:val="32"/>
          <w:szCs w:val="32"/>
        </w:rPr>
        <w:t xml:space="preserve">Critère n°2 - </w:t>
      </w:r>
      <w:r w:rsidRPr="00EA45EE">
        <w:rPr>
          <w:rFonts w:ascii="Arial" w:hAnsi="Arial" w:cs="Arial"/>
          <w:b/>
          <w:smallCaps/>
          <w:sz w:val="32"/>
          <w:szCs w:val="32"/>
        </w:rPr>
        <w:t xml:space="preserve">Valeur Technique </w:t>
      </w:r>
      <w:r w:rsidRPr="00FD6A34">
        <w:rPr>
          <w:rFonts w:ascii="Arial" w:hAnsi="Arial" w:cs="Arial"/>
          <w:b/>
          <w:smallCaps/>
          <w:sz w:val="32"/>
          <w:szCs w:val="32"/>
        </w:rPr>
        <w:t>(</w:t>
      </w:r>
      <w:r w:rsidR="001D6E99">
        <w:rPr>
          <w:rFonts w:ascii="Arial" w:hAnsi="Arial" w:cs="Arial"/>
          <w:b/>
          <w:smallCaps/>
          <w:sz w:val="32"/>
          <w:szCs w:val="32"/>
        </w:rPr>
        <w:t>5</w:t>
      </w:r>
      <w:r>
        <w:rPr>
          <w:rFonts w:ascii="Arial" w:hAnsi="Arial" w:cs="Arial"/>
          <w:b/>
          <w:smallCaps/>
          <w:sz w:val="32"/>
          <w:szCs w:val="32"/>
        </w:rPr>
        <w:t>0</w:t>
      </w:r>
      <w:r w:rsidRPr="00FD6A34">
        <w:rPr>
          <w:rFonts w:ascii="Arial" w:hAnsi="Arial" w:cs="Arial"/>
          <w:b/>
          <w:smallCaps/>
          <w:sz w:val="32"/>
          <w:szCs w:val="32"/>
        </w:rPr>
        <w:t xml:space="preserve"> </w:t>
      </w:r>
      <w:r w:rsidR="002E3F06">
        <w:rPr>
          <w:rFonts w:ascii="Arial" w:hAnsi="Arial" w:cs="Arial"/>
          <w:b/>
          <w:smallCaps/>
          <w:sz w:val="32"/>
          <w:szCs w:val="32"/>
        </w:rPr>
        <w:t>%</w:t>
      </w:r>
      <w:r w:rsidRPr="00FD6A34">
        <w:rPr>
          <w:rFonts w:ascii="Arial" w:hAnsi="Arial" w:cs="Arial"/>
          <w:b/>
          <w:smallCaps/>
          <w:sz w:val="32"/>
          <w:szCs w:val="32"/>
        </w:rPr>
        <w:t>)</w:t>
      </w:r>
      <w:r w:rsidR="00C06DA6">
        <w:rPr>
          <w:rFonts w:ascii="Arial" w:hAnsi="Arial" w:cs="Arial"/>
          <w:b/>
          <w:smallCaps/>
          <w:sz w:val="32"/>
          <w:szCs w:val="32"/>
        </w:rPr>
        <w:t xml:space="preserve">        </w:t>
      </w:r>
    </w:p>
    <w:p w14:paraId="026235ED" w14:textId="77777777" w:rsidR="00081CAE" w:rsidRPr="00EA45E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0CBB6984" w14:textId="77777777" w:rsidR="00081CAE" w:rsidRDefault="006C44AD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  <w:r w:rsidRPr="00EA45EE">
        <w:rPr>
          <w:rFonts w:ascii="Arial" w:hAnsi="Arial" w:cs="Arial"/>
          <w:b/>
          <w:smallCaps/>
          <w:sz w:val="32"/>
          <w:szCs w:val="32"/>
        </w:rPr>
        <w:t>Critère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n°3</w:t>
      </w:r>
      <w:r w:rsidR="00081CAE">
        <w:rPr>
          <w:rFonts w:ascii="Arial" w:hAnsi="Arial" w:cs="Arial"/>
          <w:b/>
          <w:smallCaps/>
          <w:sz w:val="32"/>
          <w:szCs w:val="32"/>
        </w:rPr>
        <w:t xml:space="preserve"> -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</w:t>
      </w:r>
      <w:r w:rsidRPr="00EA45EE">
        <w:rPr>
          <w:rFonts w:ascii="Arial" w:hAnsi="Arial" w:cs="Arial"/>
          <w:b/>
          <w:smallCaps/>
          <w:sz w:val="32"/>
          <w:szCs w:val="32"/>
        </w:rPr>
        <w:t>Performance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en </w:t>
      </w:r>
      <w:r w:rsidRPr="00EA45EE">
        <w:rPr>
          <w:rFonts w:ascii="Arial" w:hAnsi="Arial" w:cs="Arial"/>
          <w:b/>
          <w:smallCaps/>
          <w:sz w:val="32"/>
          <w:szCs w:val="32"/>
        </w:rPr>
        <w:t>matière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</w:t>
      </w:r>
      <w:r w:rsidR="002E3F06" w:rsidRPr="00CB16BF">
        <w:rPr>
          <w:rFonts w:ascii="Arial" w:hAnsi="Arial" w:cs="Arial"/>
          <w:b/>
          <w:smallCaps/>
          <w:sz w:val="32"/>
          <w:szCs w:val="32"/>
        </w:rPr>
        <w:t xml:space="preserve">de </w:t>
      </w:r>
      <w:r w:rsidR="002E3F06">
        <w:rPr>
          <w:rFonts w:ascii="Arial" w:hAnsi="Arial" w:cs="Arial"/>
          <w:b/>
          <w:smallCaps/>
          <w:sz w:val="32"/>
          <w:szCs w:val="32"/>
        </w:rPr>
        <w:t>protection de l’environnement</w:t>
      </w:r>
      <w:r w:rsidR="001D6E99">
        <w:rPr>
          <w:rFonts w:ascii="Arial" w:hAnsi="Arial" w:cs="Arial"/>
          <w:b/>
          <w:smallCaps/>
          <w:sz w:val="32"/>
          <w:szCs w:val="32"/>
        </w:rPr>
        <w:t xml:space="preserve"> (1</w:t>
      </w:r>
      <w:r w:rsidR="00081CAE">
        <w:rPr>
          <w:rFonts w:ascii="Arial" w:hAnsi="Arial" w:cs="Arial"/>
          <w:b/>
          <w:smallCaps/>
          <w:sz w:val="32"/>
          <w:szCs w:val="32"/>
        </w:rPr>
        <w:t>0</w:t>
      </w:r>
      <w:r w:rsidR="002E3F06">
        <w:rPr>
          <w:rFonts w:ascii="Arial" w:hAnsi="Arial" w:cs="Arial"/>
          <w:b/>
          <w:smallCaps/>
          <w:sz w:val="32"/>
          <w:szCs w:val="32"/>
        </w:rPr>
        <w:t>%</w:t>
      </w:r>
      <w:r w:rsidR="00081CAE">
        <w:rPr>
          <w:rFonts w:ascii="Arial" w:hAnsi="Arial" w:cs="Arial"/>
          <w:b/>
          <w:smallCaps/>
          <w:sz w:val="32"/>
          <w:szCs w:val="32"/>
        </w:rPr>
        <w:t>)</w:t>
      </w:r>
    </w:p>
    <w:p w14:paraId="0CCBAB13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7C6EB242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3DB99207" w14:textId="77777777" w:rsidR="001A0D87" w:rsidRDefault="001A0D87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1323F9D3" w14:textId="77777777" w:rsidR="001A0D87" w:rsidRDefault="001A0D87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6633E0FA" w14:textId="77777777" w:rsidR="001A0D87" w:rsidRDefault="001A0D87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6F4AC20A" w14:textId="77777777" w:rsidR="001A0D87" w:rsidRPr="00EA45EE" w:rsidRDefault="001A0D87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2202F711" w14:textId="77777777" w:rsidR="00081CAE" w:rsidRDefault="00081CAE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  <w:r w:rsidRPr="00EA45EE">
        <w:rPr>
          <w:rFonts w:ascii="Arial" w:hAnsi="Arial" w:cs="Arial"/>
          <w:b/>
          <w:smallCaps/>
          <w:sz w:val="32"/>
          <w:szCs w:val="32"/>
        </w:rPr>
        <w:lastRenderedPageBreak/>
        <w:t xml:space="preserve">Critère n°2 : Valeur Technique </w:t>
      </w:r>
      <w:r w:rsidR="001D6E99">
        <w:rPr>
          <w:rFonts w:ascii="Arial" w:hAnsi="Arial" w:cs="Arial"/>
          <w:b/>
          <w:smallCaps/>
          <w:sz w:val="32"/>
          <w:szCs w:val="32"/>
        </w:rPr>
        <w:t>(50</w:t>
      </w:r>
      <w:r w:rsidRPr="00FD6A34">
        <w:rPr>
          <w:rFonts w:ascii="Arial" w:hAnsi="Arial" w:cs="Arial"/>
          <w:b/>
          <w:smallCaps/>
          <w:sz w:val="32"/>
          <w:szCs w:val="32"/>
        </w:rPr>
        <w:t xml:space="preserve"> </w:t>
      </w:r>
      <w:r w:rsidR="00BF7FD9">
        <w:rPr>
          <w:rFonts w:ascii="Arial" w:hAnsi="Arial" w:cs="Arial"/>
          <w:b/>
          <w:smallCaps/>
          <w:sz w:val="32"/>
          <w:szCs w:val="32"/>
        </w:rPr>
        <w:t>%</w:t>
      </w:r>
      <w:r w:rsidRPr="00FD6A34">
        <w:rPr>
          <w:rFonts w:ascii="Arial" w:hAnsi="Arial" w:cs="Arial"/>
          <w:b/>
          <w:smallCaps/>
          <w:sz w:val="32"/>
          <w:szCs w:val="32"/>
        </w:rPr>
        <w:t>)</w:t>
      </w:r>
    </w:p>
    <w:p w14:paraId="66CCFD59" w14:textId="77777777" w:rsidR="002E3F06" w:rsidRDefault="002E3F06" w:rsidP="002E3F06">
      <w:pPr>
        <w:widowControl w:val="0"/>
        <w:spacing w:after="0"/>
        <w:rPr>
          <w:rFonts w:ascii="Arial" w:hAnsi="Arial" w:cs="Arial"/>
          <w:i/>
          <w:lang w:val="en-US"/>
        </w:rPr>
      </w:pPr>
      <w:r w:rsidRPr="00EA45EE">
        <w:rPr>
          <w:rFonts w:ascii="Arial" w:hAnsi="Arial" w:cs="Arial"/>
          <w:i/>
          <w:lang w:val="en-US"/>
        </w:rPr>
        <w:t>Les questions sont notées sur 100 points puis ponderées</w:t>
      </w:r>
      <w:r>
        <w:rPr>
          <w:rFonts w:ascii="Arial" w:hAnsi="Arial" w:cs="Arial"/>
          <w:i/>
          <w:lang w:val="en-US"/>
        </w:rPr>
        <w:t>.</w:t>
      </w:r>
    </w:p>
    <w:p w14:paraId="612025AF" w14:textId="77777777" w:rsidR="002E3F06" w:rsidRDefault="002E3F06" w:rsidP="002E3F06">
      <w:pPr>
        <w:widowControl w:val="0"/>
        <w:spacing w:after="0"/>
        <w:rPr>
          <w:rFonts w:ascii="Arial" w:hAnsi="Arial" w:cs="Arial"/>
          <w:b/>
          <w:smallCaps/>
          <w:sz w:val="36"/>
        </w:rPr>
      </w:pPr>
      <w:r w:rsidRPr="00560658">
        <w:rPr>
          <w:rFonts w:ascii="Arial" w:hAnsi="Arial" w:cs="Arial"/>
          <w:i/>
          <w:lang w:val="en-US"/>
        </w:rPr>
        <w:t>Une note de 0 n'est pas éliminatoire</w:t>
      </w:r>
      <w:r>
        <w:rPr>
          <w:rFonts w:ascii="Arial" w:hAnsi="Arial" w:cs="Arial"/>
          <w:b/>
          <w:smallCaps/>
          <w:sz w:val="36"/>
        </w:rPr>
        <w:t xml:space="preserve"> </w:t>
      </w:r>
    </w:p>
    <w:p w14:paraId="2952890F" w14:textId="77777777" w:rsidR="001A0D87" w:rsidRDefault="001A0D87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</w:p>
    <w:p w14:paraId="5E60E029" w14:textId="77777777" w:rsidR="001A0D87" w:rsidRDefault="001A0D87" w:rsidP="002E3F06">
      <w:pPr>
        <w:suppressAutoHyphens w:val="0"/>
        <w:spacing w:after="0"/>
        <w:rPr>
          <w:rFonts w:ascii="Arial" w:hAnsi="Arial" w:cs="Arial"/>
          <w:b/>
          <w:caps/>
          <w:szCs w:val="22"/>
          <w:lang w:eastAsia="en-US"/>
        </w:rPr>
      </w:pPr>
      <w:r w:rsidRPr="002E3F06">
        <w:rPr>
          <w:rFonts w:ascii="Arial" w:hAnsi="Arial" w:cs="Arial"/>
          <w:b/>
          <w:caps/>
          <w:szCs w:val="22"/>
          <w:lang w:eastAsia="en-US"/>
        </w:rPr>
        <w:t xml:space="preserve">QUESTION 2-1 : DELAI DE LIVRAISON </w:t>
      </w:r>
      <w:r w:rsidR="002E3F06">
        <w:rPr>
          <w:rFonts w:ascii="Arial" w:hAnsi="Arial" w:cs="Arial"/>
          <w:b/>
          <w:caps/>
          <w:szCs w:val="22"/>
          <w:lang w:eastAsia="en-US"/>
        </w:rPr>
        <w:t>20</w:t>
      </w:r>
      <w:r w:rsidRPr="002E3F06">
        <w:rPr>
          <w:rFonts w:ascii="Arial" w:hAnsi="Arial" w:cs="Arial"/>
          <w:b/>
          <w:caps/>
          <w:szCs w:val="22"/>
          <w:lang w:eastAsia="en-US"/>
        </w:rPr>
        <w:t xml:space="preserve"> POINTS</w:t>
      </w:r>
    </w:p>
    <w:p w14:paraId="45846B52" w14:textId="77777777" w:rsidR="002E3F06" w:rsidRPr="002E3F06" w:rsidRDefault="002E3F06" w:rsidP="002E3F06">
      <w:pPr>
        <w:suppressAutoHyphens w:val="0"/>
        <w:spacing w:after="0"/>
        <w:rPr>
          <w:rFonts w:ascii="Arial" w:hAnsi="Arial" w:cs="Arial"/>
          <w:b/>
          <w:caps/>
          <w:szCs w:val="22"/>
          <w:lang w:eastAsia="en-US"/>
        </w:rPr>
      </w:pPr>
    </w:p>
    <w:p w14:paraId="04160E3F" w14:textId="77777777" w:rsidR="001A0D87" w:rsidRPr="009E577A" w:rsidRDefault="009E577A" w:rsidP="001A0D87">
      <w:pPr>
        <w:rPr>
          <w:rFonts w:ascii="Arial" w:hAnsi="Arial" w:cs="Arial"/>
        </w:rPr>
      </w:pPr>
      <w:r w:rsidRPr="009E577A">
        <w:rPr>
          <w:rFonts w:ascii="Arial" w:hAnsi="Arial" w:cs="Arial"/>
        </w:rPr>
        <w:t>Précise</w:t>
      </w:r>
      <w:r w:rsidR="00C1017F">
        <w:rPr>
          <w:rFonts w:ascii="Arial" w:hAnsi="Arial" w:cs="Arial"/>
        </w:rPr>
        <w:t>z</w:t>
      </w:r>
      <w:r w:rsidR="001A0D87" w:rsidRPr="009E577A">
        <w:rPr>
          <w:rFonts w:ascii="Arial" w:hAnsi="Arial" w:cs="Arial"/>
        </w:rPr>
        <w:t xml:space="preserve"> le délai</w:t>
      </w:r>
      <w:r w:rsidRPr="009E577A">
        <w:rPr>
          <w:rFonts w:ascii="Arial" w:hAnsi="Arial" w:cs="Arial"/>
        </w:rPr>
        <w:t xml:space="preserve"> en jour ouvré </w:t>
      </w:r>
      <w:r w:rsidR="001A0D87" w:rsidRPr="009E577A">
        <w:rPr>
          <w:rFonts w:ascii="Arial" w:hAnsi="Arial" w:cs="Arial"/>
        </w:rPr>
        <w:t>de livraison</w:t>
      </w:r>
      <w:bookmarkStart w:id="0" w:name="_GoBack"/>
      <w:bookmarkEnd w:id="0"/>
      <w:r w:rsidR="001A0D87" w:rsidRPr="009E577A">
        <w:rPr>
          <w:rFonts w:ascii="Arial" w:hAnsi="Arial" w:cs="Arial"/>
        </w:rPr>
        <w:t>, d’installation</w:t>
      </w:r>
      <w:r w:rsidR="00C2530E">
        <w:rPr>
          <w:rFonts w:ascii="Arial" w:hAnsi="Arial" w:cs="Arial"/>
        </w:rPr>
        <w:t>,</w:t>
      </w:r>
      <w:r w:rsidR="001A0D87" w:rsidRPr="009E577A">
        <w:rPr>
          <w:rFonts w:ascii="Arial" w:hAnsi="Arial" w:cs="Arial"/>
        </w:rPr>
        <w:t xml:space="preserve"> mise en service</w:t>
      </w:r>
      <w:r w:rsidR="00C2530E">
        <w:rPr>
          <w:rFonts w:ascii="Arial" w:hAnsi="Arial" w:cs="Arial"/>
        </w:rPr>
        <w:t xml:space="preserve"> et formation </w:t>
      </w:r>
      <w:r w:rsidRPr="009E577A">
        <w:rPr>
          <w:rFonts w:ascii="Arial" w:hAnsi="Arial" w:cs="Arial"/>
        </w:rPr>
        <w:t>à compter de la notification du marché :</w:t>
      </w:r>
    </w:p>
    <w:p w14:paraId="5D2D381D" w14:textId="77777777" w:rsidR="009E577A" w:rsidRPr="009E577A" w:rsidRDefault="009E577A" w:rsidP="001A0D8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ACE9757" w14:textId="77777777" w:rsidR="001A0D87" w:rsidRPr="00354659" w:rsidRDefault="001A0D87" w:rsidP="001A0D87">
      <w:pPr>
        <w:rPr>
          <w:rFonts w:ascii="Arial" w:hAnsi="Arial" w:cs="Arial"/>
          <w:lang w:eastAsia="fr-FR"/>
        </w:rPr>
      </w:pPr>
    </w:p>
    <w:p w14:paraId="5290A02C" w14:textId="77777777" w:rsidR="001A0D87" w:rsidRPr="002E3F06" w:rsidRDefault="001A0D87" w:rsidP="002E3F06">
      <w:pPr>
        <w:suppressAutoHyphens w:val="0"/>
        <w:spacing w:after="0"/>
        <w:rPr>
          <w:rFonts w:ascii="Arial" w:hAnsi="Arial" w:cs="Arial"/>
          <w:b/>
          <w:caps/>
          <w:szCs w:val="22"/>
          <w:lang w:eastAsia="en-US"/>
        </w:rPr>
      </w:pPr>
      <w:r w:rsidRPr="002E3F06">
        <w:rPr>
          <w:rFonts w:ascii="Arial" w:hAnsi="Arial" w:cs="Arial"/>
          <w:b/>
          <w:caps/>
          <w:szCs w:val="22"/>
          <w:lang w:eastAsia="en-US"/>
        </w:rPr>
        <w:t xml:space="preserve">QUESTION 2-2 : </w:t>
      </w:r>
      <w:r w:rsidR="00B442C2" w:rsidRPr="002E3F06">
        <w:rPr>
          <w:rFonts w:ascii="Arial" w:hAnsi="Arial" w:cs="Arial"/>
          <w:b/>
          <w:caps/>
          <w:szCs w:val="22"/>
          <w:lang w:eastAsia="en-US"/>
        </w:rPr>
        <w:t xml:space="preserve">DUREE DE </w:t>
      </w:r>
      <w:r w:rsidRPr="002E3F06">
        <w:rPr>
          <w:rFonts w:ascii="Arial" w:hAnsi="Arial" w:cs="Arial"/>
          <w:b/>
          <w:caps/>
          <w:szCs w:val="22"/>
          <w:lang w:eastAsia="en-US"/>
        </w:rPr>
        <w:t>GARANTIE 10 POINTS</w:t>
      </w:r>
    </w:p>
    <w:p w14:paraId="115DA156" w14:textId="77777777" w:rsidR="001A0D87" w:rsidRDefault="001A0D87" w:rsidP="001A0D87">
      <w:pPr>
        <w:rPr>
          <w:rFonts w:ascii="Arial" w:hAnsi="Arial" w:cs="Arial"/>
          <w:i/>
        </w:rPr>
      </w:pPr>
    </w:p>
    <w:p w14:paraId="5003228E" w14:textId="1C17E024" w:rsidR="001A0D87" w:rsidRDefault="00DA591D" w:rsidP="001A0D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durée minimum de garantie exigée est de 1 an. Proposez-vous une durée de garantie supérieure sans frais supplémentaires ? si oui, laquelle ? </w:t>
      </w:r>
    </w:p>
    <w:p w14:paraId="235171E9" w14:textId="77777777" w:rsidR="009E577A" w:rsidRPr="009E577A" w:rsidRDefault="009E577A" w:rsidP="009E5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68BC6B3" w14:textId="77777777" w:rsidR="009E577A" w:rsidRPr="009E577A" w:rsidRDefault="009E577A" w:rsidP="009E5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B526658" w14:textId="77777777" w:rsidR="009E577A" w:rsidRPr="009E577A" w:rsidRDefault="009E577A" w:rsidP="009E5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32D02FA" w14:textId="77777777" w:rsidR="001A0D87" w:rsidRDefault="001A0D87" w:rsidP="001A0D87">
      <w:pPr>
        <w:rPr>
          <w:rFonts w:ascii="Arial" w:hAnsi="Arial" w:cs="Arial"/>
        </w:rPr>
      </w:pPr>
    </w:p>
    <w:p w14:paraId="50D815D3" w14:textId="77777777" w:rsidR="001A0D87" w:rsidRPr="002E3F06" w:rsidRDefault="001A0D87" w:rsidP="002E3F06">
      <w:pPr>
        <w:suppressAutoHyphens w:val="0"/>
        <w:spacing w:after="0"/>
        <w:rPr>
          <w:rFonts w:ascii="Arial" w:hAnsi="Arial" w:cs="Arial"/>
          <w:b/>
          <w:caps/>
          <w:szCs w:val="22"/>
          <w:lang w:eastAsia="en-US"/>
        </w:rPr>
      </w:pPr>
      <w:r w:rsidRPr="002E3F06">
        <w:rPr>
          <w:rFonts w:ascii="Arial" w:hAnsi="Arial" w:cs="Arial"/>
          <w:b/>
          <w:caps/>
          <w:szCs w:val="22"/>
          <w:lang w:eastAsia="en-US"/>
        </w:rPr>
        <w:t xml:space="preserve">QUESTION 2-3 : ERGONOMIE  </w:t>
      </w:r>
      <w:r w:rsidR="002E3F06">
        <w:rPr>
          <w:rFonts w:ascii="Arial" w:hAnsi="Arial" w:cs="Arial"/>
          <w:b/>
          <w:caps/>
          <w:szCs w:val="22"/>
          <w:lang w:eastAsia="en-US"/>
        </w:rPr>
        <w:t>70</w:t>
      </w:r>
      <w:r w:rsidRPr="002E3F06">
        <w:rPr>
          <w:rFonts w:ascii="Arial" w:hAnsi="Arial" w:cs="Arial"/>
          <w:b/>
          <w:caps/>
          <w:szCs w:val="22"/>
          <w:lang w:eastAsia="en-US"/>
        </w:rPr>
        <w:t xml:space="preserve"> POINTS</w:t>
      </w:r>
    </w:p>
    <w:p w14:paraId="0CCA13CD" w14:textId="77777777" w:rsidR="001A0D87" w:rsidRPr="009E577A" w:rsidRDefault="001A0D87" w:rsidP="001A0D87">
      <w:pPr>
        <w:rPr>
          <w:rFonts w:ascii="Arial" w:hAnsi="Arial" w:cs="Arial"/>
        </w:rPr>
      </w:pPr>
    </w:p>
    <w:p w14:paraId="3F665246" w14:textId="77777777" w:rsidR="00E575B4" w:rsidRPr="009E577A" w:rsidRDefault="001A0D87" w:rsidP="001A0D87">
      <w:pPr>
        <w:rPr>
          <w:rFonts w:ascii="Arial" w:hAnsi="Arial" w:cs="Arial"/>
        </w:rPr>
      </w:pPr>
      <w:r w:rsidRPr="009E577A">
        <w:rPr>
          <w:rFonts w:ascii="Arial" w:hAnsi="Arial" w:cs="Arial"/>
        </w:rPr>
        <w:t>Décri</w:t>
      </w:r>
      <w:r w:rsidR="00C1017F">
        <w:rPr>
          <w:rFonts w:ascii="Arial" w:hAnsi="Arial" w:cs="Arial"/>
        </w:rPr>
        <w:t>vez</w:t>
      </w:r>
      <w:r w:rsidR="00E95E9B" w:rsidRPr="009E577A">
        <w:rPr>
          <w:rFonts w:ascii="Arial" w:hAnsi="Arial" w:cs="Arial"/>
        </w:rPr>
        <w:t xml:space="preserve"> l’ergonomie </w:t>
      </w:r>
      <w:r w:rsidR="00A03800">
        <w:rPr>
          <w:rFonts w:ascii="Arial" w:hAnsi="Arial" w:cs="Arial"/>
        </w:rPr>
        <w:t xml:space="preserve">de </w:t>
      </w:r>
      <w:r w:rsidR="00A03800" w:rsidRPr="00A03800">
        <w:rPr>
          <w:rFonts w:ascii="Arial" w:hAnsi="Arial" w:cs="Arial"/>
          <w:szCs w:val="22"/>
          <w:lang w:eastAsia="fr-FR"/>
        </w:rPr>
        <w:t xml:space="preserve">solution de stockage pour produits dangereux </w:t>
      </w:r>
      <w:r w:rsidR="00E95E9B" w:rsidRPr="00A03800">
        <w:rPr>
          <w:rFonts w:ascii="Arial" w:hAnsi="Arial" w:cs="Arial"/>
        </w:rPr>
        <w:t>(</w:t>
      </w:r>
      <w:r w:rsidR="00B442C2" w:rsidRPr="009E577A">
        <w:rPr>
          <w:rFonts w:ascii="Arial" w:hAnsi="Arial" w:cs="Arial"/>
        </w:rPr>
        <w:t>type d’ouverture :</w:t>
      </w:r>
      <w:r w:rsidR="00E95E9B" w:rsidRPr="009E577A">
        <w:rPr>
          <w:rFonts w:ascii="Arial" w:hAnsi="Arial" w:cs="Arial"/>
        </w:rPr>
        <w:t xml:space="preserve"> façade ou sur le petit côté ? </w:t>
      </w:r>
      <w:r w:rsidR="009E577A" w:rsidRPr="009E577A">
        <w:rPr>
          <w:rFonts w:ascii="Arial" w:hAnsi="Arial" w:cs="Arial"/>
        </w:rPr>
        <w:t>c</w:t>
      </w:r>
      <w:r w:rsidR="00E95E9B" w:rsidRPr="009E577A">
        <w:rPr>
          <w:rFonts w:ascii="Arial" w:hAnsi="Arial" w:cs="Arial"/>
        </w:rPr>
        <w:t>omment les palettes seront-elles agencées à l’intérieur ?</w:t>
      </w:r>
      <w:r w:rsidR="009E577A" w:rsidRPr="009E577A">
        <w:rPr>
          <w:rFonts w:ascii="Arial" w:hAnsi="Arial" w:cs="Arial"/>
        </w:rPr>
        <w:t>, précise</w:t>
      </w:r>
      <w:r w:rsidR="00260EA6">
        <w:rPr>
          <w:rFonts w:ascii="Arial" w:hAnsi="Arial" w:cs="Arial"/>
        </w:rPr>
        <w:t xml:space="preserve">z </w:t>
      </w:r>
      <w:r w:rsidR="000616E8" w:rsidRPr="009E577A">
        <w:rPr>
          <w:rFonts w:ascii="Arial" w:hAnsi="Arial" w:cs="Arial"/>
        </w:rPr>
        <w:t>tout élément utile</w:t>
      </w:r>
      <w:r w:rsidR="00B442C2" w:rsidRPr="009E577A">
        <w:rPr>
          <w:rFonts w:ascii="Arial" w:hAnsi="Arial" w:cs="Arial"/>
        </w:rPr>
        <w:t xml:space="preserve"> permettant d’analyser l’ergonomie de la solution proposée.)</w:t>
      </w:r>
      <w:r w:rsidR="00E95E9B" w:rsidRPr="009E577A">
        <w:rPr>
          <w:rFonts w:ascii="Arial" w:hAnsi="Arial" w:cs="Arial"/>
        </w:rPr>
        <w:t xml:space="preserve"> </w:t>
      </w:r>
    </w:p>
    <w:p w14:paraId="536F271D" w14:textId="77777777" w:rsidR="000616E8" w:rsidRDefault="000616E8" w:rsidP="001A0D87">
      <w:pPr>
        <w:rPr>
          <w:rFonts w:ascii="Arial" w:hAnsi="Arial" w:cs="Arial"/>
          <w:i/>
        </w:rPr>
      </w:pPr>
      <w:r w:rsidRPr="009E577A">
        <w:rPr>
          <w:rFonts w:ascii="Arial" w:hAnsi="Arial" w:cs="Arial"/>
        </w:rPr>
        <w:t xml:space="preserve">La </w:t>
      </w:r>
      <w:r w:rsidRPr="00BA0073">
        <w:rPr>
          <w:rFonts w:ascii="Arial" w:hAnsi="Arial" w:cs="Arial"/>
          <w:b/>
        </w:rPr>
        <w:t>fiche technique</w:t>
      </w:r>
      <w:r w:rsidRPr="009E577A">
        <w:rPr>
          <w:rFonts w:ascii="Arial" w:hAnsi="Arial" w:cs="Arial"/>
        </w:rPr>
        <w:t xml:space="preserve"> ou équivalent sera fournie à l’appui du mémoire technique.</w:t>
      </w:r>
    </w:p>
    <w:p w14:paraId="6A3C5BA6" w14:textId="77777777" w:rsidR="00BA0073" w:rsidRPr="009E577A" w:rsidRDefault="00BA0073" w:rsidP="00BA007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94E086" w14:textId="77777777" w:rsidR="00BA0073" w:rsidRPr="009E577A" w:rsidRDefault="00BA0073" w:rsidP="00BA007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7639C3" w14:textId="77777777" w:rsidR="00BA0073" w:rsidRPr="009E577A" w:rsidRDefault="00BA0073" w:rsidP="00BA007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92D9D0" w14:textId="77777777" w:rsidR="00E575B4" w:rsidRDefault="00E575B4" w:rsidP="001A0D87">
      <w:pPr>
        <w:rPr>
          <w:rFonts w:ascii="Arial" w:hAnsi="Arial" w:cs="Arial"/>
          <w:i/>
        </w:rPr>
      </w:pPr>
    </w:p>
    <w:p w14:paraId="68BAD0A9" w14:textId="77777777" w:rsidR="00E575B4" w:rsidRDefault="00E575B4" w:rsidP="001A0D87">
      <w:pPr>
        <w:rPr>
          <w:rFonts w:ascii="Arial" w:hAnsi="Arial" w:cs="Arial"/>
        </w:rPr>
      </w:pPr>
    </w:p>
    <w:p w14:paraId="61E3C3E7" w14:textId="77777777" w:rsidR="00081CAE" w:rsidRPr="00E95E9B" w:rsidRDefault="00081CAE" w:rsidP="00081CAE">
      <w:pPr>
        <w:spacing w:line="276" w:lineRule="auto"/>
        <w:rPr>
          <w:rFonts w:ascii="Arial" w:hAnsi="Arial" w:cs="Arial"/>
          <w:i/>
        </w:rPr>
      </w:pPr>
    </w:p>
    <w:p w14:paraId="79DF4CF5" w14:textId="77777777" w:rsidR="00081CAE" w:rsidRPr="00B442C2" w:rsidRDefault="00081CAE" w:rsidP="00081CAE">
      <w:pPr>
        <w:spacing w:line="276" w:lineRule="auto"/>
        <w:rPr>
          <w:rFonts w:ascii="Arial" w:hAnsi="Arial" w:cs="Arial"/>
        </w:rPr>
      </w:pPr>
    </w:p>
    <w:p w14:paraId="06983D42" w14:textId="77777777" w:rsidR="00081CAE" w:rsidRDefault="00081CAE" w:rsidP="00081CAE">
      <w:pPr>
        <w:spacing w:line="276" w:lineRule="auto"/>
        <w:rPr>
          <w:rFonts w:ascii="Arial" w:hAnsi="Arial" w:cs="Arial"/>
          <w:i/>
        </w:rPr>
      </w:pPr>
    </w:p>
    <w:p w14:paraId="1972AFF9" w14:textId="77777777" w:rsidR="00081CAE" w:rsidRDefault="00081CAE" w:rsidP="00081CAE">
      <w:pPr>
        <w:spacing w:line="276" w:lineRule="auto"/>
        <w:rPr>
          <w:rFonts w:ascii="Arial" w:hAnsi="Arial" w:cs="Arial"/>
          <w:i/>
        </w:rPr>
      </w:pPr>
    </w:p>
    <w:p w14:paraId="5FD59043" w14:textId="77777777" w:rsidR="00081CAE" w:rsidRDefault="00081CAE" w:rsidP="00081CAE">
      <w:pPr>
        <w:spacing w:line="276" w:lineRule="auto"/>
        <w:rPr>
          <w:rFonts w:ascii="Arial" w:hAnsi="Arial" w:cs="Arial"/>
          <w:i/>
        </w:rPr>
      </w:pPr>
    </w:p>
    <w:p w14:paraId="1F0C4C02" w14:textId="77777777" w:rsidR="00081CAE" w:rsidRPr="00E60F01" w:rsidRDefault="00081CAE" w:rsidP="00E60F01">
      <w:pPr>
        <w:spacing w:line="276" w:lineRule="auto"/>
        <w:rPr>
          <w:rFonts w:ascii="Arial" w:hAnsi="Arial" w:cs="Arial"/>
          <w:i/>
          <w:smallCaps/>
          <w:szCs w:val="22"/>
        </w:rPr>
      </w:pPr>
      <w:r>
        <w:rPr>
          <w:rFonts w:ascii="CIDFont+F1" w:eastAsiaTheme="minorHAnsi" w:hAnsi="CIDFont+F1" w:cs="CIDFont+F1"/>
          <w:i/>
          <w:szCs w:val="22"/>
          <w:lang w:eastAsia="en-US"/>
        </w:rPr>
        <w:br w:type="page"/>
      </w:r>
    </w:p>
    <w:p w14:paraId="35CCB142" w14:textId="77777777" w:rsidR="00081CAE" w:rsidRDefault="00081CAE" w:rsidP="00081CAE">
      <w:pPr>
        <w:spacing w:after="0" w:line="276" w:lineRule="auto"/>
        <w:jc w:val="left"/>
        <w:rPr>
          <w:rFonts w:ascii="CIDFont+F1" w:eastAsiaTheme="minorHAnsi" w:hAnsi="CIDFont+F1" w:cs="CIDFont+F1"/>
          <w:i/>
          <w:szCs w:val="22"/>
          <w:lang w:eastAsia="en-US"/>
        </w:rPr>
      </w:pPr>
    </w:p>
    <w:p w14:paraId="08B9043A" w14:textId="77777777" w:rsidR="00081CAE" w:rsidRDefault="00081CAE" w:rsidP="00081CAE">
      <w:pPr>
        <w:suppressAutoHyphens w:val="0"/>
        <w:autoSpaceDE w:val="0"/>
        <w:autoSpaceDN w:val="0"/>
        <w:adjustRightInd w:val="0"/>
        <w:spacing w:after="0"/>
        <w:rPr>
          <w:rFonts w:ascii="CIDFont+F1" w:eastAsiaTheme="minorHAnsi" w:hAnsi="CIDFont+F1" w:cs="CIDFont+F1"/>
          <w:i/>
          <w:szCs w:val="22"/>
          <w:lang w:eastAsia="en-US"/>
        </w:rPr>
      </w:pPr>
    </w:p>
    <w:p w14:paraId="3CE3D0FB" w14:textId="77777777" w:rsidR="00081CAE" w:rsidRDefault="006C44AD" w:rsidP="00081CAE">
      <w:pPr>
        <w:spacing w:after="0" w:line="276" w:lineRule="auto"/>
        <w:jc w:val="left"/>
        <w:rPr>
          <w:rFonts w:ascii="Arial" w:hAnsi="Arial" w:cs="Arial"/>
          <w:b/>
          <w:smallCaps/>
          <w:sz w:val="32"/>
          <w:szCs w:val="32"/>
        </w:rPr>
      </w:pPr>
      <w:r w:rsidRPr="00EA45EE">
        <w:rPr>
          <w:rFonts w:ascii="Arial" w:hAnsi="Arial" w:cs="Arial"/>
          <w:b/>
          <w:smallCaps/>
          <w:sz w:val="32"/>
          <w:szCs w:val="32"/>
        </w:rPr>
        <w:t>Critère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n°3 Perfo</w:t>
      </w:r>
      <w:r w:rsidR="00081CAE">
        <w:rPr>
          <w:rFonts w:ascii="Arial" w:hAnsi="Arial" w:cs="Arial"/>
          <w:b/>
          <w:smallCaps/>
          <w:sz w:val="32"/>
          <w:szCs w:val="32"/>
        </w:rPr>
        <w:t>rm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ance en </w:t>
      </w:r>
      <w:r w:rsidRPr="00EA45EE">
        <w:rPr>
          <w:rFonts w:ascii="Arial" w:hAnsi="Arial" w:cs="Arial"/>
          <w:b/>
          <w:smallCaps/>
          <w:sz w:val="32"/>
          <w:szCs w:val="32"/>
        </w:rPr>
        <w:t>matière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de </w:t>
      </w:r>
      <w:r w:rsidRPr="00EA45EE">
        <w:rPr>
          <w:rFonts w:ascii="Arial" w:hAnsi="Arial" w:cs="Arial"/>
          <w:b/>
          <w:smallCaps/>
          <w:sz w:val="32"/>
          <w:szCs w:val="32"/>
        </w:rPr>
        <w:t>développement</w:t>
      </w:r>
      <w:r w:rsidR="00081CAE" w:rsidRPr="00EA45EE">
        <w:rPr>
          <w:rFonts w:ascii="Arial" w:hAnsi="Arial" w:cs="Arial"/>
          <w:b/>
          <w:smallCaps/>
          <w:sz w:val="32"/>
          <w:szCs w:val="32"/>
        </w:rPr>
        <w:t xml:space="preserve"> durable</w:t>
      </w:r>
      <w:r w:rsidR="001D6E99">
        <w:rPr>
          <w:rFonts w:ascii="Arial" w:hAnsi="Arial" w:cs="Arial"/>
          <w:b/>
          <w:smallCaps/>
          <w:sz w:val="32"/>
          <w:szCs w:val="32"/>
        </w:rPr>
        <w:t xml:space="preserve"> (1</w:t>
      </w:r>
      <w:r w:rsidR="00081CAE">
        <w:rPr>
          <w:rFonts w:ascii="Arial" w:hAnsi="Arial" w:cs="Arial"/>
          <w:b/>
          <w:smallCaps/>
          <w:sz w:val="32"/>
          <w:szCs w:val="32"/>
        </w:rPr>
        <w:t>0</w:t>
      </w:r>
      <w:r w:rsidR="00BF7FD9">
        <w:rPr>
          <w:rFonts w:ascii="Arial" w:hAnsi="Arial" w:cs="Arial"/>
          <w:b/>
          <w:smallCaps/>
          <w:sz w:val="32"/>
          <w:szCs w:val="32"/>
        </w:rPr>
        <w:t>%</w:t>
      </w:r>
      <w:r w:rsidR="00081CAE">
        <w:rPr>
          <w:rFonts w:ascii="Arial" w:hAnsi="Arial" w:cs="Arial"/>
          <w:b/>
          <w:smallCaps/>
          <w:sz w:val="32"/>
          <w:szCs w:val="32"/>
        </w:rPr>
        <w:t>)</w:t>
      </w:r>
    </w:p>
    <w:p w14:paraId="0AD4F199" w14:textId="77777777" w:rsidR="00081CAE" w:rsidRDefault="00081CAE" w:rsidP="00081CAE">
      <w:pPr>
        <w:suppressAutoHyphens w:val="0"/>
        <w:autoSpaceDE w:val="0"/>
        <w:autoSpaceDN w:val="0"/>
        <w:adjustRightInd w:val="0"/>
        <w:spacing w:after="0"/>
        <w:rPr>
          <w:rFonts w:ascii="CIDFont+F1" w:eastAsiaTheme="minorHAnsi" w:hAnsi="CIDFont+F1" w:cs="CIDFont+F1"/>
          <w:i/>
          <w:szCs w:val="22"/>
          <w:lang w:eastAsia="en-US"/>
        </w:rPr>
      </w:pPr>
    </w:p>
    <w:p w14:paraId="264527D7" w14:textId="77777777" w:rsidR="0037731A" w:rsidRPr="00BA0073" w:rsidRDefault="00E60F01" w:rsidP="00E60F01">
      <w:pPr>
        <w:spacing w:line="276" w:lineRule="auto"/>
        <w:rPr>
          <w:rFonts w:ascii="Arial" w:hAnsi="Arial" w:cs="Arial"/>
          <w:lang w:val="en-US"/>
        </w:rPr>
      </w:pPr>
      <w:r w:rsidRPr="00BA0073">
        <w:rPr>
          <w:rFonts w:ascii="Arial" w:hAnsi="Arial" w:cs="Arial"/>
          <w:lang w:val="en-US"/>
        </w:rPr>
        <w:t>Décrivez les ac</w:t>
      </w:r>
      <w:r w:rsidR="006C44AD" w:rsidRPr="00BA0073">
        <w:rPr>
          <w:rFonts w:ascii="Arial" w:hAnsi="Arial" w:cs="Arial"/>
          <w:lang w:val="en-US"/>
        </w:rPr>
        <w:t>tions réalisées pour limiter votre</w:t>
      </w:r>
      <w:r w:rsidR="00354659" w:rsidRPr="00BA0073">
        <w:rPr>
          <w:rFonts w:ascii="Arial" w:hAnsi="Arial" w:cs="Arial"/>
          <w:lang w:val="en-US"/>
        </w:rPr>
        <w:t xml:space="preserve"> empreinte carbone </w:t>
      </w:r>
      <w:r w:rsidR="00E575B4" w:rsidRPr="00BA0073">
        <w:rPr>
          <w:rFonts w:ascii="Arial" w:hAnsi="Arial" w:cs="Arial"/>
        </w:rPr>
        <w:t>concernant</w:t>
      </w:r>
      <w:r w:rsidR="00354659" w:rsidRPr="00BA0073">
        <w:rPr>
          <w:rFonts w:ascii="Arial" w:hAnsi="Arial" w:cs="Arial"/>
        </w:rPr>
        <w:t xml:space="preserve"> </w:t>
      </w:r>
      <w:r w:rsidR="00E575B4" w:rsidRPr="00BA0073">
        <w:rPr>
          <w:rFonts w:ascii="Arial" w:hAnsi="Arial" w:cs="Arial"/>
        </w:rPr>
        <w:t xml:space="preserve">les matériaux utilisées dans </w:t>
      </w:r>
      <w:r w:rsidR="00354659" w:rsidRPr="00BA0073">
        <w:rPr>
          <w:rFonts w:ascii="Arial" w:hAnsi="Arial" w:cs="Arial"/>
        </w:rPr>
        <w:t>la fabrication</w:t>
      </w:r>
      <w:r w:rsidR="00E575B4" w:rsidRPr="00BA0073">
        <w:rPr>
          <w:rFonts w:ascii="Arial" w:hAnsi="Arial" w:cs="Arial"/>
        </w:rPr>
        <w:t xml:space="preserve"> pour la solution de stockage proposé</w:t>
      </w:r>
      <w:r w:rsidR="009E577A" w:rsidRPr="00BA0073">
        <w:rPr>
          <w:rFonts w:ascii="Arial" w:hAnsi="Arial" w:cs="Arial"/>
        </w:rPr>
        <w:t>e</w:t>
      </w:r>
      <w:r w:rsidR="00354659" w:rsidRPr="00BA0073">
        <w:rPr>
          <w:rFonts w:ascii="Arial" w:hAnsi="Arial" w:cs="Arial"/>
        </w:rPr>
        <w:t xml:space="preserve">, la livraison et la gestion des équipements. (Utilisez-vous des matériaux durables ? </w:t>
      </w:r>
      <w:r w:rsidR="009E577A" w:rsidRPr="00BA0073">
        <w:rPr>
          <w:rFonts w:ascii="Arial" w:hAnsi="Arial" w:cs="Arial"/>
        </w:rPr>
        <w:t>e</w:t>
      </w:r>
      <w:r w:rsidR="00B65B5A" w:rsidRPr="00BA0073">
        <w:rPr>
          <w:rFonts w:ascii="Arial" w:hAnsi="Arial" w:cs="Arial"/>
        </w:rPr>
        <w:t>mployez-vous</w:t>
      </w:r>
      <w:r w:rsidR="00354659" w:rsidRPr="00BA0073">
        <w:rPr>
          <w:rFonts w:ascii="Arial" w:hAnsi="Arial" w:cs="Arial"/>
        </w:rPr>
        <w:t xml:space="preserve"> des énergies renouvelables dans vos opérations ?)</w:t>
      </w:r>
    </w:p>
    <w:sectPr w:rsidR="0037731A" w:rsidRPr="00BA0073" w:rsidSect="00376AAB">
      <w:headerReference w:type="default" r:id="rId7"/>
      <w:footerReference w:type="default" r:id="rId8"/>
      <w:pgSz w:w="11906" w:h="16838"/>
      <w:pgMar w:top="1417" w:right="1417" w:bottom="1417" w:left="1417" w:header="708" w:footer="3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56A92" w14:textId="77777777" w:rsidR="00505452" w:rsidRDefault="00505452" w:rsidP="00081CAE">
      <w:pPr>
        <w:spacing w:after="0"/>
      </w:pPr>
      <w:r>
        <w:separator/>
      </w:r>
    </w:p>
  </w:endnote>
  <w:endnote w:type="continuationSeparator" w:id="0">
    <w:p w14:paraId="4E033B7D" w14:textId="77777777" w:rsidR="00505452" w:rsidRDefault="00505452" w:rsidP="00081C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DEBEF" w14:textId="28443780" w:rsidR="00171CF7" w:rsidRPr="00171CF7" w:rsidRDefault="009D5D50">
    <w:pPr>
      <w:pStyle w:val="Pieddepage"/>
      <w:rPr>
        <w:rFonts w:ascii="Arial" w:hAnsi="Arial" w:cs="Arial"/>
        <w:sz w:val="18"/>
        <w:szCs w:val="18"/>
      </w:rPr>
    </w:pPr>
    <w:r w:rsidRPr="00560658">
      <w:rPr>
        <w:rFonts w:ascii="Arial" w:hAnsi="Arial" w:cs="Arial"/>
        <w:i/>
        <w:sz w:val="18"/>
        <w:szCs w:val="18"/>
      </w:rPr>
      <w:t>DAF_2023_00</w:t>
    </w:r>
    <w:r w:rsidR="00E95E9B">
      <w:rPr>
        <w:rFonts w:ascii="Arial" w:hAnsi="Arial" w:cs="Arial"/>
        <w:i/>
        <w:sz w:val="18"/>
        <w:szCs w:val="18"/>
      </w:rPr>
      <w:t>0835</w:t>
    </w:r>
    <w:r w:rsidRPr="00560658">
      <w:rPr>
        <w:rFonts w:ascii="Arial" w:hAnsi="Arial" w:cs="Arial"/>
        <w:i/>
        <w:sz w:val="18"/>
        <w:szCs w:val="18"/>
      </w:rPr>
      <w:t xml:space="preserve">_Cadre réponse valeur technique  </w:t>
    </w:r>
    <w:r w:rsidRPr="00560658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B5646">
      <w:rPr>
        <w:rFonts w:ascii="Arial" w:hAnsi="Arial" w:cs="Arial"/>
        <w:sz w:val="18"/>
        <w:szCs w:val="18"/>
      </w:rPr>
      <w:t xml:space="preserve">Page </w:t>
    </w:r>
    <w:r w:rsidRPr="005B5646">
      <w:rPr>
        <w:rFonts w:ascii="Arial" w:hAnsi="Arial" w:cs="Arial"/>
        <w:b/>
        <w:bCs/>
        <w:sz w:val="18"/>
        <w:szCs w:val="18"/>
      </w:rPr>
      <w:fldChar w:fldCharType="begin"/>
    </w:r>
    <w:r w:rsidRPr="005B5646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5B5646">
      <w:rPr>
        <w:rFonts w:ascii="Arial" w:hAnsi="Arial" w:cs="Arial"/>
        <w:b/>
        <w:bCs/>
        <w:sz w:val="18"/>
        <w:szCs w:val="18"/>
      </w:rPr>
      <w:fldChar w:fldCharType="separate"/>
    </w:r>
    <w:r w:rsidR="00603442">
      <w:rPr>
        <w:rFonts w:ascii="Arial" w:hAnsi="Arial" w:cs="Arial"/>
        <w:b/>
        <w:bCs/>
        <w:noProof/>
        <w:sz w:val="18"/>
        <w:szCs w:val="18"/>
      </w:rPr>
      <w:t>3</w:t>
    </w:r>
    <w:r w:rsidRPr="005B5646">
      <w:rPr>
        <w:rFonts w:ascii="Arial" w:hAnsi="Arial" w:cs="Arial"/>
        <w:b/>
        <w:bCs/>
        <w:sz w:val="18"/>
        <w:szCs w:val="18"/>
      </w:rPr>
      <w:fldChar w:fldCharType="end"/>
    </w:r>
    <w:r w:rsidRPr="005B5646">
      <w:rPr>
        <w:rFonts w:ascii="Arial" w:hAnsi="Arial" w:cs="Arial"/>
        <w:sz w:val="18"/>
        <w:szCs w:val="18"/>
      </w:rPr>
      <w:t xml:space="preserve"> sur </w:t>
    </w:r>
    <w:r w:rsidRPr="005B5646">
      <w:rPr>
        <w:rFonts w:ascii="Arial" w:hAnsi="Arial" w:cs="Arial"/>
        <w:b/>
        <w:bCs/>
        <w:sz w:val="18"/>
        <w:szCs w:val="18"/>
      </w:rPr>
      <w:fldChar w:fldCharType="begin"/>
    </w:r>
    <w:r w:rsidRPr="005B5646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5B5646">
      <w:rPr>
        <w:rFonts w:ascii="Arial" w:hAnsi="Arial" w:cs="Arial"/>
        <w:b/>
        <w:bCs/>
        <w:sz w:val="18"/>
        <w:szCs w:val="18"/>
      </w:rPr>
      <w:fldChar w:fldCharType="separate"/>
    </w:r>
    <w:r w:rsidR="00603442">
      <w:rPr>
        <w:rFonts w:ascii="Arial" w:hAnsi="Arial" w:cs="Arial"/>
        <w:b/>
        <w:bCs/>
        <w:noProof/>
        <w:sz w:val="18"/>
        <w:szCs w:val="18"/>
      </w:rPr>
      <w:t>3</w:t>
    </w:r>
    <w:r w:rsidRPr="005B564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91B39" w14:textId="77777777" w:rsidR="00505452" w:rsidRDefault="00505452" w:rsidP="00081CAE">
      <w:pPr>
        <w:spacing w:after="0"/>
      </w:pPr>
      <w:r>
        <w:separator/>
      </w:r>
    </w:p>
  </w:footnote>
  <w:footnote w:type="continuationSeparator" w:id="0">
    <w:p w14:paraId="7B029E13" w14:textId="77777777" w:rsidR="00505452" w:rsidRDefault="00505452" w:rsidP="00081C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72234" w14:textId="77777777" w:rsidR="00081CAE" w:rsidRDefault="009D5D50" w:rsidP="00081CAE">
    <w:pPr>
      <w:pStyle w:val="En-tte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CADRE DE REPONSE</w:t>
    </w:r>
    <w:r w:rsidR="00081CAE">
      <w:rPr>
        <w:rFonts w:ascii="Arial" w:hAnsi="Arial" w:cs="Arial"/>
        <w:i/>
      </w:rPr>
      <w:t xml:space="preserve"> TECHNIQUE</w:t>
    </w:r>
  </w:p>
  <w:p w14:paraId="1477DE5D" w14:textId="77777777" w:rsidR="00081CAE" w:rsidRPr="00AA0E62" w:rsidRDefault="00081CAE" w:rsidP="00081CAE">
    <w:pPr>
      <w:pStyle w:val="En-tte"/>
      <w:rPr>
        <w:rFonts w:ascii="Arial" w:hAnsi="Arial" w:cs="Arial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AE"/>
    <w:rsid w:val="000616E8"/>
    <w:rsid w:val="00081CAE"/>
    <w:rsid w:val="00120581"/>
    <w:rsid w:val="00193F9A"/>
    <w:rsid w:val="001A0D87"/>
    <w:rsid w:val="001D6E99"/>
    <w:rsid w:val="00260EA6"/>
    <w:rsid w:val="002E3F06"/>
    <w:rsid w:val="002F6C80"/>
    <w:rsid w:val="00354659"/>
    <w:rsid w:val="0037731A"/>
    <w:rsid w:val="003B36C5"/>
    <w:rsid w:val="00401C3B"/>
    <w:rsid w:val="004605E8"/>
    <w:rsid w:val="004A33A3"/>
    <w:rsid w:val="004D4DA0"/>
    <w:rsid w:val="00505452"/>
    <w:rsid w:val="00572ADC"/>
    <w:rsid w:val="00603442"/>
    <w:rsid w:val="006130F3"/>
    <w:rsid w:val="00641F1B"/>
    <w:rsid w:val="00685743"/>
    <w:rsid w:val="006C44AD"/>
    <w:rsid w:val="007C0995"/>
    <w:rsid w:val="007C7A0E"/>
    <w:rsid w:val="007F7287"/>
    <w:rsid w:val="0086151D"/>
    <w:rsid w:val="00887D29"/>
    <w:rsid w:val="00914DA2"/>
    <w:rsid w:val="009C6B90"/>
    <w:rsid w:val="009D5D50"/>
    <w:rsid w:val="009E2CCA"/>
    <w:rsid w:val="009E577A"/>
    <w:rsid w:val="00A03800"/>
    <w:rsid w:val="00B442C2"/>
    <w:rsid w:val="00B65B5A"/>
    <w:rsid w:val="00BA0073"/>
    <w:rsid w:val="00BF7FD9"/>
    <w:rsid w:val="00C06DA6"/>
    <w:rsid w:val="00C1017F"/>
    <w:rsid w:val="00C2530E"/>
    <w:rsid w:val="00C37352"/>
    <w:rsid w:val="00C62F13"/>
    <w:rsid w:val="00DA591D"/>
    <w:rsid w:val="00E20586"/>
    <w:rsid w:val="00E575B4"/>
    <w:rsid w:val="00E60F01"/>
    <w:rsid w:val="00E95AC0"/>
    <w:rsid w:val="00E95E9B"/>
    <w:rsid w:val="00E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5C8"/>
  <w15:chartTrackingRefBased/>
  <w15:docId w15:val="{B4BCDD17-5FD1-42E7-ADE2-DCC7A404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073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C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81CAE"/>
    <w:rPr>
      <w:rFonts w:ascii="Times New Roman" w:eastAsia="Times New Roman" w:hAnsi="Times New Roman" w:cs="Times New Roman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81CA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81CAE"/>
    <w:rPr>
      <w:rFonts w:ascii="Times New Roman" w:eastAsia="Times New Roman" w:hAnsi="Times New Roman" w:cs="Times New Roman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4605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05E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05E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05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05E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05E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05E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 CHLOE Apprenti</dc:creator>
  <cp:keywords/>
  <dc:description/>
  <cp:lastModifiedBy>VOUTSINAS SOPHIE SA CN MINDEF</cp:lastModifiedBy>
  <cp:revision>5</cp:revision>
  <dcterms:created xsi:type="dcterms:W3CDTF">2025-01-20T12:14:00Z</dcterms:created>
  <dcterms:modified xsi:type="dcterms:W3CDTF">2025-02-14T12:50:00Z</dcterms:modified>
</cp:coreProperties>
</file>