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4065" w14:textId="77777777" w:rsidR="00930320" w:rsidRDefault="00930320" w:rsidP="00033FF8">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53860E25" w14:textId="21778445" w:rsidR="00930320" w:rsidRDefault="00D04C7F" w:rsidP="00D04C7F">
      <w:pPr>
        <w:jc w:val="left"/>
        <w:rPr>
          <w:b/>
          <w:bCs/>
          <w:color w:val="1F4E79" w:themeColor="accent1" w:themeShade="80"/>
          <w:sz w:val="36"/>
          <w:szCs w:val="36"/>
        </w:rPr>
      </w:pPr>
      <w:r>
        <w:rPr>
          <w:noProof/>
        </w:rPr>
        <w:drawing>
          <wp:inline distT="0" distB="0" distL="0" distR="0" wp14:anchorId="011A03B7" wp14:editId="5E0D433E">
            <wp:extent cx="1444625"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p>
    <w:p w14:paraId="1C094D46" w14:textId="77777777" w:rsidR="00930320" w:rsidRDefault="00930320" w:rsidP="00930320">
      <w:pPr>
        <w:jc w:val="center"/>
        <w:rPr>
          <w:b/>
          <w:bCs/>
          <w:color w:val="1F4E79" w:themeColor="accent1" w:themeShade="80"/>
          <w:sz w:val="36"/>
          <w:szCs w:val="36"/>
        </w:rPr>
      </w:pPr>
    </w:p>
    <w:p w14:paraId="7BCB6612" w14:textId="77777777" w:rsidR="00930320" w:rsidRDefault="00930320" w:rsidP="00930320">
      <w:pPr>
        <w:jc w:val="center"/>
        <w:rPr>
          <w:b/>
          <w:bCs/>
          <w:color w:val="1F4E79" w:themeColor="accent1" w:themeShade="80"/>
          <w:sz w:val="36"/>
          <w:szCs w:val="36"/>
        </w:rPr>
      </w:pPr>
    </w:p>
    <w:p w14:paraId="7DF926BD" w14:textId="77777777" w:rsidR="00930320" w:rsidRDefault="00930320" w:rsidP="00930320">
      <w:pPr>
        <w:jc w:val="center"/>
        <w:rPr>
          <w:b/>
          <w:bCs/>
          <w:color w:val="1F4E79" w:themeColor="accent1" w:themeShade="80"/>
          <w:sz w:val="36"/>
          <w:szCs w:val="36"/>
        </w:rPr>
      </w:pPr>
    </w:p>
    <w:p w14:paraId="5A277C7C" w14:textId="77777777" w:rsidR="00930320" w:rsidRDefault="00930320" w:rsidP="00930320">
      <w:pPr>
        <w:jc w:val="center"/>
        <w:rPr>
          <w:b/>
          <w:bCs/>
          <w:color w:val="1F4E79" w:themeColor="accent1" w:themeShade="80"/>
          <w:sz w:val="36"/>
          <w:szCs w:val="36"/>
        </w:rPr>
      </w:pPr>
    </w:p>
    <w:p w14:paraId="25D34F47" w14:textId="22867388" w:rsidR="00930320" w:rsidRDefault="00947476" w:rsidP="00930320">
      <w:pPr>
        <w:jc w:val="center"/>
        <w:rPr>
          <w:b/>
          <w:bCs/>
          <w:color w:val="1F4E79" w:themeColor="accent1" w:themeShade="80"/>
          <w:sz w:val="36"/>
          <w:szCs w:val="36"/>
        </w:rPr>
      </w:pPr>
      <w:r w:rsidRPr="00947476">
        <w:rPr>
          <w:b/>
          <w:bCs/>
          <w:color w:val="1F4E79" w:themeColor="accent1" w:themeShade="80"/>
          <w:sz w:val="36"/>
          <w:szCs w:val="36"/>
        </w:rPr>
        <w:t>Accord-cadre d’Assistance à la Maîtrise d’Œuvre pour de la Tierce Recette Applicative</w:t>
      </w:r>
    </w:p>
    <w:p w14:paraId="30538881" w14:textId="46E8B44E" w:rsidR="007262EA" w:rsidRDefault="007262EA" w:rsidP="00930320">
      <w:pPr>
        <w:jc w:val="center"/>
        <w:rPr>
          <w:b/>
          <w:bCs/>
          <w:color w:val="1F4E79" w:themeColor="accent1" w:themeShade="80"/>
          <w:sz w:val="36"/>
          <w:szCs w:val="36"/>
        </w:rPr>
      </w:pPr>
      <w:r w:rsidRPr="00576B73">
        <w:rPr>
          <w:b/>
          <w:bCs/>
          <w:color w:val="1F4E79" w:themeColor="accent1" w:themeShade="80"/>
          <w:sz w:val="36"/>
          <w:szCs w:val="36"/>
        </w:rPr>
        <w:t xml:space="preserve">Lot </w:t>
      </w:r>
      <w:r w:rsidR="006346E2" w:rsidRPr="00576B73">
        <w:rPr>
          <w:b/>
          <w:bCs/>
          <w:color w:val="1F4E79" w:themeColor="accent1" w:themeShade="80"/>
          <w:sz w:val="36"/>
          <w:szCs w:val="36"/>
        </w:rPr>
        <w:t>2</w:t>
      </w:r>
      <w:r w:rsidRPr="00576B73">
        <w:rPr>
          <w:b/>
          <w:bCs/>
          <w:color w:val="1F4E79" w:themeColor="accent1" w:themeShade="80"/>
          <w:sz w:val="36"/>
          <w:szCs w:val="36"/>
        </w:rPr>
        <w:t xml:space="preserve"> </w:t>
      </w:r>
      <w:r w:rsidR="00025B00">
        <w:rPr>
          <w:b/>
          <w:bCs/>
          <w:color w:val="1F4E79" w:themeColor="accent1" w:themeShade="80"/>
          <w:sz w:val="36"/>
          <w:szCs w:val="36"/>
        </w:rPr>
        <w:t>–</w:t>
      </w:r>
      <w:r w:rsidRPr="00576B73">
        <w:rPr>
          <w:b/>
          <w:bCs/>
          <w:color w:val="1F4E79" w:themeColor="accent1" w:themeShade="80"/>
          <w:sz w:val="36"/>
          <w:szCs w:val="36"/>
        </w:rPr>
        <w:t xml:space="preserve"> </w:t>
      </w:r>
      <w:r w:rsidR="00025B00">
        <w:rPr>
          <w:b/>
          <w:bCs/>
          <w:color w:val="1F4E79" w:themeColor="accent1" w:themeShade="80"/>
          <w:sz w:val="36"/>
          <w:szCs w:val="36"/>
        </w:rPr>
        <w:t>Test de p</w:t>
      </w:r>
      <w:r w:rsidR="006346E2">
        <w:rPr>
          <w:b/>
          <w:bCs/>
          <w:color w:val="1F4E79" w:themeColor="accent1" w:themeShade="80"/>
          <w:sz w:val="36"/>
          <w:szCs w:val="36"/>
        </w:rPr>
        <w:t>erformance</w:t>
      </w:r>
    </w:p>
    <w:p w14:paraId="2F3A9A84" w14:textId="77777777" w:rsidR="00947476" w:rsidRDefault="00947476" w:rsidP="00930320">
      <w:pPr>
        <w:jc w:val="center"/>
        <w:rPr>
          <w:b/>
          <w:bCs/>
          <w:color w:val="1F4E79" w:themeColor="accent1" w:themeShade="80"/>
          <w:sz w:val="36"/>
          <w:szCs w:val="36"/>
        </w:rPr>
      </w:pPr>
    </w:p>
    <w:p w14:paraId="274AC9BB" w14:textId="0D661DB4" w:rsidR="001646B3" w:rsidRDefault="00170B09" w:rsidP="00930320">
      <w:pPr>
        <w:jc w:val="center"/>
        <w:rPr>
          <w:b/>
          <w:bCs/>
          <w:color w:val="1F4E79" w:themeColor="accent1" w:themeShade="80"/>
          <w:sz w:val="36"/>
          <w:szCs w:val="36"/>
        </w:rPr>
      </w:pPr>
      <w:r>
        <w:rPr>
          <w:b/>
          <w:bCs/>
          <w:color w:val="1F4E79" w:themeColor="accent1" w:themeShade="80"/>
          <w:sz w:val="36"/>
          <w:szCs w:val="36"/>
        </w:rPr>
        <w:t xml:space="preserve">Cadre de </w:t>
      </w:r>
      <w:r w:rsidR="00947476">
        <w:rPr>
          <w:b/>
          <w:bCs/>
          <w:color w:val="1F4E79" w:themeColor="accent1" w:themeShade="80"/>
          <w:sz w:val="36"/>
          <w:szCs w:val="36"/>
        </w:rPr>
        <w:t>R</w:t>
      </w:r>
      <w:r>
        <w:rPr>
          <w:b/>
          <w:bCs/>
          <w:color w:val="1F4E79" w:themeColor="accent1" w:themeShade="80"/>
          <w:sz w:val="36"/>
          <w:szCs w:val="36"/>
        </w:rPr>
        <w:t xml:space="preserve">éponse </w:t>
      </w:r>
      <w:r w:rsidR="00947476">
        <w:rPr>
          <w:b/>
          <w:bCs/>
          <w:color w:val="1F4E79" w:themeColor="accent1" w:themeShade="80"/>
          <w:sz w:val="36"/>
          <w:szCs w:val="36"/>
        </w:rPr>
        <w:t>T</w:t>
      </w:r>
      <w:r>
        <w:rPr>
          <w:b/>
          <w:bCs/>
          <w:color w:val="1F4E79" w:themeColor="accent1" w:themeShade="80"/>
          <w:sz w:val="36"/>
          <w:szCs w:val="36"/>
        </w:rPr>
        <w:t>echnique</w:t>
      </w:r>
      <w:r w:rsidR="00FE750F">
        <w:rPr>
          <w:b/>
          <w:bCs/>
          <w:color w:val="1F4E79" w:themeColor="accent1" w:themeShade="80"/>
          <w:sz w:val="36"/>
          <w:szCs w:val="36"/>
        </w:rPr>
        <w:t xml:space="preserve"> </w:t>
      </w:r>
    </w:p>
    <w:p w14:paraId="31A99F30" w14:textId="14C010A2" w:rsidR="00170B09" w:rsidRDefault="00576B73" w:rsidP="00930320">
      <w:pPr>
        <w:jc w:val="center"/>
        <w:rPr>
          <w:b/>
          <w:bCs/>
          <w:color w:val="1F4E79" w:themeColor="accent1" w:themeShade="80"/>
          <w:sz w:val="36"/>
          <w:szCs w:val="36"/>
        </w:rPr>
      </w:pPr>
      <w:r>
        <w:rPr>
          <w:b/>
          <w:bCs/>
          <w:color w:val="1F4E79" w:themeColor="accent1" w:themeShade="80"/>
          <w:sz w:val="36"/>
          <w:szCs w:val="36"/>
        </w:rPr>
        <w:t>25_AMOE_TRA</w:t>
      </w:r>
    </w:p>
    <w:p w14:paraId="4E82BF37" w14:textId="06B7CD19" w:rsidR="00930320" w:rsidRDefault="00930320" w:rsidP="00930320">
      <w:pPr>
        <w:jc w:val="center"/>
        <w:rPr>
          <w:b/>
          <w:bCs/>
          <w:color w:val="1F4E79" w:themeColor="accent1" w:themeShade="80"/>
          <w:sz w:val="36"/>
          <w:szCs w:val="36"/>
        </w:rPr>
      </w:pPr>
    </w:p>
    <w:p w14:paraId="5443F8AC" w14:textId="4FE496DE" w:rsidR="00930320" w:rsidRDefault="00930320" w:rsidP="00930320">
      <w:pPr>
        <w:jc w:val="center"/>
        <w:rPr>
          <w:b/>
          <w:bCs/>
          <w:color w:val="1F4E79" w:themeColor="accent1" w:themeShade="80"/>
          <w:sz w:val="36"/>
          <w:szCs w:val="36"/>
        </w:rPr>
      </w:pPr>
    </w:p>
    <w:p w14:paraId="0F7CA927" w14:textId="1C1FABCB" w:rsidR="00930320" w:rsidRDefault="00930320" w:rsidP="00930320">
      <w:pPr>
        <w:jc w:val="center"/>
        <w:rPr>
          <w:b/>
          <w:bCs/>
          <w:color w:val="1F4E79" w:themeColor="accent1" w:themeShade="80"/>
          <w:sz w:val="36"/>
          <w:szCs w:val="36"/>
        </w:rPr>
      </w:pPr>
    </w:p>
    <w:p w14:paraId="060E3B74" w14:textId="3B33C03D" w:rsidR="00930320" w:rsidRDefault="00930320" w:rsidP="00930320">
      <w:pPr>
        <w:jc w:val="center"/>
        <w:rPr>
          <w:b/>
          <w:bCs/>
          <w:color w:val="1F4E79" w:themeColor="accent1" w:themeShade="80"/>
          <w:sz w:val="36"/>
          <w:szCs w:val="36"/>
        </w:rPr>
      </w:pPr>
    </w:p>
    <w:p w14:paraId="08227154" w14:textId="77777777" w:rsidR="00930320" w:rsidRDefault="00930320" w:rsidP="00930320"/>
    <w:p w14:paraId="2C626022" w14:textId="77777777" w:rsidR="00930320" w:rsidRDefault="00930320" w:rsidP="00930320"/>
    <w:p w14:paraId="4B62A619" w14:textId="77777777" w:rsidR="00930320" w:rsidRPr="00553B2C" w:rsidRDefault="00930320" w:rsidP="00930320">
      <w:pPr>
        <w:jc w:val="center"/>
        <w:rPr>
          <w:b/>
          <w:bCs/>
          <w:color w:val="1F4E79" w:themeColor="accent1" w:themeShade="80"/>
          <w:sz w:val="36"/>
          <w:szCs w:val="36"/>
        </w:rPr>
      </w:pPr>
    </w:p>
    <w:p w14:paraId="5C19803F" w14:textId="77777777" w:rsidR="00F3211B" w:rsidRDefault="00F3211B" w:rsidP="00F3211B">
      <w:pPr>
        <w:rPr>
          <w:b/>
          <w:bCs/>
        </w:rPr>
      </w:pPr>
    </w:p>
    <w:p w14:paraId="6F4217AD" w14:textId="77777777" w:rsidR="00553B2C" w:rsidRDefault="00553B2C">
      <w:pPr>
        <w:overflowPunct/>
        <w:autoSpaceDE/>
        <w:autoSpaceDN/>
        <w:adjustRightInd/>
        <w:spacing w:after="160" w:line="259" w:lineRule="auto"/>
        <w:jc w:val="left"/>
        <w:textAlignment w:val="auto"/>
        <w:rPr>
          <w:rFonts w:asciiTheme="majorHAnsi" w:eastAsiaTheme="majorEastAsia" w:hAnsiTheme="majorHAnsi" w:cstheme="majorBidi"/>
          <w:color w:val="2E74B5" w:themeColor="accent1" w:themeShade="BF"/>
          <w:sz w:val="32"/>
          <w:szCs w:val="32"/>
        </w:rPr>
      </w:pPr>
      <w:r>
        <w:br w:type="page"/>
      </w:r>
    </w:p>
    <w:sdt>
      <w:sdtPr>
        <w:rPr>
          <w:rFonts w:ascii="Calibri" w:eastAsia="Times New Roman" w:hAnsi="Calibri" w:cs="Times New Roman"/>
          <w:color w:val="auto"/>
          <w:sz w:val="22"/>
          <w:szCs w:val="20"/>
        </w:rPr>
        <w:id w:val="-263542614"/>
        <w:docPartObj>
          <w:docPartGallery w:val="Table of Contents"/>
          <w:docPartUnique/>
        </w:docPartObj>
      </w:sdtPr>
      <w:sdtEndPr>
        <w:rPr>
          <w:b/>
          <w:bCs/>
        </w:rPr>
      </w:sdtEndPr>
      <w:sdtContent>
        <w:p w14:paraId="6003FF26" w14:textId="5481188F" w:rsidR="00CE3CAC" w:rsidRDefault="00CE3CAC" w:rsidP="00033FF8">
          <w:pPr>
            <w:pStyle w:val="En-ttedetabledesmatires"/>
            <w:numPr>
              <w:ilvl w:val="0"/>
              <w:numId w:val="0"/>
            </w:numPr>
          </w:pPr>
          <w:r>
            <w:t>Table des matières</w:t>
          </w:r>
        </w:p>
        <w:p w14:paraId="77980CF9" w14:textId="77777777" w:rsidR="00CE3CAC" w:rsidRPr="00CE3CAC" w:rsidRDefault="00CE3CAC" w:rsidP="00CE3CAC"/>
        <w:p w14:paraId="7C218603" w14:textId="1A03CA5C" w:rsidR="00337D78" w:rsidRDefault="00CE3CAC">
          <w:pPr>
            <w:pStyle w:val="TM1"/>
            <w:tabs>
              <w:tab w:val="right" w:leader="dot" w:pos="9061"/>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88829514" w:history="1">
            <w:r w:rsidR="00337D78" w:rsidRPr="001159A6">
              <w:rPr>
                <w:rStyle w:val="Lienhypertexte"/>
                <w:noProof/>
              </w:rPr>
              <w:t>Avant-propos</w:t>
            </w:r>
            <w:r w:rsidR="00337D78">
              <w:rPr>
                <w:noProof/>
                <w:webHidden/>
              </w:rPr>
              <w:tab/>
            </w:r>
            <w:r w:rsidR="00337D78">
              <w:rPr>
                <w:noProof/>
                <w:webHidden/>
              </w:rPr>
              <w:fldChar w:fldCharType="begin"/>
            </w:r>
            <w:r w:rsidR="00337D78">
              <w:rPr>
                <w:noProof/>
                <w:webHidden/>
              </w:rPr>
              <w:instrText xml:space="preserve"> PAGEREF _Toc188829514 \h </w:instrText>
            </w:r>
            <w:r w:rsidR="00337D78">
              <w:rPr>
                <w:noProof/>
                <w:webHidden/>
              </w:rPr>
            </w:r>
            <w:r w:rsidR="00337D78">
              <w:rPr>
                <w:noProof/>
                <w:webHidden/>
              </w:rPr>
              <w:fldChar w:fldCharType="separate"/>
            </w:r>
            <w:r w:rsidR="00337D78">
              <w:rPr>
                <w:noProof/>
                <w:webHidden/>
              </w:rPr>
              <w:t>3</w:t>
            </w:r>
            <w:r w:rsidR="00337D78">
              <w:rPr>
                <w:noProof/>
                <w:webHidden/>
              </w:rPr>
              <w:fldChar w:fldCharType="end"/>
            </w:r>
          </w:hyperlink>
        </w:p>
        <w:p w14:paraId="2D1F123C" w14:textId="7D574C1D" w:rsidR="00337D78" w:rsidRDefault="00025B00">
          <w:pPr>
            <w:pStyle w:val="TM1"/>
            <w:tabs>
              <w:tab w:val="left" w:pos="440"/>
              <w:tab w:val="right" w:leader="dot" w:pos="9061"/>
            </w:tabs>
            <w:rPr>
              <w:rFonts w:asciiTheme="minorHAnsi" w:eastAsiaTheme="minorEastAsia" w:hAnsiTheme="minorHAnsi" w:cstheme="minorBidi"/>
              <w:noProof/>
              <w:szCs w:val="22"/>
            </w:rPr>
          </w:pPr>
          <w:hyperlink w:anchor="_Toc188829515" w:history="1">
            <w:r w:rsidR="00337D78" w:rsidRPr="001159A6">
              <w:rPr>
                <w:rStyle w:val="Lienhypertexte"/>
                <w:noProof/>
              </w:rPr>
              <w:t>1</w:t>
            </w:r>
            <w:r w:rsidR="00337D78">
              <w:rPr>
                <w:rFonts w:asciiTheme="minorHAnsi" w:eastAsiaTheme="minorEastAsia" w:hAnsiTheme="minorHAnsi" w:cstheme="minorBidi"/>
                <w:noProof/>
                <w:szCs w:val="22"/>
              </w:rPr>
              <w:tab/>
            </w:r>
            <w:r w:rsidR="00337D78" w:rsidRPr="001159A6">
              <w:rPr>
                <w:rStyle w:val="Lienhypertexte"/>
                <w:noProof/>
              </w:rPr>
              <w:t>Compréhension du contexte et des objectifs du marché de l'administration</w:t>
            </w:r>
            <w:r w:rsidR="00337D78">
              <w:rPr>
                <w:noProof/>
                <w:webHidden/>
              </w:rPr>
              <w:tab/>
            </w:r>
            <w:r w:rsidR="00337D78">
              <w:rPr>
                <w:noProof/>
                <w:webHidden/>
              </w:rPr>
              <w:fldChar w:fldCharType="begin"/>
            </w:r>
            <w:r w:rsidR="00337D78">
              <w:rPr>
                <w:noProof/>
                <w:webHidden/>
              </w:rPr>
              <w:instrText xml:space="preserve"> PAGEREF _Toc188829515 \h </w:instrText>
            </w:r>
            <w:r w:rsidR="00337D78">
              <w:rPr>
                <w:noProof/>
                <w:webHidden/>
              </w:rPr>
            </w:r>
            <w:r w:rsidR="00337D78">
              <w:rPr>
                <w:noProof/>
                <w:webHidden/>
              </w:rPr>
              <w:fldChar w:fldCharType="separate"/>
            </w:r>
            <w:r w:rsidR="00337D78">
              <w:rPr>
                <w:noProof/>
                <w:webHidden/>
              </w:rPr>
              <w:t>3</w:t>
            </w:r>
            <w:r w:rsidR="00337D78">
              <w:rPr>
                <w:noProof/>
                <w:webHidden/>
              </w:rPr>
              <w:fldChar w:fldCharType="end"/>
            </w:r>
          </w:hyperlink>
        </w:p>
        <w:p w14:paraId="1C0B4611" w14:textId="64262B2C" w:rsidR="00337D78" w:rsidRDefault="00025B00">
          <w:pPr>
            <w:pStyle w:val="TM1"/>
            <w:tabs>
              <w:tab w:val="left" w:pos="440"/>
              <w:tab w:val="right" w:leader="dot" w:pos="9061"/>
            </w:tabs>
            <w:rPr>
              <w:rFonts w:asciiTheme="minorHAnsi" w:eastAsiaTheme="minorEastAsia" w:hAnsiTheme="minorHAnsi" w:cstheme="minorBidi"/>
              <w:noProof/>
              <w:szCs w:val="22"/>
            </w:rPr>
          </w:pPr>
          <w:hyperlink w:anchor="_Toc188829516" w:history="1">
            <w:r w:rsidR="00337D78" w:rsidRPr="001159A6">
              <w:rPr>
                <w:rStyle w:val="Lienhypertexte"/>
                <w:noProof/>
              </w:rPr>
              <w:t>2</w:t>
            </w:r>
            <w:r w:rsidR="00337D78">
              <w:rPr>
                <w:rFonts w:asciiTheme="minorHAnsi" w:eastAsiaTheme="minorEastAsia" w:hAnsiTheme="minorHAnsi" w:cstheme="minorBidi"/>
                <w:noProof/>
                <w:szCs w:val="22"/>
              </w:rPr>
              <w:tab/>
            </w:r>
            <w:r w:rsidR="00337D78" w:rsidRPr="001159A6">
              <w:rPr>
                <w:rStyle w:val="Lienhypertexte"/>
                <w:noProof/>
              </w:rPr>
              <w:t>Qualité de l'organisation et de la méthodologie</w:t>
            </w:r>
            <w:r w:rsidR="00337D78">
              <w:rPr>
                <w:noProof/>
                <w:webHidden/>
              </w:rPr>
              <w:tab/>
            </w:r>
            <w:r w:rsidR="00337D78">
              <w:rPr>
                <w:noProof/>
                <w:webHidden/>
              </w:rPr>
              <w:fldChar w:fldCharType="begin"/>
            </w:r>
            <w:r w:rsidR="00337D78">
              <w:rPr>
                <w:noProof/>
                <w:webHidden/>
              </w:rPr>
              <w:instrText xml:space="preserve"> PAGEREF _Toc188829516 \h </w:instrText>
            </w:r>
            <w:r w:rsidR="00337D78">
              <w:rPr>
                <w:noProof/>
                <w:webHidden/>
              </w:rPr>
            </w:r>
            <w:r w:rsidR="00337D78">
              <w:rPr>
                <w:noProof/>
                <w:webHidden/>
              </w:rPr>
              <w:fldChar w:fldCharType="separate"/>
            </w:r>
            <w:r w:rsidR="00337D78">
              <w:rPr>
                <w:noProof/>
                <w:webHidden/>
              </w:rPr>
              <w:t>3</w:t>
            </w:r>
            <w:r w:rsidR="00337D78">
              <w:rPr>
                <w:noProof/>
                <w:webHidden/>
              </w:rPr>
              <w:fldChar w:fldCharType="end"/>
            </w:r>
          </w:hyperlink>
        </w:p>
        <w:p w14:paraId="778BAB7A" w14:textId="14F3B0C8" w:rsidR="00337D78" w:rsidRDefault="00025B00">
          <w:pPr>
            <w:pStyle w:val="TM2"/>
            <w:tabs>
              <w:tab w:val="left" w:pos="880"/>
              <w:tab w:val="right" w:leader="dot" w:pos="9061"/>
            </w:tabs>
            <w:rPr>
              <w:rFonts w:asciiTheme="minorHAnsi" w:eastAsiaTheme="minorEastAsia" w:hAnsiTheme="minorHAnsi" w:cstheme="minorBidi"/>
              <w:noProof/>
              <w:szCs w:val="22"/>
            </w:rPr>
          </w:pPr>
          <w:hyperlink w:anchor="_Toc188829517" w:history="1">
            <w:r w:rsidR="00337D78" w:rsidRPr="001159A6">
              <w:rPr>
                <w:rStyle w:val="Lienhypertexte"/>
                <w:noProof/>
              </w:rPr>
              <w:t>2.1</w:t>
            </w:r>
            <w:r w:rsidR="00337D78">
              <w:rPr>
                <w:rFonts w:asciiTheme="minorHAnsi" w:eastAsiaTheme="minorEastAsia" w:hAnsiTheme="minorHAnsi" w:cstheme="minorBidi"/>
                <w:noProof/>
                <w:szCs w:val="22"/>
              </w:rPr>
              <w:tab/>
            </w:r>
            <w:r w:rsidR="00337D78" w:rsidRPr="001159A6">
              <w:rPr>
                <w:rStyle w:val="Lienhypertexte"/>
                <w:noProof/>
              </w:rPr>
              <w:t>Pertinence, adéquation et qualité de l'organisation du soumissionnaire pour répondre aux besoins de l'administration</w:t>
            </w:r>
            <w:r w:rsidR="00337D78">
              <w:rPr>
                <w:noProof/>
                <w:webHidden/>
              </w:rPr>
              <w:tab/>
            </w:r>
            <w:r w:rsidR="00337D78">
              <w:rPr>
                <w:noProof/>
                <w:webHidden/>
              </w:rPr>
              <w:fldChar w:fldCharType="begin"/>
            </w:r>
            <w:r w:rsidR="00337D78">
              <w:rPr>
                <w:noProof/>
                <w:webHidden/>
              </w:rPr>
              <w:instrText xml:space="preserve"> PAGEREF _Toc188829517 \h </w:instrText>
            </w:r>
            <w:r w:rsidR="00337D78">
              <w:rPr>
                <w:noProof/>
                <w:webHidden/>
              </w:rPr>
            </w:r>
            <w:r w:rsidR="00337D78">
              <w:rPr>
                <w:noProof/>
                <w:webHidden/>
              </w:rPr>
              <w:fldChar w:fldCharType="separate"/>
            </w:r>
            <w:r w:rsidR="00337D78">
              <w:rPr>
                <w:noProof/>
                <w:webHidden/>
              </w:rPr>
              <w:t>3</w:t>
            </w:r>
            <w:r w:rsidR="00337D78">
              <w:rPr>
                <w:noProof/>
                <w:webHidden/>
              </w:rPr>
              <w:fldChar w:fldCharType="end"/>
            </w:r>
          </w:hyperlink>
        </w:p>
        <w:p w14:paraId="443E5517" w14:textId="51F9CDF1" w:rsidR="00337D78" w:rsidRDefault="00025B00">
          <w:pPr>
            <w:pStyle w:val="TM2"/>
            <w:tabs>
              <w:tab w:val="left" w:pos="880"/>
              <w:tab w:val="right" w:leader="dot" w:pos="9061"/>
            </w:tabs>
            <w:rPr>
              <w:rFonts w:asciiTheme="minorHAnsi" w:eastAsiaTheme="minorEastAsia" w:hAnsiTheme="minorHAnsi" w:cstheme="minorBidi"/>
              <w:noProof/>
              <w:szCs w:val="22"/>
            </w:rPr>
          </w:pPr>
          <w:hyperlink w:anchor="_Toc188829518" w:history="1">
            <w:r w:rsidR="00337D78" w:rsidRPr="001159A6">
              <w:rPr>
                <w:rStyle w:val="Lienhypertexte"/>
                <w:noProof/>
              </w:rPr>
              <w:t>2.2</w:t>
            </w:r>
            <w:r w:rsidR="00337D78">
              <w:rPr>
                <w:rFonts w:asciiTheme="minorHAnsi" w:eastAsiaTheme="minorEastAsia" w:hAnsiTheme="minorHAnsi" w:cstheme="minorBidi"/>
                <w:noProof/>
                <w:szCs w:val="22"/>
              </w:rPr>
              <w:tab/>
            </w:r>
            <w:r w:rsidR="00337D78" w:rsidRPr="001159A6">
              <w:rPr>
                <w:rStyle w:val="Lienhypertexte"/>
                <w:noProof/>
              </w:rPr>
              <w:t>Méthodologie pour répondre aux besoins de l'administration</w:t>
            </w:r>
            <w:r w:rsidR="00337D78">
              <w:rPr>
                <w:noProof/>
                <w:webHidden/>
              </w:rPr>
              <w:tab/>
            </w:r>
            <w:r w:rsidR="00337D78">
              <w:rPr>
                <w:noProof/>
                <w:webHidden/>
              </w:rPr>
              <w:fldChar w:fldCharType="begin"/>
            </w:r>
            <w:r w:rsidR="00337D78">
              <w:rPr>
                <w:noProof/>
                <w:webHidden/>
              </w:rPr>
              <w:instrText xml:space="preserve"> PAGEREF _Toc188829518 \h </w:instrText>
            </w:r>
            <w:r w:rsidR="00337D78">
              <w:rPr>
                <w:noProof/>
                <w:webHidden/>
              </w:rPr>
            </w:r>
            <w:r w:rsidR="00337D78">
              <w:rPr>
                <w:noProof/>
                <w:webHidden/>
              </w:rPr>
              <w:fldChar w:fldCharType="separate"/>
            </w:r>
            <w:r w:rsidR="00337D78">
              <w:rPr>
                <w:noProof/>
                <w:webHidden/>
              </w:rPr>
              <w:t>4</w:t>
            </w:r>
            <w:r w:rsidR="00337D78">
              <w:rPr>
                <w:noProof/>
                <w:webHidden/>
              </w:rPr>
              <w:fldChar w:fldCharType="end"/>
            </w:r>
          </w:hyperlink>
        </w:p>
        <w:p w14:paraId="2653313E" w14:textId="79E40027" w:rsidR="00337D78" w:rsidRDefault="00025B00">
          <w:pPr>
            <w:pStyle w:val="TM2"/>
            <w:tabs>
              <w:tab w:val="left" w:pos="880"/>
              <w:tab w:val="right" w:leader="dot" w:pos="9061"/>
            </w:tabs>
            <w:rPr>
              <w:rFonts w:asciiTheme="minorHAnsi" w:eastAsiaTheme="minorEastAsia" w:hAnsiTheme="minorHAnsi" w:cstheme="minorBidi"/>
              <w:noProof/>
              <w:szCs w:val="22"/>
            </w:rPr>
          </w:pPr>
          <w:hyperlink w:anchor="_Toc188829519" w:history="1">
            <w:r w:rsidR="00337D78" w:rsidRPr="001159A6">
              <w:rPr>
                <w:rStyle w:val="Lienhypertexte"/>
                <w:noProof/>
              </w:rPr>
              <w:t>2.3</w:t>
            </w:r>
            <w:r w:rsidR="00337D78">
              <w:rPr>
                <w:rFonts w:asciiTheme="minorHAnsi" w:eastAsiaTheme="minorEastAsia" w:hAnsiTheme="minorHAnsi" w:cstheme="minorBidi"/>
                <w:noProof/>
                <w:szCs w:val="22"/>
              </w:rPr>
              <w:tab/>
            </w:r>
            <w:r w:rsidR="00337D78" w:rsidRPr="001159A6">
              <w:rPr>
                <w:rStyle w:val="Lienhypertexte"/>
                <w:noProof/>
              </w:rPr>
              <w:t>Amélioration continue et capitalisation</w:t>
            </w:r>
            <w:r w:rsidR="00337D78">
              <w:rPr>
                <w:noProof/>
                <w:webHidden/>
              </w:rPr>
              <w:tab/>
            </w:r>
            <w:r w:rsidR="00337D78">
              <w:rPr>
                <w:noProof/>
                <w:webHidden/>
              </w:rPr>
              <w:fldChar w:fldCharType="begin"/>
            </w:r>
            <w:r w:rsidR="00337D78">
              <w:rPr>
                <w:noProof/>
                <w:webHidden/>
              </w:rPr>
              <w:instrText xml:space="preserve"> PAGEREF _Toc188829519 \h </w:instrText>
            </w:r>
            <w:r w:rsidR="00337D78">
              <w:rPr>
                <w:noProof/>
                <w:webHidden/>
              </w:rPr>
            </w:r>
            <w:r w:rsidR="00337D78">
              <w:rPr>
                <w:noProof/>
                <w:webHidden/>
              </w:rPr>
              <w:fldChar w:fldCharType="separate"/>
            </w:r>
            <w:r w:rsidR="00337D78">
              <w:rPr>
                <w:noProof/>
                <w:webHidden/>
              </w:rPr>
              <w:t>4</w:t>
            </w:r>
            <w:r w:rsidR="00337D78">
              <w:rPr>
                <w:noProof/>
                <w:webHidden/>
              </w:rPr>
              <w:fldChar w:fldCharType="end"/>
            </w:r>
          </w:hyperlink>
        </w:p>
        <w:p w14:paraId="6094E1DA" w14:textId="2AB0D662" w:rsidR="00337D78" w:rsidRDefault="00025B00">
          <w:pPr>
            <w:pStyle w:val="TM1"/>
            <w:tabs>
              <w:tab w:val="left" w:pos="440"/>
              <w:tab w:val="right" w:leader="dot" w:pos="9061"/>
            </w:tabs>
            <w:rPr>
              <w:rFonts w:asciiTheme="minorHAnsi" w:eastAsiaTheme="minorEastAsia" w:hAnsiTheme="minorHAnsi" w:cstheme="minorBidi"/>
              <w:noProof/>
              <w:szCs w:val="22"/>
            </w:rPr>
          </w:pPr>
          <w:hyperlink w:anchor="_Toc188829520" w:history="1">
            <w:r w:rsidR="00337D78" w:rsidRPr="001159A6">
              <w:rPr>
                <w:rStyle w:val="Lienhypertexte"/>
                <w:noProof/>
              </w:rPr>
              <w:t>3</w:t>
            </w:r>
            <w:r w:rsidR="00337D78">
              <w:rPr>
                <w:rFonts w:asciiTheme="minorHAnsi" w:eastAsiaTheme="minorEastAsia" w:hAnsiTheme="minorHAnsi" w:cstheme="minorBidi"/>
                <w:noProof/>
                <w:szCs w:val="22"/>
              </w:rPr>
              <w:tab/>
            </w:r>
            <w:r w:rsidR="00337D78" w:rsidRPr="001159A6">
              <w:rPr>
                <w:rStyle w:val="Lienhypertexte"/>
                <w:noProof/>
              </w:rPr>
              <w:t>Adéquation des profils, compétences et expériences</w:t>
            </w:r>
            <w:r w:rsidR="00337D78">
              <w:rPr>
                <w:noProof/>
                <w:webHidden/>
              </w:rPr>
              <w:tab/>
            </w:r>
            <w:r w:rsidR="00337D78">
              <w:rPr>
                <w:noProof/>
                <w:webHidden/>
              </w:rPr>
              <w:fldChar w:fldCharType="begin"/>
            </w:r>
            <w:r w:rsidR="00337D78">
              <w:rPr>
                <w:noProof/>
                <w:webHidden/>
              </w:rPr>
              <w:instrText xml:space="preserve"> PAGEREF _Toc188829520 \h </w:instrText>
            </w:r>
            <w:r w:rsidR="00337D78">
              <w:rPr>
                <w:noProof/>
                <w:webHidden/>
              </w:rPr>
            </w:r>
            <w:r w:rsidR="00337D78">
              <w:rPr>
                <w:noProof/>
                <w:webHidden/>
              </w:rPr>
              <w:fldChar w:fldCharType="separate"/>
            </w:r>
            <w:r w:rsidR="00337D78">
              <w:rPr>
                <w:noProof/>
                <w:webHidden/>
              </w:rPr>
              <w:t>4</w:t>
            </w:r>
            <w:r w:rsidR="00337D78">
              <w:rPr>
                <w:noProof/>
                <w:webHidden/>
              </w:rPr>
              <w:fldChar w:fldCharType="end"/>
            </w:r>
          </w:hyperlink>
        </w:p>
        <w:p w14:paraId="07DDEE45" w14:textId="4AA9493A" w:rsidR="00033FF8" w:rsidRDefault="00CE3CAC" w:rsidP="00033FF8">
          <w:pPr>
            <w:rPr>
              <w:b/>
              <w:bCs/>
            </w:rPr>
          </w:pPr>
          <w:r>
            <w:rPr>
              <w:b/>
              <w:bCs/>
            </w:rPr>
            <w:fldChar w:fldCharType="end"/>
          </w:r>
        </w:p>
      </w:sdtContent>
    </w:sdt>
    <w:bookmarkEnd w:id="12" w:displacedByCustomXml="prev"/>
    <w:p w14:paraId="6067C94F" w14:textId="53F20CB2" w:rsidR="00EC73C3" w:rsidRPr="00033FF8" w:rsidRDefault="00EC73C3" w:rsidP="00033FF8">
      <w:r>
        <w:br w:type="page"/>
      </w:r>
    </w:p>
    <w:p w14:paraId="16E3739E" w14:textId="3BC4C5A7" w:rsidR="00750533" w:rsidRDefault="00947476" w:rsidP="00033FF8">
      <w:pPr>
        <w:pStyle w:val="Titre1"/>
        <w:numPr>
          <w:ilvl w:val="0"/>
          <w:numId w:val="0"/>
        </w:numPr>
      </w:pPr>
      <w:bookmarkStart w:id="13" w:name="_Toc188829514"/>
      <w:r>
        <w:lastRenderedPageBreak/>
        <w:t>Avant-propos</w:t>
      </w:r>
      <w:bookmarkEnd w:id="13"/>
    </w:p>
    <w:p w14:paraId="3719E159" w14:textId="77777777" w:rsidR="00750533" w:rsidRPr="00750533" w:rsidRDefault="00750533" w:rsidP="00EC73C3">
      <w:pPr>
        <w:keepNext/>
      </w:pPr>
    </w:p>
    <w:p w14:paraId="580FF46E" w14:textId="218E4DB2" w:rsidR="00947476" w:rsidRDefault="00947476" w:rsidP="00947476">
      <w:pPr>
        <w:keepNext/>
      </w:pPr>
      <w:r>
        <w:t xml:space="preserve">Le présent document constitue le </w:t>
      </w:r>
      <w:r w:rsidR="009A321F">
        <w:t>C</w:t>
      </w:r>
      <w:r>
        <w:t xml:space="preserve">adre de </w:t>
      </w:r>
      <w:r w:rsidR="009A321F">
        <w:t>R</w:t>
      </w:r>
      <w:r>
        <w:t xml:space="preserve">éponse </w:t>
      </w:r>
      <w:r w:rsidR="009A321F">
        <w:t>T</w:t>
      </w:r>
      <w:r>
        <w:t xml:space="preserve">echnique </w:t>
      </w:r>
      <w:r w:rsidR="009A321F">
        <w:t>(CRT) à l’accord cadre</w:t>
      </w:r>
      <w:r>
        <w:t xml:space="preserve"> « </w:t>
      </w:r>
      <w:r w:rsidR="009A321F" w:rsidRPr="009A321F">
        <w:t>d’Assistance à la Maîtrise d’Œuvre pour de la Tierce Recette Applicative</w:t>
      </w:r>
      <w:r>
        <w:t xml:space="preserve"> ».</w:t>
      </w:r>
    </w:p>
    <w:p w14:paraId="6B476E31" w14:textId="77777777" w:rsidR="001646B3" w:rsidRDefault="001646B3" w:rsidP="00947476">
      <w:pPr>
        <w:keepNext/>
      </w:pPr>
    </w:p>
    <w:p w14:paraId="77210BC8" w14:textId="43482506" w:rsidR="00947476" w:rsidRDefault="00947476" w:rsidP="00947476">
      <w:pPr>
        <w:keepNext/>
      </w:pPr>
      <w:r>
        <w:t xml:space="preserve">L’objet de ce document est de </w:t>
      </w:r>
      <w:r w:rsidR="009A321F">
        <w:t xml:space="preserve">présenter la </w:t>
      </w:r>
      <w:r>
        <w:t>structure que le soumissionnaire doit impérativement respecter pour exposer l’offre de service qu’il propose pour la présente consultation.</w:t>
      </w:r>
    </w:p>
    <w:p w14:paraId="49CDE01B" w14:textId="2E5B4769" w:rsidR="00947476" w:rsidRDefault="009A321F" w:rsidP="00947476">
      <w:pPr>
        <w:keepNext/>
      </w:pPr>
      <w:r>
        <w:t xml:space="preserve">Le CRT </w:t>
      </w:r>
      <w:r w:rsidR="00947476">
        <w:t xml:space="preserve">a pour objectif de faciliter d’une part les réponses du soumissionnaire et d’autre part l’appréciation de </w:t>
      </w:r>
      <w:r>
        <w:t>l’</w:t>
      </w:r>
      <w:r w:rsidR="00947476">
        <w:t>offre, au regard des critères énoncés.</w:t>
      </w:r>
    </w:p>
    <w:p w14:paraId="7ECF597D" w14:textId="77777777" w:rsidR="001646B3" w:rsidRDefault="001646B3" w:rsidP="00947476">
      <w:pPr>
        <w:keepNext/>
      </w:pPr>
    </w:p>
    <w:p w14:paraId="7A1B4DBD" w14:textId="73A90226" w:rsidR="00947476" w:rsidRDefault="00947476" w:rsidP="00947476">
      <w:pPr>
        <w:keepNext/>
      </w:pPr>
      <w:r>
        <w:t xml:space="preserve">Toutes les questions et précisions demandées par le </w:t>
      </w:r>
      <w:r w:rsidR="009A321F">
        <w:t>Ministère de la Justice</w:t>
      </w:r>
      <w:r>
        <w:t xml:space="preserve"> dans le présent document doivent être explicitement traitées, en indiquant la référence de la question concernée ([Sous-critère x]), ainsi que son intitulé. Chaque question doit faire l’objet d’une réponse distincte, en évitant tout renvoi à une autre réponse. </w:t>
      </w:r>
    </w:p>
    <w:p w14:paraId="35C461D1" w14:textId="77777777" w:rsidR="001646B3" w:rsidRDefault="001646B3" w:rsidP="00947476">
      <w:pPr>
        <w:keepNext/>
      </w:pPr>
    </w:p>
    <w:p w14:paraId="04823503" w14:textId="49E96C10" w:rsidR="00947476" w:rsidRDefault="00947476" w:rsidP="00947476">
      <w:pPr>
        <w:keepNext/>
      </w:pPr>
      <w:r>
        <w:t>Le soumissionnaire veille à faire des réponses concises et précises, en respectant les limites éventuellement indiquées. Les éléments de réponse peuvent notamment comporter des schémas et tableaux favorisant la synthèse et la clarté. Pour chaque thématique, les éléments attestant de l’adéquation des solutions proposées, d’expertise métier, de retours d’expérience, et d’ajout de valeurs, sont particulièrement appréciés.</w:t>
      </w:r>
    </w:p>
    <w:p w14:paraId="1AE37330" w14:textId="77777777" w:rsidR="001646B3" w:rsidRDefault="001646B3" w:rsidP="00947476">
      <w:pPr>
        <w:keepNext/>
      </w:pPr>
    </w:p>
    <w:p w14:paraId="1B28DD7C" w14:textId="5F2EB6F3" w:rsidR="00947476" w:rsidRDefault="00947476" w:rsidP="00947476">
      <w:pPr>
        <w:keepNext/>
      </w:pPr>
      <w:r>
        <w:t xml:space="preserve">Hors livret de CV et annexes autorisées dans le présent document, il est attendu un mémoire de </w:t>
      </w:r>
      <w:r w:rsidR="001646B3">
        <w:t>8</w:t>
      </w:r>
      <w:r w:rsidR="007262EA" w:rsidRPr="00576B73">
        <w:t>0</w:t>
      </w:r>
      <w:r>
        <w:t xml:space="preserve"> pages maximum. Toute page supplémentaire n’est pas lue.</w:t>
      </w:r>
    </w:p>
    <w:p w14:paraId="1E2D6258" w14:textId="77777777" w:rsidR="001646B3" w:rsidRDefault="001646B3" w:rsidP="00947476">
      <w:pPr>
        <w:keepNext/>
      </w:pPr>
    </w:p>
    <w:p w14:paraId="09C5A4DC" w14:textId="2E4954B7" w:rsidR="00947476" w:rsidRDefault="00947476" w:rsidP="00947476">
      <w:pPr>
        <w:keepNext/>
      </w:pPr>
      <w:r>
        <w:t xml:space="preserve">Le </w:t>
      </w:r>
      <w:r w:rsidR="003C17E6">
        <w:t>soumissionnaire</w:t>
      </w:r>
      <w:r>
        <w:t xml:space="preserve"> est tenu de présenter son mémoire en respectant les indications suivantes : </w:t>
      </w:r>
    </w:p>
    <w:p w14:paraId="7E5231FB" w14:textId="1734D621" w:rsidR="00947476" w:rsidRDefault="00947476" w:rsidP="00BF1FBA">
      <w:pPr>
        <w:pStyle w:val="puce1"/>
      </w:pPr>
      <w:r>
        <w:t>format A4 ;</w:t>
      </w:r>
    </w:p>
    <w:p w14:paraId="325474E1" w14:textId="610768B5" w:rsidR="00947476" w:rsidRDefault="00947476" w:rsidP="00BF1FBA">
      <w:pPr>
        <w:pStyle w:val="puce1"/>
      </w:pPr>
      <w:r>
        <w:t>marges « par défaut » ;</w:t>
      </w:r>
    </w:p>
    <w:p w14:paraId="55250B95" w14:textId="3C7E014C" w:rsidR="00947476" w:rsidRDefault="00947476" w:rsidP="00BF1FBA">
      <w:pPr>
        <w:pStyle w:val="puce1"/>
      </w:pPr>
      <w:r>
        <w:t>police Calibri 11.</w:t>
      </w:r>
    </w:p>
    <w:p w14:paraId="49049B7F" w14:textId="50CE3DA3" w:rsidR="001646B3" w:rsidRDefault="001646B3" w:rsidP="001646B3">
      <w:pPr>
        <w:pStyle w:val="puce1"/>
        <w:numPr>
          <w:ilvl w:val="0"/>
          <w:numId w:val="0"/>
        </w:numPr>
        <w:ind w:left="426" w:hanging="360"/>
      </w:pPr>
    </w:p>
    <w:p w14:paraId="7ACD0E28" w14:textId="77777777" w:rsidR="001646B3" w:rsidRPr="00193FAD" w:rsidRDefault="001646B3" w:rsidP="001646B3">
      <w:pPr>
        <w:keepNext/>
        <w:rPr>
          <w:highlight w:val="yellow"/>
        </w:rPr>
      </w:pPr>
      <w:r w:rsidRPr="00502987">
        <w:t xml:space="preserve">En complément, le candidat fournit une version initialisée du Plan d’Assurance et de Contrôle Qualité (PACQ) et du Plan d’Assurance Sécurité (PAS). </w:t>
      </w:r>
      <w:r>
        <w:t xml:space="preserve">Ces documents </w:t>
      </w:r>
      <w:r w:rsidRPr="00502987">
        <w:t>ne ser</w:t>
      </w:r>
      <w:r>
        <w:t>ont</w:t>
      </w:r>
      <w:r w:rsidRPr="00502987">
        <w:t xml:space="preserve">, toutefois, pas pris en compte lors de l’analyse des offres. </w:t>
      </w:r>
    </w:p>
    <w:p w14:paraId="131F82A4" w14:textId="77777777" w:rsidR="001646B3" w:rsidRDefault="001646B3" w:rsidP="001646B3">
      <w:pPr>
        <w:pStyle w:val="puce1"/>
        <w:numPr>
          <w:ilvl w:val="0"/>
          <w:numId w:val="0"/>
        </w:numPr>
        <w:ind w:left="426" w:hanging="360"/>
      </w:pPr>
    </w:p>
    <w:p w14:paraId="73A1C7D7" w14:textId="1D531575" w:rsidR="00750533" w:rsidRDefault="00155880" w:rsidP="00750533">
      <w:pPr>
        <w:pStyle w:val="Titre1"/>
      </w:pPr>
      <w:bookmarkStart w:id="14" w:name="_Toc188829515"/>
      <w:r w:rsidRPr="00155880">
        <w:t>Compréhension du contexte et des objectifs du marché de l'administration</w:t>
      </w:r>
      <w:bookmarkEnd w:id="14"/>
    </w:p>
    <w:p w14:paraId="1645A0B6" w14:textId="77777777" w:rsidR="00033FF8" w:rsidRPr="00033FF8" w:rsidRDefault="00033FF8" w:rsidP="00033FF8"/>
    <w:p w14:paraId="5E9C6F5E" w14:textId="2E00501D" w:rsidR="00033FF8" w:rsidRPr="00D251E0" w:rsidRDefault="00033FF8" w:rsidP="00033FF8">
      <w:pPr>
        <w:pStyle w:val="Module"/>
        <w:rPr>
          <w:sz w:val="20"/>
          <w:szCs w:val="20"/>
        </w:rPr>
      </w:pPr>
      <w:r w:rsidRPr="00044154">
        <w:rPr>
          <w:sz w:val="20"/>
          <w:szCs w:val="20"/>
        </w:rPr>
        <w:t>[</w:t>
      </w:r>
      <w:r w:rsidRPr="00E15F97">
        <w:rPr>
          <w:sz w:val="20"/>
          <w:szCs w:val="20"/>
        </w:rPr>
        <w:t xml:space="preserve">Sous-critère </w:t>
      </w:r>
      <w:r>
        <w:rPr>
          <w:sz w:val="20"/>
          <w:szCs w:val="20"/>
        </w:rPr>
        <w:t>1</w:t>
      </w:r>
      <w:r w:rsidR="001646B3">
        <w:rPr>
          <w:sz w:val="20"/>
          <w:szCs w:val="20"/>
        </w:rPr>
        <w:t>.1 du RC</w:t>
      </w:r>
      <w:r w:rsidRPr="00044154">
        <w:rPr>
          <w:sz w:val="20"/>
          <w:szCs w:val="20"/>
        </w:rPr>
        <w:t>]</w:t>
      </w:r>
    </w:p>
    <w:p w14:paraId="51A7CE33" w14:textId="77777777" w:rsidR="00155880" w:rsidRDefault="00155880" w:rsidP="00155880">
      <w:r>
        <w:t>Le soumissionnaire décrit, sa compréhension du contexte, des objectifs et des enjeux du marché dans le contexte du Ministère de la Justice.</w:t>
      </w:r>
    </w:p>
    <w:p w14:paraId="2D9E4947" w14:textId="77777777" w:rsidR="00155880" w:rsidRDefault="00155880" w:rsidP="00155880">
      <w:r>
        <w:t>Le soumissionnaire présente les cinq risques majeurs qu’il identifie à l’exécution des prestations et les actions de contrôle sur ces risques qu’il envisage pour garantir la bonne exécution des prestations demandées ainsi que les solutions de couverture associées qu’il propose de mettre en œuvre.</w:t>
      </w:r>
    </w:p>
    <w:p w14:paraId="7A696D91" w14:textId="2C6DFEF6" w:rsidR="00033FF8" w:rsidRDefault="00155880" w:rsidP="00155880">
      <w:r>
        <w:t>Le soumissionnaire indique les éléments clés identifiés qu’il identifie conditionnant la réussite des prestations et les actions qu’il met en place pour sécuriser leur mise en œuvre.</w:t>
      </w:r>
    </w:p>
    <w:p w14:paraId="7589F36C" w14:textId="77777777" w:rsidR="00155880" w:rsidRDefault="00155880" w:rsidP="00155880"/>
    <w:p w14:paraId="7340DD82" w14:textId="1A7EB020" w:rsidR="00A24FCE" w:rsidRDefault="00A24FCE" w:rsidP="00A24FCE">
      <w:bookmarkStart w:id="15" w:name="_Hlk184380214"/>
      <w:r w:rsidRPr="009B41BA">
        <w:t xml:space="preserve">Le nombre maximal de pages exigé est de </w:t>
      </w:r>
      <w:r w:rsidRPr="00576B73">
        <w:t>5.</w:t>
      </w:r>
    </w:p>
    <w:p w14:paraId="505FAC36" w14:textId="77777777" w:rsidR="00155880" w:rsidRDefault="00155880" w:rsidP="00033FF8">
      <w:pPr>
        <w:pStyle w:val="Titre1"/>
      </w:pPr>
      <w:bookmarkStart w:id="16" w:name="_Toc188829516"/>
      <w:bookmarkEnd w:id="15"/>
      <w:r w:rsidRPr="00155880">
        <w:t>Qualité de l'organisation et de la méthodologie</w:t>
      </w:r>
      <w:bookmarkEnd w:id="16"/>
    </w:p>
    <w:p w14:paraId="6E5766C7" w14:textId="77777777" w:rsidR="00033FF8" w:rsidRPr="00033FF8" w:rsidRDefault="00033FF8" w:rsidP="00033FF8"/>
    <w:p w14:paraId="2A0EDE53" w14:textId="7AD2607E" w:rsidR="00033FF8" w:rsidRDefault="00033FF8" w:rsidP="00033FF8">
      <w:pPr>
        <w:pStyle w:val="Module"/>
        <w:rPr>
          <w:sz w:val="20"/>
          <w:szCs w:val="20"/>
        </w:rPr>
      </w:pPr>
      <w:r w:rsidRPr="00044154">
        <w:rPr>
          <w:sz w:val="20"/>
          <w:szCs w:val="20"/>
        </w:rPr>
        <w:lastRenderedPageBreak/>
        <w:t>[</w:t>
      </w:r>
      <w:r w:rsidRPr="00E15F97">
        <w:rPr>
          <w:sz w:val="20"/>
          <w:szCs w:val="20"/>
        </w:rPr>
        <w:t xml:space="preserve">Sous-critère </w:t>
      </w:r>
      <w:r w:rsidR="001646B3">
        <w:rPr>
          <w:sz w:val="20"/>
          <w:szCs w:val="20"/>
        </w:rPr>
        <w:t>1.</w:t>
      </w:r>
      <w:r>
        <w:rPr>
          <w:sz w:val="20"/>
          <w:szCs w:val="20"/>
        </w:rPr>
        <w:t>2</w:t>
      </w:r>
      <w:r w:rsidR="001646B3">
        <w:rPr>
          <w:sz w:val="20"/>
          <w:szCs w:val="20"/>
        </w:rPr>
        <w:t xml:space="preserve"> du RC</w:t>
      </w:r>
      <w:r w:rsidRPr="00044154">
        <w:rPr>
          <w:sz w:val="20"/>
          <w:szCs w:val="20"/>
        </w:rPr>
        <w:t>]</w:t>
      </w:r>
    </w:p>
    <w:p w14:paraId="212675D2" w14:textId="3FBE3C19" w:rsidR="00155880" w:rsidRPr="00D251E0" w:rsidRDefault="00155880" w:rsidP="00155880">
      <w:pPr>
        <w:pStyle w:val="Titre2"/>
      </w:pPr>
      <w:bookmarkStart w:id="17" w:name="_Toc188829517"/>
      <w:r w:rsidRPr="00155880">
        <w:t>Pertinence, adéquation et qualité de l'organisation du soumissionnaire pour répondre aux besoins de l'administration</w:t>
      </w:r>
      <w:bookmarkEnd w:id="17"/>
    </w:p>
    <w:p w14:paraId="1E6D8660" w14:textId="63781213" w:rsidR="00155880" w:rsidRPr="00155880" w:rsidRDefault="00155880" w:rsidP="00155880">
      <w:pPr>
        <w:pStyle w:val="Module"/>
        <w:rPr>
          <w:sz w:val="20"/>
          <w:szCs w:val="20"/>
        </w:rPr>
      </w:pPr>
      <w:r w:rsidRPr="00044154">
        <w:rPr>
          <w:sz w:val="20"/>
          <w:szCs w:val="20"/>
        </w:rPr>
        <w:t>[</w:t>
      </w:r>
      <w:r w:rsidRPr="00E15F97">
        <w:rPr>
          <w:sz w:val="20"/>
          <w:szCs w:val="20"/>
        </w:rPr>
        <w:t>Sous-</w:t>
      </w:r>
      <w:r w:rsidR="00576B73">
        <w:rPr>
          <w:sz w:val="20"/>
          <w:szCs w:val="20"/>
        </w:rPr>
        <w:t>sous-</w:t>
      </w:r>
      <w:r w:rsidRPr="00E15F97">
        <w:rPr>
          <w:sz w:val="20"/>
          <w:szCs w:val="20"/>
        </w:rPr>
        <w:t xml:space="preserve">critère </w:t>
      </w:r>
      <w:r w:rsidR="001646B3">
        <w:rPr>
          <w:sz w:val="20"/>
          <w:szCs w:val="20"/>
        </w:rPr>
        <w:t>1.</w:t>
      </w:r>
      <w:r>
        <w:rPr>
          <w:sz w:val="20"/>
          <w:szCs w:val="20"/>
        </w:rPr>
        <w:t>2.1</w:t>
      </w:r>
      <w:r w:rsidR="001646B3">
        <w:rPr>
          <w:sz w:val="20"/>
          <w:szCs w:val="20"/>
        </w:rPr>
        <w:t xml:space="preserve"> du RC</w:t>
      </w:r>
      <w:r w:rsidRPr="00044154">
        <w:rPr>
          <w:sz w:val="20"/>
          <w:szCs w:val="20"/>
        </w:rPr>
        <w:t>]</w:t>
      </w:r>
    </w:p>
    <w:p w14:paraId="05490716" w14:textId="36F0CFE5" w:rsidR="002B034C" w:rsidRDefault="009B41BA" w:rsidP="00155880">
      <w:r w:rsidRPr="009B41BA">
        <w:t xml:space="preserve">Le soumissionnaire décrit </w:t>
      </w:r>
      <w:r>
        <w:t>l</w:t>
      </w:r>
      <w:r w:rsidR="002B034C">
        <w:t>e fonctionnement</w:t>
      </w:r>
      <w:r>
        <w:t xml:space="preserve"> qu’il met en œuvre pour répondre aux </w:t>
      </w:r>
      <w:r w:rsidR="00155880">
        <w:t>besoins de l’administration</w:t>
      </w:r>
      <w:r w:rsidRPr="009B41BA">
        <w:t>. Il en démontre la pertinence (</w:t>
      </w:r>
      <w:r w:rsidR="002B034C">
        <w:t>l’</w:t>
      </w:r>
      <w:r w:rsidRPr="009B41BA">
        <w:t>organisation</w:t>
      </w:r>
      <w:r w:rsidR="002B034C">
        <w:t>,</w:t>
      </w:r>
      <w:r w:rsidRPr="009B41BA">
        <w:t xml:space="preserve"> </w:t>
      </w:r>
      <w:r w:rsidR="002B034C">
        <w:t xml:space="preserve">la gouvernance, </w:t>
      </w:r>
      <w:r w:rsidR="00B22B04">
        <w:t xml:space="preserve">le dimensionnement, </w:t>
      </w:r>
      <w:r w:rsidR="002B034C">
        <w:t xml:space="preserve">les </w:t>
      </w:r>
      <w:r w:rsidR="002B034C" w:rsidRPr="009B41BA">
        <w:t xml:space="preserve">compétences </w:t>
      </w:r>
      <w:r w:rsidR="002B034C">
        <w:t>mobilisées,</w:t>
      </w:r>
      <w:r w:rsidRPr="009B41BA">
        <w:t xml:space="preserve"> ...) au regard des travaux et de l'engagement attendus.</w:t>
      </w:r>
    </w:p>
    <w:p w14:paraId="5FB4ED71" w14:textId="1769A946" w:rsidR="002B034C" w:rsidRDefault="002B034C" w:rsidP="009B41BA">
      <w:pPr>
        <w:rPr>
          <w:bCs/>
        </w:rPr>
      </w:pPr>
      <w:r w:rsidRPr="009B41BA">
        <w:rPr>
          <w:bCs/>
        </w:rPr>
        <w:t xml:space="preserve">Le soumissionnaire </w:t>
      </w:r>
      <w:r>
        <w:rPr>
          <w:bCs/>
        </w:rPr>
        <w:t xml:space="preserve">présente </w:t>
      </w:r>
      <w:r w:rsidR="009B41BA" w:rsidRPr="009B41BA">
        <w:rPr>
          <w:bCs/>
        </w:rPr>
        <w:t xml:space="preserve">la manière dont </w:t>
      </w:r>
      <w:r>
        <w:rPr>
          <w:bCs/>
        </w:rPr>
        <w:t>il gère l’activité et les intervenants.</w:t>
      </w:r>
    </w:p>
    <w:p w14:paraId="4125830B" w14:textId="1F10F538" w:rsidR="00A24FCE" w:rsidRDefault="002B034C" w:rsidP="009B41BA">
      <w:pPr>
        <w:rPr>
          <w:bCs/>
        </w:rPr>
      </w:pPr>
      <w:r>
        <w:rPr>
          <w:bCs/>
        </w:rPr>
        <w:t xml:space="preserve">Il </w:t>
      </w:r>
      <w:r w:rsidR="00A24FCE">
        <w:rPr>
          <w:bCs/>
        </w:rPr>
        <w:t>détaille également :</w:t>
      </w:r>
    </w:p>
    <w:p w14:paraId="6857B651" w14:textId="7FE71CD2" w:rsidR="009B41BA" w:rsidRPr="00A24FCE" w:rsidRDefault="002B034C" w:rsidP="00BF1FBA">
      <w:pPr>
        <w:pStyle w:val="puce1"/>
      </w:pPr>
      <w:r w:rsidRPr="00A24FCE">
        <w:t xml:space="preserve">ses méthodes </w:t>
      </w:r>
      <w:r w:rsidR="00A24FCE">
        <w:t xml:space="preserve">pour favoriser la </w:t>
      </w:r>
      <w:r w:rsidRPr="00A24FCE">
        <w:t>qualification de profils adaptés</w:t>
      </w:r>
      <w:r w:rsidR="009B41BA" w:rsidRPr="00A24FCE">
        <w:t xml:space="preserve"> aux besoins du marché</w:t>
      </w:r>
      <w:r w:rsidR="00A24FCE">
        <w:t> ;</w:t>
      </w:r>
    </w:p>
    <w:p w14:paraId="5E118310" w14:textId="105A4A3B" w:rsidR="002B034C" w:rsidRDefault="002B034C" w:rsidP="00BF1FBA">
      <w:pPr>
        <w:pStyle w:val="puce1"/>
      </w:pPr>
      <w:r w:rsidRPr="00A24FCE">
        <w:t xml:space="preserve">les moyens qu’il met en </w:t>
      </w:r>
      <w:r w:rsidR="00A24FCE" w:rsidRPr="00A24FCE">
        <w:t>œuvre</w:t>
      </w:r>
      <w:r w:rsidRPr="00A24FCE">
        <w:t xml:space="preserve"> pour optimiser les délais de montée en compétence </w:t>
      </w:r>
      <w:r w:rsidR="00A24FCE" w:rsidRPr="00A24FCE">
        <w:t xml:space="preserve">des intervenants </w:t>
      </w:r>
      <w:r w:rsidRPr="00A24FCE">
        <w:t xml:space="preserve">dans un contexte de remplacement et plus globalement </w:t>
      </w:r>
      <w:r w:rsidR="00A24FCE">
        <w:t xml:space="preserve">pour </w:t>
      </w:r>
      <w:r w:rsidRPr="00A24FCE">
        <w:t>maintenir la qualité de service dans un contexte de départ ou d'arrivée de nouveaux intervenants.</w:t>
      </w:r>
    </w:p>
    <w:p w14:paraId="34D1DF3D" w14:textId="77777777" w:rsidR="00A24FCE" w:rsidRDefault="00A24FCE" w:rsidP="00BF1FBA">
      <w:pPr>
        <w:pStyle w:val="puce1"/>
      </w:pPr>
      <w:r w:rsidRPr="00A24FCE">
        <w:t xml:space="preserve">les méthodes qu’il applique pour </w:t>
      </w:r>
      <w:r w:rsidR="002B034C" w:rsidRPr="00A24FCE">
        <w:t xml:space="preserve"> piloter efficacement les prestations</w:t>
      </w:r>
      <w:r>
        <w:t xml:space="preserve"> : </w:t>
      </w:r>
      <w:r w:rsidR="002B034C" w:rsidRPr="00A24FCE">
        <w:t>les moyens de mise sous contrôle</w:t>
      </w:r>
      <w:r>
        <w:t xml:space="preserve"> de l’activité</w:t>
      </w:r>
      <w:r w:rsidR="002B034C" w:rsidRPr="00A24FCE">
        <w:t>, de suivi de la bonne exécution et de correction des écarts constatés</w:t>
      </w:r>
      <w:r>
        <w:t>.</w:t>
      </w:r>
    </w:p>
    <w:p w14:paraId="4328483A" w14:textId="77777777" w:rsidR="00A24FCE" w:rsidRDefault="00A24FCE" w:rsidP="00A24FCE"/>
    <w:p w14:paraId="4C0DA185" w14:textId="0CA8CF60" w:rsidR="00C65105" w:rsidRDefault="009B41BA" w:rsidP="00A24FCE">
      <w:r w:rsidRPr="009B41BA">
        <w:t xml:space="preserve">Le nombre maximal de pages exigé est de </w:t>
      </w:r>
      <w:r w:rsidRPr="00576B73">
        <w:t>1</w:t>
      </w:r>
      <w:r w:rsidR="00A24FCE" w:rsidRPr="00576B73">
        <w:t>5</w:t>
      </w:r>
      <w:r w:rsidRPr="00576B73">
        <w:t>.</w:t>
      </w:r>
    </w:p>
    <w:p w14:paraId="3062B99C" w14:textId="6E4B3358" w:rsidR="00750533" w:rsidRPr="00750533" w:rsidRDefault="009F4785" w:rsidP="009F4785">
      <w:pPr>
        <w:pStyle w:val="Titre2"/>
      </w:pPr>
      <w:bookmarkStart w:id="18" w:name="_Toc188829518"/>
      <w:r w:rsidRPr="009F4785">
        <w:t>Méthodologie pour répondre aux besoins de l'administration</w:t>
      </w:r>
      <w:bookmarkEnd w:id="18"/>
    </w:p>
    <w:p w14:paraId="1344D42C" w14:textId="63D11E6E" w:rsidR="00A24FCE" w:rsidRPr="00D251E0" w:rsidRDefault="00A24FCE" w:rsidP="00A24FCE">
      <w:pPr>
        <w:pStyle w:val="Module"/>
        <w:rPr>
          <w:sz w:val="20"/>
          <w:szCs w:val="20"/>
        </w:rPr>
      </w:pPr>
      <w:r w:rsidRPr="00044154">
        <w:rPr>
          <w:sz w:val="20"/>
          <w:szCs w:val="20"/>
        </w:rPr>
        <w:t>[</w:t>
      </w:r>
      <w:r w:rsidRPr="00E15F97">
        <w:rPr>
          <w:sz w:val="20"/>
          <w:szCs w:val="20"/>
        </w:rPr>
        <w:t xml:space="preserve">Sous-critère </w:t>
      </w:r>
      <w:r w:rsidR="001646B3">
        <w:rPr>
          <w:sz w:val="20"/>
          <w:szCs w:val="20"/>
        </w:rPr>
        <w:t>1.</w:t>
      </w:r>
      <w:r w:rsidR="009F4785">
        <w:rPr>
          <w:sz w:val="20"/>
          <w:szCs w:val="20"/>
        </w:rPr>
        <w:t>2.2</w:t>
      </w:r>
      <w:r w:rsidR="001646B3">
        <w:rPr>
          <w:sz w:val="20"/>
          <w:szCs w:val="20"/>
        </w:rPr>
        <w:t xml:space="preserve"> du RC</w:t>
      </w:r>
      <w:r w:rsidRPr="00044154">
        <w:rPr>
          <w:sz w:val="20"/>
          <w:szCs w:val="20"/>
        </w:rPr>
        <w:t>]</w:t>
      </w:r>
    </w:p>
    <w:p w14:paraId="6FAD506A" w14:textId="5C6AA94B" w:rsidR="004C0CA4" w:rsidRPr="004C0CA4" w:rsidRDefault="004C0CA4" w:rsidP="004C0CA4">
      <w:pPr>
        <w:rPr>
          <w:bCs/>
        </w:rPr>
      </w:pPr>
      <w:r w:rsidRPr="004C0CA4">
        <w:rPr>
          <w:bCs/>
        </w:rPr>
        <w:t xml:space="preserve">Pour chaque </w:t>
      </w:r>
      <w:r>
        <w:rPr>
          <w:bCs/>
        </w:rPr>
        <w:t>poste</w:t>
      </w:r>
      <w:r w:rsidRPr="004C0CA4">
        <w:rPr>
          <w:bCs/>
        </w:rPr>
        <w:t xml:space="preserve"> de prestations décrit au CCTP, le </w:t>
      </w:r>
      <w:r w:rsidR="003C17E6">
        <w:rPr>
          <w:bCs/>
        </w:rPr>
        <w:t>soumissionnaire</w:t>
      </w:r>
      <w:r w:rsidRPr="004C0CA4">
        <w:rPr>
          <w:bCs/>
        </w:rPr>
        <w:t xml:space="preserve"> développe de façon détaillée et contextualisée la manière dont il réalise les prestations attendues.</w:t>
      </w:r>
    </w:p>
    <w:p w14:paraId="66F2E05A" w14:textId="6DF4702F" w:rsidR="004C0CA4" w:rsidRPr="004C0CA4" w:rsidRDefault="004C0CA4" w:rsidP="004C0CA4">
      <w:pPr>
        <w:rPr>
          <w:bCs/>
        </w:rPr>
      </w:pPr>
      <w:r w:rsidRPr="004C0CA4">
        <w:rPr>
          <w:bCs/>
        </w:rPr>
        <w:t xml:space="preserve">Le </w:t>
      </w:r>
      <w:r w:rsidR="003C17E6">
        <w:rPr>
          <w:bCs/>
        </w:rPr>
        <w:t>soumissionnaire</w:t>
      </w:r>
      <w:r w:rsidRPr="004C0CA4">
        <w:rPr>
          <w:bCs/>
        </w:rPr>
        <w:t xml:space="preserve"> présente :</w:t>
      </w:r>
    </w:p>
    <w:p w14:paraId="0E95C1A1" w14:textId="25A3B367" w:rsidR="004C0CA4" w:rsidRPr="004C0CA4" w:rsidRDefault="004C0CA4" w:rsidP="00BF1FBA">
      <w:pPr>
        <w:pStyle w:val="puce1"/>
      </w:pPr>
      <w:r w:rsidRPr="004C0CA4">
        <w:t xml:space="preserve">la démarche choisie, les méthodes employées et les processus mis en œuvre. </w:t>
      </w:r>
    </w:p>
    <w:p w14:paraId="2231E44E" w14:textId="6889532D" w:rsidR="004C0CA4" w:rsidRPr="004C0CA4" w:rsidRDefault="004C0CA4" w:rsidP="00BF1FBA">
      <w:pPr>
        <w:pStyle w:val="puce1"/>
      </w:pPr>
      <w:r w:rsidRPr="004C0CA4">
        <w:t>les engagements pris au regard des attentes du Ministère de la Justice.</w:t>
      </w:r>
    </w:p>
    <w:p w14:paraId="5CBE3249" w14:textId="63AEE1E1" w:rsidR="004C0CA4" w:rsidRPr="004C0CA4" w:rsidRDefault="004C0CA4" w:rsidP="00BF1FBA">
      <w:pPr>
        <w:pStyle w:val="puce1"/>
        <w:rPr>
          <w:bCs/>
        </w:rPr>
      </w:pPr>
      <w:r w:rsidRPr="004C0CA4">
        <w:rPr>
          <w:bCs/>
        </w:rPr>
        <w:t>la qualité de la démarche de travail avec les référents du Ministère de la Justice.</w:t>
      </w:r>
    </w:p>
    <w:p w14:paraId="5FF3696D" w14:textId="40D8291F" w:rsidR="004C0CA4" w:rsidRDefault="004C0CA4" w:rsidP="004C0CA4">
      <w:pPr>
        <w:rPr>
          <w:bCs/>
        </w:rPr>
      </w:pPr>
      <w:r>
        <w:rPr>
          <w:bCs/>
        </w:rPr>
        <w:t>L</w:t>
      </w:r>
      <w:r w:rsidRPr="004C0CA4">
        <w:rPr>
          <w:bCs/>
        </w:rPr>
        <w:t xml:space="preserve">e </w:t>
      </w:r>
      <w:r w:rsidR="003C17E6">
        <w:rPr>
          <w:bCs/>
        </w:rPr>
        <w:t>soumissionnaire</w:t>
      </w:r>
      <w:r w:rsidRPr="004C0CA4">
        <w:rPr>
          <w:bCs/>
        </w:rPr>
        <w:t xml:space="preserve"> </w:t>
      </w:r>
      <w:r w:rsidR="001646B3">
        <w:rPr>
          <w:bCs/>
        </w:rPr>
        <w:t>présente</w:t>
      </w:r>
      <w:r w:rsidR="00A1580F">
        <w:rPr>
          <w:bCs/>
        </w:rPr>
        <w:t xml:space="preserve"> aussi </w:t>
      </w:r>
      <w:r w:rsidRPr="004C0CA4">
        <w:rPr>
          <w:bCs/>
        </w:rPr>
        <w:t>s</w:t>
      </w:r>
      <w:r w:rsidR="00A1580F">
        <w:rPr>
          <w:bCs/>
        </w:rPr>
        <w:t xml:space="preserve">on aptitude </w:t>
      </w:r>
      <w:r w:rsidRPr="004C0CA4">
        <w:rPr>
          <w:bCs/>
        </w:rPr>
        <w:t xml:space="preserve">à proposer une offre de formation qualitative en capacité de répondre aux enjeux spécifiques </w:t>
      </w:r>
      <w:r w:rsidR="00FE6CE3">
        <w:rPr>
          <w:bCs/>
        </w:rPr>
        <w:t>a</w:t>
      </w:r>
      <w:r w:rsidR="00A1580F">
        <w:rPr>
          <w:bCs/>
        </w:rPr>
        <w:t xml:space="preserve">u présent </w:t>
      </w:r>
      <w:r w:rsidRPr="004C0CA4">
        <w:rPr>
          <w:bCs/>
        </w:rPr>
        <w:t>marché.</w:t>
      </w:r>
    </w:p>
    <w:p w14:paraId="2EF49497" w14:textId="77777777" w:rsidR="004C0CA4" w:rsidRPr="004C0CA4" w:rsidRDefault="004C0CA4" w:rsidP="004C0CA4">
      <w:pPr>
        <w:rPr>
          <w:bCs/>
        </w:rPr>
      </w:pPr>
    </w:p>
    <w:p w14:paraId="7493BB1B" w14:textId="079BF629" w:rsidR="00A24FCE" w:rsidRPr="00750533" w:rsidRDefault="004C0CA4" w:rsidP="004C0CA4">
      <w:pPr>
        <w:rPr>
          <w:bCs/>
        </w:rPr>
      </w:pPr>
      <w:r w:rsidRPr="004C0CA4">
        <w:rPr>
          <w:bCs/>
        </w:rPr>
        <w:t xml:space="preserve">Le nombre maximal de pages exigé est de </w:t>
      </w:r>
      <w:r w:rsidRPr="00576B73">
        <w:rPr>
          <w:bCs/>
        </w:rPr>
        <w:t>40.</w:t>
      </w:r>
    </w:p>
    <w:p w14:paraId="0254A6CE" w14:textId="77777777" w:rsidR="009F4785" w:rsidRDefault="009F4785" w:rsidP="009F4785">
      <w:pPr>
        <w:pStyle w:val="Titre2"/>
      </w:pPr>
      <w:bookmarkStart w:id="19" w:name="_Toc188829519"/>
      <w:r w:rsidRPr="006A7CF7">
        <w:t>Amélioration continue et capitalisation</w:t>
      </w:r>
      <w:bookmarkEnd w:id="19"/>
      <w:r w:rsidRPr="006A7CF7">
        <w:t xml:space="preserve"> </w:t>
      </w:r>
    </w:p>
    <w:p w14:paraId="1B89922D" w14:textId="5B798409" w:rsidR="009F4785" w:rsidRPr="00D251E0" w:rsidRDefault="009F4785" w:rsidP="009F4785">
      <w:pPr>
        <w:pStyle w:val="Module"/>
        <w:rPr>
          <w:sz w:val="20"/>
          <w:szCs w:val="20"/>
        </w:rPr>
      </w:pPr>
      <w:r w:rsidRPr="00044154">
        <w:rPr>
          <w:sz w:val="20"/>
          <w:szCs w:val="20"/>
        </w:rPr>
        <w:t>[</w:t>
      </w:r>
      <w:r w:rsidRPr="00E15F97">
        <w:rPr>
          <w:sz w:val="20"/>
          <w:szCs w:val="20"/>
        </w:rPr>
        <w:t>Sous-</w:t>
      </w:r>
      <w:r w:rsidR="00576B73">
        <w:rPr>
          <w:sz w:val="20"/>
          <w:szCs w:val="20"/>
        </w:rPr>
        <w:t>sous-</w:t>
      </w:r>
      <w:r w:rsidRPr="00E15F97">
        <w:rPr>
          <w:sz w:val="20"/>
          <w:szCs w:val="20"/>
        </w:rPr>
        <w:t xml:space="preserve">critère </w:t>
      </w:r>
      <w:r w:rsidR="001646B3">
        <w:rPr>
          <w:sz w:val="20"/>
          <w:szCs w:val="20"/>
        </w:rPr>
        <w:t>1.</w:t>
      </w:r>
      <w:r>
        <w:rPr>
          <w:sz w:val="20"/>
          <w:szCs w:val="20"/>
        </w:rPr>
        <w:t>2.3</w:t>
      </w:r>
      <w:r w:rsidR="001646B3">
        <w:rPr>
          <w:sz w:val="20"/>
          <w:szCs w:val="20"/>
        </w:rPr>
        <w:t xml:space="preserve"> du RC</w:t>
      </w:r>
      <w:r w:rsidRPr="00044154">
        <w:rPr>
          <w:sz w:val="20"/>
          <w:szCs w:val="20"/>
        </w:rPr>
        <w:t>]</w:t>
      </w:r>
    </w:p>
    <w:p w14:paraId="71EF61ED" w14:textId="77777777" w:rsidR="009F4785" w:rsidRDefault="009F4785" w:rsidP="009F4785">
      <w:r w:rsidRPr="006A7CF7">
        <w:t xml:space="preserve">Le soumissionnaire décrit sa méthodologie et ses processus permettant d'une part la mise en place d'actions d'amélioration continue (des exemples contextualisés peuvent être apportés pour démontrer la pertinence) et d'autre part, la capitalisation basée sur les retours d'expérience. La capitalisation doit être abordée pour le </w:t>
      </w:r>
      <w:r>
        <w:t>Ministère de la Justice</w:t>
      </w:r>
      <w:r w:rsidRPr="006A7CF7">
        <w:t xml:space="preserve"> et pour les besoins propres du soumissionnaire.</w:t>
      </w:r>
    </w:p>
    <w:p w14:paraId="078CA817" w14:textId="77777777" w:rsidR="009F4785" w:rsidRDefault="009F4785" w:rsidP="009F4785">
      <w:r w:rsidRPr="006A7CF7">
        <w:t xml:space="preserve">Le soumissionnaire s'attache à apporter de la valeur ajoutée pour une amélioration du niveau de qualité de la prestation, des services apportés </w:t>
      </w:r>
      <w:r>
        <w:t xml:space="preserve">à l’administration </w:t>
      </w:r>
      <w:r w:rsidRPr="006A7CF7">
        <w:t>et aux utilisateurs.</w:t>
      </w:r>
    </w:p>
    <w:p w14:paraId="3A193447" w14:textId="77777777" w:rsidR="009F4785" w:rsidRDefault="009F4785" w:rsidP="009F4785">
      <w:r>
        <w:t>Notamment il démontre son aptitude volontaire à entreprendre une démarche d'amélioration de la qualité des livrables documentaires</w:t>
      </w:r>
      <w:r w:rsidRPr="007262EA">
        <w:t xml:space="preserve"> </w:t>
      </w:r>
      <w:r>
        <w:t>et de développement de la standardisation, favorisant la mise en place de modèles et de plans types.</w:t>
      </w:r>
    </w:p>
    <w:p w14:paraId="73F74AED" w14:textId="77777777" w:rsidR="009F4785" w:rsidRDefault="009F4785" w:rsidP="009F4785"/>
    <w:p w14:paraId="71025CB5" w14:textId="0D06E505" w:rsidR="009F4785" w:rsidRDefault="009F4785" w:rsidP="009F4785">
      <w:r w:rsidRPr="009B41BA">
        <w:t xml:space="preserve">Le nombre maximal de pages exigé est de </w:t>
      </w:r>
      <w:r w:rsidRPr="00576B73">
        <w:t>20.</w:t>
      </w:r>
    </w:p>
    <w:p w14:paraId="53E2B7B7" w14:textId="0FEF2857" w:rsidR="00A1580F" w:rsidRDefault="000700EC" w:rsidP="00750533">
      <w:pPr>
        <w:pStyle w:val="Titre1"/>
      </w:pPr>
      <w:bookmarkStart w:id="20" w:name="_Toc188829520"/>
      <w:r>
        <w:t>Adéquation des p</w:t>
      </w:r>
      <w:r w:rsidR="00A1580F" w:rsidRPr="00A1580F">
        <w:t>rofils, compétences et expériences</w:t>
      </w:r>
      <w:bookmarkEnd w:id="20"/>
    </w:p>
    <w:p w14:paraId="43A1C9D9" w14:textId="77777777" w:rsidR="00A1580F" w:rsidRDefault="00A1580F" w:rsidP="00A1580F"/>
    <w:p w14:paraId="0DACB247" w14:textId="5A781A66" w:rsidR="00A1580F" w:rsidRPr="00D251E0" w:rsidRDefault="00A1580F" w:rsidP="00A1580F">
      <w:pPr>
        <w:pStyle w:val="Module"/>
        <w:rPr>
          <w:sz w:val="20"/>
          <w:szCs w:val="20"/>
        </w:rPr>
      </w:pPr>
      <w:r w:rsidRPr="00044154">
        <w:rPr>
          <w:sz w:val="20"/>
          <w:szCs w:val="20"/>
        </w:rPr>
        <w:t>[</w:t>
      </w:r>
      <w:r w:rsidRPr="00E15F97">
        <w:rPr>
          <w:sz w:val="20"/>
          <w:szCs w:val="20"/>
        </w:rPr>
        <w:t xml:space="preserve">Sous-critère </w:t>
      </w:r>
      <w:r w:rsidR="001646B3">
        <w:rPr>
          <w:sz w:val="20"/>
          <w:szCs w:val="20"/>
        </w:rPr>
        <w:t>1.</w:t>
      </w:r>
      <w:r w:rsidR="009F4785">
        <w:rPr>
          <w:sz w:val="20"/>
          <w:szCs w:val="20"/>
        </w:rPr>
        <w:t>3</w:t>
      </w:r>
      <w:r w:rsidR="001646B3">
        <w:rPr>
          <w:sz w:val="20"/>
          <w:szCs w:val="20"/>
        </w:rPr>
        <w:t xml:space="preserve"> du RC</w:t>
      </w:r>
      <w:r w:rsidRPr="00044154">
        <w:rPr>
          <w:sz w:val="20"/>
          <w:szCs w:val="20"/>
        </w:rPr>
        <w:t>]</w:t>
      </w:r>
    </w:p>
    <w:p w14:paraId="22FA0D81" w14:textId="3C1CD96A" w:rsidR="00A1580F" w:rsidRPr="00044154" w:rsidRDefault="00A1580F" w:rsidP="00A1580F">
      <w:r w:rsidRPr="00044154">
        <w:lastRenderedPageBreak/>
        <w:t>Le soumissionnaire met en exergue l’adéquation des profils qu’il propose avec le niveau de compétence requis par les prestations décrit</w:t>
      </w:r>
      <w:r w:rsidR="001646B3">
        <w:t>e</w:t>
      </w:r>
      <w:r w:rsidR="00BF1FBA">
        <w:t>s</w:t>
      </w:r>
      <w:r w:rsidRPr="00044154">
        <w:t xml:space="preserve"> au CCTP.</w:t>
      </w:r>
    </w:p>
    <w:p w14:paraId="79130C98" w14:textId="656611EF" w:rsidR="009F4785" w:rsidRDefault="009F4785" w:rsidP="00A1580F">
      <w:r w:rsidRPr="009F4785">
        <w:t>Pour ce faire, il présente sous la forme d'un tableau</w:t>
      </w:r>
      <w:r w:rsidR="008F2083">
        <w:t xml:space="preserve"> (joint en annexe</w:t>
      </w:r>
      <w:r w:rsidR="001646B3">
        <w:t xml:space="preserve"> au CRT</w:t>
      </w:r>
      <w:r w:rsidR="008F2083">
        <w:t>)</w:t>
      </w:r>
      <w:r w:rsidRPr="009F4785">
        <w:t>, les profils dont il dispose d’ores et déjà dans son effectif disposant des compétences à mobiliser pour répondre aux besoins du marché.</w:t>
      </w:r>
    </w:p>
    <w:p w14:paraId="4EF17EFC" w14:textId="77777777" w:rsidR="00576B73" w:rsidRDefault="00576B73" w:rsidP="00A1580F"/>
    <w:p w14:paraId="6DE4D6EA" w14:textId="2F6B8464" w:rsidR="00A1580F" w:rsidRPr="00044154" w:rsidRDefault="00576B73" w:rsidP="00A1580F">
      <w:r>
        <w:t>Par ailleurs, l</w:t>
      </w:r>
      <w:r w:rsidR="009F4785" w:rsidRPr="009F4785">
        <w:t xml:space="preserve">e soumissionnaire </w:t>
      </w:r>
      <w:r>
        <w:t xml:space="preserve">pourra </w:t>
      </w:r>
      <w:r w:rsidR="009F4785" w:rsidRPr="009F4785">
        <w:t>illustre</w:t>
      </w:r>
      <w:r>
        <w:t>r</w:t>
      </w:r>
      <w:r w:rsidR="009F4785" w:rsidRPr="009F4785">
        <w:t>, dans un livret de CV</w:t>
      </w:r>
      <w:r w:rsidR="001646B3">
        <w:t xml:space="preserve"> anonymisés</w:t>
      </w:r>
      <w:r w:rsidR="00A1580F">
        <w:t>,</w:t>
      </w:r>
      <w:r w:rsidR="00A1580F" w:rsidRPr="00044154">
        <w:t xml:space="preserve"> chaque profil qu’il prévoit </w:t>
      </w:r>
      <w:r w:rsidR="00BF1FBA">
        <w:t>de mobiliser</w:t>
      </w:r>
      <w:r w:rsidR="00A1580F" w:rsidRPr="00044154">
        <w:t>.</w:t>
      </w:r>
    </w:p>
    <w:p w14:paraId="7F15D307" w14:textId="5B9735C7" w:rsidR="00A1580F" w:rsidRPr="00044154" w:rsidRDefault="00A1580F" w:rsidP="00A1580F">
      <w:r w:rsidRPr="00044154">
        <w:t xml:space="preserve">Chaque CV </w:t>
      </w:r>
      <w:r w:rsidR="00576B73">
        <w:t xml:space="preserve">anonymisé </w:t>
      </w:r>
      <w:r w:rsidRPr="00044154">
        <w:t xml:space="preserve">reprend </w:t>
      </w:r>
      <w:r w:rsidR="00576B73">
        <w:t>a</w:t>
      </w:r>
      <w:r w:rsidRPr="00044154">
        <w:t xml:space="preserve"> minima :</w:t>
      </w:r>
    </w:p>
    <w:p w14:paraId="71EBCBEC" w14:textId="5FCF6345" w:rsidR="00BF1FBA" w:rsidRDefault="00BF1FBA" w:rsidP="00BF1FBA">
      <w:pPr>
        <w:pStyle w:val="puce1"/>
      </w:pPr>
      <w:r w:rsidRPr="00BF1FBA">
        <w:t xml:space="preserve">le périmètre d'intervention </w:t>
      </w:r>
      <w:r>
        <w:t xml:space="preserve">du profil </w:t>
      </w:r>
      <w:r w:rsidRPr="00BF1FBA">
        <w:t>envisagé sur le marché ;</w:t>
      </w:r>
    </w:p>
    <w:p w14:paraId="5745F483" w14:textId="7D0C5F0D" w:rsidR="00A1580F" w:rsidRPr="00B55650" w:rsidRDefault="00A1580F" w:rsidP="00BF1FBA">
      <w:pPr>
        <w:pStyle w:val="puce1"/>
      </w:pPr>
      <w:r w:rsidRPr="00B55650">
        <w:t xml:space="preserve">les expériences du profil ayant un lien direct avec </w:t>
      </w:r>
      <w:r w:rsidR="002168DC">
        <w:t>son</w:t>
      </w:r>
      <w:r w:rsidR="002168DC" w:rsidRPr="00BF1FBA">
        <w:t xml:space="preserve"> périmètre d'intervention </w:t>
      </w:r>
      <w:r w:rsidR="002168DC">
        <w:t xml:space="preserve">sur </w:t>
      </w:r>
      <w:r w:rsidRPr="00B55650">
        <w:t>le marché avec pour chaque expérience :</w:t>
      </w:r>
    </w:p>
    <w:p w14:paraId="31C225A7" w14:textId="77777777" w:rsidR="00A1580F" w:rsidRPr="00B55650" w:rsidRDefault="00A1580F" w:rsidP="00BF1FBA">
      <w:pPr>
        <w:pStyle w:val="puce2"/>
      </w:pPr>
      <w:r w:rsidRPr="00B55650">
        <w:t xml:space="preserve">le contexte </w:t>
      </w:r>
      <w:r w:rsidRPr="00BF1FBA">
        <w:t>de</w:t>
      </w:r>
      <w:r w:rsidRPr="00B55650">
        <w:t xml:space="preserve"> la mission,</w:t>
      </w:r>
    </w:p>
    <w:p w14:paraId="002B3CE8" w14:textId="77777777" w:rsidR="00A1580F" w:rsidRPr="00B55650" w:rsidRDefault="00A1580F" w:rsidP="00A1580F">
      <w:pPr>
        <w:pStyle w:val="puce2"/>
      </w:pPr>
      <w:r w:rsidRPr="00B55650">
        <w:t>les réalisations,</w:t>
      </w:r>
    </w:p>
    <w:p w14:paraId="15CC3D77" w14:textId="77777777" w:rsidR="00A1580F" w:rsidRPr="00B55650" w:rsidRDefault="00A1580F" w:rsidP="00A1580F">
      <w:pPr>
        <w:pStyle w:val="puce2"/>
      </w:pPr>
      <w:r w:rsidRPr="00B55650">
        <w:t>la durée de la mission.</w:t>
      </w:r>
    </w:p>
    <w:p w14:paraId="575EC603" w14:textId="370594CD" w:rsidR="00A1580F" w:rsidRPr="00B55650" w:rsidRDefault="00A1580F" w:rsidP="00BF1FBA">
      <w:pPr>
        <w:pStyle w:val="puce1"/>
      </w:pPr>
      <w:r w:rsidRPr="00B55650">
        <w:t xml:space="preserve">les expériences du profil pouvant avoir un lien pertinent avec son </w:t>
      </w:r>
      <w:r w:rsidR="002168DC" w:rsidRPr="00BF1FBA">
        <w:t xml:space="preserve">périmètre d'intervention </w:t>
      </w:r>
      <w:r w:rsidR="002168DC">
        <w:t xml:space="preserve">sur </w:t>
      </w:r>
      <w:r w:rsidRPr="00B55650">
        <w:t>le marché avec pour chaque expérience :</w:t>
      </w:r>
    </w:p>
    <w:p w14:paraId="69DF49BE" w14:textId="77777777" w:rsidR="00A1580F" w:rsidRPr="00B55650" w:rsidRDefault="00A1580F" w:rsidP="00A1580F">
      <w:pPr>
        <w:pStyle w:val="puce2"/>
      </w:pPr>
      <w:r w:rsidRPr="00B55650">
        <w:t>le contexte de la mission,</w:t>
      </w:r>
    </w:p>
    <w:p w14:paraId="361CFC94" w14:textId="77777777" w:rsidR="00A1580F" w:rsidRPr="00B55650" w:rsidRDefault="00A1580F" w:rsidP="00A1580F">
      <w:pPr>
        <w:pStyle w:val="puce2"/>
      </w:pPr>
      <w:r w:rsidRPr="00B55650">
        <w:t>les réalisations,</w:t>
      </w:r>
    </w:p>
    <w:p w14:paraId="11128B97" w14:textId="77777777" w:rsidR="00A1580F" w:rsidRPr="00B55650" w:rsidRDefault="00A1580F" w:rsidP="00A1580F">
      <w:pPr>
        <w:pStyle w:val="puce2"/>
      </w:pPr>
      <w:r w:rsidRPr="00B55650">
        <w:t>la durée de la mission.</w:t>
      </w:r>
    </w:p>
    <w:p w14:paraId="0F81E0D2" w14:textId="77777777" w:rsidR="00A1580F" w:rsidRPr="00B55650" w:rsidRDefault="00A1580F" w:rsidP="00BF1FBA">
      <w:pPr>
        <w:pStyle w:val="puce1"/>
      </w:pPr>
      <w:r w:rsidRPr="00B55650">
        <w:t>la formation initiale du profil,</w:t>
      </w:r>
    </w:p>
    <w:p w14:paraId="049A9E47" w14:textId="1E9F5E50" w:rsidR="00A1580F" w:rsidRPr="00B55650" w:rsidRDefault="00A1580F" w:rsidP="00BF1FBA">
      <w:pPr>
        <w:pStyle w:val="puce1"/>
      </w:pPr>
      <w:r w:rsidRPr="00B55650">
        <w:t>les compétences</w:t>
      </w:r>
      <w:r w:rsidR="002168DC" w:rsidRPr="002168DC">
        <w:t xml:space="preserve">, technologies </w:t>
      </w:r>
      <w:r w:rsidR="002168DC">
        <w:t xml:space="preserve">et leur niveau de </w:t>
      </w:r>
      <w:r w:rsidR="002168DC" w:rsidRPr="002168DC">
        <w:t>maîtrise</w:t>
      </w:r>
      <w:r w:rsidRPr="00B55650">
        <w:t xml:space="preserve"> </w:t>
      </w:r>
      <w:r w:rsidR="002168DC">
        <w:t xml:space="preserve">par le </w:t>
      </w:r>
      <w:r w:rsidRPr="00B55650">
        <w:t>profil en rapport avec le marché,</w:t>
      </w:r>
    </w:p>
    <w:p w14:paraId="3AB6AFEF" w14:textId="77777777" w:rsidR="00A1580F" w:rsidRPr="00B55650" w:rsidRDefault="00A1580F" w:rsidP="00BF1FBA">
      <w:pPr>
        <w:pStyle w:val="puce1"/>
      </w:pPr>
      <w:r w:rsidRPr="00B55650">
        <w:t>les certifications éventuelles du profil en rapport avec le marché,</w:t>
      </w:r>
    </w:p>
    <w:p w14:paraId="0D8828C3" w14:textId="77777777" w:rsidR="00A1580F" w:rsidRPr="00B55650" w:rsidRDefault="00A1580F" w:rsidP="00BF1FBA">
      <w:pPr>
        <w:pStyle w:val="puce1"/>
      </w:pPr>
      <w:r w:rsidRPr="00B55650">
        <w:t>les formations professionnelles du profil en rapport avec le marché,</w:t>
      </w:r>
    </w:p>
    <w:p w14:paraId="6DB6CAF8" w14:textId="77777777" w:rsidR="002168DC" w:rsidRDefault="002168DC" w:rsidP="00A1580F"/>
    <w:p w14:paraId="3B907883" w14:textId="0CF5D21C" w:rsidR="00A1580F" w:rsidRPr="00044154" w:rsidRDefault="00A1580F" w:rsidP="00A1580F">
      <w:r w:rsidRPr="00044154">
        <w:t xml:space="preserve">Le nombre de CV </w:t>
      </w:r>
      <w:r w:rsidR="001646B3">
        <w:t>anonymisés</w:t>
      </w:r>
      <w:r w:rsidR="001646B3" w:rsidRPr="00044154">
        <w:t xml:space="preserve"> </w:t>
      </w:r>
      <w:r w:rsidRPr="00044154">
        <w:t xml:space="preserve">maximal </w:t>
      </w:r>
      <w:r>
        <w:t xml:space="preserve">attendu est de </w:t>
      </w:r>
      <w:r w:rsidR="00AB76C8">
        <w:t>2</w:t>
      </w:r>
      <w:r>
        <w:t xml:space="preserve"> par </w:t>
      </w:r>
      <w:r w:rsidRPr="00044154">
        <w:t xml:space="preserve">profil </w:t>
      </w:r>
      <w:r>
        <w:t>au maximum</w:t>
      </w:r>
      <w:r w:rsidRPr="00044154">
        <w:t>.</w:t>
      </w:r>
    </w:p>
    <w:p w14:paraId="306C11DB" w14:textId="77777777" w:rsidR="00A1580F" w:rsidRPr="00B02795" w:rsidRDefault="00A1580F" w:rsidP="00A1580F">
      <w:pPr>
        <w:rPr>
          <w:b/>
          <w:bCs/>
        </w:rPr>
      </w:pPr>
      <w:r w:rsidRPr="00044154">
        <w:t xml:space="preserve">Le nombre maximal de pages exigé est </w:t>
      </w:r>
      <w:r w:rsidRPr="00576B73">
        <w:t xml:space="preserve">de </w:t>
      </w:r>
      <w:r w:rsidRPr="00576B73">
        <w:rPr>
          <w:b/>
          <w:bCs/>
        </w:rPr>
        <w:t>1 par CV</w:t>
      </w:r>
      <w:r w:rsidRPr="00044154">
        <w:rPr>
          <w:b/>
          <w:bCs/>
        </w:rPr>
        <w:t>.</w:t>
      </w:r>
      <w:bookmarkEnd w:id="0"/>
      <w:bookmarkEnd w:id="1"/>
      <w:bookmarkEnd w:id="2"/>
      <w:bookmarkEnd w:id="3"/>
      <w:bookmarkEnd w:id="4"/>
      <w:bookmarkEnd w:id="5"/>
      <w:bookmarkEnd w:id="6"/>
      <w:bookmarkEnd w:id="7"/>
      <w:bookmarkEnd w:id="8"/>
      <w:bookmarkEnd w:id="9"/>
      <w:bookmarkEnd w:id="10"/>
      <w:bookmarkEnd w:id="11"/>
    </w:p>
    <w:sectPr w:rsidR="00A1580F" w:rsidRPr="00B02795" w:rsidSect="00B6795B">
      <w:footerReference w:type="default" r:id="rId9"/>
      <w:pgSz w:w="11907" w:h="16840" w:code="9"/>
      <w:pgMar w:top="1276" w:right="1418" w:bottom="1276" w:left="1418" w:header="567" w:footer="7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26104" w14:textId="77777777" w:rsidR="009A2912" w:rsidRDefault="009A2912" w:rsidP="00F3211B">
      <w:r>
        <w:separator/>
      </w:r>
    </w:p>
  </w:endnote>
  <w:endnote w:type="continuationSeparator" w:id="0">
    <w:p w14:paraId="19453E55" w14:textId="77777777" w:rsidR="009A2912" w:rsidRDefault="009A2912" w:rsidP="00F3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753088"/>
      <w:docPartObj>
        <w:docPartGallery w:val="Page Numbers (Bottom of Page)"/>
        <w:docPartUnique/>
      </w:docPartObj>
    </w:sdtPr>
    <w:sdtEndPr/>
    <w:sdtContent>
      <w:p w14:paraId="7B55A446" w14:textId="5A459457" w:rsidR="00337D78" w:rsidRDefault="00337D78">
        <w:pPr>
          <w:pStyle w:val="Pieddepage"/>
          <w:jc w:val="center"/>
        </w:pPr>
        <w:r>
          <w:fldChar w:fldCharType="begin"/>
        </w:r>
        <w:r>
          <w:instrText>PAGE   \* MERGEFORMAT</w:instrText>
        </w:r>
        <w:r>
          <w:fldChar w:fldCharType="separate"/>
        </w:r>
        <w:r>
          <w:t>2</w:t>
        </w:r>
        <w:r>
          <w:fldChar w:fldCharType="end"/>
        </w:r>
      </w:p>
    </w:sdtContent>
  </w:sdt>
  <w:p w14:paraId="0A554142" w14:textId="77777777" w:rsidR="00337D78" w:rsidRDefault="00337D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90F8" w14:textId="77777777" w:rsidR="009A2912" w:rsidRDefault="009A2912" w:rsidP="00F3211B">
      <w:r>
        <w:separator/>
      </w:r>
    </w:p>
  </w:footnote>
  <w:footnote w:type="continuationSeparator" w:id="0">
    <w:p w14:paraId="3E55D912" w14:textId="77777777" w:rsidR="009A2912" w:rsidRDefault="009A2912" w:rsidP="00F32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FE0"/>
    <w:multiLevelType w:val="hybridMultilevel"/>
    <w:tmpl w:val="7A0CC52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83107"/>
    <w:multiLevelType w:val="hybridMultilevel"/>
    <w:tmpl w:val="3AECD07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254B1"/>
    <w:multiLevelType w:val="hybridMultilevel"/>
    <w:tmpl w:val="39CA5118"/>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3" w15:restartNumberingAfterBreak="0">
    <w:nsid w:val="076B53C2"/>
    <w:multiLevelType w:val="hybridMultilevel"/>
    <w:tmpl w:val="E0468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B3778A"/>
    <w:multiLevelType w:val="hybridMultilevel"/>
    <w:tmpl w:val="0AB88BAA"/>
    <w:lvl w:ilvl="0" w:tplc="040C0005">
      <w:start w:val="1"/>
      <w:numFmt w:val="bullet"/>
      <w:lvlText w:val=""/>
      <w:lvlJc w:val="left"/>
      <w:pPr>
        <w:ind w:left="2007" w:hanging="360"/>
      </w:pPr>
      <w:rPr>
        <w:rFonts w:ascii="Wingdings" w:hAnsi="Wingdings" w:hint="default"/>
        <w:kern w:val="16"/>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5" w15:restartNumberingAfterBreak="0">
    <w:nsid w:val="08FB256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0F432D61"/>
    <w:multiLevelType w:val="hybridMultilevel"/>
    <w:tmpl w:val="A8F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331C4B"/>
    <w:multiLevelType w:val="hybridMultilevel"/>
    <w:tmpl w:val="37344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E146E"/>
    <w:multiLevelType w:val="hybridMultilevel"/>
    <w:tmpl w:val="CAE67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8A4396"/>
    <w:multiLevelType w:val="hybridMultilevel"/>
    <w:tmpl w:val="2E90BDE0"/>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364567"/>
    <w:multiLevelType w:val="hybridMultilevel"/>
    <w:tmpl w:val="8BCE09C4"/>
    <w:lvl w:ilvl="0" w:tplc="11EE4906">
      <w:start w:val="1"/>
      <w:numFmt w:val="bullet"/>
      <w:pStyle w:val="puce2"/>
      <w:lvlText w:val="o"/>
      <w:lvlJc w:val="left"/>
      <w:pPr>
        <w:ind w:left="720" w:hanging="360"/>
      </w:pPr>
      <w:rPr>
        <w:rFonts w:ascii="Courier New" w:hAnsi="Courier New" w:cs="Courier New" w:hint="default"/>
      </w:rPr>
    </w:lvl>
    <w:lvl w:ilvl="1" w:tplc="FC74A1C8">
      <w:start w:val="1"/>
      <w:numFmt w:val="bullet"/>
      <w:lvlText w:val="o"/>
      <w:lvlJc w:val="left"/>
      <w:pPr>
        <w:ind w:left="1440" w:hanging="360"/>
      </w:pPr>
      <w:rPr>
        <w:rFonts w:ascii="Courier New" w:hAnsi="Courier New" w:cs="Courier New" w:hint="default"/>
      </w:rPr>
    </w:lvl>
    <w:lvl w:ilvl="2" w:tplc="05C6FB74">
      <w:start w:val="1"/>
      <w:numFmt w:val="bullet"/>
      <w:lvlText w:val=""/>
      <w:lvlJc w:val="left"/>
      <w:pPr>
        <w:ind w:left="2160" w:hanging="360"/>
      </w:pPr>
      <w:rPr>
        <w:rFonts w:ascii="Wingdings" w:hAnsi="Wingdings" w:hint="default"/>
      </w:rPr>
    </w:lvl>
    <w:lvl w:ilvl="3" w:tplc="3F589A58">
      <w:start w:val="1"/>
      <w:numFmt w:val="bullet"/>
      <w:lvlText w:val=""/>
      <w:lvlJc w:val="left"/>
      <w:pPr>
        <w:ind w:left="2880" w:hanging="360"/>
      </w:pPr>
      <w:rPr>
        <w:rFonts w:ascii="Symbol" w:hAnsi="Symbol" w:hint="default"/>
      </w:rPr>
    </w:lvl>
    <w:lvl w:ilvl="4" w:tplc="C35896DA">
      <w:start w:val="1"/>
      <w:numFmt w:val="bullet"/>
      <w:lvlText w:val="o"/>
      <w:lvlJc w:val="left"/>
      <w:pPr>
        <w:ind w:left="3600" w:hanging="360"/>
      </w:pPr>
      <w:rPr>
        <w:rFonts w:ascii="Courier New" w:hAnsi="Courier New" w:cs="Courier New" w:hint="default"/>
      </w:rPr>
    </w:lvl>
    <w:lvl w:ilvl="5" w:tplc="B1E056FC">
      <w:start w:val="1"/>
      <w:numFmt w:val="bullet"/>
      <w:lvlText w:val=""/>
      <w:lvlJc w:val="left"/>
      <w:pPr>
        <w:ind w:left="4320" w:hanging="360"/>
      </w:pPr>
      <w:rPr>
        <w:rFonts w:ascii="Wingdings" w:hAnsi="Wingdings" w:hint="default"/>
      </w:rPr>
    </w:lvl>
    <w:lvl w:ilvl="6" w:tplc="95544290">
      <w:start w:val="1"/>
      <w:numFmt w:val="bullet"/>
      <w:lvlText w:val=""/>
      <w:lvlJc w:val="left"/>
      <w:pPr>
        <w:ind w:left="5040" w:hanging="360"/>
      </w:pPr>
      <w:rPr>
        <w:rFonts w:ascii="Symbol" w:hAnsi="Symbol" w:hint="default"/>
      </w:rPr>
    </w:lvl>
    <w:lvl w:ilvl="7" w:tplc="0AC48690">
      <w:start w:val="1"/>
      <w:numFmt w:val="bullet"/>
      <w:lvlText w:val="o"/>
      <w:lvlJc w:val="left"/>
      <w:pPr>
        <w:ind w:left="5760" w:hanging="360"/>
      </w:pPr>
      <w:rPr>
        <w:rFonts w:ascii="Courier New" w:hAnsi="Courier New" w:cs="Courier New" w:hint="default"/>
      </w:rPr>
    </w:lvl>
    <w:lvl w:ilvl="8" w:tplc="A7C0E62C">
      <w:start w:val="1"/>
      <w:numFmt w:val="bullet"/>
      <w:lvlText w:val=""/>
      <w:lvlJc w:val="left"/>
      <w:pPr>
        <w:ind w:left="6480" w:hanging="360"/>
      </w:pPr>
      <w:rPr>
        <w:rFonts w:ascii="Wingdings" w:hAnsi="Wingdings" w:hint="default"/>
      </w:rPr>
    </w:lvl>
  </w:abstractNum>
  <w:abstractNum w:abstractNumId="12" w15:restartNumberingAfterBreak="0">
    <w:nsid w:val="341661E6"/>
    <w:multiLevelType w:val="hybridMultilevel"/>
    <w:tmpl w:val="1BDE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087D82"/>
    <w:multiLevelType w:val="hybridMultilevel"/>
    <w:tmpl w:val="60FC13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D2A6B"/>
    <w:multiLevelType w:val="multilevel"/>
    <w:tmpl w:val="224E67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37AE8"/>
    <w:multiLevelType w:val="hybridMultilevel"/>
    <w:tmpl w:val="551EC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9255CA"/>
    <w:multiLevelType w:val="hybridMultilevel"/>
    <w:tmpl w:val="E8580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42226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65384F"/>
    <w:multiLevelType w:val="hybridMultilevel"/>
    <w:tmpl w:val="FEC8C2E2"/>
    <w:lvl w:ilvl="0" w:tplc="F1B4298E">
      <w:start w:val="1"/>
      <w:numFmt w:val="bullet"/>
      <w:pStyle w:val="puce1"/>
      <w:lvlText w:val=""/>
      <w:lvlJc w:val="left"/>
      <w:pPr>
        <w:tabs>
          <w:tab w:val="num" w:pos="360"/>
        </w:tabs>
        <w:ind w:left="360" w:hanging="360"/>
      </w:pPr>
      <w:rPr>
        <w:rFonts w:ascii="Symbol" w:hAnsi="Symbol" w:hint="default"/>
      </w:rPr>
    </w:lvl>
    <w:lvl w:ilvl="1" w:tplc="A1FE329E">
      <w:start w:val="1"/>
      <w:numFmt w:val="bullet"/>
      <w:lvlText w:val="o"/>
      <w:lvlJc w:val="left"/>
      <w:pPr>
        <w:ind w:left="1440" w:hanging="360"/>
      </w:pPr>
      <w:rPr>
        <w:rFonts w:ascii="Courier New" w:eastAsia="Courier New" w:hAnsi="Courier New" w:cs="Courier New" w:hint="default"/>
      </w:rPr>
    </w:lvl>
    <w:lvl w:ilvl="2" w:tplc="290E7AD0">
      <w:start w:val="1"/>
      <w:numFmt w:val="bullet"/>
      <w:lvlText w:val="§"/>
      <w:lvlJc w:val="left"/>
      <w:pPr>
        <w:ind w:left="2160" w:hanging="360"/>
      </w:pPr>
      <w:rPr>
        <w:rFonts w:ascii="Wingdings" w:eastAsia="Wingdings" w:hAnsi="Wingdings" w:cs="Wingdings" w:hint="default"/>
      </w:rPr>
    </w:lvl>
    <w:lvl w:ilvl="3" w:tplc="FBAA34D0">
      <w:start w:val="1"/>
      <w:numFmt w:val="bullet"/>
      <w:lvlText w:val="·"/>
      <w:lvlJc w:val="left"/>
      <w:pPr>
        <w:ind w:left="2880" w:hanging="360"/>
      </w:pPr>
      <w:rPr>
        <w:rFonts w:ascii="Symbol" w:eastAsia="Symbol" w:hAnsi="Symbol" w:cs="Symbol" w:hint="default"/>
      </w:rPr>
    </w:lvl>
    <w:lvl w:ilvl="4" w:tplc="9E6052BA">
      <w:start w:val="1"/>
      <w:numFmt w:val="bullet"/>
      <w:lvlText w:val="o"/>
      <w:lvlJc w:val="left"/>
      <w:pPr>
        <w:ind w:left="3600" w:hanging="360"/>
      </w:pPr>
      <w:rPr>
        <w:rFonts w:ascii="Courier New" w:eastAsia="Courier New" w:hAnsi="Courier New" w:cs="Courier New" w:hint="default"/>
      </w:rPr>
    </w:lvl>
    <w:lvl w:ilvl="5" w:tplc="306042B6">
      <w:start w:val="1"/>
      <w:numFmt w:val="bullet"/>
      <w:lvlText w:val="§"/>
      <w:lvlJc w:val="left"/>
      <w:pPr>
        <w:ind w:left="4320" w:hanging="360"/>
      </w:pPr>
      <w:rPr>
        <w:rFonts w:ascii="Wingdings" w:eastAsia="Wingdings" w:hAnsi="Wingdings" w:cs="Wingdings" w:hint="default"/>
      </w:rPr>
    </w:lvl>
    <w:lvl w:ilvl="6" w:tplc="9F10A8D6">
      <w:start w:val="1"/>
      <w:numFmt w:val="bullet"/>
      <w:lvlText w:val="·"/>
      <w:lvlJc w:val="left"/>
      <w:pPr>
        <w:ind w:left="5040" w:hanging="360"/>
      </w:pPr>
      <w:rPr>
        <w:rFonts w:ascii="Symbol" w:eastAsia="Symbol" w:hAnsi="Symbol" w:cs="Symbol" w:hint="default"/>
      </w:rPr>
    </w:lvl>
    <w:lvl w:ilvl="7" w:tplc="9872BC0C">
      <w:start w:val="1"/>
      <w:numFmt w:val="bullet"/>
      <w:lvlText w:val="o"/>
      <w:lvlJc w:val="left"/>
      <w:pPr>
        <w:ind w:left="5760" w:hanging="360"/>
      </w:pPr>
      <w:rPr>
        <w:rFonts w:ascii="Courier New" w:eastAsia="Courier New" w:hAnsi="Courier New" w:cs="Courier New" w:hint="default"/>
      </w:rPr>
    </w:lvl>
    <w:lvl w:ilvl="8" w:tplc="94C8211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3E444AA"/>
    <w:multiLevelType w:val="hybridMultilevel"/>
    <w:tmpl w:val="D5BE8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DC475C"/>
    <w:multiLevelType w:val="hybridMultilevel"/>
    <w:tmpl w:val="C056267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C409D6"/>
    <w:multiLevelType w:val="hybridMultilevel"/>
    <w:tmpl w:val="F5E8908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ED1647"/>
    <w:multiLevelType w:val="hybridMultilevel"/>
    <w:tmpl w:val="97762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B212A2"/>
    <w:multiLevelType w:val="hybridMultilevel"/>
    <w:tmpl w:val="22BA98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FE19ED"/>
    <w:multiLevelType w:val="hybridMultilevel"/>
    <w:tmpl w:val="A34290F0"/>
    <w:lvl w:ilvl="0" w:tplc="FEE8A27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A720C3"/>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7D0A53B6">
      <w:numFmt w:val="bullet"/>
      <w:lvlText w:val="-"/>
      <w:lvlJc w:val="left"/>
      <w:pPr>
        <w:tabs>
          <w:tab w:val="num" w:pos="1440"/>
        </w:tabs>
        <w:ind w:left="1440" w:hanging="360"/>
      </w:pPr>
      <w:rPr>
        <w:rFonts w:ascii="Calibri" w:eastAsia="Times New Roman" w:hAnsi="Calibri" w:cs="TimesNewRomanPSM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0B04B3"/>
    <w:multiLevelType w:val="hybridMultilevel"/>
    <w:tmpl w:val="FAFC5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5340A"/>
    <w:multiLevelType w:val="hybridMultilevel"/>
    <w:tmpl w:val="572CB3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ADE5253"/>
    <w:multiLevelType w:val="hybridMultilevel"/>
    <w:tmpl w:val="064E5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0F6B13"/>
    <w:multiLevelType w:val="hybridMultilevel"/>
    <w:tmpl w:val="1B3A0A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4450B9"/>
    <w:multiLevelType w:val="hybridMultilevel"/>
    <w:tmpl w:val="1E6A1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46B4B"/>
    <w:multiLevelType w:val="hybridMultilevel"/>
    <w:tmpl w:val="7FEE2A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B60F08"/>
    <w:multiLevelType w:val="hybridMultilevel"/>
    <w:tmpl w:val="9CCCB2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BB28D1"/>
    <w:multiLevelType w:val="hybridMultilevel"/>
    <w:tmpl w:val="714E2300"/>
    <w:lvl w:ilvl="0" w:tplc="C1E02F9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DE5B81"/>
    <w:multiLevelType w:val="hybridMultilevel"/>
    <w:tmpl w:val="49722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E004B0"/>
    <w:multiLevelType w:val="hybridMultilevel"/>
    <w:tmpl w:val="E50A3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2276C"/>
    <w:multiLevelType w:val="hybridMultilevel"/>
    <w:tmpl w:val="30942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793B50"/>
    <w:multiLevelType w:val="hybridMultilevel"/>
    <w:tmpl w:val="4C5A8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355DB"/>
    <w:multiLevelType w:val="hybridMultilevel"/>
    <w:tmpl w:val="0B66C1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7E6E6D"/>
    <w:multiLevelType w:val="hybridMultilevel"/>
    <w:tmpl w:val="18A02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EF4109"/>
    <w:multiLevelType w:val="hybridMultilevel"/>
    <w:tmpl w:val="77BCFFCA"/>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4"/>
  </w:num>
  <w:num w:numId="4">
    <w:abstractNumId w:val="15"/>
  </w:num>
  <w:num w:numId="5">
    <w:abstractNumId w:val="29"/>
  </w:num>
  <w:num w:numId="6">
    <w:abstractNumId w:val="3"/>
  </w:num>
  <w:num w:numId="7">
    <w:abstractNumId w:val="31"/>
  </w:num>
  <w:num w:numId="8">
    <w:abstractNumId w:val="7"/>
  </w:num>
  <w:num w:numId="9">
    <w:abstractNumId w:val="33"/>
  </w:num>
  <w:num w:numId="10">
    <w:abstractNumId w:val="24"/>
  </w:num>
  <w:num w:numId="11">
    <w:abstractNumId w:val="27"/>
  </w:num>
  <w:num w:numId="12">
    <w:abstractNumId w:val="6"/>
  </w:num>
  <w:num w:numId="13">
    <w:abstractNumId w:val="30"/>
  </w:num>
  <w:num w:numId="14">
    <w:abstractNumId w:val="23"/>
  </w:num>
  <w:num w:numId="15">
    <w:abstractNumId w:val="1"/>
  </w:num>
  <w:num w:numId="16">
    <w:abstractNumId w:val="38"/>
  </w:num>
  <w:num w:numId="17">
    <w:abstractNumId w:val="40"/>
  </w:num>
  <w:num w:numId="18">
    <w:abstractNumId w:val="20"/>
  </w:num>
  <w:num w:numId="19">
    <w:abstractNumId w:val="21"/>
  </w:num>
  <w:num w:numId="20">
    <w:abstractNumId w:val="14"/>
  </w:num>
  <w:num w:numId="21">
    <w:abstractNumId w:val="9"/>
  </w:num>
  <w:num w:numId="22">
    <w:abstractNumId w:val="0"/>
  </w:num>
  <w:num w:numId="23">
    <w:abstractNumId w:val="39"/>
  </w:num>
  <w:num w:numId="24">
    <w:abstractNumId w:val="34"/>
  </w:num>
  <w:num w:numId="25">
    <w:abstractNumId w:val="35"/>
  </w:num>
  <w:num w:numId="26">
    <w:abstractNumId w:val="16"/>
  </w:num>
  <w:num w:numId="27">
    <w:abstractNumId w:val="8"/>
  </w:num>
  <w:num w:numId="28">
    <w:abstractNumId w:val="19"/>
  </w:num>
  <w:num w:numId="29">
    <w:abstractNumId w:val="28"/>
  </w:num>
  <w:num w:numId="30">
    <w:abstractNumId w:val="22"/>
  </w:num>
  <w:num w:numId="31">
    <w:abstractNumId w:val="36"/>
  </w:num>
  <w:num w:numId="32">
    <w:abstractNumId w:val="13"/>
  </w:num>
  <w:num w:numId="33">
    <w:abstractNumId w:val="32"/>
  </w:num>
  <w:num w:numId="34">
    <w:abstractNumId w:val="26"/>
  </w:num>
  <w:num w:numId="35">
    <w:abstractNumId w:val="12"/>
  </w:num>
  <w:num w:numId="36">
    <w:abstractNumId w:val="5"/>
  </w:num>
  <w:num w:numId="37">
    <w:abstractNumId w:val="2"/>
  </w:num>
  <w:num w:numId="38">
    <w:abstractNumId w:val="37"/>
  </w:num>
  <w:num w:numId="39">
    <w:abstractNumId w:val="18"/>
  </w:num>
  <w:num w:numId="40">
    <w:abstractNumId w:val="11"/>
  </w:num>
  <w:num w:numId="41">
    <w:abstractNumId w:val="17"/>
  </w:num>
  <w:num w:numId="42">
    <w:abstractNumId w:val="5"/>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11B"/>
    <w:rsid w:val="00005971"/>
    <w:rsid w:val="00006CF3"/>
    <w:rsid w:val="000138A1"/>
    <w:rsid w:val="000145F3"/>
    <w:rsid w:val="00025679"/>
    <w:rsid w:val="00025B00"/>
    <w:rsid w:val="00032379"/>
    <w:rsid w:val="0003268F"/>
    <w:rsid w:val="00033FF8"/>
    <w:rsid w:val="000362E2"/>
    <w:rsid w:val="00045F39"/>
    <w:rsid w:val="000513A6"/>
    <w:rsid w:val="00056FF5"/>
    <w:rsid w:val="000700EC"/>
    <w:rsid w:val="00073696"/>
    <w:rsid w:val="000811B1"/>
    <w:rsid w:val="00085570"/>
    <w:rsid w:val="00095823"/>
    <w:rsid w:val="000A00DD"/>
    <w:rsid w:val="000A2C11"/>
    <w:rsid w:val="000B1FD3"/>
    <w:rsid w:val="000B6995"/>
    <w:rsid w:val="000D01D4"/>
    <w:rsid w:val="000F4755"/>
    <w:rsid w:val="000F75D1"/>
    <w:rsid w:val="00101026"/>
    <w:rsid w:val="00101A86"/>
    <w:rsid w:val="001045DE"/>
    <w:rsid w:val="00107FF2"/>
    <w:rsid w:val="00110862"/>
    <w:rsid w:val="001108B8"/>
    <w:rsid w:val="00112594"/>
    <w:rsid w:val="00113D5E"/>
    <w:rsid w:val="00114728"/>
    <w:rsid w:val="0011662E"/>
    <w:rsid w:val="00137095"/>
    <w:rsid w:val="00155880"/>
    <w:rsid w:val="001646B3"/>
    <w:rsid w:val="00170B09"/>
    <w:rsid w:val="001744D2"/>
    <w:rsid w:val="001813B7"/>
    <w:rsid w:val="00182F86"/>
    <w:rsid w:val="00194BC5"/>
    <w:rsid w:val="00197DB7"/>
    <w:rsid w:val="001A771F"/>
    <w:rsid w:val="001B06D9"/>
    <w:rsid w:val="001B2E03"/>
    <w:rsid w:val="001B3718"/>
    <w:rsid w:val="001C1458"/>
    <w:rsid w:val="001D3EC7"/>
    <w:rsid w:val="001E184F"/>
    <w:rsid w:val="001F0CDB"/>
    <w:rsid w:val="00203963"/>
    <w:rsid w:val="002052FE"/>
    <w:rsid w:val="00210066"/>
    <w:rsid w:val="0021189E"/>
    <w:rsid w:val="002128FA"/>
    <w:rsid w:val="0021594C"/>
    <w:rsid w:val="00216402"/>
    <w:rsid w:val="002168DC"/>
    <w:rsid w:val="00235707"/>
    <w:rsid w:val="00236955"/>
    <w:rsid w:val="00241F1F"/>
    <w:rsid w:val="002506C9"/>
    <w:rsid w:val="00250B49"/>
    <w:rsid w:val="00254511"/>
    <w:rsid w:val="002569BB"/>
    <w:rsid w:val="00264184"/>
    <w:rsid w:val="00264CEA"/>
    <w:rsid w:val="002656BB"/>
    <w:rsid w:val="00280273"/>
    <w:rsid w:val="00280849"/>
    <w:rsid w:val="00292C75"/>
    <w:rsid w:val="002954D7"/>
    <w:rsid w:val="00295A88"/>
    <w:rsid w:val="002972B6"/>
    <w:rsid w:val="00297BFF"/>
    <w:rsid w:val="002A5DC6"/>
    <w:rsid w:val="002A7CDF"/>
    <w:rsid w:val="002B034C"/>
    <w:rsid w:val="002B0710"/>
    <w:rsid w:val="002B47C5"/>
    <w:rsid w:val="002C1FE5"/>
    <w:rsid w:val="002C291B"/>
    <w:rsid w:val="002E49BE"/>
    <w:rsid w:val="002F502A"/>
    <w:rsid w:val="003068DE"/>
    <w:rsid w:val="003140F4"/>
    <w:rsid w:val="003215B2"/>
    <w:rsid w:val="003228FA"/>
    <w:rsid w:val="00323ED1"/>
    <w:rsid w:val="0033319C"/>
    <w:rsid w:val="00333A43"/>
    <w:rsid w:val="00337D78"/>
    <w:rsid w:val="00347218"/>
    <w:rsid w:val="00351A6F"/>
    <w:rsid w:val="00351DB8"/>
    <w:rsid w:val="003547B7"/>
    <w:rsid w:val="00354E47"/>
    <w:rsid w:val="003554F9"/>
    <w:rsid w:val="00360F19"/>
    <w:rsid w:val="00363BBA"/>
    <w:rsid w:val="00371301"/>
    <w:rsid w:val="00375A02"/>
    <w:rsid w:val="0038520F"/>
    <w:rsid w:val="00392D45"/>
    <w:rsid w:val="00394E3F"/>
    <w:rsid w:val="003961D3"/>
    <w:rsid w:val="003A0020"/>
    <w:rsid w:val="003B2499"/>
    <w:rsid w:val="003B3DB2"/>
    <w:rsid w:val="003B4B4F"/>
    <w:rsid w:val="003B609B"/>
    <w:rsid w:val="003C17E6"/>
    <w:rsid w:val="003C3CCE"/>
    <w:rsid w:val="003C50CB"/>
    <w:rsid w:val="003C72D0"/>
    <w:rsid w:val="003E669C"/>
    <w:rsid w:val="003E6A1B"/>
    <w:rsid w:val="003E7F39"/>
    <w:rsid w:val="003F4216"/>
    <w:rsid w:val="003F4E86"/>
    <w:rsid w:val="004078B0"/>
    <w:rsid w:val="00407FF2"/>
    <w:rsid w:val="00411C7B"/>
    <w:rsid w:val="004225C7"/>
    <w:rsid w:val="00427384"/>
    <w:rsid w:val="0043525D"/>
    <w:rsid w:val="00440B8A"/>
    <w:rsid w:val="00440C1D"/>
    <w:rsid w:val="00446931"/>
    <w:rsid w:val="00453E1C"/>
    <w:rsid w:val="00455D21"/>
    <w:rsid w:val="00457140"/>
    <w:rsid w:val="0047512F"/>
    <w:rsid w:val="0048415B"/>
    <w:rsid w:val="00487813"/>
    <w:rsid w:val="00491962"/>
    <w:rsid w:val="00496AAE"/>
    <w:rsid w:val="004A052A"/>
    <w:rsid w:val="004A35D7"/>
    <w:rsid w:val="004B301F"/>
    <w:rsid w:val="004C002A"/>
    <w:rsid w:val="004C0CA4"/>
    <w:rsid w:val="004C1165"/>
    <w:rsid w:val="004D09A4"/>
    <w:rsid w:val="004D452C"/>
    <w:rsid w:val="004E327F"/>
    <w:rsid w:val="004E40A3"/>
    <w:rsid w:val="004E57C3"/>
    <w:rsid w:val="004F320E"/>
    <w:rsid w:val="004F3786"/>
    <w:rsid w:val="00502865"/>
    <w:rsid w:val="00505466"/>
    <w:rsid w:val="005058EE"/>
    <w:rsid w:val="00505C3D"/>
    <w:rsid w:val="00513426"/>
    <w:rsid w:val="0052161E"/>
    <w:rsid w:val="005336FA"/>
    <w:rsid w:val="0054115B"/>
    <w:rsid w:val="00553B2C"/>
    <w:rsid w:val="0057079D"/>
    <w:rsid w:val="00576B73"/>
    <w:rsid w:val="00596B1A"/>
    <w:rsid w:val="005B0A2B"/>
    <w:rsid w:val="005B152E"/>
    <w:rsid w:val="005B242F"/>
    <w:rsid w:val="005B343E"/>
    <w:rsid w:val="005C1EBD"/>
    <w:rsid w:val="005C7FD4"/>
    <w:rsid w:val="005D3C76"/>
    <w:rsid w:val="005E3A28"/>
    <w:rsid w:val="005E7C87"/>
    <w:rsid w:val="005F0DF6"/>
    <w:rsid w:val="005F3826"/>
    <w:rsid w:val="0060084A"/>
    <w:rsid w:val="00601DD9"/>
    <w:rsid w:val="00601F06"/>
    <w:rsid w:val="00603103"/>
    <w:rsid w:val="00603F90"/>
    <w:rsid w:val="00606F7B"/>
    <w:rsid w:val="00617005"/>
    <w:rsid w:val="0061704E"/>
    <w:rsid w:val="00617F5E"/>
    <w:rsid w:val="00622158"/>
    <w:rsid w:val="00626848"/>
    <w:rsid w:val="00627ABD"/>
    <w:rsid w:val="00627E13"/>
    <w:rsid w:val="0063019E"/>
    <w:rsid w:val="006346E2"/>
    <w:rsid w:val="00646110"/>
    <w:rsid w:val="00646A82"/>
    <w:rsid w:val="00651F36"/>
    <w:rsid w:val="00656981"/>
    <w:rsid w:val="006600FD"/>
    <w:rsid w:val="00663415"/>
    <w:rsid w:val="006644D8"/>
    <w:rsid w:val="0067210A"/>
    <w:rsid w:val="00672DD5"/>
    <w:rsid w:val="00675DFC"/>
    <w:rsid w:val="006802C1"/>
    <w:rsid w:val="0068242B"/>
    <w:rsid w:val="00692039"/>
    <w:rsid w:val="006A2874"/>
    <w:rsid w:val="006A7CF7"/>
    <w:rsid w:val="006B07E9"/>
    <w:rsid w:val="006B124F"/>
    <w:rsid w:val="006B2BE8"/>
    <w:rsid w:val="006B33A0"/>
    <w:rsid w:val="006D0C67"/>
    <w:rsid w:val="006D3CA0"/>
    <w:rsid w:val="006D6778"/>
    <w:rsid w:val="006E3E00"/>
    <w:rsid w:val="006E7E44"/>
    <w:rsid w:val="006E7F32"/>
    <w:rsid w:val="006F11CD"/>
    <w:rsid w:val="006F2083"/>
    <w:rsid w:val="006F6D78"/>
    <w:rsid w:val="0070191C"/>
    <w:rsid w:val="00702BCE"/>
    <w:rsid w:val="0071397A"/>
    <w:rsid w:val="007139FA"/>
    <w:rsid w:val="0071765B"/>
    <w:rsid w:val="007211FA"/>
    <w:rsid w:val="00722C77"/>
    <w:rsid w:val="007245CD"/>
    <w:rsid w:val="007262EA"/>
    <w:rsid w:val="0072726C"/>
    <w:rsid w:val="00727320"/>
    <w:rsid w:val="007354D7"/>
    <w:rsid w:val="00741F91"/>
    <w:rsid w:val="00742331"/>
    <w:rsid w:val="007464DD"/>
    <w:rsid w:val="007471B2"/>
    <w:rsid w:val="00747C08"/>
    <w:rsid w:val="00750533"/>
    <w:rsid w:val="0075587F"/>
    <w:rsid w:val="007653A4"/>
    <w:rsid w:val="00774C7B"/>
    <w:rsid w:val="00782C08"/>
    <w:rsid w:val="00782FD8"/>
    <w:rsid w:val="00785B4B"/>
    <w:rsid w:val="00790F4B"/>
    <w:rsid w:val="0079629A"/>
    <w:rsid w:val="007A6152"/>
    <w:rsid w:val="007B3F65"/>
    <w:rsid w:val="007C670F"/>
    <w:rsid w:val="007D35B1"/>
    <w:rsid w:val="007D4C5C"/>
    <w:rsid w:val="007D6BDD"/>
    <w:rsid w:val="007E084A"/>
    <w:rsid w:val="007E253F"/>
    <w:rsid w:val="007E41C4"/>
    <w:rsid w:val="007E49F7"/>
    <w:rsid w:val="007E5178"/>
    <w:rsid w:val="00806A25"/>
    <w:rsid w:val="008116B4"/>
    <w:rsid w:val="008235CF"/>
    <w:rsid w:val="00831847"/>
    <w:rsid w:val="00842E8A"/>
    <w:rsid w:val="00845993"/>
    <w:rsid w:val="00851A48"/>
    <w:rsid w:val="00853C4B"/>
    <w:rsid w:val="00863145"/>
    <w:rsid w:val="0086412A"/>
    <w:rsid w:val="00867F8F"/>
    <w:rsid w:val="00872C51"/>
    <w:rsid w:val="008760B6"/>
    <w:rsid w:val="008855ED"/>
    <w:rsid w:val="00891232"/>
    <w:rsid w:val="00895643"/>
    <w:rsid w:val="008A0CCD"/>
    <w:rsid w:val="008A45BA"/>
    <w:rsid w:val="008A592A"/>
    <w:rsid w:val="008A784B"/>
    <w:rsid w:val="008C0709"/>
    <w:rsid w:val="008C0EBE"/>
    <w:rsid w:val="008E0097"/>
    <w:rsid w:val="008F1651"/>
    <w:rsid w:val="008F2083"/>
    <w:rsid w:val="008F300E"/>
    <w:rsid w:val="008F7812"/>
    <w:rsid w:val="00900719"/>
    <w:rsid w:val="0091072B"/>
    <w:rsid w:val="009120A0"/>
    <w:rsid w:val="0091300F"/>
    <w:rsid w:val="009135FC"/>
    <w:rsid w:val="00915F98"/>
    <w:rsid w:val="00922541"/>
    <w:rsid w:val="00922685"/>
    <w:rsid w:val="00925FCF"/>
    <w:rsid w:val="00930320"/>
    <w:rsid w:val="0093144A"/>
    <w:rsid w:val="0093168E"/>
    <w:rsid w:val="0093339F"/>
    <w:rsid w:val="00942B8C"/>
    <w:rsid w:val="00947476"/>
    <w:rsid w:val="0094759F"/>
    <w:rsid w:val="0095256A"/>
    <w:rsid w:val="00955B87"/>
    <w:rsid w:val="00966E78"/>
    <w:rsid w:val="00971E45"/>
    <w:rsid w:val="0097272F"/>
    <w:rsid w:val="00972D96"/>
    <w:rsid w:val="00987BA1"/>
    <w:rsid w:val="009925B6"/>
    <w:rsid w:val="009A0A74"/>
    <w:rsid w:val="009A0EEC"/>
    <w:rsid w:val="009A2912"/>
    <w:rsid w:val="009A321F"/>
    <w:rsid w:val="009A35FC"/>
    <w:rsid w:val="009B1870"/>
    <w:rsid w:val="009B2937"/>
    <w:rsid w:val="009B41BA"/>
    <w:rsid w:val="009B469F"/>
    <w:rsid w:val="009B502C"/>
    <w:rsid w:val="009C3EC5"/>
    <w:rsid w:val="009C5699"/>
    <w:rsid w:val="009D26F8"/>
    <w:rsid w:val="009D443F"/>
    <w:rsid w:val="009D4ACA"/>
    <w:rsid w:val="009D655B"/>
    <w:rsid w:val="009E4AC5"/>
    <w:rsid w:val="009F4785"/>
    <w:rsid w:val="00A06374"/>
    <w:rsid w:val="00A10C72"/>
    <w:rsid w:val="00A11934"/>
    <w:rsid w:val="00A11BC7"/>
    <w:rsid w:val="00A1580F"/>
    <w:rsid w:val="00A20B24"/>
    <w:rsid w:val="00A24FCE"/>
    <w:rsid w:val="00A30324"/>
    <w:rsid w:val="00A357FD"/>
    <w:rsid w:val="00A37E60"/>
    <w:rsid w:val="00A42867"/>
    <w:rsid w:val="00A53541"/>
    <w:rsid w:val="00A537ED"/>
    <w:rsid w:val="00A61EEF"/>
    <w:rsid w:val="00A73282"/>
    <w:rsid w:val="00A834E3"/>
    <w:rsid w:val="00A87852"/>
    <w:rsid w:val="00A87D81"/>
    <w:rsid w:val="00A96AAC"/>
    <w:rsid w:val="00AB29D5"/>
    <w:rsid w:val="00AB4A89"/>
    <w:rsid w:val="00AB76C8"/>
    <w:rsid w:val="00AE2F9D"/>
    <w:rsid w:val="00AE68EF"/>
    <w:rsid w:val="00AE69A4"/>
    <w:rsid w:val="00B029E2"/>
    <w:rsid w:val="00B1288E"/>
    <w:rsid w:val="00B20F00"/>
    <w:rsid w:val="00B21177"/>
    <w:rsid w:val="00B21B76"/>
    <w:rsid w:val="00B22B04"/>
    <w:rsid w:val="00B242E2"/>
    <w:rsid w:val="00B243F6"/>
    <w:rsid w:val="00B250F0"/>
    <w:rsid w:val="00B349C7"/>
    <w:rsid w:val="00B37865"/>
    <w:rsid w:val="00B423E3"/>
    <w:rsid w:val="00B432A2"/>
    <w:rsid w:val="00B47E98"/>
    <w:rsid w:val="00B50B0D"/>
    <w:rsid w:val="00B54228"/>
    <w:rsid w:val="00B6795B"/>
    <w:rsid w:val="00B72FB1"/>
    <w:rsid w:val="00B76BAA"/>
    <w:rsid w:val="00B77CAE"/>
    <w:rsid w:val="00B8116E"/>
    <w:rsid w:val="00B865DA"/>
    <w:rsid w:val="00B87FE8"/>
    <w:rsid w:val="00B92DDC"/>
    <w:rsid w:val="00B942C5"/>
    <w:rsid w:val="00BA68A3"/>
    <w:rsid w:val="00BC5595"/>
    <w:rsid w:val="00BD6C3F"/>
    <w:rsid w:val="00BE2006"/>
    <w:rsid w:val="00BE40D5"/>
    <w:rsid w:val="00BF1FBA"/>
    <w:rsid w:val="00C04F14"/>
    <w:rsid w:val="00C06232"/>
    <w:rsid w:val="00C10B2B"/>
    <w:rsid w:val="00C1342C"/>
    <w:rsid w:val="00C1625C"/>
    <w:rsid w:val="00C2619B"/>
    <w:rsid w:val="00C40356"/>
    <w:rsid w:val="00C44544"/>
    <w:rsid w:val="00C614F3"/>
    <w:rsid w:val="00C62D16"/>
    <w:rsid w:val="00C65105"/>
    <w:rsid w:val="00C765B7"/>
    <w:rsid w:val="00C803BB"/>
    <w:rsid w:val="00C8272C"/>
    <w:rsid w:val="00C915EC"/>
    <w:rsid w:val="00C91E1F"/>
    <w:rsid w:val="00CB75DB"/>
    <w:rsid w:val="00CC0A71"/>
    <w:rsid w:val="00CC620E"/>
    <w:rsid w:val="00CD1FF2"/>
    <w:rsid w:val="00CD3D0D"/>
    <w:rsid w:val="00CE24C3"/>
    <w:rsid w:val="00CE3CAC"/>
    <w:rsid w:val="00CF263F"/>
    <w:rsid w:val="00CF3459"/>
    <w:rsid w:val="00D014B5"/>
    <w:rsid w:val="00D02443"/>
    <w:rsid w:val="00D04C7F"/>
    <w:rsid w:val="00D07001"/>
    <w:rsid w:val="00D13DD1"/>
    <w:rsid w:val="00D25409"/>
    <w:rsid w:val="00D27503"/>
    <w:rsid w:val="00D34A55"/>
    <w:rsid w:val="00D40A6A"/>
    <w:rsid w:val="00D47789"/>
    <w:rsid w:val="00D5062F"/>
    <w:rsid w:val="00D6179F"/>
    <w:rsid w:val="00D62680"/>
    <w:rsid w:val="00D674F4"/>
    <w:rsid w:val="00D73CBE"/>
    <w:rsid w:val="00D8428F"/>
    <w:rsid w:val="00D85655"/>
    <w:rsid w:val="00D86ECE"/>
    <w:rsid w:val="00D91863"/>
    <w:rsid w:val="00D95034"/>
    <w:rsid w:val="00D95662"/>
    <w:rsid w:val="00DA213E"/>
    <w:rsid w:val="00DA6E68"/>
    <w:rsid w:val="00DB05A0"/>
    <w:rsid w:val="00DB42ED"/>
    <w:rsid w:val="00DB559E"/>
    <w:rsid w:val="00DC2E33"/>
    <w:rsid w:val="00DC7549"/>
    <w:rsid w:val="00DD11CB"/>
    <w:rsid w:val="00DD2FC3"/>
    <w:rsid w:val="00DD3360"/>
    <w:rsid w:val="00DD4C79"/>
    <w:rsid w:val="00DE1852"/>
    <w:rsid w:val="00DF35A7"/>
    <w:rsid w:val="00E00273"/>
    <w:rsid w:val="00E14D2D"/>
    <w:rsid w:val="00E15749"/>
    <w:rsid w:val="00E17444"/>
    <w:rsid w:val="00E22C54"/>
    <w:rsid w:val="00E22CF0"/>
    <w:rsid w:val="00E374A2"/>
    <w:rsid w:val="00E377EB"/>
    <w:rsid w:val="00E55913"/>
    <w:rsid w:val="00E73575"/>
    <w:rsid w:val="00E74157"/>
    <w:rsid w:val="00E816BD"/>
    <w:rsid w:val="00E84D56"/>
    <w:rsid w:val="00E8625B"/>
    <w:rsid w:val="00E95A6B"/>
    <w:rsid w:val="00EA0EFF"/>
    <w:rsid w:val="00EA59C2"/>
    <w:rsid w:val="00EA63B4"/>
    <w:rsid w:val="00EB3450"/>
    <w:rsid w:val="00EB69B0"/>
    <w:rsid w:val="00EC548C"/>
    <w:rsid w:val="00EC5B74"/>
    <w:rsid w:val="00EC73C3"/>
    <w:rsid w:val="00ED3B2C"/>
    <w:rsid w:val="00EE090A"/>
    <w:rsid w:val="00EE6495"/>
    <w:rsid w:val="00EE75FE"/>
    <w:rsid w:val="00EF72A4"/>
    <w:rsid w:val="00F03167"/>
    <w:rsid w:val="00F05D5F"/>
    <w:rsid w:val="00F11B60"/>
    <w:rsid w:val="00F149A2"/>
    <w:rsid w:val="00F3047F"/>
    <w:rsid w:val="00F3211B"/>
    <w:rsid w:val="00F3252A"/>
    <w:rsid w:val="00F3678B"/>
    <w:rsid w:val="00F425D0"/>
    <w:rsid w:val="00F428F8"/>
    <w:rsid w:val="00F45819"/>
    <w:rsid w:val="00F50487"/>
    <w:rsid w:val="00F515BC"/>
    <w:rsid w:val="00F53FC7"/>
    <w:rsid w:val="00F64B12"/>
    <w:rsid w:val="00F71110"/>
    <w:rsid w:val="00F76785"/>
    <w:rsid w:val="00F93EA2"/>
    <w:rsid w:val="00FA09F3"/>
    <w:rsid w:val="00FA587E"/>
    <w:rsid w:val="00FA5F76"/>
    <w:rsid w:val="00FB2D51"/>
    <w:rsid w:val="00FB348D"/>
    <w:rsid w:val="00FC41E7"/>
    <w:rsid w:val="00FC5112"/>
    <w:rsid w:val="00FD5238"/>
    <w:rsid w:val="00FD7685"/>
    <w:rsid w:val="00FE251B"/>
    <w:rsid w:val="00FE2581"/>
    <w:rsid w:val="00FE6CE3"/>
    <w:rsid w:val="00FE750F"/>
    <w:rsid w:val="00FF1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611079"/>
  <w15:chartTrackingRefBased/>
  <w15:docId w15:val="{2056BAEC-0EB7-485F-936A-5E969C77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79F"/>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3228FA"/>
    <w:pPr>
      <w:keepNext/>
      <w:keepLines/>
      <w:numPr>
        <w:numId w:val="36"/>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55880"/>
    <w:pPr>
      <w:keepNext/>
      <w:keepLines/>
      <w:numPr>
        <w:ilvl w:val="1"/>
        <w:numId w:val="36"/>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319C"/>
    <w:pPr>
      <w:keepNext/>
      <w:keepLines/>
      <w:numPr>
        <w:ilvl w:val="2"/>
        <w:numId w:val="36"/>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27384"/>
    <w:pPr>
      <w:keepNext/>
      <w:keepLines/>
      <w:numPr>
        <w:ilvl w:val="3"/>
        <w:numId w:val="36"/>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33FF8"/>
    <w:pPr>
      <w:keepNext/>
      <w:keepLines/>
      <w:numPr>
        <w:ilvl w:val="4"/>
        <w:numId w:val="36"/>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33FF8"/>
    <w:pPr>
      <w:keepNext/>
      <w:keepLines/>
      <w:numPr>
        <w:ilvl w:val="5"/>
        <w:numId w:val="36"/>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33FF8"/>
    <w:pPr>
      <w:keepNext/>
      <w:keepLines/>
      <w:numPr>
        <w:ilvl w:val="6"/>
        <w:numId w:val="36"/>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33FF8"/>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33FF8"/>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
    <w:basedOn w:val="Normal"/>
    <w:link w:val="NotedebasdepageCar"/>
    <w:rsid w:val="00F3211B"/>
    <w:pPr>
      <w:tabs>
        <w:tab w:val="left" w:pos="284"/>
      </w:tabs>
      <w:ind w:left="284" w:hanging="284"/>
      <w:textAlignment w:val="auto"/>
    </w:pPr>
    <w:rPr>
      <w:sz w:val="20"/>
    </w:rPr>
  </w:style>
  <w:style w:type="character" w:customStyle="1" w:styleId="NotedebasdepageCar">
    <w:name w:val="Note de bas de page Car"/>
    <w:aliases w:val="Fußnote Car"/>
    <w:basedOn w:val="Policepardfaut"/>
    <w:link w:val="Notedebasdepage"/>
    <w:rsid w:val="00F3211B"/>
    <w:rPr>
      <w:rFonts w:ascii="Calibri" w:eastAsia="Times New Roman" w:hAnsi="Calibri" w:cs="Times New Roman"/>
      <w:sz w:val="20"/>
      <w:szCs w:val="20"/>
      <w:lang w:eastAsia="fr-FR"/>
    </w:rPr>
  </w:style>
  <w:style w:type="paragraph" w:styleId="En-tte">
    <w:name w:val="header"/>
    <w:basedOn w:val="Normal"/>
    <w:link w:val="En-tteCar"/>
    <w:uiPriority w:val="99"/>
    <w:rsid w:val="00F3211B"/>
    <w:pPr>
      <w:tabs>
        <w:tab w:val="right" w:pos="9072"/>
      </w:tabs>
      <w:jc w:val="left"/>
    </w:pPr>
    <w:rPr>
      <w:color w:val="004C99"/>
      <w:sz w:val="18"/>
    </w:rPr>
  </w:style>
  <w:style w:type="character" w:customStyle="1" w:styleId="En-tteCar">
    <w:name w:val="En-tête Car"/>
    <w:basedOn w:val="Policepardfaut"/>
    <w:link w:val="En-tte"/>
    <w:uiPriority w:val="99"/>
    <w:rsid w:val="00F3211B"/>
    <w:rPr>
      <w:rFonts w:ascii="Calibri" w:eastAsia="Times New Roman" w:hAnsi="Calibri" w:cs="Times New Roman"/>
      <w:color w:val="004C99"/>
      <w:sz w:val="18"/>
      <w:szCs w:val="20"/>
      <w:lang w:eastAsia="fr-FR"/>
    </w:rPr>
  </w:style>
  <w:style w:type="paragraph" w:styleId="Pieddepage">
    <w:name w:val="footer"/>
    <w:basedOn w:val="Normal"/>
    <w:link w:val="PieddepageCar"/>
    <w:uiPriority w:val="99"/>
    <w:rsid w:val="00F3211B"/>
    <w:pPr>
      <w:tabs>
        <w:tab w:val="right" w:pos="9072"/>
      </w:tabs>
    </w:pPr>
    <w:rPr>
      <w:color w:val="004C99"/>
      <w:sz w:val="18"/>
    </w:rPr>
  </w:style>
  <w:style w:type="character" w:customStyle="1" w:styleId="PieddepageCar">
    <w:name w:val="Pied de page Car"/>
    <w:basedOn w:val="Policepardfaut"/>
    <w:link w:val="Pieddepage"/>
    <w:uiPriority w:val="99"/>
    <w:rsid w:val="00F3211B"/>
    <w:rPr>
      <w:rFonts w:ascii="Calibri" w:eastAsia="Times New Roman" w:hAnsi="Calibri" w:cs="Times New Roman"/>
      <w:color w:val="004C99"/>
      <w:sz w:val="18"/>
      <w:szCs w:val="20"/>
      <w:lang w:eastAsia="fr-FR"/>
    </w:rPr>
  </w:style>
  <w:style w:type="character" w:styleId="Appelnotedebasdep">
    <w:name w:val="footnote reference"/>
    <w:rsid w:val="00F3211B"/>
    <w:rPr>
      <w:vertAlign w:val="superscript"/>
    </w:rPr>
  </w:style>
  <w:style w:type="paragraph" w:styleId="Paragraphedeliste">
    <w:name w:val="List Paragraph"/>
    <w:basedOn w:val="Normal"/>
    <w:uiPriority w:val="34"/>
    <w:qFormat/>
    <w:rsid w:val="00F3211B"/>
    <w:pPr>
      <w:tabs>
        <w:tab w:val="left" w:pos="1134"/>
      </w:tabs>
      <w:contextualSpacing/>
    </w:pPr>
  </w:style>
  <w:style w:type="character" w:styleId="Marquedecommentaire">
    <w:name w:val="annotation reference"/>
    <w:basedOn w:val="Policepardfaut"/>
    <w:semiHidden/>
    <w:unhideWhenUsed/>
    <w:rsid w:val="00F3211B"/>
    <w:rPr>
      <w:sz w:val="16"/>
      <w:szCs w:val="16"/>
    </w:rPr>
  </w:style>
  <w:style w:type="paragraph" w:styleId="Commentaire">
    <w:name w:val="annotation text"/>
    <w:basedOn w:val="Normal"/>
    <w:link w:val="CommentaireCar"/>
    <w:unhideWhenUsed/>
    <w:rsid w:val="00F3211B"/>
    <w:rPr>
      <w:sz w:val="20"/>
    </w:rPr>
  </w:style>
  <w:style w:type="character" w:customStyle="1" w:styleId="CommentaireCar">
    <w:name w:val="Commentaire Car"/>
    <w:basedOn w:val="Policepardfaut"/>
    <w:link w:val="Commentaire"/>
    <w:rsid w:val="00F3211B"/>
    <w:rPr>
      <w:rFonts w:ascii="Calibri" w:eastAsia="Times New Roman" w:hAnsi="Calibri" w:cs="Times New Roman"/>
      <w:sz w:val="20"/>
      <w:szCs w:val="20"/>
      <w:lang w:eastAsia="fr-FR"/>
    </w:rPr>
  </w:style>
  <w:style w:type="paragraph" w:customStyle="1" w:styleId="Default">
    <w:name w:val="Default"/>
    <w:rsid w:val="00F3211B"/>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F3211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211B"/>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3228FA"/>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155880"/>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rsid w:val="00CE3CAC"/>
    <w:pPr>
      <w:overflowPunct/>
      <w:autoSpaceDE/>
      <w:autoSpaceDN/>
      <w:adjustRightInd/>
      <w:spacing w:line="259" w:lineRule="auto"/>
      <w:jc w:val="left"/>
      <w:textAlignment w:val="auto"/>
      <w:outlineLvl w:val="9"/>
    </w:pPr>
  </w:style>
  <w:style w:type="paragraph" w:styleId="TM1">
    <w:name w:val="toc 1"/>
    <w:basedOn w:val="Normal"/>
    <w:next w:val="Normal"/>
    <w:autoRedefine/>
    <w:uiPriority w:val="39"/>
    <w:unhideWhenUsed/>
    <w:rsid w:val="00CE3CAC"/>
    <w:pPr>
      <w:spacing w:after="100"/>
    </w:pPr>
  </w:style>
  <w:style w:type="paragraph" w:styleId="TM2">
    <w:name w:val="toc 2"/>
    <w:basedOn w:val="Normal"/>
    <w:next w:val="Normal"/>
    <w:autoRedefine/>
    <w:uiPriority w:val="39"/>
    <w:unhideWhenUsed/>
    <w:rsid w:val="00CE3CAC"/>
    <w:pPr>
      <w:spacing w:after="100"/>
      <w:ind w:left="220"/>
    </w:pPr>
  </w:style>
  <w:style w:type="character" w:styleId="Lienhypertexte">
    <w:name w:val="Hyperlink"/>
    <w:basedOn w:val="Policepardfaut"/>
    <w:uiPriority w:val="99"/>
    <w:unhideWhenUsed/>
    <w:rsid w:val="00CE3CAC"/>
    <w:rPr>
      <w:color w:val="0563C1" w:themeColor="hyperlink"/>
      <w:u w:val="single"/>
    </w:rPr>
  </w:style>
  <w:style w:type="character" w:customStyle="1" w:styleId="highlight">
    <w:name w:val="highlight"/>
    <w:basedOn w:val="Policepardfaut"/>
    <w:rsid w:val="00656981"/>
  </w:style>
  <w:style w:type="paragraph" w:styleId="Objetducommentaire">
    <w:name w:val="annotation subject"/>
    <w:basedOn w:val="Commentaire"/>
    <w:next w:val="Commentaire"/>
    <w:link w:val="ObjetducommentaireCar"/>
    <w:uiPriority w:val="99"/>
    <w:semiHidden/>
    <w:unhideWhenUsed/>
    <w:rsid w:val="0068242B"/>
    <w:rPr>
      <w:b/>
      <w:bCs/>
    </w:rPr>
  </w:style>
  <w:style w:type="character" w:customStyle="1" w:styleId="ObjetducommentaireCar">
    <w:name w:val="Objet du commentaire Car"/>
    <w:basedOn w:val="CommentaireCar"/>
    <w:link w:val="Objetducommentaire"/>
    <w:uiPriority w:val="99"/>
    <w:semiHidden/>
    <w:rsid w:val="0068242B"/>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sid w:val="0033319C"/>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autoRedefine/>
    <w:uiPriority w:val="39"/>
    <w:unhideWhenUsed/>
    <w:rsid w:val="003F4216"/>
    <w:pPr>
      <w:spacing w:after="100"/>
      <w:ind w:left="440"/>
    </w:pPr>
  </w:style>
  <w:style w:type="character" w:customStyle="1" w:styleId="hgkelc">
    <w:name w:val="hgkelc"/>
    <w:basedOn w:val="Policepardfaut"/>
    <w:rsid w:val="00867F8F"/>
  </w:style>
  <w:style w:type="character" w:customStyle="1" w:styleId="text5">
    <w:name w:val="text5"/>
    <w:basedOn w:val="Policepardfaut"/>
    <w:rsid w:val="00FE2581"/>
  </w:style>
  <w:style w:type="paragraph" w:styleId="Notedefin">
    <w:name w:val="endnote text"/>
    <w:basedOn w:val="Normal"/>
    <w:link w:val="NotedefinCar"/>
    <w:uiPriority w:val="99"/>
    <w:semiHidden/>
    <w:unhideWhenUsed/>
    <w:rsid w:val="0003268F"/>
    <w:rPr>
      <w:sz w:val="20"/>
    </w:rPr>
  </w:style>
  <w:style w:type="character" w:customStyle="1" w:styleId="NotedefinCar">
    <w:name w:val="Note de fin Car"/>
    <w:basedOn w:val="Policepardfaut"/>
    <w:link w:val="Notedefin"/>
    <w:uiPriority w:val="99"/>
    <w:semiHidden/>
    <w:rsid w:val="0003268F"/>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3268F"/>
    <w:rPr>
      <w:vertAlign w:val="superscript"/>
    </w:rPr>
  </w:style>
  <w:style w:type="character" w:customStyle="1" w:styleId="Titre4Car">
    <w:name w:val="Titre 4 Car"/>
    <w:basedOn w:val="Policepardfaut"/>
    <w:link w:val="Titre4"/>
    <w:uiPriority w:val="9"/>
    <w:rsid w:val="00427384"/>
    <w:rPr>
      <w:rFonts w:asciiTheme="majorHAnsi" w:eastAsiaTheme="majorEastAsia" w:hAnsiTheme="majorHAnsi" w:cstheme="majorBidi"/>
      <w:i/>
      <w:iCs/>
      <w:color w:val="2E74B5" w:themeColor="accent1" w:themeShade="BF"/>
      <w:szCs w:val="20"/>
      <w:lang w:eastAsia="fr-FR"/>
    </w:rPr>
  </w:style>
  <w:style w:type="paragraph" w:customStyle="1" w:styleId="Module">
    <w:name w:val="Module"/>
    <w:basedOn w:val="Normal"/>
    <w:qFormat/>
    <w:rsid w:val="00033FF8"/>
    <w:pPr>
      <w:widowControl w:val="0"/>
      <w:overflowPunct/>
      <w:autoSpaceDE/>
      <w:autoSpaceDN/>
      <w:adjustRightInd/>
      <w:spacing w:after="120"/>
      <w:textAlignment w:val="auto"/>
    </w:pPr>
    <w:rPr>
      <w:rFonts w:asciiTheme="minorHAnsi" w:eastAsia="Calibri" w:hAnsiTheme="minorHAnsi" w:cstheme="minorHAnsi"/>
      <w:b/>
      <w:bCs/>
      <w:color w:val="0070C0"/>
      <w:szCs w:val="22"/>
    </w:rPr>
  </w:style>
  <w:style w:type="character" w:customStyle="1" w:styleId="Titre5Car">
    <w:name w:val="Titre 5 Car"/>
    <w:basedOn w:val="Policepardfaut"/>
    <w:link w:val="Titre5"/>
    <w:uiPriority w:val="9"/>
    <w:semiHidden/>
    <w:rsid w:val="00033FF8"/>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033FF8"/>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033FF8"/>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033FF8"/>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33FF8"/>
    <w:rPr>
      <w:rFonts w:asciiTheme="majorHAnsi" w:eastAsiaTheme="majorEastAsia" w:hAnsiTheme="majorHAnsi" w:cstheme="majorBidi"/>
      <w:i/>
      <w:iCs/>
      <w:color w:val="272727" w:themeColor="text1" w:themeTint="D8"/>
      <w:sz w:val="21"/>
      <w:szCs w:val="21"/>
      <w:lang w:eastAsia="fr-FR"/>
    </w:rPr>
  </w:style>
  <w:style w:type="paragraph" w:customStyle="1" w:styleId="puce1">
    <w:name w:val="puce 1"/>
    <w:basedOn w:val="Normal"/>
    <w:qFormat/>
    <w:rsid w:val="00BF1FBA"/>
    <w:pPr>
      <w:numPr>
        <w:numId w:val="39"/>
      </w:numPr>
      <w:tabs>
        <w:tab w:val="clear" w:pos="360"/>
      </w:tabs>
      <w:overflowPunct/>
      <w:autoSpaceDE/>
      <w:autoSpaceDN/>
      <w:adjustRightInd/>
      <w:spacing w:after="120"/>
      <w:ind w:left="426"/>
      <w:contextualSpacing/>
      <w:textAlignment w:val="auto"/>
    </w:pPr>
    <w:rPr>
      <w:rFonts w:asciiTheme="minorHAnsi" w:eastAsiaTheme="minorHAnsi" w:hAnsiTheme="minorHAnsi" w:cstheme="minorHAnsi"/>
      <w:szCs w:val="22"/>
      <w:lang w:eastAsia="en-US"/>
    </w:rPr>
  </w:style>
  <w:style w:type="paragraph" w:customStyle="1" w:styleId="puce2">
    <w:name w:val="puce 2"/>
    <w:basedOn w:val="Normal"/>
    <w:qFormat/>
    <w:rsid w:val="00A1580F"/>
    <w:pPr>
      <w:numPr>
        <w:numId w:val="40"/>
      </w:numPr>
      <w:overflowPunct/>
      <w:autoSpaceDE/>
      <w:autoSpaceDN/>
      <w:adjustRightInd/>
      <w:spacing w:after="120"/>
      <w:ind w:left="709"/>
      <w:contextualSpacing/>
      <w:textAlignment w:val="auto"/>
    </w:pPr>
    <w:rPr>
      <w:rFonts w:asciiTheme="minorHAnsi" w:eastAsiaTheme="minorHAnsi" w:hAnsiTheme="minorHAnsi" w:cstheme="minorHAns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96288">
      <w:bodyDiv w:val="1"/>
      <w:marLeft w:val="0"/>
      <w:marRight w:val="0"/>
      <w:marTop w:val="0"/>
      <w:marBottom w:val="0"/>
      <w:divBdr>
        <w:top w:val="none" w:sz="0" w:space="0" w:color="auto"/>
        <w:left w:val="none" w:sz="0" w:space="0" w:color="auto"/>
        <w:bottom w:val="none" w:sz="0" w:space="0" w:color="auto"/>
        <w:right w:val="none" w:sz="0" w:space="0" w:color="auto"/>
      </w:divBdr>
      <w:divsChild>
        <w:div w:id="1929121082">
          <w:marLeft w:val="0"/>
          <w:marRight w:val="0"/>
          <w:marTop w:val="0"/>
          <w:marBottom w:val="0"/>
          <w:divBdr>
            <w:top w:val="none" w:sz="0" w:space="0" w:color="auto"/>
            <w:left w:val="none" w:sz="0" w:space="0" w:color="auto"/>
            <w:bottom w:val="none" w:sz="0" w:space="0" w:color="auto"/>
            <w:right w:val="none" w:sz="0" w:space="0" w:color="auto"/>
          </w:divBdr>
        </w:div>
        <w:div w:id="1833987191">
          <w:marLeft w:val="0"/>
          <w:marRight w:val="0"/>
          <w:marTop w:val="0"/>
          <w:marBottom w:val="0"/>
          <w:divBdr>
            <w:top w:val="none" w:sz="0" w:space="0" w:color="auto"/>
            <w:left w:val="none" w:sz="0" w:space="0" w:color="auto"/>
            <w:bottom w:val="none" w:sz="0" w:space="0" w:color="auto"/>
            <w:right w:val="none" w:sz="0" w:space="0" w:color="auto"/>
          </w:divBdr>
        </w:div>
        <w:div w:id="668289784">
          <w:marLeft w:val="0"/>
          <w:marRight w:val="0"/>
          <w:marTop w:val="0"/>
          <w:marBottom w:val="0"/>
          <w:divBdr>
            <w:top w:val="none" w:sz="0" w:space="0" w:color="auto"/>
            <w:left w:val="none" w:sz="0" w:space="0" w:color="auto"/>
            <w:bottom w:val="none" w:sz="0" w:space="0" w:color="auto"/>
            <w:right w:val="none" w:sz="0" w:space="0" w:color="auto"/>
          </w:divBdr>
        </w:div>
        <w:div w:id="574894158">
          <w:marLeft w:val="0"/>
          <w:marRight w:val="0"/>
          <w:marTop w:val="0"/>
          <w:marBottom w:val="0"/>
          <w:divBdr>
            <w:top w:val="none" w:sz="0" w:space="0" w:color="auto"/>
            <w:left w:val="none" w:sz="0" w:space="0" w:color="auto"/>
            <w:bottom w:val="none" w:sz="0" w:space="0" w:color="auto"/>
            <w:right w:val="none" w:sz="0" w:space="0" w:color="auto"/>
          </w:divBdr>
        </w:div>
        <w:div w:id="694699547">
          <w:marLeft w:val="0"/>
          <w:marRight w:val="0"/>
          <w:marTop w:val="0"/>
          <w:marBottom w:val="0"/>
          <w:divBdr>
            <w:top w:val="none" w:sz="0" w:space="0" w:color="auto"/>
            <w:left w:val="none" w:sz="0" w:space="0" w:color="auto"/>
            <w:bottom w:val="none" w:sz="0" w:space="0" w:color="auto"/>
            <w:right w:val="none" w:sz="0" w:space="0" w:color="auto"/>
          </w:divBdr>
        </w:div>
        <w:div w:id="74792432">
          <w:marLeft w:val="0"/>
          <w:marRight w:val="0"/>
          <w:marTop w:val="0"/>
          <w:marBottom w:val="0"/>
          <w:divBdr>
            <w:top w:val="none" w:sz="0" w:space="0" w:color="auto"/>
            <w:left w:val="none" w:sz="0" w:space="0" w:color="auto"/>
            <w:bottom w:val="none" w:sz="0" w:space="0" w:color="auto"/>
            <w:right w:val="none" w:sz="0" w:space="0" w:color="auto"/>
          </w:divBdr>
        </w:div>
        <w:div w:id="1293250696">
          <w:marLeft w:val="0"/>
          <w:marRight w:val="0"/>
          <w:marTop w:val="0"/>
          <w:marBottom w:val="0"/>
          <w:divBdr>
            <w:top w:val="none" w:sz="0" w:space="0" w:color="auto"/>
            <w:left w:val="none" w:sz="0" w:space="0" w:color="auto"/>
            <w:bottom w:val="none" w:sz="0" w:space="0" w:color="auto"/>
            <w:right w:val="none" w:sz="0" w:space="0" w:color="auto"/>
          </w:divBdr>
        </w:div>
        <w:div w:id="1179197663">
          <w:marLeft w:val="0"/>
          <w:marRight w:val="0"/>
          <w:marTop w:val="0"/>
          <w:marBottom w:val="0"/>
          <w:divBdr>
            <w:top w:val="none" w:sz="0" w:space="0" w:color="auto"/>
            <w:left w:val="none" w:sz="0" w:space="0" w:color="auto"/>
            <w:bottom w:val="none" w:sz="0" w:space="0" w:color="auto"/>
            <w:right w:val="none" w:sz="0" w:space="0" w:color="auto"/>
          </w:divBdr>
        </w:div>
        <w:div w:id="760369879">
          <w:marLeft w:val="0"/>
          <w:marRight w:val="0"/>
          <w:marTop w:val="0"/>
          <w:marBottom w:val="0"/>
          <w:divBdr>
            <w:top w:val="none" w:sz="0" w:space="0" w:color="auto"/>
            <w:left w:val="none" w:sz="0" w:space="0" w:color="auto"/>
            <w:bottom w:val="none" w:sz="0" w:space="0" w:color="auto"/>
            <w:right w:val="none" w:sz="0" w:space="0" w:color="auto"/>
          </w:divBdr>
        </w:div>
        <w:div w:id="420763990">
          <w:marLeft w:val="0"/>
          <w:marRight w:val="0"/>
          <w:marTop w:val="0"/>
          <w:marBottom w:val="0"/>
          <w:divBdr>
            <w:top w:val="none" w:sz="0" w:space="0" w:color="auto"/>
            <w:left w:val="none" w:sz="0" w:space="0" w:color="auto"/>
            <w:bottom w:val="none" w:sz="0" w:space="0" w:color="auto"/>
            <w:right w:val="none" w:sz="0" w:space="0" w:color="auto"/>
          </w:divBdr>
        </w:div>
        <w:div w:id="1742632710">
          <w:marLeft w:val="0"/>
          <w:marRight w:val="0"/>
          <w:marTop w:val="0"/>
          <w:marBottom w:val="0"/>
          <w:divBdr>
            <w:top w:val="none" w:sz="0" w:space="0" w:color="auto"/>
            <w:left w:val="none" w:sz="0" w:space="0" w:color="auto"/>
            <w:bottom w:val="none" w:sz="0" w:space="0" w:color="auto"/>
            <w:right w:val="none" w:sz="0" w:space="0" w:color="auto"/>
          </w:divBdr>
        </w:div>
        <w:div w:id="1284843589">
          <w:marLeft w:val="0"/>
          <w:marRight w:val="0"/>
          <w:marTop w:val="0"/>
          <w:marBottom w:val="0"/>
          <w:divBdr>
            <w:top w:val="none" w:sz="0" w:space="0" w:color="auto"/>
            <w:left w:val="none" w:sz="0" w:space="0" w:color="auto"/>
            <w:bottom w:val="none" w:sz="0" w:space="0" w:color="auto"/>
            <w:right w:val="none" w:sz="0" w:space="0" w:color="auto"/>
          </w:divBdr>
        </w:div>
        <w:div w:id="1831674044">
          <w:marLeft w:val="0"/>
          <w:marRight w:val="0"/>
          <w:marTop w:val="0"/>
          <w:marBottom w:val="0"/>
          <w:divBdr>
            <w:top w:val="none" w:sz="0" w:space="0" w:color="auto"/>
            <w:left w:val="none" w:sz="0" w:space="0" w:color="auto"/>
            <w:bottom w:val="none" w:sz="0" w:space="0" w:color="auto"/>
            <w:right w:val="none" w:sz="0" w:space="0" w:color="auto"/>
          </w:divBdr>
        </w:div>
        <w:div w:id="1653829412">
          <w:marLeft w:val="0"/>
          <w:marRight w:val="0"/>
          <w:marTop w:val="0"/>
          <w:marBottom w:val="0"/>
          <w:divBdr>
            <w:top w:val="none" w:sz="0" w:space="0" w:color="auto"/>
            <w:left w:val="none" w:sz="0" w:space="0" w:color="auto"/>
            <w:bottom w:val="none" w:sz="0" w:space="0" w:color="auto"/>
            <w:right w:val="none" w:sz="0" w:space="0" w:color="auto"/>
          </w:divBdr>
        </w:div>
        <w:div w:id="1554655447">
          <w:marLeft w:val="0"/>
          <w:marRight w:val="0"/>
          <w:marTop w:val="0"/>
          <w:marBottom w:val="0"/>
          <w:divBdr>
            <w:top w:val="none" w:sz="0" w:space="0" w:color="auto"/>
            <w:left w:val="none" w:sz="0" w:space="0" w:color="auto"/>
            <w:bottom w:val="none" w:sz="0" w:space="0" w:color="auto"/>
            <w:right w:val="none" w:sz="0" w:space="0" w:color="auto"/>
          </w:divBdr>
        </w:div>
        <w:div w:id="1630669225">
          <w:marLeft w:val="0"/>
          <w:marRight w:val="0"/>
          <w:marTop w:val="0"/>
          <w:marBottom w:val="0"/>
          <w:divBdr>
            <w:top w:val="none" w:sz="0" w:space="0" w:color="auto"/>
            <w:left w:val="none" w:sz="0" w:space="0" w:color="auto"/>
            <w:bottom w:val="none" w:sz="0" w:space="0" w:color="auto"/>
            <w:right w:val="none" w:sz="0" w:space="0" w:color="auto"/>
          </w:divBdr>
        </w:div>
        <w:div w:id="563566565">
          <w:marLeft w:val="0"/>
          <w:marRight w:val="0"/>
          <w:marTop w:val="0"/>
          <w:marBottom w:val="0"/>
          <w:divBdr>
            <w:top w:val="none" w:sz="0" w:space="0" w:color="auto"/>
            <w:left w:val="none" w:sz="0" w:space="0" w:color="auto"/>
            <w:bottom w:val="none" w:sz="0" w:space="0" w:color="auto"/>
            <w:right w:val="none" w:sz="0" w:space="0" w:color="auto"/>
          </w:divBdr>
        </w:div>
        <w:div w:id="197591782">
          <w:marLeft w:val="0"/>
          <w:marRight w:val="0"/>
          <w:marTop w:val="0"/>
          <w:marBottom w:val="0"/>
          <w:divBdr>
            <w:top w:val="none" w:sz="0" w:space="0" w:color="auto"/>
            <w:left w:val="none" w:sz="0" w:space="0" w:color="auto"/>
            <w:bottom w:val="none" w:sz="0" w:space="0" w:color="auto"/>
            <w:right w:val="none" w:sz="0" w:space="0" w:color="auto"/>
          </w:divBdr>
        </w:div>
        <w:div w:id="1183861975">
          <w:marLeft w:val="0"/>
          <w:marRight w:val="0"/>
          <w:marTop w:val="0"/>
          <w:marBottom w:val="0"/>
          <w:divBdr>
            <w:top w:val="none" w:sz="0" w:space="0" w:color="auto"/>
            <w:left w:val="none" w:sz="0" w:space="0" w:color="auto"/>
            <w:bottom w:val="none" w:sz="0" w:space="0" w:color="auto"/>
            <w:right w:val="none" w:sz="0" w:space="0" w:color="auto"/>
          </w:divBdr>
        </w:div>
        <w:div w:id="17700584">
          <w:marLeft w:val="0"/>
          <w:marRight w:val="0"/>
          <w:marTop w:val="0"/>
          <w:marBottom w:val="0"/>
          <w:divBdr>
            <w:top w:val="none" w:sz="0" w:space="0" w:color="auto"/>
            <w:left w:val="none" w:sz="0" w:space="0" w:color="auto"/>
            <w:bottom w:val="none" w:sz="0" w:space="0" w:color="auto"/>
            <w:right w:val="none" w:sz="0" w:space="0" w:color="auto"/>
          </w:divBdr>
        </w:div>
        <w:div w:id="1625499426">
          <w:marLeft w:val="0"/>
          <w:marRight w:val="0"/>
          <w:marTop w:val="0"/>
          <w:marBottom w:val="0"/>
          <w:divBdr>
            <w:top w:val="none" w:sz="0" w:space="0" w:color="auto"/>
            <w:left w:val="none" w:sz="0" w:space="0" w:color="auto"/>
            <w:bottom w:val="none" w:sz="0" w:space="0" w:color="auto"/>
            <w:right w:val="none" w:sz="0" w:space="0" w:color="auto"/>
          </w:divBdr>
        </w:div>
        <w:div w:id="1725133548">
          <w:marLeft w:val="0"/>
          <w:marRight w:val="0"/>
          <w:marTop w:val="0"/>
          <w:marBottom w:val="0"/>
          <w:divBdr>
            <w:top w:val="none" w:sz="0" w:space="0" w:color="auto"/>
            <w:left w:val="none" w:sz="0" w:space="0" w:color="auto"/>
            <w:bottom w:val="none" w:sz="0" w:space="0" w:color="auto"/>
            <w:right w:val="none" w:sz="0" w:space="0" w:color="auto"/>
          </w:divBdr>
        </w:div>
        <w:div w:id="23095135">
          <w:marLeft w:val="0"/>
          <w:marRight w:val="0"/>
          <w:marTop w:val="0"/>
          <w:marBottom w:val="0"/>
          <w:divBdr>
            <w:top w:val="none" w:sz="0" w:space="0" w:color="auto"/>
            <w:left w:val="none" w:sz="0" w:space="0" w:color="auto"/>
            <w:bottom w:val="none" w:sz="0" w:space="0" w:color="auto"/>
            <w:right w:val="none" w:sz="0" w:space="0" w:color="auto"/>
          </w:divBdr>
        </w:div>
        <w:div w:id="1058281992">
          <w:marLeft w:val="0"/>
          <w:marRight w:val="0"/>
          <w:marTop w:val="0"/>
          <w:marBottom w:val="0"/>
          <w:divBdr>
            <w:top w:val="none" w:sz="0" w:space="0" w:color="auto"/>
            <w:left w:val="none" w:sz="0" w:space="0" w:color="auto"/>
            <w:bottom w:val="none" w:sz="0" w:space="0" w:color="auto"/>
            <w:right w:val="none" w:sz="0" w:space="0" w:color="auto"/>
          </w:divBdr>
        </w:div>
        <w:div w:id="801775732">
          <w:marLeft w:val="0"/>
          <w:marRight w:val="0"/>
          <w:marTop w:val="0"/>
          <w:marBottom w:val="0"/>
          <w:divBdr>
            <w:top w:val="none" w:sz="0" w:space="0" w:color="auto"/>
            <w:left w:val="none" w:sz="0" w:space="0" w:color="auto"/>
            <w:bottom w:val="none" w:sz="0" w:space="0" w:color="auto"/>
            <w:right w:val="none" w:sz="0" w:space="0" w:color="auto"/>
          </w:divBdr>
        </w:div>
        <w:div w:id="639069762">
          <w:marLeft w:val="0"/>
          <w:marRight w:val="0"/>
          <w:marTop w:val="0"/>
          <w:marBottom w:val="0"/>
          <w:divBdr>
            <w:top w:val="none" w:sz="0" w:space="0" w:color="auto"/>
            <w:left w:val="none" w:sz="0" w:space="0" w:color="auto"/>
            <w:bottom w:val="none" w:sz="0" w:space="0" w:color="auto"/>
            <w:right w:val="none" w:sz="0" w:space="0" w:color="auto"/>
          </w:divBdr>
        </w:div>
        <w:div w:id="103810681">
          <w:marLeft w:val="0"/>
          <w:marRight w:val="0"/>
          <w:marTop w:val="0"/>
          <w:marBottom w:val="0"/>
          <w:divBdr>
            <w:top w:val="none" w:sz="0" w:space="0" w:color="auto"/>
            <w:left w:val="none" w:sz="0" w:space="0" w:color="auto"/>
            <w:bottom w:val="none" w:sz="0" w:space="0" w:color="auto"/>
            <w:right w:val="none" w:sz="0" w:space="0" w:color="auto"/>
          </w:divBdr>
        </w:div>
        <w:div w:id="1812357680">
          <w:marLeft w:val="0"/>
          <w:marRight w:val="0"/>
          <w:marTop w:val="0"/>
          <w:marBottom w:val="0"/>
          <w:divBdr>
            <w:top w:val="none" w:sz="0" w:space="0" w:color="auto"/>
            <w:left w:val="none" w:sz="0" w:space="0" w:color="auto"/>
            <w:bottom w:val="none" w:sz="0" w:space="0" w:color="auto"/>
            <w:right w:val="none" w:sz="0" w:space="0" w:color="auto"/>
          </w:divBdr>
        </w:div>
        <w:div w:id="2083869087">
          <w:marLeft w:val="0"/>
          <w:marRight w:val="0"/>
          <w:marTop w:val="0"/>
          <w:marBottom w:val="0"/>
          <w:divBdr>
            <w:top w:val="none" w:sz="0" w:space="0" w:color="auto"/>
            <w:left w:val="none" w:sz="0" w:space="0" w:color="auto"/>
            <w:bottom w:val="none" w:sz="0" w:space="0" w:color="auto"/>
            <w:right w:val="none" w:sz="0" w:space="0" w:color="auto"/>
          </w:divBdr>
        </w:div>
        <w:div w:id="1862166564">
          <w:marLeft w:val="0"/>
          <w:marRight w:val="0"/>
          <w:marTop w:val="0"/>
          <w:marBottom w:val="0"/>
          <w:divBdr>
            <w:top w:val="none" w:sz="0" w:space="0" w:color="auto"/>
            <w:left w:val="none" w:sz="0" w:space="0" w:color="auto"/>
            <w:bottom w:val="none" w:sz="0" w:space="0" w:color="auto"/>
            <w:right w:val="none" w:sz="0" w:space="0" w:color="auto"/>
          </w:divBdr>
        </w:div>
        <w:div w:id="1396581952">
          <w:marLeft w:val="0"/>
          <w:marRight w:val="0"/>
          <w:marTop w:val="0"/>
          <w:marBottom w:val="0"/>
          <w:divBdr>
            <w:top w:val="none" w:sz="0" w:space="0" w:color="auto"/>
            <w:left w:val="none" w:sz="0" w:space="0" w:color="auto"/>
            <w:bottom w:val="none" w:sz="0" w:space="0" w:color="auto"/>
            <w:right w:val="none" w:sz="0" w:space="0" w:color="auto"/>
          </w:divBdr>
        </w:div>
        <w:div w:id="5713657">
          <w:marLeft w:val="0"/>
          <w:marRight w:val="0"/>
          <w:marTop w:val="0"/>
          <w:marBottom w:val="0"/>
          <w:divBdr>
            <w:top w:val="none" w:sz="0" w:space="0" w:color="auto"/>
            <w:left w:val="none" w:sz="0" w:space="0" w:color="auto"/>
            <w:bottom w:val="none" w:sz="0" w:space="0" w:color="auto"/>
            <w:right w:val="none" w:sz="0" w:space="0" w:color="auto"/>
          </w:divBdr>
        </w:div>
        <w:div w:id="329716378">
          <w:marLeft w:val="0"/>
          <w:marRight w:val="0"/>
          <w:marTop w:val="0"/>
          <w:marBottom w:val="0"/>
          <w:divBdr>
            <w:top w:val="none" w:sz="0" w:space="0" w:color="auto"/>
            <w:left w:val="none" w:sz="0" w:space="0" w:color="auto"/>
            <w:bottom w:val="none" w:sz="0" w:space="0" w:color="auto"/>
            <w:right w:val="none" w:sz="0" w:space="0" w:color="auto"/>
          </w:divBdr>
        </w:div>
        <w:div w:id="846678719">
          <w:marLeft w:val="0"/>
          <w:marRight w:val="0"/>
          <w:marTop w:val="0"/>
          <w:marBottom w:val="0"/>
          <w:divBdr>
            <w:top w:val="none" w:sz="0" w:space="0" w:color="auto"/>
            <w:left w:val="none" w:sz="0" w:space="0" w:color="auto"/>
            <w:bottom w:val="none" w:sz="0" w:space="0" w:color="auto"/>
            <w:right w:val="none" w:sz="0" w:space="0" w:color="auto"/>
          </w:divBdr>
        </w:div>
        <w:div w:id="828791834">
          <w:marLeft w:val="0"/>
          <w:marRight w:val="0"/>
          <w:marTop w:val="0"/>
          <w:marBottom w:val="0"/>
          <w:divBdr>
            <w:top w:val="none" w:sz="0" w:space="0" w:color="auto"/>
            <w:left w:val="none" w:sz="0" w:space="0" w:color="auto"/>
            <w:bottom w:val="none" w:sz="0" w:space="0" w:color="auto"/>
            <w:right w:val="none" w:sz="0" w:space="0" w:color="auto"/>
          </w:divBdr>
        </w:div>
        <w:div w:id="1812209574">
          <w:marLeft w:val="0"/>
          <w:marRight w:val="0"/>
          <w:marTop w:val="0"/>
          <w:marBottom w:val="0"/>
          <w:divBdr>
            <w:top w:val="none" w:sz="0" w:space="0" w:color="auto"/>
            <w:left w:val="none" w:sz="0" w:space="0" w:color="auto"/>
            <w:bottom w:val="none" w:sz="0" w:space="0" w:color="auto"/>
            <w:right w:val="none" w:sz="0" w:space="0" w:color="auto"/>
          </w:divBdr>
        </w:div>
        <w:div w:id="749618909">
          <w:marLeft w:val="0"/>
          <w:marRight w:val="0"/>
          <w:marTop w:val="0"/>
          <w:marBottom w:val="0"/>
          <w:divBdr>
            <w:top w:val="none" w:sz="0" w:space="0" w:color="auto"/>
            <w:left w:val="none" w:sz="0" w:space="0" w:color="auto"/>
            <w:bottom w:val="none" w:sz="0" w:space="0" w:color="auto"/>
            <w:right w:val="none" w:sz="0" w:space="0" w:color="auto"/>
          </w:divBdr>
        </w:div>
        <w:div w:id="630868314">
          <w:marLeft w:val="0"/>
          <w:marRight w:val="0"/>
          <w:marTop w:val="0"/>
          <w:marBottom w:val="0"/>
          <w:divBdr>
            <w:top w:val="none" w:sz="0" w:space="0" w:color="auto"/>
            <w:left w:val="none" w:sz="0" w:space="0" w:color="auto"/>
            <w:bottom w:val="none" w:sz="0" w:space="0" w:color="auto"/>
            <w:right w:val="none" w:sz="0" w:space="0" w:color="auto"/>
          </w:divBdr>
        </w:div>
        <w:div w:id="703750642">
          <w:marLeft w:val="0"/>
          <w:marRight w:val="0"/>
          <w:marTop w:val="0"/>
          <w:marBottom w:val="0"/>
          <w:divBdr>
            <w:top w:val="none" w:sz="0" w:space="0" w:color="auto"/>
            <w:left w:val="none" w:sz="0" w:space="0" w:color="auto"/>
            <w:bottom w:val="none" w:sz="0" w:space="0" w:color="auto"/>
            <w:right w:val="none" w:sz="0" w:space="0" w:color="auto"/>
          </w:divBdr>
        </w:div>
        <w:div w:id="550119181">
          <w:marLeft w:val="0"/>
          <w:marRight w:val="0"/>
          <w:marTop w:val="0"/>
          <w:marBottom w:val="0"/>
          <w:divBdr>
            <w:top w:val="none" w:sz="0" w:space="0" w:color="auto"/>
            <w:left w:val="none" w:sz="0" w:space="0" w:color="auto"/>
            <w:bottom w:val="none" w:sz="0" w:space="0" w:color="auto"/>
            <w:right w:val="none" w:sz="0" w:space="0" w:color="auto"/>
          </w:divBdr>
        </w:div>
        <w:div w:id="966158273">
          <w:marLeft w:val="0"/>
          <w:marRight w:val="0"/>
          <w:marTop w:val="0"/>
          <w:marBottom w:val="0"/>
          <w:divBdr>
            <w:top w:val="none" w:sz="0" w:space="0" w:color="auto"/>
            <w:left w:val="none" w:sz="0" w:space="0" w:color="auto"/>
            <w:bottom w:val="none" w:sz="0" w:space="0" w:color="auto"/>
            <w:right w:val="none" w:sz="0" w:space="0" w:color="auto"/>
          </w:divBdr>
        </w:div>
      </w:divsChild>
    </w:div>
    <w:div w:id="591856534">
      <w:bodyDiv w:val="1"/>
      <w:marLeft w:val="0"/>
      <w:marRight w:val="0"/>
      <w:marTop w:val="0"/>
      <w:marBottom w:val="0"/>
      <w:divBdr>
        <w:top w:val="none" w:sz="0" w:space="0" w:color="auto"/>
        <w:left w:val="none" w:sz="0" w:space="0" w:color="auto"/>
        <w:bottom w:val="none" w:sz="0" w:space="0" w:color="auto"/>
        <w:right w:val="none" w:sz="0" w:space="0" w:color="auto"/>
      </w:divBdr>
      <w:divsChild>
        <w:div w:id="1849833112">
          <w:marLeft w:val="0"/>
          <w:marRight w:val="0"/>
          <w:marTop w:val="0"/>
          <w:marBottom w:val="0"/>
          <w:divBdr>
            <w:top w:val="none" w:sz="0" w:space="0" w:color="auto"/>
            <w:left w:val="none" w:sz="0" w:space="0" w:color="auto"/>
            <w:bottom w:val="none" w:sz="0" w:space="0" w:color="auto"/>
            <w:right w:val="none" w:sz="0" w:space="0" w:color="auto"/>
          </w:divBdr>
        </w:div>
        <w:div w:id="66460255">
          <w:marLeft w:val="0"/>
          <w:marRight w:val="0"/>
          <w:marTop w:val="0"/>
          <w:marBottom w:val="0"/>
          <w:divBdr>
            <w:top w:val="none" w:sz="0" w:space="0" w:color="auto"/>
            <w:left w:val="none" w:sz="0" w:space="0" w:color="auto"/>
            <w:bottom w:val="none" w:sz="0" w:space="0" w:color="auto"/>
            <w:right w:val="none" w:sz="0" w:space="0" w:color="auto"/>
          </w:divBdr>
        </w:div>
        <w:div w:id="947467342">
          <w:marLeft w:val="0"/>
          <w:marRight w:val="0"/>
          <w:marTop w:val="0"/>
          <w:marBottom w:val="0"/>
          <w:divBdr>
            <w:top w:val="none" w:sz="0" w:space="0" w:color="auto"/>
            <w:left w:val="none" w:sz="0" w:space="0" w:color="auto"/>
            <w:bottom w:val="none" w:sz="0" w:space="0" w:color="auto"/>
            <w:right w:val="none" w:sz="0" w:space="0" w:color="auto"/>
          </w:divBdr>
        </w:div>
      </w:divsChild>
    </w:div>
    <w:div w:id="859509818">
      <w:bodyDiv w:val="1"/>
      <w:marLeft w:val="0"/>
      <w:marRight w:val="0"/>
      <w:marTop w:val="0"/>
      <w:marBottom w:val="0"/>
      <w:divBdr>
        <w:top w:val="none" w:sz="0" w:space="0" w:color="auto"/>
        <w:left w:val="none" w:sz="0" w:space="0" w:color="auto"/>
        <w:bottom w:val="none" w:sz="0" w:space="0" w:color="auto"/>
        <w:right w:val="none" w:sz="0" w:space="0" w:color="auto"/>
      </w:divBdr>
    </w:div>
    <w:div w:id="1270044903">
      <w:bodyDiv w:val="1"/>
      <w:marLeft w:val="0"/>
      <w:marRight w:val="0"/>
      <w:marTop w:val="0"/>
      <w:marBottom w:val="0"/>
      <w:divBdr>
        <w:top w:val="none" w:sz="0" w:space="0" w:color="auto"/>
        <w:left w:val="none" w:sz="0" w:space="0" w:color="auto"/>
        <w:bottom w:val="none" w:sz="0" w:space="0" w:color="auto"/>
        <w:right w:val="none" w:sz="0" w:space="0" w:color="auto"/>
      </w:divBdr>
    </w:div>
    <w:div w:id="1392460520">
      <w:bodyDiv w:val="1"/>
      <w:marLeft w:val="0"/>
      <w:marRight w:val="0"/>
      <w:marTop w:val="0"/>
      <w:marBottom w:val="0"/>
      <w:divBdr>
        <w:top w:val="none" w:sz="0" w:space="0" w:color="auto"/>
        <w:left w:val="none" w:sz="0" w:space="0" w:color="auto"/>
        <w:bottom w:val="none" w:sz="0" w:space="0" w:color="auto"/>
        <w:right w:val="none" w:sz="0" w:space="0" w:color="auto"/>
      </w:divBdr>
      <w:divsChild>
        <w:div w:id="1598370248">
          <w:marLeft w:val="0"/>
          <w:marRight w:val="0"/>
          <w:marTop w:val="0"/>
          <w:marBottom w:val="0"/>
          <w:divBdr>
            <w:top w:val="none" w:sz="0" w:space="0" w:color="auto"/>
            <w:left w:val="none" w:sz="0" w:space="0" w:color="auto"/>
            <w:bottom w:val="none" w:sz="0" w:space="0" w:color="auto"/>
            <w:right w:val="none" w:sz="0" w:space="0" w:color="auto"/>
          </w:divBdr>
          <w:divsChild>
            <w:div w:id="2060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2821">
      <w:bodyDiv w:val="1"/>
      <w:marLeft w:val="0"/>
      <w:marRight w:val="0"/>
      <w:marTop w:val="0"/>
      <w:marBottom w:val="0"/>
      <w:divBdr>
        <w:top w:val="none" w:sz="0" w:space="0" w:color="auto"/>
        <w:left w:val="none" w:sz="0" w:space="0" w:color="auto"/>
        <w:bottom w:val="none" w:sz="0" w:space="0" w:color="auto"/>
        <w:right w:val="none" w:sz="0" w:space="0" w:color="auto"/>
      </w:divBdr>
    </w:div>
    <w:div w:id="1621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2A172-7118-4D0C-8E3F-066FE4F7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1227</Words>
  <Characters>6754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DUPUY Antoine</dc:creator>
  <cp:keywords/>
  <dc:description/>
  <cp:lastModifiedBy>BERNARD Maud</cp:lastModifiedBy>
  <cp:revision>9</cp:revision>
  <dcterms:created xsi:type="dcterms:W3CDTF">2024-12-13T18:23:00Z</dcterms:created>
  <dcterms:modified xsi:type="dcterms:W3CDTF">2025-02-20T08:32:00Z</dcterms:modified>
</cp:coreProperties>
</file>