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</w:p>
    <w:p w:rsidR="00D71D47" w:rsidRPr="00174E37" w:rsidRDefault="00B8628A" w:rsidP="00D71D47">
      <w:pPr>
        <w:pStyle w:val="ZEmetteur"/>
        <w:tabs>
          <w:tab w:val="left" w:pos="5529"/>
        </w:tabs>
        <w:rPr>
          <w:rFonts w:ascii="Arial" w:hAnsi="Arial"/>
        </w:rPr>
      </w:pPr>
      <w:r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-53552</wp:posOffset>
                </wp:positionH>
                <wp:positionV relativeFrom="paragraph">
                  <wp:posOffset>52917</wp:posOffset>
                </wp:positionV>
                <wp:extent cx="1325034" cy="1138766"/>
                <wp:effectExtent l="0" t="0" r="0" b="44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034" cy="1138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628A" w:rsidRDefault="00B8628A" w:rsidP="00B862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66E563C" wp14:editId="0BB6648C">
                                  <wp:extent cx="1066165" cy="969010"/>
                                  <wp:effectExtent l="0" t="0" r="635" b="2540"/>
                                  <wp:docPr id="3" name="Imag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165" cy="969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4.2pt;margin-top:4.15pt;width:104.35pt;height:8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" filled="f" stroked="f" strokeweight="1pt">
                <v:textbox>
                  <w:txbxContent>
                    <w:p w:rsidR="00B8628A" w:rsidRDefault="00B8628A" w:rsidP="00B8628A">
                      <w:pPr>
                        <w:jc w:val="center"/>
                      </w:pPr>
                      <w:bookmarkStart w:id="1" w:name="_GoBack"/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66E563C" wp14:editId="0BB6648C">
                            <wp:extent cx="1066165" cy="969010"/>
                            <wp:effectExtent l="0" t="0" r="635" b="2540"/>
                            <wp:docPr id="3" name="Imag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165" cy="969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D71D47" w:rsidRPr="00174E37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174E37">
        <w:rPr>
          <w:rFonts w:ascii="Arial" w:hAnsi="Arial"/>
        </w:rPr>
        <w:t>Service du commissariat des armées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Plate-forme commissariat Rambouillet</w:t>
      </w:r>
    </w:p>
    <w:p w:rsidR="00D71D47" w:rsidRPr="00174E37" w:rsidRDefault="00D71D47" w:rsidP="00D71D47">
      <w:pPr>
        <w:pStyle w:val="ZEmetteur"/>
        <w:rPr>
          <w:rFonts w:ascii="Arial" w:hAnsi="Arial"/>
        </w:rPr>
      </w:pPr>
      <w:r w:rsidRPr="00174E37">
        <w:rPr>
          <w:rFonts w:ascii="Arial" w:hAnsi="Arial"/>
        </w:rPr>
        <w:t>Division Achats Publics</w:t>
      </w:r>
    </w:p>
    <w:p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:rsidTr="00547F6F">
        <w:tc>
          <w:tcPr>
            <w:tcW w:w="10419" w:type="dxa"/>
            <w:shd w:val="clear" w:color="auto" w:fill="auto"/>
          </w:tcPr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D71D47" w:rsidRPr="00174E37" w:rsidRDefault="00D71D47">
      <w:pPr>
        <w:rPr>
          <w:rFonts w:ascii="Arial" w:hAnsi="Arial" w:cs="Arial"/>
        </w:rPr>
      </w:pPr>
    </w:p>
    <w:tbl>
      <w:tblPr>
        <w:tblW w:w="10368" w:type="dxa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:rsidTr="00D454E7">
        <w:tc>
          <w:tcPr>
            <w:tcW w:w="9288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174E37">
              <w:rPr>
                <w:caps/>
              </w:rPr>
              <w:t>MARCH</w:t>
            </w:r>
            <w:r w:rsidR="00A12580">
              <w:rPr>
                <w:caps/>
              </w:rPr>
              <w:t>É</w:t>
            </w:r>
            <w:r w:rsidRPr="00174E37">
              <w:rPr>
                <w:caps/>
              </w:rPr>
              <w:t xml:space="preserve">S </w:t>
            </w:r>
            <w:r w:rsidR="00BB7109" w:rsidRPr="00174E37">
              <w:rPr>
                <w:caps/>
              </w:rPr>
              <w:t>PUBLICS</w:t>
            </w:r>
          </w:p>
          <w:p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78120 RAMBOUILLET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>Télécopie : 01.34.57.61.55</w:t>
      </w:r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3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4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:rsidR="00472B25" w:rsidRPr="00FC319B" w:rsidRDefault="002D5940" w:rsidP="00FC319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5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Default="002D5940">
      <w:pPr>
        <w:rPr>
          <w:rFonts w:ascii="Arial" w:hAnsi="Arial" w:cs="Arial"/>
          <w:b/>
          <w:bCs/>
        </w:rPr>
      </w:pPr>
    </w:p>
    <w:p w:rsidR="00106820" w:rsidRPr="00174E37" w:rsidRDefault="00106820">
      <w:pPr>
        <w:rPr>
          <w:rFonts w:ascii="Arial" w:hAnsi="Arial" w:cs="Arial"/>
          <w:b/>
          <w:bCs/>
        </w:rPr>
      </w:pPr>
    </w:p>
    <w:p w:rsidR="00B2748A" w:rsidRDefault="00B2748A" w:rsidP="00B27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FABRICATION DE TENUES SPECIALISTES MECANICIEN AERONAUTIQUE </w:t>
      </w:r>
    </w:p>
    <w:p w:rsidR="00B2748A" w:rsidRDefault="00B2748A" w:rsidP="00B27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DE L'ARMEE DE L'AIR ET DE L'ESPACE ET DE LA DOUANE</w:t>
      </w:r>
    </w:p>
    <w:p w:rsidR="00106820" w:rsidRPr="00811AD9" w:rsidRDefault="00106820" w:rsidP="00106820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5C0FFD" w:rsidRPr="00174E3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:rsidTr="00547F6F">
        <w:tc>
          <w:tcPr>
            <w:tcW w:w="10331" w:type="dxa"/>
            <w:shd w:val="clear" w:color="auto" w:fill="BDD6EE"/>
          </w:tcPr>
          <w:p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174E37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174E3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174E3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174E37" w:rsidRDefault="002D5940" w:rsidP="00E974A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174E37" w:rsidRDefault="002D5940" w:rsidP="00E974A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781159" w:rsidRPr="00174E37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106820" w:rsidRDefault="00106820" w:rsidP="00106820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</w:p>
    <w:p w:rsidR="00106820" w:rsidRDefault="00106820" w:rsidP="00106820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</w:p>
    <w:p w:rsidR="00106820" w:rsidRPr="00811AD9" w:rsidRDefault="00106820" w:rsidP="00106820">
      <w:pPr>
        <w:keepNext/>
        <w:numPr>
          <w:ilvl w:val="0"/>
          <w:numId w:val="1"/>
        </w:numPr>
        <w:spacing w:after="120" w:line="276" w:lineRule="auto"/>
        <w:ind w:left="432" w:hanging="432"/>
        <w:outlineLvl w:val="0"/>
        <w:rPr>
          <w:rFonts w:ascii="Arial" w:hAnsi="Arial" w:cs="Arial"/>
        </w:rPr>
      </w:pPr>
      <w:r w:rsidRPr="00811AD9">
        <w:rPr>
          <w:rFonts w:ascii="Arial" w:hAnsi="Arial" w:cs="Arial"/>
        </w:rPr>
        <w:t>La candidature est présentée :</w:t>
      </w:r>
    </w:p>
    <w:p w:rsidR="00106820" w:rsidRPr="00811AD9" w:rsidRDefault="00106820" w:rsidP="00106820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 w:rsidRPr="00811AD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1AD9"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 w:rsidRPr="00811AD9"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ab/>
        <w:t>Pour le ou les lots de la procédure de passation du marché public indiqués ci-dessous :</w:t>
      </w:r>
      <w:r>
        <w:rPr>
          <w:rFonts w:ascii="Arial" w:hAnsi="Arial" w:cs="Arial"/>
        </w:rPr>
        <w:t xml:space="preserve"> </w:t>
      </w:r>
    </w:p>
    <w:p w:rsidR="00106820" w:rsidRPr="00811AD9" w:rsidRDefault="00106820" w:rsidP="00106820">
      <w:pPr>
        <w:suppressAutoHyphens w:val="0"/>
        <w:spacing w:after="240" w:line="276" w:lineRule="auto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106820" w:rsidRPr="00811AD9" w:rsidRDefault="00106820" w:rsidP="00106820">
      <w:pPr>
        <w:numPr>
          <w:ilvl w:val="0"/>
          <w:numId w:val="1"/>
        </w:numPr>
        <w:spacing w:line="276" w:lineRule="auto"/>
        <w:ind w:left="432" w:firstLine="135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811AD9">
        <w:rPr>
          <w:rFonts w:ascii="Arial" w:hAnsi="Arial" w:cs="Arial"/>
        </w:rPr>
        <w:t xml:space="preserve">       Pour </w:t>
      </w:r>
      <w:r>
        <w:rPr>
          <w:rFonts w:ascii="Arial" w:hAnsi="Arial" w:cs="Arial"/>
        </w:rPr>
        <w:t>l’ensemble</w:t>
      </w:r>
      <w:r w:rsidRPr="00811AD9">
        <w:rPr>
          <w:rFonts w:ascii="Arial" w:hAnsi="Arial" w:cs="Arial"/>
        </w:rPr>
        <w:t xml:space="preserve"> de la procédure de passation du marché public</w:t>
      </w:r>
    </w:p>
    <w:p w:rsidR="00106820" w:rsidRPr="00811AD9" w:rsidRDefault="00106820" w:rsidP="00106820">
      <w:pPr>
        <w:numPr>
          <w:ilvl w:val="0"/>
          <w:numId w:val="1"/>
        </w:numPr>
        <w:tabs>
          <w:tab w:val="clear" w:pos="0"/>
          <w:tab w:val="num" w:pos="1134"/>
        </w:tabs>
        <w:spacing w:line="276" w:lineRule="auto"/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:rsidR="00F27BB1" w:rsidRPr="00174E37" w:rsidRDefault="0004370A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  <w:r w:rsidRPr="00174E37">
        <w:rPr>
          <w:rFonts w:ascii="Arial" w:hAnsi="Arial" w:cs="Arial"/>
        </w:rPr>
        <w:br w:type="page"/>
      </w:r>
    </w:p>
    <w:p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106820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C7051B" w:rsidRDefault="00B2748A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37224E">
        <w:rPr>
          <w:rFonts w:ascii="Arial" w:hAnsi="Arial" w:cs="Arial"/>
        </w:rPr>
      </w:r>
      <w:r w:rsidR="0037224E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(à préciser*) : 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B2748A" w:rsidRDefault="00B2748A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B2748A" w:rsidRDefault="00B2748A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B2748A" w:rsidRDefault="00B2748A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B2748A" w:rsidRDefault="00B2748A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B2748A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>Notamment l</w:t>
      </w:r>
      <w:r w:rsidRPr="00B2748A">
        <w:rPr>
          <w:rFonts w:ascii="Arial" w:hAnsi="Arial" w:cs="Arial"/>
        </w:rPr>
        <w:t>e statut qui vous lie contractuellement à l'entité soumissionnaire.</w:t>
      </w:r>
    </w:p>
    <w:p w:rsidR="00B2748A" w:rsidRPr="00B2748A" w:rsidRDefault="00B2748A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:rsidTr="00547F6F">
        <w:tc>
          <w:tcPr>
            <w:tcW w:w="10344" w:type="dxa"/>
            <w:shd w:val="clear" w:color="auto" w:fill="BDD6EE"/>
          </w:tcPr>
          <w:p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727208" w:rsidRDefault="00727208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727208">
              <w:rPr>
                <w:rFonts w:ascii="Arial" w:hAnsi="Arial" w:cs="Arial"/>
                <w:color w:val="000000" w:themeColor="text1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727208" w:rsidRDefault="00727208" w:rsidP="00727208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727208">
              <w:rPr>
                <w:rFonts w:ascii="Arial" w:hAnsi="Arial" w:cs="Arial"/>
                <w:color w:val="000000" w:themeColor="text1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727208" w:rsidRDefault="00727208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727208">
              <w:rPr>
                <w:rFonts w:ascii="Arial" w:hAnsi="Arial" w:cs="Arial"/>
                <w:color w:val="000000" w:themeColor="text1"/>
              </w:rPr>
              <w:t>2024</w:t>
            </w: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footerReference w:type="default" r:id="rId17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1E" w:rsidRDefault="002D101E">
      <w:r>
        <w:separator/>
      </w:r>
    </w:p>
  </w:endnote>
  <w:endnote w:type="continuationSeparator" w:id="0">
    <w:p w:rsidR="002D101E" w:rsidRDefault="002D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106820" w:rsidRPr="00106820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BE40BB" w:rsidRPr="00106820" w:rsidRDefault="00BE40BB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</w:rPr>
          </w:pPr>
          <w:r w:rsidRPr="00106820">
            <w:rPr>
              <w:rFonts w:ascii="Arial" w:hAnsi="Arial" w:cs="Arial"/>
              <w:b/>
              <w:iCs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:rsidR="00BE40BB" w:rsidRPr="00106820" w:rsidRDefault="00BE40BB" w:rsidP="00106820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106820">
            <w:rPr>
              <w:rFonts w:ascii="Arial" w:hAnsi="Arial" w:cs="Arial"/>
              <w:b/>
              <w:bCs/>
            </w:rPr>
            <w:t>DAF 202</w:t>
          </w:r>
          <w:r w:rsidR="00106820" w:rsidRPr="00106820">
            <w:rPr>
              <w:rFonts w:ascii="Arial" w:hAnsi="Arial" w:cs="Arial"/>
              <w:b/>
              <w:bCs/>
            </w:rPr>
            <w:t>4</w:t>
          </w:r>
          <w:r w:rsidRPr="00106820">
            <w:rPr>
              <w:rFonts w:ascii="Arial" w:hAnsi="Arial" w:cs="Arial"/>
              <w:b/>
              <w:bCs/>
            </w:rPr>
            <w:t>_00</w:t>
          </w:r>
          <w:r w:rsidR="00106820" w:rsidRPr="00106820">
            <w:rPr>
              <w:rFonts w:ascii="Arial" w:hAnsi="Arial" w:cs="Arial"/>
              <w:b/>
              <w:bCs/>
            </w:rPr>
            <w:t>0999</w:t>
          </w:r>
        </w:p>
      </w:tc>
      <w:tc>
        <w:tcPr>
          <w:tcW w:w="949" w:type="dxa"/>
          <w:shd w:val="clear" w:color="auto" w:fill="BDD6EE"/>
        </w:tcPr>
        <w:p w:rsidR="00BE40BB" w:rsidRPr="00106820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  <w:b/>
            </w:rPr>
          </w:pPr>
        </w:p>
      </w:tc>
      <w:tc>
        <w:tcPr>
          <w:tcW w:w="696" w:type="dxa"/>
          <w:shd w:val="clear" w:color="auto" w:fill="BDD6EE"/>
        </w:tcPr>
        <w:p w:rsidR="00BE40BB" w:rsidRPr="00106820" w:rsidRDefault="00BE40BB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  <w:b/>
            </w:rPr>
          </w:pPr>
          <w:r w:rsidRPr="00106820">
            <w:rPr>
              <w:rFonts w:ascii="Arial" w:hAnsi="Arial" w:cs="Arial"/>
              <w:b/>
              <w:bCs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BE40BB" w:rsidRPr="00106820" w:rsidRDefault="00BE40BB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</w:rPr>
          </w:pPr>
          <w:r w:rsidRPr="00106820">
            <w:rPr>
              <w:rStyle w:val="Numrodepage"/>
              <w:rFonts w:ascii="Arial" w:hAnsi="Arial" w:cs="Arial"/>
              <w:b/>
            </w:rPr>
            <w:fldChar w:fldCharType="begin"/>
          </w:r>
          <w:r w:rsidRPr="00106820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106820">
            <w:rPr>
              <w:rStyle w:val="Numrodepage"/>
              <w:rFonts w:ascii="Arial" w:hAnsi="Arial" w:cs="Arial"/>
              <w:b/>
            </w:rPr>
            <w:fldChar w:fldCharType="separate"/>
          </w:r>
          <w:r w:rsidR="0037224E">
            <w:rPr>
              <w:rStyle w:val="Numrodepage"/>
              <w:rFonts w:ascii="Arial" w:hAnsi="Arial" w:cs="Arial"/>
              <w:b/>
              <w:noProof/>
            </w:rPr>
            <w:t>2</w:t>
          </w:r>
          <w:r w:rsidRPr="00106820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BE40BB" w:rsidRPr="00106820" w:rsidRDefault="00BE40BB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b/>
            </w:rPr>
          </w:pPr>
          <w:r w:rsidRPr="00106820">
            <w:rPr>
              <w:rFonts w:ascii="Arial" w:hAnsi="Arial" w:cs="Arial"/>
              <w:b/>
            </w:rPr>
            <w:t>/</w:t>
          </w:r>
        </w:p>
      </w:tc>
      <w:tc>
        <w:tcPr>
          <w:tcW w:w="322" w:type="dxa"/>
          <w:shd w:val="clear" w:color="auto" w:fill="BDD6EE"/>
        </w:tcPr>
        <w:p w:rsidR="00BE40BB" w:rsidRPr="00106820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b/>
            </w:rPr>
          </w:pPr>
          <w:r w:rsidRPr="00106820">
            <w:rPr>
              <w:rStyle w:val="Numrodepage"/>
              <w:rFonts w:ascii="Arial" w:hAnsi="Arial" w:cs="Arial"/>
              <w:b/>
            </w:rPr>
            <w:fldChar w:fldCharType="begin"/>
          </w:r>
          <w:r w:rsidRPr="00106820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106820">
            <w:rPr>
              <w:rStyle w:val="Numrodepage"/>
              <w:rFonts w:ascii="Arial" w:hAnsi="Arial" w:cs="Arial"/>
              <w:b/>
            </w:rPr>
            <w:fldChar w:fldCharType="separate"/>
          </w:r>
          <w:r w:rsidR="0037224E">
            <w:rPr>
              <w:rStyle w:val="Numrodepage"/>
              <w:rFonts w:ascii="Arial" w:hAnsi="Arial" w:cs="Arial"/>
              <w:b/>
              <w:noProof/>
            </w:rPr>
            <w:t>2</w:t>
          </w:r>
          <w:r w:rsidRPr="00106820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1E" w:rsidRDefault="002D101E">
      <w:r>
        <w:separator/>
      </w:r>
    </w:p>
  </w:footnote>
  <w:footnote w:type="continuationSeparator" w:id="0">
    <w:p w:rsidR="002D101E" w:rsidRDefault="002D1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06820"/>
    <w:rsid w:val="00116586"/>
    <w:rsid w:val="0013398C"/>
    <w:rsid w:val="00137738"/>
    <w:rsid w:val="001535C7"/>
    <w:rsid w:val="00153BC3"/>
    <w:rsid w:val="00171BF1"/>
    <w:rsid w:val="001733E6"/>
    <w:rsid w:val="00174E37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01E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7224E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7076CC"/>
    <w:rsid w:val="00717070"/>
    <w:rsid w:val="00727208"/>
    <w:rsid w:val="007314F1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2716F"/>
    <w:rsid w:val="00B2748A"/>
    <w:rsid w:val="00B41C9B"/>
    <w:rsid w:val="00B661AE"/>
    <w:rsid w:val="00B80B6A"/>
    <w:rsid w:val="00B8628A"/>
    <w:rsid w:val="00BA7752"/>
    <w:rsid w:val="00BB6F1A"/>
    <w:rsid w:val="00BB7109"/>
    <w:rsid w:val="00BD1236"/>
    <w:rsid w:val="00BE1A06"/>
    <w:rsid w:val="00BE40BB"/>
    <w:rsid w:val="00C00E04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E32F2"/>
    <w:rsid w:val="00CF00C9"/>
    <w:rsid w:val="00CF7713"/>
    <w:rsid w:val="00D002AE"/>
    <w:rsid w:val="00D21AD8"/>
    <w:rsid w:val="00D317D6"/>
    <w:rsid w:val="00D40985"/>
    <w:rsid w:val="00D436D9"/>
    <w:rsid w:val="00D454E7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018D9"/>
    <w:rsid w:val="00E10A15"/>
    <w:rsid w:val="00E205DA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81B4F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74558-9D52-4631-A890-763A8DDFE8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C33468-89AA-4D9D-A24B-6411733429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8C2185-BF22-4A9D-8826-830C12C8A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CCBE2A-ABAE-45FC-99CC-12D08489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2480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PEZZIN Laetitia MAJ</cp:lastModifiedBy>
  <cp:revision>8</cp:revision>
  <cp:lastPrinted>2016-11-02T14:02:00Z</cp:lastPrinted>
  <dcterms:created xsi:type="dcterms:W3CDTF">2024-08-05T13:15:00Z</dcterms:created>
  <dcterms:modified xsi:type="dcterms:W3CDTF">2024-12-18T09:58:00Z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