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A04E7" w14:textId="77777777" w:rsidR="00750072" w:rsidRDefault="00750072" w:rsidP="00750072">
      <w:pPr>
        <w:spacing w:after="0" w:line="240" w:lineRule="auto"/>
      </w:pPr>
    </w:p>
    <w:p w14:paraId="1031D699" w14:textId="642AB4B5" w:rsidR="00750072" w:rsidRPr="00F40355" w:rsidRDefault="00384CB9" w:rsidP="00750072">
      <w:pPr>
        <w:spacing w:after="0" w:line="240" w:lineRule="auto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Annexe n°</w:t>
      </w:r>
      <w:r w:rsidR="008669DA">
        <w:rPr>
          <w:b/>
          <w:sz w:val="32"/>
          <w:u w:val="single"/>
        </w:rPr>
        <w:t>6</w:t>
      </w:r>
      <w:r w:rsidR="009412DB">
        <w:rPr>
          <w:b/>
          <w:sz w:val="32"/>
          <w:u w:val="single"/>
        </w:rPr>
        <w:t xml:space="preserve"> - </w:t>
      </w:r>
      <w:r>
        <w:rPr>
          <w:b/>
          <w:sz w:val="32"/>
          <w:u w:val="single"/>
        </w:rPr>
        <w:t xml:space="preserve">Plan de </w:t>
      </w:r>
      <w:r w:rsidR="008669DA">
        <w:rPr>
          <w:b/>
          <w:sz w:val="32"/>
          <w:u w:val="single"/>
        </w:rPr>
        <w:t>mémoire technique</w:t>
      </w:r>
    </w:p>
    <w:p w14:paraId="630267F9" w14:textId="77777777" w:rsidR="00750072" w:rsidRPr="00F40355" w:rsidRDefault="00750072" w:rsidP="00750072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6E5BA4BB" w14:textId="77777777" w:rsidR="00750072" w:rsidRPr="00F40355" w:rsidRDefault="00750072" w:rsidP="00750072">
      <w:pPr>
        <w:spacing w:after="0" w:line="240" w:lineRule="auto"/>
        <w:jc w:val="both"/>
        <w:rPr>
          <w:rFonts w:cs="Calibri"/>
          <w:b/>
          <w:sz w:val="28"/>
          <w:szCs w:val="20"/>
        </w:rPr>
      </w:pPr>
      <w:r w:rsidRPr="00F40355">
        <w:rPr>
          <w:rFonts w:cs="Calibri"/>
          <w:b/>
          <w:sz w:val="28"/>
          <w:szCs w:val="20"/>
        </w:rPr>
        <w:t>Préambule :</w:t>
      </w:r>
    </w:p>
    <w:p w14:paraId="35531706" w14:textId="096A79EF" w:rsidR="00750072" w:rsidRDefault="00750072" w:rsidP="00750072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F40355">
        <w:rPr>
          <w:rFonts w:cs="Calibri"/>
          <w:i/>
          <w:sz w:val="20"/>
          <w:szCs w:val="20"/>
        </w:rPr>
        <w:t xml:space="preserve">Les </w:t>
      </w:r>
      <w:r w:rsidR="00C73698">
        <w:rPr>
          <w:rFonts w:cs="Calibri"/>
          <w:i/>
          <w:sz w:val="20"/>
          <w:szCs w:val="20"/>
        </w:rPr>
        <w:t>soumissionnaires</w:t>
      </w:r>
      <w:r w:rsidRPr="00F40355">
        <w:rPr>
          <w:rFonts w:cs="Calibri"/>
          <w:i/>
          <w:sz w:val="20"/>
          <w:szCs w:val="20"/>
        </w:rPr>
        <w:t xml:space="preserve"> devront orienter leurs rédactions en fonction des </w:t>
      </w:r>
      <w:r w:rsidR="00B74577" w:rsidRPr="00F40355">
        <w:rPr>
          <w:rFonts w:cs="Calibri"/>
          <w:i/>
          <w:sz w:val="20"/>
          <w:szCs w:val="20"/>
        </w:rPr>
        <w:t xml:space="preserve">règles </w:t>
      </w:r>
      <w:r w:rsidRPr="00F40355">
        <w:rPr>
          <w:rFonts w:cs="Calibri"/>
          <w:i/>
          <w:sz w:val="20"/>
          <w:szCs w:val="20"/>
        </w:rPr>
        <w:t>énoncées ci-après.</w:t>
      </w:r>
    </w:p>
    <w:p w14:paraId="59C9461D" w14:textId="77777777" w:rsidR="00384CB9" w:rsidRPr="00F40355" w:rsidRDefault="00384CB9" w:rsidP="00750072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73E850F8" w14:textId="52EB83D1" w:rsidR="00750072" w:rsidRPr="00384CB9" w:rsidRDefault="00384CB9" w:rsidP="00384CB9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>Le</w:t>
      </w:r>
      <w:r w:rsidR="00376CD7">
        <w:rPr>
          <w:rFonts w:cs="Calibri"/>
          <w:i/>
          <w:sz w:val="20"/>
          <w:szCs w:val="20"/>
        </w:rPr>
        <w:t xml:space="preserve">s </w:t>
      </w:r>
      <w:r w:rsidR="00C73698">
        <w:rPr>
          <w:rFonts w:cs="Calibri"/>
          <w:i/>
          <w:sz w:val="20"/>
          <w:szCs w:val="20"/>
        </w:rPr>
        <w:t>soumissionnaires</w:t>
      </w:r>
      <w:r w:rsidR="00376CD7">
        <w:rPr>
          <w:rFonts w:cs="Calibri"/>
          <w:i/>
          <w:sz w:val="20"/>
          <w:szCs w:val="20"/>
        </w:rPr>
        <w:t xml:space="preserve"> devront fournir un mémoire technique </w:t>
      </w:r>
      <w:r w:rsidR="00750072" w:rsidRPr="00384CB9">
        <w:rPr>
          <w:rFonts w:cs="Calibri"/>
          <w:i/>
          <w:sz w:val="20"/>
          <w:szCs w:val="20"/>
        </w:rPr>
        <w:t xml:space="preserve">permettant d’aborder les points clés du projet en apportant un maximum de détails techniques sur les hypothèses prises par les </w:t>
      </w:r>
      <w:r w:rsidR="00C73698">
        <w:rPr>
          <w:rFonts w:cs="Calibri"/>
          <w:i/>
          <w:sz w:val="20"/>
          <w:szCs w:val="20"/>
        </w:rPr>
        <w:t>soumissionnaires</w:t>
      </w:r>
      <w:r w:rsidR="00750072" w:rsidRPr="00384CB9">
        <w:rPr>
          <w:rFonts w:cs="Calibri"/>
          <w:i/>
          <w:sz w:val="20"/>
          <w:szCs w:val="20"/>
        </w:rPr>
        <w:t xml:space="preserve"> pour une </w:t>
      </w:r>
      <w:r w:rsidR="00AD2339">
        <w:rPr>
          <w:rFonts w:cs="Calibri"/>
          <w:i/>
          <w:sz w:val="20"/>
          <w:szCs w:val="20"/>
        </w:rPr>
        <w:t>bonne réalisation des travaux</w:t>
      </w:r>
      <w:r>
        <w:rPr>
          <w:rFonts w:cs="Calibri"/>
          <w:i/>
          <w:sz w:val="20"/>
          <w:szCs w:val="20"/>
        </w:rPr>
        <w:t xml:space="preserve"> reprenant les </w:t>
      </w:r>
      <w:r w:rsidR="00376CD7">
        <w:rPr>
          <w:rFonts w:cs="Calibri"/>
          <w:i/>
          <w:sz w:val="20"/>
          <w:szCs w:val="20"/>
        </w:rPr>
        <w:t>critères techniques</w:t>
      </w:r>
      <w:r w:rsidR="00376CD7" w:rsidRPr="00F40355">
        <w:rPr>
          <w:rFonts w:cs="Calibri"/>
          <w:i/>
          <w:sz w:val="20"/>
          <w:szCs w:val="20"/>
        </w:rPr>
        <w:t xml:space="preserve"> </w:t>
      </w:r>
      <w:r>
        <w:rPr>
          <w:rFonts w:cs="Calibri"/>
          <w:i/>
          <w:sz w:val="20"/>
          <w:szCs w:val="20"/>
        </w:rPr>
        <w:t>suivants :</w:t>
      </w:r>
    </w:p>
    <w:p w14:paraId="74676D03" w14:textId="371D6C59" w:rsidR="00384CB9" w:rsidRPr="00F40355" w:rsidRDefault="00AA563F" w:rsidP="00384CB9">
      <w:pPr>
        <w:pStyle w:val="Paragraphedeliste"/>
        <w:numPr>
          <w:ilvl w:val="2"/>
          <w:numId w:val="33"/>
        </w:numPr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 xml:space="preserve">Qualité de la méthodologie proposée </w:t>
      </w:r>
      <w:r w:rsidR="00C73698">
        <w:rPr>
          <w:rFonts w:ascii="Calibri" w:eastAsia="Calibri" w:hAnsi="Calibri" w:cs="Calibri"/>
          <w:i/>
        </w:rPr>
        <w:t>(</w:t>
      </w:r>
      <w:r w:rsidR="00573423">
        <w:rPr>
          <w:rFonts w:ascii="Calibri" w:eastAsia="Calibri" w:hAnsi="Calibri" w:cs="Calibri"/>
          <w:i/>
        </w:rPr>
        <w:t>25</w:t>
      </w:r>
      <w:r w:rsidR="00C73698">
        <w:rPr>
          <w:rFonts w:ascii="Calibri" w:eastAsia="Calibri" w:hAnsi="Calibri" w:cs="Calibri"/>
          <w:i/>
        </w:rPr>
        <w:t xml:space="preserve">%) </w:t>
      </w:r>
      <w:r w:rsidR="00384CB9">
        <w:rPr>
          <w:rFonts w:ascii="Calibri" w:eastAsia="Calibri" w:hAnsi="Calibri" w:cs="Calibri"/>
          <w:i/>
        </w:rPr>
        <w:t>;</w:t>
      </w:r>
    </w:p>
    <w:p w14:paraId="2257CF1E" w14:textId="7858B4EF" w:rsidR="00750072" w:rsidRPr="00F40355" w:rsidRDefault="00AA563F" w:rsidP="00750072">
      <w:pPr>
        <w:pStyle w:val="Paragraphedeliste"/>
        <w:numPr>
          <w:ilvl w:val="2"/>
          <w:numId w:val="33"/>
        </w:numPr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Qualité de l’organisation et des moyens humains</w:t>
      </w:r>
      <w:r w:rsidR="00C73698">
        <w:rPr>
          <w:rFonts w:ascii="Calibri" w:eastAsia="Calibri" w:hAnsi="Calibri" w:cs="Calibri"/>
          <w:i/>
        </w:rPr>
        <w:t xml:space="preserve"> (</w:t>
      </w:r>
      <w:r w:rsidR="00573423">
        <w:rPr>
          <w:rFonts w:ascii="Calibri" w:eastAsia="Calibri" w:hAnsi="Calibri" w:cs="Calibri"/>
          <w:i/>
        </w:rPr>
        <w:t>20</w:t>
      </w:r>
      <w:r w:rsidR="00C73698">
        <w:rPr>
          <w:rFonts w:ascii="Calibri" w:eastAsia="Calibri" w:hAnsi="Calibri" w:cs="Calibri"/>
          <w:i/>
        </w:rPr>
        <w:t>%)</w:t>
      </w:r>
      <w:r w:rsidR="00384CB9">
        <w:rPr>
          <w:rFonts w:ascii="Calibri" w:eastAsia="Calibri" w:hAnsi="Calibri" w:cs="Calibri"/>
          <w:i/>
        </w:rPr>
        <w:t> ;</w:t>
      </w:r>
    </w:p>
    <w:p w14:paraId="733330AD" w14:textId="0810FC0D" w:rsidR="00AA563F" w:rsidRPr="00AA563F" w:rsidRDefault="00AA563F" w:rsidP="00AA563F">
      <w:pPr>
        <w:pStyle w:val="Paragraphedeliste"/>
        <w:numPr>
          <w:ilvl w:val="2"/>
          <w:numId w:val="33"/>
        </w:numPr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Pertinence du planning d’exécution</w:t>
      </w:r>
      <w:r w:rsidR="00C73698">
        <w:rPr>
          <w:rFonts w:ascii="Calibri" w:eastAsia="Calibri" w:hAnsi="Calibri" w:cs="Calibri"/>
          <w:i/>
        </w:rPr>
        <w:t xml:space="preserve"> (10%)</w:t>
      </w:r>
      <w:r w:rsidR="00384CB9">
        <w:rPr>
          <w:rFonts w:ascii="Calibri" w:eastAsia="Calibri" w:hAnsi="Calibri" w:cs="Calibri"/>
          <w:i/>
        </w:rPr>
        <w:t>.</w:t>
      </w:r>
    </w:p>
    <w:p w14:paraId="6A2A89BC" w14:textId="77777777" w:rsidR="00287755" w:rsidRPr="00F40355" w:rsidRDefault="00287755" w:rsidP="00750072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513950CF" w14:textId="17F6B9F4" w:rsidR="00750072" w:rsidRPr="00F40355" w:rsidRDefault="00750072" w:rsidP="00750072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F40355">
        <w:rPr>
          <w:rFonts w:cs="Calibri"/>
          <w:i/>
          <w:sz w:val="20"/>
          <w:szCs w:val="20"/>
        </w:rPr>
        <w:t xml:space="preserve">Les </w:t>
      </w:r>
      <w:r w:rsidR="00C73698">
        <w:rPr>
          <w:rFonts w:cs="Calibri"/>
          <w:i/>
          <w:sz w:val="20"/>
          <w:szCs w:val="20"/>
        </w:rPr>
        <w:t>soumissionnaires</w:t>
      </w:r>
      <w:r w:rsidRPr="00F40355">
        <w:rPr>
          <w:rFonts w:cs="Calibri"/>
          <w:i/>
          <w:sz w:val="20"/>
          <w:szCs w:val="20"/>
        </w:rPr>
        <w:t xml:space="preserve"> doivent indiquer, selon les </w:t>
      </w:r>
      <w:r w:rsidR="00376CD7">
        <w:rPr>
          <w:rFonts w:cs="Calibri"/>
          <w:i/>
          <w:sz w:val="20"/>
          <w:szCs w:val="20"/>
        </w:rPr>
        <w:t>critères techniques</w:t>
      </w:r>
      <w:r w:rsidRPr="00F40355">
        <w:rPr>
          <w:rFonts w:cs="Calibri"/>
          <w:i/>
          <w:sz w:val="20"/>
          <w:szCs w:val="20"/>
        </w:rPr>
        <w:t xml:space="preserve"> </w:t>
      </w:r>
      <w:r w:rsidR="00384CB9">
        <w:rPr>
          <w:rFonts w:cs="Calibri"/>
          <w:i/>
          <w:sz w:val="20"/>
          <w:szCs w:val="20"/>
        </w:rPr>
        <w:t>ci-dessus</w:t>
      </w:r>
      <w:r w:rsidR="00376CD7">
        <w:rPr>
          <w:rFonts w:cs="Calibri"/>
          <w:i/>
          <w:sz w:val="20"/>
          <w:szCs w:val="20"/>
        </w:rPr>
        <w:t>, les dispositions qu'il</w:t>
      </w:r>
      <w:r w:rsidRPr="00F40355">
        <w:rPr>
          <w:rFonts w:cs="Calibri"/>
          <w:i/>
          <w:sz w:val="20"/>
          <w:szCs w:val="20"/>
        </w:rPr>
        <w:t xml:space="preserve">s comptent adopter </w:t>
      </w:r>
      <w:r w:rsidRPr="00376CD7">
        <w:rPr>
          <w:rFonts w:cs="Calibri"/>
          <w:b/>
          <w:i/>
          <w:sz w:val="20"/>
          <w:szCs w:val="20"/>
          <w:u w:val="single"/>
        </w:rPr>
        <w:t>en complément des conditions figurant au cahier des charges</w:t>
      </w:r>
      <w:r w:rsidR="00376CD7">
        <w:rPr>
          <w:rFonts w:cs="Calibri"/>
          <w:b/>
          <w:i/>
          <w:sz w:val="20"/>
          <w:szCs w:val="20"/>
          <w:u w:val="single"/>
        </w:rPr>
        <w:t>.</w:t>
      </w:r>
      <w:bookmarkStart w:id="0" w:name="_GoBack"/>
      <w:bookmarkEnd w:id="0"/>
    </w:p>
    <w:p w14:paraId="2AF05CBE" w14:textId="77777777" w:rsidR="00384CB9" w:rsidRDefault="00384CB9" w:rsidP="00750072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41DAB34F" w14:textId="05619AA7" w:rsidR="00750072" w:rsidRDefault="00750072" w:rsidP="00750072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F40355">
        <w:rPr>
          <w:rFonts w:cs="Calibri"/>
          <w:i/>
          <w:sz w:val="20"/>
          <w:szCs w:val="20"/>
        </w:rPr>
        <w:t>Toute déclaration devra être justifiée pour être appréciée et prise en compte.</w:t>
      </w:r>
    </w:p>
    <w:p w14:paraId="0C76A99A" w14:textId="77777777" w:rsidR="00376CD7" w:rsidRPr="00F40355" w:rsidRDefault="00376CD7" w:rsidP="00750072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7E1DA268" w14:textId="77777777" w:rsidR="00750072" w:rsidRPr="00F40355" w:rsidRDefault="00750072" w:rsidP="00750072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  <w:r w:rsidRPr="00F40355">
        <w:rPr>
          <w:rFonts w:asciiTheme="majorHAnsi" w:hAnsiTheme="majorHAnsi" w:cstheme="majorHAnsi"/>
          <w:i/>
          <w:sz w:val="20"/>
          <w:szCs w:val="20"/>
        </w:rPr>
        <w:t>Si l’entrepreneur le souhaite :</w:t>
      </w:r>
    </w:p>
    <w:p w14:paraId="51EC5F46" w14:textId="5B06C5BD" w:rsidR="00750072" w:rsidRPr="00F40355" w:rsidRDefault="00750072" w:rsidP="00750072">
      <w:pPr>
        <w:pStyle w:val="Paragraphedeliste"/>
        <w:numPr>
          <w:ilvl w:val="0"/>
          <w:numId w:val="29"/>
        </w:numPr>
        <w:jc w:val="both"/>
        <w:rPr>
          <w:rFonts w:asciiTheme="majorHAnsi" w:hAnsiTheme="majorHAnsi" w:cstheme="majorHAnsi"/>
          <w:i/>
        </w:rPr>
      </w:pPr>
      <w:r w:rsidRPr="00F40355">
        <w:rPr>
          <w:rFonts w:asciiTheme="majorHAnsi" w:hAnsiTheme="majorHAnsi" w:cstheme="majorHAnsi"/>
          <w:i/>
        </w:rPr>
        <w:t xml:space="preserve">Il peut fournir sa propre trame de mémoire technique. Cependant l’ensemble des </w:t>
      </w:r>
      <w:r w:rsidR="00AA563F">
        <w:rPr>
          <w:rFonts w:asciiTheme="majorHAnsi" w:hAnsiTheme="majorHAnsi" w:cstheme="majorHAnsi"/>
          <w:i/>
        </w:rPr>
        <w:t>critères techniques</w:t>
      </w:r>
      <w:r w:rsidRPr="00F40355">
        <w:rPr>
          <w:rFonts w:asciiTheme="majorHAnsi" w:hAnsiTheme="majorHAnsi" w:cstheme="majorHAnsi"/>
          <w:i/>
        </w:rPr>
        <w:t xml:space="preserve"> doit être repris, et l’ordre de ces derniers respectés sous peine de ne pas être pris en compte dans le jugement des offres.</w:t>
      </w:r>
    </w:p>
    <w:p w14:paraId="63B1821A" w14:textId="01D739B6" w:rsidR="00AA563F" w:rsidRPr="00B464F7" w:rsidRDefault="00750072" w:rsidP="00DC7096">
      <w:pPr>
        <w:pStyle w:val="Paragraphedeliste"/>
        <w:numPr>
          <w:ilvl w:val="0"/>
          <w:numId w:val="29"/>
        </w:numPr>
        <w:jc w:val="both"/>
        <w:rPr>
          <w:rFonts w:asciiTheme="majorHAnsi" w:hAnsiTheme="majorHAnsi" w:cstheme="majorHAnsi"/>
          <w:i/>
        </w:rPr>
      </w:pPr>
      <w:r w:rsidRPr="00B464F7">
        <w:rPr>
          <w:rFonts w:asciiTheme="majorHAnsi" w:hAnsiTheme="majorHAnsi" w:cstheme="majorHAnsi"/>
          <w:i/>
        </w:rPr>
        <w:t xml:space="preserve">Des documents complémentaires peuvent être joints </w:t>
      </w:r>
      <w:r w:rsidR="00D61866" w:rsidRPr="00B464F7">
        <w:rPr>
          <w:rFonts w:asciiTheme="majorHAnsi" w:hAnsiTheme="majorHAnsi" w:cstheme="majorHAnsi"/>
          <w:i/>
        </w:rPr>
        <w:t xml:space="preserve">au mémoire du </w:t>
      </w:r>
      <w:r w:rsidR="00C73698" w:rsidRPr="00B464F7">
        <w:rPr>
          <w:rFonts w:asciiTheme="majorHAnsi" w:hAnsiTheme="majorHAnsi" w:cstheme="majorHAnsi"/>
          <w:i/>
        </w:rPr>
        <w:t>soumissionnaire</w:t>
      </w:r>
      <w:r w:rsidR="00C97DBF">
        <w:rPr>
          <w:rFonts w:asciiTheme="majorHAnsi" w:hAnsiTheme="majorHAnsi" w:cstheme="majorHAnsi"/>
          <w:i/>
        </w:rPr>
        <w:t xml:space="preserve"> en lien avec les attendus décrits ci-après</w:t>
      </w:r>
      <w:r w:rsidR="00AD2339" w:rsidRPr="00B464F7">
        <w:rPr>
          <w:rFonts w:asciiTheme="majorHAnsi" w:hAnsiTheme="majorHAnsi" w:cstheme="majorHAnsi"/>
          <w:i/>
        </w:rPr>
        <w:t>.</w:t>
      </w:r>
    </w:p>
    <w:p w14:paraId="1B44B86F" w14:textId="77777777" w:rsidR="00AD2339" w:rsidRPr="00AD2339" w:rsidRDefault="00AD2339" w:rsidP="00AD2339">
      <w:pPr>
        <w:pStyle w:val="Paragraphedeliste"/>
        <w:jc w:val="both"/>
        <w:rPr>
          <w:rFonts w:asciiTheme="majorHAnsi" w:hAnsiTheme="majorHAnsi" w:cstheme="majorHAnsi"/>
          <w:i/>
        </w:rPr>
      </w:pPr>
    </w:p>
    <w:p w14:paraId="20D3481E" w14:textId="2500D4E9" w:rsidR="00750072" w:rsidRPr="00F40355" w:rsidRDefault="00750072" w:rsidP="00750072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  <w:r w:rsidRPr="00F40355">
        <w:rPr>
          <w:rFonts w:asciiTheme="majorHAnsi" w:hAnsiTheme="majorHAnsi" w:cstheme="majorHAnsi"/>
          <w:i/>
          <w:sz w:val="20"/>
          <w:szCs w:val="20"/>
        </w:rPr>
        <w:t>Il est rappelé que le mémoire technique est une</w:t>
      </w:r>
      <w:r w:rsidR="00D61866">
        <w:rPr>
          <w:rFonts w:asciiTheme="majorHAnsi" w:hAnsiTheme="majorHAnsi" w:cstheme="majorHAnsi"/>
          <w:i/>
          <w:sz w:val="20"/>
          <w:szCs w:val="20"/>
        </w:rPr>
        <w:t xml:space="preserve"> pièce contractuelle du marché,</w:t>
      </w:r>
      <w:r w:rsidRPr="00F40355">
        <w:rPr>
          <w:rFonts w:asciiTheme="majorHAnsi" w:hAnsiTheme="majorHAnsi" w:cstheme="majorHAnsi"/>
          <w:i/>
          <w:sz w:val="20"/>
          <w:szCs w:val="20"/>
        </w:rPr>
        <w:t xml:space="preserve"> à ce titre, les informations et d</w:t>
      </w:r>
      <w:r w:rsidR="00D61866">
        <w:rPr>
          <w:rFonts w:asciiTheme="majorHAnsi" w:hAnsiTheme="majorHAnsi" w:cstheme="majorHAnsi"/>
          <w:i/>
          <w:sz w:val="20"/>
          <w:szCs w:val="20"/>
        </w:rPr>
        <w:t>ispositions renseignées</w:t>
      </w:r>
      <w:r w:rsidRPr="00F40355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Pr="00207757">
        <w:rPr>
          <w:rFonts w:asciiTheme="majorHAnsi" w:hAnsiTheme="majorHAnsi" w:cstheme="majorHAnsi"/>
          <w:b/>
          <w:i/>
          <w:sz w:val="20"/>
          <w:szCs w:val="20"/>
        </w:rPr>
        <w:t>engagent contractuellement</w:t>
      </w:r>
      <w:r w:rsidRPr="00F40355">
        <w:rPr>
          <w:rFonts w:asciiTheme="majorHAnsi" w:hAnsiTheme="majorHAnsi" w:cstheme="majorHAnsi"/>
          <w:i/>
          <w:sz w:val="20"/>
          <w:szCs w:val="20"/>
        </w:rPr>
        <w:t xml:space="preserve"> le </w:t>
      </w:r>
      <w:r w:rsidR="00C73698">
        <w:rPr>
          <w:rFonts w:asciiTheme="majorHAnsi" w:hAnsiTheme="majorHAnsi" w:cstheme="majorHAnsi"/>
          <w:i/>
          <w:sz w:val="20"/>
          <w:szCs w:val="20"/>
        </w:rPr>
        <w:t>soumissionnaire</w:t>
      </w:r>
      <w:r w:rsidRPr="00F40355">
        <w:rPr>
          <w:rFonts w:asciiTheme="majorHAnsi" w:hAnsiTheme="majorHAnsi" w:cstheme="majorHAnsi"/>
          <w:i/>
          <w:sz w:val="20"/>
          <w:szCs w:val="20"/>
        </w:rPr>
        <w:t xml:space="preserve"> quant au respect des moyens mis </w:t>
      </w:r>
      <w:r w:rsidR="00C73698">
        <w:rPr>
          <w:rFonts w:asciiTheme="majorHAnsi" w:hAnsiTheme="majorHAnsi" w:cstheme="majorHAnsi"/>
          <w:i/>
          <w:sz w:val="20"/>
          <w:szCs w:val="20"/>
        </w:rPr>
        <w:t>en œuvre pour l’exécution des travaux</w:t>
      </w:r>
      <w:r w:rsidRPr="00F40355">
        <w:rPr>
          <w:rFonts w:asciiTheme="majorHAnsi" w:hAnsiTheme="majorHAnsi" w:cstheme="majorHAnsi"/>
          <w:i/>
          <w:sz w:val="20"/>
          <w:szCs w:val="20"/>
        </w:rPr>
        <w:t>.</w:t>
      </w:r>
    </w:p>
    <w:p w14:paraId="64826E74" w14:textId="6103226F" w:rsidR="00750072" w:rsidRDefault="00750072" w:rsidP="00750072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F40355">
        <w:rPr>
          <w:rFonts w:asciiTheme="majorHAnsi" w:hAnsiTheme="majorHAnsi" w:cstheme="majorHAnsi"/>
          <w:i/>
          <w:sz w:val="20"/>
          <w:szCs w:val="20"/>
        </w:rPr>
        <w:t xml:space="preserve">Les dispositions proposées par le </w:t>
      </w:r>
      <w:r w:rsidR="00C73698">
        <w:rPr>
          <w:rFonts w:asciiTheme="majorHAnsi" w:hAnsiTheme="majorHAnsi" w:cstheme="majorHAnsi"/>
          <w:i/>
          <w:sz w:val="20"/>
          <w:szCs w:val="20"/>
        </w:rPr>
        <w:t>soumissionnaire</w:t>
      </w:r>
      <w:r w:rsidRPr="00F40355">
        <w:rPr>
          <w:rFonts w:asciiTheme="majorHAnsi" w:hAnsiTheme="majorHAnsi" w:cstheme="majorHAnsi"/>
          <w:i/>
          <w:sz w:val="20"/>
          <w:szCs w:val="20"/>
        </w:rPr>
        <w:t xml:space="preserve"> et figurant </w:t>
      </w:r>
      <w:r w:rsidR="00D61866">
        <w:rPr>
          <w:rFonts w:asciiTheme="majorHAnsi" w:hAnsiTheme="majorHAnsi" w:cstheme="majorHAnsi"/>
          <w:i/>
          <w:sz w:val="20"/>
          <w:szCs w:val="20"/>
        </w:rPr>
        <w:t>au</w:t>
      </w:r>
      <w:r w:rsidRPr="00F40355">
        <w:rPr>
          <w:rFonts w:asciiTheme="majorHAnsi" w:hAnsiTheme="majorHAnsi" w:cstheme="majorHAnsi"/>
          <w:i/>
          <w:sz w:val="20"/>
          <w:szCs w:val="20"/>
        </w:rPr>
        <w:t xml:space="preserve"> mémoire</w:t>
      </w:r>
      <w:r w:rsidRPr="00F40355">
        <w:rPr>
          <w:rFonts w:cs="Calibri"/>
          <w:i/>
          <w:sz w:val="20"/>
          <w:szCs w:val="20"/>
        </w:rPr>
        <w:t xml:space="preserve"> technique seront rendues contractuelles pour celles qui ne remettent pas en cause directement ou indirectement le cahier des charges.</w:t>
      </w:r>
    </w:p>
    <w:p w14:paraId="6A46B8A5" w14:textId="77777777" w:rsidR="00D61866" w:rsidRPr="00F40355" w:rsidRDefault="00D61866" w:rsidP="00750072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7AD443E2" w14:textId="58D232EB" w:rsidR="00750072" w:rsidRPr="00F40355" w:rsidRDefault="00750072" w:rsidP="00750072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F40355">
        <w:rPr>
          <w:rFonts w:cs="Calibri"/>
          <w:i/>
          <w:sz w:val="20"/>
          <w:szCs w:val="20"/>
        </w:rPr>
        <w:t xml:space="preserve">En cas de groupement </w:t>
      </w:r>
      <w:r w:rsidR="00D61866">
        <w:rPr>
          <w:rFonts w:cs="Calibri"/>
          <w:i/>
          <w:sz w:val="20"/>
          <w:szCs w:val="20"/>
        </w:rPr>
        <w:t>de candidat</w:t>
      </w:r>
      <w:r w:rsidRPr="00F40355">
        <w:rPr>
          <w:rFonts w:cs="Calibri"/>
          <w:i/>
          <w:sz w:val="20"/>
          <w:szCs w:val="20"/>
        </w:rPr>
        <w:t xml:space="preserve"> ou de sous-traitance, le candidat produit un seul mémoire technique. Dans le cas inverse seul le mémoire du mandataire </w:t>
      </w:r>
      <w:r w:rsidR="00C26EFE">
        <w:rPr>
          <w:rFonts w:cs="Calibri"/>
          <w:i/>
          <w:sz w:val="20"/>
          <w:szCs w:val="20"/>
        </w:rPr>
        <w:t xml:space="preserve">(en cas de groupement) ou du candidat (en cas de sous-traitance) est </w:t>
      </w:r>
      <w:r w:rsidRPr="00F40355">
        <w:rPr>
          <w:rFonts w:cs="Calibri"/>
          <w:i/>
          <w:sz w:val="20"/>
          <w:szCs w:val="20"/>
        </w:rPr>
        <w:t>pris en compte.</w:t>
      </w:r>
    </w:p>
    <w:p w14:paraId="3C3D3CF2" w14:textId="77777777" w:rsidR="00750072" w:rsidRPr="00F40355" w:rsidRDefault="00750072" w:rsidP="00750072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1457F5E5" w14:textId="79F337AF" w:rsidR="00750072" w:rsidRPr="00F40355" w:rsidRDefault="00750072" w:rsidP="00750072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after="0" w:line="360" w:lineRule="auto"/>
        <w:ind w:left="68"/>
        <w:rPr>
          <w:rFonts w:asciiTheme="minorHAnsi" w:hAnsiTheme="minorHAnsi" w:cstheme="minorHAnsi"/>
          <w:b/>
          <w:iCs/>
          <w:sz w:val="24"/>
          <w:szCs w:val="24"/>
        </w:rPr>
      </w:pPr>
      <w:r w:rsidRPr="00F40355">
        <w:rPr>
          <w:rFonts w:asciiTheme="minorHAnsi" w:hAnsiTheme="minorHAnsi" w:cstheme="minorHAnsi"/>
          <w:b/>
          <w:iCs/>
          <w:sz w:val="24"/>
          <w:szCs w:val="24"/>
        </w:rPr>
        <w:t>Entreprise (ou groupement d’entreprise) :</w:t>
      </w:r>
      <w:r w:rsidRPr="00F40355">
        <w:rPr>
          <w:rFonts w:asciiTheme="minorHAnsi" w:hAnsiTheme="minorHAnsi" w:cstheme="minorHAnsi"/>
          <w:b/>
          <w:i/>
          <w:iCs/>
          <w:sz w:val="24"/>
          <w:szCs w:val="24"/>
        </w:rPr>
        <w:t xml:space="preserve"> ……………………………………………………………………</w:t>
      </w:r>
      <w:r w:rsidR="00D61866" w:rsidRPr="00F40355">
        <w:rPr>
          <w:rFonts w:asciiTheme="minorHAnsi" w:hAnsiTheme="minorHAnsi" w:cstheme="minorHAnsi"/>
          <w:b/>
          <w:i/>
          <w:iCs/>
          <w:sz w:val="24"/>
          <w:szCs w:val="24"/>
        </w:rPr>
        <w:t>……</w:t>
      </w:r>
      <w:r w:rsidRPr="00F40355">
        <w:rPr>
          <w:rFonts w:asciiTheme="minorHAnsi" w:hAnsiTheme="minorHAnsi" w:cstheme="minorHAnsi"/>
          <w:b/>
          <w:i/>
          <w:iCs/>
          <w:sz w:val="24"/>
          <w:szCs w:val="24"/>
        </w:rPr>
        <w:t>………</w:t>
      </w:r>
    </w:p>
    <w:p w14:paraId="0D810DD6" w14:textId="77777777" w:rsidR="00750072" w:rsidRPr="00F40355" w:rsidRDefault="00750072" w:rsidP="00750072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after="0" w:line="360" w:lineRule="auto"/>
        <w:ind w:left="68"/>
        <w:rPr>
          <w:rFonts w:asciiTheme="minorHAnsi" w:hAnsiTheme="minorHAnsi" w:cstheme="minorHAnsi"/>
          <w:b/>
          <w:i/>
          <w:iCs/>
          <w:sz w:val="24"/>
          <w:szCs w:val="24"/>
        </w:rPr>
      </w:pPr>
      <w:r w:rsidRPr="00F40355">
        <w:rPr>
          <w:rFonts w:asciiTheme="minorHAnsi" w:hAnsiTheme="minorHAnsi" w:cstheme="minorHAnsi"/>
          <w:b/>
          <w:iCs/>
          <w:sz w:val="24"/>
          <w:szCs w:val="24"/>
        </w:rPr>
        <w:t>Rédacteur du mémoire technique (nom et fonction dans l’entreprise) :</w:t>
      </w:r>
      <w:r w:rsidRPr="00F40355">
        <w:rPr>
          <w:rFonts w:asciiTheme="minorHAnsi" w:hAnsiTheme="minorHAnsi" w:cstheme="minorHAnsi"/>
          <w:b/>
          <w:i/>
          <w:iCs/>
          <w:sz w:val="24"/>
          <w:szCs w:val="24"/>
        </w:rPr>
        <w:t xml:space="preserve"> ………………………………………</w:t>
      </w:r>
    </w:p>
    <w:p w14:paraId="2AFC94B3" w14:textId="77777777" w:rsidR="00750072" w:rsidRPr="00F40355" w:rsidRDefault="00750072" w:rsidP="00750072">
      <w:pPr>
        <w:spacing w:after="0" w:line="240" w:lineRule="auto"/>
        <w:rPr>
          <w:rFonts w:asciiTheme="minorHAnsi" w:hAnsiTheme="minorHAnsi" w:cstheme="minorHAnsi"/>
          <w:b/>
          <w:i/>
          <w:iCs/>
          <w:sz w:val="24"/>
          <w:szCs w:val="24"/>
        </w:rPr>
      </w:pPr>
      <w:r w:rsidRPr="00F40355">
        <w:rPr>
          <w:rFonts w:asciiTheme="minorHAnsi" w:hAnsiTheme="minorHAnsi" w:cstheme="minorHAnsi"/>
          <w:b/>
          <w:i/>
          <w:iCs/>
          <w:sz w:val="24"/>
          <w:szCs w:val="24"/>
        </w:rPr>
        <w:br w:type="page"/>
      </w:r>
    </w:p>
    <w:p w14:paraId="36E15538" w14:textId="607F4224" w:rsidR="00750072" w:rsidRPr="00D61866" w:rsidRDefault="00AA563F" w:rsidP="00750072">
      <w:pPr>
        <w:pStyle w:val="Titre2"/>
        <w:rPr>
          <w:u w:val="single"/>
        </w:rPr>
      </w:pPr>
      <w:r>
        <w:rPr>
          <w:u w:val="single"/>
        </w:rPr>
        <w:lastRenderedPageBreak/>
        <w:t>Critère technique</w:t>
      </w:r>
      <w:r w:rsidR="00750072" w:rsidRPr="00D61866">
        <w:rPr>
          <w:u w:val="single"/>
        </w:rPr>
        <w:t xml:space="preserve"> </w:t>
      </w:r>
      <w:r>
        <w:rPr>
          <w:u w:val="single"/>
        </w:rPr>
        <w:t>n°</w:t>
      </w:r>
      <w:r w:rsidR="00750072" w:rsidRPr="00D61866">
        <w:rPr>
          <w:u w:val="single"/>
        </w:rPr>
        <w:t xml:space="preserve">1 – </w:t>
      </w:r>
      <w:r>
        <w:rPr>
          <w:u w:val="single"/>
        </w:rPr>
        <w:t>Qualité de la méthodologie proposée</w:t>
      </w:r>
      <w:r w:rsidR="00750072" w:rsidRPr="00D61866">
        <w:rPr>
          <w:u w:val="single"/>
        </w:rPr>
        <w:t xml:space="preserve"> (</w:t>
      </w:r>
      <w:r w:rsidR="00D1120E">
        <w:rPr>
          <w:u w:val="single"/>
        </w:rPr>
        <w:t>25</w:t>
      </w:r>
      <w:r>
        <w:rPr>
          <w:u w:val="single"/>
        </w:rPr>
        <w:t>%</w:t>
      </w:r>
      <w:r w:rsidR="00750072" w:rsidRPr="00D61866">
        <w:rPr>
          <w:u w:val="single"/>
        </w:rPr>
        <w:t>)</w:t>
      </w:r>
    </w:p>
    <w:p w14:paraId="04299E27" w14:textId="15C4FFD1" w:rsidR="00AA563F" w:rsidRDefault="00AA563F" w:rsidP="00AA563F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iCs/>
        </w:rPr>
      </w:pPr>
    </w:p>
    <w:p w14:paraId="4C3DF8C0" w14:textId="25F3DE1B" w:rsidR="00AA563F" w:rsidRPr="00D61866" w:rsidRDefault="000122DB" w:rsidP="00AA563F">
      <w:pPr>
        <w:pStyle w:val="Paragraphedeliste"/>
        <w:numPr>
          <w:ilvl w:val="0"/>
          <w:numId w:val="37"/>
        </w:numPr>
        <w:autoSpaceDE w:val="0"/>
        <w:autoSpaceDN w:val="0"/>
        <w:adjustRightInd w:val="0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Identification des particularités du site sur lequel le chantier a lieu</w:t>
      </w:r>
    </w:p>
    <w:p w14:paraId="3F3F78FF" w14:textId="4C397E1B" w:rsidR="000122DB" w:rsidRDefault="00AA563F" w:rsidP="00AA563F">
      <w:pPr>
        <w:autoSpaceDE w:val="0"/>
        <w:autoSpaceDN w:val="0"/>
        <w:adjustRightInd w:val="0"/>
        <w:jc w:val="both"/>
        <w:rPr>
          <w:rFonts w:cs="Arial"/>
        </w:rPr>
      </w:pPr>
      <w:r w:rsidRPr="00D61866">
        <w:rPr>
          <w:rFonts w:asciiTheme="minorHAnsi" w:hAnsiTheme="minorHAnsi" w:cstheme="minorHAnsi"/>
          <w:iCs/>
        </w:rPr>
        <w:t xml:space="preserve">Expression libre permettant aux </w:t>
      </w:r>
      <w:r w:rsidR="009A52AA">
        <w:rPr>
          <w:rFonts w:asciiTheme="minorHAnsi" w:hAnsiTheme="minorHAnsi" w:cstheme="minorHAnsi"/>
          <w:iCs/>
        </w:rPr>
        <w:t>soumissionnaires</w:t>
      </w:r>
      <w:r w:rsidRPr="00D61866">
        <w:rPr>
          <w:rFonts w:asciiTheme="minorHAnsi" w:hAnsiTheme="minorHAnsi" w:cstheme="minorHAnsi"/>
          <w:iCs/>
        </w:rPr>
        <w:t xml:space="preserve"> </w:t>
      </w:r>
      <w:r w:rsidR="000122DB">
        <w:rPr>
          <w:rFonts w:asciiTheme="minorHAnsi" w:hAnsiTheme="minorHAnsi" w:cstheme="minorHAnsi"/>
          <w:iCs/>
        </w:rPr>
        <w:t xml:space="preserve">de décrire, notamment après avoir participé à la visite obligatoire, </w:t>
      </w:r>
      <w:r w:rsidR="00F11822">
        <w:rPr>
          <w:rFonts w:asciiTheme="minorHAnsi" w:hAnsiTheme="minorHAnsi" w:cstheme="minorHAnsi"/>
          <w:iCs/>
        </w:rPr>
        <w:t>la manière dont</w:t>
      </w:r>
      <w:r w:rsidR="000122DB">
        <w:rPr>
          <w:rFonts w:asciiTheme="minorHAnsi" w:hAnsiTheme="minorHAnsi" w:cstheme="minorHAnsi"/>
          <w:iCs/>
        </w:rPr>
        <w:t xml:space="preserve"> ces derniers prennent en compte les installations existantes </w:t>
      </w:r>
      <w:r w:rsidR="00F11822">
        <w:rPr>
          <w:rFonts w:cs="Arial"/>
        </w:rPr>
        <w:t>(techniques et de manutention), notamment</w:t>
      </w:r>
      <w:r w:rsidR="000122DB" w:rsidRPr="000F05F1">
        <w:rPr>
          <w:rFonts w:cs="Arial"/>
        </w:rPr>
        <w:t xml:space="preserve"> </w:t>
      </w:r>
      <w:r w:rsidR="000122DB">
        <w:rPr>
          <w:rFonts w:cs="Arial"/>
        </w:rPr>
        <w:t>l</w:t>
      </w:r>
      <w:r w:rsidR="000122DB" w:rsidRPr="000F05F1">
        <w:rPr>
          <w:rFonts w:cs="Arial"/>
        </w:rPr>
        <w:t>es contraintes liées au bâtiment existant (structure, amén</w:t>
      </w:r>
      <w:r w:rsidR="000122DB">
        <w:rPr>
          <w:rFonts w:cs="Arial"/>
        </w:rPr>
        <w:t>agement existant, environnement</w:t>
      </w:r>
      <w:r w:rsidR="000122DB" w:rsidRPr="000F05F1">
        <w:rPr>
          <w:rFonts w:cs="Arial"/>
        </w:rPr>
        <w:t>)</w:t>
      </w:r>
      <w:r w:rsidR="000122DB">
        <w:rPr>
          <w:rFonts w:cs="Arial"/>
        </w:rPr>
        <w:t>.</w:t>
      </w:r>
    </w:p>
    <w:p w14:paraId="54A7A6ED" w14:textId="77777777" w:rsidR="00836BDA" w:rsidRDefault="00836BDA" w:rsidP="00AA563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</w:rPr>
      </w:pPr>
    </w:p>
    <w:p w14:paraId="4E36CF86" w14:textId="62F2E409" w:rsidR="00AA563F" w:rsidRPr="00D61866" w:rsidRDefault="00EB68E2" w:rsidP="00AA563F">
      <w:pPr>
        <w:pStyle w:val="Paragraphedeliste"/>
        <w:numPr>
          <w:ilvl w:val="0"/>
          <w:numId w:val="37"/>
        </w:numPr>
        <w:autoSpaceDE w:val="0"/>
        <w:autoSpaceDN w:val="0"/>
        <w:adjustRightInd w:val="0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Méthodologie proposée pour assurer le respect du « clean concept »</w:t>
      </w:r>
      <w:r w:rsidR="00AA563F" w:rsidRPr="00D61866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</w:p>
    <w:p w14:paraId="7DA649E9" w14:textId="6111BA18" w:rsidR="00524EF5" w:rsidRDefault="000122DB" w:rsidP="00AA563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Descriptif du mode opératoire à mettre en place afin d’assurer le respect du « clean concept » lors de l’exécution des travaux.</w:t>
      </w:r>
    </w:p>
    <w:p w14:paraId="001D090F" w14:textId="77777777" w:rsidR="00836BDA" w:rsidRDefault="00836BDA" w:rsidP="00AA563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</w:rPr>
      </w:pPr>
    </w:p>
    <w:p w14:paraId="1EAB55F1" w14:textId="77777777" w:rsidR="000122DB" w:rsidRPr="00D61866" w:rsidRDefault="000122DB" w:rsidP="000122DB">
      <w:pPr>
        <w:pStyle w:val="Paragraphedeliste"/>
        <w:numPr>
          <w:ilvl w:val="0"/>
          <w:numId w:val="37"/>
        </w:numPr>
        <w:autoSpaceDE w:val="0"/>
        <w:autoSpaceDN w:val="0"/>
        <w:adjustRightInd w:val="0"/>
        <w:rPr>
          <w:rFonts w:asciiTheme="minorHAnsi" w:hAnsiTheme="minorHAnsi" w:cstheme="minorHAnsi"/>
          <w:b/>
          <w:iCs/>
          <w:sz w:val="22"/>
          <w:szCs w:val="22"/>
        </w:rPr>
      </w:pPr>
      <w:r w:rsidRPr="00D61866">
        <w:rPr>
          <w:rFonts w:asciiTheme="minorHAnsi" w:hAnsiTheme="minorHAnsi" w:cstheme="minorHAnsi"/>
          <w:b/>
          <w:iCs/>
          <w:sz w:val="22"/>
          <w:szCs w:val="22"/>
        </w:rPr>
        <w:t xml:space="preserve">Méthodologie détaillée des travaux </w:t>
      </w:r>
      <w:r w:rsidRPr="000F0F36">
        <w:rPr>
          <w:rFonts w:asciiTheme="minorHAnsi" w:hAnsiTheme="minorHAnsi" w:cstheme="minorHAnsi"/>
          <w:b/>
          <w:iCs/>
          <w:sz w:val="22"/>
          <w:szCs w:val="22"/>
        </w:rPr>
        <w:t>prenant en compte les spécificités de l’opération</w:t>
      </w:r>
    </w:p>
    <w:p w14:paraId="02AECECE" w14:textId="536507C5" w:rsidR="00F11822" w:rsidRDefault="000122DB" w:rsidP="00F11822">
      <w:pPr>
        <w:autoSpaceDE w:val="0"/>
        <w:autoSpaceDN w:val="0"/>
        <w:adjustRightInd w:val="0"/>
        <w:ind w:left="45"/>
        <w:jc w:val="both"/>
        <w:rPr>
          <w:rFonts w:asciiTheme="minorHAnsi" w:eastAsia="Cambria" w:hAnsiTheme="minorHAnsi" w:cstheme="minorHAnsi"/>
          <w:iCs/>
        </w:rPr>
      </w:pPr>
      <w:r w:rsidRPr="00D61866">
        <w:rPr>
          <w:rFonts w:asciiTheme="minorHAnsi" w:eastAsia="Cambria" w:hAnsiTheme="minorHAnsi" w:cstheme="minorHAnsi"/>
          <w:iCs/>
        </w:rPr>
        <w:t xml:space="preserve">Expression libre permettant aux </w:t>
      </w:r>
      <w:r w:rsidR="00836BDA">
        <w:rPr>
          <w:rFonts w:asciiTheme="minorHAnsi" w:eastAsia="Cambria" w:hAnsiTheme="minorHAnsi" w:cstheme="minorHAnsi"/>
          <w:iCs/>
        </w:rPr>
        <w:t>soumissionnaires</w:t>
      </w:r>
      <w:r w:rsidRPr="00D61866">
        <w:rPr>
          <w:rFonts w:asciiTheme="minorHAnsi" w:eastAsia="Cambria" w:hAnsiTheme="minorHAnsi" w:cstheme="minorHAnsi"/>
          <w:iCs/>
        </w:rPr>
        <w:t xml:space="preserve"> </w:t>
      </w:r>
      <w:r w:rsidR="00836BDA">
        <w:rPr>
          <w:rFonts w:asciiTheme="minorHAnsi" w:eastAsia="Cambria" w:hAnsiTheme="minorHAnsi" w:cstheme="minorHAnsi"/>
          <w:iCs/>
        </w:rPr>
        <w:t>de présenter les spécificités de l’opération, la méthodologie envisagée pour la réalisation des travaux compte tenu des sp</w:t>
      </w:r>
      <w:r w:rsidR="00AD2339">
        <w:rPr>
          <w:rFonts w:asciiTheme="minorHAnsi" w:eastAsia="Cambria" w:hAnsiTheme="minorHAnsi" w:cstheme="minorHAnsi"/>
          <w:iCs/>
        </w:rPr>
        <w:t>écificités précitées.</w:t>
      </w:r>
    </w:p>
    <w:p w14:paraId="076C4A0B" w14:textId="77777777" w:rsidR="00836BDA" w:rsidRDefault="00836BDA" w:rsidP="00F11822">
      <w:pPr>
        <w:autoSpaceDE w:val="0"/>
        <w:autoSpaceDN w:val="0"/>
        <w:adjustRightInd w:val="0"/>
        <w:ind w:left="45"/>
        <w:jc w:val="both"/>
        <w:rPr>
          <w:rFonts w:asciiTheme="minorHAnsi" w:eastAsia="Cambria" w:hAnsiTheme="minorHAnsi" w:cstheme="minorHAnsi"/>
          <w:iCs/>
        </w:rPr>
      </w:pPr>
    </w:p>
    <w:p w14:paraId="08A31D9E" w14:textId="087E9DD9" w:rsidR="00F11822" w:rsidRPr="00F40355" w:rsidRDefault="00F11822" w:rsidP="00F11822">
      <w:pPr>
        <w:pStyle w:val="Paragraphedeliste"/>
        <w:numPr>
          <w:ilvl w:val="0"/>
          <w:numId w:val="38"/>
        </w:numPr>
        <w:autoSpaceDE w:val="0"/>
        <w:autoSpaceDN w:val="0"/>
        <w:adjustRightInd w:val="0"/>
        <w:rPr>
          <w:rFonts w:asciiTheme="minorHAnsi" w:hAnsiTheme="minorHAnsi" w:cstheme="minorHAnsi"/>
          <w:b/>
          <w:iCs/>
          <w:sz w:val="22"/>
        </w:rPr>
      </w:pPr>
      <w:r>
        <w:rPr>
          <w:rFonts w:asciiTheme="minorHAnsi" w:hAnsiTheme="minorHAnsi" w:cstheme="minorHAnsi"/>
          <w:b/>
          <w:iCs/>
          <w:sz w:val="22"/>
        </w:rPr>
        <w:t xml:space="preserve">Identification des solutions techniques afin d’assurer la continuité de service </w:t>
      </w:r>
    </w:p>
    <w:p w14:paraId="7BB7B9C6" w14:textId="6FC3C57C" w:rsidR="00F11822" w:rsidRDefault="00F11822" w:rsidP="00F11822">
      <w:pPr>
        <w:autoSpaceDE w:val="0"/>
        <w:autoSpaceDN w:val="0"/>
        <w:adjustRightInd w:val="0"/>
        <w:ind w:left="45"/>
        <w:jc w:val="both"/>
        <w:rPr>
          <w:rFonts w:asciiTheme="minorHAnsi" w:eastAsia="Cambria" w:hAnsiTheme="minorHAnsi" w:cstheme="minorHAnsi"/>
          <w:iCs/>
        </w:rPr>
      </w:pPr>
      <w:r>
        <w:rPr>
          <w:rFonts w:asciiTheme="minorHAnsi" w:eastAsia="Cambria" w:hAnsiTheme="minorHAnsi" w:cstheme="minorHAnsi"/>
          <w:iCs/>
        </w:rPr>
        <w:t>Descriptif des solutions techniques proposées par le Titulaire afin d’assurer la continuité de service du bâtiment Ecureuil.</w:t>
      </w:r>
    </w:p>
    <w:p w14:paraId="447C0787" w14:textId="77777777" w:rsidR="00836BDA" w:rsidRDefault="00836BDA" w:rsidP="00F11822">
      <w:pPr>
        <w:autoSpaceDE w:val="0"/>
        <w:autoSpaceDN w:val="0"/>
        <w:adjustRightInd w:val="0"/>
        <w:ind w:left="45"/>
        <w:jc w:val="both"/>
        <w:rPr>
          <w:rFonts w:asciiTheme="minorHAnsi" w:eastAsia="Cambria" w:hAnsiTheme="minorHAnsi" w:cstheme="minorHAnsi"/>
          <w:iCs/>
        </w:rPr>
      </w:pPr>
    </w:p>
    <w:p w14:paraId="48DA0517" w14:textId="77777777" w:rsidR="000122DB" w:rsidRPr="00F40355" w:rsidRDefault="000122DB" w:rsidP="000122DB">
      <w:pPr>
        <w:pStyle w:val="Paragraphedeliste"/>
        <w:numPr>
          <w:ilvl w:val="0"/>
          <w:numId w:val="38"/>
        </w:numPr>
        <w:autoSpaceDE w:val="0"/>
        <w:autoSpaceDN w:val="0"/>
        <w:adjustRightInd w:val="0"/>
        <w:rPr>
          <w:rFonts w:asciiTheme="minorHAnsi" w:hAnsiTheme="minorHAnsi" w:cstheme="minorHAnsi"/>
          <w:b/>
          <w:iCs/>
          <w:sz w:val="22"/>
        </w:rPr>
      </w:pPr>
      <w:r w:rsidRPr="00F40355">
        <w:rPr>
          <w:rFonts w:asciiTheme="minorHAnsi" w:hAnsiTheme="minorHAnsi" w:cstheme="minorHAnsi"/>
          <w:b/>
          <w:iCs/>
          <w:sz w:val="22"/>
        </w:rPr>
        <w:t>Mesures prévues pour assurer la sécurité du chantier</w:t>
      </w:r>
    </w:p>
    <w:p w14:paraId="6F020FDB" w14:textId="316AE44E" w:rsidR="000122DB" w:rsidRDefault="000122DB" w:rsidP="000122DB">
      <w:pPr>
        <w:pStyle w:val="Paragraphedeliste"/>
        <w:autoSpaceDE w:val="0"/>
        <w:autoSpaceDN w:val="0"/>
        <w:adjustRightInd w:val="0"/>
        <w:ind w:left="0"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>
        <w:rPr>
          <w:rFonts w:asciiTheme="minorHAnsi" w:eastAsia="Calibri" w:hAnsiTheme="minorHAnsi" w:cstheme="minorHAnsi"/>
          <w:iCs/>
          <w:sz w:val="22"/>
          <w:szCs w:val="22"/>
        </w:rPr>
        <w:t xml:space="preserve">Descriptif des </w:t>
      </w:r>
      <w:r w:rsidR="00207757">
        <w:rPr>
          <w:rFonts w:asciiTheme="minorHAnsi" w:eastAsia="Calibri" w:hAnsiTheme="minorHAnsi" w:cstheme="minorHAnsi"/>
          <w:iCs/>
          <w:sz w:val="22"/>
          <w:szCs w:val="22"/>
        </w:rPr>
        <w:t>mesures</w:t>
      </w:r>
      <w:r w:rsidR="00C008DE">
        <w:rPr>
          <w:rFonts w:asciiTheme="minorHAnsi" w:eastAsia="Calibri" w:hAnsiTheme="minorHAnsi" w:cstheme="minorHAnsi"/>
          <w:iCs/>
          <w:sz w:val="22"/>
          <w:szCs w:val="22"/>
        </w:rPr>
        <w:t xml:space="preserve"> et </w:t>
      </w:r>
      <w:r w:rsidR="00207757">
        <w:rPr>
          <w:rFonts w:asciiTheme="minorHAnsi" w:eastAsia="Calibri" w:hAnsiTheme="minorHAnsi" w:cstheme="minorHAnsi"/>
          <w:iCs/>
          <w:sz w:val="22"/>
          <w:szCs w:val="22"/>
        </w:rPr>
        <w:t xml:space="preserve">moyens </w:t>
      </w:r>
      <w:r>
        <w:rPr>
          <w:rFonts w:asciiTheme="minorHAnsi" w:eastAsia="Calibri" w:hAnsiTheme="minorHAnsi" w:cstheme="minorHAnsi"/>
          <w:iCs/>
          <w:sz w:val="22"/>
          <w:szCs w:val="22"/>
        </w:rPr>
        <w:t xml:space="preserve">spécifiques </w:t>
      </w:r>
      <w:r w:rsidR="00207757">
        <w:rPr>
          <w:rFonts w:asciiTheme="minorHAnsi" w:eastAsia="Calibri" w:hAnsiTheme="minorHAnsi" w:cstheme="minorHAnsi"/>
          <w:iCs/>
          <w:sz w:val="22"/>
          <w:szCs w:val="22"/>
        </w:rPr>
        <w:t>concrets</w:t>
      </w:r>
      <w:r>
        <w:rPr>
          <w:rFonts w:asciiTheme="minorHAnsi" w:eastAsia="Calibri" w:hAnsiTheme="minorHAnsi" w:cstheme="minorHAnsi"/>
          <w:iCs/>
          <w:sz w:val="22"/>
          <w:szCs w:val="22"/>
        </w:rPr>
        <w:t xml:space="preserve"> appliqués à ce chantier qui seront mis en place afin d’assurer la sécurité durant l’exécution des travaux (méthodes de diffusion, prise en compte a</w:t>
      </w:r>
      <w:r w:rsidR="00F6593D">
        <w:rPr>
          <w:rFonts w:asciiTheme="minorHAnsi" w:eastAsia="Calibri" w:hAnsiTheme="minorHAnsi" w:cstheme="minorHAnsi"/>
          <w:iCs/>
          <w:sz w:val="22"/>
          <w:szCs w:val="22"/>
        </w:rPr>
        <w:t>u quotidien de la sécurité, etc.</w:t>
      </w:r>
      <w:r>
        <w:rPr>
          <w:rFonts w:asciiTheme="minorHAnsi" w:eastAsia="Calibri" w:hAnsiTheme="minorHAnsi" w:cstheme="minorHAnsi"/>
          <w:iCs/>
          <w:sz w:val="22"/>
          <w:szCs w:val="22"/>
        </w:rPr>
        <w:t>).</w:t>
      </w:r>
    </w:p>
    <w:p w14:paraId="3D272FDB" w14:textId="77777777" w:rsidR="000122DB" w:rsidRPr="00D61866" w:rsidRDefault="000122DB" w:rsidP="000122DB">
      <w:pPr>
        <w:pStyle w:val="Paragraphedeliste"/>
        <w:autoSpaceDE w:val="0"/>
        <w:autoSpaceDN w:val="0"/>
        <w:adjustRightInd w:val="0"/>
        <w:ind w:left="0"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</w:p>
    <w:p w14:paraId="6D838C9C" w14:textId="4FE4E067" w:rsidR="000122DB" w:rsidRDefault="000122DB" w:rsidP="000122DB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iCs/>
        </w:rPr>
      </w:pPr>
      <w:r w:rsidRPr="00D61866">
        <w:rPr>
          <w:rFonts w:asciiTheme="minorHAnsi" w:hAnsiTheme="minorHAnsi" w:cstheme="minorHAnsi"/>
          <w:iCs/>
        </w:rPr>
        <w:t xml:space="preserve">Il n’est pas demandé dans cet item le descriptif de la politique HSE de l’entreprise, mais le descriptif des mesures spécifiques concrètes appliquées </w:t>
      </w:r>
      <w:r w:rsidRPr="00D61866">
        <w:rPr>
          <w:rFonts w:asciiTheme="minorHAnsi" w:hAnsiTheme="minorHAnsi" w:cstheme="minorHAnsi"/>
          <w:iCs/>
          <w:u w:val="single"/>
        </w:rPr>
        <w:t>à ce chantier</w:t>
      </w:r>
      <w:r>
        <w:rPr>
          <w:rFonts w:asciiTheme="minorHAnsi" w:hAnsiTheme="minorHAnsi" w:cstheme="minorHAnsi"/>
          <w:iCs/>
        </w:rPr>
        <w:t>.</w:t>
      </w:r>
      <w:r w:rsidR="00C008DE">
        <w:rPr>
          <w:rFonts w:asciiTheme="minorHAnsi" w:hAnsiTheme="minorHAnsi" w:cstheme="minorHAnsi"/>
          <w:iCs/>
        </w:rPr>
        <w:t xml:space="preserve"> </w:t>
      </w:r>
    </w:p>
    <w:p w14:paraId="06783C3E" w14:textId="225FE04D" w:rsidR="00524EF5" w:rsidRPr="00D61866" w:rsidRDefault="00524EF5" w:rsidP="00AA563F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iCs/>
        </w:rPr>
      </w:pPr>
    </w:p>
    <w:p w14:paraId="48B3D6B3" w14:textId="68F5DD55" w:rsidR="00146DE0" w:rsidRDefault="00146DE0">
      <w:pPr>
        <w:spacing w:after="0" w:line="240" w:lineRule="auto"/>
        <w:rPr>
          <w:rFonts w:asciiTheme="minorHAnsi" w:hAnsiTheme="minorHAnsi" w:cstheme="minorHAnsi"/>
          <w:b/>
          <w:i/>
          <w:iCs/>
          <w:sz w:val="24"/>
          <w:szCs w:val="24"/>
        </w:rPr>
      </w:pPr>
    </w:p>
    <w:p w14:paraId="3B38EDF4" w14:textId="6FF20D44" w:rsidR="00435D60" w:rsidRDefault="00435D60">
      <w:pPr>
        <w:spacing w:after="0" w:line="240" w:lineRule="auto"/>
        <w:rPr>
          <w:rFonts w:asciiTheme="minorHAnsi" w:hAnsiTheme="minorHAnsi" w:cstheme="minorHAnsi"/>
          <w:b/>
          <w:i/>
          <w:iCs/>
          <w:sz w:val="24"/>
          <w:szCs w:val="24"/>
        </w:rPr>
      </w:pPr>
    </w:p>
    <w:p w14:paraId="33F3D48D" w14:textId="14B3D365" w:rsidR="00435D60" w:rsidRDefault="00435D60">
      <w:pPr>
        <w:spacing w:after="0" w:line="240" w:lineRule="auto"/>
        <w:rPr>
          <w:rFonts w:asciiTheme="minorHAnsi" w:hAnsiTheme="minorHAnsi" w:cstheme="minorHAnsi"/>
          <w:b/>
          <w:i/>
          <w:iCs/>
          <w:sz w:val="24"/>
          <w:szCs w:val="24"/>
        </w:rPr>
      </w:pPr>
    </w:p>
    <w:p w14:paraId="51C17706" w14:textId="7C781C20" w:rsidR="00435D60" w:rsidRDefault="00435D60">
      <w:pPr>
        <w:spacing w:after="0" w:line="240" w:lineRule="auto"/>
        <w:rPr>
          <w:rFonts w:asciiTheme="minorHAnsi" w:hAnsiTheme="minorHAnsi" w:cstheme="minorHAnsi"/>
          <w:b/>
          <w:i/>
          <w:iCs/>
          <w:sz w:val="24"/>
          <w:szCs w:val="24"/>
        </w:rPr>
      </w:pPr>
    </w:p>
    <w:p w14:paraId="26DBFECC" w14:textId="5E758691" w:rsidR="00435D60" w:rsidRDefault="00435D60">
      <w:pPr>
        <w:spacing w:after="0" w:line="240" w:lineRule="auto"/>
        <w:rPr>
          <w:rFonts w:asciiTheme="minorHAnsi" w:hAnsiTheme="minorHAnsi" w:cstheme="minorHAnsi"/>
          <w:b/>
          <w:i/>
          <w:iCs/>
          <w:sz w:val="24"/>
          <w:szCs w:val="24"/>
        </w:rPr>
      </w:pPr>
    </w:p>
    <w:p w14:paraId="5DB85E29" w14:textId="00A2952A" w:rsidR="00435D60" w:rsidRDefault="00435D60">
      <w:pPr>
        <w:spacing w:after="0" w:line="240" w:lineRule="auto"/>
        <w:rPr>
          <w:rFonts w:asciiTheme="minorHAnsi" w:hAnsiTheme="minorHAnsi" w:cstheme="minorHAnsi"/>
          <w:b/>
          <w:i/>
          <w:iCs/>
          <w:sz w:val="24"/>
          <w:szCs w:val="24"/>
        </w:rPr>
      </w:pPr>
    </w:p>
    <w:p w14:paraId="78410E32" w14:textId="7728D3DB" w:rsidR="00435D60" w:rsidRDefault="00435D60">
      <w:pPr>
        <w:spacing w:after="0" w:line="240" w:lineRule="auto"/>
        <w:rPr>
          <w:rFonts w:asciiTheme="minorHAnsi" w:hAnsiTheme="minorHAnsi" w:cstheme="minorHAnsi"/>
          <w:b/>
          <w:i/>
          <w:iCs/>
          <w:sz w:val="24"/>
          <w:szCs w:val="24"/>
        </w:rPr>
      </w:pPr>
    </w:p>
    <w:p w14:paraId="74546461" w14:textId="571FD99C" w:rsidR="00435D60" w:rsidRDefault="00435D60">
      <w:pPr>
        <w:spacing w:after="0" w:line="240" w:lineRule="auto"/>
        <w:rPr>
          <w:rFonts w:asciiTheme="minorHAnsi" w:hAnsiTheme="minorHAnsi" w:cstheme="minorHAnsi"/>
          <w:b/>
          <w:i/>
          <w:iCs/>
          <w:sz w:val="24"/>
          <w:szCs w:val="24"/>
        </w:rPr>
      </w:pPr>
    </w:p>
    <w:p w14:paraId="7BEC2037" w14:textId="28171A04" w:rsidR="00435D60" w:rsidRDefault="00435D60">
      <w:pPr>
        <w:spacing w:after="0" w:line="240" w:lineRule="auto"/>
        <w:rPr>
          <w:rFonts w:asciiTheme="minorHAnsi" w:hAnsiTheme="minorHAnsi" w:cstheme="minorHAnsi"/>
          <w:b/>
          <w:i/>
          <w:iCs/>
          <w:sz w:val="24"/>
          <w:szCs w:val="24"/>
        </w:rPr>
      </w:pPr>
    </w:p>
    <w:p w14:paraId="194DDCC1" w14:textId="7AE71FD9" w:rsidR="00435D60" w:rsidRDefault="00435D60">
      <w:pPr>
        <w:spacing w:after="0" w:line="240" w:lineRule="auto"/>
        <w:rPr>
          <w:rFonts w:asciiTheme="minorHAnsi" w:hAnsiTheme="minorHAnsi" w:cstheme="minorHAnsi"/>
          <w:b/>
          <w:i/>
          <w:iCs/>
          <w:sz w:val="24"/>
          <w:szCs w:val="24"/>
        </w:rPr>
      </w:pPr>
    </w:p>
    <w:p w14:paraId="0FBDBE4C" w14:textId="41021005" w:rsidR="00435D60" w:rsidRDefault="00435D60">
      <w:pPr>
        <w:spacing w:after="0" w:line="240" w:lineRule="auto"/>
        <w:rPr>
          <w:rFonts w:asciiTheme="minorHAnsi" w:hAnsiTheme="minorHAnsi" w:cstheme="minorHAnsi"/>
          <w:b/>
          <w:i/>
          <w:iCs/>
          <w:sz w:val="24"/>
          <w:szCs w:val="24"/>
        </w:rPr>
      </w:pPr>
    </w:p>
    <w:p w14:paraId="072D6DEE" w14:textId="77777777" w:rsidR="00435D60" w:rsidRDefault="00435D60">
      <w:pPr>
        <w:spacing w:after="0" w:line="240" w:lineRule="auto"/>
        <w:rPr>
          <w:rFonts w:asciiTheme="minorHAnsi" w:hAnsiTheme="minorHAnsi" w:cstheme="minorHAnsi"/>
          <w:b/>
          <w:i/>
          <w:iCs/>
          <w:sz w:val="24"/>
          <w:szCs w:val="24"/>
        </w:rPr>
      </w:pPr>
    </w:p>
    <w:p w14:paraId="2849421B" w14:textId="77777777" w:rsidR="00D61866" w:rsidRDefault="00D61866">
      <w:pPr>
        <w:spacing w:after="0" w:line="240" w:lineRule="auto"/>
        <w:rPr>
          <w:rFonts w:asciiTheme="minorHAnsi" w:hAnsiTheme="minorHAnsi" w:cstheme="minorHAnsi"/>
          <w:b/>
          <w:i/>
          <w:iCs/>
          <w:sz w:val="24"/>
          <w:szCs w:val="24"/>
        </w:rPr>
      </w:pPr>
    </w:p>
    <w:p w14:paraId="4CDAFDB7" w14:textId="258FD72D" w:rsidR="00376CD7" w:rsidRPr="00376CD7" w:rsidRDefault="00AA563F" w:rsidP="00376CD7">
      <w:pPr>
        <w:pStyle w:val="Titre2"/>
        <w:rPr>
          <w:u w:val="single"/>
        </w:rPr>
      </w:pPr>
      <w:r>
        <w:rPr>
          <w:u w:val="single"/>
        </w:rPr>
        <w:lastRenderedPageBreak/>
        <w:t xml:space="preserve">Critère technique n°2 – Qualité de l’organisation et des </w:t>
      </w:r>
      <w:r w:rsidR="00C008DE">
        <w:rPr>
          <w:u w:val="single"/>
        </w:rPr>
        <w:t>moyens humains</w:t>
      </w:r>
      <w:r>
        <w:rPr>
          <w:u w:val="single"/>
        </w:rPr>
        <w:t xml:space="preserve"> (</w:t>
      </w:r>
      <w:r w:rsidR="00D1120E">
        <w:rPr>
          <w:u w:val="single"/>
        </w:rPr>
        <w:t>20</w:t>
      </w:r>
      <w:r>
        <w:rPr>
          <w:u w:val="single"/>
        </w:rPr>
        <w:t>%</w:t>
      </w:r>
      <w:r w:rsidR="00D61866" w:rsidRPr="00D61866">
        <w:rPr>
          <w:u w:val="single"/>
        </w:rPr>
        <w:t>)</w:t>
      </w:r>
      <w:r w:rsidR="00376CD7">
        <w:rPr>
          <w:u w:val="single"/>
        </w:rPr>
        <w:br/>
      </w:r>
    </w:p>
    <w:p w14:paraId="4F074389" w14:textId="167B47C4" w:rsidR="000122DB" w:rsidRPr="00376CD7" w:rsidRDefault="000122DB" w:rsidP="00376CD7">
      <w:pPr>
        <w:pStyle w:val="Paragraphedeliste"/>
        <w:numPr>
          <w:ilvl w:val="0"/>
          <w:numId w:val="38"/>
        </w:numPr>
        <w:autoSpaceDE w:val="0"/>
        <w:autoSpaceDN w:val="0"/>
        <w:adjustRightInd w:val="0"/>
        <w:rPr>
          <w:rFonts w:asciiTheme="minorHAnsi" w:hAnsiTheme="minorHAnsi" w:cstheme="minorHAnsi"/>
          <w:b/>
          <w:iCs/>
          <w:sz w:val="22"/>
        </w:rPr>
      </w:pPr>
      <w:r w:rsidRPr="00376CD7">
        <w:rPr>
          <w:rFonts w:asciiTheme="minorHAnsi" w:hAnsiTheme="minorHAnsi" w:cstheme="minorHAnsi"/>
          <w:b/>
          <w:iCs/>
          <w:sz w:val="22"/>
        </w:rPr>
        <w:t xml:space="preserve">Présentation de l’organisation </w:t>
      </w:r>
      <w:r w:rsidR="00376CD7">
        <w:rPr>
          <w:rFonts w:asciiTheme="minorHAnsi" w:hAnsiTheme="minorHAnsi" w:cstheme="minorHAnsi"/>
          <w:b/>
          <w:iCs/>
          <w:sz w:val="22"/>
        </w:rPr>
        <w:t>et des moyens humains</w:t>
      </w:r>
      <w:r w:rsidRPr="00376CD7">
        <w:rPr>
          <w:rFonts w:asciiTheme="minorHAnsi" w:hAnsiTheme="minorHAnsi" w:cstheme="minorHAnsi"/>
          <w:b/>
          <w:iCs/>
          <w:sz w:val="22"/>
        </w:rPr>
        <w:t xml:space="preserve"> mis en place pour la gestion du chantier </w:t>
      </w:r>
    </w:p>
    <w:p w14:paraId="64B6B89C" w14:textId="42CE9803" w:rsidR="000122DB" w:rsidRPr="00D61866" w:rsidRDefault="00C97DBF" w:rsidP="000122DB">
      <w:pPr>
        <w:pStyle w:val="Paragraphedeliste"/>
        <w:autoSpaceDE w:val="0"/>
        <w:autoSpaceDN w:val="0"/>
        <w:adjustRightInd w:val="0"/>
        <w:ind w:left="405"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>
        <w:rPr>
          <w:rFonts w:asciiTheme="minorHAnsi" w:eastAsia="Calibri" w:hAnsiTheme="minorHAnsi" w:cstheme="minorHAnsi"/>
          <w:iCs/>
          <w:sz w:val="22"/>
          <w:szCs w:val="22"/>
        </w:rPr>
        <w:t>E</w:t>
      </w:r>
      <w:r w:rsidR="00376CD7">
        <w:rPr>
          <w:rFonts w:asciiTheme="minorHAnsi" w:eastAsia="Calibri" w:hAnsiTheme="minorHAnsi" w:cstheme="minorHAnsi"/>
          <w:iCs/>
          <w:sz w:val="22"/>
          <w:szCs w:val="22"/>
        </w:rPr>
        <w:t>xpression libre</w:t>
      </w:r>
      <w:r w:rsidR="000122DB" w:rsidRPr="00D61866">
        <w:rPr>
          <w:rFonts w:asciiTheme="minorHAnsi" w:eastAsia="Calibri" w:hAnsiTheme="minorHAnsi" w:cstheme="minorHAnsi"/>
          <w:iCs/>
          <w:sz w:val="22"/>
          <w:szCs w:val="22"/>
        </w:rPr>
        <w:t xml:space="preserve"> explicitant notamment les éléments suivants</w:t>
      </w:r>
      <w:r w:rsidR="00376CD7">
        <w:rPr>
          <w:rFonts w:asciiTheme="minorHAnsi" w:eastAsia="Calibri" w:hAnsiTheme="minorHAnsi" w:cstheme="minorHAnsi"/>
          <w:iCs/>
          <w:sz w:val="22"/>
          <w:szCs w:val="22"/>
        </w:rPr>
        <w:t> :</w:t>
      </w:r>
    </w:p>
    <w:p w14:paraId="2FCD60E3" w14:textId="026A12DA" w:rsidR="00C008DE" w:rsidRPr="00C008DE" w:rsidRDefault="00C008DE" w:rsidP="00376CD7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cs="Arial"/>
        </w:rPr>
        <w:t>La constitution</w:t>
      </w:r>
      <w:r w:rsidR="004840E4">
        <w:rPr>
          <w:rFonts w:cs="Arial"/>
        </w:rPr>
        <w:t xml:space="preserve"> pertinente</w:t>
      </w:r>
      <w:r>
        <w:rPr>
          <w:rFonts w:cs="Arial"/>
        </w:rPr>
        <w:t xml:space="preserve"> de l’équipe et notamment la définition, la fonction et le rôle de chaque intervenant</w:t>
      </w:r>
      <w:r w:rsidR="00B464F7">
        <w:rPr>
          <w:rFonts w:cs="Arial"/>
        </w:rPr>
        <w:t> ;</w:t>
      </w:r>
    </w:p>
    <w:p w14:paraId="42BC366E" w14:textId="77777777" w:rsidR="00C008DE" w:rsidRPr="00C008DE" w:rsidRDefault="00C008DE" w:rsidP="00C008DE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Theme="minorHAnsi" w:hAnsiTheme="minorHAnsi" w:cstheme="minorHAnsi"/>
        </w:rPr>
      </w:pPr>
    </w:p>
    <w:p w14:paraId="3F01119D" w14:textId="026F1509" w:rsidR="00376CD7" w:rsidRPr="00C008DE" w:rsidRDefault="00C008DE" w:rsidP="00376CD7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cs="Arial"/>
        </w:rPr>
        <w:t xml:space="preserve">Pour chaque membre de l’équipe, </w:t>
      </w:r>
      <w:r w:rsidR="00376CD7">
        <w:rPr>
          <w:rFonts w:cs="Arial"/>
        </w:rPr>
        <w:t xml:space="preserve">y compris </w:t>
      </w:r>
      <w:r>
        <w:rPr>
          <w:rFonts w:cs="Arial"/>
        </w:rPr>
        <w:t>les encadrants et le</w:t>
      </w:r>
      <w:r w:rsidR="00376CD7">
        <w:rPr>
          <w:rFonts w:cs="Arial"/>
        </w:rPr>
        <w:t xml:space="preserve"> responsable du marché</w:t>
      </w:r>
      <w:r>
        <w:rPr>
          <w:rFonts w:cs="Arial"/>
        </w:rPr>
        <w:t xml:space="preserve"> envisagé : les </w:t>
      </w:r>
      <w:r w:rsidR="00376CD7" w:rsidRPr="00482647">
        <w:rPr>
          <w:rFonts w:cs="Arial"/>
        </w:rPr>
        <w:t>qualifications, références</w:t>
      </w:r>
      <w:r w:rsidR="00376CD7">
        <w:rPr>
          <w:rFonts w:cs="Arial"/>
        </w:rPr>
        <w:t xml:space="preserve">, </w:t>
      </w:r>
      <w:r>
        <w:rPr>
          <w:rFonts w:cs="Arial"/>
        </w:rPr>
        <w:t>habilitations</w:t>
      </w:r>
      <w:r w:rsidR="00376CD7">
        <w:rPr>
          <w:rFonts w:cs="Arial"/>
        </w:rPr>
        <w:t xml:space="preserve"> en lien avec l’objet du marché ;</w:t>
      </w:r>
    </w:p>
    <w:p w14:paraId="5B448222" w14:textId="77777777" w:rsidR="00C008DE" w:rsidRDefault="00C008DE" w:rsidP="00C008DE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Theme="minorHAnsi" w:hAnsiTheme="minorHAnsi" w:cstheme="minorHAnsi"/>
        </w:rPr>
      </w:pPr>
    </w:p>
    <w:p w14:paraId="75ABCFBA" w14:textId="5653972E" w:rsidR="00376CD7" w:rsidRDefault="00376CD7" w:rsidP="00376CD7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376CD7">
        <w:rPr>
          <w:rFonts w:asciiTheme="minorHAnsi" w:hAnsiTheme="minorHAnsi" w:cstheme="minorHAnsi"/>
        </w:rPr>
        <w:t>Le nombre, l’encadrement du personnel exécutant et l’organisation mise en place ;</w:t>
      </w:r>
    </w:p>
    <w:p w14:paraId="5FDBA589" w14:textId="17906A90" w:rsidR="00C008DE" w:rsidRDefault="00C008DE" w:rsidP="00C008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3EB493AF" w14:textId="54D7CBA1" w:rsidR="00376CD7" w:rsidRPr="00376CD7" w:rsidRDefault="00376CD7" w:rsidP="00376CD7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376CD7">
        <w:rPr>
          <w:rFonts w:asciiTheme="minorHAnsi" w:hAnsiTheme="minorHAnsi" w:cstheme="minorHAnsi"/>
        </w:rPr>
        <w:t xml:space="preserve">A titre indicatif, la répartition des prestations par </w:t>
      </w:r>
      <w:proofErr w:type="spellStart"/>
      <w:r w:rsidRPr="00376CD7">
        <w:rPr>
          <w:rFonts w:asciiTheme="minorHAnsi" w:hAnsiTheme="minorHAnsi" w:cstheme="minorHAnsi"/>
        </w:rPr>
        <w:t>co-traitant</w:t>
      </w:r>
      <w:proofErr w:type="spellEnd"/>
      <w:r w:rsidRPr="00376CD7">
        <w:rPr>
          <w:rFonts w:asciiTheme="minorHAnsi" w:hAnsiTheme="minorHAnsi" w:cstheme="minorHAnsi"/>
        </w:rPr>
        <w:t xml:space="preserve"> ou sous-traitant (si identifié). </w:t>
      </w:r>
    </w:p>
    <w:p w14:paraId="58C0F446" w14:textId="77777777" w:rsidR="000122DB" w:rsidRPr="00D61866" w:rsidRDefault="000122DB" w:rsidP="000122DB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Theme="minorHAnsi" w:hAnsiTheme="minorHAnsi" w:cstheme="minorHAnsi"/>
        </w:rPr>
      </w:pPr>
    </w:p>
    <w:p w14:paraId="7D67FD83" w14:textId="4C1EC8CE" w:rsidR="000122DB" w:rsidRPr="00D61866" w:rsidRDefault="000122DB" w:rsidP="000122DB">
      <w:pPr>
        <w:pStyle w:val="Paragraphedeliste"/>
        <w:autoSpaceDE w:val="0"/>
        <w:autoSpaceDN w:val="0"/>
        <w:adjustRightInd w:val="0"/>
        <w:ind w:left="405"/>
        <w:jc w:val="both"/>
        <w:rPr>
          <w:rFonts w:asciiTheme="minorHAnsi" w:hAnsiTheme="minorHAnsi" w:cstheme="minorHAnsi"/>
          <w:i/>
          <w:iCs/>
        </w:rPr>
      </w:pPr>
      <w:r w:rsidRPr="00D61866">
        <w:rPr>
          <w:rFonts w:asciiTheme="minorHAnsi" w:hAnsiTheme="minorHAnsi" w:cstheme="minorHAnsi"/>
          <w:i/>
          <w:iCs/>
        </w:rPr>
        <w:t xml:space="preserve">Nota : La présentation des compétences ne doit </w:t>
      </w:r>
      <w:r w:rsidR="00D10BDB">
        <w:rPr>
          <w:rFonts w:asciiTheme="minorHAnsi" w:hAnsiTheme="minorHAnsi" w:cstheme="minorHAnsi"/>
          <w:i/>
          <w:iCs/>
        </w:rPr>
        <w:t>pas</w:t>
      </w:r>
      <w:r w:rsidRPr="00D61866">
        <w:rPr>
          <w:rFonts w:asciiTheme="minorHAnsi" w:hAnsiTheme="minorHAnsi" w:cstheme="minorHAnsi"/>
          <w:i/>
          <w:iCs/>
        </w:rPr>
        <w:t xml:space="preserve"> être la simple fourniture de curriculum vitae, mais bien la présentation de l’ensemble des compétences que le soumissionnaire s’engage à maintenir tout au long des prestations.</w:t>
      </w:r>
    </w:p>
    <w:p w14:paraId="7CBB9ACD" w14:textId="77777777" w:rsidR="00C97DBF" w:rsidRDefault="00C97DBF">
      <w:pPr>
        <w:spacing w:after="0" w:line="240" w:lineRule="auto"/>
        <w:rPr>
          <w:rFonts w:asciiTheme="minorHAnsi" w:hAnsiTheme="minorHAnsi" w:cstheme="minorHAnsi"/>
          <w:iCs/>
        </w:rPr>
      </w:pPr>
    </w:p>
    <w:p w14:paraId="7B8FD62F" w14:textId="1A8B2246" w:rsidR="00C97DBF" w:rsidRPr="00376CD7" w:rsidRDefault="00C97DBF" w:rsidP="00C97DBF">
      <w:pPr>
        <w:pStyle w:val="Paragraphedeliste"/>
        <w:numPr>
          <w:ilvl w:val="0"/>
          <w:numId w:val="38"/>
        </w:numPr>
        <w:autoSpaceDE w:val="0"/>
        <w:autoSpaceDN w:val="0"/>
        <w:adjustRightInd w:val="0"/>
        <w:rPr>
          <w:rFonts w:asciiTheme="minorHAnsi" w:hAnsiTheme="minorHAnsi" w:cstheme="minorHAnsi"/>
          <w:b/>
          <w:iCs/>
          <w:sz w:val="22"/>
        </w:rPr>
      </w:pPr>
      <w:r>
        <w:rPr>
          <w:rFonts w:asciiTheme="minorHAnsi" w:hAnsiTheme="minorHAnsi" w:cstheme="minorHAnsi"/>
          <w:b/>
          <w:iCs/>
          <w:sz w:val="22"/>
        </w:rPr>
        <w:t>Fourniture d’un organigramme de l’équipe dédiée à l’exécution des travaux</w:t>
      </w:r>
    </w:p>
    <w:p w14:paraId="2E0BC362" w14:textId="547F80CC" w:rsidR="00146DE0" w:rsidRDefault="00C97DBF" w:rsidP="00C97DBF">
      <w:pPr>
        <w:spacing w:after="0" w:line="240" w:lineRule="auto"/>
        <w:ind w:left="360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Il n’est pas demandé dans cet item l’organigramme général de l’entreprise mais l’organigramme spécifique de l’équipe dédiée à l’exécution des travaux objets de la consultation.</w:t>
      </w:r>
      <w:r w:rsidR="00146DE0">
        <w:rPr>
          <w:rFonts w:asciiTheme="minorHAnsi" w:hAnsiTheme="minorHAnsi" w:cstheme="minorHAnsi"/>
          <w:iCs/>
        </w:rPr>
        <w:br w:type="page"/>
      </w:r>
    </w:p>
    <w:p w14:paraId="7826AD1C" w14:textId="77777777" w:rsidR="00D61866" w:rsidRDefault="00D61866" w:rsidP="00D6186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</w:rPr>
      </w:pPr>
    </w:p>
    <w:p w14:paraId="0820BF45" w14:textId="309A4AEF" w:rsidR="00750072" w:rsidRPr="00D61866" w:rsidRDefault="00AA563F" w:rsidP="00750072">
      <w:pPr>
        <w:pStyle w:val="Titre2"/>
        <w:rPr>
          <w:u w:val="single"/>
        </w:rPr>
      </w:pPr>
      <w:r>
        <w:rPr>
          <w:u w:val="single"/>
        </w:rPr>
        <w:t>Critère technique n°3</w:t>
      </w:r>
      <w:r w:rsidR="00750072" w:rsidRPr="00D61866">
        <w:rPr>
          <w:u w:val="single"/>
        </w:rPr>
        <w:t xml:space="preserve"> </w:t>
      </w:r>
      <w:r>
        <w:rPr>
          <w:u w:val="single"/>
        </w:rPr>
        <w:t>–</w:t>
      </w:r>
      <w:r w:rsidR="00750072" w:rsidRPr="00D61866">
        <w:rPr>
          <w:u w:val="single"/>
        </w:rPr>
        <w:t xml:space="preserve"> </w:t>
      </w:r>
      <w:r>
        <w:rPr>
          <w:u w:val="single"/>
        </w:rPr>
        <w:t>Pertinence du planning d’exécution</w:t>
      </w:r>
      <w:r w:rsidR="002A2726" w:rsidRPr="00D61866">
        <w:rPr>
          <w:u w:val="single"/>
        </w:rPr>
        <w:t xml:space="preserve"> (10</w:t>
      </w:r>
      <w:r>
        <w:rPr>
          <w:u w:val="single"/>
        </w:rPr>
        <w:t>%</w:t>
      </w:r>
      <w:r w:rsidR="00750072" w:rsidRPr="00D61866">
        <w:rPr>
          <w:u w:val="single"/>
        </w:rPr>
        <w:t>)</w:t>
      </w:r>
    </w:p>
    <w:p w14:paraId="50A9DECF" w14:textId="1BC146BD" w:rsidR="00AA563F" w:rsidRDefault="00AA563F" w:rsidP="00AA563F">
      <w:pPr>
        <w:spacing w:after="0"/>
      </w:pPr>
    </w:p>
    <w:p w14:paraId="1FD5966D" w14:textId="77777777" w:rsidR="00AA563F" w:rsidRPr="00BB0BCA" w:rsidRDefault="00AA563F" w:rsidP="00AA563F">
      <w:pPr>
        <w:pStyle w:val="Paragraphedeliste"/>
        <w:numPr>
          <w:ilvl w:val="0"/>
          <w:numId w:val="36"/>
        </w:numPr>
        <w:autoSpaceDE w:val="0"/>
        <w:autoSpaceDN w:val="0"/>
        <w:adjustRightInd w:val="0"/>
        <w:rPr>
          <w:rFonts w:asciiTheme="minorHAnsi" w:hAnsiTheme="minorHAnsi" w:cstheme="minorHAnsi"/>
          <w:b/>
          <w:iCs/>
          <w:sz w:val="22"/>
        </w:rPr>
      </w:pPr>
      <w:r w:rsidRPr="00BB0BCA">
        <w:rPr>
          <w:rFonts w:asciiTheme="minorHAnsi" w:hAnsiTheme="minorHAnsi" w:cstheme="minorHAnsi"/>
          <w:b/>
          <w:iCs/>
          <w:sz w:val="22"/>
        </w:rPr>
        <w:t xml:space="preserve">Présentation d’un planning détaillé des travaux </w:t>
      </w:r>
    </w:p>
    <w:p w14:paraId="5FF8844D" w14:textId="4C4B4B38" w:rsidR="00AA563F" w:rsidRDefault="00AA563F" w:rsidP="00AA563F">
      <w:pPr>
        <w:autoSpaceDE w:val="0"/>
        <w:autoSpaceDN w:val="0"/>
        <w:adjustRightInd w:val="0"/>
        <w:spacing w:after="0"/>
        <w:ind w:left="45"/>
        <w:jc w:val="both"/>
        <w:rPr>
          <w:rFonts w:asciiTheme="minorHAnsi" w:hAnsiTheme="minorHAnsi" w:cstheme="minorHAnsi"/>
          <w:iCs/>
        </w:rPr>
      </w:pPr>
      <w:r w:rsidRPr="00D61866">
        <w:rPr>
          <w:rFonts w:asciiTheme="minorHAnsi" w:hAnsiTheme="minorHAnsi" w:cstheme="minorHAnsi"/>
          <w:iCs/>
        </w:rPr>
        <w:t xml:space="preserve">Le planning </w:t>
      </w:r>
      <w:r w:rsidR="000F0F36">
        <w:rPr>
          <w:rFonts w:asciiTheme="minorHAnsi" w:hAnsiTheme="minorHAnsi" w:cstheme="minorHAnsi"/>
          <w:iCs/>
        </w:rPr>
        <w:t xml:space="preserve">d’exécution détaillé des travaux doit indiquer les différentes phases ainsi que leur durée prévisionnelle. </w:t>
      </w:r>
    </w:p>
    <w:p w14:paraId="7F918BDD" w14:textId="77777777" w:rsidR="000F0F36" w:rsidRPr="00D61866" w:rsidRDefault="000F0F36" w:rsidP="00AA563F">
      <w:pPr>
        <w:autoSpaceDE w:val="0"/>
        <w:autoSpaceDN w:val="0"/>
        <w:adjustRightInd w:val="0"/>
        <w:spacing w:after="0"/>
        <w:ind w:left="45"/>
        <w:jc w:val="both"/>
        <w:rPr>
          <w:rFonts w:asciiTheme="minorHAnsi" w:hAnsiTheme="minorHAnsi" w:cstheme="minorHAnsi"/>
          <w:iCs/>
        </w:rPr>
      </w:pPr>
    </w:p>
    <w:p w14:paraId="5BF85A5C" w14:textId="77777777" w:rsidR="00AA563F" w:rsidRPr="00D61866" w:rsidRDefault="00AA563F" w:rsidP="00AA563F">
      <w:pPr>
        <w:autoSpaceDE w:val="0"/>
        <w:autoSpaceDN w:val="0"/>
        <w:adjustRightInd w:val="0"/>
        <w:spacing w:after="0"/>
        <w:ind w:left="45"/>
        <w:jc w:val="both"/>
        <w:rPr>
          <w:rFonts w:asciiTheme="minorHAnsi" w:hAnsiTheme="minorHAnsi" w:cstheme="minorHAnsi"/>
          <w:iCs/>
        </w:rPr>
      </w:pPr>
      <w:r w:rsidRPr="00D61866">
        <w:rPr>
          <w:rFonts w:asciiTheme="minorHAnsi" w:hAnsiTheme="minorHAnsi" w:cstheme="minorHAnsi"/>
          <w:iCs/>
        </w:rPr>
        <w:t xml:space="preserve">La notation prendra en compte le respect du délai global, la crédibilité de ce délai vis-à-vis des moyens humains et matériels proposés, ainsi que du phasage envisagé et des bascules entre chaque phase. </w:t>
      </w:r>
    </w:p>
    <w:p w14:paraId="727C3E1D" w14:textId="77777777" w:rsidR="000F0F36" w:rsidRDefault="000F0F36" w:rsidP="000F0F3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</w:rPr>
      </w:pPr>
    </w:p>
    <w:p w14:paraId="35104B2F" w14:textId="2E64F79E" w:rsidR="000F0F36" w:rsidRPr="000F0F36" w:rsidRDefault="00AA563F" w:rsidP="000F0F3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</w:rPr>
      </w:pPr>
      <w:r w:rsidRPr="000F0F36">
        <w:rPr>
          <w:rFonts w:asciiTheme="minorHAnsi" w:hAnsiTheme="minorHAnsi" w:cstheme="minorHAnsi"/>
          <w:i/>
          <w:iCs/>
        </w:rPr>
        <w:t>Nota : Pour plus de lisibilité, le planning peut être joint en annexe du présent mémoire technique</w:t>
      </w:r>
      <w:r w:rsidR="000F0F36" w:rsidRPr="000F0F36">
        <w:rPr>
          <w:rFonts w:asciiTheme="minorHAnsi" w:hAnsiTheme="minorHAnsi" w:cstheme="minorHAnsi"/>
          <w:i/>
          <w:iCs/>
        </w:rPr>
        <w:t>.</w:t>
      </w:r>
    </w:p>
    <w:sectPr w:rsidR="000F0F36" w:rsidRPr="000F0F36" w:rsidSect="0063495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49" w:bottom="1134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A3E9F" w14:textId="77777777" w:rsidR="009D4753" w:rsidRDefault="009D4753" w:rsidP="002B1C52">
      <w:pPr>
        <w:spacing w:after="0" w:line="240" w:lineRule="auto"/>
      </w:pPr>
      <w:r>
        <w:separator/>
      </w:r>
    </w:p>
  </w:endnote>
  <w:endnote w:type="continuationSeparator" w:id="0">
    <w:p w14:paraId="42C91FE3" w14:textId="77777777" w:rsidR="009D4753" w:rsidRDefault="009D4753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C23749" w14:textId="64DF9442"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573423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573423">
      <w:rPr>
        <w:rFonts w:cs="Calibri"/>
        <w:noProof/>
        <w:color w:val="000000" w:themeColor="text1"/>
        <w:sz w:val="16"/>
        <w:szCs w:val="16"/>
        <w:lang w:val="en-US"/>
      </w:rPr>
      <w:t>4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433C93" w14:textId="15044971" w:rsidR="0063495E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573423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573423">
      <w:rPr>
        <w:rFonts w:cs="Calibri"/>
        <w:noProof/>
        <w:color w:val="000000" w:themeColor="text1"/>
        <w:sz w:val="16"/>
        <w:szCs w:val="16"/>
        <w:lang w:val="en-US"/>
      </w:rPr>
      <w:t>4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E8E2F1" w14:textId="77777777" w:rsidR="009D4753" w:rsidRDefault="009D4753" w:rsidP="002B1C52">
      <w:pPr>
        <w:spacing w:after="0" w:line="240" w:lineRule="auto"/>
      </w:pPr>
      <w:r>
        <w:separator/>
      </w:r>
    </w:p>
  </w:footnote>
  <w:footnote w:type="continuationSeparator" w:id="0">
    <w:p w14:paraId="5578680C" w14:textId="77777777" w:rsidR="009D4753" w:rsidRDefault="009D4753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BDBAB" w14:textId="5BC56433" w:rsidR="00CE422A" w:rsidRPr="00CE422A" w:rsidRDefault="00F4317B" w:rsidP="00F4317B">
    <w:pPr>
      <w:pStyle w:val="En-tte"/>
      <w:tabs>
        <w:tab w:val="clear" w:pos="4536"/>
        <w:tab w:val="clear" w:pos="9072"/>
        <w:tab w:val="left" w:pos="610"/>
      </w:tabs>
      <w:ind w:left="-3402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09153890" wp14:editId="0B618C7C">
          <wp:simplePos x="0" y="0"/>
          <wp:positionH relativeFrom="column">
            <wp:posOffset>16510</wp:posOffset>
          </wp:positionH>
          <wp:positionV relativeFrom="paragraph">
            <wp:posOffset>-86995</wp:posOffset>
          </wp:positionV>
          <wp:extent cx="603250" cy="603250"/>
          <wp:effectExtent l="0" t="0" r="6350" b="635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CEA_ORIGIN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250" cy="603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14:paraId="261507D7" w14:textId="77777777" w:rsidTr="008673B0">
      <w:trPr>
        <w:trHeight w:val="843"/>
      </w:trPr>
      <w:tc>
        <w:tcPr>
          <w:tcW w:w="10740" w:type="dxa"/>
        </w:tcPr>
        <w:p w14:paraId="3DE57061" w14:textId="1FDB4261" w:rsidR="009B4099" w:rsidRDefault="00884BAF" w:rsidP="005455F9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 w:firstLine="567"/>
            <w:rPr>
              <w:sz w:val="16"/>
              <w:szCs w:val="16"/>
            </w:rPr>
          </w:pPr>
          <w:r>
            <w:rPr>
              <w:noProof/>
              <w:sz w:val="16"/>
              <w:szCs w:val="16"/>
              <w:lang w:eastAsia="fr-FR"/>
            </w:rPr>
            <w:drawing>
              <wp:inline distT="0" distB="0" distL="0" distR="0" wp14:anchorId="398E55E3" wp14:editId="1138029C">
                <wp:extent cx="572756" cy="572756"/>
                <wp:effectExtent l="0" t="0" r="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 CEA_ORIGINAL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2756" cy="5727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14:paraId="0FDA8B57" w14:textId="77777777"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10F1"/>
    <w:multiLevelType w:val="hybridMultilevel"/>
    <w:tmpl w:val="CB84FFE2"/>
    <w:lvl w:ilvl="0" w:tplc="FFFFFFFF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03F465E5"/>
    <w:multiLevelType w:val="hybridMultilevel"/>
    <w:tmpl w:val="CB84FFE2"/>
    <w:lvl w:ilvl="0" w:tplc="BA5CCEC4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054670FE"/>
    <w:multiLevelType w:val="hybridMultilevel"/>
    <w:tmpl w:val="3AC8916A"/>
    <w:lvl w:ilvl="0" w:tplc="63D6A38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40DBF"/>
    <w:multiLevelType w:val="hybridMultilevel"/>
    <w:tmpl w:val="F134EA68"/>
    <w:lvl w:ilvl="0" w:tplc="63D6A38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94671"/>
    <w:multiLevelType w:val="hybridMultilevel"/>
    <w:tmpl w:val="F00485A0"/>
    <w:lvl w:ilvl="0" w:tplc="BA5CCEC4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11CD0C50"/>
    <w:multiLevelType w:val="hybridMultilevel"/>
    <w:tmpl w:val="F00485A0"/>
    <w:lvl w:ilvl="0" w:tplc="FFFFFFFF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6643D"/>
    <w:multiLevelType w:val="hybridMultilevel"/>
    <w:tmpl w:val="F5CC2588"/>
    <w:lvl w:ilvl="0" w:tplc="FFFFFFFF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1EDB7AD1"/>
    <w:multiLevelType w:val="hybridMultilevel"/>
    <w:tmpl w:val="BE007FE2"/>
    <w:lvl w:ilvl="0" w:tplc="7C8A60B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D2FBF"/>
    <w:multiLevelType w:val="hybridMultilevel"/>
    <w:tmpl w:val="F5CC2588"/>
    <w:lvl w:ilvl="0" w:tplc="FFFFFFFF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23801D31"/>
    <w:multiLevelType w:val="hybridMultilevel"/>
    <w:tmpl w:val="CB52C13E"/>
    <w:lvl w:ilvl="0" w:tplc="F612A7C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E15B6"/>
    <w:multiLevelType w:val="hybridMultilevel"/>
    <w:tmpl w:val="B2BC6DD6"/>
    <w:lvl w:ilvl="0" w:tplc="4A74D06C">
      <w:start w:val="1"/>
      <w:numFmt w:val="bullet"/>
      <w:lvlText w:val="-"/>
      <w:lvlJc w:val="left"/>
      <w:pPr>
        <w:ind w:left="10" w:firstLine="0"/>
      </w:pPr>
      <w:rPr>
        <w:rFonts w:ascii="Arial" w:eastAsia="Arial" w:hAnsi="Arial" w:cs="Arial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5683A24">
      <w:start w:val="1"/>
      <w:numFmt w:val="bullet"/>
      <w:lvlText w:val="o"/>
      <w:lvlJc w:val="left"/>
      <w:pPr>
        <w:ind w:left="108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F6D02532">
      <w:start w:val="1"/>
      <w:numFmt w:val="bullet"/>
      <w:lvlText w:val="▪"/>
      <w:lvlJc w:val="left"/>
      <w:pPr>
        <w:ind w:left="180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5AD03050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93E04B2">
      <w:start w:val="1"/>
      <w:numFmt w:val="bullet"/>
      <w:lvlText w:val="o"/>
      <w:lvlJc w:val="left"/>
      <w:pPr>
        <w:ind w:left="324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D5CCCB2">
      <w:start w:val="1"/>
      <w:numFmt w:val="bullet"/>
      <w:lvlText w:val="▪"/>
      <w:lvlJc w:val="left"/>
      <w:pPr>
        <w:ind w:left="396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712FF86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964DAAE">
      <w:start w:val="1"/>
      <w:numFmt w:val="bullet"/>
      <w:lvlText w:val="o"/>
      <w:lvlJc w:val="left"/>
      <w:pPr>
        <w:ind w:left="540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2387A3C">
      <w:start w:val="1"/>
      <w:numFmt w:val="bullet"/>
      <w:lvlText w:val="▪"/>
      <w:lvlJc w:val="left"/>
      <w:pPr>
        <w:ind w:left="612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27442"/>
    <w:multiLevelType w:val="hybridMultilevel"/>
    <w:tmpl w:val="CB84FFE2"/>
    <w:lvl w:ilvl="0" w:tplc="FFFFFFFF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000991"/>
    <w:multiLevelType w:val="hybridMultilevel"/>
    <w:tmpl w:val="076881AA"/>
    <w:lvl w:ilvl="0" w:tplc="DC9E24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B4A116">
      <w:start w:val="1"/>
      <w:numFmt w:val="decimal"/>
      <w:lvlText w:val="%3."/>
      <w:lvlJc w:val="left"/>
      <w:pPr>
        <w:ind w:left="2160" w:hanging="360"/>
      </w:pPr>
      <w:rPr>
        <w:rFonts w:ascii="Calibri" w:eastAsia="Calibri" w:hAnsi="Calibri" w:cs="Calibri"/>
      </w:rPr>
    </w:lvl>
    <w:lvl w:ilvl="3" w:tplc="040C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F1CC1"/>
    <w:multiLevelType w:val="hybridMultilevel"/>
    <w:tmpl w:val="E4203C24"/>
    <w:lvl w:ilvl="0" w:tplc="32848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1B10CD"/>
    <w:multiLevelType w:val="hybridMultilevel"/>
    <w:tmpl w:val="CB84FFE2"/>
    <w:lvl w:ilvl="0" w:tplc="BA5CCEC4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4AAE2E8E"/>
    <w:multiLevelType w:val="hybridMultilevel"/>
    <w:tmpl w:val="CB84FFE2"/>
    <w:lvl w:ilvl="0" w:tplc="BA5CCEC4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1432A5"/>
    <w:multiLevelType w:val="hybridMultilevel"/>
    <w:tmpl w:val="529EDBA4"/>
    <w:lvl w:ilvl="0" w:tplc="C14611C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AC3986"/>
    <w:multiLevelType w:val="hybridMultilevel"/>
    <w:tmpl w:val="2DACA45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2D0C6D"/>
    <w:multiLevelType w:val="hybridMultilevel"/>
    <w:tmpl w:val="E5B29DFC"/>
    <w:lvl w:ilvl="0" w:tplc="FFFFFFFF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4" w15:restartNumberingAfterBreak="0">
    <w:nsid w:val="5E4B37F9"/>
    <w:multiLevelType w:val="hybridMultilevel"/>
    <w:tmpl w:val="2D127B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B00EB8"/>
    <w:multiLevelType w:val="hybridMultilevel"/>
    <w:tmpl w:val="399468CA"/>
    <w:lvl w:ilvl="0" w:tplc="334C51E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8D0892"/>
    <w:multiLevelType w:val="hybridMultilevel"/>
    <w:tmpl w:val="F4342A76"/>
    <w:lvl w:ilvl="0" w:tplc="040C000B">
      <w:start w:val="1"/>
      <w:numFmt w:val="bullet"/>
      <w:lvlText w:val=""/>
      <w:lvlJc w:val="left"/>
      <w:pPr>
        <w:ind w:left="40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8" w15:restartNumberingAfterBreak="0">
    <w:nsid w:val="7F907963"/>
    <w:multiLevelType w:val="hybridMultilevel"/>
    <w:tmpl w:val="911E9A4C"/>
    <w:lvl w:ilvl="0" w:tplc="D910C9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91373C"/>
    <w:multiLevelType w:val="hybridMultilevel"/>
    <w:tmpl w:val="CB84FFE2"/>
    <w:lvl w:ilvl="0" w:tplc="BA5CCEC4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3"/>
  </w:num>
  <w:num w:numId="2">
    <w:abstractNumId w:val="26"/>
  </w:num>
  <w:num w:numId="3">
    <w:abstractNumId w:val="7"/>
  </w:num>
  <w:num w:numId="4">
    <w:abstractNumId w:val="20"/>
  </w:num>
  <w:num w:numId="5">
    <w:abstractNumId w:val="15"/>
  </w:num>
  <w:num w:numId="6">
    <w:abstractNumId w:val="6"/>
  </w:num>
  <w:num w:numId="7">
    <w:abstractNumId w:val="20"/>
  </w:num>
  <w:num w:numId="8">
    <w:abstractNumId w:val="20"/>
  </w:num>
  <w:num w:numId="9">
    <w:abstractNumId w:val="20"/>
  </w:num>
  <w:num w:numId="10">
    <w:abstractNumId w:val="20"/>
  </w:num>
  <w:num w:numId="11">
    <w:abstractNumId w:val="4"/>
  </w:num>
  <w:num w:numId="12">
    <w:abstractNumId w:val="29"/>
  </w:num>
  <w:num w:numId="13">
    <w:abstractNumId w:val="1"/>
  </w:num>
  <w:num w:numId="14">
    <w:abstractNumId w:val="20"/>
  </w:num>
  <w:num w:numId="15">
    <w:abstractNumId w:val="19"/>
  </w:num>
  <w:num w:numId="16">
    <w:abstractNumId w:val="20"/>
  </w:num>
  <w:num w:numId="17">
    <w:abstractNumId w:val="20"/>
  </w:num>
  <w:num w:numId="18">
    <w:abstractNumId w:val="20"/>
  </w:num>
  <w:num w:numId="19">
    <w:abstractNumId w:val="20"/>
  </w:num>
  <w:num w:numId="20">
    <w:abstractNumId w:val="18"/>
  </w:num>
  <w:num w:numId="21">
    <w:abstractNumId w:val="20"/>
  </w:num>
  <w:num w:numId="22">
    <w:abstractNumId w:val="20"/>
  </w:num>
  <w:num w:numId="23">
    <w:abstractNumId w:val="12"/>
  </w:num>
  <w:num w:numId="24">
    <w:abstractNumId w:val="14"/>
  </w:num>
  <w:num w:numId="25">
    <w:abstractNumId w:val="23"/>
  </w:num>
  <w:num w:numId="26">
    <w:abstractNumId w:val="0"/>
  </w:num>
  <w:num w:numId="27">
    <w:abstractNumId w:val="5"/>
  </w:num>
  <w:num w:numId="28">
    <w:abstractNumId w:val="3"/>
  </w:num>
  <w:num w:numId="29">
    <w:abstractNumId w:val="2"/>
  </w:num>
  <w:num w:numId="30">
    <w:abstractNumId w:val="8"/>
  </w:num>
  <w:num w:numId="31">
    <w:abstractNumId w:val="10"/>
  </w:num>
  <w:num w:numId="32">
    <w:abstractNumId w:val="25"/>
  </w:num>
  <w:num w:numId="33">
    <w:abstractNumId w:val="16"/>
  </w:num>
  <w:num w:numId="34">
    <w:abstractNumId w:val="17"/>
  </w:num>
  <w:num w:numId="35">
    <w:abstractNumId w:val="28"/>
  </w:num>
  <w:num w:numId="36">
    <w:abstractNumId w:val="24"/>
  </w:num>
  <w:num w:numId="37">
    <w:abstractNumId w:val="22"/>
  </w:num>
  <w:num w:numId="38">
    <w:abstractNumId w:val="27"/>
  </w:num>
  <w:num w:numId="39">
    <w:abstractNumId w:val="21"/>
  </w:num>
  <w:num w:numId="40">
    <w:abstractNumId w:val="11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B7C"/>
    <w:rsid w:val="000104C5"/>
    <w:rsid w:val="000107CF"/>
    <w:rsid w:val="000122DB"/>
    <w:rsid w:val="00014B86"/>
    <w:rsid w:val="0002476C"/>
    <w:rsid w:val="00026141"/>
    <w:rsid w:val="00047BF4"/>
    <w:rsid w:val="0005667D"/>
    <w:rsid w:val="000847BE"/>
    <w:rsid w:val="000E29EA"/>
    <w:rsid w:val="000F0F36"/>
    <w:rsid w:val="00103FCB"/>
    <w:rsid w:val="00114DC7"/>
    <w:rsid w:val="00117F0C"/>
    <w:rsid w:val="00146DE0"/>
    <w:rsid w:val="001513A6"/>
    <w:rsid w:val="00153575"/>
    <w:rsid w:val="00181F96"/>
    <w:rsid w:val="001935FF"/>
    <w:rsid w:val="001B1A95"/>
    <w:rsid w:val="001C25B9"/>
    <w:rsid w:val="001D1668"/>
    <w:rsid w:val="001F2608"/>
    <w:rsid w:val="001F33D0"/>
    <w:rsid w:val="001F35B9"/>
    <w:rsid w:val="001F6BF6"/>
    <w:rsid w:val="0020230D"/>
    <w:rsid w:val="00207757"/>
    <w:rsid w:val="00207F1E"/>
    <w:rsid w:val="00211EC7"/>
    <w:rsid w:val="00262DDB"/>
    <w:rsid w:val="002664F0"/>
    <w:rsid w:val="00276076"/>
    <w:rsid w:val="00277100"/>
    <w:rsid w:val="00287755"/>
    <w:rsid w:val="002A2726"/>
    <w:rsid w:val="002B1C52"/>
    <w:rsid w:val="002B6B45"/>
    <w:rsid w:val="002D3268"/>
    <w:rsid w:val="002E72C0"/>
    <w:rsid w:val="002F128D"/>
    <w:rsid w:val="0030738E"/>
    <w:rsid w:val="00315504"/>
    <w:rsid w:val="003204DA"/>
    <w:rsid w:val="003245C4"/>
    <w:rsid w:val="00360632"/>
    <w:rsid w:val="0037536A"/>
    <w:rsid w:val="00376CD7"/>
    <w:rsid w:val="00384CB9"/>
    <w:rsid w:val="003A51A7"/>
    <w:rsid w:val="003C7793"/>
    <w:rsid w:val="003E3CB9"/>
    <w:rsid w:val="003F6A12"/>
    <w:rsid w:val="004155B9"/>
    <w:rsid w:val="00423004"/>
    <w:rsid w:val="004341AB"/>
    <w:rsid w:val="00435D60"/>
    <w:rsid w:val="004414A9"/>
    <w:rsid w:val="00443B7C"/>
    <w:rsid w:val="00465648"/>
    <w:rsid w:val="004840E4"/>
    <w:rsid w:val="004A11E6"/>
    <w:rsid w:val="004A3BD7"/>
    <w:rsid w:val="004B796B"/>
    <w:rsid w:val="004C330D"/>
    <w:rsid w:val="004D38FD"/>
    <w:rsid w:val="00524EF5"/>
    <w:rsid w:val="00526BCD"/>
    <w:rsid w:val="005278AD"/>
    <w:rsid w:val="00535D68"/>
    <w:rsid w:val="00536BEA"/>
    <w:rsid w:val="005437DC"/>
    <w:rsid w:val="005455F9"/>
    <w:rsid w:val="00573423"/>
    <w:rsid w:val="00587A72"/>
    <w:rsid w:val="00592946"/>
    <w:rsid w:val="00592F71"/>
    <w:rsid w:val="0059608D"/>
    <w:rsid w:val="005977FE"/>
    <w:rsid w:val="005B1E33"/>
    <w:rsid w:val="005F0494"/>
    <w:rsid w:val="005F35C2"/>
    <w:rsid w:val="00626096"/>
    <w:rsid w:val="0063495E"/>
    <w:rsid w:val="00672E7C"/>
    <w:rsid w:val="00684010"/>
    <w:rsid w:val="00691E91"/>
    <w:rsid w:val="00695E72"/>
    <w:rsid w:val="006A37B6"/>
    <w:rsid w:val="006B1F91"/>
    <w:rsid w:val="006C0CB5"/>
    <w:rsid w:val="006C38BC"/>
    <w:rsid w:val="006C3E61"/>
    <w:rsid w:val="006D2DC1"/>
    <w:rsid w:val="006D655F"/>
    <w:rsid w:val="006E0EAA"/>
    <w:rsid w:val="00702466"/>
    <w:rsid w:val="00715F57"/>
    <w:rsid w:val="00724A67"/>
    <w:rsid w:val="00725D15"/>
    <w:rsid w:val="00750072"/>
    <w:rsid w:val="00755AB9"/>
    <w:rsid w:val="00756013"/>
    <w:rsid w:val="00784E9C"/>
    <w:rsid w:val="00785FBE"/>
    <w:rsid w:val="00794331"/>
    <w:rsid w:val="007970F8"/>
    <w:rsid w:val="007D55E8"/>
    <w:rsid w:val="007D69C5"/>
    <w:rsid w:val="007E5C2E"/>
    <w:rsid w:val="00801163"/>
    <w:rsid w:val="00802B88"/>
    <w:rsid w:val="00807B75"/>
    <w:rsid w:val="00810897"/>
    <w:rsid w:val="00811E5F"/>
    <w:rsid w:val="00815C0A"/>
    <w:rsid w:val="0082293A"/>
    <w:rsid w:val="00836BDA"/>
    <w:rsid w:val="00847473"/>
    <w:rsid w:val="0085627E"/>
    <w:rsid w:val="008669DA"/>
    <w:rsid w:val="008673B0"/>
    <w:rsid w:val="00870BE4"/>
    <w:rsid w:val="00884BAF"/>
    <w:rsid w:val="008925F8"/>
    <w:rsid w:val="008B0B46"/>
    <w:rsid w:val="008B3B27"/>
    <w:rsid w:val="008E092D"/>
    <w:rsid w:val="008F4CC7"/>
    <w:rsid w:val="008F6831"/>
    <w:rsid w:val="00901D8F"/>
    <w:rsid w:val="009067B4"/>
    <w:rsid w:val="0091121C"/>
    <w:rsid w:val="00922BB3"/>
    <w:rsid w:val="00923650"/>
    <w:rsid w:val="009412DB"/>
    <w:rsid w:val="00944A35"/>
    <w:rsid w:val="0094637E"/>
    <w:rsid w:val="009A52AA"/>
    <w:rsid w:val="009B4099"/>
    <w:rsid w:val="009C0EF3"/>
    <w:rsid w:val="009C2AB5"/>
    <w:rsid w:val="009C338F"/>
    <w:rsid w:val="009D20C0"/>
    <w:rsid w:val="009D4753"/>
    <w:rsid w:val="009D4B3A"/>
    <w:rsid w:val="009D75D3"/>
    <w:rsid w:val="00A7458B"/>
    <w:rsid w:val="00A80704"/>
    <w:rsid w:val="00A81E6A"/>
    <w:rsid w:val="00A829EF"/>
    <w:rsid w:val="00AA563F"/>
    <w:rsid w:val="00AA64F6"/>
    <w:rsid w:val="00AB5F97"/>
    <w:rsid w:val="00AC0BDC"/>
    <w:rsid w:val="00AC2133"/>
    <w:rsid w:val="00AD2339"/>
    <w:rsid w:val="00B07935"/>
    <w:rsid w:val="00B2104D"/>
    <w:rsid w:val="00B253EA"/>
    <w:rsid w:val="00B35026"/>
    <w:rsid w:val="00B464F7"/>
    <w:rsid w:val="00B73236"/>
    <w:rsid w:val="00B74577"/>
    <w:rsid w:val="00BB0BCA"/>
    <w:rsid w:val="00BB1225"/>
    <w:rsid w:val="00BC35DA"/>
    <w:rsid w:val="00BD259E"/>
    <w:rsid w:val="00C008DE"/>
    <w:rsid w:val="00C01D61"/>
    <w:rsid w:val="00C123DE"/>
    <w:rsid w:val="00C12E35"/>
    <w:rsid w:val="00C22F18"/>
    <w:rsid w:val="00C26EFE"/>
    <w:rsid w:val="00C32216"/>
    <w:rsid w:val="00C325DD"/>
    <w:rsid w:val="00C470EE"/>
    <w:rsid w:val="00C56731"/>
    <w:rsid w:val="00C567BC"/>
    <w:rsid w:val="00C667FA"/>
    <w:rsid w:val="00C73698"/>
    <w:rsid w:val="00C930CD"/>
    <w:rsid w:val="00C945E5"/>
    <w:rsid w:val="00C97DBF"/>
    <w:rsid w:val="00CA5769"/>
    <w:rsid w:val="00CE422A"/>
    <w:rsid w:val="00D01B67"/>
    <w:rsid w:val="00D10BDB"/>
    <w:rsid w:val="00D1120E"/>
    <w:rsid w:val="00D25EDC"/>
    <w:rsid w:val="00D2668F"/>
    <w:rsid w:val="00D31915"/>
    <w:rsid w:val="00D413B6"/>
    <w:rsid w:val="00D61866"/>
    <w:rsid w:val="00DB66C4"/>
    <w:rsid w:val="00DD2AAD"/>
    <w:rsid w:val="00DD3054"/>
    <w:rsid w:val="00DE4C97"/>
    <w:rsid w:val="00DF00E7"/>
    <w:rsid w:val="00DF410D"/>
    <w:rsid w:val="00E0014D"/>
    <w:rsid w:val="00E0287C"/>
    <w:rsid w:val="00E14C43"/>
    <w:rsid w:val="00E670F6"/>
    <w:rsid w:val="00E8094F"/>
    <w:rsid w:val="00E87047"/>
    <w:rsid w:val="00E924F2"/>
    <w:rsid w:val="00E949B3"/>
    <w:rsid w:val="00EB68E2"/>
    <w:rsid w:val="00EE4851"/>
    <w:rsid w:val="00F06C25"/>
    <w:rsid w:val="00F11822"/>
    <w:rsid w:val="00F13C19"/>
    <w:rsid w:val="00F40355"/>
    <w:rsid w:val="00F4317B"/>
    <w:rsid w:val="00F43F6C"/>
    <w:rsid w:val="00F6593D"/>
    <w:rsid w:val="00F70FE0"/>
    <w:rsid w:val="00F7189C"/>
    <w:rsid w:val="00F847C9"/>
    <w:rsid w:val="00FA5275"/>
    <w:rsid w:val="00FC53A8"/>
    <w:rsid w:val="00FD2F14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8F26C25"/>
  <w15:docId w15:val="{C01B944F-5C4E-40AC-99B9-B8F8ACDDB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1B1A9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B1A9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B1A95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B1A9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B1A95"/>
    <w:rPr>
      <w:b/>
      <w:bCs/>
      <w:lang w:eastAsia="en-US"/>
    </w:rPr>
  </w:style>
  <w:style w:type="paragraph" w:styleId="Rvision">
    <w:name w:val="Revision"/>
    <w:hidden/>
    <w:uiPriority w:val="99"/>
    <w:semiHidden/>
    <w:rsid w:val="005F0494"/>
    <w:rPr>
      <w:sz w:val="22"/>
      <w:szCs w:val="22"/>
      <w:lang w:eastAsia="en-US"/>
    </w:rPr>
  </w:style>
  <w:style w:type="character" w:customStyle="1" w:styleId="ParagraphedelisteCar">
    <w:name w:val="Paragraphe de liste Car"/>
    <w:link w:val="Paragraphedeliste"/>
    <w:uiPriority w:val="34"/>
    <w:locked/>
    <w:rsid w:val="00AA563F"/>
    <w:rPr>
      <w:rFonts w:ascii="Arial" w:eastAsia="Cambria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9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DATEPT\gueyca\4%20-%20documents%20types\doc%20consultation\tx%20-mod&#232;le%20de%20cadre%20de%20m&#233;moire%20technique.dotm" TargetMode="External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80190-9796-481B-8EFC-5FFF075FB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tx -modèle de cadre de mémoire technique.dotm</Template>
  <TotalTime>84</TotalTime>
  <Pages>4</Pages>
  <Words>837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GALOUZEAU DE VILLEPIN Sabine</cp:lastModifiedBy>
  <cp:revision>4</cp:revision>
  <cp:lastPrinted>2024-04-15T09:38:00Z</cp:lastPrinted>
  <dcterms:created xsi:type="dcterms:W3CDTF">2024-12-10T14:37:00Z</dcterms:created>
  <dcterms:modified xsi:type="dcterms:W3CDTF">2024-12-12T16:37:00Z</dcterms:modified>
</cp:coreProperties>
</file>