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64D8DFB8" w:rsidR="008F53EE" w:rsidRPr="00C763AD"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US"/>
        </w:rPr>
      </w:pPr>
      <w:r w:rsidRPr="008F53EE">
        <w:rPr>
          <w:rFonts w:ascii="Calibri" w:hAnsi="Calibri"/>
          <w:sz w:val="22"/>
          <w:szCs w:val="22"/>
          <w:lang w:val="en-GB"/>
        </w:rPr>
        <w:t xml:space="preserve">Purpose of the contract: </w:t>
      </w:r>
      <w:r w:rsidR="00C763AD" w:rsidRPr="00C763AD">
        <w:rPr>
          <w:rFonts w:ascii="Calibri" w:hAnsi="Calibri"/>
          <w:sz w:val="22"/>
          <w:szCs w:val="22"/>
          <w:lang w:val="en-GB"/>
        </w:rPr>
        <w:t>SUPPORTING EU INTEGRATION IN THE JUSTICE SECTOR</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af5"/>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af5"/>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af5"/>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af5"/>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w:t>
      </w:r>
      <w:proofErr w:type="gramStart"/>
      <w:r w:rsidRPr="008F53EE">
        <w:rPr>
          <w:rFonts w:ascii="Calibri" w:hAnsi="Calibri"/>
          <w:sz w:val="22"/>
          <w:szCs w:val="22"/>
          <w:lang w:val="en-GB"/>
        </w:rPr>
        <w:t>, and in particular</w:t>
      </w:r>
      <w:proofErr w:type="gramEnd"/>
      <w:r w:rsidRPr="008F53EE">
        <w:rPr>
          <w:rFonts w:ascii="Calibri" w:hAnsi="Calibri"/>
          <w:sz w:val="22"/>
          <w:szCs w:val="22"/>
          <w:lang w:val="en-GB"/>
        </w:rPr>
        <w:t xml:space="preserve">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 xml:space="preserve">has been sentenced by a judgment of a competent authority of a Member State having the force of res judicata for any offense affecting his/her/its professional </w:t>
      </w:r>
      <w:proofErr w:type="gramStart"/>
      <w:r w:rsidRPr="00181EC2">
        <w:rPr>
          <w:rFonts w:ascii="Calibri" w:eastAsia="Times New Roman" w:hAnsi="Calibri"/>
          <w:snapToGrid w:val="0"/>
          <w:sz w:val="22"/>
          <w:szCs w:val="22"/>
          <w:lang w:val="en-GB" w:eastAsia="en-GB"/>
        </w:rPr>
        <w:t>integrity;</w:t>
      </w:r>
      <w:proofErr w:type="gramEnd"/>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 xml:space="preserve">is in a state or is the subject of bankruptcy, liquidation, judicial settlement proceedings or an arrangement with creditors, cessation of activity, or is in any similar situation resulting from proceedings of the same kind under the national laws and </w:t>
      </w:r>
      <w:proofErr w:type="gramStart"/>
      <w:r>
        <w:rPr>
          <w:rFonts w:ascii="Calibri" w:eastAsia="Times New Roman" w:hAnsi="Calibri"/>
          <w:snapToGrid w:val="0"/>
          <w:sz w:val="22"/>
          <w:szCs w:val="22"/>
          <w:lang w:val="en-GB" w:eastAsia="en-GB"/>
        </w:rPr>
        <w:t>regulations;</w:t>
      </w:r>
      <w:proofErr w:type="gramEnd"/>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 xml:space="preserve">issued by a State, by the European Union, by Expertise France, by any Developing Bank or by any International </w:t>
      </w:r>
      <w:proofErr w:type="gramStart"/>
      <w:r w:rsidR="00F5455C">
        <w:rPr>
          <w:rFonts w:ascii="Calibri" w:hAnsi="Calibri"/>
          <w:sz w:val="22"/>
          <w:szCs w:val="22"/>
          <w:lang w:val="en-GB"/>
        </w:rPr>
        <w:t>Organization;</w:t>
      </w:r>
      <w:proofErr w:type="gramEnd"/>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f4"/>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will promptly inform the contracting authority about any situation constituting a conflict of interest or likely to lead to a conflict of </w:t>
      </w:r>
      <w:proofErr w:type="gramStart"/>
      <w:r w:rsidRPr="008F53EE">
        <w:rPr>
          <w:rFonts w:ascii="Calibri" w:eastAsia="Times New Roman" w:hAnsi="Calibri"/>
          <w:snapToGrid w:val="0"/>
          <w:sz w:val="22"/>
          <w:szCs w:val="22"/>
          <w:lang w:val="en-GB" w:eastAsia="en-GB"/>
        </w:rPr>
        <w:t>interest;</w:t>
      </w:r>
      <w:proofErr w:type="gramEnd"/>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w:t>
      </w:r>
      <w:proofErr w:type="gramStart"/>
      <w:r w:rsidRPr="008F53EE">
        <w:rPr>
          <w:rFonts w:ascii="Calibri" w:eastAsia="Times New Roman" w:hAnsi="Calibri"/>
          <w:snapToGrid w:val="0"/>
          <w:sz w:val="22"/>
          <w:szCs w:val="22"/>
          <w:lang w:val="en-GB" w:eastAsia="en-GB"/>
        </w:rPr>
        <w:t>contract;</w:t>
      </w:r>
      <w:proofErr w:type="gramEnd"/>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 xml:space="preserve">has provided accurate and complete information to the contracting authority in the context of this procurement </w:t>
      </w:r>
      <w:proofErr w:type="gramStart"/>
      <w:r w:rsidRPr="008F53EE">
        <w:rPr>
          <w:rFonts w:ascii="Calibri" w:eastAsia="Times New Roman" w:hAnsi="Calibri"/>
          <w:snapToGrid w:val="0"/>
          <w:sz w:val="22"/>
          <w:szCs w:val="22"/>
          <w:lang w:val="en-GB" w:eastAsia="en-GB"/>
        </w:rPr>
        <w:t>procedure;</w:t>
      </w:r>
      <w:proofErr w:type="gramEnd"/>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 xml:space="preserve">acknowledges that he/she/it may be subject to judicial, </w:t>
      </w:r>
      <w:proofErr w:type="gramStart"/>
      <w:r w:rsidRPr="008F53EE">
        <w:rPr>
          <w:rFonts w:ascii="Calibri" w:hAnsi="Calibri"/>
          <w:sz w:val="22"/>
          <w:szCs w:val="22"/>
          <w:lang w:val="en-GB"/>
        </w:rPr>
        <w:t>administrative</w:t>
      </w:r>
      <w:proofErr w:type="gramEnd"/>
      <w:r w:rsidRPr="008F53EE">
        <w:rPr>
          <w:rFonts w:ascii="Calibri" w:hAnsi="Calibri"/>
          <w:sz w:val="22"/>
          <w:szCs w:val="22"/>
          <w:lang w:val="en-GB"/>
        </w:rPr>
        <w:t xml:space="preser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 xml:space="preserve">s, the European Union or </w:t>
      </w:r>
      <w:proofErr w:type="gramStart"/>
      <w:r w:rsidR="00BF6DF7">
        <w:rPr>
          <w:rFonts w:ascii="Calibri" w:eastAsia="Times New Roman" w:hAnsi="Calibri"/>
          <w:snapToGrid w:val="0"/>
          <w:sz w:val="22"/>
          <w:szCs w:val="24"/>
          <w:lang w:val="en-GB" w:eastAsia="en-GB"/>
        </w:rPr>
        <w:t>France;</w:t>
      </w:r>
      <w:proofErr w:type="gramEnd"/>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a7"/>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a7"/>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 xml:space="preserve">undertake to inform Expertise France without delay of any change in our situation during the execution of the Contract </w:t>
      </w:r>
      <w:proofErr w:type="gramStart"/>
      <w:r w:rsidRPr="008F53EE">
        <w:rPr>
          <w:rFonts w:ascii="Calibri" w:hAnsi="Calibri"/>
          <w:sz w:val="22"/>
          <w:lang w:val="en-GB"/>
        </w:rPr>
        <w:t>with regard to</w:t>
      </w:r>
      <w:proofErr w:type="gramEnd"/>
      <w:r w:rsidRPr="008F53EE">
        <w:rPr>
          <w:rFonts w:ascii="Calibri" w:hAnsi="Calibri"/>
          <w:sz w:val="22"/>
          <w:lang w:val="en-GB"/>
        </w:rPr>
        <w:t xml:space="preserve">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C763AD"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 xml:space="preserve">Signature of a person authorised to engage and represent the </w:t>
            </w:r>
            <w:proofErr w:type="gramStart"/>
            <w:r w:rsidRPr="008F53EE">
              <w:rPr>
                <w:rFonts w:ascii="Calibri" w:eastAsia="Times New Roman" w:hAnsi="Calibri"/>
                <w:sz w:val="22"/>
                <w:szCs w:val="22"/>
                <w:lang w:val="en-GB"/>
              </w:rPr>
              <w:t>tenderer</w:t>
            </w:r>
            <w:proofErr w:type="gramEnd"/>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E0395" w14:textId="77777777" w:rsidR="00443F43" w:rsidRDefault="00443F43">
      <w:r>
        <w:separator/>
      </w:r>
    </w:p>
  </w:endnote>
  <w:endnote w:type="continuationSeparator" w:id="0">
    <w:p w14:paraId="4D33DE53" w14:textId="77777777" w:rsidR="00443F43" w:rsidRDefault="0044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648903784"/>
                      <w:docPartObj>
                        <w:docPartGallery w:val="Page Numbers (Bottom of Page)"/>
                        <w:docPartUnique/>
                      </w:docPartObj>
                    </w:sdtPr>
                    <w:sdtContent>
                      <w:sdt>
                        <w:sdtPr>
                          <w:rPr>
                            <w:rFonts w:asciiTheme="minorHAnsi" w:hAnsiTheme="minorHAnsi"/>
                            <w:sz w:val="22"/>
                            <w:szCs w:val="22"/>
                          </w:rPr>
                          <w:id w:val="-1305998809"/>
                          <w:docPartObj>
                            <w:docPartGallery w:val="Page Numbers (Top of Page)"/>
                            <w:docPartUnique/>
                          </w:docPartObj>
                        </w:sdtPr>
                        <w:sdtContent>
                          <w:p w14:paraId="0E5F13EF" w14:textId="77777777" w:rsidR="003C6F8A" w:rsidRDefault="003C6F8A" w:rsidP="003C6F8A">
                            <w:pPr>
                              <w:pStyle w:val="a5"/>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a5"/>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sz w:val="18"/>
      </w:rPr>
      <w:id w:val="-1257056058"/>
      <w:docPartObj>
        <w:docPartGallery w:val="Page Numbers (Bottom of Page)"/>
        <w:docPartUnique/>
      </w:docPartObj>
    </w:sdtPr>
    <w:sdtContent>
      <w:sdt>
        <w:sdtPr>
          <w:rPr>
            <w:rFonts w:ascii="Calibri" w:hAnsi="Calibri"/>
            <w:sz w:val="18"/>
          </w:rPr>
          <w:id w:val="-1940989538"/>
          <w:docPartObj>
            <w:docPartGallery w:val="Page Numbers (Top of Page)"/>
            <w:docPartUnique/>
          </w:docPartObj>
        </w:sdtPr>
        <w:sdtContent>
          <w:sdt>
            <w:sdtPr>
              <w:rPr>
                <w:rFonts w:ascii="Calibri" w:hAnsi="Calibri"/>
                <w:sz w:val="22"/>
                <w:szCs w:val="22"/>
              </w:rPr>
              <w:id w:val="-315957401"/>
              <w:docPartObj>
                <w:docPartGallery w:val="Page Numbers (Bottom of Page)"/>
                <w:docPartUnique/>
              </w:docPartObj>
            </w:sdtPr>
            <w:sdtContent>
              <w:sdt>
                <w:sdtPr>
                  <w:rPr>
                    <w:rFonts w:ascii="Calibri" w:hAnsi="Calibri"/>
                    <w:sz w:val="22"/>
                    <w:szCs w:val="22"/>
                  </w:rPr>
                  <w:id w:val="-501346568"/>
                  <w:docPartObj>
                    <w:docPartGallery w:val="Page Numbers (Top of Page)"/>
                    <w:docPartUnique/>
                  </w:docPartObj>
                </w:sdtPr>
                <w:sdtContent>
                  <w:sdt>
                    <w:sdtPr>
                      <w:rPr>
                        <w:rFonts w:asciiTheme="minorHAnsi" w:hAnsiTheme="minorHAnsi"/>
                        <w:sz w:val="22"/>
                        <w:szCs w:val="22"/>
                        <w:u w:val="single"/>
                      </w:rPr>
                      <w:id w:val="-1959781486"/>
                      <w:docPartObj>
                        <w:docPartGallery w:val="Page Numbers (Bottom of Page)"/>
                        <w:docPartUnique/>
                      </w:docPartObj>
                    </w:sdtPr>
                    <w:sdtContent>
                      <w:sdt>
                        <w:sdtPr>
                          <w:rPr>
                            <w:rFonts w:asciiTheme="minorHAnsi" w:hAnsiTheme="minorHAnsi"/>
                            <w:sz w:val="22"/>
                            <w:szCs w:val="22"/>
                            <w:u w:val="single"/>
                          </w:rPr>
                          <w:id w:val="-214434006"/>
                          <w:docPartObj>
                            <w:docPartGallery w:val="Page Numbers (Top of Page)"/>
                            <w:docPartUnique/>
                          </w:docPartObj>
                        </w:sdtPr>
                        <w:sdtContent>
                          <w:p w14:paraId="64D0C924" w14:textId="77777777" w:rsidR="003C6F8A" w:rsidRDefault="003C6F8A" w:rsidP="003C6F8A">
                            <w:pPr>
                              <w:pStyle w:val="a5"/>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a5"/>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a5"/>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47F02" w14:textId="77777777" w:rsidR="00443F43" w:rsidRDefault="00443F43">
      <w:r>
        <w:separator/>
      </w:r>
    </w:p>
  </w:footnote>
  <w:footnote w:type="continuationSeparator" w:id="0">
    <w:p w14:paraId="4BA1AFDE" w14:textId="77777777" w:rsidR="00443F43" w:rsidRDefault="00443F43">
      <w:r>
        <w:continuationSeparator/>
      </w:r>
    </w:p>
  </w:footnote>
  <w:footnote w:id="1">
    <w:p w14:paraId="337BBA3F" w14:textId="77777777" w:rsidR="003F0FCE" w:rsidRPr="008F1262" w:rsidRDefault="003F0FCE" w:rsidP="003F0FCE">
      <w:pPr>
        <w:pStyle w:val="af2"/>
        <w:ind w:left="284" w:hanging="284"/>
        <w:rPr>
          <w:rStyle w:val="af4"/>
          <w:sz w:val="16"/>
          <w:szCs w:val="18"/>
          <w:vertAlign w:val="baseline"/>
        </w:rPr>
      </w:pPr>
      <w:r w:rsidRPr="008F53EE">
        <w:rPr>
          <w:rStyle w:val="af4"/>
          <w:rFonts w:ascii="Calibri" w:hAnsi="Calibri"/>
          <w:sz w:val="18"/>
          <w:szCs w:val="18"/>
          <w:vertAlign w:val="baseline"/>
        </w:rPr>
        <w:footnoteRef/>
      </w:r>
      <w:r w:rsidRPr="008F1262">
        <w:rPr>
          <w:rStyle w:val="af4"/>
          <w:rFonts w:ascii="Calibri" w:hAnsi="Calibri"/>
          <w:sz w:val="18"/>
          <w:szCs w:val="18"/>
          <w:vertAlign w:val="baseline"/>
        </w:rPr>
        <w:t xml:space="preserve"> </w:t>
      </w:r>
      <w:r w:rsidRPr="008F1262">
        <w:rPr>
          <w:rStyle w:val="af4"/>
          <w:rFonts w:ascii="Calibri" w:hAnsi="Calibri"/>
          <w:sz w:val="18"/>
          <w:szCs w:val="18"/>
          <w:vertAlign w:val="baseline"/>
        </w:rPr>
        <w:tab/>
      </w:r>
      <w:proofErr w:type="spellStart"/>
      <w:r w:rsidRPr="008F1262">
        <w:rPr>
          <w:rStyle w:val="af4"/>
          <w:rFonts w:ascii="Calibri" w:hAnsi="Calibri"/>
          <w:sz w:val="18"/>
          <w:szCs w:val="18"/>
          <w:vertAlign w:val="baseline"/>
        </w:rPr>
        <w:t>Recent</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certificates</w:t>
      </w:r>
      <w:proofErr w:type="spellEnd"/>
      <w:r w:rsidRPr="008F1262">
        <w:rPr>
          <w:rStyle w:val="af4"/>
          <w:rFonts w:ascii="Calibri" w:hAnsi="Calibri"/>
          <w:sz w:val="18"/>
          <w:szCs w:val="18"/>
          <w:vertAlign w:val="baseline"/>
        </w:rPr>
        <w:t xml:space="preserve"> or </w:t>
      </w:r>
      <w:proofErr w:type="spellStart"/>
      <w:r w:rsidRPr="008F1262">
        <w:rPr>
          <w:rStyle w:val="af4"/>
          <w:rFonts w:ascii="Calibri" w:hAnsi="Calibri"/>
          <w:sz w:val="18"/>
          <w:szCs w:val="18"/>
          <w:vertAlign w:val="baseline"/>
        </w:rPr>
        <w:t>letters</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issued</w:t>
      </w:r>
      <w:proofErr w:type="spellEnd"/>
      <w:r w:rsidRPr="008F1262">
        <w:rPr>
          <w:rStyle w:val="af4"/>
          <w:rFonts w:ascii="Calibri" w:hAnsi="Calibri"/>
          <w:sz w:val="18"/>
          <w:szCs w:val="18"/>
          <w:vertAlign w:val="baseline"/>
        </w:rPr>
        <w:t xml:space="preserve"> by the </w:t>
      </w:r>
      <w:proofErr w:type="spellStart"/>
      <w:r w:rsidRPr="008F1262">
        <w:rPr>
          <w:rStyle w:val="af4"/>
          <w:rFonts w:ascii="Calibri" w:hAnsi="Calibri"/>
          <w:sz w:val="18"/>
          <w:szCs w:val="18"/>
          <w:vertAlign w:val="baseline"/>
        </w:rPr>
        <w:t>competent</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authorities</w:t>
      </w:r>
      <w:proofErr w:type="spellEnd"/>
      <w:r w:rsidRPr="008F1262">
        <w:rPr>
          <w:rStyle w:val="af4"/>
          <w:rFonts w:ascii="Calibri" w:hAnsi="Calibri"/>
          <w:sz w:val="18"/>
          <w:szCs w:val="18"/>
          <w:vertAlign w:val="baseline"/>
        </w:rPr>
        <w:t xml:space="preserve"> of the relevant State are </w:t>
      </w:r>
      <w:proofErr w:type="spellStart"/>
      <w:r w:rsidRPr="008F1262">
        <w:rPr>
          <w:rStyle w:val="af4"/>
          <w:rFonts w:ascii="Calibri" w:hAnsi="Calibri"/>
          <w:sz w:val="18"/>
          <w:szCs w:val="18"/>
          <w:vertAlign w:val="baseline"/>
        </w:rPr>
        <w:t>required</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These</w:t>
      </w:r>
      <w:proofErr w:type="spellEnd"/>
      <w:r w:rsidRPr="008F1262">
        <w:rPr>
          <w:rStyle w:val="af4"/>
          <w:rFonts w:ascii="Calibri" w:hAnsi="Calibri"/>
          <w:sz w:val="18"/>
          <w:szCs w:val="18"/>
          <w:vertAlign w:val="baseline"/>
        </w:rPr>
        <w:t xml:space="preserve"> documents </w:t>
      </w:r>
      <w:r w:rsidRPr="008F1262">
        <w:rPr>
          <w:rStyle w:val="af4"/>
          <w:rFonts w:ascii="Calibri" w:hAnsi="Calibri"/>
          <w:sz w:val="18"/>
          <w:vertAlign w:val="baseline"/>
        </w:rPr>
        <w:t xml:space="preserve"> </w:t>
      </w:r>
      <w:r w:rsidRPr="008F1262">
        <w:rPr>
          <w:rStyle w:val="af4"/>
          <w:rFonts w:ascii="Calibri" w:hAnsi="Calibri"/>
          <w:sz w:val="18"/>
          <w:szCs w:val="18"/>
          <w:vertAlign w:val="baseline"/>
        </w:rPr>
        <w:t xml:space="preserve">must </w:t>
      </w:r>
      <w:proofErr w:type="spellStart"/>
      <w:r w:rsidRPr="008F1262">
        <w:rPr>
          <w:rStyle w:val="af4"/>
          <w:rFonts w:ascii="Calibri" w:hAnsi="Calibri"/>
          <w:sz w:val="18"/>
          <w:szCs w:val="18"/>
          <w:vertAlign w:val="baseline"/>
        </w:rPr>
        <w:t>provide</w:t>
      </w:r>
      <w:proofErr w:type="spellEnd"/>
      <w:r w:rsidRPr="008F1262">
        <w:rPr>
          <w:rStyle w:val="af4"/>
          <w:rFonts w:ascii="Calibri" w:hAnsi="Calibri"/>
          <w:sz w:val="18"/>
          <w:szCs w:val="18"/>
          <w:vertAlign w:val="baseline"/>
        </w:rPr>
        <w:t xml:space="preserve"> proof of </w:t>
      </w:r>
      <w:proofErr w:type="spellStart"/>
      <w:r w:rsidRPr="008F1262">
        <w:rPr>
          <w:rStyle w:val="af4"/>
          <w:rFonts w:ascii="Calibri" w:hAnsi="Calibri"/>
          <w:sz w:val="18"/>
          <w:szCs w:val="18"/>
          <w:vertAlign w:val="baseline"/>
        </w:rPr>
        <w:t>payment</w:t>
      </w:r>
      <w:proofErr w:type="spellEnd"/>
      <w:r w:rsidRPr="008F1262">
        <w:rPr>
          <w:rStyle w:val="af4"/>
          <w:rFonts w:ascii="Calibri" w:hAnsi="Calibri"/>
          <w:sz w:val="18"/>
          <w:szCs w:val="18"/>
          <w:vertAlign w:val="baseline"/>
        </w:rPr>
        <w:t xml:space="preserve"> of all taxes, </w:t>
      </w:r>
      <w:proofErr w:type="spellStart"/>
      <w:r w:rsidRPr="008F1262">
        <w:rPr>
          <w:rStyle w:val="af4"/>
          <w:rFonts w:ascii="Calibri" w:hAnsi="Calibri"/>
          <w:sz w:val="18"/>
          <w:szCs w:val="18"/>
          <w:vertAlign w:val="baseline"/>
        </w:rPr>
        <w:t>duties</w:t>
      </w:r>
      <w:proofErr w:type="spellEnd"/>
      <w:r w:rsidRPr="008F1262">
        <w:rPr>
          <w:rStyle w:val="af4"/>
          <w:rFonts w:ascii="Calibri" w:hAnsi="Calibri"/>
          <w:sz w:val="18"/>
          <w:szCs w:val="18"/>
          <w:vertAlign w:val="baseline"/>
        </w:rPr>
        <w:t xml:space="preserve"> and social </w:t>
      </w:r>
      <w:proofErr w:type="spellStart"/>
      <w:r w:rsidRPr="008F1262">
        <w:rPr>
          <w:rStyle w:val="af4"/>
          <w:rFonts w:ascii="Calibri" w:hAnsi="Calibri"/>
          <w:sz w:val="18"/>
          <w:szCs w:val="18"/>
          <w:vertAlign w:val="baseline"/>
        </w:rPr>
        <w:t>security</w:t>
      </w:r>
      <w:proofErr w:type="spellEnd"/>
      <w:r w:rsidRPr="008F1262">
        <w:rPr>
          <w:rStyle w:val="af4"/>
          <w:rFonts w:ascii="Calibri" w:hAnsi="Calibri"/>
          <w:sz w:val="18"/>
          <w:szCs w:val="18"/>
          <w:vertAlign w:val="baseline"/>
        </w:rPr>
        <w:t xml:space="preserve"> contributions for </w:t>
      </w:r>
      <w:proofErr w:type="spellStart"/>
      <w:r w:rsidRPr="008F1262">
        <w:rPr>
          <w:rStyle w:val="af4"/>
          <w:rFonts w:ascii="Calibri" w:hAnsi="Calibri"/>
          <w:sz w:val="18"/>
          <w:szCs w:val="18"/>
          <w:vertAlign w:val="baseline"/>
        </w:rPr>
        <w:t>which</w:t>
      </w:r>
      <w:proofErr w:type="spellEnd"/>
      <w:r w:rsidRPr="008F1262">
        <w:rPr>
          <w:rStyle w:val="af4"/>
          <w:rFonts w:ascii="Calibri" w:hAnsi="Calibri"/>
          <w:sz w:val="18"/>
          <w:szCs w:val="18"/>
          <w:vertAlign w:val="baseline"/>
        </w:rPr>
        <w:t xml:space="preserve"> the </w:t>
      </w:r>
      <w:proofErr w:type="spellStart"/>
      <w:r w:rsidRPr="008F1262">
        <w:rPr>
          <w:rStyle w:val="af4"/>
          <w:rFonts w:ascii="Calibri" w:hAnsi="Calibri"/>
          <w:sz w:val="18"/>
          <w:szCs w:val="18"/>
          <w:vertAlign w:val="baseline"/>
        </w:rPr>
        <w:t>tenderer</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is</w:t>
      </w:r>
      <w:proofErr w:type="spellEnd"/>
      <w:r w:rsidRPr="008F1262">
        <w:rPr>
          <w:rStyle w:val="af4"/>
          <w:rFonts w:ascii="Calibri" w:hAnsi="Calibri"/>
          <w:sz w:val="18"/>
          <w:szCs w:val="18"/>
          <w:vertAlign w:val="baseline"/>
        </w:rPr>
        <w:t xml:space="preserve"> liable, </w:t>
      </w:r>
      <w:proofErr w:type="spellStart"/>
      <w:r w:rsidRPr="008F1262">
        <w:rPr>
          <w:rStyle w:val="af4"/>
          <w:rFonts w:ascii="Calibri" w:hAnsi="Calibri"/>
          <w:sz w:val="18"/>
          <w:szCs w:val="18"/>
          <w:vertAlign w:val="baseline"/>
        </w:rPr>
        <w:t>including</w:t>
      </w:r>
      <w:proofErr w:type="spellEnd"/>
      <w:r w:rsidRPr="008F1262">
        <w:rPr>
          <w:rStyle w:val="af4"/>
          <w:rFonts w:ascii="Calibri" w:hAnsi="Calibri"/>
          <w:sz w:val="18"/>
          <w:szCs w:val="18"/>
          <w:vertAlign w:val="baseline"/>
        </w:rPr>
        <w:t xml:space="preserve"> VAT, </w:t>
      </w:r>
      <w:proofErr w:type="spellStart"/>
      <w:r w:rsidRPr="008F1262">
        <w:rPr>
          <w:rStyle w:val="af4"/>
          <w:rFonts w:ascii="Calibri" w:hAnsi="Calibri"/>
          <w:sz w:val="18"/>
          <w:szCs w:val="18"/>
          <w:vertAlign w:val="baseline"/>
        </w:rPr>
        <w:t>income</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tax</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individuals</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only</w:t>
      </w:r>
      <w:proofErr w:type="spellEnd"/>
      <w:r w:rsidRPr="008F1262">
        <w:rPr>
          <w:rStyle w:val="af4"/>
          <w:rFonts w:ascii="Calibri" w:hAnsi="Calibri"/>
          <w:sz w:val="18"/>
          <w:szCs w:val="18"/>
          <w:vertAlign w:val="baseline"/>
        </w:rPr>
        <w:t xml:space="preserve">), corporation </w:t>
      </w:r>
      <w:proofErr w:type="spellStart"/>
      <w:r w:rsidRPr="008F1262">
        <w:rPr>
          <w:rStyle w:val="af4"/>
          <w:rFonts w:ascii="Calibri" w:hAnsi="Calibri"/>
          <w:sz w:val="18"/>
          <w:szCs w:val="18"/>
          <w:vertAlign w:val="baseline"/>
        </w:rPr>
        <w:t>tax</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legal</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entities</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only</w:t>
      </w:r>
      <w:proofErr w:type="spellEnd"/>
      <w:r w:rsidRPr="008F1262">
        <w:rPr>
          <w:rStyle w:val="af4"/>
          <w:rFonts w:ascii="Calibri" w:hAnsi="Calibri"/>
          <w:sz w:val="18"/>
          <w:szCs w:val="18"/>
          <w:vertAlign w:val="baseline"/>
        </w:rPr>
        <w:t xml:space="preserve">) and social </w:t>
      </w:r>
      <w:proofErr w:type="spellStart"/>
      <w:r w:rsidRPr="008F1262">
        <w:rPr>
          <w:rStyle w:val="af4"/>
          <w:rFonts w:ascii="Calibri" w:hAnsi="Calibri"/>
          <w:sz w:val="18"/>
          <w:szCs w:val="18"/>
          <w:vertAlign w:val="baseline"/>
        </w:rPr>
        <w:t>security</w:t>
      </w:r>
      <w:proofErr w:type="spellEnd"/>
      <w:r w:rsidRPr="008F1262">
        <w:rPr>
          <w:rStyle w:val="af4"/>
          <w:rFonts w:ascii="Calibri" w:hAnsi="Calibri"/>
          <w:sz w:val="18"/>
          <w:szCs w:val="18"/>
          <w:vertAlign w:val="baseline"/>
        </w:rPr>
        <w:t xml:space="preserve"> </w:t>
      </w:r>
      <w:proofErr w:type="spellStart"/>
      <w:r w:rsidRPr="008F1262">
        <w:rPr>
          <w:rStyle w:val="af4"/>
          <w:rFonts w:ascii="Calibri" w:hAnsi="Calibri"/>
          <w:sz w:val="18"/>
          <w:szCs w:val="18"/>
          <w:vertAlign w:val="baseline"/>
        </w:rPr>
        <w:t>costs</w:t>
      </w:r>
      <w:proofErr w:type="spellEnd"/>
      <w:r w:rsidRPr="008F1262">
        <w:rPr>
          <w:rStyle w:val="af4"/>
          <w:rFonts w:ascii="Calibri" w:hAnsi="Calibri"/>
          <w:sz w:val="18"/>
          <w:szCs w:val="18"/>
          <w:vertAlign w:val="baseline"/>
        </w:rPr>
        <w:t>.</w:t>
      </w:r>
    </w:p>
  </w:footnote>
  <w:footnote w:id="2">
    <w:p w14:paraId="5837B1E6" w14:textId="0C42BBD9" w:rsidR="002C797E" w:rsidRPr="00EC39E2" w:rsidRDefault="002C797E" w:rsidP="00EC39E2">
      <w:pPr>
        <w:pStyle w:val="af2"/>
        <w:tabs>
          <w:tab w:val="left" w:pos="284"/>
        </w:tabs>
        <w:ind w:left="284" w:hanging="284"/>
      </w:pPr>
      <w:r w:rsidRPr="00EC39E2">
        <w:rPr>
          <w:rStyle w:val="af4"/>
          <w:rFonts w:ascii="Calibri" w:hAnsi="Calibri"/>
          <w:sz w:val="18"/>
          <w:szCs w:val="18"/>
          <w:vertAlign w:val="baseline"/>
        </w:rPr>
        <w:footnoteRef/>
      </w:r>
      <w:r w:rsidRPr="00EC39E2">
        <w:rPr>
          <w:rStyle w:val="af4"/>
          <w:rFonts w:ascii="Calibri" w:hAnsi="Calibri"/>
          <w:sz w:val="18"/>
          <w:szCs w:val="18"/>
          <w:vertAlign w:val="baseline"/>
        </w:rPr>
        <w:t xml:space="preserve"> </w:t>
      </w:r>
      <w:r w:rsidR="00EC39E2">
        <w:rPr>
          <w:rFonts w:ascii="Calibri" w:hAnsi="Calibri"/>
          <w:sz w:val="18"/>
          <w:szCs w:val="18"/>
        </w:rPr>
        <w:tab/>
      </w:r>
      <w:proofErr w:type="spellStart"/>
      <w:r w:rsidRPr="00EC39E2">
        <w:rPr>
          <w:rStyle w:val="af4"/>
          <w:rFonts w:ascii="Calibri" w:hAnsi="Calibri"/>
          <w:sz w:val="18"/>
          <w:szCs w:val="18"/>
          <w:vertAlign w:val="baseline"/>
        </w:rPr>
        <w:t>a</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conflict</w:t>
      </w:r>
      <w:proofErr w:type="spellEnd"/>
      <w:r w:rsidRPr="00EC39E2">
        <w:rPr>
          <w:rStyle w:val="af4"/>
          <w:rFonts w:ascii="Calibri" w:hAnsi="Calibri"/>
          <w:sz w:val="18"/>
          <w:szCs w:val="18"/>
          <w:vertAlign w:val="baseline"/>
        </w:rPr>
        <w:t xml:space="preserve"> of </w:t>
      </w:r>
      <w:proofErr w:type="spellStart"/>
      <w:r w:rsidRPr="00EC39E2">
        <w:rPr>
          <w:rStyle w:val="af4"/>
          <w:rFonts w:ascii="Calibri" w:hAnsi="Calibri"/>
          <w:sz w:val="18"/>
          <w:szCs w:val="18"/>
          <w:vertAlign w:val="baseline"/>
        </w:rPr>
        <w:t>interest</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may</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result</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from</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economic</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interests</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political</w:t>
      </w:r>
      <w:proofErr w:type="spellEnd"/>
      <w:r w:rsidRPr="00EC39E2">
        <w:rPr>
          <w:rStyle w:val="af4"/>
          <w:rFonts w:ascii="Calibri" w:hAnsi="Calibri"/>
          <w:sz w:val="18"/>
          <w:szCs w:val="18"/>
          <w:vertAlign w:val="baseline"/>
        </w:rPr>
        <w:t xml:space="preserve"> or national </w:t>
      </w:r>
      <w:proofErr w:type="spellStart"/>
      <w:r w:rsidRPr="00EC39E2">
        <w:rPr>
          <w:rStyle w:val="af4"/>
          <w:rFonts w:ascii="Calibri" w:hAnsi="Calibri"/>
          <w:sz w:val="18"/>
          <w:szCs w:val="18"/>
          <w:vertAlign w:val="baseline"/>
        </w:rPr>
        <w:t>affinities</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family</w:t>
      </w:r>
      <w:proofErr w:type="spellEnd"/>
      <w:r w:rsidRPr="00EC39E2">
        <w:rPr>
          <w:rStyle w:val="af4"/>
          <w:rFonts w:ascii="Calibri" w:hAnsi="Calibri"/>
          <w:sz w:val="18"/>
          <w:szCs w:val="18"/>
          <w:vertAlign w:val="baseline"/>
        </w:rPr>
        <w:t xml:space="preserve"> or </w:t>
      </w:r>
      <w:proofErr w:type="spellStart"/>
      <w:r w:rsidRPr="00EC39E2">
        <w:rPr>
          <w:rStyle w:val="af4"/>
          <w:rFonts w:ascii="Calibri" w:hAnsi="Calibri"/>
          <w:sz w:val="18"/>
          <w:szCs w:val="18"/>
          <w:vertAlign w:val="baseline"/>
        </w:rPr>
        <w:t>emotional</w:t>
      </w:r>
      <w:proofErr w:type="spellEnd"/>
      <w:r w:rsidRPr="00EC39E2">
        <w:rPr>
          <w:rStyle w:val="af4"/>
          <w:rFonts w:ascii="Calibri" w:hAnsi="Calibri"/>
          <w:sz w:val="18"/>
          <w:szCs w:val="18"/>
          <w:vertAlign w:val="baseline"/>
        </w:rPr>
        <w:t xml:space="preserve"> ties, or </w:t>
      </w:r>
      <w:proofErr w:type="spellStart"/>
      <w:r w:rsidRPr="00EC39E2">
        <w:rPr>
          <w:rStyle w:val="af4"/>
          <w:rFonts w:ascii="Calibri" w:hAnsi="Calibri"/>
          <w:sz w:val="18"/>
          <w:szCs w:val="18"/>
          <w:vertAlign w:val="baseline"/>
        </w:rPr>
        <w:t>any</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other</w:t>
      </w:r>
      <w:proofErr w:type="spellEnd"/>
      <w:r w:rsidRPr="00EC39E2">
        <w:rPr>
          <w:rStyle w:val="af4"/>
          <w:rFonts w:ascii="Calibri" w:hAnsi="Calibri"/>
          <w:sz w:val="18"/>
          <w:szCs w:val="18"/>
          <w:vertAlign w:val="baseline"/>
        </w:rPr>
        <w:t xml:space="preserve"> type of </w:t>
      </w:r>
      <w:proofErr w:type="spellStart"/>
      <w:r w:rsidRPr="00EC39E2">
        <w:rPr>
          <w:rStyle w:val="af4"/>
          <w:rFonts w:ascii="Calibri" w:hAnsi="Calibri"/>
          <w:sz w:val="18"/>
          <w:szCs w:val="18"/>
          <w:vertAlign w:val="baseline"/>
        </w:rPr>
        <w:t>relationship</w:t>
      </w:r>
      <w:proofErr w:type="spellEnd"/>
      <w:r w:rsidRPr="00EC39E2">
        <w:rPr>
          <w:rStyle w:val="af4"/>
          <w:rFonts w:ascii="Calibri" w:hAnsi="Calibri"/>
          <w:sz w:val="18"/>
          <w:szCs w:val="18"/>
          <w:vertAlign w:val="baseline"/>
        </w:rPr>
        <w:t xml:space="preserve"> or </w:t>
      </w:r>
      <w:proofErr w:type="spellStart"/>
      <w:r w:rsidRPr="00EC39E2">
        <w:rPr>
          <w:rStyle w:val="af4"/>
          <w:rFonts w:ascii="Calibri" w:hAnsi="Calibri"/>
          <w:sz w:val="18"/>
          <w:szCs w:val="18"/>
          <w:vertAlign w:val="baseline"/>
        </w:rPr>
        <w:t>common</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af2"/>
        <w:spacing w:before="120"/>
        <w:ind w:left="284" w:hanging="284"/>
        <w:rPr>
          <w:rStyle w:val="af4"/>
          <w:rFonts w:ascii="Calibri" w:hAnsi="Calibri"/>
          <w:sz w:val="18"/>
          <w:szCs w:val="18"/>
          <w:vertAlign w:val="baseline"/>
        </w:rPr>
      </w:pPr>
      <w:r w:rsidRPr="00EC39E2">
        <w:rPr>
          <w:rStyle w:val="af4"/>
          <w:rFonts w:ascii="Calibri" w:hAnsi="Calibri"/>
          <w:sz w:val="18"/>
          <w:szCs w:val="18"/>
          <w:vertAlign w:val="baseline"/>
        </w:rPr>
        <w:footnoteRef/>
      </w:r>
      <w:r w:rsidRPr="00EC39E2">
        <w:rPr>
          <w:rStyle w:val="af4"/>
          <w:rFonts w:ascii="Calibri" w:hAnsi="Calibri"/>
          <w:sz w:val="18"/>
          <w:szCs w:val="18"/>
          <w:vertAlign w:val="baseline"/>
        </w:rPr>
        <w:t xml:space="preserve"> </w:t>
      </w:r>
      <w:r w:rsidRPr="00EC39E2">
        <w:rPr>
          <w:rStyle w:val="af4"/>
          <w:rFonts w:ascii="Calibri" w:hAnsi="Calibri"/>
          <w:sz w:val="18"/>
          <w:szCs w:val="18"/>
          <w:vertAlign w:val="baseline"/>
        </w:rPr>
        <w:tab/>
        <w:t xml:space="preserve">If the </w:t>
      </w:r>
      <w:proofErr w:type="spellStart"/>
      <w:r w:rsidRPr="00EC39E2">
        <w:rPr>
          <w:rStyle w:val="af4"/>
          <w:rFonts w:ascii="Calibri" w:hAnsi="Calibri"/>
          <w:sz w:val="18"/>
          <w:szCs w:val="18"/>
          <w:vertAlign w:val="baseline"/>
        </w:rPr>
        <w:t>tenderer</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is</w:t>
      </w:r>
      <w:proofErr w:type="spellEnd"/>
      <w:r w:rsidRPr="00EC39E2">
        <w:rPr>
          <w:rStyle w:val="af4"/>
          <w:rFonts w:ascii="Calibri" w:hAnsi="Calibri"/>
          <w:sz w:val="18"/>
          <w:szCs w:val="18"/>
          <w:vertAlign w:val="baseline"/>
        </w:rPr>
        <w:t xml:space="preserve"> a </w:t>
      </w:r>
      <w:proofErr w:type="spellStart"/>
      <w:r w:rsidRPr="00EC39E2">
        <w:rPr>
          <w:rStyle w:val="af4"/>
          <w:rFonts w:ascii="Calibri" w:hAnsi="Calibri"/>
          <w:sz w:val="18"/>
          <w:szCs w:val="18"/>
          <w:vertAlign w:val="baseline"/>
        </w:rPr>
        <w:t>legal</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entity</w:t>
      </w:r>
      <w:proofErr w:type="spellEnd"/>
      <w:r w:rsidRPr="00EC39E2">
        <w:rPr>
          <w:rStyle w:val="af4"/>
          <w:rFonts w:ascii="Calibri" w:hAnsi="Calibri"/>
          <w:sz w:val="18"/>
          <w:szCs w:val="18"/>
          <w:vertAlign w:val="baseline"/>
        </w:rPr>
        <w:t xml:space="preserve"> and the national </w:t>
      </w:r>
      <w:proofErr w:type="spellStart"/>
      <w:r w:rsidRPr="00EC39E2">
        <w:rPr>
          <w:rStyle w:val="af4"/>
          <w:rFonts w:ascii="Calibri" w:hAnsi="Calibri"/>
          <w:sz w:val="18"/>
          <w:szCs w:val="18"/>
          <w:vertAlign w:val="baseline"/>
        </w:rPr>
        <w:t>law</w:t>
      </w:r>
      <w:proofErr w:type="spellEnd"/>
      <w:r w:rsidRPr="00EC39E2">
        <w:rPr>
          <w:rStyle w:val="af4"/>
          <w:rFonts w:ascii="Calibri" w:hAnsi="Calibri"/>
          <w:sz w:val="18"/>
          <w:szCs w:val="18"/>
          <w:vertAlign w:val="baseline"/>
        </w:rPr>
        <w:t xml:space="preserve"> of the country in </w:t>
      </w:r>
      <w:proofErr w:type="spellStart"/>
      <w:r w:rsidRPr="00EC39E2">
        <w:rPr>
          <w:rStyle w:val="af4"/>
          <w:rFonts w:ascii="Calibri" w:hAnsi="Calibri"/>
          <w:sz w:val="18"/>
          <w:szCs w:val="18"/>
          <w:vertAlign w:val="baseline"/>
        </w:rPr>
        <w:t>which</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it</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is</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established</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does</w:t>
      </w:r>
      <w:proofErr w:type="spellEnd"/>
      <w:r w:rsidRPr="00EC39E2">
        <w:rPr>
          <w:rStyle w:val="af4"/>
          <w:rFonts w:ascii="Calibri" w:hAnsi="Calibri"/>
          <w:sz w:val="18"/>
          <w:szCs w:val="18"/>
          <w:vertAlign w:val="baseline"/>
        </w:rPr>
        <w:t xml:space="preserve"> not </w:t>
      </w:r>
      <w:proofErr w:type="spellStart"/>
      <w:r w:rsidRPr="00EC39E2">
        <w:rPr>
          <w:rStyle w:val="af4"/>
          <w:rFonts w:ascii="Calibri" w:hAnsi="Calibri"/>
          <w:sz w:val="18"/>
          <w:szCs w:val="18"/>
          <w:vertAlign w:val="baseline"/>
        </w:rPr>
        <w:t>provide</w:t>
      </w:r>
      <w:proofErr w:type="spellEnd"/>
      <w:r w:rsidRPr="00EC39E2">
        <w:rPr>
          <w:rStyle w:val="af4"/>
          <w:rFonts w:ascii="Calibri" w:hAnsi="Calibri"/>
          <w:sz w:val="18"/>
          <w:szCs w:val="18"/>
          <w:vertAlign w:val="baseline"/>
        </w:rPr>
        <w:t xml:space="preserve"> for the provision of </w:t>
      </w:r>
      <w:proofErr w:type="spellStart"/>
      <w:r w:rsidRPr="00EC39E2">
        <w:rPr>
          <w:rStyle w:val="af4"/>
          <w:rFonts w:ascii="Calibri" w:hAnsi="Calibri"/>
          <w:sz w:val="18"/>
          <w:szCs w:val="18"/>
          <w:vertAlign w:val="baseline"/>
        </w:rPr>
        <w:t>such</w:t>
      </w:r>
      <w:proofErr w:type="spellEnd"/>
      <w:r w:rsidRPr="00EC39E2">
        <w:rPr>
          <w:rStyle w:val="af4"/>
          <w:rFonts w:ascii="Calibri" w:hAnsi="Calibri"/>
          <w:sz w:val="18"/>
          <w:szCs w:val="18"/>
          <w:vertAlign w:val="baseline"/>
        </w:rPr>
        <w:t xml:space="preserve"> proof for </w:t>
      </w:r>
      <w:proofErr w:type="spellStart"/>
      <w:r w:rsidRPr="00EC39E2">
        <w:rPr>
          <w:rStyle w:val="af4"/>
          <w:rFonts w:ascii="Calibri" w:hAnsi="Calibri"/>
          <w:sz w:val="18"/>
          <w:szCs w:val="18"/>
          <w:vertAlign w:val="baseline"/>
        </w:rPr>
        <w:t>legal</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entities</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these</w:t>
      </w:r>
      <w:proofErr w:type="spellEnd"/>
      <w:r w:rsidRPr="00EC39E2">
        <w:rPr>
          <w:rStyle w:val="af4"/>
          <w:rFonts w:ascii="Calibri" w:hAnsi="Calibri"/>
          <w:sz w:val="18"/>
          <w:szCs w:val="18"/>
          <w:vertAlign w:val="baseline"/>
        </w:rPr>
        <w:t xml:space="preserve"> documents are </w:t>
      </w:r>
      <w:proofErr w:type="spellStart"/>
      <w:r w:rsidRPr="00EC39E2">
        <w:rPr>
          <w:rStyle w:val="af4"/>
          <w:rFonts w:ascii="Calibri" w:hAnsi="Calibri"/>
          <w:sz w:val="18"/>
          <w:szCs w:val="18"/>
          <w:vertAlign w:val="baseline"/>
        </w:rPr>
        <w:t>required</w:t>
      </w:r>
      <w:proofErr w:type="spellEnd"/>
      <w:r w:rsidRPr="00EC39E2">
        <w:rPr>
          <w:rStyle w:val="af4"/>
          <w:rFonts w:ascii="Calibri" w:hAnsi="Calibri"/>
          <w:sz w:val="18"/>
          <w:szCs w:val="18"/>
          <w:vertAlign w:val="baseline"/>
        </w:rPr>
        <w:t xml:space="preserve"> for the relevant </w:t>
      </w:r>
      <w:proofErr w:type="spellStart"/>
      <w:r w:rsidRPr="00EC39E2">
        <w:rPr>
          <w:rStyle w:val="af4"/>
          <w:rFonts w:ascii="Calibri" w:hAnsi="Calibri"/>
          <w:sz w:val="18"/>
          <w:szCs w:val="18"/>
          <w:vertAlign w:val="baseline"/>
        </w:rPr>
        <w:t>individuals</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such</w:t>
      </w:r>
      <w:proofErr w:type="spellEnd"/>
      <w:r w:rsidRPr="00EC39E2">
        <w:rPr>
          <w:rStyle w:val="af4"/>
          <w:rFonts w:ascii="Calibri" w:hAnsi="Calibri"/>
          <w:sz w:val="18"/>
          <w:szCs w:val="18"/>
          <w:vertAlign w:val="baseline"/>
        </w:rPr>
        <w:t xml:space="preserve"> as </w:t>
      </w:r>
      <w:proofErr w:type="spellStart"/>
      <w:r w:rsidRPr="00EC39E2">
        <w:rPr>
          <w:rStyle w:val="af4"/>
          <w:rFonts w:ascii="Calibri" w:hAnsi="Calibri"/>
          <w:sz w:val="18"/>
          <w:szCs w:val="18"/>
          <w:vertAlign w:val="baseline"/>
        </w:rPr>
        <w:t>company</w:t>
      </w:r>
      <w:proofErr w:type="spellEnd"/>
      <w:r w:rsidRPr="00EC39E2">
        <w:rPr>
          <w:rStyle w:val="af4"/>
          <w:rFonts w:ascii="Calibri" w:hAnsi="Calibri"/>
          <w:sz w:val="18"/>
          <w:szCs w:val="18"/>
          <w:vertAlign w:val="baseline"/>
        </w:rPr>
        <w:t xml:space="preserve"> managers or </w:t>
      </w:r>
      <w:proofErr w:type="spellStart"/>
      <w:r w:rsidRPr="00EC39E2">
        <w:rPr>
          <w:rStyle w:val="af4"/>
          <w:rFonts w:ascii="Calibri" w:hAnsi="Calibri"/>
          <w:sz w:val="18"/>
          <w:szCs w:val="18"/>
          <w:vertAlign w:val="baseline"/>
        </w:rPr>
        <w:t>any</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person</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having</w:t>
      </w:r>
      <w:proofErr w:type="spellEnd"/>
      <w:r w:rsidRPr="00EC39E2">
        <w:rPr>
          <w:rStyle w:val="af4"/>
          <w:rFonts w:ascii="Calibri" w:hAnsi="Calibri"/>
          <w:sz w:val="18"/>
          <w:szCs w:val="18"/>
          <w:vertAlign w:val="baseline"/>
        </w:rPr>
        <w:t xml:space="preserve"> the power of </w:t>
      </w:r>
      <w:proofErr w:type="spellStart"/>
      <w:r w:rsidRPr="00EC39E2">
        <w:rPr>
          <w:rStyle w:val="af4"/>
          <w:rFonts w:ascii="Calibri" w:hAnsi="Calibri"/>
          <w:sz w:val="18"/>
          <w:szCs w:val="18"/>
          <w:vertAlign w:val="baseline"/>
        </w:rPr>
        <w:t>representation</w:t>
      </w:r>
      <w:proofErr w:type="spellEnd"/>
      <w:r w:rsidRPr="00EC39E2">
        <w:rPr>
          <w:rStyle w:val="af4"/>
          <w:rFonts w:ascii="Calibri" w:hAnsi="Calibri"/>
          <w:sz w:val="18"/>
          <w:szCs w:val="18"/>
          <w:vertAlign w:val="baseline"/>
        </w:rPr>
        <w:t xml:space="preserve">, </w:t>
      </w:r>
      <w:proofErr w:type="spellStart"/>
      <w:r w:rsidRPr="00EC39E2">
        <w:rPr>
          <w:rStyle w:val="af4"/>
          <w:rFonts w:ascii="Calibri" w:hAnsi="Calibri"/>
          <w:sz w:val="18"/>
          <w:szCs w:val="18"/>
          <w:vertAlign w:val="baseline"/>
        </w:rPr>
        <w:t>decision</w:t>
      </w:r>
      <w:proofErr w:type="spellEnd"/>
      <w:r w:rsidRPr="00EC39E2">
        <w:rPr>
          <w:rStyle w:val="af4"/>
          <w:rFonts w:ascii="Calibri" w:hAnsi="Calibri"/>
          <w:sz w:val="18"/>
          <w:szCs w:val="18"/>
          <w:vertAlign w:val="baseline"/>
        </w:rPr>
        <w:t xml:space="preserve"> or control of the </w:t>
      </w:r>
      <w:proofErr w:type="spellStart"/>
      <w:r w:rsidRPr="00EC39E2">
        <w:rPr>
          <w:rStyle w:val="af4"/>
          <w:rFonts w:ascii="Calibri" w:hAnsi="Calibri"/>
          <w:sz w:val="18"/>
          <w:szCs w:val="18"/>
          <w:vertAlign w:val="baseline"/>
        </w:rPr>
        <w:t>tenderer</w:t>
      </w:r>
      <w:proofErr w:type="spellEnd"/>
      <w:r w:rsidRPr="00EC39E2">
        <w:rPr>
          <w:rStyle w:val="af4"/>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45C0" w14:textId="419C4A2C" w:rsidR="003C6F8A" w:rsidRDefault="003C6F8A" w:rsidP="003C6F8A">
    <w:pPr>
      <w:pStyle w:val="a3"/>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a3"/>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a3"/>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CA629" w14:textId="3779D06D" w:rsidR="00797EE4" w:rsidRDefault="003C6F8A" w:rsidP="00432FF8">
    <w:pPr>
      <w:pStyle w:val="a3"/>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4565316">
    <w:abstractNumId w:val="0"/>
  </w:num>
  <w:num w:numId="2" w16cid:durableId="2013943660">
    <w:abstractNumId w:val="8"/>
  </w:num>
  <w:num w:numId="3" w16cid:durableId="1160122923">
    <w:abstractNumId w:val="26"/>
  </w:num>
  <w:num w:numId="4" w16cid:durableId="1268852581">
    <w:abstractNumId w:val="5"/>
  </w:num>
  <w:num w:numId="5" w16cid:durableId="1175420385">
    <w:abstractNumId w:val="21"/>
  </w:num>
  <w:num w:numId="6" w16cid:durableId="509639591">
    <w:abstractNumId w:val="9"/>
  </w:num>
  <w:num w:numId="7" w16cid:durableId="483203888">
    <w:abstractNumId w:val="19"/>
  </w:num>
  <w:num w:numId="8" w16cid:durableId="255602286">
    <w:abstractNumId w:val="27"/>
  </w:num>
  <w:num w:numId="9" w16cid:durableId="1491480417">
    <w:abstractNumId w:val="15"/>
  </w:num>
  <w:num w:numId="10" w16cid:durableId="1452893756">
    <w:abstractNumId w:val="32"/>
  </w:num>
  <w:num w:numId="11" w16cid:durableId="47533745">
    <w:abstractNumId w:val="3"/>
  </w:num>
  <w:num w:numId="12" w16cid:durableId="2081442518">
    <w:abstractNumId w:val="14"/>
  </w:num>
  <w:num w:numId="13" w16cid:durableId="1716276430">
    <w:abstractNumId w:val="30"/>
  </w:num>
  <w:num w:numId="14" w16cid:durableId="357856333">
    <w:abstractNumId w:val="25"/>
  </w:num>
  <w:num w:numId="15" w16cid:durableId="167063449">
    <w:abstractNumId w:val="36"/>
  </w:num>
  <w:num w:numId="16" w16cid:durableId="786848868">
    <w:abstractNumId w:val="4"/>
  </w:num>
  <w:num w:numId="17" w16cid:durableId="956329183">
    <w:abstractNumId w:val="23"/>
  </w:num>
  <w:num w:numId="18" w16cid:durableId="2103144055">
    <w:abstractNumId w:val="20"/>
  </w:num>
  <w:num w:numId="19" w16cid:durableId="409277384">
    <w:abstractNumId w:val="16"/>
  </w:num>
  <w:num w:numId="20" w16cid:durableId="238638478">
    <w:abstractNumId w:val="7"/>
  </w:num>
  <w:num w:numId="21" w16cid:durableId="993096830">
    <w:abstractNumId w:val="6"/>
  </w:num>
  <w:num w:numId="22" w16cid:durableId="1970895288">
    <w:abstractNumId w:val="39"/>
  </w:num>
  <w:num w:numId="23" w16cid:durableId="1854299022">
    <w:abstractNumId w:val="1"/>
  </w:num>
  <w:num w:numId="24" w16cid:durableId="1349990081">
    <w:abstractNumId w:val="17"/>
  </w:num>
  <w:num w:numId="25" w16cid:durableId="6368291">
    <w:abstractNumId w:val="37"/>
  </w:num>
  <w:num w:numId="26" w16cid:durableId="2137023140">
    <w:abstractNumId w:val="18"/>
  </w:num>
  <w:num w:numId="27" w16cid:durableId="1812018360">
    <w:abstractNumId w:val="40"/>
  </w:num>
  <w:num w:numId="28" w16cid:durableId="658122925">
    <w:abstractNumId w:val="34"/>
  </w:num>
  <w:num w:numId="29" w16cid:durableId="1770737439">
    <w:abstractNumId w:val="38"/>
  </w:num>
  <w:num w:numId="30" w16cid:durableId="1664120837">
    <w:abstractNumId w:val="11"/>
  </w:num>
  <w:num w:numId="31" w16cid:durableId="2117796207">
    <w:abstractNumId w:val="24"/>
  </w:num>
  <w:num w:numId="32" w16cid:durableId="2117172949">
    <w:abstractNumId w:val="29"/>
  </w:num>
  <w:num w:numId="33" w16cid:durableId="771164275">
    <w:abstractNumId w:val="35"/>
  </w:num>
  <w:num w:numId="34" w16cid:durableId="1044017015">
    <w:abstractNumId w:val="33"/>
  </w:num>
  <w:num w:numId="35" w16cid:durableId="1401246900">
    <w:abstractNumId w:val="13"/>
  </w:num>
  <w:num w:numId="36" w16cid:durableId="399645522">
    <w:abstractNumId w:val="40"/>
  </w:num>
  <w:num w:numId="37" w16cid:durableId="837960813">
    <w:abstractNumId w:val="31"/>
    <w:lvlOverride w:ilvl="0">
      <w:startOverride w:val="1"/>
    </w:lvlOverride>
    <w:lvlOverride w:ilvl="1"/>
    <w:lvlOverride w:ilvl="2"/>
    <w:lvlOverride w:ilvl="3"/>
    <w:lvlOverride w:ilvl="4"/>
    <w:lvlOverride w:ilvl="5"/>
    <w:lvlOverride w:ilvl="6"/>
    <w:lvlOverride w:ilvl="7"/>
    <w:lvlOverride w:ilvl="8"/>
  </w:num>
  <w:num w:numId="38" w16cid:durableId="1404832016">
    <w:abstractNumId w:val="10"/>
  </w:num>
  <w:num w:numId="39" w16cid:durableId="1267081149">
    <w:abstractNumId w:val="37"/>
  </w:num>
  <w:num w:numId="40" w16cid:durableId="6102361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8071997">
    <w:abstractNumId w:val="17"/>
    <w:lvlOverride w:ilvl="0">
      <w:startOverride w:val="1"/>
    </w:lvlOverride>
    <w:lvlOverride w:ilvl="1"/>
    <w:lvlOverride w:ilvl="2"/>
    <w:lvlOverride w:ilvl="3"/>
    <w:lvlOverride w:ilvl="4"/>
    <w:lvlOverride w:ilvl="5"/>
    <w:lvlOverride w:ilvl="6"/>
    <w:lvlOverride w:ilvl="7"/>
    <w:lvlOverride w:ilvl="8"/>
  </w:num>
  <w:num w:numId="42" w16cid:durableId="2005552335">
    <w:abstractNumId w:val="12"/>
    <w:lvlOverride w:ilvl="0">
      <w:startOverride w:val="1"/>
    </w:lvlOverride>
    <w:lvlOverride w:ilvl="1"/>
    <w:lvlOverride w:ilvl="2"/>
    <w:lvlOverride w:ilvl="3"/>
    <w:lvlOverride w:ilvl="4"/>
    <w:lvlOverride w:ilvl="5"/>
    <w:lvlOverride w:ilvl="6"/>
    <w:lvlOverride w:ilvl="7"/>
    <w:lvlOverride w:ilvl="8"/>
  </w:num>
  <w:num w:numId="43" w16cid:durableId="1418481684">
    <w:abstractNumId w:val="22"/>
    <w:lvlOverride w:ilvl="0">
      <w:startOverride w:val="1"/>
    </w:lvlOverride>
    <w:lvlOverride w:ilvl="1"/>
    <w:lvlOverride w:ilvl="2"/>
    <w:lvlOverride w:ilvl="3"/>
    <w:lvlOverride w:ilvl="4"/>
    <w:lvlOverride w:ilvl="5"/>
    <w:lvlOverride w:ilvl="6"/>
    <w:lvlOverride w:ilvl="7"/>
    <w:lvlOverride w:ilvl="8"/>
  </w:num>
  <w:num w:numId="44" w16cid:durableId="1327899097">
    <w:abstractNumId w:val="10"/>
  </w:num>
  <w:num w:numId="45" w16cid:durableId="282272186">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43F43"/>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3AD"/>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00" w:lineRule="atLeast"/>
    </w:pPr>
    <w:rPr>
      <w:rFonts w:ascii="Arial" w:hAnsi="Arial"/>
    </w:rPr>
  </w:style>
  <w:style w:type="paragraph" w:styleId="1">
    <w:name w:val="heading 1"/>
    <w:basedOn w:val="a"/>
    <w:next w:val="a"/>
    <w:qFormat/>
    <w:pPr>
      <w:keepNext/>
      <w:spacing w:line="440" w:lineRule="exact"/>
      <w:outlineLvl w:val="0"/>
    </w:pPr>
    <w:rPr>
      <w:rFonts w:cs="Arial"/>
      <w:b/>
      <w:bCs/>
      <w:caps/>
    </w:rPr>
  </w:style>
  <w:style w:type="paragraph" w:styleId="2">
    <w:name w:val="heading 2"/>
    <w:basedOn w:val="a"/>
    <w:next w:val="a"/>
    <w:link w:val="20"/>
    <w:qFormat/>
    <w:pPr>
      <w:keepNext/>
      <w:widowControl w:val="0"/>
      <w:outlineLvl w:val="1"/>
    </w:pPr>
    <w:rPr>
      <w:rFonts w:cs="Arial"/>
      <w:b/>
      <w:bCs/>
      <w:sz w:val="18"/>
    </w:rPr>
  </w:style>
  <w:style w:type="paragraph" w:styleId="30">
    <w:name w:val="heading 3"/>
    <w:basedOn w:val="a"/>
    <w:next w:val="a"/>
    <w:qFormat/>
    <w:pPr>
      <w:keepNext/>
      <w:spacing w:before="240" w:after="60"/>
      <w:outlineLvl w:val="2"/>
    </w:pPr>
    <w:rPr>
      <w:rFonts w:ascii="Helvetica" w:hAnsi="Helvetica"/>
      <w:sz w:val="24"/>
    </w:rPr>
  </w:style>
  <w:style w:type="paragraph" w:styleId="4">
    <w:name w:val="heading 4"/>
    <w:basedOn w:val="a"/>
    <w:next w:val="a"/>
    <w:qFormat/>
    <w:pPr>
      <w:keepNext/>
      <w:widowControl w:val="0"/>
      <w:jc w:val="both"/>
      <w:outlineLvl w:val="3"/>
    </w:pPr>
    <w:rPr>
      <w:rFonts w:cs="Arial"/>
      <w:b/>
      <w:bCs/>
      <w:i/>
      <w:iCs/>
      <w:color w:val="0000FF"/>
    </w:rPr>
  </w:style>
  <w:style w:type="paragraph" w:styleId="5">
    <w:name w:val="heading 5"/>
    <w:basedOn w:val="a"/>
    <w:next w:val="a"/>
    <w:qFormat/>
    <w:pPr>
      <w:keepNext/>
      <w:widowControl w:val="0"/>
      <w:jc w:val="both"/>
      <w:outlineLvl w:val="4"/>
    </w:pPr>
    <w:rPr>
      <w:rFonts w:cs="Arial"/>
      <w:b/>
      <w:bCs/>
    </w:rPr>
  </w:style>
  <w:style w:type="paragraph" w:styleId="6">
    <w:name w:val="heading 6"/>
    <w:basedOn w:val="a"/>
    <w:next w:val="a"/>
    <w:qFormat/>
    <w:pPr>
      <w:spacing w:before="240" w:after="60" w:line="240" w:lineRule="auto"/>
      <w:outlineLvl w:val="5"/>
    </w:pPr>
    <w:rPr>
      <w:rFonts w:ascii="Times New Roman" w:eastAsia="Times New Roman" w:hAnsi="Times New Roman"/>
      <w:b/>
      <w:bCs/>
      <w:sz w:val="22"/>
      <w:szCs w:val="22"/>
      <w:lang w:val="en-US" w:eastAsia="en-US"/>
    </w:rPr>
  </w:style>
  <w:style w:type="paragraph" w:styleId="7">
    <w:name w:val="heading 7"/>
    <w:basedOn w:val="a"/>
    <w:next w:val="a"/>
    <w:qFormat/>
    <w:pPr>
      <w:keepNext/>
      <w:widowControl w:val="0"/>
      <w:spacing w:line="240" w:lineRule="auto"/>
      <w:outlineLvl w:val="6"/>
    </w:pPr>
    <w:rPr>
      <w:rFonts w:ascii="Times New Roman" w:eastAsia="Times New Roman" w:hAnsi="Times New Roman" w:cs="Arial"/>
      <w:b/>
      <w:sz w:val="24"/>
      <w:szCs w:val="24"/>
    </w:rPr>
  </w:style>
  <w:style w:type="paragraph" w:styleId="8">
    <w:name w:val="heading 8"/>
    <w:basedOn w:val="a"/>
    <w:next w:val="a"/>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9">
    <w:name w:val="heading 9"/>
    <w:basedOn w:val="a"/>
    <w:next w:val="a"/>
    <w:link w:val="90"/>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536"/>
        <w:tab w:val="right" w:pos="9072"/>
      </w:tabs>
    </w:pPr>
  </w:style>
  <w:style w:type="paragraph" w:styleId="a5">
    <w:name w:val="footer"/>
    <w:basedOn w:val="a"/>
    <w:link w:val="a6"/>
    <w:uiPriority w:val="99"/>
    <w:pPr>
      <w:tabs>
        <w:tab w:val="center" w:pos="4536"/>
        <w:tab w:val="right" w:pos="9072"/>
      </w:tabs>
    </w:pPr>
  </w:style>
  <w:style w:type="character" w:styleId="a7">
    <w:name w:val="Hyperlink"/>
    <w:basedOn w:val="a0"/>
    <w:uiPriority w:val="99"/>
    <w:rPr>
      <w:color w:val="0000FF"/>
      <w:u w:val="single"/>
    </w:rPr>
  </w:style>
  <w:style w:type="paragraph" w:customStyle="1" w:styleId="textepuce2">
    <w:name w:val="texte puce2"/>
    <w:basedOn w:val="a"/>
    <w:pPr>
      <w:numPr>
        <w:numId w:val="1"/>
      </w:numPr>
    </w:pPr>
  </w:style>
  <w:style w:type="paragraph" w:customStyle="1" w:styleId="Textedebulles1">
    <w:name w:val="Texte de bulles1"/>
    <w:basedOn w:val="a"/>
    <w:semiHidden/>
    <w:rPr>
      <w:rFonts w:ascii="Tahoma" w:hAnsi="Tahoma" w:cs="Tahoma"/>
      <w:sz w:val="16"/>
      <w:szCs w:val="16"/>
    </w:rPr>
  </w:style>
  <w:style w:type="paragraph" w:customStyle="1" w:styleId="a8">
    <w:name w:val="a"/>
    <w:basedOn w:val="a"/>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a"/>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a"/>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a"/>
    <w:pPr>
      <w:numPr>
        <w:numId w:val="2"/>
      </w:numPr>
      <w:spacing w:line="240" w:lineRule="auto"/>
      <w:jc w:val="both"/>
    </w:pPr>
    <w:rPr>
      <w:rFonts w:eastAsia="Times New Roman"/>
      <w:sz w:val="22"/>
      <w:szCs w:val="24"/>
    </w:rPr>
  </w:style>
  <w:style w:type="paragraph" w:customStyle="1" w:styleId="TITF2">
    <w:name w:val="TITF2"/>
    <w:basedOn w:val="a"/>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a9">
    <w:name w:val="page number"/>
    <w:basedOn w:val="a0"/>
    <w:semiHidden/>
  </w:style>
  <w:style w:type="paragraph" w:customStyle="1" w:styleId="b">
    <w:name w:val="b"/>
    <w:basedOn w:val="a"/>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a"/>
    <w:pPr>
      <w:numPr>
        <w:numId w:val="4"/>
      </w:numPr>
      <w:spacing w:line="240" w:lineRule="auto"/>
      <w:jc w:val="both"/>
    </w:pPr>
    <w:rPr>
      <w:rFonts w:eastAsia="Times New Roman"/>
      <w:sz w:val="22"/>
      <w:szCs w:val="24"/>
    </w:rPr>
  </w:style>
  <w:style w:type="paragraph" w:styleId="aa">
    <w:name w:val="Body Text"/>
    <w:basedOn w:val="a"/>
    <w:semiHidden/>
    <w:pPr>
      <w:widowControl w:val="0"/>
      <w:spacing w:line="240" w:lineRule="auto"/>
      <w:jc w:val="center"/>
    </w:pPr>
    <w:rPr>
      <w:rFonts w:eastAsia="Times New Roman" w:cs="Arial"/>
      <w:b/>
      <w:caps/>
      <w:sz w:val="24"/>
      <w:szCs w:val="24"/>
    </w:rPr>
  </w:style>
  <w:style w:type="paragraph" w:customStyle="1" w:styleId="TITF3">
    <w:name w:val="TITF3"/>
    <w:basedOn w:val="a"/>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a0"/>
    <w:rPr>
      <w:rFonts w:ascii="Garamond" w:hAnsi="Garamond"/>
      <w:sz w:val="22"/>
      <w:lang w:val="en-GB" w:eastAsia="fr-FR" w:bidi="ar-SA"/>
    </w:rPr>
  </w:style>
  <w:style w:type="paragraph" w:styleId="ab">
    <w:name w:val="Title"/>
    <w:basedOn w:val="a"/>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
    <w:name w:val="HTML Cite"/>
    <w:basedOn w:val="a0"/>
    <w:semiHidden/>
    <w:rPr>
      <w:i w:val="0"/>
      <w:iCs w:val="0"/>
      <w:color w:val="008000"/>
    </w:rPr>
  </w:style>
  <w:style w:type="paragraph" w:styleId="ac">
    <w:name w:val="Normal (Web)"/>
    <w:basedOn w:val="a"/>
    <w:uiPriority w:val="99"/>
    <w:semiHidden/>
    <w:pPr>
      <w:spacing w:before="120" w:after="120"/>
    </w:pPr>
    <w:rPr>
      <w:rFonts w:ascii="Arial Unicode MS" w:eastAsia="Arial Unicode MS" w:hAnsi="Arial Unicode MS" w:cs="Arial Unicode MS"/>
      <w:sz w:val="24"/>
      <w:szCs w:val="24"/>
    </w:rPr>
  </w:style>
  <w:style w:type="character" w:styleId="ad">
    <w:name w:val="Emphasis"/>
    <w:basedOn w:val="a0"/>
    <w:uiPriority w:val="20"/>
    <w:qFormat/>
    <w:rPr>
      <w:b/>
      <w:bCs/>
      <w:i w:val="0"/>
      <w:iCs w:val="0"/>
    </w:rPr>
  </w:style>
  <w:style w:type="paragraph" w:styleId="3">
    <w:name w:val="toc 3"/>
    <w:basedOn w:val="a"/>
    <w:next w:val="a"/>
    <w:autoRedefine/>
    <w:uiPriority w:val="39"/>
    <w:semiHidden/>
    <w:qFormat/>
    <w:pPr>
      <w:numPr>
        <w:numId w:val="5"/>
      </w:numPr>
    </w:pPr>
  </w:style>
  <w:style w:type="paragraph" w:styleId="ae">
    <w:name w:val="Balloon Text"/>
    <w:basedOn w:val="a"/>
    <w:link w:val="af"/>
    <w:uiPriority w:val="99"/>
    <w:semiHidden/>
    <w:unhideWhenUsed/>
    <w:rsid w:val="00A34452"/>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A34452"/>
    <w:rPr>
      <w:rFonts w:ascii="Tahoma" w:hAnsi="Tahoma" w:cs="Tahoma"/>
      <w:sz w:val="16"/>
      <w:szCs w:val="16"/>
    </w:rPr>
  </w:style>
  <w:style w:type="table" w:styleId="af0">
    <w:name w:val="Table Grid"/>
    <w:basedOn w:val="a1"/>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OC Heading"/>
    <w:basedOn w:val="1"/>
    <w:next w:val="a"/>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10">
    <w:name w:val="toc 1"/>
    <w:basedOn w:val="a"/>
    <w:next w:val="a"/>
    <w:autoRedefine/>
    <w:uiPriority w:val="39"/>
    <w:unhideWhenUsed/>
    <w:qFormat/>
    <w:rsid w:val="000A6E96"/>
    <w:pPr>
      <w:spacing w:after="100"/>
    </w:pPr>
  </w:style>
  <w:style w:type="paragraph" w:styleId="21">
    <w:name w:val="toc 2"/>
    <w:basedOn w:val="a"/>
    <w:next w:val="a"/>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af2">
    <w:name w:val="footnote text"/>
    <w:basedOn w:val="a"/>
    <w:link w:val="af3"/>
    <w:unhideWhenUsed/>
    <w:rsid w:val="006D3BE8"/>
    <w:pPr>
      <w:spacing w:before="240" w:line="240" w:lineRule="auto"/>
      <w:jc w:val="both"/>
    </w:pPr>
    <w:rPr>
      <w:rFonts w:ascii="Times" w:eastAsia="Times New Roman" w:hAnsi="Times" w:cs="Times"/>
    </w:rPr>
  </w:style>
  <w:style w:type="character" w:customStyle="1" w:styleId="af3">
    <w:name w:val="Текст сноски Знак"/>
    <w:basedOn w:val="a0"/>
    <w:link w:val="af2"/>
    <w:rsid w:val="006D3BE8"/>
    <w:rPr>
      <w:rFonts w:eastAsia="Times New Roman" w:cs="Times"/>
    </w:rPr>
  </w:style>
  <w:style w:type="character" w:styleId="af4">
    <w:name w:val="footnote reference"/>
    <w:unhideWhenUsed/>
    <w:rsid w:val="006D3BE8"/>
    <w:rPr>
      <w:rFonts w:ascii="Times New Roman" w:hAnsi="Times New Roman" w:cs="Times New Roman" w:hint="default"/>
      <w:vertAlign w:val="superscript"/>
    </w:rPr>
  </w:style>
  <w:style w:type="paragraph" w:styleId="af5">
    <w:name w:val="List Paragraph"/>
    <w:basedOn w:val="a"/>
    <w:uiPriority w:val="34"/>
    <w:qFormat/>
    <w:rsid w:val="006D3BE8"/>
    <w:pPr>
      <w:ind w:left="720"/>
      <w:contextualSpacing/>
    </w:pPr>
  </w:style>
  <w:style w:type="character" w:styleId="af6">
    <w:name w:val="annotation reference"/>
    <w:basedOn w:val="a0"/>
    <w:uiPriority w:val="99"/>
    <w:semiHidden/>
    <w:unhideWhenUsed/>
    <w:rsid w:val="006D3BE8"/>
    <w:rPr>
      <w:sz w:val="16"/>
      <w:szCs w:val="16"/>
    </w:rPr>
  </w:style>
  <w:style w:type="paragraph" w:styleId="af7">
    <w:name w:val="annotation text"/>
    <w:basedOn w:val="a"/>
    <w:link w:val="af8"/>
    <w:uiPriority w:val="99"/>
    <w:unhideWhenUsed/>
    <w:rsid w:val="006D3BE8"/>
    <w:pPr>
      <w:spacing w:line="240" w:lineRule="auto"/>
    </w:pPr>
  </w:style>
  <w:style w:type="character" w:customStyle="1" w:styleId="af8">
    <w:name w:val="Текст примечания Знак"/>
    <w:basedOn w:val="a0"/>
    <w:link w:val="af7"/>
    <w:uiPriority w:val="99"/>
    <w:rsid w:val="006D3BE8"/>
    <w:rPr>
      <w:rFonts w:ascii="Arial" w:hAnsi="Arial"/>
    </w:rPr>
  </w:style>
  <w:style w:type="paragraph" w:styleId="af9">
    <w:name w:val="annotation subject"/>
    <w:basedOn w:val="af7"/>
    <w:next w:val="af7"/>
    <w:link w:val="afa"/>
    <w:uiPriority w:val="99"/>
    <w:semiHidden/>
    <w:unhideWhenUsed/>
    <w:rsid w:val="006D3BE8"/>
    <w:rPr>
      <w:b/>
      <w:bCs/>
    </w:rPr>
  </w:style>
  <w:style w:type="character" w:customStyle="1" w:styleId="afa">
    <w:name w:val="Тема примечания Знак"/>
    <w:basedOn w:val="af8"/>
    <w:link w:val="af9"/>
    <w:uiPriority w:val="99"/>
    <w:semiHidden/>
    <w:rsid w:val="006D3BE8"/>
    <w:rPr>
      <w:rFonts w:ascii="Arial" w:hAnsi="Arial"/>
      <w:b/>
      <w:bCs/>
    </w:rPr>
  </w:style>
  <w:style w:type="paragraph" w:customStyle="1" w:styleId="NormalA">
    <w:name w:val="Normal A"/>
    <w:basedOn w:val="a"/>
    <w:uiPriority w:val="99"/>
    <w:rsid w:val="006D3BE8"/>
    <w:pPr>
      <w:spacing w:before="240" w:line="240" w:lineRule="auto"/>
      <w:jc w:val="both"/>
    </w:pPr>
    <w:rPr>
      <w:rFonts w:ascii="Times New Roman" w:eastAsia="Times New Roman" w:hAnsi="Times New Roman"/>
      <w:sz w:val="22"/>
      <w:szCs w:val="22"/>
    </w:rPr>
  </w:style>
  <w:style w:type="character" w:customStyle="1" w:styleId="a6">
    <w:name w:val="Нижний колонтитул Знак"/>
    <w:basedOn w:val="a0"/>
    <w:link w:val="a5"/>
    <w:uiPriority w:val="99"/>
    <w:rsid w:val="005204FC"/>
    <w:rPr>
      <w:rFonts w:ascii="Arial" w:hAnsi="Arial"/>
    </w:rPr>
  </w:style>
  <w:style w:type="paragraph" w:styleId="22">
    <w:name w:val="Body Text 2"/>
    <w:basedOn w:val="a"/>
    <w:link w:val="23"/>
    <w:uiPriority w:val="99"/>
    <w:semiHidden/>
    <w:unhideWhenUsed/>
    <w:rsid w:val="00893886"/>
    <w:pPr>
      <w:spacing w:after="120" w:line="480" w:lineRule="auto"/>
    </w:pPr>
  </w:style>
  <w:style w:type="character" w:customStyle="1" w:styleId="23">
    <w:name w:val="Основной текст 2 Знак"/>
    <w:basedOn w:val="a0"/>
    <w:link w:val="22"/>
    <w:uiPriority w:val="99"/>
    <w:semiHidden/>
    <w:rsid w:val="00893886"/>
    <w:rPr>
      <w:rFonts w:ascii="Arial" w:hAnsi="Arial"/>
    </w:rPr>
  </w:style>
  <w:style w:type="character" w:customStyle="1" w:styleId="20">
    <w:name w:val="Заголовок 2 Знак"/>
    <w:basedOn w:val="a0"/>
    <w:link w:val="2"/>
    <w:rsid w:val="00E6519B"/>
    <w:rPr>
      <w:rFonts w:ascii="Arial" w:hAnsi="Arial" w:cs="Arial"/>
      <w:b/>
      <w:bCs/>
      <w:sz w:val="18"/>
    </w:rPr>
  </w:style>
  <w:style w:type="character" w:styleId="afb">
    <w:name w:val="Book Title"/>
    <w:basedOn w:val="a0"/>
    <w:uiPriority w:val="33"/>
    <w:qFormat/>
    <w:rsid w:val="002C46DE"/>
    <w:rPr>
      <w:b/>
      <w:bCs/>
      <w:smallCaps/>
      <w:spacing w:val="5"/>
    </w:rPr>
  </w:style>
  <w:style w:type="character" w:customStyle="1" w:styleId="Caractresdenotedebasdepage">
    <w:name w:val="Caractères de note de bas de page"/>
    <w:basedOn w:val="a0"/>
    <w:rsid w:val="00390537"/>
    <w:rPr>
      <w:rFonts w:ascii="Times New Roman" w:hAnsi="Times New Roman" w:cs="Times New Roman" w:hint="default"/>
      <w:vertAlign w:val="superscript"/>
    </w:rPr>
  </w:style>
  <w:style w:type="paragraph" w:styleId="afc">
    <w:name w:val="Revision"/>
    <w:hidden/>
    <w:uiPriority w:val="99"/>
    <w:semiHidden/>
    <w:rsid w:val="00F51120"/>
    <w:rPr>
      <w:rFonts w:ascii="Arial" w:hAnsi="Arial"/>
    </w:rPr>
  </w:style>
  <w:style w:type="paragraph" w:styleId="31">
    <w:name w:val="Body Text 3"/>
    <w:basedOn w:val="a"/>
    <w:link w:val="32"/>
    <w:uiPriority w:val="99"/>
    <w:unhideWhenUsed/>
    <w:rsid w:val="001020FE"/>
    <w:pPr>
      <w:spacing w:after="120"/>
    </w:pPr>
    <w:rPr>
      <w:sz w:val="16"/>
      <w:szCs w:val="16"/>
    </w:rPr>
  </w:style>
  <w:style w:type="character" w:customStyle="1" w:styleId="32">
    <w:name w:val="Основной текст 3 Знак"/>
    <w:basedOn w:val="a0"/>
    <w:link w:val="31"/>
    <w:uiPriority w:val="99"/>
    <w:rsid w:val="001020FE"/>
    <w:rPr>
      <w:rFonts w:ascii="Arial" w:hAnsi="Arial"/>
      <w:sz w:val="16"/>
      <w:szCs w:val="16"/>
    </w:rPr>
  </w:style>
  <w:style w:type="paragraph" w:customStyle="1" w:styleId="RedTxt">
    <w:name w:val="RedTxt"/>
    <w:basedOn w:val="a"/>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a"/>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a0"/>
    <w:link w:val="Normal1"/>
    <w:rsid w:val="00533387"/>
    <w:rPr>
      <w:rFonts w:ascii="Times New Roman" w:eastAsia="Times New Roman" w:hAnsi="Times New Roman"/>
      <w:sz w:val="22"/>
      <w:szCs w:val="22"/>
    </w:rPr>
  </w:style>
  <w:style w:type="table" w:styleId="1-1">
    <w:name w:val="Medium Shading 1 Accent 1"/>
    <w:basedOn w:val="a1"/>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a"/>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a"/>
    <w:rsid w:val="007711E7"/>
    <w:pPr>
      <w:spacing w:before="120" w:line="240" w:lineRule="auto"/>
      <w:jc w:val="both"/>
    </w:pPr>
    <w:rPr>
      <w:rFonts w:ascii="Times New Roman" w:eastAsia="Times New Roman" w:hAnsi="Times New Roman"/>
      <w:sz w:val="22"/>
      <w:szCs w:val="22"/>
    </w:rPr>
  </w:style>
  <w:style w:type="character" w:customStyle="1" w:styleId="a4">
    <w:name w:val="Верхний колонтитул Знак"/>
    <w:link w:val="a3"/>
    <w:rsid w:val="00C92420"/>
    <w:rPr>
      <w:rFonts w:ascii="Arial" w:hAnsi="Arial"/>
    </w:rPr>
  </w:style>
  <w:style w:type="paragraph" w:customStyle="1" w:styleId="Text1">
    <w:name w:val="Text 1"/>
    <w:basedOn w:val="a"/>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90">
    <w:name w:val="Заголовок 9 Знак"/>
    <w:basedOn w:val="a0"/>
    <w:link w:val="9"/>
    <w:uiPriority w:val="9"/>
    <w:semiHidden/>
    <w:rsid w:val="00406490"/>
    <w:rPr>
      <w:rFonts w:asciiTheme="majorHAnsi" w:eastAsiaTheme="majorEastAsia" w:hAnsiTheme="majorHAnsi" w:cstheme="majorBidi"/>
      <w:i/>
      <w:iCs/>
      <w:color w:val="272727" w:themeColor="text1" w:themeTint="D8"/>
      <w:sz w:val="21"/>
      <w:szCs w:val="21"/>
    </w:rPr>
  </w:style>
  <w:style w:type="character" w:styleId="afd">
    <w:name w:val="Placeholder Text"/>
    <w:basedOn w:val="a0"/>
    <w:uiPriority w:val="99"/>
    <w:semiHidden/>
    <w:rsid w:val="00230D6B"/>
    <w:rPr>
      <w:color w:val="808080"/>
    </w:rPr>
  </w:style>
  <w:style w:type="table" w:customStyle="1" w:styleId="Grilledutableau1">
    <w:name w:val="Grille du tableau1"/>
    <w:basedOn w:val="a1"/>
    <w:next w:val="af0"/>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95DE-307B-41D2-BDDE-CB923003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5</TotalTime>
  <Pages>3</Pages>
  <Words>935</Words>
  <Characters>5331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6254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Liubov Boiarkina-Bilan</cp:lastModifiedBy>
  <cp:revision>4</cp:revision>
  <cp:lastPrinted>2016-03-24T23:23:00Z</cp:lastPrinted>
  <dcterms:created xsi:type="dcterms:W3CDTF">2023-02-01T10:10:00Z</dcterms:created>
  <dcterms:modified xsi:type="dcterms:W3CDTF">2024-12-17T14:23:00Z</dcterms:modified>
</cp:coreProperties>
</file>