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C0E83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  <w:r w:rsidRPr="00534A60">
        <w:rPr>
          <w:rFonts w:ascii="Arial" w:eastAsia="Times New Roman" w:hAnsi="Arial" w:cs="Arial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ACCC155" wp14:editId="1E8F93E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85887" cy="1385887"/>
            <wp:effectExtent l="0" t="0" r="5080" b="5080"/>
            <wp:wrapNone/>
            <wp:docPr id="2" name="Image 2" descr="Une image contenant Police, logo, cercl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Police, logo, cercl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978" cy="1389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5A849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08D5B331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09481AE6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2E3C9098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6483E30B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32AA164E" w14:textId="77777777" w:rsidR="00534A60" w:rsidRPr="00534A60" w:rsidRDefault="00534A60" w:rsidP="00534A60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DDD9C3"/>
        <w:spacing w:after="120" w:line="264" w:lineRule="auto"/>
        <w:rPr>
          <w:rFonts w:ascii="Arial" w:eastAsia="Times New Roman" w:hAnsi="Arial" w:cs="Arial"/>
          <w:b/>
          <w:sz w:val="28"/>
          <w:szCs w:val="28"/>
        </w:rPr>
      </w:pPr>
    </w:p>
    <w:p w14:paraId="42268B19" w14:textId="44798F61" w:rsidR="00534A60" w:rsidRDefault="00534A60" w:rsidP="00534A60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DDD9C3"/>
        <w:spacing w:after="120" w:line="264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Cadre de Simulation technique</w:t>
      </w:r>
    </w:p>
    <w:p w14:paraId="35D90489" w14:textId="1079F5C5" w:rsidR="0096156E" w:rsidRPr="00534A60" w:rsidRDefault="0096156E" w:rsidP="00534A60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DDD9C3"/>
        <w:spacing w:after="120" w:line="264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Lot n°2</w:t>
      </w:r>
    </w:p>
    <w:p w14:paraId="5BB312F9" w14:textId="77777777" w:rsidR="00534A60" w:rsidRPr="00534A60" w:rsidRDefault="00534A60" w:rsidP="00534A60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D01C87" w14:textId="77777777" w:rsidR="00694151" w:rsidRPr="00694151" w:rsidRDefault="00694151" w:rsidP="00694151">
      <w:pPr>
        <w:spacing w:line="276" w:lineRule="auto"/>
        <w:jc w:val="center"/>
        <w:rPr>
          <w:rFonts w:ascii="Calibri Light" w:eastAsia="Times New Roman" w:hAnsi="Calibri Light" w:cs="Calibri Light"/>
          <w:sz w:val="24"/>
          <w:szCs w:val="24"/>
          <w:lang w:eastAsia="fr-FR"/>
        </w:rPr>
      </w:pPr>
      <w:r w:rsidRPr="00694151">
        <w:rPr>
          <w:rFonts w:ascii="Calibri Light" w:eastAsia="Times New Roman" w:hAnsi="Calibri Light" w:cs="Calibri Light"/>
          <w:sz w:val="24"/>
          <w:szCs w:val="24"/>
          <w:lang w:eastAsia="fr-FR"/>
        </w:rPr>
        <w:t>Procédure formalisée au sens des articles L. 2124-1 et suivants, R.2124-1, R.2124-2 1°, R.2161-2 à R.2161-11 du Code de la commande publique, passé sous la forme d’un accord-cadre à bons de commande au titre des articles R.2162-1 à R.2162-6, R.2162-13 et R.2162-14 du Code de la commande publique.</w:t>
      </w:r>
    </w:p>
    <w:p w14:paraId="15084464" w14:textId="77777777" w:rsidR="00534A60" w:rsidRPr="00534A60" w:rsidRDefault="00534A60" w:rsidP="00534A60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647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8647"/>
      </w:tblGrid>
      <w:tr w:rsidR="00534A60" w:rsidRPr="00534A60" w14:paraId="21F39481" w14:textId="77777777" w:rsidTr="00FA1155">
        <w:tc>
          <w:tcPr>
            <w:tcW w:w="8647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93465E6" w14:textId="77BA260B" w:rsidR="00534A60" w:rsidRPr="00534A60" w:rsidRDefault="00DC41BA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/>
                <w:sz w:val="28"/>
                <w:szCs w:val="28"/>
              </w:rPr>
            </w:pPr>
            <w:r>
              <w:rPr>
                <w:rFonts w:ascii="Calibri Light" w:eastAsia="Times New Roman" w:hAnsi="Calibri Light" w:cs="Calibri Light"/>
                <w:b/>
                <w:sz w:val="28"/>
                <w:szCs w:val="28"/>
              </w:rPr>
              <w:t xml:space="preserve">ACCORD-CADRE A BONS DE COMMANDE POUR LA </w:t>
            </w:r>
            <w:r w:rsidR="00534A60" w:rsidRPr="00534A60">
              <w:rPr>
                <w:rFonts w:ascii="Calibri Light" w:eastAsia="Times New Roman" w:hAnsi="Calibri Light" w:cs="Calibri Light"/>
                <w:b/>
                <w:sz w:val="28"/>
                <w:szCs w:val="28"/>
              </w:rPr>
              <w:t>FOURNITURE DE DIVERSES SIGNALETIQUES POUR LE CROUS DE BRETAGNE</w:t>
            </w:r>
          </w:p>
          <w:p w14:paraId="6A3623E2" w14:textId="77777777" w:rsidR="00534A60" w:rsidRPr="00534A60" w:rsidRDefault="00534A60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534A60"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Référence : PA2024-007</w:t>
            </w:r>
          </w:p>
          <w:p w14:paraId="3A0B94B5" w14:textId="77777777" w:rsidR="00534A60" w:rsidRPr="00534A60" w:rsidRDefault="00534A60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  <w:r w:rsidRPr="00534A60"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  <w:t>Marché d’un (1) an reconductible</w:t>
            </w:r>
          </w:p>
          <w:p w14:paraId="6954A40A" w14:textId="77777777" w:rsidR="00534A60" w:rsidRPr="00534A60" w:rsidRDefault="00534A60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  <w:r w:rsidRPr="00534A60"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  <w:t>Reconductible trois (3) fois de manière tacite</w:t>
            </w:r>
          </w:p>
          <w:p w14:paraId="6F260DFD" w14:textId="77777777" w:rsidR="00534A60" w:rsidRPr="00534A60" w:rsidRDefault="00534A60" w:rsidP="00534A60">
            <w:pPr>
              <w:spacing w:after="0" w:line="322" w:lineRule="exact"/>
              <w:jc w:val="both"/>
              <w:rPr>
                <w:rFonts w:ascii="Arial" w:eastAsia="Arial" w:hAnsi="Arial" w:cs="Arial"/>
                <w:b/>
                <w:color w:val="000000"/>
                <w:sz w:val="28"/>
                <w:szCs w:val="24"/>
              </w:rPr>
            </w:pPr>
          </w:p>
        </w:tc>
      </w:tr>
    </w:tbl>
    <w:p w14:paraId="1894DA6E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18C5EF7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123FBA1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C79176B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4C844C19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A682809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8D4A9A6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BC96A6B" w14:textId="68D0642E" w:rsidR="00534A60" w:rsidRPr="00751104" w:rsidRDefault="00534A60" w:rsidP="00751104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534A60">
        <w:rPr>
          <w:rFonts w:ascii="Arial" w:eastAsia="Arial" w:hAnsi="Arial" w:cs="Arial"/>
          <w:b/>
          <w:color w:val="000000"/>
          <w:sz w:val="24"/>
          <w:szCs w:val="24"/>
        </w:rPr>
        <w:br w:type="page"/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6156E" w14:paraId="3A992896" w14:textId="77777777" w:rsidTr="00CB3AF0">
        <w:trPr>
          <w:trHeight w:val="2043"/>
        </w:trPr>
        <w:tc>
          <w:tcPr>
            <w:tcW w:w="9062" w:type="dxa"/>
            <w:vAlign w:val="center"/>
          </w:tcPr>
          <w:p w14:paraId="10B8E81E" w14:textId="77777777" w:rsidR="0096156E" w:rsidRPr="00B80698" w:rsidRDefault="0096156E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Hlk185344014"/>
            <w:bookmarkStart w:id="1" w:name="_Toc147764010"/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 xml:space="preserve">Cadre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d’étude de cas</w:t>
            </w:r>
          </w:p>
          <w:p w14:paraId="20AD8D55" w14:textId="77777777" w:rsidR="0096156E" w:rsidRPr="00B80698" w:rsidRDefault="0096156E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3D13C5D4" w14:textId="322FBD46" w:rsidR="0096156E" w:rsidRDefault="0096156E" w:rsidP="00CB3A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Lot n°</w:t>
            </w:r>
            <w:r w:rsidR="0097759B">
              <w:rPr>
                <w:rFonts w:ascii="Arial" w:hAnsi="Arial" w:cs="Arial"/>
                <w:b/>
                <w:bCs/>
                <w:sz w:val="32"/>
                <w:szCs w:val="32"/>
              </w:rPr>
              <w:t>2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 : Réalisation d’impression sur tous types de supports pour les sites du CROUS Bretagne dans </w:t>
            </w:r>
            <w:bookmarkEnd w:id="0"/>
            <w:r>
              <w:rPr>
                <w:rFonts w:ascii="Arial" w:hAnsi="Arial" w:cs="Arial"/>
                <w:b/>
                <w:bCs/>
                <w:sz w:val="32"/>
                <w:szCs w:val="32"/>
              </w:rPr>
              <w:t>le Finistère (29)</w:t>
            </w:r>
          </w:p>
        </w:tc>
      </w:tr>
    </w:tbl>
    <w:p w14:paraId="05FB8174" w14:textId="77777777" w:rsidR="0096156E" w:rsidRDefault="0096156E" w:rsidP="00963306">
      <w:pPr>
        <w:pStyle w:val="Titre1"/>
        <w:spacing w:after="160"/>
        <w:jc w:val="both"/>
        <w:rPr>
          <w:rFonts w:ascii="Arial" w:hAnsi="Arial" w:cs="Arial"/>
          <w:b/>
          <w:bCs/>
          <w:sz w:val="28"/>
          <w:szCs w:val="28"/>
        </w:rPr>
      </w:pPr>
    </w:p>
    <w:p w14:paraId="59CD5705" w14:textId="31D65159" w:rsidR="00534A60" w:rsidRPr="001B6093" w:rsidRDefault="00534A60" w:rsidP="00963306">
      <w:pPr>
        <w:pStyle w:val="Titre1"/>
        <w:spacing w:after="160"/>
        <w:jc w:val="both"/>
        <w:rPr>
          <w:rFonts w:ascii="Arial" w:hAnsi="Arial" w:cs="Arial"/>
          <w:b/>
          <w:bCs/>
          <w:sz w:val="28"/>
          <w:szCs w:val="28"/>
        </w:rPr>
      </w:pPr>
      <w:r w:rsidRPr="001B6093">
        <w:rPr>
          <w:rFonts w:ascii="Arial" w:hAnsi="Arial" w:cs="Arial"/>
          <w:b/>
          <w:bCs/>
          <w:sz w:val="28"/>
          <w:szCs w:val="28"/>
        </w:rPr>
        <w:t xml:space="preserve">ARTICLE 1 – </w:t>
      </w:r>
      <w:bookmarkEnd w:id="1"/>
      <w:r w:rsidRPr="001B6093">
        <w:rPr>
          <w:rFonts w:ascii="Arial" w:hAnsi="Arial" w:cs="Arial"/>
          <w:b/>
          <w:bCs/>
          <w:sz w:val="28"/>
          <w:szCs w:val="28"/>
        </w:rPr>
        <w:t>LES ATTENTES DU CROUS SUR CE DOCUMENT</w:t>
      </w:r>
    </w:p>
    <w:p w14:paraId="2CAC13FA" w14:textId="6DE28981" w:rsidR="00534A60" w:rsidRPr="001B6093" w:rsidRDefault="00534A60" w:rsidP="00963306">
      <w:pPr>
        <w:jc w:val="both"/>
        <w:rPr>
          <w:rFonts w:ascii="Arial" w:hAnsi="Arial" w:cs="Arial"/>
          <w:b/>
        </w:rPr>
      </w:pPr>
      <w:r w:rsidRPr="001B6093">
        <w:rPr>
          <w:rFonts w:ascii="Arial" w:hAnsi="Arial" w:cs="Arial"/>
          <w:b/>
        </w:rPr>
        <w:t xml:space="preserve">Pour mémoire, cette simulation technique de l’étude de cas n’a vocation qu’à </w:t>
      </w:r>
      <w:r w:rsidR="001B6093">
        <w:rPr>
          <w:rFonts w:ascii="Arial" w:hAnsi="Arial" w:cs="Arial"/>
          <w:b/>
        </w:rPr>
        <w:t xml:space="preserve">permettre la </w:t>
      </w:r>
      <w:r w:rsidRPr="001B6093">
        <w:rPr>
          <w:rFonts w:ascii="Arial" w:hAnsi="Arial" w:cs="Arial"/>
          <w:b/>
        </w:rPr>
        <w:t>compar</w:t>
      </w:r>
      <w:r w:rsidR="001B6093">
        <w:rPr>
          <w:rFonts w:ascii="Arial" w:hAnsi="Arial" w:cs="Arial"/>
          <w:b/>
        </w:rPr>
        <w:t>aison d</w:t>
      </w:r>
      <w:r w:rsidRPr="001B6093">
        <w:rPr>
          <w:rFonts w:ascii="Arial" w:hAnsi="Arial" w:cs="Arial"/>
          <w:b/>
        </w:rPr>
        <w:t>es offres au stade de l’a</w:t>
      </w:r>
      <w:r w:rsidR="001B6093">
        <w:rPr>
          <w:rFonts w:ascii="Arial" w:hAnsi="Arial" w:cs="Arial"/>
          <w:b/>
        </w:rPr>
        <w:t>nalyse</w:t>
      </w:r>
      <w:r w:rsidRPr="001B6093">
        <w:rPr>
          <w:rFonts w:ascii="Arial" w:hAnsi="Arial" w:cs="Arial"/>
          <w:b/>
        </w:rPr>
        <w:t xml:space="preserve"> de chaque lot. </w:t>
      </w:r>
    </w:p>
    <w:p w14:paraId="60872B4B" w14:textId="77777777" w:rsidR="00534A60" w:rsidRPr="001B6093" w:rsidRDefault="00534A60" w:rsidP="00963306">
      <w:pPr>
        <w:jc w:val="both"/>
        <w:rPr>
          <w:rFonts w:ascii="Arial" w:hAnsi="Arial" w:cs="Arial"/>
        </w:rPr>
      </w:pPr>
      <w:r w:rsidRPr="001B6093">
        <w:rPr>
          <w:rFonts w:ascii="Arial" w:hAnsi="Arial" w:cs="Arial"/>
        </w:rPr>
        <w:t xml:space="preserve">Le titulaire est invité : </w:t>
      </w:r>
    </w:p>
    <w:p w14:paraId="0868A873" w14:textId="4A8CEF83" w:rsidR="00534A60" w:rsidRPr="001B6093" w:rsidRDefault="00534A60" w:rsidP="00963306">
      <w:pPr>
        <w:numPr>
          <w:ilvl w:val="0"/>
          <w:numId w:val="2"/>
        </w:numPr>
        <w:ind w:left="709" w:hanging="425"/>
        <w:jc w:val="both"/>
        <w:rPr>
          <w:rFonts w:ascii="Arial" w:hAnsi="Arial" w:cs="Arial"/>
        </w:rPr>
      </w:pPr>
      <w:r w:rsidRPr="001B6093">
        <w:rPr>
          <w:rFonts w:ascii="Arial" w:hAnsi="Arial" w:cs="Arial"/>
        </w:rPr>
        <w:t xml:space="preserve">à rédiger </w:t>
      </w:r>
      <w:r w:rsidRPr="001B6093">
        <w:rPr>
          <w:rFonts w:ascii="Arial" w:hAnsi="Arial" w:cs="Arial"/>
          <w:b/>
          <w:bCs/>
        </w:rPr>
        <w:t xml:space="preserve">une note </w:t>
      </w:r>
      <w:r w:rsidR="001B6093">
        <w:rPr>
          <w:rFonts w:ascii="Arial" w:hAnsi="Arial" w:cs="Arial"/>
          <w:b/>
          <w:bCs/>
        </w:rPr>
        <w:t>méthodologique</w:t>
      </w:r>
      <w:r w:rsidRPr="001B6093">
        <w:rPr>
          <w:rFonts w:ascii="Arial" w:hAnsi="Arial" w:cs="Arial"/>
        </w:rPr>
        <w:t xml:space="preserve"> sur la méthodologie envisagée </w:t>
      </w:r>
      <w:r w:rsidRPr="001B6093">
        <w:rPr>
          <w:rFonts w:ascii="Arial" w:hAnsi="Arial" w:cs="Arial"/>
          <w:b/>
          <w:bCs/>
        </w:rPr>
        <w:t>pour chaque prestation</w:t>
      </w:r>
      <w:r w:rsidRPr="001B6093">
        <w:rPr>
          <w:rFonts w:ascii="Arial" w:hAnsi="Arial" w:cs="Arial"/>
        </w:rPr>
        <w:t xml:space="preserve"> du (des) lot(s) sur le(s)quel(s) il se positionne.</w:t>
      </w:r>
    </w:p>
    <w:p w14:paraId="3A6A97ED" w14:textId="3AAFE48F" w:rsidR="00534A60" w:rsidRDefault="00534A60" w:rsidP="00963306">
      <w:pPr>
        <w:pStyle w:val="Titre1"/>
        <w:spacing w:after="160"/>
        <w:jc w:val="both"/>
        <w:rPr>
          <w:rFonts w:ascii="Arial" w:hAnsi="Arial" w:cs="Arial"/>
          <w:b/>
          <w:bCs/>
          <w:sz w:val="28"/>
          <w:szCs w:val="28"/>
        </w:rPr>
      </w:pPr>
      <w:r w:rsidRPr="001B6093">
        <w:rPr>
          <w:rFonts w:ascii="Arial" w:hAnsi="Arial" w:cs="Arial"/>
          <w:b/>
          <w:bCs/>
          <w:sz w:val="28"/>
          <w:szCs w:val="28"/>
        </w:rPr>
        <w:t xml:space="preserve">ARTICLE 2 – </w:t>
      </w:r>
      <w:r w:rsidR="00633C08" w:rsidRPr="001B6093">
        <w:rPr>
          <w:rFonts w:ascii="Arial" w:hAnsi="Arial" w:cs="Arial"/>
          <w:b/>
          <w:bCs/>
          <w:sz w:val="28"/>
          <w:szCs w:val="28"/>
        </w:rPr>
        <w:t>DESCRIPTION DE L’ÉTUDE DE CAS</w:t>
      </w:r>
    </w:p>
    <w:p w14:paraId="3D944E2B" w14:textId="1183341F" w:rsidR="004214D2" w:rsidRDefault="004214D2" w:rsidP="00963306">
      <w:pPr>
        <w:jc w:val="both"/>
        <w:rPr>
          <w:rFonts w:ascii="Arial" w:hAnsi="Arial" w:cs="Arial"/>
        </w:rPr>
      </w:pPr>
      <w:r w:rsidRPr="004214D2">
        <w:rPr>
          <w:rFonts w:ascii="Arial" w:hAnsi="Arial" w:cs="Arial"/>
        </w:rPr>
        <w:t>L’étude de cas porte sur des prestations objet du lot n°</w:t>
      </w:r>
      <w:r w:rsidR="0097759B">
        <w:rPr>
          <w:rFonts w:ascii="Arial" w:hAnsi="Arial" w:cs="Arial"/>
        </w:rPr>
        <w:t>2</w:t>
      </w:r>
      <w:r w:rsidRPr="004214D2">
        <w:rPr>
          <w:rFonts w:ascii="Arial" w:hAnsi="Arial" w:cs="Arial"/>
        </w:rPr>
        <w:t xml:space="preserve"> : </w:t>
      </w:r>
      <w:r>
        <w:rPr>
          <w:rFonts w:ascii="Arial" w:hAnsi="Arial" w:cs="Arial"/>
        </w:rPr>
        <w:t xml:space="preserve">Réalisation d’impression sur tous types de supports pour les sites du CROUS dans </w:t>
      </w:r>
      <w:r w:rsidR="00BD621E">
        <w:rPr>
          <w:rFonts w:ascii="Arial" w:hAnsi="Arial" w:cs="Arial"/>
        </w:rPr>
        <w:t>le Finistère</w:t>
      </w:r>
      <w:r>
        <w:rPr>
          <w:rFonts w:ascii="Arial" w:hAnsi="Arial" w:cs="Arial"/>
        </w:rPr>
        <w:t xml:space="preserve"> (2</w:t>
      </w:r>
      <w:r w:rsidR="00BD621E">
        <w:rPr>
          <w:rFonts w:ascii="Arial" w:hAnsi="Arial" w:cs="Arial"/>
        </w:rPr>
        <w:t>9</w:t>
      </w:r>
      <w:r>
        <w:rPr>
          <w:rFonts w:ascii="Arial" w:hAnsi="Arial" w:cs="Arial"/>
        </w:rPr>
        <w:t>).</w:t>
      </w:r>
    </w:p>
    <w:p w14:paraId="40526A30" w14:textId="5EB61D81" w:rsidR="004214D2" w:rsidRDefault="004214D2" w:rsidP="0096330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 CROUS Bretagne, dans le cadre de divers projets, souhaite que le titulaire procède à la réalisation des attendus suivants :</w:t>
      </w:r>
    </w:p>
    <w:p w14:paraId="6A8D4BD3" w14:textId="7EB45E57" w:rsidR="00561411" w:rsidRPr="001B6093" w:rsidRDefault="00963306" w:rsidP="00963306">
      <w:pPr>
        <w:pStyle w:val="Paragraphedeliste"/>
        <w:keepNext/>
        <w:keepLines/>
        <w:numPr>
          <w:ilvl w:val="0"/>
          <w:numId w:val="4"/>
        </w:numPr>
        <w:spacing w:before="40"/>
        <w:ind w:left="714" w:hanging="357"/>
        <w:contextualSpacing w:val="0"/>
        <w:jc w:val="both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  <w:bCs/>
        </w:rPr>
        <w:t>P</w:t>
      </w:r>
      <w:r w:rsidR="00561411" w:rsidRPr="001B6093">
        <w:rPr>
          <w:rFonts w:ascii="Arial" w:eastAsia="Times New Roman" w:hAnsi="Arial" w:cs="Arial"/>
          <w:b/>
          <w:bCs/>
        </w:rPr>
        <w:t>rocéder à la pose d’une toile tendue</w:t>
      </w:r>
      <w:r w:rsidR="00F57534">
        <w:rPr>
          <w:rFonts w:ascii="Arial" w:eastAsia="Times New Roman" w:hAnsi="Arial" w:cs="Arial"/>
          <w:b/>
          <w:bCs/>
        </w:rPr>
        <w:t> :</w:t>
      </w:r>
    </w:p>
    <w:p w14:paraId="49A2DA08" w14:textId="673F4FCD" w:rsidR="00561411" w:rsidRPr="001B6093" w:rsidRDefault="00561411" w:rsidP="00963306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Dimension 11x5m, Toile imprimée 500g, impression UV HD, fichier fourni</w:t>
      </w:r>
      <w:r w:rsidR="00963306">
        <w:rPr>
          <w:rFonts w:ascii="Arial" w:eastAsia="Times New Roman" w:hAnsi="Arial" w:cs="Arial"/>
        </w:rPr>
        <w:t>,</w:t>
      </w:r>
    </w:p>
    <w:p w14:paraId="2C5179D0" w14:textId="02E54D68" w:rsidR="00747054" w:rsidRPr="001B6093" w:rsidRDefault="00747054" w:rsidP="00963306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Pose à Quimper</w:t>
      </w:r>
      <w:r w:rsidR="00963306">
        <w:rPr>
          <w:rFonts w:ascii="Arial" w:eastAsia="Times New Roman" w:hAnsi="Arial" w:cs="Arial"/>
        </w:rPr>
        <w:t>,</w:t>
      </w:r>
    </w:p>
    <w:p w14:paraId="079352D4" w14:textId="08942B52" w:rsidR="00561411" w:rsidRPr="001B6093" w:rsidRDefault="00561411" w:rsidP="00963306">
      <w:pPr>
        <w:pStyle w:val="Paragraphedeliste"/>
        <w:keepNext/>
        <w:keepLines/>
        <w:numPr>
          <w:ilvl w:val="0"/>
          <w:numId w:val="4"/>
        </w:numPr>
        <w:spacing w:before="40"/>
        <w:ind w:left="714" w:hanging="357"/>
        <w:contextualSpacing w:val="0"/>
        <w:jc w:val="both"/>
        <w:rPr>
          <w:rFonts w:ascii="Arial" w:eastAsia="Times New Roman" w:hAnsi="Arial" w:cs="Arial"/>
          <w:b/>
          <w:bCs/>
        </w:rPr>
      </w:pPr>
      <w:r w:rsidRPr="001B6093">
        <w:rPr>
          <w:rFonts w:ascii="Arial" w:eastAsia="Times New Roman" w:hAnsi="Arial" w:cs="Arial"/>
          <w:b/>
          <w:bCs/>
        </w:rPr>
        <w:t>Réaliser et poser une enseigne composée de :</w:t>
      </w:r>
    </w:p>
    <w:p w14:paraId="3163E4F5" w14:textId="62B48882" w:rsidR="00963306" w:rsidRPr="00963306" w:rsidRDefault="00963306" w:rsidP="00963306">
      <w:pPr>
        <w:pStyle w:val="Paragraphedeliste"/>
        <w:keepNext/>
        <w:keepLines/>
        <w:numPr>
          <w:ilvl w:val="0"/>
          <w:numId w:val="8"/>
        </w:numPr>
        <w:spacing w:before="40"/>
        <w:ind w:left="714" w:hanging="357"/>
        <w:contextualSpacing w:val="0"/>
        <w:jc w:val="both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U</w:t>
      </w:r>
      <w:r w:rsidR="00561411" w:rsidRPr="001B6093">
        <w:rPr>
          <w:rFonts w:ascii="Arial" w:eastAsia="Times New Roman" w:hAnsi="Arial" w:cs="Arial"/>
          <w:u w:val="single"/>
        </w:rPr>
        <w:t>n logo boîtier plexi lumineux</w:t>
      </w:r>
    </w:p>
    <w:p w14:paraId="7AFBAE88" w14:textId="64A7E157" w:rsidR="00561411" w:rsidRPr="001B6093" w:rsidRDefault="00963306" w:rsidP="00963306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</w:t>
      </w:r>
      <w:r w:rsidR="00561411" w:rsidRPr="001B6093">
        <w:rPr>
          <w:rFonts w:ascii="Arial" w:eastAsia="Times New Roman" w:hAnsi="Arial" w:cs="Arial"/>
        </w:rPr>
        <w:t>lanc diffusant adhésivé rouge diffusant avec texte avec programmateur</w:t>
      </w:r>
      <w:r>
        <w:rPr>
          <w:rFonts w:ascii="Arial" w:eastAsia="Times New Roman" w:hAnsi="Arial" w:cs="Arial"/>
        </w:rPr>
        <w:t>,</w:t>
      </w:r>
    </w:p>
    <w:p w14:paraId="49BA5CED" w14:textId="63AB33D2" w:rsidR="00963306" w:rsidRPr="00963306" w:rsidRDefault="00963306" w:rsidP="00963306">
      <w:pPr>
        <w:pStyle w:val="Paragraphedeliste"/>
        <w:keepNext/>
        <w:keepLines/>
        <w:numPr>
          <w:ilvl w:val="0"/>
          <w:numId w:val="8"/>
        </w:numPr>
        <w:spacing w:before="40"/>
        <w:ind w:left="714" w:hanging="357"/>
        <w:contextualSpacing w:val="0"/>
        <w:jc w:val="both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L</w:t>
      </w:r>
      <w:r w:rsidR="00561411" w:rsidRPr="001B6093">
        <w:rPr>
          <w:rFonts w:ascii="Arial" w:eastAsia="Times New Roman" w:hAnsi="Arial" w:cs="Arial"/>
          <w:u w:val="single"/>
        </w:rPr>
        <w:t>ettres boitiers non lumineuses</w:t>
      </w:r>
      <w:r w:rsidR="00561411" w:rsidRPr="00963306">
        <w:rPr>
          <w:rFonts w:ascii="Arial" w:eastAsia="Times New Roman" w:hAnsi="Arial" w:cs="Arial"/>
        </w:rPr>
        <w:t xml:space="preserve"> </w:t>
      </w:r>
      <w:r w:rsidRPr="00963306">
        <w:rPr>
          <w:rFonts w:ascii="Arial" w:eastAsia="Times New Roman" w:hAnsi="Arial" w:cs="Arial"/>
        </w:rPr>
        <w:t xml:space="preserve">pour la </w:t>
      </w:r>
      <w:r w:rsidR="00561411" w:rsidRPr="00963306">
        <w:rPr>
          <w:rFonts w:ascii="Arial" w:eastAsia="Times New Roman" w:hAnsi="Arial" w:cs="Arial"/>
        </w:rPr>
        <w:t>« </w:t>
      </w:r>
      <w:r w:rsidR="00747054" w:rsidRPr="00963306">
        <w:rPr>
          <w:rFonts w:ascii="Arial" w:eastAsia="Times New Roman" w:hAnsi="Arial" w:cs="Arial"/>
        </w:rPr>
        <w:t>Cité U’ Cœur de campus</w:t>
      </w:r>
      <w:r w:rsidR="00561411" w:rsidRPr="00963306">
        <w:rPr>
          <w:rFonts w:ascii="Arial" w:eastAsia="Times New Roman" w:hAnsi="Arial" w:cs="Arial"/>
        </w:rPr>
        <w:t xml:space="preserve">». </w:t>
      </w:r>
    </w:p>
    <w:p w14:paraId="2463A3AD" w14:textId="11CBC717" w:rsidR="00561411" w:rsidRPr="001B6093" w:rsidRDefault="00963306" w:rsidP="00963306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</w:t>
      </w:r>
      <w:r w:rsidR="00561411" w:rsidRPr="001B6093">
        <w:rPr>
          <w:rFonts w:ascii="Arial" w:eastAsia="Times New Roman" w:hAnsi="Arial" w:cs="Arial"/>
        </w:rPr>
        <w:t>ace et chants alu blanc opaque</w:t>
      </w:r>
      <w:r w:rsidR="00F57534">
        <w:rPr>
          <w:rFonts w:ascii="Arial" w:eastAsia="Times New Roman" w:hAnsi="Arial" w:cs="Arial"/>
        </w:rPr>
        <w:t>,</w:t>
      </w:r>
    </w:p>
    <w:p w14:paraId="1D8AD886" w14:textId="52654318" w:rsidR="00561411" w:rsidRPr="001B6093" w:rsidRDefault="00561411" w:rsidP="00963306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Dimension : hauteur du R : 288mm, du e=221mm</w:t>
      </w:r>
      <w:r w:rsidR="00F57534">
        <w:rPr>
          <w:rFonts w:ascii="Arial" w:eastAsia="Times New Roman" w:hAnsi="Arial" w:cs="Arial"/>
        </w:rPr>
        <w:t>,</w:t>
      </w:r>
    </w:p>
    <w:p w14:paraId="3323824B" w14:textId="3035AA96" w:rsidR="00561411" w:rsidRPr="00F57534" w:rsidRDefault="00963306" w:rsidP="00F57534">
      <w:pPr>
        <w:pStyle w:val="Paragraphedeliste"/>
        <w:keepNext/>
        <w:keepLines/>
        <w:numPr>
          <w:ilvl w:val="0"/>
          <w:numId w:val="8"/>
        </w:numPr>
        <w:spacing w:before="40"/>
        <w:ind w:left="714" w:hanging="357"/>
        <w:contextualSpacing w:val="0"/>
        <w:jc w:val="both"/>
        <w:rPr>
          <w:rFonts w:ascii="Arial" w:eastAsia="Times New Roman" w:hAnsi="Arial" w:cs="Arial"/>
          <w:u w:val="single"/>
        </w:rPr>
      </w:pPr>
      <w:r>
        <w:rPr>
          <w:rFonts w:ascii="Arial" w:eastAsia="Times New Roman" w:hAnsi="Arial" w:cs="Arial"/>
          <w:u w:val="single"/>
        </w:rPr>
        <w:t>L</w:t>
      </w:r>
      <w:r w:rsidR="00561411" w:rsidRPr="001B6093">
        <w:rPr>
          <w:rFonts w:ascii="Arial" w:eastAsia="Times New Roman" w:hAnsi="Arial" w:cs="Arial"/>
          <w:u w:val="single"/>
        </w:rPr>
        <w:t>isses alu</w:t>
      </w:r>
      <w:r w:rsidR="00561411" w:rsidRPr="00963306">
        <w:rPr>
          <w:rFonts w:ascii="Arial" w:eastAsia="Times New Roman" w:hAnsi="Arial" w:cs="Arial"/>
          <w:u w:val="single"/>
        </w:rPr>
        <w:t xml:space="preserve"> laquées ou transparentes pour fixation des lettrages non lumineux et </w:t>
      </w:r>
      <w:r w:rsidRPr="00963306">
        <w:rPr>
          <w:rFonts w:ascii="Arial" w:eastAsia="Times New Roman" w:hAnsi="Arial" w:cs="Arial"/>
          <w:u w:val="single"/>
        </w:rPr>
        <w:t>câblage</w:t>
      </w:r>
      <w:r w:rsidR="00561411" w:rsidRPr="00963306">
        <w:rPr>
          <w:rFonts w:ascii="Arial" w:eastAsia="Times New Roman" w:hAnsi="Arial" w:cs="Arial"/>
          <w:u w:val="single"/>
        </w:rPr>
        <w:t xml:space="preserve"> du raccordement réseau.</w:t>
      </w:r>
    </w:p>
    <w:p w14:paraId="744A4B8A" w14:textId="500E5F27" w:rsidR="00561411" w:rsidRPr="0096156E" w:rsidRDefault="00561411" w:rsidP="0096156E">
      <w:pPr>
        <w:keepNext/>
        <w:keepLines/>
        <w:spacing w:before="160"/>
        <w:ind w:firstLine="357"/>
        <w:jc w:val="both"/>
        <w:rPr>
          <w:rFonts w:ascii="Arial" w:eastAsia="Times New Roman" w:hAnsi="Arial" w:cs="Arial"/>
        </w:rPr>
      </w:pPr>
      <w:r w:rsidRPr="0096156E">
        <w:rPr>
          <w:rFonts w:ascii="Arial" w:eastAsia="Times New Roman" w:hAnsi="Arial" w:cs="Arial"/>
        </w:rPr>
        <w:t xml:space="preserve">Pose </w:t>
      </w:r>
      <w:r w:rsidR="00747054" w:rsidRPr="0096156E">
        <w:rPr>
          <w:rFonts w:ascii="Arial" w:eastAsia="Times New Roman" w:hAnsi="Arial" w:cs="Arial"/>
        </w:rPr>
        <w:t xml:space="preserve">à Brest </w:t>
      </w:r>
      <w:r w:rsidRPr="0096156E">
        <w:rPr>
          <w:rFonts w:ascii="Arial" w:eastAsia="Times New Roman" w:hAnsi="Arial" w:cs="Arial"/>
        </w:rPr>
        <w:t>nécessitant une nacelle</w:t>
      </w:r>
      <w:r w:rsidR="00F57534" w:rsidRPr="0096156E">
        <w:rPr>
          <w:rFonts w:ascii="Arial" w:eastAsia="Times New Roman" w:hAnsi="Arial" w:cs="Arial"/>
        </w:rPr>
        <w:t>,</w:t>
      </w:r>
    </w:p>
    <w:p w14:paraId="3CD2E55A" w14:textId="358613C5" w:rsidR="00F57534" w:rsidRPr="00F57534" w:rsidRDefault="00561411" w:rsidP="00F57534">
      <w:pPr>
        <w:pStyle w:val="Paragraphedeliste"/>
        <w:numPr>
          <w:ilvl w:val="0"/>
          <w:numId w:val="4"/>
        </w:numPr>
        <w:ind w:left="714" w:hanging="357"/>
        <w:contextualSpacing w:val="0"/>
        <w:jc w:val="both"/>
        <w:rPr>
          <w:rFonts w:ascii="Arial" w:eastAsia="Times New Roman" w:hAnsi="Arial" w:cs="Arial"/>
          <w:b/>
          <w:bCs/>
        </w:rPr>
      </w:pPr>
      <w:r w:rsidRPr="00F57534">
        <w:rPr>
          <w:rFonts w:ascii="Arial" w:eastAsia="Times New Roman" w:hAnsi="Arial" w:cs="Arial"/>
          <w:b/>
          <w:bCs/>
        </w:rPr>
        <w:t>Réaliser et poser d’adhésif micro perforé</w:t>
      </w:r>
      <w:r w:rsidR="00F57534">
        <w:rPr>
          <w:rFonts w:ascii="Arial" w:eastAsia="Times New Roman" w:hAnsi="Arial" w:cs="Arial"/>
          <w:b/>
          <w:bCs/>
        </w:rPr>
        <w:t> :</w:t>
      </w:r>
    </w:p>
    <w:p w14:paraId="4FB6DD9C" w14:textId="55C3C914" w:rsidR="00F57534" w:rsidRPr="00F57534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F57534">
        <w:rPr>
          <w:rFonts w:ascii="Arial" w:eastAsia="Times New Roman" w:hAnsi="Arial" w:cs="Arial"/>
        </w:rPr>
        <w:t>Impression numérique quadri sur adhésif micro perforé,</w:t>
      </w:r>
    </w:p>
    <w:p w14:paraId="26CF9952" w14:textId="692ABA8C" w:rsidR="00F57534" w:rsidRPr="00F57534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F57534">
        <w:rPr>
          <w:rFonts w:ascii="Arial" w:eastAsia="Times New Roman" w:hAnsi="Arial" w:cs="Arial"/>
        </w:rPr>
        <w:t>1 Format 4335 x 1430 mm,</w:t>
      </w:r>
    </w:p>
    <w:p w14:paraId="6109A437" w14:textId="3D17D1FB" w:rsidR="00F57534" w:rsidRPr="00F57534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F57534">
        <w:rPr>
          <w:rFonts w:ascii="Arial" w:eastAsia="Times New Roman" w:hAnsi="Arial" w:cs="Arial"/>
        </w:rPr>
        <w:lastRenderedPageBreak/>
        <w:t>3 formats 3000 x 1920 mm</w:t>
      </w:r>
    </w:p>
    <w:p w14:paraId="77B678B5" w14:textId="7EEDA1E2" w:rsidR="00F57534" w:rsidRPr="00F57534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F57534">
        <w:rPr>
          <w:rFonts w:ascii="Arial" w:eastAsia="Times New Roman" w:hAnsi="Arial" w:cs="Arial"/>
        </w:rPr>
        <w:t>Fichier fourni par nos soins,</w:t>
      </w:r>
    </w:p>
    <w:p w14:paraId="290D5F4B" w14:textId="69BF849D" w:rsidR="00F57534" w:rsidRPr="00F57534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F57534">
        <w:rPr>
          <w:rFonts w:ascii="Arial" w:eastAsia="Times New Roman" w:hAnsi="Arial" w:cs="Arial"/>
        </w:rPr>
        <w:t>Dépose des adhésifs, 6 mois après la pose,</w:t>
      </w:r>
    </w:p>
    <w:p w14:paraId="471014AF" w14:textId="68CC2E24" w:rsidR="00F57534" w:rsidRPr="00F57534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F57534">
        <w:rPr>
          <w:rFonts w:ascii="Arial" w:eastAsia="Times New Roman" w:hAnsi="Arial" w:cs="Arial"/>
        </w:rPr>
        <w:t>Pose et dépose en hauteur nécessitant une nacelle,</w:t>
      </w:r>
    </w:p>
    <w:p w14:paraId="6B7BA0FA" w14:textId="171F8FA4" w:rsidR="00561411" w:rsidRPr="00F57534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F57534">
        <w:rPr>
          <w:rFonts w:ascii="Arial" w:eastAsia="Times New Roman" w:hAnsi="Arial" w:cs="Arial"/>
        </w:rPr>
        <w:t>Pose à Brest,</w:t>
      </w:r>
    </w:p>
    <w:p w14:paraId="00DB8831" w14:textId="70E72C78" w:rsidR="00561411" w:rsidRPr="00F57534" w:rsidRDefault="00561411" w:rsidP="00F57534">
      <w:pPr>
        <w:pStyle w:val="Paragraphedeliste"/>
        <w:numPr>
          <w:ilvl w:val="0"/>
          <w:numId w:val="4"/>
        </w:numPr>
        <w:ind w:left="714" w:hanging="357"/>
        <w:contextualSpacing w:val="0"/>
        <w:jc w:val="both"/>
        <w:rPr>
          <w:rFonts w:ascii="Arial" w:eastAsia="Times New Roman" w:hAnsi="Arial" w:cs="Arial"/>
          <w:b/>
          <w:bCs/>
        </w:rPr>
      </w:pPr>
      <w:r w:rsidRPr="00F57534">
        <w:rPr>
          <w:rFonts w:ascii="Arial" w:eastAsia="Times New Roman" w:hAnsi="Arial" w:cs="Arial"/>
          <w:b/>
          <w:bCs/>
        </w:rPr>
        <w:t xml:space="preserve">Réaliser et poser </w:t>
      </w:r>
      <w:r w:rsidR="00747054" w:rsidRPr="00F57534">
        <w:rPr>
          <w:rFonts w:ascii="Arial" w:eastAsia="Times New Roman" w:hAnsi="Arial" w:cs="Arial"/>
          <w:b/>
          <w:bCs/>
        </w:rPr>
        <w:t>10</w:t>
      </w:r>
      <w:r w:rsidRPr="00F57534">
        <w:rPr>
          <w:rFonts w:ascii="Arial" w:eastAsia="Times New Roman" w:hAnsi="Arial" w:cs="Arial"/>
          <w:b/>
          <w:bCs/>
        </w:rPr>
        <w:t xml:space="preserve"> Totems plat double face</w:t>
      </w:r>
      <w:r w:rsidR="00F57534">
        <w:rPr>
          <w:rFonts w:ascii="Arial" w:eastAsia="Times New Roman" w:hAnsi="Arial" w:cs="Arial"/>
          <w:b/>
          <w:bCs/>
        </w:rPr>
        <w:t> :</w:t>
      </w:r>
    </w:p>
    <w:p w14:paraId="01046C8A" w14:textId="76B5A406" w:rsidR="00561411" w:rsidRPr="001B6093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</w:t>
      </w:r>
      <w:r w:rsidRPr="001B6093">
        <w:rPr>
          <w:rFonts w:ascii="Arial" w:eastAsia="Times New Roman" w:hAnsi="Arial" w:cs="Arial"/>
        </w:rPr>
        <w:t>hâssis</w:t>
      </w:r>
      <w:r w:rsidR="00561411" w:rsidRPr="001B6093">
        <w:rPr>
          <w:rFonts w:ascii="Arial" w:eastAsia="Times New Roman" w:hAnsi="Arial" w:cs="Arial"/>
        </w:rPr>
        <w:t xml:space="preserve"> métallique traité anti-corrosion</w:t>
      </w:r>
      <w:r>
        <w:rPr>
          <w:rFonts w:ascii="Arial" w:eastAsia="Times New Roman" w:hAnsi="Arial" w:cs="Arial"/>
        </w:rPr>
        <w:t>,</w:t>
      </w:r>
    </w:p>
    <w:p w14:paraId="21C4881C" w14:textId="2FAD6510" w:rsidR="00561411" w:rsidRPr="001B6093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Face</w:t>
      </w:r>
      <w:r w:rsidR="00561411" w:rsidRPr="001B6093">
        <w:rPr>
          <w:rFonts w:ascii="Arial" w:eastAsia="Times New Roman" w:hAnsi="Arial" w:cs="Arial"/>
        </w:rPr>
        <w:t xml:space="preserve"> plane en tôle alu laquée blanc avec bords repliés</w:t>
      </w:r>
      <w:r>
        <w:rPr>
          <w:rFonts w:ascii="Arial" w:eastAsia="Times New Roman" w:hAnsi="Arial" w:cs="Arial"/>
        </w:rPr>
        <w:t>,</w:t>
      </w:r>
    </w:p>
    <w:p w14:paraId="0BA64BF7" w14:textId="48B3FAA0" w:rsidR="00561411" w:rsidRPr="001B6093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Habillage</w:t>
      </w:r>
      <w:r w:rsidR="00561411" w:rsidRPr="001B6093">
        <w:rPr>
          <w:rFonts w:ascii="Arial" w:eastAsia="Times New Roman" w:hAnsi="Arial" w:cs="Arial"/>
        </w:rPr>
        <w:t xml:space="preserve"> : </w:t>
      </w:r>
      <w:r w:rsidRPr="001B6093">
        <w:rPr>
          <w:rFonts w:ascii="Arial" w:eastAsia="Times New Roman" w:hAnsi="Arial" w:cs="Arial"/>
        </w:rPr>
        <w:t>adhésifs contrecollés</w:t>
      </w:r>
      <w:r w:rsidR="00561411" w:rsidRPr="001B6093">
        <w:rPr>
          <w:rFonts w:ascii="Arial" w:eastAsia="Times New Roman" w:hAnsi="Arial" w:cs="Arial"/>
        </w:rPr>
        <w:t xml:space="preserve"> sur toute la hauteur des panneaux RV</w:t>
      </w:r>
      <w:r>
        <w:rPr>
          <w:rFonts w:ascii="Arial" w:eastAsia="Times New Roman" w:hAnsi="Arial" w:cs="Arial"/>
        </w:rPr>
        <w:t>,</w:t>
      </w:r>
    </w:p>
    <w:p w14:paraId="05BCE6E3" w14:textId="2401AAEC" w:rsidR="00561411" w:rsidRPr="001B6093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Impression</w:t>
      </w:r>
      <w:r w:rsidR="00561411" w:rsidRPr="001B6093">
        <w:rPr>
          <w:rFonts w:ascii="Arial" w:eastAsia="Times New Roman" w:hAnsi="Arial" w:cs="Arial"/>
        </w:rPr>
        <w:t xml:space="preserve"> quadri avec lamination anti-graffiti RV</w:t>
      </w:r>
      <w:r>
        <w:rPr>
          <w:rFonts w:ascii="Arial" w:eastAsia="Times New Roman" w:hAnsi="Arial" w:cs="Arial"/>
        </w:rPr>
        <w:t>,</w:t>
      </w:r>
    </w:p>
    <w:p w14:paraId="3AF24B60" w14:textId="746E69F3" w:rsidR="00561411" w:rsidRPr="001B6093" w:rsidRDefault="00F57534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Rajout</w:t>
      </w:r>
      <w:r w:rsidR="00561411" w:rsidRPr="001B6093">
        <w:rPr>
          <w:rFonts w:ascii="Arial" w:eastAsia="Times New Roman" w:hAnsi="Arial" w:cs="Arial"/>
        </w:rPr>
        <w:t xml:space="preserve"> de 2 cercles en PVC 20 mm laqués rouge + adhésifs teintés masse blanc contrecollés. 800x2200</w:t>
      </w:r>
      <w:r>
        <w:rPr>
          <w:rFonts w:ascii="Arial" w:eastAsia="Times New Roman" w:hAnsi="Arial" w:cs="Arial"/>
        </w:rPr>
        <w:t>,</w:t>
      </w:r>
    </w:p>
    <w:p w14:paraId="7C4266D8" w14:textId="1E593F60" w:rsidR="0096156E" w:rsidRDefault="00561411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 xml:space="preserve">2 sur </w:t>
      </w:r>
      <w:r w:rsidR="00747054" w:rsidRPr="001B6093">
        <w:rPr>
          <w:rFonts w:ascii="Arial" w:eastAsia="Times New Roman" w:hAnsi="Arial" w:cs="Arial"/>
        </w:rPr>
        <w:t>Quimper, 2 à Plouzan</w:t>
      </w:r>
      <w:r w:rsidR="007449F6" w:rsidRPr="001B6093">
        <w:rPr>
          <w:rFonts w:ascii="Arial" w:eastAsia="Times New Roman" w:hAnsi="Arial" w:cs="Arial"/>
        </w:rPr>
        <w:t>é</w:t>
      </w:r>
      <w:r w:rsidRPr="001B6093">
        <w:rPr>
          <w:rFonts w:ascii="Arial" w:eastAsia="Times New Roman" w:hAnsi="Arial" w:cs="Arial"/>
        </w:rPr>
        <w:t xml:space="preserve"> et </w:t>
      </w:r>
      <w:r w:rsidR="00747054" w:rsidRPr="001B6093">
        <w:rPr>
          <w:rFonts w:ascii="Arial" w:eastAsia="Times New Roman" w:hAnsi="Arial" w:cs="Arial"/>
        </w:rPr>
        <w:t>6 à Brest.</w:t>
      </w:r>
    </w:p>
    <w:p w14:paraId="60E108C9" w14:textId="77777777" w:rsidR="0096156E" w:rsidRDefault="0096156E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br w:type="page"/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6156E" w14:paraId="03E1593A" w14:textId="77777777" w:rsidTr="00CB3AF0">
        <w:trPr>
          <w:trHeight w:val="2043"/>
        </w:trPr>
        <w:tc>
          <w:tcPr>
            <w:tcW w:w="9062" w:type="dxa"/>
            <w:vAlign w:val="center"/>
          </w:tcPr>
          <w:p w14:paraId="24289A97" w14:textId="77777777" w:rsidR="0096156E" w:rsidRPr="00B80698" w:rsidRDefault="0096156E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2" w:name="_Hlk185343938"/>
            <w:bookmarkStart w:id="3" w:name="_Hlk185343958"/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Cadre de note méthodologique</w:t>
            </w:r>
          </w:p>
          <w:p w14:paraId="44BF48A7" w14:textId="77777777" w:rsidR="0096156E" w:rsidRPr="00B80698" w:rsidRDefault="0096156E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7953188A" w14:textId="6F7D52D8" w:rsidR="0096156E" w:rsidRDefault="0096156E" w:rsidP="00CB3A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Lot n°</w:t>
            </w:r>
            <w:r w:rsidR="0097759B">
              <w:rPr>
                <w:rFonts w:ascii="Arial" w:hAnsi="Arial" w:cs="Arial"/>
                <w:b/>
                <w:bCs/>
                <w:sz w:val="32"/>
                <w:szCs w:val="32"/>
              </w:rPr>
              <w:t>2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 : Réalisation d’impression sur tous types de supports pour les sites du CROUS Bretagne dans </w:t>
            </w:r>
            <w:bookmarkEnd w:id="2"/>
            <w:r w:rsidR="00D66E2A">
              <w:rPr>
                <w:rFonts w:ascii="Arial" w:hAnsi="Arial" w:cs="Arial"/>
                <w:b/>
                <w:bCs/>
                <w:sz w:val="32"/>
                <w:szCs w:val="32"/>
              </w:rPr>
              <w:t>Finistère (29)</w:t>
            </w:r>
          </w:p>
        </w:tc>
      </w:tr>
    </w:tbl>
    <w:p w14:paraId="7728B98B" w14:textId="77777777" w:rsidR="0096156E" w:rsidRPr="001B6093" w:rsidRDefault="0096156E" w:rsidP="0096156E">
      <w:pPr>
        <w:rPr>
          <w:rFonts w:ascii="Arial" w:hAnsi="Arial" w:cs="Arial"/>
          <w:sz w:val="21"/>
          <w:szCs w:val="21"/>
        </w:rPr>
      </w:pPr>
    </w:p>
    <w:bookmarkEnd w:id="3"/>
    <w:p w14:paraId="70630187" w14:textId="77777777" w:rsidR="0096156E" w:rsidRDefault="0096156E" w:rsidP="0096156E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Le candidat devra, dans le cadre de la présente note méthodologique, détailler le plus précisément possible la méthodologie employée dans le cadre de l’étude de cas et qui correspondra à ce que le candidat mettra en œuvre au cours de l’exécution de l’accord-cadre.</w:t>
      </w:r>
    </w:p>
    <w:p w14:paraId="213E97F3" w14:textId="77777777" w:rsidR="0096156E" w:rsidRDefault="0096156E" w:rsidP="0096156E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957FB26" w14:textId="77777777" w:rsidR="0096156E" w:rsidRDefault="0096156E" w:rsidP="0096156E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Qualité des moyens humains et organisation mise en œuvre pour la gestion des commandes jusqu’à la livraison (et auquel cas la pose de la fourniture ;</w:t>
      </w:r>
    </w:p>
    <w:p w14:paraId="3F4AD1A6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4599610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1355A">
        <w:rPr>
          <w:rFonts w:ascii="Arial" w:hAnsi="Arial" w:cs="Arial"/>
          <w:i/>
          <w:iCs/>
          <w:sz w:val="20"/>
          <w:szCs w:val="20"/>
        </w:rPr>
        <w:t xml:space="preserve">Le candidat devra détaillé l’ensemble des moyens humains (organigramme, personnes en charge de la réalisation de la commande, </w:t>
      </w:r>
      <w:proofErr w:type="spellStart"/>
      <w:r w:rsidRPr="00D1355A">
        <w:rPr>
          <w:rFonts w:ascii="Arial" w:hAnsi="Arial" w:cs="Arial"/>
          <w:i/>
          <w:iCs/>
          <w:sz w:val="20"/>
          <w:szCs w:val="20"/>
        </w:rPr>
        <w:t>etc</w:t>
      </w:r>
      <w:proofErr w:type="spellEnd"/>
      <w:r w:rsidRPr="00D1355A">
        <w:rPr>
          <w:rFonts w:ascii="Arial" w:hAnsi="Arial" w:cs="Arial"/>
          <w:i/>
          <w:iCs/>
          <w:sz w:val="20"/>
          <w:szCs w:val="20"/>
        </w:rPr>
        <w:t>) et process de gestion des bons de livraison, de leur réception jusqu’à la livraison, en intégrant l’ensemble des étapes entre chacune de ces deux étapes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6BDEA599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783CADA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609F92A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7A8B6A4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E73B17C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76C97EB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C0D0336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A411D97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F18DDC8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80116C7" w14:textId="77777777" w:rsidR="0096156E" w:rsidRDefault="0096156E" w:rsidP="0096156E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D1355A">
        <w:rPr>
          <w:rFonts w:ascii="Arial" w:hAnsi="Arial" w:cs="Arial"/>
          <w:sz w:val="21"/>
          <w:szCs w:val="21"/>
        </w:rPr>
        <w:t>Qualité des matériaux utilisés par le candidat, résistance aux évènements climatiques, aux dégradations, etc.</w:t>
      </w:r>
    </w:p>
    <w:p w14:paraId="2CD390F5" w14:textId="77777777" w:rsidR="0096156E" w:rsidRDefault="0096156E" w:rsidP="0096156E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B6CD77A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1355A">
        <w:rPr>
          <w:rFonts w:ascii="Arial" w:hAnsi="Arial" w:cs="Arial"/>
          <w:i/>
          <w:iCs/>
          <w:sz w:val="20"/>
          <w:szCs w:val="20"/>
        </w:rPr>
        <w:t xml:space="preserve">Le candidat devra détailler les matériaux utilisés pour répondre aux différents besoins du CROUS Bretagne, notamment concernant les questions de durabilité face aux intempéries (froid, chaud, pluie, </w:t>
      </w:r>
      <w:proofErr w:type="spellStart"/>
      <w:r w:rsidRPr="00D1355A">
        <w:rPr>
          <w:rFonts w:ascii="Arial" w:hAnsi="Arial" w:cs="Arial"/>
          <w:i/>
          <w:iCs/>
          <w:sz w:val="20"/>
          <w:szCs w:val="20"/>
        </w:rPr>
        <w:t>etc</w:t>
      </w:r>
      <w:proofErr w:type="spellEnd"/>
      <w:r w:rsidRPr="00D1355A">
        <w:rPr>
          <w:rFonts w:ascii="Arial" w:hAnsi="Arial" w:cs="Arial"/>
          <w:i/>
          <w:iCs/>
          <w:sz w:val="20"/>
          <w:szCs w:val="20"/>
        </w:rPr>
        <w:t>) ainsi que face aux dégradations. Les candidats pourront remettre à l’appui de leur offre l’ensemble des éléments, certifications, fiches techniques, qui permettraient d’appuyer leur offre.</w:t>
      </w:r>
    </w:p>
    <w:p w14:paraId="2993404F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116DA23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4BB3679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D259DEC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72811AA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73AAA08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099D7BE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8F6378B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8BD86B9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9E62129" w14:textId="77777777" w:rsidR="0096156E" w:rsidRDefault="0096156E" w:rsidP="0096156E">
      <w:pPr>
        <w:pStyle w:val="Paragraphedeliste"/>
        <w:numPr>
          <w:ilvl w:val="0"/>
          <w:numId w:val="10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Délai de livraison</w:t>
      </w:r>
    </w:p>
    <w:p w14:paraId="3C93220F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38E7ADA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doit impérativement renseigner le délai de livraison proposé, le délai de 10 jours ouvrés étant le délai contractuel par défaut.</w:t>
      </w:r>
    </w:p>
    <w:p w14:paraId="3C0C027E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Si l’acte d’engagement n’est pas complété, le pouvoir adjudicateur considère que le candidat s’est engagé par défaut sur la base de 10 jours ouvrés.</w:t>
      </w:r>
    </w:p>
    <w:p w14:paraId="33C87B02" w14:textId="77777777" w:rsidR="0096156E" w:rsidRPr="00B10908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délai écrit par le candidat dans l’acte d’engagement constitue un engagement de sa part.</w:t>
      </w:r>
    </w:p>
    <w:p w14:paraId="2D23D066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1FE9645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ED7BE44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5AB1171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EC8F49E" w14:textId="77777777" w:rsidR="0096156E" w:rsidRPr="00B10908" w:rsidRDefault="0096156E" w:rsidP="0096156E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0908">
        <w:rPr>
          <w:rFonts w:ascii="Arial" w:hAnsi="Arial" w:cs="Arial"/>
          <w:sz w:val="21"/>
          <w:szCs w:val="21"/>
        </w:rPr>
        <w:lastRenderedPageBreak/>
        <w:t xml:space="preserve">Moyens éco-responsables utilisés par le candidat dans la réalisation du produit demandé (utilisation de produits recyclables, non polluants, </w:t>
      </w:r>
      <w:proofErr w:type="spellStart"/>
      <w:r w:rsidRPr="00B10908">
        <w:rPr>
          <w:rFonts w:ascii="Arial" w:hAnsi="Arial" w:cs="Arial"/>
          <w:sz w:val="21"/>
          <w:szCs w:val="21"/>
        </w:rPr>
        <w:t>etc</w:t>
      </w:r>
      <w:proofErr w:type="spellEnd"/>
      <w:r w:rsidRPr="00B10908">
        <w:rPr>
          <w:rFonts w:ascii="Arial" w:hAnsi="Arial" w:cs="Arial"/>
          <w:sz w:val="21"/>
          <w:szCs w:val="21"/>
        </w:rPr>
        <w:t>).</w:t>
      </w:r>
    </w:p>
    <w:p w14:paraId="6E5D1FB2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595E8C1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devra détailler l’ensemble des moyens utilisés dans le choix de ses produits et de ses outils de fabrication afin d’adopter une démarche éco-responsable.</w:t>
      </w:r>
    </w:p>
    <w:p w14:paraId="630ED59B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B257C91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82897AC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84F88E3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E43396B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3FE8640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67130EC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F6EA840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33962E9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B945F50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6192B4C" w14:textId="77777777" w:rsidR="0096156E" w:rsidRPr="00B10908" w:rsidRDefault="0096156E" w:rsidP="0096156E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0908">
        <w:rPr>
          <w:rFonts w:ascii="Arial" w:hAnsi="Arial" w:cs="Arial"/>
          <w:sz w:val="21"/>
          <w:szCs w:val="21"/>
        </w:rPr>
        <w:t>Démarche du candidat en matière de recyclage des matériaux, de réutilisation et d’élimination des produits en fin de vie.</w:t>
      </w:r>
    </w:p>
    <w:p w14:paraId="1E9ED508" w14:textId="77777777" w:rsidR="0096156E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E5F6640" w14:textId="77777777" w:rsidR="0096156E" w:rsidRPr="00B10908" w:rsidRDefault="0096156E" w:rsidP="0096156E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devra détailler l’ensemble des actions menées afin d’adopter une démarche éco-responsable en matière de recyclage, de réutilisation et d’élimination des produits en fin de vie.</w:t>
      </w:r>
    </w:p>
    <w:p w14:paraId="3CE296FE" w14:textId="77777777" w:rsidR="0096156E" w:rsidRPr="001B6093" w:rsidRDefault="0096156E" w:rsidP="0096156E">
      <w:pPr>
        <w:rPr>
          <w:rFonts w:ascii="Arial" w:hAnsi="Arial" w:cs="Arial"/>
          <w:sz w:val="21"/>
          <w:szCs w:val="21"/>
        </w:rPr>
      </w:pPr>
    </w:p>
    <w:p w14:paraId="5BC75DC5" w14:textId="77777777" w:rsidR="0096156E" w:rsidRPr="001B6093" w:rsidRDefault="0096156E" w:rsidP="0096156E">
      <w:pPr>
        <w:spacing w:after="0"/>
        <w:rPr>
          <w:rFonts w:ascii="Arial" w:hAnsi="Arial" w:cs="Arial"/>
          <w:sz w:val="21"/>
          <w:szCs w:val="21"/>
        </w:rPr>
      </w:pPr>
    </w:p>
    <w:p w14:paraId="34E70936" w14:textId="77777777" w:rsidR="00561411" w:rsidRPr="001B6093" w:rsidRDefault="00561411" w:rsidP="00F57534">
      <w:pPr>
        <w:pStyle w:val="Paragraphedeliste"/>
        <w:numPr>
          <w:ilvl w:val="0"/>
          <w:numId w:val="2"/>
        </w:numPr>
        <w:ind w:left="1066" w:hanging="357"/>
        <w:contextualSpacing w:val="0"/>
        <w:jc w:val="both"/>
        <w:rPr>
          <w:rFonts w:ascii="Arial" w:eastAsia="Times New Roman" w:hAnsi="Arial" w:cs="Arial"/>
        </w:rPr>
      </w:pPr>
    </w:p>
    <w:p w14:paraId="201F7225" w14:textId="77777777" w:rsidR="00561411" w:rsidRPr="001B6093" w:rsidRDefault="00561411" w:rsidP="009633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042CE5D7" w14:textId="77777777" w:rsidR="001A02D2" w:rsidRPr="001B6093" w:rsidRDefault="001A02D2" w:rsidP="00963306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BFC3502" w14:textId="77777777" w:rsidR="001A02D2" w:rsidRPr="001B6093" w:rsidRDefault="001A02D2" w:rsidP="00534A60">
      <w:pPr>
        <w:rPr>
          <w:rFonts w:ascii="Arial" w:hAnsi="Arial" w:cs="Arial"/>
          <w:sz w:val="21"/>
          <w:szCs w:val="21"/>
        </w:rPr>
      </w:pPr>
    </w:p>
    <w:p w14:paraId="3B358DE3" w14:textId="11C11F3E" w:rsidR="00EB71F9" w:rsidRPr="001B6093" w:rsidRDefault="00EB71F9" w:rsidP="003F1926">
      <w:pPr>
        <w:spacing w:after="0"/>
        <w:rPr>
          <w:rFonts w:ascii="Arial" w:hAnsi="Arial" w:cs="Arial"/>
          <w:sz w:val="21"/>
          <w:szCs w:val="21"/>
        </w:rPr>
      </w:pPr>
    </w:p>
    <w:sectPr w:rsidR="00EB71F9" w:rsidRPr="001B6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BCFA6" w14:textId="77777777" w:rsidR="00633C08" w:rsidRDefault="00633C08" w:rsidP="00633C08">
      <w:pPr>
        <w:spacing w:after="0" w:line="240" w:lineRule="auto"/>
      </w:pPr>
      <w:r>
        <w:separator/>
      </w:r>
    </w:p>
  </w:endnote>
  <w:endnote w:type="continuationSeparator" w:id="0">
    <w:p w14:paraId="354FCBE3" w14:textId="77777777" w:rsidR="00633C08" w:rsidRDefault="00633C08" w:rsidP="0063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C92B5" w14:textId="77777777" w:rsidR="00633C08" w:rsidRDefault="00633C08" w:rsidP="00633C08">
      <w:pPr>
        <w:spacing w:after="0" w:line="240" w:lineRule="auto"/>
      </w:pPr>
      <w:r>
        <w:separator/>
      </w:r>
    </w:p>
  </w:footnote>
  <w:footnote w:type="continuationSeparator" w:id="0">
    <w:p w14:paraId="2D238589" w14:textId="77777777" w:rsidR="00633C08" w:rsidRDefault="00633C08" w:rsidP="00633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C4984"/>
    <w:multiLevelType w:val="hybridMultilevel"/>
    <w:tmpl w:val="443886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C33C2"/>
    <w:multiLevelType w:val="hybridMultilevel"/>
    <w:tmpl w:val="A51A540C"/>
    <w:lvl w:ilvl="0" w:tplc="04847B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165B8"/>
    <w:multiLevelType w:val="hybridMultilevel"/>
    <w:tmpl w:val="F886C660"/>
    <w:lvl w:ilvl="0" w:tplc="3176C9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D5D77"/>
    <w:multiLevelType w:val="hybridMultilevel"/>
    <w:tmpl w:val="4554F9E4"/>
    <w:lvl w:ilvl="0" w:tplc="774AD0D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70E7F"/>
    <w:multiLevelType w:val="hybridMultilevel"/>
    <w:tmpl w:val="9760CBA8"/>
    <w:lvl w:ilvl="0" w:tplc="A9A6EDB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04FC9"/>
    <w:multiLevelType w:val="hybridMultilevel"/>
    <w:tmpl w:val="FFA6199A"/>
    <w:lvl w:ilvl="0" w:tplc="F56AA69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A0759"/>
    <w:multiLevelType w:val="hybridMultilevel"/>
    <w:tmpl w:val="CF5EFAF0"/>
    <w:lvl w:ilvl="0" w:tplc="2904E17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92D069D"/>
    <w:multiLevelType w:val="hybridMultilevel"/>
    <w:tmpl w:val="E0C22CF2"/>
    <w:lvl w:ilvl="0" w:tplc="2904E1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E7A2E"/>
    <w:multiLevelType w:val="hybridMultilevel"/>
    <w:tmpl w:val="32986926"/>
    <w:lvl w:ilvl="0" w:tplc="2904E1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C06CA"/>
    <w:multiLevelType w:val="hybridMultilevel"/>
    <w:tmpl w:val="39D86624"/>
    <w:lvl w:ilvl="0" w:tplc="05BC57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439895">
    <w:abstractNumId w:val="4"/>
  </w:num>
  <w:num w:numId="2" w16cid:durableId="431828721">
    <w:abstractNumId w:val="6"/>
  </w:num>
  <w:num w:numId="3" w16cid:durableId="229115396">
    <w:abstractNumId w:val="9"/>
  </w:num>
  <w:num w:numId="4" w16cid:durableId="692145690">
    <w:abstractNumId w:val="1"/>
  </w:num>
  <w:num w:numId="5" w16cid:durableId="1695883607">
    <w:abstractNumId w:val="3"/>
  </w:num>
  <w:num w:numId="6" w16cid:durableId="8336355">
    <w:abstractNumId w:val="7"/>
  </w:num>
  <w:num w:numId="7" w16cid:durableId="1800565125">
    <w:abstractNumId w:val="8"/>
  </w:num>
  <w:num w:numId="8" w16cid:durableId="1470628934">
    <w:abstractNumId w:val="0"/>
  </w:num>
  <w:num w:numId="9" w16cid:durableId="626084135">
    <w:abstractNumId w:val="2"/>
  </w:num>
  <w:num w:numId="10" w16cid:durableId="65034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A60"/>
    <w:rsid w:val="001A02D2"/>
    <w:rsid w:val="001B6093"/>
    <w:rsid w:val="002167C2"/>
    <w:rsid w:val="002C3434"/>
    <w:rsid w:val="003563CD"/>
    <w:rsid w:val="003F1926"/>
    <w:rsid w:val="00417172"/>
    <w:rsid w:val="004214D2"/>
    <w:rsid w:val="00463DDC"/>
    <w:rsid w:val="00534A60"/>
    <w:rsid w:val="00555A71"/>
    <w:rsid w:val="00561411"/>
    <w:rsid w:val="005619DC"/>
    <w:rsid w:val="005A2476"/>
    <w:rsid w:val="00633C08"/>
    <w:rsid w:val="00680464"/>
    <w:rsid w:val="0068205A"/>
    <w:rsid w:val="00694151"/>
    <w:rsid w:val="007449F6"/>
    <w:rsid w:val="00747054"/>
    <w:rsid w:val="00751104"/>
    <w:rsid w:val="00794F83"/>
    <w:rsid w:val="007C5B2C"/>
    <w:rsid w:val="0096156E"/>
    <w:rsid w:val="00963306"/>
    <w:rsid w:val="0097759B"/>
    <w:rsid w:val="00B1799B"/>
    <w:rsid w:val="00BD621E"/>
    <w:rsid w:val="00C66C1E"/>
    <w:rsid w:val="00CE5363"/>
    <w:rsid w:val="00D66E2A"/>
    <w:rsid w:val="00D7455F"/>
    <w:rsid w:val="00D7564A"/>
    <w:rsid w:val="00DA3CCC"/>
    <w:rsid w:val="00DB7C28"/>
    <w:rsid w:val="00DC41BA"/>
    <w:rsid w:val="00E64F6C"/>
    <w:rsid w:val="00EB71F9"/>
    <w:rsid w:val="00ED453E"/>
    <w:rsid w:val="00F06E03"/>
    <w:rsid w:val="00F20346"/>
    <w:rsid w:val="00F401AB"/>
    <w:rsid w:val="00F50768"/>
    <w:rsid w:val="00F5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D467"/>
  <w15:chartTrackingRefBased/>
  <w15:docId w15:val="{93F43A9F-B604-46AB-880B-17B591BA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34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4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4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34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34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34A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4A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4A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4A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34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34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34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34A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34A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34A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34A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34A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34A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34A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34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34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34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34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34A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34A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34A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34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34A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34A6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34A60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34A60"/>
    <w:rPr>
      <w:color w:val="605E5C"/>
      <w:shd w:val="clear" w:color="auto" w:fill="E1DFDD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33C0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633C0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633C08"/>
    <w:rPr>
      <w:vertAlign w:val="superscript"/>
    </w:rPr>
  </w:style>
  <w:style w:type="table" w:styleId="Grilledutableau">
    <w:name w:val="Table Grid"/>
    <w:basedOn w:val="TableauNormal"/>
    <w:uiPriority w:val="59"/>
    <w:rsid w:val="00633C0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1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C42F7-7CD6-4B5D-8006-9AE34B85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783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GOMEZ</dc:creator>
  <cp:keywords/>
  <dc:description/>
  <cp:lastModifiedBy>Maxime GOMEZ</cp:lastModifiedBy>
  <cp:revision>17</cp:revision>
  <dcterms:created xsi:type="dcterms:W3CDTF">2024-11-15T13:16:00Z</dcterms:created>
  <dcterms:modified xsi:type="dcterms:W3CDTF">2024-12-18T13:07:00Z</dcterms:modified>
</cp:coreProperties>
</file>