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96FFE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306139" w14:paraId="19BE6B08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2A395F" w14:textId="2FA2B4D2" w:rsidR="00BB1AEB" w:rsidRDefault="00460C4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0E80873E" wp14:editId="64B9313C">
                  <wp:extent cx="1397000" cy="46799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E799AD" w14:textId="374FF96D" w:rsidR="00BB1AEB" w:rsidRDefault="00BB1AE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FF431C" w14:textId="122096A7" w:rsidR="00BB1AEB" w:rsidRDefault="00BB1AE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391CCDED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114C388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306139" w14:paraId="761DEC02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349E085B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Grand Paris Aménagement</w:t>
            </w:r>
          </w:p>
          <w:p w14:paraId="2DB35DA2" w14:textId="1ABE4C7B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 xml:space="preserve">Département Achats et Marchés 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51BC9C5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2618741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329806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MARCHÉ DE TRAVAUX</w:t>
            </w:r>
          </w:p>
          <w:p w14:paraId="3A309DAE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74F3F3B9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DD9E8BB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BC236C2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4BB8EBD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306139" w14:paraId="23C87499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4A5FAF78" w14:textId="77777777" w:rsidR="00BB1AEB" w:rsidRPr="00C57824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color w:val="000000" w:themeColor="text1"/>
                <w:kern w:val="0"/>
              </w:rPr>
            </w:pPr>
            <w:r w:rsidRPr="00C57824">
              <w:rPr>
                <w:rFonts w:ascii="Arial" w:hAnsi="Arial" w:cs="Arial"/>
                <w:color w:val="000000" w:themeColor="text1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53DB5B05" w14:textId="77777777" w:rsidR="00BB1AEB" w:rsidRPr="00C57824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color w:val="000000" w:themeColor="text1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AA08C2" w14:textId="77777777" w:rsidR="00C57824" w:rsidRPr="00C57824" w:rsidRDefault="00C57824" w:rsidP="00C57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color w:val="000000" w:themeColor="text1"/>
                <w:kern w:val="0"/>
                <w:sz w:val="44"/>
                <w:szCs w:val="44"/>
              </w:rPr>
            </w:pPr>
            <w:r w:rsidRPr="00C57824">
              <w:rPr>
                <w:rFonts w:ascii="Arial" w:hAnsi="Arial" w:cs="Arial"/>
                <w:color w:val="000000" w:themeColor="text1"/>
                <w:kern w:val="0"/>
                <w:sz w:val="44"/>
                <w:szCs w:val="44"/>
              </w:rPr>
              <w:t>Evacuation d’un stock de terres de déblais : valorisation hors site et élimination en décharge</w:t>
            </w:r>
          </w:p>
          <w:p w14:paraId="241ED91D" w14:textId="77777777" w:rsidR="00C57824" w:rsidRPr="00C57824" w:rsidRDefault="00C57824" w:rsidP="00C57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color w:val="000000" w:themeColor="text1"/>
                <w:kern w:val="0"/>
                <w:sz w:val="44"/>
                <w:szCs w:val="44"/>
              </w:rPr>
            </w:pPr>
          </w:p>
          <w:p w14:paraId="213FB326" w14:textId="4E7BF0D2" w:rsidR="00BB1AEB" w:rsidRPr="00C57824" w:rsidRDefault="00C57824" w:rsidP="00C57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color w:val="000000" w:themeColor="text1"/>
                <w:kern w:val="0"/>
              </w:rPr>
            </w:pPr>
            <w:r w:rsidRPr="00C57824">
              <w:rPr>
                <w:rFonts w:ascii="Arial" w:hAnsi="Arial" w:cs="Arial"/>
                <w:color w:val="000000" w:themeColor="text1"/>
                <w:kern w:val="0"/>
                <w:sz w:val="44"/>
                <w:szCs w:val="44"/>
              </w:rPr>
              <w:t xml:space="preserve">AERO - ZAC Sud Charles de Gaulle </w:t>
            </w:r>
            <w:proofErr w:type="spellStart"/>
            <w:r w:rsidRPr="00C57824">
              <w:rPr>
                <w:rFonts w:ascii="Arial" w:hAnsi="Arial" w:cs="Arial"/>
                <w:color w:val="000000" w:themeColor="text1"/>
                <w:kern w:val="0"/>
                <w:sz w:val="44"/>
                <w:szCs w:val="44"/>
              </w:rPr>
              <w:t>AeroliansParis</w:t>
            </w:r>
            <w:proofErr w:type="spellEnd"/>
            <w:r w:rsidRPr="00C57824">
              <w:rPr>
                <w:rFonts w:ascii="Arial" w:hAnsi="Arial" w:cs="Arial"/>
                <w:color w:val="000000" w:themeColor="text1"/>
                <w:kern w:val="0"/>
                <w:sz w:val="44"/>
                <w:szCs w:val="44"/>
              </w:rPr>
              <w:t xml:space="preserve"> à Tremblay-en-France (93)</w:t>
            </w:r>
          </w:p>
        </w:tc>
      </w:tr>
    </w:tbl>
    <w:p w14:paraId="47430F70" w14:textId="77777777" w:rsidR="00BB1AEB" w:rsidRDefault="00BB1AEB" w:rsidP="003C1EAA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2B41646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306139" w14:paraId="18ABB39C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01C76C6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5A9741C6" w14:textId="77777777" w:rsidR="00BB1AEB" w:rsidRDefault="00BB1AEB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77C34144" w14:textId="77777777" w:rsidR="00BB1AEB" w:rsidRDefault="00BB1AEB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306139" w14:paraId="015B6E81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0E161C5A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14A5069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AFB89F7" w14:textId="34EFDEF8" w:rsidR="00BB1AEB" w:rsidRDefault="004367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EE87697" w14:textId="30A77768" w:rsidR="00BB1AEB" w:rsidRDefault="004367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71A4420" w14:textId="47B59C33" w:rsidR="00BB1AEB" w:rsidRDefault="004367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5B469E0" w14:textId="3E7DB629" w:rsidR="00BB1AEB" w:rsidRDefault="00C578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54E7FBB" w14:textId="40F5F5FA" w:rsidR="00BB1AEB" w:rsidRDefault="004367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F86FC1B" w14:textId="36EA54F5" w:rsidR="00BB1AEB" w:rsidRDefault="004367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882631D" w14:textId="6B70BA01" w:rsidR="00BB1AEB" w:rsidRDefault="00C578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D211810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9A5176B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D805C82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069ABA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0EA5FD5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A6B637F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4D4AEF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E48290C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2BAB06BC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B2E12CB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193D971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09165B1" w14:textId="6D4E428C" w:rsidR="00BB1AEB" w:rsidRDefault="00BB1AEB" w:rsidP="00DC5C21">
      <w:pPr>
        <w:widowControl w:val="0"/>
        <w:autoSpaceDE w:val="0"/>
        <w:autoSpaceDN w:val="0"/>
        <w:adjustRightInd w:val="0"/>
        <w:spacing w:line="259" w:lineRule="auto"/>
        <w:ind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5931346B" w14:textId="77777777" w:rsidR="00DC5C21" w:rsidRDefault="00DC5C21" w:rsidP="00DC5C21">
      <w:pPr>
        <w:widowControl w:val="0"/>
        <w:autoSpaceDE w:val="0"/>
        <w:autoSpaceDN w:val="0"/>
        <w:adjustRightInd w:val="0"/>
        <w:spacing w:line="259" w:lineRule="auto"/>
        <w:ind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6970D529" w14:textId="77777777" w:rsidR="00DC5C21" w:rsidRDefault="00DC5C21" w:rsidP="00DC5C21">
      <w:pPr>
        <w:widowControl w:val="0"/>
        <w:autoSpaceDE w:val="0"/>
        <w:autoSpaceDN w:val="0"/>
        <w:adjustRightInd w:val="0"/>
        <w:spacing w:line="259" w:lineRule="auto"/>
        <w:ind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480B1965" w14:textId="77777777" w:rsidR="00DC5C21" w:rsidRDefault="00DC5C21" w:rsidP="00DC5C21">
      <w:pPr>
        <w:widowControl w:val="0"/>
        <w:autoSpaceDE w:val="0"/>
        <w:autoSpaceDN w:val="0"/>
        <w:adjustRightInd w:val="0"/>
        <w:spacing w:line="259" w:lineRule="auto"/>
        <w:ind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058BD853" w14:textId="77777777" w:rsidR="00DC5C21" w:rsidRDefault="00DC5C21" w:rsidP="00DC5C21">
      <w:pPr>
        <w:widowControl w:val="0"/>
        <w:autoSpaceDE w:val="0"/>
        <w:autoSpaceDN w:val="0"/>
        <w:adjustRightInd w:val="0"/>
        <w:spacing w:line="259" w:lineRule="auto"/>
        <w:ind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6D225F29" w14:textId="77777777" w:rsidR="00DC5C21" w:rsidRDefault="00DC5C21" w:rsidP="00DC5C21">
      <w:pPr>
        <w:widowControl w:val="0"/>
        <w:autoSpaceDE w:val="0"/>
        <w:autoSpaceDN w:val="0"/>
        <w:adjustRightInd w:val="0"/>
        <w:spacing w:line="259" w:lineRule="auto"/>
        <w:ind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391E5EC7" w14:textId="77777777" w:rsidR="00DC5C21" w:rsidRDefault="00DC5C21" w:rsidP="00DC5C21">
      <w:pPr>
        <w:widowControl w:val="0"/>
        <w:autoSpaceDE w:val="0"/>
        <w:autoSpaceDN w:val="0"/>
        <w:adjustRightInd w:val="0"/>
        <w:spacing w:line="259" w:lineRule="auto"/>
        <w:ind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35FC0CA7" w14:textId="77777777" w:rsidR="00DC5C21" w:rsidRDefault="00DC5C21" w:rsidP="00DC5C21">
      <w:pPr>
        <w:widowControl w:val="0"/>
        <w:autoSpaceDE w:val="0"/>
        <w:autoSpaceDN w:val="0"/>
        <w:adjustRightInd w:val="0"/>
        <w:spacing w:line="259" w:lineRule="auto"/>
        <w:ind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021DC1D3" w14:textId="77777777" w:rsidR="00DC5C21" w:rsidRDefault="00DC5C21" w:rsidP="00DC5C21">
      <w:pPr>
        <w:widowControl w:val="0"/>
        <w:autoSpaceDE w:val="0"/>
        <w:autoSpaceDN w:val="0"/>
        <w:adjustRightInd w:val="0"/>
        <w:spacing w:line="259" w:lineRule="auto"/>
        <w:ind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24F6FF02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2A1C30C" w14:textId="21B9DA26" w:rsidR="00BB1AEB" w:rsidRPr="00C57824" w:rsidRDefault="00C57824" w:rsidP="00C57824">
      <w:pPr>
        <w:pStyle w:val="Titre1"/>
      </w:pPr>
      <w:r w:rsidRPr="00C57824">
        <w:lastRenderedPageBreak/>
        <w:t xml:space="preserve"> </w:t>
      </w:r>
      <w:r w:rsidR="00BB1AEB" w:rsidRPr="00C57824"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306139" w14:paraId="607A1AFA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2C47C9A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6ECE03C" w14:textId="642FAE7D" w:rsidR="00BB1AEB" w:rsidRDefault="00C578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Evacuation d’un stock de terres de déblais : valorisation hors site et élimination en décharge </w:t>
            </w:r>
          </w:p>
          <w:p w14:paraId="086331CC" w14:textId="6A5A4153" w:rsidR="00BB1AEB" w:rsidRPr="00C57824" w:rsidRDefault="00C57824" w:rsidP="00C578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ZAC Sud Charles de Gaulle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AeroliansParis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à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Temblay-en-France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(93)</w:t>
            </w:r>
          </w:p>
        </w:tc>
      </w:tr>
      <w:tr w:rsidR="00306139" w14:paraId="15960E7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769C7AE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219DF3D" w14:textId="6E450021" w:rsidR="00BB1AEB" w:rsidRPr="003C1EAA" w:rsidRDefault="00BB1AEB" w:rsidP="003C1EA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</w:tc>
      </w:tr>
      <w:tr w:rsidR="00306139" w14:paraId="178BA51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8B69765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FDACA3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Stéphan de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Faÿ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Monsieur le Directeur Général</w:t>
            </w:r>
          </w:p>
        </w:tc>
      </w:tr>
      <w:tr w:rsidR="00306139" w14:paraId="0F1358F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3498E1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7DDED2B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  <w:p w14:paraId="3092D89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11 rue de Cambrai</w:t>
            </w:r>
          </w:p>
          <w:p w14:paraId="5F44946A" w14:textId="14BC4EEB" w:rsidR="00CA1B62" w:rsidRDefault="00CA1B62" w:rsidP="00CA1B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10052</w:t>
            </w:r>
          </w:p>
          <w:p w14:paraId="0C8AF909" w14:textId="013FECAD" w:rsidR="00BB1AEB" w:rsidRDefault="00CA1B62" w:rsidP="00CA1B6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75945 </w:t>
            </w:r>
            <w:r w:rsidR="00BB1AE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Paris Cedex 19</w:t>
            </w:r>
          </w:p>
          <w:p w14:paraId="423748F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 40 04 66 00</w:t>
            </w:r>
          </w:p>
          <w:p w14:paraId="5DF62575" w14:textId="1F7D050E" w:rsidR="00BB1AEB" w:rsidRDefault="00BB1AE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Courriel : </w:t>
            </w:r>
            <w:hyperlink r:id="rId8" w:history="1">
              <w:r w:rsidR="00D36724" w:rsidRPr="00E13111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serviceachats@grandparisamenagement.fr</w:t>
              </w:r>
            </w:hyperlink>
            <w:r w:rsidR="00D367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4707E686" w14:textId="0F421BF2" w:rsidR="00BB1AEB" w:rsidRDefault="00BB1AE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 : 642</w:t>
            </w:r>
            <w:r w:rsid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036</w:t>
            </w:r>
            <w:r w:rsid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941</w:t>
            </w:r>
            <w:r w:rsid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00036</w:t>
            </w:r>
          </w:p>
          <w:p w14:paraId="15238789" w14:textId="6E38960C" w:rsidR="00BB1AEB" w:rsidRDefault="00BB1AE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Site internet : </w:t>
            </w:r>
            <w:hyperlink r:id="rId9" w:history="1">
              <w:r w:rsidR="00D36724" w:rsidRPr="00E13111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https://www.grandparisamenagement.fr/</w:t>
              </w:r>
            </w:hyperlink>
            <w:r w:rsidR="00D367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1EAA" w14:paraId="42E22599" w14:textId="77777777" w:rsidTr="001B5685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4495039" w14:textId="77777777" w:rsidR="003C1EAA" w:rsidRDefault="003C1E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vMerge w:val="restart"/>
            <w:tcBorders>
              <w:top w:val="nil"/>
              <w:left w:val="nil"/>
              <w:right w:val="single" w:sz="8" w:space="0" w:color="DADADA"/>
            </w:tcBorders>
            <w:shd w:val="clear" w:color="auto" w:fill="FFFFFF"/>
          </w:tcPr>
          <w:p w14:paraId="3B97A001" w14:textId="5C002BA9" w:rsidR="003C1EAA" w:rsidRDefault="003C1E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ordinaire de travaux passé en </w:t>
            </w:r>
            <w:r w:rsidR="00C578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rocédure adaptée ouverte (Article R2123-1 1° - Inférieure au seuil des procédures formalisées - Code de la commande publique)</w:t>
            </w:r>
          </w:p>
        </w:tc>
      </w:tr>
      <w:tr w:rsidR="003C1EAA" w14:paraId="36130B4A" w14:textId="77777777" w:rsidTr="001B5685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78C9333F" w14:textId="77777777" w:rsidR="003C1EAA" w:rsidRDefault="003C1E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vMerge/>
            <w:tcBorders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9C001D4" w14:textId="6822D14C" w:rsidR="003C1EAA" w:rsidRDefault="003C1EAA" w:rsidP="003C1E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13A4F798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ABB304D" w14:textId="4871B4F9" w:rsidR="00BB1AEB" w:rsidRDefault="00C57824" w:rsidP="00C57824">
      <w:pPr>
        <w:pStyle w:val="Titre1"/>
      </w:pPr>
      <w:r>
        <w:t xml:space="preserve"> </w:t>
      </w:r>
      <w:r w:rsidR="00BB1AEB"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306139" w14:paraId="6A07C97A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A38C8A6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F76578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06139" w14:paraId="235FDB8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7C9307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C549189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06139" w14:paraId="23BDBA5D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F74E08C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1D717E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06139" w14:paraId="2DD74C2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40A33E67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19DCD3C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06139" w14:paraId="46D75A9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790D6A6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A87626A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06139" w14:paraId="07304EE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BC3EA2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6BBA186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06139" w14:paraId="4298B10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34F9064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E632710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3CDE8FBE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413D3A79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4)*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F9149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306139" w14:paraId="2714334C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6CBA218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D166308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E234E6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306139" w14:paraId="46D7FAD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D00B8FC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C5753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2F68E5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306139" w14:paraId="74DBCFD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6BE3E20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B624AC9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306139" w14:paraId="2FF933F6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2FC16E9B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ABD01C2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064B3EF6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FBB07A3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1520A866" w14:textId="77777777" w:rsidR="00BB1AEB" w:rsidRDefault="00BB1AE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20E8FCAA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DE7727B" w14:textId="77777777" w:rsidR="00C57824" w:rsidRDefault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3248403" w14:textId="77777777" w:rsidR="00C57824" w:rsidRDefault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09AE593" w14:textId="77777777" w:rsidR="00C57824" w:rsidRDefault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2DC9172" w14:textId="77777777" w:rsidR="00C57824" w:rsidRDefault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D99A51E" w14:textId="77777777" w:rsidR="00C57824" w:rsidRDefault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9365DA3" w14:textId="77777777" w:rsidR="00C57824" w:rsidRDefault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0A42476" w14:textId="77777777" w:rsidR="00C57824" w:rsidRDefault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365FCAC" w14:textId="77777777" w:rsidR="00C57824" w:rsidRDefault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07E5C27" w14:textId="77777777" w:rsidR="00DC5C21" w:rsidRDefault="00DC5C2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5E7E11C" w14:textId="77777777" w:rsidR="00DC5C21" w:rsidRDefault="00DC5C2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5438E40" w14:textId="77777777" w:rsidR="00C57824" w:rsidRDefault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531D4A9" w14:textId="0ACBD331" w:rsidR="00BB1AEB" w:rsidRDefault="00C57824" w:rsidP="00C57824">
      <w:pPr>
        <w:pStyle w:val="Titre1"/>
      </w:pPr>
      <w:r>
        <w:lastRenderedPageBreak/>
        <w:t xml:space="preserve"> </w:t>
      </w:r>
      <w:r w:rsidR="00BB1AEB"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306139" w14:paraId="7568294E" w14:textId="77777777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3B8152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0FACF7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6B63FD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E795BC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3F31C8E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80597A3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971D42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4A4D09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7A26DD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09045FF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3F4E682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3C09F5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56B1E1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F2CF39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4AAEE4C7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7E1C77F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AEFAEC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DD1AE3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5D2059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4B57FAA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8B8D2C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B39386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2F3A8C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E5CF8C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3CAB1000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9380635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52C671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93B6D1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D93AA2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356EDD30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9919DDB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618378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FD732D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38645B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5429E908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928440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8C63588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00616D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A63CDC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879887B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75B83E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306139" w14:paraId="4AB5753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6DDAED2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88A31A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E5FD1A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2BB46B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0CE0606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E5F957B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F64DE0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165B13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B0B36E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40BB01CD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6DEEFF1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A79D96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553D57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1EEEC6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011954A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140EBCA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A287D1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4111D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55AEA2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18BCB44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3D207DA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406F8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0C360E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828888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7260AE17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A5BFC3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E72185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FDC1DC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02E6E6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4D59715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2038C77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30581E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2B15B28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02D95D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37E26A5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B5EFFE8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68C628B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2AD1A5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D7EC52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791DD87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1EC78C9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04169C12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26E19CE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4E0E7AE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324AACB" w14:textId="75AD0CAA" w:rsidR="00BB1AEB" w:rsidRDefault="00C57824" w:rsidP="00C57824">
      <w:pPr>
        <w:pStyle w:val="Titre1"/>
      </w:pPr>
      <w:r>
        <w:rPr>
          <w:rFonts w:ascii="Arial" w:hAnsi="Arial" w:cs="Arial"/>
          <w:bCs/>
          <w:color w:val="FF9900"/>
        </w:rPr>
        <w:t xml:space="preserve"> </w:t>
      </w:r>
      <w:r w:rsidR="00BB1AEB"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306139" w14:paraId="57F8137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B90A8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D4F220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596175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FCA94F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4075EC6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0EA46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C6C349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3EB19E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30DC07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216A110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FA3E8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3E5D9F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9A71A7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070C27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7471430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1B2F39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EF921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C399D2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F112F7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6D4D253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245CD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09CE0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312E3F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C7E29A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1B4ACC8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9A28DE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1E9DC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986A16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2A92B4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306139" w14:paraId="6427D07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94EEF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9F9195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A0C88A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3A0D95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306139" w14:paraId="1F1E02D2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763090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F31E66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860819E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594478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0A480AC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1E8E821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306139" w14:paraId="544F63F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5F0682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189895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6769FC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E59C109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306139" w14:paraId="2A80F123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4BAD194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E06BBE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362B1E2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4EEA57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2FAF83FD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B674431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4B3D337" w14:textId="77777777" w:rsidR="00BB1AEB" w:rsidRDefault="00BB1AE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250BB3F1" w14:textId="3CC6062C" w:rsidR="003C1EAA" w:rsidRDefault="00C57824" w:rsidP="00C57824">
      <w:pPr>
        <w:pStyle w:val="Titre1"/>
      </w:pPr>
      <w:r>
        <w:rPr>
          <w:rFonts w:ascii="Arial" w:hAnsi="Arial" w:cs="Arial"/>
          <w:bCs/>
          <w:color w:val="FF9900"/>
        </w:rPr>
        <w:t xml:space="preserve"> </w:t>
      </w:r>
      <w:r w:rsidR="003C1EAA">
        <w:t xml:space="preserve">MONTANT DE LA PROPOSITION - Prestations à prix </w:t>
      </w:r>
      <w:r>
        <w:t>global et forfaitaire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3C1EAA" w14:paraId="42A2DFAA" w14:textId="77777777" w:rsidTr="00AB515E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D02F121" w14:textId="55D02454" w:rsidR="003C1EAA" w:rsidRDefault="003C1EAA" w:rsidP="00AB515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C578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DU MARCHE</w:t>
            </w:r>
            <w:r w:rsidR="00460C4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4E94AE5" w14:textId="77777777" w:rsidR="003C1EAA" w:rsidRDefault="003C1EAA" w:rsidP="00AB515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4EAE6BF" w14:textId="77777777" w:rsidR="003C1EAA" w:rsidRDefault="003C1EAA" w:rsidP="00AB515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57824" w14:paraId="0660A8FE" w14:textId="77777777" w:rsidTr="00C02AE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6B5206" w14:textId="5877C118" w:rsidR="00C57824" w:rsidRDefault="00C57824" w:rsidP="00AB515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 :</w:t>
            </w:r>
          </w:p>
        </w:tc>
        <w:tc>
          <w:tcPr>
            <w:tcW w:w="372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06A44BF" w14:textId="704644A2" w:rsidR="00C57824" w:rsidRDefault="00C57824" w:rsidP="00C578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20,0%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7DC3817" w14:textId="77777777" w:rsidR="00C57824" w:rsidRDefault="00C57824" w:rsidP="00AB515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3C1EAA" w14:paraId="2EC05123" w14:textId="77777777" w:rsidTr="00AB515E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53FDB8F" w14:textId="4DEF23D3" w:rsidR="003C1EAA" w:rsidRDefault="003C1EAA" w:rsidP="00AB515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C578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DU MARCHE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DD6DB22" w14:textId="77777777" w:rsidR="003C1EAA" w:rsidRDefault="003C1EAA" w:rsidP="00AB515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6A18D8D" w14:textId="77777777" w:rsidR="003C1EAA" w:rsidRDefault="003C1EAA" w:rsidP="00AB515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3C1EAA" w14:paraId="7FBAB879" w14:textId="77777777" w:rsidTr="00AB515E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2F56962" w14:textId="77777777" w:rsidR="003C1EAA" w:rsidRDefault="003C1EAA" w:rsidP="00AB51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BD89AE3" w14:textId="64C80EC4" w:rsidR="003C1EAA" w:rsidRDefault="00DC5C21" w:rsidP="00AB51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Décembre 2024</w:t>
            </w:r>
          </w:p>
        </w:tc>
      </w:tr>
    </w:tbl>
    <w:p w14:paraId="77EA0414" w14:textId="77777777" w:rsidR="00C57824" w:rsidRDefault="003C1EAA" w:rsidP="003C1E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</w:t>
      </w:r>
      <w:r w:rsidR="00C57824">
        <w:rPr>
          <w:rFonts w:ascii="Arial" w:hAnsi="Arial" w:cs="Arial"/>
          <w:color w:val="000000"/>
          <w:kern w:val="0"/>
          <w:sz w:val="14"/>
          <w:szCs w:val="14"/>
        </w:rPr>
        <w:t>Ce montant correspond au montant total de la DPGF</w:t>
      </w:r>
    </w:p>
    <w:p w14:paraId="569C390A" w14:textId="2B07BBF6" w:rsidR="003C1EAA" w:rsidRDefault="00C57824" w:rsidP="003C1E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** </w:t>
      </w:r>
      <w:r w:rsidR="003C1EAA">
        <w:rPr>
          <w:rFonts w:ascii="Arial" w:hAnsi="Arial" w:cs="Arial"/>
          <w:color w:val="000000"/>
          <w:kern w:val="0"/>
          <w:sz w:val="14"/>
          <w:szCs w:val="14"/>
        </w:rPr>
        <w:t>Indiquer le taux de TVA applicable si différent de celui prévu.</w:t>
      </w:r>
    </w:p>
    <w:p w14:paraId="128627B6" w14:textId="77777777" w:rsidR="00DD25D2" w:rsidRDefault="00DD25D2" w:rsidP="00D36724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</w:rPr>
      </w:pPr>
      <w:bookmarkStart w:id="0" w:name="_Hlk178625083"/>
    </w:p>
    <w:p w14:paraId="744E8470" w14:textId="0479FAA9" w:rsidR="00C57824" w:rsidRDefault="00C57824" w:rsidP="00C57824">
      <w:pPr>
        <w:pStyle w:val="Titre1"/>
      </w:pPr>
      <w:r>
        <w:rPr>
          <w:rFonts w:ascii="Arial" w:hAnsi="Arial" w:cs="Arial"/>
          <w:bCs/>
          <w:color w:val="FF9900"/>
        </w:rPr>
        <w:lastRenderedPageBreak/>
        <w:t xml:space="preserve"> </w:t>
      </w:r>
      <w:r>
        <w:t>DUREE GLOBALE DU CONTRAT</w:t>
      </w:r>
    </w:p>
    <w:p w14:paraId="614603D0" w14:textId="77777777" w:rsidR="00C57824" w:rsidRDefault="00C57824" w:rsidP="008C6E5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FF9900"/>
          <w:kern w:val="0"/>
          <w:sz w:val="22"/>
          <w:szCs w:val="22"/>
        </w:rPr>
      </w:pPr>
    </w:p>
    <w:p w14:paraId="1BB8C154" w14:textId="551DEAD0" w:rsidR="00C57824" w:rsidRPr="00C57824" w:rsidRDefault="00C57824" w:rsidP="00C578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Roboto" w:hAnsi="Roboto" w:cs="Arial"/>
          <w:color w:val="000000"/>
          <w:kern w:val="0"/>
          <w:sz w:val="20"/>
          <w:szCs w:val="20"/>
        </w:rPr>
      </w:pPr>
      <w:bookmarkStart w:id="1" w:name="_Hlk179811374"/>
      <w:r w:rsidRPr="00A420B4">
        <w:rPr>
          <w:rFonts w:ascii="Roboto" w:hAnsi="Roboto" w:cs="Arial"/>
          <w:color w:val="000000"/>
          <w:kern w:val="0"/>
          <w:sz w:val="20"/>
          <w:szCs w:val="20"/>
        </w:rPr>
        <w:t xml:space="preserve">Le contrat </w:t>
      </w:r>
      <w:bookmarkEnd w:id="1"/>
      <w:r w:rsidRPr="00A420B4">
        <w:rPr>
          <w:rFonts w:ascii="Roboto" w:hAnsi="Roboto" w:cs="Arial"/>
          <w:color w:val="000000"/>
          <w:kern w:val="0"/>
          <w:sz w:val="20"/>
          <w:szCs w:val="20"/>
        </w:rPr>
        <w:t>prend effet à compter de sa date de notification et prend fin à l’issue de la garantie de parfait achèvement (soit 19 mois maximum) ;</w:t>
      </w:r>
    </w:p>
    <w:p w14:paraId="50E1E343" w14:textId="77777777" w:rsidR="00C57824" w:rsidRDefault="00C57824" w:rsidP="008C6E5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FF9900"/>
          <w:kern w:val="0"/>
          <w:sz w:val="22"/>
          <w:szCs w:val="22"/>
        </w:rPr>
      </w:pPr>
    </w:p>
    <w:p w14:paraId="428677A0" w14:textId="597AB40E" w:rsidR="008C6E5E" w:rsidRDefault="00C57824" w:rsidP="00C57824">
      <w:pPr>
        <w:pStyle w:val="Titre1"/>
        <w:rPr>
          <w:bCs/>
        </w:rPr>
      </w:pPr>
      <w:r>
        <w:t xml:space="preserve"> </w:t>
      </w:r>
      <w:r w:rsidR="008C6E5E" w:rsidRPr="008C6E5E">
        <w:t xml:space="preserve">ENGAGEMENT DU CANDIDAT </w:t>
      </w:r>
      <w:r w:rsidR="00CE726F">
        <w:t xml:space="preserve">SUR </w:t>
      </w:r>
      <w:r w:rsidR="008C6E5E" w:rsidRPr="008C6E5E">
        <w:t>LES DELAIS D’EXECUTION</w:t>
      </w:r>
      <w:r w:rsidR="008C6E5E">
        <w:rPr>
          <w:bCs/>
        </w:rPr>
        <w:t xml:space="preserve"> </w:t>
      </w:r>
    </w:p>
    <w:p w14:paraId="5A55A652" w14:textId="77777777" w:rsidR="00D36724" w:rsidRPr="008C6E5E" w:rsidRDefault="00D36724" w:rsidP="008C6E5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kern w:val="0"/>
          <w:sz w:val="22"/>
          <w:szCs w:val="22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8C6E5E" w14:paraId="1BDFCAAB" w14:textId="77777777" w:rsidTr="00AB515E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7D9DC29" w14:textId="42704709" w:rsidR="008C6E5E" w:rsidRDefault="008C6E5E" w:rsidP="00AB515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Je m’engage à exécuter </w:t>
            </w:r>
            <w:r w:rsidRPr="008C6E5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les travaux </w:t>
            </w:r>
            <w:r w:rsidR="00A408E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dans le respect des délais suivants :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14:paraId="6ADB70FE" w14:textId="77777777" w:rsidR="00CA1B62" w:rsidRDefault="00CA1B62" w:rsidP="00A408E6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kern w:val="0"/>
        </w:rPr>
      </w:pPr>
    </w:p>
    <w:tbl>
      <w:tblPr>
        <w:tblStyle w:val="Grilledutableau"/>
        <w:tblW w:w="0" w:type="auto"/>
        <w:tblInd w:w="-25" w:type="dxa"/>
        <w:tblLook w:val="04A0" w:firstRow="1" w:lastRow="0" w:firstColumn="1" w:lastColumn="0" w:noHBand="0" w:noVBand="1"/>
      </w:tblPr>
      <w:tblGrid>
        <w:gridCol w:w="2634"/>
        <w:gridCol w:w="2227"/>
        <w:gridCol w:w="2227"/>
        <w:gridCol w:w="2227"/>
      </w:tblGrid>
      <w:tr w:rsidR="00CA1B62" w14:paraId="71FFA7F6" w14:textId="5D4C7B54" w:rsidTr="00266EFE"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7153C" w14:textId="77777777" w:rsidR="00CA1B62" w:rsidRDefault="00CA1B62" w:rsidP="008C6E5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2227" w:type="dxa"/>
            <w:tcBorders>
              <w:left w:val="single" w:sz="4" w:space="0" w:color="auto"/>
            </w:tcBorders>
            <w:vAlign w:val="center"/>
          </w:tcPr>
          <w:p w14:paraId="73F688F8" w14:textId="69292709" w:rsidR="00CA1B62" w:rsidRPr="00A408E6" w:rsidRDefault="00A408E6" w:rsidP="00266E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Délais proposés par le candidat*</w:t>
            </w:r>
            <w:r w:rsidR="00C57824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53F17AC5" w14:textId="619BB54D" w:rsidR="00CA1B62" w:rsidRPr="00A408E6" w:rsidRDefault="00A408E6" w:rsidP="00266E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Délai maximum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43562" w14:textId="77777777" w:rsidR="00CA1B62" w:rsidRPr="00A408E6" w:rsidRDefault="00CA1B62" w:rsidP="008C6E5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1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CA1B62" w14:paraId="704DDBFB" w14:textId="3A20D1B6" w:rsidTr="00266EFE">
        <w:tc>
          <w:tcPr>
            <w:tcW w:w="2634" w:type="dxa"/>
            <w:tcBorders>
              <w:top w:val="single" w:sz="4" w:space="0" w:color="auto"/>
            </w:tcBorders>
            <w:vAlign w:val="center"/>
          </w:tcPr>
          <w:p w14:paraId="77DB84BF" w14:textId="431A61C2" w:rsidR="00CA1B62" w:rsidRPr="00D36724" w:rsidRDefault="00C57824" w:rsidP="00A408E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préparation</w:t>
            </w:r>
          </w:p>
        </w:tc>
        <w:tc>
          <w:tcPr>
            <w:tcW w:w="2227" w:type="dxa"/>
            <w:vAlign w:val="center"/>
          </w:tcPr>
          <w:p w14:paraId="3B80814F" w14:textId="5EFAC675" w:rsidR="00CA1B62" w:rsidRPr="00CA1B62" w:rsidRDefault="00A408E6" w:rsidP="00A408E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4BED7928" w14:textId="35FEBC08" w:rsidR="00CA1B62" w:rsidRPr="00CA1B62" w:rsidRDefault="00A408E6" w:rsidP="00A408E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9F62E" w14:textId="470BFD59" w:rsidR="00CA1B62" w:rsidRPr="00A408E6" w:rsidRDefault="00CA1B62" w:rsidP="00C57824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A compter de l’OS de </w:t>
            </w:r>
            <w:r w:rsidR="00A408E6" w:rsidRPr="00A408E6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démarrage de la période de </w:t>
            </w:r>
            <w:r w:rsidRPr="00A408E6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préparation </w:t>
            </w:r>
          </w:p>
        </w:tc>
      </w:tr>
      <w:tr w:rsidR="00CA1B62" w14:paraId="5BA788F8" w14:textId="37060BFE" w:rsidTr="00266EFE">
        <w:tc>
          <w:tcPr>
            <w:tcW w:w="2634" w:type="dxa"/>
            <w:vAlign w:val="center"/>
          </w:tcPr>
          <w:p w14:paraId="75FD0DF6" w14:textId="5CB249FA" w:rsidR="00CA1B62" w:rsidRPr="00D36724" w:rsidRDefault="00C57824" w:rsidP="00A408E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d’exécution des travaux*</w:t>
            </w:r>
          </w:p>
        </w:tc>
        <w:tc>
          <w:tcPr>
            <w:tcW w:w="2227" w:type="dxa"/>
            <w:vAlign w:val="center"/>
          </w:tcPr>
          <w:p w14:paraId="080D9839" w14:textId="41B0D9BE" w:rsidR="00CA1B62" w:rsidRPr="00CA1B62" w:rsidRDefault="00A408E6" w:rsidP="00A408E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0C956DF2" w14:textId="1AA23AB1" w:rsidR="00CA1B62" w:rsidRPr="00CA1B62" w:rsidRDefault="00C57824" w:rsidP="00A408E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  <w:r w:rsidR="00A408E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6DB79" w14:textId="6DEB7A41" w:rsidR="00CA1B62" w:rsidRPr="00A408E6" w:rsidRDefault="00CA1B62" w:rsidP="00C57824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A compter de l’OS d</w:t>
            </w:r>
            <w:r w:rsidR="00A408E6" w:rsidRPr="00A408E6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e démarrage de la période d’exécution</w:t>
            </w:r>
          </w:p>
        </w:tc>
      </w:tr>
      <w:tr w:rsidR="00CA1B62" w14:paraId="6D8622CE" w14:textId="681EA6BE" w:rsidTr="00266EFE">
        <w:tc>
          <w:tcPr>
            <w:tcW w:w="2634" w:type="dxa"/>
            <w:vAlign w:val="center"/>
          </w:tcPr>
          <w:p w14:paraId="453E8ACE" w14:textId="357E3485" w:rsidR="00A408E6" w:rsidRPr="00D36724" w:rsidRDefault="00C57824" w:rsidP="00A408E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de garantie de parfait achèvement</w:t>
            </w:r>
          </w:p>
        </w:tc>
        <w:tc>
          <w:tcPr>
            <w:tcW w:w="2227" w:type="dxa"/>
            <w:vAlign w:val="center"/>
          </w:tcPr>
          <w:p w14:paraId="0B5FCC38" w14:textId="059E9F2D" w:rsidR="00CA1B62" w:rsidRPr="00CA1B62" w:rsidRDefault="00C57824" w:rsidP="00A408E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</w:p>
        </w:tc>
        <w:tc>
          <w:tcPr>
            <w:tcW w:w="2227" w:type="dxa"/>
            <w:tcBorders>
              <w:right w:val="single" w:sz="4" w:space="0" w:color="auto"/>
            </w:tcBorders>
            <w:vAlign w:val="center"/>
          </w:tcPr>
          <w:p w14:paraId="752A297A" w14:textId="7CDFBE83" w:rsidR="00CA1B62" w:rsidRPr="00CA1B62" w:rsidRDefault="00C57824" w:rsidP="00A408E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 mois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FB58A" w14:textId="62BC07A2" w:rsidR="00CA1B62" w:rsidRPr="00A408E6" w:rsidRDefault="00A408E6" w:rsidP="00C57824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jc w:val="both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A408E6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A compter </w:t>
            </w:r>
            <w:r w:rsidR="00C57824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de la réception des travaux</w:t>
            </w:r>
          </w:p>
        </w:tc>
      </w:tr>
    </w:tbl>
    <w:p w14:paraId="4F65CE18" w14:textId="77777777" w:rsidR="00A408E6" w:rsidRDefault="00A408E6" w:rsidP="00A408E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18"/>
          <w:szCs w:val="18"/>
        </w:rPr>
      </w:pPr>
    </w:p>
    <w:p w14:paraId="053A0487" w14:textId="77777777" w:rsidR="00C57824" w:rsidRDefault="00A408E6" w:rsidP="00A408E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Roboto" w:hAnsi="Roboto"/>
          <w:i/>
          <w:iCs/>
          <w:sz w:val="16"/>
          <w:szCs w:val="16"/>
        </w:rPr>
      </w:pPr>
      <w:r w:rsidRPr="00A408E6">
        <w:rPr>
          <w:rFonts w:ascii="Arial" w:hAnsi="Arial" w:cs="Arial"/>
          <w:kern w:val="0"/>
          <w:sz w:val="18"/>
          <w:szCs w:val="18"/>
        </w:rPr>
        <w:t xml:space="preserve">* </w:t>
      </w:r>
      <w:r w:rsidR="00C57824" w:rsidRPr="006D22DF">
        <w:rPr>
          <w:rFonts w:ascii="Roboto" w:hAnsi="Roboto"/>
          <w:i/>
          <w:iCs/>
          <w:sz w:val="16"/>
          <w:szCs w:val="16"/>
        </w:rPr>
        <w:t>Le repliement des installations de chantier et la remise en état des emplacements qui auront été occupés par le chantier sont compris dans le délai d'exécution.</w:t>
      </w:r>
    </w:p>
    <w:p w14:paraId="5AE52D67" w14:textId="69EB5B41" w:rsidR="003C1EAA" w:rsidRPr="00DC5C21" w:rsidRDefault="00C57824" w:rsidP="00DC5C2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  <w:r w:rsidRPr="00C57824">
        <w:rPr>
          <w:rFonts w:ascii="Roboto" w:hAnsi="Roboto"/>
          <w:i/>
          <w:iCs/>
          <w:sz w:val="16"/>
          <w:szCs w:val="16"/>
        </w:rPr>
        <w:t xml:space="preserve">** </w:t>
      </w:r>
      <w:r w:rsidR="00A408E6" w:rsidRPr="00C57824">
        <w:rPr>
          <w:rFonts w:ascii="Arial" w:hAnsi="Arial" w:cs="Arial"/>
          <w:i/>
          <w:iCs/>
          <w:kern w:val="0"/>
          <w:sz w:val="16"/>
          <w:szCs w:val="16"/>
        </w:rPr>
        <w:t>A compléter par le soumissionnaire. A défaut, les délais d’exécution maximums par indiqué dans le tableau ci-dessus seront contractuel</w:t>
      </w:r>
      <w:r w:rsidR="00D36724" w:rsidRPr="00C57824">
        <w:rPr>
          <w:rFonts w:ascii="Arial" w:hAnsi="Arial" w:cs="Arial"/>
          <w:i/>
          <w:iCs/>
          <w:kern w:val="0"/>
          <w:sz w:val="16"/>
          <w:szCs w:val="16"/>
        </w:rPr>
        <w:t>s</w:t>
      </w:r>
      <w:r w:rsidR="00A408E6" w:rsidRPr="00C57824">
        <w:rPr>
          <w:rFonts w:ascii="Arial" w:hAnsi="Arial" w:cs="Arial"/>
          <w:i/>
          <w:iCs/>
          <w:kern w:val="0"/>
          <w:sz w:val="16"/>
          <w:szCs w:val="16"/>
        </w:rPr>
        <w:t>.</w:t>
      </w:r>
    </w:p>
    <w:bookmarkEnd w:id="0"/>
    <w:p w14:paraId="41BAAFFC" w14:textId="350D51D4" w:rsidR="00BB1AEB" w:rsidRDefault="00C57824" w:rsidP="00C57824">
      <w:pPr>
        <w:pStyle w:val="Titre1"/>
      </w:pPr>
      <w:r>
        <w:rPr>
          <w:rFonts w:ascii="Arial" w:hAnsi="Arial" w:cs="Arial"/>
          <w:bCs/>
          <w:color w:val="FF9900"/>
        </w:rPr>
        <w:t xml:space="preserve"> </w:t>
      </w:r>
      <w:r w:rsidR="00BB1AEB">
        <w:t>ENGAGEMENT DU CANDIDAT POUR L’INSERTION SOCIALE</w:t>
      </w:r>
    </w:p>
    <w:p w14:paraId="5FD9C937" w14:textId="77777777" w:rsidR="00D36724" w:rsidRDefault="00D3672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306139" w14:paraId="7E8D8367" w14:textId="77777777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1FE2992" w14:textId="5F9E161A" w:rsidR="00BB1AEB" w:rsidRDefault="00BB1AE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Le titulaire s’engage à respecter les exigences posées par l’acheteur en matière d’insertion professionnelle conformément </w:t>
            </w:r>
            <w:r w:rsidR="00C578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aux dispositions du CCAP et </w:t>
            </w:r>
            <w:r w:rsidR="00757EE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 l’annexe</w:t>
            </w:r>
            <w:r w:rsidR="00D367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="00C578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 l’acte d’engagement</w:t>
            </w:r>
            <w:r w:rsidR="00757EE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="00D367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« </w:t>
            </w:r>
            <w:r w:rsidR="00757EE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insertion sociale</w:t>
            </w:r>
            <w:r w:rsidR="00D367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»</w:t>
            </w:r>
            <w:r w:rsidR="00757EE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joint</w:t>
            </w:r>
            <w:r w:rsidR="00D3672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 w:rsidR="00757EE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au dossier de consultation des entreprisses et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 fournir toutes les informations permettant à l’acheteur d’évaluer l’efficacité des mesures déployées. </w:t>
            </w:r>
          </w:p>
        </w:tc>
      </w:tr>
    </w:tbl>
    <w:p w14:paraId="629D8443" w14:textId="77777777" w:rsidR="00BB1AEB" w:rsidRDefault="00BB1AEB" w:rsidP="008C6E5E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</w:rPr>
      </w:pPr>
    </w:p>
    <w:p w14:paraId="4FE7E943" w14:textId="32AF908D" w:rsidR="00BB1AEB" w:rsidRDefault="00C57824" w:rsidP="00C57824">
      <w:pPr>
        <w:pStyle w:val="Titre1"/>
      </w:pPr>
      <w:r>
        <w:rPr>
          <w:rFonts w:ascii="Arial" w:hAnsi="Arial" w:cs="Arial"/>
          <w:bCs/>
          <w:color w:val="FF9900"/>
        </w:rPr>
        <w:t xml:space="preserve"> </w:t>
      </w:r>
      <w:r w:rsidR="00BB1AEB"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306139" w14:paraId="4C79D2BB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EC90E6" w14:textId="69385790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7F8E10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06139" w14:paraId="16880731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961E6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218764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F7DA81A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2A6DD6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7B88AFAD" w14:textId="77777777" w:rsidR="00BB1AEB" w:rsidRDefault="00BB1AEB" w:rsidP="00757EE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kern w:val="0"/>
        </w:rPr>
      </w:pPr>
    </w:p>
    <w:p w14:paraId="45C867A0" w14:textId="52542C3B" w:rsidR="00BB1AEB" w:rsidRDefault="00C57824" w:rsidP="00C57824">
      <w:pPr>
        <w:pStyle w:val="Titre1"/>
      </w:pPr>
      <w:r>
        <w:rPr>
          <w:rFonts w:ascii="Arial" w:hAnsi="Arial" w:cs="Arial"/>
          <w:bCs/>
          <w:color w:val="FF9900"/>
        </w:rPr>
        <w:t xml:space="preserve"> </w:t>
      </w:r>
      <w:r w:rsidR="00BB1AEB"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06139" w14:paraId="17242239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343C2EA1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03D5B799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38F12BA5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306139" w14:paraId="59764F6E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41B0E8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2CAA1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853CB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306139" w14:paraId="6495B34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D215F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A25B62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989B96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306139" w14:paraId="04290BB1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0C0A0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E8A654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418F74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306139" w14:paraId="4ACE67D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B241C5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91EC7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28AF0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306139" w14:paraId="716129C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B71AE71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33E1D04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0EBCE97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378DC874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554FE447" w14:textId="77777777" w:rsidR="00BB1AEB" w:rsidRDefault="00BB1A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4F56556" w14:textId="3B322578" w:rsidR="00BB1AEB" w:rsidRDefault="00C57824" w:rsidP="00C57824">
      <w:pPr>
        <w:pStyle w:val="Titre1"/>
      </w:pPr>
      <w:r>
        <w:rPr>
          <w:rFonts w:ascii="Arial" w:hAnsi="Arial" w:cs="Arial"/>
          <w:bCs/>
          <w:color w:val="FF9900"/>
        </w:rPr>
        <w:lastRenderedPageBreak/>
        <w:t xml:space="preserve"> </w:t>
      </w:r>
      <w:r w:rsidR="00BB1AEB"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06139" w14:paraId="4337CDE4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53D838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23EB086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0AADA8F7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306139" w14:paraId="7B0AA04A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E28C9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37E10E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C1C760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06139" w14:paraId="258880E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B41EBB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0BE2D8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0A5C6D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06139" w14:paraId="36FB7FF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C65725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09DA84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10DD03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06139" w14:paraId="2BB5F8E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696306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08C8C8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0B4DD6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06139" w14:paraId="5ECE3C7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F19F6E6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221DEFA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873D565" w14:textId="77777777" w:rsidR="00BB1AEB" w:rsidRDefault="00BB1AE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28F3551D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50484DF9" w14:textId="77777777" w:rsidR="00BB1AEB" w:rsidRDefault="00BB1AEB" w:rsidP="00C57824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</w:rPr>
      </w:pPr>
    </w:p>
    <w:p w14:paraId="00E42D0A" w14:textId="3B70AFB8" w:rsidR="00BB1AEB" w:rsidRDefault="00C57824" w:rsidP="00C57824">
      <w:pPr>
        <w:pStyle w:val="Titre1"/>
      </w:pPr>
      <w:r>
        <w:rPr>
          <w:rFonts w:ascii="Arial" w:hAnsi="Arial" w:cs="Arial"/>
          <w:bCs/>
          <w:color w:val="FF9900"/>
        </w:rPr>
        <w:t xml:space="preserve"> </w:t>
      </w:r>
      <w:r w:rsidR="00BB1AEB"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306139" w14:paraId="6A9A11E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CA09B78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8792555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06139" w14:paraId="7E69BDC4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3ADDDEE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027B579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06139" w14:paraId="5B0B43D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9A20E1A" w14:textId="6306134C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903C5B4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0C43E17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38EDEEF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306139" w14:paraId="6AEDAE82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5A36D18B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0411A90D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48F0C40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6ED5B363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74FC964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306139" w14:paraId="058AD9F4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B4C9F5F" w14:textId="77777777" w:rsidR="00BB1AEB" w:rsidRDefault="00BB1AE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AD82255" w14:textId="77777777" w:rsidR="00BB1AEB" w:rsidRDefault="00BB1A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DB7F06A" w14:textId="46BDC34C" w:rsidR="00CA1B62" w:rsidRPr="00C57824" w:rsidRDefault="00C57824" w:rsidP="00C57824">
      <w:pPr>
        <w:pStyle w:val="Titre1"/>
      </w:pPr>
      <w:r>
        <w:rPr>
          <w:rFonts w:ascii="Arial" w:hAnsi="Arial" w:cs="Arial"/>
        </w:rPr>
        <w:t xml:space="preserve"> </w:t>
      </w:r>
      <w:r w:rsidR="00CA1B62" w:rsidRPr="00C57824">
        <w:t>APPROBATION DU MARCHE</w:t>
      </w:r>
    </w:p>
    <w:p w14:paraId="07E4434F" w14:textId="77777777" w:rsidR="00CA1B62" w:rsidRDefault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36BE357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bookmarkStart w:id="2" w:name="_Hlk122082729"/>
      <w:r w:rsidRPr="00CA1B62">
        <w:rPr>
          <w:rFonts w:ascii="Arial" w:hAnsi="Arial" w:cs="Arial"/>
          <w:color w:val="000000"/>
          <w:kern w:val="0"/>
          <w:sz w:val="20"/>
          <w:szCs w:val="20"/>
        </w:rPr>
        <w:t>Est accepté l’offre du présent marché.</w:t>
      </w:r>
    </w:p>
    <w:p w14:paraId="0489D093" w14:textId="77777777" w:rsidR="00CA1B62" w:rsidRPr="00CA1B62" w:rsidRDefault="00CA1B62" w:rsidP="00C578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bookmarkEnd w:id="2"/>
    <w:p w14:paraId="36135CDD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FDE4C60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 w:rsidRPr="00CA1B62">
        <w:rPr>
          <w:rFonts w:ascii="Arial" w:hAnsi="Arial" w:cs="Arial"/>
          <w:color w:val="000000"/>
          <w:kern w:val="0"/>
          <w:sz w:val="20"/>
          <w:szCs w:val="20"/>
        </w:rPr>
        <w:t>À Paris, le ……………………………………………………</w:t>
      </w:r>
      <w:proofErr w:type="gramStart"/>
      <w:r w:rsidRPr="00CA1B62">
        <w:rPr>
          <w:rFonts w:ascii="Arial" w:hAnsi="Arial" w:cs="Arial"/>
          <w:color w:val="000000"/>
          <w:kern w:val="0"/>
          <w:sz w:val="20"/>
          <w:szCs w:val="20"/>
        </w:rPr>
        <w:t>…….</w:t>
      </w:r>
      <w:proofErr w:type="gramEnd"/>
      <w:r w:rsidRPr="00CA1B62"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2E24BA4B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20BAAA8" w14:textId="02D96B87" w:rsidR="00CA1B62" w:rsidRPr="00CA1B62" w:rsidRDefault="00A408E6" w:rsidP="00266E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4900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Signature de l’acheteur</w:t>
      </w:r>
    </w:p>
    <w:p w14:paraId="249EDFF3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E023CD9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6E54D4A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5D2DE7C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5AE0347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FC09888" w14:textId="77777777" w:rsidR="00CA1B62" w:rsidRPr="00CA1B62" w:rsidRDefault="00CA1B62" w:rsidP="00CA1B6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AFF0E99" w14:textId="77777777" w:rsidR="001A764F" w:rsidRDefault="001A764F" w:rsidP="00A408E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6F69F5A0" w14:textId="77777777" w:rsidR="00A408E6" w:rsidRDefault="00A408E6" w:rsidP="00A408E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7288C4EA" w14:textId="77777777" w:rsidR="00A408E6" w:rsidRDefault="00A408E6" w:rsidP="00A408E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3E07B2E2" w14:textId="77777777" w:rsidR="00A408E6" w:rsidRDefault="00A408E6" w:rsidP="00A408E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18CB631E" w14:textId="77777777" w:rsidR="00A408E6" w:rsidRDefault="00A408E6" w:rsidP="00A408E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ADC0BC5" w14:textId="77777777" w:rsidR="001A764F" w:rsidRDefault="001A76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901EE1A" w14:textId="77777777" w:rsidR="001A764F" w:rsidRDefault="001A76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13EFAF8" w14:textId="77777777" w:rsidR="001A764F" w:rsidRDefault="001A76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81A509F" w14:textId="5F3597CA" w:rsidR="001A764F" w:rsidRDefault="001A764F" w:rsidP="00D367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1A764F">
      <w:headerReference w:type="default" r:id="rId10"/>
      <w:footerReference w:type="default" r:id="rId11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7B038" w14:textId="77777777" w:rsidR="00BB1AEB" w:rsidRDefault="00BB1AEB">
      <w:pPr>
        <w:spacing w:after="0" w:line="240" w:lineRule="auto"/>
      </w:pPr>
      <w:r>
        <w:separator/>
      </w:r>
    </w:p>
  </w:endnote>
  <w:endnote w:type="continuationSeparator" w:id="0">
    <w:p w14:paraId="22F2250B" w14:textId="77777777" w:rsidR="00BB1AEB" w:rsidRDefault="00BB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06139" w14:paraId="0276573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36C96C5" w14:textId="4CDE275F" w:rsidR="00BB1AEB" w:rsidRDefault="00BB1AE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</w:t>
          </w:r>
          <w:r w:rsidR="0043671C">
            <w:rPr>
              <w:rFonts w:ascii="Arial" w:hAnsi="Arial" w:cs="Arial"/>
              <w:color w:val="5A5A5A"/>
              <w:kern w:val="0"/>
              <w:sz w:val="16"/>
              <w:szCs w:val="16"/>
            </w:rPr>
            <w:t>4-3</w:t>
          </w:r>
          <w:r w:rsidR="00C57824">
            <w:rPr>
              <w:rFonts w:ascii="Arial" w:hAnsi="Arial" w:cs="Arial"/>
              <w:color w:val="5A5A5A"/>
              <w:kern w:val="0"/>
              <w:sz w:val="16"/>
              <w:szCs w:val="16"/>
            </w:rPr>
            <w:t>5</w:t>
          </w:r>
          <w:r w:rsidR="0043671C">
            <w:rPr>
              <w:rFonts w:ascii="Arial" w:hAnsi="Arial" w:cs="Arial"/>
              <w:color w:val="5A5A5A"/>
              <w:kern w:val="0"/>
              <w:sz w:val="16"/>
              <w:szCs w:val="16"/>
            </w:rPr>
            <w:t>2</w:t>
          </w:r>
          <w:r w:rsidR="00C57824">
            <w:rPr>
              <w:rFonts w:ascii="Arial" w:hAnsi="Arial" w:cs="Arial"/>
              <w:color w:val="5A5A5A"/>
              <w:kern w:val="0"/>
              <w:sz w:val="16"/>
              <w:szCs w:val="16"/>
            </w:rPr>
            <w:t>16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7E0B46B" w14:textId="77777777" w:rsidR="00BB1AEB" w:rsidRDefault="00BB1AE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end"/>
          </w:r>
        </w:p>
      </w:tc>
    </w:tr>
  </w:tbl>
  <w:p w14:paraId="10FBE96A" w14:textId="77777777" w:rsidR="00BB1AEB" w:rsidRDefault="00BB1AE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0BD6E" w14:textId="77777777" w:rsidR="00BB1AEB" w:rsidRDefault="00BB1AEB">
      <w:pPr>
        <w:spacing w:after="0" w:line="240" w:lineRule="auto"/>
      </w:pPr>
      <w:r>
        <w:separator/>
      </w:r>
    </w:p>
  </w:footnote>
  <w:footnote w:type="continuationSeparator" w:id="0">
    <w:p w14:paraId="26A118AF" w14:textId="77777777" w:rsidR="00BB1AEB" w:rsidRDefault="00BB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D2C30" w14:textId="77777777" w:rsidR="00BB1AEB" w:rsidRDefault="00BB1AE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2510FFF"/>
    <w:multiLevelType w:val="multilevel"/>
    <w:tmpl w:val="85E66988"/>
    <w:lvl w:ilvl="0">
      <w:start w:val="1"/>
      <w:numFmt w:val="upperRoman"/>
      <w:pStyle w:val="Titre1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50DB3872"/>
    <w:multiLevelType w:val="hybridMultilevel"/>
    <w:tmpl w:val="D6C4A9AC"/>
    <w:lvl w:ilvl="0" w:tplc="36ACC714">
      <w:start w:val="7"/>
      <w:numFmt w:val="bullet"/>
      <w:lvlText w:val=""/>
      <w:lvlJc w:val="left"/>
      <w:pPr>
        <w:ind w:left="335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0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</w:abstractNum>
  <w:abstractNum w:abstractNumId="7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325354091">
    <w:abstractNumId w:val="0"/>
  </w:num>
  <w:num w:numId="2" w16cid:durableId="1923566548">
    <w:abstractNumId w:val="0"/>
  </w:num>
  <w:num w:numId="3" w16cid:durableId="1311014850">
    <w:abstractNumId w:val="7"/>
  </w:num>
  <w:num w:numId="4" w16cid:durableId="21056818">
    <w:abstractNumId w:val="0"/>
  </w:num>
  <w:num w:numId="5" w16cid:durableId="781071150">
    <w:abstractNumId w:val="0"/>
  </w:num>
  <w:num w:numId="6" w16cid:durableId="591203332">
    <w:abstractNumId w:val="8"/>
  </w:num>
  <w:num w:numId="7" w16cid:durableId="679702738">
    <w:abstractNumId w:val="7"/>
  </w:num>
  <w:num w:numId="8" w16cid:durableId="1714034526">
    <w:abstractNumId w:val="7"/>
  </w:num>
  <w:num w:numId="9" w16cid:durableId="711464732">
    <w:abstractNumId w:val="7"/>
  </w:num>
  <w:num w:numId="10" w16cid:durableId="1307972067">
    <w:abstractNumId w:val="7"/>
  </w:num>
  <w:num w:numId="11" w16cid:durableId="1403598037">
    <w:abstractNumId w:val="0"/>
  </w:num>
  <w:num w:numId="12" w16cid:durableId="268970346">
    <w:abstractNumId w:val="0"/>
  </w:num>
  <w:num w:numId="13" w16cid:durableId="176240428">
    <w:abstractNumId w:val="0"/>
  </w:num>
  <w:num w:numId="14" w16cid:durableId="1437367669">
    <w:abstractNumId w:val="7"/>
  </w:num>
  <w:num w:numId="15" w16cid:durableId="958681018">
    <w:abstractNumId w:val="7"/>
  </w:num>
  <w:num w:numId="16" w16cid:durableId="1750731920">
    <w:abstractNumId w:val="7"/>
  </w:num>
  <w:num w:numId="17" w16cid:durableId="436412700">
    <w:abstractNumId w:val="7"/>
  </w:num>
  <w:num w:numId="18" w16cid:durableId="1581212733">
    <w:abstractNumId w:val="0"/>
  </w:num>
  <w:num w:numId="19" w16cid:durableId="1302227811">
    <w:abstractNumId w:val="0"/>
  </w:num>
  <w:num w:numId="20" w16cid:durableId="1998218363">
    <w:abstractNumId w:val="7"/>
  </w:num>
  <w:num w:numId="21" w16cid:durableId="445349303">
    <w:abstractNumId w:val="1"/>
  </w:num>
  <w:num w:numId="22" w16cid:durableId="561907842">
    <w:abstractNumId w:val="5"/>
  </w:num>
  <w:num w:numId="23" w16cid:durableId="342586715">
    <w:abstractNumId w:val="7"/>
  </w:num>
  <w:num w:numId="24" w16cid:durableId="1986733430">
    <w:abstractNumId w:val="3"/>
  </w:num>
  <w:num w:numId="25" w16cid:durableId="1485123193">
    <w:abstractNumId w:val="7"/>
  </w:num>
  <w:num w:numId="26" w16cid:durableId="97993653">
    <w:abstractNumId w:val="4"/>
  </w:num>
  <w:num w:numId="27" w16cid:durableId="1212424387">
    <w:abstractNumId w:val="0"/>
  </w:num>
  <w:num w:numId="28" w16cid:durableId="1730567918">
    <w:abstractNumId w:val="6"/>
  </w:num>
  <w:num w:numId="29" w16cid:durableId="1880776266">
    <w:abstractNumId w:val="2"/>
  </w:num>
  <w:num w:numId="30" w16cid:durableId="986208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AA4"/>
    <w:rsid w:val="000136F5"/>
    <w:rsid w:val="000232F2"/>
    <w:rsid w:val="000D6069"/>
    <w:rsid w:val="00163AA4"/>
    <w:rsid w:val="001A764F"/>
    <w:rsid w:val="002071EA"/>
    <w:rsid w:val="00230688"/>
    <w:rsid w:val="00266EFE"/>
    <w:rsid w:val="00306139"/>
    <w:rsid w:val="00376778"/>
    <w:rsid w:val="003C1EAA"/>
    <w:rsid w:val="0043671C"/>
    <w:rsid w:val="00460C42"/>
    <w:rsid w:val="00757EE8"/>
    <w:rsid w:val="007C43F3"/>
    <w:rsid w:val="00812717"/>
    <w:rsid w:val="00897DF9"/>
    <w:rsid w:val="008A06C7"/>
    <w:rsid w:val="008C6711"/>
    <w:rsid w:val="008C6E5E"/>
    <w:rsid w:val="009540CA"/>
    <w:rsid w:val="00A408E6"/>
    <w:rsid w:val="00BB1AEB"/>
    <w:rsid w:val="00C57824"/>
    <w:rsid w:val="00C64262"/>
    <w:rsid w:val="00CA1B62"/>
    <w:rsid w:val="00CE726F"/>
    <w:rsid w:val="00D36724"/>
    <w:rsid w:val="00DC5C21"/>
    <w:rsid w:val="00DD25D2"/>
    <w:rsid w:val="00FA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066B7"/>
  <w14:defaultImageDpi w14:val="0"/>
  <w15:docId w15:val="{74B9017C-F924-46EF-ABDC-BA66A799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57824"/>
    <w:pPr>
      <w:keepNext/>
      <w:keepLines/>
      <w:numPr>
        <w:numId w:val="29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C1E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C1EA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C1EA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1E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1EAA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CA1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408E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3672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6724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43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671C"/>
  </w:style>
  <w:style w:type="paragraph" w:styleId="Pieddepage">
    <w:name w:val="footer"/>
    <w:basedOn w:val="Normal"/>
    <w:link w:val="PieddepageCar"/>
    <w:uiPriority w:val="99"/>
    <w:unhideWhenUsed/>
    <w:rsid w:val="0043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671C"/>
  </w:style>
  <w:style w:type="character" w:customStyle="1" w:styleId="Titre1Car">
    <w:name w:val="Titre 1 Car"/>
    <w:basedOn w:val="Policepardfaut"/>
    <w:link w:val="Titre1"/>
    <w:uiPriority w:val="9"/>
    <w:rsid w:val="00C57824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1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5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achats@grandparisamenagement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randparisamenagement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936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Cathy MENDES DA-VEIGA</dc:creator>
  <cp:keywords/>
  <dc:description>Generated by Oracle BI Publisher 10.1.3.4.2</dc:description>
  <cp:lastModifiedBy>Julie KIFFER</cp:lastModifiedBy>
  <cp:revision>15</cp:revision>
  <cp:lastPrinted>2024-10-03T14:21:00Z</cp:lastPrinted>
  <dcterms:created xsi:type="dcterms:W3CDTF">2024-09-25T14:20:00Z</dcterms:created>
  <dcterms:modified xsi:type="dcterms:W3CDTF">2024-12-19T14:02:00Z</dcterms:modified>
</cp:coreProperties>
</file>