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2D674965"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2D674965"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4D4F7942"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EC31EE">
        <w:rPr>
          <w:rFonts w:ascii="Arial" w:hAnsi="Arial" w:cs="Arial"/>
          <w:b/>
          <w:bCs/>
          <w:color w:val="FFFFFF" w:themeColor="background1"/>
          <w:sz w:val="24"/>
        </w:rPr>
        <w:t>travaux</w:t>
      </w:r>
    </w:p>
    <w:p w14:paraId="6E247EA0" w14:textId="77777777" w:rsidR="001C4221" w:rsidRDefault="001C4221" w:rsidP="00355BA8">
      <w:pPr>
        <w:pStyle w:val="RappSCtexte"/>
        <w:tabs>
          <w:tab w:val="clear" w:pos="4674"/>
          <w:tab w:val="left" w:pos="1373"/>
        </w:tabs>
        <w:jc w:val="center"/>
      </w:pPr>
    </w:p>
    <w:p w14:paraId="091AB564" w14:textId="4D5A7F8F" w:rsidR="001C4221" w:rsidRPr="008F6213" w:rsidRDefault="001C4221" w:rsidP="001C4221">
      <w:pPr>
        <w:pStyle w:val="RappSCtexte"/>
        <w:tabs>
          <w:tab w:val="clear" w:pos="4674"/>
          <w:tab w:val="left" w:pos="1373"/>
        </w:tabs>
        <w:jc w:val="center"/>
        <w:rPr>
          <w:rFonts w:ascii="Arial" w:hAnsi="Arial" w:cs="Arial"/>
          <w:b/>
          <w:bCs/>
          <w:color w:val="FFFFFF" w:themeColor="background1"/>
          <w:sz w:val="24"/>
        </w:rPr>
      </w:pPr>
      <w:r w:rsidRPr="008F6213">
        <w:rPr>
          <w:rFonts w:ascii="Arial" w:hAnsi="Arial" w:cs="Arial"/>
          <w:b/>
          <w:noProof/>
          <w:color w:val="FFFFFF" w:themeColor="background1"/>
          <w:sz w:val="24"/>
        </w:rPr>
        <w:t>N°</w:t>
      </w:r>
      <w:r w:rsidR="001D34E6" w:rsidRPr="008F6213">
        <w:rPr>
          <w:rFonts w:ascii="Arial" w:hAnsi="Arial" w:cs="Arial"/>
          <w:b/>
          <w:noProof/>
          <w:color w:val="FFFFFF" w:themeColor="background1"/>
          <w:sz w:val="24"/>
        </w:rPr>
        <w:t>2410</w:t>
      </w:r>
      <w:r w:rsidR="0074193B" w:rsidRPr="008F6213">
        <w:rPr>
          <w:rFonts w:ascii="Arial" w:hAnsi="Arial" w:cs="Arial"/>
          <w:b/>
          <w:noProof/>
          <w:color w:val="FFFFFF" w:themeColor="background1"/>
          <w:sz w:val="24"/>
        </w:rPr>
        <w:t>00</w:t>
      </w:r>
      <w:r w:rsidR="00A17847">
        <w:rPr>
          <w:rFonts w:ascii="Arial" w:hAnsi="Arial" w:cs="Arial"/>
          <w:b/>
          <w:noProof/>
          <w:color w:val="FFFFFF" w:themeColor="background1"/>
          <w:sz w:val="24"/>
        </w:rPr>
        <w:t>2</w:t>
      </w:r>
      <w:r w:rsidR="00E30EC9">
        <w:rPr>
          <w:rFonts w:ascii="Arial" w:hAnsi="Arial" w:cs="Arial"/>
          <w:b/>
          <w:noProof/>
          <w:color w:val="FFFFFF" w:themeColor="background1"/>
          <w:sz w:val="24"/>
        </w:rPr>
        <w:t>82</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F0ACD85" w14:textId="1F6E267C" w:rsidR="00637777" w:rsidRDefault="00B1493A"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Isolation par l’extérieur et réfaction de la toiture du hall caisson du bâtiment 221 sur le site du Centre Bretagne de l’Ifremer à Plouzané </w:t>
      </w:r>
    </w:p>
    <w:p w14:paraId="5648A843" w14:textId="54DDE0ED" w:rsidR="003B0C6D" w:rsidRDefault="00637777"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 </w:t>
      </w:r>
    </w:p>
    <w:p w14:paraId="68252149" w14:textId="737AD657" w:rsidR="003B0C6D" w:rsidRDefault="003B0C6D" w:rsidP="001C4221">
      <w:pPr>
        <w:pStyle w:val="RappSCtexte"/>
        <w:tabs>
          <w:tab w:val="left" w:pos="1373"/>
        </w:tabs>
        <w:jc w:val="center"/>
        <w:rPr>
          <w:rFonts w:ascii="Arial" w:hAnsi="Arial" w:cs="Arial"/>
          <w:b/>
          <w:bCs/>
          <w:color w:val="FFFFFF" w:themeColor="background1"/>
          <w:sz w:val="24"/>
        </w:rPr>
      </w:pPr>
    </w:p>
    <w:p w14:paraId="2882EED6" w14:textId="7A4F0D06" w:rsidR="000B62AF" w:rsidRPr="00E30EC9" w:rsidRDefault="00637777" w:rsidP="000B62AF">
      <w:pPr>
        <w:pStyle w:val="Contact1"/>
        <w:jc w:val="center"/>
        <w:rPr>
          <w:rFonts w:cs="Arial"/>
          <w:b/>
          <w:bCs/>
          <w:color w:val="FFFFFF" w:themeColor="background1"/>
        </w:rPr>
      </w:pPr>
      <w:r w:rsidRPr="00E30EC9">
        <w:rPr>
          <w:rFonts w:cs="Arial"/>
          <w:b/>
          <w:bCs/>
          <w:color w:val="FFFFFF" w:themeColor="background1"/>
          <w:sz w:val="24"/>
        </w:rPr>
        <w:t>LOT N°</w:t>
      </w:r>
      <w:r w:rsidR="0077759A" w:rsidRPr="00E30EC9">
        <w:rPr>
          <w:rFonts w:cs="Arial"/>
          <w:b/>
          <w:bCs/>
          <w:color w:val="FFFFFF" w:themeColor="background1"/>
          <w:sz w:val="24"/>
        </w:rPr>
        <w:t>3</w:t>
      </w:r>
      <w:r w:rsidR="00A3729C" w:rsidRPr="00E30EC9">
        <w:rPr>
          <w:rFonts w:cs="Arial"/>
          <w:b/>
          <w:bCs/>
          <w:color w:val="FFFFFF" w:themeColor="background1"/>
          <w:sz w:val="24"/>
        </w:rPr>
        <w:t xml:space="preserve"> : </w:t>
      </w:r>
      <w:r w:rsidR="00F54A72" w:rsidRPr="00F54A72">
        <w:rPr>
          <w:rFonts w:cs="Arial"/>
          <w:b/>
          <w:bCs/>
          <w:color w:val="FFFFFF" w:themeColor="background1"/>
          <w:sz w:val="24"/>
        </w:rPr>
        <w:t>BARDAGE-ETANCHEITE</w:t>
      </w:r>
    </w:p>
    <w:p w14:paraId="4A7DCC3A" w14:textId="42114E66" w:rsidR="003B0C6D" w:rsidRPr="00E30EC9"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Pr="00E30EC9" w:rsidRDefault="003B0C6D" w:rsidP="001C4221">
      <w:pPr>
        <w:pStyle w:val="RappSCtexte"/>
        <w:tabs>
          <w:tab w:val="left" w:pos="1373"/>
        </w:tabs>
        <w:jc w:val="center"/>
        <w:rPr>
          <w:rFonts w:ascii="Arial" w:hAnsi="Arial" w:cs="Arial"/>
          <w:b/>
          <w:bCs/>
          <w:color w:val="FFFFFF" w:themeColor="background1"/>
          <w:sz w:val="24"/>
        </w:rPr>
      </w:pPr>
    </w:p>
    <w:p w14:paraId="1E12363C" w14:textId="4A412EDE" w:rsidR="001C4221" w:rsidRPr="003B0C6D" w:rsidRDefault="00637777"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Marché à procédure adaptée conformément aux articles L. 2120-1 et R. 2131-13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E842FDA" w14:textId="485D3737" w:rsidR="00F6326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5907868" w:history="1">
            <w:r w:rsidR="00F63267" w:rsidRPr="00E9287F">
              <w:rPr>
                <w:rStyle w:val="Lienhypertexte"/>
                <w:rFonts w:ascii="Arial" w:hAnsi="Arial"/>
                <w:noProof/>
                <w:kern w:val="2"/>
                <w:lang w:eastAsia="en-US"/>
                <w14:ligatures w14:val="standardContextual"/>
              </w:rPr>
              <w:t>1.</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1 – Contractant(s)</w:t>
            </w:r>
            <w:r w:rsidR="00F63267">
              <w:rPr>
                <w:noProof/>
                <w:webHidden/>
              </w:rPr>
              <w:tab/>
            </w:r>
            <w:r w:rsidR="00F63267">
              <w:rPr>
                <w:noProof/>
                <w:webHidden/>
              </w:rPr>
              <w:fldChar w:fldCharType="begin"/>
            </w:r>
            <w:r w:rsidR="00F63267">
              <w:rPr>
                <w:noProof/>
                <w:webHidden/>
              </w:rPr>
              <w:instrText xml:space="preserve"> PAGEREF _Toc165907868 \h </w:instrText>
            </w:r>
            <w:r w:rsidR="00F63267">
              <w:rPr>
                <w:noProof/>
                <w:webHidden/>
              </w:rPr>
            </w:r>
            <w:r w:rsidR="00F63267">
              <w:rPr>
                <w:noProof/>
                <w:webHidden/>
              </w:rPr>
              <w:fldChar w:fldCharType="separate"/>
            </w:r>
            <w:r w:rsidR="00F63267">
              <w:rPr>
                <w:noProof/>
                <w:webHidden/>
              </w:rPr>
              <w:t>3</w:t>
            </w:r>
            <w:r w:rsidR="00F63267">
              <w:rPr>
                <w:noProof/>
                <w:webHidden/>
              </w:rPr>
              <w:fldChar w:fldCharType="end"/>
            </w:r>
          </w:hyperlink>
        </w:p>
        <w:p w14:paraId="402CA79F" w14:textId="590A7FE3" w:rsidR="00F63267" w:rsidRDefault="00CC6DE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69" w:history="1">
            <w:r w:rsidR="00F63267" w:rsidRPr="00E9287F">
              <w:rPr>
                <w:rStyle w:val="Lienhypertexte"/>
                <w:rFonts w:ascii="Arial" w:hAnsi="Arial"/>
                <w:noProof/>
                <w:kern w:val="2"/>
                <w:lang w:eastAsia="en-US"/>
                <w14:ligatures w14:val="standardContextual"/>
              </w:rPr>
              <w:t>2.</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2 – MONTANT DU MARCHE</w:t>
            </w:r>
            <w:r w:rsidR="00F63267">
              <w:rPr>
                <w:noProof/>
                <w:webHidden/>
              </w:rPr>
              <w:tab/>
            </w:r>
            <w:r w:rsidR="00F63267">
              <w:rPr>
                <w:noProof/>
                <w:webHidden/>
              </w:rPr>
              <w:fldChar w:fldCharType="begin"/>
            </w:r>
            <w:r w:rsidR="00F63267">
              <w:rPr>
                <w:noProof/>
                <w:webHidden/>
              </w:rPr>
              <w:instrText xml:space="preserve"> PAGEREF _Toc165907869 \h </w:instrText>
            </w:r>
            <w:r w:rsidR="00F63267">
              <w:rPr>
                <w:noProof/>
                <w:webHidden/>
              </w:rPr>
            </w:r>
            <w:r w:rsidR="00F63267">
              <w:rPr>
                <w:noProof/>
                <w:webHidden/>
              </w:rPr>
              <w:fldChar w:fldCharType="separate"/>
            </w:r>
            <w:r w:rsidR="00F63267">
              <w:rPr>
                <w:noProof/>
                <w:webHidden/>
              </w:rPr>
              <w:t>6</w:t>
            </w:r>
            <w:r w:rsidR="00F63267">
              <w:rPr>
                <w:noProof/>
                <w:webHidden/>
              </w:rPr>
              <w:fldChar w:fldCharType="end"/>
            </w:r>
          </w:hyperlink>
        </w:p>
        <w:p w14:paraId="0C27480C" w14:textId="1D1F8B6F" w:rsidR="00F63267" w:rsidRDefault="00CC6DE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0" w:history="1">
            <w:r w:rsidR="00F63267" w:rsidRPr="00E9287F">
              <w:rPr>
                <w:rStyle w:val="Lienhypertexte"/>
                <w:rFonts w:ascii="Arial" w:hAnsi="Arial"/>
                <w:noProof/>
                <w:kern w:val="2"/>
                <w:lang w:eastAsia="en-US"/>
                <w14:ligatures w14:val="standardContextual"/>
              </w:rPr>
              <w:t>3.</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3 –DUREE DE VALIDITE ET DELAIS D'EXECUTION</w:t>
            </w:r>
            <w:r w:rsidR="00F63267">
              <w:rPr>
                <w:noProof/>
                <w:webHidden/>
              </w:rPr>
              <w:tab/>
            </w:r>
            <w:r w:rsidR="00F63267">
              <w:rPr>
                <w:noProof/>
                <w:webHidden/>
              </w:rPr>
              <w:fldChar w:fldCharType="begin"/>
            </w:r>
            <w:r w:rsidR="00F63267">
              <w:rPr>
                <w:noProof/>
                <w:webHidden/>
              </w:rPr>
              <w:instrText xml:space="preserve"> PAGEREF _Toc165907870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A039A32" w14:textId="4A0DC222" w:rsidR="00F63267" w:rsidRDefault="00CC6DE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1" w:history="1">
            <w:r w:rsidR="00F63267" w:rsidRPr="00E9287F">
              <w:rPr>
                <w:rStyle w:val="Lienhypertexte"/>
                <w:rFonts w:ascii="Arial" w:hAnsi="Arial"/>
                <w:noProof/>
                <w:kern w:val="2"/>
                <w:lang w:eastAsia="en-US"/>
                <w14:ligatures w14:val="standardContextual"/>
              </w:rPr>
              <w:t>4.</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4 - PAIEMENTS</w:t>
            </w:r>
            <w:r w:rsidR="00F63267">
              <w:rPr>
                <w:noProof/>
                <w:webHidden/>
              </w:rPr>
              <w:tab/>
            </w:r>
            <w:r w:rsidR="00F63267">
              <w:rPr>
                <w:noProof/>
                <w:webHidden/>
              </w:rPr>
              <w:fldChar w:fldCharType="begin"/>
            </w:r>
            <w:r w:rsidR="00F63267">
              <w:rPr>
                <w:noProof/>
                <w:webHidden/>
              </w:rPr>
              <w:instrText xml:space="preserve"> PAGEREF _Toc165907871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73F65F3" w14:textId="19B5A27F" w:rsidR="00F63267" w:rsidRDefault="00CC6DE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2" w:history="1">
            <w:r w:rsidR="00F63267" w:rsidRPr="00E9287F">
              <w:rPr>
                <w:rStyle w:val="Lienhypertexte"/>
                <w:rFonts w:ascii="Arial" w:hAnsi="Arial"/>
                <w:noProof/>
                <w:kern w:val="2"/>
                <w:lang w:eastAsia="en-US"/>
                <w14:ligatures w14:val="standardContextual"/>
              </w:rPr>
              <w:t>5.</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6 - ACOMPTE</w:t>
            </w:r>
            <w:r w:rsidR="00F63267">
              <w:rPr>
                <w:noProof/>
                <w:webHidden/>
              </w:rPr>
              <w:tab/>
            </w:r>
            <w:r w:rsidR="00F63267">
              <w:rPr>
                <w:noProof/>
                <w:webHidden/>
              </w:rPr>
              <w:fldChar w:fldCharType="begin"/>
            </w:r>
            <w:r w:rsidR="00F63267">
              <w:rPr>
                <w:noProof/>
                <w:webHidden/>
              </w:rPr>
              <w:instrText xml:space="preserve"> PAGEREF _Toc165907872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363709CC" w14:textId="070E5DD2" w:rsidR="00F63267" w:rsidRDefault="00CC6DE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3" w:history="1">
            <w:r w:rsidR="00F63267" w:rsidRPr="00E9287F">
              <w:rPr>
                <w:rStyle w:val="Lienhypertexte"/>
                <w:rFonts w:ascii="Arial" w:hAnsi="Arial"/>
                <w:noProof/>
                <w:kern w:val="2"/>
                <w:lang w:eastAsia="en-US"/>
                <w14:ligatures w14:val="standardContextual"/>
              </w:rPr>
              <w:t>6.</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7 - AVANCE</w:t>
            </w:r>
            <w:r w:rsidR="00F63267">
              <w:rPr>
                <w:noProof/>
                <w:webHidden/>
              </w:rPr>
              <w:tab/>
            </w:r>
            <w:r w:rsidR="00F63267">
              <w:rPr>
                <w:noProof/>
                <w:webHidden/>
              </w:rPr>
              <w:fldChar w:fldCharType="begin"/>
            </w:r>
            <w:r w:rsidR="00F63267">
              <w:rPr>
                <w:noProof/>
                <w:webHidden/>
              </w:rPr>
              <w:instrText xml:space="preserve"> PAGEREF _Toc165907873 \h </w:instrText>
            </w:r>
            <w:r w:rsidR="00F63267">
              <w:rPr>
                <w:noProof/>
                <w:webHidden/>
              </w:rPr>
            </w:r>
            <w:r w:rsidR="00F63267">
              <w:rPr>
                <w:noProof/>
                <w:webHidden/>
              </w:rPr>
              <w:fldChar w:fldCharType="separate"/>
            </w:r>
            <w:r w:rsidR="00F63267">
              <w:rPr>
                <w:noProof/>
                <w:webHidden/>
              </w:rPr>
              <w:t>8</w:t>
            </w:r>
            <w:r w:rsidR="00F63267">
              <w:rPr>
                <w:noProof/>
                <w:webHidden/>
              </w:rPr>
              <w:fldChar w:fldCharType="end"/>
            </w:r>
          </w:hyperlink>
        </w:p>
        <w:p w14:paraId="61C290EC" w14:textId="787FADE0"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65907868"/>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0C5E5C58"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r w:rsidR="00673E56" w:rsidRPr="001C4221">
        <w:rPr>
          <w:rFonts w:ascii="Arial" w:hAnsi="Arial" w:cs="Arial"/>
          <w:u w:val="dotted"/>
        </w:rPr>
        <w:tab/>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CC6DE0">
        <w:rPr>
          <w:rFonts w:ascii="Arial" w:hAnsi="Arial" w:cs="Arial"/>
          <w:sz w:val="24"/>
        </w:rPr>
      </w:r>
      <w:r w:rsidR="00CC6DE0">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CC6DE0">
        <w:rPr>
          <w:rFonts w:ascii="Arial" w:hAnsi="Arial" w:cs="Arial"/>
          <w:sz w:val="24"/>
        </w:rPr>
      </w:r>
      <w:r w:rsidR="00CC6DE0">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17CF09A"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65907869"/>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62DEAB9E" w:rsidR="00637777" w:rsidRPr="00637777" w:rsidRDefault="00637777" w:rsidP="00637777">
      <w:pPr>
        <w:pStyle w:val="RedRub"/>
        <w:keepNext/>
        <w:rPr>
          <w:b w:val="0"/>
          <w:sz w:val="24"/>
          <w:szCs w:val="24"/>
        </w:rPr>
      </w:pPr>
      <w:r w:rsidRPr="00637777">
        <w:rPr>
          <w:b w:val="0"/>
          <w:sz w:val="24"/>
          <w:szCs w:val="24"/>
        </w:rPr>
        <w:t xml:space="preserve">Les modalités de variation des prix sont fixées à l’article </w:t>
      </w:r>
      <w:r w:rsidR="00E30EC9">
        <w:rPr>
          <w:b w:val="0"/>
          <w:sz w:val="24"/>
          <w:szCs w:val="24"/>
        </w:rPr>
        <w:t>5</w:t>
      </w:r>
      <w:r w:rsidRPr="00637777">
        <w:rPr>
          <w:b w:val="0"/>
          <w:sz w:val="24"/>
          <w:szCs w:val="24"/>
        </w:rPr>
        <w:t>.</w:t>
      </w:r>
      <w:r w:rsidR="00E30EC9">
        <w:rPr>
          <w:b w:val="0"/>
          <w:sz w:val="24"/>
          <w:szCs w:val="24"/>
        </w:rPr>
        <w:t>4</w:t>
      </w:r>
      <w:r w:rsidRPr="00637777">
        <w:rPr>
          <w:b w:val="0"/>
          <w:sz w:val="24"/>
          <w:szCs w:val="24"/>
        </w:rPr>
        <w:t xml:space="preserve"> du C.C.A.P.</w:t>
      </w:r>
    </w:p>
    <w:p w14:paraId="10FA0937" w14:textId="77777777" w:rsidR="00637777" w:rsidRPr="001C4221" w:rsidRDefault="00637777" w:rsidP="00637777">
      <w:pPr>
        <w:pStyle w:val="Corpsdetexte"/>
        <w:rPr>
          <w:sz w:val="24"/>
          <w:szCs w:val="24"/>
        </w:rPr>
      </w:pPr>
    </w:p>
    <w:p w14:paraId="634045AA" w14:textId="77777777" w:rsidR="00637777" w:rsidRDefault="00637777" w:rsidP="00637777">
      <w:pPr>
        <w:pStyle w:val="Corpsdetexte"/>
        <w:rPr>
          <w:b/>
          <w:sz w:val="24"/>
          <w:szCs w:val="24"/>
        </w:rPr>
      </w:pPr>
      <w:r w:rsidRPr="001C4221">
        <w:rPr>
          <w:sz w:val="24"/>
          <w:szCs w:val="24"/>
        </w:rPr>
        <w:t>La date d’établissement des prix est le mois</w:t>
      </w:r>
      <w:r>
        <w:rPr>
          <w:sz w:val="24"/>
          <w:szCs w:val="24"/>
        </w:rPr>
        <w:t xml:space="preserve"> de remise des offres</w:t>
      </w:r>
      <w:r w:rsidRPr="001C4221">
        <w:rPr>
          <w:b/>
          <w:sz w:val="24"/>
          <w:szCs w:val="24"/>
        </w:rPr>
        <w:t xml:space="preserve">. </w:t>
      </w:r>
    </w:p>
    <w:p w14:paraId="0732A2C0" w14:textId="77777777" w:rsidR="00637777" w:rsidRPr="00637777" w:rsidRDefault="00637777" w:rsidP="00637777">
      <w:pPr>
        <w:pStyle w:val="RedRub"/>
        <w:keepNext/>
        <w:rPr>
          <w:b w:val="0"/>
          <w:sz w:val="24"/>
          <w:szCs w:val="24"/>
        </w:rPr>
      </w:pPr>
    </w:p>
    <w:p w14:paraId="2609B39B" w14:textId="77777777" w:rsidR="006E190F" w:rsidRPr="00637777" w:rsidRDefault="006E190F" w:rsidP="006E190F">
      <w:pPr>
        <w:pStyle w:val="RedRub"/>
        <w:keepNext/>
        <w:rPr>
          <w:b w:val="0"/>
          <w:sz w:val="24"/>
          <w:szCs w:val="24"/>
        </w:rPr>
      </w:pPr>
      <w:r w:rsidRPr="00637777">
        <w:rPr>
          <w:b w:val="0"/>
          <w:sz w:val="24"/>
          <w:szCs w:val="24"/>
        </w:rPr>
        <w:t xml:space="preserve">Les travaux seront rémunérés par application d'un prix global forfaitaire égal à </w:t>
      </w:r>
      <w:r w:rsidRPr="00637777">
        <w:rPr>
          <w:i/>
          <w:sz w:val="24"/>
          <w:szCs w:val="24"/>
          <w:u w:val="single"/>
        </w:rPr>
        <w:t>(montant en chiffres)</w:t>
      </w:r>
      <w:r w:rsidRPr="00637777">
        <w:rPr>
          <w:b w:val="0"/>
          <w:sz w:val="24"/>
          <w:szCs w:val="24"/>
        </w:rPr>
        <w:t xml:space="preserve"> :</w:t>
      </w:r>
    </w:p>
    <w:p w14:paraId="5D3BF5FB" w14:textId="77777777" w:rsidR="006E190F" w:rsidRPr="00637777" w:rsidRDefault="006E190F" w:rsidP="006E190F">
      <w:pPr>
        <w:pStyle w:val="RedRub"/>
        <w:keepNext/>
        <w:rPr>
          <w:b w:val="0"/>
          <w:sz w:val="24"/>
          <w:szCs w:val="24"/>
        </w:rPr>
      </w:pPr>
    </w:p>
    <w:tbl>
      <w:tblPr>
        <w:tblW w:w="10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11"/>
        <w:gridCol w:w="1701"/>
        <w:gridCol w:w="1559"/>
        <w:gridCol w:w="2835"/>
      </w:tblGrid>
      <w:tr w:rsidR="006E190F" w:rsidRPr="00637777" w14:paraId="25A35D97" w14:textId="77777777" w:rsidTr="00F22E70">
        <w:tc>
          <w:tcPr>
            <w:tcW w:w="4111" w:type="dxa"/>
            <w:tcBorders>
              <w:top w:val="nil"/>
              <w:left w:val="nil"/>
              <w:bottom w:val="nil"/>
            </w:tcBorders>
          </w:tcPr>
          <w:p w14:paraId="6058929F" w14:textId="77777777" w:rsidR="006E190F" w:rsidRPr="00637777" w:rsidRDefault="006E190F" w:rsidP="00F22E70">
            <w:pPr>
              <w:pStyle w:val="RedRub"/>
              <w:keepNext/>
              <w:rPr>
                <w:b w:val="0"/>
                <w:sz w:val="24"/>
                <w:szCs w:val="24"/>
              </w:rPr>
            </w:pPr>
          </w:p>
        </w:tc>
        <w:tc>
          <w:tcPr>
            <w:tcW w:w="1701" w:type="dxa"/>
          </w:tcPr>
          <w:p w14:paraId="40FDC1F1" w14:textId="77777777" w:rsidR="006E190F" w:rsidRPr="00637777" w:rsidRDefault="006E190F" w:rsidP="00F22E70">
            <w:pPr>
              <w:pStyle w:val="RedRub"/>
              <w:keepNext/>
              <w:jc w:val="center"/>
              <w:rPr>
                <w:b w:val="0"/>
                <w:sz w:val="24"/>
                <w:szCs w:val="24"/>
              </w:rPr>
            </w:pPr>
            <w:r>
              <w:rPr>
                <w:b w:val="0"/>
                <w:sz w:val="24"/>
                <w:szCs w:val="24"/>
              </w:rPr>
              <w:t>Prix H.T</w:t>
            </w:r>
          </w:p>
        </w:tc>
        <w:tc>
          <w:tcPr>
            <w:tcW w:w="1559" w:type="dxa"/>
          </w:tcPr>
          <w:p w14:paraId="62060EC5" w14:textId="77777777" w:rsidR="006E190F" w:rsidRPr="0077759A" w:rsidRDefault="006E190F" w:rsidP="00F22E70">
            <w:pPr>
              <w:pStyle w:val="RedRub"/>
              <w:keepNext/>
              <w:jc w:val="center"/>
              <w:rPr>
                <w:bCs w:val="0"/>
                <w:sz w:val="24"/>
                <w:szCs w:val="24"/>
              </w:rPr>
            </w:pPr>
            <w:r w:rsidRPr="0077759A">
              <w:rPr>
                <w:bCs w:val="0"/>
                <w:sz w:val="24"/>
                <w:szCs w:val="24"/>
              </w:rPr>
              <w:t>TVA ….%</w:t>
            </w:r>
          </w:p>
        </w:tc>
        <w:tc>
          <w:tcPr>
            <w:tcW w:w="2835" w:type="dxa"/>
          </w:tcPr>
          <w:p w14:paraId="1D717BB4" w14:textId="77777777" w:rsidR="006E190F" w:rsidRDefault="006E190F" w:rsidP="00F22E70">
            <w:pPr>
              <w:pStyle w:val="RedRub"/>
              <w:keepNext/>
              <w:jc w:val="center"/>
              <w:rPr>
                <w:b w:val="0"/>
                <w:sz w:val="24"/>
                <w:szCs w:val="24"/>
              </w:rPr>
            </w:pPr>
            <w:r>
              <w:rPr>
                <w:b w:val="0"/>
                <w:sz w:val="24"/>
                <w:szCs w:val="24"/>
              </w:rPr>
              <w:t>Montant TTC</w:t>
            </w:r>
          </w:p>
        </w:tc>
      </w:tr>
      <w:tr w:rsidR="006E190F" w:rsidRPr="00637777" w14:paraId="449EA47A" w14:textId="77777777" w:rsidTr="00F22E70">
        <w:tc>
          <w:tcPr>
            <w:tcW w:w="4111" w:type="dxa"/>
            <w:vAlign w:val="center"/>
          </w:tcPr>
          <w:p w14:paraId="074A4259" w14:textId="77777777" w:rsidR="006E190F" w:rsidRPr="0077759A" w:rsidRDefault="006E190F" w:rsidP="00F22E70">
            <w:pPr>
              <w:pStyle w:val="RedRub"/>
              <w:keepNext/>
              <w:rPr>
                <w:bCs w:val="0"/>
                <w:sz w:val="24"/>
                <w:szCs w:val="24"/>
              </w:rPr>
            </w:pPr>
          </w:p>
          <w:p w14:paraId="46E017AA" w14:textId="77777777" w:rsidR="006E190F" w:rsidRPr="0077759A" w:rsidRDefault="006E190F" w:rsidP="00F22E70">
            <w:pPr>
              <w:pStyle w:val="RedRub"/>
              <w:keepNext/>
              <w:rPr>
                <w:bCs w:val="0"/>
                <w:sz w:val="24"/>
                <w:szCs w:val="24"/>
              </w:rPr>
            </w:pPr>
            <w:r w:rsidRPr="0077759A">
              <w:rPr>
                <w:bCs w:val="0"/>
                <w:sz w:val="24"/>
                <w:szCs w:val="24"/>
              </w:rPr>
              <w:t>Tranche ferme</w:t>
            </w:r>
            <w:r>
              <w:rPr>
                <w:bCs w:val="0"/>
                <w:sz w:val="24"/>
                <w:szCs w:val="24"/>
              </w:rPr>
              <w:t xml:space="preserve"> (TF)</w:t>
            </w:r>
          </w:p>
        </w:tc>
        <w:tc>
          <w:tcPr>
            <w:tcW w:w="1701" w:type="dxa"/>
          </w:tcPr>
          <w:p w14:paraId="1DF8AB9A" w14:textId="77777777" w:rsidR="006E190F" w:rsidRPr="00637777" w:rsidRDefault="006E190F" w:rsidP="00F22E70">
            <w:pPr>
              <w:pStyle w:val="RedRub"/>
              <w:keepNext/>
              <w:rPr>
                <w:sz w:val="24"/>
                <w:szCs w:val="24"/>
              </w:rPr>
            </w:pPr>
          </w:p>
        </w:tc>
        <w:tc>
          <w:tcPr>
            <w:tcW w:w="1559" w:type="dxa"/>
          </w:tcPr>
          <w:p w14:paraId="67DBFA6D" w14:textId="77777777" w:rsidR="006E190F" w:rsidRPr="00637777" w:rsidRDefault="006E190F" w:rsidP="00F22E70">
            <w:pPr>
              <w:pStyle w:val="RedRub"/>
              <w:keepNext/>
              <w:rPr>
                <w:sz w:val="24"/>
                <w:szCs w:val="24"/>
              </w:rPr>
            </w:pPr>
          </w:p>
        </w:tc>
        <w:tc>
          <w:tcPr>
            <w:tcW w:w="2835" w:type="dxa"/>
          </w:tcPr>
          <w:p w14:paraId="7D230C5F" w14:textId="77777777" w:rsidR="006E190F" w:rsidRPr="00637777" w:rsidRDefault="006E190F" w:rsidP="00F22E70">
            <w:pPr>
              <w:pStyle w:val="RedRub"/>
              <w:keepNext/>
              <w:rPr>
                <w:sz w:val="24"/>
                <w:szCs w:val="24"/>
              </w:rPr>
            </w:pPr>
          </w:p>
        </w:tc>
      </w:tr>
      <w:tr w:rsidR="006E190F" w:rsidRPr="00637777" w14:paraId="5077E442" w14:textId="77777777" w:rsidTr="00F22E70">
        <w:tc>
          <w:tcPr>
            <w:tcW w:w="4111" w:type="dxa"/>
            <w:vAlign w:val="center"/>
          </w:tcPr>
          <w:p w14:paraId="1518C1DA" w14:textId="77777777" w:rsidR="006E190F" w:rsidRPr="0077759A" w:rsidRDefault="006E190F" w:rsidP="00F22E70">
            <w:pPr>
              <w:pStyle w:val="RedRub"/>
              <w:keepNext/>
              <w:rPr>
                <w:bCs w:val="0"/>
                <w:sz w:val="24"/>
                <w:szCs w:val="24"/>
              </w:rPr>
            </w:pPr>
          </w:p>
          <w:p w14:paraId="71D18064" w14:textId="77777777" w:rsidR="006E190F" w:rsidRPr="0077759A" w:rsidRDefault="006E190F" w:rsidP="00F22E70">
            <w:pPr>
              <w:pStyle w:val="RedRub"/>
              <w:keepNext/>
              <w:rPr>
                <w:bCs w:val="0"/>
                <w:sz w:val="24"/>
                <w:szCs w:val="24"/>
              </w:rPr>
            </w:pPr>
            <w:r w:rsidRPr="0077759A">
              <w:rPr>
                <w:bCs w:val="0"/>
                <w:sz w:val="24"/>
                <w:szCs w:val="24"/>
              </w:rPr>
              <w:t>Tranche optionnelle 1</w:t>
            </w:r>
            <w:r>
              <w:rPr>
                <w:bCs w:val="0"/>
                <w:sz w:val="24"/>
                <w:szCs w:val="24"/>
              </w:rPr>
              <w:t xml:space="preserve"> (TO1)</w:t>
            </w:r>
          </w:p>
        </w:tc>
        <w:tc>
          <w:tcPr>
            <w:tcW w:w="1701" w:type="dxa"/>
          </w:tcPr>
          <w:p w14:paraId="0D375F03" w14:textId="77777777" w:rsidR="006E190F" w:rsidRPr="00637777" w:rsidRDefault="006E190F" w:rsidP="00F22E70">
            <w:pPr>
              <w:pStyle w:val="RedRub"/>
              <w:keepNext/>
              <w:rPr>
                <w:sz w:val="24"/>
                <w:szCs w:val="24"/>
              </w:rPr>
            </w:pPr>
          </w:p>
        </w:tc>
        <w:tc>
          <w:tcPr>
            <w:tcW w:w="1559" w:type="dxa"/>
          </w:tcPr>
          <w:p w14:paraId="2044B21C" w14:textId="77777777" w:rsidR="006E190F" w:rsidRPr="00637777" w:rsidRDefault="006E190F" w:rsidP="00F22E70">
            <w:pPr>
              <w:pStyle w:val="RedRub"/>
              <w:keepNext/>
              <w:rPr>
                <w:sz w:val="24"/>
                <w:szCs w:val="24"/>
              </w:rPr>
            </w:pPr>
          </w:p>
        </w:tc>
        <w:tc>
          <w:tcPr>
            <w:tcW w:w="2835" w:type="dxa"/>
          </w:tcPr>
          <w:p w14:paraId="0671A29C" w14:textId="77777777" w:rsidR="006E190F" w:rsidRPr="00637777" w:rsidRDefault="006E190F" w:rsidP="00F22E70">
            <w:pPr>
              <w:pStyle w:val="RedRub"/>
              <w:keepNext/>
              <w:rPr>
                <w:sz w:val="24"/>
                <w:szCs w:val="24"/>
              </w:rPr>
            </w:pPr>
          </w:p>
        </w:tc>
      </w:tr>
      <w:tr w:rsidR="006E190F" w:rsidRPr="00637777" w14:paraId="1E60D69D" w14:textId="77777777" w:rsidTr="00F22E70">
        <w:tc>
          <w:tcPr>
            <w:tcW w:w="4111" w:type="dxa"/>
            <w:vAlign w:val="center"/>
          </w:tcPr>
          <w:p w14:paraId="227C8A8D" w14:textId="77777777" w:rsidR="006E190F" w:rsidRPr="0077759A" w:rsidRDefault="006E190F" w:rsidP="00F22E70">
            <w:pPr>
              <w:pStyle w:val="RedRub"/>
              <w:keepNext/>
              <w:rPr>
                <w:bCs w:val="0"/>
                <w:sz w:val="24"/>
                <w:szCs w:val="24"/>
              </w:rPr>
            </w:pPr>
            <w:r>
              <w:rPr>
                <w:bCs w:val="0"/>
                <w:sz w:val="24"/>
                <w:szCs w:val="24"/>
              </w:rPr>
              <w:t>Tranche ferme (TF) + tranche optionnelle (TO1</w:t>
            </w:r>
          </w:p>
        </w:tc>
        <w:tc>
          <w:tcPr>
            <w:tcW w:w="1701" w:type="dxa"/>
          </w:tcPr>
          <w:p w14:paraId="1EDBFD25" w14:textId="77777777" w:rsidR="006E190F" w:rsidRPr="00637777" w:rsidRDefault="006E190F" w:rsidP="00F22E70">
            <w:pPr>
              <w:pStyle w:val="RedRub"/>
              <w:keepNext/>
              <w:rPr>
                <w:sz w:val="24"/>
                <w:szCs w:val="24"/>
              </w:rPr>
            </w:pPr>
          </w:p>
        </w:tc>
        <w:tc>
          <w:tcPr>
            <w:tcW w:w="1559" w:type="dxa"/>
          </w:tcPr>
          <w:p w14:paraId="788B3793" w14:textId="77777777" w:rsidR="006E190F" w:rsidRPr="00637777" w:rsidRDefault="006E190F" w:rsidP="00F22E70">
            <w:pPr>
              <w:pStyle w:val="RedRub"/>
              <w:keepNext/>
              <w:rPr>
                <w:sz w:val="24"/>
                <w:szCs w:val="24"/>
              </w:rPr>
            </w:pPr>
          </w:p>
        </w:tc>
        <w:tc>
          <w:tcPr>
            <w:tcW w:w="2835" w:type="dxa"/>
          </w:tcPr>
          <w:p w14:paraId="0FDFF904" w14:textId="77777777" w:rsidR="006E190F" w:rsidRPr="00637777" w:rsidRDefault="006E190F" w:rsidP="00F22E70">
            <w:pPr>
              <w:pStyle w:val="RedRub"/>
              <w:keepNext/>
              <w:rPr>
                <w:sz w:val="24"/>
                <w:szCs w:val="24"/>
              </w:rPr>
            </w:pPr>
          </w:p>
        </w:tc>
      </w:tr>
    </w:tbl>
    <w:p w14:paraId="37F624D8" w14:textId="77777777" w:rsidR="006E190F" w:rsidRDefault="006E190F" w:rsidP="00637777">
      <w:pPr>
        <w:pStyle w:val="RedRub"/>
        <w:keepNext/>
        <w:rPr>
          <w:b w:val="0"/>
          <w:sz w:val="24"/>
          <w:szCs w:val="24"/>
        </w:rPr>
      </w:pPr>
    </w:p>
    <w:p w14:paraId="3C9A4152" w14:textId="113BF025" w:rsidR="00637777" w:rsidRPr="00637777" w:rsidRDefault="00637777" w:rsidP="00637777">
      <w:pPr>
        <w:pStyle w:val="RedRub"/>
        <w:keepNext/>
        <w:rPr>
          <w:b w:val="0"/>
          <w:sz w:val="24"/>
          <w:szCs w:val="24"/>
        </w:rPr>
      </w:pPr>
      <w:r w:rsidRPr="00637777">
        <w:rPr>
          <w:b w:val="0"/>
          <w:sz w:val="24"/>
          <w:szCs w:val="24"/>
        </w:rPr>
        <w:t xml:space="preserve">Les travaux seront rémunérés par application d'un prix global et forfaitaire égal à </w:t>
      </w:r>
      <w:r w:rsidRPr="00637777">
        <w:rPr>
          <w:i/>
          <w:sz w:val="24"/>
          <w:szCs w:val="24"/>
          <w:u w:val="single"/>
        </w:rPr>
        <w:t>(montant en toutes lettres)</w:t>
      </w:r>
      <w:r w:rsidRPr="00637777">
        <w:rPr>
          <w:i/>
          <w:sz w:val="24"/>
          <w:szCs w:val="24"/>
        </w:rPr>
        <w:t xml:space="preserve"> :</w:t>
      </w:r>
    </w:p>
    <w:p w14:paraId="04C8A8A8" w14:textId="77777777" w:rsidR="00637777" w:rsidRPr="00637777" w:rsidRDefault="00637777" w:rsidP="00637777">
      <w:pPr>
        <w:pStyle w:val="RedRub"/>
        <w:keepNext/>
        <w:rPr>
          <w:b w:val="0"/>
          <w:sz w:val="24"/>
          <w:szCs w:val="24"/>
        </w:rPr>
      </w:pPr>
    </w:p>
    <w:p w14:paraId="68399DB8" w14:textId="2BAE9372" w:rsidR="0077759A" w:rsidRDefault="0077759A" w:rsidP="00637777">
      <w:pPr>
        <w:rPr>
          <w:rFonts w:ascii="Arial" w:hAnsi="Arial" w:cs="Arial"/>
        </w:rPr>
      </w:pPr>
      <w:r>
        <w:rPr>
          <w:rFonts w:ascii="Arial" w:hAnsi="Arial" w:cs="Arial"/>
        </w:rPr>
        <w:t xml:space="preserve">Montant HT tranche ferme : </w:t>
      </w:r>
    </w:p>
    <w:p w14:paraId="635B3D4D" w14:textId="44FC6D75" w:rsidR="0077759A" w:rsidRDefault="0077759A" w:rsidP="00637777">
      <w:pPr>
        <w:rPr>
          <w:rFonts w:ascii="Arial" w:hAnsi="Arial" w:cs="Arial"/>
        </w:rPr>
      </w:pPr>
      <w:r w:rsidRPr="00637777">
        <w:rPr>
          <w:rFonts w:ascii="Arial" w:hAnsi="Arial" w:cs="Arial"/>
        </w:rPr>
        <w:t>_______________________________________________________________________________________________</w:t>
      </w:r>
    </w:p>
    <w:p w14:paraId="0378A7B4" w14:textId="59342224" w:rsidR="0077759A" w:rsidRDefault="0077759A" w:rsidP="00637777">
      <w:pPr>
        <w:rPr>
          <w:rFonts w:ascii="Arial" w:hAnsi="Arial" w:cs="Arial"/>
        </w:rPr>
      </w:pPr>
    </w:p>
    <w:p w14:paraId="325B7E4C" w14:textId="6D4293BD" w:rsidR="0077759A" w:rsidRDefault="0077759A" w:rsidP="00637777">
      <w:pPr>
        <w:rPr>
          <w:rFonts w:ascii="Arial" w:hAnsi="Arial" w:cs="Arial"/>
        </w:rPr>
      </w:pPr>
      <w:r>
        <w:rPr>
          <w:rFonts w:ascii="Arial" w:hAnsi="Arial" w:cs="Arial"/>
        </w:rPr>
        <w:t>Montant HT tranche optionnelle :</w:t>
      </w:r>
      <w:r w:rsidRPr="0077759A">
        <w:rPr>
          <w:rFonts w:ascii="Arial" w:hAnsi="Arial" w:cs="Arial"/>
        </w:rPr>
        <w:t xml:space="preserve"> </w:t>
      </w:r>
    </w:p>
    <w:p w14:paraId="20FADB8C" w14:textId="05B684AE" w:rsidR="00637777" w:rsidRDefault="00637777" w:rsidP="00637777">
      <w:pPr>
        <w:rPr>
          <w:rFonts w:ascii="Arial" w:hAnsi="Arial" w:cs="Arial"/>
        </w:rPr>
      </w:pPr>
      <w:bookmarkStart w:id="8" w:name="_Hlk175823429"/>
      <w:r w:rsidRPr="00637777">
        <w:rPr>
          <w:rFonts w:ascii="Arial" w:hAnsi="Arial" w:cs="Arial"/>
        </w:rPr>
        <w:t>__________________________________________________________________________</w:t>
      </w:r>
      <w:bookmarkStart w:id="9" w:name="_Hlk175823351"/>
      <w:r w:rsidRPr="00637777">
        <w:rPr>
          <w:rFonts w:ascii="Arial" w:hAnsi="Arial" w:cs="Arial"/>
        </w:rPr>
        <w:t>_____________________</w:t>
      </w:r>
      <w:bookmarkEnd w:id="9"/>
    </w:p>
    <w:p w14:paraId="460CCA46" w14:textId="77777777" w:rsidR="006E190F" w:rsidRDefault="006E190F" w:rsidP="00637777">
      <w:pPr>
        <w:rPr>
          <w:rFonts w:ascii="Arial" w:hAnsi="Arial" w:cs="Arial"/>
        </w:rPr>
      </w:pPr>
    </w:p>
    <w:bookmarkEnd w:id="8"/>
    <w:p w14:paraId="61274A95" w14:textId="2FFF1BD6" w:rsidR="0077759A" w:rsidRDefault="0077759A" w:rsidP="00637777">
      <w:pPr>
        <w:rPr>
          <w:rFonts w:ascii="Arial" w:hAnsi="Arial" w:cs="Arial"/>
        </w:rPr>
      </w:pPr>
    </w:p>
    <w:p w14:paraId="0E20CCE3" w14:textId="77777777" w:rsidR="006E190F" w:rsidRDefault="006E190F" w:rsidP="00637777">
      <w:pPr>
        <w:rPr>
          <w:rFonts w:ascii="Arial" w:hAnsi="Arial" w:cs="Arial"/>
        </w:rPr>
      </w:pPr>
    </w:p>
    <w:p w14:paraId="2226C822" w14:textId="77777777" w:rsidR="006E190F" w:rsidRDefault="006E190F" w:rsidP="00637777">
      <w:pPr>
        <w:rPr>
          <w:rFonts w:ascii="Arial" w:hAnsi="Arial" w:cs="Arial"/>
        </w:rPr>
      </w:pPr>
    </w:p>
    <w:p w14:paraId="68DBA8BF" w14:textId="5EE8C051" w:rsidR="0077759A" w:rsidRDefault="0077759A" w:rsidP="00637777">
      <w:pPr>
        <w:rPr>
          <w:rFonts w:ascii="Arial" w:hAnsi="Arial" w:cs="Arial"/>
        </w:rPr>
      </w:pPr>
      <w:r>
        <w:rPr>
          <w:rFonts w:ascii="Arial" w:hAnsi="Arial" w:cs="Arial"/>
        </w:rPr>
        <w:t>Montant HT tranche ferme + tranche optionnelle :</w:t>
      </w:r>
    </w:p>
    <w:p w14:paraId="0EF2F970" w14:textId="23F31FF5" w:rsidR="00AF6279" w:rsidRPr="006E190F" w:rsidRDefault="0077759A" w:rsidP="006E190F">
      <w:pPr>
        <w:rPr>
          <w:rFonts w:ascii="Arial" w:hAnsi="Arial" w:cs="Arial"/>
        </w:rPr>
      </w:pPr>
      <w:r w:rsidRPr="00637777">
        <w:rPr>
          <w:rFonts w:ascii="Arial" w:hAnsi="Arial" w:cs="Arial"/>
        </w:rPr>
        <w:t>_______________________________________________________________________________________________</w:t>
      </w:r>
    </w:p>
    <w:p w14:paraId="380EB1E9" w14:textId="77777777" w:rsidR="00637777" w:rsidRDefault="00637777" w:rsidP="00F03C82">
      <w:pPr>
        <w:rPr>
          <w:lang w:eastAsia="en-US"/>
        </w:rPr>
      </w:pPr>
      <w:bookmarkStart w:id="10" w:name="_Toc388009725"/>
    </w:p>
    <w:p w14:paraId="5CE938FD" w14:textId="06B3E1D1"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65907870"/>
      <w:r w:rsidRPr="001C4221">
        <w:rPr>
          <w:rFonts w:ascii="Arial" w:eastAsia="Times New Roman" w:hAnsi="Arial"/>
          <w:b/>
          <w:color w:val="0032C8"/>
          <w:kern w:val="2"/>
          <w:sz w:val="32"/>
          <w:szCs w:val="32"/>
          <w:lang w:eastAsia="en-US"/>
          <w14:ligatures w14:val="standardContextual"/>
        </w:rPr>
        <w:t>ARTICLE 3 –</w:t>
      </w:r>
      <w:bookmarkEnd w:id="10"/>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4E1282">
        <w:rPr>
          <w:rFonts w:ascii="Arial" w:eastAsia="Times New Roman" w:hAnsi="Arial"/>
          <w:b/>
          <w:color w:val="0032C8"/>
          <w:kern w:val="2"/>
          <w:sz w:val="32"/>
          <w:szCs w:val="32"/>
          <w:lang w:eastAsia="en-US"/>
          <w14:ligatures w14:val="standardContextual"/>
        </w:rPr>
        <w:t>UREE DE VALIDITE - D</w:t>
      </w:r>
      <w:r w:rsidR="002667BD">
        <w:rPr>
          <w:rFonts w:ascii="Arial" w:eastAsia="Times New Roman" w:hAnsi="Arial"/>
          <w:b/>
          <w:color w:val="0032C8"/>
          <w:kern w:val="2"/>
          <w:sz w:val="32"/>
          <w:szCs w:val="32"/>
          <w:lang w:eastAsia="en-US"/>
          <w14:ligatures w14:val="standardContextual"/>
        </w:rPr>
        <w:t>ELAIS D'EXECUTION</w:t>
      </w:r>
      <w:bookmarkEnd w:id="11"/>
    </w:p>
    <w:p w14:paraId="3E9DA34B" w14:textId="730DDA74" w:rsidR="004E1282" w:rsidRDefault="004E1282" w:rsidP="00EC31EE">
      <w:pPr>
        <w:jc w:val="both"/>
        <w:rPr>
          <w:rFonts w:ascii="Arial" w:eastAsia="Times New Roman" w:hAnsi="Arial" w:cs="Arial"/>
          <w:szCs w:val="22"/>
        </w:rPr>
      </w:pPr>
      <w:r>
        <w:rPr>
          <w:rFonts w:ascii="Arial" w:eastAsia="Times New Roman" w:hAnsi="Arial" w:cs="Arial"/>
          <w:szCs w:val="22"/>
        </w:rPr>
        <w:t>La durée de validité du contrat s’étend de la date sa date de notification au paiement du solde du marché</w:t>
      </w:r>
      <w:r w:rsidR="00E4618C">
        <w:rPr>
          <w:rFonts w:ascii="Arial" w:eastAsia="Times New Roman" w:hAnsi="Arial" w:cs="Arial"/>
          <w:szCs w:val="22"/>
        </w:rPr>
        <w:t xml:space="preserve">, le cas échéant le paiement du solde de la tranche optionnelle. </w:t>
      </w:r>
    </w:p>
    <w:p w14:paraId="0D5AE4A6" w14:textId="77777777" w:rsidR="004E1282" w:rsidRDefault="004E1282" w:rsidP="00EC31EE">
      <w:pPr>
        <w:jc w:val="both"/>
        <w:rPr>
          <w:rFonts w:ascii="Arial" w:eastAsia="Times New Roman" w:hAnsi="Arial" w:cs="Arial"/>
          <w:szCs w:val="22"/>
        </w:rPr>
      </w:pPr>
    </w:p>
    <w:p w14:paraId="432DF24E" w14:textId="00E3CF8A" w:rsidR="00EC31EE" w:rsidRDefault="00EC31EE" w:rsidP="00EC31EE">
      <w:pPr>
        <w:jc w:val="both"/>
        <w:rPr>
          <w:rFonts w:ascii="Arial" w:eastAsia="Times New Roman" w:hAnsi="Arial" w:cs="Arial"/>
          <w:szCs w:val="22"/>
        </w:rPr>
      </w:pPr>
      <w:r w:rsidRPr="00B94B46">
        <w:rPr>
          <w:rFonts w:ascii="Arial" w:eastAsia="Times New Roman" w:hAnsi="Arial" w:cs="Arial"/>
          <w:szCs w:val="22"/>
        </w:rPr>
        <w:t>Le titulaire s’engage à respecter des délais contractuels indiqués.</w:t>
      </w:r>
    </w:p>
    <w:p w14:paraId="680F7EA5" w14:textId="054B81A7" w:rsidR="00F73C84" w:rsidRDefault="00F73C84" w:rsidP="00EC31EE">
      <w:pPr>
        <w:jc w:val="both"/>
        <w:rPr>
          <w:rFonts w:ascii="Arial" w:eastAsia="Times New Roman" w:hAnsi="Arial" w:cs="Arial"/>
          <w:szCs w:val="22"/>
        </w:rPr>
      </w:pPr>
    </w:p>
    <w:p w14:paraId="4567DEA2" w14:textId="350F75F9" w:rsidR="00F73C84" w:rsidRDefault="00F73C84" w:rsidP="00EC31EE">
      <w:pPr>
        <w:jc w:val="both"/>
        <w:rPr>
          <w:rFonts w:ascii="Arial" w:hAnsi="Arial" w:cs="Arial"/>
        </w:rPr>
      </w:pPr>
      <w:r w:rsidRPr="00F73C84">
        <w:rPr>
          <w:rFonts w:ascii="Arial" w:hAnsi="Arial" w:cs="Arial"/>
        </w:rPr>
        <w:t xml:space="preserve">Le délai global d’exécution </w:t>
      </w:r>
      <w:r w:rsidR="00735C53">
        <w:rPr>
          <w:rFonts w:ascii="Arial" w:hAnsi="Arial" w:cs="Arial"/>
        </w:rPr>
        <w:t xml:space="preserve">des travaux </w:t>
      </w:r>
      <w:r w:rsidRPr="00F73C84">
        <w:rPr>
          <w:rFonts w:ascii="Arial" w:hAnsi="Arial" w:cs="Arial"/>
        </w:rPr>
        <w:t>comprend la période de préparation et le délai d’exécution des travaux</w:t>
      </w:r>
      <w:r>
        <w:rPr>
          <w:rFonts w:ascii="Arial" w:hAnsi="Arial" w:cs="Arial"/>
        </w:rPr>
        <w:t xml:space="preserve"> : </w:t>
      </w:r>
    </w:p>
    <w:p w14:paraId="2D2D9BB6" w14:textId="77777777" w:rsidR="007A4BC2" w:rsidRDefault="007A4BC2" w:rsidP="00EC31EE">
      <w:pPr>
        <w:jc w:val="both"/>
        <w:rPr>
          <w:rFonts w:ascii="Arial" w:hAnsi="Arial" w:cs="Arial"/>
        </w:rPr>
      </w:pP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8"/>
        <w:gridCol w:w="4735"/>
      </w:tblGrid>
      <w:tr w:rsidR="007A4BC2" w:rsidRPr="007A4BC2" w14:paraId="683C7519" w14:textId="77777777" w:rsidTr="004F3624">
        <w:trPr>
          <w:jc w:val="center"/>
        </w:trPr>
        <w:tc>
          <w:tcPr>
            <w:tcW w:w="3198" w:type="dxa"/>
            <w:shd w:val="clear" w:color="auto" w:fill="auto"/>
          </w:tcPr>
          <w:p w14:paraId="6CB3B785" w14:textId="77777777" w:rsidR="007A4BC2" w:rsidRPr="007A4BC2" w:rsidRDefault="007A4BC2" w:rsidP="007A4BC2">
            <w:pPr>
              <w:jc w:val="both"/>
              <w:rPr>
                <w:rFonts w:ascii="Arial" w:hAnsi="Arial" w:cs="Arial"/>
                <w:b/>
              </w:rPr>
            </w:pPr>
            <w:r w:rsidRPr="007A4BC2">
              <w:rPr>
                <w:rFonts w:ascii="Arial" w:hAnsi="Arial" w:cs="Arial"/>
                <w:b/>
              </w:rPr>
              <w:t>Période</w:t>
            </w:r>
          </w:p>
        </w:tc>
        <w:tc>
          <w:tcPr>
            <w:tcW w:w="4735" w:type="dxa"/>
            <w:shd w:val="clear" w:color="auto" w:fill="auto"/>
          </w:tcPr>
          <w:p w14:paraId="4594603A" w14:textId="77777777" w:rsidR="007A4BC2" w:rsidRPr="007A4BC2" w:rsidRDefault="007A4BC2" w:rsidP="007A4BC2">
            <w:pPr>
              <w:jc w:val="both"/>
              <w:rPr>
                <w:rFonts w:ascii="Arial" w:hAnsi="Arial" w:cs="Arial"/>
                <w:b/>
              </w:rPr>
            </w:pPr>
            <w:r w:rsidRPr="007A4BC2">
              <w:rPr>
                <w:rFonts w:ascii="Arial" w:hAnsi="Arial" w:cs="Arial"/>
                <w:b/>
              </w:rPr>
              <w:t>Délai en semaines</w:t>
            </w:r>
          </w:p>
        </w:tc>
      </w:tr>
      <w:tr w:rsidR="007A4BC2" w:rsidRPr="007A4BC2" w14:paraId="5D76F5CD" w14:textId="77777777" w:rsidTr="004F3624">
        <w:trPr>
          <w:jc w:val="center"/>
        </w:trPr>
        <w:tc>
          <w:tcPr>
            <w:tcW w:w="3198" w:type="dxa"/>
            <w:shd w:val="clear" w:color="auto" w:fill="auto"/>
          </w:tcPr>
          <w:p w14:paraId="72652CBA" w14:textId="77777777" w:rsidR="007A4BC2" w:rsidRPr="007A4BC2" w:rsidRDefault="007A4BC2" w:rsidP="007A4BC2">
            <w:pPr>
              <w:jc w:val="both"/>
              <w:rPr>
                <w:rFonts w:ascii="Arial" w:hAnsi="Arial" w:cs="Arial"/>
                <w:b/>
              </w:rPr>
            </w:pPr>
            <w:r w:rsidRPr="007A4BC2">
              <w:rPr>
                <w:rFonts w:ascii="Arial" w:hAnsi="Arial" w:cs="Arial"/>
                <w:b/>
              </w:rPr>
              <w:t>Période de préparation</w:t>
            </w:r>
          </w:p>
        </w:tc>
        <w:tc>
          <w:tcPr>
            <w:tcW w:w="4735" w:type="dxa"/>
            <w:shd w:val="clear" w:color="auto" w:fill="auto"/>
          </w:tcPr>
          <w:p w14:paraId="2E71C3F2" w14:textId="77777777" w:rsidR="007A4BC2" w:rsidRPr="007A4BC2" w:rsidRDefault="007A4BC2" w:rsidP="007A4BC2">
            <w:pPr>
              <w:jc w:val="both"/>
              <w:rPr>
                <w:rFonts w:ascii="Arial" w:hAnsi="Arial" w:cs="Arial"/>
                <w:b/>
              </w:rPr>
            </w:pPr>
            <w:r w:rsidRPr="007A4BC2">
              <w:rPr>
                <w:rFonts w:ascii="Arial" w:hAnsi="Arial" w:cs="Arial"/>
                <w:b/>
              </w:rPr>
              <w:t xml:space="preserve"> 4 semaines</w:t>
            </w:r>
          </w:p>
        </w:tc>
      </w:tr>
      <w:tr w:rsidR="007A4BC2" w:rsidRPr="007A4BC2" w14:paraId="0DF62E36" w14:textId="77777777" w:rsidTr="004F3624">
        <w:trPr>
          <w:jc w:val="center"/>
        </w:trPr>
        <w:tc>
          <w:tcPr>
            <w:tcW w:w="3198" w:type="dxa"/>
            <w:shd w:val="clear" w:color="auto" w:fill="auto"/>
          </w:tcPr>
          <w:p w14:paraId="37C09FFA" w14:textId="77777777" w:rsidR="007A4BC2" w:rsidRPr="007A4BC2" w:rsidRDefault="007A4BC2" w:rsidP="007A4BC2">
            <w:pPr>
              <w:jc w:val="both"/>
              <w:rPr>
                <w:rFonts w:ascii="Arial" w:hAnsi="Arial" w:cs="Arial"/>
                <w:b/>
              </w:rPr>
            </w:pPr>
            <w:r w:rsidRPr="007A4BC2">
              <w:rPr>
                <w:rFonts w:ascii="Arial" w:hAnsi="Arial" w:cs="Arial"/>
                <w:b/>
              </w:rPr>
              <w:t>Période de travaux</w:t>
            </w:r>
          </w:p>
        </w:tc>
        <w:tc>
          <w:tcPr>
            <w:tcW w:w="4735" w:type="dxa"/>
            <w:shd w:val="clear" w:color="auto" w:fill="auto"/>
          </w:tcPr>
          <w:p w14:paraId="73C5FFE0" w14:textId="77777777" w:rsidR="007A4BC2" w:rsidRPr="007A4BC2" w:rsidRDefault="007A4BC2" w:rsidP="007A4BC2">
            <w:pPr>
              <w:jc w:val="both"/>
              <w:rPr>
                <w:rFonts w:ascii="Arial" w:hAnsi="Arial" w:cs="Arial"/>
                <w:b/>
              </w:rPr>
            </w:pPr>
            <w:r w:rsidRPr="007A4BC2">
              <w:rPr>
                <w:rFonts w:ascii="Arial" w:hAnsi="Arial" w:cs="Arial"/>
                <w:b/>
              </w:rPr>
              <w:t>20 semaines</w:t>
            </w:r>
          </w:p>
        </w:tc>
      </w:tr>
      <w:tr w:rsidR="007A4BC2" w:rsidRPr="007A4BC2" w14:paraId="7F421509" w14:textId="77777777" w:rsidTr="004F3624">
        <w:trPr>
          <w:jc w:val="center"/>
        </w:trPr>
        <w:tc>
          <w:tcPr>
            <w:tcW w:w="3198" w:type="dxa"/>
            <w:shd w:val="clear" w:color="auto" w:fill="auto"/>
          </w:tcPr>
          <w:p w14:paraId="38578E95" w14:textId="77777777" w:rsidR="007A4BC2" w:rsidRPr="007A4BC2" w:rsidRDefault="007A4BC2" w:rsidP="007A4BC2">
            <w:pPr>
              <w:jc w:val="both"/>
              <w:rPr>
                <w:rFonts w:ascii="Arial" w:hAnsi="Arial" w:cs="Arial"/>
                <w:b/>
              </w:rPr>
            </w:pPr>
            <w:r w:rsidRPr="007A4BC2">
              <w:rPr>
                <w:rFonts w:ascii="Arial" w:hAnsi="Arial" w:cs="Arial"/>
                <w:b/>
              </w:rPr>
              <w:t>Délai global d’exécution</w:t>
            </w:r>
          </w:p>
        </w:tc>
        <w:tc>
          <w:tcPr>
            <w:tcW w:w="4735" w:type="dxa"/>
            <w:shd w:val="clear" w:color="auto" w:fill="auto"/>
          </w:tcPr>
          <w:p w14:paraId="1205B01D" w14:textId="77777777" w:rsidR="007A4BC2" w:rsidRPr="007A4BC2" w:rsidRDefault="007A4BC2" w:rsidP="007A4BC2">
            <w:pPr>
              <w:jc w:val="both"/>
              <w:rPr>
                <w:rFonts w:ascii="Arial" w:hAnsi="Arial" w:cs="Arial"/>
                <w:b/>
              </w:rPr>
            </w:pPr>
            <w:r w:rsidRPr="007A4BC2">
              <w:rPr>
                <w:rFonts w:ascii="Arial" w:hAnsi="Arial" w:cs="Arial"/>
                <w:b/>
              </w:rPr>
              <w:t>24 semaines</w:t>
            </w:r>
          </w:p>
        </w:tc>
      </w:tr>
    </w:tbl>
    <w:p w14:paraId="3C5196EF" w14:textId="77777777" w:rsidR="00787AFA" w:rsidRDefault="00787AFA" w:rsidP="00EC31EE">
      <w:pPr>
        <w:jc w:val="both"/>
        <w:rPr>
          <w:rFonts w:ascii="Arial" w:eastAsia="Times New Roman" w:hAnsi="Arial" w:cs="Arial"/>
          <w:b/>
          <w:bCs/>
          <w:szCs w:val="22"/>
        </w:rPr>
      </w:pPr>
    </w:p>
    <w:p w14:paraId="3CB999B2" w14:textId="6EA147EF" w:rsidR="00F73C84" w:rsidRPr="00F73C84" w:rsidRDefault="00735C53" w:rsidP="00EC31EE">
      <w:pPr>
        <w:jc w:val="both"/>
        <w:rPr>
          <w:rFonts w:ascii="Arial" w:eastAsia="Times New Roman" w:hAnsi="Arial" w:cs="Arial"/>
          <w:b/>
          <w:bCs/>
          <w:szCs w:val="22"/>
        </w:rPr>
      </w:pPr>
      <w:r>
        <w:rPr>
          <w:rFonts w:ascii="Arial" w:eastAsia="Times New Roman" w:hAnsi="Arial" w:cs="Arial"/>
          <w:b/>
          <w:bCs/>
          <w:szCs w:val="22"/>
        </w:rPr>
        <w:t>Pour chaque marché (lot), l</w:t>
      </w:r>
      <w:r w:rsidR="00F73C84" w:rsidRPr="00F73C84">
        <w:rPr>
          <w:rFonts w:ascii="Arial" w:eastAsia="Times New Roman" w:hAnsi="Arial" w:cs="Arial"/>
          <w:b/>
          <w:bCs/>
          <w:szCs w:val="22"/>
        </w:rPr>
        <w:t>e titulaire s’engage à respecter les délais maximums d</w:t>
      </w:r>
      <w:r>
        <w:rPr>
          <w:rFonts w:ascii="Arial" w:eastAsia="Times New Roman" w:hAnsi="Arial" w:cs="Arial"/>
          <w:b/>
          <w:bCs/>
          <w:szCs w:val="22"/>
        </w:rPr>
        <w:t xml:space="preserve">’exécution </w:t>
      </w:r>
      <w:r w:rsidR="00F73C84" w:rsidRPr="00F73C84">
        <w:rPr>
          <w:rFonts w:ascii="Arial" w:eastAsia="Times New Roman" w:hAnsi="Arial" w:cs="Arial"/>
          <w:b/>
          <w:bCs/>
          <w:szCs w:val="22"/>
        </w:rPr>
        <w:t xml:space="preserve">indiqués dans le planning prévisionnel des travaux.  </w:t>
      </w:r>
    </w:p>
    <w:p w14:paraId="507A2F96" w14:textId="3A793BDA" w:rsidR="00B94B46" w:rsidRPr="00637777" w:rsidRDefault="00B94B46" w:rsidP="00CD1C1B">
      <w:pPr>
        <w:jc w:val="both"/>
        <w:rPr>
          <w:rFonts w:ascii="Arial" w:eastAsia="Times New Roman" w:hAnsi="Arial" w:cs="Arial"/>
        </w:rPr>
      </w:pPr>
      <w:bookmarkStart w:id="12" w:name="_Toc388009729"/>
    </w:p>
    <w:p w14:paraId="3F30B961" w14:textId="4D4EC26C" w:rsidR="00FF6D76" w:rsidRPr="00637777" w:rsidRDefault="002667BD" w:rsidP="002667BD">
      <w:pPr>
        <w:rPr>
          <w:rFonts w:ascii="Arial" w:hAnsi="Arial" w:cs="Arial"/>
        </w:rPr>
      </w:pPr>
      <w:r w:rsidRPr="00637777">
        <w:rPr>
          <w:rFonts w:ascii="Arial" w:hAnsi="Arial" w:cs="Arial"/>
        </w:rPr>
        <w:t xml:space="preserve">Les délais comprennent les congés payés et les jours fériés. </w:t>
      </w:r>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5907871"/>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799A7D3" w14:textId="77777777" w:rsidR="00C16C25" w:rsidRPr="00950816" w:rsidRDefault="00C16C25" w:rsidP="00950816">
      <w:pPr>
        <w:pStyle w:val="FrameContents"/>
        <w:rPr>
          <w:lang w:eastAsia="en-US"/>
        </w:rPr>
      </w:pPr>
      <w:bookmarkStart w:id="14" w:name="_Toc388009731"/>
    </w:p>
    <w:p w14:paraId="445C0CE5" w14:textId="10DFB768" w:rsidR="00C16C25" w:rsidRDefault="00C16C25"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65907873"/>
      <w:r>
        <w:rPr>
          <w:rFonts w:ascii="Arial" w:eastAsia="Times New Roman" w:hAnsi="Arial"/>
          <w:b/>
          <w:color w:val="0032C8"/>
          <w:kern w:val="2"/>
          <w:sz w:val="32"/>
          <w:szCs w:val="32"/>
          <w:lang w:eastAsia="en-US"/>
          <w14:ligatures w14:val="standardContextual"/>
        </w:rPr>
        <w:lastRenderedPageBreak/>
        <w:t xml:space="preserve">ARTICLE 6 – SOUS-TRAITANCE </w:t>
      </w:r>
    </w:p>
    <w:p w14:paraId="718BC9B9" w14:textId="0AA43AE9" w:rsidR="00C16C25" w:rsidRDefault="00C16C25" w:rsidP="00C16C25">
      <w:pPr>
        <w:rPr>
          <w:lang w:eastAsia="en-US"/>
        </w:rPr>
      </w:pPr>
    </w:p>
    <w:p w14:paraId="48894E54" w14:textId="77777777" w:rsidR="00C16C25" w:rsidRPr="001C4221" w:rsidRDefault="00C16C25" w:rsidP="00C16C25">
      <w:pPr>
        <w:rPr>
          <w:rFonts w:ascii="Arial" w:hAnsi="Arial" w:cs="Arial"/>
          <w:b/>
          <w:bCs/>
          <w:u w:val="single"/>
        </w:rPr>
      </w:pPr>
      <w:r w:rsidRPr="001C4221">
        <w:rPr>
          <w:rFonts w:ascii="Arial" w:hAnsi="Arial" w:cs="Arial"/>
          <w:b/>
          <w:bCs/>
          <w:u w:val="single"/>
        </w:rPr>
        <w:t>(à prendre obligatoirement en compte en cas de sous-traitance envisagée dès la présentation de l’offre)</w:t>
      </w:r>
    </w:p>
    <w:p w14:paraId="568EC036" w14:textId="77777777" w:rsidR="00C16C25" w:rsidRPr="001C4221" w:rsidRDefault="00C16C25" w:rsidP="00C16C25">
      <w:pPr>
        <w:rPr>
          <w:rFonts w:ascii="Arial" w:hAnsi="Arial" w:cs="Arial"/>
          <w:u w:val="single"/>
        </w:rPr>
      </w:pPr>
    </w:p>
    <w:p w14:paraId="3D70AD56" w14:textId="77777777" w:rsidR="00C16C25" w:rsidRPr="001C4221" w:rsidRDefault="00C16C25" w:rsidP="00C16C25">
      <w:pPr>
        <w:rPr>
          <w:rFonts w:ascii="Arial" w:hAnsi="Arial" w:cs="Arial"/>
          <w:u w:val="single"/>
        </w:rPr>
      </w:pPr>
      <w:r w:rsidRPr="001C4221">
        <w:rPr>
          <w:rFonts w:ascii="Arial" w:hAnsi="Arial" w:cs="Arial"/>
          <w:u w:val="single"/>
        </w:rPr>
        <w:t>Nom du sous-traitant :</w:t>
      </w:r>
    </w:p>
    <w:p w14:paraId="26B68E4A" w14:textId="77777777" w:rsidR="00C16C25" w:rsidRPr="001C4221" w:rsidRDefault="00C16C25" w:rsidP="00C16C25">
      <w:pPr>
        <w:rPr>
          <w:rFonts w:ascii="Arial" w:hAnsi="Arial" w:cs="Arial"/>
        </w:rPr>
      </w:pPr>
      <w:r w:rsidRPr="001C4221">
        <w:rPr>
          <w:rFonts w:ascii="Arial" w:hAnsi="Arial" w:cs="Arial"/>
        </w:rPr>
        <w:t>(Raison sociale – forme juridique - adresse – nom du responsable…)</w:t>
      </w:r>
    </w:p>
    <w:p w14:paraId="447D82C0"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1E0DDFBC" w14:textId="77777777" w:rsidR="00C16C25" w:rsidRPr="001C4221" w:rsidRDefault="00C16C25" w:rsidP="00C16C25">
      <w:pPr>
        <w:tabs>
          <w:tab w:val="left" w:pos="9356"/>
        </w:tabs>
        <w:jc w:val="both"/>
        <w:rPr>
          <w:rFonts w:ascii="Arial" w:hAnsi="Arial" w:cs="Arial"/>
        </w:rPr>
      </w:pPr>
      <w:r w:rsidRPr="001C4221">
        <w:rPr>
          <w:rFonts w:ascii="Arial" w:hAnsi="Arial" w:cs="Arial"/>
          <w:u w:val="dotted"/>
        </w:rPr>
        <w:tab/>
      </w:r>
    </w:p>
    <w:p w14:paraId="154CFCED"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458FCA77"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3857242D" w14:textId="77777777" w:rsidR="00C16C25" w:rsidRPr="001C4221" w:rsidRDefault="00C16C25" w:rsidP="00C16C25">
      <w:pPr>
        <w:tabs>
          <w:tab w:val="left" w:pos="9356"/>
        </w:tabs>
        <w:jc w:val="both"/>
        <w:rPr>
          <w:rFonts w:ascii="Arial" w:hAnsi="Arial" w:cs="Arial"/>
        </w:rPr>
      </w:pPr>
      <w:r w:rsidRPr="001C4221">
        <w:rPr>
          <w:rFonts w:ascii="Arial" w:hAnsi="Arial" w:cs="Arial"/>
          <w:u w:val="dotted"/>
        </w:rPr>
        <w:tab/>
      </w:r>
    </w:p>
    <w:p w14:paraId="0213B03D"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485CB820" w14:textId="77777777" w:rsidR="00C16C25" w:rsidRPr="001C4221" w:rsidRDefault="00C16C25" w:rsidP="00C16C25">
      <w:pPr>
        <w:pStyle w:val="Rgletype"/>
        <w:rPr>
          <w:rFonts w:ascii="Arial" w:hAnsi="Arial"/>
          <w:sz w:val="24"/>
        </w:rPr>
      </w:pPr>
    </w:p>
    <w:p w14:paraId="281084A9" w14:textId="77777777" w:rsidR="00C16C25" w:rsidRPr="001C4221" w:rsidRDefault="00C16C25" w:rsidP="00C16C25">
      <w:pPr>
        <w:rPr>
          <w:rFonts w:ascii="Arial" w:hAnsi="Arial" w:cs="Arial"/>
        </w:rPr>
      </w:pPr>
    </w:p>
    <w:p w14:paraId="1CBE1A7E" w14:textId="77777777" w:rsidR="00C16C25" w:rsidRPr="001C4221" w:rsidRDefault="00C16C25" w:rsidP="00C16C25">
      <w:pPr>
        <w:rPr>
          <w:rFonts w:ascii="Arial" w:hAnsi="Arial" w:cs="Arial"/>
          <w:u w:val="single"/>
        </w:rPr>
      </w:pPr>
      <w:r w:rsidRPr="001C4221">
        <w:rPr>
          <w:rFonts w:ascii="Arial" w:hAnsi="Arial" w:cs="Arial"/>
          <w:u w:val="single"/>
        </w:rPr>
        <w:t>Nature des prestations sous-traitées :</w:t>
      </w:r>
    </w:p>
    <w:p w14:paraId="440B181C"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78A8B6D2" w14:textId="77777777" w:rsidR="00C16C25" w:rsidRPr="001C4221" w:rsidRDefault="00C16C25" w:rsidP="00C16C25">
      <w:pPr>
        <w:tabs>
          <w:tab w:val="left" w:pos="9356"/>
        </w:tabs>
        <w:jc w:val="both"/>
        <w:rPr>
          <w:rFonts w:ascii="Arial" w:hAnsi="Arial" w:cs="Arial"/>
        </w:rPr>
      </w:pPr>
      <w:r w:rsidRPr="001C4221">
        <w:rPr>
          <w:rFonts w:ascii="Arial" w:hAnsi="Arial" w:cs="Arial"/>
          <w:u w:val="dotted"/>
        </w:rPr>
        <w:tab/>
      </w:r>
    </w:p>
    <w:p w14:paraId="7B7A8F85"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27E0DDA0" w14:textId="77777777" w:rsidR="00C16C25" w:rsidRPr="001C4221" w:rsidRDefault="00C16C25" w:rsidP="00C16C25">
      <w:pPr>
        <w:pStyle w:val="Rgletype"/>
        <w:rPr>
          <w:rFonts w:ascii="Arial" w:hAnsi="Arial"/>
          <w:sz w:val="24"/>
        </w:rPr>
      </w:pPr>
    </w:p>
    <w:p w14:paraId="78A303C9" w14:textId="77777777" w:rsidR="00C16C25" w:rsidRPr="001C4221" w:rsidRDefault="00C16C25" w:rsidP="00C16C25">
      <w:pPr>
        <w:rPr>
          <w:rFonts w:ascii="Arial" w:hAnsi="Arial" w:cs="Arial"/>
        </w:rPr>
      </w:pPr>
    </w:p>
    <w:p w14:paraId="20D52CDC" w14:textId="77777777" w:rsidR="00C16C25" w:rsidRPr="001C4221" w:rsidRDefault="00C16C25" w:rsidP="00C16C25">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2D26AAB2" w14:textId="77777777" w:rsidR="00C16C25" w:rsidRPr="001C4221" w:rsidRDefault="00C16C25" w:rsidP="00C16C25">
      <w:pPr>
        <w:pStyle w:val="Corpsdetexte"/>
        <w:tabs>
          <w:tab w:val="clear" w:pos="1134"/>
          <w:tab w:val="right" w:pos="9071"/>
        </w:tabs>
        <w:rPr>
          <w:sz w:val="24"/>
        </w:rPr>
      </w:pPr>
    </w:p>
    <w:p w14:paraId="3F6F4009" w14:textId="77777777" w:rsidR="00C16C25" w:rsidRDefault="00C16C25" w:rsidP="00C16C25">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3CB8BB63" wp14:editId="15F98C86">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29F87D27" w14:textId="77777777" w:rsidR="00C16C25" w:rsidRDefault="00C16C25" w:rsidP="00C16C25">
      <w:pPr>
        <w:pStyle w:val="Corpsdetexte"/>
        <w:tabs>
          <w:tab w:val="clear" w:pos="1134"/>
          <w:tab w:val="right" w:pos="9071"/>
        </w:tabs>
        <w:rPr>
          <w:rFonts w:ascii="Century Gothic" w:hAnsi="Century Gothic"/>
          <w:sz w:val="20"/>
        </w:rPr>
      </w:pPr>
    </w:p>
    <w:p w14:paraId="3CE5F984" w14:textId="77777777" w:rsidR="00C16C25" w:rsidRDefault="00C16C25" w:rsidP="00C16C25">
      <w:pPr>
        <w:pStyle w:val="Corpsdetexte"/>
        <w:tabs>
          <w:tab w:val="clear" w:pos="1134"/>
          <w:tab w:val="right" w:pos="9071"/>
        </w:tabs>
        <w:rPr>
          <w:rFonts w:ascii="Century Gothic" w:hAnsi="Century Gothic"/>
          <w:sz w:val="20"/>
        </w:rPr>
      </w:pPr>
    </w:p>
    <w:p w14:paraId="5DA20735" w14:textId="77777777" w:rsidR="00C16C25" w:rsidRPr="001C4221" w:rsidRDefault="00C16C25" w:rsidP="00C16C25">
      <w:pPr>
        <w:pStyle w:val="Corpsdetexte"/>
        <w:tabs>
          <w:tab w:val="clear" w:pos="1134"/>
          <w:tab w:val="right" w:pos="9071"/>
        </w:tabs>
        <w:rPr>
          <w:sz w:val="24"/>
        </w:rPr>
      </w:pPr>
      <w:r w:rsidRPr="001C4221">
        <w:rPr>
          <w:sz w:val="24"/>
        </w:rPr>
        <w:t>Montant TTC en lettres :</w:t>
      </w:r>
    </w:p>
    <w:p w14:paraId="2BFB5652"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642B4800" w14:textId="77777777" w:rsidR="00C16C25" w:rsidRPr="001C4221" w:rsidRDefault="00C16C25" w:rsidP="00C16C25">
      <w:pPr>
        <w:tabs>
          <w:tab w:val="left" w:pos="9356"/>
        </w:tabs>
        <w:jc w:val="both"/>
        <w:rPr>
          <w:rFonts w:ascii="Arial" w:hAnsi="Arial" w:cs="Arial"/>
        </w:rPr>
      </w:pPr>
      <w:r w:rsidRPr="001C4221">
        <w:rPr>
          <w:rFonts w:ascii="Arial" w:hAnsi="Arial" w:cs="Arial"/>
          <w:u w:val="dotted"/>
        </w:rPr>
        <w:tab/>
      </w:r>
    </w:p>
    <w:p w14:paraId="6B761B63"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2D059AAE" w14:textId="77777777" w:rsidR="00C16C25" w:rsidRPr="001C4221" w:rsidRDefault="00C16C25" w:rsidP="00C16C25">
      <w:pPr>
        <w:tabs>
          <w:tab w:val="left" w:pos="144"/>
          <w:tab w:val="left" w:pos="2552"/>
        </w:tabs>
        <w:jc w:val="both"/>
        <w:rPr>
          <w:rFonts w:ascii="Arial" w:hAnsi="Arial" w:cs="Arial"/>
        </w:rPr>
      </w:pPr>
    </w:p>
    <w:p w14:paraId="4B0BC679" w14:textId="77777777" w:rsidR="00C16C25" w:rsidRPr="001C4221" w:rsidRDefault="00C16C25" w:rsidP="00C16C25">
      <w:pPr>
        <w:jc w:val="both"/>
        <w:rPr>
          <w:rFonts w:ascii="Arial" w:hAnsi="Arial" w:cs="Arial"/>
          <w:u w:val="single"/>
        </w:rPr>
      </w:pPr>
      <w:r w:rsidRPr="001C4221">
        <w:rPr>
          <w:rFonts w:ascii="Arial" w:hAnsi="Arial" w:cs="Arial"/>
          <w:u w:val="single"/>
        </w:rPr>
        <w:t>Forme des prix :</w:t>
      </w:r>
    </w:p>
    <w:p w14:paraId="1DC9F1D1"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674E9AF1" w14:textId="77777777" w:rsidR="00C16C25" w:rsidRPr="001C4221" w:rsidRDefault="00C16C25" w:rsidP="00C16C25">
      <w:pPr>
        <w:tabs>
          <w:tab w:val="left" w:pos="9356"/>
        </w:tabs>
        <w:jc w:val="both"/>
        <w:rPr>
          <w:rFonts w:ascii="Arial" w:hAnsi="Arial" w:cs="Arial"/>
        </w:rPr>
      </w:pPr>
      <w:r w:rsidRPr="001C4221">
        <w:rPr>
          <w:rFonts w:ascii="Arial" w:hAnsi="Arial" w:cs="Arial"/>
          <w:u w:val="dotted"/>
        </w:rPr>
        <w:tab/>
      </w:r>
    </w:p>
    <w:p w14:paraId="4D9AFC59" w14:textId="77777777" w:rsidR="00C16C25" w:rsidRPr="001C4221" w:rsidRDefault="00C16C25" w:rsidP="00C16C25">
      <w:pPr>
        <w:tabs>
          <w:tab w:val="left" w:pos="9356"/>
        </w:tabs>
        <w:jc w:val="both"/>
        <w:rPr>
          <w:rFonts w:ascii="Arial" w:hAnsi="Arial" w:cs="Arial"/>
          <w:u w:val="dotted"/>
        </w:rPr>
      </w:pPr>
      <w:r w:rsidRPr="001C4221">
        <w:rPr>
          <w:rFonts w:ascii="Arial" w:hAnsi="Arial" w:cs="Arial"/>
          <w:u w:val="dotted"/>
        </w:rPr>
        <w:tab/>
      </w:r>
    </w:p>
    <w:p w14:paraId="4DCFB248" w14:textId="77777777" w:rsidR="00C16C25" w:rsidRPr="001C4221" w:rsidRDefault="00C16C25" w:rsidP="00C16C25">
      <w:pPr>
        <w:jc w:val="both"/>
        <w:rPr>
          <w:rFonts w:ascii="Arial" w:hAnsi="Arial" w:cs="Arial"/>
          <w:u w:val="single"/>
        </w:rPr>
      </w:pPr>
    </w:p>
    <w:p w14:paraId="33F746BA" w14:textId="6464334F" w:rsidR="00C16C25" w:rsidRPr="001C4221" w:rsidRDefault="00C16C25" w:rsidP="00C16C25">
      <w:pPr>
        <w:jc w:val="both"/>
        <w:rPr>
          <w:rFonts w:ascii="Arial" w:hAnsi="Arial" w:cs="Arial"/>
          <w:u w:val="single"/>
        </w:rPr>
      </w:pPr>
      <w:r w:rsidRPr="001C4221">
        <w:rPr>
          <w:rFonts w:ascii="Arial" w:hAnsi="Arial" w:cs="Arial"/>
          <w:u w:val="single"/>
        </w:rPr>
        <w:t>Avance du sous-traitant</w:t>
      </w:r>
      <w:r>
        <w:rPr>
          <w:rFonts w:ascii="Arial" w:hAnsi="Arial" w:cs="Arial"/>
          <w:u w:val="single"/>
        </w:rPr>
        <w:t xml:space="preserve"> </w:t>
      </w:r>
      <w:r w:rsidRPr="001C4221">
        <w:rPr>
          <w:rFonts w:ascii="Arial" w:hAnsi="Arial" w:cs="Arial"/>
          <w:u w:val="single"/>
        </w:rPr>
        <w:t>:</w:t>
      </w:r>
    </w:p>
    <w:p w14:paraId="30612DDB" w14:textId="77777777" w:rsidR="00C16C25" w:rsidRPr="001C4221" w:rsidRDefault="00C16C25" w:rsidP="00C16C25">
      <w:pPr>
        <w:jc w:val="both"/>
        <w:rPr>
          <w:rFonts w:ascii="Arial" w:hAnsi="Arial" w:cs="Arial"/>
          <w:u w:val="single"/>
        </w:rPr>
      </w:pPr>
    </w:p>
    <w:p w14:paraId="1B28EDB2" w14:textId="77777777" w:rsidR="00C16C25" w:rsidRPr="001C4221" w:rsidRDefault="00C16C25" w:rsidP="00C16C25">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CC6DE0">
        <w:rPr>
          <w:rFonts w:ascii="Arial" w:hAnsi="Arial" w:cs="Arial"/>
          <w:sz w:val="24"/>
        </w:rPr>
      </w:r>
      <w:r w:rsidR="00CC6DE0">
        <w:rPr>
          <w:rFonts w:ascii="Arial" w:hAnsi="Arial" w:cs="Arial"/>
          <w:sz w:val="24"/>
        </w:rPr>
        <w:fldChar w:fldCharType="separate"/>
      </w:r>
      <w:bookmarkStart w:id="18" w:name="__Fieldmark__7824_1011448497"/>
      <w:bookmarkStart w:id="19" w:name="__Fieldmark__6293_1011448497"/>
      <w:bookmarkEnd w:id="18"/>
      <w:bookmarkEnd w:id="19"/>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0C3395EA" w14:textId="77777777" w:rsidR="00C16C25" w:rsidRPr="001C4221" w:rsidRDefault="00C16C25" w:rsidP="00C16C25">
      <w:pPr>
        <w:pStyle w:val="fcasegauche"/>
        <w:spacing w:after="0"/>
        <w:ind w:left="567" w:firstLine="0"/>
        <w:rPr>
          <w:rFonts w:ascii="Arial" w:hAnsi="Arial" w:cs="Arial"/>
          <w:sz w:val="24"/>
          <w:szCs w:val="22"/>
        </w:rPr>
      </w:pPr>
    </w:p>
    <w:p w14:paraId="320AFA17" w14:textId="77777777" w:rsidR="00C16C25" w:rsidRPr="001C4221" w:rsidRDefault="00C16C25" w:rsidP="00C16C25">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CC6DE0">
        <w:rPr>
          <w:rFonts w:ascii="Arial" w:hAnsi="Arial" w:cs="Arial"/>
          <w:sz w:val="24"/>
        </w:rPr>
      </w:r>
      <w:r w:rsidR="00CC6DE0">
        <w:rPr>
          <w:rFonts w:ascii="Arial" w:hAnsi="Arial" w:cs="Arial"/>
          <w:sz w:val="24"/>
        </w:rPr>
        <w:fldChar w:fldCharType="separate"/>
      </w:r>
      <w:bookmarkStart w:id="20" w:name="__Fieldmark__7834_1011448497"/>
      <w:bookmarkStart w:id="21" w:name="__Fieldmark__6298_1011448497"/>
      <w:bookmarkStart w:id="22" w:name="CaseACocher112"/>
      <w:bookmarkEnd w:id="20"/>
      <w:bookmarkEnd w:id="21"/>
      <w:r w:rsidRPr="001C4221">
        <w:rPr>
          <w:rFonts w:ascii="Arial" w:hAnsi="Arial" w:cs="Arial"/>
          <w:sz w:val="24"/>
        </w:rPr>
        <w:fldChar w:fldCharType="end"/>
      </w:r>
      <w:bookmarkEnd w:id="22"/>
      <w:r w:rsidRPr="001C4221">
        <w:rPr>
          <w:rFonts w:ascii="Arial" w:hAnsi="Arial" w:cs="Arial"/>
          <w:sz w:val="24"/>
          <w:szCs w:val="22"/>
        </w:rPr>
        <w:tab/>
        <w:t>Le sous-traitant ne demande pas à bénéficier de l'avance.</w:t>
      </w:r>
    </w:p>
    <w:p w14:paraId="6A291427" w14:textId="77777777" w:rsidR="00C16C25" w:rsidRPr="001C4221" w:rsidRDefault="00C16C25" w:rsidP="00C16C25">
      <w:pPr>
        <w:pStyle w:val="fcasegauche"/>
        <w:spacing w:after="0"/>
        <w:ind w:left="567" w:firstLine="0"/>
        <w:rPr>
          <w:rFonts w:ascii="Arial" w:hAnsi="Arial" w:cs="Arial"/>
          <w:sz w:val="24"/>
          <w:szCs w:val="22"/>
        </w:rPr>
      </w:pPr>
    </w:p>
    <w:p w14:paraId="44F7072A" w14:textId="77777777" w:rsidR="00C16C25" w:rsidRPr="001C4221" w:rsidRDefault="00C16C25" w:rsidP="00C16C25">
      <w:pPr>
        <w:jc w:val="both"/>
        <w:rPr>
          <w:rFonts w:ascii="Arial" w:hAnsi="Arial" w:cs="Arial"/>
        </w:rPr>
      </w:pPr>
    </w:p>
    <w:p w14:paraId="6E1B5812" w14:textId="77777777" w:rsidR="00C16C25" w:rsidRPr="001C4221" w:rsidRDefault="00C16C25" w:rsidP="00C16C25">
      <w:pPr>
        <w:jc w:val="both"/>
        <w:rPr>
          <w:rFonts w:ascii="Arial" w:hAnsi="Arial" w:cs="Arial"/>
        </w:rPr>
      </w:pPr>
      <w:r w:rsidRPr="001C4221">
        <w:rPr>
          <w:rFonts w:ascii="Arial" w:hAnsi="Arial" w:cs="Arial"/>
        </w:rPr>
        <w:lastRenderedPageBreak/>
        <w:t>Le sous-traitant devra fournir les pièces justificatives (sociales et fiscales) ainsi que ses capacités professionnelles et financières conformément à l’article 9 du règlement de la consultation.</w:t>
      </w:r>
    </w:p>
    <w:p w14:paraId="2A0E9BD5" w14:textId="77777777" w:rsidR="00C16C25" w:rsidRPr="001C4221" w:rsidRDefault="00C16C25" w:rsidP="00C16C25">
      <w:pPr>
        <w:jc w:val="both"/>
        <w:rPr>
          <w:rFonts w:ascii="Arial" w:hAnsi="Arial" w:cs="Arial"/>
        </w:rPr>
      </w:pPr>
    </w:p>
    <w:p w14:paraId="0D7D066F" w14:textId="77777777" w:rsidR="00C16C25" w:rsidRDefault="00C16C25" w:rsidP="00C16C25">
      <w:pPr>
        <w:jc w:val="both"/>
        <w:rPr>
          <w:rFonts w:ascii="Arial" w:hAnsi="Arial" w:cs="Arial"/>
        </w:rPr>
      </w:pPr>
      <w:r w:rsidRPr="001C4221">
        <w:rPr>
          <w:rFonts w:ascii="Arial" w:hAnsi="Arial" w:cs="Arial"/>
        </w:rPr>
        <w:t>Dans le cas où la partie sous-traitée est supérieure à 600 € TTC, le sous-traitant a droit au paiement direct.</w:t>
      </w:r>
    </w:p>
    <w:p w14:paraId="106C91D1" w14:textId="77777777" w:rsidR="00C16C25" w:rsidRDefault="00C16C25" w:rsidP="00C16C25">
      <w:pPr>
        <w:jc w:val="both"/>
        <w:rPr>
          <w:rFonts w:ascii="Arial" w:hAnsi="Arial" w:cs="Arial"/>
        </w:rPr>
      </w:pPr>
    </w:p>
    <w:p w14:paraId="5E07F8DC" w14:textId="575A2E6F" w:rsidR="00C16C25" w:rsidRDefault="00C16C25" w:rsidP="00C16C25">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39B43071" w14:textId="77777777" w:rsidR="00C16C25" w:rsidRPr="00C16C25" w:rsidRDefault="00C16C25" w:rsidP="00C16C25">
      <w:pPr>
        <w:tabs>
          <w:tab w:val="left" w:pos="851"/>
        </w:tabs>
        <w:jc w:val="both"/>
        <w:rPr>
          <w:rFonts w:ascii="Arial" w:hAnsi="Arial" w:cs="Arial"/>
        </w:rPr>
      </w:pPr>
    </w:p>
    <w:p w14:paraId="5BE00980" w14:textId="1B631CFE"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sidR="00C16C25">
        <w:rPr>
          <w:rFonts w:ascii="Arial" w:eastAsia="Times New Roman" w:hAnsi="Arial"/>
          <w:b/>
          <w:color w:val="0032C8"/>
          <w:kern w:val="2"/>
          <w:sz w:val="32"/>
          <w:szCs w:val="32"/>
          <w:lang w:eastAsia="en-US"/>
          <w14:ligatures w14:val="standardContextual"/>
        </w:rPr>
        <w:t>5</w:t>
      </w:r>
      <w:r w:rsidRPr="001C4221">
        <w:rPr>
          <w:rFonts w:ascii="Arial" w:eastAsia="Times New Roman" w:hAnsi="Arial"/>
          <w:b/>
          <w:color w:val="0032C8"/>
          <w:kern w:val="2"/>
          <w:sz w:val="32"/>
          <w:szCs w:val="32"/>
          <w:lang w:eastAsia="en-US"/>
          <w14:ligatures w14:val="standardContextual"/>
        </w:rPr>
        <w:t xml:space="preserve"> - AVANCE</w:t>
      </w:r>
      <w:bookmarkEnd w:id="14"/>
      <w:bookmarkEnd w:id="15"/>
    </w:p>
    <w:p w14:paraId="55A955F4" w14:textId="66548A98" w:rsidR="00F03C82" w:rsidRPr="0031156B" w:rsidRDefault="00F03C82" w:rsidP="00F03C82">
      <w:pPr>
        <w:jc w:val="both"/>
        <w:rPr>
          <w:rFonts w:ascii="Arial" w:hAnsi="Arial" w:cs="Arial"/>
          <w:szCs w:val="32"/>
        </w:rPr>
      </w:pPr>
      <w:bookmarkStart w:id="23" w:name="_Hlk159859949"/>
      <w:r w:rsidRPr="0031156B">
        <w:rPr>
          <w:rFonts w:ascii="Arial" w:hAnsi="Arial" w:cs="Arial"/>
          <w:szCs w:val="32"/>
        </w:rPr>
        <w:t xml:space="preserve">Le marché prévoit le versement d’une avance du titulaire dans les conditions définies à l’article </w:t>
      </w:r>
      <w:r w:rsidR="007A4BC2">
        <w:rPr>
          <w:rFonts w:ascii="Arial" w:hAnsi="Arial" w:cs="Arial"/>
          <w:szCs w:val="32"/>
        </w:rPr>
        <w:t>6</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CC6DE0">
        <w:rPr>
          <w:rFonts w:ascii="Arial" w:hAnsi="Arial" w:cs="Arial"/>
          <w:sz w:val="24"/>
          <w:szCs w:val="28"/>
        </w:rPr>
      </w:r>
      <w:r w:rsidR="00CC6DE0">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CC6DE0">
        <w:rPr>
          <w:rFonts w:ascii="Arial" w:hAnsi="Arial" w:cs="Arial"/>
          <w:sz w:val="24"/>
          <w:szCs w:val="28"/>
        </w:rPr>
      </w:r>
      <w:r w:rsidR="00CC6DE0">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23"/>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7CA6D26E" w14:textId="77777777"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(signatures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r w:rsidRPr="001C4221">
        <w:rPr>
          <w:rFonts w:ascii="Arial" w:hAnsi="Arial" w:cs="Arial"/>
        </w:rPr>
        <w:t>est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9605FB" w14:textId="77777777" w:rsidR="00CC6DE0" w:rsidRDefault="00CC6DE0">
      <w:r>
        <w:separator/>
      </w:r>
    </w:p>
  </w:endnote>
  <w:endnote w:type="continuationSeparator" w:id="0">
    <w:p w14:paraId="72DAB9A5" w14:textId="77777777" w:rsidR="00CC6DE0" w:rsidRDefault="00CC6D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Lucida Grande">
    <w:altName w:val="Times New Roman"/>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Times New Roman"/>
    <w:charset w:val="01"/>
    <w:family w:val="roman"/>
    <w:pitch w:val="variable"/>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Times New Roma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2E94C9CD" w:rsidR="00AF6279" w:rsidRPr="004107FC" w:rsidRDefault="00C50B5C">
    <w:pPr>
      <w:pStyle w:val="RappSclgendesPDP"/>
      <w:rPr>
        <w:rFonts w:ascii="Arial" w:hAnsi="Arial" w:cs="Arial"/>
      </w:rPr>
    </w:pPr>
    <w:r w:rsidRPr="004107FC">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4107FC">
      <w:rPr>
        <w:rFonts w:ascii="Arial" w:hAnsi="Arial" w:cs="Arial"/>
        <w:color w:val="002060"/>
      </w:rPr>
      <w:t>Acte d’engagement</w:t>
    </w:r>
    <w:r w:rsidR="001D34E6" w:rsidRPr="004107FC">
      <w:rPr>
        <w:rFonts w:ascii="Arial" w:hAnsi="Arial" w:cs="Arial"/>
        <w:color w:val="002060"/>
      </w:rPr>
      <w:t xml:space="preserve"> marché n°241</w:t>
    </w:r>
    <w:r w:rsidR="0074193B">
      <w:rPr>
        <w:rFonts w:ascii="Arial" w:hAnsi="Arial" w:cs="Arial"/>
        <w:color w:val="002060"/>
      </w:rPr>
      <w:t>00</w:t>
    </w:r>
    <w:r w:rsidR="00B1493A">
      <w:rPr>
        <w:rFonts w:ascii="Arial" w:hAnsi="Arial" w:cs="Arial"/>
        <w:color w:val="002060"/>
      </w:rPr>
      <w:t>0</w:t>
    </w:r>
    <w:r w:rsidR="00A17847">
      <w:rPr>
        <w:rFonts w:ascii="Arial" w:hAnsi="Arial" w:cs="Arial"/>
        <w:color w:val="002060"/>
      </w:rPr>
      <w:t>2</w:t>
    </w:r>
    <w:r w:rsidR="00E30EC9">
      <w:rPr>
        <w:rFonts w:ascii="Arial" w:hAnsi="Arial" w:cs="Arial"/>
        <w:color w:val="002060"/>
      </w:rPr>
      <w:t>82</w:t>
    </w:r>
    <w:r w:rsidRPr="004107FC">
      <w:rPr>
        <w:rFonts w:ascii="Arial" w:hAnsi="Arial" w:cs="Arial"/>
      </w:rPr>
      <w:tab/>
    </w:r>
    <w:r w:rsidRPr="004107FC">
      <w:rPr>
        <w:rFonts w:ascii="Arial" w:hAnsi="Arial" w:cs="Arial"/>
        <w:color w:val="002060"/>
      </w:rPr>
      <w:fldChar w:fldCharType="begin"/>
    </w:r>
    <w:r w:rsidRPr="004107FC">
      <w:rPr>
        <w:rFonts w:ascii="Arial" w:hAnsi="Arial" w:cs="Arial"/>
        <w:color w:val="002060"/>
      </w:rPr>
      <w:instrText>PAGE</w:instrText>
    </w:r>
    <w:r w:rsidRPr="004107FC">
      <w:rPr>
        <w:rFonts w:ascii="Arial" w:hAnsi="Arial" w:cs="Arial"/>
        <w:color w:val="002060"/>
      </w:rPr>
      <w:fldChar w:fldCharType="separate"/>
    </w:r>
    <w:r w:rsidR="00722870" w:rsidRPr="004107FC">
      <w:rPr>
        <w:rFonts w:ascii="Arial" w:hAnsi="Arial" w:cs="Arial"/>
        <w:noProof/>
        <w:color w:val="002060"/>
      </w:rPr>
      <w:t>8</w:t>
    </w:r>
    <w:r w:rsidRPr="004107FC">
      <w:rPr>
        <w:rFonts w:ascii="Arial" w:hAnsi="Arial" w:cs="Arial"/>
        <w:color w:val="002060"/>
      </w:rPr>
      <w:fldChar w:fldCharType="end"/>
    </w:r>
    <w:r w:rsidRPr="004107FC">
      <w:rPr>
        <w:rFonts w:ascii="Arial" w:hAnsi="Arial" w:cs="Arial"/>
        <w:color w:val="002060"/>
      </w:rPr>
      <w:t>/</w:t>
    </w:r>
    <w:r w:rsidR="003876A9" w:rsidRPr="004107FC">
      <w:rPr>
        <w:rFonts w:ascii="Arial" w:hAnsi="Arial" w:cs="Arial"/>
        <w:noProof/>
        <w:color w:val="002060"/>
      </w:rPr>
      <w:fldChar w:fldCharType="begin"/>
    </w:r>
    <w:r w:rsidR="003876A9" w:rsidRPr="004107FC">
      <w:rPr>
        <w:rFonts w:ascii="Arial" w:hAnsi="Arial" w:cs="Arial"/>
        <w:noProof/>
        <w:color w:val="002060"/>
      </w:rPr>
      <w:instrText>SECTIONPAGES  \* MERGEFORMAT</w:instrText>
    </w:r>
    <w:r w:rsidR="003876A9" w:rsidRPr="004107FC">
      <w:rPr>
        <w:rFonts w:ascii="Arial" w:hAnsi="Arial" w:cs="Arial"/>
        <w:noProof/>
        <w:color w:val="002060"/>
      </w:rPr>
      <w:fldChar w:fldCharType="separate"/>
    </w:r>
    <w:r w:rsidR="009D2B18">
      <w:rPr>
        <w:rFonts w:ascii="Arial" w:hAnsi="Arial" w:cs="Arial"/>
        <w:noProof/>
        <w:color w:val="002060"/>
      </w:rPr>
      <w:t>10</w:t>
    </w:r>
    <w:r w:rsidR="003876A9" w:rsidRPr="004107FC">
      <w:rPr>
        <w:rFonts w:ascii="Arial" w:hAnsi="Arial" w:cs="Arial"/>
        <w:noProof/>
        <w:color w:val="002060"/>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77777777"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3307F6" w14:textId="77777777" w:rsidR="00CC6DE0" w:rsidRDefault="00CC6DE0">
      <w:r>
        <w:separator/>
      </w:r>
    </w:p>
  </w:footnote>
  <w:footnote w:type="continuationSeparator" w:id="0">
    <w:p w14:paraId="4CD3CB99" w14:textId="77777777" w:rsidR="00CC6DE0" w:rsidRDefault="00CC6D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319C8"/>
    <w:rsid w:val="00050B64"/>
    <w:rsid w:val="000B62AF"/>
    <w:rsid w:val="000C72D2"/>
    <w:rsid w:val="000F582A"/>
    <w:rsid w:val="00106062"/>
    <w:rsid w:val="00171F32"/>
    <w:rsid w:val="0018507C"/>
    <w:rsid w:val="001854A3"/>
    <w:rsid w:val="00195C99"/>
    <w:rsid w:val="001A7FD6"/>
    <w:rsid w:val="001C4221"/>
    <w:rsid w:val="001D34E6"/>
    <w:rsid w:val="001D556C"/>
    <w:rsid w:val="002027AD"/>
    <w:rsid w:val="0021320F"/>
    <w:rsid w:val="002405F2"/>
    <w:rsid w:val="00243351"/>
    <w:rsid w:val="002667BD"/>
    <w:rsid w:val="00271581"/>
    <w:rsid w:val="00293835"/>
    <w:rsid w:val="002C7D79"/>
    <w:rsid w:val="002F6050"/>
    <w:rsid w:val="002F72D7"/>
    <w:rsid w:val="00355BA8"/>
    <w:rsid w:val="00355CA7"/>
    <w:rsid w:val="003876A9"/>
    <w:rsid w:val="003B0C6D"/>
    <w:rsid w:val="003B6A20"/>
    <w:rsid w:val="003C7468"/>
    <w:rsid w:val="003F004B"/>
    <w:rsid w:val="004101FB"/>
    <w:rsid w:val="004107FC"/>
    <w:rsid w:val="004368D0"/>
    <w:rsid w:val="00441E33"/>
    <w:rsid w:val="004527B8"/>
    <w:rsid w:val="00456B21"/>
    <w:rsid w:val="004E1282"/>
    <w:rsid w:val="004E4B87"/>
    <w:rsid w:val="004F2EB9"/>
    <w:rsid w:val="004F53FD"/>
    <w:rsid w:val="004F6797"/>
    <w:rsid w:val="005318FE"/>
    <w:rsid w:val="005E67B7"/>
    <w:rsid w:val="006253F4"/>
    <w:rsid w:val="00637777"/>
    <w:rsid w:val="0064523D"/>
    <w:rsid w:val="00673E56"/>
    <w:rsid w:val="006A61DA"/>
    <w:rsid w:val="006B110D"/>
    <w:rsid w:val="006E190F"/>
    <w:rsid w:val="006E4817"/>
    <w:rsid w:val="00706CFA"/>
    <w:rsid w:val="00722870"/>
    <w:rsid w:val="0073266F"/>
    <w:rsid w:val="0073471B"/>
    <w:rsid w:val="00735C53"/>
    <w:rsid w:val="0074193B"/>
    <w:rsid w:val="0077759A"/>
    <w:rsid w:val="00785A06"/>
    <w:rsid w:val="00787AFA"/>
    <w:rsid w:val="00791A3D"/>
    <w:rsid w:val="00794272"/>
    <w:rsid w:val="00794BE4"/>
    <w:rsid w:val="00796968"/>
    <w:rsid w:val="00796C57"/>
    <w:rsid w:val="007A4BC2"/>
    <w:rsid w:val="007B43A0"/>
    <w:rsid w:val="007F04E5"/>
    <w:rsid w:val="00820E40"/>
    <w:rsid w:val="00852B82"/>
    <w:rsid w:val="00870DF5"/>
    <w:rsid w:val="008C0497"/>
    <w:rsid w:val="008F6213"/>
    <w:rsid w:val="00950816"/>
    <w:rsid w:val="00950DA0"/>
    <w:rsid w:val="00972C30"/>
    <w:rsid w:val="00983681"/>
    <w:rsid w:val="009B5AC9"/>
    <w:rsid w:val="009D2B18"/>
    <w:rsid w:val="00A17847"/>
    <w:rsid w:val="00A2198B"/>
    <w:rsid w:val="00A3533B"/>
    <w:rsid w:val="00A3729C"/>
    <w:rsid w:val="00A41452"/>
    <w:rsid w:val="00A6731C"/>
    <w:rsid w:val="00A83FC2"/>
    <w:rsid w:val="00A87448"/>
    <w:rsid w:val="00AA2E1F"/>
    <w:rsid w:val="00AA67DC"/>
    <w:rsid w:val="00AB0CB6"/>
    <w:rsid w:val="00AB2522"/>
    <w:rsid w:val="00AD46BE"/>
    <w:rsid w:val="00AE24B2"/>
    <w:rsid w:val="00AF6279"/>
    <w:rsid w:val="00B012A8"/>
    <w:rsid w:val="00B02FF6"/>
    <w:rsid w:val="00B1493A"/>
    <w:rsid w:val="00B17956"/>
    <w:rsid w:val="00B7316B"/>
    <w:rsid w:val="00B7480B"/>
    <w:rsid w:val="00B94B46"/>
    <w:rsid w:val="00BB23DD"/>
    <w:rsid w:val="00C03D0A"/>
    <w:rsid w:val="00C16C25"/>
    <w:rsid w:val="00C20776"/>
    <w:rsid w:val="00C50B5C"/>
    <w:rsid w:val="00C57BD7"/>
    <w:rsid w:val="00C81E60"/>
    <w:rsid w:val="00CC59CA"/>
    <w:rsid w:val="00CC6DE0"/>
    <w:rsid w:val="00CD1C1B"/>
    <w:rsid w:val="00CD5160"/>
    <w:rsid w:val="00CE3001"/>
    <w:rsid w:val="00D13C06"/>
    <w:rsid w:val="00D20BAE"/>
    <w:rsid w:val="00D311DF"/>
    <w:rsid w:val="00D72E45"/>
    <w:rsid w:val="00D850D7"/>
    <w:rsid w:val="00DD3497"/>
    <w:rsid w:val="00DE63AF"/>
    <w:rsid w:val="00E022C8"/>
    <w:rsid w:val="00E23742"/>
    <w:rsid w:val="00E30EC9"/>
    <w:rsid w:val="00E4618C"/>
    <w:rsid w:val="00EC3039"/>
    <w:rsid w:val="00EC31EE"/>
    <w:rsid w:val="00EC7A4D"/>
    <w:rsid w:val="00EE604E"/>
    <w:rsid w:val="00EE7B88"/>
    <w:rsid w:val="00F03C82"/>
    <w:rsid w:val="00F272F1"/>
    <w:rsid w:val="00F54A72"/>
    <w:rsid w:val="00F62BE7"/>
    <w:rsid w:val="00F63267"/>
    <w:rsid w:val="00F642D7"/>
    <w:rsid w:val="00F73C84"/>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10</Pages>
  <Words>1250</Words>
  <Characters>6877</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83</cp:revision>
  <cp:lastPrinted>2017-06-16T13:26:00Z</cp:lastPrinted>
  <dcterms:created xsi:type="dcterms:W3CDTF">2020-10-09T14:08:00Z</dcterms:created>
  <dcterms:modified xsi:type="dcterms:W3CDTF">2024-12-19T07:57:00Z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