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2" w:type="dxa"/>
        <w:tblLayout w:type="fixed"/>
        <w:tblCellMar>
          <w:left w:w="70" w:type="dxa"/>
          <w:right w:w="70" w:type="dxa"/>
        </w:tblCellMar>
        <w:tblLook w:val="0000" w:firstRow="0" w:lastRow="0" w:firstColumn="0" w:lastColumn="0" w:noHBand="0" w:noVBand="0"/>
      </w:tblPr>
      <w:tblGrid>
        <w:gridCol w:w="3614"/>
        <w:gridCol w:w="6448"/>
      </w:tblGrid>
      <w:tr w:rsidR="00491A29" w:rsidRPr="00C93460" w14:paraId="16BF7887" w14:textId="77777777" w:rsidTr="00C459A2">
        <w:trPr>
          <w:trHeight w:val="1045"/>
        </w:trPr>
        <w:tc>
          <w:tcPr>
            <w:tcW w:w="3614" w:type="dxa"/>
          </w:tcPr>
          <w:p w14:paraId="208AF804" w14:textId="77777777" w:rsidR="00491A29" w:rsidRPr="00C93460" w:rsidRDefault="00C459A2">
            <w:pPr>
              <w:pStyle w:val="Commentaire"/>
              <w:rPr>
                <w:rFonts w:ascii="AvenirNext LT Pro Cn" w:hAnsi="AvenirNext LT Pro Cn"/>
                <w:sz w:val="24"/>
                <w:szCs w:val="24"/>
              </w:rPr>
            </w:pPr>
            <w:r w:rsidRPr="00C93460">
              <w:rPr>
                <w:rFonts w:ascii="AvenirNext LT Pro Cn" w:hAnsi="AvenirNext LT Pro Cn"/>
                <w:noProof/>
                <w:sz w:val="24"/>
                <w:szCs w:val="24"/>
              </w:rPr>
              <mc:AlternateContent>
                <mc:Choice Requires="wps">
                  <w:drawing>
                    <wp:anchor distT="0" distB="0" distL="114300" distR="114300" simplePos="0" relativeHeight="251659264" behindDoc="0" locked="0" layoutInCell="1" allowOverlap="1" wp14:anchorId="738D6717" wp14:editId="12B8C163">
                      <wp:simplePos x="0" y="0"/>
                      <wp:positionH relativeFrom="column">
                        <wp:posOffset>-139065</wp:posOffset>
                      </wp:positionH>
                      <wp:positionV relativeFrom="paragraph">
                        <wp:posOffset>-42545</wp:posOffset>
                      </wp:positionV>
                      <wp:extent cx="1876425"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1403985"/>
                              </a:xfrm>
                              <a:prstGeom prst="rect">
                                <a:avLst/>
                              </a:prstGeom>
                              <a:noFill/>
                              <a:ln w="9525">
                                <a:noFill/>
                                <a:miter lim="800000"/>
                                <a:headEnd/>
                                <a:tailEnd/>
                              </a:ln>
                            </wps:spPr>
                            <wps:txbx>
                              <w:txbxContent>
                                <w:p w14:paraId="5DAC4B66" w14:textId="77777777" w:rsidR="00EA6190" w:rsidRDefault="00EA6190">
                                  <w:r>
                                    <w:rPr>
                                      <w:noProof/>
                                    </w:rPr>
                                    <w:drawing>
                                      <wp:inline distT="0" distB="0" distL="0" distR="0" wp14:anchorId="16113719" wp14:editId="2D7B767A">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D6717" id="_x0000_t202" coordsize="21600,21600" o:spt="202" path="m,l,21600r21600,l21600,xe">
                      <v:stroke joinstyle="miter"/>
                      <v:path gradientshapeok="t" o:connecttype="rect"/>
                    </v:shapetype>
                    <v:shape id="Zone de texte 2" o:spid="_x0000_s1026" type="#_x0000_t202" style="position:absolute;margin-left:-10.95pt;margin-top:-3.35pt;width:147.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" filled="f" stroked="f">
                      <v:textbox style="mso-fit-shape-to-text:t">
                        <w:txbxContent>
                          <w:p w14:paraId="5DAC4B66" w14:textId="77777777" w:rsidR="00EA6190" w:rsidRDefault="00EA6190">
                            <w:r>
                              <w:rPr>
                                <w:noProof/>
                              </w:rPr>
                              <w:drawing>
                                <wp:inline distT="0" distB="0" distL="0" distR="0" wp14:anchorId="16113719" wp14:editId="2D7B767A">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txbxContent>
                      </v:textbox>
                    </v:shape>
                  </w:pict>
                </mc:Fallback>
              </mc:AlternateContent>
            </w:r>
          </w:p>
        </w:tc>
        <w:tc>
          <w:tcPr>
            <w:tcW w:w="6448" w:type="dxa"/>
          </w:tcPr>
          <w:p w14:paraId="0E596C6D" w14:textId="77777777" w:rsidR="00491A29" w:rsidRPr="00C93460" w:rsidRDefault="00491A29">
            <w:pPr>
              <w:rPr>
                <w:rFonts w:ascii="AvenirNext LT Pro Cn" w:hAnsi="AvenirNext LT Pro Cn"/>
                <w:sz w:val="24"/>
                <w:szCs w:val="24"/>
              </w:rPr>
            </w:pPr>
          </w:p>
          <w:p w14:paraId="17A14334" w14:textId="77777777" w:rsidR="0063578F" w:rsidRPr="00C93460" w:rsidRDefault="00491A29" w:rsidP="0063578F">
            <w:pPr>
              <w:rPr>
                <w:rFonts w:ascii="AvenirNext LT Pro Cn" w:hAnsi="AvenirNext LT Pro Cn"/>
                <w:b/>
                <w:sz w:val="24"/>
                <w:szCs w:val="24"/>
              </w:rPr>
            </w:pPr>
            <w:r w:rsidRPr="00C93460">
              <w:rPr>
                <w:rFonts w:ascii="AvenirNext LT Pro Cn" w:hAnsi="AvenirNext LT Pro Cn"/>
                <w:b/>
                <w:sz w:val="24"/>
                <w:szCs w:val="24"/>
              </w:rPr>
              <w:t xml:space="preserve">Institut National de </w:t>
            </w:r>
            <w:r w:rsidR="0063578F" w:rsidRPr="00C93460">
              <w:rPr>
                <w:rFonts w:ascii="AvenirNext LT Pro Cn" w:hAnsi="AvenirNext LT Pro Cn"/>
                <w:b/>
                <w:sz w:val="24"/>
                <w:szCs w:val="24"/>
              </w:rPr>
              <w:t>Recherche pour l’Agriculture, l’Alimentation et l’Environnement</w:t>
            </w:r>
          </w:p>
          <w:p w14:paraId="209BDECF" w14:textId="77777777" w:rsidR="00491A29" w:rsidRPr="00C93460" w:rsidRDefault="00677426" w:rsidP="00B47DA9">
            <w:pPr>
              <w:rPr>
                <w:rFonts w:ascii="AvenirNext LT Pro Cn" w:hAnsi="AvenirNext LT Pro Cn"/>
                <w:sz w:val="24"/>
                <w:szCs w:val="24"/>
              </w:rPr>
            </w:pPr>
            <w:r w:rsidRPr="00C93460">
              <w:rPr>
                <w:rFonts w:ascii="AvenirNext LT Pro Cn" w:hAnsi="AvenirNext LT Pro Cn"/>
                <w:b/>
                <w:sz w:val="24"/>
                <w:szCs w:val="24"/>
              </w:rPr>
              <w:t xml:space="preserve">Centre </w:t>
            </w:r>
            <w:r w:rsidR="00B47DA9" w:rsidRPr="00C93460">
              <w:rPr>
                <w:rFonts w:ascii="AvenirNext LT Pro Cn" w:hAnsi="AvenirNext LT Pro Cn"/>
                <w:b/>
                <w:sz w:val="24"/>
                <w:szCs w:val="24"/>
              </w:rPr>
              <w:t>IDF Jouy-en-Josas-Antony</w:t>
            </w:r>
          </w:p>
        </w:tc>
      </w:tr>
    </w:tbl>
    <w:p w14:paraId="4A7F97E7" w14:textId="77777777" w:rsidR="00491A29" w:rsidRPr="00C93460" w:rsidRDefault="00491A29">
      <w:pPr>
        <w:rPr>
          <w:rFonts w:ascii="AvenirNext LT Pro Cn" w:hAnsi="AvenirNext LT Pro Cn"/>
          <w:noProof/>
          <w:sz w:val="24"/>
          <w:szCs w:val="24"/>
        </w:rPr>
      </w:pPr>
    </w:p>
    <w:p w14:paraId="1BF34FFD" w14:textId="77777777" w:rsidR="00C459A2" w:rsidRPr="00C93460" w:rsidRDefault="00C459A2">
      <w:pPr>
        <w:rPr>
          <w:rFonts w:ascii="AvenirNext LT Pro Cn" w:hAnsi="AvenirNext LT Pro Cn"/>
          <w:noProof/>
          <w:sz w:val="24"/>
          <w:szCs w:val="24"/>
        </w:rPr>
      </w:pPr>
    </w:p>
    <w:p w14:paraId="605052EF" w14:textId="77777777" w:rsidR="00C459A2" w:rsidRPr="00C93460" w:rsidRDefault="00C459A2">
      <w:pPr>
        <w:rPr>
          <w:rFonts w:ascii="AvenirNext LT Pro Cn" w:hAnsi="AvenirNext LT Pro Cn"/>
          <w:b/>
          <w:i/>
          <w:sz w:val="24"/>
          <w:szCs w:val="24"/>
        </w:rPr>
      </w:pPr>
    </w:p>
    <w:p w14:paraId="048A733E" w14:textId="77777777" w:rsidR="00491A29" w:rsidRPr="00C93460" w:rsidRDefault="00491A29">
      <w:pPr>
        <w:jc w:val="center"/>
        <w:rPr>
          <w:rFonts w:ascii="AvenirNext LT Pro Cn" w:hAnsi="AvenirNext LT Pro Cn"/>
          <w:b/>
          <w:i/>
          <w:sz w:val="24"/>
          <w:szCs w:val="24"/>
        </w:rPr>
      </w:pPr>
    </w:p>
    <w:p w14:paraId="4E73D1E3" w14:textId="77777777" w:rsidR="00491A29" w:rsidRPr="00C93460" w:rsidRDefault="00491A29">
      <w:pPr>
        <w:jc w:val="center"/>
        <w:rPr>
          <w:rFonts w:ascii="AvenirNext LT Pro Cn" w:hAnsi="AvenirNext LT Pro Cn"/>
          <w:sz w:val="24"/>
          <w:szCs w:val="24"/>
        </w:rPr>
      </w:pPr>
      <w:r w:rsidRPr="00C93460">
        <w:rPr>
          <w:rFonts w:ascii="AvenirNext LT Pro Cn" w:hAnsi="AvenirNext LT Pro Cn"/>
          <w:b/>
          <w:i/>
          <w:sz w:val="24"/>
          <w:szCs w:val="24"/>
        </w:rPr>
        <w:t>MARCHES PUBLICS DE TRAVAUX</w:t>
      </w:r>
      <w:r w:rsidRPr="00C93460">
        <w:rPr>
          <w:rFonts w:ascii="AvenirNext LT Pro Cn" w:hAnsi="AvenirNext LT Pro Cn"/>
          <w:b/>
          <w:sz w:val="24"/>
          <w:szCs w:val="24"/>
        </w:rPr>
        <w:br/>
      </w:r>
      <w:r w:rsidRPr="00C93460">
        <w:rPr>
          <w:rFonts w:ascii="AvenirNext LT Pro Cn" w:hAnsi="AvenirNext LT Pro Cn"/>
          <w:b/>
          <w:sz w:val="24"/>
          <w:szCs w:val="24"/>
        </w:rPr>
        <w:br/>
      </w:r>
      <w:r w:rsidRPr="00C93460">
        <w:rPr>
          <w:rFonts w:ascii="AvenirNext LT Pro Cn" w:hAnsi="AvenirNext LT Pro Cn"/>
          <w:b/>
          <w:sz w:val="24"/>
          <w:szCs w:val="24"/>
        </w:rPr>
        <w:br/>
      </w:r>
    </w:p>
    <w:p w14:paraId="4C47CC6D" w14:textId="5BC7B4F3" w:rsidR="00491A29" w:rsidRPr="00C93460" w:rsidRDefault="00491A29">
      <w:pPr>
        <w:keepLines/>
        <w:pBdr>
          <w:top w:val="double" w:sz="12" w:space="8" w:color="000000"/>
          <w:left w:val="double" w:sz="12" w:space="4" w:color="000000"/>
          <w:bottom w:val="double" w:sz="12" w:space="8" w:color="000000"/>
          <w:right w:val="double" w:sz="12" w:space="4" w:color="000000"/>
        </w:pBdr>
        <w:shd w:val="pct5" w:color="auto" w:fill="auto"/>
        <w:spacing w:before="120"/>
        <w:ind w:left="1134" w:right="1134"/>
        <w:jc w:val="center"/>
        <w:rPr>
          <w:rFonts w:ascii="AvenirNext LT Pro Cn" w:hAnsi="AvenirNext LT Pro Cn"/>
          <w:spacing w:val="20"/>
          <w:sz w:val="24"/>
          <w:szCs w:val="24"/>
        </w:rPr>
      </w:pPr>
      <w:r w:rsidRPr="00C93460">
        <w:rPr>
          <w:rFonts w:ascii="AvenirNext LT Pro Cn" w:hAnsi="AvenirNext LT Pro Cn"/>
          <w:b/>
          <w:spacing w:val="20"/>
          <w:sz w:val="24"/>
          <w:szCs w:val="24"/>
        </w:rPr>
        <w:t xml:space="preserve">CAHIER DES CLAUSES </w:t>
      </w:r>
      <w:r w:rsidR="00EA48FA" w:rsidRPr="00C93460">
        <w:rPr>
          <w:rFonts w:ascii="AvenirNext LT Pro Cn" w:hAnsi="AvenirNext LT Pro Cn"/>
          <w:b/>
          <w:spacing w:val="20"/>
          <w:sz w:val="24"/>
          <w:szCs w:val="24"/>
        </w:rPr>
        <w:t>TECHNIQUES PARTICULIERES</w:t>
      </w:r>
      <w:r w:rsidR="00EA48FA" w:rsidRPr="00C93460">
        <w:rPr>
          <w:rFonts w:ascii="AvenirNext LT Pro Cn" w:hAnsi="AvenirNext LT Pro Cn"/>
          <w:b/>
          <w:spacing w:val="20"/>
          <w:sz w:val="24"/>
          <w:szCs w:val="24"/>
        </w:rPr>
        <w:br/>
      </w:r>
      <w:r w:rsidR="00EA48FA" w:rsidRPr="00C93460">
        <w:rPr>
          <w:rFonts w:ascii="AvenirNext LT Pro Cn" w:hAnsi="AvenirNext LT Pro Cn"/>
          <w:b/>
          <w:spacing w:val="20"/>
          <w:sz w:val="24"/>
          <w:szCs w:val="24"/>
        </w:rPr>
        <w:br/>
        <w:t>(C.C.T</w:t>
      </w:r>
      <w:r w:rsidRPr="00C93460">
        <w:rPr>
          <w:rFonts w:ascii="AvenirNext LT Pro Cn" w:hAnsi="AvenirNext LT Pro Cn"/>
          <w:b/>
          <w:spacing w:val="20"/>
          <w:sz w:val="24"/>
          <w:szCs w:val="24"/>
        </w:rPr>
        <w:t>.P.)</w:t>
      </w:r>
    </w:p>
    <w:p w14:paraId="797A5F11" w14:textId="77777777" w:rsidR="00491A29" w:rsidRPr="00C93460" w:rsidRDefault="00491A29">
      <w:pPr>
        <w:rPr>
          <w:rFonts w:ascii="AvenirNext LT Pro Cn" w:hAnsi="AvenirNext LT Pro Cn"/>
          <w:sz w:val="24"/>
          <w:szCs w:val="24"/>
        </w:rPr>
      </w:pPr>
    </w:p>
    <w:p w14:paraId="669DF779" w14:textId="77777777" w:rsidR="00491A29" w:rsidRPr="00C93460" w:rsidRDefault="00491A29">
      <w:pPr>
        <w:rPr>
          <w:rFonts w:ascii="AvenirNext LT Pro Cn" w:hAnsi="AvenirNext LT Pro Cn"/>
          <w:sz w:val="24"/>
          <w:szCs w:val="24"/>
        </w:rPr>
      </w:pPr>
    </w:p>
    <w:p w14:paraId="552BD72A" w14:textId="77777777" w:rsidR="005F1A44" w:rsidRPr="00C93460" w:rsidRDefault="00491A29" w:rsidP="005F1A44">
      <w:pPr>
        <w:jc w:val="center"/>
        <w:rPr>
          <w:rFonts w:ascii="AvenirNext LT Pro Cn" w:hAnsi="AvenirNext LT Pro Cn"/>
          <w:b/>
          <w:i/>
          <w:sz w:val="24"/>
          <w:szCs w:val="24"/>
        </w:rPr>
      </w:pPr>
      <w:r w:rsidRPr="00C93460">
        <w:rPr>
          <w:rFonts w:ascii="AvenirNext LT Pro Cn" w:hAnsi="AvenirNext LT Pro Cn"/>
          <w:b/>
          <w:i/>
          <w:sz w:val="24"/>
          <w:szCs w:val="24"/>
        </w:rPr>
        <w:t>La procédure de consultation est le marché</w:t>
      </w:r>
      <w:r w:rsidR="004333D5" w:rsidRPr="00C93460">
        <w:rPr>
          <w:rFonts w:ascii="AvenirNext LT Pro Cn" w:hAnsi="AvenirNext LT Pro Cn"/>
          <w:b/>
          <w:i/>
          <w:sz w:val="24"/>
          <w:szCs w:val="24"/>
        </w:rPr>
        <w:t xml:space="preserve"> à procédure </w:t>
      </w:r>
      <w:r w:rsidR="00C459A2" w:rsidRPr="00C93460">
        <w:rPr>
          <w:rFonts w:ascii="AvenirNext LT Pro Cn" w:hAnsi="AvenirNext LT Pro Cn"/>
          <w:b/>
          <w:i/>
          <w:sz w:val="24"/>
          <w:szCs w:val="24"/>
        </w:rPr>
        <w:t xml:space="preserve">adaptée selon </w:t>
      </w:r>
      <w:r w:rsidR="00561534" w:rsidRPr="00C93460">
        <w:rPr>
          <w:rFonts w:ascii="AvenirNext LT Pro Cn" w:hAnsi="AvenirNext LT Pro Cn"/>
          <w:b/>
          <w:i/>
          <w:sz w:val="24"/>
          <w:szCs w:val="24"/>
        </w:rPr>
        <w:t>les articles R2123-1</w:t>
      </w:r>
    </w:p>
    <w:p w14:paraId="0DEA49EA" w14:textId="77777777" w:rsidR="00491A29" w:rsidRPr="00C93460" w:rsidRDefault="00561534" w:rsidP="005F1A44">
      <w:pPr>
        <w:jc w:val="center"/>
        <w:rPr>
          <w:rFonts w:ascii="AvenirNext LT Pro Cn" w:hAnsi="AvenirNext LT Pro Cn"/>
          <w:b/>
          <w:i/>
          <w:sz w:val="24"/>
          <w:szCs w:val="24"/>
        </w:rPr>
      </w:pPr>
      <w:proofErr w:type="gramStart"/>
      <w:r w:rsidRPr="00C93460">
        <w:rPr>
          <w:rFonts w:ascii="AvenirNext LT Pro Cn" w:hAnsi="AvenirNext LT Pro Cn"/>
          <w:b/>
          <w:i/>
          <w:sz w:val="24"/>
          <w:szCs w:val="24"/>
        </w:rPr>
        <w:t>et</w:t>
      </w:r>
      <w:proofErr w:type="gramEnd"/>
      <w:r w:rsidRPr="00C93460">
        <w:rPr>
          <w:rFonts w:ascii="AvenirNext LT Pro Cn" w:hAnsi="AvenirNext LT Pro Cn"/>
          <w:b/>
          <w:i/>
          <w:sz w:val="24"/>
          <w:szCs w:val="24"/>
        </w:rPr>
        <w:t xml:space="preserve"> R2123-4 du Code de la Commande publique</w:t>
      </w:r>
    </w:p>
    <w:p w14:paraId="70225FCF" w14:textId="77777777" w:rsidR="00491A29" w:rsidRPr="00C93460" w:rsidRDefault="00491A29">
      <w:pPr>
        <w:rPr>
          <w:rFonts w:ascii="AvenirNext LT Pro Cn" w:hAnsi="AvenirNext LT Pro Cn"/>
          <w:sz w:val="24"/>
          <w:szCs w:val="24"/>
        </w:rPr>
      </w:pPr>
    </w:p>
    <w:p w14:paraId="71C2852D" w14:textId="77777777" w:rsidR="00491A29" w:rsidRPr="00C93460" w:rsidRDefault="00491A29">
      <w:pPr>
        <w:rPr>
          <w:rFonts w:ascii="AvenirNext LT Pro Cn" w:hAnsi="AvenirNext LT Pro Cn"/>
          <w:sz w:val="24"/>
          <w:szCs w:val="24"/>
        </w:rPr>
      </w:pPr>
    </w:p>
    <w:p w14:paraId="4E7C0EA6" w14:textId="77777777" w:rsidR="00491A29" w:rsidRPr="00C93460" w:rsidRDefault="00491A29">
      <w:pPr>
        <w:rPr>
          <w:rFonts w:ascii="AvenirNext LT Pro Cn" w:hAnsi="AvenirNext LT Pro Cn"/>
          <w:sz w:val="24"/>
          <w:szCs w:val="24"/>
        </w:rPr>
      </w:pPr>
    </w:p>
    <w:p w14:paraId="084AE786" w14:textId="77777777" w:rsidR="00491A29" w:rsidRPr="00C93460" w:rsidRDefault="00491A29">
      <w:pPr>
        <w:rPr>
          <w:rFonts w:ascii="AvenirNext LT Pro Cn" w:hAnsi="AvenirNext LT Pro Cn"/>
          <w:sz w:val="24"/>
          <w:szCs w:val="24"/>
        </w:rPr>
      </w:pPr>
      <w:r w:rsidRPr="00C93460">
        <w:rPr>
          <w:rFonts w:ascii="AvenirNext LT Pro Cn" w:hAnsi="AvenirNext LT Pro Cn"/>
          <w:b/>
          <w:sz w:val="24"/>
          <w:szCs w:val="24"/>
        </w:rPr>
        <w:t>Maître de l'ouvrage :</w:t>
      </w:r>
    </w:p>
    <w:p w14:paraId="3CA0C4C4" w14:textId="77777777" w:rsidR="00491A29" w:rsidRPr="00C93460" w:rsidRDefault="00491A29">
      <w:pPr>
        <w:ind w:left="709"/>
        <w:jc w:val="center"/>
        <w:rPr>
          <w:rFonts w:ascii="AvenirNext LT Pro Cn" w:hAnsi="AvenirNext LT Pro Cn"/>
          <w:b/>
          <w:sz w:val="24"/>
          <w:szCs w:val="24"/>
        </w:rPr>
      </w:pPr>
    </w:p>
    <w:p w14:paraId="7EA958CF" w14:textId="77777777" w:rsidR="00491A29" w:rsidRPr="00C93460" w:rsidRDefault="00491A29">
      <w:pPr>
        <w:ind w:left="709"/>
        <w:jc w:val="center"/>
        <w:rPr>
          <w:rFonts w:ascii="AvenirNext LT Pro Cn" w:hAnsi="AvenirNext LT Pro Cn"/>
          <w:b/>
          <w:sz w:val="24"/>
          <w:szCs w:val="24"/>
        </w:rPr>
      </w:pPr>
      <w:r w:rsidRPr="00C93460">
        <w:rPr>
          <w:rFonts w:ascii="AvenirNext LT Pro Cn" w:hAnsi="AvenirNext LT Pro Cn"/>
          <w:b/>
          <w:sz w:val="24"/>
          <w:szCs w:val="24"/>
        </w:rPr>
        <w:t xml:space="preserve">INSTITUT NATIONAL </w:t>
      </w:r>
      <w:r w:rsidR="00103C03" w:rsidRPr="00C93460">
        <w:rPr>
          <w:rFonts w:ascii="AvenirNext LT Pro Cn" w:hAnsi="AvenirNext LT Pro Cn"/>
          <w:b/>
          <w:sz w:val="24"/>
          <w:szCs w:val="24"/>
        </w:rPr>
        <w:t xml:space="preserve">DE </w:t>
      </w:r>
      <w:r w:rsidRPr="00C93460">
        <w:rPr>
          <w:rFonts w:ascii="AvenirNext LT Pro Cn" w:hAnsi="AvenirNext LT Pro Cn"/>
          <w:b/>
          <w:sz w:val="24"/>
          <w:szCs w:val="24"/>
        </w:rPr>
        <w:t xml:space="preserve">RECHERCHE </w:t>
      </w:r>
      <w:r w:rsidR="002E6356" w:rsidRPr="00C93460">
        <w:rPr>
          <w:rFonts w:ascii="AvenirNext LT Pro Cn" w:hAnsi="AvenirNext LT Pro Cn"/>
          <w:b/>
          <w:sz w:val="24"/>
          <w:szCs w:val="24"/>
        </w:rPr>
        <w:t>POUR L’AGRICULTURE,</w:t>
      </w:r>
    </w:p>
    <w:p w14:paraId="41C0F396" w14:textId="77777777" w:rsidR="002E6356" w:rsidRPr="00C93460" w:rsidRDefault="002E6356">
      <w:pPr>
        <w:ind w:left="709"/>
        <w:jc w:val="center"/>
        <w:rPr>
          <w:rFonts w:ascii="AvenirNext LT Pro Cn" w:hAnsi="AvenirNext LT Pro Cn"/>
          <w:b/>
          <w:sz w:val="24"/>
          <w:szCs w:val="24"/>
        </w:rPr>
      </w:pPr>
      <w:r w:rsidRPr="00C93460">
        <w:rPr>
          <w:rFonts w:ascii="AvenirNext LT Pro Cn" w:hAnsi="AvenirNext LT Pro Cn"/>
          <w:b/>
          <w:sz w:val="24"/>
          <w:szCs w:val="24"/>
        </w:rPr>
        <w:t>L’ALIMENTATION ET L’ENVIRONNEMENT</w:t>
      </w:r>
    </w:p>
    <w:p w14:paraId="224D9B09" w14:textId="77777777" w:rsidR="00491A29" w:rsidRPr="00C93460" w:rsidRDefault="00491A29">
      <w:pPr>
        <w:ind w:left="709"/>
        <w:jc w:val="center"/>
        <w:rPr>
          <w:rFonts w:ascii="AvenirNext LT Pro Cn" w:hAnsi="AvenirNext LT Pro Cn"/>
          <w:b/>
          <w:sz w:val="24"/>
          <w:szCs w:val="24"/>
        </w:rPr>
      </w:pPr>
    </w:p>
    <w:p w14:paraId="16415E12" w14:textId="77777777" w:rsidR="00491A29" w:rsidRPr="00C93460" w:rsidRDefault="00491A29">
      <w:pPr>
        <w:ind w:left="709"/>
        <w:jc w:val="center"/>
        <w:rPr>
          <w:rFonts w:ascii="AvenirNext LT Pro Cn" w:hAnsi="AvenirNext LT Pro Cn"/>
          <w:b/>
          <w:sz w:val="24"/>
          <w:szCs w:val="24"/>
        </w:rPr>
      </w:pPr>
      <w:r w:rsidRPr="00C93460">
        <w:rPr>
          <w:rFonts w:ascii="AvenirNext LT Pro Cn" w:hAnsi="AvenirNext LT Pro Cn"/>
          <w:b/>
          <w:sz w:val="24"/>
          <w:szCs w:val="24"/>
        </w:rPr>
        <w:t>Etablissement public de l'Etat à caractère</w:t>
      </w:r>
    </w:p>
    <w:p w14:paraId="64C29C0C" w14:textId="77777777" w:rsidR="00491A29" w:rsidRPr="00C93460" w:rsidRDefault="00491A29">
      <w:pPr>
        <w:ind w:left="709"/>
        <w:jc w:val="center"/>
        <w:rPr>
          <w:rFonts w:ascii="AvenirNext LT Pro Cn" w:hAnsi="AvenirNext LT Pro Cn"/>
          <w:sz w:val="24"/>
          <w:szCs w:val="24"/>
        </w:rPr>
      </w:pPr>
      <w:r w:rsidRPr="00C93460">
        <w:rPr>
          <w:rFonts w:ascii="AvenirNext LT Pro Cn" w:hAnsi="AvenirNext LT Pro Cn"/>
          <w:b/>
          <w:sz w:val="24"/>
          <w:szCs w:val="24"/>
        </w:rPr>
        <w:t>Scientifique et Technologique</w:t>
      </w:r>
    </w:p>
    <w:p w14:paraId="18E96B74" w14:textId="77777777" w:rsidR="00491A29" w:rsidRPr="00C93460" w:rsidRDefault="00491A29">
      <w:pPr>
        <w:rPr>
          <w:rFonts w:ascii="AvenirNext LT Pro Cn" w:hAnsi="AvenirNext LT Pro Cn"/>
          <w:sz w:val="24"/>
          <w:szCs w:val="24"/>
        </w:rPr>
      </w:pPr>
    </w:p>
    <w:p w14:paraId="4DCBF49E" w14:textId="77777777" w:rsidR="00491A29" w:rsidRPr="00C93460" w:rsidRDefault="00491A29">
      <w:pPr>
        <w:rPr>
          <w:rFonts w:ascii="AvenirNext LT Pro Cn" w:hAnsi="AvenirNext LT Pro Cn"/>
          <w:sz w:val="24"/>
          <w:szCs w:val="24"/>
        </w:rPr>
      </w:pPr>
    </w:p>
    <w:p w14:paraId="24742313" w14:textId="77777777" w:rsidR="00491A29" w:rsidRPr="00C93460" w:rsidRDefault="00491A29">
      <w:pPr>
        <w:rPr>
          <w:rFonts w:ascii="AvenirNext LT Pro Cn" w:hAnsi="AvenirNext LT Pro Cn"/>
          <w:sz w:val="24"/>
          <w:szCs w:val="24"/>
        </w:rPr>
      </w:pPr>
    </w:p>
    <w:p w14:paraId="167242EE" w14:textId="77777777" w:rsidR="00491A29" w:rsidRPr="00C93460" w:rsidRDefault="00491A29">
      <w:pPr>
        <w:rPr>
          <w:rFonts w:ascii="AvenirNext LT Pro Cn" w:hAnsi="AvenirNext LT Pro Cn"/>
          <w:sz w:val="24"/>
          <w:szCs w:val="24"/>
        </w:rPr>
      </w:pPr>
    </w:p>
    <w:p w14:paraId="387E72B0" w14:textId="77777777" w:rsidR="00491A29" w:rsidRPr="00C93460" w:rsidRDefault="00491A29">
      <w:pPr>
        <w:ind w:left="709"/>
        <w:rPr>
          <w:rFonts w:ascii="AvenirNext LT Pro Cn" w:hAnsi="AvenirNext LT Pro Cn"/>
          <w:sz w:val="24"/>
          <w:szCs w:val="24"/>
        </w:rPr>
      </w:pPr>
      <w:r w:rsidRPr="00C93460">
        <w:rPr>
          <w:rFonts w:ascii="AvenirNext LT Pro Cn" w:hAnsi="AvenirNext LT Pro Cn"/>
          <w:b/>
          <w:bCs/>
          <w:sz w:val="24"/>
          <w:szCs w:val="24"/>
        </w:rPr>
        <w:t>Réalisation de</w:t>
      </w:r>
      <w:r w:rsidRPr="00C93460">
        <w:rPr>
          <w:rFonts w:ascii="AvenirNext LT Pro Cn" w:hAnsi="AvenirNext LT Pro Cn"/>
          <w:sz w:val="24"/>
          <w:szCs w:val="24"/>
        </w:rPr>
        <w:t xml:space="preserve"> :</w:t>
      </w:r>
    </w:p>
    <w:p w14:paraId="660295B0" w14:textId="77777777" w:rsidR="00491A29" w:rsidRPr="00C93460" w:rsidRDefault="00491A29">
      <w:pPr>
        <w:ind w:left="709"/>
        <w:rPr>
          <w:rFonts w:ascii="AvenirNext LT Pro Cn" w:hAnsi="AvenirNext LT Pro Cn"/>
          <w:sz w:val="24"/>
          <w:szCs w:val="24"/>
        </w:rPr>
      </w:pPr>
    </w:p>
    <w:p w14:paraId="4B09926A" w14:textId="77777777" w:rsidR="00025AF8" w:rsidRPr="00C93460" w:rsidRDefault="00025AF8" w:rsidP="00025AF8">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tabs>
          <w:tab w:val="left" w:pos="4280"/>
        </w:tabs>
        <w:ind w:left="142" w:right="0"/>
        <w:jc w:val="center"/>
        <w:rPr>
          <w:rFonts w:ascii="AvenirNext LT Pro Cn" w:hAnsi="AvenirNext LT Pro Cn" w:cs="Arial"/>
          <w:b/>
          <w:bCs/>
          <w:sz w:val="24"/>
          <w:szCs w:val="24"/>
        </w:rPr>
      </w:pPr>
    </w:p>
    <w:p w14:paraId="04FFF5CB" w14:textId="48F3C641" w:rsidR="00025AF8" w:rsidRPr="00C93460" w:rsidRDefault="00025AF8" w:rsidP="00025AF8">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tabs>
          <w:tab w:val="left" w:pos="4280"/>
        </w:tabs>
        <w:ind w:left="142" w:right="0"/>
        <w:jc w:val="center"/>
        <w:rPr>
          <w:rFonts w:ascii="AvenirNext LT Pro Cn" w:hAnsi="AvenirNext LT Pro Cn" w:cs="Arial"/>
          <w:b/>
          <w:bCs/>
          <w:sz w:val="24"/>
          <w:szCs w:val="24"/>
        </w:rPr>
      </w:pPr>
      <w:r w:rsidRPr="00C93460">
        <w:rPr>
          <w:rFonts w:ascii="AvenirNext LT Pro Cn" w:hAnsi="AvenirNext LT Pro Cn" w:cs="Arial"/>
          <w:b/>
          <w:bCs/>
          <w:sz w:val="24"/>
          <w:szCs w:val="24"/>
        </w:rPr>
        <w:t>Travaux de remplacement des équipements de production de froid, de thermorégulation des circuits aquacoles et de ventilation du bâtiment 234 de l’unité IERP- 0907 du Centre INRAE de Jouy-en-Josas</w:t>
      </w:r>
    </w:p>
    <w:p w14:paraId="4928005E" w14:textId="77777777" w:rsidR="00677426" w:rsidRPr="00C93460" w:rsidRDefault="00677426">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venirNext LT Pro Cn" w:hAnsi="AvenirNext LT Pro Cn" w:cs="Arial"/>
          <w:b/>
          <w:bCs/>
          <w:sz w:val="24"/>
          <w:szCs w:val="24"/>
        </w:rPr>
      </w:pPr>
    </w:p>
    <w:p w14:paraId="1EA2EBCB" w14:textId="77777777" w:rsidR="00491A29" w:rsidRPr="00C93460" w:rsidRDefault="00491A2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venirNext LT Pro Cn" w:hAnsi="AvenirNext LT Pro Cn"/>
          <w:sz w:val="24"/>
          <w:szCs w:val="24"/>
        </w:rPr>
      </w:pPr>
    </w:p>
    <w:p w14:paraId="6B3C95D2" w14:textId="77777777" w:rsidR="00491A29" w:rsidRPr="00C93460" w:rsidRDefault="00491A29">
      <w:pPr>
        <w:ind w:left="709"/>
        <w:jc w:val="center"/>
        <w:rPr>
          <w:rFonts w:ascii="AvenirNext LT Pro Cn" w:hAnsi="AvenirNext LT Pro Cn"/>
          <w:sz w:val="24"/>
          <w:szCs w:val="24"/>
        </w:rPr>
      </w:pPr>
    </w:p>
    <w:p w14:paraId="0E4C99A5" w14:textId="77777777" w:rsidR="00B47DA9" w:rsidRPr="00C93460" w:rsidRDefault="00B47DA9" w:rsidP="00B47DA9">
      <w:pPr>
        <w:jc w:val="center"/>
        <w:rPr>
          <w:rFonts w:ascii="AvenirNext LT Pro Cn" w:hAnsi="AvenirNext LT Pro Cn"/>
          <w:b/>
          <w:sz w:val="24"/>
          <w:szCs w:val="24"/>
        </w:rPr>
      </w:pPr>
      <w:r w:rsidRPr="00C93460">
        <w:rPr>
          <w:rFonts w:ascii="AvenirNext LT Pro Cn" w:hAnsi="AvenirNext LT Pro Cn"/>
          <w:b/>
          <w:sz w:val="24"/>
          <w:szCs w:val="24"/>
        </w:rPr>
        <w:t>Centre IDF Jouy-en-Josas-Antony</w:t>
      </w:r>
    </w:p>
    <w:p w14:paraId="2BAF0843" w14:textId="77777777" w:rsidR="00B47DA9" w:rsidRPr="00C93460" w:rsidRDefault="00B47DA9" w:rsidP="00B47DA9">
      <w:pPr>
        <w:jc w:val="center"/>
        <w:rPr>
          <w:rFonts w:ascii="AvenirNext LT Pro Cn" w:hAnsi="AvenirNext LT Pro Cn"/>
          <w:b/>
          <w:sz w:val="24"/>
          <w:szCs w:val="24"/>
        </w:rPr>
      </w:pPr>
      <w:r w:rsidRPr="00C93460">
        <w:rPr>
          <w:rFonts w:ascii="AvenirNext LT Pro Cn" w:hAnsi="AvenirNext LT Pro Cn"/>
          <w:b/>
          <w:sz w:val="24"/>
          <w:szCs w:val="24"/>
        </w:rPr>
        <w:t xml:space="preserve">Domaine de </w:t>
      </w:r>
      <w:proofErr w:type="spellStart"/>
      <w:r w:rsidRPr="00C93460">
        <w:rPr>
          <w:rFonts w:ascii="AvenirNext LT Pro Cn" w:hAnsi="AvenirNext LT Pro Cn"/>
          <w:b/>
          <w:sz w:val="24"/>
          <w:szCs w:val="24"/>
        </w:rPr>
        <w:t>Vilvert</w:t>
      </w:r>
      <w:proofErr w:type="spellEnd"/>
    </w:p>
    <w:p w14:paraId="215092CF" w14:textId="45850EA0" w:rsidR="00491A29" w:rsidRPr="00C93460" w:rsidRDefault="00B47DA9" w:rsidP="00EA48FA">
      <w:pPr>
        <w:jc w:val="center"/>
        <w:rPr>
          <w:rFonts w:ascii="AvenirNext LT Pro Cn" w:hAnsi="AvenirNext LT Pro Cn"/>
          <w:b/>
          <w:sz w:val="24"/>
          <w:szCs w:val="24"/>
        </w:rPr>
      </w:pPr>
      <w:r w:rsidRPr="00C93460">
        <w:rPr>
          <w:rFonts w:ascii="AvenirNext LT Pro Cn" w:hAnsi="AvenirNext LT Pro Cn"/>
          <w:b/>
          <w:sz w:val="24"/>
          <w:szCs w:val="24"/>
        </w:rPr>
        <w:t>78352 JOUY-EN-JOSAS cedex</w:t>
      </w:r>
    </w:p>
    <w:p w14:paraId="2B1CD0B0" w14:textId="77777777" w:rsidR="00491A29" w:rsidRPr="00C93460" w:rsidRDefault="00491A29">
      <w:pPr>
        <w:rPr>
          <w:rFonts w:ascii="AvenirNext LT Pro Cn" w:hAnsi="AvenirNext LT Pro Cn"/>
          <w:sz w:val="24"/>
          <w:szCs w:val="24"/>
        </w:rPr>
      </w:pPr>
    </w:p>
    <w:p w14:paraId="0B7EC057" w14:textId="77777777" w:rsidR="00491A29" w:rsidRPr="00C93460" w:rsidRDefault="00491A29">
      <w:pPr>
        <w:tabs>
          <w:tab w:val="left" w:pos="1440"/>
        </w:tabs>
        <w:rPr>
          <w:rFonts w:ascii="AvenirNext LT Pro Cn" w:hAnsi="AvenirNext LT Pro Cn"/>
          <w:sz w:val="24"/>
          <w:szCs w:val="24"/>
        </w:rPr>
        <w:sectPr w:rsidR="00491A29" w:rsidRPr="00C93460">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907" w:left="1134" w:header="567" w:footer="680" w:gutter="0"/>
          <w:cols w:space="720"/>
          <w:titlePg/>
        </w:sectPr>
      </w:pPr>
    </w:p>
    <w:p w14:paraId="27D7F806" w14:textId="575226EA" w:rsidR="00491A29" w:rsidRPr="00C93460" w:rsidRDefault="00491A29" w:rsidP="00EA48FA">
      <w:pPr>
        <w:tabs>
          <w:tab w:val="left" w:pos="1440"/>
        </w:tabs>
        <w:rPr>
          <w:rFonts w:ascii="AvenirNext LT Pro Cn" w:hAnsi="AvenirNext LT Pro Cn"/>
          <w:sz w:val="24"/>
          <w:szCs w:val="24"/>
        </w:rPr>
      </w:pPr>
      <w:r w:rsidRPr="00C93460">
        <w:rPr>
          <w:rFonts w:ascii="AvenirNext LT Pro Cn" w:hAnsi="AvenirNext LT Pro Cn"/>
          <w:sz w:val="24"/>
          <w:szCs w:val="24"/>
        </w:rPr>
        <w:lastRenderedPageBreak/>
        <w:tab/>
      </w:r>
      <w:r w:rsidR="00EA48FA" w:rsidRPr="00C93460">
        <w:rPr>
          <w:rFonts w:ascii="AvenirNext LT Pro Cn" w:hAnsi="AvenirNext LT Pro Cn"/>
          <w:b/>
          <w:bCs/>
          <w:sz w:val="24"/>
          <w:szCs w:val="24"/>
        </w:rPr>
        <w:t>C</w:t>
      </w:r>
      <w:r w:rsidRPr="00C93460">
        <w:rPr>
          <w:rFonts w:ascii="AvenirNext LT Pro Cn" w:hAnsi="AvenirNext LT Pro Cn"/>
          <w:b/>
          <w:bCs/>
          <w:sz w:val="24"/>
          <w:szCs w:val="24"/>
        </w:rPr>
        <w:t>A</w:t>
      </w:r>
      <w:r w:rsidRPr="00C93460">
        <w:rPr>
          <w:rFonts w:ascii="AvenirNext LT Pro Cn" w:hAnsi="AvenirNext LT Pro Cn"/>
          <w:b/>
          <w:sz w:val="24"/>
          <w:szCs w:val="24"/>
        </w:rPr>
        <w:t xml:space="preserve">HIER DES CLAUSES </w:t>
      </w:r>
      <w:r w:rsidR="00EA48FA" w:rsidRPr="00C93460">
        <w:rPr>
          <w:rFonts w:ascii="AvenirNext LT Pro Cn" w:hAnsi="AvenirNext LT Pro Cn"/>
          <w:b/>
          <w:sz w:val="24"/>
          <w:szCs w:val="24"/>
        </w:rPr>
        <w:t>TECHNIQUES</w:t>
      </w:r>
      <w:r w:rsidRPr="00C93460">
        <w:rPr>
          <w:rFonts w:ascii="AvenirNext LT Pro Cn" w:hAnsi="AvenirNext LT Pro Cn"/>
          <w:b/>
          <w:sz w:val="24"/>
          <w:szCs w:val="24"/>
        </w:rPr>
        <w:t xml:space="preserve"> PARTICULIERES</w:t>
      </w:r>
    </w:p>
    <w:p w14:paraId="2352D938" w14:textId="77777777" w:rsidR="00491A29" w:rsidRPr="00C93460" w:rsidRDefault="00491A29">
      <w:pPr>
        <w:tabs>
          <w:tab w:val="left" w:pos="1440"/>
        </w:tabs>
        <w:rPr>
          <w:rFonts w:ascii="AvenirNext LT Pro Cn" w:hAnsi="AvenirNext LT Pro Cn"/>
          <w:sz w:val="24"/>
          <w:szCs w:val="24"/>
        </w:rPr>
      </w:pPr>
    </w:p>
    <w:p w14:paraId="3C64076B" w14:textId="77777777" w:rsidR="00C459A2" w:rsidRPr="00C93460" w:rsidRDefault="00C459A2">
      <w:pPr>
        <w:tabs>
          <w:tab w:val="left" w:pos="1440"/>
        </w:tabs>
        <w:rPr>
          <w:rFonts w:ascii="AvenirNext LT Pro Cn" w:hAnsi="AvenirNext LT Pro Cn"/>
          <w:sz w:val="24"/>
          <w:szCs w:val="24"/>
        </w:rPr>
      </w:pPr>
    </w:p>
    <w:p w14:paraId="647D780C" w14:textId="77777777" w:rsidR="00C459A2" w:rsidRPr="00C93460" w:rsidRDefault="00C459A2">
      <w:pPr>
        <w:tabs>
          <w:tab w:val="left" w:pos="1440"/>
        </w:tabs>
        <w:rPr>
          <w:rFonts w:ascii="AvenirNext LT Pro Cn" w:hAnsi="AvenirNext LT Pro Cn"/>
          <w:sz w:val="24"/>
          <w:szCs w:val="24"/>
        </w:rPr>
      </w:pPr>
    </w:p>
    <w:p w14:paraId="3C735EF1" w14:textId="77777777" w:rsidR="007A06F8" w:rsidRPr="00C93460" w:rsidRDefault="007A06F8">
      <w:pPr>
        <w:tabs>
          <w:tab w:val="left" w:pos="1440"/>
        </w:tabs>
        <w:jc w:val="center"/>
        <w:rPr>
          <w:rFonts w:ascii="AvenirNext LT Pro Cn" w:hAnsi="AvenirNext LT Pro Cn"/>
          <w:b/>
          <w:sz w:val="24"/>
          <w:szCs w:val="24"/>
        </w:rPr>
      </w:pPr>
    </w:p>
    <w:p w14:paraId="310E23AF" w14:textId="77777777" w:rsidR="00491A29" w:rsidRPr="00C93460" w:rsidRDefault="00491A29">
      <w:pPr>
        <w:tabs>
          <w:tab w:val="left" w:pos="1440"/>
        </w:tabs>
        <w:jc w:val="center"/>
        <w:rPr>
          <w:rFonts w:ascii="AvenirNext LT Pro Cn" w:hAnsi="AvenirNext LT Pro Cn"/>
          <w:sz w:val="24"/>
          <w:szCs w:val="24"/>
        </w:rPr>
      </w:pPr>
      <w:r w:rsidRPr="00C93460">
        <w:rPr>
          <w:rFonts w:ascii="AvenirNext LT Pro Cn" w:hAnsi="AvenirNext LT Pro Cn"/>
          <w:b/>
          <w:sz w:val="24"/>
          <w:szCs w:val="24"/>
        </w:rPr>
        <w:t>SOMMAIRE</w:t>
      </w:r>
    </w:p>
    <w:p w14:paraId="2A4F69A7" w14:textId="43CFE028" w:rsidR="004A5C20" w:rsidRPr="00C93460" w:rsidRDefault="0056602A">
      <w:pPr>
        <w:pStyle w:val="TM1"/>
        <w:tabs>
          <w:tab w:val="right" w:leader="dot" w:pos="9062"/>
        </w:tabs>
        <w:rPr>
          <w:rFonts w:ascii="AvenirNext LT Pro Cn" w:eastAsiaTheme="minorEastAsia" w:hAnsi="AvenirNext LT Pro Cn" w:cstheme="minorBidi"/>
          <w:noProof/>
          <w:sz w:val="24"/>
          <w:szCs w:val="24"/>
        </w:rPr>
      </w:pPr>
      <w:r w:rsidRPr="00C93460">
        <w:rPr>
          <w:rFonts w:ascii="AvenirNext LT Pro Cn" w:eastAsiaTheme="minorHAnsi" w:hAnsi="AvenirNext LT Pro Cn" w:cstheme="minorBidi"/>
          <w:sz w:val="24"/>
          <w:szCs w:val="24"/>
          <w:lang w:eastAsia="en-US"/>
        </w:rPr>
        <w:fldChar w:fldCharType="begin"/>
      </w:r>
      <w:r w:rsidRPr="00C93460">
        <w:rPr>
          <w:rFonts w:ascii="AvenirNext LT Pro Cn" w:eastAsiaTheme="minorHAnsi" w:hAnsi="AvenirNext LT Pro Cn" w:cstheme="minorBidi"/>
          <w:sz w:val="24"/>
          <w:szCs w:val="24"/>
          <w:lang w:eastAsia="en-US"/>
        </w:rPr>
        <w:instrText xml:space="preserve"> TOC \o "1-4" \h \z \u </w:instrText>
      </w:r>
      <w:r w:rsidRPr="00C93460">
        <w:rPr>
          <w:rFonts w:ascii="AvenirNext LT Pro Cn" w:eastAsiaTheme="minorHAnsi" w:hAnsi="AvenirNext LT Pro Cn" w:cstheme="minorBidi"/>
          <w:sz w:val="24"/>
          <w:szCs w:val="24"/>
          <w:lang w:eastAsia="en-US"/>
        </w:rPr>
        <w:fldChar w:fldCharType="separate"/>
      </w:r>
      <w:hyperlink w:anchor="_Toc185521424" w:history="1">
        <w:r w:rsidR="004A5C20" w:rsidRPr="00C93460">
          <w:rPr>
            <w:rStyle w:val="Lienhypertexte"/>
            <w:rFonts w:ascii="AvenirNext LT Pro Cn" w:eastAsiaTheme="majorEastAsia" w:hAnsi="AvenirNext LT Pro Cn"/>
            <w:noProof/>
            <w:sz w:val="24"/>
            <w:szCs w:val="24"/>
            <w:lang w:eastAsia="en-US"/>
          </w:rPr>
          <w:t>1. OBJET</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_Toc185521424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3</w:t>
        </w:r>
        <w:r w:rsidR="004A5C20" w:rsidRPr="00C93460">
          <w:rPr>
            <w:rFonts w:ascii="AvenirNext LT Pro Cn" w:hAnsi="AvenirNext LT Pro Cn"/>
            <w:noProof/>
            <w:webHidden/>
            <w:sz w:val="24"/>
            <w:szCs w:val="24"/>
          </w:rPr>
          <w:fldChar w:fldCharType="end"/>
        </w:r>
      </w:hyperlink>
    </w:p>
    <w:p w14:paraId="4394E284" w14:textId="4E1B0AA5" w:rsidR="004A5C20" w:rsidRPr="00C93460" w:rsidRDefault="00D5365B">
      <w:pPr>
        <w:pStyle w:val="TM1"/>
        <w:tabs>
          <w:tab w:val="right" w:leader="dot" w:pos="9062"/>
        </w:tabs>
        <w:rPr>
          <w:rFonts w:ascii="AvenirNext LT Pro Cn" w:eastAsiaTheme="minorEastAsia" w:hAnsi="AvenirNext LT Pro Cn" w:cstheme="minorBidi"/>
          <w:noProof/>
          <w:sz w:val="24"/>
          <w:szCs w:val="24"/>
        </w:rPr>
      </w:pPr>
      <w:hyperlink w:anchor="_Toc185521425" w:history="1">
        <w:r w:rsidR="004A5C20" w:rsidRPr="00C93460">
          <w:rPr>
            <w:rStyle w:val="Lienhypertexte"/>
            <w:rFonts w:ascii="AvenirNext LT Pro Cn" w:eastAsiaTheme="majorEastAsia" w:hAnsi="AvenirNext LT Pro Cn"/>
            <w:noProof/>
            <w:sz w:val="24"/>
            <w:szCs w:val="24"/>
            <w:lang w:eastAsia="en-US"/>
          </w:rPr>
          <w:t>2. CONTENU DES PRESTATIONS</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_Toc185521425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3</w:t>
        </w:r>
        <w:r w:rsidR="004A5C20" w:rsidRPr="00C93460">
          <w:rPr>
            <w:rFonts w:ascii="AvenirNext LT Pro Cn" w:hAnsi="AvenirNext LT Pro Cn"/>
            <w:noProof/>
            <w:webHidden/>
            <w:sz w:val="24"/>
            <w:szCs w:val="24"/>
          </w:rPr>
          <w:fldChar w:fldCharType="end"/>
        </w:r>
      </w:hyperlink>
    </w:p>
    <w:p w14:paraId="41C2BA4B" w14:textId="1B1DB7DB" w:rsidR="004A5C20" w:rsidRPr="00C93460" w:rsidRDefault="00D5365B">
      <w:pPr>
        <w:pStyle w:val="TM3"/>
        <w:tabs>
          <w:tab w:val="right" w:leader="dot" w:pos="9062"/>
        </w:tabs>
        <w:rPr>
          <w:rFonts w:ascii="AvenirNext LT Pro Cn" w:eastAsiaTheme="minorEastAsia" w:hAnsi="AvenirNext LT Pro Cn" w:cstheme="minorBidi"/>
          <w:noProof/>
          <w:sz w:val="24"/>
          <w:szCs w:val="24"/>
        </w:rPr>
      </w:pPr>
      <w:hyperlink w:anchor="_Toc185521426" w:history="1">
        <w:r w:rsidR="004A5C20" w:rsidRPr="00C93460">
          <w:rPr>
            <w:rStyle w:val="Lienhypertexte"/>
            <w:rFonts w:ascii="AvenirNext LT Pro Cn" w:hAnsi="AvenirNext LT Pro Cn"/>
            <w:noProof/>
            <w:sz w:val="24"/>
            <w:szCs w:val="24"/>
          </w:rPr>
          <w:t>2.1. Contexte et justification de l'achat.</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_Toc185521426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3</w:t>
        </w:r>
        <w:r w:rsidR="004A5C20" w:rsidRPr="00C93460">
          <w:rPr>
            <w:rFonts w:ascii="AvenirNext LT Pro Cn" w:hAnsi="AvenirNext LT Pro Cn"/>
            <w:noProof/>
            <w:webHidden/>
            <w:sz w:val="24"/>
            <w:szCs w:val="24"/>
          </w:rPr>
          <w:fldChar w:fldCharType="end"/>
        </w:r>
      </w:hyperlink>
    </w:p>
    <w:p w14:paraId="6671AF01" w14:textId="36E50D02" w:rsidR="004A5C20" w:rsidRPr="00C93460" w:rsidRDefault="00D5365B">
      <w:pPr>
        <w:pStyle w:val="TM3"/>
        <w:tabs>
          <w:tab w:val="right" w:leader="dot" w:pos="9062"/>
        </w:tabs>
        <w:rPr>
          <w:rFonts w:ascii="AvenirNext LT Pro Cn" w:eastAsiaTheme="minorEastAsia" w:hAnsi="AvenirNext LT Pro Cn" w:cstheme="minorBidi"/>
          <w:noProof/>
          <w:sz w:val="24"/>
          <w:szCs w:val="24"/>
        </w:rPr>
      </w:pPr>
      <w:hyperlink w:anchor="_Toc185521427" w:history="1">
        <w:r w:rsidR="004A5C20" w:rsidRPr="00C93460">
          <w:rPr>
            <w:rStyle w:val="Lienhypertexte"/>
            <w:rFonts w:ascii="AvenirNext LT Pro Cn" w:hAnsi="AvenirNext LT Pro Cn"/>
            <w:noProof/>
            <w:sz w:val="24"/>
            <w:szCs w:val="24"/>
          </w:rPr>
          <w:t>2.2. Identification du besoin</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_Toc185521427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3</w:t>
        </w:r>
        <w:r w:rsidR="004A5C20" w:rsidRPr="00C93460">
          <w:rPr>
            <w:rFonts w:ascii="AvenirNext LT Pro Cn" w:hAnsi="AvenirNext LT Pro Cn"/>
            <w:noProof/>
            <w:webHidden/>
            <w:sz w:val="24"/>
            <w:szCs w:val="24"/>
          </w:rPr>
          <w:fldChar w:fldCharType="end"/>
        </w:r>
      </w:hyperlink>
    </w:p>
    <w:p w14:paraId="32539873" w14:textId="195B116B" w:rsidR="004A5C20" w:rsidRPr="00C93460" w:rsidRDefault="00D5365B">
      <w:pPr>
        <w:pStyle w:val="TM4"/>
        <w:tabs>
          <w:tab w:val="right" w:leader="dot" w:pos="9062"/>
        </w:tabs>
        <w:rPr>
          <w:rFonts w:ascii="AvenirNext LT Pro Cn" w:eastAsiaTheme="minorEastAsia" w:hAnsi="AvenirNext LT Pro Cn" w:cstheme="minorBidi"/>
          <w:noProof/>
          <w:sz w:val="24"/>
          <w:szCs w:val="24"/>
        </w:rPr>
      </w:pPr>
      <w:hyperlink w:anchor="_Toc185521428" w:history="1">
        <w:r w:rsidR="004A5C20" w:rsidRPr="00C93460">
          <w:rPr>
            <w:rStyle w:val="Lienhypertexte"/>
            <w:rFonts w:ascii="AvenirNext LT Pro Cn" w:hAnsi="AvenirNext LT Pro Cn"/>
            <w:noProof/>
            <w:sz w:val="24"/>
            <w:szCs w:val="24"/>
          </w:rPr>
          <w:t>2.2.1. Description détaillée de la prestation de service demandée.</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_Toc185521428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3</w:t>
        </w:r>
        <w:r w:rsidR="004A5C20" w:rsidRPr="00C93460">
          <w:rPr>
            <w:rFonts w:ascii="AvenirNext LT Pro Cn" w:hAnsi="AvenirNext LT Pro Cn"/>
            <w:noProof/>
            <w:webHidden/>
            <w:sz w:val="24"/>
            <w:szCs w:val="24"/>
          </w:rPr>
          <w:fldChar w:fldCharType="end"/>
        </w:r>
      </w:hyperlink>
    </w:p>
    <w:p w14:paraId="4C0C3A82" w14:textId="69F26704" w:rsidR="004A5C20" w:rsidRPr="00C93460" w:rsidRDefault="00D5365B">
      <w:pPr>
        <w:pStyle w:val="TM4"/>
        <w:tabs>
          <w:tab w:val="right" w:leader="dot" w:pos="9062"/>
        </w:tabs>
        <w:rPr>
          <w:rFonts w:ascii="AvenirNext LT Pro Cn" w:eastAsiaTheme="minorEastAsia" w:hAnsi="AvenirNext LT Pro Cn" w:cstheme="minorBidi"/>
          <w:noProof/>
          <w:sz w:val="24"/>
          <w:szCs w:val="24"/>
        </w:rPr>
      </w:pPr>
      <w:hyperlink w:anchor="_Toc185521429" w:history="1">
        <w:r w:rsidR="004A5C20" w:rsidRPr="00C93460">
          <w:rPr>
            <w:rStyle w:val="Lienhypertexte"/>
            <w:rFonts w:ascii="AvenirNext LT Pro Cn" w:hAnsi="AvenirNext LT Pro Cn"/>
            <w:noProof/>
            <w:sz w:val="24"/>
            <w:szCs w:val="24"/>
          </w:rPr>
          <w:t>2.2.2. Mise en place et gestion des déchets</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_Toc185521429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5</w:t>
        </w:r>
        <w:r w:rsidR="004A5C20" w:rsidRPr="00C93460">
          <w:rPr>
            <w:rFonts w:ascii="AvenirNext LT Pro Cn" w:hAnsi="AvenirNext LT Pro Cn"/>
            <w:noProof/>
            <w:webHidden/>
            <w:sz w:val="24"/>
            <w:szCs w:val="24"/>
          </w:rPr>
          <w:fldChar w:fldCharType="end"/>
        </w:r>
      </w:hyperlink>
    </w:p>
    <w:p w14:paraId="0C2D790D" w14:textId="38E2A6EE" w:rsidR="004A5C20" w:rsidRPr="00C93460" w:rsidRDefault="00D5365B">
      <w:pPr>
        <w:pStyle w:val="TM4"/>
        <w:tabs>
          <w:tab w:val="right" w:leader="dot" w:pos="9062"/>
        </w:tabs>
        <w:rPr>
          <w:rFonts w:ascii="AvenirNext LT Pro Cn" w:eastAsiaTheme="minorEastAsia" w:hAnsi="AvenirNext LT Pro Cn" w:cstheme="minorBidi"/>
          <w:noProof/>
          <w:sz w:val="24"/>
          <w:szCs w:val="24"/>
        </w:rPr>
      </w:pPr>
      <w:hyperlink w:anchor="_Toc185521430" w:history="1">
        <w:r w:rsidR="004A5C20" w:rsidRPr="00C93460">
          <w:rPr>
            <w:rStyle w:val="Lienhypertexte"/>
            <w:rFonts w:ascii="AvenirNext LT Pro Cn" w:hAnsi="AvenirNext LT Pro Cn"/>
            <w:noProof/>
            <w:sz w:val="24"/>
            <w:szCs w:val="24"/>
          </w:rPr>
          <w:t>2.2.3. Phasage</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_Toc185521430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6</w:t>
        </w:r>
        <w:r w:rsidR="004A5C20" w:rsidRPr="00C93460">
          <w:rPr>
            <w:rFonts w:ascii="AvenirNext LT Pro Cn" w:hAnsi="AvenirNext LT Pro Cn"/>
            <w:noProof/>
            <w:webHidden/>
            <w:sz w:val="24"/>
            <w:szCs w:val="24"/>
          </w:rPr>
          <w:fldChar w:fldCharType="end"/>
        </w:r>
      </w:hyperlink>
    </w:p>
    <w:p w14:paraId="4789A9CF" w14:textId="1EA543D9" w:rsidR="004A5C20" w:rsidRPr="00C93460" w:rsidRDefault="00D5365B">
      <w:pPr>
        <w:pStyle w:val="TM4"/>
        <w:tabs>
          <w:tab w:val="right" w:leader="dot" w:pos="9062"/>
        </w:tabs>
        <w:rPr>
          <w:rFonts w:ascii="AvenirNext LT Pro Cn" w:eastAsiaTheme="minorEastAsia" w:hAnsi="AvenirNext LT Pro Cn" w:cstheme="minorBidi"/>
          <w:noProof/>
          <w:sz w:val="24"/>
          <w:szCs w:val="24"/>
        </w:rPr>
      </w:pPr>
      <w:hyperlink w:anchor="_Toc185521431" w:history="1">
        <w:r w:rsidR="004A5C20" w:rsidRPr="00C93460">
          <w:rPr>
            <w:rStyle w:val="Lienhypertexte"/>
            <w:rFonts w:ascii="AvenirNext LT Pro Cn" w:hAnsi="AvenirNext LT Pro Cn"/>
            <w:noProof/>
            <w:sz w:val="24"/>
            <w:szCs w:val="24"/>
          </w:rPr>
          <w:t>2.2.4. Essais-Contrôles-Réception-Garantie</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_Toc185521431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6</w:t>
        </w:r>
        <w:r w:rsidR="004A5C20" w:rsidRPr="00C93460">
          <w:rPr>
            <w:rFonts w:ascii="AvenirNext LT Pro Cn" w:hAnsi="AvenirNext LT Pro Cn"/>
            <w:noProof/>
            <w:webHidden/>
            <w:sz w:val="24"/>
            <w:szCs w:val="24"/>
          </w:rPr>
          <w:fldChar w:fldCharType="end"/>
        </w:r>
      </w:hyperlink>
    </w:p>
    <w:p w14:paraId="07444BFC" w14:textId="64DC7D63" w:rsidR="004A5C20" w:rsidRPr="00C93460" w:rsidRDefault="00D5365B">
      <w:pPr>
        <w:pStyle w:val="TM4"/>
        <w:tabs>
          <w:tab w:val="right" w:leader="dot" w:pos="9062"/>
        </w:tabs>
        <w:rPr>
          <w:rFonts w:ascii="AvenirNext LT Pro Cn" w:eastAsiaTheme="minorEastAsia" w:hAnsi="AvenirNext LT Pro Cn" w:cstheme="minorBidi"/>
          <w:noProof/>
          <w:sz w:val="24"/>
          <w:szCs w:val="24"/>
        </w:rPr>
      </w:pPr>
      <w:hyperlink w:anchor="_Toc185521432" w:history="1">
        <w:r w:rsidR="004A5C20" w:rsidRPr="00C93460">
          <w:rPr>
            <w:rStyle w:val="Lienhypertexte"/>
            <w:rFonts w:ascii="AvenirNext LT Pro Cn" w:hAnsi="AvenirNext LT Pro Cn"/>
            <w:noProof/>
            <w:sz w:val="24"/>
            <w:szCs w:val="24"/>
          </w:rPr>
          <w:t>2.2.5 Documents d'Exécution d'Ouvrage (D.O.E)</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_Toc185521432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7</w:t>
        </w:r>
        <w:r w:rsidR="004A5C20" w:rsidRPr="00C93460">
          <w:rPr>
            <w:rFonts w:ascii="AvenirNext LT Pro Cn" w:hAnsi="AvenirNext LT Pro Cn"/>
            <w:noProof/>
            <w:webHidden/>
            <w:sz w:val="24"/>
            <w:szCs w:val="24"/>
          </w:rPr>
          <w:fldChar w:fldCharType="end"/>
        </w:r>
      </w:hyperlink>
    </w:p>
    <w:p w14:paraId="6223B798" w14:textId="78BD03EF" w:rsidR="004A5C20" w:rsidRPr="00C93460" w:rsidRDefault="00D5365B">
      <w:pPr>
        <w:pStyle w:val="TM4"/>
        <w:tabs>
          <w:tab w:val="right" w:leader="dot" w:pos="9062"/>
        </w:tabs>
        <w:rPr>
          <w:rFonts w:ascii="AvenirNext LT Pro Cn" w:eastAsiaTheme="minorEastAsia" w:hAnsi="AvenirNext LT Pro Cn" w:cstheme="minorBidi"/>
          <w:noProof/>
          <w:sz w:val="24"/>
          <w:szCs w:val="24"/>
        </w:rPr>
      </w:pPr>
      <w:hyperlink w:anchor="_Toc185521433" w:history="1">
        <w:r w:rsidR="004A5C20" w:rsidRPr="00C93460">
          <w:rPr>
            <w:rStyle w:val="Lienhypertexte"/>
            <w:rFonts w:ascii="AvenirNext LT Pro Cn" w:hAnsi="AvenirNext LT Pro Cn"/>
            <w:noProof/>
            <w:sz w:val="24"/>
            <w:szCs w:val="24"/>
          </w:rPr>
          <w:t>2.2.6 . Formation du personnel INRAE de maintenance</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_Toc185521433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8</w:t>
        </w:r>
        <w:r w:rsidR="004A5C20" w:rsidRPr="00C93460">
          <w:rPr>
            <w:rFonts w:ascii="AvenirNext LT Pro Cn" w:hAnsi="AvenirNext LT Pro Cn"/>
            <w:noProof/>
            <w:webHidden/>
            <w:sz w:val="24"/>
            <w:szCs w:val="24"/>
          </w:rPr>
          <w:fldChar w:fldCharType="end"/>
        </w:r>
      </w:hyperlink>
    </w:p>
    <w:p w14:paraId="0F473324" w14:textId="3E75E778" w:rsidR="004A5C20" w:rsidRPr="00C93460" w:rsidRDefault="00D5365B">
      <w:pPr>
        <w:pStyle w:val="TM3"/>
        <w:tabs>
          <w:tab w:val="right" w:leader="dot" w:pos="9062"/>
        </w:tabs>
        <w:rPr>
          <w:rFonts w:ascii="AvenirNext LT Pro Cn" w:eastAsiaTheme="minorEastAsia" w:hAnsi="AvenirNext LT Pro Cn" w:cstheme="minorBidi"/>
          <w:noProof/>
          <w:sz w:val="24"/>
          <w:szCs w:val="24"/>
        </w:rPr>
      </w:pPr>
      <w:hyperlink w:anchor="_Toc185521434" w:history="1">
        <w:r w:rsidR="004A5C20" w:rsidRPr="00C93460">
          <w:rPr>
            <w:rStyle w:val="Lienhypertexte"/>
            <w:rFonts w:ascii="AvenirNext LT Pro Cn" w:hAnsi="AvenirNext LT Pro Cn"/>
            <w:noProof/>
            <w:sz w:val="24"/>
            <w:szCs w:val="24"/>
          </w:rPr>
          <w:t>2.3. Spécifications techniques, fonctionnelles et réglementaires.</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_Toc185521434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8</w:t>
        </w:r>
        <w:r w:rsidR="004A5C20" w:rsidRPr="00C93460">
          <w:rPr>
            <w:rFonts w:ascii="AvenirNext LT Pro Cn" w:hAnsi="AvenirNext LT Pro Cn"/>
            <w:noProof/>
            <w:webHidden/>
            <w:sz w:val="24"/>
            <w:szCs w:val="24"/>
          </w:rPr>
          <w:fldChar w:fldCharType="end"/>
        </w:r>
      </w:hyperlink>
    </w:p>
    <w:p w14:paraId="3981954A" w14:textId="1F56CDA8" w:rsidR="004A5C20" w:rsidRPr="00C93460" w:rsidRDefault="00D5365B">
      <w:pPr>
        <w:pStyle w:val="TM1"/>
        <w:tabs>
          <w:tab w:val="right" w:leader="dot" w:pos="9062"/>
        </w:tabs>
        <w:rPr>
          <w:rFonts w:ascii="AvenirNext LT Pro Cn" w:eastAsiaTheme="minorEastAsia" w:hAnsi="AvenirNext LT Pro Cn" w:cstheme="minorBidi"/>
          <w:noProof/>
          <w:sz w:val="24"/>
          <w:szCs w:val="24"/>
        </w:rPr>
      </w:pPr>
      <w:hyperlink w:anchor="_Toc185521435" w:history="1">
        <w:r w:rsidR="004A5C20" w:rsidRPr="00C93460">
          <w:rPr>
            <w:rStyle w:val="Lienhypertexte"/>
            <w:rFonts w:ascii="AvenirNext LT Pro Cn" w:eastAsiaTheme="majorEastAsia" w:hAnsi="AvenirNext LT Pro Cn"/>
            <w:noProof/>
            <w:sz w:val="24"/>
            <w:szCs w:val="24"/>
            <w:lang w:eastAsia="en-US"/>
          </w:rPr>
          <w:t>3. PSE obligatoire</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_Toc185521435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8</w:t>
        </w:r>
        <w:r w:rsidR="004A5C20" w:rsidRPr="00C93460">
          <w:rPr>
            <w:rFonts w:ascii="AvenirNext LT Pro Cn" w:hAnsi="AvenirNext LT Pro Cn"/>
            <w:noProof/>
            <w:webHidden/>
            <w:sz w:val="24"/>
            <w:szCs w:val="24"/>
          </w:rPr>
          <w:fldChar w:fldCharType="end"/>
        </w:r>
      </w:hyperlink>
    </w:p>
    <w:p w14:paraId="3B490DFA" w14:textId="1C79A628" w:rsidR="004A5C20" w:rsidRPr="00C93460" w:rsidRDefault="00D5365B">
      <w:pPr>
        <w:pStyle w:val="TM1"/>
        <w:tabs>
          <w:tab w:val="right" w:leader="dot" w:pos="9062"/>
        </w:tabs>
        <w:rPr>
          <w:rFonts w:ascii="AvenirNext LT Pro Cn" w:eastAsiaTheme="minorEastAsia" w:hAnsi="AvenirNext LT Pro Cn" w:cstheme="minorBidi"/>
          <w:noProof/>
          <w:sz w:val="24"/>
          <w:szCs w:val="24"/>
        </w:rPr>
      </w:pPr>
      <w:hyperlink w:anchor="_Toc185521436" w:history="1">
        <w:r w:rsidR="004A5C20" w:rsidRPr="00C93460">
          <w:rPr>
            <w:rStyle w:val="Lienhypertexte"/>
            <w:rFonts w:ascii="AvenirNext LT Pro Cn" w:eastAsiaTheme="majorEastAsia" w:hAnsi="AvenirNext LT Pro Cn"/>
            <w:noProof/>
            <w:sz w:val="24"/>
            <w:szCs w:val="24"/>
            <w:lang w:eastAsia="en-US"/>
          </w:rPr>
          <w:t>4. DURÉE DU MARCHÉ (OU DÉLAI(S) D’EXÉCUTION DU MARCHÉ)</w:t>
        </w:r>
        <w:r w:rsidR="004A5C20" w:rsidRPr="00C93460">
          <w:rPr>
            <w:rFonts w:ascii="AvenirNext LT Pro Cn" w:hAnsi="AvenirNext LT Pro Cn"/>
            <w:noProof/>
            <w:webHidden/>
            <w:sz w:val="24"/>
            <w:szCs w:val="24"/>
          </w:rPr>
          <w:tab/>
        </w:r>
        <w:r w:rsidR="004A5C20" w:rsidRPr="00C93460">
          <w:rPr>
            <w:rFonts w:ascii="AvenirNext LT Pro Cn" w:hAnsi="AvenirNext LT Pro Cn"/>
            <w:noProof/>
            <w:webHidden/>
            <w:sz w:val="24"/>
            <w:szCs w:val="24"/>
          </w:rPr>
          <w:fldChar w:fldCharType="begin"/>
        </w:r>
        <w:r w:rsidR="004A5C20" w:rsidRPr="00C93460">
          <w:rPr>
            <w:rFonts w:ascii="AvenirNext LT Pro Cn" w:hAnsi="AvenirNext LT Pro Cn"/>
            <w:noProof/>
            <w:webHidden/>
            <w:sz w:val="24"/>
            <w:szCs w:val="24"/>
          </w:rPr>
          <w:instrText xml:space="preserve"> PAGEREF _Toc185521436 \h </w:instrText>
        </w:r>
        <w:r w:rsidR="004A5C20" w:rsidRPr="00C93460">
          <w:rPr>
            <w:rFonts w:ascii="AvenirNext LT Pro Cn" w:hAnsi="AvenirNext LT Pro Cn"/>
            <w:noProof/>
            <w:webHidden/>
            <w:sz w:val="24"/>
            <w:szCs w:val="24"/>
          </w:rPr>
        </w:r>
        <w:r w:rsidR="004A5C20" w:rsidRPr="00C93460">
          <w:rPr>
            <w:rFonts w:ascii="AvenirNext LT Pro Cn" w:hAnsi="AvenirNext LT Pro Cn"/>
            <w:noProof/>
            <w:webHidden/>
            <w:sz w:val="24"/>
            <w:szCs w:val="24"/>
          </w:rPr>
          <w:fldChar w:fldCharType="separate"/>
        </w:r>
        <w:r w:rsidR="004A5C20" w:rsidRPr="00C93460">
          <w:rPr>
            <w:rFonts w:ascii="AvenirNext LT Pro Cn" w:hAnsi="AvenirNext LT Pro Cn"/>
            <w:noProof/>
            <w:webHidden/>
            <w:sz w:val="24"/>
            <w:szCs w:val="24"/>
          </w:rPr>
          <w:t>8</w:t>
        </w:r>
        <w:r w:rsidR="004A5C20" w:rsidRPr="00C93460">
          <w:rPr>
            <w:rFonts w:ascii="AvenirNext LT Pro Cn" w:hAnsi="AvenirNext LT Pro Cn"/>
            <w:noProof/>
            <w:webHidden/>
            <w:sz w:val="24"/>
            <w:szCs w:val="24"/>
          </w:rPr>
          <w:fldChar w:fldCharType="end"/>
        </w:r>
      </w:hyperlink>
    </w:p>
    <w:p w14:paraId="3A8881F0" w14:textId="3A0343DE" w:rsidR="007C6616" w:rsidRPr="00C93460" w:rsidRDefault="0056602A" w:rsidP="00681BE9">
      <w:pPr>
        <w:tabs>
          <w:tab w:val="left" w:pos="1440"/>
        </w:tabs>
        <w:rPr>
          <w:rFonts w:ascii="AvenirNext LT Pro Cn" w:hAnsi="AvenirNext LT Pro Cn"/>
          <w:sz w:val="24"/>
          <w:szCs w:val="24"/>
        </w:rPr>
      </w:pPr>
      <w:r w:rsidRPr="00C93460">
        <w:rPr>
          <w:rFonts w:ascii="AvenirNext LT Pro Cn" w:eastAsiaTheme="minorHAnsi" w:hAnsi="AvenirNext LT Pro Cn" w:cstheme="minorBidi"/>
          <w:sz w:val="24"/>
          <w:szCs w:val="24"/>
          <w:lang w:eastAsia="en-US"/>
        </w:rPr>
        <w:fldChar w:fldCharType="end"/>
      </w:r>
    </w:p>
    <w:p w14:paraId="21EDA184" w14:textId="3A37D674" w:rsidR="007C6616" w:rsidRPr="00C93460" w:rsidRDefault="007C6616" w:rsidP="007C6616">
      <w:pPr>
        <w:tabs>
          <w:tab w:val="left" w:pos="1440"/>
        </w:tabs>
        <w:rPr>
          <w:rFonts w:ascii="AvenirNext LT Pro Cn" w:hAnsi="AvenirNext LT Pro Cn"/>
          <w:sz w:val="24"/>
          <w:szCs w:val="24"/>
        </w:rPr>
      </w:pPr>
    </w:p>
    <w:p w14:paraId="0B2AF843" w14:textId="732D79D1" w:rsidR="004A5C20" w:rsidRPr="00C93460" w:rsidRDefault="004A5C20" w:rsidP="007C6616">
      <w:pPr>
        <w:tabs>
          <w:tab w:val="left" w:pos="1440"/>
        </w:tabs>
        <w:rPr>
          <w:rFonts w:ascii="AvenirNext LT Pro Cn" w:hAnsi="AvenirNext LT Pro Cn"/>
          <w:sz w:val="24"/>
          <w:szCs w:val="24"/>
        </w:rPr>
      </w:pPr>
    </w:p>
    <w:p w14:paraId="32A7293C" w14:textId="2A7E7AE5" w:rsidR="004A5C20" w:rsidRPr="00C93460" w:rsidRDefault="004A5C20" w:rsidP="007C6616">
      <w:pPr>
        <w:tabs>
          <w:tab w:val="left" w:pos="1440"/>
        </w:tabs>
        <w:rPr>
          <w:rFonts w:ascii="AvenirNext LT Pro Cn" w:hAnsi="AvenirNext LT Pro Cn"/>
          <w:sz w:val="24"/>
          <w:szCs w:val="24"/>
        </w:rPr>
      </w:pPr>
    </w:p>
    <w:p w14:paraId="513D607B" w14:textId="7B98AF63" w:rsidR="004A5C20" w:rsidRPr="00C93460" w:rsidRDefault="004A5C20" w:rsidP="007C6616">
      <w:pPr>
        <w:tabs>
          <w:tab w:val="left" w:pos="1440"/>
        </w:tabs>
        <w:rPr>
          <w:rFonts w:ascii="AvenirNext LT Pro Cn" w:hAnsi="AvenirNext LT Pro Cn"/>
          <w:sz w:val="24"/>
          <w:szCs w:val="24"/>
        </w:rPr>
      </w:pPr>
    </w:p>
    <w:p w14:paraId="2B8D64D3" w14:textId="460951BD" w:rsidR="004A5C20" w:rsidRPr="00C93460" w:rsidRDefault="004A5C20" w:rsidP="007C6616">
      <w:pPr>
        <w:tabs>
          <w:tab w:val="left" w:pos="1440"/>
        </w:tabs>
        <w:rPr>
          <w:rFonts w:ascii="AvenirNext LT Pro Cn" w:hAnsi="AvenirNext LT Pro Cn"/>
          <w:sz w:val="24"/>
          <w:szCs w:val="24"/>
        </w:rPr>
      </w:pPr>
    </w:p>
    <w:p w14:paraId="6E918AD0" w14:textId="5A03485B" w:rsidR="004A5C20" w:rsidRPr="00C93460" w:rsidRDefault="004A5C20" w:rsidP="007C6616">
      <w:pPr>
        <w:tabs>
          <w:tab w:val="left" w:pos="1440"/>
        </w:tabs>
        <w:rPr>
          <w:rFonts w:ascii="AvenirNext LT Pro Cn" w:hAnsi="AvenirNext LT Pro Cn"/>
          <w:sz w:val="24"/>
          <w:szCs w:val="24"/>
        </w:rPr>
      </w:pPr>
    </w:p>
    <w:p w14:paraId="4AFBA473" w14:textId="66EE23F0" w:rsidR="004A5C20" w:rsidRPr="00C93460" w:rsidRDefault="004A5C20" w:rsidP="007C6616">
      <w:pPr>
        <w:tabs>
          <w:tab w:val="left" w:pos="1440"/>
        </w:tabs>
        <w:rPr>
          <w:rFonts w:ascii="AvenirNext LT Pro Cn" w:hAnsi="AvenirNext LT Pro Cn"/>
          <w:sz w:val="24"/>
          <w:szCs w:val="24"/>
        </w:rPr>
      </w:pPr>
    </w:p>
    <w:p w14:paraId="58E5A971" w14:textId="3F85E448" w:rsidR="004A5C20" w:rsidRPr="00C93460" w:rsidRDefault="004A5C20" w:rsidP="007C6616">
      <w:pPr>
        <w:tabs>
          <w:tab w:val="left" w:pos="1440"/>
        </w:tabs>
        <w:rPr>
          <w:rFonts w:ascii="AvenirNext LT Pro Cn" w:hAnsi="AvenirNext LT Pro Cn"/>
          <w:sz w:val="24"/>
          <w:szCs w:val="24"/>
        </w:rPr>
      </w:pPr>
    </w:p>
    <w:p w14:paraId="0E937860" w14:textId="52EB7173" w:rsidR="004A5C20" w:rsidRPr="00C93460" w:rsidRDefault="004A5C20" w:rsidP="007C6616">
      <w:pPr>
        <w:tabs>
          <w:tab w:val="left" w:pos="1440"/>
        </w:tabs>
        <w:rPr>
          <w:rFonts w:ascii="AvenirNext LT Pro Cn" w:hAnsi="AvenirNext LT Pro Cn"/>
          <w:sz w:val="24"/>
          <w:szCs w:val="24"/>
        </w:rPr>
      </w:pPr>
    </w:p>
    <w:p w14:paraId="2D6C25FD" w14:textId="7952F513" w:rsidR="004A5C20" w:rsidRPr="00C93460" w:rsidRDefault="004A5C20" w:rsidP="007C6616">
      <w:pPr>
        <w:tabs>
          <w:tab w:val="left" w:pos="1440"/>
        </w:tabs>
        <w:rPr>
          <w:rFonts w:ascii="AvenirNext LT Pro Cn" w:hAnsi="AvenirNext LT Pro Cn"/>
          <w:sz w:val="24"/>
          <w:szCs w:val="24"/>
        </w:rPr>
      </w:pPr>
    </w:p>
    <w:p w14:paraId="7E90CE43" w14:textId="3B1EDBDF" w:rsidR="004A5C20" w:rsidRPr="00C93460" w:rsidRDefault="004A5C20" w:rsidP="007C6616">
      <w:pPr>
        <w:tabs>
          <w:tab w:val="left" w:pos="1440"/>
        </w:tabs>
        <w:rPr>
          <w:rFonts w:ascii="AvenirNext LT Pro Cn" w:hAnsi="AvenirNext LT Pro Cn"/>
          <w:sz w:val="24"/>
          <w:szCs w:val="24"/>
        </w:rPr>
      </w:pPr>
    </w:p>
    <w:p w14:paraId="29E5D2F4" w14:textId="6DA0CF3D" w:rsidR="004A5C20" w:rsidRPr="00C93460" w:rsidRDefault="004A5C20" w:rsidP="007C6616">
      <w:pPr>
        <w:tabs>
          <w:tab w:val="left" w:pos="1440"/>
        </w:tabs>
        <w:rPr>
          <w:rFonts w:ascii="AvenirNext LT Pro Cn" w:hAnsi="AvenirNext LT Pro Cn"/>
          <w:sz w:val="24"/>
          <w:szCs w:val="24"/>
        </w:rPr>
      </w:pPr>
    </w:p>
    <w:p w14:paraId="4D3B5B2F" w14:textId="221A6691" w:rsidR="004A5C20" w:rsidRPr="00C93460" w:rsidRDefault="004A5C20" w:rsidP="007C6616">
      <w:pPr>
        <w:tabs>
          <w:tab w:val="left" w:pos="1440"/>
        </w:tabs>
        <w:rPr>
          <w:rFonts w:ascii="AvenirNext LT Pro Cn" w:hAnsi="AvenirNext LT Pro Cn"/>
          <w:sz w:val="24"/>
          <w:szCs w:val="24"/>
        </w:rPr>
      </w:pPr>
    </w:p>
    <w:p w14:paraId="69DD995F" w14:textId="1ED65D49" w:rsidR="004A5C20" w:rsidRPr="00C93460" w:rsidRDefault="004A5C20" w:rsidP="007C6616">
      <w:pPr>
        <w:tabs>
          <w:tab w:val="left" w:pos="1440"/>
        </w:tabs>
        <w:rPr>
          <w:rFonts w:ascii="AvenirNext LT Pro Cn" w:hAnsi="AvenirNext LT Pro Cn"/>
          <w:sz w:val="24"/>
          <w:szCs w:val="24"/>
        </w:rPr>
      </w:pPr>
    </w:p>
    <w:p w14:paraId="20C58127" w14:textId="48C589E6" w:rsidR="004A5C20" w:rsidRPr="00C93460" w:rsidRDefault="004A5C20" w:rsidP="007C6616">
      <w:pPr>
        <w:tabs>
          <w:tab w:val="left" w:pos="1440"/>
        </w:tabs>
        <w:rPr>
          <w:rFonts w:ascii="AvenirNext LT Pro Cn" w:hAnsi="AvenirNext LT Pro Cn"/>
          <w:sz w:val="24"/>
          <w:szCs w:val="24"/>
        </w:rPr>
      </w:pPr>
    </w:p>
    <w:p w14:paraId="5D481139" w14:textId="1FC26F65" w:rsidR="004A5C20" w:rsidRPr="00C93460" w:rsidRDefault="004A5C20" w:rsidP="007C6616">
      <w:pPr>
        <w:tabs>
          <w:tab w:val="left" w:pos="1440"/>
        </w:tabs>
        <w:rPr>
          <w:rFonts w:ascii="AvenirNext LT Pro Cn" w:hAnsi="AvenirNext LT Pro Cn"/>
          <w:sz w:val="24"/>
          <w:szCs w:val="24"/>
        </w:rPr>
      </w:pPr>
    </w:p>
    <w:p w14:paraId="01383336" w14:textId="508026C5" w:rsidR="004A5C20" w:rsidRPr="00C93460" w:rsidRDefault="004A5C20" w:rsidP="007C6616">
      <w:pPr>
        <w:tabs>
          <w:tab w:val="left" w:pos="1440"/>
        </w:tabs>
        <w:rPr>
          <w:rFonts w:ascii="AvenirNext LT Pro Cn" w:hAnsi="AvenirNext LT Pro Cn"/>
          <w:sz w:val="24"/>
          <w:szCs w:val="24"/>
        </w:rPr>
      </w:pPr>
    </w:p>
    <w:p w14:paraId="5F5C2FF4" w14:textId="164D86C0" w:rsidR="004A5C20" w:rsidRPr="00C93460" w:rsidRDefault="004A5C20" w:rsidP="007C6616">
      <w:pPr>
        <w:tabs>
          <w:tab w:val="left" w:pos="1440"/>
        </w:tabs>
        <w:rPr>
          <w:rFonts w:ascii="AvenirNext LT Pro Cn" w:hAnsi="AvenirNext LT Pro Cn"/>
          <w:sz w:val="24"/>
          <w:szCs w:val="24"/>
        </w:rPr>
      </w:pPr>
    </w:p>
    <w:p w14:paraId="37372F05" w14:textId="799FFD70" w:rsidR="004A5C20" w:rsidRPr="00C93460" w:rsidRDefault="004A5C20" w:rsidP="007C6616">
      <w:pPr>
        <w:tabs>
          <w:tab w:val="left" w:pos="1440"/>
        </w:tabs>
        <w:rPr>
          <w:rFonts w:ascii="AvenirNext LT Pro Cn" w:hAnsi="AvenirNext LT Pro Cn"/>
          <w:sz w:val="24"/>
          <w:szCs w:val="24"/>
        </w:rPr>
      </w:pPr>
    </w:p>
    <w:p w14:paraId="09CA9845" w14:textId="626AC501" w:rsidR="004A5C20" w:rsidRPr="00C93460" w:rsidRDefault="004A5C20" w:rsidP="007C6616">
      <w:pPr>
        <w:tabs>
          <w:tab w:val="left" w:pos="1440"/>
        </w:tabs>
        <w:rPr>
          <w:rFonts w:ascii="AvenirNext LT Pro Cn" w:hAnsi="AvenirNext LT Pro Cn"/>
          <w:sz w:val="24"/>
          <w:szCs w:val="24"/>
        </w:rPr>
      </w:pPr>
    </w:p>
    <w:p w14:paraId="3514AA01" w14:textId="6819CCA1" w:rsidR="004A5C20" w:rsidRPr="00C93460" w:rsidRDefault="004A5C20" w:rsidP="007C6616">
      <w:pPr>
        <w:tabs>
          <w:tab w:val="left" w:pos="1440"/>
        </w:tabs>
        <w:rPr>
          <w:rFonts w:ascii="AvenirNext LT Pro Cn" w:hAnsi="AvenirNext LT Pro Cn"/>
          <w:sz w:val="24"/>
          <w:szCs w:val="24"/>
        </w:rPr>
      </w:pPr>
    </w:p>
    <w:p w14:paraId="40CC2191" w14:textId="65848B07" w:rsidR="004A5C20" w:rsidRPr="00C93460" w:rsidRDefault="004A5C20" w:rsidP="007C6616">
      <w:pPr>
        <w:tabs>
          <w:tab w:val="left" w:pos="1440"/>
        </w:tabs>
        <w:rPr>
          <w:rFonts w:ascii="AvenirNext LT Pro Cn" w:hAnsi="AvenirNext LT Pro Cn"/>
          <w:sz w:val="24"/>
          <w:szCs w:val="24"/>
        </w:rPr>
      </w:pPr>
    </w:p>
    <w:p w14:paraId="28D66D07" w14:textId="02B51E55" w:rsidR="004A5C20" w:rsidRPr="00C93460" w:rsidRDefault="004A5C20" w:rsidP="007C6616">
      <w:pPr>
        <w:tabs>
          <w:tab w:val="left" w:pos="1440"/>
        </w:tabs>
        <w:rPr>
          <w:rFonts w:ascii="AvenirNext LT Pro Cn" w:hAnsi="AvenirNext LT Pro Cn"/>
          <w:sz w:val="24"/>
          <w:szCs w:val="24"/>
        </w:rPr>
      </w:pPr>
    </w:p>
    <w:p w14:paraId="7959633D" w14:textId="5EF225A5" w:rsidR="004A5C20" w:rsidRPr="00C93460" w:rsidRDefault="004A5C20" w:rsidP="007C6616">
      <w:pPr>
        <w:tabs>
          <w:tab w:val="left" w:pos="1440"/>
        </w:tabs>
        <w:rPr>
          <w:rFonts w:ascii="AvenirNext LT Pro Cn" w:hAnsi="AvenirNext LT Pro Cn"/>
          <w:sz w:val="24"/>
          <w:szCs w:val="24"/>
        </w:rPr>
      </w:pPr>
    </w:p>
    <w:p w14:paraId="0A9B1DCF" w14:textId="0A64B9D7" w:rsidR="004A5C20" w:rsidRPr="00C93460" w:rsidRDefault="004A5C20" w:rsidP="007C6616">
      <w:pPr>
        <w:tabs>
          <w:tab w:val="left" w:pos="1440"/>
        </w:tabs>
        <w:rPr>
          <w:rFonts w:ascii="AvenirNext LT Pro Cn" w:hAnsi="AvenirNext LT Pro Cn"/>
          <w:sz w:val="24"/>
          <w:szCs w:val="24"/>
        </w:rPr>
      </w:pPr>
    </w:p>
    <w:p w14:paraId="553A1EB5" w14:textId="72DDC0CC" w:rsidR="004A5C20" w:rsidRPr="00C93460" w:rsidRDefault="004A5C20" w:rsidP="007C6616">
      <w:pPr>
        <w:tabs>
          <w:tab w:val="left" w:pos="1440"/>
        </w:tabs>
        <w:rPr>
          <w:rFonts w:ascii="AvenirNext LT Pro Cn" w:hAnsi="AvenirNext LT Pro Cn"/>
          <w:sz w:val="24"/>
          <w:szCs w:val="24"/>
        </w:rPr>
      </w:pPr>
    </w:p>
    <w:p w14:paraId="403A3FBB" w14:textId="069D3056" w:rsidR="004A5C20" w:rsidRPr="00C93460" w:rsidRDefault="004A5C20" w:rsidP="007C6616">
      <w:pPr>
        <w:tabs>
          <w:tab w:val="left" w:pos="1440"/>
        </w:tabs>
        <w:rPr>
          <w:rFonts w:ascii="AvenirNext LT Pro Cn" w:hAnsi="AvenirNext LT Pro Cn"/>
          <w:sz w:val="24"/>
          <w:szCs w:val="24"/>
        </w:rPr>
      </w:pPr>
    </w:p>
    <w:p w14:paraId="575403F2" w14:textId="5056EC5A" w:rsidR="004A5C20" w:rsidRPr="00C93460" w:rsidRDefault="004A5C20" w:rsidP="007C6616">
      <w:pPr>
        <w:tabs>
          <w:tab w:val="left" w:pos="1440"/>
        </w:tabs>
        <w:rPr>
          <w:rFonts w:ascii="AvenirNext LT Pro Cn" w:hAnsi="AvenirNext LT Pro Cn"/>
          <w:sz w:val="24"/>
          <w:szCs w:val="24"/>
        </w:rPr>
      </w:pPr>
    </w:p>
    <w:p w14:paraId="31B61E86" w14:textId="20AEF76A" w:rsidR="004A5C20" w:rsidRPr="00C93460" w:rsidRDefault="004A5C20" w:rsidP="007C6616">
      <w:pPr>
        <w:tabs>
          <w:tab w:val="left" w:pos="1440"/>
        </w:tabs>
        <w:rPr>
          <w:rFonts w:ascii="AvenirNext LT Pro Cn" w:hAnsi="AvenirNext LT Pro Cn"/>
          <w:sz w:val="24"/>
          <w:szCs w:val="24"/>
        </w:rPr>
      </w:pPr>
    </w:p>
    <w:p w14:paraId="73565733" w14:textId="0B3BED6C" w:rsidR="004A5C20" w:rsidRPr="00C93460" w:rsidRDefault="004A5C20" w:rsidP="007C6616">
      <w:pPr>
        <w:tabs>
          <w:tab w:val="left" w:pos="1440"/>
        </w:tabs>
        <w:rPr>
          <w:rFonts w:ascii="AvenirNext LT Pro Cn" w:hAnsi="AvenirNext LT Pro Cn"/>
          <w:sz w:val="24"/>
          <w:szCs w:val="24"/>
        </w:rPr>
      </w:pPr>
    </w:p>
    <w:p w14:paraId="150FEC81" w14:textId="125DF9BD" w:rsidR="004A5C20" w:rsidRPr="00C93460" w:rsidRDefault="004A5C20" w:rsidP="007C6616">
      <w:pPr>
        <w:tabs>
          <w:tab w:val="left" w:pos="1440"/>
        </w:tabs>
        <w:rPr>
          <w:rFonts w:ascii="AvenirNext LT Pro Cn" w:hAnsi="AvenirNext LT Pro Cn"/>
          <w:sz w:val="24"/>
          <w:szCs w:val="24"/>
        </w:rPr>
      </w:pPr>
    </w:p>
    <w:p w14:paraId="7D3747A0" w14:textId="7E6A0D2D" w:rsidR="007C6616" w:rsidRPr="00C93460" w:rsidRDefault="007C6616" w:rsidP="004A5C20">
      <w:pPr>
        <w:pStyle w:val="Titre"/>
        <w:jc w:val="left"/>
        <w:rPr>
          <w:rFonts w:ascii="AvenirNext LT Pro Cn" w:eastAsiaTheme="majorEastAsia" w:hAnsi="AvenirNext LT Pro Cn"/>
          <w:color w:val="009999"/>
          <w:sz w:val="24"/>
          <w:szCs w:val="24"/>
          <w:lang w:eastAsia="en-US"/>
        </w:rPr>
      </w:pPr>
      <w:bookmarkStart w:id="0" w:name="_Toc185521424"/>
      <w:r w:rsidRPr="00C93460">
        <w:rPr>
          <w:rFonts w:ascii="AvenirNext LT Pro Cn" w:eastAsiaTheme="majorEastAsia" w:hAnsi="AvenirNext LT Pro Cn"/>
          <w:color w:val="009999"/>
          <w:sz w:val="24"/>
          <w:szCs w:val="24"/>
          <w:lang w:eastAsia="en-US"/>
        </w:rPr>
        <w:t>1.</w:t>
      </w:r>
      <w:r w:rsidR="00566B56" w:rsidRPr="00C93460">
        <w:rPr>
          <w:rFonts w:ascii="AvenirNext LT Pro Cn" w:eastAsiaTheme="majorEastAsia" w:hAnsi="AvenirNext LT Pro Cn"/>
          <w:color w:val="009999"/>
          <w:sz w:val="24"/>
          <w:szCs w:val="24"/>
          <w:lang w:eastAsia="en-US"/>
        </w:rPr>
        <w:t xml:space="preserve"> </w:t>
      </w:r>
      <w:r w:rsidRPr="00C93460">
        <w:rPr>
          <w:rFonts w:ascii="AvenirNext LT Pro Cn" w:eastAsiaTheme="majorEastAsia" w:hAnsi="AvenirNext LT Pro Cn"/>
          <w:color w:val="009999"/>
          <w:sz w:val="24"/>
          <w:szCs w:val="24"/>
          <w:lang w:eastAsia="en-US"/>
        </w:rPr>
        <w:t>OBJET</w:t>
      </w:r>
      <w:bookmarkEnd w:id="0"/>
    </w:p>
    <w:p w14:paraId="4CC3C7E0" w14:textId="77777777" w:rsidR="007C6616" w:rsidRPr="00C93460" w:rsidRDefault="007C6616" w:rsidP="007C6616">
      <w:pPr>
        <w:tabs>
          <w:tab w:val="left" w:pos="1440"/>
        </w:tabs>
        <w:rPr>
          <w:rFonts w:ascii="AvenirNext LT Pro Cn" w:eastAsiaTheme="majorEastAsia" w:hAnsi="AvenirNext LT Pro Cn" w:cstheme="majorBidi"/>
          <w:color w:val="00A3A6"/>
          <w:sz w:val="24"/>
          <w:szCs w:val="24"/>
          <w:lang w:eastAsia="en-US"/>
        </w:rPr>
      </w:pPr>
    </w:p>
    <w:p w14:paraId="0DD7B4DE" w14:textId="5CBAA48C" w:rsidR="007C6616" w:rsidRPr="00C93460" w:rsidRDefault="007C6616" w:rsidP="007C6616">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 xml:space="preserve">Le présent marché a pour objet </w:t>
      </w:r>
      <w:r w:rsidR="00721FFC" w:rsidRPr="00C93460">
        <w:rPr>
          <w:rFonts w:ascii="AvenirNext LT Pro Cn" w:eastAsiaTheme="minorHAnsi" w:hAnsi="AvenirNext LT Pro Cn" w:cstheme="minorBidi"/>
          <w:sz w:val="24"/>
          <w:szCs w:val="24"/>
        </w:rPr>
        <w:t xml:space="preserve">a réalisation de travaux de rénovation </w:t>
      </w:r>
      <w:proofErr w:type="gramStart"/>
      <w:r w:rsidR="00721FFC" w:rsidRPr="00C93460">
        <w:rPr>
          <w:rFonts w:ascii="AvenirNext LT Pro Cn" w:eastAsiaTheme="minorHAnsi" w:hAnsi="AvenirNext LT Pro Cn" w:cstheme="minorBidi"/>
          <w:sz w:val="24"/>
          <w:szCs w:val="24"/>
        </w:rPr>
        <w:t xml:space="preserve">avec </w:t>
      </w:r>
      <w:r w:rsidRPr="00C93460">
        <w:rPr>
          <w:rFonts w:ascii="AvenirNext LT Pro Cn" w:eastAsiaTheme="minorHAnsi" w:hAnsi="AvenirNext LT Pro Cn" w:cstheme="minorBidi"/>
          <w:sz w:val="24"/>
          <w:szCs w:val="24"/>
        </w:rPr>
        <w:t xml:space="preserve"> remplacement</w:t>
      </w:r>
      <w:proofErr w:type="gramEnd"/>
      <w:r w:rsidRPr="00C93460">
        <w:rPr>
          <w:rFonts w:ascii="AvenirNext LT Pro Cn" w:eastAsiaTheme="minorHAnsi" w:hAnsi="AvenirNext LT Pro Cn" w:cstheme="minorBidi"/>
          <w:sz w:val="24"/>
          <w:szCs w:val="24"/>
        </w:rPr>
        <w:t xml:space="preserve"> des équipements de production de froid, de thermorégulation des circuits aquacoles et de ventilation du bâtiment</w:t>
      </w:r>
      <w:r w:rsidR="00B4283C" w:rsidRPr="00C93460">
        <w:rPr>
          <w:rFonts w:ascii="AvenirNext LT Pro Cn" w:eastAsiaTheme="minorHAnsi" w:hAnsi="AvenirNext LT Pro Cn" w:cstheme="minorBidi"/>
          <w:sz w:val="24"/>
          <w:szCs w:val="24"/>
        </w:rPr>
        <w:t xml:space="preserve"> 234</w:t>
      </w:r>
      <w:r w:rsidRPr="00C93460">
        <w:rPr>
          <w:rFonts w:ascii="AvenirNext LT Pro Cn" w:eastAsiaTheme="minorHAnsi" w:hAnsi="AvenirNext LT Pro Cn" w:cstheme="minorBidi"/>
          <w:sz w:val="24"/>
          <w:szCs w:val="24"/>
        </w:rPr>
        <w:t xml:space="preserve">.  </w:t>
      </w:r>
    </w:p>
    <w:p w14:paraId="3ACEC707" w14:textId="2F93C4B6" w:rsidR="007C6616" w:rsidRPr="00C93460" w:rsidRDefault="007C6616" w:rsidP="007C6616">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Lieu de la prestation : Centre INRAE Ile-de-France Jouy-en-Josas – Antony, Domai</w:t>
      </w:r>
      <w:r w:rsidR="00A2659F" w:rsidRPr="00C93460">
        <w:rPr>
          <w:rFonts w:ascii="AvenirNext LT Pro Cn" w:eastAsiaTheme="minorHAnsi" w:hAnsi="AvenirNext LT Pro Cn" w:cstheme="minorBidi"/>
          <w:sz w:val="24"/>
          <w:szCs w:val="24"/>
        </w:rPr>
        <w:t>n</w:t>
      </w:r>
      <w:r w:rsidRPr="00C93460">
        <w:rPr>
          <w:rFonts w:ascii="AvenirNext LT Pro Cn" w:eastAsiaTheme="minorHAnsi" w:hAnsi="AvenirNext LT Pro Cn" w:cstheme="minorBidi"/>
          <w:sz w:val="24"/>
          <w:szCs w:val="24"/>
        </w:rPr>
        <w:t xml:space="preserve">e de </w:t>
      </w:r>
      <w:proofErr w:type="spellStart"/>
      <w:r w:rsidRPr="00C93460">
        <w:rPr>
          <w:rFonts w:ascii="AvenirNext LT Pro Cn" w:eastAsiaTheme="minorHAnsi" w:hAnsi="AvenirNext LT Pro Cn" w:cstheme="minorBidi"/>
          <w:sz w:val="24"/>
          <w:szCs w:val="24"/>
        </w:rPr>
        <w:t>Vilvert</w:t>
      </w:r>
      <w:proofErr w:type="spellEnd"/>
      <w:r w:rsidRPr="00C93460">
        <w:rPr>
          <w:rFonts w:ascii="AvenirNext LT Pro Cn" w:eastAsiaTheme="minorHAnsi" w:hAnsi="AvenirNext LT Pro Cn" w:cstheme="minorBidi"/>
          <w:sz w:val="24"/>
          <w:szCs w:val="24"/>
        </w:rPr>
        <w:t>, 78350 JOUY EN JOSAS</w:t>
      </w:r>
      <w:r w:rsidR="00687111" w:rsidRPr="00C93460">
        <w:rPr>
          <w:rFonts w:ascii="AvenirNext LT Pro Cn" w:eastAsiaTheme="minorHAnsi" w:hAnsi="AvenirNext LT Pro Cn" w:cstheme="minorBidi"/>
          <w:sz w:val="24"/>
          <w:szCs w:val="24"/>
        </w:rPr>
        <w:t xml:space="preserve">, </w:t>
      </w:r>
      <w:r w:rsidRPr="00C93460">
        <w:rPr>
          <w:rFonts w:ascii="AvenirNext LT Pro Cn" w:eastAsiaTheme="minorHAnsi" w:hAnsi="AvenirNext LT Pro Cn" w:cstheme="minorBidi"/>
          <w:sz w:val="24"/>
          <w:szCs w:val="24"/>
        </w:rPr>
        <w:t>Bâtiment 234, pisciculture expérimentale</w:t>
      </w:r>
    </w:p>
    <w:p w14:paraId="70099CA7" w14:textId="1132587D" w:rsidR="007C6616" w:rsidRPr="00C93460" w:rsidRDefault="007C6616" w:rsidP="007C6616">
      <w:pPr>
        <w:tabs>
          <w:tab w:val="left" w:pos="1440"/>
        </w:tabs>
        <w:rPr>
          <w:rFonts w:ascii="AvenirNext LT Pro Cn" w:hAnsi="AvenirNext LT Pro Cn"/>
          <w:sz w:val="24"/>
          <w:szCs w:val="24"/>
        </w:rPr>
      </w:pPr>
    </w:p>
    <w:p w14:paraId="42599BDA" w14:textId="05DE8932" w:rsidR="007C6616" w:rsidRPr="00C93460" w:rsidRDefault="009B5839" w:rsidP="004A5C20">
      <w:pPr>
        <w:pStyle w:val="Titre"/>
        <w:jc w:val="left"/>
        <w:rPr>
          <w:rFonts w:ascii="AvenirNext LT Pro Cn" w:eastAsiaTheme="majorEastAsia" w:hAnsi="AvenirNext LT Pro Cn"/>
          <w:color w:val="009999"/>
          <w:sz w:val="24"/>
          <w:szCs w:val="24"/>
          <w:lang w:eastAsia="en-US"/>
        </w:rPr>
      </w:pPr>
      <w:bookmarkStart w:id="1" w:name="_Toc185521425"/>
      <w:r w:rsidRPr="00C93460">
        <w:rPr>
          <w:rFonts w:ascii="AvenirNext LT Pro Cn" w:eastAsiaTheme="majorEastAsia" w:hAnsi="AvenirNext LT Pro Cn"/>
          <w:color w:val="009999"/>
          <w:sz w:val="24"/>
          <w:szCs w:val="24"/>
          <w:lang w:eastAsia="en-US"/>
        </w:rPr>
        <w:t>2</w:t>
      </w:r>
      <w:r w:rsidR="007C6616" w:rsidRPr="00C93460">
        <w:rPr>
          <w:rFonts w:ascii="AvenirNext LT Pro Cn" w:eastAsiaTheme="majorEastAsia" w:hAnsi="AvenirNext LT Pro Cn"/>
          <w:color w:val="009999"/>
          <w:sz w:val="24"/>
          <w:szCs w:val="24"/>
          <w:lang w:eastAsia="en-US"/>
        </w:rPr>
        <w:t>.</w:t>
      </w:r>
      <w:r w:rsidR="00566B56" w:rsidRPr="00C93460">
        <w:rPr>
          <w:rFonts w:ascii="AvenirNext LT Pro Cn" w:eastAsiaTheme="majorEastAsia" w:hAnsi="AvenirNext LT Pro Cn"/>
          <w:color w:val="009999"/>
          <w:sz w:val="24"/>
          <w:szCs w:val="24"/>
          <w:lang w:eastAsia="en-US"/>
        </w:rPr>
        <w:t xml:space="preserve"> </w:t>
      </w:r>
      <w:r w:rsidR="007C6616" w:rsidRPr="00C93460">
        <w:rPr>
          <w:rFonts w:ascii="AvenirNext LT Pro Cn" w:eastAsiaTheme="majorEastAsia" w:hAnsi="AvenirNext LT Pro Cn"/>
          <w:color w:val="009999"/>
          <w:sz w:val="24"/>
          <w:szCs w:val="24"/>
          <w:lang w:eastAsia="en-US"/>
        </w:rPr>
        <w:t>CONTENU DES PRESTATIONS</w:t>
      </w:r>
      <w:bookmarkEnd w:id="1"/>
    </w:p>
    <w:p w14:paraId="02BCCD25" w14:textId="77777777" w:rsidR="007C6616" w:rsidRPr="00C93460" w:rsidRDefault="007C6616" w:rsidP="007C6616">
      <w:pPr>
        <w:tabs>
          <w:tab w:val="left" w:pos="1440"/>
        </w:tabs>
        <w:rPr>
          <w:rFonts w:ascii="AvenirNext LT Pro Cn" w:hAnsi="AvenirNext LT Pro Cn"/>
          <w:sz w:val="24"/>
          <w:szCs w:val="24"/>
        </w:rPr>
      </w:pPr>
    </w:p>
    <w:p w14:paraId="2016BAD7" w14:textId="19977136" w:rsidR="007C6616" w:rsidRPr="00C93460" w:rsidRDefault="009B5839" w:rsidP="004A5C20">
      <w:pPr>
        <w:pStyle w:val="Titre3"/>
        <w:ind w:firstLine="709"/>
        <w:rPr>
          <w:rFonts w:ascii="AvenirNext LT Pro Cn" w:hAnsi="AvenirNext LT Pro Cn"/>
          <w:color w:val="009999"/>
        </w:rPr>
      </w:pPr>
      <w:bookmarkStart w:id="2" w:name="_Toc185521426"/>
      <w:r w:rsidRPr="00C93460">
        <w:rPr>
          <w:rFonts w:ascii="AvenirNext LT Pro Cn" w:hAnsi="AvenirNext LT Pro Cn"/>
          <w:color w:val="009999"/>
        </w:rPr>
        <w:t>2.1</w:t>
      </w:r>
      <w:r w:rsidR="007C6616" w:rsidRPr="00C93460">
        <w:rPr>
          <w:rFonts w:ascii="AvenirNext LT Pro Cn" w:hAnsi="AvenirNext LT Pro Cn"/>
          <w:color w:val="009999"/>
        </w:rPr>
        <w:t>.</w:t>
      </w:r>
      <w:r w:rsidR="00566B56" w:rsidRPr="00C93460">
        <w:rPr>
          <w:rFonts w:ascii="AvenirNext LT Pro Cn" w:hAnsi="AvenirNext LT Pro Cn"/>
          <w:color w:val="009999"/>
        </w:rPr>
        <w:t xml:space="preserve"> </w:t>
      </w:r>
      <w:r w:rsidR="007C6616" w:rsidRPr="00C93460">
        <w:rPr>
          <w:rFonts w:ascii="AvenirNext LT Pro Cn" w:hAnsi="AvenirNext LT Pro Cn"/>
          <w:color w:val="009999"/>
        </w:rPr>
        <w:t>Contexte et justification de l'achat.</w:t>
      </w:r>
      <w:bookmarkEnd w:id="2"/>
    </w:p>
    <w:p w14:paraId="230A9F01" w14:textId="77777777" w:rsidR="007C6616" w:rsidRPr="00C93460" w:rsidRDefault="007C6616" w:rsidP="007C6616">
      <w:pPr>
        <w:tabs>
          <w:tab w:val="left" w:pos="1440"/>
        </w:tabs>
        <w:rPr>
          <w:rFonts w:ascii="AvenirNext LT Pro Cn" w:hAnsi="AvenirNext LT Pro Cn" w:cstheme="majorBidi"/>
          <w:color w:val="00A3A6"/>
          <w:sz w:val="24"/>
          <w:szCs w:val="24"/>
        </w:rPr>
      </w:pPr>
    </w:p>
    <w:p w14:paraId="6982AC1F" w14:textId="3C8176BC" w:rsidR="007C6616" w:rsidRPr="00C93460" w:rsidRDefault="007C6616" w:rsidP="00A2659F">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 xml:space="preserve">IERP est une unité d’infectiologie expérimentale du département Santé animale, </w:t>
      </w:r>
      <w:proofErr w:type="spellStart"/>
      <w:r w:rsidRPr="00C93460">
        <w:rPr>
          <w:rFonts w:ascii="AvenirNext LT Pro Cn" w:eastAsiaTheme="minorHAnsi" w:hAnsi="AvenirNext LT Pro Cn" w:cstheme="minorBidi"/>
          <w:sz w:val="24"/>
          <w:szCs w:val="24"/>
        </w:rPr>
        <w:t>labelisée</w:t>
      </w:r>
      <w:proofErr w:type="spellEnd"/>
      <w:r w:rsidRPr="00C93460">
        <w:rPr>
          <w:rFonts w:ascii="AvenirNext LT Pro Cn" w:eastAsiaTheme="minorHAnsi" w:hAnsi="AvenirNext LT Pro Cn" w:cstheme="minorBidi"/>
          <w:sz w:val="24"/>
          <w:szCs w:val="24"/>
        </w:rPr>
        <w:t xml:space="preserve"> ISC et IBISA et partie constituante de l’infrastructure nationale de recherche EMERG’IN. Elle a pour mission la production et fourniture d’animaux modèles (souris, rat et poisson zèbre) et d’intérêt agronomique (truite et carpe), l’expérimentation in vivo en infectiologie, le </w:t>
      </w:r>
      <w:proofErr w:type="spellStart"/>
      <w:r w:rsidRPr="00C93460">
        <w:rPr>
          <w:rFonts w:ascii="AvenirNext LT Pro Cn" w:eastAsiaTheme="minorHAnsi" w:hAnsi="AvenirNext LT Pro Cn" w:cstheme="minorBidi"/>
          <w:sz w:val="24"/>
          <w:szCs w:val="24"/>
        </w:rPr>
        <w:t>phénotypage</w:t>
      </w:r>
      <w:proofErr w:type="spellEnd"/>
      <w:r w:rsidRPr="00C93460">
        <w:rPr>
          <w:rFonts w:ascii="AvenirNext LT Pro Cn" w:eastAsiaTheme="minorHAnsi" w:hAnsi="AvenirNext LT Pro Cn" w:cstheme="minorBidi"/>
          <w:sz w:val="24"/>
          <w:szCs w:val="24"/>
        </w:rPr>
        <w:t xml:space="preserve"> des animaux en expérimentation et la R&amp;D pour l’ouverture de nouveaux services (https://ierp.jouy.hub.inrae.fr/). </w:t>
      </w:r>
    </w:p>
    <w:p w14:paraId="39D0E0D3" w14:textId="77777777" w:rsidR="001F4D03" w:rsidRPr="00C93460" w:rsidRDefault="001F4D03" w:rsidP="001F4D03">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 xml:space="preserve">Les espèces poissons sont hébergées à 10°C (salmonidés) ou 28°C (cyprinidés), les températures peuvent être modulées de 10 à 25°C pour les besoins en expérimentation (challenges infectieux, stress thermique). La pisciculture hors sol est un dispositif unique en Ile de France et rare en France, qui fonctionne en circuits fermés </w:t>
      </w:r>
      <w:proofErr w:type="spellStart"/>
      <w:r w:rsidRPr="00C93460">
        <w:rPr>
          <w:rFonts w:ascii="AvenirNext LT Pro Cn" w:eastAsiaTheme="minorHAnsi" w:hAnsi="AvenirNext LT Pro Cn" w:cstheme="minorBidi"/>
          <w:sz w:val="24"/>
          <w:szCs w:val="24"/>
        </w:rPr>
        <w:t>thermorégulés</w:t>
      </w:r>
      <w:proofErr w:type="spellEnd"/>
      <w:r w:rsidRPr="00C93460">
        <w:rPr>
          <w:rFonts w:ascii="AvenirNext LT Pro Cn" w:eastAsiaTheme="minorHAnsi" w:hAnsi="AvenirNext LT Pro Cn" w:cstheme="minorBidi"/>
          <w:sz w:val="24"/>
          <w:szCs w:val="24"/>
        </w:rPr>
        <w:t>, permettant la maitrise des paramètres environnementaux dont la température et des intrants à la différence des piscicultures traditionnelles (circuits ouverts).</w:t>
      </w:r>
    </w:p>
    <w:p w14:paraId="4DB4EAE1" w14:textId="77777777" w:rsidR="001F4D03" w:rsidRPr="00C93460" w:rsidRDefault="001F4D03" w:rsidP="00A2659F">
      <w:pPr>
        <w:tabs>
          <w:tab w:val="left" w:pos="1440"/>
        </w:tabs>
        <w:rPr>
          <w:rFonts w:ascii="AvenirNext LT Pro Cn" w:eastAsiaTheme="minorHAnsi" w:hAnsi="AvenirNext LT Pro Cn" w:cstheme="minorBidi"/>
          <w:sz w:val="24"/>
          <w:szCs w:val="24"/>
        </w:rPr>
      </w:pPr>
    </w:p>
    <w:p w14:paraId="0B385B7C" w14:textId="52C61AAE" w:rsidR="001F4D03" w:rsidRPr="00C93460" w:rsidRDefault="007C6616" w:rsidP="00A2659F">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La demande porte aujourd’hui sur le</w:t>
      </w:r>
      <w:r w:rsidR="00880589" w:rsidRPr="00C93460">
        <w:rPr>
          <w:rFonts w:ascii="AvenirNext LT Pro Cn" w:eastAsiaTheme="minorHAnsi" w:hAnsi="AvenirNext LT Pro Cn" w:cstheme="minorBidi"/>
          <w:sz w:val="24"/>
          <w:szCs w:val="24"/>
        </w:rPr>
        <w:t>s travaux d’installation/</w:t>
      </w:r>
      <w:r w:rsidRPr="00C93460">
        <w:rPr>
          <w:rFonts w:ascii="AvenirNext LT Pro Cn" w:eastAsiaTheme="minorHAnsi" w:hAnsi="AvenirNext LT Pro Cn" w:cstheme="minorBidi"/>
          <w:sz w:val="24"/>
          <w:szCs w:val="24"/>
        </w:rPr>
        <w:t xml:space="preserve">renouvellement du groupe froid et de la centrale de traitement d’air (CTA) de la pisciculture, nécessaire à la thermorégulation du bâtiment (soufflage à 16°C) et des circuits hébergeant les poissons (circuits fermés recyclés </w:t>
      </w:r>
      <w:proofErr w:type="spellStart"/>
      <w:r w:rsidRPr="00C93460">
        <w:rPr>
          <w:rFonts w:ascii="AvenirNext LT Pro Cn" w:eastAsiaTheme="minorHAnsi" w:hAnsi="AvenirNext LT Pro Cn" w:cstheme="minorBidi"/>
          <w:sz w:val="24"/>
          <w:szCs w:val="24"/>
        </w:rPr>
        <w:t>thermorégulés</w:t>
      </w:r>
      <w:proofErr w:type="spellEnd"/>
      <w:r w:rsidRPr="00C93460">
        <w:rPr>
          <w:rFonts w:ascii="AvenirNext LT Pro Cn" w:eastAsiaTheme="minorHAnsi" w:hAnsi="AvenirNext LT Pro Cn" w:cstheme="minorBidi"/>
          <w:sz w:val="24"/>
          <w:szCs w:val="24"/>
        </w:rPr>
        <w:t>).</w:t>
      </w:r>
    </w:p>
    <w:p w14:paraId="6B54648E" w14:textId="77777777" w:rsidR="001F4D03" w:rsidRPr="00C93460" w:rsidRDefault="001F4D03" w:rsidP="00A2659F">
      <w:pPr>
        <w:tabs>
          <w:tab w:val="left" w:pos="1440"/>
        </w:tabs>
        <w:rPr>
          <w:rFonts w:ascii="AvenirNext LT Pro Cn" w:eastAsiaTheme="minorHAnsi" w:hAnsi="AvenirNext LT Pro Cn" w:cstheme="minorBidi"/>
          <w:sz w:val="24"/>
          <w:szCs w:val="24"/>
        </w:rPr>
      </w:pPr>
    </w:p>
    <w:p w14:paraId="6A472D29" w14:textId="4EB20CC3" w:rsidR="007C6616" w:rsidRPr="00C93460" w:rsidRDefault="007C6616" w:rsidP="00A2659F">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Les interventions réalisées respecteront les exigences réglementaires, en particulier celles rappelées dans le paragraphe 3.2.2. Spécifications techniques, fonctionnelles et réglementaires, ainsi que les contraintes d’INRAE.</w:t>
      </w:r>
    </w:p>
    <w:p w14:paraId="1FA080D0" w14:textId="77777777" w:rsidR="001F4D03" w:rsidRPr="00C93460" w:rsidRDefault="001F4D03" w:rsidP="00A2659F">
      <w:pPr>
        <w:tabs>
          <w:tab w:val="left" w:pos="1440"/>
        </w:tabs>
        <w:rPr>
          <w:rFonts w:ascii="AvenirNext LT Pro Cn" w:eastAsiaTheme="minorHAnsi" w:hAnsi="AvenirNext LT Pro Cn" w:cstheme="minorBidi"/>
          <w:sz w:val="24"/>
          <w:szCs w:val="24"/>
        </w:rPr>
      </w:pPr>
    </w:p>
    <w:p w14:paraId="54E40308" w14:textId="77777777" w:rsidR="001F4D03" w:rsidRPr="00C93460" w:rsidRDefault="007C6616" w:rsidP="00A2659F">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 xml:space="preserve">La proposition d’organisation du chantier devra tenir compte des </w:t>
      </w:r>
      <w:proofErr w:type="spellStart"/>
      <w:r w:rsidRPr="00C93460">
        <w:rPr>
          <w:rFonts w:ascii="AvenirNext LT Pro Cn" w:eastAsiaTheme="minorHAnsi" w:hAnsi="AvenirNext LT Pro Cn" w:cstheme="minorBidi"/>
          <w:sz w:val="24"/>
          <w:szCs w:val="24"/>
        </w:rPr>
        <w:t>coactivités</w:t>
      </w:r>
      <w:proofErr w:type="spellEnd"/>
      <w:r w:rsidRPr="00C93460">
        <w:rPr>
          <w:rFonts w:ascii="AvenirNext LT Pro Cn" w:eastAsiaTheme="minorHAnsi" w:hAnsi="AvenirNext LT Pro Cn" w:cstheme="minorBidi"/>
          <w:sz w:val="24"/>
          <w:szCs w:val="24"/>
        </w:rPr>
        <w:t xml:space="preserve"> dans les bâtiments concernés, incluant des zones avec hébergement d’animaux, sensibles aux nuisances sonores.</w:t>
      </w:r>
    </w:p>
    <w:p w14:paraId="479C7A80" w14:textId="77DEFFEC" w:rsidR="007C6616" w:rsidRPr="00C93460" w:rsidRDefault="007C6616" w:rsidP="00A2659F">
      <w:pPr>
        <w:tabs>
          <w:tab w:val="left" w:pos="1440"/>
        </w:tabs>
        <w:rPr>
          <w:rFonts w:ascii="AvenirNext LT Pro Cn" w:eastAsiaTheme="minorHAnsi" w:hAnsi="AvenirNext LT Pro Cn" w:cstheme="minorBidi"/>
          <w:sz w:val="24"/>
          <w:szCs w:val="24"/>
        </w:rPr>
      </w:pPr>
      <w:r w:rsidRPr="00C93460">
        <w:rPr>
          <w:rFonts w:ascii="AvenirNext LT Pro Cn" w:eastAsiaTheme="minorHAnsi" w:hAnsi="AvenirNext LT Pro Cn" w:cstheme="minorBidi"/>
          <w:sz w:val="24"/>
          <w:szCs w:val="24"/>
        </w:rPr>
        <w:t>Une sécurisation de la zone du chantier est à prévoir</w:t>
      </w:r>
      <w:r w:rsidR="001F4D03" w:rsidRPr="00C93460">
        <w:rPr>
          <w:rFonts w:ascii="AvenirNext LT Pro Cn" w:eastAsiaTheme="minorHAnsi" w:hAnsi="AvenirNext LT Pro Cn" w:cstheme="minorBidi"/>
          <w:sz w:val="24"/>
          <w:szCs w:val="24"/>
        </w:rPr>
        <w:t>, un plan de prévention sera établi</w:t>
      </w:r>
      <w:r w:rsidRPr="00C93460">
        <w:rPr>
          <w:rFonts w:ascii="AvenirNext LT Pro Cn" w:eastAsiaTheme="minorHAnsi" w:hAnsi="AvenirNext LT Pro Cn" w:cstheme="minorBidi"/>
          <w:sz w:val="24"/>
          <w:szCs w:val="24"/>
        </w:rPr>
        <w:t>.</w:t>
      </w:r>
    </w:p>
    <w:p w14:paraId="5AA6F4AF" w14:textId="428F3FF8" w:rsidR="00C16774" w:rsidRPr="00C93460" w:rsidRDefault="00C16774" w:rsidP="00C16774">
      <w:pPr>
        <w:tabs>
          <w:tab w:val="left" w:pos="1440"/>
        </w:tabs>
        <w:rPr>
          <w:rFonts w:ascii="AvenirNext LT Pro Cn" w:hAnsi="AvenirNext LT Pro Cn"/>
          <w:sz w:val="24"/>
          <w:szCs w:val="24"/>
        </w:rPr>
      </w:pPr>
      <w:r w:rsidRPr="00C93460">
        <w:rPr>
          <w:rFonts w:ascii="AvenirNext LT Pro Cn" w:hAnsi="AvenirNext LT Pro Cn"/>
          <w:sz w:val="24"/>
          <w:szCs w:val="24"/>
        </w:rPr>
        <w:t xml:space="preserve">En amont du démarrage des travaux, le permis feu et les protocoles de sécurité seront rédigés afin d’analyser les risques liés à la </w:t>
      </w:r>
      <w:proofErr w:type="spellStart"/>
      <w:r w:rsidRPr="00C93460">
        <w:rPr>
          <w:rFonts w:ascii="AvenirNext LT Pro Cn" w:hAnsi="AvenirNext LT Pro Cn"/>
          <w:sz w:val="24"/>
          <w:szCs w:val="24"/>
        </w:rPr>
        <w:t>co</w:t>
      </w:r>
      <w:proofErr w:type="spellEnd"/>
      <w:r w:rsidRPr="00C93460">
        <w:rPr>
          <w:rFonts w:ascii="AvenirNext LT Pro Cn" w:hAnsi="AvenirNext LT Pro Cn"/>
          <w:sz w:val="24"/>
          <w:szCs w:val="24"/>
        </w:rPr>
        <w:t>-activité.</w:t>
      </w:r>
    </w:p>
    <w:p w14:paraId="410CF8FF" w14:textId="29B916A5" w:rsidR="00C16774" w:rsidRPr="00C93460" w:rsidRDefault="00C16774" w:rsidP="00A2659F">
      <w:pPr>
        <w:tabs>
          <w:tab w:val="left" w:pos="1440"/>
        </w:tabs>
        <w:rPr>
          <w:rFonts w:ascii="AvenirNext LT Pro Cn" w:eastAsiaTheme="minorHAnsi" w:hAnsi="AvenirNext LT Pro Cn" w:cstheme="minorBidi"/>
          <w:sz w:val="24"/>
          <w:szCs w:val="24"/>
        </w:rPr>
      </w:pPr>
    </w:p>
    <w:p w14:paraId="09B9F193" w14:textId="486B408D" w:rsidR="00492E37" w:rsidRPr="001D3124" w:rsidRDefault="00492E37" w:rsidP="00A2659F">
      <w:pPr>
        <w:tabs>
          <w:tab w:val="left" w:pos="1440"/>
        </w:tabs>
        <w:rPr>
          <w:rFonts w:ascii="AvenirNext LT Pro Cn" w:hAnsi="AvenirNext LT Pro Cn"/>
          <w:b/>
          <w:sz w:val="24"/>
          <w:szCs w:val="24"/>
        </w:rPr>
      </w:pPr>
      <w:r w:rsidRPr="001D3124">
        <w:rPr>
          <w:rFonts w:ascii="AvenirNext LT Pro Cn" w:hAnsi="AvenirNext LT Pro Cn"/>
          <w:b/>
          <w:sz w:val="24"/>
          <w:szCs w:val="24"/>
        </w:rPr>
        <w:t>L’objectif de fin de travaux est fixé au 30 Juin 2025.</w:t>
      </w:r>
    </w:p>
    <w:p w14:paraId="0D33B8B0" w14:textId="77777777" w:rsidR="009B5839" w:rsidRPr="00C93460" w:rsidRDefault="009B5839" w:rsidP="00A2659F">
      <w:pPr>
        <w:tabs>
          <w:tab w:val="left" w:pos="1440"/>
        </w:tabs>
        <w:rPr>
          <w:rFonts w:ascii="AvenirNext LT Pro Cn" w:eastAsiaTheme="minorHAnsi" w:hAnsi="AvenirNext LT Pro Cn" w:cstheme="minorBidi"/>
          <w:sz w:val="24"/>
          <w:szCs w:val="24"/>
        </w:rPr>
      </w:pPr>
    </w:p>
    <w:p w14:paraId="7D3F28BF" w14:textId="79617266" w:rsidR="007C6616" w:rsidRPr="00C93460" w:rsidRDefault="00566B56" w:rsidP="0056602A">
      <w:pPr>
        <w:pStyle w:val="Titre3"/>
        <w:rPr>
          <w:rFonts w:ascii="AvenirNext LT Pro Cn" w:hAnsi="AvenirNext LT Pro Cn"/>
          <w:color w:val="009999"/>
        </w:rPr>
      </w:pPr>
      <w:r w:rsidRPr="00C93460">
        <w:rPr>
          <w:rFonts w:ascii="AvenirNext LT Pro Cn" w:hAnsi="AvenirNext LT Pro Cn"/>
        </w:rPr>
        <w:tab/>
      </w:r>
      <w:bookmarkStart w:id="3" w:name="_Toc185521427"/>
      <w:r w:rsidR="009B5839" w:rsidRPr="00C93460">
        <w:rPr>
          <w:rFonts w:ascii="AvenirNext LT Pro Cn" w:hAnsi="AvenirNext LT Pro Cn"/>
          <w:color w:val="009999"/>
        </w:rPr>
        <w:t>2.2</w:t>
      </w:r>
      <w:r w:rsidR="007C6616" w:rsidRPr="00C93460">
        <w:rPr>
          <w:rFonts w:ascii="AvenirNext LT Pro Cn" w:hAnsi="AvenirNext LT Pro Cn"/>
          <w:color w:val="009999"/>
        </w:rPr>
        <w:t>.</w:t>
      </w:r>
      <w:r w:rsidRPr="00C93460">
        <w:rPr>
          <w:rFonts w:ascii="AvenirNext LT Pro Cn" w:hAnsi="AvenirNext LT Pro Cn"/>
          <w:color w:val="009999"/>
        </w:rPr>
        <w:t xml:space="preserve"> </w:t>
      </w:r>
      <w:r w:rsidR="007C6616" w:rsidRPr="00C93460">
        <w:rPr>
          <w:rFonts w:ascii="AvenirNext LT Pro Cn" w:hAnsi="AvenirNext LT Pro Cn"/>
          <w:color w:val="009999"/>
        </w:rPr>
        <w:t>Identification du besoin</w:t>
      </w:r>
      <w:bookmarkEnd w:id="3"/>
    </w:p>
    <w:p w14:paraId="774AEE65" w14:textId="72E887D8" w:rsidR="007C6616" w:rsidRPr="00C93460" w:rsidRDefault="00566B56" w:rsidP="0056602A">
      <w:pPr>
        <w:pStyle w:val="Titre4"/>
        <w:rPr>
          <w:rFonts w:ascii="AvenirNext LT Pro Cn" w:hAnsi="AvenirNext LT Pro Cn"/>
        </w:rPr>
      </w:pPr>
      <w:bookmarkStart w:id="4" w:name="_GoBack"/>
      <w:bookmarkEnd w:id="4"/>
      <w:r w:rsidRPr="00C93460">
        <w:rPr>
          <w:rFonts w:ascii="AvenirNext LT Pro Cn" w:hAnsi="AvenirNext LT Pro Cn"/>
        </w:rPr>
        <w:tab/>
      </w:r>
      <w:r w:rsidRPr="00C93460">
        <w:rPr>
          <w:rFonts w:ascii="AvenirNext LT Pro Cn" w:hAnsi="AvenirNext LT Pro Cn"/>
        </w:rPr>
        <w:tab/>
      </w:r>
      <w:bookmarkStart w:id="5" w:name="_Toc185521428"/>
      <w:r w:rsidR="009B5839" w:rsidRPr="00C93460">
        <w:rPr>
          <w:rFonts w:ascii="AvenirNext LT Pro Cn" w:hAnsi="AvenirNext LT Pro Cn"/>
          <w:color w:val="009999"/>
        </w:rPr>
        <w:t>2</w:t>
      </w:r>
      <w:r w:rsidR="007C6616" w:rsidRPr="00C93460">
        <w:rPr>
          <w:rFonts w:ascii="AvenirNext LT Pro Cn" w:hAnsi="AvenirNext LT Pro Cn"/>
          <w:color w:val="009999"/>
        </w:rPr>
        <w:t>.2.1.</w:t>
      </w:r>
      <w:r w:rsidRPr="00C93460">
        <w:rPr>
          <w:rFonts w:ascii="AvenirNext LT Pro Cn" w:hAnsi="AvenirNext LT Pro Cn"/>
          <w:color w:val="009999"/>
        </w:rPr>
        <w:t xml:space="preserve"> </w:t>
      </w:r>
      <w:r w:rsidR="007C6616" w:rsidRPr="00C93460">
        <w:rPr>
          <w:rFonts w:ascii="AvenirNext LT Pro Cn" w:hAnsi="AvenirNext LT Pro Cn"/>
          <w:color w:val="009999"/>
        </w:rPr>
        <w:t>Description détaillée de la prestation de service demandée.</w:t>
      </w:r>
      <w:bookmarkEnd w:id="5"/>
    </w:p>
    <w:p w14:paraId="10A882B8" w14:textId="77777777" w:rsidR="007C6616" w:rsidRPr="00C93460" w:rsidRDefault="007C6616" w:rsidP="007C6616">
      <w:pPr>
        <w:tabs>
          <w:tab w:val="left" w:pos="1440"/>
        </w:tabs>
        <w:rPr>
          <w:rFonts w:ascii="AvenirNext LT Pro Cn" w:hAnsi="AvenirNext LT Pro Cn" w:cstheme="majorBidi"/>
          <w:color w:val="00A3A6"/>
          <w:sz w:val="24"/>
          <w:szCs w:val="24"/>
        </w:rPr>
      </w:pPr>
    </w:p>
    <w:p w14:paraId="419E1190" w14:textId="2F457798"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Toutes les fournitures et tous les travaux nécessaires au parfait achèvement des installations selon les règles de</w:t>
      </w:r>
      <w:r w:rsidR="001D3124">
        <w:rPr>
          <w:rFonts w:ascii="AvenirNext LT Pro Cn" w:hAnsi="AvenirNext LT Pro Cn"/>
          <w:sz w:val="24"/>
          <w:szCs w:val="24"/>
        </w:rPr>
        <w:t xml:space="preserve"> </w:t>
      </w:r>
      <w:r w:rsidR="001D3124" w:rsidRPr="00C93460">
        <w:rPr>
          <w:rFonts w:ascii="AvenirNext LT Pro Cn" w:hAnsi="AvenirNext LT Pro Cn"/>
          <w:sz w:val="24"/>
          <w:szCs w:val="24"/>
        </w:rPr>
        <w:t>l'art seront prévus, le présent CCTP n'étant pas limitatif.</w:t>
      </w:r>
      <w:r w:rsidRPr="00C93460">
        <w:rPr>
          <w:rFonts w:ascii="AvenirNext LT Pro Cn" w:hAnsi="AvenirNext LT Pro Cn"/>
          <w:sz w:val="24"/>
          <w:szCs w:val="24"/>
        </w:rPr>
        <w:cr/>
      </w:r>
    </w:p>
    <w:p w14:paraId="68149DEC" w14:textId="4595A9D4"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L’entreprise doit prévoir tous les travaux nécessaires à la mise en œuvre de leur ouvrage.</w:t>
      </w:r>
    </w:p>
    <w:p w14:paraId="19A1032F" w14:textId="5103DB65" w:rsidR="0011115A" w:rsidRPr="00C93460" w:rsidRDefault="0011115A" w:rsidP="001F4D03">
      <w:pPr>
        <w:tabs>
          <w:tab w:val="left" w:pos="1440"/>
        </w:tabs>
        <w:rPr>
          <w:rFonts w:ascii="AvenirNext LT Pro Cn" w:hAnsi="AvenirNext LT Pro Cn"/>
          <w:sz w:val="24"/>
          <w:szCs w:val="24"/>
        </w:rPr>
      </w:pPr>
    </w:p>
    <w:p w14:paraId="1C0489CF" w14:textId="1CF7C4D2" w:rsidR="0011115A" w:rsidRPr="00C93460" w:rsidRDefault="0011115A" w:rsidP="0011115A">
      <w:pPr>
        <w:tabs>
          <w:tab w:val="left" w:pos="1440"/>
        </w:tabs>
        <w:rPr>
          <w:rFonts w:ascii="AvenirNext LT Pro Cn" w:hAnsi="AvenirNext LT Pro Cn"/>
          <w:sz w:val="24"/>
          <w:szCs w:val="24"/>
        </w:rPr>
      </w:pPr>
      <w:r w:rsidRPr="00C93460">
        <w:rPr>
          <w:rFonts w:ascii="AvenirNext LT Pro Cn" w:hAnsi="AvenirNext LT Pro Cn"/>
          <w:sz w:val="24"/>
          <w:szCs w:val="24"/>
        </w:rPr>
        <w:t xml:space="preserve">Les annexes sont pour parties extraites d’un rapport d’audit de l’installation actuelle réalisé par la société Thermo </w:t>
      </w:r>
      <w:proofErr w:type="spellStart"/>
      <w:r w:rsidRPr="00C93460">
        <w:rPr>
          <w:rFonts w:ascii="AvenirNext LT Pro Cn" w:hAnsi="AvenirNext LT Pro Cn"/>
          <w:sz w:val="24"/>
          <w:szCs w:val="24"/>
        </w:rPr>
        <w:t>process</w:t>
      </w:r>
      <w:proofErr w:type="spellEnd"/>
      <w:r w:rsidRPr="00C93460">
        <w:rPr>
          <w:rFonts w:ascii="AvenirNext LT Pro Cn" w:hAnsi="AvenirNext LT Pro Cn"/>
          <w:sz w:val="24"/>
          <w:szCs w:val="24"/>
        </w:rPr>
        <w:t xml:space="preserve">,  Société SAS THERMO PROCESS ENERGIE 884 113 564 R.C.S. Evry - 1 Impasse Marcelle </w:t>
      </w:r>
      <w:proofErr w:type="spellStart"/>
      <w:r w:rsidRPr="00C93460">
        <w:rPr>
          <w:rFonts w:ascii="AvenirNext LT Pro Cn" w:hAnsi="AvenirNext LT Pro Cn"/>
          <w:sz w:val="24"/>
          <w:szCs w:val="24"/>
        </w:rPr>
        <w:t>Gourmelon</w:t>
      </w:r>
      <w:proofErr w:type="spellEnd"/>
      <w:r w:rsidRPr="00C93460">
        <w:rPr>
          <w:rFonts w:ascii="AvenirNext LT Pro Cn" w:hAnsi="AvenirNext LT Pro Cn"/>
          <w:sz w:val="24"/>
          <w:szCs w:val="24"/>
        </w:rPr>
        <w:t xml:space="preserve"> - 91180 SAINT GERMAIN LES ARPAJON, </w:t>
      </w:r>
      <w:hyperlink r:id="rId15" w:history="1">
        <w:r w:rsidRPr="00C93460">
          <w:rPr>
            <w:rStyle w:val="Lienhypertexte"/>
            <w:rFonts w:ascii="AvenirNext LT Pro Cn" w:hAnsi="AvenirNext LT Pro Cn"/>
            <w:sz w:val="24"/>
            <w:szCs w:val="24"/>
          </w:rPr>
          <w:t>contact@thermoprocessenergie.com</w:t>
        </w:r>
      </w:hyperlink>
      <w:r w:rsidRPr="00C93460">
        <w:rPr>
          <w:rFonts w:ascii="AvenirNext LT Pro Cn" w:hAnsi="AvenirNext LT Pro Cn"/>
          <w:sz w:val="24"/>
          <w:szCs w:val="24"/>
        </w:rPr>
        <w:t>.  INRAE a conservé dans le rapport de The</w:t>
      </w:r>
      <w:r w:rsidR="00D971D3" w:rsidRPr="00C93460">
        <w:rPr>
          <w:rFonts w:ascii="AvenirNext LT Pro Cn" w:hAnsi="AvenirNext LT Pro Cn"/>
          <w:sz w:val="24"/>
          <w:szCs w:val="24"/>
        </w:rPr>
        <w:t>r</w:t>
      </w:r>
      <w:r w:rsidRPr="00C93460">
        <w:rPr>
          <w:rFonts w:ascii="AvenirNext LT Pro Cn" w:hAnsi="AvenirNext LT Pro Cn"/>
          <w:sz w:val="24"/>
          <w:szCs w:val="24"/>
        </w:rPr>
        <w:t xml:space="preserve">mo </w:t>
      </w:r>
      <w:proofErr w:type="spellStart"/>
      <w:r w:rsidRPr="00C93460">
        <w:rPr>
          <w:rFonts w:ascii="AvenirNext LT Pro Cn" w:hAnsi="AvenirNext LT Pro Cn"/>
          <w:sz w:val="24"/>
          <w:szCs w:val="24"/>
        </w:rPr>
        <w:t>process</w:t>
      </w:r>
      <w:proofErr w:type="spellEnd"/>
      <w:r w:rsidR="00D971D3" w:rsidRPr="00C93460">
        <w:rPr>
          <w:rFonts w:ascii="AvenirNext LT Pro Cn" w:hAnsi="AvenirNext LT Pro Cn"/>
          <w:sz w:val="24"/>
          <w:szCs w:val="24"/>
        </w:rPr>
        <w:t xml:space="preserve"> uniquement</w:t>
      </w:r>
      <w:r w:rsidRPr="00C93460">
        <w:rPr>
          <w:rFonts w:ascii="AvenirNext LT Pro Cn" w:hAnsi="AvenirNext LT Pro Cn"/>
          <w:sz w:val="24"/>
          <w:szCs w:val="24"/>
        </w:rPr>
        <w:t xml:space="preserve"> les commentaires, photographies et informations utiles pour le porter à connaissance des entreprises candidates. </w:t>
      </w:r>
    </w:p>
    <w:p w14:paraId="79FB540D" w14:textId="31FC503A" w:rsidR="001F4D03" w:rsidRPr="00C93460" w:rsidRDefault="00FD7E5F" w:rsidP="001F4D03">
      <w:pPr>
        <w:tabs>
          <w:tab w:val="left" w:pos="1440"/>
        </w:tabs>
        <w:rPr>
          <w:rFonts w:ascii="AvenirNext LT Pro Cn" w:hAnsi="AvenirNext LT Pro Cn"/>
          <w:sz w:val="24"/>
          <w:szCs w:val="24"/>
        </w:rPr>
      </w:pPr>
      <w:r w:rsidRPr="00C93460">
        <w:rPr>
          <w:rFonts w:ascii="AvenirNext LT Pro Cn" w:hAnsi="AvenirNext LT Pro Cn"/>
          <w:sz w:val="24"/>
          <w:szCs w:val="24"/>
        </w:rPr>
        <w:t>Liste des annexes :</w:t>
      </w:r>
    </w:p>
    <w:p w14:paraId="1C5524C6" w14:textId="77777777" w:rsidR="00FD7E5F" w:rsidRPr="00C93460" w:rsidRDefault="00FD7E5F" w:rsidP="00FD7E5F">
      <w:pPr>
        <w:pStyle w:val="Paragraphedeliste"/>
        <w:numPr>
          <w:ilvl w:val="0"/>
          <w:numId w:val="22"/>
        </w:numPr>
        <w:tabs>
          <w:tab w:val="left" w:pos="1440"/>
        </w:tabs>
        <w:rPr>
          <w:rFonts w:ascii="AvenirNext LT Pro Cn" w:hAnsi="AvenirNext LT Pro Cn"/>
          <w:sz w:val="24"/>
          <w:szCs w:val="24"/>
        </w:rPr>
      </w:pPr>
      <w:r w:rsidRPr="00C93460">
        <w:rPr>
          <w:rFonts w:ascii="AvenirNext LT Pro Cn" w:hAnsi="AvenirNext LT Pro Cn"/>
          <w:sz w:val="24"/>
          <w:szCs w:val="24"/>
        </w:rPr>
        <w:t>Plan du RDC du bâtiment</w:t>
      </w:r>
    </w:p>
    <w:p w14:paraId="40B7530B" w14:textId="6849E11B" w:rsidR="00FD7E5F" w:rsidRPr="00C93460" w:rsidRDefault="00FD7E5F" w:rsidP="00FD7E5F">
      <w:pPr>
        <w:pStyle w:val="Paragraphedeliste"/>
        <w:numPr>
          <w:ilvl w:val="0"/>
          <w:numId w:val="22"/>
        </w:numPr>
        <w:tabs>
          <w:tab w:val="left" w:pos="1440"/>
        </w:tabs>
        <w:rPr>
          <w:rFonts w:ascii="AvenirNext LT Pro Cn" w:hAnsi="AvenirNext LT Pro Cn"/>
          <w:sz w:val="24"/>
          <w:szCs w:val="24"/>
        </w:rPr>
      </w:pPr>
      <w:r w:rsidRPr="00C93460">
        <w:rPr>
          <w:rFonts w:ascii="AvenirNext LT Pro Cn" w:hAnsi="AvenirNext LT Pro Cn"/>
          <w:sz w:val="24"/>
          <w:szCs w:val="24"/>
        </w:rPr>
        <w:t>Résumé de l’existant avec le schéma de principe</w:t>
      </w:r>
    </w:p>
    <w:p w14:paraId="4F71DEB1" w14:textId="77777777" w:rsidR="00FD7E5F" w:rsidRPr="00C93460" w:rsidRDefault="00FD7E5F" w:rsidP="00FD7E5F">
      <w:pPr>
        <w:pStyle w:val="Paragraphedeliste"/>
        <w:numPr>
          <w:ilvl w:val="0"/>
          <w:numId w:val="22"/>
        </w:numPr>
        <w:tabs>
          <w:tab w:val="left" w:pos="1440"/>
        </w:tabs>
        <w:rPr>
          <w:rFonts w:ascii="AvenirNext LT Pro Cn" w:hAnsi="AvenirNext LT Pro Cn"/>
          <w:sz w:val="24"/>
          <w:szCs w:val="24"/>
        </w:rPr>
      </w:pPr>
      <w:r w:rsidRPr="00C93460">
        <w:rPr>
          <w:rFonts w:ascii="AvenirNext LT Pro Cn" w:hAnsi="AvenirNext LT Pro Cn"/>
          <w:sz w:val="24"/>
          <w:szCs w:val="24"/>
        </w:rPr>
        <w:t>Description technique des équipements actuels</w:t>
      </w:r>
    </w:p>
    <w:p w14:paraId="379E87BB" w14:textId="622E240E" w:rsidR="00FD7E5F" w:rsidRPr="00C93460" w:rsidRDefault="00FD7E5F" w:rsidP="00FD7E5F">
      <w:pPr>
        <w:pStyle w:val="Paragraphedeliste"/>
        <w:numPr>
          <w:ilvl w:val="0"/>
          <w:numId w:val="22"/>
        </w:numPr>
        <w:tabs>
          <w:tab w:val="left" w:pos="1440"/>
        </w:tabs>
        <w:rPr>
          <w:rFonts w:ascii="AvenirNext LT Pro Cn" w:hAnsi="AvenirNext LT Pro Cn"/>
          <w:sz w:val="24"/>
          <w:szCs w:val="24"/>
        </w:rPr>
      </w:pPr>
      <w:r w:rsidRPr="00C93460">
        <w:rPr>
          <w:rFonts w:ascii="AvenirNext LT Pro Cn" w:hAnsi="AvenirNext LT Pro Cn"/>
          <w:sz w:val="24"/>
          <w:szCs w:val="24"/>
        </w:rPr>
        <w:t xml:space="preserve">Annexe relative au </w:t>
      </w:r>
      <w:proofErr w:type="gramStart"/>
      <w:r w:rsidRPr="00C93460">
        <w:rPr>
          <w:rFonts w:ascii="AvenirNext LT Pro Cn" w:hAnsi="AvenirNext LT Pro Cn"/>
          <w:sz w:val="24"/>
          <w:szCs w:val="24"/>
        </w:rPr>
        <w:t>DEPS,  Directive</w:t>
      </w:r>
      <w:proofErr w:type="gramEnd"/>
      <w:r w:rsidRPr="00C93460">
        <w:rPr>
          <w:rFonts w:ascii="AvenirNext LT Pro Cn" w:hAnsi="AvenirNext LT Pro Cn"/>
          <w:sz w:val="24"/>
          <w:szCs w:val="24"/>
        </w:rPr>
        <w:t xml:space="preserve"> des équipements sous pression</w:t>
      </w:r>
    </w:p>
    <w:p w14:paraId="1F2A1670" w14:textId="19BA8DE4" w:rsidR="00FD7E5F" w:rsidRPr="00C93460" w:rsidRDefault="00FD7E5F" w:rsidP="00FD7E5F">
      <w:pPr>
        <w:pStyle w:val="Paragraphedeliste"/>
        <w:numPr>
          <w:ilvl w:val="0"/>
          <w:numId w:val="22"/>
        </w:numPr>
        <w:tabs>
          <w:tab w:val="left" w:pos="1440"/>
        </w:tabs>
        <w:rPr>
          <w:rFonts w:ascii="AvenirNext LT Pro Cn" w:hAnsi="AvenirNext LT Pro Cn"/>
          <w:sz w:val="24"/>
          <w:szCs w:val="24"/>
        </w:rPr>
      </w:pPr>
      <w:r w:rsidRPr="00C93460">
        <w:rPr>
          <w:rFonts w:ascii="AvenirNext LT Pro Cn" w:hAnsi="AvenirNext LT Pro Cn"/>
          <w:sz w:val="24"/>
          <w:szCs w:val="24"/>
        </w:rPr>
        <w:t>Annexe sur les volumes d’eau minimum</w:t>
      </w:r>
    </w:p>
    <w:p w14:paraId="24E2119C" w14:textId="4086EB1D" w:rsidR="00FD7E5F" w:rsidRPr="00C93460" w:rsidRDefault="00FD7E5F" w:rsidP="00FD7E5F">
      <w:pPr>
        <w:pStyle w:val="Paragraphedeliste"/>
        <w:numPr>
          <w:ilvl w:val="0"/>
          <w:numId w:val="22"/>
        </w:numPr>
        <w:tabs>
          <w:tab w:val="left" w:pos="1440"/>
        </w:tabs>
        <w:rPr>
          <w:rFonts w:ascii="AvenirNext LT Pro Cn" w:hAnsi="AvenirNext LT Pro Cn"/>
          <w:sz w:val="24"/>
          <w:szCs w:val="24"/>
        </w:rPr>
      </w:pPr>
      <w:r w:rsidRPr="00C93460">
        <w:rPr>
          <w:rFonts w:ascii="AvenirNext LT Pro Cn" w:hAnsi="AvenirNext LT Pro Cn"/>
          <w:sz w:val="24"/>
          <w:szCs w:val="24"/>
        </w:rPr>
        <w:t>Schéma de l’avant-projet sommaire</w:t>
      </w:r>
    </w:p>
    <w:p w14:paraId="74274ECD" w14:textId="77777777" w:rsidR="00FD7E5F" w:rsidRPr="00C93460" w:rsidRDefault="00FD7E5F" w:rsidP="001F4D03">
      <w:pPr>
        <w:tabs>
          <w:tab w:val="left" w:pos="1440"/>
        </w:tabs>
        <w:rPr>
          <w:rFonts w:ascii="AvenirNext LT Pro Cn" w:hAnsi="AvenirNext LT Pro Cn"/>
          <w:sz w:val="24"/>
          <w:szCs w:val="24"/>
        </w:rPr>
      </w:pPr>
    </w:p>
    <w:p w14:paraId="26F75304" w14:textId="39A513DB"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 xml:space="preserve">L’entreprise </w:t>
      </w:r>
      <w:r w:rsidR="0011115A" w:rsidRPr="00C93460">
        <w:rPr>
          <w:rFonts w:ascii="AvenirNext LT Pro Cn" w:hAnsi="AvenirNext LT Pro Cn"/>
          <w:sz w:val="24"/>
          <w:szCs w:val="24"/>
        </w:rPr>
        <w:t xml:space="preserve">qui sera retenue </w:t>
      </w:r>
      <w:r w:rsidRPr="00C93460">
        <w:rPr>
          <w:rFonts w:ascii="AvenirNext LT Pro Cn" w:hAnsi="AvenirNext LT Pro Cn"/>
          <w:sz w:val="24"/>
          <w:szCs w:val="24"/>
        </w:rPr>
        <w:t>se doit de faire l’étude nécessaire permettant la récolte de tous les renseignements utiles, de</w:t>
      </w:r>
      <w:r w:rsidR="0011115A" w:rsidRPr="00C93460">
        <w:rPr>
          <w:rFonts w:ascii="AvenirNext LT Pro Cn" w:hAnsi="AvenirNext LT Pro Cn"/>
          <w:sz w:val="24"/>
          <w:szCs w:val="24"/>
        </w:rPr>
        <w:t xml:space="preserve"> con</w:t>
      </w:r>
      <w:r w:rsidRPr="00C93460">
        <w:rPr>
          <w:rFonts w:ascii="AvenirNext LT Pro Cn" w:hAnsi="AvenirNext LT Pro Cn"/>
          <w:sz w:val="24"/>
          <w:szCs w:val="24"/>
        </w:rPr>
        <w:t>naitre les lieux, les suggestions particulières de ces travaux et toutes les difficultés pouvant en résulter.</w:t>
      </w:r>
      <w:r w:rsidRPr="00C93460">
        <w:rPr>
          <w:rFonts w:ascii="AvenirNext LT Pro Cn" w:hAnsi="AvenirNext LT Pro Cn"/>
          <w:sz w:val="24"/>
          <w:szCs w:val="24"/>
        </w:rPr>
        <w:cr/>
        <w:t>Toutes erreurs, omissions ou changements utiles identifiés par l’entreprise responsable du présent lot</w:t>
      </w:r>
      <w:r w:rsidR="00CA047D" w:rsidRPr="00C93460">
        <w:rPr>
          <w:rFonts w:ascii="AvenirNext LT Pro Cn" w:hAnsi="AvenirNext LT Pro Cn"/>
          <w:sz w:val="24"/>
          <w:szCs w:val="24"/>
        </w:rPr>
        <w:t xml:space="preserve"> </w:t>
      </w:r>
      <w:r w:rsidRPr="00C93460">
        <w:rPr>
          <w:rFonts w:ascii="AvenirNext LT Pro Cn" w:hAnsi="AvenirNext LT Pro Cn"/>
          <w:sz w:val="24"/>
          <w:szCs w:val="24"/>
        </w:rPr>
        <w:t>impliquera d’en informer le Maitre d’Ouvrage.</w:t>
      </w:r>
    </w:p>
    <w:p w14:paraId="0A220A95" w14:textId="25CEB1EB"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Avant toute exécution, l’entreprise demandera tous les renseignements complémentaires nécessaires pour tout</w:t>
      </w:r>
      <w:r w:rsidR="001D3124" w:rsidRPr="001D3124">
        <w:rPr>
          <w:rFonts w:ascii="AvenirNext LT Pro Cn" w:hAnsi="AvenirNext LT Pro Cn"/>
          <w:sz w:val="24"/>
          <w:szCs w:val="24"/>
        </w:rPr>
        <w:t xml:space="preserve"> </w:t>
      </w:r>
      <w:r w:rsidR="001D3124" w:rsidRPr="00C93460">
        <w:rPr>
          <w:rFonts w:ascii="AvenirNext LT Pro Cn" w:hAnsi="AvenirNext LT Pro Cn"/>
          <w:sz w:val="24"/>
          <w:szCs w:val="24"/>
        </w:rPr>
        <w:t>ce qui semblerait incomplet, douteux, non conforme aux règles de l’art et aux règlements en vigueur.</w:t>
      </w:r>
      <w:r w:rsidRPr="00C93460">
        <w:rPr>
          <w:rFonts w:ascii="AvenirNext LT Pro Cn" w:hAnsi="AvenirNext LT Pro Cn"/>
          <w:sz w:val="24"/>
          <w:szCs w:val="24"/>
        </w:rPr>
        <w:cr/>
      </w:r>
    </w:p>
    <w:p w14:paraId="79388AEE" w14:textId="77777777" w:rsidR="001F4D03" w:rsidRPr="00C93460" w:rsidRDefault="001F4D03" w:rsidP="001F4D03">
      <w:pPr>
        <w:tabs>
          <w:tab w:val="left" w:pos="1440"/>
        </w:tabs>
        <w:rPr>
          <w:rFonts w:ascii="AvenirNext LT Pro Cn" w:hAnsi="AvenirNext LT Pro Cn"/>
          <w:sz w:val="24"/>
          <w:szCs w:val="24"/>
        </w:rPr>
      </w:pPr>
    </w:p>
    <w:p w14:paraId="13C14541" w14:textId="7193D226"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u w:val="single"/>
        </w:rPr>
        <w:t>Sont à la charge d</w:t>
      </w:r>
      <w:r w:rsidR="00CA047D" w:rsidRPr="00C93460">
        <w:rPr>
          <w:rFonts w:ascii="AvenirNext LT Pro Cn" w:hAnsi="AvenirNext LT Pro Cn"/>
          <w:sz w:val="24"/>
          <w:szCs w:val="24"/>
          <w:u w:val="single"/>
        </w:rPr>
        <w:t>e l’entreprise</w:t>
      </w:r>
      <w:r w:rsidR="00CA047D" w:rsidRPr="00C93460">
        <w:rPr>
          <w:rFonts w:ascii="AvenirNext LT Pro Cn" w:hAnsi="AvenirNext LT Pro Cn"/>
          <w:sz w:val="24"/>
          <w:szCs w:val="24"/>
        </w:rPr>
        <w:t xml:space="preserve"> </w:t>
      </w:r>
      <w:r w:rsidRPr="00C93460">
        <w:rPr>
          <w:rFonts w:ascii="AvenirNext LT Pro Cn" w:hAnsi="AvenirNext LT Pro Cn"/>
          <w:sz w:val="24"/>
          <w:szCs w:val="24"/>
        </w:rPr>
        <w:t>:</w:t>
      </w:r>
    </w:p>
    <w:p w14:paraId="788A7D5E"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Les études d'exécution et les documents justificatifs, telles que notes de calculs quelles qu'elles soient</w:t>
      </w:r>
    </w:p>
    <w:p w14:paraId="73F8662C"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Pour l’ensemble des prestations, fournitures, la société proposera les alimentations et circuits électriques adaptés au projet objet de la consultation</w:t>
      </w:r>
    </w:p>
    <w:p w14:paraId="1B749CE6" w14:textId="4829C37E"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Les études géotechniques, de sols et spatiales et les plans de fabrication</w:t>
      </w:r>
    </w:p>
    <w:p w14:paraId="053DA75F" w14:textId="72407E4D" w:rsidR="00DD252C" w:rsidRPr="00C93460" w:rsidRDefault="00DD252C"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L’étude, la fourniture</w:t>
      </w:r>
      <w:r w:rsidR="00CA047D" w:rsidRPr="00C93460">
        <w:rPr>
          <w:rFonts w:ascii="AvenirNext LT Pro Cn" w:hAnsi="AvenirNext LT Pro Cn"/>
          <w:sz w:val="24"/>
          <w:szCs w:val="24"/>
        </w:rPr>
        <w:t>, la pose</w:t>
      </w:r>
      <w:r w:rsidRPr="00C93460">
        <w:rPr>
          <w:rFonts w:ascii="AvenirNext LT Pro Cn" w:hAnsi="AvenirNext LT Pro Cn"/>
          <w:sz w:val="24"/>
          <w:szCs w:val="24"/>
        </w:rPr>
        <w:t xml:space="preserve"> et le raccordement électrique des installations </w:t>
      </w:r>
    </w:p>
    <w:p w14:paraId="63B3E138"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Les transports, déchargement et la manutention des appareils et autres installés pour le bâtiment, ainsi que le stockage et manutention de tous les matériaux sur le chantier</w:t>
      </w:r>
    </w:p>
    <w:p w14:paraId="06D40DFE"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La protection des matériaux pour éviter toute détérioration des autres lots en cours de travaux.</w:t>
      </w:r>
    </w:p>
    <w:p w14:paraId="10298B4A"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La mise en œuvre de l'intégralité des fournitures, ainsi que l'exécution des travaux divers et décrits</w:t>
      </w:r>
    </w:p>
    <w:p w14:paraId="24D14A56" w14:textId="2860966F" w:rsidR="001F4D03" w:rsidRPr="00C93460" w:rsidRDefault="001D3124" w:rsidP="001D3124">
      <w:pPr>
        <w:rPr>
          <w:rFonts w:ascii="AvenirNext LT Pro Cn" w:hAnsi="AvenirNext LT Pro Cn"/>
          <w:sz w:val="24"/>
          <w:szCs w:val="24"/>
        </w:rPr>
      </w:pPr>
      <w:r>
        <w:rPr>
          <w:rFonts w:ascii="AvenirNext LT Pro Cn" w:hAnsi="AvenirNext LT Pro Cn"/>
          <w:sz w:val="24"/>
          <w:szCs w:val="24"/>
        </w:rPr>
        <w:tab/>
      </w:r>
      <w:proofErr w:type="gramStart"/>
      <w:r w:rsidR="001F4D03" w:rsidRPr="00C93460">
        <w:rPr>
          <w:rFonts w:ascii="AvenirNext LT Pro Cn" w:hAnsi="AvenirNext LT Pro Cn"/>
          <w:sz w:val="24"/>
          <w:szCs w:val="24"/>
        </w:rPr>
        <w:t>précédemment</w:t>
      </w:r>
      <w:proofErr w:type="gramEnd"/>
      <w:r w:rsidR="001F4D03" w:rsidRPr="00C93460">
        <w:rPr>
          <w:rFonts w:ascii="AvenirNext LT Pro Cn" w:hAnsi="AvenirNext LT Pro Cn"/>
          <w:sz w:val="24"/>
          <w:szCs w:val="24"/>
        </w:rPr>
        <w:t>, le repérage de tous les circuits</w:t>
      </w:r>
    </w:p>
    <w:p w14:paraId="0D5CAB66" w14:textId="3CC83FB8" w:rsidR="00CA047D" w:rsidRPr="00C93460" w:rsidRDefault="00CA047D" w:rsidP="00CA047D">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 xml:space="preserve">La pose, l’installation et les </w:t>
      </w:r>
      <w:proofErr w:type="gramStart"/>
      <w:r w:rsidRPr="00C93460">
        <w:rPr>
          <w:rFonts w:ascii="AvenirNext LT Pro Cn" w:hAnsi="AvenirNext LT Pro Cn"/>
          <w:sz w:val="24"/>
          <w:szCs w:val="24"/>
        </w:rPr>
        <w:t>raccordements  des</w:t>
      </w:r>
      <w:proofErr w:type="gramEnd"/>
      <w:r w:rsidRPr="00C93460">
        <w:rPr>
          <w:rFonts w:ascii="AvenirNext LT Pro Cn" w:hAnsi="AvenirNext LT Pro Cn"/>
          <w:sz w:val="24"/>
          <w:szCs w:val="24"/>
        </w:rPr>
        <w:t xml:space="preserve"> matériels dans les règles de l’art, dans le respect des prescriptions techniques, la réalisation des réseaux nécessaires </w:t>
      </w:r>
    </w:p>
    <w:p w14:paraId="0C1D7E6A"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 xml:space="preserve">Toutes les matières consommables nécessaires </w:t>
      </w:r>
    </w:p>
    <w:p w14:paraId="628772AF"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Les modifications pour mise en conformité avec les conditions imposées</w:t>
      </w:r>
    </w:p>
    <w:p w14:paraId="01479D0A"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Les réglages, essais et mises au point des installations</w:t>
      </w:r>
    </w:p>
    <w:p w14:paraId="3360269B"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L'assistance à la réception des installations</w:t>
      </w:r>
    </w:p>
    <w:p w14:paraId="0AB5D4F7"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Les travaux nécessaires pour la levée des réserves de réception</w:t>
      </w:r>
    </w:p>
    <w:p w14:paraId="7CB7BFBC"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proofErr w:type="spellStart"/>
      <w:r w:rsidRPr="00C93460">
        <w:rPr>
          <w:rFonts w:ascii="AvenirNext LT Pro Cn" w:hAnsi="AvenirNext LT Pro Cn"/>
          <w:sz w:val="24"/>
          <w:szCs w:val="24"/>
        </w:rPr>
        <w:t>L a</w:t>
      </w:r>
      <w:proofErr w:type="spellEnd"/>
      <w:r w:rsidRPr="00C93460">
        <w:rPr>
          <w:rFonts w:ascii="AvenirNext LT Pro Cn" w:hAnsi="AvenirNext LT Pro Cn"/>
          <w:sz w:val="24"/>
          <w:szCs w:val="24"/>
        </w:rPr>
        <w:t xml:space="preserve"> formation du personnel d'exploitation des installations</w:t>
      </w:r>
    </w:p>
    <w:p w14:paraId="30439A1A"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 dossier d'exécution DOE avec notice de fonctionnement et d'entretien et également les plans et</w:t>
      </w:r>
    </w:p>
    <w:p w14:paraId="2C7BB0FC" w14:textId="0B70F9CE" w:rsidR="001F4D03" w:rsidRPr="00C93460" w:rsidRDefault="001D3124" w:rsidP="001D3124">
      <w:pPr>
        <w:rPr>
          <w:rFonts w:ascii="AvenirNext LT Pro Cn" w:hAnsi="AvenirNext LT Pro Cn"/>
          <w:sz w:val="24"/>
          <w:szCs w:val="24"/>
        </w:rPr>
      </w:pPr>
      <w:r>
        <w:rPr>
          <w:rFonts w:ascii="AvenirNext LT Pro Cn" w:hAnsi="AvenirNext LT Pro Cn"/>
          <w:sz w:val="24"/>
          <w:szCs w:val="24"/>
        </w:rPr>
        <w:tab/>
      </w:r>
      <w:proofErr w:type="gramStart"/>
      <w:r w:rsidR="001F4D03" w:rsidRPr="00C93460">
        <w:rPr>
          <w:rFonts w:ascii="AvenirNext LT Pro Cn" w:hAnsi="AvenirNext LT Pro Cn"/>
          <w:sz w:val="24"/>
          <w:szCs w:val="24"/>
        </w:rPr>
        <w:t>schémas</w:t>
      </w:r>
      <w:proofErr w:type="gramEnd"/>
      <w:r w:rsidR="001F4D03" w:rsidRPr="00C93460">
        <w:rPr>
          <w:rFonts w:ascii="AvenirNext LT Pro Cn" w:hAnsi="AvenirNext LT Pro Cn"/>
          <w:sz w:val="24"/>
          <w:szCs w:val="24"/>
        </w:rPr>
        <w:t xml:space="preserve"> d'installation du matériel et des accessoires de rechange</w:t>
      </w:r>
    </w:p>
    <w:p w14:paraId="20418FB6" w14:textId="77777777" w:rsidR="001F4D03" w:rsidRPr="00C93460" w:rsidRDefault="001F4D03" w:rsidP="001F4D03">
      <w:pPr>
        <w:pStyle w:val="Paragraphedeliste"/>
        <w:numPr>
          <w:ilvl w:val="0"/>
          <w:numId w:val="11"/>
        </w:numPr>
        <w:tabs>
          <w:tab w:val="left" w:pos="1440"/>
        </w:tabs>
        <w:rPr>
          <w:rFonts w:ascii="AvenirNext LT Pro Cn" w:hAnsi="AvenirNext LT Pro Cn"/>
          <w:sz w:val="24"/>
          <w:szCs w:val="24"/>
        </w:rPr>
      </w:pPr>
      <w:r w:rsidRPr="00C93460">
        <w:rPr>
          <w:rFonts w:ascii="AvenirNext LT Pro Cn" w:hAnsi="AvenirNext LT Pro Cn"/>
          <w:sz w:val="24"/>
          <w:szCs w:val="24"/>
        </w:rPr>
        <w:t>Les réseaux d’alimentations combustibles, l'eau et l'électricité nécessaires au fonctionnement des</w:t>
      </w:r>
    </w:p>
    <w:p w14:paraId="0E32FCA2" w14:textId="4105B4F7" w:rsidR="001F4D03" w:rsidRPr="00C93460" w:rsidRDefault="001D3124" w:rsidP="001D3124">
      <w:pPr>
        <w:rPr>
          <w:rFonts w:ascii="AvenirNext LT Pro Cn" w:hAnsi="AvenirNext LT Pro Cn"/>
          <w:sz w:val="24"/>
          <w:szCs w:val="24"/>
        </w:rPr>
      </w:pPr>
      <w:r>
        <w:rPr>
          <w:rFonts w:ascii="AvenirNext LT Pro Cn" w:hAnsi="AvenirNext LT Pro Cn"/>
          <w:sz w:val="24"/>
          <w:szCs w:val="24"/>
        </w:rPr>
        <w:tab/>
      </w:r>
      <w:proofErr w:type="gramStart"/>
      <w:r w:rsidR="001F4D03" w:rsidRPr="00C93460">
        <w:rPr>
          <w:rFonts w:ascii="AvenirNext LT Pro Cn" w:hAnsi="AvenirNext LT Pro Cn"/>
          <w:sz w:val="24"/>
          <w:szCs w:val="24"/>
        </w:rPr>
        <w:t>installations</w:t>
      </w:r>
      <w:proofErr w:type="gramEnd"/>
    </w:p>
    <w:p w14:paraId="55127937" w14:textId="431A00DE" w:rsidR="001F4D03" w:rsidRPr="00C93460" w:rsidRDefault="001F4D03" w:rsidP="004A5C20">
      <w:pPr>
        <w:pStyle w:val="Paragraphedeliste"/>
        <w:numPr>
          <w:ilvl w:val="0"/>
          <w:numId w:val="23"/>
        </w:numPr>
        <w:tabs>
          <w:tab w:val="left" w:pos="1440"/>
        </w:tabs>
        <w:rPr>
          <w:rFonts w:ascii="AvenirNext LT Pro Cn" w:hAnsi="AvenirNext LT Pro Cn"/>
          <w:sz w:val="24"/>
          <w:szCs w:val="24"/>
        </w:rPr>
      </w:pPr>
      <w:r w:rsidRPr="00C93460">
        <w:rPr>
          <w:rFonts w:ascii="AvenirNext LT Pro Cn" w:hAnsi="AvenirNext LT Pro Cn"/>
          <w:sz w:val="24"/>
          <w:szCs w:val="24"/>
        </w:rPr>
        <w:t>Le nettoyage des équipements et des locaux techniques, ainsi que l’enlèvement des gravois, déchets et emballages</w:t>
      </w:r>
    </w:p>
    <w:p w14:paraId="1E3B0B6C" w14:textId="77777777" w:rsidR="001F4D03" w:rsidRPr="00C93460" w:rsidRDefault="001F4D03" w:rsidP="001F4D03">
      <w:pPr>
        <w:pStyle w:val="Paragraphedeliste"/>
        <w:numPr>
          <w:ilvl w:val="0"/>
          <w:numId w:val="12"/>
        </w:numPr>
        <w:tabs>
          <w:tab w:val="left" w:pos="1440"/>
        </w:tabs>
        <w:rPr>
          <w:rFonts w:ascii="AvenirNext LT Pro Cn" w:hAnsi="AvenirNext LT Pro Cn"/>
          <w:sz w:val="24"/>
          <w:szCs w:val="24"/>
        </w:rPr>
      </w:pPr>
      <w:r w:rsidRPr="00C93460">
        <w:rPr>
          <w:rFonts w:ascii="AvenirNext LT Pro Cn" w:hAnsi="AvenirNext LT Pro Cn"/>
          <w:sz w:val="24"/>
          <w:szCs w:val="24"/>
        </w:rPr>
        <w:t>La planification et l’exécution de l’évacuation de tous les équipements obsolètes lies au groupe froid, à la centrale de traitement de l’air, et aux échangeurs de plaques.</w:t>
      </w:r>
    </w:p>
    <w:p w14:paraId="2623EE3F" w14:textId="7CACE8FB" w:rsidR="001F4D03" w:rsidRPr="00C93460" w:rsidRDefault="001F4D03" w:rsidP="007C6616">
      <w:pPr>
        <w:tabs>
          <w:tab w:val="left" w:pos="1440"/>
        </w:tabs>
        <w:rPr>
          <w:rFonts w:ascii="AvenirNext LT Pro Cn" w:hAnsi="AvenirNext LT Pro Cn"/>
          <w:sz w:val="24"/>
          <w:szCs w:val="24"/>
        </w:rPr>
      </w:pPr>
    </w:p>
    <w:p w14:paraId="1072D6EE" w14:textId="598060E1" w:rsidR="00CA047D" w:rsidRPr="00C93460" w:rsidRDefault="00CA047D" w:rsidP="007C6616">
      <w:pPr>
        <w:tabs>
          <w:tab w:val="left" w:pos="1440"/>
        </w:tabs>
        <w:rPr>
          <w:rFonts w:ascii="AvenirNext LT Pro Cn" w:hAnsi="AvenirNext LT Pro Cn"/>
          <w:sz w:val="24"/>
          <w:szCs w:val="24"/>
        </w:rPr>
      </w:pPr>
      <w:r w:rsidRPr="00C93460">
        <w:rPr>
          <w:rFonts w:ascii="AvenirNext LT Pro Cn" w:hAnsi="AvenirNext LT Pro Cn"/>
          <w:sz w:val="24"/>
          <w:szCs w:val="24"/>
        </w:rPr>
        <w:t xml:space="preserve">L’entreprise devra prévoir la dépose et la repose de matériaux, le cas échéant, sur </w:t>
      </w:r>
      <w:r w:rsidR="00A50AB9">
        <w:rPr>
          <w:rFonts w:ascii="AvenirNext LT Pro Cn" w:hAnsi="AvenirNext LT Pro Cn"/>
          <w:sz w:val="24"/>
          <w:szCs w:val="24"/>
        </w:rPr>
        <w:t>l’ensemble des cheminements des réseaux.</w:t>
      </w:r>
    </w:p>
    <w:p w14:paraId="0431A974" w14:textId="77777777" w:rsidR="00CA047D" w:rsidRPr="00C93460" w:rsidRDefault="00CA047D" w:rsidP="007C6616">
      <w:pPr>
        <w:tabs>
          <w:tab w:val="left" w:pos="1440"/>
        </w:tabs>
        <w:rPr>
          <w:rFonts w:ascii="AvenirNext LT Pro Cn" w:hAnsi="AvenirNext LT Pro Cn"/>
          <w:sz w:val="24"/>
          <w:szCs w:val="24"/>
        </w:rPr>
      </w:pPr>
    </w:p>
    <w:p w14:paraId="4A7B5F13" w14:textId="539E46ED"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Tous les équipements</w:t>
      </w:r>
      <w:r w:rsidR="00CA047D" w:rsidRPr="00C93460">
        <w:rPr>
          <w:rFonts w:ascii="AvenirNext LT Pro Cn" w:hAnsi="AvenirNext LT Pro Cn"/>
          <w:sz w:val="24"/>
          <w:szCs w:val="24"/>
        </w:rPr>
        <w:t>, pour leur fourniture</w:t>
      </w:r>
      <w:r w:rsidR="007B56A9" w:rsidRPr="00C93460">
        <w:rPr>
          <w:rFonts w:ascii="AvenirNext LT Pro Cn" w:hAnsi="AvenirNext LT Pro Cn"/>
          <w:sz w:val="24"/>
          <w:szCs w:val="24"/>
        </w:rPr>
        <w:t>,</w:t>
      </w:r>
      <w:r w:rsidR="00CA047D" w:rsidRPr="00C93460">
        <w:rPr>
          <w:rFonts w:ascii="AvenirNext LT Pro Cn" w:hAnsi="AvenirNext LT Pro Cn"/>
          <w:sz w:val="24"/>
          <w:szCs w:val="24"/>
        </w:rPr>
        <w:t xml:space="preserve"> pose</w:t>
      </w:r>
      <w:r w:rsidR="007B56A9" w:rsidRPr="00C93460">
        <w:rPr>
          <w:rFonts w:ascii="AvenirNext LT Pro Cn" w:hAnsi="AvenirNext LT Pro Cn"/>
          <w:sz w:val="24"/>
          <w:szCs w:val="24"/>
        </w:rPr>
        <w:t xml:space="preserve"> et raccordement</w:t>
      </w:r>
      <w:r w:rsidR="00CA047D" w:rsidRPr="00C93460">
        <w:rPr>
          <w:rFonts w:ascii="AvenirNext LT Pro Cn" w:hAnsi="AvenirNext LT Pro Cn"/>
          <w:sz w:val="24"/>
          <w:szCs w:val="24"/>
        </w:rPr>
        <w:t xml:space="preserve">, </w:t>
      </w:r>
      <w:r w:rsidR="004A5C20" w:rsidRPr="00C93460">
        <w:rPr>
          <w:rFonts w:ascii="AvenirNext LT Pro Cn" w:hAnsi="AvenirNext LT Pro Cn"/>
          <w:sz w:val="24"/>
          <w:szCs w:val="24"/>
        </w:rPr>
        <w:t>qui suivent,</w:t>
      </w:r>
      <w:r w:rsidRPr="00C93460">
        <w:rPr>
          <w:rFonts w:ascii="AvenirNext LT Pro Cn" w:hAnsi="AvenirNext LT Pro Cn"/>
          <w:sz w:val="24"/>
          <w:szCs w:val="24"/>
        </w:rPr>
        <w:t xml:space="preserve"> </w:t>
      </w:r>
      <w:r w:rsidR="004A5C20" w:rsidRPr="00C93460">
        <w:rPr>
          <w:rFonts w:ascii="AvenirNext LT Pro Cn" w:hAnsi="AvenirNext LT Pro Cn"/>
          <w:sz w:val="24"/>
          <w:szCs w:val="24"/>
        </w:rPr>
        <w:t>d</w:t>
      </w:r>
      <w:r w:rsidRPr="00C93460">
        <w:rPr>
          <w:rFonts w:ascii="AvenirNext LT Pro Cn" w:hAnsi="AvenirNext LT Pro Cn"/>
          <w:sz w:val="24"/>
          <w:szCs w:val="24"/>
        </w:rPr>
        <w:t>oivent être neufs et fabriqués suivant les normes européennes</w:t>
      </w:r>
      <w:r w:rsidR="00DD252C" w:rsidRPr="00C93460">
        <w:rPr>
          <w:rFonts w:ascii="AvenirNext LT Pro Cn" w:hAnsi="AvenirNext LT Pro Cn"/>
          <w:sz w:val="24"/>
          <w:szCs w:val="24"/>
        </w:rPr>
        <w:t>.</w:t>
      </w:r>
    </w:p>
    <w:p w14:paraId="25226667" w14:textId="77777777" w:rsidR="001F4D03" w:rsidRPr="00C93460" w:rsidRDefault="001F4D03" w:rsidP="007C6616">
      <w:pPr>
        <w:tabs>
          <w:tab w:val="left" w:pos="1440"/>
        </w:tabs>
        <w:rPr>
          <w:rFonts w:ascii="AvenirNext LT Pro Cn" w:hAnsi="AvenirNext LT Pro Cn"/>
          <w:sz w:val="24"/>
          <w:szCs w:val="24"/>
        </w:rPr>
      </w:pPr>
    </w:p>
    <w:p w14:paraId="7AC607F0" w14:textId="7D7B7A8D" w:rsidR="007C6616" w:rsidRPr="00C93460" w:rsidRDefault="007C6616" w:rsidP="00D16894">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Remplacement du groupe froid</w:t>
      </w:r>
      <w:r w:rsidR="00D3355B" w:rsidRPr="00C93460">
        <w:rPr>
          <w:rFonts w:ascii="AvenirNext LT Pro Cn" w:hAnsi="AvenirNext LT Pro Cn"/>
          <w:sz w:val="24"/>
          <w:szCs w:val="24"/>
        </w:rPr>
        <w:t xml:space="preserve"> </w:t>
      </w:r>
    </w:p>
    <w:p w14:paraId="1A2B85B0" w14:textId="4FEC556C" w:rsidR="007C6616" w:rsidRPr="00C93460" w:rsidRDefault="007C6616" w:rsidP="00D16894">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134kW électrique pour 325kW de froid et 74 m3/h</w:t>
      </w:r>
    </w:p>
    <w:p w14:paraId="12B48263" w14:textId="6AB87A15" w:rsidR="007C6616" w:rsidRPr="00C93460" w:rsidRDefault="007C6616" w:rsidP="00D16894">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Compatible avec récupération de chaleur</w:t>
      </w:r>
    </w:p>
    <w:p w14:paraId="31FAD473" w14:textId="3FFD2864" w:rsidR="007C6616" w:rsidRPr="00C93460" w:rsidRDefault="007C6616" w:rsidP="00D16894">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Résistance à des chaleurs de 35°C</w:t>
      </w:r>
    </w:p>
    <w:p w14:paraId="7EB51A5D" w14:textId="3A8D4C23" w:rsidR="007C6616" w:rsidRPr="00C93460" w:rsidRDefault="007C6616" w:rsidP="00D16894">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Fluide frigorigène avec impact environnementale minoré (type R454B)</w:t>
      </w:r>
    </w:p>
    <w:p w14:paraId="04C152C8" w14:textId="02FA1C91" w:rsidR="007C6616" w:rsidRPr="00C93460" w:rsidRDefault="007C6616" w:rsidP="00D16894">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Débit variable selon la demande</w:t>
      </w:r>
    </w:p>
    <w:p w14:paraId="557B997F" w14:textId="77777777" w:rsidR="009037E7" w:rsidRPr="00C93460" w:rsidRDefault="009037E7" w:rsidP="00835D09">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Ajout de vannes de remplacement permettant la section les 3 circuits de distribution d'eau glacée (CTA, Zone saine, Zone pathogène)</w:t>
      </w:r>
    </w:p>
    <w:p w14:paraId="176DF6CB" w14:textId="77777777" w:rsidR="009037E7" w:rsidRPr="00C93460" w:rsidRDefault="009037E7" w:rsidP="009037E7">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Ajout de vannes d’équilibrage des 3 réseaux d’eau glacée</w:t>
      </w:r>
    </w:p>
    <w:p w14:paraId="098CF977" w14:textId="3049BF10" w:rsidR="00835D09" w:rsidRPr="00C93460" w:rsidRDefault="009037E7" w:rsidP="00835D09">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Accessoires</w:t>
      </w:r>
      <w:r w:rsidR="00835D09" w:rsidRPr="00C93460">
        <w:rPr>
          <w:rFonts w:ascii="AvenirNext LT Pro Cn" w:hAnsi="AvenirNext LT Pro Cn"/>
          <w:sz w:val="24"/>
          <w:szCs w:val="24"/>
        </w:rPr>
        <w:t xml:space="preserve"> hydrauliques (</w:t>
      </w:r>
      <w:r w:rsidRPr="00C93460">
        <w:rPr>
          <w:rFonts w:ascii="AvenirNext LT Pro Cn" w:hAnsi="AvenirNext LT Pro Cn"/>
          <w:sz w:val="24"/>
          <w:szCs w:val="24"/>
        </w:rPr>
        <w:t>manomètres</w:t>
      </w:r>
      <w:r w:rsidR="00835D09" w:rsidRPr="00C93460">
        <w:rPr>
          <w:rFonts w:ascii="AvenirNext LT Pro Cn" w:hAnsi="AvenirNext LT Pro Cn"/>
          <w:sz w:val="24"/>
          <w:szCs w:val="24"/>
        </w:rPr>
        <w:t xml:space="preserve">, filtre, vanne d'équilibrage, purge d'air, bouteille d'injection de </w:t>
      </w:r>
      <w:proofErr w:type="spellStart"/>
      <w:r w:rsidR="00835D09" w:rsidRPr="00C93460">
        <w:rPr>
          <w:rFonts w:ascii="AvenirNext LT Pro Cn" w:hAnsi="AvenirNext LT Pro Cn"/>
          <w:sz w:val="24"/>
          <w:szCs w:val="24"/>
        </w:rPr>
        <w:t>glycole</w:t>
      </w:r>
      <w:proofErr w:type="spellEnd"/>
      <w:r w:rsidR="00835D09" w:rsidRPr="00C93460">
        <w:rPr>
          <w:rFonts w:ascii="AvenirNext LT Pro Cn" w:hAnsi="AvenirNext LT Pro Cn"/>
          <w:sz w:val="24"/>
          <w:szCs w:val="24"/>
        </w:rPr>
        <w:t xml:space="preserve">, thermomètre, </w:t>
      </w:r>
      <w:proofErr w:type="spellStart"/>
      <w:r w:rsidR="00835D09" w:rsidRPr="00C93460">
        <w:rPr>
          <w:rFonts w:ascii="AvenirNext LT Pro Cn" w:hAnsi="AvenirNext LT Pro Cn"/>
          <w:sz w:val="24"/>
          <w:szCs w:val="24"/>
        </w:rPr>
        <w:t>dilatoflex</w:t>
      </w:r>
      <w:proofErr w:type="spellEnd"/>
      <w:r w:rsidR="00835D09" w:rsidRPr="00C93460">
        <w:rPr>
          <w:rFonts w:ascii="AvenirNext LT Pro Cn" w:hAnsi="AvenirNext LT Pro Cn"/>
          <w:sz w:val="24"/>
          <w:szCs w:val="24"/>
        </w:rPr>
        <w:t>, point de vidange,</w:t>
      </w:r>
      <w:r w:rsidRPr="00C93460">
        <w:rPr>
          <w:rFonts w:ascii="AvenirNext LT Pro Cn" w:hAnsi="AvenirNext LT Pro Cn"/>
          <w:sz w:val="24"/>
          <w:szCs w:val="24"/>
        </w:rPr>
        <w:t xml:space="preserve"> </w:t>
      </w:r>
      <w:r w:rsidR="00835D09" w:rsidRPr="00C93460">
        <w:rPr>
          <w:rFonts w:ascii="AvenirNext LT Pro Cn" w:hAnsi="AvenirNext LT Pro Cn"/>
          <w:sz w:val="24"/>
          <w:szCs w:val="24"/>
        </w:rPr>
        <w:t>vanne de régulation, isolation…)</w:t>
      </w:r>
    </w:p>
    <w:p w14:paraId="506F7C05" w14:textId="0BCF0211" w:rsidR="00835D09" w:rsidRPr="00C93460" w:rsidRDefault="00835D09" w:rsidP="00835D09">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 xml:space="preserve">Percement et calfeutrement </w:t>
      </w:r>
      <w:r w:rsidR="009037E7" w:rsidRPr="00C93460">
        <w:rPr>
          <w:rFonts w:ascii="AvenirNext LT Pro Cn" w:hAnsi="AvenirNext LT Pro Cn"/>
          <w:sz w:val="24"/>
          <w:szCs w:val="24"/>
        </w:rPr>
        <w:t>nécessaire</w:t>
      </w:r>
      <w:r w:rsidRPr="00C93460">
        <w:rPr>
          <w:rFonts w:ascii="AvenirNext LT Pro Cn" w:hAnsi="AvenirNext LT Pro Cn"/>
          <w:sz w:val="24"/>
          <w:szCs w:val="24"/>
        </w:rPr>
        <w:t xml:space="preserve"> aux passages des réseaux hydrauliques, électriques</w:t>
      </w:r>
    </w:p>
    <w:p w14:paraId="603D64CF" w14:textId="73A307CF" w:rsidR="00835D09" w:rsidRPr="00C93460" w:rsidRDefault="00835D09" w:rsidP="00835D09">
      <w:pPr>
        <w:pStyle w:val="Paragraphedeliste"/>
        <w:numPr>
          <w:ilvl w:val="0"/>
          <w:numId w:val="15"/>
        </w:numPr>
        <w:tabs>
          <w:tab w:val="left" w:pos="1440"/>
        </w:tabs>
        <w:ind w:left="1069"/>
        <w:rPr>
          <w:rFonts w:ascii="AvenirNext LT Pro Cn" w:hAnsi="AvenirNext LT Pro Cn"/>
          <w:sz w:val="24"/>
          <w:szCs w:val="24"/>
        </w:rPr>
      </w:pPr>
      <w:r w:rsidRPr="00C93460">
        <w:rPr>
          <w:rFonts w:ascii="AvenirNext LT Pro Cn" w:hAnsi="AvenirNext LT Pro Cn"/>
          <w:sz w:val="24"/>
          <w:szCs w:val="24"/>
        </w:rPr>
        <w:t>Raccordement électrique de l'ensemble et/ou modification électrique</w:t>
      </w:r>
    </w:p>
    <w:p w14:paraId="3F4A2F65" w14:textId="77777777" w:rsidR="00687111" w:rsidRPr="00C93460" w:rsidRDefault="00687111" w:rsidP="00687111">
      <w:pPr>
        <w:pStyle w:val="Paragraphedeliste"/>
        <w:tabs>
          <w:tab w:val="left" w:pos="1440"/>
        </w:tabs>
        <w:ind w:left="360"/>
        <w:rPr>
          <w:rFonts w:ascii="AvenirNext LT Pro Cn" w:hAnsi="AvenirNext LT Pro Cn"/>
          <w:sz w:val="24"/>
          <w:szCs w:val="24"/>
        </w:rPr>
      </w:pPr>
    </w:p>
    <w:p w14:paraId="0537516C" w14:textId="1B90F8B6" w:rsidR="007C6616" w:rsidRPr="00C93460" w:rsidRDefault="007C6616" w:rsidP="00D16894">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Remplacement de la centrale de traitement d’air</w:t>
      </w:r>
      <w:r w:rsidR="00A07268" w:rsidRPr="00C93460">
        <w:rPr>
          <w:rFonts w:ascii="AvenirNext LT Pro Cn" w:hAnsi="AvenirNext LT Pro Cn"/>
          <w:sz w:val="24"/>
          <w:szCs w:val="24"/>
        </w:rPr>
        <w:t xml:space="preserve"> (thermorégulation du bâtiment à 16°C)</w:t>
      </w:r>
      <w:r w:rsidR="00D3355B" w:rsidRPr="00C93460">
        <w:rPr>
          <w:rFonts w:ascii="AvenirNext LT Pro Cn" w:hAnsi="AvenirNext LT Pro Cn"/>
          <w:sz w:val="24"/>
          <w:szCs w:val="24"/>
        </w:rPr>
        <w:t xml:space="preserve">, </w:t>
      </w:r>
    </w:p>
    <w:p w14:paraId="363B4A17" w14:textId="1F9CF7DB" w:rsidR="007C6616" w:rsidRPr="00C93460" w:rsidRDefault="007C6616" w:rsidP="00D16894">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2.64 kW (moteur à commutation électronique, dit basse consommation)</w:t>
      </w:r>
    </w:p>
    <w:p w14:paraId="1B96347E" w14:textId="5692BE45" w:rsidR="007C6616" w:rsidRPr="00C93460" w:rsidRDefault="007C6616" w:rsidP="00D16894">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6545 m3/h / 488 Pa</w:t>
      </w:r>
    </w:p>
    <w:p w14:paraId="6C687AF8" w14:textId="22A41A92" w:rsidR="007C6616" w:rsidRPr="00C93460" w:rsidRDefault="007C6616" w:rsidP="00D16894">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Compatible avec récupération de chaleur provenant du groupe froid</w:t>
      </w:r>
    </w:p>
    <w:p w14:paraId="0C9C09F7" w14:textId="6D04C9AB" w:rsidR="00A07268" w:rsidRPr="00C93460" w:rsidRDefault="00A07268" w:rsidP="00D16894">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Création d'une panoplie permettant d'utiliser le réseau d'eau chaude du groupe de froid et en secours celui provenant de la chaudière (inversion automatique en cas d'avarie du GF)</w:t>
      </w:r>
    </w:p>
    <w:p w14:paraId="6BB9852D" w14:textId="5147763F" w:rsidR="00835D09" w:rsidRPr="00C93460" w:rsidRDefault="00835D09" w:rsidP="00D16894">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Adaptation du réseau d'eau glacée sur la CTA et remplacement des vannes 3 voies y compris calorifugeage</w:t>
      </w:r>
    </w:p>
    <w:p w14:paraId="7F427AF2" w14:textId="5FF5B457" w:rsidR="007C6616" w:rsidRPr="00C93460" w:rsidRDefault="00A07268" w:rsidP="00D16894">
      <w:pPr>
        <w:pStyle w:val="Paragraphedeliste"/>
        <w:numPr>
          <w:ilvl w:val="0"/>
          <w:numId w:val="16"/>
        </w:numPr>
        <w:tabs>
          <w:tab w:val="left" w:pos="1440"/>
        </w:tabs>
        <w:rPr>
          <w:rFonts w:ascii="AvenirNext LT Pro Cn" w:hAnsi="AvenirNext LT Pro Cn"/>
          <w:sz w:val="24"/>
          <w:szCs w:val="24"/>
        </w:rPr>
      </w:pPr>
      <w:proofErr w:type="spellStart"/>
      <w:r w:rsidRPr="00C93460">
        <w:rPr>
          <w:rFonts w:ascii="AvenirNext LT Pro Cn" w:hAnsi="AvenirNext LT Pro Cn"/>
          <w:sz w:val="24"/>
          <w:szCs w:val="24"/>
        </w:rPr>
        <w:t>Réhausse</w:t>
      </w:r>
      <w:proofErr w:type="spellEnd"/>
      <w:r w:rsidRPr="00C93460">
        <w:rPr>
          <w:rFonts w:ascii="AvenirNext LT Pro Cn" w:hAnsi="AvenirNext LT Pro Cn"/>
          <w:sz w:val="24"/>
          <w:szCs w:val="24"/>
        </w:rPr>
        <w:t xml:space="preserve"> </w:t>
      </w:r>
      <w:r w:rsidR="007C6616" w:rsidRPr="00C93460">
        <w:rPr>
          <w:rFonts w:ascii="AvenirNext LT Pro Cn" w:hAnsi="AvenirNext LT Pro Cn"/>
          <w:sz w:val="24"/>
          <w:szCs w:val="24"/>
        </w:rPr>
        <w:t xml:space="preserve">de la prise d’air </w:t>
      </w:r>
    </w:p>
    <w:p w14:paraId="31A2C355" w14:textId="49B7BD22" w:rsidR="00835D09" w:rsidRPr="00C93460" w:rsidRDefault="00835D09" w:rsidP="00835D09">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 xml:space="preserve">Création d'une panoplie permettant d'utiliser le </w:t>
      </w:r>
      <w:r w:rsidR="009037E7" w:rsidRPr="00C93460">
        <w:rPr>
          <w:rFonts w:ascii="AvenirNext LT Pro Cn" w:hAnsi="AvenirNext LT Pro Cn"/>
          <w:sz w:val="24"/>
          <w:szCs w:val="24"/>
        </w:rPr>
        <w:t>réseau</w:t>
      </w:r>
      <w:r w:rsidRPr="00C93460">
        <w:rPr>
          <w:rFonts w:ascii="AvenirNext LT Pro Cn" w:hAnsi="AvenirNext LT Pro Cn"/>
          <w:sz w:val="24"/>
          <w:szCs w:val="24"/>
        </w:rPr>
        <w:t xml:space="preserve"> d'eau chaude du groupe de froid et en secours celui provenant de la </w:t>
      </w:r>
      <w:r w:rsidR="009037E7" w:rsidRPr="00C93460">
        <w:rPr>
          <w:rFonts w:ascii="AvenirNext LT Pro Cn" w:hAnsi="AvenirNext LT Pro Cn"/>
          <w:sz w:val="24"/>
          <w:szCs w:val="24"/>
        </w:rPr>
        <w:t>chaudière</w:t>
      </w:r>
      <w:r w:rsidRPr="00C93460">
        <w:rPr>
          <w:rFonts w:ascii="AvenirNext LT Pro Cn" w:hAnsi="AvenirNext LT Pro Cn"/>
          <w:sz w:val="24"/>
          <w:szCs w:val="24"/>
        </w:rPr>
        <w:t xml:space="preserve"> (inversion automatique en cas d'avarie du GF) y compris calorifugeage </w:t>
      </w:r>
    </w:p>
    <w:p w14:paraId="4C2C7091" w14:textId="2648AD5A" w:rsidR="00835D09" w:rsidRPr="00C93460" w:rsidRDefault="00835D09" w:rsidP="00835D09">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 xml:space="preserve">Adaptation du </w:t>
      </w:r>
      <w:r w:rsidR="009037E7" w:rsidRPr="00C93460">
        <w:rPr>
          <w:rFonts w:ascii="AvenirNext LT Pro Cn" w:hAnsi="AvenirNext LT Pro Cn"/>
          <w:sz w:val="24"/>
          <w:szCs w:val="24"/>
        </w:rPr>
        <w:t>réseau</w:t>
      </w:r>
      <w:r w:rsidRPr="00C93460">
        <w:rPr>
          <w:rFonts w:ascii="AvenirNext LT Pro Cn" w:hAnsi="AvenirNext LT Pro Cn"/>
          <w:sz w:val="24"/>
          <w:szCs w:val="24"/>
        </w:rPr>
        <w:t xml:space="preserve"> d'eau glacée sur la CTA et remplacement des vannes 3 voies y compris calorifugeage</w:t>
      </w:r>
    </w:p>
    <w:p w14:paraId="44734230" w14:textId="1C6A88D3" w:rsidR="00835D09" w:rsidRPr="00C93460" w:rsidRDefault="009037E7" w:rsidP="00835D09">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Accessoires</w:t>
      </w:r>
      <w:r w:rsidR="00835D09" w:rsidRPr="00C93460">
        <w:rPr>
          <w:rFonts w:ascii="AvenirNext LT Pro Cn" w:hAnsi="AvenirNext LT Pro Cn"/>
          <w:sz w:val="24"/>
          <w:szCs w:val="24"/>
        </w:rPr>
        <w:t xml:space="preserve"> hydrauliques (</w:t>
      </w:r>
      <w:r w:rsidRPr="00C93460">
        <w:rPr>
          <w:rFonts w:ascii="AvenirNext LT Pro Cn" w:hAnsi="AvenirNext LT Pro Cn"/>
          <w:sz w:val="24"/>
          <w:szCs w:val="24"/>
        </w:rPr>
        <w:t>manomètres</w:t>
      </w:r>
      <w:r w:rsidR="00835D09" w:rsidRPr="00C93460">
        <w:rPr>
          <w:rFonts w:ascii="AvenirNext LT Pro Cn" w:hAnsi="AvenirNext LT Pro Cn"/>
          <w:sz w:val="24"/>
          <w:szCs w:val="24"/>
        </w:rPr>
        <w:t xml:space="preserve">, filtre, vanne d'équilibrage, purge d'air, thermomètre, </w:t>
      </w:r>
      <w:proofErr w:type="spellStart"/>
      <w:r w:rsidR="00835D09" w:rsidRPr="00C93460">
        <w:rPr>
          <w:rFonts w:ascii="AvenirNext LT Pro Cn" w:hAnsi="AvenirNext LT Pro Cn"/>
          <w:sz w:val="24"/>
          <w:szCs w:val="24"/>
        </w:rPr>
        <w:t>dilatoflex</w:t>
      </w:r>
      <w:proofErr w:type="spellEnd"/>
      <w:r w:rsidR="00835D09" w:rsidRPr="00C93460">
        <w:rPr>
          <w:rFonts w:ascii="AvenirNext LT Pro Cn" w:hAnsi="AvenirNext LT Pro Cn"/>
          <w:sz w:val="24"/>
          <w:szCs w:val="24"/>
        </w:rPr>
        <w:t>, point de vidange,</w:t>
      </w:r>
      <w:r w:rsidRPr="00C93460">
        <w:rPr>
          <w:rFonts w:ascii="AvenirNext LT Pro Cn" w:hAnsi="AvenirNext LT Pro Cn"/>
          <w:sz w:val="24"/>
          <w:szCs w:val="24"/>
        </w:rPr>
        <w:t xml:space="preserve"> </w:t>
      </w:r>
      <w:r w:rsidR="00835D09" w:rsidRPr="00C93460">
        <w:rPr>
          <w:rFonts w:ascii="AvenirNext LT Pro Cn" w:hAnsi="AvenirNext LT Pro Cn"/>
          <w:sz w:val="24"/>
          <w:szCs w:val="24"/>
        </w:rPr>
        <w:t>vanne de régulation, isolation…)</w:t>
      </w:r>
    </w:p>
    <w:p w14:paraId="3E0FD614" w14:textId="6AD634FF" w:rsidR="009037E7" w:rsidRPr="00C93460" w:rsidRDefault="009037E7" w:rsidP="00835D09">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Indicateurs visuels de Delta P des filtres</w:t>
      </w:r>
    </w:p>
    <w:p w14:paraId="7014565A" w14:textId="14BF07E7" w:rsidR="00835D09" w:rsidRPr="00C93460" w:rsidRDefault="00835D09" w:rsidP="00835D09">
      <w:pPr>
        <w:pStyle w:val="Paragraphedeliste"/>
        <w:numPr>
          <w:ilvl w:val="0"/>
          <w:numId w:val="16"/>
        </w:numPr>
        <w:tabs>
          <w:tab w:val="left" w:pos="1440"/>
        </w:tabs>
        <w:rPr>
          <w:rFonts w:ascii="AvenirNext LT Pro Cn" w:hAnsi="AvenirNext LT Pro Cn"/>
          <w:sz w:val="24"/>
          <w:szCs w:val="24"/>
        </w:rPr>
      </w:pPr>
      <w:r w:rsidRPr="00C93460">
        <w:rPr>
          <w:rFonts w:ascii="AvenirNext LT Pro Cn" w:hAnsi="AvenirNext LT Pro Cn"/>
          <w:sz w:val="24"/>
          <w:szCs w:val="24"/>
        </w:rPr>
        <w:t>Raccordement électrique de l'ensemble et/ou modification électrique</w:t>
      </w:r>
    </w:p>
    <w:p w14:paraId="347383AF" w14:textId="77777777" w:rsidR="007C6616" w:rsidRPr="00C93460" w:rsidRDefault="007C6616" w:rsidP="007C6616">
      <w:pPr>
        <w:tabs>
          <w:tab w:val="left" w:pos="1440"/>
        </w:tabs>
        <w:rPr>
          <w:rFonts w:ascii="AvenirNext LT Pro Cn" w:hAnsi="AvenirNext LT Pro Cn"/>
          <w:sz w:val="24"/>
          <w:szCs w:val="24"/>
        </w:rPr>
      </w:pPr>
    </w:p>
    <w:p w14:paraId="4E8FAE75" w14:textId="1644668D" w:rsidR="007C6616" w:rsidRPr="00C93460" w:rsidRDefault="007C6616" w:rsidP="00D16894">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Remplacement des échangeurs à plaque</w:t>
      </w:r>
    </w:p>
    <w:p w14:paraId="7924AF31" w14:textId="0CB4F42D" w:rsidR="007C6616" w:rsidRPr="00C93460" w:rsidRDefault="007C6616" w:rsidP="00D16894">
      <w:pPr>
        <w:pStyle w:val="Paragraphedeliste"/>
        <w:numPr>
          <w:ilvl w:val="0"/>
          <w:numId w:val="17"/>
        </w:numPr>
        <w:tabs>
          <w:tab w:val="left" w:pos="1440"/>
        </w:tabs>
        <w:rPr>
          <w:rFonts w:ascii="AvenirNext LT Pro Cn" w:hAnsi="AvenirNext LT Pro Cn"/>
          <w:sz w:val="24"/>
          <w:szCs w:val="24"/>
        </w:rPr>
      </w:pPr>
      <w:r w:rsidRPr="00C93460">
        <w:rPr>
          <w:rFonts w:ascii="AvenirNext LT Pro Cn" w:hAnsi="AvenirNext LT Pro Cn"/>
          <w:sz w:val="24"/>
          <w:szCs w:val="24"/>
        </w:rPr>
        <w:t xml:space="preserve">Changement de 14 échangeurs à plaques des circuits aquacoles, puissance </w:t>
      </w:r>
      <w:r w:rsidR="007A5FC4" w:rsidRPr="00C93460">
        <w:rPr>
          <w:rFonts w:ascii="AvenirNext LT Pro Cn" w:hAnsi="AvenirNext LT Pro Cn"/>
          <w:sz w:val="24"/>
          <w:szCs w:val="24"/>
        </w:rPr>
        <w:t>par échangeur dans annexe 22.2</w:t>
      </w:r>
      <w:r w:rsidRPr="00C93460">
        <w:rPr>
          <w:rFonts w:ascii="AvenirNext LT Pro Cn" w:hAnsi="AvenirNext LT Pro Cn"/>
          <w:sz w:val="24"/>
          <w:szCs w:val="24"/>
        </w:rPr>
        <w:t>, régulation par voie 3 voies à volant sur by-pass</w:t>
      </w:r>
    </w:p>
    <w:p w14:paraId="197210FA" w14:textId="77777777" w:rsidR="00F27334" w:rsidRPr="00C93460" w:rsidRDefault="00F27334" w:rsidP="007A5FC4">
      <w:pPr>
        <w:pStyle w:val="Paragraphedeliste"/>
        <w:numPr>
          <w:ilvl w:val="0"/>
          <w:numId w:val="17"/>
        </w:numPr>
        <w:tabs>
          <w:tab w:val="left" w:pos="1440"/>
        </w:tabs>
        <w:rPr>
          <w:rFonts w:ascii="AvenirNext LT Pro Cn" w:hAnsi="AvenirNext LT Pro Cn"/>
          <w:sz w:val="24"/>
          <w:szCs w:val="24"/>
        </w:rPr>
      </w:pPr>
      <w:r w:rsidRPr="00C93460">
        <w:rPr>
          <w:rFonts w:ascii="AvenirNext LT Pro Cn" w:hAnsi="AvenirNext LT Pro Cn"/>
          <w:sz w:val="24"/>
          <w:szCs w:val="24"/>
        </w:rPr>
        <w:t xml:space="preserve">Changement de l’échangeur de la SF4, puissance 39 kW, ajout vanne d’équilibrage et vannes 3 voies associée au régulateur de vannes 3 voies 24v y compris boite isolante anti-condensation </w:t>
      </w:r>
    </w:p>
    <w:p w14:paraId="6A5AB9EA" w14:textId="143D9461" w:rsidR="00F27334" w:rsidRPr="00C93460" w:rsidRDefault="00F27334" w:rsidP="007A5FC4">
      <w:pPr>
        <w:pStyle w:val="Paragraphedeliste"/>
        <w:numPr>
          <w:ilvl w:val="0"/>
          <w:numId w:val="17"/>
        </w:numPr>
        <w:tabs>
          <w:tab w:val="left" w:pos="1440"/>
        </w:tabs>
        <w:rPr>
          <w:rFonts w:ascii="AvenirNext LT Pro Cn" w:hAnsi="AvenirNext LT Pro Cn"/>
          <w:sz w:val="24"/>
          <w:szCs w:val="24"/>
        </w:rPr>
      </w:pPr>
      <w:r w:rsidRPr="00C93460">
        <w:rPr>
          <w:rFonts w:ascii="AvenirNext LT Pro Cn" w:hAnsi="AvenirNext LT Pro Cn"/>
          <w:sz w:val="24"/>
          <w:szCs w:val="24"/>
        </w:rPr>
        <w:t>Changement des boites isolantes et anti-condensation si incompatibilité des boites existantes</w:t>
      </w:r>
    </w:p>
    <w:p w14:paraId="695F6308" w14:textId="7141B591" w:rsidR="007C6616" w:rsidRPr="00C93460" w:rsidRDefault="007C6616" w:rsidP="00D16894">
      <w:pPr>
        <w:pStyle w:val="Paragraphedeliste"/>
        <w:numPr>
          <w:ilvl w:val="0"/>
          <w:numId w:val="17"/>
        </w:numPr>
        <w:tabs>
          <w:tab w:val="left" w:pos="1440"/>
        </w:tabs>
        <w:rPr>
          <w:rFonts w:ascii="AvenirNext LT Pro Cn" w:hAnsi="AvenirNext LT Pro Cn"/>
          <w:sz w:val="24"/>
          <w:szCs w:val="24"/>
        </w:rPr>
      </w:pPr>
      <w:r w:rsidRPr="00C93460">
        <w:rPr>
          <w:rFonts w:ascii="AvenirNext LT Pro Cn" w:hAnsi="AvenirNext LT Pro Cn"/>
          <w:sz w:val="24"/>
          <w:szCs w:val="24"/>
        </w:rPr>
        <w:t>Installations 15 panoplies manométrique</w:t>
      </w:r>
      <w:r w:rsidR="00835D09" w:rsidRPr="00C93460">
        <w:rPr>
          <w:rFonts w:ascii="AvenirNext LT Pro Cn" w:hAnsi="AvenirNext LT Pro Cn"/>
          <w:sz w:val="24"/>
          <w:szCs w:val="24"/>
        </w:rPr>
        <w:t xml:space="preserve"> (entrée et sortie</w:t>
      </w:r>
      <w:r w:rsidR="007A5FC4" w:rsidRPr="00C93460">
        <w:rPr>
          <w:rFonts w:ascii="AvenirNext LT Pro Cn" w:hAnsi="AvenirNext LT Pro Cn"/>
          <w:sz w:val="24"/>
          <w:szCs w:val="24"/>
        </w:rPr>
        <w:t xml:space="preserve"> échangeur</w:t>
      </w:r>
      <w:r w:rsidR="00835D09" w:rsidRPr="00C93460">
        <w:rPr>
          <w:rFonts w:ascii="AvenirNext LT Pro Cn" w:hAnsi="AvenirNext LT Pro Cn"/>
          <w:sz w:val="24"/>
          <w:szCs w:val="24"/>
        </w:rPr>
        <w:t>)</w:t>
      </w:r>
    </w:p>
    <w:p w14:paraId="00DF69C0" w14:textId="045B71FE" w:rsidR="00F27334" w:rsidRPr="00C93460" w:rsidRDefault="00F27334" w:rsidP="00D16894">
      <w:pPr>
        <w:pStyle w:val="Paragraphedeliste"/>
        <w:numPr>
          <w:ilvl w:val="0"/>
          <w:numId w:val="17"/>
        </w:numPr>
        <w:tabs>
          <w:tab w:val="left" w:pos="1440"/>
        </w:tabs>
        <w:rPr>
          <w:rFonts w:ascii="AvenirNext LT Pro Cn" w:hAnsi="AvenirNext LT Pro Cn"/>
          <w:sz w:val="24"/>
          <w:szCs w:val="24"/>
        </w:rPr>
      </w:pPr>
      <w:r w:rsidRPr="00C93460">
        <w:rPr>
          <w:rFonts w:ascii="AvenirNext LT Pro Cn" w:hAnsi="AvenirNext LT Pro Cn"/>
          <w:sz w:val="24"/>
          <w:szCs w:val="24"/>
        </w:rPr>
        <w:t>Reprise du calorifugeage</w:t>
      </w:r>
    </w:p>
    <w:p w14:paraId="33C04DCF" w14:textId="77777777" w:rsidR="00687111" w:rsidRPr="00C93460" w:rsidRDefault="00687111" w:rsidP="007C6616">
      <w:pPr>
        <w:tabs>
          <w:tab w:val="left" w:pos="1440"/>
        </w:tabs>
        <w:rPr>
          <w:rFonts w:ascii="AvenirNext LT Pro Cn" w:hAnsi="AvenirNext LT Pro Cn"/>
          <w:sz w:val="24"/>
          <w:szCs w:val="24"/>
        </w:rPr>
      </w:pPr>
    </w:p>
    <w:p w14:paraId="4CE2E07D" w14:textId="0F49C72B" w:rsidR="00687111" w:rsidRPr="00C93460" w:rsidRDefault="007C6616" w:rsidP="00D16894">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Mise sous alarme des équipement</w:t>
      </w:r>
      <w:r w:rsidR="00687111" w:rsidRPr="00C93460">
        <w:rPr>
          <w:rFonts w:ascii="AvenirNext LT Pro Cn" w:hAnsi="AvenirNext LT Pro Cn"/>
          <w:sz w:val="24"/>
          <w:szCs w:val="24"/>
        </w:rPr>
        <w:t>s</w:t>
      </w:r>
      <w:r w:rsidR="009037E7" w:rsidRPr="00C93460">
        <w:rPr>
          <w:rFonts w:ascii="AvenirNext LT Pro Cn" w:hAnsi="AvenirNext LT Pro Cn"/>
          <w:sz w:val="24"/>
          <w:szCs w:val="24"/>
        </w:rPr>
        <w:t xml:space="preserve"> (GTB)</w:t>
      </w:r>
    </w:p>
    <w:p w14:paraId="4543D571" w14:textId="77777777" w:rsidR="00004386" w:rsidRPr="00C93460" w:rsidRDefault="007C6616" w:rsidP="00D16894">
      <w:pPr>
        <w:pStyle w:val="Paragraphedeliste"/>
        <w:numPr>
          <w:ilvl w:val="0"/>
          <w:numId w:val="18"/>
        </w:numPr>
        <w:tabs>
          <w:tab w:val="left" w:pos="1440"/>
        </w:tabs>
        <w:rPr>
          <w:rFonts w:ascii="AvenirNext LT Pro Cn" w:hAnsi="AvenirNext LT Pro Cn"/>
          <w:sz w:val="24"/>
          <w:szCs w:val="24"/>
        </w:rPr>
      </w:pPr>
      <w:r w:rsidRPr="00C93460">
        <w:rPr>
          <w:rFonts w:ascii="AvenirNext LT Pro Cn" w:hAnsi="AvenirNext LT Pro Cn"/>
          <w:sz w:val="24"/>
          <w:szCs w:val="24"/>
        </w:rPr>
        <w:lastRenderedPageBreak/>
        <w:t>Sur le logiciel de supervision existant</w:t>
      </w:r>
      <w:r w:rsidR="00687111" w:rsidRPr="00C93460">
        <w:rPr>
          <w:rFonts w:ascii="AvenirNext LT Pro Cn" w:hAnsi="AvenirNext LT Pro Cn"/>
          <w:sz w:val="24"/>
          <w:szCs w:val="24"/>
        </w:rPr>
        <w:t xml:space="preserve"> (WIT)</w:t>
      </w:r>
    </w:p>
    <w:p w14:paraId="4F49C0CE" w14:textId="77777777" w:rsidR="009037E7" w:rsidRPr="00C93460" w:rsidRDefault="009037E7" w:rsidP="00D16894">
      <w:pPr>
        <w:pStyle w:val="Paragraphedeliste"/>
        <w:numPr>
          <w:ilvl w:val="0"/>
          <w:numId w:val="18"/>
        </w:numPr>
        <w:tabs>
          <w:tab w:val="left" w:pos="1440"/>
        </w:tabs>
        <w:rPr>
          <w:rFonts w:ascii="AvenirNext LT Pro Cn" w:hAnsi="AvenirNext LT Pro Cn"/>
          <w:sz w:val="24"/>
          <w:szCs w:val="24"/>
        </w:rPr>
      </w:pPr>
      <w:r w:rsidRPr="00C93460">
        <w:rPr>
          <w:rFonts w:ascii="AvenirNext LT Pro Cn" w:hAnsi="AvenirNext LT Pro Cn"/>
          <w:sz w:val="24"/>
          <w:szCs w:val="24"/>
        </w:rPr>
        <w:t>Fonctionnement des équipements</w:t>
      </w:r>
    </w:p>
    <w:p w14:paraId="2C230E37" w14:textId="3A9C0DE5" w:rsidR="009037E7" w:rsidRPr="00C93460" w:rsidRDefault="009037E7" w:rsidP="009037E7">
      <w:pPr>
        <w:pStyle w:val="Paragraphedeliste"/>
        <w:numPr>
          <w:ilvl w:val="1"/>
          <w:numId w:val="18"/>
        </w:numPr>
        <w:tabs>
          <w:tab w:val="left" w:pos="1440"/>
        </w:tabs>
        <w:rPr>
          <w:rFonts w:ascii="AvenirNext LT Pro Cn" w:hAnsi="AvenirNext LT Pro Cn"/>
          <w:sz w:val="24"/>
          <w:szCs w:val="24"/>
        </w:rPr>
      </w:pPr>
      <w:r w:rsidRPr="00C93460">
        <w:rPr>
          <w:rFonts w:ascii="AvenirNext LT Pro Cn" w:hAnsi="AvenirNext LT Pro Cn"/>
          <w:sz w:val="24"/>
          <w:szCs w:val="24"/>
        </w:rPr>
        <w:t>GF : températures EG/EC (entrée/sorties), synthèse défaut</w:t>
      </w:r>
    </w:p>
    <w:p w14:paraId="02FE5574" w14:textId="729E7914" w:rsidR="007C6616" w:rsidRPr="00C93460" w:rsidRDefault="009037E7" w:rsidP="009037E7">
      <w:pPr>
        <w:pStyle w:val="Paragraphedeliste"/>
        <w:numPr>
          <w:ilvl w:val="1"/>
          <w:numId w:val="18"/>
        </w:numPr>
        <w:tabs>
          <w:tab w:val="left" w:pos="1440"/>
        </w:tabs>
        <w:rPr>
          <w:rFonts w:ascii="AvenirNext LT Pro Cn" w:hAnsi="AvenirNext LT Pro Cn"/>
          <w:sz w:val="24"/>
          <w:szCs w:val="24"/>
        </w:rPr>
      </w:pPr>
      <w:r w:rsidRPr="00C93460">
        <w:rPr>
          <w:rFonts w:ascii="AvenirNext LT Pro Cn" w:hAnsi="AvenirNext LT Pro Cn"/>
          <w:sz w:val="24"/>
          <w:szCs w:val="24"/>
        </w:rPr>
        <w:t>CTA : température de soufflage, synthèse défaut</w:t>
      </w:r>
    </w:p>
    <w:p w14:paraId="4497FA50" w14:textId="77777777" w:rsidR="00DD252C" w:rsidRPr="00C93460" w:rsidRDefault="00DD252C" w:rsidP="009037E7">
      <w:pPr>
        <w:pStyle w:val="Paragraphedeliste"/>
        <w:numPr>
          <w:ilvl w:val="1"/>
          <w:numId w:val="18"/>
        </w:numPr>
        <w:tabs>
          <w:tab w:val="left" w:pos="1440"/>
        </w:tabs>
        <w:rPr>
          <w:rFonts w:ascii="AvenirNext LT Pro Cn" w:hAnsi="AvenirNext LT Pro Cn"/>
          <w:sz w:val="24"/>
          <w:szCs w:val="24"/>
        </w:rPr>
      </w:pPr>
    </w:p>
    <w:p w14:paraId="68DE028B" w14:textId="6E77BCA7" w:rsidR="00687111" w:rsidRPr="00C93460" w:rsidRDefault="00DD252C" w:rsidP="007B56A9">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Le raccordement électrique de l’ensemble des installations prévus au présent marché est à la charge de l’entreprise</w:t>
      </w:r>
    </w:p>
    <w:p w14:paraId="43F6EAE7" w14:textId="77777777" w:rsidR="00DD252C" w:rsidRPr="00C93460" w:rsidRDefault="00DD252C" w:rsidP="00DD252C">
      <w:pPr>
        <w:tabs>
          <w:tab w:val="left" w:pos="1440"/>
        </w:tabs>
        <w:ind w:left="709"/>
        <w:rPr>
          <w:rFonts w:ascii="AvenirNext LT Pro Cn" w:hAnsi="AvenirNext LT Pro Cn"/>
          <w:sz w:val="24"/>
          <w:szCs w:val="24"/>
        </w:rPr>
      </w:pPr>
    </w:p>
    <w:p w14:paraId="59A36130" w14:textId="5EAFABFD" w:rsidR="001F4D03" w:rsidRPr="00C93460" w:rsidRDefault="00DD252C" w:rsidP="004A5C20">
      <w:pPr>
        <w:pStyle w:val="Titre4"/>
        <w:ind w:left="709" w:firstLine="709"/>
        <w:rPr>
          <w:rFonts w:ascii="AvenirNext LT Pro Cn" w:hAnsi="AvenirNext LT Pro Cn"/>
          <w:color w:val="009999"/>
        </w:rPr>
      </w:pPr>
      <w:bookmarkStart w:id="6" w:name="_Toc185521429"/>
      <w:r w:rsidRPr="00C93460">
        <w:rPr>
          <w:rFonts w:ascii="AvenirNext LT Pro Cn" w:hAnsi="AvenirNext LT Pro Cn"/>
          <w:color w:val="009999"/>
        </w:rPr>
        <w:t>2</w:t>
      </w:r>
      <w:r w:rsidR="001F4D03" w:rsidRPr="00C93460">
        <w:rPr>
          <w:rFonts w:ascii="AvenirNext LT Pro Cn" w:hAnsi="AvenirNext LT Pro Cn"/>
          <w:color w:val="009999"/>
        </w:rPr>
        <w:t xml:space="preserve">.2.2. Mise en place </w:t>
      </w:r>
      <w:r w:rsidR="00B73FAB" w:rsidRPr="00C93460">
        <w:rPr>
          <w:rFonts w:ascii="AvenirNext LT Pro Cn" w:hAnsi="AvenirNext LT Pro Cn"/>
          <w:color w:val="009999"/>
        </w:rPr>
        <w:t>et gestion des déchets</w:t>
      </w:r>
      <w:bookmarkEnd w:id="6"/>
    </w:p>
    <w:p w14:paraId="6BD45A42" w14:textId="77777777" w:rsidR="001F4D03" w:rsidRPr="00C93460" w:rsidRDefault="001F4D03" w:rsidP="001F4D03">
      <w:pPr>
        <w:tabs>
          <w:tab w:val="left" w:pos="1440"/>
        </w:tabs>
        <w:rPr>
          <w:rFonts w:ascii="AvenirNext LT Pro Cn" w:hAnsi="AvenirNext LT Pro Cn"/>
          <w:color w:val="00B0F0"/>
          <w:sz w:val="24"/>
          <w:szCs w:val="24"/>
        </w:rPr>
      </w:pPr>
    </w:p>
    <w:p w14:paraId="4C977E6D" w14:textId="77777777" w:rsidR="001F4D03" w:rsidRPr="00C93460" w:rsidRDefault="001F4D03" w:rsidP="001F4D03">
      <w:pPr>
        <w:rPr>
          <w:rFonts w:ascii="AvenirNext LT Pro Cn" w:hAnsi="AvenirNext LT Pro Cn"/>
          <w:sz w:val="24"/>
          <w:szCs w:val="24"/>
        </w:rPr>
      </w:pPr>
      <w:r w:rsidRPr="00C93460">
        <w:rPr>
          <w:rFonts w:ascii="AvenirNext LT Pro Cn" w:hAnsi="AvenirNext LT Pro Cn"/>
          <w:sz w:val="24"/>
          <w:szCs w:val="24"/>
        </w:rPr>
        <w:t>La prestation demandée inclut la gestion complète de tous les déchets et fluides via les filières précisées, emballage, traitement et transport compris, ainsi que la remise à INRAE des bordereaux de suivi de ces déchets.</w:t>
      </w:r>
    </w:p>
    <w:p w14:paraId="6AD9FD87" w14:textId="77777777" w:rsidR="001F4D03" w:rsidRPr="00C93460" w:rsidRDefault="001F4D03" w:rsidP="001F4D03">
      <w:pPr>
        <w:rPr>
          <w:rFonts w:ascii="AvenirNext LT Pro Cn" w:hAnsi="AvenirNext LT Pro Cn"/>
          <w:sz w:val="24"/>
          <w:szCs w:val="24"/>
        </w:rPr>
      </w:pPr>
    </w:p>
    <w:p w14:paraId="1C6D6EEC" w14:textId="77777777" w:rsidR="001F4D03" w:rsidRPr="00C93460" w:rsidRDefault="001F4D03" w:rsidP="00DD252C">
      <w:pPr>
        <w:tabs>
          <w:tab w:val="left" w:pos="1440"/>
        </w:tabs>
        <w:rPr>
          <w:rFonts w:ascii="AvenirNext LT Pro Cn" w:hAnsi="AvenirNext LT Pro Cn"/>
          <w:sz w:val="24"/>
          <w:szCs w:val="24"/>
        </w:rPr>
      </w:pPr>
      <w:r w:rsidRPr="00C93460">
        <w:rPr>
          <w:rFonts w:ascii="AvenirNext LT Pro Cn" w:hAnsi="AvenirNext LT Pro Cn"/>
          <w:sz w:val="24"/>
          <w:szCs w:val="24"/>
        </w:rPr>
        <w:t xml:space="preserve">Pour l’ensemble, la gestion et le traitement des déchets conformément à la réglementation environnementale en vigueur. La mise en place des documents pour le suivis des opérations de démantèlement et des procédés pour garantir la traçabilité des matériaux évacués </w:t>
      </w:r>
      <w:proofErr w:type="gramStart"/>
      <w:r w:rsidRPr="00C93460">
        <w:rPr>
          <w:rFonts w:ascii="AvenirNext LT Pro Cn" w:hAnsi="AvenirNext LT Pro Cn"/>
          <w:sz w:val="24"/>
          <w:szCs w:val="24"/>
        </w:rPr>
        <w:t>( RT</w:t>
      </w:r>
      <w:proofErr w:type="gramEnd"/>
      <w:r w:rsidRPr="00C93460">
        <w:rPr>
          <w:rFonts w:ascii="AvenirNext LT Pro Cn" w:hAnsi="AvenirNext LT Pro Cn"/>
          <w:sz w:val="24"/>
          <w:szCs w:val="24"/>
        </w:rPr>
        <w:t>2012, F-</w:t>
      </w:r>
      <w:proofErr w:type="spellStart"/>
      <w:r w:rsidRPr="00C93460">
        <w:rPr>
          <w:rFonts w:ascii="AvenirNext LT Pro Cn" w:hAnsi="AvenirNext LT Pro Cn"/>
          <w:sz w:val="24"/>
          <w:szCs w:val="24"/>
        </w:rPr>
        <w:t>Gas</w:t>
      </w:r>
      <w:proofErr w:type="spellEnd"/>
      <w:r w:rsidRPr="00C93460">
        <w:rPr>
          <w:rFonts w:ascii="AvenirNext LT Pro Cn" w:hAnsi="AvenirNext LT Pro Cn"/>
          <w:sz w:val="24"/>
          <w:szCs w:val="24"/>
        </w:rPr>
        <w:t>, Iso 14001).</w:t>
      </w:r>
    </w:p>
    <w:p w14:paraId="2D4507BC" w14:textId="77777777" w:rsidR="001F4D03" w:rsidRPr="00C93460" w:rsidRDefault="001F4D03" w:rsidP="001F4D03">
      <w:pPr>
        <w:tabs>
          <w:tab w:val="left" w:pos="1440"/>
        </w:tabs>
        <w:rPr>
          <w:rFonts w:ascii="AvenirNext LT Pro Cn" w:hAnsi="AvenirNext LT Pro Cn"/>
          <w:sz w:val="24"/>
          <w:szCs w:val="24"/>
        </w:rPr>
      </w:pPr>
    </w:p>
    <w:p w14:paraId="36C0C113" w14:textId="7C557490" w:rsidR="001F4D03" w:rsidRPr="00C93460" w:rsidRDefault="00DD252C" w:rsidP="004A5C20">
      <w:pPr>
        <w:pStyle w:val="Titre4"/>
        <w:ind w:left="709" w:firstLine="709"/>
        <w:rPr>
          <w:rFonts w:ascii="AvenirNext LT Pro Cn" w:hAnsi="AvenirNext LT Pro Cn"/>
          <w:color w:val="009999"/>
        </w:rPr>
      </w:pPr>
      <w:bookmarkStart w:id="7" w:name="_Toc185521430"/>
      <w:bookmarkStart w:id="8" w:name="_Hlk185504339"/>
      <w:r w:rsidRPr="00C93460">
        <w:rPr>
          <w:rFonts w:ascii="AvenirNext LT Pro Cn" w:hAnsi="AvenirNext LT Pro Cn"/>
          <w:color w:val="009999"/>
        </w:rPr>
        <w:t>2</w:t>
      </w:r>
      <w:r w:rsidR="001F4D03" w:rsidRPr="00C93460">
        <w:rPr>
          <w:rFonts w:ascii="AvenirNext LT Pro Cn" w:hAnsi="AvenirNext LT Pro Cn"/>
          <w:color w:val="009999"/>
        </w:rPr>
        <w:t>.2.</w:t>
      </w:r>
      <w:r w:rsidRPr="00C93460">
        <w:rPr>
          <w:rFonts w:ascii="AvenirNext LT Pro Cn" w:hAnsi="AvenirNext LT Pro Cn"/>
          <w:color w:val="009999"/>
        </w:rPr>
        <w:t>3</w:t>
      </w:r>
      <w:r w:rsidR="001F4D03" w:rsidRPr="00C93460">
        <w:rPr>
          <w:rFonts w:ascii="AvenirNext LT Pro Cn" w:hAnsi="AvenirNext LT Pro Cn"/>
          <w:color w:val="009999"/>
        </w:rPr>
        <w:t>. Phasage</w:t>
      </w:r>
      <w:bookmarkEnd w:id="7"/>
    </w:p>
    <w:p w14:paraId="61D4D03B" w14:textId="77777777" w:rsidR="00DD252C" w:rsidRPr="00C93460" w:rsidRDefault="00DD252C" w:rsidP="001F4D03">
      <w:pPr>
        <w:tabs>
          <w:tab w:val="left" w:pos="1440"/>
        </w:tabs>
        <w:rPr>
          <w:rFonts w:ascii="AvenirNext LT Pro Cn" w:hAnsi="AvenirNext LT Pro Cn" w:cstheme="majorBidi"/>
          <w:color w:val="00A3A6"/>
          <w:sz w:val="24"/>
          <w:szCs w:val="24"/>
        </w:rPr>
      </w:pPr>
    </w:p>
    <w:bookmarkEnd w:id="8"/>
    <w:p w14:paraId="1BBBCF5F" w14:textId="5EAA1B07"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Il est proposé le phasage suivant</w:t>
      </w:r>
      <w:r w:rsidR="007B56A9" w:rsidRPr="00C93460">
        <w:rPr>
          <w:rFonts w:ascii="AvenirNext LT Pro Cn" w:hAnsi="AvenirNext LT Pro Cn"/>
          <w:sz w:val="24"/>
          <w:szCs w:val="24"/>
        </w:rPr>
        <w:t xml:space="preserve"> </w:t>
      </w:r>
      <w:r w:rsidRPr="00C93460">
        <w:rPr>
          <w:rFonts w:ascii="AvenirNext LT Pro Cn" w:hAnsi="AvenirNext LT Pro Cn"/>
          <w:sz w:val="24"/>
          <w:szCs w:val="24"/>
        </w:rPr>
        <w:t>:</w:t>
      </w:r>
    </w:p>
    <w:p w14:paraId="0F0F1E58" w14:textId="583DC8C8"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ETUDE EXECUTION &amp; APPROVISIONNEMENT MATERIELS</w:t>
      </w:r>
    </w:p>
    <w:p w14:paraId="520BDD99" w14:textId="12452EAD"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APPROVISIONNEMENT GROS MATERIELS</w:t>
      </w:r>
      <w:r w:rsidR="00891CE5" w:rsidRPr="00C93460">
        <w:rPr>
          <w:rFonts w:ascii="AvenirNext LT Pro Cn" w:hAnsi="AvenirNext LT Pro Cn"/>
          <w:sz w:val="24"/>
          <w:szCs w:val="24"/>
        </w:rPr>
        <w:t> </w:t>
      </w:r>
    </w:p>
    <w:p w14:paraId="5ADA25F8" w14:textId="554C84AF" w:rsidR="001F4D03" w:rsidRPr="00C93460" w:rsidRDefault="001F4D03" w:rsidP="00DD252C">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 xml:space="preserve">REALISATION DES TRAVAUX </w:t>
      </w:r>
      <w:r w:rsidR="00582194" w:rsidRPr="00C93460">
        <w:rPr>
          <w:rFonts w:ascii="AvenirNext LT Pro Cn" w:hAnsi="AvenirNext LT Pro Cn"/>
          <w:sz w:val="24"/>
          <w:szCs w:val="24"/>
        </w:rPr>
        <w:t xml:space="preserve"> </w:t>
      </w:r>
      <w:r w:rsidR="00891CE5" w:rsidRPr="00C93460">
        <w:rPr>
          <w:rFonts w:ascii="AvenirNext LT Pro Cn" w:hAnsi="AvenirNext LT Pro Cn"/>
          <w:sz w:val="24"/>
          <w:szCs w:val="24"/>
        </w:rPr>
        <w:t xml:space="preserve"> </w:t>
      </w:r>
    </w:p>
    <w:p w14:paraId="7DEF815E" w14:textId="2EBFED80"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MISE EN SERVICE</w:t>
      </w:r>
      <w:r w:rsidR="00582194" w:rsidRPr="00C93460">
        <w:rPr>
          <w:rFonts w:ascii="AvenirNext LT Pro Cn" w:hAnsi="AvenirNext LT Pro Cn"/>
          <w:sz w:val="24"/>
          <w:szCs w:val="24"/>
        </w:rPr>
        <w:t xml:space="preserve"> </w:t>
      </w:r>
    </w:p>
    <w:p w14:paraId="6842F107" w14:textId="2A07B891"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FINALISATION DES ELEMENTS DE RECOLLEMENTS</w:t>
      </w:r>
      <w:r w:rsidR="00891CE5" w:rsidRPr="00C93460">
        <w:rPr>
          <w:rFonts w:ascii="AvenirNext LT Pro Cn" w:hAnsi="AvenirNext LT Pro Cn"/>
          <w:sz w:val="24"/>
          <w:szCs w:val="24"/>
        </w:rPr>
        <w:t xml:space="preserve"> </w:t>
      </w:r>
    </w:p>
    <w:p w14:paraId="6B257960" w14:textId="3527001D"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FIN DES TRAVAUX</w:t>
      </w:r>
      <w:r w:rsidR="00891CE5" w:rsidRPr="00C93460">
        <w:rPr>
          <w:rFonts w:ascii="AvenirNext LT Pro Cn" w:hAnsi="AvenirNext LT Pro Cn"/>
          <w:sz w:val="24"/>
          <w:szCs w:val="24"/>
        </w:rPr>
        <w:t> </w:t>
      </w:r>
    </w:p>
    <w:p w14:paraId="17AE3DEE" w14:textId="24BD82C0"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REMISE DES DOSSIERS TECHNIQUES</w:t>
      </w:r>
      <w:r w:rsidR="00891CE5" w:rsidRPr="00C93460">
        <w:rPr>
          <w:rFonts w:ascii="AvenirNext LT Pro Cn" w:hAnsi="AvenirNext LT Pro Cn"/>
          <w:sz w:val="24"/>
          <w:szCs w:val="24"/>
        </w:rPr>
        <w:t> </w:t>
      </w:r>
    </w:p>
    <w:p w14:paraId="128A963A" w14:textId="0B79B44F" w:rsidR="001F4D03" w:rsidRPr="00C93460" w:rsidRDefault="001F4D03" w:rsidP="00CC78F7">
      <w:pPr>
        <w:pStyle w:val="Paragraphedeliste"/>
        <w:numPr>
          <w:ilvl w:val="0"/>
          <w:numId w:val="13"/>
        </w:numPr>
        <w:tabs>
          <w:tab w:val="left" w:pos="1440"/>
        </w:tabs>
        <w:rPr>
          <w:rFonts w:ascii="AvenirNext LT Pro Cn" w:hAnsi="AvenirNext LT Pro Cn"/>
          <w:color w:val="00B0F0"/>
          <w:sz w:val="24"/>
          <w:szCs w:val="24"/>
        </w:rPr>
      </w:pPr>
      <w:r w:rsidRPr="00171DCC">
        <w:rPr>
          <w:rFonts w:ascii="AvenirNext LT Pro Cn" w:hAnsi="AvenirNext LT Pro Cn"/>
          <w:sz w:val="24"/>
          <w:szCs w:val="24"/>
        </w:rPr>
        <w:t>RECEPTION DES TRAVAUX</w:t>
      </w:r>
      <w:r w:rsidR="00891CE5" w:rsidRPr="00171DCC">
        <w:rPr>
          <w:rFonts w:ascii="AvenirNext LT Pro Cn" w:hAnsi="AvenirNext LT Pro Cn"/>
          <w:sz w:val="24"/>
          <w:szCs w:val="24"/>
        </w:rPr>
        <w:t> </w:t>
      </w:r>
    </w:p>
    <w:p w14:paraId="5706FE95" w14:textId="31263C78" w:rsidR="007B56A9" w:rsidRPr="00C93460" w:rsidRDefault="007B56A9" w:rsidP="007B56A9">
      <w:pPr>
        <w:tabs>
          <w:tab w:val="left" w:pos="1440"/>
        </w:tabs>
        <w:rPr>
          <w:rFonts w:ascii="AvenirNext LT Pro Cn" w:hAnsi="AvenirNext LT Pro Cn"/>
          <w:color w:val="00B0F0"/>
          <w:sz w:val="24"/>
          <w:szCs w:val="24"/>
        </w:rPr>
      </w:pPr>
    </w:p>
    <w:p w14:paraId="22EA8842" w14:textId="3A2809F1" w:rsidR="007B56A9" w:rsidRPr="00C93460" w:rsidRDefault="007B56A9" w:rsidP="007B56A9">
      <w:pPr>
        <w:tabs>
          <w:tab w:val="left" w:pos="1440"/>
        </w:tabs>
        <w:rPr>
          <w:rFonts w:ascii="AvenirNext LT Pro Cn" w:hAnsi="AvenirNext LT Pro Cn"/>
          <w:sz w:val="24"/>
          <w:szCs w:val="24"/>
        </w:rPr>
      </w:pPr>
      <w:r w:rsidRPr="00C93460">
        <w:rPr>
          <w:rFonts w:ascii="AvenirNext LT Pro Cn" w:hAnsi="AvenirNext LT Pro Cn"/>
          <w:sz w:val="24"/>
          <w:szCs w:val="24"/>
        </w:rPr>
        <w:t>L’entreprise établira dans son offre un phasage et un planning.</w:t>
      </w:r>
    </w:p>
    <w:p w14:paraId="388C8488" w14:textId="77777777" w:rsidR="001F4D03" w:rsidRPr="00C93460" w:rsidRDefault="001F4D03" w:rsidP="001F4D03">
      <w:pPr>
        <w:tabs>
          <w:tab w:val="left" w:pos="1440"/>
        </w:tabs>
        <w:rPr>
          <w:rFonts w:ascii="AvenirNext LT Pro Cn" w:hAnsi="AvenirNext LT Pro Cn"/>
          <w:sz w:val="24"/>
          <w:szCs w:val="24"/>
        </w:rPr>
      </w:pPr>
    </w:p>
    <w:p w14:paraId="042B3BA4" w14:textId="4F529542" w:rsidR="001F4D03" w:rsidRPr="00C93460" w:rsidRDefault="00B73FAB" w:rsidP="004A5C20">
      <w:pPr>
        <w:pStyle w:val="Titre4"/>
        <w:ind w:left="709" w:firstLine="709"/>
        <w:rPr>
          <w:rFonts w:ascii="AvenirNext LT Pro Cn" w:hAnsi="AvenirNext LT Pro Cn"/>
          <w:color w:val="009999"/>
        </w:rPr>
      </w:pPr>
      <w:bookmarkStart w:id="9" w:name="_Toc185521431"/>
      <w:r w:rsidRPr="00C93460">
        <w:rPr>
          <w:rFonts w:ascii="AvenirNext LT Pro Cn" w:hAnsi="AvenirNext LT Pro Cn"/>
          <w:color w:val="009999"/>
        </w:rPr>
        <w:t>2</w:t>
      </w:r>
      <w:r w:rsidR="001F4D03" w:rsidRPr="00C93460">
        <w:rPr>
          <w:rFonts w:ascii="AvenirNext LT Pro Cn" w:hAnsi="AvenirNext LT Pro Cn"/>
          <w:color w:val="009999"/>
        </w:rPr>
        <w:t>.2.</w:t>
      </w:r>
      <w:r w:rsidRPr="00C93460">
        <w:rPr>
          <w:rFonts w:ascii="AvenirNext LT Pro Cn" w:hAnsi="AvenirNext LT Pro Cn"/>
          <w:color w:val="009999"/>
        </w:rPr>
        <w:t>4</w:t>
      </w:r>
      <w:r w:rsidR="001F4D03" w:rsidRPr="00C93460">
        <w:rPr>
          <w:rFonts w:ascii="AvenirNext LT Pro Cn" w:hAnsi="AvenirNext LT Pro Cn"/>
          <w:color w:val="009999"/>
        </w:rPr>
        <w:t>. Essais-Contrôles-Réception-Garantie</w:t>
      </w:r>
      <w:bookmarkEnd w:id="9"/>
    </w:p>
    <w:p w14:paraId="28ECA928" w14:textId="77777777" w:rsidR="00DD252C" w:rsidRPr="00C93460" w:rsidRDefault="00DD252C" w:rsidP="001F4D03">
      <w:pPr>
        <w:tabs>
          <w:tab w:val="left" w:pos="1440"/>
        </w:tabs>
        <w:rPr>
          <w:rFonts w:ascii="AvenirNext LT Pro Cn" w:hAnsi="AvenirNext LT Pro Cn" w:cstheme="majorBidi"/>
          <w:color w:val="00A3A6"/>
          <w:sz w:val="24"/>
          <w:szCs w:val="24"/>
        </w:rPr>
      </w:pPr>
    </w:p>
    <w:p w14:paraId="239CCC1B" w14:textId="3A6D3963" w:rsidR="001F4D03" w:rsidRPr="00C93460" w:rsidRDefault="00CA047D" w:rsidP="001F4D03">
      <w:pPr>
        <w:tabs>
          <w:tab w:val="left" w:pos="1440"/>
        </w:tabs>
        <w:rPr>
          <w:rFonts w:ascii="AvenirNext LT Pro Cn" w:hAnsi="AvenirNext LT Pro Cn"/>
          <w:sz w:val="24"/>
          <w:szCs w:val="24"/>
        </w:rPr>
      </w:pPr>
      <w:r w:rsidRPr="00C93460">
        <w:rPr>
          <w:rFonts w:ascii="AvenirNext LT Pro Cn" w:hAnsi="AvenirNext LT Pro Cn"/>
          <w:sz w:val="24"/>
          <w:szCs w:val="24"/>
        </w:rPr>
        <w:t>Après leur installation et raccordement, l</w:t>
      </w:r>
      <w:r w:rsidR="001F4D03" w:rsidRPr="00C93460">
        <w:rPr>
          <w:rFonts w:ascii="AvenirNext LT Pro Cn" w:hAnsi="AvenirNext LT Pro Cn"/>
          <w:sz w:val="24"/>
          <w:szCs w:val="24"/>
        </w:rPr>
        <w:t>’</w:t>
      </w:r>
      <w:r w:rsidRPr="00C93460">
        <w:rPr>
          <w:rFonts w:ascii="AvenirNext LT Pro Cn" w:hAnsi="AvenirNext LT Pro Cn"/>
          <w:sz w:val="24"/>
          <w:szCs w:val="24"/>
        </w:rPr>
        <w:t>e</w:t>
      </w:r>
      <w:r w:rsidR="001F4D03" w:rsidRPr="00C93460">
        <w:rPr>
          <w:rFonts w:ascii="AvenirNext LT Pro Cn" w:hAnsi="AvenirNext LT Pro Cn"/>
          <w:sz w:val="24"/>
          <w:szCs w:val="24"/>
        </w:rPr>
        <w:t>ntreprise du marché aura l’obligation de faire procéder aux essais et vérifications techniques de tout ordre</w:t>
      </w:r>
      <w:r w:rsidRPr="00C93460">
        <w:rPr>
          <w:rFonts w:ascii="AvenirNext LT Pro Cn" w:hAnsi="AvenirNext LT Pro Cn"/>
          <w:sz w:val="24"/>
          <w:szCs w:val="24"/>
        </w:rPr>
        <w:t xml:space="preserve"> </w:t>
      </w:r>
      <w:r w:rsidR="007B56A9" w:rsidRPr="00C93460">
        <w:rPr>
          <w:rFonts w:ascii="AvenirNext LT Pro Cn" w:hAnsi="AvenirNext LT Pro Cn"/>
          <w:sz w:val="24"/>
          <w:szCs w:val="24"/>
        </w:rPr>
        <w:t>q</w:t>
      </w:r>
      <w:r w:rsidR="001F4D03" w:rsidRPr="00C93460">
        <w:rPr>
          <w:rFonts w:ascii="AvenirNext LT Pro Cn" w:hAnsi="AvenirNext LT Pro Cn"/>
          <w:sz w:val="24"/>
          <w:szCs w:val="24"/>
        </w:rPr>
        <w:t>ui lui incombent. Les essais ou analyses demandés directement par le Maitre d’Ouvrage et en dehors de ce qui</w:t>
      </w:r>
      <w:r w:rsidRPr="00C93460">
        <w:rPr>
          <w:rFonts w:ascii="AvenirNext LT Pro Cn" w:hAnsi="AvenirNext LT Pro Cn"/>
          <w:sz w:val="24"/>
          <w:szCs w:val="24"/>
        </w:rPr>
        <w:t xml:space="preserve"> </w:t>
      </w:r>
      <w:r w:rsidR="001F4D03" w:rsidRPr="00C93460">
        <w:rPr>
          <w:rFonts w:ascii="AvenirNext LT Pro Cn" w:hAnsi="AvenirNext LT Pro Cn"/>
          <w:sz w:val="24"/>
          <w:szCs w:val="24"/>
        </w:rPr>
        <w:t>précède seront à la charge de l’entreprise si les résultats sont non conformes aux spécifications et à la charge</w:t>
      </w:r>
      <w:r w:rsidR="007B56A9" w:rsidRPr="00C93460">
        <w:rPr>
          <w:rFonts w:ascii="AvenirNext LT Pro Cn" w:hAnsi="AvenirNext LT Pro Cn"/>
          <w:sz w:val="24"/>
          <w:szCs w:val="24"/>
        </w:rPr>
        <w:t xml:space="preserve"> </w:t>
      </w:r>
      <w:r w:rsidR="001F4D03" w:rsidRPr="00C93460">
        <w:rPr>
          <w:rFonts w:ascii="AvenirNext LT Pro Cn" w:hAnsi="AvenirNext LT Pro Cn"/>
          <w:sz w:val="24"/>
          <w:szCs w:val="24"/>
        </w:rPr>
        <w:t>du Maître d’Ouvrage dans le cas contraire.</w:t>
      </w:r>
    </w:p>
    <w:p w14:paraId="56FC9E5D" w14:textId="77777777"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Les essais décrits ci-dessous seront effectués de façon impérative par l’entreprise du présent lot avant les</w:t>
      </w:r>
      <w:r w:rsidR="00CA047D" w:rsidRPr="00C93460">
        <w:rPr>
          <w:rFonts w:ascii="AvenirNext LT Pro Cn" w:hAnsi="AvenirNext LT Pro Cn"/>
          <w:sz w:val="24"/>
          <w:szCs w:val="24"/>
        </w:rPr>
        <w:t xml:space="preserve"> </w:t>
      </w:r>
      <w:r w:rsidRPr="00C93460">
        <w:rPr>
          <w:rFonts w:ascii="AvenirNext LT Pro Cn" w:hAnsi="AvenirNext LT Pro Cn"/>
          <w:sz w:val="24"/>
          <w:szCs w:val="24"/>
        </w:rPr>
        <w:t xml:space="preserve">opérations préalables à la réception : </w:t>
      </w:r>
    </w:p>
    <w:p w14:paraId="34544461"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Essais d'étanchéité des compartiments de la ou des CTA</w:t>
      </w:r>
    </w:p>
    <w:p w14:paraId="514EDCEF"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Essais d’épreuve hydraulique pour le réseau hydraulique construit avant isolation</w:t>
      </w:r>
    </w:p>
    <w:p w14:paraId="597E8E58"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Essais d’épreuve frigorifique</w:t>
      </w:r>
    </w:p>
    <w:p w14:paraId="6727B7C8"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Essais de débits</w:t>
      </w:r>
    </w:p>
    <w:p w14:paraId="79C2707C"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Essais de régulation</w:t>
      </w:r>
    </w:p>
    <w:p w14:paraId="3362366A"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Essais de température</w:t>
      </w:r>
    </w:p>
    <w:p w14:paraId="59CE539A"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Essais des dispositifs de commande et de sécurité</w:t>
      </w:r>
    </w:p>
    <w:p w14:paraId="1232F799" w14:textId="77777777" w:rsidR="001F4D03" w:rsidRPr="00C93460" w:rsidRDefault="001F4D03" w:rsidP="001F4D03">
      <w:pPr>
        <w:tabs>
          <w:tab w:val="left" w:pos="1440"/>
        </w:tabs>
        <w:ind w:left="360"/>
        <w:rPr>
          <w:rFonts w:ascii="AvenirNext LT Pro Cn" w:hAnsi="AvenirNext LT Pro Cn"/>
          <w:sz w:val="24"/>
          <w:szCs w:val="24"/>
        </w:rPr>
      </w:pPr>
    </w:p>
    <w:p w14:paraId="48515517" w14:textId="77777777" w:rsidR="001F4D03" w:rsidRPr="00C93460" w:rsidRDefault="001F4D03" w:rsidP="001F4D03">
      <w:pPr>
        <w:tabs>
          <w:tab w:val="left" w:pos="1440"/>
        </w:tabs>
        <w:ind w:left="360"/>
        <w:rPr>
          <w:rFonts w:ascii="AvenirNext LT Pro Cn" w:hAnsi="AvenirNext LT Pro Cn"/>
          <w:sz w:val="24"/>
          <w:szCs w:val="24"/>
        </w:rPr>
      </w:pPr>
      <w:r w:rsidRPr="00C93460">
        <w:rPr>
          <w:rFonts w:ascii="AvenirNext LT Pro Cn" w:hAnsi="AvenirNext LT Pro Cn"/>
          <w:sz w:val="24"/>
          <w:szCs w:val="24"/>
        </w:rPr>
        <w:t>L’entreprise, vérifiera, avant de procéder à la réception, les contrôles suivants :</w:t>
      </w:r>
    </w:p>
    <w:p w14:paraId="733A2925" w14:textId="152B6E19"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 xml:space="preserve">L'accessibilité aux organes de réglage </w:t>
      </w:r>
    </w:p>
    <w:p w14:paraId="19496FD2"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Le fonctionnement des alarmes</w:t>
      </w:r>
    </w:p>
    <w:p w14:paraId="31539D09"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Le raccordement des appareils (électrique-hydraulique-frigorifique-aéraulique)</w:t>
      </w:r>
    </w:p>
    <w:p w14:paraId="6FBC42A0"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Le raccordement au circuit de protection</w:t>
      </w:r>
    </w:p>
    <w:p w14:paraId="2454E498"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Le fonctionnement normal des appareils</w:t>
      </w:r>
    </w:p>
    <w:p w14:paraId="75A0408C"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Le réglage des différents organes</w:t>
      </w:r>
    </w:p>
    <w:p w14:paraId="1FD937FE" w14:textId="77777777" w:rsidR="001F4D03" w:rsidRPr="00C93460" w:rsidRDefault="001F4D03" w:rsidP="001F4D03">
      <w:pPr>
        <w:pStyle w:val="Paragraphedeliste"/>
        <w:numPr>
          <w:ilvl w:val="0"/>
          <w:numId w:val="13"/>
        </w:numPr>
        <w:tabs>
          <w:tab w:val="left" w:pos="1440"/>
        </w:tabs>
        <w:rPr>
          <w:rFonts w:ascii="AvenirNext LT Pro Cn" w:hAnsi="AvenirNext LT Pro Cn"/>
          <w:sz w:val="24"/>
          <w:szCs w:val="24"/>
        </w:rPr>
      </w:pPr>
      <w:r w:rsidRPr="00C93460">
        <w:rPr>
          <w:rFonts w:ascii="AvenirNext LT Pro Cn" w:hAnsi="AvenirNext LT Pro Cn"/>
          <w:sz w:val="24"/>
          <w:szCs w:val="24"/>
        </w:rPr>
        <w:t>L'affichage des schémas de régulation et programmation ainsi que les valeurs de chaque réglage</w:t>
      </w:r>
    </w:p>
    <w:p w14:paraId="6F13DE87" w14:textId="77777777" w:rsidR="001F4D03" w:rsidRPr="00C93460" w:rsidRDefault="001F4D03" w:rsidP="001F4D03">
      <w:pPr>
        <w:tabs>
          <w:tab w:val="left" w:pos="1440"/>
        </w:tabs>
        <w:ind w:left="360"/>
        <w:rPr>
          <w:rFonts w:ascii="AvenirNext LT Pro Cn" w:hAnsi="AvenirNext LT Pro Cn"/>
          <w:sz w:val="24"/>
          <w:szCs w:val="24"/>
        </w:rPr>
      </w:pPr>
    </w:p>
    <w:p w14:paraId="019082FD" w14:textId="77777777" w:rsidR="00A50AB9" w:rsidRPr="00C93460" w:rsidRDefault="001F4D03" w:rsidP="00A50AB9">
      <w:pPr>
        <w:tabs>
          <w:tab w:val="left" w:pos="1440"/>
        </w:tabs>
        <w:ind w:left="360"/>
        <w:rPr>
          <w:rFonts w:ascii="AvenirNext LT Pro Cn" w:hAnsi="AvenirNext LT Pro Cn"/>
          <w:sz w:val="24"/>
          <w:szCs w:val="24"/>
        </w:rPr>
      </w:pPr>
      <w:r w:rsidRPr="00C93460">
        <w:rPr>
          <w:rFonts w:ascii="AvenirNext LT Pro Cn" w:hAnsi="AvenirNext LT Pro Cn"/>
          <w:sz w:val="24"/>
          <w:szCs w:val="24"/>
        </w:rPr>
        <w:t>Lorsque l’installation est parfaitement achevée et le dossier installateur complet remis et accepté, il est procédé</w:t>
      </w:r>
      <w:r w:rsidR="00A50AB9">
        <w:rPr>
          <w:rFonts w:ascii="AvenirNext LT Pro Cn" w:hAnsi="AvenirNext LT Pro Cn"/>
          <w:sz w:val="24"/>
          <w:szCs w:val="24"/>
        </w:rPr>
        <w:t xml:space="preserve"> </w:t>
      </w:r>
      <w:r w:rsidR="00A50AB9" w:rsidRPr="00C93460">
        <w:rPr>
          <w:rFonts w:ascii="AvenirNext LT Pro Cn" w:hAnsi="AvenirNext LT Pro Cn"/>
          <w:sz w:val="24"/>
          <w:szCs w:val="24"/>
        </w:rPr>
        <w:t>à la réception statique de l'installation qui fera l'objet d'un constat écrit.</w:t>
      </w:r>
    </w:p>
    <w:p w14:paraId="1FD01AFA" w14:textId="77777777" w:rsidR="001F4D03" w:rsidRPr="00C93460" w:rsidRDefault="001F4D03" w:rsidP="001F4D03">
      <w:pPr>
        <w:tabs>
          <w:tab w:val="left" w:pos="1440"/>
        </w:tabs>
        <w:ind w:left="360"/>
        <w:rPr>
          <w:rFonts w:ascii="AvenirNext LT Pro Cn" w:hAnsi="AvenirNext LT Pro Cn"/>
          <w:sz w:val="24"/>
          <w:szCs w:val="24"/>
        </w:rPr>
      </w:pPr>
      <w:r w:rsidRPr="00C93460">
        <w:rPr>
          <w:rFonts w:ascii="AvenirNext LT Pro Cn" w:hAnsi="AvenirNext LT Pro Cn"/>
          <w:sz w:val="24"/>
          <w:szCs w:val="24"/>
        </w:rPr>
        <w:t>Le personnel et les matériels éventuellement nécessaires au cours de cette visite sont à la charge de l'Entreprise.</w:t>
      </w:r>
    </w:p>
    <w:p w14:paraId="3C2E8753" w14:textId="77777777" w:rsidR="00B73FAB" w:rsidRPr="00C93460" w:rsidRDefault="00B73FAB" w:rsidP="001F4D03">
      <w:pPr>
        <w:tabs>
          <w:tab w:val="left" w:pos="1440"/>
        </w:tabs>
        <w:ind w:left="360"/>
        <w:rPr>
          <w:rFonts w:ascii="AvenirNext LT Pro Cn" w:hAnsi="AvenirNext LT Pro Cn"/>
          <w:sz w:val="24"/>
          <w:szCs w:val="24"/>
        </w:rPr>
      </w:pPr>
    </w:p>
    <w:p w14:paraId="7A3630E8" w14:textId="77777777" w:rsidR="001F4D03" w:rsidRPr="00C93460" w:rsidRDefault="001F4D03" w:rsidP="001F4D03">
      <w:pPr>
        <w:tabs>
          <w:tab w:val="left" w:pos="1440"/>
        </w:tabs>
        <w:ind w:left="360"/>
        <w:rPr>
          <w:rFonts w:ascii="AvenirNext LT Pro Cn" w:hAnsi="AvenirNext LT Pro Cn"/>
          <w:sz w:val="24"/>
          <w:szCs w:val="24"/>
        </w:rPr>
      </w:pPr>
      <w:r w:rsidRPr="00C93460">
        <w:rPr>
          <w:rFonts w:ascii="AvenirNext LT Pro Cn" w:hAnsi="AvenirNext LT Pro Cn"/>
          <w:sz w:val="24"/>
          <w:szCs w:val="24"/>
        </w:rPr>
        <w:t>Lorsque les installations sont en état de fonctionner, il est procédé à la vérification des performances de</w:t>
      </w:r>
    </w:p>
    <w:p w14:paraId="6005E35C" w14:textId="3A9B786E" w:rsidR="001F4D03" w:rsidRPr="00C93460" w:rsidRDefault="001F4D03" w:rsidP="00B73FAB">
      <w:pPr>
        <w:tabs>
          <w:tab w:val="left" w:pos="1440"/>
        </w:tabs>
        <w:ind w:left="360"/>
        <w:rPr>
          <w:rFonts w:ascii="AvenirNext LT Pro Cn" w:hAnsi="AvenirNext LT Pro Cn"/>
          <w:sz w:val="24"/>
          <w:szCs w:val="24"/>
        </w:rPr>
      </w:pPr>
      <w:proofErr w:type="gramStart"/>
      <w:r w:rsidRPr="00C93460">
        <w:rPr>
          <w:rFonts w:ascii="AvenirNext LT Pro Cn" w:hAnsi="AvenirNext LT Pro Cn"/>
          <w:sz w:val="24"/>
          <w:szCs w:val="24"/>
        </w:rPr>
        <w:t>l'installation</w:t>
      </w:r>
      <w:proofErr w:type="gramEnd"/>
      <w:r w:rsidR="00B73FAB" w:rsidRPr="00C93460">
        <w:rPr>
          <w:rFonts w:ascii="AvenirNext LT Pro Cn" w:hAnsi="AvenirNext LT Pro Cn"/>
          <w:sz w:val="24"/>
          <w:szCs w:val="24"/>
        </w:rPr>
        <w:t>, conformément au CCTP.</w:t>
      </w:r>
      <w:r w:rsidRPr="00C93460">
        <w:rPr>
          <w:rFonts w:ascii="AvenirNext LT Pro Cn" w:hAnsi="AvenirNext LT Pro Cn"/>
          <w:sz w:val="24"/>
          <w:szCs w:val="24"/>
        </w:rPr>
        <w:t xml:space="preserve"> Cette réception fait l'objet d'un procès-verbal de réception.</w:t>
      </w:r>
    </w:p>
    <w:p w14:paraId="5CF01A56" w14:textId="77777777" w:rsidR="001F4D03" w:rsidRPr="00C93460" w:rsidRDefault="001F4D03" w:rsidP="001F4D03">
      <w:pPr>
        <w:tabs>
          <w:tab w:val="left" w:pos="1440"/>
        </w:tabs>
        <w:ind w:left="360"/>
        <w:rPr>
          <w:rFonts w:ascii="AvenirNext LT Pro Cn" w:hAnsi="AvenirNext LT Pro Cn"/>
          <w:sz w:val="24"/>
          <w:szCs w:val="24"/>
        </w:rPr>
      </w:pPr>
    </w:p>
    <w:p w14:paraId="67000C5E" w14:textId="42805F63" w:rsidR="001F4D03" w:rsidRDefault="001F4D03" w:rsidP="001F4D03">
      <w:pPr>
        <w:tabs>
          <w:tab w:val="left" w:pos="1440"/>
        </w:tabs>
        <w:ind w:left="360"/>
        <w:rPr>
          <w:rFonts w:ascii="AvenirNext LT Pro Cn" w:hAnsi="AvenirNext LT Pro Cn"/>
          <w:sz w:val="24"/>
          <w:szCs w:val="24"/>
        </w:rPr>
      </w:pPr>
      <w:r w:rsidRPr="00C93460">
        <w:rPr>
          <w:rFonts w:ascii="AvenirNext LT Pro Cn" w:hAnsi="AvenirNext LT Pro Cn"/>
          <w:sz w:val="24"/>
          <w:szCs w:val="24"/>
        </w:rPr>
        <w:t xml:space="preserve">Essais de performances </w:t>
      </w:r>
    </w:p>
    <w:p w14:paraId="51D82A69" w14:textId="77777777" w:rsidR="00A50AB9" w:rsidRPr="00C93460" w:rsidRDefault="00A50AB9" w:rsidP="001F4D03">
      <w:pPr>
        <w:tabs>
          <w:tab w:val="left" w:pos="1440"/>
        </w:tabs>
        <w:ind w:left="360"/>
        <w:rPr>
          <w:rFonts w:ascii="AvenirNext LT Pro Cn" w:hAnsi="AvenirNext LT Pro Cn"/>
          <w:sz w:val="24"/>
          <w:szCs w:val="24"/>
        </w:rPr>
      </w:pPr>
    </w:p>
    <w:p w14:paraId="07E7671E" w14:textId="41C20740" w:rsidR="001F4D03" w:rsidRPr="00C93460" w:rsidRDefault="001F4D03" w:rsidP="001F4D03">
      <w:pPr>
        <w:tabs>
          <w:tab w:val="left" w:pos="1440"/>
        </w:tabs>
        <w:ind w:left="360"/>
        <w:rPr>
          <w:rFonts w:ascii="AvenirNext LT Pro Cn" w:hAnsi="AvenirNext LT Pro Cn"/>
          <w:sz w:val="24"/>
          <w:szCs w:val="24"/>
        </w:rPr>
      </w:pPr>
      <w:r w:rsidRPr="00C93460">
        <w:rPr>
          <w:rFonts w:ascii="AvenirNext LT Pro Cn" w:hAnsi="AvenirNext LT Pro Cn"/>
          <w:sz w:val="24"/>
          <w:szCs w:val="24"/>
        </w:rPr>
        <w:t xml:space="preserve">L'Entreprise du lot présent devra effectuer l'ensemble des relevés de températures, de débits puissances </w:t>
      </w:r>
      <w:r w:rsidR="00A50AB9" w:rsidRPr="00C93460">
        <w:rPr>
          <w:rFonts w:ascii="AvenirNext LT Pro Cn" w:hAnsi="AvenirNext LT Pro Cn"/>
          <w:sz w:val="24"/>
          <w:szCs w:val="24"/>
        </w:rPr>
        <w:t>pour les essais de performances</w:t>
      </w:r>
      <w:r w:rsidR="00A50AB9">
        <w:rPr>
          <w:rFonts w:ascii="AvenirNext LT Pro Cn" w:hAnsi="AvenirNext LT Pro Cn"/>
          <w:sz w:val="24"/>
          <w:szCs w:val="24"/>
        </w:rPr>
        <w:t> :</w:t>
      </w:r>
    </w:p>
    <w:p w14:paraId="6350343C" w14:textId="76DBD177" w:rsidR="001F4D03" w:rsidRPr="00C93460" w:rsidRDefault="001F4D03" w:rsidP="001F4D03">
      <w:pPr>
        <w:pStyle w:val="Paragraphedeliste"/>
        <w:numPr>
          <w:ilvl w:val="1"/>
          <w:numId w:val="13"/>
        </w:numPr>
        <w:tabs>
          <w:tab w:val="left" w:pos="1440"/>
        </w:tabs>
        <w:rPr>
          <w:rFonts w:ascii="AvenirNext LT Pro Cn" w:hAnsi="AvenirNext LT Pro Cn"/>
          <w:sz w:val="24"/>
          <w:szCs w:val="24"/>
        </w:rPr>
      </w:pPr>
      <w:r w:rsidRPr="00C93460">
        <w:rPr>
          <w:rFonts w:ascii="AvenirNext LT Pro Cn" w:hAnsi="AvenirNext LT Pro Cn"/>
          <w:sz w:val="24"/>
          <w:szCs w:val="24"/>
        </w:rPr>
        <w:t>Mesures et enregistrements de températures sur les équipements</w:t>
      </w:r>
    </w:p>
    <w:p w14:paraId="16F0C561" w14:textId="77777777" w:rsidR="001F4D03" w:rsidRPr="00C93460" w:rsidRDefault="001F4D03" w:rsidP="001F4D03">
      <w:pPr>
        <w:pStyle w:val="Paragraphedeliste"/>
        <w:numPr>
          <w:ilvl w:val="1"/>
          <w:numId w:val="13"/>
        </w:numPr>
        <w:tabs>
          <w:tab w:val="left" w:pos="1440"/>
        </w:tabs>
        <w:rPr>
          <w:rFonts w:ascii="AvenirNext LT Pro Cn" w:hAnsi="AvenirNext LT Pro Cn"/>
          <w:sz w:val="24"/>
          <w:szCs w:val="24"/>
        </w:rPr>
      </w:pPr>
      <w:r w:rsidRPr="00C93460">
        <w:rPr>
          <w:rFonts w:ascii="AvenirNext LT Pro Cn" w:hAnsi="AvenirNext LT Pro Cn"/>
          <w:sz w:val="24"/>
          <w:szCs w:val="24"/>
        </w:rPr>
        <w:t xml:space="preserve">Mesures de débit d’eau sur les circuits </w:t>
      </w:r>
    </w:p>
    <w:p w14:paraId="2DD0DD13" w14:textId="77777777" w:rsidR="001F4D03" w:rsidRPr="00C93460" w:rsidRDefault="001F4D03" w:rsidP="001F4D03">
      <w:pPr>
        <w:pStyle w:val="Paragraphedeliste"/>
        <w:numPr>
          <w:ilvl w:val="1"/>
          <w:numId w:val="13"/>
        </w:numPr>
        <w:tabs>
          <w:tab w:val="left" w:pos="1440"/>
        </w:tabs>
        <w:rPr>
          <w:rFonts w:ascii="AvenirNext LT Pro Cn" w:hAnsi="AvenirNext LT Pro Cn"/>
          <w:sz w:val="24"/>
          <w:szCs w:val="24"/>
        </w:rPr>
      </w:pPr>
      <w:r w:rsidRPr="00C93460">
        <w:rPr>
          <w:rFonts w:ascii="AvenirNext LT Pro Cn" w:hAnsi="AvenirNext LT Pro Cn"/>
          <w:sz w:val="24"/>
          <w:szCs w:val="24"/>
        </w:rPr>
        <w:t>L'ensemble des mesures et relevés sont à la charge de l’entreprise. Cela comprend les instruments de mesures et d'enregistrement, les moyens d'accès.</w:t>
      </w:r>
    </w:p>
    <w:p w14:paraId="4A47D692" w14:textId="77777777" w:rsidR="00A50AB9" w:rsidRDefault="001F4D03" w:rsidP="00A50AB9">
      <w:pPr>
        <w:ind w:left="360"/>
        <w:rPr>
          <w:rFonts w:ascii="AvenirNext LT Pro Cn" w:hAnsi="AvenirNext LT Pro Cn"/>
          <w:sz w:val="24"/>
          <w:szCs w:val="24"/>
        </w:rPr>
      </w:pPr>
      <w:r w:rsidRPr="00C93460">
        <w:rPr>
          <w:rFonts w:ascii="AvenirNext LT Pro Cn" w:hAnsi="AvenirNext LT Pro Cn"/>
          <w:sz w:val="24"/>
          <w:szCs w:val="24"/>
        </w:rPr>
        <w:t xml:space="preserve">Les résultats et leurs mises en forme seront produits par l’entreprise dans le rapport d'essais. </w:t>
      </w:r>
    </w:p>
    <w:p w14:paraId="7379F1E3" w14:textId="1E5D13B1" w:rsidR="001F4D03" w:rsidRPr="00C93460" w:rsidRDefault="001F4D03" w:rsidP="00A50AB9">
      <w:pPr>
        <w:ind w:left="360"/>
        <w:rPr>
          <w:rFonts w:ascii="AvenirNext LT Pro Cn" w:hAnsi="AvenirNext LT Pro Cn"/>
          <w:sz w:val="24"/>
          <w:szCs w:val="24"/>
        </w:rPr>
      </w:pPr>
      <w:r w:rsidRPr="00C93460">
        <w:rPr>
          <w:rFonts w:ascii="AvenirNext LT Pro Cn" w:hAnsi="AvenirNext LT Pro Cn"/>
          <w:sz w:val="24"/>
          <w:szCs w:val="24"/>
        </w:rPr>
        <w:t>Les écarts au-delà</w:t>
      </w:r>
      <w:r w:rsidR="00A50AB9">
        <w:rPr>
          <w:rFonts w:ascii="AvenirNext LT Pro Cn" w:hAnsi="AvenirNext LT Pro Cn"/>
          <w:sz w:val="24"/>
          <w:szCs w:val="24"/>
        </w:rPr>
        <w:t xml:space="preserve"> d</w:t>
      </w:r>
      <w:r w:rsidR="00A50AB9" w:rsidRPr="00C93460">
        <w:rPr>
          <w:rFonts w:ascii="AvenirNext LT Pro Cn" w:hAnsi="AvenirNext LT Pro Cn"/>
          <w:sz w:val="24"/>
          <w:szCs w:val="24"/>
        </w:rPr>
        <w:t>es prescriptions du CCTP et des ré</w:t>
      </w:r>
      <w:r w:rsidR="00A50AB9">
        <w:rPr>
          <w:rFonts w:ascii="AvenirNext LT Pro Cn" w:hAnsi="AvenirNext LT Pro Cn"/>
          <w:sz w:val="24"/>
          <w:szCs w:val="24"/>
        </w:rPr>
        <w:t>f</w:t>
      </w:r>
      <w:r w:rsidR="00A50AB9" w:rsidRPr="00C93460">
        <w:rPr>
          <w:rFonts w:ascii="AvenirNext LT Pro Cn" w:hAnsi="AvenirNext LT Pro Cn"/>
          <w:sz w:val="24"/>
          <w:szCs w:val="24"/>
        </w:rPr>
        <w:t>érentiels (DTU en vigueur du domaine CVC, normes, réglementation) feront</w:t>
      </w:r>
      <w:r w:rsidR="00A50AB9">
        <w:rPr>
          <w:rFonts w:ascii="AvenirNext LT Pro Cn" w:hAnsi="AvenirNext LT Pro Cn"/>
          <w:sz w:val="24"/>
          <w:szCs w:val="24"/>
        </w:rPr>
        <w:t xml:space="preserve"> </w:t>
      </w:r>
      <w:r w:rsidR="00A50AB9" w:rsidRPr="00C93460">
        <w:rPr>
          <w:rFonts w:ascii="AvenirNext LT Pro Cn" w:hAnsi="AvenirNext LT Pro Cn"/>
          <w:sz w:val="24"/>
          <w:szCs w:val="24"/>
        </w:rPr>
        <w:t xml:space="preserve">l'objet de réserves. </w:t>
      </w:r>
      <w:r w:rsidR="00A50AB9" w:rsidRPr="00C93460">
        <w:rPr>
          <w:rFonts w:ascii="AvenirNext LT Pro Cn" w:hAnsi="AvenirNext LT Pro Cn"/>
          <w:sz w:val="24"/>
          <w:szCs w:val="24"/>
        </w:rPr>
        <w:cr/>
      </w:r>
      <w:r w:rsidRPr="00C93460">
        <w:rPr>
          <w:rFonts w:ascii="AvenirNext LT Pro Cn" w:hAnsi="AvenirNext LT Pro Cn"/>
          <w:sz w:val="24"/>
          <w:szCs w:val="24"/>
        </w:rPr>
        <w:t>Ces dernières ne pourront être levées lorsque les actions correctives auront été menées par</w:t>
      </w:r>
    </w:p>
    <w:p w14:paraId="40BDFCA4" w14:textId="77777777" w:rsidR="001F4D03" w:rsidRPr="00C93460" w:rsidRDefault="001F4D03" w:rsidP="001F4D03">
      <w:pPr>
        <w:tabs>
          <w:tab w:val="left" w:pos="1440"/>
        </w:tabs>
        <w:ind w:left="360"/>
        <w:rPr>
          <w:rFonts w:ascii="AvenirNext LT Pro Cn" w:hAnsi="AvenirNext LT Pro Cn"/>
          <w:sz w:val="24"/>
          <w:szCs w:val="24"/>
        </w:rPr>
      </w:pPr>
      <w:proofErr w:type="gramStart"/>
      <w:r w:rsidRPr="00C93460">
        <w:rPr>
          <w:rFonts w:ascii="AvenirNext LT Pro Cn" w:hAnsi="AvenirNext LT Pro Cn"/>
          <w:sz w:val="24"/>
          <w:szCs w:val="24"/>
        </w:rPr>
        <w:t>l’entreprise</w:t>
      </w:r>
      <w:proofErr w:type="gramEnd"/>
      <w:r w:rsidRPr="00C93460">
        <w:rPr>
          <w:rFonts w:ascii="AvenirNext LT Pro Cn" w:hAnsi="AvenirNext LT Pro Cn"/>
          <w:sz w:val="24"/>
          <w:szCs w:val="24"/>
        </w:rPr>
        <w:t>.</w:t>
      </w:r>
    </w:p>
    <w:p w14:paraId="28419989" w14:textId="77777777" w:rsidR="001F4D03" w:rsidRPr="00C93460" w:rsidRDefault="001F4D03" w:rsidP="001F4D03">
      <w:pPr>
        <w:tabs>
          <w:tab w:val="left" w:pos="1440"/>
        </w:tabs>
        <w:ind w:left="360"/>
        <w:rPr>
          <w:rFonts w:ascii="AvenirNext LT Pro Cn" w:hAnsi="AvenirNext LT Pro Cn"/>
          <w:sz w:val="24"/>
          <w:szCs w:val="24"/>
        </w:rPr>
      </w:pPr>
      <w:r w:rsidRPr="00C93460">
        <w:rPr>
          <w:rFonts w:ascii="AvenirNext LT Pro Cn" w:hAnsi="AvenirNext LT Pro Cn"/>
          <w:sz w:val="24"/>
          <w:szCs w:val="24"/>
        </w:rPr>
        <w:t>Les relevés et les mesures complémentaires comparatives à réaliser seront à la charge de l’entreprise.</w:t>
      </w:r>
    </w:p>
    <w:p w14:paraId="5391F824" w14:textId="77777777" w:rsidR="001F4D03" w:rsidRPr="00C93460" w:rsidRDefault="001F4D03" w:rsidP="001F4D03">
      <w:pPr>
        <w:tabs>
          <w:tab w:val="left" w:pos="1440"/>
        </w:tabs>
        <w:ind w:left="360"/>
        <w:rPr>
          <w:rFonts w:ascii="AvenirNext LT Pro Cn" w:hAnsi="AvenirNext LT Pro Cn"/>
          <w:sz w:val="24"/>
          <w:szCs w:val="24"/>
        </w:rPr>
      </w:pPr>
    </w:p>
    <w:p w14:paraId="13BD58BF" w14:textId="49C5AEE0" w:rsidR="001F4D03" w:rsidRDefault="001F4D03" w:rsidP="001F4D03">
      <w:pPr>
        <w:tabs>
          <w:tab w:val="left" w:pos="1440"/>
        </w:tabs>
        <w:ind w:left="360"/>
        <w:rPr>
          <w:rFonts w:ascii="AvenirNext LT Pro Cn" w:hAnsi="AvenirNext LT Pro Cn"/>
          <w:sz w:val="24"/>
          <w:szCs w:val="24"/>
          <w:u w:val="single"/>
        </w:rPr>
      </w:pPr>
      <w:r w:rsidRPr="00C93460">
        <w:rPr>
          <w:rFonts w:ascii="AvenirNext LT Pro Cn" w:hAnsi="AvenirNext LT Pro Cn"/>
          <w:sz w:val="24"/>
          <w:szCs w:val="24"/>
          <w:u w:val="single"/>
        </w:rPr>
        <w:t>Garanties et délai de garantie</w:t>
      </w:r>
    </w:p>
    <w:p w14:paraId="3FD291C7" w14:textId="6DECD783" w:rsidR="00A50AB9" w:rsidRDefault="00A50AB9" w:rsidP="001F4D03">
      <w:pPr>
        <w:tabs>
          <w:tab w:val="left" w:pos="1440"/>
        </w:tabs>
        <w:ind w:left="360"/>
        <w:rPr>
          <w:rFonts w:ascii="AvenirNext LT Pro Cn" w:hAnsi="AvenirNext LT Pro Cn"/>
          <w:sz w:val="24"/>
          <w:szCs w:val="24"/>
          <w:u w:val="single"/>
        </w:rPr>
      </w:pPr>
    </w:p>
    <w:p w14:paraId="62025F3E" w14:textId="260EDCA6" w:rsidR="001F4D03" w:rsidRPr="00C93460" w:rsidRDefault="001F4D03" w:rsidP="00A50AB9">
      <w:pPr>
        <w:ind w:left="357"/>
        <w:contextualSpacing/>
        <w:rPr>
          <w:rFonts w:ascii="AvenirNext LT Pro Cn" w:hAnsi="AvenirNext LT Pro Cn"/>
          <w:sz w:val="24"/>
          <w:szCs w:val="24"/>
        </w:rPr>
      </w:pPr>
      <w:r w:rsidRPr="00C93460">
        <w:rPr>
          <w:rFonts w:ascii="AvenirNext LT Pro Cn" w:hAnsi="AvenirNext LT Pro Cn"/>
          <w:sz w:val="24"/>
          <w:szCs w:val="24"/>
        </w:rPr>
        <w:t>L’entreprise restera responsable des installations jusqu’à l’expiration du délai de garantie d’un an à compter de</w:t>
      </w:r>
      <w:r w:rsidR="00A50AB9">
        <w:rPr>
          <w:rFonts w:ascii="AvenirNext LT Pro Cn" w:hAnsi="AvenirNext LT Pro Cn"/>
          <w:sz w:val="24"/>
          <w:szCs w:val="24"/>
        </w:rPr>
        <w:t xml:space="preserve"> l</w:t>
      </w:r>
      <w:r w:rsidR="00A50AB9" w:rsidRPr="00C93460">
        <w:rPr>
          <w:rFonts w:ascii="AvenirNext LT Pro Cn" w:hAnsi="AvenirNext LT Pro Cn"/>
          <w:sz w:val="24"/>
          <w:szCs w:val="24"/>
        </w:rPr>
        <w:t xml:space="preserve">a date de réception des travaux. </w:t>
      </w:r>
      <w:r w:rsidRPr="00C93460">
        <w:rPr>
          <w:rFonts w:ascii="AvenirNext LT Pro Cn" w:hAnsi="AvenirNext LT Pro Cn"/>
          <w:sz w:val="24"/>
          <w:szCs w:val="24"/>
        </w:rPr>
        <w:cr/>
        <w:t>Cette responsabilité entraînera le remplacement par l’entreprise à ses frais, de</w:t>
      </w:r>
      <w:r w:rsidRPr="00C93460">
        <w:rPr>
          <w:rFonts w:ascii="AvenirNext LT Pro Cn" w:hAnsi="AvenirNext LT Pro Cn"/>
          <w:sz w:val="24"/>
          <w:szCs w:val="24"/>
        </w:rPr>
        <w:cr/>
      </w:r>
      <w:proofErr w:type="gramStart"/>
      <w:r w:rsidRPr="00C93460">
        <w:rPr>
          <w:rFonts w:ascii="AvenirNext LT Pro Cn" w:hAnsi="AvenirNext LT Pro Cn"/>
          <w:sz w:val="24"/>
          <w:szCs w:val="24"/>
        </w:rPr>
        <w:t>toute</w:t>
      </w:r>
      <w:proofErr w:type="gramEnd"/>
      <w:r w:rsidRPr="00C93460">
        <w:rPr>
          <w:rFonts w:ascii="AvenirNext LT Pro Cn" w:hAnsi="AvenirNext LT Pro Cn"/>
          <w:sz w:val="24"/>
          <w:szCs w:val="24"/>
        </w:rPr>
        <w:t xml:space="preserve"> pièce défectueuse ou présentant des vices de construction ou de montage ou une usure anormale.</w:t>
      </w:r>
    </w:p>
    <w:p w14:paraId="4EE4DC5C" w14:textId="77777777" w:rsidR="00A50AB9" w:rsidRPr="00C93460" w:rsidRDefault="001F4D03" w:rsidP="00A50AB9">
      <w:pPr>
        <w:tabs>
          <w:tab w:val="left" w:pos="1440"/>
        </w:tabs>
        <w:ind w:left="360"/>
        <w:rPr>
          <w:rFonts w:ascii="AvenirNext LT Pro Cn" w:hAnsi="AvenirNext LT Pro Cn"/>
          <w:sz w:val="24"/>
          <w:szCs w:val="24"/>
        </w:rPr>
      </w:pPr>
      <w:r w:rsidRPr="00C93460">
        <w:rPr>
          <w:rFonts w:ascii="AvenirNext LT Pro Cn" w:hAnsi="AvenirNext LT Pro Cn"/>
          <w:sz w:val="24"/>
          <w:szCs w:val="24"/>
        </w:rPr>
        <w:t>Pendant la période de garantie définie dans les pièces contractuelles, l'Entreprise doit procéder aux vérifications</w:t>
      </w:r>
      <w:r w:rsidR="00A50AB9">
        <w:rPr>
          <w:rFonts w:ascii="AvenirNext LT Pro Cn" w:hAnsi="AvenirNext LT Pro Cn"/>
          <w:sz w:val="24"/>
          <w:szCs w:val="24"/>
        </w:rPr>
        <w:t xml:space="preserve"> </w:t>
      </w:r>
      <w:r w:rsidR="00A50AB9" w:rsidRPr="00C93460">
        <w:rPr>
          <w:rFonts w:ascii="AvenirNext LT Pro Cn" w:hAnsi="AvenirNext LT Pro Cn"/>
          <w:sz w:val="24"/>
          <w:szCs w:val="24"/>
        </w:rPr>
        <w:t>et réglages qui n'ont pu être effectués lors de la réception,</w:t>
      </w:r>
      <w:r w:rsidR="00A50AB9">
        <w:rPr>
          <w:rFonts w:ascii="AvenirNext LT Pro Cn" w:hAnsi="AvenirNext LT Pro Cn"/>
          <w:sz w:val="24"/>
          <w:szCs w:val="24"/>
        </w:rPr>
        <w:t xml:space="preserve"> </w:t>
      </w:r>
      <w:r w:rsidR="00A50AB9" w:rsidRPr="00C93460">
        <w:rPr>
          <w:rFonts w:ascii="AvenirNext LT Pro Cn" w:hAnsi="AvenirNext LT Pro Cn"/>
          <w:sz w:val="24"/>
          <w:szCs w:val="24"/>
        </w:rPr>
        <w:t>en raison notamment des conditions extérieures.</w:t>
      </w:r>
    </w:p>
    <w:p w14:paraId="788B0814" w14:textId="77777777" w:rsidR="00A50AB9" w:rsidRPr="00C93460" w:rsidRDefault="001F4D03" w:rsidP="00A50AB9">
      <w:pPr>
        <w:tabs>
          <w:tab w:val="left" w:pos="1440"/>
        </w:tabs>
        <w:ind w:left="360"/>
        <w:rPr>
          <w:rFonts w:ascii="AvenirNext LT Pro Cn" w:hAnsi="AvenirNext LT Pro Cn"/>
          <w:sz w:val="24"/>
          <w:szCs w:val="24"/>
        </w:rPr>
      </w:pPr>
      <w:r w:rsidRPr="00C93460">
        <w:rPr>
          <w:rFonts w:ascii="AvenirNext LT Pro Cn" w:hAnsi="AvenirNext LT Pro Cn"/>
          <w:sz w:val="24"/>
          <w:szCs w:val="24"/>
        </w:rPr>
        <w:t>En particulier, elle doit faire en sorte que les conditions ambiantes garanties (températures, débits d'air neuf...)</w:t>
      </w:r>
      <w:r w:rsidR="00A50AB9">
        <w:rPr>
          <w:rFonts w:ascii="AvenirNext LT Pro Cn" w:hAnsi="AvenirNext LT Pro Cn"/>
          <w:sz w:val="24"/>
          <w:szCs w:val="24"/>
        </w:rPr>
        <w:t xml:space="preserve"> </w:t>
      </w:r>
      <w:r w:rsidR="00A50AB9" w:rsidRPr="00C93460">
        <w:rPr>
          <w:rFonts w:ascii="AvenirNext LT Pro Cn" w:hAnsi="AvenirNext LT Pro Cn"/>
          <w:sz w:val="24"/>
          <w:szCs w:val="24"/>
        </w:rPr>
        <w:t xml:space="preserve">soient effectivement obtenues, pendant les périodes les plus défavorables d'hiver, d'été et de </w:t>
      </w:r>
      <w:proofErr w:type="spellStart"/>
      <w:r w:rsidR="00A50AB9" w:rsidRPr="00C93460">
        <w:rPr>
          <w:rFonts w:ascii="AvenirNext LT Pro Cn" w:hAnsi="AvenirNext LT Pro Cn"/>
          <w:sz w:val="24"/>
          <w:szCs w:val="24"/>
        </w:rPr>
        <w:t>mi-saison</w:t>
      </w:r>
      <w:proofErr w:type="spellEnd"/>
      <w:r w:rsidR="00A50AB9" w:rsidRPr="00C93460">
        <w:rPr>
          <w:rFonts w:ascii="AvenirNext LT Pro Cn" w:hAnsi="AvenirNext LT Pro Cn"/>
          <w:sz w:val="24"/>
          <w:szCs w:val="24"/>
        </w:rPr>
        <w:t>.</w:t>
      </w:r>
    </w:p>
    <w:p w14:paraId="77ABF136" w14:textId="2EFD985C" w:rsidR="001F4D03" w:rsidRPr="00C93460" w:rsidRDefault="001F4D03" w:rsidP="001F4D03">
      <w:pPr>
        <w:tabs>
          <w:tab w:val="left" w:pos="1440"/>
        </w:tabs>
        <w:ind w:left="360"/>
        <w:rPr>
          <w:rFonts w:ascii="AvenirNext LT Pro Cn" w:hAnsi="AvenirNext LT Pro Cn"/>
          <w:sz w:val="24"/>
          <w:szCs w:val="24"/>
        </w:rPr>
      </w:pPr>
    </w:p>
    <w:p w14:paraId="18CC637F" w14:textId="77777777" w:rsidR="00A50AB9" w:rsidRPr="00C93460" w:rsidRDefault="001F4D03" w:rsidP="00A50AB9">
      <w:pPr>
        <w:tabs>
          <w:tab w:val="left" w:pos="1440"/>
        </w:tabs>
        <w:ind w:left="360"/>
        <w:rPr>
          <w:rFonts w:ascii="AvenirNext LT Pro Cn" w:hAnsi="AvenirNext LT Pro Cn"/>
          <w:sz w:val="24"/>
          <w:szCs w:val="24"/>
        </w:rPr>
      </w:pPr>
      <w:r w:rsidRPr="00C93460">
        <w:rPr>
          <w:rFonts w:ascii="AvenirNext LT Pro Cn" w:hAnsi="AvenirNext LT Pro Cn"/>
          <w:sz w:val="24"/>
          <w:szCs w:val="24"/>
        </w:rPr>
        <w:t>Après la réception du Maître d’ouvrage et de l’entreprise, commencera une période dite de fonctionnement</w:t>
      </w:r>
      <w:r w:rsidR="00A50AB9">
        <w:rPr>
          <w:rFonts w:ascii="AvenirNext LT Pro Cn" w:hAnsi="AvenirNext LT Pro Cn"/>
          <w:sz w:val="24"/>
          <w:szCs w:val="24"/>
        </w:rPr>
        <w:t xml:space="preserve"> </w:t>
      </w:r>
      <w:r w:rsidR="00A50AB9" w:rsidRPr="00C93460">
        <w:rPr>
          <w:rFonts w:ascii="AvenirNext LT Pro Cn" w:hAnsi="AvenirNext LT Pro Cn"/>
          <w:sz w:val="24"/>
          <w:szCs w:val="24"/>
        </w:rPr>
        <w:t>normal du bâtiment.</w:t>
      </w:r>
    </w:p>
    <w:p w14:paraId="61BD11D7" w14:textId="66FC1980" w:rsidR="001F4D03" w:rsidRPr="00C93460" w:rsidRDefault="001F4D03" w:rsidP="00A50AB9">
      <w:pPr>
        <w:tabs>
          <w:tab w:val="left" w:pos="1440"/>
        </w:tabs>
        <w:ind w:left="360"/>
        <w:rPr>
          <w:rFonts w:ascii="AvenirNext LT Pro Cn" w:hAnsi="AvenirNext LT Pro Cn"/>
          <w:color w:val="009999"/>
          <w:sz w:val="24"/>
          <w:szCs w:val="24"/>
        </w:rPr>
      </w:pPr>
      <w:r w:rsidRPr="00C93460">
        <w:rPr>
          <w:rFonts w:ascii="AvenirNext LT Pro Cn" w:hAnsi="AvenirNext LT Pro Cn"/>
          <w:sz w:val="24"/>
          <w:szCs w:val="24"/>
        </w:rPr>
        <w:t>Dans le cas où l'Entreprise ne réussirait pas à assurer les conditions requises pendant la période de garantie, le</w:t>
      </w:r>
      <w:r w:rsidR="00A50AB9">
        <w:rPr>
          <w:rFonts w:ascii="AvenirNext LT Pro Cn" w:hAnsi="AvenirNext LT Pro Cn"/>
          <w:sz w:val="24"/>
          <w:szCs w:val="24"/>
        </w:rPr>
        <w:t xml:space="preserve"> </w:t>
      </w:r>
      <w:r w:rsidR="00A50AB9" w:rsidRPr="00C93460">
        <w:rPr>
          <w:rFonts w:ascii="AvenirNext LT Pro Cn" w:hAnsi="AvenirNext LT Pro Cn"/>
          <w:sz w:val="24"/>
          <w:szCs w:val="24"/>
        </w:rPr>
        <w:t>Maître d'Ouvrage pourrait faire procéder aux travaux nécessaires, à charge de l'Entreprise, jusqu'à obtention</w:t>
      </w:r>
      <w:r w:rsidR="00A50AB9">
        <w:rPr>
          <w:rFonts w:ascii="AvenirNext LT Pro Cn" w:hAnsi="AvenirNext LT Pro Cn"/>
          <w:sz w:val="24"/>
          <w:szCs w:val="24"/>
        </w:rPr>
        <w:t xml:space="preserve"> </w:t>
      </w:r>
      <w:r w:rsidR="00A50AB9" w:rsidRPr="00C93460">
        <w:rPr>
          <w:rFonts w:ascii="AvenirNext LT Pro Cn" w:hAnsi="AvenirNext LT Pro Cn"/>
          <w:sz w:val="24"/>
          <w:szCs w:val="24"/>
        </w:rPr>
        <w:t>des dites conditions.</w:t>
      </w:r>
      <w:r w:rsidR="00A50AB9" w:rsidRPr="00C93460">
        <w:rPr>
          <w:rFonts w:ascii="AvenirNext LT Pro Cn" w:hAnsi="AvenirNext LT Pro Cn"/>
          <w:sz w:val="24"/>
          <w:szCs w:val="24"/>
        </w:rPr>
        <w:cr/>
      </w:r>
      <w:r w:rsidRPr="00C93460">
        <w:rPr>
          <w:rFonts w:ascii="AvenirNext LT Pro Cn" w:hAnsi="AvenirNext LT Pro Cn"/>
          <w:sz w:val="24"/>
          <w:szCs w:val="24"/>
        </w:rPr>
        <w:lastRenderedPageBreak/>
        <w:cr/>
      </w:r>
      <w:bookmarkStart w:id="10" w:name="_Toc185521432"/>
      <w:r w:rsidR="00C16774" w:rsidRPr="00C93460">
        <w:rPr>
          <w:rFonts w:ascii="AvenirNext LT Pro Cn" w:hAnsi="AvenirNext LT Pro Cn"/>
          <w:color w:val="009999"/>
          <w:sz w:val="24"/>
          <w:szCs w:val="24"/>
        </w:rPr>
        <w:t>2.2.5</w:t>
      </w:r>
      <w:r w:rsidRPr="00C93460">
        <w:rPr>
          <w:rFonts w:ascii="AvenirNext LT Pro Cn" w:hAnsi="AvenirNext LT Pro Cn"/>
          <w:color w:val="009999"/>
          <w:sz w:val="24"/>
          <w:szCs w:val="24"/>
        </w:rPr>
        <w:t xml:space="preserve"> Documents d'Exécution d'Ouvrage (D.O.E)</w:t>
      </w:r>
      <w:bookmarkEnd w:id="10"/>
    </w:p>
    <w:p w14:paraId="7E8E3340" w14:textId="77777777" w:rsidR="004A5C20" w:rsidRPr="00C93460" w:rsidRDefault="004A5C20" w:rsidP="004A5C20">
      <w:pPr>
        <w:rPr>
          <w:rFonts w:ascii="AvenirNext LT Pro Cn" w:hAnsi="AvenirNext LT Pro Cn"/>
          <w:sz w:val="24"/>
          <w:szCs w:val="24"/>
        </w:rPr>
      </w:pPr>
    </w:p>
    <w:p w14:paraId="2D2F7A6C" w14:textId="1C3F738E" w:rsidR="001F4D03" w:rsidRPr="00C93460" w:rsidRDefault="001F4D03" w:rsidP="001F4D03">
      <w:p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 xml:space="preserve">En fin d’opération, l’Entreprise du marché devra </w:t>
      </w:r>
      <w:r w:rsidR="00C16774" w:rsidRPr="00C93460">
        <w:rPr>
          <w:rFonts w:ascii="AvenirNext LT Pro Cn" w:hAnsi="AvenirNext LT Pro Cn" w:cstheme="majorBidi"/>
          <w:sz w:val="24"/>
          <w:szCs w:val="24"/>
        </w:rPr>
        <w:t>r</w:t>
      </w:r>
      <w:r w:rsidRPr="00C93460">
        <w:rPr>
          <w:rFonts w:ascii="AvenirNext LT Pro Cn" w:hAnsi="AvenirNext LT Pro Cn" w:cstheme="majorBidi"/>
          <w:sz w:val="24"/>
          <w:szCs w:val="24"/>
        </w:rPr>
        <w:t>emettre au Maître d'Ouvrage le dossier</w:t>
      </w:r>
      <w:r w:rsidR="00C16774" w:rsidRPr="00C93460">
        <w:rPr>
          <w:rFonts w:ascii="AvenirNext LT Pro Cn" w:hAnsi="AvenirNext LT Pro Cn" w:cstheme="majorBidi"/>
          <w:sz w:val="24"/>
          <w:szCs w:val="24"/>
        </w:rPr>
        <w:t xml:space="preserve"> </w:t>
      </w:r>
      <w:r w:rsidRPr="00C93460">
        <w:rPr>
          <w:rFonts w:ascii="AvenirNext LT Pro Cn" w:hAnsi="AvenirNext LT Pro Cn" w:cstheme="majorBidi"/>
          <w:sz w:val="24"/>
          <w:szCs w:val="24"/>
        </w:rPr>
        <w:t>des ouvrages exécutés en un exemplaire papier et un support numérique avec en particulier :</w:t>
      </w:r>
    </w:p>
    <w:p w14:paraId="2A561DCA"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 xml:space="preserve"> La description des installations</w:t>
      </w:r>
    </w:p>
    <w:p w14:paraId="11785BE7"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 xml:space="preserve"> La nomenclature du matériel installé avec liste des fournisseurs et coordonnées</w:t>
      </w:r>
    </w:p>
    <w:p w14:paraId="516A5827"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 xml:space="preserve"> Le rapport de mise en service (relevés des mesures débit/pression/température/etc., liste des vannes</w:t>
      </w:r>
    </w:p>
    <w:p w14:paraId="77C4A296" w14:textId="77777777" w:rsidR="001F4D03" w:rsidRPr="00C93460" w:rsidRDefault="001F4D03" w:rsidP="001F4D03">
      <w:pPr>
        <w:tabs>
          <w:tab w:val="left" w:pos="1440"/>
        </w:tabs>
        <w:rPr>
          <w:rFonts w:ascii="AvenirNext LT Pro Cn" w:hAnsi="AvenirNext LT Pro Cn" w:cstheme="majorBidi"/>
          <w:sz w:val="24"/>
          <w:szCs w:val="24"/>
        </w:rPr>
      </w:pPr>
      <w:proofErr w:type="gramStart"/>
      <w:r w:rsidRPr="00C93460">
        <w:rPr>
          <w:rFonts w:ascii="AvenirNext LT Pro Cn" w:hAnsi="AvenirNext LT Pro Cn" w:cstheme="majorBidi"/>
          <w:sz w:val="24"/>
          <w:szCs w:val="24"/>
        </w:rPr>
        <w:t>et</w:t>
      </w:r>
      <w:proofErr w:type="gramEnd"/>
      <w:r w:rsidRPr="00C93460">
        <w:rPr>
          <w:rFonts w:ascii="AvenirNext LT Pro Cn" w:hAnsi="AvenirNext LT Pro Cn" w:cstheme="majorBidi"/>
          <w:sz w:val="24"/>
          <w:szCs w:val="24"/>
        </w:rPr>
        <w:t xml:space="preserve"> organes d’équilibrage avec position de réglage, liste des points de mesure, etc…, et les procès-verbaux</w:t>
      </w:r>
    </w:p>
    <w:p w14:paraId="4D9E4D33" w14:textId="77777777" w:rsidR="001F4D03" w:rsidRPr="00C93460" w:rsidRDefault="001F4D03" w:rsidP="001F4D03">
      <w:pPr>
        <w:tabs>
          <w:tab w:val="left" w:pos="1440"/>
        </w:tabs>
        <w:rPr>
          <w:rFonts w:ascii="AvenirNext LT Pro Cn" w:hAnsi="AvenirNext LT Pro Cn" w:cstheme="majorBidi"/>
          <w:sz w:val="24"/>
          <w:szCs w:val="24"/>
        </w:rPr>
      </w:pPr>
      <w:proofErr w:type="gramStart"/>
      <w:r w:rsidRPr="00C93460">
        <w:rPr>
          <w:rFonts w:ascii="AvenirNext LT Pro Cn" w:hAnsi="AvenirNext LT Pro Cn" w:cstheme="majorBidi"/>
          <w:sz w:val="24"/>
          <w:szCs w:val="24"/>
        </w:rPr>
        <w:t>d’essais</w:t>
      </w:r>
      <w:proofErr w:type="gramEnd"/>
      <w:r w:rsidRPr="00C93460">
        <w:rPr>
          <w:rFonts w:ascii="AvenirNext LT Pro Cn" w:hAnsi="AvenirNext LT Pro Cn" w:cstheme="majorBidi"/>
          <w:sz w:val="24"/>
          <w:szCs w:val="24"/>
        </w:rPr>
        <w:t>)</w:t>
      </w:r>
    </w:p>
    <w:p w14:paraId="4D048F58"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Les caractéristiques et les notices d’utilisations détaillées de tout le matériel fourni</w:t>
      </w:r>
    </w:p>
    <w:p w14:paraId="42FBF970"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 schéma fonctionnel, l’analyse fonctionnelle de la régulation et les consignes d'exploitation.</w:t>
      </w:r>
    </w:p>
    <w:p w14:paraId="579D08B1"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L'affichage des schémas synoptiques à jour plastifiés</w:t>
      </w:r>
    </w:p>
    <w:p w14:paraId="3E634152"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 plan complet des installations techniques conservées et / ou réalisées,</w:t>
      </w:r>
    </w:p>
    <w:p w14:paraId="00CDCA86"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Les schémas électriques mis à jour conformément à l’exécution</w:t>
      </w:r>
    </w:p>
    <w:p w14:paraId="71DF2116"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Les procès-verbaux de classement au feu des matériaux et équipements coupe-feu (certificats</w:t>
      </w:r>
    </w:p>
    <w:p w14:paraId="180541DB" w14:textId="77777777" w:rsidR="001F4D03" w:rsidRPr="00C93460" w:rsidRDefault="001F4D03" w:rsidP="001F4D03">
      <w:pPr>
        <w:tabs>
          <w:tab w:val="left" w:pos="1440"/>
        </w:tabs>
        <w:rPr>
          <w:rFonts w:ascii="AvenirNext LT Pro Cn" w:hAnsi="AvenirNext LT Pro Cn" w:cstheme="majorBidi"/>
          <w:sz w:val="24"/>
          <w:szCs w:val="24"/>
        </w:rPr>
      </w:pPr>
      <w:proofErr w:type="gramStart"/>
      <w:r w:rsidRPr="00C93460">
        <w:rPr>
          <w:rFonts w:ascii="AvenirNext LT Pro Cn" w:hAnsi="AvenirNext LT Pro Cn" w:cstheme="majorBidi"/>
          <w:sz w:val="24"/>
          <w:szCs w:val="24"/>
        </w:rPr>
        <w:t>d’agrément</w:t>
      </w:r>
      <w:proofErr w:type="gramEnd"/>
      <w:r w:rsidRPr="00C93460">
        <w:rPr>
          <w:rFonts w:ascii="AvenirNext LT Pro Cn" w:hAnsi="AvenirNext LT Pro Cn" w:cstheme="majorBidi"/>
          <w:sz w:val="24"/>
          <w:szCs w:val="24"/>
        </w:rPr>
        <w:t xml:space="preserve"> et de conformité)</w:t>
      </w:r>
    </w:p>
    <w:p w14:paraId="1CBC2D20"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Les fiches techniques et notices d’entretien des équipements installés.</w:t>
      </w:r>
    </w:p>
    <w:p w14:paraId="7A1BF1CC"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Les notes de calculs techniques.</w:t>
      </w:r>
    </w:p>
    <w:p w14:paraId="1D1822C3"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L'ensemble des procès-verbaux</w:t>
      </w:r>
    </w:p>
    <w:p w14:paraId="41FA4BDC" w14:textId="77777777" w:rsidR="001F4D03" w:rsidRPr="00C93460" w:rsidRDefault="001F4D03" w:rsidP="001F4D03">
      <w:pPr>
        <w:pStyle w:val="Paragraphedeliste"/>
        <w:numPr>
          <w:ilvl w:val="0"/>
          <w:numId w:val="13"/>
        </w:num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Toutes les pièces réglementaires en lien avec les réglementations en vigueur (DESP, F-GAS, ICPE, ...) (*)</w:t>
      </w:r>
    </w:p>
    <w:p w14:paraId="3A3D1987" w14:textId="77777777" w:rsidR="001F4D03" w:rsidRPr="00C93460" w:rsidRDefault="001F4D03" w:rsidP="001F4D03">
      <w:pPr>
        <w:tabs>
          <w:tab w:val="left" w:pos="1440"/>
        </w:tabs>
        <w:rPr>
          <w:rFonts w:ascii="AvenirNext LT Pro Cn" w:hAnsi="AvenirNext LT Pro Cn" w:cstheme="majorBidi"/>
          <w:sz w:val="24"/>
          <w:szCs w:val="24"/>
        </w:rPr>
      </w:pPr>
    </w:p>
    <w:p w14:paraId="5BD2122F" w14:textId="1F2A7186" w:rsidR="001F4D03" w:rsidRPr="00C93460" w:rsidRDefault="001F4D03" w:rsidP="001F4D03">
      <w:p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 xml:space="preserve">Un exemplaire papier est souhaité. </w:t>
      </w:r>
    </w:p>
    <w:p w14:paraId="25108F22" w14:textId="77777777" w:rsidR="001F4D03" w:rsidRPr="00C93460" w:rsidRDefault="001F4D03" w:rsidP="001F4D03">
      <w:p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Les plans et schémas de l'Entreprise seront en format standard (</w:t>
      </w:r>
      <w:proofErr w:type="spellStart"/>
      <w:r w:rsidRPr="00C93460">
        <w:rPr>
          <w:rFonts w:ascii="AvenirNext LT Pro Cn" w:hAnsi="AvenirNext LT Pro Cn" w:cstheme="majorBidi"/>
          <w:sz w:val="24"/>
          <w:szCs w:val="24"/>
        </w:rPr>
        <w:t>pdf</w:t>
      </w:r>
      <w:proofErr w:type="spellEnd"/>
      <w:r w:rsidRPr="00C93460">
        <w:rPr>
          <w:rFonts w:ascii="AvenirNext LT Pro Cn" w:hAnsi="AvenirNext LT Pro Cn" w:cstheme="majorBidi"/>
          <w:sz w:val="24"/>
          <w:szCs w:val="24"/>
        </w:rPr>
        <w:t>) et doublé d'un fichier numérique au format</w:t>
      </w:r>
    </w:p>
    <w:p w14:paraId="1E7A4197" w14:textId="397078DE" w:rsidR="001F4D03" w:rsidRPr="00C93460" w:rsidRDefault="001F4D03" w:rsidP="001F4D03">
      <w:pPr>
        <w:tabs>
          <w:tab w:val="left" w:pos="1440"/>
        </w:tabs>
        <w:rPr>
          <w:rFonts w:ascii="AvenirNext LT Pro Cn" w:hAnsi="AvenirNext LT Pro Cn" w:cstheme="majorBidi"/>
          <w:sz w:val="24"/>
          <w:szCs w:val="24"/>
        </w:rPr>
      </w:pPr>
      <w:proofErr w:type="spellStart"/>
      <w:r w:rsidRPr="00C93460">
        <w:rPr>
          <w:rFonts w:ascii="AvenirNext LT Pro Cn" w:hAnsi="AvenirNext LT Pro Cn" w:cstheme="majorBidi"/>
          <w:sz w:val="24"/>
          <w:szCs w:val="24"/>
        </w:rPr>
        <w:t>Autocad</w:t>
      </w:r>
      <w:proofErr w:type="spellEnd"/>
      <w:r w:rsidRPr="00C93460">
        <w:rPr>
          <w:rFonts w:ascii="AvenirNext LT Pro Cn" w:hAnsi="AvenirNext LT Pro Cn" w:cstheme="majorBidi"/>
          <w:sz w:val="24"/>
          <w:szCs w:val="24"/>
        </w:rPr>
        <w:t xml:space="preserve"> </w:t>
      </w:r>
      <w:r w:rsidR="00C16774" w:rsidRPr="00C93460">
        <w:rPr>
          <w:rFonts w:ascii="AvenirNext LT Pro Cn" w:hAnsi="AvenirNext LT Pro Cn" w:cstheme="majorBidi"/>
          <w:sz w:val="24"/>
          <w:szCs w:val="24"/>
        </w:rPr>
        <w:t>(</w:t>
      </w:r>
      <w:proofErr w:type="spellStart"/>
      <w:r w:rsidRPr="00C93460">
        <w:rPr>
          <w:rFonts w:ascii="AvenirNext LT Pro Cn" w:hAnsi="AvenirNext LT Pro Cn" w:cstheme="majorBidi"/>
          <w:sz w:val="24"/>
          <w:szCs w:val="24"/>
        </w:rPr>
        <w:t>dwg</w:t>
      </w:r>
      <w:proofErr w:type="spellEnd"/>
      <w:r w:rsidRPr="00C93460">
        <w:rPr>
          <w:rFonts w:ascii="AvenirNext LT Pro Cn" w:hAnsi="AvenirNext LT Pro Cn" w:cstheme="majorBidi"/>
          <w:sz w:val="24"/>
          <w:szCs w:val="24"/>
        </w:rPr>
        <w:t xml:space="preserve"> natif).</w:t>
      </w:r>
    </w:p>
    <w:p w14:paraId="2AD9A5EE" w14:textId="7ABF67A9" w:rsidR="00C16774" w:rsidRPr="00C93460" w:rsidRDefault="00C16774" w:rsidP="001F4D03">
      <w:pPr>
        <w:tabs>
          <w:tab w:val="left" w:pos="1440"/>
        </w:tabs>
        <w:rPr>
          <w:rFonts w:ascii="AvenirNext LT Pro Cn" w:hAnsi="AvenirNext LT Pro Cn" w:cstheme="majorBidi"/>
          <w:sz w:val="24"/>
          <w:szCs w:val="24"/>
        </w:rPr>
      </w:pPr>
    </w:p>
    <w:p w14:paraId="44C1A945" w14:textId="60C221C1" w:rsidR="001F4D03" w:rsidRPr="00C93460" w:rsidRDefault="001F4D03" w:rsidP="001F4D03">
      <w:pPr>
        <w:tabs>
          <w:tab w:val="left" w:pos="1440"/>
        </w:tabs>
        <w:rPr>
          <w:rFonts w:ascii="AvenirNext LT Pro Cn" w:hAnsi="AvenirNext LT Pro Cn" w:cstheme="majorBidi"/>
          <w:sz w:val="24"/>
          <w:szCs w:val="24"/>
        </w:rPr>
      </w:pPr>
      <w:r w:rsidRPr="00C93460">
        <w:rPr>
          <w:rFonts w:ascii="AvenirNext LT Pro Cn" w:hAnsi="AvenirNext LT Pro Cn" w:cstheme="majorBidi"/>
          <w:sz w:val="24"/>
          <w:szCs w:val="24"/>
        </w:rPr>
        <w:t>La réception de clôture ne sera prononcée qu’après la remise du dossier DOE</w:t>
      </w:r>
      <w:r w:rsidR="007B56A9" w:rsidRPr="00C93460">
        <w:rPr>
          <w:rFonts w:ascii="AvenirNext LT Pro Cn" w:hAnsi="AvenirNext LT Pro Cn" w:cstheme="majorBidi"/>
          <w:sz w:val="24"/>
          <w:szCs w:val="24"/>
        </w:rPr>
        <w:t>.</w:t>
      </w:r>
      <w:r w:rsidRPr="00C93460">
        <w:rPr>
          <w:rFonts w:ascii="AvenirNext LT Pro Cn" w:hAnsi="AvenirNext LT Pro Cn" w:cstheme="majorBidi"/>
          <w:sz w:val="24"/>
          <w:szCs w:val="24"/>
        </w:rPr>
        <w:t xml:space="preserve"> </w:t>
      </w:r>
    </w:p>
    <w:p w14:paraId="5332ED5C" w14:textId="77777777" w:rsidR="001F4D03" w:rsidRPr="00C93460" w:rsidRDefault="001F4D03" w:rsidP="001F4D03">
      <w:pPr>
        <w:tabs>
          <w:tab w:val="left" w:pos="1440"/>
        </w:tabs>
        <w:rPr>
          <w:rFonts w:ascii="AvenirNext LT Pro Cn" w:hAnsi="AvenirNext LT Pro Cn" w:cstheme="majorBidi"/>
          <w:color w:val="00A3A6"/>
          <w:sz w:val="24"/>
          <w:szCs w:val="24"/>
        </w:rPr>
      </w:pPr>
    </w:p>
    <w:p w14:paraId="63C8C267" w14:textId="5CBB332E" w:rsidR="001F4D03" w:rsidRPr="00C93460" w:rsidRDefault="004A5C20" w:rsidP="004A5C20">
      <w:pPr>
        <w:pStyle w:val="Titre4"/>
        <w:ind w:left="709" w:firstLine="709"/>
        <w:rPr>
          <w:rFonts w:ascii="AvenirNext LT Pro Cn" w:hAnsi="AvenirNext LT Pro Cn"/>
          <w:color w:val="009999"/>
        </w:rPr>
      </w:pPr>
      <w:bookmarkStart w:id="11" w:name="_Toc185521433"/>
      <w:r w:rsidRPr="00C93460">
        <w:rPr>
          <w:rFonts w:ascii="AvenirNext LT Pro Cn" w:hAnsi="AvenirNext LT Pro Cn"/>
          <w:color w:val="009999"/>
        </w:rPr>
        <w:t xml:space="preserve">2.2.6 </w:t>
      </w:r>
      <w:r w:rsidR="00C16774" w:rsidRPr="00C93460">
        <w:rPr>
          <w:rFonts w:ascii="AvenirNext LT Pro Cn" w:hAnsi="AvenirNext LT Pro Cn"/>
          <w:color w:val="009999"/>
        </w:rPr>
        <w:t>Formation du personnel INRAE de maintenance</w:t>
      </w:r>
      <w:bookmarkEnd w:id="11"/>
    </w:p>
    <w:p w14:paraId="4F622507" w14:textId="77777777" w:rsidR="00C16774" w:rsidRPr="00C93460" w:rsidRDefault="00C16774" w:rsidP="001F4D03">
      <w:pPr>
        <w:tabs>
          <w:tab w:val="left" w:pos="1440"/>
        </w:tabs>
        <w:rPr>
          <w:rFonts w:ascii="AvenirNext LT Pro Cn" w:hAnsi="AvenirNext LT Pro Cn" w:cstheme="majorBidi"/>
          <w:sz w:val="24"/>
          <w:szCs w:val="24"/>
        </w:rPr>
      </w:pPr>
    </w:p>
    <w:p w14:paraId="27D6DD69" w14:textId="77777777" w:rsidR="001F4D03" w:rsidRPr="00C93460" w:rsidRDefault="001F4D03" w:rsidP="00C16774">
      <w:pPr>
        <w:tabs>
          <w:tab w:val="left" w:pos="1440"/>
        </w:tabs>
        <w:jc w:val="both"/>
        <w:rPr>
          <w:rFonts w:ascii="AvenirNext LT Pro Cn" w:hAnsi="AvenirNext LT Pro Cn" w:cstheme="majorBidi"/>
          <w:sz w:val="24"/>
          <w:szCs w:val="24"/>
        </w:rPr>
      </w:pPr>
      <w:r w:rsidRPr="00C93460">
        <w:rPr>
          <w:rFonts w:ascii="AvenirNext LT Pro Cn" w:hAnsi="AvenirNext LT Pro Cn" w:cstheme="majorBidi"/>
          <w:sz w:val="24"/>
          <w:szCs w:val="24"/>
        </w:rPr>
        <w:t>L’entreprise forme le personnel chargé de l’exploitation de l’installation à l'issue de la mise en service des</w:t>
      </w:r>
    </w:p>
    <w:p w14:paraId="78F8BF83" w14:textId="3F261FE7" w:rsidR="001F4D03" w:rsidRPr="00C93460" w:rsidRDefault="001F4D03" w:rsidP="00C16774">
      <w:pPr>
        <w:tabs>
          <w:tab w:val="left" w:pos="1440"/>
        </w:tabs>
        <w:jc w:val="both"/>
        <w:rPr>
          <w:rFonts w:ascii="AvenirNext LT Pro Cn" w:hAnsi="AvenirNext LT Pro Cn" w:cstheme="majorBidi"/>
          <w:sz w:val="24"/>
          <w:szCs w:val="24"/>
        </w:rPr>
      </w:pPr>
      <w:proofErr w:type="gramStart"/>
      <w:r w:rsidRPr="00C93460">
        <w:rPr>
          <w:rFonts w:ascii="AvenirNext LT Pro Cn" w:hAnsi="AvenirNext LT Pro Cn" w:cstheme="majorBidi"/>
          <w:sz w:val="24"/>
          <w:szCs w:val="24"/>
        </w:rPr>
        <w:t>nouveaux</w:t>
      </w:r>
      <w:proofErr w:type="gramEnd"/>
      <w:r w:rsidRPr="00C93460">
        <w:rPr>
          <w:rFonts w:ascii="AvenirNext LT Pro Cn" w:hAnsi="AvenirNext LT Pro Cn" w:cstheme="majorBidi"/>
          <w:sz w:val="24"/>
          <w:szCs w:val="24"/>
        </w:rPr>
        <w:t xml:space="preserve"> ouvrages du lot présent.</w:t>
      </w:r>
    </w:p>
    <w:p w14:paraId="5487A291" w14:textId="4EAF0D99" w:rsidR="001F4D03" w:rsidRPr="00C93460" w:rsidRDefault="001F4D03" w:rsidP="00C16774">
      <w:pPr>
        <w:tabs>
          <w:tab w:val="left" w:pos="1440"/>
        </w:tabs>
        <w:jc w:val="both"/>
        <w:rPr>
          <w:rFonts w:ascii="AvenirNext LT Pro Cn" w:hAnsi="AvenirNext LT Pro Cn" w:cstheme="majorBidi"/>
          <w:sz w:val="24"/>
          <w:szCs w:val="24"/>
        </w:rPr>
      </w:pPr>
      <w:r w:rsidRPr="00C93460">
        <w:rPr>
          <w:rFonts w:ascii="AvenirNext LT Pro Cn" w:hAnsi="AvenirNext LT Pro Cn" w:cstheme="majorBidi"/>
          <w:sz w:val="24"/>
          <w:szCs w:val="24"/>
        </w:rPr>
        <w:t>Le Maitre d’Ouvrage désignera les équipes INRAE en charge de l'exploitation et la maintenance</w:t>
      </w:r>
      <w:r w:rsidRPr="00C93460">
        <w:rPr>
          <w:rFonts w:ascii="AvenirNext LT Pro Cn" w:hAnsi="AvenirNext LT Pro Cn" w:cstheme="majorBidi"/>
          <w:sz w:val="24"/>
          <w:szCs w:val="24"/>
        </w:rPr>
        <w:cr/>
      </w:r>
      <w:proofErr w:type="gramStart"/>
      <w:r w:rsidR="00C16774" w:rsidRPr="00C93460">
        <w:rPr>
          <w:rFonts w:ascii="AvenirNext LT Pro Cn" w:hAnsi="AvenirNext LT Pro Cn" w:cstheme="majorBidi"/>
          <w:sz w:val="24"/>
          <w:szCs w:val="24"/>
        </w:rPr>
        <w:t>d</w:t>
      </w:r>
      <w:r w:rsidRPr="00C93460">
        <w:rPr>
          <w:rFonts w:ascii="AvenirNext LT Pro Cn" w:hAnsi="AvenirNext LT Pro Cn" w:cstheme="majorBidi"/>
          <w:sz w:val="24"/>
          <w:szCs w:val="24"/>
        </w:rPr>
        <w:t>e</w:t>
      </w:r>
      <w:proofErr w:type="gramEnd"/>
      <w:r w:rsidRPr="00C93460">
        <w:rPr>
          <w:rFonts w:ascii="AvenirNext LT Pro Cn" w:hAnsi="AvenirNext LT Pro Cn" w:cstheme="majorBidi"/>
          <w:sz w:val="24"/>
          <w:szCs w:val="24"/>
        </w:rPr>
        <w:t xml:space="preserve"> ces nouvelles installations.</w:t>
      </w:r>
    </w:p>
    <w:p w14:paraId="7CAAECAC" w14:textId="333567A9" w:rsidR="00D971D3" w:rsidRPr="00C93460" w:rsidRDefault="00D971D3" w:rsidP="00D971D3">
      <w:pPr>
        <w:tabs>
          <w:tab w:val="left" w:pos="1440"/>
        </w:tabs>
        <w:rPr>
          <w:rFonts w:ascii="AvenirNext LT Pro Cn" w:hAnsi="AvenirNext LT Pro Cn"/>
          <w:sz w:val="24"/>
          <w:szCs w:val="24"/>
        </w:rPr>
      </w:pPr>
      <w:r w:rsidRPr="00C93460">
        <w:rPr>
          <w:rFonts w:ascii="AvenirNext LT Pro Cn" w:hAnsi="AvenirNext LT Pro Cn"/>
          <w:sz w:val="24"/>
          <w:szCs w:val="24"/>
        </w:rPr>
        <w:t>L’entreprise communiqua la liste des matériels et les produits de rechange et d’entretien</w:t>
      </w:r>
    </w:p>
    <w:p w14:paraId="2CA9799B" w14:textId="77777777" w:rsidR="00D971D3" w:rsidRPr="00C93460" w:rsidRDefault="00D971D3" w:rsidP="00C16774">
      <w:pPr>
        <w:tabs>
          <w:tab w:val="left" w:pos="1440"/>
        </w:tabs>
        <w:jc w:val="both"/>
        <w:rPr>
          <w:rFonts w:ascii="AvenirNext LT Pro Cn" w:hAnsi="AvenirNext LT Pro Cn" w:cstheme="majorBidi"/>
          <w:sz w:val="24"/>
          <w:szCs w:val="24"/>
        </w:rPr>
      </w:pPr>
    </w:p>
    <w:p w14:paraId="51C4A12D" w14:textId="0958399A" w:rsidR="001F4D03" w:rsidRPr="00C93460" w:rsidRDefault="001F4D03" w:rsidP="004A5C20">
      <w:pPr>
        <w:pStyle w:val="Titre3"/>
        <w:ind w:hanging="851"/>
        <w:rPr>
          <w:rFonts w:ascii="AvenirNext LT Pro Cn" w:hAnsi="AvenirNext LT Pro Cn"/>
          <w:color w:val="009999"/>
        </w:rPr>
      </w:pPr>
      <w:r w:rsidRPr="00C93460">
        <w:rPr>
          <w:rFonts w:ascii="AvenirNext LT Pro Cn" w:hAnsi="AvenirNext LT Pro Cn"/>
        </w:rPr>
        <w:tab/>
      </w:r>
      <w:r w:rsidRPr="00C93460">
        <w:rPr>
          <w:rFonts w:ascii="AvenirNext LT Pro Cn" w:hAnsi="AvenirNext LT Pro Cn"/>
        </w:rPr>
        <w:tab/>
      </w:r>
      <w:bookmarkStart w:id="12" w:name="_Toc185521434"/>
      <w:r w:rsidR="00C16774" w:rsidRPr="00C93460">
        <w:rPr>
          <w:rFonts w:ascii="AvenirNext LT Pro Cn" w:hAnsi="AvenirNext LT Pro Cn"/>
          <w:color w:val="009999"/>
        </w:rPr>
        <w:t>2.3</w:t>
      </w:r>
      <w:r w:rsidRPr="00C93460">
        <w:rPr>
          <w:rFonts w:ascii="AvenirNext LT Pro Cn" w:hAnsi="AvenirNext LT Pro Cn"/>
          <w:color w:val="009999"/>
        </w:rPr>
        <w:t>. Spécifications techniques, fonctionnelles et réglementaires.</w:t>
      </w:r>
      <w:bookmarkEnd w:id="12"/>
    </w:p>
    <w:p w14:paraId="7F681B2D" w14:textId="77777777" w:rsidR="001F4D03" w:rsidRPr="00C93460" w:rsidRDefault="001F4D03" w:rsidP="001F4D03">
      <w:pPr>
        <w:tabs>
          <w:tab w:val="left" w:pos="1440"/>
        </w:tabs>
        <w:rPr>
          <w:rFonts w:ascii="AvenirNext LT Pro Cn" w:hAnsi="AvenirNext LT Pro Cn" w:cstheme="majorBidi"/>
          <w:color w:val="00A3A6"/>
          <w:sz w:val="24"/>
          <w:szCs w:val="24"/>
        </w:rPr>
      </w:pPr>
    </w:p>
    <w:p w14:paraId="506EA8CF" w14:textId="77777777" w:rsidR="001F4D03" w:rsidRPr="00C93460" w:rsidRDefault="001F4D03" w:rsidP="001F4D03">
      <w:pPr>
        <w:tabs>
          <w:tab w:val="left" w:pos="1440"/>
        </w:tabs>
        <w:rPr>
          <w:rFonts w:ascii="AvenirNext LT Pro Cn" w:hAnsi="AvenirNext LT Pro Cn"/>
          <w:sz w:val="24"/>
          <w:szCs w:val="24"/>
        </w:rPr>
      </w:pPr>
    </w:p>
    <w:p w14:paraId="404EEA7C" w14:textId="77777777"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Le Maitre d’Ouvrage attire l'attention de l’entreprise sur ces obligations réglementaires qui conditionneront la réception finale des ouvrages, en cas de manquement (FGAS, DESP, notamment pour les fluides frigorigènes).</w:t>
      </w:r>
    </w:p>
    <w:p w14:paraId="2E86765B" w14:textId="2DC49D3F"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 xml:space="preserve"> (Dossier DESP). L’entreprise a la charge de conduire la passation du dossier d’exploitation </w:t>
      </w:r>
      <w:proofErr w:type="gramStart"/>
      <w:r w:rsidRPr="00C93460">
        <w:rPr>
          <w:rFonts w:ascii="AvenirNext LT Pro Cn" w:hAnsi="AvenirNext LT Pro Cn"/>
          <w:sz w:val="24"/>
          <w:szCs w:val="24"/>
        </w:rPr>
        <w:t>complet ,</w:t>
      </w:r>
      <w:proofErr w:type="gramEnd"/>
      <w:r w:rsidR="00C16774" w:rsidRPr="00C93460">
        <w:rPr>
          <w:rFonts w:ascii="AvenirNext LT Pro Cn" w:hAnsi="AvenirNext LT Pro Cn"/>
          <w:sz w:val="24"/>
          <w:szCs w:val="24"/>
        </w:rPr>
        <w:t xml:space="preserve"> </w:t>
      </w:r>
      <w:r w:rsidRPr="00C93460">
        <w:rPr>
          <w:rFonts w:ascii="AvenirNext LT Pro Cn" w:hAnsi="AvenirNext LT Pro Cn"/>
          <w:sz w:val="24"/>
          <w:szCs w:val="24"/>
        </w:rPr>
        <w:t>de l’installateur vers l’exploitant.</w:t>
      </w:r>
    </w:p>
    <w:p w14:paraId="392BF820" w14:textId="7B7D38A0"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t>La mise à jour ou création (synoptique) des schémas électriques, CVC et GTC en .DWG+ .PDF &amp; la mise en place du synoptique papier dans les armoires concernées.</w:t>
      </w:r>
    </w:p>
    <w:p w14:paraId="6D44F6B3" w14:textId="1295DBAF" w:rsidR="001F4D03" w:rsidRPr="00C93460" w:rsidRDefault="001F4D03" w:rsidP="001F4D03">
      <w:pPr>
        <w:tabs>
          <w:tab w:val="left" w:pos="1440"/>
        </w:tabs>
        <w:rPr>
          <w:rFonts w:ascii="AvenirNext LT Pro Cn" w:hAnsi="AvenirNext LT Pro Cn"/>
          <w:sz w:val="24"/>
          <w:szCs w:val="24"/>
        </w:rPr>
      </w:pPr>
      <w:r w:rsidRPr="00C93460">
        <w:rPr>
          <w:rFonts w:ascii="AvenirNext LT Pro Cn" w:hAnsi="AvenirNext LT Pro Cn"/>
          <w:sz w:val="24"/>
          <w:szCs w:val="24"/>
        </w:rPr>
        <w:lastRenderedPageBreak/>
        <w:t>Tout document nécessaire à la qualification initiale des installations dans le cadre de</w:t>
      </w:r>
      <w:r w:rsidR="00C16774" w:rsidRPr="00C93460">
        <w:rPr>
          <w:rFonts w:ascii="AvenirNext LT Pro Cn" w:hAnsi="AvenirNext LT Pro Cn"/>
          <w:sz w:val="24"/>
          <w:szCs w:val="24"/>
        </w:rPr>
        <w:t xml:space="preserve"> </w:t>
      </w:r>
      <w:r w:rsidRPr="00C93460">
        <w:rPr>
          <w:rFonts w:ascii="AvenirNext LT Pro Cn" w:hAnsi="AvenirNext LT Pro Cn"/>
          <w:sz w:val="24"/>
          <w:szCs w:val="24"/>
        </w:rPr>
        <w:t>la réglementation DESP</w:t>
      </w:r>
      <w:r w:rsidR="00C16774" w:rsidRPr="00C93460">
        <w:rPr>
          <w:rFonts w:ascii="AvenirNext LT Pro Cn" w:hAnsi="AvenirNext LT Pro Cn"/>
          <w:sz w:val="24"/>
          <w:szCs w:val="24"/>
        </w:rPr>
        <w:t xml:space="preserve"> (voir annexe 2) </w:t>
      </w:r>
    </w:p>
    <w:p w14:paraId="09B9131D" w14:textId="77777777" w:rsidR="001F4D03" w:rsidRPr="00C93460" w:rsidRDefault="001F4D03" w:rsidP="001F4D03">
      <w:pPr>
        <w:tabs>
          <w:tab w:val="left" w:pos="1440"/>
        </w:tabs>
        <w:rPr>
          <w:rFonts w:ascii="AvenirNext LT Pro Cn" w:hAnsi="AvenirNext LT Pro Cn"/>
          <w:sz w:val="24"/>
          <w:szCs w:val="24"/>
        </w:rPr>
      </w:pPr>
    </w:p>
    <w:p w14:paraId="3F1D3C40" w14:textId="4D4DB328" w:rsidR="00C16774" w:rsidRPr="00C93460" w:rsidRDefault="0011115A" w:rsidP="004A5C20">
      <w:pPr>
        <w:pStyle w:val="Titre"/>
        <w:jc w:val="left"/>
        <w:rPr>
          <w:rFonts w:ascii="AvenirNext LT Pro Cn" w:eastAsiaTheme="majorEastAsia" w:hAnsi="AvenirNext LT Pro Cn"/>
          <w:color w:val="009999"/>
          <w:sz w:val="24"/>
          <w:szCs w:val="24"/>
          <w:lang w:eastAsia="en-US"/>
        </w:rPr>
      </w:pPr>
      <w:bookmarkStart w:id="13" w:name="_Toc185521435"/>
      <w:r w:rsidRPr="00C93460">
        <w:rPr>
          <w:rFonts w:ascii="AvenirNext LT Pro Cn" w:eastAsiaTheme="majorEastAsia" w:hAnsi="AvenirNext LT Pro Cn"/>
          <w:color w:val="009999"/>
          <w:sz w:val="24"/>
          <w:szCs w:val="24"/>
          <w:lang w:eastAsia="en-US"/>
        </w:rPr>
        <w:t>3.</w:t>
      </w:r>
      <w:r w:rsidR="00C16774" w:rsidRPr="00C93460">
        <w:rPr>
          <w:rFonts w:ascii="AvenirNext LT Pro Cn" w:eastAsiaTheme="majorEastAsia" w:hAnsi="AvenirNext LT Pro Cn"/>
          <w:color w:val="009999"/>
          <w:sz w:val="24"/>
          <w:szCs w:val="24"/>
          <w:lang w:eastAsia="en-US"/>
        </w:rPr>
        <w:t xml:space="preserve"> </w:t>
      </w:r>
      <w:r w:rsidRPr="00C93460">
        <w:rPr>
          <w:rFonts w:ascii="AvenirNext LT Pro Cn" w:eastAsiaTheme="majorEastAsia" w:hAnsi="AvenirNext LT Pro Cn"/>
          <w:color w:val="009999"/>
          <w:sz w:val="24"/>
          <w:szCs w:val="24"/>
          <w:lang w:eastAsia="en-US"/>
        </w:rPr>
        <w:t>PSE obligatoire</w:t>
      </w:r>
      <w:bookmarkEnd w:id="13"/>
    </w:p>
    <w:p w14:paraId="5F9D27E2" w14:textId="77777777" w:rsidR="00C16774" w:rsidRPr="00C93460" w:rsidRDefault="00C16774" w:rsidP="00C16774">
      <w:pPr>
        <w:tabs>
          <w:tab w:val="left" w:pos="1440"/>
        </w:tabs>
        <w:rPr>
          <w:rFonts w:ascii="AvenirNext LT Pro Cn" w:hAnsi="AvenirNext LT Pro Cn"/>
          <w:color w:val="00B0F0"/>
          <w:sz w:val="24"/>
          <w:szCs w:val="24"/>
          <w:highlight w:val="yellow"/>
        </w:rPr>
      </w:pPr>
    </w:p>
    <w:p w14:paraId="2B0FF1A1" w14:textId="395652AE" w:rsidR="00C16774" w:rsidRPr="00C93460" w:rsidRDefault="00C16774" w:rsidP="00C16774">
      <w:pPr>
        <w:tabs>
          <w:tab w:val="left" w:pos="1440"/>
        </w:tabs>
        <w:rPr>
          <w:rFonts w:ascii="AvenirNext LT Pro Cn" w:hAnsi="AvenirNext LT Pro Cn"/>
          <w:color w:val="00B0F0"/>
          <w:sz w:val="24"/>
          <w:szCs w:val="24"/>
        </w:rPr>
      </w:pPr>
      <w:r w:rsidRPr="00C93460">
        <w:rPr>
          <w:rFonts w:ascii="AvenirNext LT Pro Cn" w:hAnsi="AvenirNext LT Pro Cn"/>
          <w:sz w:val="24"/>
          <w:szCs w:val="24"/>
        </w:rPr>
        <w:t xml:space="preserve">L’entreprise </w:t>
      </w:r>
      <w:r w:rsidR="0011115A" w:rsidRPr="00C93460">
        <w:rPr>
          <w:rFonts w:ascii="AvenirNext LT Pro Cn" w:hAnsi="AvenirNext LT Pro Cn"/>
          <w:sz w:val="24"/>
          <w:szCs w:val="24"/>
        </w:rPr>
        <w:t>devra</w:t>
      </w:r>
      <w:r w:rsidRPr="00C93460">
        <w:rPr>
          <w:rFonts w:ascii="AvenirNext LT Pro Cn" w:hAnsi="AvenirNext LT Pro Cn"/>
          <w:sz w:val="24"/>
          <w:szCs w:val="24"/>
        </w:rPr>
        <w:t xml:space="preserve"> propos</w:t>
      </w:r>
      <w:r w:rsidR="0011115A" w:rsidRPr="00C93460">
        <w:rPr>
          <w:rFonts w:ascii="AvenirNext LT Pro Cn" w:hAnsi="AvenirNext LT Pro Cn"/>
          <w:sz w:val="24"/>
          <w:szCs w:val="24"/>
        </w:rPr>
        <w:t>er</w:t>
      </w:r>
      <w:r w:rsidRPr="00C93460">
        <w:rPr>
          <w:rFonts w:ascii="AvenirNext LT Pro Cn" w:hAnsi="AvenirNext LT Pro Cn"/>
          <w:sz w:val="24"/>
          <w:szCs w:val="24"/>
        </w:rPr>
        <w:t xml:space="preserve"> dans son offre le pré</w:t>
      </w:r>
      <w:r w:rsidR="0011115A" w:rsidRPr="00C93460">
        <w:rPr>
          <w:rFonts w:ascii="AvenirNext LT Pro Cn" w:hAnsi="AvenirNext LT Pro Cn"/>
          <w:sz w:val="24"/>
          <w:szCs w:val="24"/>
        </w:rPr>
        <w:t>-</w:t>
      </w:r>
      <w:r w:rsidRPr="00C93460">
        <w:rPr>
          <w:rFonts w:ascii="AvenirNext LT Pro Cn" w:hAnsi="AvenirNext LT Pro Cn"/>
          <w:sz w:val="24"/>
          <w:szCs w:val="24"/>
        </w:rPr>
        <w:t>refroidissement de l’eau de ville</w:t>
      </w:r>
      <w:r w:rsidR="0011115A" w:rsidRPr="00C93460">
        <w:rPr>
          <w:rFonts w:ascii="AvenirNext LT Pro Cn" w:hAnsi="AvenirNext LT Pro Cn"/>
          <w:sz w:val="24"/>
          <w:szCs w:val="24"/>
        </w:rPr>
        <w:t xml:space="preserve"> avec une solution offrant un gain énergétique de type </w:t>
      </w:r>
      <w:proofErr w:type="spellStart"/>
      <w:r w:rsidR="0011115A" w:rsidRPr="00C93460">
        <w:rPr>
          <w:rFonts w:ascii="AvenirNext LT Pro Cn" w:hAnsi="AvenirNext LT Pro Cn"/>
          <w:sz w:val="24"/>
          <w:szCs w:val="24"/>
        </w:rPr>
        <w:t>aérorefroidisseur</w:t>
      </w:r>
      <w:proofErr w:type="spellEnd"/>
      <w:r w:rsidR="0011115A" w:rsidRPr="00C93460">
        <w:rPr>
          <w:rFonts w:ascii="AvenirNext LT Pro Cn" w:hAnsi="AvenirNext LT Pro Cn"/>
          <w:sz w:val="24"/>
          <w:szCs w:val="24"/>
        </w:rPr>
        <w:t xml:space="preserve"> ou équivalent dans un objectif de diminution de la consommation énergétique des installations neuves</w:t>
      </w:r>
      <w:r w:rsidR="007B56A9" w:rsidRPr="00C93460">
        <w:rPr>
          <w:rFonts w:ascii="AvenirNext LT Pro Cn" w:hAnsi="AvenirNext LT Pro Cn"/>
          <w:sz w:val="24"/>
          <w:szCs w:val="24"/>
        </w:rPr>
        <w:t xml:space="preserve"> installées par l’entreprise</w:t>
      </w:r>
      <w:r w:rsidR="0011115A" w:rsidRPr="00C93460">
        <w:rPr>
          <w:rFonts w:ascii="AvenirNext LT Pro Cn" w:hAnsi="AvenirNext LT Pro Cn"/>
          <w:sz w:val="24"/>
          <w:szCs w:val="24"/>
        </w:rPr>
        <w:t>.</w:t>
      </w:r>
    </w:p>
    <w:p w14:paraId="3BB7B4D0" w14:textId="77777777" w:rsidR="001F4D03" w:rsidRPr="00C93460" w:rsidRDefault="001F4D03" w:rsidP="007C6616">
      <w:pPr>
        <w:tabs>
          <w:tab w:val="left" w:pos="1440"/>
        </w:tabs>
        <w:rPr>
          <w:rFonts w:ascii="AvenirNext LT Pro Cn" w:hAnsi="AvenirNext LT Pro Cn"/>
          <w:sz w:val="24"/>
          <w:szCs w:val="24"/>
        </w:rPr>
      </w:pPr>
    </w:p>
    <w:p w14:paraId="71FC882C" w14:textId="789912A8" w:rsidR="007C6616" w:rsidRDefault="001F4D03" w:rsidP="004A5C20">
      <w:pPr>
        <w:pStyle w:val="Titre"/>
        <w:jc w:val="left"/>
        <w:rPr>
          <w:rFonts w:ascii="AvenirNext LT Pro Cn" w:eastAsiaTheme="majorEastAsia" w:hAnsi="AvenirNext LT Pro Cn"/>
          <w:color w:val="009999"/>
          <w:sz w:val="24"/>
          <w:szCs w:val="24"/>
          <w:lang w:eastAsia="en-US"/>
        </w:rPr>
      </w:pPr>
      <w:bookmarkStart w:id="14" w:name="_Toc185521436"/>
      <w:r w:rsidRPr="00C93460">
        <w:rPr>
          <w:rFonts w:ascii="AvenirNext LT Pro Cn" w:eastAsiaTheme="majorEastAsia" w:hAnsi="AvenirNext LT Pro Cn"/>
          <w:color w:val="009999"/>
          <w:sz w:val="24"/>
          <w:szCs w:val="24"/>
          <w:lang w:eastAsia="en-US"/>
        </w:rPr>
        <w:t>4</w:t>
      </w:r>
      <w:r w:rsidR="00083F40" w:rsidRPr="00C93460">
        <w:rPr>
          <w:rFonts w:ascii="AvenirNext LT Pro Cn" w:eastAsiaTheme="majorEastAsia" w:hAnsi="AvenirNext LT Pro Cn"/>
          <w:color w:val="009999"/>
          <w:sz w:val="24"/>
          <w:szCs w:val="24"/>
          <w:lang w:eastAsia="en-US"/>
        </w:rPr>
        <w:t xml:space="preserve">. </w:t>
      </w:r>
      <w:r w:rsidR="007C6616" w:rsidRPr="00C93460">
        <w:rPr>
          <w:rFonts w:ascii="AvenirNext LT Pro Cn" w:eastAsiaTheme="majorEastAsia" w:hAnsi="AvenirNext LT Pro Cn"/>
          <w:color w:val="009999"/>
          <w:sz w:val="24"/>
          <w:szCs w:val="24"/>
          <w:lang w:eastAsia="en-US"/>
        </w:rPr>
        <w:t>DURÉE DU MARCHÉ (OU DÉLAI(S) D’EXÉCUTION DU MARCHÉ)</w:t>
      </w:r>
      <w:bookmarkEnd w:id="14"/>
      <w:r w:rsidR="007C6616" w:rsidRPr="00C93460">
        <w:rPr>
          <w:rFonts w:ascii="AvenirNext LT Pro Cn" w:eastAsiaTheme="majorEastAsia" w:hAnsi="AvenirNext LT Pro Cn"/>
          <w:color w:val="009999"/>
          <w:sz w:val="24"/>
          <w:szCs w:val="24"/>
          <w:lang w:eastAsia="en-US"/>
        </w:rPr>
        <w:t xml:space="preserve"> </w:t>
      </w:r>
    </w:p>
    <w:p w14:paraId="236DA866" w14:textId="77777777" w:rsidR="001D3124" w:rsidRPr="00C93460" w:rsidRDefault="001D3124" w:rsidP="004A5C20">
      <w:pPr>
        <w:pStyle w:val="Titre"/>
        <w:jc w:val="left"/>
        <w:rPr>
          <w:rFonts w:ascii="AvenirNext LT Pro Cn" w:eastAsiaTheme="majorEastAsia" w:hAnsi="AvenirNext LT Pro Cn"/>
          <w:color w:val="009999"/>
          <w:sz w:val="24"/>
          <w:szCs w:val="24"/>
          <w:lang w:eastAsia="en-US"/>
        </w:rPr>
      </w:pPr>
    </w:p>
    <w:p w14:paraId="7909556D" w14:textId="0EF4E2C1" w:rsidR="00083F40" w:rsidRPr="00C93460" w:rsidRDefault="00083F40" w:rsidP="00083F40">
      <w:pPr>
        <w:tabs>
          <w:tab w:val="left" w:pos="1440"/>
        </w:tabs>
        <w:rPr>
          <w:rFonts w:ascii="AvenirNext LT Pro Cn" w:hAnsi="AvenirNext LT Pro Cn"/>
          <w:sz w:val="24"/>
          <w:szCs w:val="24"/>
        </w:rPr>
      </w:pPr>
      <w:r w:rsidRPr="00C93460">
        <w:rPr>
          <w:rFonts w:ascii="AvenirNext LT Pro Cn" w:hAnsi="AvenirNext LT Pro Cn"/>
          <w:sz w:val="24"/>
          <w:szCs w:val="24"/>
        </w:rPr>
        <w:t>Le présent marché est conclu pour une période allant de sa date de notification jusqu'à la fin du délai de parfait achèvement (GPA) des ouvrages prévus à l'article 44.1 du CCAG applicable aux marchés de travaux ou à l'issue de sa prolongation éventuelle décidée par la Maîtrise d'Ouvrage conformément à l'article 44.2 dudit CCAG.</w:t>
      </w:r>
    </w:p>
    <w:p w14:paraId="3A255956" w14:textId="77777777" w:rsidR="00643EF5" w:rsidRPr="00C93460" w:rsidRDefault="00643EF5" w:rsidP="00643EF5">
      <w:pPr>
        <w:jc w:val="both"/>
        <w:rPr>
          <w:rFonts w:ascii="AvenirNext LT Pro Cn" w:hAnsi="AvenirNext LT Pro Cn"/>
          <w:sz w:val="24"/>
          <w:szCs w:val="24"/>
        </w:rPr>
      </w:pPr>
    </w:p>
    <w:p w14:paraId="45E0FE73" w14:textId="77777777" w:rsidR="00643EF5" w:rsidRPr="00C93460" w:rsidRDefault="00643EF5" w:rsidP="00643EF5">
      <w:pPr>
        <w:jc w:val="both"/>
        <w:rPr>
          <w:rFonts w:ascii="AvenirNext LT Pro Cn" w:hAnsi="AvenirNext LT Pro Cn"/>
          <w:sz w:val="24"/>
          <w:szCs w:val="24"/>
        </w:rPr>
      </w:pPr>
      <w:r w:rsidRPr="00C93460">
        <w:rPr>
          <w:rFonts w:ascii="AvenirNext LT Pro Cn" w:hAnsi="AvenirNext LT Pro Cn"/>
          <w:sz w:val="24"/>
          <w:szCs w:val="24"/>
        </w:rPr>
        <w:t>Les délais d’exécution seront ceux établis dans le planning prévisionnel fourni par le titulaire dans son offre et qui tiendra compte de la date prévisionnelle de réception des travaux au 30/06/2025.</w:t>
      </w:r>
    </w:p>
    <w:p w14:paraId="638E632F" w14:textId="77777777" w:rsidR="00643EF5" w:rsidRPr="00C93460" w:rsidRDefault="00643EF5" w:rsidP="00643EF5">
      <w:pPr>
        <w:jc w:val="both"/>
        <w:rPr>
          <w:rFonts w:ascii="AvenirNext LT Pro Cn" w:hAnsi="AvenirNext LT Pro Cn" w:cstheme="minorHAnsi"/>
          <w:sz w:val="24"/>
          <w:szCs w:val="24"/>
        </w:rPr>
      </w:pPr>
      <w:r w:rsidRPr="00C93460">
        <w:rPr>
          <w:rFonts w:ascii="AvenirNext LT Pro Cn" w:hAnsi="AvenirNext LT Pro Cn"/>
          <w:sz w:val="24"/>
          <w:szCs w:val="24"/>
        </w:rPr>
        <w:t>La date prévisionnelle de notification est le 03/03/2025.</w:t>
      </w:r>
    </w:p>
    <w:p w14:paraId="61C91DC6" w14:textId="77777777" w:rsidR="00083F40" w:rsidRPr="00C93460" w:rsidRDefault="00083F40" w:rsidP="007C6616">
      <w:pPr>
        <w:tabs>
          <w:tab w:val="left" w:pos="1440"/>
        </w:tabs>
        <w:rPr>
          <w:rFonts w:ascii="AvenirNext LT Pro Cn" w:hAnsi="AvenirNext LT Pro Cn"/>
          <w:sz w:val="24"/>
          <w:szCs w:val="24"/>
        </w:rPr>
      </w:pPr>
    </w:p>
    <w:p w14:paraId="45F43456" w14:textId="50995EE6" w:rsidR="007A06F8" w:rsidRPr="00C93460" w:rsidRDefault="007A06F8">
      <w:pPr>
        <w:tabs>
          <w:tab w:val="left" w:pos="1440"/>
        </w:tabs>
        <w:rPr>
          <w:rFonts w:ascii="AvenirNext LT Pro Cn" w:hAnsi="AvenirNext LT Pro Cn"/>
          <w:sz w:val="24"/>
          <w:szCs w:val="24"/>
        </w:rPr>
      </w:pPr>
    </w:p>
    <w:p w14:paraId="6E232740" w14:textId="43DB56AF" w:rsidR="00B16557" w:rsidRDefault="00B16557">
      <w:pPr>
        <w:tabs>
          <w:tab w:val="left" w:pos="1440"/>
        </w:tabs>
        <w:rPr>
          <w:rFonts w:ascii="Arial" w:hAnsi="Arial"/>
          <w:sz w:val="24"/>
        </w:rPr>
      </w:pPr>
    </w:p>
    <w:sectPr w:rsidR="00B16557" w:rsidSect="00EA48FA">
      <w:footerReference w:type="even" r:id="rId16"/>
      <w:footnotePr>
        <w:numRestart w:val="eachSect"/>
      </w:footnotePr>
      <w:pgSz w:w="11907" w:h="16840" w:code="9"/>
      <w:pgMar w:top="567" w:right="1134" w:bottom="907" w:left="1701" w:header="567"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45918" w14:textId="77777777" w:rsidR="00366818" w:rsidRDefault="00366818">
      <w:r>
        <w:separator/>
      </w:r>
    </w:p>
  </w:endnote>
  <w:endnote w:type="continuationSeparator" w:id="0">
    <w:p w14:paraId="4F93ECF7" w14:textId="77777777" w:rsidR="00366818" w:rsidRDefault="00366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9375C" w14:textId="77777777" w:rsidR="00EA6190" w:rsidRDefault="00EA6190">
    <w:pPr>
      <w:pStyle w:val="Pieddepage"/>
      <w:ind w:right="360"/>
    </w:pP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0473E" w14:textId="068C473D" w:rsidR="00EA6190" w:rsidRDefault="00EA6190">
    <w:pPr>
      <w:pStyle w:val="Pieddepage"/>
      <w:ind w:right="360"/>
    </w:pPr>
    <w:r>
      <w:tab/>
    </w:r>
    <w:r>
      <w:rPr>
        <w:rStyle w:val="Numrodepage"/>
      </w:rPr>
      <w:fldChar w:fldCharType="begin"/>
    </w:r>
    <w:r>
      <w:rPr>
        <w:rStyle w:val="Numrodepage"/>
      </w:rPr>
      <w:instrText xml:space="preserve"> PAGE </w:instrText>
    </w:r>
    <w:r>
      <w:rPr>
        <w:rStyle w:val="Numrodepage"/>
      </w:rPr>
      <w:fldChar w:fldCharType="separate"/>
    </w:r>
    <w:r w:rsidR="00D5365B">
      <w:rPr>
        <w:rStyle w:val="Numrodepage"/>
        <w:noProof/>
      </w:rPr>
      <w:t>9</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D5365B">
      <w:rPr>
        <w:rStyle w:val="Numrodepage"/>
        <w:noProof/>
      </w:rPr>
      <w:t>9</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AC6D2" w14:textId="27F88C7F" w:rsidR="00EA6190" w:rsidRDefault="00EA6190">
    <w:pPr>
      <w:pStyle w:val="Pieddepage"/>
    </w:pPr>
    <w:r>
      <w:tab/>
    </w:r>
    <w:r>
      <w:rPr>
        <w:rStyle w:val="Numrodepage"/>
      </w:rPr>
      <w:fldChar w:fldCharType="begin"/>
    </w:r>
    <w:r>
      <w:rPr>
        <w:rStyle w:val="Numrodepage"/>
      </w:rPr>
      <w:instrText xml:space="preserve"> PAGE </w:instrText>
    </w:r>
    <w:r>
      <w:rPr>
        <w:rStyle w:val="Numrodepage"/>
      </w:rPr>
      <w:fldChar w:fldCharType="separate"/>
    </w:r>
    <w:r w:rsidR="00D5365B">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D5365B">
      <w:rPr>
        <w:rStyle w:val="Numrodepage"/>
        <w:noProof/>
      </w:rPr>
      <w:t>9</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E7CC4" w14:textId="4D9DA6AB" w:rsidR="00EA6190" w:rsidRDefault="00EA6190">
    <w:pPr>
      <w:pStyle w:val="Pieddepage"/>
      <w:ind w:right="360"/>
    </w:pPr>
    <w:r>
      <w:rPr>
        <w:rStyle w:val="Numrodepage"/>
      </w:rPr>
      <w:tab/>
    </w:r>
    <w:r>
      <w:rPr>
        <w:rStyle w:val="Numrodepage"/>
      </w:rPr>
      <w:fldChar w:fldCharType="begin"/>
    </w:r>
    <w:r>
      <w:rPr>
        <w:rStyle w:val="Numrodepage"/>
      </w:rPr>
      <w:instrText xml:space="preserve"> PAGE </w:instrText>
    </w:r>
    <w:r>
      <w:rPr>
        <w:rStyle w:val="Numrodepage"/>
      </w:rPr>
      <w:fldChar w:fldCharType="separate"/>
    </w:r>
    <w:r w:rsidR="00D5365B">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D5365B">
      <w:rPr>
        <w:rStyle w:val="Numrodepage"/>
        <w:noProof/>
      </w:rPr>
      <w:t>9</w:t>
    </w:r>
    <w:r>
      <w:rPr>
        <w:rStyle w:val="Numrodepage"/>
      </w:rPr>
      <w:fldChar w:fldCharType="end"/>
    </w:r>
  </w:p>
  <w:p w14:paraId="2180190F" w14:textId="77777777" w:rsidR="00361CA0" w:rsidRDefault="00361C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4D251" w14:textId="77777777" w:rsidR="00366818" w:rsidRDefault="00366818">
      <w:r>
        <w:separator/>
      </w:r>
    </w:p>
  </w:footnote>
  <w:footnote w:type="continuationSeparator" w:id="0">
    <w:p w14:paraId="7883531E" w14:textId="77777777" w:rsidR="00366818" w:rsidRDefault="00366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7DFAE" w14:textId="77777777" w:rsidR="00EA6190" w:rsidRDefault="00EA6190">
    <w:pPr>
      <w:pStyle w:val="En-tte"/>
      <w:framePr w:w="576" w:wrap="around" w:vAnchor="page" w:hAnchor="page" w:x="10198" w:y="721"/>
      <w:jc w:val="right"/>
      <w:rPr>
        <w:rStyle w:val="Numrodepage"/>
      </w:rPr>
    </w:pPr>
  </w:p>
  <w:p w14:paraId="10BCEDCE" w14:textId="77777777" w:rsidR="00EA6190" w:rsidRDefault="00EA619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84E1" w14:textId="77777777" w:rsidR="00EA6190" w:rsidRDefault="00EA6190">
    <w:pPr>
      <w:pStyle w:val="En-tte"/>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7C8F624"/>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2E6067F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D708C9B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2A0C7D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D9C8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0E534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82265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BCFEE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685A8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65C083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9A82CE4"/>
    <w:multiLevelType w:val="hybridMultilevel"/>
    <w:tmpl w:val="AE5458F2"/>
    <w:lvl w:ilvl="0" w:tplc="D8BC3AC0">
      <w:numFmt w:val="bullet"/>
      <w:lvlText w:val="•"/>
      <w:lvlJc w:val="left"/>
      <w:pPr>
        <w:ind w:left="1429" w:hanging="360"/>
      </w:pPr>
      <w:rPr>
        <w:rFonts w:ascii="Arial" w:eastAsia="Times New Roman" w:hAnsi="Arial" w:cs="Arial"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0A7A1193"/>
    <w:multiLevelType w:val="hybridMultilevel"/>
    <w:tmpl w:val="47749A10"/>
    <w:lvl w:ilvl="0" w:tplc="1F74275C">
      <w:numFmt w:val="bullet"/>
      <w:lvlText w:val="-"/>
      <w:lvlJc w:val="left"/>
      <w:pPr>
        <w:ind w:left="720" w:hanging="360"/>
      </w:pPr>
      <w:rPr>
        <w:rFonts w:ascii="AvenirNext LT Pro Cn" w:eastAsia="Times New Roman" w:hAnsi="AvenirNext LT Pro C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B9F00A6"/>
    <w:multiLevelType w:val="hybridMultilevel"/>
    <w:tmpl w:val="277C20F8"/>
    <w:lvl w:ilvl="0" w:tplc="B636B726">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302909"/>
    <w:multiLevelType w:val="hybridMultilevel"/>
    <w:tmpl w:val="EE16558C"/>
    <w:lvl w:ilvl="0" w:tplc="D8BC3AC0">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15:restartNumberingAfterBreak="0">
    <w:nsid w:val="0EA758B9"/>
    <w:multiLevelType w:val="hybridMultilevel"/>
    <w:tmpl w:val="81865BBA"/>
    <w:lvl w:ilvl="0" w:tplc="D8BC3AC0">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6E424A44">
      <w:numFmt w:val="bullet"/>
      <w:lvlText w:val=""/>
      <w:lvlJc w:val="left"/>
      <w:pPr>
        <w:ind w:left="3600" w:hanging="1440"/>
      </w:pPr>
      <w:rPr>
        <w:rFonts w:ascii="Symbol" w:eastAsia="Times New Roman" w:hAnsi="Symbol" w:cs="Times New Roman"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14792199"/>
    <w:multiLevelType w:val="hybridMultilevel"/>
    <w:tmpl w:val="395E1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99B76FE"/>
    <w:multiLevelType w:val="hybridMultilevel"/>
    <w:tmpl w:val="7F44ED92"/>
    <w:lvl w:ilvl="0" w:tplc="B636B726">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607B5B"/>
    <w:multiLevelType w:val="hybridMultilevel"/>
    <w:tmpl w:val="F52C5D06"/>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8" w15:restartNumberingAfterBreak="0">
    <w:nsid w:val="3DE25A48"/>
    <w:multiLevelType w:val="hybridMultilevel"/>
    <w:tmpl w:val="8C0059E8"/>
    <w:lvl w:ilvl="0" w:tplc="D8BC3AC0">
      <w:numFmt w:val="bullet"/>
      <w:lvlText w:val="•"/>
      <w:lvlJc w:val="left"/>
      <w:pPr>
        <w:ind w:left="1069" w:hanging="360"/>
      </w:pPr>
      <w:rPr>
        <w:rFonts w:ascii="Arial" w:eastAsia="Times New Roman" w:hAnsi="Arial" w:cs="Arial" w:hint="default"/>
      </w:rPr>
    </w:lvl>
    <w:lvl w:ilvl="1" w:tplc="F3A49D6E">
      <w:numFmt w:val="bullet"/>
      <w:lvlText w:val=""/>
      <w:lvlJc w:val="left"/>
      <w:pPr>
        <w:ind w:left="2869" w:hanging="1440"/>
      </w:pPr>
      <w:rPr>
        <w:rFonts w:ascii="Symbol" w:eastAsia="Times New Roman" w:hAnsi="Symbol" w:cs="Times New Roman"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40AC522F"/>
    <w:multiLevelType w:val="hybridMultilevel"/>
    <w:tmpl w:val="3C90D8CE"/>
    <w:lvl w:ilvl="0" w:tplc="D8BC3AC0">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D8BC3AC0">
      <w:numFmt w:val="bullet"/>
      <w:lvlText w:val="•"/>
      <w:lvlJc w:val="left"/>
      <w:pPr>
        <w:ind w:left="3589" w:hanging="1440"/>
      </w:pPr>
      <w:rPr>
        <w:rFonts w:ascii="Arial" w:eastAsia="Times New Roman" w:hAnsi="Arial" w:cs="Arial"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48423E3D"/>
    <w:multiLevelType w:val="hybridMultilevel"/>
    <w:tmpl w:val="B36E0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DB45D8"/>
    <w:multiLevelType w:val="hybridMultilevel"/>
    <w:tmpl w:val="6D281210"/>
    <w:lvl w:ilvl="0" w:tplc="B636B726">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A302E2"/>
    <w:multiLevelType w:val="hybridMultilevel"/>
    <w:tmpl w:val="0630C94E"/>
    <w:lvl w:ilvl="0" w:tplc="B636B726">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6E424A44">
      <w:numFmt w:val="bullet"/>
      <w:lvlText w:val=""/>
      <w:lvlJc w:val="left"/>
      <w:pPr>
        <w:ind w:left="3240" w:hanging="1440"/>
      </w:pPr>
      <w:rPr>
        <w:rFonts w:ascii="Symbol" w:eastAsia="Times New Roman" w:hAnsi="Symbol"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6"/>
  </w:num>
  <w:num w:numId="13">
    <w:abstractNumId w:val="22"/>
  </w:num>
  <w:num w:numId="14">
    <w:abstractNumId w:val="18"/>
  </w:num>
  <w:num w:numId="15">
    <w:abstractNumId w:val="10"/>
  </w:num>
  <w:num w:numId="16">
    <w:abstractNumId w:val="19"/>
  </w:num>
  <w:num w:numId="17">
    <w:abstractNumId w:val="13"/>
  </w:num>
  <w:num w:numId="18">
    <w:abstractNumId w:val="14"/>
  </w:num>
  <w:num w:numId="19">
    <w:abstractNumId w:val="17"/>
  </w:num>
  <w:num w:numId="20">
    <w:abstractNumId w:val="20"/>
  </w:num>
  <w:num w:numId="21">
    <w:abstractNumId w:val="15"/>
  </w:num>
  <w:num w:numId="22">
    <w:abstractNumId w:val="11"/>
  </w:num>
  <w:num w:numId="2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479"/>
    <w:rsid w:val="00004386"/>
    <w:rsid w:val="00006998"/>
    <w:rsid w:val="0000722B"/>
    <w:rsid w:val="0000753C"/>
    <w:rsid w:val="00016BC0"/>
    <w:rsid w:val="00025AF8"/>
    <w:rsid w:val="00037B16"/>
    <w:rsid w:val="00040D02"/>
    <w:rsid w:val="00060B02"/>
    <w:rsid w:val="000677C6"/>
    <w:rsid w:val="00073507"/>
    <w:rsid w:val="00077BE8"/>
    <w:rsid w:val="00083F40"/>
    <w:rsid w:val="000A0146"/>
    <w:rsid w:val="000A5219"/>
    <w:rsid w:val="000A7B3F"/>
    <w:rsid w:val="000F6327"/>
    <w:rsid w:val="00103C03"/>
    <w:rsid w:val="0010796E"/>
    <w:rsid w:val="0011115A"/>
    <w:rsid w:val="00111EC5"/>
    <w:rsid w:val="00122A53"/>
    <w:rsid w:val="0015279B"/>
    <w:rsid w:val="00155769"/>
    <w:rsid w:val="00162FFE"/>
    <w:rsid w:val="00166756"/>
    <w:rsid w:val="00171D07"/>
    <w:rsid w:val="00171DCC"/>
    <w:rsid w:val="00175828"/>
    <w:rsid w:val="001954C6"/>
    <w:rsid w:val="001A139D"/>
    <w:rsid w:val="001A3C8F"/>
    <w:rsid w:val="001A69EC"/>
    <w:rsid w:val="001B446B"/>
    <w:rsid w:val="001C716D"/>
    <w:rsid w:val="001D3124"/>
    <w:rsid w:val="001F277A"/>
    <w:rsid w:val="001F4D03"/>
    <w:rsid w:val="001F645A"/>
    <w:rsid w:val="0022433C"/>
    <w:rsid w:val="00247120"/>
    <w:rsid w:val="002527B5"/>
    <w:rsid w:val="00275B32"/>
    <w:rsid w:val="00287472"/>
    <w:rsid w:val="002A3CE9"/>
    <w:rsid w:val="002A612D"/>
    <w:rsid w:val="002A7EC6"/>
    <w:rsid w:val="002B5358"/>
    <w:rsid w:val="002B66CD"/>
    <w:rsid w:val="002B76B9"/>
    <w:rsid w:val="002D2D1E"/>
    <w:rsid w:val="002E6356"/>
    <w:rsid w:val="002E757B"/>
    <w:rsid w:val="002F7FAA"/>
    <w:rsid w:val="00305EF1"/>
    <w:rsid w:val="003167CC"/>
    <w:rsid w:val="0034022E"/>
    <w:rsid w:val="00343368"/>
    <w:rsid w:val="00357999"/>
    <w:rsid w:val="00360750"/>
    <w:rsid w:val="00361731"/>
    <w:rsid w:val="00361CA0"/>
    <w:rsid w:val="00363476"/>
    <w:rsid w:val="00366818"/>
    <w:rsid w:val="0037409F"/>
    <w:rsid w:val="003A3B29"/>
    <w:rsid w:val="003A6A70"/>
    <w:rsid w:val="003B6268"/>
    <w:rsid w:val="003C529C"/>
    <w:rsid w:val="003D1FC3"/>
    <w:rsid w:val="003E5166"/>
    <w:rsid w:val="003E7663"/>
    <w:rsid w:val="003F1DB5"/>
    <w:rsid w:val="00404F08"/>
    <w:rsid w:val="0040762C"/>
    <w:rsid w:val="00432BF2"/>
    <w:rsid w:val="004333D5"/>
    <w:rsid w:val="00455E08"/>
    <w:rsid w:val="00456E04"/>
    <w:rsid w:val="004611DE"/>
    <w:rsid w:val="00466139"/>
    <w:rsid w:val="00491A29"/>
    <w:rsid w:val="00492E37"/>
    <w:rsid w:val="004A5C20"/>
    <w:rsid w:val="004B63D9"/>
    <w:rsid w:val="004B6BA7"/>
    <w:rsid w:val="004C015D"/>
    <w:rsid w:val="004F3D08"/>
    <w:rsid w:val="005104DE"/>
    <w:rsid w:val="0051060C"/>
    <w:rsid w:val="00523C06"/>
    <w:rsid w:val="00526A8D"/>
    <w:rsid w:val="00533B02"/>
    <w:rsid w:val="005372A9"/>
    <w:rsid w:val="005468F4"/>
    <w:rsid w:val="00555F97"/>
    <w:rsid w:val="00561534"/>
    <w:rsid w:val="00564DFD"/>
    <w:rsid w:val="0056602A"/>
    <w:rsid w:val="00566B56"/>
    <w:rsid w:val="00567B00"/>
    <w:rsid w:val="005801E8"/>
    <w:rsid w:val="00581B51"/>
    <w:rsid w:val="00582194"/>
    <w:rsid w:val="005905E2"/>
    <w:rsid w:val="005A3367"/>
    <w:rsid w:val="005B4E7D"/>
    <w:rsid w:val="005D47F6"/>
    <w:rsid w:val="005D6126"/>
    <w:rsid w:val="005E3A80"/>
    <w:rsid w:val="005F1A44"/>
    <w:rsid w:val="005F30C5"/>
    <w:rsid w:val="005F5D9A"/>
    <w:rsid w:val="005F5F5B"/>
    <w:rsid w:val="00603FA0"/>
    <w:rsid w:val="00611A80"/>
    <w:rsid w:val="0063578F"/>
    <w:rsid w:val="00643EF5"/>
    <w:rsid w:val="0065555F"/>
    <w:rsid w:val="00665020"/>
    <w:rsid w:val="00676809"/>
    <w:rsid w:val="00677426"/>
    <w:rsid w:val="00681BE9"/>
    <w:rsid w:val="00687111"/>
    <w:rsid w:val="0069559B"/>
    <w:rsid w:val="006B45A7"/>
    <w:rsid w:val="006D7DD6"/>
    <w:rsid w:val="006E3FD3"/>
    <w:rsid w:val="006E631C"/>
    <w:rsid w:val="00721FFC"/>
    <w:rsid w:val="00724147"/>
    <w:rsid w:val="00737895"/>
    <w:rsid w:val="007469D9"/>
    <w:rsid w:val="007642A3"/>
    <w:rsid w:val="00772192"/>
    <w:rsid w:val="00777750"/>
    <w:rsid w:val="00792AC3"/>
    <w:rsid w:val="00796861"/>
    <w:rsid w:val="007A06F8"/>
    <w:rsid w:val="007A5FC4"/>
    <w:rsid w:val="007B56A9"/>
    <w:rsid w:val="007C0CE8"/>
    <w:rsid w:val="007C6616"/>
    <w:rsid w:val="007E2051"/>
    <w:rsid w:val="007E4550"/>
    <w:rsid w:val="00803A24"/>
    <w:rsid w:val="00824790"/>
    <w:rsid w:val="00835D09"/>
    <w:rsid w:val="008552F9"/>
    <w:rsid w:val="00862234"/>
    <w:rsid w:val="00866DC2"/>
    <w:rsid w:val="008715AF"/>
    <w:rsid w:val="00880589"/>
    <w:rsid w:val="00891CE5"/>
    <w:rsid w:val="00891EAE"/>
    <w:rsid w:val="008963E3"/>
    <w:rsid w:val="00896B1A"/>
    <w:rsid w:val="00897AC0"/>
    <w:rsid w:val="008A10FB"/>
    <w:rsid w:val="008B2102"/>
    <w:rsid w:val="008B3AAE"/>
    <w:rsid w:val="008B63D6"/>
    <w:rsid w:val="008B6960"/>
    <w:rsid w:val="008B6CB8"/>
    <w:rsid w:val="008C4394"/>
    <w:rsid w:val="008C5E54"/>
    <w:rsid w:val="008D7F06"/>
    <w:rsid w:val="008F2767"/>
    <w:rsid w:val="008F4649"/>
    <w:rsid w:val="009037E7"/>
    <w:rsid w:val="00930AA5"/>
    <w:rsid w:val="00937220"/>
    <w:rsid w:val="00976EB6"/>
    <w:rsid w:val="00991D3B"/>
    <w:rsid w:val="009922EF"/>
    <w:rsid w:val="009A6333"/>
    <w:rsid w:val="009B43DD"/>
    <w:rsid w:val="009B5342"/>
    <w:rsid w:val="009B5839"/>
    <w:rsid w:val="009C7D15"/>
    <w:rsid w:val="009F70BF"/>
    <w:rsid w:val="00A02119"/>
    <w:rsid w:val="00A03556"/>
    <w:rsid w:val="00A05E27"/>
    <w:rsid w:val="00A07268"/>
    <w:rsid w:val="00A2659F"/>
    <w:rsid w:val="00A31658"/>
    <w:rsid w:val="00A321C8"/>
    <w:rsid w:val="00A347DB"/>
    <w:rsid w:val="00A455C7"/>
    <w:rsid w:val="00A50AB9"/>
    <w:rsid w:val="00A5575E"/>
    <w:rsid w:val="00A6036B"/>
    <w:rsid w:val="00A63471"/>
    <w:rsid w:val="00A6607E"/>
    <w:rsid w:val="00A7680C"/>
    <w:rsid w:val="00A8256C"/>
    <w:rsid w:val="00AA3306"/>
    <w:rsid w:val="00AA484D"/>
    <w:rsid w:val="00AA5F39"/>
    <w:rsid w:val="00AE2A0D"/>
    <w:rsid w:val="00AE6519"/>
    <w:rsid w:val="00AF453F"/>
    <w:rsid w:val="00B16557"/>
    <w:rsid w:val="00B166AA"/>
    <w:rsid w:val="00B25741"/>
    <w:rsid w:val="00B3529D"/>
    <w:rsid w:val="00B3726A"/>
    <w:rsid w:val="00B4283C"/>
    <w:rsid w:val="00B47DA9"/>
    <w:rsid w:val="00B62CD9"/>
    <w:rsid w:val="00B7012A"/>
    <w:rsid w:val="00B73742"/>
    <w:rsid w:val="00B73FAB"/>
    <w:rsid w:val="00B84410"/>
    <w:rsid w:val="00B977D0"/>
    <w:rsid w:val="00BB0DB2"/>
    <w:rsid w:val="00BB6340"/>
    <w:rsid w:val="00BB7D76"/>
    <w:rsid w:val="00BD6458"/>
    <w:rsid w:val="00BE49CD"/>
    <w:rsid w:val="00BE5997"/>
    <w:rsid w:val="00BF29DF"/>
    <w:rsid w:val="00C02CC9"/>
    <w:rsid w:val="00C16774"/>
    <w:rsid w:val="00C24A34"/>
    <w:rsid w:val="00C37FD9"/>
    <w:rsid w:val="00C459A2"/>
    <w:rsid w:val="00C70B41"/>
    <w:rsid w:val="00C830C6"/>
    <w:rsid w:val="00C93460"/>
    <w:rsid w:val="00CA047D"/>
    <w:rsid w:val="00CA15F9"/>
    <w:rsid w:val="00CA1DC7"/>
    <w:rsid w:val="00CB3092"/>
    <w:rsid w:val="00CC2E56"/>
    <w:rsid w:val="00CC5A10"/>
    <w:rsid w:val="00CC6F99"/>
    <w:rsid w:val="00CD57D8"/>
    <w:rsid w:val="00CE0C35"/>
    <w:rsid w:val="00CE5285"/>
    <w:rsid w:val="00D048C5"/>
    <w:rsid w:val="00D16894"/>
    <w:rsid w:val="00D214E1"/>
    <w:rsid w:val="00D257F3"/>
    <w:rsid w:val="00D31071"/>
    <w:rsid w:val="00D3355B"/>
    <w:rsid w:val="00D37E9C"/>
    <w:rsid w:val="00D40B32"/>
    <w:rsid w:val="00D41239"/>
    <w:rsid w:val="00D45706"/>
    <w:rsid w:val="00D5365B"/>
    <w:rsid w:val="00D61D34"/>
    <w:rsid w:val="00D659C0"/>
    <w:rsid w:val="00D8249C"/>
    <w:rsid w:val="00D82C45"/>
    <w:rsid w:val="00D96D33"/>
    <w:rsid w:val="00D971D3"/>
    <w:rsid w:val="00DA7F46"/>
    <w:rsid w:val="00DB7895"/>
    <w:rsid w:val="00DC64FD"/>
    <w:rsid w:val="00DD252C"/>
    <w:rsid w:val="00DE2053"/>
    <w:rsid w:val="00DF0762"/>
    <w:rsid w:val="00DF3BBA"/>
    <w:rsid w:val="00E11010"/>
    <w:rsid w:val="00E2210A"/>
    <w:rsid w:val="00E4180C"/>
    <w:rsid w:val="00E51F3C"/>
    <w:rsid w:val="00E66ED0"/>
    <w:rsid w:val="00E714E5"/>
    <w:rsid w:val="00EA2441"/>
    <w:rsid w:val="00EA4016"/>
    <w:rsid w:val="00EA48FA"/>
    <w:rsid w:val="00EA6190"/>
    <w:rsid w:val="00EA7EC9"/>
    <w:rsid w:val="00EC2968"/>
    <w:rsid w:val="00ED5F7D"/>
    <w:rsid w:val="00EE0AC8"/>
    <w:rsid w:val="00EE3D56"/>
    <w:rsid w:val="00EF228F"/>
    <w:rsid w:val="00EF4BBA"/>
    <w:rsid w:val="00F15C53"/>
    <w:rsid w:val="00F23479"/>
    <w:rsid w:val="00F27334"/>
    <w:rsid w:val="00F27B73"/>
    <w:rsid w:val="00F31DF4"/>
    <w:rsid w:val="00F33E4A"/>
    <w:rsid w:val="00F4254E"/>
    <w:rsid w:val="00F62F74"/>
    <w:rsid w:val="00F71C41"/>
    <w:rsid w:val="00F74B7E"/>
    <w:rsid w:val="00FB32D2"/>
    <w:rsid w:val="00FB4B68"/>
    <w:rsid w:val="00FD16FE"/>
    <w:rsid w:val="00FD7E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1666D"/>
  <w15:docId w15:val="{E22A31C2-6EA6-400B-A7E8-C1D54F1D7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tabs>
        <w:tab w:val="left" w:pos="6804"/>
      </w:tabs>
      <w:ind w:left="1134"/>
      <w:outlineLvl w:val="0"/>
    </w:pPr>
    <w:rPr>
      <w:rFonts w:ascii="Arial" w:hAnsi="Arial"/>
      <w:color w:val="FF0000"/>
      <w:sz w:val="24"/>
      <w:szCs w:val="24"/>
    </w:rPr>
  </w:style>
  <w:style w:type="paragraph" w:styleId="Titre2">
    <w:name w:val="heading 2"/>
    <w:basedOn w:val="Normal"/>
    <w:next w:val="Normal"/>
    <w:qFormat/>
    <w:pPr>
      <w:keepNext/>
      <w:tabs>
        <w:tab w:val="left" w:pos="1440"/>
      </w:tabs>
      <w:outlineLvl w:val="1"/>
    </w:pPr>
    <w:rPr>
      <w:rFonts w:ascii="Arial" w:hAnsi="Arial"/>
      <w:b/>
      <w:bCs/>
      <w:i/>
      <w:iCs/>
      <w:color w:val="FF0000"/>
      <w:sz w:val="24"/>
      <w:szCs w:val="24"/>
    </w:rPr>
  </w:style>
  <w:style w:type="paragraph" w:styleId="Titre3">
    <w:name w:val="heading 3"/>
    <w:basedOn w:val="Normal"/>
    <w:next w:val="Normal"/>
    <w:qFormat/>
    <w:pPr>
      <w:keepNext/>
      <w:spacing w:before="240" w:after="60"/>
      <w:outlineLvl w:val="2"/>
    </w:pPr>
    <w:rPr>
      <w:rFonts w:ascii="Arial" w:hAnsi="Arial"/>
      <w:sz w:val="24"/>
      <w:szCs w:val="24"/>
    </w:rPr>
  </w:style>
  <w:style w:type="paragraph" w:styleId="Titre4">
    <w:name w:val="heading 4"/>
    <w:basedOn w:val="Normal"/>
    <w:next w:val="Normal"/>
    <w:qFormat/>
    <w:pPr>
      <w:keepNext/>
      <w:spacing w:before="240" w:after="60"/>
      <w:outlineLvl w:val="3"/>
    </w:pPr>
    <w:rPr>
      <w:rFonts w:ascii="Arial" w:hAnsi="Arial"/>
      <w:b/>
      <w:bCs/>
      <w:sz w:val="24"/>
      <w:szCs w:val="24"/>
    </w:rPr>
  </w:style>
  <w:style w:type="paragraph" w:styleId="Titre5">
    <w:name w:val="heading 5"/>
    <w:basedOn w:val="Normal"/>
    <w:next w:val="Normal"/>
    <w:qFormat/>
    <w:pPr>
      <w:spacing w:before="240" w:after="60"/>
      <w:outlineLvl w:val="4"/>
    </w:pPr>
    <w:rPr>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rPr>
      <w:rFonts w:ascii="Arial" w:hAnsi="Arial"/>
    </w:rPr>
  </w:style>
  <w:style w:type="paragraph" w:styleId="Titre8">
    <w:name w:val="heading 8"/>
    <w:basedOn w:val="Normal"/>
    <w:next w:val="Normal"/>
    <w:qFormat/>
    <w:pPr>
      <w:spacing w:before="240" w:after="60"/>
      <w:outlineLvl w:val="7"/>
    </w:pPr>
    <w:rPr>
      <w:rFonts w:ascii="Arial" w:hAnsi="Arial"/>
      <w:i/>
      <w:iCs/>
    </w:rPr>
  </w:style>
  <w:style w:type="paragraph" w:styleId="Titre9">
    <w:name w:val="heading 9"/>
    <w:basedOn w:val="Normal"/>
    <w:next w:val="Normal"/>
    <w:qFormat/>
    <w:pPr>
      <w:spacing w:before="240" w:after="60"/>
      <w:outlineLvl w:val="8"/>
    </w:pPr>
    <w:rPr>
      <w:rFonts w:ascii="Arial" w:hAnsi="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Corpsdetexte">
    <w:name w:val="Body Text"/>
    <w:basedOn w:val="Normal"/>
    <w:pPr>
      <w:tabs>
        <w:tab w:val="left" w:pos="1440"/>
      </w:tabs>
      <w:spacing w:line="240" w:lineRule="exact"/>
      <w:jc w:val="both"/>
    </w:pPr>
    <w:rPr>
      <w:rFonts w:ascii="Arial" w:hAnsi="Arial"/>
      <w:sz w:val="24"/>
      <w:szCs w:val="24"/>
    </w:rPr>
  </w:style>
  <w:style w:type="paragraph" w:styleId="Retraitcorpsdetexte">
    <w:name w:val="Body Text Indent"/>
    <w:basedOn w:val="Normal"/>
    <w:pPr>
      <w:shd w:val="pct10" w:color="auto" w:fill="auto"/>
      <w:ind w:left="709"/>
      <w:jc w:val="center"/>
    </w:pPr>
    <w:rPr>
      <w:rFonts w:ascii="Arial" w:hAnsi="Arial"/>
      <w:b/>
      <w:bCs/>
      <w:sz w:val="28"/>
      <w:szCs w:val="28"/>
    </w:rPr>
  </w:style>
  <w:style w:type="paragraph" w:styleId="Corpsdetexte2">
    <w:name w:val="Body Text 2"/>
    <w:basedOn w:val="Normal"/>
    <w:pPr>
      <w:tabs>
        <w:tab w:val="left" w:pos="1440"/>
      </w:tabs>
      <w:spacing w:line="240" w:lineRule="exact"/>
      <w:jc w:val="both"/>
    </w:pPr>
    <w:rPr>
      <w:rFonts w:ascii="Arial" w:hAnsi="Arial"/>
      <w:b/>
      <w:bCs/>
      <w:i/>
      <w:iCs/>
      <w:sz w:val="24"/>
      <w:szCs w:val="24"/>
    </w:rPr>
  </w:style>
  <w:style w:type="paragraph" w:styleId="Corpsdetexte3">
    <w:name w:val="Body Text 3"/>
    <w:basedOn w:val="Normal"/>
    <w:pPr>
      <w:tabs>
        <w:tab w:val="left" w:pos="851"/>
      </w:tabs>
    </w:pPr>
    <w:rPr>
      <w:rFonts w:ascii="Arial" w:hAnsi="Arial"/>
      <w:b/>
      <w:bCs/>
      <w:i/>
      <w:iCs/>
      <w:sz w:val="24"/>
      <w:szCs w:val="24"/>
    </w:rPr>
  </w:style>
  <w:style w:type="paragraph" w:styleId="Retraitcorpsdetexte2">
    <w:name w:val="Body Text Indent 2"/>
    <w:basedOn w:val="Normal"/>
    <w:pPr>
      <w:tabs>
        <w:tab w:val="left" w:pos="851"/>
      </w:tabs>
      <w:ind w:left="709"/>
    </w:pPr>
    <w:rPr>
      <w:rFonts w:ascii="Arial" w:hAnsi="Arial"/>
      <w:b/>
      <w:bCs/>
      <w:i/>
      <w:iCs/>
      <w:sz w:val="24"/>
      <w:szCs w:val="24"/>
    </w:rPr>
  </w:style>
  <w:style w:type="paragraph" w:styleId="Retraitcorpsdetexte3">
    <w:name w:val="Body Text Indent 3"/>
    <w:basedOn w:val="Normal"/>
    <w:pPr>
      <w:tabs>
        <w:tab w:val="left" w:pos="1440"/>
      </w:tabs>
      <w:ind w:left="1134"/>
      <w:jc w:val="both"/>
    </w:pPr>
    <w:rPr>
      <w:rFonts w:ascii="Arial" w:hAnsi="Arial"/>
      <w:sz w:val="24"/>
      <w:szCs w:val="24"/>
    </w:rPr>
  </w:style>
  <w:style w:type="paragraph" w:styleId="Adressedestinataire">
    <w:name w:val="envelope address"/>
    <w:basedOn w:val="Normal"/>
    <w:pPr>
      <w:framePr w:w="7938" w:h="1985" w:hRule="exact" w:hSpace="141" w:wrap="auto" w:hAnchor="page" w:xAlign="center" w:yAlign="bottom"/>
      <w:ind w:left="2835"/>
    </w:pPr>
    <w:rPr>
      <w:rFonts w:ascii="Arial" w:hAnsi="Arial"/>
      <w:sz w:val="24"/>
      <w:szCs w:val="24"/>
    </w:rPr>
  </w:style>
  <w:style w:type="paragraph" w:styleId="Adresseexpditeur">
    <w:name w:val="envelope return"/>
    <w:basedOn w:val="Normal"/>
    <w:rPr>
      <w:rFonts w:ascii="Arial" w:hAnsi="Arial"/>
    </w:rPr>
  </w:style>
  <w:style w:type="paragraph" w:styleId="Commentaire">
    <w:name w:val="annotation text"/>
    <w:basedOn w:val="Normal"/>
    <w:link w:val="CommentaireCar"/>
    <w:semiHidden/>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Explorateurdedocuments">
    <w:name w:val="Document Map"/>
    <w:basedOn w:val="Normal"/>
    <w:semiHidden/>
    <w:pPr>
      <w:shd w:val="clear" w:color="auto" w:fill="000080"/>
    </w:pPr>
    <w:rPr>
      <w:rFonts w:ascii="Tahoma" w:hAnsi="Tahoma"/>
    </w:rPr>
  </w:style>
  <w:style w:type="paragraph" w:styleId="Formuledepolitesse">
    <w:name w:val="Closing"/>
    <w:basedOn w:val="Normal"/>
    <w:pPr>
      <w:ind w:left="4252"/>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qFormat/>
    <w:pPr>
      <w:spacing w:before="120" w:after="120"/>
    </w:pPr>
    <w:rPr>
      <w:b/>
      <w:bCs/>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
    <w:name w:val="List Number"/>
    <w:basedOn w:val="Normal"/>
    <w:pPr>
      <w:numPr>
        <w:numId w:val="1"/>
      </w:numPr>
    </w:pPr>
  </w:style>
  <w:style w:type="paragraph" w:styleId="Listenumros2">
    <w:name w:val="List Number 2"/>
    <w:basedOn w:val="Normal"/>
    <w:pPr>
      <w:numPr>
        <w:numId w:val="2"/>
      </w:numPr>
    </w:pPr>
  </w:style>
  <w:style w:type="paragraph" w:styleId="Listenumros3">
    <w:name w:val="List Number 3"/>
    <w:basedOn w:val="Normal"/>
    <w:pPr>
      <w:numPr>
        <w:numId w:val="3"/>
      </w:numPr>
    </w:pPr>
  </w:style>
  <w:style w:type="paragraph" w:styleId="Listenumros4">
    <w:name w:val="List Number 4"/>
    <w:basedOn w:val="Normal"/>
    <w:pPr>
      <w:numPr>
        <w:numId w:val="4"/>
      </w:numPr>
    </w:pPr>
  </w:style>
  <w:style w:type="paragraph" w:styleId="Listenumros5">
    <w:name w:val="List Number 5"/>
    <w:basedOn w:val="Normal"/>
    <w:pPr>
      <w:numPr>
        <w:numId w:val="5"/>
      </w:numPr>
    </w:pPr>
  </w:style>
  <w:style w:type="paragraph" w:styleId="Listepuces">
    <w:name w:val="List Bullet"/>
    <w:basedOn w:val="Normal"/>
    <w:autoRedefine/>
    <w:pPr>
      <w:numPr>
        <w:numId w:val="6"/>
      </w:numPr>
    </w:pPr>
  </w:style>
  <w:style w:type="paragraph" w:styleId="Listepuces2">
    <w:name w:val="List Bullet 2"/>
    <w:basedOn w:val="Normal"/>
    <w:autoRedefine/>
    <w:pPr>
      <w:numPr>
        <w:numId w:val="7"/>
      </w:numPr>
    </w:pPr>
  </w:style>
  <w:style w:type="paragraph" w:styleId="Listepuces3">
    <w:name w:val="List Bullet 3"/>
    <w:basedOn w:val="Normal"/>
    <w:autoRedefine/>
    <w:pPr>
      <w:numPr>
        <w:numId w:val="8"/>
      </w:numPr>
    </w:pPr>
  </w:style>
  <w:style w:type="paragraph" w:styleId="Listepuces4">
    <w:name w:val="List Bullet 4"/>
    <w:basedOn w:val="Normal"/>
    <w:autoRedefine/>
    <w:pPr>
      <w:numPr>
        <w:numId w:val="9"/>
      </w:numPr>
    </w:pPr>
  </w:style>
  <w:style w:type="paragraph" w:styleId="Listepuces5">
    <w:name w:val="List Bullet 5"/>
    <w:basedOn w:val="Normal"/>
    <w:autoRedefine/>
    <w:pPr>
      <w:numPr>
        <w:numId w:val="10"/>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centr">
    <w:name w:val="Block Text"/>
    <w:basedOn w:val="Normal"/>
    <w:pPr>
      <w:spacing w:after="120"/>
      <w:ind w:left="1440" w:right="1440"/>
    </w:pPr>
  </w:style>
  <w:style w:type="paragraph" w:styleId="Notedebasdepage">
    <w:name w:val="footnote text"/>
    <w:basedOn w:val="Normal"/>
    <w:semiHidden/>
  </w:style>
  <w:style w:type="paragraph" w:styleId="Notedefin">
    <w:name w:val="endnote text"/>
    <w:basedOn w:val="Normal"/>
    <w:semiHidden/>
  </w:style>
  <w:style w:type="paragraph" w:styleId="Retrait1religne">
    <w:name w:val="Body Text First Indent"/>
    <w:basedOn w:val="Corpsdetexte"/>
    <w:pPr>
      <w:tabs>
        <w:tab w:val="clear" w:pos="1440"/>
      </w:tabs>
      <w:spacing w:after="120" w:line="240" w:lineRule="auto"/>
      <w:ind w:firstLine="210"/>
      <w:jc w:val="left"/>
    </w:pPr>
    <w:rPr>
      <w:rFonts w:ascii="Times New Roman" w:hAnsi="Times New Roman"/>
      <w:sz w:val="20"/>
      <w:szCs w:val="20"/>
    </w:rPr>
  </w:style>
  <w:style w:type="paragraph" w:styleId="Retraitcorpset1relig">
    <w:name w:val="Body Text First Indent 2"/>
    <w:basedOn w:val="Retraitcorpsdetexte"/>
    <w:pPr>
      <w:shd w:val="clear" w:color="auto" w:fill="auto"/>
      <w:spacing w:after="120"/>
      <w:ind w:left="283" w:firstLine="210"/>
      <w:jc w:val="left"/>
    </w:pPr>
    <w:rPr>
      <w:rFonts w:ascii="Times New Roman" w:hAnsi="Times New Roman"/>
      <w:b w:val="0"/>
      <w:bCs w:val="0"/>
      <w:sz w:val="20"/>
      <w:szCs w:val="20"/>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ous-titre">
    <w:name w:val="Subtitle"/>
    <w:basedOn w:val="Normal"/>
    <w:qFormat/>
    <w:pPr>
      <w:spacing w:after="60"/>
      <w:jc w:val="center"/>
      <w:outlineLvl w:val="1"/>
    </w:pPr>
    <w:rPr>
      <w:rFonts w:ascii="Arial" w:hAnsi="Arial"/>
      <w:sz w:val="24"/>
      <w:szCs w:val="24"/>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rPr>
      <w:rFonts w:ascii="Courier New" w:hAnsi="Courier New"/>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
    <w:name w:val="Title"/>
    <w:basedOn w:val="Normal"/>
    <w:qFormat/>
    <w:pPr>
      <w:spacing w:before="240" w:after="60"/>
      <w:jc w:val="center"/>
      <w:outlineLvl w:val="0"/>
    </w:pPr>
    <w:rPr>
      <w:rFonts w:ascii="Arial" w:hAnsi="Arial"/>
      <w:b/>
      <w:bCs/>
      <w:kern w:val="28"/>
      <w:sz w:val="32"/>
      <w:szCs w:val="32"/>
    </w:rPr>
  </w:style>
  <w:style w:type="paragraph" w:styleId="Titredenote">
    <w:name w:val="Note Heading"/>
    <w:basedOn w:val="Normal"/>
    <w:next w:val="Normal"/>
  </w:style>
  <w:style w:type="paragraph" w:styleId="TitreTR">
    <w:name w:val="toa heading"/>
    <w:basedOn w:val="Normal"/>
    <w:next w:val="Normal"/>
    <w:semiHidden/>
    <w:pPr>
      <w:spacing w:before="120"/>
    </w:pPr>
    <w:rPr>
      <w:rFonts w:ascii="Arial" w:hAnsi="Arial"/>
      <w:b/>
      <w:bCs/>
      <w:sz w:val="24"/>
      <w:szCs w:val="24"/>
    </w:rPr>
  </w:style>
  <w:style w:type="paragraph" w:styleId="Titreindex">
    <w:name w:val="index heading"/>
    <w:basedOn w:val="Normal"/>
    <w:next w:val="Index1"/>
    <w:semiHidden/>
    <w:rPr>
      <w:rFonts w:ascii="Arial" w:hAnsi="Arial"/>
      <w:b/>
      <w:bCs/>
    </w:rPr>
  </w:style>
  <w:style w:type="paragraph" w:styleId="TM1">
    <w:name w:val="toc 1"/>
    <w:basedOn w:val="Normal"/>
    <w:next w:val="Normal"/>
    <w:autoRedefine/>
    <w:uiPriority w:val="39"/>
  </w:style>
  <w:style w:type="paragraph" w:styleId="TM2">
    <w:name w:val="toc 2"/>
    <w:basedOn w:val="Normal"/>
    <w:next w:val="Normal"/>
    <w:autoRedefine/>
    <w:uiPriority w:val="39"/>
    <w:pPr>
      <w:ind w:left="200"/>
    </w:pPr>
  </w:style>
  <w:style w:type="paragraph" w:styleId="TM3">
    <w:name w:val="toc 3"/>
    <w:basedOn w:val="Normal"/>
    <w:next w:val="Normal"/>
    <w:autoRedefine/>
    <w:uiPriority w:val="39"/>
    <w:pPr>
      <w:ind w:left="400"/>
    </w:pPr>
  </w:style>
  <w:style w:type="paragraph" w:styleId="TM4">
    <w:name w:val="toc 4"/>
    <w:basedOn w:val="Normal"/>
    <w:next w:val="Normal"/>
    <w:autoRedefine/>
    <w:uiPriority w:val="39"/>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character" w:styleId="lev">
    <w:name w:val="Strong"/>
    <w:qFormat/>
    <w:rPr>
      <w:b/>
      <w:bCs/>
    </w:rPr>
  </w:style>
  <w:style w:type="paragraph" w:styleId="Textedebulles">
    <w:name w:val="Balloon Text"/>
    <w:basedOn w:val="Normal"/>
    <w:link w:val="TextedebullesCar"/>
    <w:rsid w:val="00824790"/>
    <w:rPr>
      <w:rFonts w:ascii="Tahoma" w:hAnsi="Tahoma" w:cs="Tahoma"/>
      <w:sz w:val="16"/>
      <w:szCs w:val="16"/>
    </w:rPr>
  </w:style>
  <w:style w:type="character" w:customStyle="1" w:styleId="TextedebullesCar">
    <w:name w:val="Texte de bulles Car"/>
    <w:link w:val="Textedebulles"/>
    <w:rsid w:val="00824790"/>
    <w:rPr>
      <w:rFonts w:ascii="Tahoma" w:hAnsi="Tahoma" w:cs="Tahoma"/>
      <w:sz w:val="16"/>
      <w:szCs w:val="16"/>
    </w:rPr>
  </w:style>
  <w:style w:type="paragraph" w:styleId="En-ttedetabledesmatires">
    <w:name w:val="TOC Heading"/>
    <w:basedOn w:val="Titre1"/>
    <w:next w:val="Normal"/>
    <w:uiPriority w:val="39"/>
    <w:unhideWhenUsed/>
    <w:qFormat/>
    <w:rsid w:val="0022433C"/>
    <w:pPr>
      <w:keepLines/>
      <w:tabs>
        <w:tab w:val="clear" w:pos="6804"/>
      </w:tabs>
      <w:spacing w:before="480" w:line="276" w:lineRule="auto"/>
      <w:ind w:left="0"/>
      <w:outlineLvl w:val="9"/>
    </w:pPr>
    <w:rPr>
      <w:rFonts w:ascii="Cambria" w:hAnsi="Cambria"/>
      <w:b/>
      <w:bCs/>
      <w:color w:val="365F91"/>
      <w:sz w:val="28"/>
      <w:szCs w:val="28"/>
    </w:rPr>
  </w:style>
  <w:style w:type="character" w:styleId="Lienhypertexte">
    <w:name w:val="Hyperlink"/>
    <w:uiPriority w:val="99"/>
    <w:unhideWhenUsed/>
    <w:rsid w:val="0022433C"/>
    <w:rPr>
      <w:color w:val="0000FF"/>
      <w:u w:val="single"/>
    </w:rPr>
  </w:style>
  <w:style w:type="paragraph" w:styleId="Paragraphedeliste">
    <w:name w:val="List Paragraph"/>
    <w:basedOn w:val="Normal"/>
    <w:uiPriority w:val="34"/>
    <w:qFormat/>
    <w:rsid w:val="00CC5A10"/>
    <w:pPr>
      <w:ind w:left="720"/>
      <w:contextualSpacing/>
    </w:pPr>
  </w:style>
  <w:style w:type="character" w:styleId="Marquedecommentaire">
    <w:name w:val="annotation reference"/>
    <w:basedOn w:val="Policepardfaut"/>
    <w:semiHidden/>
    <w:unhideWhenUsed/>
    <w:rsid w:val="00B47DA9"/>
    <w:rPr>
      <w:sz w:val="16"/>
      <w:szCs w:val="16"/>
    </w:rPr>
  </w:style>
  <w:style w:type="paragraph" w:styleId="Objetducommentaire">
    <w:name w:val="annotation subject"/>
    <w:basedOn w:val="Commentaire"/>
    <w:next w:val="Commentaire"/>
    <w:link w:val="ObjetducommentaireCar"/>
    <w:semiHidden/>
    <w:unhideWhenUsed/>
    <w:rsid w:val="00B47DA9"/>
    <w:rPr>
      <w:b/>
      <w:bCs/>
    </w:rPr>
  </w:style>
  <w:style w:type="character" w:customStyle="1" w:styleId="CommentaireCar">
    <w:name w:val="Commentaire Car"/>
    <w:basedOn w:val="Policepardfaut"/>
    <w:link w:val="Commentaire"/>
    <w:semiHidden/>
    <w:rsid w:val="00B47DA9"/>
  </w:style>
  <w:style w:type="character" w:customStyle="1" w:styleId="ObjetducommentaireCar">
    <w:name w:val="Objet du commentaire Car"/>
    <w:basedOn w:val="CommentaireCar"/>
    <w:link w:val="Objetducommentaire"/>
    <w:semiHidden/>
    <w:rsid w:val="00B47DA9"/>
    <w:rPr>
      <w:b/>
      <w:bCs/>
    </w:rPr>
  </w:style>
  <w:style w:type="character" w:customStyle="1" w:styleId="UnresolvedMention">
    <w:name w:val="Unresolved Mention"/>
    <w:basedOn w:val="Policepardfaut"/>
    <w:uiPriority w:val="99"/>
    <w:semiHidden/>
    <w:unhideWhenUsed/>
    <w:rsid w:val="001111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663229">
      <w:bodyDiv w:val="1"/>
      <w:marLeft w:val="0"/>
      <w:marRight w:val="0"/>
      <w:marTop w:val="0"/>
      <w:marBottom w:val="0"/>
      <w:divBdr>
        <w:top w:val="none" w:sz="0" w:space="0" w:color="auto"/>
        <w:left w:val="none" w:sz="0" w:space="0" w:color="auto"/>
        <w:bottom w:val="none" w:sz="0" w:space="0" w:color="auto"/>
        <w:right w:val="none" w:sz="0" w:space="0" w:color="auto"/>
      </w:divBdr>
    </w:div>
    <w:div w:id="1063337061">
      <w:bodyDiv w:val="1"/>
      <w:marLeft w:val="0"/>
      <w:marRight w:val="0"/>
      <w:marTop w:val="0"/>
      <w:marBottom w:val="0"/>
      <w:divBdr>
        <w:top w:val="none" w:sz="0" w:space="0" w:color="auto"/>
        <w:left w:val="none" w:sz="0" w:space="0" w:color="auto"/>
        <w:bottom w:val="none" w:sz="0" w:space="0" w:color="auto"/>
        <w:right w:val="none" w:sz="0" w:space="0" w:color="auto"/>
      </w:divBdr>
    </w:div>
    <w:div w:id="1087650308">
      <w:bodyDiv w:val="1"/>
      <w:marLeft w:val="0"/>
      <w:marRight w:val="0"/>
      <w:marTop w:val="0"/>
      <w:marBottom w:val="0"/>
      <w:divBdr>
        <w:top w:val="none" w:sz="0" w:space="0" w:color="auto"/>
        <w:left w:val="none" w:sz="0" w:space="0" w:color="auto"/>
        <w:bottom w:val="none" w:sz="0" w:space="0" w:color="auto"/>
        <w:right w:val="none" w:sz="0" w:space="0" w:color="auto"/>
      </w:divBdr>
    </w:div>
    <w:div w:id="1552379333">
      <w:bodyDiv w:val="1"/>
      <w:marLeft w:val="0"/>
      <w:marRight w:val="0"/>
      <w:marTop w:val="0"/>
      <w:marBottom w:val="0"/>
      <w:divBdr>
        <w:top w:val="none" w:sz="0" w:space="0" w:color="auto"/>
        <w:left w:val="none" w:sz="0" w:space="0" w:color="auto"/>
        <w:bottom w:val="none" w:sz="0" w:space="0" w:color="auto"/>
        <w:right w:val="none" w:sz="0" w:space="0" w:color="auto"/>
      </w:divBdr>
    </w:div>
    <w:div w:id="181706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ontact@thermoprocessenergie.com"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12CAC-792C-48D5-809F-B741E1533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2774</Words>
  <Characters>17275</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ccap modif chaufferie prmd</vt:lpstr>
    </vt:vector>
  </TitlesOfParts>
  <Company>i.n.r.a.</Company>
  <LinksUpToDate>false</LinksUpToDate>
  <CharactersWithSpaces>20009</CharactersWithSpaces>
  <SharedDoc>false</SharedDoc>
  <HLinks>
    <vt:vector size="294" baseType="variant">
      <vt:variant>
        <vt:i4>2031678</vt:i4>
      </vt:variant>
      <vt:variant>
        <vt:i4>290</vt:i4>
      </vt:variant>
      <vt:variant>
        <vt:i4>0</vt:i4>
      </vt:variant>
      <vt:variant>
        <vt:i4>5</vt:i4>
      </vt:variant>
      <vt:variant>
        <vt:lpwstr/>
      </vt:variant>
      <vt:variant>
        <vt:lpwstr>_Toc356895207</vt:lpwstr>
      </vt:variant>
      <vt:variant>
        <vt:i4>2031678</vt:i4>
      </vt:variant>
      <vt:variant>
        <vt:i4>284</vt:i4>
      </vt:variant>
      <vt:variant>
        <vt:i4>0</vt:i4>
      </vt:variant>
      <vt:variant>
        <vt:i4>5</vt:i4>
      </vt:variant>
      <vt:variant>
        <vt:lpwstr/>
      </vt:variant>
      <vt:variant>
        <vt:lpwstr>_Toc356895206</vt:lpwstr>
      </vt:variant>
      <vt:variant>
        <vt:i4>2031678</vt:i4>
      </vt:variant>
      <vt:variant>
        <vt:i4>278</vt:i4>
      </vt:variant>
      <vt:variant>
        <vt:i4>0</vt:i4>
      </vt:variant>
      <vt:variant>
        <vt:i4>5</vt:i4>
      </vt:variant>
      <vt:variant>
        <vt:lpwstr/>
      </vt:variant>
      <vt:variant>
        <vt:lpwstr>_Toc356895205</vt:lpwstr>
      </vt:variant>
      <vt:variant>
        <vt:i4>2031678</vt:i4>
      </vt:variant>
      <vt:variant>
        <vt:i4>272</vt:i4>
      </vt:variant>
      <vt:variant>
        <vt:i4>0</vt:i4>
      </vt:variant>
      <vt:variant>
        <vt:i4>5</vt:i4>
      </vt:variant>
      <vt:variant>
        <vt:lpwstr/>
      </vt:variant>
      <vt:variant>
        <vt:lpwstr>_Toc356895204</vt:lpwstr>
      </vt:variant>
      <vt:variant>
        <vt:i4>2031678</vt:i4>
      </vt:variant>
      <vt:variant>
        <vt:i4>266</vt:i4>
      </vt:variant>
      <vt:variant>
        <vt:i4>0</vt:i4>
      </vt:variant>
      <vt:variant>
        <vt:i4>5</vt:i4>
      </vt:variant>
      <vt:variant>
        <vt:lpwstr/>
      </vt:variant>
      <vt:variant>
        <vt:lpwstr>_Toc356895203</vt:lpwstr>
      </vt:variant>
      <vt:variant>
        <vt:i4>2031678</vt:i4>
      </vt:variant>
      <vt:variant>
        <vt:i4>260</vt:i4>
      </vt:variant>
      <vt:variant>
        <vt:i4>0</vt:i4>
      </vt:variant>
      <vt:variant>
        <vt:i4>5</vt:i4>
      </vt:variant>
      <vt:variant>
        <vt:lpwstr/>
      </vt:variant>
      <vt:variant>
        <vt:lpwstr>_Toc356895202</vt:lpwstr>
      </vt:variant>
      <vt:variant>
        <vt:i4>2031678</vt:i4>
      </vt:variant>
      <vt:variant>
        <vt:i4>254</vt:i4>
      </vt:variant>
      <vt:variant>
        <vt:i4>0</vt:i4>
      </vt:variant>
      <vt:variant>
        <vt:i4>5</vt:i4>
      </vt:variant>
      <vt:variant>
        <vt:lpwstr/>
      </vt:variant>
      <vt:variant>
        <vt:lpwstr>_Toc356895201</vt:lpwstr>
      </vt:variant>
      <vt:variant>
        <vt:i4>2031678</vt:i4>
      </vt:variant>
      <vt:variant>
        <vt:i4>248</vt:i4>
      </vt:variant>
      <vt:variant>
        <vt:i4>0</vt:i4>
      </vt:variant>
      <vt:variant>
        <vt:i4>5</vt:i4>
      </vt:variant>
      <vt:variant>
        <vt:lpwstr/>
      </vt:variant>
      <vt:variant>
        <vt:lpwstr>_Toc356895200</vt:lpwstr>
      </vt:variant>
      <vt:variant>
        <vt:i4>1441853</vt:i4>
      </vt:variant>
      <vt:variant>
        <vt:i4>242</vt:i4>
      </vt:variant>
      <vt:variant>
        <vt:i4>0</vt:i4>
      </vt:variant>
      <vt:variant>
        <vt:i4>5</vt:i4>
      </vt:variant>
      <vt:variant>
        <vt:lpwstr/>
      </vt:variant>
      <vt:variant>
        <vt:lpwstr>_Toc356895199</vt:lpwstr>
      </vt:variant>
      <vt:variant>
        <vt:i4>1441853</vt:i4>
      </vt:variant>
      <vt:variant>
        <vt:i4>236</vt:i4>
      </vt:variant>
      <vt:variant>
        <vt:i4>0</vt:i4>
      </vt:variant>
      <vt:variant>
        <vt:i4>5</vt:i4>
      </vt:variant>
      <vt:variant>
        <vt:lpwstr/>
      </vt:variant>
      <vt:variant>
        <vt:lpwstr>_Toc356895198</vt:lpwstr>
      </vt:variant>
      <vt:variant>
        <vt:i4>1441853</vt:i4>
      </vt:variant>
      <vt:variant>
        <vt:i4>230</vt:i4>
      </vt:variant>
      <vt:variant>
        <vt:i4>0</vt:i4>
      </vt:variant>
      <vt:variant>
        <vt:i4>5</vt:i4>
      </vt:variant>
      <vt:variant>
        <vt:lpwstr/>
      </vt:variant>
      <vt:variant>
        <vt:lpwstr>_Toc356895197</vt:lpwstr>
      </vt:variant>
      <vt:variant>
        <vt:i4>1441853</vt:i4>
      </vt:variant>
      <vt:variant>
        <vt:i4>224</vt:i4>
      </vt:variant>
      <vt:variant>
        <vt:i4>0</vt:i4>
      </vt:variant>
      <vt:variant>
        <vt:i4>5</vt:i4>
      </vt:variant>
      <vt:variant>
        <vt:lpwstr/>
      </vt:variant>
      <vt:variant>
        <vt:lpwstr>_Toc356895196</vt:lpwstr>
      </vt:variant>
      <vt:variant>
        <vt:i4>1441853</vt:i4>
      </vt:variant>
      <vt:variant>
        <vt:i4>218</vt:i4>
      </vt:variant>
      <vt:variant>
        <vt:i4>0</vt:i4>
      </vt:variant>
      <vt:variant>
        <vt:i4>5</vt:i4>
      </vt:variant>
      <vt:variant>
        <vt:lpwstr/>
      </vt:variant>
      <vt:variant>
        <vt:lpwstr>_Toc356895195</vt:lpwstr>
      </vt:variant>
      <vt:variant>
        <vt:i4>1441853</vt:i4>
      </vt:variant>
      <vt:variant>
        <vt:i4>212</vt:i4>
      </vt:variant>
      <vt:variant>
        <vt:i4>0</vt:i4>
      </vt:variant>
      <vt:variant>
        <vt:i4>5</vt:i4>
      </vt:variant>
      <vt:variant>
        <vt:lpwstr/>
      </vt:variant>
      <vt:variant>
        <vt:lpwstr>_Toc356895194</vt:lpwstr>
      </vt:variant>
      <vt:variant>
        <vt:i4>1441853</vt:i4>
      </vt:variant>
      <vt:variant>
        <vt:i4>206</vt:i4>
      </vt:variant>
      <vt:variant>
        <vt:i4>0</vt:i4>
      </vt:variant>
      <vt:variant>
        <vt:i4>5</vt:i4>
      </vt:variant>
      <vt:variant>
        <vt:lpwstr/>
      </vt:variant>
      <vt:variant>
        <vt:lpwstr>_Toc356895193</vt:lpwstr>
      </vt:variant>
      <vt:variant>
        <vt:i4>1441853</vt:i4>
      </vt:variant>
      <vt:variant>
        <vt:i4>200</vt:i4>
      </vt:variant>
      <vt:variant>
        <vt:i4>0</vt:i4>
      </vt:variant>
      <vt:variant>
        <vt:i4>5</vt:i4>
      </vt:variant>
      <vt:variant>
        <vt:lpwstr/>
      </vt:variant>
      <vt:variant>
        <vt:lpwstr>_Toc356895192</vt:lpwstr>
      </vt:variant>
      <vt:variant>
        <vt:i4>1441853</vt:i4>
      </vt:variant>
      <vt:variant>
        <vt:i4>194</vt:i4>
      </vt:variant>
      <vt:variant>
        <vt:i4>0</vt:i4>
      </vt:variant>
      <vt:variant>
        <vt:i4>5</vt:i4>
      </vt:variant>
      <vt:variant>
        <vt:lpwstr/>
      </vt:variant>
      <vt:variant>
        <vt:lpwstr>_Toc356895191</vt:lpwstr>
      </vt:variant>
      <vt:variant>
        <vt:i4>1441853</vt:i4>
      </vt:variant>
      <vt:variant>
        <vt:i4>188</vt:i4>
      </vt:variant>
      <vt:variant>
        <vt:i4>0</vt:i4>
      </vt:variant>
      <vt:variant>
        <vt:i4>5</vt:i4>
      </vt:variant>
      <vt:variant>
        <vt:lpwstr/>
      </vt:variant>
      <vt:variant>
        <vt:lpwstr>_Toc356895190</vt:lpwstr>
      </vt:variant>
      <vt:variant>
        <vt:i4>1507389</vt:i4>
      </vt:variant>
      <vt:variant>
        <vt:i4>182</vt:i4>
      </vt:variant>
      <vt:variant>
        <vt:i4>0</vt:i4>
      </vt:variant>
      <vt:variant>
        <vt:i4>5</vt:i4>
      </vt:variant>
      <vt:variant>
        <vt:lpwstr/>
      </vt:variant>
      <vt:variant>
        <vt:lpwstr>_Toc356895189</vt:lpwstr>
      </vt:variant>
      <vt:variant>
        <vt:i4>1507389</vt:i4>
      </vt:variant>
      <vt:variant>
        <vt:i4>176</vt:i4>
      </vt:variant>
      <vt:variant>
        <vt:i4>0</vt:i4>
      </vt:variant>
      <vt:variant>
        <vt:i4>5</vt:i4>
      </vt:variant>
      <vt:variant>
        <vt:lpwstr/>
      </vt:variant>
      <vt:variant>
        <vt:lpwstr>_Toc356895188</vt:lpwstr>
      </vt:variant>
      <vt:variant>
        <vt:i4>1507389</vt:i4>
      </vt:variant>
      <vt:variant>
        <vt:i4>170</vt:i4>
      </vt:variant>
      <vt:variant>
        <vt:i4>0</vt:i4>
      </vt:variant>
      <vt:variant>
        <vt:i4>5</vt:i4>
      </vt:variant>
      <vt:variant>
        <vt:lpwstr/>
      </vt:variant>
      <vt:variant>
        <vt:lpwstr>_Toc356895187</vt:lpwstr>
      </vt:variant>
      <vt:variant>
        <vt:i4>1507389</vt:i4>
      </vt:variant>
      <vt:variant>
        <vt:i4>164</vt:i4>
      </vt:variant>
      <vt:variant>
        <vt:i4>0</vt:i4>
      </vt:variant>
      <vt:variant>
        <vt:i4>5</vt:i4>
      </vt:variant>
      <vt:variant>
        <vt:lpwstr/>
      </vt:variant>
      <vt:variant>
        <vt:lpwstr>_Toc356895186</vt:lpwstr>
      </vt:variant>
      <vt:variant>
        <vt:i4>1507389</vt:i4>
      </vt:variant>
      <vt:variant>
        <vt:i4>158</vt:i4>
      </vt:variant>
      <vt:variant>
        <vt:i4>0</vt:i4>
      </vt:variant>
      <vt:variant>
        <vt:i4>5</vt:i4>
      </vt:variant>
      <vt:variant>
        <vt:lpwstr/>
      </vt:variant>
      <vt:variant>
        <vt:lpwstr>_Toc356895185</vt:lpwstr>
      </vt:variant>
      <vt:variant>
        <vt:i4>1507389</vt:i4>
      </vt:variant>
      <vt:variant>
        <vt:i4>152</vt:i4>
      </vt:variant>
      <vt:variant>
        <vt:i4>0</vt:i4>
      </vt:variant>
      <vt:variant>
        <vt:i4>5</vt:i4>
      </vt:variant>
      <vt:variant>
        <vt:lpwstr/>
      </vt:variant>
      <vt:variant>
        <vt:lpwstr>_Toc356895184</vt:lpwstr>
      </vt:variant>
      <vt:variant>
        <vt:i4>1507389</vt:i4>
      </vt:variant>
      <vt:variant>
        <vt:i4>146</vt:i4>
      </vt:variant>
      <vt:variant>
        <vt:i4>0</vt:i4>
      </vt:variant>
      <vt:variant>
        <vt:i4>5</vt:i4>
      </vt:variant>
      <vt:variant>
        <vt:lpwstr/>
      </vt:variant>
      <vt:variant>
        <vt:lpwstr>_Toc356895183</vt:lpwstr>
      </vt:variant>
      <vt:variant>
        <vt:i4>1507389</vt:i4>
      </vt:variant>
      <vt:variant>
        <vt:i4>140</vt:i4>
      </vt:variant>
      <vt:variant>
        <vt:i4>0</vt:i4>
      </vt:variant>
      <vt:variant>
        <vt:i4>5</vt:i4>
      </vt:variant>
      <vt:variant>
        <vt:lpwstr/>
      </vt:variant>
      <vt:variant>
        <vt:lpwstr>_Toc356895182</vt:lpwstr>
      </vt:variant>
      <vt:variant>
        <vt:i4>1507389</vt:i4>
      </vt:variant>
      <vt:variant>
        <vt:i4>134</vt:i4>
      </vt:variant>
      <vt:variant>
        <vt:i4>0</vt:i4>
      </vt:variant>
      <vt:variant>
        <vt:i4>5</vt:i4>
      </vt:variant>
      <vt:variant>
        <vt:lpwstr/>
      </vt:variant>
      <vt:variant>
        <vt:lpwstr>_Toc356895181</vt:lpwstr>
      </vt:variant>
      <vt:variant>
        <vt:i4>1507389</vt:i4>
      </vt:variant>
      <vt:variant>
        <vt:i4>128</vt:i4>
      </vt:variant>
      <vt:variant>
        <vt:i4>0</vt:i4>
      </vt:variant>
      <vt:variant>
        <vt:i4>5</vt:i4>
      </vt:variant>
      <vt:variant>
        <vt:lpwstr/>
      </vt:variant>
      <vt:variant>
        <vt:lpwstr>_Toc356895180</vt:lpwstr>
      </vt:variant>
      <vt:variant>
        <vt:i4>1572925</vt:i4>
      </vt:variant>
      <vt:variant>
        <vt:i4>122</vt:i4>
      </vt:variant>
      <vt:variant>
        <vt:i4>0</vt:i4>
      </vt:variant>
      <vt:variant>
        <vt:i4>5</vt:i4>
      </vt:variant>
      <vt:variant>
        <vt:lpwstr/>
      </vt:variant>
      <vt:variant>
        <vt:lpwstr>_Toc356895179</vt:lpwstr>
      </vt:variant>
      <vt:variant>
        <vt:i4>1572925</vt:i4>
      </vt:variant>
      <vt:variant>
        <vt:i4>116</vt:i4>
      </vt:variant>
      <vt:variant>
        <vt:i4>0</vt:i4>
      </vt:variant>
      <vt:variant>
        <vt:i4>5</vt:i4>
      </vt:variant>
      <vt:variant>
        <vt:lpwstr/>
      </vt:variant>
      <vt:variant>
        <vt:lpwstr>_Toc356895178</vt:lpwstr>
      </vt:variant>
      <vt:variant>
        <vt:i4>1572925</vt:i4>
      </vt:variant>
      <vt:variant>
        <vt:i4>110</vt:i4>
      </vt:variant>
      <vt:variant>
        <vt:i4>0</vt:i4>
      </vt:variant>
      <vt:variant>
        <vt:i4>5</vt:i4>
      </vt:variant>
      <vt:variant>
        <vt:lpwstr/>
      </vt:variant>
      <vt:variant>
        <vt:lpwstr>_Toc356895177</vt:lpwstr>
      </vt:variant>
      <vt:variant>
        <vt:i4>1572925</vt:i4>
      </vt:variant>
      <vt:variant>
        <vt:i4>104</vt:i4>
      </vt:variant>
      <vt:variant>
        <vt:i4>0</vt:i4>
      </vt:variant>
      <vt:variant>
        <vt:i4>5</vt:i4>
      </vt:variant>
      <vt:variant>
        <vt:lpwstr/>
      </vt:variant>
      <vt:variant>
        <vt:lpwstr>_Toc356895176</vt:lpwstr>
      </vt:variant>
      <vt:variant>
        <vt:i4>1572925</vt:i4>
      </vt:variant>
      <vt:variant>
        <vt:i4>98</vt:i4>
      </vt:variant>
      <vt:variant>
        <vt:i4>0</vt:i4>
      </vt:variant>
      <vt:variant>
        <vt:i4>5</vt:i4>
      </vt:variant>
      <vt:variant>
        <vt:lpwstr/>
      </vt:variant>
      <vt:variant>
        <vt:lpwstr>_Toc356895175</vt:lpwstr>
      </vt:variant>
      <vt:variant>
        <vt:i4>1572925</vt:i4>
      </vt:variant>
      <vt:variant>
        <vt:i4>92</vt:i4>
      </vt:variant>
      <vt:variant>
        <vt:i4>0</vt:i4>
      </vt:variant>
      <vt:variant>
        <vt:i4>5</vt:i4>
      </vt:variant>
      <vt:variant>
        <vt:lpwstr/>
      </vt:variant>
      <vt:variant>
        <vt:lpwstr>_Toc356895174</vt:lpwstr>
      </vt:variant>
      <vt:variant>
        <vt:i4>1572925</vt:i4>
      </vt:variant>
      <vt:variant>
        <vt:i4>86</vt:i4>
      </vt:variant>
      <vt:variant>
        <vt:i4>0</vt:i4>
      </vt:variant>
      <vt:variant>
        <vt:i4>5</vt:i4>
      </vt:variant>
      <vt:variant>
        <vt:lpwstr/>
      </vt:variant>
      <vt:variant>
        <vt:lpwstr>_Toc356895173</vt:lpwstr>
      </vt:variant>
      <vt:variant>
        <vt:i4>1572925</vt:i4>
      </vt:variant>
      <vt:variant>
        <vt:i4>80</vt:i4>
      </vt:variant>
      <vt:variant>
        <vt:i4>0</vt:i4>
      </vt:variant>
      <vt:variant>
        <vt:i4>5</vt:i4>
      </vt:variant>
      <vt:variant>
        <vt:lpwstr/>
      </vt:variant>
      <vt:variant>
        <vt:lpwstr>_Toc356895172</vt:lpwstr>
      </vt:variant>
      <vt:variant>
        <vt:i4>1572925</vt:i4>
      </vt:variant>
      <vt:variant>
        <vt:i4>74</vt:i4>
      </vt:variant>
      <vt:variant>
        <vt:i4>0</vt:i4>
      </vt:variant>
      <vt:variant>
        <vt:i4>5</vt:i4>
      </vt:variant>
      <vt:variant>
        <vt:lpwstr/>
      </vt:variant>
      <vt:variant>
        <vt:lpwstr>_Toc356895171</vt:lpwstr>
      </vt:variant>
      <vt:variant>
        <vt:i4>1572925</vt:i4>
      </vt:variant>
      <vt:variant>
        <vt:i4>68</vt:i4>
      </vt:variant>
      <vt:variant>
        <vt:i4>0</vt:i4>
      </vt:variant>
      <vt:variant>
        <vt:i4>5</vt:i4>
      </vt:variant>
      <vt:variant>
        <vt:lpwstr/>
      </vt:variant>
      <vt:variant>
        <vt:lpwstr>_Toc356895170</vt:lpwstr>
      </vt:variant>
      <vt:variant>
        <vt:i4>1638461</vt:i4>
      </vt:variant>
      <vt:variant>
        <vt:i4>62</vt:i4>
      </vt:variant>
      <vt:variant>
        <vt:i4>0</vt:i4>
      </vt:variant>
      <vt:variant>
        <vt:i4>5</vt:i4>
      </vt:variant>
      <vt:variant>
        <vt:lpwstr/>
      </vt:variant>
      <vt:variant>
        <vt:lpwstr>_Toc356895169</vt:lpwstr>
      </vt:variant>
      <vt:variant>
        <vt:i4>1638461</vt:i4>
      </vt:variant>
      <vt:variant>
        <vt:i4>56</vt:i4>
      </vt:variant>
      <vt:variant>
        <vt:i4>0</vt:i4>
      </vt:variant>
      <vt:variant>
        <vt:i4>5</vt:i4>
      </vt:variant>
      <vt:variant>
        <vt:lpwstr/>
      </vt:variant>
      <vt:variant>
        <vt:lpwstr>_Toc356895168</vt:lpwstr>
      </vt:variant>
      <vt:variant>
        <vt:i4>1638461</vt:i4>
      </vt:variant>
      <vt:variant>
        <vt:i4>50</vt:i4>
      </vt:variant>
      <vt:variant>
        <vt:i4>0</vt:i4>
      </vt:variant>
      <vt:variant>
        <vt:i4>5</vt:i4>
      </vt:variant>
      <vt:variant>
        <vt:lpwstr/>
      </vt:variant>
      <vt:variant>
        <vt:lpwstr>_Toc356895167</vt:lpwstr>
      </vt:variant>
      <vt:variant>
        <vt:i4>1638461</vt:i4>
      </vt:variant>
      <vt:variant>
        <vt:i4>44</vt:i4>
      </vt:variant>
      <vt:variant>
        <vt:i4>0</vt:i4>
      </vt:variant>
      <vt:variant>
        <vt:i4>5</vt:i4>
      </vt:variant>
      <vt:variant>
        <vt:lpwstr/>
      </vt:variant>
      <vt:variant>
        <vt:lpwstr>_Toc356895166</vt:lpwstr>
      </vt:variant>
      <vt:variant>
        <vt:i4>1638461</vt:i4>
      </vt:variant>
      <vt:variant>
        <vt:i4>38</vt:i4>
      </vt:variant>
      <vt:variant>
        <vt:i4>0</vt:i4>
      </vt:variant>
      <vt:variant>
        <vt:i4>5</vt:i4>
      </vt:variant>
      <vt:variant>
        <vt:lpwstr/>
      </vt:variant>
      <vt:variant>
        <vt:lpwstr>_Toc356895165</vt:lpwstr>
      </vt:variant>
      <vt:variant>
        <vt:i4>1638461</vt:i4>
      </vt:variant>
      <vt:variant>
        <vt:i4>32</vt:i4>
      </vt:variant>
      <vt:variant>
        <vt:i4>0</vt:i4>
      </vt:variant>
      <vt:variant>
        <vt:i4>5</vt:i4>
      </vt:variant>
      <vt:variant>
        <vt:lpwstr/>
      </vt:variant>
      <vt:variant>
        <vt:lpwstr>_Toc356895164</vt:lpwstr>
      </vt:variant>
      <vt:variant>
        <vt:i4>1638461</vt:i4>
      </vt:variant>
      <vt:variant>
        <vt:i4>26</vt:i4>
      </vt:variant>
      <vt:variant>
        <vt:i4>0</vt:i4>
      </vt:variant>
      <vt:variant>
        <vt:i4>5</vt:i4>
      </vt:variant>
      <vt:variant>
        <vt:lpwstr/>
      </vt:variant>
      <vt:variant>
        <vt:lpwstr>_Toc356895163</vt:lpwstr>
      </vt:variant>
      <vt:variant>
        <vt:i4>1638461</vt:i4>
      </vt:variant>
      <vt:variant>
        <vt:i4>20</vt:i4>
      </vt:variant>
      <vt:variant>
        <vt:i4>0</vt:i4>
      </vt:variant>
      <vt:variant>
        <vt:i4>5</vt:i4>
      </vt:variant>
      <vt:variant>
        <vt:lpwstr/>
      </vt:variant>
      <vt:variant>
        <vt:lpwstr>_Toc356895162</vt:lpwstr>
      </vt:variant>
      <vt:variant>
        <vt:i4>1638461</vt:i4>
      </vt:variant>
      <vt:variant>
        <vt:i4>14</vt:i4>
      </vt:variant>
      <vt:variant>
        <vt:i4>0</vt:i4>
      </vt:variant>
      <vt:variant>
        <vt:i4>5</vt:i4>
      </vt:variant>
      <vt:variant>
        <vt:lpwstr/>
      </vt:variant>
      <vt:variant>
        <vt:lpwstr>_Toc356895161</vt:lpwstr>
      </vt:variant>
      <vt:variant>
        <vt:i4>1638461</vt:i4>
      </vt:variant>
      <vt:variant>
        <vt:i4>8</vt:i4>
      </vt:variant>
      <vt:variant>
        <vt:i4>0</vt:i4>
      </vt:variant>
      <vt:variant>
        <vt:i4>5</vt:i4>
      </vt:variant>
      <vt:variant>
        <vt:lpwstr/>
      </vt:variant>
      <vt:variant>
        <vt:lpwstr>_Toc356895160</vt:lpwstr>
      </vt:variant>
      <vt:variant>
        <vt:i4>1703997</vt:i4>
      </vt:variant>
      <vt:variant>
        <vt:i4>2</vt:i4>
      </vt:variant>
      <vt:variant>
        <vt:i4>0</vt:i4>
      </vt:variant>
      <vt:variant>
        <vt:i4>5</vt:i4>
      </vt:variant>
      <vt:variant>
        <vt:lpwstr/>
      </vt:variant>
      <vt:variant>
        <vt:lpwstr>_Toc356895159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modif chaufferie prmd</dc:title>
  <dc:creator>Christelle GACHE</dc:creator>
  <cp:keywords>extension labo prmd</cp:keywords>
  <cp:lastModifiedBy>Sandra Fourrier</cp:lastModifiedBy>
  <cp:revision>16</cp:revision>
  <cp:lastPrinted>2023-06-15T08:54:00Z</cp:lastPrinted>
  <dcterms:created xsi:type="dcterms:W3CDTF">2024-12-19T14:46:00Z</dcterms:created>
  <dcterms:modified xsi:type="dcterms:W3CDTF">2024-12-20T15:10:00Z</dcterms:modified>
</cp:coreProperties>
</file>