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EAD029" w14:textId="39AFD460" w:rsidR="00C85939" w:rsidRDefault="00EF2003" w:rsidP="00EF2003">
      <w:pPr>
        <w:tabs>
          <w:tab w:val="left" w:pos="1155"/>
          <w:tab w:val="center" w:pos="4536"/>
          <w:tab w:val="left" w:pos="6480"/>
        </w:tabs>
        <w:spacing w:before="120"/>
        <w:outlineLvl w:val="0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32"/>
          <w:szCs w:val="32"/>
        </w:rPr>
        <w:tab/>
      </w:r>
      <w:r>
        <w:rPr>
          <w:rFonts w:ascii="Calibri" w:hAnsi="Calibri"/>
          <w:b/>
          <w:bCs/>
          <w:sz w:val="32"/>
          <w:szCs w:val="32"/>
        </w:rPr>
        <w:tab/>
      </w:r>
      <w:r w:rsidR="005002D9">
        <w:rPr>
          <w:rFonts w:ascii="Calibri" w:hAnsi="Calibri"/>
          <w:b/>
          <w:bCs/>
          <w:sz w:val="32"/>
          <w:szCs w:val="32"/>
        </w:rPr>
        <w:t>TERMES DE REFERENCE</w:t>
      </w:r>
    </w:p>
    <w:p w14:paraId="466ABD86" w14:textId="77777777" w:rsidR="007F1763" w:rsidRDefault="007F1763" w:rsidP="00CE2850">
      <w:pPr>
        <w:spacing w:before="60"/>
        <w:jc w:val="both"/>
        <w:outlineLvl w:val="0"/>
        <w:rPr>
          <w:rFonts w:ascii="Calibri" w:hAnsi="Calibri"/>
          <w:sz w:val="22"/>
          <w:szCs w:val="22"/>
        </w:rPr>
      </w:pPr>
    </w:p>
    <w:p w14:paraId="07F58E75" w14:textId="77777777" w:rsidR="007F1763" w:rsidRPr="00D15F32" w:rsidRDefault="007F1763" w:rsidP="007F1763">
      <w:pPr>
        <w:numPr>
          <w:ilvl w:val="0"/>
          <w:numId w:val="14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="Calibri" w:eastAsia="Arial Unicode MS" w:hAnsi="Calibri" w:cs="Arial Unicode MS"/>
          <w:b/>
          <w:sz w:val="22"/>
          <w:szCs w:val="22"/>
          <w:lang w:eastAsia="en-US"/>
        </w:rPr>
      </w:pPr>
      <w:r>
        <w:rPr>
          <w:rFonts w:ascii="Calibri" w:eastAsia="Arial Unicode MS" w:hAnsi="Calibri" w:cs="Arial Unicode MS"/>
          <w:b/>
          <w:sz w:val="22"/>
          <w:szCs w:val="22"/>
          <w:lang w:eastAsia="en-US"/>
        </w:rPr>
        <w:t>Informations générales</w:t>
      </w:r>
    </w:p>
    <w:p w14:paraId="7266CAA2" w14:textId="77777777" w:rsidR="007F1763" w:rsidRDefault="007F1763" w:rsidP="00CE2850">
      <w:pPr>
        <w:spacing w:before="60"/>
        <w:jc w:val="both"/>
        <w:outlineLvl w:val="0"/>
        <w:rPr>
          <w:rFonts w:ascii="Calibri" w:hAnsi="Calibri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12" w:space="0" w:color="000000"/>
          <w:right w:val="single" w:sz="12" w:space="0" w:color="000000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3"/>
        <w:gridCol w:w="6169"/>
      </w:tblGrid>
      <w:tr w:rsidR="00EC3375" w14:paraId="78E5B9B4" w14:textId="77777777" w:rsidTr="001E5EB8">
        <w:trPr>
          <w:trHeight w:val="652"/>
        </w:trPr>
        <w:tc>
          <w:tcPr>
            <w:tcW w:w="2903" w:type="dxa"/>
            <w:tcBorders>
              <w:top w:val="single" w:sz="4" w:space="0" w:color="auto"/>
              <w:bottom w:val="dashSmallGap" w:sz="4" w:space="0" w:color="auto"/>
              <w:right w:val="single" w:sz="2" w:space="0" w:color="000000"/>
            </w:tcBorders>
            <w:shd w:val="clear" w:color="auto" w:fill="E6E6E6"/>
          </w:tcPr>
          <w:p w14:paraId="6C78A887" w14:textId="77777777" w:rsidR="00EC3375" w:rsidRDefault="00EC3375" w:rsidP="001E5EB8">
            <w:pPr>
              <w:spacing w:before="60"/>
              <w:outlineLv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Intitulé de la mission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2" w:space="0" w:color="000000"/>
              <w:bottom w:val="dashSmallGap" w:sz="4" w:space="0" w:color="auto"/>
            </w:tcBorders>
          </w:tcPr>
          <w:p w14:paraId="6BE630A9" w14:textId="4348FE3E" w:rsidR="00EC3375" w:rsidRPr="00837441" w:rsidRDefault="0076570B" w:rsidP="001F7CC9">
            <w:pPr>
              <w:spacing w:before="60"/>
              <w:outlineLv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Appui à la fonction achat/</w:t>
            </w:r>
            <w:r w:rsidR="000E55A9">
              <w:rPr>
                <w:rFonts w:ascii="Calibri" w:hAnsi="Calibri" w:cs="Calibri"/>
                <w:sz w:val="22"/>
                <w:szCs w:val="22"/>
              </w:rPr>
              <w:t>contrat</w:t>
            </w:r>
          </w:p>
        </w:tc>
      </w:tr>
      <w:tr w:rsidR="00EC3375" w14:paraId="44A8582A" w14:textId="77777777" w:rsidTr="001E5EB8">
        <w:trPr>
          <w:trHeight w:val="315"/>
        </w:trPr>
        <w:tc>
          <w:tcPr>
            <w:tcW w:w="2903" w:type="dxa"/>
            <w:tcBorders>
              <w:top w:val="dashSmallGap" w:sz="4" w:space="0" w:color="auto"/>
              <w:bottom w:val="dashSmallGap" w:sz="4" w:space="0" w:color="auto"/>
              <w:right w:val="single" w:sz="2" w:space="0" w:color="000000"/>
            </w:tcBorders>
            <w:shd w:val="clear" w:color="auto" w:fill="E6E6E6"/>
          </w:tcPr>
          <w:p w14:paraId="0FA3E994" w14:textId="77777777" w:rsidR="00EC3375" w:rsidRDefault="00EC3375" w:rsidP="001E5EB8">
            <w:pPr>
              <w:spacing w:before="60"/>
              <w:outlineLv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Bénéficiaire(s)</w:t>
            </w:r>
          </w:p>
        </w:tc>
        <w:tc>
          <w:tcPr>
            <w:tcW w:w="6169" w:type="dxa"/>
            <w:tcBorders>
              <w:top w:val="dashSmallGap" w:sz="4" w:space="0" w:color="auto"/>
              <w:left w:val="single" w:sz="2" w:space="0" w:color="000000"/>
              <w:bottom w:val="dashSmallGap" w:sz="4" w:space="0" w:color="auto"/>
            </w:tcBorders>
            <w:shd w:val="clear" w:color="auto" w:fill="auto"/>
          </w:tcPr>
          <w:p w14:paraId="1E447E27" w14:textId="7F61B1A9" w:rsidR="00EC3375" w:rsidRPr="00837441" w:rsidRDefault="00E35A95" w:rsidP="006034B3">
            <w:pPr>
              <w:spacing w:before="60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837441">
              <w:rPr>
                <w:rFonts w:ascii="Calibri" w:hAnsi="Calibri" w:cs="Calibri"/>
                <w:sz w:val="22"/>
                <w:szCs w:val="22"/>
              </w:rPr>
              <w:t>USP (Unité Support Projets)</w:t>
            </w:r>
            <w:r w:rsidR="006034B3">
              <w:rPr>
                <w:rFonts w:ascii="Calibri" w:hAnsi="Calibri" w:cs="Calibri"/>
                <w:sz w:val="22"/>
                <w:szCs w:val="22"/>
              </w:rPr>
              <w:t> : Pôle Achat Contrats</w:t>
            </w:r>
          </w:p>
        </w:tc>
      </w:tr>
      <w:tr w:rsidR="00EC3375" w14:paraId="532DFD76" w14:textId="77777777" w:rsidTr="001927C4">
        <w:trPr>
          <w:trHeight w:val="330"/>
        </w:trPr>
        <w:tc>
          <w:tcPr>
            <w:tcW w:w="2903" w:type="dxa"/>
            <w:tcBorders>
              <w:top w:val="dashSmallGap" w:sz="4" w:space="0" w:color="auto"/>
              <w:bottom w:val="dashSmallGap" w:sz="4" w:space="0" w:color="auto"/>
              <w:right w:val="single" w:sz="2" w:space="0" w:color="000000"/>
            </w:tcBorders>
            <w:shd w:val="clear" w:color="auto" w:fill="E6E6E6"/>
          </w:tcPr>
          <w:p w14:paraId="094B0D5E" w14:textId="77777777" w:rsidR="00EC3375" w:rsidRDefault="00EC3375" w:rsidP="001E5EB8">
            <w:pPr>
              <w:spacing w:before="60"/>
              <w:outlineLv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Pays</w:t>
            </w:r>
          </w:p>
        </w:tc>
        <w:tc>
          <w:tcPr>
            <w:tcW w:w="6169" w:type="dxa"/>
            <w:tcBorders>
              <w:top w:val="dashSmallGap" w:sz="4" w:space="0" w:color="auto"/>
              <w:left w:val="single" w:sz="2" w:space="0" w:color="000000"/>
              <w:bottom w:val="dashSmallGap" w:sz="4" w:space="0" w:color="auto"/>
            </w:tcBorders>
            <w:shd w:val="clear" w:color="auto" w:fill="auto"/>
            <w:vAlign w:val="bottom"/>
          </w:tcPr>
          <w:p w14:paraId="1F4C74EA" w14:textId="4821E7BF" w:rsidR="00EC3375" w:rsidRPr="00837441" w:rsidRDefault="006034B3" w:rsidP="0083744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Moroni, Union des Comores (ou à distance)</w:t>
            </w:r>
          </w:p>
        </w:tc>
      </w:tr>
      <w:tr w:rsidR="000972A8" w14:paraId="5FD02A78" w14:textId="77777777" w:rsidTr="00837441">
        <w:trPr>
          <w:trHeight w:val="330"/>
        </w:trPr>
        <w:tc>
          <w:tcPr>
            <w:tcW w:w="2903" w:type="dxa"/>
            <w:tcBorders>
              <w:top w:val="dashSmallGap" w:sz="4" w:space="0" w:color="auto"/>
              <w:bottom w:val="dashSmallGap" w:sz="4" w:space="0" w:color="auto"/>
              <w:right w:val="single" w:sz="2" w:space="0" w:color="000000"/>
            </w:tcBorders>
            <w:shd w:val="clear" w:color="auto" w:fill="E6E6E6"/>
          </w:tcPr>
          <w:p w14:paraId="247930CE" w14:textId="77777777" w:rsidR="000972A8" w:rsidRDefault="000972A8" w:rsidP="001E5EB8">
            <w:pPr>
              <w:spacing w:before="60"/>
              <w:outlineLv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Durée totale des jours prévus</w:t>
            </w:r>
          </w:p>
        </w:tc>
        <w:tc>
          <w:tcPr>
            <w:tcW w:w="6169" w:type="dxa"/>
            <w:tcBorders>
              <w:top w:val="dashSmallGap" w:sz="4" w:space="0" w:color="auto"/>
              <w:left w:val="single" w:sz="2" w:space="0" w:color="000000"/>
              <w:bottom w:val="dashSmallGap" w:sz="4" w:space="0" w:color="auto"/>
            </w:tcBorders>
            <w:shd w:val="clear" w:color="auto" w:fill="auto"/>
          </w:tcPr>
          <w:p w14:paraId="585213D8" w14:textId="3BBE60D7" w:rsidR="000972A8" w:rsidRPr="001F7CC9" w:rsidRDefault="00E27732" w:rsidP="0076570B">
            <w:pPr>
              <w:spacing w:before="60"/>
              <w:outlineLvl w:val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114</w:t>
            </w:r>
            <w:r w:rsidR="00837441" w:rsidRPr="001F7CC9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E151D3">
              <w:rPr>
                <w:rFonts w:ascii="Calibri" w:hAnsi="Calibri" w:cs="Calibri"/>
                <w:b/>
                <w:sz w:val="22"/>
                <w:szCs w:val="22"/>
              </w:rPr>
              <w:t>H/J</w:t>
            </w:r>
            <w:r w:rsidR="00103115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</w:tr>
      <w:tr w:rsidR="00837441" w14:paraId="5289809E" w14:textId="77777777" w:rsidTr="00837441">
        <w:trPr>
          <w:trHeight w:val="330"/>
        </w:trPr>
        <w:tc>
          <w:tcPr>
            <w:tcW w:w="2903" w:type="dxa"/>
            <w:tcBorders>
              <w:top w:val="dashSmallGap" w:sz="4" w:space="0" w:color="auto"/>
              <w:bottom w:val="dashSmallGap" w:sz="4" w:space="0" w:color="auto"/>
              <w:right w:val="single" w:sz="2" w:space="0" w:color="000000"/>
            </w:tcBorders>
            <w:shd w:val="clear" w:color="auto" w:fill="E6E6E6"/>
          </w:tcPr>
          <w:p w14:paraId="643DBBD0" w14:textId="38D9D2CB" w:rsidR="00837441" w:rsidRDefault="00837441" w:rsidP="001E5EB8">
            <w:pPr>
              <w:spacing w:before="60"/>
              <w:outlineLv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Période souhaitée</w:t>
            </w:r>
          </w:p>
        </w:tc>
        <w:tc>
          <w:tcPr>
            <w:tcW w:w="6169" w:type="dxa"/>
            <w:tcBorders>
              <w:top w:val="dashSmallGap" w:sz="4" w:space="0" w:color="auto"/>
              <w:left w:val="single" w:sz="2" w:space="0" w:color="000000"/>
              <w:bottom w:val="dashSmallGap" w:sz="4" w:space="0" w:color="auto"/>
            </w:tcBorders>
            <w:shd w:val="clear" w:color="auto" w:fill="auto"/>
          </w:tcPr>
          <w:p w14:paraId="2F5B0988" w14:textId="2FBB526E" w:rsidR="00837441" w:rsidRPr="00837441" w:rsidRDefault="00E27732" w:rsidP="00837441">
            <w:pPr>
              <w:spacing w:before="60"/>
              <w:outlineLv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24 mois à compter de la notification du contrat</w:t>
            </w:r>
          </w:p>
        </w:tc>
      </w:tr>
    </w:tbl>
    <w:p w14:paraId="5639991B" w14:textId="77777777" w:rsidR="00671483" w:rsidRDefault="00671483" w:rsidP="00CE2850">
      <w:pPr>
        <w:spacing w:before="60"/>
        <w:jc w:val="both"/>
        <w:outlineLvl w:val="0"/>
        <w:rPr>
          <w:rFonts w:ascii="Calibri" w:hAnsi="Calibri"/>
          <w:sz w:val="22"/>
          <w:szCs w:val="22"/>
        </w:rPr>
      </w:pPr>
    </w:p>
    <w:p w14:paraId="7AB3782C" w14:textId="0A174CD8" w:rsidR="001D27F6" w:rsidRPr="00D15F32" w:rsidRDefault="000942EE" w:rsidP="00161C54">
      <w:pPr>
        <w:numPr>
          <w:ilvl w:val="0"/>
          <w:numId w:val="14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="Calibri" w:eastAsia="Arial Unicode MS" w:hAnsi="Calibri" w:cs="Arial Unicode MS"/>
          <w:b/>
          <w:sz w:val="22"/>
          <w:szCs w:val="22"/>
          <w:lang w:eastAsia="en-US"/>
        </w:rPr>
      </w:pPr>
      <w:r>
        <w:rPr>
          <w:rFonts w:ascii="Calibri" w:eastAsia="Arial Unicode MS" w:hAnsi="Calibri" w:cs="Arial Unicode MS"/>
          <w:b/>
          <w:sz w:val="22"/>
          <w:szCs w:val="22"/>
          <w:lang w:eastAsia="en-US"/>
        </w:rPr>
        <w:t>Contexte et j</w:t>
      </w:r>
      <w:r w:rsidR="00965444">
        <w:rPr>
          <w:rFonts w:ascii="Calibri" w:eastAsia="Arial Unicode MS" w:hAnsi="Calibri" w:cs="Arial Unicode MS"/>
          <w:b/>
          <w:sz w:val="22"/>
          <w:szCs w:val="22"/>
          <w:lang w:eastAsia="en-US"/>
        </w:rPr>
        <w:t xml:space="preserve">ustification </w:t>
      </w:r>
      <w:r w:rsidR="00EA4B51">
        <w:rPr>
          <w:rFonts w:ascii="Calibri" w:eastAsia="Arial Unicode MS" w:hAnsi="Calibri" w:cs="Arial Unicode MS"/>
          <w:b/>
          <w:sz w:val="22"/>
          <w:szCs w:val="22"/>
          <w:lang w:eastAsia="en-US"/>
        </w:rPr>
        <w:t>du besoin</w:t>
      </w:r>
    </w:p>
    <w:p w14:paraId="5216283E" w14:textId="77777777" w:rsidR="001441C8" w:rsidRPr="00D15F32" w:rsidRDefault="001441C8" w:rsidP="001D27F6">
      <w:pPr>
        <w:rPr>
          <w:rFonts w:ascii="Calibri" w:hAnsi="Calibri"/>
          <w:sz w:val="22"/>
          <w:szCs w:val="22"/>
        </w:rPr>
      </w:pPr>
    </w:p>
    <w:p w14:paraId="7F5D0CDA" w14:textId="77777777" w:rsidR="0010479F" w:rsidRDefault="0010479F" w:rsidP="000942EE">
      <w:pPr>
        <w:pStyle w:val="Paragraphedeliste2"/>
        <w:spacing w:after="200" w:line="276" w:lineRule="auto"/>
        <w:ind w:left="0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</w:t>
      </w:r>
      <w:r w:rsidR="005002D9">
        <w:rPr>
          <w:rFonts w:ascii="Calibri" w:hAnsi="Calibri"/>
          <w:sz w:val="22"/>
          <w:szCs w:val="22"/>
        </w:rPr>
        <w:t xml:space="preserve">e Gouvernement français et celui de l’Union des Comores ont signé en 2020 le plan de développement France Comores et pour sa mise en œuvre, l’AFD a mandaté Expertise France. </w:t>
      </w:r>
    </w:p>
    <w:p w14:paraId="66957618" w14:textId="7BDDAE4F" w:rsidR="0010479F" w:rsidRDefault="005002D9" w:rsidP="000942EE">
      <w:pPr>
        <w:pStyle w:val="Paragraphedeliste2"/>
        <w:spacing w:after="200" w:line="276" w:lineRule="auto"/>
        <w:ind w:left="0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Plusieurs projets ont été initiés dans le cadre de ce partenariat entre le Gouvernement français, Expertise France, l’AFD et le Gouvernement de l’Union des Comores à travers les ministères sectoriels. L’exécution desdits projets a nécessité l’établissement d’un bureau EF aux Comores et, dans le cadre de l’organisation de ce bureau, il a été créé </w:t>
      </w:r>
      <w:r w:rsidR="00C43F87">
        <w:rPr>
          <w:rFonts w:ascii="Calibri" w:hAnsi="Calibri"/>
          <w:sz w:val="22"/>
          <w:szCs w:val="22"/>
        </w:rPr>
        <w:t xml:space="preserve">une </w:t>
      </w:r>
      <w:r w:rsidR="004D1399" w:rsidRPr="00904D8C">
        <w:rPr>
          <w:rFonts w:ascii="Calibri" w:hAnsi="Calibri"/>
          <w:sz w:val="22"/>
          <w:szCs w:val="22"/>
        </w:rPr>
        <w:t>Unité Support Projets (USP) constituée</w:t>
      </w:r>
      <w:r w:rsidR="00C43F87">
        <w:rPr>
          <w:rFonts w:ascii="Calibri" w:hAnsi="Calibri"/>
          <w:sz w:val="22"/>
          <w:szCs w:val="22"/>
        </w:rPr>
        <w:t xml:space="preserve"> de l’ensemble des services support</w:t>
      </w:r>
      <w:r w:rsidR="004D1399">
        <w:rPr>
          <w:rFonts w:ascii="Calibri" w:hAnsi="Calibri"/>
          <w:sz w:val="22"/>
          <w:szCs w:val="22"/>
        </w:rPr>
        <w:t xml:space="preserve"> représentés par</w:t>
      </w:r>
      <w:r>
        <w:rPr>
          <w:rFonts w:ascii="Calibri" w:hAnsi="Calibri"/>
          <w:sz w:val="22"/>
          <w:szCs w:val="22"/>
        </w:rPr>
        <w:t xml:space="preserve"> plusieurs pôles dont celui en charge des </w:t>
      </w:r>
      <w:r w:rsidR="009F0C75">
        <w:rPr>
          <w:rFonts w:ascii="Calibri" w:hAnsi="Calibri"/>
          <w:sz w:val="22"/>
          <w:szCs w:val="22"/>
        </w:rPr>
        <w:t xml:space="preserve">achats et des </w:t>
      </w:r>
      <w:r>
        <w:rPr>
          <w:rFonts w:ascii="Calibri" w:hAnsi="Calibri"/>
          <w:sz w:val="22"/>
          <w:szCs w:val="22"/>
        </w:rPr>
        <w:t xml:space="preserve">contrats. </w:t>
      </w:r>
    </w:p>
    <w:p w14:paraId="19105BD3" w14:textId="77777777" w:rsidR="00B121D6" w:rsidRDefault="00B121D6" w:rsidP="000942EE">
      <w:pPr>
        <w:pStyle w:val="Paragraphedeliste2"/>
        <w:spacing w:after="200" w:line="276" w:lineRule="auto"/>
        <w:ind w:left="0"/>
        <w:contextualSpacing/>
        <w:jc w:val="both"/>
        <w:rPr>
          <w:rFonts w:ascii="Calibri" w:hAnsi="Calibri"/>
          <w:sz w:val="22"/>
          <w:szCs w:val="22"/>
        </w:rPr>
      </w:pPr>
    </w:p>
    <w:p w14:paraId="74557CE9" w14:textId="114B0366" w:rsidR="0021357D" w:rsidRDefault="005002D9" w:rsidP="000942EE">
      <w:pPr>
        <w:pStyle w:val="Paragraphedeliste2"/>
        <w:spacing w:after="200" w:line="276" w:lineRule="auto"/>
        <w:ind w:left="0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Ce pôle, installé depuis le dernier trimestre 2021 est composé d’un responsable </w:t>
      </w:r>
      <w:r w:rsidR="0010479F" w:rsidRPr="009F0C75">
        <w:rPr>
          <w:rFonts w:ascii="Calibri" w:hAnsi="Calibri"/>
          <w:sz w:val="22"/>
          <w:szCs w:val="22"/>
        </w:rPr>
        <w:t xml:space="preserve">Achat </w:t>
      </w:r>
      <w:r w:rsidR="00B121D6" w:rsidRPr="009F0C75">
        <w:rPr>
          <w:rFonts w:ascii="Calibri" w:hAnsi="Calibri"/>
          <w:sz w:val="22"/>
          <w:szCs w:val="22"/>
        </w:rPr>
        <w:t xml:space="preserve">- </w:t>
      </w:r>
      <w:r w:rsidR="0010479F" w:rsidRPr="009F0C75">
        <w:rPr>
          <w:rFonts w:ascii="Calibri" w:hAnsi="Calibri"/>
          <w:sz w:val="22"/>
          <w:szCs w:val="22"/>
        </w:rPr>
        <w:t>Contrats</w:t>
      </w:r>
      <w:r w:rsidR="001047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et de plusieurs chargés de contrats. </w:t>
      </w:r>
    </w:p>
    <w:p w14:paraId="5A8E1FA3" w14:textId="77777777" w:rsidR="00546913" w:rsidRDefault="00546913" w:rsidP="000942EE">
      <w:pPr>
        <w:pStyle w:val="Paragraphedeliste2"/>
        <w:spacing w:after="200" w:line="276" w:lineRule="auto"/>
        <w:ind w:left="0"/>
        <w:contextualSpacing/>
        <w:jc w:val="both"/>
        <w:rPr>
          <w:rFonts w:ascii="Calibri" w:hAnsi="Calibri"/>
          <w:sz w:val="22"/>
          <w:szCs w:val="22"/>
        </w:rPr>
      </w:pPr>
    </w:p>
    <w:p w14:paraId="6DB789BD" w14:textId="13D41858" w:rsidR="00B121D6" w:rsidRDefault="0010479F" w:rsidP="000942EE">
      <w:pPr>
        <w:pStyle w:val="Paragraphedeliste2"/>
        <w:spacing w:after="200" w:line="276" w:lineRule="auto"/>
        <w:ind w:left="0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Le </w:t>
      </w:r>
      <w:r w:rsidR="00E151D3">
        <w:rPr>
          <w:rFonts w:ascii="Calibri" w:hAnsi="Calibri"/>
          <w:sz w:val="22"/>
          <w:szCs w:val="22"/>
        </w:rPr>
        <w:t xml:space="preserve">contrat </w:t>
      </w:r>
      <w:r w:rsidR="009F0C75">
        <w:rPr>
          <w:rFonts w:ascii="Calibri" w:hAnsi="Calibri"/>
          <w:sz w:val="22"/>
          <w:szCs w:val="22"/>
        </w:rPr>
        <w:t>du précédent</w:t>
      </w:r>
      <w:r w:rsidR="00E151D3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Responsable </w:t>
      </w:r>
      <w:proofErr w:type="gramStart"/>
      <w:r w:rsidR="00B121D6">
        <w:rPr>
          <w:rFonts w:ascii="Calibri" w:hAnsi="Calibri"/>
          <w:sz w:val="22"/>
          <w:szCs w:val="22"/>
        </w:rPr>
        <w:t xml:space="preserve">de </w:t>
      </w:r>
      <w:r>
        <w:rPr>
          <w:rFonts w:ascii="Calibri" w:hAnsi="Calibri"/>
          <w:sz w:val="22"/>
          <w:szCs w:val="22"/>
        </w:rPr>
        <w:t xml:space="preserve"> Pôle</w:t>
      </w:r>
      <w:proofErr w:type="gramEnd"/>
      <w:r>
        <w:rPr>
          <w:rFonts w:ascii="Calibri" w:hAnsi="Calibri"/>
          <w:sz w:val="22"/>
          <w:szCs w:val="22"/>
        </w:rPr>
        <w:t xml:space="preserve"> </w:t>
      </w:r>
      <w:r w:rsidR="00DF1F96">
        <w:rPr>
          <w:rFonts w:ascii="Calibri" w:hAnsi="Calibri"/>
          <w:sz w:val="22"/>
          <w:szCs w:val="22"/>
        </w:rPr>
        <w:t>est arrivé</w:t>
      </w:r>
      <w:r w:rsidR="00E151D3">
        <w:rPr>
          <w:rFonts w:ascii="Calibri" w:hAnsi="Calibri"/>
          <w:sz w:val="22"/>
          <w:szCs w:val="22"/>
        </w:rPr>
        <w:t xml:space="preserve"> </w:t>
      </w:r>
      <w:r w:rsidR="006034B3">
        <w:rPr>
          <w:rFonts w:ascii="Calibri" w:hAnsi="Calibri"/>
          <w:sz w:val="22"/>
          <w:szCs w:val="22"/>
        </w:rPr>
        <w:t>à</w:t>
      </w:r>
      <w:r w:rsidR="00E151D3">
        <w:rPr>
          <w:rFonts w:ascii="Calibri" w:hAnsi="Calibri"/>
          <w:sz w:val="22"/>
          <w:szCs w:val="22"/>
        </w:rPr>
        <w:t xml:space="preserve"> échéance </w:t>
      </w:r>
      <w:r w:rsidR="009D60A0">
        <w:rPr>
          <w:rFonts w:ascii="Calibri" w:hAnsi="Calibri"/>
          <w:sz w:val="22"/>
          <w:szCs w:val="22"/>
        </w:rPr>
        <w:t xml:space="preserve">en </w:t>
      </w:r>
      <w:r w:rsidR="00E151D3">
        <w:rPr>
          <w:rFonts w:ascii="Calibri" w:hAnsi="Calibri"/>
          <w:sz w:val="22"/>
          <w:szCs w:val="22"/>
        </w:rPr>
        <w:t xml:space="preserve"> Septembre 2024 </w:t>
      </w:r>
      <w:r w:rsidR="009F0C75">
        <w:rPr>
          <w:rFonts w:ascii="Calibri" w:hAnsi="Calibri"/>
          <w:sz w:val="22"/>
          <w:szCs w:val="22"/>
        </w:rPr>
        <w:t xml:space="preserve">et son remplacement </w:t>
      </w:r>
      <w:r w:rsidR="00B53488">
        <w:rPr>
          <w:rFonts w:ascii="Calibri" w:hAnsi="Calibri"/>
          <w:sz w:val="22"/>
          <w:szCs w:val="22"/>
        </w:rPr>
        <w:t xml:space="preserve">est en cours, et non finalisé à la date de rédaction de ces </w:t>
      </w:r>
      <w:proofErr w:type="spellStart"/>
      <w:r w:rsidR="00B53488">
        <w:rPr>
          <w:rFonts w:ascii="Calibri" w:hAnsi="Calibri"/>
          <w:sz w:val="22"/>
          <w:szCs w:val="22"/>
        </w:rPr>
        <w:t>TDRs</w:t>
      </w:r>
      <w:proofErr w:type="spellEnd"/>
      <w:r w:rsidR="00B53488">
        <w:rPr>
          <w:rFonts w:ascii="Calibri" w:hAnsi="Calibri"/>
          <w:sz w:val="22"/>
          <w:szCs w:val="22"/>
        </w:rPr>
        <w:t>.</w:t>
      </w:r>
    </w:p>
    <w:p w14:paraId="7A447605" w14:textId="77777777" w:rsidR="00B958F9" w:rsidRDefault="00B958F9" w:rsidP="000942EE">
      <w:pPr>
        <w:pStyle w:val="Paragraphedeliste2"/>
        <w:spacing w:after="200" w:line="276" w:lineRule="auto"/>
        <w:ind w:left="0"/>
        <w:contextualSpacing/>
        <w:jc w:val="both"/>
        <w:rPr>
          <w:rFonts w:ascii="Calibri" w:hAnsi="Calibri"/>
          <w:sz w:val="22"/>
          <w:szCs w:val="22"/>
        </w:rPr>
      </w:pPr>
    </w:p>
    <w:p w14:paraId="5B2419E3" w14:textId="25065A08" w:rsidR="00B53488" w:rsidRDefault="00B53488" w:rsidP="00B53488">
      <w:pPr>
        <w:pStyle w:val="Paragraphedeliste2"/>
        <w:spacing w:after="200" w:line="276" w:lineRule="auto"/>
        <w:ind w:left="0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La stratégie d’appui aux projets via la fonction Achat et Contrat se décline en </w:t>
      </w:r>
      <w:r w:rsidR="00B1123E">
        <w:rPr>
          <w:rFonts w:ascii="Calibri" w:hAnsi="Calibri"/>
          <w:sz w:val="22"/>
          <w:szCs w:val="22"/>
        </w:rPr>
        <w:t>trois</w:t>
      </w:r>
      <w:r>
        <w:rPr>
          <w:rFonts w:ascii="Calibri" w:hAnsi="Calibri"/>
          <w:sz w:val="22"/>
          <w:szCs w:val="22"/>
        </w:rPr>
        <w:t xml:space="preserve"> axes : </w:t>
      </w:r>
    </w:p>
    <w:p w14:paraId="511B7840" w14:textId="77777777" w:rsidR="00B53488" w:rsidRDefault="00B53488" w:rsidP="00B53488">
      <w:pPr>
        <w:pStyle w:val="Paragraphedeliste2"/>
        <w:spacing w:after="200" w:line="276" w:lineRule="auto"/>
        <w:ind w:left="0"/>
        <w:contextualSpacing/>
        <w:jc w:val="both"/>
        <w:rPr>
          <w:rFonts w:ascii="Calibri" w:hAnsi="Calibri"/>
          <w:sz w:val="22"/>
          <w:szCs w:val="22"/>
        </w:rPr>
      </w:pPr>
    </w:p>
    <w:p w14:paraId="2D81E525" w14:textId="72EA5569" w:rsidR="00B1123E" w:rsidRDefault="00B53488" w:rsidP="006B6ECB">
      <w:pPr>
        <w:pStyle w:val="Paragraphedeliste2"/>
        <w:numPr>
          <w:ilvl w:val="0"/>
          <w:numId w:val="54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L’ouverture du </w:t>
      </w:r>
      <w:proofErr w:type="gramStart"/>
      <w:r>
        <w:rPr>
          <w:rFonts w:ascii="Calibri" w:hAnsi="Calibri"/>
          <w:sz w:val="22"/>
          <w:szCs w:val="22"/>
        </w:rPr>
        <w:t>poste  de</w:t>
      </w:r>
      <w:proofErr w:type="gramEnd"/>
      <w:r>
        <w:rPr>
          <w:rFonts w:ascii="Calibri" w:hAnsi="Calibri"/>
          <w:sz w:val="22"/>
          <w:szCs w:val="22"/>
        </w:rPr>
        <w:t xml:space="preserve"> </w:t>
      </w:r>
      <w:r w:rsidR="004D35EF">
        <w:rPr>
          <w:rFonts w:ascii="Calibri" w:hAnsi="Calibri"/>
          <w:sz w:val="22"/>
          <w:szCs w:val="22"/>
        </w:rPr>
        <w:t xml:space="preserve"> </w:t>
      </w:r>
      <w:r w:rsidR="00836F1C">
        <w:rPr>
          <w:rFonts w:ascii="Calibri" w:hAnsi="Calibri"/>
          <w:sz w:val="22"/>
          <w:szCs w:val="22"/>
        </w:rPr>
        <w:t xml:space="preserve">RAC </w:t>
      </w:r>
      <w:r w:rsidR="004D35EF">
        <w:rPr>
          <w:rFonts w:ascii="Calibri" w:hAnsi="Calibri"/>
          <w:sz w:val="22"/>
          <w:szCs w:val="22"/>
        </w:rPr>
        <w:t>expatrié</w:t>
      </w:r>
      <w:r>
        <w:rPr>
          <w:rFonts w:ascii="Calibri" w:hAnsi="Calibri"/>
          <w:sz w:val="22"/>
          <w:szCs w:val="22"/>
        </w:rPr>
        <w:t xml:space="preserve"> n’a pas abouti en Octobre</w:t>
      </w:r>
      <w:r w:rsidR="006B6ECB">
        <w:rPr>
          <w:rFonts w:ascii="Calibri" w:hAnsi="Calibri"/>
          <w:sz w:val="22"/>
          <w:szCs w:val="22"/>
        </w:rPr>
        <w:t xml:space="preserve"> 2024 </w:t>
      </w:r>
      <w:r>
        <w:rPr>
          <w:rFonts w:ascii="Calibri" w:hAnsi="Calibri"/>
          <w:sz w:val="22"/>
          <w:szCs w:val="22"/>
        </w:rPr>
        <w:t xml:space="preserve"> et la procédure de sélection est relancée</w:t>
      </w:r>
      <w:r w:rsidR="00F56316">
        <w:rPr>
          <w:rFonts w:ascii="Calibri" w:hAnsi="Calibri"/>
          <w:sz w:val="22"/>
          <w:szCs w:val="22"/>
        </w:rPr>
        <w:t xml:space="preserve"> en Novembre 2024 pour une prise de poste souhaitée dans le courant du 1</w:t>
      </w:r>
      <w:r w:rsidR="00F56316" w:rsidRPr="00F56316">
        <w:rPr>
          <w:rFonts w:ascii="Calibri" w:hAnsi="Calibri"/>
          <w:sz w:val="22"/>
          <w:szCs w:val="22"/>
          <w:vertAlign w:val="superscript"/>
        </w:rPr>
        <w:t>er</w:t>
      </w:r>
      <w:r w:rsidR="00F56316">
        <w:rPr>
          <w:rFonts w:ascii="Calibri" w:hAnsi="Calibri"/>
          <w:sz w:val="22"/>
          <w:szCs w:val="22"/>
        </w:rPr>
        <w:t xml:space="preserve"> trimestre </w:t>
      </w:r>
      <w:r w:rsidR="00B1123E">
        <w:rPr>
          <w:rFonts w:ascii="Calibri" w:hAnsi="Calibri"/>
          <w:sz w:val="22"/>
          <w:szCs w:val="22"/>
        </w:rPr>
        <w:t>2025</w:t>
      </w:r>
      <w:r w:rsidR="001A029A">
        <w:rPr>
          <w:rFonts w:ascii="Calibri" w:hAnsi="Calibri"/>
          <w:sz w:val="22"/>
          <w:szCs w:val="22"/>
        </w:rPr>
        <w:t>.</w:t>
      </w:r>
    </w:p>
    <w:p w14:paraId="22DB817A" w14:textId="77777777" w:rsidR="006B6ECB" w:rsidRPr="006B6ECB" w:rsidRDefault="006B6ECB" w:rsidP="006B6ECB">
      <w:pPr>
        <w:pStyle w:val="Paragraphedeliste2"/>
        <w:spacing w:after="200" w:line="276" w:lineRule="auto"/>
        <w:ind w:left="1068"/>
        <w:contextualSpacing/>
        <w:jc w:val="both"/>
        <w:rPr>
          <w:rFonts w:ascii="Calibri" w:hAnsi="Calibri"/>
          <w:sz w:val="22"/>
          <w:szCs w:val="22"/>
        </w:rPr>
      </w:pPr>
    </w:p>
    <w:p w14:paraId="06CC0DEC" w14:textId="23E6437D" w:rsidR="00B1123E" w:rsidRDefault="00B1123E" w:rsidP="006B6ECB">
      <w:pPr>
        <w:pStyle w:val="Paragraphedeliste2"/>
        <w:numPr>
          <w:ilvl w:val="0"/>
          <w:numId w:val="54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B1123E">
        <w:rPr>
          <w:rFonts w:ascii="Calibri" w:hAnsi="Calibri"/>
          <w:sz w:val="22"/>
          <w:szCs w:val="22"/>
        </w:rPr>
        <w:t>L</w:t>
      </w:r>
      <w:r>
        <w:rPr>
          <w:rFonts w:ascii="Calibri" w:hAnsi="Calibri"/>
          <w:sz w:val="22"/>
          <w:szCs w:val="22"/>
        </w:rPr>
        <w:t xml:space="preserve">’accompagnement des collaborateurs du Pôle Achat Contrats </w:t>
      </w:r>
      <w:r w:rsidR="006B6ECB">
        <w:rPr>
          <w:rFonts w:ascii="Calibri" w:hAnsi="Calibri"/>
          <w:sz w:val="22"/>
          <w:szCs w:val="22"/>
        </w:rPr>
        <w:t xml:space="preserve">et des Chefs de Projet </w:t>
      </w:r>
      <w:r w:rsidR="001A029A">
        <w:rPr>
          <w:rFonts w:ascii="Calibri" w:hAnsi="Calibri"/>
          <w:sz w:val="22"/>
          <w:szCs w:val="22"/>
        </w:rPr>
        <w:t xml:space="preserve">par un Expert </w:t>
      </w:r>
      <w:r w:rsidR="006B6ECB">
        <w:rPr>
          <w:rFonts w:ascii="Calibri" w:hAnsi="Calibri"/>
          <w:sz w:val="22"/>
          <w:szCs w:val="22"/>
        </w:rPr>
        <w:t xml:space="preserve">- </w:t>
      </w:r>
      <w:r>
        <w:rPr>
          <w:rFonts w:ascii="Calibri" w:hAnsi="Calibri"/>
          <w:sz w:val="22"/>
          <w:szCs w:val="22"/>
        </w:rPr>
        <w:t xml:space="preserve">dans l’attente de </w:t>
      </w:r>
      <w:r w:rsidR="001A029A">
        <w:rPr>
          <w:rFonts w:ascii="Calibri" w:hAnsi="Calibri"/>
          <w:sz w:val="22"/>
          <w:szCs w:val="22"/>
        </w:rPr>
        <w:t xml:space="preserve">la </w:t>
      </w:r>
      <w:r>
        <w:rPr>
          <w:rFonts w:ascii="Calibri" w:hAnsi="Calibri"/>
          <w:sz w:val="22"/>
          <w:szCs w:val="22"/>
        </w:rPr>
        <w:t>prise de poste du</w:t>
      </w:r>
      <w:r w:rsidRPr="00B1123E">
        <w:rPr>
          <w:rFonts w:ascii="Calibri" w:hAnsi="Calibri"/>
          <w:sz w:val="22"/>
          <w:szCs w:val="22"/>
        </w:rPr>
        <w:t xml:space="preserve"> futur Responsable </w:t>
      </w:r>
      <w:r w:rsidR="006B6ECB">
        <w:rPr>
          <w:rFonts w:ascii="Calibri" w:hAnsi="Calibri"/>
          <w:sz w:val="22"/>
          <w:szCs w:val="22"/>
        </w:rPr>
        <w:t>par</w:t>
      </w:r>
      <w:r w:rsidR="001A029A">
        <w:rPr>
          <w:rFonts w:ascii="Calibri" w:hAnsi="Calibri"/>
          <w:sz w:val="22"/>
          <w:szCs w:val="22"/>
        </w:rPr>
        <w:t xml:space="preserve"> l’appui au processus de passation des contrats et des achats des projets du portefeuille.</w:t>
      </w:r>
    </w:p>
    <w:p w14:paraId="5A02E130" w14:textId="77777777" w:rsidR="006B6ECB" w:rsidRPr="006B6ECB" w:rsidRDefault="006B6ECB" w:rsidP="006B6ECB">
      <w:pPr>
        <w:pStyle w:val="Paragraphedeliste2"/>
        <w:spacing w:after="200" w:line="276" w:lineRule="auto"/>
        <w:ind w:left="0"/>
        <w:contextualSpacing/>
        <w:jc w:val="both"/>
        <w:rPr>
          <w:rFonts w:ascii="Calibri" w:hAnsi="Calibri"/>
          <w:sz w:val="22"/>
          <w:szCs w:val="22"/>
        </w:rPr>
      </w:pPr>
    </w:p>
    <w:p w14:paraId="726AD075" w14:textId="51501C78" w:rsidR="00B1123E" w:rsidRPr="00B1123E" w:rsidRDefault="00B1123E" w:rsidP="00B1123E">
      <w:pPr>
        <w:pStyle w:val="Paragraphedeliste2"/>
        <w:numPr>
          <w:ilvl w:val="0"/>
          <w:numId w:val="54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L’accompagnement du futur responsable à ses fonctions, et son</w:t>
      </w:r>
      <w:r w:rsidR="001A029A">
        <w:rPr>
          <w:rFonts w:ascii="Calibri" w:hAnsi="Calibri"/>
          <w:sz w:val="22"/>
          <w:szCs w:val="22"/>
        </w:rPr>
        <w:t xml:space="preserve"> </w:t>
      </w:r>
      <w:proofErr w:type="gramStart"/>
      <w:r w:rsidR="001A029A">
        <w:rPr>
          <w:rFonts w:ascii="Calibri" w:hAnsi="Calibri"/>
          <w:sz w:val="22"/>
          <w:szCs w:val="22"/>
        </w:rPr>
        <w:t xml:space="preserve">possible </w:t>
      </w:r>
      <w:r>
        <w:rPr>
          <w:rFonts w:ascii="Calibri" w:hAnsi="Calibri"/>
          <w:sz w:val="22"/>
          <w:szCs w:val="22"/>
        </w:rPr>
        <w:t xml:space="preserve"> remplacement</w:t>
      </w:r>
      <w:proofErr w:type="gramEnd"/>
      <w:r>
        <w:rPr>
          <w:rFonts w:ascii="Calibri" w:hAnsi="Calibri"/>
          <w:sz w:val="22"/>
          <w:szCs w:val="22"/>
        </w:rPr>
        <w:t xml:space="preserve"> en période de congés annuel</w:t>
      </w:r>
      <w:r w:rsidR="001A029A">
        <w:rPr>
          <w:rFonts w:ascii="Calibri" w:hAnsi="Calibri"/>
          <w:sz w:val="22"/>
          <w:szCs w:val="22"/>
        </w:rPr>
        <w:t>s</w:t>
      </w:r>
      <w:r w:rsidR="006B6ECB">
        <w:rPr>
          <w:rFonts w:ascii="Calibri" w:hAnsi="Calibri"/>
          <w:sz w:val="22"/>
          <w:szCs w:val="22"/>
        </w:rPr>
        <w:t xml:space="preserve"> ou de pic d’activités.</w:t>
      </w:r>
    </w:p>
    <w:p w14:paraId="48949003" w14:textId="77777777" w:rsidR="00E151D3" w:rsidRDefault="00E151D3" w:rsidP="004F0DD7">
      <w:pPr>
        <w:pStyle w:val="Paragraphedeliste2"/>
        <w:spacing w:after="200" w:line="276" w:lineRule="auto"/>
        <w:ind w:left="0"/>
        <w:contextualSpacing/>
        <w:jc w:val="both"/>
        <w:rPr>
          <w:rFonts w:ascii="Calibri" w:hAnsi="Calibri"/>
          <w:sz w:val="22"/>
          <w:szCs w:val="22"/>
        </w:rPr>
      </w:pPr>
    </w:p>
    <w:p w14:paraId="5BDC986F" w14:textId="77777777" w:rsidR="00CB7AA1" w:rsidRDefault="00CB7AA1" w:rsidP="00CB7AA1">
      <w:pPr>
        <w:jc w:val="both"/>
        <w:rPr>
          <w:rFonts w:cs="Calibri"/>
        </w:rPr>
      </w:pPr>
    </w:p>
    <w:p w14:paraId="38D0CCF7" w14:textId="77777777" w:rsidR="001D27F6" w:rsidRPr="00D15F32" w:rsidRDefault="00965444" w:rsidP="007A6963">
      <w:pPr>
        <w:numPr>
          <w:ilvl w:val="0"/>
          <w:numId w:val="14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="Calibri" w:eastAsia="Arial Unicode MS" w:hAnsi="Calibri" w:cs="Arial Unicode MS"/>
          <w:b/>
          <w:sz w:val="22"/>
          <w:szCs w:val="22"/>
          <w:lang w:eastAsia="en-US"/>
        </w:rPr>
      </w:pPr>
      <w:r>
        <w:rPr>
          <w:rFonts w:ascii="Calibri" w:eastAsia="Arial Unicode MS" w:hAnsi="Calibri" w:cs="Arial Unicode MS"/>
          <w:b/>
          <w:sz w:val="22"/>
          <w:szCs w:val="22"/>
          <w:lang w:eastAsia="en-US"/>
        </w:rPr>
        <w:lastRenderedPageBreak/>
        <w:t>Objectifs et résultats poursuivis</w:t>
      </w:r>
    </w:p>
    <w:p w14:paraId="3D53F620" w14:textId="77777777" w:rsidR="001D27F6" w:rsidRPr="00D15F32" w:rsidRDefault="001D27F6" w:rsidP="00C85939">
      <w:pPr>
        <w:jc w:val="both"/>
        <w:rPr>
          <w:rFonts w:ascii="Calibri" w:hAnsi="Calibri"/>
          <w:sz w:val="22"/>
          <w:szCs w:val="22"/>
        </w:rPr>
      </w:pPr>
    </w:p>
    <w:p w14:paraId="5915EDA9" w14:textId="77D393B8" w:rsidR="00475709" w:rsidRDefault="001D27F6" w:rsidP="00C85939">
      <w:pPr>
        <w:numPr>
          <w:ilvl w:val="1"/>
          <w:numId w:val="14"/>
        </w:numPr>
        <w:tabs>
          <w:tab w:val="clear" w:pos="1440"/>
          <w:tab w:val="num" w:pos="900"/>
        </w:tabs>
        <w:ind w:left="900"/>
        <w:jc w:val="both"/>
        <w:rPr>
          <w:rFonts w:ascii="Calibri" w:eastAsia="Arial Unicode MS" w:hAnsi="Calibri" w:cs="Arial Unicode MS"/>
          <w:b/>
          <w:sz w:val="22"/>
          <w:szCs w:val="22"/>
          <w:lang w:eastAsia="en-US"/>
        </w:rPr>
      </w:pPr>
      <w:r w:rsidRPr="00D15F32">
        <w:rPr>
          <w:rFonts w:ascii="Calibri" w:eastAsia="Arial Unicode MS" w:hAnsi="Calibri" w:cs="Arial Unicode MS"/>
          <w:b/>
          <w:sz w:val="22"/>
          <w:szCs w:val="22"/>
          <w:lang w:eastAsia="en-US"/>
        </w:rPr>
        <w:t>Objectif général</w:t>
      </w:r>
      <w:r w:rsidR="0076595C" w:rsidRPr="00D15F32">
        <w:rPr>
          <w:rFonts w:ascii="Calibri" w:eastAsia="Arial Unicode MS" w:hAnsi="Calibri" w:cs="Arial Unicode MS"/>
          <w:b/>
          <w:sz w:val="22"/>
          <w:szCs w:val="22"/>
          <w:lang w:eastAsia="en-US"/>
        </w:rPr>
        <w:t xml:space="preserve"> </w:t>
      </w:r>
    </w:p>
    <w:p w14:paraId="0AD6FE2C" w14:textId="77777777" w:rsidR="008A108E" w:rsidRDefault="008A108E" w:rsidP="008A108E">
      <w:pPr>
        <w:ind w:left="900"/>
        <w:jc w:val="both"/>
        <w:rPr>
          <w:rFonts w:ascii="Calibri" w:eastAsia="Arial Unicode MS" w:hAnsi="Calibri" w:cs="Arial Unicode MS"/>
          <w:b/>
          <w:sz w:val="22"/>
          <w:szCs w:val="22"/>
          <w:lang w:eastAsia="en-US"/>
        </w:rPr>
      </w:pPr>
    </w:p>
    <w:p w14:paraId="73356D62" w14:textId="77777777" w:rsidR="006B6ECB" w:rsidRDefault="00705386" w:rsidP="008A108E">
      <w:pPr>
        <w:ind w:left="142"/>
        <w:jc w:val="both"/>
        <w:rPr>
          <w:rFonts w:ascii="Calibri" w:eastAsia="Arial Unicode MS" w:hAnsi="Calibri" w:cs="Arial Unicode MS"/>
          <w:sz w:val="22"/>
          <w:szCs w:val="22"/>
          <w:lang w:eastAsia="en-US"/>
        </w:rPr>
      </w:pPr>
      <w:r w:rsidRPr="00705386"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L’objectif général est </w:t>
      </w:r>
      <w:r w:rsidR="00210F26"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d’appuyer le pôle achat/contrat </w:t>
      </w:r>
      <w:r w:rsidR="00F56316">
        <w:rPr>
          <w:rFonts w:ascii="Calibri" w:eastAsia="Arial Unicode MS" w:hAnsi="Calibri" w:cs="Arial Unicode MS"/>
          <w:sz w:val="22"/>
          <w:szCs w:val="22"/>
          <w:lang w:eastAsia="en-US"/>
        </w:rPr>
        <w:t>de l’USP Comores</w:t>
      </w:r>
      <w:r w:rsidR="006B6ECB"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, </w:t>
      </w:r>
      <w:r w:rsidR="00F56316"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ses collaborateurs </w:t>
      </w:r>
      <w:r w:rsidR="006B6ECB"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et son futur responsable, </w:t>
      </w:r>
      <w:r w:rsidR="00210F26"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dans </w:t>
      </w:r>
      <w:r w:rsidR="001C41D4">
        <w:rPr>
          <w:rFonts w:ascii="Calibri" w:eastAsia="Arial Unicode MS" w:hAnsi="Calibri" w:cs="Arial Unicode MS"/>
          <w:sz w:val="22"/>
          <w:szCs w:val="22"/>
          <w:lang w:eastAsia="en-US"/>
        </w:rPr>
        <w:t>sa montée en capacités</w:t>
      </w:r>
      <w:r w:rsidR="00210F26"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, </w:t>
      </w:r>
      <w:r w:rsidR="006034B3">
        <w:rPr>
          <w:rFonts w:ascii="Calibri" w:eastAsia="Arial Unicode MS" w:hAnsi="Calibri" w:cs="Arial Unicode MS"/>
          <w:sz w:val="22"/>
          <w:szCs w:val="22"/>
          <w:lang w:eastAsia="en-US"/>
        </w:rPr>
        <w:t>afin de garantir</w:t>
      </w:r>
      <w:r w:rsidR="006B6ECB">
        <w:rPr>
          <w:rFonts w:ascii="Calibri" w:eastAsia="Arial Unicode MS" w:hAnsi="Calibri" w:cs="Arial Unicode MS"/>
          <w:sz w:val="22"/>
          <w:szCs w:val="22"/>
          <w:lang w:eastAsia="en-US"/>
        </w:rPr>
        <w:t> :</w:t>
      </w:r>
    </w:p>
    <w:p w14:paraId="3EB29887" w14:textId="77777777" w:rsidR="006B6ECB" w:rsidRPr="00B2178E" w:rsidRDefault="006034B3" w:rsidP="006B6ECB">
      <w:pPr>
        <w:pStyle w:val="Paragraphedeliste"/>
        <w:numPr>
          <w:ilvl w:val="0"/>
          <w:numId w:val="55"/>
        </w:numPr>
        <w:jc w:val="both"/>
        <w:rPr>
          <w:rFonts w:ascii="Calibri" w:eastAsia="Arial Unicode MS" w:hAnsi="Calibri" w:cs="Arial Unicode MS"/>
          <w:sz w:val="22"/>
          <w:szCs w:val="22"/>
          <w:lang w:eastAsia="en-US"/>
        </w:rPr>
      </w:pPr>
      <w:proofErr w:type="gramStart"/>
      <w:r w:rsidRPr="00B2178E">
        <w:rPr>
          <w:rFonts w:ascii="Calibri" w:eastAsia="Arial Unicode MS" w:hAnsi="Calibri" w:cs="Arial Unicode MS"/>
          <w:sz w:val="22"/>
          <w:szCs w:val="22"/>
          <w:lang w:eastAsia="en-US"/>
        </w:rPr>
        <w:t>la</w:t>
      </w:r>
      <w:proofErr w:type="gramEnd"/>
      <w:r w:rsidRPr="00B2178E"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 </w:t>
      </w:r>
      <w:r w:rsidRPr="00B2178E">
        <w:rPr>
          <w:rFonts w:ascii="Calibri" w:eastAsia="Arial Unicode MS" w:hAnsi="Calibri" w:cs="Arial Unicode MS"/>
          <w:b/>
          <w:sz w:val="22"/>
          <w:szCs w:val="22"/>
          <w:lang w:eastAsia="en-US"/>
        </w:rPr>
        <w:t xml:space="preserve">continuité </w:t>
      </w:r>
      <w:r w:rsidRPr="00B2178E">
        <w:rPr>
          <w:rFonts w:ascii="Calibri" w:eastAsia="Arial Unicode MS" w:hAnsi="Calibri" w:cs="Arial Unicode MS"/>
          <w:sz w:val="22"/>
          <w:szCs w:val="22"/>
          <w:lang w:eastAsia="en-US"/>
        </w:rPr>
        <w:t>de</w:t>
      </w:r>
      <w:r w:rsidR="00F56316" w:rsidRPr="00B2178E">
        <w:rPr>
          <w:rFonts w:ascii="Calibri" w:eastAsia="Arial Unicode MS" w:hAnsi="Calibri" w:cs="Arial Unicode MS"/>
          <w:sz w:val="22"/>
          <w:szCs w:val="22"/>
          <w:lang w:eastAsia="en-US"/>
        </w:rPr>
        <w:t>s</w:t>
      </w:r>
      <w:r w:rsidRPr="00B2178E"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 service</w:t>
      </w:r>
      <w:r w:rsidR="00F56316" w:rsidRPr="00B2178E">
        <w:rPr>
          <w:rFonts w:ascii="Calibri" w:eastAsia="Arial Unicode MS" w:hAnsi="Calibri" w:cs="Arial Unicode MS"/>
          <w:sz w:val="22"/>
          <w:szCs w:val="22"/>
          <w:lang w:eastAsia="en-US"/>
        </w:rPr>
        <w:t>s</w:t>
      </w:r>
    </w:p>
    <w:p w14:paraId="0228CD89" w14:textId="641746BF" w:rsidR="00210F26" w:rsidRPr="00B2178E" w:rsidRDefault="00F56316" w:rsidP="006B6ECB">
      <w:pPr>
        <w:pStyle w:val="Paragraphedeliste"/>
        <w:numPr>
          <w:ilvl w:val="0"/>
          <w:numId w:val="55"/>
        </w:numPr>
        <w:jc w:val="both"/>
        <w:rPr>
          <w:rFonts w:ascii="Calibri" w:eastAsia="Arial Unicode MS" w:hAnsi="Calibri" w:cs="Arial Unicode MS"/>
          <w:sz w:val="22"/>
          <w:szCs w:val="22"/>
          <w:lang w:eastAsia="en-US"/>
        </w:rPr>
      </w:pPr>
      <w:proofErr w:type="gramStart"/>
      <w:r w:rsidRPr="00B2178E">
        <w:rPr>
          <w:rFonts w:ascii="Calibri" w:eastAsia="Arial Unicode MS" w:hAnsi="Calibri" w:cs="Arial Unicode MS"/>
          <w:sz w:val="22"/>
          <w:szCs w:val="22"/>
          <w:lang w:eastAsia="en-US"/>
        </w:rPr>
        <w:t>la</w:t>
      </w:r>
      <w:proofErr w:type="gramEnd"/>
      <w:r w:rsidRPr="00B2178E"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 montée en </w:t>
      </w:r>
      <w:r w:rsidRPr="00B2178E">
        <w:rPr>
          <w:rFonts w:ascii="Calibri" w:eastAsia="Arial Unicode MS" w:hAnsi="Calibri" w:cs="Arial Unicode MS"/>
          <w:b/>
          <w:sz w:val="22"/>
          <w:szCs w:val="22"/>
          <w:lang w:eastAsia="en-US"/>
        </w:rPr>
        <w:t>compétences</w:t>
      </w:r>
      <w:r w:rsidRPr="00B2178E"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 de l’équipe </w:t>
      </w:r>
      <w:r w:rsidR="00463C61" w:rsidRPr="00B2178E"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 et ce, </w:t>
      </w:r>
      <w:r w:rsidR="006034B3" w:rsidRPr="00B2178E"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malgré les périodes </w:t>
      </w:r>
      <w:r w:rsidR="001C41D4" w:rsidRPr="00B2178E"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 </w:t>
      </w:r>
      <w:r w:rsidR="002E6624" w:rsidRPr="00B2178E">
        <w:rPr>
          <w:rFonts w:ascii="Calibri" w:eastAsia="Arial Unicode MS" w:hAnsi="Calibri" w:cs="Arial Unicode MS"/>
          <w:sz w:val="22"/>
          <w:szCs w:val="22"/>
          <w:lang w:eastAsia="en-US"/>
        </w:rPr>
        <w:t>d’absence, vacance de poste</w:t>
      </w:r>
      <w:r w:rsidR="001845DE" w:rsidRPr="00B2178E"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 et </w:t>
      </w:r>
      <w:r w:rsidR="006034B3" w:rsidRPr="00B2178E"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 </w:t>
      </w:r>
      <w:r w:rsidR="006B6ECB" w:rsidRPr="00B2178E">
        <w:rPr>
          <w:rFonts w:ascii="Calibri" w:eastAsia="Arial Unicode MS" w:hAnsi="Calibri" w:cs="Arial Unicode MS"/>
          <w:sz w:val="22"/>
          <w:szCs w:val="22"/>
          <w:lang w:eastAsia="en-US"/>
        </w:rPr>
        <w:t>congés</w:t>
      </w:r>
    </w:p>
    <w:p w14:paraId="148C43F2" w14:textId="72529A92" w:rsidR="006B6ECB" w:rsidRPr="00B2178E" w:rsidRDefault="006B6ECB" w:rsidP="006B6ECB">
      <w:pPr>
        <w:pStyle w:val="Paragraphedeliste"/>
        <w:numPr>
          <w:ilvl w:val="0"/>
          <w:numId w:val="55"/>
        </w:numPr>
        <w:jc w:val="both"/>
        <w:rPr>
          <w:rFonts w:ascii="Calibri" w:eastAsia="Arial Unicode MS" w:hAnsi="Calibri" w:cs="Arial Unicode MS"/>
          <w:sz w:val="22"/>
          <w:szCs w:val="22"/>
          <w:lang w:eastAsia="en-US"/>
        </w:rPr>
      </w:pPr>
      <w:proofErr w:type="gramStart"/>
      <w:r w:rsidRPr="00B2178E">
        <w:rPr>
          <w:rFonts w:ascii="Calibri" w:eastAsia="Arial Unicode MS" w:hAnsi="Calibri" w:cs="Arial Unicode MS"/>
          <w:sz w:val="22"/>
          <w:szCs w:val="22"/>
          <w:lang w:eastAsia="en-US"/>
        </w:rPr>
        <w:t>l’amélioration</w:t>
      </w:r>
      <w:proofErr w:type="gramEnd"/>
      <w:r w:rsidRPr="00B2178E"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 de la </w:t>
      </w:r>
      <w:r w:rsidRPr="00B2178E">
        <w:rPr>
          <w:rFonts w:ascii="Calibri" w:eastAsia="Arial Unicode MS" w:hAnsi="Calibri" w:cs="Arial Unicode MS"/>
          <w:b/>
          <w:sz w:val="22"/>
          <w:szCs w:val="22"/>
          <w:lang w:eastAsia="en-US"/>
        </w:rPr>
        <w:t>qualité</w:t>
      </w:r>
      <w:r w:rsidRPr="00B2178E"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 des dossiers de passation des marchés</w:t>
      </w:r>
    </w:p>
    <w:p w14:paraId="6019A9F8" w14:textId="539A7C7D" w:rsidR="00B2178E" w:rsidRPr="00B2178E" w:rsidRDefault="00B2178E" w:rsidP="006B6ECB">
      <w:pPr>
        <w:pStyle w:val="Paragraphedeliste"/>
        <w:numPr>
          <w:ilvl w:val="0"/>
          <w:numId w:val="55"/>
        </w:numPr>
        <w:jc w:val="both"/>
        <w:rPr>
          <w:rFonts w:ascii="Calibri" w:eastAsia="Arial Unicode MS" w:hAnsi="Calibri" w:cs="Arial Unicode MS"/>
          <w:sz w:val="22"/>
          <w:szCs w:val="22"/>
          <w:lang w:eastAsia="en-US"/>
        </w:rPr>
      </w:pPr>
      <w:proofErr w:type="gramStart"/>
      <w:r w:rsidRPr="00B2178E">
        <w:rPr>
          <w:rFonts w:ascii="Calibri" w:eastAsia="Arial Unicode MS" w:hAnsi="Calibri" w:cs="Arial Unicode MS"/>
          <w:sz w:val="22"/>
          <w:szCs w:val="22"/>
          <w:lang w:eastAsia="en-US"/>
        </w:rPr>
        <w:t>la</w:t>
      </w:r>
      <w:proofErr w:type="gramEnd"/>
      <w:r w:rsidRPr="00B2178E"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 mitigation des </w:t>
      </w:r>
      <w:r w:rsidRPr="00B2178E">
        <w:rPr>
          <w:rFonts w:ascii="Calibri" w:eastAsia="Arial Unicode MS" w:hAnsi="Calibri" w:cs="Arial Unicode MS"/>
          <w:b/>
          <w:sz w:val="22"/>
          <w:szCs w:val="22"/>
          <w:lang w:eastAsia="en-US"/>
        </w:rPr>
        <w:t>risques de conformité</w:t>
      </w:r>
      <w:r w:rsidRPr="00B2178E"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 des dossiers traités</w:t>
      </w:r>
    </w:p>
    <w:p w14:paraId="5F4BDA32" w14:textId="7C5B31D8" w:rsidR="006034B3" w:rsidRDefault="006034B3" w:rsidP="00705386">
      <w:pPr>
        <w:ind w:left="900"/>
        <w:jc w:val="both"/>
        <w:rPr>
          <w:rFonts w:ascii="Calibri" w:eastAsia="Arial Unicode MS" w:hAnsi="Calibri" w:cs="Arial Unicode MS"/>
          <w:sz w:val="22"/>
          <w:szCs w:val="22"/>
          <w:lang w:eastAsia="en-US"/>
        </w:rPr>
      </w:pPr>
    </w:p>
    <w:p w14:paraId="51941857" w14:textId="427B99DC" w:rsidR="006034B3" w:rsidRDefault="006034B3" w:rsidP="00705386">
      <w:pPr>
        <w:ind w:left="900"/>
        <w:jc w:val="both"/>
        <w:rPr>
          <w:rFonts w:ascii="Calibri" w:eastAsia="Arial Unicode MS" w:hAnsi="Calibri" w:cs="Arial Unicode MS"/>
          <w:sz w:val="22"/>
          <w:szCs w:val="22"/>
          <w:lang w:eastAsia="en-US"/>
        </w:rPr>
      </w:pPr>
      <w:r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La </w:t>
      </w:r>
      <w:r w:rsidR="008A108E">
        <w:rPr>
          <w:rFonts w:ascii="Calibri" w:eastAsia="Arial Unicode MS" w:hAnsi="Calibri" w:cs="Arial Unicode MS"/>
          <w:sz w:val="22"/>
          <w:szCs w:val="22"/>
          <w:lang w:eastAsia="en-US"/>
        </w:rPr>
        <w:t>prestation</w:t>
      </w:r>
      <w:r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 s’effectuera en suivant les différents aspects suivants : </w:t>
      </w:r>
    </w:p>
    <w:p w14:paraId="484CD968" w14:textId="083A61EE" w:rsidR="006034B3" w:rsidRDefault="006034B3" w:rsidP="00705386">
      <w:pPr>
        <w:ind w:left="900"/>
        <w:jc w:val="both"/>
        <w:rPr>
          <w:rFonts w:ascii="Calibri" w:eastAsia="Arial Unicode MS" w:hAnsi="Calibri" w:cs="Arial Unicode MS"/>
          <w:sz w:val="22"/>
          <w:szCs w:val="22"/>
          <w:lang w:eastAsia="en-US"/>
        </w:rPr>
      </w:pPr>
    </w:p>
    <w:p w14:paraId="0D49DB22" w14:textId="7B831DAB" w:rsidR="006034B3" w:rsidRDefault="006034B3" w:rsidP="006034B3">
      <w:pPr>
        <w:numPr>
          <w:ilvl w:val="0"/>
          <w:numId w:val="50"/>
        </w:numPr>
        <w:jc w:val="both"/>
        <w:rPr>
          <w:rFonts w:ascii="Calibri" w:eastAsia="Arial Unicode MS" w:hAnsi="Calibri" w:cs="Arial Unicode MS"/>
          <w:sz w:val="22"/>
          <w:szCs w:val="22"/>
          <w:lang w:eastAsia="en-US"/>
        </w:rPr>
      </w:pPr>
      <w:r w:rsidRPr="006034B3">
        <w:rPr>
          <w:rFonts w:ascii="Calibri" w:eastAsia="Arial Unicode MS" w:hAnsi="Calibri" w:cs="Arial Unicode MS"/>
          <w:sz w:val="22"/>
          <w:szCs w:val="22"/>
          <w:lang w:eastAsia="en-US"/>
        </w:rPr>
        <w:t>Fournir un conseil de 1</w:t>
      </w:r>
      <w:r w:rsidRPr="006034B3">
        <w:rPr>
          <w:rFonts w:ascii="Calibri" w:eastAsia="Arial Unicode MS" w:hAnsi="Calibri" w:cs="Arial Unicode MS"/>
          <w:sz w:val="22"/>
          <w:szCs w:val="22"/>
          <w:vertAlign w:val="superscript"/>
          <w:lang w:eastAsia="en-US"/>
        </w:rPr>
        <w:t>er</w:t>
      </w:r>
      <w:r w:rsidRPr="006034B3"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 niveau auprès du pôle </w:t>
      </w:r>
      <w:r w:rsidR="00F56316">
        <w:rPr>
          <w:rFonts w:ascii="Calibri" w:eastAsia="Arial Unicode MS" w:hAnsi="Calibri" w:cs="Arial Unicode MS"/>
          <w:sz w:val="22"/>
          <w:szCs w:val="22"/>
          <w:lang w:eastAsia="en-US"/>
        </w:rPr>
        <w:t>et</w:t>
      </w:r>
      <w:r w:rsidRPr="006034B3"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 des projets en matière d’expression de besoin, de passation de contrat, de technique d’achat et de suivi d’exécution</w:t>
      </w:r>
    </w:p>
    <w:p w14:paraId="0DD580AD" w14:textId="77777777" w:rsidR="00463C61" w:rsidRPr="006034B3" w:rsidRDefault="00463C61" w:rsidP="00463C61">
      <w:pPr>
        <w:ind w:left="720"/>
        <w:jc w:val="both"/>
        <w:rPr>
          <w:rFonts w:ascii="Calibri" w:eastAsia="Arial Unicode MS" w:hAnsi="Calibri" w:cs="Arial Unicode MS"/>
          <w:sz w:val="22"/>
          <w:szCs w:val="22"/>
          <w:lang w:eastAsia="en-US"/>
        </w:rPr>
      </w:pPr>
    </w:p>
    <w:p w14:paraId="65687041" w14:textId="59A55EB7" w:rsidR="006034B3" w:rsidRDefault="00E27732" w:rsidP="006034B3">
      <w:pPr>
        <w:numPr>
          <w:ilvl w:val="0"/>
          <w:numId w:val="50"/>
        </w:numPr>
        <w:jc w:val="both"/>
        <w:rPr>
          <w:rFonts w:ascii="Calibri" w:eastAsia="Arial Unicode MS" w:hAnsi="Calibri" w:cs="Arial Unicode MS"/>
          <w:sz w:val="22"/>
          <w:szCs w:val="22"/>
          <w:lang w:eastAsia="en-US"/>
        </w:rPr>
      </w:pPr>
      <w:r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Appuyer à l’optimisation et la consolidation de </w:t>
      </w:r>
      <w:r w:rsidR="006034B3" w:rsidRPr="006034B3">
        <w:rPr>
          <w:rFonts w:ascii="Calibri" w:eastAsia="Arial Unicode MS" w:hAnsi="Calibri" w:cs="Arial Unicode MS"/>
          <w:sz w:val="22"/>
          <w:szCs w:val="22"/>
          <w:lang w:eastAsia="en-US"/>
        </w:rPr>
        <w:t>la programmation des procédures de passation à travers l’établissement de Plans de passation de contrats (PPC)</w:t>
      </w:r>
    </w:p>
    <w:p w14:paraId="52B61DC6" w14:textId="77777777" w:rsidR="00463C61" w:rsidRPr="006034B3" w:rsidRDefault="00463C61" w:rsidP="00463C61">
      <w:pPr>
        <w:jc w:val="both"/>
        <w:rPr>
          <w:rFonts w:ascii="Calibri" w:eastAsia="Arial Unicode MS" w:hAnsi="Calibri" w:cs="Arial Unicode MS"/>
          <w:sz w:val="22"/>
          <w:szCs w:val="22"/>
          <w:lang w:eastAsia="en-US"/>
        </w:rPr>
      </w:pPr>
    </w:p>
    <w:p w14:paraId="72A763B3" w14:textId="27F6C531" w:rsidR="006034B3" w:rsidRDefault="00E27732" w:rsidP="006034B3">
      <w:pPr>
        <w:numPr>
          <w:ilvl w:val="0"/>
          <w:numId w:val="50"/>
        </w:numPr>
        <w:jc w:val="both"/>
        <w:rPr>
          <w:rFonts w:ascii="Calibri" w:eastAsia="Arial Unicode MS" w:hAnsi="Calibri" w:cs="Arial Unicode MS"/>
          <w:sz w:val="22"/>
          <w:szCs w:val="22"/>
          <w:lang w:eastAsia="en-US"/>
        </w:rPr>
      </w:pPr>
      <w:r>
        <w:rPr>
          <w:rFonts w:ascii="Calibri" w:eastAsia="Arial Unicode MS" w:hAnsi="Calibri" w:cs="Arial Unicode MS"/>
          <w:sz w:val="22"/>
          <w:szCs w:val="22"/>
          <w:lang w:eastAsia="en-US"/>
        </w:rPr>
        <w:t>Contribuer à o</w:t>
      </w:r>
      <w:r w:rsidR="006034B3" w:rsidRPr="006034B3">
        <w:rPr>
          <w:rFonts w:ascii="Calibri" w:eastAsia="Arial Unicode MS" w:hAnsi="Calibri" w:cs="Arial Unicode MS"/>
          <w:sz w:val="22"/>
          <w:szCs w:val="22"/>
          <w:lang w:eastAsia="en-US"/>
        </w:rPr>
        <w:t>rganise</w:t>
      </w:r>
      <w:r w:rsidR="00141B83">
        <w:rPr>
          <w:rFonts w:ascii="Calibri" w:eastAsia="Arial Unicode MS" w:hAnsi="Calibri" w:cs="Arial Unicode MS"/>
          <w:sz w:val="22"/>
          <w:szCs w:val="22"/>
          <w:lang w:eastAsia="en-US"/>
        </w:rPr>
        <w:t>r</w:t>
      </w:r>
      <w:r w:rsidR="00B2178E"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 l’optimisation achat </w:t>
      </w:r>
      <w:r w:rsidR="006034B3" w:rsidRPr="006034B3"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des besoins programmés par toute forme de démarches utiles (parangonnage, </w:t>
      </w:r>
      <w:proofErr w:type="spellStart"/>
      <w:r w:rsidR="006034B3" w:rsidRPr="006034B3">
        <w:rPr>
          <w:rFonts w:ascii="Calibri" w:eastAsia="Arial Unicode MS" w:hAnsi="Calibri" w:cs="Arial Unicode MS"/>
          <w:sz w:val="22"/>
          <w:szCs w:val="22"/>
          <w:lang w:eastAsia="en-US"/>
        </w:rPr>
        <w:t>sourcing</w:t>
      </w:r>
      <w:proofErr w:type="spellEnd"/>
      <w:r w:rsidR="006034B3" w:rsidRPr="006034B3">
        <w:rPr>
          <w:rFonts w:ascii="Calibri" w:eastAsia="Arial Unicode MS" w:hAnsi="Calibri" w:cs="Arial Unicode MS"/>
          <w:sz w:val="22"/>
          <w:szCs w:val="22"/>
          <w:lang w:eastAsia="en-US"/>
        </w:rPr>
        <w:t>, établissement de base fournisseurs, cartographie achat, recours à tout dispositif de mutualisation, etc.)</w:t>
      </w:r>
    </w:p>
    <w:p w14:paraId="544424C2" w14:textId="77777777" w:rsidR="00463C61" w:rsidRPr="006034B3" w:rsidRDefault="00463C61" w:rsidP="00463C61">
      <w:pPr>
        <w:jc w:val="both"/>
        <w:rPr>
          <w:rFonts w:ascii="Calibri" w:eastAsia="Arial Unicode MS" w:hAnsi="Calibri" w:cs="Arial Unicode MS"/>
          <w:sz w:val="22"/>
          <w:szCs w:val="22"/>
          <w:lang w:eastAsia="en-US"/>
        </w:rPr>
      </w:pPr>
    </w:p>
    <w:p w14:paraId="1AA8AE0F" w14:textId="7C33F4D5" w:rsidR="006034B3" w:rsidRDefault="00E27732" w:rsidP="006034B3">
      <w:pPr>
        <w:numPr>
          <w:ilvl w:val="0"/>
          <w:numId w:val="50"/>
        </w:numPr>
        <w:jc w:val="both"/>
        <w:rPr>
          <w:rFonts w:ascii="Calibri" w:eastAsia="Arial Unicode MS" w:hAnsi="Calibri" w:cs="Arial Unicode MS"/>
          <w:sz w:val="22"/>
          <w:szCs w:val="22"/>
          <w:lang w:eastAsia="en-US"/>
        </w:rPr>
      </w:pPr>
      <w:r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Appuyer à la mise </w:t>
      </w:r>
      <w:r w:rsidR="006034B3" w:rsidRPr="006034B3">
        <w:rPr>
          <w:rFonts w:ascii="Calibri" w:eastAsia="Arial Unicode MS" w:hAnsi="Calibri" w:cs="Arial Unicode MS"/>
          <w:sz w:val="22"/>
          <w:szCs w:val="22"/>
          <w:lang w:eastAsia="en-US"/>
        </w:rPr>
        <w:t>en œuvre</w:t>
      </w:r>
      <w:r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 de</w:t>
      </w:r>
      <w:r w:rsidR="006034B3" w:rsidRPr="006034B3"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 l’ensemble des procédures de passation de contrat relevant des besoins propres de l’USP et </w:t>
      </w:r>
      <w:r>
        <w:rPr>
          <w:rFonts w:ascii="Calibri" w:eastAsia="Arial Unicode MS" w:hAnsi="Calibri" w:cs="Arial Unicode MS"/>
          <w:sz w:val="22"/>
          <w:szCs w:val="22"/>
          <w:lang w:eastAsia="en-US"/>
        </w:rPr>
        <w:t>du</w:t>
      </w:r>
      <w:r w:rsidR="006034B3" w:rsidRPr="006034B3"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 portefeuille de projets et prend</w:t>
      </w:r>
      <w:r w:rsidR="004A16E6">
        <w:rPr>
          <w:rFonts w:ascii="Calibri" w:eastAsia="Arial Unicode MS" w:hAnsi="Calibri" w:cs="Arial Unicode MS"/>
          <w:sz w:val="22"/>
          <w:szCs w:val="22"/>
          <w:lang w:eastAsia="en-US"/>
        </w:rPr>
        <w:t>re</w:t>
      </w:r>
      <w:r w:rsidR="006034B3" w:rsidRPr="006034B3"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 en charge notamment :</w:t>
      </w:r>
    </w:p>
    <w:p w14:paraId="4C772B8F" w14:textId="77777777" w:rsidR="00463C61" w:rsidRPr="006034B3" w:rsidRDefault="00463C61" w:rsidP="00463C61">
      <w:pPr>
        <w:jc w:val="both"/>
        <w:rPr>
          <w:rFonts w:ascii="Calibri" w:eastAsia="Arial Unicode MS" w:hAnsi="Calibri" w:cs="Arial Unicode MS"/>
          <w:sz w:val="22"/>
          <w:szCs w:val="22"/>
          <w:lang w:eastAsia="en-US"/>
        </w:rPr>
      </w:pPr>
    </w:p>
    <w:p w14:paraId="542A3BCE" w14:textId="7A12D4D8" w:rsidR="006034B3" w:rsidRPr="006034B3" w:rsidRDefault="006034B3" w:rsidP="006034B3">
      <w:pPr>
        <w:numPr>
          <w:ilvl w:val="1"/>
          <w:numId w:val="50"/>
        </w:numPr>
        <w:jc w:val="both"/>
        <w:rPr>
          <w:rFonts w:ascii="Calibri" w:eastAsia="Arial Unicode MS" w:hAnsi="Calibri" w:cs="Arial Unicode MS"/>
          <w:sz w:val="22"/>
          <w:szCs w:val="22"/>
          <w:lang w:eastAsia="en-US"/>
        </w:rPr>
      </w:pPr>
      <w:proofErr w:type="gramStart"/>
      <w:r w:rsidRPr="006034B3">
        <w:rPr>
          <w:rFonts w:ascii="Calibri" w:eastAsia="Arial Unicode MS" w:hAnsi="Calibri" w:cs="Arial Unicode MS"/>
          <w:sz w:val="22"/>
          <w:szCs w:val="22"/>
          <w:lang w:eastAsia="en-US"/>
        </w:rPr>
        <w:t>l’élaboration</w:t>
      </w:r>
      <w:proofErr w:type="gramEnd"/>
      <w:r w:rsidRPr="006034B3"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 des dossiers de consultation en lien av</w:t>
      </w:r>
      <w:r w:rsidR="00B2178E">
        <w:rPr>
          <w:rFonts w:ascii="Calibri" w:eastAsia="Arial Unicode MS" w:hAnsi="Calibri" w:cs="Arial Unicode MS"/>
          <w:sz w:val="22"/>
          <w:szCs w:val="22"/>
          <w:lang w:eastAsia="en-US"/>
        </w:rPr>
        <w:t>ec les prescripteurs techniques</w:t>
      </w:r>
    </w:p>
    <w:p w14:paraId="73453D2D" w14:textId="2177D718" w:rsidR="006034B3" w:rsidRPr="006034B3" w:rsidRDefault="00B2178E" w:rsidP="006034B3">
      <w:pPr>
        <w:numPr>
          <w:ilvl w:val="1"/>
          <w:numId w:val="50"/>
        </w:numPr>
        <w:jc w:val="both"/>
        <w:rPr>
          <w:rFonts w:ascii="Calibri" w:eastAsia="Arial Unicode MS" w:hAnsi="Calibri" w:cs="Arial Unicode MS"/>
          <w:sz w:val="22"/>
          <w:szCs w:val="22"/>
          <w:lang w:eastAsia="en-US"/>
        </w:rPr>
      </w:pPr>
      <w:proofErr w:type="gramStart"/>
      <w:r>
        <w:rPr>
          <w:rFonts w:ascii="Calibri" w:eastAsia="Arial Unicode MS" w:hAnsi="Calibri" w:cs="Arial Unicode MS"/>
          <w:sz w:val="22"/>
          <w:szCs w:val="22"/>
          <w:lang w:eastAsia="en-US"/>
        </w:rPr>
        <w:t>la</w:t>
      </w:r>
      <w:proofErr w:type="gramEnd"/>
      <w:r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 publication des avis</w:t>
      </w:r>
    </w:p>
    <w:p w14:paraId="4248E467" w14:textId="06FAC53E" w:rsidR="006034B3" w:rsidRPr="006034B3" w:rsidRDefault="00B2178E" w:rsidP="006034B3">
      <w:pPr>
        <w:numPr>
          <w:ilvl w:val="1"/>
          <w:numId w:val="50"/>
        </w:numPr>
        <w:jc w:val="both"/>
        <w:rPr>
          <w:rFonts w:ascii="Calibri" w:eastAsia="Arial Unicode MS" w:hAnsi="Calibri" w:cs="Arial Unicode MS"/>
          <w:sz w:val="22"/>
          <w:szCs w:val="22"/>
          <w:lang w:eastAsia="en-US"/>
        </w:rPr>
      </w:pPr>
      <w:proofErr w:type="gramStart"/>
      <w:r>
        <w:rPr>
          <w:rFonts w:ascii="Calibri" w:eastAsia="Arial Unicode MS" w:hAnsi="Calibri" w:cs="Arial Unicode MS"/>
          <w:sz w:val="22"/>
          <w:szCs w:val="22"/>
          <w:lang w:eastAsia="en-US"/>
        </w:rPr>
        <w:t>le</w:t>
      </w:r>
      <w:proofErr w:type="gramEnd"/>
      <w:r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 dépouillement des plis</w:t>
      </w:r>
    </w:p>
    <w:p w14:paraId="016F2368" w14:textId="4F5BA170" w:rsidR="006034B3" w:rsidRPr="006034B3" w:rsidRDefault="006034B3" w:rsidP="006034B3">
      <w:pPr>
        <w:numPr>
          <w:ilvl w:val="1"/>
          <w:numId w:val="50"/>
        </w:numPr>
        <w:jc w:val="both"/>
        <w:rPr>
          <w:rFonts w:ascii="Calibri" w:eastAsia="Arial Unicode MS" w:hAnsi="Calibri" w:cs="Arial Unicode MS"/>
          <w:sz w:val="22"/>
          <w:szCs w:val="22"/>
          <w:lang w:eastAsia="en-US"/>
        </w:rPr>
      </w:pPr>
      <w:proofErr w:type="gramStart"/>
      <w:r w:rsidRPr="006034B3">
        <w:rPr>
          <w:rFonts w:ascii="Calibri" w:eastAsia="Arial Unicode MS" w:hAnsi="Calibri" w:cs="Arial Unicode MS"/>
          <w:sz w:val="22"/>
          <w:szCs w:val="22"/>
          <w:lang w:eastAsia="en-US"/>
        </w:rPr>
        <w:t>l’organisation</w:t>
      </w:r>
      <w:proofErr w:type="gramEnd"/>
      <w:r w:rsidRPr="006034B3"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 et la supervision de l’évaluation des candidatures, offres et propositions de projets reçues en lien avec les exp</w:t>
      </w:r>
      <w:r w:rsidR="00B2178E">
        <w:rPr>
          <w:rFonts w:ascii="Calibri" w:eastAsia="Arial Unicode MS" w:hAnsi="Calibri" w:cs="Arial Unicode MS"/>
          <w:sz w:val="22"/>
          <w:szCs w:val="22"/>
          <w:lang w:eastAsia="en-US"/>
        </w:rPr>
        <w:t>erts des services prescripteurs</w:t>
      </w:r>
    </w:p>
    <w:p w14:paraId="1FADF40C" w14:textId="707CDBAB" w:rsidR="006034B3" w:rsidRPr="006034B3" w:rsidRDefault="006034B3" w:rsidP="006034B3">
      <w:pPr>
        <w:numPr>
          <w:ilvl w:val="1"/>
          <w:numId w:val="50"/>
        </w:numPr>
        <w:jc w:val="both"/>
        <w:rPr>
          <w:rFonts w:ascii="Calibri" w:eastAsia="Arial Unicode MS" w:hAnsi="Calibri" w:cs="Arial Unicode MS"/>
          <w:sz w:val="22"/>
          <w:szCs w:val="22"/>
          <w:lang w:eastAsia="en-US"/>
        </w:rPr>
      </w:pPr>
      <w:proofErr w:type="gramStart"/>
      <w:r w:rsidRPr="006034B3">
        <w:rPr>
          <w:rFonts w:ascii="Calibri" w:eastAsia="Arial Unicode MS" w:hAnsi="Calibri" w:cs="Arial Unicode MS"/>
          <w:sz w:val="22"/>
          <w:szCs w:val="22"/>
          <w:lang w:eastAsia="en-US"/>
        </w:rPr>
        <w:t>la</w:t>
      </w:r>
      <w:proofErr w:type="gramEnd"/>
      <w:r w:rsidRPr="006034B3"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 mise au point, la contractualisation </w:t>
      </w:r>
      <w:r w:rsidR="00B2178E">
        <w:rPr>
          <w:rFonts w:ascii="Calibri" w:eastAsia="Arial Unicode MS" w:hAnsi="Calibri" w:cs="Arial Unicode MS"/>
          <w:sz w:val="22"/>
          <w:szCs w:val="22"/>
          <w:lang w:eastAsia="en-US"/>
        </w:rPr>
        <w:t>et la notification des contrats</w:t>
      </w:r>
    </w:p>
    <w:p w14:paraId="6F782ABA" w14:textId="010415ED" w:rsidR="006034B3" w:rsidRDefault="006034B3" w:rsidP="006034B3">
      <w:pPr>
        <w:numPr>
          <w:ilvl w:val="1"/>
          <w:numId w:val="50"/>
        </w:numPr>
        <w:jc w:val="both"/>
        <w:rPr>
          <w:rFonts w:ascii="Calibri" w:eastAsia="Arial Unicode MS" w:hAnsi="Calibri" w:cs="Arial Unicode MS"/>
          <w:sz w:val="22"/>
          <w:szCs w:val="22"/>
          <w:lang w:eastAsia="en-US"/>
        </w:rPr>
      </w:pPr>
      <w:proofErr w:type="gramStart"/>
      <w:r w:rsidRPr="006034B3">
        <w:rPr>
          <w:rFonts w:ascii="Calibri" w:eastAsia="Arial Unicode MS" w:hAnsi="Calibri" w:cs="Arial Unicode MS"/>
          <w:sz w:val="22"/>
          <w:szCs w:val="22"/>
          <w:lang w:eastAsia="en-US"/>
        </w:rPr>
        <w:t>l’enregistrement</w:t>
      </w:r>
      <w:proofErr w:type="gramEnd"/>
      <w:r w:rsidRPr="006034B3"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 des contrats dans les systèmes d’information</w:t>
      </w:r>
    </w:p>
    <w:p w14:paraId="280B12F3" w14:textId="77777777" w:rsidR="00463C61" w:rsidRPr="006034B3" w:rsidRDefault="00463C61" w:rsidP="00463C61">
      <w:pPr>
        <w:ind w:left="1440"/>
        <w:jc w:val="both"/>
        <w:rPr>
          <w:rFonts w:ascii="Calibri" w:eastAsia="Arial Unicode MS" w:hAnsi="Calibri" w:cs="Arial Unicode MS"/>
          <w:sz w:val="22"/>
          <w:szCs w:val="22"/>
          <w:lang w:eastAsia="en-US"/>
        </w:rPr>
      </w:pPr>
    </w:p>
    <w:p w14:paraId="700C1A04" w14:textId="2717D678" w:rsidR="006034B3" w:rsidRDefault="00E27732" w:rsidP="006034B3">
      <w:pPr>
        <w:numPr>
          <w:ilvl w:val="0"/>
          <w:numId w:val="50"/>
        </w:numPr>
        <w:jc w:val="both"/>
        <w:rPr>
          <w:rFonts w:ascii="Calibri" w:eastAsia="Arial Unicode MS" w:hAnsi="Calibri" w:cs="Arial Unicode MS"/>
          <w:sz w:val="22"/>
          <w:szCs w:val="22"/>
          <w:lang w:eastAsia="en-US"/>
        </w:rPr>
      </w:pPr>
      <w:r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Appuyer </w:t>
      </w:r>
      <w:proofErr w:type="gramStart"/>
      <w:r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au </w:t>
      </w:r>
      <w:r w:rsidR="006034B3" w:rsidRPr="006034B3"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 suivi</w:t>
      </w:r>
      <w:proofErr w:type="gramEnd"/>
      <w:r w:rsidR="006034B3" w:rsidRPr="006034B3"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 d’exécution contractuel de ces contrats et le cas échéant les modifications contractuelles nécessaires (avenant, décisions, formelles, bons de commande, ordres de service, etc.).</w:t>
      </w:r>
    </w:p>
    <w:p w14:paraId="08897CEB" w14:textId="77777777" w:rsidR="00463C61" w:rsidRPr="006034B3" w:rsidRDefault="00463C61" w:rsidP="00463C61">
      <w:pPr>
        <w:ind w:left="720"/>
        <w:jc w:val="both"/>
        <w:rPr>
          <w:rFonts w:ascii="Calibri" w:eastAsia="Arial Unicode MS" w:hAnsi="Calibri" w:cs="Arial Unicode MS"/>
          <w:sz w:val="22"/>
          <w:szCs w:val="22"/>
          <w:lang w:eastAsia="en-US"/>
        </w:rPr>
      </w:pPr>
    </w:p>
    <w:p w14:paraId="1B4EF807" w14:textId="7A14A3FD" w:rsidR="006034B3" w:rsidRDefault="00E27732" w:rsidP="006034B3">
      <w:pPr>
        <w:numPr>
          <w:ilvl w:val="0"/>
          <w:numId w:val="50"/>
        </w:numPr>
        <w:jc w:val="both"/>
        <w:rPr>
          <w:rFonts w:ascii="Calibri" w:eastAsia="Arial Unicode MS" w:hAnsi="Calibri" w:cs="Arial Unicode MS"/>
          <w:sz w:val="22"/>
          <w:szCs w:val="22"/>
          <w:lang w:eastAsia="en-US"/>
        </w:rPr>
      </w:pPr>
      <w:r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Aider à </w:t>
      </w:r>
      <w:r w:rsidR="004A16E6">
        <w:rPr>
          <w:rFonts w:ascii="Calibri" w:eastAsia="Arial Unicode MS" w:hAnsi="Calibri" w:cs="Arial Unicode MS"/>
          <w:sz w:val="22"/>
          <w:szCs w:val="22"/>
          <w:lang w:eastAsia="en-US"/>
        </w:rPr>
        <w:t>g</w:t>
      </w:r>
      <w:r w:rsidR="006034B3" w:rsidRPr="006034B3"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arantir la conformité juridique des contrats </w:t>
      </w:r>
      <w:r>
        <w:rPr>
          <w:rFonts w:ascii="Calibri" w:eastAsia="Arial Unicode MS" w:hAnsi="Calibri" w:cs="Arial Unicode MS"/>
          <w:sz w:val="22"/>
          <w:szCs w:val="22"/>
          <w:lang w:eastAsia="en-US"/>
        </w:rPr>
        <w:t>passés</w:t>
      </w:r>
      <w:r w:rsidR="006034B3" w:rsidRPr="006034B3"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 avec la réglementation française applicable (notamment le code de la commande publique) et avec l’ensemble des procédures et bonnes pratiques définies par l’Agence. </w:t>
      </w:r>
    </w:p>
    <w:p w14:paraId="1D89F307" w14:textId="77777777" w:rsidR="00463C61" w:rsidRDefault="00463C61" w:rsidP="00463C61">
      <w:pPr>
        <w:jc w:val="both"/>
        <w:rPr>
          <w:rFonts w:ascii="Calibri" w:eastAsia="Arial Unicode MS" w:hAnsi="Calibri" w:cs="Arial Unicode MS"/>
          <w:sz w:val="22"/>
          <w:szCs w:val="22"/>
          <w:lang w:eastAsia="en-US"/>
        </w:rPr>
      </w:pPr>
    </w:p>
    <w:p w14:paraId="362D3000" w14:textId="04E422B1" w:rsidR="006034B3" w:rsidRDefault="008A108E" w:rsidP="006034B3">
      <w:pPr>
        <w:numPr>
          <w:ilvl w:val="0"/>
          <w:numId w:val="50"/>
        </w:numPr>
        <w:jc w:val="both"/>
        <w:rPr>
          <w:rFonts w:ascii="Calibri" w:eastAsia="Arial Unicode MS" w:hAnsi="Calibri" w:cs="Arial Unicode MS"/>
          <w:sz w:val="22"/>
          <w:szCs w:val="22"/>
          <w:lang w:eastAsia="en-US"/>
        </w:rPr>
      </w:pPr>
      <w:r>
        <w:rPr>
          <w:rFonts w:ascii="Calibri" w:eastAsia="Arial Unicode MS" w:hAnsi="Calibri" w:cs="Arial Unicode MS"/>
          <w:sz w:val="22"/>
          <w:szCs w:val="22"/>
          <w:lang w:eastAsia="en-US"/>
        </w:rPr>
        <w:t>Appuyer à la</w:t>
      </w:r>
      <w:r w:rsidR="006034B3" w:rsidRPr="006034B3"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 mise en place d’une organisation efficiente </w:t>
      </w:r>
      <w:r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du </w:t>
      </w:r>
      <w:r w:rsidRPr="006034B3">
        <w:rPr>
          <w:rFonts w:ascii="Calibri" w:eastAsia="Arial Unicode MS" w:hAnsi="Calibri" w:cs="Arial Unicode MS"/>
          <w:sz w:val="22"/>
          <w:szCs w:val="22"/>
          <w:lang w:eastAsia="en-US"/>
        </w:rPr>
        <w:t>pôle</w:t>
      </w:r>
      <w:r w:rsidR="006034B3" w:rsidRPr="006034B3"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 au bénéfice des projets, alliant respect du chronogramme d’activités et conformité aux règles de passation des marchés publics </w:t>
      </w:r>
      <w:r w:rsidR="004A16E6" w:rsidRPr="006034B3">
        <w:rPr>
          <w:rFonts w:ascii="Calibri" w:eastAsia="Arial Unicode MS" w:hAnsi="Calibri" w:cs="Arial Unicode MS"/>
          <w:sz w:val="22"/>
          <w:szCs w:val="22"/>
          <w:lang w:eastAsia="en-US"/>
        </w:rPr>
        <w:t>d’EF</w:t>
      </w:r>
      <w:r w:rsidR="006034B3" w:rsidRPr="006034B3"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 et Bailleurs</w:t>
      </w:r>
      <w:r w:rsidR="00133235">
        <w:rPr>
          <w:rFonts w:ascii="Calibri" w:eastAsia="Arial Unicode MS" w:hAnsi="Calibri" w:cs="Arial Unicode MS"/>
          <w:sz w:val="22"/>
          <w:szCs w:val="22"/>
          <w:lang w:eastAsia="en-US"/>
        </w:rPr>
        <w:t>, à l’aune de l’année 2025 plus particulièrement.</w:t>
      </w:r>
    </w:p>
    <w:p w14:paraId="0DDD3D0B" w14:textId="77777777" w:rsidR="00463C61" w:rsidRPr="006034B3" w:rsidRDefault="00463C61" w:rsidP="00463C61">
      <w:pPr>
        <w:jc w:val="both"/>
        <w:rPr>
          <w:rFonts w:ascii="Calibri" w:eastAsia="Arial Unicode MS" w:hAnsi="Calibri" w:cs="Arial Unicode MS"/>
          <w:sz w:val="22"/>
          <w:szCs w:val="22"/>
          <w:lang w:eastAsia="en-US"/>
        </w:rPr>
      </w:pPr>
    </w:p>
    <w:p w14:paraId="6DE7FD3A" w14:textId="14AA1D6D" w:rsidR="006034B3" w:rsidRDefault="00141B83" w:rsidP="006034B3">
      <w:pPr>
        <w:numPr>
          <w:ilvl w:val="0"/>
          <w:numId w:val="50"/>
        </w:numPr>
        <w:jc w:val="both"/>
        <w:rPr>
          <w:rFonts w:ascii="Calibri" w:eastAsia="Arial Unicode MS" w:hAnsi="Calibri" w:cs="Arial Unicode MS"/>
          <w:sz w:val="22"/>
          <w:szCs w:val="22"/>
          <w:lang w:eastAsia="en-US"/>
        </w:rPr>
      </w:pPr>
      <w:r>
        <w:rPr>
          <w:rFonts w:ascii="Calibri" w:eastAsia="Arial Unicode MS" w:hAnsi="Calibri" w:cs="Arial Unicode MS"/>
          <w:sz w:val="22"/>
          <w:szCs w:val="22"/>
          <w:lang w:eastAsia="en-US"/>
        </w:rPr>
        <w:lastRenderedPageBreak/>
        <w:t>Appu</w:t>
      </w:r>
      <w:r w:rsidR="00E27732"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yer à </w:t>
      </w:r>
      <w:r>
        <w:rPr>
          <w:rFonts w:ascii="Calibri" w:eastAsia="Arial Unicode MS" w:hAnsi="Calibri" w:cs="Arial Unicode MS"/>
          <w:sz w:val="22"/>
          <w:szCs w:val="22"/>
          <w:lang w:eastAsia="en-US"/>
        </w:rPr>
        <w:t>la</w:t>
      </w:r>
      <w:r w:rsidR="006034B3" w:rsidRPr="006034B3"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 </w:t>
      </w:r>
      <w:r>
        <w:rPr>
          <w:rFonts w:ascii="Calibri" w:eastAsia="Arial Unicode MS" w:hAnsi="Calibri" w:cs="Arial Unicode MS"/>
          <w:sz w:val="22"/>
          <w:szCs w:val="22"/>
          <w:lang w:eastAsia="en-US"/>
        </w:rPr>
        <w:t>gestion</w:t>
      </w:r>
      <w:r w:rsidR="006034B3" w:rsidRPr="006034B3">
        <w:rPr>
          <w:rFonts w:ascii="Calibri" w:eastAsia="Arial Unicode MS" w:hAnsi="Calibri" w:cs="Arial Unicode MS"/>
          <w:sz w:val="22"/>
          <w:szCs w:val="22"/>
          <w:lang w:eastAsia="en-US"/>
        </w:rPr>
        <w:t xml:space="preserve"> </w:t>
      </w:r>
      <w:r w:rsidR="00E27732">
        <w:rPr>
          <w:rFonts w:ascii="Calibri" w:eastAsia="Arial Unicode MS" w:hAnsi="Calibri" w:cs="Arial Unicode MS"/>
          <w:sz w:val="22"/>
          <w:szCs w:val="22"/>
          <w:lang w:eastAsia="en-US"/>
        </w:rPr>
        <w:t>d</w:t>
      </w:r>
      <w:r w:rsidR="006034B3" w:rsidRPr="006034B3">
        <w:rPr>
          <w:rFonts w:ascii="Calibri" w:eastAsia="Arial Unicode MS" w:hAnsi="Calibri" w:cs="Arial Unicode MS"/>
          <w:sz w:val="22"/>
          <w:szCs w:val="22"/>
          <w:lang w:eastAsia="en-US"/>
        </w:rPr>
        <w:t>es activités liées au système d’information de gestion des contrats et participe autant que de besoin au déploiement des nouveaux outils en lien avec la gestion des contrats.</w:t>
      </w:r>
    </w:p>
    <w:p w14:paraId="69A8E1E2" w14:textId="77777777" w:rsidR="00F56316" w:rsidRDefault="00F56316" w:rsidP="00F56316">
      <w:pPr>
        <w:pStyle w:val="Paragraphedeliste"/>
        <w:rPr>
          <w:rFonts w:ascii="Calibri" w:eastAsia="Arial Unicode MS" w:hAnsi="Calibri" w:cs="Arial Unicode MS"/>
          <w:sz w:val="22"/>
          <w:szCs w:val="22"/>
          <w:lang w:eastAsia="en-US"/>
        </w:rPr>
      </w:pPr>
    </w:p>
    <w:p w14:paraId="42CB8BE0" w14:textId="2AFB378D" w:rsidR="006034B3" w:rsidRPr="00CB3EEC" w:rsidRDefault="00F56316" w:rsidP="00CB3EEC">
      <w:pPr>
        <w:pStyle w:val="Paragraphedeliste2"/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Cette liste pourra être étoffée au fur et à mesure de l’émission des bons de commande.</w:t>
      </w:r>
    </w:p>
    <w:p w14:paraId="394B4389" w14:textId="77777777" w:rsidR="009236DE" w:rsidRDefault="009236DE" w:rsidP="009236DE">
      <w:pPr>
        <w:jc w:val="both"/>
        <w:rPr>
          <w:rFonts w:ascii="Calibri" w:hAnsi="Calibri"/>
          <w:sz w:val="22"/>
          <w:szCs w:val="22"/>
        </w:rPr>
      </w:pPr>
    </w:p>
    <w:p w14:paraId="29A5258C" w14:textId="33303E8D" w:rsidR="00646ACE" w:rsidRDefault="001D27F6" w:rsidP="00646ACE">
      <w:pPr>
        <w:numPr>
          <w:ilvl w:val="1"/>
          <w:numId w:val="14"/>
        </w:numPr>
        <w:tabs>
          <w:tab w:val="clear" w:pos="1440"/>
          <w:tab w:val="num" w:pos="900"/>
        </w:tabs>
        <w:ind w:left="900"/>
        <w:jc w:val="both"/>
        <w:rPr>
          <w:rFonts w:ascii="Calibri" w:eastAsia="Arial Unicode MS" w:hAnsi="Calibri" w:cs="Arial Unicode MS"/>
          <w:b/>
          <w:sz w:val="22"/>
          <w:szCs w:val="22"/>
          <w:lang w:eastAsia="en-US"/>
        </w:rPr>
      </w:pPr>
      <w:r w:rsidRPr="00D15F32">
        <w:rPr>
          <w:rFonts w:ascii="Calibri" w:eastAsia="Arial Unicode MS" w:hAnsi="Calibri" w:cs="Arial Unicode MS"/>
          <w:b/>
          <w:sz w:val="22"/>
          <w:szCs w:val="22"/>
          <w:lang w:eastAsia="en-US"/>
        </w:rPr>
        <w:t>Objectif</w:t>
      </w:r>
      <w:r w:rsidR="004F0DD7">
        <w:rPr>
          <w:rFonts w:ascii="Calibri" w:eastAsia="Arial Unicode MS" w:hAnsi="Calibri" w:cs="Arial Unicode MS"/>
          <w:b/>
          <w:sz w:val="22"/>
          <w:szCs w:val="22"/>
          <w:lang w:eastAsia="en-US"/>
        </w:rPr>
        <w:t>s</w:t>
      </w:r>
      <w:r w:rsidRPr="00D15F32">
        <w:rPr>
          <w:rFonts w:ascii="Calibri" w:eastAsia="Arial Unicode MS" w:hAnsi="Calibri" w:cs="Arial Unicode MS"/>
          <w:b/>
          <w:sz w:val="22"/>
          <w:szCs w:val="22"/>
          <w:lang w:eastAsia="en-US"/>
        </w:rPr>
        <w:t xml:space="preserve"> spécifique</w:t>
      </w:r>
      <w:r w:rsidR="004F0DD7">
        <w:rPr>
          <w:rFonts w:ascii="Calibri" w:eastAsia="Arial Unicode MS" w:hAnsi="Calibri" w:cs="Arial Unicode MS"/>
          <w:b/>
          <w:sz w:val="22"/>
          <w:szCs w:val="22"/>
          <w:lang w:eastAsia="en-US"/>
        </w:rPr>
        <w:t>s</w:t>
      </w:r>
    </w:p>
    <w:p w14:paraId="5CDC7898" w14:textId="1E7F7830" w:rsidR="0002137C" w:rsidRDefault="0002137C" w:rsidP="0002137C">
      <w:pPr>
        <w:jc w:val="both"/>
        <w:rPr>
          <w:rFonts w:ascii="Calibri" w:eastAsia="Arial Unicode MS" w:hAnsi="Calibri" w:cs="Arial Unicode MS"/>
          <w:b/>
          <w:sz w:val="22"/>
          <w:szCs w:val="22"/>
          <w:lang w:eastAsia="en-US"/>
        </w:rPr>
      </w:pPr>
    </w:p>
    <w:p w14:paraId="1B328229" w14:textId="5A5753F7" w:rsidR="0002137C" w:rsidRPr="0002137C" w:rsidRDefault="0002137C" w:rsidP="0002137C">
      <w:pPr>
        <w:jc w:val="both"/>
        <w:rPr>
          <w:rFonts w:ascii="Calibri" w:eastAsia="Arial Unicode MS" w:hAnsi="Calibri" w:cs="Arial Unicode MS"/>
          <w:sz w:val="22"/>
          <w:szCs w:val="22"/>
          <w:lang w:eastAsia="en-US"/>
        </w:rPr>
      </w:pPr>
      <w:r w:rsidRPr="0002137C">
        <w:rPr>
          <w:rFonts w:ascii="Calibri" w:eastAsia="Arial Unicode MS" w:hAnsi="Calibri" w:cs="Arial Unicode MS"/>
          <w:sz w:val="22"/>
          <w:szCs w:val="22"/>
          <w:lang w:eastAsia="en-US"/>
        </w:rPr>
        <w:t>Les objectifs spécifiques seront détaillés au fur et à mesure de l’émission des bons de commande.</w:t>
      </w:r>
    </w:p>
    <w:p w14:paraId="00EDD97B" w14:textId="77777777" w:rsidR="00646ACE" w:rsidRPr="00646ACE" w:rsidRDefault="00646ACE" w:rsidP="00646ACE">
      <w:pPr>
        <w:jc w:val="both"/>
        <w:rPr>
          <w:rFonts w:ascii="Calibri" w:hAnsi="Calibri"/>
          <w:sz w:val="22"/>
          <w:szCs w:val="22"/>
        </w:rPr>
      </w:pPr>
    </w:p>
    <w:p w14:paraId="4ECCAA1C" w14:textId="1660D814" w:rsidR="00965444" w:rsidRPr="00576A2C" w:rsidRDefault="00965444" w:rsidP="00C85939">
      <w:pPr>
        <w:numPr>
          <w:ilvl w:val="1"/>
          <w:numId w:val="14"/>
        </w:numPr>
        <w:tabs>
          <w:tab w:val="clear" w:pos="1440"/>
          <w:tab w:val="num" w:pos="900"/>
        </w:tabs>
        <w:ind w:left="900"/>
        <w:jc w:val="both"/>
        <w:rPr>
          <w:rFonts w:ascii="Calibri" w:eastAsia="Arial Unicode MS" w:hAnsi="Calibri" w:cs="Arial Unicode MS"/>
          <w:b/>
          <w:sz w:val="22"/>
          <w:szCs w:val="22"/>
          <w:lang w:eastAsia="en-US"/>
        </w:rPr>
      </w:pPr>
      <w:r w:rsidRPr="00D15F32">
        <w:rPr>
          <w:rFonts w:ascii="Calibri" w:eastAsia="Arial Unicode MS" w:hAnsi="Calibri" w:cs="Arial Unicode MS"/>
          <w:b/>
          <w:sz w:val="22"/>
          <w:szCs w:val="22"/>
          <w:lang w:eastAsia="en-US"/>
        </w:rPr>
        <w:t>Résultats à atteindre</w:t>
      </w:r>
    </w:p>
    <w:p w14:paraId="354E8581" w14:textId="75B48B12" w:rsidR="00646ACE" w:rsidRPr="00646ACE" w:rsidRDefault="00646ACE" w:rsidP="00646ACE">
      <w:pPr>
        <w:rPr>
          <w:rFonts w:ascii="Calibri" w:hAnsi="Calibri"/>
          <w:sz w:val="22"/>
          <w:szCs w:val="22"/>
        </w:rPr>
      </w:pPr>
    </w:p>
    <w:p w14:paraId="206465A1" w14:textId="3F733AD5" w:rsidR="00646ACE" w:rsidRDefault="006034B3" w:rsidP="00646ACE">
      <w:pPr>
        <w:pStyle w:val="Paragraphedeliste"/>
        <w:numPr>
          <w:ilvl w:val="0"/>
          <w:numId w:val="47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Assurer la continuité de service du pôle </w:t>
      </w:r>
      <w:r w:rsidR="005E0246">
        <w:rPr>
          <w:rFonts w:ascii="Calibri" w:hAnsi="Calibri"/>
          <w:sz w:val="22"/>
          <w:szCs w:val="22"/>
        </w:rPr>
        <w:t>Achat en l’absence</w:t>
      </w:r>
      <w:r w:rsidR="00CB3EEC">
        <w:rPr>
          <w:rFonts w:ascii="Calibri" w:hAnsi="Calibri"/>
          <w:sz w:val="22"/>
          <w:szCs w:val="22"/>
        </w:rPr>
        <w:t xml:space="preserve"> du</w:t>
      </w:r>
      <w:r w:rsidR="00141B83">
        <w:rPr>
          <w:rFonts w:ascii="Calibri" w:hAnsi="Calibri"/>
          <w:sz w:val="22"/>
          <w:szCs w:val="22"/>
        </w:rPr>
        <w:t xml:space="preserve"> Responsable</w:t>
      </w:r>
      <w:r w:rsidR="005E0246">
        <w:rPr>
          <w:rFonts w:ascii="Calibri" w:hAnsi="Calibri"/>
          <w:sz w:val="22"/>
          <w:szCs w:val="22"/>
        </w:rPr>
        <w:t xml:space="preserve"> de Pôle</w:t>
      </w:r>
    </w:p>
    <w:p w14:paraId="679464A4" w14:textId="1CE052D5" w:rsidR="00646ACE" w:rsidRPr="00646ACE" w:rsidRDefault="00CB3EEC" w:rsidP="00646ACE">
      <w:pPr>
        <w:pStyle w:val="Paragraphedeliste"/>
        <w:numPr>
          <w:ilvl w:val="0"/>
          <w:numId w:val="47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Apporter son conseil pour l’</w:t>
      </w:r>
      <w:r w:rsidR="004A16E6">
        <w:rPr>
          <w:rFonts w:ascii="Calibri" w:hAnsi="Calibri"/>
          <w:sz w:val="22"/>
          <w:szCs w:val="22"/>
        </w:rPr>
        <w:t xml:space="preserve">accompagnement </w:t>
      </w:r>
      <w:r w:rsidR="006034B3">
        <w:rPr>
          <w:rFonts w:ascii="Calibri" w:hAnsi="Calibri"/>
          <w:sz w:val="22"/>
          <w:szCs w:val="22"/>
        </w:rPr>
        <w:t>du Responsable Achat Contrat</w:t>
      </w:r>
    </w:p>
    <w:p w14:paraId="182E8DDC" w14:textId="0BD17061" w:rsidR="00646ACE" w:rsidRDefault="00CB3EEC" w:rsidP="005B45D5">
      <w:pPr>
        <w:pStyle w:val="Paragraphedeliste"/>
        <w:numPr>
          <w:ilvl w:val="0"/>
          <w:numId w:val="47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Améliorer l’</w:t>
      </w:r>
      <w:r w:rsidR="006034B3">
        <w:rPr>
          <w:rFonts w:ascii="Calibri" w:hAnsi="Calibri"/>
          <w:sz w:val="22"/>
          <w:szCs w:val="22"/>
        </w:rPr>
        <w:t xml:space="preserve">organisation interne et </w:t>
      </w:r>
      <w:r>
        <w:rPr>
          <w:rFonts w:ascii="Calibri" w:hAnsi="Calibri"/>
          <w:sz w:val="22"/>
          <w:szCs w:val="22"/>
        </w:rPr>
        <w:t>mettre en place des</w:t>
      </w:r>
      <w:r w:rsidR="006034B3">
        <w:rPr>
          <w:rFonts w:ascii="Calibri" w:hAnsi="Calibri"/>
          <w:sz w:val="22"/>
          <w:szCs w:val="22"/>
        </w:rPr>
        <w:t xml:space="preserve"> outils efficients </w:t>
      </w:r>
      <w:r>
        <w:rPr>
          <w:rFonts w:ascii="Calibri" w:hAnsi="Calibri"/>
          <w:sz w:val="22"/>
          <w:szCs w:val="22"/>
        </w:rPr>
        <w:t>là où jugé nécessaire</w:t>
      </w:r>
    </w:p>
    <w:p w14:paraId="489E5F37" w14:textId="763E3857" w:rsidR="009236DE" w:rsidRDefault="006034B3" w:rsidP="005B45D5">
      <w:pPr>
        <w:pStyle w:val="Paragraphedeliste"/>
        <w:numPr>
          <w:ilvl w:val="0"/>
          <w:numId w:val="47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Apporter </w:t>
      </w:r>
      <w:r w:rsidR="00CB3EEC">
        <w:rPr>
          <w:rFonts w:ascii="Calibri" w:hAnsi="Calibri"/>
          <w:sz w:val="22"/>
          <w:szCs w:val="22"/>
        </w:rPr>
        <w:t>un</w:t>
      </w:r>
      <w:r>
        <w:rPr>
          <w:rFonts w:ascii="Calibri" w:hAnsi="Calibri"/>
          <w:sz w:val="22"/>
          <w:szCs w:val="22"/>
        </w:rPr>
        <w:t xml:space="preserve"> </w:t>
      </w:r>
      <w:r w:rsidR="00141B83">
        <w:rPr>
          <w:rFonts w:ascii="Calibri" w:hAnsi="Calibri"/>
          <w:sz w:val="22"/>
          <w:szCs w:val="22"/>
        </w:rPr>
        <w:t>appui</w:t>
      </w:r>
      <w:r>
        <w:rPr>
          <w:rFonts w:ascii="Calibri" w:hAnsi="Calibri"/>
          <w:sz w:val="22"/>
          <w:szCs w:val="22"/>
        </w:rPr>
        <w:t xml:space="preserve"> </w:t>
      </w:r>
      <w:r w:rsidR="00133235">
        <w:rPr>
          <w:rFonts w:ascii="Calibri" w:hAnsi="Calibri"/>
          <w:sz w:val="22"/>
          <w:szCs w:val="22"/>
        </w:rPr>
        <w:t xml:space="preserve">à l’USP et aux projets </w:t>
      </w:r>
      <w:r>
        <w:rPr>
          <w:rFonts w:ascii="Calibri" w:hAnsi="Calibri"/>
          <w:sz w:val="22"/>
          <w:szCs w:val="22"/>
        </w:rPr>
        <w:t>pour la passation de certains marchés de manière ponctuelle</w:t>
      </w:r>
    </w:p>
    <w:p w14:paraId="7EB79EF0" w14:textId="77777777" w:rsidR="00965444" w:rsidRDefault="00965444" w:rsidP="00C85939">
      <w:pPr>
        <w:jc w:val="both"/>
        <w:rPr>
          <w:rFonts w:ascii="Calibri" w:hAnsi="Calibri"/>
          <w:sz w:val="22"/>
          <w:szCs w:val="22"/>
        </w:rPr>
      </w:pPr>
    </w:p>
    <w:p w14:paraId="655954D9" w14:textId="77777777" w:rsidR="00AF63C1" w:rsidRDefault="00AF63C1" w:rsidP="00C85939">
      <w:pPr>
        <w:jc w:val="both"/>
        <w:rPr>
          <w:rFonts w:ascii="Calibri" w:hAnsi="Calibri"/>
          <w:sz w:val="22"/>
          <w:szCs w:val="22"/>
        </w:rPr>
      </w:pPr>
    </w:p>
    <w:p w14:paraId="2F18E5D2" w14:textId="77777777" w:rsidR="00965444" w:rsidRPr="00D15F32" w:rsidRDefault="00965444" w:rsidP="00965444">
      <w:pPr>
        <w:numPr>
          <w:ilvl w:val="0"/>
          <w:numId w:val="14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="Calibri" w:eastAsia="Arial Unicode MS" w:hAnsi="Calibri" w:cs="Arial Unicode MS"/>
          <w:b/>
          <w:sz w:val="22"/>
          <w:szCs w:val="22"/>
          <w:lang w:eastAsia="en-US"/>
        </w:rPr>
      </w:pPr>
      <w:r>
        <w:rPr>
          <w:rFonts w:ascii="Calibri" w:eastAsia="Arial Unicode MS" w:hAnsi="Calibri" w:cs="Arial Unicode MS"/>
          <w:b/>
          <w:sz w:val="22"/>
          <w:szCs w:val="22"/>
          <w:lang w:eastAsia="en-US"/>
        </w:rPr>
        <w:t>Description de la mission</w:t>
      </w:r>
    </w:p>
    <w:p w14:paraId="69356CB9" w14:textId="77777777" w:rsidR="00965444" w:rsidRPr="00D15F32" w:rsidRDefault="00965444" w:rsidP="00C85939">
      <w:pPr>
        <w:jc w:val="both"/>
        <w:rPr>
          <w:rFonts w:ascii="Calibri" w:hAnsi="Calibri"/>
          <w:sz w:val="22"/>
          <w:szCs w:val="22"/>
        </w:rPr>
      </w:pPr>
    </w:p>
    <w:p w14:paraId="109B2B86" w14:textId="3CF79D25" w:rsidR="00F67012" w:rsidRPr="00904D8C" w:rsidRDefault="00F67012" w:rsidP="00BF1DCD">
      <w:pPr>
        <w:pStyle w:val="Paragraphedeliste2"/>
        <w:spacing w:line="276" w:lineRule="auto"/>
        <w:ind w:left="0"/>
        <w:contextualSpacing/>
        <w:jc w:val="both"/>
        <w:rPr>
          <w:rFonts w:ascii="Calibri" w:hAnsi="Calibri"/>
          <w:sz w:val="22"/>
          <w:szCs w:val="22"/>
        </w:rPr>
      </w:pPr>
    </w:p>
    <w:p w14:paraId="2BE17D43" w14:textId="77777777" w:rsidR="00965444" w:rsidRPr="00904D8C" w:rsidRDefault="00965444" w:rsidP="00AF63C1">
      <w:pPr>
        <w:numPr>
          <w:ilvl w:val="1"/>
          <w:numId w:val="14"/>
        </w:numPr>
        <w:tabs>
          <w:tab w:val="clear" w:pos="1440"/>
          <w:tab w:val="num" w:pos="900"/>
        </w:tabs>
        <w:ind w:left="900"/>
        <w:jc w:val="both"/>
        <w:rPr>
          <w:rFonts w:ascii="Calibri" w:eastAsia="Arial Unicode MS" w:hAnsi="Calibri" w:cs="Arial Unicode MS"/>
          <w:b/>
          <w:sz w:val="22"/>
          <w:szCs w:val="22"/>
          <w:lang w:eastAsia="en-US"/>
        </w:rPr>
      </w:pPr>
      <w:r w:rsidRPr="00904D8C">
        <w:rPr>
          <w:rFonts w:ascii="Calibri" w:eastAsia="Arial Unicode MS" w:hAnsi="Calibri" w:cs="Arial Unicode MS"/>
          <w:b/>
          <w:sz w:val="22"/>
          <w:szCs w:val="22"/>
          <w:lang w:eastAsia="en-US"/>
        </w:rPr>
        <w:t>Livrables</w:t>
      </w:r>
      <w:r w:rsidR="003A7507" w:rsidRPr="00904D8C">
        <w:rPr>
          <w:rFonts w:ascii="Calibri" w:eastAsia="Arial Unicode MS" w:hAnsi="Calibri" w:cs="Arial Unicode MS"/>
          <w:b/>
          <w:sz w:val="22"/>
          <w:szCs w:val="22"/>
          <w:lang w:eastAsia="en-US"/>
        </w:rPr>
        <w:t xml:space="preserve"> attendus</w:t>
      </w:r>
    </w:p>
    <w:p w14:paraId="048F350E" w14:textId="77777777" w:rsidR="00965444" w:rsidRPr="00904D8C" w:rsidRDefault="00965444" w:rsidP="009236DE">
      <w:pPr>
        <w:jc w:val="both"/>
        <w:rPr>
          <w:rFonts w:ascii="Calibri" w:eastAsia="Arial Unicode MS" w:hAnsi="Calibri" w:cs="Arial Unicode MS"/>
          <w:b/>
          <w:sz w:val="22"/>
          <w:szCs w:val="22"/>
          <w:lang w:eastAsia="en-US"/>
        </w:rPr>
      </w:pPr>
    </w:p>
    <w:p w14:paraId="068BBA85" w14:textId="75DF4AAD" w:rsidR="00AF63C1" w:rsidRPr="00904D8C" w:rsidRDefault="00D862AA" w:rsidP="00E61983">
      <w:pPr>
        <w:jc w:val="both"/>
        <w:rPr>
          <w:rFonts w:ascii="Calibri" w:eastAsia="Arial Unicode MS" w:hAnsi="Calibri" w:cs="Arial Unicode MS"/>
          <w:sz w:val="22"/>
          <w:szCs w:val="22"/>
          <w:lang w:eastAsia="en-US"/>
        </w:rPr>
      </w:pPr>
      <w:r>
        <w:rPr>
          <w:rFonts w:ascii="Calibri" w:eastAsia="Arial Unicode MS" w:hAnsi="Calibri" w:cs="Arial Unicode MS"/>
          <w:sz w:val="22"/>
          <w:szCs w:val="22"/>
          <w:lang w:eastAsia="en-US"/>
        </w:rPr>
        <w:t>Les livrables attendus seront précisés au fur et à mesure de l’émission des bons de commande.</w:t>
      </w:r>
    </w:p>
    <w:p w14:paraId="58332D72" w14:textId="77777777" w:rsidR="00F23130" w:rsidRPr="00904D8C" w:rsidRDefault="00F23130" w:rsidP="00E61983">
      <w:pPr>
        <w:jc w:val="both"/>
        <w:rPr>
          <w:rFonts w:ascii="Calibri" w:eastAsia="Arial Unicode MS" w:hAnsi="Calibri" w:cs="Arial Unicode MS"/>
          <w:b/>
          <w:sz w:val="22"/>
          <w:szCs w:val="22"/>
          <w:lang w:eastAsia="en-US"/>
        </w:rPr>
      </w:pPr>
    </w:p>
    <w:p w14:paraId="397F2D33" w14:textId="77777777" w:rsidR="00965444" w:rsidRPr="00904D8C" w:rsidRDefault="00965444" w:rsidP="009236DE">
      <w:pPr>
        <w:numPr>
          <w:ilvl w:val="1"/>
          <w:numId w:val="14"/>
        </w:numPr>
        <w:tabs>
          <w:tab w:val="clear" w:pos="1440"/>
          <w:tab w:val="num" w:pos="900"/>
        </w:tabs>
        <w:ind w:left="900"/>
        <w:jc w:val="both"/>
        <w:rPr>
          <w:rFonts w:ascii="Calibri" w:eastAsia="Arial Unicode MS" w:hAnsi="Calibri" w:cs="Arial Unicode MS"/>
          <w:b/>
          <w:sz w:val="22"/>
          <w:szCs w:val="22"/>
          <w:lang w:eastAsia="en-US"/>
        </w:rPr>
      </w:pPr>
      <w:r w:rsidRPr="00904D8C">
        <w:rPr>
          <w:rFonts w:ascii="Calibri" w:eastAsia="Arial Unicode MS" w:hAnsi="Calibri" w:cs="Arial Unicode MS"/>
          <w:b/>
          <w:sz w:val="22"/>
          <w:szCs w:val="22"/>
          <w:lang w:eastAsia="en-US"/>
        </w:rPr>
        <w:t xml:space="preserve">Coordination </w:t>
      </w:r>
    </w:p>
    <w:p w14:paraId="5EF5CFCC" w14:textId="77777777" w:rsidR="00965444" w:rsidRPr="00904D8C" w:rsidRDefault="00965444" w:rsidP="009236DE">
      <w:pPr>
        <w:jc w:val="both"/>
        <w:rPr>
          <w:rFonts w:ascii="Calibri" w:hAnsi="Calibri"/>
          <w:sz w:val="22"/>
          <w:szCs w:val="22"/>
        </w:rPr>
      </w:pPr>
    </w:p>
    <w:p w14:paraId="683544B8" w14:textId="5C95C864" w:rsidR="009236DE" w:rsidRDefault="00F23130" w:rsidP="009236DE">
      <w:pPr>
        <w:jc w:val="both"/>
        <w:rPr>
          <w:rFonts w:ascii="Calibri" w:hAnsi="Calibri"/>
          <w:sz w:val="22"/>
          <w:szCs w:val="22"/>
        </w:rPr>
      </w:pPr>
      <w:r w:rsidRPr="00904D8C">
        <w:rPr>
          <w:rFonts w:ascii="Calibri" w:hAnsi="Calibri"/>
          <w:sz w:val="22"/>
          <w:szCs w:val="22"/>
        </w:rPr>
        <w:t>L</w:t>
      </w:r>
      <w:r w:rsidR="00A0189B" w:rsidRPr="00904D8C">
        <w:rPr>
          <w:rFonts w:ascii="Calibri" w:hAnsi="Calibri"/>
          <w:sz w:val="22"/>
          <w:szCs w:val="22"/>
        </w:rPr>
        <w:t>a CFT</w:t>
      </w:r>
      <w:r w:rsidR="00CB3EEC">
        <w:rPr>
          <w:rFonts w:ascii="Calibri" w:hAnsi="Calibri"/>
          <w:sz w:val="22"/>
          <w:szCs w:val="22"/>
        </w:rPr>
        <w:t xml:space="preserve">, le DP, les Chefs de Projet </w:t>
      </w:r>
      <w:r w:rsidR="00904D8C" w:rsidRPr="00904D8C">
        <w:rPr>
          <w:rFonts w:ascii="Calibri" w:hAnsi="Calibri"/>
          <w:sz w:val="22"/>
          <w:szCs w:val="22"/>
        </w:rPr>
        <w:t>et</w:t>
      </w:r>
      <w:r w:rsidR="00A0189B" w:rsidRPr="00904D8C">
        <w:rPr>
          <w:rFonts w:ascii="Calibri" w:hAnsi="Calibri"/>
          <w:sz w:val="22"/>
          <w:szCs w:val="22"/>
        </w:rPr>
        <w:t xml:space="preserve"> </w:t>
      </w:r>
      <w:r w:rsidR="00CB3EEC">
        <w:rPr>
          <w:rFonts w:ascii="Calibri" w:hAnsi="Calibri"/>
          <w:sz w:val="22"/>
          <w:szCs w:val="22"/>
        </w:rPr>
        <w:t xml:space="preserve">tout collaborateur désigné comme point focal au niveau du Pôle Achat (jusqu’à la prise de poste du future </w:t>
      </w:r>
      <w:proofErr w:type="gramStart"/>
      <w:r w:rsidR="00CB3EEC">
        <w:rPr>
          <w:rFonts w:ascii="Calibri" w:hAnsi="Calibri"/>
          <w:sz w:val="22"/>
          <w:szCs w:val="22"/>
        </w:rPr>
        <w:t xml:space="preserve">RAC) </w:t>
      </w:r>
      <w:r w:rsidR="00D862AA" w:rsidRPr="00904D8C">
        <w:rPr>
          <w:rFonts w:ascii="Calibri" w:hAnsi="Calibri"/>
          <w:sz w:val="22"/>
          <w:szCs w:val="22"/>
        </w:rPr>
        <w:t xml:space="preserve"> seront</w:t>
      </w:r>
      <w:proofErr w:type="gramEnd"/>
      <w:r w:rsidR="00D862AA" w:rsidRPr="00904D8C">
        <w:rPr>
          <w:rFonts w:ascii="Calibri" w:hAnsi="Calibri"/>
          <w:sz w:val="22"/>
          <w:szCs w:val="22"/>
        </w:rPr>
        <w:t xml:space="preserve"> les</w:t>
      </w:r>
      <w:r w:rsidR="00904D8C" w:rsidRPr="00904D8C">
        <w:rPr>
          <w:rFonts w:ascii="Calibri" w:hAnsi="Calibri"/>
          <w:sz w:val="22"/>
          <w:szCs w:val="22"/>
        </w:rPr>
        <w:t xml:space="preserve"> interlocuteurs privilégiés </w:t>
      </w:r>
      <w:r w:rsidRPr="00904D8C">
        <w:rPr>
          <w:rFonts w:ascii="Calibri" w:hAnsi="Calibri"/>
          <w:sz w:val="22"/>
          <w:szCs w:val="22"/>
        </w:rPr>
        <w:t>pour l’exécution de la mission.</w:t>
      </w:r>
      <w:r w:rsidR="00133235">
        <w:rPr>
          <w:rFonts w:ascii="Calibri" w:hAnsi="Calibri"/>
          <w:sz w:val="22"/>
          <w:szCs w:val="22"/>
        </w:rPr>
        <w:t xml:space="preserve"> Les Chefs de Projet seront consultés pour déterminer la priorisation des dossiers</w:t>
      </w:r>
      <w:r w:rsidR="00C467F1">
        <w:rPr>
          <w:rFonts w:ascii="Calibri" w:hAnsi="Calibri"/>
          <w:sz w:val="22"/>
          <w:szCs w:val="22"/>
        </w:rPr>
        <w:t>.</w:t>
      </w:r>
    </w:p>
    <w:p w14:paraId="0A59472E" w14:textId="77777777" w:rsidR="00CC4181" w:rsidRDefault="00CC4181" w:rsidP="009236DE">
      <w:pPr>
        <w:jc w:val="both"/>
        <w:rPr>
          <w:rFonts w:ascii="Calibri" w:hAnsi="Calibri"/>
          <w:sz w:val="22"/>
          <w:szCs w:val="22"/>
        </w:rPr>
      </w:pPr>
    </w:p>
    <w:p w14:paraId="1D65A28C" w14:textId="77777777" w:rsidR="00CC4181" w:rsidRDefault="00CC4181" w:rsidP="009236DE">
      <w:pPr>
        <w:jc w:val="both"/>
        <w:rPr>
          <w:rFonts w:ascii="Calibri" w:hAnsi="Calibri"/>
          <w:sz w:val="22"/>
          <w:szCs w:val="22"/>
        </w:rPr>
      </w:pPr>
    </w:p>
    <w:p w14:paraId="5F19A050" w14:textId="77777777" w:rsidR="00CC4181" w:rsidRDefault="00CC4181" w:rsidP="009236DE">
      <w:pPr>
        <w:jc w:val="both"/>
        <w:rPr>
          <w:rFonts w:ascii="Calibri" w:hAnsi="Calibri"/>
          <w:sz w:val="22"/>
          <w:szCs w:val="22"/>
        </w:rPr>
      </w:pPr>
    </w:p>
    <w:p w14:paraId="7527F387" w14:textId="77777777" w:rsidR="00CC4181" w:rsidRDefault="00CC4181" w:rsidP="009236DE">
      <w:pPr>
        <w:jc w:val="both"/>
        <w:rPr>
          <w:rFonts w:ascii="Calibri" w:hAnsi="Calibri"/>
          <w:sz w:val="22"/>
          <w:szCs w:val="22"/>
        </w:rPr>
      </w:pPr>
    </w:p>
    <w:p w14:paraId="18B6736A" w14:textId="77777777" w:rsidR="00CC4181" w:rsidRDefault="00CC4181" w:rsidP="009236DE">
      <w:pPr>
        <w:jc w:val="both"/>
        <w:rPr>
          <w:rFonts w:ascii="Calibri" w:hAnsi="Calibri"/>
          <w:sz w:val="22"/>
          <w:szCs w:val="22"/>
        </w:rPr>
      </w:pPr>
    </w:p>
    <w:p w14:paraId="2A76563E" w14:textId="77777777" w:rsidR="00CC4181" w:rsidRDefault="00CC4181" w:rsidP="009236DE">
      <w:pPr>
        <w:jc w:val="both"/>
        <w:rPr>
          <w:rFonts w:ascii="Calibri" w:hAnsi="Calibri"/>
          <w:sz w:val="22"/>
          <w:szCs w:val="22"/>
        </w:rPr>
      </w:pPr>
    </w:p>
    <w:p w14:paraId="18D74CDC" w14:textId="77777777" w:rsidR="00CC4181" w:rsidRDefault="00CC4181" w:rsidP="009236DE">
      <w:pPr>
        <w:jc w:val="both"/>
        <w:rPr>
          <w:rFonts w:ascii="Calibri" w:hAnsi="Calibri"/>
          <w:sz w:val="22"/>
          <w:szCs w:val="22"/>
        </w:rPr>
      </w:pPr>
    </w:p>
    <w:p w14:paraId="16AC6094" w14:textId="77777777" w:rsidR="00CC4181" w:rsidRDefault="00CC4181" w:rsidP="009236DE">
      <w:pPr>
        <w:jc w:val="both"/>
        <w:rPr>
          <w:rFonts w:ascii="Calibri" w:hAnsi="Calibri"/>
          <w:sz w:val="22"/>
          <w:szCs w:val="22"/>
        </w:rPr>
      </w:pPr>
    </w:p>
    <w:p w14:paraId="6E01BA45" w14:textId="77777777" w:rsidR="00CC4181" w:rsidRDefault="00CC4181" w:rsidP="009236DE">
      <w:pPr>
        <w:jc w:val="both"/>
        <w:rPr>
          <w:rFonts w:ascii="Calibri" w:hAnsi="Calibri"/>
          <w:sz w:val="22"/>
          <w:szCs w:val="22"/>
        </w:rPr>
      </w:pPr>
    </w:p>
    <w:p w14:paraId="5353E539" w14:textId="77777777" w:rsidR="00CC4181" w:rsidRDefault="00CC4181" w:rsidP="009236DE">
      <w:pPr>
        <w:jc w:val="both"/>
        <w:rPr>
          <w:rFonts w:ascii="Calibri" w:hAnsi="Calibri"/>
          <w:sz w:val="22"/>
          <w:szCs w:val="22"/>
        </w:rPr>
      </w:pPr>
    </w:p>
    <w:p w14:paraId="548D94CC" w14:textId="77777777" w:rsidR="00CC4181" w:rsidRDefault="00CC4181" w:rsidP="009236DE">
      <w:pPr>
        <w:jc w:val="both"/>
        <w:rPr>
          <w:rFonts w:ascii="Calibri" w:hAnsi="Calibri"/>
          <w:sz w:val="22"/>
          <w:szCs w:val="22"/>
        </w:rPr>
      </w:pPr>
    </w:p>
    <w:p w14:paraId="56922ED3" w14:textId="77777777" w:rsidR="00CC4181" w:rsidRDefault="00CC4181" w:rsidP="009236DE">
      <w:pPr>
        <w:jc w:val="both"/>
        <w:rPr>
          <w:rFonts w:ascii="Calibri" w:hAnsi="Calibri"/>
          <w:sz w:val="22"/>
          <w:szCs w:val="22"/>
        </w:rPr>
      </w:pPr>
    </w:p>
    <w:p w14:paraId="411B30E4" w14:textId="77777777" w:rsidR="00CC4181" w:rsidRDefault="00CC4181" w:rsidP="009236DE">
      <w:pPr>
        <w:jc w:val="both"/>
        <w:rPr>
          <w:rFonts w:ascii="Calibri" w:hAnsi="Calibri"/>
          <w:sz w:val="22"/>
          <w:szCs w:val="22"/>
        </w:rPr>
      </w:pPr>
    </w:p>
    <w:p w14:paraId="4B2F654E" w14:textId="77777777" w:rsidR="00CC4181" w:rsidRDefault="00CC4181" w:rsidP="009236DE">
      <w:pPr>
        <w:jc w:val="both"/>
        <w:rPr>
          <w:rFonts w:ascii="Calibri" w:hAnsi="Calibri"/>
          <w:sz w:val="22"/>
          <w:szCs w:val="22"/>
        </w:rPr>
      </w:pPr>
    </w:p>
    <w:p w14:paraId="744E504D" w14:textId="77777777" w:rsidR="00CC4181" w:rsidRDefault="00CC4181" w:rsidP="009236DE">
      <w:pPr>
        <w:jc w:val="both"/>
        <w:rPr>
          <w:rFonts w:ascii="Calibri" w:hAnsi="Calibri"/>
          <w:sz w:val="22"/>
          <w:szCs w:val="22"/>
        </w:rPr>
      </w:pPr>
    </w:p>
    <w:p w14:paraId="7B6B9A8C" w14:textId="77777777" w:rsidR="00CC4181" w:rsidRDefault="00CC4181" w:rsidP="009236DE">
      <w:pPr>
        <w:jc w:val="both"/>
        <w:rPr>
          <w:rFonts w:ascii="Calibri" w:hAnsi="Calibri"/>
          <w:sz w:val="22"/>
          <w:szCs w:val="22"/>
        </w:rPr>
      </w:pPr>
    </w:p>
    <w:p w14:paraId="1E0C6882" w14:textId="77777777" w:rsidR="00CC4181" w:rsidRDefault="00CC4181" w:rsidP="009236DE">
      <w:pPr>
        <w:jc w:val="both"/>
        <w:rPr>
          <w:rFonts w:ascii="Calibri" w:hAnsi="Calibri"/>
          <w:sz w:val="22"/>
          <w:szCs w:val="22"/>
        </w:rPr>
      </w:pPr>
    </w:p>
    <w:p w14:paraId="354C0616" w14:textId="6AC29349" w:rsidR="00CC4181" w:rsidRPr="00D15F32" w:rsidRDefault="00CC4181" w:rsidP="00CC4181">
      <w:pPr>
        <w:numPr>
          <w:ilvl w:val="0"/>
          <w:numId w:val="14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="Calibri" w:eastAsia="Arial Unicode MS" w:hAnsi="Calibri" w:cs="Arial Unicode MS"/>
          <w:b/>
          <w:sz w:val="22"/>
          <w:szCs w:val="22"/>
          <w:lang w:eastAsia="en-US"/>
        </w:rPr>
      </w:pPr>
      <w:r>
        <w:rPr>
          <w:rFonts w:ascii="Calibri" w:eastAsia="Arial Unicode MS" w:hAnsi="Calibri" w:cs="Arial Unicode MS"/>
          <w:b/>
          <w:sz w:val="22"/>
          <w:szCs w:val="22"/>
          <w:lang w:eastAsia="en-US"/>
        </w:rPr>
        <w:lastRenderedPageBreak/>
        <w:t>Profil requis</w:t>
      </w:r>
    </w:p>
    <w:p w14:paraId="5D1210ED" w14:textId="77777777" w:rsidR="00CC4181" w:rsidRDefault="00CC4181" w:rsidP="009236DE">
      <w:pPr>
        <w:jc w:val="both"/>
        <w:rPr>
          <w:rFonts w:ascii="Calibri" w:hAnsi="Calibri"/>
          <w:sz w:val="22"/>
          <w:szCs w:val="22"/>
        </w:rPr>
      </w:pPr>
    </w:p>
    <w:tbl>
      <w:tblPr>
        <w:tblW w:w="0" w:type="auto"/>
        <w:tblCellSpacing w:w="0" w:type="dxa"/>
        <w:tblInd w:w="-58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0"/>
        <w:gridCol w:w="7324"/>
      </w:tblGrid>
      <w:tr w:rsidR="00CC4181" w14:paraId="01E25316" w14:textId="77777777" w:rsidTr="00CC4181">
        <w:trPr>
          <w:trHeight w:val="315"/>
          <w:tblCellSpacing w:w="0" w:type="dxa"/>
        </w:trPr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E2A175" w14:textId="77777777" w:rsidR="00CC4181" w:rsidRDefault="00CC4181">
            <w:pPr>
              <w:pStyle w:val="Titre6"/>
              <w:spacing w:before="0"/>
              <w:rPr>
                <w:sz w:val="15"/>
                <w:szCs w:val="15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Diplômes / Niveau d’études / Expériences souhaitées :</w:t>
            </w:r>
          </w:p>
        </w:tc>
        <w:tc>
          <w:tcPr>
            <w:tcW w:w="7739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58E82F" w14:textId="77777777" w:rsidR="00CC4181" w:rsidRDefault="00CC4181" w:rsidP="00CC4181">
            <w:pPr>
              <w:pStyle w:val="NormalWeb"/>
              <w:numPr>
                <w:ilvl w:val="0"/>
                <w:numId w:val="56"/>
              </w:numPr>
              <w:spacing w:before="0" w:beforeAutospacing="0" w:after="0" w:afterAutospacing="0"/>
              <w:ind w:left="1217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Formation supérieure, avec de préférence une spécialisation en droit public ou marchés publics et/ ou Formation en gestion des achats avec logique Contractualisation ou juridique type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Bioforce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et/ou expérience professionnelle démontrant une compétence en la matière</w:t>
            </w:r>
          </w:p>
          <w:p w14:paraId="37D03562" w14:textId="77777777" w:rsidR="00CC4181" w:rsidRDefault="00CC4181" w:rsidP="00CC4181">
            <w:pPr>
              <w:pStyle w:val="NormalWeb"/>
              <w:numPr>
                <w:ilvl w:val="0"/>
                <w:numId w:val="56"/>
              </w:numPr>
              <w:spacing w:before="0" w:beforeAutospacing="0" w:after="0" w:afterAutospacing="0"/>
              <w:ind w:left="1217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Expérience d’au moins 5 ans sur un poste similaire, en Coordinateur Achats, ou Acheteur public</w:t>
            </w:r>
          </w:p>
          <w:p w14:paraId="499CB011" w14:textId="77777777" w:rsidR="00CC4181" w:rsidRDefault="00CC4181" w:rsidP="00CC4181">
            <w:pPr>
              <w:pStyle w:val="NormalWeb"/>
              <w:numPr>
                <w:ilvl w:val="0"/>
                <w:numId w:val="56"/>
              </w:numPr>
              <w:spacing w:before="0" w:beforeAutospacing="0" w:after="0" w:afterAutospacing="0"/>
              <w:ind w:left="1217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Expérience d’encadrement d’équipe ;</w:t>
            </w:r>
          </w:p>
          <w:p w14:paraId="45994AD6" w14:textId="77777777" w:rsidR="00CC4181" w:rsidRPr="00CC4181" w:rsidRDefault="00CC4181" w:rsidP="00CC4181">
            <w:pPr>
              <w:pStyle w:val="NormalWeb"/>
              <w:numPr>
                <w:ilvl w:val="0"/>
                <w:numId w:val="56"/>
              </w:numPr>
              <w:spacing w:before="0" w:beforeAutospacing="0" w:after="0" w:afterAutospacing="0"/>
              <w:ind w:left="1217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Expérience avec bailleurs de fonds (Union Européenne/AFD/Banque mondiale/autres banque de développement) ou tout autre opérateur de coopération technique</w:t>
            </w:r>
          </w:p>
          <w:p w14:paraId="6A14E15F" w14:textId="77777777" w:rsidR="00CC4181" w:rsidRPr="00CC4181" w:rsidRDefault="00CC4181" w:rsidP="00CC4181">
            <w:pPr>
              <w:pStyle w:val="NormalWeb"/>
              <w:numPr>
                <w:ilvl w:val="0"/>
                <w:numId w:val="56"/>
              </w:numPr>
              <w:spacing w:before="0" w:beforeAutospacing="0" w:after="0" w:afterAutospacing="0"/>
              <w:ind w:left="1217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Expérience avérée dans la fonction, au cœur du contexte Comorien</w:t>
            </w:r>
          </w:p>
          <w:p w14:paraId="1B1B503F" w14:textId="1A3CFFF4" w:rsidR="00CC4181" w:rsidRDefault="00CC4181" w:rsidP="00CC4181">
            <w:pPr>
              <w:pStyle w:val="NormalWeb"/>
              <w:numPr>
                <w:ilvl w:val="0"/>
                <w:numId w:val="56"/>
              </w:numPr>
              <w:spacing w:before="0" w:beforeAutospacing="0" w:after="0" w:afterAutospacing="0"/>
              <w:ind w:left="1217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Connaissance souhaitée des Outils de gestion Expertise France</w:t>
            </w:r>
          </w:p>
        </w:tc>
      </w:tr>
      <w:tr w:rsidR="00CC4181" w14:paraId="79248BF7" w14:textId="77777777" w:rsidTr="00CC4181">
        <w:trPr>
          <w:trHeight w:val="315"/>
          <w:tblCellSpacing w:w="0" w:type="dxa"/>
        </w:trPr>
        <w:tc>
          <w:tcPr>
            <w:tcW w:w="2127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9A306E" w14:textId="77777777" w:rsidR="00CC4181" w:rsidRDefault="00CC4181">
            <w:pPr>
              <w:pStyle w:val="Titre6"/>
              <w:spacing w:before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Compétences requises :</w:t>
            </w:r>
          </w:p>
        </w:tc>
        <w:tc>
          <w:tcPr>
            <w:tcW w:w="773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40EA11" w14:textId="77777777" w:rsidR="00CC4181" w:rsidRDefault="00CC4181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Savoir :</w:t>
            </w:r>
          </w:p>
          <w:p w14:paraId="6560738D" w14:textId="77777777" w:rsidR="00CC4181" w:rsidRDefault="00CC4181" w:rsidP="00CC4181">
            <w:pPr>
              <w:pStyle w:val="NormalWeb"/>
              <w:numPr>
                <w:ilvl w:val="0"/>
                <w:numId w:val="57"/>
              </w:numPr>
              <w:spacing w:before="0" w:beforeAutospacing="0" w:after="0" w:afterAutospacing="0"/>
              <w:ind w:left="1217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Connaissance des règles bailleurs Union Européenne/AFD/Banque mondiale/autres banque de développement est un prérequis</w:t>
            </w:r>
          </w:p>
          <w:p w14:paraId="403DDF36" w14:textId="77777777" w:rsidR="00CC4181" w:rsidRDefault="00CC4181" w:rsidP="00CC4181">
            <w:pPr>
              <w:pStyle w:val="NormalWeb"/>
              <w:numPr>
                <w:ilvl w:val="0"/>
                <w:numId w:val="57"/>
              </w:numPr>
              <w:spacing w:before="0" w:beforeAutospacing="0" w:after="0" w:afterAutospacing="0"/>
              <w:ind w:left="1217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Parfaite maîtrise des outils bureautiques</w:t>
            </w:r>
          </w:p>
          <w:p w14:paraId="20A8DF2E" w14:textId="77777777" w:rsidR="00CC4181" w:rsidRDefault="00CC4181">
            <w:pPr>
              <w:pStyle w:val="NormalWeb"/>
              <w:spacing w:before="0" w:beforeAutospacing="0" w:after="0" w:afterAutospacing="0"/>
            </w:pPr>
            <w:r>
              <w:t> </w:t>
            </w:r>
          </w:p>
          <w:p w14:paraId="0986A2E8" w14:textId="77777777" w:rsidR="00CC4181" w:rsidRDefault="00CC4181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Savoir-faire :</w:t>
            </w:r>
          </w:p>
          <w:p w14:paraId="0D2464CB" w14:textId="77777777" w:rsidR="00CC4181" w:rsidRDefault="00CC4181" w:rsidP="00CC4181">
            <w:pPr>
              <w:pStyle w:val="NormalWeb"/>
              <w:numPr>
                <w:ilvl w:val="0"/>
                <w:numId w:val="58"/>
              </w:numPr>
              <w:spacing w:before="0" w:beforeAutospacing="0" w:after="0" w:afterAutospacing="0"/>
              <w:ind w:left="1217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Bonnes capacités organisationnelles et rédactionnelles</w:t>
            </w:r>
          </w:p>
          <w:p w14:paraId="483B704D" w14:textId="77777777" w:rsidR="00CC4181" w:rsidRDefault="00CC4181" w:rsidP="00CC4181">
            <w:pPr>
              <w:pStyle w:val="NormalWeb"/>
              <w:numPr>
                <w:ilvl w:val="0"/>
                <w:numId w:val="58"/>
              </w:numPr>
              <w:spacing w:before="0" w:beforeAutospacing="0" w:after="0" w:afterAutospacing="0"/>
              <w:ind w:left="1217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Excellentes capacités d’analyse et de rédaction de rapports ;</w:t>
            </w:r>
          </w:p>
          <w:p w14:paraId="2B50086D" w14:textId="77777777" w:rsidR="00CC4181" w:rsidRDefault="00CC4181" w:rsidP="00CC4181">
            <w:pPr>
              <w:pStyle w:val="NormalWeb"/>
              <w:numPr>
                <w:ilvl w:val="0"/>
                <w:numId w:val="58"/>
              </w:numPr>
              <w:spacing w:before="0" w:beforeAutospacing="0" w:after="0" w:afterAutospacing="0"/>
              <w:ind w:left="1217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Excellente expression écrite et orale en français ; l’anglais étant un plus.</w:t>
            </w:r>
          </w:p>
          <w:p w14:paraId="385FF7E5" w14:textId="77777777" w:rsidR="00CC4181" w:rsidRDefault="00CC4181" w:rsidP="00CC4181">
            <w:pPr>
              <w:pStyle w:val="NormalWeb"/>
              <w:numPr>
                <w:ilvl w:val="0"/>
                <w:numId w:val="58"/>
              </w:numPr>
              <w:spacing w:before="0" w:beforeAutospacing="0" w:after="0" w:afterAutospacing="0"/>
              <w:ind w:left="1217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Excellentes capacités en négociation</w:t>
            </w:r>
          </w:p>
          <w:p w14:paraId="54B5CBCE" w14:textId="77777777" w:rsidR="00CC4181" w:rsidRDefault="00CC4181">
            <w:pPr>
              <w:pStyle w:val="NormalWeb"/>
              <w:spacing w:before="0" w:beforeAutospacing="0" w:after="0" w:afterAutospacing="0"/>
            </w:pPr>
            <w:r>
              <w:t> </w:t>
            </w:r>
          </w:p>
          <w:p w14:paraId="5D587FD7" w14:textId="77777777" w:rsidR="00CC4181" w:rsidRDefault="00CC4181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Savoir être :</w:t>
            </w:r>
          </w:p>
          <w:p w14:paraId="272D4B6D" w14:textId="77777777" w:rsidR="00CC4181" w:rsidRDefault="00CC4181" w:rsidP="00CC4181">
            <w:pPr>
              <w:pStyle w:val="NormalWeb"/>
              <w:numPr>
                <w:ilvl w:val="0"/>
                <w:numId w:val="59"/>
              </w:numPr>
              <w:spacing w:before="0" w:beforeAutospacing="0" w:after="0" w:afterAutospacing="0"/>
              <w:ind w:left="1217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Capacité à travailler dans un contexte exigeant et multiculturel</w:t>
            </w:r>
          </w:p>
          <w:p w14:paraId="0FB352CB" w14:textId="77777777" w:rsidR="00CC4181" w:rsidRDefault="00CC4181" w:rsidP="00CC4181">
            <w:pPr>
              <w:pStyle w:val="NormalWeb"/>
              <w:numPr>
                <w:ilvl w:val="0"/>
                <w:numId w:val="59"/>
              </w:numPr>
              <w:spacing w:before="0" w:beforeAutospacing="0" w:after="0" w:afterAutospacing="0"/>
              <w:ind w:left="1217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Forte capacité d’autonomie, d’indépendance d’esprit et d’impartialité</w:t>
            </w:r>
          </w:p>
          <w:p w14:paraId="6D7BE014" w14:textId="77777777" w:rsidR="00CC4181" w:rsidRDefault="00CC4181" w:rsidP="00CC4181">
            <w:pPr>
              <w:pStyle w:val="NormalWeb"/>
              <w:numPr>
                <w:ilvl w:val="0"/>
                <w:numId w:val="59"/>
              </w:numPr>
              <w:spacing w:before="0" w:beforeAutospacing="0" w:after="0" w:afterAutospacing="0"/>
              <w:ind w:left="1217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Forte capacité de travail, de rigueur et d’organisation</w:t>
            </w:r>
          </w:p>
          <w:p w14:paraId="44505128" w14:textId="77777777" w:rsidR="00CC4181" w:rsidRDefault="00CC4181" w:rsidP="00CC4181">
            <w:pPr>
              <w:pStyle w:val="NormalWeb"/>
              <w:numPr>
                <w:ilvl w:val="0"/>
                <w:numId w:val="59"/>
              </w:numPr>
              <w:spacing w:before="0" w:beforeAutospacing="0" w:after="0" w:afterAutospacing="0"/>
              <w:ind w:left="1217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Qualités relationnelles, de travail en équipe</w:t>
            </w:r>
          </w:p>
          <w:p w14:paraId="584648F7" w14:textId="77777777" w:rsidR="00CC4181" w:rsidRDefault="00CC4181" w:rsidP="00CC4181">
            <w:pPr>
              <w:pStyle w:val="NormalWeb"/>
              <w:numPr>
                <w:ilvl w:val="0"/>
                <w:numId w:val="59"/>
              </w:numPr>
              <w:spacing w:before="0" w:beforeAutospacing="0" w:after="0" w:afterAutospacing="0"/>
              <w:ind w:left="1217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Capacité à travailler de façon autonome</w:t>
            </w:r>
          </w:p>
          <w:p w14:paraId="1B6A18FA" w14:textId="77777777" w:rsidR="00CC4181" w:rsidRDefault="00CC4181" w:rsidP="00CC4181">
            <w:pPr>
              <w:pStyle w:val="NormalWeb"/>
              <w:numPr>
                <w:ilvl w:val="0"/>
                <w:numId w:val="59"/>
              </w:numPr>
              <w:spacing w:before="0" w:beforeAutospacing="0" w:after="0" w:afterAutospacing="0"/>
              <w:ind w:left="1217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Capacité à travailler dans un contexte difficile</w:t>
            </w:r>
          </w:p>
          <w:p w14:paraId="504D0237" w14:textId="77777777" w:rsidR="00CC4181" w:rsidRDefault="00CC4181" w:rsidP="00CC4181">
            <w:pPr>
              <w:pStyle w:val="NormalWeb"/>
              <w:numPr>
                <w:ilvl w:val="0"/>
                <w:numId w:val="59"/>
              </w:numPr>
              <w:spacing w:before="0" w:beforeAutospacing="0" w:after="0" w:afterAutospacing="0"/>
              <w:ind w:left="1217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Capacité à communiquer clairement</w:t>
            </w:r>
          </w:p>
          <w:p w14:paraId="355AD830" w14:textId="77777777" w:rsidR="00CC4181" w:rsidRDefault="00CC4181" w:rsidP="00CC4181">
            <w:pPr>
              <w:pStyle w:val="NormalWeb"/>
              <w:numPr>
                <w:ilvl w:val="0"/>
                <w:numId w:val="59"/>
              </w:numPr>
              <w:spacing w:before="0" w:beforeAutospacing="0" w:after="0" w:afterAutospacing="0"/>
              <w:ind w:left="1217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Observateur ; Disponible</w:t>
            </w:r>
          </w:p>
        </w:tc>
      </w:tr>
    </w:tbl>
    <w:p w14:paraId="165102FA" w14:textId="77777777" w:rsidR="00CC4181" w:rsidRDefault="00CC4181" w:rsidP="009236DE">
      <w:pPr>
        <w:jc w:val="both"/>
        <w:rPr>
          <w:rFonts w:ascii="Calibri" w:hAnsi="Calibri"/>
          <w:sz w:val="22"/>
          <w:szCs w:val="22"/>
        </w:rPr>
      </w:pPr>
    </w:p>
    <w:p w14:paraId="5DFAFC2C" w14:textId="77777777" w:rsidR="003A7507" w:rsidRPr="00D15F32" w:rsidRDefault="003A7507" w:rsidP="003A7507">
      <w:pPr>
        <w:rPr>
          <w:rFonts w:ascii="Calibri" w:hAnsi="Calibri"/>
          <w:sz w:val="22"/>
          <w:szCs w:val="22"/>
        </w:rPr>
      </w:pPr>
    </w:p>
    <w:p w14:paraId="00A8F97B" w14:textId="77777777" w:rsidR="003A7507" w:rsidRPr="00D15F32" w:rsidRDefault="003A7507" w:rsidP="003A7507">
      <w:pPr>
        <w:numPr>
          <w:ilvl w:val="0"/>
          <w:numId w:val="14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="Calibri" w:eastAsia="Arial Unicode MS" w:hAnsi="Calibri" w:cs="Arial Unicode MS"/>
          <w:b/>
          <w:sz w:val="22"/>
          <w:szCs w:val="22"/>
          <w:lang w:eastAsia="en-US"/>
        </w:rPr>
      </w:pPr>
      <w:r w:rsidRPr="00D15F32">
        <w:rPr>
          <w:rFonts w:ascii="Calibri" w:eastAsia="Arial Unicode MS" w:hAnsi="Calibri" w:cs="Arial Unicode MS"/>
          <w:b/>
          <w:sz w:val="22"/>
          <w:szCs w:val="22"/>
          <w:lang w:eastAsia="en-US"/>
        </w:rPr>
        <w:t>Lieu, Durée et Modalités d’exécution</w:t>
      </w:r>
    </w:p>
    <w:p w14:paraId="6D77A0D3" w14:textId="77777777" w:rsidR="003A7507" w:rsidRDefault="003A7507" w:rsidP="003A7507">
      <w:pPr>
        <w:rPr>
          <w:rFonts w:ascii="Calibri" w:hAnsi="Calibri"/>
          <w:sz w:val="22"/>
          <w:szCs w:val="22"/>
          <w:highlight w:val="cyan"/>
        </w:rPr>
      </w:pPr>
    </w:p>
    <w:p w14:paraId="3E9DCB39" w14:textId="77777777" w:rsidR="00904D8C" w:rsidRDefault="00904D8C" w:rsidP="00904D8C">
      <w:pPr>
        <w:spacing w:before="60"/>
        <w:outlineLvl w:val="0"/>
        <w:rPr>
          <w:rFonts w:ascii="Calibri" w:eastAsia="Arial Unicode MS" w:hAnsi="Calibri" w:cs="Arial Unicode MS"/>
          <w:b/>
          <w:sz w:val="22"/>
          <w:szCs w:val="22"/>
          <w:lang w:eastAsia="en-US"/>
        </w:rPr>
      </w:pPr>
      <w:r>
        <w:rPr>
          <w:rFonts w:ascii="Calibri" w:eastAsia="Arial Unicode MS" w:hAnsi="Calibri" w:cs="Arial Unicode MS"/>
          <w:b/>
          <w:sz w:val="22"/>
          <w:szCs w:val="22"/>
          <w:lang w:eastAsia="en-US"/>
        </w:rPr>
        <w:t xml:space="preserve">Durée et </w:t>
      </w:r>
      <w:r w:rsidR="003A7507" w:rsidRPr="00AF63C1">
        <w:rPr>
          <w:rFonts w:ascii="Calibri" w:eastAsia="Arial Unicode MS" w:hAnsi="Calibri" w:cs="Arial Unicode MS"/>
          <w:b/>
          <w:sz w:val="22"/>
          <w:szCs w:val="22"/>
          <w:lang w:eastAsia="en-US"/>
        </w:rPr>
        <w:t xml:space="preserve">Période de mise en œuvre : </w:t>
      </w:r>
    </w:p>
    <w:p w14:paraId="636F0785" w14:textId="5E3D8C34" w:rsidR="00904D8C" w:rsidRPr="00904D8C" w:rsidRDefault="00E27732" w:rsidP="00904D8C">
      <w:pPr>
        <w:spacing w:before="60"/>
        <w:outlineLvl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24 mois à compter de la date de notification du contrat.</w:t>
      </w:r>
    </w:p>
    <w:p w14:paraId="0011CEB2" w14:textId="6553D6AD" w:rsidR="00AC0DEF" w:rsidRDefault="00AC0DEF" w:rsidP="003A7507">
      <w:pPr>
        <w:rPr>
          <w:rFonts w:ascii="Calibri" w:hAnsi="Calibri" w:cs="Calibri"/>
          <w:sz w:val="22"/>
          <w:szCs w:val="22"/>
        </w:rPr>
      </w:pPr>
    </w:p>
    <w:p w14:paraId="604E2E37" w14:textId="7551AC2D" w:rsidR="00C90734" w:rsidRDefault="00C90734" w:rsidP="00C85939">
      <w:pPr>
        <w:jc w:val="both"/>
        <w:rPr>
          <w:rFonts w:ascii="Calibri" w:hAnsi="Calibri"/>
          <w:sz w:val="22"/>
          <w:szCs w:val="22"/>
        </w:rPr>
      </w:pPr>
      <w:bookmarkStart w:id="0" w:name="_GoBack"/>
      <w:bookmarkEnd w:id="0"/>
    </w:p>
    <w:sectPr w:rsidR="00C90734" w:rsidSect="00932E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77" w:right="1417" w:bottom="1417" w:left="1417" w:header="708" w:footer="4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C84649" w14:textId="77777777" w:rsidR="005B1B42" w:rsidRDefault="005B1B42">
      <w:r>
        <w:separator/>
      </w:r>
    </w:p>
  </w:endnote>
  <w:endnote w:type="continuationSeparator" w:id="0">
    <w:p w14:paraId="14AE355E" w14:textId="77777777" w:rsidR="005B1B42" w:rsidRDefault="005B1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AA7A3" w14:textId="77777777" w:rsidR="00210F26" w:rsidRDefault="00210F26" w:rsidP="00261EB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6BDE012" w14:textId="77777777" w:rsidR="00210F26" w:rsidRDefault="00210F26" w:rsidP="0056140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AAA1C" w14:textId="36F31213" w:rsidR="00210F26" w:rsidRPr="00F37989" w:rsidRDefault="00210F26" w:rsidP="00261EB0">
    <w:pPr>
      <w:pStyle w:val="Pieddepage"/>
      <w:framePr w:wrap="around" w:vAnchor="text" w:hAnchor="margin" w:xAlign="right" w:y="1"/>
      <w:rPr>
        <w:rStyle w:val="Numrodepage"/>
        <w:rFonts w:ascii="Calibri" w:hAnsi="Calibri"/>
        <w:sz w:val="20"/>
        <w:szCs w:val="20"/>
      </w:rPr>
    </w:pPr>
    <w:r w:rsidRPr="00F37989">
      <w:rPr>
        <w:rStyle w:val="Numrodepage"/>
        <w:rFonts w:ascii="Calibri" w:hAnsi="Calibri"/>
        <w:sz w:val="20"/>
        <w:szCs w:val="20"/>
      </w:rPr>
      <w:fldChar w:fldCharType="begin"/>
    </w:r>
    <w:r w:rsidRPr="00F37989">
      <w:rPr>
        <w:rStyle w:val="Numrodepage"/>
        <w:rFonts w:ascii="Calibri" w:hAnsi="Calibri"/>
        <w:sz w:val="20"/>
        <w:szCs w:val="20"/>
      </w:rPr>
      <w:instrText xml:space="preserve">PAGE  </w:instrText>
    </w:r>
    <w:r w:rsidRPr="00F37989">
      <w:rPr>
        <w:rStyle w:val="Numrodepage"/>
        <w:rFonts w:ascii="Calibri" w:hAnsi="Calibri"/>
        <w:sz w:val="20"/>
        <w:szCs w:val="20"/>
      </w:rPr>
      <w:fldChar w:fldCharType="separate"/>
    </w:r>
    <w:r w:rsidR="00431AB8">
      <w:rPr>
        <w:rStyle w:val="Numrodepage"/>
        <w:rFonts w:ascii="Calibri" w:hAnsi="Calibri"/>
        <w:noProof/>
        <w:sz w:val="20"/>
        <w:szCs w:val="20"/>
      </w:rPr>
      <w:t>4</w:t>
    </w:r>
    <w:r w:rsidRPr="00F37989">
      <w:rPr>
        <w:rStyle w:val="Numrodepage"/>
        <w:rFonts w:ascii="Calibri" w:hAnsi="Calibri"/>
        <w:sz w:val="20"/>
        <w:szCs w:val="20"/>
      </w:rPr>
      <w:fldChar w:fldCharType="end"/>
    </w:r>
  </w:p>
  <w:p w14:paraId="4F45E67C" w14:textId="2333E27C" w:rsidR="00210F26" w:rsidRDefault="00210F26" w:rsidP="00870B8F">
    <w:pPr>
      <w:pStyle w:val="Pieddepage"/>
      <w:tabs>
        <w:tab w:val="clear" w:pos="4536"/>
      </w:tabs>
      <w:rPr>
        <w:rFonts w:asciiTheme="minorHAnsi" w:hAnsiTheme="minorHAnsi"/>
        <w:sz w:val="22"/>
      </w:rPr>
    </w:pPr>
    <w:proofErr w:type="spellStart"/>
    <w:r w:rsidRPr="00283E74">
      <w:rPr>
        <w:rFonts w:asciiTheme="minorHAnsi" w:hAnsiTheme="minorHAnsi"/>
        <w:sz w:val="22"/>
      </w:rPr>
      <w:t>R</w:t>
    </w:r>
    <w:r>
      <w:rPr>
        <w:rFonts w:asciiTheme="minorHAnsi" w:hAnsiTheme="minorHAnsi"/>
        <w:sz w:val="22"/>
      </w:rPr>
      <w:t>ef</w:t>
    </w:r>
    <w:proofErr w:type="spellEnd"/>
    <w:r>
      <w:rPr>
        <w:rFonts w:asciiTheme="minorHAnsi" w:hAnsiTheme="minorHAnsi"/>
        <w:sz w:val="22"/>
      </w:rPr>
      <w:t> : DAJ_M003_v02, Juin 2021</w:t>
    </w:r>
  </w:p>
  <w:p w14:paraId="47A7F565" w14:textId="593BEFF5" w:rsidR="00210F26" w:rsidRPr="001C1FC5" w:rsidRDefault="00210F26" w:rsidP="00870B8F">
    <w:pPr>
      <w:pStyle w:val="a"/>
      <w:widowControl w:val="0"/>
      <w:jc w:val="left"/>
      <w:rPr>
        <w:rFonts w:asciiTheme="minorHAnsi" w:hAnsiTheme="minorHAnsi" w:cs="Arial"/>
        <w:sz w:val="16"/>
        <w:szCs w:val="16"/>
      </w:rPr>
    </w:pPr>
    <w:r>
      <w:rPr>
        <w:rFonts w:asciiTheme="minorHAnsi" w:hAnsiTheme="minorHAnsi"/>
        <w:sz w:val="16"/>
        <w:szCs w:val="16"/>
      </w:rPr>
      <w:t xml:space="preserve">Expertise France </w:t>
    </w:r>
    <w:r w:rsidRPr="00E85978">
      <w:rPr>
        <w:rFonts w:asciiTheme="minorHAnsi" w:hAnsiTheme="minorHAnsi"/>
        <w:sz w:val="16"/>
        <w:szCs w:val="16"/>
      </w:rPr>
      <w:br/>
    </w:r>
    <w:r>
      <w:rPr>
        <w:rFonts w:asciiTheme="minorHAnsi" w:hAnsiTheme="minorHAnsi" w:cs="Arial"/>
        <w:sz w:val="16"/>
        <w:szCs w:val="16"/>
      </w:rPr>
      <w:t>SIRET : 808 734 792</w:t>
    </w:r>
    <w:r w:rsidRPr="00E85978">
      <w:rPr>
        <w:rFonts w:asciiTheme="minorHAnsi" w:hAnsiTheme="minorHAnsi" w:cs="Arial"/>
        <w:sz w:val="16"/>
        <w:szCs w:val="16"/>
      </w:rPr>
      <w:t xml:space="preserve"> </w:t>
    </w:r>
    <w:r>
      <w:rPr>
        <w:rFonts w:asciiTheme="minorHAnsi" w:hAnsiTheme="minorHAnsi" w:cs="Arial"/>
        <w:sz w:val="16"/>
        <w:szCs w:val="16"/>
      </w:rPr>
      <w:t>– 40 Boulevar</w:t>
    </w:r>
    <w:r w:rsidRPr="001C1FC5">
      <w:rPr>
        <w:rFonts w:asciiTheme="minorHAnsi" w:hAnsiTheme="minorHAnsi" w:cs="Arial"/>
        <w:sz w:val="16"/>
        <w:szCs w:val="16"/>
      </w:rPr>
      <w:t xml:space="preserve">d </w:t>
    </w:r>
    <w:r>
      <w:rPr>
        <w:rFonts w:asciiTheme="minorHAnsi" w:hAnsiTheme="minorHAnsi" w:cs="Arial"/>
        <w:sz w:val="16"/>
        <w:szCs w:val="16"/>
      </w:rPr>
      <w:t>de Port-Royal, 75</w:t>
    </w:r>
    <w:r w:rsidRPr="001C1FC5">
      <w:rPr>
        <w:rFonts w:asciiTheme="minorHAnsi" w:hAnsiTheme="minorHAnsi" w:cs="Arial"/>
        <w:sz w:val="16"/>
        <w:szCs w:val="16"/>
      </w:rPr>
      <w:t>005 PARIS– France</w:t>
    </w:r>
  </w:p>
  <w:p w14:paraId="3FC0A592" w14:textId="77777777" w:rsidR="00210F26" w:rsidRDefault="00210F26" w:rsidP="00932E0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4DAF23" w14:textId="3D20E556" w:rsidR="00210F26" w:rsidRDefault="00210F26" w:rsidP="00870B8F">
    <w:pPr>
      <w:pStyle w:val="Pieddepage"/>
      <w:tabs>
        <w:tab w:val="clear" w:pos="4536"/>
      </w:tabs>
      <w:rPr>
        <w:rFonts w:asciiTheme="minorHAnsi" w:hAnsiTheme="minorHAnsi"/>
        <w:sz w:val="22"/>
      </w:rPr>
    </w:pPr>
    <w:proofErr w:type="spellStart"/>
    <w:r w:rsidRPr="00283E74">
      <w:rPr>
        <w:rFonts w:asciiTheme="minorHAnsi" w:hAnsiTheme="minorHAnsi"/>
        <w:sz w:val="22"/>
      </w:rPr>
      <w:t>R</w:t>
    </w:r>
    <w:r>
      <w:rPr>
        <w:rFonts w:asciiTheme="minorHAnsi" w:hAnsiTheme="minorHAnsi"/>
        <w:sz w:val="22"/>
      </w:rPr>
      <w:t>ef</w:t>
    </w:r>
    <w:proofErr w:type="spellEnd"/>
    <w:r>
      <w:rPr>
        <w:rFonts w:asciiTheme="minorHAnsi" w:hAnsiTheme="minorHAnsi"/>
        <w:sz w:val="22"/>
      </w:rPr>
      <w:t xml:space="preserve"> : </w:t>
    </w:r>
    <w:r w:rsidRPr="00F20B71">
      <w:rPr>
        <w:rFonts w:asciiTheme="minorHAnsi" w:hAnsiTheme="minorHAnsi"/>
        <w:sz w:val="20"/>
        <w:szCs w:val="20"/>
      </w:rPr>
      <w:t>DAJ_M003_v02, Juin 2021</w:t>
    </w:r>
  </w:p>
  <w:p w14:paraId="2B45E8B1" w14:textId="42EBBC7D" w:rsidR="00210F26" w:rsidRPr="001C1FC5" w:rsidRDefault="00210F26" w:rsidP="00870B8F">
    <w:pPr>
      <w:pStyle w:val="a"/>
      <w:widowControl w:val="0"/>
      <w:jc w:val="left"/>
      <w:rPr>
        <w:rFonts w:asciiTheme="minorHAnsi" w:hAnsiTheme="minorHAnsi" w:cs="Arial"/>
        <w:sz w:val="16"/>
        <w:szCs w:val="16"/>
      </w:rPr>
    </w:pPr>
    <w:r>
      <w:rPr>
        <w:rFonts w:asciiTheme="minorHAnsi" w:hAnsiTheme="minorHAnsi"/>
        <w:sz w:val="16"/>
        <w:szCs w:val="16"/>
      </w:rPr>
      <w:t xml:space="preserve">Expertise France </w:t>
    </w:r>
    <w:r w:rsidRPr="00E85978">
      <w:rPr>
        <w:rFonts w:asciiTheme="minorHAnsi" w:hAnsiTheme="minorHAnsi"/>
        <w:sz w:val="16"/>
        <w:szCs w:val="16"/>
      </w:rPr>
      <w:br/>
    </w:r>
    <w:r>
      <w:rPr>
        <w:rFonts w:asciiTheme="minorHAnsi" w:hAnsiTheme="minorHAnsi" w:cs="Arial"/>
        <w:sz w:val="16"/>
        <w:szCs w:val="16"/>
      </w:rPr>
      <w:t>SIRET : 808 734 792</w:t>
    </w:r>
    <w:r w:rsidRPr="00E85978">
      <w:rPr>
        <w:rFonts w:asciiTheme="minorHAnsi" w:hAnsiTheme="minorHAnsi" w:cs="Arial"/>
        <w:sz w:val="16"/>
        <w:szCs w:val="16"/>
      </w:rPr>
      <w:t xml:space="preserve"> </w:t>
    </w:r>
    <w:r>
      <w:rPr>
        <w:rFonts w:asciiTheme="minorHAnsi" w:hAnsiTheme="minorHAnsi" w:cs="Arial"/>
        <w:sz w:val="16"/>
        <w:szCs w:val="16"/>
      </w:rPr>
      <w:t>– 40 Boulevar</w:t>
    </w:r>
    <w:r w:rsidRPr="001C1FC5">
      <w:rPr>
        <w:rFonts w:asciiTheme="minorHAnsi" w:hAnsiTheme="minorHAnsi" w:cs="Arial"/>
        <w:sz w:val="16"/>
        <w:szCs w:val="16"/>
      </w:rPr>
      <w:t>d</w:t>
    </w:r>
    <w:r>
      <w:rPr>
        <w:rFonts w:asciiTheme="minorHAnsi" w:hAnsiTheme="minorHAnsi" w:cs="Arial"/>
        <w:sz w:val="16"/>
        <w:szCs w:val="16"/>
      </w:rPr>
      <w:t xml:space="preserve"> de</w:t>
    </w:r>
    <w:r w:rsidRPr="001C1FC5">
      <w:rPr>
        <w:rFonts w:asciiTheme="minorHAnsi" w:hAnsiTheme="minorHAnsi" w:cs="Arial"/>
        <w:sz w:val="16"/>
        <w:szCs w:val="16"/>
      </w:rPr>
      <w:t xml:space="preserve"> Port</w:t>
    </w:r>
    <w:r>
      <w:rPr>
        <w:rFonts w:asciiTheme="minorHAnsi" w:hAnsiTheme="minorHAnsi" w:cs="Arial"/>
        <w:sz w:val="16"/>
        <w:szCs w:val="16"/>
      </w:rPr>
      <w:t>-Royal, 75</w:t>
    </w:r>
    <w:r w:rsidRPr="001C1FC5">
      <w:rPr>
        <w:rFonts w:asciiTheme="minorHAnsi" w:hAnsiTheme="minorHAnsi" w:cs="Arial"/>
        <w:sz w:val="16"/>
        <w:szCs w:val="16"/>
      </w:rPr>
      <w:t>005 PARIS– France</w:t>
    </w:r>
  </w:p>
  <w:p w14:paraId="32EF77A7" w14:textId="66A0533D" w:rsidR="00210F26" w:rsidRPr="00283E74" w:rsidRDefault="00210F26" w:rsidP="00870B8F">
    <w:pPr>
      <w:pStyle w:val="Pieddepage"/>
      <w:tabs>
        <w:tab w:val="clear" w:pos="4536"/>
      </w:tabs>
      <w:rPr>
        <w:rFonts w:asciiTheme="minorHAnsi" w:hAnsiTheme="minorHAnsi"/>
        <w:sz w:val="22"/>
      </w:rPr>
    </w:pPr>
    <w:r w:rsidRPr="00283E74">
      <w:rPr>
        <w:rFonts w:asciiTheme="minorHAnsi" w:hAnsiTheme="minorHAnsi"/>
        <w:sz w:val="22"/>
      </w:rPr>
      <w:tab/>
    </w:r>
    <w:r>
      <w:rPr>
        <w:rFonts w:asciiTheme="minorHAnsi" w:hAnsiTheme="minorHAnsi"/>
        <w:sz w:val="22"/>
      </w:rPr>
      <w:t xml:space="preserve"> </w:t>
    </w:r>
    <w:r w:rsidRPr="00283E74">
      <w:rPr>
        <w:rFonts w:asciiTheme="minorHAnsi" w:hAnsiTheme="minorHAnsi"/>
        <w:sz w:val="22"/>
      </w:rPr>
      <w:t xml:space="preserve"> </w:t>
    </w:r>
    <w:sdt>
      <w:sdtPr>
        <w:rPr>
          <w:rFonts w:asciiTheme="minorHAnsi" w:hAnsiTheme="minorHAnsi"/>
          <w:sz w:val="22"/>
        </w:rPr>
        <w:id w:val="15392329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hAnsiTheme="minorHAnsi"/>
              <w:sz w:val="22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283E74">
              <w:rPr>
                <w:rFonts w:asciiTheme="minorHAnsi" w:hAnsiTheme="minorHAnsi"/>
                <w:sz w:val="22"/>
              </w:rPr>
              <w:t xml:space="preserve">Page </w:t>
            </w:r>
            <w:r w:rsidRPr="00283E74">
              <w:rPr>
                <w:rFonts w:asciiTheme="minorHAnsi" w:hAnsiTheme="minorHAnsi"/>
                <w:b/>
                <w:bCs/>
                <w:sz w:val="22"/>
              </w:rPr>
              <w:fldChar w:fldCharType="begin"/>
            </w:r>
            <w:r w:rsidRPr="00283E74">
              <w:rPr>
                <w:rFonts w:asciiTheme="minorHAnsi" w:hAnsiTheme="minorHAnsi"/>
                <w:b/>
                <w:bCs/>
                <w:sz w:val="22"/>
              </w:rPr>
              <w:instrText>PAGE</w:instrText>
            </w:r>
            <w:r w:rsidRPr="00283E74">
              <w:rPr>
                <w:rFonts w:asciiTheme="minorHAnsi" w:hAnsiTheme="minorHAnsi"/>
                <w:b/>
                <w:bCs/>
                <w:sz w:val="22"/>
              </w:rPr>
              <w:fldChar w:fldCharType="separate"/>
            </w:r>
            <w:r w:rsidR="00431AB8">
              <w:rPr>
                <w:rFonts w:asciiTheme="minorHAnsi" w:hAnsiTheme="minorHAnsi"/>
                <w:b/>
                <w:bCs/>
                <w:noProof/>
                <w:sz w:val="22"/>
              </w:rPr>
              <w:t>1</w:t>
            </w:r>
            <w:r w:rsidRPr="00283E74">
              <w:rPr>
                <w:rFonts w:asciiTheme="minorHAnsi" w:hAnsiTheme="minorHAnsi"/>
                <w:b/>
                <w:bCs/>
                <w:sz w:val="22"/>
              </w:rPr>
              <w:fldChar w:fldCharType="end"/>
            </w:r>
            <w:r w:rsidRPr="00283E74">
              <w:rPr>
                <w:rFonts w:asciiTheme="minorHAnsi" w:hAnsiTheme="minorHAnsi"/>
                <w:sz w:val="22"/>
              </w:rPr>
              <w:t xml:space="preserve"> sur </w:t>
            </w:r>
            <w:r w:rsidRPr="00283E74">
              <w:rPr>
                <w:rFonts w:asciiTheme="minorHAnsi" w:hAnsiTheme="minorHAnsi"/>
                <w:b/>
                <w:bCs/>
                <w:sz w:val="22"/>
              </w:rPr>
              <w:fldChar w:fldCharType="begin"/>
            </w:r>
            <w:r w:rsidRPr="00283E74">
              <w:rPr>
                <w:rFonts w:asciiTheme="minorHAnsi" w:hAnsiTheme="minorHAnsi"/>
                <w:b/>
                <w:bCs/>
                <w:sz w:val="22"/>
              </w:rPr>
              <w:instrText>NUMPAGES</w:instrText>
            </w:r>
            <w:r w:rsidRPr="00283E74">
              <w:rPr>
                <w:rFonts w:asciiTheme="minorHAnsi" w:hAnsiTheme="minorHAnsi"/>
                <w:b/>
                <w:bCs/>
                <w:sz w:val="22"/>
              </w:rPr>
              <w:fldChar w:fldCharType="separate"/>
            </w:r>
            <w:r w:rsidR="00431AB8">
              <w:rPr>
                <w:rFonts w:asciiTheme="minorHAnsi" w:hAnsiTheme="minorHAnsi"/>
                <w:b/>
                <w:bCs/>
                <w:noProof/>
                <w:sz w:val="22"/>
              </w:rPr>
              <w:t>4</w:t>
            </w:r>
            <w:r w:rsidRPr="00283E74">
              <w:rPr>
                <w:rFonts w:asciiTheme="minorHAnsi" w:hAnsiTheme="minorHAnsi"/>
                <w:b/>
                <w:bCs/>
                <w:sz w:val="22"/>
              </w:rPr>
              <w:fldChar w:fldCharType="end"/>
            </w:r>
          </w:sdtContent>
        </w:sdt>
      </w:sdtContent>
    </w:sdt>
  </w:p>
  <w:p w14:paraId="7E9E8931" w14:textId="182A89A7" w:rsidR="00210F26" w:rsidRPr="00283E74" w:rsidRDefault="00210F26" w:rsidP="00283E74">
    <w:pPr>
      <w:pStyle w:val="Pieddepage"/>
      <w:tabs>
        <w:tab w:val="clear" w:pos="4536"/>
      </w:tabs>
      <w:rPr>
        <w:rFonts w:asciiTheme="minorHAnsi" w:hAnsi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F23163" w14:textId="77777777" w:rsidR="005B1B42" w:rsidRDefault="005B1B42">
      <w:r>
        <w:separator/>
      </w:r>
    </w:p>
  </w:footnote>
  <w:footnote w:type="continuationSeparator" w:id="0">
    <w:p w14:paraId="78AEC3F4" w14:textId="77777777" w:rsidR="005B1B42" w:rsidRDefault="005B1B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39D88" w14:textId="77777777" w:rsidR="00210F26" w:rsidRDefault="00210F26">
    <w:pPr>
      <w:pStyle w:val="En-tte"/>
    </w:pPr>
    <w:r>
      <w:rPr>
        <w:noProof/>
      </w:rPr>
      <w:drawing>
        <wp:anchor distT="0" distB="0" distL="114300" distR="114300" simplePos="0" relativeHeight="251656192" behindDoc="1" locked="0" layoutInCell="0" allowOverlap="1" wp14:anchorId="4843DAA7" wp14:editId="6E2817E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0706100" cy="10693400"/>
          <wp:effectExtent l="19050" t="0" r="0" b="0"/>
          <wp:wrapNone/>
          <wp:docPr id="1" name="Image 1" descr="Fond FE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ond FEI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061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B1B42">
      <w:rPr>
        <w:noProof/>
      </w:rPr>
      <w:pict w14:anchorId="1329CD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843pt;height:842pt;z-index:-251657216;mso-position-horizontal:center;mso-position-horizontal-relative:margin;mso-position-vertical:center;mso-position-vertical-relative:margin" o:allowincell="f">
          <v:imagedata r:id="rId2" o:title="Fond FE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64378" w14:textId="247ED109" w:rsidR="00210F26" w:rsidRPr="00707B69" w:rsidRDefault="00210F26" w:rsidP="00932E04">
    <w:pPr>
      <w:pStyle w:val="En-tte"/>
      <w:rPr>
        <w:rFonts w:ascii="Calibri" w:hAnsi="Calibri" w:cs="Arial"/>
      </w:rPr>
    </w:pPr>
    <w:r w:rsidRPr="001C1FC5">
      <w:rPr>
        <w:rFonts w:cs="Arial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30260F2D" wp14:editId="78BB70E7">
          <wp:simplePos x="0" y="0"/>
          <wp:positionH relativeFrom="column">
            <wp:posOffset>-114300</wp:posOffset>
          </wp:positionH>
          <wp:positionV relativeFrom="paragraph">
            <wp:posOffset>-295910</wp:posOffset>
          </wp:positionV>
          <wp:extent cx="1259840" cy="419100"/>
          <wp:effectExtent l="0" t="0" r="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_Logo_CMJN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15" t="27781" r="11040" b="29804"/>
                  <a:stretch/>
                </pic:blipFill>
                <pic:spPr bwMode="auto">
                  <a:xfrm>
                    <a:off x="0" y="0"/>
                    <a:ext cx="1259840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772FA7" w14:textId="40999A4C" w:rsidR="00210F26" w:rsidRPr="00972A8E" w:rsidRDefault="00210F26" w:rsidP="00932E04">
    <w:pPr>
      <w:pStyle w:val="En-tte"/>
      <w:tabs>
        <w:tab w:val="clear" w:pos="4536"/>
        <w:tab w:val="clear" w:pos="9072"/>
        <w:tab w:val="right" w:pos="9781"/>
      </w:tabs>
      <w:rPr>
        <w:rFonts w:ascii="Calibri" w:hAnsi="Calibri" w:cs="Arial"/>
        <w:sz w:val="18"/>
        <w:u w:val="single"/>
        <w:lang w:val="en-US"/>
      </w:rPr>
    </w:pPr>
    <w:r>
      <w:rPr>
        <w:rFonts w:ascii="Calibri" w:hAnsi="Calibri" w:cs="Arial"/>
        <w:b/>
        <w:smallCaps/>
        <w:lang w:val="en-US"/>
      </w:rPr>
      <w:t>cahier des charges</w:t>
    </w:r>
  </w:p>
  <w:p w14:paraId="3E6C0A6F" w14:textId="0FC1B7B2" w:rsidR="00210F26" w:rsidRPr="00972A8E" w:rsidRDefault="00210F26" w:rsidP="00932E04">
    <w:pPr>
      <w:pStyle w:val="En-tte"/>
      <w:tabs>
        <w:tab w:val="clear" w:pos="4536"/>
        <w:tab w:val="clear" w:pos="9072"/>
        <w:tab w:val="right" w:pos="9781"/>
      </w:tabs>
      <w:rPr>
        <w:rFonts w:ascii="Calibri" w:hAnsi="Calibri" w:cs="Arial"/>
        <w:sz w:val="18"/>
        <w:u w:val="single"/>
        <w:lang w:val="en-US"/>
      </w:rPr>
    </w:pPr>
    <w:r w:rsidRPr="00972A8E">
      <w:rPr>
        <w:rFonts w:ascii="Calibri" w:hAnsi="Calibri" w:cs="Arial"/>
        <w:sz w:val="18"/>
        <w:u w:val="single"/>
        <w:lang w:val="en-US"/>
      </w:rPr>
      <w:tab/>
    </w:r>
  </w:p>
  <w:p w14:paraId="51D92C66" w14:textId="77777777" w:rsidR="00210F26" w:rsidRPr="00972A8E" w:rsidRDefault="00210F26" w:rsidP="00932E04">
    <w:pPr>
      <w:pStyle w:val="En-tte"/>
      <w:tabs>
        <w:tab w:val="clear" w:pos="4536"/>
        <w:tab w:val="clear" w:pos="9072"/>
        <w:tab w:val="right" w:pos="9781"/>
      </w:tabs>
      <w:rPr>
        <w:rFonts w:ascii="Calibri" w:hAnsi="Calibri" w:cs="Arial"/>
        <w:sz w:val="18"/>
        <w:u w:val="single"/>
        <w:lang w:val="en-US"/>
      </w:rPr>
    </w:pPr>
  </w:p>
  <w:p w14:paraId="76B902E6" w14:textId="77777777" w:rsidR="00210F26" w:rsidRPr="00932E04" w:rsidRDefault="00210F26">
    <w:pPr>
      <w:pStyle w:val="En-tte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FC669" w14:textId="50DCDAB7" w:rsidR="00210F26" w:rsidRDefault="00210F26">
    <w:pPr>
      <w:pStyle w:val="En-tte"/>
    </w:pPr>
    <w:r w:rsidRPr="001C1FC5">
      <w:rPr>
        <w:rFonts w:cs="Arial"/>
        <w:noProof/>
        <w:sz w:val="16"/>
        <w:szCs w:val="16"/>
      </w:rPr>
      <w:drawing>
        <wp:anchor distT="0" distB="0" distL="114300" distR="114300" simplePos="0" relativeHeight="251657216" behindDoc="0" locked="0" layoutInCell="1" allowOverlap="1" wp14:anchorId="43BF8DC0" wp14:editId="08106420">
          <wp:simplePos x="0" y="0"/>
          <wp:positionH relativeFrom="column">
            <wp:posOffset>-180975</wp:posOffset>
          </wp:positionH>
          <wp:positionV relativeFrom="paragraph">
            <wp:posOffset>-76835</wp:posOffset>
          </wp:positionV>
          <wp:extent cx="1259840" cy="419100"/>
          <wp:effectExtent l="0" t="0" r="0" b="0"/>
          <wp:wrapSquare wrapText="bothSides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_Logo_CMJN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15" t="27781" r="11040" b="29804"/>
                  <a:stretch/>
                </pic:blipFill>
                <pic:spPr bwMode="auto">
                  <a:xfrm>
                    <a:off x="0" y="0"/>
                    <a:ext cx="1259840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537CE"/>
    <w:multiLevelType w:val="multilevel"/>
    <w:tmpl w:val="A6269A76"/>
    <w:lvl w:ilvl="0">
      <w:start w:val="1"/>
      <w:numFmt w:val="upperRoma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2842A6B"/>
    <w:multiLevelType w:val="hybridMultilevel"/>
    <w:tmpl w:val="DC5A26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D603D"/>
    <w:multiLevelType w:val="multilevel"/>
    <w:tmpl w:val="056EC10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decimal"/>
      <w:lvlText w:val="II.%2"/>
      <w:lvlJc w:val="left"/>
      <w:pPr>
        <w:tabs>
          <w:tab w:val="num" w:pos="-621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B60ED"/>
    <w:multiLevelType w:val="hybridMultilevel"/>
    <w:tmpl w:val="DC5A26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195A8B"/>
    <w:multiLevelType w:val="hybridMultilevel"/>
    <w:tmpl w:val="B8621FB4"/>
    <w:lvl w:ilvl="0" w:tplc="E0A2333A">
      <w:start w:val="13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983934"/>
    <w:multiLevelType w:val="hybridMultilevel"/>
    <w:tmpl w:val="8536DB6E"/>
    <w:lvl w:ilvl="0" w:tplc="A70AB14A">
      <w:start w:val="1"/>
      <w:numFmt w:val="bullet"/>
      <w:lvlText w:val="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5B5AF7"/>
    <w:multiLevelType w:val="hybridMultilevel"/>
    <w:tmpl w:val="DC5A26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DF1957"/>
    <w:multiLevelType w:val="hybridMultilevel"/>
    <w:tmpl w:val="32D09F76"/>
    <w:lvl w:ilvl="0" w:tplc="B34A906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Arial Unicode MS" w:hAnsi="Calibri" w:cs="Arial Unicode M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BB66A26"/>
    <w:multiLevelType w:val="hybridMultilevel"/>
    <w:tmpl w:val="A0A0C0C4"/>
    <w:lvl w:ilvl="0" w:tplc="0590D63C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Calibri" w:hAnsi="Calibri" w:hint="default"/>
        <w:b/>
        <w:i w:val="0"/>
        <w:sz w:val="24"/>
      </w:rPr>
    </w:lvl>
    <w:lvl w:ilvl="1" w:tplc="992E21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  <w:b/>
        <w:i w:val="0"/>
        <w:sz w:val="22"/>
      </w:rPr>
    </w:lvl>
    <w:lvl w:ilvl="2" w:tplc="2E5626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  <w:b w:val="0"/>
        <w:i w:val="0"/>
        <w:sz w:val="22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CA70AE3"/>
    <w:multiLevelType w:val="multilevel"/>
    <w:tmpl w:val="F9B8A14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III.%2."/>
      <w:lvlJc w:val="left"/>
      <w:pPr>
        <w:tabs>
          <w:tab w:val="num" w:pos="-621"/>
        </w:tabs>
        <w:ind w:left="1440" w:hanging="36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D8B364A"/>
    <w:multiLevelType w:val="hybridMultilevel"/>
    <w:tmpl w:val="6A3623BC"/>
    <w:lvl w:ilvl="0" w:tplc="040C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DB200C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DF3F32"/>
    <w:multiLevelType w:val="multilevel"/>
    <w:tmpl w:val="3990D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69212AF"/>
    <w:multiLevelType w:val="hybridMultilevel"/>
    <w:tmpl w:val="21924626"/>
    <w:lvl w:ilvl="0" w:tplc="BE960514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3153CD"/>
    <w:multiLevelType w:val="hybridMultilevel"/>
    <w:tmpl w:val="0164D65E"/>
    <w:lvl w:ilvl="0" w:tplc="FEC45FA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1491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5F2814"/>
    <w:multiLevelType w:val="hybridMultilevel"/>
    <w:tmpl w:val="1E04CC2A"/>
    <w:lvl w:ilvl="0" w:tplc="C08070AE">
      <w:start w:val="2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187C7332"/>
    <w:multiLevelType w:val="hybridMultilevel"/>
    <w:tmpl w:val="F3F0DEEE"/>
    <w:lvl w:ilvl="0" w:tplc="E64A2872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AF7434"/>
    <w:multiLevelType w:val="hybridMultilevel"/>
    <w:tmpl w:val="5C7459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113DE1"/>
    <w:multiLevelType w:val="hybridMultilevel"/>
    <w:tmpl w:val="3AD8E6AA"/>
    <w:lvl w:ilvl="0" w:tplc="68F88920">
      <w:start w:val="1"/>
      <w:numFmt w:val="bullet"/>
      <w:lvlText w:val="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4330D9"/>
    <w:multiLevelType w:val="hybridMultilevel"/>
    <w:tmpl w:val="4AE6C53C"/>
    <w:lvl w:ilvl="0" w:tplc="01BE3B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Arial Unicode MS" w:hAnsi="Calibri" w:cs="Arial Unicode MS" w:hint="default"/>
      </w:rPr>
    </w:lvl>
    <w:lvl w:ilvl="1" w:tplc="0532CA6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C556DC"/>
    <w:multiLevelType w:val="multilevel"/>
    <w:tmpl w:val="7B20EF7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decimal"/>
      <w:lvlText w:val="%2."/>
      <w:lvlJc w:val="left"/>
      <w:pPr>
        <w:tabs>
          <w:tab w:val="num" w:pos="-621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48248C"/>
    <w:multiLevelType w:val="multilevel"/>
    <w:tmpl w:val="A2B23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5EF008B"/>
    <w:multiLevelType w:val="hybridMultilevel"/>
    <w:tmpl w:val="4712F29C"/>
    <w:lvl w:ilvl="0" w:tplc="11EAA520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F024A2"/>
    <w:multiLevelType w:val="multilevel"/>
    <w:tmpl w:val="33DE5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7E6502B"/>
    <w:multiLevelType w:val="multilevel"/>
    <w:tmpl w:val="33EE9232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064F56"/>
    <w:multiLevelType w:val="multilevel"/>
    <w:tmpl w:val="44C83D8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II.%2."/>
      <w:lvlJc w:val="left"/>
      <w:pPr>
        <w:tabs>
          <w:tab w:val="num" w:pos="-621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B9C48D2"/>
    <w:multiLevelType w:val="multilevel"/>
    <w:tmpl w:val="DEA01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3B64F4"/>
    <w:multiLevelType w:val="multilevel"/>
    <w:tmpl w:val="167AC01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013004C"/>
    <w:multiLevelType w:val="multilevel"/>
    <w:tmpl w:val="9022058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decimal"/>
      <w:lvlText w:val="II.%2."/>
      <w:lvlJc w:val="left"/>
      <w:pPr>
        <w:tabs>
          <w:tab w:val="num" w:pos="-621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45F6CEE"/>
    <w:multiLevelType w:val="hybridMultilevel"/>
    <w:tmpl w:val="E05CE35A"/>
    <w:lvl w:ilvl="0" w:tplc="AB4C2190">
      <w:start w:val="10"/>
      <w:numFmt w:val="bullet"/>
      <w:lvlText w:val="-"/>
      <w:lvlJc w:val="left"/>
      <w:pPr>
        <w:ind w:left="54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9" w15:restartNumberingAfterBreak="0">
    <w:nsid w:val="371C6A96"/>
    <w:multiLevelType w:val="multilevel"/>
    <w:tmpl w:val="0164D65E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B310B4"/>
    <w:multiLevelType w:val="hybridMultilevel"/>
    <w:tmpl w:val="EB66492E"/>
    <w:lvl w:ilvl="0" w:tplc="8892E4E6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8C743D"/>
    <w:multiLevelType w:val="multilevel"/>
    <w:tmpl w:val="A6269A76"/>
    <w:lvl w:ilvl="0">
      <w:start w:val="1"/>
      <w:numFmt w:val="upperRoma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2" w15:restartNumberingAfterBreak="0">
    <w:nsid w:val="3A841533"/>
    <w:multiLevelType w:val="hybridMultilevel"/>
    <w:tmpl w:val="DCCE506E"/>
    <w:lvl w:ilvl="0" w:tplc="6838C80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C60642"/>
    <w:multiLevelType w:val="hybridMultilevel"/>
    <w:tmpl w:val="85E4036A"/>
    <w:lvl w:ilvl="0" w:tplc="AFBC6B5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D41863"/>
    <w:multiLevelType w:val="multilevel"/>
    <w:tmpl w:val="A6269A76"/>
    <w:lvl w:ilvl="0">
      <w:start w:val="1"/>
      <w:numFmt w:val="upperRoma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467D6583"/>
    <w:multiLevelType w:val="hybridMultilevel"/>
    <w:tmpl w:val="464EAF42"/>
    <w:lvl w:ilvl="0" w:tplc="040C0001">
      <w:start w:val="1"/>
      <w:numFmt w:val="bullet"/>
      <w:lvlText w:val=""/>
      <w:lvlJc w:val="left"/>
      <w:pPr>
        <w:ind w:left="91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36" w15:restartNumberingAfterBreak="0">
    <w:nsid w:val="490B7F38"/>
    <w:multiLevelType w:val="hybridMultilevel"/>
    <w:tmpl w:val="CA1C0948"/>
    <w:lvl w:ilvl="0" w:tplc="040C0015">
      <w:start w:val="1"/>
      <w:numFmt w:val="upperLetter"/>
      <w:lvlText w:val="%1."/>
      <w:lvlJc w:val="left"/>
      <w:pPr>
        <w:ind w:left="1980" w:hanging="360"/>
      </w:pPr>
    </w:lvl>
    <w:lvl w:ilvl="1" w:tplc="040C0019" w:tentative="1">
      <w:start w:val="1"/>
      <w:numFmt w:val="lowerLetter"/>
      <w:lvlText w:val="%2."/>
      <w:lvlJc w:val="left"/>
      <w:pPr>
        <w:ind w:left="2700" w:hanging="360"/>
      </w:pPr>
    </w:lvl>
    <w:lvl w:ilvl="2" w:tplc="040C001B" w:tentative="1">
      <w:start w:val="1"/>
      <w:numFmt w:val="lowerRoman"/>
      <w:lvlText w:val="%3."/>
      <w:lvlJc w:val="right"/>
      <w:pPr>
        <w:ind w:left="3420" w:hanging="180"/>
      </w:pPr>
    </w:lvl>
    <w:lvl w:ilvl="3" w:tplc="040C000F" w:tentative="1">
      <w:start w:val="1"/>
      <w:numFmt w:val="decimal"/>
      <w:lvlText w:val="%4."/>
      <w:lvlJc w:val="left"/>
      <w:pPr>
        <w:ind w:left="4140" w:hanging="360"/>
      </w:pPr>
    </w:lvl>
    <w:lvl w:ilvl="4" w:tplc="040C0019" w:tentative="1">
      <w:start w:val="1"/>
      <w:numFmt w:val="lowerLetter"/>
      <w:lvlText w:val="%5."/>
      <w:lvlJc w:val="left"/>
      <w:pPr>
        <w:ind w:left="4860" w:hanging="360"/>
      </w:pPr>
    </w:lvl>
    <w:lvl w:ilvl="5" w:tplc="040C001B" w:tentative="1">
      <w:start w:val="1"/>
      <w:numFmt w:val="lowerRoman"/>
      <w:lvlText w:val="%6."/>
      <w:lvlJc w:val="right"/>
      <w:pPr>
        <w:ind w:left="5580" w:hanging="180"/>
      </w:pPr>
    </w:lvl>
    <w:lvl w:ilvl="6" w:tplc="040C000F" w:tentative="1">
      <w:start w:val="1"/>
      <w:numFmt w:val="decimal"/>
      <w:lvlText w:val="%7."/>
      <w:lvlJc w:val="left"/>
      <w:pPr>
        <w:ind w:left="6300" w:hanging="360"/>
      </w:pPr>
    </w:lvl>
    <w:lvl w:ilvl="7" w:tplc="040C0019" w:tentative="1">
      <w:start w:val="1"/>
      <w:numFmt w:val="lowerLetter"/>
      <w:lvlText w:val="%8."/>
      <w:lvlJc w:val="left"/>
      <w:pPr>
        <w:ind w:left="7020" w:hanging="360"/>
      </w:pPr>
    </w:lvl>
    <w:lvl w:ilvl="8" w:tplc="040C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7" w15:restartNumberingAfterBreak="0">
    <w:nsid w:val="4BCF1B9A"/>
    <w:multiLevelType w:val="hybridMultilevel"/>
    <w:tmpl w:val="423A04C4"/>
    <w:lvl w:ilvl="0" w:tplc="4BC2D3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FD2671"/>
    <w:multiLevelType w:val="hybridMultilevel"/>
    <w:tmpl w:val="035671CC"/>
    <w:lvl w:ilvl="0" w:tplc="F1D4F3D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0D075D8"/>
    <w:multiLevelType w:val="hybridMultilevel"/>
    <w:tmpl w:val="BD82A614"/>
    <w:lvl w:ilvl="0" w:tplc="BD9447C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10616E7"/>
    <w:multiLevelType w:val="hybridMultilevel"/>
    <w:tmpl w:val="E102A37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26F3479"/>
    <w:multiLevelType w:val="multilevel"/>
    <w:tmpl w:val="66149BF0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353574F"/>
    <w:multiLevelType w:val="hybridMultilevel"/>
    <w:tmpl w:val="6AE676C8"/>
    <w:lvl w:ilvl="0" w:tplc="FEC45FA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20860F0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b w:val="0"/>
        <w:i w:val="0"/>
        <w:sz w:val="20"/>
      </w:rPr>
    </w:lvl>
    <w:lvl w:ilvl="2" w:tplc="401491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47A1E84"/>
    <w:multiLevelType w:val="hybridMultilevel"/>
    <w:tmpl w:val="B2B08C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760501F"/>
    <w:multiLevelType w:val="multilevel"/>
    <w:tmpl w:val="44C83D8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II.%2."/>
      <w:lvlJc w:val="left"/>
      <w:pPr>
        <w:tabs>
          <w:tab w:val="num" w:pos="-621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9FA189E"/>
    <w:multiLevelType w:val="hybridMultilevel"/>
    <w:tmpl w:val="2A5088C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5DB41141"/>
    <w:multiLevelType w:val="hybridMultilevel"/>
    <w:tmpl w:val="012092C6"/>
    <w:lvl w:ilvl="0" w:tplc="64E084C6">
      <w:start w:val="3"/>
      <w:numFmt w:val="bullet"/>
      <w:lvlText w:val=""/>
      <w:lvlJc w:val="left"/>
      <w:pPr>
        <w:ind w:left="1068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60A67DAC"/>
    <w:multiLevelType w:val="hybridMultilevel"/>
    <w:tmpl w:val="FEC80A08"/>
    <w:lvl w:ilvl="0" w:tplc="4A32B430">
      <w:start w:val="1"/>
      <w:numFmt w:val="upp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61250C77"/>
    <w:multiLevelType w:val="hybridMultilevel"/>
    <w:tmpl w:val="C2A02CC6"/>
    <w:lvl w:ilvl="0" w:tplc="68F88920">
      <w:start w:val="1"/>
      <w:numFmt w:val="bullet"/>
      <w:lvlText w:val="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4486A0D"/>
    <w:multiLevelType w:val="hybridMultilevel"/>
    <w:tmpl w:val="947279F8"/>
    <w:lvl w:ilvl="0" w:tplc="0770BCD4">
      <w:numFmt w:val="bullet"/>
      <w:lvlText w:val="-"/>
      <w:lvlJc w:val="left"/>
      <w:pPr>
        <w:ind w:left="1418" w:hanging="341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4CC362E"/>
    <w:multiLevelType w:val="multilevel"/>
    <w:tmpl w:val="CDE437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  <w:b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9552F80"/>
    <w:multiLevelType w:val="multilevel"/>
    <w:tmpl w:val="44C83D8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II.%2."/>
      <w:lvlJc w:val="left"/>
      <w:pPr>
        <w:tabs>
          <w:tab w:val="num" w:pos="-621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B0B6446"/>
    <w:multiLevelType w:val="hybridMultilevel"/>
    <w:tmpl w:val="FEC80A08"/>
    <w:lvl w:ilvl="0" w:tplc="4A32B430">
      <w:start w:val="1"/>
      <w:numFmt w:val="upp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F7E0FDE"/>
    <w:multiLevelType w:val="hybridMultilevel"/>
    <w:tmpl w:val="B73E535E"/>
    <w:lvl w:ilvl="0" w:tplc="040C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711C123A"/>
    <w:multiLevelType w:val="hybridMultilevel"/>
    <w:tmpl w:val="FEC80A08"/>
    <w:lvl w:ilvl="0" w:tplc="4A32B430">
      <w:start w:val="1"/>
      <w:numFmt w:val="upp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73B23275"/>
    <w:multiLevelType w:val="multilevel"/>
    <w:tmpl w:val="F95038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BAC3A06"/>
    <w:multiLevelType w:val="hybridMultilevel"/>
    <w:tmpl w:val="DC5A26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C925234"/>
    <w:multiLevelType w:val="hybridMultilevel"/>
    <w:tmpl w:val="A12A4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E3625A6"/>
    <w:multiLevelType w:val="hybridMultilevel"/>
    <w:tmpl w:val="12B4FCDC"/>
    <w:lvl w:ilvl="0" w:tplc="8AB024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8"/>
  </w:num>
  <w:num w:numId="3">
    <w:abstractNumId w:val="32"/>
  </w:num>
  <w:num w:numId="4">
    <w:abstractNumId w:val="17"/>
  </w:num>
  <w:num w:numId="5">
    <w:abstractNumId w:val="58"/>
  </w:num>
  <w:num w:numId="6">
    <w:abstractNumId w:val="5"/>
  </w:num>
  <w:num w:numId="7">
    <w:abstractNumId w:val="13"/>
  </w:num>
  <w:num w:numId="8">
    <w:abstractNumId w:val="41"/>
  </w:num>
  <w:num w:numId="9">
    <w:abstractNumId w:val="18"/>
  </w:num>
  <w:num w:numId="10">
    <w:abstractNumId w:val="0"/>
  </w:num>
  <w:num w:numId="11">
    <w:abstractNumId w:val="23"/>
  </w:num>
  <w:num w:numId="12">
    <w:abstractNumId w:val="34"/>
  </w:num>
  <w:num w:numId="13">
    <w:abstractNumId w:val="31"/>
  </w:num>
  <w:num w:numId="14">
    <w:abstractNumId w:val="8"/>
  </w:num>
  <w:num w:numId="15">
    <w:abstractNumId w:val="26"/>
  </w:num>
  <w:num w:numId="16">
    <w:abstractNumId w:val="19"/>
  </w:num>
  <w:num w:numId="17">
    <w:abstractNumId w:val="2"/>
  </w:num>
  <w:num w:numId="18">
    <w:abstractNumId w:val="27"/>
  </w:num>
  <w:num w:numId="19">
    <w:abstractNumId w:val="24"/>
  </w:num>
  <w:num w:numId="20">
    <w:abstractNumId w:val="51"/>
  </w:num>
  <w:num w:numId="21">
    <w:abstractNumId w:val="44"/>
  </w:num>
  <w:num w:numId="22">
    <w:abstractNumId w:val="9"/>
  </w:num>
  <w:num w:numId="23">
    <w:abstractNumId w:val="50"/>
  </w:num>
  <w:num w:numId="24">
    <w:abstractNumId w:val="29"/>
  </w:num>
  <w:num w:numId="25">
    <w:abstractNumId w:val="42"/>
  </w:num>
  <w:num w:numId="26">
    <w:abstractNumId w:val="37"/>
  </w:num>
  <w:num w:numId="27">
    <w:abstractNumId w:val="40"/>
  </w:num>
  <w:num w:numId="28">
    <w:abstractNumId w:val="14"/>
  </w:num>
  <w:num w:numId="29">
    <w:abstractNumId w:val="47"/>
  </w:num>
  <w:num w:numId="30">
    <w:abstractNumId w:val="57"/>
  </w:num>
  <w:num w:numId="31">
    <w:abstractNumId w:val="52"/>
  </w:num>
  <w:num w:numId="32">
    <w:abstractNumId w:val="49"/>
  </w:num>
  <w:num w:numId="33">
    <w:abstractNumId w:val="54"/>
  </w:num>
  <w:num w:numId="34">
    <w:abstractNumId w:val="7"/>
  </w:num>
  <w:num w:numId="35">
    <w:abstractNumId w:val="36"/>
  </w:num>
  <w:num w:numId="36">
    <w:abstractNumId w:val="39"/>
  </w:num>
  <w:num w:numId="37">
    <w:abstractNumId w:val="28"/>
  </w:num>
  <w:num w:numId="38">
    <w:abstractNumId w:val="21"/>
  </w:num>
  <w:num w:numId="39">
    <w:abstractNumId w:val="30"/>
  </w:num>
  <w:num w:numId="40">
    <w:abstractNumId w:val="43"/>
  </w:num>
  <w:num w:numId="41">
    <w:abstractNumId w:val="45"/>
  </w:num>
  <w:num w:numId="42">
    <w:abstractNumId w:val="53"/>
  </w:num>
  <w:num w:numId="43">
    <w:abstractNumId w:val="6"/>
  </w:num>
  <w:num w:numId="44">
    <w:abstractNumId w:val="3"/>
  </w:num>
  <w:num w:numId="45">
    <w:abstractNumId w:val="56"/>
  </w:num>
  <w:num w:numId="46">
    <w:abstractNumId w:val="1"/>
  </w:num>
  <w:num w:numId="47">
    <w:abstractNumId w:val="16"/>
  </w:num>
  <w:num w:numId="48">
    <w:abstractNumId w:val="12"/>
  </w:num>
  <w:num w:numId="49">
    <w:abstractNumId w:val="4"/>
  </w:num>
  <w:num w:numId="50">
    <w:abstractNumId w:val="55"/>
  </w:num>
  <w:num w:numId="51">
    <w:abstractNumId w:val="38"/>
  </w:num>
  <w:num w:numId="52">
    <w:abstractNumId w:val="15"/>
  </w:num>
  <w:num w:numId="53">
    <w:abstractNumId w:val="33"/>
  </w:num>
  <w:num w:numId="54">
    <w:abstractNumId w:val="46"/>
  </w:num>
  <w:num w:numId="55">
    <w:abstractNumId w:val="35"/>
  </w:num>
  <w:num w:numId="56">
    <w:abstractNumId w:val="20"/>
  </w:num>
  <w:num w:numId="57">
    <w:abstractNumId w:val="25"/>
  </w:num>
  <w:num w:numId="58">
    <w:abstractNumId w:val="22"/>
  </w:num>
  <w:num w:numId="59">
    <w:abstractNumId w:val="1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850"/>
    <w:rsid w:val="0000578C"/>
    <w:rsid w:val="00016D5B"/>
    <w:rsid w:val="0002137C"/>
    <w:rsid w:val="00022B24"/>
    <w:rsid w:val="00023D47"/>
    <w:rsid w:val="00027F00"/>
    <w:rsid w:val="00030FE2"/>
    <w:rsid w:val="00043041"/>
    <w:rsid w:val="0005150B"/>
    <w:rsid w:val="00055547"/>
    <w:rsid w:val="0005690C"/>
    <w:rsid w:val="00060146"/>
    <w:rsid w:val="000630CD"/>
    <w:rsid w:val="00067734"/>
    <w:rsid w:val="0007063D"/>
    <w:rsid w:val="00071F48"/>
    <w:rsid w:val="00074E17"/>
    <w:rsid w:val="0007519B"/>
    <w:rsid w:val="000821B8"/>
    <w:rsid w:val="000942EE"/>
    <w:rsid w:val="0009628C"/>
    <w:rsid w:val="000972A8"/>
    <w:rsid w:val="000B1CAD"/>
    <w:rsid w:val="000B23F1"/>
    <w:rsid w:val="000B3D30"/>
    <w:rsid w:val="000B49B1"/>
    <w:rsid w:val="000B5012"/>
    <w:rsid w:val="000B7D24"/>
    <w:rsid w:val="000C38CD"/>
    <w:rsid w:val="000C4797"/>
    <w:rsid w:val="000D0C1B"/>
    <w:rsid w:val="000D3788"/>
    <w:rsid w:val="000E5198"/>
    <w:rsid w:val="000E55A9"/>
    <w:rsid w:val="000E75D7"/>
    <w:rsid w:val="00103115"/>
    <w:rsid w:val="0010479F"/>
    <w:rsid w:val="0010576D"/>
    <w:rsid w:val="0010646A"/>
    <w:rsid w:val="001133D5"/>
    <w:rsid w:val="00117FF7"/>
    <w:rsid w:val="00133235"/>
    <w:rsid w:val="001343FC"/>
    <w:rsid w:val="00135AF5"/>
    <w:rsid w:val="00141B83"/>
    <w:rsid w:val="001441C8"/>
    <w:rsid w:val="00161C54"/>
    <w:rsid w:val="0016429A"/>
    <w:rsid w:val="0017140E"/>
    <w:rsid w:val="00181B27"/>
    <w:rsid w:val="00182325"/>
    <w:rsid w:val="001845DE"/>
    <w:rsid w:val="001861DC"/>
    <w:rsid w:val="00187AD4"/>
    <w:rsid w:val="001905C9"/>
    <w:rsid w:val="001927C4"/>
    <w:rsid w:val="0019451A"/>
    <w:rsid w:val="001A029A"/>
    <w:rsid w:val="001A29FD"/>
    <w:rsid w:val="001B7333"/>
    <w:rsid w:val="001C41D4"/>
    <w:rsid w:val="001C534A"/>
    <w:rsid w:val="001C6D6C"/>
    <w:rsid w:val="001D27F6"/>
    <w:rsid w:val="001D6119"/>
    <w:rsid w:val="001E5EB8"/>
    <w:rsid w:val="001E6E76"/>
    <w:rsid w:val="001F7CC9"/>
    <w:rsid w:val="0020249E"/>
    <w:rsid w:val="00210F26"/>
    <w:rsid w:val="0021357D"/>
    <w:rsid w:val="00216725"/>
    <w:rsid w:val="00225A55"/>
    <w:rsid w:val="00235F28"/>
    <w:rsid w:val="0025590F"/>
    <w:rsid w:val="00257A40"/>
    <w:rsid w:val="00257AA9"/>
    <w:rsid w:val="00261EB0"/>
    <w:rsid w:val="00281B2F"/>
    <w:rsid w:val="00283E74"/>
    <w:rsid w:val="00286152"/>
    <w:rsid w:val="00292DA8"/>
    <w:rsid w:val="0029344A"/>
    <w:rsid w:val="002A11FE"/>
    <w:rsid w:val="002A361E"/>
    <w:rsid w:val="002B55DC"/>
    <w:rsid w:val="002B6697"/>
    <w:rsid w:val="002C1947"/>
    <w:rsid w:val="002C2D52"/>
    <w:rsid w:val="002C6EDB"/>
    <w:rsid w:val="002D1C91"/>
    <w:rsid w:val="002D4868"/>
    <w:rsid w:val="002D64BE"/>
    <w:rsid w:val="002E2558"/>
    <w:rsid w:val="002E6094"/>
    <w:rsid w:val="002E6624"/>
    <w:rsid w:val="002F4775"/>
    <w:rsid w:val="002F56B7"/>
    <w:rsid w:val="00304DFC"/>
    <w:rsid w:val="00310F15"/>
    <w:rsid w:val="00320ED4"/>
    <w:rsid w:val="00342D93"/>
    <w:rsid w:val="0035719D"/>
    <w:rsid w:val="00361C7F"/>
    <w:rsid w:val="00361E2D"/>
    <w:rsid w:val="0036493B"/>
    <w:rsid w:val="00373D7B"/>
    <w:rsid w:val="00383D33"/>
    <w:rsid w:val="00390C30"/>
    <w:rsid w:val="003A0700"/>
    <w:rsid w:val="003A1C60"/>
    <w:rsid w:val="003A7185"/>
    <w:rsid w:val="003A7507"/>
    <w:rsid w:val="003B79B7"/>
    <w:rsid w:val="003D2020"/>
    <w:rsid w:val="003F38E8"/>
    <w:rsid w:val="0041571A"/>
    <w:rsid w:val="004252AC"/>
    <w:rsid w:val="0042594D"/>
    <w:rsid w:val="00431AB8"/>
    <w:rsid w:val="00443B4A"/>
    <w:rsid w:val="00463C61"/>
    <w:rsid w:val="00470970"/>
    <w:rsid w:val="0047117E"/>
    <w:rsid w:val="00475709"/>
    <w:rsid w:val="00483E58"/>
    <w:rsid w:val="004849DB"/>
    <w:rsid w:val="004A16E6"/>
    <w:rsid w:val="004A529D"/>
    <w:rsid w:val="004B27A3"/>
    <w:rsid w:val="004B4F74"/>
    <w:rsid w:val="004B73C3"/>
    <w:rsid w:val="004B7D32"/>
    <w:rsid w:val="004C1D0E"/>
    <w:rsid w:val="004C6F71"/>
    <w:rsid w:val="004D1399"/>
    <w:rsid w:val="004D28C2"/>
    <w:rsid w:val="004D35EF"/>
    <w:rsid w:val="004D4894"/>
    <w:rsid w:val="004F0DD7"/>
    <w:rsid w:val="004F53A2"/>
    <w:rsid w:val="005002D9"/>
    <w:rsid w:val="00504682"/>
    <w:rsid w:val="00527F33"/>
    <w:rsid w:val="0053229C"/>
    <w:rsid w:val="005433DB"/>
    <w:rsid w:val="00544DBE"/>
    <w:rsid w:val="00546913"/>
    <w:rsid w:val="005543AC"/>
    <w:rsid w:val="005568BE"/>
    <w:rsid w:val="00561408"/>
    <w:rsid w:val="005640DD"/>
    <w:rsid w:val="00566B92"/>
    <w:rsid w:val="00570273"/>
    <w:rsid w:val="005705AC"/>
    <w:rsid w:val="00572A2F"/>
    <w:rsid w:val="00573F5D"/>
    <w:rsid w:val="00576A2C"/>
    <w:rsid w:val="00582DF4"/>
    <w:rsid w:val="005A0D19"/>
    <w:rsid w:val="005A0EBB"/>
    <w:rsid w:val="005A6276"/>
    <w:rsid w:val="005B1B42"/>
    <w:rsid w:val="005B45D5"/>
    <w:rsid w:val="005C0011"/>
    <w:rsid w:val="005C0BC2"/>
    <w:rsid w:val="005C1113"/>
    <w:rsid w:val="005E0246"/>
    <w:rsid w:val="005E242C"/>
    <w:rsid w:val="00600B22"/>
    <w:rsid w:val="006034B3"/>
    <w:rsid w:val="00604E8C"/>
    <w:rsid w:val="00606D3A"/>
    <w:rsid w:val="00607FFB"/>
    <w:rsid w:val="00612D61"/>
    <w:rsid w:val="00626F23"/>
    <w:rsid w:val="00631124"/>
    <w:rsid w:val="0063707C"/>
    <w:rsid w:val="00642256"/>
    <w:rsid w:val="00646ACE"/>
    <w:rsid w:val="00671483"/>
    <w:rsid w:val="0068339C"/>
    <w:rsid w:val="006915E8"/>
    <w:rsid w:val="006B4815"/>
    <w:rsid w:val="006B565D"/>
    <w:rsid w:val="006B5831"/>
    <w:rsid w:val="006B5DCE"/>
    <w:rsid w:val="006B6ECB"/>
    <w:rsid w:val="006C53A4"/>
    <w:rsid w:val="006D0316"/>
    <w:rsid w:val="006D0357"/>
    <w:rsid w:val="006D432D"/>
    <w:rsid w:val="006D53E3"/>
    <w:rsid w:val="006D71C7"/>
    <w:rsid w:val="006E5070"/>
    <w:rsid w:val="006F4E71"/>
    <w:rsid w:val="0070404A"/>
    <w:rsid w:val="00705386"/>
    <w:rsid w:val="007221B0"/>
    <w:rsid w:val="0072423A"/>
    <w:rsid w:val="00724D6B"/>
    <w:rsid w:val="00725A3A"/>
    <w:rsid w:val="0074075A"/>
    <w:rsid w:val="00751301"/>
    <w:rsid w:val="00762137"/>
    <w:rsid w:val="0076221F"/>
    <w:rsid w:val="007648E0"/>
    <w:rsid w:val="0076570B"/>
    <w:rsid w:val="0076595C"/>
    <w:rsid w:val="00777EC5"/>
    <w:rsid w:val="00781C92"/>
    <w:rsid w:val="0078270B"/>
    <w:rsid w:val="007A2762"/>
    <w:rsid w:val="007A6627"/>
    <w:rsid w:val="007A68E0"/>
    <w:rsid w:val="007A6963"/>
    <w:rsid w:val="007A6DF5"/>
    <w:rsid w:val="007A78AB"/>
    <w:rsid w:val="007B7543"/>
    <w:rsid w:val="007C5930"/>
    <w:rsid w:val="007C5E84"/>
    <w:rsid w:val="007E2C68"/>
    <w:rsid w:val="007E3BA6"/>
    <w:rsid w:val="007F1763"/>
    <w:rsid w:val="00802FB2"/>
    <w:rsid w:val="00807BE1"/>
    <w:rsid w:val="00811A93"/>
    <w:rsid w:val="00816671"/>
    <w:rsid w:val="00825848"/>
    <w:rsid w:val="00826321"/>
    <w:rsid w:val="00836F1C"/>
    <w:rsid w:val="00837441"/>
    <w:rsid w:val="008470C4"/>
    <w:rsid w:val="00851ADF"/>
    <w:rsid w:val="008570BD"/>
    <w:rsid w:val="00861094"/>
    <w:rsid w:val="00862471"/>
    <w:rsid w:val="00870B8F"/>
    <w:rsid w:val="008904E9"/>
    <w:rsid w:val="00894FD8"/>
    <w:rsid w:val="008A108E"/>
    <w:rsid w:val="008A1BC0"/>
    <w:rsid w:val="008A3A79"/>
    <w:rsid w:val="008A59C4"/>
    <w:rsid w:val="008B3831"/>
    <w:rsid w:val="008B4C74"/>
    <w:rsid w:val="008B5A29"/>
    <w:rsid w:val="008C0578"/>
    <w:rsid w:val="008D5785"/>
    <w:rsid w:val="008E2E66"/>
    <w:rsid w:val="008E7E3F"/>
    <w:rsid w:val="008F436C"/>
    <w:rsid w:val="008F5EE2"/>
    <w:rsid w:val="00900E12"/>
    <w:rsid w:val="0090138E"/>
    <w:rsid w:val="00904D8C"/>
    <w:rsid w:val="00906B81"/>
    <w:rsid w:val="00911946"/>
    <w:rsid w:val="0091201F"/>
    <w:rsid w:val="009236DE"/>
    <w:rsid w:val="00925D18"/>
    <w:rsid w:val="009313A7"/>
    <w:rsid w:val="00932C58"/>
    <w:rsid w:val="00932E04"/>
    <w:rsid w:val="00934199"/>
    <w:rsid w:val="0094211D"/>
    <w:rsid w:val="00951364"/>
    <w:rsid w:val="009649DE"/>
    <w:rsid w:val="00965444"/>
    <w:rsid w:val="009724D1"/>
    <w:rsid w:val="00972757"/>
    <w:rsid w:val="009758EA"/>
    <w:rsid w:val="00981FAC"/>
    <w:rsid w:val="00982D83"/>
    <w:rsid w:val="00983FF0"/>
    <w:rsid w:val="00993280"/>
    <w:rsid w:val="009A0825"/>
    <w:rsid w:val="009A38B1"/>
    <w:rsid w:val="009A6ECE"/>
    <w:rsid w:val="009D60A0"/>
    <w:rsid w:val="009D6EC9"/>
    <w:rsid w:val="009E18DB"/>
    <w:rsid w:val="009F0C75"/>
    <w:rsid w:val="009F29F4"/>
    <w:rsid w:val="00A0189B"/>
    <w:rsid w:val="00A07668"/>
    <w:rsid w:val="00A10213"/>
    <w:rsid w:val="00A14686"/>
    <w:rsid w:val="00A211B9"/>
    <w:rsid w:val="00A21B0C"/>
    <w:rsid w:val="00A22313"/>
    <w:rsid w:val="00A25884"/>
    <w:rsid w:val="00A25CED"/>
    <w:rsid w:val="00A32A61"/>
    <w:rsid w:val="00A40DDD"/>
    <w:rsid w:val="00A41A2F"/>
    <w:rsid w:val="00A549E0"/>
    <w:rsid w:val="00A60925"/>
    <w:rsid w:val="00A62141"/>
    <w:rsid w:val="00A671D9"/>
    <w:rsid w:val="00A67B64"/>
    <w:rsid w:val="00A84C5B"/>
    <w:rsid w:val="00AA52FD"/>
    <w:rsid w:val="00AC0DEF"/>
    <w:rsid w:val="00AC26E5"/>
    <w:rsid w:val="00AC47A6"/>
    <w:rsid w:val="00AD00AB"/>
    <w:rsid w:val="00AD7027"/>
    <w:rsid w:val="00AE410D"/>
    <w:rsid w:val="00AF24A3"/>
    <w:rsid w:val="00AF63C1"/>
    <w:rsid w:val="00AF703C"/>
    <w:rsid w:val="00B02F58"/>
    <w:rsid w:val="00B1123E"/>
    <w:rsid w:val="00B121D6"/>
    <w:rsid w:val="00B171B0"/>
    <w:rsid w:val="00B2178E"/>
    <w:rsid w:val="00B24880"/>
    <w:rsid w:val="00B27244"/>
    <w:rsid w:val="00B273CE"/>
    <w:rsid w:val="00B32E29"/>
    <w:rsid w:val="00B34A0B"/>
    <w:rsid w:val="00B37501"/>
    <w:rsid w:val="00B40E67"/>
    <w:rsid w:val="00B42C0A"/>
    <w:rsid w:val="00B4707E"/>
    <w:rsid w:val="00B53488"/>
    <w:rsid w:val="00B57214"/>
    <w:rsid w:val="00B57243"/>
    <w:rsid w:val="00B6103D"/>
    <w:rsid w:val="00B63A59"/>
    <w:rsid w:val="00B63DCD"/>
    <w:rsid w:val="00B64DF6"/>
    <w:rsid w:val="00B64E1D"/>
    <w:rsid w:val="00B66BE6"/>
    <w:rsid w:val="00B90D61"/>
    <w:rsid w:val="00B958F9"/>
    <w:rsid w:val="00BA6076"/>
    <w:rsid w:val="00BB0137"/>
    <w:rsid w:val="00BB29B0"/>
    <w:rsid w:val="00BC6513"/>
    <w:rsid w:val="00BC7397"/>
    <w:rsid w:val="00BD7CF0"/>
    <w:rsid w:val="00BE065F"/>
    <w:rsid w:val="00BE73A8"/>
    <w:rsid w:val="00BF1DCD"/>
    <w:rsid w:val="00C04448"/>
    <w:rsid w:val="00C049C4"/>
    <w:rsid w:val="00C22492"/>
    <w:rsid w:val="00C2325C"/>
    <w:rsid w:val="00C37578"/>
    <w:rsid w:val="00C41B22"/>
    <w:rsid w:val="00C43F87"/>
    <w:rsid w:val="00C467F1"/>
    <w:rsid w:val="00C47B21"/>
    <w:rsid w:val="00C558B8"/>
    <w:rsid w:val="00C56AB3"/>
    <w:rsid w:val="00C66AA7"/>
    <w:rsid w:val="00C67013"/>
    <w:rsid w:val="00C74FA7"/>
    <w:rsid w:val="00C7752A"/>
    <w:rsid w:val="00C823E2"/>
    <w:rsid w:val="00C858E7"/>
    <w:rsid w:val="00C85939"/>
    <w:rsid w:val="00C90734"/>
    <w:rsid w:val="00C96EB6"/>
    <w:rsid w:val="00CA3272"/>
    <w:rsid w:val="00CA7B5D"/>
    <w:rsid w:val="00CB3EEC"/>
    <w:rsid w:val="00CB6554"/>
    <w:rsid w:val="00CB7AA1"/>
    <w:rsid w:val="00CC4181"/>
    <w:rsid w:val="00CC6FDD"/>
    <w:rsid w:val="00CD74FC"/>
    <w:rsid w:val="00CD7D48"/>
    <w:rsid w:val="00CE209F"/>
    <w:rsid w:val="00CE2850"/>
    <w:rsid w:val="00CE2CF0"/>
    <w:rsid w:val="00D004C1"/>
    <w:rsid w:val="00D0400D"/>
    <w:rsid w:val="00D15F32"/>
    <w:rsid w:val="00D162B7"/>
    <w:rsid w:val="00D216E0"/>
    <w:rsid w:val="00D31392"/>
    <w:rsid w:val="00D372FE"/>
    <w:rsid w:val="00D4352B"/>
    <w:rsid w:val="00D53D65"/>
    <w:rsid w:val="00D714C6"/>
    <w:rsid w:val="00D71FA3"/>
    <w:rsid w:val="00D862AA"/>
    <w:rsid w:val="00D8743B"/>
    <w:rsid w:val="00D95BFF"/>
    <w:rsid w:val="00D95E08"/>
    <w:rsid w:val="00DA3034"/>
    <w:rsid w:val="00DC5E4B"/>
    <w:rsid w:val="00DC7B58"/>
    <w:rsid w:val="00DD197B"/>
    <w:rsid w:val="00DD7DDE"/>
    <w:rsid w:val="00DE4EEB"/>
    <w:rsid w:val="00DE6B38"/>
    <w:rsid w:val="00DE7E0A"/>
    <w:rsid w:val="00DF1F96"/>
    <w:rsid w:val="00DF55BA"/>
    <w:rsid w:val="00E02FAD"/>
    <w:rsid w:val="00E042FA"/>
    <w:rsid w:val="00E11EE8"/>
    <w:rsid w:val="00E151D3"/>
    <w:rsid w:val="00E167A2"/>
    <w:rsid w:val="00E173B1"/>
    <w:rsid w:val="00E232E1"/>
    <w:rsid w:val="00E274DF"/>
    <w:rsid w:val="00E27732"/>
    <w:rsid w:val="00E35A95"/>
    <w:rsid w:val="00E54BB1"/>
    <w:rsid w:val="00E554EE"/>
    <w:rsid w:val="00E55911"/>
    <w:rsid w:val="00E56034"/>
    <w:rsid w:val="00E61983"/>
    <w:rsid w:val="00E61D25"/>
    <w:rsid w:val="00E67FC4"/>
    <w:rsid w:val="00E86382"/>
    <w:rsid w:val="00E9411A"/>
    <w:rsid w:val="00EA48C6"/>
    <w:rsid w:val="00EA4B51"/>
    <w:rsid w:val="00EC3375"/>
    <w:rsid w:val="00EC5FEA"/>
    <w:rsid w:val="00ED3540"/>
    <w:rsid w:val="00ED3FFB"/>
    <w:rsid w:val="00ED7A47"/>
    <w:rsid w:val="00EF2003"/>
    <w:rsid w:val="00EF6139"/>
    <w:rsid w:val="00F0399F"/>
    <w:rsid w:val="00F03AE9"/>
    <w:rsid w:val="00F05694"/>
    <w:rsid w:val="00F112B8"/>
    <w:rsid w:val="00F135FB"/>
    <w:rsid w:val="00F15CD2"/>
    <w:rsid w:val="00F17908"/>
    <w:rsid w:val="00F17A78"/>
    <w:rsid w:val="00F20B71"/>
    <w:rsid w:val="00F23130"/>
    <w:rsid w:val="00F34369"/>
    <w:rsid w:val="00F37989"/>
    <w:rsid w:val="00F56316"/>
    <w:rsid w:val="00F56944"/>
    <w:rsid w:val="00F60786"/>
    <w:rsid w:val="00F67012"/>
    <w:rsid w:val="00F71F65"/>
    <w:rsid w:val="00F7782D"/>
    <w:rsid w:val="00F82B31"/>
    <w:rsid w:val="00F84E72"/>
    <w:rsid w:val="00F90481"/>
    <w:rsid w:val="00FA0D71"/>
    <w:rsid w:val="00FA4717"/>
    <w:rsid w:val="00FB3002"/>
    <w:rsid w:val="00FC2BA4"/>
    <w:rsid w:val="00FC6E01"/>
    <w:rsid w:val="00FC7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129B611C"/>
  <w15:docId w15:val="{D6655ACD-69E9-43A0-B735-AA0CC2A62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700"/>
    <w:rPr>
      <w:sz w:val="24"/>
      <w:szCs w:val="24"/>
    </w:rPr>
  </w:style>
  <w:style w:type="paragraph" w:styleId="Titre4">
    <w:name w:val="heading 4"/>
    <w:basedOn w:val="Normal"/>
    <w:next w:val="Normal"/>
    <w:qFormat/>
    <w:rsid w:val="00E11EE8"/>
    <w:pPr>
      <w:keepNext/>
      <w:outlineLvl w:val="3"/>
    </w:pPr>
    <w:rPr>
      <w:rFonts w:ascii="Arial" w:hAnsi="Arial" w:cs="Arial"/>
      <w:b/>
      <w:bCs/>
      <w:i/>
      <w:iCs/>
      <w:sz w:val="22"/>
      <w:szCs w:val="20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CC418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2E2558"/>
    <w:pPr>
      <w:tabs>
        <w:tab w:val="left" w:pos="-1309"/>
        <w:tab w:val="left" w:pos="-743"/>
        <w:tab w:val="left" w:pos="-589"/>
        <w:tab w:val="left" w:pos="-176"/>
        <w:tab w:val="left" w:pos="0"/>
        <w:tab w:val="left" w:pos="390"/>
        <w:tab w:val="left" w:pos="851"/>
        <w:tab w:val="left" w:pos="956"/>
        <w:tab w:val="left" w:pos="1523"/>
        <w:tab w:val="left" w:pos="1571"/>
        <w:tab w:val="left" w:pos="2089"/>
        <w:tab w:val="left" w:pos="2291"/>
        <w:tab w:val="left" w:pos="2656"/>
        <w:tab w:val="left" w:pos="3011"/>
        <w:tab w:val="left" w:pos="3222"/>
        <w:tab w:val="left" w:pos="3731"/>
        <w:tab w:val="left" w:pos="3788"/>
        <w:tab w:val="left" w:pos="4355"/>
        <w:tab w:val="left" w:pos="4451"/>
        <w:tab w:val="left" w:pos="4921"/>
        <w:tab w:val="left" w:pos="5171"/>
        <w:tab w:val="left" w:pos="5488"/>
        <w:tab w:val="left" w:pos="5891"/>
        <w:tab w:val="left" w:pos="6611"/>
        <w:tab w:val="left" w:pos="7331"/>
        <w:tab w:val="left" w:pos="8051"/>
        <w:tab w:val="left" w:pos="8771"/>
        <w:tab w:val="left" w:pos="9491"/>
        <w:tab w:val="left" w:pos="10211"/>
        <w:tab w:val="left" w:pos="10931"/>
        <w:tab w:val="left" w:pos="11651"/>
        <w:tab w:val="left" w:pos="12371"/>
        <w:tab w:val="left" w:pos="13091"/>
        <w:tab w:val="left" w:pos="13811"/>
        <w:tab w:val="left" w:pos="14531"/>
        <w:tab w:val="left" w:pos="15251"/>
        <w:tab w:val="left" w:pos="15971"/>
        <w:tab w:val="left" w:pos="16691"/>
        <w:tab w:val="left" w:pos="17411"/>
        <w:tab w:val="left" w:pos="18131"/>
      </w:tabs>
      <w:suppressAutoHyphens/>
      <w:jc w:val="both"/>
    </w:pPr>
    <w:rPr>
      <w:spacing w:val="-2"/>
      <w:sz w:val="22"/>
    </w:rPr>
  </w:style>
  <w:style w:type="table" w:styleId="Grilledutableau">
    <w:name w:val="Table Grid"/>
    <w:basedOn w:val="TableauNormal"/>
    <w:rsid w:val="00B64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rsid w:val="001441C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1441C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A1BC0"/>
    <w:rPr>
      <w:sz w:val="24"/>
      <w:szCs w:val="24"/>
      <w:lang w:val="fr-FR" w:eastAsia="fr-FR" w:bidi="ar-SA"/>
    </w:rPr>
  </w:style>
  <w:style w:type="character" w:styleId="Numrodepage">
    <w:name w:val="page number"/>
    <w:basedOn w:val="Policepardfaut"/>
    <w:rsid w:val="00DD197B"/>
  </w:style>
  <w:style w:type="paragraph" w:customStyle="1" w:styleId="Paragraphedeliste1">
    <w:name w:val="Paragraphe de liste1"/>
    <w:basedOn w:val="Normal"/>
    <w:rsid w:val="00CB7AA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ragraphedeliste10">
    <w:name w:val="Paragraphe de liste1"/>
    <w:basedOn w:val="Normal"/>
    <w:rsid w:val="00CB7AA1"/>
    <w:pPr>
      <w:widowControl w:val="0"/>
      <w:ind w:left="720"/>
      <w:contextualSpacing/>
    </w:pPr>
    <w:rPr>
      <w:rFonts w:ascii="Courier New" w:eastAsia="SimSun" w:hAnsi="Courier New"/>
      <w:szCs w:val="20"/>
      <w:lang w:val="en-US" w:eastAsia="en-US"/>
    </w:rPr>
  </w:style>
  <w:style w:type="character" w:customStyle="1" w:styleId="CarCar2">
    <w:name w:val="Car Car2"/>
    <w:basedOn w:val="Policepardfaut"/>
    <w:rsid w:val="00F03AE9"/>
    <w:rPr>
      <w:sz w:val="24"/>
      <w:szCs w:val="24"/>
      <w:lang w:val="fr-FR" w:eastAsia="fr-FR" w:bidi="ar-SA"/>
    </w:rPr>
  </w:style>
  <w:style w:type="paragraph" w:styleId="Notedebasdepage">
    <w:name w:val="footnote text"/>
    <w:basedOn w:val="Normal"/>
    <w:semiHidden/>
    <w:rsid w:val="00074E17"/>
    <w:rPr>
      <w:sz w:val="20"/>
      <w:szCs w:val="20"/>
    </w:rPr>
  </w:style>
  <w:style w:type="character" w:styleId="Appelnotedebasdep">
    <w:name w:val="footnote reference"/>
    <w:basedOn w:val="Policepardfaut"/>
    <w:semiHidden/>
    <w:rsid w:val="00074E17"/>
    <w:rPr>
      <w:vertAlign w:val="superscript"/>
    </w:rPr>
  </w:style>
  <w:style w:type="character" w:styleId="Marquedecommentaire">
    <w:name w:val="annotation reference"/>
    <w:basedOn w:val="Policepardfaut"/>
    <w:semiHidden/>
    <w:rsid w:val="0005150B"/>
    <w:rPr>
      <w:sz w:val="16"/>
      <w:szCs w:val="16"/>
    </w:rPr>
  </w:style>
  <w:style w:type="paragraph" w:styleId="Commentaire">
    <w:name w:val="annotation text"/>
    <w:basedOn w:val="Normal"/>
    <w:semiHidden/>
    <w:rsid w:val="0005150B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05150B"/>
    <w:rPr>
      <w:b/>
      <w:bCs/>
    </w:rPr>
  </w:style>
  <w:style w:type="paragraph" w:styleId="Textedebulles">
    <w:name w:val="Balloon Text"/>
    <w:basedOn w:val="Normal"/>
    <w:semiHidden/>
    <w:rsid w:val="0005150B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F7782D"/>
    <w:rPr>
      <w:color w:val="808080"/>
    </w:rPr>
  </w:style>
  <w:style w:type="character" w:styleId="Lienhypertexte">
    <w:name w:val="Hyperlink"/>
    <w:basedOn w:val="Policepardfaut"/>
    <w:rsid w:val="00EC3375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9236DE"/>
    <w:pPr>
      <w:ind w:left="720"/>
      <w:contextualSpacing/>
    </w:pPr>
  </w:style>
  <w:style w:type="paragraph" w:customStyle="1" w:styleId="Paragraphedeliste2">
    <w:name w:val="Paragraphe de liste2"/>
    <w:basedOn w:val="Normal"/>
    <w:uiPriority w:val="34"/>
    <w:qFormat/>
    <w:rsid w:val="009236DE"/>
    <w:pPr>
      <w:ind w:left="708"/>
    </w:pPr>
  </w:style>
  <w:style w:type="table" w:customStyle="1" w:styleId="Grilledutableau1">
    <w:name w:val="Grille du tableau1"/>
    <w:basedOn w:val="TableauNormal"/>
    <w:next w:val="Grilledutableau"/>
    <w:uiPriority w:val="39"/>
    <w:rsid w:val="00AC0DE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32C58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283E74"/>
    <w:rPr>
      <w:sz w:val="24"/>
      <w:szCs w:val="24"/>
    </w:rPr>
  </w:style>
  <w:style w:type="paragraph" w:customStyle="1" w:styleId="a">
    <w:name w:val="a"/>
    <w:basedOn w:val="Normal"/>
    <w:rsid w:val="00870B8F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szCs w:val="20"/>
    </w:rPr>
  </w:style>
  <w:style w:type="paragraph" w:styleId="Rvision">
    <w:name w:val="Revision"/>
    <w:hidden/>
    <w:uiPriority w:val="99"/>
    <w:semiHidden/>
    <w:rsid w:val="00C43F87"/>
    <w:rPr>
      <w:sz w:val="24"/>
      <w:szCs w:val="24"/>
    </w:rPr>
  </w:style>
  <w:style w:type="character" w:customStyle="1" w:styleId="Titre6Car">
    <w:name w:val="Titre 6 Car"/>
    <w:basedOn w:val="Policepardfaut"/>
    <w:link w:val="Titre6"/>
    <w:semiHidden/>
    <w:rsid w:val="00CC418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C418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2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0578A-E397-4EC7-9F0F-34FCE80BB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1146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Termes de Références Missions</vt:lpstr>
    </vt:vector>
  </TitlesOfParts>
  <Company>MAE</Company>
  <LinksUpToDate>false</LinksUpToDate>
  <CharactersWithSpaces>7440</CharactersWithSpaces>
  <SharedDoc>false</SharedDoc>
  <HLinks>
    <vt:vector size="6" baseType="variant">
      <vt:variant>
        <vt:i4>1114217</vt:i4>
      </vt:variant>
      <vt:variant>
        <vt:i4>0</vt:i4>
      </vt:variant>
      <vt:variant>
        <vt:i4>0</vt:i4>
      </vt:variant>
      <vt:variant>
        <vt:i4>5</vt:i4>
      </vt:variant>
      <vt:variant>
        <vt:lpwstr>mailto:Anne-gaelle.rolland@diplomatie.gouv.fr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Termes de Références Missions</dc:title>
  <dc:creator>kroukd</dc:creator>
  <cp:lastModifiedBy>Irvika LEDAGA</cp:lastModifiedBy>
  <cp:revision>3</cp:revision>
  <cp:lastPrinted>2013-05-24T14:05:00Z</cp:lastPrinted>
  <dcterms:created xsi:type="dcterms:W3CDTF">2024-11-28T07:43:00Z</dcterms:created>
  <dcterms:modified xsi:type="dcterms:W3CDTF">2024-12-18T14:33:00Z</dcterms:modified>
</cp:coreProperties>
</file>