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1" w:name="_Toc392669625"/>
            <w:r w:rsidRPr="001B5605">
              <w:rPr>
                <w:rFonts w:asciiTheme="minorHAnsi" w:hAnsiTheme="minorHAnsi"/>
                <w:b/>
                <w:sz w:val="36"/>
              </w:rPr>
              <w:t>CONTRAT D</w:t>
            </w:r>
            <w:r w:rsidR="009D60D5" w:rsidRPr="001B5605">
              <w:rPr>
                <w:rFonts w:asciiTheme="minorHAnsi" w:hAnsiTheme="minorHAnsi"/>
                <w:b/>
                <w:sz w:val="36"/>
              </w:rPr>
              <w:t>’ACHAT</w:t>
            </w:r>
            <w:bookmarkEnd w:id="1"/>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9464E90" w:rsidR="009D60D5" w:rsidRPr="001B5605" w:rsidRDefault="005B3B72"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6F4DBC">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820477A"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1D0165">
              <w:rPr>
                <w:rFonts w:asciiTheme="minorHAnsi" w:hAnsiTheme="minorHAnsi"/>
                <w:b/>
                <w:smallCaps/>
                <w:sz w:val="24"/>
              </w:rPr>
              <w:t>24-MR9439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2206FAE5" w:rsidR="00741D2D" w:rsidRPr="001B5605" w:rsidRDefault="005175A9" w:rsidP="005175A9">
            <w:pPr>
              <w:rPr>
                <w:rFonts w:asciiTheme="minorHAnsi" w:hAnsiTheme="minorHAnsi" w:cs="Arial"/>
                <w:sz w:val="24"/>
              </w:rPr>
            </w:pPr>
            <w:r>
              <w:rPr>
                <w:rFonts w:asciiTheme="minorHAnsi" w:hAnsiTheme="minorHAnsi" w:cs="Arial"/>
                <w:sz w:val="24"/>
              </w:rPr>
              <w:t xml:space="preserve">Achat d’équipements informatiques pour l’ABMed </w:t>
            </w:r>
            <w:r w:rsidR="00540DA7" w:rsidRPr="006F4DBC">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01CD4674"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w:t>
            </w:r>
            <w:r w:rsidR="00FB18EE">
              <w:rPr>
                <w:rFonts w:asciiTheme="minorHAnsi" w:hAnsiTheme="minorHAnsi"/>
                <w:b/>
                <w:smallCaps/>
                <w:sz w:val="24"/>
              </w:rPr>
              <w:t>ONTANT MAXIMUM</w:t>
            </w:r>
            <w:r w:rsidRPr="001B5605">
              <w:rPr>
                <w:rFonts w:asciiTheme="minorHAnsi" w:hAnsiTheme="minorHAnsi"/>
                <w:b/>
                <w:smallCaps/>
                <w:sz w:val="24"/>
              </w:rPr>
              <w:t xml:space="preserve"> </w:t>
            </w:r>
            <w:r w:rsidR="00FB18EE">
              <w:rPr>
                <w:rFonts w:asciiTheme="minorHAnsi" w:hAnsiTheme="minorHAnsi"/>
                <w:b/>
                <w:smallCaps/>
                <w:sz w:val="24"/>
              </w:rPr>
              <w:t xml:space="preserve">DE LA PART A PRIX UNITAIRE </w:t>
            </w:r>
            <w:r w:rsidRPr="001B5605">
              <w:rPr>
                <w:rFonts w:asciiTheme="minorHAnsi" w:hAnsiTheme="minorHAnsi"/>
                <w:b/>
                <w:smallCaps/>
                <w:sz w:val="24"/>
              </w:rPr>
              <w:t>DU CONTRAT :</w:t>
            </w:r>
            <w:bookmarkEnd w:id="3"/>
          </w:p>
          <w:p w14:paraId="0C4A8811" w14:textId="3EB7FDE6" w:rsidR="00741D2D" w:rsidRDefault="00FB18EE" w:rsidP="00E953FE">
            <w:pPr>
              <w:rPr>
                <w:rFonts w:asciiTheme="minorHAnsi" w:hAnsiTheme="minorHAnsi" w:cs="Arial"/>
                <w:sz w:val="24"/>
              </w:rPr>
            </w:pPr>
            <w:r>
              <w:rPr>
                <w:rFonts w:asciiTheme="minorHAnsi" w:hAnsiTheme="minorHAnsi" w:cs="Arial"/>
                <w:sz w:val="24"/>
              </w:rPr>
              <w:t>80 000 euros H.T.</w:t>
            </w:r>
          </w:p>
          <w:p w14:paraId="513EE7ED" w14:textId="6778DCA6" w:rsidR="00FB18EE" w:rsidRPr="001B5605" w:rsidRDefault="00FB18EE" w:rsidP="00FB18EE">
            <w:pPr>
              <w:rPr>
                <w:rFonts w:asciiTheme="minorHAnsi" w:hAnsiTheme="minorHAnsi"/>
                <w:b/>
                <w:caps/>
                <w:smallCaps/>
                <w:sz w:val="24"/>
              </w:rPr>
            </w:pPr>
            <w:r w:rsidRPr="001B5605">
              <w:rPr>
                <w:rFonts w:asciiTheme="minorHAnsi" w:hAnsiTheme="minorHAnsi"/>
                <w:b/>
                <w:smallCaps/>
                <w:sz w:val="24"/>
              </w:rPr>
              <w:t>M</w:t>
            </w:r>
            <w:r>
              <w:rPr>
                <w:rFonts w:asciiTheme="minorHAnsi" w:hAnsiTheme="minorHAnsi"/>
                <w:b/>
                <w:smallCaps/>
                <w:sz w:val="24"/>
              </w:rPr>
              <w:t xml:space="preserve">ONTANT DE LA PART A PRIX FORFAITAIRE </w:t>
            </w:r>
            <w:r w:rsidRPr="001B5605">
              <w:rPr>
                <w:rFonts w:asciiTheme="minorHAnsi" w:hAnsiTheme="minorHAnsi"/>
                <w:b/>
                <w:smallCaps/>
                <w:sz w:val="24"/>
              </w:rPr>
              <w:t>DU CONTRAT :</w:t>
            </w:r>
          </w:p>
          <w:p w14:paraId="7E809CC5" w14:textId="4C8458AB" w:rsidR="00FB18EE" w:rsidRPr="006F4DBC" w:rsidRDefault="00FB18EE" w:rsidP="00E953FE">
            <w:pPr>
              <w:rPr>
                <w:rFonts w:asciiTheme="minorHAnsi" w:hAnsiTheme="minorHAnsi" w:cs="Arial"/>
                <w:sz w:val="24"/>
              </w:rPr>
            </w:pPr>
          </w:p>
        </w:tc>
      </w:tr>
      <w:tr w:rsidR="008714BB" w:rsidRPr="004E0874" w14:paraId="2A1F3D89" w14:textId="77777777" w:rsidTr="006F4DBC">
        <w:trPr>
          <w:trHeight w:val="7505"/>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5B7237">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742AE715" w:rsidR="00554974" w:rsidRPr="00445CE9" w:rsidRDefault="00801ECC" w:rsidP="005B7237">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FB18EE">
              <w:rPr>
                <w:rFonts w:asciiTheme="minorHAnsi" w:hAnsiTheme="minorHAnsi" w:cstheme="minorHAnsi"/>
                <w:sz w:val="22"/>
                <w:szCs w:val="22"/>
              </w:rPr>
              <w:t xml:space="preserve">selon la procédure adaptée </w:t>
            </w:r>
            <w:r w:rsidR="005B7237" w:rsidRPr="005B7237">
              <w:rPr>
                <w:rFonts w:asciiTheme="minorHAnsi" w:hAnsiTheme="minorHAnsi" w:cstheme="minorHAnsi"/>
                <w:sz w:val="22"/>
                <w:szCs w:val="22"/>
              </w:rPr>
              <w:t>en application des articles L. 2123-1 et R. 2123-1 au R. 2123-7 du CCP.</w:t>
            </w:r>
          </w:p>
          <w:p w14:paraId="1BB67989" w14:textId="17A859F9" w:rsidR="00554974" w:rsidRPr="0084564E" w:rsidRDefault="00554974" w:rsidP="00511F40">
            <w:pPr>
              <w:tabs>
                <w:tab w:val="left" w:pos="510"/>
                <w:tab w:val="left" w:pos="10977"/>
              </w:tabs>
              <w:spacing w:before="120"/>
              <w:ind w:right="83"/>
              <w:jc w:val="both"/>
              <w:rPr>
                <w:rFonts w:asciiTheme="minorHAnsi" w:hAnsiTheme="minorHAnsi" w:cstheme="minorHAnsi"/>
                <w:sz w:val="22"/>
                <w:szCs w:val="22"/>
                <w:highlight w:val="green"/>
              </w:rPr>
            </w:pPr>
          </w:p>
          <w:p w14:paraId="42614EF7" w14:textId="29D8706A"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5B3B72">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5B3B72">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5B3B72">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5B3B72">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5B3B72">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5B3B72">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5B3B72">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5B3B72">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5B3B72">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5B3B72">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5B3B72">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5B3B72">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5B3B72">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5B3B72">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5B3B72">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5B3B72">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5B3B72">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5B3B72">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5B3B72">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5B3B72">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5B3B72">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5B3B72">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5B3B72">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5B3B72">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5B3B72">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5B3B72">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5B3B72">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5B3B72">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5B3B72">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5B3B72">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5B3B72">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5B3B72">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5B3B72">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5B3B72">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5B3B72">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5B3B72">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5B3B72">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5B3B72">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5B3B72">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5B3B72">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5B3B72">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5B3B72">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0979E28"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6F4DBC" w:rsidRPr="006F4DBC">
        <w:rPr>
          <w:rFonts w:asciiTheme="minorHAnsi" w:hAnsiTheme="minorHAnsi" w:cs="Arial"/>
          <w:i/>
          <w:sz w:val="22"/>
        </w:rPr>
        <w:t>à Paris</w:t>
      </w:r>
      <w:r w:rsidRPr="006F4DBC">
        <w:rPr>
          <w:rFonts w:asciiTheme="minorHAnsi" w:hAnsiTheme="minorHAnsi" w:cs="Arial"/>
          <w:sz w:val="22"/>
        </w:rPr>
        <w:t xml:space="preserve"> entre </w:t>
      </w:r>
      <w:r w:rsidR="006F4DBC" w:rsidRPr="006F4DBC">
        <w:rPr>
          <w:rFonts w:asciiTheme="minorHAnsi" w:hAnsiTheme="minorHAnsi" w:cs="Arial"/>
          <w:i/>
          <w:sz w:val="22"/>
        </w:rPr>
        <w:t>L’Agence Française de Développement</w:t>
      </w:r>
      <w:r w:rsidRPr="006F4DBC">
        <w:rPr>
          <w:rFonts w:asciiTheme="minorHAnsi" w:hAnsiTheme="minorHAnsi" w:cs="Arial"/>
          <w:sz w:val="22"/>
        </w:rPr>
        <w:t xml:space="preserve"> et </w:t>
      </w:r>
      <w:r w:rsidR="006F4DBC" w:rsidRPr="006F4DBC">
        <w:rPr>
          <w:rFonts w:asciiTheme="minorHAnsi" w:hAnsiTheme="minorHAnsi" w:cs="Arial"/>
          <w:i/>
          <w:sz w:val="22"/>
        </w:rPr>
        <w:t>Expertise France</w:t>
      </w:r>
      <w:r w:rsidRPr="006F4DBC">
        <w:rPr>
          <w:rFonts w:asciiTheme="minorHAnsi" w:hAnsiTheme="minorHAnsi" w:cs="Arial"/>
          <w:sz w:val="22"/>
        </w:rPr>
        <w:t>, portant sur « </w:t>
      </w:r>
      <w:r w:rsidR="006F4DBC" w:rsidRPr="006F4DBC">
        <w:rPr>
          <w:rFonts w:asciiTheme="minorHAnsi" w:hAnsiTheme="minorHAnsi" w:cs="Arial"/>
          <w:i/>
          <w:sz w:val="22"/>
        </w:rPr>
        <w:t>l’appui à l’harmonisation de la règlementation pharmaceutique en Afrique de l’Ouest et Centrale</w:t>
      </w:r>
      <w:r w:rsidRPr="006F4DBC">
        <w:rPr>
          <w:rFonts w:asciiTheme="minorHAnsi" w:hAnsiTheme="minorHAnsi" w:cs="Arial"/>
          <w:sz w:val="22"/>
        </w:rPr>
        <w:t>»,</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7C68060D"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F4DBC" w:rsidRPr="006F4DBC">
        <w:rPr>
          <w:rFonts w:asciiTheme="minorHAnsi" w:hAnsiTheme="minorHAnsi" w:cs="Arial"/>
          <w:sz w:val="24"/>
        </w:rPr>
        <w:t xml:space="preserve">Achat </w:t>
      </w:r>
      <w:r w:rsidR="003F63B9">
        <w:rPr>
          <w:rFonts w:asciiTheme="minorHAnsi" w:hAnsiTheme="minorHAnsi" w:cs="Arial"/>
          <w:sz w:val="24"/>
        </w:rPr>
        <w:t>d’équipements informatiques pour l’ABMed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16795593" w:rsidR="00656639"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47D4A2D9" w14:textId="0E28EFA2" w:rsidR="003F63B9" w:rsidRDefault="003F63B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2-a ci-jointe : Bordereau des Prix unitaires (BPU)</w:t>
      </w:r>
      <w:r w:rsidR="003F0B2A">
        <w:rPr>
          <w:rFonts w:asciiTheme="minorHAnsi" w:hAnsiTheme="minorHAnsi" w:cstheme="minorHAnsi"/>
          <w:szCs w:val="22"/>
        </w:rPr>
        <w:t> ;</w:t>
      </w:r>
    </w:p>
    <w:p w14:paraId="092459DE" w14:textId="46896279" w:rsidR="003F63B9" w:rsidRPr="00A86E43" w:rsidRDefault="003F63B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2-b ci-jointe : Décomposition du Prix Global et Forfaitaire</w:t>
      </w:r>
      <w:r w:rsidR="003F0B2A">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E043335"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6F4DBC">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3F63B9">
        <w:rPr>
          <w:rFonts w:asciiTheme="minorHAnsi" w:hAnsiTheme="minorHAnsi" w:cstheme="minorHAnsi"/>
          <w:szCs w:val="22"/>
        </w:rPr>
        <w:t>technologies de l’information et de la communication</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6F4DBC">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66750FBC" w14:textId="77777777" w:rsidR="003F0B2A"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6F4DBC">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3F0B2A">
        <w:rPr>
          <w:rFonts w:asciiTheme="minorHAnsi" w:hAnsiTheme="minorHAnsi" w:cstheme="minorHAnsi"/>
          <w:szCs w:val="22"/>
        </w:rPr>
        <w:t>mixte, décomposé comme suit :</w:t>
      </w:r>
    </w:p>
    <w:p w14:paraId="18415A30" w14:textId="77777777" w:rsidR="003F0B2A" w:rsidRDefault="003F0B2A" w:rsidP="00A86E43">
      <w:pPr>
        <w:pStyle w:val="u"/>
        <w:widowControl w:val="0"/>
        <w:ind w:left="567"/>
        <w:rPr>
          <w:rFonts w:asciiTheme="minorHAnsi" w:hAnsiTheme="minorHAnsi" w:cstheme="minorHAnsi"/>
          <w:szCs w:val="22"/>
        </w:rPr>
      </w:pPr>
    </w:p>
    <w:tbl>
      <w:tblPr>
        <w:tblStyle w:val="Grilledutableau"/>
        <w:tblW w:w="0" w:type="auto"/>
        <w:tblInd w:w="567" w:type="dxa"/>
        <w:tblLook w:val="04A0" w:firstRow="1" w:lastRow="0" w:firstColumn="1" w:lastColumn="0" w:noHBand="0" w:noVBand="1"/>
      </w:tblPr>
      <w:tblGrid>
        <w:gridCol w:w="4565"/>
        <w:gridCol w:w="4604"/>
      </w:tblGrid>
      <w:tr w:rsidR="003F0B2A" w14:paraId="07484BA9" w14:textId="77777777" w:rsidTr="003F0B2A">
        <w:tc>
          <w:tcPr>
            <w:tcW w:w="4565" w:type="dxa"/>
          </w:tcPr>
          <w:p w14:paraId="248F89D6" w14:textId="4174B599" w:rsidR="003F0B2A" w:rsidRDefault="003F0B2A" w:rsidP="00A86E43">
            <w:pPr>
              <w:pStyle w:val="u"/>
              <w:widowControl w:val="0"/>
              <w:ind w:left="0"/>
              <w:rPr>
                <w:rFonts w:asciiTheme="minorHAnsi" w:hAnsiTheme="minorHAnsi" w:cstheme="minorHAnsi"/>
                <w:szCs w:val="22"/>
              </w:rPr>
            </w:pPr>
            <w:r>
              <w:rPr>
                <w:rFonts w:asciiTheme="minorHAnsi" w:hAnsiTheme="minorHAnsi" w:cstheme="minorHAnsi"/>
                <w:szCs w:val="22"/>
              </w:rPr>
              <w:t>Partie à prix unitaire</w:t>
            </w:r>
          </w:p>
        </w:tc>
        <w:tc>
          <w:tcPr>
            <w:tcW w:w="4604" w:type="dxa"/>
          </w:tcPr>
          <w:p w14:paraId="31A7A3EB" w14:textId="20629DE2" w:rsidR="003F0B2A" w:rsidRDefault="001D0165" w:rsidP="00A86E43">
            <w:pPr>
              <w:pStyle w:val="u"/>
              <w:widowControl w:val="0"/>
              <w:ind w:left="0"/>
              <w:rPr>
                <w:rFonts w:asciiTheme="minorHAnsi" w:hAnsiTheme="minorHAnsi" w:cstheme="minorHAnsi"/>
                <w:szCs w:val="22"/>
              </w:rPr>
            </w:pPr>
            <w:r>
              <w:rPr>
                <w:rFonts w:asciiTheme="minorHAnsi" w:hAnsiTheme="minorHAnsi" w:cstheme="minorHAnsi"/>
                <w:szCs w:val="22"/>
              </w:rPr>
              <w:t>O</w:t>
            </w:r>
            <w:r w:rsidR="003F0B2A">
              <w:rPr>
                <w:rFonts w:asciiTheme="minorHAnsi" w:hAnsiTheme="minorHAnsi" w:cstheme="minorHAnsi"/>
                <w:szCs w:val="22"/>
              </w:rPr>
              <w:t>rdinateurs</w:t>
            </w:r>
            <w:r w:rsidR="00E71A7A">
              <w:rPr>
                <w:rFonts w:asciiTheme="minorHAnsi" w:hAnsiTheme="minorHAnsi" w:cstheme="minorHAnsi"/>
                <w:szCs w:val="22"/>
              </w:rPr>
              <w:t xml:space="preserve"> portables (Laptop)</w:t>
            </w:r>
          </w:p>
        </w:tc>
      </w:tr>
      <w:tr w:rsidR="003F0B2A" w14:paraId="17393E0F" w14:textId="77777777" w:rsidTr="003F0B2A">
        <w:tc>
          <w:tcPr>
            <w:tcW w:w="4565" w:type="dxa"/>
            <w:vMerge w:val="restart"/>
          </w:tcPr>
          <w:p w14:paraId="7B8B4B56" w14:textId="1FB17C20" w:rsidR="003F0B2A" w:rsidRDefault="003F0B2A" w:rsidP="00A86E43">
            <w:pPr>
              <w:pStyle w:val="u"/>
              <w:widowControl w:val="0"/>
              <w:ind w:left="0"/>
              <w:rPr>
                <w:rFonts w:asciiTheme="minorHAnsi" w:hAnsiTheme="minorHAnsi" w:cstheme="minorHAnsi"/>
                <w:szCs w:val="22"/>
              </w:rPr>
            </w:pPr>
            <w:r>
              <w:rPr>
                <w:rFonts w:asciiTheme="minorHAnsi" w:hAnsiTheme="minorHAnsi" w:cstheme="minorHAnsi"/>
                <w:szCs w:val="22"/>
              </w:rPr>
              <w:t>Partie à prix forfaitaire </w:t>
            </w:r>
          </w:p>
        </w:tc>
        <w:tc>
          <w:tcPr>
            <w:tcW w:w="4604" w:type="dxa"/>
          </w:tcPr>
          <w:p w14:paraId="29D6243F" w14:textId="4335FB05" w:rsidR="003F0B2A" w:rsidRDefault="003F0B2A" w:rsidP="00A86E43">
            <w:pPr>
              <w:pStyle w:val="u"/>
              <w:widowControl w:val="0"/>
              <w:ind w:left="0"/>
              <w:rPr>
                <w:rFonts w:asciiTheme="minorHAnsi" w:hAnsiTheme="minorHAnsi" w:cstheme="minorHAnsi"/>
                <w:szCs w:val="22"/>
              </w:rPr>
            </w:pPr>
            <w:r>
              <w:rPr>
                <w:rFonts w:asciiTheme="minorHAnsi" w:hAnsiTheme="minorHAnsi" w:cstheme="minorHAnsi"/>
                <w:szCs w:val="22"/>
              </w:rPr>
              <w:t>Tablettes</w:t>
            </w:r>
          </w:p>
        </w:tc>
      </w:tr>
      <w:tr w:rsidR="003F0B2A" w14:paraId="49A2CCD4" w14:textId="77777777" w:rsidTr="003F0B2A">
        <w:tc>
          <w:tcPr>
            <w:tcW w:w="4565" w:type="dxa"/>
            <w:vMerge/>
          </w:tcPr>
          <w:p w14:paraId="0A0E8FA2" w14:textId="77777777" w:rsidR="003F0B2A" w:rsidRDefault="003F0B2A" w:rsidP="00A86E43">
            <w:pPr>
              <w:pStyle w:val="u"/>
              <w:widowControl w:val="0"/>
              <w:ind w:left="0"/>
              <w:rPr>
                <w:rFonts w:asciiTheme="minorHAnsi" w:hAnsiTheme="minorHAnsi" w:cstheme="minorHAnsi"/>
                <w:szCs w:val="22"/>
              </w:rPr>
            </w:pPr>
          </w:p>
        </w:tc>
        <w:tc>
          <w:tcPr>
            <w:tcW w:w="4604" w:type="dxa"/>
          </w:tcPr>
          <w:p w14:paraId="6BA8E695" w14:textId="1624F6AF" w:rsidR="003F0B2A" w:rsidRDefault="003F0B2A" w:rsidP="00A86E43">
            <w:pPr>
              <w:pStyle w:val="u"/>
              <w:widowControl w:val="0"/>
              <w:ind w:left="0"/>
              <w:rPr>
                <w:rFonts w:asciiTheme="minorHAnsi" w:hAnsiTheme="minorHAnsi" w:cstheme="minorHAnsi"/>
                <w:szCs w:val="22"/>
              </w:rPr>
            </w:pPr>
            <w:r>
              <w:rPr>
                <w:rFonts w:asciiTheme="minorHAnsi" w:hAnsiTheme="minorHAnsi" w:cstheme="minorHAnsi"/>
                <w:szCs w:val="22"/>
              </w:rPr>
              <w:t>Kit</w:t>
            </w:r>
            <w:r w:rsidR="00E71A7A">
              <w:rPr>
                <w:rFonts w:asciiTheme="minorHAnsi" w:hAnsiTheme="minorHAnsi" w:cstheme="minorHAnsi"/>
                <w:szCs w:val="22"/>
              </w:rPr>
              <w:t xml:space="preserve"> de visioconférence </w:t>
            </w:r>
          </w:p>
        </w:tc>
      </w:tr>
    </w:tbl>
    <w:p w14:paraId="5092BD2C" w14:textId="5E69B493" w:rsidR="00A246CE" w:rsidRPr="00A86E43" w:rsidRDefault="001B6DF5" w:rsidP="00A86E43">
      <w:pPr>
        <w:pStyle w:val="u"/>
        <w:widowControl w:val="0"/>
        <w:ind w:left="567"/>
        <w:rPr>
          <w:rFonts w:asciiTheme="minorHAnsi" w:hAnsiTheme="minorHAnsi" w:cstheme="minorHAnsi"/>
          <w:szCs w:val="22"/>
        </w:rPr>
      </w:pPr>
      <w:r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2692197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6DF84AC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3F0B2A">
        <w:rPr>
          <w:rFonts w:asciiTheme="minorHAnsi" w:hAnsiTheme="minorHAnsi" w:cs="Arial"/>
        </w:rPr>
        <w:t>2</w:t>
      </w:r>
      <w:r w:rsidR="0033729E">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F0B2A">
        <w:rPr>
          <w:rFonts w:asciiTheme="minorHAnsi" w:hAnsiTheme="minorHAnsi" w:cs="Arial"/>
          <w:smallCaps/>
        </w:rPr>
        <w:t>France.</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34752147"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4"/>
    </w:p>
    <w:p w14:paraId="48DFE8F3" w14:textId="1C5399E2"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3729E">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33729E">
        <w:rPr>
          <w:rFonts w:asciiTheme="minorHAnsi" w:hAnsiTheme="minorHAnsi" w:cs="Arial"/>
        </w:rPr>
        <w:t xml:space="preserve">15 jours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7800F1FD" w14:textId="715946B4" w:rsidR="003F0B2A" w:rsidRDefault="003F0B2A" w:rsidP="0041382E">
      <w:pPr>
        <w:pStyle w:val="u"/>
        <w:widowControl w:val="0"/>
        <w:numPr>
          <w:ilvl w:val="12"/>
          <w:numId w:val="0"/>
        </w:numPr>
        <w:spacing w:before="240" w:after="120"/>
        <w:ind w:left="561"/>
        <w:jc w:val="left"/>
        <w:rPr>
          <w:rFonts w:asciiTheme="minorHAnsi" w:hAnsiTheme="minorHAnsi" w:cstheme="minorHAnsi"/>
          <w:szCs w:val="22"/>
        </w:rPr>
      </w:pPr>
      <w:r>
        <w:rPr>
          <w:rFonts w:asciiTheme="minorHAnsi" w:hAnsiTheme="minorHAnsi" w:cstheme="minorHAnsi"/>
          <w:szCs w:val="22"/>
        </w:rPr>
        <w:t>Le montant maximum de la partie à prix unitaire du contrat est fixé à 80 000 euros H.T.</w:t>
      </w:r>
    </w:p>
    <w:p w14:paraId="0BF7BD6E" w14:textId="770AE505"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w:t>
      </w:r>
      <w:r w:rsidR="003F0B2A">
        <w:rPr>
          <w:rFonts w:asciiTheme="minorHAnsi" w:hAnsiTheme="minorHAnsi" w:cstheme="minorHAnsi"/>
          <w:szCs w:val="22"/>
        </w:rPr>
        <w:t xml:space="preserve">de la partie à prix forfaitaire </w:t>
      </w:r>
      <w:r w:rsidRPr="00A86E43">
        <w:rPr>
          <w:rFonts w:asciiTheme="minorHAnsi" w:hAnsiTheme="minorHAnsi" w:cstheme="minorHAnsi"/>
          <w:szCs w:val="22"/>
        </w:rPr>
        <w:t xml:space="preserve">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BC009F">
        <w:rPr>
          <w:rFonts w:asciiTheme="minorHAnsi" w:hAnsiTheme="minorHAnsi" w:cs="Arial"/>
          <w:sz w:val="24"/>
          <w:highlight w:val="yellow"/>
        </w:rPr>
        <w:t xml:space="preserve">XXX </w:t>
      </w:r>
      <w:r w:rsidR="003F2DBC" w:rsidRPr="003F2DBC">
        <w:rPr>
          <w:rFonts w:asciiTheme="minorHAnsi" w:hAnsiTheme="minorHAnsi" w:cs="Arial"/>
          <w:sz w:val="24"/>
          <w:highlight w:val="yellow"/>
        </w:rPr>
        <w:t xml:space="preserve"> XOF</w:t>
      </w:r>
      <w:r w:rsidR="003F2DBC">
        <w:rPr>
          <w:rFonts w:asciiTheme="minorHAnsi" w:hAnsiTheme="minorHAnsi" w:cs="Arial"/>
          <w:sz w:val="24"/>
        </w:rPr>
        <w:t xml:space="preserve"> </w:t>
      </w:r>
      <w:r w:rsidR="003F2DBC" w:rsidRPr="006F4DBC">
        <w:rPr>
          <w:rFonts w:asciiTheme="minorHAnsi" w:hAnsiTheme="minorHAnsi" w:cs="Arial"/>
          <w:sz w:val="24"/>
        </w:rPr>
        <w:t xml:space="preserve"> </w:t>
      </w:r>
      <w:r w:rsidRPr="0033729E">
        <w:rPr>
          <w:rFonts w:asciiTheme="minorHAnsi" w:hAnsiTheme="minorHAnsi" w:cstheme="minorHAnsi"/>
          <w:szCs w:val="22"/>
        </w:rPr>
        <w:t>(hors taxe).</w:t>
      </w:r>
    </w:p>
    <w:p w14:paraId="3A2ACC99" w14:textId="695AD9EA"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lastRenderedPageBreak/>
        <w:t>Modalités de paiement</w:t>
      </w:r>
      <w:bookmarkEnd w:id="22"/>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E94FF11"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dénomination claire </w:t>
      </w:r>
      <w:r w:rsidR="001C2155">
        <w:rPr>
          <w:rFonts w:asciiTheme="minorHAnsi" w:eastAsia="Times New Roman" w:hAnsiTheme="minorHAnsi" w:cstheme="minorHAnsi"/>
          <w:sz w:val="22"/>
        </w:rPr>
        <w:t xml:space="preserve">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38FE1D0B" w:rsidR="00F766D6" w:rsidRPr="003623B7" w:rsidRDefault="00F766D6" w:rsidP="00A1761D">
      <w:pPr>
        <w:pStyle w:val="u"/>
        <w:widowControl w:val="0"/>
        <w:numPr>
          <w:ilvl w:val="12"/>
          <w:numId w:val="0"/>
        </w:numPr>
        <w:spacing w:before="120"/>
        <w:ind w:left="561"/>
        <w:rPr>
          <w:rFonts w:asciiTheme="minorHAnsi" w:hAnsiTheme="minorHAnsi" w:cstheme="minorHAnsi"/>
          <w:szCs w:val="22"/>
        </w:rPr>
      </w:pPr>
      <w:r w:rsidRPr="003623B7">
        <w:rPr>
          <w:rFonts w:asciiTheme="minorHAnsi" w:hAnsiTheme="minorHAnsi" w:cstheme="minorHAnsi"/>
          <w:szCs w:val="22"/>
        </w:rPr>
        <w:t>Les opérations de vérification des prestations</w:t>
      </w:r>
      <w:r w:rsidR="00701BF6" w:rsidRPr="003623B7">
        <w:rPr>
          <w:rFonts w:asciiTheme="minorHAnsi" w:hAnsiTheme="minorHAnsi" w:cstheme="minorHAnsi"/>
          <w:szCs w:val="22"/>
        </w:rPr>
        <w:t xml:space="preserve"> </w:t>
      </w:r>
      <w:r w:rsidR="0021293C" w:rsidRPr="003623B7">
        <w:rPr>
          <w:rFonts w:asciiTheme="minorHAnsi" w:hAnsiTheme="minorHAnsi" w:cstheme="minorHAnsi"/>
          <w:szCs w:val="22"/>
        </w:rPr>
        <w:t>et</w:t>
      </w:r>
      <w:r w:rsidR="00701BF6" w:rsidRPr="003623B7">
        <w:rPr>
          <w:rFonts w:asciiTheme="minorHAnsi" w:hAnsiTheme="minorHAnsi" w:cstheme="minorHAnsi"/>
          <w:szCs w:val="22"/>
        </w:rPr>
        <w:t xml:space="preserve"> des fournitures</w:t>
      </w:r>
      <w:r w:rsidRPr="003623B7">
        <w:rPr>
          <w:rFonts w:asciiTheme="minorHAnsi" w:hAnsiTheme="minorHAnsi" w:cstheme="minorHAnsi"/>
          <w:szCs w:val="22"/>
        </w:rPr>
        <w:t xml:space="preserve"> seront </w:t>
      </w:r>
      <w:r w:rsidR="0021293C" w:rsidRPr="003623B7">
        <w:rPr>
          <w:rFonts w:asciiTheme="minorHAnsi" w:hAnsiTheme="minorHAnsi" w:cstheme="minorHAnsi"/>
          <w:szCs w:val="22"/>
        </w:rPr>
        <w:t xml:space="preserve">effectuées </w:t>
      </w:r>
      <w:r w:rsidRPr="003623B7">
        <w:rPr>
          <w:rFonts w:asciiTheme="minorHAnsi" w:hAnsiTheme="minorHAnsi" w:cstheme="minorHAnsi"/>
          <w:szCs w:val="22"/>
        </w:rPr>
        <w:t xml:space="preserve">conformément </w:t>
      </w:r>
      <w:r w:rsidR="00E2279F" w:rsidRPr="003623B7">
        <w:rPr>
          <w:rFonts w:asciiTheme="minorHAnsi" w:hAnsiTheme="minorHAnsi" w:cstheme="minorHAnsi"/>
          <w:szCs w:val="22"/>
        </w:rPr>
        <w:t>au chapitre 5 du CCAG-</w:t>
      </w:r>
      <w:r w:rsidR="005A362A" w:rsidRPr="003623B7">
        <w:rPr>
          <w:rFonts w:asciiTheme="minorHAnsi" w:hAnsiTheme="minorHAnsi" w:cstheme="minorHAnsi"/>
          <w:szCs w:val="22"/>
        </w:rPr>
        <w:t>TIC</w:t>
      </w:r>
      <w:r w:rsidR="003A4792" w:rsidRPr="003623B7">
        <w:rPr>
          <w:rFonts w:asciiTheme="minorHAnsi" w:hAnsiTheme="minorHAnsi" w:cstheme="minorHAnsi"/>
          <w:szCs w:val="22"/>
        </w:rPr>
        <w:t xml:space="preserve">. </w:t>
      </w:r>
      <w:r w:rsidR="00E83FC6" w:rsidRPr="003623B7">
        <w:rPr>
          <w:rFonts w:asciiTheme="minorHAnsi" w:hAnsiTheme="minorHAnsi" w:cstheme="minorHAnsi"/>
          <w:szCs w:val="22"/>
        </w:rPr>
        <w:t>L</w:t>
      </w:r>
      <w:r w:rsidRPr="003623B7">
        <w:rPr>
          <w:rFonts w:asciiTheme="minorHAnsi" w:hAnsiTheme="minorHAnsi" w:cstheme="minorHAnsi"/>
          <w:szCs w:val="22"/>
        </w:rPr>
        <w:t>es opérations de vérification seront effectuées par :</w:t>
      </w:r>
    </w:p>
    <w:p w14:paraId="4AD254FE" w14:textId="653CCB91" w:rsidR="00D00B3A" w:rsidRPr="003623B7" w:rsidRDefault="0033729E" w:rsidP="00A1761D">
      <w:pPr>
        <w:pStyle w:val="u"/>
        <w:widowControl w:val="0"/>
        <w:numPr>
          <w:ilvl w:val="0"/>
          <w:numId w:val="11"/>
        </w:numPr>
        <w:rPr>
          <w:rFonts w:asciiTheme="minorHAnsi" w:hAnsiTheme="minorHAnsi" w:cstheme="minorHAnsi"/>
          <w:szCs w:val="22"/>
        </w:rPr>
      </w:pPr>
      <w:r w:rsidRPr="003623B7">
        <w:rPr>
          <w:rFonts w:asciiTheme="minorHAnsi" w:hAnsiTheme="minorHAnsi" w:cstheme="minorHAnsi"/>
          <w:szCs w:val="22"/>
        </w:rPr>
        <w:t>la</w:t>
      </w:r>
      <w:r w:rsidR="00F766D6" w:rsidRPr="003623B7">
        <w:rPr>
          <w:rFonts w:asciiTheme="minorHAnsi" w:hAnsiTheme="minorHAnsi" w:cstheme="minorHAnsi"/>
          <w:szCs w:val="22"/>
        </w:rPr>
        <w:t xml:space="preserve"> </w:t>
      </w:r>
      <w:r w:rsidR="00127A5B" w:rsidRPr="003623B7">
        <w:rPr>
          <w:rFonts w:asciiTheme="minorHAnsi" w:hAnsiTheme="minorHAnsi" w:cstheme="minorHAnsi"/>
          <w:szCs w:val="22"/>
        </w:rPr>
        <w:t>C</w:t>
      </w:r>
      <w:r w:rsidR="00D00B3A" w:rsidRPr="003623B7">
        <w:rPr>
          <w:rFonts w:asciiTheme="minorHAnsi" w:hAnsiTheme="minorHAnsi" w:cstheme="minorHAnsi"/>
          <w:szCs w:val="22"/>
        </w:rPr>
        <w:t>hargé</w:t>
      </w:r>
      <w:r w:rsidRPr="003623B7">
        <w:rPr>
          <w:rFonts w:asciiTheme="minorHAnsi" w:hAnsiTheme="minorHAnsi" w:cstheme="minorHAnsi"/>
          <w:szCs w:val="22"/>
        </w:rPr>
        <w:t>e</w:t>
      </w:r>
      <w:r w:rsidR="00D00B3A" w:rsidRPr="003623B7">
        <w:rPr>
          <w:rFonts w:asciiTheme="minorHAnsi" w:hAnsiTheme="minorHAnsi" w:cstheme="minorHAnsi"/>
          <w:szCs w:val="22"/>
        </w:rPr>
        <w:t xml:space="preserve"> de projet </w:t>
      </w:r>
      <w:r w:rsidRPr="003623B7">
        <w:rPr>
          <w:rFonts w:asciiTheme="minorHAnsi" w:hAnsiTheme="minorHAnsi" w:cstheme="minorHAnsi"/>
          <w:szCs w:val="22"/>
        </w:rPr>
        <w:t xml:space="preserve">, Amel Masali </w:t>
      </w:r>
    </w:p>
    <w:p w14:paraId="02136460" w14:textId="53E4DD35" w:rsidR="00F766D6" w:rsidRPr="003623B7" w:rsidRDefault="00F766D6" w:rsidP="00A1761D">
      <w:pPr>
        <w:pStyle w:val="u"/>
        <w:widowControl w:val="0"/>
        <w:numPr>
          <w:ilvl w:val="0"/>
          <w:numId w:val="11"/>
        </w:numPr>
        <w:rPr>
          <w:rFonts w:asciiTheme="minorHAnsi" w:hAnsiTheme="minorHAnsi" w:cstheme="minorHAnsi"/>
          <w:szCs w:val="22"/>
        </w:rPr>
      </w:pPr>
      <w:r w:rsidRPr="003623B7">
        <w:rPr>
          <w:rFonts w:asciiTheme="minorHAnsi" w:hAnsiTheme="minorHAnsi" w:cstheme="minorHAnsi"/>
          <w:szCs w:val="22"/>
        </w:rPr>
        <w:t xml:space="preserve">le </w:t>
      </w:r>
      <w:r w:rsidR="0033729E" w:rsidRPr="003623B7">
        <w:rPr>
          <w:rFonts w:asciiTheme="minorHAnsi" w:hAnsiTheme="minorHAnsi" w:cstheme="minorHAnsi"/>
          <w:szCs w:val="22"/>
        </w:rPr>
        <w:t>Responsable administratif et financier, Olivier Bossou</w:t>
      </w:r>
    </w:p>
    <w:p w14:paraId="3CFE7105" w14:textId="77777777" w:rsidR="00F766D6" w:rsidRPr="003623B7"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3623B7">
        <w:rPr>
          <w:rFonts w:asciiTheme="minorHAnsi" w:hAnsiTheme="minorHAnsi" w:cstheme="minorHAnsi"/>
          <w:sz w:val="22"/>
          <w:szCs w:val="22"/>
        </w:rPr>
        <w:t>Admission</w:t>
      </w:r>
      <w:bookmarkEnd w:id="34"/>
      <w:r w:rsidR="00F72033" w:rsidRPr="003623B7">
        <w:rPr>
          <w:rFonts w:asciiTheme="minorHAnsi" w:hAnsiTheme="minorHAnsi" w:cstheme="minorHAnsi"/>
          <w:sz w:val="22"/>
          <w:szCs w:val="22"/>
        </w:rPr>
        <w:t xml:space="preserve"> de</w:t>
      </w:r>
      <w:r w:rsidR="000243D6" w:rsidRPr="003623B7">
        <w:rPr>
          <w:rFonts w:asciiTheme="minorHAnsi" w:hAnsiTheme="minorHAnsi" w:cstheme="minorHAnsi"/>
          <w:sz w:val="22"/>
          <w:szCs w:val="22"/>
        </w:rPr>
        <w:t>s</w:t>
      </w:r>
      <w:r w:rsidR="00F72033" w:rsidRPr="003623B7">
        <w:rPr>
          <w:rFonts w:asciiTheme="minorHAnsi" w:hAnsiTheme="minorHAnsi" w:cstheme="minorHAnsi"/>
          <w:sz w:val="22"/>
          <w:szCs w:val="22"/>
        </w:rPr>
        <w:t xml:space="preserve"> prestation</w:t>
      </w:r>
      <w:bookmarkEnd w:id="35"/>
      <w:r w:rsidR="000243D6" w:rsidRPr="003623B7">
        <w:rPr>
          <w:rFonts w:asciiTheme="minorHAnsi" w:hAnsiTheme="minorHAnsi" w:cstheme="minorHAnsi"/>
          <w:sz w:val="22"/>
          <w:szCs w:val="22"/>
        </w:rPr>
        <w:t>s</w:t>
      </w:r>
      <w:r w:rsidR="00155787" w:rsidRPr="003623B7">
        <w:rPr>
          <w:rFonts w:asciiTheme="minorHAnsi" w:hAnsiTheme="minorHAnsi" w:cstheme="minorHAnsi"/>
          <w:sz w:val="22"/>
          <w:szCs w:val="22"/>
        </w:rPr>
        <w:t xml:space="preserve"> et des fournitures</w:t>
      </w:r>
      <w:bookmarkEnd w:id="36"/>
    </w:p>
    <w:p w14:paraId="0842A4DD" w14:textId="572FD1B3" w:rsidR="00C27993" w:rsidRPr="003623B7" w:rsidRDefault="00E83FC6" w:rsidP="00A1761D">
      <w:pPr>
        <w:pStyle w:val="u"/>
        <w:widowControl w:val="0"/>
        <w:numPr>
          <w:ilvl w:val="12"/>
          <w:numId w:val="0"/>
        </w:numPr>
        <w:spacing w:before="120"/>
        <w:ind w:left="561"/>
        <w:rPr>
          <w:rFonts w:asciiTheme="minorHAnsi" w:hAnsiTheme="minorHAnsi" w:cstheme="minorHAnsi"/>
          <w:szCs w:val="22"/>
        </w:rPr>
      </w:pPr>
      <w:r w:rsidRPr="003623B7">
        <w:rPr>
          <w:rFonts w:asciiTheme="minorHAnsi" w:hAnsiTheme="minorHAnsi" w:cstheme="minorHAnsi"/>
          <w:szCs w:val="22"/>
        </w:rPr>
        <w:t>L</w:t>
      </w:r>
      <w:r w:rsidR="00F766D6" w:rsidRPr="003623B7">
        <w:rPr>
          <w:rFonts w:asciiTheme="minorHAnsi" w:hAnsiTheme="minorHAnsi" w:cstheme="minorHAnsi"/>
          <w:szCs w:val="22"/>
        </w:rPr>
        <w:t xml:space="preserve">es décisions </w:t>
      </w:r>
      <w:r w:rsidRPr="003623B7">
        <w:rPr>
          <w:rFonts w:asciiTheme="minorHAnsi" w:hAnsiTheme="minorHAnsi" w:cstheme="minorHAnsi"/>
          <w:szCs w:val="22"/>
        </w:rPr>
        <w:t xml:space="preserve">découlant des vérifications </w:t>
      </w:r>
      <w:r w:rsidR="00F766D6" w:rsidRPr="003623B7">
        <w:rPr>
          <w:rFonts w:asciiTheme="minorHAnsi" w:hAnsiTheme="minorHAnsi" w:cstheme="minorHAnsi"/>
          <w:szCs w:val="22"/>
        </w:rPr>
        <w:t xml:space="preserve">des prestations </w:t>
      </w:r>
      <w:r w:rsidR="00701BF6" w:rsidRPr="003623B7">
        <w:rPr>
          <w:rFonts w:asciiTheme="minorHAnsi" w:hAnsiTheme="minorHAnsi" w:cstheme="minorHAnsi"/>
          <w:szCs w:val="22"/>
        </w:rPr>
        <w:t xml:space="preserve">et des fournitures </w:t>
      </w:r>
      <w:r w:rsidR="00F766D6" w:rsidRPr="003623B7">
        <w:rPr>
          <w:rFonts w:asciiTheme="minorHAnsi" w:hAnsiTheme="minorHAnsi" w:cstheme="minorHAnsi"/>
          <w:szCs w:val="22"/>
        </w:rPr>
        <w:t>pourront être prononcées par</w:t>
      </w:r>
      <w:r w:rsidR="00C27993" w:rsidRPr="003623B7">
        <w:rPr>
          <w:rFonts w:asciiTheme="minorHAnsi" w:hAnsiTheme="minorHAnsi" w:cstheme="minorHAnsi"/>
          <w:szCs w:val="22"/>
        </w:rPr>
        <w:t> :</w:t>
      </w:r>
    </w:p>
    <w:p w14:paraId="78DF914D" w14:textId="23B9102A" w:rsidR="001C2155" w:rsidRPr="003623B7" w:rsidRDefault="001C2155" w:rsidP="001C2155">
      <w:pPr>
        <w:pStyle w:val="u"/>
        <w:widowControl w:val="0"/>
        <w:numPr>
          <w:ilvl w:val="0"/>
          <w:numId w:val="11"/>
        </w:numPr>
        <w:rPr>
          <w:rFonts w:asciiTheme="minorHAnsi" w:hAnsiTheme="minorHAnsi" w:cstheme="minorHAnsi"/>
          <w:szCs w:val="22"/>
        </w:rPr>
      </w:pPr>
      <w:r w:rsidRPr="003623B7">
        <w:rPr>
          <w:rFonts w:asciiTheme="minorHAnsi" w:hAnsiTheme="minorHAnsi" w:cstheme="minorHAnsi"/>
          <w:szCs w:val="22"/>
        </w:rPr>
        <w:t>Dr Jocelyne SATCHIVI – Cheffe de service vigilnces/ Responsable SMQ à l’ABMed</w:t>
      </w:r>
    </w:p>
    <w:p w14:paraId="5363F9B3" w14:textId="2EA7D7EC" w:rsidR="00C27993" w:rsidRPr="003623B7" w:rsidRDefault="001C2155" w:rsidP="00A1761D">
      <w:pPr>
        <w:pStyle w:val="u"/>
        <w:widowControl w:val="0"/>
        <w:numPr>
          <w:ilvl w:val="0"/>
          <w:numId w:val="11"/>
        </w:numPr>
        <w:rPr>
          <w:rFonts w:asciiTheme="minorHAnsi" w:hAnsiTheme="minorHAnsi" w:cstheme="minorHAnsi"/>
          <w:szCs w:val="22"/>
        </w:rPr>
      </w:pPr>
      <w:r w:rsidRPr="003623B7">
        <w:rPr>
          <w:rFonts w:asciiTheme="minorHAnsi" w:hAnsiTheme="minorHAnsi" w:cstheme="minorHAnsi"/>
          <w:szCs w:val="22"/>
        </w:rPr>
        <w:t xml:space="preserve">Dr Paterne Deo Gratias HADE – Pharmacien Inspecteur à l’ABMed </w:t>
      </w:r>
    </w:p>
    <w:p w14:paraId="3D6F3473" w14:textId="0F1F927E" w:rsidR="00BE055A" w:rsidRDefault="00E83FC6" w:rsidP="00A1761D">
      <w:pPr>
        <w:pStyle w:val="u"/>
        <w:widowControl w:val="0"/>
        <w:numPr>
          <w:ilvl w:val="12"/>
          <w:numId w:val="0"/>
        </w:numPr>
        <w:spacing w:before="120"/>
        <w:ind w:left="561"/>
        <w:rPr>
          <w:rFonts w:asciiTheme="minorHAnsi" w:hAnsiTheme="minorHAnsi" w:cstheme="minorHAnsi"/>
          <w:szCs w:val="22"/>
        </w:rPr>
      </w:pPr>
      <w:r w:rsidRPr="003623B7">
        <w:rPr>
          <w:rFonts w:asciiTheme="minorHAnsi" w:hAnsiTheme="minorHAnsi" w:cstheme="minorHAnsi"/>
          <w:szCs w:val="22"/>
        </w:rPr>
        <w:t xml:space="preserve">Par dérogations à l’article </w:t>
      </w:r>
      <w:r w:rsidR="0075343D" w:rsidRPr="003623B7">
        <w:rPr>
          <w:rFonts w:asciiTheme="minorHAnsi" w:hAnsiTheme="minorHAnsi" w:cstheme="minorHAnsi"/>
          <w:szCs w:val="22"/>
        </w:rPr>
        <w:t xml:space="preserve">34 du CCAG-TIC, </w:t>
      </w:r>
      <w:r w:rsidRPr="003623B7">
        <w:rPr>
          <w:rFonts w:asciiTheme="minorHAnsi" w:hAnsiTheme="minorHAnsi" w:cstheme="minorHAnsi"/>
          <w:szCs w:val="22"/>
        </w:rPr>
        <w:t>l</w:t>
      </w:r>
      <w:r w:rsidR="00F766D6" w:rsidRPr="003623B7">
        <w:rPr>
          <w:rFonts w:asciiTheme="minorHAnsi" w:hAnsiTheme="minorHAnsi" w:cstheme="minorHAnsi"/>
          <w:szCs w:val="22"/>
        </w:rPr>
        <w:t>'absence de réponse d</w:t>
      </w:r>
      <w:r w:rsidR="0080413C" w:rsidRPr="003623B7">
        <w:rPr>
          <w:rFonts w:asciiTheme="minorHAnsi" w:hAnsiTheme="minorHAnsi" w:cstheme="minorHAnsi"/>
          <w:szCs w:val="22"/>
        </w:rPr>
        <w:t>’</w:t>
      </w:r>
      <w:r w:rsidR="0080413C" w:rsidRPr="003623B7">
        <w:rPr>
          <w:rFonts w:asciiTheme="minorHAnsi" w:hAnsiTheme="minorHAnsi" w:cstheme="minorHAnsi"/>
          <w:smallCaps/>
          <w:szCs w:val="22"/>
        </w:rPr>
        <w:t>Expertise France</w:t>
      </w:r>
      <w:r w:rsidR="0080413C" w:rsidRPr="003623B7">
        <w:rPr>
          <w:rFonts w:asciiTheme="minorHAnsi" w:hAnsiTheme="minorHAnsi" w:cstheme="minorHAnsi"/>
          <w:szCs w:val="22"/>
        </w:rPr>
        <w:t xml:space="preserve"> </w:t>
      </w:r>
      <w:r w:rsidR="00F766D6" w:rsidRPr="003623B7">
        <w:rPr>
          <w:rFonts w:asciiTheme="minorHAnsi" w:hAnsiTheme="minorHAnsi" w:cstheme="minorHAnsi"/>
          <w:szCs w:val="22"/>
        </w:rPr>
        <w:t>ne vaut</w:t>
      </w:r>
      <w:r w:rsidRPr="003623B7">
        <w:rPr>
          <w:rFonts w:asciiTheme="minorHAnsi" w:hAnsiTheme="minorHAnsi" w:cstheme="minorHAnsi"/>
          <w:szCs w:val="22"/>
        </w:rPr>
        <w:t xml:space="preserve"> ni</w:t>
      </w:r>
      <w:r w:rsidR="001D0165">
        <w:rPr>
          <w:rFonts w:asciiTheme="minorHAnsi" w:hAnsiTheme="minorHAnsi" w:cstheme="minorHAnsi"/>
          <w:szCs w:val="22"/>
        </w:rPr>
        <w:t xml:space="preserve"> </w:t>
      </w:r>
      <w:r w:rsidR="00D00B3A" w:rsidRPr="003623B7">
        <w:rPr>
          <w:rFonts w:asciiTheme="minorHAnsi" w:hAnsiTheme="minorHAnsi" w:cstheme="minorHAnsi"/>
          <w:szCs w:val="22"/>
        </w:rPr>
        <w:t xml:space="preserve">réception </w:t>
      </w:r>
      <w:r w:rsidRPr="003623B7">
        <w:rPr>
          <w:rFonts w:asciiTheme="minorHAnsi" w:hAnsiTheme="minorHAnsi" w:cstheme="minorHAnsi"/>
          <w:szCs w:val="22"/>
        </w:rPr>
        <w:t xml:space="preserve">ni rejet </w:t>
      </w:r>
      <w:r w:rsidR="00D00B3A" w:rsidRPr="003623B7">
        <w:rPr>
          <w:rFonts w:asciiTheme="minorHAnsi" w:hAnsiTheme="minorHAnsi" w:cstheme="minorHAnsi"/>
          <w:szCs w:val="22"/>
        </w:rPr>
        <w:t>tacite des prestations</w:t>
      </w:r>
      <w:r w:rsidR="00701BF6" w:rsidRPr="003623B7">
        <w:rPr>
          <w:rFonts w:asciiTheme="minorHAnsi" w:hAnsiTheme="minorHAnsi" w:cstheme="minorHAnsi"/>
          <w:szCs w:val="22"/>
        </w:rPr>
        <w:t xml:space="preserve"> et des fournitures</w:t>
      </w:r>
      <w:r w:rsidR="00D00B3A" w:rsidRPr="003623B7">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8" w:name="_Toc392669644"/>
      <w:bookmarkStart w:id="39" w:name="_Toc126921993"/>
      <w:r w:rsidRPr="00A86E43">
        <w:rPr>
          <w:rFonts w:asciiTheme="minorHAnsi" w:hAnsiTheme="minorHAnsi" w:cstheme="minorHAnsi"/>
          <w:sz w:val="22"/>
          <w:szCs w:val="22"/>
        </w:rPr>
        <w:t>Lieu d’exécution</w:t>
      </w:r>
      <w:bookmarkEnd w:id="38"/>
      <w:bookmarkEnd w:id="39"/>
    </w:p>
    <w:p w14:paraId="211EA0ED" w14:textId="6700081F"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33729E">
        <w:rPr>
          <w:rFonts w:asciiTheme="minorHAnsi" w:hAnsiTheme="minorHAnsi" w:cstheme="minorHAnsi"/>
          <w:szCs w:val="22"/>
        </w:rPr>
        <w:t xml:space="preserve">au </w:t>
      </w:r>
      <w:r w:rsidR="003F2DBC">
        <w:rPr>
          <w:rFonts w:asciiTheme="minorHAnsi" w:hAnsiTheme="minorHAnsi" w:cstheme="minorHAnsi"/>
          <w:szCs w:val="22"/>
        </w:rPr>
        <w:t>Bénin</w:t>
      </w:r>
      <w:r w:rsidR="0033729E">
        <w:rPr>
          <w:rFonts w:asciiTheme="minorHAnsi" w:hAnsiTheme="minorHAnsi" w:cstheme="minorHAnsi"/>
          <w:szCs w:val="22"/>
        </w:rPr>
        <w:t xml:space="preserve">, à </w:t>
      </w:r>
      <w:r w:rsidR="003F2DBC">
        <w:rPr>
          <w:rFonts w:asciiTheme="minorHAnsi" w:hAnsiTheme="minorHAnsi" w:cstheme="minorHAnsi"/>
          <w:szCs w:val="22"/>
        </w:rPr>
        <w:t>Cotonou</w:t>
      </w:r>
      <w:r w:rsidR="0033729E">
        <w:rPr>
          <w:rFonts w:asciiTheme="minorHAnsi" w:hAnsiTheme="minorHAnsi" w:cstheme="minorHAnsi"/>
          <w:szCs w:val="22"/>
        </w:rPr>
        <w:t xml:space="preserve">. </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0" w:name="_Toc126921994"/>
      <w:r w:rsidRPr="00A86E43">
        <w:rPr>
          <w:rFonts w:asciiTheme="minorHAnsi" w:hAnsiTheme="minorHAnsi" w:cstheme="minorHAnsi"/>
          <w:sz w:val="22"/>
          <w:szCs w:val="22"/>
        </w:rPr>
        <w:t>Livraison</w:t>
      </w:r>
      <w:bookmarkEnd w:id="40"/>
    </w:p>
    <w:p w14:paraId="5084CE6B" w14:textId="3A35EBCF" w:rsidR="0033729E" w:rsidRPr="0033729E" w:rsidRDefault="00E4145C" w:rsidP="0033729E">
      <w:pPr>
        <w:ind w:firstLine="556"/>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Les fournitures sont livrées à </w:t>
      </w:r>
      <w:r w:rsidR="0033729E" w:rsidRPr="0033729E">
        <w:rPr>
          <w:rFonts w:asciiTheme="minorHAnsi" w:eastAsia="Times New Roman" w:hAnsiTheme="minorHAnsi" w:cstheme="minorHAnsi"/>
          <w:sz w:val="22"/>
          <w:szCs w:val="22"/>
        </w:rPr>
        <w:t xml:space="preserve">Agence du Médicament du </w:t>
      </w:r>
      <w:r w:rsidR="003F2DBC">
        <w:rPr>
          <w:rFonts w:asciiTheme="minorHAnsi" w:eastAsia="Times New Roman" w:hAnsiTheme="minorHAnsi" w:cstheme="minorHAnsi"/>
          <w:sz w:val="22"/>
          <w:szCs w:val="22"/>
        </w:rPr>
        <w:t>Bénin</w:t>
      </w:r>
      <w:r w:rsidR="0033729E" w:rsidRPr="0033729E">
        <w:rPr>
          <w:rFonts w:asciiTheme="minorHAnsi" w:eastAsia="Times New Roman" w:hAnsiTheme="minorHAnsi" w:cstheme="minorHAnsi"/>
          <w:sz w:val="22"/>
          <w:szCs w:val="22"/>
        </w:rPr>
        <w:t xml:space="preserve"> (A</w:t>
      </w:r>
      <w:r w:rsidR="003F2DBC">
        <w:rPr>
          <w:rFonts w:asciiTheme="minorHAnsi" w:eastAsia="Times New Roman" w:hAnsiTheme="minorHAnsi" w:cstheme="minorHAnsi"/>
          <w:sz w:val="22"/>
          <w:szCs w:val="22"/>
        </w:rPr>
        <w:t>BMed</w:t>
      </w:r>
      <w:r w:rsidR="0033729E" w:rsidRPr="0033729E">
        <w:rPr>
          <w:rFonts w:asciiTheme="minorHAnsi" w:eastAsia="Times New Roman" w:hAnsiTheme="minorHAnsi" w:cstheme="minorHAnsi"/>
          <w:sz w:val="22"/>
          <w:szCs w:val="22"/>
        </w:rPr>
        <w:t>)</w:t>
      </w:r>
      <w:r w:rsidR="0033729E">
        <w:rPr>
          <w:rFonts w:asciiTheme="minorHAnsi" w:eastAsia="Times New Roman" w:hAnsiTheme="minorHAnsi" w:cstheme="minorHAnsi"/>
          <w:sz w:val="22"/>
          <w:szCs w:val="22"/>
        </w:rPr>
        <w:t xml:space="preserve"> - </w:t>
      </w:r>
      <w:r w:rsidR="003F2DBC" w:rsidRPr="003F2DBC">
        <w:rPr>
          <w:rFonts w:asciiTheme="minorHAnsi" w:eastAsia="Times New Roman" w:hAnsiTheme="minorHAnsi" w:cstheme="minorHAnsi"/>
          <w:bCs/>
          <w:sz w:val="22"/>
          <w:szCs w:val="22"/>
        </w:rPr>
        <w:t>Guinkomey, rue 108,</w:t>
      </w:r>
      <w:r w:rsidR="003F2DBC">
        <w:rPr>
          <w:rFonts w:asciiTheme="minorHAnsi" w:eastAsia="Times New Roman" w:hAnsiTheme="minorHAnsi" w:cstheme="minorHAnsi"/>
          <w:bCs/>
          <w:sz w:val="22"/>
          <w:szCs w:val="22"/>
        </w:rPr>
        <w:t xml:space="preserve"> Cotonou, Bénin. </w:t>
      </w:r>
    </w:p>
    <w:p w14:paraId="2CA4505C" w14:textId="749FA099"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 Les livraisons peuvent se faire tout jour ouvrable, aux heures d'ouverture normale</w:t>
      </w:r>
      <w:r w:rsidR="00AB0696">
        <w:rPr>
          <w:rFonts w:asciiTheme="minorHAnsi" w:hAnsiTheme="minorHAnsi" w:cstheme="minorHAnsi"/>
          <w:szCs w:val="22"/>
        </w:rPr>
        <w:t>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lastRenderedPageBreak/>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1" w:name="_Toc126921995"/>
      <w:r>
        <w:rPr>
          <w:rFonts w:asciiTheme="minorHAnsi" w:hAnsiTheme="minorHAnsi" w:cstheme="minorHAnsi"/>
          <w:sz w:val="22"/>
          <w:szCs w:val="22"/>
        </w:rPr>
        <w:t>Contrôle des exports</w:t>
      </w:r>
      <w:bookmarkEnd w:id="41"/>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5D75F9EB" w:rsidR="00254863" w:rsidRDefault="00254863">
      <w:pPr>
        <w:ind w:left="567"/>
        <w:jc w:val="both"/>
        <w:rPr>
          <w:rFonts w:asciiTheme="minorHAnsi" w:eastAsia="Times New Roman" w:hAnsiTheme="minorHAnsi" w:cstheme="minorHAnsi"/>
          <w:sz w:val="22"/>
          <w:szCs w:val="22"/>
        </w:rPr>
      </w:pPr>
      <w:r w:rsidRPr="00E83FC6">
        <w:rPr>
          <w:rFonts w:asciiTheme="minorHAnsi" w:eastAsia="Times New Roman" w:hAnsiTheme="minorHAnsi" w:cstheme="minorHAnsi"/>
          <w:sz w:val="22"/>
          <w:szCs w:val="22"/>
        </w:rPr>
        <w:t>Si les biens entrent dans les catégories de biens définis à l’article R311-2 du c</w:t>
      </w:r>
      <w:r w:rsidR="00AB0696" w:rsidRPr="00E83FC6">
        <w:rPr>
          <w:rFonts w:asciiTheme="minorHAnsi" w:eastAsia="Times New Roman" w:hAnsiTheme="minorHAnsi" w:cstheme="minorHAnsi"/>
          <w:sz w:val="22"/>
          <w:szCs w:val="22"/>
        </w:rPr>
        <w:t xml:space="preserve">ode de la sécurité intérieure, </w:t>
      </w:r>
      <w:r w:rsidRPr="00E83FC6">
        <w:rPr>
          <w:rFonts w:asciiTheme="minorHAnsi" w:eastAsia="Times New Roman" w:hAnsiTheme="minorHAnsi" w:cstheme="minorHAnsi"/>
          <w:sz w:val="22"/>
          <w:szCs w:val="22"/>
        </w:rPr>
        <w:t>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r>
        <w:rPr>
          <w:rFonts w:asciiTheme="minorHAnsi" w:hAnsiTheme="minorHAnsi" w:cstheme="minorHAnsi"/>
          <w:sz w:val="22"/>
          <w:szCs w:val="22"/>
        </w:rPr>
        <w:lastRenderedPageBreak/>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77777777" w:rsidR="005C1231" w:rsidRPr="00AB0696" w:rsidRDefault="005C1231" w:rsidP="00A1761D">
      <w:pPr>
        <w:pStyle w:val="u"/>
        <w:widowControl w:val="0"/>
        <w:numPr>
          <w:ilvl w:val="0"/>
          <w:numId w:val="13"/>
        </w:numPr>
        <w:rPr>
          <w:rFonts w:asciiTheme="minorHAnsi" w:hAnsiTheme="minorHAnsi" w:cstheme="minorHAnsi"/>
          <w:szCs w:val="22"/>
        </w:rPr>
      </w:pPr>
      <w:r w:rsidRPr="00AB0696">
        <w:rPr>
          <w:rFonts w:asciiTheme="minorHAnsi" w:hAnsiTheme="minorHAnsi" w:cstheme="minorHAnsi"/>
          <w:szCs w:val="22"/>
        </w:rPr>
        <w:t xml:space="preserve">Cahier des charges du </w:t>
      </w:r>
      <w:r w:rsidR="00AF33C4" w:rsidRPr="00AB0696">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344B69D7" w:rsidR="00D07897" w:rsidRPr="00AB0696" w:rsidRDefault="00AB0696" w:rsidP="00B2733D">
            <w:pPr>
              <w:widowControl w:val="0"/>
              <w:numPr>
                <w:ilvl w:val="12"/>
                <w:numId w:val="0"/>
              </w:numPr>
              <w:spacing w:line="240" w:lineRule="auto"/>
              <w:jc w:val="both"/>
              <w:rPr>
                <w:rFonts w:asciiTheme="minorHAnsi" w:hAnsiTheme="minorHAnsi" w:cstheme="minorHAnsi"/>
                <w:sz w:val="22"/>
                <w:szCs w:val="22"/>
              </w:rPr>
            </w:pPr>
            <w:r w:rsidRPr="00AB0696">
              <w:rPr>
                <w:rFonts w:asciiTheme="minorHAnsi" w:hAnsiTheme="minorHAnsi" w:cstheme="minorHAnsi"/>
                <w:sz w:val="22"/>
                <w:szCs w:val="22"/>
              </w:rPr>
              <w:t xml:space="preserve">Amel Masali </w:t>
            </w:r>
          </w:p>
          <w:p w14:paraId="38DD0932" w14:textId="31018EC8" w:rsidR="00D07897" w:rsidRPr="00AB0696" w:rsidRDefault="00D07897" w:rsidP="00B2733D">
            <w:pPr>
              <w:widowControl w:val="0"/>
              <w:numPr>
                <w:ilvl w:val="12"/>
                <w:numId w:val="0"/>
              </w:numPr>
              <w:spacing w:line="240" w:lineRule="auto"/>
              <w:jc w:val="both"/>
              <w:rPr>
                <w:rFonts w:asciiTheme="minorHAnsi" w:hAnsiTheme="minorHAnsi" w:cstheme="minorHAnsi"/>
                <w:sz w:val="22"/>
                <w:szCs w:val="22"/>
              </w:rPr>
            </w:pPr>
            <w:r w:rsidRPr="00AB0696">
              <w:rPr>
                <w:rFonts w:asciiTheme="minorHAnsi" w:hAnsiTheme="minorHAnsi" w:cstheme="minorHAnsi"/>
                <w:sz w:val="22"/>
                <w:szCs w:val="22"/>
              </w:rPr>
              <w:t xml:space="preserve">Département </w:t>
            </w:r>
            <w:r w:rsidR="00AB0696" w:rsidRPr="00AB0696">
              <w:rPr>
                <w:rFonts w:asciiTheme="minorHAnsi" w:hAnsiTheme="minorHAnsi" w:cstheme="minorHAnsi"/>
                <w:sz w:val="22"/>
                <w:szCs w:val="22"/>
              </w:rPr>
              <w:t>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lastRenderedPageBreak/>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053B60BA" w:rsidR="009766DB" w:rsidRPr="00857181" w:rsidRDefault="009766DB" w:rsidP="00345AEE">
      <w:pPr>
        <w:pStyle w:val="u"/>
        <w:widowControl w:val="0"/>
        <w:numPr>
          <w:ilvl w:val="0"/>
          <w:numId w:val="51"/>
        </w:numPr>
        <w:spacing w:before="120"/>
        <w:rPr>
          <w:rFonts w:asciiTheme="minorHAnsi" w:hAnsiTheme="minorHAnsi" w:cs="Arial"/>
          <w:szCs w:val="22"/>
        </w:rPr>
      </w:pPr>
      <w:r w:rsidRPr="00857181">
        <w:rPr>
          <w:rFonts w:asciiTheme="minorHAnsi" w:hAnsiTheme="minorHAnsi" w:cs="Arial"/>
          <w:szCs w:val="22"/>
        </w:rPr>
        <w:t xml:space="preserve">La substitution d’un nouveau bordereau des prix en cas de suppression, de modifications ou d’ajouts de références du bordereau </w:t>
      </w:r>
      <w:r w:rsidR="00857181" w:rsidRPr="00857181">
        <w:rPr>
          <w:rFonts w:asciiTheme="minorHAnsi" w:hAnsiTheme="minorHAnsi" w:cs="Arial"/>
          <w:szCs w:val="22"/>
        </w:rPr>
        <w:t>des prix initiaux</w:t>
      </w:r>
      <w:r w:rsidRPr="00857181">
        <w:rPr>
          <w:rFonts w:asciiTheme="minorHAnsi" w:hAnsiTheme="minorHAnsi" w:cs="Arial"/>
          <w:szCs w:val="22"/>
        </w:rPr>
        <w:t xml:space="preserve"> sous réserve de l’acceptation par </w:t>
      </w:r>
      <w:r w:rsidR="000F3797" w:rsidRPr="00857181">
        <w:rPr>
          <w:rFonts w:asciiTheme="minorHAnsi" w:hAnsiTheme="minorHAnsi" w:cs="Arial"/>
          <w:smallCaps/>
          <w:szCs w:val="22"/>
        </w:rPr>
        <w:t>Expertise France</w:t>
      </w:r>
    </w:p>
    <w:p w14:paraId="2AC74079" w14:textId="0E8235FF"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F06229">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F06229">
        <w:rPr>
          <w:rFonts w:asciiTheme="minorHAnsi" w:hAnsiTheme="minorHAnsi" w:cs="Arial"/>
          <w:szCs w:val="22"/>
        </w:rPr>
        <w:t xml:space="preserve">. </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1D7F1F4E" w14:textId="7E788CBA" w:rsidR="0000635E" w:rsidRDefault="0000635E" w:rsidP="00A1761D">
      <w:pPr>
        <w:spacing w:line="240" w:lineRule="auto"/>
        <w:ind w:left="567"/>
        <w:jc w:val="both"/>
        <w:rPr>
          <w:rFonts w:asciiTheme="minorHAnsi" w:hAnsiTheme="minorHAnsi" w:cstheme="minorHAnsi"/>
          <w:sz w:val="22"/>
          <w:szCs w:val="22"/>
        </w:rPr>
      </w:pPr>
      <w:r w:rsidRPr="003623B7">
        <w:rPr>
          <w:rFonts w:asciiTheme="minorHAnsi" w:hAnsiTheme="minorHAnsi" w:cstheme="minorHAnsi"/>
          <w:sz w:val="22"/>
          <w:szCs w:val="22"/>
        </w:rPr>
        <w:t xml:space="preserve">Le présent </w:t>
      </w:r>
      <w:r w:rsidRPr="003623B7">
        <w:rPr>
          <w:rFonts w:asciiTheme="minorHAnsi" w:hAnsiTheme="minorHAnsi" w:cstheme="minorHAnsi"/>
          <w:smallCaps/>
          <w:sz w:val="22"/>
          <w:szCs w:val="22"/>
        </w:rPr>
        <w:t>contrat</w:t>
      </w:r>
      <w:r w:rsidRPr="003623B7">
        <w:rPr>
          <w:rFonts w:asciiTheme="minorHAnsi" w:hAnsiTheme="minorHAnsi" w:cstheme="minorHAnsi"/>
          <w:sz w:val="22"/>
          <w:szCs w:val="22"/>
        </w:rPr>
        <w:t xml:space="preserve"> est soumis aux clauses de résiliation telle que défini</w:t>
      </w:r>
      <w:r w:rsidR="00884FDC" w:rsidRPr="003623B7">
        <w:rPr>
          <w:rFonts w:asciiTheme="minorHAnsi" w:hAnsiTheme="minorHAnsi" w:cstheme="minorHAnsi"/>
          <w:sz w:val="22"/>
          <w:szCs w:val="22"/>
        </w:rPr>
        <w:t xml:space="preserve">es aux articles </w:t>
      </w:r>
      <w:r w:rsidR="00E83FC6" w:rsidRPr="003623B7">
        <w:rPr>
          <w:rFonts w:asciiTheme="minorHAnsi" w:hAnsiTheme="minorHAnsi" w:cstheme="minorHAnsi"/>
          <w:sz w:val="22"/>
          <w:szCs w:val="22"/>
        </w:rPr>
        <w:t xml:space="preserve">47 </w:t>
      </w:r>
      <w:r w:rsidR="00884FDC" w:rsidRPr="003623B7">
        <w:rPr>
          <w:rFonts w:asciiTheme="minorHAnsi" w:hAnsiTheme="minorHAnsi" w:cstheme="minorHAnsi"/>
          <w:sz w:val="22"/>
          <w:szCs w:val="22"/>
        </w:rPr>
        <w:t xml:space="preserve">à </w:t>
      </w:r>
      <w:r w:rsidR="00E83FC6" w:rsidRPr="003623B7">
        <w:rPr>
          <w:rFonts w:asciiTheme="minorHAnsi" w:hAnsiTheme="minorHAnsi" w:cstheme="minorHAnsi"/>
          <w:sz w:val="22"/>
          <w:szCs w:val="22"/>
        </w:rPr>
        <w:t>54</w:t>
      </w:r>
      <w:r w:rsidR="00884FDC" w:rsidRPr="003623B7">
        <w:rPr>
          <w:rFonts w:asciiTheme="minorHAnsi" w:hAnsiTheme="minorHAnsi" w:cstheme="minorHAnsi"/>
          <w:sz w:val="22"/>
          <w:szCs w:val="22"/>
        </w:rPr>
        <w:t xml:space="preserve"> du CCAG</w:t>
      </w:r>
      <w:r w:rsidR="00E83FC6" w:rsidRPr="003623B7">
        <w:rPr>
          <w:rFonts w:asciiTheme="minorHAnsi" w:hAnsiTheme="minorHAnsi" w:cstheme="minorHAnsi"/>
          <w:sz w:val="22"/>
          <w:szCs w:val="22"/>
        </w:rPr>
        <w:t>-</w:t>
      </w:r>
      <w:r w:rsidR="00B813FE" w:rsidRPr="003623B7">
        <w:rPr>
          <w:rFonts w:asciiTheme="minorHAnsi" w:hAnsiTheme="minorHAnsi" w:cstheme="minorHAnsi"/>
          <w:sz w:val="22"/>
          <w:szCs w:val="22"/>
        </w:rPr>
        <w:t>TIC</w:t>
      </w:r>
      <w:r w:rsidRPr="003623B7">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226E3A4"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E83FC6" w:rsidRPr="003623B7">
        <w:rPr>
          <w:rFonts w:asciiTheme="minorHAnsi" w:hAnsiTheme="minorHAnsi" w:cstheme="minorHAnsi"/>
          <w:sz w:val="22"/>
          <w:szCs w:val="22"/>
        </w:rPr>
        <w:t>1</w:t>
      </w:r>
      <w:r w:rsidR="000C75D3" w:rsidRPr="003623B7">
        <w:rPr>
          <w:rFonts w:asciiTheme="minorHAnsi" w:hAnsiTheme="minorHAnsi" w:cstheme="minorHAnsi"/>
          <w:sz w:val="22"/>
          <w:szCs w:val="22"/>
        </w:rPr>
        <w:t>2 du CCAG TIC</w:t>
      </w:r>
      <w:r w:rsidRPr="0037749F">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126922018"/>
      <w:r w:rsidRPr="00A86E43">
        <w:rPr>
          <w:rFonts w:asciiTheme="minorHAnsi" w:hAnsiTheme="minorHAnsi" w:cstheme="minorHAnsi"/>
          <w:sz w:val="22"/>
          <w:szCs w:val="22"/>
        </w:rPr>
        <w:t>Procédure</w:t>
      </w:r>
      <w:bookmarkEnd w:id="71"/>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26922019"/>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20"/>
      <w:r w:rsidRPr="00A86E43">
        <w:rPr>
          <w:rFonts w:asciiTheme="minorHAnsi" w:hAnsiTheme="minorHAnsi"/>
          <w:b/>
          <w:caps/>
          <w:sz w:val="24"/>
          <w:u w:val="single"/>
        </w:rPr>
        <w:t>Éthique</w:t>
      </w:r>
      <w:bookmarkEnd w:id="74"/>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5"/>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2692202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2347651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587429F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2" w:name="_Toc69226591"/>
    </w:p>
    <w:p w14:paraId="6DF03323" w14:textId="26A5C401"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2023"/>
      <w:bookmarkEnd w:id="122"/>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w:t>
      </w:r>
      <w:r w:rsidRPr="008A347A">
        <w:rPr>
          <w:rFonts w:asciiTheme="minorHAnsi" w:hAnsiTheme="minorHAnsi" w:cstheme="minorHAnsi"/>
          <w:szCs w:val="22"/>
        </w:rPr>
        <w:lastRenderedPageBreak/>
        <w:t xml:space="preserve">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3E62E89" w14:textId="2C6806CB"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3B413F">
      <w:pPr>
        <w:pStyle w:val="v"/>
        <w:widowControl w:val="0"/>
        <w:spacing w:before="600" w:after="240"/>
        <w:ind w:left="0" w:firstLine="0"/>
        <w:jc w:val="left"/>
        <w:outlineLvl w:val="0"/>
        <w:rPr>
          <w:rFonts w:asciiTheme="minorHAnsi" w:hAnsiTheme="minorHAnsi"/>
          <w:b/>
          <w:caps/>
          <w:sz w:val="24"/>
        </w:rPr>
      </w:pPr>
      <w:bookmarkStart w:id="128"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07475D37" w14:textId="77777777" w:rsidR="00C3496A" w:rsidRDefault="00C3496A" w:rsidP="00C3496A"/>
    <w:p w14:paraId="57CFC64B" w14:textId="77777777" w:rsidR="00C3496A" w:rsidRPr="00D07794" w:rsidRDefault="00C3496A" w:rsidP="00C3496A">
      <w:pPr>
        <w:rPr>
          <w:b/>
          <w:sz w:val="28"/>
          <w:szCs w:val="28"/>
        </w:rPr>
      </w:pPr>
      <w:r w:rsidRPr="00D07794">
        <w:rPr>
          <w:b/>
          <w:sz w:val="28"/>
          <w:szCs w:val="28"/>
        </w:rPr>
        <w:t xml:space="preserve">- 30 ordinateurs portables (Laptop) : </w:t>
      </w:r>
    </w:p>
    <w:p w14:paraId="58F717BE" w14:textId="77777777" w:rsidR="00C3496A" w:rsidRDefault="00C3496A" w:rsidP="00C3496A"/>
    <w:p w14:paraId="1A56AE77" w14:textId="77777777" w:rsidR="00C3496A" w:rsidRDefault="00C3496A" w:rsidP="00C3496A">
      <w:r>
        <w:t>Processeur : 13th gen core i7-1365u vpro (12 mb</w:t>
      </w:r>
    </w:p>
    <w:p w14:paraId="0A6FC7ED" w14:textId="77777777" w:rsidR="00C3496A" w:rsidRDefault="00C3496A" w:rsidP="00C3496A">
      <w:r>
        <w:t>Cache 10 cores 12 threads up to 5,2 ghz turbo)</w:t>
      </w:r>
    </w:p>
    <w:p w14:paraId="7D558784" w14:textId="77777777" w:rsidR="00C3496A" w:rsidRDefault="00C3496A" w:rsidP="00C3496A">
      <w:r>
        <w:t>Ram : 16 gb 1 x 16 gb ddr4 3200 mt/s single-channel</w:t>
      </w:r>
    </w:p>
    <w:p w14:paraId="553CCA8A" w14:textId="77777777" w:rsidR="00C3496A" w:rsidRDefault="00C3496A" w:rsidP="00C3496A">
      <w:r>
        <w:t>Non-ecc, batterie : 3- cell 54wh battery long</w:t>
      </w:r>
    </w:p>
    <w:p w14:paraId="1832E614" w14:textId="77777777" w:rsidR="00C3496A" w:rsidRDefault="00C3496A" w:rsidP="00C3496A">
      <w:r>
        <w:t>Life cycle express charge</w:t>
      </w:r>
    </w:p>
    <w:p w14:paraId="73B14DDA" w14:textId="77777777" w:rsidR="00C3496A" w:rsidRDefault="00C3496A" w:rsidP="00C3496A"/>
    <w:p w14:paraId="7404940F" w14:textId="77777777" w:rsidR="00C3496A" w:rsidRDefault="00C3496A" w:rsidP="00C3496A"/>
    <w:p w14:paraId="6EB10AFE" w14:textId="77777777" w:rsidR="00C3496A" w:rsidRPr="00D07794" w:rsidRDefault="00C3496A" w:rsidP="00C3496A">
      <w:pPr>
        <w:rPr>
          <w:b/>
          <w:sz w:val="28"/>
          <w:szCs w:val="28"/>
        </w:rPr>
      </w:pPr>
      <w:r w:rsidRPr="00D07794">
        <w:rPr>
          <w:b/>
          <w:sz w:val="28"/>
          <w:szCs w:val="28"/>
        </w:rPr>
        <w:t xml:space="preserve">- </w:t>
      </w:r>
      <w:r>
        <w:rPr>
          <w:b/>
          <w:sz w:val="28"/>
          <w:szCs w:val="28"/>
        </w:rPr>
        <w:t>6 t</w:t>
      </w:r>
      <w:r w:rsidRPr="00D07794">
        <w:rPr>
          <w:b/>
          <w:sz w:val="28"/>
          <w:szCs w:val="28"/>
        </w:rPr>
        <w:t>ablette</w:t>
      </w:r>
      <w:r>
        <w:rPr>
          <w:b/>
          <w:sz w:val="28"/>
          <w:szCs w:val="28"/>
        </w:rPr>
        <w:t>s</w:t>
      </w:r>
      <w:r w:rsidRPr="00D07794">
        <w:rPr>
          <w:b/>
          <w:sz w:val="28"/>
          <w:szCs w:val="28"/>
        </w:rPr>
        <w:t xml:space="preserve"> avec stylet </w:t>
      </w:r>
    </w:p>
    <w:p w14:paraId="18FFA2BE" w14:textId="77777777" w:rsidR="00C3496A" w:rsidRDefault="00C3496A" w:rsidP="00C3496A"/>
    <w:p w14:paraId="22131F3A" w14:textId="77777777" w:rsidR="00C3496A" w:rsidRDefault="00C3496A" w:rsidP="00C3496A">
      <w:pPr>
        <w:jc w:val="both"/>
      </w:pPr>
      <w:r>
        <w:t>Processeur : Surface Pro 9 : Processeur Core™ i5-1235U de 12Footnotee génération Processeur</w:t>
      </w:r>
    </w:p>
    <w:p w14:paraId="52A1C37E" w14:textId="77777777" w:rsidR="00C3496A" w:rsidRDefault="00C3496A" w:rsidP="00C3496A">
      <w:pPr>
        <w:jc w:val="both"/>
      </w:pPr>
      <w:r>
        <w:t>Carte graphique : Surface Pro 9 : Carte graphique Xe</w:t>
      </w:r>
    </w:p>
    <w:p w14:paraId="22D5A74B" w14:textId="77777777" w:rsidR="00C3496A" w:rsidRDefault="00C3496A" w:rsidP="00C3496A">
      <w:pPr>
        <w:jc w:val="both"/>
      </w:pPr>
      <w:r>
        <w:t>Mémoire et stockage : Surface Pro 9 : 8 Go, 16 Go ou 32 Go (RAM LPDDR5)</w:t>
      </w:r>
    </w:p>
    <w:p w14:paraId="797FBF03" w14:textId="77777777" w:rsidR="00C3496A" w:rsidRDefault="00C3496A" w:rsidP="00C3496A">
      <w:pPr>
        <w:jc w:val="both"/>
      </w:pPr>
      <w:r>
        <w:t>Affichage : Affichage : Écran tactile PixelSense™ Flow de 13 pouces</w:t>
      </w:r>
    </w:p>
    <w:p w14:paraId="34CFBCF8" w14:textId="77777777" w:rsidR="00C3496A" w:rsidRDefault="00C3496A" w:rsidP="00C3496A">
      <w:pPr>
        <w:jc w:val="both"/>
      </w:pPr>
      <w:r>
        <w:t>Batterie : Surface Pro 9 (Wi-Fi) : Jusqu’à 15,5 heures en utilisation normale</w:t>
      </w:r>
    </w:p>
    <w:p w14:paraId="209138B5" w14:textId="77777777" w:rsidR="00C3496A" w:rsidRDefault="00C3496A" w:rsidP="00C3496A">
      <w:pPr>
        <w:jc w:val="both"/>
      </w:pPr>
      <w:r>
        <w:t>Sécurité : Surface Pro 9 (Wi-Fi) : TPM 2.0 au niveau du microprogramme est un processeur de sécurité conçu pour votre tranquillité d’esprit</w:t>
      </w:r>
    </w:p>
    <w:p w14:paraId="7E393D95" w14:textId="77777777" w:rsidR="00C3496A" w:rsidRDefault="00C3496A" w:rsidP="00C3496A">
      <w:pPr>
        <w:jc w:val="both"/>
      </w:pPr>
      <w:r>
        <w:t>Vidéo et caméra : Surface Pro 9 (Wi-Fi) : Caméra à reconnaissance faciale Windows Hello (avant)</w:t>
      </w:r>
    </w:p>
    <w:p w14:paraId="74FC886B" w14:textId="77777777" w:rsidR="00C3496A" w:rsidRDefault="00C3496A" w:rsidP="00C3496A">
      <w:pPr>
        <w:jc w:val="both"/>
      </w:pPr>
      <w:r>
        <w:t>Audio : Surface Pro 9 (Wi-Fi) : Haut-parleurs stéréo 2 W avec Dolby® Atmos®Footnote8</w:t>
      </w:r>
    </w:p>
    <w:p w14:paraId="170A647D" w14:textId="77777777" w:rsidR="00C3496A" w:rsidRDefault="00C3496A" w:rsidP="00C3496A">
      <w:pPr>
        <w:jc w:val="both"/>
      </w:pPr>
      <w:r>
        <w:t>Micro : Deux micros Studio à longue portée</w:t>
      </w:r>
    </w:p>
    <w:p w14:paraId="04BDCD61" w14:textId="77777777" w:rsidR="00C3496A" w:rsidRDefault="00C3496A" w:rsidP="00C3496A">
      <w:pPr>
        <w:jc w:val="both"/>
      </w:pPr>
      <w:r>
        <w:t>Connexions  : Surface Pro 9 (Wi-Fi) : 2 ports USB-C® avec USB 4.0/Thunderbolt™ 4</w:t>
      </w:r>
    </w:p>
    <w:p w14:paraId="007CBE09" w14:textId="77777777" w:rsidR="00C3496A" w:rsidRDefault="00C3496A" w:rsidP="00C3496A">
      <w:pPr>
        <w:jc w:val="both"/>
      </w:pPr>
      <w:r>
        <w:t>Réseaux et connectivités : Surface Pro 9 (Wi-Fi)WiFi 6E : 802.11ax</w:t>
      </w:r>
    </w:p>
    <w:p w14:paraId="4C9310CC" w14:textId="77777777" w:rsidR="00C3496A" w:rsidRDefault="00C3496A" w:rsidP="00C3496A">
      <w:pPr>
        <w:jc w:val="both"/>
      </w:pPr>
      <w:r>
        <w:t>Compatibilité du stylet et des accessoires : Surface Pro 9 (Wi-Fi) : Conçu pour le stylet Surface Slim Pen 2</w:t>
      </w:r>
    </w:p>
    <w:p w14:paraId="40F83E6C" w14:textId="77777777" w:rsidR="00C3496A" w:rsidRDefault="00C3496A" w:rsidP="00C3496A">
      <w:pPr>
        <w:jc w:val="both"/>
      </w:pPr>
      <w:r>
        <w:t>Logiciel : Surface Pro 9 (Wi-Fi) : Windows 11 Famille</w:t>
      </w:r>
    </w:p>
    <w:p w14:paraId="0E7F9226" w14:textId="77777777" w:rsidR="00C3496A" w:rsidRDefault="00C3496A" w:rsidP="00C3496A">
      <w:pPr>
        <w:jc w:val="both"/>
      </w:pPr>
      <w:r>
        <w:t>Accessibilité : Compatible avec le Kit adaptatif Surface</w:t>
      </w:r>
    </w:p>
    <w:p w14:paraId="4F167845" w14:textId="77777777" w:rsidR="00C3496A" w:rsidRDefault="00C3496A" w:rsidP="00C3496A">
      <w:pPr>
        <w:jc w:val="both"/>
      </w:pPr>
      <w:r>
        <w:t>Extérieure : Surface Pro 9 (Wi-Fi) : Boîtier : aluminium</w:t>
      </w:r>
    </w:p>
    <w:p w14:paraId="2C10DF4F" w14:textId="77777777" w:rsidR="00C3496A" w:rsidRDefault="00C3496A" w:rsidP="00C3496A">
      <w:pPr>
        <w:jc w:val="both"/>
      </w:pPr>
      <w:r>
        <w:t>Capteurs : Accéléromètre / Gyroscope / Magnétomètre / Capteur de couleur ambiante</w:t>
      </w:r>
    </w:p>
    <w:p w14:paraId="1E53B749" w14:textId="77777777" w:rsidR="00C3496A" w:rsidRDefault="00C3496A" w:rsidP="00C3496A">
      <w:pPr>
        <w:jc w:val="both"/>
      </w:pPr>
      <w:r>
        <w:t>Contenue de la boite : Surface Pro 9 (Wi-Fi) : Adaptateur secteur</w:t>
      </w:r>
    </w:p>
    <w:p w14:paraId="0CAB4058" w14:textId="77777777" w:rsidR="00C3496A" w:rsidRDefault="00C3496A" w:rsidP="00C3496A">
      <w:pPr>
        <w:jc w:val="both"/>
      </w:pPr>
      <w:r>
        <w:t>Exposition aux fréquences audios : Surface Pro 9 (Wi-Fi)</w:t>
      </w:r>
    </w:p>
    <w:p w14:paraId="20D014C3" w14:textId="77777777" w:rsidR="00C3496A" w:rsidRDefault="00C3496A" w:rsidP="00C3496A"/>
    <w:p w14:paraId="69B9376E" w14:textId="77777777" w:rsidR="00C3496A" w:rsidRPr="00D07794" w:rsidRDefault="00C3496A" w:rsidP="00C3496A">
      <w:pPr>
        <w:rPr>
          <w:b/>
          <w:sz w:val="28"/>
          <w:szCs w:val="28"/>
        </w:rPr>
      </w:pPr>
      <w:r w:rsidRPr="00D07794">
        <w:rPr>
          <w:b/>
          <w:sz w:val="28"/>
          <w:szCs w:val="28"/>
        </w:rPr>
        <w:t xml:space="preserve">- 1 Kit de visioconférence </w:t>
      </w:r>
    </w:p>
    <w:p w14:paraId="019078D1" w14:textId="77777777" w:rsidR="00C3496A" w:rsidRDefault="00C3496A" w:rsidP="00C3496A"/>
    <w:p w14:paraId="1E779516" w14:textId="77777777" w:rsidR="00C3496A" w:rsidRDefault="00C3496A" w:rsidP="00C3496A">
      <w:r w:rsidRPr="00D07794">
        <w:t>Logitech Rally plus ou équivalent pour groupe de 20 personnes</w:t>
      </w:r>
    </w:p>
    <w:p w14:paraId="6C9F3872" w14:textId="77777777" w:rsidR="00C3496A" w:rsidRDefault="00C3496A" w:rsidP="00C3496A">
      <w:r>
        <w:t>Hub d’écran</w:t>
      </w:r>
    </w:p>
    <w:p w14:paraId="33454F62" w14:textId="77777777" w:rsidR="00C3496A" w:rsidRDefault="00C3496A" w:rsidP="00C3496A">
      <w:r>
        <w:t xml:space="preserve">Hub de table </w:t>
      </w:r>
    </w:p>
    <w:p w14:paraId="05033C4B" w14:textId="77777777" w:rsidR="00C3496A" w:rsidRDefault="00C3496A" w:rsidP="00C3496A">
      <w:pPr>
        <w:jc w:val="both"/>
      </w:pPr>
      <w:r>
        <w:t xml:space="preserve">Qualité vidéo : </w:t>
      </w:r>
      <w:r w:rsidRPr="00D07794">
        <w:t>4K, 1440p, 1080p, 900p, 720p et SD à 30 ips</w:t>
      </w:r>
    </w:p>
    <w:p w14:paraId="682CCCFB" w14:textId="77777777" w:rsidR="00C3496A" w:rsidRPr="00D07794" w:rsidRDefault="00C3496A" w:rsidP="00C3496A">
      <w:pPr>
        <w:jc w:val="both"/>
      </w:pPr>
      <w:r w:rsidRPr="00D07794">
        <w:t>Encodage H.264 avec codage vidéo</w:t>
      </w:r>
    </w:p>
    <w:p w14:paraId="19C09AD1" w14:textId="77777777" w:rsidR="00C3496A" w:rsidRDefault="00C3496A" w:rsidP="00C3496A">
      <w:pPr>
        <w:jc w:val="both"/>
      </w:pPr>
      <w:r w:rsidRPr="00D07794">
        <w:lastRenderedPageBreak/>
        <w:t>Zoom, inclinaison et panoramique motorisés fluides</w:t>
      </w:r>
      <w:r>
        <w:t xml:space="preserve"> : </w:t>
      </w:r>
      <w:r w:rsidRPr="00D07794">
        <w:t>Panoramique: ± 90 °</w:t>
      </w:r>
    </w:p>
    <w:p w14:paraId="0D001168" w14:textId="77777777" w:rsidR="00C3496A" w:rsidRDefault="00C3496A" w:rsidP="00C3496A">
      <w:pPr>
        <w:jc w:val="both"/>
      </w:pPr>
      <w:r w:rsidRPr="00D07794">
        <w:t>Champ de vision</w:t>
      </w:r>
      <w:r>
        <w:t xml:space="preserve"> : </w:t>
      </w:r>
      <w:r w:rsidRPr="00D07794">
        <w:t>Diagonal: 90° / Horizontal: 82,1° / Vertical: 52,2</w:t>
      </w:r>
    </w:p>
    <w:p w14:paraId="56A86F36" w14:textId="77777777" w:rsidR="00C3496A" w:rsidRDefault="00C3496A" w:rsidP="00C3496A">
      <w:pPr>
        <w:jc w:val="both"/>
      </w:pPr>
      <w:r w:rsidRPr="00D07794">
        <w:t>Caméra pré réglable</w:t>
      </w:r>
    </w:p>
    <w:p w14:paraId="16BF5FCF" w14:textId="77777777" w:rsidR="00C3496A" w:rsidRDefault="00C3496A" w:rsidP="00C3496A">
      <w:pPr>
        <w:jc w:val="both"/>
      </w:pPr>
      <w:r w:rsidRPr="00D07794">
        <w:t>Commande caméra à distance</w:t>
      </w:r>
    </w:p>
    <w:p w14:paraId="46CB3EF9" w14:textId="77777777" w:rsidR="00C3496A" w:rsidRDefault="00C3496A" w:rsidP="00C3496A">
      <w:pPr>
        <w:jc w:val="both"/>
      </w:pPr>
    </w:p>
    <w:p w14:paraId="7E3BA7D3" w14:textId="77777777" w:rsidR="00C3496A" w:rsidRDefault="00C3496A" w:rsidP="00C3496A">
      <w:pPr>
        <w:jc w:val="both"/>
      </w:pPr>
      <w:r w:rsidRPr="00D07794">
        <w:t>Module de micro</w:t>
      </w:r>
      <w:r>
        <w:t xml:space="preserve"> : </w:t>
      </w:r>
    </w:p>
    <w:p w14:paraId="51A253E5" w14:textId="77777777" w:rsidR="00C3496A" w:rsidRDefault="00C3496A" w:rsidP="00C3496A">
      <w:pPr>
        <w:jc w:val="both"/>
      </w:pPr>
      <w:r>
        <w:t>Portée de détection : diamètre de 4,5 m</w:t>
      </w:r>
    </w:p>
    <w:p w14:paraId="5B7956F9" w14:textId="77777777" w:rsidR="00C3496A" w:rsidRDefault="00C3496A" w:rsidP="00C3496A">
      <w:pPr>
        <w:jc w:val="both"/>
      </w:pPr>
      <w:r>
        <w:t>• (04) Quatre microphones omnidirectionnels formant huit faisceaux</w:t>
      </w:r>
    </w:p>
    <w:p w14:paraId="590A860B" w14:textId="77777777" w:rsidR="00C3496A" w:rsidRDefault="00C3496A" w:rsidP="00C3496A">
      <w:pPr>
        <w:jc w:val="both"/>
      </w:pPr>
      <w:r>
        <w:t>acoustiques</w:t>
      </w:r>
    </w:p>
    <w:p w14:paraId="03C529F1" w14:textId="77777777" w:rsidR="00C3496A" w:rsidRDefault="00C3496A" w:rsidP="00C3496A">
      <w:pPr>
        <w:jc w:val="both"/>
      </w:pPr>
      <w:r>
        <w:t>• Bouton de mise en sourdine avec témoin lumineux LED</w:t>
      </w:r>
    </w:p>
    <w:p w14:paraId="3DE6C324" w14:textId="77777777" w:rsidR="00C3496A" w:rsidRDefault="00C3496A" w:rsidP="00C3496A">
      <w:pPr>
        <w:jc w:val="both"/>
      </w:pPr>
      <w:r>
        <w:t>• Câble captif 2,95 m à 12 broches</w:t>
      </w:r>
    </w:p>
    <w:p w14:paraId="58D90595" w14:textId="77777777" w:rsidR="00C3496A" w:rsidRDefault="00C3496A" w:rsidP="00C3496A">
      <w:pPr>
        <w:jc w:val="both"/>
      </w:pPr>
      <w:r>
        <w:t>• Réponse en fréquence: 90 Hz - 16 kHz</w:t>
      </w:r>
    </w:p>
    <w:p w14:paraId="18B8063D" w14:textId="77777777" w:rsidR="00C3496A" w:rsidRDefault="00C3496A" w:rsidP="00C3496A">
      <w:pPr>
        <w:jc w:val="both"/>
      </w:pPr>
      <w:r>
        <w:t>• Sensibilité: &gt; -27 dB +/- 1 dB @ 1Pa</w:t>
      </w:r>
    </w:p>
    <w:p w14:paraId="66D41538" w14:textId="77777777" w:rsidR="00C3496A" w:rsidRDefault="00C3496A" w:rsidP="00C3496A">
      <w:pPr>
        <w:jc w:val="both"/>
      </w:pPr>
      <w:r>
        <w:t>• Débit de données microphone: 48 kHz</w:t>
      </w:r>
    </w:p>
    <w:p w14:paraId="713EF4FC" w14:textId="77777777" w:rsidR="00C3496A" w:rsidRDefault="00C3496A" w:rsidP="00C3496A">
      <w:pPr>
        <w:jc w:val="both"/>
      </w:pPr>
    </w:p>
    <w:p w14:paraId="17495A1D" w14:textId="77777777" w:rsidR="00C3496A" w:rsidRDefault="00C3496A" w:rsidP="00C3496A">
      <w:pPr>
        <w:jc w:val="both"/>
      </w:pPr>
    </w:p>
    <w:p w14:paraId="7412DA08" w14:textId="77777777" w:rsidR="00C3496A" w:rsidRDefault="00C3496A" w:rsidP="00C3496A">
      <w:pPr>
        <w:jc w:val="both"/>
      </w:pPr>
      <w:r w:rsidRPr="00D07794">
        <w:t>Haut-parleurs</w:t>
      </w:r>
      <w:r>
        <w:t xml:space="preserve"> : </w:t>
      </w:r>
      <w:r w:rsidRPr="00D07794">
        <w:t>Volume du haut-parleur 95 dB SPL à 1 W, 100 dB SPL à 7,5 W, les deux +/-</w:t>
      </w:r>
    </w:p>
    <w:p w14:paraId="12435A66" w14:textId="77777777" w:rsidR="00C3496A" w:rsidRDefault="00C3496A" w:rsidP="00C3496A">
      <w:pPr>
        <w:jc w:val="both"/>
      </w:pPr>
      <w:r>
        <w:t xml:space="preserve">Télécommande </w:t>
      </w:r>
    </w:p>
    <w:p w14:paraId="3CEFA756" w14:textId="77777777" w:rsidR="00C3496A" w:rsidRDefault="00C3496A" w:rsidP="00C3496A">
      <w:pPr>
        <w:jc w:val="both"/>
      </w:pPr>
      <w:r>
        <w:t xml:space="preserve">Compatibilité : Microsoft, Zoom, Cisco </w:t>
      </w:r>
    </w:p>
    <w:p w14:paraId="50F3757E" w14:textId="77777777" w:rsidR="00C3496A" w:rsidRDefault="00C3496A" w:rsidP="00C3496A">
      <w:pPr>
        <w:jc w:val="both"/>
      </w:pPr>
      <w:r>
        <w:t>Kit de montage avec collier de serrage de câble (x2) et fixations pour la caméra, les haut-parleurs (x2) et les hubs (x2)</w:t>
      </w:r>
    </w:p>
    <w:p w14:paraId="26EF4827" w14:textId="77777777" w:rsidR="00C3496A" w:rsidRDefault="00C3496A" w:rsidP="00C3496A"/>
    <w:p w14:paraId="44AFD0CA" w14:textId="77777777" w:rsidR="00C3496A" w:rsidRDefault="00C3496A" w:rsidP="00C3496A"/>
    <w:p w14:paraId="27E9C04F" w14:textId="77777777" w:rsidR="00C3496A" w:rsidRDefault="00C3496A" w:rsidP="00C3496A"/>
    <w:p w14:paraId="4D8351E4" w14:textId="77777777" w:rsidR="00C3496A" w:rsidRDefault="00C3496A" w:rsidP="00C3496A"/>
    <w:p w14:paraId="41E984B3" w14:textId="77777777" w:rsidR="00C3496A" w:rsidRDefault="00C3496A" w:rsidP="003623B7">
      <w:pPr>
        <w:jc w:val="both"/>
      </w:pPr>
      <w:r w:rsidRPr="003623B7">
        <w:t xml:space="preserve">Livraison à l’Agence du médicament du Bénin, à Cotonou. </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CF4F6" w14:textId="77777777" w:rsidR="005B3B72" w:rsidRDefault="005B3B72">
      <w:r>
        <w:separator/>
      </w:r>
    </w:p>
  </w:endnote>
  <w:endnote w:type="continuationSeparator" w:id="0">
    <w:p w14:paraId="4D1D7AE8" w14:textId="77777777" w:rsidR="005B3B72" w:rsidRDefault="005B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3F63B9" w:rsidRDefault="003F63B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3F63B9" w:rsidRDefault="003F63B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8499638" w:rsidR="003F63B9" w:rsidRDefault="003F63B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623B7">
              <w:rPr>
                <w:rFonts w:asciiTheme="minorHAnsi" w:hAnsiTheme="minorHAnsi"/>
                <w:b/>
                <w:bCs/>
                <w:noProof/>
                <w:sz w:val="22"/>
                <w:szCs w:val="22"/>
              </w:rPr>
              <w:t>10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623B7">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3F63B9" w:rsidRDefault="005B3B72"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3F63B9" w:rsidRDefault="003F63B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7B4E6E9" w:rsidR="003F63B9" w:rsidRDefault="003F63B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623B7">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623B7">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3F63B9" w:rsidRDefault="003F63B9"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3F63B9" w:rsidRDefault="003F63B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3F63B9" w:rsidRPr="00065565" w:rsidRDefault="003F63B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3F63B9" w:rsidRDefault="003F63B9">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3F63B9" w:rsidRPr="00EE0FDD" w:rsidRDefault="003F63B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2202FBB9" w:rsidR="003F63B9" w:rsidRPr="00FF1F8E" w:rsidRDefault="003F63B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623B7">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623B7">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3DFE3" w14:textId="77777777" w:rsidR="005B3B72" w:rsidRDefault="005B3B72">
      <w:r>
        <w:separator/>
      </w:r>
    </w:p>
  </w:footnote>
  <w:footnote w:type="continuationSeparator" w:id="0">
    <w:p w14:paraId="09D87D33" w14:textId="77777777" w:rsidR="005B3B72" w:rsidRDefault="005B3B72">
      <w:r>
        <w:continuationSeparator/>
      </w:r>
    </w:p>
  </w:footnote>
  <w:footnote w:id="1">
    <w:p w14:paraId="73F627CC" w14:textId="77777777" w:rsidR="003F63B9" w:rsidRPr="00B21564" w:rsidRDefault="003F63B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3F63B9" w:rsidRPr="00A86E43" w:rsidRDefault="003F63B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3F63B9" w:rsidRDefault="003F63B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3F63B9" w:rsidRDefault="003F63B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3F63B9" w:rsidRPr="00707B69" w:rsidRDefault="003F63B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F63B9" w:rsidRPr="00AC48DD" w:rsidRDefault="003F63B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F63B9" w:rsidRDefault="003F63B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F63B9" w:rsidRPr="00AC48DD" w:rsidRDefault="003F63B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3F63B9" w:rsidRDefault="003F63B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F63B9" w:rsidRDefault="003F63B9">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3F63B9" w:rsidRPr="00707B69" w:rsidRDefault="003F63B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F63B9" w:rsidRPr="00AC48DD" w:rsidRDefault="003F63B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F63B9" w:rsidRDefault="003F63B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F63B9" w:rsidRPr="00AC48DD" w:rsidRDefault="003F63B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3F63B9" w:rsidRPr="00707B69" w:rsidRDefault="003F63B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F63B9" w:rsidRPr="00AC48DD" w:rsidRDefault="003F63B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F63B9" w:rsidRDefault="003F63B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F63B9" w:rsidRPr="00996FEA" w:rsidRDefault="003F63B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8D877AD"/>
    <w:multiLevelType w:val="hybridMultilevel"/>
    <w:tmpl w:val="028E4206"/>
    <w:lvl w:ilvl="0" w:tplc="A834721C">
      <w:start w:val="1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064A3"/>
    <w:multiLevelType w:val="hybridMultilevel"/>
    <w:tmpl w:val="0F1CF8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1"/>
  </w:num>
  <w:num w:numId="5">
    <w:abstractNumId w:val="7"/>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5"/>
  </w:num>
  <w:num w:numId="25">
    <w:abstractNumId w:val="17"/>
  </w:num>
  <w:num w:numId="26">
    <w:abstractNumId w:val="34"/>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39"/>
  </w:num>
  <w:num w:numId="38">
    <w:abstractNumId w:val="4"/>
  </w:num>
  <w:num w:numId="39">
    <w:abstractNumId w:val="54"/>
  </w:num>
  <w:num w:numId="40">
    <w:abstractNumId w:val="52"/>
  </w:num>
  <w:num w:numId="41">
    <w:abstractNumId w:val="49"/>
  </w:num>
  <w:num w:numId="42">
    <w:abstractNumId w:val="37"/>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3"/>
  </w:num>
  <w:num w:numId="63">
    <w:abstractNumId w:val="6"/>
  </w:num>
  <w:num w:numId="64">
    <w:abstractNumId w:val="58"/>
  </w:num>
  <w:num w:numId="65">
    <w:abstractNumId w:val="58"/>
  </w:num>
  <w:num w:numId="66">
    <w:abstractNumId w:val="5"/>
  </w:num>
  <w:num w:numId="67">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2155"/>
    <w:rsid w:val="001C7353"/>
    <w:rsid w:val="001C7BE2"/>
    <w:rsid w:val="001D0165"/>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1E1D"/>
    <w:rsid w:val="00276A02"/>
    <w:rsid w:val="00280FB2"/>
    <w:rsid w:val="00281B8C"/>
    <w:rsid w:val="002863E9"/>
    <w:rsid w:val="00287691"/>
    <w:rsid w:val="00293D59"/>
    <w:rsid w:val="002948F7"/>
    <w:rsid w:val="00295837"/>
    <w:rsid w:val="00295BFF"/>
    <w:rsid w:val="00297B31"/>
    <w:rsid w:val="002A19B9"/>
    <w:rsid w:val="002A3730"/>
    <w:rsid w:val="002A5986"/>
    <w:rsid w:val="002A7528"/>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29E"/>
    <w:rsid w:val="0034115E"/>
    <w:rsid w:val="00341850"/>
    <w:rsid w:val="00343978"/>
    <w:rsid w:val="00345172"/>
    <w:rsid w:val="003455DD"/>
    <w:rsid w:val="00345AEE"/>
    <w:rsid w:val="00347846"/>
    <w:rsid w:val="00347D93"/>
    <w:rsid w:val="003532E1"/>
    <w:rsid w:val="00355606"/>
    <w:rsid w:val="003566A8"/>
    <w:rsid w:val="00357B46"/>
    <w:rsid w:val="003623B7"/>
    <w:rsid w:val="00363261"/>
    <w:rsid w:val="00366937"/>
    <w:rsid w:val="00370EDB"/>
    <w:rsid w:val="00375751"/>
    <w:rsid w:val="0037749F"/>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413F"/>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0B2A"/>
    <w:rsid w:val="003F2DBC"/>
    <w:rsid w:val="003F36C1"/>
    <w:rsid w:val="003F63B9"/>
    <w:rsid w:val="004073C5"/>
    <w:rsid w:val="0040763A"/>
    <w:rsid w:val="00413542"/>
    <w:rsid w:val="0041382E"/>
    <w:rsid w:val="00416A7A"/>
    <w:rsid w:val="00422F59"/>
    <w:rsid w:val="0042438D"/>
    <w:rsid w:val="0042753A"/>
    <w:rsid w:val="0043112E"/>
    <w:rsid w:val="004315ED"/>
    <w:rsid w:val="0043352D"/>
    <w:rsid w:val="00436E95"/>
    <w:rsid w:val="0044275E"/>
    <w:rsid w:val="004441AD"/>
    <w:rsid w:val="00445CE9"/>
    <w:rsid w:val="004537EA"/>
    <w:rsid w:val="00454B53"/>
    <w:rsid w:val="00456853"/>
    <w:rsid w:val="0045693E"/>
    <w:rsid w:val="00456DBD"/>
    <w:rsid w:val="00464549"/>
    <w:rsid w:val="00466A20"/>
    <w:rsid w:val="004709C6"/>
    <w:rsid w:val="0048479B"/>
    <w:rsid w:val="004A099E"/>
    <w:rsid w:val="004A4486"/>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5A9"/>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DC6"/>
    <w:rsid w:val="00584F07"/>
    <w:rsid w:val="005851B5"/>
    <w:rsid w:val="005936AE"/>
    <w:rsid w:val="005942E9"/>
    <w:rsid w:val="005A362A"/>
    <w:rsid w:val="005B2984"/>
    <w:rsid w:val="005B3B72"/>
    <w:rsid w:val="005B64FD"/>
    <w:rsid w:val="005B7237"/>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4DBC"/>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343D"/>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46F2"/>
    <w:rsid w:val="0084564E"/>
    <w:rsid w:val="008474F9"/>
    <w:rsid w:val="0084761E"/>
    <w:rsid w:val="00847898"/>
    <w:rsid w:val="00851F4D"/>
    <w:rsid w:val="00853098"/>
    <w:rsid w:val="00857181"/>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0696"/>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574BF"/>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009F"/>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496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0ED9"/>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4FA2"/>
    <w:rsid w:val="00DD169A"/>
    <w:rsid w:val="00DD3079"/>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55B7"/>
    <w:rsid w:val="00E56ECB"/>
    <w:rsid w:val="00E61AD0"/>
    <w:rsid w:val="00E6361C"/>
    <w:rsid w:val="00E637E0"/>
    <w:rsid w:val="00E64126"/>
    <w:rsid w:val="00E64828"/>
    <w:rsid w:val="00E6519B"/>
    <w:rsid w:val="00E7042A"/>
    <w:rsid w:val="00E71A7A"/>
    <w:rsid w:val="00E80742"/>
    <w:rsid w:val="00E83FC6"/>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6229"/>
    <w:rsid w:val="00F07EEF"/>
    <w:rsid w:val="00F10406"/>
    <w:rsid w:val="00F14C8C"/>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18EE"/>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E11A4-B4A5-440F-A691-A2BE4196D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TotalTime>
  <Pages>24</Pages>
  <Words>7423</Words>
  <Characters>40831</Characters>
  <Application>Microsoft Office Word</Application>
  <DocSecurity>0</DocSecurity>
  <Lines>340</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48158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HUBIN</cp:lastModifiedBy>
  <cp:revision>7</cp:revision>
  <cp:lastPrinted>2014-11-19T14:39:00Z</cp:lastPrinted>
  <dcterms:created xsi:type="dcterms:W3CDTF">2024-12-06T16:44:00Z</dcterms:created>
  <dcterms:modified xsi:type="dcterms:W3CDTF">2024-12-16T16:28:00Z</dcterms:modified>
</cp:coreProperties>
</file>