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42817E6" w:rsidR="009D60D5" w:rsidRPr="001B5605" w:rsidRDefault="00380FBC"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68619C">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2027ED3" w:rsidR="00C2145A" w:rsidRPr="001B5605" w:rsidRDefault="00C2145A" w:rsidP="00357B46">
            <w:pPr>
              <w:rPr>
                <w:rFonts w:asciiTheme="minorHAnsi" w:hAnsiTheme="minorHAnsi"/>
                <w:b/>
                <w:sz w:val="24"/>
              </w:rPr>
            </w:pPr>
            <w:r w:rsidRPr="006960FA">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225FC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12D8FBF0" w14:textId="7501D6EE" w:rsidR="0068619C" w:rsidRPr="00CA098B" w:rsidRDefault="0068619C" w:rsidP="0068619C">
            <w:pPr>
              <w:pStyle w:val="Sansinterligne"/>
              <w:jc w:val="both"/>
              <w:rPr>
                <w:sz w:val="24"/>
              </w:rPr>
            </w:pPr>
            <w:r w:rsidRPr="00CA098B">
              <w:rPr>
                <w:sz w:val="24"/>
              </w:rPr>
              <w:t>Elaboration du schéma directeur informatique du Ministère des Finances et du Budget de la République du Tchad</w:t>
            </w:r>
          </w:p>
          <w:p w14:paraId="2684327E" w14:textId="44ABEE12" w:rsidR="00741D2D" w:rsidRPr="001B5605" w:rsidRDefault="00741D2D" w:rsidP="00996FEA">
            <w:pPr>
              <w:rPr>
                <w:rFonts w:asciiTheme="minorHAnsi" w:hAnsiTheme="minorHAnsi" w:cs="Arial"/>
                <w:sz w:val="24"/>
              </w:rPr>
            </w:pP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E809CC5" w14:textId="42D077BF" w:rsidR="00741D2D" w:rsidRPr="006960FA" w:rsidRDefault="00540DA7" w:rsidP="006960FA">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1EB69FA0" w:rsidR="00554974" w:rsidRPr="009E152C"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Pr="009E152C">
              <w:rPr>
                <w:rFonts w:asciiTheme="minorHAnsi" w:hAnsiTheme="minorHAnsi" w:cstheme="minorHAnsi"/>
                <w:sz w:val="22"/>
                <w:szCs w:val="22"/>
              </w:rPr>
              <w:t xml:space="preserve">procédure adaptée en application </w:t>
            </w:r>
            <w:r w:rsidR="00554974" w:rsidRPr="009E152C">
              <w:rPr>
                <w:rFonts w:asciiTheme="minorHAnsi" w:hAnsiTheme="minorHAnsi" w:cstheme="minorHAnsi"/>
                <w:sz w:val="22"/>
                <w:szCs w:val="22"/>
              </w:rPr>
              <w:t>des articles L. 2123-1 et R. 2123-1 au R. 2123-7 du CCP</w:t>
            </w:r>
            <w:r w:rsidR="009E152C">
              <w:rPr>
                <w:rFonts w:asciiTheme="minorHAnsi" w:hAnsiTheme="minorHAnsi" w:cstheme="minorHAnsi"/>
                <w:sz w:val="22"/>
                <w:szCs w:val="22"/>
              </w:rPr>
              <w:t>.</w:t>
            </w:r>
          </w:p>
          <w:p w14:paraId="42614EF7" w14:textId="7B28727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380FBC">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380FBC">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380FBC">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380FBC">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380FBC">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380FBC">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380FBC">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380FBC">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380FBC">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380FBC">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380FBC">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380FBC">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380FBC">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380FBC">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380FBC">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380FBC">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380FBC">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380FBC">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380FBC">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380FBC">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380FBC">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380FBC">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380FBC">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380FBC">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380FBC">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380FBC">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380FBC">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380FBC">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380FBC">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380FBC">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380FBC">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380FBC">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380FBC">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380FBC">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380FBC">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380FBC">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380FBC">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380FBC">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380FBC">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380FBC">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380FBC">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380FBC">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0817E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0817E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0817E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0817E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0817E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01A8832B"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contrat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6960FA" w:rsidRPr="006960FA">
        <w:rPr>
          <w:rFonts w:asciiTheme="minorHAnsi" w:hAnsiTheme="minorHAnsi" w:cs="Arial"/>
          <w:i/>
          <w:sz w:val="22"/>
          <w:highlight w:val="yellow"/>
        </w:rPr>
        <w:t>____</w:t>
      </w:r>
      <w:r w:rsidR="00B844DC">
        <w:rPr>
          <w:rFonts w:asciiTheme="minorHAnsi" w:hAnsiTheme="minorHAnsi" w:cs="Arial"/>
          <w:i/>
          <w:sz w:val="22"/>
          <w:highlight w:val="yellow"/>
        </w:rPr>
        <w:t>___</w:t>
      </w:r>
      <w:r w:rsidR="006960FA" w:rsidRPr="006960FA">
        <w:rPr>
          <w:rFonts w:asciiTheme="minorHAnsi" w:hAnsiTheme="minorHAnsi" w:cs="Arial"/>
          <w:i/>
          <w:sz w:val="22"/>
          <w:highlight w:val="yellow"/>
        </w:rPr>
        <w:t>__</w:t>
      </w:r>
      <w:r w:rsidRPr="00A86E43">
        <w:rPr>
          <w:rFonts w:asciiTheme="minorHAnsi" w:hAnsiTheme="minorHAnsi" w:cs="Arial"/>
          <w:sz w:val="22"/>
        </w:rPr>
        <w:t xml:space="preserve"> entre </w:t>
      </w:r>
      <w:r w:rsidR="00BC4012">
        <w:rPr>
          <w:rFonts w:asciiTheme="minorHAnsi" w:hAnsiTheme="minorHAnsi" w:cs="Arial"/>
          <w:i/>
          <w:sz w:val="22"/>
        </w:rPr>
        <w:t>Expertise France</w:t>
      </w:r>
      <w:r w:rsidRPr="00A86E43">
        <w:rPr>
          <w:rFonts w:asciiTheme="minorHAnsi" w:hAnsiTheme="minorHAnsi" w:cs="Arial"/>
          <w:sz w:val="22"/>
        </w:rPr>
        <w:t xml:space="preserve"> et </w:t>
      </w:r>
      <w:r w:rsidR="00BC4012">
        <w:rPr>
          <w:rFonts w:asciiTheme="minorHAnsi" w:hAnsiTheme="minorHAnsi" w:cs="Arial"/>
          <w:i/>
          <w:sz w:val="22"/>
        </w:rPr>
        <w:t>l’Agence Française de Développement</w:t>
      </w:r>
      <w:r w:rsidRPr="00A86E43">
        <w:rPr>
          <w:rFonts w:asciiTheme="minorHAnsi" w:hAnsiTheme="minorHAnsi" w:cs="Arial"/>
          <w:sz w:val="22"/>
        </w:rPr>
        <w:t>, portant sur « </w:t>
      </w:r>
      <w:r w:rsidR="00BC4012">
        <w:rPr>
          <w:rFonts w:asciiTheme="minorHAnsi" w:hAnsiTheme="minorHAnsi" w:cs="Arial"/>
          <w:i/>
          <w:sz w:val="22"/>
        </w:rPr>
        <w:t>l’A</w:t>
      </w:r>
      <w:r w:rsidR="00BC4012" w:rsidRPr="00BC4012">
        <w:rPr>
          <w:rFonts w:asciiTheme="minorHAnsi" w:hAnsiTheme="minorHAnsi" w:cs="Arial"/>
          <w:i/>
          <w:sz w:val="22"/>
        </w:rPr>
        <w:t xml:space="preserve">ppui à l’amorçage opérationnel du projet </w:t>
      </w:r>
      <w:proofErr w:type="gramStart"/>
      <w:r w:rsidR="00BC4012" w:rsidRPr="00BC4012">
        <w:rPr>
          <w:rFonts w:asciiTheme="minorHAnsi" w:hAnsiTheme="minorHAnsi" w:cs="Arial"/>
          <w:i/>
          <w:sz w:val="22"/>
        </w:rPr>
        <w:t>PAGIF</w:t>
      </w:r>
      <w:r w:rsidRPr="00A86E43">
        <w:rPr>
          <w:rFonts w:asciiTheme="minorHAnsi" w:hAnsiTheme="minorHAnsi" w:cs="Arial"/>
          <w:sz w:val="22"/>
        </w:rPr>
        <w:t>»</w:t>
      </w:r>
      <w:proofErr w:type="gramEnd"/>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0817E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067264A3"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BC4012">
        <w:rPr>
          <w:rFonts w:asciiTheme="minorHAnsi" w:hAnsiTheme="minorHAnsi" w:cs="Arial"/>
          <w:i/>
        </w:rPr>
        <w:t xml:space="preserve">L’ELABORATION DU SCHEMA DIRECTEUR INFORMATIQUE DU MINISTERE DES FINANES ET DU BUDGET (MFB) </w:t>
      </w:r>
      <w:proofErr w:type="gramStart"/>
      <w:r w:rsidR="00BC4012">
        <w:rPr>
          <w:rFonts w:asciiTheme="minorHAnsi" w:hAnsiTheme="minorHAnsi" w:cs="Arial"/>
          <w:i/>
        </w:rPr>
        <w:t>TCHADIEN</w:t>
      </w:r>
      <w:r w:rsidR="00DE0E61" w:rsidRPr="00A86E43">
        <w:rPr>
          <w:rFonts w:asciiTheme="minorHAnsi" w:hAnsiTheme="minorHAnsi" w:cs="Arial"/>
        </w:rPr>
        <w:t>»</w:t>
      </w:r>
      <w:proofErr w:type="gramEnd"/>
      <w:r w:rsidR="00DE0E61" w:rsidRPr="00A86E43">
        <w:rPr>
          <w:rFonts w:asciiTheme="minorHAnsi" w:hAnsiTheme="minorHAnsi" w:cs="Arial"/>
        </w:rPr>
        <w:t>.</w:t>
      </w:r>
    </w:p>
    <w:p w14:paraId="78C1469E" w14:textId="77777777" w:rsidR="001726C5" w:rsidRPr="00A86E43" w:rsidRDefault="001726C5" w:rsidP="000817E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0817EB">
      <w:pPr>
        <w:pStyle w:val="w"/>
        <w:widowControl w:val="0"/>
        <w:numPr>
          <w:ilvl w:val="0"/>
          <w:numId w:val="13"/>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0817E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0817E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54FE7FE7" w:rsidR="00663C0B" w:rsidRPr="00A86E43" w:rsidRDefault="00C60DF6" w:rsidP="000817EB">
      <w:pPr>
        <w:pStyle w:val="Paragraphedeliste"/>
        <w:numPr>
          <w:ilvl w:val="0"/>
          <w:numId w:val="7"/>
        </w:numPr>
        <w:tabs>
          <w:tab w:val="clear" w:pos="994"/>
        </w:tabs>
        <w:ind w:left="1701"/>
        <w:rPr>
          <w:rFonts w:asciiTheme="minorHAnsi" w:eastAsia="Times New Roman" w:hAnsiTheme="minorHAnsi" w:cstheme="minorHAnsi"/>
          <w:sz w:val="22"/>
          <w:szCs w:val="22"/>
        </w:rPr>
      </w:pPr>
      <w:r w:rsidRPr="00A86E43">
        <w:rPr>
          <w:rFonts w:asciiTheme="minorHAnsi" w:hAnsiTheme="minorHAnsi" w:cstheme="minorHAnsi"/>
          <w:sz w:val="22"/>
          <w:szCs w:val="22"/>
        </w:rPr>
        <w:t xml:space="preserve"> </w:t>
      </w:r>
      <w:r w:rsidR="00663C0B"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00663C0B"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00663C0B" w:rsidRPr="00A86E43">
        <w:rPr>
          <w:rFonts w:asciiTheme="minorHAnsi" w:eastAsia="Times New Roman" w:hAnsiTheme="minorHAnsi" w:cstheme="minorHAnsi"/>
          <w:sz w:val="22"/>
          <w:szCs w:val="22"/>
        </w:rPr>
        <w:t xml:space="preserve">) </w:t>
      </w:r>
    </w:p>
    <w:p w14:paraId="4AD0908E" w14:textId="1CDDB45A" w:rsidR="00996FEA" w:rsidRPr="00A86E43" w:rsidRDefault="00BC5A69" w:rsidP="000817EB">
      <w:pPr>
        <w:pStyle w:val="w"/>
        <w:widowControl w:val="0"/>
        <w:numPr>
          <w:ilvl w:val="0"/>
          <w:numId w:val="13"/>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w:t>
      </w:r>
      <w:r w:rsidR="00AC30F7" w:rsidRPr="006960FA">
        <w:rPr>
          <w:rFonts w:asciiTheme="minorHAnsi" w:hAnsiTheme="minorHAnsi" w:cstheme="minorHAnsi"/>
          <w:szCs w:val="22"/>
        </w:rPr>
        <w:t xml:space="preserve">de prestations intellectuelles approuvé par arrêté du </w:t>
      </w:r>
      <w:r w:rsidR="002E7338" w:rsidRPr="006960FA">
        <w:rPr>
          <w:rFonts w:asciiTheme="minorHAnsi" w:hAnsiTheme="minorHAnsi" w:cstheme="minorHAnsi"/>
          <w:szCs w:val="22"/>
        </w:rPr>
        <w:t>30 mars 2021</w:t>
      </w:r>
      <w:r w:rsidR="00AC30F7" w:rsidRPr="00A86E43">
        <w:rPr>
          <w:rFonts w:asciiTheme="minorHAnsi" w:hAnsiTheme="minorHAnsi" w:cstheme="minorHAnsi"/>
          <w:szCs w:val="22"/>
        </w:rPr>
        <w:t>]</w:t>
      </w:r>
      <w:r w:rsidR="00996FEA" w:rsidRPr="006960FA">
        <w:rPr>
          <w:rFonts w:asciiTheme="minorHAnsi" w:hAnsiTheme="minorHAnsi" w:cstheme="minorHAnsi"/>
          <w:szCs w:val="22"/>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639225F6" w:rsidR="00996FEA" w:rsidRPr="00A86E43" w:rsidRDefault="00996FEA" w:rsidP="000817EB">
      <w:pPr>
        <w:pStyle w:val="w"/>
        <w:widowControl w:val="0"/>
        <w:numPr>
          <w:ilvl w:val="0"/>
          <w:numId w:val="13"/>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006960FA" w:rsidRPr="006960FA">
        <w:rPr>
          <w:rFonts w:asciiTheme="minorHAnsi" w:hAnsiTheme="minorHAnsi" w:cstheme="minorHAnsi"/>
          <w:szCs w:val="22"/>
          <w:highlight w:val="yellow"/>
        </w:rPr>
        <w:t>_____________</w:t>
      </w:r>
    </w:p>
    <w:p w14:paraId="62D8ECEB" w14:textId="789407CA" w:rsidR="00656639" w:rsidRPr="0027373D" w:rsidRDefault="00E326F3" w:rsidP="0027373D">
      <w:pPr>
        <w:pStyle w:val="w"/>
        <w:widowControl w:val="0"/>
        <w:spacing w:beforeLines="240" w:before="576"/>
        <w:ind w:left="556"/>
        <w:rPr>
          <w:rFonts w:asciiTheme="minorHAnsi" w:hAnsiTheme="minorHAnsi" w:cstheme="minorHAnsi"/>
          <w:szCs w:val="22"/>
        </w:rPr>
      </w:pPr>
      <w:r w:rsidRPr="0027373D">
        <w:rPr>
          <w:rFonts w:asciiTheme="minorHAnsi" w:hAnsiTheme="minorHAnsi" w:cstheme="minorHAnsi"/>
          <w:szCs w:val="22"/>
        </w:rPr>
        <w:t>Ces documents</w:t>
      </w:r>
      <w:r w:rsidR="00E551F2" w:rsidRPr="0027373D">
        <w:rPr>
          <w:rFonts w:asciiTheme="minorHAnsi" w:hAnsiTheme="minorHAnsi" w:cstheme="minorHAnsi"/>
          <w:szCs w:val="22"/>
        </w:rPr>
        <w:t xml:space="preserve"> </w:t>
      </w:r>
      <w:r w:rsidRPr="0027373D">
        <w:rPr>
          <w:rFonts w:asciiTheme="minorHAnsi" w:hAnsiTheme="minorHAnsi" w:cstheme="minorHAnsi"/>
          <w:szCs w:val="22"/>
        </w:rPr>
        <w:t>constituent</w:t>
      </w:r>
      <w:r w:rsidR="00E551F2" w:rsidRPr="0027373D">
        <w:rPr>
          <w:rFonts w:asciiTheme="minorHAnsi" w:hAnsiTheme="minorHAnsi" w:cstheme="minorHAnsi"/>
          <w:szCs w:val="22"/>
        </w:rPr>
        <w:t xml:space="preserve"> l’intégralité de l’accord entre les </w:t>
      </w:r>
      <w:r w:rsidR="00E551F2" w:rsidRPr="0027373D">
        <w:rPr>
          <w:rFonts w:asciiTheme="minorHAnsi" w:hAnsiTheme="minorHAnsi" w:cstheme="minorHAnsi"/>
          <w:smallCaps/>
          <w:szCs w:val="22"/>
        </w:rPr>
        <w:t>Parties</w:t>
      </w:r>
      <w:r w:rsidR="00E551F2" w:rsidRPr="0027373D">
        <w:rPr>
          <w:rFonts w:asciiTheme="minorHAnsi" w:hAnsiTheme="minorHAnsi" w:cstheme="minorHAnsi"/>
          <w:szCs w:val="22"/>
        </w:rPr>
        <w:t xml:space="preserve"> se rapportant </w:t>
      </w:r>
      <w:r w:rsidR="001C7353" w:rsidRPr="0027373D">
        <w:rPr>
          <w:rFonts w:asciiTheme="minorHAnsi" w:hAnsiTheme="minorHAnsi" w:cstheme="minorHAnsi"/>
          <w:szCs w:val="22"/>
        </w:rPr>
        <w:t xml:space="preserve">au présent </w:t>
      </w:r>
      <w:r w:rsidR="001C7353" w:rsidRPr="0027373D">
        <w:rPr>
          <w:rFonts w:asciiTheme="minorHAnsi" w:hAnsiTheme="minorHAnsi" w:cstheme="minorHAnsi"/>
          <w:smallCaps/>
          <w:szCs w:val="22"/>
        </w:rPr>
        <w:t>Contrat</w:t>
      </w:r>
      <w:r w:rsidR="00E551F2" w:rsidRPr="0027373D">
        <w:rPr>
          <w:rFonts w:asciiTheme="minorHAnsi" w:hAnsiTheme="minorHAnsi" w:cstheme="minorHAnsi"/>
          <w:szCs w:val="22"/>
        </w:rPr>
        <w:t>. Il</w:t>
      </w:r>
      <w:r w:rsidRPr="0027373D">
        <w:rPr>
          <w:rFonts w:asciiTheme="minorHAnsi" w:hAnsiTheme="minorHAnsi" w:cstheme="minorHAnsi"/>
          <w:szCs w:val="22"/>
        </w:rPr>
        <w:t>s</w:t>
      </w:r>
      <w:r w:rsidR="00E551F2" w:rsidRPr="0027373D">
        <w:rPr>
          <w:rFonts w:asciiTheme="minorHAnsi" w:hAnsiTheme="minorHAnsi" w:cstheme="minorHAnsi"/>
          <w:szCs w:val="22"/>
        </w:rPr>
        <w:t xml:space="preserve"> annule</w:t>
      </w:r>
      <w:r w:rsidRPr="0027373D">
        <w:rPr>
          <w:rFonts w:asciiTheme="minorHAnsi" w:hAnsiTheme="minorHAnsi" w:cstheme="minorHAnsi"/>
          <w:szCs w:val="22"/>
        </w:rPr>
        <w:t>nt</w:t>
      </w:r>
      <w:r w:rsidR="00E551F2" w:rsidRPr="0027373D">
        <w:rPr>
          <w:rFonts w:asciiTheme="minorHAnsi" w:hAnsiTheme="minorHAnsi" w:cstheme="minorHAnsi"/>
          <w:szCs w:val="22"/>
        </w:rPr>
        <w:t xml:space="preserve"> et remplace</w:t>
      </w:r>
      <w:r w:rsidRPr="0027373D">
        <w:rPr>
          <w:rFonts w:asciiTheme="minorHAnsi" w:hAnsiTheme="minorHAnsi" w:cstheme="minorHAnsi"/>
          <w:szCs w:val="22"/>
        </w:rPr>
        <w:t>nt</w:t>
      </w:r>
      <w:r w:rsidR="00E551F2" w:rsidRPr="0027373D">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27373D">
        <w:rPr>
          <w:rFonts w:asciiTheme="minorHAnsi" w:hAnsiTheme="minorHAnsi" w:cstheme="minorHAnsi"/>
          <w:smallCaps/>
          <w:szCs w:val="22"/>
        </w:rPr>
        <w:t>Partie</w:t>
      </w:r>
      <w:r w:rsidRPr="0027373D">
        <w:rPr>
          <w:rFonts w:asciiTheme="minorHAnsi" w:hAnsiTheme="minorHAnsi" w:cstheme="minorHAnsi"/>
          <w:szCs w:val="22"/>
        </w:rPr>
        <w:t xml:space="preserve"> </w:t>
      </w:r>
      <w:r w:rsidR="00E551F2" w:rsidRPr="0027373D">
        <w:rPr>
          <w:rFonts w:asciiTheme="minorHAnsi" w:hAnsiTheme="minorHAnsi" w:cstheme="minorHAnsi"/>
          <w:szCs w:val="22"/>
        </w:rPr>
        <w:t xml:space="preserve">ou en son nom, à l’autre </w:t>
      </w:r>
      <w:r w:rsidRPr="0027373D">
        <w:rPr>
          <w:rFonts w:asciiTheme="minorHAnsi" w:hAnsiTheme="minorHAnsi" w:cstheme="minorHAnsi"/>
          <w:smallCaps/>
          <w:szCs w:val="22"/>
        </w:rPr>
        <w:t>Partie</w:t>
      </w:r>
      <w:r w:rsidR="00E551F2" w:rsidRPr="0027373D">
        <w:rPr>
          <w:rFonts w:asciiTheme="minorHAnsi" w:hAnsiTheme="minorHAnsi" w:cstheme="minorHAnsi"/>
          <w:szCs w:val="22"/>
        </w:rPr>
        <w:t xml:space="preserve">, qui seraient intervenus avant </w:t>
      </w:r>
      <w:r w:rsidR="001C7353" w:rsidRPr="0027373D">
        <w:rPr>
          <w:rFonts w:asciiTheme="minorHAnsi" w:hAnsiTheme="minorHAnsi" w:cstheme="minorHAnsi"/>
          <w:szCs w:val="22"/>
        </w:rPr>
        <w:t>s</w:t>
      </w:r>
      <w:r w:rsidR="00E551F2" w:rsidRPr="0027373D">
        <w:rPr>
          <w:rFonts w:asciiTheme="minorHAnsi" w:hAnsiTheme="minorHAnsi" w:cstheme="minorHAnsi"/>
          <w:szCs w:val="22"/>
        </w:rPr>
        <w:t xml:space="preserve">a date de </w:t>
      </w:r>
      <w:r w:rsidR="001C7353" w:rsidRPr="0027373D">
        <w:rPr>
          <w:rFonts w:asciiTheme="minorHAnsi" w:hAnsiTheme="minorHAnsi" w:cstheme="minorHAnsi"/>
          <w:szCs w:val="22"/>
        </w:rPr>
        <w:t>notification</w:t>
      </w:r>
      <w:r w:rsidR="00E551F2" w:rsidRPr="0027373D">
        <w:rPr>
          <w:rFonts w:asciiTheme="minorHAnsi" w:hAnsiTheme="minorHAnsi" w:cstheme="minorHAnsi"/>
          <w:szCs w:val="22"/>
        </w:rPr>
        <w:t xml:space="preserve">. </w:t>
      </w:r>
      <w:r w:rsidR="001C7353" w:rsidRPr="0027373D">
        <w:rPr>
          <w:rFonts w:asciiTheme="minorHAnsi" w:hAnsiTheme="minorHAnsi" w:cstheme="minorHAnsi"/>
          <w:szCs w:val="22"/>
        </w:rPr>
        <w:t xml:space="preserve">Ces documents sont </w:t>
      </w:r>
      <w:r w:rsidR="00E551F2" w:rsidRPr="0027373D">
        <w:rPr>
          <w:rFonts w:asciiTheme="minorHAnsi" w:hAnsiTheme="minorHAnsi" w:cstheme="minorHAnsi"/>
          <w:szCs w:val="22"/>
        </w:rPr>
        <w:t>reconnu</w:t>
      </w:r>
      <w:r w:rsidR="001C7353" w:rsidRPr="0027373D">
        <w:rPr>
          <w:rFonts w:asciiTheme="minorHAnsi" w:hAnsiTheme="minorHAnsi" w:cstheme="minorHAnsi"/>
          <w:szCs w:val="22"/>
        </w:rPr>
        <w:t>s</w:t>
      </w:r>
      <w:r w:rsidR="00E551F2" w:rsidRPr="0027373D">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817E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59D9AE84"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27373D">
        <w:rPr>
          <w:rFonts w:asciiTheme="minorHAnsi" w:hAnsiTheme="minorHAnsi" w:cstheme="minorHAnsi"/>
          <w:szCs w:val="22"/>
        </w:rPr>
        <w:t xml:space="preserve">marché public de </w:t>
      </w:r>
      <w:r w:rsidR="005F0451" w:rsidRPr="00A86E43">
        <w:rPr>
          <w:rFonts w:asciiTheme="minorHAnsi" w:hAnsiTheme="minorHAnsi" w:cstheme="minorHAnsi"/>
          <w:szCs w:val="22"/>
        </w:rPr>
        <w:t xml:space="preserve">services </w:t>
      </w:r>
      <w:r w:rsidRPr="00A86E43">
        <w:rPr>
          <w:rFonts w:asciiTheme="minorHAnsi" w:hAnsiTheme="minorHAnsi" w:cstheme="minorHAnsi"/>
          <w:szCs w:val="22"/>
        </w:rPr>
        <w:t>conclu à prix global et forfaitaire</w:t>
      </w:r>
      <w:r w:rsidR="0027373D">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6ED7661F"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9C64E1">
        <w:rPr>
          <w:rFonts w:asciiTheme="minorHAnsi" w:hAnsiTheme="minorHAnsi" w:cs="Arial"/>
        </w:rPr>
        <w:t>6</w:t>
      </w:r>
      <w:r w:rsidR="00787419">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787419">
        <w:rPr>
          <w:rFonts w:asciiTheme="minorHAnsi" w:hAnsiTheme="minorHAnsi" w:cs="Arial"/>
          <w:smallCaps/>
        </w:rPr>
        <w:t>France</w:t>
      </w:r>
      <w:r w:rsidR="00787419">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817EB">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77777777"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126921978"/>
      <w:r w:rsidRPr="00A86E43">
        <w:rPr>
          <w:rFonts w:asciiTheme="minorHAnsi" w:hAnsiTheme="minorHAnsi"/>
          <w:sz w:val="22"/>
        </w:rPr>
        <w:t>Montant du contrat</w:t>
      </w:r>
      <w:bookmarkEnd w:id="14"/>
      <w:bookmarkEnd w:id="15"/>
      <w:bookmarkEnd w:id="16"/>
    </w:p>
    <w:p w14:paraId="0BF7BD6E" w14:textId="6932003D"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6F67D253" w14:textId="33719E98" w:rsidR="00600E9F" w:rsidRDefault="00123D1A" w:rsidP="00600E9F">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w:t>
      </w:r>
      <w:r w:rsidR="00600E9F">
        <w:rPr>
          <w:rFonts w:asciiTheme="minorHAnsi" w:hAnsiTheme="minorHAnsi" w:cstheme="minorHAnsi"/>
          <w:szCs w:val="22"/>
        </w:rPr>
        <w:t>.</w:t>
      </w:r>
      <w:r w:rsidR="00983FF1">
        <w:rPr>
          <w:rFonts w:asciiTheme="minorHAnsi" w:hAnsiTheme="minorHAnsi" w:cstheme="minorHAnsi"/>
          <w:szCs w:val="22"/>
        </w:rPr>
        <w:t xml:space="preserve"> Le détail de la décomposition est précisé en annexe. </w:t>
      </w:r>
      <w:bookmarkStart w:id="17" w:name="_GoBack"/>
      <w:bookmarkEnd w:id="17"/>
      <w:r w:rsidR="00600E9F">
        <w:rPr>
          <w:rFonts w:asciiTheme="minorHAnsi" w:hAnsiTheme="minorHAnsi" w:cstheme="minorHAnsi"/>
          <w:szCs w:val="22"/>
        </w:rPr>
        <w:br/>
      </w:r>
      <w:r w:rsidR="00600E9F" w:rsidRPr="00600E9F">
        <w:rPr>
          <w:rFonts w:asciiTheme="minorHAnsi" w:hAnsiTheme="minorHAnsi" w:cstheme="minorHAnsi"/>
          <w:szCs w:val="22"/>
        </w:rPr>
        <w:t>Les frais de mission seront remboursés au réel sur la base de factures et de pièces justificatives : factures des frais de voyages, feuilles de temps, carte d’embarquements et tout autre justificatif jugé nécessaire.</w:t>
      </w:r>
    </w:p>
    <w:p w14:paraId="3A2ACC99" w14:textId="6059C858"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431602E3" w14:textId="427DA47F" w:rsidR="00FE67AD" w:rsidRPr="00A86E43" w:rsidRDefault="00FE67AD" w:rsidP="00FE67AD">
      <w:pPr>
        <w:pStyle w:val="u"/>
        <w:widowControl w:val="0"/>
        <w:numPr>
          <w:ilvl w:val="12"/>
          <w:numId w:val="0"/>
        </w:numPr>
        <w:spacing w:after="120"/>
        <w:ind w:left="561"/>
        <w:jc w:val="left"/>
        <w:rPr>
          <w:rFonts w:asciiTheme="minorHAnsi" w:hAnsiTheme="minorHAnsi" w:cstheme="minorHAnsi"/>
          <w:szCs w:val="22"/>
        </w:rPr>
      </w:pPr>
      <w:bookmarkStart w:id="21" w:name="_Toc126921981"/>
      <w:r w:rsidRPr="005378CF">
        <w:rPr>
          <w:rFonts w:asciiTheme="minorHAnsi" w:hAnsiTheme="minorHAnsi" w:cstheme="minorHAnsi"/>
          <w:szCs w:val="22"/>
        </w:rPr>
        <w:t>Une avance de 10</w:t>
      </w:r>
      <w:r>
        <w:rPr>
          <w:rFonts w:asciiTheme="minorHAnsi" w:hAnsiTheme="minorHAnsi" w:cstheme="minorHAnsi"/>
          <w:szCs w:val="22"/>
        </w:rPr>
        <w:t> </w:t>
      </w:r>
      <w:r w:rsidRPr="005378CF">
        <w:rPr>
          <w:rFonts w:asciiTheme="minorHAnsi" w:hAnsiTheme="minorHAnsi" w:cstheme="minorHAnsi"/>
          <w:szCs w:val="22"/>
        </w:rPr>
        <w:t>% est</w:t>
      </w:r>
      <w:r w:rsidRPr="00A86E43">
        <w:rPr>
          <w:rFonts w:asciiTheme="minorHAnsi" w:hAnsiTheme="minorHAnsi" w:cstheme="minorHAnsi"/>
          <w:szCs w:val="22"/>
        </w:rPr>
        <w:t xml:space="preserve"> accordée au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Contrat. </w:t>
      </w:r>
    </w:p>
    <w:p w14:paraId="3E799E99" w14:textId="77777777" w:rsidR="00FE67AD" w:rsidRPr="00A86E43" w:rsidRDefault="00FE67AD" w:rsidP="00FE67AD">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Une éventuelle reconduction de durée d’exécution du Contrat n’ouvre pas droit au versement d’avance complémentaire.</w:t>
      </w:r>
    </w:p>
    <w:p w14:paraId="5AC62F25" w14:textId="52DE7628" w:rsidR="00FE67AD" w:rsidRPr="00A86E43" w:rsidRDefault="00FE67AD" w:rsidP="00FE67AD">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w:t>
      </w:r>
      <w:r>
        <w:rPr>
          <w:rFonts w:asciiTheme="minorHAnsi" w:hAnsiTheme="minorHAnsi" w:cstheme="minorHAnsi"/>
          <w:szCs w:val="22"/>
        </w:rPr>
        <w:t> </w:t>
      </w:r>
      <w:r w:rsidRPr="00A86E43">
        <w:rPr>
          <w:rFonts w:asciiTheme="minorHAnsi" w:hAnsiTheme="minorHAnsi" w:cstheme="minorHAnsi"/>
          <w:szCs w:val="22"/>
        </w:rPr>
        <w:t>% du prix du poste.</w:t>
      </w:r>
    </w:p>
    <w:p w14:paraId="0646EE39" w14:textId="77777777" w:rsidR="002712EA" w:rsidRPr="00A86E43" w:rsidRDefault="002712EA" w:rsidP="002712EA">
      <w:pPr>
        <w:pStyle w:val="Titre2"/>
        <w:spacing w:before="120" w:after="60"/>
        <w:rPr>
          <w:rFonts w:asciiTheme="minorHAnsi" w:hAnsiTheme="minorHAnsi"/>
          <w:sz w:val="22"/>
        </w:rPr>
      </w:pPr>
      <w:r w:rsidRPr="00A86E43">
        <w:rPr>
          <w:rFonts w:asciiTheme="minorHAnsi" w:hAnsiTheme="minorHAnsi"/>
          <w:sz w:val="22"/>
        </w:rPr>
        <w:t>Modalités de paiement</w:t>
      </w:r>
      <w:bookmarkEnd w:id="21"/>
    </w:p>
    <w:p w14:paraId="6A2DA352" w14:textId="77777777" w:rsidR="00E637E0" w:rsidRPr="00A86E43" w:rsidRDefault="00E637E0" w:rsidP="000817EB">
      <w:pPr>
        <w:pStyle w:val="u"/>
        <w:widowControl w:val="0"/>
        <w:numPr>
          <w:ilvl w:val="0"/>
          <w:numId w:val="17"/>
        </w:numPr>
        <w:ind w:left="567" w:hanging="283"/>
        <w:rPr>
          <w:rFonts w:asciiTheme="minorHAnsi" w:hAnsiTheme="minorHAnsi" w:cs="Arial"/>
          <w:b/>
        </w:rPr>
      </w:pPr>
      <w:r w:rsidRPr="00A86E43">
        <w:rPr>
          <w:rFonts w:asciiTheme="minorHAnsi" w:hAnsiTheme="minorHAnsi" w:cs="Arial"/>
          <w:b/>
        </w:rPr>
        <w:t>Acomptes</w:t>
      </w:r>
    </w:p>
    <w:p w14:paraId="0FE3ADD4" w14:textId="557036F2" w:rsidR="0089576F"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p w14:paraId="2C904E7F" w14:textId="77777777" w:rsidR="0089576F" w:rsidRDefault="0089576F">
      <w:pPr>
        <w:spacing w:line="240" w:lineRule="auto"/>
        <w:rPr>
          <w:rFonts w:asciiTheme="minorHAnsi" w:eastAsia="Times New Roman" w:hAnsiTheme="minorHAnsi" w:cs="Arial"/>
          <w:sz w:val="22"/>
          <w:szCs w:val="22"/>
        </w:rPr>
      </w:pPr>
      <w:r>
        <w:rPr>
          <w:rFonts w:asciiTheme="minorHAnsi" w:hAnsiTheme="minorHAnsi" w:cs="Arial"/>
          <w:szCs w:val="22"/>
        </w:rPr>
        <w:br w:type="page"/>
      </w:r>
    </w:p>
    <w:tbl>
      <w:tblPr>
        <w:tblStyle w:val="Grilledutableau1"/>
        <w:tblW w:w="0" w:type="auto"/>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835"/>
        <w:gridCol w:w="6096"/>
      </w:tblGrid>
      <w:tr w:rsidR="00FE67AD" w:rsidRPr="00593875" w14:paraId="4D97F670" w14:textId="77777777" w:rsidTr="006960FA">
        <w:tc>
          <w:tcPr>
            <w:tcW w:w="2835" w:type="dxa"/>
            <w:vAlign w:val="center"/>
          </w:tcPr>
          <w:p w14:paraId="4E055631" w14:textId="77777777" w:rsidR="00FE67AD" w:rsidRPr="00593875" w:rsidRDefault="00FE67AD" w:rsidP="00593875">
            <w:pPr>
              <w:pStyle w:val="u"/>
              <w:widowControl w:val="0"/>
              <w:numPr>
                <w:ilvl w:val="12"/>
                <w:numId w:val="0"/>
              </w:numPr>
              <w:jc w:val="center"/>
              <w:rPr>
                <w:rFonts w:asciiTheme="minorHAnsi" w:hAnsiTheme="minorHAnsi" w:cs="Arial"/>
              </w:rPr>
            </w:pPr>
            <w:r w:rsidRPr="00593875">
              <w:rPr>
                <w:rFonts w:asciiTheme="minorHAnsi" w:hAnsiTheme="minorHAnsi" w:cs="Arial"/>
              </w:rPr>
              <w:lastRenderedPageBreak/>
              <w:t>60 % du montant en valeur</w:t>
            </w:r>
          </w:p>
        </w:tc>
        <w:tc>
          <w:tcPr>
            <w:tcW w:w="6096" w:type="dxa"/>
            <w:vAlign w:val="center"/>
          </w:tcPr>
          <w:p w14:paraId="3DC870B0" w14:textId="77777777" w:rsidR="00FE67AD" w:rsidRPr="00593875" w:rsidRDefault="00FE67AD" w:rsidP="00593875">
            <w:pPr>
              <w:pStyle w:val="u"/>
              <w:widowControl w:val="0"/>
              <w:numPr>
                <w:ilvl w:val="12"/>
                <w:numId w:val="0"/>
              </w:numPr>
              <w:jc w:val="center"/>
              <w:rPr>
                <w:rFonts w:asciiTheme="minorHAnsi" w:hAnsiTheme="minorHAnsi" w:cs="Arial"/>
              </w:rPr>
            </w:pPr>
            <w:r w:rsidRPr="00593875">
              <w:rPr>
                <w:rFonts w:asciiTheme="minorHAnsi" w:hAnsiTheme="minorHAnsi" w:cs="Arial"/>
              </w:rPr>
              <w:t>Après réception et validation des livrables de la Phase I à la phase IV</w:t>
            </w:r>
          </w:p>
        </w:tc>
      </w:tr>
      <w:tr w:rsidR="00FE67AD" w:rsidRPr="00593875" w14:paraId="76B066C8" w14:textId="77777777" w:rsidTr="006960FA">
        <w:tc>
          <w:tcPr>
            <w:tcW w:w="2835" w:type="dxa"/>
            <w:vAlign w:val="center"/>
          </w:tcPr>
          <w:p w14:paraId="59D6131C" w14:textId="77777777" w:rsidR="00FE67AD" w:rsidRPr="00593875" w:rsidRDefault="00FE67AD" w:rsidP="00593875">
            <w:pPr>
              <w:pStyle w:val="u"/>
              <w:widowControl w:val="0"/>
              <w:numPr>
                <w:ilvl w:val="12"/>
                <w:numId w:val="0"/>
              </w:numPr>
              <w:jc w:val="center"/>
              <w:rPr>
                <w:rFonts w:asciiTheme="minorHAnsi" w:hAnsiTheme="minorHAnsi" w:cs="Arial"/>
              </w:rPr>
            </w:pPr>
            <w:r w:rsidRPr="00593875">
              <w:rPr>
                <w:rFonts w:asciiTheme="minorHAnsi" w:hAnsiTheme="minorHAnsi" w:cs="Arial"/>
              </w:rPr>
              <w:t>40 % du montant en valeur</w:t>
            </w:r>
          </w:p>
        </w:tc>
        <w:tc>
          <w:tcPr>
            <w:tcW w:w="6096" w:type="dxa"/>
            <w:vAlign w:val="center"/>
          </w:tcPr>
          <w:p w14:paraId="04A7ECA5" w14:textId="162F8BC0" w:rsidR="00FE67AD" w:rsidRPr="00593875" w:rsidRDefault="00FE67AD" w:rsidP="00593875">
            <w:pPr>
              <w:pStyle w:val="u"/>
              <w:widowControl w:val="0"/>
              <w:numPr>
                <w:ilvl w:val="12"/>
                <w:numId w:val="0"/>
              </w:numPr>
              <w:jc w:val="center"/>
              <w:rPr>
                <w:rFonts w:asciiTheme="minorHAnsi" w:hAnsiTheme="minorHAnsi" w:cs="Arial"/>
              </w:rPr>
            </w:pPr>
            <w:r w:rsidRPr="00593875">
              <w:rPr>
                <w:rFonts w:asciiTheme="minorHAnsi" w:hAnsiTheme="minorHAnsi" w:cs="Arial"/>
              </w:rPr>
              <w:t xml:space="preserve">Après réception et validation du </w:t>
            </w:r>
            <w:proofErr w:type="gramStart"/>
            <w:r w:rsidRPr="00593875">
              <w:rPr>
                <w:rFonts w:asciiTheme="minorHAnsi" w:hAnsiTheme="minorHAnsi" w:cs="Arial"/>
              </w:rPr>
              <w:t>livrable  Phase</w:t>
            </w:r>
            <w:proofErr w:type="gramEnd"/>
            <w:r w:rsidRPr="00593875">
              <w:rPr>
                <w:rFonts w:asciiTheme="minorHAnsi" w:hAnsiTheme="minorHAnsi" w:cs="Arial"/>
              </w:rPr>
              <w:t xml:space="preserve"> V : rapport final (</w:t>
            </w:r>
            <w:r w:rsidR="00593875" w:rsidRPr="00593875">
              <w:rPr>
                <w:rFonts w:asciiTheme="minorHAnsi" w:hAnsiTheme="minorHAnsi" w:cs="Arial"/>
              </w:rPr>
              <w:t xml:space="preserve">Schéma Directeur et Note </w:t>
            </w:r>
            <w:r w:rsidR="003171D1" w:rsidRPr="00593875">
              <w:rPr>
                <w:rFonts w:asciiTheme="minorHAnsi" w:hAnsiTheme="minorHAnsi" w:cs="Arial"/>
              </w:rPr>
              <w:t>Programmatique</w:t>
            </w:r>
            <w:r w:rsidRPr="00593875">
              <w:rPr>
                <w:rFonts w:asciiTheme="minorHAnsi" w:hAnsiTheme="minorHAnsi" w:cs="Arial"/>
              </w:rPr>
              <w:t>) – y compris le plan de mise en œuvre, de</w:t>
            </w:r>
          </w:p>
          <w:p w14:paraId="392E36C1" w14:textId="7039D628" w:rsidR="00FE67AD" w:rsidRPr="00593875" w:rsidRDefault="00FE67AD" w:rsidP="00593875">
            <w:pPr>
              <w:pStyle w:val="u"/>
              <w:widowControl w:val="0"/>
              <w:numPr>
                <w:ilvl w:val="12"/>
                <w:numId w:val="0"/>
              </w:numPr>
              <w:jc w:val="center"/>
              <w:rPr>
                <w:rFonts w:asciiTheme="minorHAnsi" w:hAnsiTheme="minorHAnsi" w:cs="Arial"/>
              </w:rPr>
            </w:pPr>
            <w:proofErr w:type="gramStart"/>
            <w:r w:rsidRPr="00593875">
              <w:rPr>
                <w:rFonts w:asciiTheme="minorHAnsi" w:hAnsiTheme="minorHAnsi" w:cs="Arial"/>
              </w:rPr>
              <w:t>conduite</w:t>
            </w:r>
            <w:proofErr w:type="gramEnd"/>
            <w:r w:rsidRPr="00593875">
              <w:rPr>
                <w:rFonts w:asciiTheme="minorHAnsi" w:hAnsiTheme="minorHAnsi" w:cs="Arial"/>
              </w:rPr>
              <w:t xml:space="preserve"> du changement et le plan d’investissement, portefeuille de projets détaillé,</w:t>
            </w:r>
          </w:p>
          <w:p w14:paraId="7A71B16C" w14:textId="4870D474" w:rsidR="00FE67AD" w:rsidRPr="00593875" w:rsidRDefault="00FE67AD" w:rsidP="00593875">
            <w:pPr>
              <w:pStyle w:val="u"/>
              <w:widowControl w:val="0"/>
              <w:numPr>
                <w:ilvl w:val="12"/>
                <w:numId w:val="0"/>
              </w:numPr>
              <w:jc w:val="center"/>
              <w:rPr>
                <w:rFonts w:asciiTheme="minorHAnsi" w:hAnsiTheme="minorHAnsi" w:cs="Arial"/>
              </w:rPr>
            </w:pPr>
            <w:r w:rsidRPr="00593875">
              <w:rPr>
                <w:rFonts w:asciiTheme="minorHAnsi" w:hAnsiTheme="minorHAnsi" w:cs="Arial"/>
              </w:rPr>
              <w:t>justifié, chiffré et priorisé, et une synthèse du rapport final (</w:t>
            </w:r>
            <w:r w:rsidR="00593875" w:rsidRPr="00593875">
              <w:rPr>
                <w:rFonts w:asciiTheme="minorHAnsi" w:hAnsiTheme="minorHAnsi" w:cs="Arial"/>
              </w:rPr>
              <w:t>Schéma Directeur</w:t>
            </w:r>
            <w:r w:rsidRPr="00593875">
              <w:rPr>
                <w:rFonts w:asciiTheme="minorHAnsi" w:hAnsiTheme="minorHAnsi" w:cs="Arial"/>
              </w:rPr>
              <w:t>) ;</w:t>
            </w:r>
          </w:p>
        </w:tc>
      </w:tr>
    </w:tbl>
    <w:p w14:paraId="1EBCA150" w14:textId="77777777" w:rsidR="00593875" w:rsidRPr="00593875" w:rsidRDefault="00593875" w:rsidP="00A86E43">
      <w:pPr>
        <w:pStyle w:val="u"/>
        <w:widowControl w:val="0"/>
        <w:ind w:left="0"/>
        <w:rPr>
          <w:rFonts w:asciiTheme="minorHAnsi" w:hAnsiTheme="minorHAnsi" w:cs="Arial"/>
        </w:rPr>
      </w:pPr>
    </w:p>
    <w:p w14:paraId="7F818E75" w14:textId="77777777" w:rsidR="00593875" w:rsidRPr="00593875" w:rsidRDefault="00593875" w:rsidP="00593875">
      <w:pPr>
        <w:pStyle w:val="u"/>
        <w:widowControl w:val="0"/>
        <w:ind w:left="0"/>
        <w:rPr>
          <w:rFonts w:asciiTheme="minorHAnsi" w:hAnsiTheme="minorHAnsi" w:cs="Arial"/>
        </w:rPr>
      </w:pPr>
    </w:p>
    <w:p w14:paraId="28432DB2" w14:textId="77777777" w:rsidR="00593875" w:rsidRPr="00593875" w:rsidRDefault="00593875" w:rsidP="00593875">
      <w:pPr>
        <w:spacing w:line="240" w:lineRule="auto"/>
        <w:jc w:val="both"/>
        <w:rPr>
          <w:rFonts w:asciiTheme="minorHAnsi" w:eastAsia="Times New Roman" w:hAnsiTheme="minorHAnsi" w:cs="Arial"/>
          <w:sz w:val="22"/>
        </w:rPr>
      </w:pPr>
      <w:r w:rsidRPr="00593875">
        <w:rPr>
          <w:rFonts w:asciiTheme="minorHAnsi" w:eastAsia="Times New Roman" w:hAnsiTheme="minorHAnsi" w:cs="Arial"/>
          <w:sz w:val="22"/>
        </w:rPr>
        <w:t xml:space="preserve">Les frais de mission seront remboursés au réel sur présentation de facture accompagnée de pièces justificatives : factures des frais de voyages, feuilles de temps, carte d’embarquements et tout autre justificatif jugé nécessaire.  </w:t>
      </w:r>
    </w:p>
    <w:p w14:paraId="458532DC" w14:textId="77777777" w:rsidR="00593875" w:rsidRDefault="00593875" w:rsidP="00A86E43">
      <w:pPr>
        <w:pStyle w:val="u"/>
        <w:widowControl w:val="0"/>
        <w:ind w:left="0"/>
        <w:rPr>
          <w:rFonts w:asciiTheme="minorHAnsi" w:hAnsiTheme="minorHAnsi" w:cs="Arial"/>
          <w:b/>
          <w:sz w:val="16"/>
        </w:rPr>
      </w:pPr>
    </w:p>
    <w:p w14:paraId="21FCEFA0" w14:textId="77777777" w:rsidR="00593875" w:rsidRPr="008C0849" w:rsidRDefault="00593875" w:rsidP="00A86E43">
      <w:pPr>
        <w:pStyle w:val="u"/>
        <w:widowControl w:val="0"/>
        <w:ind w:left="0"/>
        <w:rPr>
          <w:rFonts w:asciiTheme="minorHAnsi" w:hAnsiTheme="minorHAnsi" w:cs="Arial"/>
          <w:b/>
          <w:sz w:val="16"/>
        </w:rPr>
      </w:pPr>
    </w:p>
    <w:p w14:paraId="0E5F4C1E" w14:textId="77777777" w:rsidR="00E637E0" w:rsidRPr="00A86E43" w:rsidRDefault="00E637E0" w:rsidP="000817EB">
      <w:pPr>
        <w:pStyle w:val="u"/>
        <w:widowControl w:val="0"/>
        <w:numPr>
          <w:ilvl w:val="0"/>
          <w:numId w:val="17"/>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5C8E4F94"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0817E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0817E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0817E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0817E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 xml:space="preserve">Point de </w:t>
      </w:r>
      <w:r w:rsidR="00297B31" w:rsidRPr="00297B31">
        <w:rPr>
          <w:rFonts w:asciiTheme="minorHAnsi" w:eastAsia="Times New Roman" w:hAnsiTheme="minorHAnsi" w:cs="Arial"/>
          <w:sz w:val="22"/>
        </w:rPr>
        <w:lastRenderedPageBreak/>
        <w:t>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0817E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0817E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0817E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0817EB">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0817E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5B7F79AE"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Pr="00A86E43">
        <w:rPr>
          <w:rFonts w:asciiTheme="minorHAnsi" w:hAnsiTheme="minorHAnsi" w:cstheme="minorHAnsi"/>
          <w:szCs w:val="22"/>
        </w:rPr>
        <w:t xml:space="preserve"> les opérations de vérification seront effectuées par :</w:t>
      </w:r>
    </w:p>
    <w:p w14:paraId="4AD254FE" w14:textId="2D2E44B7" w:rsidR="00D00B3A" w:rsidRPr="0032438A" w:rsidRDefault="00F766D6" w:rsidP="000817EB">
      <w:pPr>
        <w:pStyle w:val="u"/>
        <w:widowControl w:val="0"/>
        <w:numPr>
          <w:ilvl w:val="0"/>
          <w:numId w:val="8"/>
        </w:numPr>
        <w:rPr>
          <w:rFonts w:asciiTheme="minorHAnsi" w:hAnsiTheme="minorHAnsi" w:cstheme="minorHAnsi"/>
          <w:szCs w:val="22"/>
        </w:rPr>
      </w:pPr>
      <w:proofErr w:type="gramStart"/>
      <w:r w:rsidRPr="0032438A">
        <w:rPr>
          <w:rFonts w:asciiTheme="minorHAnsi" w:hAnsiTheme="minorHAnsi" w:cstheme="minorHAnsi"/>
          <w:szCs w:val="22"/>
        </w:rPr>
        <w:t>le</w:t>
      </w:r>
      <w:proofErr w:type="gramEnd"/>
      <w:r w:rsidRPr="0032438A">
        <w:rPr>
          <w:rFonts w:asciiTheme="minorHAnsi" w:hAnsiTheme="minorHAnsi" w:cstheme="minorHAnsi"/>
          <w:szCs w:val="22"/>
        </w:rPr>
        <w:t xml:space="preserve"> </w:t>
      </w:r>
      <w:r w:rsidR="00127A5B" w:rsidRPr="0032438A">
        <w:rPr>
          <w:rFonts w:asciiTheme="minorHAnsi" w:hAnsiTheme="minorHAnsi" w:cstheme="minorHAnsi"/>
          <w:szCs w:val="22"/>
        </w:rPr>
        <w:t>C</w:t>
      </w:r>
      <w:r w:rsidR="00D00B3A" w:rsidRPr="0032438A">
        <w:rPr>
          <w:rFonts w:asciiTheme="minorHAnsi" w:hAnsiTheme="minorHAnsi" w:cstheme="minorHAnsi"/>
          <w:szCs w:val="22"/>
        </w:rPr>
        <w:t xml:space="preserve">hargé de projet </w:t>
      </w:r>
    </w:p>
    <w:p w14:paraId="02136460" w14:textId="32CA2123" w:rsidR="00F766D6" w:rsidRPr="0032438A" w:rsidRDefault="00F766D6" w:rsidP="000817EB">
      <w:pPr>
        <w:pStyle w:val="u"/>
        <w:widowControl w:val="0"/>
        <w:numPr>
          <w:ilvl w:val="0"/>
          <w:numId w:val="8"/>
        </w:numPr>
        <w:rPr>
          <w:rFonts w:asciiTheme="minorHAnsi" w:hAnsiTheme="minorHAnsi" w:cstheme="minorHAnsi"/>
          <w:szCs w:val="22"/>
        </w:rPr>
      </w:pPr>
      <w:proofErr w:type="gramStart"/>
      <w:r w:rsidRPr="0032438A">
        <w:rPr>
          <w:rFonts w:asciiTheme="minorHAnsi" w:hAnsiTheme="minorHAnsi" w:cstheme="minorHAnsi"/>
          <w:szCs w:val="22"/>
        </w:rPr>
        <w:t>le</w:t>
      </w:r>
      <w:proofErr w:type="gramEnd"/>
      <w:r w:rsidRPr="0032438A">
        <w:rPr>
          <w:rFonts w:asciiTheme="minorHAnsi" w:hAnsiTheme="minorHAnsi" w:cstheme="minorHAnsi"/>
          <w:szCs w:val="22"/>
        </w:rPr>
        <w:t xml:space="preserve"> </w:t>
      </w:r>
      <w:r w:rsidR="003A3A61" w:rsidRPr="0032438A">
        <w:rPr>
          <w:rFonts w:asciiTheme="minorHAnsi" w:hAnsiTheme="minorHAnsi" w:cstheme="minorHAnsi"/>
          <w:szCs w:val="22"/>
        </w:rPr>
        <w:t>Responsable de Pôle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26921989"/>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2D53950B"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2060DD64" w14:textId="5C957B79" w:rsidR="003A3A61" w:rsidRPr="0032438A" w:rsidRDefault="003A3A61" w:rsidP="000817EB">
      <w:pPr>
        <w:pStyle w:val="u"/>
        <w:widowControl w:val="0"/>
        <w:numPr>
          <w:ilvl w:val="0"/>
          <w:numId w:val="8"/>
        </w:numPr>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w:t>
      </w:r>
      <w:r w:rsidRPr="0032438A">
        <w:rPr>
          <w:rFonts w:asciiTheme="minorHAnsi" w:hAnsiTheme="minorHAnsi" w:cstheme="minorHAnsi"/>
          <w:szCs w:val="22"/>
        </w:rPr>
        <w:t xml:space="preserve">Chargé de projet </w:t>
      </w:r>
    </w:p>
    <w:p w14:paraId="3F1A071E" w14:textId="77777777" w:rsidR="003A3A61" w:rsidRPr="0032438A" w:rsidRDefault="003A3A61" w:rsidP="000817EB">
      <w:pPr>
        <w:pStyle w:val="u"/>
        <w:widowControl w:val="0"/>
        <w:numPr>
          <w:ilvl w:val="0"/>
          <w:numId w:val="8"/>
        </w:numPr>
        <w:rPr>
          <w:rFonts w:asciiTheme="minorHAnsi" w:hAnsiTheme="minorHAnsi" w:cstheme="minorHAnsi"/>
          <w:szCs w:val="22"/>
        </w:rPr>
      </w:pPr>
      <w:proofErr w:type="gramStart"/>
      <w:r w:rsidRPr="0032438A">
        <w:rPr>
          <w:rFonts w:asciiTheme="minorHAnsi" w:hAnsiTheme="minorHAnsi" w:cstheme="minorHAnsi"/>
          <w:szCs w:val="22"/>
        </w:rPr>
        <w:t>le</w:t>
      </w:r>
      <w:proofErr w:type="gramEnd"/>
      <w:r w:rsidRPr="0032438A">
        <w:rPr>
          <w:rFonts w:asciiTheme="minorHAnsi" w:hAnsiTheme="minorHAnsi" w:cstheme="minorHAnsi"/>
          <w:szCs w:val="22"/>
        </w:rPr>
        <w:t xml:space="preserve"> Responsable de Pôle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0817E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A86E43">
        <w:rPr>
          <w:rFonts w:asciiTheme="minorHAnsi" w:hAnsiTheme="minorHAnsi" w:cstheme="minorHAnsi"/>
          <w:sz w:val="22"/>
          <w:szCs w:val="22"/>
        </w:rPr>
        <w:t>Tableau des livrables</w:t>
      </w:r>
      <w:bookmarkEnd w:id="37"/>
    </w:p>
    <w:tbl>
      <w:tblPr>
        <w:tblStyle w:val="Grilledutableau"/>
        <w:tblW w:w="0" w:type="auto"/>
        <w:tblLook w:val="04A0" w:firstRow="1" w:lastRow="0" w:firstColumn="1" w:lastColumn="0" w:noHBand="0" w:noVBand="1"/>
      </w:tblPr>
      <w:tblGrid>
        <w:gridCol w:w="2405"/>
        <w:gridCol w:w="7331"/>
      </w:tblGrid>
      <w:tr w:rsidR="003A3A61" w:rsidRPr="006B601A" w14:paraId="7B366856" w14:textId="77777777" w:rsidTr="003A3A61">
        <w:trPr>
          <w:trHeight w:val="565"/>
        </w:trPr>
        <w:tc>
          <w:tcPr>
            <w:tcW w:w="2405" w:type="dxa"/>
          </w:tcPr>
          <w:p w14:paraId="097D3E00" w14:textId="77777777" w:rsidR="003A3A61" w:rsidRPr="006B601A" w:rsidRDefault="003A3A61" w:rsidP="006960FA">
            <w:pPr>
              <w:pStyle w:val="v"/>
              <w:widowControl w:val="0"/>
              <w:tabs>
                <w:tab w:val="left" w:pos="1276"/>
              </w:tabs>
              <w:spacing w:before="120" w:after="240"/>
              <w:ind w:left="0" w:firstLine="0"/>
              <w:jc w:val="left"/>
              <w:outlineLvl w:val="0"/>
              <w:rPr>
                <w:rFonts w:asciiTheme="minorHAnsi" w:hAnsiTheme="minorHAnsi" w:cstheme="minorHAnsi"/>
                <w:b/>
                <w:caps/>
                <w:sz w:val="24"/>
                <w:u w:val="single"/>
              </w:rPr>
            </w:pPr>
            <w:bookmarkStart w:id="39" w:name="_Toc107565567"/>
            <w:r w:rsidRPr="006B601A">
              <w:rPr>
                <w:rFonts w:asciiTheme="minorHAnsi" w:hAnsiTheme="minorHAnsi" w:cstheme="minorHAnsi"/>
                <w:b/>
                <w:szCs w:val="22"/>
              </w:rPr>
              <w:t>Phase préliminaire:</w:t>
            </w:r>
            <w:bookmarkEnd w:id="39"/>
          </w:p>
        </w:tc>
        <w:tc>
          <w:tcPr>
            <w:tcW w:w="7331" w:type="dxa"/>
          </w:tcPr>
          <w:p w14:paraId="24C02ACB" w14:textId="77777777" w:rsidR="003A3A61" w:rsidRPr="006B601A" w:rsidRDefault="003A3A61" w:rsidP="006960FA">
            <w:pPr>
              <w:pStyle w:val="Paragraphedeliste"/>
              <w:spacing w:before="120" w:line="276" w:lineRule="auto"/>
              <w:ind w:left="34"/>
              <w:jc w:val="both"/>
              <w:rPr>
                <w:rFonts w:asciiTheme="minorHAnsi" w:hAnsiTheme="minorHAnsi" w:cstheme="minorHAnsi"/>
                <w:b/>
                <w:sz w:val="22"/>
                <w:szCs w:val="22"/>
              </w:rPr>
            </w:pPr>
            <w:r w:rsidRPr="006B601A">
              <w:rPr>
                <w:rFonts w:asciiTheme="minorHAnsi" w:hAnsiTheme="minorHAnsi" w:cstheme="minorHAnsi"/>
                <w:sz w:val="22"/>
                <w:szCs w:val="22"/>
              </w:rPr>
              <w:t>Chronogramme de travail et note de cadrage</w:t>
            </w:r>
          </w:p>
        </w:tc>
      </w:tr>
      <w:tr w:rsidR="003A3A61" w:rsidRPr="006B601A" w14:paraId="41814CEC" w14:textId="77777777" w:rsidTr="003A3A61">
        <w:tc>
          <w:tcPr>
            <w:tcW w:w="2405" w:type="dxa"/>
          </w:tcPr>
          <w:p w14:paraId="714DAD17" w14:textId="77777777" w:rsidR="003A3A61" w:rsidRPr="006B601A" w:rsidRDefault="003A3A61" w:rsidP="006960FA">
            <w:pPr>
              <w:pStyle w:val="v"/>
              <w:widowControl w:val="0"/>
              <w:tabs>
                <w:tab w:val="left" w:pos="1276"/>
              </w:tabs>
              <w:spacing w:before="120" w:after="240"/>
              <w:ind w:left="0" w:firstLine="0"/>
              <w:jc w:val="left"/>
              <w:outlineLvl w:val="0"/>
              <w:rPr>
                <w:rFonts w:asciiTheme="minorHAnsi" w:hAnsiTheme="minorHAnsi" w:cstheme="minorHAnsi"/>
                <w:b/>
                <w:caps/>
                <w:sz w:val="24"/>
                <w:u w:val="single"/>
              </w:rPr>
            </w:pPr>
            <w:bookmarkStart w:id="40" w:name="_Toc107565568"/>
            <w:r w:rsidRPr="006B601A">
              <w:rPr>
                <w:rFonts w:asciiTheme="minorHAnsi" w:hAnsiTheme="minorHAnsi" w:cstheme="minorHAnsi"/>
                <w:b/>
                <w:szCs w:val="22"/>
              </w:rPr>
              <w:t>Phase I</w:t>
            </w:r>
            <w:bookmarkEnd w:id="40"/>
          </w:p>
        </w:tc>
        <w:tc>
          <w:tcPr>
            <w:tcW w:w="7331" w:type="dxa"/>
          </w:tcPr>
          <w:p w14:paraId="4BF64351" w14:textId="64B0D835" w:rsidR="003A3A61" w:rsidRPr="006B601A" w:rsidRDefault="003A3A61" w:rsidP="006960FA">
            <w:pPr>
              <w:spacing w:before="120" w:line="276" w:lineRule="auto"/>
              <w:jc w:val="both"/>
              <w:rPr>
                <w:rFonts w:asciiTheme="minorHAnsi" w:hAnsiTheme="minorHAnsi" w:cstheme="minorHAnsi"/>
                <w:sz w:val="22"/>
                <w:szCs w:val="22"/>
              </w:rPr>
            </w:pPr>
            <w:r w:rsidRPr="006B601A">
              <w:rPr>
                <w:rFonts w:asciiTheme="minorHAnsi" w:hAnsiTheme="minorHAnsi" w:cstheme="minorHAnsi"/>
                <w:sz w:val="22"/>
                <w:szCs w:val="22"/>
              </w:rPr>
              <w:t>Document de diagnostic de l’existant et évaluation de l’ancien SDI et des actions ultérieures et note de cadrage s</w:t>
            </w:r>
            <w:r w:rsidR="00F0617A">
              <w:rPr>
                <w:rFonts w:asciiTheme="minorHAnsi" w:hAnsiTheme="minorHAnsi" w:cstheme="minorHAnsi"/>
                <w:sz w:val="22"/>
                <w:szCs w:val="22"/>
              </w:rPr>
              <w:t>ynthétique des besoins exprimé</w:t>
            </w:r>
          </w:p>
        </w:tc>
      </w:tr>
      <w:tr w:rsidR="003A3A61" w:rsidRPr="006B601A" w14:paraId="085E4D10" w14:textId="77777777" w:rsidTr="003A3A61">
        <w:trPr>
          <w:trHeight w:val="672"/>
        </w:trPr>
        <w:tc>
          <w:tcPr>
            <w:tcW w:w="2405" w:type="dxa"/>
          </w:tcPr>
          <w:p w14:paraId="1870D30D" w14:textId="77777777" w:rsidR="003A3A61" w:rsidRPr="006B601A" w:rsidRDefault="003A3A61" w:rsidP="006960FA">
            <w:pPr>
              <w:pStyle w:val="v"/>
              <w:widowControl w:val="0"/>
              <w:tabs>
                <w:tab w:val="left" w:pos="1276"/>
              </w:tabs>
              <w:spacing w:before="120" w:after="240"/>
              <w:ind w:left="0" w:firstLine="0"/>
              <w:jc w:val="left"/>
              <w:outlineLvl w:val="0"/>
              <w:rPr>
                <w:rFonts w:asciiTheme="minorHAnsi" w:hAnsiTheme="minorHAnsi" w:cstheme="minorHAnsi"/>
                <w:b/>
                <w:caps/>
                <w:sz w:val="24"/>
                <w:u w:val="single"/>
              </w:rPr>
            </w:pPr>
            <w:bookmarkStart w:id="41" w:name="_Toc107565569"/>
            <w:r w:rsidRPr="006B601A">
              <w:rPr>
                <w:rFonts w:asciiTheme="minorHAnsi" w:hAnsiTheme="minorHAnsi" w:cstheme="minorHAnsi"/>
                <w:b/>
                <w:szCs w:val="22"/>
              </w:rPr>
              <w:t>Phase II :</w:t>
            </w:r>
            <w:bookmarkEnd w:id="41"/>
          </w:p>
        </w:tc>
        <w:tc>
          <w:tcPr>
            <w:tcW w:w="7331" w:type="dxa"/>
          </w:tcPr>
          <w:p w14:paraId="3B5D60FB" w14:textId="0495C0FC" w:rsidR="003A3A61" w:rsidRPr="006B601A" w:rsidRDefault="00F0617A" w:rsidP="006960FA">
            <w:pPr>
              <w:pStyle w:val="Paragraphedeliste"/>
              <w:spacing w:before="120" w:line="276" w:lineRule="auto"/>
              <w:ind w:left="0"/>
              <w:jc w:val="both"/>
              <w:rPr>
                <w:rFonts w:asciiTheme="minorHAnsi" w:hAnsiTheme="minorHAnsi" w:cstheme="minorHAnsi"/>
                <w:sz w:val="22"/>
                <w:szCs w:val="22"/>
              </w:rPr>
            </w:pPr>
            <w:r>
              <w:rPr>
                <w:rFonts w:asciiTheme="minorHAnsi" w:hAnsiTheme="minorHAnsi" w:cstheme="minorHAnsi"/>
                <w:sz w:val="22"/>
                <w:szCs w:val="22"/>
              </w:rPr>
              <w:t>Rapport de cadrage stratégique</w:t>
            </w:r>
          </w:p>
        </w:tc>
      </w:tr>
      <w:tr w:rsidR="003A3A61" w:rsidRPr="006B601A" w14:paraId="7F4DF3BF" w14:textId="77777777" w:rsidTr="003A3A61">
        <w:tc>
          <w:tcPr>
            <w:tcW w:w="2405" w:type="dxa"/>
          </w:tcPr>
          <w:p w14:paraId="24BF040E" w14:textId="77777777" w:rsidR="003A3A61" w:rsidRPr="006B601A" w:rsidRDefault="003A3A61" w:rsidP="006960FA">
            <w:pPr>
              <w:pStyle w:val="v"/>
              <w:widowControl w:val="0"/>
              <w:tabs>
                <w:tab w:val="left" w:pos="1276"/>
              </w:tabs>
              <w:spacing w:before="120" w:after="240"/>
              <w:ind w:left="0" w:firstLine="0"/>
              <w:jc w:val="left"/>
              <w:outlineLvl w:val="0"/>
              <w:rPr>
                <w:rFonts w:asciiTheme="minorHAnsi" w:hAnsiTheme="minorHAnsi" w:cstheme="minorHAnsi"/>
                <w:b/>
                <w:caps/>
                <w:sz w:val="24"/>
                <w:u w:val="single"/>
              </w:rPr>
            </w:pPr>
            <w:bookmarkStart w:id="42" w:name="_Toc107565570"/>
            <w:r w:rsidRPr="006B601A">
              <w:rPr>
                <w:rFonts w:asciiTheme="minorHAnsi" w:hAnsiTheme="minorHAnsi" w:cstheme="minorHAnsi"/>
                <w:b/>
                <w:szCs w:val="22"/>
              </w:rPr>
              <w:t>Phase III :</w:t>
            </w:r>
            <w:bookmarkEnd w:id="42"/>
          </w:p>
        </w:tc>
        <w:tc>
          <w:tcPr>
            <w:tcW w:w="7331" w:type="dxa"/>
          </w:tcPr>
          <w:p w14:paraId="4F0B4B20" w14:textId="77777777" w:rsidR="003A3A61" w:rsidRPr="006B601A" w:rsidRDefault="003A3A61" w:rsidP="006960FA">
            <w:pPr>
              <w:pStyle w:val="Paragraphedeliste"/>
              <w:spacing w:line="276" w:lineRule="auto"/>
              <w:ind w:left="34"/>
              <w:jc w:val="both"/>
              <w:rPr>
                <w:rFonts w:asciiTheme="minorHAnsi" w:hAnsiTheme="minorHAnsi" w:cstheme="minorHAnsi"/>
                <w:sz w:val="22"/>
                <w:szCs w:val="22"/>
              </w:rPr>
            </w:pPr>
            <w:r w:rsidRPr="006B601A">
              <w:rPr>
                <w:rFonts w:asciiTheme="minorHAnsi" w:hAnsiTheme="minorHAnsi" w:cstheme="minorHAnsi"/>
                <w:sz w:val="22"/>
                <w:szCs w:val="22"/>
              </w:rPr>
              <w:t>Rapport des différents scénarii</w:t>
            </w:r>
          </w:p>
        </w:tc>
      </w:tr>
      <w:tr w:rsidR="003A3A61" w:rsidRPr="006B601A" w14:paraId="301A531B" w14:textId="77777777" w:rsidTr="003A3A61">
        <w:tc>
          <w:tcPr>
            <w:tcW w:w="2405" w:type="dxa"/>
          </w:tcPr>
          <w:p w14:paraId="6C8CE084" w14:textId="77777777" w:rsidR="003A3A61" w:rsidRPr="006B601A" w:rsidRDefault="003A3A61" w:rsidP="006960FA">
            <w:pPr>
              <w:pStyle w:val="v"/>
              <w:widowControl w:val="0"/>
              <w:tabs>
                <w:tab w:val="left" w:pos="1276"/>
              </w:tabs>
              <w:spacing w:before="120" w:after="240"/>
              <w:ind w:left="0" w:firstLine="0"/>
              <w:jc w:val="left"/>
              <w:outlineLvl w:val="0"/>
              <w:rPr>
                <w:rFonts w:asciiTheme="minorHAnsi" w:hAnsiTheme="minorHAnsi" w:cstheme="minorHAnsi"/>
                <w:b/>
                <w:caps/>
                <w:sz w:val="24"/>
                <w:u w:val="single"/>
              </w:rPr>
            </w:pPr>
            <w:bookmarkStart w:id="43" w:name="_Toc107565571"/>
            <w:r w:rsidRPr="006B601A">
              <w:rPr>
                <w:rFonts w:asciiTheme="minorHAnsi" w:hAnsiTheme="minorHAnsi" w:cstheme="minorHAnsi"/>
                <w:b/>
                <w:szCs w:val="22"/>
              </w:rPr>
              <w:t>Phase IV :</w:t>
            </w:r>
            <w:bookmarkEnd w:id="43"/>
          </w:p>
        </w:tc>
        <w:tc>
          <w:tcPr>
            <w:tcW w:w="7331" w:type="dxa"/>
          </w:tcPr>
          <w:p w14:paraId="738E2B26" w14:textId="77777777" w:rsidR="003A3A61" w:rsidRPr="006B601A" w:rsidRDefault="003A3A61" w:rsidP="006960FA">
            <w:pPr>
              <w:pStyle w:val="Paragraphedeliste"/>
              <w:spacing w:line="276" w:lineRule="auto"/>
              <w:ind w:left="34"/>
              <w:jc w:val="both"/>
              <w:rPr>
                <w:rFonts w:asciiTheme="minorHAnsi" w:hAnsiTheme="minorHAnsi" w:cstheme="minorHAnsi"/>
                <w:sz w:val="22"/>
                <w:szCs w:val="22"/>
              </w:rPr>
            </w:pPr>
            <w:r w:rsidRPr="006B601A">
              <w:rPr>
                <w:rFonts w:asciiTheme="minorHAnsi" w:hAnsiTheme="minorHAnsi" w:cstheme="minorHAnsi"/>
                <w:sz w:val="22"/>
                <w:szCs w:val="22"/>
              </w:rPr>
              <w:t>Rapport/document descriptif du scénario retenu</w:t>
            </w:r>
          </w:p>
        </w:tc>
      </w:tr>
      <w:tr w:rsidR="003A3A61" w:rsidRPr="006B601A" w14:paraId="7D3F905B" w14:textId="77777777" w:rsidTr="003A3A61">
        <w:tc>
          <w:tcPr>
            <w:tcW w:w="2405" w:type="dxa"/>
          </w:tcPr>
          <w:p w14:paraId="7CF307D9" w14:textId="77777777" w:rsidR="003A3A61" w:rsidRPr="006B601A" w:rsidRDefault="003A3A61" w:rsidP="006960FA">
            <w:pPr>
              <w:pStyle w:val="v"/>
              <w:widowControl w:val="0"/>
              <w:tabs>
                <w:tab w:val="left" w:pos="1276"/>
              </w:tabs>
              <w:spacing w:before="240" w:after="240"/>
              <w:ind w:left="0" w:firstLine="0"/>
              <w:jc w:val="left"/>
              <w:outlineLvl w:val="0"/>
              <w:rPr>
                <w:rFonts w:asciiTheme="minorHAnsi" w:hAnsiTheme="minorHAnsi" w:cstheme="minorHAnsi"/>
                <w:b/>
                <w:szCs w:val="22"/>
              </w:rPr>
            </w:pPr>
            <w:bookmarkStart w:id="44" w:name="_Toc107565572"/>
            <w:r w:rsidRPr="006B601A">
              <w:rPr>
                <w:rFonts w:asciiTheme="minorHAnsi" w:hAnsiTheme="minorHAnsi" w:cstheme="minorHAnsi"/>
                <w:b/>
                <w:szCs w:val="22"/>
              </w:rPr>
              <w:lastRenderedPageBreak/>
              <w:t>Phase V :</w:t>
            </w:r>
            <w:bookmarkEnd w:id="44"/>
          </w:p>
        </w:tc>
        <w:tc>
          <w:tcPr>
            <w:tcW w:w="7331" w:type="dxa"/>
          </w:tcPr>
          <w:p w14:paraId="12811642" w14:textId="19AEAD71" w:rsidR="003A3A61" w:rsidRPr="006B601A" w:rsidRDefault="003A3A61" w:rsidP="006960FA">
            <w:pPr>
              <w:pStyle w:val="Paragraphedeliste"/>
              <w:spacing w:line="276" w:lineRule="auto"/>
              <w:ind w:left="34"/>
              <w:jc w:val="both"/>
              <w:rPr>
                <w:rFonts w:asciiTheme="minorHAnsi" w:hAnsiTheme="minorHAnsi" w:cstheme="minorHAnsi"/>
                <w:sz w:val="22"/>
                <w:szCs w:val="22"/>
              </w:rPr>
            </w:pPr>
            <w:r w:rsidRPr="006B601A">
              <w:rPr>
                <w:rFonts w:asciiTheme="minorHAnsi" w:hAnsiTheme="minorHAnsi" w:cstheme="minorHAnsi"/>
                <w:sz w:val="22"/>
                <w:szCs w:val="22"/>
              </w:rPr>
              <w:t>Rapport final (</w:t>
            </w:r>
            <w:r w:rsidR="006B601A" w:rsidRPr="006B601A">
              <w:rPr>
                <w:rFonts w:asciiTheme="minorHAnsi" w:hAnsiTheme="minorHAnsi" w:cstheme="minorHAnsi"/>
                <w:sz w:val="22"/>
                <w:szCs w:val="22"/>
              </w:rPr>
              <w:t>SDI</w:t>
            </w:r>
            <w:r w:rsidR="006B601A">
              <w:rPr>
                <w:rFonts w:asciiTheme="minorHAnsi" w:hAnsiTheme="minorHAnsi" w:cstheme="minorHAnsi"/>
                <w:sz w:val="22"/>
                <w:szCs w:val="22"/>
              </w:rPr>
              <w:t xml:space="preserve"> et Note Programmatique</w:t>
            </w:r>
            <w:r w:rsidRPr="006B601A">
              <w:rPr>
                <w:rFonts w:asciiTheme="minorHAnsi" w:hAnsiTheme="minorHAnsi" w:cstheme="minorHAnsi"/>
                <w:sz w:val="22"/>
                <w:szCs w:val="22"/>
              </w:rPr>
              <w:t>) – y compris le plan de mise en œuvre, de conduite du changement et le plan d’investissement, portefeuille de projets détaillé, justifié, chiffré et priorisé, et une synthèse du rapport final (</w:t>
            </w:r>
            <w:r w:rsidR="006B601A" w:rsidRPr="006B601A">
              <w:rPr>
                <w:rFonts w:asciiTheme="minorHAnsi" w:hAnsiTheme="minorHAnsi" w:cstheme="minorHAnsi"/>
                <w:sz w:val="22"/>
                <w:szCs w:val="22"/>
              </w:rPr>
              <w:t>SDI</w:t>
            </w:r>
            <w:r w:rsidRPr="006B601A">
              <w:rPr>
                <w:rFonts w:asciiTheme="minorHAnsi" w:hAnsiTheme="minorHAnsi" w:cstheme="minorHAnsi"/>
                <w:sz w:val="22"/>
                <w:szCs w:val="22"/>
              </w:rPr>
              <w:t>) </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5" w:name="_Toc392669642"/>
      <w:bookmarkStart w:id="46" w:name="_Toc126921992"/>
      <w:bookmarkStart w:id="47" w:name="_Toc392669644"/>
      <w:bookmarkEnd w:id="38"/>
      <w:r w:rsidRPr="00A86E43">
        <w:rPr>
          <w:rFonts w:asciiTheme="minorHAnsi" w:hAnsiTheme="minorHAnsi" w:cstheme="minorHAnsi"/>
          <w:sz w:val="22"/>
          <w:szCs w:val="22"/>
        </w:rPr>
        <w:t>Expert en charge de l’exécution de la mission</w:t>
      </w:r>
      <w:bookmarkEnd w:id="45"/>
      <w:bookmarkEnd w:id="46"/>
    </w:p>
    <w:p w14:paraId="2A6A1502" w14:textId="20D2111B"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6B601A">
        <w:rPr>
          <w:rFonts w:asciiTheme="minorHAnsi" w:hAnsiTheme="minorHAnsi" w:cstheme="minorHAnsi"/>
          <w:szCs w:val="22"/>
        </w:rPr>
        <w:t>les</w:t>
      </w:r>
      <w:r w:rsidR="00725B1A" w:rsidRPr="00A86E43">
        <w:rPr>
          <w:rFonts w:asciiTheme="minorHAnsi" w:hAnsiTheme="minorHAnsi" w:cstheme="minorHAnsi"/>
          <w:szCs w:val="22"/>
        </w:rPr>
        <w:t xml:space="preserve"> </w:t>
      </w:r>
      <w:r w:rsidRPr="00A86E43">
        <w:rPr>
          <w:rFonts w:asciiTheme="minorHAnsi" w:hAnsiTheme="minorHAnsi" w:cstheme="minorHAnsi"/>
          <w:szCs w:val="22"/>
        </w:rPr>
        <w:t>expert</w:t>
      </w:r>
      <w:r w:rsidR="006B601A">
        <w:rPr>
          <w:rFonts w:asciiTheme="minorHAnsi" w:hAnsiTheme="minorHAnsi" w:cstheme="minorHAnsi"/>
          <w:szCs w:val="22"/>
        </w:rPr>
        <w:t>s</w:t>
      </w:r>
      <w:r w:rsidR="00725B1A" w:rsidRPr="00A86E43">
        <w:rPr>
          <w:rFonts w:asciiTheme="minorHAnsi" w:hAnsiTheme="minorHAnsi" w:cstheme="minorHAnsi"/>
          <w:szCs w:val="22"/>
        </w:rPr>
        <w:t xml:space="preserve">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8" w:name="_Toc126921993"/>
      <w:r w:rsidRPr="00A86E43">
        <w:rPr>
          <w:rFonts w:asciiTheme="minorHAnsi" w:hAnsiTheme="minorHAnsi" w:cstheme="minorHAnsi"/>
          <w:sz w:val="22"/>
          <w:szCs w:val="22"/>
        </w:rPr>
        <w:t>Lieu d’exécution</w:t>
      </w:r>
      <w:bookmarkEnd w:id="47"/>
      <w:bookmarkEnd w:id="48"/>
    </w:p>
    <w:p w14:paraId="211EA0ED" w14:textId="68AC3885"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6B601A">
        <w:rPr>
          <w:rFonts w:asciiTheme="minorHAnsi" w:hAnsiTheme="minorHAnsi" w:cstheme="minorHAnsi"/>
          <w:szCs w:val="22"/>
        </w:rPr>
        <w:t xml:space="preserve"> au Tchad et au siège du contractant.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9" w:name="_Toc126921996"/>
      <w:bookmarkStart w:id="50" w:name="_Toc392669645"/>
      <w:r>
        <w:rPr>
          <w:rFonts w:asciiTheme="minorHAnsi" w:hAnsiTheme="minorHAnsi" w:cstheme="minorHAnsi"/>
          <w:sz w:val="22"/>
          <w:szCs w:val="22"/>
        </w:rPr>
        <w:t>Langue du contrat</w:t>
      </w:r>
      <w:bookmarkEnd w:id="49"/>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51" w:name="_Toc126921997"/>
      <w:r w:rsidRPr="00A86E43">
        <w:rPr>
          <w:rFonts w:asciiTheme="minorHAnsi" w:hAnsiTheme="minorHAnsi" w:cstheme="minorHAnsi"/>
          <w:sz w:val="22"/>
          <w:szCs w:val="22"/>
        </w:rPr>
        <w:t xml:space="preserve">Engagement du </w:t>
      </w:r>
      <w:bookmarkEnd w:id="50"/>
      <w:r w:rsidR="00825236" w:rsidRPr="003A0706">
        <w:rPr>
          <w:rFonts w:asciiTheme="minorHAnsi" w:hAnsiTheme="minorHAnsi" w:cstheme="minorHAnsi"/>
          <w:smallCaps/>
          <w:sz w:val="22"/>
          <w:szCs w:val="22"/>
        </w:rPr>
        <w:t>Contractant</w:t>
      </w:r>
      <w:bookmarkEnd w:id="51"/>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0817EB">
      <w:pPr>
        <w:pStyle w:val="u"/>
        <w:widowControl w:val="0"/>
        <w:numPr>
          <w:ilvl w:val="0"/>
          <w:numId w:val="8"/>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0817EB">
      <w:pPr>
        <w:pStyle w:val="u"/>
        <w:widowControl w:val="0"/>
        <w:numPr>
          <w:ilvl w:val="0"/>
          <w:numId w:val="8"/>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52" w:name="_Toc392669646"/>
      <w:bookmarkStart w:id="53" w:name="_Toc126921998"/>
      <w:r w:rsidRPr="00A86E43">
        <w:rPr>
          <w:rFonts w:asciiTheme="minorHAnsi" w:hAnsiTheme="minorHAnsi" w:cstheme="minorHAnsi"/>
          <w:sz w:val="22"/>
          <w:szCs w:val="22"/>
        </w:rPr>
        <w:lastRenderedPageBreak/>
        <w:t>Confidentialité</w:t>
      </w:r>
      <w:bookmarkEnd w:id="52"/>
      <w:bookmarkEnd w:id="53"/>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0817E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0817E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0817E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0817E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4" w:name="_Toc392669648"/>
      <w:bookmarkStart w:id="55"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4"/>
      <w:bookmarkEnd w:id="55"/>
      <w:r w:rsidR="00BA76D5" w:rsidRPr="00A86E43">
        <w:rPr>
          <w:rFonts w:asciiTheme="minorHAnsi" w:hAnsiTheme="minorHAnsi" w:cstheme="minorHAnsi"/>
          <w:sz w:val="22"/>
          <w:szCs w:val="22"/>
        </w:rPr>
        <w:t xml:space="preserve"> </w:t>
      </w:r>
    </w:p>
    <w:p w14:paraId="159423DD" w14:textId="48D77BCB" w:rsidR="00B565AB" w:rsidRDefault="00B565AB" w:rsidP="00B565AB">
      <w:pPr>
        <w:pStyle w:val="u"/>
        <w:widowControl w:val="0"/>
        <w:numPr>
          <w:ilvl w:val="12"/>
          <w:numId w:val="0"/>
        </w:numPr>
        <w:ind w:left="567"/>
        <w:rPr>
          <w:rFonts w:asciiTheme="minorHAnsi" w:hAnsiTheme="minorHAnsi" w:cstheme="minorHAnsi"/>
          <w:szCs w:val="22"/>
        </w:rPr>
      </w:pPr>
      <w:bookmarkStart w:id="56" w:name="_Toc392669649"/>
      <w:bookmarkStart w:id="57" w:name="_Toc126922000"/>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veillera à ce que le</w:t>
      </w:r>
      <w:r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dispose en temps utile des documents (nécessaires à la réalisation des </w:t>
      </w:r>
      <w:r>
        <w:rPr>
          <w:rFonts w:asciiTheme="minorHAnsi" w:hAnsiTheme="minorHAnsi" w:cstheme="minorHAnsi"/>
          <w:szCs w:val="22"/>
        </w:rPr>
        <w:t>prestations.</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Assurance</w:t>
      </w:r>
      <w:bookmarkEnd w:id="56"/>
      <w:bookmarkEnd w:id="57"/>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8" w:name="_Ref464060009"/>
      <w:bookmarkStart w:id="59" w:name="_Toc525912441"/>
      <w:bookmarkStart w:id="60" w:name="_Toc126922001"/>
      <w:r w:rsidRPr="00A86E43">
        <w:rPr>
          <w:rFonts w:asciiTheme="minorHAnsi" w:hAnsiTheme="minorHAnsi" w:cstheme="minorHAnsi"/>
          <w:sz w:val="22"/>
          <w:szCs w:val="22"/>
        </w:rPr>
        <w:t>Point de contact et communication</w:t>
      </w:r>
      <w:bookmarkEnd w:id="58"/>
      <w:bookmarkEnd w:id="59"/>
      <w:bookmarkEnd w:id="60"/>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et sera réputé </w:t>
      </w:r>
      <w:r w:rsidRPr="00A86E43">
        <w:rPr>
          <w:rFonts w:asciiTheme="minorHAnsi" w:hAnsiTheme="minorHAnsi" w:cstheme="minorHAnsi"/>
          <w:szCs w:val="22"/>
        </w:rPr>
        <w:lastRenderedPageBreak/>
        <w:t>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8DD0932" w14:textId="4560E659" w:rsidR="00D07897" w:rsidRPr="00F0617A" w:rsidRDefault="00D07897" w:rsidP="00B2733D">
            <w:pPr>
              <w:widowControl w:val="0"/>
              <w:numPr>
                <w:ilvl w:val="12"/>
                <w:numId w:val="0"/>
              </w:numPr>
              <w:spacing w:line="240" w:lineRule="auto"/>
              <w:jc w:val="both"/>
              <w:rPr>
                <w:rFonts w:asciiTheme="minorHAnsi" w:hAnsiTheme="minorHAnsi" w:cstheme="minorHAnsi"/>
                <w:sz w:val="22"/>
                <w:szCs w:val="22"/>
              </w:rPr>
            </w:pPr>
            <w:r w:rsidRPr="00F0617A">
              <w:rPr>
                <w:rFonts w:asciiTheme="minorHAnsi" w:hAnsiTheme="minorHAnsi" w:cstheme="minorHAnsi"/>
                <w:sz w:val="22"/>
                <w:szCs w:val="22"/>
              </w:rPr>
              <w:t xml:space="preserve">Département </w:t>
            </w:r>
            <w:r w:rsidR="004E6BDA" w:rsidRPr="00F0617A">
              <w:rPr>
                <w:rFonts w:asciiTheme="minorHAnsi" w:hAnsiTheme="minorHAnsi" w:cstheme="minorHAnsi"/>
                <w:sz w:val="22"/>
                <w:szCs w:val="22"/>
              </w:rPr>
              <w:t>GOUV</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61" w:name="_Toc126922002"/>
      <w:r>
        <w:rPr>
          <w:rFonts w:asciiTheme="minorHAnsi" w:hAnsiTheme="minorHAnsi" w:cstheme="minorHAnsi"/>
          <w:sz w:val="22"/>
          <w:szCs w:val="22"/>
        </w:rPr>
        <w:t>Engagement contre la déforestation</w:t>
      </w:r>
      <w:bookmarkEnd w:id="61"/>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0817EB">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0817EB">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0817EB">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0817EB">
      <w:pPr>
        <w:pStyle w:val="Paragraphedeliste"/>
        <w:numPr>
          <w:ilvl w:val="0"/>
          <w:numId w:val="21"/>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0817EB">
      <w:pPr>
        <w:pStyle w:val="Paragraphedeliste"/>
        <w:numPr>
          <w:ilvl w:val="0"/>
          <w:numId w:val="21"/>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126922003"/>
      <w:r w:rsidRPr="00A86E43">
        <w:rPr>
          <w:rFonts w:asciiTheme="minorHAnsi" w:hAnsiTheme="minorHAnsi"/>
          <w:b/>
          <w:caps/>
          <w:sz w:val="24"/>
          <w:u w:val="single"/>
        </w:rPr>
        <w:t>Clause de réexamen</w:t>
      </w:r>
      <w:bookmarkEnd w:id="62"/>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4339F1C" w:rsidR="009766DB" w:rsidRPr="004E6BDA" w:rsidRDefault="009766DB" w:rsidP="000817EB">
      <w:pPr>
        <w:pStyle w:val="u"/>
        <w:widowControl w:val="0"/>
        <w:numPr>
          <w:ilvl w:val="0"/>
          <w:numId w:val="15"/>
        </w:numPr>
        <w:spacing w:before="120"/>
        <w:rPr>
          <w:rFonts w:asciiTheme="minorHAnsi" w:hAnsiTheme="minorHAnsi" w:cs="Arial"/>
          <w:szCs w:val="22"/>
        </w:rPr>
      </w:pPr>
      <w:r w:rsidRPr="004E6BDA">
        <w:rPr>
          <w:rFonts w:asciiTheme="minorHAnsi" w:hAnsiTheme="minorHAnsi" w:cs="Arial"/>
          <w:szCs w:val="22"/>
        </w:rPr>
        <w:lastRenderedPageBreak/>
        <w:t>La mise à jour d’éléments techniques (précisions sur les livrables, évolution des notices…).</w:t>
      </w:r>
    </w:p>
    <w:p w14:paraId="2AC74079" w14:textId="03732A8A"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w:t>
      </w:r>
      <w:r w:rsidR="004E6BDA">
        <w:rPr>
          <w:rFonts w:asciiTheme="minorHAnsi" w:hAnsiTheme="minorHAnsi" w:cs="Arial"/>
          <w:szCs w:val="22"/>
        </w:rPr>
        <w:t>a plateforme sécurisée PLACE, ou</w:t>
      </w:r>
      <w:r w:rsidRPr="00A86E43">
        <w:rPr>
          <w:rFonts w:asciiTheme="minorHAnsi" w:hAnsiTheme="minorHAnsi" w:cs="Arial"/>
          <w:szCs w:val="22"/>
        </w:rPr>
        <w:t xml:space="preserve">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sidR="004E6BDA">
        <w:rPr>
          <w:rFonts w:asciiTheme="minorHAnsi" w:hAnsiTheme="minorHAnsi" w:cs="Arial"/>
          <w:szCs w:val="22"/>
        </w:rPr>
        <w:t>.</w:t>
      </w:r>
    </w:p>
    <w:p w14:paraId="39012791" w14:textId="77777777" w:rsidR="00C64382" w:rsidRPr="00A86E43" w:rsidRDefault="00C64382"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70411395"/>
      <w:bookmarkStart w:id="64"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63"/>
      <w:bookmarkEnd w:id="64"/>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5"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5"/>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6"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6"/>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7"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7"/>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0817EB">
      <w:pPr>
        <w:pStyle w:val="v"/>
        <w:widowControl w:val="0"/>
        <w:numPr>
          <w:ilvl w:val="0"/>
          <w:numId w:val="6"/>
        </w:numPr>
        <w:spacing w:before="600" w:after="240"/>
        <w:ind w:left="357" w:hanging="357"/>
        <w:outlineLvl w:val="0"/>
        <w:rPr>
          <w:rFonts w:asciiTheme="minorHAnsi" w:hAnsiTheme="minorHAnsi"/>
          <w:b/>
          <w:caps/>
          <w:sz w:val="24"/>
          <w:u w:val="single"/>
        </w:rPr>
      </w:pPr>
      <w:bookmarkStart w:id="68"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8"/>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9" w:name="_Toc126922009"/>
      <w:bookmarkStart w:id="70" w:name="_Toc392669651"/>
      <w:r w:rsidRPr="00A86E43">
        <w:rPr>
          <w:rFonts w:asciiTheme="minorHAnsi" w:hAnsiTheme="minorHAnsi"/>
          <w:sz w:val="22"/>
          <w:szCs w:val="22"/>
        </w:rPr>
        <w:t>Définitions</w:t>
      </w:r>
      <w:bookmarkEnd w:id="69"/>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0817EB">
      <w:pPr>
        <w:pStyle w:val="Paragraphedeliste"/>
        <w:numPr>
          <w:ilvl w:val="0"/>
          <w:numId w:val="12"/>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0817EB">
      <w:pPr>
        <w:pStyle w:val="Paragraphedeliste"/>
        <w:numPr>
          <w:ilvl w:val="0"/>
          <w:numId w:val="12"/>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0817EB">
      <w:pPr>
        <w:pStyle w:val="Paragraphedeliste"/>
        <w:numPr>
          <w:ilvl w:val="0"/>
          <w:numId w:val="12"/>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71" w:name="_Toc126922010"/>
      <w:r w:rsidRPr="00A86E43">
        <w:rPr>
          <w:rFonts w:asciiTheme="minorHAnsi" w:hAnsiTheme="minorHAnsi"/>
          <w:sz w:val="22"/>
          <w:szCs w:val="22"/>
        </w:rPr>
        <w:t>Propriété des résultats</w:t>
      </w:r>
      <w:bookmarkEnd w:id="71"/>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 xml:space="preserve">’article 8.3 du </w:t>
      </w:r>
      <w:r w:rsidR="002F0361" w:rsidRPr="00A86E43">
        <w:rPr>
          <w:rFonts w:asciiTheme="minorHAnsi" w:eastAsia="Times New Roman" w:hAnsiTheme="minorHAnsi" w:cs="Arial"/>
          <w:sz w:val="22"/>
          <w:szCs w:val="22"/>
        </w:rPr>
        <w:lastRenderedPageBreak/>
        <w:t>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72" w:name="_Toc126922011"/>
      <w:r w:rsidRPr="00A86E43">
        <w:rPr>
          <w:rFonts w:asciiTheme="minorHAnsi" w:hAnsiTheme="minorHAnsi"/>
          <w:sz w:val="22"/>
          <w:szCs w:val="22"/>
        </w:rPr>
        <w:t>Exploitation des résultats</w:t>
      </w:r>
      <w:bookmarkEnd w:id="72"/>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0817EB">
      <w:pPr>
        <w:pStyle w:val="Paragraphedeliste"/>
        <w:numPr>
          <w:ilvl w:val="0"/>
          <w:numId w:val="1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0817EB">
      <w:pPr>
        <w:pStyle w:val="Paragraphedeliste"/>
        <w:numPr>
          <w:ilvl w:val="0"/>
          <w:numId w:val="1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0817EB">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0817EB">
      <w:pPr>
        <w:pStyle w:val="Paragraphedeliste"/>
        <w:numPr>
          <w:ilvl w:val="1"/>
          <w:numId w:val="1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73"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73"/>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4" w:name="_Toc126922013"/>
      <w:r w:rsidRPr="00A86E43">
        <w:rPr>
          <w:rFonts w:asciiTheme="minorHAnsi" w:hAnsiTheme="minorHAnsi"/>
          <w:sz w:val="22"/>
          <w:szCs w:val="22"/>
        </w:rPr>
        <w:t>Garanties</w:t>
      </w:r>
      <w:bookmarkEnd w:id="74"/>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5" w:name="_Toc126922014"/>
      <w:r w:rsidRPr="00A86E43">
        <w:rPr>
          <w:rFonts w:asciiTheme="minorHAnsi" w:hAnsiTheme="minorHAnsi"/>
          <w:sz w:val="22"/>
          <w:szCs w:val="22"/>
        </w:rPr>
        <w:t>Droits à l’image</w:t>
      </w:r>
      <w:bookmarkEnd w:id="75"/>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6" w:name="_Toc126922015"/>
      <w:bookmarkEnd w:id="70"/>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6"/>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7" w:name="_Toc126922016"/>
      <w:r w:rsidRPr="00A86E43">
        <w:rPr>
          <w:rFonts w:asciiTheme="minorHAnsi" w:hAnsiTheme="minorHAnsi" w:cstheme="minorHAnsi"/>
          <w:sz w:val="22"/>
          <w:szCs w:val="22"/>
        </w:rPr>
        <w:t>Modalités générales de résiliation</w:t>
      </w:r>
      <w:bookmarkEnd w:id="77"/>
    </w:p>
    <w:p w14:paraId="1D7F1F4E" w14:textId="75ADDEA4" w:rsidR="0000635E" w:rsidRPr="00A86E43"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es aux articles 29 à 36 du CCAG</w:t>
      </w:r>
      <w:r w:rsidR="00B813FE" w:rsidRPr="00A86E43">
        <w:rPr>
          <w:rFonts w:asciiTheme="minorHAnsi" w:hAnsiTheme="minorHAnsi" w:cstheme="minorHAnsi"/>
          <w:sz w:val="22"/>
          <w:szCs w:val="22"/>
        </w:rPr>
        <w:t xml:space="preserve"> FCS</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8"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8"/>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9" w:name="_Toc126922018"/>
      <w:r w:rsidRPr="00A86E43">
        <w:rPr>
          <w:rFonts w:asciiTheme="minorHAnsi" w:hAnsiTheme="minorHAnsi" w:cstheme="minorHAnsi"/>
          <w:sz w:val="22"/>
          <w:szCs w:val="22"/>
        </w:rPr>
        <w:t>Procédure</w:t>
      </w:r>
      <w:bookmarkEnd w:id="79"/>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80" w:name="_Toc126922019"/>
      <w:r w:rsidR="00386EE8" w:rsidRPr="00E41C9A">
        <w:rPr>
          <w:rFonts w:asciiTheme="minorHAnsi" w:hAnsiTheme="minorHAnsi"/>
          <w:b/>
          <w:caps/>
          <w:sz w:val="24"/>
          <w:u w:val="single"/>
        </w:rPr>
        <w:t>Mesures et responsabilités en matière de sûreté et de sécurité</w:t>
      </w:r>
      <w:bookmarkEnd w:id="80"/>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81"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lastRenderedPageBreak/>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81"/>
    </w:p>
    <w:p w14:paraId="57512E58" w14:textId="53773F19" w:rsidR="00386EE8" w:rsidRPr="00A86E43" w:rsidRDefault="00386EE8"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82" w:name="_Toc126922020"/>
      <w:r w:rsidRPr="00A86E43">
        <w:rPr>
          <w:rFonts w:asciiTheme="minorHAnsi" w:hAnsiTheme="minorHAnsi"/>
          <w:b/>
          <w:caps/>
          <w:sz w:val="24"/>
          <w:u w:val="single"/>
        </w:rPr>
        <w:t>Éthique</w:t>
      </w:r>
      <w:bookmarkEnd w:id="82"/>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83"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83"/>
    </w:p>
    <w:p w14:paraId="2ACBBB4B" w14:textId="77777777" w:rsidR="007476F1" w:rsidRPr="00A86E43" w:rsidRDefault="006536FA"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4" w:name="_Toc70410857"/>
      <w:bookmarkStart w:id="85" w:name="_Toc70410991"/>
      <w:bookmarkStart w:id="86" w:name="_Toc70411545"/>
      <w:bookmarkStart w:id="87" w:name="_Toc70410858"/>
      <w:bookmarkStart w:id="88" w:name="_Toc70410992"/>
      <w:bookmarkStart w:id="89" w:name="_Toc70411546"/>
      <w:bookmarkStart w:id="90" w:name="_Toc70410859"/>
      <w:bookmarkStart w:id="91" w:name="_Toc70410993"/>
      <w:bookmarkStart w:id="92" w:name="_Toc70411547"/>
      <w:bookmarkStart w:id="93" w:name="_Toc70410860"/>
      <w:bookmarkStart w:id="94" w:name="_Toc70410994"/>
      <w:bookmarkStart w:id="95" w:name="_Toc70411548"/>
      <w:bookmarkStart w:id="96" w:name="_Toc70410861"/>
      <w:bookmarkStart w:id="97" w:name="_Toc70410995"/>
      <w:bookmarkStart w:id="98" w:name="_Toc70411549"/>
      <w:bookmarkStart w:id="99" w:name="_Toc70410862"/>
      <w:bookmarkStart w:id="100" w:name="_Toc70410996"/>
      <w:bookmarkStart w:id="101" w:name="_Toc70411550"/>
      <w:bookmarkStart w:id="102" w:name="_Toc70410863"/>
      <w:bookmarkStart w:id="103" w:name="_Toc70410997"/>
      <w:bookmarkStart w:id="104" w:name="_Toc70411551"/>
      <w:bookmarkStart w:id="105" w:name="_Toc70410866"/>
      <w:bookmarkStart w:id="106" w:name="_Toc70411000"/>
      <w:bookmarkStart w:id="107" w:name="_Toc70411554"/>
      <w:bookmarkStart w:id="108" w:name="_Toc70410867"/>
      <w:bookmarkStart w:id="109" w:name="_Toc70411001"/>
      <w:bookmarkStart w:id="110" w:name="_Toc70411555"/>
      <w:bookmarkStart w:id="111" w:name="_Toc70410868"/>
      <w:bookmarkStart w:id="112" w:name="_Toc70411002"/>
      <w:bookmarkStart w:id="113" w:name="_Toc70411556"/>
      <w:bookmarkStart w:id="114" w:name="_Toc70410871"/>
      <w:bookmarkStart w:id="115" w:name="_Toc70411005"/>
      <w:bookmarkStart w:id="116" w:name="_Toc70411559"/>
      <w:bookmarkStart w:id="117" w:name="_Toc70410872"/>
      <w:bookmarkStart w:id="118" w:name="_Toc70411006"/>
      <w:bookmarkStart w:id="119" w:name="_Toc70411560"/>
      <w:bookmarkStart w:id="120" w:name="_Toc70410876"/>
      <w:bookmarkStart w:id="121" w:name="_Toc70411010"/>
      <w:bookmarkStart w:id="122" w:name="_Toc70411564"/>
      <w:bookmarkStart w:id="123" w:name="_Toc70410877"/>
      <w:bookmarkStart w:id="124" w:name="_Toc70411011"/>
      <w:bookmarkStart w:id="125" w:name="_Toc70411565"/>
      <w:bookmarkStart w:id="126" w:name="_Toc70410878"/>
      <w:bookmarkStart w:id="127" w:name="_Toc70411012"/>
      <w:bookmarkStart w:id="128" w:name="_Toc70411566"/>
      <w:bookmarkStart w:id="129" w:name="_Toc126922021"/>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9"/>
    </w:p>
    <w:p w14:paraId="02EA39B7" w14:textId="01E8240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0817E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0817E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0817E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0817E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0817E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0817E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0817EB">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à la disposition </w:t>
      </w:r>
      <w:proofErr w:type="gramStart"/>
      <w:r w:rsidRPr="00A86E43">
        <w:rPr>
          <w:rFonts w:asciiTheme="minorHAnsi" w:eastAsia="Times New Roman" w:hAnsiTheme="minorHAnsi" w:cstheme="minorHAnsi"/>
          <w:sz w:val="22"/>
        </w:rPr>
        <w:t>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w:t>
      </w:r>
      <w:proofErr w:type="gramEnd"/>
      <w:r w:rsidR="003E5AA6">
        <w:rPr>
          <w:rFonts w:asciiTheme="minorHAnsi" w:hAnsiTheme="minorHAnsi" w:cs="Arial"/>
          <w:smallCaps/>
          <w:szCs w:val="22"/>
        </w:rPr>
        <w:t xml:space="preserv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w:t>
      </w:r>
      <w:r w:rsidRPr="00A86E43">
        <w:rPr>
          <w:rFonts w:asciiTheme="minorHAnsi" w:eastAsia="Times New Roman" w:hAnsiTheme="minorHAnsi" w:cstheme="minorHAnsi"/>
          <w:sz w:val="22"/>
        </w:rPr>
        <w:lastRenderedPageBreak/>
        <w:t xml:space="preserve">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0FBD90F0"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7091ADDB" w14:textId="50CA67BC" w:rsidR="002A19B9" w:rsidRPr="00A86E43" w:rsidRDefault="002C0411"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0" w:name="_Toc126922022"/>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30"/>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31"/>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0817E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0817E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proofErr w:type="gramStart"/>
      <w:r w:rsidRPr="00343978">
        <w:rPr>
          <w:rFonts w:asciiTheme="minorHAnsi" w:hAnsiTheme="minorHAnsi" w:cstheme="minorHAnsi"/>
          <w:sz w:val="22"/>
          <w:szCs w:val="22"/>
        </w:rPr>
        <w:t>cas,  le</w:t>
      </w:r>
      <w:proofErr w:type="gramEnd"/>
      <w:r w:rsidRPr="00343978">
        <w:rPr>
          <w:rFonts w:asciiTheme="minorHAnsi" w:hAnsiTheme="minorHAnsi" w:cstheme="minorHAnsi"/>
          <w:sz w:val="22"/>
          <w:szCs w:val="22"/>
        </w:rPr>
        <w:t xml:space="preserve"> contractant sera informé par un  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0817EB">
      <w:pPr>
        <w:numPr>
          <w:ilvl w:val="0"/>
          <w:numId w:val="22"/>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lastRenderedPageBreak/>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0817EB">
      <w:pPr>
        <w:numPr>
          <w:ilvl w:val="0"/>
          <w:numId w:val="22"/>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0817EB">
      <w:pPr>
        <w:numPr>
          <w:ilvl w:val="0"/>
          <w:numId w:val="22"/>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0817EB">
      <w:pPr>
        <w:numPr>
          <w:ilvl w:val="0"/>
          <w:numId w:val="22"/>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77777777"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Les conclusions </w:t>
      </w:r>
      <w:proofErr w:type="gramStart"/>
      <w:r w:rsidRPr="00343978">
        <w:rPr>
          <w:rFonts w:asciiTheme="minorHAnsi" w:hAnsiTheme="minorHAnsi" w:cstheme="minorHAnsi"/>
          <w:sz w:val="22"/>
          <w:szCs w:val="22"/>
        </w:rPr>
        <w:t>du  rapport</w:t>
      </w:r>
      <w:proofErr w:type="gramEnd"/>
      <w:r w:rsidRPr="00343978">
        <w:rPr>
          <w:rFonts w:asciiTheme="minorHAnsi" w:hAnsiTheme="minorHAnsi" w:cstheme="minorHAnsi"/>
          <w:sz w:val="22"/>
          <w:szCs w:val="22"/>
        </w:rPr>
        <w:t xml:space="preserve">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 xml:space="preserve">Le refus du contractant de se conformer aux exercices d’audits et/ou à leurs conclusions pourra entrainer la résiliation de plein droit par Expertise France du présent contrat sans </w:t>
      </w:r>
      <w:proofErr w:type="gramStart"/>
      <w:r w:rsidRPr="00343978">
        <w:rPr>
          <w:rFonts w:asciiTheme="minorHAnsi" w:hAnsiTheme="minorHAnsi" w:cstheme="minorHAnsi"/>
          <w:szCs w:val="22"/>
        </w:rPr>
        <w:t>indemnité.</w:t>
      </w:r>
      <w:r w:rsidR="00895982" w:rsidRPr="00343978">
        <w:rPr>
          <w:rFonts w:asciiTheme="minorHAnsi" w:hAnsiTheme="minorHAnsi" w:cstheme="minorHAnsi"/>
          <w:szCs w:val="22"/>
        </w:rPr>
        <w:t>.</w:t>
      </w:r>
      <w:proofErr w:type="gramEnd"/>
      <w:r w:rsidR="00895982" w:rsidRPr="00343978" w:rsidDel="00895982">
        <w:rPr>
          <w:rFonts w:asciiTheme="minorHAnsi" w:hAnsiTheme="minorHAnsi" w:cstheme="minorHAnsi"/>
          <w:szCs w:val="22"/>
        </w:rPr>
        <w:t xml:space="preserve"> </w:t>
      </w:r>
    </w:p>
    <w:p w14:paraId="1F0CCA3C" w14:textId="7D0AFFC0" w:rsidR="00CE4511" w:rsidRPr="00A86E43" w:rsidRDefault="00CE4511" w:rsidP="000817E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2" w:name="_Toc126922024"/>
      <w:r w:rsidRPr="00A86E43">
        <w:rPr>
          <w:rFonts w:asciiTheme="minorHAnsi" w:hAnsiTheme="minorHAnsi"/>
          <w:b/>
          <w:caps/>
          <w:sz w:val="24"/>
          <w:u w:val="single"/>
        </w:rPr>
        <w:t>Dispositions finales</w:t>
      </w:r>
      <w:bookmarkEnd w:id="132"/>
    </w:p>
    <w:p w14:paraId="48B71179" w14:textId="77777777" w:rsidR="00800C6C" w:rsidRDefault="00800C6C" w:rsidP="00A1761D">
      <w:pPr>
        <w:pStyle w:val="Titre2"/>
        <w:spacing w:before="120" w:after="60"/>
        <w:jc w:val="both"/>
        <w:rPr>
          <w:rFonts w:asciiTheme="minorHAnsi" w:hAnsiTheme="minorHAnsi"/>
          <w:sz w:val="22"/>
          <w:szCs w:val="22"/>
        </w:rPr>
      </w:pPr>
      <w:bookmarkStart w:id="133" w:name="_Toc392669654"/>
      <w:bookmarkStart w:id="134" w:name="_Toc126922025"/>
      <w:r w:rsidRPr="00A86E43">
        <w:rPr>
          <w:rFonts w:asciiTheme="minorHAnsi" w:hAnsiTheme="minorHAnsi"/>
          <w:sz w:val="22"/>
          <w:szCs w:val="22"/>
        </w:rPr>
        <w:t>Déclaration</w:t>
      </w:r>
      <w:bookmarkEnd w:id="133"/>
      <w:bookmarkEnd w:id="134"/>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0817EB">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0817EB">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0817EB">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0817EB">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0817EB">
      <w:pPr>
        <w:pStyle w:val="Paragraphedeliste"/>
        <w:numPr>
          <w:ilvl w:val="0"/>
          <w:numId w:val="20"/>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0817EB">
      <w:pPr>
        <w:pStyle w:val="En-tte"/>
        <w:numPr>
          <w:ilvl w:val="0"/>
          <w:numId w:val="18"/>
        </w:numPr>
        <w:ind w:left="993" w:hanging="284"/>
        <w:jc w:val="both"/>
        <w:rPr>
          <w:rFonts w:ascii="Calibri" w:hAnsi="Calibri"/>
          <w:sz w:val="22"/>
        </w:rPr>
      </w:pPr>
      <w:proofErr w:type="gramStart"/>
      <w:r>
        <w:rPr>
          <w:rFonts w:ascii="Calibri" w:hAnsi="Calibri"/>
          <w:sz w:val="22"/>
        </w:rPr>
        <w:lastRenderedPageBreak/>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9"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0817EB">
      <w:pPr>
        <w:pStyle w:val="En-tte"/>
        <w:numPr>
          <w:ilvl w:val="0"/>
          <w:numId w:val="18"/>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0817EB">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0"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0817EB">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1"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0817EB">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2"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0817EB">
      <w:pPr>
        <w:pStyle w:val="En-tte"/>
        <w:numPr>
          <w:ilvl w:val="0"/>
          <w:numId w:val="19"/>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3"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0817EB">
      <w:pPr>
        <w:pStyle w:val="En-tte"/>
        <w:numPr>
          <w:ilvl w:val="0"/>
          <w:numId w:val="18"/>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4"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5"/>
          <w:pgSz w:w="11906" w:h="16838" w:code="9"/>
          <w:pgMar w:top="902" w:right="1009" w:bottom="720" w:left="1151" w:header="397" w:footer="907" w:gutter="0"/>
          <w:cols w:space="708"/>
          <w:docGrid w:linePitch="360"/>
        </w:sectPr>
      </w:pPr>
    </w:p>
    <w:p w14:paraId="69EAC968" w14:textId="77777777" w:rsidR="00656639" w:rsidRPr="000817EB" w:rsidRDefault="00E551F2" w:rsidP="00436E95">
      <w:pPr>
        <w:pStyle w:val="v"/>
        <w:widowControl w:val="0"/>
        <w:spacing w:before="600" w:after="240"/>
        <w:ind w:left="357" w:firstLine="0"/>
        <w:jc w:val="left"/>
        <w:outlineLvl w:val="0"/>
        <w:rPr>
          <w:rFonts w:asciiTheme="minorHAnsi" w:hAnsiTheme="minorHAnsi" w:cstheme="minorHAnsi"/>
          <w:b/>
          <w:caps/>
          <w:szCs w:val="22"/>
        </w:rPr>
      </w:pPr>
      <w:bookmarkStart w:id="135" w:name="_Toc126922026"/>
      <w:r w:rsidRPr="000817EB">
        <w:rPr>
          <w:rFonts w:asciiTheme="minorHAnsi" w:hAnsiTheme="minorHAnsi" w:cstheme="minorHAnsi"/>
          <w:b/>
          <w:caps/>
          <w:szCs w:val="22"/>
        </w:rPr>
        <w:lastRenderedPageBreak/>
        <w:t xml:space="preserve">Annexe 1 : </w:t>
      </w:r>
      <w:r w:rsidR="004709C6" w:rsidRPr="000817EB">
        <w:rPr>
          <w:rFonts w:asciiTheme="minorHAnsi" w:hAnsiTheme="minorHAnsi" w:cstheme="minorHAnsi"/>
          <w:b/>
          <w:caps/>
          <w:szCs w:val="22"/>
        </w:rPr>
        <w:t>Cahier des charges</w:t>
      </w:r>
      <w:bookmarkEnd w:id="135"/>
    </w:p>
    <w:p w14:paraId="6F3D8015" w14:textId="77777777" w:rsidR="00656639" w:rsidRPr="000817EB" w:rsidRDefault="00656639">
      <w:pPr>
        <w:pStyle w:val="Corpsdetexte"/>
        <w:jc w:val="left"/>
        <w:rPr>
          <w:rFonts w:asciiTheme="minorHAnsi" w:hAnsiTheme="minorHAnsi" w:cstheme="minorHAnsi"/>
          <w:sz w:val="22"/>
          <w:szCs w:val="22"/>
        </w:rPr>
      </w:pPr>
    </w:p>
    <w:p w14:paraId="392CC07E" w14:textId="77777777" w:rsidR="006E1767" w:rsidRPr="000817EB" w:rsidRDefault="006E1767" w:rsidP="006E1767">
      <w:pPr>
        <w:tabs>
          <w:tab w:val="left" w:pos="1155"/>
          <w:tab w:val="center" w:pos="4536"/>
          <w:tab w:val="left" w:pos="6480"/>
        </w:tabs>
        <w:spacing w:before="120"/>
        <w:outlineLvl w:val="0"/>
        <w:rPr>
          <w:rFonts w:asciiTheme="minorHAnsi" w:hAnsiTheme="minorHAnsi" w:cstheme="minorHAnsi"/>
          <w:b/>
          <w:bCs/>
          <w:sz w:val="22"/>
          <w:szCs w:val="22"/>
        </w:rPr>
      </w:pPr>
      <w:r w:rsidRPr="000817EB">
        <w:rPr>
          <w:rFonts w:asciiTheme="minorHAnsi" w:hAnsiTheme="minorHAnsi" w:cstheme="minorHAnsi"/>
          <w:b/>
          <w:bCs/>
          <w:sz w:val="22"/>
          <w:szCs w:val="22"/>
        </w:rPr>
        <w:tab/>
      </w:r>
      <w:r w:rsidRPr="000817EB">
        <w:rPr>
          <w:rFonts w:asciiTheme="minorHAnsi" w:hAnsiTheme="minorHAnsi" w:cstheme="minorHAnsi"/>
          <w:b/>
          <w:bCs/>
          <w:sz w:val="22"/>
          <w:szCs w:val="22"/>
        </w:rPr>
        <w:tab/>
        <w:t>CAHIER DES CHARGES</w:t>
      </w:r>
    </w:p>
    <w:p w14:paraId="04E17E9D" w14:textId="77777777" w:rsidR="006E1767" w:rsidRPr="000817EB" w:rsidRDefault="006E1767" w:rsidP="006E1767">
      <w:pPr>
        <w:spacing w:before="60"/>
        <w:jc w:val="both"/>
        <w:outlineLvl w:val="0"/>
        <w:rPr>
          <w:rFonts w:asciiTheme="minorHAnsi" w:hAnsiTheme="minorHAnsi" w:cstheme="minorHAnsi"/>
          <w:sz w:val="22"/>
          <w:szCs w:val="22"/>
        </w:rPr>
      </w:pPr>
    </w:p>
    <w:p w14:paraId="59C30288" w14:textId="77777777" w:rsidR="006E1767" w:rsidRPr="000817EB" w:rsidRDefault="006E1767" w:rsidP="000817EB">
      <w:pPr>
        <w:numPr>
          <w:ilvl w:val="0"/>
          <w:numId w:val="23"/>
        </w:numPr>
        <w:shd w:val="clear" w:color="auto" w:fill="E6E6E6"/>
        <w:tabs>
          <w:tab w:val="clear" w:pos="720"/>
          <w:tab w:val="num" w:pos="180"/>
        </w:tabs>
        <w:spacing w:line="240" w:lineRule="auto"/>
        <w:ind w:left="180"/>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Informations générales</w:t>
      </w:r>
    </w:p>
    <w:p w14:paraId="29450FC6" w14:textId="77777777" w:rsidR="006E1767" w:rsidRPr="000817EB" w:rsidRDefault="006E1767" w:rsidP="006E1767">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469"/>
        <w:gridCol w:w="5603"/>
      </w:tblGrid>
      <w:tr w:rsidR="006E1767" w:rsidRPr="000817EB" w14:paraId="6A16B0C1" w14:textId="77777777" w:rsidTr="006E1767">
        <w:trPr>
          <w:trHeight w:val="652"/>
        </w:trPr>
        <w:tc>
          <w:tcPr>
            <w:tcW w:w="3469" w:type="dxa"/>
            <w:tcBorders>
              <w:top w:val="single" w:sz="4" w:space="0" w:color="auto"/>
              <w:bottom w:val="dashSmallGap" w:sz="4" w:space="0" w:color="auto"/>
              <w:right w:val="single" w:sz="2" w:space="0" w:color="000000"/>
            </w:tcBorders>
            <w:shd w:val="clear" w:color="auto" w:fill="E6E6E6"/>
          </w:tcPr>
          <w:p w14:paraId="597AD5C7" w14:textId="77777777" w:rsidR="006E1767" w:rsidRPr="000817EB" w:rsidRDefault="006E1767" w:rsidP="006E1767">
            <w:pPr>
              <w:spacing w:before="60"/>
              <w:outlineLvl w:val="0"/>
              <w:rPr>
                <w:rFonts w:asciiTheme="minorHAnsi" w:hAnsiTheme="minorHAnsi" w:cstheme="minorHAnsi"/>
                <w:sz w:val="22"/>
                <w:szCs w:val="22"/>
              </w:rPr>
            </w:pPr>
            <w:r w:rsidRPr="000817EB">
              <w:rPr>
                <w:rFonts w:asciiTheme="minorHAnsi" w:hAnsiTheme="minorHAnsi" w:cstheme="minorHAnsi"/>
                <w:sz w:val="22"/>
                <w:szCs w:val="22"/>
              </w:rPr>
              <w:t>Intitulé de la mission</w:t>
            </w:r>
          </w:p>
        </w:tc>
        <w:tc>
          <w:tcPr>
            <w:tcW w:w="5603" w:type="dxa"/>
            <w:tcBorders>
              <w:top w:val="single" w:sz="4" w:space="0" w:color="auto"/>
              <w:left w:val="single" w:sz="2" w:space="0" w:color="000000"/>
              <w:bottom w:val="dashSmallGap" w:sz="4" w:space="0" w:color="auto"/>
            </w:tcBorders>
          </w:tcPr>
          <w:p w14:paraId="58680BA2" w14:textId="77777777" w:rsidR="006E1767" w:rsidRPr="000817EB" w:rsidRDefault="006E1767" w:rsidP="006E1767">
            <w:pPr>
              <w:pStyle w:val="Sansinterligne"/>
              <w:jc w:val="center"/>
              <w:rPr>
                <w:rFonts w:cstheme="minorHAnsi"/>
                <w:b/>
                <w:u w:val="single"/>
              </w:rPr>
            </w:pPr>
            <w:r w:rsidRPr="000817EB">
              <w:rPr>
                <w:rFonts w:cstheme="minorHAnsi"/>
                <w:b/>
                <w:u w:val="single"/>
              </w:rPr>
              <w:t>Elaboration du schéma directeur informatique du Ministère des Finances et du Budget de la République du Tchad</w:t>
            </w:r>
          </w:p>
          <w:p w14:paraId="2A93259D" w14:textId="77777777" w:rsidR="006E1767" w:rsidRPr="000817EB" w:rsidRDefault="006E1767" w:rsidP="006E1767">
            <w:pPr>
              <w:spacing w:before="60"/>
              <w:jc w:val="center"/>
              <w:outlineLvl w:val="0"/>
              <w:rPr>
                <w:rFonts w:asciiTheme="minorHAnsi" w:hAnsiTheme="minorHAnsi" w:cstheme="minorHAnsi"/>
                <w:sz w:val="22"/>
                <w:szCs w:val="22"/>
              </w:rPr>
            </w:pPr>
          </w:p>
        </w:tc>
      </w:tr>
      <w:tr w:rsidR="006E1767" w:rsidRPr="000817EB" w14:paraId="0673DB5B" w14:textId="77777777" w:rsidTr="006E1767">
        <w:trPr>
          <w:trHeight w:val="315"/>
        </w:trPr>
        <w:tc>
          <w:tcPr>
            <w:tcW w:w="3469" w:type="dxa"/>
            <w:tcBorders>
              <w:top w:val="dashSmallGap" w:sz="4" w:space="0" w:color="auto"/>
              <w:bottom w:val="dashSmallGap" w:sz="4" w:space="0" w:color="auto"/>
              <w:right w:val="single" w:sz="2" w:space="0" w:color="000000"/>
            </w:tcBorders>
            <w:shd w:val="clear" w:color="auto" w:fill="E6E6E6"/>
          </w:tcPr>
          <w:p w14:paraId="0387C936" w14:textId="77777777" w:rsidR="006E1767" w:rsidRPr="000817EB" w:rsidRDefault="006E1767" w:rsidP="006E1767">
            <w:pPr>
              <w:spacing w:before="60"/>
              <w:outlineLvl w:val="0"/>
              <w:rPr>
                <w:rFonts w:asciiTheme="minorHAnsi" w:hAnsiTheme="minorHAnsi" w:cstheme="minorHAnsi"/>
                <w:sz w:val="22"/>
                <w:szCs w:val="22"/>
              </w:rPr>
            </w:pPr>
            <w:r w:rsidRPr="000817EB">
              <w:rPr>
                <w:rFonts w:asciiTheme="minorHAnsi" w:hAnsiTheme="minorHAnsi" w:cstheme="minorHAnsi"/>
                <w:sz w:val="22"/>
                <w:szCs w:val="22"/>
              </w:rPr>
              <w:t>Bénéficiaire(s)</w:t>
            </w:r>
          </w:p>
        </w:tc>
        <w:tc>
          <w:tcPr>
            <w:tcW w:w="5603" w:type="dxa"/>
            <w:tcBorders>
              <w:top w:val="dashSmallGap" w:sz="4" w:space="0" w:color="auto"/>
              <w:left w:val="single" w:sz="2" w:space="0" w:color="000000"/>
              <w:bottom w:val="dashSmallGap" w:sz="4" w:space="0" w:color="auto"/>
            </w:tcBorders>
            <w:shd w:val="clear" w:color="auto" w:fill="auto"/>
          </w:tcPr>
          <w:p w14:paraId="0B3EE214" w14:textId="77777777" w:rsidR="006E1767" w:rsidRPr="000817EB" w:rsidRDefault="006E1767" w:rsidP="006E1767">
            <w:pPr>
              <w:spacing w:before="60"/>
              <w:jc w:val="center"/>
              <w:outlineLvl w:val="0"/>
              <w:rPr>
                <w:rFonts w:asciiTheme="minorHAnsi" w:hAnsiTheme="minorHAnsi" w:cstheme="minorHAnsi"/>
                <w:sz w:val="22"/>
                <w:szCs w:val="22"/>
              </w:rPr>
            </w:pPr>
            <w:r w:rsidRPr="000817EB">
              <w:rPr>
                <w:rFonts w:asciiTheme="minorHAnsi" w:hAnsiTheme="minorHAnsi" w:cstheme="minorHAnsi"/>
                <w:b/>
                <w:sz w:val="22"/>
                <w:szCs w:val="22"/>
                <w:u w:val="single"/>
              </w:rPr>
              <w:t>Ministère des Finances et du Budget</w:t>
            </w:r>
          </w:p>
        </w:tc>
      </w:tr>
      <w:tr w:rsidR="006E1767" w:rsidRPr="000817EB" w14:paraId="1A1FC2DA" w14:textId="77777777" w:rsidTr="006E1767">
        <w:trPr>
          <w:trHeight w:val="330"/>
        </w:trPr>
        <w:tc>
          <w:tcPr>
            <w:tcW w:w="3469" w:type="dxa"/>
            <w:tcBorders>
              <w:top w:val="dashSmallGap" w:sz="4" w:space="0" w:color="auto"/>
              <w:bottom w:val="dashSmallGap" w:sz="4" w:space="0" w:color="auto"/>
              <w:right w:val="single" w:sz="2" w:space="0" w:color="000000"/>
            </w:tcBorders>
            <w:shd w:val="clear" w:color="auto" w:fill="E6E6E6"/>
          </w:tcPr>
          <w:p w14:paraId="25B2ED7B" w14:textId="77777777" w:rsidR="006E1767" w:rsidRPr="000817EB" w:rsidRDefault="006E1767" w:rsidP="006E1767">
            <w:pPr>
              <w:spacing w:before="60"/>
              <w:outlineLvl w:val="0"/>
              <w:rPr>
                <w:rFonts w:asciiTheme="minorHAnsi" w:hAnsiTheme="minorHAnsi" w:cstheme="minorHAnsi"/>
                <w:sz w:val="22"/>
                <w:szCs w:val="22"/>
              </w:rPr>
            </w:pPr>
            <w:r w:rsidRPr="000817EB">
              <w:rPr>
                <w:rFonts w:asciiTheme="minorHAnsi" w:hAnsiTheme="minorHAnsi" w:cstheme="minorHAnsi"/>
                <w:sz w:val="22"/>
                <w:szCs w:val="22"/>
              </w:rPr>
              <w:t>Pays</w:t>
            </w:r>
          </w:p>
        </w:tc>
        <w:tc>
          <w:tcPr>
            <w:tcW w:w="5603" w:type="dxa"/>
            <w:tcBorders>
              <w:top w:val="dashSmallGap" w:sz="4" w:space="0" w:color="auto"/>
              <w:left w:val="single" w:sz="2" w:space="0" w:color="000000"/>
              <w:bottom w:val="dashSmallGap" w:sz="4" w:space="0" w:color="auto"/>
            </w:tcBorders>
            <w:shd w:val="clear" w:color="auto" w:fill="auto"/>
            <w:vAlign w:val="bottom"/>
          </w:tcPr>
          <w:p w14:paraId="5C4D3CBB" w14:textId="77777777" w:rsidR="006E1767" w:rsidRPr="000817EB" w:rsidRDefault="006E1767" w:rsidP="006E1767">
            <w:pPr>
              <w:jc w:val="center"/>
              <w:rPr>
                <w:rFonts w:asciiTheme="minorHAnsi" w:hAnsiTheme="minorHAnsi" w:cstheme="minorHAnsi"/>
                <w:sz w:val="22"/>
                <w:szCs w:val="22"/>
              </w:rPr>
            </w:pPr>
            <w:r w:rsidRPr="000817EB">
              <w:rPr>
                <w:rFonts w:asciiTheme="minorHAnsi" w:hAnsiTheme="minorHAnsi" w:cstheme="minorHAnsi"/>
                <w:sz w:val="22"/>
                <w:szCs w:val="22"/>
              </w:rPr>
              <w:t>Tchad</w:t>
            </w:r>
          </w:p>
        </w:tc>
      </w:tr>
      <w:tr w:rsidR="006E1767" w:rsidRPr="000817EB" w14:paraId="6B00C4EB" w14:textId="77777777" w:rsidTr="006E1767">
        <w:trPr>
          <w:trHeight w:val="330"/>
        </w:trPr>
        <w:tc>
          <w:tcPr>
            <w:tcW w:w="3469" w:type="dxa"/>
            <w:tcBorders>
              <w:top w:val="dashSmallGap" w:sz="4" w:space="0" w:color="auto"/>
              <w:bottom w:val="dashSmallGap" w:sz="4" w:space="0" w:color="auto"/>
              <w:right w:val="single" w:sz="2" w:space="0" w:color="000000"/>
            </w:tcBorders>
            <w:shd w:val="clear" w:color="auto" w:fill="E6E6E6"/>
          </w:tcPr>
          <w:p w14:paraId="4F82F4C5" w14:textId="77777777" w:rsidR="006E1767" w:rsidRPr="000817EB" w:rsidRDefault="006E1767" w:rsidP="006E1767">
            <w:pPr>
              <w:spacing w:before="60"/>
              <w:outlineLvl w:val="0"/>
              <w:rPr>
                <w:rFonts w:asciiTheme="minorHAnsi" w:hAnsiTheme="minorHAnsi" w:cstheme="minorHAnsi"/>
                <w:sz w:val="22"/>
                <w:szCs w:val="22"/>
              </w:rPr>
            </w:pPr>
            <w:r w:rsidRPr="000817EB">
              <w:rPr>
                <w:rFonts w:asciiTheme="minorHAnsi" w:hAnsiTheme="minorHAnsi" w:cstheme="minorHAnsi"/>
                <w:sz w:val="22"/>
                <w:szCs w:val="22"/>
              </w:rPr>
              <w:t>Durée totale des jours prévus (h/j)</w:t>
            </w:r>
          </w:p>
        </w:tc>
        <w:tc>
          <w:tcPr>
            <w:tcW w:w="5603" w:type="dxa"/>
            <w:tcBorders>
              <w:top w:val="dashSmallGap" w:sz="4" w:space="0" w:color="auto"/>
              <w:left w:val="single" w:sz="2" w:space="0" w:color="000000"/>
              <w:bottom w:val="dashSmallGap" w:sz="4" w:space="0" w:color="auto"/>
            </w:tcBorders>
          </w:tcPr>
          <w:p w14:paraId="6DF4FFA8" w14:textId="77777777" w:rsidR="006E1767" w:rsidRPr="000817EB" w:rsidRDefault="006E1767" w:rsidP="006E1767">
            <w:pPr>
              <w:spacing w:before="60"/>
              <w:jc w:val="center"/>
              <w:outlineLvl w:val="0"/>
              <w:rPr>
                <w:rFonts w:asciiTheme="minorHAnsi" w:hAnsiTheme="minorHAnsi" w:cstheme="minorHAnsi"/>
                <w:sz w:val="22"/>
                <w:szCs w:val="22"/>
              </w:rPr>
            </w:pPr>
            <w:r w:rsidRPr="000817EB">
              <w:rPr>
                <w:rFonts w:asciiTheme="minorHAnsi" w:hAnsiTheme="minorHAnsi" w:cstheme="minorHAnsi"/>
                <w:sz w:val="22"/>
                <w:szCs w:val="22"/>
              </w:rPr>
              <w:t>160</w:t>
            </w:r>
          </w:p>
        </w:tc>
      </w:tr>
    </w:tbl>
    <w:p w14:paraId="178F5300" w14:textId="77777777" w:rsidR="006E1767" w:rsidRPr="000817EB" w:rsidRDefault="006E1767" w:rsidP="006E1767">
      <w:pPr>
        <w:spacing w:before="60"/>
        <w:jc w:val="both"/>
        <w:outlineLvl w:val="0"/>
        <w:rPr>
          <w:rFonts w:asciiTheme="minorHAnsi" w:hAnsiTheme="minorHAnsi" w:cstheme="minorHAnsi"/>
          <w:sz w:val="22"/>
          <w:szCs w:val="22"/>
        </w:rPr>
      </w:pPr>
    </w:p>
    <w:p w14:paraId="706FE291" w14:textId="77777777" w:rsidR="006E1767" w:rsidRPr="000817EB" w:rsidRDefault="006E1767" w:rsidP="000817EB">
      <w:pPr>
        <w:numPr>
          <w:ilvl w:val="0"/>
          <w:numId w:val="23"/>
        </w:numPr>
        <w:shd w:val="clear" w:color="auto" w:fill="E6E6E6"/>
        <w:tabs>
          <w:tab w:val="clear" w:pos="720"/>
          <w:tab w:val="num" w:pos="180"/>
        </w:tabs>
        <w:spacing w:line="240" w:lineRule="auto"/>
        <w:ind w:left="180"/>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 xml:space="preserve">Le Projet </w:t>
      </w:r>
    </w:p>
    <w:p w14:paraId="0F53BE07" w14:textId="77777777" w:rsidR="006E1767" w:rsidRPr="000817EB" w:rsidRDefault="006E1767" w:rsidP="006E1767">
      <w:pPr>
        <w:pStyle w:val="Sansinterligne"/>
        <w:ind w:firstLine="180"/>
        <w:jc w:val="both"/>
        <w:rPr>
          <w:rFonts w:cstheme="minorHAnsi"/>
        </w:rPr>
      </w:pPr>
    </w:p>
    <w:p w14:paraId="1AADD502" w14:textId="77777777" w:rsidR="006E1767" w:rsidRPr="000817EB" w:rsidRDefault="006E1767" w:rsidP="006E1767">
      <w:pPr>
        <w:pStyle w:val="Sansinterligne"/>
        <w:ind w:firstLine="180"/>
        <w:jc w:val="both"/>
        <w:rPr>
          <w:rFonts w:cstheme="minorHAnsi"/>
        </w:rPr>
      </w:pPr>
      <w:r w:rsidRPr="000817EB">
        <w:rPr>
          <w:rFonts w:cstheme="minorHAnsi"/>
        </w:rPr>
        <w:t>Le Projet d’appui à la gestion intégré des finances publiques au Tchad (PAGIF) a été instruit au cours de l’année 2018, conjointement entre le Ministère tchadien des Finances et du Budget (MFB) et l’AFD ; celle-ci ayant, à l’issue de cette instruction, octroyé un financement de 5 M€ en décembre 2018. La convention de financement entre l’Agence et le Ministère des Finances, portant sur un montant de 3,3 M€, a été signée en mars 2019 ; le reliquat d’environ 1,7 M€ destiné à la mise en œuvre de l’assistance technique devant être mobilisé directement par l’AFD, en concertation avec le Ministère. Le projet n’a toutefois pas connu de démarrage, du fait notamment de la décision des autorités de mettre en place un nouveau système intégré de gestion des finances publiques (SIGIFP) et ainsi d’abandonner la mise en place du logiciel de comptabilité intégré de l’Etat (CIE).</w:t>
      </w:r>
    </w:p>
    <w:p w14:paraId="19D165A0" w14:textId="77777777" w:rsidR="006E1767" w:rsidRPr="000817EB" w:rsidRDefault="006E1767" w:rsidP="006E1767">
      <w:pPr>
        <w:pStyle w:val="Paragraphedeliste2"/>
        <w:spacing w:after="200" w:line="276" w:lineRule="auto"/>
        <w:ind w:left="0"/>
        <w:contextualSpacing/>
        <w:jc w:val="both"/>
        <w:rPr>
          <w:rFonts w:asciiTheme="minorHAnsi" w:hAnsiTheme="minorHAnsi" w:cstheme="minorHAnsi"/>
          <w:sz w:val="22"/>
          <w:szCs w:val="22"/>
        </w:rPr>
      </w:pPr>
    </w:p>
    <w:p w14:paraId="113471EF" w14:textId="77777777" w:rsidR="006E1767" w:rsidRPr="000817EB" w:rsidRDefault="006E1767" w:rsidP="006E1767">
      <w:pPr>
        <w:pStyle w:val="Sansinterligne"/>
        <w:jc w:val="both"/>
        <w:rPr>
          <w:rFonts w:cstheme="minorHAnsi"/>
        </w:rPr>
      </w:pPr>
      <w:r w:rsidRPr="000817EB">
        <w:rPr>
          <w:rFonts w:cstheme="minorHAnsi"/>
        </w:rPr>
        <w:t>Compte-tenu des évolutions du contexte et des besoins, le MFB tchadien et l’AFD se sont convenus de la nécessité d’opérer un exercice de reformulation/restructuration du projet PAGIF. Cet exercice a été lancé en octobre 2023 dont le principal objectif était d’identifier, en lien avec les équipes du Ministère et au-regard d’une revue actualisée des besoins, les principales orientations devant structurer la reformulation du PAGIF et l’organisation de la ré-instruction partielle du projet.</w:t>
      </w:r>
    </w:p>
    <w:p w14:paraId="2403AA41" w14:textId="77777777" w:rsidR="006E1767" w:rsidRPr="000817EB" w:rsidRDefault="006E1767" w:rsidP="006E1767">
      <w:pPr>
        <w:pStyle w:val="Sansinterligne"/>
        <w:jc w:val="both"/>
        <w:rPr>
          <w:rFonts w:cstheme="minorHAnsi"/>
        </w:rPr>
      </w:pPr>
    </w:p>
    <w:p w14:paraId="3BA73D94" w14:textId="77777777" w:rsidR="006E1767" w:rsidRPr="000817EB" w:rsidRDefault="006E1767" w:rsidP="006E1767">
      <w:pPr>
        <w:pStyle w:val="Paragraphedeliste2"/>
        <w:spacing w:after="200" w:line="276" w:lineRule="auto"/>
        <w:ind w:left="0"/>
        <w:contextualSpacing/>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Il ressort de cette 1ère étape que le PAGIF reste pertinent dans ses principaux objectifs et orientations, en particulier au-regard des objectifs spécifiques de la nouvelle stratégie de réforme de la gestion des finances publiques « territorialisation, digitalisation et modernisation », adoptée en août 2022. </w:t>
      </w:r>
    </w:p>
    <w:p w14:paraId="19F238ED" w14:textId="77777777" w:rsidR="006E1767" w:rsidRPr="000817EB" w:rsidRDefault="006E1767" w:rsidP="006E1767">
      <w:pPr>
        <w:pStyle w:val="Paragraphedeliste2"/>
        <w:spacing w:after="200" w:line="276" w:lineRule="auto"/>
        <w:ind w:left="0"/>
        <w:contextualSpacing/>
        <w:jc w:val="both"/>
        <w:rPr>
          <w:rFonts w:asciiTheme="minorHAnsi" w:eastAsiaTheme="minorHAnsi" w:hAnsiTheme="minorHAnsi" w:cstheme="minorHAnsi"/>
          <w:sz w:val="22"/>
          <w:szCs w:val="22"/>
          <w:lang w:eastAsia="en-US"/>
        </w:rPr>
      </w:pPr>
    </w:p>
    <w:p w14:paraId="7C7E8D9F" w14:textId="77777777" w:rsidR="006E1767" w:rsidRPr="000817EB" w:rsidRDefault="006E1767" w:rsidP="006E1767">
      <w:pPr>
        <w:pStyle w:val="Sansinterligne"/>
        <w:jc w:val="both"/>
        <w:rPr>
          <w:rFonts w:eastAsiaTheme="minorEastAsia" w:cstheme="minorHAnsi"/>
          <w:color w:val="000000" w:themeColor="text1"/>
          <w:kern w:val="24"/>
          <w:lang w:eastAsia="fr-FR"/>
        </w:rPr>
      </w:pPr>
      <w:r w:rsidRPr="000817EB">
        <w:rPr>
          <w:rFonts w:eastAsiaTheme="minorEastAsia" w:cstheme="minorHAnsi"/>
          <w:color w:val="000000" w:themeColor="text1"/>
          <w:kern w:val="24"/>
          <w:lang w:eastAsia="fr-FR"/>
        </w:rPr>
        <w:t>Au-delà de ce cadre général, il est nécessaire d’actualiser et de caractériser les activités concrètes, et donc de clarifier plus en détail l’état des lieux, l’organisation et les besoins relatifs à certains chantiers. Sur la base de ces éléments, il sera possible de procéder à une restructuration cohérente et complète du PAGIF, endossée conjointement par le MFB et l’AFD.</w:t>
      </w:r>
    </w:p>
    <w:p w14:paraId="1E0C0F70" w14:textId="77777777" w:rsidR="006E1767" w:rsidRPr="000817EB" w:rsidRDefault="006E1767" w:rsidP="006E1767">
      <w:pPr>
        <w:pStyle w:val="Sansinterligne"/>
        <w:jc w:val="both"/>
        <w:rPr>
          <w:rFonts w:eastAsiaTheme="minorEastAsia" w:cstheme="minorHAnsi"/>
          <w:color w:val="000000" w:themeColor="text1"/>
          <w:kern w:val="24"/>
          <w:lang w:eastAsia="fr-FR"/>
        </w:rPr>
      </w:pPr>
    </w:p>
    <w:p w14:paraId="4FB90D22" w14:textId="77777777" w:rsidR="006E1767" w:rsidRPr="000817EB" w:rsidRDefault="006E1767" w:rsidP="000817EB">
      <w:pPr>
        <w:numPr>
          <w:ilvl w:val="1"/>
          <w:numId w:val="26"/>
        </w:numPr>
        <w:spacing w:line="240" w:lineRule="auto"/>
        <w:jc w:val="both"/>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Objectif général du projet</w:t>
      </w:r>
    </w:p>
    <w:p w14:paraId="0939BC34" w14:textId="77777777" w:rsidR="006E1767" w:rsidRPr="000817EB" w:rsidRDefault="006E1767" w:rsidP="006E1767">
      <w:pPr>
        <w:tabs>
          <w:tab w:val="num" w:pos="900"/>
        </w:tabs>
        <w:jc w:val="both"/>
        <w:rPr>
          <w:rFonts w:asciiTheme="minorHAnsi" w:hAnsiTheme="minorHAnsi" w:cstheme="minorHAnsi"/>
          <w:sz w:val="22"/>
          <w:szCs w:val="22"/>
        </w:rPr>
      </w:pPr>
    </w:p>
    <w:p w14:paraId="06F5CB1F" w14:textId="77777777" w:rsidR="006E1767" w:rsidRPr="000817EB" w:rsidRDefault="006E1767" w:rsidP="006E1767">
      <w:pPr>
        <w:tabs>
          <w:tab w:val="num" w:pos="900"/>
        </w:tabs>
        <w:jc w:val="both"/>
        <w:rPr>
          <w:rFonts w:asciiTheme="minorHAnsi" w:hAnsiTheme="minorHAnsi" w:cstheme="minorHAnsi"/>
          <w:sz w:val="22"/>
          <w:szCs w:val="22"/>
        </w:rPr>
      </w:pPr>
      <w:r w:rsidRPr="000817EB">
        <w:rPr>
          <w:rFonts w:asciiTheme="minorHAnsi" w:hAnsiTheme="minorHAnsi" w:cstheme="minorHAnsi"/>
          <w:sz w:val="22"/>
          <w:szCs w:val="22"/>
        </w:rPr>
        <w:t>L’objectif général poursuivi par le PAGIF, dans sa mouture initiale, était d’assurer la mise en place d’une gestion des finances publiques efficace, responsable et transparente, à travers la production d’états budgétaires et comptables fiables, exhaustifs et dans les délais</w:t>
      </w:r>
    </w:p>
    <w:p w14:paraId="1E7E0888" w14:textId="77777777" w:rsidR="006E1767" w:rsidRPr="000817EB" w:rsidRDefault="006E1767" w:rsidP="006E1767">
      <w:pPr>
        <w:tabs>
          <w:tab w:val="num" w:pos="900"/>
        </w:tabs>
        <w:jc w:val="both"/>
        <w:rPr>
          <w:rFonts w:asciiTheme="minorHAnsi" w:hAnsiTheme="minorHAnsi" w:cstheme="minorHAnsi"/>
          <w:sz w:val="22"/>
          <w:szCs w:val="22"/>
        </w:rPr>
      </w:pPr>
    </w:p>
    <w:p w14:paraId="6419F995" w14:textId="77777777" w:rsidR="006E1767" w:rsidRPr="000817EB" w:rsidRDefault="006E1767" w:rsidP="006E1767">
      <w:pPr>
        <w:tabs>
          <w:tab w:val="num" w:pos="900"/>
        </w:tabs>
        <w:jc w:val="both"/>
        <w:rPr>
          <w:rFonts w:asciiTheme="minorHAnsi" w:hAnsiTheme="minorHAnsi" w:cstheme="minorHAnsi"/>
          <w:sz w:val="22"/>
          <w:szCs w:val="22"/>
        </w:rPr>
      </w:pPr>
    </w:p>
    <w:p w14:paraId="5388C176" w14:textId="77777777" w:rsidR="006E1767" w:rsidRPr="000817EB" w:rsidRDefault="006E1767" w:rsidP="000817EB">
      <w:pPr>
        <w:numPr>
          <w:ilvl w:val="1"/>
          <w:numId w:val="27"/>
        </w:numPr>
        <w:spacing w:line="240" w:lineRule="auto"/>
        <w:jc w:val="both"/>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Objectifs spécifiques du projet</w:t>
      </w:r>
    </w:p>
    <w:p w14:paraId="4072C121" w14:textId="77777777" w:rsidR="006E1767" w:rsidRPr="000817EB" w:rsidRDefault="006E1767" w:rsidP="006E1767">
      <w:pPr>
        <w:jc w:val="both"/>
        <w:rPr>
          <w:rFonts w:asciiTheme="minorHAnsi" w:hAnsiTheme="minorHAnsi" w:cstheme="minorHAnsi"/>
          <w:sz w:val="22"/>
          <w:szCs w:val="22"/>
        </w:rPr>
      </w:pPr>
    </w:p>
    <w:p w14:paraId="0D67F319" w14:textId="77777777" w:rsidR="006E1767" w:rsidRPr="000817EB" w:rsidRDefault="006E1767" w:rsidP="000817EB">
      <w:pPr>
        <w:pStyle w:val="Sansinterligne"/>
        <w:numPr>
          <w:ilvl w:val="0"/>
          <w:numId w:val="24"/>
        </w:numPr>
        <w:jc w:val="both"/>
        <w:rPr>
          <w:rFonts w:cstheme="minorHAnsi"/>
        </w:rPr>
      </w:pPr>
      <w:r w:rsidRPr="000817EB">
        <w:rPr>
          <w:rFonts w:cstheme="minorHAnsi"/>
          <w:i/>
        </w:rPr>
        <w:t>Objectif spécifique 1</w:t>
      </w:r>
      <w:r w:rsidRPr="000817EB">
        <w:rPr>
          <w:rFonts w:cstheme="minorHAnsi"/>
        </w:rPr>
        <w:t xml:space="preserve"> : le MFB bénéficie d’un système applicatif, fonctionnel, sécurisé et fiable, articulé autour d’un noyau comptable ;</w:t>
      </w:r>
    </w:p>
    <w:p w14:paraId="67E5ACF8" w14:textId="77777777" w:rsidR="006E1767" w:rsidRPr="000817EB" w:rsidRDefault="006E1767" w:rsidP="000817EB">
      <w:pPr>
        <w:pStyle w:val="Sansinterligne"/>
        <w:numPr>
          <w:ilvl w:val="0"/>
          <w:numId w:val="24"/>
        </w:numPr>
        <w:jc w:val="both"/>
        <w:rPr>
          <w:rFonts w:cstheme="minorHAnsi"/>
        </w:rPr>
      </w:pPr>
      <w:r w:rsidRPr="000817EB">
        <w:rPr>
          <w:rFonts w:cstheme="minorHAnsi"/>
          <w:i/>
        </w:rPr>
        <w:t>Objectif spécifique 2</w:t>
      </w:r>
      <w:r w:rsidRPr="000817EB">
        <w:rPr>
          <w:rFonts w:cstheme="minorHAnsi"/>
        </w:rPr>
        <w:t xml:space="preserve"> : les procédures de tenue de la comptabilité de l’Etat et l’organisation du travail et des équipes sont renforcées.</w:t>
      </w:r>
    </w:p>
    <w:p w14:paraId="71298A58" w14:textId="77777777" w:rsidR="006E1767" w:rsidRPr="000817EB" w:rsidRDefault="006E1767" w:rsidP="006E1767">
      <w:pPr>
        <w:pStyle w:val="Paragraphedeliste"/>
        <w:ind w:left="1080"/>
        <w:jc w:val="both"/>
        <w:rPr>
          <w:rFonts w:asciiTheme="minorHAnsi" w:hAnsiTheme="minorHAnsi" w:cstheme="minorHAnsi"/>
          <w:sz w:val="22"/>
          <w:szCs w:val="22"/>
        </w:rPr>
      </w:pPr>
    </w:p>
    <w:p w14:paraId="61AD5385" w14:textId="77777777" w:rsidR="006E1767" w:rsidRPr="000817EB" w:rsidRDefault="006E1767" w:rsidP="006E1767">
      <w:pPr>
        <w:jc w:val="both"/>
        <w:rPr>
          <w:rFonts w:asciiTheme="minorHAnsi" w:hAnsiTheme="minorHAnsi" w:cstheme="minorHAnsi"/>
          <w:sz w:val="22"/>
          <w:szCs w:val="22"/>
        </w:rPr>
      </w:pPr>
    </w:p>
    <w:p w14:paraId="5169F167" w14:textId="77777777" w:rsidR="006E1767" w:rsidRPr="000817EB" w:rsidRDefault="006E1767" w:rsidP="000817EB">
      <w:pPr>
        <w:numPr>
          <w:ilvl w:val="1"/>
          <w:numId w:val="28"/>
        </w:numPr>
        <w:spacing w:line="240" w:lineRule="auto"/>
        <w:jc w:val="both"/>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Résultats attendus du projet</w:t>
      </w:r>
    </w:p>
    <w:p w14:paraId="685EDF52" w14:textId="77777777" w:rsidR="006E1767" w:rsidRPr="000817EB" w:rsidRDefault="006E1767" w:rsidP="006E1767">
      <w:pPr>
        <w:jc w:val="both"/>
        <w:rPr>
          <w:rFonts w:asciiTheme="minorHAnsi" w:hAnsiTheme="minorHAnsi" w:cstheme="minorHAnsi"/>
          <w:sz w:val="22"/>
          <w:szCs w:val="22"/>
        </w:rPr>
      </w:pPr>
    </w:p>
    <w:p w14:paraId="1AAA4401"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1.1 : Les capacités de la DSI et la gouvernance des SI sont renforcées</w:t>
      </w:r>
    </w:p>
    <w:p w14:paraId="10FF8D78"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 xml:space="preserve">1.2 : Un système intégré de tenue de la comptabilité est </w:t>
      </w:r>
      <w:proofErr w:type="gramStart"/>
      <w:r w:rsidRPr="000817EB">
        <w:rPr>
          <w:rFonts w:asciiTheme="minorHAnsi" w:hAnsiTheme="minorHAnsi" w:cstheme="minorHAnsi"/>
          <w:sz w:val="22"/>
          <w:szCs w:val="22"/>
        </w:rPr>
        <w:t>mise</w:t>
      </w:r>
      <w:proofErr w:type="gramEnd"/>
      <w:r w:rsidRPr="000817EB">
        <w:rPr>
          <w:rFonts w:asciiTheme="minorHAnsi" w:hAnsiTheme="minorHAnsi" w:cstheme="minorHAnsi"/>
          <w:sz w:val="22"/>
          <w:szCs w:val="22"/>
        </w:rPr>
        <w:t xml:space="preserve"> en place</w:t>
      </w:r>
    </w:p>
    <w:p w14:paraId="36E2E36D" w14:textId="77777777" w:rsidR="006E1767" w:rsidRPr="000817EB" w:rsidRDefault="006E1767" w:rsidP="006E1767">
      <w:pPr>
        <w:jc w:val="both"/>
        <w:rPr>
          <w:rFonts w:asciiTheme="minorHAnsi" w:hAnsiTheme="minorHAnsi" w:cstheme="minorHAnsi"/>
          <w:sz w:val="22"/>
          <w:szCs w:val="22"/>
        </w:rPr>
      </w:pPr>
    </w:p>
    <w:p w14:paraId="393B943B"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2.1 : Un plan d’action de la réforme comptable est actualisé et diffusé auprès des parties prenantes.</w:t>
      </w:r>
    </w:p>
    <w:p w14:paraId="3DB267C9"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2.2 : Les procédures et l’organisation comptables sont modernisées</w:t>
      </w:r>
    </w:p>
    <w:p w14:paraId="00446762"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2.3 : Les dispositifs de contrôle et d’audit interne de la CGE sont renforcés</w:t>
      </w:r>
    </w:p>
    <w:p w14:paraId="5B3EDA84" w14:textId="77777777" w:rsidR="006E1767" w:rsidRPr="000817EB" w:rsidRDefault="006E1767" w:rsidP="006E1767">
      <w:pPr>
        <w:pStyle w:val="Sansinterligne"/>
        <w:jc w:val="both"/>
        <w:rPr>
          <w:rFonts w:eastAsiaTheme="minorEastAsia" w:cstheme="minorHAnsi"/>
          <w:color w:val="000000" w:themeColor="text1"/>
          <w:kern w:val="24"/>
          <w:lang w:eastAsia="fr-FR"/>
        </w:rPr>
      </w:pPr>
    </w:p>
    <w:p w14:paraId="1551D179" w14:textId="77777777" w:rsidR="006E1767" w:rsidRPr="000817EB" w:rsidRDefault="006E1767" w:rsidP="006E1767">
      <w:pPr>
        <w:pStyle w:val="Sansinterligne"/>
        <w:jc w:val="both"/>
        <w:rPr>
          <w:rFonts w:eastAsiaTheme="minorEastAsia" w:cstheme="minorHAnsi"/>
          <w:color w:val="000000" w:themeColor="text1"/>
          <w:kern w:val="24"/>
          <w:lang w:eastAsia="fr-FR"/>
        </w:rPr>
      </w:pPr>
    </w:p>
    <w:p w14:paraId="7EDDD6CF" w14:textId="77777777" w:rsidR="006E1767" w:rsidRPr="000817EB" w:rsidRDefault="006E1767" w:rsidP="006E1767">
      <w:pPr>
        <w:pStyle w:val="Sansinterligne"/>
        <w:jc w:val="both"/>
        <w:rPr>
          <w:rFonts w:eastAsiaTheme="minorEastAsia" w:cstheme="minorHAnsi"/>
          <w:color w:val="000000" w:themeColor="text1"/>
          <w:kern w:val="24"/>
          <w:lang w:eastAsia="fr-FR"/>
        </w:rPr>
      </w:pPr>
    </w:p>
    <w:p w14:paraId="1F86CAD2" w14:textId="77777777" w:rsidR="006E1767" w:rsidRPr="000817EB" w:rsidRDefault="006E1767" w:rsidP="006E1767">
      <w:pPr>
        <w:pStyle w:val="Sansinterligne"/>
        <w:ind w:firstLine="360"/>
        <w:jc w:val="both"/>
        <w:rPr>
          <w:rFonts w:eastAsiaTheme="minorEastAsia" w:cstheme="minorHAnsi"/>
          <w:color w:val="000000" w:themeColor="text1"/>
          <w:kern w:val="24"/>
          <w:lang w:eastAsia="fr-FR"/>
        </w:rPr>
      </w:pPr>
      <w:r w:rsidRPr="000817EB">
        <w:rPr>
          <w:rFonts w:eastAsiaTheme="minorEastAsia" w:cstheme="minorHAnsi"/>
          <w:color w:val="000000" w:themeColor="text1"/>
          <w:kern w:val="24"/>
          <w:lang w:eastAsia="fr-FR"/>
        </w:rPr>
        <w:t>A cet-égard, il est envisagé – en avant phase et dans une logique de « faisabilité action » – de mobiliser via Expertise France, de 1</w:t>
      </w:r>
      <w:r w:rsidRPr="000817EB">
        <w:rPr>
          <w:rFonts w:eastAsiaTheme="minorEastAsia" w:cstheme="minorHAnsi"/>
          <w:color w:val="000000" w:themeColor="text1"/>
          <w:kern w:val="24"/>
          <w:vertAlign w:val="superscript"/>
          <w:lang w:eastAsia="fr-FR"/>
        </w:rPr>
        <w:t>ères</w:t>
      </w:r>
      <w:r w:rsidRPr="000817EB">
        <w:rPr>
          <w:rFonts w:eastAsiaTheme="minorEastAsia" w:cstheme="minorHAnsi"/>
          <w:color w:val="000000" w:themeColor="text1"/>
          <w:kern w:val="24"/>
          <w:lang w:eastAsia="fr-FR"/>
        </w:rPr>
        <w:t xml:space="preserve"> activités d’appui qui permettront de réunir des bases solides pour le futur PAGIF. Il s’agit des activités ci-après :</w:t>
      </w:r>
    </w:p>
    <w:p w14:paraId="111FAB71" w14:textId="77777777" w:rsidR="006E1767" w:rsidRPr="000817EB" w:rsidRDefault="006E1767" w:rsidP="006E1767">
      <w:pPr>
        <w:pStyle w:val="Sansinterligne"/>
        <w:jc w:val="both"/>
        <w:rPr>
          <w:rFonts w:eastAsiaTheme="minorEastAsia" w:cstheme="minorHAnsi"/>
          <w:color w:val="000000" w:themeColor="text1"/>
          <w:kern w:val="24"/>
          <w:lang w:eastAsia="fr-FR"/>
        </w:rPr>
      </w:pPr>
    </w:p>
    <w:p w14:paraId="0700B6AA" w14:textId="77777777" w:rsidR="006E1767" w:rsidRPr="000817EB" w:rsidRDefault="006E1767" w:rsidP="000817EB">
      <w:pPr>
        <w:pStyle w:val="Sansinterligne"/>
        <w:numPr>
          <w:ilvl w:val="0"/>
          <w:numId w:val="25"/>
        </w:numPr>
        <w:jc w:val="both"/>
        <w:rPr>
          <w:rFonts w:cstheme="minorHAnsi"/>
          <w:b/>
        </w:rPr>
      </w:pPr>
      <w:r w:rsidRPr="000817EB">
        <w:rPr>
          <w:rFonts w:cstheme="minorHAnsi"/>
        </w:rPr>
        <w:t xml:space="preserve">Élaboration d’un </w:t>
      </w:r>
      <w:r w:rsidRPr="000817EB">
        <w:rPr>
          <w:rFonts w:eastAsiaTheme="minorEastAsia" w:cstheme="minorHAnsi"/>
          <w:color w:val="000000" w:themeColor="text1"/>
          <w:kern w:val="24"/>
          <w:lang w:eastAsia="fr-FR"/>
        </w:rPr>
        <w:t>nouveau</w:t>
      </w:r>
      <w:r w:rsidRPr="000817EB">
        <w:rPr>
          <w:rFonts w:cstheme="minorHAnsi"/>
        </w:rPr>
        <w:t xml:space="preserve"> schéma directeur informatique, à horizon 3-5 ans, intégrant </w:t>
      </w:r>
      <w:r w:rsidRPr="000817EB">
        <w:rPr>
          <w:rFonts w:cstheme="minorHAnsi"/>
          <w:b/>
        </w:rPr>
        <w:t>(activité du présent cahier des charges)</w:t>
      </w:r>
    </w:p>
    <w:p w14:paraId="416C5C78" w14:textId="77777777" w:rsidR="006E1767" w:rsidRPr="000817EB" w:rsidRDefault="006E1767" w:rsidP="006E1767">
      <w:pPr>
        <w:pStyle w:val="Sansinterligne"/>
        <w:ind w:left="720"/>
        <w:jc w:val="both"/>
        <w:rPr>
          <w:rFonts w:cstheme="minorHAnsi"/>
        </w:rPr>
      </w:pPr>
    </w:p>
    <w:p w14:paraId="752430B9" w14:textId="77777777" w:rsidR="006E1767" w:rsidRPr="000817EB" w:rsidRDefault="006E1767" w:rsidP="000817EB">
      <w:pPr>
        <w:pStyle w:val="Sansinterligne"/>
        <w:numPr>
          <w:ilvl w:val="0"/>
          <w:numId w:val="25"/>
        </w:numPr>
        <w:jc w:val="both"/>
        <w:rPr>
          <w:rFonts w:eastAsiaTheme="minorEastAsia" w:cstheme="minorHAnsi"/>
          <w:color w:val="000000" w:themeColor="text1"/>
          <w:kern w:val="24"/>
          <w:lang w:eastAsia="fr-FR"/>
        </w:rPr>
      </w:pPr>
      <w:r w:rsidRPr="000817EB">
        <w:rPr>
          <w:rFonts w:eastAsiaTheme="minorEastAsia" w:cstheme="minorHAnsi"/>
          <w:color w:val="000000" w:themeColor="text1"/>
          <w:kern w:val="24"/>
          <w:lang w:eastAsia="fr-FR"/>
        </w:rPr>
        <w:t>Elaboration d’un schéma directeur de la réforme comptable, en vue de planifier/organiser de façon cohérente et séquencée l’ensemble des paramètres de ladite réforme : réglementation, organisation, procédures, système d’information, ressources humaines et compétences, etc.</w:t>
      </w:r>
    </w:p>
    <w:p w14:paraId="086E0DD7" w14:textId="77777777" w:rsidR="006E1767" w:rsidRPr="000817EB" w:rsidRDefault="006E1767" w:rsidP="006E1767">
      <w:pPr>
        <w:pStyle w:val="Paragraphedeliste"/>
        <w:jc w:val="both"/>
        <w:rPr>
          <w:rFonts w:asciiTheme="minorHAnsi" w:eastAsiaTheme="minorEastAsia" w:hAnsiTheme="minorHAnsi" w:cstheme="minorHAnsi"/>
          <w:color w:val="000000" w:themeColor="text1"/>
          <w:kern w:val="24"/>
          <w:sz w:val="22"/>
          <w:szCs w:val="22"/>
        </w:rPr>
      </w:pPr>
    </w:p>
    <w:p w14:paraId="0115A27D" w14:textId="77777777" w:rsidR="006E1767" w:rsidRPr="000817EB" w:rsidRDefault="006E1767" w:rsidP="000817EB">
      <w:pPr>
        <w:pStyle w:val="Sansinterligne"/>
        <w:numPr>
          <w:ilvl w:val="0"/>
          <w:numId w:val="25"/>
        </w:numPr>
        <w:jc w:val="both"/>
        <w:rPr>
          <w:rFonts w:eastAsiaTheme="minorEastAsia" w:cstheme="minorHAnsi"/>
          <w:color w:val="000000" w:themeColor="text1"/>
          <w:kern w:val="24"/>
          <w:lang w:eastAsia="fr-FR"/>
        </w:rPr>
      </w:pPr>
      <w:r w:rsidRPr="000817EB">
        <w:rPr>
          <w:rFonts w:eastAsiaTheme="minorEastAsia" w:cstheme="minorHAnsi"/>
          <w:color w:val="000000" w:themeColor="text1"/>
          <w:kern w:val="24"/>
          <w:lang w:eastAsia="fr-FR"/>
        </w:rPr>
        <w:t>Appui complémentaire à la faisabilité et au démarrage du projet restructuré.</w:t>
      </w:r>
      <w:r w:rsidRPr="000817EB">
        <w:rPr>
          <w:rFonts w:eastAsiaTheme="minorEastAsia" w:cstheme="minorHAnsi"/>
          <w:color w:val="000000" w:themeColor="text1"/>
          <w:kern w:val="24"/>
          <w:lang w:eastAsia="fr-FR"/>
        </w:rPr>
        <w:br/>
      </w:r>
    </w:p>
    <w:p w14:paraId="36073D6C" w14:textId="77777777" w:rsidR="006E1767" w:rsidRPr="000817EB" w:rsidRDefault="006E1767" w:rsidP="000817EB">
      <w:pPr>
        <w:numPr>
          <w:ilvl w:val="0"/>
          <w:numId w:val="23"/>
        </w:numPr>
        <w:shd w:val="clear" w:color="auto" w:fill="E6E6E6"/>
        <w:tabs>
          <w:tab w:val="clear" w:pos="720"/>
          <w:tab w:val="num" w:pos="180"/>
        </w:tabs>
        <w:spacing w:line="240" w:lineRule="auto"/>
        <w:ind w:left="180"/>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Contexte et justification du besoin</w:t>
      </w:r>
    </w:p>
    <w:p w14:paraId="4ECC31ED" w14:textId="77777777" w:rsidR="006E1767" w:rsidRPr="000817EB" w:rsidRDefault="006E1767" w:rsidP="006E1767">
      <w:pPr>
        <w:rPr>
          <w:rFonts w:asciiTheme="minorHAnsi" w:hAnsiTheme="minorHAnsi" w:cstheme="minorHAnsi"/>
          <w:sz w:val="22"/>
          <w:szCs w:val="22"/>
        </w:rPr>
      </w:pPr>
    </w:p>
    <w:p w14:paraId="0AA4204D" w14:textId="77777777" w:rsidR="006E1767" w:rsidRPr="000817EB" w:rsidRDefault="006E1767" w:rsidP="006E1767">
      <w:pPr>
        <w:ind w:firstLine="180"/>
        <w:jc w:val="both"/>
        <w:rPr>
          <w:rFonts w:asciiTheme="minorHAnsi" w:hAnsiTheme="minorHAnsi" w:cstheme="minorHAnsi"/>
          <w:sz w:val="22"/>
          <w:szCs w:val="22"/>
        </w:rPr>
      </w:pPr>
      <w:r w:rsidRPr="000817EB">
        <w:rPr>
          <w:rFonts w:asciiTheme="minorHAnsi" w:hAnsiTheme="minorHAnsi" w:cstheme="minorHAnsi"/>
          <w:sz w:val="22"/>
          <w:szCs w:val="22"/>
        </w:rPr>
        <w:t>La montée en puissance et modernisation des systèmes d’information des finances publiques constitue une orientation forte de la part des autorités ministérielles, et un des principaux axes de la nouvelle stratégie de réforme des finances publiques, décliné au travers des objectifs ci-après :</w:t>
      </w:r>
    </w:p>
    <w:p w14:paraId="5577DD39" w14:textId="77777777" w:rsidR="006E1767" w:rsidRPr="000817EB" w:rsidRDefault="006E1767" w:rsidP="006E1767">
      <w:pPr>
        <w:ind w:firstLine="180"/>
        <w:jc w:val="both"/>
        <w:rPr>
          <w:rFonts w:asciiTheme="minorHAnsi" w:hAnsiTheme="minorHAnsi" w:cstheme="minorHAnsi"/>
          <w:sz w:val="22"/>
          <w:szCs w:val="22"/>
        </w:rPr>
      </w:pPr>
    </w:p>
    <w:p w14:paraId="726EB6D6" w14:textId="77777777" w:rsidR="006E1767" w:rsidRPr="000817EB" w:rsidRDefault="006E1767" w:rsidP="000817EB">
      <w:pPr>
        <w:pStyle w:val="Paragraphedeliste"/>
        <w:numPr>
          <w:ilvl w:val="0"/>
          <w:numId w:val="30"/>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Résultat 6.1 « mettre en œuvre la gouvernance de la fonction informatique de la gestion des finances publiques », qui recouvre :</w:t>
      </w:r>
    </w:p>
    <w:p w14:paraId="1C69157F" w14:textId="77777777" w:rsidR="006E1767" w:rsidRPr="000817EB" w:rsidRDefault="006E1767" w:rsidP="006E1767">
      <w:pPr>
        <w:jc w:val="both"/>
        <w:rPr>
          <w:rFonts w:asciiTheme="minorHAnsi" w:hAnsiTheme="minorHAnsi" w:cstheme="minorHAnsi"/>
          <w:sz w:val="22"/>
          <w:szCs w:val="22"/>
        </w:rPr>
      </w:pPr>
    </w:p>
    <w:p w14:paraId="066A7664" w14:textId="77777777" w:rsidR="006E1767" w:rsidRPr="000817EB" w:rsidRDefault="006E1767" w:rsidP="000817EB">
      <w:pPr>
        <w:pStyle w:val="Paragraphedeliste"/>
        <w:numPr>
          <w:ilvl w:val="0"/>
          <w:numId w:val="29"/>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L’élaboration et mise en œuvre du cadre institutionnel et réglementaire de la DSI.</w:t>
      </w:r>
    </w:p>
    <w:p w14:paraId="3D4C9838" w14:textId="77777777" w:rsidR="006E1767" w:rsidRPr="000817EB" w:rsidRDefault="006E1767" w:rsidP="000817EB">
      <w:pPr>
        <w:pStyle w:val="Paragraphedeliste"/>
        <w:numPr>
          <w:ilvl w:val="0"/>
          <w:numId w:val="29"/>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Le recensement des besoins en effectifs/compétences et en formation ; et l’adoption d’un statut particulier pour les informaticiens.</w:t>
      </w:r>
    </w:p>
    <w:p w14:paraId="3E787788" w14:textId="77777777" w:rsidR="006E1767" w:rsidRPr="000817EB" w:rsidRDefault="006E1767" w:rsidP="000817EB">
      <w:pPr>
        <w:pStyle w:val="Paragraphedeliste"/>
        <w:numPr>
          <w:ilvl w:val="0"/>
          <w:numId w:val="29"/>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La clarification des modes de collaboration entre les informaticiens et les acteurs « métiers », et entre les services informatiques des directions générales et la DSI.</w:t>
      </w:r>
    </w:p>
    <w:p w14:paraId="2E8E786B" w14:textId="77777777" w:rsidR="006E1767" w:rsidRPr="000817EB" w:rsidRDefault="006E1767" w:rsidP="006E1767">
      <w:pPr>
        <w:jc w:val="both"/>
        <w:rPr>
          <w:rFonts w:asciiTheme="minorHAnsi" w:hAnsiTheme="minorHAnsi" w:cstheme="minorHAnsi"/>
          <w:sz w:val="22"/>
          <w:szCs w:val="22"/>
        </w:rPr>
      </w:pPr>
    </w:p>
    <w:p w14:paraId="2AAE7CCF" w14:textId="77777777" w:rsidR="006E1767" w:rsidRPr="000817EB" w:rsidRDefault="006E1767" w:rsidP="000817EB">
      <w:pPr>
        <w:pStyle w:val="Paragraphedeliste"/>
        <w:numPr>
          <w:ilvl w:val="0"/>
          <w:numId w:val="30"/>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Résultat 6.2 « appuyer la pleine mise en œuvre, de manière progressive, des nouveaux systèmes d’information », qui recouvre :</w:t>
      </w:r>
    </w:p>
    <w:p w14:paraId="02F6E62C" w14:textId="77777777" w:rsidR="006E1767" w:rsidRPr="000817EB" w:rsidRDefault="006E1767" w:rsidP="006E1767">
      <w:pPr>
        <w:jc w:val="both"/>
        <w:rPr>
          <w:rFonts w:asciiTheme="minorHAnsi" w:hAnsiTheme="minorHAnsi" w:cstheme="minorHAnsi"/>
          <w:sz w:val="22"/>
          <w:szCs w:val="22"/>
        </w:rPr>
      </w:pPr>
    </w:p>
    <w:p w14:paraId="54E8D8B6" w14:textId="77777777" w:rsidR="006E1767" w:rsidRPr="000817EB" w:rsidRDefault="006E1767" w:rsidP="000817EB">
      <w:pPr>
        <w:pStyle w:val="Paragraphedeliste"/>
        <w:numPr>
          <w:ilvl w:val="0"/>
          <w:numId w:val="31"/>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La sécurisation des conventions avec les éditeurs et fournisseurs d’applicatifs, notamment sur le plan financier.</w:t>
      </w:r>
    </w:p>
    <w:p w14:paraId="03CE96D7" w14:textId="77777777" w:rsidR="006E1767" w:rsidRPr="000817EB" w:rsidRDefault="006E1767" w:rsidP="000817EB">
      <w:pPr>
        <w:pStyle w:val="Paragraphedeliste"/>
        <w:numPr>
          <w:ilvl w:val="0"/>
          <w:numId w:val="31"/>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Le recensement de l’état de l’infrastructure informatique et des problématiques de sécurité, en vue d’une mise à niveau.</w:t>
      </w:r>
    </w:p>
    <w:p w14:paraId="277D5C9F" w14:textId="77777777" w:rsidR="006E1767" w:rsidRPr="000817EB" w:rsidRDefault="006E1767" w:rsidP="000817EB">
      <w:pPr>
        <w:pStyle w:val="Paragraphedeliste"/>
        <w:numPr>
          <w:ilvl w:val="0"/>
          <w:numId w:val="31"/>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L’établissement et la mise en œuvre d’un plan d’interconnexion.</w:t>
      </w:r>
    </w:p>
    <w:p w14:paraId="0F57012D" w14:textId="77777777" w:rsidR="006E1767" w:rsidRPr="000817EB" w:rsidRDefault="006E1767" w:rsidP="006E1767">
      <w:pPr>
        <w:jc w:val="both"/>
        <w:rPr>
          <w:rFonts w:asciiTheme="minorHAnsi" w:hAnsiTheme="minorHAnsi" w:cstheme="minorHAnsi"/>
          <w:sz w:val="22"/>
          <w:szCs w:val="22"/>
        </w:rPr>
      </w:pPr>
    </w:p>
    <w:p w14:paraId="17D4E4C8" w14:textId="77777777" w:rsidR="006E1767" w:rsidRPr="000817EB" w:rsidRDefault="006E1767" w:rsidP="000817EB">
      <w:pPr>
        <w:pStyle w:val="Paragraphedeliste"/>
        <w:numPr>
          <w:ilvl w:val="0"/>
          <w:numId w:val="32"/>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Résultat 6.3 « aligner le déploiement des systèmes d’information selon les stratégies et les échéances propres à chaque pan de la réforme », dont notamment :</w:t>
      </w:r>
    </w:p>
    <w:p w14:paraId="5D59806E" w14:textId="77777777" w:rsidR="006E1767" w:rsidRPr="000817EB" w:rsidRDefault="006E1767" w:rsidP="006E1767">
      <w:pPr>
        <w:jc w:val="both"/>
        <w:rPr>
          <w:rFonts w:asciiTheme="minorHAnsi" w:hAnsiTheme="minorHAnsi" w:cstheme="minorHAnsi"/>
          <w:sz w:val="22"/>
          <w:szCs w:val="22"/>
        </w:rPr>
      </w:pPr>
    </w:p>
    <w:p w14:paraId="4DA0E981" w14:textId="77777777" w:rsidR="006E1767" w:rsidRPr="000817EB" w:rsidRDefault="006E1767" w:rsidP="000817EB">
      <w:pPr>
        <w:pStyle w:val="Paragraphedeliste"/>
        <w:numPr>
          <w:ilvl w:val="0"/>
          <w:numId w:val="33"/>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La définition d’un schéma directeur informatique.</w:t>
      </w:r>
    </w:p>
    <w:p w14:paraId="312AE922" w14:textId="77777777" w:rsidR="006E1767" w:rsidRPr="000817EB" w:rsidRDefault="006E1767" w:rsidP="000817EB">
      <w:pPr>
        <w:pStyle w:val="Paragraphedeliste"/>
        <w:numPr>
          <w:ilvl w:val="0"/>
          <w:numId w:val="33"/>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La modernisation des équipements informatiques et l’optimisation du réseau.</w:t>
      </w:r>
    </w:p>
    <w:p w14:paraId="563E8D13" w14:textId="77777777" w:rsidR="006E1767" w:rsidRPr="000817EB" w:rsidRDefault="006E1767" w:rsidP="000817EB">
      <w:pPr>
        <w:pStyle w:val="Paragraphedeliste"/>
        <w:numPr>
          <w:ilvl w:val="0"/>
          <w:numId w:val="33"/>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Le déploiement des applicatifs métiers, avec une priorité pour les volets impôts et comptables.</w:t>
      </w:r>
    </w:p>
    <w:p w14:paraId="38B6F5EF" w14:textId="77777777" w:rsidR="006E1767" w:rsidRPr="000817EB" w:rsidRDefault="006E1767" w:rsidP="000817EB">
      <w:pPr>
        <w:pStyle w:val="Paragraphedeliste"/>
        <w:numPr>
          <w:ilvl w:val="0"/>
          <w:numId w:val="33"/>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Le développement d’une plateforme décisionnelle de gestion des finances publiques.</w:t>
      </w:r>
    </w:p>
    <w:p w14:paraId="5E05981B" w14:textId="77777777" w:rsidR="006E1767" w:rsidRPr="000817EB" w:rsidRDefault="006E1767" w:rsidP="006E1767">
      <w:pPr>
        <w:pStyle w:val="Paragraphedeliste"/>
        <w:jc w:val="both"/>
        <w:rPr>
          <w:rFonts w:asciiTheme="minorHAnsi" w:hAnsiTheme="minorHAnsi" w:cstheme="minorHAnsi"/>
          <w:sz w:val="22"/>
          <w:szCs w:val="22"/>
        </w:rPr>
      </w:pPr>
    </w:p>
    <w:p w14:paraId="17A92C30"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 xml:space="preserve">La période écoulée a été caractérisée par l’important chantier de développement du nouveau système intégré de gestion des finances publiques (SIGFIP). Initié en 2019, sous le pilotage de la direction des systèmes d’information (DSI - positionnée au sein de la Direction Générale du Budget et des Systèmes d’Information) et avec l’association des équipes métiers, ce chantier bénéficie de l’accompagnement technique de la Rwanda Coopération Initiative (RCI) au travers d’un mémorandum de coopération Sud-Sud. </w:t>
      </w:r>
    </w:p>
    <w:p w14:paraId="5010E1E3" w14:textId="77777777" w:rsidR="006E1767" w:rsidRPr="000817EB" w:rsidRDefault="006E1767" w:rsidP="006E1767">
      <w:pPr>
        <w:jc w:val="both"/>
        <w:rPr>
          <w:rFonts w:asciiTheme="minorHAnsi" w:hAnsiTheme="minorHAnsi" w:cstheme="minorHAnsi"/>
          <w:sz w:val="22"/>
          <w:szCs w:val="22"/>
        </w:rPr>
      </w:pPr>
    </w:p>
    <w:p w14:paraId="32B6A100"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 xml:space="preserve">Dès l’exercice budgétaire de 2021, les modules d’élaboration du budget en « mode programmes » et d’exécution des dépenses ont pu être testés et mis en service. Le module de gestion de la paie/gestion des ressources humaines, a également été implémenté, avec correction et intégration préalables des données issues du SIGASPE (ancien logiciel de gestion de la solde). Plusieurs sessions de formation ont été organisées à l’endroit des utilisateurs. S’agissant d’une application Web, le SIGFIP est, par ailleurs, accessible au niveau déconcentré, où les services du contrôle financier et de la solde sont maintenant déployés dans 11 provinces, en plus des services de l’ordonnancement et du Trésor. Ceci répond à une ambition forte posée par la SRFP, en ce qui concerne la territorialisation de l’action publique. </w:t>
      </w:r>
    </w:p>
    <w:p w14:paraId="234B472E" w14:textId="77777777" w:rsidR="006E1767" w:rsidRPr="000817EB" w:rsidRDefault="006E1767" w:rsidP="006E1767">
      <w:pPr>
        <w:jc w:val="both"/>
        <w:rPr>
          <w:rFonts w:asciiTheme="minorHAnsi" w:hAnsiTheme="minorHAnsi" w:cstheme="minorHAnsi"/>
          <w:sz w:val="22"/>
          <w:szCs w:val="22"/>
        </w:rPr>
      </w:pPr>
    </w:p>
    <w:p w14:paraId="19F682CF"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Le développement du module de paiement et de tenue de la comptabilité a été récemment finalisé, sur la base des référentiels fonctionnels produits préalablement par les groupes de travail mis en place. Les équipes travaillent actuellement à la préparation/fiabilisation des balances d’entrée, en vue d’une bascule définitive vers SIGFIP au 1er janvier 2024. Il reste, par ailleurs, prévu d’interfacer le SIGFIP avec les applicatifs de gestion des paiements (SYSTAC/SYGMA), ainsi qu’avec les autres applications mises en place et/ou en cours de déploiement au niveau du Ministère – notamment :</w:t>
      </w:r>
    </w:p>
    <w:p w14:paraId="21050389" w14:textId="77777777" w:rsidR="006E1767" w:rsidRPr="000817EB" w:rsidRDefault="006E1767" w:rsidP="006E1767">
      <w:pPr>
        <w:jc w:val="both"/>
        <w:rPr>
          <w:rFonts w:asciiTheme="minorHAnsi" w:hAnsiTheme="minorHAnsi" w:cstheme="minorHAnsi"/>
          <w:sz w:val="22"/>
          <w:szCs w:val="22"/>
        </w:rPr>
      </w:pPr>
    </w:p>
    <w:p w14:paraId="58656B6C" w14:textId="77777777" w:rsidR="006E1767" w:rsidRPr="000817EB" w:rsidRDefault="006E1767" w:rsidP="000817EB">
      <w:pPr>
        <w:pStyle w:val="Paragraphedeliste"/>
        <w:numPr>
          <w:ilvl w:val="0"/>
          <w:numId w:val="34"/>
        </w:numPr>
        <w:spacing w:line="240" w:lineRule="auto"/>
        <w:jc w:val="both"/>
        <w:rPr>
          <w:rFonts w:asciiTheme="minorHAnsi" w:hAnsiTheme="minorHAnsi" w:cstheme="minorHAnsi"/>
          <w:sz w:val="22"/>
          <w:szCs w:val="22"/>
          <w:lang w:val="en-US"/>
        </w:rPr>
      </w:pPr>
      <w:r w:rsidRPr="000817EB">
        <w:rPr>
          <w:rFonts w:asciiTheme="minorHAnsi" w:hAnsiTheme="minorHAnsi" w:cstheme="minorHAnsi"/>
          <w:sz w:val="22"/>
          <w:szCs w:val="22"/>
          <w:lang w:val="en-US"/>
        </w:rPr>
        <w:lastRenderedPageBreak/>
        <w:t>SYDONIA World (</w:t>
      </w:r>
      <w:proofErr w:type="spellStart"/>
      <w:r w:rsidRPr="000817EB">
        <w:rPr>
          <w:rFonts w:asciiTheme="minorHAnsi" w:hAnsiTheme="minorHAnsi" w:cstheme="minorHAnsi"/>
          <w:sz w:val="22"/>
          <w:szCs w:val="22"/>
          <w:lang w:val="en-US"/>
        </w:rPr>
        <w:t>douanes</w:t>
      </w:r>
      <w:proofErr w:type="spellEnd"/>
      <w:r w:rsidRPr="000817EB">
        <w:rPr>
          <w:rFonts w:asciiTheme="minorHAnsi" w:hAnsiTheme="minorHAnsi" w:cstheme="minorHAnsi"/>
          <w:sz w:val="22"/>
          <w:szCs w:val="22"/>
          <w:lang w:val="en-US"/>
        </w:rPr>
        <w:t>)</w:t>
      </w:r>
    </w:p>
    <w:p w14:paraId="45D6E11B" w14:textId="77777777" w:rsidR="006E1767" w:rsidRPr="000817EB" w:rsidRDefault="006E1767" w:rsidP="000817EB">
      <w:pPr>
        <w:pStyle w:val="Paragraphedeliste"/>
        <w:numPr>
          <w:ilvl w:val="0"/>
          <w:numId w:val="34"/>
        </w:numPr>
        <w:spacing w:line="240" w:lineRule="auto"/>
        <w:jc w:val="both"/>
        <w:rPr>
          <w:rFonts w:asciiTheme="minorHAnsi" w:hAnsiTheme="minorHAnsi" w:cstheme="minorHAnsi"/>
          <w:sz w:val="22"/>
          <w:szCs w:val="22"/>
          <w:lang w:val="en-US"/>
        </w:rPr>
      </w:pPr>
      <w:r w:rsidRPr="000817EB">
        <w:rPr>
          <w:rFonts w:asciiTheme="minorHAnsi" w:hAnsiTheme="minorHAnsi" w:cstheme="minorHAnsi"/>
          <w:sz w:val="22"/>
          <w:szCs w:val="22"/>
          <w:lang w:val="en-US"/>
        </w:rPr>
        <w:t>E-TAX (</w:t>
      </w:r>
      <w:proofErr w:type="spellStart"/>
      <w:r w:rsidRPr="000817EB">
        <w:rPr>
          <w:rFonts w:asciiTheme="minorHAnsi" w:hAnsiTheme="minorHAnsi" w:cstheme="minorHAnsi"/>
          <w:sz w:val="22"/>
          <w:szCs w:val="22"/>
          <w:lang w:val="en-US"/>
        </w:rPr>
        <w:t>recettes</w:t>
      </w:r>
      <w:proofErr w:type="spellEnd"/>
      <w:r w:rsidRPr="000817EB">
        <w:rPr>
          <w:rFonts w:asciiTheme="minorHAnsi" w:hAnsiTheme="minorHAnsi" w:cstheme="minorHAnsi"/>
          <w:sz w:val="22"/>
          <w:szCs w:val="22"/>
          <w:lang w:val="en-US"/>
        </w:rPr>
        <w:t>)</w:t>
      </w:r>
    </w:p>
    <w:p w14:paraId="5F869E9A" w14:textId="77777777" w:rsidR="006E1767" w:rsidRPr="000817EB" w:rsidRDefault="006E1767" w:rsidP="000817EB">
      <w:pPr>
        <w:pStyle w:val="Paragraphedeliste"/>
        <w:numPr>
          <w:ilvl w:val="0"/>
          <w:numId w:val="34"/>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E-Conservation (domaines)</w:t>
      </w:r>
    </w:p>
    <w:p w14:paraId="4A7F52F6" w14:textId="77777777" w:rsidR="006E1767" w:rsidRPr="000817EB" w:rsidRDefault="006E1767" w:rsidP="000817EB">
      <w:pPr>
        <w:pStyle w:val="Paragraphedeliste"/>
        <w:numPr>
          <w:ilvl w:val="0"/>
          <w:numId w:val="34"/>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SYGADE 6 (gestion de la dette).</w:t>
      </w:r>
    </w:p>
    <w:p w14:paraId="119E791E" w14:textId="77777777" w:rsidR="006E1767" w:rsidRPr="000817EB" w:rsidRDefault="006E1767" w:rsidP="006E1767">
      <w:pPr>
        <w:jc w:val="both"/>
        <w:rPr>
          <w:rFonts w:asciiTheme="minorHAnsi" w:hAnsiTheme="minorHAnsi" w:cstheme="minorHAnsi"/>
          <w:sz w:val="22"/>
          <w:szCs w:val="22"/>
        </w:rPr>
      </w:pPr>
    </w:p>
    <w:p w14:paraId="07992DE6"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Sous réserve des échanges en cours actuellement avec la Banque des Etats d’Afrique Centrale (BEAC), il est aussi envisagé un interfaçage avec le logiciel de gestion du CUT (AMS-X), une fois celui-ci déployé au niveau national. D’autres développements sont également envisagés au niveau du SIGFIP, comme par exemple la mise en place d’un module dédié aux établissements publics ou encore aux collectivités locales.</w:t>
      </w:r>
    </w:p>
    <w:p w14:paraId="1A82744C" w14:textId="77777777" w:rsidR="006E1767" w:rsidRPr="000817EB" w:rsidRDefault="006E1767" w:rsidP="006E1767">
      <w:pPr>
        <w:jc w:val="both"/>
        <w:rPr>
          <w:rFonts w:asciiTheme="minorHAnsi" w:hAnsiTheme="minorHAnsi" w:cstheme="minorHAnsi"/>
          <w:sz w:val="22"/>
          <w:szCs w:val="22"/>
        </w:rPr>
      </w:pPr>
    </w:p>
    <w:p w14:paraId="19B453BD"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Au titre de l’architecture applicative du MFB, il convient de noter qu’une étude d’urbanisation détaillée a été réalisée en 2020-2021. Elle traite des principes d’urbanisation, d’organisation et de gouvernance à mettre en place pour sécuriser la modernisation MFB ; et identifie les principaux paliers applicatifs à mettre en œuvre. Si cette étude d’urbanisation n’est plus pleinement à jour, elle offre néanmoins un point de référence utile.</w:t>
      </w:r>
    </w:p>
    <w:p w14:paraId="35FD421E" w14:textId="77777777" w:rsidR="006E1767" w:rsidRPr="000817EB" w:rsidRDefault="006E1767" w:rsidP="006E1767">
      <w:pPr>
        <w:jc w:val="both"/>
        <w:rPr>
          <w:rFonts w:asciiTheme="minorHAnsi" w:hAnsiTheme="minorHAnsi" w:cstheme="minorHAnsi"/>
          <w:sz w:val="22"/>
          <w:szCs w:val="22"/>
        </w:rPr>
      </w:pPr>
    </w:p>
    <w:p w14:paraId="4FDE452D"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i/>
          <w:iCs/>
          <w:noProof/>
          <w:sz w:val="22"/>
          <w:szCs w:val="22"/>
        </w:rPr>
        <w:drawing>
          <wp:anchor distT="0" distB="0" distL="114300" distR="114300" simplePos="0" relativeHeight="251659264" behindDoc="0" locked="0" layoutInCell="1" allowOverlap="1" wp14:anchorId="7AD4724B" wp14:editId="4331AD25">
            <wp:simplePos x="0" y="0"/>
            <wp:positionH relativeFrom="margin">
              <wp:posOffset>-96851</wp:posOffset>
            </wp:positionH>
            <wp:positionV relativeFrom="paragraph">
              <wp:posOffset>399195</wp:posOffset>
            </wp:positionV>
            <wp:extent cx="6336665" cy="3564255"/>
            <wp:effectExtent l="0" t="0" r="6985"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336665" cy="3564255"/>
                    </a:xfrm>
                    <a:prstGeom prst="rect">
                      <a:avLst/>
                    </a:prstGeom>
                  </pic:spPr>
                </pic:pic>
              </a:graphicData>
            </a:graphic>
            <wp14:sizeRelH relativeFrom="margin">
              <wp14:pctWidth>0</wp14:pctWidth>
            </wp14:sizeRelH>
            <wp14:sizeRelV relativeFrom="margin">
              <wp14:pctHeight>0</wp14:pctHeight>
            </wp14:sizeRelV>
          </wp:anchor>
        </w:drawing>
      </w:r>
      <w:r w:rsidRPr="000817EB">
        <w:rPr>
          <w:rFonts w:asciiTheme="minorHAnsi" w:hAnsiTheme="minorHAnsi" w:cstheme="minorHAnsi"/>
          <w:sz w:val="22"/>
          <w:szCs w:val="22"/>
        </w:rPr>
        <w:t>Le schéma ci-dessous présente l’urbanisation cible, telle que présentées dans cette étude (avec donc certaines évolutions récentes non prises en compte – ex : E-TAX, E-Conservation, etc.).</w:t>
      </w:r>
    </w:p>
    <w:p w14:paraId="1D10A5BE" w14:textId="77777777" w:rsidR="006E1767" w:rsidRPr="000817EB" w:rsidRDefault="006E1767" w:rsidP="006E1767">
      <w:pPr>
        <w:jc w:val="both"/>
        <w:rPr>
          <w:rFonts w:asciiTheme="minorHAnsi" w:hAnsiTheme="minorHAnsi" w:cstheme="minorHAnsi"/>
          <w:sz w:val="22"/>
          <w:szCs w:val="22"/>
        </w:rPr>
      </w:pPr>
    </w:p>
    <w:p w14:paraId="22B32E0F"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 xml:space="preserve">Au niveau de l’environnement technique, il n’existe pas d’une vue détaillée sur l’état de l’infrastructure informatique et sur le degré de sécurisation de celles-ci. Au-regard des diagnostics établis il y a 3-4, il ressort toutefois, une obsolescence et un manque d’entretien des équipements, une forte instabilité du réseau, une couverture incomplète, un déficit de supervision et un manque de documentation, outil et procédures. La mise à niveau des infrastructures et la garantie d’un accès stabilisé pour les différents services/agents constitue un enjeu majeur, a fortiori au-regard des objectifs de déconcentration. </w:t>
      </w:r>
    </w:p>
    <w:p w14:paraId="4EFACC97" w14:textId="77777777" w:rsidR="006E1767" w:rsidRPr="000817EB" w:rsidRDefault="006E1767" w:rsidP="006E1767">
      <w:pPr>
        <w:jc w:val="both"/>
        <w:rPr>
          <w:rFonts w:asciiTheme="minorHAnsi" w:hAnsiTheme="minorHAnsi" w:cstheme="minorHAnsi"/>
          <w:sz w:val="22"/>
          <w:szCs w:val="22"/>
        </w:rPr>
      </w:pPr>
    </w:p>
    <w:p w14:paraId="0687A037" w14:textId="77777777" w:rsidR="006E1767" w:rsidRPr="000817EB" w:rsidRDefault="006E1767" w:rsidP="006E1767">
      <w:pPr>
        <w:jc w:val="both"/>
        <w:rPr>
          <w:rFonts w:asciiTheme="minorHAnsi" w:hAnsiTheme="minorHAnsi" w:cstheme="minorHAnsi"/>
          <w:sz w:val="22"/>
          <w:szCs w:val="22"/>
        </w:rPr>
      </w:pPr>
    </w:p>
    <w:p w14:paraId="1C1A0BEA"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lastRenderedPageBreak/>
        <w:t>L’évaluation des performances de la « fonction SI » conduite en 2018 selon le référentiel COBIT 5 a, par ailleurs, mis en exergue des faiblesses importantes en termes de pilotage/organisation du système d’information, de déploiement des solutions et outils, d’exploitation et de gestion de ces derniers, etc.</w:t>
      </w:r>
    </w:p>
    <w:p w14:paraId="2E47D0BF" w14:textId="77777777" w:rsidR="006E1767" w:rsidRPr="000817EB" w:rsidRDefault="006E1767" w:rsidP="006E1767">
      <w:pPr>
        <w:jc w:val="both"/>
        <w:rPr>
          <w:rFonts w:asciiTheme="minorHAnsi" w:hAnsiTheme="minorHAnsi" w:cstheme="minorHAnsi"/>
          <w:sz w:val="22"/>
          <w:szCs w:val="22"/>
        </w:rPr>
      </w:pPr>
    </w:p>
    <w:p w14:paraId="142006D5"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La DSI est, tel qu’indiqué, positionnée au sein de la DGBSI. Placée sous la responsabilité d’un directeur assisté d’un adjoint. Elle est notamment chargée du pilotage du chantier SIGFIP et son intégration avec les autres systèmes, définir les règles et politiques de gestion sécurité et connectivité, administrer et superviser les infrastructures technologiques, veiller à la sécurité et à l’intégrité des données, gérer le parc informatique et administrer le réseau, etc. Des DSI sont, par ailleurs, positionnées au niveau des principales directions générales. L’articulation et les modes de collaboration entre la DSI/MFB et les DSI au sein des directions, restent encore, pour partie, à clarifier ; et ce pour les différentes fonctions de supervision/gestion des éléments du SI. La DSI/MFB est composée d’une petite vingtaine d’agents, avec des forts besoins qui demeurent en termes de renforcement des compétences.</w:t>
      </w:r>
    </w:p>
    <w:p w14:paraId="2BB2CBE2" w14:textId="77777777" w:rsidR="006E1767" w:rsidRPr="000817EB" w:rsidRDefault="006E1767" w:rsidP="006E1767">
      <w:pPr>
        <w:jc w:val="both"/>
        <w:rPr>
          <w:rFonts w:asciiTheme="minorHAnsi" w:hAnsiTheme="minorHAnsi" w:cstheme="minorHAnsi"/>
          <w:sz w:val="22"/>
          <w:szCs w:val="22"/>
        </w:rPr>
      </w:pPr>
    </w:p>
    <w:p w14:paraId="054460EA" w14:textId="77777777" w:rsidR="006E1767" w:rsidRPr="000817EB" w:rsidRDefault="006E1767" w:rsidP="006E1767">
      <w:pPr>
        <w:jc w:val="both"/>
        <w:rPr>
          <w:rFonts w:asciiTheme="minorHAnsi" w:hAnsiTheme="minorHAnsi" w:cstheme="minorHAnsi"/>
          <w:sz w:val="22"/>
          <w:szCs w:val="22"/>
        </w:rPr>
      </w:pPr>
    </w:p>
    <w:p w14:paraId="2B46B33F"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Tel que prévu dans la SRFP et a fortiori à l’issue de la séquence très « intense » depuis 2019 de mise en place du SIGFIP, l’élaboration d’un nouveau schéma directeur informatique (SDI) apparait comme un besoin particulièrement pertinent ; à la fois dans une logique d’identification des évolutions futures, mais aussi de consolidation/stabilisation de l’existant. Par ailleurs, un besoin important réside dans la consolidation de la gouvernance et des modes de gestion du SI et le renforcement des compétences techniques des informaticiens. Nonobstant l’appui apporté sur le développement, la RCI continue à appuyer la DSI sur l’exploitation et la maintenance des applicatifs. A relativement brève échéance, il est donc nécessaire de renforcer la fonction informatique pour qu’elle puisse prendre en charge de façon autonome ces fonctions, et plus largement assurer le pilotage, exploitation et intégrité/sécurité du système d’information du Ministère, conformément aux besoins et aux attentes des utilisateurs et ce dans ses différentes dimensions (système, réseau, applications, etc.).</w:t>
      </w:r>
    </w:p>
    <w:p w14:paraId="5257413E" w14:textId="77777777" w:rsidR="006E1767" w:rsidRPr="000817EB" w:rsidRDefault="006E1767" w:rsidP="006E1767">
      <w:pPr>
        <w:pStyle w:val="Paragraphedeliste2"/>
        <w:spacing w:after="200" w:line="276" w:lineRule="auto"/>
        <w:ind w:left="0"/>
        <w:contextualSpacing/>
        <w:jc w:val="both"/>
        <w:rPr>
          <w:rFonts w:asciiTheme="minorHAnsi" w:eastAsiaTheme="minorHAnsi" w:hAnsiTheme="minorHAnsi" w:cstheme="minorHAnsi"/>
          <w:sz w:val="22"/>
          <w:szCs w:val="22"/>
          <w:lang w:eastAsia="en-US"/>
        </w:rPr>
      </w:pPr>
    </w:p>
    <w:p w14:paraId="786EBAB1" w14:textId="77777777" w:rsidR="006E1767" w:rsidRPr="000817EB" w:rsidRDefault="006E1767" w:rsidP="006E1767">
      <w:pPr>
        <w:jc w:val="both"/>
        <w:rPr>
          <w:rFonts w:asciiTheme="minorHAnsi" w:hAnsiTheme="minorHAnsi" w:cstheme="minorHAnsi"/>
          <w:sz w:val="22"/>
          <w:szCs w:val="22"/>
        </w:rPr>
      </w:pPr>
    </w:p>
    <w:p w14:paraId="4AFD09F7" w14:textId="77777777" w:rsidR="006E1767" w:rsidRPr="000817EB" w:rsidRDefault="006E1767" w:rsidP="000817EB">
      <w:pPr>
        <w:numPr>
          <w:ilvl w:val="0"/>
          <w:numId w:val="23"/>
        </w:numPr>
        <w:shd w:val="clear" w:color="auto" w:fill="E6E6E6"/>
        <w:tabs>
          <w:tab w:val="clear" w:pos="720"/>
          <w:tab w:val="num" w:pos="180"/>
        </w:tabs>
        <w:spacing w:line="240" w:lineRule="auto"/>
        <w:ind w:left="180"/>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Objectifs et résultats poursuivis</w:t>
      </w:r>
    </w:p>
    <w:p w14:paraId="687437B2" w14:textId="77777777" w:rsidR="006E1767" w:rsidRPr="000817EB" w:rsidRDefault="006E1767" w:rsidP="006E1767">
      <w:pPr>
        <w:jc w:val="both"/>
        <w:rPr>
          <w:rFonts w:asciiTheme="minorHAnsi" w:hAnsiTheme="minorHAnsi" w:cstheme="minorHAnsi"/>
          <w:sz w:val="22"/>
          <w:szCs w:val="22"/>
        </w:rPr>
      </w:pPr>
    </w:p>
    <w:p w14:paraId="4D89A83E" w14:textId="77777777" w:rsidR="006E1767" w:rsidRPr="000817EB" w:rsidRDefault="006E1767" w:rsidP="000817EB">
      <w:pPr>
        <w:numPr>
          <w:ilvl w:val="1"/>
          <w:numId w:val="23"/>
        </w:numPr>
        <w:tabs>
          <w:tab w:val="clear" w:pos="1440"/>
          <w:tab w:val="num" w:pos="900"/>
        </w:tabs>
        <w:spacing w:line="240" w:lineRule="auto"/>
        <w:ind w:left="900"/>
        <w:jc w:val="both"/>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 xml:space="preserve">Objectif général </w:t>
      </w:r>
      <w:r w:rsidRPr="000817EB">
        <w:rPr>
          <w:rFonts w:asciiTheme="minorHAnsi" w:eastAsia="Arial Unicode MS" w:hAnsiTheme="minorHAnsi" w:cstheme="minorHAnsi"/>
          <w:b/>
          <w:sz w:val="22"/>
          <w:szCs w:val="22"/>
          <w:lang w:eastAsia="en-US"/>
        </w:rPr>
        <w:br/>
      </w:r>
    </w:p>
    <w:p w14:paraId="350820AD" w14:textId="77777777" w:rsidR="006E1767" w:rsidRPr="000817EB" w:rsidRDefault="006E1767" w:rsidP="006E1767">
      <w:pPr>
        <w:tabs>
          <w:tab w:val="num" w:pos="900"/>
        </w:tabs>
        <w:jc w:val="both"/>
        <w:rPr>
          <w:rFonts w:asciiTheme="minorHAnsi" w:hAnsiTheme="minorHAnsi" w:cstheme="minorHAnsi"/>
          <w:sz w:val="22"/>
          <w:szCs w:val="22"/>
        </w:rPr>
      </w:pPr>
      <w:r w:rsidRPr="000817EB">
        <w:rPr>
          <w:rFonts w:asciiTheme="minorHAnsi" w:hAnsiTheme="minorHAnsi" w:cstheme="minorHAnsi"/>
          <w:sz w:val="22"/>
          <w:szCs w:val="22"/>
        </w:rPr>
        <w:t xml:space="preserve">L’objectif général de cette activité est l’élaboration du </w:t>
      </w:r>
      <w:r w:rsidRPr="000817EB">
        <w:rPr>
          <w:rFonts w:asciiTheme="minorHAnsi" w:hAnsiTheme="minorHAnsi" w:cstheme="minorHAnsi"/>
          <w:sz w:val="22"/>
          <w:szCs w:val="22"/>
          <w:u w:val="single"/>
        </w:rPr>
        <w:t>Schéma Directeur Informatique (SDI) du MFB tchadien.</w:t>
      </w:r>
      <w:r w:rsidRPr="000817EB">
        <w:rPr>
          <w:rFonts w:asciiTheme="minorHAnsi" w:hAnsiTheme="minorHAnsi" w:cstheme="minorHAnsi"/>
          <w:sz w:val="22"/>
          <w:szCs w:val="22"/>
          <w:u w:val="single"/>
        </w:rPr>
        <w:br/>
      </w:r>
    </w:p>
    <w:p w14:paraId="13DA51A3" w14:textId="77777777" w:rsidR="006E1767" w:rsidRPr="000817EB" w:rsidRDefault="006E1767" w:rsidP="000817EB">
      <w:pPr>
        <w:numPr>
          <w:ilvl w:val="1"/>
          <w:numId w:val="23"/>
        </w:numPr>
        <w:tabs>
          <w:tab w:val="clear" w:pos="1440"/>
          <w:tab w:val="num" w:pos="900"/>
        </w:tabs>
        <w:spacing w:line="240" w:lineRule="auto"/>
        <w:ind w:left="900"/>
        <w:jc w:val="both"/>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Objectifs spécifiques</w:t>
      </w:r>
    </w:p>
    <w:p w14:paraId="397A83F3" w14:textId="77777777" w:rsidR="006E1767" w:rsidRPr="000817EB" w:rsidRDefault="006E1767" w:rsidP="006E1767">
      <w:pPr>
        <w:jc w:val="both"/>
        <w:rPr>
          <w:rFonts w:asciiTheme="minorHAnsi" w:hAnsiTheme="minorHAnsi" w:cstheme="minorHAnsi"/>
          <w:sz w:val="22"/>
          <w:szCs w:val="22"/>
        </w:rPr>
      </w:pPr>
    </w:p>
    <w:p w14:paraId="2C24E1C9" w14:textId="77777777" w:rsidR="006E1767" w:rsidRPr="000817EB" w:rsidRDefault="006E1767" w:rsidP="000817EB">
      <w:pPr>
        <w:pStyle w:val="Paragraphedeliste"/>
        <w:numPr>
          <w:ilvl w:val="0"/>
          <w:numId w:val="35"/>
        </w:numPr>
        <w:spacing w:line="240" w:lineRule="auto"/>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Affiner l’état des lieux : infrastructures, réseaux, parc informatique, serveurs, applications, métiers, organisationnels ;</w:t>
      </w:r>
    </w:p>
    <w:p w14:paraId="1DF6B410" w14:textId="77777777" w:rsidR="006E1767" w:rsidRPr="000817EB" w:rsidRDefault="006E1767" w:rsidP="000817EB">
      <w:pPr>
        <w:pStyle w:val="Paragraphedeliste"/>
        <w:numPr>
          <w:ilvl w:val="0"/>
          <w:numId w:val="35"/>
        </w:numPr>
        <w:spacing w:line="240" w:lineRule="auto"/>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Sélectionner les projets présentant le meilleur rapport coûts/bénéfices pouvant être réalisés dans les 3 années prévues d’exécution ;</w:t>
      </w:r>
    </w:p>
    <w:p w14:paraId="1C668DB3" w14:textId="77777777" w:rsidR="006E1767" w:rsidRPr="000817EB" w:rsidRDefault="006E1767" w:rsidP="000817EB">
      <w:pPr>
        <w:pStyle w:val="Paragraphedeliste"/>
        <w:numPr>
          <w:ilvl w:val="0"/>
          <w:numId w:val="35"/>
        </w:numPr>
        <w:spacing w:line="240" w:lineRule="auto"/>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Identifier les actions les plus pragmatiques pour (</w:t>
      </w:r>
      <w:proofErr w:type="spellStart"/>
      <w:r w:rsidRPr="000817EB">
        <w:rPr>
          <w:rFonts w:asciiTheme="minorHAnsi" w:eastAsiaTheme="minorHAnsi" w:hAnsiTheme="minorHAnsi" w:cstheme="minorHAnsi"/>
          <w:sz w:val="22"/>
          <w:szCs w:val="22"/>
          <w:lang w:eastAsia="en-US"/>
        </w:rPr>
        <w:t>re</w:t>
      </w:r>
      <w:proofErr w:type="spellEnd"/>
      <w:r w:rsidRPr="000817EB">
        <w:rPr>
          <w:rFonts w:asciiTheme="minorHAnsi" w:eastAsiaTheme="minorHAnsi" w:hAnsiTheme="minorHAnsi" w:cstheme="minorHAnsi"/>
          <w:sz w:val="22"/>
          <w:szCs w:val="22"/>
          <w:lang w:eastAsia="en-US"/>
        </w:rPr>
        <w:t>)mettre en opération les équipements disponibles mais non utilisés ;</w:t>
      </w:r>
    </w:p>
    <w:p w14:paraId="2556D53C" w14:textId="77777777" w:rsidR="006E1767" w:rsidRPr="000817EB" w:rsidRDefault="006E1767" w:rsidP="000817EB">
      <w:pPr>
        <w:pStyle w:val="Paragraphedeliste"/>
        <w:numPr>
          <w:ilvl w:val="0"/>
          <w:numId w:val="35"/>
        </w:numPr>
        <w:spacing w:line="240" w:lineRule="auto"/>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Définir les différents projets retenus (fiches détaillées de projets, calendriers prévisionnel, budgets, profils expertise) après accord avec les autorités tchadiennes ;</w:t>
      </w:r>
    </w:p>
    <w:p w14:paraId="0F3F2409" w14:textId="77777777" w:rsidR="006E1767" w:rsidRPr="000817EB" w:rsidRDefault="006E1767" w:rsidP="000817EB">
      <w:pPr>
        <w:pStyle w:val="Paragraphedeliste"/>
        <w:numPr>
          <w:ilvl w:val="0"/>
          <w:numId w:val="35"/>
        </w:numPr>
        <w:spacing w:line="240" w:lineRule="auto"/>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Elaborer un plan de conduite du changement ;</w:t>
      </w:r>
    </w:p>
    <w:p w14:paraId="04561A75" w14:textId="77777777" w:rsidR="006E1767" w:rsidRPr="000817EB" w:rsidRDefault="006E1767" w:rsidP="000817EB">
      <w:pPr>
        <w:pStyle w:val="Paragraphedeliste"/>
        <w:numPr>
          <w:ilvl w:val="0"/>
          <w:numId w:val="35"/>
        </w:numPr>
        <w:spacing w:line="240" w:lineRule="auto"/>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lastRenderedPageBreak/>
        <w:t>Produire le SDI avec son plan et calendrier de mise en œuvre et d’investissement précis – et pour chaque projet, définir un plan d’action crédible, séquencé et chiffré.</w:t>
      </w:r>
    </w:p>
    <w:p w14:paraId="76419BEB" w14:textId="77777777" w:rsidR="006E1767" w:rsidRPr="000817EB" w:rsidRDefault="006E1767" w:rsidP="006E1767">
      <w:pPr>
        <w:pStyle w:val="Paragraphedeliste"/>
        <w:ind w:left="1080"/>
        <w:jc w:val="both"/>
        <w:rPr>
          <w:rFonts w:asciiTheme="minorHAnsi" w:hAnsiTheme="minorHAnsi" w:cstheme="minorHAnsi"/>
          <w:sz w:val="22"/>
          <w:szCs w:val="22"/>
        </w:rPr>
      </w:pPr>
    </w:p>
    <w:p w14:paraId="4E078706" w14:textId="77777777" w:rsidR="006E1767" w:rsidRPr="000817EB" w:rsidRDefault="006E1767" w:rsidP="006E1767">
      <w:pPr>
        <w:jc w:val="both"/>
        <w:rPr>
          <w:rFonts w:asciiTheme="minorHAnsi" w:hAnsiTheme="minorHAnsi" w:cstheme="minorHAnsi"/>
          <w:sz w:val="22"/>
          <w:szCs w:val="22"/>
        </w:rPr>
      </w:pPr>
    </w:p>
    <w:p w14:paraId="11D3C660" w14:textId="77777777" w:rsidR="006E1767" w:rsidRPr="000817EB" w:rsidRDefault="006E1767" w:rsidP="000817EB">
      <w:pPr>
        <w:numPr>
          <w:ilvl w:val="1"/>
          <w:numId w:val="23"/>
        </w:numPr>
        <w:tabs>
          <w:tab w:val="clear" w:pos="1440"/>
          <w:tab w:val="num" w:pos="900"/>
        </w:tabs>
        <w:spacing w:line="240" w:lineRule="auto"/>
        <w:ind w:left="900"/>
        <w:jc w:val="both"/>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Résultats à atteindre</w:t>
      </w:r>
    </w:p>
    <w:p w14:paraId="046E1883" w14:textId="77777777" w:rsidR="006E1767" w:rsidRPr="000817EB" w:rsidRDefault="006E1767" w:rsidP="006E1767">
      <w:pPr>
        <w:jc w:val="both"/>
        <w:rPr>
          <w:rFonts w:asciiTheme="minorHAnsi" w:hAnsiTheme="minorHAnsi" w:cstheme="minorHAnsi"/>
          <w:sz w:val="22"/>
          <w:szCs w:val="22"/>
        </w:rPr>
      </w:pPr>
    </w:p>
    <w:p w14:paraId="0EAEFF95"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t xml:space="preserve">Les résultats attendus de la mission sont les suivantes : </w:t>
      </w:r>
    </w:p>
    <w:p w14:paraId="6A8FAE20" w14:textId="77777777" w:rsidR="006E1767" w:rsidRPr="000817EB" w:rsidRDefault="006E1767" w:rsidP="006E1767">
      <w:pPr>
        <w:jc w:val="both"/>
        <w:rPr>
          <w:rFonts w:asciiTheme="minorHAnsi" w:hAnsiTheme="minorHAnsi" w:cstheme="minorHAnsi"/>
          <w:sz w:val="22"/>
          <w:szCs w:val="22"/>
        </w:rPr>
      </w:pPr>
    </w:p>
    <w:p w14:paraId="2517E7E7" w14:textId="77777777" w:rsidR="006E1767" w:rsidRPr="000817EB" w:rsidRDefault="006E1767" w:rsidP="000817EB">
      <w:pPr>
        <w:pStyle w:val="Paragraphedeliste"/>
        <w:numPr>
          <w:ilvl w:val="0"/>
          <w:numId w:val="36"/>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Une cartographie précise de l’existant, incluant les aspects techniques, métiers, infrastructurels organisationnels et économiques est établie ; </w:t>
      </w:r>
    </w:p>
    <w:p w14:paraId="21286070" w14:textId="77777777" w:rsidR="006E1767" w:rsidRPr="000817EB" w:rsidRDefault="006E1767" w:rsidP="000817EB">
      <w:pPr>
        <w:pStyle w:val="Paragraphedeliste"/>
        <w:numPr>
          <w:ilvl w:val="0"/>
          <w:numId w:val="36"/>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Une liste des besoins actuels et futurs a été établie, sur les différents domaines visés est établie ; </w:t>
      </w:r>
    </w:p>
    <w:p w14:paraId="25086229" w14:textId="77777777" w:rsidR="006E1767" w:rsidRPr="000817EB" w:rsidRDefault="006E1767" w:rsidP="000817EB">
      <w:pPr>
        <w:pStyle w:val="Paragraphedeliste"/>
        <w:numPr>
          <w:ilvl w:val="0"/>
          <w:numId w:val="36"/>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Les axes principaux de la stratégie en matière de consolidation/développement des si et de la modernisation de la gouvernance informatique et </w:t>
      </w:r>
      <w:proofErr w:type="spellStart"/>
      <w:r w:rsidRPr="000817EB">
        <w:rPr>
          <w:rFonts w:asciiTheme="minorHAnsi" w:hAnsiTheme="minorHAnsi" w:cstheme="minorHAnsi"/>
          <w:sz w:val="22"/>
          <w:szCs w:val="22"/>
        </w:rPr>
        <w:t>dsi</w:t>
      </w:r>
      <w:proofErr w:type="spellEnd"/>
      <w:r w:rsidRPr="000817EB">
        <w:rPr>
          <w:rFonts w:asciiTheme="minorHAnsi" w:hAnsiTheme="minorHAnsi" w:cstheme="minorHAnsi"/>
          <w:sz w:val="22"/>
          <w:szCs w:val="22"/>
        </w:rPr>
        <w:t xml:space="preserve"> sont définis ;</w:t>
      </w:r>
    </w:p>
    <w:p w14:paraId="4DAA7E95" w14:textId="77777777" w:rsidR="006E1767" w:rsidRPr="000817EB" w:rsidRDefault="006E1767" w:rsidP="000817EB">
      <w:pPr>
        <w:pStyle w:val="Paragraphedeliste"/>
        <w:numPr>
          <w:ilvl w:val="0"/>
          <w:numId w:val="36"/>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Un portefeuille de projets est constitué, validé et aligné avec la cible définie – chaque projet est chiffré et décliné sous forme de plans d’action – et des cahiers </w:t>
      </w:r>
      <w:proofErr w:type="gramStart"/>
      <w:r w:rsidRPr="000817EB">
        <w:rPr>
          <w:rFonts w:asciiTheme="minorHAnsi" w:hAnsiTheme="minorHAnsi" w:cstheme="minorHAnsi"/>
          <w:sz w:val="22"/>
          <w:szCs w:val="22"/>
        </w:rPr>
        <w:t>des charges succinct</w:t>
      </w:r>
      <w:proofErr w:type="gramEnd"/>
      <w:r w:rsidRPr="000817EB">
        <w:rPr>
          <w:rFonts w:asciiTheme="minorHAnsi" w:hAnsiTheme="minorHAnsi" w:cstheme="minorHAnsi"/>
          <w:sz w:val="22"/>
          <w:szCs w:val="22"/>
        </w:rPr>
        <w:t xml:space="preserve"> sont établis pour les actions prioritaires ; </w:t>
      </w:r>
    </w:p>
    <w:p w14:paraId="20C7031B" w14:textId="77777777" w:rsidR="006E1767" w:rsidRPr="000817EB" w:rsidRDefault="006E1767" w:rsidP="000817EB">
      <w:pPr>
        <w:pStyle w:val="Paragraphedeliste"/>
        <w:numPr>
          <w:ilvl w:val="0"/>
          <w:numId w:val="36"/>
        </w:numPr>
        <w:spacing w:line="240" w:lineRule="auto"/>
        <w:jc w:val="both"/>
        <w:rPr>
          <w:rFonts w:asciiTheme="minorHAnsi" w:hAnsiTheme="minorHAnsi" w:cstheme="minorHAnsi"/>
          <w:sz w:val="22"/>
          <w:szCs w:val="22"/>
        </w:rPr>
      </w:pPr>
      <w:r w:rsidRPr="000817EB">
        <w:rPr>
          <w:rFonts w:asciiTheme="minorHAnsi" w:hAnsiTheme="minorHAnsi" w:cstheme="minorHAnsi"/>
          <w:sz w:val="22"/>
          <w:szCs w:val="22"/>
        </w:rPr>
        <w:t>Un plan de consolidation des si ainsi qu’un plan d’action/investissement et plan de conduite du changement est élaboré et validé.</w:t>
      </w:r>
    </w:p>
    <w:p w14:paraId="0DCEE8A5" w14:textId="77777777" w:rsidR="006E1767" w:rsidRPr="000817EB" w:rsidRDefault="006E1767" w:rsidP="006E1767">
      <w:pPr>
        <w:pStyle w:val="Paragraphedeliste"/>
        <w:ind w:left="1065"/>
        <w:jc w:val="both"/>
        <w:rPr>
          <w:rFonts w:asciiTheme="minorHAnsi" w:hAnsiTheme="minorHAnsi" w:cstheme="minorHAnsi"/>
          <w:sz w:val="22"/>
          <w:szCs w:val="22"/>
        </w:rPr>
      </w:pPr>
    </w:p>
    <w:p w14:paraId="55BFC081" w14:textId="77777777" w:rsidR="006E1767" w:rsidRPr="000817EB" w:rsidRDefault="006E1767" w:rsidP="000817EB">
      <w:pPr>
        <w:numPr>
          <w:ilvl w:val="0"/>
          <w:numId w:val="23"/>
        </w:numPr>
        <w:shd w:val="clear" w:color="auto" w:fill="E6E6E6"/>
        <w:tabs>
          <w:tab w:val="clear" w:pos="720"/>
          <w:tab w:val="num" w:pos="180"/>
        </w:tabs>
        <w:spacing w:line="240" w:lineRule="auto"/>
        <w:ind w:left="180"/>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Description de la mission</w:t>
      </w:r>
    </w:p>
    <w:p w14:paraId="38490867" w14:textId="77777777" w:rsidR="006E1767" w:rsidRPr="000817EB" w:rsidRDefault="006E1767" w:rsidP="006E1767">
      <w:pPr>
        <w:jc w:val="both"/>
        <w:rPr>
          <w:rFonts w:asciiTheme="minorHAnsi" w:hAnsiTheme="minorHAnsi" w:cstheme="minorHAnsi"/>
          <w:sz w:val="22"/>
          <w:szCs w:val="22"/>
        </w:rPr>
      </w:pPr>
    </w:p>
    <w:p w14:paraId="64D434B4" w14:textId="77777777" w:rsidR="006E1767" w:rsidRPr="000817EB" w:rsidRDefault="006E1767" w:rsidP="000817EB">
      <w:pPr>
        <w:numPr>
          <w:ilvl w:val="1"/>
          <w:numId w:val="23"/>
        </w:numPr>
        <w:tabs>
          <w:tab w:val="clear" w:pos="1440"/>
          <w:tab w:val="num" w:pos="900"/>
        </w:tabs>
        <w:spacing w:line="240" w:lineRule="auto"/>
        <w:ind w:left="900"/>
        <w:jc w:val="both"/>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Activités prévues</w:t>
      </w:r>
    </w:p>
    <w:p w14:paraId="3BF6BCB3" w14:textId="77777777" w:rsidR="006E1767" w:rsidRPr="000817EB" w:rsidRDefault="006E1767" w:rsidP="006E1767">
      <w:pPr>
        <w:tabs>
          <w:tab w:val="num" w:pos="900"/>
        </w:tabs>
        <w:ind w:left="900" w:hanging="360"/>
        <w:jc w:val="both"/>
        <w:rPr>
          <w:rFonts w:asciiTheme="minorHAnsi" w:hAnsiTheme="minorHAnsi" w:cstheme="minorHAnsi"/>
          <w:sz w:val="22"/>
          <w:szCs w:val="22"/>
        </w:rPr>
      </w:pPr>
    </w:p>
    <w:p w14:paraId="03B1FAAB" w14:textId="77777777" w:rsidR="006E1767" w:rsidRPr="000817EB" w:rsidRDefault="006E1767" w:rsidP="006E1767">
      <w:pPr>
        <w:jc w:val="both"/>
        <w:rPr>
          <w:rFonts w:asciiTheme="minorHAnsi" w:hAnsiTheme="minorHAnsi" w:cstheme="minorHAnsi"/>
          <w:i/>
          <w:sz w:val="22"/>
          <w:szCs w:val="22"/>
        </w:rPr>
      </w:pPr>
    </w:p>
    <w:p w14:paraId="5DEA2B37" w14:textId="77777777" w:rsidR="006E1767" w:rsidRPr="000817EB" w:rsidRDefault="006E1767" w:rsidP="006E1767">
      <w:pPr>
        <w:jc w:val="both"/>
        <w:rPr>
          <w:rFonts w:asciiTheme="minorHAnsi" w:hAnsiTheme="minorHAnsi" w:cstheme="minorHAnsi"/>
          <w:b/>
          <w:sz w:val="22"/>
          <w:szCs w:val="22"/>
        </w:rPr>
      </w:pPr>
      <w:r w:rsidRPr="000817EB">
        <w:rPr>
          <w:rFonts w:asciiTheme="minorHAnsi" w:hAnsiTheme="minorHAnsi" w:cstheme="minorHAnsi"/>
          <w:b/>
          <w:sz w:val="22"/>
          <w:szCs w:val="22"/>
        </w:rPr>
        <w:t xml:space="preserve">Les </w:t>
      </w:r>
      <w:proofErr w:type="gramStart"/>
      <w:r w:rsidRPr="000817EB">
        <w:rPr>
          <w:rFonts w:asciiTheme="minorHAnsi" w:hAnsiTheme="minorHAnsi" w:cstheme="minorHAnsi"/>
          <w:b/>
          <w:sz w:val="22"/>
          <w:szCs w:val="22"/>
        </w:rPr>
        <w:t>soumissionnaires  sont</w:t>
      </w:r>
      <w:proofErr w:type="gramEnd"/>
      <w:r w:rsidRPr="000817EB">
        <w:rPr>
          <w:rFonts w:asciiTheme="minorHAnsi" w:hAnsiTheme="minorHAnsi" w:cstheme="minorHAnsi"/>
          <w:b/>
          <w:sz w:val="22"/>
          <w:szCs w:val="22"/>
        </w:rPr>
        <w:t xml:space="preserve"> autorisés, sous réserve de justification, à proposer une optimisation, voire des regroupements/mutualisations, des étapes décrites ci-dessous.</w:t>
      </w:r>
    </w:p>
    <w:p w14:paraId="7B88C68D" w14:textId="77777777" w:rsidR="006E1767" w:rsidRPr="000817EB" w:rsidRDefault="006E1767" w:rsidP="006E1767">
      <w:pPr>
        <w:jc w:val="both"/>
        <w:rPr>
          <w:rFonts w:asciiTheme="minorHAnsi" w:hAnsiTheme="minorHAnsi" w:cstheme="minorHAnsi"/>
          <w:sz w:val="22"/>
          <w:szCs w:val="22"/>
        </w:rPr>
      </w:pPr>
    </w:p>
    <w:p w14:paraId="49360CCD" w14:textId="77777777" w:rsidR="006E1767" w:rsidRPr="000817EB" w:rsidRDefault="006E1767" w:rsidP="006E1767">
      <w:pPr>
        <w:spacing w:line="276" w:lineRule="auto"/>
        <w:ind w:left="360"/>
        <w:jc w:val="both"/>
        <w:rPr>
          <w:rFonts w:asciiTheme="minorHAnsi" w:hAnsiTheme="minorHAnsi" w:cstheme="minorHAnsi"/>
          <w:b/>
          <w:sz w:val="22"/>
          <w:szCs w:val="22"/>
        </w:rPr>
      </w:pPr>
    </w:p>
    <w:p w14:paraId="3995FECC" w14:textId="77777777" w:rsidR="006E1767" w:rsidRPr="000817EB" w:rsidRDefault="006E1767" w:rsidP="006E1767">
      <w:pPr>
        <w:spacing w:line="276" w:lineRule="auto"/>
        <w:ind w:left="720"/>
        <w:jc w:val="both"/>
        <w:rPr>
          <w:rFonts w:asciiTheme="minorHAnsi" w:hAnsiTheme="minorHAnsi" w:cstheme="minorHAnsi"/>
          <w:sz w:val="22"/>
          <w:szCs w:val="22"/>
          <w:u w:val="single"/>
        </w:rPr>
      </w:pPr>
      <w:r w:rsidRPr="000817EB">
        <w:rPr>
          <w:rFonts w:asciiTheme="minorHAnsi" w:hAnsiTheme="minorHAnsi" w:cstheme="minorHAnsi"/>
          <w:b/>
          <w:sz w:val="22"/>
          <w:szCs w:val="22"/>
          <w:u w:val="single"/>
        </w:rPr>
        <w:t xml:space="preserve"> Phase préliminaire : cadrage de la mission</w:t>
      </w:r>
      <w:r w:rsidRPr="000817EB">
        <w:rPr>
          <w:rFonts w:asciiTheme="minorHAnsi" w:hAnsiTheme="minorHAnsi" w:cstheme="minorHAnsi"/>
          <w:sz w:val="22"/>
          <w:szCs w:val="22"/>
          <w:u w:val="single"/>
        </w:rPr>
        <w:t xml:space="preserve"> </w:t>
      </w:r>
    </w:p>
    <w:p w14:paraId="4A5CA848" w14:textId="77777777" w:rsidR="006E1767" w:rsidRPr="000817EB" w:rsidRDefault="006E1767" w:rsidP="006E1767">
      <w:pPr>
        <w:spacing w:line="276" w:lineRule="auto"/>
        <w:ind w:left="360"/>
        <w:jc w:val="both"/>
        <w:rPr>
          <w:rFonts w:asciiTheme="minorHAnsi" w:hAnsiTheme="minorHAnsi" w:cstheme="minorHAnsi"/>
          <w:sz w:val="22"/>
          <w:szCs w:val="22"/>
        </w:rPr>
      </w:pPr>
    </w:p>
    <w:p w14:paraId="5FB0B9A1"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 xml:space="preserve">Objectif </w:t>
      </w:r>
      <w:r w:rsidRPr="000817EB">
        <w:rPr>
          <w:rFonts w:asciiTheme="minorHAnsi" w:hAnsiTheme="minorHAnsi" w:cstheme="minorHAnsi"/>
          <w:sz w:val="22"/>
          <w:szCs w:val="22"/>
        </w:rPr>
        <w:t>: définir le périmètre de l’étude, préciser et faire valider les résultats attendus de la mission et proposer une démarche méthodologique.</w:t>
      </w:r>
    </w:p>
    <w:p w14:paraId="19CE4FC6" w14:textId="77777777" w:rsidR="006E1767" w:rsidRPr="000817EB" w:rsidRDefault="006E1767" w:rsidP="006E1767">
      <w:pPr>
        <w:spacing w:line="276" w:lineRule="auto"/>
        <w:ind w:left="360"/>
        <w:jc w:val="both"/>
        <w:rPr>
          <w:rFonts w:asciiTheme="minorHAnsi" w:hAnsiTheme="minorHAnsi" w:cstheme="minorHAnsi"/>
          <w:b/>
          <w:sz w:val="22"/>
          <w:szCs w:val="22"/>
        </w:rPr>
      </w:pPr>
    </w:p>
    <w:p w14:paraId="1AD72331"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Taches à exécuter</w:t>
      </w:r>
      <w:r w:rsidRPr="000817EB">
        <w:rPr>
          <w:rFonts w:asciiTheme="minorHAnsi" w:hAnsiTheme="minorHAnsi" w:cstheme="minorHAnsi"/>
          <w:sz w:val="22"/>
          <w:szCs w:val="22"/>
        </w:rPr>
        <w:t xml:space="preserve"> </w:t>
      </w:r>
    </w:p>
    <w:p w14:paraId="4A6DD47C"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Prendre connaissance de la documentation qui sera transmise en amont ;</w:t>
      </w:r>
    </w:p>
    <w:p w14:paraId="727D7009"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Présenter et faire valider la démarche proposée ; </w:t>
      </w:r>
    </w:p>
    <w:p w14:paraId="5140050D"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Planifier de façon détaillée le projet d’évaluation du SDI précédent et des actions passées ;</w:t>
      </w:r>
    </w:p>
    <w:p w14:paraId="200EA043"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Analyser l’existant, et le projet d’élaboration du nouveau SDI ;</w:t>
      </w:r>
    </w:p>
    <w:p w14:paraId="6C26EA54"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Identifier les principaux interlocuteurs à rencontrer ;</w:t>
      </w:r>
    </w:p>
    <w:p w14:paraId="2BF87700"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Identifier les informations nécessaires au bon déroulement de la mission ;</w:t>
      </w:r>
    </w:p>
    <w:p w14:paraId="75FA16C9"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Organiser et animer la réunion de démarrage. </w:t>
      </w:r>
    </w:p>
    <w:p w14:paraId="16490A6B" w14:textId="77777777" w:rsidR="006E1767" w:rsidRPr="000817EB" w:rsidRDefault="006E1767" w:rsidP="006E1767">
      <w:pPr>
        <w:spacing w:before="120" w:after="120"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Livrables</w:t>
      </w:r>
      <w:r w:rsidRPr="000817EB">
        <w:rPr>
          <w:rFonts w:asciiTheme="minorHAnsi" w:hAnsiTheme="minorHAnsi" w:cstheme="minorHAnsi"/>
          <w:sz w:val="22"/>
          <w:szCs w:val="22"/>
        </w:rPr>
        <w:t xml:space="preserve"> </w:t>
      </w:r>
    </w:p>
    <w:p w14:paraId="0B2165D8"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Le rapport de démarrage / la note de cadrage ;</w:t>
      </w:r>
    </w:p>
    <w:p w14:paraId="1B4CC113"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Le chronogramme et planning détaillé de la mission ; </w:t>
      </w:r>
    </w:p>
    <w:p w14:paraId="6A97B2D1"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lastRenderedPageBreak/>
        <w:t xml:space="preserve">Le Compte Rendu (CR) de la réunion de démarrage. </w:t>
      </w:r>
    </w:p>
    <w:p w14:paraId="58B3EF9D" w14:textId="77777777" w:rsidR="006E1767" w:rsidRPr="000817EB" w:rsidRDefault="006E1767" w:rsidP="006E1767">
      <w:pPr>
        <w:spacing w:line="276" w:lineRule="auto"/>
        <w:jc w:val="both"/>
        <w:rPr>
          <w:rFonts w:asciiTheme="minorHAnsi" w:hAnsiTheme="minorHAnsi" w:cstheme="minorHAnsi"/>
          <w:sz w:val="22"/>
          <w:szCs w:val="22"/>
        </w:rPr>
      </w:pPr>
    </w:p>
    <w:p w14:paraId="09FC4543" w14:textId="77777777" w:rsidR="006E1767" w:rsidRPr="000817EB" w:rsidRDefault="006E1767" w:rsidP="006E1767">
      <w:pPr>
        <w:spacing w:line="276" w:lineRule="auto"/>
        <w:ind w:left="720"/>
        <w:jc w:val="both"/>
        <w:rPr>
          <w:rFonts w:asciiTheme="minorHAnsi" w:hAnsiTheme="minorHAnsi" w:cstheme="minorHAnsi"/>
          <w:b/>
          <w:sz w:val="22"/>
          <w:szCs w:val="22"/>
          <w:u w:val="single"/>
        </w:rPr>
      </w:pPr>
      <w:r w:rsidRPr="000817EB">
        <w:rPr>
          <w:rFonts w:asciiTheme="minorHAnsi" w:hAnsiTheme="minorHAnsi" w:cstheme="minorHAnsi"/>
          <w:b/>
          <w:sz w:val="22"/>
          <w:szCs w:val="22"/>
          <w:u w:val="single"/>
        </w:rPr>
        <w:t>Phase I : état des lieux et évaluation des besoins techniques et métiers</w:t>
      </w:r>
    </w:p>
    <w:p w14:paraId="2DF9CC0B" w14:textId="77777777" w:rsidR="006E1767" w:rsidRPr="000817EB" w:rsidRDefault="006E1767" w:rsidP="006E1767">
      <w:pPr>
        <w:pStyle w:val="Paragraphedeliste"/>
        <w:spacing w:line="276" w:lineRule="auto"/>
        <w:ind w:left="1080"/>
        <w:jc w:val="both"/>
        <w:rPr>
          <w:rFonts w:asciiTheme="minorHAnsi" w:hAnsiTheme="minorHAnsi" w:cstheme="minorHAnsi"/>
          <w:b/>
          <w:sz w:val="22"/>
          <w:szCs w:val="22"/>
          <w:u w:val="single"/>
        </w:rPr>
      </w:pPr>
    </w:p>
    <w:p w14:paraId="63159E62" w14:textId="77777777" w:rsidR="006E1767" w:rsidRPr="000817EB" w:rsidRDefault="006E1767" w:rsidP="006E1767">
      <w:pPr>
        <w:spacing w:before="120"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Objectif :</w:t>
      </w:r>
      <w:r w:rsidRPr="000817EB">
        <w:rPr>
          <w:rFonts w:asciiTheme="minorHAnsi" w:hAnsiTheme="minorHAnsi" w:cstheme="minorHAnsi"/>
          <w:sz w:val="22"/>
          <w:szCs w:val="22"/>
        </w:rPr>
        <w:t xml:space="preserve"> obtenir une cartographie précise de l’existant incluant les aspects techniques, métiers, organisationnels et économiques. </w:t>
      </w:r>
    </w:p>
    <w:p w14:paraId="4F69EE04" w14:textId="77777777" w:rsidR="006E1767" w:rsidRPr="000817EB" w:rsidRDefault="006E1767" w:rsidP="006E1767">
      <w:pPr>
        <w:spacing w:before="120" w:line="276" w:lineRule="auto"/>
        <w:ind w:left="360"/>
        <w:jc w:val="both"/>
        <w:rPr>
          <w:rFonts w:asciiTheme="minorHAnsi" w:hAnsiTheme="minorHAnsi" w:cstheme="minorHAnsi"/>
          <w:sz w:val="22"/>
          <w:szCs w:val="22"/>
        </w:rPr>
      </w:pPr>
    </w:p>
    <w:p w14:paraId="2DDCF62E" w14:textId="77777777" w:rsidR="006E1767" w:rsidRPr="000817EB" w:rsidRDefault="006E1767" w:rsidP="006E1767">
      <w:pPr>
        <w:spacing w:line="276" w:lineRule="auto"/>
        <w:ind w:left="360"/>
        <w:jc w:val="both"/>
        <w:rPr>
          <w:rFonts w:asciiTheme="minorHAnsi" w:hAnsiTheme="minorHAnsi" w:cstheme="minorHAnsi"/>
          <w:b/>
          <w:sz w:val="22"/>
          <w:szCs w:val="22"/>
        </w:rPr>
      </w:pPr>
      <w:r w:rsidRPr="000817EB">
        <w:rPr>
          <w:rFonts w:asciiTheme="minorHAnsi" w:hAnsiTheme="minorHAnsi" w:cstheme="minorHAnsi"/>
          <w:b/>
          <w:sz w:val="22"/>
          <w:szCs w:val="22"/>
        </w:rPr>
        <w:t xml:space="preserve">Description </w:t>
      </w:r>
    </w:p>
    <w:p w14:paraId="10DD1DAD" w14:textId="77777777" w:rsidR="006E1767" w:rsidRPr="000817EB" w:rsidRDefault="006E1767" w:rsidP="006E1767">
      <w:pPr>
        <w:spacing w:before="120" w:line="276" w:lineRule="auto"/>
        <w:ind w:left="360"/>
        <w:jc w:val="both"/>
        <w:rPr>
          <w:rFonts w:asciiTheme="minorHAnsi" w:hAnsiTheme="minorHAnsi" w:cstheme="minorHAnsi"/>
          <w:sz w:val="22"/>
          <w:szCs w:val="22"/>
        </w:rPr>
      </w:pPr>
      <w:r w:rsidRPr="000817EB">
        <w:rPr>
          <w:rFonts w:asciiTheme="minorHAnsi" w:hAnsiTheme="minorHAnsi" w:cstheme="minorHAnsi"/>
          <w:sz w:val="22"/>
          <w:szCs w:val="22"/>
        </w:rPr>
        <w:t xml:space="preserve">Il s’agit concrètement de dresser le bilan de la mise en œuvre du SDI et des interventions mises en œuvre au cours de la période ultérieure, et de tirer les leçons apprises de cet exercice du point de vue des processus, de l’organisation et pilotage, des technologies et des ressources humaines afin d’en tenir compte dans la réalisation du futur SDI. </w:t>
      </w:r>
    </w:p>
    <w:p w14:paraId="0DC83CF5" w14:textId="77777777" w:rsidR="006E1767" w:rsidRPr="000817EB" w:rsidRDefault="006E1767" w:rsidP="006E1767">
      <w:pPr>
        <w:spacing w:line="276" w:lineRule="auto"/>
        <w:ind w:left="360"/>
        <w:jc w:val="both"/>
        <w:rPr>
          <w:rFonts w:asciiTheme="minorHAnsi" w:hAnsiTheme="minorHAnsi" w:cstheme="minorHAnsi"/>
          <w:sz w:val="22"/>
          <w:szCs w:val="22"/>
        </w:rPr>
      </w:pPr>
    </w:p>
    <w:p w14:paraId="55D744F1"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sz w:val="22"/>
          <w:szCs w:val="22"/>
        </w:rPr>
        <w:t>La conduite de cette étape doit s’appuyer, dans la mesure du possible, sur les éléments de diagnostics et d’analyse déjà existants.</w:t>
      </w:r>
    </w:p>
    <w:p w14:paraId="3E7CA565" w14:textId="77777777" w:rsidR="006E1767" w:rsidRPr="000817EB" w:rsidRDefault="006E1767" w:rsidP="006E1767">
      <w:pPr>
        <w:spacing w:line="276" w:lineRule="auto"/>
        <w:ind w:left="360"/>
        <w:jc w:val="both"/>
        <w:rPr>
          <w:rFonts w:asciiTheme="minorHAnsi" w:hAnsiTheme="minorHAnsi" w:cstheme="minorHAnsi"/>
          <w:sz w:val="22"/>
          <w:szCs w:val="22"/>
        </w:rPr>
      </w:pPr>
    </w:p>
    <w:p w14:paraId="4EE1F758"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sz w:val="22"/>
          <w:szCs w:val="22"/>
        </w:rPr>
        <w:t>Durant cette étape, le Consultant organisera des entrevues avec tous les Départements qui exprimeront leurs besoins, tant actuels qu'à moyen terme (trois à cinq ans).</w:t>
      </w:r>
    </w:p>
    <w:p w14:paraId="4DDADB23" w14:textId="77777777" w:rsidR="006E1767" w:rsidRPr="000817EB" w:rsidRDefault="006E1767" w:rsidP="006E1767">
      <w:pPr>
        <w:spacing w:line="276" w:lineRule="auto"/>
        <w:ind w:left="360"/>
        <w:jc w:val="both"/>
        <w:rPr>
          <w:rFonts w:asciiTheme="minorHAnsi" w:hAnsiTheme="minorHAnsi" w:cstheme="minorHAnsi"/>
          <w:sz w:val="22"/>
          <w:szCs w:val="22"/>
        </w:rPr>
      </w:pPr>
    </w:p>
    <w:p w14:paraId="6015A455"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sz w:val="22"/>
          <w:szCs w:val="22"/>
        </w:rPr>
        <w:t xml:space="preserve">Le candidat analysera les besoins recueillis et les classera par ordre de priorité en fonction des choix stratégiques, des orientations fonctionnelles, de leur degré de criticité, des enjeux de faisabilité prévisionnels et des coûts/avantages qui seront effectués ultérieurement. </w:t>
      </w:r>
    </w:p>
    <w:p w14:paraId="394E29D2" w14:textId="77777777" w:rsidR="006E1767" w:rsidRPr="000817EB" w:rsidRDefault="006E1767" w:rsidP="006E1767">
      <w:pPr>
        <w:spacing w:line="276" w:lineRule="auto"/>
        <w:ind w:left="360"/>
        <w:jc w:val="both"/>
        <w:rPr>
          <w:rFonts w:asciiTheme="minorHAnsi" w:hAnsiTheme="minorHAnsi" w:cstheme="minorHAnsi"/>
          <w:sz w:val="22"/>
          <w:szCs w:val="22"/>
        </w:rPr>
      </w:pPr>
    </w:p>
    <w:p w14:paraId="06A72812" w14:textId="77777777" w:rsidR="006E1767" w:rsidRPr="000817EB" w:rsidRDefault="006E1767" w:rsidP="006E1767">
      <w:pPr>
        <w:spacing w:line="276" w:lineRule="auto"/>
        <w:ind w:left="360"/>
        <w:jc w:val="both"/>
        <w:rPr>
          <w:rFonts w:asciiTheme="minorHAnsi" w:hAnsiTheme="minorHAnsi" w:cstheme="minorHAnsi"/>
          <w:b/>
          <w:sz w:val="22"/>
          <w:szCs w:val="22"/>
        </w:rPr>
      </w:pPr>
    </w:p>
    <w:p w14:paraId="55B8F8A7" w14:textId="77777777" w:rsidR="006E1767" w:rsidRPr="000817EB" w:rsidRDefault="006E1767" w:rsidP="006E1767">
      <w:pPr>
        <w:spacing w:line="276" w:lineRule="auto"/>
        <w:ind w:left="360"/>
        <w:jc w:val="both"/>
        <w:rPr>
          <w:rFonts w:asciiTheme="minorHAnsi" w:hAnsiTheme="minorHAnsi" w:cstheme="minorHAnsi"/>
          <w:b/>
          <w:sz w:val="22"/>
          <w:szCs w:val="22"/>
        </w:rPr>
      </w:pPr>
      <w:r w:rsidRPr="000817EB">
        <w:rPr>
          <w:rFonts w:asciiTheme="minorHAnsi" w:hAnsiTheme="minorHAnsi" w:cstheme="minorHAnsi"/>
          <w:b/>
          <w:sz w:val="22"/>
          <w:szCs w:val="22"/>
        </w:rPr>
        <w:t>Remarques</w:t>
      </w:r>
    </w:p>
    <w:p w14:paraId="34280EC3" w14:textId="77777777" w:rsidR="006E1767" w:rsidRPr="000817EB" w:rsidRDefault="006E1767" w:rsidP="006E1767">
      <w:pPr>
        <w:spacing w:after="120" w:line="276" w:lineRule="auto"/>
        <w:ind w:left="360"/>
        <w:jc w:val="both"/>
        <w:rPr>
          <w:rFonts w:asciiTheme="minorHAnsi" w:hAnsiTheme="minorHAnsi" w:cstheme="minorHAnsi"/>
          <w:sz w:val="22"/>
          <w:szCs w:val="22"/>
        </w:rPr>
      </w:pPr>
      <w:r w:rsidRPr="000817EB">
        <w:rPr>
          <w:rFonts w:asciiTheme="minorHAnsi" w:hAnsiTheme="minorHAnsi" w:cstheme="minorHAnsi"/>
          <w:sz w:val="22"/>
          <w:szCs w:val="22"/>
        </w:rPr>
        <w:br/>
        <w:t>Durant ce processus, le recueil des besoins doit tenir compte des objectifs suivants :</w:t>
      </w:r>
    </w:p>
    <w:p w14:paraId="7FCB1E7C" w14:textId="77777777" w:rsidR="006E1767" w:rsidRPr="000817EB" w:rsidRDefault="006E1767" w:rsidP="000817EB">
      <w:pPr>
        <w:pStyle w:val="Sansinterligne"/>
        <w:numPr>
          <w:ilvl w:val="0"/>
          <w:numId w:val="37"/>
        </w:numPr>
        <w:jc w:val="both"/>
        <w:rPr>
          <w:rFonts w:cstheme="minorHAnsi"/>
        </w:rPr>
      </w:pPr>
      <w:r w:rsidRPr="000817EB">
        <w:rPr>
          <w:rFonts w:cstheme="minorHAnsi"/>
        </w:rPr>
        <w:t xml:space="preserve">Analyse, état des lieux et cartographie détaillés des composantes du système d’information : intégration des processus métiers, infrastructures, système de gestion des bases de données, applications métiers, systèmes d’exploitation des serveurs, système de virtualisation / réseau, sécurité informatique, ressources humaines et gouvernance du SI ; dont revue analytique du chantier de modernisation des systèmes applicatifs (dont en particulier SIGFIP) et évaluation de la maturité du SI. </w:t>
      </w:r>
    </w:p>
    <w:p w14:paraId="2E5D7E79"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Alignement stratégique qui devra mettre l’accent sur l’assurance du lien entre la stratégie de stratégie de réforme des finances publiques et les plans opérationnels ;</w:t>
      </w:r>
    </w:p>
    <w:p w14:paraId="53C9B283"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Prise en compte et alignement avec les objectifs du PAGIF et de ses possibilités (financière, technique et durée de mise en œuvre) ;</w:t>
      </w:r>
    </w:p>
    <w:p w14:paraId="7BD21B29"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Prise en compte des expériences passées et des leçons tirées – et des diagnostics déjà existants ;</w:t>
      </w:r>
    </w:p>
    <w:p w14:paraId="4668F05A"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Attribution de valeur qui consiste à s’assurer que l’informatisation livre des bénéfices promis par la stratégie et à se concentrer sur l’optimisation des couts et la preuve de la valeur intrinsèque des Technologies de l’Information et de la Communication (TIC) – i.e. recherche de solutions robustes, pérennes et priorisées ; </w:t>
      </w:r>
    </w:p>
    <w:p w14:paraId="42D97B4C"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lastRenderedPageBreak/>
        <w:t>Gestion des risques : sensibilisation aux risques et une mise en place d’un environnement de contrôle adéquat.</w:t>
      </w:r>
    </w:p>
    <w:p w14:paraId="2C5BDAD7" w14:textId="77777777" w:rsidR="006E1767" w:rsidRPr="000817EB" w:rsidRDefault="006E1767" w:rsidP="006E1767">
      <w:pPr>
        <w:spacing w:line="276" w:lineRule="auto"/>
        <w:jc w:val="both"/>
        <w:rPr>
          <w:rFonts w:asciiTheme="minorHAnsi" w:hAnsiTheme="minorHAnsi" w:cstheme="minorHAnsi"/>
          <w:sz w:val="22"/>
          <w:szCs w:val="22"/>
        </w:rPr>
      </w:pPr>
    </w:p>
    <w:p w14:paraId="5AE747D7" w14:textId="77777777" w:rsidR="006E1767" w:rsidRPr="000817EB" w:rsidRDefault="006E1767" w:rsidP="006E1767">
      <w:pPr>
        <w:spacing w:after="120"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Taches à exécuter</w:t>
      </w:r>
      <w:r w:rsidRPr="000817EB">
        <w:rPr>
          <w:rFonts w:asciiTheme="minorHAnsi" w:hAnsiTheme="minorHAnsi" w:cstheme="minorHAnsi"/>
          <w:sz w:val="22"/>
          <w:szCs w:val="22"/>
        </w:rPr>
        <w:t xml:space="preserve"> </w:t>
      </w:r>
    </w:p>
    <w:p w14:paraId="75BBE5DC"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Collecter et analyser la documentation complémentaire existante (dont, Etude d’urbanisation ; Schéma Directeur, inventaire, architecture, processus, contrats de service, budget, activités réalisées, le document de spécifications techniques minimales des équipements des services du Ministère et tout autre document nécessaire disponible souhaité par le consultant etc.) ;</w:t>
      </w:r>
    </w:p>
    <w:p w14:paraId="446E1232"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Organiser des entretiens avec les interlocuteurs clé, dont le Directeur DSI, les agents de la DSI, les Directeurs des services du Ministère, les chefs des services informatiques des directions du Ministère ;</w:t>
      </w:r>
    </w:p>
    <w:p w14:paraId="4DBCE9F2"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Evaluer le niveau de mise en œuvre du précédent SDI et des interventions mises en œuvre au cours de la période ultérieure ; </w:t>
      </w:r>
    </w:p>
    <w:p w14:paraId="6367C453"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Ressortir les forces et les faiblesses, les menaces et les opportunités, analyser les risques potentiels et évaluer leurs impacts ; </w:t>
      </w:r>
    </w:p>
    <w:p w14:paraId="1EE39512"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Analyser l’architecture du réseau informatique et de télécommunication (LAN, WAN, MAN</w:t>
      </w:r>
      <w:proofErr w:type="gramStart"/>
      <w:r w:rsidRPr="000817EB">
        <w:rPr>
          <w:rFonts w:asciiTheme="minorHAnsi" w:hAnsiTheme="minorHAnsi" w:cstheme="minorHAnsi"/>
          <w:sz w:val="22"/>
          <w:szCs w:val="22"/>
        </w:rPr>
        <w:t>);</w:t>
      </w:r>
      <w:proofErr w:type="gramEnd"/>
      <w:r w:rsidRPr="000817EB">
        <w:rPr>
          <w:rFonts w:asciiTheme="minorHAnsi" w:hAnsiTheme="minorHAnsi" w:cstheme="minorHAnsi"/>
          <w:sz w:val="22"/>
          <w:szCs w:val="22"/>
        </w:rPr>
        <w:t xml:space="preserve"> </w:t>
      </w:r>
    </w:p>
    <w:p w14:paraId="1BDAA31E"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Analyser l’adéquation des équipements et matériels IT et du parc informatique ;</w:t>
      </w:r>
    </w:p>
    <w:p w14:paraId="2DB065A1"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Analyser les procédures et l’ensemble des processus métiers ; </w:t>
      </w:r>
    </w:p>
    <w:p w14:paraId="6337A003"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Réaliser une analyse critique des questions de gouvernance, de gestion de la qualité, de la sécurité et de la maintenance ;</w:t>
      </w:r>
    </w:p>
    <w:p w14:paraId="68027AB7"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Evaluer la maturité des SI : il s’agira de définir le niveau de maturité, cohérence et de performance des systèmes d’information en explicitant les forces et les faiblesses de l’existant, et en déduire et proposer les points d’amélioration classés par ordre de priorité (« quick-</w:t>
      </w:r>
      <w:proofErr w:type="spellStart"/>
      <w:r w:rsidRPr="000817EB">
        <w:rPr>
          <w:rFonts w:asciiTheme="minorHAnsi" w:hAnsiTheme="minorHAnsi" w:cstheme="minorHAnsi"/>
          <w:sz w:val="22"/>
          <w:szCs w:val="22"/>
        </w:rPr>
        <w:t>wins</w:t>
      </w:r>
      <w:proofErr w:type="spellEnd"/>
      <w:r w:rsidRPr="000817EB">
        <w:rPr>
          <w:rFonts w:asciiTheme="minorHAnsi" w:hAnsiTheme="minorHAnsi" w:cstheme="minorHAnsi"/>
          <w:sz w:val="22"/>
          <w:szCs w:val="22"/>
        </w:rPr>
        <w:t> », de criticité et de faisabilité ;</w:t>
      </w:r>
    </w:p>
    <w:p w14:paraId="422AA056"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Etudier le budget et les investissements ; </w:t>
      </w:r>
    </w:p>
    <w:p w14:paraId="7855E59F" w14:textId="77777777" w:rsidR="006E1767" w:rsidRPr="000817EB" w:rsidRDefault="006E1767" w:rsidP="006E1767">
      <w:pPr>
        <w:spacing w:line="276" w:lineRule="auto"/>
        <w:jc w:val="both"/>
        <w:rPr>
          <w:rFonts w:asciiTheme="minorHAnsi" w:hAnsiTheme="minorHAnsi" w:cstheme="minorHAnsi"/>
          <w:sz w:val="22"/>
          <w:szCs w:val="22"/>
        </w:rPr>
      </w:pPr>
    </w:p>
    <w:p w14:paraId="1256F190" w14:textId="77777777" w:rsidR="006E1767" w:rsidRPr="000817EB" w:rsidRDefault="006E1767" w:rsidP="006E1767">
      <w:pPr>
        <w:spacing w:line="276" w:lineRule="auto"/>
        <w:jc w:val="both"/>
        <w:rPr>
          <w:rFonts w:asciiTheme="minorHAnsi" w:hAnsiTheme="minorHAnsi" w:cstheme="minorHAnsi"/>
          <w:sz w:val="22"/>
          <w:szCs w:val="22"/>
        </w:rPr>
      </w:pPr>
    </w:p>
    <w:p w14:paraId="2C7DCAE6" w14:textId="77777777" w:rsidR="006E1767" w:rsidRPr="000817EB" w:rsidRDefault="006E1767" w:rsidP="006E1767">
      <w:pPr>
        <w:spacing w:after="120"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 xml:space="preserve">Livrables </w:t>
      </w:r>
    </w:p>
    <w:p w14:paraId="70DDAC1F"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Guide d’entretien formalisé et compte rendu d’entretiens ;</w:t>
      </w:r>
    </w:p>
    <w:p w14:paraId="032127E9"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Cartographie des SI et des processus métiers ; </w:t>
      </w:r>
    </w:p>
    <w:p w14:paraId="2A04D8DB"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Rapport d’évaluation du SDI précédent et des interventions ultérieures, et de l’existant – incluant les premières recommandations d’amélioration (« quick-</w:t>
      </w:r>
      <w:proofErr w:type="spellStart"/>
      <w:r w:rsidRPr="000817EB">
        <w:rPr>
          <w:rFonts w:asciiTheme="minorHAnsi" w:hAnsiTheme="minorHAnsi" w:cstheme="minorHAnsi"/>
          <w:sz w:val="22"/>
          <w:szCs w:val="22"/>
        </w:rPr>
        <w:t>wins</w:t>
      </w:r>
      <w:proofErr w:type="spellEnd"/>
      <w:r w:rsidRPr="000817EB">
        <w:rPr>
          <w:rFonts w:asciiTheme="minorHAnsi" w:hAnsiTheme="minorHAnsi" w:cstheme="minorHAnsi"/>
          <w:sz w:val="22"/>
          <w:szCs w:val="22"/>
        </w:rPr>
        <w:t xml:space="preserve"> ») ; </w:t>
      </w:r>
    </w:p>
    <w:p w14:paraId="170020C8"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Rapport (note de cadrage) synthétique des besoins exprimés – et mise en perspective analytique/critique.</w:t>
      </w:r>
    </w:p>
    <w:p w14:paraId="7AF64D41" w14:textId="77777777" w:rsidR="006E1767" w:rsidRPr="000817EB" w:rsidRDefault="006E1767" w:rsidP="006E1767">
      <w:pPr>
        <w:pStyle w:val="Paragraphedeliste"/>
        <w:spacing w:line="276" w:lineRule="auto"/>
        <w:ind w:left="1080"/>
        <w:jc w:val="both"/>
        <w:rPr>
          <w:rFonts w:asciiTheme="minorHAnsi" w:hAnsiTheme="minorHAnsi" w:cstheme="minorHAnsi"/>
          <w:sz w:val="22"/>
          <w:szCs w:val="22"/>
        </w:rPr>
      </w:pPr>
    </w:p>
    <w:p w14:paraId="55FEA415" w14:textId="77777777" w:rsidR="006E1767" w:rsidRPr="000817EB" w:rsidRDefault="006E1767" w:rsidP="006E1767">
      <w:pPr>
        <w:spacing w:line="276" w:lineRule="auto"/>
        <w:jc w:val="both"/>
        <w:rPr>
          <w:rFonts w:asciiTheme="minorHAnsi" w:hAnsiTheme="minorHAnsi" w:cstheme="minorHAnsi"/>
          <w:sz w:val="22"/>
          <w:szCs w:val="22"/>
        </w:rPr>
      </w:pPr>
    </w:p>
    <w:p w14:paraId="24E9A202" w14:textId="77777777" w:rsidR="006E1767" w:rsidRPr="000817EB" w:rsidRDefault="006E1767" w:rsidP="006E1767">
      <w:pPr>
        <w:spacing w:line="276" w:lineRule="auto"/>
        <w:ind w:left="720"/>
        <w:jc w:val="both"/>
        <w:rPr>
          <w:rFonts w:asciiTheme="minorHAnsi" w:hAnsiTheme="minorHAnsi" w:cstheme="minorHAnsi"/>
          <w:b/>
          <w:sz w:val="22"/>
          <w:szCs w:val="22"/>
          <w:u w:val="single"/>
        </w:rPr>
      </w:pPr>
      <w:r w:rsidRPr="000817EB">
        <w:rPr>
          <w:rFonts w:asciiTheme="minorHAnsi" w:hAnsiTheme="minorHAnsi" w:cstheme="minorHAnsi"/>
          <w:b/>
          <w:sz w:val="22"/>
          <w:szCs w:val="22"/>
          <w:u w:val="single"/>
        </w:rPr>
        <w:t xml:space="preserve">Phase II : Définition des axes stratégiques </w:t>
      </w:r>
    </w:p>
    <w:p w14:paraId="31F8DB2D" w14:textId="77777777" w:rsidR="006E1767" w:rsidRPr="000817EB" w:rsidRDefault="006E1767" w:rsidP="006E1767">
      <w:pPr>
        <w:pStyle w:val="Paragraphedeliste"/>
        <w:spacing w:line="276" w:lineRule="auto"/>
        <w:ind w:left="1080"/>
        <w:jc w:val="both"/>
        <w:rPr>
          <w:rFonts w:asciiTheme="minorHAnsi" w:hAnsiTheme="minorHAnsi" w:cstheme="minorHAnsi"/>
          <w:sz w:val="22"/>
          <w:szCs w:val="22"/>
        </w:rPr>
      </w:pPr>
    </w:p>
    <w:p w14:paraId="32FD2CE2"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 xml:space="preserve">Objectif </w:t>
      </w:r>
      <w:r w:rsidRPr="000817EB">
        <w:rPr>
          <w:rFonts w:asciiTheme="minorHAnsi" w:hAnsiTheme="minorHAnsi" w:cstheme="minorHAnsi"/>
          <w:sz w:val="22"/>
          <w:szCs w:val="22"/>
        </w:rPr>
        <w:t>: Définir les axes principaux de la stratégie en matière consolidation et de développement des systèmes d’information de gestion des finances publiques.</w:t>
      </w:r>
    </w:p>
    <w:p w14:paraId="35AFA448" w14:textId="77777777" w:rsidR="006E1767" w:rsidRPr="000817EB" w:rsidRDefault="006E1767" w:rsidP="006E1767">
      <w:pPr>
        <w:spacing w:before="240" w:after="120"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Taches à exécuter</w:t>
      </w:r>
      <w:r w:rsidRPr="000817EB">
        <w:rPr>
          <w:rFonts w:asciiTheme="minorHAnsi" w:hAnsiTheme="minorHAnsi" w:cstheme="minorHAnsi"/>
          <w:sz w:val="22"/>
          <w:szCs w:val="22"/>
        </w:rPr>
        <w:t xml:space="preserve"> </w:t>
      </w:r>
    </w:p>
    <w:p w14:paraId="2E3E3141"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lastRenderedPageBreak/>
        <w:t xml:space="preserve">Définir un processus de planification et un cadre d’approbation et de validation des orientations stratégiques des SI : ce processus doit </w:t>
      </w:r>
      <w:proofErr w:type="gramStart"/>
      <w:r w:rsidRPr="000817EB">
        <w:rPr>
          <w:rFonts w:asciiTheme="minorHAnsi" w:hAnsiTheme="minorHAnsi" w:cstheme="minorHAnsi"/>
          <w:sz w:val="22"/>
          <w:szCs w:val="22"/>
        </w:rPr>
        <w:t>a</w:t>
      </w:r>
      <w:proofErr w:type="gramEnd"/>
      <w:r w:rsidRPr="000817EB">
        <w:rPr>
          <w:rFonts w:asciiTheme="minorHAnsi" w:hAnsiTheme="minorHAnsi" w:cstheme="minorHAnsi"/>
          <w:sz w:val="22"/>
          <w:szCs w:val="22"/>
        </w:rPr>
        <w:t>) se baser sur des normes et les meilleures pratiques dans le domaine de la gouvernance des TIC et d’une mise en exergue des enjeux de faisabilité, de coûts/avantages, b) prendre en considération les besoins en renforcement des capacités des décideurs qui auront la responsabilité de valider les processus établis ;</w:t>
      </w:r>
    </w:p>
    <w:p w14:paraId="22F44EF3"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Organiser des réunions de travail pour définir et affiner la liste des axes stratégiques en se basant sur les résultats de l’étude de l’existant, de l’analyse des éléments de priorisation et de faisabilité, et tenant compte des orientations stratégiques générales du Ministère. </w:t>
      </w:r>
    </w:p>
    <w:p w14:paraId="11858CEF" w14:textId="77777777" w:rsidR="006E1767" w:rsidRPr="000817EB" w:rsidRDefault="006E1767" w:rsidP="006E1767">
      <w:pPr>
        <w:spacing w:before="120" w:line="276" w:lineRule="auto"/>
        <w:ind w:left="360"/>
        <w:jc w:val="both"/>
        <w:rPr>
          <w:rFonts w:asciiTheme="minorHAnsi" w:hAnsiTheme="minorHAnsi" w:cstheme="minorHAnsi"/>
          <w:b/>
          <w:sz w:val="22"/>
          <w:szCs w:val="22"/>
        </w:rPr>
      </w:pPr>
      <w:r w:rsidRPr="000817EB">
        <w:rPr>
          <w:rFonts w:asciiTheme="minorHAnsi" w:hAnsiTheme="minorHAnsi" w:cstheme="minorHAnsi"/>
          <w:b/>
          <w:sz w:val="22"/>
          <w:szCs w:val="22"/>
        </w:rPr>
        <w:t xml:space="preserve">Livrables </w:t>
      </w:r>
    </w:p>
    <w:p w14:paraId="4B7C5955" w14:textId="77777777" w:rsidR="006E1767" w:rsidRPr="000817EB" w:rsidRDefault="006E1767" w:rsidP="000817EB">
      <w:pPr>
        <w:pStyle w:val="Paragraphedeliste"/>
        <w:numPr>
          <w:ilvl w:val="0"/>
          <w:numId w:val="37"/>
        </w:numPr>
        <w:spacing w:before="120" w:line="276" w:lineRule="auto"/>
        <w:jc w:val="both"/>
        <w:rPr>
          <w:rFonts w:asciiTheme="minorHAnsi" w:hAnsiTheme="minorHAnsi" w:cstheme="minorHAnsi"/>
          <w:sz w:val="22"/>
          <w:szCs w:val="22"/>
        </w:rPr>
      </w:pPr>
      <w:r w:rsidRPr="000817EB">
        <w:rPr>
          <w:rFonts w:asciiTheme="minorHAnsi" w:hAnsiTheme="minorHAnsi" w:cstheme="minorHAnsi"/>
          <w:sz w:val="22"/>
          <w:szCs w:val="22"/>
        </w:rPr>
        <w:t>Comptes rendu des réunions ;</w:t>
      </w:r>
    </w:p>
    <w:p w14:paraId="7C7BE7AB" w14:textId="77777777" w:rsidR="006E1767" w:rsidRPr="000817EB" w:rsidRDefault="006E1767" w:rsidP="000817EB">
      <w:pPr>
        <w:pStyle w:val="Paragraphedeliste"/>
        <w:numPr>
          <w:ilvl w:val="0"/>
          <w:numId w:val="37"/>
        </w:numPr>
        <w:spacing w:after="360" w:line="276" w:lineRule="auto"/>
        <w:jc w:val="both"/>
        <w:rPr>
          <w:rFonts w:asciiTheme="minorHAnsi" w:hAnsiTheme="minorHAnsi" w:cstheme="minorHAnsi"/>
          <w:sz w:val="22"/>
          <w:szCs w:val="22"/>
        </w:rPr>
      </w:pPr>
      <w:r w:rsidRPr="000817EB">
        <w:rPr>
          <w:rFonts w:asciiTheme="minorHAnsi" w:hAnsiTheme="minorHAnsi" w:cstheme="minorHAnsi"/>
          <w:sz w:val="22"/>
          <w:szCs w:val="22"/>
        </w:rPr>
        <w:t>Rapport de cadrage stratégique – et mise en perspective analytique/critique.</w:t>
      </w:r>
    </w:p>
    <w:p w14:paraId="38738A80" w14:textId="77777777" w:rsidR="006E1767" w:rsidRPr="000817EB" w:rsidRDefault="006E1767" w:rsidP="006E1767">
      <w:pPr>
        <w:pStyle w:val="Paragraphedeliste"/>
        <w:spacing w:after="360" w:line="276" w:lineRule="auto"/>
        <w:ind w:left="1080"/>
        <w:jc w:val="both"/>
        <w:rPr>
          <w:rFonts w:asciiTheme="minorHAnsi" w:hAnsiTheme="minorHAnsi" w:cstheme="minorHAnsi"/>
          <w:sz w:val="22"/>
          <w:szCs w:val="22"/>
        </w:rPr>
      </w:pPr>
    </w:p>
    <w:p w14:paraId="4395223F" w14:textId="77777777" w:rsidR="006E1767" w:rsidRPr="000817EB" w:rsidRDefault="006E1767" w:rsidP="006E1767">
      <w:pPr>
        <w:spacing w:before="480" w:line="276" w:lineRule="auto"/>
        <w:ind w:left="720"/>
        <w:jc w:val="both"/>
        <w:rPr>
          <w:rFonts w:asciiTheme="minorHAnsi" w:hAnsiTheme="minorHAnsi" w:cstheme="minorHAnsi"/>
          <w:b/>
          <w:sz w:val="22"/>
          <w:szCs w:val="22"/>
          <w:u w:val="single"/>
        </w:rPr>
      </w:pPr>
      <w:r w:rsidRPr="000817EB">
        <w:rPr>
          <w:rFonts w:asciiTheme="minorHAnsi" w:hAnsiTheme="minorHAnsi" w:cstheme="minorHAnsi"/>
          <w:b/>
          <w:sz w:val="22"/>
          <w:szCs w:val="22"/>
          <w:u w:val="single"/>
        </w:rPr>
        <w:t xml:space="preserve">Phase III : Etudier les différents scenarii </w:t>
      </w:r>
    </w:p>
    <w:p w14:paraId="4B4FAB3E" w14:textId="77777777" w:rsidR="006E1767" w:rsidRPr="000817EB" w:rsidRDefault="006E1767" w:rsidP="006E1767">
      <w:pPr>
        <w:spacing w:line="276" w:lineRule="auto"/>
        <w:jc w:val="both"/>
        <w:rPr>
          <w:rFonts w:asciiTheme="minorHAnsi" w:hAnsiTheme="minorHAnsi" w:cstheme="minorHAnsi"/>
          <w:sz w:val="22"/>
          <w:szCs w:val="22"/>
          <w:u w:val="single"/>
        </w:rPr>
      </w:pPr>
    </w:p>
    <w:p w14:paraId="4A6959FE"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 xml:space="preserve">Objectif </w:t>
      </w:r>
      <w:r w:rsidRPr="000817EB">
        <w:rPr>
          <w:rFonts w:asciiTheme="minorHAnsi" w:hAnsiTheme="minorHAnsi" w:cstheme="minorHAnsi"/>
          <w:sz w:val="22"/>
          <w:szCs w:val="22"/>
        </w:rPr>
        <w:t>: décliner les axes stratégiques en scenarii. Si les ambitions peuvent varier entre scenarii, chacun doit témoigner d’une crédibilité suffisante et veiller à être réaliste.</w:t>
      </w:r>
    </w:p>
    <w:p w14:paraId="46AE3167" w14:textId="77777777" w:rsidR="006E1767" w:rsidRPr="000817EB" w:rsidRDefault="006E1767" w:rsidP="006E1767">
      <w:pPr>
        <w:spacing w:line="276" w:lineRule="auto"/>
        <w:jc w:val="both"/>
        <w:rPr>
          <w:rFonts w:asciiTheme="minorHAnsi" w:hAnsiTheme="minorHAnsi" w:cstheme="minorHAnsi"/>
          <w:sz w:val="22"/>
          <w:szCs w:val="22"/>
        </w:rPr>
      </w:pPr>
    </w:p>
    <w:p w14:paraId="23AA04E0" w14:textId="77777777" w:rsidR="006E1767" w:rsidRPr="000817EB" w:rsidRDefault="006E1767" w:rsidP="006E1767">
      <w:pPr>
        <w:spacing w:after="120"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Taches à exécuter</w:t>
      </w:r>
      <w:r w:rsidRPr="000817EB">
        <w:rPr>
          <w:rFonts w:asciiTheme="minorHAnsi" w:hAnsiTheme="minorHAnsi" w:cstheme="minorHAnsi"/>
          <w:sz w:val="22"/>
          <w:szCs w:val="22"/>
        </w:rPr>
        <w:t xml:space="preserve"> </w:t>
      </w:r>
    </w:p>
    <w:p w14:paraId="4C89D1A7"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Définir des scenarii en croisant les différents domaines d’évolution du point de vue organisationnel, fonctionnel, technique, budgétaire, structurel, etc. ; </w:t>
      </w:r>
    </w:p>
    <w:p w14:paraId="5E3CCA0F"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Evaluer les scenarii en fonction des critères reflétant les axes stratégiques retenus et les besoins futurs sur la base des forces et faiblesses, avantages et inconvénients identifiés ; </w:t>
      </w:r>
    </w:p>
    <w:p w14:paraId="5D208BD9"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Organiser une réunion pour la restitution des scenarii définis et la validation du choix du scenario retenu.</w:t>
      </w:r>
    </w:p>
    <w:p w14:paraId="44A1DAF9" w14:textId="77777777" w:rsidR="006E1767" w:rsidRPr="000817EB" w:rsidRDefault="006E1767" w:rsidP="006E1767">
      <w:pPr>
        <w:pStyle w:val="Paragraphedeliste"/>
        <w:spacing w:line="276" w:lineRule="auto"/>
        <w:ind w:left="1080"/>
        <w:jc w:val="both"/>
        <w:rPr>
          <w:rFonts w:asciiTheme="minorHAnsi" w:hAnsiTheme="minorHAnsi" w:cstheme="minorHAnsi"/>
          <w:sz w:val="22"/>
          <w:szCs w:val="22"/>
        </w:rPr>
      </w:pPr>
    </w:p>
    <w:p w14:paraId="105A65D1"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Livrables</w:t>
      </w:r>
    </w:p>
    <w:p w14:paraId="7700B0DB" w14:textId="77777777" w:rsidR="006E1767" w:rsidRPr="000817EB" w:rsidRDefault="006E1767" w:rsidP="006E1767">
      <w:pPr>
        <w:spacing w:line="276" w:lineRule="auto"/>
        <w:ind w:left="360"/>
        <w:jc w:val="both"/>
        <w:rPr>
          <w:rFonts w:asciiTheme="minorHAnsi" w:hAnsiTheme="minorHAnsi" w:cstheme="minorHAnsi"/>
          <w:sz w:val="22"/>
          <w:szCs w:val="22"/>
        </w:rPr>
      </w:pPr>
    </w:p>
    <w:p w14:paraId="708DA8A8" w14:textId="77777777" w:rsidR="006E1767" w:rsidRPr="000817EB" w:rsidRDefault="006E1767" w:rsidP="000817EB">
      <w:pPr>
        <w:pStyle w:val="Paragraphedeliste"/>
        <w:numPr>
          <w:ilvl w:val="0"/>
          <w:numId w:val="38"/>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Rapport d’étude des différents scenarii </w:t>
      </w:r>
    </w:p>
    <w:p w14:paraId="058C32D7" w14:textId="77777777" w:rsidR="006E1767" w:rsidRPr="000817EB" w:rsidRDefault="006E1767" w:rsidP="006E1767">
      <w:pPr>
        <w:spacing w:line="276" w:lineRule="auto"/>
        <w:jc w:val="both"/>
        <w:rPr>
          <w:rFonts w:asciiTheme="minorHAnsi" w:hAnsiTheme="minorHAnsi" w:cstheme="minorHAnsi"/>
          <w:sz w:val="22"/>
          <w:szCs w:val="22"/>
        </w:rPr>
      </w:pPr>
    </w:p>
    <w:p w14:paraId="6E8714AE" w14:textId="77777777" w:rsidR="006E1767" w:rsidRPr="000817EB" w:rsidRDefault="006E1767" w:rsidP="006E1767">
      <w:pPr>
        <w:spacing w:line="276" w:lineRule="auto"/>
        <w:ind w:left="720"/>
        <w:jc w:val="both"/>
        <w:rPr>
          <w:rFonts w:asciiTheme="minorHAnsi" w:hAnsiTheme="minorHAnsi" w:cstheme="minorHAnsi"/>
          <w:b/>
          <w:sz w:val="22"/>
          <w:szCs w:val="22"/>
        </w:rPr>
      </w:pPr>
      <w:r w:rsidRPr="000817EB">
        <w:rPr>
          <w:rFonts w:asciiTheme="minorHAnsi" w:hAnsiTheme="minorHAnsi" w:cstheme="minorHAnsi"/>
          <w:b/>
          <w:sz w:val="22"/>
          <w:szCs w:val="22"/>
          <w:u w:val="single"/>
        </w:rPr>
        <w:t>Phase IV : Définition du système d’information cible</w:t>
      </w:r>
      <w:r w:rsidRPr="000817EB">
        <w:rPr>
          <w:rFonts w:asciiTheme="minorHAnsi" w:hAnsiTheme="minorHAnsi" w:cstheme="minorHAnsi"/>
          <w:b/>
          <w:sz w:val="22"/>
          <w:szCs w:val="22"/>
        </w:rPr>
        <w:t xml:space="preserve"> </w:t>
      </w:r>
    </w:p>
    <w:p w14:paraId="4F31485A" w14:textId="77777777" w:rsidR="006E1767" w:rsidRPr="000817EB" w:rsidRDefault="006E1767" w:rsidP="006E1767">
      <w:pPr>
        <w:pStyle w:val="Default"/>
        <w:spacing w:line="276" w:lineRule="auto"/>
        <w:jc w:val="both"/>
        <w:rPr>
          <w:rFonts w:asciiTheme="minorHAnsi" w:hAnsiTheme="minorHAnsi" w:cstheme="minorHAnsi"/>
          <w:color w:val="auto"/>
          <w:sz w:val="22"/>
          <w:szCs w:val="22"/>
          <w:u w:val="single"/>
        </w:rPr>
      </w:pPr>
    </w:p>
    <w:p w14:paraId="30B18953"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Objectif</w:t>
      </w:r>
      <w:r w:rsidRPr="000817EB">
        <w:rPr>
          <w:rFonts w:asciiTheme="minorHAnsi" w:hAnsiTheme="minorHAnsi" w:cstheme="minorHAnsi"/>
          <w:sz w:val="22"/>
          <w:szCs w:val="22"/>
        </w:rPr>
        <w:t xml:space="preserve"> : définir la cible organisationnelle optimale. </w:t>
      </w:r>
    </w:p>
    <w:p w14:paraId="25EE0CD2" w14:textId="77777777" w:rsidR="006E1767" w:rsidRPr="000817EB" w:rsidRDefault="006E1767" w:rsidP="006E1767">
      <w:pPr>
        <w:spacing w:line="276" w:lineRule="auto"/>
        <w:ind w:left="360"/>
        <w:jc w:val="both"/>
        <w:rPr>
          <w:rFonts w:asciiTheme="minorHAnsi" w:hAnsiTheme="minorHAnsi" w:cstheme="minorHAnsi"/>
          <w:b/>
          <w:sz w:val="22"/>
          <w:szCs w:val="22"/>
        </w:rPr>
      </w:pPr>
    </w:p>
    <w:p w14:paraId="386E9BB2" w14:textId="77777777" w:rsidR="006E1767" w:rsidRPr="000817EB" w:rsidRDefault="006E1767" w:rsidP="006E1767">
      <w:pPr>
        <w:spacing w:after="120"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Taches à exécuter</w:t>
      </w:r>
      <w:r w:rsidRPr="000817EB">
        <w:rPr>
          <w:rFonts w:asciiTheme="minorHAnsi" w:hAnsiTheme="minorHAnsi" w:cstheme="minorHAnsi"/>
          <w:sz w:val="22"/>
          <w:szCs w:val="22"/>
        </w:rPr>
        <w:t xml:space="preserve"> </w:t>
      </w:r>
    </w:p>
    <w:p w14:paraId="0657D97A"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Organiser une réunion pour présenter et valider le choix du scenario cible ; </w:t>
      </w:r>
    </w:p>
    <w:p w14:paraId="733EE0AE"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Décliner le scenario cible retenu en architecture fonctionnelle cible, en organisation et gouvernance cible et en structuration budgétaire cible. </w:t>
      </w:r>
    </w:p>
    <w:p w14:paraId="4E3E585D" w14:textId="77777777" w:rsidR="006E1767" w:rsidRPr="000817EB" w:rsidRDefault="006E1767" w:rsidP="006E1767">
      <w:pPr>
        <w:spacing w:line="276" w:lineRule="auto"/>
        <w:jc w:val="both"/>
        <w:rPr>
          <w:rFonts w:asciiTheme="minorHAnsi" w:hAnsiTheme="minorHAnsi" w:cstheme="minorHAnsi"/>
          <w:sz w:val="22"/>
          <w:szCs w:val="22"/>
        </w:rPr>
      </w:pPr>
    </w:p>
    <w:p w14:paraId="48D0CA04"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Livrables</w:t>
      </w:r>
      <w:r w:rsidRPr="000817EB">
        <w:rPr>
          <w:rFonts w:asciiTheme="minorHAnsi" w:hAnsiTheme="minorHAnsi" w:cstheme="minorHAnsi"/>
          <w:sz w:val="22"/>
          <w:szCs w:val="22"/>
        </w:rPr>
        <w:t xml:space="preserve"> </w:t>
      </w:r>
    </w:p>
    <w:p w14:paraId="0CE2DA51"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Description du scenario cible retenu ;</w:t>
      </w:r>
    </w:p>
    <w:p w14:paraId="75DE0740"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lastRenderedPageBreak/>
        <w:t>Dossier descriptif complet de la cible.</w:t>
      </w:r>
    </w:p>
    <w:p w14:paraId="61C91A6F" w14:textId="77777777" w:rsidR="006E1767" w:rsidRPr="000817EB" w:rsidRDefault="006E1767" w:rsidP="006E1767">
      <w:pPr>
        <w:pStyle w:val="Default"/>
        <w:spacing w:line="276" w:lineRule="auto"/>
        <w:jc w:val="both"/>
        <w:rPr>
          <w:rFonts w:asciiTheme="minorHAnsi" w:hAnsiTheme="minorHAnsi" w:cstheme="minorHAnsi"/>
          <w:color w:val="auto"/>
          <w:sz w:val="22"/>
          <w:szCs w:val="22"/>
          <w:u w:val="single"/>
        </w:rPr>
      </w:pPr>
    </w:p>
    <w:p w14:paraId="7B07FBA6" w14:textId="77777777" w:rsidR="006E1767" w:rsidRPr="000817EB" w:rsidRDefault="006E1767" w:rsidP="006E1767">
      <w:pPr>
        <w:spacing w:line="276" w:lineRule="auto"/>
        <w:ind w:left="720"/>
        <w:jc w:val="both"/>
        <w:rPr>
          <w:rFonts w:asciiTheme="minorHAnsi" w:hAnsiTheme="minorHAnsi" w:cstheme="minorHAnsi"/>
          <w:b/>
          <w:sz w:val="22"/>
          <w:szCs w:val="22"/>
          <w:u w:val="single"/>
        </w:rPr>
      </w:pPr>
      <w:r w:rsidRPr="000817EB">
        <w:rPr>
          <w:rFonts w:asciiTheme="minorHAnsi" w:hAnsiTheme="minorHAnsi" w:cstheme="minorHAnsi"/>
          <w:b/>
          <w:sz w:val="22"/>
          <w:szCs w:val="22"/>
          <w:u w:val="single"/>
        </w:rPr>
        <w:t>Phase V : Elaborer le Schéma Directeur des SI</w:t>
      </w:r>
    </w:p>
    <w:p w14:paraId="7C4DFBA6" w14:textId="77777777" w:rsidR="006E1767" w:rsidRPr="000817EB" w:rsidRDefault="006E1767" w:rsidP="006E1767">
      <w:pPr>
        <w:pStyle w:val="Paragraphedeliste"/>
        <w:spacing w:line="276" w:lineRule="auto"/>
        <w:ind w:left="1080"/>
        <w:jc w:val="both"/>
        <w:rPr>
          <w:rFonts w:asciiTheme="minorHAnsi" w:hAnsiTheme="minorHAnsi" w:cstheme="minorHAnsi"/>
          <w:sz w:val="22"/>
          <w:szCs w:val="22"/>
          <w:u w:val="single"/>
        </w:rPr>
      </w:pPr>
    </w:p>
    <w:p w14:paraId="56BC0252"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t xml:space="preserve">Objectif </w:t>
      </w:r>
      <w:r w:rsidRPr="000817EB">
        <w:rPr>
          <w:rFonts w:asciiTheme="minorHAnsi" w:hAnsiTheme="minorHAnsi" w:cstheme="minorHAnsi"/>
          <w:sz w:val="22"/>
          <w:szCs w:val="22"/>
        </w:rPr>
        <w:t xml:space="preserve">: Elaboration du Schéma Directeur des SI. </w:t>
      </w:r>
    </w:p>
    <w:p w14:paraId="05B1D6BD" w14:textId="77777777" w:rsidR="006E1767" w:rsidRPr="000817EB" w:rsidRDefault="006E1767" w:rsidP="006E1767">
      <w:pPr>
        <w:spacing w:line="276" w:lineRule="auto"/>
        <w:ind w:left="360"/>
        <w:jc w:val="both"/>
        <w:rPr>
          <w:rFonts w:asciiTheme="minorHAnsi" w:hAnsiTheme="minorHAnsi" w:cstheme="minorHAnsi"/>
          <w:sz w:val="22"/>
          <w:szCs w:val="22"/>
        </w:rPr>
      </w:pPr>
    </w:p>
    <w:p w14:paraId="1287C710"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sz w:val="22"/>
          <w:szCs w:val="22"/>
        </w:rPr>
        <w:t xml:space="preserve">Le plan devrait être organisé de façon à tenir compte des 3 dimensions du SI à savoir : les processus/métiers, les personnes et les technologies. Cela implique la définition d’une stratégie d’urbanisation du SI du Ministère duquel devra découler une architecture technique solide, une fonction SI organisée conformément aux normes et pratiques en vigueur et, une équipe SI possédant les compétences et les capacités requises pour la gestion du futur SI. </w:t>
      </w:r>
    </w:p>
    <w:p w14:paraId="7DEC5F57" w14:textId="77777777" w:rsidR="006E1767" w:rsidRPr="000817EB" w:rsidRDefault="006E1767" w:rsidP="006E1767">
      <w:pPr>
        <w:jc w:val="both"/>
        <w:rPr>
          <w:rFonts w:asciiTheme="minorHAnsi" w:hAnsiTheme="minorHAnsi" w:cstheme="minorHAnsi"/>
          <w:sz w:val="22"/>
          <w:szCs w:val="22"/>
        </w:rPr>
      </w:pPr>
      <w:r w:rsidRPr="000817EB">
        <w:rPr>
          <w:rFonts w:asciiTheme="minorHAnsi" w:hAnsiTheme="minorHAnsi" w:cstheme="minorHAnsi"/>
          <w:sz w:val="22"/>
          <w:szCs w:val="22"/>
        </w:rPr>
        <w:br w:type="page"/>
      </w:r>
    </w:p>
    <w:p w14:paraId="70128516" w14:textId="77777777" w:rsidR="006E1767" w:rsidRPr="000817EB" w:rsidRDefault="006E1767" w:rsidP="006E1767">
      <w:pPr>
        <w:spacing w:line="276" w:lineRule="auto"/>
        <w:ind w:left="360"/>
        <w:jc w:val="both"/>
        <w:rPr>
          <w:rFonts w:asciiTheme="minorHAnsi" w:hAnsiTheme="minorHAnsi" w:cstheme="minorHAnsi"/>
          <w:sz w:val="22"/>
          <w:szCs w:val="22"/>
        </w:rPr>
      </w:pPr>
      <w:r w:rsidRPr="000817EB">
        <w:rPr>
          <w:rFonts w:asciiTheme="minorHAnsi" w:hAnsiTheme="minorHAnsi" w:cstheme="minorHAnsi"/>
          <w:b/>
          <w:sz w:val="22"/>
          <w:szCs w:val="22"/>
        </w:rPr>
        <w:lastRenderedPageBreak/>
        <w:t>Taches à exécuter</w:t>
      </w:r>
      <w:r w:rsidRPr="000817EB">
        <w:rPr>
          <w:rFonts w:asciiTheme="minorHAnsi" w:hAnsiTheme="minorHAnsi" w:cstheme="minorHAnsi"/>
          <w:sz w:val="22"/>
          <w:szCs w:val="22"/>
        </w:rPr>
        <w:t xml:space="preserve"> </w:t>
      </w:r>
    </w:p>
    <w:p w14:paraId="1188A032" w14:textId="77777777" w:rsidR="006E1767" w:rsidRPr="000817EB" w:rsidRDefault="006E1767" w:rsidP="006E1767">
      <w:pPr>
        <w:spacing w:line="276" w:lineRule="auto"/>
        <w:ind w:left="360"/>
        <w:jc w:val="both"/>
        <w:rPr>
          <w:rFonts w:asciiTheme="minorHAnsi" w:hAnsiTheme="minorHAnsi" w:cstheme="minorHAnsi"/>
          <w:sz w:val="22"/>
          <w:szCs w:val="22"/>
        </w:rPr>
      </w:pPr>
    </w:p>
    <w:p w14:paraId="417653BD"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Identifier les projets à mener sur la base des écarts entre l’existant et la cible ; </w:t>
      </w:r>
    </w:p>
    <w:p w14:paraId="73774EA0"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Articuler les différentes stratégies d’implémentation en programmes et projets en explicitant leurs adhérences. Une méthodologie de gestion de projets et un cadre de mesure de la performance (valeur et conformité) sera développée pour chaque scenario ;</w:t>
      </w:r>
    </w:p>
    <w:p w14:paraId="43104F94"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Caractériser et qualifier les projets listés sur la base des critères essentiels suivants : cout des projets, apports fonctionnels, retour sur investissement, complexité, planification – chaque projet devra être assorti d’un chiffrage, d’un plan d’action clair, de la précision de l’allocation des ressources, d’une identification des prérequis et des acteurs concernés ;</w:t>
      </w:r>
    </w:p>
    <w:p w14:paraId="63C9B98E"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Mettre en exergue l’articulation entre les différents projets et le degré de priorité et de faisabilité.</w:t>
      </w:r>
    </w:p>
    <w:p w14:paraId="4CE05FCA" w14:textId="77777777" w:rsidR="006E1767" w:rsidRPr="000817EB" w:rsidRDefault="006E1767" w:rsidP="006E1767">
      <w:pPr>
        <w:spacing w:line="276" w:lineRule="auto"/>
        <w:jc w:val="both"/>
        <w:rPr>
          <w:rFonts w:asciiTheme="minorHAnsi" w:hAnsiTheme="minorHAnsi" w:cstheme="minorHAnsi"/>
          <w:sz w:val="22"/>
          <w:szCs w:val="22"/>
        </w:rPr>
      </w:pPr>
    </w:p>
    <w:p w14:paraId="56C7B51A" w14:textId="77777777" w:rsidR="006E1767" w:rsidRPr="000817EB" w:rsidRDefault="006E1767" w:rsidP="006E1767">
      <w:pPr>
        <w:spacing w:line="276" w:lineRule="auto"/>
        <w:ind w:left="360"/>
        <w:jc w:val="both"/>
        <w:rPr>
          <w:rFonts w:asciiTheme="minorHAnsi" w:hAnsiTheme="minorHAnsi" w:cstheme="minorHAnsi"/>
          <w:b/>
          <w:sz w:val="22"/>
          <w:szCs w:val="22"/>
        </w:rPr>
      </w:pPr>
      <w:r w:rsidRPr="000817EB">
        <w:rPr>
          <w:rFonts w:asciiTheme="minorHAnsi" w:hAnsiTheme="minorHAnsi" w:cstheme="minorHAnsi"/>
          <w:b/>
          <w:sz w:val="22"/>
          <w:szCs w:val="22"/>
        </w:rPr>
        <w:t xml:space="preserve">Livrables </w:t>
      </w:r>
    </w:p>
    <w:p w14:paraId="467B95CA" w14:textId="77777777" w:rsidR="006E1767" w:rsidRPr="000817EB" w:rsidRDefault="006E1767" w:rsidP="006E1767">
      <w:pPr>
        <w:pStyle w:val="Paragraphedeliste"/>
        <w:spacing w:line="276" w:lineRule="auto"/>
        <w:ind w:left="0"/>
        <w:jc w:val="both"/>
        <w:rPr>
          <w:rFonts w:asciiTheme="minorHAnsi" w:hAnsiTheme="minorHAnsi" w:cstheme="minorHAnsi"/>
          <w:sz w:val="22"/>
          <w:szCs w:val="22"/>
        </w:rPr>
      </w:pPr>
    </w:p>
    <w:p w14:paraId="0E2E3D14" w14:textId="77777777" w:rsidR="006E1767" w:rsidRPr="000817EB" w:rsidRDefault="006E1767" w:rsidP="000817EB">
      <w:pPr>
        <w:pStyle w:val="Paragraphedeliste"/>
        <w:numPr>
          <w:ilvl w:val="0"/>
          <w:numId w:val="39"/>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Schéma directeur informatique complet, assorti d’une feuille de route détaillée précisant l’ensemble des actions pour atteindre la cible du système d’information, y compris en ce qui concerne le pilotage et le </w:t>
      </w:r>
      <w:proofErr w:type="spellStart"/>
      <w:r w:rsidRPr="000817EB">
        <w:rPr>
          <w:rFonts w:asciiTheme="minorHAnsi" w:hAnsiTheme="minorHAnsi" w:cstheme="minorHAnsi"/>
          <w:sz w:val="22"/>
          <w:szCs w:val="22"/>
        </w:rPr>
        <w:t>suivi-évaluation</w:t>
      </w:r>
      <w:proofErr w:type="spellEnd"/>
      <w:r w:rsidRPr="000817EB">
        <w:rPr>
          <w:rFonts w:asciiTheme="minorHAnsi" w:hAnsiTheme="minorHAnsi" w:cstheme="minorHAnsi"/>
          <w:sz w:val="22"/>
          <w:szCs w:val="22"/>
        </w:rPr>
        <w:t xml:space="preserve"> et les modalités de mise en œuvre.</w:t>
      </w:r>
      <w:r w:rsidRPr="000817EB">
        <w:rPr>
          <w:rFonts w:asciiTheme="minorHAnsi" w:hAnsiTheme="minorHAnsi" w:cstheme="minorHAnsi"/>
          <w:sz w:val="22"/>
          <w:szCs w:val="22"/>
        </w:rPr>
        <w:br/>
      </w:r>
    </w:p>
    <w:p w14:paraId="1EE9E1D0" w14:textId="77777777" w:rsidR="006E1767" w:rsidRPr="000817EB" w:rsidRDefault="006E1767" w:rsidP="000817EB">
      <w:pPr>
        <w:pStyle w:val="Paragraphedeliste"/>
        <w:numPr>
          <w:ilvl w:val="0"/>
          <w:numId w:val="39"/>
        </w:num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Note programmatique précisant les activités susceptibles d’être prises en charge, de façon prioritaire, dans le cadre du PAGIF, au titre de l’objectif de l’objectif de mise en place d’un système d’information efficace, pérenne et sécurisé de tenue de la comptabilité. Cette note détaillera les spécifications des activités, leurs coûts et modalités de mises en œuvre (dont séquençage).</w:t>
      </w:r>
    </w:p>
    <w:p w14:paraId="0D88AF39" w14:textId="77777777" w:rsidR="006E1767" w:rsidRPr="000817EB" w:rsidRDefault="006E1767" w:rsidP="006E1767">
      <w:pPr>
        <w:pStyle w:val="Paragraphedeliste"/>
        <w:spacing w:line="276" w:lineRule="auto"/>
        <w:ind w:left="1065"/>
        <w:jc w:val="both"/>
        <w:rPr>
          <w:rFonts w:asciiTheme="minorHAnsi" w:hAnsiTheme="minorHAnsi" w:cstheme="minorHAnsi"/>
          <w:sz w:val="22"/>
          <w:szCs w:val="22"/>
        </w:rPr>
      </w:pPr>
    </w:p>
    <w:p w14:paraId="4FB6DC32" w14:textId="77777777" w:rsidR="006E1767" w:rsidRPr="000817EB" w:rsidRDefault="006E1767" w:rsidP="000817EB">
      <w:pPr>
        <w:numPr>
          <w:ilvl w:val="1"/>
          <w:numId w:val="23"/>
        </w:numPr>
        <w:tabs>
          <w:tab w:val="clear" w:pos="1440"/>
        </w:tabs>
        <w:spacing w:line="276" w:lineRule="auto"/>
        <w:ind w:left="900"/>
        <w:jc w:val="both"/>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Résumé des livrables principaux attendus</w:t>
      </w:r>
    </w:p>
    <w:p w14:paraId="352A56BC" w14:textId="77777777" w:rsidR="006E1767" w:rsidRPr="000817EB" w:rsidRDefault="006E1767" w:rsidP="006E1767">
      <w:pPr>
        <w:spacing w:line="276" w:lineRule="auto"/>
        <w:jc w:val="both"/>
        <w:rPr>
          <w:rFonts w:asciiTheme="minorHAnsi" w:hAnsiTheme="minorHAnsi" w:cstheme="minorHAnsi"/>
          <w:sz w:val="22"/>
          <w:szCs w:val="22"/>
        </w:rPr>
      </w:pPr>
      <w:r w:rsidRPr="000817EB">
        <w:rPr>
          <w:rFonts w:asciiTheme="minorHAnsi" w:eastAsia="Arial Unicode MS" w:hAnsiTheme="minorHAnsi" w:cstheme="minorHAnsi"/>
          <w:sz w:val="22"/>
          <w:szCs w:val="22"/>
          <w:lang w:eastAsia="en-US"/>
        </w:rPr>
        <w:br/>
        <w:t>De façon synthétique l</w:t>
      </w:r>
      <w:r w:rsidRPr="000817EB">
        <w:rPr>
          <w:rFonts w:asciiTheme="minorHAnsi" w:hAnsiTheme="minorHAnsi" w:cstheme="minorHAnsi"/>
          <w:sz w:val="22"/>
          <w:szCs w:val="22"/>
        </w:rPr>
        <w:t xml:space="preserve">es livrables principaux suivants sont attendus : </w:t>
      </w:r>
    </w:p>
    <w:p w14:paraId="344E4BB4" w14:textId="77777777" w:rsidR="006E1767" w:rsidRPr="000817EB" w:rsidRDefault="006E1767" w:rsidP="006E1767">
      <w:pPr>
        <w:spacing w:line="276" w:lineRule="auto"/>
        <w:jc w:val="both"/>
        <w:rPr>
          <w:rFonts w:asciiTheme="minorHAnsi" w:hAnsiTheme="minorHAnsi" w:cstheme="minorHAnsi"/>
          <w:sz w:val="22"/>
          <w:szCs w:val="22"/>
        </w:rPr>
      </w:pPr>
    </w:p>
    <w:p w14:paraId="3ABB1753"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b/>
          <w:sz w:val="22"/>
          <w:szCs w:val="22"/>
        </w:rPr>
      </w:pPr>
      <w:r w:rsidRPr="000817EB">
        <w:rPr>
          <w:rFonts w:asciiTheme="minorHAnsi" w:hAnsiTheme="minorHAnsi" w:cstheme="minorHAnsi"/>
          <w:b/>
          <w:sz w:val="22"/>
          <w:szCs w:val="22"/>
        </w:rPr>
        <w:t xml:space="preserve">Phase </w:t>
      </w:r>
      <w:proofErr w:type="gramStart"/>
      <w:r w:rsidRPr="000817EB">
        <w:rPr>
          <w:rFonts w:asciiTheme="minorHAnsi" w:hAnsiTheme="minorHAnsi" w:cstheme="minorHAnsi"/>
          <w:b/>
          <w:sz w:val="22"/>
          <w:szCs w:val="22"/>
        </w:rPr>
        <w:t>préliminaire:</w:t>
      </w:r>
      <w:proofErr w:type="gramEnd"/>
      <w:r w:rsidRPr="000817EB">
        <w:rPr>
          <w:rFonts w:asciiTheme="minorHAnsi" w:hAnsiTheme="minorHAnsi" w:cstheme="minorHAnsi"/>
          <w:b/>
          <w:sz w:val="22"/>
          <w:szCs w:val="22"/>
        </w:rPr>
        <w:t xml:space="preserve"> </w:t>
      </w:r>
      <w:r w:rsidRPr="000817EB">
        <w:rPr>
          <w:rFonts w:asciiTheme="minorHAnsi" w:hAnsiTheme="minorHAnsi" w:cstheme="minorHAnsi"/>
          <w:sz w:val="22"/>
          <w:szCs w:val="22"/>
        </w:rPr>
        <w:t>chronogramme de travail et note de cadrage</w:t>
      </w:r>
    </w:p>
    <w:p w14:paraId="367AAA50"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b/>
          <w:sz w:val="22"/>
          <w:szCs w:val="22"/>
        </w:rPr>
        <w:t xml:space="preserve">Phase </w:t>
      </w:r>
      <w:proofErr w:type="gramStart"/>
      <w:r w:rsidRPr="000817EB">
        <w:rPr>
          <w:rFonts w:asciiTheme="minorHAnsi" w:hAnsiTheme="minorHAnsi" w:cstheme="minorHAnsi"/>
          <w:b/>
          <w:sz w:val="22"/>
          <w:szCs w:val="22"/>
        </w:rPr>
        <w:t>I:</w:t>
      </w:r>
      <w:proofErr w:type="gramEnd"/>
      <w:r w:rsidRPr="000817EB">
        <w:rPr>
          <w:rFonts w:asciiTheme="minorHAnsi" w:hAnsiTheme="minorHAnsi" w:cstheme="minorHAnsi"/>
          <w:sz w:val="22"/>
          <w:szCs w:val="22"/>
        </w:rPr>
        <w:t xml:space="preserve"> document de diagnostic de l’existant et évaluation de l’ancien SDI et des actions ultérieures et note de cadrage synthétique des besoins exprimés;</w:t>
      </w:r>
    </w:p>
    <w:p w14:paraId="1AE48CC4"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b/>
          <w:sz w:val="22"/>
          <w:szCs w:val="22"/>
        </w:rPr>
        <w:t>Phase II :</w:t>
      </w:r>
      <w:r w:rsidRPr="000817EB">
        <w:rPr>
          <w:rFonts w:asciiTheme="minorHAnsi" w:hAnsiTheme="minorHAnsi" w:cstheme="minorHAnsi"/>
          <w:sz w:val="22"/>
          <w:szCs w:val="22"/>
        </w:rPr>
        <w:t xml:space="preserve"> rapport de cadrage stratégique ;</w:t>
      </w:r>
    </w:p>
    <w:p w14:paraId="4CF8FC8A"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b/>
          <w:sz w:val="22"/>
          <w:szCs w:val="22"/>
        </w:rPr>
        <w:t>Phase III :</w:t>
      </w:r>
      <w:r w:rsidRPr="000817EB">
        <w:rPr>
          <w:rFonts w:asciiTheme="minorHAnsi" w:hAnsiTheme="minorHAnsi" w:cstheme="minorHAnsi"/>
          <w:sz w:val="22"/>
          <w:szCs w:val="22"/>
        </w:rPr>
        <w:t xml:space="preserve"> rapport des différents scénarii</w:t>
      </w:r>
    </w:p>
    <w:p w14:paraId="06FD22F6"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b/>
          <w:sz w:val="22"/>
          <w:szCs w:val="22"/>
        </w:rPr>
        <w:t>Phase IV :</w:t>
      </w:r>
      <w:r w:rsidRPr="000817EB">
        <w:rPr>
          <w:rFonts w:asciiTheme="minorHAnsi" w:hAnsiTheme="minorHAnsi" w:cstheme="minorHAnsi"/>
          <w:sz w:val="22"/>
          <w:szCs w:val="22"/>
        </w:rPr>
        <w:t xml:space="preserve"> rapport/document descriptif du scénario retenu</w:t>
      </w:r>
    </w:p>
    <w:p w14:paraId="3832EF44" w14:textId="77777777" w:rsidR="006E1767" w:rsidRPr="000817EB" w:rsidRDefault="006E1767" w:rsidP="000817EB">
      <w:pPr>
        <w:pStyle w:val="Paragraphedeliste"/>
        <w:numPr>
          <w:ilvl w:val="0"/>
          <w:numId w:val="37"/>
        </w:numPr>
        <w:spacing w:line="276" w:lineRule="auto"/>
        <w:jc w:val="both"/>
        <w:rPr>
          <w:rFonts w:asciiTheme="minorHAnsi" w:hAnsiTheme="minorHAnsi" w:cstheme="minorHAnsi"/>
          <w:sz w:val="22"/>
          <w:szCs w:val="22"/>
        </w:rPr>
      </w:pPr>
      <w:r w:rsidRPr="000817EB">
        <w:rPr>
          <w:rFonts w:asciiTheme="minorHAnsi" w:hAnsiTheme="minorHAnsi" w:cstheme="minorHAnsi"/>
          <w:b/>
          <w:sz w:val="22"/>
          <w:szCs w:val="22"/>
        </w:rPr>
        <w:t>Phase V :</w:t>
      </w:r>
      <w:r w:rsidRPr="000817EB">
        <w:rPr>
          <w:rFonts w:asciiTheme="minorHAnsi" w:hAnsiTheme="minorHAnsi" w:cstheme="minorHAnsi"/>
          <w:sz w:val="22"/>
          <w:szCs w:val="22"/>
        </w:rPr>
        <w:t xml:space="preserve"> rapport final (Schéma directeur et note programmatique) – y compris le plan de mise en œuvre, de conduite du changement et le plan d’investissement, portefeuille de projets détaillé, justifié, chiffré et priorisé, et une synthèse du rapport final (SDI) ;</w:t>
      </w:r>
    </w:p>
    <w:p w14:paraId="1511CA83" w14:textId="77777777" w:rsidR="006E1767" w:rsidRPr="000817EB" w:rsidRDefault="006E1767" w:rsidP="006E1767">
      <w:pPr>
        <w:spacing w:line="276" w:lineRule="auto"/>
        <w:jc w:val="both"/>
        <w:rPr>
          <w:rFonts w:asciiTheme="minorHAnsi" w:hAnsiTheme="minorHAnsi" w:cstheme="minorHAnsi"/>
          <w:sz w:val="22"/>
          <w:szCs w:val="22"/>
        </w:rPr>
      </w:pPr>
    </w:p>
    <w:p w14:paraId="6692D004" w14:textId="77777777" w:rsidR="006E1767" w:rsidRPr="000817EB" w:rsidRDefault="006E1767" w:rsidP="006E1767">
      <w:p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Tous les supports de présentation et compte rendus de réunions de travail devront être transmis à la fin de chaque phase.</w:t>
      </w:r>
    </w:p>
    <w:p w14:paraId="29430DC9" w14:textId="77777777" w:rsidR="006E1767" w:rsidRPr="000817EB" w:rsidRDefault="006E1767" w:rsidP="006E1767">
      <w:pPr>
        <w:spacing w:line="276" w:lineRule="auto"/>
        <w:jc w:val="both"/>
        <w:rPr>
          <w:rFonts w:asciiTheme="minorHAnsi" w:hAnsiTheme="minorHAnsi" w:cstheme="minorHAnsi"/>
          <w:sz w:val="22"/>
          <w:szCs w:val="22"/>
        </w:rPr>
      </w:pPr>
    </w:p>
    <w:p w14:paraId="0C7493D1" w14:textId="77777777" w:rsidR="006E1767" w:rsidRPr="000817EB" w:rsidRDefault="006E1767" w:rsidP="006E1767">
      <w:p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 xml:space="preserve">Les livrables de la phase II à la phase V seront soumis en version provisoire à l’équipe projet. De façon prévisionnelle, Ces livrables seront soumis à la validation du MFB, via la DSI. Un délai de 7 jours ouvrés </w:t>
      </w:r>
      <w:r w:rsidRPr="000817EB">
        <w:rPr>
          <w:rFonts w:asciiTheme="minorHAnsi" w:hAnsiTheme="minorHAnsi" w:cstheme="minorHAnsi"/>
          <w:sz w:val="22"/>
          <w:szCs w:val="22"/>
        </w:rPr>
        <w:lastRenderedPageBreak/>
        <w:t>maximum est prévu pour la validation de ces livrables, à l’exception de la note de cadrage (3 jours) et SDI (10 jours).</w:t>
      </w:r>
    </w:p>
    <w:p w14:paraId="6F576A73" w14:textId="77777777" w:rsidR="006E1767" w:rsidRPr="000817EB" w:rsidRDefault="006E1767" w:rsidP="006E1767">
      <w:pPr>
        <w:spacing w:line="276" w:lineRule="auto"/>
        <w:jc w:val="both"/>
        <w:rPr>
          <w:rFonts w:asciiTheme="minorHAnsi" w:hAnsiTheme="minorHAnsi" w:cstheme="minorHAnsi"/>
          <w:sz w:val="22"/>
          <w:szCs w:val="22"/>
        </w:rPr>
      </w:pPr>
    </w:p>
    <w:p w14:paraId="079BC075" w14:textId="77777777" w:rsidR="006E1767" w:rsidRPr="000817EB" w:rsidRDefault="006E1767" w:rsidP="006E1767">
      <w:pPr>
        <w:pStyle w:val="Sansinterligne"/>
        <w:jc w:val="both"/>
        <w:rPr>
          <w:rFonts w:eastAsia="Times New Roman" w:cstheme="minorHAnsi"/>
          <w:lang w:eastAsia="fr-FR"/>
        </w:rPr>
      </w:pPr>
    </w:p>
    <w:p w14:paraId="7D32F396" w14:textId="77777777" w:rsidR="006E1767" w:rsidRPr="000817EB" w:rsidRDefault="006E1767" w:rsidP="006E1767">
      <w:p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NB : la note programmatique PAGIF sera soumise le plus en amont possible, dès que l’équipe d’experts estimera disposer des éléments de ressource et d’orientation suffisants</w:t>
      </w:r>
      <w:r w:rsidRPr="000817EB">
        <w:rPr>
          <w:rFonts w:asciiTheme="minorHAnsi" w:hAnsiTheme="minorHAnsi" w:cstheme="minorHAnsi"/>
          <w:sz w:val="22"/>
          <w:szCs w:val="22"/>
        </w:rPr>
        <w:br/>
      </w:r>
    </w:p>
    <w:p w14:paraId="26B7AC58" w14:textId="77777777" w:rsidR="006E1767" w:rsidRPr="000817EB" w:rsidRDefault="006E1767" w:rsidP="000817EB">
      <w:pPr>
        <w:numPr>
          <w:ilvl w:val="1"/>
          <w:numId w:val="23"/>
        </w:numPr>
        <w:tabs>
          <w:tab w:val="clear" w:pos="1440"/>
          <w:tab w:val="num" w:pos="900"/>
        </w:tabs>
        <w:spacing w:line="240" w:lineRule="auto"/>
        <w:ind w:left="900"/>
        <w:jc w:val="both"/>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 xml:space="preserve">Coordination </w:t>
      </w:r>
    </w:p>
    <w:p w14:paraId="6F5B6057" w14:textId="77777777" w:rsidR="006E1767" w:rsidRPr="000817EB" w:rsidRDefault="006E1767" w:rsidP="006E1767">
      <w:pPr>
        <w:jc w:val="both"/>
        <w:rPr>
          <w:rFonts w:asciiTheme="minorHAnsi" w:hAnsiTheme="minorHAnsi" w:cstheme="minorHAnsi"/>
          <w:sz w:val="22"/>
          <w:szCs w:val="22"/>
          <w:highlight w:val="cyan"/>
        </w:rPr>
      </w:pPr>
    </w:p>
    <w:p w14:paraId="1F8BE889" w14:textId="77777777" w:rsidR="006E1767" w:rsidRPr="000817EB" w:rsidRDefault="006E1767" w:rsidP="006E1767">
      <w:pPr>
        <w:pStyle w:val="Sansinterligne"/>
        <w:jc w:val="both"/>
        <w:rPr>
          <w:rFonts w:cstheme="minorHAnsi"/>
        </w:rPr>
      </w:pPr>
      <w:r w:rsidRPr="000817EB">
        <w:rPr>
          <w:rFonts w:cstheme="minorHAnsi"/>
        </w:rPr>
        <w:t xml:space="preserve">La réalisation du SDI sera supervisée par la DSI/MFB, qui appuiera l’équipe d’experts dans la conduite des travaux (interface permanent y compris </w:t>
      </w:r>
      <w:proofErr w:type="spellStart"/>
      <w:r w:rsidRPr="000817EB">
        <w:rPr>
          <w:rFonts w:cstheme="minorHAnsi"/>
        </w:rPr>
        <w:t>distanciel</w:t>
      </w:r>
      <w:proofErr w:type="spellEnd"/>
      <w:r w:rsidRPr="000817EB">
        <w:rPr>
          <w:rFonts w:cstheme="minorHAnsi"/>
        </w:rPr>
        <w:t>, organisation des entretiens et des restitutions, collecte de la documentation, etc.). La DSI sera chargée d’organiser la revue et validation des livrables successifs, en lien avec les parties-prenantes concernées. L’AFD sera associée à la revue des livrables à titre informatif et consultatif.</w:t>
      </w:r>
    </w:p>
    <w:p w14:paraId="55649E38" w14:textId="77777777" w:rsidR="006E1767" w:rsidRPr="000817EB" w:rsidRDefault="006E1767" w:rsidP="006E1767">
      <w:pPr>
        <w:pStyle w:val="Sansinterligne"/>
        <w:jc w:val="both"/>
        <w:rPr>
          <w:rFonts w:cstheme="minorHAnsi"/>
        </w:rPr>
      </w:pPr>
    </w:p>
    <w:p w14:paraId="1016AB01" w14:textId="77777777" w:rsidR="006E1767" w:rsidRPr="000817EB" w:rsidRDefault="006E1767" w:rsidP="006E1767">
      <w:pPr>
        <w:pStyle w:val="Sansinterligne"/>
        <w:jc w:val="both"/>
        <w:rPr>
          <w:rFonts w:cstheme="minorHAnsi"/>
        </w:rPr>
      </w:pPr>
      <w:r w:rsidRPr="000817EB">
        <w:rPr>
          <w:rFonts w:cstheme="minorHAnsi"/>
        </w:rPr>
        <w:t xml:space="preserve">La mission s’étalera sur une période de 3-4 mois. </w:t>
      </w:r>
    </w:p>
    <w:p w14:paraId="50AB04FA" w14:textId="77777777" w:rsidR="006E1767" w:rsidRPr="000817EB" w:rsidRDefault="006E1767" w:rsidP="006E1767">
      <w:pPr>
        <w:pStyle w:val="Sansinterligne"/>
        <w:jc w:val="both"/>
        <w:rPr>
          <w:rFonts w:cstheme="minorHAnsi"/>
        </w:rPr>
      </w:pPr>
    </w:p>
    <w:p w14:paraId="4BEACCD3" w14:textId="77777777" w:rsidR="006E1767" w:rsidRPr="000817EB" w:rsidRDefault="006E1767" w:rsidP="006E1767">
      <w:pPr>
        <w:pStyle w:val="Sansinterligne"/>
        <w:jc w:val="both"/>
        <w:rPr>
          <w:rFonts w:cstheme="minorHAnsi"/>
        </w:rPr>
      </w:pPr>
      <w:r w:rsidRPr="000817EB">
        <w:rPr>
          <w:rFonts w:cstheme="minorHAnsi"/>
        </w:rPr>
        <w:t xml:space="preserve">Elle s’organisera </w:t>
      </w:r>
      <w:proofErr w:type="gramStart"/>
      <w:r w:rsidRPr="000817EB">
        <w:rPr>
          <w:rFonts w:cstheme="minorHAnsi"/>
        </w:rPr>
        <w:t>a</w:t>
      </w:r>
      <w:proofErr w:type="gramEnd"/>
      <w:r w:rsidRPr="000817EB">
        <w:rPr>
          <w:rFonts w:cstheme="minorHAnsi"/>
        </w:rPr>
        <w:t xml:space="preserve"> minima autour de 3 missions, dont notamment pour les phases de diagnostic et de recueil des besoins ; de définition du scénario cible ; et de restitution finale. L’essentiel des travaux se déroulera à Ndjamena ; des déplacements hors de la capitale pourront être prévus (en tenant compte des contraintes de sécurité).</w:t>
      </w:r>
    </w:p>
    <w:p w14:paraId="09C0AAF9" w14:textId="77777777" w:rsidR="006E1767" w:rsidRPr="000817EB" w:rsidRDefault="006E1767" w:rsidP="006E1767">
      <w:pPr>
        <w:jc w:val="both"/>
        <w:rPr>
          <w:rFonts w:asciiTheme="minorHAnsi" w:eastAsiaTheme="minorHAnsi" w:hAnsiTheme="minorHAnsi" w:cstheme="minorHAnsi"/>
          <w:sz w:val="22"/>
          <w:szCs w:val="22"/>
          <w:lang w:eastAsia="en-US"/>
        </w:rPr>
      </w:pPr>
    </w:p>
    <w:p w14:paraId="3F6BD0A6" w14:textId="77777777" w:rsidR="006E1767" w:rsidRPr="000817EB" w:rsidRDefault="006E1767" w:rsidP="006E1767">
      <w:pPr>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Une réunion de lancement se tiendra après la notification du contrat.</w:t>
      </w:r>
    </w:p>
    <w:p w14:paraId="26304101" w14:textId="77777777" w:rsidR="006E1767" w:rsidRPr="000817EB" w:rsidRDefault="006E1767" w:rsidP="006E1767">
      <w:pPr>
        <w:jc w:val="both"/>
        <w:rPr>
          <w:rFonts w:asciiTheme="minorHAnsi" w:eastAsiaTheme="minorHAnsi" w:hAnsiTheme="minorHAnsi" w:cstheme="minorHAnsi"/>
          <w:sz w:val="22"/>
          <w:szCs w:val="22"/>
          <w:lang w:eastAsia="en-US"/>
        </w:rPr>
      </w:pPr>
    </w:p>
    <w:p w14:paraId="243A8EE5" w14:textId="77777777" w:rsidR="006E1767" w:rsidRPr="000817EB" w:rsidRDefault="006E1767" w:rsidP="006E1767">
      <w:pPr>
        <w:spacing w:before="120" w:line="276" w:lineRule="auto"/>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Le prestataire désignera un interlocuteur unique pour la mise en œuvre de projet. Un interlocuteur sera désigné par Expertise France au sein du Pôle Transparence, Redevabilité et Gestion publiques (TGR) du département Gouvernance (GOUV).</w:t>
      </w:r>
    </w:p>
    <w:p w14:paraId="75889E43" w14:textId="77777777" w:rsidR="006E1767" w:rsidRPr="000817EB" w:rsidRDefault="006E1767" w:rsidP="006E1767">
      <w:pPr>
        <w:jc w:val="both"/>
        <w:rPr>
          <w:rFonts w:asciiTheme="minorHAnsi" w:eastAsiaTheme="minorHAnsi" w:hAnsiTheme="minorHAnsi" w:cstheme="minorHAnsi"/>
          <w:sz w:val="22"/>
          <w:szCs w:val="22"/>
          <w:lang w:eastAsia="en-US"/>
        </w:rPr>
      </w:pPr>
    </w:p>
    <w:p w14:paraId="152C5D97" w14:textId="77777777" w:rsidR="006E1767" w:rsidRPr="000817EB" w:rsidRDefault="006E1767" w:rsidP="006E1767">
      <w:pPr>
        <w:spacing w:before="120" w:line="276" w:lineRule="auto"/>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 xml:space="preserve">Une coordination étroite avec les équipes projets et les agents concernés du MFBSB, devra impérativement être mise en place dès la préparation des missions et jusqu’à leur finalisation. </w:t>
      </w:r>
    </w:p>
    <w:p w14:paraId="620F1709" w14:textId="77777777" w:rsidR="006E1767" w:rsidRPr="000817EB" w:rsidRDefault="006E1767" w:rsidP="006E1767">
      <w:pPr>
        <w:spacing w:line="276" w:lineRule="auto"/>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En outre, des échanges réguliers avec l’interlocuteur unique seront à prévoir sur l’état d’avancement des missions et éventuellement les difficultés rencontrées et des réunions bilatérales/multilatérales devront jalonner la période d’implémentation de la mission.</w:t>
      </w:r>
    </w:p>
    <w:p w14:paraId="77F3A269" w14:textId="77777777" w:rsidR="006E1767" w:rsidRPr="000817EB" w:rsidRDefault="006E1767" w:rsidP="006E1767">
      <w:pPr>
        <w:jc w:val="both"/>
        <w:rPr>
          <w:rFonts w:asciiTheme="minorHAnsi" w:hAnsiTheme="minorHAnsi" w:cstheme="minorHAnsi"/>
          <w:sz w:val="22"/>
          <w:szCs w:val="22"/>
        </w:rPr>
      </w:pPr>
    </w:p>
    <w:p w14:paraId="58AA96CC" w14:textId="77777777" w:rsidR="006E1767" w:rsidRPr="000817EB" w:rsidRDefault="006E1767" w:rsidP="006E1767">
      <w:pPr>
        <w:rPr>
          <w:rFonts w:asciiTheme="minorHAnsi" w:hAnsiTheme="minorHAnsi" w:cstheme="minorHAnsi"/>
          <w:sz w:val="22"/>
          <w:szCs w:val="22"/>
        </w:rPr>
      </w:pPr>
    </w:p>
    <w:p w14:paraId="2367E54E" w14:textId="77777777" w:rsidR="006E1767" w:rsidRPr="000817EB" w:rsidRDefault="006E1767" w:rsidP="000817EB">
      <w:pPr>
        <w:numPr>
          <w:ilvl w:val="0"/>
          <w:numId w:val="23"/>
        </w:numPr>
        <w:shd w:val="clear" w:color="auto" w:fill="E6E6E6"/>
        <w:tabs>
          <w:tab w:val="clear" w:pos="720"/>
          <w:tab w:val="num" w:pos="180"/>
        </w:tabs>
        <w:spacing w:line="240" w:lineRule="auto"/>
        <w:ind w:left="180"/>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Lieu, Durée et Modalités d’exécution</w:t>
      </w:r>
    </w:p>
    <w:p w14:paraId="63D4A8F7" w14:textId="77777777" w:rsidR="006E1767" w:rsidRPr="000817EB" w:rsidRDefault="006E1767" w:rsidP="000817EB">
      <w:pPr>
        <w:numPr>
          <w:ilvl w:val="1"/>
          <w:numId w:val="23"/>
        </w:numPr>
        <w:tabs>
          <w:tab w:val="clear" w:pos="1440"/>
        </w:tabs>
        <w:spacing w:line="276" w:lineRule="auto"/>
        <w:ind w:left="900"/>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b/>
          <w:sz w:val="22"/>
          <w:szCs w:val="22"/>
          <w:lang w:eastAsia="en-US"/>
        </w:rPr>
        <w:t>Date prévisionnelle de démarrage</w:t>
      </w:r>
      <w:r w:rsidRPr="000817EB">
        <w:rPr>
          <w:rFonts w:asciiTheme="minorHAnsi" w:eastAsiaTheme="minorHAnsi" w:hAnsiTheme="minorHAnsi" w:cstheme="minorHAnsi"/>
          <w:sz w:val="22"/>
          <w:szCs w:val="22"/>
          <w:lang w:eastAsia="en-US"/>
        </w:rPr>
        <w:t xml:space="preserve"> : T1 2024</w:t>
      </w:r>
    </w:p>
    <w:p w14:paraId="7062FE71" w14:textId="77777777" w:rsidR="006E1767" w:rsidRPr="000817EB" w:rsidRDefault="006E1767" w:rsidP="000817EB">
      <w:pPr>
        <w:numPr>
          <w:ilvl w:val="1"/>
          <w:numId w:val="23"/>
        </w:numPr>
        <w:tabs>
          <w:tab w:val="clear" w:pos="1440"/>
        </w:tabs>
        <w:spacing w:line="276" w:lineRule="auto"/>
        <w:ind w:left="900"/>
        <w:rPr>
          <w:rFonts w:asciiTheme="minorHAnsi" w:eastAsiaTheme="minorHAnsi" w:hAnsiTheme="minorHAnsi" w:cstheme="minorHAnsi"/>
          <w:sz w:val="22"/>
          <w:szCs w:val="22"/>
          <w:lang w:eastAsia="en-US"/>
        </w:rPr>
      </w:pPr>
      <w:r w:rsidRPr="000817EB">
        <w:rPr>
          <w:rFonts w:asciiTheme="minorHAnsi" w:eastAsiaTheme="minorHAnsi" w:hAnsiTheme="minorHAnsi" w:cstheme="minorHAnsi"/>
          <w:b/>
          <w:sz w:val="22"/>
          <w:szCs w:val="22"/>
          <w:lang w:eastAsia="en-US"/>
        </w:rPr>
        <w:t>Période de mise en œuvre</w:t>
      </w:r>
      <w:r w:rsidRPr="000817EB">
        <w:rPr>
          <w:rFonts w:asciiTheme="minorHAnsi" w:eastAsiaTheme="minorHAnsi" w:hAnsiTheme="minorHAnsi" w:cstheme="minorHAnsi"/>
          <w:sz w:val="22"/>
          <w:szCs w:val="22"/>
          <w:lang w:eastAsia="en-US"/>
        </w:rPr>
        <w:t> : T1 à T3 2025</w:t>
      </w:r>
    </w:p>
    <w:p w14:paraId="20C838C7" w14:textId="77777777" w:rsidR="006E1767" w:rsidRPr="000817EB" w:rsidRDefault="006E1767" w:rsidP="000817EB">
      <w:pPr>
        <w:numPr>
          <w:ilvl w:val="1"/>
          <w:numId w:val="23"/>
        </w:numPr>
        <w:tabs>
          <w:tab w:val="clear" w:pos="1440"/>
        </w:tabs>
        <w:spacing w:line="276" w:lineRule="auto"/>
        <w:ind w:left="900"/>
        <w:rPr>
          <w:rFonts w:asciiTheme="minorHAnsi" w:eastAsiaTheme="minorHAnsi" w:hAnsiTheme="minorHAnsi" w:cstheme="minorHAnsi"/>
          <w:sz w:val="22"/>
          <w:szCs w:val="22"/>
          <w:lang w:eastAsia="en-US"/>
        </w:rPr>
      </w:pPr>
      <w:r w:rsidRPr="000817EB">
        <w:rPr>
          <w:rFonts w:asciiTheme="minorHAnsi" w:eastAsiaTheme="minorHAnsi" w:hAnsiTheme="minorHAnsi" w:cstheme="minorHAnsi"/>
          <w:b/>
          <w:sz w:val="22"/>
          <w:szCs w:val="22"/>
          <w:lang w:eastAsia="en-US"/>
        </w:rPr>
        <w:t>Durée prévue du contrat</w:t>
      </w:r>
      <w:r w:rsidRPr="000817EB">
        <w:rPr>
          <w:rFonts w:asciiTheme="minorHAnsi" w:eastAsiaTheme="minorHAnsi" w:hAnsiTheme="minorHAnsi" w:cstheme="minorHAnsi"/>
          <w:sz w:val="22"/>
          <w:szCs w:val="22"/>
          <w:lang w:eastAsia="en-US"/>
        </w:rPr>
        <w:t> : 5 mois</w:t>
      </w:r>
    </w:p>
    <w:p w14:paraId="3C36EA5B" w14:textId="77777777" w:rsidR="006E1767" w:rsidRPr="000817EB" w:rsidRDefault="006E1767" w:rsidP="000817EB">
      <w:pPr>
        <w:numPr>
          <w:ilvl w:val="1"/>
          <w:numId w:val="23"/>
        </w:numPr>
        <w:tabs>
          <w:tab w:val="clear" w:pos="1440"/>
        </w:tabs>
        <w:spacing w:line="276" w:lineRule="auto"/>
        <w:ind w:left="900"/>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b/>
          <w:sz w:val="22"/>
          <w:szCs w:val="22"/>
          <w:lang w:eastAsia="en-US"/>
        </w:rPr>
        <w:t>Lieu</w:t>
      </w:r>
      <w:r w:rsidRPr="000817EB">
        <w:rPr>
          <w:rFonts w:asciiTheme="minorHAnsi" w:eastAsiaTheme="minorHAnsi" w:hAnsiTheme="minorHAnsi" w:cstheme="minorHAnsi"/>
          <w:sz w:val="22"/>
          <w:szCs w:val="22"/>
          <w:lang w:eastAsia="en-US"/>
        </w:rPr>
        <w:t> : La mission se déroulera essentiellement au Ministère des Finances et du Budget, Ndjamena, Tchad et à distance.</w:t>
      </w:r>
    </w:p>
    <w:p w14:paraId="21C98A83" w14:textId="77777777" w:rsidR="006E1767" w:rsidRPr="000817EB" w:rsidRDefault="006E1767" w:rsidP="006E1767">
      <w:pPr>
        <w:rPr>
          <w:rFonts w:asciiTheme="minorHAnsi" w:hAnsiTheme="minorHAnsi" w:cstheme="minorHAnsi"/>
          <w:b/>
          <w:sz w:val="22"/>
          <w:szCs w:val="22"/>
          <w:u w:val="single"/>
        </w:rPr>
      </w:pPr>
    </w:p>
    <w:p w14:paraId="4BD39B2E" w14:textId="77777777" w:rsidR="006E1767" w:rsidRPr="000817EB" w:rsidRDefault="006E1767" w:rsidP="006E1767">
      <w:pPr>
        <w:rPr>
          <w:rFonts w:asciiTheme="minorHAnsi" w:hAnsiTheme="minorHAnsi" w:cstheme="minorHAnsi"/>
          <w:sz w:val="22"/>
          <w:szCs w:val="22"/>
        </w:rPr>
      </w:pPr>
    </w:p>
    <w:p w14:paraId="0FF51A84" w14:textId="77777777" w:rsidR="006E1767" w:rsidRPr="000817EB" w:rsidRDefault="006E1767" w:rsidP="000817EB">
      <w:pPr>
        <w:numPr>
          <w:ilvl w:val="0"/>
          <w:numId w:val="23"/>
        </w:numPr>
        <w:shd w:val="clear" w:color="auto" w:fill="E6E6E6"/>
        <w:tabs>
          <w:tab w:val="clear" w:pos="720"/>
          <w:tab w:val="num" w:pos="180"/>
        </w:tabs>
        <w:spacing w:line="240" w:lineRule="auto"/>
        <w:ind w:left="180"/>
        <w:rPr>
          <w:rFonts w:asciiTheme="minorHAnsi" w:eastAsia="Arial Unicode MS" w:hAnsiTheme="minorHAnsi" w:cstheme="minorHAnsi"/>
          <w:b/>
          <w:sz w:val="22"/>
          <w:szCs w:val="22"/>
          <w:lang w:eastAsia="en-US"/>
        </w:rPr>
      </w:pPr>
      <w:r w:rsidRPr="000817EB">
        <w:rPr>
          <w:rFonts w:asciiTheme="minorHAnsi" w:eastAsia="Arial Unicode MS" w:hAnsiTheme="minorHAnsi" w:cstheme="minorHAnsi"/>
          <w:b/>
          <w:sz w:val="22"/>
          <w:szCs w:val="22"/>
          <w:lang w:eastAsia="en-US"/>
        </w:rPr>
        <w:t>Expertise et profil demandés</w:t>
      </w:r>
    </w:p>
    <w:p w14:paraId="4906F585" w14:textId="77777777" w:rsidR="006E1767" w:rsidRPr="000817EB" w:rsidRDefault="006E1767" w:rsidP="006E1767">
      <w:pPr>
        <w:ind w:left="540"/>
        <w:jc w:val="both"/>
        <w:rPr>
          <w:rFonts w:asciiTheme="minorHAnsi" w:eastAsia="Arial Unicode MS" w:hAnsiTheme="minorHAnsi" w:cstheme="minorHAnsi"/>
          <w:b/>
          <w:sz w:val="22"/>
          <w:szCs w:val="22"/>
          <w:lang w:eastAsia="en-US"/>
        </w:rPr>
      </w:pPr>
    </w:p>
    <w:p w14:paraId="2B05D8AB" w14:textId="77777777" w:rsidR="006E1767" w:rsidRPr="000817EB" w:rsidRDefault="006E1767" w:rsidP="006E1767">
      <w:pPr>
        <w:spacing w:line="276" w:lineRule="auto"/>
        <w:jc w:val="both"/>
        <w:rPr>
          <w:rFonts w:asciiTheme="minorHAnsi" w:eastAsiaTheme="minorHAnsi" w:hAnsiTheme="minorHAnsi" w:cstheme="minorHAnsi"/>
          <w:sz w:val="22"/>
          <w:szCs w:val="22"/>
          <w:lang w:eastAsia="en-US"/>
        </w:rPr>
      </w:pPr>
      <w:r w:rsidRPr="000817EB">
        <w:rPr>
          <w:rFonts w:asciiTheme="minorHAnsi" w:eastAsiaTheme="minorHAnsi" w:hAnsiTheme="minorHAnsi" w:cstheme="minorHAnsi"/>
          <w:sz w:val="22"/>
          <w:szCs w:val="22"/>
          <w:lang w:eastAsia="en-US"/>
        </w:rPr>
        <w:t xml:space="preserve">L’équipe proposée pour l’exécution du contrat devra être composée à minima des profils suivant : </w:t>
      </w:r>
    </w:p>
    <w:p w14:paraId="1A55DA6F" w14:textId="77777777" w:rsidR="006E1767" w:rsidRPr="000817EB" w:rsidRDefault="006E1767" w:rsidP="006E1767">
      <w:pPr>
        <w:jc w:val="both"/>
        <w:rPr>
          <w:rFonts w:asciiTheme="minorHAnsi" w:eastAsia="Arial Unicode MS" w:hAnsiTheme="minorHAnsi" w:cstheme="minorHAnsi"/>
          <w:b/>
          <w:sz w:val="22"/>
          <w:szCs w:val="22"/>
          <w:lang w:eastAsia="en-US"/>
        </w:rPr>
      </w:pPr>
    </w:p>
    <w:p w14:paraId="6AA9A4A5" w14:textId="77777777" w:rsidR="006E1767" w:rsidRPr="000817EB" w:rsidRDefault="006E1767" w:rsidP="006E1767">
      <w:pPr>
        <w:jc w:val="both"/>
        <w:rPr>
          <w:rFonts w:asciiTheme="minorHAnsi" w:hAnsiTheme="minorHAnsi" w:cstheme="minorHAnsi"/>
          <w:sz w:val="22"/>
          <w:szCs w:val="22"/>
          <w:u w:val="single"/>
        </w:rPr>
      </w:pPr>
    </w:p>
    <w:p w14:paraId="091E435C" w14:textId="77777777" w:rsidR="006E1767" w:rsidRPr="000817EB" w:rsidRDefault="006E1767" w:rsidP="000817EB">
      <w:pPr>
        <w:pStyle w:val="Paragraphedeliste"/>
        <w:numPr>
          <w:ilvl w:val="0"/>
          <w:numId w:val="41"/>
        </w:numPr>
        <w:spacing w:after="160" w:line="276" w:lineRule="auto"/>
        <w:jc w:val="both"/>
        <w:rPr>
          <w:rFonts w:asciiTheme="minorHAnsi" w:hAnsiTheme="minorHAnsi" w:cstheme="minorHAnsi"/>
          <w:i/>
          <w:sz w:val="22"/>
          <w:szCs w:val="22"/>
        </w:rPr>
      </w:pPr>
      <w:r w:rsidRPr="000817EB">
        <w:rPr>
          <w:rFonts w:asciiTheme="minorHAnsi" w:hAnsiTheme="minorHAnsi" w:cstheme="minorHAnsi"/>
          <w:i/>
          <w:sz w:val="22"/>
          <w:szCs w:val="22"/>
        </w:rPr>
        <w:t>Expert S.I. - chef de mission </w:t>
      </w:r>
      <w:r w:rsidRPr="000817EB">
        <w:rPr>
          <w:rFonts w:asciiTheme="minorHAnsi" w:hAnsiTheme="minorHAnsi" w:cstheme="minorHAnsi"/>
          <w:bCs/>
          <w:i/>
          <w:sz w:val="22"/>
          <w:szCs w:val="22"/>
        </w:rPr>
        <w:t>:</w:t>
      </w:r>
    </w:p>
    <w:p w14:paraId="690AC5BC" w14:textId="77777777" w:rsidR="006E1767" w:rsidRPr="000817EB" w:rsidRDefault="006E1767" w:rsidP="000817EB">
      <w:pPr>
        <w:pStyle w:val="Sansinterligne"/>
        <w:numPr>
          <w:ilvl w:val="0"/>
          <w:numId w:val="40"/>
        </w:numPr>
        <w:jc w:val="both"/>
        <w:rPr>
          <w:rFonts w:cstheme="minorHAnsi"/>
        </w:rPr>
      </w:pPr>
      <w:r w:rsidRPr="000817EB">
        <w:rPr>
          <w:rFonts w:cstheme="minorHAnsi"/>
        </w:rPr>
        <w:t>Minimum BAC+4/5 en informatique, systèmes d’information ou équivalent ;</w:t>
      </w:r>
    </w:p>
    <w:p w14:paraId="5D50A8AB"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Justifier d’au moins dix (10) ans d’expériences en matière de gestion des projets IT et de développement de plans stratégiques IT ; </w:t>
      </w:r>
    </w:p>
    <w:p w14:paraId="7A638D1F"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Posséder une expérience professionnelle spécifique de pilotage d’au moins quatre (4) missions similaires (Elaboration de SDI et/ou plan d’urbanisation, appui à la digitalisation de l’administration publique) ces six (6) dernières années ; </w:t>
      </w:r>
    </w:p>
    <w:p w14:paraId="5829D8C5" w14:textId="77777777" w:rsidR="006E1767" w:rsidRPr="000817EB" w:rsidRDefault="006E1767" w:rsidP="000817EB">
      <w:pPr>
        <w:pStyle w:val="Sansinterligne"/>
        <w:numPr>
          <w:ilvl w:val="0"/>
          <w:numId w:val="40"/>
        </w:numPr>
        <w:jc w:val="both"/>
        <w:rPr>
          <w:rFonts w:cstheme="minorHAnsi"/>
        </w:rPr>
      </w:pPr>
      <w:r w:rsidRPr="000817EB">
        <w:rPr>
          <w:rFonts w:cstheme="minorHAnsi"/>
        </w:rPr>
        <w:t>Démontrer une expérience en matière de mise en place d’une gouvernance des systèmes d’information (création et opérationnalisation de DSI, comité de pilotage, etc.) ;</w:t>
      </w:r>
    </w:p>
    <w:p w14:paraId="586DD6CE" w14:textId="77777777" w:rsidR="006E1767" w:rsidRPr="000817EB" w:rsidRDefault="006E1767" w:rsidP="000817EB">
      <w:pPr>
        <w:pStyle w:val="Sansinterligne"/>
        <w:numPr>
          <w:ilvl w:val="0"/>
          <w:numId w:val="40"/>
        </w:numPr>
        <w:jc w:val="both"/>
        <w:rPr>
          <w:rFonts w:cstheme="minorHAnsi"/>
        </w:rPr>
      </w:pPr>
      <w:r w:rsidRPr="000817EB">
        <w:rPr>
          <w:rFonts w:cstheme="minorHAnsi"/>
        </w:rPr>
        <w:t>Avoir de très bonnes connaissances du système de gestion des finances publiques ;</w:t>
      </w:r>
    </w:p>
    <w:p w14:paraId="08D6837E" w14:textId="77777777" w:rsidR="006E1767" w:rsidRPr="000817EB" w:rsidRDefault="006E1767" w:rsidP="000817EB">
      <w:pPr>
        <w:pStyle w:val="Sansinterligne"/>
        <w:numPr>
          <w:ilvl w:val="0"/>
          <w:numId w:val="40"/>
        </w:numPr>
        <w:jc w:val="both"/>
        <w:rPr>
          <w:rFonts w:cstheme="minorHAnsi"/>
        </w:rPr>
      </w:pPr>
      <w:r w:rsidRPr="000817EB">
        <w:rPr>
          <w:rFonts w:cstheme="minorHAnsi"/>
        </w:rPr>
        <w:t>Avoir une bonne maitrise de la langue française ;</w:t>
      </w:r>
    </w:p>
    <w:p w14:paraId="287F2668" w14:textId="77777777" w:rsidR="006E1767" w:rsidRPr="000817EB" w:rsidRDefault="006E1767" w:rsidP="000817EB">
      <w:pPr>
        <w:pStyle w:val="Sansinterligne"/>
        <w:numPr>
          <w:ilvl w:val="0"/>
          <w:numId w:val="40"/>
        </w:numPr>
        <w:jc w:val="both"/>
        <w:rPr>
          <w:rFonts w:cstheme="minorHAnsi"/>
        </w:rPr>
      </w:pPr>
      <w:r w:rsidRPr="000817EB">
        <w:rPr>
          <w:rFonts w:cstheme="minorHAnsi"/>
        </w:rPr>
        <w:t>Disposer de certifications adéquates (ITIL impératif puis au moins une parmi COBIT, TOGAF, PRINCE2, PMP).</w:t>
      </w:r>
    </w:p>
    <w:p w14:paraId="30F12F03" w14:textId="77777777" w:rsidR="006E1767" w:rsidRPr="000817EB" w:rsidRDefault="006E1767" w:rsidP="000817EB">
      <w:pPr>
        <w:pStyle w:val="Sansinterligne"/>
        <w:numPr>
          <w:ilvl w:val="0"/>
          <w:numId w:val="40"/>
        </w:numPr>
        <w:jc w:val="both"/>
        <w:rPr>
          <w:rFonts w:cstheme="minorHAnsi"/>
        </w:rPr>
      </w:pPr>
      <w:r w:rsidRPr="000817EB">
        <w:rPr>
          <w:rFonts w:cstheme="minorHAnsi"/>
        </w:rPr>
        <w:t>Avoir une excellente maitrise d’un outil de gestion de projets ;</w:t>
      </w:r>
    </w:p>
    <w:p w14:paraId="2FA547A7" w14:textId="77777777" w:rsidR="006E1767" w:rsidRPr="000817EB" w:rsidRDefault="006E1767" w:rsidP="006E1767">
      <w:pPr>
        <w:pStyle w:val="Sansinterligne"/>
        <w:jc w:val="both"/>
        <w:rPr>
          <w:rFonts w:cstheme="minorHAnsi"/>
        </w:rPr>
      </w:pPr>
    </w:p>
    <w:p w14:paraId="72BAA908" w14:textId="77777777" w:rsidR="006E1767" w:rsidRPr="000817EB" w:rsidRDefault="006E1767" w:rsidP="000817EB">
      <w:pPr>
        <w:pStyle w:val="Paragraphedeliste"/>
        <w:numPr>
          <w:ilvl w:val="0"/>
          <w:numId w:val="41"/>
        </w:numPr>
        <w:spacing w:after="160" w:line="276" w:lineRule="auto"/>
        <w:jc w:val="both"/>
        <w:rPr>
          <w:rFonts w:asciiTheme="minorHAnsi" w:hAnsiTheme="minorHAnsi" w:cstheme="minorHAnsi"/>
          <w:i/>
          <w:sz w:val="22"/>
          <w:szCs w:val="22"/>
        </w:rPr>
      </w:pPr>
      <w:r w:rsidRPr="000817EB">
        <w:rPr>
          <w:rFonts w:asciiTheme="minorHAnsi" w:hAnsiTheme="minorHAnsi" w:cstheme="minorHAnsi"/>
          <w:i/>
          <w:sz w:val="22"/>
          <w:szCs w:val="22"/>
        </w:rPr>
        <w:t>Expert en sécurité des SI</w:t>
      </w:r>
      <w:r w:rsidRPr="000817EB">
        <w:rPr>
          <w:rFonts w:asciiTheme="minorHAnsi" w:hAnsiTheme="minorHAnsi" w:cstheme="minorHAnsi"/>
          <w:bCs/>
          <w:i/>
          <w:sz w:val="22"/>
          <w:szCs w:val="22"/>
        </w:rPr>
        <w:t> :</w:t>
      </w:r>
    </w:p>
    <w:p w14:paraId="7DF3902A" w14:textId="77777777" w:rsidR="006E1767" w:rsidRPr="000817EB" w:rsidRDefault="006E1767" w:rsidP="000817EB">
      <w:pPr>
        <w:pStyle w:val="Sansinterligne"/>
        <w:numPr>
          <w:ilvl w:val="0"/>
          <w:numId w:val="40"/>
        </w:numPr>
        <w:jc w:val="both"/>
        <w:rPr>
          <w:rFonts w:cstheme="minorHAnsi"/>
        </w:rPr>
      </w:pPr>
      <w:r w:rsidRPr="000817EB">
        <w:rPr>
          <w:rFonts w:cstheme="minorHAnsi"/>
        </w:rPr>
        <w:t>Minimum BAC+4/5 en informatique, systèmes d’information ou équivalent ; </w:t>
      </w:r>
    </w:p>
    <w:p w14:paraId="03EE89A2" w14:textId="77777777" w:rsidR="006E1767" w:rsidRPr="000817EB" w:rsidRDefault="006E1767" w:rsidP="000817EB">
      <w:pPr>
        <w:pStyle w:val="Sansinterligne"/>
        <w:numPr>
          <w:ilvl w:val="0"/>
          <w:numId w:val="40"/>
        </w:numPr>
        <w:jc w:val="both"/>
        <w:rPr>
          <w:rFonts w:cstheme="minorHAnsi"/>
        </w:rPr>
      </w:pPr>
      <w:r w:rsidRPr="000817EB">
        <w:rPr>
          <w:rFonts w:cstheme="minorHAnsi"/>
        </w:rPr>
        <w:t>Avoir au moins sept (7) ans d’expérience dans la mise en place et l’implémentation des systèmes de sécurité complexes des administrations publiques ;</w:t>
      </w:r>
    </w:p>
    <w:p w14:paraId="7122AE64" w14:textId="77777777" w:rsidR="006E1767" w:rsidRPr="000817EB" w:rsidRDefault="006E1767" w:rsidP="000817EB">
      <w:pPr>
        <w:pStyle w:val="Sansinterligne"/>
        <w:numPr>
          <w:ilvl w:val="0"/>
          <w:numId w:val="40"/>
        </w:numPr>
        <w:jc w:val="both"/>
        <w:rPr>
          <w:rFonts w:cstheme="minorHAnsi"/>
        </w:rPr>
      </w:pPr>
      <w:r w:rsidRPr="000817EB">
        <w:rPr>
          <w:rFonts w:cstheme="minorHAnsi"/>
        </w:rPr>
        <w:t>Avoir réalisé au moins trois (3) missions récentes durant les cinq dernières années, dans l’audit et la mise en place de système de management de la sécurité ;</w:t>
      </w:r>
    </w:p>
    <w:p w14:paraId="5A89286A"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Certification dans le domaine de la sécurité des SI et de la </w:t>
      </w:r>
      <w:proofErr w:type="spellStart"/>
      <w:r w:rsidRPr="000817EB">
        <w:rPr>
          <w:rFonts w:cstheme="minorHAnsi"/>
        </w:rPr>
        <w:t>cybersécurité</w:t>
      </w:r>
      <w:proofErr w:type="spellEnd"/>
      <w:r w:rsidRPr="000817EB">
        <w:rPr>
          <w:rFonts w:cstheme="minorHAnsi"/>
        </w:rPr>
        <w:t xml:space="preserve"> (ISO 27xxx, CISSP, CISA).</w:t>
      </w:r>
    </w:p>
    <w:p w14:paraId="5AE04E89" w14:textId="77777777" w:rsidR="006E1767" w:rsidRPr="000817EB" w:rsidRDefault="006E1767" w:rsidP="006E1767">
      <w:pPr>
        <w:pStyle w:val="Paragraphedeliste"/>
        <w:spacing w:line="276" w:lineRule="auto"/>
        <w:ind w:left="1134"/>
        <w:jc w:val="both"/>
        <w:rPr>
          <w:rFonts w:asciiTheme="minorHAnsi" w:hAnsiTheme="minorHAnsi" w:cstheme="minorHAnsi"/>
          <w:sz w:val="22"/>
          <w:szCs w:val="22"/>
        </w:rPr>
      </w:pPr>
    </w:p>
    <w:p w14:paraId="6A31CA6A" w14:textId="77777777" w:rsidR="006E1767" w:rsidRPr="000817EB" w:rsidRDefault="006E1767" w:rsidP="000817EB">
      <w:pPr>
        <w:pStyle w:val="Paragraphedeliste"/>
        <w:numPr>
          <w:ilvl w:val="0"/>
          <w:numId w:val="41"/>
        </w:numPr>
        <w:spacing w:after="160" w:line="276" w:lineRule="auto"/>
        <w:jc w:val="both"/>
        <w:rPr>
          <w:rFonts w:asciiTheme="minorHAnsi" w:hAnsiTheme="minorHAnsi" w:cstheme="minorHAnsi"/>
          <w:i/>
          <w:sz w:val="22"/>
          <w:szCs w:val="22"/>
        </w:rPr>
      </w:pPr>
      <w:r w:rsidRPr="000817EB">
        <w:rPr>
          <w:rFonts w:asciiTheme="minorHAnsi" w:hAnsiTheme="minorHAnsi" w:cstheme="minorHAnsi"/>
          <w:i/>
          <w:sz w:val="22"/>
          <w:szCs w:val="22"/>
        </w:rPr>
        <w:t>Expert réseaux et systèmes</w:t>
      </w:r>
      <w:r w:rsidRPr="000817EB">
        <w:rPr>
          <w:rFonts w:asciiTheme="minorHAnsi" w:hAnsiTheme="minorHAnsi" w:cstheme="minorHAnsi"/>
          <w:bCs/>
          <w:i/>
          <w:sz w:val="22"/>
          <w:szCs w:val="22"/>
        </w:rPr>
        <w:t> :</w:t>
      </w:r>
    </w:p>
    <w:p w14:paraId="132F2CE3" w14:textId="77777777" w:rsidR="006E1767" w:rsidRPr="000817EB" w:rsidRDefault="006E1767" w:rsidP="000817EB">
      <w:pPr>
        <w:pStyle w:val="Sansinterligne"/>
        <w:numPr>
          <w:ilvl w:val="0"/>
          <w:numId w:val="40"/>
        </w:numPr>
        <w:jc w:val="both"/>
        <w:rPr>
          <w:rFonts w:cstheme="minorHAnsi"/>
        </w:rPr>
      </w:pPr>
      <w:r w:rsidRPr="000817EB">
        <w:rPr>
          <w:rFonts w:cstheme="minorHAnsi"/>
        </w:rPr>
        <w:t>Minimum BAC+4/5 en informatique, électronique, télécommunication ou équivalent ; </w:t>
      </w:r>
    </w:p>
    <w:p w14:paraId="13D9B4EB" w14:textId="77777777" w:rsidR="006E1767" w:rsidRPr="000817EB" w:rsidRDefault="006E1767" w:rsidP="000817EB">
      <w:pPr>
        <w:pStyle w:val="Sansinterligne"/>
        <w:numPr>
          <w:ilvl w:val="0"/>
          <w:numId w:val="40"/>
        </w:numPr>
        <w:jc w:val="both"/>
        <w:rPr>
          <w:rFonts w:cstheme="minorHAnsi"/>
        </w:rPr>
      </w:pPr>
      <w:r w:rsidRPr="000817EB">
        <w:rPr>
          <w:rFonts w:cstheme="minorHAnsi"/>
        </w:rPr>
        <w:t>Avoir au moins sept (7) ans d’expérience dans la mise en place des réseaux informatiques complexes dans des administrations publiques ;</w:t>
      </w:r>
    </w:p>
    <w:p w14:paraId="21FE548B"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Avoir réalisé au moins trois (3) missions récentes durant les cinq dernières années, dans la définition des architectures réseaux complexes ; </w:t>
      </w:r>
    </w:p>
    <w:p w14:paraId="34FE22AD"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Au moins une certification parmi CCNP, </w:t>
      </w:r>
      <w:proofErr w:type="spellStart"/>
      <w:r w:rsidRPr="000817EB">
        <w:rPr>
          <w:rFonts w:cstheme="minorHAnsi"/>
        </w:rPr>
        <w:t>CompTIA</w:t>
      </w:r>
      <w:proofErr w:type="spellEnd"/>
      <w:r w:rsidRPr="000817EB">
        <w:rPr>
          <w:rFonts w:cstheme="minorHAnsi"/>
        </w:rPr>
        <w:t xml:space="preserve"> Network+, </w:t>
      </w:r>
      <w:proofErr w:type="spellStart"/>
      <w:r w:rsidRPr="000817EB">
        <w:rPr>
          <w:rFonts w:cstheme="minorHAnsi"/>
        </w:rPr>
        <w:t>CompTIA</w:t>
      </w:r>
      <w:proofErr w:type="spellEnd"/>
      <w:r w:rsidRPr="000817EB">
        <w:rPr>
          <w:rFonts w:cstheme="minorHAnsi"/>
        </w:rPr>
        <w:t xml:space="preserve"> Security+ ou équivalent ;</w:t>
      </w:r>
    </w:p>
    <w:p w14:paraId="148519F2" w14:textId="77777777" w:rsidR="006E1767" w:rsidRPr="000817EB" w:rsidRDefault="006E1767" w:rsidP="000817EB">
      <w:pPr>
        <w:pStyle w:val="Sansinterligne"/>
        <w:numPr>
          <w:ilvl w:val="0"/>
          <w:numId w:val="40"/>
        </w:numPr>
        <w:jc w:val="both"/>
        <w:rPr>
          <w:rFonts w:cstheme="minorHAnsi"/>
        </w:rPr>
      </w:pPr>
      <w:r w:rsidRPr="000817EB">
        <w:rPr>
          <w:rFonts w:cstheme="minorHAnsi"/>
        </w:rPr>
        <w:t>Connaissance des administrations publiques ;</w:t>
      </w:r>
    </w:p>
    <w:p w14:paraId="51411D3F" w14:textId="77777777" w:rsidR="006E1767" w:rsidRPr="000817EB" w:rsidRDefault="006E1767" w:rsidP="006E1767">
      <w:pPr>
        <w:pStyle w:val="Paragraphedeliste"/>
        <w:spacing w:line="276" w:lineRule="auto"/>
        <w:ind w:left="1134"/>
        <w:jc w:val="both"/>
        <w:rPr>
          <w:rFonts w:asciiTheme="minorHAnsi" w:hAnsiTheme="minorHAnsi" w:cstheme="minorHAnsi"/>
          <w:sz w:val="22"/>
          <w:szCs w:val="22"/>
        </w:rPr>
      </w:pPr>
    </w:p>
    <w:p w14:paraId="4A0BECE7" w14:textId="77777777" w:rsidR="006E1767" w:rsidRPr="000817EB" w:rsidRDefault="006E1767" w:rsidP="000817EB">
      <w:pPr>
        <w:pStyle w:val="Paragraphedeliste"/>
        <w:numPr>
          <w:ilvl w:val="0"/>
          <w:numId w:val="41"/>
        </w:numPr>
        <w:spacing w:after="160" w:line="276" w:lineRule="auto"/>
        <w:jc w:val="both"/>
        <w:rPr>
          <w:rFonts w:asciiTheme="minorHAnsi" w:hAnsiTheme="minorHAnsi" w:cstheme="minorHAnsi"/>
          <w:i/>
          <w:sz w:val="22"/>
          <w:szCs w:val="22"/>
        </w:rPr>
      </w:pPr>
      <w:r w:rsidRPr="000817EB">
        <w:rPr>
          <w:rFonts w:asciiTheme="minorHAnsi" w:hAnsiTheme="minorHAnsi" w:cstheme="minorHAnsi"/>
          <w:i/>
          <w:sz w:val="22"/>
          <w:szCs w:val="22"/>
        </w:rPr>
        <w:t>Expert applicatif et bases de données</w:t>
      </w:r>
      <w:r w:rsidRPr="000817EB">
        <w:rPr>
          <w:rFonts w:asciiTheme="minorHAnsi" w:hAnsiTheme="minorHAnsi" w:cstheme="minorHAnsi"/>
          <w:bCs/>
          <w:i/>
          <w:sz w:val="22"/>
          <w:szCs w:val="22"/>
        </w:rPr>
        <w:t> :</w:t>
      </w:r>
    </w:p>
    <w:p w14:paraId="468C2CCA" w14:textId="77777777" w:rsidR="006E1767" w:rsidRPr="000817EB" w:rsidRDefault="006E1767" w:rsidP="000817EB">
      <w:pPr>
        <w:pStyle w:val="Sansinterligne"/>
        <w:numPr>
          <w:ilvl w:val="0"/>
          <w:numId w:val="40"/>
        </w:numPr>
        <w:jc w:val="both"/>
        <w:rPr>
          <w:rFonts w:cstheme="minorHAnsi"/>
        </w:rPr>
      </w:pPr>
      <w:r w:rsidRPr="000817EB">
        <w:rPr>
          <w:rFonts w:cstheme="minorHAnsi"/>
        </w:rPr>
        <w:t>Minimum BAC+4/5 en informatique, systèmes d’information ou équivalent ;</w:t>
      </w:r>
    </w:p>
    <w:p w14:paraId="0A9F172E" w14:textId="77777777" w:rsidR="006E1767" w:rsidRPr="000817EB" w:rsidRDefault="006E1767" w:rsidP="000817EB">
      <w:pPr>
        <w:pStyle w:val="Sansinterligne"/>
        <w:numPr>
          <w:ilvl w:val="0"/>
          <w:numId w:val="40"/>
        </w:numPr>
        <w:jc w:val="both"/>
        <w:rPr>
          <w:rFonts w:cstheme="minorHAnsi"/>
        </w:rPr>
      </w:pPr>
      <w:r w:rsidRPr="000817EB">
        <w:rPr>
          <w:rFonts w:cstheme="minorHAnsi"/>
        </w:rPr>
        <w:t>Au moins sept (7) ans d’expérience dans la conception, le développement et le déploiement d’applications et bases de données métier complexes ;</w:t>
      </w:r>
    </w:p>
    <w:p w14:paraId="1448F25E" w14:textId="77777777" w:rsidR="006E1767" w:rsidRPr="000817EB" w:rsidRDefault="006E1767" w:rsidP="000817EB">
      <w:pPr>
        <w:pStyle w:val="Sansinterligne"/>
        <w:numPr>
          <w:ilvl w:val="0"/>
          <w:numId w:val="40"/>
        </w:numPr>
        <w:jc w:val="both"/>
        <w:rPr>
          <w:rFonts w:cstheme="minorHAnsi"/>
        </w:rPr>
      </w:pPr>
      <w:r w:rsidRPr="000817EB">
        <w:rPr>
          <w:rFonts w:cstheme="minorHAnsi"/>
        </w:rPr>
        <w:t>Au moins trois (3) missions récentes durant les cinq dernières années dans la définition et la mise en œuvre de flux d’échanges de données entre applications et bases de données métier hétérogènes ;</w:t>
      </w:r>
    </w:p>
    <w:p w14:paraId="4D86AB88"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Connaissances prouvées des techniques de gestion des processus métier (BPM), des langages de codification (XML, JSON, etc.), des outils d’échanges et d’analyse de données (bus applicatifs, outils EAI, data </w:t>
      </w:r>
      <w:proofErr w:type="spellStart"/>
      <w:r w:rsidRPr="000817EB">
        <w:rPr>
          <w:rFonts w:cstheme="minorHAnsi"/>
        </w:rPr>
        <w:t>Warehouse</w:t>
      </w:r>
      <w:proofErr w:type="spellEnd"/>
      <w:r w:rsidRPr="000817EB">
        <w:rPr>
          <w:rFonts w:cstheme="minorHAnsi"/>
        </w:rPr>
        <w:t>, outils BI, etc.) ;</w:t>
      </w:r>
    </w:p>
    <w:p w14:paraId="426F60C4" w14:textId="77777777" w:rsidR="006E1767" w:rsidRPr="000817EB" w:rsidRDefault="006E1767" w:rsidP="000817EB">
      <w:pPr>
        <w:pStyle w:val="Sansinterligne"/>
        <w:numPr>
          <w:ilvl w:val="0"/>
          <w:numId w:val="40"/>
        </w:numPr>
        <w:jc w:val="both"/>
        <w:rPr>
          <w:rFonts w:cstheme="minorHAnsi"/>
        </w:rPr>
      </w:pPr>
      <w:r w:rsidRPr="000817EB">
        <w:rPr>
          <w:rFonts w:cstheme="minorHAnsi"/>
        </w:rPr>
        <w:lastRenderedPageBreak/>
        <w:t>Connaissance des administrations publiques ;</w:t>
      </w:r>
    </w:p>
    <w:p w14:paraId="45E0094F" w14:textId="77777777" w:rsidR="006E1767" w:rsidRPr="000817EB" w:rsidRDefault="006E1767" w:rsidP="006E1767">
      <w:pPr>
        <w:pStyle w:val="Paragraphedeliste"/>
        <w:spacing w:line="276" w:lineRule="auto"/>
        <w:ind w:left="1134"/>
        <w:jc w:val="both"/>
        <w:rPr>
          <w:rFonts w:asciiTheme="minorHAnsi" w:hAnsiTheme="minorHAnsi" w:cstheme="minorHAnsi"/>
          <w:sz w:val="22"/>
          <w:szCs w:val="22"/>
        </w:rPr>
      </w:pPr>
    </w:p>
    <w:p w14:paraId="3ED1E7D4" w14:textId="77777777" w:rsidR="006E1767" w:rsidRPr="000817EB" w:rsidRDefault="006E1767" w:rsidP="000817EB">
      <w:pPr>
        <w:pStyle w:val="Paragraphedeliste"/>
        <w:numPr>
          <w:ilvl w:val="0"/>
          <w:numId w:val="41"/>
        </w:numPr>
        <w:spacing w:after="160" w:line="276" w:lineRule="auto"/>
        <w:jc w:val="both"/>
        <w:rPr>
          <w:rFonts w:asciiTheme="minorHAnsi" w:hAnsiTheme="minorHAnsi" w:cstheme="minorHAnsi"/>
          <w:i/>
          <w:sz w:val="22"/>
          <w:szCs w:val="22"/>
        </w:rPr>
      </w:pPr>
      <w:r w:rsidRPr="000817EB">
        <w:rPr>
          <w:rFonts w:asciiTheme="minorHAnsi" w:hAnsiTheme="minorHAnsi" w:cstheme="minorHAnsi"/>
          <w:i/>
          <w:sz w:val="22"/>
          <w:szCs w:val="22"/>
        </w:rPr>
        <w:t>Expert en réseau électrique :</w:t>
      </w:r>
    </w:p>
    <w:p w14:paraId="15B77879"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Minimum BAC+4/5 en électricité, en électronique ou </w:t>
      </w:r>
      <w:proofErr w:type="gramStart"/>
      <w:r w:rsidRPr="000817EB">
        <w:rPr>
          <w:rFonts w:cstheme="minorHAnsi"/>
        </w:rPr>
        <w:t>équivalent;</w:t>
      </w:r>
      <w:proofErr w:type="gramEnd"/>
    </w:p>
    <w:p w14:paraId="3A95863C" w14:textId="77777777" w:rsidR="006E1767" w:rsidRPr="000817EB" w:rsidRDefault="006E1767" w:rsidP="000817EB">
      <w:pPr>
        <w:pStyle w:val="Sansinterligne"/>
        <w:numPr>
          <w:ilvl w:val="0"/>
          <w:numId w:val="40"/>
        </w:numPr>
        <w:jc w:val="both"/>
        <w:rPr>
          <w:rFonts w:cstheme="minorHAnsi"/>
        </w:rPr>
      </w:pPr>
      <w:r w:rsidRPr="000817EB">
        <w:rPr>
          <w:rFonts w:cstheme="minorHAnsi"/>
        </w:rPr>
        <w:t>Au moins sept (7) ans d’expérience dans la conception, l’installation et la mise en service de réseaux électriques ;</w:t>
      </w:r>
    </w:p>
    <w:p w14:paraId="154B8231" w14:textId="77777777" w:rsidR="006E1767" w:rsidRPr="000817EB" w:rsidRDefault="006E1767" w:rsidP="000817EB">
      <w:pPr>
        <w:pStyle w:val="Sansinterligne"/>
        <w:numPr>
          <w:ilvl w:val="0"/>
          <w:numId w:val="40"/>
        </w:numPr>
        <w:jc w:val="both"/>
        <w:rPr>
          <w:rFonts w:cstheme="minorHAnsi"/>
        </w:rPr>
      </w:pPr>
      <w:r w:rsidRPr="000817EB">
        <w:rPr>
          <w:rFonts w:cstheme="minorHAnsi"/>
        </w:rPr>
        <w:t>Maitrise des normes françaises et/ou européennes en électricité, des systèmes d’alimentation continue sans interruption, des systèmes photovoltaïques ;</w:t>
      </w:r>
    </w:p>
    <w:p w14:paraId="0CCE55D7" w14:textId="77777777" w:rsidR="006E1767" w:rsidRPr="000817EB" w:rsidRDefault="006E1767" w:rsidP="000817EB">
      <w:pPr>
        <w:pStyle w:val="Sansinterligne"/>
        <w:numPr>
          <w:ilvl w:val="0"/>
          <w:numId w:val="40"/>
        </w:numPr>
        <w:jc w:val="both"/>
        <w:rPr>
          <w:rFonts w:cstheme="minorHAnsi"/>
        </w:rPr>
      </w:pPr>
      <w:r w:rsidRPr="000817EB">
        <w:rPr>
          <w:rFonts w:cstheme="minorHAnsi"/>
        </w:rPr>
        <w:t>Au moins trois (3) missions récentes, durant les cinq dernières années, dans la définition, le design et la mise en œuvre d'architecture réseau électriques ;</w:t>
      </w:r>
    </w:p>
    <w:p w14:paraId="62BFC9E2"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Au moins trois (3) expériences dans les audits de systèmes </w:t>
      </w:r>
      <w:proofErr w:type="gramStart"/>
      <w:r w:rsidRPr="000817EB">
        <w:rPr>
          <w:rFonts w:cstheme="minorHAnsi"/>
        </w:rPr>
        <w:t>électriques;</w:t>
      </w:r>
      <w:proofErr w:type="gramEnd"/>
    </w:p>
    <w:p w14:paraId="72B0C674" w14:textId="77777777" w:rsidR="006E1767" w:rsidRPr="000817EB" w:rsidRDefault="006E1767" w:rsidP="000817EB">
      <w:pPr>
        <w:pStyle w:val="Sansinterligne"/>
        <w:numPr>
          <w:ilvl w:val="0"/>
          <w:numId w:val="40"/>
        </w:numPr>
        <w:jc w:val="both"/>
        <w:rPr>
          <w:rFonts w:cstheme="minorHAnsi"/>
        </w:rPr>
      </w:pPr>
      <w:r w:rsidRPr="000817EB">
        <w:rPr>
          <w:rFonts w:cstheme="minorHAnsi"/>
        </w:rPr>
        <w:t>Certification d’un constructeur ou attestation/diplôme de formation spécifique sur le domaine électricité ;</w:t>
      </w:r>
    </w:p>
    <w:p w14:paraId="02BA4ACD" w14:textId="77777777" w:rsidR="006E1767" w:rsidRPr="000817EB" w:rsidRDefault="006E1767" w:rsidP="000817EB">
      <w:pPr>
        <w:pStyle w:val="Sansinterligne"/>
        <w:numPr>
          <w:ilvl w:val="0"/>
          <w:numId w:val="40"/>
        </w:numPr>
        <w:jc w:val="both"/>
        <w:rPr>
          <w:rFonts w:cstheme="minorHAnsi"/>
        </w:rPr>
      </w:pPr>
      <w:r w:rsidRPr="000817EB">
        <w:rPr>
          <w:rFonts w:cstheme="minorHAnsi"/>
        </w:rPr>
        <w:t>Connaissance des administrations publiques est un atout.</w:t>
      </w:r>
    </w:p>
    <w:p w14:paraId="3FD45B49" w14:textId="77777777" w:rsidR="006E1767" w:rsidRPr="000817EB" w:rsidRDefault="006E1767" w:rsidP="006E1767">
      <w:pPr>
        <w:pStyle w:val="Paragraphedeliste"/>
        <w:spacing w:line="276" w:lineRule="auto"/>
        <w:ind w:left="1134"/>
        <w:jc w:val="both"/>
        <w:rPr>
          <w:rFonts w:asciiTheme="minorHAnsi" w:hAnsiTheme="minorHAnsi" w:cstheme="minorHAnsi"/>
          <w:sz w:val="22"/>
          <w:szCs w:val="22"/>
        </w:rPr>
      </w:pPr>
    </w:p>
    <w:p w14:paraId="50BEDDEE" w14:textId="77777777" w:rsidR="006E1767" w:rsidRPr="000817EB" w:rsidRDefault="006E1767" w:rsidP="000817EB">
      <w:pPr>
        <w:pStyle w:val="Paragraphedeliste"/>
        <w:numPr>
          <w:ilvl w:val="0"/>
          <w:numId w:val="41"/>
        </w:numPr>
        <w:spacing w:after="160" w:line="276" w:lineRule="auto"/>
        <w:jc w:val="both"/>
        <w:rPr>
          <w:rFonts w:asciiTheme="minorHAnsi" w:hAnsiTheme="minorHAnsi" w:cstheme="minorHAnsi"/>
          <w:i/>
          <w:sz w:val="22"/>
          <w:szCs w:val="22"/>
        </w:rPr>
      </w:pPr>
      <w:r w:rsidRPr="000817EB">
        <w:rPr>
          <w:rFonts w:asciiTheme="minorHAnsi" w:hAnsiTheme="minorHAnsi" w:cstheme="minorHAnsi"/>
          <w:i/>
          <w:sz w:val="22"/>
          <w:szCs w:val="22"/>
        </w:rPr>
        <w:t>Expert en Gestion des Finances Publiques</w:t>
      </w:r>
      <w:r w:rsidRPr="000817EB">
        <w:rPr>
          <w:rFonts w:asciiTheme="minorHAnsi" w:hAnsiTheme="minorHAnsi" w:cstheme="minorHAnsi"/>
          <w:bCs/>
          <w:i/>
          <w:sz w:val="22"/>
          <w:szCs w:val="22"/>
        </w:rPr>
        <w:t> :</w:t>
      </w:r>
    </w:p>
    <w:p w14:paraId="4554DF35" w14:textId="77777777" w:rsidR="006E1767" w:rsidRPr="000817EB" w:rsidRDefault="006E1767" w:rsidP="000817EB">
      <w:pPr>
        <w:pStyle w:val="Sansinterligne"/>
        <w:numPr>
          <w:ilvl w:val="0"/>
          <w:numId w:val="40"/>
        </w:numPr>
        <w:jc w:val="both"/>
        <w:rPr>
          <w:rFonts w:cstheme="minorHAnsi"/>
        </w:rPr>
      </w:pPr>
      <w:r w:rsidRPr="000817EB">
        <w:rPr>
          <w:rFonts w:cstheme="minorHAnsi"/>
        </w:rPr>
        <w:t>Minimum BAC+4/5 en économie, finances publiques, comptabilité publique ou équivalent ;</w:t>
      </w:r>
    </w:p>
    <w:p w14:paraId="6403D5BC" w14:textId="77777777" w:rsidR="006E1767" w:rsidRPr="000817EB" w:rsidRDefault="006E1767" w:rsidP="000817EB">
      <w:pPr>
        <w:pStyle w:val="Sansinterligne"/>
        <w:numPr>
          <w:ilvl w:val="0"/>
          <w:numId w:val="40"/>
        </w:numPr>
        <w:jc w:val="both"/>
        <w:rPr>
          <w:rFonts w:cstheme="minorHAnsi"/>
        </w:rPr>
      </w:pPr>
      <w:r w:rsidRPr="000817EB">
        <w:rPr>
          <w:rFonts w:cstheme="minorHAnsi"/>
        </w:rPr>
        <w:t>Au moins dix (10) ans d’expérience en gestion des finances publiques (budget, trésor, comptabilité, recettes) ;</w:t>
      </w:r>
    </w:p>
    <w:p w14:paraId="022B7334" w14:textId="77777777" w:rsidR="006E1767" w:rsidRPr="000817EB" w:rsidRDefault="006E1767" w:rsidP="000817EB">
      <w:pPr>
        <w:pStyle w:val="Sansinterligne"/>
        <w:numPr>
          <w:ilvl w:val="0"/>
          <w:numId w:val="40"/>
        </w:numPr>
        <w:jc w:val="both"/>
        <w:rPr>
          <w:rFonts w:cstheme="minorHAnsi"/>
        </w:rPr>
      </w:pPr>
      <w:r w:rsidRPr="000817EB">
        <w:rPr>
          <w:rFonts w:cstheme="minorHAnsi"/>
        </w:rPr>
        <w:t>Au moins trois (3) missions récentes dans les cinq dernières années dans l’appui à l’amélioration de la gestion des finances publiques, et notamment les chaines de dépenses et de recettes ;</w:t>
      </w:r>
    </w:p>
    <w:p w14:paraId="57EF4690" w14:textId="77777777" w:rsidR="006E1767" w:rsidRPr="000817EB" w:rsidRDefault="006E1767" w:rsidP="000817EB">
      <w:pPr>
        <w:pStyle w:val="Sansinterligne"/>
        <w:numPr>
          <w:ilvl w:val="0"/>
          <w:numId w:val="40"/>
        </w:numPr>
        <w:jc w:val="both"/>
        <w:rPr>
          <w:rFonts w:cstheme="minorHAnsi"/>
        </w:rPr>
      </w:pPr>
      <w:r w:rsidRPr="000817EB">
        <w:rPr>
          <w:rFonts w:cstheme="minorHAnsi"/>
        </w:rPr>
        <w:t>Parfaite connaissance des administrations financières publiques, si possible tchadiennes.</w:t>
      </w:r>
    </w:p>
    <w:p w14:paraId="1172F6C2" w14:textId="77777777" w:rsidR="006E1767" w:rsidRPr="000817EB" w:rsidRDefault="006E1767" w:rsidP="006E1767">
      <w:pPr>
        <w:pStyle w:val="Paragraphedeliste"/>
        <w:spacing w:line="276" w:lineRule="auto"/>
        <w:ind w:left="1134"/>
        <w:jc w:val="both"/>
        <w:rPr>
          <w:rFonts w:asciiTheme="minorHAnsi" w:hAnsiTheme="minorHAnsi" w:cstheme="minorHAnsi"/>
          <w:sz w:val="22"/>
          <w:szCs w:val="22"/>
        </w:rPr>
      </w:pPr>
    </w:p>
    <w:p w14:paraId="02711EF0" w14:textId="77777777" w:rsidR="006E1767" w:rsidRPr="000817EB" w:rsidRDefault="006E1767" w:rsidP="000817EB">
      <w:pPr>
        <w:pStyle w:val="Paragraphedeliste"/>
        <w:numPr>
          <w:ilvl w:val="0"/>
          <w:numId w:val="41"/>
        </w:numPr>
        <w:spacing w:after="160" w:line="276" w:lineRule="auto"/>
        <w:jc w:val="both"/>
        <w:rPr>
          <w:rFonts w:asciiTheme="minorHAnsi" w:hAnsiTheme="minorHAnsi" w:cstheme="minorHAnsi"/>
          <w:sz w:val="22"/>
          <w:szCs w:val="22"/>
        </w:rPr>
      </w:pPr>
      <w:r w:rsidRPr="000817EB">
        <w:rPr>
          <w:rFonts w:asciiTheme="minorHAnsi" w:hAnsiTheme="minorHAnsi" w:cstheme="minorHAnsi"/>
          <w:sz w:val="22"/>
          <w:szCs w:val="22"/>
        </w:rPr>
        <w:t>Expert en Gestion du Changement :</w:t>
      </w:r>
    </w:p>
    <w:p w14:paraId="48BC81FA" w14:textId="77777777" w:rsidR="006E1767" w:rsidRPr="000817EB" w:rsidRDefault="006E1767" w:rsidP="000817EB">
      <w:pPr>
        <w:pStyle w:val="Sansinterligne"/>
        <w:numPr>
          <w:ilvl w:val="0"/>
          <w:numId w:val="40"/>
        </w:numPr>
        <w:jc w:val="both"/>
        <w:rPr>
          <w:rFonts w:cstheme="minorHAnsi"/>
        </w:rPr>
      </w:pPr>
      <w:r w:rsidRPr="000817EB">
        <w:rPr>
          <w:rFonts w:cstheme="minorHAnsi"/>
        </w:rPr>
        <w:t>Minimum BAC+4/5 en administration publique, économie, ressource humaine ou équivalent ;</w:t>
      </w:r>
    </w:p>
    <w:p w14:paraId="02D334C9"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Au moins sept (7) ans d’expérience en gestion du changement et optimalisation organisationnelle d’entreprise, en suivi/évaluation ; </w:t>
      </w:r>
    </w:p>
    <w:p w14:paraId="7B9CA8C8"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Au moins trois (3) missions récentes dans les cinq dernières années en appui à la gestion du changement dans le secteur public ; </w:t>
      </w:r>
    </w:p>
    <w:p w14:paraId="4403EF7A" w14:textId="77777777" w:rsidR="006E1767" w:rsidRPr="000817EB" w:rsidRDefault="006E1767" w:rsidP="000817EB">
      <w:pPr>
        <w:pStyle w:val="Sansinterligne"/>
        <w:numPr>
          <w:ilvl w:val="0"/>
          <w:numId w:val="40"/>
        </w:numPr>
        <w:jc w:val="both"/>
        <w:rPr>
          <w:rFonts w:cstheme="minorHAnsi"/>
        </w:rPr>
      </w:pPr>
      <w:r w:rsidRPr="000817EB">
        <w:rPr>
          <w:rFonts w:cstheme="minorHAnsi"/>
        </w:rPr>
        <w:t xml:space="preserve">Certification en gestion du changement ; </w:t>
      </w:r>
    </w:p>
    <w:p w14:paraId="6606FE99" w14:textId="77777777" w:rsidR="006E1767" w:rsidRPr="000817EB" w:rsidRDefault="006E1767" w:rsidP="000817EB">
      <w:pPr>
        <w:pStyle w:val="Sansinterligne"/>
        <w:numPr>
          <w:ilvl w:val="0"/>
          <w:numId w:val="40"/>
        </w:numPr>
        <w:jc w:val="both"/>
        <w:rPr>
          <w:rFonts w:cstheme="minorHAnsi"/>
        </w:rPr>
      </w:pPr>
      <w:r w:rsidRPr="000817EB">
        <w:rPr>
          <w:rFonts w:cstheme="minorHAnsi"/>
        </w:rPr>
        <w:t>Parfaite connaissance des administrations financières publiques ;</w:t>
      </w:r>
    </w:p>
    <w:p w14:paraId="35622746" w14:textId="77777777" w:rsidR="006E1767" w:rsidRPr="000817EB" w:rsidRDefault="006E1767" w:rsidP="000817EB">
      <w:pPr>
        <w:pStyle w:val="Sansinterligne"/>
        <w:numPr>
          <w:ilvl w:val="0"/>
          <w:numId w:val="40"/>
        </w:numPr>
        <w:jc w:val="both"/>
        <w:rPr>
          <w:rFonts w:cstheme="minorHAnsi"/>
        </w:rPr>
      </w:pPr>
      <w:r w:rsidRPr="000817EB">
        <w:rPr>
          <w:rFonts w:cstheme="minorHAnsi"/>
        </w:rPr>
        <w:t>Des expériences dans le cadre de projets de développement similaires seront un véritable atout.</w:t>
      </w:r>
    </w:p>
    <w:p w14:paraId="11896D4B" w14:textId="77777777" w:rsidR="006E1767" w:rsidRPr="000817EB" w:rsidRDefault="006E1767" w:rsidP="006E1767">
      <w:pPr>
        <w:rPr>
          <w:rFonts w:asciiTheme="minorHAnsi" w:hAnsiTheme="minorHAnsi" w:cstheme="minorHAnsi"/>
          <w:sz w:val="22"/>
          <w:szCs w:val="22"/>
        </w:rPr>
      </w:pPr>
    </w:p>
    <w:p w14:paraId="603286F3" w14:textId="77777777" w:rsidR="006E1767" w:rsidRPr="000817EB" w:rsidRDefault="006E1767" w:rsidP="000817EB">
      <w:pPr>
        <w:numPr>
          <w:ilvl w:val="0"/>
          <w:numId w:val="23"/>
        </w:numPr>
        <w:shd w:val="clear" w:color="auto" w:fill="E6E6E6"/>
        <w:tabs>
          <w:tab w:val="clear" w:pos="720"/>
          <w:tab w:val="num" w:pos="180"/>
        </w:tabs>
        <w:spacing w:line="240" w:lineRule="auto"/>
        <w:ind w:left="180"/>
        <w:rPr>
          <w:rFonts w:asciiTheme="minorHAnsi" w:eastAsia="Arial Unicode MS" w:hAnsiTheme="minorHAnsi" w:cstheme="minorHAnsi"/>
          <w:b/>
          <w:sz w:val="22"/>
          <w:szCs w:val="22"/>
          <w:lang w:eastAsia="en-US"/>
        </w:rPr>
      </w:pPr>
      <w:bookmarkStart w:id="136" w:name="_Toc104911817"/>
      <w:r w:rsidRPr="000817EB">
        <w:rPr>
          <w:rFonts w:asciiTheme="minorHAnsi" w:eastAsia="Arial Unicode MS" w:hAnsiTheme="minorHAnsi" w:cstheme="minorHAnsi"/>
          <w:b/>
          <w:sz w:val="22"/>
          <w:szCs w:val="22"/>
          <w:lang w:eastAsia="en-US"/>
        </w:rPr>
        <w:t>Responsabilité et Confidentialité</w:t>
      </w:r>
      <w:bookmarkEnd w:id="136"/>
      <w:r w:rsidRPr="000817EB">
        <w:rPr>
          <w:rFonts w:asciiTheme="minorHAnsi" w:eastAsia="Arial Unicode MS" w:hAnsiTheme="minorHAnsi" w:cstheme="minorHAnsi"/>
          <w:b/>
          <w:sz w:val="22"/>
          <w:szCs w:val="22"/>
          <w:lang w:eastAsia="en-US"/>
        </w:rPr>
        <w:t xml:space="preserve"> </w:t>
      </w:r>
    </w:p>
    <w:p w14:paraId="0D6FF4AB" w14:textId="77777777" w:rsidR="006E1767" w:rsidRPr="000817EB" w:rsidRDefault="006E1767" w:rsidP="006E1767">
      <w:pPr>
        <w:jc w:val="both"/>
        <w:rPr>
          <w:rFonts w:asciiTheme="minorHAnsi" w:hAnsiTheme="minorHAnsi" w:cstheme="minorHAnsi"/>
          <w:sz w:val="22"/>
          <w:szCs w:val="22"/>
        </w:rPr>
      </w:pPr>
    </w:p>
    <w:p w14:paraId="1B09F62D" w14:textId="77777777" w:rsidR="006E1767" w:rsidRPr="000817EB" w:rsidRDefault="006E1767" w:rsidP="006E1767">
      <w:pPr>
        <w:spacing w:line="276" w:lineRule="auto"/>
        <w:jc w:val="both"/>
        <w:rPr>
          <w:rFonts w:asciiTheme="minorHAnsi" w:hAnsiTheme="minorHAnsi" w:cstheme="minorHAnsi"/>
          <w:sz w:val="22"/>
          <w:szCs w:val="22"/>
        </w:rPr>
      </w:pPr>
    </w:p>
    <w:p w14:paraId="6835DCB5" w14:textId="77777777" w:rsidR="006E1767" w:rsidRPr="000817EB" w:rsidRDefault="006E1767" w:rsidP="006E1767">
      <w:pPr>
        <w:spacing w:line="276" w:lineRule="auto"/>
        <w:jc w:val="both"/>
        <w:rPr>
          <w:rFonts w:asciiTheme="minorHAnsi" w:hAnsiTheme="minorHAnsi" w:cstheme="minorHAnsi"/>
          <w:sz w:val="22"/>
          <w:szCs w:val="22"/>
        </w:rPr>
      </w:pPr>
      <w:r w:rsidRPr="000817EB">
        <w:rPr>
          <w:rFonts w:asciiTheme="minorHAnsi" w:hAnsiTheme="minorHAnsi" w:cstheme="minorHAnsi"/>
          <w:sz w:val="22"/>
          <w:szCs w:val="22"/>
        </w:rPr>
        <w:t>Le candidat retenu travaillera sous la responsabilité du chargé de projets d’Expertise France. Les experts du candidat retenu sont tenus aux règles de la déontologie professionnelle et de la confidentialité quant à l'usage des informations et documents auxquels ils ont accès ou qu'ils ont produit dans le cadre de la mission. La DSI/MFB facilitera, en lien avec les équipes EF, le déroulé et l’organisation de la mission, sur la base des éléments convenus avec le prestataire.</w:t>
      </w:r>
    </w:p>
    <w:p w14:paraId="75610D14" w14:textId="77777777" w:rsidR="006E1767" w:rsidRPr="000817EB" w:rsidRDefault="006E1767" w:rsidP="006E1767">
      <w:pPr>
        <w:jc w:val="both"/>
        <w:rPr>
          <w:rFonts w:asciiTheme="minorHAnsi" w:hAnsiTheme="minorHAnsi" w:cstheme="minorHAnsi"/>
          <w:sz w:val="22"/>
          <w:szCs w:val="22"/>
        </w:rPr>
      </w:pPr>
    </w:p>
    <w:p w14:paraId="273FA5BD" w14:textId="77777777" w:rsidR="006E1767" w:rsidRPr="00A560D2" w:rsidRDefault="006E1767" w:rsidP="006E1767">
      <w:pPr>
        <w:jc w:val="both"/>
        <w:rPr>
          <w:sz w:val="22"/>
          <w:szCs w:val="22"/>
        </w:rPr>
      </w:pPr>
    </w:p>
    <w:p w14:paraId="4FC605AC" w14:textId="77777777" w:rsidR="006E1767" w:rsidRPr="00A560D2" w:rsidRDefault="006E1767" w:rsidP="006E1767">
      <w:pPr>
        <w:jc w:val="both"/>
        <w:rPr>
          <w:sz w:val="22"/>
          <w:szCs w:val="22"/>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1BBA4" w14:textId="77777777" w:rsidR="00380FBC" w:rsidRDefault="00380FBC">
      <w:r>
        <w:separator/>
      </w:r>
    </w:p>
  </w:endnote>
  <w:endnote w:type="continuationSeparator" w:id="0">
    <w:p w14:paraId="0C747670" w14:textId="77777777" w:rsidR="00380FBC" w:rsidRDefault="00380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altName w:val="﷽﷽﷽﷽﷽﷽﷽﷽"/>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B844DC" w:rsidRDefault="00B844DC"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0EF64FB" w:rsidR="00B844DC" w:rsidRDefault="00B844D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83FF1">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83FF1">
              <w:rPr>
                <w:rFonts w:asciiTheme="minorHAnsi" w:hAnsiTheme="minorHAnsi"/>
                <w:b/>
                <w:bCs/>
                <w:noProof/>
                <w:sz w:val="22"/>
                <w:szCs w:val="22"/>
              </w:rPr>
              <w:t>35</w:t>
            </w:r>
            <w:r>
              <w:rPr>
                <w:rFonts w:asciiTheme="minorHAnsi" w:hAnsiTheme="minorHAnsi"/>
                <w:sz w:val="22"/>
                <w:szCs w:val="22"/>
              </w:rPr>
              <w:fldChar w:fldCharType="end"/>
            </w:r>
          </w:p>
        </w:sdtContent>
      </w:sdt>
      <w:p w14:paraId="0482806B" w14:textId="77777777" w:rsidR="00B844DC" w:rsidRDefault="00380FBC"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B844DC" w:rsidRDefault="00B844DC"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2348E71" w:rsidR="00B844DC" w:rsidRDefault="00B844D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C64E1">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C64E1">
              <w:rPr>
                <w:rFonts w:asciiTheme="minorHAnsi" w:hAnsiTheme="minorHAnsi"/>
                <w:b/>
                <w:bCs/>
                <w:noProof/>
                <w:sz w:val="22"/>
                <w:szCs w:val="22"/>
              </w:rPr>
              <w:t>35</w:t>
            </w:r>
            <w:r>
              <w:rPr>
                <w:rFonts w:asciiTheme="minorHAnsi" w:hAnsiTheme="minorHAnsi"/>
                <w:b/>
                <w:bCs/>
                <w:sz w:val="22"/>
                <w:szCs w:val="22"/>
              </w:rPr>
              <w:fldChar w:fldCharType="end"/>
            </w:r>
          </w:p>
          <w:p w14:paraId="464BBB64" w14:textId="41962DF6" w:rsidR="00B844DC" w:rsidRDefault="00B844DC"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B844DC" w:rsidRDefault="00B844DC"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B844DC" w:rsidRPr="00065565" w:rsidRDefault="00B844DC"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B844DC" w:rsidRDefault="00B844DC">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B844DC" w:rsidRPr="00EE0FDD" w:rsidRDefault="00B844DC"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FBEEC7D" w:rsidR="00B844DC" w:rsidRPr="00FF1F8E" w:rsidRDefault="00B844DC"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C64E1">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C64E1">
          <w:rPr>
            <w:rFonts w:asciiTheme="minorHAnsi" w:hAnsiTheme="minorHAnsi"/>
            <w:b/>
            <w:bCs/>
            <w:noProof/>
            <w:sz w:val="22"/>
            <w:szCs w:val="22"/>
          </w:rPr>
          <w:t>35</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4D248" w14:textId="77777777" w:rsidR="00380FBC" w:rsidRDefault="00380FBC">
      <w:r>
        <w:separator/>
      </w:r>
    </w:p>
  </w:footnote>
  <w:footnote w:type="continuationSeparator" w:id="0">
    <w:p w14:paraId="52F10B95" w14:textId="77777777" w:rsidR="00380FBC" w:rsidRDefault="00380FBC">
      <w:r>
        <w:continuationSeparator/>
      </w:r>
    </w:p>
  </w:footnote>
  <w:footnote w:id="1">
    <w:p w14:paraId="3C25A372" w14:textId="77777777" w:rsidR="00B844DC" w:rsidRPr="005E2563" w:rsidRDefault="00B844DC"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B844DC" w:rsidRPr="00A86E43" w:rsidRDefault="00380FBC" w:rsidP="00996FEA">
      <w:pPr>
        <w:pStyle w:val="Notedebasdepage"/>
        <w:spacing w:before="0"/>
        <w:rPr>
          <w:rFonts w:ascii="Calibri" w:hAnsi="Calibri"/>
          <w:sz w:val="16"/>
          <w:szCs w:val="16"/>
        </w:rPr>
      </w:pPr>
      <w:hyperlink r:id="rId1" w:history="1">
        <w:r w:rsidR="00B844DC" w:rsidRPr="00A86E43">
          <w:rPr>
            <w:rStyle w:val="Lienhypertexte"/>
            <w:rFonts w:ascii="Calibri" w:hAnsi="Calibri"/>
            <w:sz w:val="16"/>
            <w:szCs w:val="16"/>
          </w:rPr>
          <w:t>https://www.economie.gouv.fr/daj/cahiers-clauses-administratives-generales-et-techniques</w:t>
        </w:r>
      </w:hyperlink>
      <w:r w:rsidR="00B844DC" w:rsidRPr="00A86E43">
        <w:rPr>
          <w:rFonts w:ascii="Calibri" w:hAnsi="Calibri"/>
          <w:sz w:val="16"/>
          <w:szCs w:val="16"/>
        </w:rPr>
        <w:t xml:space="preserve"> </w:t>
      </w:r>
    </w:p>
  </w:footnote>
  <w:footnote w:id="2">
    <w:p w14:paraId="63ABC744" w14:textId="77777777" w:rsidR="00B844DC" w:rsidRPr="00A86E43" w:rsidRDefault="00B844DC"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B844DC" w:rsidRDefault="00B844DC"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B844DC" w:rsidRPr="00707B69" w:rsidRDefault="00B844DC"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B844DC" w:rsidRPr="00AC48DD" w:rsidRDefault="00B844D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B844DC" w:rsidRDefault="00B844D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B844DC" w:rsidRPr="00AC48DD" w:rsidRDefault="00B844D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B844DC" w:rsidRDefault="00B844DC">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B844DC" w:rsidRDefault="00B844DC">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B844DC" w:rsidRPr="00707B69" w:rsidRDefault="00B844DC"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B844DC" w:rsidRPr="00AC48DD" w:rsidRDefault="00B844D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B844DC" w:rsidRDefault="00B844D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B844DC" w:rsidRPr="00AC48DD" w:rsidRDefault="00B844D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B844DC" w:rsidRPr="00707B69" w:rsidRDefault="00B844DC"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B844DC" w:rsidRPr="00AC48DD" w:rsidRDefault="00B844DC"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B844DC" w:rsidRDefault="00B844DC"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B844DC" w:rsidRPr="00996FEA" w:rsidRDefault="00B844DC"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43472AE"/>
    <w:multiLevelType w:val="hybridMultilevel"/>
    <w:tmpl w:val="BB16E580"/>
    <w:lvl w:ilvl="0" w:tplc="08B67EA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B66A26"/>
    <w:multiLevelType w:val="hybridMultilevel"/>
    <w:tmpl w:val="E3CC9698"/>
    <w:lvl w:ilvl="0" w:tplc="F3127F24">
      <w:start w:val="1"/>
      <w:numFmt w:val="upperRoman"/>
      <w:lvlText w:val="%1."/>
      <w:lvlJc w:val="right"/>
      <w:pPr>
        <w:tabs>
          <w:tab w:val="num" w:pos="720"/>
        </w:tabs>
        <w:ind w:left="720" w:hanging="180"/>
      </w:pPr>
      <w:rPr>
        <w:rFonts w:ascii="Times New Roman" w:hAnsi="Times New Roman" w:cs="Times New Roman" w:hint="default"/>
        <w:b/>
        <w:i w:val="0"/>
        <w:sz w:val="24"/>
      </w:rPr>
    </w:lvl>
    <w:lvl w:ilvl="1" w:tplc="B1DCCA04">
      <w:start w:val="1"/>
      <w:numFmt w:val="decimal"/>
      <w:lvlText w:val="%2)"/>
      <w:lvlJc w:val="left"/>
      <w:pPr>
        <w:tabs>
          <w:tab w:val="num" w:pos="1440"/>
        </w:tabs>
        <w:ind w:left="1440" w:hanging="360"/>
      </w:pPr>
      <w:rPr>
        <w:rFonts w:ascii="Times New Roman" w:hAnsi="Times New Roman" w:cs="Times New Roman"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C7A6628"/>
    <w:multiLevelType w:val="hybridMultilevel"/>
    <w:tmpl w:val="C432322A"/>
    <w:lvl w:ilvl="0" w:tplc="08B67EA4">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23762A"/>
    <w:multiLevelType w:val="hybridMultilevel"/>
    <w:tmpl w:val="CC162402"/>
    <w:lvl w:ilvl="0" w:tplc="3D786F5E">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1"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2" w15:restartNumberingAfterBreak="0">
    <w:nsid w:val="22861E29"/>
    <w:multiLevelType w:val="hybridMultilevel"/>
    <w:tmpl w:val="7DCC820A"/>
    <w:lvl w:ilvl="0" w:tplc="0409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296C407C"/>
    <w:multiLevelType w:val="hybridMultilevel"/>
    <w:tmpl w:val="1DF48C6E"/>
    <w:lvl w:ilvl="0" w:tplc="08B67EA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D26B89"/>
    <w:multiLevelType w:val="hybridMultilevel"/>
    <w:tmpl w:val="85662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B91A1E"/>
    <w:multiLevelType w:val="hybridMultilevel"/>
    <w:tmpl w:val="348E75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7152D0"/>
    <w:multiLevelType w:val="hybridMultilevel"/>
    <w:tmpl w:val="9CD4E3DE"/>
    <w:lvl w:ilvl="0" w:tplc="08B67EA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767085"/>
    <w:multiLevelType w:val="hybridMultilevel"/>
    <w:tmpl w:val="E40AD172"/>
    <w:lvl w:ilvl="0" w:tplc="A86CDB36">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488608F7"/>
    <w:multiLevelType w:val="hybridMultilevel"/>
    <w:tmpl w:val="58063A16"/>
    <w:lvl w:ilvl="0" w:tplc="0590D63C">
      <w:start w:val="1"/>
      <w:numFmt w:val="upperRoman"/>
      <w:lvlText w:val="%1."/>
      <w:lvlJc w:val="right"/>
      <w:pPr>
        <w:tabs>
          <w:tab w:val="num" w:pos="720"/>
        </w:tabs>
        <w:ind w:left="720" w:hanging="180"/>
      </w:pPr>
      <w:rPr>
        <w:rFonts w:ascii="Calibri" w:hAnsi="Calibri" w:hint="default"/>
        <w:b/>
        <w:i w:val="0"/>
        <w:sz w:val="24"/>
      </w:rPr>
    </w:lvl>
    <w:lvl w:ilvl="1" w:tplc="040C0001">
      <w:start w:val="1"/>
      <w:numFmt w:val="bullet"/>
      <w:lvlText w:val=""/>
      <w:lvlJc w:val="left"/>
      <w:pPr>
        <w:tabs>
          <w:tab w:val="num" w:pos="1440"/>
        </w:tabs>
        <w:ind w:left="1440" w:hanging="360"/>
      </w:pPr>
      <w:rPr>
        <w:rFonts w:ascii="Symbol" w:hAnsi="Symbol"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4A514E4B"/>
    <w:multiLevelType w:val="hybridMultilevel"/>
    <w:tmpl w:val="95EC0B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0B778F"/>
    <w:multiLevelType w:val="hybridMultilevel"/>
    <w:tmpl w:val="D4705458"/>
    <w:lvl w:ilvl="0" w:tplc="0590D63C">
      <w:start w:val="1"/>
      <w:numFmt w:val="upperRoman"/>
      <w:lvlText w:val="%1."/>
      <w:lvlJc w:val="right"/>
      <w:pPr>
        <w:tabs>
          <w:tab w:val="num" w:pos="720"/>
        </w:tabs>
        <w:ind w:left="720" w:hanging="180"/>
      </w:pPr>
      <w:rPr>
        <w:rFonts w:ascii="Calibri" w:hAnsi="Calibri" w:hint="default"/>
        <w:b/>
        <w:i w:val="0"/>
        <w:sz w:val="24"/>
      </w:rPr>
    </w:lvl>
    <w:lvl w:ilvl="1" w:tplc="040C0001">
      <w:start w:val="1"/>
      <w:numFmt w:val="bullet"/>
      <w:lvlText w:val=""/>
      <w:lvlJc w:val="left"/>
      <w:pPr>
        <w:tabs>
          <w:tab w:val="num" w:pos="1440"/>
        </w:tabs>
        <w:ind w:left="1440" w:hanging="360"/>
      </w:pPr>
      <w:rPr>
        <w:rFonts w:ascii="Symbol" w:hAnsi="Symbol"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643CE0"/>
    <w:multiLevelType w:val="hybridMultilevel"/>
    <w:tmpl w:val="305CA128"/>
    <w:lvl w:ilvl="0" w:tplc="A86CDB36">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6D90088F"/>
    <w:multiLevelType w:val="hybridMultilevel"/>
    <w:tmpl w:val="FCDC2D3C"/>
    <w:lvl w:ilvl="0" w:tplc="0590D63C">
      <w:start w:val="1"/>
      <w:numFmt w:val="upperRoman"/>
      <w:lvlText w:val="%1."/>
      <w:lvlJc w:val="right"/>
      <w:pPr>
        <w:tabs>
          <w:tab w:val="num" w:pos="720"/>
        </w:tabs>
        <w:ind w:left="720" w:hanging="180"/>
      </w:pPr>
      <w:rPr>
        <w:rFonts w:ascii="Calibri" w:hAnsi="Calibri" w:hint="default"/>
        <w:b/>
        <w:i w:val="0"/>
        <w:sz w:val="24"/>
      </w:rPr>
    </w:lvl>
    <w:lvl w:ilvl="1" w:tplc="040C0001">
      <w:start w:val="1"/>
      <w:numFmt w:val="bullet"/>
      <w:lvlText w:val=""/>
      <w:lvlJc w:val="left"/>
      <w:pPr>
        <w:tabs>
          <w:tab w:val="num" w:pos="1440"/>
        </w:tabs>
        <w:ind w:left="1440" w:hanging="360"/>
      </w:pPr>
      <w:rPr>
        <w:rFonts w:ascii="Symbol" w:hAnsi="Symbol"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76E21C6D"/>
    <w:multiLevelType w:val="hybridMultilevel"/>
    <w:tmpl w:val="7102D7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E538CE"/>
    <w:multiLevelType w:val="hybridMultilevel"/>
    <w:tmpl w:val="FCE8D24E"/>
    <w:lvl w:ilvl="0" w:tplc="08B67EA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0646EF"/>
    <w:multiLevelType w:val="hybridMultilevel"/>
    <w:tmpl w:val="F9E6B3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0"/>
  </w:num>
  <w:num w:numId="4">
    <w:abstractNumId w:val="4"/>
  </w:num>
  <w:num w:numId="5">
    <w:abstractNumId w:val="22"/>
  </w:num>
  <w:num w:numId="6">
    <w:abstractNumId w:val="10"/>
  </w:num>
  <w:num w:numId="7">
    <w:abstractNumId w:val="15"/>
  </w:num>
  <w:num w:numId="8">
    <w:abstractNumId w:val="19"/>
  </w:num>
  <w:num w:numId="9">
    <w:abstractNumId w:val="13"/>
  </w:num>
  <w:num w:numId="10">
    <w:abstractNumId w:val="33"/>
  </w:num>
  <w:num w:numId="11">
    <w:abstractNumId w:val="25"/>
  </w:num>
  <w:num w:numId="12">
    <w:abstractNumId w:val="8"/>
  </w:num>
  <w:num w:numId="13">
    <w:abstractNumId w:val="31"/>
  </w:num>
  <w:num w:numId="14">
    <w:abstractNumId w:val="26"/>
  </w:num>
  <w:num w:numId="15">
    <w:abstractNumId w:val="11"/>
  </w:num>
  <w:num w:numId="16">
    <w:abstractNumId w:val="7"/>
  </w:num>
  <w:num w:numId="17">
    <w:abstractNumId w:val="32"/>
  </w:num>
  <w:num w:numId="18">
    <w:abstractNumId w:val="18"/>
  </w:num>
  <w:num w:numId="19">
    <w:abstractNumId w:val="21"/>
  </w:num>
  <w:num w:numId="20">
    <w:abstractNumId w:val="20"/>
  </w:num>
  <w:num w:numId="21">
    <w:abstractNumId w:val="18"/>
  </w:num>
  <w:num w:numId="22">
    <w:abstractNumId w:val="37"/>
  </w:num>
  <w:num w:numId="23">
    <w:abstractNumId w:val="3"/>
  </w:num>
  <w:num w:numId="24">
    <w:abstractNumId w:val="36"/>
  </w:num>
  <w:num w:numId="25">
    <w:abstractNumId w:val="17"/>
  </w:num>
  <w:num w:numId="26">
    <w:abstractNumId w:val="27"/>
  </w:num>
  <w:num w:numId="27">
    <w:abstractNumId w:val="35"/>
  </w:num>
  <w:num w:numId="28">
    <w:abstractNumId w:val="29"/>
  </w:num>
  <w:num w:numId="29">
    <w:abstractNumId w:val="39"/>
  </w:num>
  <w:num w:numId="30">
    <w:abstractNumId w:val="38"/>
  </w:num>
  <w:num w:numId="31">
    <w:abstractNumId w:val="23"/>
  </w:num>
  <w:num w:numId="32">
    <w:abstractNumId w:val="16"/>
  </w:num>
  <w:num w:numId="33">
    <w:abstractNumId w:val="14"/>
  </w:num>
  <w:num w:numId="34">
    <w:abstractNumId w:val="40"/>
  </w:num>
  <w:num w:numId="35">
    <w:abstractNumId w:val="2"/>
  </w:num>
  <w:num w:numId="36">
    <w:abstractNumId w:val="9"/>
  </w:num>
  <w:num w:numId="37">
    <w:abstractNumId w:val="24"/>
  </w:num>
  <w:num w:numId="38">
    <w:abstractNumId w:val="34"/>
  </w:num>
  <w:num w:numId="39">
    <w:abstractNumId w:val="5"/>
  </w:num>
  <w:num w:numId="40">
    <w:abstractNumId w:val="28"/>
  </w:num>
  <w:num w:numId="41">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17EB"/>
    <w:rsid w:val="00081D80"/>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1FF"/>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4966"/>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5FC9"/>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373D"/>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171D1"/>
    <w:rsid w:val="003231C9"/>
    <w:rsid w:val="0032438A"/>
    <w:rsid w:val="003245D7"/>
    <w:rsid w:val="00326135"/>
    <w:rsid w:val="00330230"/>
    <w:rsid w:val="003318E8"/>
    <w:rsid w:val="0033197D"/>
    <w:rsid w:val="00335591"/>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0FBC"/>
    <w:rsid w:val="00384921"/>
    <w:rsid w:val="00386EE8"/>
    <w:rsid w:val="00390537"/>
    <w:rsid w:val="00390629"/>
    <w:rsid w:val="00390DD2"/>
    <w:rsid w:val="00391DA6"/>
    <w:rsid w:val="003927B5"/>
    <w:rsid w:val="00393970"/>
    <w:rsid w:val="00394DF1"/>
    <w:rsid w:val="00397AA1"/>
    <w:rsid w:val="003A0706"/>
    <w:rsid w:val="003A13E0"/>
    <w:rsid w:val="003A3A61"/>
    <w:rsid w:val="003A4792"/>
    <w:rsid w:val="003A61A4"/>
    <w:rsid w:val="003B0DCB"/>
    <w:rsid w:val="003B3CF2"/>
    <w:rsid w:val="003B5A58"/>
    <w:rsid w:val="003B63E6"/>
    <w:rsid w:val="003C19D9"/>
    <w:rsid w:val="003C32BF"/>
    <w:rsid w:val="003C6672"/>
    <w:rsid w:val="003C713A"/>
    <w:rsid w:val="003C7DC6"/>
    <w:rsid w:val="003D00B0"/>
    <w:rsid w:val="003D1919"/>
    <w:rsid w:val="003D1D40"/>
    <w:rsid w:val="003D6B1E"/>
    <w:rsid w:val="003D7CE1"/>
    <w:rsid w:val="003E0766"/>
    <w:rsid w:val="003E0CA3"/>
    <w:rsid w:val="003E5AA6"/>
    <w:rsid w:val="003E7602"/>
    <w:rsid w:val="003F06DE"/>
    <w:rsid w:val="003F36C1"/>
    <w:rsid w:val="00401FDB"/>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E6BDA"/>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3875"/>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0E9F"/>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19C"/>
    <w:rsid w:val="00691170"/>
    <w:rsid w:val="00694851"/>
    <w:rsid w:val="00694A01"/>
    <w:rsid w:val="00694D61"/>
    <w:rsid w:val="00695CFD"/>
    <w:rsid w:val="006960FA"/>
    <w:rsid w:val="006A21B3"/>
    <w:rsid w:val="006A6224"/>
    <w:rsid w:val="006B601A"/>
    <w:rsid w:val="006B60B4"/>
    <w:rsid w:val="006B620A"/>
    <w:rsid w:val="006C52FD"/>
    <w:rsid w:val="006C5B6D"/>
    <w:rsid w:val="006D0BFE"/>
    <w:rsid w:val="006D3BE8"/>
    <w:rsid w:val="006E0586"/>
    <w:rsid w:val="006E1767"/>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475E"/>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87419"/>
    <w:rsid w:val="007925B5"/>
    <w:rsid w:val="00794721"/>
    <w:rsid w:val="00796758"/>
    <w:rsid w:val="007979DB"/>
    <w:rsid w:val="007B112F"/>
    <w:rsid w:val="007B473C"/>
    <w:rsid w:val="007B538C"/>
    <w:rsid w:val="007C42D8"/>
    <w:rsid w:val="007C47E8"/>
    <w:rsid w:val="007D3A12"/>
    <w:rsid w:val="007E2198"/>
    <w:rsid w:val="007E32DD"/>
    <w:rsid w:val="007E36A7"/>
    <w:rsid w:val="007F1475"/>
    <w:rsid w:val="007F1621"/>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3FF1"/>
    <w:rsid w:val="00984461"/>
    <w:rsid w:val="009879A2"/>
    <w:rsid w:val="00990C19"/>
    <w:rsid w:val="00996094"/>
    <w:rsid w:val="00996FEA"/>
    <w:rsid w:val="009A0B7B"/>
    <w:rsid w:val="009A4D19"/>
    <w:rsid w:val="009A549E"/>
    <w:rsid w:val="009A776B"/>
    <w:rsid w:val="009B5103"/>
    <w:rsid w:val="009B584E"/>
    <w:rsid w:val="009B5F91"/>
    <w:rsid w:val="009C0B55"/>
    <w:rsid w:val="009C3F63"/>
    <w:rsid w:val="009C621B"/>
    <w:rsid w:val="009C64E1"/>
    <w:rsid w:val="009D0971"/>
    <w:rsid w:val="009D1611"/>
    <w:rsid w:val="009D33D1"/>
    <w:rsid w:val="009D6049"/>
    <w:rsid w:val="009D60D5"/>
    <w:rsid w:val="009E152C"/>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5AB"/>
    <w:rsid w:val="00B56D55"/>
    <w:rsid w:val="00B703D2"/>
    <w:rsid w:val="00B71839"/>
    <w:rsid w:val="00B723A0"/>
    <w:rsid w:val="00B73974"/>
    <w:rsid w:val="00B747C5"/>
    <w:rsid w:val="00B75D63"/>
    <w:rsid w:val="00B813FE"/>
    <w:rsid w:val="00B844DC"/>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01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0DF6"/>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098B"/>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617A"/>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AD"/>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of pictures,Bullets,References,Liste couleur - Accent 11,numération,Bullet points round,Table/Figure Heading,Paragraphe  revu,Medium Grid 1 - Accent 21,Numbered List Paragraph,data ite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of pictures Car,Bullets Car,References Car,Liste couleur - Accent 11 Car,numération Car,Bullet points round Car,Table/Figure Heading Car,Paragraphe  revu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paragraph" w:styleId="Sansinterligne">
    <w:name w:val="No Spacing"/>
    <w:uiPriority w:val="1"/>
    <w:qFormat/>
    <w:rsid w:val="0068619C"/>
    <w:rPr>
      <w:rFonts w:asciiTheme="minorHAnsi" w:eastAsiaTheme="minorHAnsi" w:hAnsiTheme="minorHAnsi" w:cstheme="minorBidi"/>
      <w:sz w:val="22"/>
      <w:szCs w:val="22"/>
      <w:lang w:eastAsia="en-US"/>
    </w:rPr>
  </w:style>
  <w:style w:type="table" w:customStyle="1" w:styleId="Grilledutableau1">
    <w:name w:val="Grille du tableau1"/>
    <w:basedOn w:val="TableauNormal"/>
    <w:next w:val="Grilledutableau"/>
    <w:uiPriority w:val="99"/>
    <w:rsid w:val="00FE67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uiPriority w:val="34"/>
    <w:qFormat/>
    <w:rsid w:val="006E1767"/>
    <w:pPr>
      <w:spacing w:line="240" w:lineRule="auto"/>
      <w:ind w:left="708"/>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un.org/securitycouncil/content/un-sc-consolidated-list"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sanctionsmap.e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gels-avoirs.dgtresor.gouv.fr/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DE3FE-1724-428A-8319-CC7E65F1D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38</TotalTime>
  <Pages>35</Pages>
  <Words>11721</Words>
  <Characters>64468</Characters>
  <Application>Microsoft Office Word</Application>
  <DocSecurity>0</DocSecurity>
  <Lines>537</Lines>
  <Paragraphs>152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76037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Loubna HAFIDI</cp:lastModifiedBy>
  <cp:revision>13</cp:revision>
  <cp:lastPrinted>2014-11-19T14:39:00Z</cp:lastPrinted>
  <dcterms:created xsi:type="dcterms:W3CDTF">2023-12-05T14:22:00Z</dcterms:created>
  <dcterms:modified xsi:type="dcterms:W3CDTF">2024-12-12T15:23:00Z</dcterms:modified>
</cp:coreProperties>
</file>