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34" w:type="dxa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774E73" w:rsidRPr="00321A27" w14:paraId="1943E1C5" w14:textId="77777777" w:rsidTr="00D0788E">
        <w:trPr>
          <w:trHeight w:val="1132"/>
        </w:trPr>
        <w:tc>
          <w:tcPr>
            <w:tcW w:w="10434" w:type="dxa"/>
            <w:shd w:val="clear" w:color="auto" w:fill="auto"/>
          </w:tcPr>
          <w:p w14:paraId="28A33C0F" w14:textId="77777777" w:rsidR="00774E73" w:rsidRPr="00321A27" w:rsidRDefault="00774E73" w:rsidP="000E0058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center"/>
              <w:rPr>
                <w:rFonts w:ascii="AvenirNext LT Pro LightCn" w:eastAsia="Times New Roman" w:hAnsi="AvenirNext LT Pro LightCn" w:cs="Univers"/>
                <w:noProof/>
                <w:sz w:val="24"/>
                <w:szCs w:val="24"/>
                <w:lang w:eastAsia="fr-FR"/>
              </w:rPr>
            </w:pPr>
            <w:bookmarkStart w:id="0" w:name="_Toc53493267"/>
            <w:bookmarkStart w:id="1" w:name="_Toc53493561"/>
            <w:r w:rsidRPr="00321A27">
              <w:rPr>
                <w:rFonts w:ascii="AvenirNext LT Pro LightCn" w:eastAsia="Times New Roman" w:hAnsi="AvenirNext LT Pro LightCn" w:cs="Univers"/>
                <w:noProof/>
                <w:sz w:val="24"/>
                <w:szCs w:val="24"/>
                <w:lang w:eastAsia="fr-FR"/>
              </w:rPr>
              <w:drawing>
                <wp:inline distT="0" distB="0" distL="0" distR="0" wp14:anchorId="1732B863" wp14:editId="0FD87320">
                  <wp:extent cx="5972175" cy="876300"/>
                  <wp:effectExtent l="0" t="0" r="9525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2175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  <w:bookmarkEnd w:id="1"/>
          </w:p>
        </w:tc>
      </w:tr>
    </w:tbl>
    <w:p w14:paraId="5C38FFA2" w14:textId="77777777" w:rsidR="00774E73" w:rsidRPr="00321A27" w:rsidRDefault="00774E73" w:rsidP="00774E73">
      <w:pPr>
        <w:tabs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sectPr w:rsidR="00774E73" w:rsidRPr="00321A27">
          <w:footerReference w:type="default" r:id="rId8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10206" w:type="dxa"/>
        <w:shd w:val="clear" w:color="auto" w:fill="DEEAF6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1"/>
        <w:gridCol w:w="1275"/>
      </w:tblGrid>
      <w:tr w:rsidR="00774E73" w:rsidRPr="00321A27" w14:paraId="1763133E" w14:textId="77777777" w:rsidTr="003E2DDB">
        <w:tc>
          <w:tcPr>
            <w:tcW w:w="8931" w:type="dxa"/>
            <w:shd w:val="clear" w:color="auto" w:fill="DEEAF6"/>
          </w:tcPr>
          <w:p w14:paraId="11B3C51E" w14:textId="77777777" w:rsidR="00774E73" w:rsidRPr="00321A27" w:rsidRDefault="00774E73" w:rsidP="003E2DDB">
            <w:pPr>
              <w:tabs>
                <w:tab w:val="left" w:pos="851"/>
              </w:tabs>
              <w:suppressAutoHyphens/>
              <w:spacing w:before="120" w:after="120" w:line="240" w:lineRule="auto"/>
              <w:ind w:right="-1281"/>
              <w:jc w:val="center"/>
              <w:rPr>
                <w:rFonts w:ascii="AvenirNext LT Pro LightCn" w:eastAsia="Times New Roman" w:hAnsi="AvenirNext LT Pro LightCn" w:cs="Calibri"/>
                <w:b/>
                <w:bCs/>
                <w:caps/>
                <w:sz w:val="32"/>
                <w:szCs w:val="32"/>
                <w:lang w:eastAsia="zh-CN"/>
              </w:rPr>
            </w:pPr>
            <w:r w:rsidRPr="00321A27">
              <w:rPr>
                <w:rFonts w:ascii="AvenirNext LT Pro LightCn" w:eastAsia="Times New Roman" w:hAnsi="AvenirNext LT Pro LightCn" w:cs="Calibri"/>
                <w:sz w:val="32"/>
                <w:szCs w:val="32"/>
                <w:lang w:eastAsia="zh-CN"/>
              </w:rPr>
              <w:t>MARCH</w:t>
            </w:r>
            <w:r w:rsidRPr="00321A27">
              <w:rPr>
                <w:rFonts w:ascii="AvenirNext LT Pro LightCn" w:eastAsia="Times New Roman" w:hAnsi="AvenirNext LT Pro LightCn" w:cs="Calibri"/>
                <w:caps/>
                <w:sz w:val="32"/>
                <w:szCs w:val="32"/>
                <w:lang w:eastAsia="zh-CN"/>
              </w:rPr>
              <w:t>é</w:t>
            </w:r>
            <w:r w:rsidRPr="00321A27">
              <w:rPr>
                <w:rFonts w:ascii="AvenirNext LT Pro LightCn" w:eastAsia="Times New Roman" w:hAnsi="AvenirNext LT Pro LightCn" w:cs="Calibri"/>
                <w:sz w:val="32"/>
                <w:szCs w:val="32"/>
                <w:lang w:eastAsia="zh-CN"/>
              </w:rPr>
              <w:t xml:space="preserve">S PUBLICS DE </w:t>
            </w:r>
            <w:r w:rsidR="003E2DDB" w:rsidRPr="00321A27">
              <w:rPr>
                <w:rFonts w:ascii="AvenirNext LT Pro LightCn" w:eastAsia="Times New Roman" w:hAnsi="AvenirNext LT Pro LightCn" w:cs="Calibri"/>
                <w:sz w:val="32"/>
                <w:szCs w:val="32"/>
                <w:lang w:eastAsia="zh-CN"/>
              </w:rPr>
              <w:t>FOURNITURE</w:t>
            </w:r>
          </w:p>
          <w:p w14:paraId="389DCC84" w14:textId="77777777" w:rsidR="00774E73" w:rsidRPr="00321A27" w:rsidRDefault="00774E73" w:rsidP="003E2DDB">
            <w:pPr>
              <w:keepNext/>
              <w:tabs>
                <w:tab w:val="num" w:pos="0"/>
              </w:tabs>
              <w:suppressAutoHyphens/>
              <w:spacing w:after="0" w:line="240" w:lineRule="auto"/>
              <w:ind w:right="-1281"/>
              <w:jc w:val="center"/>
              <w:outlineLvl w:val="0"/>
              <w:rPr>
                <w:rFonts w:ascii="AvenirNext LT Pro LightCn" w:eastAsia="Times New Roman" w:hAnsi="AvenirNext LT Pro LightCn" w:cs="Calibri"/>
                <w:b/>
                <w:spacing w:val="20"/>
                <w:sz w:val="32"/>
                <w:szCs w:val="32"/>
                <w:lang w:eastAsia="zh-CN"/>
              </w:rPr>
            </w:pPr>
            <w:r w:rsidRPr="00321A27">
              <w:rPr>
                <w:rFonts w:ascii="AvenirNext LT Pro LightCn" w:eastAsia="Times New Roman" w:hAnsi="AvenirNext LT Pro LightCn" w:cs="Calibri"/>
                <w:b/>
                <w:spacing w:val="20"/>
                <w:sz w:val="32"/>
                <w:szCs w:val="32"/>
                <w:lang w:eastAsia="zh-CN"/>
              </w:rPr>
              <w:t>ACTE D’ENGAGEMENT</w:t>
            </w:r>
          </w:p>
          <w:p w14:paraId="18BBBBC6" w14:textId="747B3C18" w:rsidR="00774E73" w:rsidRPr="00321A27" w:rsidRDefault="00774E73" w:rsidP="003E2DDB">
            <w:pPr>
              <w:suppressAutoHyphens/>
              <w:spacing w:before="120" w:after="0" w:line="240" w:lineRule="auto"/>
              <w:ind w:right="-1281"/>
              <w:jc w:val="center"/>
              <w:rPr>
                <w:rFonts w:ascii="AvenirNext LT Pro LightCn" w:eastAsia="Times New Roman" w:hAnsi="AvenirNext LT Pro LightCn" w:cs="Univers"/>
                <w:sz w:val="32"/>
                <w:szCs w:val="32"/>
                <w:lang w:eastAsia="zh-CN"/>
              </w:rPr>
            </w:pPr>
            <w:r w:rsidRPr="00321A27">
              <w:rPr>
                <w:rFonts w:ascii="AvenirNext LT Pro LightCn" w:eastAsia="Times New Roman" w:hAnsi="AvenirNext LT Pro LightCn" w:cs="Calibri"/>
                <w:sz w:val="32"/>
                <w:szCs w:val="32"/>
                <w:lang w:eastAsia="zh-CN"/>
              </w:rPr>
              <w:t xml:space="preserve">MARCHE N° </w:t>
            </w:r>
            <w:r w:rsidR="00440495">
              <w:rPr>
                <w:rFonts w:ascii="AvenirNext LT Pro LightCn" w:eastAsia="Times New Roman" w:hAnsi="AvenirNext LT Pro LightCn" w:cs="Calibri"/>
                <w:sz w:val="32"/>
                <w:szCs w:val="32"/>
                <w:lang w:eastAsia="zh-CN"/>
              </w:rPr>
              <w:t>……………………………</w:t>
            </w:r>
          </w:p>
          <w:p w14:paraId="751F49E8" w14:textId="77777777" w:rsidR="00774E73" w:rsidRPr="00321A27" w:rsidRDefault="00774E73" w:rsidP="00774E73">
            <w:pPr>
              <w:tabs>
                <w:tab w:val="left" w:pos="851"/>
              </w:tabs>
              <w:suppressAutoHyphens/>
              <w:spacing w:before="120" w:after="120" w:line="240" w:lineRule="auto"/>
              <w:jc w:val="center"/>
              <w:rPr>
                <w:rFonts w:ascii="AvenirNext LT Pro LightCn" w:eastAsia="Times New Roman" w:hAnsi="AvenirNext LT Pro LightCn" w:cs="Calibri"/>
                <w:caps/>
                <w:sz w:val="24"/>
                <w:szCs w:val="24"/>
                <w:lang w:eastAsia="zh-CN"/>
              </w:rPr>
            </w:pPr>
          </w:p>
        </w:tc>
        <w:tc>
          <w:tcPr>
            <w:tcW w:w="1275" w:type="dxa"/>
            <w:shd w:val="clear" w:color="auto" w:fill="DEEAF6"/>
          </w:tcPr>
          <w:p w14:paraId="4C634536" w14:textId="77777777" w:rsidR="00774E73" w:rsidRPr="00321A27" w:rsidRDefault="00774E73" w:rsidP="00774E73">
            <w:pPr>
              <w:keepNext/>
              <w:numPr>
                <w:ilvl w:val="7"/>
                <w:numId w:val="0"/>
              </w:numPr>
              <w:tabs>
                <w:tab w:val="num" w:pos="0"/>
                <w:tab w:val="left" w:pos="851"/>
                <w:tab w:val="right" w:pos="9639"/>
              </w:tabs>
              <w:suppressAutoHyphens/>
              <w:spacing w:before="120" w:after="120" w:line="240" w:lineRule="auto"/>
              <w:ind w:left="1440" w:hanging="1440"/>
              <w:jc w:val="center"/>
              <w:outlineLvl w:val="7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</w:p>
        </w:tc>
      </w:tr>
    </w:tbl>
    <w:p w14:paraId="4EE5F735" w14:textId="77777777" w:rsidR="00774E73" w:rsidRPr="00321A27" w:rsidRDefault="00774E73" w:rsidP="00774E73">
      <w:pPr>
        <w:tabs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</w:p>
    <w:p w14:paraId="6749833E" w14:textId="77777777" w:rsidR="00774E73" w:rsidRPr="00321A27" w:rsidRDefault="00774E73" w:rsidP="00774E73">
      <w:pPr>
        <w:tabs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bCs/>
          <w:i/>
          <w:iCs/>
          <w:sz w:val="24"/>
          <w:szCs w:val="24"/>
          <w:lang w:eastAsia="zh-CN"/>
        </w:rPr>
      </w:pPr>
    </w:p>
    <w:tbl>
      <w:tblPr>
        <w:tblW w:w="0" w:type="auto"/>
        <w:shd w:val="clear" w:color="auto" w:fill="DEEAF6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74E73" w:rsidRPr="00321A27" w14:paraId="5C02D5DF" w14:textId="77777777" w:rsidTr="00CD0485">
        <w:tc>
          <w:tcPr>
            <w:tcW w:w="10277" w:type="dxa"/>
            <w:shd w:val="clear" w:color="auto" w:fill="DEEAF6"/>
          </w:tcPr>
          <w:p w14:paraId="0A3CDD4F" w14:textId="77777777" w:rsidR="00774E73" w:rsidRPr="00321A27" w:rsidRDefault="00774E73" w:rsidP="00774E73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jc w:val="both"/>
              <w:rPr>
                <w:rFonts w:ascii="AvenirNext LT Pro LightCn" w:eastAsia="Times New Roman" w:hAnsi="AvenirNext LT Pro LightCn" w:cs="Calibri"/>
                <w:sz w:val="28"/>
                <w:szCs w:val="28"/>
                <w:lang w:eastAsia="zh-CN"/>
              </w:rPr>
            </w:pPr>
            <w:r w:rsidRPr="00321A27">
              <w:rPr>
                <w:rFonts w:ascii="AvenirNext LT Pro LightCn" w:eastAsia="Times New Roman" w:hAnsi="AvenirNext LT Pro LightCn" w:cs="Calibri"/>
                <w:b/>
                <w:sz w:val="28"/>
                <w:szCs w:val="28"/>
                <w:lang w:eastAsia="zh-CN"/>
              </w:rPr>
              <w:t xml:space="preserve">A - Objet </w:t>
            </w:r>
            <w:r w:rsidRPr="00321A27">
              <w:rPr>
                <w:rFonts w:ascii="AvenirNext LT Pro LightCn" w:eastAsia="Times New Roman" w:hAnsi="AvenirNext LT Pro LightCn" w:cs="Calibri"/>
                <w:b/>
                <w:bCs/>
                <w:sz w:val="28"/>
                <w:szCs w:val="28"/>
                <w:lang w:eastAsia="zh-CN"/>
              </w:rPr>
              <w:t>de l’acte d’engagement</w:t>
            </w:r>
          </w:p>
        </w:tc>
      </w:tr>
    </w:tbl>
    <w:p w14:paraId="73D3B25C" w14:textId="77777777" w:rsidR="00774E73" w:rsidRPr="00321A27" w:rsidRDefault="00774E73" w:rsidP="00774E73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</w:p>
    <w:p w14:paraId="7808CADA" w14:textId="79B0E7EB" w:rsidR="00774E73" w:rsidRPr="00321A27" w:rsidRDefault="00F103E5" w:rsidP="00774E73">
      <w:pPr>
        <w:tabs>
          <w:tab w:val="left" w:pos="426"/>
          <w:tab w:val="left" w:pos="851"/>
        </w:tabs>
        <w:suppressAutoHyphens/>
        <w:spacing w:before="120" w:after="0" w:line="240" w:lineRule="auto"/>
        <w:jc w:val="both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Le présent marché public concerne</w:t>
      </w:r>
      <w:r w:rsidR="00583673"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 xml:space="preserve"> l’acquisition</w:t>
      </w:r>
      <w:r w:rsidR="00583673" w:rsidRPr="00321A27">
        <w:rPr>
          <w:rFonts w:ascii="AvenirNext LT Pro LightCn" w:eastAsia="Times New Roman" w:hAnsi="AvenirNext LT Pro LightCn" w:cs="Univers"/>
          <w:bCs/>
          <w:sz w:val="24"/>
          <w:szCs w:val="24"/>
          <w:lang w:eastAsia="zh-CN"/>
        </w:rPr>
        <w:t xml:space="preserve"> d’un ensemble de </w:t>
      </w:r>
      <w:r w:rsidR="001C61AF" w:rsidRPr="00321A27">
        <w:rPr>
          <w:rFonts w:ascii="AvenirNext LT Pro LightCn" w:eastAsia="Times New Roman" w:hAnsi="AvenirNext LT Pro LightCn" w:cs="Univers"/>
          <w:bCs/>
          <w:sz w:val="24"/>
          <w:szCs w:val="24"/>
          <w:lang w:eastAsia="zh-CN"/>
        </w:rPr>
        <w:t>4</w:t>
      </w:r>
      <w:r w:rsidR="00583673" w:rsidRPr="00321A27">
        <w:rPr>
          <w:rFonts w:ascii="AvenirNext LT Pro LightCn" w:eastAsia="Times New Roman" w:hAnsi="AvenirNext LT Pro LightCn" w:cs="Univers"/>
          <w:bCs/>
          <w:sz w:val="24"/>
          <w:szCs w:val="24"/>
          <w:lang w:eastAsia="zh-CN"/>
        </w:rPr>
        <w:t xml:space="preserve"> bioréacteurs </w:t>
      </w:r>
      <w:r w:rsidR="001C61AF" w:rsidRPr="00321A27">
        <w:rPr>
          <w:rFonts w:ascii="AvenirNext LT Pro LightCn" w:eastAsia="Times New Roman" w:hAnsi="AvenirNext LT Pro LightCn" w:cs="Univers"/>
          <w:bCs/>
          <w:sz w:val="24"/>
          <w:szCs w:val="24"/>
          <w:lang w:eastAsia="zh-CN"/>
        </w:rPr>
        <w:t>1 – 2</w:t>
      </w:r>
      <w:r w:rsidR="00583673" w:rsidRPr="00321A27">
        <w:rPr>
          <w:rFonts w:ascii="AvenirNext LT Pro LightCn" w:eastAsia="Times New Roman" w:hAnsi="AvenirNext LT Pro LightCn" w:cs="Univers"/>
          <w:bCs/>
          <w:sz w:val="24"/>
          <w:szCs w:val="24"/>
          <w:lang w:eastAsia="zh-CN"/>
        </w:rPr>
        <w:t xml:space="preserve"> L</w:t>
      </w:r>
      <w:r w:rsidR="001C61AF" w:rsidRPr="00321A27">
        <w:rPr>
          <w:rFonts w:ascii="AvenirNext LT Pro LightCn" w:eastAsia="Times New Roman" w:hAnsi="AvenirNext LT Pro LightCn" w:cs="Univers"/>
          <w:bCs/>
          <w:sz w:val="24"/>
          <w:szCs w:val="24"/>
          <w:lang w:eastAsia="zh-CN"/>
        </w:rPr>
        <w:t xml:space="preserve"> de Fermentation en Milieu Solide (FMS)</w:t>
      </w:r>
      <w:r w:rsidRPr="00321A27">
        <w:rPr>
          <w:rFonts w:ascii="AvenirNext LT Pro LightCn" w:eastAsia="Times New Roman" w:hAnsi="AvenirNext LT Pro LightCn" w:cs="Univers"/>
          <w:bCs/>
          <w:sz w:val="24"/>
          <w:szCs w:val="24"/>
          <w:lang w:eastAsia="zh-CN"/>
        </w:rPr>
        <w:t xml:space="preserve"> pour l’unité Ferments du Futur</w:t>
      </w:r>
      <w:r w:rsidR="008B447F" w:rsidRPr="00321A27">
        <w:rPr>
          <w:rFonts w:ascii="AvenirNext LT Pro LightCn" w:eastAsia="Times New Roman" w:hAnsi="AvenirNext LT Pro LightCn" w:cs="Univers"/>
          <w:bCs/>
          <w:sz w:val="24"/>
          <w:szCs w:val="24"/>
          <w:lang w:eastAsia="zh-CN"/>
        </w:rPr>
        <w:t>.</w:t>
      </w:r>
    </w:p>
    <w:p w14:paraId="3CEF972A" w14:textId="6FDEF61B" w:rsidR="00321A27" w:rsidRPr="00321A27" w:rsidRDefault="00F103E5" w:rsidP="00321A27">
      <w:pPr>
        <w:tabs>
          <w:tab w:val="left" w:pos="426"/>
          <w:tab w:val="left" w:pos="851"/>
        </w:tabs>
        <w:suppressAutoHyphens/>
        <w:spacing w:before="120" w:after="0" w:line="240" w:lineRule="auto"/>
        <w:jc w:val="both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Il</w:t>
      </w:r>
      <w:r w:rsidR="006B768D"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 xml:space="preserve"> est passé sous la forme </w:t>
      </w:r>
      <w:bookmarkStart w:id="2" w:name="_Hlk182988885"/>
      <w:bookmarkStart w:id="3" w:name="_Hlk182989040"/>
      <w:bookmarkStart w:id="4" w:name="_Hlk183013949"/>
      <w:r w:rsidR="00321A27"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d’un appel d’offres ouvert (AOO) en application des articles L2124-2 et R2161-2 à R2161-5 du Code de la commande publique.</w:t>
      </w:r>
    </w:p>
    <w:p w14:paraId="5794606B" w14:textId="77777777" w:rsidR="00321A27" w:rsidRPr="00321A27" w:rsidRDefault="00321A27" w:rsidP="00321A27">
      <w:pPr>
        <w:tabs>
          <w:tab w:val="left" w:pos="426"/>
          <w:tab w:val="left" w:pos="851"/>
        </w:tabs>
        <w:suppressAutoHyphens/>
        <w:spacing w:before="120" w:after="0" w:line="240" w:lineRule="auto"/>
        <w:jc w:val="both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</w:p>
    <w:tbl>
      <w:tblPr>
        <w:tblW w:w="10277" w:type="dxa"/>
        <w:shd w:val="clear" w:color="auto" w:fill="DEEAF6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74E73" w:rsidRPr="00321A27" w14:paraId="58468D67" w14:textId="77777777" w:rsidTr="006B768D">
        <w:tc>
          <w:tcPr>
            <w:tcW w:w="10277" w:type="dxa"/>
            <w:shd w:val="clear" w:color="auto" w:fill="DEEAF6"/>
          </w:tcPr>
          <w:bookmarkEnd w:id="2"/>
          <w:bookmarkEnd w:id="3"/>
          <w:bookmarkEnd w:id="4"/>
          <w:p w14:paraId="314C5430" w14:textId="77777777" w:rsidR="00774E73" w:rsidRPr="00321A27" w:rsidRDefault="00774E73" w:rsidP="00774E73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jc w:val="both"/>
              <w:rPr>
                <w:rFonts w:ascii="AvenirNext LT Pro LightCn" w:eastAsia="Times New Roman" w:hAnsi="AvenirNext LT Pro LightCn" w:cs="Calibri"/>
                <w:sz w:val="28"/>
                <w:szCs w:val="28"/>
                <w:lang w:eastAsia="zh-CN"/>
              </w:rPr>
            </w:pPr>
            <w:r w:rsidRPr="00321A27">
              <w:rPr>
                <w:rFonts w:ascii="AvenirNext LT Pro LightCn" w:eastAsia="Times New Roman" w:hAnsi="AvenirNext LT Pro LightCn" w:cs="Calibri"/>
                <w:b/>
                <w:sz w:val="28"/>
                <w:szCs w:val="28"/>
                <w:lang w:eastAsia="zh-CN"/>
              </w:rPr>
              <w:t>B - Engagement du titulaire ou du groupement titulaire</w:t>
            </w:r>
          </w:p>
        </w:tc>
      </w:tr>
    </w:tbl>
    <w:p w14:paraId="25AB8BB3" w14:textId="77777777" w:rsidR="00774E73" w:rsidRPr="00321A27" w:rsidRDefault="00774E73" w:rsidP="00774E73">
      <w:pPr>
        <w:tabs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</w:p>
    <w:p w14:paraId="411B1F5B" w14:textId="77777777" w:rsidR="00774E73" w:rsidRPr="00321A27" w:rsidRDefault="00774E73" w:rsidP="00774E73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after="0" w:line="240" w:lineRule="auto"/>
        <w:ind w:left="576" w:hanging="576"/>
        <w:outlineLvl w:val="1"/>
        <w:rPr>
          <w:rFonts w:ascii="AvenirNext LT Pro LightCn" w:eastAsia="Times New Roman" w:hAnsi="AvenirNext LT Pro LightCn" w:cs="Calibri"/>
          <w:b/>
          <w:i/>
          <w:iCs/>
          <w:sz w:val="24"/>
          <w:szCs w:val="24"/>
          <w:lang w:eastAsia="zh-CN"/>
        </w:rPr>
      </w:pPr>
      <w:r w:rsidRPr="00321A27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>B1 - Identification et engagement du titulaire ou du groupement titulaire</w:t>
      </w:r>
    </w:p>
    <w:p w14:paraId="488EAAEB" w14:textId="77777777" w:rsidR="00774E73" w:rsidRPr="00C03F80" w:rsidRDefault="00774E73" w:rsidP="00774E73">
      <w:pPr>
        <w:tabs>
          <w:tab w:val="left" w:pos="426"/>
          <w:tab w:val="left" w:pos="851"/>
        </w:tabs>
        <w:suppressAutoHyphens/>
        <w:spacing w:after="0" w:line="240" w:lineRule="auto"/>
        <w:ind w:left="709" w:hanging="709"/>
        <w:jc w:val="both"/>
        <w:rPr>
          <w:rFonts w:ascii="AvenirNext LT Pro LightCn" w:eastAsia="Times New Roman" w:hAnsi="AvenirNext LT Pro LightCn" w:cs="Calibri"/>
          <w:color w:val="FF0000"/>
          <w:sz w:val="20"/>
          <w:szCs w:val="20"/>
          <w:lang w:eastAsia="zh-CN"/>
        </w:rPr>
      </w:pPr>
      <w:r w:rsidRPr="00C03F80">
        <w:rPr>
          <w:rFonts w:ascii="AvenirNext LT Pro LightCn" w:eastAsia="Times New Roman" w:hAnsi="AvenirNext LT Pro LightCn" w:cs="Calibri"/>
          <w:i/>
          <w:iCs/>
          <w:color w:val="FF0000"/>
          <w:sz w:val="20"/>
          <w:szCs w:val="20"/>
          <w:lang w:eastAsia="zh-CN"/>
        </w:rPr>
        <w:t>(Coche</w:t>
      </w:r>
      <w:r w:rsidR="00F67638" w:rsidRPr="00C03F80">
        <w:rPr>
          <w:rFonts w:ascii="AvenirNext LT Pro LightCn" w:eastAsia="Times New Roman" w:hAnsi="AvenirNext LT Pro LightCn" w:cs="Calibri"/>
          <w:i/>
          <w:iCs/>
          <w:color w:val="FF0000"/>
          <w:sz w:val="20"/>
          <w:szCs w:val="20"/>
          <w:lang w:eastAsia="zh-CN"/>
        </w:rPr>
        <w:t>z</w:t>
      </w:r>
      <w:r w:rsidRPr="00C03F80">
        <w:rPr>
          <w:rFonts w:ascii="AvenirNext LT Pro LightCn" w:eastAsia="Times New Roman" w:hAnsi="AvenirNext LT Pro LightCn" w:cs="Calibri"/>
          <w:i/>
          <w:iCs/>
          <w:color w:val="FF0000"/>
          <w:sz w:val="20"/>
          <w:szCs w:val="20"/>
          <w:lang w:eastAsia="zh-CN"/>
        </w:rPr>
        <w:t xml:space="preserve"> les cases correspondantes)</w:t>
      </w:r>
    </w:p>
    <w:p w14:paraId="243FD071" w14:textId="22D4C635" w:rsidR="00774E73" w:rsidRPr="00321A27" w:rsidRDefault="00774E73" w:rsidP="00774E73">
      <w:pPr>
        <w:tabs>
          <w:tab w:val="left" w:pos="851"/>
        </w:tabs>
        <w:suppressAutoHyphens/>
        <w:spacing w:before="120" w:after="0" w:line="240" w:lineRule="auto"/>
        <w:jc w:val="both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Après avoir pris connaissance des pièces constitutives du marché public, notamment le C</w:t>
      </w:r>
      <w:r w:rsidR="00D37723"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C</w:t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P</w:t>
      </w:r>
      <w:r w:rsidR="003E2DDB"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 xml:space="preserve"> </w:t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et les pièces qui y sont mentionnées</w:t>
      </w:r>
      <w:r w:rsidR="00F67638"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 xml:space="preserve"> e</w:t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t conformément à leurs clauses,</w:t>
      </w:r>
    </w:p>
    <w:p w14:paraId="3F2C3513" w14:textId="77777777" w:rsidR="00774E73" w:rsidRPr="00321A27" w:rsidRDefault="00774E73" w:rsidP="00774E73">
      <w:pPr>
        <w:tabs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</w:p>
    <w:p w14:paraId="1DFCF252" w14:textId="77777777" w:rsidR="003E2DDB" w:rsidRPr="00321A27" w:rsidRDefault="003E2DDB" w:rsidP="003E2D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LightCn" w:eastAsiaTheme="minorEastAsia" w:hAnsi="AvenirNext LT Pro LightCn" w:cs="Arial"/>
          <w:sz w:val="24"/>
          <w:szCs w:val="24"/>
          <w:lang w:eastAsia="fr-FR"/>
        </w:rPr>
      </w:pPr>
      <w:r w:rsidRPr="00321A27">
        <w:rPr>
          <w:rFonts w:ascii="AvenirNext LT Pro LightCn" w:eastAsiaTheme="minorEastAsia" w:hAnsi="AvenirNext LT Pro LightCn" w:cs="Arial"/>
          <w:b/>
          <w:bCs/>
          <w:i/>
          <w:iCs/>
          <w:color w:val="000000"/>
          <w:sz w:val="24"/>
          <w:szCs w:val="24"/>
          <w:lang w:eastAsia="fr-FR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3E2DDB" w:rsidRPr="00321A27" w14:paraId="197A7A76" w14:textId="77777777" w:rsidTr="00F404CE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BE8F428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2EB5723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</w:tr>
      <w:tr w:rsidR="003E2DDB" w:rsidRPr="00321A27" w14:paraId="0A2F6B2B" w14:textId="77777777" w:rsidTr="00F404CE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AB8C2CF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D1643AE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</w:tr>
      <w:tr w:rsidR="003E2DDB" w:rsidRPr="00321A27" w14:paraId="50DCAB97" w14:textId="77777777" w:rsidTr="00F404CE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82EF4F6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C785EE1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</w:tr>
    </w:tbl>
    <w:p w14:paraId="3CAF8F21" w14:textId="77777777" w:rsidR="003E2DDB" w:rsidRPr="00321A27" w:rsidRDefault="003E2DDB" w:rsidP="003E2D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91"/>
      </w:tblGrid>
      <w:tr w:rsidR="003E2DDB" w:rsidRPr="00321A27" w14:paraId="6A5C1F7C" w14:textId="77777777" w:rsidTr="00F404CE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3612C592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0932510D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Signant pour mon propre compte</w:t>
            </w:r>
          </w:p>
        </w:tc>
      </w:tr>
      <w:tr w:rsidR="003E2DDB" w:rsidRPr="00321A27" w14:paraId="2CE5D4ED" w14:textId="77777777" w:rsidTr="00F404CE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B30C7FD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49751CFC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Signant pour le compte de la société</w:t>
            </w:r>
            <w:r w:rsidRPr="00321A27">
              <w:rPr>
                <w:rFonts w:ascii="AvenirNext LT Pro LightCn" w:eastAsiaTheme="minorEastAsia" w:hAnsi="AvenirNext LT Pro LightCn" w:cs="Arial"/>
                <w:i/>
                <w:iCs/>
                <w:color w:val="000000"/>
                <w:sz w:val="24"/>
                <w:szCs w:val="24"/>
                <w:lang w:eastAsia="fr-FR"/>
              </w:rPr>
              <w:t xml:space="preserve"> </w:t>
            </w:r>
          </w:p>
        </w:tc>
      </w:tr>
      <w:tr w:rsidR="003E2DDB" w:rsidRPr="00321A27" w14:paraId="5880C1C2" w14:textId="77777777" w:rsidTr="00F404CE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2658B9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422675C4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Signant pour le compte de la personne publique prestataire</w:t>
            </w:r>
            <w:r w:rsidRPr="00321A27">
              <w:rPr>
                <w:rFonts w:ascii="AvenirNext LT Pro LightCn" w:eastAsiaTheme="minorEastAsia" w:hAnsi="AvenirNext LT Pro LightCn" w:cs="Arial"/>
                <w:i/>
                <w:iCs/>
                <w:color w:val="000000"/>
                <w:sz w:val="24"/>
                <w:szCs w:val="24"/>
                <w:lang w:eastAsia="fr-FR"/>
              </w:rPr>
              <w:t xml:space="preserve"> </w:t>
            </w:r>
          </w:p>
        </w:tc>
      </w:tr>
    </w:tbl>
    <w:p w14:paraId="5E961C59" w14:textId="77777777" w:rsidR="003E2DDB" w:rsidRPr="00321A27" w:rsidRDefault="003E2DDB" w:rsidP="003E2DDB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ascii="AvenirNext LT Pro LightCn" w:eastAsiaTheme="minorEastAsia" w:hAnsi="AvenirNext LT Pro LightCn" w:cs="Arial"/>
          <w:sz w:val="24"/>
          <w:szCs w:val="24"/>
          <w:lang w:eastAsia="fr-FR"/>
        </w:rPr>
      </w:pPr>
      <w:proofErr w:type="gramStart"/>
      <w:r w:rsidRPr="00321A27">
        <w:rPr>
          <w:rFonts w:ascii="AvenirNext LT Pro LightCn" w:eastAsiaTheme="minorEastAsia" w:hAnsi="AvenirNext LT Pro LightCn" w:cs="Arial"/>
          <w:b/>
          <w:bCs/>
          <w:i/>
          <w:iCs/>
          <w:color w:val="000000"/>
          <w:sz w:val="24"/>
          <w:szCs w:val="24"/>
          <w:lang w:eastAsia="fr-FR"/>
        </w:rPr>
        <w:t>et</w:t>
      </w:r>
      <w:proofErr w:type="gramEnd"/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73"/>
      </w:tblGrid>
      <w:tr w:rsidR="003E2DDB" w:rsidRPr="00321A27" w14:paraId="25DD45B0" w14:textId="77777777" w:rsidTr="00F404CE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3FCA5940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111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50CEBAB3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Agissant en tant que prestataire unique</w:t>
            </w:r>
          </w:p>
        </w:tc>
      </w:tr>
      <w:tr w:rsidR="003E2DDB" w:rsidRPr="00321A27" w14:paraId="51B76863" w14:textId="77777777" w:rsidTr="00F404CE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C7308D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589E733A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Agissant en tant que membre du groupement défini ci-après</w:t>
            </w:r>
          </w:p>
        </w:tc>
      </w:tr>
    </w:tbl>
    <w:p w14:paraId="042C8286" w14:textId="77777777" w:rsidR="003E2DDB" w:rsidRPr="00321A27" w:rsidRDefault="003E2DDB" w:rsidP="003E2D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</w:pPr>
    </w:p>
    <w:tbl>
      <w:tblPr>
        <w:tblW w:w="0" w:type="auto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  <w:gridCol w:w="1958"/>
        <w:gridCol w:w="282"/>
        <w:gridCol w:w="2128"/>
      </w:tblGrid>
      <w:tr w:rsidR="003E2DDB" w:rsidRPr="00321A27" w14:paraId="0FA86636" w14:textId="77777777" w:rsidTr="00F404CE"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97F904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6E6E6"/>
          </w:tcPr>
          <w:p w14:paraId="7338D9FA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Solidaire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0F4F9E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516E4DB8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90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Conjoint</w:t>
            </w:r>
          </w:p>
        </w:tc>
      </w:tr>
    </w:tbl>
    <w:p w14:paraId="4A65DB57" w14:textId="77777777" w:rsidR="003E2DDB" w:rsidRPr="00321A27" w:rsidRDefault="003E2DDB" w:rsidP="003E2D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</w:pPr>
    </w:p>
    <w:p w14:paraId="409C7B83" w14:textId="77777777" w:rsidR="003E2DDB" w:rsidRPr="00321A27" w:rsidRDefault="003E2DDB" w:rsidP="003E2D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</w:pPr>
    </w:p>
    <w:p w14:paraId="43E8A52F" w14:textId="77777777" w:rsidR="00583673" w:rsidRPr="00321A27" w:rsidRDefault="00583673" w:rsidP="00DE5A3B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venirNext LT Pro LightCn" w:eastAsiaTheme="minorEastAsia" w:hAnsi="AvenirNext LT Pro LightCn" w:cs="Arial"/>
          <w:b/>
          <w:bCs/>
          <w:i/>
          <w:iCs/>
          <w:color w:val="000000"/>
          <w:sz w:val="24"/>
          <w:szCs w:val="24"/>
          <w:lang w:eastAsia="fr-FR"/>
        </w:rPr>
      </w:pPr>
    </w:p>
    <w:p w14:paraId="7C835C21" w14:textId="77777777" w:rsidR="00F103E5" w:rsidRPr="00321A27" w:rsidRDefault="00F103E5" w:rsidP="00DE5A3B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venirNext LT Pro LightCn" w:eastAsiaTheme="minorEastAsia" w:hAnsi="AvenirNext LT Pro LightCn" w:cs="Arial"/>
          <w:b/>
          <w:bCs/>
          <w:i/>
          <w:iCs/>
          <w:color w:val="000000"/>
          <w:sz w:val="24"/>
          <w:szCs w:val="24"/>
          <w:lang w:eastAsia="fr-FR"/>
        </w:rPr>
      </w:pPr>
    </w:p>
    <w:p w14:paraId="4E3B2170" w14:textId="4407DBAD" w:rsidR="003E2DDB" w:rsidRPr="00321A27" w:rsidRDefault="003E2DDB" w:rsidP="00DE5A3B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venirNext LT Pro LightCn" w:eastAsiaTheme="minorEastAsia" w:hAnsi="AvenirNext LT Pro LightCn" w:cs="Arial"/>
          <w:sz w:val="24"/>
          <w:szCs w:val="24"/>
          <w:lang w:eastAsia="fr-FR"/>
        </w:rPr>
      </w:pPr>
      <w:r w:rsidRPr="00321A27">
        <w:rPr>
          <w:rFonts w:ascii="AvenirNext LT Pro LightCn" w:eastAsiaTheme="minorEastAsia" w:hAnsi="AvenirNext LT Pro LightCn" w:cs="Arial"/>
          <w:b/>
          <w:bCs/>
          <w:i/>
          <w:iCs/>
          <w:color w:val="000000"/>
          <w:sz w:val="24"/>
          <w:szCs w:val="24"/>
          <w:lang w:eastAsia="fr-FR"/>
        </w:rPr>
        <w:t>Prestataire individuel ou mandataire du groupement</w:t>
      </w:r>
    </w:p>
    <w:p w14:paraId="4D7E9F27" w14:textId="77777777" w:rsidR="003E2DDB" w:rsidRPr="00321A27" w:rsidRDefault="003E2DDB" w:rsidP="003E2D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675"/>
      </w:tblGrid>
      <w:tr w:rsidR="003E2DDB" w:rsidRPr="00321A27" w14:paraId="060F403A" w14:textId="77777777" w:rsidTr="00F404CE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DAC705D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Raison sociale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B5F676B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</w:tr>
      <w:tr w:rsidR="003E2DDB" w:rsidRPr="00321A27" w14:paraId="0F6C6338" w14:textId="77777777" w:rsidTr="00F404CE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21FA812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Adresse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37F7A73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</w:p>
          <w:p w14:paraId="2C898BA9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</w:p>
          <w:p w14:paraId="56658356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</w:p>
        </w:tc>
      </w:tr>
      <w:tr w:rsidR="003E2DDB" w:rsidRPr="00321A27" w14:paraId="288190F9" w14:textId="77777777" w:rsidTr="00F404CE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C27212D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Code postal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430A047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</w:tr>
      <w:tr w:rsidR="003E2DDB" w:rsidRPr="00321A27" w14:paraId="3B00ED7F" w14:textId="77777777" w:rsidTr="00F404CE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DA35762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Bureau distributeur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E5C038C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</w:tr>
      <w:tr w:rsidR="003E2DDB" w:rsidRPr="00321A27" w14:paraId="2D0632F7" w14:textId="77777777" w:rsidTr="00F404CE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DA40099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Téléphone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7B7B0CC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</w:tr>
      <w:tr w:rsidR="003E2DDB" w:rsidRPr="00321A27" w14:paraId="505C806F" w14:textId="77777777" w:rsidTr="00F404CE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1DDF1B0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Fax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A8DE37A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</w:tr>
      <w:tr w:rsidR="003E2DDB" w:rsidRPr="00321A27" w14:paraId="280FDE7D" w14:textId="77777777" w:rsidTr="00F404CE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7B7F63F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Courriel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76E9326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</w:tr>
      <w:tr w:rsidR="003E2DDB" w:rsidRPr="00321A27" w14:paraId="56DC9A47" w14:textId="77777777" w:rsidTr="00F404CE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3D73868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Numéro SIRET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29B9CD5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</w:tr>
      <w:tr w:rsidR="003E2DDB" w:rsidRPr="00321A27" w14:paraId="2FB94AB4" w14:textId="77777777" w:rsidTr="00F404CE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8177C38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Numéro au registre du commerce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80555CB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</w:tr>
      <w:tr w:rsidR="003E2DDB" w:rsidRPr="00321A27" w14:paraId="76412E56" w14:textId="77777777" w:rsidTr="00F404CE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2739BD4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Ou au répertoire des métiers : 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82DF5F2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</w:tr>
      <w:tr w:rsidR="003E2DDB" w:rsidRPr="00321A27" w14:paraId="1893874A" w14:textId="77777777" w:rsidTr="00F404CE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D9B88E3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Code NAF/APE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2DF38D2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</w:tr>
    </w:tbl>
    <w:p w14:paraId="6EB9E1CB" w14:textId="77777777" w:rsidR="003E2DDB" w:rsidRPr="00321A27" w:rsidRDefault="003E2DDB" w:rsidP="003E2D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</w:pPr>
    </w:p>
    <w:p w14:paraId="6C1826A0" w14:textId="77777777" w:rsidR="003E2DDB" w:rsidRPr="00321A27" w:rsidRDefault="003E2DDB" w:rsidP="003E2D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</w:pPr>
    </w:p>
    <w:tbl>
      <w:tblPr>
        <w:tblW w:w="0" w:type="auto"/>
        <w:tblInd w:w="-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4"/>
        <w:gridCol w:w="4996"/>
      </w:tblGrid>
      <w:tr w:rsidR="003E2DDB" w:rsidRPr="00321A27" w14:paraId="6636A853" w14:textId="77777777" w:rsidTr="00F404CE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58EA7F5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venirNext LT Pro LightCn" w:eastAsiaTheme="minorEastAsia" w:hAnsi="AvenirNext LT Pro LightCn" w:cs="Arial"/>
                <w:b/>
                <w:bCs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  <w:br w:type="page"/>
            </w:r>
            <w:r w:rsidRPr="00321A27">
              <w:rPr>
                <w:rFonts w:ascii="AvenirNext LT Pro LightCn" w:eastAsiaTheme="minorEastAsia" w:hAnsi="AvenirNext LT Pro LightCn" w:cs="Arial"/>
                <w:b/>
                <w:bCs/>
                <w:i/>
                <w:iCs/>
                <w:color w:val="000000"/>
                <w:sz w:val="24"/>
                <w:szCs w:val="24"/>
                <w:lang w:eastAsia="fr-FR"/>
              </w:rPr>
              <w:t>En cas de groupement, cotraitant n°1</w:t>
            </w:r>
          </w:p>
          <w:p w14:paraId="7CCE4821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</w:p>
          <w:p w14:paraId="10B20A02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Raison sociale :</w:t>
            </w:r>
          </w:p>
          <w:p w14:paraId="1936B77C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Adresse : </w:t>
            </w:r>
          </w:p>
          <w:p w14:paraId="6329D1D5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</w:p>
          <w:p w14:paraId="5663C4A6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</w:p>
          <w:p w14:paraId="4C7C0033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</w:p>
          <w:p w14:paraId="4C2093F2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Code postal : </w:t>
            </w:r>
          </w:p>
          <w:p w14:paraId="18D88894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Bureau distributeur : </w:t>
            </w:r>
          </w:p>
          <w:p w14:paraId="45FC4B31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Téléphone : </w:t>
            </w:r>
          </w:p>
          <w:p w14:paraId="7ADD5DD4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Fax : </w:t>
            </w:r>
          </w:p>
          <w:p w14:paraId="196595B7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Courriel : </w:t>
            </w:r>
          </w:p>
          <w:p w14:paraId="692D3F28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Numéro SIRET : </w:t>
            </w:r>
          </w:p>
          <w:p w14:paraId="07DCCBC9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N° Registre commerce : </w:t>
            </w:r>
          </w:p>
          <w:p w14:paraId="3C8280DD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N° Répertoire des Métiers : </w:t>
            </w:r>
          </w:p>
          <w:p w14:paraId="75966384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Code NAF/APE : </w:t>
            </w:r>
          </w:p>
          <w:p w14:paraId="2574B8DD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9E4BE25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venirNext LT Pro LightCn" w:eastAsiaTheme="minorEastAsia" w:hAnsi="AvenirNext LT Pro LightCn" w:cs="Arial"/>
                <w:b/>
                <w:bCs/>
                <w:i/>
                <w:iCs/>
                <w:color w:val="000000"/>
                <w:sz w:val="24"/>
                <w:szCs w:val="24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b/>
                <w:bCs/>
                <w:i/>
                <w:iCs/>
                <w:color w:val="000000"/>
                <w:sz w:val="24"/>
                <w:szCs w:val="24"/>
                <w:lang w:eastAsia="fr-FR"/>
              </w:rPr>
              <w:t>Cotraitant n°2</w:t>
            </w:r>
          </w:p>
          <w:p w14:paraId="275F4C56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</w:p>
          <w:p w14:paraId="0E00503E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>Raison sociale :</w:t>
            </w:r>
          </w:p>
          <w:p w14:paraId="3D131B90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Adresse : </w:t>
            </w:r>
          </w:p>
          <w:p w14:paraId="21153044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</w:p>
          <w:p w14:paraId="44E96915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</w:p>
          <w:p w14:paraId="4971364D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</w:p>
          <w:p w14:paraId="173D027D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Code postal : </w:t>
            </w:r>
          </w:p>
          <w:p w14:paraId="1A953913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Bureau distributeur : </w:t>
            </w:r>
          </w:p>
          <w:p w14:paraId="69BB4233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Téléphone : </w:t>
            </w:r>
          </w:p>
          <w:p w14:paraId="4FE7967D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Fax : </w:t>
            </w:r>
          </w:p>
          <w:p w14:paraId="02850BD6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Courriel : </w:t>
            </w:r>
          </w:p>
          <w:p w14:paraId="4523BCBA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Numéro SIRET : </w:t>
            </w:r>
          </w:p>
          <w:p w14:paraId="070BF6F4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N° Registre commerce : </w:t>
            </w:r>
          </w:p>
          <w:p w14:paraId="710DAEC7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N° Répertoire des Métiers : </w:t>
            </w:r>
          </w:p>
          <w:p w14:paraId="34F6F4B7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color w:val="000000"/>
                <w:sz w:val="24"/>
                <w:szCs w:val="24"/>
                <w:lang w:eastAsia="fr-FR"/>
              </w:rPr>
              <w:t xml:space="preserve">Code NAF/APE : </w:t>
            </w:r>
          </w:p>
          <w:p w14:paraId="0116E408" w14:textId="77777777" w:rsidR="003E2DDB" w:rsidRPr="00321A27" w:rsidRDefault="003E2DDB" w:rsidP="003E2D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</w:p>
        </w:tc>
      </w:tr>
    </w:tbl>
    <w:p w14:paraId="273B99A3" w14:textId="77777777" w:rsidR="003E2DDB" w:rsidRPr="00321A27" w:rsidRDefault="003E2DDB" w:rsidP="00F103E5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AvenirNext LT Pro LightCn" w:eastAsiaTheme="minorEastAsia" w:hAnsi="AvenirNext LT Pro LightCn" w:cs="Arial"/>
          <w:sz w:val="24"/>
          <w:szCs w:val="24"/>
          <w:lang w:eastAsia="fr-FR"/>
        </w:rPr>
      </w:pPr>
      <w:r w:rsidRPr="00321A27"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t xml:space="preserve">Je m'engage (ou j'engage le groupement dont je suis mandataire), sur la base de mon offre (ou de l'offre du groupement), exprimée </w:t>
      </w:r>
      <w:r w:rsidRPr="00321A27">
        <w:rPr>
          <w:rFonts w:ascii="AvenirNext LT Pro LightCn" w:eastAsiaTheme="minorEastAsia" w:hAnsi="AvenirNext LT Pro LightCn" w:cs="Arial"/>
          <w:b/>
          <w:bCs/>
          <w:color w:val="000000"/>
          <w:sz w:val="24"/>
          <w:szCs w:val="24"/>
          <w:lang w:eastAsia="fr-FR"/>
        </w:rPr>
        <w:t>en euro</w:t>
      </w:r>
      <w:r w:rsidRPr="00321A27"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t>, réalisée sur la base des conditions économiques du mois de remise des offres</w:t>
      </w:r>
      <w:r w:rsidRPr="00321A27">
        <w:rPr>
          <w:rFonts w:ascii="AvenirNext LT Pro LightCn" w:eastAsiaTheme="minorEastAsia" w:hAnsi="AvenirNext LT Pro LightCn" w:cs="Arial"/>
          <w:b/>
          <w:bCs/>
          <w:color w:val="000000"/>
          <w:sz w:val="24"/>
          <w:szCs w:val="24"/>
          <w:lang w:eastAsia="fr-FR"/>
        </w:rPr>
        <w:t xml:space="preserve"> </w:t>
      </w:r>
      <w:r w:rsidRPr="00321A27"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t xml:space="preserve">(dit mois 0). </w:t>
      </w:r>
    </w:p>
    <w:p w14:paraId="3481BADD" w14:textId="77777777" w:rsidR="003E2DDB" w:rsidRPr="00321A27" w:rsidRDefault="003E2DDB" w:rsidP="000E0058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9" w:right="113"/>
        <w:rPr>
          <w:rFonts w:ascii="AvenirNext LT Pro LightCn" w:eastAsiaTheme="minorEastAsia" w:hAnsi="AvenirNext LT Pro LightCn" w:cs="Arial"/>
          <w:sz w:val="24"/>
          <w:szCs w:val="24"/>
          <w:lang w:eastAsia="fr-FR"/>
        </w:rPr>
      </w:pPr>
      <w:r w:rsidRPr="00321A27"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t xml:space="preserve">L'offre ainsi présentée me lie pour une durée de </w:t>
      </w:r>
      <w:r w:rsidRPr="00321A27">
        <w:rPr>
          <w:rFonts w:ascii="AvenirNext LT Pro LightCn" w:eastAsiaTheme="minorEastAsia" w:hAnsi="AvenirNext LT Pro LightCn" w:cs="Arial"/>
          <w:b/>
          <w:bCs/>
          <w:color w:val="000000"/>
          <w:sz w:val="24"/>
          <w:szCs w:val="24"/>
          <w:lang w:eastAsia="fr-FR"/>
        </w:rPr>
        <w:t>120</w:t>
      </w:r>
      <w:r w:rsidRPr="00321A27"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t xml:space="preserve"> </w:t>
      </w:r>
      <w:r w:rsidRPr="00321A27">
        <w:rPr>
          <w:rFonts w:ascii="AvenirNext LT Pro LightCn" w:eastAsiaTheme="minorEastAsia" w:hAnsi="AvenirNext LT Pro LightCn" w:cs="Arial"/>
          <w:b/>
          <w:bCs/>
          <w:color w:val="000000"/>
          <w:sz w:val="24"/>
          <w:szCs w:val="24"/>
          <w:lang w:eastAsia="fr-FR"/>
        </w:rPr>
        <w:t>jours</w:t>
      </w:r>
      <w:r w:rsidRPr="00321A27"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t xml:space="preserve"> à compter de la date limite de remise des offres.</w:t>
      </w:r>
    </w:p>
    <w:p w14:paraId="6FEA700C" w14:textId="77777777" w:rsidR="003E2DDB" w:rsidRPr="00321A27" w:rsidRDefault="003E2DDB" w:rsidP="00774E73">
      <w:pPr>
        <w:tabs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</w:p>
    <w:p w14:paraId="0FD96C4E" w14:textId="77777777" w:rsidR="00A5702E" w:rsidRPr="00321A27" w:rsidRDefault="00A5702E" w:rsidP="00774E73">
      <w:pPr>
        <w:keepNext/>
        <w:keepLines/>
        <w:tabs>
          <w:tab w:val="left" w:pos="142"/>
          <w:tab w:val="left" w:pos="284"/>
        </w:tabs>
        <w:suppressAutoHyphens/>
        <w:spacing w:before="240" w:after="60" w:line="240" w:lineRule="auto"/>
        <w:jc w:val="both"/>
        <w:outlineLvl w:val="1"/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</w:pPr>
      <w:r w:rsidRPr="00321A27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>B2 - Prix</w:t>
      </w:r>
    </w:p>
    <w:p w14:paraId="050AB1B1" w14:textId="0486020B" w:rsidR="00C372A2" w:rsidRPr="00C03F80" w:rsidRDefault="00C372A2" w:rsidP="00C372A2">
      <w:pPr>
        <w:keepLines/>
        <w:widowControl w:val="0"/>
        <w:autoSpaceDE w:val="0"/>
        <w:autoSpaceDN w:val="0"/>
        <w:adjustRightInd w:val="0"/>
        <w:ind w:left="119" w:right="113"/>
        <w:rPr>
          <w:rFonts w:ascii="AvenirNext LT Pro LightCn" w:eastAsiaTheme="minorEastAsia" w:hAnsi="AvenirNext LT Pro LightCn" w:cstheme="minorHAnsi"/>
          <w:b/>
          <w:i/>
          <w:iCs/>
          <w:color w:val="FF0000"/>
          <w:sz w:val="24"/>
          <w:szCs w:val="24"/>
          <w:lang w:eastAsia="fr-FR"/>
        </w:rPr>
      </w:pPr>
      <w:r w:rsidRPr="00C03F80">
        <w:rPr>
          <w:rFonts w:ascii="AvenirNext LT Pro LightCn" w:eastAsiaTheme="minorEastAsia" w:hAnsi="AvenirNext LT Pro LightCn" w:cstheme="minorHAnsi"/>
          <w:b/>
          <w:i/>
          <w:iCs/>
          <w:color w:val="FF0000"/>
          <w:sz w:val="24"/>
          <w:szCs w:val="24"/>
          <w:lang w:eastAsia="fr-FR"/>
        </w:rPr>
        <w:t>Zones à compléter par le candidat :</w:t>
      </w:r>
    </w:p>
    <w:tbl>
      <w:tblPr>
        <w:tblStyle w:val="Grilledutableau"/>
        <w:tblW w:w="9921" w:type="dxa"/>
        <w:tblLook w:val="04A0" w:firstRow="1" w:lastRow="0" w:firstColumn="1" w:lastColumn="0" w:noHBand="0" w:noVBand="1"/>
      </w:tblPr>
      <w:tblGrid>
        <w:gridCol w:w="6799"/>
        <w:gridCol w:w="3122"/>
      </w:tblGrid>
      <w:tr w:rsidR="00C372A2" w:rsidRPr="00D07C0B" w14:paraId="7E2516ED" w14:textId="77777777" w:rsidTr="00C372A2">
        <w:trPr>
          <w:trHeight w:val="718"/>
        </w:trPr>
        <w:tc>
          <w:tcPr>
            <w:tcW w:w="9921" w:type="dxa"/>
            <w:gridSpan w:val="2"/>
            <w:shd w:val="clear" w:color="auto" w:fill="DEEAF6" w:themeFill="accent1" w:themeFillTint="33"/>
          </w:tcPr>
          <w:p w14:paraId="064F837C" w14:textId="77777777" w:rsidR="00C372A2" w:rsidRPr="00D07C0B" w:rsidRDefault="00C372A2" w:rsidP="000C668D">
            <w:pPr>
              <w:pStyle w:val="Corpsdetexte"/>
              <w:rPr>
                <w:rFonts w:ascii="AvenirNext LT Pro LightCn" w:hAnsi="AvenirNext LT Pro LightCn" w:cs="Arial"/>
                <w:b/>
                <w:spacing w:val="-4"/>
              </w:rPr>
            </w:pPr>
            <w:r w:rsidRPr="00D07C0B">
              <w:rPr>
                <w:rFonts w:ascii="AvenirNext LT Pro LightCn" w:hAnsi="AvenirNext LT Pro LightCn" w:cs="Arial"/>
                <w:b/>
                <w:spacing w:val="-4"/>
              </w:rPr>
              <w:t>Tranche ferme</w:t>
            </w:r>
          </w:p>
          <w:p w14:paraId="3373D7A8" w14:textId="036B6BFD" w:rsidR="00C372A2" w:rsidRPr="009F22DB" w:rsidRDefault="00C372A2" w:rsidP="000C668D">
            <w:pPr>
              <w:pStyle w:val="Corpsdetexte"/>
              <w:rPr>
                <w:rFonts w:ascii="AvenirNext LT Pro LightCn" w:hAnsi="AvenirNext LT Pro LightCn" w:cs="Arial"/>
                <w:i/>
                <w:spacing w:val="-4"/>
                <w:sz w:val="20"/>
                <w:szCs w:val="20"/>
              </w:rPr>
            </w:pPr>
            <w:r w:rsidRPr="009F22DB">
              <w:rPr>
                <w:rFonts w:ascii="AvenirNext LT Pro LightCn" w:hAnsi="AvenirNext LT Pro LightCn" w:cs="Arial"/>
                <w:i/>
                <w:spacing w:val="-4"/>
                <w:sz w:val="20"/>
                <w:szCs w:val="20"/>
              </w:rPr>
              <w:t>Acquisition, livraison, installation, mise en service, garantie contractuelle et SAV, formation</w:t>
            </w:r>
            <w:r w:rsidR="00440495">
              <w:rPr>
                <w:rFonts w:ascii="AvenirNext LT Pro LightCn" w:hAnsi="AvenirNext LT Pro LightCn" w:cs="Arial"/>
                <w:i/>
                <w:spacing w:val="-4"/>
                <w:sz w:val="20"/>
                <w:szCs w:val="20"/>
              </w:rPr>
              <w:t xml:space="preserve"> initiale</w:t>
            </w:r>
          </w:p>
        </w:tc>
      </w:tr>
      <w:tr w:rsidR="00C372A2" w:rsidRPr="00D07C0B" w14:paraId="4CA45F6D" w14:textId="77777777" w:rsidTr="00C372A2">
        <w:tc>
          <w:tcPr>
            <w:tcW w:w="6799" w:type="dxa"/>
          </w:tcPr>
          <w:p w14:paraId="6FED8C90" w14:textId="77777777" w:rsidR="00C372A2" w:rsidRPr="00D07C0B" w:rsidRDefault="00C372A2" w:rsidP="000C668D">
            <w:pPr>
              <w:pStyle w:val="Corpsdetexte"/>
              <w:spacing w:before="40" w:after="40"/>
              <w:rPr>
                <w:rFonts w:ascii="AvenirNext LT Pro LightCn" w:hAnsi="AvenirNext LT Pro LightCn" w:cs="Arial"/>
                <w:spacing w:val="-4"/>
              </w:rPr>
            </w:pPr>
            <w:r w:rsidRPr="00D07C0B">
              <w:rPr>
                <w:rFonts w:ascii="AvenirNext LT Pro LightCn" w:hAnsi="AvenirNext LT Pro LightCn" w:cs="Arial"/>
                <w:spacing w:val="-4"/>
              </w:rPr>
              <w:t>Montant hors TVA</w:t>
            </w:r>
          </w:p>
        </w:tc>
        <w:tc>
          <w:tcPr>
            <w:tcW w:w="3122" w:type="dxa"/>
          </w:tcPr>
          <w:p w14:paraId="073663EE" w14:textId="77777777" w:rsidR="00C372A2" w:rsidRPr="00D07C0B" w:rsidRDefault="00C372A2" w:rsidP="000C668D">
            <w:pPr>
              <w:pStyle w:val="Corpsdetexte"/>
              <w:spacing w:before="40" w:after="40"/>
              <w:jc w:val="right"/>
              <w:rPr>
                <w:rFonts w:ascii="AvenirNext LT Pro LightCn" w:hAnsi="AvenirNext LT Pro LightCn" w:cs="Arial"/>
                <w:spacing w:val="-4"/>
                <w:sz w:val="20"/>
                <w:szCs w:val="20"/>
              </w:rPr>
            </w:pPr>
            <w:r w:rsidRPr="00D07C0B">
              <w:rPr>
                <w:rFonts w:ascii="AvenirNext LT Pro LightCn" w:hAnsi="AvenirNext LT Pro LightCn" w:cs="Arial"/>
                <w:spacing w:val="-4"/>
                <w:sz w:val="20"/>
                <w:szCs w:val="20"/>
              </w:rPr>
              <w:t>€</w:t>
            </w:r>
          </w:p>
        </w:tc>
      </w:tr>
      <w:tr w:rsidR="00C372A2" w:rsidRPr="00D07C0B" w14:paraId="474A40AD" w14:textId="77777777" w:rsidTr="00C372A2">
        <w:tc>
          <w:tcPr>
            <w:tcW w:w="6799" w:type="dxa"/>
          </w:tcPr>
          <w:p w14:paraId="58EDBAC1" w14:textId="0B7116C9" w:rsidR="00C372A2" w:rsidRPr="00D07C0B" w:rsidRDefault="00C372A2" w:rsidP="000C668D">
            <w:pPr>
              <w:pStyle w:val="Corpsdetexte"/>
              <w:spacing w:before="40" w:after="40"/>
              <w:rPr>
                <w:rFonts w:ascii="AvenirNext LT Pro LightCn" w:hAnsi="AvenirNext LT Pro LightCn" w:cs="Arial"/>
                <w:spacing w:val="-4"/>
              </w:rPr>
            </w:pPr>
            <w:r>
              <w:rPr>
                <w:rFonts w:ascii="AvenirNext LT Pro LightCn" w:hAnsi="AvenirNext LT Pro LightCn" w:cs="Arial"/>
                <w:spacing w:val="-4"/>
              </w:rPr>
              <w:t>Montant</w:t>
            </w:r>
            <w:r w:rsidRPr="00D07C0B">
              <w:rPr>
                <w:rFonts w:ascii="AvenirNext LT Pro LightCn" w:hAnsi="AvenirNext LT Pro LightCn" w:cs="Arial"/>
                <w:spacing w:val="-4"/>
              </w:rPr>
              <w:t xml:space="preserve"> TVA (%)</w:t>
            </w:r>
          </w:p>
        </w:tc>
        <w:tc>
          <w:tcPr>
            <w:tcW w:w="3122" w:type="dxa"/>
          </w:tcPr>
          <w:p w14:paraId="33225601" w14:textId="35DFE0F5" w:rsidR="00C372A2" w:rsidRPr="00D07C0B" w:rsidRDefault="00C372A2" w:rsidP="000C668D">
            <w:pPr>
              <w:pStyle w:val="Corpsdetexte"/>
              <w:spacing w:before="40" w:after="40"/>
              <w:jc w:val="right"/>
              <w:rPr>
                <w:rFonts w:ascii="AvenirNext LT Pro LightCn" w:hAnsi="AvenirNext LT Pro LightCn" w:cs="Arial"/>
                <w:spacing w:val="-4"/>
                <w:sz w:val="20"/>
                <w:szCs w:val="20"/>
              </w:rPr>
            </w:pPr>
            <w:r>
              <w:rPr>
                <w:rFonts w:ascii="AvenirNext LT Pro LightCn" w:hAnsi="AvenirNext LT Pro LightCn" w:cs="Arial"/>
                <w:spacing w:val="-4"/>
                <w:sz w:val="20"/>
                <w:szCs w:val="20"/>
              </w:rPr>
              <w:t>€</w:t>
            </w:r>
          </w:p>
        </w:tc>
      </w:tr>
      <w:tr w:rsidR="00C372A2" w:rsidRPr="00D07C0B" w14:paraId="5CEB694E" w14:textId="77777777" w:rsidTr="00C372A2">
        <w:tc>
          <w:tcPr>
            <w:tcW w:w="6799" w:type="dxa"/>
          </w:tcPr>
          <w:p w14:paraId="069FFE4C" w14:textId="77777777" w:rsidR="00C372A2" w:rsidRPr="00D07C0B" w:rsidRDefault="00C372A2" w:rsidP="000C668D">
            <w:pPr>
              <w:pStyle w:val="Corpsdetexte"/>
              <w:spacing w:before="40" w:after="40"/>
              <w:rPr>
                <w:rFonts w:ascii="AvenirNext LT Pro LightCn" w:hAnsi="AvenirNext LT Pro LightCn" w:cs="Arial"/>
                <w:spacing w:val="-4"/>
              </w:rPr>
            </w:pPr>
            <w:r w:rsidRPr="00D07C0B">
              <w:rPr>
                <w:rFonts w:ascii="AvenirNext LT Pro LightCn" w:hAnsi="AvenirNext LT Pro LightCn" w:cs="Arial"/>
                <w:spacing w:val="-4"/>
              </w:rPr>
              <w:t>Montant TTC</w:t>
            </w:r>
          </w:p>
        </w:tc>
        <w:tc>
          <w:tcPr>
            <w:tcW w:w="3122" w:type="dxa"/>
          </w:tcPr>
          <w:p w14:paraId="42EB6E18" w14:textId="77777777" w:rsidR="00C372A2" w:rsidRPr="00D07C0B" w:rsidRDefault="00C372A2" w:rsidP="000C668D">
            <w:pPr>
              <w:pStyle w:val="Corpsdetexte"/>
              <w:spacing w:before="40" w:after="40"/>
              <w:jc w:val="right"/>
              <w:rPr>
                <w:rFonts w:ascii="AvenirNext LT Pro LightCn" w:hAnsi="AvenirNext LT Pro LightCn" w:cs="Arial"/>
                <w:spacing w:val="-4"/>
                <w:sz w:val="20"/>
                <w:szCs w:val="20"/>
              </w:rPr>
            </w:pPr>
            <w:r w:rsidRPr="00D07C0B">
              <w:rPr>
                <w:rFonts w:ascii="AvenirNext LT Pro LightCn" w:hAnsi="AvenirNext LT Pro LightCn" w:cs="Arial"/>
                <w:spacing w:val="-4"/>
                <w:sz w:val="20"/>
                <w:szCs w:val="20"/>
              </w:rPr>
              <w:t>€</w:t>
            </w:r>
          </w:p>
        </w:tc>
      </w:tr>
      <w:tr w:rsidR="00C372A2" w:rsidRPr="00D07C0B" w14:paraId="2AD911F8" w14:textId="77777777" w:rsidTr="00C372A2">
        <w:trPr>
          <w:trHeight w:val="688"/>
        </w:trPr>
        <w:tc>
          <w:tcPr>
            <w:tcW w:w="9921" w:type="dxa"/>
            <w:gridSpan w:val="2"/>
            <w:shd w:val="clear" w:color="auto" w:fill="DEEAF6" w:themeFill="accent1" w:themeFillTint="33"/>
          </w:tcPr>
          <w:p w14:paraId="58C4153C" w14:textId="77777777" w:rsidR="00440495" w:rsidRDefault="00C372A2" w:rsidP="00440495">
            <w:pPr>
              <w:pStyle w:val="Corpsdetexte"/>
              <w:jc w:val="left"/>
              <w:rPr>
                <w:rFonts w:ascii="AvenirNext LT Pro LightCn" w:hAnsi="AvenirNext LT Pro LightCn" w:cs="Arial"/>
                <w:b/>
                <w:spacing w:val="-4"/>
              </w:rPr>
            </w:pPr>
            <w:r w:rsidRPr="00D07C0B">
              <w:rPr>
                <w:rFonts w:ascii="AvenirNext LT Pro LightCn" w:hAnsi="AvenirNext LT Pro LightCn" w:cs="Arial"/>
                <w:b/>
                <w:spacing w:val="-4"/>
              </w:rPr>
              <w:t>Tranche optionnelle n°</w:t>
            </w:r>
            <w:r>
              <w:rPr>
                <w:rFonts w:ascii="AvenirNext LT Pro LightCn" w:hAnsi="AvenirNext LT Pro LightCn" w:cs="Arial"/>
                <w:b/>
                <w:spacing w:val="-4"/>
              </w:rPr>
              <w:t xml:space="preserve"> 1</w:t>
            </w:r>
          </w:p>
          <w:p w14:paraId="0414BE66" w14:textId="28625A25" w:rsidR="00C372A2" w:rsidRPr="009F22DB" w:rsidRDefault="00C372A2" w:rsidP="00440495">
            <w:pPr>
              <w:pStyle w:val="Corpsdetexte"/>
              <w:jc w:val="left"/>
              <w:rPr>
                <w:rFonts w:ascii="AvenirNext LT Pro LightCn" w:hAnsi="AvenirNext LT Pro LightCn" w:cs="Arial"/>
                <w:i/>
                <w:spacing w:val="-4"/>
                <w:sz w:val="20"/>
                <w:szCs w:val="20"/>
              </w:rPr>
            </w:pPr>
            <w:r w:rsidRPr="009F22DB">
              <w:rPr>
                <w:rFonts w:ascii="AvenirNext LT Pro LightCn" w:hAnsi="AvenirNext LT Pro LightCn" w:cs="Arial"/>
                <w:i/>
                <w:iCs/>
                <w:sz w:val="20"/>
                <w:szCs w:val="20"/>
              </w:rPr>
              <w:t>Maintenance préventive et curative d’un an</w:t>
            </w:r>
            <w:r>
              <w:rPr>
                <w:rFonts w:ascii="AvenirNext LT Pro LightCn" w:hAnsi="AvenirNext LT Pro LightCn" w:cs="Arial"/>
                <w:i/>
                <w:iCs/>
                <w:sz w:val="20"/>
                <w:szCs w:val="20"/>
              </w:rPr>
              <w:t xml:space="preserve"> </w:t>
            </w:r>
            <w:r w:rsidR="00F64B87">
              <w:rPr>
                <w:rFonts w:ascii="AvenirNext LT Pro LightCn" w:hAnsi="AvenirNext LT Pro LightCn" w:cs="Arial"/>
                <w:i/>
                <w:iCs/>
                <w:sz w:val="20"/>
                <w:szCs w:val="20"/>
              </w:rPr>
              <w:t>incluant une formation à la maintenance préventive</w:t>
            </w:r>
          </w:p>
        </w:tc>
      </w:tr>
      <w:tr w:rsidR="00C372A2" w:rsidRPr="00D07C0B" w14:paraId="53E51207" w14:textId="77777777" w:rsidTr="00C372A2">
        <w:tc>
          <w:tcPr>
            <w:tcW w:w="6799" w:type="dxa"/>
          </w:tcPr>
          <w:p w14:paraId="6493126F" w14:textId="77777777" w:rsidR="00C372A2" w:rsidRPr="00D07C0B" w:rsidRDefault="00C372A2" w:rsidP="000C668D">
            <w:pPr>
              <w:pStyle w:val="Corpsdetexte"/>
              <w:spacing w:before="40" w:after="40"/>
              <w:rPr>
                <w:rFonts w:ascii="AvenirNext LT Pro LightCn" w:hAnsi="AvenirNext LT Pro LightCn" w:cs="Arial"/>
                <w:spacing w:val="-4"/>
              </w:rPr>
            </w:pPr>
            <w:r w:rsidRPr="00D07C0B">
              <w:rPr>
                <w:rFonts w:ascii="AvenirNext LT Pro LightCn" w:hAnsi="AvenirNext LT Pro LightCn" w:cs="Arial"/>
                <w:spacing w:val="-4"/>
              </w:rPr>
              <w:t>Montant hors TVA</w:t>
            </w:r>
          </w:p>
        </w:tc>
        <w:tc>
          <w:tcPr>
            <w:tcW w:w="3122" w:type="dxa"/>
          </w:tcPr>
          <w:p w14:paraId="79372721" w14:textId="77777777" w:rsidR="00C372A2" w:rsidRPr="00D07C0B" w:rsidRDefault="00C372A2" w:rsidP="000C668D">
            <w:pPr>
              <w:pStyle w:val="Corpsdetexte"/>
              <w:spacing w:before="40" w:after="40"/>
              <w:jc w:val="right"/>
              <w:rPr>
                <w:rFonts w:ascii="AvenirNext LT Pro LightCn" w:hAnsi="AvenirNext LT Pro LightCn" w:cs="Arial"/>
                <w:spacing w:val="-4"/>
                <w:sz w:val="20"/>
                <w:szCs w:val="20"/>
              </w:rPr>
            </w:pPr>
            <w:r w:rsidRPr="00D07C0B">
              <w:rPr>
                <w:rFonts w:ascii="AvenirNext LT Pro LightCn" w:hAnsi="AvenirNext LT Pro LightCn" w:cs="Arial"/>
                <w:spacing w:val="-4"/>
                <w:sz w:val="20"/>
                <w:szCs w:val="20"/>
              </w:rPr>
              <w:t>€</w:t>
            </w:r>
          </w:p>
        </w:tc>
      </w:tr>
      <w:tr w:rsidR="00C372A2" w:rsidRPr="00D07C0B" w14:paraId="44FA3B20" w14:textId="77777777" w:rsidTr="00C372A2">
        <w:tc>
          <w:tcPr>
            <w:tcW w:w="6799" w:type="dxa"/>
          </w:tcPr>
          <w:p w14:paraId="15F165E5" w14:textId="2C4ACAFB" w:rsidR="00C372A2" w:rsidRPr="00D07C0B" w:rsidRDefault="00C372A2" w:rsidP="000C668D">
            <w:pPr>
              <w:pStyle w:val="Corpsdetexte"/>
              <w:spacing w:before="40" w:after="40"/>
              <w:rPr>
                <w:rFonts w:ascii="AvenirNext LT Pro LightCn" w:hAnsi="AvenirNext LT Pro LightCn" w:cs="Arial"/>
                <w:spacing w:val="-4"/>
              </w:rPr>
            </w:pPr>
            <w:proofErr w:type="gramStart"/>
            <w:r>
              <w:rPr>
                <w:rFonts w:ascii="AvenirNext LT Pro LightCn" w:hAnsi="AvenirNext LT Pro LightCn" w:cs="Arial"/>
                <w:spacing w:val="-4"/>
              </w:rPr>
              <w:t xml:space="preserve">Montant </w:t>
            </w:r>
            <w:r w:rsidRPr="00D07C0B">
              <w:rPr>
                <w:rFonts w:ascii="AvenirNext LT Pro LightCn" w:hAnsi="AvenirNext LT Pro LightCn" w:cs="Arial"/>
                <w:spacing w:val="-4"/>
              </w:rPr>
              <w:t xml:space="preserve"> TVA</w:t>
            </w:r>
            <w:proofErr w:type="gramEnd"/>
            <w:r w:rsidRPr="00D07C0B">
              <w:rPr>
                <w:rFonts w:ascii="AvenirNext LT Pro LightCn" w:hAnsi="AvenirNext LT Pro LightCn" w:cs="Arial"/>
                <w:spacing w:val="-4"/>
              </w:rPr>
              <w:t xml:space="preserve"> (%)</w:t>
            </w:r>
          </w:p>
        </w:tc>
        <w:tc>
          <w:tcPr>
            <w:tcW w:w="3122" w:type="dxa"/>
          </w:tcPr>
          <w:p w14:paraId="68DEC360" w14:textId="294A2202" w:rsidR="00C372A2" w:rsidRPr="00D07C0B" w:rsidRDefault="00C372A2" w:rsidP="000C668D">
            <w:pPr>
              <w:pStyle w:val="Corpsdetexte"/>
              <w:spacing w:before="40" w:after="40"/>
              <w:jc w:val="right"/>
              <w:rPr>
                <w:rFonts w:ascii="AvenirNext LT Pro LightCn" w:hAnsi="AvenirNext LT Pro LightCn" w:cs="Arial"/>
                <w:spacing w:val="-4"/>
                <w:sz w:val="20"/>
                <w:szCs w:val="20"/>
              </w:rPr>
            </w:pPr>
            <w:r>
              <w:rPr>
                <w:rFonts w:ascii="AvenirNext LT Pro LightCn" w:hAnsi="AvenirNext LT Pro LightCn" w:cs="Arial"/>
                <w:spacing w:val="-4"/>
                <w:sz w:val="20"/>
                <w:szCs w:val="20"/>
              </w:rPr>
              <w:t>€</w:t>
            </w:r>
          </w:p>
        </w:tc>
      </w:tr>
      <w:tr w:rsidR="00C372A2" w:rsidRPr="00D07C0B" w14:paraId="291860D5" w14:textId="77777777" w:rsidTr="00C372A2">
        <w:tc>
          <w:tcPr>
            <w:tcW w:w="6799" w:type="dxa"/>
          </w:tcPr>
          <w:p w14:paraId="4EBB2120" w14:textId="77777777" w:rsidR="00C372A2" w:rsidRPr="00D07C0B" w:rsidRDefault="00C372A2" w:rsidP="000C668D">
            <w:pPr>
              <w:pStyle w:val="Corpsdetexte"/>
              <w:spacing w:before="40" w:after="40"/>
              <w:rPr>
                <w:rFonts w:ascii="AvenirNext LT Pro LightCn" w:hAnsi="AvenirNext LT Pro LightCn" w:cs="Arial"/>
                <w:spacing w:val="-4"/>
              </w:rPr>
            </w:pPr>
            <w:r w:rsidRPr="00D07C0B">
              <w:rPr>
                <w:rFonts w:ascii="AvenirNext LT Pro LightCn" w:hAnsi="AvenirNext LT Pro LightCn" w:cs="Arial"/>
                <w:spacing w:val="-4"/>
              </w:rPr>
              <w:t>Montant TTC</w:t>
            </w:r>
          </w:p>
        </w:tc>
        <w:tc>
          <w:tcPr>
            <w:tcW w:w="3122" w:type="dxa"/>
          </w:tcPr>
          <w:p w14:paraId="7BF2B50B" w14:textId="77777777" w:rsidR="00C372A2" w:rsidRPr="00D07C0B" w:rsidRDefault="00C372A2" w:rsidP="000C668D">
            <w:pPr>
              <w:pStyle w:val="Corpsdetexte"/>
              <w:spacing w:before="40" w:after="40"/>
              <w:jc w:val="right"/>
              <w:rPr>
                <w:rFonts w:ascii="AvenirNext LT Pro LightCn" w:hAnsi="AvenirNext LT Pro LightCn" w:cs="Arial"/>
                <w:spacing w:val="-4"/>
                <w:sz w:val="20"/>
                <w:szCs w:val="20"/>
              </w:rPr>
            </w:pPr>
            <w:r w:rsidRPr="00D07C0B">
              <w:rPr>
                <w:rFonts w:ascii="AvenirNext LT Pro LightCn" w:hAnsi="AvenirNext LT Pro LightCn" w:cs="Arial"/>
                <w:spacing w:val="-4"/>
                <w:sz w:val="20"/>
                <w:szCs w:val="20"/>
              </w:rPr>
              <w:t>€</w:t>
            </w:r>
          </w:p>
        </w:tc>
      </w:tr>
      <w:tr w:rsidR="00C372A2" w:rsidRPr="00D07C0B" w14:paraId="5F8A4666" w14:textId="77777777" w:rsidTr="00C372A2">
        <w:trPr>
          <w:trHeight w:val="531"/>
        </w:trPr>
        <w:tc>
          <w:tcPr>
            <w:tcW w:w="9921" w:type="dxa"/>
            <w:gridSpan w:val="2"/>
            <w:shd w:val="clear" w:color="auto" w:fill="DEEAF6" w:themeFill="accent1" w:themeFillTint="33"/>
          </w:tcPr>
          <w:p w14:paraId="59CB18FB" w14:textId="2D518819" w:rsidR="00C372A2" w:rsidRPr="009F22DB" w:rsidRDefault="00C372A2" w:rsidP="00C372A2">
            <w:pPr>
              <w:pStyle w:val="Corpsdetexte"/>
              <w:jc w:val="left"/>
              <w:rPr>
                <w:rFonts w:ascii="AvenirNext LT Pro LightCn" w:hAnsi="AvenirNext LT Pro LightCn" w:cs="Arial"/>
                <w:i/>
                <w:spacing w:val="-4"/>
                <w:sz w:val="20"/>
                <w:szCs w:val="20"/>
              </w:rPr>
            </w:pPr>
            <w:r>
              <w:rPr>
                <w:rFonts w:ascii="AvenirNext LT Pro LightCn" w:hAnsi="AvenirNext LT Pro LightCn" w:cs="Arial"/>
                <w:b/>
                <w:spacing w:val="-4"/>
              </w:rPr>
              <w:t>Total tranche ferme + t</w:t>
            </w:r>
            <w:r w:rsidRPr="00D07C0B">
              <w:rPr>
                <w:rFonts w:ascii="AvenirNext LT Pro LightCn" w:hAnsi="AvenirNext LT Pro LightCn" w:cs="Arial"/>
                <w:b/>
                <w:spacing w:val="-4"/>
              </w:rPr>
              <w:t>ranche optionnelle n°</w:t>
            </w:r>
            <w:r>
              <w:rPr>
                <w:rFonts w:ascii="AvenirNext LT Pro LightCn" w:hAnsi="AvenirNext LT Pro LightCn" w:cs="Arial"/>
                <w:b/>
                <w:spacing w:val="-4"/>
              </w:rPr>
              <w:t xml:space="preserve"> 1 </w:t>
            </w:r>
          </w:p>
        </w:tc>
      </w:tr>
      <w:tr w:rsidR="00C372A2" w:rsidRPr="00D07C0B" w14:paraId="379095FB" w14:textId="77777777" w:rsidTr="00C372A2">
        <w:tc>
          <w:tcPr>
            <w:tcW w:w="6799" w:type="dxa"/>
          </w:tcPr>
          <w:p w14:paraId="56BBA280" w14:textId="77777777" w:rsidR="00C372A2" w:rsidRPr="00D07C0B" w:rsidRDefault="00C372A2" w:rsidP="000C668D">
            <w:pPr>
              <w:pStyle w:val="Corpsdetexte"/>
              <w:spacing w:before="40" w:after="40"/>
              <w:rPr>
                <w:rFonts w:ascii="AvenirNext LT Pro LightCn" w:hAnsi="AvenirNext LT Pro LightCn" w:cs="Arial"/>
                <w:spacing w:val="-4"/>
              </w:rPr>
            </w:pPr>
            <w:r w:rsidRPr="00D07C0B">
              <w:rPr>
                <w:rFonts w:ascii="AvenirNext LT Pro LightCn" w:hAnsi="AvenirNext LT Pro LightCn" w:cs="Arial"/>
                <w:spacing w:val="-4"/>
              </w:rPr>
              <w:t>Montant hors TVA</w:t>
            </w:r>
          </w:p>
        </w:tc>
        <w:tc>
          <w:tcPr>
            <w:tcW w:w="3122" w:type="dxa"/>
          </w:tcPr>
          <w:p w14:paraId="7755F478" w14:textId="77777777" w:rsidR="00C372A2" w:rsidRPr="00D07C0B" w:rsidRDefault="00C372A2" w:rsidP="000C668D">
            <w:pPr>
              <w:pStyle w:val="Corpsdetexte"/>
              <w:spacing w:before="40" w:after="40"/>
              <w:jc w:val="right"/>
              <w:rPr>
                <w:rFonts w:ascii="AvenirNext LT Pro LightCn" w:hAnsi="AvenirNext LT Pro LightCn" w:cs="Arial"/>
                <w:spacing w:val="-4"/>
                <w:sz w:val="20"/>
                <w:szCs w:val="20"/>
              </w:rPr>
            </w:pPr>
            <w:r w:rsidRPr="00D07C0B">
              <w:rPr>
                <w:rFonts w:ascii="AvenirNext LT Pro LightCn" w:hAnsi="AvenirNext LT Pro LightCn" w:cs="Arial"/>
                <w:spacing w:val="-4"/>
                <w:sz w:val="20"/>
                <w:szCs w:val="20"/>
              </w:rPr>
              <w:t>€</w:t>
            </w:r>
          </w:p>
        </w:tc>
      </w:tr>
      <w:tr w:rsidR="00C372A2" w:rsidRPr="00D07C0B" w14:paraId="7DEEB005" w14:textId="77777777" w:rsidTr="00C372A2">
        <w:tc>
          <w:tcPr>
            <w:tcW w:w="6799" w:type="dxa"/>
          </w:tcPr>
          <w:p w14:paraId="40D697B9" w14:textId="3682FD13" w:rsidR="00C372A2" w:rsidRPr="00D07C0B" w:rsidRDefault="00C372A2" w:rsidP="000C668D">
            <w:pPr>
              <w:pStyle w:val="Corpsdetexte"/>
              <w:spacing w:before="40" w:after="40"/>
              <w:rPr>
                <w:rFonts w:ascii="AvenirNext LT Pro LightCn" w:hAnsi="AvenirNext LT Pro LightCn" w:cs="Arial"/>
                <w:spacing w:val="-4"/>
              </w:rPr>
            </w:pPr>
            <w:r>
              <w:rPr>
                <w:rFonts w:ascii="AvenirNext LT Pro LightCn" w:hAnsi="AvenirNext LT Pro LightCn" w:cs="Arial"/>
                <w:spacing w:val="-4"/>
              </w:rPr>
              <w:t>Montant</w:t>
            </w:r>
            <w:r w:rsidRPr="00D07C0B">
              <w:rPr>
                <w:rFonts w:ascii="AvenirNext LT Pro LightCn" w:hAnsi="AvenirNext LT Pro LightCn" w:cs="Arial"/>
                <w:spacing w:val="-4"/>
              </w:rPr>
              <w:t xml:space="preserve"> TVA (%)</w:t>
            </w:r>
          </w:p>
        </w:tc>
        <w:tc>
          <w:tcPr>
            <w:tcW w:w="3122" w:type="dxa"/>
          </w:tcPr>
          <w:p w14:paraId="0387705F" w14:textId="77777777" w:rsidR="00C372A2" w:rsidRPr="00D07C0B" w:rsidRDefault="00C372A2" w:rsidP="000C668D">
            <w:pPr>
              <w:pStyle w:val="Corpsdetexte"/>
              <w:spacing w:before="40" w:after="40"/>
              <w:jc w:val="right"/>
              <w:rPr>
                <w:rFonts w:ascii="AvenirNext LT Pro LightCn" w:hAnsi="AvenirNext LT Pro LightCn" w:cs="Arial"/>
                <w:spacing w:val="-4"/>
                <w:sz w:val="20"/>
                <w:szCs w:val="20"/>
              </w:rPr>
            </w:pPr>
            <w:r>
              <w:rPr>
                <w:rFonts w:ascii="AvenirNext LT Pro LightCn" w:hAnsi="AvenirNext LT Pro LightCn" w:cs="Arial"/>
                <w:spacing w:val="-4"/>
                <w:sz w:val="20"/>
                <w:szCs w:val="20"/>
              </w:rPr>
              <w:t>€</w:t>
            </w:r>
          </w:p>
        </w:tc>
      </w:tr>
      <w:tr w:rsidR="00C372A2" w:rsidRPr="00D07C0B" w14:paraId="34260EEF" w14:textId="77777777" w:rsidTr="00C372A2">
        <w:tc>
          <w:tcPr>
            <w:tcW w:w="6799" w:type="dxa"/>
          </w:tcPr>
          <w:p w14:paraId="48E3A2E8" w14:textId="77777777" w:rsidR="00C372A2" w:rsidRPr="00D07C0B" w:rsidRDefault="00C372A2" w:rsidP="000C668D">
            <w:pPr>
              <w:pStyle w:val="Corpsdetexte"/>
              <w:spacing w:before="40" w:after="40"/>
              <w:rPr>
                <w:rFonts w:ascii="AvenirNext LT Pro LightCn" w:hAnsi="AvenirNext LT Pro LightCn" w:cs="Arial"/>
                <w:spacing w:val="-4"/>
              </w:rPr>
            </w:pPr>
            <w:r w:rsidRPr="00D07C0B">
              <w:rPr>
                <w:rFonts w:ascii="AvenirNext LT Pro LightCn" w:hAnsi="AvenirNext LT Pro LightCn" w:cs="Arial"/>
                <w:spacing w:val="-4"/>
              </w:rPr>
              <w:t>Montant TTC</w:t>
            </w:r>
          </w:p>
        </w:tc>
        <w:tc>
          <w:tcPr>
            <w:tcW w:w="3122" w:type="dxa"/>
          </w:tcPr>
          <w:p w14:paraId="5FED781E" w14:textId="77777777" w:rsidR="00C372A2" w:rsidRPr="00D07C0B" w:rsidRDefault="00C372A2" w:rsidP="000C668D">
            <w:pPr>
              <w:pStyle w:val="Corpsdetexte"/>
              <w:spacing w:before="40" w:after="40"/>
              <w:jc w:val="right"/>
              <w:rPr>
                <w:rFonts w:ascii="AvenirNext LT Pro LightCn" w:hAnsi="AvenirNext LT Pro LightCn" w:cs="Arial"/>
                <w:spacing w:val="-4"/>
                <w:sz w:val="20"/>
                <w:szCs w:val="20"/>
              </w:rPr>
            </w:pPr>
            <w:r w:rsidRPr="00D07C0B">
              <w:rPr>
                <w:rFonts w:ascii="AvenirNext LT Pro LightCn" w:hAnsi="AvenirNext LT Pro LightCn" w:cs="Arial"/>
                <w:spacing w:val="-4"/>
                <w:sz w:val="20"/>
                <w:szCs w:val="20"/>
              </w:rPr>
              <w:t>€</w:t>
            </w:r>
          </w:p>
        </w:tc>
      </w:tr>
    </w:tbl>
    <w:p w14:paraId="27478C58" w14:textId="519A624A" w:rsidR="00C372A2" w:rsidRPr="009F22DB" w:rsidRDefault="00C372A2" w:rsidP="00F64B87">
      <w:pPr>
        <w:keepLines/>
        <w:widowControl w:val="0"/>
        <w:autoSpaceDE w:val="0"/>
        <w:autoSpaceDN w:val="0"/>
        <w:adjustRightInd w:val="0"/>
        <w:spacing w:before="240" w:after="240"/>
        <w:ind w:left="119" w:right="113"/>
        <w:rPr>
          <w:rFonts w:ascii="AvenirNext LT Pro LightCn" w:eastAsiaTheme="minorEastAsia" w:hAnsi="AvenirNext LT Pro LightCn" w:cstheme="minorHAnsi"/>
          <w:lang w:eastAsia="fr-FR"/>
        </w:rPr>
      </w:pPr>
      <w:r w:rsidRPr="009F22DB">
        <w:rPr>
          <w:rFonts w:ascii="AvenirNext LT Pro LightCn" w:eastAsiaTheme="minorEastAsia" w:hAnsi="AvenirNext LT Pro LightCn" w:cstheme="minorHAnsi"/>
          <w:i/>
          <w:iCs/>
          <w:color w:val="000000"/>
          <w:lang w:eastAsia="fr-FR"/>
        </w:rPr>
        <w:t>Montant global TTC (en lettres) : …………………………………………………………………</w:t>
      </w:r>
      <w:proofErr w:type="gramStart"/>
      <w:r w:rsidRPr="009F22DB">
        <w:rPr>
          <w:rFonts w:ascii="AvenirNext LT Pro LightCn" w:eastAsiaTheme="minorEastAsia" w:hAnsi="AvenirNext LT Pro LightCn" w:cstheme="minorHAnsi"/>
          <w:i/>
          <w:iCs/>
          <w:color w:val="000000"/>
          <w:lang w:eastAsia="fr-FR"/>
        </w:rPr>
        <w:t>…….</w:t>
      </w:r>
      <w:proofErr w:type="gramEnd"/>
      <w:r w:rsidRPr="009F22DB">
        <w:rPr>
          <w:rFonts w:ascii="AvenirNext LT Pro LightCn" w:eastAsiaTheme="minorEastAsia" w:hAnsi="AvenirNext LT Pro LightCn" w:cstheme="minorHAnsi"/>
          <w:i/>
          <w:iCs/>
          <w:color w:val="000000"/>
          <w:lang w:eastAsia="fr-FR"/>
        </w:rPr>
        <w:t>.euros</w:t>
      </w:r>
    </w:p>
    <w:p w14:paraId="40DA0FA6" w14:textId="77777777" w:rsidR="00440495" w:rsidRPr="00F64B87" w:rsidRDefault="00C372A2" w:rsidP="00F64B87">
      <w:pPr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autoSpaceDE w:val="0"/>
        <w:autoSpaceDN w:val="0"/>
        <w:adjustRightInd w:val="0"/>
        <w:spacing w:before="240" w:after="240" w:line="240" w:lineRule="auto"/>
        <w:ind w:left="119" w:right="281"/>
        <w:rPr>
          <w:rFonts w:ascii="AvenirNext LT Pro LightCn" w:hAnsi="AvenirNext LT Pro LightCn"/>
          <w:b/>
          <w:sz w:val="24"/>
          <w:szCs w:val="24"/>
        </w:rPr>
      </w:pPr>
      <w:r w:rsidRPr="00F64B87">
        <w:rPr>
          <w:rFonts w:ascii="AvenirNext LT Pro LightCn" w:eastAsiaTheme="minorEastAsia" w:hAnsi="AvenirNext LT Pro LightCn" w:cs="Arial"/>
          <w:b/>
          <w:bCs/>
          <w:sz w:val="24"/>
          <w:szCs w:val="24"/>
          <w:lang w:eastAsia="fr-FR"/>
        </w:rPr>
        <w:t>PSE 1 -</w:t>
      </w:r>
      <w:r w:rsidR="00440495" w:rsidRPr="00F64B87">
        <w:rPr>
          <w:rFonts w:ascii="AvenirNext LT Pro LightCn" w:hAnsi="AvenirNext LT Pro LightCn"/>
          <w:b/>
          <w:sz w:val="24"/>
          <w:szCs w:val="24"/>
        </w:rPr>
        <w:t xml:space="preserve"> Recyclage des condensats d’humidité de l’air sortant, par exemple vers le bain de bullage.</w:t>
      </w:r>
    </w:p>
    <w:p w14:paraId="0E7D15C4" w14:textId="0897194B" w:rsidR="00F103E5" w:rsidRPr="00C372A2" w:rsidRDefault="00C372A2" w:rsidP="00F103E5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9" w:right="113"/>
        <w:rPr>
          <w:rFonts w:ascii="AvenirNext LT Pro LightCn" w:eastAsiaTheme="minorEastAsia" w:hAnsi="AvenirNext LT Pro LightCn" w:cs="Arial"/>
          <w:b/>
          <w:bCs/>
          <w:color w:val="000000"/>
          <w:sz w:val="24"/>
          <w:szCs w:val="24"/>
          <w:lang w:eastAsia="fr-FR"/>
        </w:rPr>
      </w:pPr>
      <w:r w:rsidRPr="00C372A2">
        <w:rPr>
          <w:rFonts w:ascii="AvenirNext LT Pro LightCn" w:eastAsiaTheme="minorEastAsia" w:hAnsi="AvenirNext LT Pro LightCn" w:cs="Arial"/>
          <w:b/>
          <w:bCs/>
          <w:color w:val="000000"/>
          <w:sz w:val="24"/>
          <w:szCs w:val="24"/>
          <w:lang w:eastAsia="fr-FR"/>
        </w:rPr>
        <w:t>Pour le m</w:t>
      </w:r>
      <w:r w:rsidR="00F103E5" w:rsidRPr="00C372A2">
        <w:rPr>
          <w:rFonts w:ascii="AvenirNext LT Pro LightCn" w:eastAsiaTheme="minorEastAsia" w:hAnsi="AvenirNext LT Pro LightCn" w:cs="Arial"/>
          <w:b/>
          <w:bCs/>
          <w:color w:val="000000"/>
          <w:sz w:val="24"/>
          <w:szCs w:val="24"/>
          <w:lang w:eastAsia="fr-FR"/>
        </w:rPr>
        <w:t>ontant global et forfaitaire suivant :</w:t>
      </w: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6374"/>
        <w:gridCol w:w="3544"/>
      </w:tblGrid>
      <w:tr w:rsidR="00F103E5" w:rsidRPr="00C372A2" w14:paraId="057C6416" w14:textId="77777777" w:rsidTr="00F64B87">
        <w:tc>
          <w:tcPr>
            <w:tcW w:w="6374" w:type="dxa"/>
          </w:tcPr>
          <w:p w14:paraId="1ED4493A" w14:textId="77777777" w:rsidR="00F103E5" w:rsidRPr="00C372A2" w:rsidRDefault="00F103E5" w:rsidP="001E0F95">
            <w:pPr>
              <w:pStyle w:val="Corpsdetexte"/>
              <w:spacing w:before="40" w:after="40"/>
              <w:rPr>
                <w:rFonts w:ascii="AvenirNext LT Pro LightCn" w:hAnsi="AvenirNext LT Pro LightCn" w:cs="Arial"/>
                <w:spacing w:val="-4"/>
                <w:sz w:val="22"/>
                <w:szCs w:val="22"/>
              </w:rPr>
            </w:pPr>
            <w:r w:rsidRPr="00C372A2">
              <w:rPr>
                <w:rFonts w:ascii="AvenirNext LT Pro LightCn" w:hAnsi="AvenirNext LT Pro LightCn" w:cs="Arial"/>
                <w:spacing w:val="-4"/>
                <w:sz w:val="22"/>
                <w:szCs w:val="22"/>
              </w:rPr>
              <w:t>Montant hors TVA</w:t>
            </w:r>
          </w:p>
        </w:tc>
        <w:tc>
          <w:tcPr>
            <w:tcW w:w="3544" w:type="dxa"/>
          </w:tcPr>
          <w:p w14:paraId="5109F156" w14:textId="77777777" w:rsidR="00F103E5" w:rsidRPr="00C372A2" w:rsidRDefault="00F103E5" w:rsidP="001E0F95">
            <w:pPr>
              <w:pStyle w:val="Corpsdetexte"/>
              <w:spacing w:before="40" w:after="40"/>
              <w:jc w:val="right"/>
              <w:rPr>
                <w:rFonts w:ascii="AvenirNext LT Pro LightCn" w:hAnsi="AvenirNext LT Pro LightCn" w:cs="Arial"/>
                <w:spacing w:val="-4"/>
                <w:sz w:val="20"/>
                <w:szCs w:val="20"/>
              </w:rPr>
            </w:pPr>
            <w:r w:rsidRPr="00C372A2">
              <w:rPr>
                <w:rFonts w:ascii="AvenirNext LT Pro LightCn" w:hAnsi="AvenirNext LT Pro LightCn" w:cs="Arial"/>
                <w:spacing w:val="-4"/>
                <w:sz w:val="20"/>
                <w:szCs w:val="20"/>
              </w:rPr>
              <w:t>€</w:t>
            </w:r>
          </w:p>
        </w:tc>
      </w:tr>
      <w:tr w:rsidR="00F103E5" w:rsidRPr="00C372A2" w14:paraId="0F3ACC60" w14:textId="77777777" w:rsidTr="00F64B87">
        <w:tc>
          <w:tcPr>
            <w:tcW w:w="6374" w:type="dxa"/>
          </w:tcPr>
          <w:p w14:paraId="10184C6E" w14:textId="77777777" w:rsidR="00F103E5" w:rsidRPr="00C372A2" w:rsidRDefault="00F103E5" w:rsidP="001E0F95">
            <w:pPr>
              <w:pStyle w:val="Corpsdetexte"/>
              <w:spacing w:before="40" w:after="40"/>
              <w:rPr>
                <w:rFonts w:ascii="AvenirNext LT Pro LightCn" w:hAnsi="AvenirNext LT Pro LightCn" w:cs="Arial"/>
                <w:spacing w:val="-4"/>
                <w:sz w:val="22"/>
                <w:szCs w:val="22"/>
              </w:rPr>
            </w:pPr>
            <w:r w:rsidRPr="00C372A2">
              <w:rPr>
                <w:rFonts w:ascii="AvenirNext LT Pro LightCn" w:hAnsi="AvenirNext LT Pro LightCn" w:cs="Arial"/>
                <w:spacing w:val="-4"/>
                <w:sz w:val="22"/>
                <w:szCs w:val="22"/>
              </w:rPr>
              <w:t>TVA (20%)</w:t>
            </w:r>
          </w:p>
        </w:tc>
        <w:tc>
          <w:tcPr>
            <w:tcW w:w="3544" w:type="dxa"/>
          </w:tcPr>
          <w:p w14:paraId="0F38C06D" w14:textId="77777777" w:rsidR="00F103E5" w:rsidRPr="00C372A2" w:rsidRDefault="00F103E5" w:rsidP="001E0F95">
            <w:pPr>
              <w:pStyle w:val="Corpsdetexte"/>
              <w:spacing w:before="40" w:after="40"/>
              <w:jc w:val="right"/>
              <w:rPr>
                <w:rFonts w:ascii="AvenirNext LT Pro LightCn" w:hAnsi="AvenirNext LT Pro LightCn" w:cs="Arial"/>
                <w:spacing w:val="-4"/>
                <w:sz w:val="20"/>
                <w:szCs w:val="20"/>
              </w:rPr>
            </w:pPr>
            <w:r w:rsidRPr="00C372A2">
              <w:rPr>
                <w:rFonts w:ascii="AvenirNext LT Pro LightCn" w:hAnsi="AvenirNext LT Pro LightCn" w:cs="Arial"/>
                <w:spacing w:val="-4"/>
                <w:sz w:val="20"/>
                <w:szCs w:val="20"/>
              </w:rPr>
              <w:t>€</w:t>
            </w:r>
          </w:p>
        </w:tc>
      </w:tr>
      <w:tr w:rsidR="00F103E5" w:rsidRPr="00321A27" w14:paraId="3F30C9E5" w14:textId="77777777" w:rsidTr="00F64B87">
        <w:tc>
          <w:tcPr>
            <w:tcW w:w="6374" w:type="dxa"/>
          </w:tcPr>
          <w:p w14:paraId="5DBF29E2" w14:textId="77777777" w:rsidR="00F103E5" w:rsidRPr="00C372A2" w:rsidRDefault="00F103E5" w:rsidP="001E0F95">
            <w:pPr>
              <w:pStyle w:val="Corpsdetexte"/>
              <w:spacing w:before="40" w:after="40"/>
              <w:rPr>
                <w:rFonts w:ascii="AvenirNext LT Pro LightCn" w:hAnsi="AvenirNext LT Pro LightCn" w:cs="Arial"/>
                <w:spacing w:val="-4"/>
                <w:sz w:val="22"/>
                <w:szCs w:val="22"/>
              </w:rPr>
            </w:pPr>
            <w:r w:rsidRPr="00C372A2">
              <w:rPr>
                <w:rFonts w:ascii="AvenirNext LT Pro LightCn" w:hAnsi="AvenirNext LT Pro LightCn" w:cs="Arial"/>
                <w:spacing w:val="-4"/>
                <w:sz w:val="22"/>
                <w:szCs w:val="22"/>
              </w:rPr>
              <w:t>Montant TTC</w:t>
            </w:r>
          </w:p>
        </w:tc>
        <w:tc>
          <w:tcPr>
            <w:tcW w:w="3544" w:type="dxa"/>
          </w:tcPr>
          <w:p w14:paraId="09B6A6FC" w14:textId="77777777" w:rsidR="00F103E5" w:rsidRPr="00321A27" w:rsidRDefault="00F103E5" w:rsidP="001E0F95">
            <w:pPr>
              <w:pStyle w:val="Corpsdetexte"/>
              <w:spacing w:before="40" w:after="40"/>
              <w:jc w:val="right"/>
              <w:rPr>
                <w:rFonts w:ascii="AvenirNext LT Pro LightCn" w:hAnsi="AvenirNext LT Pro LightCn" w:cs="Arial"/>
                <w:spacing w:val="-4"/>
                <w:sz w:val="20"/>
                <w:szCs w:val="20"/>
              </w:rPr>
            </w:pPr>
            <w:r w:rsidRPr="00C372A2">
              <w:rPr>
                <w:rFonts w:ascii="AvenirNext LT Pro LightCn" w:hAnsi="AvenirNext LT Pro LightCn" w:cs="Arial"/>
                <w:spacing w:val="-4"/>
                <w:sz w:val="20"/>
                <w:szCs w:val="20"/>
              </w:rPr>
              <w:t>€</w:t>
            </w:r>
          </w:p>
        </w:tc>
      </w:tr>
    </w:tbl>
    <w:p w14:paraId="4DBE2072" w14:textId="77777777" w:rsidR="00F103E5" w:rsidRPr="00321A27" w:rsidRDefault="00F103E5" w:rsidP="00F103E5">
      <w:pPr>
        <w:pStyle w:val="fcase1ertab"/>
        <w:ind w:left="0" w:firstLine="0"/>
        <w:rPr>
          <w:rFonts w:ascii="AvenirNext LT Pro LightCn" w:hAnsi="AvenirNext LT Pro LightCn" w:cs="Arial"/>
          <w:i/>
        </w:rPr>
      </w:pPr>
    </w:p>
    <w:p w14:paraId="6CD5E39C" w14:textId="55DFC2A3" w:rsidR="00A5702E" w:rsidRPr="00321A27" w:rsidRDefault="00A5702E" w:rsidP="00583673">
      <w:pPr>
        <w:pStyle w:val="fcase1ertab"/>
        <w:ind w:left="0" w:firstLine="0"/>
        <w:rPr>
          <w:rFonts w:ascii="AvenirNext LT Pro LightCn" w:hAnsi="AvenirNext LT Pro LightCn" w:cs="Arial"/>
          <w:sz w:val="24"/>
          <w:szCs w:val="24"/>
        </w:rPr>
      </w:pPr>
      <w:r w:rsidRPr="00321A27">
        <w:rPr>
          <w:rFonts w:ascii="AvenirNext LT Pro LightCn" w:hAnsi="AvenirNext LT Pro LightCn" w:cs="Arial"/>
          <w:b/>
          <w:i/>
          <w:sz w:val="24"/>
          <w:szCs w:val="24"/>
        </w:rPr>
        <w:t>Montant (TTC) arrêté en lettres à</w:t>
      </w:r>
      <w:proofErr w:type="gramStart"/>
      <w:r w:rsidRPr="00321A27">
        <w:rPr>
          <w:rFonts w:ascii="AvenirNext LT Pro LightCn" w:hAnsi="AvenirNext LT Pro LightCn" w:cs="Arial"/>
          <w:b/>
          <w:i/>
          <w:sz w:val="24"/>
          <w:szCs w:val="24"/>
        </w:rPr>
        <w:t> :</w:t>
      </w:r>
      <w:r w:rsidRPr="00321A27">
        <w:rPr>
          <w:rFonts w:ascii="AvenirNext LT Pro LightCn" w:hAnsi="AvenirNext LT Pro LightCn" w:cs="Arial"/>
          <w:sz w:val="24"/>
          <w:szCs w:val="24"/>
        </w:rPr>
        <w:t>.......................</w:t>
      </w:r>
      <w:r w:rsidR="00583673" w:rsidRPr="00321A27">
        <w:rPr>
          <w:rFonts w:ascii="AvenirNext LT Pro LightCn" w:hAnsi="AvenirNext LT Pro LightCn" w:cs="Arial"/>
          <w:sz w:val="24"/>
          <w:szCs w:val="24"/>
        </w:rPr>
        <w:t>...........................................................................................................................</w:t>
      </w:r>
      <w:proofErr w:type="gramEnd"/>
    </w:p>
    <w:p w14:paraId="5B9C076D" w14:textId="037DB3DE" w:rsidR="00583673" w:rsidRPr="00321A27" w:rsidRDefault="00583673" w:rsidP="00583673">
      <w:pPr>
        <w:pStyle w:val="fcase1ertab"/>
        <w:ind w:left="0" w:firstLine="0"/>
        <w:rPr>
          <w:rFonts w:ascii="AvenirNext LT Pro LightCn" w:eastAsiaTheme="minorEastAsia" w:hAnsi="AvenirNext LT Pro LightCn" w:cs="Arial"/>
          <w:color w:val="000000"/>
          <w:sz w:val="18"/>
          <w:szCs w:val="18"/>
        </w:rPr>
      </w:pPr>
      <w:r w:rsidRPr="00321A27">
        <w:rPr>
          <w:rFonts w:ascii="AvenirNext LT Pro LightCn" w:hAnsi="AvenirNext LT Pro LightCn" w:cs="Arial"/>
          <w:sz w:val="24"/>
          <w:szCs w:val="24"/>
        </w:rPr>
        <w:t>……………………………………………………………………………………………………………………………</w:t>
      </w:r>
    </w:p>
    <w:p w14:paraId="6F652C58" w14:textId="226F68FA" w:rsidR="00C372A2" w:rsidRPr="008472E1" w:rsidRDefault="00C372A2" w:rsidP="00C372A2">
      <w:pPr>
        <w:spacing w:before="240"/>
        <w:rPr>
          <w:rFonts w:ascii="AvenirNext LT Pro LightCn" w:hAnsi="AvenirNext LT Pro LightCn"/>
          <w:sz w:val="24"/>
          <w:szCs w:val="24"/>
        </w:rPr>
      </w:pPr>
      <w:r w:rsidRPr="008472E1">
        <w:rPr>
          <w:rFonts w:ascii="AvenirNext LT Pro LightCn" w:hAnsi="AvenirNext LT Pro LightCn"/>
          <w:sz w:val="24"/>
          <w:szCs w:val="24"/>
        </w:rPr>
        <w:t xml:space="preserve">Le marché est conclu à prix ferme </w:t>
      </w:r>
      <w:r w:rsidR="008472E1" w:rsidRPr="008472E1">
        <w:rPr>
          <w:rFonts w:ascii="AvenirNext LT Pro LightCn" w:hAnsi="AvenirNext LT Pro LightCn"/>
          <w:sz w:val="24"/>
          <w:szCs w:val="24"/>
        </w:rPr>
        <w:t>actualisable.</w:t>
      </w:r>
    </w:p>
    <w:p w14:paraId="13ECC393" w14:textId="59B713EE" w:rsidR="00A5702E" w:rsidRPr="00321A27" w:rsidRDefault="00A5702E" w:rsidP="00A5702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LightCn" w:eastAsiaTheme="minorEastAsia" w:hAnsi="AvenirNext LT Pro LightCn" w:cs="Arial"/>
          <w:b/>
          <w:bCs/>
          <w:i/>
          <w:iCs/>
          <w:color w:val="000000"/>
          <w:lang w:eastAsia="fr-FR"/>
        </w:rPr>
      </w:pPr>
      <w:r w:rsidRPr="00321A27">
        <w:rPr>
          <w:rFonts w:ascii="AvenirNext LT Pro LightCn" w:eastAsiaTheme="minorEastAsia" w:hAnsi="AvenirNext LT Pro LightCn" w:cs="Arial"/>
          <w:i/>
          <w:iCs/>
          <w:color w:val="000000"/>
          <w:lang w:eastAsia="fr-FR"/>
        </w:rPr>
        <w:t xml:space="preserve">- </w:t>
      </w:r>
      <w:r w:rsidRPr="00321A27">
        <w:rPr>
          <w:rFonts w:ascii="AvenirNext LT Pro LightCn" w:eastAsiaTheme="minorEastAsia" w:hAnsi="AvenirNext LT Pro LightCn" w:cs="Arial"/>
          <w:b/>
          <w:bCs/>
          <w:i/>
          <w:iCs/>
          <w:color w:val="000000"/>
          <w:lang w:eastAsia="fr-FR"/>
        </w:rPr>
        <w:t>Décomposition par intervenants en cas de groupement conjoint :</w:t>
      </w:r>
    </w:p>
    <w:p w14:paraId="5F847C62" w14:textId="77777777" w:rsidR="00BE15D2" w:rsidRPr="00321A27" w:rsidRDefault="00BE15D2" w:rsidP="00A5702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LightCn" w:eastAsiaTheme="minorEastAsia" w:hAnsi="AvenirNext LT Pro LightCn" w:cs="Arial"/>
          <w:lang w:eastAsia="fr-FR"/>
        </w:rPr>
      </w:pPr>
    </w:p>
    <w:tbl>
      <w:tblPr>
        <w:tblW w:w="0" w:type="auto"/>
        <w:tblInd w:w="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2"/>
        <w:gridCol w:w="4866"/>
        <w:gridCol w:w="1440"/>
        <w:gridCol w:w="1800"/>
      </w:tblGrid>
      <w:tr w:rsidR="00A5702E" w:rsidRPr="00321A27" w14:paraId="30B52030" w14:textId="77777777" w:rsidTr="00F404CE">
        <w:tc>
          <w:tcPr>
            <w:tcW w:w="124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  <w:vAlign w:val="center"/>
          </w:tcPr>
          <w:p w14:paraId="7D17A116" w14:textId="77777777" w:rsidR="00A5702E" w:rsidRPr="00321A27" w:rsidRDefault="00A5702E" w:rsidP="00A570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venirNext LT Pro LightCn" w:eastAsiaTheme="minorEastAsia" w:hAnsi="AvenirNext LT Pro LightCn" w:cs="Arial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b/>
                <w:bCs/>
                <w:color w:val="000000"/>
                <w:lang w:eastAsia="fr-FR"/>
              </w:rPr>
              <w:t>Statut</w:t>
            </w:r>
          </w:p>
        </w:tc>
        <w:tc>
          <w:tcPr>
            <w:tcW w:w="486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0E8BBC29" w14:textId="77777777" w:rsidR="00A5702E" w:rsidRPr="00321A27" w:rsidRDefault="00A5702E" w:rsidP="00A570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0" w:right="100"/>
              <w:jc w:val="center"/>
              <w:rPr>
                <w:rFonts w:ascii="AvenirNext LT Pro LightCn" w:eastAsiaTheme="minorEastAsia" w:hAnsi="AvenirNext LT Pro LightCn" w:cs="Arial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b/>
                <w:bCs/>
                <w:color w:val="000000"/>
                <w:lang w:eastAsia="fr-FR"/>
              </w:rPr>
              <w:t>Objet de la prestation</w:t>
            </w: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21BE2B6A" w14:textId="77777777" w:rsidR="00A5702E" w:rsidRPr="00321A27" w:rsidRDefault="00A5702E" w:rsidP="00A570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center"/>
              <w:rPr>
                <w:rFonts w:ascii="AvenirNext LT Pro LightCn" w:eastAsiaTheme="minorEastAsia" w:hAnsi="AvenirNext LT Pro LightCn" w:cs="Arial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b/>
                <w:bCs/>
                <w:color w:val="000000"/>
                <w:lang w:eastAsia="fr-FR"/>
              </w:rPr>
              <w:t>Part (%)</w:t>
            </w: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17945608" w14:textId="77777777" w:rsidR="00A5702E" w:rsidRPr="00321A27" w:rsidRDefault="00A5702E" w:rsidP="00A5702E">
            <w:pPr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 w:after="80" w:line="240" w:lineRule="auto"/>
              <w:ind w:left="116" w:right="100"/>
              <w:jc w:val="center"/>
              <w:rPr>
                <w:rFonts w:ascii="AvenirNext LT Pro LightCn" w:eastAsiaTheme="minorEastAsia" w:hAnsi="AvenirNext LT Pro LightCn" w:cs="Arial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b/>
                <w:bCs/>
                <w:color w:val="000000"/>
                <w:lang w:eastAsia="fr-FR"/>
              </w:rPr>
              <w:t>Montant HT</w:t>
            </w:r>
          </w:p>
        </w:tc>
      </w:tr>
      <w:tr w:rsidR="00A5702E" w:rsidRPr="00321A27" w14:paraId="4203F8F9" w14:textId="77777777" w:rsidTr="00F404CE">
        <w:tc>
          <w:tcPr>
            <w:tcW w:w="124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2FA09C84" w14:textId="77777777" w:rsidR="00A5702E" w:rsidRPr="00321A27" w:rsidRDefault="00A5702E" w:rsidP="00A570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venirNext LT Pro LightCn" w:eastAsiaTheme="minorEastAsia" w:hAnsi="AvenirNext LT Pro LightCn" w:cs="Arial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color w:val="000000"/>
                <w:lang w:eastAsia="fr-FR"/>
              </w:rPr>
              <w:t>Mandataire</w:t>
            </w:r>
          </w:p>
        </w:tc>
        <w:tc>
          <w:tcPr>
            <w:tcW w:w="486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3FA14DF1" w14:textId="77777777" w:rsidR="00A5702E" w:rsidRPr="00321A27" w:rsidRDefault="00A5702E" w:rsidP="00A570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venirNext LT Pro LightCn" w:eastAsiaTheme="minorEastAsia" w:hAnsi="AvenirNext LT Pro LightCn" w:cs="Arial"/>
                <w:lang w:eastAsia="fr-FR"/>
              </w:rPr>
            </w:pP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2A37F629" w14:textId="77777777" w:rsidR="00A5702E" w:rsidRPr="00321A27" w:rsidRDefault="00A5702E" w:rsidP="00A570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venirNext LT Pro LightCn" w:eastAsiaTheme="minorEastAsia" w:hAnsi="AvenirNext LT Pro LightCn" w:cs="Arial"/>
                <w:lang w:eastAsia="fr-FR"/>
              </w:rPr>
            </w:pP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3FEB540B" w14:textId="77777777" w:rsidR="00A5702E" w:rsidRPr="00321A27" w:rsidRDefault="00A5702E" w:rsidP="00A570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right"/>
              <w:rPr>
                <w:rFonts w:ascii="AvenirNext LT Pro LightCn" w:eastAsiaTheme="minorEastAsia" w:hAnsi="AvenirNext LT Pro LightCn" w:cs="Arial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color w:val="000000"/>
                <w:lang w:eastAsia="fr-FR"/>
              </w:rPr>
              <w:t>€</w:t>
            </w:r>
          </w:p>
        </w:tc>
      </w:tr>
      <w:tr w:rsidR="00A5702E" w:rsidRPr="00321A27" w14:paraId="5D6CC4B0" w14:textId="77777777" w:rsidTr="00F404CE">
        <w:tc>
          <w:tcPr>
            <w:tcW w:w="124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2D732D2B" w14:textId="77777777" w:rsidR="00A5702E" w:rsidRPr="00321A27" w:rsidRDefault="00A5702E" w:rsidP="00A570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venirNext LT Pro LightCn" w:eastAsiaTheme="minorEastAsia" w:hAnsi="AvenirNext LT Pro LightCn" w:cs="Arial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color w:val="000000"/>
                <w:lang w:eastAsia="fr-FR"/>
              </w:rPr>
              <w:t>Cotraitant 1</w:t>
            </w:r>
          </w:p>
        </w:tc>
        <w:tc>
          <w:tcPr>
            <w:tcW w:w="486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369893C1" w14:textId="77777777" w:rsidR="00A5702E" w:rsidRPr="00321A27" w:rsidRDefault="00A5702E" w:rsidP="00A570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venirNext LT Pro LightCn" w:eastAsiaTheme="minorEastAsia" w:hAnsi="AvenirNext LT Pro LightCn" w:cs="Arial"/>
                <w:lang w:eastAsia="fr-FR"/>
              </w:rPr>
            </w:pP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16691162" w14:textId="77777777" w:rsidR="00A5702E" w:rsidRPr="00321A27" w:rsidRDefault="00A5702E" w:rsidP="00A570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venirNext LT Pro LightCn" w:eastAsiaTheme="minorEastAsia" w:hAnsi="AvenirNext LT Pro LightCn" w:cs="Arial"/>
                <w:lang w:eastAsia="fr-FR"/>
              </w:rPr>
            </w:pP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57CC8DE7" w14:textId="77777777" w:rsidR="00A5702E" w:rsidRPr="00321A27" w:rsidRDefault="00A5702E" w:rsidP="00A570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right"/>
              <w:rPr>
                <w:rFonts w:ascii="AvenirNext LT Pro LightCn" w:eastAsiaTheme="minorEastAsia" w:hAnsi="AvenirNext LT Pro LightCn" w:cs="Arial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color w:val="000000"/>
                <w:lang w:eastAsia="fr-FR"/>
              </w:rPr>
              <w:t>€</w:t>
            </w:r>
          </w:p>
        </w:tc>
      </w:tr>
      <w:tr w:rsidR="00A5702E" w:rsidRPr="00321A27" w14:paraId="4CE795B8" w14:textId="77777777" w:rsidTr="00F404CE">
        <w:tc>
          <w:tcPr>
            <w:tcW w:w="124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30C271C0" w14:textId="77777777" w:rsidR="00A5702E" w:rsidRPr="00321A27" w:rsidRDefault="00A5702E" w:rsidP="00A570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venirNext LT Pro LightCn" w:eastAsiaTheme="minorEastAsia" w:hAnsi="AvenirNext LT Pro LightCn" w:cs="Arial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color w:val="000000"/>
                <w:lang w:eastAsia="fr-FR"/>
              </w:rPr>
              <w:t>Cotraitant 2</w:t>
            </w:r>
          </w:p>
        </w:tc>
        <w:tc>
          <w:tcPr>
            <w:tcW w:w="486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2E92961D" w14:textId="77777777" w:rsidR="00A5702E" w:rsidRPr="00321A27" w:rsidRDefault="00A5702E" w:rsidP="00A570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venirNext LT Pro LightCn" w:eastAsiaTheme="minorEastAsia" w:hAnsi="AvenirNext LT Pro LightCn" w:cs="Arial"/>
                <w:lang w:eastAsia="fr-FR"/>
              </w:rPr>
            </w:pP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48959553" w14:textId="77777777" w:rsidR="00A5702E" w:rsidRPr="00321A27" w:rsidRDefault="00A5702E" w:rsidP="00A570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venirNext LT Pro LightCn" w:eastAsiaTheme="minorEastAsia" w:hAnsi="AvenirNext LT Pro LightCn" w:cs="Arial"/>
                <w:lang w:eastAsia="fr-FR"/>
              </w:rPr>
            </w:pP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2D8E733C" w14:textId="77777777" w:rsidR="00A5702E" w:rsidRPr="00321A27" w:rsidRDefault="00A5702E" w:rsidP="00A570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right"/>
              <w:rPr>
                <w:rFonts w:ascii="AvenirNext LT Pro LightCn" w:eastAsiaTheme="minorEastAsia" w:hAnsi="AvenirNext LT Pro LightCn" w:cs="Arial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color w:val="000000"/>
                <w:lang w:eastAsia="fr-FR"/>
              </w:rPr>
              <w:t>€</w:t>
            </w:r>
          </w:p>
        </w:tc>
      </w:tr>
    </w:tbl>
    <w:p w14:paraId="5E2DF467" w14:textId="77777777" w:rsidR="00BE15D2" w:rsidRPr="00321A27" w:rsidRDefault="00BE15D2" w:rsidP="00A5702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LightCn" w:eastAsiaTheme="minorEastAsia" w:hAnsi="AvenirNext LT Pro LightCn" w:cs="Arial"/>
          <w:b/>
          <w:bCs/>
          <w:color w:val="000000"/>
          <w:sz w:val="24"/>
          <w:szCs w:val="24"/>
          <w:lang w:eastAsia="fr-FR"/>
        </w:rPr>
      </w:pPr>
    </w:p>
    <w:p w14:paraId="26B70803" w14:textId="77777777" w:rsidR="00A045E5" w:rsidRDefault="00A045E5" w:rsidP="00A5702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LightCn" w:eastAsiaTheme="minorEastAsia" w:hAnsi="AvenirNext LT Pro LightCn" w:cs="Arial"/>
          <w:b/>
          <w:bCs/>
          <w:color w:val="000000"/>
          <w:sz w:val="24"/>
          <w:szCs w:val="24"/>
          <w:lang w:eastAsia="fr-FR"/>
        </w:rPr>
      </w:pPr>
    </w:p>
    <w:p w14:paraId="632D2B32" w14:textId="77777777" w:rsidR="00A045E5" w:rsidRDefault="00A045E5" w:rsidP="00A5702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LightCn" w:eastAsiaTheme="minorEastAsia" w:hAnsi="AvenirNext LT Pro LightCn" w:cs="Arial"/>
          <w:b/>
          <w:bCs/>
          <w:color w:val="000000"/>
          <w:sz w:val="24"/>
          <w:szCs w:val="24"/>
          <w:lang w:eastAsia="fr-FR"/>
        </w:rPr>
      </w:pPr>
    </w:p>
    <w:p w14:paraId="4714E0BA" w14:textId="77777777" w:rsidR="00A045E5" w:rsidRDefault="00A045E5" w:rsidP="00A5702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LightCn" w:eastAsiaTheme="minorEastAsia" w:hAnsi="AvenirNext LT Pro LightCn" w:cs="Arial"/>
          <w:b/>
          <w:bCs/>
          <w:color w:val="000000"/>
          <w:sz w:val="24"/>
          <w:szCs w:val="24"/>
          <w:lang w:eastAsia="fr-FR"/>
        </w:rPr>
      </w:pPr>
    </w:p>
    <w:p w14:paraId="5E49B57F" w14:textId="77777777" w:rsidR="00A045E5" w:rsidRDefault="00A045E5" w:rsidP="00A5702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LightCn" w:eastAsiaTheme="minorEastAsia" w:hAnsi="AvenirNext LT Pro LightCn" w:cs="Arial"/>
          <w:b/>
          <w:bCs/>
          <w:color w:val="000000"/>
          <w:sz w:val="24"/>
          <w:szCs w:val="24"/>
          <w:lang w:eastAsia="fr-FR"/>
        </w:rPr>
      </w:pPr>
    </w:p>
    <w:p w14:paraId="50A541CE" w14:textId="06FE2121" w:rsidR="00A5702E" w:rsidRPr="00321A27" w:rsidRDefault="00A5702E" w:rsidP="00A5702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LightCn" w:eastAsiaTheme="minorEastAsia" w:hAnsi="AvenirNext LT Pro LightCn" w:cs="Arial"/>
          <w:sz w:val="24"/>
          <w:szCs w:val="24"/>
          <w:lang w:eastAsia="fr-FR"/>
        </w:rPr>
      </w:pPr>
      <w:r w:rsidRPr="00321A27">
        <w:rPr>
          <w:rFonts w:ascii="AvenirNext LT Pro LightCn" w:eastAsiaTheme="minorEastAsia" w:hAnsi="AvenirNext LT Pro LightCn" w:cs="Arial"/>
          <w:b/>
          <w:bCs/>
          <w:color w:val="000000"/>
          <w:sz w:val="24"/>
          <w:szCs w:val="24"/>
          <w:lang w:eastAsia="fr-FR"/>
        </w:rPr>
        <w:t>Sous-traitance envisagée et déclarée en cours d’exécution</w:t>
      </w:r>
      <w:r w:rsidR="008D2A64" w:rsidRPr="00321A27">
        <w:rPr>
          <w:rFonts w:ascii="AvenirNext LT Pro LightCn" w:eastAsiaTheme="minorEastAsia" w:hAnsi="AvenirNext LT Pro LightCn" w:cs="Arial"/>
          <w:b/>
          <w:bCs/>
          <w:color w:val="000000"/>
          <w:sz w:val="24"/>
          <w:szCs w:val="24"/>
          <w:lang w:eastAsia="fr-FR"/>
        </w:rPr>
        <w:t xml:space="preserve"> </w:t>
      </w: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0"/>
        <w:gridCol w:w="2076"/>
      </w:tblGrid>
      <w:tr w:rsidR="00A5702E" w:rsidRPr="00321A27" w14:paraId="7B540ABB" w14:textId="77777777" w:rsidTr="00F404CE">
        <w:trPr>
          <w:cantSplit/>
          <w:tblHeader/>
        </w:trPr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6EDA4D6E" w14:textId="77777777" w:rsidR="00A5702E" w:rsidRPr="00321A27" w:rsidRDefault="00A5702E" w:rsidP="00A5702E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70" w:right="60"/>
              <w:jc w:val="center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b/>
                <w:bCs/>
                <w:color w:val="000000"/>
                <w:sz w:val="18"/>
                <w:szCs w:val="18"/>
                <w:lang w:eastAsia="fr-FR"/>
              </w:rPr>
              <w:t>Nature de la prestation</w:t>
            </w: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47D96DBF" w14:textId="77777777" w:rsidR="00A5702E" w:rsidRPr="00321A27" w:rsidRDefault="00A5702E" w:rsidP="00A5702E">
            <w:pPr>
              <w:keepLines/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 w:after="80" w:line="240" w:lineRule="auto"/>
              <w:ind w:left="80" w:right="44"/>
              <w:jc w:val="center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b/>
                <w:bCs/>
                <w:color w:val="000000"/>
                <w:sz w:val="20"/>
                <w:szCs w:val="20"/>
                <w:lang w:eastAsia="fr-FR"/>
              </w:rPr>
              <w:t>Montant HT</w:t>
            </w:r>
          </w:p>
        </w:tc>
      </w:tr>
      <w:tr w:rsidR="00A5702E" w:rsidRPr="00321A27" w14:paraId="3B54E76D" w14:textId="77777777" w:rsidTr="00F404CE"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6410517F" w14:textId="77777777" w:rsidR="00A5702E" w:rsidRPr="00321A27" w:rsidRDefault="00A5702E" w:rsidP="00A045E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right="107"/>
              <w:rPr>
                <w:rFonts w:ascii="AvenirNext LT Pro LightCn" w:eastAsiaTheme="minorEastAsia" w:hAnsi="AvenirNext LT Pro LightCn" w:cs="Arial"/>
                <w:color w:val="000000"/>
                <w:sz w:val="18"/>
                <w:szCs w:val="18"/>
                <w:lang w:eastAsia="fr-FR"/>
              </w:rPr>
            </w:pPr>
          </w:p>
          <w:p w14:paraId="61135232" w14:textId="77777777" w:rsidR="00A5702E" w:rsidRPr="00321A27" w:rsidRDefault="00A5702E" w:rsidP="00A5702E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venirNext LT Pro LightCn" w:eastAsiaTheme="minorEastAsia" w:hAnsi="AvenirNext LT Pro LightCn" w:cs="Arial"/>
                <w:color w:val="000000"/>
                <w:sz w:val="18"/>
                <w:szCs w:val="18"/>
                <w:lang w:eastAsia="fr-FR"/>
              </w:rPr>
            </w:pPr>
          </w:p>
          <w:p w14:paraId="2F208F34" w14:textId="77777777" w:rsidR="00A5702E" w:rsidRPr="00321A27" w:rsidRDefault="00A5702E" w:rsidP="00BE15D2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venirNext LT Pro LightCn" w:eastAsiaTheme="minorEastAsia" w:hAnsi="AvenirNext LT Pro LightCn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</w:tcPr>
          <w:p w14:paraId="0F228BAB" w14:textId="77777777" w:rsidR="00A5702E" w:rsidRPr="00321A27" w:rsidRDefault="00A5702E" w:rsidP="00A5702E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80" w:right="44"/>
              <w:jc w:val="right"/>
              <w:rPr>
                <w:rFonts w:ascii="AvenirNext LT Pro LightCn" w:eastAsiaTheme="minorEastAsia" w:hAnsi="AvenirNext LT Pro LightCn" w:cs="Arial"/>
                <w:sz w:val="24"/>
                <w:szCs w:val="24"/>
                <w:lang w:eastAsia="fr-FR"/>
              </w:rPr>
            </w:pPr>
            <w:r w:rsidRPr="00321A27">
              <w:rPr>
                <w:rFonts w:ascii="AvenirNext LT Pro LightCn" w:eastAsiaTheme="minorEastAsia" w:hAnsi="AvenirNext LT Pro LightCn" w:cs="Arial"/>
                <w:color w:val="000000"/>
                <w:sz w:val="18"/>
                <w:szCs w:val="18"/>
                <w:lang w:eastAsia="fr-FR"/>
              </w:rPr>
              <w:t xml:space="preserve">€ </w:t>
            </w:r>
          </w:p>
        </w:tc>
      </w:tr>
    </w:tbl>
    <w:p w14:paraId="433F254D" w14:textId="77777777" w:rsidR="00A5702E" w:rsidRPr="00321A27" w:rsidRDefault="00A5702E" w:rsidP="00A5702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LightCn" w:eastAsiaTheme="minorEastAsia" w:hAnsi="AvenirNext LT Pro LightCn" w:cs="Arial"/>
          <w:color w:val="000000"/>
          <w:sz w:val="16"/>
          <w:szCs w:val="16"/>
          <w:lang w:eastAsia="fr-FR"/>
        </w:rPr>
      </w:pPr>
      <w:r w:rsidRPr="00321A27">
        <w:rPr>
          <w:rFonts w:ascii="AvenirNext LT Pro LightCn" w:eastAsiaTheme="minorEastAsia" w:hAnsi="AvenirNext LT Pro LightCn" w:cs="Arial"/>
          <w:color w:val="000000"/>
          <w:sz w:val="16"/>
          <w:szCs w:val="16"/>
          <w:lang w:eastAsia="fr-FR"/>
        </w:rPr>
        <w:t xml:space="preserve"> </w:t>
      </w:r>
    </w:p>
    <w:p w14:paraId="6886D99B" w14:textId="0C8BE5E2" w:rsidR="00774E73" w:rsidRPr="00321A27" w:rsidRDefault="00774E73" w:rsidP="00774E73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</w:pPr>
      <w:r w:rsidRPr="00321A27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>B3 - Compte (s) à créditer</w:t>
      </w:r>
    </w:p>
    <w:p w14:paraId="1856F8F6" w14:textId="7424BCD1" w:rsidR="00774E73" w:rsidRPr="00321A27" w:rsidRDefault="00774E73" w:rsidP="00774E73">
      <w:pPr>
        <w:tabs>
          <w:tab w:val="left" w:pos="426"/>
          <w:tab w:val="left" w:pos="851"/>
        </w:tabs>
        <w:suppressAutoHyphens/>
        <w:spacing w:before="120" w:after="0" w:line="240" w:lineRule="auto"/>
        <w:jc w:val="both"/>
        <w:rPr>
          <w:rFonts w:ascii="AvenirNext LT Pro LightCn" w:eastAsia="Times New Roman" w:hAnsi="AvenirNext LT Pro LightCn" w:cs="Calibri"/>
          <w:b/>
          <w:i/>
          <w:color w:val="FF0000"/>
          <w:sz w:val="24"/>
          <w:szCs w:val="24"/>
          <w:lang w:eastAsia="zh-CN"/>
        </w:rPr>
      </w:pPr>
      <w:r w:rsidRPr="00321A27">
        <w:rPr>
          <w:rFonts w:ascii="AvenirNext LT Pro LightCn" w:eastAsia="Times New Roman" w:hAnsi="AvenirNext LT Pro LightCn" w:cs="Calibri"/>
          <w:b/>
          <w:i/>
          <w:color w:val="FF0000"/>
          <w:sz w:val="24"/>
          <w:szCs w:val="24"/>
          <w:lang w:eastAsia="zh-CN"/>
        </w:rPr>
        <w:t>(Joindre un ou des relevé(s) d’identité bancaire)</w:t>
      </w:r>
    </w:p>
    <w:p w14:paraId="5B99AD30" w14:textId="77777777" w:rsidR="00774E73" w:rsidRPr="00321A27" w:rsidRDefault="00774E73" w:rsidP="00774E73">
      <w:pPr>
        <w:tabs>
          <w:tab w:val="left" w:pos="426"/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</w:pPr>
    </w:p>
    <w:p w14:paraId="3195F0A4" w14:textId="77777777" w:rsidR="00774E73" w:rsidRPr="00321A27" w:rsidRDefault="00774E73" w:rsidP="009249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Nom de l’établissement bancaire :</w:t>
      </w:r>
    </w:p>
    <w:p w14:paraId="603D9420" w14:textId="77777777" w:rsidR="00774E73" w:rsidRPr="00321A27" w:rsidRDefault="00774E73" w:rsidP="009249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</w:p>
    <w:p w14:paraId="35687395" w14:textId="77777777" w:rsidR="00774E73" w:rsidRPr="00321A27" w:rsidRDefault="00774E73" w:rsidP="009249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Numéro de compte :</w:t>
      </w:r>
    </w:p>
    <w:p w14:paraId="0326DA73" w14:textId="77777777" w:rsidR="009249F2" w:rsidRPr="00321A27" w:rsidRDefault="009249F2" w:rsidP="009249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</w:p>
    <w:p w14:paraId="04970D8D" w14:textId="77777777" w:rsidR="00774E73" w:rsidRPr="00321A27" w:rsidRDefault="00774E73" w:rsidP="00774E73">
      <w:pPr>
        <w:tabs>
          <w:tab w:val="left" w:pos="426"/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</w:pPr>
    </w:p>
    <w:p w14:paraId="31EF8E4D" w14:textId="77777777" w:rsidR="00774E73" w:rsidRPr="00321A27" w:rsidRDefault="00774E73" w:rsidP="00774E73">
      <w:pPr>
        <w:tabs>
          <w:tab w:val="left" w:pos="426"/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</w:pPr>
      <w:r w:rsidRPr="00321A27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>B4 - Avance </w:t>
      </w:r>
      <w:r w:rsidRPr="00321A27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>(</w:t>
      </w:r>
      <w:hyperlink r:id="rId9" w:history="1">
        <w:r w:rsidRPr="00321A27">
          <w:rPr>
            <w:rFonts w:ascii="AvenirNext LT Pro LightCn" w:eastAsia="Times New Roman" w:hAnsi="AvenirNext LT Pro LightCn" w:cs="Calibri"/>
            <w:i/>
            <w:color w:val="0000FF"/>
            <w:sz w:val="24"/>
            <w:szCs w:val="24"/>
            <w:u w:val="single"/>
            <w:lang w:eastAsia="zh-CN"/>
          </w:rPr>
          <w:t>article R. 2191-3</w:t>
        </w:r>
      </w:hyperlink>
      <w:r w:rsidRPr="00321A27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 xml:space="preserve"> ou </w:t>
      </w:r>
      <w:hyperlink r:id="rId10" w:history="1">
        <w:r w:rsidRPr="00321A27">
          <w:rPr>
            <w:rFonts w:ascii="AvenirNext LT Pro LightCn" w:eastAsia="Times New Roman" w:hAnsi="AvenirNext LT Pro LightCn" w:cs="Calibri"/>
            <w:i/>
            <w:color w:val="0000FF"/>
            <w:sz w:val="24"/>
            <w:szCs w:val="24"/>
            <w:u w:val="single"/>
            <w:lang w:eastAsia="zh-CN"/>
          </w:rPr>
          <w:t>article R. 2391-1</w:t>
        </w:r>
      </w:hyperlink>
      <w:r w:rsidRPr="00321A27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 xml:space="preserve"> du code de la commande publique)</w:t>
      </w:r>
    </w:p>
    <w:p w14:paraId="4E32F3A8" w14:textId="77777777" w:rsidR="00774E73" w:rsidRPr="00321A27" w:rsidRDefault="00774E73" w:rsidP="00774E73">
      <w:pPr>
        <w:tabs>
          <w:tab w:val="left" w:pos="426"/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</w:pPr>
    </w:p>
    <w:p w14:paraId="13BA60DE" w14:textId="77777777" w:rsidR="00774E73" w:rsidRPr="00321A27" w:rsidRDefault="00774E73" w:rsidP="00774E73">
      <w:pPr>
        <w:tabs>
          <w:tab w:val="left" w:pos="426"/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</w:pP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Je renonce au bénéfice de l'avance :</w:t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instrText xml:space="preserve"> FORMCHECKBOX </w:instrText>
      </w:r>
      <w:r w:rsidR="00671D38"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r>
      <w:r w:rsidR="00671D38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separate"/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end"/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  <w:t>Non</w:t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instrText xml:space="preserve"> FORMCHECKBOX </w:instrText>
      </w:r>
      <w:r w:rsidR="00671D38"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r>
      <w:r w:rsidR="00671D38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separate"/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end"/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  <w:t>Oui</w:t>
      </w:r>
    </w:p>
    <w:p w14:paraId="7022E4EF" w14:textId="77777777" w:rsidR="00774E73" w:rsidRPr="00C03F80" w:rsidRDefault="00774E73" w:rsidP="00774E73">
      <w:pPr>
        <w:tabs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b/>
          <w:color w:val="FF0000"/>
          <w:sz w:val="20"/>
          <w:szCs w:val="20"/>
          <w:lang w:eastAsia="zh-CN"/>
        </w:rPr>
      </w:pPr>
      <w:r w:rsidRPr="00C03F80">
        <w:rPr>
          <w:rFonts w:ascii="AvenirNext LT Pro LightCn" w:eastAsia="Times New Roman" w:hAnsi="AvenirNext LT Pro LightCn" w:cs="Calibri"/>
          <w:b/>
          <w:i/>
          <w:color w:val="FF0000"/>
          <w:sz w:val="20"/>
          <w:szCs w:val="20"/>
          <w:lang w:eastAsia="zh-CN"/>
        </w:rPr>
        <w:t>(Coche</w:t>
      </w:r>
      <w:r w:rsidR="00F67638" w:rsidRPr="00C03F80">
        <w:rPr>
          <w:rFonts w:ascii="AvenirNext LT Pro LightCn" w:eastAsia="Times New Roman" w:hAnsi="AvenirNext LT Pro LightCn" w:cs="Calibri"/>
          <w:b/>
          <w:i/>
          <w:color w:val="FF0000"/>
          <w:sz w:val="20"/>
          <w:szCs w:val="20"/>
          <w:lang w:eastAsia="zh-CN"/>
        </w:rPr>
        <w:t>z</w:t>
      </w:r>
      <w:r w:rsidRPr="00C03F80">
        <w:rPr>
          <w:rFonts w:ascii="AvenirNext LT Pro LightCn" w:eastAsia="Times New Roman" w:hAnsi="AvenirNext LT Pro LightCn" w:cs="Calibri"/>
          <w:b/>
          <w:i/>
          <w:color w:val="FF0000"/>
          <w:sz w:val="20"/>
          <w:szCs w:val="20"/>
          <w:lang w:eastAsia="zh-CN"/>
        </w:rPr>
        <w:t xml:space="preserve"> la case correspondante.)</w:t>
      </w:r>
    </w:p>
    <w:p w14:paraId="78AF64B4" w14:textId="77777777" w:rsidR="00583673" w:rsidRPr="00321A27" w:rsidRDefault="00583673" w:rsidP="00774E73">
      <w:pPr>
        <w:keepNext/>
        <w:numPr>
          <w:ilvl w:val="3"/>
          <w:numId w:val="0"/>
        </w:numPr>
        <w:tabs>
          <w:tab w:val="left" w:pos="-142"/>
          <w:tab w:val="num" w:pos="0"/>
          <w:tab w:val="left" w:pos="426"/>
          <w:tab w:val="left" w:pos="851"/>
        </w:tabs>
        <w:suppressAutoHyphens/>
        <w:spacing w:after="0" w:line="240" w:lineRule="auto"/>
        <w:ind w:left="864" w:hanging="864"/>
        <w:jc w:val="both"/>
        <w:outlineLvl w:val="3"/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</w:pPr>
    </w:p>
    <w:p w14:paraId="23A89961" w14:textId="7BB73384" w:rsidR="00774E73" w:rsidRPr="00321A27" w:rsidRDefault="00774E73" w:rsidP="00774E73">
      <w:pPr>
        <w:keepNext/>
        <w:numPr>
          <w:ilvl w:val="3"/>
          <w:numId w:val="0"/>
        </w:numPr>
        <w:tabs>
          <w:tab w:val="left" w:pos="-142"/>
          <w:tab w:val="num" w:pos="0"/>
          <w:tab w:val="left" w:pos="426"/>
          <w:tab w:val="left" w:pos="851"/>
        </w:tabs>
        <w:suppressAutoHyphens/>
        <w:spacing w:after="0" w:line="240" w:lineRule="auto"/>
        <w:ind w:left="864" w:hanging="864"/>
        <w:jc w:val="both"/>
        <w:outlineLvl w:val="3"/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</w:pPr>
      <w:r w:rsidRPr="00321A27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>B5 -</w:t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 xml:space="preserve"> </w:t>
      </w:r>
      <w:r w:rsidRPr="00321A27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 xml:space="preserve">Durée </w:t>
      </w:r>
      <w:r w:rsidR="002462C8" w:rsidRPr="00321A27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 xml:space="preserve">du marché et délai </w:t>
      </w:r>
      <w:r w:rsidRPr="00321A27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>d’exécution du marché public</w:t>
      </w:r>
    </w:p>
    <w:p w14:paraId="1610E6C6" w14:textId="77777777" w:rsidR="002462C8" w:rsidRPr="00321A27" w:rsidRDefault="002462C8" w:rsidP="008D2A64">
      <w:pPr>
        <w:suppressAutoHyphens/>
        <w:spacing w:before="240" w:after="0" w:line="240" w:lineRule="auto"/>
        <w:rPr>
          <w:rFonts w:ascii="AvenirNext LT Pro LightCn" w:eastAsia="Times New Roman" w:hAnsi="AvenirNext LT Pro LightCn" w:cs="Arial"/>
          <w:sz w:val="24"/>
          <w:szCs w:val="24"/>
          <w:lang w:eastAsia="zh-CN"/>
        </w:rPr>
      </w:pPr>
      <w:r w:rsidRPr="00321A27">
        <w:rPr>
          <w:rFonts w:ascii="AvenirNext LT Pro LightCn" w:eastAsia="Times New Roman" w:hAnsi="AvenirNext LT Pro LightCn" w:cs="Arial"/>
          <w:sz w:val="24"/>
          <w:szCs w:val="24"/>
          <w:u w:val="single"/>
          <w:lang w:eastAsia="zh-CN"/>
        </w:rPr>
        <w:t>Durée du marché</w:t>
      </w:r>
      <w:r w:rsidRPr="00321A27">
        <w:rPr>
          <w:rFonts w:ascii="AvenirNext LT Pro LightCn" w:eastAsia="Times New Roman" w:hAnsi="AvenirNext LT Pro LightCn" w:cs="Arial"/>
          <w:sz w:val="24"/>
          <w:szCs w:val="24"/>
          <w:lang w:eastAsia="zh-CN"/>
        </w:rPr>
        <w:t> :</w:t>
      </w:r>
    </w:p>
    <w:p w14:paraId="36670C4B" w14:textId="77777777" w:rsidR="00C372A2" w:rsidRPr="00C372A2" w:rsidRDefault="00C372A2" w:rsidP="00C372A2">
      <w:pPr>
        <w:spacing w:before="120" w:after="0" w:line="240" w:lineRule="auto"/>
        <w:rPr>
          <w:rFonts w:ascii="AvenirNext LT Pro LightCn" w:hAnsi="AvenirNext LT Pro LightCn"/>
          <w:sz w:val="24"/>
          <w:szCs w:val="24"/>
        </w:rPr>
      </w:pPr>
      <w:bookmarkStart w:id="5" w:name="_Hlk184825822"/>
      <w:r w:rsidRPr="00C372A2">
        <w:rPr>
          <w:rFonts w:ascii="AvenirNext LT Pro LightCn" w:hAnsi="AvenirNext LT Pro LightCn"/>
          <w:sz w:val="24"/>
          <w:szCs w:val="24"/>
        </w:rPr>
        <w:t>La durée du marché débute à sa date de notification et se termine à l’extinction du délai de garantie de la tranche ferme.</w:t>
      </w:r>
    </w:p>
    <w:p w14:paraId="2A4F5E08" w14:textId="22A7442D" w:rsidR="00C372A2" w:rsidRPr="00C372A2" w:rsidRDefault="00C372A2" w:rsidP="00C372A2">
      <w:pPr>
        <w:spacing w:before="120" w:after="0" w:line="240" w:lineRule="auto"/>
        <w:rPr>
          <w:rFonts w:ascii="AvenirNext LT Pro LightCn" w:hAnsi="AvenirNext LT Pro LightCn"/>
          <w:sz w:val="24"/>
          <w:szCs w:val="24"/>
        </w:rPr>
      </w:pPr>
      <w:r w:rsidRPr="00C372A2">
        <w:rPr>
          <w:rFonts w:ascii="AvenirNext LT Pro LightCn" w:hAnsi="AvenirNext LT Pro LightCn"/>
          <w:b/>
          <w:sz w:val="24"/>
          <w:szCs w:val="24"/>
        </w:rPr>
        <w:t>En cas d’affermissement de la tranche optionnelle</w:t>
      </w:r>
      <w:r w:rsidRPr="00C372A2">
        <w:rPr>
          <w:rFonts w:ascii="AvenirNext LT Pro LightCn" w:hAnsi="AvenirNext LT Pro LightCn"/>
          <w:sz w:val="24"/>
          <w:szCs w:val="24"/>
        </w:rPr>
        <w:t xml:space="preserve"> (maintenance</w:t>
      </w:r>
      <w:r w:rsidR="00671D38">
        <w:rPr>
          <w:rFonts w:ascii="AvenirNext LT Pro LightCn" w:hAnsi="AvenirNext LT Pro LightCn"/>
          <w:sz w:val="24"/>
          <w:szCs w:val="24"/>
        </w:rPr>
        <w:t xml:space="preserve"> préventive et curative</w:t>
      </w:r>
      <w:bookmarkStart w:id="6" w:name="_GoBack"/>
      <w:bookmarkEnd w:id="6"/>
      <w:r w:rsidRPr="00C372A2">
        <w:rPr>
          <w:rFonts w:ascii="AvenirNext LT Pro LightCn" w:hAnsi="AvenirNext LT Pro LightCn"/>
          <w:sz w:val="24"/>
          <w:szCs w:val="24"/>
        </w:rPr>
        <w:t>), la durée du marché couvrira l’exécution de la tranche optionnelle affermie.</w:t>
      </w:r>
    </w:p>
    <w:bookmarkEnd w:id="5"/>
    <w:p w14:paraId="29B08BD6" w14:textId="77777777" w:rsidR="002462C8" w:rsidRPr="00321A27" w:rsidRDefault="002462C8" w:rsidP="002462C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LightCn" w:eastAsia="Times New Roman" w:hAnsi="AvenirNext LT Pro LightCn" w:cs="Arial"/>
          <w:sz w:val="24"/>
          <w:szCs w:val="24"/>
          <w:u w:val="single"/>
          <w:lang w:eastAsia="zh-CN"/>
        </w:rPr>
      </w:pPr>
    </w:p>
    <w:p w14:paraId="74F15526" w14:textId="77777777" w:rsidR="002462C8" w:rsidRPr="00321A27" w:rsidRDefault="002462C8" w:rsidP="0058367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venirNext LT Pro LightCn" w:eastAsia="Times New Roman" w:hAnsi="AvenirNext LT Pro LightCn" w:cs="Arial"/>
          <w:sz w:val="24"/>
          <w:szCs w:val="24"/>
          <w:lang w:eastAsia="zh-CN"/>
        </w:rPr>
      </w:pPr>
      <w:r w:rsidRPr="00321A27">
        <w:rPr>
          <w:rFonts w:ascii="AvenirNext LT Pro LightCn" w:eastAsia="Times New Roman" w:hAnsi="AvenirNext LT Pro LightCn" w:cs="Arial"/>
          <w:sz w:val="24"/>
          <w:szCs w:val="24"/>
          <w:u w:val="single"/>
          <w:lang w:eastAsia="zh-CN"/>
        </w:rPr>
        <w:t>Délai d’exécution du marché</w:t>
      </w:r>
      <w:r w:rsidRPr="00321A27">
        <w:rPr>
          <w:rFonts w:ascii="AvenirNext LT Pro LightCn" w:eastAsia="Times New Roman" w:hAnsi="AvenirNext LT Pro LightCn" w:cs="Arial"/>
          <w:sz w:val="24"/>
          <w:szCs w:val="24"/>
          <w:lang w:eastAsia="zh-CN"/>
        </w:rPr>
        <w:t> :</w:t>
      </w:r>
    </w:p>
    <w:p w14:paraId="5839D49F" w14:textId="41BC9F36" w:rsidR="002462C8" w:rsidRPr="00321A27" w:rsidRDefault="00E601FA" w:rsidP="00583673">
      <w:pPr>
        <w:spacing w:before="120" w:after="0" w:line="240" w:lineRule="auto"/>
        <w:jc w:val="both"/>
        <w:rPr>
          <w:rFonts w:ascii="AvenirNext LT Pro LightCn" w:eastAsia="Times New Roman" w:hAnsi="AvenirNext LT Pro LightCn" w:cstheme="minorHAnsi"/>
          <w:sz w:val="24"/>
          <w:szCs w:val="24"/>
          <w:lang w:eastAsia="fr-FR"/>
        </w:rPr>
      </w:pPr>
      <w:r w:rsidRPr="00321A27">
        <w:rPr>
          <w:rFonts w:ascii="AvenirNext LT Pro LightCn" w:eastAsia="Times New Roman" w:hAnsi="AvenirNext LT Pro LightCn" w:cstheme="minorHAnsi"/>
          <w:sz w:val="24"/>
          <w:szCs w:val="24"/>
          <w:lang w:eastAsia="fr-FR"/>
        </w:rPr>
        <w:t>Les délais d’exécution des prestations sont les délais indiqués par le titulaire dans son offre.</w:t>
      </w:r>
    </w:p>
    <w:p w14:paraId="3D9EB69F" w14:textId="77777777" w:rsidR="008D2A64" w:rsidRPr="00321A27" w:rsidRDefault="008D2A64" w:rsidP="00774E73">
      <w:pPr>
        <w:suppressAutoHyphens/>
        <w:spacing w:after="0" w:line="240" w:lineRule="auto"/>
        <w:rPr>
          <w:rFonts w:ascii="AvenirNext LT Pro LightCn" w:eastAsia="Times New Roman" w:hAnsi="AvenirNext LT Pro LightCn" w:cs="Arial"/>
          <w:sz w:val="24"/>
          <w:szCs w:val="24"/>
          <w:lang w:eastAsia="zh-CN"/>
        </w:rPr>
      </w:pPr>
    </w:p>
    <w:tbl>
      <w:tblPr>
        <w:tblW w:w="10419" w:type="dxa"/>
        <w:shd w:val="clear" w:color="auto" w:fill="DEEAF6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74E73" w:rsidRPr="00321A27" w14:paraId="40E06776" w14:textId="77777777" w:rsidTr="008D2A64">
        <w:tc>
          <w:tcPr>
            <w:tcW w:w="10419" w:type="dxa"/>
            <w:shd w:val="clear" w:color="auto" w:fill="DEEAF6"/>
          </w:tcPr>
          <w:p w14:paraId="0CD0C9F5" w14:textId="77777777" w:rsidR="00774E73" w:rsidRPr="00321A27" w:rsidRDefault="00774E73" w:rsidP="00774E73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jc w:val="both"/>
              <w:rPr>
                <w:rFonts w:ascii="AvenirNext LT Pro LightCn" w:eastAsia="Times New Roman" w:hAnsi="AvenirNext LT Pro LightCn" w:cs="Calibri"/>
                <w:sz w:val="28"/>
                <w:szCs w:val="28"/>
                <w:lang w:eastAsia="zh-CN"/>
              </w:rPr>
            </w:pPr>
            <w:r w:rsidRPr="00321A27">
              <w:rPr>
                <w:rFonts w:ascii="AvenirNext LT Pro LightCn" w:eastAsia="Times New Roman" w:hAnsi="AvenirNext LT Pro LightCn" w:cs="Calibri"/>
                <w:b/>
                <w:bCs/>
                <w:sz w:val="28"/>
                <w:szCs w:val="28"/>
                <w:lang w:eastAsia="zh-CN"/>
              </w:rPr>
              <w:t>C - Signature du marché public par le titulaire individuel ou, en cas groupement, le mandataire dûment habilité ou chaque membre du groupement</w:t>
            </w:r>
          </w:p>
        </w:tc>
      </w:tr>
    </w:tbl>
    <w:p w14:paraId="7BEE0131" w14:textId="77777777" w:rsidR="00774E73" w:rsidRPr="00321A27" w:rsidRDefault="00774E73" w:rsidP="00774E73">
      <w:pPr>
        <w:tabs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</w:p>
    <w:p w14:paraId="74B0A125" w14:textId="77777777" w:rsidR="00774E73" w:rsidRPr="00321A27" w:rsidRDefault="00774E73" w:rsidP="008D2A64">
      <w:pPr>
        <w:suppressAutoHyphens/>
        <w:spacing w:after="0" w:line="240" w:lineRule="auto"/>
        <w:jc w:val="both"/>
        <w:rPr>
          <w:rFonts w:ascii="AvenirNext LT Pro LightCn" w:eastAsia="Calibri" w:hAnsi="AvenirNext LT Pro LightCn" w:cs="Times New Roman"/>
          <w:color w:val="0563C1"/>
          <w:sz w:val="24"/>
          <w:szCs w:val="24"/>
          <w:u w:val="single"/>
        </w:rPr>
      </w:pPr>
      <w:r w:rsidRPr="00321A27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>Attention</w:t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 xml:space="preserve">, si le soumissionnaire (individuel ou groupement d’entreprises) a présenté un sous-traitant au stade du dépôt de l’offre et que l’acte spécial concernant ce sous-traitant n’a pas été signé par le soumissionnaire ou membre du groupement </w:t>
      </w:r>
      <w:r w:rsidRPr="00321A27">
        <w:rPr>
          <w:rFonts w:ascii="AvenirNext LT Pro LightCn" w:eastAsia="Times New Roman" w:hAnsi="AvenirNext LT Pro LightCn" w:cs="Calibri"/>
          <w:sz w:val="24"/>
          <w:szCs w:val="24"/>
          <w:u w:val="single"/>
          <w:lang w:eastAsia="zh-CN"/>
        </w:rPr>
        <w:t>et</w:t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 xml:space="preserve"> le sous-traitant concerné, il convient de faire signer le document DC4.</w:t>
      </w:r>
      <w:r w:rsidRPr="00321A27">
        <w:rPr>
          <w:rFonts w:ascii="AvenirNext LT Pro LightCn" w:eastAsia="Calibri" w:hAnsi="AvenirNext LT Pro LightCn" w:cs="Times New Roman"/>
          <w:sz w:val="24"/>
          <w:szCs w:val="24"/>
        </w:rPr>
        <w:t xml:space="preserve"> </w:t>
      </w:r>
      <w:hyperlink r:id="rId11" w:history="1">
        <w:r w:rsidRPr="00321A27">
          <w:rPr>
            <w:rFonts w:ascii="AvenirNext LT Pro LightCn" w:eastAsia="Calibri" w:hAnsi="AvenirNext LT Pro LightCn" w:cs="Times New Roman"/>
            <w:color w:val="0563C1"/>
            <w:sz w:val="24"/>
            <w:szCs w:val="24"/>
            <w:u w:val="single"/>
          </w:rPr>
          <w:t>https://www.economie.gouv.fr/daj/formulaires-declaration-du-candidat</w:t>
        </w:r>
      </w:hyperlink>
    </w:p>
    <w:p w14:paraId="3722FB75" w14:textId="77777777" w:rsidR="003E578D" w:rsidRPr="00321A27" w:rsidRDefault="003E578D" w:rsidP="008D2A64">
      <w:pPr>
        <w:suppressAutoHyphens/>
        <w:spacing w:after="0" w:line="240" w:lineRule="auto"/>
        <w:jc w:val="both"/>
        <w:rPr>
          <w:rFonts w:ascii="AvenirNext LT Pro LightCn" w:eastAsia="Calibri" w:hAnsi="AvenirNext LT Pro LightCn" w:cs="Times New Roman"/>
          <w:sz w:val="24"/>
          <w:szCs w:val="24"/>
        </w:rPr>
      </w:pPr>
    </w:p>
    <w:p w14:paraId="54158A73" w14:textId="77777777" w:rsidR="00774E73" w:rsidRPr="00321A27" w:rsidRDefault="00774E73" w:rsidP="00774E73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</w:pPr>
      <w:r w:rsidRPr="00321A27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>C1 – Signature du marché public par le titulaire individuel :</w:t>
      </w:r>
    </w:p>
    <w:tbl>
      <w:tblPr>
        <w:tblW w:w="1039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774E73" w:rsidRPr="00321A27" w14:paraId="4F48ABA1" w14:textId="77777777" w:rsidTr="00C372A2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6B9507" w14:textId="77777777" w:rsidR="00774E73" w:rsidRPr="00321A27" w:rsidRDefault="00774E73" w:rsidP="00774E7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  <w:r w:rsidRPr="00321A27"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  <w:t>Nom, prénom et qualité</w:t>
            </w:r>
          </w:p>
          <w:p w14:paraId="1040FFAB" w14:textId="77777777" w:rsidR="00774E73" w:rsidRPr="00321A27" w:rsidRDefault="00774E73" w:rsidP="00774E7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  <w:proofErr w:type="gramStart"/>
            <w:r w:rsidRPr="00321A27"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  <w:t>du</w:t>
            </w:r>
            <w:proofErr w:type="gramEnd"/>
            <w:r w:rsidRPr="00321A27"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9CF999" w14:textId="77777777" w:rsidR="00774E73" w:rsidRPr="00321A27" w:rsidRDefault="00774E73" w:rsidP="00774E7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  <w:r w:rsidRPr="00321A27"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01815" w14:textId="77777777" w:rsidR="00774E73" w:rsidRPr="00321A27" w:rsidRDefault="00774E73" w:rsidP="00774E7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  <w:r w:rsidRPr="00321A27"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  <w:t>Signature</w:t>
            </w:r>
          </w:p>
        </w:tc>
      </w:tr>
      <w:tr w:rsidR="00774E73" w:rsidRPr="00321A27" w14:paraId="703E7383" w14:textId="77777777" w:rsidTr="00C372A2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1ED1CB3" w14:textId="77777777" w:rsidR="00774E73" w:rsidRPr="00321A27" w:rsidRDefault="00774E73" w:rsidP="00774E7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6C4631B" w14:textId="77777777" w:rsidR="00321A27" w:rsidRPr="00321A27" w:rsidRDefault="00321A27" w:rsidP="00774E7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</w:p>
          <w:p w14:paraId="7072D75D" w14:textId="0A2E8C2D" w:rsidR="00321A27" w:rsidRPr="00321A27" w:rsidRDefault="00321A27" w:rsidP="00774E7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0BD10E9" w14:textId="77777777" w:rsidR="00774E73" w:rsidRPr="00321A27" w:rsidRDefault="00774E73" w:rsidP="00774E7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</w:p>
        </w:tc>
      </w:tr>
    </w:tbl>
    <w:p w14:paraId="26E263A0" w14:textId="271AC499" w:rsidR="00774E73" w:rsidRPr="00321A27" w:rsidRDefault="00774E73" w:rsidP="00774E73">
      <w:pPr>
        <w:tabs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i/>
          <w:color w:val="FF0000"/>
          <w:sz w:val="24"/>
          <w:szCs w:val="24"/>
          <w:lang w:eastAsia="zh-CN"/>
        </w:rPr>
      </w:pPr>
      <w:r w:rsidRPr="00321A27">
        <w:rPr>
          <w:rFonts w:ascii="AvenirNext LT Pro LightCn" w:eastAsia="Times New Roman" w:hAnsi="AvenirNext LT Pro LightCn" w:cs="Calibri"/>
          <w:i/>
          <w:color w:val="FF0000"/>
          <w:sz w:val="24"/>
          <w:szCs w:val="24"/>
          <w:lang w:eastAsia="zh-CN"/>
        </w:rPr>
        <w:t>(*) Le signataire doit avoir le pouvoir d’engager la personne qu’il représente.</w:t>
      </w:r>
    </w:p>
    <w:p w14:paraId="48F4E77D" w14:textId="7661924E" w:rsidR="00321A27" w:rsidRPr="00321A27" w:rsidRDefault="00321A27" w:rsidP="00774E73">
      <w:pPr>
        <w:tabs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i/>
          <w:color w:val="FF0000"/>
          <w:sz w:val="24"/>
          <w:szCs w:val="24"/>
          <w:lang w:eastAsia="zh-CN"/>
        </w:rPr>
      </w:pPr>
    </w:p>
    <w:p w14:paraId="1836A9C2" w14:textId="041B2EDA" w:rsidR="00321A27" w:rsidRPr="00321A27" w:rsidRDefault="00321A27" w:rsidP="00774E73">
      <w:pPr>
        <w:tabs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i/>
          <w:color w:val="FF0000"/>
          <w:sz w:val="24"/>
          <w:szCs w:val="24"/>
          <w:lang w:eastAsia="zh-CN"/>
        </w:rPr>
      </w:pPr>
    </w:p>
    <w:p w14:paraId="742BD4E3" w14:textId="77777777" w:rsidR="009249F2" w:rsidRPr="00321A27" w:rsidRDefault="009249F2" w:rsidP="00774E73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</w:pPr>
    </w:p>
    <w:p w14:paraId="5092F4BC" w14:textId="77777777" w:rsidR="00774E73" w:rsidRPr="00321A27" w:rsidRDefault="00774E73" w:rsidP="00774E73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</w:pPr>
      <w:r w:rsidRPr="00321A27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>C2 – Signature du marché public en cas de groupement :</w:t>
      </w:r>
    </w:p>
    <w:p w14:paraId="30C3BC45" w14:textId="77777777" w:rsidR="00774E73" w:rsidRPr="00321A27" w:rsidRDefault="00774E73" w:rsidP="00774E73">
      <w:pPr>
        <w:tabs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</w:p>
    <w:p w14:paraId="601A7317" w14:textId="77777777" w:rsidR="00774E73" w:rsidRPr="00321A27" w:rsidRDefault="00774E73" w:rsidP="00774E73">
      <w:pPr>
        <w:tabs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 xml:space="preserve">Les membres du groupement d’opérateurs économiques désignent le mandataire suivant </w:t>
      </w:r>
      <w:r w:rsidRPr="00321A27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>(</w:t>
      </w:r>
      <w:hyperlink r:id="rId12" w:history="1">
        <w:r w:rsidRPr="00321A27">
          <w:rPr>
            <w:rFonts w:ascii="AvenirNext LT Pro LightCn" w:eastAsia="Times New Roman" w:hAnsi="AvenirNext LT Pro LightCn" w:cs="Calibri"/>
            <w:i/>
            <w:color w:val="0000FF"/>
            <w:sz w:val="24"/>
            <w:szCs w:val="24"/>
            <w:u w:val="single"/>
            <w:lang w:eastAsia="zh-CN"/>
          </w:rPr>
          <w:t>article R. 2142-23</w:t>
        </w:r>
      </w:hyperlink>
      <w:r w:rsidRPr="00321A27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 xml:space="preserve"> ou </w:t>
      </w:r>
      <w:hyperlink r:id="rId13" w:history="1">
        <w:r w:rsidRPr="00321A27">
          <w:rPr>
            <w:rFonts w:ascii="AvenirNext LT Pro LightCn" w:eastAsia="Times New Roman" w:hAnsi="AvenirNext LT Pro LightCn" w:cs="Calibri"/>
            <w:i/>
            <w:color w:val="0000FF"/>
            <w:sz w:val="24"/>
            <w:szCs w:val="24"/>
            <w:u w:val="single"/>
            <w:lang w:eastAsia="zh-CN"/>
          </w:rPr>
          <w:t>article R. 2342-12</w:t>
        </w:r>
      </w:hyperlink>
      <w:r w:rsidRPr="00321A27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 xml:space="preserve"> du code de la commande publique) </w:t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:</w:t>
      </w:r>
    </w:p>
    <w:p w14:paraId="71BE12E4" w14:textId="77777777" w:rsidR="00774E73" w:rsidRPr="00C03F80" w:rsidRDefault="00774E73" w:rsidP="00774E73">
      <w:pPr>
        <w:tabs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i/>
          <w:color w:val="FF0000"/>
          <w:sz w:val="20"/>
          <w:szCs w:val="20"/>
          <w:lang w:eastAsia="zh-CN"/>
        </w:rPr>
      </w:pPr>
      <w:r w:rsidRPr="00C03F80">
        <w:rPr>
          <w:rFonts w:ascii="AvenirNext LT Pro LightCn" w:eastAsia="Times New Roman" w:hAnsi="AvenirNext LT Pro LightCn" w:cs="Calibri"/>
          <w:i/>
          <w:color w:val="FF0000"/>
          <w:sz w:val="20"/>
          <w:szCs w:val="20"/>
          <w:lang w:eastAsia="zh-CN"/>
        </w:rPr>
        <w:t>[Indiquer le nom commercial et la dénomination sociale du mandataire]</w:t>
      </w:r>
    </w:p>
    <w:p w14:paraId="23E7B75B" w14:textId="77777777" w:rsidR="00774E73" w:rsidRPr="00321A27" w:rsidRDefault="009249F2" w:rsidP="00774E73">
      <w:pPr>
        <w:tabs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</w:pPr>
      <w:r w:rsidRPr="00321A27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>……………………………………………………………………………………………………………………………</w:t>
      </w:r>
    </w:p>
    <w:p w14:paraId="0B71E1B9" w14:textId="77777777" w:rsidR="007F6FEA" w:rsidRPr="00321A27" w:rsidRDefault="007F6FEA" w:rsidP="00774E73">
      <w:pPr>
        <w:tabs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</w:pPr>
    </w:p>
    <w:p w14:paraId="2AED2A82" w14:textId="77777777" w:rsidR="00774E73" w:rsidRPr="00321A27" w:rsidRDefault="00774E73" w:rsidP="00774E73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En cas de groupement conjoint, le mandataire du groupement est :</w:t>
      </w:r>
    </w:p>
    <w:p w14:paraId="67848ED2" w14:textId="77777777" w:rsidR="00774E73" w:rsidRPr="00C03F80" w:rsidRDefault="00774E73" w:rsidP="00774E73">
      <w:pPr>
        <w:tabs>
          <w:tab w:val="left" w:pos="426"/>
          <w:tab w:val="left" w:pos="851"/>
        </w:tabs>
        <w:suppressAutoHyphens/>
        <w:spacing w:after="0" w:line="240" w:lineRule="auto"/>
        <w:ind w:left="709" w:hanging="709"/>
        <w:jc w:val="both"/>
        <w:rPr>
          <w:rFonts w:ascii="AvenirNext LT Pro LightCn" w:eastAsia="Times New Roman" w:hAnsi="AvenirNext LT Pro LightCn" w:cs="Calibri"/>
          <w:color w:val="FF0000"/>
          <w:sz w:val="20"/>
          <w:szCs w:val="20"/>
          <w:lang w:eastAsia="zh-CN"/>
        </w:rPr>
      </w:pPr>
      <w:r w:rsidRPr="00C03F80">
        <w:rPr>
          <w:rFonts w:ascii="AvenirNext LT Pro LightCn" w:eastAsia="Times New Roman" w:hAnsi="AvenirNext LT Pro LightCn" w:cs="Calibri"/>
          <w:i/>
          <w:iCs/>
          <w:color w:val="FF0000"/>
          <w:sz w:val="20"/>
          <w:szCs w:val="20"/>
          <w:lang w:eastAsia="zh-CN"/>
        </w:rPr>
        <w:t>(Cocher la case correspondante.)</w:t>
      </w:r>
    </w:p>
    <w:p w14:paraId="63680712" w14:textId="77777777" w:rsidR="00774E73" w:rsidRPr="00321A27" w:rsidRDefault="00774E73" w:rsidP="00774E73">
      <w:pPr>
        <w:tabs>
          <w:tab w:val="left" w:pos="851"/>
        </w:tabs>
        <w:suppressAutoHyphens/>
        <w:spacing w:before="120" w:after="0" w:line="240" w:lineRule="auto"/>
        <w:ind w:firstLine="851"/>
        <w:jc w:val="both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instrText xml:space="preserve"> FORMCHECKBOX </w:instrText>
      </w:r>
      <w:r w:rsidR="00671D38"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r>
      <w:r w:rsidR="00671D38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separate"/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end"/>
      </w:r>
      <w:r w:rsidRPr="00321A27">
        <w:rPr>
          <w:rFonts w:ascii="AvenirNext LT Pro LightCn" w:eastAsia="Times New Roman" w:hAnsi="AvenirNext LT Pro LightCn" w:cs="Calibri"/>
          <w:i/>
          <w:iCs/>
          <w:sz w:val="24"/>
          <w:szCs w:val="24"/>
          <w:lang w:eastAsia="zh-CN"/>
        </w:rPr>
        <w:t xml:space="preserve"> </w:t>
      </w:r>
      <w:proofErr w:type="gramStart"/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conjoint</w:t>
      </w:r>
      <w:proofErr w:type="gramEnd"/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  <w:t>OU</w:t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instrText xml:space="preserve"> FORMCHECKBOX </w:instrText>
      </w:r>
      <w:r w:rsidR="00671D38"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r>
      <w:r w:rsidR="00671D38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separate"/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end"/>
      </w:r>
      <w:r w:rsidRPr="00321A27">
        <w:rPr>
          <w:rFonts w:ascii="AvenirNext LT Pro LightCn" w:eastAsia="Times New Roman" w:hAnsi="AvenirNext LT Pro LightCn" w:cs="Calibri"/>
          <w:iCs/>
          <w:sz w:val="24"/>
          <w:szCs w:val="24"/>
          <w:lang w:eastAsia="zh-CN"/>
        </w:rPr>
        <w:t xml:space="preserve"> </w:t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solidaire</w:t>
      </w:r>
    </w:p>
    <w:p w14:paraId="28E43640" w14:textId="77777777" w:rsidR="00774E73" w:rsidRPr="00321A27" w:rsidRDefault="00774E73" w:rsidP="00774E73">
      <w:pPr>
        <w:tabs>
          <w:tab w:val="left" w:pos="426"/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</w:p>
    <w:p w14:paraId="560200A0" w14:textId="77777777" w:rsidR="00774E73" w:rsidRPr="00321A27" w:rsidRDefault="00774E73" w:rsidP="00774E73">
      <w:pPr>
        <w:tabs>
          <w:tab w:val="left" w:pos="426"/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instrText xml:space="preserve"> FORMCHECKBOX </w:instrText>
      </w:r>
      <w:r w:rsidR="00671D38"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r>
      <w:r w:rsidR="00671D38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separate"/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end"/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 xml:space="preserve"> Les membres du groupement ont donné mandat au mandataire, qui signe le présent acte d’engagement :</w:t>
      </w:r>
    </w:p>
    <w:p w14:paraId="2417EC46" w14:textId="54FC1733" w:rsidR="00583673" w:rsidRPr="00C03F80" w:rsidRDefault="00774E73" w:rsidP="00774E73">
      <w:pPr>
        <w:tabs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i/>
          <w:color w:val="FF0000"/>
          <w:sz w:val="20"/>
          <w:szCs w:val="20"/>
          <w:lang w:eastAsia="zh-CN"/>
        </w:rPr>
      </w:pPr>
      <w:r w:rsidRPr="00C03F80">
        <w:rPr>
          <w:rFonts w:ascii="AvenirNext LT Pro LightCn" w:eastAsia="Times New Roman" w:hAnsi="AvenirNext LT Pro LightCn" w:cs="Calibri"/>
          <w:i/>
          <w:color w:val="FF0000"/>
          <w:sz w:val="20"/>
          <w:szCs w:val="20"/>
          <w:lang w:eastAsia="zh-CN"/>
        </w:rPr>
        <w:t>(Cocher la ou les cases correspondantes.)</w:t>
      </w:r>
    </w:p>
    <w:p w14:paraId="74A98C08" w14:textId="77777777" w:rsidR="00774E73" w:rsidRPr="00321A27" w:rsidRDefault="00774E73" w:rsidP="00774E73">
      <w:pPr>
        <w:tabs>
          <w:tab w:val="left" w:pos="426"/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</w:p>
    <w:p w14:paraId="276E07EB" w14:textId="77777777" w:rsidR="00774E73" w:rsidRPr="00321A27" w:rsidRDefault="00774E73" w:rsidP="00D4364A">
      <w:pPr>
        <w:tabs>
          <w:tab w:val="left" w:pos="851"/>
        </w:tabs>
        <w:suppressAutoHyphens/>
        <w:spacing w:before="120" w:after="0" w:line="240" w:lineRule="auto"/>
        <w:ind w:left="1695" w:hanging="1695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instrText xml:space="preserve"> FORMCHECKBOX </w:instrText>
      </w:r>
      <w:r w:rsidR="00671D38"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r>
      <w:r w:rsidR="00671D38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separate"/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end"/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</w:r>
      <w:proofErr w:type="gramStart"/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pour</w:t>
      </w:r>
      <w:proofErr w:type="gramEnd"/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 xml:space="preserve"> signer le présent acte d’engagement en leur nom et pour leur compte, pour les représenter vis-à-vis de l’acheteur et pour coordonner l’ensemble des prestations ;</w:t>
      </w:r>
    </w:p>
    <w:p w14:paraId="43328356" w14:textId="77777777" w:rsidR="00774E73" w:rsidRPr="00321A27" w:rsidRDefault="00774E73" w:rsidP="00D4364A">
      <w:pPr>
        <w:tabs>
          <w:tab w:val="left" w:pos="851"/>
        </w:tabs>
        <w:suppressAutoHyphens/>
        <w:spacing w:before="120" w:after="0" w:line="240" w:lineRule="auto"/>
        <w:ind w:left="1701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  <w:r w:rsidRPr="00321A27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>(</w:t>
      </w:r>
      <w:proofErr w:type="gramStart"/>
      <w:r w:rsidRPr="00321A27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>joindre</w:t>
      </w:r>
      <w:proofErr w:type="gramEnd"/>
      <w:r w:rsidRPr="00321A27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03E5403B" w14:textId="77777777" w:rsidR="00774E73" w:rsidRPr="00321A27" w:rsidRDefault="00774E73" w:rsidP="00D4364A">
      <w:pPr>
        <w:tabs>
          <w:tab w:val="left" w:pos="851"/>
        </w:tabs>
        <w:suppressAutoHyphens/>
        <w:spacing w:before="120" w:after="0" w:line="240" w:lineRule="auto"/>
        <w:ind w:left="1701" w:hanging="850"/>
        <w:jc w:val="both"/>
        <w:rPr>
          <w:rFonts w:ascii="AvenirNext LT Pro LightCn" w:eastAsia="Times New Roman" w:hAnsi="AvenirNext LT Pro LightCn" w:cs="Calibri"/>
          <w:iCs/>
          <w:sz w:val="24"/>
          <w:szCs w:val="24"/>
          <w:lang w:eastAsia="zh-CN"/>
        </w:rPr>
      </w:pP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instrText xml:space="preserve"> FORMCHECKBOX </w:instrText>
      </w:r>
      <w:r w:rsidR="00671D38"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r>
      <w:r w:rsidR="00671D38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separate"/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end"/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</w:r>
      <w:proofErr w:type="gramStart"/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pour</w:t>
      </w:r>
      <w:proofErr w:type="gramEnd"/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 xml:space="preserve"> signer, en leur nom et pour leur compte, les modifications ultérieures du marché public ;</w:t>
      </w:r>
    </w:p>
    <w:p w14:paraId="0CDDBD93" w14:textId="77777777" w:rsidR="00774E73" w:rsidRPr="00321A27" w:rsidRDefault="00774E73" w:rsidP="00D4364A">
      <w:pPr>
        <w:tabs>
          <w:tab w:val="left" w:pos="851"/>
        </w:tabs>
        <w:suppressAutoHyphens/>
        <w:spacing w:before="120" w:after="0" w:line="240" w:lineRule="auto"/>
        <w:ind w:left="1701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  <w:r w:rsidRPr="00321A27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>(</w:t>
      </w:r>
      <w:proofErr w:type="gramStart"/>
      <w:r w:rsidRPr="00321A27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>joindre</w:t>
      </w:r>
      <w:proofErr w:type="gramEnd"/>
      <w:r w:rsidRPr="00321A27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31BE7556" w14:textId="77777777" w:rsidR="00774E73" w:rsidRPr="00321A27" w:rsidRDefault="00774E73" w:rsidP="00D4364A">
      <w:pPr>
        <w:tabs>
          <w:tab w:val="left" w:pos="851"/>
        </w:tabs>
        <w:suppressAutoHyphens/>
        <w:spacing w:before="120" w:after="0" w:line="240" w:lineRule="auto"/>
        <w:ind w:left="1701" w:hanging="1417"/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</w:pP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instrText xml:space="preserve"> FORMCHECKBOX </w:instrText>
      </w:r>
      <w:r w:rsidR="00671D38"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r>
      <w:r w:rsidR="00671D38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separate"/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end"/>
      </w:r>
      <w:r w:rsidRPr="00321A27">
        <w:rPr>
          <w:rFonts w:ascii="AvenirNext LT Pro LightCn" w:eastAsia="Times New Roman" w:hAnsi="AvenirNext LT Pro LightCn" w:cs="Calibri"/>
          <w:i/>
          <w:iCs/>
          <w:sz w:val="24"/>
          <w:szCs w:val="24"/>
          <w:lang w:eastAsia="zh-CN"/>
        </w:rPr>
        <w:t xml:space="preserve"> </w:t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</w:r>
      <w:proofErr w:type="gramStart"/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ont</w:t>
      </w:r>
      <w:proofErr w:type="gramEnd"/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 xml:space="preserve"> donné mandat au mandataire dans les conditions définies par les pouvoirs joints en annexe.</w:t>
      </w:r>
      <w:r w:rsidRPr="00321A27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>(hors cas des marchés de défense ou de sécurité dans lequel ces documents ont déjà été fournis).</w:t>
      </w:r>
    </w:p>
    <w:p w14:paraId="1738C5A8" w14:textId="77777777" w:rsidR="009249F2" w:rsidRPr="00321A27" w:rsidRDefault="009249F2" w:rsidP="00774E73">
      <w:pPr>
        <w:tabs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</w:pPr>
    </w:p>
    <w:p w14:paraId="7803874F" w14:textId="77777777" w:rsidR="00774E73" w:rsidRPr="00321A27" w:rsidRDefault="00774E73" w:rsidP="00774E73">
      <w:pPr>
        <w:tabs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</w:pP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instrText xml:space="preserve"> FORMCHECKBOX </w:instrText>
      </w:r>
      <w:r w:rsidR="00671D38"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r>
      <w:r w:rsidR="00671D38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separate"/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end"/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 xml:space="preserve"> Les membres du groupement, qui signent le présent acte d’engagement :</w:t>
      </w:r>
    </w:p>
    <w:p w14:paraId="3A6AD444" w14:textId="77777777" w:rsidR="00774E73" w:rsidRPr="00C03F80" w:rsidRDefault="00774E73" w:rsidP="00774E73">
      <w:pPr>
        <w:tabs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color w:val="FF0000"/>
          <w:sz w:val="20"/>
          <w:szCs w:val="20"/>
          <w:lang w:eastAsia="zh-CN"/>
        </w:rPr>
      </w:pPr>
      <w:r w:rsidRPr="00C03F80">
        <w:rPr>
          <w:rFonts w:ascii="AvenirNext LT Pro LightCn" w:eastAsia="Times New Roman" w:hAnsi="AvenirNext LT Pro LightCn" w:cs="Calibri"/>
          <w:i/>
          <w:color w:val="FF0000"/>
          <w:sz w:val="20"/>
          <w:szCs w:val="20"/>
          <w:lang w:eastAsia="zh-CN"/>
        </w:rPr>
        <w:t>(Cocher la case correspondante.)</w:t>
      </w:r>
    </w:p>
    <w:p w14:paraId="44D40E04" w14:textId="77777777" w:rsidR="00774E73" w:rsidRPr="00321A27" w:rsidRDefault="00774E73" w:rsidP="00D4364A">
      <w:pPr>
        <w:tabs>
          <w:tab w:val="left" w:pos="851"/>
        </w:tabs>
        <w:suppressAutoHyphens/>
        <w:spacing w:before="120" w:after="0" w:line="240" w:lineRule="auto"/>
        <w:ind w:left="1701" w:hanging="851"/>
        <w:jc w:val="both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instrText xml:space="preserve"> FORMCHECKBOX </w:instrText>
      </w:r>
      <w:r w:rsidR="00671D38"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r>
      <w:r w:rsidR="00671D38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separate"/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end"/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</w:r>
      <w:proofErr w:type="gramStart"/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donnent</w:t>
      </w:r>
      <w:proofErr w:type="gramEnd"/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 xml:space="preserve"> mandat au mandataire, qui l’accepte, pour les représenter vis-à-vis de l’acheteur et pour coordonner l’ensemble des prestations ;</w:t>
      </w:r>
    </w:p>
    <w:p w14:paraId="162A821A" w14:textId="77777777" w:rsidR="00774E73" w:rsidRPr="00321A27" w:rsidRDefault="00774E73" w:rsidP="00D4364A">
      <w:pPr>
        <w:tabs>
          <w:tab w:val="left" w:pos="851"/>
        </w:tabs>
        <w:suppressAutoHyphens/>
        <w:spacing w:before="120" w:after="0" w:line="240" w:lineRule="auto"/>
        <w:ind w:left="1701" w:hanging="851"/>
        <w:jc w:val="both"/>
        <w:rPr>
          <w:rFonts w:ascii="AvenirNext LT Pro LightCn" w:eastAsia="Times New Roman" w:hAnsi="AvenirNext LT Pro LightCn" w:cs="Calibri"/>
          <w:iCs/>
          <w:sz w:val="24"/>
          <w:szCs w:val="24"/>
          <w:lang w:eastAsia="zh-CN"/>
        </w:rPr>
      </w:pP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instrText xml:space="preserve"> FORMCHECKBOX </w:instrText>
      </w:r>
      <w:r w:rsidR="00671D38"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r>
      <w:r w:rsidR="00671D38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separate"/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end"/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</w:r>
      <w:proofErr w:type="gramStart"/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donnent</w:t>
      </w:r>
      <w:proofErr w:type="gramEnd"/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 xml:space="preserve"> mandat au mandataire, qui l’accepte, pour signer, en leur nom et pour leur compte, les modifications ultérieures du marché public ;</w:t>
      </w:r>
    </w:p>
    <w:p w14:paraId="77CDE055" w14:textId="77777777" w:rsidR="00774E73" w:rsidRPr="00321A27" w:rsidRDefault="00774E73" w:rsidP="00D4364A">
      <w:pPr>
        <w:tabs>
          <w:tab w:val="left" w:pos="851"/>
        </w:tabs>
        <w:suppressAutoHyphens/>
        <w:spacing w:before="120" w:after="0" w:line="240" w:lineRule="auto"/>
        <w:ind w:left="1134" w:hanging="851"/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</w:pP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instrText xml:space="preserve"> FORMCHECKBOX </w:instrText>
      </w:r>
      <w:r w:rsidR="00671D38"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r>
      <w:r w:rsidR="00671D38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separate"/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fldChar w:fldCharType="end"/>
      </w:r>
      <w:r w:rsidRPr="00321A27">
        <w:rPr>
          <w:rFonts w:ascii="AvenirNext LT Pro LightCn" w:eastAsia="Times New Roman" w:hAnsi="AvenirNext LT Pro LightCn" w:cs="Calibri"/>
          <w:i/>
          <w:iCs/>
          <w:sz w:val="24"/>
          <w:szCs w:val="24"/>
          <w:lang w:eastAsia="zh-CN"/>
        </w:rPr>
        <w:t xml:space="preserve"> </w:t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</w:r>
      <w:r w:rsidR="008D2A64"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 xml:space="preserve">      </w:t>
      </w:r>
      <w:proofErr w:type="gramStart"/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donnent</w:t>
      </w:r>
      <w:proofErr w:type="gramEnd"/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 xml:space="preserve"> mandat au mandataire dans les conditions définies ci-dessous :</w:t>
      </w:r>
    </w:p>
    <w:p w14:paraId="30240242" w14:textId="77777777" w:rsidR="00774E73" w:rsidRPr="00321A27" w:rsidRDefault="00774E73" w:rsidP="00774E73">
      <w:pPr>
        <w:tabs>
          <w:tab w:val="left" w:pos="851"/>
        </w:tabs>
        <w:suppressAutoHyphens/>
        <w:spacing w:before="60" w:after="0" w:line="240" w:lineRule="auto"/>
        <w:ind w:left="1134" w:hanging="850"/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</w:pPr>
      <w:r w:rsidRPr="00321A27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ab/>
      </w:r>
      <w:r w:rsidRPr="00321A27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ab/>
      </w:r>
      <w:r w:rsidRPr="00321A27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ab/>
        <w:t>(Donner des précisions sur l’étendue du mandat.)</w:t>
      </w:r>
    </w:p>
    <w:p w14:paraId="70776EAC" w14:textId="77777777" w:rsidR="009249F2" w:rsidRPr="00321A27" w:rsidRDefault="009249F2" w:rsidP="00774E73">
      <w:pPr>
        <w:tabs>
          <w:tab w:val="left" w:pos="851"/>
        </w:tabs>
        <w:suppressAutoHyphens/>
        <w:spacing w:after="0" w:line="240" w:lineRule="auto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774E73" w:rsidRPr="00321A27" w14:paraId="38457AE8" w14:textId="77777777" w:rsidTr="00CD048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DDAE60" w14:textId="77777777" w:rsidR="00774E73" w:rsidRPr="00321A27" w:rsidRDefault="00774E73" w:rsidP="00774E7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  <w:r w:rsidRPr="00321A27"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  <w:t>Nom, prénom et qualité</w:t>
            </w:r>
          </w:p>
          <w:p w14:paraId="43777650" w14:textId="77777777" w:rsidR="00774E73" w:rsidRPr="00321A27" w:rsidRDefault="00774E73" w:rsidP="00774E7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  <w:proofErr w:type="gramStart"/>
            <w:r w:rsidRPr="00321A27"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  <w:t>du</w:t>
            </w:r>
            <w:proofErr w:type="gramEnd"/>
            <w:r w:rsidRPr="00321A27"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02A1F2" w14:textId="77777777" w:rsidR="00774E73" w:rsidRPr="00321A27" w:rsidRDefault="00774E73" w:rsidP="00774E7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  <w:r w:rsidRPr="00321A27"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B944F" w14:textId="77777777" w:rsidR="00774E73" w:rsidRPr="00321A27" w:rsidRDefault="00774E73" w:rsidP="00774E7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  <w:r w:rsidRPr="00321A27"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  <w:t>Signature</w:t>
            </w:r>
          </w:p>
        </w:tc>
      </w:tr>
      <w:tr w:rsidR="00774E73" w:rsidRPr="00321A27" w14:paraId="7C937BB9" w14:textId="77777777" w:rsidTr="00CD0485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C88F8CF" w14:textId="77777777" w:rsidR="00774E73" w:rsidRPr="00321A27" w:rsidRDefault="00774E73" w:rsidP="00774E7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DBE17EF" w14:textId="77777777" w:rsidR="00774E73" w:rsidRPr="00321A27" w:rsidRDefault="00774E73" w:rsidP="00774E7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0A8F388" w14:textId="77777777" w:rsidR="00774E73" w:rsidRPr="00321A27" w:rsidRDefault="00774E73" w:rsidP="00774E7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ascii="AvenirNext LT Pro LightCn" w:eastAsia="Times New Roman" w:hAnsi="AvenirNext LT Pro LightCn" w:cs="Calibri"/>
                <w:b/>
                <w:bCs/>
                <w:sz w:val="24"/>
                <w:szCs w:val="24"/>
                <w:lang w:eastAsia="zh-CN"/>
              </w:rPr>
            </w:pPr>
          </w:p>
        </w:tc>
      </w:tr>
    </w:tbl>
    <w:p w14:paraId="40FE67CF" w14:textId="5438ECC4" w:rsidR="009249F2" w:rsidRPr="00321A27" w:rsidRDefault="00774E73" w:rsidP="00774E73">
      <w:pPr>
        <w:tabs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color w:val="FF0000"/>
          <w:sz w:val="24"/>
          <w:szCs w:val="24"/>
          <w:lang w:eastAsia="zh-CN"/>
        </w:rPr>
      </w:pPr>
      <w:r w:rsidRPr="00321A27">
        <w:rPr>
          <w:rFonts w:ascii="AvenirNext LT Pro LightCn" w:eastAsia="Times New Roman" w:hAnsi="AvenirNext LT Pro LightCn" w:cs="Calibri"/>
          <w:color w:val="FF0000"/>
          <w:sz w:val="24"/>
          <w:szCs w:val="24"/>
          <w:lang w:eastAsia="zh-CN"/>
        </w:rPr>
        <w:t>(*) Le signataire doit avoir le pouvoir d’engager la personne qu’il représente.</w:t>
      </w:r>
    </w:p>
    <w:p w14:paraId="26DFFCE9" w14:textId="79F64B16" w:rsidR="00321A27" w:rsidRPr="00321A27" w:rsidRDefault="00321A27" w:rsidP="00774E73">
      <w:pPr>
        <w:tabs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color w:val="FF0000"/>
          <w:sz w:val="24"/>
          <w:szCs w:val="24"/>
          <w:lang w:eastAsia="zh-CN"/>
        </w:rPr>
      </w:pPr>
    </w:p>
    <w:p w14:paraId="78AB8007" w14:textId="665B8241" w:rsidR="00321A27" w:rsidRPr="00321A27" w:rsidRDefault="00321A27" w:rsidP="00774E73">
      <w:pPr>
        <w:tabs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color w:val="FF0000"/>
          <w:sz w:val="24"/>
          <w:szCs w:val="24"/>
          <w:lang w:eastAsia="zh-CN"/>
        </w:rPr>
      </w:pPr>
    </w:p>
    <w:p w14:paraId="5FA0DF3D" w14:textId="39A10904" w:rsidR="00321A27" w:rsidRPr="00321A27" w:rsidRDefault="00321A27" w:rsidP="00774E73">
      <w:pPr>
        <w:tabs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color w:val="FF0000"/>
          <w:sz w:val="24"/>
          <w:szCs w:val="24"/>
          <w:lang w:eastAsia="zh-CN"/>
        </w:rPr>
      </w:pPr>
    </w:p>
    <w:p w14:paraId="7F8E5CF5" w14:textId="77777777" w:rsidR="00321A27" w:rsidRPr="00321A27" w:rsidRDefault="00321A27" w:rsidP="00774E73">
      <w:pPr>
        <w:tabs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color w:val="FF0000"/>
          <w:sz w:val="24"/>
          <w:szCs w:val="24"/>
          <w:lang w:eastAsia="zh-CN"/>
        </w:rPr>
      </w:pPr>
    </w:p>
    <w:p w14:paraId="31D09D10" w14:textId="77777777" w:rsidR="00774E73" w:rsidRPr="00321A27" w:rsidRDefault="00774E73" w:rsidP="00774E73">
      <w:pPr>
        <w:tabs>
          <w:tab w:val="left" w:pos="85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color w:val="FF0000"/>
          <w:sz w:val="24"/>
          <w:szCs w:val="24"/>
          <w:lang w:eastAsia="zh-CN"/>
        </w:rPr>
      </w:pPr>
    </w:p>
    <w:tbl>
      <w:tblPr>
        <w:tblW w:w="10277" w:type="dxa"/>
        <w:shd w:val="clear" w:color="auto" w:fill="BDD6EE" w:themeFill="accent1" w:themeFillTint="66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74E73" w:rsidRPr="00321A27" w14:paraId="1DE94E1D" w14:textId="77777777" w:rsidTr="00E601FA">
        <w:tc>
          <w:tcPr>
            <w:tcW w:w="10277" w:type="dxa"/>
            <w:shd w:val="clear" w:color="auto" w:fill="BDD6EE" w:themeFill="accent1" w:themeFillTint="66"/>
          </w:tcPr>
          <w:p w14:paraId="73F52069" w14:textId="77777777" w:rsidR="00774E73" w:rsidRPr="00321A27" w:rsidRDefault="00774E73" w:rsidP="00D0788E">
            <w:pPr>
              <w:tabs>
                <w:tab w:val="left" w:pos="-142"/>
                <w:tab w:val="left" w:pos="851"/>
                <w:tab w:val="left" w:pos="4111"/>
              </w:tabs>
              <w:suppressAutoHyphens/>
              <w:spacing w:after="0" w:line="240" w:lineRule="auto"/>
              <w:jc w:val="both"/>
              <w:rPr>
                <w:rFonts w:ascii="AvenirNext LT Pro LightCn" w:eastAsia="Times New Roman" w:hAnsi="AvenirNext LT Pro LightCn" w:cs="Calibri"/>
                <w:b/>
                <w:bCs/>
                <w:sz w:val="28"/>
                <w:szCs w:val="28"/>
                <w:lang w:eastAsia="zh-CN"/>
              </w:rPr>
            </w:pPr>
            <w:r w:rsidRPr="00321A27">
              <w:rPr>
                <w:rFonts w:ascii="AvenirNext LT Pro LightCn" w:eastAsia="Times New Roman" w:hAnsi="AvenirNext LT Pro LightCn" w:cs="Calibri"/>
                <w:b/>
                <w:bCs/>
                <w:sz w:val="28"/>
                <w:szCs w:val="28"/>
                <w:lang w:eastAsia="zh-CN"/>
              </w:rPr>
              <w:br w:type="page"/>
              <w:t>D - Identification et signature de l’acheteur.</w:t>
            </w:r>
          </w:p>
        </w:tc>
      </w:tr>
    </w:tbl>
    <w:p w14:paraId="1A666CA7" w14:textId="77777777" w:rsidR="00774E73" w:rsidRPr="00321A27" w:rsidRDefault="00774E73" w:rsidP="00D0788E">
      <w:pPr>
        <w:tabs>
          <w:tab w:val="left" w:pos="-142"/>
          <w:tab w:val="left" w:pos="851"/>
          <w:tab w:val="left" w:pos="4111"/>
        </w:tabs>
        <w:suppressAutoHyphens/>
        <w:spacing w:after="0" w:line="240" w:lineRule="auto"/>
        <w:jc w:val="both"/>
        <w:rPr>
          <w:rFonts w:ascii="AvenirNext LT Pro LightCn" w:eastAsia="Times New Roman" w:hAnsi="AvenirNext LT Pro LightCn" w:cs="Calibri"/>
          <w:b/>
          <w:bCs/>
          <w:sz w:val="24"/>
          <w:szCs w:val="24"/>
          <w:lang w:eastAsia="zh-CN"/>
        </w:rPr>
      </w:pPr>
    </w:p>
    <w:p w14:paraId="66630C65" w14:textId="77777777" w:rsidR="00774E73" w:rsidRPr="00321A27" w:rsidRDefault="00774E73" w:rsidP="00774E73">
      <w:pPr>
        <w:keepNext/>
        <w:tabs>
          <w:tab w:val="num" w:pos="0"/>
          <w:tab w:val="left" w:pos="567"/>
          <w:tab w:val="left" w:pos="851"/>
        </w:tabs>
        <w:suppressAutoHyphens/>
        <w:spacing w:after="0" w:line="240" w:lineRule="auto"/>
        <w:jc w:val="both"/>
        <w:outlineLvl w:val="0"/>
        <w:rPr>
          <w:rFonts w:ascii="AvenirNext LT Pro LightCn" w:eastAsia="Times New Roman" w:hAnsi="AvenirNext LT Pro LightCn" w:cs="Calibri"/>
          <w:b/>
          <w:bCs/>
          <w:i/>
          <w:iCs/>
          <w:sz w:val="24"/>
          <w:szCs w:val="24"/>
          <w:lang w:eastAsia="zh-CN"/>
        </w:rPr>
      </w:pPr>
      <w:r w:rsidRPr="00321A27">
        <w:rPr>
          <w:rFonts w:ascii="AvenirNext LT Pro LightCn" w:eastAsia="Times New Roman" w:hAnsi="AvenirNext LT Pro LightCn" w:cs="Calibri"/>
          <w:b/>
          <w:bCs/>
          <w:iCs/>
          <w:sz w:val="24"/>
          <w:szCs w:val="24"/>
          <w:lang w:eastAsia="zh-CN"/>
        </w:rPr>
        <w:t>Désignation de l’acheteur</w:t>
      </w:r>
    </w:p>
    <w:p w14:paraId="00DF74B5" w14:textId="77777777" w:rsidR="00774E73" w:rsidRPr="00321A27" w:rsidRDefault="00774E73" w:rsidP="00D4364A">
      <w:pPr>
        <w:suppressAutoHyphens/>
        <w:spacing w:before="120" w:after="0" w:line="240" w:lineRule="auto"/>
        <w:jc w:val="both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>Institut National de Recherche pour l’Agriculture, l’Alimentation et l’Environnement (INRAE)</w:t>
      </w:r>
    </w:p>
    <w:p w14:paraId="178CFA74" w14:textId="336EA988" w:rsidR="00774E73" w:rsidRPr="00321A27" w:rsidRDefault="00774E73" w:rsidP="00D4364A">
      <w:pPr>
        <w:suppressAutoHyphens/>
        <w:spacing w:before="120" w:after="0" w:line="240" w:lineRule="auto"/>
        <w:ind w:left="360" w:hanging="360"/>
        <w:contextualSpacing/>
        <w:jc w:val="both"/>
        <w:rPr>
          <w:rFonts w:ascii="AvenirNext LT Pro LightCn" w:eastAsia="Times New Roman" w:hAnsi="AvenirNext LT Pro LightCn" w:cs="Calibri"/>
          <w:sz w:val="24"/>
          <w:szCs w:val="24"/>
          <w:lang w:eastAsia="fr-FR"/>
        </w:rPr>
      </w:pP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fr-FR"/>
        </w:rPr>
        <w:t>Centre I</w:t>
      </w:r>
      <w:r w:rsidR="007F6FEA" w:rsidRPr="00321A27">
        <w:rPr>
          <w:rFonts w:ascii="AvenirNext LT Pro LightCn" w:eastAsia="Times New Roman" w:hAnsi="AvenirNext LT Pro LightCn" w:cs="Calibri"/>
          <w:sz w:val="24"/>
          <w:szCs w:val="24"/>
          <w:lang w:eastAsia="fr-FR"/>
        </w:rPr>
        <w:t>le-de-France -</w:t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fr-FR"/>
        </w:rPr>
        <w:t xml:space="preserve"> Versailles-</w:t>
      </w:r>
      <w:r w:rsidR="00E601FA" w:rsidRPr="00321A27">
        <w:rPr>
          <w:rFonts w:ascii="AvenirNext LT Pro LightCn" w:eastAsia="Times New Roman" w:hAnsi="AvenirNext LT Pro LightCn" w:cs="Calibri"/>
          <w:sz w:val="24"/>
          <w:szCs w:val="24"/>
          <w:lang w:eastAsia="fr-FR"/>
        </w:rPr>
        <w:t>Saclay</w:t>
      </w: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fr-FR"/>
        </w:rPr>
        <w:t xml:space="preserve"> – RD10 route de Saint-Cyr – 78026 Versailles Cedex</w:t>
      </w:r>
    </w:p>
    <w:p w14:paraId="07E20E00" w14:textId="77777777" w:rsidR="00774E73" w:rsidRPr="00321A27" w:rsidRDefault="00774E73" w:rsidP="00D4364A">
      <w:pPr>
        <w:tabs>
          <w:tab w:val="left" w:pos="426"/>
          <w:tab w:val="left" w:pos="851"/>
          <w:tab w:val="left" w:pos="5103"/>
        </w:tabs>
        <w:suppressAutoHyphens/>
        <w:spacing w:before="120" w:after="0" w:line="240" w:lineRule="auto"/>
        <w:jc w:val="both"/>
        <w:rPr>
          <w:rFonts w:ascii="AvenirNext LT Pro LightCn" w:eastAsia="Times New Roman" w:hAnsi="AvenirNext LT Pro LightCn" w:cs="Calibri"/>
          <w:b/>
          <w:i/>
          <w:sz w:val="24"/>
          <w:szCs w:val="24"/>
          <w:lang w:eastAsia="zh-CN"/>
        </w:rPr>
      </w:pPr>
      <w:r w:rsidRPr="00321A27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>Nom, prénom, qualité du signataire du marché public</w:t>
      </w:r>
    </w:p>
    <w:p w14:paraId="063FDCA0" w14:textId="1C5BB672" w:rsidR="00774E73" w:rsidRPr="00321A27" w:rsidRDefault="00774E73" w:rsidP="00D4364A">
      <w:pPr>
        <w:spacing w:before="120" w:after="0" w:line="240" w:lineRule="auto"/>
        <w:rPr>
          <w:rFonts w:ascii="AvenirNext LT Pro LightCn" w:eastAsia="Times New Roman" w:hAnsi="AvenirNext LT Pro LightCn" w:cs="Calibri"/>
          <w:bCs/>
          <w:noProof/>
          <w:sz w:val="24"/>
          <w:szCs w:val="24"/>
          <w:lang w:eastAsia="fr-FR"/>
        </w:rPr>
      </w:pPr>
      <w:r w:rsidRPr="00321A27">
        <w:rPr>
          <w:rFonts w:ascii="AvenirNext LT Pro LightCn" w:eastAsia="Times New Roman" w:hAnsi="AvenirNext LT Pro LightCn" w:cs="Calibri"/>
          <w:bCs/>
          <w:noProof/>
          <w:sz w:val="24"/>
          <w:szCs w:val="24"/>
          <w:lang w:eastAsia="fr-FR"/>
        </w:rPr>
        <w:t>Monsieur le Président du Centre INRAE Ile-de-France - Versailles-</w:t>
      </w:r>
      <w:r w:rsidR="00E601FA" w:rsidRPr="00321A27">
        <w:rPr>
          <w:rFonts w:ascii="AvenirNext LT Pro LightCn" w:eastAsia="Times New Roman" w:hAnsi="AvenirNext LT Pro LightCn" w:cs="Calibri"/>
          <w:sz w:val="24"/>
          <w:szCs w:val="24"/>
          <w:lang w:eastAsia="fr-FR"/>
        </w:rPr>
        <w:t>Saclay</w:t>
      </w:r>
      <w:r w:rsidRPr="00321A27">
        <w:rPr>
          <w:rFonts w:ascii="AvenirNext LT Pro LightCn" w:eastAsia="Times New Roman" w:hAnsi="AvenirNext LT Pro LightCn" w:cs="Calibri"/>
          <w:bCs/>
          <w:noProof/>
          <w:sz w:val="24"/>
          <w:szCs w:val="24"/>
          <w:lang w:eastAsia="fr-FR"/>
        </w:rPr>
        <w:t>, Egizio VALCESCHINI</w:t>
      </w:r>
    </w:p>
    <w:p w14:paraId="18F57EBB" w14:textId="77777777" w:rsidR="008D2A64" w:rsidRPr="00321A27" w:rsidRDefault="00774E73" w:rsidP="00D4364A">
      <w:pPr>
        <w:tabs>
          <w:tab w:val="left" w:pos="851"/>
        </w:tabs>
        <w:suppressAutoHyphens/>
        <w:spacing w:before="120" w:after="0" w:line="240" w:lineRule="auto"/>
        <w:jc w:val="both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 xml:space="preserve">Désigné représentant du pouvoir adjudicateur </w:t>
      </w:r>
    </w:p>
    <w:p w14:paraId="1D0B86D4" w14:textId="77777777" w:rsidR="00774E73" w:rsidRPr="00321A27" w:rsidRDefault="00774E73" w:rsidP="00D4364A">
      <w:pPr>
        <w:tabs>
          <w:tab w:val="left" w:pos="851"/>
        </w:tabs>
        <w:suppressAutoHyphens/>
        <w:spacing w:before="120" w:after="0" w:line="240" w:lineRule="auto"/>
        <w:jc w:val="both"/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</w:pPr>
      <w:r w:rsidRPr="00321A27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>Personne habilitée à donner les renseignements prévus à l’</w:t>
      </w:r>
      <w:hyperlink r:id="rId14" w:history="1">
        <w:r w:rsidRPr="00321A27">
          <w:rPr>
            <w:rFonts w:ascii="AvenirNext LT Pro LightCn" w:eastAsia="Times New Roman" w:hAnsi="AvenirNext LT Pro LightCn" w:cs="Calibri"/>
            <w:b/>
            <w:color w:val="0000FF"/>
            <w:sz w:val="24"/>
            <w:szCs w:val="24"/>
            <w:u w:val="single"/>
            <w:lang w:eastAsia="zh-CN"/>
          </w:rPr>
          <w:t>article R. 2191-59</w:t>
        </w:r>
      </w:hyperlink>
      <w:r w:rsidRPr="00321A27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 xml:space="preserve"> du code de la commande publique, auquel renvoie l’</w:t>
      </w:r>
      <w:hyperlink r:id="rId15" w:history="1">
        <w:r w:rsidRPr="00321A27">
          <w:rPr>
            <w:rFonts w:ascii="AvenirNext LT Pro LightCn" w:eastAsia="Times New Roman" w:hAnsi="AvenirNext LT Pro LightCn" w:cs="Calibri"/>
            <w:b/>
            <w:color w:val="0000FF"/>
            <w:sz w:val="24"/>
            <w:szCs w:val="24"/>
            <w:u w:val="single"/>
            <w:lang w:eastAsia="zh-CN"/>
          </w:rPr>
          <w:t>article R. 2391-28</w:t>
        </w:r>
      </w:hyperlink>
      <w:r w:rsidRPr="00321A27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 xml:space="preserve"> du même code</w:t>
      </w:r>
      <w:r w:rsidRPr="00321A27" w:rsidDel="003A7270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 xml:space="preserve"> </w:t>
      </w:r>
      <w:r w:rsidRPr="00321A27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>(nantissements ou cessions de créances)</w:t>
      </w:r>
    </w:p>
    <w:p w14:paraId="5E404403" w14:textId="3F398465" w:rsidR="00774E73" w:rsidRPr="00321A27" w:rsidRDefault="00774E73" w:rsidP="00D4364A">
      <w:pPr>
        <w:spacing w:before="120" w:after="0" w:line="240" w:lineRule="auto"/>
        <w:rPr>
          <w:rFonts w:ascii="AvenirNext LT Pro LightCn" w:eastAsia="Times New Roman" w:hAnsi="AvenirNext LT Pro LightCn" w:cs="Calibri"/>
          <w:bCs/>
          <w:noProof/>
          <w:sz w:val="24"/>
          <w:szCs w:val="24"/>
          <w:lang w:eastAsia="fr-FR"/>
        </w:rPr>
      </w:pPr>
      <w:r w:rsidRPr="00321A27">
        <w:rPr>
          <w:rFonts w:ascii="AvenirNext LT Pro LightCn" w:eastAsia="Times New Roman" w:hAnsi="AvenirNext LT Pro LightCn" w:cs="Calibri"/>
          <w:bCs/>
          <w:noProof/>
          <w:sz w:val="24"/>
          <w:szCs w:val="24"/>
          <w:lang w:eastAsia="fr-FR"/>
        </w:rPr>
        <w:t>Monsieur le Président du Centre INRAE Ile-de-France - Versailles-</w:t>
      </w:r>
      <w:r w:rsidR="00E601FA" w:rsidRPr="00321A27">
        <w:rPr>
          <w:rFonts w:ascii="AvenirNext LT Pro LightCn" w:eastAsia="Times New Roman" w:hAnsi="AvenirNext LT Pro LightCn" w:cs="Calibri"/>
          <w:sz w:val="24"/>
          <w:szCs w:val="24"/>
          <w:lang w:eastAsia="fr-FR"/>
        </w:rPr>
        <w:t>Saclay</w:t>
      </w:r>
      <w:r w:rsidRPr="00321A27">
        <w:rPr>
          <w:rFonts w:ascii="AvenirNext LT Pro LightCn" w:eastAsia="Times New Roman" w:hAnsi="AvenirNext LT Pro LightCn" w:cs="Calibri"/>
          <w:bCs/>
          <w:noProof/>
          <w:sz w:val="24"/>
          <w:szCs w:val="24"/>
          <w:lang w:eastAsia="fr-FR"/>
        </w:rPr>
        <w:t>, Egizio VALCESCHINI</w:t>
      </w:r>
    </w:p>
    <w:p w14:paraId="18FEC4BA" w14:textId="77777777" w:rsidR="00774E73" w:rsidRPr="00321A27" w:rsidRDefault="00774E73" w:rsidP="00D4364A">
      <w:pPr>
        <w:tabs>
          <w:tab w:val="left" w:pos="720"/>
          <w:tab w:val="left" w:pos="851"/>
        </w:tabs>
        <w:suppressAutoHyphens/>
        <w:spacing w:before="120" w:after="0" w:line="240" w:lineRule="auto"/>
        <w:jc w:val="both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 xml:space="preserve">Désigné représentant du pouvoir adjudicateur </w:t>
      </w:r>
    </w:p>
    <w:p w14:paraId="00CDDBF5" w14:textId="77777777" w:rsidR="00774E73" w:rsidRPr="00321A27" w:rsidRDefault="00774E73" w:rsidP="00D4364A">
      <w:pPr>
        <w:tabs>
          <w:tab w:val="left" w:pos="720"/>
          <w:tab w:val="left" w:pos="851"/>
        </w:tabs>
        <w:suppressAutoHyphens/>
        <w:spacing w:before="120" w:after="0" w:line="240" w:lineRule="auto"/>
        <w:jc w:val="both"/>
        <w:rPr>
          <w:rFonts w:ascii="AvenirNext LT Pro LightCn" w:eastAsia="Times New Roman" w:hAnsi="AvenirNext LT Pro LightCn" w:cs="Calibri"/>
          <w:b/>
          <w:i/>
          <w:iCs/>
          <w:sz w:val="24"/>
          <w:szCs w:val="24"/>
          <w:lang w:eastAsia="zh-CN"/>
        </w:rPr>
      </w:pPr>
      <w:r w:rsidRPr="00321A27">
        <w:rPr>
          <w:rFonts w:ascii="AvenirNext LT Pro LightCn" w:eastAsia="Times New Roman" w:hAnsi="AvenirNext LT Pro LightCn" w:cs="Calibri"/>
          <w:b/>
          <w:sz w:val="24"/>
          <w:szCs w:val="24"/>
          <w:lang w:eastAsia="zh-CN"/>
        </w:rPr>
        <w:t>Désignation du comptable assignataire</w:t>
      </w:r>
    </w:p>
    <w:p w14:paraId="747BE4F2" w14:textId="7F4F69B9" w:rsidR="00774E73" w:rsidRPr="00321A27" w:rsidRDefault="00774E73" w:rsidP="00D4364A">
      <w:pPr>
        <w:tabs>
          <w:tab w:val="left" w:pos="720"/>
          <w:tab w:val="left" w:pos="851"/>
        </w:tabs>
        <w:suppressAutoHyphens/>
        <w:spacing w:before="120" w:after="0" w:line="240" w:lineRule="auto"/>
        <w:jc w:val="both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 xml:space="preserve">Monsieur l’Agent Comptable Secondaire du centre INRAE </w:t>
      </w:r>
      <w:r w:rsidR="00583673" w:rsidRPr="00321A27">
        <w:rPr>
          <w:rFonts w:ascii="AvenirNext LT Pro LightCn" w:eastAsia="Times New Roman" w:hAnsi="AvenirNext LT Pro LightCn" w:cs="Calibri"/>
          <w:bCs/>
          <w:noProof/>
          <w:sz w:val="24"/>
          <w:szCs w:val="24"/>
          <w:lang w:eastAsia="fr-FR"/>
        </w:rPr>
        <w:t>Ile-de-France - Versailles-</w:t>
      </w:r>
      <w:r w:rsidR="00583673" w:rsidRPr="00321A27">
        <w:rPr>
          <w:rFonts w:ascii="AvenirNext LT Pro LightCn" w:eastAsia="Times New Roman" w:hAnsi="AvenirNext LT Pro LightCn" w:cs="Calibri"/>
          <w:sz w:val="24"/>
          <w:szCs w:val="24"/>
          <w:lang w:eastAsia="fr-FR"/>
        </w:rPr>
        <w:t>Saclay</w:t>
      </w:r>
    </w:p>
    <w:p w14:paraId="55EF0787" w14:textId="13911233" w:rsidR="00774E73" w:rsidRPr="00321A27" w:rsidRDefault="00774E73" w:rsidP="00D4364A">
      <w:pPr>
        <w:suppressAutoHyphens/>
        <w:spacing w:before="120" w:after="0" w:line="240" w:lineRule="auto"/>
        <w:rPr>
          <w:rFonts w:ascii="AvenirNext LT Pro LightCn" w:eastAsia="Times New Roman" w:hAnsi="AvenirNext LT Pro LightCn" w:cs="Arial"/>
          <w:b/>
          <w:bCs/>
          <w:sz w:val="24"/>
          <w:szCs w:val="24"/>
          <w:lang w:eastAsia="zh-CN"/>
        </w:rPr>
      </w:pPr>
      <w:r w:rsidRPr="00321A27">
        <w:rPr>
          <w:rFonts w:ascii="AvenirNext LT Pro LightCn" w:eastAsia="Times New Roman" w:hAnsi="AvenirNext LT Pro LightCn" w:cs="Arial"/>
          <w:b/>
          <w:bCs/>
          <w:sz w:val="24"/>
          <w:szCs w:val="24"/>
          <w:lang w:eastAsia="zh-CN"/>
        </w:rPr>
        <w:t>SIRET : 180 070 039 00110</w:t>
      </w:r>
    </w:p>
    <w:p w14:paraId="3F73F748" w14:textId="5EE26D4E" w:rsidR="00321A27" w:rsidRPr="00321A27" w:rsidRDefault="00321A27" w:rsidP="00774E73">
      <w:pPr>
        <w:suppressAutoHyphens/>
        <w:spacing w:after="0" w:line="240" w:lineRule="auto"/>
        <w:rPr>
          <w:rFonts w:ascii="AvenirNext LT Pro LightCn" w:eastAsia="Times New Roman" w:hAnsi="AvenirNext LT Pro LightCn" w:cs="Arial"/>
          <w:b/>
          <w:bCs/>
          <w:sz w:val="24"/>
          <w:szCs w:val="24"/>
          <w:lang w:eastAsia="zh-CN"/>
        </w:rPr>
      </w:pPr>
    </w:p>
    <w:p w14:paraId="2C108467" w14:textId="77777777" w:rsidR="00321A27" w:rsidRPr="00321A27" w:rsidRDefault="00321A27" w:rsidP="00321A2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LightCn" w:eastAsiaTheme="minorEastAsia" w:hAnsi="AvenirNext LT Pro LightCn" w:cs="Arial"/>
          <w:sz w:val="24"/>
          <w:szCs w:val="24"/>
          <w:lang w:eastAsia="fr-FR"/>
        </w:rPr>
      </w:pPr>
      <w:r w:rsidRPr="00321A27">
        <w:rPr>
          <w:rFonts w:ascii="AvenirNext LT Pro LightCn" w:eastAsiaTheme="minorEastAsia" w:hAnsi="AvenirNext LT Pro LightCn" w:cs="Arial"/>
          <w:b/>
          <w:bCs/>
          <w:color w:val="000000"/>
          <w:sz w:val="24"/>
          <w:szCs w:val="24"/>
          <w:lang w:eastAsia="fr-FR"/>
        </w:rPr>
        <w:t>La présente offre est acceptée :</w:t>
      </w:r>
    </w:p>
    <w:p w14:paraId="10B44055" w14:textId="77777777" w:rsidR="00321A27" w:rsidRPr="00321A27" w:rsidRDefault="00321A27" w:rsidP="00321A2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</w:pPr>
    </w:p>
    <w:p w14:paraId="687E1C1A" w14:textId="36453F4E" w:rsidR="00321A27" w:rsidRPr="00321A27" w:rsidRDefault="00321A27" w:rsidP="00321A27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9" w:right="113"/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</w:pPr>
      <w:r w:rsidRPr="00321A27"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sym w:font="Wingdings" w:char="F0A8"/>
      </w:r>
      <w:r w:rsidRPr="00321A27">
        <w:rPr>
          <w:rFonts w:ascii="AvenirNext LT Pro LightCn" w:eastAsiaTheme="minorEastAsia" w:hAnsi="AvenirNext LT Pro LightCn" w:cs="Arial"/>
          <w:color w:val="000000"/>
          <w:sz w:val="24"/>
          <w:szCs w:val="24"/>
          <w:lang w:eastAsia="fr-FR"/>
        </w:rPr>
        <w:t xml:space="preserve">  Avec sa </w:t>
      </w:r>
      <w:r w:rsidRPr="00321A27">
        <w:rPr>
          <w:rFonts w:ascii="AvenirNext LT Pro LightCn" w:hAnsi="AvenirNext LT Pro LightCn"/>
          <w:sz w:val="24"/>
          <w:szCs w:val="24"/>
        </w:rPr>
        <w:t>PSE1 : recyclage des condensats d’humidité de l’air sortant, par exemple vers le bain de bullage.</w:t>
      </w:r>
    </w:p>
    <w:p w14:paraId="474F1635" w14:textId="4013DCA6" w:rsidR="00321A27" w:rsidRPr="00321A27" w:rsidRDefault="00321A27" w:rsidP="00774E73">
      <w:pPr>
        <w:suppressAutoHyphens/>
        <w:spacing w:after="0" w:line="240" w:lineRule="auto"/>
        <w:rPr>
          <w:rFonts w:ascii="AvenirNext LT Pro LightCn" w:eastAsia="Times New Roman" w:hAnsi="AvenirNext LT Pro LightCn" w:cs="Arial"/>
          <w:b/>
          <w:bCs/>
          <w:sz w:val="24"/>
          <w:szCs w:val="24"/>
          <w:lang w:eastAsia="zh-CN"/>
        </w:rPr>
      </w:pPr>
    </w:p>
    <w:p w14:paraId="5504ADA3" w14:textId="2F861E2F" w:rsidR="00321A27" w:rsidRPr="00321A27" w:rsidRDefault="00321A27" w:rsidP="00774E73">
      <w:pPr>
        <w:suppressAutoHyphens/>
        <w:spacing w:after="0" w:line="240" w:lineRule="auto"/>
        <w:rPr>
          <w:rFonts w:ascii="AvenirNext LT Pro LightCn" w:eastAsia="Times New Roman" w:hAnsi="AvenirNext LT Pro LightCn" w:cs="Arial"/>
          <w:b/>
          <w:bCs/>
          <w:sz w:val="24"/>
          <w:szCs w:val="24"/>
          <w:lang w:eastAsia="zh-CN"/>
        </w:rPr>
      </w:pPr>
    </w:p>
    <w:p w14:paraId="4740ADFE" w14:textId="175FB69A" w:rsidR="00321A27" w:rsidRPr="00321A27" w:rsidRDefault="00321A27" w:rsidP="00774E73">
      <w:pPr>
        <w:suppressAutoHyphens/>
        <w:spacing w:after="0" w:line="240" w:lineRule="auto"/>
        <w:rPr>
          <w:rFonts w:ascii="AvenirNext LT Pro LightCn" w:eastAsia="Times New Roman" w:hAnsi="AvenirNext LT Pro LightCn" w:cs="Arial"/>
          <w:b/>
          <w:bCs/>
          <w:sz w:val="24"/>
          <w:szCs w:val="24"/>
          <w:lang w:eastAsia="zh-CN"/>
        </w:rPr>
      </w:pPr>
    </w:p>
    <w:p w14:paraId="4DECF6CE" w14:textId="77777777" w:rsidR="00321A27" w:rsidRPr="00321A27" w:rsidRDefault="00321A27" w:rsidP="00774E73">
      <w:pPr>
        <w:suppressAutoHyphens/>
        <w:spacing w:after="0" w:line="240" w:lineRule="auto"/>
        <w:rPr>
          <w:rFonts w:ascii="AvenirNext LT Pro LightCn" w:eastAsia="Times New Roman" w:hAnsi="AvenirNext LT Pro LightCn" w:cs="Arial"/>
          <w:b/>
          <w:bCs/>
          <w:sz w:val="24"/>
          <w:szCs w:val="24"/>
          <w:lang w:eastAsia="zh-CN"/>
        </w:rPr>
      </w:pPr>
    </w:p>
    <w:p w14:paraId="281539C3" w14:textId="423E5273" w:rsidR="00774E73" w:rsidRPr="00321A27" w:rsidRDefault="00774E73" w:rsidP="00E601FA">
      <w:pPr>
        <w:tabs>
          <w:tab w:val="left" w:pos="851"/>
          <w:tab w:val="left" w:pos="5245"/>
          <w:tab w:val="left" w:pos="7371"/>
          <w:tab w:val="left" w:pos="7655"/>
        </w:tabs>
        <w:suppressAutoHyphens/>
        <w:spacing w:before="120" w:after="0" w:line="240" w:lineRule="auto"/>
        <w:jc w:val="both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  <w:r w:rsidRPr="00321A27">
        <w:rPr>
          <w:rFonts w:ascii="AvenirNext LT Pro LightCn" w:eastAsia="Times New Roman" w:hAnsi="AvenirNext LT Pro LightCn" w:cs="Calibri"/>
          <w:sz w:val="24"/>
          <w:szCs w:val="24"/>
          <w:lang w:eastAsia="zh-CN"/>
        </w:rPr>
        <w:tab/>
        <w:t xml:space="preserve">A Versailles, le </w:t>
      </w:r>
    </w:p>
    <w:p w14:paraId="2229853C" w14:textId="77777777" w:rsidR="00321A27" w:rsidRPr="00321A27" w:rsidRDefault="00321A27" w:rsidP="00774E73">
      <w:pPr>
        <w:tabs>
          <w:tab w:val="left" w:pos="851"/>
        </w:tabs>
        <w:suppressAutoHyphens/>
        <w:spacing w:after="0" w:line="240" w:lineRule="auto"/>
        <w:ind w:left="5103"/>
        <w:jc w:val="center"/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</w:pPr>
    </w:p>
    <w:p w14:paraId="5F3CC6C6" w14:textId="77777777" w:rsidR="00321A27" w:rsidRPr="00321A27" w:rsidRDefault="00321A27" w:rsidP="00774E73">
      <w:pPr>
        <w:tabs>
          <w:tab w:val="left" w:pos="851"/>
        </w:tabs>
        <w:suppressAutoHyphens/>
        <w:spacing w:after="0" w:line="240" w:lineRule="auto"/>
        <w:ind w:left="5103"/>
        <w:jc w:val="center"/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</w:pPr>
    </w:p>
    <w:p w14:paraId="28909A9E" w14:textId="77777777" w:rsidR="00321A27" w:rsidRPr="00321A27" w:rsidRDefault="00321A27" w:rsidP="00774E73">
      <w:pPr>
        <w:tabs>
          <w:tab w:val="left" w:pos="851"/>
        </w:tabs>
        <w:suppressAutoHyphens/>
        <w:spacing w:after="0" w:line="240" w:lineRule="auto"/>
        <w:ind w:left="5103"/>
        <w:jc w:val="center"/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</w:pPr>
    </w:p>
    <w:p w14:paraId="6FEBCB68" w14:textId="39A275DE" w:rsidR="00774E73" w:rsidRPr="00321A27" w:rsidRDefault="008D2A64" w:rsidP="00774E73">
      <w:pPr>
        <w:tabs>
          <w:tab w:val="left" w:pos="851"/>
        </w:tabs>
        <w:suppressAutoHyphens/>
        <w:spacing w:after="0" w:line="240" w:lineRule="auto"/>
        <w:ind w:left="5103"/>
        <w:jc w:val="center"/>
        <w:rPr>
          <w:rFonts w:ascii="AvenirNext LT Pro LightCn" w:eastAsia="Times New Roman" w:hAnsi="AvenirNext LT Pro LightCn" w:cs="Calibri"/>
          <w:b/>
          <w:i/>
          <w:sz w:val="24"/>
          <w:szCs w:val="24"/>
          <w:lang w:eastAsia="zh-CN"/>
        </w:rPr>
      </w:pPr>
      <w:r w:rsidRPr="00321A27">
        <w:rPr>
          <w:rFonts w:ascii="AvenirNext LT Pro LightCn" w:eastAsia="Times New Roman" w:hAnsi="AvenirNext LT Pro LightCn" w:cs="Calibri"/>
          <w:b/>
          <w:i/>
          <w:sz w:val="24"/>
          <w:szCs w:val="24"/>
          <w:lang w:eastAsia="zh-CN"/>
        </w:rPr>
        <w:t xml:space="preserve">Représentant </w:t>
      </w:r>
      <w:r w:rsidR="00774E73" w:rsidRPr="00321A27">
        <w:rPr>
          <w:rFonts w:ascii="AvenirNext LT Pro LightCn" w:eastAsia="Times New Roman" w:hAnsi="AvenirNext LT Pro LightCn" w:cs="Calibri"/>
          <w:b/>
          <w:i/>
          <w:sz w:val="24"/>
          <w:szCs w:val="24"/>
          <w:lang w:eastAsia="zh-CN"/>
        </w:rPr>
        <w:t>du pouvoir adjudicateur</w:t>
      </w:r>
    </w:p>
    <w:p w14:paraId="43E7507D" w14:textId="530B76F1" w:rsidR="00774E73" w:rsidRPr="00321A27" w:rsidRDefault="00774E73" w:rsidP="00774E73">
      <w:pPr>
        <w:tabs>
          <w:tab w:val="left" w:pos="851"/>
        </w:tabs>
        <w:suppressAutoHyphens/>
        <w:spacing w:after="0" w:line="240" w:lineRule="auto"/>
        <w:ind w:left="5103"/>
        <w:jc w:val="center"/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</w:pPr>
      <w:r w:rsidRPr="00321A27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>INRAE - Centre Ile-de-France - Versailles-</w:t>
      </w:r>
      <w:r w:rsidR="008B42B8" w:rsidRPr="00321A27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>Saclay</w:t>
      </w:r>
    </w:p>
    <w:p w14:paraId="1C07A10E" w14:textId="77777777" w:rsidR="00774E73" w:rsidRPr="00321A27" w:rsidRDefault="00774E73" w:rsidP="00774E73">
      <w:pPr>
        <w:tabs>
          <w:tab w:val="left" w:pos="851"/>
        </w:tabs>
        <w:suppressAutoHyphens/>
        <w:spacing w:after="0" w:line="240" w:lineRule="auto"/>
        <w:ind w:left="5103"/>
        <w:jc w:val="center"/>
        <w:rPr>
          <w:rFonts w:ascii="AvenirNext LT Pro LightCn" w:eastAsia="Times New Roman" w:hAnsi="AvenirNext LT Pro LightCn" w:cs="Calibri"/>
          <w:b/>
          <w:i/>
          <w:sz w:val="24"/>
          <w:szCs w:val="24"/>
          <w:lang w:eastAsia="zh-CN"/>
        </w:rPr>
      </w:pPr>
      <w:r w:rsidRPr="00321A27">
        <w:rPr>
          <w:rFonts w:ascii="AvenirNext LT Pro LightCn" w:eastAsia="Times New Roman" w:hAnsi="AvenirNext LT Pro LightCn" w:cs="Calibri"/>
          <w:b/>
          <w:i/>
          <w:sz w:val="24"/>
          <w:szCs w:val="24"/>
          <w:lang w:eastAsia="zh-CN"/>
        </w:rPr>
        <w:t>Pour le Président et par délégation</w:t>
      </w:r>
    </w:p>
    <w:p w14:paraId="6BBA6129" w14:textId="77777777" w:rsidR="00774E73" w:rsidRPr="00321A27" w:rsidRDefault="00774E73" w:rsidP="00774E73">
      <w:pPr>
        <w:tabs>
          <w:tab w:val="left" w:pos="851"/>
        </w:tabs>
        <w:suppressAutoHyphens/>
        <w:spacing w:after="0" w:line="240" w:lineRule="auto"/>
        <w:ind w:left="5103"/>
        <w:jc w:val="center"/>
        <w:rPr>
          <w:rFonts w:ascii="AvenirNext LT Pro LightCn" w:eastAsia="Times New Roman" w:hAnsi="AvenirNext LT Pro LightCn" w:cs="Calibri"/>
          <w:b/>
          <w:bCs/>
          <w:i/>
          <w:sz w:val="24"/>
          <w:szCs w:val="24"/>
          <w:lang w:eastAsia="zh-CN"/>
        </w:rPr>
      </w:pPr>
      <w:r w:rsidRPr="00321A27">
        <w:rPr>
          <w:rFonts w:ascii="AvenirNext LT Pro LightCn" w:eastAsia="Times New Roman" w:hAnsi="AvenirNext LT Pro LightCn" w:cs="Calibri"/>
          <w:b/>
          <w:bCs/>
          <w:i/>
          <w:sz w:val="24"/>
          <w:szCs w:val="24"/>
          <w:lang w:eastAsia="zh-CN"/>
        </w:rPr>
        <w:t>Christine MARTINEZ</w:t>
      </w:r>
    </w:p>
    <w:p w14:paraId="682E623F" w14:textId="77777777" w:rsidR="00774E73" w:rsidRPr="00321A27" w:rsidRDefault="00774E73" w:rsidP="00774E73">
      <w:pPr>
        <w:tabs>
          <w:tab w:val="left" w:pos="851"/>
        </w:tabs>
        <w:suppressAutoHyphens/>
        <w:spacing w:after="0" w:line="240" w:lineRule="auto"/>
        <w:ind w:left="5103"/>
        <w:jc w:val="center"/>
        <w:rPr>
          <w:rFonts w:ascii="AvenirNext LT Pro LightCn" w:eastAsia="Times New Roman" w:hAnsi="AvenirNext LT Pro LightCn" w:cs="Calibri"/>
          <w:sz w:val="24"/>
          <w:szCs w:val="24"/>
          <w:lang w:eastAsia="zh-CN"/>
        </w:rPr>
      </w:pPr>
      <w:r w:rsidRPr="00321A27">
        <w:rPr>
          <w:rFonts w:ascii="AvenirNext LT Pro LightCn" w:eastAsia="Times New Roman" w:hAnsi="AvenirNext LT Pro LightCn" w:cs="Calibri"/>
          <w:i/>
          <w:sz w:val="24"/>
          <w:szCs w:val="24"/>
          <w:lang w:eastAsia="zh-CN"/>
        </w:rPr>
        <w:t>Directrice des Services d’Appui</w:t>
      </w:r>
    </w:p>
    <w:p w14:paraId="6AE2BB27" w14:textId="77777777" w:rsidR="00397FDA" w:rsidRPr="00321A27" w:rsidRDefault="00397FDA">
      <w:pPr>
        <w:rPr>
          <w:rFonts w:ascii="AvenirNext LT Pro LightCn" w:hAnsi="AvenirNext LT Pro LightCn"/>
          <w:sz w:val="24"/>
          <w:szCs w:val="24"/>
        </w:rPr>
      </w:pPr>
    </w:p>
    <w:sectPr w:rsidR="00397FDA" w:rsidRPr="00321A27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973E6F" w14:textId="77777777" w:rsidR="006470DB" w:rsidRDefault="00D0788E">
      <w:pPr>
        <w:spacing w:after="0" w:line="240" w:lineRule="auto"/>
      </w:pPr>
      <w:r>
        <w:separator/>
      </w:r>
    </w:p>
  </w:endnote>
  <w:endnote w:type="continuationSeparator" w:id="0">
    <w:p w14:paraId="77564BE5" w14:textId="77777777" w:rsidR="006470DB" w:rsidRDefault="00D07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Next LT Pro LightCn">
    <w:panose1 w:val="020B0406020202020204"/>
    <w:charset w:val="00"/>
    <w:family w:val="swiss"/>
    <w:notTrueType/>
    <w:pitch w:val="variable"/>
    <w:sig w:usb0="800000AF" w:usb1="5000204A" w:usb2="00000000" w:usb3="00000000" w:csb0="00000093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Next LT Pro Cn">
    <w:panose1 w:val="020B0506020202020204"/>
    <w:charset w:val="00"/>
    <w:family w:val="swiss"/>
    <w:notTrueType/>
    <w:pitch w:val="variable"/>
    <w:sig w:usb0="800000AF" w:usb1="50002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F14134" w14:textId="77777777" w:rsidR="000E0058" w:rsidRDefault="000E0058"/>
  <w:tbl>
    <w:tblPr>
      <w:tblW w:w="10677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536"/>
      <w:gridCol w:w="3969"/>
      <w:gridCol w:w="896"/>
      <w:gridCol w:w="567"/>
      <w:gridCol w:w="165"/>
      <w:gridCol w:w="544"/>
    </w:tblGrid>
    <w:tr w:rsidR="005824AE" w14:paraId="3C559F07" w14:textId="77777777" w:rsidTr="00591DB0">
      <w:trPr>
        <w:tblHeader/>
      </w:trPr>
      <w:tc>
        <w:tcPr>
          <w:tcW w:w="4536" w:type="dxa"/>
          <w:shd w:val="clear" w:color="auto" w:fill="auto"/>
        </w:tcPr>
        <w:p w14:paraId="515F3F8E" w14:textId="1CA1E2F6" w:rsidR="005824AE" w:rsidRPr="000E0058" w:rsidRDefault="00D37723" w:rsidP="00D37723">
          <w:pPr>
            <w:ind w:right="-638"/>
            <w:rPr>
              <w:rFonts w:ascii="AvenirNext LT Pro LightCn" w:hAnsi="AvenirNext LT Pro LightCn" w:cs="Arial"/>
              <w:i/>
            </w:rPr>
          </w:pPr>
          <w:r w:rsidRPr="000E0058">
            <w:rPr>
              <w:rFonts w:ascii="AvenirNext LT Pro LightCn" w:hAnsi="AvenirNext LT Pro LightCn" w:cs="Arial"/>
              <w:i/>
            </w:rPr>
            <w:t xml:space="preserve">AE – </w:t>
          </w:r>
          <w:r w:rsidR="00591DB0">
            <w:rPr>
              <w:rFonts w:ascii="AvenirNext LT Pro LightCn" w:hAnsi="AvenirNext LT Pro LightCn" w:cs="Arial"/>
              <w:i/>
            </w:rPr>
            <w:t xml:space="preserve">Acquisition </w:t>
          </w:r>
          <w:r w:rsidR="00F103E5">
            <w:rPr>
              <w:rFonts w:ascii="AvenirNext LT Pro LightCn" w:hAnsi="AvenirNext LT Pro LightCn" w:cs="Arial"/>
              <w:i/>
            </w:rPr>
            <w:t>4</w:t>
          </w:r>
          <w:r w:rsidR="00591DB0">
            <w:rPr>
              <w:rFonts w:ascii="AvenirNext LT Pro LightCn" w:hAnsi="AvenirNext LT Pro LightCn" w:cs="Arial"/>
              <w:i/>
            </w:rPr>
            <w:t xml:space="preserve"> bioréacteurs </w:t>
          </w:r>
          <w:r w:rsidR="00F103E5">
            <w:rPr>
              <w:rFonts w:ascii="AvenirNext LT Pro LightCn" w:hAnsi="AvenirNext LT Pro LightCn" w:cs="Arial"/>
              <w:i/>
            </w:rPr>
            <w:t>1-2</w:t>
          </w:r>
          <w:r w:rsidR="00591DB0">
            <w:rPr>
              <w:rFonts w:ascii="AvenirNext LT Pro LightCn" w:hAnsi="AvenirNext LT Pro LightCn" w:cs="Arial"/>
              <w:i/>
            </w:rPr>
            <w:t xml:space="preserve"> </w:t>
          </w:r>
          <w:proofErr w:type="gramStart"/>
          <w:r w:rsidR="00591DB0">
            <w:rPr>
              <w:rFonts w:ascii="AvenirNext LT Pro LightCn" w:hAnsi="AvenirNext LT Pro LightCn" w:cs="Arial"/>
              <w:i/>
            </w:rPr>
            <w:t>L</w:t>
          </w:r>
          <w:r w:rsidR="000E0058">
            <w:rPr>
              <w:rFonts w:ascii="AvenirNext LT Pro LightCn" w:hAnsi="AvenirNext LT Pro LightCn" w:cs="Arial"/>
              <w:i/>
            </w:rPr>
            <w:t xml:space="preserve"> </w:t>
          </w:r>
          <w:r w:rsidR="00F103E5">
            <w:rPr>
              <w:rFonts w:ascii="AvenirNext LT Pro LightCn" w:hAnsi="AvenirNext LT Pro LightCn" w:cs="Arial"/>
              <w:i/>
            </w:rPr>
            <w:t xml:space="preserve"> FMS</w:t>
          </w:r>
          <w:proofErr w:type="gramEnd"/>
          <w:r w:rsidR="000E0058">
            <w:rPr>
              <w:rFonts w:ascii="AvenirNext LT Pro LightCn" w:hAnsi="AvenirNext LT Pro LightCn" w:cs="Arial"/>
              <w:i/>
            </w:rPr>
            <w:t xml:space="preserve">- </w:t>
          </w:r>
          <w:r w:rsidR="00591DB0">
            <w:rPr>
              <w:rFonts w:ascii="AvenirNext LT Pro LightCn" w:hAnsi="AvenirNext LT Pro LightCn" w:cs="Arial"/>
              <w:i/>
            </w:rPr>
            <w:t>FF-1503</w:t>
          </w:r>
        </w:p>
      </w:tc>
      <w:tc>
        <w:tcPr>
          <w:tcW w:w="3969" w:type="dxa"/>
          <w:shd w:val="clear" w:color="auto" w:fill="auto"/>
        </w:tcPr>
        <w:p w14:paraId="4E16185B" w14:textId="77777777" w:rsidR="005824AE" w:rsidRDefault="00671D38" w:rsidP="00CD0485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896" w:type="dxa"/>
          <w:shd w:val="clear" w:color="auto" w:fill="auto"/>
        </w:tcPr>
        <w:p w14:paraId="40B138DE" w14:textId="77777777" w:rsidR="005824AE" w:rsidRDefault="00774E73" w:rsidP="00CD0485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auto"/>
        </w:tcPr>
        <w:p w14:paraId="69DF865F" w14:textId="77777777" w:rsidR="005824AE" w:rsidRDefault="00774E73" w:rsidP="00CD0485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7609C1">
            <w:rPr>
              <w:rStyle w:val="Numrodepage"/>
              <w:rFonts w:cs="Arial"/>
              <w:b/>
              <w:noProof/>
            </w:rPr>
            <w:t>7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auto"/>
        </w:tcPr>
        <w:p w14:paraId="3F32CFAA" w14:textId="77777777" w:rsidR="005824AE" w:rsidRDefault="00774E73" w:rsidP="00CD0485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auto"/>
        </w:tcPr>
        <w:p w14:paraId="1B558ED7" w14:textId="77777777" w:rsidR="005824AE" w:rsidRDefault="00774E73" w:rsidP="00CD0485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7609C1">
            <w:rPr>
              <w:rStyle w:val="Numrodepage"/>
              <w:rFonts w:cs="Arial"/>
              <w:b/>
              <w:noProof/>
            </w:rPr>
            <w:t>7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3BC2AFFA" w14:textId="77777777" w:rsidR="005824AE" w:rsidRPr="00840934" w:rsidRDefault="00671D38" w:rsidP="000E005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C55F33" w14:textId="77777777" w:rsidR="006470DB" w:rsidRDefault="00D0788E">
      <w:pPr>
        <w:spacing w:after="0" w:line="240" w:lineRule="auto"/>
      </w:pPr>
      <w:r>
        <w:separator/>
      </w:r>
    </w:p>
  </w:footnote>
  <w:footnote w:type="continuationSeparator" w:id="0">
    <w:p w14:paraId="58045ABC" w14:textId="77777777" w:rsidR="006470DB" w:rsidRDefault="00D078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397862"/>
    <w:multiLevelType w:val="hybridMultilevel"/>
    <w:tmpl w:val="3D624D72"/>
    <w:lvl w:ilvl="0" w:tplc="6CEC2A1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3656EB"/>
    <w:multiLevelType w:val="hybridMultilevel"/>
    <w:tmpl w:val="4246DE14"/>
    <w:lvl w:ilvl="0" w:tplc="D7CADFFC">
      <w:numFmt w:val="bullet"/>
      <w:lvlText w:val="-"/>
      <w:lvlJc w:val="left"/>
      <w:pPr>
        <w:ind w:left="477" w:hanging="360"/>
      </w:pPr>
      <w:rPr>
        <w:rFonts w:ascii="AvenirNext LT Pro LightCn" w:eastAsiaTheme="minorEastAsia" w:hAnsi="AvenirNext LT Pro LightCn" w:cs="Arial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2" w15:restartNumberingAfterBreak="0">
    <w:nsid w:val="5456312F"/>
    <w:multiLevelType w:val="singleLevel"/>
    <w:tmpl w:val="745C6904"/>
    <w:lvl w:ilvl="0">
      <w:start w:val="8"/>
      <w:numFmt w:val="bullet"/>
      <w:lvlText w:val="-"/>
      <w:lvlJc w:val="left"/>
      <w:pPr>
        <w:tabs>
          <w:tab w:val="num" w:pos="644"/>
        </w:tabs>
        <w:ind w:left="567" w:hanging="283"/>
      </w:pPr>
      <w:rPr>
        <w:rFonts w:hint="default"/>
      </w:rPr>
    </w:lvl>
  </w:abstractNum>
  <w:abstractNum w:abstractNumId="3" w15:restartNumberingAfterBreak="0">
    <w:nsid w:val="54B97D44"/>
    <w:multiLevelType w:val="hybridMultilevel"/>
    <w:tmpl w:val="DC2E69BA"/>
    <w:lvl w:ilvl="0" w:tplc="8D86F69E">
      <w:start w:val="1"/>
      <w:numFmt w:val="bullet"/>
      <w:pStyle w:val="Puce2b"/>
      <w:lvlText w:val="•"/>
      <w:lvlJc w:val="left"/>
      <w:pPr>
        <w:ind w:left="643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7067660B"/>
    <w:multiLevelType w:val="hybridMultilevel"/>
    <w:tmpl w:val="30F0D2F0"/>
    <w:lvl w:ilvl="0" w:tplc="9D2AF016">
      <w:numFmt w:val="bullet"/>
      <w:lvlText w:val="-"/>
      <w:lvlJc w:val="left"/>
      <w:pPr>
        <w:ind w:left="930" w:hanging="570"/>
      </w:pPr>
      <w:rPr>
        <w:rFonts w:ascii="AvenirNext LT Pro Cn" w:eastAsia="Times New Roman" w:hAnsi="AvenirNext LT Pro Cn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E73"/>
    <w:rsid w:val="000E0058"/>
    <w:rsid w:val="00142F5C"/>
    <w:rsid w:val="001C61AF"/>
    <w:rsid w:val="002462C8"/>
    <w:rsid w:val="00321A27"/>
    <w:rsid w:val="00397FDA"/>
    <w:rsid w:val="003E2874"/>
    <w:rsid w:val="003E2DDB"/>
    <w:rsid w:val="003E578D"/>
    <w:rsid w:val="00440495"/>
    <w:rsid w:val="004B7013"/>
    <w:rsid w:val="00536635"/>
    <w:rsid w:val="00580162"/>
    <w:rsid w:val="00583673"/>
    <w:rsid w:val="00591DB0"/>
    <w:rsid w:val="005F21E3"/>
    <w:rsid w:val="006346EF"/>
    <w:rsid w:val="006470DB"/>
    <w:rsid w:val="00671D38"/>
    <w:rsid w:val="00693F11"/>
    <w:rsid w:val="006B768D"/>
    <w:rsid w:val="006D5675"/>
    <w:rsid w:val="006E4DA9"/>
    <w:rsid w:val="007609C1"/>
    <w:rsid w:val="0076561B"/>
    <w:rsid w:val="00774E73"/>
    <w:rsid w:val="007F6FEA"/>
    <w:rsid w:val="008472E1"/>
    <w:rsid w:val="008B42B8"/>
    <w:rsid w:val="008B447F"/>
    <w:rsid w:val="008D2A64"/>
    <w:rsid w:val="008E7870"/>
    <w:rsid w:val="009249F2"/>
    <w:rsid w:val="00934475"/>
    <w:rsid w:val="00962084"/>
    <w:rsid w:val="00A045E5"/>
    <w:rsid w:val="00A5702E"/>
    <w:rsid w:val="00A74E66"/>
    <w:rsid w:val="00AD4C89"/>
    <w:rsid w:val="00BE15D2"/>
    <w:rsid w:val="00C03F80"/>
    <w:rsid w:val="00C372A2"/>
    <w:rsid w:val="00D0788E"/>
    <w:rsid w:val="00D37723"/>
    <w:rsid w:val="00D4364A"/>
    <w:rsid w:val="00DE5A3B"/>
    <w:rsid w:val="00DF7D35"/>
    <w:rsid w:val="00E601FA"/>
    <w:rsid w:val="00F103E5"/>
    <w:rsid w:val="00F64B87"/>
    <w:rsid w:val="00F67638"/>
    <w:rsid w:val="00F70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10E2E"/>
  <w15:chartTrackingRefBased/>
  <w15:docId w15:val="{1A0AD0F3-B675-4002-B11A-55F120986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rsid w:val="00774E73"/>
    <w:rPr>
      <w:rFonts w:cs="Times New Roman"/>
    </w:rPr>
  </w:style>
  <w:style w:type="paragraph" w:styleId="En-tte">
    <w:name w:val="header"/>
    <w:basedOn w:val="Normal"/>
    <w:link w:val="En-tteCar"/>
    <w:rsid w:val="00774E7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customStyle="1" w:styleId="En-tteCar">
    <w:name w:val="En-tête Car"/>
    <w:basedOn w:val="Policepardfaut"/>
    <w:link w:val="En-tte"/>
    <w:rsid w:val="00774E73"/>
    <w:rPr>
      <w:rFonts w:ascii="Univers" w:eastAsia="Times New Roman" w:hAnsi="Univers" w:cs="Univers"/>
      <w:sz w:val="20"/>
      <w:szCs w:val="20"/>
      <w:lang w:eastAsia="zh-CN"/>
    </w:rPr>
  </w:style>
  <w:style w:type="paragraph" w:styleId="Pieddepage">
    <w:name w:val="footer"/>
    <w:basedOn w:val="Normal"/>
    <w:link w:val="PieddepageCar"/>
    <w:rsid w:val="00774E7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customStyle="1" w:styleId="PieddepageCar">
    <w:name w:val="Pied de page Car"/>
    <w:basedOn w:val="Policepardfaut"/>
    <w:link w:val="Pieddepage"/>
    <w:rsid w:val="00774E73"/>
    <w:rPr>
      <w:rFonts w:ascii="Univers" w:eastAsia="Times New Roman" w:hAnsi="Univers" w:cs="Univers"/>
      <w:sz w:val="20"/>
      <w:szCs w:val="20"/>
      <w:lang w:eastAsia="zh-CN"/>
    </w:rPr>
  </w:style>
  <w:style w:type="character" w:styleId="Lienhypertexte">
    <w:name w:val="Hyperlink"/>
    <w:uiPriority w:val="99"/>
    <w:rsid w:val="00A5702E"/>
    <w:rPr>
      <w:color w:val="0000FF"/>
      <w:u w:val="single"/>
    </w:rPr>
  </w:style>
  <w:style w:type="paragraph" w:styleId="Corpsdetexte">
    <w:name w:val="Body Text"/>
    <w:basedOn w:val="Normal"/>
    <w:link w:val="CorpsdetexteCar"/>
    <w:uiPriority w:val="99"/>
    <w:rsid w:val="00A5702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A5702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fcase1ertab">
    <w:name w:val="f_case_1ertab"/>
    <w:basedOn w:val="Normal"/>
    <w:uiPriority w:val="99"/>
    <w:rsid w:val="00A5702E"/>
    <w:pPr>
      <w:tabs>
        <w:tab w:val="left" w:pos="426"/>
      </w:tabs>
      <w:spacing w:after="0" w:line="240" w:lineRule="auto"/>
      <w:ind w:left="709" w:hanging="709"/>
      <w:jc w:val="both"/>
    </w:pPr>
    <w:rPr>
      <w:rFonts w:ascii="Univers" w:eastAsia="Times New Roman" w:hAnsi="Univers" w:cs="Times New Roman"/>
      <w:sz w:val="20"/>
      <w:szCs w:val="20"/>
      <w:lang w:eastAsia="fr-FR"/>
    </w:rPr>
  </w:style>
  <w:style w:type="table" w:styleId="Grilledutableau">
    <w:name w:val="Table Grid"/>
    <w:basedOn w:val="TableauNormal"/>
    <w:rsid w:val="00A570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uiPriority w:val="99"/>
    <w:semiHidden/>
    <w:unhideWhenUsed/>
    <w:rsid w:val="001C61AF"/>
    <w:rPr>
      <w:color w:val="954F72" w:themeColor="followedHyperlink"/>
      <w:u w:val="single"/>
    </w:rPr>
  </w:style>
  <w:style w:type="character" w:customStyle="1" w:styleId="Puce2bCar">
    <w:name w:val="Puce 2b Car"/>
    <w:basedOn w:val="Policepardfaut"/>
    <w:link w:val="Puce2b"/>
    <w:locked/>
    <w:rsid w:val="00321A27"/>
  </w:style>
  <w:style w:type="paragraph" w:customStyle="1" w:styleId="Puce2b">
    <w:name w:val="Puce 2b"/>
    <w:basedOn w:val="Normal"/>
    <w:link w:val="Puce2bCar"/>
    <w:rsid w:val="00321A27"/>
    <w:pPr>
      <w:numPr>
        <w:numId w:val="4"/>
      </w:numPr>
      <w:spacing w:after="0" w:line="240" w:lineRule="auto"/>
      <w:ind w:left="1004"/>
    </w:pPr>
  </w:style>
  <w:style w:type="paragraph" w:styleId="Paragraphedeliste">
    <w:name w:val="List Paragraph"/>
    <w:basedOn w:val="Normal"/>
    <w:uiPriority w:val="34"/>
    <w:qFormat/>
    <w:rsid w:val="00321A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9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conomie.gouv.fr/daj/formulaires-declaration-du-candidat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0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4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6</Pages>
  <Words>1517</Words>
  <Characters>8345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</Company>
  <LinksUpToDate>false</LinksUpToDate>
  <CharactersWithSpaces>9843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Corinne Berthezene</dc:creator>
  <cp:keywords/>
  <dc:description/>
  <cp:lastModifiedBy>Corinne Berthezene</cp:lastModifiedBy>
  <cp:revision>41</cp:revision>
  <dcterms:created xsi:type="dcterms:W3CDTF">2021-05-31T14:17:00Z</dcterms:created>
  <dcterms:modified xsi:type="dcterms:W3CDTF">2024-12-18T11:02:00Z</dcterms:modified>
</cp:coreProperties>
</file>