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15FA2BD6" w:rsidR="00CD27CC" w:rsidRPr="0069452E" w:rsidRDefault="002F54CD"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2024</w:t>
            </w:r>
          </w:p>
        </w:tc>
        <w:tc>
          <w:tcPr>
            <w:tcW w:w="1985" w:type="dxa"/>
            <w:shd w:val="clear" w:color="auto" w:fill="C6D9F1" w:themeFill="text2" w:themeFillTint="33"/>
          </w:tcPr>
          <w:p w14:paraId="5D94E817" w14:textId="7CC7F23D" w:rsidR="00CD27CC" w:rsidRPr="0069452E" w:rsidRDefault="00CD27CC" w:rsidP="002F54CD">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2F54CD">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30B1952B" w:rsidR="00CD27CC" w:rsidRPr="0069452E" w:rsidRDefault="00307F2C"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019</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73DA64C6" w:rsidR="00FA2FE5" w:rsidRPr="0069452E" w:rsidRDefault="002F54C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Prestations de </w:t>
      </w:r>
      <w:r w:rsidR="00307F2C">
        <w:rPr>
          <w:rFonts w:ascii="Tahoma" w:hAnsi="Tahoma" w:cs="Tahoma"/>
          <w:b/>
          <w:bCs/>
          <w:color w:val="1F497D"/>
          <w:sz w:val="28"/>
          <w:szCs w:val="28"/>
        </w:rPr>
        <w:t>retranscription</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Content>
        <w:p w14:paraId="78F0D31D" w14:textId="1099692D" w:rsidR="008B2296" w:rsidRPr="0069452E" w:rsidRDefault="00307F2C"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6B765E09" w14:textId="6B705025" w:rsidR="008B2296" w:rsidRDefault="008B2296"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333399"/>
          <w:sz w:val="28"/>
          <w:szCs w:val="28"/>
        </w:rPr>
      </w:pPr>
    </w:p>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4531"/>
      </w:tblGrid>
      <w:tr w:rsidR="00CD27CC" w:rsidRPr="00CD27CC" w14:paraId="04205C3A" w14:textId="77777777" w:rsidTr="002F54CD">
        <w:trPr>
          <w:jc w:val="center"/>
        </w:trPr>
        <w:tc>
          <w:tcPr>
            <w:tcW w:w="2835" w:type="dxa"/>
            <w:shd w:val="clear" w:color="auto" w:fill="C6D9F1" w:themeFill="text2" w:themeFillTint="33"/>
            <w:vAlign w:val="center"/>
          </w:tcPr>
          <w:p w14:paraId="03050D12" w14:textId="0C97D665" w:rsidR="00CD27CC" w:rsidRPr="00CD27CC" w:rsidRDefault="00CD27CC" w:rsidP="001E75E6">
            <w:pPr>
              <w:spacing w:before="40" w:after="4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4531" w:type="dxa"/>
            <w:shd w:val="clear" w:color="auto" w:fill="C6D9F1" w:themeFill="text2" w:themeFillTint="33"/>
            <w:vAlign w:val="center"/>
          </w:tcPr>
          <w:p w14:paraId="73D316D8" w14:textId="6022B33B" w:rsidR="00CD27CC" w:rsidRPr="001E75E6" w:rsidRDefault="00CD27CC" w:rsidP="001E75E6">
            <w:pPr>
              <w:spacing w:before="40" w:after="4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75E6">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2F54CD">
        <w:trPr>
          <w:jc w:val="center"/>
        </w:trPr>
        <w:tc>
          <w:tcPr>
            <w:tcW w:w="2835" w:type="dxa"/>
            <w:shd w:val="clear" w:color="auto" w:fill="C6D9F1" w:themeFill="text2" w:themeFillTint="33"/>
            <w:vAlign w:val="center"/>
          </w:tcPr>
          <w:p w14:paraId="5BF3DC67" w14:textId="5EC3369C" w:rsidR="00CD27CC" w:rsidRPr="00CD27CC" w:rsidRDefault="00CD27CC" w:rsidP="001E75E6">
            <w:pPr>
              <w:spacing w:before="40" w:after="4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4531" w:type="dxa"/>
            <w:shd w:val="clear" w:color="auto" w:fill="C6D9F1" w:themeFill="text2" w:themeFillTint="33"/>
            <w:vAlign w:val="center"/>
          </w:tcPr>
          <w:p w14:paraId="355B3F99" w14:textId="4859E0AC" w:rsidR="00CD27CC" w:rsidRPr="001E75E6" w:rsidRDefault="00307F2C" w:rsidP="00307F2C">
            <w:pPr>
              <w:spacing w:before="40" w:after="4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Janvier</w:t>
            </w:r>
            <w:r w:rsidR="000A5C2B" w:rsidRPr="001E75E6">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r w:rsidR="00CD27CC" w:rsidRPr="00CD27CC" w14:paraId="44DE40FD" w14:textId="77777777" w:rsidTr="002F54CD">
        <w:trPr>
          <w:jc w:val="center"/>
        </w:trPr>
        <w:tc>
          <w:tcPr>
            <w:tcW w:w="2835" w:type="dxa"/>
            <w:shd w:val="clear" w:color="auto" w:fill="C6D9F1" w:themeFill="text2" w:themeFillTint="33"/>
            <w:vAlign w:val="center"/>
          </w:tcPr>
          <w:p w14:paraId="0120DCD0" w14:textId="448059D5" w:rsidR="00CD27CC" w:rsidRPr="00CD27CC" w:rsidRDefault="00CD27CC" w:rsidP="001E75E6">
            <w:pPr>
              <w:spacing w:before="40" w:after="4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4531" w:type="dxa"/>
            <w:shd w:val="clear" w:color="auto" w:fill="C6D9F1" w:themeFill="text2" w:themeFillTint="33"/>
            <w:vAlign w:val="center"/>
          </w:tcPr>
          <w:p w14:paraId="64C3C15F" w14:textId="24082CF5" w:rsidR="00CD27CC" w:rsidRPr="001E75E6" w:rsidRDefault="00CD27CC" w:rsidP="001E75E6">
            <w:pPr>
              <w:spacing w:before="40" w:after="4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E75E6">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2F54CD">
        <w:trPr>
          <w:jc w:val="center"/>
        </w:trPr>
        <w:tc>
          <w:tcPr>
            <w:tcW w:w="2835" w:type="dxa"/>
            <w:shd w:val="clear" w:color="auto" w:fill="C6D9F1" w:themeFill="text2" w:themeFillTint="33"/>
            <w:vAlign w:val="center"/>
          </w:tcPr>
          <w:p w14:paraId="7320942E" w14:textId="75EABE39" w:rsidR="00CD27CC" w:rsidRDefault="00CD27CC" w:rsidP="001E75E6">
            <w:pPr>
              <w:spacing w:before="40" w:after="4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847B7">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maxi </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 marché</w:t>
            </w:r>
          </w:p>
        </w:tc>
        <w:tc>
          <w:tcPr>
            <w:tcW w:w="4531" w:type="dxa"/>
            <w:shd w:val="clear" w:color="auto" w:fill="C6D9F1" w:themeFill="text2" w:themeFillTint="33"/>
            <w:vAlign w:val="center"/>
          </w:tcPr>
          <w:p w14:paraId="43E1A40B" w14:textId="442659D0" w:rsidR="00CD27CC" w:rsidRPr="001E75E6" w:rsidRDefault="007F51F6" w:rsidP="001E75E6">
            <w:pPr>
              <w:spacing w:before="40" w:after="40" w:line="240" w:lineRule="auto"/>
              <w:jc w:val="center"/>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30</w:t>
            </w:r>
            <w:r w:rsidR="006847B7" w:rsidRPr="001E75E6">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96090C">
        <w:trPr>
          <w:cantSplit/>
          <w:trHeight w:val="340"/>
          <w:jc w:val="right"/>
        </w:trPr>
        <w:tc>
          <w:tcPr>
            <w:tcW w:w="7938" w:type="dxa"/>
            <w:shd w:val="clear" w:color="auto" w:fill="auto"/>
            <w:vAlign w:val="center"/>
          </w:tcPr>
          <w:p w14:paraId="12AACF14" w14:textId="77777777" w:rsidR="005D0C50" w:rsidRPr="005D0C50" w:rsidRDefault="005D0C50" w:rsidP="0096090C">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96090C">
        <w:trPr>
          <w:cantSplit/>
          <w:trHeight w:val="340"/>
          <w:jc w:val="right"/>
        </w:trPr>
        <w:tc>
          <w:tcPr>
            <w:tcW w:w="7938" w:type="dxa"/>
            <w:shd w:val="clear" w:color="auto" w:fill="auto"/>
            <w:vAlign w:val="center"/>
          </w:tcPr>
          <w:p w14:paraId="52E0D8D6" w14:textId="77777777" w:rsidR="005D0C50" w:rsidRPr="005D0C50" w:rsidRDefault="005D0C50" w:rsidP="0096090C">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96090C">
        <w:trPr>
          <w:cantSplit/>
          <w:trHeight w:val="340"/>
          <w:jc w:val="right"/>
        </w:trPr>
        <w:tc>
          <w:tcPr>
            <w:tcW w:w="7938" w:type="dxa"/>
            <w:shd w:val="clear" w:color="auto" w:fill="auto"/>
            <w:vAlign w:val="center"/>
          </w:tcPr>
          <w:p w14:paraId="5A1763BF" w14:textId="77777777" w:rsidR="005D0C50" w:rsidRPr="005D0C50" w:rsidRDefault="005D0C50" w:rsidP="0096090C">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lastRenderedPageBreak/>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5D8B6B09" w14:textId="4A2AC031" w:rsidR="00E461A2" w:rsidRPr="00737485" w:rsidRDefault="00E461A2" w:rsidP="00E461A2">
      <w:pPr>
        <w:pStyle w:val="fcase1ertab"/>
        <w:tabs>
          <w:tab w:val="left" w:pos="851"/>
        </w:tabs>
        <w:spacing w:before="60" w:after="60"/>
        <w:rPr>
          <w:rFonts w:ascii="Tahoma" w:hAnsi="Tahoma" w:cs="Tahoma"/>
          <w:i/>
          <w:color w:val="0070C0"/>
          <w:sz w:val="16"/>
          <w:szCs w:val="16"/>
        </w:rPr>
      </w:pPr>
    </w:p>
    <w:p w14:paraId="27B06927" w14:textId="46801B0E" w:rsidR="005D0C50" w:rsidRPr="005D0C50" w:rsidRDefault="002F54CD"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96090C">
        <w:rPr>
          <w:rFonts w:ascii="Tahoma" w:hAnsi="Tahoma" w:cs="Tahoma"/>
          <w:szCs w:val="24"/>
        </w:rPr>
      </w:r>
      <w:r w:rsidR="0096090C">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96090C">
        <w:rPr>
          <w:rFonts w:ascii="Tahoma" w:hAnsi="Tahoma" w:cs="Tahoma"/>
          <w:iCs/>
        </w:rPr>
      </w:r>
      <w:r w:rsidR="0096090C">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96090C">
        <w:rPr>
          <w:rFonts w:ascii="Tahoma" w:hAnsi="Tahoma" w:cs="Tahoma"/>
          <w:iCs/>
        </w:rPr>
      </w:r>
      <w:r w:rsidR="0096090C">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96090C">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96090C">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96090C">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96090C">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96090C">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96090C">
            <w:pPr>
              <w:spacing w:before="60" w:after="60"/>
              <w:jc w:val="center"/>
              <w:rPr>
                <w:rFonts w:ascii="Tahoma" w:hAnsi="Tahoma" w:cs="Tahoma"/>
                <w:b/>
              </w:rPr>
            </w:pPr>
          </w:p>
          <w:p w14:paraId="079C1F0C" w14:textId="77777777" w:rsidR="00737485" w:rsidRPr="00737485" w:rsidRDefault="00737485" w:rsidP="0096090C">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96090C">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96090C">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96090C">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96090C">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96090C">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96090C">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96090C">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96090C">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96090C">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96090C">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96090C">
            <w:pPr>
              <w:spacing w:before="60" w:after="60"/>
              <w:jc w:val="center"/>
              <w:rPr>
                <w:rFonts w:ascii="Tahoma" w:hAnsi="Tahoma" w:cs="Tahoma"/>
              </w:rPr>
            </w:pPr>
          </w:p>
        </w:tc>
      </w:tr>
      <w:tr w:rsidR="00737485" w:rsidRPr="00737485" w14:paraId="2D09D5C6"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69DD253B" w14:textId="77777777" w:rsidR="00737485" w:rsidRPr="00737485" w:rsidRDefault="00737485" w:rsidP="0096090C">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63EA4078" w14:textId="77777777" w:rsidR="00737485" w:rsidRPr="00737485" w:rsidRDefault="00737485" w:rsidP="0096090C">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2CB814FC" w14:textId="77777777" w:rsidR="00737485" w:rsidRPr="00737485" w:rsidRDefault="00737485" w:rsidP="0096090C">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43ACE2A4" w14:textId="683C2266" w:rsidR="002F54CD" w:rsidRDefault="00E461A2" w:rsidP="002F54CD">
      <w:pPr>
        <w:pStyle w:val="fcasegauche"/>
        <w:tabs>
          <w:tab w:val="left" w:pos="426"/>
          <w:tab w:val="left" w:pos="851"/>
        </w:tabs>
        <w:spacing w:before="120" w:after="0"/>
        <w:ind w:left="0" w:firstLine="0"/>
        <w:jc w:val="left"/>
        <w:rPr>
          <w:rFonts w:ascii="Tahoma" w:eastAsia="Arial" w:hAnsi="Tahoma" w:cs="Tahoma"/>
          <w:spacing w:val="-10"/>
          <w:sz w:val="22"/>
          <w:szCs w:val="22"/>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2F54CD" w:rsidRPr="002F54CD">
        <w:rPr>
          <w:rFonts w:ascii="Tahoma" w:eastAsia="Arial" w:hAnsi="Tahoma" w:cs="Tahoma"/>
          <w:spacing w:val="-10"/>
          <w:sz w:val="22"/>
          <w:szCs w:val="22"/>
        </w:rPr>
        <w:t>Titulaire</w:t>
      </w:r>
      <w:proofErr w:type="gramEnd"/>
      <w:r w:rsidR="002F54CD" w:rsidRPr="002F54CD">
        <w:rPr>
          <w:rFonts w:ascii="Tahoma" w:eastAsia="Arial" w:hAnsi="Tahoma" w:cs="Tahoma"/>
          <w:spacing w:val="-10"/>
          <w:sz w:val="22"/>
          <w:szCs w:val="22"/>
        </w:rPr>
        <w:t xml:space="preserve"> du compte</w:t>
      </w:r>
      <w:r w:rsidR="002F54CD">
        <w:rPr>
          <w:rFonts w:ascii="Tahoma" w:eastAsia="Arial" w:hAnsi="Tahoma" w:cs="Tahoma"/>
          <w:spacing w:val="-10"/>
          <w:sz w:val="22"/>
          <w:szCs w:val="22"/>
        </w:rPr>
        <w:t xml:space="preserve"> </w:t>
      </w:r>
      <w:r w:rsidR="002F54CD">
        <w:rPr>
          <w:rFonts w:ascii="Tahoma" w:eastAsia="Arial" w:hAnsi="Tahoma" w:cs="Tahoma"/>
          <w:spacing w:val="-10"/>
          <w:sz w:val="22"/>
          <w:szCs w:val="22"/>
        </w:rPr>
        <w:tab/>
      </w:r>
      <w:r w:rsidR="002F54CD">
        <w:rPr>
          <w:rFonts w:ascii="Tahoma" w:eastAsia="Arial" w:hAnsi="Tahoma" w:cs="Tahoma"/>
          <w:spacing w:val="-10"/>
          <w:sz w:val="22"/>
          <w:szCs w:val="22"/>
        </w:rPr>
        <w:tab/>
      </w:r>
      <w:r w:rsidR="002F54CD">
        <w:rPr>
          <w:rFonts w:ascii="Tahoma" w:eastAsia="Arial" w:hAnsi="Tahoma" w:cs="Tahoma"/>
          <w:spacing w:val="-10"/>
          <w:sz w:val="22"/>
          <w:szCs w:val="22"/>
        </w:rPr>
        <w:tab/>
        <w:t>:</w:t>
      </w:r>
    </w:p>
    <w:p w14:paraId="0CFACFFB" w14:textId="459BD823" w:rsidR="00E461A2" w:rsidRDefault="002F54CD" w:rsidP="002F54CD">
      <w:pPr>
        <w:pStyle w:val="fcasegauche"/>
        <w:tabs>
          <w:tab w:val="left" w:pos="426"/>
          <w:tab w:val="left" w:pos="851"/>
        </w:tabs>
        <w:spacing w:before="120"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E461A2" w:rsidRPr="002F54CD">
        <w:rPr>
          <w:rFonts w:ascii="Tahoma" w:hAnsi="Tahoma" w:cs="Tahoma"/>
          <w:sz w:val="22"/>
          <w:szCs w:val="22"/>
        </w:rPr>
        <w:t>Nom</w:t>
      </w:r>
      <w:proofErr w:type="gramEnd"/>
      <w:r w:rsidR="00E461A2" w:rsidRPr="00E461A2">
        <w:rPr>
          <w:rFonts w:ascii="Tahoma" w:hAnsi="Tahoma" w:cs="Tahoma"/>
          <w:sz w:val="22"/>
          <w:szCs w:val="22"/>
        </w:rPr>
        <w:t xml:space="preserve"> de l’établissement bancaire</w:t>
      </w:r>
      <w:r w:rsidR="00E461A2">
        <w:rPr>
          <w:rFonts w:ascii="Arial" w:hAnsi="Arial" w:cs="Arial"/>
        </w:rPr>
        <w:t> </w:t>
      </w:r>
      <w:r>
        <w:rPr>
          <w:rFonts w:ascii="Arial" w:hAnsi="Arial" w:cs="Arial"/>
        </w:rPr>
        <w:tab/>
      </w:r>
      <w:r>
        <w:rPr>
          <w:rFonts w:ascii="Tahoma" w:eastAsia="Arial" w:hAnsi="Tahoma" w:cs="Tahoma"/>
          <w:spacing w:val="-10"/>
          <w:sz w:val="22"/>
          <w:szCs w:val="22"/>
        </w:rPr>
        <w:t>:</w:t>
      </w:r>
    </w:p>
    <w:p w14:paraId="5A628CF0" w14:textId="49B15C73" w:rsidR="002F54CD" w:rsidRDefault="002F54CD" w:rsidP="002F54CD">
      <w:pPr>
        <w:pStyle w:val="fcasegauche"/>
        <w:tabs>
          <w:tab w:val="left" w:pos="426"/>
          <w:tab w:val="left" w:pos="851"/>
        </w:tabs>
        <w:spacing w:before="120" w:after="0"/>
        <w:ind w:left="0" w:firstLine="0"/>
        <w:jc w:val="left"/>
        <w:rPr>
          <w:rFonts w:ascii="Tahoma" w:hAnsi="Tahoma" w:cs="Tahoma"/>
          <w:sz w:val="22"/>
          <w:szCs w:val="22"/>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Tahoma" w:hAnsi="Tahoma" w:cs="Tahoma"/>
          <w:sz w:val="22"/>
          <w:szCs w:val="22"/>
        </w:rPr>
        <w:t>Code</w:t>
      </w:r>
      <w:proofErr w:type="gramEnd"/>
      <w:r>
        <w:rPr>
          <w:rFonts w:ascii="Tahoma" w:hAnsi="Tahoma" w:cs="Tahoma"/>
          <w:sz w:val="22"/>
          <w:szCs w:val="22"/>
        </w:rPr>
        <w:t xml:space="preserve"> banque</w:t>
      </w:r>
      <w:r w:rsidRPr="00E461A2">
        <w:rPr>
          <w:rFonts w:ascii="Tahoma" w:hAnsi="Tahoma" w:cs="Tahoma"/>
          <w:sz w:val="22"/>
          <w:szCs w:val="22"/>
        </w:rPr>
        <w:t> </w:t>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Pr="00E461A2">
        <w:rPr>
          <w:rFonts w:ascii="Tahoma" w:hAnsi="Tahoma" w:cs="Tahoma"/>
          <w:sz w:val="22"/>
          <w:szCs w:val="22"/>
        </w:rPr>
        <w:t>:</w:t>
      </w:r>
    </w:p>
    <w:p w14:paraId="54DD108A" w14:textId="3E0034F3" w:rsidR="002F54CD" w:rsidRDefault="002F54CD" w:rsidP="002F54CD">
      <w:pPr>
        <w:pStyle w:val="fcasegauche"/>
        <w:tabs>
          <w:tab w:val="left" w:pos="426"/>
          <w:tab w:val="left" w:pos="851"/>
        </w:tabs>
        <w:spacing w:before="120" w:after="0"/>
        <w:ind w:left="0" w:firstLine="0"/>
        <w:jc w:val="left"/>
        <w:rPr>
          <w:rFonts w:ascii="Tahoma" w:hAnsi="Tahoma" w:cs="Tahoma"/>
          <w:sz w:val="22"/>
          <w:szCs w:val="22"/>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Tahoma" w:hAnsi="Tahoma" w:cs="Tahoma"/>
          <w:sz w:val="22"/>
          <w:szCs w:val="22"/>
        </w:rPr>
        <w:t>Code</w:t>
      </w:r>
      <w:proofErr w:type="gramEnd"/>
      <w:r>
        <w:rPr>
          <w:rFonts w:ascii="Tahoma" w:hAnsi="Tahoma" w:cs="Tahoma"/>
          <w:sz w:val="22"/>
          <w:szCs w:val="22"/>
        </w:rPr>
        <w:t xml:space="preserve"> guichet</w:t>
      </w:r>
      <w:r w:rsidRPr="00E461A2">
        <w:rPr>
          <w:rFonts w:ascii="Tahoma" w:hAnsi="Tahoma" w:cs="Tahoma"/>
          <w:sz w:val="22"/>
          <w:szCs w:val="22"/>
        </w:rPr>
        <w:t> </w:t>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Pr="00E461A2">
        <w:rPr>
          <w:rFonts w:ascii="Tahoma" w:hAnsi="Tahoma" w:cs="Tahoma"/>
          <w:sz w:val="22"/>
          <w:szCs w:val="22"/>
        </w:rPr>
        <w:t>:</w:t>
      </w:r>
    </w:p>
    <w:p w14:paraId="4586B112" w14:textId="21E7F841" w:rsidR="002F54CD" w:rsidRDefault="002F54CD" w:rsidP="002F54CD">
      <w:pPr>
        <w:pStyle w:val="fcasegauche"/>
        <w:tabs>
          <w:tab w:val="left" w:pos="426"/>
          <w:tab w:val="left" w:pos="851"/>
        </w:tabs>
        <w:spacing w:before="120" w:after="0"/>
        <w:ind w:left="0" w:firstLine="0"/>
        <w:jc w:val="left"/>
        <w:rPr>
          <w:rFonts w:ascii="Tahoma" w:hAnsi="Tahoma" w:cs="Tahoma"/>
          <w:sz w:val="22"/>
          <w:szCs w:val="22"/>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E461A2">
        <w:rPr>
          <w:rFonts w:ascii="Tahoma" w:hAnsi="Tahoma" w:cs="Tahoma"/>
          <w:sz w:val="22"/>
          <w:szCs w:val="22"/>
        </w:rPr>
        <w:t>Numéro</w:t>
      </w:r>
      <w:proofErr w:type="gramEnd"/>
      <w:r w:rsidRPr="00E461A2">
        <w:rPr>
          <w:rFonts w:ascii="Tahoma" w:hAnsi="Tahoma" w:cs="Tahoma"/>
          <w:sz w:val="22"/>
          <w:szCs w:val="22"/>
        </w:rPr>
        <w:t xml:space="preserve"> de compte </w:t>
      </w:r>
      <w:r>
        <w:rPr>
          <w:rFonts w:ascii="Tahoma" w:hAnsi="Tahoma" w:cs="Tahoma"/>
          <w:sz w:val="22"/>
          <w:szCs w:val="22"/>
        </w:rPr>
        <w:tab/>
      </w:r>
      <w:r>
        <w:rPr>
          <w:rFonts w:ascii="Tahoma" w:hAnsi="Tahoma" w:cs="Tahoma"/>
          <w:sz w:val="22"/>
          <w:szCs w:val="22"/>
        </w:rPr>
        <w:tab/>
      </w:r>
      <w:r w:rsidRPr="00E461A2">
        <w:rPr>
          <w:rFonts w:ascii="Tahoma" w:hAnsi="Tahoma" w:cs="Tahoma"/>
          <w:sz w:val="22"/>
          <w:szCs w:val="22"/>
        </w:rPr>
        <w:t>:</w:t>
      </w:r>
    </w:p>
    <w:p w14:paraId="10BB1EDD" w14:textId="6A16EAF9" w:rsidR="00E461A2" w:rsidRDefault="00E461A2" w:rsidP="002F54CD">
      <w:pPr>
        <w:pStyle w:val="fcasegauche"/>
        <w:tabs>
          <w:tab w:val="left" w:pos="426"/>
          <w:tab w:val="left" w:pos="851"/>
        </w:tabs>
        <w:spacing w:before="120" w:after="0"/>
        <w:ind w:left="0" w:firstLine="0"/>
        <w:jc w:val="left"/>
        <w:rPr>
          <w:rFonts w:ascii="Tahoma" w:hAnsi="Tahoma" w:cs="Tahoma"/>
          <w:sz w:val="22"/>
          <w:szCs w:val="22"/>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2F54CD">
        <w:rPr>
          <w:rFonts w:ascii="Tahoma" w:hAnsi="Tahoma" w:cs="Tahoma"/>
          <w:sz w:val="22"/>
          <w:szCs w:val="22"/>
        </w:rPr>
        <w:t>Clé</w:t>
      </w:r>
      <w:proofErr w:type="gramEnd"/>
      <w:r w:rsidR="002F54CD">
        <w:rPr>
          <w:rFonts w:ascii="Tahoma" w:hAnsi="Tahoma" w:cs="Tahoma"/>
          <w:sz w:val="22"/>
          <w:szCs w:val="22"/>
        </w:rPr>
        <w:t xml:space="preserve"> RIB</w:t>
      </w:r>
      <w:r w:rsidRPr="00E461A2">
        <w:rPr>
          <w:rFonts w:ascii="Tahoma" w:hAnsi="Tahoma" w:cs="Tahoma"/>
          <w:sz w:val="22"/>
          <w:szCs w:val="22"/>
        </w:rPr>
        <w:t> </w:t>
      </w:r>
      <w:r w:rsidR="002F54CD">
        <w:rPr>
          <w:rFonts w:ascii="Tahoma" w:hAnsi="Tahoma" w:cs="Tahoma"/>
          <w:sz w:val="22"/>
          <w:szCs w:val="22"/>
        </w:rPr>
        <w:tab/>
      </w:r>
      <w:r w:rsidR="002F54CD">
        <w:rPr>
          <w:rFonts w:ascii="Tahoma" w:hAnsi="Tahoma" w:cs="Tahoma"/>
          <w:sz w:val="22"/>
          <w:szCs w:val="22"/>
        </w:rPr>
        <w:tab/>
      </w:r>
      <w:r w:rsidR="002F54CD">
        <w:rPr>
          <w:rFonts w:ascii="Tahoma" w:hAnsi="Tahoma" w:cs="Tahoma"/>
          <w:sz w:val="22"/>
          <w:szCs w:val="22"/>
        </w:rPr>
        <w:tab/>
      </w:r>
      <w:r w:rsidR="002F54CD">
        <w:rPr>
          <w:rFonts w:ascii="Tahoma" w:hAnsi="Tahoma" w:cs="Tahoma"/>
          <w:sz w:val="22"/>
          <w:szCs w:val="22"/>
        </w:rPr>
        <w:tab/>
      </w:r>
      <w:r w:rsidRPr="00E461A2">
        <w:rPr>
          <w:rFonts w:ascii="Tahoma" w:hAnsi="Tahoma" w:cs="Tahoma"/>
          <w:sz w:val="22"/>
          <w:szCs w:val="22"/>
        </w:rPr>
        <w:t>:</w:t>
      </w:r>
    </w:p>
    <w:p w14:paraId="21E04122" w14:textId="4C4D1B70" w:rsidR="002F54CD" w:rsidRDefault="002F54CD" w:rsidP="002F54CD">
      <w:pPr>
        <w:pStyle w:val="fcasegauche"/>
        <w:tabs>
          <w:tab w:val="left" w:pos="426"/>
          <w:tab w:val="left" w:pos="851"/>
        </w:tabs>
        <w:spacing w:before="120" w:after="0"/>
        <w:ind w:left="0" w:firstLine="0"/>
        <w:jc w:val="left"/>
        <w:rPr>
          <w:rFonts w:ascii="Tahoma" w:hAnsi="Tahoma" w:cs="Tahoma"/>
          <w:sz w:val="22"/>
          <w:szCs w:val="22"/>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Tahoma" w:hAnsi="Tahoma" w:cs="Tahoma"/>
          <w:sz w:val="22"/>
          <w:szCs w:val="22"/>
        </w:rPr>
        <w:t>IBAN</w:t>
      </w:r>
      <w:proofErr w:type="gramEnd"/>
      <w:r w:rsidRPr="00E461A2">
        <w:rPr>
          <w:rFonts w:ascii="Tahoma" w:hAnsi="Tahoma" w:cs="Tahoma"/>
          <w:sz w:val="22"/>
          <w:szCs w:val="22"/>
        </w:rPr>
        <w:t> </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Pr="00E461A2">
        <w:rPr>
          <w:rFonts w:ascii="Tahoma" w:hAnsi="Tahoma" w:cs="Tahoma"/>
          <w:sz w:val="22"/>
          <w:szCs w:val="22"/>
        </w:rPr>
        <w:t>:</w:t>
      </w:r>
    </w:p>
    <w:p w14:paraId="3FDB5D2F" w14:textId="0C030DE5" w:rsidR="002F54CD" w:rsidRDefault="002F54CD" w:rsidP="002F54CD">
      <w:pPr>
        <w:pStyle w:val="fcasegauche"/>
        <w:tabs>
          <w:tab w:val="left" w:pos="426"/>
          <w:tab w:val="left" w:pos="851"/>
        </w:tabs>
        <w:spacing w:before="120" w:after="0"/>
        <w:ind w:left="0" w:firstLine="0"/>
        <w:jc w:val="left"/>
        <w:rPr>
          <w:rFonts w:ascii="Tahoma" w:hAnsi="Tahoma" w:cs="Tahoma"/>
          <w:sz w:val="22"/>
          <w:szCs w:val="22"/>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Tahoma" w:hAnsi="Tahoma" w:cs="Tahoma"/>
          <w:sz w:val="22"/>
          <w:szCs w:val="22"/>
        </w:rPr>
        <w:t>BIC</w:t>
      </w:r>
      <w:proofErr w:type="gramEnd"/>
      <w:r w:rsidRPr="00E461A2">
        <w:rPr>
          <w:rFonts w:ascii="Tahoma" w:hAnsi="Tahoma" w:cs="Tahoma"/>
          <w:sz w:val="22"/>
          <w:szCs w:val="22"/>
        </w:rPr>
        <w:t> </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Pr="00E461A2">
        <w:rPr>
          <w:rFonts w:ascii="Tahoma" w:hAnsi="Tahoma" w:cs="Tahoma"/>
          <w:sz w:val="22"/>
          <w:szCs w:val="22"/>
        </w:rPr>
        <w:t>:</w:t>
      </w:r>
    </w:p>
    <w:p w14:paraId="336CB767" w14:textId="68455A32" w:rsidR="00E461A2" w:rsidRDefault="00E461A2" w:rsidP="00DB7F21">
      <w:pPr>
        <w:pStyle w:val="Titre2"/>
      </w:pPr>
      <w:r>
        <w:t>Avance</w:t>
      </w:r>
      <w:r w:rsidR="00A52D65">
        <w:t xml:space="preserve"> </w:t>
      </w:r>
      <w:r w:rsidR="00A52D65" w:rsidRPr="00A961A2">
        <w:t>(article R.2191-3 du code de la commande publique)</w:t>
      </w:r>
    </w:p>
    <w:p w14:paraId="17E84B2D" w14:textId="151DD885" w:rsidR="00E461A2" w:rsidRDefault="008A3A3C" w:rsidP="00E461A2">
      <w:pPr>
        <w:spacing w:before="60" w:after="60"/>
        <w:jc w:val="both"/>
        <w:rPr>
          <w:rFonts w:ascii="Tahoma" w:hAnsi="Tahoma" w:cs="Tahoma"/>
          <w:szCs w:val="24"/>
        </w:rPr>
      </w:pPr>
      <w:r>
        <w:rPr>
          <w:rFonts w:ascii="Tahoma" w:hAnsi="Tahoma" w:cs="Tahoma"/>
          <w:szCs w:val="24"/>
        </w:rPr>
        <w:lastRenderedPageBreak/>
        <w:t>Sans objet.</w:t>
      </w:r>
    </w:p>
    <w:p w14:paraId="35082FBF" w14:textId="77777777" w:rsidR="008A3A3C" w:rsidRPr="00E461A2" w:rsidRDefault="008A3A3C" w:rsidP="00E461A2">
      <w:pPr>
        <w:spacing w:before="60" w:after="60"/>
        <w:jc w:val="both"/>
        <w:rPr>
          <w:rFonts w:ascii="Tahoma" w:hAnsi="Tahoma" w:cs="Tahoma"/>
          <w:szCs w:val="24"/>
        </w:rPr>
      </w:pPr>
    </w:p>
    <w:p w14:paraId="67733DFE" w14:textId="40F160FA" w:rsidR="00E461A2" w:rsidRPr="00A52D65" w:rsidRDefault="00A52D65" w:rsidP="00DB7F21">
      <w:pPr>
        <w:pStyle w:val="Titre2"/>
      </w:pPr>
      <w:r w:rsidRPr="00A52D65">
        <w:t>Durée d'exécution du marché public </w:t>
      </w:r>
    </w:p>
    <w:p w14:paraId="319FF4C6" w14:textId="1113BA2C"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1E75E6">
        <w:rPr>
          <w:rFonts w:ascii="Tahoma" w:hAnsi="Tahoma" w:cs="Tahoma"/>
        </w:rPr>
        <w:t xml:space="preserve">12 </w:t>
      </w:r>
      <w:r w:rsidRPr="00A52D65">
        <w:rPr>
          <w:rFonts w:ascii="Tahoma" w:hAnsi="Tahoma" w:cs="Tahoma"/>
        </w:rPr>
        <w:t>mois à compter de :</w:t>
      </w:r>
    </w:p>
    <w:p w14:paraId="2D0F6200" w14:textId="58262ACB" w:rsidR="00A52D65" w:rsidRPr="00A52D65" w:rsidRDefault="001E75E6"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1E86AE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96090C">
        <w:rPr>
          <w:rFonts w:ascii="Tahoma" w:hAnsi="Tahoma" w:cs="Tahoma"/>
          <w:sz w:val="22"/>
          <w:szCs w:val="22"/>
        </w:rPr>
      </w:r>
      <w:r w:rsidR="0096090C">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1E75E6">
        <w:rPr>
          <w:rFonts w:ascii="Tahoma" w:hAnsi="Tahoma" w:cs="Tahoma"/>
          <w:sz w:val="22"/>
          <w:szCs w:val="22"/>
        </w:rPr>
        <w:fldChar w:fldCharType="begin">
          <w:ffData>
            <w:name w:val="CaseACocher111"/>
            <w:enabled/>
            <w:calcOnExit w:val="0"/>
            <w:checkBox>
              <w:sizeAuto/>
              <w:default w:val="1"/>
            </w:checkBox>
          </w:ffData>
        </w:fldChar>
      </w:r>
      <w:bookmarkStart w:id="0" w:name="CaseACocher111"/>
      <w:r w:rsidR="001E75E6">
        <w:rPr>
          <w:rFonts w:ascii="Tahoma" w:hAnsi="Tahoma" w:cs="Tahoma"/>
          <w:sz w:val="22"/>
          <w:szCs w:val="22"/>
        </w:rPr>
        <w:instrText xml:space="preserve"> FORMCHECKBOX </w:instrText>
      </w:r>
      <w:r w:rsidR="0096090C">
        <w:rPr>
          <w:rFonts w:ascii="Tahoma" w:hAnsi="Tahoma" w:cs="Tahoma"/>
          <w:sz w:val="22"/>
          <w:szCs w:val="22"/>
        </w:rPr>
      </w:r>
      <w:r w:rsidR="0096090C">
        <w:rPr>
          <w:rFonts w:ascii="Tahoma" w:hAnsi="Tahoma" w:cs="Tahoma"/>
          <w:sz w:val="22"/>
          <w:szCs w:val="22"/>
        </w:rPr>
        <w:fldChar w:fldCharType="separate"/>
      </w:r>
      <w:r w:rsidR="001E75E6">
        <w:rPr>
          <w:rFonts w:ascii="Tahoma" w:hAnsi="Tahoma" w:cs="Tahoma"/>
          <w:sz w:val="22"/>
          <w:szCs w:val="22"/>
        </w:rPr>
        <w:fldChar w:fldCharType="end"/>
      </w:r>
      <w:bookmarkEnd w:id="0"/>
      <w:r w:rsidRPr="00A52D65">
        <w:rPr>
          <w:rFonts w:ascii="Tahoma" w:hAnsi="Tahoma" w:cs="Tahoma"/>
          <w:sz w:val="22"/>
          <w:szCs w:val="22"/>
        </w:rPr>
        <w:tab/>
        <w:t>Oui</w:t>
      </w:r>
    </w:p>
    <w:p w14:paraId="29250008" w14:textId="77777777" w:rsidR="00A52D65" w:rsidRPr="00A52D65" w:rsidRDefault="00A52D65" w:rsidP="00A52D65">
      <w:pPr>
        <w:tabs>
          <w:tab w:val="left" w:pos="426"/>
        </w:tabs>
        <w:spacing w:before="60" w:after="60"/>
        <w:jc w:val="both"/>
        <w:rPr>
          <w:rFonts w:ascii="Tahoma" w:hAnsi="Tahoma" w:cs="Tahoma"/>
        </w:rPr>
      </w:pPr>
      <w:r w:rsidRPr="00A52D65">
        <w:rPr>
          <w:rFonts w:ascii="Tahoma" w:hAnsi="Tahoma" w:cs="Tahoma"/>
        </w:rPr>
        <w:t>Si oui, préciser :</w:t>
      </w:r>
    </w:p>
    <w:p w14:paraId="0B7EF96B" w14:textId="0F60392D"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1E75E6">
        <w:rPr>
          <w:rFonts w:ascii="Tahoma" w:hAnsi="Tahoma" w:cs="Tahoma"/>
        </w:rPr>
        <w:t>3</w:t>
      </w:r>
    </w:p>
    <w:p w14:paraId="21332E6D" w14:textId="05ED3C02"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1E75E6">
        <w:rPr>
          <w:rFonts w:ascii="Tahoma" w:hAnsi="Tahoma" w:cs="Tahoma"/>
        </w:rPr>
        <w:t>12 mois</w:t>
      </w:r>
    </w:p>
    <w:p w14:paraId="06831402" w14:textId="213D3FC0" w:rsidR="00A52D65" w:rsidRPr="00A52D65" w:rsidRDefault="00A52D65" w:rsidP="00377027">
      <w:pPr>
        <w:pStyle w:val="Titre1"/>
      </w:pPr>
      <w:r w:rsidRPr="00A52D65">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tbl>
      <w:tblPr>
        <w:tblW w:w="10490" w:type="dxa"/>
        <w:jc w:val="center"/>
        <w:tblLayout w:type="fixed"/>
        <w:tblLook w:val="0000" w:firstRow="0" w:lastRow="0" w:firstColumn="0" w:lastColumn="0" w:noHBand="0" w:noVBand="0"/>
      </w:tblPr>
      <w:tblGrid>
        <w:gridCol w:w="4820"/>
        <w:gridCol w:w="3402"/>
        <w:gridCol w:w="2268"/>
      </w:tblGrid>
      <w:tr w:rsidR="00A52D65" w:rsidRPr="00A961A2" w14:paraId="7B77C28D" w14:textId="77777777" w:rsidTr="00EA2C6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96090C">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96090C">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96090C">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A2C62">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96090C">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96090C">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96090C">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A961A2">
      <w:pPr>
        <w:tabs>
          <w:tab w:val="left" w:pos="851"/>
        </w:tabs>
        <w:spacing w:before="60" w:after="60"/>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65ED1539" w:rsidR="00A961A2" w:rsidRPr="00A961A2" w:rsidRDefault="00A961A2" w:rsidP="00A961A2">
      <w:pPr>
        <w:tabs>
          <w:tab w:val="left" w:pos="851"/>
        </w:tabs>
        <w:spacing w:before="60" w:after="60"/>
        <w:rPr>
          <w:rFonts w:ascii="Tahoma" w:hAnsi="Tahoma" w:cs="Tahoma"/>
          <w:i/>
          <w:color w:val="0070C0"/>
          <w:sz w:val="16"/>
          <w:szCs w:val="16"/>
        </w:rPr>
      </w:pP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A961A2">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A961A2">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12E6D1FB" w14:textId="77777777" w:rsidR="00A961A2" w:rsidRPr="00A961A2" w:rsidRDefault="00A961A2" w:rsidP="00A961A2">
      <w:pPr>
        <w:tabs>
          <w:tab w:val="left" w:pos="851"/>
        </w:tabs>
        <w:spacing w:before="60" w:after="60"/>
        <w:rPr>
          <w:rFonts w:ascii="Tahoma" w:hAnsi="Tahoma" w:cs="Tahoma"/>
        </w:rPr>
      </w:pPr>
    </w:p>
    <w:p w14:paraId="3C12477A" w14:textId="77777777" w:rsidR="00A961A2" w:rsidRPr="00A961A2" w:rsidRDefault="00A961A2" w:rsidP="00A961A2">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96090C">
        <w:rPr>
          <w:rFonts w:ascii="Tahoma" w:hAnsi="Tahoma" w:cs="Tahoma"/>
          <w:sz w:val="22"/>
          <w:szCs w:val="22"/>
        </w:rPr>
      </w:r>
      <w:r w:rsidR="0096090C">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A961A2">
      <w:pPr>
        <w:tabs>
          <w:tab w:val="left" w:pos="851"/>
        </w:tabs>
        <w:spacing w:before="60" w:after="60"/>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1E75E6">
      <w:pPr>
        <w:spacing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1E75E6">
      <w:pPr>
        <w:spacing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1E75E6">
      <w:pPr>
        <w:spacing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1E75E6">
      <w:pPr>
        <w:spacing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1E75E6">
      <w:pPr>
        <w:spacing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A961A2" w:rsidRDefault="00A961A2" w:rsidP="00A961A2">
      <w:pPr>
        <w:spacing w:before="60" w:after="60"/>
        <w:jc w:val="both"/>
        <w:rPr>
          <w:rFonts w:ascii="Tahoma" w:hAnsi="Tahoma" w:cs="Tahoma"/>
        </w:rPr>
      </w:pPr>
    </w:p>
    <w:p w14:paraId="1FBCF436" w14:textId="77777777" w:rsidR="00A961A2" w:rsidRPr="00A961A2" w:rsidRDefault="00A961A2" w:rsidP="00A961A2">
      <w:pPr>
        <w:spacing w:before="60" w:after="60"/>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A961A2">
      <w:pPr>
        <w:spacing w:before="60" w:after="60"/>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1E75E6">
      <w:pPr>
        <w:spacing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1E75E6">
      <w:pPr>
        <w:spacing w:after="60" w:line="240" w:lineRule="auto"/>
        <w:ind w:left="1560" w:hanging="426"/>
        <w:jc w:val="both"/>
        <w:rPr>
          <w:rFonts w:ascii="Tahoma" w:hAnsi="Tahoma" w:cs="Tahoma"/>
          <w:iCs/>
        </w:rPr>
      </w:pPr>
      <w:r w:rsidRPr="00A961A2">
        <w:rPr>
          <w:rFonts w:ascii="Tahoma" w:hAnsi="Tahoma" w:cs="Tahoma"/>
        </w:rPr>
        <w:lastRenderedPageBreak/>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1E75E6">
      <w:pPr>
        <w:spacing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6090C">
        <w:rPr>
          <w:rFonts w:ascii="Tahoma" w:hAnsi="Tahoma" w:cs="Tahoma"/>
        </w:rPr>
      </w:r>
      <w:r w:rsidR="0096090C">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96090C">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96090C">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96090C">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96090C">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96090C">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96090C">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96090C">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96090C">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96090C">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96090C">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96090C">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96090C">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96090C">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96090C">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96090C">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2765D471" w14:textId="7BA4375D" w:rsidR="00E51725" w:rsidRPr="00B6271B" w:rsidRDefault="00E51725" w:rsidP="00377027">
      <w:pPr>
        <w:pStyle w:val="Titre1"/>
      </w:pPr>
      <w:r>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117E1A48" w:rsidR="00DB7F21" w:rsidRPr="002F54CD" w:rsidRDefault="00DB7F21" w:rsidP="00DB7F21">
      <w:pPr>
        <w:spacing w:before="120" w:after="0" w:line="240" w:lineRule="auto"/>
        <w:ind w:left="851"/>
        <w:jc w:val="both"/>
        <w:rPr>
          <w:rFonts w:ascii="Tahoma" w:hAnsi="Tahoma" w:cs="Tahoma"/>
          <w:i/>
          <w:iCs/>
        </w:rPr>
      </w:pPr>
      <w:r w:rsidRPr="002F54CD">
        <w:rPr>
          <w:rFonts w:ascii="Tahoma" w:hAnsi="Tahoma" w:cs="Tahoma"/>
          <w:i/>
          <w:iCs/>
        </w:rPr>
        <w:fldChar w:fldCharType="begin">
          <w:ffData>
            <w:name w:val=""/>
            <w:enabled/>
            <w:calcOnExit w:val="0"/>
            <w:checkBox>
              <w:sizeAuto/>
              <w:default w:val="1"/>
            </w:checkBox>
          </w:ffData>
        </w:fldChar>
      </w:r>
      <w:r w:rsidRPr="002F54CD">
        <w:rPr>
          <w:rFonts w:ascii="Tahoma" w:hAnsi="Tahoma" w:cs="Tahoma"/>
          <w:i/>
          <w:iCs/>
        </w:rPr>
        <w:instrText xml:space="preserve"> FORMCHECKBOX </w:instrText>
      </w:r>
      <w:r w:rsidR="0096090C">
        <w:rPr>
          <w:rFonts w:ascii="Tahoma" w:hAnsi="Tahoma" w:cs="Tahoma"/>
          <w:i/>
          <w:iCs/>
        </w:rPr>
      </w:r>
      <w:r w:rsidR="0096090C">
        <w:rPr>
          <w:rFonts w:ascii="Tahoma" w:hAnsi="Tahoma" w:cs="Tahoma"/>
          <w:i/>
          <w:iCs/>
        </w:rPr>
        <w:fldChar w:fldCharType="separate"/>
      </w:r>
      <w:r w:rsidRPr="002F54CD">
        <w:rPr>
          <w:rFonts w:ascii="Tahoma" w:hAnsi="Tahoma" w:cs="Tahoma"/>
          <w:i/>
          <w:iCs/>
        </w:rPr>
        <w:fldChar w:fldCharType="end"/>
      </w:r>
      <w:r w:rsidRPr="002F54CD">
        <w:rPr>
          <w:rFonts w:ascii="Tahoma" w:hAnsi="Tahoma" w:cs="Tahoma"/>
          <w:i/>
          <w:iCs/>
        </w:rPr>
        <w:t xml:space="preserve"> Annexe n°1 : </w:t>
      </w:r>
      <w:r w:rsidR="00DF270C">
        <w:rPr>
          <w:rFonts w:ascii="Tahoma" w:hAnsi="Tahoma" w:cs="Tahoma"/>
          <w:i/>
          <w:iCs/>
        </w:rPr>
        <w:t xml:space="preserve">Etat des prix forfaitaires / </w:t>
      </w:r>
      <w:r w:rsidR="002F54CD" w:rsidRPr="002F54CD">
        <w:rPr>
          <w:rFonts w:ascii="Tahoma" w:hAnsi="Tahoma" w:cs="Tahoma"/>
          <w:i/>
          <w:iCs/>
        </w:rPr>
        <w:t>Bordereau des prix unitaires</w:t>
      </w:r>
      <w:r w:rsidR="00DF270C">
        <w:rPr>
          <w:rFonts w:ascii="Tahoma" w:hAnsi="Tahoma" w:cs="Tahoma"/>
          <w:i/>
          <w:iCs/>
        </w:rPr>
        <w:t xml:space="preserve"> / Détail quantitatif estimatif</w:t>
      </w:r>
      <w:r w:rsidRPr="002F54CD">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2F54CD">
        <w:rPr>
          <w:rFonts w:ascii="Tahoma" w:hAnsi="Tahoma" w:cs="Tahoma"/>
          <w:i/>
          <w:iCs/>
        </w:rPr>
        <w:fldChar w:fldCharType="begin">
          <w:ffData>
            <w:name w:val="CaseACocher113"/>
            <w:enabled/>
            <w:calcOnExit w:val="0"/>
            <w:checkBox>
              <w:sizeAuto/>
              <w:default w:val="0"/>
            </w:checkBox>
          </w:ffData>
        </w:fldChar>
      </w:r>
      <w:r w:rsidRPr="002F54CD">
        <w:rPr>
          <w:rFonts w:ascii="Tahoma" w:hAnsi="Tahoma" w:cs="Tahoma"/>
          <w:i/>
          <w:iCs/>
        </w:rPr>
        <w:instrText xml:space="preserve"> FORMCHECKBOX </w:instrText>
      </w:r>
      <w:r w:rsidR="0096090C">
        <w:rPr>
          <w:rFonts w:ascii="Tahoma" w:hAnsi="Tahoma" w:cs="Tahoma"/>
          <w:i/>
          <w:iCs/>
        </w:rPr>
      </w:r>
      <w:r w:rsidR="0096090C">
        <w:rPr>
          <w:rFonts w:ascii="Tahoma" w:hAnsi="Tahoma" w:cs="Tahoma"/>
          <w:i/>
          <w:iCs/>
        </w:rPr>
        <w:fldChar w:fldCharType="separate"/>
      </w:r>
      <w:r w:rsidRPr="002F54CD">
        <w:rPr>
          <w:rFonts w:ascii="Tahoma" w:hAnsi="Tahoma" w:cs="Tahoma"/>
          <w:i/>
          <w:iCs/>
        </w:rPr>
        <w:fldChar w:fldCharType="end"/>
      </w:r>
      <w:r w:rsidRPr="002F54CD">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5D0E0F08" w14:textId="77777777" w:rsidR="00DF270C" w:rsidRDefault="00DF270C" w:rsidP="00E9518F">
      <w:pPr>
        <w:spacing w:after="0" w:line="240" w:lineRule="auto"/>
        <w:jc w:val="center"/>
        <w:rPr>
          <w:rFonts w:ascii="Tahoma" w:eastAsia="Times New Roman" w:hAnsi="Tahoma" w:cs="Tahoma"/>
          <w:b/>
          <w:color w:val="17365D"/>
          <w:sz w:val="20"/>
          <w:szCs w:val="20"/>
          <w:lang w:eastAsia="fr-FR"/>
        </w:rPr>
        <w:sectPr w:rsidR="00DF270C" w:rsidSect="00D412DD">
          <w:footerReference w:type="default" r:id="rId10"/>
          <w:footerReference w:type="first" r:id="rId11"/>
          <w:pgSz w:w="11906" w:h="16838"/>
          <w:pgMar w:top="851" w:right="1418" w:bottom="851" w:left="1418" w:header="680" w:footer="289" w:gutter="0"/>
          <w:cols w:space="708"/>
          <w:titlePg/>
          <w:docGrid w:linePitch="360"/>
        </w:sectPr>
      </w:pPr>
    </w:p>
    <w:p w14:paraId="2B465946" w14:textId="2850F717"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 xml:space="preserve">Annexe 1 : </w:t>
      </w:r>
      <w:r w:rsidR="00DF270C">
        <w:rPr>
          <w:rFonts w:ascii="Tahoma" w:eastAsia="Times New Roman" w:hAnsi="Tahoma" w:cs="Tahoma"/>
          <w:b/>
          <w:color w:val="17365D"/>
          <w:sz w:val="20"/>
          <w:szCs w:val="20"/>
          <w:lang w:eastAsia="fr-FR"/>
        </w:rPr>
        <w:t xml:space="preserve">Etat des prix forfaitaires (EPF) / </w:t>
      </w:r>
      <w:r>
        <w:rPr>
          <w:rFonts w:ascii="Tahoma" w:eastAsia="Times New Roman" w:hAnsi="Tahoma" w:cs="Tahoma"/>
          <w:b/>
          <w:color w:val="17365D"/>
          <w:sz w:val="20"/>
          <w:szCs w:val="20"/>
          <w:lang w:eastAsia="fr-FR"/>
        </w:rPr>
        <w:t>Bordereau des prix unitaires</w:t>
      </w:r>
      <w:r w:rsidR="002F54CD">
        <w:rPr>
          <w:rFonts w:ascii="Tahoma" w:eastAsia="Times New Roman" w:hAnsi="Tahoma" w:cs="Tahoma"/>
          <w:b/>
          <w:color w:val="17365D"/>
          <w:sz w:val="20"/>
          <w:szCs w:val="20"/>
          <w:lang w:eastAsia="fr-FR"/>
        </w:rPr>
        <w:t xml:space="preserve"> (BPU)</w:t>
      </w:r>
      <w:r w:rsidR="00DF270C">
        <w:rPr>
          <w:rFonts w:ascii="Tahoma" w:eastAsia="Times New Roman" w:hAnsi="Tahoma" w:cs="Tahoma"/>
          <w:b/>
          <w:color w:val="17365D"/>
          <w:sz w:val="20"/>
          <w:szCs w:val="20"/>
          <w:lang w:eastAsia="fr-FR"/>
        </w:rPr>
        <w:t xml:space="preserve"> / Détail quantitatif estimatif (DQE)</w:t>
      </w: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46737D67" w14:textId="77777777" w:rsidR="0096090C" w:rsidRDefault="0096090C"/>
    <w:tbl>
      <w:tblPr>
        <w:tblW w:w="11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4253"/>
        <w:gridCol w:w="1417"/>
        <w:gridCol w:w="851"/>
        <w:gridCol w:w="1276"/>
        <w:gridCol w:w="1280"/>
      </w:tblGrid>
      <w:tr w:rsidR="0096090C" w:rsidRPr="00E200C0" w14:paraId="7643D85F" w14:textId="6A8B600E" w:rsidTr="001079CC">
        <w:trPr>
          <w:trHeight w:val="321"/>
          <w:jc w:val="center"/>
        </w:trPr>
        <w:tc>
          <w:tcPr>
            <w:tcW w:w="11340" w:type="dxa"/>
            <w:gridSpan w:val="6"/>
            <w:tcBorders>
              <w:bottom w:val="nil"/>
            </w:tcBorders>
            <w:vAlign w:val="center"/>
          </w:tcPr>
          <w:p w14:paraId="7FF0F40A" w14:textId="4217A61F" w:rsidR="0096090C" w:rsidRPr="00E200C0" w:rsidRDefault="0096090C" w:rsidP="00294328">
            <w:pPr>
              <w:spacing w:after="0" w:line="240" w:lineRule="auto"/>
              <w:jc w:val="center"/>
              <w:rPr>
                <w:rFonts w:ascii="Tahoma" w:eastAsia="Times New Roman" w:hAnsi="Tahoma" w:cs="Tahoma"/>
                <w:sz w:val="16"/>
                <w:szCs w:val="16"/>
                <w:lang w:eastAsia="fr-FR"/>
              </w:rPr>
            </w:pPr>
            <w:r w:rsidRPr="00E200C0">
              <w:rPr>
                <w:rFonts w:ascii="Tahoma" w:eastAsia="Times New Roman" w:hAnsi="Tahoma" w:cs="Tahoma"/>
                <w:sz w:val="16"/>
                <w:szCs w:val="16"/>
                <w:lang w:eastAsia="fr-FR"/>
              </w:rPr>
              <w:t>Détail quantitatif estimatif (DQE)</w:t>
            </w:r>
          </w:p>
        </w:tc>
      </w:tr>
      <w:tr w:rsidR="0096090C" w:rsidRPr="00E200C0" w14:paraId="6B27B16F" w14:textId="59CF269B" w:rsidTr="001079CC">
        <w:trPr>
          <w:trHeight w:val="376"/>
          <w:jc w:val="center"/>
        </w:trPr>
        <w:tc>
          <w:tcPr>
            <w:tcW w:w="7933" w:type="dxa"/>
            <w:gridSpan w:val="3"/>
            <w:tcBorders>
              <w:top w:val="single" w:sz="18" w:space="0" w:color="auto"/>
              <w:right w:val="single" w:sz="18" w:space="0" w:color="auto"/>
            </w:tcBorders>
            <w:vAlign w:val="center"/>
          </w:tcPr>
          <w:p w14:paraId="7F2FE316" w14:textId="3BDD7ED6" w:rsidR="0096090C" w:rsidRPr="00E200C0" w:rsidRDefault="0096090C" w:rsidP="00294328">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sz w:val="16"/>
                <w:szCs w:val="16"/>
                <w:lang w:eastAsia="fr-FR"/>
              </w:rPr>
              <w:t>Etat des prix forfaitaires (EPF) / Bordereau des prix unitaires (BPU)</w:t>
            </w:r>
          </w:p>
        </w:tc>
        <w:tc>
          <w:tcPr>
            <w:tcW w:w="851" w:type="dxa"/>
            <w:tcBorders>
              <w:top w:val="nil"/>
              <w:left w:val="single" w:sz="18" w:space="0" w:color="auto"/>
              <w:bottom w:val="single" w:sz="4" w:space="0" w:color="auto"/>
              <w:right w:val="nil"/>
            </w:tcBorders>
            <w:vAlign w:val="center"/>
          </w:tcPr>
          <w:p w14:paraId="65988E3B" w14:textId="77777777" w:rsidR="0096090C" w:rsidRPr="00E200C0" w:rsidRDefault="0096090C" w:rsidP="002A6A2B">
            <w:pPr>
              <w:spacing w:after="0" w:line="240" w:lineRule="auto"/>
              <w:jc w:val="center"/>
              <w:rPr>
                <w:rFonts w:ascii="Tahoma" w:eastAsia="Times New Roman" w:hAnsi="Tahoma" w:cs="Tahoma"/>
                <w:sz w:val="16"/>
                <w:szCs w:val="16"/>
                <w:lang w:eastAsia="fr-FR"/>
              </w:rPr>
            </w:pPr>
          </w:p>
        </w:tc>
        <w:tc>
          <w:tcPr>
            <w:tcW w:w="2556" w:type="dxa"/>
            <w:gridSpan w:val="2"/>
            <w:tcBorders>
              <w:top w:val="nil"/>
              <w:left w:val="nil"/>
              <w:bottom w:val="nil"/>
            </w:tcBorders>
            <w:vAlign w:val="center"/>
          </w:tcPr>
          <w:p w14:paraId="7B08F5A0" w14:textId="3E1C7A9C" w:rsidR="0096090C" w:rsidRPr="00E200C0" w:rsidRDefault="0096090C" w:rsidP="002A6A2B">
            <w:pPr>
              <w:spacing w:after="0" w:line="240" w:lineRule="auto"/>
              <w:jc w:val="center"/>
              <w:rPr>
                <w:rFonts w:ascii="Tahoma" w:eastAsia="Times New Roman" w:hAnsi="Tahoma" w:cs="Tahoma"/>
                <w:sz w:val="16"/>
                <w:szCs w:val="16"/>
                <w:lang w:eastAsia="fr-FR"/>
              </w:rPr>
            </w:pPr>
          </w:p>
        </w:tc>
      </w:tr>
      <w:tr w:rsidR="00D14BD0" w:rsidRPr="00E200C0" w14:paraId="6BDE2299" w14:textId="34E08ACE" w:rsidTr="001079CC">
        <w:trPr>
          <w:trHeight w:val="679"/>
          <w:jc w:val="center"/>
        </w:trPr>
        <w:tc>
          <w:tcPr>
            <w:tcW w:w="2263" w:type="dxa"/>
            <w:vAlign w:val="center"/>
          </w:tcPr>
          <w:p w14:paraId="343150EB" w14:textId="0CF36F49" w:rsidR="00D14BD0" w:rsidRPr="00E200C0" w:rsidRDefault="00D14BD0" w:rsidP="002A6A2B">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Durée de la prestation de retranscription</w:t>
            </w:r>
          </w:p>
        </w:tc>
        <w:tc>
          <w:tcPr>
            <w:tcW w:w="4253" w:type="dxa"/>
            <w:vAlign w:val="center"/>
          </w:tcPr>
          <w:p w14:paraId="0A0D2CF6" w14:textId="5F9E1F48" w:rsidR="00D14BD0" w:rsidRPr="00E200C0" w:rsidRDefault="00D14BD0" w:rsidP="006C4606">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Livrable demandé</w:t>
            </w:r>
          </w:p>
        </w:tc>
        <w:tc>
          <w:tcPr>
            <w:tcW w:w="1417" w:type="dxa"/>
            <w:tcBorders>
              <w:right w:val="single" w:sz="18" w:space="0" w:color="auto"/>
            </w:tcBorders>
            <w:vAlign w:val="center"/>
          </w:tcPr>
          <w:p w14:paraId="068D0AA5" w14:textId="7F807AAE" w:rsidR="00D14BD0" w:rsidRPr="00E200C0" w:rsidRDefault="00D14BD0" w:rsidP="00D14BD0">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 xml:space="preserve">Honoraires d’intervention </w:t>
            </w:r>
            <w:r w:rsidRPr="00E200C0">
              <w:rPr>
                <w:rFonts w:ascii="Tahoma" w:eastAsia="Times New Roman" w:hAnsi="Tahoma" w:cs="Tahoma"/>
                <w:sz w:val="16"/>
                <w:szCs w:val="16"/>
                <w:lang w:eastAsia="fr-FR"/>
              </w:rPr>
              <w:t>en € H.T.</w:t>
            </w:r>
          </w:p>
        </w:tc>
        <w:tc>
          <w:tcPr>
            <w:tcW w:w="851" w:type="dxa"/>
            <w:tcBorders>
              <w:left w:val="single" w:sz="18" w:space="0" w:color="auto"/>
              <w:right w:val="single" w:sz="4" w:space="0" w:color="auto"/>
            </w:tcBorders>
            <w:vAlign w:val="center"/>
          </w:tcPr>
          <w:p w14:paraId="6D8F99D8" w14:textId="0BFB0DE5" w:rsidR="00D14BD0" w:rsidRPr="00E200C0" w:rsidRDefault="00D14BD0" w:rsidP="002A6A2B">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Quantité</w:t>
            </w:r>
          </w:p>
        </w:tc>
        <w:tc>
          <w:tcPr>
            <w:tcW w:w="1276" w:type="dxa"/>
            <w:tcBorders>
              <w:left w:val="single" w:sz="4" w:space="0" w:color="auto"/>
            </w:tcBorders>
            <w:vAlign w:val="center"/>
          </w:tcPr>
          <w:p w14:paraId="24BB1423" w14:textId="45E878E2" w:rsidR="00D14BD0" w:rsidRPr="00E200C0" w:rsidRDefault="00D14BD0" w:rsidP="002A6A2B">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Prix global en € H.T.</w:t>
            </w:r>
          </w:p>
        </w:tc>
        <w:tc>
          <w:tcPr>
            <w:tcW w:w="1280" w:type="dxa"/>
            <w:vAlign w:val="center"/>
          </w:tcPr>
          <w:p w14:paraId="2539C998" w14:textId="35C0E970" w:rsidR="00D14BD0" w:rsidRPr="00E200C0" w:rsidRDefault="00D14BD0" w:rsidP="009E592D">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Prix global en € T.T.C.</w:t>
            </w:r>
          </w:p>
        </w:tc>
      </w:tr>
      <w:tr w:rsidR="00D14BD0" w:rsidRPr="00E200C0" w14:paraId="09010B52" w14:textId="77777777" w:rsidTr="001079CC">
        <w:trPr>
          <w:trHeight w:val="340"/>
          <w:jc w:val="center"/>
        </w:trPr>
        <w:tc>
          <w:tcPr>
            <w:tcW w:w="2263" w:type="dxa"/>
            <w:vMerge w:val="restart"/>
            <w:vAlign w:val="center"/>
          </w:tcPr>
          <w:p w14:paraId="2F7D15F0" w14:textId="2C18AEE7" w:rsidR="00D14BD0" w:rsidRPr="00E200C0" w:rsidRDefault="00D14BD0" w:rsidP="00E200C0">
            <w:pPr>
              <w:spacing w:after="0" w:line="240" w:lineRule="auto"/>
              <w:jc w:val="center"/>
              <w:rPr>
                <w:rFonts w:ascii="Tahoma" w:eastAsia="Times New Roman" w:hAnsi="Tahoma" w:cs="Tahoma"/>
                <w:sz w:val="16"/>
                <w:szCs w:val="16"/>
                <w:lang w:eastAsia="fr-FR"/>
              </w:rPr>
            </w:pPr>
            <w:r w:rsidRPr="00E200C0">
              <w:rPr>
                <w:rFonts w:ascii="Tahoma" w:eastAsia="Times New Roman" w:hAnsi="Tahoma" w:cs="Tahoma"/>
                <w:sz w:val="16"/>
                <w:szCs w:val="16"/>
                <w:lang w:eastAsia="fr-FR"/>
              </w:rPr>
              <w:t xml:space="preserve">½ journée en </w:t>
            </w:r>
            <w:r w:rsidRPr="008133A2">
              <w:rPr>
                <w:rFonts w:ascii="Tahoma" w:eastAsia="Times New Roman" w:hAnsi="Tahoma" w:cs="Tahoma"/>
                <w:b/>
                <w:sz w:val="16"/>
                <w:szCs w:val="16"/>
                <w:lang w:eastAsia="fr-FR"/>
              </w:rPr>
              <w:t>présentiel</w:t>
            </w:r>
            <w:r>
              <w:rPr>
                <w:rFonts w:ascii="Tahoma" w:eastAsia="Times New Roman" w:hAnsi="Tahoma" w:cs="Tahoma"/>
                <w:b/>
                <w:sz w:val="16"/>
                <w:szCs w:val="16"/>
                <w:lang w:eastAsia="fr-FR"/>
              </w:rPr>
              <w:t xml:space="preserve"> à Brest</w:t>
            </w:r>
          </w:p>
        </w:tc>
        <w:tc>
          <w:tcPr>
            <w:tcW w:w="4253" w:type="dxa"/>
            <w:vAlign w:val="center"/>
          </w:tcPr>
          <w:p w14:paraId="4BE8CF0B" w14:textId="2E4C2AA8" w:rsidR="00D14BD0" w:rsidRPr="00E200C0" w:rsidRDefault="00D14BD0" w:rsidP="00294328">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exhaustif révisé - 12 pages / heure</w:t>
            </w:r>
          </w:p>
        </w:tc>
        <w:tc>
          <w:tcPr>
            <w:tcW w:w="1417" w:type="dxa"/>
            <w:tcBorders>
              <w:right w:val="single" w:sz="18" w:space="0" w:color="auto"/>
            </w:tcBorders>
            <w:vAlign w:val="center"/>
          </w:tcPr>
          <w:p w14:paraId="0A62790E" w14:textId="5DF81508" w:rsidR="00D14BD0" w:rsidRPr="00E200C0" w:rsidRDefault="00D14BD0" w:rsidP="009E592D">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7ECAD32B" w14:textId="21BA4F2C" w:rsidR="00D14BD0" w:rsidRPr="00E200C0" w:rsidRDefault="00D14BD0" w:rsidP="002A6A2B">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2</w:t>
            </w:r>
          </w:p>
        </w:tc>
        <w:tc>
          <w:tcPr>
            <w:tcW w:w="1276" w:type="dxa"/>
            <w:tcBorders>
              <w:left w:val="single" w:sz="4" w:space="0" w:color="auto"/>
            </w:tcBorders>
            <w:vAlign w:val="center"/>
          </w:tcPr>
          <w:p w14:paraId="7CCF7496" w14:textId="3DB39F1B" w:rsidR="00D14BD0" w:rsidRPr="00E200C0" w:rsidRDefault="00D14BD0" w:rsidP="002A6A2B">
            <w:pPr>
              <w:spacing w:after="0" w:line="240" w:lineRule="auto"/>
              <w:jc w:val="center"/>
              <w:rPr>
                <w:rFonts w:ascii="Tahoma" w:eastAsia="Times New Roman" w:hAnsi="Tahoma" w:cs="Tahoma"/>
                <w:bCs/>
                <w:sz w:val="16"/>
                <w:szCs w:val="16"/>
                <w:lang w:eastAsia="fr-FR"/>
              </w:rPr>
            </w:pPr>
          </w:p>
        </w:tc>
        <w:tc>
          <w:tcPr>
            <w:tcW w:w="1280" w:type="dxa"/>
            <w:vAlign w:val="center"/>
          </w:tcPr>
          <w:p w14:paraId="46140498" w14:textId="38004122" w:rsidR="00D14BD0" w:rsidRPr="00E200C0" w:rsidRDefault="00D14BD0" w:rsidP="002A6A2B">
            <w:pPr>
              <w:spacing w:after="0" w:line="240" w:lineRule="auto"/>
              <w:jc w:val="center"/>
              <w:rPr>
                <w:rFonts w:ascii="Tahoma" w:eastAsia="Times New Roman" w:hAnsi="Tahoma" w:cs="Tahoma"/>
                <w:bCs/>
                <w:sz w:val="16"/>
                <w:szCs w:val="16"/>
                <w:lang w:eastAsia="fr-FR"/>
              </w:rPr>
            </w:pPr>
          </w:p>
        </w:tc>
      </w:tr>
      <w:tr w:rsidR="00D14BD0" w:rsidRPr="00E200C0" w14:paraId="4DA25568" w14:textId="77777777" w:rsidTr="001079CC">
        <w:trPr>
          <w:trHeight w:val="340"/>
          <w:jc w:val="center"/>
        </w:trPr>
        <w:tc>
          <w:tcPr>
            <w:tcW w:w="2263" w:type="dxa"/>
            <w:vMerge/>
            <w:vAlign w:val="center"/>
          </w:tcPr>
          <w:p w14:paraId="3BC11191" w14:textId="2E4DDB27" w:rsidR="00D14BD0" w:rsidRPr="00E200C0" w:rsidRDefault="00D14BD0" w:rsidP="00467750">
            <w:pPr>
              <w:spacing w:after="0" w:line="240" w:lineRule="auto"/>
              <w:jc w:val="center"/>
              <w:rPr>
                <w:rFonts w:ascii="Tahoma" w:eastAsia="Times New Roman" w:hAnsi="Tahoma" w:cs="Tahoma"/>
                <w:sz w:val="16"/>
                <w:szCs w:val="16"/>
                <w:lang w:eastAsia="fr-FR"/>
              </w:rPr>
            </w:pPr>
          </w:p>
        </w:tc>
        <w:tc>
          <w:tcPr>
            <w:tcW w:w="4253" w:type="dxa"/>
            <w:vAlign w:val="center"/>
          </w:tcPr>
          <w:p w14:paraId="78CBA9C2" w14:textId="4D7A6F0E" w:rsidR="00D14BD0" w:rsidRDefault="00D14BD0" w:rsidP="00294328">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révisé - 8 pages / heure</w:t>
            </w:r>
          </w:p>
        </w:tc>
        <w:tc>
          <w:tcPr>
            <w:tcW w:w="1417" w:type="dxa"/>
            <w:tcBorders>
              <w:right w:val="single" w:sz="18" w:space="0" w:color="auto"/>
            </w:tcBorders>
            <w:vAlign w:val="center"/>
          </w:tcPr>
          <w:p w14:paraId="7BA6B2C5" w14:textId="77777777" w:rsidR="00D14BD0" w:rsidRPr="00E200C0" w:rsidRDefault="00D14BD0" w:rsidP="0046775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45252162" w14:textId="53495BD1" w:rsidR="00D14BD0" w:rsidRDefault="00D14BD0" w:rsidP="0046775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3C7E8325" w14:textId="77777777" w:rsidR="00D14BD0" w:rsidRPr="00E200C0" w:rsidRDefault="00D14BD0" w:rsidP="00467750">
            <w:pPr>
              <w:spacing w:after="0" w:line="240" w:lineRule="auto"/>
              <w:jc w:val="center"/>
              <w:rPr>
                <w:rFonts w:ascii="Tahoma" w:eastAsia="Times New Roman" w:hAnsi="Tahoma" w:cs="Tahoma"/>
                <w:bCs/>
                <w:sz w:val="16"/>
                <w:szCs w:val="16"/>
                <w:lang w:eastAsia="fr-FR"/>
              </w:rPr>
            </w:pPr>
          </w:p>
        </w:tc>
        <w:tc>
          <w:tcPr>
            <w:tcW w:w="1280" w:type="dxa"/>
            <w:vAlign w:val="center"/>
          </w:tcPr>
          <w:p w14:paraId="5C79F469" w14:textId="77777777" w:rsidR="00D14BD0" w:rsidRPr="00E200C0" w:rsidRDefault="00D14BD0" w:rsidP="00467750">
            <w:pPr>
              <w:spacing w:after="0" w:line="240" w:lineRule="auto"/>
              <w:jc w:val="center"/>
              <w:rPr>
                <w:rFonts w:ascii="Tahoma" w:eastAsia="Times New Roman" w:hAnsi="Tahoma" w:cs="Tahoma"/>
                <w:bCs/>
                <w:sz w:val="16"/>
                <w:szCs w:val="16"/>
                <w:lang w:eastAsia="fr-FR"/>
              </w:rPr>
            </w:pPr>
          </w:p>
        </w:tc>
      </w:tr>
      <w:tr w:rsidR="00D14BD0" w:rsidRPr="00E200C0" w14:paraId="32753018" w14:textId="77777777" w:rsidTr="001079CC">
        <w:trPr>
          <w:trHeight w:val="340"/>
          <w:jc w:val="center"/>
        </w:trPr>
        <w:tc>
          <w:tcPr>
            <w:tcW w:w="2263" w:type="dxa"/>
            <w:vMerge/>
            <w:vAlign w:val="center"/>
          </w:tcPr>
          <w:p w14:paraId="64F23403" w14:textId="718F8158" w:rsidR="00D14BD0" w:rsidRPr="00E200C0" w:rsidRDefault="00D14BD0" w:rsidP="00467750">
            <w:pPr>
              <w:spacing w:after="0" w:line="240" w:lineRule="auto"/>
              <w:jc w:val="center"/>
              <w:rPr>
                <w:rFonts w:ascii="Tahoma" w:eastAsia="Times New Roman" w:hAnsi="Tahoma" w:cs="Tahoma"/>
                <w:sz w:val="16"/>
                <w:szCs w:val="16"/>
                <w:lang w:eastAsia="fr-FR"/>
              </w:rPr>
            </w:pPr>
          </w:p>
        </w:tc>
        <w:tc>
          <w:tcPr>
            <w:tcW w:w="4253" w:type="dxa"/>
            <w:vAlign w:val="center"/>
          </w:tcPr>
          <w:p w14:paraId="3AC23D5F" w14:textId="6FB235C8" w:rsidR="00D14BD0" w:rsidRPr="00E200C0" w:rsidRDefault="00D14BD0" w:rsidP="00294328">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Synthèse standard - 4 pages / heure</w:t>
            </w:r>
          </w:p>
        </w:tc>
        <w:tc>
          <w:tcPr>
            <w:tcW w:w="1417" w:type="dxa"/>
            <w:tcBorders>
              <w:right w:val="single" w:sz="18" w:space="0" w:color="auto"/>
            </w:tcBorders>
            <w:vAlign w:val="center"/>
          </w:tcPr>
          <w:p w14:paraId="10491E58" w14:textId="77777777" w:rsidR="00D14BD0" w:rsidRPr="00E200C0" w:rsidRDefault="00D14BD0" w:rsidP="0046775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601DD881" w14:textId="6320511C" w:rsidR="00D14BD0" w:rsidRDefault="00D14BD0" w:rsidP="0046775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7407C917" w14:textId="77777777" w:rsidR="00D14BD0" w:rsidRPr="00E200C0" w:rsidRDefault="00D14BD0" w:rsidP="00467750">
            <w:pPr>
              <w:spacing w:after="0" w:line="240" w:lineRule="auto"/>
              <w:jc w:val="center"/>
              <w:rPr>
                <w:rFonts w:ascii="Tahoma" w:eastAsia="Times New Roman" w:hAnsi="Tahoma" w:cs="Tahoma"/>
                <w:bCs/>
                <w:sz w:val="16"/>
                <w:szCs w:val="16"/>
                <w:lang w:eastAsia="fr-FR"/>
              </w:rPr>
            </w:pPr>
          </w:p>
        </w:tc>
        <w:tc>
          <w:tcPr>
            <w:tcW w:w="1280" w:type="dxa"/>
            <w:vAlign w:val="center"/>
          </w:tcPr>
          <w:p w14:paraId="69BA7DB3" w14:textId="77777777" w:rsidR="00D14BD0" w:rsidRPr="00E200C0" w:rsidRDefault="00D14BD0" w:rsidP="00467750">
            <w:pPr>
              <w:spacing w:after="0" w:line="240" w:lineRule="auto"/>
              <w:jc w:val="center"/>
              <w:rPr>
                <w:rFonts w:ascii="Tahoma" w:eastAsia="Times New Roman" w:hAnsi="Tahoma" w:cs="Tahoma"/>
                <w:bCs/>
                <w:sz w:val="16"/>
                <w:szCs w:val="16"/>
                <w:lang w:eastAsia="fr-FR"/>
              </w:rPr>
            </w:pPr>
          </w:p>
        </w:tc>
      </w:tr>
      <w:tr w:rsidR="00D14BD0" w:rsidRPr="00E200C0" w14:paraId="3FC1CF90" w14:textId="77777777" w:rsidTr="001079CC">
        <w:trPr>
          <w:trHeight w:val="340"/>
          <w:jc w:val="center"/>
        </w:trPr>
        <w:tc>
          <w:tcPr>
            <w:tcW w:w="2263" w:type="dxa"/>
            <w:vMerge w:val="restart"/>
            <w:vAlign w:val="center"/>
          </w:tcPr>
          <w:p w14:paraId="5A3EFF68" w14:textId="2231000D" w:rsidR="00D14BD0" w:rsidRPr="00E200C0" w:rsidRDefault="00D14BD0" w:rsidP="00294328">
            <w:pPr>
              <w:spacing w:after="0" w:line="240" w:lineRule="auto"/>
              <w:jc w:val="center"/>
              <w:rPr>
                <w:rFonts w:ascii="Tahoma" w:eastAsia="Times New Roman" w:hAnsi="Tahoma" w:cs="Tahoma"/>
                <w:sz w:val="16"/>
                <w:szCs w:val="16"/>
                <w:lang w:eastAsia="fr-FR"/>
              </w:rPr>
            </w:pPr>
            <w:r w:rsidRPr="00E200C0">
              <w:rPr>
                <w:rFonts w:ascii="Tahoma" w:eastAsia="Times New Roman" w:hAnsi="Tahoma" w:cs="Tahoma"/>
                <w:sz w:val="16"/>
                <w:szCs w:val="16"/>
                <w:lang w:eastAsia="fr-FR"/>
              </w:rPr>
              <w:t xml:space="preserve">½ journée en </w:t>
            </w:r>
            <w:r w:rsidRPr="008133A2">
              <w:rPr>
                <w:rFonts w:ascii="Tahoma" w:eastAsia="Times New Roman" w:hAnsi="Tahoma" w:cs="Tahoma"/>
                <w:b/>
                <w:sz w:val="16"/>
                <w:szCs w:val="16"/>
                <w:lang w:eastAsia="fr-FR"/>
              </w:rPr>
              <w:t>présentiel</w:t>
            </w:r>
            <w:r>
              <w:rPr>
                <w:rFonts w:ascii="Tahoma" w:eastAsia="Times New Roman" w:hAnsi="Tahoma" w:cs="Tahoma"/>
                <w:b/>
                <w:sz w:val="16"/>
                <w:szCs w:val="16"/>
                <w:lang w:eastAsia="fr-FR"/>
              </w:rPr>
              <w:t xml:space="preserve"> en région parisienne</w:t>
            </w:r>
          </w:p>
        </w:tc>
        <w:tc>
          <w:tcPr>
            <w:tcW w:w="4253" w:type="dxa"/>
            <w:vAlign w:val="center"/>
          </w:tcPr>
          <w:p w14:paraId="00DD3972" w14:textId="50E74526" w:rsidR="00D14BD0" w:rsidRPr="00E200C0" w:rsidRDefault="00D14BD0" w:rsidP="00294328">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exhaustif révisé - 12 pages / heure</w:t>
            </w:r>
          </w:p>
        </w:tc>
        <w:tc>
          <w:tcPr>
            <w:tcW w:w="1417" w:type="dxa"/>
            <w:tcBorders>
              <w:right w:val="single" w:sz="18" w:space="0" w:color="auto"/>
            </w:tcBorders>
            <w:vAlign w:val="center"/>
          </w:tcPr>
          <w:p w14:paraId="17D1DCAC"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690B6835" w14:textId="757B76F5" w:rsidR="00D14BD0" w:rsidRDefault="00D14BD0" w:rsidP="00294328">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2</w:t>
            </w:r>
          </w:p>
        </w:tc>
        <w:tc>
          <w:tcPr>
            <w:tcW w:w="1276" w:type="dxa"/>
            <w:tcBorders>
              <w:left w:val="single" w:sz="4" w:space="0" w:color="auto"/>
            </w:tcBorders>
            <w:vAlign w:val="center"/>
          </w:tcPr>
          <w:p w14:paraId="75A99C28"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1280" w:type="dxa"/>
            <w:vAlign w:val="center"/>
          </w:tcPr>
          <w:p w14:paraId="06D8A1BF"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r>
      <w:tr w:rsidR="00D14BD0" w:rsidRPr="00E200C0" w14:paraId="32C78C79" w14:textId="77777777" w:rsidTr="001079CC">
        <w:trPr>
          <w:trHeight w:val="340"/>
          <w:jc w:val="center"/>
        </w:trPr>
        <w:tc>
          <w:tcPr>
            <w:tcW w:w="2263" w:type="dxa"/>
            <w:vMerge/>
            <w:vAlign w:val="center"/>
          </w:tcPr>
          <w:p w14:paraId="659B38B9" w14:textId="26F5E57A" w:rsidR="00D14BD0" w:rsidRPr="00E200C0" w:rsidRDefault="00D14BD0" w:rsidP="00294328">
            <w:pPr>
              <w:spacing w:after="0" w:line="240" w:lineRule="auto"/>
              <w:jc w:val="center"/>
              <w:rPr>
                <w:rFonts w:ascii="Tahoma" w:eastAsia="Times New Roman" w:hAnsi="Tahoma" w:cs="Tahoma"/>
                <w:sz w:val="16"/>
                <w:szCs w:val="16"/>
                <w:lang w:eastAsia="fr-FR"/>
              </w:rPr>
            </w:pPr>
          </w:p>
        </w:tc>
        <w:tc>
          <w:tcPr>
            <w:tcW w:w="4253" w:type="dxa"/>
            <w:vAlign w:val="center"/>
          </w:tcPr>
          <w:p w14:paraId="0EDBFC82" w14:textId="6E77C9B7" w:rsidR="00D14BD0" w:rsidRPr="00E200C0" w:rsidRDefault="00D14BD0" w:rsidP="00294328">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révisé - 8 pages / heure</w:t>
            </w:r>
          </w:p>
        </w:tc>
        <w:tc>
          <w:tcPr>
            <w:tcW w:w="1417" w:type="dxa"/>
            <w:tcBorders>
              <w:right w:val="single" w:sz="18" w:space="0" w:color="auto"/>
            </w:tcBorders>
            <w:vAlign w:val="center"/>
          </w:tcPr>
          <w:p w14:paraId="3B733214"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4D550C78" w14:textId="0B9F83D5" w:rsidR="00D14BD0" w:rsidRDefault="00D14BD0" w:rsidP="00294328">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52CC4450"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1280" w:type="dxa"/>
            <w:vAlign w:val="center"/>
          </w:tcPr>
          <w:p w14:paraId="0165A069"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r>
      <w:tr w:rsidR="00D14BD0" w:rsidRPr="00E200C0" w14:paraId="698E60CB" w14:textId="77777777" w:rsidTr="001079CC">
        <w:trPr>
          <w:trHeight w:val="340"/>
          <w:jc w:val="center"/>
        </w:trPr>
        <w:tc>
          <w:tcPr>
            <w:tcW w:w="2263" w:type="dxa"/>
            <w:vMerge/>
            <w:vAlign w:val="center"/>
          </w:tcPr>
          <w:p w14:paraId="2C62D19E" w14:textId="0FEC44F1" w:rsidR="00D14BD0" w:rsidRPr="00E200C0" w:rsidRDefault="00D14BD0" w:rsidP="00294328">
            <w:pPr>
              <w:spacing w:after="0" w:line="240" w:lineRule="auto"/>
              <w:jc w:val="center"/>
              <w:rPr>
                <w:rFonts w:ascii="Tahoma" w:eastAsia="Times New Roman" w:hAnsi="Tahoma" w:cs="Tahoma"/>
                <w:sz w:val="16"/>
                <w:szCs w:val="16"/>
                <w:lang w:eastAsia="fr-FR"/>
              </w:rPr>
            </w:pPr>
          </w:p>
        </w:tc>
        <w:tc>
          <w:tcPr>
            <w:tcW w:w="4253" w:type="dxa"/>
            <w:vAlign w:val="center"/>
          </w:tcPr>
          <w:p w14:paraId="661072E3" w14:textId="1B785683" w:rsidR="00D14BD0" w:rsidRPr="00E200C0" w:rsidRDefault="00D14BD0" w:rsidP="00294328">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Synthèse standard - 4 pages / heure</w:t>
            </w:r>
          </w:p>
        </w:tc>
        <w:tc>
          <w:tcPr>
            <w:tcW w:w="1417" w:type="dxa"/>
            <w:tcBorders>
              <w:right w:val="single" w:sz="18" w:space="0" w:color="auto"/>
            </w:tcBorders>
            <w:vAlign w:val="center"/>
          </w:tcPr>
          <w:p w14:paraId="1E388525"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79589ADA" w14:textId="2262DD79" w:rsidR="00D14BD0" w:rsidRDefault="00D14BD0" w:rsidP="00294328">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5739A929"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1280" w:type="dxa"/>
            <w:vAlign w:val="center"/>
          </w:tcPr>
          <w:p w14:paraId="5A1B6F6C"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r>
      <w:tr w:rsidR="00D14BD0" w:rsidRPr="00E200C0" w14:paraId="6CFD50F5" w14:textId="77777777" w:rsidTr="001079CC">
        <w:trPr>
          <w:trHeight w:val="340"/>
          <w:jc w:val="center"/>
        </w:trPr>
        <w:tc>
          <w:tcPr>
            <w:tcW w:w="2263" w:type="dxa"/>
            <w:vMerge w:val="restart"/>
            <w:vAlign w:val="center"/>
          </w:tcPr>
          <w:p w14:paraId="07722920" w14:textId="6974082A" w:rsidR="00D14BD0" w:rsidRPr="00E200C0" w:rsidRDefault="00D14BD0" w:rsidP="00294328">
            <w:pPr>
              <w:spacing w:after="0" w:line="240" w:lineRule="auto"/>
              <w:jc w:val="center"/>
              <w:rPr>
                <w:rFonts w:ascii="Tahoma" w:eastAsia="Times New Roman" w:hAnsi="Tahoma" w:cs="Tahoma"/>
                <w:sz w:val="16"/>
                <w:szCs w:val="16"/>
                <w:lang w:eastAsia="fr-FR"/>
              </w:rPr>
            </w:pPr>
            <w:r w:rsidRPr="00E200C0">
              <w:rPr>
                <w:rFonts w:ascii="Tahoma" w:eastAsia="Times New Roman" w:hAnsi="Tahoma" w:cs="Tahoma"/>
                <w:sz w:val="16"/>
                <w:szCs w:val="16"/>
                <w:lang w:eastAsia="fr-FR"/>
              </w:rPr>
              <w:t xml:space="preserve">½ journée en </w:t>
            </w:r>
            <w:proofErr w:type="spellStart"/>
            <w:r w:rsidRPr="008133A2">
              <w:rPr>
                <w:rFonts w:ascii="Tahoma" w:eastAsia="Times New Roman" w:hAnsi="Tahoma" w:cs="Tahoma"/>
                <w:b/>
                <w:sz w:val="16"/>
                <w:szCs w:val="16"/>
                <w:lang w:eastAsia="fr-FR"/>
              </w:rPr>
              <w:t>distanciel</w:t>
            </w:r>
            <w:proofErr w:type="spellEnd"/>
          </w:p>
        </w:tc>
        <w:tc>
          <w:tcPr>
            <w:tcW w:w="4253" w:type="dxa"/>
            <w:vAlign w:val="center"/>
          </w:tcPr>
          <w:p w14:paraId="6857C6EC" w14:textId="05C917F3" w:rsidR="00D14BD0" w:rsidRPr="00E200C0" w:rsidRDefault="00D14BD0" w:rsidP="00294328">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exhaustif révisé - 12 pages / heure</w:t>
            </w:r>
          </w:p>
        </w:tc>
        <w:tc>
          <w:tcPr>
            <w:tcW w:w="1417" w:type="dxa"/>
            <w:tcBorders>
              <w:right w:val="single" w:sz="18" w:space="0" w:color="auto"/>
            </w:tcBorders>
            <w:vAlign w:val="center"/>
          </w:tcPr>
          <w:p w14:paraId="41B450C6" w14:textId="114BAE20"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3D8B819D" w14:textId="579204C8" w:rsidR="00D14BD0" w:rsidRPr="00E200C0" w:rsidRDefault="00D14BD0" w:rsidP="00294328">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2</w:t>
            </w:r>
          </w:p>
        </w:tc>
        <w:tc>
          <w:tcPr>
            <w:tcW w:w="1276" w:type="dxa"/>
            <w:tcBorders>
              <w:left w:val="single" w:sz="4" w:space="0" w:color="auto"/>
            </w:tcBorders>
            <w:vAlign w:val="center"/>
          </w:tcPr>
          <w:p w14:paraId="706D503C" w14:textId="2EEB975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1280" w:type="dxa"/>
            <w:vAlign w:val="center"/>
          </w:tcPr>
          <w:p w14:paraId="2BF83B07" w14:textId="3DB8AA62" w:rsidR="00D14BD0" w:rsidRPr="00E200C0" w:rsidRDefault="00D14BD0" w:rsidP="00294328">
            <w:pPr>
              <w:spacing w:after="0" w:line="240" w:lineRule="auto"/>
              <w:jc w:val="center"/>
              <w:rPr>
                <w:rFonts w:ascii="Tahoma" w:eastAsia="Times New Roman" w:hAnsi="Tahoma" w:cs="Tahoma"/>
                <w:bCs/>
                <w:sz w:val="16"/>
                <w:szCs w:val="16"/>
                <w:lang w:eastAsia="fr-FR"/>
              </w:rPr>
            </w:pPr>
          </w:p>
        </w:tc>
      </w:tr>
      <w:tr w:rsidR="00D14BD0" w:rsidRPr="00E200C0" w14:paraId="674B7082" w14:textId="77777777" w:rsidTr="001079CC">
        <w:trPr>
          <w:trHeight w:val="340"/>
          <w:jc w:val="center"/>
        </w:trPr>
        <w:tc>
          <w:tcPr>
            <w:tcW w:w="2263" w:type="dxa"/>
            <w:vMerge/>
            <w:vAlign w:val="center"/>
          </w:tcPr>
          <w:p w14:paraId="7D69F2C7" w14:textId="3834765B" w:rsidR="00D14BD0" w:rsidRPr="00467750" w:rsidRDefault="00D14BD0" w:rsidP="00294328">
            <w:pPr>
              <w:spacing w:after="0" w:line="240" w:lineRule="auto"/>
              <w:jc w:val="center"/>
              <w:rPr>
                <w:rFonts w:ascii="Tahoma" w:eastAsia="Times New Roman" w:hAnsi="Tahoma" w:cs="Tahoma"/>
                <w:sz w:val="16"/>
                <w:szCs w:val="16"/>
                <w:lang w:eastAsia="fr-FR"/>
              </w:rPr>
            </w:pPr>
          </w:p>
        </w:tc>
        <w:tc>
          <w:tcPr>
            <w:tcW w:w="4253" w:type="dxa"/>
            <w:vAlign w:val="center"/>
          </w:tcPr>
          <w:p w14:paraId="6493A710" w14:textId="7175070A" w:rsidR="00D14BD0" w:rsidRPr="00E200C0" w:rsidRDefault="00D14BD0" w:rsidP="00294328">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révisé - 8 pages / heure</w:t>
            </w:r>
          </w:p>
        </w:tc>
        <w:tc>
          <w:tcPr>
            <w:tcW w:w="1417" w:type="dxa"/>
            <w:tcBorders>
              <w:right w:val="single" w:sz="18" w:space="0" w:color="auto"/>
            </w:tcBorders>
            <w:vAlign w:val="center"/>
          </w:tcPr>
          <w:p w14:paraId="4804F1FB"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00C4000E" w14:textId="4A54F110" w:rsidR="00D14BD0" w:rsidRDefault="00D14BD0" w:rsidP="00294328">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7A42D2B4"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1280" w:type="dxa"/>
            <w:vAlign w:val="center"/>
          </w:tcPr>
          <w:p w14:paraId="709A3761"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r>
      <w:tr w:rsidR="00D14BD0" w:rsidRPr="00E200C0" w14:paraId="76D7A664" w14:textId="77777777" w:rsidTr="001079CC">
        <w:trPr>
          <w:trHeight w:val="340"/>
          <w:jc w:val="center"/>
        </w:trPr>
        <w:tc>
          <w:tcPr>
            <w:tcW w:w="2263" w:type="dxa"/>
            <w:vMerge/>
            <w:vAlign w:val="center"/>
          </w:tcPr>
          <w:p w14:paraId="5F0B53BD" w14:textId="47CD0381" w:rsidR="00D14BD0" w:rsidRPr="00467750" w:rsidRDefault="00D14BD0" w:rsidP="00294328">
            <w:pPr>
              <w:spacing w:after="0" w:line="240" w:lineRule="auto"/>
              <w:jc w:val="center"/>
              <w:rPr>
                <w:rFonts w:ascii="Tahoma" w:eastAsia="Times New Roman" w:hAnsi="Tahoma" w:cs="Tahoma"/>
                <w:sz w:val="16"/>
                <w:szCs w:val="16"/>
                <w:lang w:eastAsia="fr-FR"/>
              </w:rPr>
            </w:pPr>
          </w:p>
        </w:tc>
        <w:tc>
          <w:tcPr>
            <w:tcW w:w="4253" w:type="dxa"/>
            <w:vAlign w:val="center"/>
          </w:tcPr>
          <w:p w14:paraId="509869AD" w14:textId="48DD168F" w:rsidR="00D14BD0" w:rsidRPr="00E200C0" w:rsidRDefault="00D14BD0" w:rsidP="00294328">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Synthèse standard - 4 pages / heure</w:t>
            </w:r>
          </w:p>
        </w:tc>
        <w:tc>
          <w:tcPr>
            <w:tcW w:w="1417" w:type="dxa"/>
            <w:tcBorders>
              <w:right w:val="single" w:sz="18" w:space="0" w:color="auto"/>
            </w:tcBorders>
            <w:vAlign w:val="center"/>
          </w:tcPr>
          <w:p w14:paraId="0D1F9920"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1042166D" w14:textId="710ECDA9" w:rsidR="00D14BD0" w:rsidRDefault="00D14BD0" w:rsidP="00294328">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5263171B"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c>
          <w:tcPr>
            <w:tcW w:w="1280" w:type="dxa"/>
            <w:vAlign w:val="center"/>
          </w:tcPr>
          <w:p w14:paraId="3E7A59E6" w14:textId="77777777" w:rsidR="00D14BD0" w:rsidRPr="00E200C0" w:rsidRDefault="00D14BD0" w:rsidP="00294328">
            <w:pPr>
              <w:spacing w:after="0" w:line="240" w:lineRule="auto"/>
              <w:jc w:val="center"/>
              <w:rPr>
                <w:rFonts w:ascii="Tahoma" w:eastAsia="Times New Roman" w:hAnsi="Tahoma" w:cs="Tahoma"/>
                <w:bCs/>
                <w:sz w:val="16"/>
                <w:szCs w:val="16"/>
                <w:lang w:eastAsia="fr-FR"/>
              </w:rPr>
            </w:pPr>
          </w:p>
        </w:tc>
      </w:tr>
      <w:tr w:rsidR="00D14BD0" w:rsidRPr="00E200C0" w14:paraId="6209E39D" w14:textId="77777777" w:rsidTr="001079CC">
        <w:trPr>
          <w:trHeight w:val="340"/>
          <w:jc w:val="center"/>
        </w:trPr>
        <w:tc>
          <w:tcPr>
            <w:tcW w:w="2263" w:type="dxa"/>
            <w:vMerge w:val="restart"/>
            <w:vAlign w:val="center"/>
          </w:tcPr>
          <w:p w14:paraId="70C2124F" w14:textId="6AD1D892"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1</w:t>
            </w:r>
            <w:r w:rsidRPr="00E200C0">
              <w:rPr>
                <w:rFonts w:ascii="Tahoma" w:eastAsia="Times New Roman" w:hAnsi="Tahoma" w:cs="Tahoma"/>
                <w:sz w:val="16"/>
                <w:szCs w:val="16"/>
                <w:lang w:eastAsia="fr-FR"/>
              </w:rPr>
              <w:t xml:space="preserve"> journée en </w:t>
            </w:r>
            <w:r w:rsidRPr="008133A2">
              <w:rPr>
                <w:rFonts w:ascii="Tahoma" w:eastAsia="Times New Roman" w:hAnsi="Tahoma" w:cs="Tahoma"/>
                <w:b/>
                <w:sz w:val="16"/>
                <w:szCs w:val="16"/>
                <w:lang w:eastAsia="fr-FR"/>
              </w:rPr>
              <w:t>présentiel</w:t>
            </w:r>
            <w:r>
              <w:rPr>
                <w:rFonts w:ascii="Tahoma" w:eastAsia="Times New Roman" w:hAnsi="Tahoma" w:cs="Tahoma"/>
                <w:b/>
                <w:sz w:val="16"/>
                <w:szCs w:val="16"/>
                <w:lang w:eastAsia="fr-FR"/>
              </w:rPr>
              <w:t xml:space="preserve"> à Brest</w:t>
            </w:r>
          </w:p>
        </w:tc>
        <w:tc>
          <w:tcPr>
            <w:tcW w:w="4253" w:type="dxa"/>
            <w:vAlign w:val="center"/>
          </w:tcPr>
          <w:p w14:paraId="604555E3" w14:textId="13755449"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exhaustif révisé - 12 pages / heure</w:t>
            </w:r>
          </w:p>
        </w:tc>
        <w:tc>
          <w:tcPr>
            <w:tcW w:w="1417" w:type="dxa"/>
            <w:tcBorders>
              <w:right w:val="single" w:sz="18" w:space="0" w:color="auto"/>
            </w:tcBorders>
            <w:vAlign w:val="center"/>
          </w:tcPr>
          <w:p w14:paraId="5EFCC299"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21C25F52" w14:textId="172F351C"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2</w:t>
            </w:r>
          </w:p>
        </w:tc>
        <w:tc>
          <w:tcPr>
            <w:tcW w:w="1276" w:type="dxa"/>
            <w:tcBorders>
              <w:left w:val="single" w:sz="4" w:space="0" w:color="auto"/>
            </w:tcBorders>
            <w:vAlign w:val="center"/>
          </w:tcPr>
          <w:p w14:paraId="38CF8A4E"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0CF9B10C"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5DC9DBD6" w14:textId="77777777" w:rsidTr="001079CC">
        <w:trPr>
          <w:trHeight w:val="340"/>
          <w:jc w:val="center"/>
        </w:trPr>
        <w:tc>
          <w:tcPr>
            <w:tcW w:w="2263" w:type="dxa"/>
            <w:vMerge/>
            <w:vAlign w:val="center"/>
          </w:tcPr>
          <w:p w14:paraId="306DD81A"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01081DAA" w14:textId="09153CAE"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révisé - 8 pages / heure</w:t>
            </w:r>
          </w:p>
        </w:tc>
        <w:tc>
          <w:tcPr>
            <w:tcW w:w="1417" w:type="dxa"/>
            <w:tcBorders>
              <w:right w:val="single" w:sz="18" w:space="0" w:color="auto"/>
            </w:tcBorders>
            <w:vAlign w:val="center"/>
          </w:tcPr>
          <w:p w14:paraId="2F66A96C"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107E6396" w14:textId="0EC599F5"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5BBF3E2E"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52C1543F"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4900BE35" w14:textId="77777777" w:rsidTr="001079CC">
        <w:trPr>
          <w:trHeight w:val="340"/>
          <w:jc w:val="center"/>
        </w:trPr>
        <w:tc>
          <w:tcPr>
            <w:tcW w:w="2263" w:type="dxa"/>
            <w:vMerge/>
            <w:vAlign w:val="center"/>
          </w:tcPr>
          <w:p w14:paraId="2403909D"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37CF91C8" w14:textId="4DB00F10"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Synthèse standard - 4 pages / heure</w:t>
            </w:r>
          </w:p>
        </w:tc>
        <w:tc>
          <w:tcPr>
            <w:tcW w:w="1417" w:type="dxa"/>
            <w:tcBorders>
              <w:right w:val="single" w:sz="18" w:space="0" w:color="auto"/>
            </w:tcBorders>
            <w:vAlign w:val="center"/>
          </w:tcPr>
          <w:p w14:paraId="311868B8"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10762420" w14:textId="763EC874"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1F54ABD4"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0E50B371"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1D76BE50" w14:textId="77777777" w:rsidTr="001079CC">
        <w:trPr>
          <w:trHeight w:val="340"/>
          <w:jc w:val="center"/>
        </w:trPr>
        <w:tc>
          <w:tcPr>
            <w:tcW w:w="2263" w:type="dxa"/>
            <w:vMerge w:val="restart"/>
            <w:vAlign w:val="center"/>
          </w:tcPr>
          <w:p w14:paraId="0C4329D7" w14:textId="7A6A412D"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1</w:t>
            </w:r>
            <w:r w:rsidRPr="00E200C0">
              <w:rPr>
                <w:rFonts w:ascii="Tahoma" w:eastAsia="Times New Roman" w:hAnsi="Tahoma" w:cs="Tahoma"/>
                <w:sz w:val="16"/>
                <w:szCs w:val="16"/>
                <w:lang w:eastAsia="fr-FR"/>
              </w:rPr>
              <w:t xml:space="preserve"> journée en </w:t>
            </w:r>
            <w:r w:rsidRPr="008133A2">
              <w:rPr>
                <w:rFonts w:ascii="Tahoma" w:eastAsia="Times New Roman" w:hAnsi="Tahoma" w:cs="Tahoma"/>
                <w:b/>
                <w:sz w:val="16"/>
                <w:szCs w:val="16"/>
                <w:lang w:eastAsia="fr-FR"/>
              </w:rPr>
              <w:t>présentiel</w:t>
            </w:r>
            <w:r>
              <w:rPr>
                <w:rFonts w:ascii="Tahoma" w:eastAsia="Times New Roman" w:hAnsi="Tahoma" w:cs="Tahoma"/>
                <w:b/>
                <w:sz w:val="16"/>
                <w:szCs w:val="16"/>
                <w:lang w:eastAsia="fr-FR"/>
              </w:rPr>
              <w:t xml:space="preserve"> en région parisienne</w:t>
            </w:r>
          </w:p>
        </w:tc>
        <w:tc>
          <w:tcPr>
            <w:tcW w:w="4253" w:type="dxa"/>
            <w:vAlign w:val="center"/>
          </w:tcPr>
          <w:p w14:paraId="07A8E0EB" w14:textId="5E977B40"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exhaustif révisé - 12 pages / heure</w:t>
            </w:r>
          </w:p>
        </w:tc>
        <w:tc>
          <w:tcPr>
            <w:tcW w:w="1417" w:type="dxa"/>
            <w:tcBorders>
              <w:right w:val="single" w:sz="18" w:space="0" w:color="auto"/>
            </w:tcBorders>
            <w:vAlign w:val="center"/>
          </w:tcPr>
          <w:p w14:paraId="74C9599B"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6B7F7F06" w14:textId="74603BBC"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2</w:t>
            </w:r>
          </w:p>
        </w:tc>
        <w:tc>
          <w:tcPr>
            <w:tcW w:w="1276" w:type="dxa"/>
            <w:tcBorders>
              <w:left w:val="single" w:sz="4" w:space="0" w:color="auto"/>
            </w:tcBorders>
            <w:vAlign w:val="center"/>
          </w:tcPr>
          <w:p w14:paraId="153902CB"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472CD1BB"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700EB57D" w14:textId="77777777" w:rsidTr="001079CC">
        <w:trPr>
          <w:trHeight w:val="340"/>
          <w:jc w:val="center"/>
        </w:trPr>
        <w:tc>
          <w:tcPr>
            <w:tcW w:w="2263" w:type="dxa"/>
            <w:vMerge/>
            <w:vAlign w:val="center"/>
          </w:tcPr>
          <w:p w14:paraId="6F6FD28F"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2FEDAD70" w14:textId="2AE0944F"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révisé - 8 pages / heure</w:t>
            </w:r>
          </w:p>
        </w:tc>
        <w:tc>
          <w:tcPr>
            <w:tcW w:w="1417" w:type="dxa"/>
            <w:tcBorders>
              <w:right w:val="single" w:sz="18" w:space="0" w:color="auto"/>
            </w:tcBorders>
            <w:vAlign w:val="center"/>
          </w:tcPr>
          <w:p w14:paraId="4C237455"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0732C822" w14:textId="04A65BAA"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42347F5E"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730709C5"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0FF19ED6" w14:textId="77777777" w:rsidTr="001079CC">
        <w:trPr>
          <w:trHeight w:val="340"/>
          <w:jc w:val="center"/>
        </w:trPr>
        <w:tc>
          <w:tcPr>
            <w:tcW w:w="2263" w:type="dxa"/>
            <w:vMerge/>
            <w:vAlign w:val="center"/>
          </w:tcPr>
          <w:p w14:paraId="7F555E0A"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0905998D" w14:textId="7D174EBD"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Synthèse standard - 4 pages / heure</w:t>
            </w:r>
          </w:p>
        </w:tc>
        <w:tc>
          <w:tcPr>
            <w:tcW w:w="1417" w:type="dxa"/>
            <w:tcBorders>
              <w:right w:val="single" w:sz="18" w:space="0" w:color="auto"/>
            </w:tcBorders>
            <w:vAlign w:val="center"/>
          </w:tcPr>
          <w:p w14:paraId="36E069B3"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5A43C9B3" w14:textId="02349B88"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759DB16A"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3DAC2419"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3433DAF8" w14:textId="77777777" w:rsidTr="001079CC">
        <w:trPr>
          <w:trHeight w:val="340"/>
          <w:jc w:val="center"/>
        </w:trPr>
        <w:tc>
          <w:tcPr>
            <w:tcW w:w="2263" w:type="dxa"/>
            <w:vMerge w:val="restart"/>
            <w:vAlign w:val="center"/>
          </w:tcPr>
          <w:p w14:paraId="629FB362" w14:textId="2ED77EE3"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1</w:t>
            </w:r>
            <w:r w:rsidRPr="00E200C0">
              <w:rPr>
                <w:rFonts w:ascii="Tahoma" w:eastAsia="Times New Roman" w:hAnsi="Tahoma" w:cs="Tahoma"/>
                <w:sz w:val="16"/>
                <w:szCs w:val="16"/>
                <w:lang w:eastAsia="fr-FR"/>
              </w:rPr>
              <w:t xml:space="preserve"> journée en </w:t>
            </w:r>
            <w:proofErr w:type="spellStart"/>
            <w:r w:rsidRPr="008133A2">
              <w:rPr>
                <w:rFonts w:ascii="Tahoma" w:eastAsia="Times New Roman" w:hAnsi="Tahoma" w:cs="Tahoma"/>
                <w:b/>
                <w:sz w:val="16"/>
                <w:szCs w:val="16"/>
                <w:lang w:eastAsia="fr-FR"/>
              </w:rPr>
              <w:t>distanciel</w:t>
            </w:r>
            <w:proofErr w:type="spellEnd"/>
          </w:p>
        </w:tc>
        <w:tc>
          <w:tcPr>
            <w:tcW w:w="4253" w:type="dxa"/>
            <w:vAlign w:val="center"/>
          </w:tcPr>
          <w:p w14:paraId="23B1935D" w14:textId="12C88ABB"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exhaustif révisé - 12 pages / heure</w:t>
            </w:r>
          </w:p>
        </w:tc>
        <w:tc>
          <w:tcPr>
            <w:tcW w:w="1417" w:type="dxa"/>
            <w:tcBorders>
              <w:right w:val="single" w:sz="18" w:space="0" w:color="auto"/>
            </w:tcBorders>
            <w:vAlign w:val="center"/>
          </w:tcPr>
          <w:p w14:paraId="6E6F2BAD"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39EB8455" w14:textId="327EECB8"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2</w:t>
            </w:r>
          </w:p>
        </w:tc>
        <w:tc>
          <w:tcPr>
            <w:tcW w:w="1276" w:type="dxa"/>
            <w:tcBorders>
              <w:left w:val="single" w:sz="4" w:space="0" w:color="auto"/>
            </w:tcBorders>
            <w:vAlign w:val="center"/>
          </w:tcPr>
          <w:p w14:paraId="1B408DB8"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16898158"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613F4389" w14:textId="77777777" w:rsidTr="001079CC">
        <w:trPr>
          <w:trHeight w:val="340"/>
          <w:jc w:val="center"/>
        </w:trPr>
        <w:tc>
          <w:tcPr>
            <w:tcW w:w="2263" w:type="dxa"/>
            <w:vMerge/>
            <w:vAlign w:val="center"/>
          </w:tcPr>
          <w:p w14:paraId="4464394E"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53F73DAD" w14:textId="4A4C1EF1"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révisé - 8 pages / heure</w:t>
            </w:r>
          </w:p>
        </w:tc>
        <w:tc>
          <w:tcPr>
            <w:tcW w:w="1417" w:type="dxa"/>
            <w:tcBorders>
              <w:right w:val="single" w:sz="18" w:space="0" w:color="auto"/>
            </w:tcBorders>
            <w:vAlign w:val="center"/>
          </w:tcPr>
          <w:p w14:paraId="4F05F59B"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32AC1A65" w14:textId="654BE40E"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0F7D5B6D"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57292A0E"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7131B00D" w14:textId="77777777" w:rsidTr="001079CC">
        <w:trPr>
          <w:trHeight w:val="340"/>
          <w:jc w:val="center"/>
        </w:trPr>
        <w:tc>
          <w:tcPr>
            <w:tcW w:w="2263" w:type="dxa"/>
            <w:vMerge/>
            <w:vAlign w:val="center"/>
          </w:tcPr>
          <w:p w14:paraId="530EC08D"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77FDBCA2" w14:textId="2B78EB7E"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Synthèse standard - 4 pages / heure</w:t>
            </w:r>
          </w:p>
        </w:tc>
        <w:tc>
          <w:tcPr>
            <w:tcW w:w="1417" w:type="dxa"/>
            <w:tcBorders>
              <w:right w:val="single" w:sz="18" w:space="0" w:color="auto"/>
            </w:tcBorders>
            <w:vAlign w:val="center"/>
          </w:tcPr>
          <w:p w14:paraId="5C3A83C4"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4BDDEC37" w14:textId="58EF04A8"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1BBBD70B"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10358B67"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21295234" w14:textId="34F78E02" w:rsidTr="001079CC">
        <w:trPr>
          <w:trHeight w:val="340"/>
          <w:jc w:val="center"/>
        </w:trPr>
        <w:tc>
          <w:tcPr>
            <w:tcW w:w="2263" w:type="dxa"/>
            <w:vMerge w:val="restart"/>
            <w:vAlign w:val="center"/>
          </w:tcPr>
          <w:p w14:paraId="53852D2D" w14:textId="045D49ED"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1/4</w:t>
            </w:r>
            <w:r w:rsidRPr="00E200C0">
              <w:rPr>
                <w:rFonts w:ascii="Tahoma" w:eastAsia="Times New Roman" w:hAnsi="Tahoma" w:cs="Tahoma"/>
                <w:sz w:val="16"/>
                <w:szCs w:val="16"/>
                <w:lang w:eastAsia="fr-FR"/>
              </w:rPr>
              <w:t xml:space="preserve"> heure entamée au-delà de</w:t>
            </w:r>
            <w:r>
              <w:rPr>
                <w:rFonts w:ascii="Tahoma" w:eastAsia="Times New Roman" w:hAnsi="Tahoma" w:cs="Tahoma"/>
                <w:sz w:val="16"/>
                <w:szCs w:val="16"/>
                <w:lang w:eastAsia="fr-FR"/>
              </w:rPr>
              <w:t>s forfaits précédents</w:t>
            </w:r>
          </w:p>
          <w:p w14:paraId="3FB19C30" w14:textId="3EC9974F" w:rsidR="00D14BD0" w:rsidRPr="008133A2" w:rsidRDefault="00D14BD0" w:rsidP="00D14BD0">
            <w:pPr>
              <w:spacing w:after="0" w:line="240" w:lineRule="auto"/>
              <w:jc w:val="center"/>
              <w:rPr>
                <w:rFonts w:ascii="Tahoma" w:eastAsia="Times New Roman" w:hAnsi="Tahoma" w:cs="Tahoma"/>
                <w:b/>
                <w:sz w:val="16"/>
                <w:szCs w:val="16"/>
                <w:lang w:eastAsia="fr-FR"/>
              </w:rPr>
            </w:pPr>
            <w:r w:rsidRPr="008133A2">
              <w:rPr>
                <w:rFonts w:ascii="Tahoma" w:eastAsia="Times New Roman" w:hAnsi="Tahoma" w:cs="Tahoma"/>
                <w:b/>
                <w:sz w:val="16"/>
                <w:szCs w:val="16"/>
                <w:lang w:eastAsia="fr-FR"/>
              </w:rPr>
              <w:t>présentiel</w:t>
            </w:r>
          </w:p>
        </w:tc>
        <w:tc>
          <w:tcPr>
            <w:tcW w:w="4253" w:type="dxa"/>
            <w:vAlign w:val="center"/>
          </w:tcPr>
          <w:p w14:paraId="2D80BD03" w14:textId="48217CD7" w:rsidR="00D14BD0" w:rsidRPr="00E200C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exhaustif révisé - 12 pages / heure</w:t>
            </w:r>
          </w:p>
        </w:tc>
        <w:tc>
          <w:tcPr>
            <w:tcW w:w="1417" w:type="dxa"/>
            <w:tcBorders>
              <w:right w:val="single" w:sz="18" w:space="0" w:color="auto"/>
            </w:tcBorders>
            <w:vAlign w:val="center"/>
          </w:tcPr>
          <w:p w14:paraId="09A52FD9" w14:textId="6D76E64D"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499ADE7E" w14:textId="76E9C919" w:rsidR="00D14BD0" w:rsidRPr="00E200C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4</w:t>
            </w:r>
          </w:p>
        </w:tc>
        <w:tc>
          <w:tcPr>
            <w:tcW w:w="1276" w:type="dxa"/>
            <w:tcBorders>
              <w:left w:val="single" w:sz="4" w:space="0" w:color="auto"/>
            </w:tcBorders>
            <w:vAlign w:val="center"/>
          </w:tcPr>
          <w:p w14:paraId="5C40AEBF" w14:textId="1F19B7DA"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180FA8A3" w14:textId="2CABF773"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2C0C3062" w14:textId="77777777" w:rsidTr="001079CC">
        <w:trPr>
          <w:trHeight w:val="340"/>
          <w:jc w:val="center"/>
        </w:trPr>
        <w:tc>
          <w:tcPr>
            <w:tcW w:w="2263" w:type="dxa"/>
            <w:vMerge/>
            <w:vAlign w:val="center"/>
          </w:tcPr>
          <w:p w14:paraId="4D4EBC2A"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60957418" w14:textId="0B14B145" w:rsidR="00D14BD0" w:rsidRPr="00E200C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Compte-rendu révisé - 8 pages / heure</w:t>
            </w:r>
          </w:p>
        </w:tc>
        <w:tc>
          <w:tcPr>
            <w:tcW w:w="1417" w:type="dxa"/>
            <w:tcBorders>
              <w:right w:val="single" w:sz="18" w:space="0" w:color="auto"/>
            </w:tcBorders>
            <w:vAlign w:val="center"/>
          </w:tcPr>
          <w:p w14:paraId="60FB8133"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2B9859DF" w14:textId="1C7ADF45"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0EBC7969"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6F8A69DD"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665B63BE" w14:textId="77777777" w:rsidTr="001079CC">
        <w:trPr>
          <w:trHeight w:val="340"/>
          <w:jc w:val="center"/>
        </w:trPr>
        <w:tc>
          <w:tcPr>
            <w:tcW w:w="2263" w:type="dxa"/>
            <w:vMerge/>
            <w:vAlign w:val="center"/>
          </w:tcPr>
          <w:p w14:paraId="497254F5"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42321C09" w14:textId="66782636" w:rsidR="00D14BD0" w:rsidRPr="00E200C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Synthèse standard - 4 pages / heure</w:t>
            </w:r>
          </w:p>
        </w:tc>
        <w:tc>
          <w:tcPr>
            <w:tcW w:w="1417" w:type="dxa"/>
            <w:tcBorders>
              <w:right w:val="single" w:sz="18" w:space="0" w:color="auto"/>
            </w:tcBorders>
            <w:vAlign w:val="center"/>
          </w:tcPr>
          <w:p w14:paraId="4C167749"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14EAFE78" w14:textId="5E72C3DA"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1630F7FF"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6FA6A02A"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18B2E0D1" w14:textId="2BC53AC0" w:rsidTr="001079CC">
        <w:trPr>
          <w:trHeight w:val="340"/>
          <w:jc w:val="center"/>
        </w:trPr>
        <w:tc>
          <w:tcPr>
            <w:tcW w:w="2263" w:type="dxa"/>
            <w:vMerge w:val="restart"/>
            <w:vAlign w:val="center"/>
          </w:tcPr>
          <w:p w14:paraId="06EE9442" w14:textId="674A6131" w:rsidR="00D14BD0" w:rsidRDefault="00D14BD0" w:rsidP="00D14BD0">
            <w:pPr>
              <w:spacing w:after="0" w:line="240" w:lineRule="auto"/>
              <w:jc w:val="center"/>
              <w:rPr>
                <w:rFonts w:ascii="Tahoma" w:eastAsia="Times New Roman" w:hAnsi="Tahoma" w:cs="Tahoma"/>
                <w:sz w:val="16"/>
                <w:szCs w:val="16"/>
                <w:lang w:eastAsia="fr-FR"/>
              </w:rPr>
            </w:pPr>
            <w:r>
              <w:rPr>
                <w:rFonts w:ascii="Tahoma" w:eastAsia="Times New Roman" w:hAnsi="Tahoma" w:cs="Tahoma"/>
                <w:sz w:val="16"/>
                <w:szCs w:val="16"/>
                <w:lang w:eastAsia="fr-FR"/>
              </w:rPr>
              <w:t>1/4</w:t>
            </w:r>
            <w:r w:rsidRPr="00E200C0">
              <w:rPr>
                <w:rFonts w:ascii="Tahoma" w:eastAsia="Times New Roman" w:hAnsi="Tahoma" w:cs="Tahoma"/>
                <w:sz w:val="16"/>
                <w:szCs w:val="16"/>
                <w:lang w:eastAsia="fr-FR"/>
              </w:rPr>
              <w:t xml:space="preserve"> heure entamée au-delà </w:t>
            </w:r>
            <w:r>
              <w:rPr>
                <w:rFonts w:ascii="Tahoma" w:eastAsia="Times New Roman" w:hAnsi="Tahoma" w:cs="Tahoma"/>
                <w:sz w:val="16"/>
                <w:szCs w:val="16"/>
                <w:lang w:eastAsia="fr-FR"/>
              </w:rPr>
              <w:t>des forfaits précédents</w:t>
            </w:r>
          </w:p>
          <w:p w14:paraId="72982557" w14:textId="4A9FA841" w:rsidR="00D14BD0" w:rsidRPr="008133A2" w:rsidRDefault="00D14BD0" w:rsidP="00D14BD0">
            <w:pPr>
              <w:spacing w:after="0" w:line="240" w:lineRule="auto"/>
              <w:jc w:val="center"/>
              <w:rPr>
                <w:rFonts w:ascii="Tahoma" w:eastAsia="Times New Roman" w:hAnsi="Tahoma" w:cs="Tahoma"/>
                <w:b/>
                <w:sz w:val="16"/>
                <w:szCs w:val="16"/>
                <w:lang w:eastAsia="fr-FR"/>
              </w:rPr>
            </w:pPr>
            <w:proofErr w:type="spellStart"/>
            <w:r w:rsidRPr="008133A2">
              <w:rPr>
                <w:rFonts w:ascii="Tahoma" w:eastAsia="Times New Roman" w:hAnsi="Tahoma" w:cs="Tahoma"/>
                <w:b/>
                <w:sz w:val="16"/>
                <w:szCs w:val="16"/>
                <w:lang w:eastAsia="fr-FR"/>
              </w:rPr>
              <w:t>distanciel</w:t>
            </w:r>
            <w:proofErr w:type="spellEnd"/>
          </w:p>
        </w:tc>
        <w:tc>
          <w:tcPr>
            <w:tcW w:w="4253" w:type="dxa"/>
            <w:vAlign w:val="center"/>
          </w:tcPr>
          <w:p w14:paraId="2D3BA78E" w14:textId="2529E357" w:rsidR="00D14BD0" w:rsidRPr="00E200C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sz w:val="16"/>
                <w:szCs w:val="16"/>
                <w:lang w:eastAsia="fr-FR"/>
              </w:rPr>
              <w:t>Compte-rendu exhaustif révisé - 12 pages / heure</w:t>
            </w:r>
          </w:p>
        </w:tc>
        <w:tc>
          <w:tcPr>
            <w:tcW w:w="1417" w:type="dxa"/>
            <w:tcBorders>
              <w:right w:val="single" w:sz="18" w:space="0" w:color="auto"/>
            </w:tcBorders>
            <w:vAlign w:val="center"/>
          </w:tcPr>
          <w:p w14:paraId="458BA12C" w14:textId="056E152F"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5FDB337C" w14:textId="66CA0E24" w:rsidR="00D14BD0" w:rsidRPr="00E200C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4</w:t>
            </w:r>
          </w:p>
        </w:tc>
        <w:tc>
          <w:tcPr>
            <w:tcW w:w="1276" w:type="dxa"/>
            <w:tcBorders>
              <w:left w:val="single" w:sz="4" w:space="0" w:color="auto"/>
            </w:tcBorders>
            <w:vAlign w:val="center"/>
          </w:tcPr>
          <w:p w14:paraId="264C085A" w14:textId="38AEF878"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486BA0CE" w14:textId="387CC98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66C016A1" w14:textId="77777777" w:rsidTr="001079CC">
        <w:trPr>
          <w:trHeight w:val="340"/>
          <w:jc w:val="center"/>
        </w:trPr>
        <w:tc>
          <w:tcPr>
            <w:tcW w:w="2263" w:type="dxa"/>
            <w:vMerge/>
            <w:vAlign w:val="center"/>
          </w:tcPr>
          <w:p w14:paraId="07FF3950"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65465A12" w14:textId="3E8CE8CF" w:rsidR="00D14BD0" w:rsidRPr="00E200C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sz w:val="16"/>
                <w:szCs w:val="16"/>
                <w:lang w:eastAsia="fr-FR"/>
              </w:rPr>
              <w:t>Compte-rendu révisé - 8 pages / heure</w:t>
            </w:r>
          </w:p>
        </w:tc>
        <w:tc>
          <w:tcPr>
            <w:tcW w:w="1417" w:type="dxa"/>
            <w:tcBorders>
              <w:right w:val="single" w:sz="18" w:space="0" w:color="auto"/>
            </w:tcBorders>
            <w:vAlign w:val="center"/>
          </w:tcPr>
          <w:p w14:paraId="00031847"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11C702E9" w14:textId="07AAD1BB"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1AC75115"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6B7E48EA"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D14BD0" w:rsidRPr="00E200C0" w14:paraId="143AFF78" w14:textId="77777777" w:rsidTr="001079CC">
        <w:trPr>
          <w:trHeight w:val="340"/>
          <w:jc w:val="center"/>
        </w:trPr>
        <w:tc>
          <w:tcPr>
            <w:tcW w:w="2263" w:type="dxa"/>
            <w:vMerge/>
            <w:vAlign w:val="center"/>
          </w:tcPr>
          <w:p w14:paraId="65AD8BB8" w14:textId="77777777" w:rsidR="00D14BD0" w:rsidRDefault="00D14BD0" w:rsidP="00D14BD0">
            <w:pPr>
              <w:spacing w:after="0" w:line="240" w:lineRule="auto"/>
              <w:jc w:val="center"/>
              <w:rPr>
                <w:rFonts w:ascii="Tahoma" w:eastAsia="Times New Roman" w:hAnsi="Tahoma" w:cs="Tahoma"/>
                <w:sz w:val="16"/>
                <w:szCs w:val="16"/>
                <w:lang w:eastAsia="fr-FR"/>
              </w:rPr>
            </w:pPr>
          </w:p>
        </w:tc>
        <w:tc>
          <w:tcPr>
            <w:tcW w:w="4253" w:type="dxa"/>
            <w:vAlign w:val="center"/>
          </w:tcPr>
          <w:p w14:paraId="4DD60C20" w14:textId="36DD7502" w:rsidR="00D14BD0" w:rsidRPr="00E200C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sz w:val="16"/>
                <w:szCs w:val="16"/>
                <w:lang w:eastAsia="fr-FR"/>
              </w:rPr>
              <w:t>Synthèse standard - 4 pages / heure</w:t>
            </w:r>
          </w:p>
        </w:tc>
        <w:tc>
          <w:tcPr>
            <w:tcW w:w="1417" w:type="dxa"/>
            <w:tcBorders>
              <w:right w:val="single" w:sz="18" w:space="0" w:color="auto"/>
            </w:tcBorders>
            <w:vAlign w:val="center"/>
          </w:tcPr>
          <w:p w14:paraId="04CC35D2"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29396859" w14:textId="62311D35" w:rsidR="00D14BD0" w:rsidRDefault="00D14BD0" w:rsidP="00D14BD0">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1A64D482"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c>
          <w:tcPr>
            <w:tcW w:w="1280" w:type="dxa"/>
            <w:vAlign w:val="center"/>
          </w:tcPr>
          <w:p w14:paraId="29393F38" w14:textId="77777777" w:rsidR="00D14BD0" w:rsidRPr="00E200C0" w:rsidRDefault="00D14BD0" w:rsidP="00D14BD0">
            <w:pPr>
              <w:spacing w:after="0" w:line="240" w:lineRule="auto"/>
              <w:jc w:val="center"/>
              <w:rPr>
                <w:rFonts w:ascii="Tahoma" w:eastAsia="Times New Roman" w:hAnsi="Tahoma" w:cs="Tahoma"/>
                <w:bCs/>
                <w:sz w:val="16"/>
                <w:szCs w:val="16"/>
                <w:lang w:eastAsia="fr-FR"/>
              </w:rPr>
            </w:pPr>
          </w:p>
        </w:tc>
      </w:tr>
      <w:tr w:rsidR="001079CC" w:rsidRPr="00E200C0" w14:paraId="3B8FD4B7" w14:textId="77777777" w:rsidTr="001079CC">
        <w:trPr>
          <w:trHeight w:val="340"/>
          <w:jc w:val="center"/>
        </w:trPr>
        <w:tc>
          <w:tcPr>
            <w:tcW w:w="6516" w:type="dxa"/>
            <w:gridSpan w:val="2"/>
            <w:vAlign w:val="center"/>
          </w:tcPr>
          <w:p w14:paraId="2A40B520"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Frais de déplacement et d’hébergement du rédacteur en € H.T.</w:t>
            </w:r>
          </w:p>
        </w:tc>
        <w:tc>
          <w:tcPr>
            <w:tcW w:w="1417" w:type="dxa"/>
            <w:tcBorders>
              <w:right w:val="single" w:sz="18" w:space="0" w:color="auto"/>
            </w:tcBorders>
            <w:vAlign w:val="center"/>
          </w:tcPr>
          <w:p w14:paraId="242AFAC6" w14:textId="61739FB8" w:rsidR="001079CC" w:rsidRPr="00E200C0"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Montant en € H.T.</w:t>
            </w:r>
          </w:p>
        </w:tc>
        <w:tc>
          <w:tcPr>
            <w:tcW w:w="851" w:type="dxa"/>
            <w:tcBorders>
              <w:left w:val="single" w:sz="18" w:space="0" w:color="auto"/>
              <w:right w:val="single" w:sz="4" w:space="0" w:color="auto"/>
            </w:tcBorders>
            <w:vAlign w:val="center"/>
          </w:tcPr>
          <w:p w14:paraId="1FE343EA" w14:textId="02F2393E" w:rsidR="001079CC" w:rsidRDefault="001079CC" w:rsidP="001079CC">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Quantité</w:t>
            </w:r>
          </w:p>
        </w:tc>
        <w:tc>
          <w:tcPr>
            <w:tcW w:w="1276" w:type="dxa"/>
            <w:tcBorders>
              <w:left w:val="single" w:sz="4" w:space="0" w:color="auto"/>
            </w:tcBorders>
            <w:vAlign w:val="center"/>
          </w:tcPr>
          <w:p w14:paraId="6CB13482" w14:textId="218A9F98" w:rsidR="001079CC" w:rsidRPr="00E200C0" w:rsidRDefault="001079CC" w:rsidP="001079CC">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Prix global en € H.T.</w:t>
            </w:r>
          </w:p>
        </w:tc>
        <w:tc>
          <w:tcPr>
            <w:tcW w:w="1280" w:type="dxa"/>
            <w:vAlign w:val="center"/>
          </w:tcPr>
          <w:p w14:paraId="65384A86" w14:textId="5E195A2B" w:rsidR="001079CC" w:rsidRPr="00E200C0" w:rsidRDefault="001079CC" w:rsidP="001079CC">
            <w:pPr>
              <w:spacing w:after="0" w:line="240" w:lineRule="auto"/>
              <w:jc w:val="center"/>
              <w:rPr>
                <w:rFonts w:ascii="Tahoma" w:eastAsia="Times New Roman" w:hAnsi="Tahoma" w:cs="Tahoma"/>
                <w:bCs/>
                <w:sz w:val="16"/>
                <w:szCs w:val="16"/>
                <w:lang w:eastAsia="fr-FR"/>
              </w:rPr>
            </w:pPr>
            <w:r w:rsidRPr="00E200C0">
              <w:rPr>
                <w:rFonts w:ascii="Tahoma" w:eastAsia="Times New Roman" w:hAnsi="Tahoma" w:cs="Tahoma"/>
                <w:bCs/>
                <w:sz w:val="16"/>
                <w:szCs w:val="16"/>
                <w:lang w:eastAsia="fr-FR"/>
              </w:rPr>
              <w:t>Prix global en € T.T.C.</w:t>
            </w:r>
          </w:p>
        </w:tc>
      </w:tr>
      <w:tr w:rsidR="001079CC" w:rsidRPr="00E200C0" w14:paraId="36D1B87D" w14:textId="77777777" w:rsidTr="001079CC">
        <w:trPr>
          <w:trHeight w:val="340"/>
          <w:jc w:val="center"/>
        </w:trPr>
        <w:tc>
          <w:tcPr>
            <w:tcW w:w="6516" w:type="dxa"/>
            <w:gridSpan w:val="2"/>
            <w:vAlign w:val="center"/>
          </w:tcPr>
          <w:p w14:paraId="773B14CA" w14:textId="5684A7C5" w:rsidR="001079CC" w:rsidRDefault="001079CC" w:rsidP="001079CC">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Réunion d'une ½ journée à Brest</w:t>
            </w:r>
          </w:p>
        </w:tc>
        <w:tc>
          <w:tcPr>
            <w:tcW w:w="1417" w:type="dxa"/>
            <w:tcBorders>
              <w:right w:val="single" w:sz="18" w:space="0" w:color="auto"/>
            </w:tcBorders>
            <w:vAlign w:val="center"/>
          </w:tcPr>
          <w:p w14:paraId="30997F9F"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0BC1C285" w14:textId="38E9DC80" w:rsidR="001079CC"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2</w:t>
            </w:r>
          </w:p>
        </w:tc>
        <w:tc>
          <w:tcPr>
            <w:tcW w:w="1276" w:type="dxa"/>
            <w:tcBorders>
              <w:left w:val="single" w:sz="4" w:space="0" w:color="auto"/>
            </w:tcBorders>
            <w:vAlign w:val="center"/>
          </w:tcPr>
          <w:p w14:paraId="23500DEF"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1280" w:type="dxa"/>
            <w:vAlign w:val="center"/>
          </w:tcPr>
          <w:p w14:paraId="51334458"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r>
      <w:tr w:rsidR="001079CC" w:rsidRPr="00E200C0" w14:paraId="51F272EB" w14:textId="77777777" w:rsidTr="001079CC">
        <w:trPr>
          <w:trHeight w:val="340"/>
          <w:jc w:val="center"/>
        </w:trPr>
        <w:tc>
          <w:tcPr>
            <w:tcW w:w="6516" w:type="dxa"/>
            <w:gridSpan w:val="2"/>
            <w:vAlign w:val="center"/>
          </w:tcPr>
          <w:p w14:paraId="4C8E092A" w14:textId="33731C5F" w:rsidR="001079CC" w:rsidRDefault="001079CC" w:rsidP="001079CC">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 xml:space="preserve">Réunion d'une </w:t>
            </w:r>
            <w:r>
              <w:rPr>
                <w:rFonts w:ascii="Tahoma" w:eastAsia="Times New Roman" w:hAnsi="Tahoma" w:cs="Tahoma"/>
                <w:sz w:val="16"/>
                <w:szCs w:val="16"/>
                <w:lang w:eastAsia="fr-FR"/>
              </w:rPr>
              <w:t>1</w:t>
            </w:r>
            <w:r>
              <w:rPr>
                <w:rFonts w:ascii="Tahoma" w:eastAsia="Times New Roman" w:hAnsi="Tahoma" w:cs="Tahoma"/>
                <w:sz w:val="16"/>
                <w:szCs w:val="16"/>
                <w:lang w:eastAsia="fr-FR"/>
              </w:rPr>
              <w:t xml:space="preserve"> journée à Brest</w:t>
            </w:r>
          </w:p>
        </w:tc>
        <w:tc>
          <w:tcPr>
            <w:tcW w:w="1417" w:type="dxa"/>
            <w:tcBorders>
              <w:right w:val="single" w:sz="18" w:space="0" w:color="auto"/>
            </w:tcBorders>
            <w:vAlign w:val="center"/>
          </w:tcPr>
          <w:p w14:paraId="00026A40"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77B2D27E" w14:textId="3DF835E9" w:rsidR="001079CC"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2242234A"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1280" w:type="dxa"/>
            <w:vAlign w:val="center"/>
          </w:tcPr>
          <w:p w14:paraId="5E50845B"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r>
      <w:tr w:rsidR="001079CC" w:rsidRPr="00E200C0" w14:paraId="7BC2F053" w14:textId="77777777" w:rsidTr="001079CC">
        <w:trPr>
          <w:trHeight w:val="340"/>
          <w:jc w:val="center"/>
        </w:trPr>
        <w:tc>
          <w:tcPr>
            <w:tcW w:w="6516" w:type="dxa"/>
            <w:gridSpan w:val="2"/>
            <w:vAlign w:val="center"/>
          </w:tcPr>
          <w:p w14:paraId="51981B69" w14:textId="0437BBFC" w:rsidR="001079CC" w:rsidRDefault="001079CC" w:rsidP="001079CC">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Réunion de 2 jours à Brest</w:t>
            </w:r>
          </w:p>
        </w:tc>
        <w:tc>
          <w:tcPr>
            <w:tcW w:w="1417" w:type="dxa"/>
            <w:tcBorders>
              <w:right w:val="single" w:sz="18" w:space="0" w:color="auto"/>
            </w:tcBorders>
            <w:vAlign w:val="center"/>
          </w:tcPr>
          <w:p w14:paraId="536072C5"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361FD16C" w14:textId="05A65266" w:rsidR="001079CC"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7DB1FE9D"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1280" w:type="dxa"/>
            <w:vAlign w:val="center"/>
          </w:tcPr>
          <w:p w14:paraId="3081B9D5"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r>
      <w:tr w:rsidR="001079CC" w:rsidRPr="00E200C0" w14:paraId="1751A733" w14:textId="77777777" w:rsidTr="001079CC">
        <w:trPr>
          <w:trHeight w:val="340"/>
          <w:jc w:val="center"/>
        </w:trPr>
        <w:tc>
          <w:tcPr>
            <w:tcW w:w="6516" w:type="dxa"/>
            <w:gridSpan w:val="2"/>
            <w:vAlign w:val="center"/>
          </w:tcPr>
          <w:p w14:paraId="05902A83" w14:textId="471FE1B6" w:rsidR="001079CC" w:rsidRDefault="001079CC" w:rsidP="001079CC">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R</w:t>
            </w:r>
            <w:r>
              <w:rPr>
                <w:rFonts w:ascii="Tahoma" w:eastAsia="Times New Roman" w:hAnsi="Tahoma" w:cs="Tahoma"/>
                <w:sz w:val="16"/>
                <w:szCs w:val="16"/>
                <w:lang w:eastAsia="fr-FR"/>
              </w:rPr>
              <w:t>éunion d</w:t>
            </w:r>
            <w:r>
              <w:rPr>
                <w:rFonts w:ascii="Tahoma" w:eastAsia="Times New Roman" w:hAnsi="Tahoma" w:cs="Tahoma"/>
                <w:sz w:val="16"/>
                <w:szCs w:val="16"/>
                <w:lang w:eastAsia="fr-FR"/>
              </w:rPr>
              <w:t xml:space="preserve">e </w:t>
            </w:r>
            <w:r>
              <w:rPr>
                <w:rFonts w:ascii="Tahoma" w:eastAsia="Times New Roman" w:hAnsi="Tahoma" w:cs="Tahoma"/>
                <w:sz w:val="16"/>
                <w:szCs w:val="16"/>
                <w:lang w:eastAsia="fr-FR"/>
              </w:rPr>
              <w:t xml:space="preserve">3 </w:t>
            </w:r>
            <w:r>
              <w:rPr>
                <w:rFonts w:ascii="Tahoma" w:eastAsia="Times New Roman" w:hAnsi="Tahoma" w:cs="Tahoma"/>
                <w:sz w:val="16"/>
                <w:szCs w:val="16"/>
                <w:lang w:eastAsia="fr-FR"/>
              </w:rPr>
              <w:t>jour</w:t>
            </w:r>
            <w:r>
              <w:rPr>
                <w:rFonts w:ascii="Tahoma" w:eastAsia="Times New Roman" w:hAnsi="Tahoma" w:cs="Tahoma"/>
                <w:sz w:val="16"/>
                <w:szCs w:val="16"/>
                <w:lang w:eastAsia="fr-FR"/>
              </w:rPr>
              <w:t>s</w:t>
            </w:r>
            <w:r>
              <w:rPr>
                <w:rFonts w:ascii="Tahoma" w:eastAsia="Times New Roman" w:hAnsi="Tahoma" w:cs="Tahoma"/>
                <w:sz w:val="16"/>
                <w:szCs w:val="16"/>
                <w:lang w:eastAsia="fr-FR"/>
              </w:rPr>
              <w:t xml:space="preserve"> à Brest</w:t>
            </w:r>
          </w:p>
        </w:tc>
        <w:tc>
          <w:tcPr>
            <w:tcW w:w="1417" w:type="dxa"/>
            <w:tcBorders>
              <w:right w:val="single" w:sz="18" w:space="0" w:color="auto"/>
            </w:tcBorders>
            <w:vAlign w:val="center"/>
          </w:tcPr>
          <w:p w14:paraId="06BB9592"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6565BB6F" w14:textId="2F8FA4C0" w:rsidR="001079CC"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0AD47069"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1280" w:type="dxa"/>
            <w:vAlign w:val="center"/>
          </w:tcPr>
          <w:p w14:paraId="12E932E1"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r>
      <w:tr w:rsidR="001079CC" w:rsidRPr="00E200C0" w14:paraId="1CDE1E31" w14:textId="77777777" w:rsidTr="001079CC">
        <w:trPr>
          <w:trHeight w:val="340"/>
          <w:jc w:val="center"/>
        </w:trPr>
        <w:tc>
          <w:tcPr>
            <w:tcW w:w="6516" w:type="dxa"/>
            <w:gridSpan w:val="2"/>
            <w:vAlign w:val="center"/>
          </w:tcPr>
          <w:p w14:paraId="09989FAE" w14:textId="60FD1BAA" w:rsidR="001079CC" w:rsidRDefault="001079CC" w:rsidP="001079CC">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 xml:space="preserve">Réunion d'une ½ journée </w:t>
            </w:r>
            <w:r>
              <w:rPr>
                <w:rFonts w:ascii="Tahoma" w:eastAsia="Times New Roman" w:hAnsi="Tahoma" w:cs="Tahoma"/>
                <w:sz w:val="16"/>
                <w:szCs w:val="16"/>
                <w:lang w:eastAsia="fr-FR"/>
              </w:rPr>
              <w:t>en région parisienne</w:t>
            </w:r>
          </w:p>
        </w:tc>
        <w:tc>
          <w:tcPr>
            <w:tcW w:w="1417" w:type="dxa"/>
            <w:tcBorders>
              <w:right w:val="single" w:sz="18" w:space="0" w:color="auto"/>
            </w:tcBorders>
            <w:vAlign w:val="center"/>
          </w:tcPr>
          <w:p w14:paraId="3F329261"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1226679C" w14:textId="2B52413E" w:rsidR="001079CC"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2</w:t>
            </w:r>
          </w:p>
        </w:tc>
        <w:tc>
          <w:tcPr>
            <w:tcW w:w="1276" w:type="dxa"/>
            <w:tcBorders>
              <w:left w:val="single" w:sz="4" w:space="0" w:color="auto"/>
            </w:tcBorders>
            <w:vAlign w:val="center"/>
          </w:tcPr>
          <w:p w14:paraId="66619360"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1280" w:type="dxa"/>
            <w:vAlign w:val="center"/>
          </w:tcPr>
          <w:p w14:paraId="485FC38F"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r>
      <w:tr w:rsidR="001079CC" w:rsidRPr="00E200C0" w14:paraId="327EEC17" w14:textId="77777777" w:rsidTr="001079CC">
        <w:trPr>
          <w:trHeight w:val="340"/>
          <w:jc w:val="center"/>
        </w:trPr>
        <w:tc>
          <w:tcPr>
            <w:tcW w:w="6516" w:type="dxa"/>
            <w:gridSpan w:val="2"/>
            <w:vAlign w:val="center"/>
          </w:tcPr>
          <w:p w14:paraId="281156C9" w14:textId="47594E2D" w:rsidR="001079CC" w:rsidRDefault="001079CC" w:rsidP="001079CC">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Réunion d'une 1 journée en région parisienne</w:t>
            </w:r>
          </w:p>
        </w:tc>
        <w:tc>
          <w:tcPr>
            <w:tcW w:w="1417" w:type="dxa"/>
            <w:tcBorders>
              <w:right w:val="single" w:sz="18" w:space="0" w:color="auto"/>
            </w:tcBorders>
            <w:vAlign w:val="center"/>
          </w:tcPr>
          <w:p w14:paraId="3C3B1A63"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427018BD" w14:textId="0D9DB0BB" w:rsidR="001079CC"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6171DD28"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1280" w:type="dxa"/>
            <w:vAlign w:val="center"/>
          </w:tcPr>
          <w:p w14:paraId="683E20D8"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r>
      <w:tr w:rsidR="001079CC" w:rsidRPr="00E200C0" w14:paraId="0CDD496A" w14:textId="77777777" w:rsidTr="001079CC">
        <w:trPr>
          <w:trHeight w:val="340"/>
          <w:jc w:val="center"/>
        </w:trPr>
        <w:tc>
          <w:tcPr>
            <w:tcW w:w="6516" w:type="dxa"/>
            <w:gridSpan w:val="2"/>
            <w:tcBorders>
              <w:bottom w:val="single" w:sz="4" w:space="0" w:color="auto"/>
            </w:tcBorders>
            <w:vAlign w:val="center"/>
          </w:tcPr>
          <w:p w14:paraId="5AD61550" w14:textId="18115B00" w:rsidR="001079CC" w:rsidRDefault="001079CC" w:rsidP="001079CC">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Réunion de 2 jours en région parisienne</w:t>
            </w:r>
          </w:p>
        </w:tc>
        <w:tc>
          <w:tcPr>
            <w:tcW w:w="1417" w:type="dxa"/>
            <w:tcBorders>
              <w:bottom w:val="single" w:sz="4" w:space="0" w:color="auto"/>
              <w:right w:val="single" w:sz="18" w:space="0" w:color="auto"/>
            </w:tcBorders>
            <w:vAlign w:val="center"/>
          </w:tcPr>
          <w:p w14:paraId="61FC9592"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3202F761" w14:textId="7591BB2A" w:rsidR="001079CC"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36D908F3"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1280" w:type="dxa"/>
            <w:vAlign w:val="center"/>
          </w:tcPr>
          <w:p w14:paraId="3F391B68"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r>
      <w:tr w:rsidR="001079CC" w:rsidRPr="00E200C0" w14:paraId="28966C2B" w14:textId="77777777" w:rsidTr="001079CC">
        <w:trPr>
          <w:trHeight w:val="340"/>
          <w:jc w:val="center"/>
        </w:trPr>
        <w:tc>
          <w:tcPr>
            <w:tcW w:w="6516" w:type="dxa"/>
            <w:gridSpan w:val="2"/>
            <w:tcBorders>
              <w:bottom w:val="single" w:sz="4" w:space="0" w:color="auto"/>
            </w:tcBorders>
            <w:vAlign w:val="center"/>
          </w:tcPr>
          <w:p w14:paraId="205618D0" w14:textId="40BCC20C" w:rsidR="001079CC" w:rsidRDefault="001079CC" w:rsidP="001079CC">
            <w:pPr>
              <w:spacing w:after="0" w:line="240" w:lineRule="auto"/>
              <w:rPr>
                <w:rFonts w:ascii="Tahoma" w:eastAsia="Times New Roman" w:hAnsi="Tahoma" w:cs="Tahoma"/>
                <w:sz w:val="16"/>
                <w:szCs w:val="16"/>
                <w:lang w:eastAsia="fr-FR"/>
              </w:rPr>
            </w:pPr>
            <w:r>
              <w:rPr>
                <w:rFonts w:ascii="Tahoma" w:eastAsia="Times New Roman" w:hAnsi="Tahoma" w:cs="Tahoma"/>
                <w:sz w:val="16"/>
                <w:szCs w:val="16"/>
                <w:lang w:eastAsia="fr-FR"/>
              </w:rPr>
              <w:t>Réunion de 3 jours</w:t>
            </w:r>
            <w:r>
              <w:rPr>
                <w:rFonts w:ascii="Tahoma" w:eastAsia="Times New Roman" w:hAnsi="Tahoma" w:cs="Tahoma"/>
                <w:sz w:val="16"/>
                <w:szCs w:val="16"/>
                <w:lang w:eastAsia="fr-FR"/>
              </w:rPr>
              <w:t xml:space="preserve"> </w:t>
            </w:r>
            <w:r>
              <w:rPr>
                <w:rFonts w:ascii="Tahoma" w:eastAsia="Times New Roman" w:hAnsi="Tahoma" w:cs="Tahoma"/>
                <w:sz w:val="16"/>
                <w:szCs w:val="16"/>
                <w:lang w:eastAsia="fr-FR"/>
              </w:rPr>
              <w:t>en région parisienne</w:t>
            </w:r>
          </w:p>
        </w:tc>
        <w:tc>
          <w:tcPr>
            <w:tcW w:w="1417" w:type="dxa"/>
            <w:tcBorders>
              <w:bottom w:val="single" w:sz="4" w:space="0" w:color="auto"/>
              <w:right w:val="single" w:sz="18" w:space="0" w:color="auto"/>
            </w:tcBorders>
            <w:vAlign w:val="center"/>
          </w:tcPr>
          <w:p w14:paraId="2202AAF9"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5B65C9E7" w14:textId="72C6342A" w:rsidR="001079CC"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1</w:t>
            </w:r>
          </w:p>
        </w:tc>
        <w:tc>
          <w:tcPr>
            <w:tcW w:w="1276" w:type="dxa"/>
            <w:tcBorders>
              <w:left w:val="single" w:sz="4" w:space="0" w:color="auto"/>
            </w:tcBorders>
            <w:vAlign w:val="center"/>
          </w:tcPr>
          <w:p w14:paraId="6AFF8CA4"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1280" w:type="dxa"/>
            <w:vAlign w:val="center"/>
          </w:tcPr>
          <w:p w14:paraId="68C354BB"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r>
      <w:tr w:rsidR="001079CC" w:rsidRPr="00E200C0" w14:paraId="127C2D1B" w14:textId="77777777" w:rsidTr="001079CC">
        <w:trPr>
          <w:trHeight w:val="340"/>
          <w:jc w:val="center"/>
        </w:trPr>
        <w:tc>
          <w:tcPr>
            <w:tcW w:w="6516" w:type="dxa"/>
            <w:gridSpan w:val="2"/>
            <w:tcBorders>
              <w:top w:val="single" w:sz="4" w:space="0" w:color="auto"/>
              <w:left w:val="nil"/>
              <w:bottom w:val="nil"/>
              <w:right w:val="nil"/>
            </w:tcBorders>
            <w:vAlign w:val="center"/>
          </w:tcPr>
          <w:p w14:paraId="6F0DA45D" w14:textId="77777777" w:rsidR="001079CC" w:rsidRDefault="001079CC" w:rsidP="001079CC">
            <w:pPr>
              <w:spacing w:after="0" w:line="240" w:lineRule="auto"/>
              <w:rPr>
                <w:rFonts w:ascii="Tahoma" w:eastAsia="Times New Roman" w:hAnsi="Tahoma" w:cs="Tahoma"/>
                <w:sz w:val="16"/>
                <w:szCs w:val="16"/>
                <w:lang w:eastAsia="fr-FR"/>
              </w:rPr>
            </w:pPr>
          </w:p>
        </w:tc>
        <w:tc>
          <w:tcPr>
            <w:tcW w:w="1417" w:type="dxa"/>
            <w:tcBorders>
              <w:top w:val="single" w:sz="4" w:space="0" w:color="auto"/>
              <w:left w:val="nil"/>
              <w:bottom w:val="nil"/>
              <w:right w:val="single" w:sz="18" w:space="0" w:color="auto"/>
            </w:tcBorders>
            <w:vAlign w:val="center"/>
          </w:tcPr>
          <w:p w14:paraId="796765A3"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851" w:type="dxa"/>
            <w:tcBorders>
              <w:left w:val="single" w:sz="18" w:space="0" w:color="auto"/>
              <w:right w:val="single" w:sz="4" w:space="0" w:color="auto"/>
            </w:tcBorders>
            <w:vAlign w:val="center"/>
          </w:tcPr>
          <w:p w14:paraId="0EB3271D" w14:textId="7C637B3C" w:rsidR="001079CC" w:rsidRDefault="001079CC" w:rsidP="001079CC">
            <w:pPr>
              <w:spacing w:after="0" w:line="240" w:lineRule="auto"/>
              <w:jc w:val="center"/>
              <w:rPr>
                <w:rFonts w:ascii="Tahoma" w:eastAsia="Times New Roman" w:hAnsi="Tahoma" w:cs="Tahoma"/>
                <w:bCs/>
                <w:sz w:val="16"/>
                <w:szCs w:val="16"/>
                <w:lang w:eastAsia="fr-FR"/>
              </w:rPr>
            </w:pPr>
            <w:r>
              <w:rPr>
                <w:rFonts w:ascii="Tahoma" w:eastAsia="Times New Roman" w:hAnsi="Tahoma" w:cs="Tahoma"/>
                <w:bCs/>
                <w:sz w:val="16"/>
                <w:szCs w:val="16"/>
                <w:lang w:eastAsia="fr-FR"/>
              </w:rPr>
              <w:t>Total</w:t>
            </w:r>
          </w:p>
        </w:tc>
        <w:tc>
          <w:tcPr>
            <w:tcW w:w="1276" w:type="dxa"/>
            <w:tcBorders>
              <w:left w:val="single" w:sz="4" w:space="0" w:color="auto"/>
            </w:tcBorders>
            <w:vAlign w:val="center"/>
          </w:tcPr>
          <w:p w14:paraId="09F0319F"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c>
          <w:tcPr>
            <w:tcW w:w="1280" w:type="dxa"/>
            <w:vAlign w:val="center"/>
          </w:tcPr>
          <w:p w14:paraId="5EAC4912" w14:textId="77777777" w:rsidR="001079CC" w:rsidRPr="00E200C0" w:rsidRDefault="001079CC" w:rsidP="001079CC">
            <w:pPr>
              <w:spacing w:after="0" w:line="240" w:lineRule="auto"/>
              <w:jc w:val="center"/>
              <w:rPr>
                <w:rFonts w:ascii="Tahoma" w:eastAsia="Times New Roman" w:hAnsi="Tahoma" w:cs="Tahoma"/>
                <w:bCs/>
                <w:sz w:val="16"/>
                <w:szCs w:val="16"/>
                <w:lang w:eastAsia="fr-FR"/>
              </w:rPr>
            </w:pPr>
          </w:p>
        </w:tc>
      </w:tr>
    </w:tbl>
    <w:p w14:paraId="057E0FF2" w14:textId="39D46625" w:rsidR="00835D6B" w:rsidRPr="001079CC" w:rsidRDefault="00835D6B" w:rsidP="001079CC">
      <w:pPr>
        <w:tabs>
          <w:tab w:val="left" w:pos="1356"/>
        </w:tabs>
        <w:spacing w:after="0" w:line="240" w:lineRule="auto"/>
        <w:rPr>
          <w:rFonts w:ascii="Tahoma" w:eastAsia="Times New Roman" w:hAnsi="Tahoma" w:cs="Tahoma"/>
          <w:b/>
          <w:bCs/>
          <w:sz w:val="20"/>
          <w:szCs w:val="20"/>
          <w:lang w:eastAsia="fr-FR"/>
        </w:rPr>
      </w:pP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bookmarkStart w:id="1" w:name="_GoBack"/>
      <w:bookmarkEnd w:id="1"/>
      <w:r>
        <w:rPr>
          <w:rFonts w:ascii="Tahoma" w:eastAsia="Times New Roman" w:hAnsi="Tahoma" w:cs="Tahoma"/>
          <w:b/>
          <w:sz w:val="20"/>
          <w:szCs w:val="20"/>
          <w:lang w:eastAsia="fr-FR"/>
        </w:rPr>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96090C" w:rsidP="00835D6B">
      <w:pPr>
        <w:pStyle w:val="OBJEXIGENCE"/>
        <w:ind w:left="0"/>
        <w:rPr>
          <w:rFonts w:ascii="Tahoma" w:hAnsi="Tahoma" w:cs="Tahoma"/>
          <w:sz w:val="20"/>
          <w:szCs w:val="20"/>
        </w:rPr>
      </w:pPr>
      <w:hyperlink r:id="rId12"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CB45E" w14:textId="77777777" w:rsidR="0096090C" w:rsidRDefault="0096090C" w:rsidP="008E639A">
      <w:pPr>
        <w:spacing w:after="0" w:line="240" w:lineRule="auto"/>
      </w:pPr>
      <w:r>
        <w:separator/>
      </w:r>
    </w:p>
  </w:endnote>
  <w:endnote w:type="continuationSeparator" w:id="0">
    <w:p w14:paraId="064ECDE5" w14:textId="77777777" w:rsidR="0096090C" w:rsidRDefault="0096090C"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1A032600" w:rsidR="0096090C" w:rsidRDefault="0096090C" w:rsidP="009C4627">
    <w:pPr>
      <w:pStyle w:val="Pieddepage"/>
      <w:jc w:val="center"/>
    </w:pPr>
    <w:r>
      <w:fldChar w:fldCharType="begin"/>
    </w:r>
    <w:r>
      <w:instrText>PAGE   \* MERGEFORMAT</w:instrText>
    </w:r>
    <w:r>
      <w:fldChar w:fldCharType="separate"/>
    </w:r>
    <w:r w:rsidR="001079CC">
      <w:rPr>
        <w:noProof/>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Content>
      <w:p w14:paraId="013A539B" w14:textId="3E70D67B" w:rsidR="0096090C" w:rsidRDefault="0096090C">
        <w:pPr>
          <w:pStyle w:val="Pieddepage"/>
          <w:jc w:val="center"/>
        </w:pPr>
        <w:r>
          <w:fldChar w:fldCharType="begin"/>
        </w:r>
        <w:r>
          <w:instrText>PAGE   \* MERGEFORMAT</w:instrText>
        </w:r>
        <w:r>
          <w:fldChar w:fldCharType="separate"/>
        </w:r>
        <w:r w:rsidR="001079CC">
          <w:rPr>
            <w:noProof/>
          </w:rPr>
          <w:t>6</w:t>
        </w:r>
        <w:r>
          <w:fldChar w:fldCharType="end"/>
        </w:r>
      </w:p>
    </w:sdtContent>
  </w:sdt>
  <w:p w14:paraId="55F6EDEC" w14:textId="1B3BF254" w:rsidR="0096090C" w:rsidRDefault="0096090C">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2BF7A" w14:textId="77777777" w:rsidR="0096090C" w:rsidRDefault="0096090C" w:rsidP="008E639A">
      <w:pPr>
        <w:spacing w:after="0" w:line="240" w:lineRule="auto"/>
      </w:pPr>
      <w:r>
        <w:separator/>
      </w:r>
    </w:p>
  </w:footnote>
  <w:footnote w:type="continuationSeparator" w:id="0">
    <w:p w14:paraId="236DE30B" w14:textId="77777777" w:rsidR="0096090C" w:rsidRDefault="0096090C" w:rsidP="008E639A">
      <w:pPr>
        <w:spacing w:after="0" w:line="240" w:lineRule="auto"/>
      </w:pPr>
      <w:r>
        <w:continuationSeparator/>
      </w:r>
    </w:p>
  </w:footnote>
  <w:footnote w:id="1">
    <w:p w14:paraId="3A829832" w14:textId="1636F9A7" w:rsidR="0096090C" w:rsidRPr="00E461A2" w:rsidRDefault="0096090C"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 du 1.1.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21B2"/>
    <w:rsid w:val="000A357E"/>
    <w:rsid w:val="000A5C2B"/>
    <w:rsid w:val="000B0EDF"/>
    <w:rsid w:val="000B4B9E"/>
    <w:rsid w:val="000C3F64"/>
    <w:rsid w:val="000D03D6"/>
    <w:rsid w:val="000D0EBC"/>
    <w:rsid w:val="000D2D2A"/>
    <w:rsid w:val="000D31FA"/>
    <w:rsid w:val="000D611C"/>
    <w:rsid w:val="000E6839"/>
    <w:rsid w:val="000F4BF2"/>
    <w:rsid w:val="00106115"/>
    <w:rsid w:val="001079CC"/>
    <w:rsid w:val="001127FA"/>
    <w:rsid w:val="00130D44"/>
    <w:rsid w:val="00135F41"/>
    <w:rsid w:val="00137BC8"/>
    <w:rsid w:val="00140F92"/>
    <w:rsid w:val="00146978"/>
    <w:rsid w:val="00150D3F"/>
    <w:rsid w:val="001538ED"/>
    <w:rsid w:val="00154EF1"/>
    <w:rsid w:val="00162078"/>
    <w:rsid w:val="00170C39"/>
    <w:rsid w:val="00175FD9"/>
    <w:rsid w:val="0017602D"/>
    <w:rsid w:val="0018192F"/>
    <w:rsid w:val="00187534"/>
    <w:rsid w:val="00197556"/>
    <w:rsid w:val="0019763B"/>
    <w:rsid w:val="001A0C24"/>
    <w:rsid w:val="001A106D"/>
    <w:rsid w:val="001A3625"/>
    <w:rsid w:val="001A514A"/>
    <w:rsid w:val="001B374B"/>
    <w:rsid w:val="001C4D06"/>
    <w:rsid w:val="001C6B00"/>
    <w:rsid w:val="001D0A87"/>
    <w:rsid w:val="001D0E1C"/>
    <w:rsid w:val="001D5E13"/>
    <w:rsid w:val="001E75E6"/>
    <w:rsid w:val="001F1B3A"/>
    <w:rsid w:val="001F1EDE"/>
    <w:rsid w:val="00215F29"/>
    <w:rsid w:val="002253DE"/>
    <w:rsid w:val="00227841"/>
    <w:rsid w:val="002303A8"/>
    <w:rsid w:val="00234D4C"/>
    <w:rsid w:val="002401AE"/>
    <w:rsid w:val="00246D08"/>
    <w:rsid w:val="00251A35"/>
    <w:rsid w:val="00256878"/>
    <w:rsid w:val="0028383E"/>
    <w:rsid w:val="00294328"/>
    <w:rsid w:val="00295522"/>
    <w:rsid w:val="00295CC5"/>
    <w:rsid w:val="002A517B"/>
    <w:rsid w:val="002A68E9"/>
    <w:rsid w:val="002A6A2B"/>
    <w:rsid w:val="002B00E3"/>
    <w:rsid w:val="002B0E66"/>
    <w:rsid w:val="002B2A0B"/>
    <w:rsid w:val="002B3077"/>
    <w:rsid w:val="002C2E92"/>
    <w:rsid w:val="002C678B"/>
    <w:rsid w:val="002C739B"/>
    <w:rsid w:val="002D0BD6"/>
    <w:rsid w:val="002D6B67"/>
    <w:rsid w:val="002E597A"/>
    <w:rsid w:val="002E5D38"/>
    <w:rsid w:val="002F3CB1"/>
    <w:rsid w:val="002F54CD"/>
    <w:rsid w:val="002F56B5"/>
    <w:rsid w:val="002F5FE6"/>
    <w:rsid w:val="00303622"/>
    <w:rsid w:val="00303762"/>
    <w:rsid w:val="00307F2C"/>
    <w:rsid w:val="003227A4"/>
    <w:rsid w:val="003312B7"/>
    <w:rsid w:val="003313B0"/>
    <w:rsid w:val="0033356F"/>
    <w:rsid w:val="00344263"/>
    <w:rsid w:val="00344EBD"/>
    <w:rsid w:val="0035206A"/>
    <w:rsid w:val="003550E1"/>
    <w:rsid w:val="00355505"/>
    <w:rsid w:val="00364C55"/>
    <w:rsid w:val="003677EC"/>
    <w:rsid w:val="00376510"/>
    <w:rsid w:val="00377027"/>
    <w:rsid w:val="003803B6"/>
    <w:rsid w:val="0038189C"/>
    <w:rsid w:val="0038394F"/>
    <w:rsid w:val="00386478"/>
    <w:rsid w:val="003942CD"/>
    <w:rsid w:val="003970BE"/>
    <w:rsid w:val="003A2CD1"/>
    <w:rsid w:val="003A3F76"/>
    <w:rsid w:val="003A586E"/>
    <w:rsid w:val="003A63A9"/>
    <w:rsid w:val="003B4B35"/>
    <w:rsid w:val="003B6549"/>
    <w:rsid w:val="003B6D9E"/>
    <w:rsid w:val="003C001D"/>
    <w:rsid w:val="003C0360"/>
    <w:rsid w:val="003C0FAC"/>
    <w:rsid w:val="003C12DF"/>
    <w:rsid w:val="003C2875"/>
    <w:rsid w:val="003C327E"/>
    <w:rsid w:val="003C3A5D"/>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54963"/>
    <w:rsid w:val="00461397"/>
    <w:rsid w:val="0046163B"/>
    <w:rsid w:val="00467750"/>
    <w:rsid w:val="0048009B"/>
    <w:rsid w:val="0049110F"/>
    <w:rsid w:val="004A2684"/>
    <w:rsid w:val="004A7FC4"/>
    <w:rsid w:val="004B3CB3"/>
    <w:rsid w:val="004B6CE5"/>
    <w:rsid w:val="004B74A6"/>
    <w:rsid w:val="004B798F"/>
    <w:rsid w:val="004C77BF"/>
    <w:rsid w:val="004D4D70"/>
    <w:rsid w:val="004D7F7C"/>
    <w:rsid w:val="004E2300"/>
    <w:rsid w:val="004F72A0"/>
    <w:rsid w:val="00500D63"/>
    <w:rsid w:val="00502826"/>
    <w:rsid w:val="005042C4"/>
    <w:rsid w:val="00512AA6"/>
    <w:rsid w:val="00515796"/>
    <w:rsid w:val="00523F65"/>
    <w:rsid w:val="00543AA4"/>
    <w:rsid w:val="00545278"/>
    <w:rsid w:val="005462F0"/>
    <w:rsid w:val="00555B18"/>
    <w:rsid w:val="00556A7A"/>
    <w:rsid w:val="00566492"/>
    <w:rsid w:val="00571EE5"/>
    <w:rsid w:val="00574C29"/>
    <w:rsid w:val="00580744"/>
    <w:rsid w:val="00581A97"/>
    <w:rsid w:val="005B457A"/>
    <w:rsid w:val="005C1E54"/>
    <w:rsid w:val="005C49A2"/>
    <w:rsid w:val="005C6EB8"/>
    <w:rsid w:val="005C7B33"/>
    <w:rsid w:val="005D0C50"/>
    <w:rsid w:val="005D74EC"/>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67B5C"/>
    <w:rsid w:val="00675195"/>
    <w:rsid w:val="006808A9"/>
    <w:rsid w:val="00680979"/>
    <w:rsid w:val="006837B0"/>
    <w:rsid w:val="006847B7"/>
    <w:rsid w:val="0069452E"/>
    <w:rsid w:val="00697678"/>
    <w:rsid w:val="006A2257"/>
    <w:rsid w:val="006A3F1A"/>
    <w:rsid w:val="006A5400"/>
    <w:rsid w:val="006A640B"/>
    <w:rsid w:val="006A7A2D"/>
    <w:rsid w:val="006A7E3A"/>
    <w:rsid w:val="006B5E33"/>
    <w:rsid w:val="006B60A1"/>
    <w:rsid w:val="006C044B"/>
    <w:rsid w:val="006C1E2F"/>
    <w:rsid w:val="006C4606"/>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91C"/>
    <w:rsid w:val="00722D96"/>
    <w:rsid w:val="0072635B"/>
    <w:rsid w:val="0073542D"/>
    <w:rsid w:val="00735E77"/>
    <w:rsid w:val="00737485"/>
    <w:rsid w:val="00737B3D"/>
    <w:rsid w:val="00741733"/>
    <w:rsid w:val="00753055"/>
    <w:rsid w:val="00764305"/>
    <w:rsid w:val="00767EE1"/>
    <w:rsid w:val="00782F75"/>
    <w:rsid w:val="00792BAF"/>
    <w:rsid w:val="00793552"/>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1F6"/>
    <w:rsid w:val="007F54BC"/>
    <w:rsid w:val="008000B4"/>
    <w:rsid w:val="00801E50"/>
    <w:rsid w:val="008111F6"/>
    <w:rsid w:val="0081289A"/>
    <w:rsid w:val="008133A2"/>
    <w:rsid w:val="00820201"/>
    <w:rsid w:val="0082405B"/>
    <w:rsid w:val="00827CC6"/>
    <w:rsid w:val="00835D6B"/>
    <w:rsid w:val="00837890"/>
    <w:rsid w:val="00840604"/>
    <w:rsid w:val="00845504"/>
    <w:rsid w:val="00853612"/>
    <w:rsid w:val="0086635F"/>
    <w:rsid w:val="00874D3C"/>
    <w:rsid w:val="00881B64"/>
    <w:rsid w:val="00886549"/>
    <w:rsid w:val="00890FB8"/>
    <w:rsid w:val="008912AF"/>
    <w:rsid w:val="00892DF3"/>
    <w:rsid w:val="00896BAF"/>
    <w:rsid w:val="008A3A3C"/>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244EF"/>
    <w:rsid w:val="00937C78"/>
    <w:rsid w:val="0094220A"/>
    <w:rsid w:val="00950171"/>
    <w:rsid w:val="009570A8"/>
    <w:rsid w:val="00957504"/>
    <w:rsid w:val="0096090C"/>
    <w:rsid w:val="00967857"/>
    <w:rsid w:val="00977423"/>
    <w:rsid w:val="00984511"/>
    <w:rsid w:val="009870EA"/>
    <w:rsid w:val="00987AD4"/>
    <w:rsid w:val="00992251"/>
    <w:rsid w:val="009B16AE"/>
    <w:rsid w:val="009B7A16"/>
    <w:rsid w:val="009C1438"/>
    <w:rsid w:val="009C4627"/>
    <w:rsid w:val="009D0E1B"/>
    <w:rsid w:val="009E2151"/>
    <w:rsid w:val="009E4873"/>
    <w:rsid w:val="009E592D"/>
    <w:rsid w:val="009E7E6E"/>
    <w:rsid w:val="009F47BF"/>
    <w:rsid w:val="00A02252"/>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67C9F"/>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08"/>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4BD0"/>
    <w:rsid w:val="00D17B30"/>
    <w:rsid w:val="00D22E8D"/>
    <w:rsid w:val="00D27935"/>
    <w:rsid w:val="00D353F3"/>
    <w:rsid w:val="00D412DD"/>
    <w:rsid w:val="00D84903"/>
    <w:rsid w:val="00D86B5B"/>
    <w:rsid w:val="00D91F79"/>
    <w:rsid w:val="00DA4D5F"/>
    <w:rsid w:val="00DB4E61"/>
    <w:rsid w:val="00DB7F21"/>
    <w:rsid w:val="00DC328D"/>
    <w:rsid w:val="00DC5C40"/>
    <w:rsid w:val="00DC5F1A"/>
    <w:rsid w:val="00DD4F1C"/>
    <w:rsid w:val="00DE253D"/>
    <w:rsid w:val="00DE5021"/>
    <w:rsid w:val="00DF0F0E"/>
    <w:rsid w:val="00DF219D"/>
    <w:rsid w:val="00DF270C"/>
    <w:rsid w:val="00DF3821"/>
    <w:rsid w:val="00DF56E0"/>
    <w:rsid w:val="00E002E4"/>
    <w:rsid w:val="00E00D40"/>
    <w:rsid w:val="00E1009D"/>
    <w:rsid w:val="00E10567"/>
    <w:rsid w:val="00E1484A"/>
    <w:rsid w:val="00E153BB"/>
    <w:rsid w:val="00E16C70"/>
    <w:rsid w:val="00E17F00"/>
    <w:rsid w:val="00E200C0"/>
    <w:rsid w:val="00E21155"/>
    <w:rsid w:val="00E230D6"/>
    <w:rsid w:val="00E2639B"/>
    <w:rsid w:val="00E30F0F"/>
    <w:rsid w:val="00E33CF2"/>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2C62"/>
    <w:rsid w:val="00EA4653"/>
    <w:rsid w:val="00EA49D1"/>
    <w:rsid w:val="00EB07D4"/>
    <w:rsid w:val="00EB441C"/>
    <w:rsid w:val="00EB6A55"/>
    <w:rsid w:val="00EB7627"/>
    <w:rsid w:val="00ED4DDA"/>
    <w:rsid w:val="00EE78B1"/>
    <w:rsid w:val="00EF5F42"/>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48B5"/>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90C"/>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 w:type="paragraph" w:customStyle="1" w:styleId="saisieClientCel">
    <w:name w:val="saisieClient_Cel"/>
    <w:qFormat/>
    <w:rsid w:val="002F54CD"/>
    <w:rPr>
      <w:rFonts w:ascii="Times New Roman" w:eastAsia="Times New Roman" w:hAnsi="Times New Roman"/>
      <w:lang w:val="en-US" w:eastAsia="en-US"/>
    </w:rPr>
  </w:style>
  <w:style w:type="paragraph" w:customStyle="1" w:styleId="saisieClientHead">
    <w:name w:val="saisieClient_Head"/>
    <w:qFormat/>
    <w:rsid w:val="002F54CD"/>
    <w:rPr>
      <w:rFonts w:ascii="Times New Roman" w:eastAsia="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680811632">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files/files/directions_services/daj/marches_publics/formulaires/DC/imprimes_dc/DC4-2019.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8A6BD2"/>
    <w:rsid w:val="00AA4295"/>
    <w:rsid w:val="00C032DE"/>
    <w:rsid w:val="00DA7AD7"/>
    <w:rsid w:val="00E56D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5F3D-E9FF-4B0F-955D-FCA88AE6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7</Pages>
  <Words>1593</Words>
  <Characters>8767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24</cp:revision>
  <cp:lastPrinted>2024-12-10T15:37:00Z</cp:lastPrinted>
  <dcterms:created xsi:type="dcterms:W3CDTF">2024-09-12T13:14:00Z</dcterms:created>
  <dcterms:modified xsi:type="dcterms:W3CDTF">2024-12-17T09:28:00Z</dcterms:modified>
</cp:coreProperties>
</file>