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02051B" w:rsidRDefault="00047AD8" w:rsidP="009C6E1E">
      <w:pPr>
        <w:pStyle w:val="ZEmetteur"/>
        <w:tabs>
          <w:tab w:val="left" w:pos="1418"/>
        </w:tabs>
      </w:pPr>
      <w:r>
        <w:drawing>
          <wp:anchor distT="0" distB="0" distL="114300" distR="114300" simplePos="0" relativeHeight="251658240" behindDoc="0" locked="0" layoutInCell="1" allowOverlap="1" wp14:editId="175FCDBA">
            <wp:simplePos x="0" y="0"/>
            <wp:positionH relativeFrom="column">
              <wp:posOffset>-60630</wp:posOffset>
            </wp:positionH>
            <wp:positionV relativeFrom="paragraph">
              <wp:posOffset>-166903</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rsidR="003C040D" w:rsidRPr="0002051B" w:rsidRDefault="003C040D" w:rsidP="003C040D">
      <w:pPr>
        <w:pStyle w:val="ZEmetteur"/>
      </w:pPr>
      <w:r>
        <w:t>Service de soutien de la Flotte</w:t>
      </w:r>
    </w:p>
    <w:p w:rsidR="003C040D" w:rsidRDefault="003C040D" w:rsidP="003C040D">
      <w:pPr>
        <w:pStyle w:val="ZEmetteur"/>
      </w:pPr>
      <w: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4A59EE">
        <w:rPr>
          <w:rFonts w:ascii="Arial" w:hAnsi="Arial" w:cs="Arial"/>
          <w:b/>
          <w:bCs/>
          <w:szCs w:val="22"/>
        </w:rPr>
        <w:t xml:space="preserve">N° </w:t>
      </w:r>
      <w:r w:rsidR="00BB2BD3" w:rsidRPr="004A59EE">
        <w:rPr>
          <w:rFonts w:ascii="Arial" w:hAnsi="Arial" w:cs="Arial"/>
          <w:b/>
          <w:bCs/>
          <w:szCs w:val="22"/>
        </w:rPr>
        <w:t>3</w:t>
      </w:r>
      <w:r w:rsidR="004A59EE" w:rsidRPr="004A59EE">
        <w:rPr>
          <w:rFonts w:ascii="Arial" w:hAnsi="Arial" w:cs="Arial"/>
          <w:b/>
          <w:bCs/>
          <w:szCs w:val="22"/>
        </w:rPr>
        <w:t>5990</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047A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diverses plaques de tradition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diverses plaques de tradition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047AD8">
        <w:rPr>
          <w:rFonts w:ascii="Arial" w:hAnsi="Arial" w:cs="Arial"/>
          <w:b/>
          <w:szCs w:val="22"/>
        </w:rPr>
        <w:t>08</w:t>
      </w:r>
      <w:r w:rsidR="005747B0" w:rsidRPr="005747B0">
        <w:rPr>
          <w:rFonts w:ascii="Arial" w:hAnsi="Arial" w:cs="Arial"/>
          <w:b/>
          <w:szCs w:val="22"/>
        </w:rPr>
        <w:t>/</w:t>
      </w:r>
      <w:r w:rsidR="00047AD8">
        <w:rPr>
          <w:rFonts w:ascii="Arial" w:hAnsi="Arial" w:cs="Arial"/>
          <w:b/>
          <w:szCs w:val="22"/>
        </w:rPr>
        <w:t>0</w:t>
      </w:r>
      <w:r w:rsidR="00F43A08">
        <w:rPr>
          <w:rFonts w:ascii="Arial" w:hAnsi="Arial" w:cs="Arial"/>
          <w:b/>
          <w:szCs w:val="22"/>
        </w:rPr>
        <w:t>1</w:t>
      </w:r>
      <w:r w:rsidR="005747B0" w:rsidRPr="005747B0">
        <w:rPr>
          <w:rFonts w:ascii="Arial" w:hAnsi="Arial" w:cs="Arial"/>
          <w:b/>
          <w:szCs w:val="22"/>
        </w:rPr>
        <w:t>/202</w:t>
      </w:r>
      <w:r w:rsidR="00747BD7">
        <w:rPr>
          <w:rFonts w:ascii="Arial" w:hAnsi="Arial" w:cs="Arial"/>
          <w:b/>
          <w:szCs w:val="22"/>
        </w:rPr>
        <w:t>4</w:t>
      </w:r>
      <w:r w:rsidR="005747B0" w:rsidRPr="005747B0">
        <w:rPr>
          <w:rFonts w:ascii="Arial" w:hAnsi="Arial" w:cs="Arial"/>
          <w:b/>
          <w:szCs w:val="22"/>
        </w:rPr>
        <w:t xml:space="preserve"> avant 1</w:t>
      </w:r>
      <w:r w:rsidR="00747BD7">
        <w:rPr>
          <w:rFonts w:ascii="Arial" w:hAnsi="Arial" w:cs="Arial"/>
          <w:b/>
          <w:szCs w:val="22"/>
        </w:rPr>
        <w:t>6</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0B7EF5" w:rsidRPr="00105050" w:rsidRDefault="006504BE">
      <w:pPr>
        <w:pStyle w:val="TM1"/>
        <w:tabs>
          <w:tab w:val="left" w:pos="426"/>
          <w:tab w:val="right" w:leader="dot" w:pos="9629"/>
        </w:tabs>
        <w:rPr>
          <w:rFonts w:ascii="Arial" w:eastAsiaTheme="minorEastAsia" w:hAnsi="Arial" w:cs="Arial"/>
          <w:b w:val="0"/>
          <w:bCs w:val="0"/>
          <w:caps w:val="0"/>
          <w:noProof/>
          <w:szCs w:val="22"/>
        </w:rPr>
      </w:pPr>
      <w:r w:rsidRPr="00105050">
        <w:rPr>
          <w:rFonts w:ascii="Arial" w:hAnsi="Arial" w:cs="Arial"/>
          <w:szCs w:val="22"/>
          <w:lang w:val="en-GB"/>
        </w:rPr>
        <w:fldChar w:fldCharType="begin"/>
      </w:r>
      <w:r w:rsidRPr="00105050">
        <w:rPr>
          <w:rFonts w:ascii="Arial" w:hAnsi="Arial" w:cs="Arial"/>
          <w:szCs w:val="22"/>
          <w:lang w:val="en-GB"/>
        </w:rPr>
        <w:instrText xml:space="preserve"> TOC \o "1-3" \h \z </w:instrText>
      </w:r>
      <w:r w:rsidRPr="00105050">
        <w:rPr>
          <w:rFonts w:ascii="Arial" w:hAnsi="Arial" w:cs="Arial"/>
          <w:szCs w:val="22"/>
          <w:lang w:val="en-GB"/>
        </w:rPr>
        <w:fldChar w:fldCharType="separate"/>
      </w:r>
      <w:hyperlink w:anchor="_Toc179204707" w:history="1">
        <w:r w:rsidR="000B7EF5" w:rsidRPr="00105050">
          <w:rPr>
            <w:rStyle w:val="Lienhypertexte"/>
            <w:rFonts w:ascii="Arial" w:hAnsi="Arial" w:cs="Arial"/>
            <w:noProof/>
          </w:rPr>
          <w:t>1.</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oBJET ET CARACTERISTIQUES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_Toc179204707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3</w:t>
        </w:r>
        <w:r w:rsidR="000B7EF5" w:rsidRPr="00105050">
          <w:rPr>
            <w:rFonts w:ascii="Arial" w:hAnsi="Arial" w:cs="Arial"/>
            <w:noProof/>
            <w:webHidden/>
          </w:rPr>
          <w:fldChar w:fldCharType="end"/>
        </w:r>
      </w:hyperlink>
    </w:p>
    <w:p w:rsidR="000B7EF5" w:rsidRPr="00105050" w:rsidRDefault="004A59EE">
      <w:pPr>
        <w:pStyle w:val="TM1"/>
        <w:tabs>
          <w:tab w:val="left" w:pos="426"/>
          <w:tab w:val="right" w:leader="dot" w:pos="9629"/>
        </w:tabs>
        <w:rPr>
          <w:rFonts w:ascii="Arial" w:eastAsiaTheme="minorEastAsia" w:hAnsi="Arial" w:cs="Arial"/>
          <w:b w:val="0"/>
          <w:bCs w:val="0"/>
          <w:caps w:val="0"/>
          <w:noProof/>
          <w:szCs w:val="22"/>
        </w:rPr>
      </w:pPr>
      <w:hyperlink w:anchor="_Toc179204708" w:history="1">
        <w:r w:rsidR="000B7EF5" w:rsidRPr="00105050">
          <w:rPr>
            <w:rStyle w:val="Lienhypertexte"/>
            <w:rFonts w:ascii="Arial" w:hAnsi="Arial" w:cs="Arial"/>
            <w:noProof/>
          </w:rPr>
          <w:t>2.</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condition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_Toc179204708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3</w:t>
        </w:r>
        <w:r w:rsidR="000B7EF5" w:rsidRPr="00105050">
          <w:rPr>
            <w:rFonts w:ascii="Arial" w:hAnsi="Arial" w:cs="Arial"/>
            <w:noProof/>
            <w:webHidden/>
          </w:rPr>
          <w:fldChar w:fldCharType="end"/>
        </w:r>
      </w:hyperlink>
    </w:p>
    <w:p w:rsidR="000B7EF5" w:rsidRPr="00105050" w:rsidRDefault="004A59EE">
      <w:pPr>
        <w:pStyle w:val="TM1"/>
        <w:tabs>
          <w:tab w:val="left" w:pos="426"/>
          <w:tab w:val="right" w:leader="dot" w:pos="9629"/>
        </w:tabs>
        <w:rPr>
          <w:rFonts w:ascii="Arial" w:eastAsiaTheme="minorEastAsia" w:hAnsi="Arial" w:cs="Arial"/>
          <w:b w:val="0"/>
          <w:bCs w:val="0"/>
          <w:caps w:val="0"/>
          <w:noProof/>
          <w:szCs w:val="22"/>
        </w:rPr>
      </w:pPr>
      <w:hyperlink w:anchor="_Toc179204709" w:history="1">
        <w:r w:rsidR="000B7EF5" w:rsidRPr="00105050">
          <w:rPr>
            <w:rStyle w:val="Lienhypertexte"/>
            <w:rFonts w:ascii="Arial" w:hAnsi="Arial" w:cs="Arial"/>
            <w:noProof/>
          </w:rPr>
          <w:t>3.</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presentation et envoi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_Toc179204709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4</w:t>
        </w:r>
        <w:r w:rsidR="000B7EF5" w:rsidRPr="00105050">
          <w:rPr>
            <w:rFonts w:ascii="Arial" w:hAnsi="Arial" w:cs="Arial"/>
            <w:noProof/>
            <w:webHidden/>
          </w:rPr>
          <w:fldChar w:fldCharType="end"/>
        </w:r>
      </w:hyperlink>
    </w:p>
    <w:p w:rsidR="000B7EF5" w:rsidRPr="00105050" w:rsidRDefault="004A59EE">
      <w:pPr>
        <w:pStyle w:val="TM3"/>
        <w:tabs>
          <w:tab w:val="left" w:pos="1100"/>
          <w:tab w:val="right" w:leader="dot" w:pos="9629"/>
        </w:tabs>
        <w:rPr>
          <w:rFonts w:ascii="Arial" w:eastAsiaTheme="minorEastAsia" w:hAnsi="Arial" w:cs="Arial"/>
          <w:i w:val="0"/>
          <w:iCs w:val="0"/>
          <w:noProof/>
          <w:szCs w:val="22"/>
        </w:rPr>
      </w:pPr>
      <w:hyperlink w:anchor="_Toc179204710" w:history="1">
        <w:r w:rsidR="000B7EF5" w:rsidRPr="00105050">
          <w:rPr>
            <w:rStyle w:val="Lienhypertexte"/>
            <w:rFonts w:ascii="Arial" w:hAnsi="Arial" w:cs="Arial"/>
            <w:noProof/>
          </w:rPr>
          <w:t>3.1.</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Pièces constitutives de la proposition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_Toc179204710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4</w:t>
        </w:r>
        <w:r w:rsidR="000B7EF5" w:rsidRPr="00105050">
          <w:rPr>
            <w:rFonts w:ascii="Arial" w:hAnsi="Arial" w:cs="Arial"/>
            <w:noProof/>
            <w:webHidden/>
          </w:rPr>
          <w:fldChar w:fldCharType="end"/>
        </w:r>
      </w:hyperlink>
    </w:p>
    <w:p w:rsidR="000B7EF5" w:rsidRPr="00105050" w:rsidRDefault="004A59EE">
      <w:pPr>
        <w:pStyle w:val="TM3"/>
        <w:tabs>
          <w:tab w:val="left" w:pos="1100"/>
          <w:tab w:val="right" w:leader="dot" w:pos="9629"/>
        </w:tabs>
        <w:rPr>
          <w:rFonts w:ascii="Arial" w:eastAsiaTheme="minorEastAsia" w:hAnsi="Arial" w:cs="Arial"/>
          <w:i w:val="0"/>
          <w:iCs w:val="0"/>
          <w:noProof/>
          <w:szCs w:val="22"/>
        </w:rPr>
      </w:pPr>
      <w:hyperlink w:anchor="_Toc179204711" w:history="1">
        <w:r w:rsidR="000B7EF5" w:rsidRPr="00105050">
          <w:rPr>
            <w:rStyle w:val="Lienhypertexte"/>
            <w:rFonts w:ascii="Arial" w:hAnsi="Arial" w:cs="Arial"/>
            <w:noProof/>
          </w:rPr>
          <w:t>3.2.</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Condition d’envoi des plis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_Toc179204711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5</w:t>
        </w:r>
        <w:r w:rsidR="000B7EF5" w:rsidRPr="00105050">
          <w:rPr>
            <w:rFonts w:ascii="Arial" w:hAnsi="Arial" w:cs="Arial"/>
            <w:noProof/>
            <w:webHidden/>
          </w:rPr>
          <w:fldChar w:fldCharType="end"/>
        </w:r>
      </w:hyperlink>
    </w:p>
    <w:p w:rsidR="000B7EF5" w:rsidRPr="00105050" w:rsidRDefault="004A59EE">
      <w:pPr>
        <w:pStyle w:val="TM3"/>
        <w:tabs>
          <w:tab w:val="left" w:pos="1100"/>
          <w:tab w:val="right" w:leader="dot" w:pos="9629"/>
        </w:tabs>
        <w:rPr>
          <w:rFonts w:ascii="Arial" w:eastAsiaTheme="minorEastAsia" w:hAnsi="Arial" w:cs="Arial"/>
          <w:i w:val="0"/>
          <w:iCs w:val="0"/>
          <w:noProof/>
          <w:szCs w:val="22"/>
        </w:rPr>
      </w:pPr>
      <w:hyperlink w:anchor="_Toc179204712" w:history="1">
        <w:r w:rsidR="000B7EF5" w:rsidRPr="00105050">
          <w:rPr>
            <w:rStyle w:val="Lienhypertexte"/>
            <w:rFonts w:ascii="Arial" w:hAnsi="Arial" w:cs="Arial"/>
            <w:noProof/>
          </w:rPr>
          <w:t>3.3.</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Date de remise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_Toc179204712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rsidR="000B7EF5" w:rsidRPr="00105050" w:rsidRDefault="004A59EE">
      <w:pPr>
        <w:pStyle w:val="TM1"/>
        <w:tabs>
          <w:tab w:val="left" w:pos="426"/>
          <w:tab w:val="right" w:leader="dot" w:pos="9629"/>
        </w:tabs>
        <w:rPr>
          <w:rFonts w:ascii="Arial" w:eastAsiaTheme="minorEastAsia" w:hAnsi="Arial" w:cs="Arial"/>
          <w:b w:val="0"/>
          <w:bCs w:val="0"/>
          <w:caps w:val="0"/>
          <w:noProof/>
          <w:szCs w:val="22"/>
        </w:rPr>
      </w:pPr>
      <w:hyperlink w:anchor="_Toc179204713" w:history="1">
        <w:r w:rsidR="000B7EF5" w:rsidRPr="00105050">
          <w:rPr>
            <w:rStyle w:val="Lienhypertexte"/>
            <w:rFonts w:ascii="Arial" w:hAnsi="Arial" w:cs="Arial"/>
            <w:noProof/>
          </w:rPr>
          <w:t>4.</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jugement des CANDIDATURES ET DES OFFRES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_Toc179204713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rsidR="000B7EF5" w:rsidRPr="00105050" w:rsidRDefault="004A59EE">
      <w:pPr>
        <w:pStyle w:val="TM3"/>
        <w:tabs>
          <w:tab w:val="left" w:pos="1100"/>
          <w:tab w:val="right" w:leader="dot" w:pos="9629"/>
        </w:tabs>
        <w:rPr>
          <w:rFonts w:ascii="Arial" w:eastAsiaTheme="minorEastAsia" w:hAnsi="Arial" w:cs="Arial"/>
          <w:i w:val="0"/>
          <w:iCs w:val="0"/>
          <w:noProof/>
          <w:szCs w:val="22"/>
        </w:rPr>
      </w:pPr>
      <w:hyperlink w:anchor="_Toc179204714" w:history="1">
        <w:r w:rsidR="000B7EF5" w:rsidRPr="00105050">
          <w:rPr>
            <w:rStyle w:val="Lienhypertexte"/>
            <w:rFonts w:ascii="Arial" w:hAnsi="Arial" w:cs="Arial"/>
            <w:noProof/>
          </w:rPr>
          <w:t>4.1.</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Jugement des candidatures</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_Toc179204714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rsidR="000B7EF5" w:rsidRPr="00105050" w:rsidRDefault="004A59EE">
      <w:pPr>
        <w:pStyle w:val="TM3"/>
        <w:tabs>
          <w:tab w:val="left" w:pos="1100"/>
          <w:tab w:val="right" w:leader="dot" w:pos="9629"/>
        </w:tabs>
        <w:rPr>
          <w:rFonts w:ascii="Arial" w:eastAsiaTheme="minorEastAsia" w:hAnsi="Arial" w:cs="Arial"/>
          <w:i w:val="0"/>
          <w:iCs w:val="0"/>
          <w:noProof/>
          <w:szCs w:val="22"/>
        </w:rPr>
      </w:pPr>
      <w:hyperlink w:anchor="_Toc179204715" w:history="1">
        <w:r w:rsidR="000B7EF5" w:rsidRPr="00105050">
          <w:rPr>
            <w:rStyle w:val="Lienhypertexte"/>
            <w:rFonts w:ascii="Arial" w:hAnsi="Arial" w:cs="Arial"/>
            <w:noProof/>
          </w:rPr>
          <w:t>4.2.</w:t>
        </w:r>
        <w:r w:rsidR="000B7EF5" w:rsidRPr="00105050">
          <w:rPr>
            <w:rFonts w:ascii="Arial" w:eastAsiaTheme="minorEastAsia" w:hAnsi="Arial" w:cs="Arial"/>
            <w:i w:val="0"/>
            <w:iCs w:val="0"/>
            <w:noProof/>
            <w:szCs w:val="22"/>
          </w:rPr>
          <w:tab/>
        </w:r>
        <w:r w:rsidR="000B7EF5" w:rsidRPr="00105050">
          <w:rPr>
            <w:rStyle w:val="Lienhypertexte"/>
            <w:rFonts w:ascii="Arial" w:hAnsi="Arial" w:cs="Arial"/>
            <w:noProof/>
          </w:rPr>
          <w:t>Critères de classement des offres et attribution du marché</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_Toc179204715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6</w:t>
        </w:r>
        <w:r w:rsidR="000B7EF5" w:rsidRPr="00105050">
          <w:rPr>
            <w:rFonts w:ascii="Arial" w:hAnsi="Arial" w:cs="Arial"/>
            <w:noProof/>
            <w:webHidden/>
          </w:rPr>
          <w:fldChar w:fldCharType="end"/>
        </w:r>
      </w:hyperlink>
    </w:p>
    <w:p w:rsidR="000B7EF5" w:rsidRPr="00105050" w:rsidRDefault="004A59EE">
      <w:pPr>
        <w:pStyle w:val="TM1"/>
        <w:tabs>
          <w:tab w:val="left" w:pos="426"/>
          <w:tab w:val="right" w:leader="dot" w:pos="9629"/>
        </w:tabs>
        <w:rPr>
          <w:rFonts w:ascii="Arial" w:eastAsiaTheme="minorEastAsia" w:hAnsi="Arial" w:cs="Arial"/>
          <w:b w:val="0"/>
          <w:bCs w:val="0"/>
          <w:caps w:val="0"/>
          <w:noProof/>
          <w:szCs w:val="22"/>
        </w:rPr>
      </w:pPr>
      <w:hyperlink w:anchor="_Toc179204716" w:history="1">
        <w:r w:rsidR="000B7EF5" w:rsidRPr="00105050">
          <w:rPr>
            <w:rStyle w:val="Lienhypertexte"/>
            <w:rFonts w:ascii="Arial" w:hAnsi="Arial" w:cs="Arial"/>
            <w:noProof/>
          </w:rPr>
          <w:t>5.</w:t>
        </w:r>
        <w:r w:rsidR="000B7EF5" w:rsidRPr="00105050">
          <w:rPr>
            <w:rFonts w:ascii="Arial" w:eastAsiaTheme="minorEastAsia" w:hAnsi="Arial" w:cs="Arial"/>
            <w:b w:val="0"/>
            <w:bCs w:val="0"/>
            <w:caps w:val="0"/>
            <w:noProof/>
            <w:szCs w:val="22"/>
          </w:rPr>
          <w:tab/>
        </w:r>
        <w:r w:rsidR="000B7EF5" w:rsidRPr="00105050">
          <w:rPr>
            <w:rStyle w:val="Lienhypertexte"/>
            <w:rFonts w:ascii="Arial" w:hAnsi="Arial" w:cs="Arial"/>
            <w:noProof/>
          </w:rPr>
          <w:t>contenu du dossier de la consultation</w:t>
        </w:r>
        <w:r w:rsidR="000B7EF5" w:rsidRPr="00105050">
          <w:rPr>
            <w:rFonts w:ascii="Arial" w:hAnsi="Arial" w:cs="Arial"/>
            <w:noProof/>
            <w:webHidden/>
          </w:rPr>
          <w:tab/>
        </w:r>
        <w:r w:rsidR="000B7EF5" w:rsidRPr="00105050">
          <w:rPr>
            <w:rFonts w:ascii="Arial" w:hAnsi="Arial" w:cs="Arial"/>
            <w:noProof/>
            <w:webHidden/>
          </w:rPr>
          <w:fldChar w:fldCharType="begin"/>
        </w:r>
        <w:r w:rsidR="000B7EF5" w:rsidRPr="00105050">
          <w:rPr>
            <w:rFonts w:ascii="Arial" w:hAnsi="Arial" w:cs="Arial"/>
            <w:noProof/>
            <w:webHidden/>
          </w:rPr>
          <w:instrText xml:space="preserve"> PAGEREF _Toc179204716 \h </w:instrText>
        </w:r>
        <w:r w:rsidR="000B7EF5" w:rsidRPr="00105050">
          <w:rPr>
            <w:rFonts w:ascii="Arial" w:hAnsi="Arial" w:cs="Arial"/>
            <w:noProof/>
            <w:webHidden/>
          </w:rPr>
        </w:r>
        <w:r w:rsidR="000B7EF5" w:rsidRPr="00105050">
          <w:rPr>
            <w:rFonts w:ascii="Arial" w:hAnsi="Arial" w:cs="Arial"/>
            <w:noProof/>
            <w:webHidden/>
          </w:rPr>
          <w:fldChar w:fldCharType="separate"/>
        </w:r>
        <w:r w:rsidR="000B7EF5" w:rsidRPr="00105050">
          <w:rPr>
            <w:rFonts w:ascii="Arial" w:hAnsi="Arial" w:cs="Arial"/>
            <w:noProof/>
            <w:webHidden/>
          </w:rPr>
          <w:t>9</w:t>
        </w:r>
        <w:r w:rsidR="000B7EF5" w:rsidRPr="00105050">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105050">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179204707"/>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047AD8">
        <w:rPr>
          <w:rFonts w:ascii="Arial" w:hAnsi="Arial" w:cs="Arial"/>
          <w:szCs w:val="22"/>
        </w:rPr>
        <w:fldChar w:fldCharType="begin">
          <w:ffData>
            <w:name w:val="Texte4"/>
            <w:enabled/>
            <w:calcOnExit w:val="0"/>
            <w:textInput>
              <w:default w:val="l'approvisionnement de diverses plaques de tradition au profit de la Marine Nationale"/>
            </w:textInput>
          </w:ffData>
        </w:fldChar>
      </w:r>
      <w:bookmarkStart w:id="8" w:name="Texte4"/>
      <w:r w:rsidR="00047AD8">
        <w:rPr>
          <w:rFonts w:ascii="Arial" w:hAnsi="Arial" w:cs="Arial"/>
          <w:szCs w:val="22"/>
        </w:rPr>
        <w:instrText xml:space="preserve"> FORMTEXT </w:instrText>
      </w:r>
      <w:r w:rsidR="00047AD8">
        <w:rPr>
          <w:rFonts w:ascii="Arial" w:hAnsi="Arial" w:cs="Arial"/>
          <w:szCs w:val="22"/>
        </w:rPr>
      </w:r>
      <w:r w:rsidR="00047AD8">
        <w:rPr>
          <w:rFonts w:ascii="Arial" w:hAnsi="Arial" w:cs="Arial"/>
          <w:szCs w:val="22"/>
        </w:rPr>
        <w:fldChar w:fldCharType="separate"/>
      </w:r>
      <w:r w:rsidR="00047AD8">
        <w:rPr>
          <w:rFonts w:ascii="Arial" w:hAnsi="Arial" w:cs="Arial"/>
          <w:noProof/>
          <w:szCs w:val="22"/>
        </w:rPr>
        <w:t>l'approvisionnement de diverses plaques de tradition au profit de la Marine Nationale</w:t>
      </w:r>
      <w:r w:rsidR="00047AD8">
        <w:rPr>
          <w:rFonts w:ascii="Arial" w:hAnsi="Arial" w:cs="Arial"/>
          <w:szCs w:val="22"/>
        </w:rPr>
        <w:fldChar w:fldCharType="end"/>
      </w:r>
      <w:bookmarkEnd w:id="8"/>
      <w:r w:rsidR="007829E5">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En cas d’indispo</w:t>
      </w:r>
      <w:bookmarkStart w:id="9" w:name="_GoBack"/>
      <w:bookmarkEnd w:id="9"/>
      <w:r w:rsidRPr="004711AD">
        <w:rPr>
          <w:rFonts w:ascii="Arial" w:hAnsi="Arial" w:cs="Arial"/>
          <w:szCs w:val="22"/>
        </w:rPr>
        <w:t xml:space="preserve">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179204708"/>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bookmarkEnd w:id="15"/>
    <w:bookmarkEnd w:id="16"/>
    <w:p w:rsidR="00EB4823" w:rsidRPr="00EB4823" w:rsidRDefault="00EB4823" w:rsidP="00EB4823">
      <w:pPr>
        <w:spacing w:before="120"/>
        <w:rPr>
          <w:rFonts w:ascii="Arial" w:hAnsi="Arial" w:cs="Arial"/>
          <w:szCs w:val="22"/>
        </w:rPr>
      </w:pPr>
      <w:r w:rsidRPr="00EB4823">
        <w:rPr>
          <w:rFonts w:ascii="Arial" w:hAnsi="Arial" w:cs="Arial"/>
          <w:szCs w:val="22"/>
        </w:rPr>
        <w:t xml:space="preserve">Pour les marchés de fournitures, il est précisé que le prix doit être </w:t>
      </w:r>
      <w:r w:rsidRPr="00EB4823">
        <w:rPr>
          <w:rFonts w:ascii="Arial" w:hAnsi="Arial" w:cs="Arial"/>
          <w:b/>
          <w:szCs w:val="22"/>
        </w:rPr>
        <w:t>franco de port et d’emballage</w:t>
      </w:r>
      <w:r w:rsidRPr="00EB4823">
        <w:rPr>
          <w:rFonts w:ascii="Arial" w:hAnsi="Arial" w:cs="Arial"/>
          <w:szCs w:val="22"/>
        </w:rPr>
        <w:t>. Les modalités éventuelles de variation de prix sont définies au MAPA.</w:t>
      </w:r>
    </w:p>
    <w:p w:rsidR="00443372" w:rsidRPr="005A2D84" w:rsidRDefault="00EB4823" w:rsidP="00EB4823">
      <w:pPr>
        <w:spacing w:before="120"/>
        <w:rPr>
          <w:rFonts w:ascii="Arial" w:hAnsi="Arial" w:cs="Arial"/>
          <w:szCs w:val="22"/>
        </w:rPr>
      </w:pPr>
      <w:r w:rsidRPr="00EB4823">
        <w:rPr>
          <w:rFonts w:ascii="Arial" w:hAnsi="Arial" w:cs="Arial"/>
          <w:szCs w:val="22"/>
        </w:rPr>
        <w:t xml:space="preserve">Les </w:t>
      </w:r>
      <w:r w:rsidRPr="00EB4823">
        <w:rPr>
          <w:rFonts w:ascii="Arial" w:hAnsi="Arial" w:cs="Arial"/>
          <w:b/>
          <w:szCs w:val="22"/>
        </w:rPr>
        <w:t>éventuels renseignements complémentaires</w:t>
      </w:r>
      <w:r w:rsidRPr="00EB4823">
        <w:rPr>
          <w:rFonts w:ascii="Arial" w:hAnsi="Arial" w:cs="Arial"/>
          <w:szCs w:val="22"/>
        </w:rPr>
        <w:t xml:space="preserve"> sont demandés ou via la </w:t>
      </w:r>
      <w:proofErr w:type="spellStart"/>
      <w:r w:rsidRPr="00EB4823">
        <w:rPr>
          <w:rFonts w:ascii="Arial" w:hAnsi="Arial" w:cs="Arial"/>
          <w:szCs w:val="22"/>
        </w:rPr>
        <w:t>PLate-forme</w:t>
      </w:r>
      <w:proofErr w:type="spellEnd"/>
      <w:r w:rsidRPr="00EB4823">
        <w:rPr>
          <w:rFonts w:ascii="Arial" w:hAnsi="Arial" w:cs="Arial"/>
          <w:szCs w:val="22"/>
        </w:rPr>
        <w:t xml:space="preserve"> des </w:t>
      </w:r>
      <w:proofErr w:type="spellStart"/>
      <w:r w:rsidRPr="00EB4823">
        <w:rPr>
          <w:rFonts w:ascii="Arial" w:hAnsi="Arial" w:cs="Arial"/>
          <w:szCs w:val="22"/>
        </w:rPr>
        <w:t>AChats</w:t>
      </w:r>
      <w:proofErr w:type="spellEnd"/>
      <w:r w:rsidRPr="00EB4823">
        <w:rPr>
          <w:rFonts w:ascii="Arial" w:hAnsi="Arial" w:cs="Arial"/>
          <w:szCs w:val="22"/>
        </w:rPr>
        <w:t xml:space="preserve"> de l’Etat (PLACE) au plus tard 5 jours calendaires avant la date limite de remise des offres.</w:t>
      </w:r>
    </w:p>
    <w:p w:rsidR="00443372" w:rsidRDefault="00443372" w:rsidP="00F87B7B">
      <w:pPr>
        <w:pStyle w:val="Titre1"/>
        <w:numPr>
          <w:ilvl w:val="0"/>
          <w:numId w:val="7"/>
        </w:numPr>
        <w:rPr>
          <w:rFonts w:ascii="Arial" w:hAnsi="Arial" w:cs="Arial"/>
          <w:szCs w:val="22"/>
        </w:rPr>
      </w:pPr>
      <w:bookmarkStart w:id="17" w:name="_Toc254166741"/>
      <w:bookmarkStart w:id="18" w:name="_Toc179204709"/>
      <w:bookmarkStart w:id="19" w:name="_Toc36259027"/>
      <w:bookmarkStart w:id="20" w:name="_Toc42327878"/>
      <w:bookmarkEnd w:id="6"/>
      <w:bookmarkEnd w:id="7"/>
      <w:r w:rsidRPr="005A2D84">
        <w:rPr>
          <w:rFonts w:ascii="Arial" w:hAnsi="Arial" w:cs="Arial"/>
          <w:szCs w:val="22"/>
        </w:rPr>
        <w:lastRenderedPageBreak/>
        <w:t xml:space="preserve">presentation et envoi des </w:t>
      </w:r>
      <w:bookmarkEnd w:id="17"/>
      <w:r w:rsidR="00EB4823">
        <w:rPr>
          <w:rFonts w:ascii="Arial" w:hAnsi="Arial" w:cs="Arial"/>
          <w:szCs w:val="22"/>
        </w:rPr>
        <w:t>OFFRES</w:t>
      </w:r>
      <w:bookmarkEnd w:id="18"/>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443372" w:rsidRPr="005A2D84" w:rsidRDefault="00EB4823" w:rsidP="00DE11C8">
      <w:pPr>
        <w:pStyle w:val="Titre3"/>
      </w:pPr>
      <w:bookmarkStart w:id="21" w:name="_Toc294098690"/>
      <w:bookmarkStart w:id="22" w:name="_Toc451515622"/>
      <w:bookmarkStart w:id="23" w:name="_Toc254166742"/>
      <w:bookmarkStart w:id="24" w:name="_Toc179204710"/>
      <w:r w:rsidRPr="008F72CE">
        <w:rPr>
          <w:rFonts w:ascii="Arial" w:hAnsi="Arial" w:cs="Arial"/>
          <w:szCs w:val="22"/>
        </w:rPr>
        <w:t>Pièces constitutives de la proposition</w:t>
      </w:r>
      <w:bookmarkEnd w:id="21"/>
      <w:bookmarkEnd w:id="22"/>
      <w:bookmarkEnd w:id="23"/>
      <w:bookmarkEnd w:id="24"/>
    </w:p>
    <w:p w:rsidR="00DE11C8" w:rsidRPr="008F72CE" w:rsidRDefault="00EB4823" w:rsidP="00DE11C8">
      <w:pPr>
        <w:pStyle w:val="Paragraphe"/>
        <w:ind w:firstLine="0"/>
        <w:rPr>
          <w:rFonts w:ascii="Arial" w:hAnsi="Arial" w:cs="Arial"/>
          <w:szCs w:val="22"/>
        </w:rPr>
      </w:pPr>
      <w:r w:rsidRPr="00EB4823">
        <w:rPr>
          <w:rFonts w:ascii="Arial" w:hAnsi="Arial" w:cs="Arial"/>
          <w:szCs w:val="22"/>
        </w:rPr>
        <w:t>La proposition comprend obligatoirement :</w:t>
      </w:r>
      <w:r w:rsidR="00443372" w:rsidRPr="005A2D84">
        <w:rPr>
          <w:rFonts w:ascii="Arial" w:hAnsi="Arial" w:cs="Arial"/>
          <w:szCs w:val="22"/>
        </w:rPr>
        <w:t xml:space="preserve">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9"/>
    <w:bookmarkEnd w:id="20"/>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EB4823" w:rsidP="00750E52">
            <w:pPr>
              <w:pStyle w:val="Listepuces1"/>
              <w:tabs>
                <w:tab w:val="clear" w:pos="567"/>
              </w:tabs>
              <w:ind w:left="356" w:hanging="285"/>
              <w:rPr>
                <w:rFonts w:ascii="Arial" w:hAnsi="Arial" w:cs="Arial"/>
                <w:szCs w:val="22"/>
              </w:rPr>
            </w:pPr>
            <w:r>
              <w:rPr>
                <w:rFonts w:ascii="Arial" w:hAnsi="Arial" w:cs="Arial"/>
                <w:szCs w:val="22"/>
              </w:rPr>
              <w:t>la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5" w:name="_Toc52071126"/>
      <w:bookmarkStart w:id="26" w:name="_Toc91557609"/>
      <w:bookmarkStart w:id="27" w:name="_Toc254166743"/>
      <w:bookmarkStart w:id="28" w:name="_Toc179204711"/>
      <w:bookmarkStart w:id="29" w:name="_Toc36259028"/>
      <w:r w:rsidRPr="005A2D84">
        <w:t>Condition d’e</w:t>
      </w:r>
      <w:r w:rsidR="00443372" w:rsidRPr="005A2D84">
        <w:t xml:space="preserve">nvoi des </w:t>
      </w:r>
      <w:r w:rsidR="00333571" w:rsidRPr="005A2D84">
        <w:t>plis</w:t>
      </w:r>
      <w:bookmarkEnd w:id="25"/>
      <w:bookmarkEnd w:id="26"/>
      <w:bookmarkEnd w:id="27"/>
      <w:bookmarkEnd w:id="28"/>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EB4823">
        <w:rPr>
          <w:rFonts w:ascii="Arial" w:hAnsi="Arial" w:cs="Arial"/>
          <w:b/>
          <w:szCs w:val="22"/>
        </w:rPr>
        <w:t>2</w:t>
      </w:r>
      <w:r w:rsidR="00480C99" w:rsidRPr="00EB4823">
        <w:rPr>
          <w:rFonts w:ascii="Arial" w:hAnsi="Arial" w:cs="Arial"/>
          <w:b/>
          <w:szCs w:val="22"/>
        </w:rPr>
        <w:t xml:space="preserve">) </w:t>
      </w:r>
      <w:r w:rsidR="00480C99" w:rsidRPr="005A2D84">
        <w:rPr>
          <w:rFonts w:ascii="Arial" w:hAnsi="Arial" w:cs="Arial"/>
          <w:b/>
          <w:szCs w:val="22"/>
          <w:u w:val="single"/>
        </w:rPr>
        <w:t>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AC78EF" w:rsidRPr="005A2D84" w:rsidRDefault="00AC78EF" w:rsidP="00A21D42">
      <w:pPr>
        <w:autoSpaceDE w:val="0"/>
        <w:autoSpaceDN w:val="0"/>
        <w:adjustRightInd w:val="0"/>
        <w:spacing w:before="0" w:after="0"/>
        <w:ind w:firstLine="567"/>
        <w:rPr>
          <w:rFonts w:ascii="Arial" w:hAnsi="Arial" w:cs="Arial"/>
          <w:szCs w:val="22"/>
        </w:rPr>
      </w:pPr>
    </w:p>
    <w:p w:rsidR="0004146A" w:rsidRPr="00172BA2" w:rsidRDefault="0004146A" w:rsidP="0004146A">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lastRenderedPageBreak/>
        <w:t>d’autre part,</w:t>
      </w:r>
      <w:bookmarkStart w:id="30" w:name="_Toc469464712"/>
      <w:bookmarkEnd w:id="30"/>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4A59EE"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1" w:name="_Toc254166744"/>
      <w:bookmarkStart w:id="32" w:name="_Toc179204712"/>
      <w:bookmarkStart w:id="33" w:name="_Toc51128882"/>
      <w:bookmarkStart w:id="34" w:name="_Toc51996824"/>
      <w:bookmarkStart w:id="35" w:name="_Toc51997110"/>
      <w:bookmarkStart w:id="36" w:name="_Toc51997618"/>
      <w:bookmarkStart w:id="37" w:name="_Toc52164628"/>
      <w:bookmarkStart w:id="38" w:name="_Toc91557610"/>
      <w:bookmarkStart w:id="39" w:name="_Toc130354342"/>
      <w:r w:rsidRPr="005A2D84">
        <w:t>Date de remise des offres</w:t>
      </w:r>
      <w:bookmarkEnd w:id="31"/>
      <w:bookmarkEnd w:id="32"/>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40" w:name="_Toc234058939"/>
      <w:bookmarkStart w:id="41" w:name="_Toc179204713"/>
      <w:bookmarkStart w:id="42" w:name="_Toc234058940"/>
      <w:bookmarkEnd w:id="29"/>
      <w:bookmarkEnd w:id="33"/>
      <w:bookmarkEnd w:id="34"/>
      <w:bookmarkEnd w:id="35"/>
      <w:bookmarkEnd w:id="36"/>
      <w:bookmarkEnd w:id="37"/>
      <w:bookmarkEnd w:id="38"/>
      <w:bookmarkEnd w:id="39"/>
      <w:r w:rsidRPr="005A2D84">
        <w:rPr>
          <w:rFonts w:ascii="Arial" w:hAnsi="Arial" w:cs="Arial"/>
          <w:szCs w:val="22"/>
        </w:rPr>
        <w:t>jugement des CANDIDATURES ET DES OFFRES</w:t>
      </w:r>
      <w:bookmarkEnd w:id="40"/>
      <w:bookmarkEnd w:id="41"/>
    </w:p>
    <w:p w:rsidR="00443372" w:rsidRPr="005A2D84" w:rsidRDefault="00443372" w:rsidP="00DE11C8">
      <w:pPr>
        <w:pStyle w:val="Titre3"/>
      </w:pPr>
      <w:bookmarkStart w:id="43" w:name="_Toc179204714"/>
      <w:r w:rsidRPr="005A2D84">
        <w:t>Jugement des candidatures</w:t>
      </w:r>
      <w:bookmarkEnd w:id="42"/>
      <w:bookmarkEnd w:id="43"/>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4" w:name="_Toc234058941"/>
      <w:bookmarkStart w:id="45" w:name="_Toc179204715"/>
      <w:r w:rsidRPr="005A2D84">
        <w:t>Critères de classement des offres et attribution du marché</w:t>
      </w:r>
      <w:bookmarkEnd w:id="44"/>
      <w:bookmarkEnd w:id="45"/>
    </w:p>
    <w:p w:rsidR="001B25B5" w:rsidRPr="005A2D84" w:rsidRDefault="001B25B5" w:rsidP="006E533B">
      <w:pPr>
        <w:pStyle w:val="Paragraphe"/>
        <w:ind w:firstLine="0"/>
        <w:rPr>
          <w:rFonts w:ascii="Arial" w:hAnsi="Arial" w:cs="Arial"/>
          <w:szCs w:val="22"/>
        </w:rPr>
      </w:pPr>
      <w:bookmarkStart w:id="46" w:name="_Toc131825450"/>
      <w:bookmarkStart w:id="47"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rsidR="00F10775" w:rsidRPr="005A2D84" w:rsidRDefault="00F10775" w:rsidP="006E533B">
      <w:pPr>
        <w:rPr>
          <w:rFonts w:ascii="Arial" w:hAnsi="Arial" w:cs="Arial"/>
          <w:bCs/>
          <w:szCs w:val="22"/>
        </w:rPr>
      </w:pPr>
      <w:r w:rsidRPr="005A2D84">
        <w:rPr>
          <w:rFonts w:ascii="Arial" w:hAnsi="Arial" w:cs="Arial"/>
          <w:bCs/>
          <w:szCs w:val="22"/>
        </w:rPr>
        <w:lastRenderedPageBreak/>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E63FFE" w:rsidRPr="005A2D84" w:rsidRDefault="00E63FFE" w:rsidP="006E533B">
      <w:pPr>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 xml:space="preserve">L’attestation d’obsolescence du </w:t>
      </w:r>
      <w:r w:rsidRPr="005A2D84">
        <w:rPr>
          <w:rFonts w:ascii="Arial" w:hAnsi="Arial" w:cs="Arial"/>
          <w:b/>
          <w:color w:val="000000"/>
          <w:szCs w:val="22"/>
        </w:rPr>
        <w:lastRenderedPageBreak/>
        <w:t>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Les justificatifs techniques informatiques fournis pour étude devront être identifiés individuellement par numéro de poste de l’annexe financière du marché et regroupés dans un dossier nommé « compléments techniques de postes ».</w:t>
      </w:r>
    </w:p>
    <w:p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Si plusieurs fichiers concernent le même poste, un dossier/conteneur est identifié par le numéro de poste.</w:t>
      </w:r>
    </w:p>
    <w:p w:rsidR="00E63FFE" w:rsidRPr="00E63FFE" w:rsidRDefault="00E63FFE" w:rsidP="00E63FFE">
      <w:pPr>
        <w:tabs>
          <w:tab w:val="left" w:pos="0"/>
        </w:tabs>
        <w:spacing w:before="120" w:after="0"/>
        <w:ind w:right="40"/>
        <w:rPr>
          <w:rFonts w:ascii="Arial" w:hAnsi="Arial" w:cs="Arial"/>
          <w:color w:val="000000"/>
          <w:szCs w:val="22"/>
        </w:rPr>
      </w:pPr>
      <w:r w:rsidRPr="00E63FFE">
        <w:rPr>
          <w:rFonts w:ascii="Arial" w:hAnsi="Arial" w:cs="Arial"/>
          <w:color w:val="000000"/>
          <w:szCs w:val="22"/>
        </w:rPr>
        <w:t xml:space="preserve">Exemple : </w:t>
      </w:r>
    </w:p>
    <w:p w:rsidR="003E25FB" w:rsidRDefault="00E63FFE" w:rsidP="006E533B">
      <w:pPr>
        <w:tabs>
          <w:tab w:val="left" w:pos="0"/>
        </w:tabs>
        <w:spacing w:before="120" w:after="0"/>
        <w:ind w:right="40"/>
        <w:rPr>
          <w:rFonts w:ascii="Arial" w:hAnsi="Arial" w:cs="Arial"/>
          <w:color w:val="000000"/>
          <w:szCs w:val="22"/>
        </w:rPr>
      </w:pPr>
      <w:r>
        <w:rPr>
          <w:rFonts w:ascii="Arial" w:hAnsi="Arial" w:cs="Arial"/>
          <w:noProof/>
          <w:color w:val="000000"/>
          <w:szCs w:val="22"/>
        </w:rPr>
        <w:drawing>
          <wp:inline distT="0" distB="0" distL="0" distR="0" wp14:anchorId="46B2D274" wp14:editId="4E9DFD6F">
            <wp:extent cx="1542415" cy="895985"/>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42415" cy="895985"/>
                    </a:xfrm>
                    <a:prstGeom prst="rect">
                      <a:avLst/>
                    </a:prstGeom>
                    <a:noFill/>
                  </pic:spPr>
                </pic:pic>
              </a:graphicData>
            </a:graphic>
          </wp:inline>
        </w:drawing>
      </w: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6"/>
      <w:bookmarkEnd w:id="47"/>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E63FFE">
        <w:tc>
          <w:tcPr>
            <w:tcW w:w="7442"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0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E63FFE">
        <w:tc>
          <w:tcPr>
            <w:tcW w:w="7442"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0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E63FFE">
        <w:tc>
          <w:tcPr>
            <w:tcW w:w="7442"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0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E63FFE">
        <w:tc>
          <w:tcPr>
            <w:tcW w:w="7442"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0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E63FFE">
        <w:tc>
          <w:tcPr>
            <w:tcW w:w="7442"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0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E63FFE">
        <w:tc>
          <w:tcPr>
            <w:tcW w:w="7442"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8" w:name="_Toc131825451"/>
            <w:bookmarkStart w:id="49" w:name="_Toc135126496"/>
            <w:r w:rsidRPr="005A2D84">
              <w:rPr>
                <w:rFonts w:ascii="Arial" w:hAnsi="Arial" w:cs="Arial"/>
                <w:color w:val="000000"/>
                <w:szCs w:val="22"/>
              </w:rPr>
              <w:t>Fiche technique ou justificatifs de l’équivalence non produits</w:t>
            </w:r>
          </w:p>
        </w:tc>
        <w:tc>
          <w:tcPr>
            <w:tcW w:w="140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E63FFE">
        <w:tc>
          <w:tcPr>
            <w:tcW w:w="7442"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0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w:t>
      </w:r>
      <w:r w:rsidR="00264328" w:rsidRPr="009221EF">
        <w:rPr>
          <w:rFonts w:ascii="Arial" w:hAnsi="Arial" w:cs="Arial"/>
          <w:b/>
          <w:szCs w:val="22"/>
        </w:rPr>
        <w:t>N</w:t>
      </w:r>
      <w:r w:rsidR="00264328" w:rsidRPr="009221EF">
        <w:rPr>
          <w:rFonts w:ascii="Arial" w:hAnsi="Arial" w:cs="Arial"/>
          <w:b/>
          <w:szCs w:val="22"/>
          <w:vertAlign w:val="subscript"/>
        </w:rPr>
        <w:t>PG</w:t>
      </w:r>
      <w:r w:rsidR="00BF27B0" w:rsidRPr="005A2D84">
        <w:rPr>
          <w:rFonts w:ascii="Arial" w:hAnsi="Arial" w:cs="Arial"/>
          <w:b/>
          <w:szCs w:val="22"/>
        </w:rPr>
        <w:t>) </w:t>
      </w:r>
      <w:r w:rsidR="00BF27B0" w:rsidRPr="005A2D84">
        <w:rPr>
          <w:rFonts w:ascii="Arial" w:hAnsi="Arial" w:cs="Arial"/>
          <w:szCs w:val="22"/>
        </w:rPr>
        <w:t>:</w:t>
      </w:r>
    </w:p>
    <w:p w:rsidR="00264328" w:rsidRPr="00017244" w:rsidRDefault="00264328" w:rsidP="00264328">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rsidR="00264328" w:rsidRPr="00017244" w:rsidRDefault="00264328" w:rsidP="00264328">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8"/>
      <w:bookmarkEnd w:id="49"/>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50" w:name="_Toc131825452"/>
      <w:bookmarkStart w:id="51"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50"/>
      <w:bookmarkEnd w:id="51"/>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2" w:name="_Toc254166747"/>
      <w:bookmarkStart w:id="53" w:name="_Toc179204716"/>
      <w:r w:rsidRPr="005A2D84">
        <w:rPr>
          <w:rFonts w:ascii="Arial" w:hAnsi="Arial" w:cs="Arial"/>
          <w:szCs w:val="22"/>
        </w:rPr>
        <w:t>contenu du dossier de la consultation</w:t>
      </w:r>
      <w:bookmarkEnd w:id="52"/>
      <w:bookmarkEnd w:id="53"/>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5A2D84" w:rsidRDefault="008C45C2"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proofErr w:type="gramStart"/>
      <w:r>
        <w:rPr>
          <w:rFonts w:ascii="Arial" w:hAnsi="Arial" w:cs="Arial"/>
          <w:szCs w:val="22"/>
        </w:rPr>
        <w:t>la</w:t>
      </w:r>
      <w:proofErr w:type="gramEnd"/>
      <w:r>
        <w:rPr>
          <w:rFonts w:ascii="Arial" w:hAnsi="Arial" w:cs="Arial"/>
          <w:szCs w:val="22"/>
        </w:rPr>
        <w:t xml:space="preserve"> SGA</w:t>
      </w:r>
      <w:r w:rsidR="00F00DE5">
        <w:rPr>
          <w:rFonts w:ascii="Arial" w:hAnsi="Arial" w:cs="Arial"/>
          <w:szCs w:val="22"/>
        </w:rPr>
        <w:t xml:space="preserve"> </w:t>
      </w:r>
      <w:r w:rsidR="00F00DE5" w:rsidRPr="00EE2373">
        <w:rPr>
          <w:rFonts w:ascii="Arial" w:hAnsi="Arial" w:cs="Arial"/>
          <w:szCs w:val="22"/>
        </w:rPr>
        <w:t>N° DSSFB/SDLOG/0260/</w:t>
      </w:r>
      <w:r w:rsidR="00F00DE5">
        <w:rPr>
          <w:rFonts w:ascii="Arial" w:hAnsi="Arial" w:cs="Arial"/>
          <w:szCs w:val="22"/>
        </w:rPr>
        <w:t>O</w:t>
      </w:r>
      <w:r w:rsidR="00FF13F7" w:rsidRPr="005A2D84">
        <w:rPr>
          <w:rFonts w:ascii="Arial" w:hAnsi="Arial" w:cs="Arial"/>
          <w:szCs w:val="22"/>
        </w:rPr>
        <w:t>.</w:t>
      </w:r>
    </w:p>
    <w:sectPr w:rsidR="00FF13F7" w:rsidRPr="005A2D84">
      <w:headerReference w:type="even" r:id="rId16"/>
      <w:headerReference w:type="default" r:id="rId17"/>
      <w:footerReference w:type="even" r:id="rId18"/>
      <w:headerReference w:type="first" r:id="rId19"/>
      <w:footerReference w:type="first" r:id="rId20"/>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DE2" w:rsidRDefault="00C60DE2">
      <w:r>
        <w:separator/>
      </w:r>
    </w:p>
  </w:endnote>
  <w:endnote w:type="continuationSeparator" w:id="0">
    <w:p w:rsidR="00C60DE2" w:rsidRDefault="00C6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4A59EE">
      <w:rPr>
        <w:rStyle w:val="Numrodepage"/>
        <w:rFonts w:ascii="Arial" w:hAnsi="Arial" w:cs="Arial"/>
        <w:sz w:val="12"/>
        <w:szCs w:val="12"/>
      </w:rPr>
      <w:t>du marché</w:t>
    </w:r>
    <w:r w:rsidR="002E5AF9" w:rsidRPr="004A59EE">
      <w:rPr>
        <w:rStyle w:val="Numrodepage"/>
        <w:rFonts w:ascii="Arial" w:hAnsi="Arial" w:cs="Arial"/>
        <w:sz w:val="12"/>
        <w:szCs w:val="12"/>
      </w:rPr>
      <w:t xml:space="preserve"> S2</w:t>
    </w:r>
    <w:r w:rsidR="00E874CC" w:rsidRPr="004A59EE">
      <w:rPr>
        <w:rStyle w:val="Numrodepage"/>
        <w:rFonts w:ascii="Arial" w:hAnsi="Arial" w:cs="Arial"/>
        <w:sz w:val="12"/>
        <w:szCs w:val="12"/>
      </w:rPr>
      <w:t>4</w:t>
    </w:r>
    <w:r w:rsidR="002E5AF9" w:rsidRPr="004A59EE">
      <w:rPr>
        <w:rStyle w:val="Numrodepage"/>
        <w:rFonts w:ascii="Arial" w:hAnsi="Arial" w:cs="Arial"/>
        <w:sz w:val="12"/>
        <w:szCs w:val="12"/>
      </w:rPr>
      <w:t>B00</w:t>
    </w:r>
    <w:r w:rsidR="00047AD8" w:rsidRPr="004A59EE">
      <w:rPr>
        <w:rStyle w:val="Numrodepage"/>
        <w:rFonts w:ascii="Arial" w:hAnsi="Arial" w:cs="Arial"/>
        <w:sz w:val="12"/>
        <w:szCs w:val="12"/>
      </w:rPr>
      <w:t>7</w:t>
    </w:r>
    <w:r w:rsidR="004A59EE">
      <w:rPr>
        <w:rStyle w:val="Numrodepage"/>
        <w:rFonts w:ascii="Arial" w:hAnsi="Arial" w:cs="Arial"/>
        <w:sz w:val="12"/>
        <w:szCs w:val="12"/>
      </w:rPr>
      <w:t>77</w:t>
    </w:r>
    <w:r w:rsidR="00BE68EF" w:rsidRPr="004A59EE">
      <w:rPr>
        <w:rStyle w:val="Numrodepage"/>
        <w:rFonts w:ascii="Arial" w:hAnsi="Arial" w:cs="Arial"/>
        <w:sz w:val="12"/>
        <w:szCs w:val="12"/>
      </w:rPr>
      <w:t>0</w:t>
    </w:r>
    <w:r w:rsidR="007B4F2F" w:rsidRPr="004A59EE">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4A59EE">
      <w:rPr>
        <w:rStyle w:val="Numrodepage"/>
        <w:rFonts w:ascii="Arial" w:hAnsi="Arial" w:cs="Arial"/>
        <w:noProof/>
        <w:sz w:val="12"/>
        <w:szCs w:val="12"/>
      </w:rPr>
      <w:t>8</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4A59EE">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00EB4823" w:rsidRPr="00EB4823">
      <w:rPr>
        <w:rStyle w:val="Numrodepage"/>
        <w:rFonts w:ascii="Arial" w:hAnsi="Arial" w:cs="Arial"/>
        <w:noProof/>
        <w:sz w:val="12"/>
        <w:szCs w:val="12"/>
      </w:rPr>
      <w:t>RC : MAPA avec publication  –11/07/2023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DE2" w:rsidRDefault="00C60DE2">
      <w:pPr>
        <w:pStyle w:val="Pieddepage"/>
      </w:pPr>
    </w:p>
  </w:footnote>
  <w:footnote w:type="continuationSeparator" w:id="0">
    <w:p w:rsidR="00C60DE2" w:rsidRDefault="00C60DE2">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3CA"/>
    <w:rsid w:val="000359EF"/>
    <w:rsid w:val="0004146A"/>
    <w:rsid w:val="000442DB"/>
    <w:rsid w:val="00047AD8"/>
    <w:rsid w:val="00047C09"/>
    <w:rsid w:val="00047D35"/>
    <w:rsid w:val="00062B89"/>
    <w:rsid w:val="00065932"/>
    <w:rsid w:val="000736D4"/>
    <w:rsid w:val="000807B1"/>
    <w:rsid w:val="0008441E"/>
    <w:rsid w:val="0009069F"/>
    <w:rsid w:val="00095250"/>
    <w:rsid w:val="0009589E"/>
    <w:rsid w:val="000A16E7"/>
    <w:rsid w:val="000A65BC"/>
    <w:rsid w:val="000B7EF5"/>
    <w:rsid w:val="000C3219"/>
    <w:rsid w:val="000C39B5"/>
    <w:rsid w:val="000C5CD2"/>
    <w:rsid w:val="000D31DF"/>
    <w:rsid w:val="000D6D02"/>
    <w:rsid w:val="000E27DE"/>
    <w:rsid w:val="000E3524"/>
    <w:rsid w:val="000E3670"/>
    <w:rsid w:val="000E38AA"/>
    <w:rsid w:val="000E6BDC"/>
    <w:rsid w:val="000E74B6"/>
    <w:rsid w:val="000F67B5"/>
    <w:rsid w:val="00105050"/>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4328"/>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A59EE"/>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2BB4"/>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7AE0"/>
    <w:rsid w:val="00BE2DB2"/>
    <w:rsid w:val="00BE3E28"/>
    <w:rsid w:val="00BE68EF"/>
    <w:rsid w:val="00BF1776"/>
    <w:rsid w:val="00BF27B0"/>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0DE2"/>
    <w:rsid w:val="00C61D71"/>
    <w:rsid w:val="00C634C7"/>
    <w:rsid w:val="00C6408D"/>
    <w:rsid w:val="00C65B45"/>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63FFE"/>
    <w:rsid w:val="00E76452"/>
    <w:rsid w:val="00E82BAE"/>
    <w:rsid w:val="00E82F8D"/>
    <w:rsid w:val="00E86671"/>
    <w:rsid w:val="00E874CC"/>
    <w:rsid w:val="00E925C3"/>
    <w:rsid w:val="00EA1236"/>
    <w:rsid w:val="00EA172F"/>
    <w:rsid w:val="00EA4AED"/>
    <w:rsid w:val="00EB4823"/>
    <w:rsid w:val="00EC12D7"/>
    <w:rsid w:val="00EE32EC"/>
    <w:rsid w:val="00EE690C"/>
    <w:rsid w:val="00EF28FF"/>
    <w:rsid w:val="00EF30FF"/>
    <w:rsid w:val="00F00DE5"/>
    <w:rsid w:val="00F045C9"/>
    <w:rsid w:val="00F0476A"/>
    <w:rsid w:val="00F10775"/>
    <w:rsid w:val="00F2073B"/>
    <w:rsid w:val="00F22FBE"/>
    <w:rsid w:val="00F37562"/>
    <w:rsid w:val="00F43A08"/>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A6CC0"/>
    <w:rsid w:val="00FB0615"/>
    <w:rsid w:val="00FB2159"/>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9E156D"/>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www.march&#233;s-publics.gouv.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3783C-5C31-4BDF-AA34-93E7A995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4294967061</TotalTime>
  <Pages>9</Pages>
  <Words>2766</Words>
  <Characters>16482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19210</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39</cp:revision>
  <cp:lastPrinted>2022-11-03T07:37:00Z</cp:lastPrinted>
  <dcterms:created xsi:type="dcterms:W3CDTF">2022-07-05T13:17:00Z</dcterms:created>
  <dcterms:modified xsi:type="dcterms:W3CDTF">2024-12-09T13:25:00Z</dcterms:modified>
</cp:coreProperties>
</file>