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117CA" w14:textId="39AC1162" w:rsidR="0064775D" w:rsidRPr="003B1C02" w:rsidRDefault="0064775D" w:rsidP="0064775D">
      <w:pPr>
        <w:widowControl w:val="0"/>
        <w:rPr>
          <w:rFonts w:ascii="Tahoma" w:hAnsi="Tahoma" w:cs="Tahoma"/>
          <w:snapToGrid w:val="0"/>
          <w:sz w:val="20"/>
          <w:szCs w:val="20"/>
        </w:rPr>
      </w:pPr>
      <w:r w:rsidRPr="003B1C02">
        <w:rPr>
          <w:rFonts w:ascii="Tahoma" w:hAnsi="Tahoma" w:cs="Tahoma"/>
          <w:noProof/>
          <w:sz w:val="20"/>
          <w:szCs w:val="20"/>
        </w:rPr>
        <w:drawing>
          <wp:inline distT="0" distB="0" distL="0" distR="0" wp14:anchorId="55907156" wp14:editId="1923A74F">
            <wp:extent cx="1981200" cy="10953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1095375"/>
                    </a:xfrm>
                    <a:prstGeom prst="rect">
                      <a:avLst/>
                    </a:prstGeom>
                    <a:noFill/>
                    <a:ln>
                      <a:noFill/>
                    </a:ln>
                  </pic:spPr>
                </pic:pic>
              </a:graphicData>
            </a:graphic>
          </wp:inline>
        </w:drawing>
      </w:r>
      <w:r w:rsidRPr="003B1C02">
        <w:rPr>
          <w:rFonts w:ascii="Tahoma" w:hAnsi="Tahoma" w:cs="Tahoma"/>
          <w:b/>
          <w:snapToGrid w:val="0"/>
          <w:sz w:val="20"/>
          <w:szCs w:val="20"/>
        </w:rPr>
        <w:t xml:space="preserve"> </w:t>
      </w:r>
    </w:p>
    <w:p w14:paraId="52DA5A90" w14:textId="77777777" w:rsidR="00A36B18" w:rsidRPr="003B1C02" w:rsidRDefault="00A36B18" w:rsidP="00A36B18">
      <w:pPr>
        <w:widowControl w:val="0"/>
        <w:ind w:left="142"/>
        <w:jc w:val="both"/>
        <w:rPr>
          <w:rFonts w:ascii="Tahoma" w:hAnsi="Tahoma" w:cs="Tahoma"/>
          <w:snapToGrid w:val="0"/>
          <w:sz w:val="20"/>
          <w:szCs w:val="20"/>
        </w:rPr>
      </w:pPr>
      <w:r w:rsidRPr="003B1C02">
        <w:rPr>
          <w:rFonts w:ascii="Tahoma" w:hAnsi="Tahoma" w:cs="Tahoma"/>
          <w:snapToGrid w:val="0"/>
          <w:sz w:val="20"/>
          <w:szCs w:val="20"/>
        </w:rPr>
        <w:t>Direction des Affaires Financières</w:t>
      </w:r>
    </w:p>
    <w:p w14:paraId="1DD13505" w14:textId="77777777" w:rsidR="00A36B18" w:rsidRPr="003B1C02" w:rsidRDefault="00A36B18" w:rsidP="00A36B18">
      <w:pPr>
        <w:widowControl w:val="0"/>
        <w:ind w:left="142"/>
        <w:jc w:val="both"/>
        <w:rPr>
          <w:rFonts w:ascii="Tahoma" w:hAnsi="Tahoma" w:cs="Tahoma"/>
          <w:snapToGrid w:val="0"/>
          <w:sz w:val="20"/>
          <w:szCs w:val="20"/>
        </w:rPr>
      </w:pPr>
      <w:r w:rsidRPr="003B1C02">
        <w:rPr>
          <w:rFonts w:ascii="Tahoma" w:hAnsi="Tahoma" w:cs="Tahoma"/>
          <w:snapToGrid w:val="0"/>
          <w:sz w:val="20"/>
          <w:szCs w:val="20"/>
        </w:rPr>
        <w:t>Service Marchés Achats</w:t>
      </w:r>
    </w:p>
    <w:p w14:paraId="7DEBD5C8" w14:textId="77777777" w:rsidR="0064775D" w:rsidRPr="003B1C02" w:rsidRDefault="0064775D" w:rsidP="0064775D">
      <w:pPr>
        <w:widowControl w:val="0"/>
        <w:jc w:val="both"/>
        <w:rPr>
          <w:rFonts w:ascii="Tahoma" w:hAnsi="Tahoma" w:cs="Tahoma"/>
          <w:snapToGrid w:val="0"/>
          <w:sz w:val="20"/>
          <w:szCs w:val="20"/>
        </w:rPr>
      </w:pPr>
    </w:p>
    <w:p w14:paraId="5B75591C" w14:textId="77777777" w:rsidR="0064775D" w:rsidRPr="003B1C02" w:rsidRDefault="0064775D" w:rsidP="0064775D">
      <w:pPr>
        <w:widowControl w:val="0"/>
        <w:jc w:val="both"/>
        <w:rPr>
          <w:rFonts w:ascii="Tahoma" w:hAnsi="Tahoma" w:cs="Tahoma"/>
          <w:snapToGrid w:val="0"/>
          <w:sz w:val="20"/>
          <w:szCs w:val="20"/>
        </w:rPr>
      </w:pPr>
    </w:p>
    <w:p w14:paraId="3FE85FF6" w14:textId="77777777" w:rsidR="0064775D" w:rsidRPr="003B1C02" w:rsidRDefault="0064775D" w:rsidP="0064775D">
      <w:pPr>
        <w:widowControl w:val="0"/>
        <w:jc w:val="both"/>
        <w:rPr>
          <w:rFonts w:ascii="Tahoma" w:hAnsi="Tahoma" w:cs="Tahoma"/>
          <w:snapToGrid w:val="0"/>
          <w:sz w:val="20"/>
          <w:szCs w:val="20"/>
        </w:rPr>
      </w:pPr>
    </w:p>
    <w:p w14:paraId="50B64392" w14:textId="77777777" w:rsidR="0064775D" w:rsidRPr="003B1C02" w:rsidRDefault="0064775D" w:rsidP="0064775D">
      <w:pPr>
        <w:widowControl w:val="0"/>
        <w:spacing w:after="100" w:line="360" w:lineRule="auto"/>
        <w:jc w:val="center"/>
        <w:rPr>
          <w:rFonts w:ascii="Tahoma" w:hAnsi="Tahoma" w:cs="Tahoma"/>
          <w:b/>
          <w:sz w:val="20"/>
          <w:szCs w:val="20"/>
          <w:u w:val="single"/>
        </w:rPr>
      </w:pPr>
      <w:r w:rsidRPr="003B1C02">
        <w:rPr>
          <w:rFonts w:ascii="Tahoma" w:hAnsi="Tahoma" w:cs="Tahoma"/>
          <w:b/>
          <w:sz w:val="20"/>
          <w:szCs w:val="20"/>
          <w:u w:val="single"/>
        </w:rPr>
        <w:t>CAHIER DES CLAUSES</w:t>
      </w:r>
    </w:p>
    <w:p w14:paraId="7B4B24C2" w14:textId="77777777" w:rsidR="0064775D" w:rsidRPr="003B1C02" w:rsidRDefault="0064775D" w:rsidP="0064775D">
      <w:pPr>
        <w:widowControl w:val="0"/>
        <w:spacing w:after="100" w:line="360" w:lineRule="auto"/>
        <w:jc w:val="center"/>
        <w:rPr>
          <w:rFonts w:ascii="Tahoma" w:hAnsi="Tahoma" w:cs="Tahoma"/>
          <w:b/>
          <w:sz w:val="20"/>
          <w:szCs w:val="20"/>
        </w:rPr>
      </w:pPr>
      <w:r w:rsidRPr="003B1C02">
        <w:rPr>
          <w:rFonts w:ascii="Tahoma" w:hAnsi="Tahoma" w:cs="Tahoma"/>
          <w:b/>
          <w:sz w:val="20"/>
          <w:szCs w:val="20"/>
          <w:u w:val="single"/>
        </w:rPr>
        <w:t>TECHNIQUES PARTICULIERES</w:t>
      </w:r>
    </w:p>
    <w:p w14:paraId="0CCE15D3" w14:textId="77777777" w:rsidR="0064775D" w:rsidRPr="003B1C02" w:rsidRDefault="0064775D" w:rsidP="0064775D">
      <w:pPr>
        <w:widowControl w:val="0"/>
        <w:spacing w:after="100" w:line="288" w:lineRule="auto"/>
        <w:jc w:val="center"/>
        <w:rPr>
          <w:rFonts w:ascii="Tahoma" w:hAnsi="Tahoma" w:cs="Tahoma"/>
          <w:b/>
          <w:sz w:val="20"/>
          <w:szCs w:val="20"/>
          <w:u w:val="single"/>
        </w:rPr>
      </w:pPr>
      <w:r w:rsidRPr="003B1C02">
        <w:rPr>
          <w:rFonts w:ascii="Tahoma" w:hAnsi="Tahoma" w:cs="Tahoma"/>
          <w:b/>
          <w:sz w:val="20"/>
          <w:szCs w:val="20"/>
          <w:u w:val="single"/>
        </w:rPr>
        <w:t>(CCTP)</w:t>
      </w:r>
    </w:p>
    <w:p w14:paraId="5927F021" w14:textId="77777777" w:rsidR="0064775D" w:rsidRPr="003B1C02" w:rsidRDefault="0064775D" w:rsidP="0064775D">
      <w:pPr>
        <w:widowControl w:val="0"/>
        <w:jc w:val="both"/>
        <w:rPr>
          <w:rFonts w:ascii="Tahoma" w:hAnsi="Tahoma" w:cs="Tahoma"/>
          <w:sz w:val="20"/>
          <w:szCs w:val="20"/>
        </w:rPr>
      </w:pPr>
    </w:p>
    <w:p w14:paraId="6C340FD5" w14:textId="77777777" w:rsidR="0064775D" w:rsidRPr="003B1C02" w:rsidRDefault="0064775D" w:rsidP="0064775D">
      <w:pPr>
        <w:widowControl w:val="0"/>
        <w:spacing w:after="100" w:line="360" w:lineRule="auto"/>
        <w:jc w:val="center"/>
        <w:rPr>
          <w:rFonts w:ascii="Tahoma" w:hAnsi="Tahoma" w:cs="Tahoma"/>
          <w:b/>
          <w:bCs/>
          <w:sz w:val="20"/>
          <w:szCs w:val="20"/>
        </w:rPr>
      </w:pPr>
      <w:r w:rsidRPr="003B1C02">
        <w:rPr>
          <w:rFonts w:ascii="Tahoma" w:hAnsi="Tahoma" w:cs="Tahoma"/>
          <w:b/>
          <w:bCs/>
          <w:sz w:val="20"/>
          <w:szCs w:val="20"/>
        </w:rPr>
        <w:t>**********</w:t>
      </w:r>
    </w:p>
    <w:p w14:paraId="24504329" w14:textId="77777777" w:rsidR="0064775D" w:rsidRPr="003B1C02" w:rsidRDefault="0064775D" w:rsidP="0064775D">
      <w:pPr>
        <w:widowControl w:val="0"/>
        <w:jc w:val="both"/>
        <w:rPr>
          <w:rFonts w:ascii="Tahoma" w:hAnsi="Tahoma" w:cs="Tahoma"/>
          <w:b/>
          <w:snapToGrid w:val="0"/>
          <w:sz w:val="20"/>
          <w:szCs w:val="20"/>
          <w:u w:val="single"/>
        </w:rPr>
      </w:pPr>
    </w:p>
    <w:p w14:paraId="00454CC1" w14:textId="6899C76A" w:rsidR="0064775D" w:rsidRPr="003B1C02" w:rsidRDefault="0064775D" w:rsidP="00891C2A">
      <w:pPr>
        <w:widowControl w:val="0"/>
        <w:jc w:val="both"/>
        <w:rPr>
          <w:rFonts w:ascii="Tahoma" w:hAnsi="Tahoma" w:cs="Tahoma"/>
          <w:snapToGrid w:val="0"/>
          <w:sz w:val="20"/>
          <w:szCs w:val="20"/>
        </w:rPr>
      </w:pPr>
      <w:r w:rsidRPr="003B1C02">
        <w:rPr>
          <w:rFonts w:ascii="Tahoma" w:hAnsi="Tahoma" w:cs="Tahoma"/>
          <w:b/>
          <w:snapToGrid w:val="0"/>
          <w:sz w:val="20"/>
          <w:szCs w:val="20"/>
          <w:u w:val="single"/>
        </w:rPr>
        <w:t xml:space="preserve">Objet </w:t>
      </w:r>
      <w:r w:rsidRPr="003B1C02">
        <w:rPr>
          <w:rFonts w:ascii="Tahoma" w:hAnsi="Tahoma" w:cs="Tahoma"/>
          <w:snapToGrid w:val="0"/>
          <w:sz w:val="20"/>
          <w:szCs w:val="20"/>
        </w:rPr>
        <w:t>:</w:t>
      </w:r>
      <w:r w:rsidR="00AB1C03" w:rsidRPr="003B1C02">
        <w:rPr>
          <w:rFonts w:ascii="Tahoma" w:hAnsi="Tahoma" w:cs="Tahoma"/>
          <w:snapToGrid w:val="0"/>
          <w:sz w:val="20"/>
          <w:szCs w:val="20"/>
        </w:rPr>
        <w:t xml:space="preserve"> </w:t>
      </w:r>
      <w:r w:rsidR="008308C4" w:rsidRPr="00131803">
        <w:rPr>
          <w:rFonts w:ascii="Tahoma" w:hAnsi="Tahoma" w:cs="Tahoma"/>
          <w:b/>
        </w:rPr>
        <w:t>Acquisition et installation d'un banc de test catalytique</w:t>
      </w:r>
      <w:r w:rsidR="008308C4">
        <w:rPr>
          <w:rFonts w:ascii="Tahoma" w:hAnsi="Tahoma" w:cs="Tahoma"/>
          <w:b/>
        </w:rPr>
        <w:t xml:space="preserve"> automatisé sous flux et pression contrôlée couplée à une analyse chromatographique en ligne</w:t>
      </w:r>
      <w:r w:rsidR="008308C4" w:rsidRPr="000645F6">
        <w:rPr>
          <w:rFonts w:ascii="Tahoma" w:hAnsi="Tahoma" w:cs="Tahoma"/>
          <w:b/>
        </w:rPr>
        <w:t>.</w:t>
      </w:r>
    </w:p>
    <w:p w14:paraId="3A77E07F" w14:textId="77777777" w:rsidR="0064775D" w:rsidRPr="003B1C02" w:rsidRDefault="0064775D" w:rsidP="0064775D">
      <w:pPr>
        <w:widowControl w:val="0"/>
        <w:jc w:val="both"/>
        <w:rPr>
          <w:rFonts w:ascii="Tahoma" w:hAnsi="Tahoma" w:cs="Tahoma"/>
          <w:b/>
          <w:bCs/>
          <w:snapToGrid w:val="0"/>
          <w:sz w:val="20"/>
          <w:szCs w:val="20"/>
        </w:rPr>
      </w:pPr>
    </w:p>
    <w:p w14:paraId="23EC2EF2" w14:textId="77777777" w:rsidR="0064775D" w:rsidRPr="003B1C02" w:rsidRDefault="0064775D" w:rsidP="0064775D">
      <w:pPr>
        <w:widowControl w:val="0"/>
        <w:jc w:val="both"/>
        <w:rPr>
          <w:rFonts w:ascii="Tahoma" w:hAnsi="Tahoma" w:cs="Tahoma"/>
          <w:bCs/>
          <w:snapToGrid w:val="0"/>
          <w:sz w:val="20"/>
          <w:szCs w:val="20"/>
        </w:rPr>
      </w:pPr>
    </w:p>
    <w:p w14:paraId="36D1C658" w14:textId="77777777" w:rsidR="0064775D" w:rsidRPr="003B1C02" w:rsidRDefault="0064775D" w:rsidP="0064775D">
      <w:pPr>
        <w:widowControl w:val="0"/>
        <w:jc w:val="both"/>
        <w:rPr>
          <w:rFonts w:ascii="Tahoma" w:hAnsi="Tahoma" w:cs="Tahoma"/>
          <w:snapToGrid w:val="0"/>
          <w:sz w:val="20"/>
          <w:szCs w:val="20"/>
        </w:rPr>
      </w:pPr>
    </w:p>
    <w:p w14:paraId="28B2DBF0" w14:textId="77777777" w:rsidR="0064775D" w:rsidRPr="003B1C02" w:rsidRDefault="0064775D" w:rsidP="0064775D">
      <w:pPr>
        <w:widowControl w:val="0"/>
        <w:jc w:val="both"/>
        <w:rPr>
          <w:rFonts w:ascii="Tahoma" w:hAnsi="Tahoma" w:cs="Tahoma"/>
          <w:snapToGrid w:val="0"/>
          <w:sz w:val="20"/>
          <w:szCs w:val="20"/>
        </w:rPr>
      </w:pPr>
    </w:p>
    <w:p w14:paraId="40108A61" w14:textId="77777777" w:rsidR="00C72AC3" w:rsidRPr="003B1C02" w:rsidRDefault="00C72AC3" w:rsidP="0064775D">
      <w:pPr>
        <w:widowControl w:val="0"/>
        <w:jc w:val="both"/>
        <w:rPr>
          <w:rFonts w:ascii="Tahoma" w:hAnsi="Tahoma" w:cs="Tahoma"/>
          <w:snapToGrid w:val="0"/>
          <w:sz w:val="20"/>
          <w:szCs w:val="20"/>
        </w:rPr>
      </w:pPr>
    </w:p>
    <w:p w14:paraId="1B6C1214" w14:textId="77777777" w:rsidR="0064775D" w:rsidRPr="003B1C02" w:rsidRDefault="0064775D" w:rsidP="0064775D">
      <w:pPr>
        <w:widowControl w:val="0"/>
        <w:spacing w:after="100" w:line="288" w:lineRule="auto"/>
        <w:jc w:val="both"/>
        <w:rPr>
          <w:rFonts w:ascii="Tahoma" w:hAnsi="Tahoma" w:cs="Tahoma"/>
          <w:sz w:val="20"/>
          <w:szCs w:val="20"/>
        </w:rPr>
      </w:pPr>
    </w:p>
    <w:p w14:paraId="1BFE3F4B" w14:textId="77777777" w:rsidR="003B1111" w:rsidRPr="003B1C02" w:rsidRDefault="003B1111" w:rsidP="0064775D">
      <w:pPr>
        <w:widowControl w:val="0"/>
        <w:spacing w:after="100" w:line="288" w:lineRule="auto"/>
        <w:jc w:val="both"/>
        <w:rPr>
          <w:rFonts w:ascii="Tahoma" w:hAnsi="Tahoma" w:cs="Tahoma"/>
          <w:sz w:val="20"/>
          <w:szCs w:val="20"/>
        </w:rPr>
      </w:pPr>
    </w:p>
    <w:p w14:paraId="03CED24D" w14:textId="7C360FCC" w:rsidR="003B1111" w:rsidRDefault="003B1111" w:rsidP="0064775D">
      <w:pPr>
        <w:widowControl w:val="0"/>
        <w:spacing w:after="100" w:line="288" w:lineRule="auto"/>
        <w:jc w:val="both"/>
        <w:rPr>
          <w:rFonts w:ascii="Tahoma" w:hAnsi="Tahoma" w:cs="Tahoma"/>
          <w:sz w:val="20"/>
          <w:szCs w:val="20"/>
        </w:rPr>
      </w:pPr>
    </w:p>
    <w:p w14:paraId="410905E9" w14:textId="12349EC7" w:rsidR="003B1C02" w:rsidRDefault="003B1C02" w:rsidP="0064775D">
      <w:pPr>
        <w:widowControl w:val="0"/>
        <w:spacing w:after="100" w:line="288" w:lineRule="auto"/>
        <w:jc w:val="both"/>
        <w:rPr>
          <w:rFonts w:ascii="Tahoma" w:hAnsi="Tahoma" w:cs="Tahoma"/>
          <w:sz w:val="20"/>
          <w:szCs w:val="20"/>
        </w:rPr>
      </w:pPr>
    </w:p>
    <w:p w14:paraId="07BBF7B0" w14:textId="5119C1AD" w:rsidR="003B1C02" w:rsidRDefault="003B1C02" w:rsidP="0064775D">
      <w:pPr>
        <w:widowControl w:val="0"/>
        <w:spacing w:after="100" w:line="288" w:lineRule="auto"/>
        <w:jc w:val="both"/>
        <w:rPr>
          <w:rFonts w:ascii="Tahoma" w:hAnsi="Tahoma" w:cs="Tahoma"/>
          <w:sz w:val="20"/>
          <w:szCs w:val="20"/>
        </w:rPr>
      </w:pPr>
    </w:p>
    <w:p w14:paraId="6427E02A" w14:textId="68CF8EAF" w:rsidR="003B1C02" w:rsidRDefault="003B1C02" w:rsidP="0064775D">
      <w:pPr>
        <w:widowControl w:val="0"/>
        <w:spacing w:after="100" w:line="288" w:lineRule="auto"/>
        <w:jc w:val="both"/>
        <w:rPr>
          <w:rFonts w:ascii="Tahoma" w:hAnsi="Tahoma" w:cs="Tahoma"/>
          <w:sz w:val="20"/>
          <w:szCs w:val="20"/>
        </w:rPr>
      </w:pPr>
    </w:p>
    <w:p w14:paraId="7DA1D132" w14:textId="43E37482" w:rsidR="003B1C02" w:rsidRDefault="003B1C02" w:rsidP="0064775D">
      <w:pPr>
        <w:widowControl w:val="0"/>
        <w:spacing w:after="100" w:line="288" w:lineRule="auto"/>
        <w:jc w:val="both"/>
        <w:rPr>
          <w:rFonts w:ascii="Tahoma" w:hAnsi="Tahoma" w:cs="Tahoma"/>
          <w:sz w:val="20"/>
          <w:szCs w:val="20"/>
        </w:rPr>
      </w:pPr>
    </w:p>
    <w:p w14:paraId="07F9771F" w14:textId="085B9637" w:rsidR="003B1C02" w:rsidRDefault="003B1C02" w:rsidP="0064775D">
      <w:pPr>
        <w:widowControl w:val="0"/>
        <w:spacing w:after="100" w:line="288" w:lineRule="auto"/>
        <w:jc w:val="both"/>
        <w:rPr>
          <w:rFonts w:ascii="Tahoma" w:hAnsi="Tahoma" w:cs="Tahoma"/>
          <w:sz w:val="20"/>
          <w:szCs w:val="20"/>
        </w:rPr>
      </w:pPr>
    </w:p>
    <w:p w14:paraId="3C9E6711" w14:textId="23E4BBAA" w:rsidR="003B1C02" w:rsidRDefault="003B1C02" w:rsidP="0064775D">
      <w:pPr>
        <w:widowControl w:val="0"/>
        <w:spacing w:after="100" w:line="288" w:lineRule="auto"/>
        <w:jc w:val="both"/>
        <w:rPr>
          <w:rFonts w:ascii="Tahoma" w:hAnsi="Tahoma" w:cs="Tahoma"/>
          <w:sz w:val="20"/>
          <w:szCs w:val="20"/>
        </w:rPr>
      </w:pPr>
    </w:p>
    <w:p w14:paraId="19001CFC" w14:textId="3464BA2D" w:rsidR="003B1C02" w:rsidRDefault="003B1C02" w:rsidP="0064775D">
      <w:pPr>
        <w:widowControl w:val="0"/>
        <w:spacing w:after="100" w:line="288" w:lineRule="auto"/>
        <w:jc w:val="both"/>
        <w:rPr>
          <w:rFonts w:ascii="Tahoma" w:hAnsi="Tahoma" w:cs="Tahoma"/>
          <w:sz w:val="20"/>
          <w:szCs w:val="20"/>
        </w:rPr>
      </w:pPr>
    </w:p>
    <w:p w14:paraId="174726E5" w14:textId="1FABCACD" w:rsidR="003B1C02" w:rsidRDefault="003B1C02" w:rsidP="0064775D">
      <w:pPr>
        <w:widowControl w:val="0"/>
        <w:spacing w:after="100" w:line="288" w:lineRule="auto"/>
        <w:jc w:val="both"/>
        <w:rPr>
          <w:rFonts w:ascii="Tahoma" w:hAnsi="Tahoma" w:cs="Tahoma"/>
          <w:sz w:val="20"/>
          <w:szCs w:val="20"/>
        </w:rPr>
      </w:pPr>
    </w:p>
    <w:p w14:paraId="1C8FE960" w14:textId="57F8C59D" w:rsidR="003B1C02" w:rsidRDefault="003B1C02" w:rsidP="0064775D">
      <w:pPr>
        <w:widowControl w:val="0"/>
        <w:spacing w:after="100" w:line="288" w:lineRule="auto"/>
        <w:jc w:val="both"/>
        <w:rPr>
          <w:rFonts w:ascii="Tahoma" w:hAnsi="Tahoma" w:cs="Tahoma"/>
          <w:sz w:val="20"/>
          <w:szCs w:val="20"/>
        </w:rPr>
      </w:pPr>
    </w:p>
    <w:p w14:paraId="7DC20BA5" w14:textId="1845C390" w:rsidR="003B1C02" w:rsidRDefault="003B1C02" w:rsidP="0064775D">
      <w:pPr>
        <w:widowControl w:val="0"/>
        <w:spacing w:after="100" w:line="288" w:lineRule="auto"/>
        <w:jc w:val="both"/>
        <w:rPr>
          <w:rFonts w:ascii="Tahoma" w:hAnsi="Tahoma" w:cs="Tahoma"/>
          <w:sz w:val="20"/>
          <w:szCs w:val="20"/>
        </w:rPr>
      </w:pPr>
    </w:p>
    <w:p w14:paraId="476C2049" w14:textId="1A1F7A79" w:rsidR="003B1C02" w:rsidRDefault="003B1C02" w:rsidP="0064775D">
      <w:pPr>
        <w:widowControl w:val="0"/>
        <w:spacing w:after="100" w:line="288" w:lineRule="auto"/>
        <w:jc w:val="both"/>
        <w:rPr>
          <w:rFonts w:ascii="Tahoma" w:hAnsi="Tahoma" w:cs="Tahoma"/>
          <w:sz w:val="20"/>
          <w:szCs w:val="20"/>
        </w:rPr>
      </w:pPr>
    </w:p>
    <w:p w14:paraId="44AA214A" w14:textId="77777777" w:rsidR="003B1C02" w:rsidRPr="003B1C02" w:rsidRDefault="003B1C02" w:rsidP="0064775D">
      <w:pPr>
        <w:widowControl w:val="0"/>
        <w:spacing w:after="100" w:line="288" w:lineRule="auto"/>
        <w:jc w:val="both"/>
        <w:rPr>
          <w:rFonts w:ascii="Tahoma" w:hAnsi="Tahoma" w:cs="Tahoma"/>
          <w:sz w:val="20"/>
          <w:szCs w:val="20"/>
        </w:rPr>
      </w:pPr>
    </w:p>
    <w:p w14:paraId="30669456" w14:textId="77777777" w:rsidR="0064775D" w:rsidRPr="003B1C02" w:rsidRDefault="0064775D" w:rsidP="0064775D">
      <w:pPr>
        <w:widowControl w:val="0"/>
        <w:jc w:val="both"/>
        <w:rPr>
          <w:rFonts w:ascii="Tahoma" w:hAnsi="Tahoma" w:cs="Tahoma"/>
          <w:sz w:val="20"/>
          <w:szCs w:val="20"/>
        </w:rPr>
      </w:pPr>
    </w:p>
    <w:p w14:paraId="6A558234" w14:textId="77777777" w:rsidR="0064775D" w:rsidRPr="003B1C02" w:rsidRDefault="0064775D" w:rsidP="0064775D">
      <w:pPr>
        <w:widowControl w:val="0"/>
        <w:jc w:val="both"/>
        <w:rPr>
          <w:rFonts w:ascii="Tahoma" w:hAnsi="Tahoma" w:cs="Tahoma"/>
          <w:sz w:val="20"/>
          <w:szCs w:val="20"/>
        </w:rPr>
      </w:pPr>
    </w:p>
    <w:p w14:paraId="6D70F25C" w14:textId="3EB1215E" w:rsidR="0064775D" w:rsidRDefault="0064775D" w:rsidP="0064775D">
      <w:pPr>
        <w:widowControl w:val="0"/>
        <w:jc w:val="both"/>
        <w:rPr>
          <w:rFonts w:ascii="Tahoma" w:hAnsi="Tahoma" w:cs="Tahoma"/>
          <w:sz w:val="20"/>
          <w:szCs w:val="20"/>
        </w:rPr>
      </w:pPr>
    </w:p>
    <w:p w14:paraId="2C59E605" w14:textId="0FDA239D" w:rsidR="005E30CF" w:rsidRDefault="005E30CF" w:rsidP="0064775D">
      <w:pPr>
        <w:widowControl w:val="0"/>
        <w:jc w:val="both"/>
        <w:rPr>
          <w:rFonts w:ascii="Tahoma" w:hAnsi="Tahoma" w:cs="Tahoma"/>
          <w:sz w:val="20"/>
          <w:szCs w:val="20"/>
        </w:rPr>
      </w:pPr>
    </w:p>
    <w:p w14:paraId="3E94F0B0" w14:textId="72E261AE" w:rsidR="005E30CF" w:rsidRDefault="005E30CF" w:rsidP="0064775D">
      <w:pPr>
        <w:widowControl w:val="0"/>
        <w:jc w:val="both"/>
        <w:rPr>
          <w:rFonts w:ascii="Tahoma" w:hAnsi="Tahoma" w:cs="Tahoma"/>
          <w:sz w:val="20"/>
          <w:szCs w:val="20"/>
        </w:rPr>
      </w:pPr>
    </w:p>
    <w:p w14:paraId="71CA56EE" w14:textId="7A75D913" w:rsidR="005E30CF" w:rsidRDefault="005E30CF" w:rsidP="0064775D">
      <w:pPr>
        <w:widowControl w:val="0"/>
        <w:jc w:val="both"/>
        <w:rPr>
          <w:rFonts w:ascii="Tahoma" w:hAnsi="Tahoma" w:cs="Tahoma"/>
          <w:sz w:val="20"/>
          <w:szCs w:val="20"/>
        </w:rPr>
      </w:pPr>
    </w:p>
    <w:p w14:paraId="1615AE68" w14:textId="77777777" w:rsidR="005E30CF" w:rsidRPr="003B1C02" w:rsidRDefault="005E30CF" w:rsidP="0064775D">
      <w:pPr>
        <w:widowControl w:val="0"/>
        <w:jc w:val="both"/>
        <w:rPr>
          <w:rFonts w:ascii="Tahoma" w:hAnsi="Tahoma" w:cs="Tahoma"/>
          <w:sz w:val="20"/>
          <w:szCs w:val="20"/>
        </w:rPr>
      </w:pPr>
    </w:p>
    <w:p w14:paraId="0DF3BDFC" w14:textId="43BF0055" w:rsidR="005E30CF" w:rsidRPr="00975CBF" w:rsidRDefault="005E30CF" w:rsidP="00975CBF">
      <w:pPr>
        <w:widowControl w:val="0"/>
        <w:spacing w:after="100" w:line="288" w:lineRule="auto"/>
        <w:jc w:val="center"/>
        <w:rPr>
          <w:rFonts w:ascii="Tahoma" w:hAnsi="Tahoma" w:cs="Tahoma"/>
          <w:b/>
          <w:bCs/>
          <w:sz w:val="20"/>
          <w:szCs w:val="20"/>
        </w:rPr>
      </w:pPr>
      <w:r w:rsidRPr="005E30CF">
        <w:rPr>
          <w:rFonts w:ascii="Tahoma" w:hAnsi="Tahoma" w:cs="Tahoma"/>
          <w:b/>
          <w:bCs/>
          <w:sz w:val="20"/>
          <w:szCs w:val="20"/>
        </w:rPr>
        <w:t xml:space="preserve">Description du besoin </w:t>
      </w:r>
    </w:p>
    <w:p w14:paraId="6334C084" w14:textId="77777777" w:rsidR="005E30CF" w:rsidRDefault="005E30CF" w:rsidP="005E30CF">
      <w:pPr>
        <w:spacing w:line="259" w:lineRule="auto"/>
        <w:jc w:val="both"/>
        <w:rPr>
          <w:sz w:val="22"/>
          <w:szCs w:val="22"/>
          <w:lang w:eastAsia="en-US"/>
        </w:rPr>
      </w:pPr>
    </w:p>
    <w:p w14:paraId="205393B6" w14:textId="317225D7" w:rsidR="008308C4" w:rsidRDefault="008308C4" w:rsidP="008308C4">
      <w:pPr>
        <w:jc w:val="both"/>
        <w:rPr>
          <w:rFonts w:ascii="Tahoma" w:hAnsi="Tahoma" w:cs="Tahoma"/>
        </w:rPr>
      </w:pPr>
      <w:r>
        <w:rPr>
          <w:rFonts w:ascii="Tahoma" w:hAnsi="Tahoma" w:cs="Tahoma"/>
        </w:rPr>
        <w:t xml:space="preserve">L’UCCS (site Artois) souhaite s’équiper d’un banc de test catalytique sous flux (mode continu) pouvant opérer dans une large gamme de températures (100 - 900°C) et de pressions (ambiante à 100 </w:t>
      </w:r>
      <w:proofErr w:type="gramStart"/>
      <w:r>
        <w:rPr>
          <w:rFonts w:ascii="Tahoma" w:hAnsi="Tahoma" w:cs="Tahoma"/>
        </w:rPr>
        <w:t>bar</w:t>
      </w:r>
      <w:proofErr w:type="gramEnd"/>
      <w:r>
        <w:rPr>
          <w:rFonts w:ascii="Tahoma" w:hAnsi="Tahoma" w:cs="Tahoma"/>
        </w:rPr>
        <w:t>). La partie réactionnelle sera constitué d’un réacteur tubulaire en inox pouvant accueillir le lit catalytique. L’absence de points froids devra être garantie sur la totalité du bâti afin d’</w:t>
      </w:r>
      <w:r w:rsidRPr="000645F6">
        <w:rPr>
          <w:rFonts w:ascii="Tahoma" w:hAnsi="Tahoma" w:cs="Tahoma"/>
        </w:rPr>
        <w:t>éviter</w:t>
      </w:r>
      <w:r>
        <w:rPr>
          <w:rFonts w:ascii="Tahoma" w:hAnsi="Tahoma" w:cs="Tahoma"/>
        </w:rPr>
        <w:t xml:space="preserve"> des zones</w:t>
      </w:r>
      <w:r w:rsidRPr="000645F6">
        <w:rPr>
          <w:rFonts w:ascii="Tahoma" w:hAnsi="Tahoma" w:cs="Tahoma"/>
        </w:rPr>
        <w:t xml:space="preserve"> </w:t>
      </w:r>
      <w:r>
        <w:rPr>
          <w:rFonts w:ascii="Tahoma" w:hAnsi="Tahoma" w:cs="Tahoma"/>
        </w:rPr>
        <w:t xml:space="preserve">de </w:t>
      </w:r>
      <w:r w:rsidRPr="000645F6">
        <w:rPr>
          <w:rFonts w:ascii="Tahoma" w:hAnsi="Tahoma" w:cs="Tahoma"/>
        </w:rPr>
        <w:t>condensa</w:t>
      </w:r>
      <w:r>
        <w:rPr>
          <w:rFonts w:ascii="Tahoma" w:hAnsi="Tahoma" w:cs="Tahoma"/>
        </w:rPr>
        <w:t>tion des réactifs maintenus en phase vapeur (intégration dans une chambre thermostatée). Le bâti sera équipé en entrée d’un système d’injection de gaz (au moins de 3 débitmètres massiques gaz) et d’un système d’injection de liquide (pompe HPLC). Il disposera en sortie d’un s</w:t>
      </w:r>
      <w:r w:rsidRPr="00871F57">
        <w:rPr>
          <w:rFonts w:ascii="Tahoma" w:hAnsi="Tahoma" w:cs="Tahoma"/>
        </w:rPr>
        <w:t>éparateur liquide/gaz haute pression.</w:t>
      </w:r>
      <w:r w:rsidR="00001964" w:rsidRPr="00001964">
        <w:rPr>
          <w:rFonts w:ascii="Tahoma" w:hAnsi="Tahoma" w:cs="Tahoma"/>
        </w:rPr>
        <w:t xml:space="preserve"> </w:t>
      </w:r>
      <w:r w:rsidR="00001964" w:rsidRPr="001B7FC4">
        <w:rPr>
          <w:rFonts w:ascii="Tahoma" w:hAnsi="Tahoma" w:cs="Tahoma"/>
        </w:rPr>
        <w:t>L’analyse en ligne des mélanges gazeux et la séparation des différents constituants en sortie du réacteur sera réalisée par un micro-chromatographe en phase gazeuse qui sera couplé au banc de catalyse avec le minimum de volume mort (pour assurer des temps d’analyse très courts)</w:t>
      </w:r>
      <w:r w:rsidR="00001964">
        <w:rPr>
          <w:rFonts w:ascii="Tahoma" w:hAnsi="Tahoma" w:cs="Tahoma"/>
        </w:rPr>
        <w:t>.</w:t>
      </w:r>
      <w:r>
        <w:rPr>
          <w:rFonts w:ascii="Tahoma" w:hAnsi="Tahoma" w:cs="Tahoma"/>
        </w:rPr>
        <w:t xml:space="preserve"> Le banc complet </w:t>
      </w:r>
      <w:r w:rsidRPr="00584023">
        <w:rPr>
          <w:rFonts w:ascii="Tahoma" w:hAnsi="Tahoma" w:cs="Tahoma"/>
        </w:rPr>
        <w:t>sera piloté par un système informatique</w:t>
      </w:r>
      <w:r>
        <w:rPr>
          <w:rFonts w:ascii="Tahoma" w:hAnsi="Tahoma" w:cs="Tahoma"/>
        </w:rPr>
        <w:t xml:space="preserve">. Il devra intégrer des logiciels performants et conviviaux pour le </w:t>
      </w:r>
      <w:r w:rsidRPr="004A75BA">
        <w:rPr>
          <w:rFonts w:ascii="Tahoma" w:hAnsi="Tahoma" w:cs="Tahoma"/>
        </w:rPr>
        <w:t xml:space="preserve">pilotage </w:t>
      </w:r>
      <w:r>
        <w:rPr>
          <w:rFonts w:ascii="Tahoma" w:hAnsi="Tahoma" w:cs="Tahoma"/>
        </w:rPr>
        <w:t>des e</w:t>
      </w:r>
      <w:r w:rsidRPr="004A75BA">
        <w:rPr>
          <w:rFonts w:ascii="Tahoma" w:hAnsi="Tahoma" w:cs="Tahoma"/>
        </w:rPr>
        <w:t xml:space="preserve">xpériences </w:t>
      </w:r>
      <w:r>
        <w:rPr>
          <w:rFonts w:ascii="Tahoma" w:hAnsi="Tahoma" w:cs="Tahoma"/>
        </w:rPr>
        <w:t>(programmation des expériences de catalyse et de chromatographie, visualisation des paramètres en temps réel, modification des paramètres). Le système devra proposer des outils de mise en sécurité automatique.</w:t>
      </w:r>
    </w:p>
    <w:p w14:paraId="537CD9B9" w14:textId="77777777" w:rsidR="005E30CF" w:rsidRPr="003B1C02" w:rsidRDefault="005E30CF" w:rsidP="0064775D">
      <w:pPr>
        <w:widowControl w:val="0"/>
        <w:jc w:val="both"/>
        <w:rPr>
          <w:rFonts w:ascii="Tahoma" w:hAnsi="Tahoma" w:cs="Tahoma"/>
          <w:sz w:val="20"/>
          <w:szCs w:val="20"/>
        </w:rPr>
      </w:pPr>
    </w:p>
    <w:p w14:paraId="4832981E" w14:textId="20AB1C05" w:rsidR="00710C55" w:rsidRDefault="00AE54A7" w:rsidP="0085562F">
      <w:pPr>
        <w:widowControl w:val="0"/>
        <w:spacing w:after="100" w:line="288" w:lineRule="auto"/>
        <w:jc w:val="center"/>
        <w:rPr>
          <w:rFonts w:ascii="Tahoma" w:hAnsi="Tahoma" w:cs="Tahoma"/>
          <w:b/>
          <w:bCs/>
          <w:sz w:val="20"/>
          <w:szCs w:val="20"/>
        </w:rPr>
      </w:pPr>
      <w:r w:rsidRPr="003B1C02">
        <w:rPr>
          <w:rFonts w:ascii="Tahoma" w:hAnsi="Tahoma" w:cs="Tahoma"/>
          <w:b/>
          <w:bCs/>
          <w:sz w:val="20"/>
          <w:szCs w:val="20"/>
        </w:rPr>
        <w:t>Caractéristiques techniques</w:t>
      </w:r>
    </w:p>
    <w:p w14:paraId="395C56C2" w14:textId="77777777" w:rsidR="008308C4" w:rsidRPr="00584023" w:rsidRDefault="008308C4" w:rsidP="008308C4">
      <w:pPr>
        <w:jc w:val="both"/>
        <w:rPr>
          <w:rFonts w:ascii="Tahoma" w:hAnsi="Tahoma" w:cs="Tahoma"/>
        </w:rPr>
      </w:pPr>
      <w:r>
        <w:rPr>
          <w:rFonts w:ascii="Tahoma" w:hAnsi="Tahoma" w:cs="Tahoma"/>
        </w:rPr>
        <w:t>L’équipement</w:t>
      </w:r>
      <w:r w:rsidRPr="00584023">
        <w:rPr>
          <w:rFonts w:ascii="Tahoma" w:hAnsi="Tahoma" w:cs="Tahoma"/>
        </w:rPr>
        <w:t xml:space="preserve"> présentera les éléments caractéristiques suivants : </w:t>
      </w:r>
    </w:p>
    <w:p w14:paraId="26793329" w14:textId="77777777" w:rsidR="008308C4" w:rsidRPr="00584023" w:rsidRDefault="008308C4" w:rsidP="008308C4">
      <w:pPr>
        <w:jc w:val="both"/>
        <w:rPr>
          <w:rFonts w:ascii="Tahoma" w:hAnsi="Tahoma" w:cs="Tahoma"/>
        </w:rPr>
      </w:pPr>
    </w:p>
    <w:p w14:paraId="12AC67D7" w14:textId="77777777" w:rsidR="008308C4" w:rsidRPr="00584023" w:rsidRDefault="008308C4" w:rsidP="008308C4">
      <w:pPr>
        <w:jc w:val="both"/>
        <w:rPr>
          <w:rFonts w:ascii="Tahoma" w:hAnsi="Tahoma" w:cs="Tahoma"/>
        </w:rPr>
      </w:pPr>
      <w:r w:rsidRPr="00584023">
        <w:rPr>
          <w:rFonts w:ascii="Tahoma" w:hAnsi="Tahoma" w:cs="Tahoma"/>
        </w:rPr>
        <w:t>•</w:t>
      </w:r>
      <w:r w:rsidRPr="00584023">
        <w:rPr>
          <w:rFonts w:ascii="Tahoma" w:hAnsi="Tahoma" w:cs="Tahoma"/>
        </w:rPr>
        <w:tab/>
      </w:r>
      <w:r>
        <w:rPr>
          <w:rFonts w:ascii="Tahoma" w:hAnsi="Tahoma" w:cs="Tahoma"/>
        </w:rPr>
        <w:t xml:space="preserve">Banc de </w:t>
      </w:r>
      <w:r w:rsidRPr="00584023">
        <w:rPr>
          <w:rFonts w:ascii="Tahoma" w:hAnsi="Tahoma" w:cs="Tahoma"/>
        </w:rPr>
        <w:t xml:space="preserve">test catalytique automatisé sous flux et pression contrôlée </w:t>
      </w:r>
      <w:r>
        <w:rPr>
          <w:rFonts w:ascii="Tahoma" w:hAnsi="Tahoma" w:cs="Tahoma"/>
        </w:rPr>
        <w:t xml:space="preserve">avec </w:t>
      </w:r>
      <w:r w:rsidRPr="00584023">
        <w:rPr>
          <w:rFonts w:ascii="Tahoma" w:hAnsi="Tahoma" w:cs="Tahoma"/>
        </w:rPr>
        <w:t>PC de pilotage</w:t>
      </w:r>
    </w:p>
    <w:p w14:paraId="7B186291" w14:textId="77777777" w:rsidR="008308C4" w:rsidRDefault="008308C4" w:rsidP="008308C4">
      <w:pPr>
        <w:ind w:left="708" w:hanging="708"/>
        <w:jc w:val="both"/>
        <w:rPr>
          <w:rFonts w:ascii="Tahoma" w:hAnsi="Tahoma" w:cs="Tahoma"/>
        </w:rPr>
      </w:pPr>
      <w:r w:rsidRPr="00584023">
        <w:rPr>
          <w:rFonts w:ascii="Tahoma" w:hAnsi="Tahoma" w:cs="Tahoma"/>
        </w:rPr>
        <w:t>•</w:t>
      </w:r>
      <w:r w:rsidRPr="00584023">
        <w:rPr>
          <w:rFonts w:ascii="Tahoma" w:hAnsi="Tahoma" w:cs="Tahoma"/>
        </w:rPr>
        <w:tab/>
      </w:r>
      <w:r>
        <w:rPr>
          <w:rFonts w:ascii="Tahoma" w:hAnsi="Tahoma" w:cs="Tahoma"/>
        </w:rPr>
        <w:t>Micro-chromatographie phase gazeuse installée en sortie de la plateforme avec injection automatique et avec l</w:t>
      </w:r>
      <w:r w:rsidRPr="00DB49D2">
        <w:rPr>
          <w:rFonts w:ascii="Tahoma" w:hAnsi="Tahoma" w:cs="Tahoma"/>
        </w:rPr>
        <w:t>ogiciel de pilotage</w:t>
      </w:r>
      <w:r>
        <w:rPr>
          <w:rFonts w:ascii="Tahoma" w:hAnsi="Tahoma" w:cs="Tahoma"/>
        </w:rPr>
        <w:t xml:space="preserve">, </w:t>
      </w:r>
      <w:r w:rsidRPr="00DB49D2">
        <w:rPr>
          <w:rFonts w:ascii="Tahoma" w:hAnsi="Tahoma" w:cs="Tahoma"/>
        </w:rPr>
        <w:t xml:space="preserve">d’acquisition </w:t>
      </w:r>
      <w:r>
        <w:rPr>
          <w:rFonts w:ascii="Tahoma" w:hAnsi="Tahoma" w:cs="Tahoma"/>
        </w:rPr>
        <w:t>et de retraitement</w:t>
      </w:r>
      <w:r w:rsidRPr="00DB49D2">
        <w:rPr>
          <w:rFonts w:ascii="Tahoma" w:hAnsi="Tahoma" w:cs="Tahoma"/>
        </w:rPr>
        <w:t>.</w:t>
      </w:r>
    </w:p>
    <w:p w14:paraId="718A4F1B" w14:textId="77777777" w:rsidR="008308C4" w:rsidRDefault="008308C4" w:rsidP="008308C4">
      <w:pPr>
        <w:jc w:val="both"/>
        <w:rPr>
          <w:rFonts w:ascii="Tahoma" w:hAnsi="Tahoma" w:cs="Tahoma"/>
        </w:rPr>
      </w:pPr>
    </w:p>
    <w:p w14:paraId="6209B784" w14:textId="77777777" w:rsidR="008308C4" w:rsidRDefault="008308C4" w:rsidP="008308C4">
      <w:pPr>
        <w:jc w:val="both"/>
        <w:rPr>
          <w:rFonts w:ascii="Tahoma" w:hAnsi="Tahoma" w:cs="Tahoma"/>
        </w:rPr>
      </w:pPr>
      <w:r>
        <w:rPr>
          <w:rFonts w:ascii="Tahoma" w:hAnsi="Tahoma" w:cs="Tahoma"/>
        </w:rPr>
        <w:t xml:space="preserve">Le système complet devra être </w:t>
      </w:r>
      <w:r w:rsidRPr="00DB49D2">
        <w:rPr>
          <w:rFonts w:ascii="Tahoma" w:hAnsi="Tahoma" w:cs="Tahoma"/>
        </w:rPr>
        <w:t>livré clé en main</w:t>
      </w:r>
      <w:r>
        <w:rPr>
          <w:rFonts w:ascii="Tahoma" w:hAnsi="Tahoma" w:cs="Tahoma"/>
        </w:rPr>
        <w:t xml:space="preserve"> (avec installation et test sur site)</w:t>
      </w:r>
      <w:r w:rsidRPr="00DB49D2">
        <w:rPr>
          <w:rFonts w:ascii="Tahoma" w:hAnsi="Tahoma" w:cs="Tahoma"/>
        </w:rPr>
        <w:t>.</w:t>
      </w:r>
    </w:p>
    <w:p w14:paraId="29D234C5" w14:textId="77777777" w:rsidR="008308C4" w:rsidRDefault="008308C4" w:rsidP="008308C4">
      <w:pPr>
        <w:jc w:val="both"/>
        <w:rPr>
          <w:rFonts w:ascii="Tahoma" w:hAnsi="Tahoma" w:cs="Tahoma"/>
        </w:rPr>
      </w:pPr>
    </w:p>
    <w:p w14:paraId="003F400A" w14:textId="77777777" w:rsidR="008308C4" w:rsidRDefault="008308C4" w:rsidP="008308C4">
      <w:pPr>
        <w:jc w:val="both"/>
        <w:rPr>
          <w:rFonts w:ascii="Tahoma" w:hAnsi="Tahoma" w:cs="Tahoma"/>
        </w:rPr>
      </w:pPr>
    </w:p>
    <w:p w14:paraId="15886447" w14:textId="77777777" w:rsidR="008308C4" w:rsidRPr="006A35DA" w:rsidRDefault="008308C4" w:rsidP="008308C4">
      <w:pPr>
        <w:jc w:val="both"/>
        <w:rPr>
          <w:rFonts w:ascii="Tahoma" w:hAnsi="Tahoma" w:cs="Tahoma"/>
          <w:b/>
          <w:bCs/>
          <w:u w:val="single"/>
        </w:rPr>
      </w:pPr>
      <w:r w:rsidRPr="006A35DA">
        <w:rPr>
          <w:rFonts w:ascii="Tahoma" w:hAnsi="Tahoma" w:cs="Tahoma"/>
          <w:b/>
          <w:bCs/>
          <w:u w:val="single"/>
        </w:rPr>
        <w:t>Spécifications techniques détaillées :</w:t>
      </w:r>
    </w:p>
    <w:p w14:paraId="2C7BA474" w14:textId="77777777" w:rsidR="008308C4" w:rsidRDefault="008308C4" w:rsidP="008308C4">
      <w:pPr>
        <w:jc w:val="both"/>
        <w:rPr>
          <w:rFonts w:ascii="Tahoma" w:hAnsi="Tahoma" w:cs="Tahoma"/>
        </w:rPr>
      </w:pPr>
    </w:p>
    <w:p w14:paraId="1E60C1E0" w14:textId="77777777" w:rsidR="008308C4" w:rsidRDefault="008308C4" w:rsidP="008308C4">
      <w:pPr>
        <w:jc w:val="both"/>
        <w:rPr>
          <w:rFonts w:ascii="Tahoma" w:hAnsi="Tahoma" w:cs="Tahoma"/>
        </w:rPr>
      </w:pPr>
      <w:r w:rsidRPr="009036CC">
        <w:rPr>
          <w:rFonts w:ascii="Tahoma" w:hAnsi="Tahoma" w:cs="Tahoma"/>
        </w:rPr>
        <w:t xml:space="preserve">Le marché a pour objet l’acquisition, la fourniture, la livraison, la mise en service et la formation d'un </w:t>
      </w:r>
      <w:r>
        <w:rPr>
          <w:rFonts w:ascii="Tahoma" w:hAnsi="Tahoma" w:cs="Tahoma"/>
        </w:rPr>
        <w:t xml:space="preserve">banc de test catalytique hétérogène sous flux et sous pression contrôlée, avec analyse en ligne des réactifs et produits par chromatographie en phase gaz. </w:t>
      </w:r>
      <w:r w:rsidRPr="00EB7267">
        <w:rPr>
          <w:rFonts w:ascii="Tahoma" w:hAnsi="Tahoma" w:cs="Tahoma"/>
          <w:b/>
          <w:bCs/>
          <w:u w:val="single"/>
        </w:rPr>
        <w:t xml:space="preserve">Ce système aura pour fonction de réaliser des études </w:t>
      </w:r>
      <w:r>
        <w:rPr>
          <w:rFonts w:ascii="Tahoma" w:hAnsi="Tahoma" w:cs="Tahoma"/>
          <w:b/>
          <w:bCs/>
          <w:u w:val="single"/>
        </w:rPr>
        <w:t xml:space="preserve">avancées de </w:t>
      </w:r>
      <w:r w:rsidRPr="00EB7267">
        <w:rPr>
          <w:rFonts w:ascii="Tahoma" w:hAnsi="Tahoma" w:cs="Tahoma"/>
          <w:b/>
          <w:bCs/>
          <w:u w:val="single"/>
        </w:rPr>
        <w:t xml:space="preserve">catalyse </w:t>
      </w:r>
      <w:r>
        <w:rPr>
          <w:rFonts w:ascii="Tahoma" w:hAnsi="Tahoma" w:cs="Tahoma"/>
          <w:b/>
          <w:bCs/>
          <w:u w:val="single"/>
        </w:rPr>
        <w:t xml:space="preserve">hétérogène dans le domaine environnemental, notamment </w:t>
      </w:r>
      <w:r w:rsidRPr="00EB7267">
        <w:rPr>
          <w:rFonts w:ascii="Tahoma" w:hAnsi="Tahoma" w:cs="Tahoma"/>
          <w:b/>
          <w:bCs/>
          <w:u w:val="single"/>
        </w:rPr>
        <w:t>dans le domaine de</w:t>
      </w:r>
      <w:r>
        <w:rPr>
          <w:rFonts w:ascii="Tahoma" w:hAnsi="Tahoma" w:cs="Tahoma"/>
          <w:b/>
          <w:bCs/>
          <w:u w:val="single"/>
        </w:rPr>
        <w:t xml:space="preserve"> la réduction du CO</w:t>
      </w:r>
      <w:r w:rsidRPr="00FF5B40">
        <w:rPr>
          <w:rFonts w:ascii="Tahoma" w:hAnsi="Tahoma" w:cs="Tahoma"/>
          <w:b/>
          <w:bCs/>
          <w:u w:val="single"/>
          <w:vertAlign w:val="subscript"/>
        </w:rPr>
        <w:t>2</w:t>
      </w:r>
      <w:r>
        <w:rPr>
          <w:rFonts w:ascii="Tahoma" w:hAnsi="Tahoma" w:cs="Tahoma"/>
          <w:b/>
          <w:bCs/>
          <w:u w:val="single"/>
        </w:rPr>
        <w:t xml:space="preserve"> comme gaz à effet de serre.</w:t>
      </w:r>
      <w:r>
        <w:rPr>
          <w:rFonts w:ascii="Tahoma" w:hAnsi="Tahoma" w:cs="Tahoma"/>
        </w:rPr>
        <w:t xml:space="preserve"> Le marché comprendra deux lots, à savoir le lot N°1 (bâti réactionnel) et le lot N°2 (analyse en ligne de la phase gazeuse par micro-chromatographie). </w:t>
      </w:r>
    </w:p>
    <w:p w14:paraId="00FA8239" w14:textId="77777777" w:rsidR="008308C4" w:rsidRDefault="008308C4" w:rsidP="008308C4">
      <w:pPr>
        <w:jc w:val="both"/>
        <w:rPr>
          <w:rFonts w:ascii="Tahoma" w:hAnsi="Tahoma" w:cs="Tahoma"/>
        </w:rPr>
      </w:pPr>
    </w:p>
    <w:p w14:paraId="25628200" w14:textId="77777777" w:rsidR="008308C4" w:rsidRPr="00A14B31" w:rsidRDefault="008308C4" w:rsidP="008308C4">
      <w:pPr>
        <w:pStyle w:val="Default"/>
        <w:jc w:val="both"/>
        <w:rPr>
          <w:rFonts w:ascii="Tahoma" w:hAnsi="Tahoma" w:cs="Tahoma"/>
          <w:color w:val="auto"/>
          <w:sz w:val="20"/>
          <w:szCs w:val="20"/>
        </w:rPr>
      </w:pPr>
    </w:p>
    <w:p w14:paraId="4F2203CE" w14:textId="77777777" w:rsidR="008308C4" w:rsidRPr="00544BDE" w:rsidRDefault="008308C4" w:rsidP="008308C4">
      <w:pPr>
        <w:pStyle w:val="Default"/>
        <w:shd w:val="clear" w:color="auto" w:fill="DDD9C3" w:themeFill="background2" w:themeFillShade="E6"/>
        <w:jc w:val="center"/>
        <w:rPr>
          <w:rFonts w:ascii="Tahoma" w:hAnsi="Tahoma" w:cs="Tahoma"/>
          <w:b/>
          <w:bCs/>
          <w:color w:val="auto"/>
          <w:sz w:val="20"/>
          <w:szCs w:val="20"/>
        </w:rPr>
      </w:pPr>
      <w:r>
        <w:rPr>
          <w:rFonts w:ascii="Tahoma" w:hAnsi="Tahoma" w:cs="Tahoma"/>
          <w:b/>
          <w:bCs/>
          <w:color w:val="auto"/>
          <w:sz w:val="20"/>
          <w:szCs w:val="20"/>
        </w:rPr>
        <w:sym w:font="Wingdings" w:char="F076"/>
      </w:r>
      <w:r>
        <w:rPr>
          <w:rFonts w:ascii="Tahoma" w:hAnsi="Tahoma" w:cs="Tahoma"/>
          <w:b/>
          <w:bCs/>
          <w:color w:val="auto"/>
          <w:sz w:val="20"/>
          <w:szCs w:val="20"/>
        </w:rPr>
        <w:t xml:space="preserve"> Lot N°1. Banc de test catalytique</w:t>
      </w:r>
    </w:p>
    <w:p w14:paraId="66F8D7F4" w14:textId="77777777" w:rsidR="008308C4" w:rsidRDefault="008308C4" w:rsidP="008308C4">
      <w:pPr>
        <w:jc w:val="both"/>
        <w:rPr>
          <w:rFonts w:ascii="Tahoma" w:hAnsi="Tahoma" w:cs="Tahoma"/>
        </w:rPr>
      </w:pPr>
    </w:p>
    <w:p w14:paraId="73819330" w14:textId="77777777" w:rsidR="008308C4" w:rsidRDefault="008308C4" w:rsidP="008308C4">
      <w:pPr>
        <w:jc w:val="both"/>
        <w:rPr>
          <w:rFonts w:ascii="Tahoma" w:hAnsi="Tahoma" w:cs="Tahoma"/>
        </w:rPr>
      </w:pPr>
      <w:r w:rsidRPr="00E63141">
        <w:rPr>
          <w:rFonts w:ascii="Tahoma" w:hAnsi="Tahoma" w:cs="Tahoma"/>
        </w:rPr>
        <w:t>L</w:t>
      </w:r>
      <w:r>
        <w:rPr>
          <w:rFonts w:ascii="Tahoma" w:hAnsi="Tahoma" w:cs="Tahoma"/>
        </w:rPr>
        <w:t>es offres de</w:t>
      </w:r>
      <w:r w:rsidRPr="00E63141">
        <w:rPr>
          <w:rFonts w:ascii="Tahoma" w:hAnsi="Tahoma" w:cs="Tahoma"/>
        </w:rPr>
        <w:t xml:space="preserve"> offres de prix concernant </w:t>
      </w:r>
      <w:r>
        <w:rPr>
          <w:rFonts w:ascii="Tahoma" w:hAnsi="Tahoma" w:cs="Tahoma"/>
        </w:rPr>
        <w:t xml:space="preserve">le lot N°1 </w:t>
      </w:r>
      <w:r w:rsidRPr="00E63141">
        <w:rPr>
          <w:rFonts w:ascii="Tahoma" w:hAnsi="Tahoma" w:cs="Tahoma"/>
        </w:rPr>
        <w:t xml:space="preserve">devront inclure </w:t>
      </w:r>
      <w:proofErr w:type="gramStart"/>
      <w:r w:rsidRPr="00E63141">
        <w:rPr>
          <w:rFonts w:ascii="Tahoma" w:hAnsi="Tahoma" w:cs="Tahoma"/>
        </w:rPr>
        <w:t>a</w:t>
      </w:r>
      <w:proofErr w:type="gramEnd"/>
      <w:r w:rsidRPr="00E63141">
        <w:rPr>
          <w:rFonts w:ascii="Tahoma" w:hAnsi="Tahoma" w:cs="Tahoma"/>
        </w:rPr>
        <w:t xml:space="preserve"> minima les éléments suivants</w:t>
      </w:r>
      <w:r>
        <w:rPr>
          <w:rFonts w:ascii="Tahoma" w:hAnsi="Tahoma" w:cs="Tahoma"/>
        </w:rPr>
        <w:t xml:space="preserve"> : </w:t>
      </w:r>
    </w:p>
    <w:p w14:paraId="4CF899B0" w14:textId="77777777" w:rsidR="008308C4" w:rsidRPr="00A14B31" w:rsidRDefault="008308C4" w:rsidP="008308C4">
      <w:pPr>
        <w:pStyle w:val="Default"/>
        <w:jc w:val="both"/>
        <w:rPr>
          <w:rFonts w:ascii="Tahoma" w:hAnsi="Tahoma" w:cs="Tahoma"/>
          <w:color w:val="auto"/>
          <w:sz w:val="20"/>
          <w:szCs w:val="20"/>
        </w:rPr>
      </w:pPr>
    </w:p>
    <w:p w14:paraId="782CDB83" w14:textId="77777777" w:rsidR="008308C4" w:rsidRDefault="008308C4" w:rsidP="008308C4">
      <w:pPr>
        <w:pStyle w:val="Default"/>
        <w:spacing w:after="120"/>
        <w:ind w:left="1416" w:hanging="696"/>
        <w:jc w:val="both"/>
        <w:rPr>
          <w:rFonts w:ascii="Tahoma" w:hAnsi="Tahoma" w:cs="Tahoma"/>
          <w:color w:val="auto"/>
          <w:sz w:val="20"/>
          <w:szCs w:val="20"/>
        </w:rPr>
      </w:pPr>
      <w:r w:rsidRPr="00A14B31">
        <w:rPr>
          <w:rFonts w:ascii="Tahoma" w:hAnsi="Tahoma" w:cs="Tahoma"/>
          <w:color w:val="auto"/>
          <w:sz w:val="20"/>
          <w:szCs w:val="20"/>
        </w:rPr>
        <w:lastRenderedPageBreak/>
        <w:sym w:font="Wingdings" w:char="F06C"/>
      </w:r>
      <w:r w:rsidRPr="00A14B31">
        <w:rPr>
          <w:rFonts w:ascii="Tahoma" w:hAnsi="Tahoma" w:cs="Tahoma"/>
          <w:color w:val="auto"/>
          <w:sz w:val="20"/>
          <w:szCs w:val="20"/>
        </w:rPr>
        <w:tab/>
        <w:t xml:space="preserve">Un dispositif </w:t>
      </w:r>
      <w:r>
        <w:rPr>
          <w:rFonts w:ascii="Tahoma" w:hAnsi="Tahoma" w:cs="Tahoma"/>
          <w:color w:val="auto"/>
          <w:sz w:val="20"/>
          <w:szCs w:val="20"/>
        </w:rPr>
        <w:t xml:space="preserve">d’alimentation de gaz pilotés automatiquement par logiciel par des débitmètres massiques (avec au moins 3 entrées) pour les gaz et débit suivants. Ils devront être compatibles avec des tests sous pression. </w:t>
      </w:r>
    </w:p>
    <w:p w14:paraId="6BEE23FA" w14:textId="77777777" w:rsidR="008308C4" w:rsidRPr="00A14B31" w:rsidRDefault="008308C4" w:rsidP="008308C4">
      <w:pPr>
        <w:pStyle w:val="Default"/>
        <w:numPr>
          <w:ilvl w:val="0"/>
          <w:numId w:val="39"/>
        </w:numPr>
        <w:spacing w:after="120"/>
        <w:jc w:val="both"/>
        <w:rPr>
          <w:rFonts w:ascii="Tahoma" w:hAnsi="Tahoma" w:cs="Tahoma"/>
          <w:color w:val="auto"/>
          <w:sz w:val="20"/>
          <w:szCs w:val="20"/>
        </w:rPr>
      </w:pPr>
      <w:r w:rsidRPr="00A14B31">
        <w:rPr>
          <w:rFonts w:ascii="Tahoma" w:hAnsi="Tahoma" w:cs="Tahoma"/>
          <w:color w:val="auto"/>
          <w:sz w:val="20"/>
          <w:szCs w:val="20"/>
        </w:rPr>
        <w:t>N</w:t>
      </w:r>
      <w:r w:rsidRPr="00A14B31">
        <w:rPr>
          <w:rFonts w:ascii="Tahoma" w:hAnsi="Tahoma" w:cs="Tahoma"/>
          <w:color w:val="auto"/>
          <w:sz w:val="20"/>
          <w:szCs w:val="20"/>
          <w:vertAlign w:val="subscript"/>
        </w:rPr>
        <w:t>2</w:t>
      </w:r>
      <w:r w:rsidRPr="00A14B31">
        <w:rPr>
          <w:rFonts w:ascii="Tahoma" w:hAnsi="Tahoma" w:cs="Tahoma"/>
          <w:color w:val="auto"/>
          <w:sz w:val="20"/>
          <w:szCs w:val="20"/>
        </w:rPr>
        <w:tab/>
        <w:t>gamme de d</w:t>
      </w:r>
      <w:r>
        <w:rPr>
          <w:rFonts w:ascii="Tahoma" w:hAnsi="Tahoma" w:cs="Tahoma"/>
          <w:color w:val="auto"/>
          <w:sz w:val="20"/>
          <w:szCs w:val="20"/>
        </w:rPr>
        <w:t>é</w:t>
      </w:r>
      <w:r w:rsidRPr="00A14B31">
        <w:rPr>
          <w:rFonts w:ascii="Tahoma" w:hAnsi="Tahoma" w:cs="Tahoma"/>
          <w:color w:val="auto"/>
          <w:sz w:val="20"/>
          <w:szCs w:val="20"/>
        </w:rPr>
        <w:t xml:space="preserve">bit : 10 à 100 </w:t>
      </w:r>
      <w:proofErr w:type="spellStart"/>
      <w:r w:rsidRPr="00A14B31">
        <w:rPr>
          <w:rFonts w:ascii="Tahoma" w:hAnsi="Tahoma" w:cs="Tahoma"/>
          <w:color w:val="auto"/>
          <w:sz w:val="20"/>
          <w:szCs w:val="20"/>
        </w:rPr>
        <w:t>mL</w:t>
      </w:r>
      <w:proofErr w:type="spellEnd"/>
      <w:r w:rsidRPr="00A14B31">
        <w:rPr>
          <w:rFonts w:ascii="Tahoma" w:hAnsi="Tahoma" w:cs="Tahoma"/>
          <w:color w:val="auto"/>
          <w:sz w:val="20"/>
          <w:szCs w:val="20"/>
        </w:rPr>
        <w:t xml:space="preserve">/min </w:t>
      </w:r>
    </w:p>
    <w:p w14:paraId="29E72389" w14:textId="77777777" w:rsidR="008308C4" w:rsidRDefault="008308C4" w:rsidP="008308C4">
      <w:pPr>
        <w:pStyle w:val="Default"/>
        <w:numPr>
          <w:ilvl w:val="0"/>
          <w:numId w:val="39"/>
        </w:numPr>
        <w:spacing w:after="120"/>
        <w:jc w:val="both"/>
        <w:rPr>
          <w:rFonts w:ascii="Tahoma" w:hAnsi="Tahoma" w:cs="Tahoma"/>
          <w:color w:val="auto"/>
          <w:sz w:val="20"/>
          <w:szCs w:val="20"/>
        </w:rPr>
      </w:pPr>
      <w:r w:rsidRPr="00A14B31">
        <w:rPr>
          <w:rFonts w:ascii="Tahoma" w:hAnsi="Tahoma" w:cs="Tahoma"/>
          <w:color w:val="auto"/>
          <w:sz w:val="20"/>
          <w:szCs w:val="20"/>
        </w:rPr>
        <w:t>H</w:t>
      </w:r>
      <w:r w:rsidRPr="00A14B31">
        <w:rPr>
          <w:rFonts w:ascii="Tahoma" w:hAnsi="Tahoma" w:cs="Tahoma"/>
          <w:color w:val="auto"/>
          <w:sz w:val="20"/>
          <w:szCs w:val="20"/>
          <w:vertAlign w:val="subscript"/>
        </w:rPr>
        <w:t>2</w:t>
      </w:r>
      <w:r w:rsidRPr="00A14B31">
        <w:rPr>
          <w:rFonts w:ascii="Tahoma" w:hAnsi="Tahoma" w:cs="Tahoma"/>
          <w:color w:val="auto"/>
          <w:sz w:val="20"/>
          <w:szCs w:val="20"/>
        </w:rPr>
        <w:tab/>
        <w:t>gamme de d</w:t>
      </w:r>
      <w:r>
        <w:rPr>
          <w:rFonts w:ascii="Tahoma" w:hAnsi="Tahoma" w:cs="Tahoma"/>
          <w:color w:val="auto"/>
          <w:sz w:val="20"/>
          <w:szCs w:val="20"/>
        </w:rPr>
        <w:t>é</w:t>
      </w:r>
      <w:r w:rsidRPr="00A14B31">
        <w:rPr>
          <w:rFonts w:ascii="Tahoma" w:hAnsi="Tahoma" w:cs="Tahoma"/>
          <w:color w:val="auto"/>
          <w:sz w:val="20"/>
          <w:szCs w:val="20"/>
        </w:rPr>
        <w:t xml:space="preserve">bit : 10 à 100 </w:t>
      </w:r>
      <w:proofErr w:type="spellStart"/>
      <w:r w:rsidRPr="00A14B31">
        <w:rPr>
          <w:rFonts w:ascii="Tahoma" w:hAnsi="Tahoma" w:cs="Tahoma"/>
          <w:color w:val="auto"/>
          <w:sz w:val="20"/>
          <w:szCs w:val="20"/>
        </w:rPr>
        <w:t>mL</w:t>
      </w:r>
      <w:proofErr w:type="spellEnd"/>
      <w:r w:rsidRPr="00A14B31">
        <w:rPr>
          <w:rFonts w:ascii="Tahoma" w:hAnsi="Tahoma" w:cs="Tahoma"/>
          <w:color w:val="auto"/>
          <w:sz w:val="20"/>
          <w:szCs w:val="20"/>
        </w:rPr>
        <w:t xml:space="preserve">/min </w:t>
      </w:r>
    </w:p>
    <w:p w14:paraId="234B0009" w14:textId="77777777" w:rsidR="008308C4" w:rsidRDefault="008308C4" w:rsidP="008308C4">
      <w:pPr>
        <w:pStyle w:val="Default"/>
        <w:numPr>
          <w:ilvl w:val="0"/>
          <w:numId w:val="39"/>
        </w:numPr>
        <w:spacing w:after="120"/>
        <w:jc w:val="both"/>
        <w:rPr>
          <w:rFonts w:ascii="Tahoma" w:hAnsi="Tahoma" w:cs="Tahoma"/>
          <w:color w:val="auto"/>
          <w:sz w:val="20"/>
          <w:szCs w:val="20"/>
        </w:rPr>
      </w:pPr>
      <w:r>
        <w:rPr>
          <w:rFonts w:ascii="Tahoma" w:hAnsi="Tahoma" w:cs="Tahoma"/>
          <w:color w:val="auto"/>
          <w:sz w:val="20"/>
          <w:szCs w:val="20"/>
        </w:rPr>
        <w:t>CO</w:t>
      </w:r>
      <w:r w:rsidRPr="00A14B31">
        <w:rPr>
          <w:rFonts w:ascii="Tahoma" w:hAnsi="Tahoma" w:cs="Tahoma"/>
          <w:color w:val="auto"/>
          <w:sz w:val="20"/>
          <w:szCs w:val="20"/>
          <w:vertAlign w:val="subscript"/>
        </w:rPr>
        <w:t>2</w:t>
      </w:r>
      <w:r w:rsidRPr="00A14B31">
        <w:rPr>
          <w:rFonts w:ascii="Tahoma" w:hAnsi="Tahoma" w:cs="Tahoma"/>
          <w:color w:val="auto"/>
          <w:sz w:val="20"/>
          <w:szCs w:val="20"/>
        </w:rPr>
        <w:tab/>
        <w:t>gamme de d</w:t>
      </w:r>
      <w:r>
        <w:rPr>
          <w:rFonts w:ascii="Tahoma" w:hAnsi="Tahoma" w:cs="Tahoma"/>
          <w:color w:val="auto"/>
          <w:sz w:val="20"/>
          <w:szCs w:val="20"/>
        </w:rPr>
        <w:t>é</w:t>
      </w:r>
      <w:r w:rsidRPr="00A14B31">
        <w:rPr>
          <w:rFonts w:ascii="Tahoma" w:hAnsi="Tahoma" w:cs="Tahoma"/>
          <w:color w:val="auto"/>
          <w:sz w:val="20"/>
          <w:szCs w:val="20"/>
        </w:rPr>
        <w:t xml:space="preserve">bit : 10 à 100 </w:t>
      </w:r>
      <w:proofErr w:type="spellStart"/>
      <w:r w:rsidRPr="00A14B31">
        <w:rPr>
          <w:rFonts w:ascii="Tahoma" w:hAnsi="Tahoma" w:cs="Tahoma"/>
          <w:color w:val="auto"/>
          <w:sz w:val="20"/>
          <w:szCs w:val="20"/>
        </w:rPr>
        <w:t>mL</w:t>
      </w:r>
      <w:proofErr w:type="spellEnd"/>
      <w:r w:rsidRPr="00A14B31">
        <w:rPr>
          <w:rFonts w:ascii="Tahoma" w:hAnsi="Tahoma" w:cs="Tahoma"/>
          <w:color w:val="auto"/>
          <w:sz w:val="20"/>
          <w:szCs w:val="20"/>
        </w:rPr>
        <w:t xml:space="preserve">/min </w:t>
      </w:r>
    </w:p>
    <w:p w14:paraId="0F4D14C4" w14:textId="77777777" w:rsidR="008308C4" w:rsidRPr="00A14B31" w:rsidRDefault="008308C4" w:rsidP="008308C4">
      <w:pPr>
        <w:pStyle w:val="Default"/>
        <w:jc w:val="both"/>
        <w:rPr>
          <w:rFonts w:ascii="Tahoma" w:hAnsi="Tahoma" w:cs="Tahoma"/>
          <w:color w:val="auto"/>
          <w:sz w:val="20"/>
          <w:szCs w:val="20"/>
        </w:rPr>
      </w:pPr>
    </w:p>
    <w:p w14:paraId="1B225F39" w14:textId="77777777" w:rsidR="008308C4" w:rsidRPr="00E01888" w:rsidRDefault="008308C4" w:rsidP="008308C4">
      <w:pPr>
        <w:pStyle w:val="Default"/>
        <w:numPr>
          <w:ilvl w:val="0"/>
          <w:numId w:val="43"/>
        </w:numPr>
        <w:spacing w:after="120"/>
        <w:ind w:left="1418" w:hanging="698"/>
        <w:jc w:val="both"/>
        <w:rPr>
          <w:rFonts w:ascii="Tahoma" w:hAnsi="Tahoma" w:cs="Tahoma"/>
          <w:color w:val="auto"/>
          <w:sz w:val="20"/>
          <w:szCs w:val="20"/>
        </w:rPr>
      </w:pPr>
      <w:r>
        <w:rPr>
          <w:rFonts w:ascii="Tahoma" w:hAnsi="Tahoma" w:cs="Tahoma"/>
          <w:color w:val="auto"/>
          <w:sz w:val="20"/>
          <w:szCs w:val="20"/>
        </w:rPr>
        <w:t xml:space="preserve">Un </w:t>
      </w:r>
      <w:r w:rsidRPr="00A14B31">
        <w:rPr>
          <w:rFonts w:ascii="Tahoma" w:hAnsi="Tahoma" w:cs="Tahoma"/>
          <w:color w:val="auto"/>
          <w:sz w:val="20"/>
          <w:szCs w:val="20"/>
        </w:rPr>
        <w:t xml:space="preserve">dispositif </w:t>
      </w:r>
      <w:r>
        <w:rPr>
          <w:rFonts w:ascii="Tahoma" w:hAnsi="Tahoma" w:cs="Tahoma"/>
          <w:color w:val="auto"/>
          <w:sz w:val="20"/>
          <w:szCs w:val="20"/>
        </w:rPr>
        <w:t xml:space="preserve">d’alimentation pour liquides (par exemple, eau, méthanol ou éthanol) pilotés automatiquement par logiciel. Il devra être compatible avec des tests sous pressions (pompe type HPLC). Gamme de débit attendue - 1 </w:t>
      </w:r>
      <w:proofErr w:type="spellStart"/>
      <w:r>
        <w:rPr>
          <w:rFonts w:ascii="Tahoma" w:hAnsi="Tahoma" w:cs="Tahoma"/>
          <w:color w:val="auto"/>
          <w:sz w:val="20"/>
          <w:szCs w:val="20"/>
        </w:rPr>
        <w:t>mL</w:t>
      </w:r>
      <w:proofErr w:type="spellEnd"/>
      <w:r>
        <w:rPr>
          <w:rFonts w:ascii="Tahoma" w:hAnsi="Tahoma" w:cs="Tahoma"/>
          <w:color w:val="auto"/>
          <w:sz w:val="20"/>
          <w:szCs w:val="20"/>
        </w:rPr>
        <w:t xml:space="preserve">/min : </w:t>
      </w:r>
      <w:r w:rsidRPr="00BB60D1">
        <w:rPr>
          <w:rFonts w:ascii="Tahoma" w:hAnsi="Tahoma" w:cs="Tahoma"/>
          <w:b/>
          <w:bCs/>
          <w:color w:val="auto"/>
          <w:sz w:val="20"/>
          <w:szCs w:val="20"/>
          <w:u w:val="single"/>
        </w:rPr>
        <w:t>gamme</w:t>
      </w:r>
      <w:r w:rsidRPr="00BB60D1">
        <w:rPr>
          <w:rFonts w:ascii="Tahoma" w:hAnsi="Tahoma" w:cs="Tahoma"/>
          <w:color w:val="auto"/>
          <w:sz w:val="20"/>
          <w:szCs w:val="20"/>
          <w:u w:val="single"/>
        </w:rPr>
        <w:t xml:space="preserve"> </w:t>
      </w:r>
      <w:r w:rsidRPr="00BB60D1">
        <w:rPr>
          <w:rFonts w:ascii="Tahoma" w:hAnsi="Tahoma" w:cs="Tahoma"/>
          <w:b/>
          <w:bCs/>
          <w:color w:val="auto"/>
          <w:sz w:val="20"/>
          <w:szCs w:val="20"/>
          <w:u w:val="single"/>
        </w:rPr>
        <w:t>à préciser</w:t>
      </w:r>
      <w:r w:rsidRPr="00B67541">
        <w:rPr>
          <w:rFonts w:ascii="Tahoma" w:hAnsi="Tahoma" w:cs="Tahoma"/>
          <w:color w:val="auto"/>
          <w:sz w:val="20"/>
          <w:szCs w:val="20"/>
        </w:rPr>
        <w:t>.</w:t>
      </w:r>
    </w:p>
    <w:p w14:paraId="10ABD425" w14:textId="77777777" w:rsidR="008308C4" w:rsidRPr="00E01888" w:rsidRDefault="008308C4" w:rsidP="008308C4">
      <w:pPr>
        <w:pStyle w:val="Default"/>
        <w:spacing w:after="120"/>
        <w:ind w:left="1416" w:hanging="696"/>
        <w:jc w:val="both"/>
        <w:rPr>
          <w:rFonts w:ascii="Tahoma" w:hAnsi="Tahoma" w:cs="Tahoma"/>
          <w:color w:val="auto"/>
          <w:sz w:val="20"/>
          <w:szCs w:val="20"/>
        </w:rPr>
      </w:pPr>
      <w:r w:rsidRPr="00E01888">
        <w:rPr>
          <w:rFonts w:ascii="Tahoma" w:hAnsi="Tahoma" w:cs="Tahoma"/>
          <w:color w:val="auto"/>
          <w:sz w:val="20"/>
          <w:szCs w:val="20"/>
        </w:rPr>
        <w:sym w:font="Wingdings" w:char="F06C"/>
      </w:r>
      <w:r w:rsidRPr="00E01888">
        <w:rPr>
          <w:rFonts w:ascii="Tahoma" w:hAnsi="Tahoma" w:cs="Tahoma"/>
          <w:color w:val="auto"/>
          <w:sz w:val="20"/>
          <w:szCs w:val="20"/>
        </w:rPr>
        <w:t xml:space="preserve"> </w:t>
      </w:r>
      <w:r w:rsidRPr="00E01888">
        <w:rPr>
          <w:rFonts w:ascii="Tahoma" w:hAnsi="Tahoma" w:cs="Tahoma"/>
          <w:color w:val="auto"/>
          <w:sz w:val="20"/>
          <w:szCs w:val="20"/>
        </w:rPr>
        <w:tab/>
        <w:t xml:space="preserve">Un réacteur tubulaire en acier inoxydable à lit fixe </w:t>
      </w:r>
      <w:r>
        <w:rPr>
          <w:rFonts w:ascii="Tahoma" w:hAnsi="Tahoma" w:cs="Tahoma"/>
          <w:color w:val="auto"/>
          <w:sz w:val="20"/>
          <w:szCs w:val="20"/>
        </w:rPr>
        <w:t xml:space="preserve">[diamètre : 8-10 mm, </w:t>
      </w:r>
      <w:r w:rsidRPr="00E01888">
        <w:rPr>
          <w:rFonts w:ascii="Tahoma" w:hAnsi="Tahoma" w:cs="Tahoma"/>
          <w:color w:val="auto"/>
          <w:sz w:val="20"/>
          <w:szCs w:val="20"/>
        </w:rPr>
        <w:t xml:space="preserve">qualité </w:t>
      </w:r>
      <w:r w:rsidRPr="00E01888">
        <w:rPr>
          <w:rStyle w:val="Accentuation"/>
          <w:rFonts w:ascii="Tahoma" w:hAnsi="Tahoma" w:cs="Tahoma"/>
          <w:sz w:val="20"/>
          <w:szCs w:val="20"/>
        </w:rPr>
        <w:t>SS316</w:t>
      </w:r>
      <w:r>
        <w:rPr>
          <w:rStyle w:val="Accentuation"/>
          <w:rFonts w:ascii="Tahoma" w:hAnsi="Tahoma" w:cs="Tahoma"/>
          <w:sz w:val="20"/>
          <w:szCs w:val="20"/>
        </w:rPr>
        <w:t xml:space="preserve"> (minimum</w:t>
      </w:r>
      <w:r w:rsidRPr="00E01888">
        <w:rPr>
          <w:rStyle w:val="Accentuation"/>
          <w:rFonts w:ascii="Tahoma" w:hAnsi="Tahoma" w:cs="Tahoma"/>
          <w:sz w:val="20"/>
          <w:szCs w:val="20"/>
        </w:rPr>
        <w:t>)</w:t>
      </w:r>
      <w:r>
        <w:rPr>
          <w:rStyle w:val="Accentuation"/>
          <w:rFonts w:ascii="Tahoma" w:hAnsi="Tahoma" w:cs="Tahoma"/>
          <w:sz w:val="20"/>
          <w:szCs w:val="20"/>
        </w:rPr>
        <w:t>]</w:t>
      </w:r>
      <w:r w:rsidRPr="00E01888">
        <w:rPr>
          <w:rFonts w:ascii="Tahoma" w:hAnsi="Tahoma" w:cs="Tahoma"/>
          <w:i/>
          <w:iCs/>
          <w:color w:val="auto"/>
          <w:sz w:val="20"/>
          <w:szCs w:val="20"/>
        </w:rPr>
        <w:t>,</w:t>
      </w:r>
      <w:r w:rsidRPr="00E01888">
        <w:rPr>
          <w:rFonts w:ascii="Tahoma" w:hAnsi="Tahoma" w:cs="Tahoma"/>
          <w:color w:val="auto"/>
          <w:sz w:val="20"/>
          <w:szCs w:val="20"/>
        </w:rPr>
        <w:t xml:space="preserve"> avec contrôle de la température au niveau du lit) et adapté travailler à des températures et pressions élevées (650°C et 100 </w:t>
      </w:r>
      <w:proofErr w:type="gramStart"/>
      <w:r w:rsidRPr="00E01888">
        <w:rPr>
          <w:rFonts w:ascii="Tahoma" w:hAnsi="Tahoma" w:cs="Tahoma"/>
          <w:color w:val="auto"/>
          <w:sz w:val="20"/>
          <w:szCs w:val="20"/>
        </w:rPr>
        <w:t>bar</w:t>
      </w:r>
      <w:proofErr w:type="gramEnd"/>
      <w:r w:rsidRPr="00E01888">
        <w:rPr>
          <w:rFonts w:ascii="Tahoma" w:hAnsi="Tahoma" w:cs="Tahoma"/>
          <w:color w:val="auto"/>
          <w:sz w:val="20"/>
          <w:szCs w:val="20"/>
        </w:rPr>
        <w:t xml:space="preserve"> respectivement). La connexion du réacteur à l’ensemble du test devra être simple (de type Plug &amp; Play) et accepter différentes tailles de réacteurs tubulaires pour permettre des montés en échelle (interchangeabilité, et modularité)</w:t>
      </w:r>
    </w:p>
    <w:p w14:paraId="2AF63907" w14:textId="77777777" w:rsidR="008308C4" w:rsidRPr="00A76F81" w:rsidRDefault="008308C4" w:rsidP="008308C4">
      <w:pPr>
        <w:pStyle w:val="Default"/>
        <w:spacing w:after="120"/>
        <w:ind w:left="1416" w:hanging="696"/>
        <w:jc w:val="both"/>
        <w:rPr>
          <w:rFonts w:ascii="Tahoma" w:hAnsi="Tahoma" w:cs="Tahoma"/>
          <w:color w:val="auto"/>
          <w:sz w:val="20"/>
          <w:szCs w:val="20"/>
        </w:rPr>
      </w:pPr>
      <w:r w:rsidRPr="00A76F81">
        <w:rPr>
          <w:rFonts w:ascii="Tahoma" w:hAnsi="Tahoma" w:cs="Tahoma"/>
          <w:color w:val="auto"/>
          <w:sz w:val="20"/>
          <w:szCs w:val="20"/>
        </w:rPr>
        <w:sym w:font="Wingdings" w:char="F06C"/>
      </w:r>
      <w:r w:rsidRPr="00A76F81">
        <w:rPr>
          <w:rFonts w:ascii="Tahoma" w:hAnsi="Tahoma" w:cs="Tahoma"/>
          <w:color w:val="auto"/>
          <w:sz w:val="20"/>
          <w:szCs w:val="20"/>
        </w:rPr>
        <w:t xml:space="preserve"> </w:t>
      </w:r>
      <w:r w:rsidRPr="00A76F81">
        <w:rPr>
          <w:rFonts w:ascii="Tahoma" w:hAnsi="Tahoma" w:cs="Tahoma"/>
          <w:color w:val="auto"/>
          <w:sz w:val="20"/>
          <w:szCs w:val="20"/>
        </w:rPr>
        <w:tab/>
      </w:r>
      <w:r>
        <w:rPr>
          <w:rFonts w:ascii="Tahoma" w:hAnsi="Tahoma" w:cs="Tahoma"/>
          <w:color w:val="auto"/>
          <w:sz w:val="20"/>
          <w:szCs w:val="20"/>
        </w:rPr>
        <w:t xml:space="preserve">Un four </w:t>
      </w:r>
      <w:r w:rsidRPr="00F26E44">
        <w:rPr>
          <w:rFonts w:ascii="Tahoma" w:hAnsi="Tahoma" w:cs="Tahoma"/>
          <w:color w:val="auto"/>
          <w:sz w:val="20"/>
          <w:szCs w:val="20"/>
        </w:rPr>
        <w:t xml:space="preserve">capable de chauffer/refroidir rapidement </w:t>
      </w:r>
      <w:r>
        <w:rPr>
          <w:rFonts w:ascii="Tahoma" w:hAnsi="Tahoma" w:cs="Tahoma"/>
          <w:color w:val="auto"/>
          <w:sz w:val="20"/>
          <w:szCs w:val="20"/>
        </w:rPr>
        <w:t>et dont la t</w:t>
      </w:r>
      <w:r w:rsidRPr="00A76F81">
        <w:rPr>
          <w:rFonts w:ascii="Tahoma" w:hAnsi="Tahoma" w:cs="Tahoma"/>
          <w:color w:val="auto"/>
          <w:sz w:val="20"/>
          <w:szCs w:val="20"/>
        </w:rPr>
        <w:t xml:space="preserve">empérature du four </w:t>
      </w:r>
      <w:r>
        <w:rPr>
          <w:rFonts w:ascii="Tahoma" w:hAnsi="Tahoma" w:cs="Tahoma"/>
          <w:color w:val="auto"/>
          <w:sz w:val="20"/>
          <w:szCs w:val="20"/>
        </w:rPr>
        <w:t xml:space="preserve">devra pouvoir atteindre </w:t>
      </w:r>
      <w:r w:rsidRPr="00A76F81">
        <w:rPr>
          <w:rFonts w:ascii="Tahoma" w:hAnsi="Tahoma" w:cs="Tahoma"/>
          <w:color w:val="auto"/>
          <w:sz w:val="20"/>
          <w:szCs w:val="20"/>
        </w:rPr>
        <w:t>1100°C</w:t>
      </w:r>
      <w:r>
        <w:rPr>
          <w:rFonts w:ascii="Tahoma" w:hAnsi="Tahoma" w:cs="Tahoma"/>
          <w:color w:val="auto"/>
          <w:sz w:val="20"/>
          <w:szCs w:val="20"/>
        </w:rPr>
        <w:t xml:space="preserve">. Les caractéristiques du four devront permettre des temps de réponses rapides et un profil de température uniforme. </w:t>
      </w:r>
      <w:r w:rsidRPr="00A76F81">
        <w:rPr>
          <w:rFonts w:ascii="Tahoma" w:hAnsi="Tahoma" w:cs="Tahoma"/>
          <w:color w:val="auto"/>
          <w:sz w:val="20"/>
          <w:szCs w:val="20"/>
        </w:rPr>
        <w:t xml:space="preserve">Le four </w:t>
      </w:r>
      <w:r>
        <w:rPr>
          <w:rFonts w:ascii="Tahoma" w:hAnsi="Tahoma" w:cs="Tahoma"/>
          <w:color w:val="auto"/>
          <w:sz w:val="20"/>
          <w:szCs w:val="20"/>
        </w:rPr>
        <w:t>devra</w:t>
      </w:r>
      <w:r w:rsidRPr="00A76F81">
        <w:rPr>
          <w:rFonts w:ascii="Tahoma" w:hAnsi="Tahoma" w:cs="Tahoma"/>
          <w:color w:val="auto"/>
          <w:sz w:val="20"/>
          <w:szCs w:val="20"/>
        </w:rPr>
        <w:t xml:space="preserve"> </w:t>
      </w:r>
      <w:r>
        <w:rPr>
          <w:rFonts w:ascii="Tahoma" w:hAnsi="Tahoma" w:cs="Tahoma"/>
          <w:color w:val="auto"/>
          <w:sz w:val="20"/>
          <w:szCs w:val="20"/>
        </w:rPr>
        <w:t xml:space="preserve">aussi </w:t>
      </w:r>
      <w:r w:rsidRPr="00A76F81">
        <w:rPr>
          <w:rFonts w:ascii="Tahoma" w:hAnsi="Tahoma" w:cs="Tahoma"/>
          <w:color w:val="auto"/>
          <w:sz w:val="20"/>
          <w:szCs w:val="20"/>
        </w:rPr>
        <w:t>pouvoir accepter des tailles de réacteur variables</w:t>
      </w:r>
      <w:r>
        <w:rPr>
          <w:rFonts w:ascii="Tahoma" w:hAnsi="Tahoma" w:cs="Tahoma"/>
          <w:color w:val="auto"/>
          <w:sz w:val="20"/>
          <w:szCs w:val="20"/>
        </w:rPr>
        <w:t xml:space="preserve">, typiquement de </w:t>
      </w:r>
      <w:r w:rsidRPr="00A76F81">
        <w:rPr>
          <w:rFonts w:ascii="Tahoma" w:hAnsi="Tahoma" w:cs="Tahoma"/>
          <w:color w:val="auto"/>
          <w:sz w:val="20"/>
          <w:szCs w:val="20"/>
        </w:rPr>
        <w:t>de 5 à 23 mm de diamètre interne</w:t>
      </w:r>
      <w:r>
        <w:rPr>
          <w:rFonts w:ascii="Tahoma" w:hAnsi="Tahoma" w:cs="Tahoma"/>
          <w:color w:val="auto"/>
          <w:sz w:val="20"/>
          <w:szCs w:val="20"/>
        </w:rPr>
        <w:t xml:space="preserve">, en maintenant ses performances. </w:t>
      </w:r>
    </w:p>
    <w:p w14:paraId="42F6941D" w14:textId="77777777" w:rsidR="008308C4" w:rsidRPr="00B67541" w:rsidRDefault="008308C4" w:rsidP="008308C4">
      <w:pPr>
        <w:pStyle w:val="Default"/>
        <w:spacing w:after="120"/>
        <w:ind w:left="1416" w:hanging="696"/>
        <w:jc w:val="both"/>
        <w:rPr>
          <w:rFonts w:ascii="Tahoma" w:hAnsi="Tahoma" w:cs="Tahoma"/>
          <w:color w:val="auto"/>
          <w:sz w:val="20"/>
          <w:szCs w:val="20"/>
        </w:rPr>
      </w:pPr>
      <w:r w:rsidRPr="00B67541">
        <w:rPr>
          <w:rFonts w:ascii="Tahoma" w:hAnsi="Tahoma" w:cs="Tahoma"/>
          <w:color w:val="auto"/>
          <w:sz w:val="20"/>
          <w:szCs w:val="20"/>
        </w:rPr>
        <w:sym w:font="Wingdings" w:char="F06C"/>
      </w:r>
      <w:r w:rsidRPr="00B67541">
        <w:rPr>
          <w:rFonts w:ascii="Tahoma" w:hAnsi="Tahoma" w:cs="Tahoma"/>
          <w:color w:val="auto"/>
          <w:sz w:val="20"/>
          <w:szCs w:val="20"/>
        </w:rPr>
        <w:t xml:space="preserve"> </w:t>
      </w:r>
      <w:r w:rsidRPr="00B67541">
        <w:rPr>
          <w:rFonts w:ascii="Tahoma" w:hAnsi="Tahoma" w:cs="Tahoma"/>
          <w:color w:val="auto"/>
          <w:sz w:val="20"/>
          <w:szCs w:val="20"/>
        </w:rPr>
        <w:tab/>
        <w:t xml:space="preserve">Une vanne by-pass en amont pour permettre le pré-traitement et l’isolement du catalyseur. </w:t>
      </w:r>
    </w:p>
    <w:p w14:paraId="089CFCD2" w14:textId="6679140E" w:rsidR="008308C4" w:rsidRDefault="008308C4" w:rsidP="008308C4">
      <w:pPr>
        <w:pStyle w:val="Default"/>
        <w:spacing w:after="120"/>
        <w:ind w:left="1416" w:hanging="696"/>
        <w:jc w:val="both"/>
        <w:rPr>
          <w:rFonts w:ascii="Tahoma" w:hAnsi="Tahoma" w:cs="Tahoma"/>
          <w:color w:val="auto"/>
          <w:sz w:val="20"/>
          <w:szCs w:val="20"/>
        </w:rPr>
      </w:pPr>
      <w:r w:rsidRPr="00B67541">
        <w:rPr>
          <w:rFonts w:ascii="Tahoma" w:hAnsi="Tahoma" w:cs="Tahoma"/>
          <w:color w:val="auto"/>
          <w:sz w:val="20"/>
          <w:szCs w:val="20"/>
        </w:rPr>
        <w:sym w:font="Wingdings" w:char="F06C"/>
      </w:r>
      <w:r w:rsidRPr="00B67541">
        <w:rPr>
          <w:rFonts w:ascii="Tahoma" w:hAnsi="Tahoma" w:cs="Tahoma"/>
          <w:color w:val="auto"/>
          <w:sz w:val="20"/>
          <w:szCs w:val="20"/>
        </w:rPr>
        <w:t xml:space="preserve"> </w:t>
      </w:r>
      <w:r w:rsidRPr="00B67541">
        <w:rPr>
          <w:rFonts w:ascii="Tahoma" w:hAnsi="Tahoma" w:cs="Tahoma"/>
          <w:color w:val="auto"/>
          <w:sz w:val="20"/>
          <w:szCs w:val="20"/>
        </w:rPr>
        <w:tab/>
        <w:t xml:space="preserve">Un séparateur liquide/gaz avec température réglable par système Pelletier (5 – 60°C) et avec le plus petit volume mort possible : </w:t>
      </w:r>
      <w:r w:rsidR="00001964" w:rsidRPr="001B7FC4">
        <w:rPr>
          <w:rFonts w:ascii="Tahoma" w:hAnsi="Tahoma" w:cs="Tahoma"/>
          <w:color w:val="auto"/>
          <w:sz w:val="20"/>
          <w:szCs w:val="20"/>
        </w:rPr>
        <w:t xml:space="preserve">volume </w:t>
      </w:r>
      <w:r w:rsidRPr="001B7FC4">
        <w:rPr>
          <w:rFonts w:ascii="Tahoma" w:hAnsi="Tahoma" w:cs="Tahoma"/>
          <w:color w:val="auto"/>
          <w:sz w:val="20"/>
          <w:szCs w:val="20"/>
        </w:rPr>
        <w:t>à préciser.</w:t>
      </w:r>
      <w:r w:rsidRPr="00B67541">
        <w:rPr>
          <w:rFonts w:ascii="Tahoma" w:hAnsi="Tahoma" w:cs="Tahoma"/>
          <w:color w:val="auto"/>
          <w:sz w:val="20"/>
          <w:szCs w:val="20"/>
        </w:rPr>
        <w:t xml:space="preserve"> </w:t>
      </w:r>
    </w:p>
    <w:p w14:paraId="099BC76E" w14:textId="5A51F579" w:rsidR="008308C4" w:rsidRPr="00B67541" w:rsidRDefault="008308C4" w:rsidP="008308C4">
      <w:pPr>
        <w:pStyle w:val="Default"/>
        <w:spacing w:after="120"/>
        <w:ind w:left="1416" w:hanging="696"/>
        <w:jc w:val="both"/>
        <w:rPr>
          <w:rFonts w:ascii="Tahoma" w:hAnsi="Tahoma" w:cs="Tahoma"/>
          <w:color w:val="auto"/>
          <w:sz w:val="20"/>
          <w:szCs w:val="20"/>
        </w:rPr>
      </w:pPr>
      <w:r w:rsidRPr="00B67541">
        <w:rPr>
          <w:rFonts w:ascii="Tahoma" w:hAnsi="Tahoma" w:cs="Tahoma"/>
          <w:color w:val="auto"/>
          <w:sz w:val="20"/>
          <w:szCs w:val="20"/>
        </w:rPr>
        <w:sym w:font="Wingdings" w:char="F06C"/>
      </w:r>
      <w:r w:rsidRPr="00B67541">
        <w:rPr>
          <w:rFonts w:ascii="Tahoma" w:hAnsi="Tahoma" w:cs="Tahoma"/>
          <w:color w:val="auto"/>
          <w:sz w:val="20"/>
          <w:szCs w:val="20"/>
        </w:rPr>
        <w:t xml:space="preserve"> </w:t>
      </w:r>
      <w:r w:rsidRPr="00B67541">
        <w:rPr>
          <w:rFonts w:ascii="Tahoma" w:hAnsi="Tahoma" w:cs="Tahoma"/>
          <w:color w:val="auto"/>
          <w:sz w:val="20"/>
          <w:szCs w:val="20"/>
        </w:rPr>
        <w:tab/>
        <w:t xml:space="preserve">L’ensemble de l’instrument </w:t>
      </w:r>
      <w:r>
        <w:rPr>
          <w:rFonts w:ascii="Tahoma" w:hAnsi="Tahoma" w:cs="Tahoma"/>
          <w:color w:val="auto"/>
          <w:sz w:val="20"/>
          <w:szCs w:val="20"/>
        </w:rPr>
        <w:t xml:space="preserve">devra </w:t>
      </w:r>
      <w:r w:rsidRPr="00B67541">
        <w:rPr>
          <w:rFonts w:ascii="Tahoma" w:hAnsi="Tahoma" w:cs="Tahoma"/>
          <w:color w:val="auto"/>
          <w:sz w:val="20"/>
          <w:szCs w:val="20"/>
        </w:rPr>
        <w:t xml:space="preserve">avoir un volume mort le plus faible possible pour favoriser la récupération des produits gazeux et liquides en temps réel : </w:t>
      </w:r>
      <w:r w:rsidR="00001964" w:rsidRPr="001B7FC4">
        <w:rPr>
          <w:rFonts w:ascii="Tahoma" w:hAnsi="Tahoma" w:cs="Tahoma"/>
          <w:color w:val="auto"/>
          <w:sz w:val="20"/>
          <w:szCs w:val="20"/>
        </w:rPr>
        <w:t xml:space="preserve">volume </w:t>
      </w:r>
      <w:r w:rsidRPr="001B7FC4">
        <w:rPr>
          <w:rFonts w:ascii="Tahoma" w:hAnsi="Tahoma" w:cs="Tahoma"/>
          <w:color w:val="auto"/>
          <w:sz w:val="20"/>
          <w:szCs w:val="20"/>
        </w:rPr>
        <w:t>à préciser</w:t>
      </w:r>
      <w:r w:rsidRPr="00B67541">
        <w:rPr>
          <w:rFonts w:ascii="Tahoma" w:hAnsi="Tahoma" w:cs="Tahoma"/>
          <w:color w:val="auto"/>
          <w:sz w:val="20"/>
          <w:szCs w:val="20"/>
        </w:rPr>
        <w:t xml:space="preserve"> </w:t>
      </w:r>
    </w:p>
    <w:p w14:paraId="383E70D9" w14:textId="77777777" w:rsidR="008308C4" w:rsidRPr="00B67541" w:rsidRDefault="008308C4" w:rsidP="008308C4">
      <w:pPr>
        <w:pStyle w:val="Default"/>
        <w:spacing w:after="120"/>
        <w:ind w:left="1416" w:hanging="696"/>
        <w:jc w:val="both"/>
        <w:rPr>
          <w:rFonts w:ascii="Tahoma" w:hAnsi="Tahoma" w:cs="Tahoma"/>
          <w:color w:val="auto"/>
          <w:sz w:val="20"/>
          <w:szCs w:val="20"/>
        </w:rPr>
      </w:pPr>
      <w:r w:rsidRPr="00B67541">
        <w:rPr>
          <w:rFonts w:ascii="Tahoma" w:hAnsi="Tahoma" w:cs="Tahoma"/>
          <w:color w:val="auto"/>
          <w:sz w:val="20"/>
          <w:szCs w:val="20"/>
        </w:rPr>
        <w:sym w:font="Wingdings" w:char="F06C"/>
      </w:r>
      <w:r w:rsidRPr="00B67541">
        <w:rPr>
          <w:rFonts w:ascii="Tahoma" w:hAnsi="Tahoma" w:cs="Tahoma"/>
          <w:color w:val="auto"/>
          <w:sz w:val="20"/>
          <w:szCs w:val="20"/>
        </w:rPr>
        <w:t xml:space="preserve"> </w:t>
      </w:r>
      <w:r w:rsidRPr="00B67541">
        <w:rPr>
          <w:rFonts w:ascii="Tahoma" w:hAnsi="Tahoma" w:cs="Tahoma"/>
          <w:color w:val="auto"/>
          <w:sz w:val="20"/>
          <w:szCs w:val="20"/>
        </w:rPr>
        <w:tab/>
        <w:t xml:space="preserve">Une chambre pour </w:t>
      </w:r>
      <w:proofErr w:type="spellStart"/>
      <w:r w:rsidRPr="00B67541">
        <w:rPr>
          <w:rFonts w:ascii="Tahoma" w:hAnsi="Tahoma" w:cs="Tahoma"/>
          <w:color w:val="auto"/>
          <w:sz w:val="20"/>
          <w:szCs w:val="20"/>
        </w:rPr>
        <w:t>thermostater</w:t>
      </w:r>
      <w:proofErr w:type="spellEnd"/>
      <w:r w:rsidRPr="00B67541">
        <w:rPr>
          <w:rFonts w:ascii="Tahoma" w:hAnsi="Tahoma" w:cs="Tahoma"/>
          <w:color w:val="auto"/>
          <w:sz w:val="20"/>
          <w:szCs w:val="20"/>
        </w:rPr>
        <w:t xml:space="preserve"> la totalité de l’ensemble du dispositif à des températures suffisantes (</w:t>
      </w:r>
      <w:r>
        <w:rPr>
          <w:rFonts w:ascii="Tahoma" w:hAnsi="Tahoma" w:cs="Tahoma"/>
          <w:color w:val="auto"/>
          <w:sz w:val="20"/>
          <w:szCs w:val="20"/>
        </w:rPr>
        <w:sym w:font="Symbol" w:char="F07E"/>
      </w:r>
      <w:r>
        <w:rPr>
          <w:rFonts w:ascii="Tahoma" w:hAnsi="Tahoma" w:cs="Tahoma"/>
          <w:color w:val="auto"/>
          <w:sz w:val="20"/>
          <w:szCs w:val="20"/>
        </w:rPr>
        <w:t xml:space="preserve"> </w:t>
      </w:r>
      <w:r w:rsidRPr="00B67541">
        <w:rPr>
          <w:rFonts w:ascii="Tahoma" w:hAnsi="Tahoma" w:cs="Tahoma"/>
          <w:color w:val="auto"/>
          <w:sz w:val="20"/>
          <w:szCs w:val="20"/>
        </w:rPr>
        <w:t xml:space="preserve">200°C) pour éviter les problèmes de points froids et condensation dans le circuit. </w:t>
      </w:r>
    </w:p>
    <w:p w14:paraId="4E7BFCEA" w14:textId="77777777" w:rsidR="008308C4" w:rsidRDefault="008308C4" w:rsidP="008308C4">
      <w:pPr>
        <w:pStyle w:val="Default"/>
        <w:spacing w:after="120"/>
        <w:ind w:left="1416" w:hanging="696"/>
        <w:jc w:val="both"/>
        <w:rPr>
          <w:rFonts w:ascii="Tahoma" w:hAnsi="Tahoma" w:cs="Tahoma"/>
          <w:color w:val="auto"/>
          <w:sz w:val="20"/>
          <w:szCs w:val="20"/>
        </w:rPr>
      </w:pPr>
      <w:r w:rsidRPr="00B67541">
        <w:rPr>
          <w:rFonts w:ascii="Tahoma" w:hAnsi="Tahoma" w:cs="Tahoma"/>
          <w:color w:val="auto"/>
          <w:sz w:val="20"/>
          <w:szCs w:val="20"/>
        </w:rPr>
        <w:sym w:font="Wingdings" w:char="F06C"/>
      </w:r>
      <w:r w:rsidRPr="00B67541">
        <w:rPr>
          <w:rFonts w:ascii="Tahoma" w:hAnsi="Tahoma" w:cs="Tahoma"/>
          <w:color w:val="auto"/>
          <w:sz w:val="20"/>
          <w:szCs w:val="20"/>
        </w:rPr>
        <w:t xml:space="preserve"> </w:t>
      </w:r>
      <w:r w:rsidRPr="00B67541">
        <w:rPr>
          <w:rFonts w:ascii="Tahoma" w:hAnsi="Tahoma" w:cs="Tahoma"/>
          <w:color w:val="auto"/>
          <w:sz w:val="20"/>
          <w:szCs w:val="20"/>
        </w:rPr>
        <w:tab/>
        <w:t xml:space="preserve">Un ordinateur </w:t>
      </w:r>
      <w:r w:rsidRPr="003770D7">
        <w:rPr>
          <w:rFonts w:ascii="Tahoma" w:hAnsi="Tahoma" w:cs="Tahoma"/>
          <w:color w:val="auto"/>
          <w:sz w:val="20"/>
          <w:szCs w:val="20"/>
        </w:rPr>
        <w:t>PC avec port Ethernet disponible pour la mise en réseau des données (système d’exploitation Windows avec clavier AZERTY (écran, unité centrale, clavier, souris)</w:t>
      </w:r>
      <w:r>
        <w:rPr>
          <w:rFonts w:ascii="Tahoma" w:hAnsi="Tahoma" w:cs="Tahoma"/>
          <w:color w:val="auto"/>
          <w:sz w:val="20"/>
          <w:szCs w:val="20"/>
        </w:rPr>
        <w:t xml:space="preserve"> </w:t>
      </w:r>
      <w:r w:rsidRPr="00B67541">
        <w:rPr>
          <w:rFonts w:ascii="Tahoma" w:hAnsi="Tahoma" w:cs="Tahoma"/>
          <w:color w:val="auto"/>
          <w:sz w:val="20"/>
          <w:szCs w:val="20"/>
        </w:rPr>
        <w:t>et une unité de pilotage gérée par logiciel communiquant avec le banc de test permettant la programmation d’expériences et de série d’expériences, la visualisation des paramètres en temps réel, la modification si nécessaire, la synchronisation (avec l’équipement analytique) et l’exportation des données. Le logiciel doit pouvoir enregistrer des alarmes.</w:t>
      </w:r>
    </w:p>
    <w:p w14:paraId="05A26CCF" w14:textId="77777777" w:rsidR="008308C4" w:rsidRDefault="008308C4" w:rsidP="008308C4">
      <w:pPr>
        <w:pStyle w:val="Default"/>
        <w:spacing w:after="120"/>
        <w:ind w:left="1416" w:hanging="696"/>
        <w:jc w:val="both"/>
        <w:rPr>
          <w:rFonts w:ascii="Tahoma" w:hAnsi="Tahoma" w:cs="Tahoma"/>
          <w:color w:val="auto"/>
          <w:sz w:val="20"/>
          <w:szCs w:val="20"/>
        </w:rPr>
      </w:pPr>
      <w:r w:rsidRPr="00A14B31">
        <w:rPr>
          <w:rFonts w:ascii="Tahoma" w:hAnsi="Tahoma" w:cs="Tahoma"/>
          <w:color w:val="auto"/>
          <w:sz w:val="20"/>
          <w:szCs w:val="20"/>
        </w:rPr>
        <w:sym w:font="Wingdings" w:char="F06C"/>
      </w:r>
      <w:r w:rsidRPr="00A14B31">
        <w:rPr>
          <w:rFonts w:ascii="Tahoma" w:hAnsi="Tahoma" w:cs="Tahoma"/>
          <w:color w:val="auto"/>
          <w:sz w:val="20"/>
          <w:szCs w:val="20"/>
        </w:rPr>
        <w:t xml:space="preserve"> </w:t>
      </w:r>
      <w:r w:rsidRPr="00A14B31">
        <w:rPr>
          <w:rFonts w:ascii="Tahoma" w:hAnsi="Tahoma" w:cs="Tahoma"/>
          <w:color w:val="auto"/>
          <w:sz w:val="20"/>
          <w:szCs w:val="20"/>
        </w:rPr>
        <w:tab/>
      </w:r>
      <w:r w:rsidRPr="00B67541">
        <w:rPr>
          <w:rFonts w:ascii="Tahoma" w:hAnsi="Tahoma" w:cs="Tahoma"/>
          <w:color w:val="auto"/>
          <w:sz w:val="20"/>
          <w:szCs w:val="20"/>
        </w:rPr>
        <w:t>Un système de contrôle des événements de sécurité et de verrouillage/arrêt d’urgence. La possibilité d’intégrer des systèmes de détection de gaz internes ou externes à l’instrument communiquant dans les deux sens serait un plus.</w:t>
      </w:r>
    </w:p>
    <w:p w14:paraId="433505D5" w14:textId="77777777" w:rsidR="008308C4" w:rsidRDefault="008308C4" w:rsidP="008308C4">
      <w:pPr>
        <w:jc w:val="both"/>
        <w:rPr>
          <w:rFonts w:ascii="Tahoma" w:hAnsi="Tahoma" w:cs="Tahoma"/>
        </w:rPr>
      </w:pPr>
      <w:r w:rsidRPr="00AB71FE">
        <w:rPr>
          <w:rFonts w:ascii="Tahoma" w:hAnsi="Tahoma" w:cs="Tahoma"/>
        </w:rPr>
        <w:t xml:space="preserve">Le système devra être connecté à un micro-chromatographe en phase gaz (Lot 2). </w:t>
      </w:r>
      <w:r>
        <w:rPr>
          <w:rFonts w:ascii="Tahoma" w:hAnsi="Tahoma" w:cs="Tahoma"/>
        </w:rPr>
        <w:t xml:space="preserve">Cette connexion sera réalisée par les candidats répondant au Lot N°1 de ce marché (engagement à prévoir). </w:t>
      </w:r>
      <w:r w:rsidRPr="00AB71FE">
        <w:rPr>
          <w:rFonts w:ascii="Tahoma" w:hAnsi="Tahoma" w:cs="Tahoma"/>
        </w:rPr>
        <w:t>Les offres devront inclure tous les éléments consommables nécessaires à la réalisation des expériences à cours et moyens termes (par exemple, joints, férules etc.) - hors fluides</w:t>
      </w:r>
    </w:p>
    <w:p w14:paraId="642DA4E7" w14:textId="77777777" w:rsidR="008308C4" w:rsidRDefault="008308C4" w:rsidP="008308C4">
      <w:pPr>
        <w:jc w:val="both"/>
        <w:rPr>
          <w:rFonts w:ascii="Tahoma" w:hAnsi="Tahoma" w:cs="Tahoma"/>
        </w:rPr>
      </w:pPr>
    </w:p>
    <w:p w14:paraId="461C1AAB" w14:textId="77777777" w:rsidR="008308C4" w:rsidRPr="007D7D81" w:rsidRDefault="008308C4" w:rsidP="008308C4">
      <w:pPr>
        <w:pStyle w:val="Paragraphedeliste"/>
        <w:numPr>
          <w:ilvl w:val="0"/>
          <w:numId w:val="40"/>
        </w:numPr>
        <w:autoSpaceDE w:val="0"/>
        <w:autoSpaceDN w:val="0"/>
        <w:adjustRightInd w:val="0"/>
        <w:jc w:val="both"/>
        <w:rPr>
          <w:rFonts w:ascii="Arial" w:hAnsi="Arial" w:cs="Arial"/>
          <w:u w:val="single"/>
        </w:rPr>
      </w:pPr>
      <w:r w:rsidRPr="007D7D81">
        <w:rPr>
          <w:rFonts w:ascii="Arial" w:hAnsi="Arial" w:cs="Arial"/>
          <w:bCs/>
          <w:u w:val="single"/>
        </w:rPr>
        <w:t>Eléments additionnels :</w:t>
      </w:r>
    </w:p>
    <w:p w14:paraId="3F37E96A" w14:textId="77777777" w:rsidR="008308C4" w:rsidRDefault="008308C4" w:rsidP="008308C4">
      <w:pPr>
        <w:jc w:val="both"/>
        <w:rPr>
          <w:rFonts w:ascii="Tahoma" w:hAnsi="Tahoma" w:cs="Tahoma"/>
        </w:rPr>
      </w:pPr>
    </w:p>
    <w:p w14:paraId="5F02526F" w14:textId="77777777" w:rsidR="008308C4" w:rsidRPr="00AB71FE" w:rsidRDefault="008308C4" w:rsidP="008308C4">
      <w:pPr>
        <w:jc w:val="both"/>
        <w:rPr>
          <w:rFonts w:ascii="Tahoma" w:hAnsi="Tahoma" w:cs="Tahoma"/>
        </w:rPr>
      </w:pPr>
      <w:r w:rsidRPr="00AB71FE">
        <w:rPr>
          <w:rFonts w:ascii="Tahoma" w:hAnsi="Tahoma" w:cs="Tahoma"/>
        </w:rPr>
        <w:t>Le système pourra être évolutif (une attention particulière sera accordée aux critères de modularité et d’</w:t>
      </w:r>
      <w:proofErr w:type="spellStart"/>
      <w:r w:rsidRPr="00AB71FE">
        <w:rPr>
          <w:rFonts w:ascii="Tahoma" w:hAnsi="Tahoma" w:cs="Tahoma"/>
        </w:rPr>
        <w:t>upgrading</w:t>
      </w:r>
      <w:proofErr w:type="spellEnd"/>
      <w:r w:rsidRPr="00AB71FE">
        <w:rPr>
          <w:rFonts w:ascii="Tahoma" w:hAnsi="Tahoma" w:cs="Tahoma"/>
        </w:rPr>
        <w:t xml:space="preserve"> de l’équipement). </w:t>
      </w:r>
    </w:p>
    <w:p w14:paraId="77215EBD" w14:textId="77777777" w:rsidR="008308C4" w:rsidRDefault="008308C4" w:rsidP="008308C4">
      <w:pPr>
        <w:jc w:val="both"/>
        <w:rPr>
          <w:rFonts w:ascii="Tahoma" w:hAnsi="Tahoma" w:cs="Tahoma"/>
        </w:rPr>
      </w:pPr>
    </w:p>
    <w:p w14:paraId="563C6082" w14:textId="77777777" w:rsidR="008308C4" w:rsidRPr="004D6BB4" w:rsidRDefault="008308C4" w:rsidP="008308C4">
      <w:pPr>
        <w:spacing w:before="120" w:line="260" w:lineRule="exact"/>
        <w:ind w:right="567" w:firstLine="426"/>
        <w:jc w:val="both"/>
        <w:rPr>
          <w:rFonts w:ascii="Arial" w:eastAsia="Cambria" w:hAnsi="Arial" w:cs="Arial"/>
        </w:rPr>
      </w:pPr>
      <w:r w:rsidRPr="004D6BB4">
        <w:rPr>
          <w:rFonts w:ascii="Arial" w:eastAsia="Cambria" w:hAnsi="Arial" w:cs="Arial"/>
        </w:rPr>
        <w:t xml:space="preserve">Dans la prestation seront compris, outre la fourniture de l’équipement : </w:t>
      </w:r>
    </w:p>
    <w:p w14:paraId="654F5223" w14:textId="77777777" w:rsidR="008308C4" w:rsidRDefault="008308C4" w:rsidP="008308C4">
      <w:pPr>
        <w:numPr>
          <w:ilvl w:val="1"/>
          <w:numId w:val="41"/>
        </w:numPr>
        <w:suppressAutoHyphens/>
        <w:autoSpaceDN w:val="0"/>
        <w:spacing w:before="120" w:after="160" w:line="254" w:lineRule="auto"/>
        <w:ind w:left="851" w:right="567" w:hanging="284"/>
        <w:contextualSpacing/>
        <w:jc w:val="both"/>
        <w:textAlignment w:val="baseline"/>
        <w:rPr>
          <w:rFonts w:ascii="Arial" w:eastAsia="Cambria" w:hAnsi="Arial" w:cs="Arial"/>
        </w:rPr>
      </w:pPr>
      <w:r w:rsidRPr="004D6BB4">
        <w:rPr>
          <w:rFonts w:ascii="Arial" w:eastAsia="Cambria" w:hAnsi="Arial" w:cs="Arial"/>
        </w:rPr>
        <w:t>Le transport, le déchargement et l’installation dans les locaux désignés</w:t>
      </w:r>
    </w:p>
    <w:p w14:paraId="2F0EECAC" w14:textId="77777777" w:rsidR="008308C4" w:rsidRDefault="008308C4" w:rsidP="008308C4">
      <w:pPr>
        <w:numPr>
          <w:ilvl w:val="1"/>
          <w:numId w:val="41"/>
        </w:numPr>
        <w:suppressAutoHyphens/>
        <w:autoSpaceDN w:val="0"/>
        <w:spacing w:before="120" w:after="160" w:line="254" w:lineRule="auto"/>
        <w:ind w:left="851" w:right="567" w:hanging="284"/>
        <w:contextualSpacing/>
        <w:jc w:val="both"/>
        <w:textAlignment w:val="baseline"/>
        <w:rPr>
          <w:rFonts w:ascii="Arial" w:eastAsia="Cambria" w:hAnsi="Arial" w:cs="Arial"/>
        </w:rPr>
      </w:pPr>
      <w:r w:rsidRPr="006E11F0">
        <w:rPr>
          <w:rFonts w:ascii="Arial" w:eastAsia="Cambria" w:hAnsi="Arial" w:cs="Arial"/>
        </w:rPr>
        <w:lastRenderedPageBreak/>
        <w:t>La mise en route du matériel ainsi que la vérification complète de son fonctionnement</w:t>
      </w:r>
    </w:p>
    <w:p w14:paraId="6A9A41CC" w14:textId="77777777" w:rsidR="008308C4" w:rsidRDefault="008308C4" w:rsidP="008308C4">
      <w:pPr>
        <w:numPr>
          <w:ilvl w:val="1"/>
          <w:numId w:val="41"/>
        </w:numPr>
        <w:suppressAutoHyphens/>
        <w:autoSpaceDN w:val="0"/>
        <w:spacing w:before="120" w:after="160" w:line="254" w:lineRule="auto"/>
        <w:ind w:left="851" w:right="567" w:hanging="284"/>
        <w:contextualSpacing/>
        <w:jc w:val="both"/>
        <w:textAlignment w:val="baseline"/>
        <w:rPr>
          <w:rFonts w:ascii="Arial" w:eastAsia="Cambria" w:hAnsi="Arial" w:cs="Arial"/>
        </w:rPr>
      </w:pPr>
      <w:r w:rsidRPr="006E11F0">
        <w:rPr>
          <w:rFonts w:ascii="Arial" w:eastAsia="Cambria" w:hAnsi="Arial" w:cs="Arial"/>
        </w:rPr>
        <w:t>La formation des personnels habilités</w:t>
      </w:r>
    </w:p>
    <w:p w14:paraId="3ADB1B9B" w14:textId="77777777" w:rsidR="008308C4" w:rsidRPr="00D726D8" w:rsidRDefault="008308C4" w:rsidP="008308C4">
      <w:pPr>
        <w:numPr>
          <w:ilvl w:val="1"/>
          <w:numId w:val="41"/>
        </w:numPr>
        <w:suppressAutoHyphens/>
        <w:autoSpaceDN w:val="0"/>
        <w:spacing w:before="120" w:after="160" w:line="254" w:lineRule="auto"/>
        <w:ind w:left="851" w:right="567" w:hanging="284"/>
        <w:contextualSpacing/>
        <w:jc w:val="both"/>
        <w:textAlignment w:val="baseline"/>
        <w:rPr>
          <w:rFonts w:ascii="Arial" w:eastAsia="Cambria" w:hAnsi="Arial" w:cs="Arial"/>
        </w:rPr>
      </w:pPr>
      <w:r w:rsidRPr="006E11F0">
        <w:rPr>
          <w:rFonts w:ascii="Arial" w:eastAsia="Cambria" w:hAnsi="Arial" w:cs="Arial"/>
        </w:rPr>
        <w:t>Les certificats de conformité sur site.</w:t>
      </w:r>
    </w:p>
    <w:p w14:paraId="02BEE3C0" w14:textId="77777777" w:rsidR="008308C4" w:rsidRDefault="008308C4" w:rsidP="008308C4">
      <w:pPr>
        <w:jc w:val="both"/>
        <w:rPr>
          <w:rFonts w:ascii="Tahoma" w:hAnsi="Tahoma" w:cs="Tahoma"/>
        </w:rPr>
      </w:pPr>
    </w:p>
    <w:p w14:paraId="7033F970" w14:textId="77777777" w:rsidR="008308C4" w:rsidRDefault="008308C4" w:rsidP="008308C4">
      <w:pPr>
        <w:jc w:val="both"/>
        <w:rPr>
          <w:rFonts w:ascii="Tahoma" w:hAnsi="Tahoma" w:cs="Tahoma"/>
        </w:rPr>
      </w:pPr>
      <w:r>
        <w:rPr>
          <w:rFonts w:ascii="Tahoma" w:hAnsi="Tahoma" w:cs="Tahoma"/>
        </w:rPr>
        <w:t xml:space="preserve">-Garantie / SAV souhaitée (nombre d’années) : </w:t>
      </w:r>
      <w:r w:rsidRPr="00AB71FE">
        <w:rPr>
          <w:rFonts w:ascii="Tahoma" w:hAnsi="Tahoma" w:cs="Tahoma"/>
        </w:rPr>
        <w:t xml:space="preserve">La garantie et la maintenance du matériel devront être effectives </w:t>
      </w:r>
      <w:r w:rsidRPr="00AB71FE">
        <w:rPr>
          <w:rFonts w:ascii="Tahoma" w:hAnsi="Tahoma" w:cs="Tahoma"/>
          <w:b/>
          <w:bCs/>
          <w:u w:val="single"/>
        </w:rPr>
        <w:t>pour une période à minima d’un an</w:t>
      </w:r>
      <w:r w:rsidRPr="00AB71FE">
        <w:rPr>
          <w:rFonts w:ascii="Tahoma" w:hAnsi="Tahoma" w:cs="Tahoma"/>
        </w:rPr>
        <w:t xml:space="preserve"> (pièces, main d'œuvre et déplacements). Des maintenances préventives annuelles additionnelles seraient un plus. Les candidats devront être capables d’assurer un support technique de qualité, en termes de SAV, diagnostiques et résolution de problèmes à distance et aide au développement de nouveaux protocoles.</w:t>
      </w:r>
    </w:p>
    <w:p w14:paraId="14F542D7" w14:textId="77777777" w:rsidR="008308C4" w:rsidRPr="00AB71FE" w:rsidRDefault="008308C4" w:rsidP="008308C4">
      <w:pPr>
        <w:jc w:val="both"/>
        <w:rPr>
          <w:rFonts w:ascii="Tahoma" w:hAnsi="Tahoma" w:cs="Tahoma"/>
        </w:rPr>
      </w:pPr>
    </w:p>
    <w:p w14:paraId="2011F3F8" w14:textId="77777777" w:rsidR="008308C4" w:rsidRDefault="008308C4" w:rsidP="008308C4">
      <w:pPr>
        <w:jc w:val="both"/>
        <w:rPr>
          <w:rFonts w:ascii="Tahoma" w:hAnsi="Tahoma" w:cs="Tahoma"/>
        </w:rPr>
      </w:pPr>
    </w:p>
    <w:p w14:paraId="6BC93DF8" w14:textId="77777777" w:rsidR="008308C4" w:rsidRPr="00544BDE" w:rsidRDefault="008308C4" w:rsidP="008308C4">
      <w:pPr>
        <w:pStyle w:val="Default"/>
        <w:shd w:val="clear" w:color="auto" w:fill="DDD9C3" w:themeFill="background2" w:themeFillShade="E6"/>
        <w:jc w:val="center"/>
        <w:rPr>
          <w:rFonts w:ascii="Tahoma" w:hAnsi="Tahoma" w:cs="Tahoma"/>
          <w:b/>
          <w:bCs/>
          <w:color w:val="auto"/>
          <w:sz w:val="20"/>
          <w:szCs w:val="20"/>
        </w:rPr>
      </w:pPr>
      <w:r>
        <w:rPr>
          <w:rFonts w:ascii="Tahoma" w:hAnsi="Tahoma" w:cs="Tahoma"/>
          <w:b/>
          <w:bCs/>
          <w:color w:val="auto"/>
          <w:sz w:val="20"/>
          <w:szCs w:val="20"/>
        </w:rPr>
        <w:sym w:font="Wingdings" w:char="F076"/>
      </w:r>
      <w:r>
        <w:rPr>
          <w:rFonts w:ascii="Tahoma" w:hAnsi="Tahoma" w:cs="Tahoma"/>
          <w:b/>
          <w:bCs/>
          <w:color w:val="auto"/>
          <w:sz w:val="20"/>
          <w:szCs w:val="20"/>
        </w:rPr>
        <w:t xml:space="preserve"> Lot N°2. Micro-chromatographe en phase gaz</w:t>
      </w:r>
    </w:p>
    <w:p w14:paraId="225B3ADF" w14:textId="77777777" w:rsidR="008308C4" w:rsidRDefault="008308C4" w:rsidP="008308C4">
      <w:pPr>
        <w:jc w:val="both"/>
        <w:rPr>
          <w:rFonts w:ascii="Tahoma" w:hAnsi="Tahoma" w:cs="Tahoma"/>
        </w:rPr>
      </w:pPr>
    </w:p>
    <w:p w14:paraId="20EE4685" w14:textId="77777777" w:rsidR="008308C4" w:rsidRDefault="008308C4" w:rsidP="008308C4">
      <w:pPr>
        <w:jc w:val="both"/>
        <w:rPr>
          <w:rFonts w:ascii="Tahoma" w:hAnsi="Tahoma" w:cs="Tahoma"/>
        </w:rPr>
      </w:pPr>
      <w:r w:rsidRPr="00E63141">
        <w:rPr>
          <w:rFonts w:ascii="Tahoma" w:hAnsi="Tahoma" w:cs="Tahoma"/>
        </w:rPr>
        <w:t>L</w:t>
      </w:r>
      <w:r>
        <w:rPr>
          <w:rFonts w:ascii="Tahoma" w:hAnsi="Tahoma" w:cs="Tahoma"/>
        </w:rPr>
        <w:t xml:space="preserve">es offres </w:t>
      </w:r>
      <w:r w:rsidRPr="00E63141">
        <w:rPr>
          <w:rFonts w:ascii="Tahoma" w:hAnsi="Tahoma" w:cs="Tahoma"/>
        </w:rPr>
        <w:t xml:space="preserve">de prix concernant </w:t>
      </w:r>
      <w:r>
        <w:rPr>
          <w:rFonts w:ascii="Tahoma" w:hAnsi="Tahoma" w:cs="Tahoma"/>
        </w:rPr>
        <w:t xml:space="preserve">le lot N°2 </w:t>
      </w:r>
      <w:r w:rsidRPr="00E63141">
        <w:rPr>
          <w:rFonts w:ascii="Tahoma" w:hAnsi="Tahoma" w:cs="Tahoma"/>
        </w:rPr>
        <w:t xml:space="preserve">devront inclure </w:t>
      </w:r>
      <w:proofErr w:type="gramStart"/>
      <w:r w:rsidRPr="00E63141">
        <w:rPr>
          <w:rFonts w:ascii="Tahoma" w:hAnsi="Tahoma" w:cs="Tahoma"/>
        </w:rPr>
        <w:t>a</w:t>
      </w:r>
      <w:proofErr w:type="gramEnd"/>
      <w:r w:rsidRPr="00E63141">
        <w:rPr>
          <w:rFonts w:ascii="Tahoma" w:hAnsi="Tahoma" w:cs="Tahoma"/>
        </w:rPr>
        <w:t xml:space="preserve"> minima les éléments</w:t>
      </w:r>
      <w:r>
        <w:rPr>
          <w:rFonts w:ascii="Tahoma" w:hAnsi="Tahoma" w:cs="Tahoma"/>
        </w:rPr>
        <w:t xml:space="preserve"> </w:t>
      </w:r>
      <w:r w:rsidRPr="00E63141">
        <w:rPr>
          <w:rFonts w:ascii="Tahoma" w:hAnsi="Tahoma" w:cs="Tahoma"/>
        </w:rPr>
        <w:t>suivants</w:t>
      </w:r>
      <w:r>
        <w:rPr>
          <w:rFonts w:ascii="Tahoma" w:hAnsi="Tahoma" w:cs="Tahoma"/>
        </w:rPr>
        <w:t xml:space="preserve"> : </w:t>
      </w:r>
    </w:p>
    <w:p w14:paraId="7014170F" w14:textId="77777777" w:rsidR="008308C4" w:rsidRDefault="008308C4" w:rsidP="008308C4">
      <w:pPr>
        <w:jc w:val="both"/>
        <w:rPr>
          <w:rFonts w:ascii="Tahoma" w:hAnsi="Tahoma" w:cs="Tahoma"/>
        </w:rPr>
      </w:pPr>
    </w:p>
    <w:p w14:paraId="4DC583DF" w14:textId="77777777" w:rsidR="008308C4" w:rsidRDefault="008308C4" w:rsidP="008308C4">
      <w:pPr>
        <w:jc w:val="both"/>
        <w:rPr>
          <w:rFonts w:ascii="Tahoma" w:hAnsi="Tahoma" w:cs="Tahoma"/>
        </w:rPr>
      </w:pPr>
    </w:p>
    <w:p w14:paraId="2D60F1BB" w14:textId="77777777" w:rsidR="008308C4" w:rsidRDefault="008308C4" w:rsidP="008308C4">
      <w:pPr>
        <w:pStyle w:val="Default"/>
        <w:spacing w:after="120"/>
        <w:ind w:left="1416" w:hanging="696"/>
        <w:jc w:val="both"/>
        <w:rPr>
          <w:rFonts w:ascii="Tahoma" w:hAnsi="Tahoma" w:cs="Tahoma"/>
          <w:color w:val="auto"/>
          <w:sz w:val="20"/>
          <w:szCs w:val="20"/>
        </w:rPr>
      </w:pPr>
      <w:r w:rsidRPr="00A14B31">
        <w:rPr>
          <w:rFonts w:ascii="Tahoma" w:hAnsi="Tahoma" w:cs="Tahoma"/>
          <w:color w:val="auto"/>
          <w:sz w:val="20"/>
          <w:szCs w:val="20"/>
        </w:rPr>
        <w:sym w:font="Wingdings" w:char="F06C"/>
      </w:r>
      <w:r w:rsidRPr="00A14B31">
        <w:rPr>
          <w:rFonts w:ascii="Tahoma" w:hAnsi="Tahoma" w:cs="Tahoma"/>
          <w:color w:val="auto"/>
          <w:sz w:val="20"/>
          <w:szCs w:val="20"/>
        </w:rPr>
        <w:t xml:space="preserve"> </w:t>
      </w:r>
      <w:r w:rsidRPr="00A14B31">
        <w:rPr>
          <w:rFonts w:ascii="Tahoma" w:hAnsi="Tahoma" w:cs="Tahoma"/>
          <w:color w:val="auto"/>
          <w:sz w:val="20"/>
          <w:szCs w:val="20"/>
        </w:rPr>
        <w:tab/>
      </w:r>
      <w:r>
        <w:rPr>
          <w:rFonts w:ascii="Tahoma" w:hAnsi="Tahoma" w:cs="Tahoma"/>
          <w:color w:val="auto"/>
          <w:sz w:val="20"/>
          <w:szCs w:val="20"/>
        </w:rPr>
        <w:t>Châssis compact pour limiter l’encombrement et s’intégrer facilement dans le montage de catalyse</w:t>
      </w:r>
    </w:p>
    <w:p w14:paraId="7B26661A" w14:textId="77777777" w:rsidR="008308C4" w:rsidRDefault="008308C4" w:rsidP="008308C4">
      <w:pPr>
        <w:pStyle w:val="Default"/>
        <w:spacing w:after="120"/>
        <w:ind w:left="1416" w:hanging="696"/>
        <w:jc w:val="both"/>
        <w:rPr>
          <w:rFonts w:ascii="Tahoma" w:hAnsi="Tahoma" w:cs="Tahoma"/>
          <w:color w:val="auto"/>
          <w:sz w:val="20"/>
          <w:szCs w:val="20"/>
        </w:rPr>
      </w:pPr>
      <w:r w:rsidRPr="00A14B31">
        <w:rPr>
          <w:rFonts w:ascii="Tahoma" w:hAnsi="Tahoma" w:cs="Tahoma"/>
          <w:color w:val="auto"/>
          <w:sz w:val="20"/>
          <w:szCs w:val="20"/>
        </w:rPr>
        <w:sym w:font="Wingdings" w:char="F06C"/>
      </w:r>
      <w:r w:rsidRPr="00A14B31">
        <w:rPr>
          <w:rFonts w:ascii="Tahoma" w:hAnsi="Tahoma" w:cs="Tahoma"/>
          <w:color w:val="auto"/>
          <w:sz w:val="20"/>
          <w:szCs w:val="20"/>
        </w:rPr>
        <w:t xml:space="preserve"> </w:t>
      </w:r>
      <w:r w:rsidRPr="00A14B31">
        <w:rPr>
          <w:rFonts w:ascii="Tahoma" w:hAnsi="Tahoma" w:cs="Tahoma"/>
          <w:color w:val="auto"/>
          <w:sz w:val="20"/>
          <w:szCs w:val="20"/>
        </w:rPr>
        <w:tab/>
      </w:r>
      <w:r>
        <w:rPr>
          <w:rFonts w:ascii="Tahoma" w:hAnsi="Tahoma" w:cs="Tahoma"/>
          <w:color w:val="auto"/>
          <w:sz w:val="20"/>
          <w:szCs w:val="20"/>
        </w:rPr>
        <w:t>Une entrée chauffée pour limiter les risques de points froids</w:t>
      </w:r>
    </w:p>
    <w:p w14:paraId="0B27E51D" w14:textId="77777777" w:rsidR="008308C4" w:rsidRDefault="008308C4" w:rsidP="008308C4">
      <w:pPr>
        <w:pStyle w:val="Default"/>
        <w:spacing w:after="120"/>
        <w:ind w:left="1416" w:hanging="696"/>
        <w:jc w:val="both"/>
        <w:rPr>
          <w:rFonts w:ascii="Tahoma" w:hAnsi="Tahoma" w:cs="Tahoma"/>
          <w:color w:val="auto"/>
          <w:sz w:val="20"/>
          <w:szCs w:val="20"/>
        </w:rPr>
      </w:pPr>
      <w:r w:rsidRPr="00A14B31">
        <w:rPr>
          <w:rFonts w:ascii="Tahoma" w:hAnsi="Tahoma" w:cs="Tahoma"/>
          <w:color w:val="auto"/>
          <w:sz w:val="20"/>
          <w:szCs w:val="20"/>
        </w:rPr>
        <w:sym w:font="Wingdings" w:char="F06C"/>
      </w:r>
      <w:r w:rsidRPr="00A14B31">
        <w:rPr>
          <w:rFonts w:ascii="Tahoma" w:hAnsi="Tahoma" w:cs="Tahoma"/>
          <w:color w:val="auto"/>
          <w:sz w:val="20"/>
          <w:szCs w:val="20"/>
        </w:rPr>
        <w:t xml:space="preserve"> </w:t>
      </w:r>
      <w:r w:rsidRPr="00A14B31">
        <w:rPr>
          <w:rFonts w:ascii="Tahoma" w:hAnsi="Tahoma" w:cs="Tahoma"/>
          <w:color w:val="auto"/>
          <w:sz w:val="20"/>
          <w:szCs w:val="20"/>
        </w:rPr>
        <w:tab/>
      </w:r>
      <w:r>
        <w:rPr>
          <w:rFonts w:ascii="Tahoma" w:hAnsi="Tahoma" w:cs="Tahoma"/>
          <w:color w:val="auto"/>
          <w:sz w:val="20"/>
          <w:szCs w:val="20"/>
        </w:rPr>
        <w:t xml:space="preserve">Un filtre </w:t>
      </w:r>
      <w:r w:rsidRPr="00F501AF">
        <w:rPr>
          <w:rFonts w:ascii="Tahoma" w:hAnsi="Tahoma" w:cs="Tahoma"/>
          <w:color w:val="auto"/>
          <w:sz w:val="20"/>
          <w:szCs w:val="20"/>
        </w:rPr>
        <w:t xml:space="preserve">pour éliminer gouttelettes </w:t>
      </w:r>
      <w:r>
        <w:rPr>
          <w:rFonts w:ascii="Tahoma" w:hAnsi="Tahoma" w:cs="Tahoma"/>
          <w:color w:val="auto"/>
          <w:sz w:val="20"/>
          <w:szCs w:val="20"/>
        </w:rPr>
        <w:t xml:space="preserve">liquides </w:t>
      </w:r>
      <w:r w:rsidRPr="00F501AF">
        <w:rPr>
          <w:rFonts w:ascii="Tahoma" w:hAnsi="Tahoma" w:cs="Tahoma"/>
          <w:color w:val="auto"/>
          <w:sz w:val="20"/>
          <w:szCs w:val="20"/>
        </w:rPr>
        <w:t xml:space="preserve">et particules </w:t>
      </w:r>
      <w:r>
        <w:rPr>
          <w:rFonts w:ascii="Tahoma" w:hAnsi="Tahoma" w:cs="Tahoma"/>
          <w:color w:val="auto"/>
          <w:sz w:val="20"/>
          <w:szCs w:val="20"/>
        </w:rPr>
        <w:t>éventuellement présent dans le mélange gazeux</w:t>
      </w:r>
    </w:p>
    <w:p w14:paraId="148D5225" w14:textId="7A582B10" w:rsidR="008308C4" w:rsidRDefault="008308C4" w:rsidP="008308C4">
      <w:pPr>
        <w:pStyle w:val="Default"/>
        <w:spacing w:after="120"/>
        <w:ind w:left="1416" w:hanging="696"/>
        <w:jc w:val="both"/>
        <w:rPr>
          <w:rFonts w:ascii="Tahoma" w:hAnsi="Tahoma" w:cs="Tahoma"/>
          <w:color w:val="auto"/>
          <w:sz w:val="20"/>
          <w:szCs w:val="20"/>
        </w:rPr>
      </w:pPr>
      <w:r w:rsidRPr="00A14B31">
        <w:rPr>
          <w:rFonts w:ascii="Tahoma" w:hAnsi="Tahoma" w:cs="Tahoma"/>
          <w:color w:val="auto"/>
          <w:sz w:val="20"/>
          <w:szCs w:val="20"/>
        </w:rPr>
        <w:sym w:font="Wingdings" w:char="F06C"/>
      </w:r>
      <w:r w:rsidRPr="00A14B31">
        <w:rPr>
          <w:rFonts w:ascii="Tahoma" w:hAnsi="Tahoma" w:cs="Tahoma"/>
          <w:color w:val="auto"/>
          <w:sz w:val="20"/>
          <w:szCs w:val="20"/>
        </w:rPr>
        <w:t xml:space="preserve"> </w:t>
      </w:r>
      <w:r w:rsidRPr="00A14B31">
        <w:rPr>
          <w:rFonts w:ascii="Tahoma" w:hAnsi="Tahoma" w:cs="Tahoma"/>
          <w:color w:val="auto"/>
          <w:sz w:val="20"/>
          <w:szCs w:val="20"/>
        </w:rPr>
        <w:tab/>
      </w:r>
      <w:r>
        <w:rPr>
          <w:rFonts w:ascii="Tahoma" w:hAnsi="Tahoma" w:cs="Tahoma"/>
          <w:color w:val="auto"/>
          <w:sz w:val="20"/>
          <w:szCs w:val="20"/>
        </w:rPr>
        <w:t>Des modules « clés en main » pour assurer la séparation et l’analyse des différents gaz présents : H2, N2, CH4, CO, CO</w:t>
      </w:r>
      <w:r w:rsidRPr="002E3DA6">
        <w:rPr>
          <w:rFonts w:ascii="Tahoma" w:hAnsi="Tahoma" w:cs="Tahoma"/>
          <w:color w:val="auto"/>
          <w:sz w:val="20"/>
          <w:szCs w:val="20"/>
          <w:vertAlign w:val="subscript"/>
        </w:rPr>
        <w:t>2</w:t>
      </w:r>
      <w:r>
        <w:rPr>
          <w:rFonts w:ascii="Tahoma" w:hAnsi="Tahoma" w:cs="Tahoma"/>
          <w:color w:val="auto"/>
          <w:sz w:val="20"/>
          <w:szCs w:val="20"/>
        </w:rPr>
        <w:t xml:space="preserve">, CH3OH, C2-C3, avec introduction possible de différents gaz </w:t>
      </w:r>
      <w:r w:rsidRPr="001B7FC4">
        <w:rPr>
          <w:rFonts w:ascii="Tahoma" w:eastAsia="Times New Roman" w:hAnsi="Tahoma" w:cs="Tahoma"/>
          <w:color w:val="auto"/>
          <w:sz w:val="20"/>
          <w:szCs w:val="20"/>
          <w:lang w:eastAsia="fr-FR"/>
        </w:rPr>
        <w:t xml:space="preserve">vecteur (He ou Ar). Les temps d’analyse devront être très courts, quelques minutes, pour permettre des mesures en temps réels (des ordres de grandeurs de tr </w:t>
      </w:r>
      <w:r w:rsidR="00001964" w:rsidRPr="001B7FC4">
        <w:rPr>
          <w:rFonts w:ascii="Tahoma" w:eastAsia="Times New Roman" w:hAnsi="Tahoma" w:cs="Tahoma"/>
          <w:color w:val="auto"/>
          <w:sz w:val="20"/>
          <w:szCs w:val="20"/>
          <w:lang w:eastAsia="fr-FR"/>
        </w:rPr>
        <w:t xml:space="preserve">ou des exemples d’applications </w:t>
      </w:r>
      <w:r w:rsidRPr="001B7FC4">
        <w:rPr>
          <w:rFonts w:ascii="Tahoma" w:eastAsia="Times New Roman" w:hAnsi="Tahoma" w:cs="Tahoma"/>
          <w:color w:val="auto"/>
          <w:sz w:val="20"/>
          <w:szCs w:val="20"/>
          <w:lang w:eastAsia="fr-FR"/>
        </w:rPr>
        <w:t xml:space="preserve">devront être </w:t>
      </w:r>
      <w:r w:rsidR="00001964" w:rsidRPr="001B7FC4">
        <w:rPr>
          <w:rFonts w:ascii="Tahoma" w:eastAsia="Times New Roman" w:hAnsi="Tahoma" w:cs="Tahoma"/>
          <w:color w:val="auto"/>
          <w:sz w:val="20"/>
          <w:szCs w:val="20"/>
          <w:lang w:eastAsia="fr-FR"/>
        </w:rPr>
        <w:t>fournis</w:t>
      </w:r>
      <w:r w:rsidRPr="001B7FC4">
        <w:rPr>
          <w:rFonts w:ascii="Tahoma" w:eastAsia="Times New Roman" w:hAnsi="Tahoma" w:cs="Tahoma"/>
          <w:color w:val="auto"/>
          <w:sz w:val="20"/>
          <w:szCs w:val="20"/>
          <w:lang w:eastAsia="fr-FR"/>
        </w:rPr>
        <w:t>) et la limite de détection devra être inférieure à 5 ppm (valeur à préciser).</w:t>
      </w:r>
      <w:r>
        <w:rPr>
          <w:rFonts w:ascii="Tahoma" w:hAnsi="Tahoma" w:cs="Tahoma"/>
          <w:color w:val="auto"/>
          <w:sz w:val="20"/>
          <w:szCs w:val="20"/>
        </w:rPr>
        <w:t xml:space="preserve"> </w:t>
      </w:r>
    </w:p>
    <w:p w14:paraId="0C95094C" w14:textId="77777777" w:rsidR="008308C4" w:rsidRPr="003770D7" w:rsidRDefault="008308C4" w:rsidP="008308C4">
      <w:pPr>
        <w:pStyle w:val="Default"/>
        <w:numPr>
          <w:ilvl w:val="0"/>
          <w:numId w:val="42"/>
        </w:numPr>
        <w:spacing w:after="120"/>
        <w:ind w:left="1418" w:hanging="709"/>
        <w:jc w:val="both"/>
        <w:rPr>
          <w:rFonts w:ascii="Tahoma" w:hAnsi="Tahoma" w:cs="Tahoma"/>
          <w:color w:val="auto"/>
          <w:sz w:val="20"/>
          <w:szCs w:val="20"/>
        </w:rPr>
      </w:pPr>
      <w:r>
        <w:rPr>
          <w:rFonts w:ascii="Tahoma" w:hAnsi="Tahoma" w:cs="Tahoma"/>
          <w:color w:val="auto"/>
          <w:sz w:val="20"/>
          <w:szCs w:val="20"/>
        </w:rPr>
        <w:t xml:space="preserve">Un </w:t>
      </w:r>
      <w:r w:rsidRPr="003770D7">
        <w:rPr>
          <w:rFonts w:ascii="Tahoma" w:hAnsi="Tahoma" w:cs="Tahoma"/>
          <w:color w:val="auto"/>
          <w:sz w:val="20"/>
          <w:szCs w:val="20"/>
        </w:rPr>
        <w:t xml:space="preserve">ordinateur PC avec port Ethernet disponible pour la mise en réseau des données (système d’exploitation Windows avec clavier AZERTY (écran, unité centrale, clavier, souris). </w:t>
      </w:r>
    </w:p>
    <w:p w14:paraId="4C925065" w14:textId="77777777" w:rsidR="008308C4" w:rsidRPr="00001964" w:rsidRDefault="008308C4" w:rsidP="008308C4">
      <w:pPr>
        <w:pStyle w:val="Paragraphedeliste"/>
        <w:ind w:left="1416" w:hanging="696"/>
        <w:jc w:val="both"/>
        <w:rPr>
          <w:rFonts w:ascii="Tahoma" w:hAnsi="Tahoma" w:cs="Tahoma"/>
          <w:sz w:val="20"/>
          <w:szCs w:val="20"/>
        </w:rPr>
      </w:pPr>
      <w:r w:rsidRPr="00A14B31">
        <w:rPr>
          <w:rFonts w:ascii="Tahoma" w:hAnsi="Tahoma" w:cs="Tahoma"/>
        </w:rPr>
        <w:sym w:font="Wingdings" w:char="F06C"/>
      </w:r>
      <w:r w:rsidRPr="00A14B31">
        <w:rPr>
          <w:rFonts w:ascii="Tahoma" w:hAnsi="Tahoma" w:cs="Tahoma"/>
        </w:rPr>
        <w:t xml:space="preserve"> </w:t>
      </w:r>
      <w:r w:rsidRPr="00001964">
        <w:rPr>
          <w:rFonts w:ascii="Tahoma" w:hAnsi="Tahoma" w:cs="Tahoma"/>
          <w:sz w:val="20"/>
          <w:szCs w:val="20"/>
        </w:rPr>
        <w:tab/>
        <w:t xml:space="preserve">Un système informatique de pilotage informatique avec logiciel(s) permettant la programmation de méthodes ou de séquences, l’acquisition des données (avec suivi en temps réel) et leurs retraitements. L’intégration manuelle des pics devra être possible ainsi que l’export des chromatogrammes en mode data (point) vers des logiciels de tracés pour effectuer des tracés sur Excel ou Origin. </w:t>
      </w:r>
    </w:p>
    <w:p w14:paraId="24231DD7" w14:textId="77777777" w:rsidR="008308C4" w:rsidRDefault="008308C4" w:rsidP="008308C4">
      <w:pPr>
        <w:pStyle w:val="Paragraphedeliste"/>
        <w:ind w:left="1416" w:hanging="696"/>
        <w:jc w:val="both"/>
        <w:rPr>
          <w:rFonts w:ascii="Tahoma" w:hAnsi="Tahoma" w:cs="Tahoma"/>
        </w:rPr>
      </w:pPr>
    </w:p>
    <w:p w14:paraId="723C9133" w14:textId="77777777" w:rsidR="008308C4" w:rsidRDefault="008308C4" w:rsidP="008308C4">
      <w:pPr>
        <w:jc w:val="both"/>
        <w:rPr>
          <w:rFonts w:ascii="Tahoma" w:hAnsi="Tahoma" w:cs="Tahoma"/>
        </w:rPr>
      </w:pPr>
      <w:r w:rsidRPr="00F501AF">
        <w:rPr>
          <w:rFonts w:ascii="Tahoma" w:hAnsi="Tahoma" w:cs="Tahoma"/>
        </w:rPr>
        <w:t xml:space="preserve">Les offres devront inclure tous les éléments consommables nécessaires à la réalisation des </w:t>
      </w:r>
      <w:r>
        <w:rPr>
          <w:rFonts w:ascii="Tahoma" w:hAnsi="Tahoma" w:cs="Tahoma"/>
        </w:rPr>
        <w:t>expériences</w:t>
      </w:r>
      <w:r w:rsidRPr="00F501AF">
        <w:rPr>
          <w:rFonts w:ascii="Tahoma" w:hAnsi="Tahoma" w:cs="Tahoma"/>
        </w:rPr>
        <w:t xml:space="preserve"> à cours et moyens termes (par exemple, joints,</w:t>
      </w:r>
      <w:r>
        <w:rPr>
          <w:rFonts w:ascii="Tahoma" w:hAnsi="Tahoma" w:cs="Tahoma"/>
        </w:rPr>
        <w:t xml:space="preserve"> férules </w:t>
      </w:r>
      <w:r w:rsidRPr="00F501AF">
        <w:rPr>
          <w:rFonts w:ascii="Tahoma" w:hAnsi="Tahoma" w:cs="Tahoma"/>
        </w:rPr>
        <w:t>etc.) - hors fluides</w:t>
      </w:r>
    </w:p>
    <w:p w14:paraId="189B5867" w14:textId="77777777" w:rsidR="008308C4" w:rsidRDefault="008308C4" w:rsidP="008308C4">
      <w:pPr>
        <w:pStyle w:val="Default"/>
        <w:spacing w:after="120"/>
        <w:ind w:left="1416" w:hanging="696"/>
        <w:jc w:val="both"/>
        <w:rPr>
          <w:rFonts w:ascii="Tahoma" w:hAnsi="Tahoma" w:cs="Tahoma"/>
          <w:color w:val="auto"/>
          <w:sz w:val="20"/>
          <w:szCs w:val="20"/>
        </w:rPr>
      </w:pPr>
    </w:p>
    <w:p w14:paraId="1A9B1919" w14:textId="77777777" w:rsidR="008308C4" w:rsidRPr="007D7D81" w:rsidRDefault="008308C4" w:rsidP="008308C4">
      <w:pPr>
        <w:pStyle w:val="Paragraphedeliste"/>
        <w:numPr>
          <w:ilvl w:val="0"/>
          <w:numId w:val="40"/>
        </w:numPr>
        <w:autoSpaceDE w:val="0"/>
        <w:autoSpaceDN w:val="0"/>
        <w:adjustRightInd w:val="0"/>
        <w:jc w:val="both"/>
        <w:rPr>
          <w:rFonts w:ascii="Arial" w:hAnsi="Arial" w:cs="Arial"/>
          <w:u w:val="single"/>
        </w:rPr>
      </w:pPr>
      <w:r w:rsidRPr="007D7D81">
        <w:rPr>
          <w:rFonts w:ascii="Arial" w:hAnsi="Arial" w:cs="Arial"/>
          <w:bCs/>
          <w:u w:val="single"/>
        </w:rPr>
        <w:t>Eléments additionnels :</w:t>
      </w:r>
    </w:p>
    <w:p w14:paraId="4B1E97F7" w14:textId="77777777" w:rsidR="008308C4" w:rsidRDefault="008308C4" w:rsidP="008308C4">
      <w:pPr>
        <w:jc w:val="both"/>
        <w:rPr>
          <w:rFonts w:ascii="Tahoma" w:hAnsi="Tahoma" w:cs="Tahoma"/>
        </w:rPr>
      </w:pPr>
    </w:p>
    <w:p w14:paraId="6FB8CE4C" w14:textId="77777777" w:rsidR="008308C4" w:rsidRPr="00AB71FE" w:rsidRDefault="008308C4" w:rsidP="008308C4">
      <w:pPr>
        <w:jc w:val="both"/>
        <w:rPr>
          <w:rFonts w:ascii="Tahoma" w:hAnsi="Tahoma" w:cs="Tahoma"/>
        </w:rPr>
      </w:pPr>
      <w:r w:rsidRPr="00AB71FE">
        <w:rPr>
          <w:rFonts w:ascii="Tahoma" w:hAnsi="Tahoma" w:cs="Tahoma"/>
        </w:rPr>
        <w:t>Le système pourra être évolutif (une attention particulière sera accordée aux critères de modularité et d’</w:t>
      </w:r>
      <w:proofErr w:type="spellStart"/>
      <w:r w:rsidRPr="00AB71FE">
        <w:rPr>
          <w:rFonts w:ascii="Tahoma" w:hAnsi="Tahoma" w:cs="Tahoma"/>
        </w:rPr>
        <w:t>upgrading</w:t>
      </w:r>
      <w:proofErr w:type="spellEnd"/>
      <w:r w:rsidRPr="00AB71FE">
        <w:rPr>
          <w:rFonts w:ascii="Tahoma" w:hAnsi="Tahoma" w:cs="Tahoma"/>
        </w:rPr>
        <w:t xml:space="preserve"> de l’équipement). </w:t>
      </w:r>
    </w:p>
    <w:p w14:paraId="1FCF2535" w14:textId="77777777" w:rsidR="008308C4" w:rsidRDefault="008308C4" w:rsidP="008308C4">
      <w:pPr>
        <w:jc w:val="both"/>
        <w:rPr>
          <w:rFonts w:ascii="Tahoma" w:hAnsi="Tahoma" w:cs="Tahoma"/>
        </w:rPr>
      </w:pPr>
    </w:p>
    <w:p w14:paraId="68D335CC" w14:textId="77777777" w:rsidR="008308C4" w:rsidRPr="004D6BB4" w:rsidRDefault="008308C4" w:rsidP="008308C4">
      <w:pPr>
        <w:spacing w:before="120" w:line="260" w:lineRule="exact"/>
        <w:ind w:right="567" w:firstLine="426"/>
        <w:jc w:val="both"/>
        <w:rPr>
          <w:rFonts w:ascii="Arial" w:eastAsia="Cambria" w:hAnsi="Arial" w:cs="Arial"/>
        </w:rPr>
      </w:pPr>
      <w:r w:rsidRPr="004D6BB4">
        <w:rPr>
          <w:rFonts w:ascii="Arial" w:eastAsia="Cambria" w:hAnsi="Arial" w:cs="Arial"/>
        </w:rPr>
        <w:t xml:space="preserve">Dans la prestation seront compris, outre la fourniture de l’équipement : </w:t>
      </w:r>
    </w:p>
    <w:p w14:paraId="09C3C142" w14:textId="77777777" w:rsidR="008308C4" w:rsidRDefault="008308C4" w:rsidP="008308C4">
      <w:pPr>
        <w:numPr>
          <w:ilvl w:val="1"/>
          <w:numId w:val="41"/>
        </w:numPr>
        <w:suppressAutoHyphens/>
        <w:autoSpaceDN w:val="0"/>
        <w:spacing w:before="120" w:after="160" w:line="254" w:lineRule="auto"/>
        <w:ind w:left="851" w:right="567" w:hanging="284"/>
        <w:contextualSpacing/>
        <w:jc w:val="both"/>
        <w:textAlignment w:val="baseline"/>
        <w:rPr>
          <w:rFonts w:ascii="Arial" w:eastAsia="Cambria" w:hAnsi="Arial" w:cs="Arial"/>
        </w:rPr>
      </w:pPr>
      <w:r w:rsidRPr="004D6BB4">
        <w:rPr>
          <w:rFonts w:ascii="Arial" w:eastAsia="Cambria" w:hAnsi="Arial" w:cs="Arial"/>
        </w:rPr>
        <w:t>Le transport, le déchargement et l’installation dans les locaux désignés</w:t>
      </w:r>
    </w:p>
    <w:p w14:paraId="35D9B4E7" w14:textId="77777777" w:rsidR="008308C4" w:rsidRDefault="008308C4" w:rsidP="008308C4">
      <w:pPr>
        <w:numPr>
          <w:ilvl w:val="1"/>
          <w:numId w:val="41"/>
        </w:numPr>
        <w:suppressAutoHyphens/>
        <w:autoSpaceDN w:val="0"/>
        <w:spacing w:before="120" w:after="160" w:line="254" w:lineRule="auto"/>
        <w:ind w:left="851" w:right="567" w:hanging="284"/>
        <w:contextualSpacing/>
        <w:jc w:val="both"/>
        <w:textAlignment w:val="baseline"/>
        <w:rPr>
          <w:rFonts w:ascii="Arial" w:eastAsia="Cambria" w:hAnsi="Arial" w:cs="Arial"/>
        </w:rPr>
      </w:pPr>
      <w:r w:rsidRPr="006E11F0">
        <w:rPr>
          <w:rFonts w:ascii="Arial" w:eastAsia="Cambria" w:hAnsi="Arial" w:cs="Arial"/>
        </w:rPr>
        <w:t>La mise en route du matériel ainsi que la vérification complète de son fonctionnement</w:t>
      </w:r>
    </w:p>
    <w:p w14:paraId="7BFDD708" w14:textId="77777777" w:rsidR="008308C4" w:rsidRDefault="008308C4" w:rsidP="008308C4">
      <w:pPr>
        <w:numPr>
          <w:ilvl w:val="1"/>
          <w:numId w:val="41"/>
        </w:numPr>
        <w:suppressAutoHyphens/>
        <w:autoSpaceDN w:val="0"/>
        <w:spacing w:before="120" w:after="160" w:line="254" w:lineRule="auto"/>
        <w:ind w:left="851" w:right="567" w:hanging="284"/>
        <w:contextualSpacing/>
        <w:jc w:val="both"/>
        <w:textAlignment w:val="baseline"/>
        <w:rPr>
          <w:rFonts w:ascii="Arial" w:eastAsia="Cambria" w:hAnsi="Arial" w:cs="Arial"/>
        </w:rPr>
      </w:pPr>
      <w:r w:rsidRPr="006E11F0">
        <w:rPr>
          <w:rFonts w:ascii="Arial" w:eastAsia="Cambria" w:hAnsi="Arial" w:cs="Arial"/>
        </w:rPr>
        <w:t>La formation des personnels habilités</w:t>
      </w:r>
    </w:p>
    <w:p w14:paraId="542F5B4C" w14:textId="77777777" w:rsidR="008308C4" w:rsidRPr="003F2E49" w:rsidRDefault="008308C4" w:rsidP="008308C4">
      <w:pPr>
        <w:numPr>
          <w:ilvl w:val="1"/>
          <w:numId w:val="41"/>
        </w:numPr>
        <w:suppressAutoHyphens/>
        <w:autoSpaceDN w:val="0"/>
        <w:spacing w:before="120" w:after="160" w:line="254" w:lineRule="auto"/>
        <w:ind w:left="851" w:right="567" w:hanging="284"/>
        <w:contextualSpacing/>
        <w:jc w:val="both"/>
        <w:textAlignment w:val="baseline"/>
        <w:rPr>
          <w:rFonts w:ascii="Arial" w:eastAsia="Cambria" w:hAnsi="Arial" w:cs="Arial"/>
        </w:rPr>
      </w:pPr>
      <w:r w:rsidRPr="006E11F0">
        <w:rPr>
          <w:rFonts w:ascii="Arial" w:eastAsia="Cambria" w:hAnsi="Arial" w:cs="Arial"/>
        </w:rPr>
        <w:lastRenderedPageBreak/>
        <w:t>Les certificats de conformité sur site.</w:t>
      </w:r>
    </w:p>
    <w:p w14:paraId="37CE4328" w14:textId="77777777" w:rsidR="008308C4" w:rsidRDefault="008308C4" w:rsidP="008308C4">
      <w:pPr>
        <w:pStyle w:val="Default"/>
        <w:spacing w:after="120"/>
        <w:ind w:left="1416" w:hanging="696"/>
        <w:jc w:val="both"/>
        <w:rPr>
          <w:rFonts w:ascii="Tahoma" w:hAnsi="Tahoma" w:cs="Tahoma"/>
          <w:color w:val="auto"/>
          <w:sz w:val="20"/>
          <w:szCs w:val="20"/>
        </w:rPr>
      </w:pPr>
    </w:p>
    <w:p w14:paraId="7EF3397B" w14:textId="77777777" w:rsidR="008308C4" w:rsidRPr="00AB71FE" w:rsidRDefault="008308C4" w:rsidP="008308C4">
      <w:pPr>
        <w:jc w:val="both"/>
        <w:rPr>
          <w:rFonts w:ascii="Tahoma" w:hAnsi="Tahoma" w:cs="Tahoma"/>
        </w:rPr>
      </w:pPr>
      <w:r>
        <w:rPr>
          <w:rFonts w:ascii="Tahoma" w:hAnsi="Tahoma" w:cs="Tahoma"/>
        </w:rPr>
        <w:t xml:space="preserve">-Garantie / SAV souhaitée (nombre d’années) : </w:t>
      </w:r>
      <w:r w:rsidRPr="00AB71FE">
        <w:rPr>
          <w:rFonts w:ascii="Tahoma" w:hAnsi="Tahoma" w:cs="Tahoma"/>
        </w:rPr>
        <w:t xml:space="preserve">La garantie et la maintenance du matériel devront être effectives </w:t>
      </w:r>
      <w:r w:rsidRPr="00AB71FE">
        <w:rPr>
          <w:rFonts w:ascii="Tahoma" w:hAnsi="Tahoma" w:cs="Tahoma"/>
          <w:b/>
          <w:bCs/>
          <w:u w:val="single"/>
        </w:rPr>
        <w:t>pour une période à minima d’un an</w:t>
      </w:r>
      <w:r w:rsidRPr="00AB71FE">
        <w:rPr>
          <w:rFonts w:ascii="Tahoma" w:hAnsi="Tahoma" w:cs="Tahoma"/>
        </w:rPr>
        <w:t xml:space="preserve"> (pièces, main d'œuvre et déplacements). Des maintenances préventives annuelles additionnelles seraient un plus. Les candidats devront être capables d’assurer un support technique de qualité, en termes de SAV, diagnostiques et résolution de problèmes à distance et aide au développement de nouveaux protocoles.</w:t>
      </w:r>
    </w:p>
    <w:p w14:paraId="522C565C" w14:textId="77777777" w:rsidR="005E30CF" w:rsidRPr="005E30CF" w:rsidRDefault="005E30CF" w:rsidP="005E30CF">
      <w:pPr>
        <w:pStyle w:val="Paragraphedeliste"/>
        <w:jc w:val="both"/>
        <w:rPr>
          <w:rFonts w:ascii="Tahoma" w:hAnsi="Tahoma" w:cs="Tahoma"/>
          <w:sz w:val="20"/>
          <w:szCs w:val="20"/>
          <w:u w:val="single"/>
        </w:rPr>
      </w:pPr>
    </w:p>
    <w:p w14:paraId="09F9FB90" w14:textId="77777777" w:rsidR="005E30CF" w:rsidRPr="005E30CF" w:rsidRDefault="005E30CF" w:rsidP="005E30CF">
      <w:pPr>
        <w:widowControl w:val="0"/>
        <w:spacing w:after="100" w:line="288" w:lineRule="auto"/>
        <w:jc w:val="center"/>
        <w:rPr>
          <w:rFonts w:ascii="Tahoma" w:hAnsi="Tahoma" w:cs="Tahoma"/>
          <w:b/>
          <w:bCs/>
          <w:sz w:val="20"/>
          <w:szCs w:val="20"/>
        </w:rPr>
      </w:pPr>
      <w:r w:rsidRPr="005E30CF">
        <w:rPr>
          <w:rFonts w:ascii="Tahoma" w:hAnsi="Tahoma" w:cs="Tahoma"/>
          <w:b/>
          <w:bCs/>
          <w:sz w:val="20"/>
          <w:szCs w:val="20"/>
        </w:rPr>
        <w:t>Formation :</w:t>
      </w:r>
    </w:p>
    <w:p w14:paraId="56348B9E" w14:textId="77777777" w:rsidR="005E30CF" w:rsidRPr="005E30CF" w:rsidRDefault="005E30CF" w:rsidP="005E30CF">
      <w:pPr>
        <w:pStyle w:val="Paragraphedeliste"/>
        <w:jc w:val="both"/>
        <w:rPr>
          <w:rFonts w:ascii="Tahoma" w:hAnsi="Tahoma" w:cs="Tahoma"/>
          <w:sz w:val="20"/>
          <w:szCs w:val="20"/>
          <w:u w:val="single"/>
        </w:rPr>
      </w:pPr>
    </w:p>
    <w:p w14:paraId="75022882" w14:textId="77777777" w:rsidR="008308C4" w:rsidRPr="006A35DA" w:rsidRDefault="008308C4" w:rsidP="008308C4">
      <w:pPr>
        <w:numPr>
          <w:ilvl w:val="0"/>
          <w:numId w:val="44"/>
        </w:numPr>
        <w:jc w:val="both"/>
        <w:rPr>
          <w:rFonts w:ascii="Tahoma" w:hAnsi="Tahoma" w:cs="Tahoma"/>
        </w:rPr>
      </w:pPr>
      <w:r w:rsidRPr="006A35DA">
        <w:rPr>
          <w:rFonts w:ascii="Tahoma" w:hAnsi="Tahoma" w:cs="Tahoma"/>
        </w:rPr>
        <w:t>Nombre de personnes/jours</w:t>
      </w:r>
      <w:r>
        <w:rPr>
          <w:rFonts w:ascii="Tahoma" w:hAnsi="Tahoma" w:cs="Tahoma"/>
        </w:rPr>
        <w:t> : La formation (3-4 jours) devra être ouverte aux utilisateurs principaux (3-4 personnes)</w:t>
      </w:r>
    </w:p>
    <w:p w14:paraId="13E5F115" w14:textId="77777777" w:rsidR="005E30CF" w:rsidRPr="005E30CF" w:rsidRDefault="005E30CF" w:rsidP="005E30CF">
      <w:pPr>
        <w:pStyle w:val="Paragraphedeliste"/>
        <w:jc w:val="both"/>
        <w:rPr>
          <w:rFonts w:ascii="Tahoma" w:hAnsi="Tahoma" w:cs="Tahoma"/>
          <w:sz w:val="20"/>
          <w:szCs w:val="20"/>
          <w:u w:val="single"/>
        </w:rPr>
      </w:pPr>
    </w:p>
    <w:p w14:paraId="7DDE7030" w14:textId="258640FE" w:rsidR="005E30CF" w:rsidRPr="00097E0B" w:rsidRDefault="005E30CF" w:rsidP="00097E0B">
      <w:pPr>
        <w:widowControl w:val="0"/>
        <w:spacing w:after="100" w:line="288" w:lineRule="auto"/>
        <w:jc w:val="center"/>
        <w:rPr>
          <w:rFonts w:ascii="Tahoma" w:hAnsi="Tahoma" w:cs="Tahoma"/>
          <w:b/>
          <w:bCs/>
          <w:sz w:val="20"/>
          <w:szCs w:val="20"/>
        </w:rPr>
      </w:pPr>
      <w:r w:rsidRPr="005E30CF">
        <w:rPr>
          <w:rFonts w:ascii="Tahoma" w:hAnsi="Tahoma" w:cs="Tahoma"/>
          <w:b/>
          <w:bCs/>
          <w:sz w:val="20"/>
          <w:szCs w:val="20"/>
        </w:rPr>
        <w:t>Lieu de livraison ou d’exécution :</w:t>
      </w:r>
    </w:p>
    <w:p w14:paraId="0D0DBBEE" w14:textId="1F1D6A91" w:rsidR="005E30CF" w:rsidRPr="00001964" w:rsidRDefault="008308C4" w:rsidP="00C93A17">
      <w:pPr>
        <w:jc w:val="both"/>
        <w:rPr>
          <w:rFonts w:ascii="Arial" w:hAnsi="Arial" w:cs="Arial"/>
          <w:snapToGrid w:val="0"/>
          <w:sz w:val="21"/>
          <w:szCs w:val="21"/>
        </w:rPr>
      </w:pPr>
      <w:r w:rsidRPr="00001964">
        <w:rPr>
          <w:rFonts w:ascii="Arial" w:hAnsi="Arial" w:cs="Arial"/>
          <w:snapToGrid w:val="0"/>
          <w:sz w:val="21"/>
          <w:szCs w:val="21"/>
        </w:rPr>
        <w:t>Unité de Catalyse et Chimie du Solide (UCCS, UMR CNRS 8181), Faculté des Sciences Jean Perrin de Lens.</w:t>
      </w:r>
      <w:r w:rsidR="00001964" w:rsidRPr="00001964">
        <w:rPr>
          <w:rFonts w:ascii="Arial" w:hAnsi="Arial" w:cs="Arial"/>
          <w:snapToGrid w:val="0"/>
          <w:sz w:val="21"/>
          <w:szCs w:val="21"/>
        </w:rPr>
        <w:t xml:space="preserve"> </w:t>
      </w:r>
      <w:r w:rsidR="00001964" w:rsidRPr="00001964">
        <w:rPr>
          <w:rFonts w:ascii="Tahoma" w:hAnsi="Tahoma" w:cs="Tahoma"/>
          <w:sz w:val="21"/>
          <w:szCs w:val="21"/>
        </w:rPr>
        <w:t>- Bâtiment C salle 0-09 (Labo Fours et Chromato)</w:t>
      </w:r>
    </w:p>
    <w:p w14:paraId="1383D898" w14:textId="7294FC73" w:rsidR="00C93A17" w:rsidRPr="003B1C02" w:rsidRDefault="00C93A17" w:rsidP="00001964">
      <w:pPr>
        <w:jc w:val="both"/>
        <w:rPr>
          <w:rFonts w:ascii="Tahoma" w:hAnsi="Tahoma" w:cs="Tahoma"/>
          <w:b/>
          <w:sz w:val="20"/>
          <w:szCs w:val="20"/>
        </w:rPr>
      </w:pPr>
    </w:p>
    <w:p w14:paraId="4DE82520" w14:textId="62DAEC23" w:rsidR="005E30CF" w:rsidRPr="00E42F3F" w:rsidRDefault="005E30CF" w:rsidP="00E42F3F">
      <w:pPr>
        <w:widowControl w:val="0"/>
        <w:spacing w:after="100" w:line="288" w:lineRule="auto"/>
        <w:jc w:val="center"/>
        <w:rPr>
          <w:rFonts w:ascii="Tahoma" w:hAnsi="Tahoma" w:cs="Tahoma"/>
          <w:b/>
          <w:bCs/>
          <w:sz w:val="20"/>
          <w:szCs w:val="20"/>
        </w:rPr>
      </w:pPr>
      <w:r w:rsidRPr="005E30CF">
        <w:rPr>
          <w:rFonts w:ascii="Tahoma" w:hAnsi="Tahoma" w:cs="Tahoma"/>
          <w:b/>
          <w:bCs/>
          <w:sz w:val="20"/>
          <w:szCs w:val="20"/>
        </w:rPr>
        <w:t>Modalités et délais de livraison ou d’exécution :</w:t>
      </w:r>
    </w:p>
    <w:p w14:paraId="5DE50946" w14:textId="77777777" w:rsidR="005E30CF" w:rsidRPr="00001964" w:rsidRDefault="005E30CF" w:rsidP="005E30CF">
      <w:pPr>
        <w:ind w:left="360"/>
        <w:jc w:val="both"/>
        <w:rPr>
          <w:rFonts w:ascii="Tahoma" w:hAnsi="Tahoma" w:cs="Tahoma"/>
          <w:bCs/>
          <w:strike/>
          <w:sz w:val="20"/>
          <w:szCs w:val="20"/>
        </w:rPr>
      </w:pPr>
    </w:p>
    <w:p w14:paraId="2E2F8F13" w14:textId="657163EC" w:rsidR="001C1E1D" w:rsidRPr="00001964" w:rsidRDefault="001C1E1D" w:rsidP="00975CBF">
      <w:pPr>
        <w:ind w:left="360"/>
        <w:jc w:val="both"/>
        <w:rPr>
          <w:rFonts w:ascii="Tahoma" w:hAnsi="Tahoma" w:cs="Tahoma"/>
          <w:bCs/>
          <w:strike/>
          <w:sz w:val="20"/>
          <w:szCs w:val="20"/>
        </w:rPr>
      </w:pPr>
    </w:p>
    <w:p w14:paraId="50F4AC94" w14:textId="77777777" w:rsidR="001C1E1D" w:rsidRPr="001B7FC4" w:rsidRDefault="001C1E1D" w:rsidP="005E30CF">
      <w:pPr>
        <w:ind w:left="360"/>
        <w:jc w:val="both"/>
        <w:rPr>
          <w:rFonts w:ascii="Tahoma" w:hAnsi="Tahoma" w:cs="Tahoma"/>
          <w:sz w:val="20"/>
          <w:szCs w:val="20"/>
        </w:rPr>
      </w:pPr>
    </w:p>
    <w:p w14:paraId="3C8525B7" w14:textId="77777777" w:rsidR="005E30CF" w:rsidRPr="001B7FC4" w:rsidRDefault="005E30CF" w:rsidP="005E30CF">
      <w:pPr>
        <w:widowControl w:val="0"/>
        <w:spacing w:after="100" w:line="288" w:lineRule="auto"/>
        <w:jc w:val="center"/>
        <w:rPr>
          <w:rFonts w:ascii="Tahoma" w:hAnsi="Tahoma" w:cs="Tahoma"/>
          <w:sz w:val="20"/>
          <w:szCs w:val="20"/>
        </w:rPr>
      </w:pPr>
      <w:r w:rsidRPr="001B7FC4">
        <w:rPr>
          <w:rFonts w:ascii="Tahoma" w:hAnsi="Tahoma" w:cs="Tahoma"/>
          <w:sz w:val="20"/>
          <w:szCs w:val="20"/>
        </w:rPr>
        <w:t xml:space="preserve">Spécifications </w:t>
      </w:r>
      <w:proofErr w:type="spellStart"/>
      <w:r w:rsidRPr="001B7FC4">
        <w:rPr>
          <w:rFonts w:ascii="Tahoma" w:hAnsi="Tahoma" w:cs="Tahoma"/>
          <w:sz w:val="20"/>
          <w:szCs w:val="20"/>
        </w:rPr>
        <w:t>méthologiques</w:t>
      </w:r>
      <w:proofErr w:type="spellEnd"/>
      <w:r w:rsidRPr="001B7FC4">
        <w:rPr>
          <w:rFonts w:ascii="Tahoma" w:hAnsi="Tahoma" w:cs="Tahoma"/>
          <w:sz w:val="20"/>
          <w:szCs w:val="20"/>
        </w:rPr>
        <w:t xml:space="preserve"> et humaines :</w:t>
      </w:r>
    </w:p>
    <w:p w14:paraId="5B04AE8D" w14:textId="77777777" w:rsidR="005E30CF" w:rsidRPr="001B7FC4" w:rsidRDefault="005E30CF" w:rsidP="005E30CF">
      <w:pPr>
        <w:ind w:left="360"/>
        <w:jc w:val="both"/>
        <w:rPr>
          <w:rFonts w:ascii="Tahoma" w:hAnsi="Tahoma" w:cs="Tahoma"/>
          <w:sz w:val="20"/>
          <w:szCs w:val="20"/>
        </w:rPr>
      </w:pPr>
    </w:p>
    <w:p w14:paraId="41DFA10D" w14:textId="22FF0DE6" w:rsidR="005E30CF" w:rsidRPr="001B7FC4" w:rsidRDefault="005E30CF" w:rsidP="00001964">
      <w:pPr>
        <w:pStyle w:val="Paragraphedeliste"/>
        <w:numPr>
          <w:ilvl w:val="0"/>
          <w:numId w:val="37"/>
        </w:numPr>
        <w:ind w:left="360"/>
        <w:jc w:val="both"/>
        <w:rPr>
          <w:rFonts w:ascii="Tahoma" w:hAnsi="Tahoma" w:cs="Tahoma"/>
          <w:sz w:val="20"/>
          <w:szCs w:val="20"/>
        </w:rPr>
      </w:pPr>
      <w:r w:rsidRPr="001B7FC4">
        <w:rPr>
          <w:rFonts w:ascii="Tahoma" w:hAnsi="Tahoma" w:cs="Tahoma"/>
          <w:sz w:val="20"/>
          <w:szCs w:val="20"/>
        </w:rPr>
        <w:t>Moyens et calendrier à définir</w:t>
      </w:r>
      <w:r w:rsidR="003528FF" w:rsidRPr="001B7FC4">
        <w:rPr>
          <w:rFonts w:ascii="Tahoma" w:hAnsi="Tahoma" w:cs="Tahoma"/>
          <w:sz w:val="20"/>
          <w:szCs w:val="20"/>
        </w:rPr>
        <w:t> : mise en place du matériel dans la salle dédié</w:t>
      </w:r>
      <w:r w:rsidR="00366F82" w:rsidRPr="001B7FC4">
        <w:rPr>
          <w:rFonts w:ascii="Tahoma" w:hAnsi="Tahoma" w:cs="Tahoma"/>
          <w:sz w:val="20"/>
          <w:szCs w:val="20"/>
        </w:rPr>
        <w:t>e</w:t>
      </w:r>
      <w:r w:rsidR="003528FF" w:rsidRPr="001B7FC4">
        <w:rPr>
          <w:rFonts w:ascii="Tahoma" w:hAnsi="Tahoma" w:cs="Tahoma"/>
          <w:sz w:val="20"/>
          <w:szCs w:val="20"/>
        </w:rPr>
        <w:t>, test et mise en fonction de tous les éléments</w:t>
      </w:r>
    </w:p>
    <w:p w14:paraId="4719F543" w14:textId="77777777" w:rsidR="00975CBF" w:rsidRPr="001B7FC4" w:rsidRDefault="00975CBF" w:rsidP="00001964">
      <w:pPr>
        <w:ind w:left="360"/>
        <w:jc w:val="both"/>
        <w:rPr>
          <w:rFonts w:ascii="Tahoma" w:hAnsi="Tahoma" w:cs="Tahoma"/>
          <w:sz w:val="20"/>
          <w:szCs w:val="20"/>
        </w:rPr>
      </w:pPr>
    </w:p>
    <w:p w14:paraId="45139DC6" w14:textId="5A93F244" w:rsidR="002C019E" w:rsidRPr="001B7FC4" w:rsidRDefault="005E30CF" w:rsidP="00001964">
      <w:pPr>
        <w:pStyle w:val="Paragraphedeliste"/>
        <w:numPr>
          <w:ilvl w:val="0"/>
          <w:numId w:val="37"/>
        </w:numPr>
        <w:jc w:val="both"/>
        <w:rPr>
          <w:rFonts w:ascii="Tahoma" w:hAnsi="Tahoma" w:cs="Tahoma"/>
          <w:sz w:val="20"/>
          <w:szCs w:val="20"/>
        </w:rPr>
      </w:pPr>
      <w:r w:rsidRPr="001B7FC4">
        <w:rPr>
          <w:rFonts w:ascii="Tahoma" w:hAnsi="Tahoma" w:cs="Tahoma"/>
          <w:sz w:val="20"/>
          <w:szCs w:val="20"/>
        </w:rPr>
        <w:t>Expériences et nombre de personnes mis à disposition par le(s) fournisseur (s)</w:t>
      </w:r>
      <w:r w:rsidR="003528FF" w:rsidRPr="001B7FC4">
        <w:rPr>
          <w:rFonts w:ascii="Tahoma" w:hAnsi="Tahoma" w:cs="Tahoma"/>
          <w:sz w:val="20"/>
          <w:szCs w:val="20"/>
        </w:rPr>
        <w:t> </w:t>
      </w:r>
      <w:r w:rsidR="001C1E1D" w:rsidRPr="001B7FC4">
        <w:rPr>
          <w:rFonts w:ascii="Tahoma" w:hAnsi="Tahoma" w:cs="Tahoma"/>
          <w:sz w:val="20"/>
          <w:szCs w:val="20"/>
        </w:rPr>
        <w:t>pour l’installation :</w:t>
      </w:r>
    </w:p>
    <w:p w14:paraId="670FDE14" w14:textId="09272911" w:rsidR="005E30CF" w:rsidRPr="001B7FC4" w:rsidRDefault="00975CBF" w:rsidP="00001964">
      <w:pPr>
        <w:ind w:firstLine="708"/>
        <w:jc w:val="both"/>
        <w:rPr>
          <w:rFonts w:ascii="Tahoma" w:hAnsi="Tahoma" w:cs="Tahoma"/>
          <w:sz w:val="20"/>
          <w:szCs w:val="20"/>
        </w:rPr>
      </w:pPr>
      <w:proofErr w:type="gramStart"/>
      <w:r w:rsidRPr="001B7FC4">
        <w:rPr>
          <w:rFonts w:ascii="Tahoma" w:hAnsi="Tahoma" w:cs="Tahoma"/>
          <w:sz w:val="20"/>
          <w:szCs w:val="20"/>
        </w:rPr>
        <w:t>provenant</w:t>
      </w:r>
      <w:proofErr w:type="gramEnd"/>
      <w:r w:rsidRPr="001B7FC4">
        <w:rPr>
          <w:rFonts w:ascii="Tahoma" w:hAnsi="Tahoma" w:cs="Tahoma"/>
          <w:sz w:val="20"/>
          <w:szCs w:val="20"/>
        </w:rPr>
        <w:t xml:space="preserve"> </w:t>
      </w:r>
      <w:r w:rsidR="00FE57DD" w:rsidRPr="001B7FC4">
        <w:rPr>
          <w:rFonts w:ascii="Tahoma" w:hAnsi="Tahoma" w:cs="Tahoma"/>
          <w:sz w:val="20"/>
          <w:szCs w:val="20"/>
        </w:rPr>
        <w:t xml:space="preserve">du constructeur </w:t>
      </w:r>
    </w:p>
    <w:p w14:paraId="2BAEBB59" w14:textId="77777777" w:rsidR="001C1E1D" w:rsidRPr="001B7FC4" w:rsidRDefault="001C1E1D" w:rsidP="00001964">
      <w:pPr>
        <w:ind w:firstLine="708"/>
        <w:jc w:val="both"/>
        <w:rPr>
          <w:rFonts w:ascii="Tahoma" w:hAnsi="Tahoma" w:cs="Tahoma"/>
          <w:sz w:val="20"/>
          <w:szCs w:val="20"/>
        </w:rPr>
      </w:pPr>
    </w:p>
    <w:p w14:paraId="0CEF9220" w14:textId="41888996" w:rsidR="001C1E1D" w:rsidRPr="001B7FC4" w:rsidRDefault="001C1E1D" w:rsidP="00001964">
      <w:pPr>
        <w:pStyle w:val="Paragraphedeliste"/>
        <w:numPr>
          <w:ilvl w:val="0"/>
          <w:numId w:val="37"/>
        </w:numPr>
        <w:jc w:val="both"/>
        <w:rPr>
          <w:rFonts w:ascii="Tahoma" w:hAnsi="Tahoma" w:cs="Tahoma"/>
          <w:sz w:val="20"/>
          <w:szCs w:val="20"/>
        </w:rPr>
      </w:pPr>
      <w:r w:rsidRPr="001B7FC4">
        <w:rPr>
          <w:rFonts w:ascii="Tahoma" w:hAnsi="Tahoma" w:cs="Tahoma"/>
          <w:sz w:val="20"/>
          <w:szCs w:val="20"/>
        </w:rPr>
        <w:t>Pour le suivi du marché, pourvoir joindre le constructeur pour répondre aux problématiques techniques éventuelles.</w:t>
      </w:r>
    </w:p>
    <w:p w14:paraId="0458DD82" w14:textId="60367694" w:rsidR="005E30CF" w:rsidRDefault="005E30CF" w:rsidP="00832AE5">
      <w:pPr>
        <w:jc w:val="both"/>
        <w:rPr>
          <w:rFonts w:ascii="Tahoma" w:hAnsi="Tahoma" w:cs="Tahoma"/>
          <w:b/>
          <w:color w:val="FF0000"/>
          <w:sz w:val="20"/>
          <w:szCs w:val="20"/>
        </w:rPr>
      </w:pPr>
    </w:p>
    <w:p w14:paraId="6ECF9986" w14:textId="77777777" w:rsidR="0002188F" w:rsidRDefault="0002188F" w:rsidP="005E30CF">
      <w:pPr>
        <w:widowControl w:val="0"/>
        <w:spacing w:after="100" w:line="288" w:lineRule="auto"/>
        <w:jc w:val="center"/>
        <w:rPr>
          <w:rFonts w:ascii="Tahoma" w:hAnsi="Tahoma" w:cs="Tahoma"/>
          <w:b/>
          <w:bCs/>
          <w:sz w:val="20"/>
          <w:szCs w:val="20"/>
        </w:rPr>
      </w:pPr>
    </w:p>
    <w:p w14:paraId="11CC8653" w14:textId="6EC77F40" w:rsidR="005E30CF" w:rsidRPr="00832AE5" w:rsidRDefault="008C3CB7" w:rsidP="005E30CF">
      <w:pPr>
        <w:widowControl w:val="0"/>
        <w:spacing w:after="100" w:line="288" w:lineRule="auto"/>
        <w:rPr>
          <w:rFonts w:ascii="Tahoma" w:hAnsi="Tahoma" w:cs="Tahoma"/>
          <w:sz w:val="20"/>
          <w:szCs w:val="20"/>
          <w:u w:val="single"/>
        </w:rPr>
      </w:pPr>
      <w:r>
        <w:rPr>
          <w:rFonts w:ascii="Tahoma" w:hAnsi="Tahoma" w:cs="Tahoma"/>
          <w:sz w:val="20"/>
          <w:szCs w:val="20"/>
          <w:u w:val="single"/>
        </w:rPr>
        <w:t>D</w:t>
      </w:r>
      <w:r w:rsidR="005E30CF" w:rsidRPr="00832AE5">
        <w:rPr>
          <w:rFonts w:ascii="Tahoma" w:hAnsi="Tahoma" w:cs="Tahoma"/>
          <w:sz w:val="20"/>
          <w:szCs w:val="20"/>
          <w:u w:val="single"/>
        </w:rPr>
        <w:t>ocuments à fournir par le prestataire</w:t>
      </w:r>
    </w:p>
    <w:p w14:paraId="6E49D599" w14:textId="77777777" w:rsidR="005E30CF" w:rsidRPr="005E30CF" w:rsidRDefault="005E30CF" w:rsidP="005E30CF">
      <w:pPr>
        <w:widowControl w:val="0"/>
        <w:spacing w:after="100" w:line="288" w:lineRule="auto"/>
        <w:rPr>
          <w:rFonts w:ascii="Tahoma" w:hAnsi="Tahoma" w:cs="Tahoma"/>
          <w:sz w:val="20"/>
          <w:szCs w:val="20"/>
        </w:rPr>
      </w:pPr>
      <w:r w:rsidRPr="005E30CF">
        <w:rPr>
          <w:rFonts w:ascii="Tahoma" w:hAnsi="Tahoma" w:cs="Tahoma"/>
          <w:sz w:val="20"/>
          <w:szCs w:val="20"/>
        </w:rPr>
        <w:t>Contenu des offres : (obligatoire)</w:t>
      </w:r>
    </w:p>
    <w:p w14:paraId="2194384F" w14:textId="77777777" w:rsidR="005E30CF" w:rsidRPr="005E30CF" w:rsidRDefault="005E30CF" w:rsidP="005E30CF">
      <w:pPr>
        <w:widowControl w:val="0"/>
        <w:spacing w:after="100" w:line="288" w:lineRule="auto"/>
        <w:rPr>
          <w:rFonts w:ascii="Tahoma" w:hAnsi="Tahoma" w:cs="Tahoma"/>
          <w:sz w:val="20"/>
          <w:szCs w:val="20"/>
        </w:rPr>
      </w:pPr>
      <w:r w:rsidRPr="005E30CF">
        <w:rPr>
          <w:rFonts w:ascii="Tahoma" w:hAnsi="Tahoma" w:cs="Tahoma"/>
          <w:sz w:val="20"/>
          <w:szCs w:val="20"/>
        </w:rPr>
        <w:t>-</w:t>
      </w:r>
      <w:r w:rsidRPr="005E30CF">
        <w:rPr>
          <w:rFonts w:ascii="Tahoma" w:hAnsi="Tahoma" w:cs="Tahoma"/>
          <w:sz w:val="20"/>
          <w:szCs w:val="20"/>
        </w:rPr>
        <w:tab/>
        <w:t>Plan technique d’implantation, à l’échelle (dans la salle prévue)</w:t>
      </w:r>
    </w:p>
    <w:p w14:paraId="4E40ED90" w14:textId="79D115B1" w:rsidR="005E30CF" w:rsidRPr="005E30CF" w:rsidRDefault="005E30CF" w:rsidP="00832AE5">
      <w:pPr>
        <w:widowControl w:val="0"/>
        <w:spacing w:after="100" w:line="288" w:lineRule="auto"/>
        <w:ind w:left="705" w:hanging="705"/>
        <w:rPr>
          <w:rFonts w:ascii="Tahoma" w:hAnsi="Tahoma" w:cs="Tahoma"/>
          <w:sz w:val="20"/>
          <w:szCs w:val="20"/>
        </w:rPr>
      </w:pPr>
      <w:r w:rsidRPr="005E30CF">
        <w:rPr>
          <w:rFonts w:ascii="Tahoma" w:hAnsi="Tahoma" w:cs="Tahoma"/>
          <w:sz w:val="20"/>
          <w:szCs w:val="20"/>
        </w:rPr>
        <w:t>-</w:t>
      </w:r>
      <w:r w:rsidRPr="005E30CF">
        <w:rPr>
          <w:rFonts w:ascii="Tahoma" w:hAnsi="Tahoma" w:cs="Tahoma"/>
          <w:sz w:val="20"/>
          <w:szCs w:val="20"/>
        </w:rPr>
        <w:tab/>
        <w:t xml:space="preserve">Descriptif complet </w:t>
      </w:r>
    </w:p>
    <w:p w14:paraId="48233A96" w14:textId="682C81B3" w:rsidR="005E30CF" w:rsidRPr="005E30CF" w:rsidRDefault="005E30CF" w:rsidP="008308C4">
      <w:pPr>
        <w:widowControl w:val="0"/>
        <w:spacing w:after="100" w:line="288" w:lineRule="auto"/>
        <w:ind w:left="705" w:hanging="705"/>
        <w:rPr>
          <w:rFonts w:ascii="Tahoma" w:hAnsi="Tahoma" w:cs="Tahoma"/>
          <w:sz w:val="20"/>
          <w:szCs w:val="20"/>
        </w:rPr>
      </w:pPr>
      <w:r w:rsidRPr="005E30CF">
        <w:rPr>
          <w:rFonts w:ascii="Tahoma" w:hAnsi="Tahoma" w:cs="Tahoma"/>
          <w:sz w:val="20"/>
          <w:szCs w:val="20"/>
        </w:rPr>
        <w:t>-</w:t>
      </w:r>
      <w:r w:rsidRPr="005E30CF">
        <w:rPr>
          <w:rFonts w:ascii="Tahoma" w:hAnsi="Tahoma" w:cs="Tahoma"/>
          <w:sz w:val="20"/>
          <w:szCs w:val="20"/>
        </w:rPr>
        <w:tab/>
        <w:t xml:space="preserve">Fiches techniques des différents éléments constituants </w:t>
      </w:r>
    </w:p>
    <w:p w14:paraId="21ECF087" w14:textId="62F6E4BB" w:rsidR="005E30CF" w:rsidRPr="005E30CF" w:rsidRDefault="005E30CF" w:rsidP="005E30CF">
      <w:pPr>
        <w:widowControl w:val="0"/>
        <w:spacing w:after="100" w:line="288" w:lineRule="auto"/>
        <w:rPr>
          <w:rFonts w:ascii="Tahoma" w:hAnsi="Tahoma" w:cs="Tahoma"/>
          <w:sz w:val="20"/>
          <w:szCs w:val="20"/>
        </w:rPr>
      </w:pPr>
      <w:r w:rsidRPr="005E30CF">
        <w:rPr>
          <w:rFonts w:ascii="Tahoma" w:hAnsi="Tahoma" w:cs="Tahoma"/>
          <w:sz w:val="20"/>
          <w:szCs w:val="20"/>
        </w:rPr>
        <w:t>-</w:t>
      </w:r>
      <w:r w:rsidRPr="005E30CF">
        <w:rPr>
          <w:rFonts w:ascii="Tahoma" w:hAnsi="Tahoma" w:cs="Tahoma"/>
          <w:sz w:val="20"/>
          <w:szCs w:val="20"/>
        </w:rPr>
        <w:tab/>
        <w:t xml:space="preserve">Conditions de formation </w:t>
      </w:r>
    </w:p>
    <w:p w14:paraId="19D41E72" w14:textId="0E78AA63" w:rsidR="005E30CF" w:rsidRPr="005E30CF" w:rsidRDefault="005E30CF" w:rsidP="005E30CF">
      <w:pPr>
        <w:widowControl w:val="0"/>
        <w:spacing w:after="100" w:line="288" w:lineRule="auto"/>
        <w:rPr>
          <w:rFonts w:ascii="Tahoma" w:hAnsi="Tahoma" w:cs="Tahoma"/>
          <w:sz w:val="20"/>
          <w:szCs w:val="20"/>
        </w:rPr>
      </w:pPr>
      <w:r w:rsidRPr="005E30CF">
        <w:rPr>
          <w:rFonts w:ascii="Tahoma" w:hAnsi="Tahoma" w:cs="Tahoma"/>
          <w:sz w:val="20"/>
          <w:szCs w:val="20"/>
        </w:rPr>
        <w:t>-</w:t>
      </w:r>
      <w:r w:rsidRPr="005E30CF">
        <w:rPr>
          <w:rFonts w:ascii="Tahoma" w:hAnsi="Tahoma" w:cs="Tahoma"/>
          <w:sz w:val="20"/>
          <w:szCs w:val="20"/>
        </w:rPr>
        <w:tab/>
        <w:t>Descriptif du logiciel et des éléments informatiques fournis</w:t>
      </w:r>
    </w:p>
    <w:p w14:paraId="0713822F" w14:textId="1B96BA97" w:rsidR="005E30CF" w:rsidRDefault="005E30CF" w:rsidP="005E30CF">
      <w:pPr>
        <w:widowControl w:val="0"/>
        <w:spacing w:after="100" w:line="288" w:lineRule="auto"/>
        <w:rPr>
          <w:rFonts w:ascii="Tahoma" w:hAnsi="Tahoma" w:cs="Tahoma"/>
          <w:sz w:val="20"/>
          <w:szCs w:val="20"/>
        </w:rPr>
      </w:pPr>
      <w:r w:rsidRPr="005E30CF">
        <w:rPr>
          <w:rFonts w:ascii="Tahoma" w:hAnsi="Tahoma" w:cs="Tahoma"/>
          <w:sz w:val="20"/>
          <w:szCs w:val="20"/>
        </w:rPr>
        <w:t>-</w:t>
      </w:r>
      <w:r w:rsidRPr="005E30CF">
        <w:rPr>
          <w:rFonts w:ascii="Tahoma" w:hAnsi="Tahoma" w:cs="Tahoma"/>
          <w:sz w:val="20"/>
          <w:szCs w:val="20"/>
        </w:rPr>
        <w:tab/>
        <w:t>Conditions de livraison, d’installation, de garantie, de service après-vente</w:t>
      </w:r>
    </w:p>
    <w:p w14:paraId="008105BB" w14:textId="70C5865C" w:rsidR="009E0658" w:rsidRDefault="009E0658" w:rsidP="005E30CF">
      <w:pPr>
        <w:widowControl w:val="0"/>
        <w:spacing w:after="100" w:line="288" w:lineRule="auto"/>
        <w:rPr>
          <w:rFonts w:ascii="Tahoma" w:hAnsi="Tahoma" w:cs="Tahoma"/>
          <w:sz w:val="20"/>
          <w:szCs w:val="20"/>
        </w:rPr>
      </w:pPr>
    </w:p>
    <w:sectPr w:rsidR="009E0658" w:rsidSect="008C66EE">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2D3E3" w14:textId="77777777" w:rsidR="00DF19F0" w:rsidRDefault="00DF19F0" w:rsidP="006611CD">
      <w:r>
        <w:separator/>
      </w:r>
    </w:p>
  </w:endnote>
  <w:endnote w:type="continuationSeparator" w:id="0">
    <w:p w14:paraId="79F3A36A" w14:textId="77777777" w:rsidR="00DF19F0" w:rsidRDefault="00DF19F0" w:rsidP="0066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948436"/>
      <w:docPartObj>
        <w:docPartGallery w:val="Page Numbers (Bottom of Page)"/>
        <w:docPartUnique/>
      </w:docPartObj>
    </w:sdtPr>
    <w:sdtEndPr/>
    <w:sdtContent>
      <w:p w14:paraId="6CDC110F" w14:textId="77777777" w:rsidR="006611CD" w:rsidRDefault="009A52BA">
        <w:pPr>
          <w:pStyle w:val="Pieddepage"/>
          <w:jc w:val="right"/>
        </w:pPr>
        <w:r>
          <w:fldChar w:fldCharType="begin"/>
        </w:r>
        <w:r w:rsidR="006611CD">
          <w:instrText>PAGE   \* MERGEFORMAT</w:instrText>
        </w:r>
        <w:r>
          <w:fldChar w:fldCharType="separate"/>
        </w:r>
        <w:r w:rsidR="00D7052A">
          <w:rPr>
            <w:noProof/>
          </w:rPr>
          <w:t>3</w:t>
        </w:r>
        <w:r>
          <w:fldChar w:fldCharType="end"/>
        </w:r>
      </w:p>
    </w:sdtContent>
  </w:sdt>
  <w:p w14:paraId="51875E6A" w14:textId="77777777" w:rsidR="006611CD" w:rsidRDefault="006611C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3C361" w14:textId="77777777" w:rsidR="00DF19F0" w:rsidRDefault="00DF19F0" w:rsidP="006611CD">
      <w:r>
        <w:separator/>
      </w:r>
    </w:p>
  </w:footnote>
  <w:footnote w:type="continuationSeparator" w:id="0">
    <w:p w14:paraId="5CC654F8" w14:textId="77777777" w:rsidR="00DF19F0" w:rsidRDefault="00DF19F0" w:rsidP="00661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0BEC"/>
    <w:multiLevelType w:val="hybridMultilevel"/>
    <w:tmpl w:val="07B4D09C"/>
    <w:lvl w:ilvl="0" w:tplc="FA8A27FC">
      <w:start w:val="1"/>
      <w:numFmt w:val="decimal"/>
      <w:lvlText w:val="P%1."/>
      <w:lvlJc w:val="left"/>
      <w:pPr>
        <w:ind w:left="1146" w:hanging="360"/>
      </w:pPr>
      <w:rPr>
        <w:rFonts w:hint="default"/>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1" w15:restartNumberingAfterBreak="0">
    <w:nsid w:val="00D510D8"/>
    <w:multiLevelType w:val="hybridMultilevel"/>
    <w:tmpl w:val="1BDC1C8E"/>
    <w:lvl w:ilvl="0" w:tplc="2AE62140">
      <w:start w:val="2"/>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2A3757"/>
    <w:multiLevelType w:val="hybridMultilevel"/>
    <w:tmpl w:val="99D4E5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E40EC8"/>
    <w:multiLevelType w:val="hybridMultilevel"/>
    <w:tmpl w:val="C3AC3B1C"/>
    <w:lvl w:ilvl="0" w:tplc="8C446E38">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F064E"/>
    <w:multiLevelType w:val="hybridMultilevel"/>
    <w:tmpl w:val="A510DFD2"/>
    <w:lvl w:ilvl="0" w:tplc="FFFFFFFF">
      <w:start w:val="1"/>
      <w:numFmt w:val="decimal"/>
      <w:lvlText w:val="B%1."/>
      <w:lvlJc w:val="left"/>
      <w:pPr>
        <w:ind w:left="720" w:hanging="360"/>
      </w:pPr>
      <w:rPr>
        <w:rFonts w:hint="default"/>
      </w:rPr>
    </w:lvl>
    <w:lvl w:ilvl="1" w:tplc="040C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5A604F"/>
    <w:multiLevelType w:val="hybridMultilevel"/>
    <w:tmpl w:val="74A8AC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EB6749"/>
    <w:multiLevelType w:val="hybridMultilevel"/>
    <w:tmpl w:val="5220002E"/>
    <w:lvl w:ilvl="0" w:tplc="AEBCCE16">
      <w:start w:val="1"/>
      <w:numFmt w:val="bullet"/>
      <w:lvlText w:val=""/>
      <w:lvlJc w:val="left"/>
      <w:pPr>
        <w:ind w:left="1440" w:hanging="360"/>
      </w:pPr>
      <w:rPr>
        <w:rFonts w:ascii="Wingdings 3" w:hAnsi="Wingdings 3" w:hint="default"/>
      </w:rPr>
    </w:lvl>
    <w:lvl w:ilvl="1" w:tplc="AEBCCE16">
      <w:start w:val="1"/>
      <w:numFmt w:val="bullet"/>
      <w:lvlText w:val=""/>
      <w:lvlJc w:val="left"/>
      <w:pPr>
        <w:ind w:left="1440" w:hanging="360"/>
      </w:pPr>
      <w:rPr>
        <w:rFonts w:ascii="Wingdings 3" w:hAnsi="Wingdings 3"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9D7381"/>
    <w:multiLevelType w:val="hybridMultilevel"/>
    <w:tmpl w:val="C18A81F8"/>
    <w:lvl w:ilvl="0" w:tplc="4FA4BB12">
      <w:start w:val="1"/>
      <w:numFmt w:val="decimal"/>
      <w:lvlText w:val="A%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8E414BC"/>
    <w:multiLevelType w:val="hybridMultilevel"/>
    <w:tmpl w:val="6152ED70"/>
    <w:lvl w:ilvl="0" w:tplc="2BB40B14">
      <w:start w:val="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A24B10"/>
    <w:multiLevelType w:val="hybridMultilevel"/>
    <w:tmpl w:val="280A56C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BB40E95"/>
    <w:multiLevelType w:val="hybridMultilevel"/>
    <w:tmpl w:val="5A10981C"/>
    <w:lvl w:ilvl="0" w:tplc="103C47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DC37BC6"/>
    <w:multiLevelType w:val="hybridMultilevel"/>
    <w:tmpl w:val="A16C17B2"/>
    <w:lvl w:ilvl="0" w:tplc="FFFFFFFF">
      <w:start w:val="1"/>
      <w:numFmt w:val="decimal"/>
      <w:lvlText w:val="B%1."/>
      <w:lvlJc w:val="left"/>
      <w:pPr>
        <w:ind w:left="720" w:hanging="360"/>
      </w:pPr>
      <w:rPr>
        <w:rFonts w:hint="default"/>
      </w:rPr>
    </w:lvl>
    <w:lvl w:ilvl="1" w:tplc="040C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B41980"/>
    <w:multiLevelType w:val="hybridMultilevel"/>
    <w:tmpl w:val="DCA676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04659D5"/>
    <w:multiLevelType w:val="hybridMultilevel"/>
    <w:tmpl w:val="11D2212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0CB3116"/>
    <w:multiLevelType w:val="hybridMultilevel"/>
    <w:tmpl w:val="80CA6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7B0A80"/>
    <w:multiLevelType w:val="hybridMultilevel"/>
    <w:tmpl w:val="57CEFE42"/>
    <w:lvl w:ilvl="0" w:tplc="A204263C">
      <w:numFmt w:val="bullet"/>
      <w:lvlText w:val=""/>
      <w:lvlJc w:val="left"/>
      <w:pPr>
        <w:ind w:left="1080" w:hanging="360"/>
      </w:pPr>
      <w:rPr>
        <w:rFonts w:ascii="Wingdings" w:eastAsiaTheme="minorHAnsi" w:hAnsi="Wingdings" w:cs="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3051EDD"/>
    <w:multiLevelType w:val="hybridMultilevel"/>
    <w:tmpl w:val="977E63D4"/>
    <w:lvl w:ilvl="0" w:tplc="86760058">
      <w:start w:val="1"/>
      <w:numFmt w:val="bullet"/>
      <w:lvlText w:val="-"/>
      <w:lvlJc w:val="left"/>
      <w:pPr>
        <w:ind w:left="720" w:hanging="360"/>
      </w:pPr>
      <w:rPr>
        <w:rFonts w:ascii="Book Antiqua" w:hAnsi="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C37425"/>
    <w:multiLevelType w:val="hybridMultilevel"/>
    <w:tmpl w:val="AD341988"/>
    <w:lvl w:ilvl="0" w:tplc="86760058">
      <w:start w:val="1"/>
      <w:numFmt w:val="bullet"/>
      <w:lvlText w:val="-"/>
      <w:lvlJc w:val="left"/>
      <w:pPr>
        <w:ind w:left="720" w:hanging="360"/>
      </w:pPr>
      <w:rPr>
        <w:rFonts w:ascii="Book Antiqua" w:hAnsi="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D62879"/>
    <w:multiLevelType w:val="hybridMultilevel"/>
    <w:tmpl w:val="C91CEE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64B7E"/>
    <w:multiLevelType w:val="hybridMultilevel"/>
    <w:tmpl w:val="CFF21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213454"/>
    <w:multiLevelType w:val="hybridMultilevel"/>
    <w:tmpl w:val="55DA0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DC6E5D"/>
    <w:multiLevelType w:val="hybridMultilevel"/>
    <w:tmpl w:val="4428FE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0F3AE9"/>
    <w:multiLevelType w:val="hybridMultilevel"/>
    <w:tmpl w:val="1ADE384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406406B9"/>
    <w:multiLevelType w:val="hybridMultilevel"/>
    <w:tmpl w:val="94E8201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45005B9B"/>
    <w:multiLevelType w:val="hybridMultilevel"/>
    <w:tmpl w:val="B83414B2"/>
    <w:lvl w:ilvl="0" w:tplc="FA8A27FC">
      <w:start w:val="1"/>
      <w:numFmt w:val="decimal"/>
      <w:lvlText w:val="P%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CD439A"/>
    <w:multiLevelType w:val="hybridMultilevel"/>
    <w:tmpl w:val="D4D2F664"/>
    <w:lvl w:ilvl="0" w:tplc="040C000F">
      <w:start w:val="1"/>
      <w:numFmt w:val="decimal"/>
      <w:lvlText w:val="%1."/>
      <w:lvlJc w:val="left"/>
      <w:pPr>
        <w:ind w:left="720" w:hanging="360"/>
      </w:pPr>
    </w:lvl>
    <w:lvl w:ilvl="1" w:tplc="0CB0058E">
      <w:numFmt w:val="bullet"/>
      <w:lvlText w:val="-"/>
      <w:lvlJc w:val="left"/>
      <w:pPr>
        <w:ind w:left="1440" w:hanging="360"/>
      </w:pPr>
      <w:rPr>
        <w:rFonts w:ascii="Tahoma" w:eastAsia="Times New Roman" w:hAnsi="Tahoma" w:cs="Tahoma"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BDC6B03"/>
    <w:multiLevelType w:val="hybridMultilevel"/>
    <w:tmpl w:val="1EAAE7E6"/>
    <w:lvl w:ilvl="0" w:tplc="040C0001">
      <w:start w:val="1"/>
      <w:numFmt w:val="bullet"/>
      <w:lvlText w:val=""/>
      <w:lvlJc w:val="left"/>
      <w:pPr>
        <w:ind w:left="1440" w:hanging="360"/>
      </w:pPr>
      <w:rPr>
        <w:rFonts w:ascii="Symbol" w:hAnsi="Symbol"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0">
    <w:nsid w:val="4F431635"/>
    <w:multiLevelType w:val="hybridMultilevel"/>
    <w:tmpl w:val="B47227AC"/>
    <w:lvl w:ilvl="0" w:tplc="CA3258E8">
      <w:start w:val="10"/>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AF5AC6"/>
    <w:multiLevelType w:val="hybridMultilevel"/>
    <w:tmpl w:val="3F6C878A"/>
    <w:lvl w:ilvl="0" w:tplc="A17A618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5E5234"/>
    <w:multiLevelType w:val="hybridMultilevel"/>
    <w:tmpl w:val="D4DC89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573862"/>
    <w:multiLevelType w:val="hybridMultilevel"/>
    <w:tmpl w:val="11B83B90"/>
    <w:lvl w:ilvl="0" w:tplc="FFFFFFFF">
      <w:start w:val="1"/>
      <w:numFmt w:val="decimal"/>
      <w:lvlText w:val="B%1."/>
      <w:lvlJc w:val="left"/>
      <w:pPr>
        <w:ind w:left="720" w:hanging="360"/>
      </w:pPr>
      <w:rPr>
        <w:rFonts w:hint="default"/>
      </w:rPr>
    </w:lvl>
    <w:lvl w:ilvl="1" w:tplc="040C0003">
      <w:start w:val="1"/>
      <w:numFmt w:val="bullet"/>
      <w:lvlText w:val="o"/>
      <w:lvlJc w:val="left"/>
      <w:pPr>
        <w:ind w:left="1440" w:hanging="360"/>
      </w:pPr>
      <w:rPr>
        <w:rFonts w:ascii="Courier New" w:hAnsi="Courier New" w:cs="Times New Roman"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D0A0246"/>
    <w:multiLevelType w:val="hybridMultilevel"/>
    <w:tmpl w:val="37E6FCB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F0352D2"/>
    <w:multiLevelType w:val="hybridMultilevel"/>
    <w:tmpl w:val="0916CD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764D39"/>
    <w:multiLevelType w:val="hybridMultilevel"/>
    <w:tmpl w:val="247E603E"/>
    <w:lvl w:ilvl="0" w:tplc="9C3AF9F8">
      <w:start w:val="1"/>
      <w:numFmt w:val="bullet"/>
      <w:lvlText w:val=""/>
      <w:lvlJc w:val="left"/>
      <w:pPr>
        <w:ind w:left="1776" w:hanging="360"/>
      </w:pPr>
      <w:rPr>
        <w:rFonts w:ascii="Wingdings" w:eastAsiaTheme="minorHAnsi" w:hAnsi="Wingdings" w:cs="Tahoma"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4" w15:restartNumberingAfterBreak="0">
    <w:nsid w:val="626A4265"/>
    <w:multiLevelType w:val="hybridMultilevel"/>
    <w:tmpl w:val="DCD8F4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ED6C4D"/>
    <w:multiLevelType w:val="hybridMultilevel"/>
    <w:tmpl w:val="B54CCE1C"/>
    <w:lvl w:ilvl="0" w:tplc="86760058">
      <w:start w:val="1"/>
      <w:numFmt w:val="bullet"/>
      <w:lvlText w:val="-"/>
      <w:lvlJc w:val="left"/>
      <w:pPr>
        <w:ind w:left="720" w:hanging="360"/>
      </w:pPr>
      <w:rPr>
        <w:rFonts w:ascii="Book Antiqua" w:hAnsi="Book Antiqu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856F0E"/>
    <w:multiLevelType w:val="hybridMultilevel"/>
    <w:tmpl w:val="C50AC432"/>
    <w:lvl w:ilvl="0" w:tplc="C94618B2">
      <w:start w:val="6"/>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6B2658CB"/>
    <w:multiLevelType w:val="hybridMultilevel"/>
    <w:tmpl w:val="3DDECF40"/>
    <w:lvl w:ilvl="0" w:tplc="FA8A27FC">
      <w:start w:val="1"/>
      <w:numFmt w:val="decimal"/>
      <w:lvlText w:val="P%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01A601B"/>
    <w:multiLevelType w:val="hybridMultilevel"/>
    <w:tmpl w:val="70947A20"/>
    <w:lvl w:ilvl="0" w:tplc="FD1CAF9E">
      <w:start w:val="1"/>
      <w:numFmt w:val="decimal"/>
      <w:lvlText w:val="B%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5BC09C2"/>
    <w:multiLevelType w:val="hybridMultilevel"/>
    <w:tmpl w:val="D00270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8E828B5"/>
    <w:multiLevelType w:val="hybridMultilevel"/>
    <w:tmpl w:val="DFCC4C2A"/>
    <w:lvl w:ilvl="0" w:tplc="4134DB76">
      <w:start w:val="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7560BB"/>
    <w:multiLevelType w:val="hybridMultilevel"/>
    <w:tmpl w:val="502E7884"/>
    <w:lvl w:ilvl="0" w:tplc="CEFE64CE">
      <w:start w:val="1"/>
      <w:numFmt w:val="bullet"/>
      <w:lvlText w:val="-"/>
      <w:lvlJc w:val="left"/>
      <w:pPr>
        <w:ind w:left="644" w:hanging="360"/>
      </w:pPr>
      <w:rPr>
        <w:rFonts w:ascii="Calibri" w:eastAsiaTheme="minorHAnsi" w:hAnsi="Calibri" w:cs="Calibri" w:hint="default"/>
      </w:rPr>
    </w:lvl>
    <w:lvl w:ilvl="1" w:tplc="040C000D">
      <w:start w:val="1"/>
      <w:numFmt w:val="bullet"/>
      <w:lvlText w:val=""/>
      <w:lvlJc w:val="left"/>
      <w:pPr>
        <w:ind w:left="1364" w:hanging="360"/>
      </w:pPr>
      <w:rPr>
        <w:rFonts w:ascii="Wingdings" w:hAnsi="Wingdings" w:hint="default"/>
      </w:rPr>
    </w:lvl>
    <w:lvl w:ilvl="2" w:tplc="CEFE64CE">
      <w:start w:val="1"/>
      <w:numFmt w:val="bullet"/>
      <w:lvlText w:val="-"/>
      <w:lvlJc w:val="left"/>
      <w:pPr>
        <w:ind w:left="2264" w:hanging="360"/>
      </w:pPr>
      <w:rPr>
        <w:rFonts w:ascii="Calibri" w:eastAsiaTheme="minorHAnsi" w:hAnsi="Calibri" w:cs="Calibri" w:hint="default"/>
      </w:rPr>
    </w:lvl>
    <w:lvl w:ilvl="3" w:tplc="040C000F">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2" w15:restartNumberingAfterBreak="0">
    <w:nsid w:val="7E7F273E"/>
    <w:multiLevelType w:val="hybridMultilevel"/>
    <w:tmpl w:val="A1FCEF98"/>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7"/>
  </w:num>
  <w:num w:numId="2">
    <w:abstractNumId w:val="16"/>
  </w:num>
  <w:num w:numId="3">
    <w:abstractNumId w:val="35"/>
  </w:num>
  <w:num w:numId="4">
    <w:abstractNumId w:val="39"/>
  </w:num>
  <w:num w:numId="5">
    <w:abstractNumId w:val="31"/>
  </w:num>
  <w:num w:numId="6">
    <w:abstractNumId w:val="40"/>
  </w:num>
  <w:num w:numId="7">
    <w:abstractNumId w:val="42"/>
  </w:num>
  <w:num w:numId="8">
    <w:abstractNumId w:val="25"/>
  </w:num>
  <w:num w:numId="9">
    <w:abstractNumId w:val="32"/>
  </w:num>
  <w:num w:numId="10">
    <w:abstractNumId w:val="2"/>
  </w:num>
  <w:num w:numId="11">
    <w:abstractNumId w:val="21"/>
  </w:num>
  <w:num w:numId="12">
    <w:abstractNumId w:val="5"/>
  </w:num>
  <w:num w:numId="13">
    <w:abstractNumId w:val="24"/>
  </w:num>
  <w:num w:numId="14">
    <w:abstractNumId w:val="9"/>
  </w:num>
  <w:num w:numId="15">
    <w:abstractNumId w:val="0"/>
  </w:num>
  <w:num w:numId="16">
    <w:abstractNumId w:val="37"/>
  </w:num>
  <w:num w:numId="17">
    <w:abstractNumId w:val="8"/>
  </w:num>
  <w:num w:numId="18">
    <w:abstractNumId w:val="1"/>
  </w:num>
  <w:num w:numId="19">
    <w:abstractNumId w:val="6"/>
  </w:num>
  <w:num w:numId="20">
    <w:abstractNumId w:val="7"/>
  </w:num>
  <w:num w:numId="21">
    <w:abstractNumId w:val="10"/>
  </w:num>
  <w:num w:numId="22">
    <w:abstractNumId w:val="38"/>
  </w:num>
  <w:num w:numId="23">
    <w:abstractNumId w:val="4"/>
  </w:num>
  <w:num w:numId="24">
    <w:abstractNumId w:val="11"/>
  </w:num>
  <w:num w:numId="25">
    <w:abstractNumId w:val="30"/>
  </w:num>
  <w:num w:numId="26">
    <w:abstractNumId w:val="27"/>
  </w:num>
  <w:num w:numId="27">
    <w:abstractNumId w:val="21"/>
  </w:num>
  <w:num w:numId="28">
    <w:abstractNumId w:val="22"/>
  </w:num>
  <w:num w:numId="29">
    <w:abstractNumId w:val="23"/>
  </w:num>
  <w:num w:numId="30">
    <w:abstractNumId w:val="20"/>
  </w:num>
  <w:num w:numId="31">
    <w:abstractNumId w:val="14"/>
  </w:num>
  <w:num w:numId="32">
    <w:abstractNumId w:val="12"/>
  </w:num>
  <w:num w:numId="33">
    <w:abstractNumId w:val="34"/>
  </w:num>
  <w:num w:numId="34">
    <w:abstractNumId w:val="19"/>
  </w:num>
  <w:num w:numId="35">
    <w:abstractNumId w:val="13"/>
  </w:num>
  <w:num w:numId="36">
    <w:abstractNumId w:val="18"/>
  </w:num>
  <w:num w:numId="37">
    <w:abstractNumId w:val="28"/>
  </w:num>
  <w:num w:numId="38">
    <w:abstractNumId w:val="36"/>
  </w:num>
  <w:num w:numId="39">
    <w:abstractNumId w:val="26"/>
  </w:num>
  <w:num w:numId="40">
    <w:abstractNumId w:val="29"/>
  </w:num>
  <w:num w:numId="41">
    <w:abstractNumId w:val="41"/>
  </w:num>
  <w:num w:numId="42">
    <w:abstractNumId w:val="33"/>
  </w:num>
  <w:num w:numId="43">
    <w:abstractNumId w:val="15"/>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0BF"/>
    <w:rsid w:val="000011F5"/>
    <w:rsid w:val="00001792"/>
    <w:rsid w:val="00001964"/>
    <w:rsid w:val="00001D49"/>
    <w:rsid w:val="00001D8E"/>
    <w:rsid w:val="0000525F"/>
    <w:rsid w:val="0000684D"/>
    <w:rsid w:val="00007CEE"/>
    <w:rsid w:val="00007EC8"/>
    <w:rsid w:val="0002188F"/>
    <w:rsid w:val="00021FA7"/>
    <w:rsid w:val="00024AF6"/>
    <w:rsid w:val="00097E0B"/>
    <w:rsid w:val="000C1658"/>
    <w:rsid w:val="000C2E78"/>
    <w:rsid w:val="000D3E38"/>
    <w:rsid w:val="000E4EDF"/>
    <w:rsid w:val="000F2F44"/>
    <w:rsid w:val="00101B60"/>
    <w:rsid w:val="0010642F"/>
    <w:rsid w:val="00162F79"/>
    <w:rsid w:val="0016509C"/>
    <w:rsid w:val="00166A39"/>
    <w:rsid w:val="001733CE"/>
    <w:rsid w:val="00187C5C"/>
    <w:rsid w:val="001A0060"/>
    <w:rsid w:val="001B1DD9"/>
    <w:rsid w:val="001B7FC4"/>
    <w:rsid w:val="001C0312"/>
    <w:rsid w:val="001C1E1D"/>
    <w:rsid w:val="001C2D66"/>
    <w:rsid w:val="001F3EC3"/>
    <w:rsid w:val="00206297"/>
    <w:rsid w:val="00213841"/>
    <w:rsid w:val="00217AF7"/>
    <w:rsid w:val="002503DB"/>
    <w:rsid w:val="002579F4"/>
    <w:rsid w:val="00275503"/>
    <w:rsid w:val="002A101C"/>
    <w:rsid w:val="002A242F"/>
    <w:rsid w:val="002B2531"/>
    <w:rsid w:val="002C019E"/>
    <w:rsid w:val="002C660B"/>
    <w:rsid w:val="002D42AB"/>
    <w:rsid w:val="002E3F97"/>
    <w:rsid w:val="0030064D"/>
    <w:rsid w:val="0034313A"/>
    <w:rsid w:val="003500C6"/>
    <w:rsid w:val="003524C7"/>
    <w:rsid w:val="003528FF"/>
    <w:rsid w:val="00363714"/>
    <w:rsid w:val="00366F82"/>
    <w:rsid w:val="003862A8"/>
    <w:rsid w:val="00390C0D"/>
    <w:rsid w:val="00390D18"/>
    <w:rsid w:val="003A1749"/>
    <w:rsid w:val="003B1111"/>
    <w:rsid w:val="003B1C02"/>
    <w:rsid w:val="003C0D9D"/>
    <w:rsid w:val="003C669F"/>
    <w:rsid w:val="003D7BF8"/>
    <w:rsid w:val="003E3CFD"/>
    <w:rsid w:val="003E447C"/>
    <w:rsid w:val="003F114C"/>
    <w:rsid w:val="003F2A6E"/>
    <w:rsid w:val="003F3342"/>
    <w:rsid w:val="003F46E8"/>
    <w:rsid w:val="003F6EA9"/>
    <w:rsid w:val="004012E5"/>
    <w:rsid w:val="004107F4"/>
    <w:rsid w:val="00413D21"/>
    <w:rsid w:val="0043449E"/>
    <w:rsid w:val="00457D11"/>
    <w:rsid w:val="00464379"/>
    <w:rsid w:val="00464E0E"/>
    <w:rsid w:val="00484C07"/>
    <w:rsid w:val="004856CD"/>
    <w:rsid w:val="004864F4"/>
    <w:rsid w:val="004870BF"/>
    <w:rsid w:val="004A0ABD"/>
    <w:rsid w:val="004A137C"/>
    <w:rsid w:val="004A7B1A"/>
    <w:rsid w:val="004D2094"/>
    <w:rsid w:val="004D77AC"/>
    <w:rsid w:val="00525E56"/>
    <w:rsid w:val="00532AD3"/>
    <w:rsid w:val="00533FF8"/>
    <w:rsid w:val="005432B6"/>
    <w:rsid w:val="00550522"/>
    <w:rsid w:val="0055609E"/>
    <w:rsid w:val="00571814"/>
    <w:rsid w:val="00597489"/>
    <w:rsid w:val="005C6F98"/>
    <w:rsid w:val="005D6A35"/>
    <w:rsid w:val="005D6F11"/>
    <w:rsid w:val="005E30CF"/>
    <w:rsid w:val="006427A9"/>
    <w:rsid w:val="0064514A"/>
    <w:rsid w:val="0064775D"/>
    <w:rsid w:val="006611CD"/>
    <w:rsid w:val="00661F63"/>
    <w:rsid w:val="00667F10"/>
    <w:rsid w:val="00675F79"/>
    <w:rsid w:val="0067757E"/>
    <w:rsid w:val="0068422A"/>
    <w:rsid w:val="00691014"/>
    <w:rsid w:val="00694BA1"/>
    <w:rsid w:val="0069670C"/>
    <w:rsid w:val="00705346"/>
    <w:rsid w:val="00710C55"/>
    <w:rsid w:val="0073191F"/>
    <w:rsid w:val="00741CEA"/>
    <w:rsid w:val="00744714"/>
    <w:rsid w:val="00745CC4"/>
    <w:rsid w:val="00777DF4"/>
    <w:rsid w:val="00781E93"/>
    <w:rsid w:val="007A2A91"/>
    <w:rsid w:val="007B3FDF"/>
    <w:rsid w:val="007C42AF"/>
    <w:rsid w:val="007E4EB2"/>
    <w:rsid w:val="007E6B82"/>
    <w:rsid w:val="007F4346"/>
    <w:rsid w:val="00815C07"/>
    <w:rsid w:val="00817CAB"/>
    <w:rsid w:val="008240BA"/>
    <w:rsid w:val="008308C4"/>
    <w:rsid w:val="00832AE5"/>
    <w:rsid w:val="00832F17"/>
    <w:rsid w:val="008352D1"/>
    <w:rsid w:val="0085562F"/>
    <w:rsid w:val="00857318"/>
    <w:rsid w:val="00863682"/>
    <w:rsid w:val="0087255A"/>
    <w:rsid w:val="00891C2A"/>
    <w:rsid w:val="008A1752"/>
    <w:rsid w:val="008A7344"/>
    <w:rsid w:val="008B47A3"/>
    <w:rsid w:val="008C3CB7"/>
    <w:rsid w:val="008C66EE"/>
    <w:rsid w:val="008E16E0"/>
    <w:rsid w:val="008E2C0F"/>
    <w:rsid w:val="008F59C4"/>
    <w:rsid w:val="0090368B"/>
    <w:rsid w:val="0091282F"/>
    <w:rsid w:val="00940B2E"/>
    <w:rsid w:val="00962355"/>
    <w:rsid w:val="00975CBF"/>
    <w:rsid w:val="00985181"/>
    <w:rsid w:val="00993277"/>
    <w:rsid w:val="009958E9"/>
    <w:rsid w:val="0099644D"/>
    <w:rsid w:val="009A52BA"/>
    <w:rsid w:val="009B1393"/>
    <w:rsid w:val="009D405A"/>
    <w:rsid w:val="009E0658"/>
    <w:rsid w:val="009E5687"/>
    <w:rsid w:val="009F60BA"/>
    <w:rsid w:val="00A015ED"/>
    <w:rsid w:val="00A10EDA"/>
    <w:rsid w:val="00A30BD7"/>
    <w:rsid w:val="00A32BE1"/>
    <w:rsid w:val="00A36B18"/>
    <w:rsid w:val="00A475BC"/>
    <w:rsid w:val="00A67AC4"/>
    <w:rsid w:val="00A76B88"/>
    <w:rsid w:val="00A82B6A"/>
    <w:rsid w:val="00A8324E"/>
    <w:rsid w:val="00A96C3E"/>
    <w:rsid w:val="00AB1C03"/>
    <w:rsid w:val="00AC6A4B"/>
    <w:rsid w:val="00AE54A7"/>
    <w:rsid w:val="00B06DCA"/>
    <w:rsid w:val="00B11138"/>
    <w:rsid w:val="00B15CF3"/>
    <w:rsid w:val="00B41A70"/>
    <w:rsid w:val="00B71313"/>
    <w:rsid w:val="00B83D8C"/>
    <w:rsid w:val="00BA4A40"/>
    <w:rsid w:val="00BD0D5A"/>
    <w:rsid w:val="00BD649C"/>
    <w:rsid w:val="00BD6A1C"/>
    <w:rsid w:val="00C12858"/>
    <w:rsid w:val="00C33BA9"/>
    <w:rsid w:val="00C449B6"/>
    <w:rsid w:val="00C63392"/>
    <w:rsid w:val="00C66571"/>
    <w:rsid w:val="00C67747"/>
    <w:rsid w:val="00C72AC3"/>
    <w:rsid w:val="00C825A0"/>
    <w:rsid w:val="00C93A17"/>
    <w:rsid w:val="00C94AE7"/>
    <w:rsid w:val="00C95D60"/>
    <w:rsid w:val="00CA1DA7"/>
    <w:rsid w:val="00CB15DF"/>
    <w:rsid w:val="00CB3A12"/>
    <w:rsid w:val="00CC03B5"/>
    <w:rsid w:val="00CD0227"/>
    <w:rsid w:val="00CE01A5"/>
    <w:rsid w:val="00CE139C"/>
    <w:rsid w:val="00CE5217"/>
    <w:rsid w:val="00D7052A"/>
    <w:rsid w:val="00D85A76"/>
    <w:rsid w:val="00DA24DC"/>
    <w:rsid w:val="00DB6CE4"/>
    <w:rsid w:val="00DC0EB4"/>
    <w:rsid w:val="00DD252D"/>
    <w:rsid w:val="00DF19F0"/>
    <w:rsid w:val="00E024E9"/>
    <w:rsid w:val="00E03B98"/>
    <w:rsid w:val="00E14CDE"/>
    <w:rsid w:val="00E15046"/>
    <w:rsid w:val="00E16563"/>
    <w:rsid w:val="00E42F3F"/>
    <w:rsid w:val="00E54F54"/>
    <w:rsid w:val="00E5611F"/>
    <w:rsid w:val="00E60403"/>
    <w:rsid w:val="00E91244"/>
    <w:rsid w:val="00EC5435"/>
    <w:rsid w:val="00EF5424"/>
    <w:rsid w:val="00F216ED"/>
    <w:rsid w:val="00F4130C"/>
    <w:rsid w:val="00F6546D"/>
    <w:rsid w:val="00F736D7"/>
    <w:rsid w:val="00F75B94"/>
    <w:rsid w:val="00F93064"/>
    <w:rsid w:val="00F95983"/>
    <w:rsid w:val="00FB5E69"/>
    <w:rsid w:val="00FC0355"/>
    <w:rsid w:val="00FC0F8E"/>
    <w:rsid w:val="00FC7497"/>
    <w:rsid w:val="00FD2F87"/>
    <w:rsid w:val="00FD3CF1"/>
    <w:rsid w:val="00FE0A77"/>
    <w:rsid w:val="00FE57DD"/>
    <w:rsid w:val="00FF4F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9ADB0"/>
  <w15:docId w15:val="{F0BAB720-8DDA-4210-8D00-C29F1F0CA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A4B"/>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4775D"/>
    <w:rPr>
      <w:rFonts w:ascii="Tahoma" w:hAnsi="Tahoma" w:cs="Tahoma"/>
      <w:sz w:val="16"/>
      <w:szCs w:val="16"/>
    </w:rPr>
  </w:style>
  <w:style w:type="character" w:customStyle="1" w:styleId="TextedebullesCar">
    <w:name w:val="Texte de bulles Car"/>
    <w:basedOn w:val="Policepardfaut"/>
    <w:link w:val="Textedebulles"/>
    <w:uiPriority w:val="99"/>
    <w:semiHidden/>
    <w:rsid w:val="0064775D"/>
    <w:rPr>
      <w:rFonts w:ascii="Tahoma" w:hAnsi="Tahoma" w:cs="Tahoma"/>
      <w:sz w:val="16"/>
      <w:szCs w:val="16"/>
    </w:rPr>
  </w:style>
  <w:style w:type="paragraph" w:styleId="Paragraphedeliste">
    <w:name w:val="List Paragraph"/>
    <w:basedOn w:val="Normal"/>
    <w:uiPriority w:val="34"/>
    <w:qFormat/>
    <w:rsid w:val="0064775D"/>
    <w:pPr>
      <w:ind w:left="720"/>
      <w:contextualSpacing/>
    </w:pPr>
  </w:style>
  <w:style w:type="paragraph" w:styleId="En-tte">
    <w:name w:val="header"/>
    <w:basedOn w:val="Normal"/>
    <w:link w:val="En-tteCar"/>
    <w:uiPriority w:val="99"/>
    <w:unhideWhenUsed/>
    <w:rsid w:val="006611CD"/>
    <w:pPr>
      <w:tabs>
        <w:tab w:val="center" w:pos="4536"/>
        <w:tab w:val="right" w:pos="9072"/>
      </w:tabs>
    </w:pPr>
  </w:style>
  <w:style w:type="character" w:customStyle="1" w:styleId="En-tteCar">
    <w:name w:val="En-tête Car"/>
    <w:basedOn w:val="Policepardfaut"/>
    <w:link w:val="En-tte"/>
    <w:uiPriority w:val="99"/>
    <w:rsid w:val="006611CD"/>
  </w:style>
  <w:style w:type="paragraph" w:styleId="Pieddepage">
    <w:name w:val="footer"/>
    <w:basedOn w:val="Normal"/>
    <w:link w:val="PieddepageCar"/>
    <w:uiPriority w:val="99"/>
    <w:unhideWhenUsed/>
    <w:rsid w:val="006611CD"/>
    <w:pPr>
      <w:tabs>
        <w:tab w:val="center" w:pos="4536"/>
        <w:tab w:val="right" w:pos="9072"/>
      </w:tabs>
    </w:pPr>
  </w:style>
  <w:style w:type="character" w:customStyle="1" w:styleId="PieddepageCar">
    <w:name w:val="Pied de page Car"/>
    <w:basedOn w:val="Policepardfaut"/>
    <w:link w:val="Pieddepage"/>
    <w:uiPriority w:val="99"/>
    <w:rsid w:val="006611CD"/>
  </w:style>
  <w:style w:type="character" w:styleId="Marquedecommentaire">
    <w:name w:val="annotation reference"/>
    <w:basedOn w:val="Policepardfaut"/>
    <w:uiPriority w:val="99"/>
    <w:semiHidden/>
    <w:unhideWhenUsed/>
    <w:rsid w:val="008240BA"/>
    <w:rPr>
      <w:sz w:val="16"/>
      <w:szCs w:val="16"/>
    </w:rPr>
  </w:style>
  <w:style w:type="paragraph" w:styleId="Commentaire">
    <w:name w:val="annotation text"/>
    <w:basedOn w:val="Normal"/>
    <w:link w:val="CommentaireCar"/>
    <w:uiPriority w:val="99"/>
    <w:semiHidden/>
    <w:unhideWhenUsed/>
    <w:rsid w:val="008240BA"/>
    <w:rPr>
      <w:sz w:val="20"/>
      <w:szCs w:val="20"/>
    </w:rPr>
  </w:style>
  <w:style w:type="character" w:customStyle="1" w:styleId="CommentaireCar">
    <w:name w:val="Commentaire Car"/>
    <w:basedOn w:val="Policepardfaut"/>
    <w:link w:val="Commentaire"/>
    <w:uiPriority w:val="99"/>
    <w:semiHidden/>
    <w:rsid w:val="008240BA"/>
    <w:rPr>
      <w:sz w:val="20"/>
      <w:szCs w:val="20"/>
    </w:rPr>
  </w:style>
  <w:style w:type="paragraph" w:styleId="Objetducommentaire">
    <w:name w:val="annotation subject"/>
    <w:basedOn w:val="Commentaire"/>
    <w:next w:val="Commentaire"/>
    <w:link w:val="ObjetducommentaireCar"/>
    <w:uiPriority w:val="99"/>
    <w:semiHidden/>
    <w:unhideWhenUsed/>
    <w:rsid w:val="008240BA"/>
    <w:rPr>
      <w:b/>
      <w:bCs/>
    </w:rPr>
  </w:style>
  <w:style w:type="character" w:customStyle="1" w:styleId="ObjetducommentaireCar">
    <w:name w:val="Objet du commentaire Car"/>
    <w:basedOn w:val="CommentaireCar"/>
    <w:link w:val="Objetducommentaire"/>
    <w:uiPriority w:val="99"/>
    <w:semiHidden/>
    <w:rsid w:val="008240BA"/>
    <w:rPr>
      <w:b/>
      <w:bCs/>
      <w:sz w:val="20"/>
      <w:szCs w:val="20"/>
    </w:rPr>
  </w:style>
  <w:style w:type="character" w:styleId="Textedelespacerserv">
    <w:name w:val="Placeholder Text"/>
    <w:basedOn w:val="Policepardfaut"/>
    <w:uiPriority w:val="99"/>
    <w:semiHidden/>
    <w:rsid w:val="0087255A"/>
    <w:rPr>
      <w:color w:val="808080"/>
    </w:rPr>
  </w:style>
  <w:style w:type="paragraph" w:customStyle="1" w:styleId="Default">
    <w:name w:val="Default"/>
    <w:rsid w:val="008308C4"/>
    <w:pPr>
      <w:autoSpaceDE w:val="0"/>
      <w:autoSpaceDN w:val="0"/>
      <w:adjustRightInd w:val="0"/>
      <w:spacing w:after="0" w:line="240" w:lineRule="auto"/>
    </w:pPr>
    <w:rPr>
      <w:rFonts w:ascii="Arial" w:hAnsi="Arial" w:cs="Arial"/>
      <w:color w:val="000000"/>
      <w:sz w:val="24"/>
      <w:szCs w:val="24"/>
    </w:rPr>
  </w:style>
  <w:style w:type="character" w:styleId="Accentuation">
    <w:name w:val="Emphasis"/>
    <w:basedOn w:val="Policepardfaut"/>
    <w:uiPriority w:val="20"/>
    <w:qFormat/>
    <w:rsid w:val="008308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340407">
      <w:bodyDiv w:val="1"/>
      <w:marLeft w:val="0"/>
      <w:marRight w:val="0"/>
      <w:marTop w:val="0"/>
      <w:marBottom w:val="0"/>
      <w:divBdr>
        <w:top w:val="none" w:sz="0" w:space="0" w:color="auto"/>
        <w:left w:val="none" w:sz="0" w:space="0" w:color="auto"/>
        <w:bottom w:val="none" w:sz="0" w:space="0" w:color="auto"/>
        <w:right w:val="none" w:sz="0" w:space="0" w:color="auto"/>
      </w:divBdr>
    </w:div>
    <w:div w:id="726146850">
      <w:bodyDiv w:val="1"/>
      <w:marLeft w:val="0"/>
      <w:marRight w:val="0"/>
      <w:marTop w:val="0"/>
      <w:marBottom w:val="0"/>
      <w:divBdr>
        <w:top w:val="none" w:sz="0" w:space="0" w:color="auto"/>
        <w:left w:val="none" w:sz="0" w:space="0" w:color="auto"/>
        <w:bottom w:val="none" w:sz="0" w:space="0" w:color="auto"/>
        <w:right w:val="none" w:sz="0" w:space="0" w:color="auto"/>
      </w:divBdr>
    </w:div>
    <w:div w:id="1049377430">
      <w:bodyDiv w:val="1"/>
      <w:marLeft w:val="0"/>
      <w:marRight w:val="0"/>
      <w:marTop w:val="0"/>
      <w:marBottom w:val="0"/>
      <w:divBdr>
        <w:top w:val="none" w:sz="0" w:space="0" w:color="auto"/>
        <w:left w:val="none" w:sz="0" w:space="0" w:color="auto"/>
        <w:bottom w:val="none" w:sz="0" w:space="0" w:color="auto"/>
        <w:right w:val="none" w:sz="0" w:space="0" w:color="auto"/>
      </w:divBdr>
    </w:div>
    <w:div w:id="112269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906B2-113D-4B7E-81E8-864B9C1C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1660</Words>
  <Characters>9132</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Sylvie Coilliot</dc:creator>
  <cp:lastModifiedBy>Julien Plessis</cp:lastModifiedBy>
  <cp:revision>3</cp:revision>
  <cp:lastPrinted>2024-02-23T13:18:00Z</cp:lastPrinted>
  <dcterms:created xsi:type="dcterms:W3CDTF">2024-12-13T11:54:00Z</dcterms:created>
  <dcterms:modified xsi:type="dcterms:W3CDTF">2024-12-16T13:27:00Z</dcterms:modified>
</cp:coreProperties>
</file>