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8D0D" w14:textId="77777777" w:rsidR="005E46F8" w:rsidRPr="00575742" w:rsidRDefault="005E46F8" w:rsidP="005E46F8">
      <w:pPr>
        <w:rPr>
          <w:rFonts w:ascii="Arial" w:hAnsi="Arial" w:cs="Arial"/>
        </w:rPr>
      </w:pPr>
    </w:p>
    <w:p w14:paraId="3752E51E" w14:textId="77777777" w:rsidR="005E46F8" w:rsidRPr="00575742" w:rsidRDefault="005E46F8" w:rsidP="005E46F8">
      <w:pPr>
        <w:rPr>
          <w:rFonts w:ascii="Arial" w:hAnsi="Arial" w:cs="Arial"/>
        </w:rPr>
      </w:pPr>
    </w:p>
    <w:p w14:paraId="022C8EFD" w14:textId="77777777" w:rsidR="005E46F8" w:rsidRPr="00575742" w:rsidRDefault="005E46F8" w:rsidP="005E46F8">
      <w:pPr>
        <w:rPr>
          <w:rFonts w:ascii="Arial" w:hAnsi="Arial" w:cs="Arial"/>
        </w:rPr>
      </w:pPr>
    </w:p>
    <w:p w14:paraId="02762049" w14:textId="77777777" w:rsidR="005E46F8" w:rsidRPr="00575742" w:rsidRDefault="005E46F8" w:rsidP="005E46F8">
      <w:pPr>
        <w:rPr>
          <w:rFonts w:ascii="Arial" w:hAnsi="Arial" w:cs="Arial"/>
        </w:rPr>
      </w:pPr>
    </w:p>
    <w:p w14:paraId="08C12F9F" w14:textId="77777777" w:rsidR="005E46F8" w:rsidRPr="00575742" w:rsidRDefault="005E46F8" w:rsidP="005E46F8">
      <w:pPr>
        <w:rPr>
          <w:rFonts w:ascii="Arial" w:hAnsi="Arial" w:cs="Arial"/>
        </w:rPr>
      </w:pPr>
    </w:p>
    <w:p w14:paraId="764C997B" w14:textId="77777777" w:rsidR="00C36D5E" w:rsidRDefault="00C36D5E" w:rsidP="00C36D5E">
      <w:pPr>
        <w:pStyle w:val="textecourant"/>
        <w:jc w:val="center"/>
        <w:rPr>
          <w:rFonts w:cs="Arial"/>
          <w:b/>
          <w:bCs/>
          <w:color w:val="000000"/>
          <w:sz w:val="36"/>
          <w:szCs w:val="36"/>
          <w:u w:val="single"/>
        </w:rPr>
      </w:pPr>
    </w:p>
    <w:p w14:paraId="73A8FB23" w14:textId="236D1D1B" w:rsidR="00C36D5E" w:rsidRDefault="00C36D5E" w:rsidP="00C36D5E">
      <w:pPr>
        <w:pStyle w:val="textecourant"/>
        <w:jc w:val="center"/>
        <w:rPr>
          <w:rFonts w:cs="Arial"/>
        </w:rPr>
      </w:pPr>
    </w:p>
    <w:p w14:paraId="34B7544B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78298E58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6D46C2A6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4EA63DBC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5A9B30A2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0EA5A0CE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0316AC2C" w14:textId="1A9116F6" w:rsidR="00C36D5E" w:rsidRDefault="007B12CB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2083016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79pt;margin-top:197.95pt;width:454.5pt;height:93.3pt;z-index:251660288;visibility:visible;mso-position-horizontal-relative:page;mso-position-vertical-relative:page" o:allowincell="f" strokecolor="blue" strokeweight="2.25pt">
            <v:textbox style="mso-next-textbox:#_x0000_s1033">
              <w:txbxContent>
                <w:p w14:paraId="3A0A4DE7" w14:textId="66B49726" w:rsidR="003D37C1" w:rsidRPr="00D81394" w:rsidRDefault="00C26EEC" w:rsidP="003D37C1">
                  <w:pPr>
                    <w:spacing w:before="120"/>
                    <w:jc w:val="center"/>
                    <w:rPr>
                      <w:rFonts w:ascii="Arial" w:hAnsi="Arial"/>
                      <w:b/>
                      <w:color w:val="FF0000"/>
                      <w:sz w:val="28"/>
                    </w:rPr>
                  </w:pPr>
                  <w:bookmarkStart w:id="0" w:name="_Hlk160101347"/>
                  <w:bookmarkStart w:id="1" w:name="_Hlk160101348"/>
                  <w:r>
                    <w:rPr>
                      <w:rFonts w:ascii="Arial" w:hAnsi="Arial"/>
                      <w:b/>
                      <w:color w:val="FF0000"/>
                      <w:sz w:val="28"/>
                    </w:rPr>
                    <w:t>NETTOYAGE DES LOCAUX ET DE LA VITRERIE</w:t>
                  </w:r>
                </w:p>
                <w:p w14:paraId="563066EB" w14:textId="77777777" w:rsidR="00C26EEC" w:rsidRDefault="00C26EEC" w:rsidP="003D37C1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  <w:p w14:paraId="23BFF9A8" w14:textId="39178404" w:rsidR="003D37C1" w:rsidRPr="00A74BC8" w:rsidRDefault="003D37C1" w:rsidP="003D37C1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 w:rsidRPr="00A74BC8">
                    <w:rPr>
                      <w:rFonts w:ascii="Arial" w:hAnsi="Arial"/>
                      <w:b/>
                      <w:sz w:val="28"/>
                    </w:rPr>
                    <w:t>D</w:t>
                  </w:r>
                  <w:r>
                    <w:rPr>
                      <w:rFonts w:ascii="Arial" w:hAnsi="Arial"/>
                      <w:b/>
                      <w:sz w:val="28"/>
                    </w:rPr>
                    <w:t>’UN IMMEUBLE SITUE AU 1 et 3 Rue du MOULIN à AUXERRE</w:t>
                  </w:r>
                  <w:bookmarkEnd w:id="0"/>
                  <w:bookmarkEnd w:id="1"/>
                </w:p>
              </w:txbxContent>
            </v:textbox>
            <w10:wrap type="topAndBottom" anchorx="page" anchory="page"/>
            <w10:anchorlock/>
          </v:shape>
        </w:pict>
      </w:r>
    </w:p>
    <w:p w14:paraId="17D7C358" w14:textId="77777777" w:rsidR="00672BBC" w:rsidRDefault="007B12CB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62C52B1">
          <v:shape id="_x0000_s1029" type="#_x0000_t176" style="position:absolute;left:0;text-align:left;margin-left:80.85pt;margin-top:341.55pt;width:454.5pt;height:61.6pt;z-index:251657216;visibility:visible;mso-position-horizontal-relative:page;mso-position-vertical-relative:page" o:allowincell="f" strokecolor="blue" strokeweight="1pt">
            <v:textbox style="mso-next-textbox:#_x0000_s1029">
              <w:txbxContent>
                <w:p w14:paraId="05F3BA23" w14:textId="77777777" w:rsidR="00793EFA" w:rsidRPr="00D65996" w:rsidRDefault="00793EFA" w:rsidP="00793EFA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 w:rsidRPr="00D65996">
                    <w:rPr>
                      <w:rFonts w:ascii="Arial" w:hAnsi="Arial"/>
                      <w:b/>
                      <w:sz w:val="28"/>
                    </w:rPr>
                    <w:t>ACTE D’ENGAGEMENT</w:t>
                  </w:r>
                </w:p>
                <w:p w14:paraId="095D586F" w14:textId="6D239B15" w:rsidR="000D04DA" w:rsidRPr="00A47D46" w:rsidRDefault="000D04DA" w:rsidP="000D04DA">
                  <w:pPr>
                    <w:spacing w:before="120"/>
                    <w:jc w:val="center"/>
                    <w:rPr>
                      <w:rFonts w:ascii="Arial" w:hAnsi="Arial"/>
                      <w:b/>
                      <w:iCs/>
                      <w:color w:val="FFFFFF"/>
                      <w:sz w:val="24"/>
                      <w:szCs w:val="24"/>
                    </w:rPr>
                  </w:pPr>
                  <w:r w:rsidRPr="00A47D46">
                    <w:rPr>
                      <w:rFonts w:cs="Arial"/>
                      <w:b/>
                      <w:iCs/>
                      <w:color w:val="FF0000"/>
                      <w:sz w:val="24"/>
                      <w:szCs w:val="24"/>
                    </w:rPr>
                    <w:t>AO 2024-</w:t>
                  </w:r>
                  <w:r w:rsidR="00C26EEC">
                    <w:rPr>
                      <w:rFonts w:cs="Arial"/>
                      <w:b/>
                      <w:iCs/>
                      <w:color w:val="FF0000"/>
                      <w:sz w:val="24"/>
                      <w:szCs w:val="24"/>
                    </w:rPr>
                    <w:t>33</w:t>
                  </w:r>
                </w:p>
                <w:p w14:paraId="72389246" w14:textId="3E16BCFF" w:rsidR="00793EFA" w:rsidRDefault="00793EFA" w:rsidP="000D04DA">
                  <w:pPr>
                    <w:spacing w:before="120"/>
                    <w:jc w:val="center"/>
                    <w:rPr>
                      <w:rFonts w:ascii="Arial" w:hAnsi="Arial"/>
                      <w:b/>
                      <w:color w:val="FFFFFF"/>
                      <w:sz w:val="28"/>
                    </w:rPr>
                  </w:pPr>
                </w:p>
              </w:txbxContent>
            </v:textbox>
            <w10:wrap type="topAndBottom" anchorx="page" anchory="page"/>
            <w10:anchorlock/>
          </v:shape>
        </w:pict>
      </w:r>
    </w:p>
    <w:p w14:paraId="4B6DB2A7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4A6B9D8A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1D878E0D" w14:textId="75B6DF94" w:rsidR="00672BBC" w:rsidRDefault="007B12CB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w:pict w14:anchorId="062C52B1">
          <v:shape id="_x0000_s1035" type="#_x0000_t176" style="position:absolute;left:0;text-align:left;margin-left:80.85pt;margin-top:423pt;width:454.5pt;height:143pt;z-index:251661312;visibility:visible;mso-position-horizontal-relative:page;mso-position-vertical-relative:page" o:allowincell="f" strokecolor="blue" strokeweight="1pt">
            <v:textbox style="mso-next-textbox:#_x0000_s1035">
              <w:txbxContent>
                <w:p w14:paraId="6EC3290E" w14:textId="77777777" w:rsidR="0094502E" w:rsidRDefault="0094502E" w:rsidP="0094502E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  <w:p w14:paraId="0A42994F" w14:textId="77777777" w:rsidR="00C26EEC" w:rsidRDefault="00C26EEC" w:rsidP="0094502E">
                  <w:pPr>
                    <w:spacing w:before="120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</w:p>
                <w:p w14:paraId="72AF20FD" w14:textId="77777777" w:rsidR="0094502E" w:rsidRPr="0094502E" w:rsidRDefault="0094502E" w:rsidP="0094502E">
                  <w:pPr>
                    <w:spacing w:line="26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</w:pPr>
                  <w:r w:rsidRPr="0094502E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FOSSY</w:t>
                  </w:r>
                </w:p>
                <w:p w14:paraId="4391756F" w14:textId="77777777" w:rsidR="0094502E" w:rsidRPr="0094502E" w:rsidRDefault="0094502E" w:rsidP="0094502E">
                  <w:pPr>
                    <w:keepNext/>
                    <w:jc w:val="center"/>
                    <w:outlineLvl w:val="5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</w:rPr>
                  </w:pPr>
                  <w:r w:rsidRPr="0094502E">
                    <w:rPr>
                      <w:rFonts w:ascii="Arial" w:hAnsi="Arial" w:cs="Arial"/>
                      <w:b/>
                      <w:bCs/>
                      <w:color w:val="FF0000"/>
                      <w:sz w:val="22"/>
                    </w:rPr>
                    <w:t>Fédération des Organismes de Sécurité Sociale de l’Yonne</w:t>
                  </w:r>
                </w:p>
                <w:p w14:paraId="3E52EFFA" w14:textId="77777777" w:rsidR="0094502E" w:rsidRPr="0094502E" w:rsidRDefault="0094502E" w:rsidP="0094502E">
                  <w:pPr>
                    <w:keepNext/>
                    <w:jc w:val="center"/>
                    <w:outlineLvl w:val="5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</w:rPr>
                  </w:pPr>
                  <w:r w:rsidRPr="0094502E">
                    <w:rPr>
                      <w:rFonts w:ascii="Arial" w:hAnsi="Arial" w:cs="Arial"/>
                      <w:b/>
                      <w:bCs/>
                      <w:color w:val="FF0000"/>
                      <w:sz w:val="22"/>
                    </w:rPr>
                    <w:t>1 et 3 rue du Moulin</w:t>
                  </w:r>
                </w:p>
                <w:p w14:paraId="69EDDAC1" w14:textId="5FDF63A0" w:rsidR="0094502E" w:rsidRPr="0094502E" w:rsidRDefault="0094502E" w:rsidP="0094502E">
                  <w:pPr>
                    <w:keepNext/>
                    <w:jc w:val="center"/>
                    <w:outlineLvl w:val="5"/>
                    <w:rPr>
                      <w:rFonts w:ascii="Arial" w:hAnsi="Arial" w:cs="Arial"/>
                      <w:bCs/>
                      <w:color w:val="FF0000"/>
                      <w:sz w:val="22"/>
                    </w:rPr>
                  </w:pPr>
                  <w:r w:rsidRPr="0094502E">
                    <w:rPr>
                      <w:rFonts w:ascii="Arial" w:hAnsi="Arial" w:cs="Arial"/>
                      <w:b/>
                      <w:bCs/>
                      <w:color w:val="FF0000"/>
                      <w:sz w:val="22"/>
                    </w:rPr>
                    <w:t>89000 AUXERRE</w:t>
                  </w:r>
                </w:p>
              </w:txbxContent>
            </v:textbox>
            <w10:wrap type="topAndBottom" anchorx="page" anchory="page"/>
            <w10:anchorlock/>
          </v:shape>
        </w:pict>
      </w:r>
    </w:p>
    <w:p w14:paraId="7461572B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387AC956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598AAA1A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37AC9AB0" w14:textId="6AE871B8" w:rsidR="005E46F8" w:rsidRPr="0094502E" w:rsidRDefault="0094502E" w:rsidP="0094502E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70736501"/>
      <w:r w:rsidRPr="0094502E">
        <w:rPr>
          <w:rFonts w:ascii="Arial" w:hAnsi="Arial" w:cs="Arial"/>
          <w:b/>
          <w:bCs/>
          <w:sz w:val="24"/>
          <w:szCs w:val="24"/>
        </w:rPr>
        <w:t>APPEL  D’OFFRES  OUVERT</w:t>
      </w:r>
      <w:bookmarkEnd w:id="2"/>
    </w:p>
    <w:p w14:paraId="7CD902AB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5E02ED2D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3151BE4D" w14:textId="77777777" w:rsidR="000D6F8B" w:rsidRPr="00FB6DAD" w:rsidRDefault="009F28D6" w:rsidP="00F423D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102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0EB91917" w14:textId="77777777" w:rsidTr="00974818">
        <w:tc>
          <w:tcPr>
            <w:tcW w:w="10276" w:type="dxa"/>
            <w:shd w:val="clear" w:color="auto" w:fill="auto"/>
          </w:tcPr>
          <w:p w14:paraId="27FE597B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63BB7E6D" w14:textId="707B129F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  <w:r w:rsidRPr="003E1112">
              <w:rPr>
                <w:rFonts w:ascii="Arial" w:hAnsi="Arial" w:cs="Arial"/>
                <w:sz w:val="22"/>
                <w:szCs w:val="24"/>
                <w:u w:val="single"/>
              </w:rPr>
              <w:t>POUVOIR ADJUDICATEUR</w:t>
            </w:r>
          </w:p>
          <w:p w14:paraId="2AEE0506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</w:p>
          <w:p w14:paraId="0EC1DCD8" w14:textId="77777777" w:rsidR="003D37C1" w:rsidRPr="00313F47" w:rsidRDefault="003D37C1" w:rsidP="003D37C1">
            <w:pPr>
              <w:spacing w:line="260" w:lineRule="exac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13F47">
              <w:rPr>
                <w:rFonts w:ascii="Arial" w:hAnsi="Arial" w:cs="Arial"/>
                <w:b/>
                <w:sz w:val="28"/>
                <w:szCs w:val="28"/>
              </w:rPr>
              <w:t>FOSSY</w:t>
            </w:r>
          </w:p>
          <w:p w14:paraId="3E4214CD" w14:textId="77777777" w:rsidR="003D37C1" w:rsidRDefault="003D37C1" w:rsidP="003D37C1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Fédération des Organismes de Sécurité Sociale de l’Yonne</w:t>
            </w:r>
          </w:p>
          <w:p w14:paraId="0824C2A6" w14:textId="77777777" w:rsidR="003D37C1" w:rsidRDefault="003D37C1" w:rsidP="003D37C1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 et 3 rue du Moulin</w:t>
            </w:r>
          </w:p>
          <w:p w14:paraId="054BFEB9" w14:textId="77777777" w:rsidR="003D37C1" w:rsidRPr="00F74743" w:rsidRDefault="003D37C1" w:rsidP="003D37C1">
            <w:pPr>
              <w:keepNext/>
              <w:jc w:val="center"/>
              <w:outlineLvl w:val="5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89000 AUXERRE</w:t>
            </w:r>
          </w:p>
          <w:p w14:paraId="4F77BD52" w14:textId="77777777" w:rsidR="003D37C1" w:rsidRPr="00F74743" w:rsidRDefault="003D37C1" w:rsidP="003D37C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35ADEDD0" w14:textId="21A2C6AF" w:rsidR="003D37C1" w:rsidRPr="00F74743" w:rsidRDefault="003D37C1" w:rsidP="003D37C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74743">
              <w:rPr>
                <w:rFonts w:ascii="Arial" w:hAnsi="Arial" w:cs="Arial"/>
                <w:sz w:val="22"/>
              </w:rPr>
              <w:t>représenté</w:t>
            </w:r>
            <w:r w:rsidR="0094502E">
              <w:rPr>
                <w:rFonts w:ascii="Arial" w:hAnsi="Arial" w:cs="Arial"/>
                <w:sz w:val="22"/>
              </w:rPr>
              <w:t>e</w:t>
            </w:r>
            <w:r w:rsidRPr="00F74743">
              <w:rPr>
                <w:rFonts w:ascii="Arial" w:hAnsi="Arial" w:cs="Arial"/>
                <w:sz w:val="22"/>
              </w:rPr>
              <w:t xml:space="preserve"> par : </w:t>
            </w:r>
            <w:r w:rsidR="00C26EEC">
              <w:rPr>
                <w:rFonts w:ascii="Arial" w:hAnsi="Arial" w:cs="Arial"/>
                <w:sz w:val="22"/>
              </w:rPr>
              <w:t xml:space="preserve"> </w:t>
            </w:r>
            <w:r w:rsidRPr="00F74743">
              <w:rPr>
                <w:rFonts w:ascii="Arial" w:hAnsi="Arial" w:cs="Arial"/>
                <w:b/>
                <w:sz w:val="22"/>
              </w:rPr>
              <w:t>M</w:t>
            </w:r>
            <w:r w:rsidR="006327B7">
              <w:rPr>
                <w:rFonts w:ascii="Arial" w:hAnsi="Arial" w:cs="Arial"/>
                <w:b/>
                <w:sz w:val="22"/>
              </w:rPr>
              <w:t>adame Elisabeth LACROIX, Directrice</w:t>
            </w:r>
          </w:p>
          <w:p w14:paraId="643635C1" w14:textId="77777777" w:rsidR="003E1112" w:rsidRPr="003E1112" w:rsidRDefault="003E1112" w:rsidP="003E111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31D93FFE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0E422E1E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7678CF8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6C8C3E4B" w14:textId="37EC52D7" w:rsidR="003E1112" w:rsidRPr="003E1112" w:rsidRDefault="00AD16B6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Madame </w:t>
            </w:r>
            <w:r w:rsidR="003D37C1">
              <w:rPr>
                <w:rFonts w:ascii="Arial" w:hAnsi="Arial" w:cs="Arial"/>
                <w:sz w:val="22"/>
                <w:szCs w:val="24"/>
              </w:rPr>
              <w:t xml:space="preserve">Sandrine TUPINIER </w:t>
            </w:r>
            <w:r w:rsidR="003E1112" w:rsidRPr="003E1112">
              <w:rPr>
                <w:rFonts w:ascii="Arial" w:hAnsi="Arial" w:cs="Arial"/>
                <w:sz w:val="22"/>
                <w:szCs w:val="24"/>
              </w:rPr>
              <w:t>est le comptable assignataire des paiements</w:t>
            </w:r>
            <w:r w:rsidR="003D37C1">
              <w:rPr>
                <w:rFonts w:ascii="Arial" w:hAnsi="Arial" w:cs="Arial"/>
                <w:sz w:val="22"/>
                <w:szCs w:val="24"/>
              </w:rPr>
              <w:t xml:space="preserve"> en tant que </w:t>
            </w:r>
            <w:r w:rsidR="003D37C1" w:rsidRPr="003E1112">
              <w:rPr>
                <w:rFonts w:ascii="Arial" w:hAnsi="Arial" w:cs="Arial"/>
                <w:b/>
                <w:sz w:val="22"/>
                <w:szCs w:val="24"/>
              </w:rPr>
              <w:t>Direct</w:t>
            </w:r>
            <w:r w:rsidR="003D37C1">
              <w:rPr>
                <w:rFonts w:ascii="Arial" w:hAnsi="Arial" w:cs="Arial"/>
                <w:b/>
                <w:sz w:val="22"/>
                <w:szCs w:val="24"/>
              </w:rPr>
              <w:t>rice financière et comptable de la FOSSY</w:t>
            </w:r>
          </w:p>
          <w:p w14:paraId="5B3EAB65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5CBE278A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03AD3759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05FFB78C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E31243E" w14:textId="36C06A71" w:rsidR="006514E1" w:rsidRDefault="003E1112" w:rsidP="0097481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Marché passé en application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3359DF" w:rsidRPr="003359DF">
              <w:rPr>
                <w:rFonts w:ascii="Arial" w:hAnsi="Arial" w:cs="Arial"/>
                <w:sz w:val="22"/>
                <w:szCs w:val="22"/>
              </w:rPr>
              <w:t xml:space="preserve">l’arrêté du 19 juillet 2018 portant réglementation sur les marchés publics des organismes de sécurité sociale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et renvoyant </w:t>
            </w:r>
            <w:r w:rsidR="00AC1EA6">
              <w:rPr>
                <w:rFonts w:ascii="Arial" w:hAnsi="Arial" w:cs="Arial"/>
                <w:sz w:val="22"/>
                <w:szCs w:val="22"/>
              </w:rPr>
              <w:t>aux dispositions du code de la commande publique</w:t>
            </w:r>
            <w:r w:rsidR="00281202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30685ED5" w14:textId="720308F9" w:rsidR="006514E1" w:rsidRPr="00793EFA" w:rsidRDefault="00D76B47" w:rsidP="00974818">
            <w:pPr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426" w:hanging="284"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Articles L 2124–2</w:t>
            </w:r>
            <w:r w:rsidR="00CB274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R 2124-</w:t>
            </w:r>
            <w:r w:rsidR="007F0DC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 R 2131-16</w:t>
            </w:r>
            <w:r w:rsidR="007D11A5">
              <w:rPr>
                <w:rFonts w:ascii="Arial" w:hAnsi="Arial" w:cs="Arial"/>
              </w:rPr>
              <w:t xml:space="preserve"> à 18</w:t>
            </w:r>
            <w:r w:rsidR="006514E1" w:rsidRPr="00793EFA">
              <w:rPr>
                <w:rFonts w:ascii="Arial" w:hAnsi="Arial" w:cs="Arial"/>
              </w:rPr>
              <w:t xml:space="preserve">, </w:t>
            </w:r>
            <w:r w:rsidR="007D11A5">
              <w:rPr>
                <w:rFonts w:ascii="Arial" w:hAnsi="Arial" w:cs="Arial"/>
              </w:rPr>
              <w:t>R 2161-2 à 5</w:t>
            </w:r>
            <w:r w:rsidR="006514E1" w:rsidRPr="00793EFA">
              <w:rPr>
                <w:rFonts w:ascii="Arial" w:hAnsi="Arial" w:cs="Arial"/>
              </w:rPr>
              <w:t xml:space="preserve">, </w:t>
            </w:r>
            <w:r w:rsidR="007D11A5">
              <w:rPr>
                <w:rFonts w:ascii="Arial" w:hAnsi="Arial" w:cs="Arial"/>
              </w:rPr>
              <w:t>R 2172-1 à 6</w:t>
            </w:r>
          </w:p>
          <w:p w14:paraId="2CCB05E0" w14:textId="77777777" w:rsidR="003E1112" w:rsidRPr="003E1112" w:rsidRDefault="003E1112" w:rsidP="00281202">
            <w:pPr>
              <w:overflowPunct/>
              <w:autoSpaceDE/>
              <w:autoSpaceDN/>
              <w:adjustRightInd/>
              <w:ind w:left="426"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2CD4009D" w14:textId="77777777" w:rsidR="002A4F05" w:rsidRDefault="002A4F05" w:rsidP="005E46F8">
      <w:pPr>
        <w:ind w:right="-1"/>
        <w:rPr>
          <w:rFonts w:ascii="Arial" w:hAnsi="Arial" w:cs="Arial"/>
          <w:sz w:val="24"/>
        </w:rPr>
      </w:pPr>
    </w:p>
    <w:p w14:paraId="10A998E3" w14:textId="77777777" w:rsidR="00C26EEC" w:rsidRPr="00FB6DAD" w:rsidRDefault="00C26EEC" w:rsidP="005E46F8">
      <w:pPr>
        <w:ind w:right="-1"/>
        <w:rPr>
          <w:rFonts w:ascii="Arial" w:hAnsi="Arial" w:cs="Arial"/>
          <w:sz w:val="24"/>
        </w:rPr>
      </w:pPr>
    </w:p>
    <w:p w14:paraId="5C28405B" w14:textId="77777777" w:rsidR="00BB7CE0" w:rsidRPr="00321367" w:rsidRDefault="00BB7CE0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BFBFBF"/>
        <w:jc w:val="center"/>
        <w:outlineLvl w:val="3"/>
        <w:rPr>
          <w:rFonts w:ascii="Arial" w:hAnsi="Arial" w:cs="Arial"/>
          <w:b/>
          <w:sz w:val="22"/>
          <w:szCs w:val="22"/>
        </w:rPr>
      </w:pPr>
      <w:r w:rsidRPr="00321367">
        <w:rPr>
          <w:rFonts w:ascii="Arial" w:hAnsi="Arial" w:cs="Arial"/>
          <w:b/>
          <w:sz w:val="22"/>
          <w:szCs w:val="22"/>
        </w:rPr>
        <w:t>ARTICLE 1- CONTRACTANT</w:t>
      </w:r>
    </w:p>
    <w:p w14:paraId="0F39BB2D" w14:textId="77777777" w:rsidR="00E913A8" w:rsidRDefault="00E913A8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34CE7834" w14:textId="77777777" w:rsidR="0018606A" w:rsidRPr="00E913A8" w:rsidRDefault="0018606A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6B98676D" w14:textId="7E9BCE21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SOCIETE</w:t>
      </w:r>
      <w:r w:rsidRPr="00E913A8">
        <w:rPr>
          <w:rFonts w:ascii="Arial" w:hAnsi="Arial" w:cs="Arial"/>
        </w:rPr>
        <w:t xml:space="preserve"> - UTILISER LE FORMULAIRE</w:t>
      </w:r>
      <w:r w:rsidRPr="00E913A8">
        <w:rPr>
          <w:rFonts w:ascii="Arial" w:hAnsi="Arial" w:cs="Arial"/>
          <w:b/>
        </w:rPr>
        <w:t xml:space="preserve">  - </w:t>
      </w:r>
      <w:r w:rsidR="00C26EEC">
        <w:rPr>
          <w:rFonts w:ascii="Arial" w:hAnsi="Arial" w:cs="Arial"/>
          <w:b/>
        </w:rPr>
        <w:t>A</w:t>
      </w:r>
      <w:r w:rsidRPr="00E913A8">
        <w:rPr>
          <w:rFonts w:ascii="Arial" w:hAnsi="Arial" w:cs="Arial"/>
          <w:b/>
        </w:rPr>
        <w:t xml:space="preserve"> -</w:t>
      </w:r>
    </w:p>
    <w:p w14:paraId="50C4B70F" w14:textId="3CAAA911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Le contractant est un </w:t>
      </w:r>
      <w:r w:rsidRPr="00E913A8">
        <w:rPr>
          <w:rFonts w:ascii="Arial" w:hAnsi="Arial" w:cs="Arial"/>
          <w:b/>
        </w:rPr>
        <w:t>GROUPEMENT</w:t>
      </w:r>
      <w:r w:rsidRPr="00E913A8">
        <w:rPr>
          <w:rFonts w:ascii="Arial" w:hAnsi="Arial" w:cs="Arial"/>
        </w:rPr>
        <w:t> - UTILISER LA FORMULE</w:t>
      </w:r>
      <w:r w:rsidRPr="00E913A8">
        <w:rPr>
          <w:rFonts w:ascii="Arial" w:hAnsi="Arial" w:cs="Arial"/>
          <w:b/>
        </w:rPr>
        <w:t xml:space="preserve"> - </w:t>
      </w:r>
      <w:r w:rsidR="00C26EEC">
        <w:rPr>
          <w:rFonts w:ascii="Arial" w:hAnsi="Arial" w:cs="Arial"/>
          <w:b/>
        </w:rPr>
        <w:t>B</w:t>
      </w:r>
      <w:r w:rsidRPr="00E913A8">
        <w:rPr>
          <w:rFonts w:ascii="Arial" w:hAnsi="Arial" w:cs="Arial"/>
          <w:b/>
        </w:rPr>
        <w:t>-</w:t>
      </w:r>
    </w:p>
    <w:p w14:paraId="25AF9B09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6C52842D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4A59062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C82153" w:rsidRPr="00E913A8" w14:paraId="0B891850" w14:textId="77777777" w:rsidTr="005C5E29">
        <w:trPr>
          <w:trHeight w:val="227"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4EA0D7F1" w14:textId="342275EA" w:rsidR="00C82153" w:rsidRPr="00E913A8" w:rsidRDefault="00C26EEC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A</w:t>
            </w:r>
          </w:p>
        </w:tc>
      </w:tr>
      <w:tr w:rsidR="00C82153" w:rsidRPr="00E913A8" w14:paraId="03317793" w14:textId="77777777" w:rsidTr="005F2045">
        <w:trPr>
          <w:trHeight w:val="227"/>
        </w:trPr>
        <w:tc>
          <w:tcPr>
            <w:tcW w:w="4930" w:type="dxa"/>
            <w:tcBorders>
              <w:top w:val="single" w:sz="4" w:space="0" w:color="auto"/>
              <w:right w:val="nil"/>
            </w:tcBorders>
          </w:tcPr>
          <w:p w14:paraId="25766DC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nil"/>
            </w:tcBorders>
          </w:tcPr>
          <w:p w14:paraId="4B5E7EC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4827737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1BC5047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au nom et pour le compte de la société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04A113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FE26159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7C2460E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domiciliée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AA67BA6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6425BFA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ABD8F9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539677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769FB88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7ACF5E4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0061EA66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26CD351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47E37E41" w14:textId="77777777" w:rsidR="00C82153" w:rsidRPr="00E913A8" w:rsidRDefault="00AD16B6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D6F506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E06E433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13F397F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031A2B9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EB49399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96D2FA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CCAE4B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BE182A1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08F35F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11709D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0FB92B1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555D33B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394DD5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65CB3A4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3E376C8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6F4BB49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6D6474DD" w14:textId="77777777" w:rsidR="00C82153" w:rsidRDefault="00C82153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6C226F3A" w14:textId="77777777" w:rsidR="0018606A" w:rsidRPr="00E913A8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C82153" w:rsidRPr="00E913A8" w14:paraId="66FFA13E" w14:textId="77777777" w:rsidTr="005C5E29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4CD3736B" w14:textId="427578DE" w:rsidR="00C82153" w:rsidRPr="000D04DA" w:rsidRDefault="00C26EEC" w:rsidP="000D04DA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EAF1DD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B</w:t>
            </w:r>
          </w:p>
        </w:tc>
      </w:tr>
      <w:tr w:rsidR="00C82153" w:rsidRPr="00E913A8" w14:paraId="70239D7D" w14:textId="77777777" w:rsidTr="005F2045">
        <w:tc>
          <w:tcPr>
            <w:tcW w:w="4605" w:type="dxa"/>
            <w:tcBorders>
              <w:top w:val="single" w:sz="4" w:space="0" w:color="auto"/>
              <w:bottom w:val="nil"/>
              <w:right w:val="nil"/>
            </w:tcBorders>
          </w:tcPr>
          <w:p w14:paraId="77D9B90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Nous soussignés,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</w:tcBorders>
          </w:tcPr>
          <w:p w14:paraId="769C9596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1A924B4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15DCA4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M.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62702F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2240FA9D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10F1F3F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en mon nom personnel, domicilié à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D293E1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C20C8B8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1DB1A3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D89D798" w14:textId="23B23E88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7B12CB">
              <w:rPr>
                <w:rFonts w:ascii="Arial" w:hAnsi="Arial" w:cs="Arial"/>
                <w:szCs w:val="24"/>
              </w:rPr>
            </w:r>
            <w:r w:rsidR="007B12CB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Mandataire</w:t>
            </w:r>
            <w:r w:rsidR="00AA5A6E">
              <w:rPr>
                <w:rFonts w:ascii="Arial" w:hAnsi="Arial" w:cs="Arial"/>
                <w:szCs w:val="24"/>
                <w:u w:val="single"/>
              </w:rPr>
              <w:t xml:space="preserve"> solidaire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7B12CB">
              <w:rPr>
                <w:rFonts w:ascii="Arial" w:hAnsi="Arial" w:cs="Arial"/>
                <w:szCs w:val="24"/>
              </w:rPr>
            </w:r>
            <w:r w:rsidR="007B12CB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Membre</w:t>
            </w:r>
            <w:r w:rsidRPr="00E913A8">
              <w:rPr>
                <w:rFonts w:ascii="Arial" w:hAnsi="Arial" w:cs="Arial"/>
                <w:szCs w:val="24"/>
              </w:rPr>
              <w:t xml:space="preserve"> du groupement</w:t>
            </w:r>
          </w:p>
        </w:tc>
      </w:tr>
      <w:tr w:rsidR="00C82153" w:rsidRPr="00E913A8" w14:paraId="677D7207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0C1274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Groupement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D0C2F3F" w14:textId="740CAC86" w:rsidR="00C82153" w:rsidRPr="00E913A8" w:rsidRDefault="00AA5A6E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6"/>
            <w:r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7B12CB">
              <w:rPr>
                <w:rFonts w:ascii="Arial" w:hAnsi="Arial" w:cs="Arial"/>
                <w:szCs w:val="24"/>
              </w:rPr>
            </w:r>
            <w:r w:rsidR="007B12CB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fldChar w:fldCharType="end"/>
            </w:r>
            <w:bookmarkEnd w:id="3"/>
            <w:r w:rsidR="00C82153" w:rsidRPr="00E913A8">
              <w:rPr>
                <w:rFonts w:ascii="Arial" w:hAnsi="Arial" w:cs="Arial"/>
                <w:szCs w:val="24"/>
              </w:rPr>
              <w:t xml:space="preserve"> </w:t>
            </w:r>
            <w:r w:rsidR="00C82153" w:rsidRPr="00C82153">
              <w:rPr>
                <w:rFonts w:ascii="Arial" w:hAnsi="Arial" w:cs="Arial"/>
                <w:szCs w:val="24"/>
                <w:u w:val="single"/>
              </w:rPr>
              <w:t>Conjoint</w:t>
            </w:r>
            <w:r w:rsidR="00C82153" w:rsidRPr="00E913A8">
              <w:rPr>
                <w:rFonts w:ascii="Arial" w:hAnsi="Arial" w:cs="Arial"/>
                <w:szCs w:val="24"/>
              </w:rPr>
              <w:t xml:space="preserve"> </w:t>
            </w:r>
            <w:r w:rsidR="00C82153"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="00C82153" w:rsidRPr="00E913A8">
              <w:rPr>
                <w:rFonts w:ascii="Arial" w:hAnsi="Arial" w:cs="Arial"/>
                <w:szCs w:val="24"/>
              </w:rPr>
              <w:t xml:space="preserve"> </w:t>
            </w:r>
            <w:r w:rsidR="00C82153"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2153"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7B12CB">
              <w:rPr>
                <w:rFonts w:ascii="Arial" w:hAnsi="Arial" w:cs="Arial"/>
                <w:szCs w:val="24"/>
              </w:rPr>
            </w:r>
            <w:r w:rsidR="007B12CB">
              <w:rPr>
                <w:rFonts w:ascii="Arial" w:hAnsi="Arial" w:cs="Arial"/>
                <w:szCs w:val="24"/>
              </w:rPr>
              <w:fldChar w:fldCharType="separate"/>
            </w:r>
            <w:r w:rsidR="00C82153" w:rsidRPr="00E913A8">
              <w:rPr>
                <w:rFonts w:ascii="Arial" w:hAnsi="Arial" w:cs="Arial"/>
                <w:szCs w:val="24"/>
              </w:rPr>
              <w:fldChar w:fldCharType="end"/>
            </w:r>
            <w:r w:rsidR="00C82153" w:rsidRPr="00E913A8">
              <w:rPr>
                <w:rFonts w:ascii="Arial" w:hAnsi="Arial" w:cs="Arial"/>
                <w:szCs w:val="24"/>
              </w:rPr>
              <w:t xml:space="preserve"> </w:t>
            </w:r>
            <w:r w:rsidR="00C82153" w:rsidRPr="00C82153">
              <w:rPr>
                <w:rFonts w:ascii="Arial" w:hAnsi="Arial" w:cs="Arial"/>
                <w:szCs w:val="24"/>
                <w:u w:val="single"/>
              </w:rPr>
              <w:t>Solidaire</w:t>
            </w:r>
          </w:p>
        </w:tc>
      </w:tr>
      <w:tr w:rsidR="00C82153" w:rsidRPr="00E913A8" w14:paraId="42F0472F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28C773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Tél./Fax.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71C58E4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6182328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16E7A6A0" w14:textId="77777777" w:rsidR="00C82153" w:rsidRPr="00E913A8" w:rsidRDefault="00AD16B6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FF005B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208D403E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709A20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799C0F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38887A9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5E642F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DA30F23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7689AD5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7C91EF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9B6730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E1B0115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308A07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CFFD85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99B404A" w14:textId="77777777" w:rsidTr="005F2045">
        <w:tc>
          <w:tcPr>
            <w:tcW w:w="4605" w:type="dxa"/>
            <w:tcBorders>
              <w:top w:val="nil"/>
              <w:bottom w:val="single" w:sz="4" w:space="0" w:color="auto"/>
              <w:right w:val="nil"/>
            </w:tcBorders>
          </w:tcPr>
          <w:p w14:paraId="0D05520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</w:tcBorders>
          </w:tcPr>
          <w:p w14:paraId="2029AB3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53FE3DC2" w14:textId="77777777" w:rsidR="00C82153" w:rsidRPr="00581CA6" w:rsidRDefault="00C82153" w:rsidP="00D57C6D">
      <w:pPr>
        <w:ind w:right="-1"/>
        <w:jc w:val="both"/>
        <w:rPr>
          <w:rFonts w:ascii="Arial" w:hAnsi="Arial" w:cs="Arial"/>
        </w:rPr>
      </w:pPr>
    </w:p>
    <w:p w14:paraId="5B942473" w14:textId="3B3FD335" w:rsidR="00391B9F" w:rsidRPr="00581CA6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Administratives Particulières </w:t>
      </w:r>
      <w:r w:rsidRPr="00581CA6">
        <w:rPr>
          <w:rFonts w:ascii="Arial" w:hAnsi="Arial" w:cs="Arial"/>
          <w:i/>
        </w:rPr>
        <w:t>(CCAP)</w:t>
      </w:r>
      <w:r w:rsidRPr="00581CA6">
        <w:rPr>
          <w:rFonts w:ascii="Arial" w:hAnsi="Arial" w:cs="Arial"/>
        </w:rPr>
        <w:t xml:space="preserve"> et des documents qui y sont mentionnés,</w:t>
      </w:r>
    </w:p>
    <w:p w14:paraId="5D473BF9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10D4A463" w14:textId="77777777" w:rsidR="00391B9F" w:rsidRPr="0058522D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établi les déclarations et fourni les certificats prévus </w:t>
      </w:r>
      <w:r w:rsidR="007C7CC7"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 w:rsidR="00A33040">
        <w:rPr>
          <w:rFonts w:ascii="Arial" w:hAnsi="Arial" w:cs="Arial"/>
        </w:rPr>
        <w:t>s</w:t>
      </w:r>
      <w:r w:rsidR="007031E4">
        <w:rPr>
          <w:rFonts w:ascii="Arial" w:hAnsi="Arial" w:cs="Arial"/>
        </w:rPr>
        <w:t xml:space="preserve"> </w:t>
      </w:r>
      <w:bookmarkStart w:id="4" w:name="_Hlk1655150"/>
      <w:r w:rsidR="00593E29">
        <w:rPr>
          <w:rFonts w:ascii="Arial" w:hAnsi="Arial" w:cs="Arial"/>
        </w:rPr>
        <w:t xml:space="preserve">R 2142-1 à 2, R 2142-5 à </w:t>
      </w:r>
      <w:r w:rsidR="00AD16B6">
        <w:rPr>
          <w:rFonts w:ascii="Arial" w:hAnsi="Arial" w:cs="Arial"/>
        </w:rPr>
        <w:t xml:space="preserve">14, </w:t>
      </w:r>
      <w:r w:rsidR="00AD16B6" w:rsidRPr="0058522D">
        <w:rPr>
          <w:rFonts w:ascii="Arial" w:hAnsi="Arial" w:cs="Arial"/>
        </w:rPr>
        <w:t>R</w:t>
      </w:r>
      <w:r w:rsidR="00593E29">
        <w:rPr>
          <w:rFonts w:ascii="Arial" w:hAnsi="Arial" w:cs="Arial"/>
        </w:rPr>
        <w:t xml:space="preserve"> 2142-3 à 4, </w:t>
      </w:r>
      <w:r w:rsidR="007031E4">
        <w:rPr>
          <w:rFonts w:ascii="Arial" w:hAnsi="Arial" w:cs="Arial"/>
        </w:rPr>
        <w:t>R 2143-3</w:t>
      </w:r>
      <w:r w:rsidR="00593E29">
        <w:rPr>
          <w:rFonts w:ascii="Arial" w:hAnsi="Arial" w:cs="Arial"/>
        </w:rPr>
        <w:t>, R 2143-16</w:t>
      </w:r>
      <w:r w:rsidR="007031E4">
        <w:rPr>
          <w:rFonts w:ascii="Arial" w:hAnsi="Arial" w:cs="Arial"/>
        </w:rPr>
        <w:t> </w:t>
      </w:r>
      <w:r w:rsidR="004A4014">
        <w:rPr>
          <w:rFonts w:ascii="Arial" w:hAnsi="Arial" w:cs="Arial"/>
        </w:rPr>
        <w:t xml:space="preserve"> du code de la commande publique</w:t>
      </w:r>
      <w:r w:rsidRPr="0058522D">
        <w:rPr>
          <w:rFonts w:ascii="Arial" w:hAnsi="Arial" w:cs="Arial"/>
          <w:i/>
        </w:rPr>
        <w:t>.</w:t>
      </w:r>
    </w:p>
    <w:bookmarkEnd w:id="4"/>
    <w:p w14:paraId="48B33724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1E573D5E" w14:textId="77777777" w:rsidR="00391B9F" w:rsidRPr="00581CA6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 w:rsidR="008C7C2E">
        <w:rPr>
          <w:rFonts w:ascii="Arial" w:hAnsi="Arial" w:cs="Arial"/>
        </w:rPr>
        <w:t xml:space="preserve">dans aucun des cas mentionnés </w:t>
      </w:r>
      <w:bookmarkStart w:id="5" w:name="_Hlk1655180"/>
      <w:r w:rsidR="008C7C2E">
        <w:rPr>
          <w:rFonts w:ascii="Arial" w:hAnsi="Arial" w:cs="Arial"/>
        </w:rPr>
        <w:t xml:space="preserve">aux articles </w:t>
      </w:r>
      <w:r w:rsidR="00575541">
        <w:rPr>
          <w:rFonts w:ascii="Arial" w:hAnsi="Arial" w:cs="Arial"/>
        </w:rPr>
        <w:t>L 2141-</w:t>
      </w:r>
      <w:r w:rsidR="00535CDF">
        <w:rPr>
          <w:rFonts w:ascii="Arial" w:hAnsi="Arial" w:cs="Arial"/>
        </w:rPr>
        <w:t>1 à 11</w:t>
      </w:r>
      <w:r w:rsidR="008C7C2E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du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code 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la commande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publique</w:t>
      </w:r>
      <w:bookmarkEnd w:id="5"/>
      <w:r w:rsidRPr="00581CA6">
        <w:rPr>
          <w:rFonts w:ascii="Arial" w:hAnsi="Arial" w:cs="Arial"/>
          <w:i/>
          <w:iCs/>
        </w:rPr>
        <w:t>,</w:t>
      </w:r>
    </w:p>
    <w:p w14:paraId="13D9F819" w14:textId="77777777" w:rsidR="00391B9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</w:p>
    <w:p w14:paraId="41E5B991" w14:textId="77777777" w:rsidR="00C26EEC" w:rsidRPr="00391B9F" w:rsidRDefault="00C26EEC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458EEF09" w14:textId="77777777" w:rsidTr="005F2045">
        <w:tc>
          <w:tcPr>
            <w:tcW w:w="1150" w:type="dxa"/>
            <w:vAlign w:val="center"/>
          </w:tcPr>
          <w:p w14:paraId="2C0F8C5C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7B12CB">
              <w:rPr>
                <w:rFonts w:ascii="Arial" w:hAnsi="Arial" w:cs="Arial"/>
              </w:rPr>
            </w:r>
            <w:r w:rsidR="007B12CB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8640" w:type="dxa"/>
          </w:tcPr>
          <w:p w14:paraId="6B885E84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699ED78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M'ENGAGE,</w:t>
            </w:r>
          </w:p>
          <w:p w14:paraId="0DBF2D5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sans réserve, conformément aux stipulations des documents visés ci-dessus</w:t>
            </w:r>
          </w:p>
          <w:p w14:paraId="7A3B072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17751433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01949989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058B3E6C" w14:textId="77777777" w:rsidTr="005F2045">
        <w:tc>
          <w:tcPr>
            <w:tcW w:w="1150" w:type="dxa"/>
            <w:vAlign w:val="center"/>
          </w:tcPr>
          <w:p w14:paraId="3CD2C84E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7B12CB">
              <w:rPr>
                <w:rFonts w:ascii="Arial" w:hAnsi="Arial" w:cs="Arial"/>
              </w:rPr>
            </w:r>
            <w:r w:rsidR="007B12CB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8640" w:type="dxa"/>
          </w:tcPr>
          <w:p w14:paraId="7D5B2044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2BF1C465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NOUS ENGAGEONS (</w:t>
            </w:r>
            <w:r w:rsidRPr="00581CA6">
              <w:rPr>
                <w:rFonts w:ascii="Arial" w:hAnsi="Arial" w:cs="Arial"/>
                <w:b/>
              </w:rPr>
              <w:t>en cas de groupement</w:t>
            </w:r>
            <w:r w:rsidRPr="00581CA6">
              <w:rPr>
                <w:rFonts w:ascii="Arial" w:hAnsi="Arial" w:cs="Arial"/>
              </w:rPr>
              <w:t>),</w:t>
            </w:r>
          </w:p>
          <w:p w14:paraId="75081B8C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sans réserve, conformément aux stipulations des documents visés ci-dessus</w:t>
            </w:r>
          </w:p>
          <w:p w14:paraId="5315C74A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49E67539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292BEA31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>à exécuter la mission de maitrise d’œuvre dans les conditions ci-après définies.</w:t>
      </w:r>
    </w:p>
    <w:p w14:paraId="14C43584" w14:textId="77777777" w:rsidR="00391B9F" w:rsidRDefault="00391B9F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52C83FD8" w14:textId="250CCA44" w:rsidR="00C26EEC" w:rsidRDefault="00C26EEC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4A3409" w14:textId="77777777" w:rsidR="008567DA" w:rsidRDefault="008567DA" w:rsidP="008567DA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71BB0E1D" w14:textId="77777777" w:rsidR="008567DA" w:rsidRDefault="008567DA" w:rsidP="008567DA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30196E5D" w14:textId="77777777" w:rsidR="008567DA" w:rsidRDefault="008567DA" w:rsidP="008567DA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5AABBB21" w14:textId="77777777" w:rsidR="008567DA" w:rsidRPr="00581CA6" w:rsidRDefault="008567DA" w:rsidP="008567DA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0936B68F" w14:textId="130F15A3" w:rsidR="008567DA" w:rsidRPr="00C21610" w:rsidRDefault="008567DA" w:rsidP="008567DA">
      <w:pPr>
        <w:pBdr>
          <w:top w:val="single" w:sz="12" w:space="1" w:color="3333FF"/>
          <w:left w:val="single" w:sz="12" w:space="4" w:color="3333FF"/>
          <w:bottom w:val="single" w:sz="12" w:space="1" w:color="3333FF"/>
          <w:right w:val="single" w:sz="12" w:space="4" w:color="3333FF"/>
        </w:pBdr>
        <w:shd w:val="clear" w:color="auto" w:fill="BFBFBF"/>
        <w:overflowPunct/>
        <w:autoSpaceDE/>
        <w:autoSpaceDN/>
        <w:adjustRightInd/>
        <w:ind w:right="71"/>
        <w:jc w:val="center"/>
        <w:textAlignment w:val="auto"/>
        <w:rPr>
          <w:rFonts w:ascii="Arial" w:hAnsi="Arial" w:cs="Arial"/>
          <w:i/>
          <w:sz w:val="22"/>
        </w:rPr>
      </w:pPr>
      <w:r w:rsidRPr="00C21610">
        <w:rPr>
          <w:rFonts w:ascii="Arial" w:hAnsi="Arial" w:cs="Arial"/>
          <w:b/>
          <w:sz w:val="22"/>
        </w:rPr>
        <w:t xml:space="preserve">ARTICLE 2 </w:t>
      </w:r>
      <w:r>
        <w:rPr>
          <w:rFonts w:ascii="Arial" w:hAnsi="Arial" w:cs="Arial"/>
          <w:b/>
          <w:sz w:val="22"/>
        </w:rPr>
        <w:t>–</w:t>
      </w:r>
      <w:r w:rsidRPr="00C2161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OBJET DU MARCHE</w:t>
      </w:r>
    </w:p>
    <w:p w14:paraId="13065010" w14:textId="77777777" w:rsidR="008567DA" w:rsidRPr="00C26EEC" w:rsidRDefault="008567DA" w:rsidP="008567DA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</w:rPr>
      </w:pPr>
    </w:p>
    <w:p w14:paraId="6AD7F075" w14:textId="77777777" w:rsidR="008567DA" w:rsidRDefault="008567DA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5C30B4AD" w14:textId="018A50F0" w:rsidR="008567DA" w:rsidRDefault="008567DA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  <w:r w:rsidRPr="008567DA">
        <w:rPr>
          <w:rFonts w:ascii="Arial" w:hAnsi="Arial" w:cs="Arial"/>
        </w:rPr>
        <w:t>Le présent marché a pour objet la réalisation de prestations de nettoyage des locaux et des vitreries du bâtiment de la FOSSY situé à AUXERRE.</w:t>
      </w:r>
    </w:p>
    <w:p w14:paraId="5EB0DD5D" w14:textId="77777777" w:rsidR="008567DA" w:rsidRDefault="008567DA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3FAD73EA" w14:textId="77777777" w:rsidR="008567DA" w:rsidRPr="00581CA6" w:rsidRDefault="008567DA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4645C904" w14:textId="6300FAE4" w:rsidR="00C21610" w:rsidRPr="00C21610" w:rsidRDefault="00C21610" w:rsidP="005C5E29">
      <w:pPr>
        <w:pBdr>
          <w:top w:val="single" w:sz="12" w:space="1" w:color="3333FF"/>
          <w:left w:val="single" w:sz="12" w:space="4" w:color="3333FF"/>
          <w:bottom w:val="single" w:sz="12" w:space="1" w:color="3333FF"/>
          <w:right w:val="single" w:sz="12" w:space="4" w:color="3333FF"/>
        </w:pBdr>
        <w:shd w:val="clear" w:color="auto" w:fill="BFBFBF"/>
        <w:overflowPunct/>
        <w:autoSpaceDE/>
        <w:autoSpaceDN/>
        <w:adjustRightInd/>
        <w:ind w:right="71"/>
        <w:jc w:val="center"/>
        <w:textAlignment w:val="auto"/>
        <w:rPr>
          <w:rFonts w:ascii="Arial" w:hAnsi="Arial" w:cs="Arial"/>
          <w:i/>
          <w:sz w:val="22"/>
        </w:rPr>
      </w:pPr>
      <w:r w:rsidRPr="00C21610">
        <w:rPr>
          <w:rFonts w:ascii="Arial" w:hAnsi="Arial" w:cs="Arial"/>
          <w:b/>
          <w:sz w:val="22"/>
        </w:rPr>
        <w:t xml:space="preserve">ARTICLE </w:t>
      </w:r>
      <w:r w:rsidR="008567DA">
        <w:rPr>
          <w:rFonts w:ascii="Arial" w:hAnsi="Arial" w:cs="Arial"/>
          <w:b/>
          <w:sz w:val="22"/>
        </w:rPr>
        <w:t>3</w:t>
      </w:r>
      <w:r w:rsidRPr="00C21610">
        <w:rPr>
          <w:rFonts w:ascii="Arial" w:hAnsi="Arial" w:cs="Arial"/>
          <w:b/>
          <w:sz w:val="22"/>
        </w:rPr>
        <w:t xml:space="preserve"> - PROPOSITION FINANCIERE</w:t>
      </w:r>
    </w:p>
    <w:p w14:paraId="7E3D83E7" w14:textId="77777777" w:rsidR="00C21610" w:rsidRPr="00C26EEC" w:rsidRDefault="00C21610" w:rsidP="00C21610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</w:rPr>
      </w:pPr>
    </w:p>
    <w:p w14:paraId="131F78C1" w14:textId="4F14C9D7" w:rsidR="00C26EEC" w:rsidRDefault="00C26EEC" w:rsidP="00C26EEC">
      <w:pPr>
        <w:jc w:val="both"/>
        <w:rPr>
          <w:rFonts w:ascii="Arial" w:hAnsi="Arial" w:cs="Arial"/>
          <w:color w:val="000000"/>
        </w:rPr>
      </w:pPr>
      <w:r w:rsidRPr="00C26EEC">
        <w:rPr>
          <w:rFonts w:ascii="Arial" w:hAnsi="Arial" w:cs="Arial"/>
          <w:color w:val="000000"/>
        </w:rPr>
        <w:t>Les prix sont fermes et définitifs pour la première année du marché.</w:t>
      </w:r>
      <w:r>
        <w:rPr>
          <w:rFonts w:ascii="Arial" w:hAnsi="Arial" w:cs="Arial"/>
          <w:color w:val="000000"/>
        </w:rPr>
        <w:t xml:space="preserve"> </w:t>
      </w:r>
      <w:r w:rsidRPr="00C26EEC">
        <w:rPr>
          <w:rFonts w:ascii="Arial" w:hAnsi="Arial" w:cs="Arial"/>
          <w:color w:val="000000"/>
        </w:rPr>
        <w:t>Le marché est traité ensuite à prix révisable selon la formule prévue au cahier des clauses administratives particulières.</w:t>
      </w:r>
    </w:p>
    <w:p w14:paraId="108B2213" w14:textId="77777777" w:rsidR="00C26EEC" w:rsidRPr="00C26EEC" w:rsidRDefault="00C26EEC" w:rsidP="00C26EEC">
      <w:pPr>
        <w:jc w:val="both"/>
        <w:rPr>
          <w:rFonts w:ascii="Arial" w:hAnsi="Arial" w:cs="Arial"/>
          <w:color w:val="000000"/>
        </w:rPr>
      </w:pPr>
    </w:p>
    <w:p w14:paraId="39684E85" w14:textId="77777777" w:rsidR="00C26EEC" w:rsidRPr="00C26EEC" w:rsidRDefault="00C26EEC" w:rsidP="00C26EEC">
      <w:pPr>
        <w:rPr>
          <w:rFonts w:ascii="Arial" w:hAnsi="Arial" w:cs="Arial"/>
          <w:color w:val="000000"/>
        </w:rPr>
      </w:pPr>
    </w:p>
    <w:p w14:paraId="719905F3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  <w:r w:rsidRPr="00C26EEC">
        <w:rPr>
          <w:rFonts w:ascii="Arial" w:hAnsi="Arial" w:cs="Arial"/>
          <w:color w:val="000000"/>
        </w:rPr>
        <w:t>Le titulaire s’engage pour le prix total annuel suivant :</w:t>
      </w:r>
    </w:p>
    <w:p w14:paraId="16863FFA" w14:textId="77777777" w:rsid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5203675C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375127AC" w14:textId="1494369A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  <w:r w:rsidRPr="00C26EEC">
        <w:rPr>
          <w:rFonts w:ascii="Arial" w:hAnsi="Arial" w:cs="Arial"/>
          <w:color w:val="000000"/>
        </w:rPr>
        <w:t>Montant (en lettres et chiffres)  annuel total HT euros : .</w:t>
      </w:r>
    </w:p>
    <w:p w14:paraId="3F6BC0C2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4BB82575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7281DFA1" w14:textId="26D39706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  <w:r w:rsidRPr="00C26EEC">
        <w:rPr>
          <w:rFonts w:ascii="Arial" w:hAnsi="Arial" w:cs="Arial"/>
          <w:color w:val="000000"/>
        </w:rPr>
        <w:t xml:space="preserve">Montant annuel TVA 20 % euros : </w:t>
      </w:r>
    </w:p>
    <w:p w14:paraId="7B6D136E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228F4B30" w14:textId="1E55958D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  <w:r w:rsidRPr="00C26EEC">
        <w:rPr>
          <w:rFonts w:ascii="Arial" w:hAnsi="Arial" w:cs="Arial"/>
          <w:color w:val="000000"/>
        </w:rPr>
        <w:t xml:space="preserve">Montant (en lettres et chiffres) annuel total TTC euros : </w:t>
      </w:r>
    </w:p>
    <w:p w14:paraId="4AF3EDB5" w14:textId="45E33795" w:rsid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56AB8F25" w14:textId="77777777" w:rsidR="00C26EEC" w:rsidRPr="00C26EEC" w:rsidRDefault="00C26EEC" w:rsidP="00C26E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14:paraId="0AF32494" w14:textId="77777777" w:rsidR="00C26EEC" w:rsidRPr="00C26EEC" w:rsidRDefault="00C26EEC" w:rsidP="00C26EEC">
      <w:pPr>
        <w:jc w:val="both"/>
        <w:rPr>
          <w:rFonts w:ascii="Arial" w:hAnsi="Arial" w:cs="Arial"/>
          <w:color w:val="000000"/>
        </w:rPr>
      </w:pPr>
    </w:p>
    <w:p w14:paraId="0DCD21E5" w14:textId="77777777" w:rsidR="00C26EEC" w:rsidRDefault="00C26EEC" w:rsidP="005E46F8">
      <w:pPr>
        <w:ind w:right="-1"/>
        <w:rPr>
          <w:rFonts w:ascii="Arial" w:hAnsi="Arial" w:cs="Arial"/>
          <w:sz w:val="22"/>
          <w:szCs w:val="22"/>
        </w:rPr>
      </w:pPr>
    </w:p>
    <w:p w14:paraId="6364B0F0" w14:textId="76B85D54" w:rsidR="002E0868" w:rsidRPr="0029290F" w:rsidRDefault="002E0868" w:rsidP="005E46F8">
      <w:pPr>
        <w:ind w:right="-1"/>
        <w:rPr>
          <w:rFonts w:ascii="Arial" w:hAnsi="Arial" w:cs="Arial"/>
          <w:sz w:val="22"/>
          <w:szCs w:val="22"/>
        </w:rPr>
      </w:pPr>
    </w:p>
    <w:p w14:paraId="28E4D901" w14:textId="737929A4" w:rsidR="00520390" w:rsidRPr="00520390" w:rsidRDefault="00520390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8567DA">
        <w:rPr>
          <w:rFonts w:ascii="Arial" w:hAnsi="Arial" w:cs="Arial"/>
          <w:b/>
          <w:sz w:val="22"/>
        </w:rPr>
        <w:t>4</w:t>
      </w:r>
      <w:r w:rsidRPr="00520390">
        <w:rPr>
          <w:rFonts w:ascii="Arial" w:hAnsi="Arial" w:cs="Arial"/>
          <w:b/>
          <w:sz w:val="22"/>
        </w:rPr>
        <w:t xml:space="preserve"> - PAIEMENTS</w:t>
      </w:r>
    </w:p>
    <w:p w14:paraId="6E65D1D4" w14:textId="77777777" w:rsidR="00520390" w:rsidRPr="00520390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4"/>
        </w:rPr>
      </w:pPr>
    </w:p>
    <w:p w14:paraId="01B40743" w14:textId="77777777" w:rsidR="00C95950" w:rsidRPr="00C95950" w:rsidRDefault="00C95950" w:rsidP="00C95950">
      <w:pPr>
        <w:rPr>
          <w:rFonts w:ascii="Arial" w:hAnsi="Arial" w:cs="Arial"/>
        </w:rPr>
      </w:pPr>
      <w:r w:rsidRPr="00C95950">
        <w:rPr>
          <w:rFonts w:ascii="Arial" w:hAnsi="Arial" w:cs="Arial"/>
        </w:rPr>
        <w:t>Le pouvoir adjudicateur se libérera des sommes dues tel que cela résulte de l’article 2 du présent acte d’engagement au titre du présent marché.</w:t>
      </w:r>
    </w:p>
    <w:p w14:paraId="7287388E" w14:textId="77777777" w:rsidR="00C95950" w:rsidRPr="00C95950" w:rsidRDefault="00C95950" w:rsidP="00C95950">
      <w:pPr>
        <w:rPr>
          <w:rFonts w:ascii="Arial" w:hAnsi="Arial" w:cs="Arial"/>
        </w:rPr>
      </w:pPr>
    </w:p>
    <w:p w14:paraId="4BBA6BFA" w14:textId="1E0646C6" w:rsidR="00C95950" w:rsidRPr="00C95950" w:rsidRDefault="00C95950" w:rsidP="00C95950">
      <w:pPr>
        <w:jc w:val="both"/>
        <w:rPr>
          <w:rFonts w:ascii="Arial" w:hAnsi="Arial" w:cs="Arial"/>
        </w:rPr>
      </w:pPr>
      <w:r w:rsidRPr="00C95950">
        <w:rPr>
          <w:rFonts w:ascii="Arial" w:hAnsi="Arial" w:cs="Arial"/>
        </w:rPr>
        <w:t>En cas de contractant unique et en cas de groupement d’opérateurs économiques</w:t>
      </w:r>
      <w:r>
        <w:rPr>
          <w:rFonts w:ascii="Arial" w:hAnsi="Arial" w:cs="Arial"/>
        </w:rPr>
        <w:t xml:space="preserve"> </w:t>
      </w:r>
      <w:r w:rsidRPr="00C95950">
        <w:rPr>
          <w:rFonts w:ascii="Arial" w:hAnsi="Arial" w:cs="Arial"/>
        </w:rPr>
        <w:t>constitué en la forme solidaire, il sera versé les sommes dues au titre du présent</w:t>
      </w:r>
      <w:r>
        <w:rPr>
          <w:rFonts w:ascii="Arial" w:hAnsi="Arial" w:cs="Arial"/>
        </w:rPr>
        <w:t xml:space="preserve"> </w:t>
      </w:r>
      <w:r w:rsidRPr="00C95950">
        <w:rPr>
          <w:rFonts w:ascii="Arial" w:hAnsi="Arial" w:cs="Arial"/>
        </w:rPr>
        <w:t>marché sur un compte unique</w:t>
      </w:r>
      <w:r>
        <w:rPr>
          <w:rFonts w:ascii="Arial" w:hAnsi="Arial" w:cs="Arial"/>
        </w:rPr>
        <w:t xml:space="preserve"> : </w:t>
      </w:r>
    </w:p>
    <w:p w14:paraId="49CD45B0" w14:textId="77777777" w:rsidR="00C95950" w:rsidRPr="00C95950" w:rsidRDefault="00C95950" w:rsidP="00C95950">
      <w:pPr>
        <w:jc w:val="both"/>
        <w:rPr>
          <w:rFonts w:ascii="Arial" w:hAnsi="Arial" w:cs="Arial"/>
        </w:rPr>
      </w:pPr>
    </w:p>
    <w:p w14:paraId="62F7520B" w14:textId="77777777" w:rsidR="00C95950" w:rsidRPr="00C95950" w:rsidRDefault="00C95950" w:rsidP="00C95950">
      <w:pPr>
        <w:rPr>
          <w:rFonts w:ascii="Arial" w:hAnsi="Arial" w:cs="Arial"/>
        </w:rPr>
      </w:pPr>
      <w:r w:rsidRPr="00C95950">
        <w:rPr>
          <w:rFonts w:ascii="Arial" w:hAnsi="Arial" w:cs="Arial"/>
        </w:rPr>
        <w:t>Compte ouvert au nom de : ................................................................................................</w:t>
      </w:r>
    </w:p>
    <w:p w14:paraId="4513596C" w14:textId="77777777" w:rsidR="00C95950" w:rsidRPr="00C95950" w:rsidRDefault="00C95950" w:rsidP="00C95950">
      <w:pPr>
        <w:rPr>
          <w:rFonts w:ascii="Arial" w:hAnsi="Arial" w:cs="Arial"/>
        </w:rPr>
      </w:pPr>
    </w:p>
    <w:p w14:paraId="125A4D84" w14:textId="77777777" w:rsidR="00C95950" w:rsidRPr="00C95950" w:rsidRDefault="00C95950" w:rsidP="00C95950">
      <w:pPr>
        <w:rPr>
          <w:rFonts w:ascii="Arial" w:hAnsi="Arial" w:cs="Arial"/>
        </w:rPr>
      </w:pPr>
      <w:r w:rsidRPr="00C95950">
        <w:rPr>
          <w:rFonts w:ascii="Arial" w:hAnsi="Arial" w:cs="Arial"/>
        </w:rPr>
        <w:t>Sous le numéro : ………………………………………… clé RIB : .......................................</w:t>
      </w:r>
    </w:p>
    <w:p w14:paraId="2D5C8D28" w14:textId="77777777" w:rsidR="00C95950" w:rsidRPr="00C95950" w:rsidRDefault="00C95950" w:rsidP="00C95950">
      <w:pPr>
        <w:rPr>
          <w:rFonts w:ascii="Arial" w:hAnsi="Arial" w:cs="Arial"/>
        </w:rPr>
      </w:pPr>
    </w:p>
    <w:p w14:paraId="52A006F4" w14:textId="77777777" w:rsidR="00C95950" w:rsidRDefault="00C95950" w:rsidP="00C95950">
      <w:pPr>
        <w:rPr>
          <w:rFonts w:ascii="Arial" w:hAnsi="Arial" w:cs="Arial"/>
        </w:rPr>
      </w:pPr>
      <w:r w:rsidRPr="00C95950">
        <w:rPr>
          <w:rFonts w:ascii="Arial" w:hAnsi="Arial" w:cs="Arial"/>
        </w:rPr>
        <w:t>Banque : .............................................................................................................................</w:t>
      </w:r>
    </w:p>
    <w:p w14:paraId="3635326A" w14:textId="77777777" w:rsidR="00C95950" w:rsidRPr="00C95950" w:rsidRDefault="00C95950" w:rsidP="00C95950">
      <w:pPr>
        <w:rPr>
          <w:rFonts w:ascii="Arial" w:hAnsi="Arial" w:cs="Arial"/>
        </w:rPr>
      </w:pPr>
    </w:p>
    <w:p w14:paraId="6037AD29" w14:textId="77777777" w:rsidR="00C95950" w:rsidRPr="00C95950" w:rsidRDefault="00C95950" w:rsidP="00C95950">
      <w:pPr>
        <w:rPr>
          <w:rFonts w:ascii="Arial" w:hAnsi="Arial" w:cs="Arial"/>
        </w:rPr>
      </w:pPr>
      <w:r w:rsidRPr="00C95950">
        <w:rPr>
          <w:rFonts w:ascii="Arial" w:hAnsi="Arial" w:cs="Arial"/>
        </w:rPr>
        <w:t>Code banque : ……………………………………… Code guiche.........................................</w:t>
      </w:r>
    </w:p>
    <w:p w14:paraId="52FAD4A9" w14:textId="77777777" w:rsidR="00C95950" w:rsidRPr="00C95950" w:rsidRDefault="00C95950" w:rsidP="00C95950">
      <w:pPr>
        <w:rPr>
          <w:rFonts w:ascii="Arial" w:hAnsi="Arial" w:cs="Arial"/>
        </w:rPr>
      </w:pPr>
    </w:p>
    <w:p w14:paraId="7BBD3E45" w14:textId="5AB0C68E" w:rsidR="00C95950" w:rsidRPr="00C95950" w:rsidRDefault="00C95950" w:rsidP="00C95950">
      <w:pPr>
        <w:jc w:val="both"/>
        <w:rPr>
          <w:rFonts w:ascii="Arial" w:hAnsi="Arial" w:cs="Arial"/>
        </w:rPr>
      </w:pPr>
      <w:r w:rsidRPr="00C95950">
        <w:rPr>
          <w:rFonts w:ascii="Arial" w:hAnsi="Arial" w:cs="Arial"/>
        </w:rPr>
        <w:t>Il peut être agrafé à cet effet au présent acte d’engagement un relevé d’identité bancaire</w:t>
      </w:r>
      <w:r>
        <w:rPr>
          <w:rFonts w:ascii="Arial" w:hAnsi="Arial" w:cs="Arial"/>
        </w:rPr>
        <w:t>.</w:t>
      </w:r>
    </w:p>
    <w:p w14:paraId="050171D5" w14:textId="77777777" w:rsidR="007A6AF7" w:rsidRPr="00C95950" w:rsidRDefault="007A6AF7" w:rsidP="007A6AF7">
      <w:pPr>
        <w:tabs>
          <w:tab w:val="left" w:pos="3402"/>
          <w:tab w:val="right" w:leader="dot" w:pos="8647"/>
        </w:tabs>
        <w:ind w:left="360" w:hanging="360"/>
        <w:rPr>
          <w:rFonts w:ascii="Arial" w:hAnsi="Arial" w:cs="Arial"/>
          <w:smallCaps/>
        </w:rPr>
      </w:pPr>
    </w:p>
    <w:p w14:paraId="59659964" w14:textId="37C7581B" w:rsidR="0075768A" w:rsidRDefault="0075768A" w:rsidP="00C95950">
      <w:pPr>
        <w:jc w:val="both"/>
        <w:rPr>
          <w:rFonts w:ascii="Arial" w:hAnsi="Arial" w:cs="Arial"/>
          <w:bCs/>
          <w:sz w:val="22"/>
          <w:szCs w:val="22"/>
        </w:rPr>
      </w:pPr>
    </w:p>
    <w:p w14:paraId="26E4D6A9" w14:textId="77777777" w:rsidR="00457455" w:rsidRPr="004F1638" w:rsidRDefault="00457455" w:rsidP="00840C74">
      <w:pPr>
        <w:ind w:right="-1"/>
        <w:rPr>
          <w:rFonts w:ascii="Arial" w:hAnsi="Arial" w:cs="Arial"/>
          <w:b/>
          <w:sz w:val="22"/>
          <w:szCs w:val="22"/>
          <w:u w:val="single"/>
        </w:rPr>
      </w:pPr>
    </w:p>
    <w:p w14:paraId="340BCB64" w14:textId="3C0170C2" w:rsidR="00457455" w:rsidRPr="00520390" w:rsidRDefault="00457455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8567DA">
        <w:rPr>
          <w:rFonts w:ascii="Arial" w:hAnsi="Arial" w:cs="Arial"/>
          <w:b/>
          <w:sz w:val="22"/>
        </w:rPr>
        <w:t>5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 DE PAIEMENT</w:t>
      </w:r>
    </w:p>
    <w:p w14:paraId="4386856F" w14:textId="77777777" w:rsidR="00840C74" w:rsidRPr="00FB6DAD" w:rsidRDefault="00840C74" w:rsidP="00840C74">
      <w:pPr>
        <w:ind w:right="-1"/>
        <w:jc w:val="both"/>
        <w:rPr>
          <w:rFonts w:ascii="Arial" w:hAnsi="Arial" w:cs="Arial"/>
          <w:sz w:val="24"/>
        </w:rPr>
      </w:pPr>
    </w:p>
    <w:p w14:paraId="5BD33C64" w14:textId="77777777" w:rsidR="008567DA" w:rsidRPr="008567DA" w:rsidRDefault="008567DA" w:rsidP="008567DA">
      <w:pPr>
        <w:pStyle w:val="ParagrapheIndent1"/>
        <w:spacing w:line="244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67DA">
        <w:rPr>
          <w:rFonts w:ascii="Arial" w:hAnsi="Arial" w:cs="Arial"/>
          <w:color w:val="000000"/>
          <w:lang w:val="fr-FR"/>
        </w:rPr>
        <w:t>Le candidat souhaite bénéficier de l'avance prévue par les documents contractuels du marché dans le cadre où il y aurait droit (cocher la case correspondante) :</w:t>
      </w:r>
    </w:p>
    <w:p w14:paraId="51C0AD1B" w14:textId="77777777" w:rsidR="008567DA" w:rsidRPr="008567DA" w:rsidRDefault="008567DA" w:rsidP="008567DA">
      <w:pPr>
        <w:pStyle w:val="ParagrapheIndent1"/>
        <w:spacing w:line="244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7DA" w:rsidRPr="008567DA" w14:paraId="0A72D4D5" w14:textId="77777777" w:rsidTr="0043718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CA69" w14:textId="77777777" w:rsidR="008567DA" w:rsidRPr="008567DA" w:rsidRDefault="008567DA" w:rsidP="00437180">
            <w:pPr>
              <w:rPr>
                <w:rFonts w:ascii="Arial" w:hAnsi="Arial" w:cs="Arial"/>
                <w:sz w:val="2"/>
              </w:rPr>
            </w:pPr>
            <w:r w:rsidRPr="008567D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67DA">
              <w:rPr>
                <w:rFonts w:ascii="Arial" w:hAnsi="Arial" w:cs="Arial"/>
              </w:rPr>
              <w:instrText xml:space="preserve"> FORMCHECKBOX </w:instrText>
            </w:r>
            <w:r w:rsidR="007B12CB">
              <w:rPr>
                <w:rFonts w:ascii="Arial" w:hAnsi="Arial" w:cs="Arial"/>
              </w:rPr>
            </w:r>
            <w:r w:rsidR="007B12CB">
              <w:rPr>
                <w:rFonts w:ascii="Arial" w:hAnsi="Arial" w:cs="Arial"/>
              </w:rPr>
              <w:fldChar w:fldCharType="separate"/>
            </w:r>
            <w:r w:rsidRPr="008567D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B03AB" w14:textId="77777777" w:rsidR="008567DA" w:rsidRPr="008567DA" w:rsidRDefault="008567DA" w:rsidP="0043718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BC0A" w14:textId="77777777" w:rsidR="008567DA" w:rsidRPr="008567DA" w:rsidRDefault="008567DA" w:rsidP="00437180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567DA">
              <w:rPr>
                <w:rFonts w:ascii="Arial" w:hAnsi="Arial" w:cs="Arial"/>
                <w:color w:val="000000"/>
                <w:lang w:val="fr-FR"/>
              </w:rPr>
              <w:t>NON</w:t>
            </w:r>
          </w:p>
        </w:tc>
      </w:tr>
    </w:tbl>
    <w:p w14:paraId="725B92F8" w14:textId="77777777" w:rsidR="008567DA" w:rsidRPr="008567DA" w:rsidRDefault="008567DA" w:rsidP="008567DA">
      <w:pPr>
        <w:spacing w:line="240" w:lineRule="exact"/>
        <w:rPr>
          <w:rFonts w:ascii="Arial" w:hAnsi="Arial" w:cs="Arial"/>
        </w:rPr>
      </w:pPr>
      <w:r w:rsidRPr="008567DA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7DA" w:rsidRPr="008567DA" w14:paraId="0BE4DA0C" w14:textId="77777777" w:rsidTr="0043718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18A6" w14:textId="77777777" w:rsidR="008567DA" w:rsidRPr="008567DA" w:rsidRDefault="008567DA" w:rsidP="00437180">
            <w:pPr>
              <w:rPr>
                <w:rFonts w:ascii="Arial" w:hAnsi="Arial" w:cs="Arial"/>
                <w:sz w:val="2"/>
              </w:rPr>
            </w:pPr>
            <w:r w:rsidRPr="008567D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67DA">
              <w:rPr>
                <w:rFonts w:ascii="Arial" w:hAnsi="Arial" w:cs="Arial"/>
              </w:rPr>
              <w:instrText xml:space="preserve"> FORMCHECKBOX </w:instrText>
            </w:r>
            <w:r w:rsidR="007B12CB">
              <w:rPr>
                <w:rFonts w:ascii="Arial" w:hAnsi="Arial" w:cs="Arial"/>
              </w:rPr>
            </w:r>
            <w:r w:rsidR="007B12CB">
              <w:rPr>
                <w:rFonts w:ascii="Arial" w:hAnsi="Arial" w:cs="Arial"/>
              </w:rPr>
              <w:fldChar w:fldCharType="separate"/>
            </w:r>
            <w:r w:rsidRPr="008567D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6927" w14:textId="77777777" w:rsidR="008567DA" w:rsidRPr="008567DA" w:rsidRDefault="008567DA" w:rsidP="0043718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D6A1" w14:textId="77777777" w:rsidR="008567DA" w:rsidRPr="008567DA" w:rsidRDefault="008567DA" w:rsidP="00437180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8567DA">
              <w:rPr>
                <w:rFonts w:ascii="Arial" w:hAnsi="Arial" w:cs="Arial"/>
                <w:color w:val="000000"/>
                <w:lang w:val="fr-FR"/>
              </w:rPr>
              <w:t>OUI</w:t>
            </w:r>
          </w:p>
        </w:tc>
      </w:tr>
    </w:tbl>
    <w:p w14:paraId="658DC610" w14:textId="77777777" w:rsidR="008567DA" w:rsidRPr="008567DA" w:rsidRDefault="008567DA" w:rsidP="008567DA">
      <w:pPr>
        <w:pStyle w:val="ParagrapheIndent1"/>
        <w:spacing w:line="244" w:lineRule="exact"/>
        <w:ind w:left="23" w:right="23"/>
        <w:jc w:val="both"/>
        <w:rPr>
          <w:rFonts w:ascii="Arial" w:hAnsi="Arial" w:cs="Arial"/>
          <w:b/>
          <w:color w:val="000000"/>
          <w:lang w:val="fr-FR"/>
        </w:rPr>
      </w:pPr>
    </w:p>
    <w:p w14:paraId="0AF44D80" w14:textId="77777777" w:rsidR="008567DA" w:rsidRPr="008567DA" w:rsidRDefault="008567DA" w:rsidP="008567DA">
      <w:pPr>
        <w:pStyle w:val="ParagrapheIndent1"/>
        <w:spacing w:after="240" w:line="244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8567DA">
        <w:rPr>
          <w:rFonts w:ascii="Arial" w:hAnsi="Arial" w:cs="Arial"/>
          <w:b/>
          <w:color w:val="000000"/>
          <w:lang w:val="fr-FR"/>
        </w:rPr>
        <w:lastRenderedPageBreak/>
        <w:t>Nota :</w:t>
      </w:r>
      <w:r w:rsidRPr="008567DA">
        <w:rPr>
          <w:rFonts w:ascii="Arial" w:hAnsi="Arial" w:cs="Arial"/>
          <w:color w:val="000000"/>
          <w:lang w:val="fr-FR"/>
        </w:rPr>
        <w:t xml:space="preserve"> Si aucune case n'est cochée, ou si les deux cases sont cochées, l’acheteur considérera que l'entreprise renonce au bénéfice de l'avance.</w:t>
      </w:r>
    </w:p>
    <w:p w14:paraId="3A27B851" w14:textId="77777777" w:rsidR="00457455" w:rsidRDefault="00457455" w:rsidP="00840C74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20D6BF77" w14:textId="77777777" w:rsidR="00457455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697BE902" w14:textId="6C9A5EB6" w:rsidR="00457455" w:rsidRPr="00520390" w:rsidRDefault="00457455" w:rsidP="005C5E29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8567DA">
        <w:rPr>
          <w:rFonts w:ascii="Arial" w:hAnsi="Arial" w:cs="Arial"/>
          <w:b/>
          <w:sz w:val="22"/>
        </w:rPr>
        <w:t>6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 w:rsidR="00C95950">
        <w:rPr>
          <w:rFonts w:ascii="Arial" w:hAnsi="Arial" w:cs="Arial"/>
          <w:b/>
          <w:sz w:val="22"/>
        </w:rPr>
        <w:t>DUREE DU MARCHE</w:t>
      </w:r>
    </w:p>
    <w:p w14:paraId="51A6D515" w14:textId="77777777" w:rsidR="00457455" w:rsidRPr="004F1638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622188D8" w14:textId="77777777" w:rsidR="002C2499" w:rsidRPr="002C2499" w:rsidRDefault="002C2499" w:rsidP="002C2499">
      <w:pPr>
        <w:jc w:val="both"/>
        <w:rPr>
          <w:rFonts w:ascii="Arial" w:hAnsi="Arial" w:cs="Arial"/>
        </w:rPr>
      </w:pPr>
      <w:r w:rsidRPr="002C2499">
        <w:rPr>
          <w:rFonts w:ascii="Arial" w:hAnsi="Arial" w:cs="Arial"/>
        </w:rPr>
        <w:t>Le présent marché prend effet à compter de sa date de notification pour une durée de 1 an.</w:t>
      </w:r>
    </w:p>
    <w:p w14:paraId="3B8BAA46" w14:textId="77777777" w:rsidR="002C2499" w:rsidRPr="002C2499" w:rsidRDefault="002C2499" w:rsidP="002C2499">
      <w:pPr>
        <w:jc w:val="both"/>
        <w:rPr>
          <w:rFonts w:ascii="Arial" w:hAnsi="Arial" w:cs="Arial"/>
        </w:rPr>
      </w:pPr>
    </w:p>
    <w:p w14:paraId="7810172B" w14:textId="48F5FBE1" w:rsidR="002C2499" w:rsidRPr="002C2499" w:rsidRDefault="002C2499" w:rsidP="002C2499">
      <w:pPr>
        <w:jc w:val="both"/>
        <w:rPr>
          <w:rFonts w:ascii="Arial" w:hAnsi="Arial" w:cs="Arial"/>
        </w:rPr>
      </w:pPr>
      <w:r w:rsidRPr="002C2499">
        <w:rPr>
          <w:rFonts w:ascii="Arial" w:hAnsi="Arial" w:cs="Arial"/>
        </w:rPr>
        <w:t>Il peut être reconduit trois (</w:t>
      </w:r>
      <w:r w:rsidR="007B12CB">
        <w:rPr>
          <w:rFonts w:ascii="Arial" w:hAnsi="Arial" w:cs="Arial"/>
        </w:rPr>
        <w:t>2</w:t>
      </w:r>
      <w:r w:rsidRPr="002C2499">
        <w:rPr>
          <w:rFonts w:ascii="Arial" w:hAnsi="Arial" w:cs="Arial"/>
        </w:rPr>
        <w:t>) fois par reconduction tacite pour une durée d’un (1) an à chaque fois. La durée totale du marché ne peut excéder quatre (</w:t>
      </w:r>
      <w:r w:rsidR="007B12CB">
        <w:rPr>
          <w:rFonts w:ascii="Arial" w:hAnsi="Arial" w:cs="Arial"/>
        </w:rPr>
        <w:t>3</w:t>
      </w:r>
      <w:r w:rsidRPr="002C2499">
        <w:rPr>
          <w:rFonts w:ascii="Arial" w:hAnsi="Arial" w:cs="Arial"/>
        </w:rPr>
        <w:t>) ans.</w:t>
      </w:r>
    </w:p>
    <w:p w14:paraId="1C55C15D" w14:textId="77777777" w:rsidR="002C2499" w:rsidRPr="002C2499" w:rsidRDefault="002C2499" w:rsidP="002C2499">
      <w:pPr>
        <w:jc w:val="both"/>
        <w:rPr>
          <w:rFonts w:ascii="Arial" w:hAnsi="Arial" w:cs="Arial"/>
        </w:rPr>
      </w:pPr>
    </w:p>
    <w:p w14:paraId="20E7C043" w14:textId="77777777" w:rsidR="002C2499" w:rsidRPr="002C2499" w:rsidRDefault="002C2499" w:rsidP="002C2499">
      <w:pPr>
        <w:jc w:val="both"/>
        <w:rPr>
          <w:rFonts w:ascii="Arial" w:hAnsi="Arial" w:cs="Arial"/>
        </w:rPr>
      </w:pPr>
      <w:r w:rsidRPr="002C2499">
        <w:rPr>
          <w:rFonts w:ascii="Arial" w:hAnsi="Arial" w:cs="Arial"/>
        </w:rPr>
        <w:t xml:space="preserve">Dans le cas d'une non-reconduction, la FOSSY notifie sa décision par un courrier en recommandé avec accusé de réception au titulaire avant la date de fin de validité du marché avec un préavis de 2 mois. L’absence de reconduction du marché n’ouvrira droit à aucune indemnité au profit du titulaire. </w:t>
      </w:r>
    </w:p>
    <w:p w14:paraId="75C79C02" w14:textId="77777777" w:rsidR="002C2499" w:rsidRPr="002C2499" w:rsidRDefault="002C2499" w:rsidP="002C2499">
      <w:pPr>
        <w:jc w:val="both"/>
        <w:rPr>
          <w:rFonts w:ascii="Arial" w:hAnsi="Arial" w:cs="Arial"/>
        </w:rPr>
      </w:pPr>
    </w:p>
    <w:p w14:paraId="05B8F87C" w14:textId="77777777" w:rsidR="002C2499" w:rsidRPr="002C2499" w:rsidRDefault="002C2499" w:rsidP="002C2499">
      <w:pPr>
        <w:jc w:val="both"/>
        <w:rPr>
          <w:rFonts w:ascii="Arial" w:hAnsi="Arial" w:cs="Arial"/>
        </w:rPr>
      </w:pPr>
      <w:r w:rsidRPr="002C2499">
        <w:rPr>
          <w:rFonts w:ascii="Arial" w:hAnsi="Arial" w:cs="Arial"/>
        </w:rPr>
        <w:t>Entre la notification du marché et la date de début d’exécution des prestations, le titulaire procède à la mise en place des prestations, notamment à la reprise du personnel avec le titulaire sortant.</w:t>
      </w:r>
    </w:p>
    <w:p w14:paraId="242154FC" w14:textId="77777777" w:rsidR="002C2499" w:rsidRPr="002C2499" w:rsidRDefault="002C2499" w:rsidP="002C2499">
      <w:pPr>
        <w:jc w:val="both"/>
        <w:rPr>
          <w:rFonts w:ascii="Arial" w:hAnsi="Arial" w:cs="Arial"/>
        </w:rPr>
      </w:pPr>
    </w:p>
    <w:p w14:paraId="47C025C0" w14:textId="2DC61A45" w:rsidR="005A0E19" w:rsidRDefault="002C2499" w:rsidP="002C2499">
      <w:pPr>
        <w:jc w:val="both"/>
        <w:rPr>
          <w:rFonts w:ascii="Arial" w:hAnsi="Arial" w:cs="Arial"/>
        </w:rPr>
      </w:pPr>
      <w:r w:rsidRPr="002C2499">
        <w:rPr>
          <w:rFonts w:ascii="Arial" w:hAnsi="Arial" w:cs="Arial"/>
        </w:rPr>
        <w:t>Le début d’exécution des prestations forfaitaires est prévu 1 mois après la notification du marché.</w:t>
      </w:r>
    </w:p>
    <w:p w14:paraId="78C68EFD" w14:textId="77777777" w:rsidR="002C2499" w:rsidRPr="00C95950" w:rsidRDefault="002C2499" w:rsidP="002C2499">
      <w:pPr>
        <w:jc w:val="both"/>
        <w:rPr>
          <w:rFonts w:ascii="Arial" w:hAnsi="Arial" w:cs="Arial"/>
        </w:rPr>
      </w:pPr>
    </w:p>
    <w:p w14:paraId="31751FE0" w14:textId="77777777" w:rsidR="00D5382E" w:rsidRPr="0099425D" w:rsidRDefault="00D5382E" w:rsidP="005E46F8">
      <w:pPr>
        <w:ind w:right="-1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4BC37021" w14:textId="77777777" w:rsidTr="005C5E29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554A824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ENGAGEMENT DU C</w:t>
            </w:r>
            <w:r w:rsidR="002E7C5E">
              <w:rPr>
                <w:rFonts w:ascii="Arial" w:hAnsi="Arial" w:cs="Arial"/>
                <w:b/>
                <w:sz w:val="22"/>
                <w:szCs w:val="24"/>
              </w:rPr>
              <w:t>ONTRACTANT</w:t>
            </w:r>
          </w:p>
        </w:tc>
      </w:tr>
      <w:tr w:rsidR="003C77CF" w:rsidRPr="003C77CF" w14:paraId="170907F3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E95FD0E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B19C78C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92861D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082B0B2" w14:textId="7AC010A4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>A</w:t>
            </w:r>
            <w:r w:rsidR="00C95950">
              <w:rPr>
                <w:rFonts w:ascii="Arial" w:hAnsi="Arial" w:cs="Arial"/>
                <w:sz w:val="22"/>
                <w:szCs w:val="24"/>
              </w:rPr>
              <w:t> :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0C17814" w14:textId="367B95F2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>L</w:t>
            </w:r>
            <w:r w:rsidR="00C95950">
              <w:rPr>
                <w:rFonts w:ascii="Arial" w:hAnsi="Arial" w:cs="Arial"/>
                <w:sz w:val="22"/>
                <w:szCs w:val="24"/>
              </w:rPr>
              <w:t xml:space="preserve">e : </w:t>
            </w:r>
          </w:p>
        </w:tc>
      </w:tr>
      <w:tr w:rsidR="003C77CF" w:rsidRPr="003C77CF" w14:paraId="08C59FD7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D3D84DC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C1EE86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12FF97FB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2091C357" w14:textId="364F7104" w:rsidR="003C77CF" w:rsidRPr="003C77CF" w:rsidRDefault="00C95950" w:rsidP="00C95950">
            <w:pPr>
              <w:overflowPunct/>
              <w:autoSpaceDE/>
              <w:autoSpaceDN/>
              <w:adjustRightInd/>
              <w:ind w:right="-1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 xml:space="preserve">  </w:t>
            </w:r>
            <w:r w:rsidR="002E7C5E">
              <w:rPr>
                <w:rFonts w:ascii="Arial" w:hAnsi="Arial" w:cs="Arial"/>
                <w:b/>
                <w:sz w:val="22"/>
                <w:szCs w:val="24"/>
              </w:rPr>
              <w:t>Mention manuscrite « lu et approuvé »</w:t>
            </w:r>
          </w:p>
        </w:tc>
      </w:tr>
      <w:tr w:rsidR="002E7C5E" w:rsidRPr="003C77CF" w14:paraId="3BCBD4AD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72763493" w14:textId="77777777" w:rsidR="002E7C5E" w:rsidRPr="003C77CF" w:rsidRDefault="002E7C5E" w:rsidP="00C95950">
            <w:pPr>
              <w:overflowPunct/>
              <w:autoSpaceDE/>
              <w:autoSpaceDN/>
              <w:adjustRightInd/>
              <w:ind w:right="-1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555F45E6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1D35D67F" w14:textId="46CE8DEC" w:rsidR="002E7C5E" w:rsidRDefault="00C95950" w:rsidP="00C95950">
            <w:pPr>
              <w:overflowPunct/>
              <w:autoSpaceDE/>
              <w:autoSpaceDN/>
              <w:adjustRightInd/>
              <w:ind w:right="-1"/>
              <w:textAlignment w:val="auto"/>
              <w:rPr>
                <w:rFonts w:ascii="Arial" w:hAnsi="Arial" w:cs="Arial"/>
                <w:i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 xml:space="preserve">  </w:t>
            </w:r>
            <w:r w:rsidR="002E7C5E" w:rsidRPr="003C77CF">
              <w:rPr>
                <w:rFonts w:ascii="Arial" w:hAnsi="Arial" w:cs="Arial"/>
                <w:b/>
                <w:sz w:val="22"/>
                <w:szCs w:val="24"/>
              </w:rPr>
              <w:t>S</w:t>
            </w:r>
            <w:r w:rsidR="002C2499">
              <w:rPr>
                <w:rFonts w:ascii="Arial" w:hAnsi="Arial" w:cs="Arial"/>
                <w:b/>
                <w:sz w:val="22"/>
                <w:szCs w:val="24"/>
              </w:rPr>
              <w:t>ignature</w:t>
            </w:r>
            <w:r w:rsidR="002E7C5E" w:rsidRPr="003C77CF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="002E7C5E" w:rsidRPr="003C77CF">
              <w:rPr>
                <w:rFonts w:ascii="Arial" w:hAnsi="Arial" w:cs="Arial"/>
                <w:i/>
                <w:sz w:val="22"/>
                <w:szCs w:val="24"/>
              </w:rPr>
              <w:t xml:space="preserve">du </w:t>
            </w:r>
            <w:r w:rsidR="002E7C5E">
              <w:rPr>
                <w:rFonts w:ascii="Arial" w:hAnsi="Arial" w:cs="Arial"/>
                <w:i/>
                <w:sz w:val="22"/>
                <w:szCs w:val="24"/>
              </w:rPr>
              <w:t>(ou des) contractants</w:t>
            </w:r>
          </w:p>
          <w:p w14:paraId="15AAD2A2" w14:textId="77777777" w:rsidR="00C95950" w:rsidRPr="003C77CF" w:rsidRDefault="00C95950" w:rsidP="00C95950">
            <w:pPr>
              <w:overflowPunct/>
              <w:autoSpaceDE/>
              <w:autoSpaceDN/>
              <w:adjustRightInd/>
              <w:ind w:right="-1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4E9C57F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309797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D85E68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71FCB7B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74A8E06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23763CF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41DB378C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071FE3AF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6D6E771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11EEC450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p w14:paraId="0FEDEB5C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61548346" w14:textId="77777777" w:rsidTr="005C5E29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56AE809" w14:textId="3986F155" w:rsidR="003C77CF" w:rsidRPr="003C77CF" w:rsidRDefault="00C95950" w:rsidP="0066196E">
            <w:pPr>
              <w:ind w:left="2520" w:right="-1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 xml:space="preserve">          </w:t>
            </w:r>
            <w:r w:rsidR="003C77CF" w:rsidRPr="003C77CF">
              <w:rPr>
                <w:rFonts w:ascii="Arial" w:hAnsi="Arial" w:cs="Arial"/>
                <w:b/>
                <w:sz w:val="22"/>
                <w:szCs w:val="24"/>
              </w:rPr>
              <w:t>REPONSE DE</w:t>
            </w:r>
            <w:r w:rsidR="0066196E">
              <w:rPr>
                <w:rFonts w:ascii="Arial" w:hAnsi="Arial" w:cs="Arial"/>
                <w:b/>
                <w:sz w:val="22"/>
                <w:szCs w:val="24"/>
              </w:rPr>
              <w:t xml:space="preserve"> LA FOSSY</w:t>
            </w:r>
          </w:p>
        </w:tc>
      </w:tr>
      <w:tr w:rsidR="003C77CF" w:rsidRPr="003C77CF" w14:paraId="6C93A940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023D04C0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79EBF7F0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22FF731A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77D0DEC7" w14:textId="1C2DB406" w:rsidR="003C77CF" w:rsidRPr="003C77CF" w:rsidRDefault="002C2499" w:rsidP="002C2499">
            <w:pPr>
              <w:overflowPunct/>
              <w:autoSpaceDE/>
              <w:autoSpaceDN/>
              <w:adjustRightInd/>
              <w:ind w:right="-1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 xml:space="preserve">   </w:t>
            </w:r>
            <w:r w:rsidR="003C77CF" w:rsidRPr="003C77CF">
              <w:rPr>
                <w:rFonts w:ascii="Arial" w:hAnsi="Arial" w:cs="Arial"/>
                <w:b/>
                <w:sz w:val="22"/>
                <w:szCs w:val="24"/>
              </w:rPr>
              <w:t>LA PRESENTE OFFRE EST ACCEPTEE</w:t>
            </w:r>
          </w:p>
        </w:tc>
      </w:tr>
      <w:tr w:rsidR="003C77CF" w:rsidRPr="003C77CF" w14:paraId="60CAA95F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CEF7B32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A560355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2138347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9D08504" w14:textId="2E1B115A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>A</w:t>
            </w:r>
            <w:r w:rsidR="002C2499">
              <w:rPr>
                <w:rFonts w:ascii="Arial" w:hAnsi="Arial" w:cs="Arial"/>
                <w:sz w:val="22"/>
                <w:szCs w:val="24"/>
              </w:rPr>
              <w:t> :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F8BCCAF" w14:textId="2C89AF15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>Le</w:t>
            </w:r>
            <w:r w:rsidR="002C2499">
              <w:rPr>
                <w:rFonts w:ascii="Arial" w:hAnsi="Arial" w:cs="Arial"/>
                <w:sz w:val="22"/>
                <w:szCs w:val="24"/>
              </w:rPr>
              <w:t xml:space="preserve"> : </w:t>
            </w:r>
          </w:p>
        </w:tc>
      </w:tr>
      <w:tr w:rsidR="003C77CF" w:rsidRPr="003C77CF" w14:paraId="4AA7F64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4405E8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476BFC7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80134DE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A573EE8" w14:textId="77777777" w:rsidR="003C77CF" w:rsidRDefault="003C77CF" w:rsidP="002E7C5E">
            <w:pPr>
              <w:ind w:left="2520" w:right="-1"/>
              <w:jc w:val="both"/>
              <w:rPr>
                <w:rFonts w:ascii="Arial" w:hAnsi="Arial" w:cs="Arial"/>
                <w:sz w:val="22"/>
                <w:szCs w:val="24"/>
              </w:rPr>
            </w:pPr>
          </w:p>
          <w:p w14:paraId="289F07F6" w14:textId="4EE9A3B0" w:rsidR="0066196E" w:rsidRPr="002C2499" w:rsidRDefault="002C2499" w:rsidP="002C2499">
            <w:pPr>
              <w:ind w:right="-1"/>
              <w:jc w:val="both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  </w:t>
            </w:r>
            <w:r w:rsidRPr="002C2499">
              <w:rPr>
                <w:rFonts w:ascii="Arial" w:hAnsi="Arial" w:cs="Arial"/>
                <w:b/>
                <w:bCs/>
                <w:sz w:val="22"/>
                <w:szCs w:val="24"/>
              </w:rPr>
              <w:t>Signature</w:t>
            </w:r>
          </w:p>
        </w:tc>
      </w:tr>
      <w:tr w:rsidR="003C77CF" w:rsidRPr="003C77CF" w14:paraId="6C8C2A8A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15613F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E4808F3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6DBD3CC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848EF4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110A6CE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6C9C5741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6A59245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78D3B38E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6F960" w14:textId="11219F73" w:rsidR="00581CA6" w:rsidRPr="0099425D" w:rsidRDefault="00581CA6" w:rsidP="002C2499">
      <w:pPr>
        <w:ind w:right="-1"/>
        <w:rPr>
          <w:rFonts w:ascii="Arial" w:hAnsi="Arial" w:cs="Arial"/>
          <w:sz w:val="22"/>
          <w:szCs w:val="22"/>
        </w:rPr>
      </w:pPr>
    </w:p>
    <w:p w14:paraId="61699BF8" w14:textId="304C3FF9" w:rsidR="00174117" w:rsidRPr="00FB6DAD" w:rsidRDefault="00174117" w:rsidP="002C2499">
      <w:pPr>
        <w:ind w:right="-1"/>
        <w:rPr>
          <w:rFonts w:ascii="Arial" w:hAnsi="Arial" w:cs="Arial"/>
          <w:sz w:val="24"/>
          <w:szCs w:val="24"/>
        </w:rPr>
      </w:pPr>
    </w:p>
    <w:sectPr w:rsidR="00174117" w:rsidRPr="00FB6DAD" w:rsidSect="003D37C1">
      <w:headerReference w:type="even" r:id="rId8"/>
      <w:headerReference w:type="default" r:id="rId9"/>
      <w:footerReference w:type="default" r:id="rId10"/>
      <w:headerReference w:type="first" r:id="rId11"/>
      <w:pgSz w:w="11907" w:h="16840"/>
      <w:pgMar w:top="851" w:right="851" w:bottom="851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7F84" w14:textId="77777777" w:rsidR="00F949B9" w:rsidRDefault="00F949B9">
      <w:r>
        <w:separator/>
      </w:r>
    </w:p>
  </w:endnote>
  <w:endnote w:type="continuationSeparator" w:id="0">
    <w:p w14:paraId="3EDE0481" w14:textId="77777777" w:rsidR="00F949B9" w:rsidRDefault="00F9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266F" w14:textId="77777777" w:rsidR="00BD6591" w:rsidRDefault="007B12CB">
    <w:pPr>
      <w:pStyle w:val="Pieddepage"/>
    </w:pPr>
    <w:r>
      <w:rPr>
        <w:noProof/>
      </w:rPr>
      <w:pict w14:anchorId="2FB1FE42"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Forme automatique 1" o:spid="_x0000_s2052" type="#_x0000_t65" style="position:absolute;margin-left:552.8pt;margin-top:797.85pt;width:29pt;height:21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<v:textbox>
            <w:txbxContent>
              <w:p w14:paraId="0EC12F4E" w14:textId="77777777" w:rsidR="00576784" w:rsidRDefault="00576784">
                <w:pPr>
                  <w:jc w:val="center"/>
                </w:pPr>
                <w:r>
                  <w:rPr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>
                  <w:rPr>
                    <w:sz w:val="22"/>
                    <w:szCs w:val="22"/>
                  </w:rPr>
                  <w:fldChar w:fldCharType="separate"/>
                </w:r>
                <w:r w:rsidR="009A3731" w:rsidRPr="009A3731">
                  <w:rPr>
                    <w:noProof/>
                    <w:sz w:val="16"/>
                    <w:szCs w:val="16"/>
                  </w:rPr>
                  <w:t>15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3AD5" w14:textId="77777777" w:rsidR="00F949B9" w:rsidRDefault="00F949B9">
      <w:r>
        <w:separator/>
      </w:r>
    </w:p>
  </w:footnote>
  <w:footnote w:type="continuationSeparator" w:id="0">
    <w:p w14:paraId="621340AB" w14:textId="77777777" w:rsidR="00F949B9" w:rsidRDefault="00F9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EB78" w14:textId="1A759974" w:rsidR="00BD6591" w:rsidRDefault="00BD6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FCE5" w14:textId="2C8CADD7" w:rsidR="00BD6591" w:rsidRDefault="00BD6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55DAD" w14:textId="39AC1A31" w:rsidR="00BD6591" w:rsidRDefault="007B12CB">
    <w:pPr>
      <w:pStyle w:val="En-tte"/>
    </w:pPr>
    <w:r>
      <w:rPr>
        <w:rFonts w:ascii="Arial" w:hAnsi="Arial" w:cs="Arial"/>
        <w:noProof/>
      </w:rPr>
      <w:pict w14:anchorId="5113D8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2055" type="#_x0000_t75" style="position:absolute;margin-left:-11.15pt;margin-top:20.45pt;width:117pt;height:67.5pt;z-index:251660288;visibility:visible"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4664C"/>
    <w:multiLevelType w:val="hybridMultilevel"/>
    <w:tmpl w:val="F8F69F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8" w15:restartNumberingAfterBreak="0">
    <w:nsid w:val="45563769"/>
    <w:multiLevelType w:val="hybridMultilevel"/>
    <w:tmpl w:val="0F769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808D2"/>
    <w:multiLevelType w:val="hybridMultilevel"/>
    <w:tmpl w:val="C9C2C81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A19F4"/>
    <w:multiLevelType w:val="hybridMultilevel"/>
    <w:tmpl w:val="838E80C4"/>
    <w:lvl w:ilvl="0" w:tplc="3CF86014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680347565">
    <w:abstractNumId w:val="20"/>
  </w:num>
  <w:num w:numId="2" w16cid:durableId="1510485946">
    <w:abstractNumId w:val="3"/>
  </w:num>
  <w:num w:numId="3" w16cid:durableId="1050350450">
    <w:abstractNumId w:val="25"/>
  </w:num>
  <w:num w:numId="4" w16cid:durableId="1026370470">
    <w:abstractNumId w:val="24"/>
  </w:num>
  <w:num w:numId="5" w16cid:durableId="843204307">
    <w:abstractNumId w:val="12"/>
  </w:num>
  <w:num w:numId="6" w16cid:durableId="1491018942">
    <w:abstractNumId w:val="10"/>
  </w:num>
  <w:num w:numId="7" w16cid:durableId="1247962805">
    <w:abstractNumId w:val="8"/>
  </w:num>
  <w:num w:numId="8" w16cid:durableId="12922403">
    <w:abstractNumId w:val="14"/>
  </w:num>
  <w:num w:numId="9" w16cid:durableId="1097604927">
    <w:abstractNumId w:val="27"/>
  </w:num>
  <w:num w:numId="10" w16cid:durableId="1750694288">
    <w:abstractNumId w:val="22"/>
  </w:num>
  <w:num w:numId="11" w16cid:durableId="1736736130">
    <w:abstractNumId w:val="2"/>
  </w:num>
  <w:num w:numId="12" w16cid:durableId="801968318">
    <w:abstractNumId w:val="31"/>
  </w:num>
  <w:num w:numId="13" w16cid:durableId="2016877853">
    <w:abstractNumId w:val="21"/>
  </w:num>
  <w:num w:numId="14" w16cid:durableId="600840714">
    <w:abstractNumId w:val="0"/>
  </w:num>
  <w:num w:numId="15" w16cid:durableId="945766653">
    <w:abstractNumId w:val="32"/>
  </w:num>
  <w:num w:numId="16" w16cid:durableId="1991710901">
    <w:abstractNumId w:val="17"/>
  </w:num>
  <w:num w:numId="17" w16cid:durableId="459498095">
    <w:abstractNumId w:val="15"/>
  </w:num>
  <w:num w:numId="18" w16cid:durableId="90013511">
    <w:abstractNumId w:val="30"/>
  </w:num>
  <w:num w:numId="19" w16cid:durableId="218324422">
    <w:abstractNumId w:val="1"/>
  </w:num>
  <w:num w:numId="20" w16cid:durableId="1311013023">
    <w:abstractNumId w:val="19"/>
  </w:num>
  <w:num w:numId="21" w16cid:durableId="1029720133">
    <w:abstractNumId w:val="7"/>
  </w:num>
  <w:num w:numId="22" w16cid:durableId="1265115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1265261">
    <w:abstractNumId w:val="5"/>
  </w:num>
  <w:num w:numId="24" w16cid:durableId="404956050">
    <w:abstractNumId w:val="1"/>
  </w:num>
  <w:num w:numId="25" w16cid:durableId="1533836842">
    <w:abstractNumId w:val="4"/>
  </w:num>
  <w:num w:numId="26" w16cid:durableId="1983384092">
    <w:abstractNumId w:val="29"/>
  </w:num>
  <w:num w:numId="27" w16cid:durableId="149251846">
    <w:abstractNumId w:val="16"/>
  </w:num>
  <w:num w:numId="28" w16cid:durableId="650719005">
    <w:abstractNumId w:val="23"/>
  </w:num>
  <w:num w:numId="29" w16cid:durableId="713120291">
    <w:abstractNumId w:val="18"/>
  </w:num>
  <w:num w:numId="30" w16cid:durableId="696929743">
    <w:abstractNumId w:val="9"/>
  </w:num>
  <w:num w:numId="31" w16cid:durableId="1005135212">
    <w:abstractNumId w:val="6"/>
  </w:num>
  <w:num w:numId="32" w16cid:durableId="1422022883">
    <w:abstractNumId w:val="28"/>
  </w:num>
  <w:num w:numId="33" w16cid:durableId="1280339205">
    <w:abstractNumId w:val="11"/>
  </w:num>
  <w:num w:numId="34" w16cid:durableId="439880890">
    <w:abstractNumId w:val="13"/>
  </w:num>
  <w:num w:numId="35" w16cid:durableId="1975403029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06E2"/>
    <w:rsid w:val="00003159"/>
    <w:rsid w:val="0000511A"/>
    <w:rsid w:val="00016FA2"/>
    <w:rsid w:val="00021E1A"/>
    <w:rsid w:val="00024496"/>
    <w:rsid w:val="00025DD9"/>
    <w:rsid w:val="00026474"/>
    <w:rsid w:val="00026667"/>
    <w:rsid w:val="00034277"/>
    <w:rsid w:val="00034B84"/>
    <w:rsid w:val="000365BB"/>
    <w:rsid w:val="000376F8"/>
    <w:rsid w:val="00040106"/>
    <w:rsid w:val="000412FE"/>
    <w:rsid w:val="00041E80"/>
    <w:rsid w:val="00043B84"/>
    <w:rsid w:val="00054116"/>
    <w:rsid w:val="00077889"/>
    <w:rsid w:val="000831DB"/>
    <w:rsid w:val="00084839"/>
    <w:rsid w:val="00091440"/>
    <w:rsid w:val="00091D41"/>
    <w:rsid w:val="00091E65"/>
    <w:rsid w:val="00092AAE"/>
    <w:rsid w:val="000A2FE1"/>
    <w:rsid w:val="000A55A0"/>
    <w:rsid w:val="000A6606"/>
    <w:rsid w:val="000B37EC"/>
    <w:rsid w:val="000B3A95"/>
    <w:rsid w:val="000B431D"/>
    <w:rsid w:val="000B60C7"/>
    <w:rsid w:val="000C35AD"/>
    <w:rsid w:val="000D0278"/>
    <w:rsid w:val="000D04DA"/>
    <w:rsid w:val="000D13C3"/>
    <w:rsid w:val="000D3DD0"/>
    <w:rsid w:val="000D6F8B"/>
    <w:rsid w:val="000E40D0"/>
    <w:rsid w:val="000E415D"/>
    <w:rsid w:val="000E5BB2"/>
    <w:rsid w:val="000E5DCC"/>
    <w:rsid w:val="001104DA"/>
    <w:rsid w:val="00110A1F"/>
    <w:rsid w:val="00123CB4"/>
    <w:rsid w:val="00124AD5"/>
    <w:rsid w:val="001257B2"/>
    <w:rsid w:val="00125EDF"/>
    <w:rsid w:val="00130E99"/>
    <w:rsid w:val="00131F36"/>
    <w:rsid w:val="00135980"/>
    <w:rsid w:val="001501AF"/>
    <w:rsid w:val="00156ECD"/>
    <w:rsid w:val="00165262"/>
    <w:rsid w:val="00170A2B"/>
    <w:rsid w:val="00174117"/>
    <w:rsid w:val="00181988"/>
    <w:rsid w:val="001834B2"/>
    <w:rsid w:val="00184E49"/>
    <w:rsid w:val="0018606A"/>
    <w:rsid w:val="00187CB2"/>
    <w:rsid w:val="00190CBF"/>
    <w:rsid w:val="00194087"/>
    <w:rsid w:val="001A17E9"/>
    <w:rsid w:val="001A1F06"/>
    <w:rsid w:val="001A4B28"/>
    <w:rsid w:val="001A4DDB"/>
    <w:rsid w:val="001A4F9A"/>
    <w:rsid w:val="001A7E6E"/>
    <w:rsid w:val="001B0AC7"/>
    <w:rsid w:val="001B2685"/>
    <w:rsid w:val="001B2911"/>
    <w:rsid w:val="001C386C"/>
    <w:rsid w:val="001C38A6"/>
    <w:rsid w:val="001C56C3"/>
    <w:rsid w:val="001C7393"/>
    <w:rsid w:val="001D224F"/>
    <w:rsid w:val="001D4535"/>
    <w:rsid w:val="001E13CF"/>
    <w:rsid w:val="001E76DF"/>
    <w:rsid w:val="001E7890"/>
    <w:rsid w:val="001F3278"/>
    <w:rsid w:val="00202701"/>
    <w:rsid w:val="00204B78"/>
    <w:rsid w:val="0020769D"/>
    <w:rsid w:val="00215F29"/>
    <w:rsid w:val="0021795D"/>
    <w:rsid w:val="002234CE"/>
    <w:rsid w:val="00226988"/>
    <w:rsid w:val="0023121D"/>
    <w:rsid w:val="0023234F"/>
    <w:rsid w:val="00233998"/>
    <w:rsid w:val="00233D05"/>
    <w:rsid w:val="00234315"/>
    <w:rsid w:val="002419F5"/>
    <w:rsid w:val="00241F68"/>
    <w:rsid w:val="00243784"/>
    <w:rsid w:val="00251C2B"/>
    <w:rsid w:val="00252181"/>
    <w:rsid w:val="002523E2"/>
    <w:rsid w:val="00252476"/>
    <w:rsid w:val="002558A1"/>
    <w:rsid w:val="00276A5C"/>
    <w:rsid w:val="00281202"/>
    <w:rsid w:val="002819FC"/>
    <w:rsid w:val="002876E2"/>
    <w:rsid w:val="00290DE7"/>
    <w:rsid w:val="0029290F"/>
    <w:rsid w:val="00292BA0"/>
    <w:rsid w:val="00294A42"/>
    <w:rsid w:val="002A1F66"/>
    <w:rsid w:val="002A2914"/>
    <w:rsid w:val="002A4F05"/>
    <w:rsid w:val="002A5033"/>
    <w:rsid w:val="002B4107"/>
    <w:rsid w:val="002B7272"/>
    <w:rsid w:val="002C0B0E"/>
    <w:rsid w:val="002C2499"/>
    <w:rsid w:val="002C2831"/>
    <w:rsid w:val="002D00F8"/>
    <w:rsid w:val="002E0868"/>
    <w:rsid w:val="002E1AE2"/>
    <w:rsid w:val="002E2274"/>
    <w:rsid w:val="002E3997"/>
    <w:rsid w:val="002E4142"/>
    <w:rsid w:val="002E7C5E"/>
    <w:rsid w:val="002F2DA3"/>
    <w:rsid w:val="002F3635"/>
    <w:rsid w:val="002F5010"/>
    <w:rsid w:val="00304CD8"/>
    <w:rsid w:val="00325248"/>
    <w:rsid w:val="003253FF"/>
    <w:rsid w:val="003265BF"/>
    <w:rsid w:val="00332B3C"/>
    <w:rsid w:val="003359DF"/>
    <w:rsid w:val="0033701F"/>
    <w:rsid w:val="00360C78"/>
    <w:rsid w:val="00361294"/>
    <w:rsid w:val="003613AD"/>
    <w:rsid w:val="003629B0"/>
    <w:rsid w:val="00362D7A"/>
    <w:rsid w:val="00367AC5"/>
    <w:rsid w:val="003715A3"/>
    <w:rsid w:val="00374E54"/>
    <w:rsid w:val="0037628B"/>
    <w:rsid w:val="00377731"/>
    <w:rsid w:val="00391B9F"/>
    <w:rsid w:val="003A377D"/>
    <w:rsid w:val="003A448C"/>
    <w:rsid w:val="003A72E5"/>
    <w:rsid w:val="003B039C"/>
    <w:rsid w:val="003B40A5"/>
    <w:rsid w:val="003C0AB4"/>
    <w:rsid w:val="003C2EBB"/>
    <w:rsid w:val="003C342F"/>
    <w:rsid w:val="003C77CF"/>
    <w:rsid w:val="003D37C1"/>
    <w:rsid w:val="003D5DC3"/>
    <w:rsid w:val="003E1112"/>
    <w:rsid w:val="003E3873"/>
    <w:rsid w:val="003F14E3"/>
    <w:rsid w:val="003F2714"/>
    <w:rsid w:val="004010A1"/>
    <w:rsid w:val="00403443"/>
    <w:rsid w:val="0041338B"/>
    <w:rsid w:val="00433DFB"/>
    <w:rsid w:val="0043576B"/>
    <w:rsid w:val="00436E31"/>
    <w:rsid w:val="004417FE"/>
    <w:rsid w:val="0044549C"/>
    <w:rsid w:val="00455FD9"/>
    <w:rsid w:val="00457455"/>
    <w:rsid w:val="00457641"/>
    <w:rsid w:val="00457E17"/>
    <w:rsid w:val="004616E7"/>
    <w:rsid w:val="00466D6C"/>
    <w:rsid w:val="00470109"/>
    <w:rsid w:val="0047170E"/>
    <w:rsid w:val="00473464"/>
    <w:rsid w:val="00480951"/>
    <w:rsid w:val="004830B6"/>
    <w:rsid w:val="00491FC3"/>
    <w:rsid w:val="00497D02"/>
    <w:rsid w:val="004A140B"/>
    <w:rsid w:val="004A4014"/>
    <w:rsid w:val="004A5057"/>
    <w:rsid w:val="004A5762"/>
    <w:rsid w:val="004B094C"/>
    <w:rsid w:val="004B38B8"/>
    <w:rsid w:val="004C2055"/>
    <w:rsid w:val="004C3439"/>
    <w:rsid w:val="004C3736"/>
    <w:rsid w:val="004C7A29"/>
    <w:rsid w:val="004C7FF7"/>
    <w:rsid w:val="004E7B41"/>
    <w:rsid w:val="004F0B6D"/>
    <w:rsid w:val="004F1638"/>
    <w:rsid w:val="004F5255"/>
    <w:rsid w:val="004F7EB6"/>
    <w:rsid w:val="00503121"/>
    <w:rsid w:val="00511C72"/>
    <w:rsid w:val="00514512"/>
    <w:rsid w:val="00514877"/>
    <w:rsid w:val="00520390"/>
    <w:rsid w:val="005257E6"/>
    <w:rsid w:val="00535CDF"/>
    <w:rsid w:val="005410D8"/>
    <w:rsid w:val="00541C06"/>
    <w:rsid w:val="00545557"/>
    <w:rsid w:val="0055152B"/>
    <w:rsid w:val="00552544"/>
    <w:rsid w:val="00557E57"/>
    <w:rsid w:val="0056640D"/>
    <w:rsid w:val="005743B7"/>
    <w:rsid w:val="00575541"/>
    <w:rsid w:val="00575742"/>
    <w:rsid w:val="00576784"/>
    <w:rsid w:val="0058124F"/>
    <w:rsid w:val="00581CA6"/>
    <w:rsid w:val="0058522D"/>
    <w:rsid w:val="0058626A"/>
    <w:rsid w:val="005905DD"/>
    <w:rsid w:val="005907EF"/>
    <w:rsid w:val="0059285E"/>
    <w:rsid w:val="00593413"/>
    <w:rsid w:val="00593E29"/>
    <w:rsid w:val="005959C9"/>
    <w:rsid w:val="005A0E19"/>
    <w:rsid w:val="005A3224"/>
    <w:rsid w:val="005A4D44"/>
    <w:rsid w:val="005B3938"/>
    <w:rsid w:val="005B5020"/>
    <w:rsid w:val="005B599B"/>
    <w:rsid w:val="005B710C"/>
    <w:rsid w:val="005C0255"/>
    <w:rsid w:val="005C02EC"/>
    <w:rsid w:val="005C33D7"/>
    <w:rsid w:val="005C5E29"/>
    <w:rsid w:val="005C739D"/>
    <w:rsid w:val="005D6399"/>
    <w:rsid w:val="005D7349"/>
    <w:rsid w:val="005E0D37"/>
    <w:rsid w:val="005E3386"/>
    <w:rsid w:val="005E46F8"/>
    <w:rsid w:val="005E7E96"/>
    <w:rsid w:val="005F1E49"/>
    <w:rsid w:val="005F2045"/>
    <w:rsid w:val="006011E1"/>
    <w:rsid w:val="00611E2A"/>
    <w:rsid w:val="00614C13"/>
    <w:rsid w:val="00616756"/>
    <w:rsid w:val="00620922"/>
    <w:rsid w:val="006270A9"/>
    <w:rsid w:val="00630616"/>
    <w:rsid w:val="006327B7"/>
    <w:rsid w:val="006330DF"/>
    <w:rsid w:val="006514E1"/>
    <w:rsid w:val="0066196E"/>
    <w:rsid w:val="006622A3"/>
    <w:rsid w:val="00665AAB"/>
    <w:rsid w:val="006666ED"/>
    <w:rsid w:val="00672581"/>
    <w:rsid w:val="00672BBC"/>
    <w:rsid w:val="006738C8"/>
    <w:rsid w:val="0067560A"/>
    <w:rsid w:val="006811F0"/>
    <w:rsid w:val="006830EA"/>
    <w:rsid w:val="0069791C"/>
    <w:rsid w:val="006A7200"/>
    <w:rsid w:val="006B5DCE"/>
    <w:rsid w:val="006B5F7D"/>
    <w:rsid w:val="006C0921"/>
    <w:rsid w:val="006C2DF6"/>
    <w:rsid w:val="006C2F14"/>
    <w:rsid w:val="006D1AC6"/>
    <w:rsid w:val="006E4A4D"/>
    <w:rsid w:val="006E5525"/>
    <w:rsid w:val="006E7903"/>
    <w:rsid w:val="006F28ED"/>
    <w:rsid w:val="006F5332"/>
    <w:rsid w:val="007011DA"/>
    <w:rsid w:val="007031E4"/>
    <w:rsid w:val="007034B4"/>
    <w:rsid w:val="00705577"/>
    <w:rsid w:val="00720A3E"/>
    <w:rsid w:val="0072120E"/>
    <w:rsid w:val="007213B0"/>
    <w:rsid w:val="007356FA"/>
    <w:rsid w:val="00747EDD"/>
    <w:rsid w:val="007555A1"/>
    <w:rsid w:val="00756835"/>
    <w:rsid w:val="0075768A"/>
    <w:rsid w:val="007576EF"/>
    <w:rsid w:val="007720A9"/>
    <w:rsid w:val="00781C32"/>
    <w:rsid w:val="00793EFA"/>
    <w:rsid w:val="007A2054"/>
    <w:rsid w:val="007A6AF7"/>
    <w:rsid w:val="007B0547"/>
    <w:rsid w:val="007B12CB"/>
    <w:rsid w:val="007C7043"/>
    <w:rsid w:val="007C7CC7"/>
    <w:rsid w:val="007D11A5"/>
    <w:rsid w:val="007D59F1"/>
    <w:rsid w:val="007D73B8"/>
    <w:rsid w:val="007F0DC6"/>
    <w:rsid w:val="007F4B4F"/>
    <w:rsid w:val="007F53C7"/>
    <w:rsid w:val="00802A0B"/>
    <w:rsid w:val="008047DA"/>
    <w:rsid w:val="00805440"/>
    <w:rsid w:val="00806766"/>
    <w:rsid w:val="00807D24"/>
    <w:rsid w:val="00820BD1"/>
    <w:rsid w:val="00822496"/>
    <w:rsid w:val="0083087E"/>
    <w:rsid w:val="00836691"/>
    <w:rsid w:val="00840C74"/>
    <w:rsid w:val="00841D4F"/>
    <w:rsid w:val="008567DA"/>
    <w:rsid w:val="0086402D"/>
    <w:rsid w:val="0086435E"/>
    <w:rsid w:val="00866596"/>
    <w:rsid w:val="00870D30"/>
    <w:rsid w:val="00871DED"/>
    <w:rsid w:val="00877924"/>
    <w:rsid w:val="00881D2E"/>
    <w:rsid w:val="0088364B"/>
    <w:rsid w:val="008A016A"/>
    <w:rsid w:val="008A04CB"/>
    <w:rsid w:val="008C64F7"/>
    <w:rsid w:val="008C7C2E"/>
    <w:rsid w:val="008D0B01"/>
    <w:rsid w:val="008D1298"/>
    <w:rsid w:val="008D5184"/>
    <w:rsid w:val="008E5169"/>
    <w:rsid w:val="00900AC1"/>
    <w:rsid w:val="00901172"/>
    <w:rsid w:val="00902141"/>
    <w:rsid w:val="00902286"/>
    <w:rsid w:val="00911E6E"/>
    <w:rsid w:val="00915D8F"/>
    <w:rsid w:val="00925B70"/>
    <w:rsid w:val="0093282E"/>
    <w:rsid w:val="00932B9D"/>
    <w:rsid w:val="00932DBC"/>
    <w:rsid w:val="0094502E"/>
    <w:rsid w:val="009450D8"/>
    <w:rsid w:val="00955694"/>
    <w:rsid w:val="00960FF1"/>
    <w:rsid w:val="009639F0"/>
    <w:rsid w:val="00965753"/>
    <w:rsid w:val="00974818"/>
    <w:rsid w:val="00981089"/>
    <w:rsid w:val="00981A41"/>
    <w:rsid w:val="009860C0"/>
    <w:rsid w:val="0099425D"/>
    <w:rsid w:val="009A3731"/>
    <w:rsid w:val="009C3C4D"/>
    <w:rsid w:val="009D3DF5"/>
    <w:rsid w:val="009D49B5"/>
    <w:rsid w:val="009D7CD7"/>
    <w:rsid w:val="009E27F7"/>
    <w:rsid w:val="009E43B1"/>
    <w:rsid w:val="009E44A7"/>
    <w:rsid w:val="009E656C"/>
    <w:rsid w:val="009F01D4"/>
    <w:rsid w:val="009F073E"/>
    <w:rsid w:val="009F28D6"/>
    <w:rsid w:val="00A01E67"/>
    <w:rsid w:val="00A03FCB"/>
    <w:rsid w:val="00A0434E"/>
    <w:rsid w:val="00A04FFE"/>
    <w:rsid w:val="00A07438"/>
    <w:rsid w:val="00A12D33"/>
    <w:rsid w:val="00A15509"/>
    <w:rsid w:val="00A20CE2"/>
    <w:rsid w:val="00A2173C"/>
    <w:rsid w:val="00A33040"/>
    <w:rsid w:val="00A37602"/>
    <w:rsid w:val="00A414B0"/>
    <w:rsid w:val="00A4394C"/>
    <w:rsid w:val="00A46F67"/>
    <w:rsid w:val="00A47ABE"/>
    <w:rsid w:val="00A50080"/>
    <w:rsid w:val="00A50C2B"/>
    <w:rsid w:val="00A5589D"/>
    <w:rsid w:val="00A722F2"/>
    <w:rsid w:val="00A749F9"/>
    <w:rsid w:val="00A90DD1"/>
    <w:rsid w:val="00A936F4"/>
    <w:rsid w:val="00A93D9F"/>
    <w:rsid w:val="00A95509"/>
    <w:rsid w:val="00AA5A6E"/>
    <w:rsid w:val="00AB0BFC"/>
    <w:rsid w:val="00AC0E4C"/>
    <w:rsid w:val="00AC1B98"/>
    <w:rsid w:val="00AC1EA6"/>
    <w:rsid w:val="00AC3F15"/>
    <w:rsid w:val="00AC6640"/>
    <w:rsid w:val="00AC6720"/>
    <w:rsid w:val="00AC68A2"/>
    <w:rsid w:val="00AC68F6"/>
    <w:rsid w:val="00AD16B6"/>
    <w:rsid w:val="00AD35CB"/>
    <w:rsid w:val="00AD463D"/>
    <w:rsid w:val="00AF34B5"/>
    <w:rsid w:val="00AF3A7C"/>
    <w:rsid w:val="00AF5F3F"/>
    <w:rsid w:val="00B01803"/>
    <w:rsid w:val="00B019A4"/>
    <w:rsid w:val="00B04901"/>
    <w:rsid w:val="00B11A65"/>
    <w:rsid w:val="00B205FA"/>
    <w:rsid w:val="00B30A7E"/>
    <w:rsid w:val="00B31670"/>
    <w:rsid w:val="00B344E2"/>
    <w:rsid w:val="00B346A6"/>
    <w:rsid w:val="00B3547E"/>
    <w:rsid w:val="00B41047"/>
    <w:rsid w:val="00B4574A"/>
    <w:rsid w:val="00B56170"/>
    <w:rsid w:val="00B62220"/>
    <w:rsid w:val="00B63341"/>
    <w:rsid w:val="00B65EA3"/>
    <w:rsid w:val="00B67A3A"/>
    <w:rsid w:val="00B80272"/>
    <w:rsid w:val="00B813EE"/>
    <w:rsid w:val="00B82F93"/>
    <w:rsid w:val="00B8673D"/>
    <w:rsid w:val="00B92DA4"/>
    <w:rsid w:val="00B9665F"/>
    <w:rsid w:val="00B96BC9"/>
    <w:rsid w:val="00B97F6E"/>
    <w:rsid w:val="00BA03CA"/>
    <w:rsid w:val="00BA0A87"/>
    <w:rsid w:val="00BA13FE"/>
    <w:rsid w:val="00BB1A63"/>
    <w:rsid w:val="00BB2F15"/>
    <w:rsid w:val="00BB765B"/>
    <w:rsid w:val="00BB7CE0"/>
    <w:rsid w:val="00BC06E2"/>
    <w:rsid w:val="00BC11CB"/>
    <w:rsid w:val="00BC1E30"/>
    <w:rsid w:val="00BC7C8B"/>
    <w:rsid w:val="00BD0241"/>
    <w:rsid w:val="00BD0597"/>
    <w:rsid w:val="00BD0A60"/>
    <w:rsid w:val="00BD2D12"/>
    <w:rsid w:val="00BD2FCC"/>
    <w:rsid w:val="00BD6591"/>
    <w:rsid w:val="00BE2B00"/>
    <w:rsid w:val="00BF17B4"/>
    <w:rsid w:val="00BF1957"/>
    <w:rsid w:val="00BF32F4"/>
    <w:rsid w:val="00BF428C"/>
    <w:rsid w:val="00BF4363"/>
    <w:rsid w:val="00BF7B43"/>
    <w:rsid w:val="00C00D51"/>
    <w:rsid w:val="00C13E8C"/>
    <w:rsid w:val="00C16768"/>
    <w:rsid w:val="00C1775C"/>
    <w:rsid w:val="00C21610"/>
    <w:rsid w:val="00C24857"/>
    <w:rsid w:val="00C269D6"/>
    <w:rsid w:val="00C26EEC"/>
    <w:rsid w:val="00C30F1F"/>
    <w:rsid w:val="00C3278C"/>
    <w:rsid w:val="00C36D5E"/>
    <w:rsid w:val="00C40D72"/>
    <w:rsid w:val="00C51C85"/>
    <w:rsid w:val="00C65424"/>
    <w:rsid w:val="00C74B23"/>
    <w:rsid w:val="00C82153"/>
    <w:rsid w:val="00C85CFB"/>
    <w:rsid w:val="00C93803"/>
    <w:rsid w:val="00C95950"/>
    <w:rsid w:val="00CA0BEA"/>
    <w:rsid w:val="00CA5CE9"/>
    <w:rsid w:val="00CB1B9C"/>
    <w:rsid w:val="00CB2742"/>
    <w:rsid w:val="00CB4F71"/>
    <w:rsid w:val="00CC1865"/>
    <w:rsid w:val="00CC2D6C"/>
    <w:rsid w:val="00CC3CEA"/>
    <w:rsid w:val="00CC62B4"/>
    <w:rsid w:val="00CD2FEB"/>
    <w:rsid w:val="00CD6135"/>
    <w:rsid w:val="00CE10C9"/>
    <w:rsid w:val="00CF30B2"/>
    <w:rsid w:val="00D00B2C"/>
    <w:rsid w:val="00D01D4A"/>
    <w:rsid w:val="00D0535A"/>
    <w:rsid w:val="00D117DF"/>
    <w:rsid w:val="00D17D3F"/>
    <w:rsid w:val="00D20342"/>
    <w:rsid w:val="00D20F09"/>
    <w:rsid w:val="00D22127"/>
    <w:rsid w:val="00D23D53"/>
    <w:rsid w:val="00D5382E"/>
    <w:rsid w:val="00D57C6D"/>
    <w:rsid w:val="00D646B9"/>
    <w:rsid w:val="00D70D5E"/>
    <w:rsid w:val="00D76B47"/>
    <w:rsid w:val="00D86837"/>
    <w:rsid w:val="00D9132F"/>
    <w:rsid w:val="00D94996"/>
    <w:rsid w:val="00DA0D05"/>
    <w:rsid w:val="00DA4218"/>
    <w:rsid w:val="00DA74D7"/>
    <w:rsid w:val="00DA761B"/>
    <w:rsid w:val="00DB26B5"/>
    <w:rsid w:val="00DB2FB4"/>
    <w:rsid w:val="00DB7D7E"/>
    <w:rsid w:val="00DC58BD"/>
    <w:rsid w:val="00DC6696"/>
    <w:rsid w:val="00DC6BA4"/>
    <w:rsid w:val="00DD01D7"/>
    <w:rsid w:val="00DF5C91"/>
    <w:rsid w:val="00DF74FB"/>
    <w:rsid w:val="00E063CC"/>
    <w:rsid w:val="00E10A1B"/>
    <w:rsid w:val="00E1496F"/>
    <w:rsid w:val="00E14E9B"/>
    <w:rsid w:val="00E21ED6"/>
    <w:rsid w:val="00E22024"/>
    <w:rsid w:val="00E41695"/>
    <w:rsid w:val="00E43316"/>
    <w:rsid w:val="00E45BDD"/>
    <w:rsid w:val="00E46DF5"/>
    <w:rsid w:val="00E479D4"/>
    <w:rsid w:val="00E50B7B"/>
    <w:rsid w:val="00E55C1E"/>
    <w:rsid w:val="00E5715F"/>
    <w:rsid w:val="00E655ED"/>
    <w:rsid w:val="00E770BD"/>
    <w:rsid w:val="00E85B7C"/>
    <w:rsid w:val="00E864AC"/>
    <w:rsid w:val="00E913A8"/>
    <w:rsid w:val="00E91D07"/>
    <w:rsid w:val="00E9544C"/>
    <w:rsid w:val="00E954B4"/>
    <w:rsid w:val="00E974BE"/>
    <w:rsid w:val="00EA2C46"/>
    <w:rsid w:val="00EA3A9A"/>
    <w:rsid w:val="00EA468E"/>
    <w:rsid w:val="00EA59B2"/>
    <w:rsid w:val="00EB21B1"/>
    <w:rsid w:val="00EB2F00"/>
    <w:rsid w:val="00EB52B2"/>
    <w:rsid w:val="00EC3EC0"/>
    <w:rsid w:val="00EC5A99"/>
    <w:rsid w:val="00EC5FF2"/>
    <w:rsid w:val="00EC746B"/>
    <w:rsid w:val="00EC75B0"/>
    <w:rsid w:val="00EE6385"/>
    <w:rsid w:val="00EF20C8"/>
    <w:rsid w:val="00EF472C"/>
    <w:rsid w:val="00EF75CA"/>
    <w:rsid w:val="00F01B8B"/>
    <w:rsid w:val="00F07141"/>
    <w:rsid w:val="00F1062E"/>
    <w:rsid w:val="00F12849"/>
    <w:rsid w:val="00F128AD"/>
    <w:rsid w:val="00F16297"/>
    <w:rsid w:val="00F27C91"/>
    <w:rsid w:val="00F36014"/>
    <w:rsid w:val="00F423D3"/>
    <w:rsid w:val="00F51554"/>
    <w:rsid w:val="00F56E1E"/>
    <w:rsid w:val="00F60A3B"/>
    <w:rsid w:val="00F61D6E"/>
    <w:rsid w:val="00F631F5"/>
    <w:rsid w:val="00F658A2"/>
    <w:rsid w:val="00F67F2A"/>
    <w:rsid w:val="00F71870"/>
    <w:rsid w:val="00F7296C"/>
    <w:rsid w:val="00F739D3"/>
    <w:rsid w:val="00F74A2D"/>
    <w:rsid w:val="00F74C62"/>
    <w:rsid w:val="00F75F00"/>
    <w:rsid w:val="00F77859"/>
    <w:rsid w:val="00F85B58"/>
    <w:rsid w:val="00F86739"/>
    <w:rsid w:val="00F9113A"/>
    <w:rsid w:val="00F93C40"/>
    <w:rsid w:val="00F949B9"/>
    <w:rsid w:val="00F97298"/>
    <w:rsid w:val="00FA26FA"/>
    <w:rsid w:val="00FB6DAD"/>
    <w:rsid w:val="00FC2DDA"/>
    <w:rsid w:val="00FC316D"/>
    <w:rsid w:val="00FD3038"/>
    <w:rsid w:val="00FD4181"/>
    <w:rsid w:val="00FE6BB6"/>
    <w:rsid w:val="00FE7064"/>
    <w:rsid w:val="00F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4:docId w14:val="527B59CA"/>
  <w15:chartTrackingRefBased/>
  <w15:docId w15:val="{8BEE4BEA-EBEE-4E03-A226-A0828E2F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6F8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E913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77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77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03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77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E11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70A2B"/>
    <w:pPr>
      <w:spacing w:before="240" w:after="60"/>
      <w:outlineLvl w:val="6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0BD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E46F8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5E46F8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rsid w:val="00870D30"/>
  </w:style>
  <w:style w:type="character" w:styleId="Appelnotedebasdep">
    <w:name w:val="footnote reference"/>
    <w:uiPriority w:val="99"/>
    <w:semiHidden/>
    <w:rsid w:val="00870D30"/>
    <w:rPr>
      <w:vertAlign w:val="superscript"/>
    </w:rPr>
  </w:style>
  <w:style w:type="paragraph" w:styleId="Textedebulles">
    <w:name w:val="Balloon Text"/>
    <w:basedOn w:val="Normal"/>
    <w:semiHidden/>
    <w:rsid w:val="00870D30"/>
    <w:rPr>
      <w:rFonts w:ascii="Tahoma" w:hAnsi="Tahoma" w:cs="Tahoma"/>
      <w:sz w:val="16"/>
      <w:szCs w:val="16"/>
    </w:rPr>
  </w:style>
  <w:style w:type="character" w:styleId="Appeldenotedefin">
    <w:name w:val="endnote reference"/>
    <w:semiHidden/>
    <w:rsid w:val="00C3278C"/>
    <w:rPr>
      <w:vertAlign w:val="superscript"/>
    </w:rPr>
  </w:style>
  <w:style w:type="table" w:styleId="Grilledutableau">
    <w:name w:val="Table Grid"/>
    <w:basedOn w:val="TableauNormal"/>
    <w:rsid w:val="00D57C6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840C74"/>
    <w:pPr>
      <w:jc w:val="both"/>
    </w:pPr>
    <w:rPr>
      <w:rFonts w:ascii="Arial" w:hAnsi="Arial"/>
    </w:rPr>
  </w:style>
  <w:style w:type="character" w:styleId="Marquedecommentaire">
    <w:name w:val="annotation reference"/>
    <w:semiHidden/>
    <w:rsid w:val="00A50C2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50C2B"/>
  </w:style>
  <w:style w:type="paragraph" w:styleId="Objetducommentaire">
    <w:name w:val="annotation subject"/>
    <w:basedOn w:val="Commentaire"/>
    <w:next w:val="Commentaire"/>
    <w:semiHidden/>
    <w:rsid w:val="00A50C2B"/>
    <w:rPr>
      <w:b/>
      <w:bCs/>
    </w:rPr>
  </w:style>
  <w:style w:type="paragraph" w:styleId="Corpsdetexte3">
    <w:name w:val="Body Text 3"/>
    <w:basedOn w:val="Normal"/>
    <w:rsid w:val="00170A2B"/>
    <w:pPr>
      <w:ind w:right="-1"/>
      <w:jc w:val="both"/>
    </w:pPr>
    <w:rPr>
      <w:rFonts w:ascii="Arial" w:hAnsi="Arial"/>
      <w:sz w:val="24"/>
    </w:rPr>
  </w:style>
  <w:style w:type="paragraph" w:customStyle="1" w:styleId="CarCarCarCarCarCar">
    <w:name w:val="Car Car Car Car Car Car"/>
    <w:basedOn w:val="Normal"/>
    <w:rsid w:val="003F14E3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character" w:customStyle="1" w:styleId="CommentaireCar">
    <w:name w:val="Commentaire Car"/>
    <w:link w:val="Commentaire"/>
    <w:semiHidden/>
    <w:rsid w:val="009E27F7"/>
  </w:style>
  <w:style w:type="paragraph" w:styleId="NormalWeb">
    <w:name w:val="Normal (Web)"/>
    <w:basedOn w:val="Normal"/>
    <w:rsid w:val="00362D7A"/>
    <w:pPr>
      <w:suppressAutoHyphens/>
      <w:overflowPunct/>
      <w:autoSpaceDE/>
      <w:autoSpaceDN/>
      <w:adjustRightInd/>
      <w:spacing w:before="100" w:after="100"/>
      <w:textAlignment w:val="auto"/>
    </w:pPr>
    <w:rPr>
      <w:sz w:val="24"/>
      <w:szCs w:val="24"/>
      <w:lang w:eastAsia="zh-CN"/>
    </w:rPr>
  </w:style>
  <w:style w:type="character" w:customStyle="1" w:styleId="PieddepageCar">
    <w:name w:val="Pied de page Car"/>
    <w:link w:val="Pieddepage"/>
    <w:uiPriority w:val="99"/>
    <w:rsid w:val="002D00F8"/>
  </w:style>
  <w:style w:type="character" w:customStyle="1" w:styleId="Titre4Car">
    <w:name w:val="Titre 4 Car"/>
    <w:link w:val="Titre4"/>
    <w:uiPriority w:val="9"/>
    <w:semiHidden/>
    <w:rsid w:val="005203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1Car">
    <w:name w:val="Titre 1 Car"/>
    <w:link w:val="Titre1"/>
    <w:uiPriority w:val="9"/>
    <w:rsid w:val="00E913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3C77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3C77C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rsid w:val="003C77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81CA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81CA6"/>
  </w:style>
  <w:style w:type="character" w:customStyle="1" w:styleId="Titre6Car">
    <w:name w:val="Titre 6 Car"/>
    <w:link w:val="Titre6"/>
    <w:uiPriority w:val="9"/>
    <w:rsid w:val="003E111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xtecourant">
    <w:name w:val="texte courant"/>
    <w:basedOn w:val="Normal"/>
    <w:rsid w:val="00C36D5E"/>
    <w:pPr>
      <w:overflowPunct/>
      <w:autoSpaceDE/>
      <w:autoSpaceDN/>
      <w:adjustRightInd/>
      <w:spacing w:line="260" w:lineRule="exact"/>
      <w:textAlignment w:val="auto"/>
    </w:pPr>
    <w:rPr>
      <w:rFonts w:ascii="Arial" w:hAnsi="Arial"/>
      <w:sz w:val="22"/>
      <w:szCs w:val="24"/>
    </w:rPr>
  </w:style>
  <w:style w:type="character" w:customStyle="1" w:styleId="Titre9Car">
    <w:name w:val="Titre 9 Car"/>
    <w:link w:val="Titre9"/>
    <w:uiPriority w:val="9"/>
    <w:semiHidden/>
    <w:rsid w:val="00820BD1"/>
    <w:rPr>
      <w:rFonts w:ascii="Calibri Light" w:eastAsia="Times New Roman" w:hAnsi="Calibri Light" w:cs="Times New Roman"/>
      <w:sz w:val="22"/>
      <w:szCs w:val="22"/>
    </w:rPr>
  </w:style>
  <w:style w:type="character" w:styleId="Lienhypertexte">
    <w:name w:val="Hyperlink"/>
    <w:semiHidden/>
    <w:unhideWhenUsed/>
    <w:rsid w:val="00820BD1"/>
    <w:rPr>
      <w:rFonts w:ascii="Times New Roman" w:hAnsi="Times New Roman" w:cs="Times New Roman" w:hint="default"/>
      <w:color w:val="0000FF"/>
      <w:u w:val="single"/>
    </w:rPr>
  </w:style>
  <w:style w:type="character" w:customStyle="1" w:styleId="NotedebasdepageCar">
    <w:name w:val="Note de bas de page Car"/>
    <w:link w:val="Notedebasdepage"/>
    <w:uiPriority w:val="99"/>
    <w:semiHidden/>
    <w:rsid w:val="00820BD1"/>
  </w:style>
  <w:style w:type="character" w:customStyle="1" w:styleId="En-tteCar">
    <w:name w:val="En-tête Car"/>
    <w:link w:val="En-tte"/>
    <w:rsid w:val="00820BD1"/>
  </w:style>
  <w:style w:type="paragraph" w:styleId="Sansinterligne">
    <w:name w:val="No Spacing"/>
    <w:uiPriority w:val="1"/>
    <w:qFormat/>
    <w:rsid w:val="00820BD1"/>
    <w:rPr>
      <w:rFonts w:ascii="Arial" w:eastAsia="Calibri" w:hAnsi="Arial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20BD1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ParagrapheIndent1">
    <w:name w:val="ParagrapheIndent1"/>
    <w:basedOn w:val="Normal"/>
    <w:next w:val="Normal"/>
    <w:qFormat/>
    <w:rsid w:val="008567DA"/>
    <w:pPr>
      <w:overflowPunct/>
      <w:autoSpaceDE/>
      <w:autoSpaceDN/>
      <w:adjustRightInd/>
      <w:textAlignment w:val="auto"/>
    </w:pPr>
    <w:rPr>
      <w:rFonts w:ascii="Calibri" w:eastAsia="Calibri" w:hAnsi="Calibri" w:cs="Calibri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320">
          <w:marLeft w:val="0"/>
          <w:marRight w:val="0"/>
          <w:marTop w:val="0"/>
          <w:marBottom w:val="0"/>
          <w:divBdr>
            <w:top w:val="single" w:sz="12" w:space="15" w:color="F2EFE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52A35-0EBB-4F07-A2E8-29C015DA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5</Pages>
  <Words>925</Words>
  <Characters>5088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UCANSS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Cecile Wolf</dc:creator>
  <cp:keywords/>
  <cp:lastModifiedBy>Christophe PATUROT 891</cp:lastModifiedBy>
  <cp:revision>13</cp:revision>
  <cp:lastPrinted>2015-10-13T07:47:00Z</cp:lastPrinted>
  <dcterms:created xsi:type="dcterms:W3CDTF">2024-02-29T14:31:00Z</dcterms:created>
  <dcterms:modified xsi:type="dcterms:W3CDTF">2024-12-23T15:45:00Z</dcterms:modified>
</cp:coreProperties>
</file>