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C7B2A" w14:textId="4629D788" w:rsidR="0032235A" w:rsidRDefault="00915D8A" w:rsidP="0032235A">
      <w:pPr>
        <w:pStyle w:val="Titre"/>
        <w:jc w:val="center"/>
      </w:pPr>
      <w:r>
        <w:rPr>
          <w:rFonts w:cstheme="minorHAnsi"/>
          <w:noProof/>
        </w:rPr>
        <w:drawing>
          <wp:inline distT="0" distB="0" distL="0" distR="0" wp14:anchorId="4E3E50ED" wp14:editId="47B369BE">
            <wp:extent cx="2324100" cy="1047750"/>
            <wp:effectExtent l="0" t="0" r="0" b="0"/>
            <wp:docPr id="333735075" name="Image 1" descr="Une image contenant Police, logo,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735075" name="Image 1" descr="Une image contenant Police, logo, symbole, Graphique&#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324100" cy="1047750"/>
                    </a:xfrm>
                    <a:prstGeom prst="rect">
                      <a:avLst/>
                    </a:prstGeom>
                  </pic:spPr>
                </pic:pic>
              </a:graphicData>
            </a:graphic>
          </wp:inline>
        </w:drawing>
      </w:r>
    </w:p>
    <w:p w14:paraId="31A1C9D2" w14:textId="77777777" w:rsidR="0032235A" w:rsidRDefault="0032235A" w:rsidP="00195B1A">
      <w:pPr>
        <w:pStyle w:val="Titre"/>
        <w:jc w:val="left"/>
      </w:pPr>
    </w:p>
    <w:p w14:paraId="1E3AA118" w14:textId="26C85209" w:rsidR="00195B1A" w:rsidRPr="00B4746E" w:rsidRDefault="00195B1A" w:rsidP="00195B1A">
      <w:pPr>
        <w:pStyle w:val="Titre"/>
        <w:jc w:val="left"/>
      </w:pPr>
      <w:r w:rsidRPr="00B4746E">
        <w:t xml:space="preserve">Cahier des Clauses </w:t>
      </w:r>
      <w:r w:rsidRPr="00AB4A60">
        <w:t>techniques</w:t>
      </w:r>
      <w:r w:rsidRPr="00B4746E">
        <w:t xml:space="preserve"> Particulières</w:t>
      </w:r>
    </w:p>
    <w:p w14:paraId="4A42CB4B" w14:textId="278B1048" w:rsidR="00195B1A" w:rsidRPr="00B4746E" w:rsidRDefault="00C433B8" w:rsidP="00195B1A">
      <w:pPr>
        <w:pStyle w:val="Titre"/>
        <w:jc w:val="left"/>
      </w:pPr>
      <w:r>
        <w:t>Appel d’offre ouvert</w:t>
      </w:r>
    </w:p>
    <w:p w14:paraId="1A8ABD48" w14:textId="77777777" w:rsidR="002956C2" w:rsidRPr="002956C2" w:rsidRDefault="002956C2" w:rsidP="002956C2">
      <w:pPr>
        <w:autoSpaceDE w:val="0"/>
        <w:autoSpaceDN w:val="0"/>
        <w:adjustRightInd w:val="0"/>
        <w:spacing w:after="0" w:line="240" w:lineRule="auto"/>
        <w:jc w:val="left"/>
        <w:rPr>
          <w:rFonts w:ascii="Arial" w:hAnsi="Arial" w:cs="Arial"/>
          <w:sz w:val="24"/>
          <w:szCs w:val="24"/>
          <w:lang w:eastAsia="fr-FR"/>
        </w:rPr>
      </w:pPr>
    </w:p>
    <w:p w14:paraId="4BE30360" w14:textId="77777777" w:rsidR="00195B1A" w:rsidRDefault="00195B1A" w:rsidP="00195B1A">
      <w:pPr>
        <w:rPr>
          <w:b/>
          <w:sz w:val="24"/>
        </w:rPr>
      </w:pPr>
    </w:p>
    <w:p w14:paraId="18D00413" w14:textId="692502A3" w:rsidR="00195B1A" w:rsidRPr="00FA74C3" w:rsidRDefault="00195B1A" w:rsidP="00195B1A">
      <w:pPr>
        <w:rPr>
          <w:b/>
          <w:sz w:val="24"/>
        </w:rPr>
      </w:pPr>
      <w:r w:rsidRPr="00FA74C3">
        <w:rPr>
          <w:b/>
          <w:sz w:val="24"/>
        </w:rPr>
        <w:t>Le pouvoir adjudicateur :</w:t>
      </w:r>
    </w:p>
    <w:p w14:paraId="6826ABF2" w14:textId="73C3DF3C" w:rsidR="00414DDB" w:rsidRDefault="00000000" w:rsidP="38C3B7DA">
      <w:pPr>
        <w:pStyle w:val="DIMTitre"/>
        <w:rPr>
          <w:rFonts w:ascii="Arial" w:hAnsi="Arial" w:cs="Arial"/>
          <w:color w:val="000000" w:themeColor="text1"/>
          <w:sz w:val="32"/>
          <w:szCs w:val="32"/>
          <w:lang w:eastAsia="fr-FR"/>
        </w:rPr>
      </w:pPr>
      <w:sdt>
        <w:sdtPr>
          <w:rPr>
            <w:rFonts w:ascii="Arial" w:hAnsi="Arial" w:cs="Arial"/>
            <w:color w:val="000000" w:themeColor="text1"/>
            <w:sz w:val="32"/>
            <w:szCs w:val="32"/>
            <w:lang w:eastAsia="fr-FR"/>
          </w:rPr>
          <w:alias w:val="Société"/>
          <w:id w:val="-653218217"/>
          <w:placeholder>
            <w:docPart w:val="F716C4A08B694F41B8804F74B36BEEE1"/>
          </w:placeholder>
        </w:sdtPr>
        <w:sdtContent>
          <w:r w:rsidR="009E0FA0">
            <w:rPr>
              <w:rFonts w:ascii="Arial" w:hAnsi="Arial" w:cs="Arial"/>
              <w:color w:val="000000" w:themeColor="text1"/>
              <w:sz w:val="32"/>
              <w:szCs w:val="32"/>
              <w:lang w:eastAsia="fr-FR"/>
            </w:rPr>
            <w:t>OFDT</w:t>
          </w:r>
        </w:sdtContent>
      </w:sdt>
    </w:p>
    <w:p w14:paraId="5B05D08F" w14:textId="77777777" w:rsidR="000224E3" w:rsidRPr="007D5E8E" w:rsidRDefault="000224E3" w:rsidP="000224E3">
      <w:pPr>
        <w:pStyle w:val="DIMTitre"/>
        <w:rPr>
          <w:rFonts w:cstheme="minorHAnsi"/>
          <w:sz w:val="32"/>
        </w:rPr>
      </w:pPr>
      <w:r w:rsidRPr="00166005">
        <w:rPr>
          <w:rFonts w:cstheme="minorHAnsi"/>
          <w:sz w:val="32"/>
        </w:rPr>
        <w:t>69, rue de Varenne 75007 Paris</w:t>
      </w:r>
    </w:p>
    <w:p w14:paraId="48A81CB8" w14:textId="0DD2B998" w:rsidR="00195B1A" w:rsidRDefault="00195B1A" w:rsidP="00195B1A">
      <w:pPr>
        <w:pStyle w:val="DIMTitre"/>
        <w:rPr>
          <w:sz w:val="32"/>
          <w:szCs w:val="32"/>
        </w:rPr>
      </w:pPr>
      <w:r w:rsidRPr="38C3B7DA">
        <w:rPr>
          <w:sz w:val="32"/>
          <w:szCs w:val="32"/>
        </w:rPr>
        <w:t>Objet du marché :</w:t>
      </w:r>
    </w:p>
    <w:sdt>
      <w:sdtPr>
        <w:rPr>
          <w:b/>
          <w:sz w:val="28"/>
        </w:rPr>
        <w:alias w:val="Objet "/>
        <w:tag w:val=""/>
        <w:id w:val="1789856083"/>
        <w:placeholder>
          <w:docPart w:val="827E9DAEDDF94EA3B084BE2BB74F5ED0"/>
        </w:placeholder>
        <w:dataBinding w:prefixMappings="xmlns:ns0='http://purl.org/dc/elements/1.1/' xmlns:ns1='http://schemas.openxmlformats.org/package/2006/metadata/core-properties' " w:xpath="/ns1:coreProperties[1]/ns0:subject[1]" w:storeItemID="{6C3C8BC8-F283-45AE-878A-BAB7291924A1}"/>
        <w:text/>
      </w:sdtPr>
      <w:sdtContent>
        <w:p w14:paraId="7462AB90" w14:textId="073B9EA2" w:rsidR="00195B1A" w:rsidRPr="00FA74C3" w:rsidRDefault="006F0ED1" w:rsidP="00195B1A">
          <w:pPr>
            <w:pBdr>
              <w:top w:val="single" w:sz="4" w:space="1" w:color="auto"/>
              <w:left w:val="single" w:sz="4" w:space="4" w:color="auto"/>
              <w:bottom w:val="single" w:sz="4" w:space="1" w:color="auto"/>
              <w:right w:val="single" w:sz="4" w:space="4" w:color="auto"/>
            </w:pBdr>
            <w:jc w:val="center"/>
            <w:rPr>
              <w:b/>
              <w:sz w:val="48"/>
            </w:rPr>
          </w:pPr>
          <w:r>
            <w:rPr>
              <w:b/>
              <w:sz w:val="28"/>
            </w:rPr>
            <w:t>Fourniture</w:t>
          </w:r>
          <w:r w:rsidR="0018212B">
            <w:rPr>
              <w:b/>
              <w:sz w:val="28"/>
            </w:rPr>
            <w:t xml:space="preserve"> de matériels et logiciels informatiques</w:t>
          </w:r>
        </w:p>
      </w:sdtContent>
    </w:sdt>
    <w:p w14:paraId="085CA2A9" w14:textId="77777777" w:rsidR="00195B1A" w:rsidRDefault="00195B1A" w:rsidP="00195B1A"/>
    <w:p w14:paraId="6EC4A1DB" w14:textId="77777777" w:rsidR="00195B1A" w:rsidRDefault="00195B1A" w:rsidP="00195B1A"/>
    <w:p w14:paraId="4C5C972A" w14:textId="77777777" w:rsidR="008E7EDC" w:rsidRPr="00AB4A60" w:rsidRDefault="008E7EDC" w:rsidP="00195B1A"/>
    <w:p w14:paraId="05F84FEC" w14:textId="77777777" w:rsidR="00195B1A" w:rsidRPr="00F44829" w:rsidRDefault="00195B1A" w:rsidP="00195B1A">
      <w:pPr>
        <w:pStyle w:val="Sansinterligne"/>
        <w:jc w:val="right"/>
        <w:rPr>
          <w:sz w:val="24"/>
        </w:rPr>
      </w:pPr>
    </w:p>
    <w:p w14:paraId="221ED6DF" w14:textId="77777777" w:rsidR="00195B1A" w:rsidRPr="00FD3EB3" w:rsidRDefault="00195B1A" w:rsidP="00195B1A">
      <w:pPr>
        <w:pStyle w:val="Sansinterligne"/>
        <w:jc w:val="right"/>
        <w:rPr>
          <w:b/>
          <w:sz w:val="32"/>
        </w:rPr>
      </w:pPr>
    </w:p>
    <w:p w14:paraId="04C340B5" w14:textId="77777777" w:rsidR="00195B1A" w:rsidRDefault="00195B1A" w:rsidP="00195B1A">
      <w:pPr>
        <w:pStyle w:val="Sansinterligne"/>
        <w:jc w:val="right"/>
        <w:rPr>
          <w:sz w:val="24"/>
        </w:rPr>
      </w:pPr>
    </w:p>
    <w:p w14:paraId="2E96DF54" w14:textId="5D3330EF" w:rsidR="00195B1A" w:rsidRDefault="00195B1A">
      <w:pPr>
        <w:spacing w:after="0" w:line="240" w:lineRule="auto"/>
        <w:jc w:val="lef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60F88F" w14:textId="6E2C67CE" w:rsidR="00062E94" w:rsidRDefault="00062E94" w:rsidP="00062E94">
      <w:pPr>
        <w:tabs>
          <w:tab w:val="left" w:pos="5295"/>
        </w:tabs>
        <w:spacing w:after="0" w:line="240" w:lineRule="auto"/>
        <w:jc w:val="left"/>
      </w:pPr>
      <w:r>
        <w:tab/>
      </w:r>
    </w:p>
    <w:p w14:paraId="54C56C00" w14:textId="77777777" w:rsidR="0026126E" w:rsidRDefault="00E75686">
      <w:pPr>
        <w:spacing w:after="0" w:line="240" w:lineRule="auto"/>
        <w:jc w:val="lef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62E94">
        <w:br w:type="page"/>
      </w:r>
    </w:p>
    <w:sdt>
      <w:sdtPr>
        <w:rPr>
          <w:rFonts w:ascii="Calibri" w:eastAsia="Calibri" w:hAnsi="Calibri"/>
          <w:b w:val="0"/>
          <w:bCs/>
          <w:color w:val="auto"/>
          <w:sz w:val="22"/>
          <w:szCs w:val="22"/>
          <w:lang w:eastAsia="en-US"/>
        </w:rPr>
        <w:id w:val="1905559999"/>
        <w:docPartObj>
          <w:docPartGallery w:val="Table of Contents"/>
          <w:docPartUnique/>
        </w:docPartObj>
      </w:sdtPr>
      <w:sdtEndPr>
        <w:rPr>
          <w:bCs w:val="0"/>
        </w:rPr>
      </w:sdtEndPr>
      <w:sdtContent>
        <w:p w14:paraId="34CD2E6B" w14:textId="2C0AE39A" w:rsidR="0026126E" w:rsidRDefault="0026126E" w:rsidP="00181501">
          <w:pPr>
            <w:pStyle w:val="En-ttedetabledesmatires"/>
          </w:pPr>
          <w:r>
            <w:t>Table des matières</w:t>
          </w:r>
        </w:p>
        <w:p w14:paraId="053C22F3" w14:textId="34215898" w:rsidR="001709BE" w:rsidRDefault="0026126E">
          <w:pPr>
            <w:pStyle w:val="TM1"/>
            <w:tabs>
              <w:tab w:val="left" w:pos="440"/>
              <w:tab w:val="right" w:leader="dot" w:pos="9062"/>
            </w:tabs>
            <w:rPr>
              <w:rFonts w:asciiTheme="minorHAnsi" w:eastAsiaTheme="minorEastAsia" w:hAnsiTheme="minorHAnsi" w:cstheme="minorBidi"/>
              <w:noProof/>
              <w:kern w:val="2"/>
              <w:sz w:val="24"/>
              <w:szCs w:val="24"/>
              <w:lang w:eastAsia="fr-FR"/>
              <w14:ligatures w14:val="standardContextual"/>
            </w:rPr>
          </w:pPr>
          <w:r>
            <w:fldChar w:fldCharType="begin"/>
          </w:r>
          <w:r>
            <w:instrText xml:space="preserve"> TOC \o "1-3" \h \z \u </w:instrText>
          </w:r>
          <w:r>
            <w:fldChar w:fldCharType="separate"/>
          </w:r>
          <w:hyperlink w:anchor="_Toc183680150" w:history="1">
            <w:r w:rsidR="001709BE" w:rsidRPr="001D02E3">
              <w:rPr>
                <w:rStyle w:val="Lienhypertexte"/>
                <w:noProof/>
              </w:rPr>
              <w:t>1.</w:t>
            </w:r>
            <w:r w:rsidR="001709BE">
              <w:rPr>
                <w:rFonts w:asciiTheme="minorHAnsi" w:eastAsiaTheme="minorEastAsia" w:hAnsiTheme="minorHAnsi" w:cstheme="minorBidi"/>
                <w:noProof/>
                <w:kern w:val="2"/>
                <w:sz w:val="24"/>
                <w:szCs w:val="24"/>
                <w:lang w:eastAsia="fr-FR"/>
                <w14:ligatures w14:val="standardContextual"/>
              </w:rPr>
              <w:tab/>
            </w:r>
            <w:r w:rsidR="001709BE" w:rsidRPr="001D02E3">
              <w:rPr>
                <w:rStyle w:val="Lienhypertexte"/>
                <w:noProof/>
              </w:rPr>
              <w:t>Contexte</w:t>
            </w:r>
            <w:r w:rsidR="001709BE">
              <w:rPr>
                <w:noProof/>
                <w:webHidden/>
              </w:rPr>
              <w:tab/>
            </w:r>
            <w:r w:rsidR="001709BE">
              <w:rPr>
                <w:noProof/>
                <w:webHidden/>
              </w:rPr>
              <w:fldChar w:fldCharType="begin"/>
            </w:r>
            <w:r w:rsidR="001709BE">
              <w:rPr>
                <w:noProof/>
                <w:webHidden/>
              </w:rPr>
              <w:instrText xml:space="preserve"> PAGEREF _Toc183680150 \h </w:instrText>
            </w:r>
            <w:r w:rsidR="001709BE">
              <w:rPr>
                <w:noProof/>
                <w:webHidden/>
              </w:rPr>
            </w:r>
            <w:r w:rsidR="001709BE">
              <w:rPr>
                <w:noProof/>
                <w:webHidden/>
              </w:rPr>
              <w:fldChar w:fldCharType="separate"/>
            </w:r>
            <w:r w:rsidR="001709BE">
              <w:rPr>
                <w:noProof/>
                <w:webHidden/>
              </w:rPr>
              <w:t>4</w:t>
            </w:r>
            <w:r w:rsidR="001709BE">
              <w:rPr>
                <w:noProof/>
                <w:webHidden/>
              </w:rPr>
              <w:fldChar w:fldCharType="end"/>
            </w:r>
          </w:hyperlink>
        </w:p>
        <w:p w14:paraId="6F156A90" w14:textId="051B94EF"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51" w:history="1">
            <w:r w:rsidRPr="001D02E3">
              <w:rPr>
                <w:rStyle w:val="Lienhypertexte"/>
                <w:noProof/>
              </w:rPr>
              <w:t>1.1.</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Présentation</w:t>
            </w:r>
            <w:r>
              <w:rPr>
                <w:noProof/>
                <w:webHidden/>
              </w:rPr>
              <w:tab/>
            </w:r>
            <w:r>
              <w:rPr>
                <w:noProof/>
                <w:webHidden/>
              </w:rPr>
              <w:fldChar w:fldCharType="begin"/>
            </w:r>
            <w:r>
              <w:rPr>
                <w:noProof/>
                <w:webHidden/>
              </w:rPr>
              <w:instrText xml:space="preserve"> PAGEREF _Toc183680151 \h </w:instrText>
            </w:r>
            <w:r>
              <w:rPr>
                <w:noProof/>
                <w:webHidden/>
              </w:rPr>
            </w:r>
            <w:r>
              <w:rPr>
                <w:noProof/>
                <w:webHidden/>
              </w:rPr>
              <w:fldChar w:fldCharType="separate"/>
            </w:r>
            <w:r>
              <w:rPr>
                <w:noProof/>
                <w:webHidden/>
              </w:rPr>
              <w:t>4</w:t>
            </w:r>
            <w:r>
              <w:rPr>
                <w:noProof/>
                <w:webHidden/>
              </w:rPr>
              <w:fldChar w:fldCharType="end"/>
            </w:r>
          </w:hyperlink>
        </w:p>
        <w:p w14:paraId="23A60F8C" w14:textId="27348774"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52" w:history="1">
            <w:r w:rsidRPr="001D02E3">
              <w:rPr>
                <w:rStyle w:val="Lienhypertexte"/>
                <w:noProof/>
              </w:rPr>
              <w:t>1.2.</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Objectifs</w:t>
            </w:r>
            <w:r>
              <w:rPr>
                <w:noProof/>
                <w:webHidden/>
              </w:rPr>
              <w:tab/>
            </w:r>
            <w:r>
              <w:rPr>
                <w:noProof/>
                <w:webHidden/>
              </w:rPr>
              <w:fldChar w:fldCharType="begin"/>
            </w:r>
            <w:r>
              <w:rPr>
                <w:noProof/>
                <w:webHidden/>
              </w:rPr>
              <w:instrText xml:space="preserve"> PAGEREF _Toc183680152 \h </w:instrText>
            </w:r>
            <w:r>
              <w:rPr>
                <w:noProof/>
                <w:webHidden/>
              </w:rPr>
            </w:r>
            <w:r>
              <w:rPr>
                <w:noProof/>
                <w:webHidden/>
              </w:rPr>
              <w:fldChar w:fldCharType="separate"/>
            </w:r>
            <w:r>
              <w:rPr>
                <w:noProof/>
                <w:webHidden/>
              </w:rPr>
              <w:t>4</w:t>
            </w:r>
            <w:r>
              <w:rPr>
                <w:noProof/>
                <w:webHidden/>
              </w:rPr>
              <w:fldChar w:fldCharType="end"/>
            </w:r>
          </w:hyperlink>
        </w:p>
        <w:p w14:paraId="34AF43CE" w14:textId="6E0D7D68" w:rsidR="001709BE" w:rsidRDefault="001709BE">
          <w:pPr>
            <w:pStyle w:val="TM1"/>
            <w:tabs>
              <w:tab w:val="left" w:pos="44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53" w:history="1">
            <w:r w:rsidRPr="001D02E3">
              <w:rPr>
                <w:rStyle w:val="Lienhypertexte"/>
                <w:noProof/>
              </w:rPr>
              <w:t>2.</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Périmètre</w:t>
            </w:r>
            <w:r>
              <w:rPr>
                <w:noProof/>
                <w:webHidden/>
              </w:rPr>
              <w:tab/>
            </w:r>
            <w:r>
              <w:rPr>
                <w:noProof/>
                <w:webHidden/>
              </w:rPr>
              <w:fldChar w:fldCharType="begin"/>
            </w:r>
            <w:r>
              <w:rPr>
                <w:noProof/>
                <w:webHidden/>
              </w:rPr>
              <w:instrText xml:space="preserve"> PAGEREF _Toc183680153 \h </w:instrText>
            </w:r>
            <w:r>
              <w:rPr>
                <w:noProof/>
                <w:webHidden/>
              </w:rPr>
            </w:r>
            <w:r>
              <w:rPr>
                <w:noProof/>
                <w:webHidden/>
              </w:rPr>
              <w:fldChar w:fldCharType="separate"/>
            </w:r>
            <w:r>
              <w:rPr>
                <w:noProof/>
                <w:webHidden/>
              </w:rPr>
              <w:t>4</w:t>
            </w:r>
            <w:r>
              <w:rPr>
                <w:noProof/>
                <w:webHidden/>
              </w:rPr>
              <w:fldChar w:fldCharType="end"/>
            </w:r>
          </w:hyperlink>
        </w:p>
        <w:p w14:paraId="42C8F66D" w14:textId="602B7FC2"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54" w:history="1">
            <w:r w:rsidRPr="001D02E3">
              <w:rPr>
                <w:rStyle w:val="Lienhypertexte"/>
                <w:noProof/>
              </w:rPr>
              <w:t>2.1.</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Matériels</w:t>
            </w:r>
            <w:r>
              <w:rPr>
                <w:noProof/>
                <w:webHidden/>
              </w:rPr>
              <w:tab/>
            </w:r>
            <w:r>
              <w:rPr>
                <w:noProof/>
                <w:webHidden/>
              </w:rPr>
              <w:fldChar w:fldCharType="begin"/>
            </w:r>
            <w:r>
              <w:rPr>
                <w:noProof/>
                <w:webHidden/>
              </w:rPr>
              <w:instrText xml:space="preserve"> PAGEREF _Toc183680154 \h </w:instrText>
            </w:r>
            <w:r>
              <w:rPr>
                <w:noProof/>
                <w:webHidden/>
              </w:rPr>
            </w:r>
            <w:r>
              <w:rPr>
                <w:noProof/>
                <w:webHidden/>
              </w:rPr>
              <w:fldChar w:fldCharType="separate"/>
            </w:r>
            <w:r>
              <w:rPr>
                <w:noProof/>
                <w:webHidden/>
              </w:rPr>
              <w:t>4</w:t>
            </w:r>
            <w:r>
              <w:rPr>
                <w:noProof/>
                <w:webHidden/>
              </w:rPr>
              <w:fldChar w:fldCharType="end"/>
            </w:r>
          </w:hyperlink>
        </w:p>
        <w:p w14:paraId="32A27D1A" w14:textId="252BA3F2"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55" w:history="1">
            <w:r w:rsidRPr="001D02E3">
              <w:rPr>
                <w:rStyle w:val="Lienhypertexte"/>
                <w:noProof/>
              </w:rPr>
              <w:t>2.2.</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Logiciels (licences)</w:t>
            </w:r>
            <w:r>
              <w:rPr>
                <w:noProof/>
                <w:webHidden/>
              </w:rPr>
              <w:tab/>
            </w:r>
            <w:r>
              <w:rPr>
                <w:noProof/>
                <w:webHidden/>
              </w:rPr>
              <w:fldChar w:fldCharType="begin"/>
            </w:r>
            <w:r>
              <w:rPr>
                <w:noProof/>
                <w:webHidden/>
              </w:rPr>
              <w:instrText xml:space="preserve"> PAGEREF _Toc183680155 \h </w:instrText>
            </w:r>
            <w:r>
              <w:rPr>
                <w:noProof/>
                <w:webHidden/>
              </w:rPr>
            </w:r>
            <w:r>
              <w:rPr>
                <w:noProof/>
                <w:webHidden/>
              </w:rPr>
              <w:fldChar w:fldCharType="separate"/>
            </w:r>
            <w:r>
              <w:rPr>
                <w:noProof/>
                <w:webHidden/>
              </w:rPr>
              <w:t>5</w:t>
            </w:r>
            <w:r>
              <w:rPr>
                <w:noProof/>
                <w:webHidden/>
              </w:rPr>
              <w:fldChar w:fldCharType="end"/>
            </w:r>
          </w:hyperlink>
        </w:p>
        <w:p w14:paraId="1EA62F8E" w14:textId="425D01B2"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56" w:history="1">
            <w:r w:rsidRPr="001D02E3">
              <w:rPr>
                <w:rStyle w:val="Lienhypertexte"/>
                <w:noProof/>
              </w:rPr>
              <w:t>2.3.</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Volumétrie</w:t>
            </w:r>
            <w:r>
              <w:rPr>
                <w:noProof/>
                <w:webHidden/>
              </w:rPr>
              <w:tab/>
            </w:r>
            <w:r>
              <w:rPr>
                <w:noProof/>
                <w:webHidden/>
              </w:rPr>
              <w:fldChar w:fldCharType="begin"/>
            </w:r>
            <w:r>
              <w:rPr>
                <w:noProof/>
                <w:webHidden/>
              </w:rPr>
              <w:instrText xml:space="preserve"> PAGEREF _Toc183680156 \h </w:instrText>
            </w:r>
            <w:r>
              <w:rPr>
                <w:noProof/>
                <w:webHidden/>
              </w:rPr>
            </w:r>
            <w:r>
              <w:rPr>
                <w:noProof/>
                <w:webHidden/>
              </w:rPr>
              <w:fldChar w:fldCharType="separate"/>
            </w:r>
            <w:r>
              <w:rPr>
                <w:noProof/>
                <w:webHidden/>
              </w:rPr>
              <w:t>5</w:t>
            </w:r>
            <w:r>
              <w:rPr>
                <w:noProof/>
                <w:webHidden/>
              </w:rPr>
              <w:fldChar w:fldCharType="end"/>
            </w:r>
          </w:hyperlink>
        </w:p>
        <w:p w14:paraId="687B1DA5" w14:textId="43E8C299"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57" w:history="1">
            <w:r w:rsidRPr="001D02E3">
              <w:rPr>
                <w:rStyle w:val="Lienhypertexte"/>
                <w:noProof/>
              </w:rPr>
              <w:t>2.4.</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Dépense de renouvellement</w:t>
            </w:r>
            <w:r>
              <w:rPr>
                <w:noProof/>
                <w:webHidden/>
              </w:rPr>
              <w:tab/>
            </w:r>
            <w:r>
              <w:rPr>
                <w:noProof/>
                <w:webHidden/>
              </w:rPr>
              <w:fldChar w:fldCharType="begin"/>
            </w:r>
            <w:r>
              <w:rPr>
                <w:noProof/>
                <w:webHidden/>
              </w:rPr>
              <w:instrText xml:space="preserve"> PAGEREF _Toc183680157 \h </w:instrText>
            </w:r>
            <w:r>
              <w:rPr>
                <w:noProof/>
                <w:webHidden/>
              </w:rPr>
            </w:r>
            <w:r>
              <w:rPr>
                <w:noProof/>
                <w:webHidden/>
              </w:rPr>
              <w:fldChar w:fldCharType="separate"/>
            </w:r>
            <w:r>
              <w:rPr>
                <w:noProof/>
                <w:webHidden/>
              </w:rPr>
              <w:t>6</w:t>
            </w:r>
            <w:r>
              <w:rPr>
                <w:noProof/>
                <w:webHidden/>
              </w:rPr>
              <w:fldChar w:fldCharType="end"/>
            </w:r>
          </w:hyperlink>
        </w:p>
        <w:p w14:paraId="562D3295" w14:textId="23B443CF" w:rsidR="001709BE" w:rsidRDefault="001709BE">
          <w:pPr>
            <w:pStyle w:val="TM1"/>
            <w:tabs>
              <w:tab w:val="left" w:pos="44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58" w:history="1">
            <w:r w:rsidRPr="001D02E3">
              <w:rPr>
                <w:rStyle w:val="Lienhypertexte"/>
                <w:noProof/>
              </w:rPr>
              <w:t>3.</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Prestations attendues</w:t>
            </w:r>
            <w:r>
              <w:rPr>
                <w:noProof/>
                <w:webHidden/>
              </w:rPr>
              <w:tab/>
            </w:r>
            <w:r>
              <w:rPr>
                <w:noProof/>
                <w:webHidden/>
              </w:rPr>
              <w:fldChar w:fldCharType="begin"/>
            </w:r>
            <w:r>
              <w:rPr>
                <w:noProof/>
                <w:webHidden/>
              </w:rPr>
              <w:instrText xml:space="preserve"> PAGEREF _Toc183680158 \h </w:instrText>
            </w:r>
            <w:r>
              <w:rPr>
                <w:noProof/>
                <w:webHidden/>
              </w:rPr>
            </w:r>
            <w:r>
              <w:rPr>
                <w:noProof/>
                <w:webHidden/>
              </w:rPr>
              <w:fldChar w:fldCharType="separate"/>
            </w:r>
            <w:r>
              <w:rPr>
                <w:noProof/>
                <w:webHidden/>
              </w:rPr>
              <w:t>6</w:t>
            </w:r>
            <w:r>
              <w:rPr>
                <w:noProof/>
                <w:webHidden/>
              </w:rPr>
              <w:fldChar w:fldCharType="end"/>
            </w:r>
          </w:hyperlink>
        </w:p>
        <w:p w14:paraId="1EFA70B2" w14:textId="46CA195D"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59" w:history="1">
            <w:r w:rsidRPr="001D02E3">
              <w:rPr>
                <w:rStyle w:val="Lienhypertexte"/>
                <w:noProof/>
              </w:rPr>
              <w:t>3.1.</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Avant-vente / commercial dédié</w:t>
            </w:r>
            <w:r>
              <w:rPr>
                <w:noProof/>
                <w:webHidden/>
              </w:rPr>
              <w:tab/>
            </w:r>
            <w:r>
              <w:rPr>
                <w:noProof/>
                <w:webHidden/>
              </w:rPr>
              <w:fldChar w:fldCharType="begin"/>
            </w:r>
            <w:r>
              <w:rPr>
                <w:noProof/>
                <w:webHidden/>
              </w:rPr>
              <w:instrText xml:space="preserve"> PAGEREF _Toc183680159 \h </w:instrText>
            </w:r>
            <w:r>
              <w:rPr>
                <w:noProof/>
                <w:webHidden/>
              </w:rPr>
            </w:r>
            <w:r>
              <w:rPr>
                <w:noProof/>
                <w:webHidden/>
              </w:rPr>
              <w:fldChar w:fldCharType="separate"/>
            </w:r>
            <w:r>
              <w:rPr>
                <w:noProof/>
                <w:webHidden/>
              </w:rPr>
              <w:t>6</w:t>
            </w:r>
            <w:r>
              <w:rPr>
                <w:noProof/>
                <w:webHidden/>
              </w:rPr>
              <w:fldChar w:fldCharType="end"/>
            </w:r>
          </w:hyperlink>
        </w:p>
        <w:p w14:paraId="08C22C17" w14:textId="22AFF2BA"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60" w:history="1">
            <w:r w:rsidRPr="001D02E3">
              <w:rPr>
                <w:rStyle w:val="Lienhypertexte"/>
                <w:noProof/>
              </w:rPr>
              <w:t>3.2.</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Catalogue</w:t>
            </w:r>
            <w:r>
              <w:rPr>
                <w:noProof/>
                <w:webHidden/>
              </w:rPr>
              <w:tab/>
            </w:r>
            <w:r>
              <w:rPr>
                <w:noProof/>
                <w:webHidden/>
              </w:rPr>
              <w:fldChar w:fldCharType="begin"/>
            </w:r>
            <w:r>
              <w:rPr>
                <w:noProof/>
                <w:webHidden/>
              </w:rPr>
              <w:instrText xml:space="preserve"> PAGEREF _Toc183680160 \h </w:instrText>
            </w:r>
            <w:r>
              <w:rPr>
                <w:noProof/>
                <w:webHidden/>
              </w:rPr>
            </w:r>
            <w:r>
              <w:rPr>
                <w:noProof/>
                <w:webHidden/>
              </w:rPr>
              <w:fldChar w:fldCharType="separate"/>
            </w:r>
            <w:r>
              <w:rPr>
                <w:noProof/>
                <w:webHidden/>
              </w:rPr>
              <w:t>6</w:t>
            </w:r>
            <w:r>
              <w:rPr>
                <w:noProof/>
                <w:webHidden/>
              </w:rPr>
              <w:fldChar w:fldCharType="end"/>
            </w:r>
          </w:hyperlink>
        </w:p>
        <w:p w14:paraId="1C223684" w14:textId="15203571"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61" w:history="1">
            <w:r w:rsidRPr="001D02E3">
              <w:rPr>
                <w:rStyle w:val="Lienhypertexte"/>
                <w:noProof/>
              </w:rPr>
              <w:t>3.3.</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Modalité de commande</w:t>
            </w:r>
            <w:r>
              <w:rPr>
                <w:noProof/>
                <w:webHidden/>
              </w:rPr>
              <w:tab/>
            </w:r>
            <w:r>
              <w:rPr>
                <w:noProof/>
                <w:webHidden/>
              </w:rPr>
              <w:fldChar w:fldCharType="begin"/>
            </w:r>
            <w:r>
              <w:rPr>
                <w:noProof/>
                <w:webHidden/>
              </w:rPr>
              <w:instrText xml:space="preserve"> PAGEREF _Toc183680161 \h </w:instrText>
            </w:r>
            <w:r>
              <w:rPr>
                <w:noProof/>
                <w:webHidden/>
              </w:rPr>
            </w:r>
            <w:r>
              <w:rPr>
                <w:noProof/>
                <w:webHidden/>
              </w:rPr>
              <w:fldChar w:fldCharType="separate"/>
            </w:r>
            <w:r>
              <w:rPr>
                <w:noProof/>
                <w:webHidden/>
              </w:rPr>
              <w:t>6</w:t>
            </w:r>
            <w:r>
              <w:rPr>
                <w:noProof/>
                <w:webHidden/>
              </w:rPr>
              <w:fldChar w:fldCharType="end"/>
            </w:r>
          </w:hyperlink>
        </w:p>
        <w:p w14:paraId="6792165B" w14:textId="5406B673"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62" w:history="1">
            <w:r w:rsidRPr="001D02E3">
              <w:rPr>
                <w:rStyle w:val="Lienhypertexte"/>
                <w:noProof/>
              </w:rPr>
              <w:t>3.4.</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Garanties matérielles</w:t>
            </w:r>
            <w:r>
              <w:rPr>
                <w:noProof/>
                <w:webHidden/>
              </w:rPr>
              <w:tab/>
            </w:r>
            <w:r>
              <w:rPr>
                <w:noProof/>
                <w:webHidden/>
              </w:rPr>
              <w:fldChar w:fldCharType="begin"/>
            </w:r>
            <w:r>
              <w:rPr>
                <w:noProof/>
                <w:webHidden/>
              </w:rPr>
              <w:instrText xml:space="preserve"> PAGEREF _Toc183680162 \h </w:instrText>
            </w:r>
            <w:r>
              <w:rPr>
                <w:noProof/>
                <w:webHidden/>
              </w:rPr>
            </w:r>
            <w:r>
              <w:rPr>
                <w:noProof/>
                <w:webHidden/>
              </w:rPr>
              <w:fldChar w:fldCharType="separate"/>
            </w:r>
            <w:r>
              <w:rPr>
                <w:noProof/>
                <w:webHidden/>
              </w:rPr>
              <w:t>7</w:t>
            </w:r>
            <w:r>
              <w:rPr>
                <w:noProof/>
                <w:webHidden/>
              </w:rPr>
              <w:fldChar w:fldCharType="end"/>
            </w:r>
          </w:hyperlink>
        </w:p>
        <w:p w14:paraId="6A7087EF" w14:textId="04DFDCC9"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63" w:history="1">
            <w:r w:rsidRPr="001D02E3">
              <w:rPr>
                <w:rStyle w:val="Lienhypertexte"/>
                <w:noProof/>
              </w:rPr>
              <w:t>3.5.</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Logiciels</w:t>
            </w:r>
            <w:r>
              <w:rPr>
                <w:noProof/>
                <w:webHidden/>
              </w:rPr>
              <w:tab/>
            </w:r>
            <w:r>
              <w:rPr>
                <w:noProof/>
                <w:webHidden/>
              </w:rPr>
              <w:fldChar w:fldCharType="begin"/>
            </w:r>
            <w:r>
              <w:rPr>
                <w:noProof/>
                <w:webHidden/>
              </w:rPr>
              <w:instrText xml:space="preserve"> PAGEREF _Toc183680163 \h </w:instrText>
            </w:r>
            <w:r>
              <w:rPr>
                <w:noProof/>
                <w:webHidden/>
              </w:rPr>
            </w:r>
            <w:r>
              <w:rPr>
                <w:noProof/>
                <w:webHidden/>
              </w:rPr>
              <w:fldChar w:fldCharType="separate"/>
            </w:r>
            <w:r>
              <w:rPr>
                <w:noProof/>
                <w:webHidden/>
              </w:rPr>
              <w:t>7</w:t>
            </w:r>
            <w:r>
              <w:rPr>
                <w:noProof/>
                <w:webHidden/>
              </w:rPr>
              <w:fldChar w:fldCharType="end"/>
            </w:r>
          </w:hyperlink>
        </w:p>
        <w:p w14:paraId="7A1BC4B8" w14:textId="21E1E2C3"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64" w:history="1">
            <w:r w:rsidRPr="001D02E3">
              <w:rPr>
                <w:rStyle w:val="Lienhypertexte"/>
                <w:noProof/>
              </w:rPr>
              <w:t>3.6.</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Livraison</w:t>
            </w:r>
            <w:r>
              <w:rPr>
                <w:noProof/>
                <w:webHidden/>
              </w:rPr>
              <w:tab/>
            </w:r>
            <w:r>
              <w:rPr>
                <w:noProof/>
                <w:webHidden/>
              </w:rPr>
              <w:fldChar w:fldCharType="begin"/>
            </w:r>
            <w:r>
              <w:rPr>
                <w:noProof/>
                <w:webHidden/>
              </w:rPr>
              <w:instrText xml:space="preserve"> PAGEREF _Toc183680164 \h </w:instrText>
            </w:r>
            <w:r>
              <w:rPr>
                <w:noProof/>
                <w:webHidden/>
              </w:rPr>
            </w:r>
            <w:r>
              <w:rPr>
                <w:noProof/>
                <w:webHidden/>
              </w:rPr>
              <w:fldChar w:fldCharType="separate"/>
            </w:r>
            <w:r>
              <w:rPr>
                <w:noProof/>
                <w:webHidden/>
              </w:rPr>
              <w:t>7</w:t>
            </w:r>
            <w:r>
              <w:rPr>
                <w:noProof/>
                <w:webHidden/>
              </w:rPr>
              <w:fldChar w:fldCharType="end"/>
            </w:r>
          </w:hyperlink>
        </w:p>
        <w:p w14:paraId="1656D270" w14:textId="3CEF0071" w:rsidR="001709BE" w:rsidRDefault="001709BE">
          <w:pPr>
            <w:pStyle w:val="TM1"/>
            <w:tabs>
              <w:tab w:val="left" w:pos="44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65" w:history="1">
            <w:r w:rsidRPr="001D02E3">
              <w:rPr>
                <w:rStyle w:val="Lienhypertexte"/>
                <w:noProof/>
              </w:rPr>
              <w:t>4.</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Devis type</w:t>
            </w:r>
            <w:r>
              <w:rPr>
                <w:noProof/>
                <w:webHidden/>
              </w:rPr>
              <w:tab/>
            </w:r>
            <w:r>
              <w:rPr>
                <w:noProof/>
                <w:webHidden/>
              </w:rPr>
              <w:fldChar w:fldCharType="begin"/>
            </w:r>
            <w:r>
              <w:rPr>
                <w:noProof/>
                <w:webHidden/>
              </w:rPr>
              <w:instrText xml:space="preserve"> PAGEREF _Toc183680165 \h </w:instrText>
            </w:r>
            <w:r>
              <w:rPr>
                <w:noProof/>
                <w:webHidden/>
              </w:rPr>
            </w:r>
            <w:r>
              <w:rPr>
                <w:noProof/>
                <w:webHidden/>
              </w:rPr>
              <w:fldChar w:fldCharType="separate"/>
            </w:r>
            <w:r>
              <w:rPr>
                <w:noProof/>
                <w:webHidden/>
              </w:rPr>
              <w:t>7</w:t>
            </w:r>
            <w:r>
              <w:rPr>
                <w:noProof/>
                <w:webHidden/>
              </w:rPr>
              <w:fldChar w:fldCharType="end"/>
            </w:r>
          </w:hyperlink>
        </w:p>
        <w:p w14:paraId="1BD3D573" w14:textId="4ED14DDE"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66" w:history="1">
            <w:r w:rsidRPr="001D02E3">
              <w:rPr>
                <w:rStyle w:val="Lienhypertexte"/>
                <w:noProof/>
              </w:rPr>
              <w:t>4.1.</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 xml:space="preserve">Poste client type </w:t>
            </w:r>
            <w:r w:rsidR="00296ED9">
              <w:rPr>
                <w:rStyle w:val="Lienhypertexte"/>
                <w:noProof/>
              </w:rPr>
              <w:t>CAO</w:t>
            </w:r>
            <w:r>
              <w:rPr>
                <w:noProof/>
                <w:webHidden/>
              </w:rPr>
              <w:tab/>
            </w:r>
            <w:r>
              <w:rPr>
                <w:noProof/>
                <w:webHidden/>
              </w:rPr>
              <w:fldChar w:fldCharType="begin"/>
            </w:r>
            <w:r>
              <w:rPr>
                <w:noProof/>
                <w:webHidden/>
              </w:rPr>
              <w:instrText xml:space="preserve"> PAGEREF _Toc183680166 \h </w:instrText>
            </w:r>
            <w:r>
              <w:rPr>
                <w:noProof/>
                <w:webHidden/>
              </w:rPr>
            </w:r>
            <w:r>
              <w:rPr>
                <w:noProof/>
                <w:webHidden/>
              </w:rPr>
              <w:fldChar w:fldCharType="separate"/>
            </w:r>
            <w:r>
              <w:rPr>
                <w:noProof/>
                <w:webHidden/>
              </w:rPr>
              <w:t>8</w:t>
            </w:r>
            <w:r>
              <w:rPr>
                <w:noProof/>
                <w:webHidden/>
              </w:rPr>
              <w:fldChar w:fldCharType="end"/>
            </w:r>
          </w:hyperlink>
        </w:p>
        <w:p w14:paraId="28B0708D" w14:textId="5C88E2D0"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67" w:history="1">
            <w:r w:rsidRPr="001D02E3">
              <w:rPr>
                <w:rStyle w:val="Lienhypertexte"/>
                <w:noProof/>
              </w:rPr>
              <w:t>4.2.</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shd w:val="clear" w:color="auto" w:fill="FFFFFF"/>
              </w:rPr>
              <w:t>Extension de garantie 3 ans</w:t>
            </w:r>
            <w:r>
              <w:rPr>
                <w:noProof/>
                <w:webHidden/>
              </w:rPr>
              <w:tab/>
            </w:r>
            <w:r>
              <w:rPr>
                <w:noProof/>
                <w:webHidden/>
              </w:rPr>
              <w:fldChar w:fldCharType="begin"/>
            </w:r>
            <w:r>
              <w:rPr>
                <w:noProof/>
                <w:webHidden/>
              </w:rPr>
              <w:instrText xml:space="preserve"> PAGEREF _Toc183680167 \h </w:instrText>
            </w:r>
            <w:r>
              <w:rPr>
                <w:noProof/>
                <w:webHidden/>
              </w:rPr>
            </w:r>
            <w:r>
              <w:rPr>
                <w:noProof/>
                <w:webHidden/>
              </w:rPr>
              <w:fldChar w:fldCharType="separate"/>
            </w:r>
            <w:r>
              <w:rPr>
                <w:noProof/>
                <w:webHidden/>
              </w:rPr>
              <w:t>8</w:t>
            </w:r>
            <w:r>
              <w:rPr>
                <w:noProof/>
                <w:webHidden/>
              </w:rPr>
              <w:fldChar w:fldCharType="end"/>
            </w:r>
          </w:hyperlink>
        </w:p>
        <w:p w14:paraId="13DA878C" w14:textId="198DA046"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68" w:history="1">
            <w:r w:rsidRPr="001D02E3">
              <w:rPr>
                <w:rStyle w:val="Lienhypertexte"/>
                <w:noProof/>
              </w:rPr>
              <w:t>4.3.</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Station d'accueil</w:t>
            </w:r>
            <w:r>
              <w:rPr>
                <w:noProof/>
                <w:webHidden/>
              </w:rPr>
              <w:tab/>
            </w:r>
            <w:r>
              <w:rPr>
                <w:noProof/>
                <w:webHidden/>
              </w:rPr>
              <w:fldChar w:fldCharType="begin"/>
            </w:r>
            <w:r>
              <w:rPr>
                <w:noProof/>
                <w:webHidden/>
              </w:rPr>
              <w:instrText xml:space="preserve"> PAGEREF _Toc183680168 \h </w:instrText>
            </w:r>
            <w:r>
              <w:rPr>
                <w:noProof/>
                <w:webHidden/>
              </w:rPr>
            </w:r>
            <w:r>
              <w:rPr>
                <w:noProof/>
                <w:webHidden/>
              </w:rPr>
              <w:fldChar w:fldCharType="separate"/>
            </w:r>
            <w:r>
              <w:rPr>
                <w:noProof/>
                <w:webHidden/>
              </w:rPr>
              <w:t>8</w:t>
            </w:r>
            <w:r>
              <w:rPr>
                <w:noProof/>
                <w:webHidden/>
              </w:rPr>
              <w:fldChar w:fldCharType="end"/>
            </w:r>
          </w:hyperlink>
        </w:p>
        <w:p w14:paraId="418ED3C9" w14:textId="3C279090"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69" w:history="1">
            <w:r w:rsidRPr="001D02E3">
              <w:rPr>
                <w:rStyle w:val="Lienhypertexte"/>
                <w:noProof/>
              </w:rPr>
              <w:t>4.4.</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Sacoche</w:t>
            </w:r>
            <w:r>
              <w:rPr>
                <w:noProof/>
                <w:webHidden/>
              </w:rPr>
              <w:tab/>
            </w:r>
            <w:r>
              <w:rPr>
                <w:noProof/>
                <w:webHidden/>
              </w:rPr>
              <w:fldChar w:fldCharType="begin"/>
            </w:r>
            <w:r>
              <w:rPr>
                <w:noProof/>
                <w:webHidden/>
              </w:rPr>
              <w:instrText xml:space="preserve"> PAGEREF _Toc183680169 \h </w:instrText>
            </w:r>
            <w:r>
              <w:rPr>
                <w:noProof/>
                <w:webHidden/>
              </w:rPr>
            </w:r>
            <w:r>
              <w:rPr>
                <w:noProof/>
                <w:webHidden/>
              </w:rPr>
              <w:fldChar w:fldCharType="separate"/>
            </w:r>
            <w:r>
              <w:rPr>
                <w:noProof/>
                <w:webHidden/>
              </w:rPr>
              <w:t>8</w:t>
            </w:r>
            <w:r>
              <w:rPr>
                <w:noProof/>
                <w:webHidden/>
              </w:rPr>
              <w:fldChar w:fldCharType="end"/>
            </w:r>
          </w:hyperlink>
        </w:p>
        <w:p w14:paraId="1F5F9C44" w14:textId="5AAB9318"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70" w:history="1">
            <w:r w:rsidRPr="001D02E3">
              <w:rPr>
                <w:rStyle w:val="Lienhypertexte"/>
                <w:noProof/>
              </w:rPr>
              <w:t>4.5.</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shd w:val="clear" w:color="auto" w:fill="FFFFFF"/>
              </w:rPr>
              <w:t>Poste client type « standard »</w:t>
            </w:r>
            <w:r>
              <w:rPr>
                <w:noProof/>
                <w:webHidden/>
              </w:rPr>
              <w:tab/>
            </w:r>
            <w:r>
              <w:rPr>
                <w:noProof/>
                <w:webHidden/>
              </w:rPr>
              <w:fldChar w:fldCharType="begin"/>
            </w:r>
            <w:r>
              <w:rPr>
                <w:noProof/>
                <w:webHidden/>
              </w:rPr>
              <w:instrText xml:space="preserve"> PAGEREF _Toc183680170 \h </w:instrText>
            </w:r>
            <w:r>
              <w:rPr>
                <w:noProof/>
                <w:webHidden/>
              </w:rPr>
            </w:r>
            <w:r>
              <w:rPr>
                <w:noProof/>
                <w:webHidden/>
              </w:rPr>
              <w:fldChar w:fldCharType="separate"/>
            </w:r>
            <w:r>
              <w:rPr>
                <w:noProof/>
                <w:webHidden/>
              </w:rPr>
              <w:t>8</w:t>
            </w:r>
            <w:r>
              <w:rPr>
                <w:noProof/>
                <w:webHidden/>
              </w:rPr>
              <w:fldChar w:fldCharType="end"/>
            </w:r>
          </w:hyperlink>
        </w:p>
        <w:p w14:paraId="31FA92CD" w14:textId="3D9ED52A"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71" w:history="1">
            <w:r w:rsidRPr="001D02E3">
              <w:rPr>
                <w:rStyle w:val="Lienhypertexte"/>
                <w:noProof/>
              </w:rPr>
              <w:t>4.6.</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shd w:val="clear" w:color="auto" w:fill="FFFFFF"/>
              </w:rPr>
              <w:t>Extension de garantie 3 ans</w:t>
            </w:r>
            <w:r>
              <w:rPr>
                <w:noProof/>
                <w:webHidden/>
              </w:rPr>
              <w:tab/>
            </w:r>
            <w:r>
              <w:rPr>
                <w:noProof/>
                <w:webHidden/>
              </w:rPr>
              <w:fldChar w:fldCharType="begin"/>
            </w:r>
            <w:r>
              <w:rPr>
                <w:noProof/>
                <w:webHidden/>
              </w:rPr>
              <w:instrText xml:space="preserve"> PAGEREF _Toc183680171 \h </w:instrText>
            </w:r>
            <w:r>
              <w:rPr>
                <w:noProof/>
                <w:webHidden/>
              </w:rPr>
            </w:r>
            <w:r>
              <w:rPr>
                <w:noProof/>
                <w:webHidden/>
              </w:rPr>
              <w:fldChar w:fldCharType="separate"/>
            </w:r>
            <w:r>
              <w:rPr>
                <w:noProof/>
                <w:webHidden/>
              </w:rPr>
              <w:t>8</w:t>
            </w:r>
            <w:r>
              <w:rPr>
                <w:noProof/>
                <w:webHidden/>
              </w:rPr>
              <w:fldChar w:fldCharType="end"/>
            </w:r>
          </w:hyperlink>
        </w:p>
        <w:p w14:paraId="74DEA1DA" w14:textId="71CE46DF"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72" w:history="1">
            <w:r w:rsidRPr="001D02E3">
              <w:rPr>
                <w:rStyle w:val="Lienhypertexte"/>
                <w:noProof/>
              </w:rPr>
              <w:t>4.7.</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Station d'accueil</w:t>
            </w:r>
            <w:r>
              <w:rPr>
                <w:noProof/>
                <w:webHidden/>
              </w:rPr>
              <w:tab/>
            </w:r>
            <w:r>
              <w:rPr>
                <w:noProof/>
                <w:webHidden/>
              </w:rPr>
              <w:fldChar w:fldCharType="begin"/>
            </w:r>
            <w:r>
              <w:rPr>
                <w:noProof/>
                <w:webHidden/>
              </w:rPr>
              <w:instrText xml:space="preserve"> PAGEREF _Toc183680172 \h </w:instrText>
            </w:r>
            <w:r>
              <w:rPr>
                <w:noProof/>
                <w:webHidden/>
              </w:rPr>
            </w:r>
            <w:r>
              <w:rPr>
                <w:noProof/>
                <w:webHidden/>
              </w:rPr>
              <w:fldChar w:fldCharType="separate"/>
            </w:r>
            <w:r>
              <w:rPr>
                <w:noProof/>
                <w:webHidden/>
              </w:rPr>
              <w:t>9</w:t>
            </w:r>
            <w:r>
              <w:rPr>
                <w:noProof/>
                <w:webHidden/>
              </w:rPr>
              <w:fldChar w:fldCharType="end"/>
            </w:r>
          </w:hyperlink>
        </w:p>
        <w:p w14:paraId="1BF4312B" w14:textId="5E5947E1"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73" w:history="1">
            <w:r w:rsidRPr="001D02E3">
              <w:rPr>
                <w:rStyle w:val="Lienhypertexte"/>
                <w:noProof/>
              </w:rPr>
              <w:t>4.8.</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Sacoche</w:t>
            </w:r>
            <w:r>
              <w:rPr>
                <w:noProof/>
                <w:webHidden/>
              </w:rPr>
              <w:tab/>
            </w:r>
            <w:r>
              <w:rPr>
                <w:noProof/>
                <w:webHidden/>
              </w:rPr>
              <w:fldChar w:fldCharType="begin"/>
            </w:r>
            <w:r>
              <w:rPr>
                <w:noProof/>
                <w:webHidden/>
              </w:rPr>
              <w:instrText xml:space="preserve"> PAGEREF _Toc183680173 \h </w:instrText>
            </w:r>
            <w:r>
              <w:rPr>
                <w:noProof/>
                <w:webHidden/>
              </w:rPr>
            </w:r>
            <w:r>
              <w:rPr>
                <w:noProof/>
                <w:webHidden/>
              </w:rPr>
              <w:fldChar w:fldCharType="separate"/>
            </w:r>
            <w:r>
              <w:rPr>
                <w:noProof/>
                <w:webHidden/>
              </w:rPr>
              <w:t>9</w:t>
            </w:r>
            <w:r>
              <w:rPr>
                <w:noProof/>
                <w:webHidden/>
              </w:rPr>
              <w:fldChar w:fldCharType="end"/>
            </w:r>
          </w:hyperlink>
        </w:p>
        <w:p w14:paraId="020EF399" w14:textId="6F5BD72C"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74" w:history="1">
            <w:r w:rsidRPr="001D02E3">
              <w:rPr>
                <w:rStyle w:val="Lienhypertexte"/>
                <w:noProof/>
              </w:rPr>
              <w:t>4.9.</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Ecran « standard »</w:t>
            </w:r>
            <w:r>
              <w:rPr>
                <w:noProof/>
                <w:webHidden/>
              </w:rPr>
              <w:tab/>
            </w:r>
            <w:r>
              <w:rPr>
                <w:noProof/>
                <w:webHidden/>
              </w:rPr>
              <w:fldChar w:fldCharType="begin"/>
            </w:r>
            <w:r>
              <w:rPr>
                <w:noProof/>
                <w:webHidden/>
              </w:rPr>
              <w:instrText xml:space="preserve"> PAGEREF _Toc183680174 \h </w:instrText>
            </w:r>
            <w:r>
              <w:rPr>
                <w:noProof/>
                <w:webHidden/>
              </w:rPr>
            </w:r>
            <w:r>
              <w:rPr>
                <w:noProof/>
                <w:webHidden/>
              </w:rPr>
              <w:fldChar w:fldCharType="separate"/>
            </w:r>
            <w:r>
              <w:rPr>
                <w:noProof/>
                <w:webHidden/>
              </w:rPr>
              <w:t>9</w:t>
            </w:r>
            <w:r>
              <w:rPr>
                <w:noProof/>
                <w:webHidden/>
              </w:rPr>
              <w:fldChar w:fldCharType="end"/>
            </w:r>
          </w:hyperlink>
        </w:p>
        <w:p w14:paraId="12A3F82C" w14:textId="29F936B6"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75" w:history="1">
            <w:r w:rsidRPr="001D02E3">
              <w:rPr>
                <w:rStyle w:val="Lienhypertexte"/>
                <w:noProof/>
              </w:rPr>
              <w:t>4.10.</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shd w:val="clear" w:color="auto" w:fill="FFFFFF"/>
              </w:rPr>
              <w:t>Extension de garantie 3 ans</w:t>
            </w:r>
            <w:r>
              <w:rPr>
                <w:noProof/>
                <w:webHidden/>
              </w:rPr>
              <w:tab/>
            </w:r>
            <w:r>
              <w:rPr>
                <w:noProof/>
                <w:webHidden/>
              </w:rPr>
              <w:fldChar w:fldCharType="begin"/>
            </w:r>
            <w:r>
              <w:rPr>
                <w:noProof/>
                <w:webHidden/>
              </w:rPr>
              <w:instrText xml:space="preserve"> PAGEREF _Toc183680175 \h </w:instrText>
            </w:r>
            <w:r>
              <w:rPr>
                <w:noProof/>
                <w:webHidden/>
              </w:rPr>
            </w:r>
            <w:r>
              <w:rPr>
                <w:noProof/>
                <w:webHidden/>
              </w:rPr>
              <w:fldChar w:fldCharType="separate"/>
            </w:r>
            <w:r>
              <w:rPr>
                <w:noProof/>
                <w:webHidden/>
              </w:rPr>
              <w:t>9</w:t>
            </w:r>
            <w:r>
              <w:rPr>
                <w:noProof/>
                <w:webHidden/>
              </w:rPr>
              <w:fldChar w:fldCharType="end"/>
            </w:r>
          </w:hyperlink>
        </w:p>
        <w:p w14:paraId="37745D52" w14:textId="47C3D91B"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76" w:history="1">
            <w:r w:rsidRPr="001D02E3">
              <w:rPr>
                <w:rStyle w:val="Lienhypertexte"/>
                <w:noProof/>
              </w:rPr>
              <w:t>4.11.</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Souris – clavier sans fil</w:t>
            </w:r>
            <w:r>
              <w:rPr>
                <w:noProof/>
                <w:webHidden/>
              </w:rPr>
              <w:tab/>
            </w:r>
            <w:r>
              <w:rPr>
                <w:noProof/>
                <w:webHidden/>
              </w:rPr>
              <w:fldChar w:fldCharType="begin"/>
            </w:r>
            <w:r>
              <w:rPr>
                <w:noProof/>
                <w:webHidden/>
              </w:rPr>
              <w:instrText xml:space="preserve"> PAGEREF _Toc183680176 \h </w:instrText>
            </w:r>
            <w:r>
              <w:rPr>
                <w:noProof/>
                <w:webHidden/>
              </w:rPr>
            </w:r>
            <w:r>
              <w:rPr>
                <w:noProof/>
                <w:webHidden/>
              </w:rPr>
              <w:fldChar w:fldCharType="separate"/>
            </w:r>
            <w:r>
              <w:rPr>
                <w:noProof/>
                <w:webHidden/>
              </w:rPr>
              <w:t>9</w:t>
            </w:r>
            <w:r>
              <w:rPr>
                <w:noProof/>
                <w:webHidden/>
              </w:rPr>
              <w:fldChar w:fldCharType="end"/>
            </w:r>
          </w:hyperlink>
        </w:p>
        <w:p w14:paraId="062CD927" w14:textId="79D17788"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77" w:history="1">
            <w:r w:rsidRPr="001D02E3">
              <w:rPr>
                <w:rStyle w:val="Lienhypertexte"/>
                <w:noProof/>
              </w:rPr>
              <w:t>4.12.</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Souris sans fil ergonomique</w:t>
            </w:r>
            <w:r>
              <w:rPr>
                <w:noProof/>
                <w:webHidden/>
              </w:rPr>
              <w:tab/>
            </w:r>
            <w:r>
              <w:rPr>
                <w:noProof/>
                <w:webHidden/>
              </w:rPr>
              <w:fldChar w:fldCharType="begin"/>
            </w:r>
            <w:r>
              <w:rPr>
                <w:noProof/>
                <w:webHidden/>
              </w:rPr>
              <w:instrText xml:space="preserve"> PAGEREF _Toc183680177 \h </w:instrText>
            </w:r>
            <w:r>
              <w:rPr>
                <w:noProof/>
                <w:webHidden/>
              </w:rPr>
            </w:r>
            <w:r>
              <w:rPr>
                <w:noProof/>
                <w:webHidden/>
              </w:rPr>
              <w:fldChar w:fldCharType="separate"/>
            </w:r>
            <w:r>
              <w:rPr>
                <w:noProof/>
                <w:webHidden/>
              </w:rPr>
              <w:t>9</w:t>
            </w:r>
            <w:r>
              <w:rPr>
                <w:noProof/>
                <w:webHidden/>
              </w:rPr>
              <w:fldChar w:fldCharType="end"/>
            </w:r>
          </w:hyperlink>
        </w:p>
        <w:p w14:paraId="01934FCA" w14:textId="64994BE2"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78" w:history="1">
            <w:r w:rsidRPr="001D02E3">
              <w:rPr>
                <w:rStyle w:val="Lienhypertexte"/>
                <w:noProof/>
              </w:rPr>
              <w:t>4.13.</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Ordinateur surface book</w:t>
            </w:r>
            <w:r>
              <w:rPr>
                <w:noProof/>
                <w:webHidden/>
              </w:rPr>
              <w:tab/>
            </w:r>
            <w:r>
              <w:rPr>
                <w:noProof/>
                <w:webHidden/>
              </w:rPr>
              <w:fldChar w:fldCharType="begin"/>
            </w:r>
            <w:r>
              <w:rPr>
                <w:noProof/>
                <w:webHidden/>
              </w:rPr>
              <w:instrText xml:space="preserve"> PAGEREF _Toc183680178 \h </w:instrText>
            </w:r>
            <w:r>
              <w:rPr>
                <w:noProof/>
                <w:webHidden/>
              </w:rPr>
            </w:r>
            <w:r>
              <w:rPr>
                <w:noProof/>
                <w:webHidden/>
              </w:rPr>
              <w:fldChar w:fldCharType="separate"/>
            </w:r>
            <w:r>
              <w:rPr>
                <w:noProof/>
                <w:webHidden/>
              </w:rPr>
              <w:t>9</w:t>
            </w:r>
            <w:r>
              <w:rPr>
                <w:noProof/>
                <w:webHidden/>
              </w:rPr>
              <w:fldChar w:fldCharType="end"/>
            </w:r>
          </w:hyperlink>
        </w:p>
        <w:p w14:paraId="0B68A8B7" w14:textId="0D4830C6"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79" w:history="1">
            <w:r w:rsidRPr="001D02E3">
              <w:rPr>
                <w:rStyle w:val="Lienhypertexte"/>
                <w:noProof/>
              </w:rPr>
              <w:t>4.14.</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Tablette Samsung</w:t>
            </w:r>
            <w:r>
              <w:rPr>
                <w:noProof/>
                <w:webHidden/>
              </w:rPr>
              <w:tab/>
            </w:r>
            <w:r>
              <w:rPr>
                <w:noProof/>
                <w:webHidden/>
              </w:rPr>
              <w:fldChar w:fldCharType="begin"/>
            </w:r>
            <w:r>
              <w:rPr>
                <w:noProof/>
                <w:webHidden/>
              </w:rPr>
              <w:instrText xml:space="preserve"> PAGEREF _Toc183680179 \h </w:instrText>
            </w:r>
            <w:r>
              <w:rPr>
                <w:noProof/>
                <w:webHidden/>
              </w:rPr>
            </w:r>
            <w:r>
              <w:rPr>
                <w:noProof/>
                <w:webHidden/>
              </w:rPr>
              <w:fldChar w:fldCharType="separate"/>
            </w:r>
            <w:r>
              <w:rPr>
                <w:noProof/>
                <w:webHidden/>
              </w:rPr>
              <w:t>9</w:t>
            </w:r>
            <w:r>
              <w:rPr>
                <w:noProof/>
                <w:webHidden/>
              </w:rPr>
              <w:fldChar w:fldCharType="end"/>
            </w:r>
          </w:hyperlink>
        </w:p>
        <w:p w14:paraId="491D2E07" w14:textId="64F712C3"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80" w:history="1">
            <w:r w:rsidRPr="001D02E3">
              <w:rPr>
                <w:rStyle w:val="Lienhypertexte"/>
                <w:noProof/>
              </w:rPr>
              <w:t>4.15.</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Abonnement BitDefender</w:t>
            </w:r>
            <w:r>
              <w:rPr>
                <w:noProof/>
                <w:webHidden/>
              </w:rPr>
              <w:tab/>
            </w:r>
            <w:r>
              <w:rPr>
                <w:noProof/>
                <w:webHidden/>
              </w:rPr>
              <w:fldChar w:fldCharType="begin"/>
            </w:r>
            <w:r>
              <w:rPr>
                <w:noProof/>
                <w:webHidden/>
              </w:rPr>
              <w:instrText xml:space="preserve"> PAGEREF _Toc183680180 \h </w:instrText>
            </w:r>
            <w:r>
              <w:rPr>
                <w:noProof/>
                <w:webHidden/>
              </w:rPr>
            </w:r>
            <w:r>
              <w:rPr>
                <w:noProof/>
                <w:webHidden/>
              </w:rPr>
              <w:fldChar w:fldCharType="separate"/>
            </w:r>
            <w:r>
              <w:rPr>
                <w:noProof/>
                <w:webHidden/>
              </w:rPr>
              <w:t>9</w:t>
            </w:r>
            <w:r>
              <w:rPr>
                <w:noProof/>
                <w:webHidden/>
              </w:rPr>
              <w:fldChar w:fldCharType="end"/>
            </w:r>
          </w:hyperlink>
        </w:p>
        <w:p w14:paraId="7F7B94B3" w14:textId="402F2CC8"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81" w:history="1">
            <w:r w:rsidRPr="001D02E3">
              <w:rPr>
                <w:rStyle w:val="Lienhypertexte"/>
                <w:noProof/>
              </w:rPr>
              <w:t>4.16.</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Sauvegarde Acronis</w:t>
            </w:r>
            <w:r>
              <w:rPr>
                <w:noProof/>
                <w:webHidden/>
              </w:rPr>
              <w:tab/>
            </w:r>
            <w:r>
              <w:rPr>
                <w:noProof/>
                <w:webHidden/>
              </w:rPr>
              <w:fldChar w:fldCharType="begin"/>
            </w:r>
            <w:r>
              <w:rPr>
                <w:noProof/>
                <w:webHidden/>
              </w:rPr>
              <w:instrText xml:space="preserve"> PAGEREF _Toc183680181 \h </w:instrText>
            </w:r>
            <w:r>
              <w:rPr>
                <w:noProof/>
                <w:webHidden/>
              </w:rPr>
            </w:r>
            <w:r>
              <w:rPr>
                <w:noProof/>
                <w:webHidden/>
              </w:rPr>
              <w:fldChar w:fldCharType="separate"/>
            </w:r>
            <w:r>
              <w:rPr>
                <w:noProof/>
                <w:webHidden/>
              </w:rPr>
              <w:t>9</w:t>
            </w:r>
            <w:r>
              <w:rPr>
                <w:noProof/>
                <w:webHidden/>
              </w:rPr>
              <w:fldChar w:fldCharType="end"/>
            </w:r>
          </w:hyperlink>
        </w:p>
        <w:p w14:paraId="43048A91" w14:textId="213ADDE6"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82" w:history="1">
            <w:r w:rsidRPr="001D02E3">
              <w:rPr>
                <w:rStyle w:val="Lienhypertexte"/>
                <w:noProof/>
              </w:rPr>
              <w:t>4.17.</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Borne WIFI</w:t>
            </w:r>
            <w:r>
              <w:rPr>
                <w:noProof/>
                <w:webHidden/>
              </w:rPr>
              <w:tab/>
            </w:r>
            <w:r>
              <w:rPr>
                <w:noProof/>
                <w:webHidden/>
              </w:rPr>
              <w:fldChar w:fldCharType="begin"/>
            </w:r>
            <w:r>
              <w:rPr>
                <w:noProof/>
                <w:webHidden/>
              </w:rPr>
              <w:instrText xml:space="preserve"> PAGEREF _Toc183680182 \h </w:instrText>
            </w:r>
            <w:r>
              <w:rPr>
                <w:noProof/>
                <w:webHidden/>
              </w:rPr>
            </w:r>
            <w:r>
              <w:rPr>
                <w:noProof/>
                <w:webHidden/>
              </w:rPr>
              <w:fldChar w:fldCharType="separate"/>
            </w:r>
            <w:r>
              <w:rPr>
                <w:noProof/>
                <w:webHidden/>
              </w:rPr>
              <w:t>10</w:t>
            </w:r>
            <w:r>
              <w:rPr>
                <w:noProof/>
                <w:webHidden/>
              </w:rPr>
              <w:fldChar w:fldCharType="end"/>
            </w:r>
          </w:hyperlink>
        </w:p>
        <w:p w14:paraId="2044BA1D" w14:textId="20CACF1E"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83" w:history="1">
            <w:r w:rsidRPr="001D02E3">
              <w:rPr>
                <w:rStyle w:val="Lienhypertexte"/>
                <w:noProof/>
              </w:rPr>
              <w:t>4.18.</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Switch</w:t>
            </w:r>
            <w:r>
              <w:rPr>
                <w:noProof/>
                <w:webHidden/>
              </w:rPr>
              <w:tab/>
            </w:r>
            <w:r>
              <w:rPr>
                <w:noProof/>
                <w:webHidden/>
              </w:rPr>
              <w:fldChar w:fldCharType="begin"/>
            </w:r>
            <w:r>
              <w:rPr>
                <w:noProof/>
                <w:webHidden/>
              </w:rPr>
              <w:instrText xml:space="preserve"> PAGEREF _Toc183680183 \h </w:instrText>
            </w:r>
            <w:r>
              <w:rPr>
                <w:noProof/>
                <w:webHidden/>
              </w:rPr>
            </w:r>
            <w:r>
              <w:rPr>
                <w:noProof/>
                <w:webHidden/>
              </w:rPr>
              <w:fldChar w:fldCharType="separate"/>
            </w:r>
            <w:r>
              <w:rPr>
                <w:noProof/>
                <w:webHidden/>
              </w:rPr>
              <w:t>10</w:t>
            </w:r>
            <w:r>
              <w:rPr>
                <w:noProof/>
                <w:webHidden/>
              </w:rPr>
              <w:fldChar w:fldCharType="end"/>
            </w:r>
          </w:hyperlink>
        </w:p>
        <w:p w14:paraId="07A4B16C" w14:textId="5CD633C1" w:rsidR="001709BE" w:rsidRDefault="001709BE">
          <w:pPr>
            <w:pStyle w:val="TM2"/>
            <w:tabs>
              <w:tab w:val="left" w:pos="960"/>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83680184" w:history="1">
            <w:r w:rsidRPr="001D02E3">
              <w:rPr>
                <w:rStyle w:val="Lienhypertexte"/>
                <w:noProof/>
              </w:rPr>
              <w:t>4.19.</w:t>
            </w:r>
            <w:r>
              <w:rPr>
                <w:rFonts w:asciiTheme="minorHAnsi" w:eastAsiaTheme="minorEastAsia" w:hAnsiTheme="minorHAnsi" w:cstheme="minorBidi"/>
                <w:noProof/>
                <w:kern w:val="2"/>
                <w:sz w:val="24"/>
                <w:szCs w:val="24"/>
                <w:lang w:eastAsia="fr-FR"/>
                <w14:ligatures w14:val="standardContextual"/>
              </w:rPr>
              <w:tab/>
            </w:r>
            <w:r w:rsidRPr="001D02E3">
              <w:rPr>
                <w:rStyle w:val="Lienhypertexte"/>
                <w:noProof/>
              </w:rPr>
              <w:t>Serveur</w:t>
            </w:r>
            <w:r>
              <w:rPr>
                <w:noProof/>
                <w:webHidden/>
              </w:rPr>
              <w:tab/>
            </w:r>
            <w:r>
              <w:rPr>
                <w:noProof/>
                <w:webHidden/>
              </w:rPr>
              <w:fldChar w:fldCharType="begin"/>
            </w:r>
            <w:r>
              <w:rPr>
                <w:noProof/>
                <w:webHidden/>
              </w:rPr>
              <w:instrText xml:space="preserve"> PAGEREF _Toc183680184 \h </w:instrText>
            </w:r>
            <w:r>
              <w:rPr>
                <w:noProof/>
                <w:webHidden/>
              </w:rPr>
            </w:r>
            <w:r>
              <w:rPr>
                <w:noProof/>
                <w:webHidden/>
              </w:rPr>
              <w:fldChar w:fldCharType="separate"/>
            </w:r>
            <w:r>
              <w:rPr>
                <w:noProof/>
                <w:webHidden/>
              </w:rPr>
              <w:t>10</w:t>
            </w:r>
            <w:r>
              <w:rPr>
                <w:noProof/>
                <w:webHidden/>
              </w:rPr>
              <w:fldChar w:fldCharType="end"/>
            </w:r>
          </w:hyperlink>
        </w:p>
        <w:p w14:paraId="3E7A805C" w14:textId="54372944" w:rsidR="0026126E" w:rsidRDefault="0026126E">
          <w:r>
            <w:rPr>
              <w:b/>
              <w:bCs/>
            </w:rPr>
            <w:fldChar w:fldCharType="end"/>
          </w:r>
        </w:p>
      </w:sdtContent>
    </w:sdt>
    <w:p w14:paraId="01F64BD2" w14:textId="0F638C30" w:rsidR="00181501" w:rsidRDefault="007B68E2" w:rsidP="00181501">
      <w:pPr>
        <w:pStyle w:val="DIMTitre"/>
      </w:pPr>
      <w:r>
        <w:br w:type="page"/>
      </w:r>
    </w:p>
    <w:p w14:paraId="03674100" w14:textId="60C76F90" w:rsidR="007B68E2" w:rsidRDefault="007B68E2">
      <w:pPr>
        <w:spacing w:after="0" w:line="240" w:lineRule="auto"/>
        <w:jc w:val="left"/>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F2CC8C2" w14:textId="3611CDB2" w:rsidR="00E75686" w:rsidRPr="00181501" w:rsidRDefault="005466EF" w:rsidP="00181501">
      <w:pPr>
        <w:pStyle w:val="Titre1"/>
      </w:pPr>
      <w:bookmarkStart w:id="0" w:name="_Toc183680150"/>
      <w:r>
        <w:t>Contexte</w:t>
      </w:r>
      <w:bookmarkEnd w:id="0"/>
    </w:p>
    <w:p w14:paraId="3CC060F7" w14:textId="4149C68B" w:rsidR="00C1631D" w:rsidRDefault="00C1631D" w:rsidP="00C1631D">
      <w:pPr>
        <w:pStyle w:val="Titre2"/>
      </w:pPr>
      <w:bookmarkStart w:id="1" w:name="_Toc183680151"/>
      <w:r>
        <w:t>Présentation</w:t>
      </w:r>
      <w:bookmarkEnd w:id="1"/>
      <w:r>
        <w:t xml:space="preserve"> </w:t>
      </w:r>
    </w:p>
    <w:p w14:paraId="4704A25A" w14:textId="77777777" w:rsidR="00531127" w:rsidRDefault="00531127" w:rsidP="00531127">
      <w:r>
        <w:t>L’Observatoire français des drogues et des tendances addictives (OFDT) est l’organisme public qui en France est chargé du recueil, de l'analyse et de la synthèse des données relatives aux drogues, qu'elles soient licites (alcool, tabac) ou illicites, ainsi qu'aux données sur les jeux d'argent et de hasard.</w:t>
      </w:r>
    </w:p>
    <w:p w14:paraId="17D5235A" w14:textId="77777777" w:rsidR="00531127" w:rsidRDefault="00531127" w:rsidP="00531127">
      <w:r>
        <w:t xml:space="preserve">Créé en 1993, l’OFDT est un groupement d’intérêt public (GIP) à durée indéterminée, constitué entre dix ministères, la Fédération nationale des observatoires régionaux de santé (FNORS) et la Mission interministérielle de lutte contre les drogues et les conduites addictives (MILDECA), représentant l’État. </w:t>
      </w:r>
    </w:p>
    <w:p w14:paraId="3CA73ADD" w14:textId="66B9E033" w:rsidR="00C1631D" w:rsidRPr="00C1631D" w:rsidRDefault="00531127" w:rsidP="00531127">
      <w:r>
        <w:t>Le GIP est reconnu comme opérateur public dont la tutelle administrative est assurée par la MILDECA.</w:t>
      </w:r>
    </w:p>
    <w:p w14:paraId="0FCE181D" w14:textId="510B197C" w:rsidR="0094016C" w:rsidRDefault="0094016C" w:rsidP="00181501">
      <w:pPr>
        <w:pStyle w:val="Titre2"/>
      </w:pPr>
      <w:bookmarkStart w:id="2" w:name="_Toc183680152"/>
      <w:r>
        <w:t>Objectifs</w:t>
      </w:r>
      <w:bookmarkEnd w:id="2"/>
    </w:p>
    <w:p w14:paraId="31DD7F8B" w14:textId="23DA1D08" w:rsidR="00B572EA" w:rsidRDefault="00974C65" w:rsidP="00B572EA">
      <w:r w:rsidRPr="00974C65">
        <w:t>Le présent accord-cadre porte sur les prestations de fourniture de matériels et logiciels informatiques</w:t>
      </w:r>
      <w:r w:rsidR="00BC3F05">
        <w:t xml:space="preserve">, et </w:t>
      </w:r>
      <w:r w:rsidR="002B4B42">
        <w:t>garantie</w:t>
      </w:r>
      <w:r>
        <w:t>.</w:t>
      </w:r>
    </w:p>
    <w:p w14:paraId="44B485E4" w14:textId="042C01F6" w:rsidR="0002510F" w:rsidRDefault="005409EC" w:rsidP="00916A4E">
      <w:r>
        <w:t>Afin de pouvoir suivre les évolutions technologiques</w:t>
      </w:r>
      <w:r w:rsidR="000B7559">
        <w:t>,</w:t>
      </w:r>
      <w:r>
        <w:t xml:space="preserve"> </w:t>
      </w:r>
      <w:r w:rsidR="00C1631D">
        <w:t>le maitre d’ouvrage</w:t>
      </w:r>
      <w:r w:rsidR="000B7559">
        <w:t xml:space="preserve"> souhaite pouvoir disposer d’un catalogue </w:t>
      </w:r>
      <w:r w:rsidR="000B7559" w:rsidRPr="00B767BF">
        <w:rPr>
          <w:color w:val="000000" w:themeColor="text1"/>
        </w:rPr>
        <w:t xml:space="preserve">en ligne </w:t>
      </w:r>
      <w:r w:rsidR="00DF27E1" w:rsidRPr="00B767BF">
        <w:rPr>
          <w:color w:val="000000" w:themeColor="text1"/>
        </w:rPr>
        <w:t xml:space="preserve">à jour </w:t>
      </w:r>
      <w:r w:rsidR="000B7559" w:rsidRPr="00B767BF">
        <w:rPr>
          <w:color w:val="000000" w:themeColor="text1"/>
        </w:rPr>
        <w:t xml:space="preserve">présentant </w:t>
      </w:r>
      <w:r w:rsidR="000B7559">
        <w:t>les éventuelles remises consenties par le titulaire</w:t>
      </w:r>
      <w:r w:rsidR="00F90F56">
        <w:t xml:space="preserve"> à travers lequel le </w:t>
      </w:r>
      <w:r w:rsidR="00250F7C">
        <w:t>il</w:t>
      </w:r>
      <w:r w:rsidR="00F90F56">
        <w:t xml:space="preserve"> pourra passer commande</w:t>
      </w:r>
      <w:r w:rsidR="00250F7C">
        <w:t xml:space="preserve"> en fonction de l’évolution de ses besoins.</w:t>
      </w:r>
    </w:p>
    <w:p w14:paraId="08D189F3" w14:textId="77B62311" w:rsidR="00433F48" w:rsidRPr="00E34D3C" w:rsidRDefault="00433F48" w:rsidP="00181501">
      <w:pPr>
        <w:pStyle w:val="Titre1"/>
      </w:pPr>
      <w:bookmarkStart w:id="3" w:name="_Toc183680153"/>
      <w:r w:rsidRPr="00E34D3C">
        <w:t>Périmètre</w:t>
      </w:r>
      <w:bookmarkEnd w:id="3"/>
    </w:p>
    <w:p w14:paraId="216C2C14" w14:textId="3BFF35B8" w:rsidR="00E73C7F" w:rsidRDefault="00022A3C" w:rsidP="00E73C7F">
      <w:r>
        <w:t>Ci-dessous, s</w:t>
      </w:r>
      <w:r w:rsidR="00E73C7F">
        <w:t>ans que cela soit exhaustif</w:t>
      </w:r>
      <w:r w:rsidR="00894C53">
        <w:t xml:space="preserve">, </w:t>
      </w:r>
      <w:r w:rsidR="00E67739">
        <w:t>une liste</w:t>
      </w:r>
      <w:r>
        <w:t xml:space="preserve"> des </w:t>
      </w:r>
      <w:r w:rsidR="006F6A71">
        <w:t xml:space="preserve">types de </w:t>
      </w:r>
      <w:r>
        <w:t>matériels et logiciels susceptibles d’être commandé</w:t>
      </w:r>
      <w:r w:rsidR="00AC5623">
        <w:t>s dans le cadre de l’appel d’offre.</w:t>
      </w:r>
    </w:p>
    <w:p w14:paraId="634F3BA4" w14:textId="3ACA24C8" w:rsidR="00EB6B71" w:rsidRDefault="00BA7D1F" w:rsidP="00E34D3C">
      <w:r>
        <w:t xml:space="preserve">Les types de matériels ou logiciels présentés ci-dessous devront </w:t>
      </w:r>
      <w:r w:rsidR="00C440E9">
        <w:t>être présents dans le catalogue du candidat sous peine de rendre son offre non conforme.</w:t>
      </w:r>
    </w:p>
    <w:p w14:paraId="1C605322" w14:textId="7888E95F" w:rsidR="00433F48" w:rsidRPr="00E34D3C" w:rsidRDefault="00433F48" w:rsidP="00181501">
      <w:pPr>
        <w:pStyle w:val="Titre2"/>
      </w:pPr>
      <w:bookmarkStart w:id="4" w:name="_Toc183680154"/>
      <w:r w:rsidRPr="00E34D3C">
        <w:t>Matériels</w:t>
      </w:r>
      <w:bookmarkEnd w:id="4"/>
    </w:p>
    <w:p w14:paraId="376DCC6F" w14:textId="3054B8C7" w:rsidR="00433F48" w:rsidRDefault="00530F05" w:rsidP="001D3B25">
      <w:pPr>
        <w:pStyle w:val="Paragraphedeliste"/>
        <w:numPr>
          <w:ilvl w:val="0"/>
          <w:numId w:val="2"/>
        </w:numPr>
      </w:pPr>
      <w:r>
        <w:t>Postes clients</w:t>
      </w:r>
    </w:p>
    <w:p w14:paraId="3D418927" w14:textId="03F635DF" w:rsidR="004630A1" w:rsidRDefault="004630A1" w:rsidP="001D3B25">
      <w:pPr>
        <w:pStyle w:val="Paragraphedeliste"/>
        <w:numPr>
          <w:ilvl w:val="1"/>
          <w:numId w:val="2"/>
        </w:numPr>
      </w:pPr>
      <w:r>
        <w:t>Station</w:t>
      </w:r>
    </w:p>
    <w:p w14:paraId="177D4C3C" w14:textId="4D69183D" w:rsidR="004630A1" w:rsidRDefault="004630A1" w:rsidP="001D3B25">
      <w:pPr>
        <w:pStyle w:val="Paragraphedeliste"/>
        <w:numPr>
          <w:ilvl w:val="1"/>
          <w:numId w:val="2"/>
        </w:numPr>
      </w:pPr>
      <w:r>
        <w:t>Portable</w:t>
      </w:r>
    </w:p>
    <w:p w14:paraId="53D3C403" w14:textId="373DB9C6" w:rsidR="001F6649" w:rsidRDefault="001F6649" w:rsidP="001D3B25">
      <w:pPr>
        <w:pStyle w:val="Paragraphedeliste"/>
        <w:numPr>
          <w:ilvl w:val="1"/>
          <w:numId w:val="2"/>
        </w:numPr>
      </w:pPr>
      <w:r>
        <w:t>Client léger</w:t>
      </w:r>
    </w:p>
    <w:p w14:paraId="3E60D881" w14:textId="11223AAA" w:rsidR="00530F05" w:rsidRDefault="00ED3EB6" w:rsidP="001D3B25">
      <w:pPr>
        <w:pStyle w:val="Paragraphedeliste"/>
        <w:numPr>
          <w:ilvl w:val="0"/>
          <w:numId w:val="2"/>
        </w:numPr>
      </w:pPr>
      <w:r>
        <w:t>Accessoires</w:t>
      </w:r>
    </w:p>
    <w:p w14:paraId="6931363D" w14:textId="1014E9C2" w:rsidR="00ED3EB6" w:rsidRDefault="00ED3EB6" w:rsidP="001D3B25">
      <w:pPr>
        <w:pStyle w:val="Paragraphedeliste"/>
        <w:numPr>
          <w:ilvl w:val="1"/>
          <w:numId w:val="2"/>
        </w:numPr>
      </w:pPr>
      <w:r>
        <w:t>Claviers, souris</w:t>
      </w:r>
    </w:p>
    <w:p w14:paraId="0D587AC4" w14:textId="03AA9A22" w:rsidR="00ED3EB6" w:rsidRDefault="00ED3EB6" w:rsidP="001D3B25">
      <w:pPr>
        <w:pStyle w:val="Paragraphedeliste"/>
        <w:numPr>
          <w:ilvl w:val="1"/>
          <w:numId w:val="2"/>
        </w:numPr>
      </w:pPr>
      <w:r>
        <w:t>Webcam</w:t>
      </w:r>
    </w:p>
    <w:p w14:paraId="42E7AF5E" w14:textId="406E7340" w:rsidR="00ED3EB6" w:rsidRDefault="00ED3EB6" w:rsidP="001D3B25">
      <w:pPr>
        <w:pStyle w:val="Paragraphedeliste"/>
        <w:numPr>
          <w:ilvl w:val="1"/>
          <w:numId w:val="2"/>
        </w:numPr>
      </w:pPr>
      <w:r>
        <w:t>Casques</w:t>
      </w:r>
    </w:p>
    <w:p w14:paraId="684827E7" w14:textId="47D1DA3F" w:rsidR="005E6F44" w:rsidRDefault="005E6F44" w:rsidP="001D3B25">
      <w:pPr>
        <w:pStyle w:val="Paragraphedeliste"/>
        <w:numPr>
          <w:ilvl w:val="1"/>
          <w:numId w:val="2"/>
        </w:numPr>
      </w:pPr>
      <w:r>
        <w:t>Hautparleur</w:t>
      </w:r>
    </w:p>
    <w:p w14:paraId="58AE8C3C" w14:textId="5960B755" w:rsidR="007900DA" w:rsidRDefault="007900DA" w:rsidP="001D3B25">
      <w:pPr>
        <w:pStyle w:val="Paragraphedeliste"/>
        <w:numPr>
          <w:ilvl w:val="1"/>
          <w:numId w:val="2"/>
        </w:numPr>
      </w:pPr>
      <w:r>
        <w:t xml:space="preserve">Clé </w:t>
      </w:r>
      <w:proofErr w:type="spellStart"/>
      <w:r>
        <w:t>usb</w:t>
      </w:r>
      <w:proofErr w:type="spellEnd"/>
    </w:p>
    <w:p w14:paraId="6E661ED4" w14:textId="2B796B87" w:rsidR="006F14BD" w:rsidRDefault="006F14BD" w:rsidP="001D3B25">
      <w:pPr>
        <w:pStyle w:val="Paragraphedeliste"/>
        <w:numPr>
          <w:ilvl w:val="1"/>
          <w:numId w:val="2"/>
        </w:numPr>
      </w:pPr>
      <w:r>
        <w:t>Disque externe</w:t>
      </w:r>
    </w:p>
    <w:p w14:paraId="15458E43" w14:textId="0615C8F1" w:rsidR="005E6F44" w:rsidRDefault="005E6F44" w:rsidP="001D3B25">
      <w:pPr>
        <w:pStyle w:val="Paragraphedeliste"/>
        <w:numPr>
          <w:ilvl w:val="0"/>
          <w:numId w:val="2"/>
        </w:numPr>
      </w:pPr>
      <w:r>
        <w:t>Connectique (réseau, vidéo…)</w:t>
      </w:r>
    </w:p>
    <w:p w14:paraId="0CCA6D31" w14:textId="47AC53C4" w:rsidR="00A92AE6" w:rsidRDefault="00A92AE6" w:rsidP="001D3B25">
      <w:pPr>
        <w:pStyle w:val="Paragraphedeliste"/>
        <w:numPr>
          <w:ilvl w:val="0"/>
          <w:numId w:val="2"/>
        </w:numPr>
      </w:pPr>
      <w:r>
        <w:t>Serveurs</w:t>
      </w:r>
      <w:r w:rsidR="00C82146">
        <w:t xml:space="preserve"> (</w:t>
      </w:r>
      <w:r w:rsidR="00861F9F">
        <w:t>rackable, tour)</w:t>
      </w:r>
    </w:p>
    <w:p w14:paraId="39165D32" w14:textId="75D702C7" w:rsidR="00BC3F05" w:rsidRDefault="00BC3F05" w:rsidP="00834124">
      <w:pPr>
        <w:pStyle w:val="Paragraphedeliste"/>
        <w:numPr>
          <w:ilvl w:val="1"/>
          <w:numId w:val="2"/>
        </w:numPr>
      </w:pPr>
      <w:r>
        <w:lastRenderedPageBreak/>
        <w:t>Extension de garantie</w:t>
      </w:r>
    </w:p>
    <w:p w14:paraId="5789F70A" w14:textId="56E74F1C" w:rsidR="004630A1" w:rsidRDefault="004630A1" w:rsidP="001D3B25">
      <w:pPr>
        <w:pStyle w:val="Paragraphedeliste"/>
        <w:numPr>
          <w:ilvl w:val="0"/>
          <w:numId w:val="2"/>
        </w:numPr>
      </w:pPr>
      <w:r>
        <w:t xml:space="preserve">Borne Wifi </w:t>
      </w:r>
    </w:p>
    <w:p w14:paraId="5E8205B4" w14:textId="1DB9D4D3" w:rsidR="007900DA" w:rsidRDefault="007900DA" w:rsidP="001D3B25">
      <w:pPr>
        <w:pStyle w:val="Paragraphedeliste"/>
        <w:numPr>
          <w:ilvl w:val="0"/>
          <w:numId w:val="2"/>
        </w:numPr>
      </w:pPr>
      <w:r>
        <w:t>Onduleur</w:t>
      </w:r>
    </w:p>
    <w:p w14:paraId="7D267033" w14:textId="24C64EF6" w:rsidR="007900DA" w:rsidRDefault="007900DA" w:rsidP="001D3B25">
      <w:pPr>
        <w:pStyle w:val="Paragraphedeliste"/>
        <w:numPr>
          <w:ilvl w:val="0"/>
          <w:numId w:val="2"/>
        </w:numPr>
      </w:pPr>
      <w:r>
        <w:t>Switchs</w:t>
      </w:r>
    </w:p>
    <w:p w14:paraId="66CFFF28" w14:textId="759B4B32" w:rsidR="007900DA" w:rsidRDefault="007900DA" w:rsidP="001D3B25">
      <w:pPr>
        <w:pStyle w:val="Paragraphedeliste"/>
        <w:numPr>
          <w:ilvl w:val="0"/>
          <w:numId w:val="2"/>
        </w:numPr>
      </w:pPr>
      <w:r>
        <w:t>Tablette</w:t>
      </w:r>
    </w:p>
    <w:p w14:paraId="1002D4EF" w14:textId="6BDC0E97" w:rsidR="007900DA" w:rsidRDefault="009D7814" w:rsidP="003D133C">
      <w:r>
        <w:t>Les prestations concernent des acquisitions de matériels avec garantie, et extension de garantie éventuelle.</w:t>
      </w:r>
    </w:p>
    <w:p w14:paraId="10318282" w14:textId="23D4E243" w:rsidR="00433F48" w:rsidRDefault="00433F48" w:rsidP="00181501">
      <w:pPr>
        <w:pStyle w:val="Titre2"/>
      </w:pPr>
      <w:bookmarkStart w:id="5" w:name="_Toc183680155"/>
      <w:r>
        <w:t>Logiciels</w:t>
      </w:r>
      <w:r w:rsidR="009D7814">
        <w:t xml:space="preserve"> (licences)</w:t>
      </w:r>
      <w:bookmarkEnd w:id="5"/>
    </w:p>
    <w:p w14:paraId="1F2D477B" w14:textId="5E731560" w:rsidR="00433F48" w:rsidRPr="00490CEB" w:rsidRDefault="00CE0122" w:rsidP="001D3B25">
      <w:pPr>
        <w:pStyle w:val="Paragraphedeliste"/>
        <w:numPr>
          <w:ilvl w:val="0"/>
          <w:numId w:val="3"/>
        </w:numPr>
      </w:pPr>
      <w:r w:rsidRPr="00490CEB">
        <w:t>Office 365</w:t>
      </w:r>
    </w:p>
    <w:p w14:paraId="0007EBCE" w14:textId="7A53A533" w:rsidR="00CE0122" w:rsidRDefault="00250F7C" w:rsidP="001D3B25">
      <w:pPr>
        <w:pStyle w:val="Paragraphedeliste"/>
        <w:numPr>
          <w:ilvl w:val="0"/>
          <w:numId w:val="3"/>
        </w:numPr>
      </w:pPr>
      <w:r>
        <w:t>Outils bureautiques</w:t>
      </w:r>
    </w:p>
    <w:p w14:paraId="193BACE0" w14:textId="13D75AE9" w:rsidR="00BC3F05" w:rsidRDefault="00250F7C" w:rsidP="001D3B25">
      <w:pPr>
        <w:pStyle w:val="Paragraphedeliste"/>
        <w:numPr>
          <w:ilvl w:val="0"/>
          <w:numId w:val="3"/>
        </w:numPr>
      </w:pPr>
      <w:r>
        <w:t>Antivirus</w:t>
      </w:r>
    </w:p>
    <w:p w14:paraId="221FC222" w14:textId="502B4179" w:rsidR="000134EA" w:rsidRDefault="009D7814" w:rsidP="000134EA">
      <w:r>
        <w:t xml:space="preserve">Les prestations concernent des acquisitions de logiciels sous forme de licences, abonnements, </w:t>
      </w:r>
      <w:r w:rsidR="005441ED">
        <w:t>maintenance</w:t>
      </w:r>
      <w:r w:rsidR="009C0A95">
        <w:t>.</w:t>
      </w:r>
      <w:r>
        <w:t xml:space="preserve"> Il doit également être possible de renouveler des abonnements ou </w:t>
      </w:r>
      <w:r w:rsidR="005441ED">
        <w:t>maintenance</w:t>
      </w:r>
      <w:r w:rsidR="009C0A95">
        <w:t xml:space="preserve"> </w:t>
      </w:r>
      <w:r>
        <w:t>existantes.</w:t>
      </w:r>
    </w:p>
    <w:p w14:paraId="3F8EA6B8" w14:textId="1457A861" w:rsidR="006E2F16" w:rsidRDefault="006E2F16" w:rsidP="00181501">
      <w:pPr>
        <w:pStyle w:val="Titre2"/>
      </w:pPr>
      <w:bookmarkStart w:id="6" w:name="_Toc183680156"/>
      <w:r>
        <w:t>Volumétrie</w:t>
      </w:r>
      <w:bookmarkEnd w:id="6"/>
    </w:p>
    <w:p w14:paraId="079634FB" w14:textId="7985850D" w:rsidR="00854FB6" w:rsidRPr="00B564DF" w:rsidRDefault="00854FB6" w:rsidP="00245444">
      <w:r>
        <w:t>A simple titre d’</w:t>
      </w:r>
      <w:r w:rsidR="00B564DF">
        <w:t>information</w:t>
      </w:r>
      <w:r w:rsidR="00245444">
        <w:t>, l</w:t>
      </w:r>
      <w:r>
        <w:t>e parc se constitue de</w:t>
      </w:r>
      <w:r w:rsidR="00245444">
        <w:t> :</w:t>
      </w:r>
    </w:p>
    <w:tbl>
      <w:tblPr>
        <w:tblStyle w:val="Grilledutableau"/>
        <w:tblW w:w="0" w:type="auto"/>
        <w:tblLook w:val="04A0" w:firstRow="1" w:lastRow="0" w:firstColumn="1" w:lastColumn="0" w:noHBand="0" w:noVBand="1"/>
      </w:tblPr>
      <w:tblGrid>
        <w:gridCol w:w="3964"/>
        <w:gridCol w:w="1418"/>
      </w:tblGrid>
      <w:tr w:rsidR="00A37C51" w14:paraId="4B5D1E2D" w14:textId="77777777" w:rsidTr="00A37C51">
        <w:tc>
          <w:tcPr>
            <w:tcW w:w="3964" w:type="dxa"/>
            <w:vAlign w:val="center"/>
          </w:tcPr>
          <w:p w14:paraId="5A660477" w14:textId="77777777" w:rsidR="00A37C51" w:rsidRDefault="00A37C51" w:rsidP="00A37C51">
            <w:pPr>
              <w:spacing w:after="0"/>
              <w:jc w:val="left"/>
            </w:pPr>
            <w:r>
              <w:t>Nombre d’agents</w:t>
            </w:r>
          </w:p>
        </w:tc>
        <w:tc>
          <w:tcPr>
            <w:tcW w:w="1418" w:type="dxa"/>
            <w:vAlign w:val="center"/>
          </w:tcPr>
          <w:p w14:paraId="16C62A9A" w14:textId="77777777" w:rsidR="00A37C51" w:rsidRDefault="00A37C51" w:rsidP="00A37C51">
            <w:pPr>
              <w:spacing w:after="0"/>
              <w:jc w:val="left"/>
            </w:pPr>
            <w:r>
              <w:t>35</w:t>
            </w:r>
          </w:p>
        </w:tc>
      </w:tr>
      <w:tr w:rsidR="00A37C51" w14:paraId="63F192E0" w14:textId="77777777" w:rsidTr="00A37C51">
        <w:tc>
          <w:tcPr>
            <w:tcW w:w="3964" w:type="dxa"/>
            <w:vAlign w:val="center"/>
          </w:tcPr>
          <w:p w14:paraId="4E5B8215" w14:textId="77777777" w:rsidR="00A37C51" w:rsidRDefault="00A37C51" w:rsidP="00A37C51">
            <w:pPr>
              <w:spacing w:after="0"/>
              <w:jc w:val="left"/>
            </w:pPr>
            <w:r>
              <w:t>Nombre de compte Active directory</w:t>
            </w:r>
          </w:p>
        </w:tc>
        <w:tc>
          <w:tcPr>
            <w:tcW w:w="1418" w:type="dxa"/>
            <w:vAlign w:val="center"/>
          </w:tcPr>
          <w:p w14:paraId="279A4263" w14:textId="77777777" w:rsidR="00A37C51" w:rsidRDefault="00A37C51" w:rsidP="00A37C51">
            <w:pPr>
              <w:spacing w:after="0"/>
              <w:jc w:val="left"/>
            </w:pPr>
            <w:r>
              <w:t>50</w:t>
            </w:r>
          </w:p>
        </w:tc>
      </w:tr>
      <w:tr w:rsidR="00A37C51" w14:paraId="42209E94" w14:textId="77777777" w:rsidTr="00A37C51">
        <w:tc>
          <w:tcPr>
            <w:tcW w:w="3964" w:type="dxa"/>
            <w:vAlign w:val="center"/>
          </w:tcPr>
          <w:p w14:paraId="459C7D15" w14:textId="77777777" w:rsidR="00A37C51" w:rsidRDefault="00A37C51" w:rsidP="00A37C51">
            <w:pPr>
              <w:spacing w:after="0"/>
              <w:jc w:val="left"/>
            </w:pPr>
            <w:r>
              <w:t>Nombre de compte Office 365</w:t>
            </w:r>
          </w:p>
        </w:tc>
        <w:tc>
          <w:tcPr>
            <w:tcW w:w="1418" w:type="dxa"/>
            <w:vAlign w:val="center"/>
          </w:tcPr>
          <w:p w14:paraId="1F776313" w14:textId="77777777" w:rsidR="00A37C51" w:rsidRDefault="00A37C51" w:rsidP="00A37C51">
            <w:pPr>
              <w:spacing w:after="0"/>
              <w:jc w:val="left"/>
            </w:pPr>
            <w:r>
              <w:t>40</w:t>
            </w:r>
          </w:p>
        </w:tc>
      </w:tr>
      <w:tr w:rsidR="00A37C51" w14:paraId="099C4E1A" w14:textId="77777777" w:rsidTr="00A37C51">
        <w:tc>
          <w:tcPr>
            <w:tcW w:w="3964" w:type="dxa"/>
            <w:vAlign w:val="center"/>
          </w:tcPr>
          <w:p w14:paraId="787062F6" w14:textId="77777777" w:rsidR="00A37C51" w:rsidRDefault="00A37C51" w:rsidP="00A37C51">
            <w:pPr>
              <w:spacing w:after="0"/>
              <w:jc w:val="left"/>
            </w:pPr>
            <w:r>
              <w:t>Nombre de poste client</w:t>
            </w:r>
          </w:p>
        </w:tc>
        <w:tc>
          <w:tcPr>
            <w:tcW w:w="1418" w:type="dxa"/>
            <w:vAlign w:val="center"/>
          </w:tcPr>
          <w:p w14:paraId="0A917759" w14:textId="77777777" w:rsidR="00A37C51" w:rsidRDefault="00A37C51" w:rsidP="00A37C51">
            <w:pPr>
              <w:spacing w:after="0"/>
              <w:jc w:val="left"/>
            </w:pPr>
            <w:r>
              <w:t>70</w:t>
            </w:r>
          </w:p>
        </w:tc>
      </w:tr>
      <w:tr w:rsidR="00A37C51" w14:paraId="1F9024CA" w14:textId="77777777" w:rsidTr="00A37C51">
        <w:tc>
          <w:tcPr>
            <w:tcW w:w="3964" w:type="dxa"/>
            <w:vAlign w:val="center"/>
          </w:tcPr>
          <w:p w14:paraId="4C6CFAD6" w14:textId="77777777" w:rsidR="00A37C51" w:rsidRDefault="00A37C51" w:rsidP="00A37C51">
            <w:pPr>
              <w:spacing w:after="0"/>
              <w:jc w:val="left"/>
            </w:pPr>
            <w:r>
              <w:t>Dont OS Windows</w:t>
            </w:r>
          </w:p>
        </w:tc>
        <w:tc>
          <w:tcPr>
            <w:tcW w:w="1418" w:type="dxa"/>
            <w:vAlign w:val="center"/>
          </w:tcPr>
          <w:p w14:paraId="0BDFB0D9" w14:textId="77777777" w:rsidR="00A37C51" w:rsidRDefault="00A37C51" w:rsidP="00A37C51">
            <w:pPr>
              <w:spacing w:after="0"/>
              <w:jc w:val="left"/>
            </w:pPr>
            <w:r>
              <w:t>100%</w:t>
            </w:r>
          </w:p>
        </w:tc>
      </w:tr>
      <w:tr w:rsidR="00A37C51" w14:paraId="659603C3" w14:textId="77777777" w:rsidTr="00A37C51">
        <w:tc>
          <w:tcPr>
            <w:tcW w:w="3964" w:type="dxa"/>
            <w:vAlign w:val="center"/>
          </w:tcPr>
          <w:p w14:paraId="77E01672" w14:textId="77777777" w:rsidR="00A37C51" w:rsidRDefault="00A37C51" w:rsidP="00A37C51">
            <w:pPr>
              <w:spacing w:after="0"/>
              <w:jc w:val="left"/>
            </w:pPr>
            <w:r>
              <w:t>Dont MacOs</w:t>
            </w:r>
          </w:p>
        </w:tc>
        <w:tc>
          <w:tcPr>
            <w:tcW w:w="1418" w:type="dxa"/>
            <w:vAlign w:val="center"/>
          </w:tcPr>
          <w:p w14:paraId="6ACA150A" w14:textId="77777777" w:rsidR="00A37C51" w:rsidRDefault="00A37C51" w:rsidP="00A37C51">
            <w:pPr>
              <w:spacing w:after="0"/>
              <w:jc w:val="left"/>
            </w:pPr>
            <w:r>
              <w:t>0</w:t>
            </w:r>
          </w:p>
        </w:tc>
      </w:tr>
      <w:tr w:rsidR="00A37C51" w14:paraId="22C1EB00" w14:textId="77777777" w:rsidTr="00A37C51">
        <w:tc>
          <w:tcPr>
            <w:tcW w:w="3964" w:type="dxa"/>
            <w:vAlign w:val="center"/>
          </w:tcPr>
          <w:p w14:paraId="471B35AB" w14:textId="77777777" w:rsidR="00A37C51" w:rsidRDefault="00A37C51" w:rsidP="00A37C51">
            <w:pPr>
              <w:spacing w:after="0"/>
              <w:jc w:val="left"/>
            </w:pPr>
            <w:r>
              <w:t>Dont PC fixe</w:t>
            </w:r>
          </w:p>
        </w:tc>
        <w:tc>
          <w:tcPr>
            <w:tcW w:w="1418" w:type="dxa"/>
            <w:vAlign w:val="center"/>
          </w:tcPr>
          <w:p w14:paraId="79E6B530" w14:textId="77777777" w:rsidR="00A37C51" w:rsidRDefault="00A37C51" w:rsidP="00A37C51">
            <w:pPr>
              <w:spacing w:after="0"/>
              <w:jc w:val="left"/>
            </w:pPr>
            <w:r>
              <w:t>40</w:t>
            </w:r>
          </w:p>
        </w:tc>
      </w:tr>
      <w:tr w:rsidR="00A37C51" w14:paraId="54918E03" w14:textId="77777777" w:rsidTr="00A37C51">
        <w:tc>
          <w:tcPr>
            <w:tcW w:w="3964" w:type="dxa"/>
            <w:vAlign w:val="center"/>
          </w:tcPr>
          <w:p w14:paraId="04611C85" w14:textId="77777777" w:rsidR="00A37C51" w:rsidRDefault="00A37C51" w:rsidP="00A37C51">
            <w:pPr>
              <w:spacing w:after="0"/>
              <w:jc w:val="left"/>
            </w:pPr>
            <w:r>
              <w:t>Dont PC portables</w:t>
            </w:r>
          </w:p>
        </w:tc>
        <w:tc>
          <w:tcPr>
            <w:tcW w:w="1418" w:type="dxa"/>
            <w:vAlign w:val="center"/>
          </w:tcPr>
          <w:p w14:paraId="1C8FD2AA" w14:textId="77777777" w:rsidR="00A37C51" w:rsidRDefault="00A37C51" w:rsidP="00A37C51">
            <w:pPr>
              <w:spacing w:after="0"/>
              <w:jc w:val="left"/>
            </w:pPr>
            <w:r>
              <w:t>30</w:t>
            </w:r>
          </w:p>
        </w:tc>
      </w:tr>
      <w:tr w:rsidR="00A37C51" w14:paraId="233EAD7D" w14:textId="77777777" w:rsidTr="00A37C51">
        <w:tc>
          <w:tcPr>
            <w:tcW w:w="3964" w:type="dxa"/>
            <w:vAlign w:val="center"/>
          </w:tcPr>
          <w:p w14:paraId="6F01E327" w14:textId="77777777" w:rsidR="00A37C51" w:rsidRDefault="00A37C51" w:rsidP="00A37C51">
            <w:pPr>
              <w:spacing w:after="0"/>
              <w:jc w:val="left"/>
            </w:pPr>
            <w:r>
              <w:t>Téléphones mobiles</w:t>
            </w:r>
          </w:p>
        </w:tc>
        <w:tc>
          <w:tcPr>
            <w:tcW w:w="1418" w:type="dxa"/>
            <w:vAlign w:val="center"/>
          </w:tcPr>
          <w:p w14:paraId="367435BF" w14:textId="77777777" w:rsidR="00A37C51" w:rsidRDefault="00A37C51" w:rsidP="00A37C51">
            <w:pPr>
              <w:spacing w:after="0"/>
              <w:jc w:val="left"/>
            </w:pPr>
            <w:r>
              <w:t>6</w:t>
            </w:r>
          </w:p>
        </w:tc>
      </w:tr>
      <w:tr w:rsidR="00A37C51" w14:paraId="0D04EC44" w14:textId="77777777" w:rsidTr="00A37C51">
        <w:tc>
          <w:tcPr>
            <w:tcW w:w="3964" w:type="dxa"/>
            <w:vAlign w:val="center"/>
          </w:tcPr>
          <w:p w14:paraId="36926ABA" w14:textId="73C5539E" w:rsidR="00A37C51" w:rsidRDefault="00A37C51" w:rsidP="00A37C51">
            <w:pPr>
              <w:spacing w:after="0"/>
              <w:jc w:val="left"/>
            </w:pPr>
            <w:r>
              <w:t>Téléphones IP fixes (</w:t>
            </w:r>
            <w:r w:rsidR="0033614E">
              <w:t>SIP</w:t>
            </w:r>
            <w:r>
              <w:t>)</w:t>
            </w:r>
          </w:p>
        </w:tc>
        <w:tc>
          <w:tcPr>
            <w:tcW w:w="1418" w:type="dxa"/>
            <w:vAlign w:val="center"/>
          </w:tcPr>
          <w:p w14:paraId="2A154500" w14:textId="77777777" w:rsidR="00A37C51" w:rsidRDefault="00A37C51" w:rsidP="00A37C51">
            <w:pPr>
              <w:spacing w:after="0"/>
              <w:jc w:val="left"/>
            </w:pPr>
            <w:r>
              <w:t>30</w:t>
            </w:r>
          </w:p>
        </w:tc>
      </w:tr>
      <w:tr w:rsidR="00A37C51" w14:paraId="509CBDA7" w14:textId="77777777" w:rsidTr="00A37C51">
        <w:tc>
          <w:tcPr>
            <w:tcW w:w="3964" w:type="dxa"/>
            <w:vAlign w:val="center"/>
          </w:tcPr>
          <w:p w14:paraId="10E8A953" w14:textId="77777777" w:rsidR="00A37C51" w:rsidRDefault="00A37C51" w:rsidP="00A37C51">
            <w:pPr>
              <w:spacing w:after="0"/>
              <w:jc w:val="left"/>
            </w:pPr>
            <w:r>
              <w:t>SDA</w:t>
            </w:r>
          </w:p>
        </w:tc>
        <w:tc>
          <w:tcPr>
            <w:tcW w:w="1418" w:type="dxa"/>
            <w:vAlign w:val="center"/>
          </w:tcPr>
          <w:p w14:paraId="48B4869B" w14:textId="77777777" w:rsidR="00A37C51" w:rsidRDefault="00A37C51" w:rsidP="00A37C51">
            <w:pPr>
              <w:spacing w:after="0"/>
              <w:jc w:val="left"/>
            </w:pPr>
            <w:r>
              <w:t>60</w:t>
            </w:r>
          </w:p>
        </w:tc>
      </w:tr>
      <w:tr w:rsidR="00A37C51" w14:paraId="6859EA2D" w14:textId="77777777" w:rsidTr="00A37C51">
        <w:tc>
          <w:tcPr>
            <w:tcW w:w="3964" w:type="dxa"/>
            <w:vAlign w:val="center"/>
          </w:tcPr>
          <w:p w14:paraId="2824853D" w14:textId="77777777" w:rsidR="00A37C51" w:rsidRDefault="00A37C51" w:rsidP="00A37C51">
            <w:pPr>
              <w:spacing w:after="0"/>
              <w:jc w:val="left"/>
            </w:pPr>
            <w:r>
              <w:t>Copieurs (location avec maintenance)</w:t>
            </w:r>
          </w:p>
        </w:tc>
        <w:tc>
          <w:tcPr>
            <w:tcW w:w="1418" w:type="dxa"/>
            <w:vAlign w:val="center"/>
          </w:tcPr>
          <w:p w14:paraId="1C183946" w14:textId="77777777" w:rsidR="00A37C51" w:rsidRDefault="00A37C51" w:rsidP="00A37C51">
            <w:pPr>
              <w:spacing w:after="0"/>
              <w:jc w:val="left"/>
            </w:pPr>
            <w:r>
              <w:t>1</w:t>
            </w:r>
          </w:p>
        </w:tc>
      </w:tr>
    </w:tbl>
    <w:p w14:paraId="7BCD62C6" w14:textId="2F58C66E" w:rsidR="002079DF" w:rsidRDefault="002079DF" w:rsidP="002079DF">
      <w:pPr>
        <w:pStyle w:val="Paragraphedeliste"/>
      </w:pPr>
    </w:p>
    <w:p w14:paraId="43BD6CA4" w14:textId="247186F5" w:rsidR="000134EA" w:rsidRDefault="00854FB6" w:rsidP="00181501">
      <w:pPr>
        <w:pStyle w:val="Titre2"/>
      </w:pPr>
      <w:bookmarkStart w:id="7" w:name="_Toc183680157"/>
      <w:r>
        <w:t>Dépense de renouvellement</w:t>
      </w:r>
      <w:bookmarkEnd w:id="7"/>
    </w:p>
    <w:p w14:paraId="3B0C16C7" w14:textId="2F7746AF" w:rsidR="006E2F16" w:rsidRDefault="002079DF" w:rsidP="002079DF">
      <w:r>
        <w:t>A simple titre d’information</w:t>
      </w:r>
      <w:r w:rsidR="00245444">
        <w:t xml:space="preserve">, les </w:t>
      </w:r>
      <w:r w:rsidR="006E2F16">
        <w:t>dépense</w:t>
      </w:r>
      <w:r w:rsidR="00245444">
        <w:t>s</w:t>
      </w:r>
      <w:r w:rsidR="006E2F16">
        <w:t xml:space="preserve"> annuelle</w:t>
      </w:r>
      <w:r w:rsidR="00245444">
        <w:t>s</w:t>
      </w:r>
      <w:r w:rsidR="006E2F16">
        <w:t xml:space="preserve"> moyenne</w:t>
      </w:r>
      <w:r w:rsidR="00BC3F05">
        <w:t>s</w:t>
      </w:r>
      <w:r w:rsidR="006E2F16">
        <w:t> </w:t>
      </w:r>
      <w:r w:rsidR="00245444">
        <w:t xml:space="preserve">de renouvellement </w:t>
      </w:r>
      <w:r w:rsidR="006E2F16">
        <w:t>:</w:t>
      </w:r>
    </w:p>
    <w:p w14:paraId="59D29287" w14:textId="1201F182" w:rsidR="006E2F16" w:rsidRDefault="006E2F16" w:rsidP="006E2F16">
      <w:r>
        <w:t xml:space="preserve">Matériels : </w:t>
      </w:r>
      <w:r w:rsidR="00747667">
        <w:t>2</w:t>
      </w:r>
      <w:r w:rsidR="009D7814">
        <w:t>0 </w:t>
      </w:r>
      <w:r>
        <w:t xml:space="preserve">000 € </w:t>
      </w:r>
    </w:p>
    <w:p w14:paraId="7E4C34C2" w14:textId="0CC6D4BD" w:rsidR="006E2F16" w:rsidRDefault="006E2F16" w:rsidP="006E2F16">
      <w:r w:rsidRPr="009D7814">
        <w:t xml:space="preserve">Logiciels : </w:t>
      </w:r>
      <w:r w:rsidR="00747667">
        <w:t>5</w:t>
      </w:r>
      <w:r w:rsidR="009D7814" w:rsidRPr="009D7814">
        <w:t> </w:t>
      </w:r>
      <w:r w:rsidRPr="009D7814">
        <w:t>000 €</w:t>
      </w:r>
    </w:p>
    <w:p w14:paraId="7023DF5D" w14:textId="77777777" w:rsidR="0033614E" w:rsidRDefault="0033614E">
      <w:pPr>
        <w:spacing w:after="0" w:line="240" w:lineRule="auto"/>
        <w:jc w:val="left"/>
        <w:rPr>
          <w:b/>
          <w:bCs/>
          <w:sz w:val="28"/>
          <w:szCs w:val="28"/>
        </w:rPr>
      </w:pPr>
      <w:bookmarkStart w:id="8" w:name="_Toc183680158"/>
      <w:r>
        <w:br w:type="page"/>
      </w:r>
    </w:p>
    <w:p w14:paraId="197C428B" w14:textId="0D1B6CA6" w:rsidR="002A210E" w:rsidRDefault="002A210E" w:rsidP="00181501">
      <w:pPr>
        <w:pStyle w:val="Titre1"/>
      </w:pPr>
      <w:r w:rsidRPr="006B5C79">
        <w:lastRenderedPageBreak/>
        <w:t xml:space="preserve">Prestations </w:t>
      </w:r>
      <w:r w:rsidR="006F1B89">
        <w:t>attendues</w:t>
      </w:r>
      <w:bookmarkEnd w:id="8"/>
    </w:p>
    <w:p w14:paraId="4745410B" w14:textId="39EE54E5" w:rsidR="006F1B89" w:rsidRDefault="005A4138" w:rsidP="00181501">
      <w:pPr>
        <w:pStyle w:val="Titre2"/>
      </w:pPr>
      <w:bookmarkStart w:id="9" w:name="_Toc183680159"/>
      <w:r>
        <w:t>Avant-vente</w:t>
      </w:r>
      <w:r w:rsidR="00343956">
        <w:t xml:space="preserve"> / commercial dédié</w:t>
      </w:r>
      <w:bookmarkEnd w:id="9"/>
    </w:p>
    <w:p w14:paraId="304726B3" w14:textId="3A42F168" w:rsidR="005A4138" w:rsidRDefault="005A4138" w:rsidP="005A4138">
      <w:r>
        <w:t>Le maître d’ouvrage souhaite pouvoir bénéficier</w:t>
      </w:r>
      <w:r w:rsidR="0048219B">
        <w:t xml:space="preserve"> de conseil en </w:t>
      </w:r>
      <w:r w:rsidR="003A4EDF">
        <w:t>avant-vente</w:t>
      </w:r>
      <w:r w:rsidR="00C2728C">
        <w:t xml:space="preserve"> et d’un interlocuteur unique en matière du suivi de ses commandes.</w:t>
      </w:r>
    </w:p>
    <w:p w14:paraId="609F51CF" w14:textId="09EBB034" w:rsidR="001A1E9D" w:rsidRDefault="0038078A" w:rsidP="005A4138">
      <w:r>
        <w:t>A ce titre l</w:t>
      </w:r>
      <w:r w:rsidR="001A1E9D">
        <w:t xml:space="preserve">e candidat devra mettre </w:t>
      </w:r>
      <w:r w:rsidR="00525989">
        <w:t>à disposition du maître d’ouvrage un commercial dédié qui devra être en mesure de</w:t>
      </w:r>
      <w:r w:rsidR="00FC43FC">
        <w:t> :</w:t>
      </w:r>
    </w:p>
    <w:p w14:paraId="744C06F3" w14:textId="0DB4F144" w:rsidR="00FC43FC" w:rsidRDefault="00D354CF" w:rsidP="001D3B25">
      <w:pPr>
        <w:pStyle w:val="Paragraphedeliste"/>
        <w:numPr>
          <w:ilvl w:val="0"/>
          <w:numId w:val="5"/>
        </w:numPr>
      </w:pPr>
      <w:r>
        <w:t xml:space="preserve">Proposer des matériels / logiciels </w:t>
      </w:r>
      <w:r w:rsidR="00D72827">
        <w:t>correspondant à une expression de besoin</w:t>
      </w:r>
    </w:p>
    <w:p w14:paraId="7198840F" w14:textId="1618ED59" w:rsidR="00D72827" w:rsidRDefault="007A39C9" w:rsidP="00081426">
      <w:pPr>
        <w:pStyle w:val="Paragraphedeliste"/>
        <w:numPr>
          <w:ilvl w:val="0"/>
          <w:numId w:val="5"/>
        </w:numPr>
      </w:pPr>
      <w:r>
        <w:t xml:space="preserve">Être force de proposition sur les modèles </w:t>
      </w:r>
      <w:r w:rsidR="00235AEF">
        <w:t>habituellement commandés (fin de vie des produits, remplacement par un modèle supérieur etc…)</w:t>
      </w:r>
    </w:p>
    <w:p w14:paraId="55562E32" w14:textId="4FA75242" w:rsidR="00235AEF" w:rsidRDefault="00605228" w:rsidP="001D3B25">
      <w:pPr>
        <w:pStyle w:val="Paragraphedeliste"/>
        <w:numPr>
          <w:ilvl w:val="0"/>
          <w:numId w:val="5"/>
        </w:numPr>
      </w:pPr>
      <w:r>
        <w:t>Disposer d’</w:t>
      </w:r>
      <w:r w:rsidR="0055240E">
        <w:t>avant-vente</w:t>
      </w:r>
      <w:r>
        <w:t xml:space="preserve"> </w:t>
      </w:r>
      <w:proofErr w:type="gramStart"/>
      <w:r>
        <w:t>dédié</w:t>
      </w:r>
      <w:proofErr w:type="gramEnd"/>
      <w:r>
        <w:t xml:space="preserve"> sur des problématiques </w:t>
      </w:r>
      <w:r w:rsidR="0055240E">
        <w:t>spécifiques</w:t>
      </w:r>
      <w:r>
        <w:t xml:space="preserve"> (réseau, </w:t>
      </w:r>
      <w:r w:rsidR="0055240E">
        <w:t xml:space="preserve">impression, logiciels Microsoft, </w:t>
      </w:r>
      <w:r w:rsidR="00EF504E">
        <w:t>A</w:t>
      </w:r>
      <w:r w:rsidR="0055240E">
        <w:t>dobe)</w:t>
      </w:r>
    </w:p>
    <w:p w14:paraId="488146A0" w14:textId="72F17D2D" w:rsidR="00896D67" w:rsidRDefault="00783DAB" w:rsidP="001D3B25">
      <w:pPr>
        <w:pStyle w:val="Paragraphedeliste"/>
        <w:numPr>
          <w:ilvl w:val="0"/>
          <w:numId w:val="5"/>
        </w:numPr>
      </w:pPr>
      <w:r>
        <w:t>Être</w:t>
      </w:r>
      <w:r w:rsidR="00C2728C">
        <w:t xml:space="preserve"> le référent du marché (</w:t>
      </w:r>
      <w:r w:rsidR="00395C26">
        <w:t>suivi des commandes, mise en œuvre des garanties matériels…)</w:t>
      </w:r>
    </w:p>
    <w:p w14:paraId="191E6E16" w14:textId="11D67E11" w:rsidR="00896D67" w:rsidRPr="00896D67" w:rsidRDefault="00A80027" w:rsidP="00896D67">
      <w:pPr>
        <w:pBdr>
          <w:top w:val="single" w:sz="4" w:space="1" w:color="auto"/>
          <w:left w:val="single" w:sz="4" w:space="4" w:color="auto"/>
          <w:bottom w:val="single" w:sz="4" w:space="1" w:color="auto"/>
          <w:right w:val="single" w:sz="4" w:space="4" w:color="auto"/>
        </w:pBdr>
        <w:jc w:val="center"/>
        <w:rPr>
          <w:b/>
          <w:bCs/>
        </w:rPr>
      </w:pPr>
      <w:r>
        <w:rPr>
          <w:b/>
          <w:bCs/>
        </w:rPr>
        <w:t xml:space="preserve">A intégrer au </w:t>
      </w:r>
      <w:r w:rsidR="00896D67" w:rsidRPr="00896D67">
        <w:rPr>
          <w:b/>
          <w:bCs/>
        </w:rPr>
        <w:t>mémoire technique :</w:t>
      </w:r>
    </w:p>
    <w:p w14:paraId="32BDC47D" w14:textId="6CAF1875" w:rsidR="0048219B" w:rsidRDefault="0055240E" w:rsidP="00896D67">
      <w:pPr>
        <w:pBdr>
          <w:top w:val="single" w:sz="4" w:space="1" w:color="auto"/>
          <w:left w:val="single" w:sz="4" w:space="4" w:color="auto"/>
          <w:bottom w:val="single" w:sz="4" w:space="1" w:color="auto"/>
          <w:right w:val="single" w:sz="4" w:space="4" w:color="auto"/>
        </w:pBdr>
        <w:jc w:val="center"/>
      </w:pPr>
      <w:r>
        <w:t xml:space="preserve">Les candidats </w:t>
      </w:r>
      <w:r w:rsidR="00A80027">
        <w:t>préciseront</w:t>
      </w:r>
      <w:r>
        <w:t xml:space="preserve"> </w:t>
      </w:r>
      <w:r w:rsidR="00AB5F4F">
        <w:t>l’organisation proposée afin de répon</w:t>
      </w:r>
      <w:r w:rsidR="004B3882">
        <w:t>dre</w:t>
      </w:r>
      <w:r w:rsidR="00AB5F4F">
        <w:t xml:space="preserve"> à la demande du maître d’ouvrage.</w:t>
      </w:r>
    </w:p>
    <w:p w14:paraId="5DDE22AF" w14:textId="20E7123A" w:rsidR="008A406D" w:rsidRDefault="008A406D" w:rsidP="00181501">
      <w:pPr>
        <w:pStyle w:val="Titre2"/>
      </w:pPr>
      <w:bookmarkStart w:id="10" w:name="_Toc183680160"/>
      <w:r>
        <w:t>Catalogue</w:t>
      </w:r>
      <w:bookmarkEnd w:id="10"/>
    </w:p>
    <w:p w14:paraId="5BB2FD88" w14:textId="230C3ABE" w:rsidR="002165A7" w:rsidRDefault="00C441B3" w:rsidP="002165A7">
      <w:r>
        <w:t>Il est attendu du candidat qu’il dispose d’un catalogue en ligne présentant l’ensemble des produits</w:t>
      </w:r>
      <w:r w:rsidR="00D7097D">
        <w:t xml:space="preserve"> </w:t>
      </w:r>
      <w:r w:rsidR="00896D67">
        <w:t>qui pourront être commandé</w:t>
      </w:r>
      <w:r w:rsidR="001E5C12">
        <w:t>s</w:t>
      </w:r>
      <w:r w:rsidR="00896D67">
        <w:t xml:space="preserve"> dans le cadre de l’appel d’offre.</w:t>
      </w:r>
    </w:p>
    <w:p w14:paraId="13EED6D7" w14:textId="3C27CA75" w:rsidR="00896D67" w:rsidRDefault="00896D67" w:rsidP="002165A7">
      <w:r>
        <w:t>Ce catalogue</w:t>
      </w:r>
      <w:r w:rsidR="0090335D">
        <w:t xml:space="preserve"> doit présenter les disponibilités des produits</w:t>
      </w:r>
      <w:r w:rsidR="005740D9">
        <w:t xml:space="preserve"> ainsi que le prix consenti dans le cadre du présent marché. (avec les remises éventuelles par typologie de produit)</w:t>
      </w:r>
    </w:p>
    <w:p w14:paraId="3055FF6C" w14:textId="66AE5D08" w:rsidR="00CE58C8" w:rsidRDefault="0030524B" w:rsidP="00A40208">
      <w:r>
        <w:t>L’exhaustivité du catalogue est particulièrement importante.</w:t>
      </w:r>
      <w:r w:rsidR="003B5237" w:rsidRPr="00B767BF">
        <w:rPr>
          <w:color w:val="000000" w:themeColor="text1"/>
        </w:rPr>
        <w:t xml:space="preserve"> La recherche dans le catalogue doit être </w:t>
      </w:r>
      <w:r w:rsidR="002453E4" w:rsidRPr="00B767BF">
        <w:rPr>
          <w:color w:val="000000" w:themeColor="text1"/>
        </w:rPr>
        <w:t>le plus simple et logique possible.</w:t>
      </w:r>
      <w:r w:rsidR="00BE28EF" w:rsidRPr="00B767BF">
        <w:rPr>
          <w:color w:val="000000" w:themeColor="text1"/>
        </w:rPr>
        <w:t xml:space="preserve"> </w:t>
      </w:r>
    </w:p>
    <w:p w14:paraId="61DE4DC7" w14:textId="77777777" w:rsidR="00B62537" w:rsidRPr="00896D67" w:rsidRDefault="00B62537" w:rsidP="00B62537">
      <w:pPr>
        <w:pBdr>
          <w:top w:val="single" w:sz="4" w:space="1" w:color="auto"/>
          <w:left w:val="single" w:sz="4" w:space="4" w:color="auto"/>
          <w:bottom w:val="single" w:sz="4" w:space="1" w:color="auto"/>
          <w:right w:val="single" w:sz="4" w:space="4" w:color="auto"/>
        </w:pBdr>
        <w:jc w:val="center"/>
        <w:rPr>
          <w:b/>
          <w:bCs/>
        </w:rPr>
      </w:pPr>
      <w:r>
        <w:rPr>
          <w:b/>
          <w:bCs/>
        </w:rPr>
        <w:t xml:space="preserve">A intégrer au </w:t>
      </w:r>
      <w:r w:rsidRPr="00896D67">
        <w:rPr>
          <w:b/>
          <w:bCs/>
        </w:rPr>
        <w:t>mémoire technique :</w:t>
      </w:r>
    </w:p>
    <w:p w14:paraId="285AB7DE" w14:textId="506854FA" w:rsidR="00B62537" w:rsidRDefault="00B62537" w:rsidP="00B62537">
      <w:pPr>
        <w:pBdr>
          <w:top w:val="single" w:sz="4" w:space="1" w:color="auto"/>
          <w:left w:val="single" w:sz="4" w:space="4" w:color="auto"/>
          <w:bottom w:val="single" w:sz="4" w:space="1" w:color="auto"/>
          <w:right w:val="single" w:sz="4" w:space="4" w:color="auto"/>
        </w:pBdr>
        <w:jc w:val="center"/>
      </w:pPr>
      <w:r>
        <w:t>Les candidats indiqueront l’adresse à laquelle le catalogue peut être consulté</w:t>
      </w:r>
      <w:r w:rsidR="00771149">
        <w:t xml:space="preserve"> afin de pouvoir </w:t>
      </w:r>
      <w:r w:rsidR="00E168F6">
        <w:t>en constater la conformité aux attentes et son exhaustivité.</w:t>
      </w:r>
    </w:p>
    <w:p w14:paraId="024BD7D6" w14:textId="77777777" w:rsidR="00003993" w:rsidRPr="002165A7" w:rsidRDefault="00003993" w:rsidP="00181501">
      <w:pPr>
        <w:pStyle w:val="Titre2"/>
      </w:pPr>
      <w:bookmarkStart w:id="11" w:name="_Toc183680161"/>
      <w:r>
        <w:t>Modalité de commande</w:t>
      </w:r>
      <w:bookmarkEnd w:id="11"/>
    </w:p>
    <w:p w14:paraId="1558F56B" w14:textId="37BE6102" w:rsidR="00C42B6B" w:rsidRDefault="00C42B6B" w:rsidP="00003993">
      <w:r>
        <w:t>Fonctionnalités attendues du catalogue en ligne</w:t>
      </w:r>
    </w:p>
    <w:p w14:paraId="559A57FE" w14:textId="77777777" w:rsidR="00E06320" w:rsidRDefault="00E06320" w:rsidP="001D3B25">
      <w:pPr>
        <w:pStyle w:val="Paragraphedeliste"/>
        <w:numPr>
          <w:ilvl w:val="0"/>
          <w:numId w:val="7"/>
        </w:numPr>
      </w:pPr>
      <w:r>
        <w:t>U</w:t>
      </w:r>
      <w:r w:rsidR="00003993">
        <w:t>n</w:t>
      </w:r>
      <w:r w:rsidR="00317F9E">
        <w:t xml:space="preserve"> système de commande en ligne</w:t>
      </w:r>
      <w:r w:rsidR="00147A42">
        <w:t xml:space="preserve"> </w:t>
      </w:r>
    </w:p>
    <w:p w14:paraId="79E18FE8" w14:textId="02D483A5" w:rsidR="00E06320" w:rsidRDefault="00E06320" w:rsidP="001D3B25">
      <w:pPr>
        <w:pStyle w:val="Paragraphedeliste"/>
        <w:numPr>
          <w:ilvl w:val="0"/>
          <w:numId w:val="7"/>
        </w:numPr>
      </w:pPr>
      <w:r>
        <w:t xml:space="preserve">Un workflow </w:t>
      </w:r>
      <w:r w:rsidR="00147A42">
        <w:t xml:space="preserve">de validation des commandes (par exemple </w:t>
      </w:r>
      <w:r w:rsidR="00C338F7">
        <w:t>un agent ajoute des produits au panier qui nécessite d’être validé par un responsable</w:t>
      </w:r>
      <w:r w:rsidR="00826230">
        <w:t xml:space="preserve"> </w:t>
      </w:r>
      <w:r w:rsidR="00826230" w:rsidRPr="00B767BF">
        <w:rPr>
          <w:color w:val="000000" w:themeColor="text1"/>
        </w:rPr>
        <w:t>ou son suppléant identifié en cas d’absence</w:t>
      </w:r>
      <w:r w:rsidR="00785A33" w:rsidRPr="00B767BF">
        <w:rPr>
          <w:color w:val="000000" w:themeColor="text1"/>
        </w:rPr>
        <w:t xml:space="preserve"> connue</w:t>
      </w:r>
      <w:r w:rsidR="00FA6B01" w:rsidRPr="00B767BF">
        <w:rPr>
          <w:color w:val="000000" w:themeColor="text1"/>
        </w:rPr>
        <w:t>)</w:t>
      </w:r>
      <w:r w:rsidR="00856C36" w:rsidRPr="00B767BF">
        <w:rPr>
          <w:color w:val="000000" w:themeColor="text1"/>
        </w:rPr>
        <w:t>. Si l’accès au catalogue se f</w:t>
      </w:r>
      <w:r w:rsidR="00E0699E" w:rsidRPr="00B767BF">
        <w:rPr>
          <w:color w:val="000000" w:themeColor="text1"/>
        </w:rPr>
        <w:t>ait par une adresse</w:t>
      </w:r>
      <w:r w:rsidR="00D52421" w:rsidRPr="00B767BF">
        <w:rPr>
          <w:color w:val="000000" w:themeColor="text1"/>
        </w:rPr>
        <w:t xml:space="preserve"> dédiée, il est nécessaire que l</w:t>
      </w:r>
      <w:r w:rsidR="008B544F" w:rsidRPr="00B767BF">
        <w:rPr>
          <w:color w:val="000000" w:themeColor="text1"/>
        </w:rPr>
        <w:t>e responsable et son suppléant disposent d’un espace sécurisé pour valider.</w:t>
      </w:r>
    </w:p>
    <w:p w14:paraId="32A3D38E" w14:textId="7B892057" w:rsidR="00003993" w:rsidRDefault="00E06320" w:rsidP="001D3B25">
      <w:pPr>
        <w:pStyle w:val="Paragraphedeliste"/>
        <w:numPr>
          <w:ilvl w:val="0"/>
          <w:numId w:val="7"/>
        </w:numPr>
      </w:pPr>
      <w:r>
        <w:t>E</w:t>
      </w:r>
      <w:r w:rsidR="00317F9E">
        <w:t>dit</w:t>
      </w:r>
      <w:r>
        <w:t>ion de</w:t>
      </w:r>
      <w:r w:rsidR="00FA6B01">
        <w:t xml:space="preserve"> </w:t>
      </w:r>
      <w:r w:rsidR="00317F9E">
        <w:t>devis</w:t>
      </w:r>
      <w:r w:rsidR="00FA6B01">
        <w:t xml:space="preserve"> préalable à la commande</w:t>
      </w:r>
    </w:p>
    <w:p w14:paraId="56AA9307" w14:textId="68EEFCB0" w:rsidR="008A213B" w:rsidRDefault="008A213B" w:rsidP="001D3B25">
      <w:pPr>
        <w:pStyle w:val="Paragraphedeliste"/>
        <w:numPr>
          <w:ilvl w:val="0"/>
          <w:numId w:val="7"/>
        </w:numPr>
      </w:pPr>
      <w:r>
        <w:t>Suivi des commandes</w:t>
      </w:r>
    </w:p>
    <w:p w14:paraId="7EA786D7" w14:textId="0D4B27C6" w:rsidR="006D69C2" w:rsidRDefault="008A213B" w:rsidP="001D3B25">
      <w:pPr>
        <w:pStyle w:val="Paragraphedeliste"/>
        <w:numPr>
          <w:ilvl w:val="0"/>
          <w:numId w:val="7"/>
        </w:numPr>
        <w:spacing w:after="0" w:line="240" w:lineRule="auto"/>
        <w:jc w:val="left"/>
      </w:pPr>
      <w:r>
        <w:lastRenderedPageBreak/>
        <w:t>Mise à disposition des factures</w:t>
      </w:r>
    </w:p>
    <w:p w14:paraId="17417FFE" w14:textId="77777777" w:rsidR="00081426" w:rsidRDefault="00081426" w:rsidP="00081426">
      <w:pPr>
        <w:spacing w:after="0" w:line="240" w:lineRule="auto"/>
        <w:ind w:left="360"/>
        <w:jc w:val="left"/>
      </w:pPr>
    </w:p>
    <w:p w14:paraId="616C049F" w14:textId="77777777" w:rsidR="00A9031E" w:rsidRPr="00896D67" w:rsidRDefault="00A9031E" w:rsidP="00A9031E">
      <w:pPr>
        <w:pBdr>
          <w:top w:val="single" w:sz="4" w:space="1" w:color="auto"/>
          <w:left w:val="single" w:sz="4" w:space="4" w:color="auto"/>
          <w:bottom w:val="single" w:sz="4" w:space="1" w:color="auto"/>
          <w:right w:val="single" w:sz="4" w:space="4" w:color="auto"/>
        </w:pBdr>
        <w:jc w:val="center"/>
        <w:rPr>
          <w:b/>
          <w:bCs/>
        </w:rPr>
      </w:pPr>
      <w:r>
        <w:rPr>
          <w:b/>
          <w:bCs/>
        </w:rPr>
        <w:t xml:space="preserve">A intégrer au </w:t>
      </w:r>
      <w:r w:rsidRPr="00896D67">
        <w:rPr>
          <w:b/>
          <w:bCs/>
        </w:rPr>
        <w:t>mémoire technique :</w:t>
      </w:r>
    </w:p>
    <w:p w14:paraId="07FA3037" w14:textId="1C04CF6A" w:rsidR="00A9031E" w:rsidRDefault="00A9031E" w:rsidP="00A9031E">
      <w:pPr>
        <w:pBdr>
          <w:top w:val="single" w:sz="4" w:space="1" w:color="auto"/>
          <w:left w:val="single" w:sz="4" w:space="4" w:color="auto"/>
          <w:bottom w:val="single" w:sz="4" w:space="1" w:color="auto"/>
          <w:right w:val="single" w:sz="4" w:space="4" w:color="auto"/>
        </w:pBdr>
        <w:jc w:val="center"/>
      </w:pPr>
      <w:r>
        <w:t xml:space="preserve">Les candidats présenteront </w:t>
      </w:r>
      <w:r w:rsidR="00DE3A9C">
        <w:t>le processus de commande et l’interface de suivi de leur site internet</w:t>
      </w:r>
    </w:p>
    <w:p w14:paraId="3498B532" w14:textId="77777777" w:rsidR="00A9031E" w:rsidRPr="005A4138" w:rsidRDefault="00A9031E" w:rsidP="00A9031E"/>
    <w:p w14:paraId="13E6334D" w14:textId="0B4037C6" w:rsidR="00CE58C8" w:rsidRDefault="00CE58C8" w:rsidP="00181501">
      <w:pPr>
        <w:pStyle w:val="Titre2"/>
      </w:pPr>
      <w:bookmarkStart w:id="12" w:name="_Toc183680162"/>
      <w:r>
        <w:t>Garantie</w:t>
      </w:r>
      <w:r w:rsidR="006E3855">
        <w:t>s</w:t>
      </w:r>
      <w:r w:rsidR="00BE473F">
        <w:t xml:space="preserve"> matérielles</w:t>
      </w:r>
      <w:bookmarkEnd w:id="12"/>
    </w:p>
    <w:p w14:paraId="2BB579CC" w14:textId="77777777" w:rsidR="00BE473F" w:rsidRDefault="00A40208" w:rsidP="002165A7">
      <w:r>
        <w:t xml:space="preserve">Le site </w:t>
      </w:r>
      <w:r w:rsidR="00BA0107">
        <w:t>devra pouvoir proposer différentes garanties</w:t>
      </w:r>
      <w:r w:rsidR="00FD02FC">
        <w:t xml:space="preserve"> matérielles.</w:t>
      </w:r>
      <w:r w:rsidR="001653F7">
        <w:t xml:space="preserve"> </w:t>
      </w:r>
    </w:p>
    <w:p w14:paraId="1EF3C996" w14:textId="6C0E5C3A" w:rsidR="00CE58C8" w:rsidRDefault="001653F7" w:rsidP="002165A7">
      <w:r>
        <w:t xml:space="preserve">Le </w:t>
      </w:r>
      <w:r w:rsidR="00BE473F">
        <w:t>maitre d’ouvrage pourra choisir leur durée en fonction du type de matériels commandés.</w:t>
      </w:r>
    </w:p>
    <w:p w14:paraId="7DF50418" w14:textId="739D864B" w:rsidR="00BE473F" w:rsidRDefault="00BE473F" w:rsidP="002165A7">
      <w:r>
        <w:t>Par défaut les postes de travail seront sous garantie constructeur de 3 ans.</w:t>
      </w:r>
      <w:r w:rsidR="00C0372D">
        <w:t xml:space="preserve"> </w:t>
      </w:r>
    </w:p>
    <w:p w14:paraId="711EE51D" w14:textId="5FE74433" w:rsidR="00BE473F" w:rsidRDefault="0053656F" w:rsidP="00181501">
      <w:pPr>
        <w:pStyle w:val="Titre2"/>
      </w:pPr>
      <w:bookmarkStart w:id="13" w:name="_Toc183680163"/>
      <w:r>
        <w:t>Logiciels</w:t>
      </w:r>
      <w:bookmarkEnd w:id="13"/>
    </w:p>
    <w:p w14:paraId="78FD427C" w14:textId="52D6620E" w:rsidR="009172AA" w:rsidRDefault="0053656F" w:rsidP="009172AA">
      <w:r>
        <w:t xml:space="preserve">Il devra être possible d’acquérir des licences logicielles </w:t>
      </w:r>
      <w:r w:rsidR="009172AA">
        <w:t>avec abonnemen</w:t>
      </w:r>
      <w:r w:rsidR="00790BE5">
        <w:t>t</w:t>
      </w:r>
      <w:r w:rsidR="009172AA">
        <w:t xml:space="preserve"> (</w:t>
      </w:r>
      <w:r w:rsidR="00790BE5">
        <w:t>telle</w:t>
      </w:r>
      <w:r w:rsidR="004E56EE">
        <w:t>s</w:t>
      </w:r>
      <w:r w:rsidR="00790BE5">
        <w:t xml:space="preserve"> </w:t>
      </w:r>
      <w:r w:rsidR="008A588B">
        <w:t>qu’office</w:t>
      </w:r>
      <w:r w:rsidR="009172AA">
        <w:t xml:space="preserve"> 365, Adobe)</w:t>
      </w:r>
      <w:r w:rsidR="00790BE5">
        <w:t xml:space="preserve"> mais également sans</w:t>
      </w:r>
      <w:r w:rsidR="00EF7A4D">
        <w:t xml:space="preserve"> (par exemple des licences Microsoft Open ou OEM)</w:t>
      </w:r>
      <w:r w:rsidR="001E5C12">
        <w:t xml:space="preserve">. Il doit être possible de reprendre des abonnements existants (tels </w:t>
      </w:r>
      <w:r w:rsidR="008A588B">
        <w:t>qu’adobe</w:t>
      </w:r>
      <w:r w:rsidR="00155F37">
        <w:t>, Bitdefender</w:t>
      </w:r>
      <w:r w:rsidR="001E5C12">
        <w:t>).</w:t>
      </w:r>
    </w:p>
    <w:p w14:paraId="71731B51" w14:textId="6A7D7683" w:rsidR="005441ED" w:rsidRPr="0053656F" w:rsidRDefault="005441ED" w:rsidP="009172AA">
      <w:r>
        <w:t>Les abonnements sur certain</w:t>
      </w:r>
      <w:r w:rsidR="00297AE6">
        <w:t xml:space="preserve">es licences inclus une partie de maintenance </w:t>
      </w:r>
      <w:r w:rsidR="00C01908">
        <w:t>assurée par l’éditeur.</w:t>
      </w:r>
    </w:p>
    <w:p w14:paraId="52158B9D" w14:textId="7CB528AA" w:rsidR="008A406D" w:rsidRDefault="002165A7" w:rsidP="00181501">
      <w:pPr>
        <w:pStyle w:val="Titre2"/>
      </w:pPr>
      <w:bookmarkStart w:id="14" w:name="_Toc183680164"/>
      <w:r>
        <w:t>Livraison</w:t>
      </w:r>
      <w:bookmarkEnd w:id="14"/>
    </w:p>
    <w:p w14:paraId="4CE5EEEE" w14:textId="0434F330" w:rsidR="002165A7" w:rsidRDefault="00B275B8" w:rsidP="002165A7">
      <w:r>
        <w:t>Un seul site de livraison :</w:t>
      </w:r>
    </w:p>
    <w:p w14:paraId="738F1B36" w14:textId="77777777" w:rsidR="0029287A" w:rsidRPr="00F924FE" w:rsidRDefault="0029287A" w:rsidP="0029287A">
      <w:pPr>
        <w:spacing w:after="0"/>
      </w:pPr>
    </w:p>
    <w:p w14:paraId="6FC5ABB4" w14:textId="77777777" w:rsidR="00986727" w:rsidRPr="00896D67" w:rsidRDefault="00986727" w:rsidP="00986727">
      <w:pPr>
        <w:pBdr>
          <w:top w:val="single" w:sz="4" w:space="1" w:color="auto"/>
          <w:left w:val="single" w:sz="4" w:space="4" w:color="auto"/>
          <w:bottom w:val="single" w:sz="4" w:space="1" w:color="auto"/>
          <w:right w:val="single" w:sz="4" w:space="4" w:color="auto"/>
        </w:pBdr>
        <w:jc w:val="center"/>
        <w:rPr>
          <w:b/>
          <w:bCs/>
        </w:rPr>
      </w:pPr>
      <w:r>
        <w:rPr>
          <w:b/>
          <w:bCs/>
        </w:rPr>
        <w:t xml:space="preserve">A intégrer au </w:t>
      </w:r>
      <w:r w:rsidRPr="00896D67">
        <w:rPr>
          <w:b/>
          <w:bCs/>
        </w:rPr>
        <w:t>mémoire technique :</w:t>
      </w:r>
    </w:p>
    <w:p w14:paraId="0D591B22" w14:textId="52C5E594" w:rsidR="00986727" w:rsidRDefault="00986727" w:rsidP="00986727">
      <w:pPr>
        <w:pBdr>
          <w:top w:val="single" w:sz="4" w:space="1" w:color="auto"/>
          <w:left w:val="single" w:sz="4" w:space="4" w:color="auto"/>
          <w:bottom w:val="single" w:sz="4" w:space="1" w:color="auto"/>
          <w:right w:val="single" w:sz="4" w:space="4" w:color="auto"/>
        </w:pBdr>
        <w:jc w:val="center"/>
      </w:pPr>
      <w:r>
        <w:t>Engagement du candidat sur une durée de livraison</w:t>
      </w:r>
    </w:p>
    <w:p w14:paraId="0FB08674" w14:textId="77777777" w:rsidR="00986727" w:rsidRDefault="00986727" w:rsidP="002165A7"/>
    <w:p w14:paraId="094D265E" w14:textId="6F61CE3A" w:rsidR="00986727" w:rsidRDefault="0027394F" w:rsidP="00181501">
      <w:pPr>
        <w:pStyle w:val="Titre1"/>
      </w:pPr>
      <w:bookmarkStart w:id="15" w:name="_Toc183680165"/>
      <w:r>
        <w:t>Devis type</w:t>
      </w:r>
      <w:bookmarkEnd w:id="15"/>
    </w:p>
    <w:p w14:paraId="1631784A" w14:textId="2536BB79" w:rsidR="0027394F" w:rsidRDefault="0027394F" w:rsidP="0027394F">
      <w:r>
        <w:t xml:space="preserve">Pour l’analyse des offres financières il est </w:t>
      </w:r>
      <w:r w:rsidR="006B59B7">
        <w:t>demandé</w:t>
      </w:r>
      <w:r>
        <w:t xml:space="preserve"> aux candidats de chiffrer un devis type présenté</w:t>
      </w:r>
      <w:r w:rsidR="00176237">
        <w:t xml:space="preserve"> dans l’annexe « </w:t>
      </w:r>
      <w:r w:rsidR="00D9447B" w:rsidRPr="00F86088">
        <w:t>DEVIS</w:t>
      </w:r>
      <w:r w:rsidR="00D9447B">
        <w:t>_</w:t>
      </w:r>
      <w:r w:rsidR="00D9447B" w:rsidRPr="00F86088">
        <w:t>TYPE</w:t>
      </w:r>
      <w:r w:rsidR="00D9447B">
        <w:t>.xlsx »</w:t>
      </w:r>
    </w:p>
    <w:p w14:paraId="7A31DA80" w14:textId="50772E74" w:rsidR="00176237" w:rsidRDefault="00056022" w:rsidP="0027394F">
      <w:r>
        <w:t>C</w:t>
      </w:r>
      <w:r w:rsidR="00176237">
        <w:t xml:space="preserve">e devis </w:t>
      </w:r>
      <w:r w:rsidR="00434274">
        <w:t>n’est pas contractuel. Il ne s</w:t>
      </w:r>
      <w:r w:rsidR="004C210A">
        <w:t>era utilisé qu’à des fins de comparaison.</w:t>
      </w:r>
      <w:r w:rsidR="00602A01">
        <w:t xml:space="preserve"> Les prix </w:t>
      </w:r>
      <w:r w:rsidR="00BF0398">
        <w:t>utili</w:t>
      </w:r>
      <w:r w:rsidR="0095469C">
        <w:t xml:space="preserve">sés dans la réponse au devis type devront correspondre aux prix </w:t>
      </w:r>
      <w:r w:rsidR="00BF0398">
        <w:t>proposés au catalogue mis à disposition du maitre d’ouvrage.</w:t>
      </w:r>
    </w:p>
    <w:p w14:paraId="2D00C8D6" w14:textId="4B3A8FC8" w:rsidR="004C210A" w:rsidRDefault="004C210A" w:rsidP="0027394F">
      <w:r>
        <w:t xml:space="preserve">Vous trouverez ci-après les spécifications techniques </w:t>
      </w:r>
      <w:r w:rsidR="001918B0" w:rsidRPr="001918B0">
        <w:rPr>
          <w:b/>
          <w:bCs/>
          <w:u w:val="single"/>
        </w:rPr>
        <w:t>minimales</w:t>
      </w:r>
      <w:r w:rsidR="001918B0">
        <w:t xml:space="preserve"> </w:t>
      </w:r>
      <w:r>
        <w:t>des matériels et logiciels à chiffrer</w:t>
      </w:r>
      <w:r w:rsidR="004D4E4A">
        <w:t>.</w:t>
      </w:r>
    </w:p>
    <w:p w14:paraId="74FCB92E" w14:textId="36E26DD1" w:rsidR="004D4E4A" w:rsidRDefault="004D4E4A" w:rsidP="00181501">
      <w:pPr>
        <w:pStyle w:val="Titre2"/>
      </w:pPr>
      <w:bookmarkStart w:id="16" w:name="_Toc183680166"/>
      <w:r>
        <w:t xml:space="preserve">Poste </w:t>
      </w:r>
      <w:r w:rsidRPr="00421423">
        <w:t>client</w:t>
      </w:r>
      <w:r w:rsidR="007625C1">
        <w:t xml:space="preserve"> </w:t>
      </w:r>
      <w:r w:rsidR="0029287A">
        <w:t xml:space="preserve">type </w:t>
      </w:r>
      <w:r w:rsidR="00296ED9">
        <w:t>CAO</w:t>
      </w:r>
      <w:bookmarkEnd w:id="16"/>
    </w:p>
    <w:p w14:paraId="03CBC5D1" w14:textId="77777777" w:rsidR="00F01430" w:rsidRDefault="003D6F59" w:rsidP="00F01430">
      <w:pPr>
        <w:rPr>
          <w:rFonts w:cs="Calibri"/>
          <w:color w:val="000000"/>
          <w:shd w:val="clear" w:color="auto" w:fill="FFFFFF"/>
        </w:rPr>
      </w:pPr>
      <w:r>
        <w:t xml:space="preserve">Pc type </w:t>
      </w:r>
      <w:r>
        <w:rPr>
          <w:rFonts w:cs="Calibri"/>
          <w:color w:val="000000"/>
          <w:shd w:val="clear" w:color="auto" w:fill="FFFFFF"/>
        </w:rPr>
        <w:t xml:space="preserve">HP </w:t>
      </w:r>
      <w:proofErr w:type="spellStart"/>
      <w:r>
        <w:rPr>
          <w:rFonts w:cs="Calibri"/>
          <w:color w:val="000000"/>
          <w:shd w:val="clear" w:color="auto" w:fill="FFFFFF"/>
        </w:rPr>
        <w:t>ZBook</w:t>
      </w:r>
      <w:proofErr w:type="spellEnd"/>
      <w:r>
        <w:rPr>
          <w:rFonts w:cs="Calibri"/>
          <w:color w:val="000000"/>
          <w:shd w:val="clear" w:color="auto" w:fill="FFFFFF"/>
        </w:rPr>
        <w:t xml:space="preserve"> </w:t>
      </w:r>
      <w:r w:rsidRPr="00F01430">
        <w:rPr>
          <w:rFonts w:cs="Calibri"/>
          <w:color w:val="000000"/>
          <w:shd w:val="clear" w:color="auto" w:fill="FFFFFF"/>
        </w:rPr>
        <w:t xml:space="preserve">15 G6 Mobile Workstation </w:t>
      </w:r>
    </w:p>
    <w:p w14:paraId="794F07EF" w14:textId="77777777" w:rsidR="00F01430" w:rsidRPr="00EF2299" w:rsidRDefault="003D6F59" w:rsidP="001D3B25">
      <w:pPr>
        <w:pStyle w:val="Paragraphedeliste"/>
        <w:numPr>
          <w:ilvl w:val="0"/>
          <w:numId w:val="15"/>
        </w:numPr>
        <w:rPr>
          <w:rFonts w:cs="Calibri"/>
          <w:color w:val="000000"/>
          <w:shd w:val="clear" w:color="auto" w:fill="FFFFFF"/>
        </w:rPr>
      </w:pPr>
      <w:r w:rsidRPr="00EF2299">
        <w:rPr>
          <w:rFonts w:cs="Calibri"/>
          <w:color w:val="000000"/>
          <w:shd w:val="clear" w:color="auto" w:fill="FFFFFF"/>
        </w:rPr>
        <w:t xml:space="preserve">15.6" 1920x1080 (Full HD) </w:t>
      </w:r>
    </w:p>
    <w:p w14:paraId="0A7D5080" w14:textId="74D030E4" w:rsidR="00F01430" w:rsidRPr="00EF2299" w:rsidRDefault="003D6F59" w:rsidP="001D3B25">
      <w:pPr>
        <w:pStyle w:val="Paragraphedeliste"/>
        <w:numPr>
          <w:ilvl w:val="0"/>
          <w:numId w:val="15"/>
        </w:numPr>
        <w:rPr>
          <w:rFonts w:cs="Calibri"/>
          <w:color w:val="000000"/>
          <w:shd w:val="clear" w:color="auto" w:fill="FFFFFF"/>
        </w:rPr>
      </w:pPr>
      <w:r w:rsidRPr="00EF2299">
        <w:rPr>
          <w:rFonts w:cs="Calibri"/>
          <w:color w:val="000000"/>
          <w:shd w:val="clear" w:color="auto" w:fill="FFFFFF"/>
        </w:rPr>
        <w:lastRenderedPageBreak/>
        <w:t xml:space="preserve">processeur </w:t>
      </w:r>
      <w:proofErr w:type="spellStart"/>
      <w:r w:rsidRPr="00EF2299">
        <w:rPr>
          <w:rFonts w:cs="Calibri"/>
          <w:color w:val="000000"/>
          <w:shd w:val="clear" w:color="auto" w:fill="FFFFFF"/>
        </w:rPr>
        <w:t>Core</w:t>
      </w:r>
      <w:proofErr w:type="spellEnd"/>
      <w:r w:rsidRPr="00EF2299">
        <w:rPr>
          <w:rFonts w:cs="Calibri"/>
          <w:color w:val="000000"/>
          <w:shd w:val="clear" w:color="auto" w:fill="FFFFFF"/>
        </w:rPr>
        <w:t xml:space="preserve"> i7 9750H 2.6 GHz </w:t>
      </w:r>
    </w:p>
    <w:p w14:paraId="2380DFE6" w14:textId="62274494" w:rsidR="00F01430" w:rsidRPr="00EF2299" w:rsidRDefault="003D6F59" w:rsidP="001D3B25">
      <w:pPr>
        <w:pStyle w:val="Paragraphedeliste"/>
        <w:numPr>
          <w:ilvl w:val="0"/>
          <w:numId w:val="15"/>
        </w:numPr>
        <w:rPr>
          <w:rFonts w:cs="Calibri"/>
          <w:color w:val="000000"/>
          <w:shd w:val="clear" w:color="auto" w:fill="FFFFFF"/>
        </w:rPr>
      </w:pPr>
      <w:r w:rsidRPr="00EF2299">
        <w:rPr>
          <w:rFonts w:cs="Calibri"/>
          <w:color w:val="000000"/>
          <w:shd w:val="clear" w:color="auto" w:fill="FFFFFF"/>
        </w:rPr>
        <w:t xml:space="preserve">mémoire vive 16Go </w:t>
      </w:r>
    </w:p>
    <w:p w14:paraId="61AC9758" w14:textId="5B5684B1" w:rsidR="00F01430" w:rsidRPr="00EF2299" w:rsidRDefault="003D6F59" w:rsidP="001D3B25">
      <w:pPr>
        <w:pStyle w:val="Paragraphedeliste"/>
        <w:numPr>
          <w:ilvl w:val="0"/>
          <w:numId w:val="15"/>
        </w:numPr>
        <w:rPr>
          <w:rFonts w:cs="Calibri"/>
          <w:color w:val="000000"/>
          <w:shd w:val="clear" w:color="auto" w:fill="FFFFFF"/>
        </w:rPr>
      </w:pPr>
      <w:r w:rsidRPr="00EF2299">
        <w:rPr>
          <w:rFonts w:cs="Calibri"/>
          <w:color w:val="000000"/>
          <w:shd w:val="clear" w:color="auto" w:fill="FFFFFF"/>
        </w:rPr>
        <w:t xml:space="preserve">disque dur 512 Go </w:t>
      </w:r>
    </w:p>
    <w:p w14:paraId="17B236D4" w14:textId="13D57546" w:rsidR="00F01430" w:rsidRPr="00EF2299" w:rsidRDefault="003D6F59" w:rsidP="001D3B25">
      <w:pPr>
        <w:pStyle w:val="Paragraphedeliste"/>
        <w:numPr>
          <w:ilvl w:val="0"/>
          <w:numId w:val="15"/>
        </w:numPr>
        <w:rPr>
          <w:rFonts w:cs="Calibri"/>
          <w:color w:val="000000"/>
          <w:shd w:val="clear" w:color="auto" w:fill="FFFFFF"/>
        </w:rPr>
      </w:pPr>
      <w:r w:rsidRPr="00EF2299">
        <w:rPr>
          <w:rFonts w:cs="Calibri"/>
          <w:color w:val="000000"/>
          <w:shd w:val="clear" w:color="auto" w:fill="FFFFFF"/>
        </w:rPr>
        <w:t xml:space="preserve">Win 10 Pro 64 bits </w:t>
      </w:r>
    </w:p>
    <w:p w14:paraId="14F6CAE4" w14:textId="5132E867" w:rsidR="00F01430" w:rsidRPr="00EF2299" w:rsidRDefault="003D6F59" w:rsidP="001D3B25">
      <w:pPr>
        <w:pStyle w:val="Paragraphedeliste"/>
        <w:numPr>
          <w:ilvl w:val="0"/>
          <w:numId w:val="15"/>
        </w:numPr>
        <w:rPr>
          <w:rFonts w:cs="Calibri"/>
          <w:color w:val="000000"/>
          <w:shd w:val="clear" w:color="auto" w:fill="FFFFFF"/>
        </w:rPr>
      </w:pPr>
      <w:r w:rsidRPr="00EF2299">
        <w:rPr>
          <w:rFonts w:cs="Calibri"/>
          <w:color w:val="000000"/>
          <w:shd w:val="clear" w:color="auto" w:fill="FFFFFF"/>
        </w:rPr>
        <w:t xml:space="preserve">carte graphique </w:t>
      </w:r>
      <w:proofErr w:type="spellStart"/>
      <w:r w:rsidRPr="00EF2299">
        <w:rPr>
          <w:rFonts w:cs="Calibri"/>
          <w:color w:val="000000"/>
          <w:shd w:val="clear" w:color="auto" w:fill="FFFFFF"/>
        </w:rPr>
        <w:t>Quadro</w:t>
      </w:r>
      <w:proofErr w:type="spellEnd"/>
      <w:r w:rsidRPr="00EF2299">
        <w:rPr>
          <w:rFonts w:cs="Calibri"/>
          <w:color w:val="000000"/>
          <w:shd w:val="clear" w:color="auto" w:fill="FFFFFF"/>
        </w:rPr>
        <w:t xml:space="preserve"> T1000 4Go </w:t>
      </w:r>
    </w:p>
    <w:p w14:paraId="2271A7B4" w14:textId="2ECE5B33" w:rsidR="007625C1" w:rsidRDefault="003D6F59" w:rsidP="001D3B25">
      <w:pPr>
        <w:pStyle w:val="Paragraphedeliste"/>
        <w:numPr>
          <w:ilvl w:val="0"/>
          <w:numId w:val="15"/>
        </w:numPr>
        <w:rPr>
          <w:rFonts w:cs="Calibri"/>
          <w:color w:val="000000"/>
          <w:shd w:val="clear" w:color="auto" w:fill="FFFFFF"/>
        </w:rPr>
      </w:pPr>
      <w:proofErr w:type="spellStart"/>
      <w:r w:rsidRPr="00EF2299">
        <w:rPr>
          <w:rFonts w:cs="Calibri"/>
          <w:color w:val="000000"/>
          <w:shd w:val="clear" w:color="auto" w:fill="FFFFFF"/>
        </w:rPr>
        <w:t>hdmi</w:t>
      </w:r>
      <w:proofErr w:type="spellEnd"/>
    </w:p>
    <w:p w14:paraId="787B3794" w14:textId="77777777" w:rsidR="00355954" w:rsidRDefault="00355954" w:rsidP="00181501">
      <w:pPr>
        <w:pStyle w:val="Titre2"/>
        <w:rPr>
          <w:shd w:val="clear" w:color="auto" w:fill="FFFFFF"/>
        </w:rPr>
      </w:pPr>
      <w:bookmarkStart w:id="17" w:name="_Toc183680167"/>
      <w:r w:rsidRPr="0029287A">
        <w:rPr>
          <w:shd w:val="clear" w:color="auto" w:fill="FFFFFF"/>
        </w:rPr>
        <w:t>Extension de garantie 3 ans</w:t>
      </w:r>
      <w:bookmarkEnd w:id="17"/>
    </w:p>
    <w:p w14:paraId="2A1024EC" w14:textId="61C5DA6F" w:rsidR="00355954" w:rsidRDefault="00355954" w:rsidP="00355954">
      <w:pPr>
        <w:pStyle w:val="Paragraphedeliste"/>
        <w:numPr>
          <w:ilvl w:val="0"/>
          <w:numId w:val="14"/>
        </w:numPr>
      </w:pPr>
      <w:r>
        <w:t>Pour un poste client type « </w:t>
      </w:r>
      <w:r w:rsidR="00296ED9">
        <w:t>CAO</w:t>
      </w:r>
      <w:r>
        <w:t> »</w:t>
      </w:r>
    </w:p>
    <w:p w14:paraId="3D8D802E" w14:textId="0575C554" w:rsidR="00355954" w:rsidRPr="00355954" w:rsidRDefault="00355954" w:rsidP="00355954">
      <w:pPr>
        <w:pStyle w:val="Paragraphedeliste"/>
        <w:numPr>
          <w:ilvl w:val="0"/>
          <w:numId w:val="14"/>
        </w:numPr>
      </w:pPr>
      <w:r>
        <w:t>Garantie par retour de matériel.</w:t>
      </w:r>
    </w:p>
    <w:p w14:paraId="562EA27B" w14:textId="77777777" w:rsidR="001811D6" w:rsidRDefault="001811D6" w:rsidP="00181501">
      <w:pPr>
        <w:pStyle w:val="Titre2"/>
      </w:pPr>
      <w:bookmarkStart w:id="18" w:name="_Toc183680168"/>
      <w:r>
        <w:t>Station</w:t>
      </w:r>
      <w:r w:rsidRPr="0029287A">
        <w:t xml:space="preserve"> d'accueil</w:t>
      </w:r>
      <w:bookmarkEnd w:id="18"/>
    </w:p>
    <w:p w14:paraId="561C29A4" w14:textId="564C083D" w:rsidR="001811D6" w:rsidRDefault="001811D6" w:rsidP="001811D6">
      <w:pPr>
        <w:pStyle w:val="Paragraphedeliste"/>
        <w:numPr>
          <w:ilvl w:val="0"/>
          <w:numId w:val="13"/>
        </w:numPr>
      </w:pPr>
      <w:r>
        <w:t>Station</w:t>
      </w:r>
      <w:r w:rsidRPr="0029287A">
        <w:t xml:space="preserve"> d'accueil avec fonction chargeur intégrée et compatible doubles </w:t>
      </w:r>
      <w:r w:rsidR="006F4578" w:rsidRPr="0029287A">
        <w:t xml:space="preserve">écrans </w:t>
      </w:r>
      <w:r w:rsidR="006F4578">
        <w:t>pour</w:t>
      </w:r>
      <w:r>
        <w:t xml:space="preserve"> les PC de type « </w:t>
      </w:r>
      <w:r w:rsidR="00D9447B">
        <w:t>CAO »</w:t>
      </w:r>
    </w:p>
    <w:p w14:paraId="262048DF" w14:textId="77777777" w:rsidR="007A0B1E" w:rsidRDefault="007A0B1E" w:rsidP="00181501">
      <w:pPr>
        <w:pStyle w:val="Titre2"/>
      </w:pPr>
      <w:bookmarkStart w:id="19" w:name="_Toc183680169"/>
      <w:r>
        <w:t>Sacoche</w:t>
      </w:r>
      <w:bookmarkEnd w:id="19"/>
    </w:p>
    <w:p w14:paraId="12BADF96" w14:textId="7DA20BD1" w:rsidR="007A0B1E" w:rsidRDefault="007A0B1E" w:rsidP="007A0B1E">
      <w:pPr>
        <w:pStyle w:val="Paragraphedeliste"/>
        <w:numPr>
          <w:ilvl w:val="0"/>
          <w:numId w:val="12"/>
        </w:numPr>
      </w:pPr>
      <w:r>
        <w:t>Sacoche de transport pour les PC de type « </w:t>
      </w:r>
      <w:r w:rsidR="00296ED9">
        <w:t>CAO</w:t>
      </w:r>
      <w:r>
        <w:t> »</w:t>
      </w:r>
    </w:p>
    <w:p w14:paraId="60D339A2" w14:textId="5F70ECFF" w:rsidR="0029287A" w:rsidRDefault="0029287A" w:rsidP="00181501">
      <w:pPr>
        <w:pStyle w:val="Titre2"/>
        <w:rPr>
          <w:shd w:val="clear" w:color="auto" w:fill="FFFFFF"/>
        </w:rPr>
      </w:pPr>
      <w:bookmarkStart w:id="20" w:name="_Toc183680170"/>
      <w:r>
        <w:rPr>
          <w:shd w:val="clear" w:color="auto" w:fill="FFFFFF"/>
        </w:rPr>
        <w:t>Poste client type « standard »</w:t>
      </w:r>
      <w:bookmarkEnd w:id="20"/>
    </w:p>
    <w:p w14:paraId="01EB2E9C" w14:textId="77777777" w:rsidR="00E73B95" w:rsidRDefault="002E10EF" w:rsidP="00E73B95">
      <w:r>
        <w:t xml:space="preserve">PC de type </w:t>
      </w:r>
      <w:r w:rsidR="00E73B95" w:rsidRPr="00E73B95">
        <w:t xml:space="preserve">Dell </w:t>
      </w:r>
      <w:proofErr w:type="spellStart"/>
      <w:r w:rsidR="00E73B95" w:rsidRPr="00E73B95">
        <w:t>OptiPlex</w:t>
      </w:r>
      <w:proofErr w:type="spellEnd"/>
      <w:r w:rsidR="00E73B95" w:rsidRPr="00E73B95">
        <w:t xml:space="preserve"> Micro i5 16/512 Go </w:t>
      </w:r>
      <w:proofErr w:type="spellStart"/>
      <w:r w:rsidR="00E73B95" w:rsidRPr="00E73B95">
        <w:t>WiFi</w:t>
      </w:r>
      <w:proofErr w:type="spellEnd"/>
    </w:p>
    <w:p w14:paraId="7DA9BA34" w14:textId="77777777" w:rsidR="00DF19F3" w:rsidRPr="00DF19F3" w:rsidRDefault="00DF19F3" w:rsidP="00DF19F3">
      <w:pPr>
        <w:pStyle w:val="Paragraphedeliste"/>
        <w:numPr>
          <w:ilvl w:val="0"/>
          <w:numId w:val="12"/>
        </w:numPr>
      </w:pPr>
      <w:r w:rsidRPr="00DF19F3">
        <w:t xml:space="preserve">Type de </w:t>
      </w:r>
      <w:proofErr w:type="gramStart"/>
      <w:r w:rsidRPr="00DF19F3">
        <w:t>produit:</w:t>
      </w:r>
      <w:proofErr w:type="gramEnd"/>
      <w:r w:rsidRPr="00DF19F3">
        <w:t xml:space="preserve"> mini PC</w:t>
      </w:r>
    </w:p>
    <w:p w14:paraId="73594B55" w14:textId="77777777" w:rsidR="00DF19F3" w:rsidRPr="00DF19F3" w:rsidRDefault="00DF19F3" w:rsidP="00DF19F3">
      <w:pPr>
        <w:pStyle w:val="Paragraphedeliste"/>
        <w:numPr>
          <w:ilvl w:val="0"/>
          <w:numId w:val="12"/>
        </w:numPr>
      </w:pPr>
      <w:r w:rsidRPr="00DF19F3">
        <w:t xml:space="preserve">Famille de </w:t>
      </w:r>
      <w:proofErr w:type="gramStart"/>
      <w:r w:rsidRPr="00DF19F3">
        <w:t>processeur:</w:t>
      </w:r>
      <w:proofErr w:type="gramEnd"/>
      <w:r w:rsidRPr="00DF19F3">
        <w:t xml:space="preserve"> Intel </w:t>
      </w:r>
      <w:proofErr w:type="spellStart"/>
      <w:r w:rsidRPr="00DF19F3">
        <w:t>Core</w:t>
      </w:r>
      <w:proofErr w:type="spellEnd"/>
      <w:r w:rsidRPr="00DF19F3">
        <w:t xml:space="preserve"> i5</w:t>
      </w:r>
    </w:p>
    <w:p w14:paraId="43ABF231" w14:textId="77777777" w:rsidR="00DF19F3" w:rsidRPr="00DF19F3" w:rsidRDefault="00DF19F3" w:rsidP="00DF19F3">
      <w:pPr>
        <w:pStyle w:val="Paragraphedeliste"/>
        <w:numPr>
          <w:ilvl w:val="0"/>
          <w:numId w:val="12"/>
        </w:numPr>
      </w:pPr>
      <w:r w:rsidRPr="00DF19F3">
        <w:t xml:space="preserve">Modèle de </w:t>
      </w:r>
      <w:proofErr w:type="gramStart"/>
      <w:r w:rsidRPr="00DF19F3">
        <w:t>processeur:</w:t>
      </w:r>
      <w:proofErr w:type="gramEnd"/>
      <w:r w:rsidRPr="00DF19F3">
        <w:t xml:space="preserve"> Intel </w:t>
      </w:r>
      <w:proofErr w:type="spellStart"/>
      <w:r w:rsidRPr="00DF19F3">
        <w:t>Core</w:t>
      </w:r>
      <w:proofErr w:type="spellEnd"/>
      <w:r w:rsidRPr="00DF19F3">
        <w:t xml:space="preserve"> i5-14500T, 1,7</w:t>
      </w:r>
    </w:p>
    <w:p w14:paraId="36771473" w14:textId="77777777" w:rsidR="00DF19F3" w:rsidRPr="00DF19F3" w:rsidRDefault="00DF19F3" w:rsidP="00DF19F3">
      <w:pPr>
        <w:pStyle w:val="Paragraphedeliste"/>
        <w:numPr>
          <w:ilvl w:val="0"/>
          <w:numId w:val="12"/>
        </w:numPr>
      </w:pPr>
      <w:r w:rsidRPr="00DF19F3">
        <w:t>GHz</w:t>
      </w:r>
    </w:p>
    <w:p w14:paraId="115840AB" w14:textId="77777777" w:rsidR="00DF19F3" w:rsidRPr="00DF19F3" w:rsidRDefault="00DF19F3" w:rsidP="00DF19F3">
      <w:pPr>
        <w:pStyle w:val="Paragraphedeliste"/>
        <w:numPr>
          <w:ilvl w:val="0"/>
          <w:numId w:val="12"/>
        </w:numPr>
      </w:pPr>
      <w:r w:rsidRPr="00DF19F3">
        <w:t xml:space="preserve">Chipset carte </w:t>
      </w:r>
      <w:proofErr w:type="gramStart"/>
      <w:r w:rsidRPr="00DF19F3">
        <w:t>mère:</w:t>
      </w:r>
      <w:proofErr w:type="gramEnd"/>
      <w:r w:rsidRPr="00DF19F3">
        <w:t xml:space="preserve"> Intel Q670</w:t>
      </w:r>
    </w:p>
    <w:p w14:paraId="01B59F24" w14:textId="77777777" w:rsidR="00DF19F3" w:rsidRPr="00DF19F3" w:rsidRDefault="00DF19F3" w:rsidP="00DF19F3">
      <w:pPr>
        <w:pStyle w:val="Paragraphedeliste"/>
        <w:numPr>
          <w:ilvl w:val="0"/>
          <w:numId w:val="12"/>
        </w:numPr>
      </w:pPr>
      <w:r w:rsidRPr="00DF19F3">
        <w:t xml:space="preserve">Mémoire </w:t>
      </w:r>
      <w:proofErr w:type="gramStart"/>
      <w:r w:rsidRPr="00DF19F3">
        <w:t>vive:</w:t>
      </w:r>
      <w:proofErr w:type="gramEnd"/>
      <w:r w:rsidRPr="00DF19F3">
        <w:t xml:space="preserve"> 16 Go</w:t>
      </w:r>
    </w:p>
    <w:p w14:paraId="2FA6D257" w14:textId="77777777" w:rsidR="00DF19F3" w:rsidRPr="00DF19F3" w:rsidRDefault="00DF19F3" w:rsidP="00DF19F3">
      <w:pPr>
        <w:pStyle w:val="Paragraphedeliste"/>
        <w:numPr>
          <w:ilvl w:val="0"/>
          <w:numId w:val="12"/>
        </w:numPr>
      </w:pPr>
      <w:r w:rsidRPr="00DF19F3">
        <w:t xml:space="preserve">Type de mémoire </w:t>
      </w:r>
      <w:proofErr w:type="gramStart"/>
      <w:r w:rsidRPr="00DF19F3">
        <w:t>vive:</w:t>
      </w:r>
      <w:proofErr w:type="gramEnd"/>
      <w:r w:rsidRPr="00DF19F3">
        <w:t xml:space="preserve"> DDR5</w:t>
      </w:r>
    </w:p>
    <w:p w14:paraId="2DE0182B" w14:textId="77777777" w:rsidR="00DF19F3" w:rsidRPr="00DF19F3" w:rsidRDefault="00DF19F3" w:rsidP="00DF19F3">
      <w:pPr>
        <w:pStyle w:val="Paragraphedeliste"/>
        <w:numPr>
          <w:ilvl w:val="0"/>
          <w:numId w:val="12"/>
        </w:numPr>
      </w:pPr>
      <w:proofErr w:type="gramStart"/>
      <w:r w:rsidRPr="00DF19F3">
        <w:t>Fréquence:</w:t>
      </w:r>
      <w:proofErr w:type="gramEnd"/>
      <w:r w:rsidRPr="00DF19F3">
        <w:t xml:space="preserve"> 5 600 MHz</w:t>
      </w:r>
    </w:p>
    <w:p w14:paraId="090BFBD2" w14:textId="77777777" w:rsidR="00DF19F3" w:rsidRPr="00DF19F3" w:rsidRDefault="00DF19F3" w:rsidP="00DF19F3">
      <w:pPr>
        <w:pStyle w:val="Paragraphedeliste"/>
        <w:numPr>
          <w:ilvl w:val="0"/>
          <w:numId w:val="12"/>
        </w:numPr>
      </w:pPr>
      <w:r w:rsidRPr="00DF19F3">
        <w:t>Bancs de mémoire occupés/</w:t>
      </w:r>
      <w:proofErr w:type="gramStart"/>
      <w:r w:rsidRPr="00DF19F3">
        <w:t>total:</w:t>
      </w:r>
      <w:proofErr w:type="gramEnd"/>
      <w:r w:rsidRPr="00DF19F3">
        <w:t xml:space="preserve"> 1 / 2</w:t>
      </w:r>
    </w:p>
    <w:p w14:paraId="2BC864BB" w14:textId="77777777" w:rsidR="00DF19F3" w:rsidRPr="00DF19F3" w:rsidRDefault="00DF19F3" w:rsidP="00DF19F3">
      <w:pPr>
        <w:pStyle w:val="Paragraphedeliste"/>
        <w:numPr>
          <w:ilvl w:val="0"/>
          <w:numId w:val="12"/>
        </w:numPr>
      </w:pPr>
      <w:r w:rsidRPr="00DF19F3">
        <w:t xml:space="preserve">Mémoire vive </w:t>
      </w:r>
      <w:proofErr w:type="gramStart"/>
      <w:r w:rsidRPr="00DF19F3">
        <w:t>maximale:</w:t>
      </w:r>
      <w:proofErr w:type="gramEnd"/>
      <w:r w:rsidRPr="00DF19F3">
        <w:t xml:space="preserve"> 64 Go</w:t>
      </w:r>
    </w:p>
    <w:p w14:paraId="41CD31AD" w14:textId="77777777" w:rsidR="00DF19F3" w:rsidRPr="00DF19F3" w:rsidRDefault="00DF19F3" w:rsidP="00DF19F3">
      <w:pPr>
        <w:pStyle w:val="Paragraphedeliste"/>
        <w:numPr>
          <w:ilvl w:val="0"/>
          <w:numId w:val="12"/>
        </w:numPr>
      </w:pPr>
      <w:r w:rsidRPr="00DF19F3">
        <w:t xml:space="preserve">Type de carte </w:t>
      </w:r>
      <w:proofErr w:type="gramStart"/>
      <w:r w:rsidRPr="00DF19F3">
        <w:t>graphique:</w:t>
      </w:r>
      <w:proofErr w:type="gramEnd"/>
      <w:r w:rsidRPr="00DF19F3">
        <w:t xml:space="preserve"> intégrée / -</w:t>
      </w:r>
    </w:p>
    <w:p w14:paraId="77F78838" w14:textId="77777777" w:rsidR="00DF19F3" w:rsidRPr="00DF19F3" w:rsidRDefault="00DF19F3" w:rsidP="00DF19F3">
      <w:pPr>
        <w:pStyle w:val="Paragraphedeliste"/>
        <w:numPr>
          <w:ilvl w:val="0"/>
          <w:numId w:val="12"/>
        </w:numPr>
      </w:pPr>
      <w:r w:rsidRPr="00DF19F3">
        <w:t xml:space="preserve">Carte </w:t>
      </w:r>
      <w:proofErr w:type="gramStart"/>
      <w:r w:rsidRPr="00DF19F3">
        <w:t>graphique:</w:t>
      </w:r>
      <w:proofErr w:type="gramEnd"/>
      <w:r w:rsidRPr="00DF19F3">
        <w:t xml:space="preserve"> Intel UHD Graphics 770</w:t>
      </w:r>
    </w:p>
    <w:p w14:paraId="6E31CC65" w14:textId="77777777" w:rsidR="00DF19F3" w:rsidRPr="00DF19F3" w:rsidRDefault="00DF19F3" w:rsidP="00DF19F3">
      <w:pPr>
        <w:pStyle w:val="Paragraphedeliste"/>
        <w:numPr>
          <w:ilvl w:val="0"/>
          <w:numId w:val="12"/>
        </w:numPr>
      </w:pPr>
      <w:proofErr w:type="gramStart"/>
      <w:r w:rsidRPr="00DF19F3">
        <w:t>SSD:</w:t>
      </w:r>
      <w:proofErr w:type="gramEnd"/>
      <w:r w:rsidRPr="00DF19F3">
        <w:t xml:space="preserve"> 512 Go</w:t>
      </w:r>
    </w:p>
    <w:p w14:paraId="31152D4D" w14:textId="077B28DE" w:rsidR="00DF19F3" w:rsidRPr="00453650" w:rsidRDefault="00DF19F3" w:rsidP="00DF19F3">
      <w:pPr>
        <w:pStyle w:val="Paragraphedeliste"/>
        <w:numPr>
          <w:ilvl w:val="0"/>
          <w:numId w:val="12"/>
        </w:numPr>
        <w:rPr>
          <w:rStyle w:val="tab-product-attribute-name"/>
        </w:rPr>
      </w:pPr>
      <w:r w:rsidRPr="00DF19F3">
        <w:t xml:space="preserve">Format </w:t>
      </w:r>
      <w:proofErr w:type="gramStart"/>
      <w:r w:rsidRPr="00DF19F3">
        <w:t>SSD:</w:t>
      </w:r>
      <w:proofErr w:type="gramEnd"/>
      <w:r w:rsidRPr="00DF19F3">
        <w:t xml:space="preserve"> 1 x M.2 </w:t>
      </w:r>
      <w:proofErr w:type="spellStart"/>
      <w:r w:rsidRPr="00DF19F3">
        <w:t>PCIe</w:t>
      </w:r>
      <w:proofErr w:type="spellEnd"/>
    </w:p>
    <w:p w14:paraId="1906B9B1" w14:textId="301CED95" w:rsidR="0029287A" w:rsidRDefault="0029287A" w:rsidP="00181501">
      <w:pPr>
        <w:pStyle w:val="Titre2"/>
        <w:rPr>
          <w:shd w:val="clear" w:color="auto" w:fill="FFFFFF"/>
        </w:rPr>
      </w:pPr>
      <w:bookmarkStart w:id="21" w:name="_Toc183680171"/>
      <w:r w:rsidRPr="0029287A">
        <w:rPr>
          <w:shd w:val="clear" w:color="auto" w:fill="FFFFFF"/>
        </w:rPr>
        <w:t>Extension de garantie 3 ans</w:t>
      </w:r>
      <w:bookmarkEnd w:id="21"/>
    </w:p>
    <w:p w14:paraId="6A8A9739" w14:textId="6EA06F1D" w:rsidR="0029287A" w:rsidRDefault="0029287A" w:rsidP="001D3B25">
      <w:pPr>
        <w:pStyle w:val="Paragraphedeliste"/>
        <w:numPr>
          <w:ilvl w:val="0"/>
          <w:numId w:val="14"/>
        </w:numPr>
      </w:pPr>
      <w:r>
        <w:t>Pour un poste client type « standard »</w:t>
      </w:r>
    </w:p>
    <w:p w14:paraId="4046E912" w14:textId="572611ED" w:rsidR="0029287A" w:rsidRDefault="0029287A" w:rsidP="001D3B25">
      <w:pPr>
        <w:pStyle w:val="Paragraphedeliste"/>
        <w:numPr>
          <w:ilvl w:val="0"/>
          <w:numId w:val="14"/>
        </w:numPr>
      </w:pPr>
      <w:r>
        <w:t>Garantie par retour de matériel.</w:t>
      </w:r>
    </w:p>
    <w:p w14:paraId="48329E72" w14:textId="7F47C63D" w:rsidR="0029287A" w:rsidRDefault="0029287A" w:rsidP="00181501">
      <w:pPr>
        <w:pStyle w:val="Titre2"/>
      </w:pPr>
      <w:bookmarkStart w:id="22" w:name="_Toc183680172"/>
      <w:r>
        <w:lastRenderedPageBreak/>
        <w:t>Station</w:t>
      </w:r>
      <w:r w:rsidRPr="0029287A">
        <w:t xml:space="preserve"> d'accueil</w:t>
      </w:r>
      <w:bookmarkEnd w:id="22"/>
    </w:p>
    <w:p w14:paraId="5363C48C" w14:textId="09C71F38" w:rsidR="0029287A" w:rsidRDefault="0029287A" w:rsidP="001D3B25">
      <w:pPr>
        <w:pStyle w:val="Paragraphedeliste"/>
        <w:numPr>
          <w:ilvl w:val="0"/>
          <w:numId w:val="13"/>
        </w:numPr>
      </w:pPr>
      <w:r>
        <w:t>Station</w:t>
      </w:r>
      <w:r w:rsidRPr="0029287A">
        <w:t xml:space="preserve"> d'accueil avec fonction chargeur intégrée </w:t>
      </w:r>
      <w:r w:rsidR="006F4578">
        <w:t xml:space="preserve">(= sans avoir besoin de brancher une alimentation en plus de la station d’accueil) </w:t>
      </w:r>
      <w:r w:rsidRPr="0029287A">
        <w:t xml:space="preserve">et compatible doubles </w:t>
      </w:r>
      <w:r w:rsidR="006F4578" w:rsidRPr="0029287A">
        <w:t xml:space="preserve">écrans </w:t>
      </w:r>
      <w:r w:rsidR="006F4578">
        <w:t>pour</w:t>
      </w:r>
      <w:r>
        <w:t xml:space="preserve"> les PC de type « standard »</w:t>
      </w:r>
    </w:p>
    <w:p w14:paraId="5542A185" w14:textId="4BF7BC8C" w:rsidR="004775AB" w:rsidRDefault="004775AB" w:rsidP="004775AB">
      <w:pPr>
        <w:pStyle w:val="Paragraphedeliste"/>
        <w:numPr>
          <w:ilvl w:val="0"/>
          <w:numId w:val="13"/>
        </w:numPr>
      </w:pPr>
      <w:r>
        <w:t>USB-C 3.0-VGA/HDMI/DP</w:t>
      </w:r>
    </w:p>
    <w:p w14:paraId="1493E44F" w14:textId="04ADD22B" w:rsidR="004775AB" w:rsidRDefault="004775AB" w:rsidP="004775AB">
      <w:pPr>
        <w:pStyle w:val="Paragraphedeliste"/>
        <w:numPr>
          <w:ilvl w:val="0"/>
          <w:numId w:val="13"/>
        </w:numPr>
      </w:pPr>
      <w:r>
        <w:t xml:space="preserve">Connexions : 1 x </w:t>
      </w:r>
      <w:proofErr w:type="spellStart"/>
      <w:r>
        <w:t>DisplayPort</w:t>
      </w:r>
      <w:proofErr w:type="spellEnd"/>
      <w:r>
        <w:t>, 1 x HDMI, 1 x prise</w:t>
      </w:r>
    </w:p>
    <w:p w14:paraId="08AA740F" w14:textId="77777777" w:rsidR="004775AB" w:rsidRDefault="004775AB" w:rsidP="004775AB">
      <w:pPr>
        <w:pStyle w:val="Paragraphedeliste"/>
        <w:numPr>
          <w:ilvl w:val="0"/>
          <w:numId w:val="13"/>
        </w:numPr>
      </w:pPr>
      <w:r>
        <w:t>jack f. 3,5 mm, 1 x RJ45, 1 x USB 2.0 type A, 1 x</w:t>
      </w:r>
    </w:p>
    <w:p w14:paraId="0E331042" w14:textId="77777777" w:rsidR="004775AB" w:rsidRDefault="004775AB" w:rsidP="004775AB">
      <w:pPr>
        <w:pStyle w:val="Paragraphedeliste"/>
        <w:numPr>
          <w:ilvl w:val="0"/>
          <w:numId w:val="13"/>
        </w:numPr>
      </w:pPr>
      <w:r>
        <w:t>VGA, 2 x USB 3.0 type A, 2 x USB 3.0 type C</w:t>
      </w:r>
    </w:p>
    <w:p w14:paraId="58037F47" w14:textId="79B70744" w:rsidR="004775AB" w:rsidRDefault="004775AB" w:rsidP="004775AB">
      <w:pPr>
        <w:pStyle w:val="Paragraphedeliste"/>
        <w:numPr>
          <w:ilvl w:val="0"/>
          <w:numId w:val="13"/>
        </w:numPr>
      </w:pPr>
      <w:r>
        <w:t xml:space="preserve">lecteur de cartes mémoire : </w:t>
      </w:r>
      <w:proofErr w:type="spellStart"/>
      <w:r>
        <w:t>microSD</w:t>
      </w:r>
      <w:proofErr w:type="spellEnd"/>
      <w:r>
        <w:t>, SD</w:t>
      </w:r>
    </w:p>
    <w:p w14:paraId="1936B5B1" w14:textId="685A619D" w:rsidR="004775AB" w:rsidRDefault="004775AB" w:rsidP="004775AB">
      <w:pPr>
        <w:pStyle w:val="Paragraphedeliste"/>
        <w:numPr>
          <w:ilvl w:val="0"/>
          <w:numId w:val="13"/>
        </w:numPr>
      </w:pPr>
      <w:r>
        <w:t>Puissance (jusqu’à) : 85W</w:t>
      </w:r>
    </w:p>
    <w:p w14:paraId="04788159" w14:textId="354C568B" w:rsidR="004775AB" w:rsidRDefault="004775AB" w:rsidP="00740DCF">
      <w:pPr>
        <w:pStyle w:val="Paragraphedeliste"/>
        <w:numPr>
          <w:ilvl w:val="0"/>
          <w:numId w:val="13"/>
        </w:numPr>
      </w:pPr>
      <w:r>
        <w:t>Définition (jusqu’à) : 3 840 x 2 160 pixels avec 30Hz</w:t>
      </w:r>
    </w:p>
    <w:p w14:paraId="1E06F7BE" w14:textId="4F692AC3" w:rsidR="004775AB" w:rsidRDefault="004775AB" w:rsidP="004775AB">
      <w:pPr>
        <w:pStyle w:val="Paragraphedeliste"/>
        <w:numPr>
          <w:ilvl w:val="0"/>
          <w:numId w:val="13"/>
        </w:numPr>
      </w:pPr>
      <w:r>
        <w:t>Écrans pris en charge : 3</w:t>
      </w:r>
    </w:p>
    <w:p w14:paraId="44E85FC1" w14:textId="2717E603" w:rsidR="00A611E7" w:rsidRDefault="00A611E7" w:rsidP="004775AB">
      <w:pPr>
        <w:pStyle w:val="Paragraphedeliste"/>
        <w:numPr>
          <w:ilvl w:val="0"/>
          <w:numId w:val="13"/>
        </w:numPr>
      </w:pPr>
      <w:proofErr w:type="gramStart"/>
      <w:r w:rsidRPr="00A611E7">
        <w:t>Garantie constructeur</w:t>
      </w:r>
      <w:proofErr w:type="gramEnd"/>
      <w:r>
        <w:t xml:space="preserve"> </w:t>
      </w:r>
      <w:r w:rsidRPr="00A611E7">
        <w:t>:</w:t>
      </w:r>
      <w:r>
        <w:t xml:space="preserve"> </w:t>
      </w:r>
      <w:r w:rsidRPr="00A611E7">
        <w:t xml:space="preserve">2 ans </w:t>
      </w:r>
    </w:p>
    <w:p w14:paraId="26EE52E2" w14:textId="029F204D" w:rsidR="0029287A" w:rsidRDefault="0029287A" w:rsidP="00181501">
      <w:pPr>
        <w:pStyle w:val="Titre2"/>
      </w:pPr>
      <w:bookmarkStart w:id="23" w:name="_Toc183680173"/>
      <w:r>
        <w:t>Sacoche</w:t>
      </w:r>
      <w:bookmarkEnd w:id="23"/>
    </w:p>
    <w:p w14:paraId="2DA6DB34" w14:textId="425A6070" w:rsidR="0029287A" w:rsidRDefault="00D02F3C" w:rsidP="001D3B25">
      <w:pPr>
        <w:pStyle w:val="Paragraphedeliste"/>
        <w:numPr>
          <w:ilvl w:val="0"/>
          <w:numId w:val="12"/>
        </w:numPr>
      </w:pPr>
      <w:r>
        <w:t>Sacoche de transport pour les PC de type « standard »</w:t>
      </w:r>
    </w:p>
    <w:p w14:paraId="20326E99" w14:textId="798E0E7A" w:rsidR="00D02F3C" w:rsidRDefault="00D02F3C" w:rsidP="00181501">
      <w:pPr>
        <w:pStyle w:val="Titre2"/>
      </w:pPr>
      <w:bookmarkStart w:id="24" w:name="_Toc183680174"/>
      <w:r>
        <w:t>Ecran « standard »</w:t>
      </w:r>
      <w:bookmarkEnd w:id="24"/>
    </w:p>
    <w:p w14:paraId="59CE6591" w14:textId="567D73AD" w:rsidR="00BB4E7E" w:rsidRPr="00BB4E7E" w:rsidRDefault="00BB4E7E" w:rsidP="00BB4E7E">
      <w:r w:rsidRPr="00BB4E7E">
        <w:t xml:space="preserve">Ecran de type Lenovo 24" LED - </w:t>
      </w:r>
      <w:proofErr w:type="spellStart"/>
      <w:r w:rsidRPr="00BB4E7E">
        <w:t>ThinkVision</w:t>
      </w:r>
      <w:proofErr w:type="spellEnd"/>
      <w:r w:rsidRPr="00BB4E7E">
        <w:t xml:space="preserve"> T24d-10</w:t>
      </w:r>
    </w:p>
    <w:p w14:paraId="014B50B9" w14:textId="09353469" w:rsidR="00D02F3C" w:rsidRDefault="00D02F3C" w:rsidP="001D3B25">
      <w:pPr>
        <w:pStyle w:val="Paragraphedeliste"/>
        <w:numPr>
          <w:ilvl w:val="0"/>
          <w:numId w:val="10"/>
        </w:numPr>
      </w:pPr>
      <w:r w:rsidRPr="00D02F3C">
        <w:t>24" LED</w:t>
      </w:r>
    </w:p>
    <w:p w14:paraId="59284A07" w14:textId="7BCBFBAA" w:rsidR="00D02F3C" w:rsidRDefault="00D02F3C" w:rsidP="001D3B25">
      <w:pPr>
        <w:pStyle w:val="Paragraphedeliste"/>
        <w:numPr>
          <w:ilvl w:val="0"/>
          <w:numId w:val="10"/>
        </w:numPr>
      </w:pPr>
      <w:r>
        <w:t>Ports : HDMI, Display</w:t>
      </w:r>
    </w:p>
    <w:p w14:paraId="5B82A836" w14:textId="28EDB046" w:rsidR="00D02F3C" w:rsidRDefault="00D02F3C" w:rsidP="001D3B25">
      <w:pPr>
        <w:pStyle w:val="Paragraphedeliste"/>
        <w:numPr>
          <w:ilvl w:val="0"/>
          <w:numId w:val="10"/>
        </w:numPr>
      </w:pPr>
      <w:r>
        <w:t xml:space="preserve">3 prises </w:t>
      </w:r>
      <w:r w:rsidR="00EF2299">
        <w:t>USB</w:t>
      </w:r>
      <w:r>
        <w:t xml:space="preserve"> intégrées</w:t>
      </w:r>
    </w:p>
    <w:p w14:paraId="32250203" w14:textId="22813FBC" w:rsidR="00D02F3C" w:rsidRDefault="00D02F3C" w:rsidP="001D3B25">
      <w:pPr>
        <w:pStyle w:val="Paragraphedeliste"/>
        <w:numPr>
          <w:ilvl w:val="0"/>
          <w:numId w:val="10"/>
        </w:numPr>
      </w:pPr>
      <w:r>
        <w:t xml:space="preserve">Réglable en hauteur </w:t>
      </w:r>
    </w:p>
    <w:p w14:paraId="5376D50E" w14:textId="6361BEAA" w:rsidR="00D02F3C" w:rsidRDefault="00D02F3C" w:rsidP="001D3B25">
      <w:pPr>
        <w:pStyle w:val="Paragraphedeliste"/>
        <w:numPr>
          <w:ilvl w:val="0"/>
          <w:numId w:val="10"/>
        </w:numPr>
      </w:pPr>
      <w:r>
        <w:t>Ajustable mode portrait / paysage</w:t>
      </w:r>
    </w:p>
    <w:p w14:paraId="1B4C356C" w14:textId="77777777" w:rsidR="00247E01" w:rsidRDefault="00247E01" w:rsidP="00181501">
      <w:pPr>
        <w:pStyle w:val="Titre2"/>
        <w:rPr>
          <w:shd w:val="clear" w:color="auto" w:fill="FFFFFF"/>
        </w:rPr>
      </w:pPr>
      <w:bookmarkStart w:id="25" w:name="_Toc183680175"/>
      <w:r w:rsidRPr="0029287A">
        <w:rPr>
          <w:shd w:val="clear" w:color="auto" w:fill="FFFFFF"/>
        </w:rPr>
        <w:t>Extension de garantie 3 ans</w:t>
      </w:r>
      <w:bookmarkEnd w:id="25"/>
    </w:p>
    <w:p w14:paraId="55AA21FC" w14:textId="025CDCAE" w:rsidR="00247E01" w:rsidRDefault="00247E01" w:rsidP="00247E01">
      <w:pPr>
        <w:pStyle w:val="Paragraphedeliste"/>
        <w:numPr>
          <w:ilvl w:val="0"/>
          <w:numId w:val="14"/>
        </w:numPr>
      </w:pPr>
      <w:r>
        <w:t>Pour un écran « standard »</w:t>
      </w:r>
    </w:p>
    <w:p w14:paraId="37DC58EC" w14:textId="32C58EFE" w:rsidR="00247E01" w:rsidRPr="00D02F3C" w:rsidRDefault="00247E01" w:rsidP="00247E01">
      <w:pPr>
        <w:pStyle w:val="Paragraphedeliste"/>
        <w:numPr>
          <w:ilvl w:val="0"/>
          <w:numId w:val="14"/>
        </w:numPr>
      </w:pPr>
      <w:r>
        <w:t>Garantie par retour de matériel.</w:t>
      </w:r>
    </w:p>
    <w:p w14:paraId="2A04AAEA" w14:textId="054A6AB7" w:rsidR="0049606E" w:rsidRDefault="00EF2299" w:rsidP="00181501">
      <w:pPr>
        <w:pStyle w:val="Titre2"/>
      </w:pPr>
      <w:bookmarkStart w:id="26" w:name="_Toc183680176"/>
      <w:r>
        <w:t>Souris – clavier sans fil</w:t>
      </w:r>
      <w:bookmarkEnd w:id="26"/>
    </w:p>
    <w:p w14:paraId="12EC911A" w14:textId="3AE584FC" w:rsidR="00EF2299" w:rsidRPr="00EF2299" w:rsidRDefault="00EF2299" w:rsidP="001D3B25">
      <w:pPr>
        <w:pStyle w:val="Paragraphedeliste"/>
        <w:numPr>
          <w:ilvl w:val="0"/>
          <w:numId w:val="11"/>
        </w:numPr>
      </w:pPr>
      <w:r>
        <w:t xml:space="preserve">Souris et clavier sans fil connectable avec un même </w:t>
      </w:r>
      <w:proofErr w:type="spellStart"/>
      <w:r>
        <w:t>dongle</w:t>
      </w:r>
      <w:proofErr w:type="spellEnd"/>
      <w:r>
        <w:t>.</w:t>
      </w:r>
    </w:p>
    <w:p w14:paraId="25E3E659" w14:textId="330899E8" w:rsidR="00EF2299" w:rsidRDefault="00EF2299" w:rsidP="00181501">
      <w:pPr>
        <w:pStyle w:val="Titre2"/>
      </w:pPr>
      <w:bookmarkStart w:id="27" w:name="_Toc183680177"/>
      <w:r w:rsidRPr="00EF2299">
        <w:t>Souris sans fil ergonomique</w:t>
      </w:r>
      <w:bookmarkEnd w:id="27"/>
    </w:p>
    <w:p w14:paraId="2C162A35" w14:textId="50FE8F5D" w:rsidR="00EA1338" w:rsidRPr="00EA1338" w:rsidRDefault="00EA1338" w:rsidP="001D3B25">
      <w:pPr>
        <w:pStyle w:val="Paragraphedeliste"/>
        <w:numPr>
          <w:ilvl w:val="0"/>
          <w:numId w:val="11"/>
        </w:numPr>
      </w:pPr>
      <w:r w:rsidRPr="00EA1338">
        <w:t>Souris</w:t>
      </w:r>
      <w:r>
        <w:t xml:space="preserve"> de type </w:t>
      </w:r>
      <w:r w:rsidRPr="00EA1338">
        <w:t xml:space="preserve">HP </w:t>
      </w:r>
      <w:proofErr w:type="spellStart"/>
      <w:r w:rsidRPr="00EA1338">
        <w:t>wireless</w:t>
      </w:r>
      <w:proofErr w:type="spellEnd"/>
      <w:r w:rsidRPr="00EA1338">
        <w:t xml:space="preserve"> confort</w:t>
      </w:r>
    </w:p>
    <w:p w14:paraId="64518B41" w14:textId="716D30C8" w:rsidR="00EB1D89" w:rsidRDefault="00EB1D89" w:rsidP="00181501">
      <w:pPr>
        <w:pStyle w:val="Titre2"/>
      </w:pPr>
      <w:bookmarkStart w:id="28" w:name="_Toc183680178"/>
      <w:r>
        <w:t xml:space="preserve">Ordinateur </w:t>
      </w:r>
      <w:bookmarkEnd w:id="28"/>
      <w:r w:rsidR="00EE4952">
        <w:t>type « </w:t>
      </w:r>
      <w:r w:rsidR="00C57933">
        <w:t>PORT1</w:t>
      </w:r>
      <w:r w:rsidR="00EE4952">
        <w:t> »</w:t>
      </w:r>
    </w:p>
    <w:p w14:paraId="14414CC4" w14:textId="2A8C7384" w:rsidR="00EE4952" w:rsidRDefault="00EE4952" w:rsidP="00EE4952">
      <w:pPr>
        <w:pStyle w:val="Paragraphedeliste"/>
        <w:numPr>
          <w:ilvl w:val="0"/>
          <w:numId w:val="11"/>
        </w:numPr>
      </w:pPr>
      <w:r>
        <w:t>Taille de l’écran : 39,6 cm (15,6")</w:t>
      </w:r>
    </w:p>
    <w:p w14:paraId="282AB86C" w14:textId="1C31C4C6" w:rsidR="00EE4952" w:rsidRDefault="00EE4952" w:rsidP="00EE4952">
      <w:pPr>
        <w:pStyle w:val="Paragraphedeliste"/>
        <w:numPr>
          <w:ilvl w:val="0"/>
          <w:numId w:val="11"/>
        </w:numPr>
      </w:pPr>
      <w:r>
        <w:t>Surface de l’écran : antireflet</w:t>
      </w:r>
    </w:p>
    <w:p w14:paraId="09F1CA13" w14:textId="4A3CCBAA" w:rsidR="00EE4952" w:rsidRDefault="00EE4952" w:rsidP="00EE4952">
      <w:pPr>
        <w:pStyle w:val="Paragraphedeliste"/>
        <w:numPr>
          <w:ilvl w:val="0"/>
          <w:numId w:val="11"/>
        </w:numPr>
      </w:pPr>
      <w:r>
        <w:t>Résolution physique : 1 920 x 1 080 FHD</w:t>
      </w:r>
    </w:p>
    <w:p w14:paraId="1BE1EF48" w14:textId="2BB380AD" w:rsidR="00EE4952" w:rsidRDefault="00EE4952" w:rsidP="00EE4952">
      <w:pPr>
        <w:pStyle w:val="Paragraphedeliste"/>
        <w:numPr>
          <w:ilvl w:val="0"/>
          <w:numId w:val="11"/>
        </w:numPr>
      </w:pPr>
      <w:r>
        <w:t xml:space="preserve">Format : </w:t>
      </w:r>
      <w:r w:rsidR="00CF1C57">
        <w:t>16 :</w:t>
      </w:r>
      <w:r>
        <w:t>9</w:t>
      </w:r>
    </w:p>
    <w:p w14:paraId="45A54F5C" w14:textId="4C9BA044" w:rsidR="00EE4952" w:rsidRDefault="00EE4952" w:rsidP="00EE4952">
      <w:pPr>
        <w:pStyle w:val="Paragraphedeliste"/>
        <w:numPr>
          <w:ilvl w:val="0"/>
          <w:numId w:val="11"/>
        </w:numPr>
      </w:pPr>
      <w:r>
        <w:lastRenderedPageBreak/>
        <w:t>Luminosité : 250cd/m²</w:t>
      </w:r>
    </w:p>
    <w:p w14:paraId="71E24AB8" w14:textId="119A8952" w:rsidR="00EE4952" w:rsidRDefault="00EE4952" w:rsidP="00EE4952">
      <w:pPr>
        <w:pStyle w:val="Paragraphedeliste"/>
        <w:numPr>
          <w:ilvl w:val="0"/>
          <w:numId w:val="11"/>
        </w:numPr>
      </w:pPr>
      <w:r>
        <w:t xml:space="preserve">Contraste : </w:t>
      </w:r>
      <w:r w:rsidR="00511EB9">
        <w:t>700 :</w:t>
      </w:r>
      <w:r>
        <w:t>1</w:t>
      </w:r>
    </w:p>
    <w:p w14:paraId="11596DEE" w14:textId="04D05FAD" w:rsidR="00EE4952" w:rsidRDefault="00EE4952" w:rsidP="00EE4952">
      <w:pPr>
        <w:pStyle w:val="Paragraphedeliste"/>
        <w:numPr>
          <w:ilvl w:val="0"/>
          <w:numId w:val="11"/>
        </w:numPr>
      </w:pPr>
      <w:r>
        <w:t>Écran tactile : non</w:t>
      </w:r>
    </w:p>
    <w:p w14:paraId="2EDB0B52" w14:textId="78748345" w:rsidR="00EE4952" w:rsidRDefault="00EE4952" w:rsidP="00EE4952">
      <w:pPr>
        <w:pStyle w:val="Paragraphedeliste"/>
        <w:numPr>
          <w:ilvl w:val="0"/>
          <w:numId w:val="11"/>
        </w:numPr>
      </w:pPr>
      <w:r>
        <w:t>Couleur : gris</w:t>
      </w:r>
    </w:p>
    <w:p w14:paraId="244E03AF" w14:textId="517BDD09" w:rsidR="00EE4952" w:rsidRDefault="00EE4952" w:rsidP="00EE4952">
      <w:pPr>
        <w:pStyle w:val="Paragraphedeliste"/>
        <w:numPr>
          <w:ilvl w:val="0"/>
          <w:numId w:val="11"/>
        </w:numPr>
      </w:pPr>
      <w:r>
        <w:t xml:space="preserve">Famille de processeur : Intel </w:t>
      </w:r>
      <w:proofErr w:type="spellStart"/>
      <w:r>
        <w:t>Core</w:t>
      </w:r>
      <w:proofErr w:type="spellEnd"/>
      <w:r>
        <w:t xml:space="preserve"> i5</w:t>
      </w:r>
    </w:p>
    <w:p w14:paraId="5FF02192" w14:textId="4C553D74" w:rsidR="00EE4952" w:rsidRDefault="00EE4952" w:rsidP="00EE4952">
      <w:pPr>
        <w:pStyle w:val="Paragraphedeliste"/>
        <w:numPr>
          <w:ilvl w:val="0"/>
          <w:numId w:val="11"/>
        </w:numPr>
      </w:pPr>
      <w:r>
        <w:t xml:space="preserve">Modèle de processeur : Intel </w:t>
      </w:r>
      <w:proofErr w:type="spellStart"/>
      <w:r>
        <w:t>Core</w:t>
      </w:r>
      <w:proofErr w:type="spellEnd"/>
      <w:r>
        <w:t xml:space="preserve"> i5-1345U, 1,6 GHz</w:t>
      </w:r>
    </w:p>
    <w:p w14:paraId="4C1C0E04" w14:textId="6C14E4F4" w:rsidR="00EE4952" w:rsidRDefault="00EE4952" w:rsidP="00EE4952">
      <w:pPr>
        <w:pStyle w:val="Paragraphedeliste"/>
        <w:numPr>
          <w:ilvl w:val="0"/>
          <w:numId w:val="11"/>
        </w:numPr>
      </w:pPr>
      <w:r>
        <w:t>Mémoire vive : 16 Go</w:t>
      </w:r>
    </w:p>
    <w:p w14:paraId="3BA19864" w14:textId="07795599" w:rsidR="006C18CB" w:rsidRDefault="006C18CB" w:rsidP="006C18CB">
      <w:pPr>
        <w:pStyle w:val="Paragraphedeliste"/>
        <w:numPr>
          <w:ilvl w:val="0"/>
          <w:numId w:val="11"/>
        </w:numPr>
      </w:pPr>
      <w:r>
        <w:t xml:space="preserve">Type de mémoire </w:t>
      </w:r>
      <w:r w:rsidR="00CF1C57">
        <w:t>vive :</w:t>
      </w:r>
      <w:r>
        <w:t xml:space="preserve"> DDR4</w:t>
      </w:r>
    </w:p>
    <w:p w14:paraId="41601AE8" w14:textId="35A927C4" w:rsidR="006C18CB" w:rsidRDefault="006C18CB" w:rsidP="006C18CB">
      <w:pPr>
        <w:pStyle w:val="Paragraphedeliste"/>
        <w:numPr>
          <w:ilvl w:val="0"/>
          <w:numId w:val="11"/>
        </w:numPr>
      </w:pPr>
      <w:r>
        <w:t>Fréquence : 3 200 MHz</w:t>
      </w:r>
    </w:p>
    <w:p w14:paraId="388CBD0D" w14:textId="431195A2" w:rsidR="006C18CB" w:rsidRDefault="006C18CB" w:rsidP="006C18CB">
      <w:pPr>
        <w:pStyle w:val="Paragraphedeliste"/>
        <w:numPr>
          <w:ilvl w:val="0"/>
          <w:numId w:val="11"/>
        </w:numPr>
      </w:pPr>
      <w:r>
        <w:t>Mémoire vive maximale : 64 Go</w:t>
      </w:r>
    </w:p>
    <w:p w14:paraId="0A3D5CEA" w14:textId="71C13F9A" w:rsidR="006C18CB" w:rsidRDefault="006C18CB" w:rsidP="006C18CB">
      <w:pPr>
        <w:pStyle w:val="Paragraphedeliste"/>
        <w:numPr>
          <w:ilvl w:val="0"/>
          <w:numId w:val="11"/>
        </w:numPr>
      </w:pPr>
      <w:r>
        <w:t>Système d’exploitation : Windows 11 Pro 64 bits</w:t>
      </w:r>
    </w:p>
    <w:p w14:paraId="0DD314E9" w14:textId="09CA00D5" w:rsidR="006C18CB" w:rsidRDefault="006C18CB" w:rsidP="006C18CB">
      <w:pPr>
        <w:pStyle w:val="Paragraphedeliste"/>
        <w:numPr>
          <w:ilvl w:val="0"/>
          <w:numId w:val="11"/>
        </w:numPr>
      </w:pPr>
      <w:r>
        <w:t>Carte graphique : Intel</w:t>
      </w:r>
    </w:p>
    <w:p w14:paraId="75D5F4B3" w14:textId="1775BF9F" w:rsidR="006C18CB" w:rsidRDefault="006C18CB" w:rsidP="006C18CB">
      <w:pPr>
        <w:pStyle w:val="Paragraphedeliste"/>
        <w:numPr>
          <w:ilvl w:val="0"/>
          <w:numId w:val="11"/>
        </w:numPr>
      </w:pPr>
      <w:r>
        <w:t>SSD : 512 Go</w:t>
      </w:r>
    </w:p>
    <w:p w14:paraId="2C1970DD" w14:textId="478940ED" w:rsidR="006C18CB" w:rsidRDefault="006C18CB" w:rsidP="006C18CB">
      <w:pPr>
        <w:pStyle w:val="Paragraphedeliste"/>
        <w:numPr>
          <w:ilvl w:val="0"/>
          <w:numId w:val="11"/>
        </w:numPr>
      </w:pPr>
      <w:r>
        <w:t xml:space="preserve">Format SSD : 1 x M.2 </w:t>
      </w:r>
      <w:proofErr w:type="spellStart"/>
      <w:r>
        <w:t>PCIe</w:t>
      </w:r>
      <w:proofErr w:type="spellEnd"/>
    </w:p>
    <w:p w14:paraId="670B8F3F" w14:textId="4506671F" w:rsidR="006C18CB" w:rsidRDefault="006C18CB" w:rsidP="006C18CB">
      <w:pPr>
        <w:pStyle w:val="Paragraphedeliste"/>
        <w:numPr>
          <w:ilvl w:val="0"/>
          <w:numId w:val="11"/>
        </w:numPr>
      </w:pPr>
      <w:r>
        <w:t xml:space="preserve">lecteur de cartes mémoire : </w:t>
      </w:r>
      <w:proofErr w:type="spellStart"/>
      <w:r>
        <w:t>microSD</w:t>
      </w:r>
      <w:proofErr w:type="spellEnd"/>
    </w:p>
    <w:p w14:paraId="4183503C" w14:textId="08F633BD" w:rsidR="006C18CB" w:rsidRDefault="006C18CB" w:rsidP="006C18CB">
      <w:pPr>
        <w:pStyle w:val="Paragraphedeliste"/>
        <w:numPr>
          <w:ilvl w:val="0"/>
          <w:numId w:val="11"/>
        </w:numPr>
      </w:pPr>
      <w:r>
        <w:t>Fonctions sans fil : Bluetooth, wifi</w:t>
      </w:r>
    </w:p>
    <w:p w14:paraId="6CE62250" w14:textId="24CCD58C" w:rsidR="006C18CB" w:rsidRDefault="006C18CB" w:rsidP="003A6864">
      <w:pPr>
        <w:pStyle w:val="Paragraphedeliste"/>
        <w:numPr>
          <w:ilvl w:val="0"/>
          <w:numId w:val="11"/>
        </w:numPr>
      </w:pPr>
      <w:r>
        <w:t xml:space="preserve">Connexions : 1 x combiné microphone/casque, 1 x HDMI, 1 x RJ45, 2 x </w:t>
      </w:r>
      <w:proofErr w:type="spellStart"/>
      <w:r>
        <w:t>Thunderbolt</w:t>
      </w:r>
      <w:proofErr w:type="spellEnd"/>
      <w:r>
        <w:t xml:space="preserve"> 4, 2 x USB type A x 1 USB Type C</w:t>
      </w:r>
    </w:p>
    <w:p w14:paraId="53BF55B1" w14:textId="02F87CFB" w:rsidR="006C18CB" w:rsidRDefault="006C18CB" w:rsidP="006C18CB">
      <w:pPr>
        <w:pStyle w:val="Paragraphedeliste"/>
        <w:numPr>
          <w:ilvl w:val="0"/>
          <w:numId w:val="11"/>
        </w:numPr>
      </w:pPr>
      <w:r>
        <w:t>Webcam intégrée : 2 mégapixels</w:t>
      </w:r>
    </w:p>
    <w:p w14:paraId="0EFF5ABD" w14:textId="7B7565A5" w:rsidR="006C18CB" w:rsidRPr="00EE4952" w:rsidRDefault="006C18CB" w:rsidP="00523BE1">
      <w:pPr>
        <w:pStyle w:val="Paragraphedeliste"/>
        <w:numPr>
          <w:ilvl w:val="0"/>
          <w:numId w:val="11"/>
        </w:numPr>
      </w:pPr>
      <w:r>
        <w:t>Clavier : rétroéclairé</w:t>
      </w:r>
    </w:p>
    <w:p w14:paraId="1DE912EC" w14:textId="7139D890" w:rsidR="00E64D0D" w:rsidRDefault="00EB1D89" w:rsidP="00181501">
      <w:pPr>
        <w:pStyle w:val="Titre2"/>
      </w:pPr>
      <w:bookmarkStart w:id="29" w:name="_Toc183680179"/>
      <w:r>
        <w:t xml:space="preserve">Tablette </w:t>
      </w:r>
      <w:bookmarkEnd w:id="29"/>
      <w:r w:rsidR="001A5088">
        <w:t>type « TAB1 »</w:t>
      </w:r>
      <w:r>
        <w:t xml:space="preserve"> </w:t>
      </w:r>
    </w:p>
    <w:p w14:paraId="43EACAEF" w14:textId="6B05D5D2" w:rsidR="001918B0" w:rsidRDefault="001918B0" w:rsidP="001918B0">
      <w:pPr>
        <w:pStyle w:val="Paragraphedeliste"/>
        <w:numPr>
          <w:ilvl w:val="0"/>
          <w:numId w:val="24"/>
        </w:numPr>
      </w:pPr>
      <w:r>
        <w:t xml:space="preserve">Système Android </w:t>
      </w:r>
    </w:p>
    <w:p w14:paraId="140698E4" w14:textId="5E811D88" w:rsidR="001918B0" w:rsidRDefault="001918B0" w:rsidP="001918B0">
      <w:pPr>
        <w:pStyle w:val="Paragraphedeliste"/>
        <w:numPr>
          <w:ilvl w:val="0"/>
          <w:numId w:val="24"/>
        </w:numPr>
      </w:pPr>
      <w:r>
        <w:t xml:space="preserve">Processeur Samsung </w:t>
      </w:r>
      <w:proofErr w:type="spellStart"/>
      <w:r>
        <w:t>Exynos</w:t>
      </w:r>
      <w:proofErr w:type="spellEnd"/>
      <w:r>
        <w:t xml:space="preserve"> 7885</w:t>
      </w:r>
    </w:p>
    <w:p w14:paraId="5C24291C" w14:textId="105CB7E9" w:rsidR="001918B0" w:rsidRDefault="001918B0" w:rsidP="001918B0">
      <w:pPr>
        <w:pStyle w:val="Paragraphedeliste"/>
        <w:numPr>
          <w:ilvl w:val="0"/>
          <w:numId w:val="24"/>
        </w:numPr>
      </w:pPr>
      <w:r>
        <w:t>Mémoire vive 2 Go</w:t>
      </w:r>
    </w:p>
    <w:p w14:paraId="7249FF8B" w14:textId="64C388E2" w:rsidR="001918B0" w:rsidRDefault="001918B0" w:rsidP="001918B0">
      <w:pPr>
        <w:pStyle w:val="Paragraphedeliste"/>
        <w:numPr>
          <w:ilvl w:val="0"/>
          <w:numId w:val="24"/>
        </w:numPr>
      </w:pPr>
      <w:r>
        <w:t>Processeur graphique (GPU) ARM Mali G71 MP2</w:t>
      </w:r>
    </w:p>
    <w:p w14:paraId="1BDD78AD" w14:textId="5F72FC21" w:rsidR="001918B0" w:rsidRDefault="001918B0" w:rsidP="001918B0">
      <w:pPr>
        <w:pStyle w:val="Paragraphedeliste"/>
        <w:numPr>
          <w:ilvl w:val="0"/>
          <w:numId w:val="24"/>
        </w:numPr>
      </w:pPr>
      <w:r>
        <w:t>Capacité de stockage disponible 20 Go</w:t>
      </w:r>
    </w:p>
    <w:p w14:paraId="1A6B3E05" w14:textId="7DA0CE59" w:rsidR="001918B0" w:rsidRDefault="001918B0" w:rsidP="001918B0">
      <w:pPr>
        <w:pStyle w:val="Paragraphedeliste"/>
        <w:numPr>
          <w:ilvl w:val="0"/>
          <w:numId w:val="24"/>
        </w:numPr>
      </w:pPr>
      <w:r>
        <w:t>Support cartes mémoire Oui</w:t>
      </w:r>
    </w:p>
    <w:p w14:paraId="1F370FFF" w14:textId="72913E37" w:rsidR="001918B0" w:rsidRDefault="001918B0" w:rsidP="001918B0">
      <w:pPr>
        <w:pStyle w:val="Paragraphedeliste"/>
        <w:numPr>
          <w:ilvl w:val="0"/>
          <w:numId w:val="24"/>
        </w:numPr>
      </w:pPr>
      <w:r>
        <w:t xml:space="preserve">Type de cartes supportées </w:t>
      </w:r>
      <w:proofErr w:type="spellStart"/>
      <w:r>
        <w:t>microSD</w:t>
      </w:r>
      <w:proofErr w:type="spellEnd"/>
      <w:r>
        <w:t xml:space="preserve">, </w:t>
      </w:r>
      <w:proofErr w:type="spellStart"/>
      <w:r>
        <w:t>microSDHC</w:t>
      </w:r>
      <w:proofErr w:type="spellEnd"/>
      <w:r>
        <w:t xml:space="preserve">, </w:t>
      </w:r>
      <w:proofErr w:type="spellStart"/>
      <w:r>
        <w:t>microSDXC</w:t>
      </w:r>
      <w:proofErr w:type="spellEnd"/>
    </w:p>
    <w:p w14:paraId="1E6D7CBC" w14:textId="2DEFB255" w:rsidR="001918B0" w:rsidRDefault="001918B0" w:rsidP="001918B0">
      <w:pPr>
        <w:pStyle w:val="Paragraphedeliste"/>
        <w:numPr>
          <w:ilvl w:val="0"/>
          <w:numId w:val="24"/>
        </w:numPr>
      </w:pPr>
      <w:r>
        <w:t>Indice DAS – Tête</w:t>
      </w:r>
      <w:r w:rsidR="00A31D5C">
        <w:t xml:space="preserve"> </w:t>
      </w:r>
      <w:r>
        <w:t>0.555 W/kg</w:t>
      </w:r>
    </w:p>
    <w:p w14:paraId="49269F81" w14:textId="7D78F495" w:rsidR="001918B0" w:rsidRDefault="001918B0" w:rsidP="0060314B">
      <w:pPr>
        <w:pStyle w:val="Paragraphedeliste"/>
        <w:numPr>
          <w:ilvl w:val="0"/>
          <w:numId w:val="24"/>
        </w:numPr>
      </w:pPr>
      <w:r>
        <w:t>Affichage</w:t>
      </w:r>
      <w:r w:rsidR="00511EB9">
        <w:t xml:space="preserve"> </w:t>
      </w:r>
      <w:r>
        <w:t>Taille</w:t>
      </w:r>
      <w:r>
        <w:tab/>
        <w:t>10.1 "</w:t>
      </w:r>
    </w:p>
    <w:p w14:paraId="69C1EABB" w14:textId="11A52514" w:rsidR="001918B0" w:rsidRDefault="001918B0" w:rsidP="00A31D5C">
      <w:pPr>
        <w:pStyle w:val="Paragraphedeliste"/>
        <w:numPr>
          <w:ilvl w:val="0"/>
          <w:numId w:val="24"/>
        </w:numPr>
      </w:pPr>
      <w:r>
        <w:t>Définition de l'écran</w:t>
      </w:r>
      <w:r w:rsidR="00511EB9">
        <w:t xml:space="preserve"> </w:t>
      </w:r>
      <w:r>
        <w:t>1920 x 1200</w:t>
      </w:r>
    </w:p>
    <w:p w14:paraId="4F570417" w14:textId="2594A996" w:rsidR="001918B0" w:rsidRDefault="001918B0" w:rsidP="00A31D5C">
      <w:pPr>
        <w:pStyle w:val="Paragraphedeliste"/>
        <w:numPr>
          <w:ilvl w:val="0"/>
          <w:numId w:val="24"/>
        </w:numPr>
      </w:pPr>
      <w:r>
        <w:t>Résolution</w:t>
      </w:r>
      <w:r w:rsidR="00511EB9">
        <w:t xml:space="preserve"> </w:t>
      </w:r>
      <w:r>
        <w:t>224 ppp</w:t>
      </w:r>
    </w:p>
    <w:p w14:paraId="5844BF5E" w14:textId="0C4141F2" w:rsidR="001918B0" w:rsidRDefault="001918B0" w:rsidP="00A31D5C">
      <w:pPr>
        <w:pStyle w:val="Paragraphedeliste"/>
        <w:numPr>
          <w:ilvl w:val="0"/>
          <w:numId w:val="24"/>
        </w:numPr>
      </w:pPr>
      <w:r>
        <w:t>Technologie de l'écran</w:t>
      </w:r>
      <w:r w:rsidR="00511EB9">
        <w:t xml:space="preserve"> </w:t>
      </w:r>
      <w:r>
        <w:t>TFT</w:t>
      </w:r>
    </w:p>
    <w:p w14:paraId="07FBD157" w14:textId="30B01E14" w:rsidR="001918B0" w:rsidRDefault="00511EB9" w:rsidP="00BA0C40">
      <w:pPr>
        <w:pStyle w:val="Paragraphedeliste"/>
        <w:numPr>
          <w:ilvl w:val="0"/>
          <w:numId w:val="24"/>
        </w:numPr>
      </w:pPr>
      <w:r>
        <w:t xml:space="preserve">Connectivité </w:t>
      </w:r>
      <w:r w:rsidR="001918B0">
        <w:t>Wi-Fi</w:t>
      </w:r>
    </w:p>
    <w:p w14:paraId="629A9A58" w14:textId="2B43155B" w:rsidR="001918B0" w:rsidRDefault="001918B0" w:rsidP="00A31D5C">
      <w:pPr>
        <w:pStyle w:val="Paragraphedeliste"/>
        <w:numPr>
          <w:ilvl w:val="0"/>
          <w:numId w:val="24"/>
        </w:numPr>
      </w:pPr>
      <w:r>
        <w:t>Bluetooth 5.0</w:t>
      </w:r>
    </w:p>
    <w:p w14:paraId="49BDBB53" w14:textId="16C9987C" w:rsidR="001918B0" w:rsidRDefault="001918B0" w:rsidP="00A31D5C">
      <w:pPr>
        <w:pStyle w:val="Paragraphedeliste"/>
        <w:numPr>
          <w:ilvl w:val="0"/>
          <w:numId w:val="24"/>
        </w:numPr>
      </w:pPr>
      <w:r>
        <w:t>Connexion filaire</w:t>
      </w:r>
      <w:r w:rsidR="00511EB9">
        <w:t xml:space="preserve"> </w:t>
      </w:r>
      <w:r>
        <w:t>USB Type-C</w:t>
      </w:r>
    </w:p>
    <w:p w14:paraId="2CFEA6B6" w14:textId="3457A5A5" w:rsidR="001918B0" w:rsidRPr="001918B0" w:rsidRDefault="001918B0" w:rsidP="00A31D5C">
      <w:pPr>
        <w:pStyle w:val="Paragraphedeliste"/>
        <w:numPr>
          <w:ilvl w:val="0"/>
          <w:numId w:val="24"/>
        </w:numPr>
      </w:pPr>
      <w:r>
        <w:t>Capacité de la batterie</w:t>
      </w:r>
      <w:r>
        <w:tab/>
        <w:t>6150 mA</w:t>
      </w:r>
    </w:p>
    <w:p w14:paraId="36C93C1C" w14:textId="019C326F" w:rsidR="00E64D0D" w:rsidRDefault="00E64D0D" w:rsidP="00181501">
      <w:pPr>
        <w:pStyle w:val="Titre2"/>
      </w:pPr>
      <w:bookmarkStart w:id="30" w:name="_Toc183680180"/>
      <w:r>
        <w:t xml:space="preserve">Abonnement </w:t>
      </w:r>
      <w:proofErr w:type="spellStart"/>
      <w:r w:rsidR="006F4578">
        <w:t>BitDefender</w:t>
      </w:r>
      <w:bookmarkEnd w:id="30"/>
      <w:proofErr w:type="spellEnd"/>
    </w:p>
    <w:p w14:paraId="6113C4C1" w14:textId="77777777" w:rsidR="00E64D0D" w:rsidRDefault="00E64D0D" w:rsidP="00E64D0D">
      <w:r>
        <w:t>Licence 1 an</w:t>
      </w:r>
    </w:p>
    <w:p w14:paraId="4E6FFDFF" w14:textId="1F158C0E" w:rsidR="00E64D0D" w:rsidRDefault="00D25333" w:rsidP="00D25333">
      <w:proofErr w:type="spellStart"/>
      <w:r>
        <w:t>GravityZone</w:t>
      </w:r>
      <w:proofErr w:type="spellEnd"/>
      <w:r>
        <w:t xml:space="preserve"> Business </w:t>
      </w:r>
      <w:r w:rsidR="00FF60C2">
        <w:t>Security</w:t>
      </w:r>
    </w:p>
    <w:p w14:paraId="39701054" w14:textId="77777777" w:rsidR="00E64D0D" w:rsidRDefault="00E64D0D" w:rsidP="00181501">
      <w:pPr>
        <w:pStyle w:val="Titre2"/>
      </w:pPr>
      <w:r>
        <w:lastRenderedPageBreak/>
        <w:t xml:space="preserve"> </w:t>
      </w:r>
      <w:bookmarkStart w:id="31" w:name="_Toc183680181"/>
      <w:r>
        <w:t>Sauvegarde Acronis</w:t>
      </w:r>
      <w:bookmarkEnd w:id="31"/>
    </w:p>
    <w:p w14:paraId="1B2F478D" w14:textId="68647336" w:rsidR="00E64D0D" w:rsidRPr="00C27E9D" w:rsidRDefault="00E64D0D" w:rsidP="00E64D0D">
      <w:r>
        <w:t xml:space="preserve">1 an de sauvegarde externalisée pour un volume de </w:t>
      </w:r>
      <w:r w:rsidR="00FF60C2">
        <w:t>4</w:t>
      </w:r>
      <w:r>
        <w:t xml:space="preserve"> To.</w:t>
      </w:r>
    </w:p>
    <w:p w14:paraId="7FD8A850" w14:textId="77777777" w:rsidR="00E64D0D" w:rsidRPr="00953220" w:rsidRDefault="00E64D0D" w:rsidP="00181501">
      <w:pPr>
        <w:pStyle w:val="Titre2"/>
      </w:pPr>
      <w:bookmarkStart w:id="32" w:name="_Toc183680182"/>
      <w:r w:rsidRPr="00953220">
        <w:t>Borne WIFI</w:t>
      </w:r>
      <w:bookmarkEnd w:id="32"/>
    </w:p>
    <w:p w14:paraId="35BDF8D4" w14:textId="31151097" w:rsidR="00E64D0D" w:rsidRPr="00E64D0D" w:rsidRDefault="00E64D0D" w:rsidP="00E64D0D">
      <w:pPr>
        <w:rPr>
          <w:sz w:val="48"/>
          <w:szCs w:val="48"/>
          <w:lang w:val="pl-PL" w:eastAsia="fr-FR"/>
        </w:rPr>
      </w:pPr>
      <w:r w:rsidRPr="00E64D0D">
        <w:rPr>
          <w:lang w:val="pl-PL"/>
        </w:rPr>
        <w:t xml:space="preserve">Borne wifi de type </w:t>
      </w:r>
      <w:r w:rsidR="0086467F">
        <w:rPr>
          <w:lang w:val="pl-PL"/>
        </w:rPr>
        <w:t xml:space="preserve">SOPHOS </w:t>
      </w:r>
      <w:r w:rsidR="0086467F" w:rsidRPr="0086467F">
        <w:rPr>
          <w:lang w:val="pl-PL"/>
        </w:rPr>
        <w:t>AP6 420</w:t>
      </w:r>
    </w:p>
    <w:p w14:paraId="53FFA8EB" w14:textId="56720708" w:rsidR="00E64D0D" w:rsidRDefault="00E64D0D" w:rsidP="00181501">
      <w:pPr>
        <w:pStyle w:val="Titre2"/>
      </w:pPr>
      <w:bookmarkStart w:id="33" w:name="_Toc183680183"/>
      <w:r>
        <w:t>Switch</w:t>
      </w:r>
      <w:bookmarkEnd w:id="33"/>
      <w:r w:rsidR="00020DAB">
        <w:t xml:space="preserve"> de Type « SW1 »</w:t>
      </w:r>
    </w:p>
    <w:p w14:paraId="1200194A" w14:textId="77777777" w:rsidR="00E64D0D" w:rsidRPr="00894055" w:rsidRDefault="00E64D0D" w:rsidP="00E64D0D">
      <w:r>
        <w:t>Switch de type Aruba 2530-24G</w:t>
      </w:r>
    </w:p>
    <w:p w14:paraId="28D6DE29" w14:textId="77777777" w:rsidR="00E64D0D" w:rsidRDefault="00E64D0D" w:rsidP="00A31D5C">
      <w:pPr>
        <w:pStyle w:val="Paragraphedeliste"/>
        <w:numPr>
          <w:ilvl w:val="0"/>
          <w:numId w:val="27"/>
        </w:numPr>
      </w:pPr>
      <w:r>
        <w:t>Nombre de ports : minimum 24</w:t>
      </w:r>
    </w:p>
    <w:p w14:paraId="5615A029" w14:textId="77777777" w:rsidR="00E64D0D" w:rsidRDefault="00E64D0D" w:rsidP="00A31D5C">
      <w:pPr>
        <w:pStyle w:val="Paragraphedeliste"/>
        <w:numPr>
          <w:ilvl w:val="0"/>
          <w:numId w:val="27"/>
        </w:numPr>
      </w:pPr>
      <w:r>
        <w:t>Normes réseau : 10/100/1000 Mbps</w:t>
      </w:r>
    </w:p>
    <w:p w14:paraId="16AE39DC" w14:textId="77777777" w:rsidR="00E64D0D" w:rsidRDefault="00E64D0D" w:rsidP="00A31D5C">
      <w:pPr>
        <w:pStyle w:val="Paragraphedeliste"/>
        <w:numPr>
          <w:ilvl w:val="0"/>
          <w:numId w:val="27"/>
        </w:numPr>
      </w:pPr>
      <w:r>
        <w:t>Nombre de ports 10/100/1000 Mbps : minimum 24</w:t>
      </w:r>
    </w:p>
    <w:p w14:paraId="34EE7527" w14:textId="77777777" w:rsidR="00E64D0D" w:rsidRDefault="00E64D0D" w:rsidP="00A31D5C">
      <w:pPr>
        <w:pStyle w:val="Paragraphedeliste"/>
        <w:numPr>
          <w:ilvl w:val="0"/>
          <w:numId w:val="27"/>
        </w:numPr>
      </w:pPr>
      <w:r>
        <w:t>Nombre de Ports combo SFP : minimum 2</w:t>
      </w:r>
    </w:p>
    <w:p w14:paraId="3B1136E7" w14:textId="77777777" w:rsidR="00E64D0D" w:rsidRDefault="00E64D0D" w:rsidP="00A31D5C">
      <w:pPr>
        <w:pStyle w:val="Paragraphedeliste"/>
        <w:numPr>
          <w:ilvl w:val="0"/>
          <w:numId w:val="27"/>
        </w:numPr>
      </w:pPr>
      <w:r>
        <w:t>Rackable : oui</w:t>
      </w:r>
    </w:p>
    <w:p w14:paraId="1E741EAD" w14:textId="77777777" w:rsidR="00E64D0D" w:rsidRDefault="00E64D0D" w:rsidP="00A31D5C">
      <w:pPr>
        <w:pStyle w:val="Paragraphedeliste"/>
        <w:numPr>
          <w:ilvl w:val="0"/>
          <w:numId w:val="27"/>
        </w:numPr>
      </w:pPr>
      <w:proofErr w:type="spellStart"/>
      <w:r>
        <w:t>Manageable</w:t>
      </w:r>
      <w:proofErr w:type="spellEnd"/>
      <w:r>
        <w:t> : oui</w:t>
      </w:r>
    </w:p>
    <w:p w14:paraId="67C995C2" w14:textId="77777777" w:rsidR="00E64D0D" w:rsidRDefault="00E64D0D" w:rsidP="00A31D5C">
      <w:pPr>
        <w:pStyle w:val="Paragraphedeliste"/>
        <w:numPr>
          <w:ilvl w:val="0"/>
          <w:numId w:val="27"/>
        </w:numPr>
      </w:pPr>
      <w:r>
        <w:t>SNMP : oui</w:t>
      </w:r>
    </w:p>
    <w:p w14:paraId="3B83152F" w14:textId="77777777" w:rsidR="00E64D0D" w:rsidRDefault="00E64D0D" w:rsidP="00A31D5C">
      <w:pPr>
        <w:pStyle w:val="Paragraphedeliste"/>
        <w:numPr>
          <w:ilvl w:val="0"/>
          <w:numId w:val="27"/>
        </w:numPr>
      </w:pPr>
      <w:r>
        <w:t>PoE (Power over Ethernet) : oui</w:t>
      </w:r>
    </w:p>
    <w:p w14:paraId="2ED08085" w14:textId="77777777" w:rsidR="00E64D0D" w:rsidRPr="00C27E9D" w:rsidRDefault="00E64D0D" w:rsidP="00A31D5C">
      <w:pPr>
        <w:pStyle w:val="Paragraphedeliste"/>
        <w:numPr>
          <w:ilvl w:val="0"/>
          <w:numId w:val="27"/>
        </w:numPr>
      </w:pPr>
      <w:r>
        <w:t>Nombre de ports PoE : minimum 24</w:t>
      </w:r>
    </w:p>
    <w:p w14:paraId="0FDF3CFF" w14:textId="470820EB" w:rsidR="00E64D0D" w:rsidRDefault="00E64D0D" w:rsidP="00181501">
      <w:pPr>
        <w:pStyle w:val="Titre2"/>
      </w:pPr>
      <w:bookmarkStart w:id="34" w:name="_Toc183680184"/>
      <w:r>
        <w:t>Serveur</w:t>
      </w:r>
      <w:bookmarkEnd w:id="34"/>
      <w:r w:rsidR="005E6BF9">
        <w:t xml:space="preserve"> de type « SRV</w:t>
      </w:r>
      <w:r w:rsidR="00EE2BAB">
        <w:t>1 »</w:t>
      </w:r>
    </w:p>
    <w:p w14:paraId="44C5ABE3" w14:textId="6C203321" w:rsidR="00056618" w:rsidRPr="00882C95" w:rsidRDefault="00E64D0D" w:rsidP="00A31D5C">
      <w:r w:rsidRPr="00A31D5C">
        <w:rPr>
          <w:rFonts w:cs="Calibri"/>
          <w:color w:val="000000"/>
          <w:shd w:val="clear" w:color="auto" w:fill="FFFFFF"/>
        </w:rPr>
        <w:t xml:space="preserve">Serveur de type </w:t>
      </w:r>
      <w:r w:rsidR="00882C95" w:rsidRPr="00A31D5C">
        <w:rPr>
          <w:rFonts w:cs="Calibri"/>
          <w:color w:val="000000"/>
          <w:shd w:val="clear" w:color="auto" w:fill="FFFFFF"/>
        </w:rPr>
        <w:t xml:space="preserve">DELL - PowerEdge R540 8x3.5 3xPCI PCI </w:t>
      </w:r>
      <w:proofErr w:type="spellStart"/>
      <w:r w:rsidR="00882C95" w:rsidRPr="00A31D5C">
        <w:rPr>
          <w:rFonts w:cs="Calibri"/>
          <w:color w:val="000000"/>
          <w:shd w:val="clear" w:color="auto" w:fill="FFFFFF"/>
        </w:rPr>
        <w:t>Perc</w:t>
      </w:r>
      <w:proofErr w:type="spellEnd"/>
    </w:p>
    <w:p w14:paraId="0CC00804" w14:textId="5F310EF7" w:rsidR="00BA30B9" w:rsidRDefault="00BA30B9" w:rsidP="00BA30B9">
      <w:pPr>
        <w:pStyle w:val="Paragraphedeliste"/>
        <w:numPr>
          <w:ilvl w:val="0"/>
          <w:numId w:val="25"/>
        </w:numPr>
      </w:pPr>
      <w:proofErr w:type="spellStart"/>
      <w:r>
        <w:t>Chassis</w:t>
      </w:r>
      <w:proofErr w:type="spellEnd"/>
      <w:r>
        <w:t xml:space="preserve"> DELL - PowerEdge R540 8x3.5 3xPCI PCI </w:t>
      </w:r>
      <w:proofErr w:type="spellStart"/>
      <w:r>
        <w:t>Perc</w:t>
      </w:r>
      <w:proofErr w:type="spellEnd"/>
    </w:p>
    <w:p w14:paraId="6B53FB82" w14:textId="463198BA" w:rsidR="00BA30B9" w:rsidRDefault="00BA30B9" w:rsidP="00BA30B9">
      <w:pPr>
        <w:pStyle w:val="Paragraphedeliste"/>
        <w:numPr>
          <w:ilvl w:val="0"/>
          <w:numId w:val="25"/>
        </w:numPr>
      </w:pPr>
      <w:r>
        <w:t>CPU 2x DELL - Intel Silver 4215R 3.20 GHz 8C 11M 130W</w:t>
      </w:r>
    </w:p>
    <w:p w14:paraId="3E17F834" w14:textId="7573FD69" w:rsidR="00BA30B9" w:rsidRDefault="00BA30B9" w:rsidP="00BA30B9">
      <w:pPr>
        <w:pStyle w:val="Paragraphedeliste"/>
        <w:numPr>
          <w:ilvl w:val="0"/>
          <w:numId w:val="25"/>
        </w:numPr>
      </w:pPr>
      <w:r>
        <w:t>Raid Controller 1x DELL - H740P 12GB/s SAS 8GB PCI-E LP</w:t>
      </w:r>
    </w:p>
    <w:p w14:paraId="511AC332" w14:textId="755BE832" w:rsidR="00BA30B9" w:rsidRDefault="00BA30B9" w:rsidP="00BA30B9">
      <w:pPr>
        <w:pStyle w:val="Paragraphedeliste"/>
        <w:numPr>
          <w:ilvl w:val="0"/>
          <w:numId w:val="25"/>
        </w:numPr>
      </w:pPr>
      <w:r>
        <w:t xml:space="preserve">Power </w:t>
      </w:r>
      <w:proofErr w:type="spellStart"/>
      <w:r>
        <w:t>Supply</w:t>
      </w:r>
      <w:proofErr w:type="spellEnd"/>
      <w:r>
        <w:t xml:space="preserve"> 2x DELL - PSU 750W R530 R630 R730 R730XD R930 T430 T630 R740</w:t>
      </w:r>
    </w:p>
    <w:p w14:paraId="42C746F8" w14:textId="41891C34" w:rsidR="00BA30B9" w:rsidRDefault="00BA30B9" w:rsidP="00BA30B9">
      <w:pPr>
        <w:pStyle w:val="Paragraphedeliste"/>
        <w:numPr>
          <w:ilvl w:val="0"/>
          <w:numId w:val="25"/>
        </w:numPr>
      </w:pPr>
      <w:r>
        <w:t xml:space="preserve">Network </w:t>
      </w:r>
      <w:proofErr w:type="spellStart"/>
      <w:r>
        <w:t>card</w:t>
      </w:r>
      <w:proofErr w:type="spellEnd"/>
      <w:r>
        <w:t xml:space="preserve"> 1x DELL - I350-T4 1GB 4PORT</w:t>
      </w:r>
    </w:p>
    <w:p w14:paraId="3DD2A30E" w14:textId="74B3DC10" w:rsidR="00BA30B9" w:rsidRDefault="00BA30B9" w:rsidP="00BA30B9">
      <w:pPr>
        <w:pStyle w:val="Paragraphedeliste"/>
        <w:numPr>
          <w:ilvl w:val="0"/>
          <w:numId w:val="25"/>
        </w:numPr>
      </w:pPr>
      <w:proofErr w:type="spellStart"/>
      <w:r>
        <w:t>Railkit</w:t>
      </w:r>
      <w:proofErr w:type="spellEnd"/>
      <w:r>
        <w:t xml:space="preserve"> 1x DELL - RAILKIT R530 R730 R540 R740 R740XD 2U SLIDING B6</w:t>
      </w:r>
    </w:p>
    <w:p w14:paraId="57FDDA89" w14:textId="07698DDA" w:rsidR="00BA30B9" w:rsidRDefault="00BA30B9" w:rsidP="00BA30B9">
      <w:pPr>
        <w:pStyle w:val="Paragraphedeliste"/>
        <w:numPr>
          <w:ilvl w:val="0"/>
          <w:numId w:val="25"/>
        </w:numPr>
      </w:pPr>
      <w:proofErr w:type="spellStart"/>
      <w:r>
        <w:t>Harddrives</w:t>
      </w:r>
      <w:proofErr w:type="spellEnd"/>
      <w:r>
        <w:t xml:space="preserve"> 2x DELL - 7.68TB SSD 2.5 SAS 12G RI MZILT7T6HMLA0D3</w:t>
      </w:r>
    </w:p>
    <w:p w14:paraId="53E60AB3" w14:textId="1E789C81" w:rsidR="00BA30B9" w:rsidRDefault="00BA30B9" w:rsidP="00BA30B9">
      <w:pPr>
        <w:pStyle w:val="Paragraphedeliste"/>
        <w:numPr>
          <w:ilvl w:val="0"/>
          <w:numId w:val="25"/>
        </w:numPr>
      </w:pPr>
      <w:r>
        <w:t xml:space="preserve">Software 1x WINDOWS - Windows Server 2016 CAL (1 </w:t>
      </w:r>
      <w:proofErr w:type="spellStart"/>
      <w:r>
        <w:t>Device</w:t>
      </w:r>
      <w:proofErr w:type="spellEnd"/>
      <w:r>
        <w:t>)</w:t>
      </w:r>
    </w:p>
    <w:p w14:paraId="2837A30A" w14:textId="59DE4A44" w:rsidR="00D10059" w:rsidRPr="00391979" w:rsidRDefault="00D10059" w:rsidP="00391979"/>
    <w:p w14:paraId="70645520" w14:textId="77777777" w:rsidR="004D4E4A" w:rsidRPr="0027394F" w:rsidRDefault="004D4E4A" w:rsidP="0027394F"/>
    <w:sectPr w:rsidR="004D4E4A" w:rsidRPr="0027394F" w:rsidSect="002231E5">
      <w:headerReference w:type="even" r:id="rId13"/>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39090" w14:textId="77777777" w:rsidR="006955D2" w:rsidRDefault="006955D2" w:rsidP="00C4099A">
      <w:pPr>
        <w:spacing w:after="0" w:line="240" w:lineRule="auto"/>
      </w:pPr>
      <w:r>
        <w:separator/>
      </w:r>
    </w:p>
  </w:endnote>
  <w:endnote w:type="continuationSeparator" w:id="0">
    <w:p w14:paraId="0EB8C049" w14:textId="77777777" w:rsidR="006955D2" w:rsidRDefault="006955D2" w:rsidP="00C4099A">
      <w:pPr>
        <w:spacing w:after="0" w:line="240" w:lineRule="auto"/>
      </w:pPr>
      <w:r>
        <w:continuationSeparator/>
      </w:r>
    </w:p>
  </w:endnote>
  <w:endnote w:type="continuationNotice" w:id="1">
    <w:p w14:paraId="28AAA33F" w14:textId="77777777" w:rsidR="006955D2" w:rsidRDefault="006955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10622" w:type="dxa"/>
      <w:tblInd w:w="-714"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9"/>
      <w:gridCol w:w="6237"/>
      <w:gridCol w:w="2116"/>
    </w:tblGrid>
    <w:tr w:rsidR="009C3B75" w14:paraId="1C3ECA45" w14:textId="77777777" w:rsidTr="000B4A61">
      <w:trPr>
        <w:trHeight w:val="234"/>
      </w:trPr>
      <w:tc>
        <w:tcPr>
          <w:tcW w:w="2269" w:type="dxa"/>
        </w:tcPr>
        <w:p w14:paraId="1DBAF751" w14:textId="72EBB8D5" w:rsidR="009C3B75" w:rsidRDefault="009C3B75" w:rsidP="000C2BE1">
          <w:pPr>
            <w:pStyle w:val="Pieddepage"/>
          </w:pPr>
        </w:p>
      </w:tc>
      <w:sdt>
        <w:sdtPr>
          <w:rPr>
            <w:bCs/>
          </w:rPr>
          <w:alias w:val="Objet "/>
          <w:tag w:val=""/>
          <w:id w:val="-1118289543"/>
          <w:dataBinding w:prefixMappings="xmlns:ns0='http://purl.org/dc/elements/1.1/' xmlns:ns1='http://schemas.openxmlformats.org/package/2006/metadata/core-properties' " w:xpath="/ns1:coreProperties[1]/ns0:subject[1]" w:storeItemID="{6C3C8BC8-F283-45AE-878A-BAB7291924A1}"/>
          <w:text/>
        </w:sdtPr>
        <w:sdtContent>
          <w:tc>
            <w:tcPr>
              <w:tcW w:w="6237" w:type="dxa"/>
            </w:tcPr>
            <w:p w14:paraId="28AEA0F7" w14:textId="2915448D" w:rsidR="009C3B75" w:rsidRDefault="006F0ED1" w:rsidP="000B4A61">
              <w:pPr>
                <w:pStyle w:val="Pieddepage"/>
                <w:jc w:val="center"/>
              </w:pPr>
              <w:r>
                <w:rPr>
                  <w:bCs/>
                </w:rPr>
                <w:t>Fourniture de matériels et logiciels informatiques</w:t>
              </w:r>
            </w:p>
          </w:tc>
        </w:sdtContent>
      </w:sdt>
      <w:tc>
        <w:tcPr>
          <w:tcW w:w="2116" w:type="dxa"/>
        </w:tcPr>
        <w:p w14:paraId="4E61E298" w14:textId="77777777" w:rsidR="009C3B75" w:rsidRDefault="009C3B75" w:rsidP="000B4A61">
          <w:pPr>
            <w:pStyle w:val="Pieddepage"/>
            <w:tabs>
              <w:tab w:val="left" w:pos="1920"/>
            </w:tabs>
            <w:jc w:val="right"/>
          </w:pPr>
          <w:r>
            <w:t xml:space="preserve">Page </w:t>
          </w:r>
          <w:r>
            <w:rPr>
              <w:b/>
            </w:rPr>
            <w:fldChar w:fldCharType="begin"/>
          </w:r>
          <w:r>
            <w:rPr>
              <w:b/>
            </w:rPr>
            <w:instrText>PAGE  \* Arabic  \* MERGEFORMAT</w:instrText>
          </w:r>
          <w:r>
            <w:rPr>
              <w:b/>
            </w:rPr>
            <w:fldChar w:fldCharType="separate"/>
          </w:r>
          <w:r>
            <w:rPr>
              <w:b/>
            </w:rPr>
            <w:t>2</w:t>
          </w:r>
          <w:r>
            <w:rPr>
              <w:b/>
            </w:rPr>
            <w:fldChar w:fldCharType="end"/>
          </w:r>
          <w:r>
            <w:t xml:space="preserve"> sur </w:t>
          </w:r>
          <w:r>
            <w:rPr>
              <w:b/>
            </w:rPr>
            <w:fldChar w:fldCharType="begin"/>
          </w:r>
          <w:r>
            <w:rPr>
              <w:b/>
            </w:rPr>
            <w:instrText>NUMPAGES  \* Arabic  \* MERGEFORMAT</w:instrText>
          </w:r>
          <w:r>
            <w:rPr>
              <w:b/>
            </w:rPr>
            <w:fldChar w:fldCharType="separate"/>
          </w:r>
          <w:r>
            <w:rPr>
              <w:b/>
            </w:rPr>
            <w:t>2</w:t>
          </w:r>
          <w:r>
            <w:rPr>
              <w:b/>
            </w:rPr>
            <w:fldChar w:fldCharType="end"/>
          </w:r>
        </w:p>
      </w:tc>
    </w:tr>
  </w:tbl>
  <w:p w14:paraId="2FE285DF" w14:textId="77777777" w:rsidR="009C3B75" w:rsidRDefault="009C3B75" w:rsidP="000C2BE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9634" w:type="dxa"/>
      <w:tblLook w:val="04A0" w:firstRow="1" w:lastRow="0" w:firstColumn="1" w:lastColumn="0" w:noHBand="0" w:noVBand="1"/>
    </w:tblPr>
    <w:tblGrid>
      <w:gridCol w:w="4526"/>
      <w:gridCol w:w="5108"/>
    </w:tblGrid>
    <w:tr w:rsidR="009C3B75" w14:paraId="1B72E129" w14:textId="77777777" w:rsidTr="00C433B8">
      <w:trPr>
        <w:trHeight w:val="332"/>
      </w:trPr>
      <w:tc>
        <w:tcPr>
          <w:tcW w:w="4526" w:type="dxa"/>
          <w:tcBorders>
            <w:top w:val="single" w:sz="4" w:space="0" w:color="auto"/>
            <w:left w:val="single" w:sz="4" w:space="0" w:color="auto"/>
            <w:bottom w:val="single" w:sz="4" w:space="0" w:color="auto"/>
            <w:right w:val="single" w:sz="4" w:space="0" w:color="auto"/>
          </w:tcBorders>
          <w:hideMark/>
        </w:tcPr>
        <w:p w14:paraId="562C30A3" w14:textId="77777777" w:rsidR="009C3B75" w:rsidRPr="008E7EDC" w:rsidRDefault="009C3B75" w:rsidP="008E7EDC">
          <w:pPr>
            <w:spacing w:after="0"/>
            <w:rPr>
              <w:sz w:val="20"/>
              <w:szCs w:val="20"/>
            </w:rPr>
          </w:pPr>
          <w:r w:rsidRPr="008E7EDC">
            <w:rPr>
              <w:sz w:val="20"/>
              <w:szCs w:val="20"/>
            </w:rPr>
            <w:t>Auteur (AMO)</w:t>
          </w:r>
        </w:p>
      </w:tc>
      <w:tc>
        <w:tcPr>
          <w:tcW w:w="5108" w:type="dxa"/>
          <w:tcBorders>
            <w:top w:val="single" w:sz="4" w:space="0" w:color="auto"/>
            <w:left w:val="single" w:sz="4" w:space="0" w:color="auto"/>
            <w:bottom w:val="single" w:sz="4" w:space="0" w:color="auto"/>
            <w:right w:val="single" w:sz="4" w:space="0" w:color="auto"/>
          </w:tcBorders>
          <w:hideMark/>
        </w:tcPr>
        <w:p w14:paraId="7852CC41" w14:textId="77777777" w:rsidR="009C3B75" w:rsidRPr="008E7EDC" w:rsidRDefault="009C3B75" w:rsidP="008E7EDC">
          <w:pPr>
            <w:spacing w:after="0"/>
            <w:rPr>
              <w:sz w:val="20"/>
              <w:szCs w:val="20"/>
            </w:rPr>
          </w:pPr>
          <w:r w:rsidRPr="008E7EDC">
            <w:rPr>
              <w:sz w:val="20"/>
              <w:szCs w:val="20"/>
            </w:rPr>
            <w:t>Thomas HEBERT | DIMOXILO</w:t>
          </w:r>
        </w:p>
      </w:tc>
    </w:tr>
    <w:tr w:rsidR="009C3B75" w14:paraId="1E56E272" w14:textId="77777777" w:rsidTr="00C433B8">
      <w:tc>
        <w:tcPr>
          <w:tcW w:w="4526" w:type="dxa"/>
          <w:tcBorders>
            <w:top w:val="single" w:sz="4" w:space="0" w:color="auto"/>
            <w:left w:val="single" w:sz="4" w:space="0" w:color="auto"/>
            <w:bottom w:val="single" w:sz="4" w:space="0" w:color="auto"/>
            <w:right w:val="single" w:sz="4" w:space="0" w:color="auto"/>
          </w:tcBorders>
          <w:hideMark/>
        </w:tcPr>
        <w:p w14:paraId="2134AC00" w14:textId="77777777" w:rsidR="009C3B75" w:rsidRPr="008E7EDC" w:rsidRDefault="009C3B75" w:rsidP="008E7EDC">
          <w:pPr>
            <w:spacing w:after="0"/>
            <w:rPr>
              <w:sz w:val="20"/>
              <w:szCs w:val="20"/>
            </w:rPr>
          </w:pPr>
          <w:r w:rsidRPr="008E7EDC">
            <w:rPr>
              <w:sz w:val="20"/>
              <w:szCs w:val="20"/>
            </w:rPr>
            <w:t>Date de mise à jour</w:t>
          </w:r>
        </w:p>
      </w:tc>
      <w:tc>
        <w:tcPr>
          <w:tcW w:w="5108" w:type="dxa"/>
          <w:tcBorders>
            <w:top w:val="single" w:sz="4" w:space="0" w:color="auto"/>
            <w:left w:val="single" w:sz="4" w:space="0" w:color="auto"/>
            <w:bottom w:val="single" w:sz="4" w:space="0" w:color="auto"/>
            <w:right w:val="single" w:sz="4" w:space="0" w:color="auto"/>
          </w:tcBorders>
          <w:hideMark/>
        </w:tcPr>
        <w:p w14:paraId="7CB74820" w14:textId="386B51EE" w:rsidR="009C3B75" w:rsidRPr="008E7EDC" w:rsidRDefault="009C3B75" w:rsidP="008E7EDC">
          <w:pPr>
            <w:spacing w:after="0"/>
            <w:rPr>
              <w:sz w:val="20"/>
              <w:szCs w:val="20"/>
            </w:rPr>
          </w:pPr>
          <w:r w:rsidRPr="008E7EDC">
            <w:rPr>
              <w:sz w:val="20"/>
              <w:szCs w:val="20"/>
            </w:rPr>
            <w:fldChar w:fldCharType="begin"/>
          </w:r>
          <w:r w:rsidRPr="008E7EDC">
            <w:rPr>
              <w:sz w:val="20"/>
              <w:szCs w:val="20"/>
            </w:rPr>
            <w:instrText xml:space="preserve"> SAVEDATE  \@ "dd/MM/yyyy HH:mm"  \* MERGEFORMAT </w:instrText>
          </w:r>
          <w:r w:rsidRPr="008E7EDC">
            <w:rPr>
              <w:sz w:val="20"/>
              <w:szCs w:val="20"/>
            </w:rPr>
            <w:fldChar w:fldCharType="separate"/>
          </w:r>
          <w:r w:rsidR="0033614E" w:rsidRPr="0033614E">
            <w:rPr>
              <w:rFonts w:asciiTheme="minorHAnsi" w:hAnsiTheme="minorHAnsi"/>
              <w:noProof/>
              <w:sz w:val="20"/>
              <w:szCs w:val="20"/>
              <w:lang w:eastAsia="fr-FR"/>
            </w:rPr>
            <w:t xml:space="preserve">03/12/2024 </w:t>
          </w:r>
          <w:r w:rsidR="0033614E" w:rsidRPr="0033614E">
            <w:rPr>
              <w:rFonts w:asciiTheme="minorHAnsi" w:hAnsiTheme="minorHAnsi" w:cstheme="minorHAnsi"/>
              <w:noProof/>
              <w:sz w:val="20"/>
              <w:szCs w:val="20"/>
              <w:lang w:eastAsia="fr-FR"/>
            </w:rPr>
            <w:t>12:23</w:t>
          </w:r>
          <w:r w:rsidRPr="008E7EDC">
            <w:rPr>
              <w:sz w:val="20"/>
              <w:szCs w:val="20"/>
            </w:rPr>
            <w:fldChar w:fldCharType="end"/>
          </w:r>
        </w:p>
      </w:tc>
    </w:tr>
    <w:tr w:rsidR="009C3B75" w14:paraId="35375997" w14:textId="77777777" w:rsidTr="00C433B8">
      <w:tc>
        <w:tcPr>
          <w:tcW w:w="4526" w:type="dxa"/>
          <w:tcBorders>
            <w:top w:val="single" w:sz="4" w:space="0" w:color="auto"/>
            <w:left w:val="single" w:sz="4" w:space="0" w:color="auto"/>
            <w:bottom w:val="single" w:sz="4" w:space="0" w:color="auto"/>
            <w:right w:val="single" w:sz="4" w:space="0" w:color="auto"/>
          </w:tcBorders>
        </w:tcPr>
        <w:p w14:paraId="0639FBC5" w14:textId="77777777" w:rsidR="009C3B75" w:rsidRPr="008E7EDC" w:rsidRDefault="009C3B75" w:rsidP="008E7EDC">
          <w:pPr>
            <w:spacing w:after="0"/>
            <w:rPr>
              <w:sz w:val="20"/>
              <w:szCs w:val="20"/>
            </w:rPr>
          </w:pPr>
          <w:r w:rsidRPr="008E7EDC">
            <w:rPr>
              <w:sz w:val="20"/>
              <w:szCs w:val="20"/>
            </w:rPr>
            <w:t>Version</w:t>
          </w:r>
        </w:p>
      </w:tc>
      <w:tc>
        <w:tcPr>
          <w:tcW w:w="5108" w:type="dxa"/>
          <w:tcBorders>
            <w:top w:val="single" w:sz="4" w:space="0" w:color="auto"/>
            <w:left w:val="single" w:sz="4" w:space="0" w:color="auto"/>
            <w:bottom w:val="single" w:sz="4" w:space="0" w:color="auto"/>
            <w:right w:val="single" w:sz="4" w:space="0" w:color="auto"/>
          </w:tcBorders>
        </w:tcPr>
        <w:p w14:paraId="797C6B90" w14:textId="0ABF7E06" w:rsidR="009C3B75" w:rsidRPr="008E7EDC" w:rsidRDefault="009C3B75" w:rsidP="008E7EDC">
          <w:pPr>
            <w:spacing w:after="0"/>
            <w:rPr>
              <w:sz w:val="20"/>
              <w:szCs w:val="20"/>
            </w:rPr>
          </w:pPr>
          <w:r w:rsidRPr="008E7EDC">
            <w:rPr>
              <w:noProof/>
              <w:sz w:val="20"/>
              <w:szCs w:val="20"/>
            </w:rPr>
            <w:fldChar w:fldCharType="begin"/>
          </w:r>
          <w:r w:rsidRPr="008E7EDC">
            <w:rPr>
              <w:rFonts w:asciiTheme="minorHAnsi" w:eastAsiaTheme="minorHAnsi" w:hAnsiTheme="minorHAnsi" w:cstheme="minorBidi"/>
              <w:noProof/>
              <w:sz w:val="20"/>
              <w:szCs w:val="20"/>
            </w:rPr>
            <w:instrText xml:space="preserve"> FILENAME   \* MERGEFORMAT </w:instrText>
          </w:r>
          <w:r w:rsidRPr="008E7EDC">
            <w:rPr>
              <w:noProof/>
              <w:sz w:val="20"/>
              <w:szCs w:val="20"/>
            </w:rPr>
            <w:fldChar w:fldCharType="separate"/>
          </w:r>
          <w:r w:rsidR="0018212B" w:rsidRPr="0018212B">
            <w:rPr>
              <w:noProof/>
              <w:sz w:val="20"/>
              <w:szCs w:val="20"/>
            </w:rPr>
            <w:t>CCTP_MATERIELS_LOGICIELS_v1.0.docx</w:t>
          </w:r>
          <w:r w:rsidRPr="008E7EDC">
            <w:rPr>
              <w:noProof/>
              <w:sz w:val="20"/>
              <w:szCs w:val="20"/>
            </w:rPr>
            <w:fldChar w:fldCharType="end"/>
          </w:r>
        </w:p>
      </w:tc>
    </w:tr>
  </w:tbl>
  <w:p w14:paraId="68711B2B" w14:textId="77777777" w:rsidR="009C3B75" w:rsidRDefault="009C3B75" w:rsidP="008E7ED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59DEAD" w14:textId="77777777" w:rsidR="006955D2" w:rsidRDefault="006955D2" w:rsidP="00C4099A">
      <w:pPr>
        <w:spacing w:after="0" w:line="240" w:lineRule="auto"/>
      </w:pPr>
      <w:r>
        <w:separator/>
      </w:r>
    </w:p>
  </w:footnote>
  <w:footnote w:type="continuationSeparator" w:id="0">
    <w:p w14:paraId="29CC3381" w14:textId="77777777" w:rsidR="006955D2" w:rsidRDefault="006955D2" w:rsidP="00C4099A">
      <w:pPr>
        <w:spacing w:after="0" w:line="240" w:lineRule="auto"/>
      </w:pPr>
      <w:r>
        <w:continuationSeparator/>
      </w:r>
    </w:p>
  </w:footnote>
  <w:footnote w:type="continuationNotice" w:id="1">
    <w:p w14:paraId="5993EF7F" w14:textId="77777777" w:rsidR="006955D2" w:rsidRDefault="006955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A7343" w14:textId="77777777" w:rsidR="009C3B75" w:rsidRDefault="00000000">
    <w:pPr>
      <w:pStyle w:val="En-tte"/>
    </w:pPr>
    <w:r>
      <w:rPr>
        <w:noProof/>
        <w:lang w:eastAsia="fr-FR"/>
      </w:rPr>
      <w:pict w14:anchorId="4D2504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6528063" o:spid="_x0000_s1029" type="#_x0000_t75" style="position:absolute;left:0;text-align:left;margin-left:0;margin-top:0;width:453.5pt;height:195.95pt;z-index:-251658752;mso-position-horizontal:center;mso-position-horizontal-relative:margin;mso-position-vertical:center;mso-position-vertical-relative:margin" o:allowincell="f">
          <v:imagedata r:id="rId1" o:title="Logo_ss_sloga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8475C" w14:textId="0D5F50F2" w:rsidR="009C3B75" w:rsidRPr="00F922C7" w:rsidRDefault="00000000" w:rsidP="0018212B">
    <w:pPr>
      <w:pStyle w:val="En-tte"/>
      <w:jc w:val="right"/>
    </w:pPr>
    <w:sdt>
      <w:sdtPr>
        <w:alias w:val="Société"/>
        <w:tag w:val=""/>
        <w:id w:val="-1256742615"/>
        <w:dataBinding w:prefixMappings="xmlns:ns0='http://schemas.openxmlformats.org/officeDocument/2006/extended-properties' " w:xpath="/ns0:Properties[1]/ns0:Company[1]" w:storeItemID="{6668398D-A668-4E3E-A5EB-62B293D839F1}"/>
        <w:text/>
      </w:sdtPr>
      <w:sdtContent>
        <w:r w:rsidR="0018212B">
          <w:t>OFDT</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8"/>
    <w:lvl w:ilvl="0">
      <w:start w:val="1"/>
      <w:numFmt w:val="bullet"/>
      <w:lvlText w:val="-"/>
      <w:lvlJc w:val="left"/>
      <w:pPr>
        <w:tabs>
          <w:tab w:val="num" w:pos="720"/>
        </w:tabs>
        <w:ind w:left="720" w:hanging="360"/>
      </w:pPr>
      <w:rPr>
        <w:rFonts w:ascii="Arial" w:hAnsi="Arial" w:cs="Arial" w:hint="default"/>
      </w:rPr>
    </w:lvl>
  </w:abstractNum>
  <w:abstractNum w:abstractNumId="1" w15:restartNumberingAfterBreak="0">
    <w:nsid w:val="0972011E"/>
    <w:multiLevelType w:val="hybridMultilevel"/>
    <w:tmpl w:val="2E18B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2D7648"/>
    <w:multiLevelType w:val="hybridMultilevel"/>
    <w:tmpl w:val="A92CA1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1421B9"/>
    <w:multiLevelType w:val="multilevel"/>
    <w:tmpl w:val="654CB41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pStyle w:val="Titre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AF56B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D24DE4"/>
    <w:multiLevelType w:val="hybridMultilevel"/>
    <w:tmpl w:val="66AE9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16D60"/>
    <w:multiLevelType w:val="hybridMultilevel"/>
    <w:tmpl w:val="AE94ED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510A34"/>
    <w:multiLevelType w:val="hybridMultilevel"/>
    <w:tmpl w:val="C2A4A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1F0100"/>
    <w:multiLevelType w:val="hybridMultilevel"/>
    <w:tmpl w:val="0F6CFB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2C450DD"/>
    <w:multiLevelType w:val="hybridMultilevel"/>
    <w:tmpl w:val="E3F27A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A97CF4"/>
    <w:multiLevelType w:val="hybridMultilevel"/>
    <w:tmpl w:val="E9609A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C97F3C"/>
    <w:multiLevelType w:val="multilevel"/>
    <w:tmpl w:val="5CCA48AC"/>
    <w:lvl w:ilvl="0">
      <w:start w:val="1"/>
      <w:numFmt w:val="decimal"/>
      <w:lvlText w:val="%1."/>
      <w:lvlJc w:val="left"/>
      <w:pPr>
        <w:ind w:left="360" w:hanging="360"/>
      </w:p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CB5813"/>
    <w:multiLevelType w:val="hybridMultilevel"/>
    <w:tmpl w:val="514EAA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7E35ED"/>
    <w:multiLevelType w:val="hybridMultilevel"/>
    <w:tmpl w:val="9CBE96C8"/>
    <w:lvl w:ilvl="0" w:tplc="F6CEC3AE">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237F8D"/>
    <w:multiLevelType w:val="multilevel"/>
    <w:tmpl w:val="2F4CD2D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FF9464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0423BFC"/>
    <w:multiLevelType w:val="hybridMultilevel"/>
    <w:tmpl w:val="C0A642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3368C7"/>
    <w:multiLevelType w:val="hybridMultilevel"/>
    <w:tmpl w:val="BD0CEA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6710E7"/>
    <w:multiLevelType w:val="hybridMultilevel"/>
    <w:tmpl w:val="3ADC81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951C6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E937291"/>
    <w:multiLevelType w:val="hybridMultilevel"/>
    <w:tmpl w:val="DAD48B3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7B84EBE"/>
    <w:multiLevelType w:val="hybridMultilevel"/>
    <w:tmpl w:val="CBC86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4B47EAF"/>
    <w:multiLevelType w:val="hybridMultilevel"/>
    <w:tmpl w:val="A692A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AD7A41"/>
    <w:multiLevelType w:val="hybridMultilevel"/>
    <w:tmpl w:val="A0D23E7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25644983">
    <w:abstractNumId w:val="11"/>
  </w:num>
  <w:num w:numId="2" w16cid:durableId="1774089988">
    <w:abstractNumId w:val="23"/>
  </w:num>
  <w:num w:numId="3" w16cid:durableId="1820882595">
    <w:abstractNumId w:val="8"/>
  </w:num>
  <w:num w:numId="4" w16cid:durableId="359865133">
    <w:abstractNumId w:val="17"/>
  </w:num>
  <w:num w:numId="5" w16cid:durableId="467087434">
    <w:abstractNumId w:val="18"/>
  </w:num>
  <w:num w:numId="6" w16cid:durableId="6310572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25844953">
    <w:abstractNumId w:val="5"/>
  </w:num>
  <w:num w:numId="8" w16cid:durableId="1105079626">
    <w:abstractNumId w:val="13"/>
  </w:num>
  <w:num w:numId="9" w16cid:durableId="281307751">
    <w:abstractNumId w:val="16"/>
  </w:num>
  <w:num w:numId="10" w16cid:durableId="1277638228">
    <w:abstractNumId w:val="10"/>
  </w:num>
  <w:num w:numId="11" w16cid:durableId="556629262">
    <w:abstractNumId w:val="22"/>
  </w:num>
  <w:num w:numId="12" w16cid:durableId="207034202">
    <w:abstractNumId w:val="21"/>
  </w:num>
  <w:num w:numId="13" w16cid:durableId="342972283">
    <w:abstractNumId w:val="12"/>
  </w:num>
  <w:num w:numId="14" w16cid:durableId="1992320377">
    <w:abstractNumId w:val="9"/>
  </w:num>
  <w:num w:numId="15" w16cid:durableId="103964381">
    <w:abstractNumId w:val="6"/>
  </w:num>
  <w:num w:numId="16" w16cid:durableId="1035621745">
    <w:abstractNumId w:val="14"/>
  </w:num>
  <w:num w:numId="17" w16cid:durableId="835996812">
    <w:abstractNumId w:val="11"/>
  </w:num>
  <w:num w:numId="18" w16cid:durableId="1089236747">
    <w:abstractNumId w:val="11"/>
  </w:num>
  <w:num w:numId="19" w16cid:durableId="1802071531">
    <w:abstractNumId w:val="15"/>
  </w:num>
  <w:num w:numId="20" w16cid:durableId="1745831361">
    <w:abstractNumId w:val="11"/>
  </w:num>
  <w:num w:numId="21" w16cid:durableId="159348816">
    <w:abstractNumId w:val="19"/>
  </w:num>
  <w:num w:numId="22" w16cid:durableId="2070112036">
    <w:abstractNumId w:val="4"/>
  </w:num>
  <w:num w:numId="23" w16cid:durableId="2020041979">
    <w:abstractNumId w:val="3"/>
  </w:num>
  <w:num w:numId="24" w16cid:durableId="983390734">
    <w:abstractNumId w:val="2"/>
  </w:num>
  <w:num w:numId="25" w16cid:durableId="288319372">
    <w:abstractNumId w:val="7"/>
  </w:num>
  <w:num w:numId="26" w16cid:durableId="1950507473">
    <w:abstractNumId w:val="20"/>
  </w:num>
  <w:num w:numId="27" w16cid:durableId="651715400">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821"/>
    <w:rsid w:val="00000D37"/>
    <w:rsid w:val="000011B2"/>
    <w:rsid w:val="000011BF"/>
    <w:rsid w:val="00001C4B"/>
    <w:rsid w:val="00003993"/>
    <w:rsid w:val="00006227"/>
    <w:rsid w:val="00007E75"/>
    <w:rsid w:val="000134EA"/>
    <w:rsid w:val="00014188"/>
    <w:rsid w:val="000162F0"/>
    <w:rsid w:val="00020404"/>
    <w:rsid w:val="000209EB"/>
    <w:rsid w:val="00020DAB"/>
    <w:rsid w:val="000224E3"/>
    <w:rsid w:val="00022A3C"/>
    <w:rsid w:val="00024592"/>
    <w:rsid w:val="0002464E"/>
    <w:rsid w:val="0002510F"/>
    <w:rsid w:val="00027C88"/>
    <w:rsid w:val="00033457"/>
    <w:rsid w:val="00033B35"/>
    <w:rsid w:val="00034C54"/>
    <w:rsid w:val="00035460"/>
    <w:rsid w:val="0003654B"/>
    <w:rsid w:val="0003658B"/>
    <w:rsid w:val="000374A1"/>
    <w:rsid w:val="00042633"/>
    <w:rsid w:val="0004357C"/>
    <w:rsid w:val="0004432C"/>
    <w:rsid w:val="000450E9"/>
    <w:rsid w:val="00045DF2"/>
    <w:rsid w:val="00050066"/>
    <w:rsid w:val="0005052C"/>
    <w:rsid w:val="0005316F"/>
    <w:rsid w:val="00056022"/>
    <w:rsid w:val="000560F2"/>
    <w:rsid w:val="0005620A"/>
    <w:rsid w:val="00056618"/>
    <w:rsid w:val="0005756B"/>
    <w:rsid w:val="0006186A"/>
    <w:rsid w:val="00062B91"/>
    <w:rsid w:val="00062E94"/>
    <w:rsid w:val="0006412C"/>
    <w:rsid w:val="00064B5F"/>
    <w:rsid w:val="00064E24"/>
    <w:rsid w:val="00066F0C"/>
    <w:rsid w:val="000708AF"/>
    <w:rsid w:val="000713BF"/>
    <w:rsid w:val="000716B9"/>
    <w:rsid w:val="00071AC7"/>
    <w:rsid w:val="00071EE5"/>
    <w:rsid w:val="0007279F"/>
    <w:rsid w:val="0007288B"/>
    <w:rsid w:val="00080293"/>
    <w:rsid w:val="00080B68"/>
    <w:rsid w:val="00080DFC"/>
    <w:rsid w:val="00081426"/>
    <w:rsid w:val="0008246C"/>
    <w:rsid w:val="000833D9"/>
    <w:rsid w:val="00090EB2"/>
    <w:rsid w:val="00091CDA"/>
    <w:rsid w:val="00091E7E"/>
    <w:rsid w:val="00092E36"/>
    <w:rsid w:val="00095377"/>
    <w:rsid w:val="00095A39"/>
    <w:rsid w:val="00097256"/>
    <w:rsid w:val="000A09D7"/>
    <w:rsid w:val="000A138A"/>
    <w:rsid w:val="000A1C8A"/>
    <w:rsid w:val="000A2837"/>
    <w:rsid w:val="000A6138"/>
    <w:rsid w:val="000B1B59"/>
    <w:rsid w:val="000B2249"/>
    <w:rsid w:val="000B45C6"/>
    <w:rsid w:val="000B4A61"/>
    <w:rsid w:val="000B51DA"/>
    <w:rsid w:val="000B585C"/>
    <w:rsid w:val="000B5B20"/>
    <w:rsid w:val="000B7559"/>
    <w:rsid w:val="000C1758"/>
    <w:rsid w:val="000C2BE1"/>
    <w:rsid w:val="000D03CF"/>
    <w:rsid w:val="000D719A"/>
    <w:rsid w:val="000D754C"/>
    <w:rsid w:val="000E3BC7"/>
    <w:rsid w:val="000E6AAB"/>
    <w:rsid w:val="000E6E4C"/>
    <w:rsid w:val="000F0775"/>
    <w:rsid w:val="000F1AF1"/>
    <w:rsid w:val="000F332A"/>
    <w:rsid w:val="000F370D"/>
    <w:rsid w:val="000F4266"/>
    <w:rsid w:val="000F65C5"/>
    <w:rsid w:val="000F67C4"/>
    <w:rsid w:val="000F6C47"/>
    <w:rsid w:val="00100902"/>
    <w:rsid w:val="00100988"/>
    <w:rsid w:val="00101A5C"/>
    <w:rsid w:val="00102749"/>
    <w:rsid w:val="001032EC"/>
    <w:rsid w:val="0010599B"/>
    <w:rsid w:val="00107C75"/>
    <w:rsid w:val="00114B92"/>
    <w:rsid w:val="00116D57"/>
    <w:rsid w:val="001205C6"/>
    <w:rsid w:val="00122C9E"/>
    <w:rsid w:val="00122DAA"/>
    <w:rsid w:val="001249B3"/>
    <w:rsid w:val="00125632"/>
    <w:rsid w:val="001259AE"/>
    <w:rsid w:val="00125E2B"/>
    <w:rsid w:val="001264E6"/>
    <w:rsid w:val="00130FB6"/>
    <w:rsid w:val="0013119F"/>
    <w:rsid w:val="001311EC"/>
    <w:rsid w:val="00134A91"/>
    <w:rsid w:val="001359E5"/>
    <w:rsid w:val="001374CA"/>
    <w:rsid w:val="00140798"/>
    <w:rsid w:val="00140AF1"/>
    <w:rsid w:val="00140D2E"/>
    <w:rsid w:val="001435E9"/>
    <w:rsid w:val="00144CCC"/>
    <w:rsid w:val="00147A42"/>
    <w:rsid w:val="00147AB0"/>
    <w:rsid w:val="00153083"/>
    <w:rsid w:val="001530E3"/>
    <w:rsid w:val="001559A7"/>
    <w:rsid w:val="00155F37"/>
    <w:rsid w:val="00157655"/>
    <w:rsid w:val="00160CA9"/>
    <w:rsid w:val="00161FED"/>
    <w:rsid w:val="001626E1"/>
    <w:rsid w:val="00164AA9"/>
    <w:rsid w:val="00164E05"/>
    <w:rsid w:val="001653F7"/>
    <w:rsid w:val="00167069"/>
    <w:rsid w:val="0016750E"/>
    <w:rsid w:val="00170129"/>
    <w:rsid w:val="001709BE"/>
    <w:rsid w:val="00170A22"/>
    <w:rsid w:val="00170BA8"/>
    <w:rsid w:val="001738D9"/>
    <w:rsid w:val="00176237"/>
    <w:rsid w:val="00176BCD"/>
    <w:rsid w:val="001802C1"/>
    <w:rsid w:val="00180F9F"/>
    <w:rsid w:val="001811D6"/>
    <w:rsid w:val="00181501"/>
    <w:rsid w:val="0018212B"/>
    <w:rsid w:val="00187CE3"/>
    <w:rsid w:val="00187EB8"/>
    <w:rsid w:val="00190FFE"/>
    <w:rsid w:val="001913A3"/>
    <w:rsid w:val="001915DF"/>
    <w:rsid w:val="001918B0"/>
    <w:rsid w:val="00191CFF"/>
    <w:rsid w:val="00192560"/>
    <w:rsid w:val="001943AE"/>
    <w:rsid w:val="00195195"/>
    <w:rsid w:val="00195B1A"/>
    <w:rsid w:val="00195FE3"/>
    <w:rsid w:val="00197F0C"/>
    <w:rsid w:val="001A178B"/>
    <w:rsid w:val="001A1E89"/>
    <w:rsid w:val="001A1E9D"/>
    <w:rsid w:val="001A3185"/>
    <w:rsid w:val="001A3405"/>
    <w:rsid w:val="001A5088"/>
    <w:rsid w:val="001A5B16"/>
    <w:rsid w:val="001A5D3C"/>
    <w:rsid w:val="001A5E0A"/>
    <w:rsid w:val="001A6B5F"/>
    <w:rsid w:val="001A7380"/>
    <w:rsid w:val="001B12A2"/>
    <w:rsid w:val="001B50AE"/>
    <w:rsid w:val="001B62ED"/>
    <w:rsid w:val="001B6A95"/>
    <w:rsid w:val="001C02C0"/>
    <w:rsid w:val="001C263E"/>
    <w:rsid w:val="001C38E2"/>
    <w:rsid w:val="001C45AF"/>
    <w:rsid w:val="001C5947"/>
    <w:rsid w:val="001C59BB"/>
    <w:rsid w:val="001D01DB"/>
    <w:rsid w:val="001D0B82"/>
    <w:rsid w:val="001D1932"/>
    <w:rsid w:val="001D2D40"/>
    <w:rsid w:val="001D3B25"/>
    <w:rsid w:val="001D78EC"/>
    <w:rsid w:val="001E0A1C"/>
    <w:rsid w:val="001E0BA7"/>
    <w:rsid w:val="001E1B3C"/>
    <w:rsid w:val="001E2683"/>
    <w:rsid w:val="001E524D"/>
    <w:rsid w:val="001E5887"/>
    <w:rsid w:val="001E591B"/>
    <w:rsid w:val="001E5C12"/>
    <w:rsid w:val="001E644F"/>
    <w:rsid w:val="001E6B51"/>
    <w:rsid w:val="001E715E"/>
    <w:rsid w:val="001E7F97"/>
    <w:rsid w:val="001F1E0C"/>
    <w:rsid w:val="001F303E"/>
    <w:rsid w:val="001F38EE"/>
    <w:rsid w:val="001F4C6D"/>
    <w:rsid w:val="001F5AB3"/>
    <w:rsid w:val="001F6649"/>
    <w:rsid w:val="001F69EC"/>
    <w:rsid w:val="001F6AE3"/>
    <w:rsid w:val="0020166A"/>
    <w:rsid w:val="002054FD"/>
    <w:rsid w:val="00205688"/>
    <w:rsid w:val="002079DF"/>
    <w:rsid w:val="002100FF"/>
    <w:rsid w:val="002127C2"/>
    <w:rsid w:val="002145E9"/>
    <w:rsid w:val="002165A7"/>
    <w:rsid w:val="002178CC"/>
    <w:rsid w:val="00221BDC"/>
    <w:rsid w:val="00221C60"/>
    <w:rsid w:val="002231E5"/>
    <w:rsid w:val="00223305"/>
    <w:rsid w:val="00225E55"/>
    <w:rsid w:val="00225FCF"/>
    <w:rsid w:val="0022687E"/>
    <w:rsid w:val="002272E3"/>
    <w:rsid w:val="002277ED"/>
    <w:rsid w:val="00227A7E"/>
    <w:rsid w:val="00227AB7"/>
    <w:rsid w:val="002300E7"/>
    <w:rsid w:val="0023045B"/>
    <w:rsid w:val="00232359"/>
    <w:rsid w:val="00234015"/>
    <w:rsid w:val="0023547B"/>
    <w:rsid w:val="00235AEF"/>
    <w:rsid w:val="00240C20"/>
    <w:rsid w:val="00241F90"/>
    <w:rsid w:val="002453E4"/>
    <w:rsid w:val="00245444"/>
    <w:rsid w:val="00247E01"/>
    <w:rsid w:val="00250AC2"/>
    <w:rsid w:val="00250F7C"/>
    <w:rsid w:val="002521BD"/>
    <w:rsid w:val="00252431"/>
    <w:rsid w:val="00252658"/>
    <w:rsid w:val="00254932"/>
    <w:rsid w:val="00255EA9"/>
    <w:rsid w:val="00256B8F"/>
    <w:rsid w:val="00260235"/>
    <w:rsid w:val="0026126E"/>
    <w:rsid w:val="00262FEE"/>
    <w:rsid w:val="00264B0F"/>
    <w:rsid w:val="002655FE"/>
    <w:rsid w:val="00266251"/>
    <w:rsid w:val="00266A92"/>
    <w:rsid w:val="00266B06"/>
    <w:rsid w:val="002674A4"/>
    <w:rsid w:val="002677D9"/>
    <w:rsid w:val="00267F2A"/>
    <w:rsid w:val="00270EF2"/>
    <w:rsid w:val="00270FB7"/>
    <w:rsid w:val="002729F6"/>
    <w:rsid w:val="0027394F"/>
    <w:rsid w:val="00273EE8"/>
    <w:rsid w:val="002747EF"/>
    <w:rsid w:val="00280336"/>
    <w:rsid w:val="00283F81"/>
    <w:rsid w:val="00287B00"/>
    <w:rsid w:val="00290FC0"/>
    <w:rsid w:val="0029287A"/>
    <w:rsid w:val="002956C2"/>
    <w:rsid w:val="00295CE8"/>
    <w:rsid w:val="00295D62"/>
    <w:rsid w:val="00296ED9"/>
    <w:rsid w:val="00297AE6"/>
    <w:rsid w:val="002A210E"/>
    <w:rsid w:val="002A267B"/>
    <w:rsid w:val="002A2C98"/>
    <w:rsid w:val="002A37F8"/>
    <w:rsid w:val="002A6834"/>
    <w:rsid w:val="002B4357"/>
    <w:rsid w:val="002B4B42"/>
    <w:rsid w:val="002B519E"/>
    <w:rsid w:val="002B52A4"/>
    <w:rsid w:val="002B57A4"/>
    <w:rsid w:val="002B5FC8"/>
    <w:rsid w:val="002B619A"/>
    <w:rsid w:val="002B6AAC"/>
    <w:rsid w:val="002C0301"/>
    <w:rsid w:val="002C0713"/>
    <w:rsid w:val="002C0FAC"/>
    <w:rsid w:val="002C29E3"/>
    <w:rsid w:val="002C2D43"/>
    <w:rsid w:val="002C35BD"/>
    <w:rsid w:val="002C50BD"/>
    <w:rsid w:val="002C66A8"/>
    <w:rsid w:val="002C6F70"/>
    <w:rsid w:val="002C75ED"/>
    <w:rsid w:val="002D356A"/>
    <w:rsid w:val="002E0C8F"/>
    <w:rsid w:val="002E10EF"/>
    <w:rsid w:val="002E17E8"/>
    <w:rsid w:val="002E2214"/>
    <w:rsid w:val="002E454C"/>
    <w:rsid w:val="002E5236"/>
    <w:rsid w:val="002E6EBF"/>
    <w:rsid w:val="002F28BC"/>
    <w:rsid w:val="002F2FE8"/>
    <w:rsid w:val="002F6F34"/>
    <w:rsid w:val="002F7A17"/>
    <w:rsid w:val="003005C2"/>
    <w:rsid w:val="00300A0A"/>
    <w:rsid w:val="00302FE6"/>
    <w:rsid w:val="00304FCE"/>
    <w:rsid w:val="0030524B"/>
    <w:rsid w:val="003057E3"/>
    <w:rsid w:val="00307288"/>
    <w:rsid w:val="0031037F"/>
    <w:rsid w:val="0031114D"/>
    <w:rsid w:val="00312763"/>
    <w:rsid w:val="0031528D"/>
    <w:rsid w:val="00317F9E"/>
    <w:rsid w:val="00320572"/>
    <w:rsid w:val="00320D0E"/>
    <w:rsid w:val="00320D6F"/>
    <w:rsid w:val="0032235A"/>
    <w:rsid w:val="00324833"/>
    <w:rsid w:val="00324882"/>
    <w:rsid w:val="00325A0C"/>
    <w:rsid w:val="003265BB"/>
    <w:rsid w:val="0032745E"/>
    <w:rsid w:val="00327A52"/>
    <w:rsid w:val="00327D1C"/>
    <w:rsid w:val="00330326"/>
    <w:rsid w:val="00330869"/>
    <w:rsid w:val="0033296F"/>
    <w:rsid w:val="00333A68"/>
    <w:rsid w:val="00334374"/>
    <w:rsid w:val="0033614E"/>
    <w:rsid w:val="00336B12"/>
    <w:rsid w:val="00336B55"/>
    <w:rsid w:val="00341581"/>
    <w:rsid w:val="00341821"/>
    <w:rsid w:val="00343956"/>
    <w:rsid w:val="00345A2B"/>
    <w:rsid w:val="00350BE9"/>
    <w:rsid w:val="00352955"/>
    <w:rsid w:val="00353F12"/>
    <w:rsid w:val="003542C5"/>
    <w:rsid w:val="00355643"/>
    <w:rsid w:val="00355954"/>
    <w:rsid w:val="00355BC6"/>
    <w:rsid w:val="003569A9"/>
    <w:rsid w:val="00356F05"/>
    <w:rsid w:val="003600F3"/>
    <w:rsid w:val="00360ECC"/>
    <w:rsid w:val="00364A5C"/>
    <w:rsid w:val="0036529B"/>
    <w:rsid w:val="00371ED6"/>
    <w:rsid w:val="00372235"/>
    <w:rsid w:val="00372405"/>
    <w:rsid w:val="00373767"/>
    <w:rsid w:val="00374421"/>
    <w:rsid w:val="0037565D"/>
    <w:rsid w:val="00375C1C"/>
    <w:rsid w:val="003802D1"/>
    <w:rsid w:val="003804DE"/>
    <w:rsid w:val="0038078A"/>
    <w:rsid w:val="0038185F"/>
    <w:rsid w:val="003838FE"/>
    <w:rsid w:val="0038425D"/>
    <w:rsid w:val="00390030"/>
    <w:rsid w:val="00391979"/>
    <w:rsid w:val="00395C26"/>
    <w:rsid w:val="00396191"/>
    <w:rsid w:val="00396A32"/>
    <w:rsid w:val="003A0CEE"/>
    <w:rsid w:val="003A219B"/>
    <w:rsid w:val="003A2271"/>
    <w:rsid w:val="003A4EDF"/>
    <w:rsid w:val="003A57FC"/>
    <w:rsid w:val="003A5DEC"/>
    <w:rsid w:val="003A6FF4"/>
    <w:rsid w:val="003A707B"/>
    <w:rsid w:val="003B1A72"/>
    <w:rsid w:val="003B1F5E"/>
    <w:rsid w:val="003B4059"/>
    <w:rsid w:val="003B5237"/>
    <w:rsid w:val="003B5524"/>
    <w:rsid w:val="003B622E"/>
    <w:rsid w:val="003B75A4"/>
    <w:rsid w:val="003B780E"/>
    <w:rsid w:val="003C07DB"/>
    <w:rsid w:val="003C4FA6"/>
    <w:rsid w:val="003C7100"/>
    <w:rsid w:val="003D1329"/>
    <w:rsid w:val="003D133C"/>
    <w:rsid w:val="003D2C62"/>
    <w:rsid w:val="003D3627"/>
    <w:rsid w:val="003D4940"/>
    <w:rsid w:val="003D5046"/>
    <w:rsid w:val="003D6F59"/>
    <w:rsid w:val="003D6F5B"/>
    <w:rsid w:val="003D75E6"/>
    <w:rsid w:val="003E160F"/>
    <w:rsid w:val="003E2338"/>
    <w:rsid w:val="003E27E1"/>
    <w:rsid w:val="003E6310"/>
    <w:rsid w:val="003E7308"/>
    <w:rsid w:val="003E7E43"/>
    <w:rsid w:val="003E7E55"/>
    <w:rsid w:val="003E7EDF"/>
    <w:rsid w:val="003E7FE7"/>
    <w:rsid w:val="003F0364"/>
    <w:rsid w:val="003F1125"/>
    <w:rsid w:val="003F216A"/>
    <w:rsid w:val="003F24BB"/>
    <w:rsid w:val="003F67FF"/>
    <w:rsid w:val="004001C4"/>
    <w:rsid w:val="00402A76"/>
    <w:rsid w:val="004030E5"/>
    <w:rsid w:val="004035BC"/>
    <w:rsid w:val="00404386"/>
    <w:rsid w:val="00406560"/>
    <w:rsid w:val="00407DCE"/>
    <w:rsid w:val="00412021"/>
    <w:rsid w:val="004122E7"/>
    <w:rsid w:val="004125EA"/>
    <w:rsid w:val="00412F4C"/>
    <w:rsid w:val="00413D76"/>
    <w:rsid w:val="00414DDB"/>
    <w:rsid w:val="00420F9F"/>
    <w:rsid w:val="00421423"/>
    <w:rsid w:val="00423BAD"/>
    <w:rsid w:val="0042665B"/>
    <w:rsid w:val="00427386"/>
    <w:rsid w:val="00432339"/>
    <w:rsid w:val="004328CC"/>
    <w:rsid w:val="004334F1"/>
    <w:rsid w:val="00433F48"/>
    <w:rsid w:val="00434274"/>
    <w:rsid w:val="00434C68"/>
    <w:rsid w:val="0043546D"/>
    <w:rsid w:val="0043659A"/>
    <w:rsid w:val="004365AA"/>
    <w:rsid w:val="004431A5"/>
    <w:rsid w:val="00443740"/>
    <w:rsid w:val="00443B06"/>
    <w:rsid w:val="00443BE1"/>
    <w:rsid w:val="00444D1F"/>
    <w:rsid w:val="00453650"/>
    <w:rsid w:val="0045451E"/>
    <w:rsid w:val="00455DA5"/>
    <w:rsid w:val="00460E12"/>
    <w:rsid w:val="0046185F"/>
    <w:rsid w:val="004630A1"/>
    <w:rsid w:val="00463787"/>
    <w:rsid w:val="0046566A"/>
    <w:rsid w:val="004671F7"/>
    <w:rsid w:val="00472348"/>
    <w:rsid w:val="0047384A"/>
    <w:rsid w:val="004738B2"/>
    <w:rsid w:val="00473D7B"/>
    <w:rsid w:val="00474C50"/>
    <w:rsid w:val="004753E9"/>
    <w:rsid w:val="00475CCB"/>
    <w:rsid w:val="004775AB"/>
    <w:rsid w:val="004815F8"/>
    <w:rsid w:val="0048219B"/>
    <w:rsid w:val="004852A9"/>
    <w:rsid w:val="00485DF2"/>
    <w:rsid w:val="004870D0"/>
    <w:rsid w:val="00490CEB"/>
    <w:rsid w:val="004918C9"/>
    <w:rsid w:val="004939D0"/>
    <w:rsid w:val="0049606E"/>
    <w:rsid w:val="004A082F"/>
    <w:rsid w:val="004A4062"/>
    <w:rsid w:val="004A4A6B"/>
    <w:rsid w:val="004A6056"/>
    <w:rsid w:val="004A6188"/>
    <w:rsid w:val="004A6A55"/>
    <w:rsid w:val="004A6D66"/>
    <w:rsid w:val="004B3882"/>
    <w:rsid w:val="004B4225"/>
    <w:rsid w:val="004B5B98"/>
    <w:rsid w:val="004B5DD6"/>
    <w:rsid w:val="004B5E2D"/>
    <w:rsid w:val="004B65B6"/>
    <w:rsid w:val="004B70B1"/>
    <w:rsid w:val="004B7CD7"/>
    <w:rsid w:val="004C1259"/>
    <w:rsid w:val="004C210A"/>
    <w:rsid w:val="004C3276"/>
    <w:rsid w:val="004C466A"/>
    <w:rsid w:val="004C7616"/>
    <w:rsid w:val="004D2C18"/>
    <w:rsid w:val="004D4E4A"/>
    <w:rsid w:val="004D781D"/>
    <w:rsid w:val="004E015D"/>
    <w:rsid w:val="004E12FD"/>
    <w:rsid w:val="004E1C49"/>
    <w:rsid w:val="004E1CD6"/>
    <w:rsid w:val="004E39D2"/>
    <w:rsid w:val="004E3B84"/>
    <w:rsid w:val="004E56EE"/>
    <w:rsid w:val="004F01C5"/>
    <w:rsid w:val="004F0491"/>
    <w:rsid w:val="004F097D"/>
    <w:rsid w:val="004F7789"/>
    <w:rsid w:val="00500592"/>
    <w:rsid w:val="005040A7"/>
    <w:rsid w:val="00504253"/>
    <w:rsid w:val="005067C4"/>
    <w:rsid w:val="00507C05"/>
    <w:rsid w:val="00511EB9"/>
    <w:rsid w:val="00512B28"/>
    <w:rsid w:val="00513496"/>
    <w:rsid w:val="00513C56"/>
    <w:rsid w:val="00515DDD"/>
    <w:rsid w:val="00516120"/>
    <w:rsid w:val="00517552"/>
    <w:rsid w:val="00517A4F"/>
    <w:rsid w:val="00520557"/>
    <w:rsid w:val="00520A89"/>
    <w:rsid w:val="00525989"/>
    <w:rsid w:val="00525BCE"/>
    <w:rsid w:val="00527908"/>
    <w:rsid w:val="00530F05"/>
    <w:rsid w:val="00531127"/>
    <w:rsid w:val="00531E71"/>
    <w:rsid w:val="00534FB5"/>
    <w:rsid w:val="0053656F"/>
    <w:rsid w:val="00540280"/>
    <w:rsid w:val="0054048C"/>
    <w:rsid w:val="005409EC"/>
    <w:rsid w:val="005441ED"/>
    <w:rsid w:val="0054573B"/>
    <w:rsid w:val="005466EF"/>
    <w:rsid w:val="00551992"/>
    <w:rsid w:val="0055240E"/>
    <w:rsid w:val="00554994"/>
    <w:rsid w:val="005555FB"/>
    <w:rsid w:val="00557958"/>
    <w:rsid w:val="00564544"/>
    <w:rsid w:val="00566B1F"/>
    <w:rsid w:val="005712BD"/>
    <w:rsid w:val="005740D9"/>
    <w:rsid w:val="00574E5D"/>
    <w:rsid w:val="005759AC"/>
    <w:rsid w:val="00577474"/>
    <w:rsid w:val="0057797B"/>
    <w:rsid w:val="00582CDC"/>
    <w:rsid w:val="00584E6D"/>
    <w:rsid w:val="00586F22"/>
    <w:rsid w:val="005878BC"/>
    <w:rsid w:val="0059057C"/>
    <w:rsid w:val="005925E3"/>
    <w:rsid w:val="00594C74"/>
    <w:rsid w:val="00594F92"/>
    <w:rsid w:val="00595C02"/>
    <w:rsid w:val="005974BA"/>
    <w:rsid w:val="00597B32"/>
    <w:rsid w:val="00597C3A"/>
    <w:rsid w:val="00597D98"/>
    <w:rsid w:val="005A0971"/>
    <w:rsid w:val="005A191E"/>
    <w:rsid w:val="005A4111"/>
    <w:rsid w:val="005A4138"/>
    <w:rsid w:val="005A54C6"/>
    <w:rsid w:val="005B0962"/>
    <w:rsid w:val="005B22AD"/>
    <w:rsid w:val="005B2D00"/>
    <w:rsid w:val="005B4288"/>
    <w:rsid w:val="005B4470"/>
    <w:rsid w:val="005B47CA"/>
    <w:rsid w:val="005B6DB0"/>
    <w:rsid w:val="005B78C7"/>
    <w:rsid w:val="005B79CD"/>
    <w:rsid w:val="005C0C87"/>
    <w:rsid w:val="005C26B0"/>
    <w:rsid w:val="005C2CA6"/>
    <w:rsid w:val="005C2D66"/>
    <w:rsid w:val="005D0994"/>
    <w:rsid w:val="005D1ABB"/>
    <w:rsid w:val="005D5080"/>
    <w:rsid w:val="005D64ED"/>
    <w:rsid w:val="005D71F4"/>
    <w:rsid w:val="005E0172"/>
    <w:rsid w:val="005E184A"/>
    <w:rsid w:val="005E245C"/>
    <w:rsid w:val="005E30EF"/>
    <w:rsid w:val="005E3339"/>
    <w:rsid w:val="005E60A9"/>
    <w:rsid w:val="005E6B15"/>
    <w:rsid w:val="005E6BF9"/>
    <w:rsid w:val="005E6F44"/>
    <w:rsid w:val="005F0199"/>
    <w:rsid w:val="005F0CD7"/>
    <w:rsid w:val="005F1510"/>
    <w:rsid w:val="005F2CEB"/>
    <w:rsid w:val="005F333D"/>
    <w:rsid w:val="005F3771"/>
    <w:rsid w:val="005F4C25"/>
    <w:rsid w:val="005F63D0"/>
    <w:rsid w:val="005F6CBB"/>
    <w:rsid w:val="00600F57"/>
    <w:rsid w:val="0060262C"/>
    <w:rsid w:val="00602A01"/>
    <w:rsid w:val="0060313C"/>
    <w:rsid w:val="00605228"/>
    <w:rsid w:val="00605F60"/>
    <w:rsid w:val="00606279"/>
    <w:rsid w:val="00606992"/>
    <w:rsid w:val="00606CB1"/>
    <w:rsid w:val="006103E5"/>
    <w:rsid w:val="006107A8"/>
    <w:rsid w:val="00611641"/>
    <w:rsid w:val="00612421"/>
    <w:rsid w:val="006231FF"/>
    <w:rsid w:val="0062474B"/>
    <w:rsid w:val="0063028E"/>
    <w:rsid w:val="00630803"/>
    <w:rsid w:val="0063161F"/>
    <w:rsid w:val="00634CA6"/>
    <w:rsid w:val="006417B3"/>
    <w:rsid w:val="0064293B"/>
    <w:rsid w:val="00644965"/>
    <w:rsid w:val="00645B9F"/>
    <w:rsid w:val="006476F1"/>
    <w:rsid w:val="00650946"/>
    <w:rsid w:val="00651241"/>
    <w:rsid w:val="00653B8A"/>
    <w:rsid w:val="0065608C"/>
    <w:rsid w:val="00656F60"/>
    <w:rsid w:val="00657991"/>
    <w:rsid w:val="0066062F"/>
    <w:rsid w:val="00662BE4"/>
    <w:rsid w:val="00667742"/>
    <w:rsid w:val="00671169"/>
    <w:rsid w:val="00671788"/>
    <w:rsid w:val="00672ED2"/>
    <w:rsid w:val="00674028"/>
    <w:rsid w:val="006742C2"/>
    <w:rsid w:val="006747A1"/>
    <w:rsid w:val="0067590E"/>
    <w:rsid w:val="00677A10"/>
    <w:rsid w:val="006808A9"/>
    <w:rsid w:val="00683307"/>
    <w:rsid w:val="00686C6F"/>
    <w:rsid w:val="0069007F"/>
    <w:rsid w:val="00690749"/>
    <w:rsid w:val="0069445C"/>
    <w:rsid w:val="00694C47"/>
    <w:rsid w:val="00694DED"/>
    <w:rsid w:val="00695405"/>
    <w:rsid w:val="006955D2"/>
    <w:rsid w:val="00695BC6"/>
    <w:rsid w:val="00695BF2"/>
    <w:rsid w:val="0069695D"/>
    <w:rsid w:val="006A076F"/>
    <w:rsid w:val="006A1617"/>
    <w:rsid w:val="006A7804"/>
    <w:rsid w:val="006A7C74"/>
    <w:rsid w:val="006B2E1E"/>
    <w:rsid w:val="006B53B0"/>
    <w:rsid w:val="006B59B7"/>
    <w:rsid w:val="006B5C79"/>
    <w:rsid w:val="006B6FE0"/>
    <w:rsid w:val="006B72AF"/>
    <w:rsid w:val="006B74D6"/>
    <w:rsid w:val="006B794F"/>
    <w:rsid w:val="006C13A2"/>
    <w:rsid w:val="006C1427"/>
    <w:rsid w:val="006C18CB"/>
    <w:rsid w:val="006C1F94"/>
    <w:rsid w:val="006C22AB"/>
    <w:rsid w:val="006D0AEB"/>
    <w:rsid w:val="006D2291"/>
    <w:rsid w:val="006D2606"/>
    <w:rsid w:val="006D3ED7"/>
    <w:rsid w:val="006D5A00"/>
    <w:rsid w:val="006D69C2"/>
    <w:rsid w:val="006E1C7B"/>
    <w:rsid w:val="006E2F16"/>
    <w:rsid w:val="006E3855"/>
    <w:rsid w:val="006E3BAE"/>
    <w:rsid w:val="006E3E55"/>
    <w:rsid w:val="006E4B17"/>
    <w:rsid w:val="006F0ED1"/>
    <w:rsid w:val="006F14BD"/>
    <w:rsid w:val="006F1B89"/>
    <w:rsid w:val="006F1DB3"/>
    <w:rsid w:val="006F224C"/>
    <w:rsid w:val="006F4578"/>
    <w:rsid w:val="006F6A71"/>
    <w:rsid w:val="007004B7"/>
    <w:rsid w:val="00701556"/>
    <w:rsid w:val="0070375B"/>
    <w:rsid w:val="00705CF4"/>
    <w:rsid w:val="00706647"/>
    <w:rsid w:val="00711515"/>
    <w:rsid w:val="00711E26"/>
    <w:rsid w:val="00712299"/>
    <w:rsid w:val="00714D47"/>
    <w:rsid w:val="00714F99"/>
    <w:rsid w:val="00717B0A"/>
    <w:rsid w:val="007217B2"/>
    <w:rsid w:val="00723574"/>
    <w:rsid w:val="007238E6"/>
    <w:rsid w:val="00724263"/>
    <w:rsid w:val="007258C1"/>
    <w:rsid w:val="00733655"/>
    <w:rsid w:val="00736CD0"/>
    <w:rsid w:val="00741A6E"/>
    <w:rsid w:val="00742057"/>
    <w:rsid w:val="00742177"/>
    <w:rsid w:val="007447FE"/>
    <w:rsid w:val="00746523"/>
    <w:rsid w:val="00747667"/>
    <w:rsid w:val="00747C16"/>
    <w:rsid w:val="00751505"/>
    <w:rsid w:val="00751C07"/>
    <w:rsid w:val="00751EE6"/>
    <w:rsid w:val="00752090"/>
    <w:rsid w:val="0075312F"/>
    <w:rsid w:val="00755029"/>
    <w:rsid w:val="007603BC"/>
    <w:rsid w:val="007625C1"/>
    <w:rsid w:val="00765D7F"/>
    <w:rsid w:val="00771149"/>
    <w:rsid w:val="007715F8"/>
    <w:rsid w:val="00772B8F"/>
    <w:rsid w:val="0077363E"/>
    <w:rsid w:val="00774AD3"/>
    <w:rsid w:val="00775035"/>
    <w:rsid w:val="00775212"/>
    <w:rsid w:val="007833F4"/>
    <w:rsid w:val="00783565"/>
    <w:rsid w:val="00783DAB"/>
    <w:rsid w:val="0078528C"/>
    <w:rsid w:val="00785A33"/>
    <w:rsid w:val="00785FDE"/>
    <w:rsid w:val="007863BD"/>
    <w:rsid w:val="007900DA"/>
    <w:rsid w:val="00790979"/>
    <w:rsid w:val="00790BE5"/>
    <w:rsid w:val="00792029"/>
    <w:rsid w:val="00792101"/>
    <w:rsid w:val="0079528C"/>
    <w:rsid w:val="00795762"/>
    <w:rsid w:val="0079580E"/>
    <w:rsid w:val="0079760E"/>
    <w:rsid w:val="007A0B1E"/>
    <w:rsid w:val="007A0E56"/>
    <w:rsid w:val="007A39C9"/>
    <w:rsid w:val="007A52F7"/>
    <w:rsid w:val="007A5CFC"/>
    <w:rsid w:val="007A7CF7"/>
    <w:rsid w:val="007A7FD7"/>
    <w:rsid w:val="007B0013"/>
    <w:rsid w:val="007B07BE"/>
    <w:rsid w:val="007B1063"/>
    <w:rsid w:val="007B15B9"/>
    <w:rsid w:val="007B2126"/>
    <w:rsid w:val="007B2298"/>
    <w:rsid w:val="007B2A95"/>
    <w:rsid w:val="007B4175"/>
    <w:rsid w:val="007B5A90"/>
    <w:rsid w:val="007B6335"/>
    <w:rsid w:val="007B68E2"/>
    <w:rsid w:val="007B6F79"/>
    <w:rsid w:val="007C0864"/>
    <w:rsid w:val="007C1072"/>
    <w:rsid w:val="007C2164"/>
    <w:rsid w:val="007C2617"/>
    <w:rsid w:val="007C366B"/>
    <w:rsid w:val="007C488C"/>
    <w:rsid w:val="007C4DF8"/>
    <w:rsid w:val="007C5E21"/>
    <w:rsid w:val="007C616A"/>
    <w:rsid w:val="007D0483"/>
    <w:rsid w:val="007D0637"/>
    <w:rsid w:val="007D1ADD"/>
    <w:rsid w:val="007D2AF5"/>
    <w:rsid w:val="007D3803"/>
    <w:rsid w:val="007D3C7D"/>
    <w:rsid w:val="007D5CA0"/>
    <w:rsid w:val="007D5CA3"/>
    <w:rsid w:val="007D7EDD"/>
    <w:rsid w:val="007E28B1"/>
    <w:rsid w:val="007E2F2E"/>
    <w:rsid w:val="007E2F65"/>
    <w:rsid w:val="007E50E1"/>
    <w:rsid w:val="007E6D2C"/>
    <w:rsid w:val="007F0029"/>
    <w:rsid w:val="007F05D2"/>
    <w:rsid w:val="007F4285"/>
    <w:rsid w:val="007F4456"/>
    <w:rsid w:val="007F5BC3"/>
    <w:rsid w:val="007F640C"/>
    <w:rsid w:val="007F7AAD"/>
    <w:rsid w:val="00800C33"/>
    <w:rsid w:val="00800D69"/>
    <w:rsid w:val="008028DD"/>
    <w:rsid w:val="008034EC"/>
    <w:rsid w:val="00806E0C"/>
    <w:rsid w:val="0080777A"/>
    <w:rsid w:val="008104FD"/>
    <w:rsid w:val="00810A55"/>
    <w:rsid w:val="00811A61"/>
    <w:rsid w:val="00813079"/>
    <w:rsid w:val="00813D92"/>
    <w:rsid w:val="00816C3C"/>
    <w:rsid w:val="00817738"/>
    <w:rsid w:val="008210F3"/>
    <w:rsid w:val="00822A2D"/>
    <w:rsid w:val="00826230"/>
    <w:rsid w:val="00826CD0"/>
    <w:rsid w:val="00827724"/>
    <w:rsid w:val="00830597"/>
    <w:rsid w:val="00830B5A"/>
    <w:rsid w:val="0083183C"/>
    <w:rsid w:val="008323F6"/>
    <w:rsid w:val="0083381C"/>
    <w:rsid w:val="00834124"/>
    <w:rsid w:val="00834393"/>
    <w:rsid w:val="008343CB"/>
    <w:rsid w:val="00836544"/>
    <w:rsid w:val="00836D40"/>
    <w:rsid w:val="00836D5F"/>
    <w:rsid w:val="00840F79"/>
    <w:rsid w:val="008465B6"/>
    <w:rsid w:val="00847381"/>
    <w:rsid w:val="008478FC"/>
    <w:rsid w:val="00847910"/>
    <w:rsid w:val="00847A93"/>
    <w:rsid w:val="00850991"/>
    <w:rsid w:val="00852552"/>
    <w:rsid w:val="00852D17"/>
    <w:rsid w:val="00854FB6"/>
    <w:rsid w:val="00856602"/>
    <w:rsid w:val="00856C36"/>
    <w:rsid w:val="0085720C"/>
    <w:rsid w:val="00860811"/>
    <w:rsid w:val="00861A83"/>
    <w:rsid w:val="00861F9F"/>
    <w:rsid w:val="008629BF"/>
    <w:rsid w:val="008631F9"/>
    <w:rsid w:val="008640DA"/>
    <w:rsid w:val="0086467F"/>
    <w:rsid w:val="00864FC6"/>
    <w:rsid w:val="008657C1"/>
    <w:rsid w:val="00865BDB"/>
    <w:rsid w:val="00867FAB"/>
    <w:rsid w:val="00870B44"/>
    <w:rsid w:val="00871EDD"/>
    <w:rsid w:val="0088265D"/>
    <w:rsid w:val="00882C95"/>
    <w:rsid w:val="00884EFF"/>
    <w:rsid w:val="00887CF9"/>
    <w:rsid w:val="00894C53"/>
    <w:rsid w:val="00894D72"/>
    <w:rsid w:val="00896A93"/>
    <w:rsid w:val="00896AE2"/>
    <w:rsid w:val="00896D67"/>
    <w:rsid w:val="0089712E"/>
    <w:rsid w:val="00897DE7"/>
    <w:rsid w:val="00897E0A"/>
    <w:rsid w:val="008A0C4D"/>
    <w:rsid w:val="008A1624"/>
    <w:rsid w:val="008A213B"/>
    <w:rsid w:val="008A3AAC"/>
    <w:rsid w:val="008A3D22"/>
    <w:rsid w:val="008A406D"/>
    <w:rsid w:val="008A588B"/>
    <w:rsid w:val="008A6CF4"/>
    <w:rsid w:val="008B24AB"/>
    <w:rsid w:val="008B3567"/>
    <w:rsid w:val="008B4AA2"/>
    <w:rsid w:val="008B544F"/>
    <w:rsid w:val="008C0E8F"/>
    <w:rsid w:val="008C0EDA"/>
    <w:rsid w:val="008C2125"/>
    <w:rsid w:val="008C2A77"/>
    <w:rsid w:val="008C58A9"/>
    <w:rsid w:val="008C5E05"/>
    <w:rsid w:val="008C700B"/>
    <w:rsid w:val="008D07CE"/>
    <w:rsid w:val="008D0FAC"/>
    <w:rsid w:val="008D1E5E"/>
    <w:rsid w:val="008D234A"/>
    <w:rsid w:val="008D3875"/>
    <w:rsid w:val="008D3C87"/>
    <w:rsid w:val="008D484C"/>
    <w:rsid w:val="008D50C3"/>
    <w:rsid w:val="008D60F8"/>
    <w:rsid w:val="008E0BB9"/>
    <w:rsid w:val="008E15EC"/>
    <w:rsid w:val="008E1BCA"/>
    <w:rsid w:val="008E2579"/>
    <w:rsid w:val="008E288D"/>
    <w:rsid w:val="008E2D96"/>
    <w:rsid w:val="008E38A0"/>
    <w:rsid w:val="008E3BDE"/>
    <w:rsid w:val="008E44E6"/>
    <w:rsid w:val="008E4AC8"/>
    <w:rsid w:val="008E64FB"/>
    <w:rsid w:val="008E7EDC"/>
    <w:rsid w:val="008F01EC"/>
    <w:rsid w:val="008F0259"/>
    <w:rsid w:val="008F138A"/>
    <w:rsid w:val="008F1AAF"/>
    <w:rsid w:val="008F1FC8"/>
    <w:rsid w:val="008F4B00"/>
    <w:rsid w:val="008F698A"/>
    <w:rsid w:val="008F6E92"/>
    <w:rsid w:val="008F7A36"/>
    <w:rsid w:val="00900C85"/>
    <w:rsid w:val="00903175"/>
    <w:rsid w:val="0090335D"/>
    <w:rsid w:val="009036ED"/>
    <w:rsid w:val="009100E1"/>
    <w:rsid w:val="00912751"/>
    <w:rsid w:val="00912D3D"/>
    <w:rsid w:val="009136AF"/>
    <w:rsid w:val="00915457"/>
    <w:rsid w:val="00915D8A"/>
    <w:rsid w:val="00916A4E"/>
    <w:rsid w:val="00916E99"/>
    <w:rsid w:val="009172AA"/>
    <w:rsid w:val="00917538"/>
    <w:rsid w:val="0092066F"/>
    <w:rsid w:val="0092071A"/>
    <w:rsid w:val="009219A1"/>
    <w:rsid w:val="009219F5"/>
    <w:rsid w:val="00921DF4"/>
    <w:rsid w:val="00923658"/>
    <w:rsid w:val="00923E8F"/>
    <w:rsid w:val="0092682B"/>
    <w:rsid w:val="00927C8B"/>
    <w:rsid w:val="009324AA"/>
    <w:rsid w:val="009358F3"/>
    <w:rsid w:val="0094016C"/>
    <w:rsid w:val="00940190"/>
    <w:rsid w:val="009407ED"/>
    <w:rsid w:val="00942257"/>
    <w:rsid w:val="009423F2"/>
    <w:rsid w:val="00944052"/>
    <w:rsid w:val="00944F68"/>
    <w:rsid w:val="00945D3F"/>
    <w:rsid w:val="0095078E"/>
    <w:rsid w:val="0095318F"/>
    <w:rsid w:val="00953220"/>
    <w:rsid w:val="009543AA"/>
    <w:rsid w:val="0095469C"/>
    <w:rsid w:val="00956179"/>
    <w:rsid w:val="0095666F"/>
    <w:rsid w:val="00956D4D"/>
    <w:rsid w:val="0095771C"/>
    <w:rsid w:val="00961764"/>
    <w:rsid w:val="009652A7"/>
    <w:rsid w:val="00965449"/>
    <w:rsid w:val="009675FA"/>
    <w:rsid w:val="009747A4"/>
    <w:rsid w:val="00974C65"/>
    <w:rsid w:val="00974E02"/>
    <w:rsid w:val="0097655B"/>
    <w:rsid w:val="00981DE6"/>
    <w:rsid w:val="009827EA"/>
    <w:rsid w:val="00984810"/>
    <w:rsid w:val="0098522E"/>
    <w:rsid w:val="00985C2F"/>
    <w:rsid w:val="009860E8"/>
    <w:rsid w:val="00986523"/>
    <w:rsid w:val="00986727"/>
    <w:rsid w:val="00986D16"/>
    <w:rsid w:val="009877CE"/>
    <w:rsid w:val="009903EC"/>
    <w:rsid w:val="009904C8"/>
    <w:rsid w:val="00990BA6"/>
    <w:rsid w:val="009914B8"/>
    <w:rsid w:val="00992A04"/>
    <w:rsid w:val="009945AA"/>
    <w:rsid w:val="00995850"/>
    <w:rsid w:val="00995BDA"/>
    <w:rsid w:val="00995FCF"/>
    <w:rsid w:val="009974AD"/>
    <w:rsid w:val="00997EAD"/>
    <w:rsid w:val="009A4A73"/>
    <w:rsid w:val="009A60B3"/>
    <w:rsid w:val="009A6848"/>
    <w:rsid w:val="009B1CDC"/>
    <w:rsid w:val="009B49F4"/>
    <w:rsid w:val="009B657B"/>
    <w:rsid w:val="009B742D"/>
    <w:rsid w:val="009C0A95"/>
    <w:rsid w:val="009C18B3"/>
    <w:rsid w:val="009C1A86"/>
    <w:rsid w:val="009C3B75"/>
    <w:rsid w:val="009C59EC"/>
    <w:rsid w:val="009C5EB2"/>
    <w:rsid w:val="009C6B96"/>
    <w:rsid w:val="009C6C1A"/>
    <w:rsid w:val="009C7B08"/>
    <w:rsid w:val="009D0F73"/>
    <w:rsid w:val="009D2557"/>
    <w:rsid w:val="009D5944"/>
    <w:rsid w:val="009D7814"/>
    <w:rsid w:val="009D7A25"/>
    <w:rsid w:val="009D7B3B"/>
    <w:rsid w:val="009E0FA0"/>
    <w:rsid w:val="009E1F25"/>
    <w:rsid w:val="009E5114"/>
    <w:rsid w:val="009E5EDC"/>
    <w:rsid w:val="009E673A"/>
    <w:rsid w:val="009F1C1F"/>
    <w:rsid w:val="00A00746"/>
    <w:rsid w:val="00A0111F"/>
    <w:rsid w:val="00A013D3"/>
    <w:rsid w:val="00A01E6B"/>
    <w:rsid w:val="00A02179"/>
    <w:rsid w:val="00A02445"/>
    <w:rsid w:val="00A02C31"/>
    <w:rsid w:val="00A064B8"/>
    <w:rsid w:val="00A1369E"/>
    <w:rsid w:val="00A157D7"/>
    <w:rsid w:val="00A178F9"/>
    <w:rsid w:val="00A21B9A"/>
    <w:rsid w:val="00A21C85"/>
    <w:rsid w:val="00A22927"/>
    <w:rsid w:val="00A24848"/>
    <w:rsid w:val="00A248BA"/>
    <w:rsid w:val="00A2684C"/>
    <w:rsid w:val="00A300FF"/>
    <w:rsid w:val="00A31A48"/>
    <w:rsid w:val="00A31C06"/>
    <w:rsid w:val="00A31D5C"/>
    <w:rsid w:val="00A33237"/>
    <w:rsid w:val="00A34353"/>
    <w:rsid w:val="00A346F0"/>
    <w:rsid w:val="00A3526F"/>
    <w:rsid w:val="00A355CD"/>
    <w:rsid w:val="00A359B8"/>
    <w:rsid w:val="00A361BC"/>
    <w:rsid w:val="00A365F5"/>
    <w:rsid w:val="00A3788B"/>
    <w:rsid w:val="00A37C51"/>
    <w:rsid w:val="00A40208"/>
    <w:rsid w:val="00A40D68"/>
    <w:rsid w:val="00A41752"/>
    <w:rsid w:val="00A42DDD"/>
    <w:rsid w:val="00A45A05"/>
    <w:rsid w:val="00A47AC5"/>
    <w:rsid w:val="00A519D8"/>
    <w:rsid w:val="00A5226F"/>
    <w:rsid w:val="00A535D2"/>
    <w:rsid w:val="00A57A33"/>
    <w:rsid w:val="00A57D7B"/>
    <w:rsid w:val="00A60142"/>
    <w:rsid w:val="00A60E1A"/>
    <w:rsid w:val="00A611E7"/>
    <w:rsid w:val="00A61762"/>
    <w:rsid w:val="00A6311F"/>
    <w:rsid w:val="00A644D3"/>
    <w:rsid w:val="00A65E76"/>
    <w:rsid w:val="00A6750C"/>
    <w:rsid w:val="00A67934"/>
    <w:rsid w:val="00A72E94"/>
    <w:rsid w:val="00A80027"/>
    <w:rsid w:val="00A80790"/>
    <w:rsid w:val="00A80A18"/>
    <w:rsid w:val="00A83028"/>
    <w:rsid w:val="00A8488D"/>
    <w:rsid w:val="00A86A26"/>
    <w:rsid w:val="00A871B4"/>
    <w:rsid w:val="00A9031E"/>
    <w:rsid w:val="00A908FF"/>
    <w:rsid w:val="00A90977"/>
    <w:rsid w:val="00A90AE1"/>
    <w:rsid w:val="00A919BC"/>
    <w:rsid w:val="00A92347"/>
    <w:rsid w:val="00A92AE6"/>
    <w:rsid w:val="00A94D68"/>
    <w:rsid w:val="00A95196"/>
    <w:rsid w:val="00A95B24"/>
    <w:rsid w:val="00A967C7"/>
    <w:rsid w:val="00A97043"/>
    <w:rsid w:val="00A97C70"/>
    <w:rsid w:val="00AA1A5C"/>
    <w:rsid w:val="00AA77AD"/>
    <w:rsid w:val="00AB26B5"/>
    <w:rsid w:val="00AB5F4F"/>
    <w:rsid w:val="00AB7910"/>
    <w:rsid w:val="00AC07C2"/>
    <w:rsid w:val="00AC36CE"/>
    <w:rsid w:val="00AC5623"/>
    <w:rsid w:val="00AC6759"/>
    <w:rsid w:val="00AD0EB7"/>
    <w:rsid w:val="00AD101A"/>
    <w:rsid w:val="00AD23C2"/>
    <w:rsid w:val="00AD2D01"/>
    <w:rsid w:val="00AD5C2E"/>
    <w:rsid w:val="00AD5E80"/>
    <w:rsid w:val="00AD7A67"/>
    <w:rsid w:val="00AE0B21"/>
    <w:rsid w:val="00AE0CF1"/>
    <w:rsid w:val="00AE1F54"/>
    <w:rsid w:val="00AE3E11"/>
    <w:rsid w:val="00AE56CD"/>
    <w:rsid w:val="00AE65A4"/>
    <w:rsid w:val="00AF0C0C"/>
    <w:rsid w:val="00AF12DD"/>
    <w:rsid w:val="00AF3C07"/>
    <w:rsid w:val="00AF61C0"/>
    <w:rsid w:val="00B0403C"/>
    <w:rsid w:val="00B0548B"/>
    <w:rsid w:val="00B06724"/>
    <w:rsid w:val="00B1033A"/>
    <w:rsid w:val="00B20C6E"/>
    <w:rsid w:val="00B22FB7"/>
    <w:rsid w:val="00B257B8"/>
    <w:rsid w:val="00B26164"/>
    <w:rsid w:val="00B26A70"/>
    <w:rsid w:val="00B275B8"/>
    <w:rsid w:val="00B32F72"/>
    <w:rsid w:val="00B3626D"/>
    <w:rsid w:val="00B440BB"/>
    <w:rsid w:val="00B4699F"/>
    <w:rsid w:val="00B4793E"/>
    <w:rsid w:val="00B51AA1"/>
    <w:rsid w:val="00B53842"/>
    <w:rsid w:val="00B53E38"/>
    <w:rsid w:val="00B564DF"/>
    <w:rsid w:val="00B572EA"/>
    <w:rsid w:val="00B61912"/>
    <w:rsid w:val="00B61AD7"/>
    <w:rsid w:val="00B62537"/>
    <w:rsid w:val="00B64601"/>
    <w:rsid w:val="00B6618F"/>
    <w:rsid w:val="00B728B6"/>
    <w:rsid w:val="00B73612"/>
    <w:rsid w:val="00B74A97"/>
    <w:rsid w:val="00B74EA0"/>
    <w:rsid w:val="00B754D5"/>
    <w:rsid w:val="00B767BF"/>
    <w:rsid w:val="00B81E5E"/>
    <w:rsid w:val="00B83526"/>
    <w:rsid w:val="00B839E0"/>
    <w:rsid w:val="00B84C52"/>
    <w:rsid w:val="00B87464"/>
    <w:rsid w:val="00B9195F"/>
    <w:rsid w:val="00B93C4D"/>
    <w:rsid w:val="00B94A20"/>
    <w:rsid w:val="00B97955"/>
    <w:rsid w:val="00BA0107"/>
    <w:rsid w:val="00BA30B9"/>
    <w:rsid w:val="00BA36FF"/>
    <w:rsid w:val="00BA594C"/>
    <w:rsid w:val="00BA59F3"/>
    <w:rsid w:val="00BA6406"/>
    <w:rsid w:val="00BA7D1F"/>
    <w:rsid w:val="00BB05FC"/>
    <w:rsid w:val="00BB34AD"/>
    <w:rsid w:val="00BB47CB"/>
    <w:rsid w:val="00BB4E7E"/>
    <w:rsid w:val="00BB6231"/>
    <w:rsid w:val="00BB7ACF"/>
    <w:rsid w:val="00BC17EB"/>
    <w:rsid w:val="00BC226A"/>
    <w:rsid w:val="00BC3F05"/>
    <w:rsid w:val="00BC431E"/>
    <w:rsid w:val="00BC50EF"/>
    <w:rsid w:val="00BC661E"/>
    <w:rsid w:val="00BC67B9"/>
    <w:rsid w:val="00BD1E5A"/>
    <w:rsid w:val="00BD1F92"/>
    <w:rsid w:val="00BD2B9C"/>
    <w:rsid w:val="00BE28EF"/>
    <w:rsid w:val="00BE473F"/>
    <w:rsid w:val="00BE4FDF"/>
    <w:rsid w:val="00BE585E"/>
    <w:rsid w:val="00BE5C2C"/>
    <w:rsid w:val="00BE78DF"/>
    <w:rsid w:val="00BF0398"/>
    <w:rsid w:val="00BF3D55"/>
    <w:rsid w:val="00BF48EF"/>
    <w:rsid w:val="00BF4B24"/>
    <w:rsid w:val="00BF4B40"/>
    <w:rsid w:val="00BF5C71"/>
    <w:rsid w:val="00BF731B"/>
    <w:rsid w:val="00BF79D4"/>
    <w:rsid w:val="00C01908"/>
    <w:rsid w:val="00C0372D"/>
    <w:rsid w:val="00C058D4"/>
    <w:rsid w:val="00C058E3"/>
    <w:rsid w:val="00C05D89"/>
    <w:rsid w:val="00C10556"/>
    <w:rsid w:val="00C10C13"/>
    <w:rsid w:val="00C1111C"/>
    <w:rsid w:val="00C120B7"/>
    <w:rsid w:val="00C12D5D"/>
    <w:rsid w:val="00C14F31"/>
    <w:rsid w:val="00C1625A"/>
    <w:rsid w:val="00C1631D"/>
    <w:rsid w:val="00C169AF"/>
    <w:rsid w:val="00C17413"/>
    <w:rsid w:val="00C17FF0"/>
    <w:rsid w:val="00C26A17"/>
    <w:rsid w:val="00C26CF8"/>
    <w:rsid w:val="00C2728C"/>
    <w:rsid w:val="00C30615"/>
    <w:rsid w:val="00C30FF2"/>
    <w:rsid w:val="00C3165E"/>
    <w:rsid w:val="00C338F7"/>
    <w:rsid w:val="00C33E9D"/>
    <w:rsid w:val="00C4099A"/>
    <w:rsid w:val="00C412B7"/>
    <w:rsid w:val="00C41B3B"/>
    <w:rsid w:val="00C42B6B"/>
    <w:rsid w:val="00C433B8"/>
    <w:rsid w:val="00C440E9"/>
    <w:rsid w:val="00C4412B"/>
    <w:rsid w:val="00C441B3"/>
    <w:rsid w:val="00C46A2D"/>
    <w:rsid w:val="00C46F99"/>
    <w:rsid w:val="00C473D2"/>
    <w:rsid w:val="00C54CF1"/>
    <w:rsid w:val="00C55251"/>
    <w:rsid w:val="00C55894"/>
    <w:rsid w:val="00C569DC"/>
    <w:rsid w:val="00C57933"/>
    <w:rsid w:val="00C6030F"/>
    <w:rsid w:val="00C60BD5"/>
    <w:rsid w:val="00C647A8"/>
    <w:rsid w:val="00C65BFC"/>
    <w:rsid w:val="00C663B3"/>
    <w:rsid w:val="00C66917"/>
    <w:rsid w:val="00C67453"/>
    <w:rsid w:val="00C70D63"/>
    <w:rsid w:val="00C73DD6"/>
    <w:rsid w:val="00C76034"/>
    <w:rsid w:val="00C7607C"/>
    <w:rsid w:val="00C7724E"/>
    <w:rsid w:val="00C778BF"/>
    <w:rsid w:val="00C80C9C"/>
    <w:rsid w:val="00C82146"/>
    <w:rsid w:val="00C8237A"/>
    <w:rsid w:val="00C84B80"/>
    <w:rsid w:val="00C85EC1"/>
    <w:rsid w:val="00C9111D"/>
    <w:rsid w:val="00C9250E"/>
    <w:rsid w:val="00C9299A"/>
    <w:rsid w:val="00C93713"/>
    <w:rsid w:val="00C961F8"/>
    <w:rsid w:val="00C96CE5"/>
    <w:rsid w:val="00CA075B"/>
    <w:rsid w:val="00CA1A7A"/>
    <w:rsid w:val="00CA4989"/>
    <w:rsid w:val="00CA5224"/>
    <w:rsid w:val="00CA6692"/>
    <w:rsid w:val="00CA73D5"/>
    <w:rsid w:val="00CA792B"/>
    <w:rsid w:val="00CB0703"/>
    <w:rsid w:val="00CB67AB"/>
    <w:rsid w:val="00CB6988"/>
    <w:rsid w:val="00CB6C8C"/>
    <w:rsid w:val="00CC4A1B"/>
    <w:rsid w:val="00CC4C44"/>
    <w:rsid w:val="00CC4F14"/>
    <w:rsid w:val="00CC644D"/>
    <w:rsid w:val="00CC7512"/>
    <w:rsid w:val="00CD05B8"/>
    <w:rsid w:val="00CD6FBD"/>
    <w:rsid w:val="00CE0122"/>
    <w:rsid w:val="00CE0257"/>
    <w:rsid w:val="00CE149B"/>
    <w:rsid w:val="00CE25B9"/>
    <w:rsid w:val="00CE28BD"/>
    <w:rsid w:val="00CE58C8"/>
    <w:rsid w:val="00CE7DCA"/>
    <w:rsid w:val="00CF1C57"/>
    <w:rsid w:val="00CF2F2E"/>
    <w:rsid w:val="00CF4AA7"/>
    <w:rsid w:val="00CF5EA0"/>
    <w:rsid w:val="00CF5EB3"/>
    <w:rsid w:val="00D02D7D"/>
    <w:rsid w:val="00D02F3C"/>
    <w:rsid w:val="00D036B7"/>
    <w:rsid w:val="00D04CF6"/>
    <w:rsid w:val="00D07BFD"/>
    <w:rsid w:val="00D10059"/>
    <w:rsid w:val="00D131F0"/>
    <w:rsid w:val="00D14215"/>
    <w:rsid w:val="00D14E74"/>
    <w:rsid w:val="00D1516A"/>
    <w:rsid w:val="00D16DAC"/>
    <w:rsid w:val="00D16E33"/>
    <w:rsid w:val="00D178B5"/>
    <w:rsid w:val="00D213A9"/>
    <w:rsid w:val="00D25333"/>
    <w:rsid w:val="00D27444"/>
    <w:rsid w:val="00D30CAC"/>
    <w:rsid w:val="00D32C97"/>
    <w:rsid w:val="00D33B84"/>
    <w:rsid w:val="00D33F95"/>
    <w:rsid w:val="00D3417D"/>
    <w:rsid w:val="00D34B91"/>
    <w:rsid w:val="00D354CF"/>
    <w:rsid w:val="00D35B8B"/>
    <w:rsid w:val="00D4214D"/>
    <w:rsid w:val="00D4248E"/>
    <w:rsid w:val="00D44137"/>
    <w:rsid w:val="00D45D96"/>
    <w:rsid w:val="00D46C05"/>
    <w:rsid w:val="00D4775D"/>
    <w:rsid w:val="00D507E7"/>
    <w:rsid w:val="00D52421"/>
    <w:rsid w:val="00D52F27"/>
    <w:rsid w:val="00D53A6D"/>
    <w:rsid w:val="00D55131"/>
    <w:rsid w:val="00D555B2"/>
    <w:rsid w:val="00D5738F"/>
    <w:rsid w:val="00D575EE"/>
    <w:rsid w:val="00D602B2"/>
    <w:rsid w:val="00D60C1B"/>
    <w:rsid w:val="00D677DF"/>
    <w:rsid w:val="00D67AAC"/>
    <w:rsid w:val="00D67AD7"/>
    <w:rsid w:val="00D7012B"/>
    <w:rsid w:val="00D7067D"/>
    <w:rsid w:val="00D7097D"/>
    <w:rsid w:val="00D71BE9"/>
    <w:rsid w:val="00D72827"/>
    <w:rsid w:val="00D73F17"/>
    <w:rsid w:val="00D7430D"/>
    <w:rsid w:val="00D74754"/>
    <w:rsid w:val="00D85D6D"/>
    <w:rsid w:val="00D8609B"/>
    <w:rsid w:val="00D86A50"/>
    <w:rsid w:val="00D87B4D"/>
    <w:rsid w:val="00D90743"/>
    <w:rsid w:val="00D9447B"/>
    <w:rsid w:val="00D952C7"/>
    <w:rsid w:val="00D95D54"/>
    <w:rsid w:val="00D96C0C"/>
    <w:rsid w:val="00DA2340"/>
    <w:rsid w:val="00DA4B0C"/>
    <w:rsid w:val="00DA5994"/>
    <w:rsid w:val="00DA686D"/>
    <w:rsid w:val="00DA6D4A"/>
    <w:rsid w:val="00DB534A"/>
    <w:rsid w:val="00DB708A"/>
    <w:rsid w:val="00DC1115"/>
    <w:rsid w:val="00DC564F"/>
    <w:rsid w:val="00DC6780"/>
    <w:rsid w:val="00DC6C42"/>
    <w:rsid w:val="00DC7560"/>
    <w:rsid w:val="00DC7B65"/>
    <w:rsid w:val="00DD24DC"/>
    <w:rsid w:val="00DD582A"/>
    <w:rsid w:val="00DD6271"/>
    <w:rsid w:val="00DE0D5C"/>
    <w:rsid w:val="00DE1B6F"/>
    <w:rsid w:val="00DE2947"/>
    <w:rsid w:val="00DE3A9C"/>
    <w:rsid w:val="00DE3EC5"/>
    <w:rsid w:val="00DE4C14"/>
    <w:rsid w:val="00DE5DBE"/>
    <w:rsid w:val="00DE6CC3"/>
    <w:rsid w:val="00DE7529"/>
    <w:rsid w:val="00DF19F3"/>
    <w:rsid w:val="00DF1BEC"/>
    <w:rsid w:val="00DF27E1"/>
    <w:rsid w:val="00DF2A48"/>
    <w:rsid w:val="00DF5023"/>
    <w:rsid w:val="00DF5D14"/>
    <w:rsid w:val="00DF67E8"/>
    <w:rsid w:val="00DF7A1F"/>
    <w:rsid w:val="00DF7F97"/>
    <w:rsid w:val="00E01BF6"/>
    <w:rsid w:val="00E02951"/>
    <w:rsid w:val="00E0370A"/>
    <w:rsid w:val="00E06320"/>
    <w:rsid w:val="00E0699E"/>
    <w:rsid w:val="00E06C9A"/>
    <w:rsid w:val="00E07EB5"/>
    <w:rsid w:val="00E122D0"/>
    <w:rsid w:val="00E168F6"/>
    <w:rsid w:val="00E17036"/>
    <w:rsid w:val="00E22228"/>
    <w:rsid w:val="00E22449"/>
    <w:rsid w:val="00E22986"/>
    <w:rsid w:val="00E22D31"/>
    <w:rsid w:val="00E23584"/>
    <w:rsid w:val="00E25A0E"/>
    <w:rsid w:val="00E27CA1"/>
    <w:rsid w:val="00E323EA"/>
    <w:rsid w:val="00E32871"/>
    <w:rsid w:val="00E33334"/>
    <w:rsid w:val="00E341AA"/>
    <w:rsid w:val="00E34D3C"/>
    <w:rsid w:val="00E36B68"/>
    <w:rsid w:val="00E401C2"/>
    <w:rsid w:val="00E42267"/>
    <w:rsid w:val="00E429BF"/>
    <w:rsid w:val="00E442D3"/>
    <w:rsid w:val="00E45876"/>
    <w:rsid w:val="00E45D43"/>
    <w:rsid w:val="00E52C11"/>
    <w:rsid w:val="00E53BD9"/>
    <w:rsid w:val="00E54356"/>
    <w:rsid w:val="00E54B13"/>
    <w:rsid w:val="00E54BA1"/>
    <w:rsid w:val="00E55ABD"/>
    <w:rsid w:val="00E5712A"/>
    <w:rsid w:val="00E57D0D"/>
    <w:rsid w:val="00E62448"/>
    <w:rsid w:val="00E64D0D"/>
    <w:rsid w:val="00E64F14"/>
    <w:rsid w:val="00E65E93"/>
    <w:rsid w:val="00E6752F"/>
    <w:rsid w:val="00E67739"/>
    <w:rsid w:val="00E70D2D"/>
    <w:rsid w:val="00E7205C"/>
    <w:rsid w:val="00E73B95"/>
    <w:rsid w:val="00E73C7F"/>
    <w:rsid w:val="00E74043"/>
    <w:rsid w:val="00E74675"/>
    <w:rsid w:val="00E74E51"/>
    <w:rsid w:val="00E754E0"/>
    <w:rsid w:val="00E75686"/>
    <w:rsid w:val="00E76257"/>
    <w:rsid w:val="00E80446"/>
    <w:rsid w:val="00E80CB7"/>
    <w:rsid w:val="00E82973"/>
    <w:rsid w:val="00E829FB"/>
    <w:rsid w:val="00E834F2"/>
    <w:rsid w:val="00E861D8"/>
    <w:rsid w:val="00E929E6"/>
    <w:rsid w:val="00E93BE9"/>
    <w:rsid w:val="00E96FBC"/>
    <w:rsid w:val="00EA1338"/>
    <w:rsid w:val="00EA1D61"/>
    <w:rsid w:val="00EA3524"/>
    <w:rsid w:val="00EA3AA7"/>
    <w:rsid w:val="00EA5895"/>
    <w:rsid w:val="00EB0703"/>
    <w:rsid w:val="00EB070E"/>
    <w:rsid w:val="00EB1D89"/>
    <w:rsid w:val="00EB4DD3"/>
    <w:rsid w:val="00EB5324"/>
    <w:rsid w:val="00EB6B71"/>
    <w:rsid w:val="00EB7552"/>
    <w:rsid w:val="00EB7625"/>
    <w:rsid w:val="00EC0FFD"/>
    <w:rsid w:val="00EC5897"/>
    <w:rsid w:val="00EC651C"/>
    <w:rsid w:val="00EC796E"/>
    <w:rsid w:val="00ED08B6"/>
    <w:rsid w:val="00ED2044"/>
    <w:rsid w:val="00ED33AE"/>
    <w:rsid w:val="00ED3EB6"/>
    <w:rsid w:val="00ED6588"/>
    <w:rsid w:val="00EE0256"/>
    <w:rsid w:val="00EE0889"/>
    <w:rsid w:val="00EE1159"/>
    <w:rsid w:val="00EE16A9"/>
    <w:rsid w:val="00EE1E5F"/>
    <w:rsid w:val="00EE2BAB"/>
    <w:rsid w:val="00EE479F"/>
    <w:rsid w:val="00EE4952"/>
    <w:rsid w:val="00EE6389"/>
    <w:rsid w:val="00EF2299"/>
    <w:rsid w:val="00EF3247"/>
    <w:rsid w:val="00EF3CB7"/>
    <w:rsid w:val="00EF47D1"/>
    <w:rsid w:val="00EF504E"/>
    <w:rsid w:val="00EF6A77"/>
    <w:rsid w:val="00EF7299"/>
    <w:rsid w:val="00EF7A4D"/>
    <w:rsid w:val="00EF7C2F"/>
    <w:rsid w:val="00F01430"/>
    <w:rsid w:val="00F02421"/>
    <w:rsid w:val="00F04EC6"/>
    <w:rsid w:val="00F05315"/>
    <w:rsid w:val="00F06261"/>
    <w:rsid w:val="00F07CDA"/>
    <w:rsid w:val="00F12069"/>
    <w:rsid w:val="00F13EC6"/>
    <w:rsid w:val="00F14720"/>
    <w:rsid w:val="00F165AF"/>
    <w:rsid w:val="00F16C06"/>
    <w:rsid w:val="00F172AA"/>
    <w:rsid w:val="00F176B3"/>
    <w:rsid w:val="00F23816"/>
    <w:rsid w:val="00F30507"/>
    <w:rsid w:val="00F31540"/>
    <w:rsid w:val="00F31A1D"/>
    <w:rsid w:val="00F31B7D"/>
    <w:rsid w:val="00F35AA6"/>
    <w:rsid w:val="00F36230"/>
    <w:rsid w:val="00F36335"/>
    <w:rsid w:val="00F36B9A"/>
    <w:rsid w:val="00F37DF5"/>
    <w:rsid w:val="00F41F5D"/>
    <w:rsid w:val="00F42D7E"/>
    <w:rsid w:val="00F4311B"/>
    <w:rsid w:val="00F4353E"/>
    <w:rsid w:val="00F44829"/>
    <w:rsid w:val="00F44A94"/>
    <w:rsid w:val="00F50384"/>
    <w:rsid w:val="00F52752"/>
    <w:rsid w:val="00F5325B"/>
    <w:rsid w:val="00F54C86"/>
    <w:rsid w:val="00F57070"/>
    <w:rsid w:val="00F57201"/>
    <w:rsid w:val="00F5742D"/>
    <w:rsid w:val="00F5748B"/>
    <w:rsid w:val="00F578D4"/>
    <w:rsid w:val="00F604B7"/>
    <w:rsid w:val="00F645B3"/>
    <w:rsid w:val="00F655FC"/>
    <w:rsid w:val="00F6637E"/>
    <w:rsid w:val="00F700F1"/>
    <w:rsid w:val="00F71D29"/>
    <w:rsid w:val="00F7211B"/>
    <w:rsid w:val="00F72B2B"/>
    <w:rsid w:val="00F72B3C"/>
    <w:rsid w:val="00F73199"/>
    <w:rsid w:val="00F748E7"/>
    <w:rsid w:val="00F77BC1"/>
    <w:rsid w:val="00F80D08"/>
    <w:rsid w:val="00F81193"/>
    <w:rsid w:val="00F81C0B"/>
    <w:rsid w:val="00F84BCB"/>
    <w:rsid w:val="00F85613"/>
    <w:rsid w:val="00F859DE"/>
    <w:rsid w:val="00F85A62"/>
    <w:rsid w:val="00F90F56"/>
    <w:rsid w:val="00F9125A"/>
    <w:rsid w:val="00F922C7"/>
    <w:rsid w:val="00F924FE"/>
    <w:rsid w:val="00F95AF8"/>
    <w:rsid w:val="00FA0512"/>
    <w:rsid w:val="00FA2903"/>
    <w:rsid w:val="00FA3787"/>
    <w:rsid w:val="00FA4E3F"/>
    <w:rsid w:val="00FA6B01"/>
    <w:rsid w:val="00FA6B49"/>
    <w:rsid w:val="00FA7A6D"/>
    <w:rsid w:val="00FB20FB"/>
    <w:rsid w:val="00FB6565"/>
    <w:rsid w:val="00FC3DF6"/>
    <w:rsid w:val="00FC43FC"/>
    <w:rsid w:val="00FC4FDB"/>
    <w:rsid w:val="00FC7243"/>
    <w:rsid w:val="00FD02FC"/>
    <w:rsid w:val="00FD1612"/>
    <w:rsid w:val="00FD2FC9"/>
    <w:rsid w:val="00FD32A1"/>
    <w:rsid w:val="00FD3EB3"/>
    <w:rsid w:val="00FD43CC"/>
    <w:rsid w:val="00FD67E8"/>
    <w:rsid w:val="00FD6B08"/>
    <w:rsid w:val="00FD767B"/>
    <w:rsid w:val="00FE0C19"/>
    <w:rsid w:val="00FE0D3B"/>
    <w:rsid w:val="00FE3705"/>
    <w:rsid w:val="00FE5A9D"/>
    <w:rsid w:val="00FF60C2"/>
    <w:rsid w:val="00FF706C"/>
    <w:rsid w:val="00FF740E"/>
    <w:rsid w:val="38C3B7DA"/>
    <w:rsid w:val="730ABF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D1A1E"/>
  <w15:docId w15:val="{BEF3AA08-4959-40CF-A579-BB00DBF1F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6F0"/>
    <w:pPr>
      <w:spacing w:after="200" w:line="276" w:lineRule="auto"/>
      <w:jc w:val="both"/>
    </w:pPr>
    <w:rPr>
      <w:sz w:val="22"/>
      <w:szCs w:val="22"/>
      <w:lang w:eastAsia="en-US"/>
    </w:rPr>
  </w:style>
  <w:style w:type="paragraph" w:styleId="Titre1">
    <w:name w:val="heading 1"/>
    <w:basedOn w:val="Paragraphedeliste"/>
    <w:next w:val="Normal"/>
    <w:link w:val="Titre1Car"/>
    <w:autoRedefine/>
    <w:uiPriority w:val="9"/>
    <w:qFormat/>
    <w:rsid w:val="00181501"/>
    <w:pPr>
      <w:numPr>
        <w:numId w:val="23"/>
      </w:numPr>
      <w:pBdr>
        <w:bottom w:val="single" w:sz="4" w:space="1" w:color="auto"/>
      </w:pBdr>
      <w:outlineLvl w:val="0"/>
    </w:pPr>
    <w:rPr>
      <w:b/>
      <w:bCs/>
      <w:sz w:val="28"/>
      <w:szCs w:val="28"/>
    </w:rPr>
  </w:style>
  <w:style w:type="paragraph" w:styleId="Titre2">
    <w:name w:val="heading 2"/>
    <w:basedOn w:val="Paragraphedeliste"/>
    <w:next w:val="Normal"/>
    <w:link w:val="Titre2Car"/>
    <w:uiPriority w:val="9"/>
    <w:unhideWhenUsed/>
    <w:qFormat/>
    <w:rsid w:val="00747667"/>
    <w:pPr>
      <w:keepNext/>
      <w:keepLines/>
      <w:numPr>
        <w:ilvl w:val="1"/>
        <w:numId w:val="23"/>
      </w:numPr>
      <w:ind w:left="788" w:hanging="431"/>
      <w:outlineLvl w:val="1"/>
    </w:pPr>
    <w:rPr>
      <w:sz w:val="24"/>
      <w:szCs w:val="24"/>
    </w:rPr>
  </w:style>
  <w:style w:type="paragraph" w:styleId="Titre3">
    <w:name w:val="heading 3"/>
    <w:basedOn w:val="Titre2"/>
    <w:next w:val="Normal"/>
    <w:link w:val="Titre3Car"/>
    <w:uiPriority w:val="9"/>
    <w:unhideWhenUsed/>
    <w:qFormat/>
    <w:rsid w:val="00CA1A7A"/>
    <w:pPr>
      <w:numPr>
        <w:ilvl w:val="2"/>
      </w:numPr>
      <w:outlineLvl w:val="2"/>
    </w:pPr>
  </w:style>
  <w:style w:type="paragraph" w:styleId="Titre4">
    <w:name w:val="heading 4"/>
    <w:basedOn w:val="Titre3"/>
    <w:next w:val="Normal"/>
    <w:link w:val="Titre4Car"/>
    <w:uiPriority w:val="9"/>
    <w:unhideWhenUsed/>
    <w:qFormat/>
    <w:rsid w:val="001A5B16"/>
    <w:pPr>
      <w:numPr>
        <w:ilvl w:val="3"/>
      </w:num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181501"/>
    <w:rPr>
      <w:b/>
      <w:bCs/>
      <w:sz w:val="28"/>
      <w:szCs w:val="28"/>
      <w:lang w:eastAsia="en-US"/>
    </w:rPr>
  </w:style>
  <w:style w:type="character" w:customStyle="1" w:styleId="Titre2Car">
    <w:name w:val="Titre 2 Car"/>
    <w:link w:val="Titre2"/>
    <w:uiPriority w:val="9"/>
    <w:rsid w:val="00747667"/>
    <w:rPr>
      <w:sz w:val="24"/>
      <w:szCs w:val="24"/>
      <w:lang w:eastAsia="en-US"/>
    </w:rPr>
  </w:style>
  <w:style w:type="paragraph" w:styleId="Paragraphedeliste">
    <w:name w:val="List Paragraph"/>
    <w:basedOn w:val="Normal"/>
    <w:uiPriority w:val="34"/>
    <w:qFormat/>
    <w:rsid w:val="00C4099A"/>
    <w:pPr>
      <w:ind w:left="720"/>
      <w:contextualSpacing/>
    </w:pPr>
  </w:style>
  <w:style w:type="character" w:customStyle="1" w:styleId="Titre3Car">
    <w:name w:val="Titre 3 Car"/>
    <w:link w:val="Titre3"/>
    <w:uiPriority w:val="9"/>
    <w:rsid w:val="00CA1A7A"/>
    <w:rPr>
      <w:sz w:val="24"/>
      <w:szCs w:val="24"/>
      <w:lang w:eastAsia="en-US"/>
    </w:rPr>
  </w:style>
  <w:style w:type="paragraph" w:styleId="Sansinterligne">
    <w:name w:val="No Spacing"/>
    <w:uiPriority w:val="1"/>
    <w:qFormat/>
    <w:rsid w:val="00BC50EF"/>
    <w:pPr>
      <w:jc w:val="both"/>
    </w:pPr>
    <w:rPr>
      <w:sz w:val="22"/>
      <w:szCs w:val="22"/>
      <w:lang w:eastAsia="en-US"/>
    </w:rPr>
  </w:style>
  <w:style w:type="paragraph" w:styleId="En-tte">
    <w:name w:val="header"/>
    <w:basedOn w:val="Normal"/>
    <w:link w:val="En-tteCar"/>
    <w:uiPriority w:val="99"/>
    <w:unhideWhenUsed/>
    <w:rsid w:val="00C4099A"/>
    <w:pPr>
      <w:tabs>
        <w:tab w:val="center" w:pos="4536"/>
        <w:tab w:val="right" w:pos="9072"/>
      </w:tabs>
      <w:spacing w:after="0" w:line="240" w:lineRule="auto"/>
    </w:pPr>
  </w:style>
  <w:style w:type="character" w:customStyle="1" w:styleId="En-tteCar">
    <w:name w:val="En-tête Car"/>
    <w:basedOn w:val="Policepardfaut"/>
    <w:link w:val="En-tte"/>
    <w:uiPriority w:val="99"/>
    <w:rsid w:val="00C4099A"/>
  </w:style>
  <w:style w:type="paragraph" w:styleId="Pieddepage">
    <w:name w:val="footer"/>
    <w:basedOn w:val="Normal"/>
    <w:link w:val="PieddepageCar"/>
    <w:uiPriority w:val="99"/>
    <w:unhideWhenUsed/>
    <w:rsid w:val="00C409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099A"/>
  </w:style>
  <w:style w:type="paragraph" w:styleId="Textedebulles">
    <w:name w:val="Balloon Text"/>
    <w:basedOn w:val="Normal"/>
    <w:link w:val="TextedebullesCar"/>
    <w:uiPriority w:val="99"/>
    <w:semiHidden/>
    <w:unhideWhenUsed/>
    <w:rsid w:val="002231E5"/>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2231E5"/>
    <w:rPr>
      <w:rFonts w:ascii="Tahoma" w:hAnsi="Tahoma" w:cs="Tahoma"/>
      <w:sz w:val="16"/>
      <w:szCs w:val="16"/>
    </w:rPr>
  </w:style>
  <w:style w:type="paragraph" w:styleId="Titre">
    <w:name w:val="Title"/>
    <w:basedOn w:val="Normal"/>
    <w:next w:val="Normal"/>
    <w:link w:val="TitreCar"/>
    <w:uiPriority w:val="10"/>
    <w:qFormat/>
    <w:rsid w:val="002231E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reCar">
    <w:name w:val="Titre Car"/>
    <w:link w:val="Titre"/>
    <w:uiPriority w:val="10"/>
    <w:rsid w:val="002231E5"/>
    <w:rPr>
      <w:rFonts w:ascii="Cambria" w:eastAsia="Times New Roman" w:hAnsi="Cambria" w:cs="Times New Roman"/>
      <w:color w:val="17365D"/>
      <w:spacing w:val="5"/>
      <w:kern w:val="28"/>
      <w:sz w:val="52"/>
      <w:szCs w:val="52"/>
    </w:rPr>
  </w:style>
  <w:style w:type="character" w:styleId="Lienhypertexte">
    <w:name w:val="Hyperlink"/>
    <w:uiPriority w:val="99"/>
    <w:unhideWhenUsed/>
    <w:rsid w:val="002231E5"/>
    <w:rPr>
      <w:color w:val="0000FF"/>
      <w:u w:val="single"/>
    </w:rPr>
  </w:style>
  <w:style w:type="paragraph" w:customStyle="1" w:styleId="DIMTitre">
    <w:name w:val="DIM_Titre"/>
    <w:basedOn w:val="Normal"/>
    <w:link w:val="DIMTitreCar"/>
    <w:qFormat/>
    <w:rsid w:val="002231E5"/>
    <w:pPr>
      <w:jc w:val="center"/>
    </w:pPr>
    <w:rPr>
      <w:sz w:val="40"/>
    </w:rPr>
  </w:style>
  <w:style w:type="character" w:customStyle="1" w:styleId="DIMTitreCar">
    <w:name w:val="DIM_Titre Car"/>
    <w:link w:val="DIMTitre"/>
    <w:rsid w:val="002231E5"/>
    <w:rPr>
      <w:sz w:val="40"/>
    </w:rPr>
  </w:style>
  <w:style w:type="paragraph" w:styleId="En-ttedetabledesmatires">
    <w:name w:val="TOC Heading"/>
    <w:basedOn w:val="Titre1"/>
    <w:next w:val="Normal"/>
    <w:uiPriority w:val="39"/>
    <w:unhideWhenUsed/>
    <w:qFormat/>
    <w:rsid w:val="00095A39"/>
    <w:pPr>
      <w:keepNext/>
      <w:keepLines/>
      <w:numPr>
        <w:numId w:val="0"/>
      </w:numPr>
      <w:spacing w:before="480" w:after="0"/>
      <w:contextualSpacing w:val="0"/>
      <w:outlineLvl w:val="9"/>
    </w:pPr>
    <w:rPr>
      <w:rFonts w:ascii="Cambria" w:eastAsia="Times New Roman" w:hAnsi="Cambria"/>
      <w:bCs w:val="0"/>
      <w:color w:val="365F91"/>
      <w:lang w:eastAsia="fr-FR"/>
    </w:rPr>
  </w:style>
  <w:style w:type="paragraph" w:styleId="TM1">
    <w:name w:val="toc 1"/>
    <w:basedOn w:val="Normal"/>
    <w:next w:val="Normal"/>
    <w:autoRedefine/>
    <w:uiPriority w:val="39"/>
    <w:unhideWhenUsed/>
    <w:rsid w:val="00095A39"/>
    <w:pPr>
      <w:spacing w:after="100"/>
    </w:pPr>
  </w:style>
  <w:style w:type="paragraph" w:styleId="TM2">
    <w:name w:val="toc 2"/>
    <w:basedOn w:val="Normal"/>
    <w:next w:val="Normal"/>
    <w:autoRedefine/>
    <w:uiPriority w:val="39"/>
    <w:unhideWhenUsed/>
    <w:rsid w:val="00095A39"/>
    <w:pPr>
      <w:spacing w:after="100"/>
      <w:ind w:left="220"/>
    </w:pPr>
  </w:style>
  <w:style w:type="character" w:styleId="Textedelespacerserv">
    <w:name w:val="Placeholder Text"/>
    <w:uiPriority w:val="99"/>
    <w:semiHidden/>
    <w:rsid w:val="000C2BE1"/>
    <w:rPr>
      <w:color w:val="808080"/>
    </w:rPr>
  </w:style>
  <w:style w:type="character" w:customStyle="1" w:styleId="Titre4Car">
    <w:name w:val="Titre 4 Car"/>
    <w:link w:val="Titre4"/>
    <w:uiPriority w:val="9"/>
    <w:rsid w:val="001A5B16"/>
    <w:rPr>
      <w:sz w:val="24"/>
      <w:szCs w:val="24"/>
      <w:lang w:eastAsia="en-US"/>
    </w:rPr>
  </w:style>
  <w:style w:type="paragraph" w:styleId="Citationintense">
    <w:name w:val="Intense Quote"/>
    <w:basedOn w:val="Normal"/>
    <w:next w:val="Normal"/>
    <w:link w:val="CitationintenseCar"/>
    <w:uiPriority w:val="30"/>
    <w:qFormat/>
    <w:rsid w:val="006D2291"/>
    <w:pPr>
      <w:pBdr>
        <w:bottom w:val="single" w:sz="4" w:space="4" w:color="4F81BD"/>
      </w:pBdr>
      <w:spacing w:before="200" w:after="280"/>
      <w:ind w:left="936" w:right="936"/>
    </w:pPr>
    <w:rPr>
      <w:b/>
      <w:bCs/>
      <w:i/>
      <w:iCs/>
      <w:color w:val="1F497D"/>
    </w:rPr>
  </w:style>
  <w:style w:type="character" w:customStyle="1" w:styleId="CitationintenseCar">
    <w:name w:val="Citation intense Car"/>
    <w:link w:val="Citationintense"/>
    <w:uiPriority w:val="30"/>
    <w:rsid w:val="006D2291"/>
    <w:rPr>
      <w:b/>
      <w:bCs/>
      <w:i/>
      <w:iCs/>
      <w:color w:val="1F497D"/>
    </w:rPr>
  </w:style>
  <w:style w:type="paragraph" w:customStyle="1" w:styleId="Default">
    <w:name w:val="Default"/>
    <w:rsid w:val="00A21C85"/>
    <w:pPr>
      <w:autoSpaceDE w:val="0"/>
      <w:autoSpaceDN w:val="0"/>
      <w:adjustRightInd w:val="0"/>
    </w:pPr>
    <w:rPr>
      <w:rFonts w:ascii="Arial" w:hAnsi="Arial" w:cs="Arial"/>
      <w:color w:val="000000"/>
      <w:sz w:val="24"/>
      <w:szCs w:val="24"/>
      <w:lang w:eastAsia="en-US"/>
    </w:rPr>
  </w:style>
  <w:style w:type="paragraph" w:styleId="TM3">
    <w:name w:val="toc 3"/>
    <w:basedOn w:val="Normal"/>
    <w:next w:val="Normal"/>
    <w:autoRedefine/>
    <w:uiPriority w:val="39"/>
    <w:unhideWhenUsed/>
    <w:rsid w:val="000716B9"/>
    <w:pPr>
      <w:spacing w:after="100"/>
      <w:ind w:left="440"/>
    </w:pPr>
  </w:style>
  <w:style w:type="paragraph" w:styleId="Lgende">
    <w:name w:val="caption"/>
    <w:basedOn w:val="Normal"/>
    <w:next w:val="Normal"/>
    <w:uiPriority w:val="35"/>
    <w:unhideWhenUsed/>
    <w:qFormat/>
    <w:rsid w:val="00E70D2D"/>
    <w:pPr>
      <w:spacing w:line="240" w:lineRule="auto"/>
    </w:pPr>
    <w:rPr>
      <w:b/>
      <w:bCs/>
      <w:color w:val="4F81BD"/>
      <w:sz w:val="18"/>
      <w:szCs w:val="18"/>
    </w:rPr>
  </w:style>
  <w:style w:type="paragraph" w:styleId="Notedefin">
    <w:name w:val="endnote text"/>
    <w:basedOn w:val="Normal"/>
    <w:link w:val="NotedefinCar"/>
    <w:uiPriority w:val="99"/>
    <w:semiHidden/>
    <w:unhideWhenUsed/>
    <w:rsid w:val="009747A4"/>
    <w:pPr>
      <w:spacing w:after="0" w:line="240" w:lineRule="auto"/>
    </w:pPr>
    <w:rPr>
      <w:sz w:val="20"/>
      <w:szCs w:val="20"/>
    </w:rPr>
  </w:style>
  <w:style w:type="character" w:customStyle="1" w:styleId="NotedefinCar">
    <w:name w:val="Note de fin Car"/>
    <w:link w:val="Notedefin"/>
    <w:uiPriority w:val="99"/>
    <w:semiHidden/>
    <w:rsid w:val="009747A4"/>
    <w:rPr>
      <w:sz w:val="20"/>
      <w:szCs w:val="20"/>
    </w:rPr>
  </w:style>
  <w:style w:type="character" w:styleId="Appeldenotedefin">
    <w:name w:val="endnote reference"/>
    <w:uiPriority w:val="99"/>
    <w:semiHidden/>
    <w:unhideWhenUsed/>
    <w:rsid w:val="009747A4"/>
    <w:rPr>
      <w:vertAlign w:val="superscript"/>
    </w:rPr>
  </w:style>
  <w:style w:type="paragraph" w:styleId="Notedebasdepage">
    <w:name w:val="footnote text"/>
    <w:basedOn w:val="Normal"/>
    <w:link w:val="NotedebasdepageCar"/>
    <w:uiPriority w:val="99"/>
    <w:semiHidden/>
    <w:unhideWhenUsed/>
    <w:rsid w:val="009747A4"/>
    <w:pPr>
      <w:spacing w:after="0" w:line="240" w:lineRule="auto"/>
    </w:pPr>
    <w:rPr>
      <w:sz w:val="20"/>
      <w:szCs w:val="20"/>
    </w:rPr>
  </w:style>
  <w:style w:type="character" w:customStyle="1" w:styleId="NotedebasdepageCar">
    <w:name w:val="Note de bas de page Car"/>
    <w:link w:val="Notedebasdepage"/>
    <w:uiPriority w:val="99"/>
    <w:semiHidden/>
    <w:rsid w:val="009747A4"/>
    <w:rPr>
      <w:sz w:val="20"/>
      <w:szCs w:val="20"/>
    </w:rPr>
  </w:style>
  <w:style w:type="character" w:styleId="Appelnotedebasdep">
    <w:name w:val="footnote reference"/>
    <w:uiPriority w:val="99"/>
    <w:semiHidden/>
    <w:unhideWhenUsed/>
    <w:rsid w:val="009747A4"/>
    <w:rPr>
      <w:vertAlign w:val="superscript"/>
    </w:rPr>
  </w:style>
  <w:style w:type="table" w:styleId="Grilledutableau">
    <w:name w:val="Table Grid"/>
    <w:basedOn w:val="TableauNormal"/>
    <w:uiPriority w:val="39"/>
    <w:rsid w:val="001256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071EE5"/>
    <w:rPr>
      <w:color w:val="605E5C"/>
      <w:shd w:val="clear" w:color="auto" w:fill="E1DFDD"/>
    </w:rPr>
  </w:style>
  <w:style w:type="character" w:styleId="Lienhypertextesuivivisit">
    <w:name w:val="FollowedHyperlink"/>
    <w:basedOn w:val="Policepardfaut"/>
    <w:uiPriority w:val="99"/>
    <w:semiHidden/>
    <w:unhideWhenUsed/>
    <w:rsid w:val="00320D0E"/>
    <w:rPr>
      <w:color w:val="800080" w:themeColor="followedHyperlink"/>
      <w:u w:val="single"/>
    </w:rPr>
  </w:style>
  <w:style w:type="paragraph" w:styleId="Citation">
    <w:name w:val="Quote"/>
    <w:basedOn w:val="Normal"/>
    <w:next w:val="Normal"/>
    <w:link w:val="CitationCar"/>
    <w:uiPriority w:val="29"/>
    <w:qFormat/>
    <w:rsid w:val="004C1259"/>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4C1259"/>
    <w:rPr>
      <w:i/>
      <w:iCs/>
      <w:color w:val="404040" w:themeColor="text1" w:themeTint="BF"/>
      <w:sz w:val="22"/>
      <w:szCs w:val="22"/>
      <w:lang w:eastAsia="en-US"/>
    </w:rPr>
  </w:style>
  <w:style w:type="character" w:styleId="Marquedecommentaire">
    <w:name w:val="annotation reference"/>
    <w:basedOn w:val="Policepardfaut"/>
    <w:uiPriority w:val="99"/>
    <w:semiHidden/>
    <w:unhideWhenUsed/>
    <w:rsid w:val="001E1B3C"/>
    <w:rPr>
      <w:sz w:val="16"/>
      <w:szCs w:val="16"/>
    </w:rPr>
  </w:style>
  <w:style w:type="paragraph" w:styleId="Commentaire">
    <w:name w:val="annotation text"/>
    <w:basedOn w:val="Normal"/>
    <w:link w:val="CommentaireCar"/>
    <w:uiPriority w:val="99"/>
    <w:unhideWhenUsed/>
    <w:rsid w:val="001E1B3C"/>
    <w:pPr>
      <w:spacing w:line="240" w:lineRule="auto"/>
    </w:pPr>
    <w:rPr>
      <w:sz w:val="20"/>
      <w:szCs w:val="20"/>
    </w:rPr>
  </w:style>
  <w:style w:type="character" w:customStyle="1" w:styleId="CommentaireCar">
    <w:name w:val="Commentaire Car"/>
    <w:basedOn w:val="Policepardfaut"/>
    <w:link w:val="Commentaire"/>
    <w:uiPriority w:val="99"/>
    <w:rsid w:val="001E1B3C"/>
    <w:rPr>
      <w:lang w:eastAsia="en-US"/>
    </w:rPr>
  </w:style>
  <w:style w:type="paragraph" w:styleId="Objetducommentaire">
    <w:name w:val="annotation subject"/>
    <w:basedOn w:val="Commentaire"/>
    <w:next w:val="Commentaire"/>
    <w:link w:val="ObjetducommentaireCar"/>
    <w:uiPriority w:val="99"/>
    <w:semiHidden/>
    <w:unhideWhenUsed/>
    <w:rsid w:val="001E1B3C"/>
    <w:rPr>
      <w:b/>
      <w:bCs/>
    </w:rPr>
  </w:style>
  <w:style w:type="character" w:customStyle="1" w:styleId="ObjetducommentaireCar">
    <w:name w:val="Objet du commentaire Car"/>
    <w:basedOn w:val="CommentaireCar"/>
    <w:link w:val="Objetducommentaire"/>
    <w:uiPriority w:val="99"/>
    <w:semiHidden/>
    <w:rsid w:val="001E1B3C"/>
    <w:rPr>
      <w:b/>
      <w:bCs/>
      <w:lang w:eastAsia="en-US"/>
    </w:rPr>
  </w:style>
  <w:style w:type="paragraph" w:styleId="Rvision">
    <w:name w:val="Revision"/>
    <w:hidden/>
    <w:uiPriority w:val="99"/>
    <w:semiHidden/>
    <w:rsid w:val="00E54B13"/>
    <w:rPr>
      <w:sz w:val="22"/>
      <w:szCs w:val="22"/>
      <w:lang w:eastAsia="en-US"/>
    </w:rPr>
  </w:style>
  <w:style w:type="character" w:styleId="Rfrencelgre">
    <w:name w:val="Subtle Reference"/>
    <w:basedOn w:val="Policepardfaut"/>
    <w:uiPriority w:val="31"/>
    <w:qFormat/>
    <w:rsid w:val="00E07EB5"/>
    <w:rPr>
      <w:smallCaps/>
      <w:color w:val="5A5A5A" w:themeColor="text1" w:themeTint="A5"/>
    </w:rPr>
  </w:style>
  <w:style w:type="paragraph" w:customStyle="1" w:styleId="paragraph">
    <w:name w:val="paragraph"/>
    <w:basedOn w:val="Normal"/>
    <w:rsid w:val="00F924FE"/>
    <w:pPr>
      <w:spacing w:before="100" w:beforeAutospacing="1" w:after="100" w:afterAutospacing="1" w:line="240" w:lineRule="auto"/>
      <w:jc w:val="left"/>
    </w:pPr>
    <w:rPr>
      <w:rFonts w:ascii="Times New Roman" w:eastAsia="Times New Roman" w:hAnsi="Times New Roman"/>
      <w:sz w:val="24"/>
      <w:szCs w:val="24"/>
      <w:lang w:eastAsia="fr-FR"/>
    </w:rPr>
  </w:style>
  <w:style w:type="character" w:customStyle="1" w:styleId="normaltextrun">
    <w:name w:val="normaltextrun"/>
    <w:basedOn w:val="Policepardfaut"/>
    <w:rsid w:val="00F924FE"/>
  </w:style>
  <w:style w:type="character" w:customStyle="1" w:styleId="eop">
    <w:name w:val="eop"/>
    <w:basedOn w:val="Policepardfaut"/>
    <w:rsid w:val="00F924FE"/>
  </w:style>
  <w:style w:type="character" w:customStyle="1" w:styleId="tab-product-attribute-name">
    <w:name w:val="tab-product-attribute-name"/>
    <w:basedOn w:val="Policepardfaut"/>
    <w:rsid w:val="00F06261"/>
  </w:style>
  <w:style w:type="paragraph" w:styleId="Sous-titre">
    <w:name w:val="Subtitle"/>
    <w:basedOn w:val="Normal"/>
    <w:next w:val="Normal"/>
    <w:link w:val="Sous-titreCar"/>
    <w:uiPriority w:val="11"/>
    <w:qFormat/>
    <w:rsid w:val="008A3D22"/>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8A3D22"/>
    <w:rPr>
      <w:rFonts w:asciiTheme="minorHAnsi" w:eastAsiaTheme="minorEastAsia" w:hAnsiTheme="minorHAnsi" w:cstheme="minorBidi"/>
      <w:color w:val="5A5A5A" w:themeColor="text1" w:themeTint="A5"/>
      <w:spacing w:val="15"/>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9377">
      <w:bodyDiv w:val="1"/>
      <w:marLeft w:val="0"/>
      <w:marRight w:val="0"/>
      <w:marTop w:val="0"/>
      <w:marBottom w:val="0"/>
      <w:divBdr>
        <w:top w:val="none" w:sz="0" w:space="0" w:color="auto"/>
        <w:left w:val="none" w:sz="0" w:space="0" w:color="auto"/>
        <w:bottom w:val="none" w:sz="0" w:space="0" w:color="auto"/>
        <w:right w:val="none" w:sz="0" w:space="0" w:color="auto"/>
      </w:divBdr>
    </w:div>
    <w:div w:id="27531404">
      <w:bodyDiv w:val="1"/>
      <w:marLeft w:val="0"/>
      <w:marRight w:val="0"/>
      <w:marTop w:val="0"/>
      <w:marBottom w:val="0"/>
      <w:divBdr>
        <w:top w:val="none" w:sz="0" w:space="0" w:color="auto"/>
        <w:left w:val="none" w:sz="0" w:space="0" w:color="auto"/>
        <w:bottom w:val="none" w:sz="0" w:space="0" w:color="auto"/>
        <w:right w:val="none" w:sz="0" w:space="0" w:color="auto"/>
      </w:divBdr>
    </w:div>
    <w:div w:id="106780096">
      <w:bodyDiv w:val="1"/>
      <w:marLeft w:val="0"/>
      <w:marRight w:val="0"/>
      <w:marTop w:val="0"/>
      <w:marBottom w:val="0"/>
      <w:divBdr>
        <w:top w:val="none" w:sz="0" w:space="0" w:color="auto"/>
        <w:left w:val="none" w:sz="0" w:space="0" w:color="auto"/>
        <w:bottom w:val="none" w:sz="0" w:space="0" w:color="auto"/>
        <w:right w:val="none" w:sz="0" w:space="0" w:color="auto"/>
      </w:divBdr>
      <w:divsChild>
        <w:div w:id="959802833">
          <w:marLeft w:val="0"/>
          <w:marRight w:val="0"/>
          <w:marTop w:val="0"/>
          <w:marBottom w:val="0"/>
          <w:divBdr>
            <w:top w:val="none" w:sz="0" w:space="0" w:color="auto"/>
            <w:left w:val="none" w:sz="0" w:space="0" w:color="auto"/>
            <w:bottom w:val="none" w:sz="0" w:space="0" w:color="auto"/>
            <w:right w:val="none" w:sz="0" w:space="0" w:color="auto"/>
          </w:divBdr>
          <w:divsChild>
            <w:div w:id="2042782895">
              <w:marLeft w:val="0"/>
              <w:marRight w:val="0"/>
              <w:marTop w:val="0"/>
              <w:marBottom w:val="0"/>
              <w:divBdr>
                <w:top w:val="none" w:sz="0" w:space="0" w:color="auto"/>
                <w:left w:val="none" w:sz="0" w:space="0" w:color="auto"/>
                <w:bottom w:val="none" w:sz="0" w:space="0" w:color="auto"/>
                <w:right w:val="none" w:sz="0" w:space="0" w:color="auto"/>
              </w:divBdr>
              <w:divsChild>
                <w:div w:id="1697580452">
                  <w:marLeft w:val="0"/>
                  <w:marRight w:val="0"/>
                  <w:marTop w:val="0"/>
                  <w:marBottom w:val="0"/>
                  <w:divBdr>
                    <w:top w:val="none" w:sz="0" w:space="0" w:color="auto"/>
                    <w:left w:val="none" w:sz="0" w:space="0" w:color="auto"/>
                    <w:bottom w:val="none" w:sz="0" w:space="0" w:color="auto"/>
                    <w:right w:val="none" w:sz="0" w:space="0" w:color="auto"/>
                  </w:divBdr>
                  <w:divsChild>
                    <w:div w:id="12840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89860">
      <w:bodyDiv w:val="1"/>
      <w:marLeft w:val="0"/>
      <w:marRight w:val="0"/>
      <w:marTop w:val="0"/>
      <w:marBottom w:val="0"/>
      <w:divBdr>
        <w:top w:val="none" w:sz="0" w:space="0" w:color="auto"/>
        <w:left w:val="none" w:sz="0" w:space="0" w:color="auto"/>
        <w:bottom w:val="none" w:sz="0" w:space="0" w:color="auto"/>
        <w:right w:val="none" w:sz="0" w:space="0" w:color="auto"/>
      </w:divBdr>
    </w:div>
    <w:div w:id="287051527">
      <w:bodyDiv w:val="1"/>
      <w:marLeft w:val="0"/>
      <w:marRight w:val="0"/>
      <w:marTop w:val="0"/>
      <w:marBottom w:val="0"/>
      <w:divBdr>
        <w:top w:val="none" w:sz="0" w:space="0" w:color="auto"/>
        <w:left w:val="none" w:sz="0" w:space="0" w:color="auto"/>
        <w:bottom w:val="none" w:sz="0" w:space="0" w:color="auto"/>
        <w:right w:val="none" w:sz="0" w:space="0" w:color="auto"/>
      </w:divBdr>
    </w:div>
    <w:div w:id="345062673">
      <w:bodyDiv w:val="1"/>
      <w:marLeft w:val="0"/>
      <w:marRight w:val="0"/>
      <w:marTop w:val="0"/>
      <w:marBottom w:val="0"/>
      <w:divBdr>
        <w:top w:val="none" w:sz="0" w:space="0" w:color="auto"/>
        <w:left w:val="none" w:sz="0" w:space="0" w:color="auto"/>
        <w:bottom w:val="none" w:sz="0" w:space="0" w:color="auto"/>
        <w:right w:val="none" w:sz="0" w:space="0" w:color="auto"/>
      </w:divBdr>
      <w:divsChild>
        <w:div w:id="1571035675">
          <w:marLeft w:val="0"/>
          <w:marRight w:val="0"/>
          <w:marTop w:val="0"/>
          <w:marBottom w:val="0"/>
          <w:divBdr>
            <w:top w:val="none" w:sz="0" w:space="0" w:color="auto"/>
            <w:left w:val="none" w:sz="0" w:space="0" w:color="auto"/>
            <w:bottom w:val="none" w:sz="0" w:space="0" w:color="auto"/>
            <w:right w:val="none" w:sz="0" w:space="0" w:color="auto"/>
          </w:divBdr>
          <w:divsChild>
            <w:div w:id="3368448">
              <w:marLeft w:val="0"/>
              <w:marRight w:val="0"/>
              <w:marTop w:val="0"/>
              <w:marBottom w:val="0"/>
              <w:divBdr>
                <w:top w:val="none" w:sz="0" w:space="0" w:color="auto"/>
                <w:left w:val="none" w:sz="0" w:space="0" w:color="auto"/>
                <w:bottom w:val="none" w:sz="0" w:space="0" w:color="auto"/>
                <w:right w:val="none" w:sz="0" w:space="0" w:color="auto"/>
              </w:divBdr>
            </w:div>
            <w:div w:id="5375664">
              <w:marLeft w:val="0"/>
              <w:marRight w:val="0"/>
              <w:marTop w:val="0"/>
              <w:marBottom w:val="0"/>
              <w:divBdr>
                <w:top w:val="none" w:sz="0" w:space="0" w:color="auto"/>
                <w:left w:val="none" w:sz="0" w:space="0" w:color="auto"/>
                <w:bottom w:val="none" w:sz="0" w:space="0" w:color="auto"/>
                <w:right w:val="none" w:sz="0" w:space="0" w:color="auto"/>
              </w:divBdr>
            </w:div>
            <w:div w:id="9993977">
              <w:marLeft w:val="0"/>
              <w:marRight w:val="0"/>
              <w:marTop w:val="0"/>
              <w:marBottom w:val="0"/>
              <w:divBdr>
                <w:top w:val="none" w:sz="0" w:space="0" w:color="auto"/>
                <w:left w:val="none" w:sz="0" w:space="0" w:color="auto"/>
                <w:bottom w:val="none" w:sz="0" w:space="0" w:color="auto"/>
                <w:right w:val="none" w:sz="0" w:space="0" w:color="auto"/>
              </w:divBdr>
            </w:div>
            <w:div w:id="11298931">
              <w:marLeft w:val="0"/>
              <w:marRight w:val="0"/>
              <w:marTop w:val="0"/>
              <w:marBottom w:val="0"/>
              <w:divBdr>
                <w:top w:val="none" w:sz="0" w:space="0" w:color="auto"/>
                <w:left w:val="none" w:sz="0" w:space="0" w:color="auto"/>
                <w:bottom w:val="none" w:sz="0" w:space="0" w:color="auto"/>
                <w:right w:val="none" w:sz="0" w:space="0" w:color="auto"/>
              </w:divBdr>
            </w:div>
            <w:div w:id="13576926">
              <w:marLeft w:val="0"/>
              <w:marRight w:val="0"/>
              <w:marTop w:val="0"/>
              <w:marBottom w:val="0"/>
              <w:divBdr>
                <w:top w:val="none" w:sz="0" w:space="0" w:color="auto"/>
                <w:left w:val="none" w:sz="0" w:space="0" w:color="auto"/>
                <w:bottom w:val="none" w:sz="0" w:space="0" w:color="auto"/>
                <w:right w:val="none" w:sz="0" w:space="0" w:color="auto"/>
              </w:divBdr>
            </w:div>
            <w:div w:id="20784747">
              <w:marLeft w:val="0"/>
              <w:marRight w:val="0"/>
              <w:marTop w:val="0"/>
              <w:marBottom w:val="0"/>
              <w:divBdr>
                <w:top w:val="none" w:sz="0" w:space="0" w:color="auto"/>
                <w:left w:val="none" w:sz="0" w:space="0" w:color="auto"/>
                <w:bottom w:val="none" w:sz="0" w:space="0" w:color="auto"/>
                <w:right w:val="none" w:sz="0" w:space="0" w:color="auto"/>
              </w:divBdr>
            </w:div>
            <w:div w:id="30811548">
              <w:marLeft w:val="0"/>
              <w:marRight w:val="0"/>
              <w:marTop w:val="0"/>
              <w:marBottom w:val="0"/>
              <w:divBdr>
                <w:top w:val="none" w:sz="0" w:space="0" w:color="auto"/>
                <w:left w:val="none" w:sz="0" w:space="0" w:color="auto"/>
                <w:bottom w:val="none" w:sz="0" w:space="0" w:color="auto"/>
                <w:right w:val="none" w:sz="0" w:space="0" w:color="auto"/>
              </w:divBdr>
            </w:div>
            <w:div w:id="31656939">
              <w:marLeft w:val="0"/>
              <w:marRight w:val="0"/>
              <w:marTop w:val="0"/>
              <w:marBottom w:val="0"/>
              <w:divBdr>
                <w:top w:val="none" w:sz="0" w:space="0" w:color="auto"/>
                <w:left w:val="none" w:sz="0" w:space="0" w:color="auto"/>
                <w:bottom w:val="none" w:sz="0" w:space="0" w:color="auto"/>
                <w:right w:val="none" w:sz="0" w:space="0" w:color="auto"/>
              </w:divBdr>
            </w:div>
            <w:div w:id="52508133">
              <w:marLeft w:val="0"/>
              <w:marRight w:val="0"/>
              <w:marTop w:val="0"/>
              <w:marBottom w:val="0"/>
              <w:divBdr>
                <w:top w:val="none" w:sz="0" w:space="0" w:color="auto"/>
                <w:left w:val="none" w:sz="0" w:space="0" w:color="auto"/>
                <w:bottom w:val="none" w:sz="0" w:space="0" w:color="auto"/>
                <w:right w:val="none" w:sz="0" w:space="0" w:color="auto"/>
              </w:divBdr>
            </w:div>
            <w:div w:id="70276194">
              <w:marLeft w:val="0"/>
              <w:marRight w:val="0"/>
              <w:marTop w:val="0"/>
              <w:marBottom w:val="0"/>
              <w:divBdr>
                <w:top w:val="none" w:sz="0" w:space="0" w:color="auto"/>
                <w:left w:val="none" w:sz="0" w:space="0" w:color="auto"/>
                <w:bottom w:val="none" w:sz="0" w:space="0" w:color="auto"/>
                <w:right w:val="none" w:sz="0" w:space="0" w:color="auto"/>
              </w:divBdr>
            </w:div>
            <w:div w:id="71971196">
              <w:marLeft w:val="0"/>
              <w:marRight w:val="0"/>
              <w:marTop w:val="0"/>
              <w:marBottom w:val="0"/>
              <w:divBdr>
                <w:top w:val="none" w:sz="0" w:space="0" w:color="auto"/>
                <w:left w:val="none" w:sz="0" w:space="0" w:color="auto"/>
                <w:bottom w:val="none" w:sz="0" w:space="0" w:color="auto"/>
                <w:right w:val="none" w:sz="0" w:space="0" w:color="auto"/>
              </w:divBdr>
            </w:div>
            <w:div w:id="77217027">
              <w:marLeft w:val="0"/>
              <w:marRight w:val="0"/>
              <w:marTop w:val="0"/>
              <w:marBottom w:val="0"/>
              <w:divBdr>
                <w:top w:val="none" w:sz="0" w:space="0" w:color="auto"/>
                <w:left w:val="none" w:sz="0" w:space="0" w:color="auto"/>
                <w:bottom w:val="none" w:sz="0" w:space="0" w:color="auto"/>
                <w:right w:val="none" w:sz="0" w:space="0" w:color="auto"/>
              </w:divBdr>
            </w:div>
            <w:div w:id="104153519">
              <w:marLeft w:val="0"/>
              <w:marRight w:val="0"/>
              <w:marTop w:val="0"/>
              <w:marBottom w:val="0"/>
              <w:divBdr>
                <w:top w:val="none" w:sz="0" w:space="0" w:color="auto"/>
                <w:left w:val="none" w:sz="0" w:space="0" w:color="auto"/>
                <w:bottom w:val="none" w:sz="0" w:space="0" w:color="auto"/>
                <w:right w:val="none" w:sz="0" w:space="0" w:color="auto"/>
              </w:divBdr>
            </w:div>
            <w:div w:id="109865709">
              <w:marLeft w:val="0"/>
              <w:marRight w:val="0"/>
              <w:marTop w:val="0"/>
              <w:marBottom w:val="0"/>
              <w:divBdr>
                <w:top w:val="none" w:sz="0" w:space="0" w:color="auto"/>
                <w:left w:val="none" w:sz="0" w:space="0" w:color="auto"/>
                <w:bottom w:val="none" w:sz="0" w:space="0" w:color="auto"/>
                <w:right w:val="none" w:sz="0" w:space="0" w:color="auto"/>
              </w:divBdr>
            </w:div>
            <w:div w:id="112016594">
              <w:marLeft w:val="0"/>
              <w:marRight w:val="0"/>
              <w:marTop w:val="0"/>
              <w:marBottom w:val="0"/>
              <w:divBdr>
                <w:top w:val="none" w:sz="0" w:space="0" w:color="auto"/>
                <w:left w:val="none" w:sz="0" w:space="0" w:color="auto"/>
                <w:bottom w:val="none" w:sz="0" w:space="0" w:color="auto"/>
                <w:right w:val="none" w:sz="0" w:space="0" w:color="auto"/>
              </w:divBdr>
            </w:div>
            <w:div w:id="113208531">
              <w:marLeft w:val="0"/>
              <w:marRight w:val="0"/>
              <w:marTop w:val="0"/>
              <w:marBottom w:val="0"/>
              <w:divBdr>
                <w:top w:val="none" w:sz="0" w:space="0" w:color="auto"/>
                <w:left w:val="none" w:sz="0" w:space="0" w:color="auto"/>
                <w:bottom w:val="none" w:sz="0" w:space="0" w:color="auto"/>
                <w:right w:val="none" w:sz="0" w:space="0" w:color="auto"/>
              </w:divBdr>
            </w:div>
            <w:div w:id="127862153">
              <w:marLeft w:val="0"/>
              <w:marRight w:val="0"/>
              <w:marTop w:val="0"/>
              <w:marBottom w:val="0"/>
              <w:divBdr>
                <w:top w:val="none" w:sz="0" w:space="0" w:color="auto"/>
                <w:left w:val="none" w:sz="0" w:space="0" w:color="auto"/>
                <w:bottom w:val="none" w:sz="0" w:space="0" w:color="auto"/>
                <w:right w:val="none" w:sz="0" w:space="0" w:color="auto"/>
              </w:divBdr>
            </w:div>
            <w:div w:id="129330650">
              <w:marLeft w:val="0"/>
              <w:marRight w:val="0"/>
              <w:marTop w:val="0"/>
              <w:marBottom w:val="0"/>
              <w:divBdr>
                <w:top w:val="none" w:sz="0" w:space="0" w:color="auto"/>
                <w:left w:val="none" w:sz="0" w:space="0" w:color="auto"/>
                <w:bottom w:val="none" w:sz="0" w:space="0" w:color="auto"/>
                <w:right w:val="none" w:sz="0" w:space="0" w:color="auto"/>
              </w:divBdr>
            </w:div>
            <w:div w:id="148979584">
              <w:marLeft w:val="0"/>
              <w:marRight w:val="0"/>
              <w:marTop w:val="0"/>
              <w:marBottom w:val="0"/>
              <w:divBdr>
                <w:top w:val="none" w:sz="0" w:space="0" w:color="auto"/>
                <w:left w:val="none" w:sz="0" w:space="0" w:color="auto"/>
                <w:bottom w:val="none" w:sz="0" w:space="0" w:color="auto"/>
                <w:right w:val="none" w:sz="0" w:space="0" w:color="auto"/>
              </w:divBdr>
            </w:div>
            <w:div w:id="151802351">
              <w:marLeft w:val="0"/>
              <w:marRight w:val="0"/>
              <w:marTop w:val="0"/>
              <w:marBottom w:val="0"/>
              <w:divBdr>
                <w:top w:val="none" w:sz="0" w:space="0" w:color="auto"/>
                <w:left w:val="none" w:sz="0" w:space="0" w:color="auto"/>
                <w:bottom w:val="none" w:sz="0" w:space="0" w:color="auto"/>
                <w:right w:val="none" w:sz="0" w:space="0" w:color="auto"/>
              </w:divBdr>
            </w:div>
            <w:div w:id="155657620">
              <w:marLeft w:val="0"/>
              <w:marRight w:val="0"/>
              <w:marTop w:val="0"/>
              <w:marBottom w:val="0"/>
              <w:divBdr>
                <w:top w:val="none" w:sz="0" w:space="0" w:color="auto"/>
                <w:left w:val="none" w:sz="0" w:space="0" w:color="auto"/>
                <w:bottom w:val="none" w:sz="0" w:space="0" w:color="auto"/>
                <w:right w:val="none" w:sz="0" w:space="0" w:color="auto"/>
              </w:divBdr>
            </w:div>
            <w:div w:id="159122010">
              <w:marLeft w:val="0"/>
              <w:marRight w:val="0"/>
              <w:marTop w:val="0"/>
              <w:marBottom w:val="0"/>
              <w:divBdr>
                <w:top w:val="none" w:sz="0" w:space="0" w:color="auto"/>
                <w:left w:val="none" w:sz="0" w:space="0" w:color="auto"/>
                <w:bottom w:val="none" w:sz="0" w:space="0" w:color="auto"/>
                <w:right w:val="none" w:sz="0" w:space="0" w:color="auto"/>
              </w:divBdr>
            </w:div>
            <w:div w:id="161436150">
              <w:marLeft w:val="0"/>
              <w:marRight w:val="0"/>
              <w:marTop w:val="0"/>
              <w:marBottom w:val="0"/>
              <w:divBdr>
                <w:top w:val="none" w:sz="0" w:space="0" w:color="auto"/>
                <w:left w:val="none" w:sz="0" w:space="0" w:color="auto"/>
                <w:bottom w:val="none" w:sz="0" w:space="0" w:color="auto"/>
                <w:right w:val="none" w:sz="0" w:space="0" w:color="auto"/>
              </w:divBdr>
            </w:div>
            <w:div w:id="167672288">
              <w:marLeft w:val="0"/>
              <w:marRight w:val="0"/>
              <w:marTop w:val="0"/>
              <w:marBottom w:val="0"/>
              <w:divBdr>
                <w:top w:val="none" w:sz="0" w:space="0" w:color="auto"/>
                <w:left w:val="none" w:sz="0" w:space="0" w:color="auto"/>
                <w:bottom w:val="none" w:sz="0" w:space="0" w:color="auto"/>
                <w:right w:val="none" w:sz="0" w:space="0" w:color="auto"/>
              </w:divBdr>
            </w:div>
            <w:div w:id="175273575">
              <w:marLeft w:val="0"/>
              <w:marRight w:val="0"/>
              <w:marTop w:val="0"/>
              <w:marBottom w:val="0"/>
              <w:divBdr>
                <w:top w:val="none" w:sz="0" w:space="0" w:color="auto"/>
                <w:left w:val="none" w:sz="0" w:space="0" w:color="auto"/>
                <w:bottom w:val="none" w:sz="0" w:space="0" w:color="auto"/>
                <w:right w:val="none" w:sz="0" w:space="0" w:color="auto"/>
              </w:divBdr>
            </w:div>
            <w:div w:id="177696257">
              <w:marLeft w:val="0"/>
              <w:marRight w:val="0"/>
              <w:marTop w:val="0"/>
              <w:marBottom w:val="0"/>
              <w:divBdr>
                <w:top w:val="none" w:sz="0" w:space="0" w:color="auto"/>
                <w:left w:val="none" w:sz="0" w:space="0" w:color="auto"/>
                <w:bottom w:val="none" w:sz="0" w:space="0" w:color="auto"/>
                <w:right w:val="none" w:sz="0" w:space="0" w:color="auto"/>
              </w:divBdr>
            </w:div>
            <w:div w:id="177815807">
              <w:marLeft w:val="0"/>
              <w:marRight w:val="0"/>
              <w:marTop w:val="0"/>
              <w:marBottom w:val="0"/>
              <w:divBdr>
                <w:top w:val="none" w:sz="0" w:space="0" w:color="auto"/>
                <w:left w:val="none" w:sz="0" w:space="0" w:color="auto"/>
                <w:bottom w:val="none" w:sz="0" w:space="0" w:color="auto"/>
                <w:right w:val="none" w:sz="0" w:space="0" w:color="auto"/>
              </w:divBdr>
            </w:div>
            <w:div w:id="180357700">
              <w:marLeft w:val="0"/>
              <w:marRight w:val="0"/>
              <w:marTop w:val="0"/>
              <w:marBottom w:val="0"/>
              <w:divBdr>
                <w:top w:val="none" w:sz="0" w:space="0" w:color="auto"/>
                <w:left w:val="none" w:sz="0" w:space="0" w:color="auto"/>
                <w:bottom w:val="none" w:sz="0" w:space="0" w:color="auto"/>
                <w:right w:val="none" w:sz="0" w:space="0" w:color="auto"/>
              </w:divBdr>
            </w:div>
            <w:div w:id="180705280">
              <w:marLeft w:val="0"/>
              <w:marRight w:val="0"/>
              <w:marTop w:val="0"/>
              <w:marBottom w:val="0"/>
              <w:divBdr>
                <w:top w:val="none" w:sz="0" w:space="0" w:color="auto"/>
                <w:left w:val="none" w:sz="0" w:space="0" w:color="auto"/>
                <w:bottom w:val="none" w:sz="0" w:space="0" w:color="auto"/>
                <w:right w:val="none" w:sz="0" w:space="0" w:color="auto"/>
              </w:divBdr>
            </w:div>
            <w:div w:id="181282892">
              <w:marLeft w:val="0"/>
              <w:marRight w:val="0"/>
              <w:marTop w:val="0"/>
              <w:marBottom w:val="0"/>
              <w:divBdr>
                <w:top w:val="none" w:sz="0" w:space="0" w:color="auto"/>
                <w:left w:val="none" w:sz="0" w:space="0" w:color="auto"/>
                <w:bottom w:val="none" w:sz="0" w:space="0" w:color="auto"/>
                <w:right w:val="none" w:sz="0" w:space="0" w:color="auto"/>
              </w:divBdr>
            </w:div>
            <w:div w:id="186259343">
              <w:marLeft w:val="0"/>
              <w:marRight w:val="0"/>
              <w:marTop w:val="0"/>
              <w:marBottom w:val="0"/>
              <w:divBdr>
                <w:top w:val="none" w:sz="0" w:space="0" w:color="auto"/>
                <w:left w:val="none" w:sz="0" w:space="0" w:color="auto"/>
                <w:bottom w:val="none" w:sz="0" w:space="0" w:color="auto"/>
                <w:right w:val="none" w:sz="0" w:space="0" w:color="auto"/>
              </w:divBdr>
            </w:div>
            <w:div w:id="194390642">
              <w:marLeft w:val="0"/>
              <w:marRight w:val="0"/>
              <w:marTop w:val="0"/>
              <w:marBottom w:val="0"/>
              <w:divBdr>
                <w:top w:val="none" w:sz="0" w:space="0" w:color="auto"/>
                <w:left w:val="none" w:sz="0" w:space="0" w:color="auto"/>
                <w:bottom w:val="none" w:sz="0" w:space="0" w:color="auto"/>
                <w:right w:val="none" w:sz="0" w:space="0" w:color="auto"/>
              </w:divBdr>
            </w:div>
            <w:div w:id="199705842">
              <w:marLeft w:val="0"/>
              <w:marRight w:val="0"/>
              <w:marTop w:val="0"/>
              <w:marBottom w:val="0"/>
              <w:divBdr>
                <w:top w:val="none" w:sz="0" w:space="0" w:color="auto"/>
                <w:left w:val="none" w:sz="0" w:space="0" w:color="auto"/>
                <w:bottom w:val="none" w:sz="0" w:space="0" w:color="auto"/>
                <w:right w:val="none" w:sz="0" w:space="0" w:color="auto"/>
              </w:divBdr>
            </w:div>
            <w:div w:id="214972404">
              <w:marLeft w:val="0"/>
              <w:marRight w:val="0"/>
              <w:marTop w:val="0"/>
              <w:marBottom w:val="0"/>
              <w:divBdr>
                <w:top w:val="none" w:sz="0" w:space="0" w:color="auto"/>
                <w:left w:val="none" w:sz="0" w:space="0" w:color="auto"/>
                <w:bottom w:val="none" w:sz="0" w:space="0" w:color="auto"/>
                <w:right w:val="none" w:sz="0" w:space="0" w:color="auto"/>
              </w:divBdr>
            </w:div>
            <w:div w:id="218126391">
              <w:marLeft w:val="0"/>
              <w:marRight w:val="0"/>
              <w:marTop w:val="0"/>
              <w:marBottom w:val="0"/>
              <w:divBdr>
                <w:top w:val="none" w:sz="0" w:space="0" w:color="auto"/>
                <w:left w:val="none" w:sz="0" w:space="0" w:color="auto"/>
                <w:bottom w:val="none" w:sz="0" w:space="0" w:color="auto"/>
                <w:right w:val="none" w:sz="0" w:space="0" w:color="auto"/>
              </w:divBdr>
            </w:div>
            <w:div w:id="233970741">
              <w:marLeft w:val="0"/>
              <w:marRight w:val="0"/>
              <w:marTop w:val="0"/>
              <w:marBottom w:val="0"/>
              <w:divBdr>
                <w:top w:val="none" w:sz="0" w:space="0" w:color="auto"/>
                <w:left w:val="none" w:sz="0" w:space="0" w:color="auto"/>
                <w:bottom w:val="none" w:sz="0" w:space="0" w:color="auto"/>
                <w:right w:val="none" w:sz="0" w:space="0" w:color="auto"/>
              </w:divBdr>
            </w:div>
            <w:div w:id="233977253">
              <w:marLeft w:val="0"/>
              <w:marRight w:val="0"/>
              <w:marTop w:val="0"/>
              <w:marBottom w:val="0"/>
              <w:divBdr>
                <w:top w:val="none" w:sz="0" w:space="0" w:color="auto"/>
                <w:left w:val="none" w:sz="0" w:space="0" w:color="auto"/>
                <w:bottom w:val="none" w:sz="0" w:space="0" w:color="auto"/>
                <w:right w:val="none" w:sz="0" w:space="0" w:color="auto"/>
              </w:divBdr>
            </w:div>
            <w:div w:id="237397943">
              <w:marLeft w:val="0"/>
              <w:marRight w:val="0"/>
              <w:marTop w:val="0"/>
              <w:marBottom w:val="0"/>
              <w:divBdr>
                <w:top w:val="none" w:sz="0" w:space="0" w:color="auto"/>
                <w:left w:val="none" w:sz="0" w:space="0" w:color="auto"/>
                <w:bottom w:val="none" w:sz="0" w:space="0" w:color="auto"/>
                <w:right w:val="none" w:sz="0" w:space="0" w:color="auto"/>
              </w:divBdr>
            </w:div>
            <w:div w:id="240410268">
              <w:marLeft w:val="0"/>
              <w:marRight w:val="0"/>
              <w:marTop w:val="0"/>
              <w:marBottom w:val="0"/>
              <w:divBdr>
                <w:top w:val="none" w:sz="0" w:space="0" w:color="auto"/>
                <w:left w:val="none" w:sz="0" w:space="0" w:color="auto"/>
                <w:bottom w:val="none" w:sz="0" w:space="0" w:color="auto"/>
                <w:right w:val="none" w:sz="0" w:space="0" w:color="auto"/>
              </w:divBdr>
            </w:div>
            <w:div w:id="248124474">
              <w:marLeft w:val="0"/>
              <w:marRight w:val="0"/>
              <w:marTop w:val="0"/>
              <w:marBottom w:val="0"/>
              <w:divBdr>
                <w:top w:val="none" w:sz="0" w:space="0" w:color="auto"/>
                <w:left w:val="none" w:sz="0" w:space="0" w:color="auto"/>
                <w:bottom w:val="none" w:sz="0" w:space="0" w:color="auto"/>
                <w:right w:val="none" w:sz="0" w:space="0" w:color="auto"/>
              </w:divBdr>
            </w:div>
            <w:div w:id="270166289">
              <w:marLeft w:val="0"/>
              <w:marRight w:val="0"/>
              <w:marTop w:val="0"/>
              <w:marBottom w:val="0"/>
              <w:divBdr>
                <w:top w:val="none" w:sz="0" w:space="0" w:color="auto"/>
                <w:left w:val="none" w:sz="0" w:space="0" w:color="auto"/>
                <w:bottom w:val="none" w:sz="0" w:space="0" w:color="auto"/>
                <w:right w:val="none" w:sz="0" w:space="0" w:color="auto"/>
              </w:divBdr>
            </w:div>
            <w:div w:id="279338917">
              <w:marLeft w:val="0"/>
              <w:marRight w:val="0"/>
              <w:marTop w:val="0"/>
              <w:marBottom w:val="0"/>
              <w:divBdr>
                <w:top w:val="none" w:sz="0" w:space="0" w:color="auto"/>
                <w:left w:val="none" w:sz="0" w:space="0" w:color="auto"/>
                <w:bottom w:val="none" w:sz="0" w:space="0" w:color="auto"/>
                <w:right w:val="none" w:sz="0" w:space="0" w:color="auto"/>
              </w:divBdr>
            </w:div>
            <w:div w:id="279340651">
              <w:marLeft w:val="0"/>
              <w:marRight w:val="0"/>
              <w:marTop w:val="0"/>
              <w:marBottom w:val="0"/>
              <w:divBdr>
                <w:top w:val="none" w:sz="0" w:space="0" w:color="auto"/>
                <w:left w:val="none" w:sz="0" w:space="0" w:color="auto"/>
                <w:bottom w:val="none" w:sz="0" w:space="0" w:color="auto"/>
                <w:right w:val="none" w:sz="0" w:space="0" w:color="auto"/>
              </w:divBdr>
            </w:div>
            <w:div w:id="285738919">
              <w:marLeft w:val="0"/>
              <w:marRight w:val="0"/>
              <w:marTop w:val="0"/>
              <w:marBottom w:val="0"/>
              <w:divBdr>
                <w:top w:val="none" w:sz="0" w:space="0" w:color="auto"/>
                <w:left w:val="none" w:sz="0" w:space="0" w:color="auto"/>
                <w:bottom w:val="none" w:sz="0" w:space="0" w:color="auto"/>
                <w:right w:val="none" w:sz="0" w:space="0" w:color="auto"/>
              </w:divBdr>
            </w:div>
            <w:div w:id="287973888">
              <w:marLeft w:val="0"/>
              <w:marRight w:val="0"/>
              <w:marTop w:val="0"/>
              <w:marBottom w:val="0"/>
              <w:divBdr>
                <w:top w:val="none" w:sz="0" w:space="0" w:color="auto"/>
                <w:left w:val="none" w:sz="0" w:space="0" w:color="auto"/>
                <w:bottom w:val="none" w:sz="0" w:space="0" w:color="auto"/>
                <w:right w:val="none" w:sz="0" w:space="0" w:color="auto"/>
              </w:divBdr>
            </w:div>
            <w:div w:id="287975118">
              <w:marLeft w:val="0"/>
              <w:marRight w:val="0"/>
              <w:marTop w:val="0"/>
              <w:marBottom w:val="0"/>
              <w:divBdr>
                <w:top w:val="none" w:sz="0" w:space="0" w:color="auto"/>
                <w:left w:val="none" w:sz="0" w:space="0" w:color="auto"/>
                <w:bottom w:val="none" w:sz="0" w:space="0" w:color="auto"/>
                <w:right w:val="none" w:sz="0" w:space="0" w:color="auto"/>
              </w:divBdr>
            </w:div>
            <w:div w:id="292836756">
              <w:marLeft w:val="0"/>
              <w:marRight w:val="0"/>
              <w:marTop w:val="0"/>
              <w:marBottom w:val="0"/>
              <w:divBdr>
                <w:top w:val="none" w:sz="0" w:space="0" w:color="auto"/>
                <w:left w:val="none" w:sz="0" w:space="0" w:color="auto"/>
                <w:bottom w:val="none" w:sz="0" w:space="0" w:color="auto"/>
                <w:right w:val="none" w:sz="0" w:space="0" w:color="auto"/>
              </w:divBdr>
            </w:div>
            <w:div w:id="298531991">
              <w:marLeft w:val="0"/>
              <w:marRight w:val="0"/>
              <w:marTop w:val="0"/>
              <w:marBottom w:val="0"/>
              <w:divBdr>
                <w:top w:val="none" w:sz="0" w:space="0" w:color="auto"/>
                <w:left w:val="none" w:sz="0" w:space="0" w:color="auto"/>
                <w:bottom w:val="none" w:sz="0" w:space="0" w:color="auto"/>
                <w:right w:val="none" w:sz="0" w:space="0" w:color="auto"/>
              </w:divBdr>
            </w:div>
            <w:div w:id="299111734">
              <w:marLeft w:val="0"/>
              <w:marRight w:val="0"/>
              <w:marTop w:val="0"/>
              <w:marBottom w:val="0"/>
              <w:divBdr>
                <w:top w:val="none" w:sz="0" w:space="0" w:color="auto"/>
                <w:left w:val="none" w:sz="0" w:space="0" w:color="auto"/>
                <w:bottom w:val="none" w:sz="0" w:space="0" w:color="auto"/>
                <w:right w:val="none" w:sz="0" w:space="0" w:color="auto"/>
              </w:divBdr>
            </w:div>
            <w:div w:id="299652477">
              <w:marLeft w:val="0"/>
              <w:marRight w:val="0"/>
              <w:marTop w:val="0"/>
              <w:marBottom w:val="0"/>
              <w:divBdr>
                <w:top w:val="none" w:sz="0" w:space="0" w:color="auto"/>
                <w:left w:val="none" w:sz="0" w:space="0" w:color="auto"/>
                <w:bottom w:val="none" w:sz="0" w:space="0" w:color="auto"/>
                <w:right w:val="none" w:sz="0" w:space="0" w:color="auto"/>
              </w:divBdr>
            </w:div>
            <w:div w:id="304512993">
              <w:marLeft w:val="0"/>
              <w:marRight w:val="0"/>
              <w:marTop w:val="0"/>
              <w:marBottom w:val="0"/>
              <w:divBdr>
                <w:top w:val="none" w:sz="0" w:space="0" w:color="auto"/>
                <w:left w:val="none" w:sz="0" w:space="0" w:color="auto"/>
                <w:bottom w:val="none" w:sz="0" w:space="0" w:color="auto"/>
                <w:right w:val="none" w:sz="0" w:space="0" w:color="auto"/>
              </w:divBdr>
            </w:div>
            <w:div w:id="318659618">
              <w:marLeft w:val="0"/>
              <w:marRight w:val="0"/>
              <w:marTop w:val="0"/>
              <w:marBottom w:val="0"/>
              <w:divBdr>
                <w:top w:val="none" w:sz="0" w:space="0" w:color="auto"/>
                <w:left w:val="none" w:sz="0" w:space="0" w:color="auto"/>
                <w:bottom w:val="none" w:sz="0" w:space="0" w:color="auto"/>
                <w:right w:val="none" w:sz="0" w:space="0" w:color="auto"/>
              </w:divBdr>
            </w:div>
            <w:div w:id="325518052">
              <w:marLeft w:val="0"/>
              <w:marRight w:val="0"/>
              <w:marTop w:val="0"/>
              <w:marBottom w:val="0"/>
              <w:divBdr>
                <w:top w:val="none" w:sz="0" w:space="0" w:color="auto"/>
                <w:left w:val="none" w:sz="0" w:space="0" w:color="auto"/>
                <w:bottom w:val="none" w:sz="0" w:space="0" w:color="auto"/>
                <w:right w:val="none" w:sz="0" w:space="0" w:color="auto"/>
              </w:divBdr>
            </w:div>
            <w:div w:id="329212462">
              <w:marLeft w:val="0"/>
              <w:marRight w:val="0"/>
              <w:marTop w:val="0"/>
              <w:marBottom w:val="0"/>
              <w:divBdr>
                <w:top w:val="none" w:sz="0" w:space="0" w:color="auto"/>
                <w:left w:val="none" w:sz="0" w:space="0" w:color="auto"/>
                <w:bottom w:val="none" w:sz="0" w:space="0" w:color="auto"/>
                <w:right w:val="none" w:sz="0" w:space="0" w:color="auto"/>
              </w:divBdr>
            </w:div>
            <w:div w:id="336612358">
              <w:marLeft w:val="0"/>
              <w:marRight w:val="0"/>
              <w:marTop w:val="0"/>
              <w:marBottom w:val="0"/>
              <w:divBdr>
                <w:top w:val="none" w:sz="0" w:space="0" w:color="auto"/>
                <w:left w:val="none" w:sz="0" w:space="0" w:color="auto"/>
                <w:bottom w:val="none" w:sz="0" w:space="0" w:color="auto"/>
                <w:right w:val="none" w:sz="0" w:space="0" w:color="auto"/>
              </w:divBdr>
            </w:div>
            <w:div w:id="341858303">
              <w:marLeft w:val="0"/>
              <w:marRight w:val="0"/>
              <w:marTop w:val="0"/>
              <w:marBottom w:val="0"/>
              <w:divBdr>
                <w:top w:val="none" w:sz="0" w:space="0" w:color="auto"/>
                <w:left w:val="none" w:sz="0" w:space="0" w:color="auto"/>
                <w:bottom w:val="none" w:sz="0" w:space="0" w:color="auto"/>
                <w:right w:val="none" w:sz="0" w:space="0" w:color="auto"/>
              </w:divBdr>
            </w:div>
            <w:div w:id="343244188">
              <w:marLeft w:val="0"/>
              <w:marRight w:val="0"/>
              <w:marTop w:val="0"/>
              <w:marBottom w:val="0"/>
              <w:divBdr>
                <w:top w:val="none" w:sz="0" w:space="0" w:color="auto"/>
                <w:left w:val="none" w:sz="0" w:space="0" w:color="auto"/>
                <w:bottom w:val="none" w:sz="0" w:space="0" w:color="auto"/>
                <w:right w:val="none" w:sz="0" w:space="0" w:color="auto"/>
              </w:divBdr>
            </w:div>
            <w:div w:id="343438617">
              <w:marLeft w:val="0"/>
              <w:marRight w:val="0"/>
              <w:marTop w:val="0"/>
              <w:marBottom w:val="0"/>
              <w:divBdr>
                <w:top w:val="none" w:sz="0" w:space="0" w:color="auto"/>
                <w:left w:val="none" w:sz="0" w:space="0" w:color="auto"/>
                <w:bottom w:val="none" w:sz="0" w:space="0" w:color="auto"/>
                <w:right w:val="none" w:sz="0" w:space="0" w:color="auto"/>
              </w:divBdr>
            </w:div>
            <w:div w:id="345329394">
              <w:marLeft w:val="0"/>
              <w:marRight w:val="0"/>
              <w:marTop w:val="0"/>
              <w:marBottom w:val="0"/>
              <w:divBdr>
                <w:top w:val="none" w:sz="0" w:space="0" w:color="auto"/>
                <w:left w:val="none" w:sz="0" w:space="0" w:color="auto"/>
                <w:bottom w:val="none" w:sz="0" w:space="0" w:color="auto"/>
                <w:right w:val="none" w:sz="0" w:space="0" w:color="auto"/>
              </w:divBdr>
            </w:div>
            <w:div w:id="350029095">
              <w:marLeft w:val="0"/>
              <w:marRight w:val="0"/>
              <w:marTop w:val="0"/>
              <w:marBottom w:val="0"/>
              <w:divBdr>
                <w:top w:val="none" w:sz="0" w:space="0" w:color="auto"/>
                <w:left w:val="none" w:sz="0" w:space="0" w:color="auto"/>
                <w:bottom w:val="none" w:sz="0" w:space="0" w:color="auto"/>
                <w:right w:val="none" w:sz="0" w:space="0" w:color="auto"/>
              </w:divBdr>
            </w:div>
            <w:div w:id="353192273">
              <w:marLeft w:val="0"/>
              <w:marRight w:val="0"/>
              <w:marTop w:val="0"/>
              <w:marBottom w:val="0"/>
              <w:divBdr>
                <w:top w:val="none" w:sz="0" w:space="0" w:color="auto"/>
                <w:left w:val="none" w:sz="0" w:space="0" w:color="auto"/>
                <w:bottom w:val="none" w:sz="0" w:space="0" w:color="auto"/>
                <w:right w:val="none" w:sz="0" w:space="0" w:color="auto"/>
              </w:divBdr>
            </w:div>
            <w:div w:id="353269951">
              <w:marLeft w:val="0"/>
              <w:marRight w:val="0"/>
              <w:marTop w:val="0"/>
              <w:marBottom w:val="0"/>
              <w:divBdr>
                <w:top w:val="none" w:sz="0" w:space="0" w:color="auto"/>
                <w:left w:val="none" w:sz="0" w:space="0" w:color="auto"/>
                <w:bottom w:val="none" w:sz="0" w:space="0" w:color="auto"/>
                <w:right w:val="none" w:sz="0" w:space="0" w:color="auto"/>
              </w:divBdr>
            </w:div>
            <w:div w:id="361829924">
              <w:marLeft w:val="0"/>
              <w:marRight w:val="0"/>
              <w:marTop w:val="0"/>
              <w:marBottom w:val="0"/>
              <w:divBdr>
                <w:top w:val="none" w:sz="0" w:space="0" w:color="auto"/>
                <w:left w:val="none" w:sz="0" w:space="0" w:color="auto"/>
                <w:bottom w:val="none" w:sz="0" w:space="0" w:color="auto"/>
                <w:right w:val="none" w:sz="0" w:space="0" w:color="auto"/>
              </w:divBdr>
            </w:div>
            <w:div w:id="365525671">
              <w:marLeft w:val="0"/>
              <w:marRight w:val="0"/>
              <w:marTop w:val="0"/>
              <w:marBottom w:val="0"/>
              <w:divBdr>
                <w:top w:val="none" w:sz="0" w:space="0" w:color="auto"/>
                <w:left w:val="none" w:sz="0" w:space="0" w:color="auto"/>
                <w:bottom w:val="none" w:sz="0" w:space="0" w:color="auto"/>
                <w:right w:val="none" w:sz="0" w:space="0" w:color="auto"/>
              </w:divBdr>
            </w:div>
            <w:div w:id="371924290">
              <w:marLeft w:val="0"/>
              <w:marRight w:val="0"/>
              <w:marTop w:val="0"/>
              <w:marBottom w:val="0"/>
              <w:divBdr>
                <w:top w:val="none" w:sz="0" w:space="0" w:color="auto"/>
                <w:left w:val="none" w:sz="0" w:space="0" w:color="auto"/>
                <w:bottom w:val="none" w:sz="0" w:space="0" w:color="auto"/>
                <w:right w:val="none" w:sz="0" w:space="0" w:color="auto"/>
              </w:divBdr>
            </w:div>
            <w:div w:id="372193022">
              <w:marLeft w:val="0"/>
              <w:marRight w:val="0"/>
              <w:marTop w:val="0"/>
              <w:marBottom w:val="0"/>
              <w:divBdr>
                <w:top w:val="none" w:sz="0" w:space="0" w:color="auto"/>
                <w:left w:val="none" w:sz="0" w:space="0" w:color="auto"/>
                <w:bottom w:val="none" w:sz="0" w:space="0" w:color="auto"/>
                <w:right w:val="none" w:sz="0" w:space="0" w:color="auto"/>
              </w:divBdr>
            </w:div>
            <w:div w:id="381369359">
              <w:marLeft w:val="0"/>
              <w:marRight w:val="0"/>
              <w:marTop w:val="0"/>
              <w:marBottom w:val="0"/>
              <w:divBdr>
                <w:top w:val="none" w:sz="0" w:space="0" w:color="auto"/>
                <w:left w:val="none" w:sz="0" w:space="0" w:color="auto"/>
                <w:bottom w:val="none" w:sz="0" w:space="0" w:color="auto"/>
                <w:right w:val="none" w:sz="0" w:space="0" w:color="auto"/>
              </w:divBdr>
            </w:div>
            <w:div w:id="384523340">
              <w:marLeft w:val="0"/>
              <w:marRight w:val="0"/>
              <w:marTop w:val="0"/>
              <w:marBottom w:val="0"/>
              <w:divBdr>
                <w:top w:val="none" w:sz="0" w:space="0" w:color="auto"/>
                <w:left w:val="none" w:sz="0" w:space="0" w:color="auto"/>
                <w:bottom w:val="none" w:sz="0" w:space="0" w:color="auto"/>
                <w:right w:val="none" w:sz="0" w:space="0" w:color="auto"/>
              </w:divBdr>
            </w:div>
            <w:div w:id="402920959">
              <w:marLeft w:val="0"/>
              <w:marRight w:val="0"/>
              <w:marTop w:val="0"/>
              <w:marBottom w:val="0"/>
              <w:divBdr>
                <w:top w:val="none" w:sz="0" w:space="0" w:color="auto"/>
                <w:left w:val="none" w:sz="0" w:space="0" w:color="auto"/>
                <w:bottom w:val="none" w:sz="0" w:space="0" w:color="auto"/>
                <w:right w:val="none" w:sz="0" w:space="0" w:color="auto"/>
              </w:divBdr>
            </w:div>
            <w:div w:id="405343502">
              <w:marLeft w:val="0"/>
              <w:marRight w:val="0"/>
              <w:marTop w:val="0"/>
              <w:marBottom w:val="0"/>
              <w:divBdr>
                <w:top w:val="none" w:sz="0" w:space="0" w:color="auto"/>
                <w:left w:val="none" w:sz="0" w:space="0" w:color="auto"/>
                <w:bottom w:val="none" w:sz="0" w:space="0" w:color="auto"/>
                <w:right w:val="none" w:sz="0" w:space="0" w:color="auto"/>
              </w:divBdr>
            </w:div>
            <w:div w:id="413475855">
              <w:marLeft w:val="0"/>
              <w:marRight w:val="0"/>
              <w:marTop w:val="0"/>
              <w:marBottom w:val="0"/>
              <w:divBdr>
                <w:top w:val="none" w:sz="0" w:space="0" w:color="auto"/>
                <w:left w:val="none" w:sz="0" w:space="0" w:color="auto"/>
                <w:bottom w:val="none" w:sz="0" w:space="0" w:color="auto"/>
                <w:right w:val="none" w:sz="0" w:space="0" w:color="auto"/>
              </w:divBdr>
            </w:div>
            <w:div w:id="424304402">
              <w:marLeft w:val="0"/>
              <w:marRight w:val="0"/>
              <w:marTop w:val="0"/>
              <w:marBottom w:val="0"/>
              <w:divBdr>
                <w:top w:val="none" w:sz="0" w:space="0" w:color="auto"/>
                <w:left w:val="none" w:sz="0" w:space="0" w:color="auto"/>
                <w:bottom w:val="none" w:sz="0" w:space="0" w:color="auto"/>
                <w:right w:val="none" w:sz="0" w:space="0" w:color="auto"/>
              </w:divBdr>
            </w:div>
            <w:div w:id="424959060">
              <w:marLeft w:val="0"/>
              <w:marRight w:val="0"/>
              <w:marTop w:val="0"/>
              <w:marBottom w:val="0"/>
              <w:divBdr>
                <w:top w:val="none" w:sz="0" w:space="0" w:color="auto"/>
                <w:left w:val="none" w:sz="0" w:space="0" w:color="auto"/>
                <w:bottom w:val="none" w:sz="0" w:space="0" w:color="auto"/>
                <w:right w:val="none" w:sz="0" w:space="0" w:color="auto"/>
              </w:divBdr>
            </w:div>
            <w:div w:id="440228599">
              <w:marLeft w:val="0"/>
              <w:marRight w:val="0"/>
              <w:marTop w:val="0"/>
              <w:marBottom w:val="0"/>
              <w:divBdr>
                <w:top w:val="none" w:sz="0" w:space="0" w:color="auto"/>
                <w:left w:val="none" w:sz="0" w:space="0" w:color="auto"/>
                <w:bottom w:val="none" w:sz="0" w:space="0" w:color="auto"/>
                <w:right w:val="none" w:sz="0" w:space="0" w:color="auto"/>
              </w:divBdr>
            </w:div>
            <w:div w:id="448550364">
              <w:marLeft w:val="0"/>
              <w:marRight w:val="0"/>
              <w:marTop w:val="0"/>
              <w:marBottom w:val="0"/>
              <w:divBdr>
                <w:top w:val="none" w:sz="0" w:space="0" w:color="auto"/>
                <w:left w:val="none" w:sz="0" w:space="0" w:color="auto"/>
                <w:bottom w:val="none" w:sz="0" w:space="0" w:color="auto"/>
                <w:right w:val="none" w:sz="0" w:space="0" w:color="auto"/>
              </w:divBdr>
            </w:div>
            <w:div w:id="451367595">
              <w:marLeft w:val="0"/>
              <w:marRight w:val="0"/>
              <w:marTop w:val="0"/>
              <w:marBottom w:val="0"/>
              <w:divBdr>
                <w:top w:val="none" w:sz="0" w:space="0" w:color="auto"/>
                <w:left w:val="none" w:sz="0" w:space="0" w:color="auto"/>
                <w:bottom w:val="none" w:sz="0" w:space="0" w:color="auto"/>
                <w:right w:val="none" w:sz="0" w:space="0" w:color="auto"/>
              </w:divBdr>
            </w:div>
            <w:div w:id="467673259">
              <w:marLeft w:val="0"/>
              <w:marRight w:val="0"/>
              <w:marTop w:val="0"/>
              <w:marBottom w:val="0"/>
              <w:divBdr>
                <w:top w:val="none" w:sz="0" w:space="0" w:color="auto"/>
                <w:left w:val="none" w:sz="0" w:space="0" w:color="auto"/>
                <w:bottom w:val="none" w:sz="0" w:space="0" w:color="auto"/>
                <w:right w:val="none" w:sz="0" w:space="0" w:color="auto"/>
              </w:divBdr>
            </w:div>
            <w:div w:id="472063068">
              <w:marLeft w:val="0"/>
              <w:marRight w:val="0"/>
              <w:marTop w:val="0"/>
              <w:marBottom w:val="0"/>
              <w:divBdr>
                <w:top w:val="none" w:sz="0" w:space="0" w:color="auto"/>
                <w:left w:val="none" w:sz="0" w:space="0" w:color="auto"/>
                <w:bottom w:val="none" w:sz="0" w:space="0" w:color="auto"/>
                <w:right w:val="none" w:sz="0" w:space="0" w:color="auto"/>
              </w:divBdr>
            </w:div>
            <w:div w:id="476841738">
              <w:marLeft w:val="0"/>
              <w:marRight w:val="0"/>
              <w:marTop w:val="0"/>
              <w:marBottom w:val="0"/>
              <w:divBdr>
                <w:top w:val="none" w:sz="0" w:space="0" w:color="auto"/>
                <w:left w:val="none" w:sz="0" w:space="0" w:color="auto"/>
                <w:bottom w:val="none" w:sz="0" w:space="0" w:color="auto"/>
                <w:right w:val="none" w:sz="0" w:space="0" w:color="auto"/>
              </w:divBdr>
            </w:div>
            <w:div w:id="478689464">
              <w:marLeft w:val="0"/>
              <w:marRight w:val="0"/>
              <w:marTop w:val="0"/>
              <w:marBottom w:val="0"/>
              <w:divBdr>
                <w:top w:val="none" w:sz="0" w:space="0" w:color="auto"/>
                <w:left w:val="none" w:sz="0" w:space="0" w:color="auto"/>
                <w:bottom w:val="none" w:sz="0" w:space="0" w:color="auto"/>
                <w:right w:val="none" w:sz="0" w:space="0" w:color="auto"/>
              </w:divBdr>
            </w:div>
            <w:div w:id="493566193">
              <w:marLeft w:val="0"/>
              <w:marRight w:val="0"/>
              <w:marTop w:val="0"/>
              <w:marBottom w:val="0"/>
              <w:divBdr>
                <w:top w:val="none" w:sz="0" w:space="0" w:color="auto"/>
                <w:left w:val="none" w:sz="0" w:space="0" w:color="auto"/>
                <w:bottom w:val="none" w:sz="0" w:space="0" w:color="auto"/>
                <w:right w:val="none" w:sz="0" w:space="0" w:color="auto"/>
              </w:divBdr>
            </w:div>
            <w:div w:id="509101087">
              <w:marLeft w:val="0"/>
              <w:marRight w:val="0"/>
              <w:marTop w:val="0"/>
              <w:marBottom w:val="0"/>
              <w:divBdr>
                <w:top w:val="none" w:sz="0" w:space="0" w:color="auto"/>
                <w:left w:val="none" w:sz="0" w:space="0" w:color="auto"/>
                <w:bottom w:val="none" w:sz="0" w:space="0" w:color="auto"/>
                <w:right w:val="none" w:sz="0" w:space="0" w:color="auto"/>
              </w:divBdr>
            </w:div>
            <w:div w:id="514273296">
              <w:marLeft w:val="0"/>
              <w:marRight w:val="0"/>
              <w:marTop w:val="0"/>
              <w:marBottom w:val="0"/>
              <w:divBdr>
                <w:top w:val="none" w:sz="0" w:space="0" w:color="auto"/>
                <w:left w:val="none" w:sz="0" w:space="0" w:color="auto"/>
                <w:bottom w:val="none" w:sz="0" w:space="0" w:color="auto"/>
                <w:right w:val="none" w:sz="0" w:space="0" w:color="auto"/>
              </w:divBdr>
            </w:div>
            <w:div w:id="527376390">
              <w:marLeft w:val="0"/>
              <w:marRight w:val="0"/>
              <w:marTop w:val="0"/>
              <w:marBottom w:val="0"/>
              <w:divBdr>
                <w:top w:val="none" w:sz="0" w:space="0" w:color="auto"/>
                <w:left w:val="none" w:sz="0" w:space="0" w:color="auto"/>
                <w:bottom w:val="none" w:sz="0" w:space="0" w:color="auto"/>
                <w:right w:val="none" w:sz="0" w:space="0" w:color="auto"/>
              </w:divBdr>
            </w:div>
            <w:div w:id="529152899">
              <w:marLeft w:val="0"/>
              <w:marRight w:val="0"/>
              <w:marTop w:val="0"/>
              <w:marBottom w:val="0"/>
              <w:divBdr>
                <w:top w:val="none" w:sz="0" w:space="0" w:color="auto"/>
                <w:left w:val="none" w:sz="0" w:space="0" w:color="auto"/>
                <w:bottom w:val="none" w:sz="0" w:space="0" w:color="auto"/>
                <w:right w:val="none" w:sz="0" w:space="0" w:color="auto"/>
              </w:divBdr>
            </w:div>
            <w:div w:id="534200901">
              <w:marLeft w:val="0"/>
              <w:marRight w:val="0"/>
              <w:marTop w:val="0"/>
              <w:marBottom w:val="0"/>
              <w:divBdr>
                <w:top w:val="none" w:sz="0" w:space="0" w:color="auto"/>
                <w:left w:val="none" w:sz="0" w:space="0" w:color="auto"/>
                <w:bottom w:val="none" w:sz="0" w:space="0" w:color="auto"/>
                <w:right w:val="none" w:sz="0" w:space="0" w:color="auto"/>
              </w:divBdr>
            </w:div>
            <w:div w:id="543103327">
              <w:marLeft w:val="0"/>
              <w:marRight w:val="0"/>
              <w:marTop w:val="0"/>
              <w:marBottom w:val="0"/>
              <w:divBdr>
                <w:top w:val="none" w:sz="0" w:space="0" w:color="auto"/>
                <w:left w:val="none" w:sz="0" w:space="0" w:color="auto"/>
                <w:bottom w:val="none" w:sz="0" w:space="0" w:color="auto"/>
                <w:right w:val="none" w:sz="0" w:space="0" w:color="auto"/>
              </w:divBdr>
            </w:div>
            <w:div w:id="546643523">
              <w:marLeft w:val="0"/>
              <w:marRight w:val="0"/>
              <w:marTop w:val="0"/>
              <w:marBottom w:val="0"/>
              <w:divBdr>
                <w:top w:val="none" w:sz="0" w:space="0" w:color="auto"/>
                <w:left w:val="none" w:sz="0" w:space="0" w:color="auto"/>
                <w:bottom w:val="none" w:sz="0" w:space="0" w:color="auto"/>
                <w:right w:val="none" w:sz="0" w:space="0" w:color="auto"/>
              </w:divBdr>
            </w:div>
            <w:div w:id="552665531">
              <w:marLeft w:val="0"/>
              <w:marRight w:val="0"/>
              <w:marTop w:val="0"/>
              <w:marBottom w:val="0"/>
              <w:divBdr>
                <w:top w:val="none" w:sz="0" w:space="0" w:color="auto"/>
                <w:left w:val="none" w:sz="0" w:space="0" w:color="auto"/>
                <w:bottom w:val="none" w:sz="0" w:space="0" w:color="auto"/>
                <w:right w:val="none" w:sz="0" w:space="0" w:color="auto"/>
              </w:divBdr>
            </w:div>
            <w:div w:id="586696998">
              <w:marLeft w:val="0"/>
              <w:marRight w:val="0"/>
              <w:marTop w:val="0"/>
              <w:marBottom w:val="0"/>
              <w:divBdr>
                <w:top w:val="none" w:sz="0" w:space="0" w:color="auto"/>
                <w:left w:val="none" w:sz="0" w:space="0" w:color="auto"/>
                <w:bottom w:val="none" w:sz="0" w:space="0" w:color="auto"/>
                <w:right w:val="none" w:sz="0" w:space="0" w:color="auto"/>
              </w:divBdr>
            </w:div>
            <w:div w:id="598224095">
              <w:marLeft w:val="0"/>
              <w:marRight w:val="0"/>
              <w:marTop w:val="0"/>
              <w:marBottom w:val="0"/>
              <w:divBdr>
                <w:top w:val="none" w:sz="0" w:space="0" w:color="auto"/>
                <w:left w:val="none" w:sz="0" w:space="0" w:color="auto"/>
                <w:bottom w:val="none" w:sz="0" w:space="0" w:color="auto"/>
                <w:right w:val="none" w:sz="0" w:space="0" w:color="auto"/>
              </w:divBdr>
            </w:div>
            <w:div w:id="604387201">
              <w:marLeft w:val="0"/>
              <w:marRight w:val="0"/>
              <w:marTop w:val="0"/>
              <w:marBottom w:val="0"/>
              <w:divBdr>
                <w:top w:val="none" w:sz="0" w:space="0" w:color="auto"/>
                <w:left w:val="none" w:sz="0" w:space="0" w:color="auto"/>
                <w:bottom w:val="none" w:sz="0" w:space="0" w:color="auto"/>
                <w:right w:val="none" w:sz="0" w:space="0" w:color="auto"/>
              </w:divBdr>
            </w:div>
            <w:div w:id="613252443">
              <w:marLeft w:val="0"/>
              <w:marRight w:val="0"/>
              <w:marTop w:val="0"/>
              <w:marBottom w:val="0"/>
              <w:divBdr>
                <w:top w:val="none" w:sz="0" w:space="0" w:color="auto"/>
                <w:left w:val="none" w:sz="0" w:space="0" w:color="auto"/>
                <w:bottom w:val="none" w:sz="0" w:space="0" w:color="auto"/>
                <w:right w:val="none" w:sz="0" w:space="0" w:color="auto"/>
              </w:divBdr>
            </w:div>
            <w:div w:id="630482004">
              <w:marLeft w:val="0"/>
              <w:marRight w:val="0"/>
              <w:marTop w:val="0"/>
              <w:marBottom w:val="0"/>
              <w:divBdr>
                <w:top w:val="none" w:sz="0" w:space="0" w:color="auto"/>
                <w:left w:val="none" w:sz="0" w:space="0" w:color="auto"/>
                <w:bottom w:val="none" w:sz="0" w:space="0" w:color="auto"/>
                <w:right w:val="none" w:sz="0" w:space="0" w:color="auto"/>
              </w:divBdr>
            </w:div>
            <w:div w:id="645083685">
              <w:marLeft w:val="0"/>
              <w:marRight w:val="0"/>
              <w:marTop w:val="0"/>
              <w:marBottom w:val="0"/>
              <w:divBdr>
                <w:top w:val="none" w:sz="0" w:space="0" w:color="auto"/>
                <w:left w:val="none" w:sz="0" w:space="0" w:color="auto"/>
                <w:bottom w:val="none" w:sz="0" w:space="0" w:color="auto"/>
                <w:right w:val="none" w:sz="0" w:space="0" w:color="auto"/>
              </w:divBdr>
            </w:div>
            <w:div w:id="665133091">
              <w:marLeft w:val="0"/>
              <w:marRight w:val="0"/>
              <w:marTop w:val="0"/>
              <w:marBottom w:val="0"/>
              <w:divBdr>
                <w:top w:val="none" w:sz="0" w:space="0" w:color="auto"/>
                <w:left w:val="none" w:sz="0" w:space="0" w:color="auto"/>
                <w:bottom w:val="none" w:sz="0" w:space="0" w:color="auto"/>
                <w:right w:val="none" w:sz="0" w:space="0" w:color="auto"/>
              </w:divBdr>
            </w:div>
            <w:div w:id="670840376">
              <w:marLeft w:val="0"/>
              <w:marRight w:val="0"/>
              <w:marTop w:val="0"/>
              <w:marBottom w:val="0"/>
              <w:divBdr>
                <w:top w:val="none" w:sz="0" w:space="0" w:color="auto"/>
                <w:left w:val="none" w:sz="0" w:space="0" w:color="auto"/>
                <w:bottom w:val="none" w:sz="0" w:space="0" w:color="auto"/>
                <w:right w:val="none" w:sz="0" w:space="0" w:color="auto"/>
              </w:divBdr>
            </w:div>
            <w:div w:id="689141234">
              <w:marLeft w:val="0"/>
              <w:marRight w:val="0"/>
              <w:marTop w:val="0"/>
              <w:marBottom w:val="0"/>
              <w:divBdr>
                <w:top w:val="none" w:sz="0" w:space="0" w:color="auto"/>
                <w:left w:val="none" w:sz="0" w:space="0" w:color="auto"/>
                <w:bottom w:val="none" w:sz="0" w:space="0" w:color="auto"/>
                <w:right w:val="none" w:sz="0" w:space="0" w:color="auto"/>
              </w:divBdr>
            </w:div>
            <w:div w:id="695352734">
              <w:marLeft w:val="0"/>
              <w:marRight w:val="0"/>
              <w:marTop w:val="0"/>
              <w:marBottom w:val="0"/>
              <w:divBdr>
                <w:top w:val="none" w:sz="0" w:space="0" w:color="auto"/>
                <w:left w:val="none" w:sz="0" w:space="0" w:color="auto"/>
                <w:bottom w:val="none" w:sz="0" w:space="0" w:color="auto"/>
                <w:right w:val="none" w:sz="0" w:space="0" w:color="auto"/>
              </w:divBdr>
            </w:div>
            <w:div w:id="706638780">
              <w:marLeft w:val="0"/>
              <w:marRight w:val="0"/>
              <w:marTop w:val="0"/>
              <w:marBottom w:val="0"/>
              <w:divBdr>
                <w:top w:val="none" w:sz="0" w:space="0" w:color="auto"/>
                <w:left w:val="none" w:sz="0" w:space="0" w:color="auto"/>
                <w:bottom w:val="none" w:sz="0" w:space="0" w:color="auto"/>
                <w:right w:val="none" w:sz="0" w:space="0" w:color="auto"/>
              </w:divBdr>
            </w:div>
            <w:div w:id="707532116">
              <w:marLeft w:val="0"/>
              <w:marRight w:val="0"/>
              <w:marTop w:val="0"/>
              <w:marBottom w:val="0"/>
              <w:divBdr>
                <w:top w:val="none" w:sz="0" w:space="0" w:color="auto"/>
                <w:left w:val="none" w:sz="0" w:space="0" w:color="auto"/>
                <w:bottom w:val="none" w:sz="0" w:space="0" w:color="auto"/>
                <w:right w:val="none" w:sz="0" w:space="0" w:color="auto"/>
              </w:divBdr>
            </w:div>
            <w:div w:id="709721823">
              <w:marLeft w:val="0"/>
              <w:marRight w:val="0"/>
              <w:marTop w:val="0"/>
              <w:marBottom w:val="0"/>
              <w:divBdr>
                <w:top w:val="none" w:sz="0" w:space="0" w:color="auto"/>
                <w:left w:val="none" w:sz="0" w:space="0" w:color="auto"/>
                <w:bottom w:val="none" w:sz="0" w:space="0" w:color="auto"/>
                <w:right w:val="none" w:sz="0" w:space="0" w:color="auto"/>
              </w:divBdr>
            </w:div>
            <w:div w:id="710344733">
              <w:marLeft w:val="0"/>
              <w:marRight w:val="0"/>
              <w:marTop w:val="0"/>
              <w:marBottom w:val="0"/>
              <w:divBdr>
                <w:top w:val="none" w:sz="0" w:space="0" w:color="auto"/>
                <w:left w:val="none" w:sz="0" w:space="0" w:color="auto"/>
                <w:bottom w:val="none" w:sz="0" w:space="0" w:color="auto"/>
                <w:right w:val="none" w:sz="0" w:space="0" w:color="auto"/>
              </w:divBdr>
            </w:div>
            <w:div w:id="711154174">
              <w:marLeft w:val="0"/>
              <w:marRight w:val="0"/>
              <w:marTop w:val="0"/>
              <w:marBottom w:val="0"/>
              <w:divBdr>
                <w:top w:val="none" w:sz="0" w:space="0" w:color="auto"/>
                <w:left w:val="none" w:sz="0" w:space="0" w:color="auto"/>
                <w:bottom w:val="none" w:sz="0" w:space="0" w:color="auto"/>
                <w:right w:val="none" w:sz="0" w:space="0" w:color="auto"/>
              </w:divBdr>
            </w:div>
            <w:div w:id="717703579">
              <w:marLeft w:val="0"/>
              <w:marRight w:val="0"/>
              <w:marTop w:val="0"/>
              <w:marBottom w:val="0"/>
              <w:divBdr>
                <w:top w:val="none" w:sz="0" w:space="0" w:color="auto"/>
                <w:left w:val="none" w:sz="0" w:space="0" w:color="auto"/>
                <w:bottom w:val="none" w:sz="0" w:space="0" w:color="auto"/>
                <w:right w:val="none" w:sz="0" w:space="0" w:color="auto"/>
              </w:divBdr>
            </w:div>
            <w:div w:id="754282857">
              <w:marLeft w:val="0"/>
              <w:marRight w:val="0"/>
              <w:marTop w:val="0"/>
              <w:marBottom w:val="0"/>
              <w:divBdr>
                <w:top w:val="none" w:sz="0" w:space="0" w:color="auto"/>
                <w:left w:val="none" w:sz="0" w:space="0" w:color="auto"/>
                <w:bottom w:val="none" w:sz="0" w:space="0" w:color="auto"/>
                <w:right w:val="none" w:sz="0" w:space="0" w:color="auto"/>
              </w:divBdr>
            </w:div>
            <w:div w:id="772432041">
              <w:marLeft w:val="0"/>
              <w:marRight w:val="0"/>
              <w:marTop w:val="0"/>
              <w:marBottom w:val="0"/>
              <w:divBdr>
                <w:top w:val="none" w:sz="0" w:space="0" w:color="auto"/>
                <w:left w:val="none" w:sz="0" w:space="0" w:color="auto"/>
                <w:bottom w:val="none" w:sz="0" w:space="0" w:color="auto"/>
                <w:right w:val="none" w:sz="0" w:space="0" w:color="auto"/>
              </w:divBdr>
            </w:div>
            <w:div w:id="783966315">
              <w:marLeft w:val="0"/>
              <w:marRight w:val="0"/>
              <w:marTop w:val="0"/>
              <w:marBottom w:val="0"/>
              <w:divBdr>
                <w:top w:val="none" w:sz="0" w:space="0" w:color="auto"/>
                <w:left w:val="none" w:sz="0" w:space="0" w:color="auto"/>
                <w:bottom w:val="none" w:sz="0" w:space="0" w:color="auto"/>
                <w:right w:val="none" w:sz="0" w:space="0" w:color="auto"/>
              </w:divBdr>
            </w:div>
            <w:div w:id="786855438">
              <w:marLeft w:val="0"/>
              <w:marRight w:val="0"/>
              <w:marTop w:val="0"/>
              <w:marBottom w:val="0"/>
              <w:divBdr>
                <w:top w:val="none" w:sz="0" w:space="0" w:color="auto"/>
                <w:left w:val="none" w:sz="0" w:space="0" w:color="auto"/>
                <w:bottom w:val="none" w:sz="0" w:space="0" w:color="auto"/>
                <w:right w:val="none" w:sz="0" w:space="0" w:color="auto"/>
              </w:divBdr>
            </w:div>
            <w:div w:id="791244187">
              <w:marLeft w:val="0"/>
              <w:marRight w:val="0"/>
              <w:marTop w:val="0"/>
              <w:marBottom w:val="0"/>
              <w:divBdr>
                <w:top w:val="none" w:sz="0" w:space="0" w:color="auto"/>
                <w:left w:val="none" w:sz="0" w:space="0" w:color="auto"/>
                <w:bottom w:val="none" w:sz="0" w:space="0" w:color="auto"/>
                <w:right w:val="none" w:sz="0" w:space="0" w:color="auto"/>
              </w:divBdr>
            </w:div>
            <w:div w:id="794640585">
              <w:marLeft w:val="0"/>
              <w:marRight w:val="0"/>
              <w:marTop w:val="0"/>
              <w:marBottom w:val="0"/>
              <w:divBdr>
                <w:top w:val="none" w:sz="0" w:space="0" w:color="auto"/>
                <w:left w:val="none" w:sz="0" w:space="0" w:color="auto"/>
                <w:bottom w:val="none" w:sz="0" w:space="0" w:color="auto"/>
                <w:right w:val="none" w:sz="0" w:space="0" w:color="auto"/>
              </w:divBdr>
            </w:div>
            <w:div w:id="832842768">
              <w:marLeft w:val="0"/>
              <w:marRight w:val="0"/>
              <w:marTop w:val="0"/>
              <w:marBottom w:val="0"/>
              <w:divBdr>
                <w:top w:val="none" w:sz="0" w:space="0" w:color="auto"/>
                <w:left w:val="none" w:sz="0" w:space="0" w:color="auto"/>
                <w:bottom w:val="none" w:sz="0" w:space="0" w:color="auto"/>
                <w:right w:val="none" w:sz="0" w:space="0" w:color="auto"/>
              </w:divBdr>
            </w:div>
            <w:div w:id="836266989">
              <w:marLeft w:val="0"/>
              <w:marRight w:val="0"/>
              <w:marTop w:val="0"/>
              <w:marBottom w:val="0"/>
              <w:divBdr>
                <w:top w:val="none" w:sz="0" w:space="0" w:color="auto"/>
                <w:left w:val="none" w:sz="0" w:space="0" w:color="auto"/>
                <w:bottom w:val="none" w:sz="0" w:space="0" w:color="auto"/>
                <w:right w:val="none" w:sz="0" w:space="0" w:color="auto"/>
              </w:divBdr>
            </w:div>
            <w:div w:id="844518318">
              <w:marLeft w:val="0"/>
              <w:marRight w:val="0"/>
              <w:marTop w:val="0"/>
              <w:marBottom w:val="0"/>
              <w:divBdr>
                <w:top w:val="none" w:sz="0" w:space="0" w:color="auto"/>
                <w:left w:val="none" w:sz="0" w:space="0" w:color="auto"/>
                <w:bottom w:val="none" w:sz="0" w:space="0" w:color="auto"/>
                <w:right w:val="none" w:sz="0" w:space="0" w:color="auto"/>
              </w:divBdr>
            </w:div>
            <w:div w:id="849297739">
              <w:marLeft w:val="0"/>
              <w:marRight w:val="0"/>
              <w:marTop w:val="0"/>
              <w:marBottom w:val="0"/>
              <w:divBdr>
                <w:top w:val="none" w:sz="0" w:space="0" w:color="auto"/>
                <w:left w:val="none" w:sz="0" w:space="0" w:color="auto"/>
                <w:bottom w:val="none" w:sz="0" w:space="0" w:color="auto"/>
                <w:right w:val="none" w:sz="0" w:space="0" w:color="auto"/>
              </w:divBdr>
            </w:div>
            <w:div w:id="854802222">
              <w:marLeft w:val="0"/>
              <w:marRight w:val="0"/>
              <w:marTop w:val="0"/>
              <w:marBottom w:val="0"/>
              <w:divBdr>
                <w:top w:val="none" w:sz="0" w:space="0" w:color="auto"/>
                <w:left w:val="none" w:sz="0" w:space="0" w:color="auto"/>
                <w:bottom w:val="none" w:sz="0" w:space="0" w:color="auto"/>
                <w:right w:val="none" w:sz="0" w:space="0" w:color="auto"/>
              </w:divBdr>
            </w:div>
            <w:div w:id="858352783">
              <w:marLeft w:val="0"/>
              <w:marRight w:val="0"/>
              <w:marTop w:val="0"/>
              <w:marBottom w:val="0"/>
              <w:divBdr>
                <w:top w:val="none" w:sz="0" w:space="0" w:color="auto"/>
                <w:left w:val="none" w:sz="0" w:space="0" w:color="auto"/>
                <w:bottom w:val="none" w:sz="0" w:space="0" w:color="auto"/>
                <w:right w:val="none" w:sz="0" w:space="0" w:color="auto"/>
              </w:divBdr>
            </w:div>
            <w:div w:id="861554643">
              <w:marLeft w:val="0"/>
              <w:marRight w:val="0"/>
              <w:marTop w:val="0"/>
              <w:marBottom w:val="0"/>
              <w:divBdr>
                <w:top w:val="none" w:sz="0" w:space="0" w:color="auto"/>
                <w:left w:val="none" w:sz="0" w:space="0" w:color="auto"/>
                <w:bottom w:val="none" w:sz="0" w:space="0" w:color="auto"/>
                <w:right w:val="none" w:sz="0" w:space="0" w:color="auto"/>
              </w:divBdr>
            </w:div>
            <w:div w:id="862131921">
              <w:marLeft w:val="0"/>
              <w:marRight w:val="0"/>
              <w:marTop w:val="0"/>
              <w:marBottom w:val="0"/>
              <w:divBdr>
                <w:top w:val="none" w:sz="0" w:space="0" w:color="auto"/>
                <w:left w:val="none" w:sz="0" w:space="0" w:color="auto"/>
                <w:bottom w:val="none" w:sz="0" w:space="0" w:color="auto"/>
                <w:right w:val="none" w:sz="0" w:space="0" w:color="auto"/>
              </w:divBdr>
            </w:div>
            <w:div w:id="866262608">
              <w:marLeft w:val="0"/>
              <w:marRight w:val="0"/>
              <w:marTop w:val="0"/>
              <w:marBottom w:val="0"/>
              <w:divBdr>
                <w:top w:val="none" w:sz="0" w:space="0" w:color="auto"/>
                <w:left w:val="none" w:sz="0" w:space="0" w:color="auto"/>
                <w:bottom w:val="none" w:sz="0" w:space="0" w:color="auto"/>
                <w:right w:val="none" w:sz="0" w:space="0" w:color="auto"/>
              </w:divBdr>
            </w:div>
            <w:div w:id="868762038">
              <w:marLeft w:val="0"/>
              <w:marRight w:val="0"/>
              <w:marTop w:val="0"/>
              <w:marBottom w:val="0"/>
              <w:divBdr>
                <w:top w:val="none" w:sz="0" w:space="0" w:color="auto"/>
                <w:left w:val="none" w:sz="0" w:space="0" w:color="auto"/>
                <w:bottom w:val="none" w:sz="0" w:space="0" w:color="auto"/>
                <w:right w:val="none" w:sz="0" w:space="0" w:color="auto"/>
              </w:divBdr>
            </w:div>
            <w:div w:id="879518290">
              <w:marLeft w:val="0"/>
              <w:marRight w:val="0"/>
              <w:marTop w:val="0"/>
              <w:marBottom w:val="0"/>
              <w:divBdr>
                <w:top w:val="none" w:sz="0" w:space="0" w:color="auto"/>
                <w:left w:val="none" w:sz="0" w:space="0" w:color="auto"/>
                <w:bottom w:val="none" w:sz="0" w:space="0" w:color="auto"/>
                <w:right w:val="none" w:sz="0" w:space="0" w:color="auto"/>
              </w:divBdr>
            </w:div>
            <w:div w:id="885414137">
              <w:marLeft w:val="0"/>
              <w:marRight w:val="0"/>
              <w:marTop w:val="0"/>
              <w:marBottom w:val="0"/>
              <w:divBdr>
                <w:top w:val="none" w:sz="0" w:space="0" w:color="auto"/>
                <w:left w:val="none" w:sz="0" w:space="0" w:color="auto"/>
                <w:bottom w:val="none" w:sz="0" w:space="0" w:color="auto"/>
                <w:right w:val="none" w:sz="0" w:space="0" w:color="auto"/>
              </w:divBdr>
            </w:div>
            <w:div w:id="891311870">
              <w:marLeft w:val="0"/>
              <w:marRight w:val="0"/>
              <w:marTop w:val="0"/>
              <w:marBottom w:val="0"/>
              <w:divBdr>
                <w:top w:val="none" w:sz="0" w:space="0" w:color="auto"/>
                <w:left w:val="none" w:sz="0" w:space="0" w:color="auto"/>
                <w:bottom w:val="none" w:sz="0" w:space="0" w:color="auto"/>
                <w:right w:val="none" w:sz="0" w:space="0" w:color="auto"/>
              </w:divBdr>
            </w:div>
            <w:div w:id="898705323">
              <w:marLeft w:val="0"/>
              <w:marRight w:val="0"/>
              <w:marTop w:val="0"/>
              <w:marBottom w:val="0"/>
              <w:divBdr>
                <w:top w:val="none" w:sz="0" w:space="0" w:color="auto"/>
                <w:left w:val="none" w:sz="0" w:space="0" w:color="auto"/>
                <w:bottom w:val="none" w:sz="0" w:space="0" w:color="auto"/>
                <w:right w:val="none" w:sz="0" w:space="0" w:color="auto"/>
              </w:divBdr>
            </w:div>
            <w:div w:id="905577755">
              <w:marLeft w:val="0"/>
              <w:marRight w:val="0"/>
              <w:marTop w:val="0"/>
              <w:marBottom w:val="0"/>
              <w:divBdr>
                <w:top w:val="none" w:sz="0" w:space="0" w:color="auto"/>
                <w:left w:val="none" w:sz="0" w:space="0" w:color="auto"/>
                <w:bottom w:val="none" w:sz="0" w:space="0" w:color="auto"/>
                <w:right w:val="none" w:sz="0" w:space="0" w:color="auto"/>
              </w:divBdr>
            </w:div>
            <w:div w:id="910120378">
              <w:marLeft w:val="0"/>
              <w:marRight w:val="0"/>
              <w:marTop w:val="0"/>
              <w:marBottom w:val="0"/>
              <w:divBdr>
                <w:top w:val="none" w:sz="0" w:space="0" w:color="auto"/>
                <w:left w:val="none" w:sz="0" w:space="0" w:color="auto"/>
                <w:bottom w:val="none" w:sz="0" w:space="0" w:color="auto"/>
                <w:right w:val="none" w:sz="0" w:space="0" w:color="auto"/>
              </w:divBdr>
            </w:div>
            <w:div w:id="919679911">
              <w:marLeft w:val="0"/>
              <w:marRight w:val="0"/>
              <w:marTop w:val="0"/>
              <w:marBottom w:val="0"/>
              <w:divBdr>
                <w:top w:val="none" w:sz="0" w:space="0" w:color="auto"/>
                <w:left w:val="none" w:sz="0" w:space="0" w:color="auto"/>
                <w:bottom w:val="none" w:sz="0" w:space="0" w:color="auto"/>
                <w:right w:val="none" w:sz="0" w:space="0" w:color="auto"/>
              </w:divBdr>
            </w:div>
            <w:div w:id="933249888">
              <w:marLeft w:val="0"/>
              <w:marRight w:val="0"/>
              <w:marTop w:val="0"/>
              <w:marBottom w:val="0"/>
              <w:divBdr>
                <w:top w:val="none" w:sz="0" w:space="0" w:color="auto"/>
                <w:left w:val="none" w:sz="0" w:space="0" w:color="auto"/>
                <w:bottom w:val="none" w:sz="0" w:space="0" w:color="auto"/>
                <w:right w:val="none" w:sz="0" w:space="0" w:color="auto"/>
              </w:divBdr>
            </w:div>
            <w:div w:id="936594093">
              <w:marLeft w:val="0"/>
              <w:marRight w:val="0"/>
              <w:marTop w:val="0"/>
              <w:marBottom w:val="0"/>
              <w:divBdr>
                <w:top w:val="none" w:sz="0" w:space="0" w:color="auto"/>
                <w:left w:val="none" w:sz="0" w:space="0" w:color="auto"/>
                <w:bottom w:val="none" w:sz="0" w:space="0" w:color="auto"/>
                <w:right w:val="none" w:sz="0" w:space="0" w:color="auto"/>
              </w:divBdr>
            </w:div>
            <w:div w:id="936672195">
              <w:marLeft w:val="0"/>
              <w:marRight w:val="0"/>
              <w:marTop w:val="0"/>
              <w:marBottom w:val="0"/>
              <w:divBdr>
                <w:top w:val="none" w:sz="0" w:space="0" w:color="auto"/>
                <w:left w:val="none" w:sz="0" w:space="0" w:color="auto"/>
                <w:bottom w:val="none" w:sz="0" w:space="0" w:color="auto"/>
                <w:right w:val="none" w:sz="0" w:space="0" w:color="auto"/>
              </w:divBdr>
            </w:div>
            <w:div w:id="962467638">
              <w:marLeft w:val="0"/>
              <w:marRight w:val="0"/>
              <w:marTop w:val="0"/>
              <w:marBottom w:val="0"/>
              <w:divBdr>
                <w:top w:val="none" w:sz="0" w:space="0" w:color="auto"/>
                <w:left w:val="none" w:sz="0" w:space="0" w:color="auto"/>
                <w:bottom w:val="none" w:sz="0" w:space="0" w:color="auto"/>
                <w:right w:val="none" w:sz="0" w:space="0" w:color="auto"/>
              </w:divBdr>
            </w:div>
            <w:div w:id="964772307">
              <w:marLeft w:val="0"/>
              <w:marRight w:val="0"/>
              <w:marTop w:val="0"/>
              <w:marBottom w:val="0"/>
              <w:divBdr>
                <w:top w:val="none" w:sz="0" w:space="0" w:color="auto"/>
                <w:left w:val="none" w:sz="0" w:space="0" w:color="auto"/>
                <w:bottom w:val="none" w:sz="0" w:space="0" w:color="auto"/>
                <w:right w:val="none" w:sz="0" w:space="0" w:color="auto"/>
              </w:divBdr>
            </w:div>
            <w:div w:id="986856993">
              <w:marLeft w:val="0"/>
              <w:marRight w:val="0"/>
              <w:marTop w:val="0"/>
              <w:marBottom w:val="0"/>
              <w:divBdr>
                <w:top w:val="none" w:sz="0" w:space="0" w:color="auto"/>
                <w:left w:val="none" w:sz="0" w:space="0" w:color="auto"/>
                <w:bottom w:val="none" w:sz="0" w:space="0" w:color="auto"/>
                <w:right w:val="none" w:sz="0" w:space="0" w:color="auto"/>
              </w:divBdr>
            </w:div>
            <w:div w:id="993727957">
              <w:marLeft w:val="0"/>
              <w:marRight w:val="0"/>
              <w:marTop w:val="0"/>
              <w:marBottom w:val="0"/>
              <w:divBdr>
                <w:top w:val="none" w:sz="0" w:space="0" w:color="auto"/>
                <w:left w:val="none" w:sz="0" w:space="0" w:color="auto"/>
                <w:bottom w:val="none" w:sz="0" w:space="0" w:color="auto"/>
                <w:right w:val="none" w:sz="0" w:space="0" w:color="auto"/>
              </w:divBdr>
            </w:div>
            <w:div w:id="996615939">
              <w:marLeft w:val="0"/>
              <w:marRight w:val="0"/>
              <w:marTop w:val="0"/>
              <w:marBottom w:val="0"/>
              <w:divBdr>
                <w:top w:val="none" w:sz="0" w:space="0" w:color="auto"/>
                <w:left w:val="none" w:sz="0" w:space="0" w:color="auto"/>
                <w:bottom w:val="none" w:sz="0" w:space="0" w:color="auto"/>
                <w:right w:val="none" w:sz="0" w:space="0" w:color="auto"/>
              </w:divBdr>
            </w:div>
            <w:div w:id="1007975375">
              <w:marLeft w:val="0"/>
              <w:marRight w:val="0"/>
              <w:marTop w:val="0"/>
              <w:marBottom w:val="0"/>
              <w:divBdr>
                <w:top w:val="none" w:sz="0" w:space="0" w:color="auto"/>
                <w:left w:val="none" w:sz="0" w:space="0" w:color="auto"/>
                <w:bottom w:val="none" w:sz="0" w:space="0" w:color="auto"/>
                <w:right w:val="none" w:sz="0" w:space="0" w:color="auto"/>
              </w:divBdr>
            </w:div>
            <w:div w:id="1012297795">
              <w:marLeft w:val="0"/>
              <w:marRight w:val="0"/>
              <w:marTop w:val="0"/>
              <w:marBottom w:val="0"/>
              <w:divBdr>
                <w:top w:val="none" w:sz="0" w:space="0" w:color="auto"/>
                <w:left w:val="none" w:sz="0" w:space="0" w:color="auto"/>
                <w:bottom w:val="none" w:sz="0" w:space="0" w:color="auto"/>
                <w:right w:val="none" w:sz="0" w:space="0" w:color="auto"/>
              </w:divBdr>
            </w:div>
            <w:div w:id="1013996451">
              <w:marLeft w:val="0"/>
              <w:marRight w:val="0"/>
              <w:marTop w:val="0"/>
              <w:marBottom w:val="0"/>
              <w:divBdr>
                <w:top w:val="none" w:sz="0" w:space="0" w:color="auto"/>
                <w:left w:val="none" w:sz="0" w:space="0" w:color="auto"/>
                <w:bottom w:val="none" w:sz="0" w:space="0" w:color="auto"/>
                <w:right w:val="none" w:sz="0" w:space="0" w:color="auto"/>
              </w:divBdr>
            </w:div>
            <w:div w:id="1016731708">
              <w:marLeft w:val="0"/>
              <w:marRight w:val="0"/>
              <w:marTop w:val="0"/>
              <w:marBottom w:val="0"/>
              <w:divBdr>
                <w:top w:val="none" w:sz="0" w:space="0" w:color="auto"/>
                <w:left w:val="none" w:sz="0" w:space="0" w:color="auto"/>
                <w:bottom w:val="none" w:sz="0" w:space="0" w:color="auto"/>
                <w:right w:val="none" w:sz="0" w:space="0" w:color="auto"/>
              </w:divBdr>
            </w:div>
            <w:div w:id="1027095415">
              <w:marLeft w:val="0"/>
              <w:marRight w:val="0"/>
              <w:marTop w:val="0"/>
              <w:marBottom w:val="0"/>
              <w:divBdr>
                <w:top w:val="none" w:sz="0" w:space="0" w:color="auto"/>
                <w:left w:val="none" w:sz="0" w:space="0" w:color="auto"/>
                <w:bottom w:val="none" w:sz="0" w:space="0" w:color="auto"/>
                <w:right w:val="none" w:sz="0" w:space="0" w:color="auto"/>
              </w:divBdr>
            </w:div>
            <w:div w:id="1029572040">
              <w:marLeft w:val="0"/>
              <w:marRight w:val="0"/>
              <w:marTop w:val="0"/>
              <w:marBottom w:val="0"/>
              <w:divBdr>
                <w:top w:val="none" w:sz="0" w:space="0" w:color="auto"/>
                <w:left w:val="none" w:sz="0" w:space="0" w:color="auto"/>
                <w:bottom w:val="none" w:sz="0" w:space="0" w:color="auto"/>
                <w:right w:val="none" w:sz="0" w:space="0" w:color="auto"/>
              </w:divBdr>
            </w:div>
            <w:div w:id="1042049248">
              <w:marLeft w:val="0"/>
              <w:marRight w:val="0"/>
              <w:marTop w:val="0"/>
              <w:marBottom w:val="0"/>
              <w:divBdr>
                <w:top w:val="none" w:sz="0" w:space="0" w:color="auto"/>
                <w:left w:val="none" w:sz="0" w:space="0" w:color="auto"/>
                <w:bottom w:val="none" w:sz="0" w:space="0" w:color="auto"/>
                <w:right w:val="none" w:sz="0" w:space="0" w:color="auto"/>
              </w:divBdr>
            </w:div>
            <w:div w:id="1043409106">
              <w:marLeft w:val="0"/>
              <w:marRight w:val="0"/>
              <w:marTop w:val="0"/>
              <w:marBottom w:val="0"/>
              <w:divBdr>
                <w:top w:val="none" w:sz="0" w:space="0" w:color="auto"/>
                <w:left w:val="none" w:sz="0" w:space="0" w:color="auto"/>
                <w:bottom w:val="none" w:sz="0" w:space="0" w:color="auto"/>
                <w:right w:val="none" w:sz="0" w:space="0" w:color="auto"/>
              </w:divBdr>
            </w:div>
            <w:div w:id="1043559611">
              <w:marLeft w:val="0"/>
              <w:marRight w:val="0"/>
              <w:marTop w:val="0"/>
              <w:marBottom w:val="0"/>
              <w:divBdr>
                <w:top w:val="none" w:sz="0" w:space="0" w:color="auto"/>
                <w:left w:val="none" w:sz="0" w:space="0" w:color="auto"/>
                <w:bottom w:val="none" w:sz="0" w:space="0" w:color="auto"/>
                <w:right w:val="none" w:sz="0" w:space="0" w:color="auto"/>
              </w:divBdr>
            </w:div>
            <w:div w:id="1053695756">
              <w:marLeft w:val="0"/>
              <w:marRight w:val="0"/>
              <w:marTop w:val="0"/>
              <w:marBottom w:val="0"/>
              <w:divBdr>
                <w:top w:val="none" w:sz="0" w:space="0" w:color="auto"/>
                <w:left w:val="none" w:sz="0" w:space="0" w:color="auto"/>
                <w:bottom w:val="none" w:sz="0" w:space="0" w:color="auto"/>
                <w:right w:val="none" w:sz="0" w:space="0" w:color="auto"/>
              </w:divBdr>
            </w:div>
            <w:div w:id="1055854733">
              <w:marLeft w:val="0"/>
              <w:marRight w:val="0"/>
              <w:marTop w:val="0"/>
              <w:marBottom w:val="0"/>
              <w:divBdr>
                <w:top w:val="none" w:sz="0" w:space="0" w:color="auto"/>
                <w:left w:val="none" w:sz="0" w:space="0" w:color="auto"/>
                <w:bottom w:val="none" w:sz="0" w:space="0" w:color="auto"/>
                <w:right w:val="none" w:sz="0" w:space="0" w:color="auto"/>
              </w:divBdr>
            </w:div>
            <w:div w:id="1064180103">
              <w:marLeft w:val="0"/>
              <w:marRight w:val="0"/>
              <w:marTop w:val="0"/>
              <w:marBottom w:val="0"/>
              <w:divBdr>
                <w:top w:val="none" w:sz="0" w:space="0" w:color="auto"/>
                <w:left w:val="none" w:sz="0" w:space="0" w:color="auto"/>
                <w:bottom w:val="none" w:sz="0" w:space="0" w:color="auto"/>
                <w:right w:val="none" w:sz="0" w:space="0" w:color="auto"/>
              </w:divBdr>
            </w:div>
            <w:div w:id="1065184346">
              <w:marLeft w:val="0"/>
              <w:marRight w:val="0"/>
              <w:marTop w:val="0"/>
              <w:marBottom w:val="0"/>
              <w:divBdr>
                <w:top w:val="none" w:sz="0" w:space="0" w:color="auto"/>
                <w:left w:val="none" w:sz="0" w:space="0" w:color="auto"/>
                <w:bottom w:val="none" w:sz="0" w:space="0" w:color="auto"/>
                <w:right w:val="none" w:sz="0" w:space="0" w:color="auto"/>
              </w:divBdr>
            </w:div>
            <w:div w:id="1066418435">
              <w:marLeft w:val="0"/>
              <w:marRight w:val="0"/>
              <w:marTop w:val="0"/>
              <w:marBottom w:val="0"/>
              <w:divBdr>
                <w:top w:val="none" w:sz="0" w:space="0" w:color="auto"/>
                <w:left w:val="none" w:sz="0" w:space="0" w:color="auto"/>
                <w:bottom w:val="none" w:sz="0" w:space="0" w:color="auto"/>
                <w:right w:val="none" w:sz="0" w:space="0" w:color="auto"/>
              </w:divBdr>
            </w:div>
            <w:div w:id="1071777247">
              <w:marLeft w:val="0"/>
              <w:marRight w:val="0"/>
              <w:marTop w:val="0"/>
              <w:marBottom w:val="0"/>
              <w:divBdr>
                <w:top w:val="none" w:sz="0" w:space="0" w:color="auto"/>
                <w:left w:val="none" w:sz="0" w:space="0" w:color="auto"/>
                <w:bottom w:val="none" w:sz="0" w:space="0" w:color="auto"/>
                <w:right w:val="none" w:sz="0" w:space="0" w:color="auto"/>
              </w:divBdr>
            </w:div>
            <w:div w:id="1072266890">
              <w:marLeft w:val="0"/>
              <w:marRight w:val="0"/>
              <w:marTop w:val="0"/>
              <w:marBottom w:val="0"/>
              <w:divBdr>
                <w:top w:val="none" w:sz="0" w:space="0" w:color="auto"/>
                <w:left w:val="none" w:sz="0" w:space="0" w:color="auto"/>
                <w:bottom w:val="none" w:sz="0" w:space="0" w:color="auto"/>
                <w:right w:val="none" w:sz="0" w:space="0" w:color="auto"/>
              </w:divBdr>
            </w:div>
            <w:div w:id="1073048399">
              <w:marLeft w:val="0"/>
              <w:marRight w:val="0"/>
              <w:marTop w:val="0"/>
              <w:marBottom w:val="0"/>
              <w:divBdr>
                <w:top w:val="none" w:sz="0" w:space="0" w:color="auto"/>
                <w:left w:val="none" w:sz="0" w:space="0" w:color="auto"/>
                <w:bottom w:val="none" w:sz="0" w:space="0" w:color="auto"/>
                <w:right w:val="none" w:sz="0" w:space="0" w:color="auto"/>
              </w:divBdr>
            </w:div>
            <w:div w:id="1086270980">
              <w:marLeft w:val="0"/>
              <w:marRight w:val="0"/>
              <w:marTop w:val="0"/>
              <w:marBottom w:val="0"/>
              <w:divBdr>
                <w:top w:val="none" w:sz="0" w:space="0" w:color="auto"/>
                <w:left w:val="none" w:sz="0" w:space="0" w:color="auto"/>
                <w:bottom w:val="none" w:sz="0" w:space="0" w:color="auto"/>
                <w:right w:val="none" w:sz="0" w:space="0" w:color="auto"/>
              </w:divBdr>
            </w:div>
            <w:div w:id="1104765243">
              <w:marLeft w:val="0"/>
              <w:marRight w:val="0"/>
              <w:marTop w:val="0"/>
              <w:marBottom w:val="0"/>
              <w:divBdr>
                <w:top w:val="none" w:sz="0" w:space="0" w:color="auto"/>
                <w:left w:val="none" w:sz="0" w:space="0" w:color="auto"/>
                <w:bottom w:val="none" w:sz="0" w:space="0" w:color="auto"/>
                <w:right w:val="none" w:sz="0" w:space="0" w:color="auto"/>
              </w:divBdr>
            </w:div>
            <w:div w:id="1107656596">
              <w:marLeft w:val="0"/>
              <w:marRight w:val="0"/>
              <w:marTop w:val="0"/>
              <w:marBottom w:val="0"/>
              <w:divBdr>
                <w:top w:val="none" w:sz="0" w:space="0" w:color="auto"/>
                <w:left w:val="none" w:sz="0" w:space="0" w:color="auto"/>
                <w:bottom w:val="none" w:sz="0" w:space="0" w:color="auto"/>
                <w:right w:val="none" w:sz="0" w:space="0" w:color="auto"/>
              </w:divBdr>
            </w:div>
            <w:div w:id="1111244283">
              <w:marLeft w:val="0"/>
              <w:marRight w:val="0"/>
              <w:marTop w:val="0"/>
              <w:marBottom w:val="0"/>
              <w:divBdr>
                <w:top w:val="none" w:sz="0" w:space="0" w:color="auto"/>
                <w:left w:val="none" w:sz="0" w:space="0" w:color="auto"/>
                <w:bottom w:val="none" w:sz="0" w:space="0" w:color="auto"/>
                <w:right w:val="none" w:sz="0" w:space="0" w:color="auto"/>
              </w:divBdr>
            </w:div>
            <w:div w:id="1121798747">
              <w:marLeft w:val="0"/>
              <w:marRight w:val="0"/>
              <w:marTop w:val="0"/>
              <w:marBottom w:val="0"/>
              <w:divBdr>
                <w:top w:val="none" w:sz="0" w:space="0" w:color="auto"/>
                <w:left w:val="none" w:sz="0" w:space="0" w:color="auto"/>
                <w:bottom w:val="none" w:sz="0" w:space="0" w:color="auto"/>
                <w:right w:val="none" w:sz="0" w:space="0" w:color="auto"/>
              </w:divBdr>
            </w:div>
            <w:div w:id="1136876068">
              <w:marLeft w:val="0"/>
              <w:marRight w:val="0"/>
              <w:marTop w:val="0"/>
              <w:marBottom w:val="0"/>
              <w:divBdr>
                <w:top w:val="none" w:sz="0" w:space="0" w:color="auto"/>
                <w:left w:val="none" w:sz="0" w:space="0" w:color="auto"/>
                <w:bottom w:val="none" w:sz="0" w:space="0" w:color="auto"/>
                <w:right w:val="none" w:sz="0" w:space="0" w:color="auto"/>
              </w:divBdr>
            </w:div>
            <w:div w:id="1140265089">
              <w:marLeft w:val="0"/>
              <w:marRight w:val="0"/>
              <w:marTop w:val="0"/>
              <w:marBottom w:val="0"/>
              <w:divBdr>
                <w:top w:val="none" w:sz="0" w:space="0" w:color="auto"/>
                <w:left w:val="none" w:sz="0" w:space="0" w:color="auto"/>
                <w:bottom w:val="none" w:sz="0" w:space="0" w:color="auto"/>
                <w:right w:val="none" w:sz="0" w:space="0" w:color="auto"/>
              </w:divBdr>
            </w:div>
            <w:div w:id="1149902216">
              <w:marLeft w:val="0"/>
              <w:marRight w:val="0"/>
              <w:marTop w:val="0"/>
              <w:marBottom w:val="0"/>
              <w:divBdr>
                <w:top w:val="none" w:sz="0" w:space="0" w:color="auto"/>
                <w:left w:val="none" w:sz="0" w:space="0" w:color="auto"/>
                <w:bottom w:val="none" w:sz="0" w:space="0" w:color="auto"/>
                <w:right w:val="none" w:sz="0" w:space="0" w:color="auto"/>
              </w:divBdr>
            </w:div>
            <w:div w:id="1151409560">
              <w:marLeft w:val="0"/>
              <w:marRight w:val="0"/>
              <w:marTop w:val="0"/>
              <w:marBottom w:val="0"/>
              <w:divBdr>
                <w:top w:val="none" w:sz="0" w:space="0" w:color="auto"/>
                <w:left w:val="none" w:sz="0" w:space="0" w:color="auto"/>
                <w:bottom w:val="none" w:sz="0" w:space="0" w:color="auto"/>
                <w:right w:val="none" w:sz="0" w:space="0" w:color="auto"/>
              </w:divBdr>
            </w:div>
            <w:div w:id="1155879391">
              <w:marLeft w:val="0"/>
              <w:marRight w:val="0"/>
              <w:marTop w:val="0"/>
              <w:marBottom w:val="0"/>
              <w:divBdr>
                <w:top w:val="none" w:sz="0" w:space="0" w:color="auto"/>
                <w:left w:val="none" w:sz="0" w:space="0" w:color="auto"/>
                <w:bottom w:val="none" w:sz="0" w:space="0" w:color="auto"/>
                <w:right w:val="none" w:sz="0" w:space="0" w:color="auto"/>
              </w:divBdr>
            </w:div>
            <w:div w:id="1157914254">
              <w:marLeft w:val="0"/>
              <w:marRight w:val="0"/>
              <w:marTop w:val="0"/>
              <w:marBottom w:val="0"/>
              <w:divBdr>
                <w:top w:val="none" w:sz="0" w:space="0" w:color="auto"/>
                <w:left w:val="none" w:sz="0" w:space="0" w:color="auto"/>
                <w:bottom w:val="none" w:sz="0" w:space="0" w:color="auto"/>
                <w:right w:val="none" w:sz="0" w:space="0" w:color="auto"/>
              </w:divBdr>
            </w:div>
            <w:div w:id="1163155637">
              <w:marLeft w:val="0"/>
              <w:marRight w:val="0"/>
              <w:marTop w:val="0"/>
              <w:marBottom w:val="0"/>
              <w:divBdr>
                <w:top w:val="none" w:sz="0" w:space="0" w:color="auto"/>
                <w:left w:val="none" w:sz="0" w:space="0" w:color="auto"/>
                <w:bottom w:val="none" w:sz="0" w:space="0" w:color="auto"/>
                <w:right w:val="none" w:sz="0" w:space="0" w:color="auto"/>
              </w:divBdr>
            </w:div>
            <w:div w:id="1167359003">
              <w:marLeft w:val="0"/>
              <w:marRight w:val="0"/>
              <w:marTop w:val="0"/>
              <w:marBottom w:val="0"/>
              <w:divBdr>
                <w:top w:val="none" w:sz="0" w:space="0" w:color="auto"/>
                <w:left w:val="none" w:sz="0" w:space="0" w:color="auto"/>
                <w:bottom w:val="none" w:sz="0" w:space="0" w:color="auto"/>
                <w:right w:val="none" w:sz="0" w:space="0" w:color="auto"/>
              </w:divBdr>
            </w:div>
            <w:div w:id="1211040850">
              <w:marLeft w:val="0"/>
              <w:marRight w:val="0"/>
              <w:marTop w:val="0"/>
              <w:marBottom w:val="0"/>
              <w:divBdr>
                <w:top w:val="none" w:sz="0" w:space="0" w:color="auto"/>
                <w:left w:val="none" w:sz="0" w:space="0" w:color="auto"/>
                <w:bottom w:val="none" w:sz="0" w:space="0" w:color="auto"/>
                <w:right w:val="none" w:sz="0" w:space="0" w:color="auto"/>
              </w:divBdr>
            </w:div>
            <w:div w:id="1216503531">
              <w:marLeft w:val="0"/>
              <w:marRight w:val="0"/>
              <w:marTop w:val="0"/>
              <w:marBottom w:val="0"/>
              <w:divBdr>
                <w:top w:val="none" w:sz="0" w:space="0" w:color="auto"/>
                <w:left w:val="none" w:sz="0" w:space="0" w:color="auto"/>
                <w:bottom w:val="none" w:sz="0" w:space="0" w:color="auto"/>
                <w:right w:val="none" w:sz="0" w:space="0" w:color="auto"/>
              </w:divBdr>
            </w:div>
            <w:div w:id="1220827321">
              <w:marLeft w:val="0"/>
              <w:marRight w:val="0"/>
              <w:marTop w:val="0"/>
              <w:marBottom w:val="0"/>
              <w:divBdr>
                <w:top w:val="none" w:sz="0" w:space="0" w:color="auto"/>
                <w:left w:val="none" w:sz="0" w:space="0" w:color="auto"/>
                <w:bottom w:val="none" w:sz="0" w:space="0" w:color="auto"/>
                <w:right w:val="none" w:sz="0" w:space="0" w:color="auto"/>
              </w:divBdr>
            </w:div>
            <w:div w:id="1223440841">
              <w:marLeft w:val="0"/>
              <w:marRight w:val="0"/>
              <w:marTop w:val="0"/>
              <w:marBottom w:val="0"/>
              <w:divBdr>
                <w:top w:val="none" w:sz="0" w:space="0" w:color="auto"/>
                <w:left w:val="none" w:sz="0" w:space="0" w:color="auto"/>
                <w:bottom w:val="none" w:sz="0" w:space="0" w:color="auto"/>
                <w:right w:val="none" w:sz="0" w:space="0" w:color="auto"/>
              </w:divBdr>
            </w:div>
            <w:div w:id="1223907813">
              <w:marLeft w:val="0"/>
              <w:marRight w:val="0"/>
              <w:marTop w:val="0"/>
              <w:marBottom w:val="0"/>
              <w:divBdr>
                <w:top w:val="none" w:sz="0" w:space="0" w:color="auto"/>
                <w:left w:val="none" w:sz="0" w:space="0" w:color="auto"/>
                <w:bottom w:val="none" w:sz="0" w:space="0" w:color="auto"/>
                <w:right w:val="none" w:sz="0" w:space="0" w:color="auto"/>
              </w:divBdr>
            </w:div>
            <w:div w:id="1229728675">
              <w:marLeft w:val="0"/>
              <w:marRight w:val="0"/>
              <w:marTop w:val="0"/>
              <w:marBottom w:val="0"/>
              <w:divBdr>
                <w:top w:val="none" w:sz="0" w:space="0" w:color="auto"/>
                <w:left w:val="none" w:sz="0" w:space="0" w:color="auto"/>
                <w:bottom w:val="none" w:sz="0" w:space="0" w:color="auto"/>
                <w:right w:val="none" w:sz="0" w:space="0" w:color="auto"/>
              </w:divBdr>
            </w:div>
            <w:div w:id="1235627133">
              <w:marLeft w:val="0"/>
              <w:marRight w:val="0"/>
              <w:marTop w:val="0"/>
              <w:marBottom w:val="0"/>
              <w:divBdr>
                <w:top w:val="none" w:sz="0" w:space="0" w:color="auto"/>
                <w:left w:val="none" w:sz="0" w:space="0" w:color="auto"/>
                <w:bottom w:val="none" w:sz="0" w:space="0" w:color="auto"/>
                <w:right w:val="none" w:sz="0" w:space="0" w:color="auto"/>
              </w:divBdr>
            </w:div>
            <w:div w:id="1238127915">
              <w:marLeft w:val="0"/>
              <w:marRight w:val="0"/>
              <w:marTop w:val="0"/>
              <w:marBottom w:val="0"/>
              <w:divBdr>
                <w:top w:val="none" w:sz="0" w:space="0" w:color="auto"/>
                <w:left w:val="none" w:sz="0" w:space="0" w:color="auto"/>
                <w:bottom w:val="none" w:sz="0" w:space="0" w:color="auto"/>
                <w:right w:val="none" w:sz="0" w:space="0" w:color="auto"/>
              </w:divBdr>
            </w:div>
            <w:div w:id="1241132369">
              <w:marLeft w:val="0"/>
              <w:marRight w:val="0"/>
              <w:marTop w:val="0"/>
              <w:marBottom w:val="0"/>
              <w:divBdr>
                <w:top w:val="none" w:sz="0" w:space="0" w:color="auto"/>
                <w:left w:val="none" w:sz="0" w:space="0" w:color="auto"/>
                <w:bottom w:val="none" w:sz="0" w:space="0" w:color="auto"/>
                <w:right w:val="none" w:sz="0" w:space="0" w:color="auto"/>
              </w:divBdr>
            </w:div>
            <w:div w:id="1249509568">
              <w:marLeft w:val="0"/>
              <w:marRight w:val="0"/>
              <w:marTop w:val="0"/>
              <w:marBottom w:val="0"/>
              <w:divBdr>
                <w:top w:val="none" w:sz="0" w:space="0" w:color="auto"/>
                <w:left w:val="none" w:sz="0" w:space="0" w:color="auto"/>
                <w:bottom w:val="none" w:sz="0" w:space="0" w:color="auto"/>
                <w:right w:val="none" w:sz="0" w:space="0" w:color="auto"/>
              </w:divBdr>
            </w:div>
            <w:div w:id="1249652794">
              <w:marLeft w:val="0"/>
              <w:marRight w:val="0"/>
              <w:marTop w:val="0"/>
              <w:marBottom w:val="0"/>
              <w:divBdr>
                <w:top w:val="none" w:sz="0" w:space="0" w:color="auto"/>
                <w:left w:val="none" w:sz="0" w:space="0" w:color="auto"/>
                <w:bottom w:val="none" w:sz="0" w:space="0" w:color="auto"/>
                <w:right w:val="none" w:sz="0" w:space="0" w:color="auto"/>
              </w:divBdr>
            </w:div>
            <w:div w:id="1249658867">
              <w:marLeft w:val="0"/>
              <w:marRight w:val="0"/>
              <w:marTop w:val="0"/>
              <w:marBottom w:val="0"/>
              <w:divBdr>
                <w:top w:val="none" w:sz="0" w:space="0" w:color="auto"/>
                <w:left w:val="none" w:sz="0" w:space="0" w:color="auto"/>
                <w:bottom w:val="none" w:sz="0" w:space="0" w:color="auto"/>
                <w:right w:val="none" w:sz="0" w:space="0" w:color="auto"/>
              </w:divBdr>
            </w:div>
            <w:div w:id="1272856944">
              <w:marLeft w:val="0"/>
              <w:marRight w:val="0"/>
              <w:marTop w:val="0"/>
              <w:marBottom w:val="0"/>
              <w:divBdr>
                <w:top w:val="none" w:sz="0" w:space="0" w:color="auto"/>
                <w:left w:val="none" w:sz="0" w:space="0" w:color="auto"/>
                <w:bottom w:val="none" w:sz="0" w:space="0" w:color="auto"/>
                <w:right w:val="none" w:sz="0" w:space="0" w:color="auto"/>
              </w:divBdr>
            </w:div>
            <w:div w:id="1276788266">
              <w:marLeft w:val="0"/>
              <w:marRight w:val="0"/>
              <w:marTop w:val="0"/>
              <w:marBottom w:val="0"/>
              <w:divBdr>
                <w:top w:val="none" w:sz="0" w:space="0" w:color="auto"/>
                <w:left w:val="none" w:sz="0" w:space="0" w:color="auto"/>
                <w:bottom w:val="none" w:sz="0" w:space="0" w:color="auto"/>
                <w:right w:val="none" w:sz="0" w:space="0" w:color="auto"/>
              </w:divBdr>
            </w:div>
            <w:div w:id="1280600297">
              <w:marLeft w:val="0"/>
              <w:marRight w:val="0"/>
              <w:marTop w:val="0"/>
              <w:marBottom w:val="0"/>
              <w:divBdr>
                <w:top w:val="none" w:sz="0" w:space="0" w:color="auto"/>
                <w:left w:val="none" w:sz="0" w:space="0" w:color="auto"/>
                <w:bottom w:val="none" w:sz="0" w:space="0" w:color="auto"/>
                <w:right w:val="none" w:sz="0" w:space="0" w:color="auto"/>
              </w:divBdr>
            </w:div>
            <w:div w:id="1281110239">
              <w:marLeft w:val="0"/>
              <w:marRight w:val="0"/>
              <w:marTop w:val="0"/>
              <w:marBottom w:val="0"/>
              <w:divBdr>
                <w:top w:val="none" w:sz="0" w:space="0" w:color="auto"/>
                <w:left w:val="none" w:sz="0" w:space="0" w:color="auto"/>
                <w:bottom w:val="none" w:sz="0" w:space="0" w:color="auto"/>
                <w:right w:val="none" w:sz="0" w:space="0" w:color="auto"/>
              </w:divBdr>
            </w:div>
            <w:div w:id="1282300568">
              <w:marLeft w:val="0"/>
              <w:marRight w:val="0"/>
              <w:marTop w:val="0"/>
              <w:marBottom w:val="0"/>
              <w:divBdr>
                <w:top w:val="none" w:sz="0" w:space="0" w:color="auto"/>
                <w:left w:val="none" w:sz="0" w:space="0" w:color="auto"/>
                <w:bottom w:val="none" w:sz="0" w:space="0" w:color="auto"/>
                <w:right w:val="none" w:sz="0" w:space="0" w:color="auto"/>
              </w:divBdr>
            </w:div>
            <w:div w:id="1289431955">
              <w:marLeft w:val="0"/>
              <w:marRight w:val="0"/>
              <w:marTop w:val="0"/>
              <w:marBottom w:val="0"/>
              <w:divBdr>
                <w:top w:val="none" w:sz="0" w:space="0" w:color="auto"/>
                <w:left w:val="none" w:sz="0" w:space="0" w:color="auto"/>
                <w:bottom w:val="none" w:sz="0" w:space="0" w:color="auto"/>
                <w:right w:val="none" w:sz="0" w:space="0" w:color="auto"/>
              </w:divBdr>
            </w:div>
            <w:div w:id="1297030783">
              <w:marLeft w:val="0"/>
              <w:marRight w:val="0"/>
              <w:marTop w:val="0"/>
              <w:marBottom w:val="0"/>
              <w:divBdr>
                <w:top w:val="none" w:sz="0" w:space="0" w:color="auto"/>
                <w:left w:val="none" w:sz="0" w:space="0" w:color="auto"/>
                <w:bottom w:val="none" w:sz="0" w:space="0" w:color="auto"/>
                <w:right w:val="none" w:sz="0" w:space="0" w:color="auto"/>
              </w:divBdr>
            </w:div>
            <w:div w:id="1300919661">
              <w:marLeft w:val="0"/>
              <w:marRight w:val="0"/>
              <w:marTop w:val="0"/>
              <w:marBottom w:val="0"/>
              <w:divBdr>
                <w:top w:val="none" w:sz="0" w:space="0" w:color="auto"/>
                <w:left w:val="none" w:sz="0" w:space="0" w:color="auto"/>
                <w:bottom w:val="none" w:sz="0" w:space="0" w:color="auto"/>
                <w:right w:val="none" w:sz="0" w:space="0" w:color="auto"/>
              </w:divBdr>
            </w:div>
            <w:div w:id="1329405823">
              <w:marLeft w:val="0"/>
              <w:marRight w:val="0"/>
              <w:marTop w:val="0"/>
              <w:marBottom w:val="0"/>
              <w:divBdr>
                <w:top w:val="none" w:sz="0" w:space="0" w:color="auto"/>
                <w:left w:val="none" w:sz="0" w:space="0" w:color="auto"/>
                <w:bottom w:val="none" w:sz="0" w:space="0" w:color="auto"/>
                <w:right w:val="none" w:sz="0" w:space="0" w:color="auto"/>
              </w:divBdr>
            </w:div>
            <w:div w:id="1332683177">
              <w:marLeft w:val="0"/>
              <w:marRight w:val="0"/>
              <w:marTop w:val="0"/>
              <w:marBottom w:val="0"/>
              <w:divBdr>
                <w:top w:val="none" w:sz="0" w:space="0" w:color="auto"/>
                <w:left w:val="none" w:sz="0" w:space="0" w:color="auto"/>
                <w:bottom w:val="none" w:sz="0" w:space="0" w:color="auto"/>
                <w:right w:val="none" w:sz="0" w:space="0" w:color="auto"/>
              </w:divBdr>
            </w:div>
            <w:div w:id="1336029057">
              <w:marLeft w:val="0"/>
              <w:marRight w:val="0"/>
              <w:marTop w:val="0"/>
              <w:marBottom w:val="0"/>
              <w:divBdr>
                <w:top w:val="none" w:sz="0" w:space="0" w:color="auto"/>
                <w:left w:val="none" w:sz="0" w:space="0" w:color="auto"/>
                <w:bottom w:val="none" w:sz="0" w:space="0" w:color="auto"/>
                <w:right w:val="none" w:sz="0" w:space="0" w:color="auto"/>
              </w:divBdr>
            </w:div>
            <w:div w:id="1336686433">
              <w:marLeft w:val="0"/>
              <w:marRight w:val="0"/>
              <w:marTop w:val="0"/>
              <w:marBottom w:val="0"/>
              <w:divBdr>
                <w:top w:val="none" w:sz="0" w:space="0" w:color="auto"/>
                <w:left w:val="none" w:sz="0" w:space="0" w:color="auto"/>
                <w:bottom w:val="none" w:sz="0" w:space="0" w:color="auto"/>
                <w:right w:val="none" w:sz="0" w:space="0" w:color="auto"/>
              </w:divBdr>
            </w:div>
            <w:div w:id="1347174905">
              <w:marLeft w:val="0"/>
              <w:marRight w:val="0"/>
              <w:marTop w:val="0"/>
              <w:marBottom w:val="0"/>
              <w:divBdr>
                <w:top w:val="none" w:sz="0" w:space="0" w:color="auto"/>
                <w:left w:val="none" w:sz="0" w:space="0" w:color="auto"/>
                <w:bottom w:val="none" w:sz="0" w:space="0" w:color="auto"/>
                <w:right w:val="none" w:sz="0" w:space="0" w:color="auto"/>
              </w:divBdr>
            </w:div>
            <w:div w:id="1357736114">
              <w:marLeft w:val="0"/>
              <w:marRight w:val="0"/>
              <w:marTop w:val="0"/>
              <w:marBottom w:val="0"/>
              <w:divBdr>
                <w:top w:val="none" w:sz="0" w:space="0" w:color="auto"/>
                <w:left w:val="none" w:sz="0" w:space="0" w:color="auto"/>
                <w:bottom w:val="none" w:sz="0" w:space="0" w:color="auto"/>
                <w:right w:val="none" w:sz="0" w:space="0" w:color="auto"/>
              </w:divBdr>
            </w:div>
            <w:div w:id="1360352294">
              <w:marLeft w:val="0"/>
              <w:marRight w:val="0"/>
              <w:marTop w:val="0"/>
              <w:marBottom w:val="0"/>
              <w:divBdr>
                <w:top w:val="none" w:sz="0" w:space="0" w:color="auto"/>
                <w:left w:val="none" w:sz="0" w:space="0" w:color="auto"/>
                <w:bottom w:val="none" w:sz="0" w:space="0" w:color="auto"/>
                <w:right w:val="none" w:sz="0" w:space="0" w:color="auto"/>
              </w:divBdr>
            </w:div>
            <w:div w:id="1360738893">
              <w:marLeft w:val="0"/>
              <w:marRight w:val="0"/>
              <w:marTop w:val="0"/>
              <w:marBottom w:val="0"/>
              <w:divBdr>
                <w:top w:val="none" w:sz="0" w:space="0" w:color="auto"/>
                <w:left w:val="none" w:sz="0" w:space="0" w:color="auto"/>
                <w:bottom w:val="none" w:sz="0" w:space="0" w:color="auto"/>
                <w:right w:val="none" w:sz="0" w:space="0" w:color="auto"/>
              </w:divBdr>
            </w:div>
            <w:div w:id="1365252763">
              <w:marLeft w:val="0"/>
              <w:marRight w:val="0"/>
              <w:marTop w:val="0"/>
              <w:marBottom w:val="0"/>
              <w:divBdr>
                <w:top w:val="none" w:sz="0" w:space="0" w:color="auto"/>
                <w:left w:val="none" w:sz="0" w:space="0" w:color="auto"/>
                <w:bottom w:val="none" w:sz="0" w:space="0" w:color="auto"/>
                <w:right w:val="none" w:sz="0" w:space="0" w:color="auto"/>
              </w:divBdr>
            </w:div>
            <w:div w:id="1366515641">
              <w:marLeft w:val="0"/>
              <w:marRight w:val="0"/>
              <w:marTop w:val="0"/>
              <w:marBottom w:val="0"/>
              <w:divBdr>
                <w:top w:val="none" w:sz="0" w:space="0" w:color="auto"/>
                <w:left w:val="none" w:sz="0" w:space="0" w:color="auto"/>
                <w:bottom w:val="none" w:sz="0" w:space="0" w:color="auto"/>
                <w:right w:val="none" w:sz="0" w:space="0" w:color="auto"/>
              </w:divBdr>
            </w:div>
            <w:div w:id="1374964900">
              <w:marLeft w:val="0"/>
              <w:marRight w:val="0"/>
              <w:marTop w:val="0"/>
              <w:marBottom w:val="0"/>
              <w:divBdr>
                <w:top w:val="none" w:sz="0" w:space="0" w:color="auto"/>
                <w:left w:val="none" w:sz="0" w:space="0" w:color="auto"/>
                <w:bottom w:val="none" w:sz="0" w:space="0" w:color="auto"/>
                <w:right w:val="none" w:sz="0" w:space="0" w:color="auto"/>
              </w:divBdr>
            </w:div>
            <w:div w:id="1375038391">
              <w:marLeft w:val="0"/>
              <w:marRight w:val="0"/>
              <w:marTop w:val="0"/>
              <w:marBottom w:val="0"/>
              <w:divBdr>
                <w:top w:val="none" w:sz="0" w:space="0" w:color="auto"/>
                <w:left w:val="none" w:sz="0" w:space="0" w:color="auto"/>
                <w:bottom w:val="none" w:sz="0" w:space="0" w:color="auto"/>
                <w:right w:val="none" w:sz="0" w:space="0" w:color="auto"/>
              </w:divBdr>
            </w:div>
            <w:div w:id="1396277186">
              <w:marLeft w:val="0"/>
              <w:marRight w:val="0"/>
              <w:marTop w:val="0"/>
              <w:marBottom w:val="0"/>
              <w:divBdr>
                <w:top w:val="none" w:sz="0" w:space="0" w:color="auto"/>
                <w:left w:val="none" w:sz="0" w:space="0" w:color="auto"/>
                <w:bottom w:val="none" w:sz="0" w:space="0" w:color="auto"/>
                <w:right w:val="none" w:sz="0" w:space="0" w:color="auto"/>
              </w:divBdr>
            </w:div>
            <w:div w:id="1402213837">
              <w:marLeft w:val="0"/>
              <w:marRight w:val="0"/>
              <w:marTop w:val="0"/>
              <w:marBottom w:val="0"/>
              <w:divBdr>
                <w:top w:val="none" w:sz="0" w:space="0" w:color="auto"/>
                <w:left w:val="none" w:sz="0" w:space="0" w:color="auto"/>
                <w:bottom w:val="none" w:sz="0" w:space="0" w:color="auto"/>
                <w:right w:val="none" w:sz="0" w:space="0" w:color="auto"/>
              </w:divBdr>
            </w:div>
            <w:div w:id="1402484755">
              <w:marLeft w:val="0"/>
              <w:marRight w:val="0"/>
              <w:marTop w:val="0"/>
              <w:marBottom w:val="0"/>
              <w:divBdr>
                <w:top w:val="none" w:sz="0" w:space="0" w:color="auto"/>
                <w:left w:val="none" w:sz="0" w:space="0" w:color="auto"/>
                <w:bottom w:val="none" w:sz="0" w:space="0" w:color="auto"/>
                <w:right w:val="none" w:sz="0" w:space="0" w:color="auto"/>
              </w:divBdr>
            </w:div>
            <w:div w:id="1402557374">
              <w:marLeft w:val="0"/>
              <w:marRight w:val="0"/>
              <w:marTop w:val="0"/>
              <w:marBottom w:val="0"/>
              <w:divBdr>
                <w:top w:val="none" w:sz="0" w:space="0" w:color="auto"/>
                <w:left w:val="none" w:sz="0" w:space="0" w:color="auto"/>
                <w:bottom w:val="none" w:sz="0" w:space="0" w:color="auto"/>
                <w:right w:val="none" w:sz="0" w:space="0" w:color="auto"/>
              </w:divBdr>
            </w:div>
            <w:div w:id="1404136867">
              <w:marLeft w:val="0"/>
              <w:marRight w:val="0"/>
              <w:marTop w:val="0"/>
              <w:marBottom w:val="0"/>
              <w:divBdr>
                <w:top w:val="none" w:sz="0" w:space="0" w:color="auto"/>
                <w:left w:val="none" w:sz="0" w:space="0" w:color="auto"/>
                <w:bottom w:val="none" w:sz="0" w:space="0" w:color="auto"/>
                <w:right w:val="none" w:sz="0" w:space="0" w:color="auto"/>
              </w:divBdr>
            </w:div>
            <w:div w:id="1410692036">
              <w:marLeft w:val="0"/>
              <w:marRight w:val="0"/>
              <w:marTop w:val="0"/>
              <w:marBottom w:val="0"/>
              <w:divBdr>
                <w:top w:val="none" w:sz="0" w:space="0" w:color="auto"/>
                <w:left w:val="none" w:sz="0" w:space="0" w:color="auto"/>
                <w:bottom w:val="none" w:sz="0" w:space="0" w:color="auto"/>
                <w:right w:val="none" w:sz="0" w:space="0" w:color="auto"/>
              </w:divBdr>
            </w:div>
            <w:div w:id="1415275515">
              <w:marLeft w:val="0"/>
              <w:marRight w:val="0"/>
              <w:marTop w:val="0"/>
              <w:marBottom w:val="0"/>
              <w:divBdr>
                <w:top w:val="none" w:sz="0" w:space="0" w:color="auto"/>
                <w:left w:val="none" w:sz="0" w:space="0" w:color="auto"/>
                <w:bottom w:val="none" w:sz="0" w:space="0" w:color="auto"/>
                <w:right w:val="none" w:sz="0" w:space="0" w:color="auto"/>
              </w:divBdr>
            </w:div>
            <w:div w:id="1415979444">
              <w:marLeft w:val="0"/>
              <w:marRight w:val="0"/>
              <w:marTop w:val="0"/>
              <w:marBottom w:val="0"/>
              <w:divBdr>
                <w:top w:val="none" w:sz="0" w:space="0" w:color="auto"/>
                <w:left w:val="none" w:sz="0" w:space="0" w:color="auto"/>
                <w:bottom w:val="none" w:sz="0" w:space="0" w:color="auto"/>
                <w:right w:val="none" w:sz="0" w:space="0" w:color="auto"/>
              </w:divBdr>
            </w:div>
            <w:div w:id="1436244855">
              <w:marLeft w:val="0"/>
              <w:marRight w:val="0"/>
              <w:marTop w:val="0"/>
              <w:marBottom w:val="0"/>
              <w:divBdr>
                <w:top w:val="none" w:sz="0" w:space="0" w:color="auto"/>
                <w:left w:val="none" w:sz="0" w:space="0" w:color="auto"/>
                <w:bottom w:val="none" w:sz="0" w:space="0" w:color="auto"/>
                <w:right w:val="none" w:sz="0" w:space="0" w:color="auto"/>
              </w:divBdr>
            </w:div>
            <w:div w:id="1440678361">
              <w:marLeft w:val="0"/>
              <w:marRight w:val="0"/>
              <w:marTop w:val="0"/>
              <w:marBottom w:val="0"/>
              <w:divBdr>
                <w:top w:val="none" w:sz="0" w:space="0" w:color="auto"/>
                <w:left w:val="none" w:sz="0" w:space="0" w:color="auto"/>
                <w:bottom w:val="none" w:sz="0" w:space="0" w:color="auto"/>
                <w:right w:val="none" w:sz="0" w:space="0" w:color="auto"/>
              </w:divBdr>
            </w:div>
            <w:div w:id="1456753107">
              <w:marLeft w:val="0"/>
              <w:marRight w:val="0"/>
              <w:marTop w:val="0"/>
              <w:marBottom w:val="0"/>
              <w:divBdr>
                <w:top w:val="none" w:sz="0" w:space="0" w:color="auto"/>
                <w:left w:val="none" w:sz="0" w:space="0" w:color="auto"/>
                <w:bottom w:val="none" w:sz="0" w:space="0" w:color="auto"/>
                <w:right w:val="none" w:sz="0" w:space="0" w:color="auto"/>
              </w:divBdr>
            </w:div>
            <w:div w:id="1463501196">
              <w:marLeft w:val="0"/>
              <w:marRight w:val="0"/>
              <w:marTop w:val="0"/>
              <w:marBottom w:val="0"/>
              <w:divBdr>
                <w:top w:val="none" w:sz="0" w:space="0" w:color="auto"/>
                <w:left w:val="none" w:sz="0" w:space="0" w:color="auto"/>
                <w:bottom w:val="none" w:sz="0" w:space="0" w:color="auto"/>
                <w:right w:val="none" w:sz="0" w:space="0" w:color="auto"/>
              </w:divBdr>
            </w:div>
            <w:div w:id="1463885788">
              <w:marLeft w:val="0"/>
              <w:marRight w:val="0"/>
              <w:marTop w:val="0"/>
              <w:marBottom w:val="0"/>
              <w:divBdr>
                <w:top w:val="none" w:sz="0" w:space="0" w:color="auto"/>
                <w:left w:val="none" w:sz="0" w:space="0" w:color="auto"/>
                <w:bottom w:val="none" w:sz="0" w:space="0" w:color="auto"/>
                <w:right w:val="none" w:sz="0" w:space="0" w:color="auto"/>
              </w:divBdr>
            </w:div>
            <w:div w:id="1464157604">
              <w:marLeft w:val="0"/>
              <w:marRight w:val="0"/>
              <w:marTop w:val="0"/>
              <w:marBottom w:val="0"/>
              <w:divBdr>
                <w:top w:val="none" w:sz="0" w:space="0" w:color="auto"/>
                <w:left w:val="none" w:sz="0" w:space="0" w:color="auto"/>
                <w:bottom w:val="none" w:sz="0" w:space="0" w:color="auto"/>
                <w:right w:val="none" w:sz="0" w:space="0" w:color="auto"/>
              </w:divBdr>
            </w:div>
            <w:div w:id="1475295648">
              <w:marLeft w:val="0"/>
              <w:marRight w:val="0"/>
              <w:marTop w:val="0"/>
              <w:marBottom w:val="0"/>
              <w:divBdr>
                <w:top w:val="none" w:sz="0" w:space="0" w:color="auto"/>
                <w:left w:val="none" w:sz="0" w:space="0" w:color="auto"/>
                <w:bottom w:val="none" w:sz="0" w:space="0" w:color="auto"/>
                <w:right w:val="none" w:sz="0" w:space="0" w:color="auto"/>
              </w:divBdr>
            </w:div>
            <w:div w:id="1493445912">
              <w:marLeft w:val="0"/>
              <w:marRight w:val="0"/>
              <w:marTop w:val="0"/>
              <w:marBottom w:val="0"/>
              <w:divBdr>
                <w:top w:val="none" w:sz="0" w:space="0" w:color="auto"/>
                <w:left w:val="none" w:sz="0" w:space="0" w:color="auto"/>
                <w:bottom w:val="none" w:sz="0" w:space="0" w:color="auto"/>
                <w:right w:val="none" w:sz="0" w:space="0" w:color="auto"/>
              </w:divBdr>
            </w:div>
            <w:div w:id="1496065853">
              <w:marLeft w:val="0"/>
              <w:marRight w:val="0"/>
              <w:marTop w:val="0"/>
              <w:marBottom w:val="0"/>
              <w:divBdr>
                <w:top w:val="none" w:sz="0" w:space="0" w:color="auto"/>
                <w:left w:val="none" w:sz="0" w:space="0" w:color="auto"/>
                <w:bottom w:val="none" w:sz="0" w:space="0" w:color="auto"/>
                <w:right w:val="none" w:sz="0" w:space="0" w:color="auto"/>
              </w:divBdr>
            </w:div>
            <w:div w:id="1496188956">
              <w:marLeft w:val="0"/>
              <w:marRight w:val="0"/>
              <w:marTop w:val="0"/>
              <w:marBottom w:val="0"/>
              <w:divBdr>
                <w:top w:val="none" w:sz="0" w:space="0" w:color="auto"/>
                <w:left w:val="none" w:sz="0" w:space="0" w:color="auto"/>
                <w:bottom w:val="none" w:sz="0" w:space="0" w:color="auto"/>
                <w:right w:val="none" w:sz="0" w:space="0" w:color="auto"/>
              </w:divBdr>
            </w:div>
            <w:div w:id="1502964169">
              <w:marLeft w:val="0"/>
              <w:marRight w:val="0"/>
              <w:marTop w:val="0"/>
              <w:marBottom w:val="0"/>
              <w:divBdr>
                <w:top w:val="none" w:sz="0" w:space="0" w:color="auto"/>
                <w:left w:val="none" w:sz="0" w:space="0" w:color="auto"/>
                <w:bottom w:val="none" w:sz="0" w:space="0" w:color="auto"/>
                <w:right w:val="none" w:sz="0" w:space="0" w:color="auto"/>
              </w:divBdr>
            </w:div>
            <w:div w:id="1517695277">
              <w:marLeft w:val="0"/>
              <w:marRight w:val="0"/>
              <w:marTop w:val="0"/>
              <w:marBottom w:val="0"/>
              <w:divBdr>
                <w:top w:val="none" w:sz="0" w:space="0" w:color="auto"/>
                <w:left w:val="none" w:sz="0" w:space="0" w:color="auto"/>
                <w:bottom w:val="none" w:sz="0" w:space="0" w:color="auto"/>
                <w:right w:val="none" w:sz="0" w:space="0" w:color="auto"/>
              </w:divBdr>
            </w:div>
            <w:div w:id="1520849904">
              <w:marLeft w:val="0"/>
              <w:marRight w:val="0"/>
              <w:marTop w:val="0"/>
              <w:marBottom w:val="0"/>
              <w:divBdr>
                <w:top w:val="none" w:sz="0" w:space="0" w:color="auto"/>
                <w:left w:val="none" w:sz="0" w:space="0" w:color="auto"/>
                <w:bottom w:val="none" w:sz="0" w:space="0" w:color="auto"/>
                <w:right w:val="none" w:sz="0" w:space="0" w:color="auto"/>
              </w:divBdr>
            </w:div>
            <w:div w:id="1526674877">
              <w:marLeft w:val="0"/>
              <w:marRight w:val="0"/>
              <w:marTop w:val="0"/>
              <w:marBottom w:val="0"/>
              <w:divBdr>
                <w:top w:val="none" w:sz="0" w:space="0" w:color="auto"/>
                <w:left w:val="none" w:sz="0" w:space="0" w:color="auto"/>
                <w:bottom w:val="none" w:sz="0" w:space="0" w:color="auto"/>
                <w:right w:val="none" w:sz="0" w:space="0" w:color="auto"/>
              </w:divBdr>
            </w:div>
            <w:div w:id="1526871046">
              <w:marLeft w:val="0"/>
              <w:marRight w:val="0"/>
              <w:marTop w:val="0"/>
              <w:marBottom w:val="0"/>
              <w:divBdr>
                <w:top w:val="none" w:sz="0" w:space="0" w:color="auto"/>
                <w:left w:val="none" w:sz="0" w:space="0" w:color="auto"/>
                <w:bottom w:val="none" w:sz="0" w:space="0" w:color="auto"/>
                <w:right w:val="none" w:sz="0" w:space="0" w:color="auto"/>
              </w:divBdr>
            </w:div>
            <w:div w:id="1531531998">
              <w:marLeft w:val="0"/>
              <w:marRight w:val="0"/>
              <w:marTop w:val="0"/>
              <w:marBottom w:val="0"/>
              <w:divBdr>
                <w:top w:val="none" w:sz="0" w:space="0" w:color="auto"/>
                <w:left w:val="none" w:sz="0" w:space="0" w:color="auto"/>
                <w:bottom w:val="none" w:sz="0" w:space="0" w:color="auto"/>
                <w:right w:val="none" w:sz="0" w:space="0" w:color="auto"/>
              </w:divBdr>
            </w:div>
            <w:div w:id="1549344258">
              <w:marLeft w:val="0"/>
              <w:marRight w:val="0"/>
              <w:marTop w:val="0"/>
              <w:marBottom w:val="0"/>
              <w:divBdr>
                <w:top w:val="none" w:sz="0" w:space="0" w:color="auto"/>
                <w:left w:val="none" w:sz="0" w:space="0" w:color="auto"/>
                <w:bottom w:val="none" w:sz="0" w:space="0" w:color="auto"/>
                <w:right w:val="none" w:sz="0" w:space="0" w:color="auto"/>
              </w:divBdr>
            </w:div>
            <w:div w:id="1552614729">
              <w:marLeft w:val="0"/>
              <w:marRight w:val="0"/>
              <w:marTop w:val="0"/>
              <w:marBottom w:val="0"/>
              <w:divBdr>
                <w:top w:val="none" w:sz="0" w:space="0" w:color="auto"/>
                <w:left w:val="none" w:sz="0" w:space="0" w:color="auto"/>
                <w:bottom w:val="none" w:sz="0" w:space="0" w:color="auto"/>
                <w:right w:val="none" w:sz="0" w:space="0" w:color="auto"/>
              </w:divBdr>
            </w:div>
            <w:div w:id="1554658897">
              <w:marLeft w:val="0"/>
              <w:marRight w:val="0"/>
              <w:marTop w:val="0"/>
              <w:marBottom w:val="0"/>
              <w:divBdr>
                <w:top w:val="none" w:sz="0" w:space="0" w:color="auto"/>
                <w:left w:val="none" w:sz="0" w:space="0" w:color="auto"/>
                <w:bottom w:val="none" w:sz="0" w:space="0" w:color="auto"/>
                <w:right w:val="none" w:sz="0" w:space="0" w:color="auto"/>
              </w:divBdr>
            </w:div>
            <w:div w:id="1568298714">
              <w:marLeft w:val="0"/>
              <w:marRight w:val="0"/>
              <w:marTop w:val="0"/>
              <w:marBottom w:val="0"/>
              <w:divBdr>
                <w:top w:val="none" w:sz="0" w:space="0" w:color="auto"/>
                <w:left w:val="none" w:sz="0" w:space="0" w:color="auto"/>
                <w:bottom w:val="none" w:sz="0" w:space="0" w:color="auto"/>
                <w:right w:val="none" w:sz="0" w:space="0" w:color="auto"/>
              </w:divBdr>
            </w:div>
            <w:div w:id="1570312123">
              <w:marLeft w:val="0"/>
              <w:marRight w:val="0"/>
              <w:marTop w:val="0"/>
              <w:marBottom w:val="0"/>
              <w:divBdr>
                <w:top w:val="none" w:sz="0" w:space="0" w:color="auto"/>
                <w:left w:val="none" w:sz="0" w:space="0" w:color="auto"/>
                <w:bottom w:val="none" w:sz="0" w:space="0" w:color="auto"/>
                <w:right w:val="none" w:sz="0" w:space="0" w:color="auto"/>
              </w:divBdr>
            </w:div>
            <w:div w:id="1587880857">
              <w:marLeft w:val="0"/>
              <w:marRight w:val="0"/>
              <w:marTop w:val="0"/>
              <w:marBottom w:val="0"/>
              <w:divBdr>
                <w:top w:val="none" w:sz="0" w:space="0" w:color="auto"/>
                <w:left w:val="none" w:sz="0" w:space="0" w:color="auto"/>
                <w:bottom w:val="none" w:sz="0" w:space="0" w:color="auto"/>
                <w:right w:val="none" w:sz="0" w:space="0" w:color="auto"/>
              </w:divBdr>
            </w:div>
            <w:div w:id="1590038811">
              <w:marLeft w:val="0"/>
              <w:marRight w:val="0"/>
              <w:marTop w:val="0"/>
              <w:marBottom w:val="0"/>
              <w:divBdr>
                <w:top w:val="none" w:sz="0" w:space="0" w:color="auto"/>
                <w:left w:val="none" w:sz="0" w:space="0" w:color="auto"/>
                <w:bottom w:val="none" w:sz="0" w:space="0" w:color="auto"/>
                <w:right w:val="none" w:sz="0" w:space="0" w:color="auto"/>
              </w:divBdr>
            </w:div>
            <w:div w:id="1605845798">
              <w:marLeft w:val="0"/>
              <w:marRight w:val="0"/>
              <w:marTop w:val="0"/>
              <w:marBottom w:val="0"/>
              <w:divBdr>
                <w:top w:val="none" w:sz="0" w:space="0" w:color="auto"/>
                <w:left w:val="none" w:sz="0" w:space="0" w:color="auto"/>
                <w:bottom w:val="none" w:sz="0" w:space="0" w:color="auto"/>
                <w:right w:val="none" w:sz="0" w:space="0" w:color="auto"/>
              </w:divBdr>
            </w:div>
            <w:div w:id="1606039103">
              <w:marLeft w:val="0"/>
              <w:marRight w:val="0"/>
              <w:marTop w:val="0"/>
              <w:marBottom w:val="0"/>
              <w:divBdr>
                <w:top w:val="none" w:sz="0" w:space="0" w:color="auto"/>
                <w:left w:val="none" w:sz="0" w:space="0" w:color="auto"/>
                <w:bottom w:val="none" w:sz="0" w:space="0" w:color="auto"/>
                <w:right w:val="none" w:sz="0" w:space="0" w:color="auto"/>
              </w:divBdr>
            </w:div>
            <w:div w:id="1606770498">
              <w:marLeft w:val="0"/>
              <w:marRight w:val="0"/>
              <w:marTop w:val="0"/>
              <w:marBottom w:val="0"/>
              <w:divBdr>
                <w:top w:val="none" w:sz="0" w:space="0" w:color="auto"/>
                <w:left w:val="none" w:sz="0" w:space="0" w:color="auto"/>
                <w:bottom w:val="none" w:sz="0" w:space="0" w:color="auto"/>
                <w:right w:val="none" w:sz="0" w:space="0" w:color="auto"/>
              </w:divBdr>
            </w:div>
            <w:div w:id="1614314801">
              <w:marLeft w:val="0"/>
              <w:marRight w:val="0"/>
              <w:marTop w:val="0"/>
              <w:marBottom w:val="0"/>
              <w:divBdr>
                <w:top w:val="none" w:sz="0" w:space="0" w:color="auto"/>
                <w:left w:val="none" w:sz="0" w:space="0" w:color="auto"/>
                <w:bottom w:val="none" w:sz="0" w:space="0" w:color="auto"/>
                <w:right w:val="none" w:sz="0" w:space="0" w:color="auto"/>
              </w:divBdr>
            </w:div>
            <w:div w:id="1620063042">
              <w:marLeft w:val="0"/>
              <w:marRight w:val="0"/>
              <w:marTop w:val="0"/>
              <w:marBottom w:val="0"/>
              <w:divBdr>
                <w:top w:val="none" w:sz="0" w:space="0" w:color="auto"/>
                <w:left w:val="none" w:sz="0" w:space="0" w:color="auto"/>
                <w:bottom w:val="none" w:sz="0" w:space="0" w:color="auto"/>
                <w:right w:val="none" w:sz="0" w:space="0" w:color="auto"/>
              </w:divBdr>
            </w:div>
            <w:div w:id="1623880866">
              <w:marLeft w:val="0"/>
              <w:marRight w:val="0"/>
              <w:marTop w:val="0"/>
              <w:marBottom w:val="0"/>
              <w:divBdr>
                <w:top w:val="none" w:sz="0" w:space="0" w:color="auto"/>
                <w:left w:val="none" w:sz="0" w:space="0" w:color="auto"/>
                <w:bottom w:val="none" w:sz="0" w:space="0" w:color="auto"/>
                <w:right w:val="none" w:sz="0" w:space="0" w:color="auto"/>
              </w:divBdr>
            </w:div>
            <w:div w:id="1630165309">
              <w:marLeft w:val="0"/>
              <w:marRight w:val="0"/>
              <w:marTop w:val="0"/>
              <w:marBottom w:val="0"/>
              <w:divBdr>
                <w:top w:val="none" w:sz="0" w:space="0" w:color="auto"/>
                <w:left w:val="none" w:sz="0" w:space="0" w:color="auto"/>
                <w:bottom w:val="none" w:sz="0" w:space="0" w:color="auto"/>
                <w:right w:val="none" w:sz="0" w:space="0" w:color="auto"/>
              </w:divBdr>
            </w:div>
            <w:div w:id="1636912283">
              <w:marLeft w:val="0"/>
              <w:marRight w:val="0"/>
              <w:marTop w:val="0"/>
              <w:marBottom w:val="0"/>
              <w:divBdr>
                <w:top w:val="none" w:sz="0" w:space="0" w:color="auto"/>
                <w:left w:val="none" w:sz="0" w:space="0" w:color="auto"/>
                <w:bottom w:val="none" w:sz="0" w:space="0" w:color="auto"/>
                <w:right w:val="none" w:sz="0" w:space="0" w:color="auto"/>
              </w:divBdr>
            </w:div>
            <w:div w:id="1643458117">
              <w:marLeft w:val="0"/>
              <w:marRight w:val="0"/>
              <w:marTop w:val="0"/>
              <w:marBottom w:val="0"/>
              <w:divBdr>
                <w:top w:val="none" w:sz="0" w:space="0" w:color="auto"/>
                <w:left w:val="none" w:sz="0" w:space="0" w:color="auto"/>
                <w:bottom w:val="none" w:sz="0" w:space="0" w:color="auto"/>
                <w:right w:val="none" w:sz="0" w:space="0" w:color="auto"/>
              </w:divBdr>
            </w:div>
            <w:div w:id="1646936687">
              <w:marLeft w:val="0"/>
              <w:marRight w:val="0"/>
              <w:marTop w:val="0"/>
              <w:marBottom w:val="0"/>
              <w:divBdr>
                <w:top w:val="none" w:sz="0" w:space="0" w:color="auto"/>
                <w:left w:val="none" w:sz="0" w:space="0" w:color="auto"/>
                <w:bottom w:val="none" w:sz="0" w:space="0" w:color="auto"/>
                <w:right w:val="none" w:sz="0" w:space="0" w:color="auto"/>
              </w:divBdr>
            </w:div>
            <w:div w:id="1652057123">
              <w:marLeft w:val="0"/>
              <w:marRight w:val="0"/>
              <w:marTop w:val="0"/>
              <w:marBottom w:val="0"/>
              <w:divBdr>
                <w:top w:val="none" w:sz="0" w:space="0" w:color="auto"/>
                <w:left w:val="none" w:sz="0" w:space="0" w:color="auto"/>
                <w:bottom w:val="none" w:sz="0" w:space="0" w:color="auto"/>
                <w:right w:val="none" w:sz="0" w:space="0" w:color="auto"/>
              </w:divBdr>
            </w:div>
            <w:div w:id="1652365510">
              <w:marLeft w:val="0"/>
              <w:marRight w:val="0"/>
              <w:marTop w:val="0"/>
              <w:marBottom w:val="0"/>
              <w:divBdr>
                <w:top w:val="none" w:sz="0" w:space="0" w:color="auto"/>
                <w:left w:val="none" w:sz="0" w:space="0" w:color="auto"/>
                <w:bottom w:val="none" w:sz="0" w:space="0" w:color="auto"/>
                <w:right w:val="none" w:sz="0" w:space="0" w:color="auto"/>
              </w:divBdr>
            </w:div>
            <w:div w:id="1658145650">
              <w:marLeft w:val="0"/>
              <w:marRight w:val="0"/>
              <w:marTop w:val="0"/>
              <w:marBottom w:val="0"/>
              <w:divBdr>
                <w:top w:val="none" w:sz="0" w:space="0" w:color="auto"/>
                <w:left w:val="none" w:sz="0" w:space="0" w:color="auto"/>
                <w:bottom w:val="none" w:sz="0" w:space="0" w:color="auto"/>
                <w:right w:val="none" w:sz="0" w:space="0" w:color="auto"/>
              </w:divBdr>
            </w:div>
            <w:div w:id="1658413742">
              <w:marLeft w:val="0"/>
              <w:marRight w:val="0"/>
              <w:marTop w:val="0"/>
              <w:marBottom w:val="0"/>
              <w:divBdr>
                <w:top w:val="none" w:sz="0" w:space="0" w:color="auto"/>
                <w:left w:val="none" w:sz="0" w:space="0" w:color="auto"/>
                <w:bottom w:val="none" w:sz="0" w:space="0" w:color="auto"/>
                <w:right w:val="none" w:sz="0" w:space="0" w:color="auto"/>
              </w:divBdr>
            </w:div>
            <w:div w:id="1679187218">
              <w:marLeft w:val="0"/>
              <w:marRight w:val="0"/>
              <w:marTop w:val="0"/>
              <w:marBottom w:val="0"/>
              <w:divBdr>
                <w:top w:val="none" w:sz="0" w:space="0" w:color="auto"/>
                <w:left w:val="none" w:sz="0" w:space="0" w:color="auto"/>
                <w:bottom w:val="none" w:sz="0" w:space="0" w:color="auto"/>
                <w:right w:val="none" w:sz="0" w:space="0" w:color="auto"/>
              </w:divBdr>
            </w:div>
            <w:div w:id="1684160768">
              <w:marLeft w:val="0"/>
              <w:marRight w:val="0"/>
              <w:marTop w:val="0"/>
              <w:marBottom w:val="0"/>
              <w:divBdr>
                <w:top w:val="none" w:sz="0" w:space="0" w:color="auto"/>
                <w:left w:val="none" w:sz="0" w:space="0" w:color="auto"/>
                <w:bottom w:val="none" w:sz="0" w:space="0" w:color="auto"/>
                <w:right w:val="none" w:sz="0" w:space="0" w:color="auto"/>
              </w:divBdr>
            </w:div>
            <w:div w:id="1686521417">
              <w:marLeft w:val="0"/>
              <w:marRight w:val="0"/>
              <w:marTop w:val="0"/>
              <w:marBottom w:val="0"/>
              <w:divBdr>
                <w:top w:val="none" w:sz="0" w:space="0" w:color="auto"/>
                <w:left w:val="none" w:sz="0" w:space="0" w:color="auto"/>
                <w:bottom w:val="none" w:sz="0" w:space="0" w:color="auto"/>
                <w:right w:val="none" w:sz="0" w:space="0" w:color="auto"/>
              </w:divBdr>
            </w:div>
            <w:div w:id="1692872759">
              <w:marLeft w:val="0"/>
              <w:marRight w:val="0"/>
              <w:marTop w:val="0"/>
              <w:marBottom w:val="0"/>
              <w:divBdr>
                <w:top w:val="none" w:sz="0" w:space="0" w:color="auto"/>
                <w:left w:val="none" w:sz="0" w:space="0" w:color="auto"/>
                <w:bottom w:val="none" w:sz="0" w:space="0" w:color="auto"/>
                <w:right w:val="none" w:sz="0" w:space="0" w:color="auto"/>
              </w:divBdr>
            </w:div>
            <w:div w:id="1706952791">
              <w:marLeft w:val="0"/>
              <w:marRight w:val="0"/>
              <w:marTop w:val="0"/>
              <w:marBottom w:val="0"/>
              <w:divBdr>
                <w:top w:val="none" w:sz="0" w:space="0" w:color="auto"/>
                <w:left w:val="none" w:sz="0" w:space="0" w:color="auto"/>
                <w:bottom w:val="none" w:sz="0" w:space="0" w:color="auto"/>
                <w:right w:val="none" w:sz="0" w:space="0" w:color="auto"/>
              </w:divBdr>
            </w:div>
            <w:div w:id="1706982082">
              <w:marLeft w:val="0"/>
              <w:marRight w:val="0"/>
              <w:marTop w:val="0"/>
              <w:marBottom w:val="0"/>
              <w:divBdr>
                <w:top w:val="none" w:sz="0" w:space="0" w:color="auto"/>
                <w:left w:val="none" w:sz="0" w:space="0" w:color="auto"/>
                <w:bottom w:val="none" w:sz="0" w:space="0" w:color="auto"/>
                <w:right w:val="none" w:sz="0" w:space="0" w:color="auto"/>
              </w:divBdr>
            </w:div>
            <w:div w:id="1720857142">
              <w:marLeft w:val="0"/>
              <w:marRight w:val="0"/>
              <w:marTop w:val="0"/>
              <w:marBottom w:val="0"/>
              <w:divBdr>
                <w:top w:val="none" w:sz="0" w:space="0" w:color="auto"/>
                <w:left w:val="none" w:sz="0" w:space="0" w:color="auto"/>
                <w:bottom w:val="none" w:sz="0" w:space="0" w:color="auto"/>
                <w:right w:val="none" w:sz="0" w:space="0" w:color="auto"/>
              </w:divBdr>
            </w:div>
            <w:div w:id="1724864651">
              <w:marLeft w:val="0"/>
              <w:marRight w:val="0"/>
              <w:marTop w:val="0"/>
              <w:marBottom w:val="0"/>
              <w:divBdr>
                <w:top w:val="none" w:sz="0" w:space="0" w:color="auto"/>
                <w:left w:val="none" w:sz="0" w:space="0" w:color="auto"/>
                <w:bottom w:val="none" w:sz="0" w:space="0" w:color="auto"/>
                <w:right w:val="none" w:sz="0" w:space="0" w:color="auto"/>
              </w:divBdr>
            </w:div>
            <w:div w:id="1725251197">
              <w:marLeft w:val="0"/>
              <w:marRight w:val="0"/>
              <w:marTop w:val="0"/>
              <w:marBottom w:val="0"/>
              <w:divBdr>
                <w:top w:val="none" w:sz="0" w:space="0" w:color="auto"/>
                <w:left w:val="none" w:sz="0" w:space="0" w:color="auto"/>
                <w:bottom w:val="none" w:sz="0" w:space="0" w:color="auto"/>
                <w:right w:val="none" w:sz="0" w:space="0" w:color="auto"/>
              </w:divBdr>
            </w:div>
            <w:div w:id="1738741000">
              <w:marLeft w:val="0"/>
              <w:marRight w:val="0"/>
              <w:marTop w:val="0"/>
              <w:marBottom w:val="0"/>
              <w:divBdr>
                <w:top w:val="none" w:sz="0" w:space="0" w:color="auto"/>
                <w:left w:val="none" w:sz="0" w:space="0" w:color="auto"/>
                <w:bottom w:val="none" w:sz="0" w:space="0" w:color="auto"/>
                <w:right w:val="none" w:sz="0" w:space="0" w:color="auto"/>
              </w:divBdr>
            </w:div>
            <w:div w:id="1746731021">
              <w:marLeft w:val="0"/>
              <w:marRight w:val="0"/>
              <w:marTop w:val="0"/>
              <w:marBottom w:val="0"/>
              <w:divBdr>
                <w:top w:val="none" w:sz="0" w:space="0" w:color="auto"/>
                <w:left w:val="none" w:sz="0" w:space="0" w:color="auto"/>
                <w:bottom w:val="none" w:sz="0" w:space="0" w:color="auto"/>
                <w:right w:val="none" w:sz="0" w:space="0" w:color="auto"/>
              </w:divBdr>
            </w:div>
            <w:div w:id="1754424918">
              <w:marLeft w:val="0"/>
              <w:marRight w:val="0"/>
              <w:marTop w:val="0"/>
              <w:marBottom w:val="0"/>
              <w:divBdr>
                <w:top w:val="none" w:sz="0" w:space="0" w:color="auto"/>
                <w:left w:val="none" w:sz="0" w:space="0" w:color="auto"/>
                <w:bottom w:val="none" w:sz="0" w:space="0" w:color="auto"/>
                <w:right w:val="none" w:sz="0" w:space="0" w:color="auto"/>
              </w:divBdr>
            </w:div>
            <w:div w:id="1761901858">
              <w:marLeft w:val="0"/>
              <w:marRight w:val="0"/>
              <w:marTop w:val="0"/>
              <w:marBottom w:val="0"/>
              <w:divBdr>
                <w:top w:val="none" w:sz="0" w:space="0" w:color="auto"/>
                <w:left w:val="none" w:sz="0" w:space="0" w:color="auto"/>
                <w:bottom w:val="none" w:sz="0" w:space="0" w:color="auto"/>
                <w:right w:val="none" w:sz="0" w:space="0" w:color="auto"/>
              </w:divBdr>
            </w:div>
            <w:div w:id="1762869759">
              <w:marLeft w:val="0"/>
              <w:marRight w:val="0"/>
              <w:marTop w:val="0"/>
              <w:marBottom w:val="0"/>
              <w:divBdr>
                <w:top w:val="none" w:sz="0" w:space="0" w:color="auto"/>
                <w:left w:val="none" w:sz="0" w:space="0" w:color="auto"/>
                <w:bottom w:val="none" w:sz="0" w:space="0" w:color="auto"/>
                <w:right w:val="none" w:sz="0" w:space="0" w:color="auto"/>
              </w:divBdr>
            </w:div>
            <w:div w:id="1765566892">
              <w:marLeft w:val="0"/>
              <w:marRight w:val="0"/>
              <w:marTop w:val="0"/>
              <w:marBottom w:val="0"/>
              <w:divBdr>
                <w:top w:val="none" w:sz="0" w:space="0" w:color="auto"/>
                <w:left w:val="none" w:sz="0" w:space="0" w:color="auto"/>
                <w:bottom w:val="none" w:sz="0" w:space="0" w:color="auto"/>
                <w:right w:val="none" w:sz="0" w:space="0" w:color="auto"/>
              </w:divBdr>
            </w:div>
            <w:div w:id="1773240282">
              <w:marLeft w:val="0"/>
              <w:marRight w:val="0"/>
              <w:marTop w:val="0"/>
              <w:marBottom w:val="0"/>
              <w:divBdr>
                <w:top w:val="none" w:sz="0" w:space="0" w:color="auto"/>
                <w:left w:val="none" w:sz="0" w:space="0" w:color="auto"/>
                <w:bottom w:val="none" w:sz="0" w:space="0" w:color="auto"/>
                <w:right w:val="none" w:sz="0" w:space="0" w:color="auto"/>
              </w:divBdr>
            </w:div>
            <w:div w:id="1776906263">
              <w:marLeft w:val="0"/>
              <w:marRight w:val="0"/>
              <w:marTop w:val="0"/>
              <w:marBottom w:val="0"/>
              <w:divBdr>
                <w:top w:val="none" w:sz="0" w:space="0" w:color="auto"/>
                <w:left w:val="none" w:sz="0" w:space="0" w:color="auto"/>
                <w:bottom w:val="none" w:sz="0" w:space="0" w:color="auto"/>
                <w:right w:val="none" w:sz="0" w:space="0" w:color="auto"/>
              </w:divBdr>
            </w:div>
            <w:div w:id="1777217247">
              <w:marLeft w:val="0"/>
              <w:marRight w:val="0"/>
              <w:marTop w:val="0"/>
              <w:marBottom w:val="0"/>
              <w:divBdr>
                <w:top w:val="none" w:sz="0" w:space="0" w:color="auto"/>
                <w:left w:val="none" w:sz="0" w:space="0" w:color="auto"/>
                <w:bottom w:val="none" w:sz="0" w:space="0" w:color="auto"/>
                <w:right w:val="none" w:sz="0" w:space="0" w:color="auto"/>
              </w:divBdr>
            </w:div>
            <w:div w:id="1781797387">
              <w:marLeft w:val="0"/>
              <w:marRight w:val="0"/>
              <w:marTop w:val="0"/>
              <w:marBottom w:val="0"/>
              <w:divBdr>
                <w:top w:val="none" w:sz="0" w:space="0" w:color="auto"/>
                <w:left w:val="none" w:sz="0" w:space="0" w:color="auto"/>
                <w:bottom w:val="none" w:sz="0" w:space="0" w:color="auto"/>
                <w:right w:val="none" w:sz="0" w:space="0" w:color="auto"/>
              </w:divBdr>
            </w:div>
            <w:div w:id="1788741236">
              <w:marLeft w:val="0"/>
              <w:marRight w:val="0"/>
              <w:marTop w:val="0"/>
              <w:marBottom w:val="0"/>
              <w:divBdr>
                <w:top w:val="none" w:sz="0" w:space="0" w:color="auto"/>
                <w:left w:val="none" w:sz="0" w:space="0" w:color="auto"/>
                <w:bottom w:val="none" w:sz="0" w:space="0" w:color="auto"/>
                <w:right w:val="none" w:sz="0" w:space="0" w:color="auto"/>
              </w:divBdr>
            </w:div>
            <w:div w:id="1789739422">
              <w:marLeft w:val="0"/>
              <w:marRight w:val="0"/>
              <w:marTop w:val="0"/>
              <w:marBottom w:val="0"/>
              <w:divBdr>
                <w:top w:val="none" w:sz="0" w:space="0" w:color="auto"/>
                <w:left w:val="none" w:sz="0" w:space="0" w:color="auto"/>
                <w:bottom w:val="none" w:sz="0" w:space="0" w:color="auto"/>
                <w:right w:val="none" w:sz="0" w:space="0" w:color="auto"/>
              </w:divBdr>
            </w:div>
            <w:div w:id="1791585513">
              <w:marLeft w:val="0"/>
              <w:marRight w:val="0"/>
              <w:marTop w:val="0"/>
              <w:marBottom w:val="0"/>
              <w:divBdr>
                <w:top w:val="none" w:sz="0" w:space="0" w:color="auto"/>
                <w:left w:val="none" w:sz="0" w:space="0" w:color="auto"/>
                <w:bottom w:val="none" w:sz="0" w:space="0" w:color="auto"/>
                <w:right w:val="none" w:sz="0" w:space="0" w:color="auto"/>
              </w:divBdr>
            </w:div>
            <w:div w:id="1799177406">
              <w:marLeft w:val="0"/>
              <w:marRight w:val="0"/>
              <w:marTop w:val="0"/>
              <w:marBottom w:val="0"/>
              <w:divBdr>
                <w:top w:val="none" w:sz="0" w:space="0" w:color="auto"/>
                <w:left w:val="none" w:sz="0" w:space="0" w:color="auto"/>
                <w:bottom w:val="none" w:sz="0" w:space="0" w:color="auto"/>
                <w:right w:val="none" w:sz="0" w:space="0" w:color="auto"/>
              </w:divBdr>
            </w:div>
            <w:div w:id="1799293932">
              <w:marLeft w:val="0"/>
              <w:marRight w:val="0"/>
              <w:marTop w:val="0"/>
              <w:marBottom w:val="0"/>
              <w:divBdr>
                <w:top w:val="none" w:sz="0" w:space="0" w:color="auto"/>
                <w:left w:val="none" w:sz="0" w:space="0" w:color="auto"/>
                <w:bottom w:val="none" w:sz="0" w:space="0" w:color="auto"/>
                <w:right w:val="none" w:sz="0" w:space="0" w:color="auto"/>
              </w:divBdr>
            </w:div>
            <w:div w:id="1799303187">
              <w:marLeft w:val="0"/>
              <w:marRight w:val="0"/>
              <w:marTop w:val="0"/>
              <w:marBottom w:val="0"/>
              <w:divBdr>
                <w:top w:val="none" w:sz="0" w:space="0" w:color="auto"/>
                <w:left w:val="none" w:sz="0" w:space="0" w:color="auto"/>
                <w:bottom w:val="none" w:sz="0" w:space="0" w:color="auto"/>
                <w:right w:val="none" w:sz="0" w:space="0" w:color="auto"/>
              </w:divBdr>
            </w:div>
            <w:div w:id="1825320810">
              <w:marLeft w:val="0"/>
              <w:marRight w:val="0"/>
              <w:marTop w:val="0"/>
              <w:marBottom w:val="0"/>
              <w:divBdr>
                <w:top w:val="none" w:sz="0" w:space="0" w:color="auto"/>
                <w:left w:val="none" w:sz="0" w:space="0" w:color="auto"/>
                <w:bottom w:val="none" w:sz="0" w:space="0" w:color="auto"/>
                <w:right w:val="none" w:sz="0" w:space="0" w:color="auto"/>
              </w:divBdr>
            </w:div>
            <w:div w:id="1825537912">
              <w:marLeft w:val="0"/>
              <w:marRight w:val="0"/>
              <w:marTop w:val="0"/>
              <w:marBottom w:val="0"/>
              <w:divBdr>
                <w:top w:val="none" w:sz="0" w:space="0" w:color="auto"/>
                <w:left w:val="none" w:sz="0" w:space="0" w:color="auto"/>
                <w:bottom w:val="none" w:sz="0" w:space="0" w:color="auto"/>
                <w:right w:val="none" w:sz="0" w:space="0" w:color="auto"/>
              </w:divBdr>
            </w:div>
            <w:div w:id="1828086007">
              <w:marLeft w:val="0"/>
              <w:marRight w:val="0"/>
              <w:marTop w:val="0"/>
              <w:marBottom w:val="0"/>
              <w:divBdr>
                <w:top w:val="none" w:sz="0" w:space="0" w:color="auto"/>
                <w:left w:val="none" w:sz="0" w:space="0" w:color="auto"/>
                <w:bottom w:val="none" w:sz="0" w:space="0" w:color="auto"/>
                <w:right w:val="none" w:sz="0" w:space="0" w:color="auto"/>
              </w:divBdr>
            </w:div>
            <w:div w:id="1829051839">
              <w:marLeft w:val="0"/>
              <w:marRight w:val="0"/>
              <w:marTop w:val="0"/>
              <w:marBottom w:val="0"/>
              <w:divBdr>
                <w:top w:val="none" w:sz="0" w:space="0" w:color="auto"/>
                <w:left w:val="none" w:sz="0" w:space="0" w:color="auto"/>
                <w:bottom w:val="none" w:sz="0" w:space="0" w:color="auto"/>
                <w:right w:val="none" w:sz="0" w:space="0" w:color="auto"/>
              </w:divBdr>
            </w:div>
            <w:div w:id="1831289274">
              <w:marLeft w:val="0"/>
              <w:marRight w:val="0"/>
              <w:marTop w:val="0"/>
              <w:marBottom w:val="0"/>
              <w:divBdr>
                <w:top w:val="none" w:sz="0" w:space="0" w:color="auto"/>
                <w:left w:val="none" w:sz="0" w:space="0" w:color="auto"/>
                <w:bottom w:val="none" w:sz="0" w:space="0" w:color="auto"/>
                <w:right w:val="none" w:sz="0" w:space="0" w:color="auto"/>
              </w:divBdr>
            </w:div>
            <w:div w:id="1833712898">
              <w:marLeft w:val="0"/>
              <w:marRight w:val="0"/>
              <w:marTop w:val="0"/>
              <w:marBottom w:val="0"/>
              <w:divBdr>
                <w:top w:val="none" w:sz="0" w:space="0" w:color="auto"/>
                <w:left w:val="none" w:sz="0" w:space="0" w:color="auto"/>
                <w:bottom w:val="none" w:sz="0" w:space="0" w:color="auto"/>
                <w:right w:val="none" w:sz="0" w:space="0" w:color="auto"/>
              </w:divBdr>
            </w:div>
            <w:div w:id="1836605862">
              <w:marLeft w:val="0"/>
              <w:marRight w:val="0"/>
              <w:marTop w:val="0"/>
              <w:marBottom w:val="0"/>
              <w:divBdr>
                <w:top w:val="none" w:sz="0" w:space="0" w:color="auto"/>
                <w:left w:val="none" w:sz="0" w:space="0" w:color="auto"/>
                <w:bottom w:val="none" w:sz="0" w:space="0" w:color="auto"/>
                <w:right w:val="none" w:sz="0" w:space="0" w:color="auto"/>
              </w:divBdr>
            </w:div>
            <w:div w:id="1843082557">
              <w:marLeft w:val="0"/>
              <w:marRight w:val="0"/>
              <w:marTop w:val="0"/>
              <w:marBottom w:val="0"/>
              <w:divBdr>
                <w:top w:val="none" w:sz="0" w:space="0" w:color="auto"/>
                <w:left w:val="none" w:sz="0" w:space="0" w:color="auto"/>
                <w:bottom w:val="none" w:sz="0" w:space="0" w:color="auto"/>
                <w:right w:val="none" w:sz="0" w:space="0" w:color="auto"/>
              </w:divBdr>
            </w:div>
            <w:div w:id="1852067979">
              <w:marLeft w:val="0"/>
              <w:marRight w:val="0"/>
              <w:marTop w:val="0"/>
              <w:marBottom w:val="0"/>
              <w:divBdr>
                <w:top w:val="none" w:sz="0" w:space="0" w:color="auto"/>
                <w:left w:val="none" w:sz="0" w:space="0" w:color="auto"/>
                <w:bottom w:val="none" w:sz="0" w:space="0" w:color="auto"/>
                <w:right w:val="none" w:sz="0" w:space="0" w:color="auto"/>
              </w:divBdr>
            </w:div>
            <w:div w:id="1854030436">
              <w:marLeft w:val="0"/>
              <w:marRight w:val="0"/>
              <w:marTop w:val="0"/>
              <w:marBottom w:val="0"/>
              <w:divBdr>
                <w:top w:val="none" w:sz="0" w:space="0" w:color="auto"/>
                <w:left w:val="none" w:sz="0" w:space="0" w:color="auto"/>
                <w:bottom w:val="none" w:sz="0" w:space="0" w:color="auto"/>
                <w:right w:val="none" w:sz="0" w:space="0" w:color="auto"/>
              </w:divBdr>
            </w:div>
            <w:div w:id="1859387568">
              <w:marLeft w:val="0"/>
              <w:marRight w:val="0"/>
              <w:marTop w:val="0"/>
              <w:marBottom w:val="0"/>
              <w:divBdr>
                <w:top w:val="none" w:sz="0" w:space="0" w:color="auto"/>
                <w:left w:val="none" w:sz="0" w:space="0" w:color="auto"/>
                <w:bottom w:val="none" w:sz="0" w:space="0" w:color="auto"/>
                <w:right w:val="none" w:sz="0" w:space="0" w:color="auto"/>
              </w:divBdr>
            </w:div>
            <w:div w:id="1861970193">
              <w:marLeft w:val="0"/>
              <w:marRight w:val="0"/>
              <w:marTop w:val="0"/>
              <w:marBottom w:val="0"/>
              <w:divBdr>
                <w:top w:val="none" w:sz="0" w:space="0" w:color="auto"/>
                <w:left w:val="none" w:sz="0" w:space="0" w:color="auto"/>
                <w:bottom w:val="none" w:sz="0" w:space="0" w:color="auto"/>
                <w:right w:val="none" w:sz="0" w:space="0" w:color="auto"/>
              </w:divBdr>
            </w:div>
            <w:div w:id="1865315902">
              <w:marLeft w:val="0"/>
              <w:marRight w:val="0"/>
              <w:marTop w:val="0"/>
              <w:marBottom w:val="0"/>
              <w:divBdr>
                <w:top w:val="none" w:sz="0" w:space="0" w:color="auto"/>
                <w:left w:val="none" w:sz="0" w:space="0" w:color="auto"/>
                <w:bottom w:val="none" w:sz="0" w:space="0" w:color="auto"/>
                <w:right w:val="none" w:sz="0" w:space="0" w:color="auto"/>
              </w:divBdr>
            </w:div>
            <w:div w:id="1867593283">
              <w:marLeft w:val="0"/>
              <w:marRight w:val="0"/>
              <w:marTop w:val="0"/>
              <w:marBottom w:val="0"/>
              <w:divBdr>
                <w:top w:val="none" w:sz="0" w:space="0" w:color="auto"/>
                <w:left w:val="none" w:sz="0" w:space="0" w:color="auto"/>
                <w:bottom w:val="none" w:sz="0" w:space="0" w:color="auto"/>
                <w:right w:val="none" w:sz="0" w:space="0" w:color="auto"/>
              </w:divBdr>
            </w:div>
            <w:div w:id="1869873893">
              <w:marLeft w:val="0"/>
              <w:marRight w:val="0"/>
              <w:marTop w:val="0"/>
              <w:marBottom w:val="0"/>
              <w:divBdr>
                <w:top w:val="none" w:sz="0" w:space="0" w:color="auto"/>
                <w:left w:val="none" w:sz="0" w:space="0" w:color="auto"/>
                <w:bottom w:val="none" w:sz="0" w:space="0" w:color="auto"/>
                <w:right w:val="none" w:sz="0" w:space="0" w:color="auto"/>
              </w:divBdr>
            </w:div>
            <w:div w:id="1872112845">
              <w:marLeft w:val="0"/>
              <w:marRight w:val="0"/>
              <w:marTop w:val="0"/>
              <w:marBottom w:val="0"/>
              <w:divBdr>
                <w:top w:val="none" w:sz="0" w:space="0" w:color="auto"/>
                <w:left w:val="none" w:sz="0" w:space="0" w:color="auto"/>
                <w:bottom w:val="none" w:sz="0" w:space="0" w:color="auto"/>
                <w:right w:val="none" w:sz="0" w:space="0" w:color="auto"/>
              </w:divBdr>
            </w:div>
            <w:div w:id="1880125389">
              <w:marLeft w:val="0"/>
              <w:marRight w:val="0"/>
              <w:marTop w:val="0"/>
              <w:marBottom w:val="0"/>
              <w:divBdr>
                <w:top w:val="none" w:sz="0" w:space="0" w:color="auto"/>
                <w:left w:val="none" w:sz="0" w:space="0" w:color="auto"/>
                <w:bottom w:val="none" w:sz="0" w:space="0" w:color="auto"/>
                <w:right w:val="none" w:sz="0" w:space="0" w:color="auto"/>
              </w:divBdr>
            </w:div>
            <w:div w:id="1885824386">
              <w:marLeft w:val="0"/>
              <w:marRight w:val="0"/>
              <w:marTop w:val="0"/>
              <w:marBottom w:val="0"/>
              <w:divBdr>
                <w:top w:val="none" w:sz="0" w:space="0" w:color="auto"/>
                <w:left w:val="none" w:sz="0" w:space="0" w:color="auto"/>
                <w:bottom w:val="none" w:sz="0" w:space="0" w:color="auto"/>
                <w:right w:val="none" w:sz="0" w:space="0" w:color="auto"/>
              </w:divBdr>
            </w:div>
            <w:div w:id="1888375310">
              <w:marLeft w:val="0"/>
              <w:marRight w:val="0"/>
              <w:marTop w:val="0"/>
              <w:marBottom w:val="0"/>
              <w:divBdr>
                <w:top w:val="none" w:sz="0" w:space="0" w:color="auto"/>
                <w:left w:val="none" w:sz="0" w:space="0" w:color="auto"/>
                <w:bottom w:val="none" w:sz="0" w:space="0" w:color="auto"/>
                <w:right w:val="none" w:sz="0" w:space="0" w:color="auto"/>
              </w:divBdr>
            </w:div>
            <w:div w:id="1896693039">
              <w:marLeft w:val="0"/>
              <w:marRight w:val="0"/>
              <w:marTop w:val="0"/>
              <w:marBottom w:val="0"/>
              <w:divBdr>
                <w:top w:val="none" w:sz="0" w:space="0" w:color="auto"/>
                <w:left w:val="none" w:sz="0" w:space="0" w:color="auto"/>
                <w:bottom w:val="none" w:sz="0" w:space="0" w:color="auto"/>
                <w:right w:val="none" w:sz="0" w:space="0" w:color="auto"/>
              </w:divBdr>
            </w:div>
            <w:div w:id="1897007877">
              <w:marLeft w:val="0"/>
              <w:marRight w:val="0"/>
              <w:marTop w:val="0"/>
              <w:marBottom w:val="0"/>
              <w:divBdr>
                <w:top w:val="none" w:sz="0" w:space="0" w:color="auto"/>
                <w:left w:val="none" w:sz="0" w:space="0" w:color="auto"/>
                <w:bottom w:val="none" w:sz="0" w:space="0" w:color="auto"/>
                <w:right w:val="none" w:sz="0" w:space="0" w:color="auto"/>
              </w:divBdr>
            </w:div>
            <w:div w:id="1897203696">
              <w:marLeft w:val="0"/>
              <w:marRight w:val="0"/>
              <w:marTop w:val="0"/>
              <w:marBottom w:val="0"/>
              <w:divBdr>
                <w:top w:val="none" w:sz="0" w:space="0" w:color="auto"/>
                <w:left w:val="none" w:sz="0" w:space="0" w:color="auto"/>
                <w:bottom w:val="none" w:sz="0" w:space="0" w:color="auto"/>
                <w:right w:val="none" w:sz="0" w:space="0" w:color="auto"/>
              </w:divBdr>
            </w:div>
            <w:div w:id="1906647500">
              <w:marLeft w:val="0"/>
              <w:marRight w:val="0"/>
              <w:marTop w:val="0"/>
              <w:marBottom w:val="0"/>
              <w:divBdr>
                <w:top w:val="none" w:sz="0" w:space="0" w:color="auto"/>
                <w:left w:val="none" w:sz="0" w:space="0" w:color="auto"/>
                <w:bottom w:val="none" w:sz="0" w:space="0" w:color="auto"/>
                <w:right w:val="none" w:sz="0" w:space="0" w:color="auto"/>
              </w:divBdr>
            </w:div>
            <w:div w:id="1912697068">
              <w:marLeft w:val="0"/>
              <w:marRight w:val="0"/>
              <w:marTop w:val="0"/>
              <w:marBottom w:val="0"/>
              <w:divBdr>
                <w:top w:val="none" w:sz="0" w:space="0" w:color="auto"/>
                <w:left w:val="none" w:sz="0" w:space="0" w:color="auto"/>
                <w:bottom w:val="none" w:sz="0" w:space="0" w:color="auto"/>
                <w:right w:val="none" w:sz="0" w:space="0" w:color="auto"/>
              </w:divBdr>
            </w:div>
            <w:div w:id="1919636980">
              <w:marLeft w:val="0"/>
              <w:marRight w:val="0"/>
              <w:marTop w:val="0"/>
              <w:marBottom w:val="0"/>
              <w:divBdr>
                <w:top w:val="none" w:sz="0" w:space="0" w:color="auto"/>
                <w:left w:val="none" w:sz="0" w:space="0" w:color="auto"/>
                <w:bottom w:val="none" w:sz="0" w:space="0" w:color="auto"/>
                <w:right w:val="none" w:sz="0" w:space="0" w:color="auto"/>
              </w:divBdr>
            </w:div>
            <w:div w:id="1926065580">
              <w:marLeft w:val="0"/>
              <w:marRight w:val="0"/>
              <w:marTop w:val="0"/>
              <w:marBottom w:val="0"/>
              <w:divBdr>
                <w:top w:val="none" w:sz="0" w:space="0" w:color="auto"/>
                <w:left w:val="none" w:sz="0" w:space="0" w:color="auto"/>
                <w:bottom w:val="none" w:sz="0" w:space="0" w:color="auto"/>
                <w:right w:val="none" w:sz="0" w:space="0" w:color="auto"/>
              </w:divBdr>
            </w:div>
            <w:div w:id="1955749745">
              <w:marLeft w:val="0"/>
              <w:marRight w:val="0"/>
              <w:marTop w:val="0"/>
              <w:marBottom w:val="0"/>
              <w:divBdr>
                <w:top w:val="none" w:sz="0" w:space="0" w:color="auto"/>
                <w:left w:val="none" w:sz="0" w:space="0" w:color="auto"/>
                <w:bottom w:val="none" w:sz="0" w:space="0" w:color="auto"/>
                <w:right w:val="none" w:sz="0" w:space="0" w:color="auto"/>
              </w:divBdr>
            </w:div>
            <w:div w:id="1957590740">
              <w:marLeft w:val="0"/>
              <w:marRight w:val="0"/>
              <w:marTop w:val="0"/>
              <w:marBottom w:val="0"/>
              <w:divBdr>
                <w:top w:val="none" w:sz="0" w:space="0" w:color="auto"/>
                <w:left w:val="none" w:sz="0" w:space="0" w:color="auto"/>
                <w:bottom w:val="none" w:sz="0" w:space="0" w:color="auto"/>
                <w:right w:val="none" w:sz="0" w:space="0" w:color="auto"/>
              </w:divBdr>
            </w:div>
            <w:div w:id="1958874237">
              <w:marLeft w:val="0"/>
              <w:marRight w:val="0"/>
              <w:marTop w:val="0"/>
              <w:marBottom w:val="0"/>
              <w:divBdr>
                <w:top w:val="none" w:sz="0" w:space="0" w:color="auto"/>
                <w:left w:val="none" w:sz="0" w:space="0" w:color="auto"/>
                <w:bottom w:val="none" w:sz="0" w:space="0" w:color="auto"/>
                <w:right w:val="none" w:sz="0" w:space="0" w:color="auto"/>
              </w:divBdr>
            </w:div>
            <w:div w:id="1963000655">
              <w:marLeft w:val="0"/>
              <w:marRight w:val="0"/>
              <w:marTop w:val="0"/>
              <w:marBottom w:val="0"/>
              <w:divBdr>
                <w:top w:val="none" w:sz="0" w:space="0" w:color="auto"/>
                <w:left w:val="none" w:sz="0" w:space="0" w:color="auto"/>
                <w:bottom w:val="none" w:sz="0" w:space="0" w:color="auto"/>
                <w:right w:val="none" w:sz="0" w:space="0" w:color="auto"/>
              </w:divBdr>
            </w:div>
            <w:div w:id="1964193798">
              <w:marLeft w:val="0"/>
              <w:marRight w:val="0"/>
              <w:marTop w:val="0"/>
              <w:marBottom w:val="0"/>
              <w:divBdr>
                <w:top w:val="none" w:sz="0" w:space="0" w:color="auto"/>
                <w:left w:val="none" w:sz="0" w:space="0" w:color="auto"/>
                <w:bottom w:val="none" w:sz="0" w:space="0" w:color="auto"/>
                <w:right w:val="none" w:sz="0" w:space="0" w:color="auto"/>
              </w:divBdr>
            </w:div>
            <w:div w:id="1968466266">
              <w:marLeft w:val="0"/>
              <w:marRight w:val="0"/>
              <w:marTop w:val="0"/>
              <w:marBottom w:val="0"/>
              <w:divBdr>
                <w:top w:val="none" w:sz="0" w:space="0" w:color="auto"/>
                <w:left w:val="none" w:sz="0" w:space="0" w:color="auto"/>
                <w:bottom w:val="none" w:sz="0" w:space="0" w:color="auto"/>
                <w:right w:val="none" w:sz="0" w:space="0" w:color="auto"/>
              </w:divBdr>
            </w:div>
            <w:div w:id="1973096694">
              <w:marLeft w:val="0"/>
              <w:marRight w:val="0"/>
              <w:marTop w:val="0"/>
              <w:marBottom w:val="0"/>
              <w:divBdr>
                <w:top w:val="none" w:sz="0" w:space="0" w:color="auto"/>
                <w:left w:val="none" w:sz="0" w:space="0" w:color="auto"/>
                <w:bottom w:val="none" w:sz="0" w:space="0" w:color="auto"/>
                <w:right w:val="none" w:sz="0" w:space="0" w:color="auto"/>
              </w:divBdr>
            </w:div>
            <w:div w:id="1980525514">
              <w:marLeft w:val="0"/>
              <w:marRight w:val="0"/>
              <w:marTop w:val="0"/>
              <w:marBottom w:val="0"/>
              <w:divBdr>
                <w:top w:val="none" w:sz="0" w:space="0" w:color="auto"/>
                <w:left w:val="none" w:sz="0" w:space="0" w:color="auto"/>
                <w:bottom w:val="none" w:sz="0" w:space="0" w:color="auto"/>
                <w:right w:val="none" w:sz="0" w:space="0" w:color="auto"/>
              </w:divBdr>
            </w:div>
            <w:div w:id="1983610854">
              <w:marLeft w:val="0"/>
              <w:marRight w:val="0"/>
              <w:marTop w:val="0"/>
              <w:marBottom w:val="0"/>
              <w:divBdr>
                <w:top w:val="none" w:sz="0" w:space="0" w:color="auto"/>
                <w:left w:val="none" w:sz="0" w:space="0" w:color="auto"/>
                <w:bottom w:val="none" w:sz="0" w:space="0" w:color="auto"/>
                <w:right w:val="none" w:sz="0" w:space="0" w:color="auto"/>
              </w:divBdr>
            </w:div>
            <w:div w:id="1992172210">
              <w:marLeft w:val="0"/>
              <w:marRight w:val="0"/>
              <w:marTop w:val="0"/>
              <w:marBottom w:val="0"/>
              <w:divBdr>
                <w:top w:val="none" w:sz="0" w:space="0" w:color="auto"/>
                <w:left w:val="none" w:sz="0" w:space="0" w:color="auto"/>
                <w:bottom w:val="none" w:sz="0" w:space="0" w:color="auto"/>
                <w:right w:val="none" w:sz="0" w:space="0" w:color="auto"/>
              </w:divBdr>
            </w:div>
            <w:div w:id="1993947097">
              <w:marLeft w:val="0"/>
              <w:marRight w:val="0"/>
              <w:marTop w:val="0"/>
              <w:marBottom w:val="0"/>
              <w:divBdr>
                <w:top w:val="none" w:sz="0" w:space="0" w:color="auto"/>
                <w:left w:val="none" w:sz="0" w:space="0" w:color="auto"/>
                <w:bottom w:val="none" w:sz="0" w:space="0" w:color="auto"/>
                <w:right w:val="none" w:sz="0" w:space="0" w:color="auto"/>
              </w:divBdr>
            </w:div>
            <w:div w:id="1994485793">
              <w:marLeft w:val="0"/>
              <w:marRight w:val="0"/>
              <w:marTop w:val="0"/>
              <w:marBottom w:val="0"/>
              <w:divBdr>
                <w:top w:val="none" w:sz="0" w:space="0" w:color="auto"/>
                <w:left w:val="none" w:sz="0" w:space="0" w:color="auto"/>
                <w:bottom w:val="none" w:sz="0" w:space="0" w:color="auto"/>
                <w:right w:val="none" w:sz="0" w:space="0" w:color="auto"/>
              </w:divBdr>
            </w:div>
            <w:div w:id="1997220537">
              <w:marLeft w:val="0"/>
              <w:marRight w:val="0"/>
              <w:marTop w:val="0"/>
              <w:marBottom w:val="0"/>
              <w:divBdr>
                <w:top w:val="none" w:sz="0" w:space="0" w:color="auto"/>
                <w:left w:val="none" w:sz="0" w:space="0" w:color="auto"/>
                <w:bottom w:val="none" w:sz="0" w:space="0" w:color="auto"/>
                <w:right w:val="none" w:sz="0" w:space="0" w:color="auto"/>
              </w:divBdr>
            </w:div>
            <w:div w:id="2018459242">
              <w:marLeft w:val="0"/>
              <w:marRight w:val="0"/>
              <w:marTop w:val="0"/>
              <w:marBottom w:val="0"/>
              <w:divBdr>
                <w:top w:val="none" w:sz="0" w:space="0" w:color="auto"/>
                <w:left w:val="none" w:sz="0" w:space="0" w:color="auto"/>
                <w:bottom w:val="none" w:sz="0" w:space="0" w:color="auto"/>
                <w:right w:val="none" w:sz="0" w:space="0" w:color="auto"/>
              </w:divBdr>
            </w:div>
            <w:div w:id="2023974385">
              <w:marLeft w:val="0"/>
              <w:marRight w:val="0"/>
              <w:marTop w:val="0"/>
              <w:marBottom w:val="0"/>
              <w:divBdr>
                <w:top w:val="none" w:sz="0" w:space="0" w:color="auto"/>
                <w:left w:val="none" w:sz="0" w:space="0" w:color="auto"/>
                <w:bottom w:val="none" w:sz="0" w:space="0" w:color="auto"/>
                <w:right w:val="none" w:sz="0" w:space="0" w:color="auto"/>
              </w:divBdr>
            </w:div>
            <w:div w:id="2027906159">
              <w:marLeft w:val="0"/>
              <w:marRight w:val="0"/>
              <w:marTop w:val="0"/>
              <w:marBottom w:val="0"/>
              <w:divBdr>
                <w:top w:val="none" w:sz="0" w:space="0" w:color="auto"/>
                <w:left w:val="none" w:sz="0" w:space="0" w:color="auto"/>
                <w:bottom w:val="none" w:sz="0" w:space="0" w:color="auto"/>
                <w:right w:val="none" w:sz="0" w:space="0" w:color="auto"/>
              </w:divBdr>
            </w:div>
            <w:div w:id="2028021899">
              <w:marLeft w:val="0"/>
              <w:marRight w:val="0"/>
              <w:marTop w:val="0"/>
              <w:marBottom w:val="0"/>
              <w:divBdr>
                <w:top w:val="none" w:sz="0" w:space="0" w:color="auto"/>
                <w:left w:val="none" w:sz="0" w:space="0" w:color="auto"/>
                <w:bottom w:val="none" w:sz="0" w:space="0" w:color="auto"/>
                <w:right w:val="none" w:sz="0" w:space="0" w:color="auto"/>
              </w:divBdr>
            </w:div>
            <w:div w:id="2028871826">
              <w:marLeft w:val="0"/>
              <w:marRight w:val="0"/>
              <w:marTop w:val="0"/>
              <w:marBottom w:val="0"/>
              <w:divBdr>
                <w:top w:val="none" w:sz="0" w:space="0" w:color="auto"/>
                <w:left w:val="none" w:sz="0" w:space="0" w:color="auto"/>
                <w:bottom w:val="none" w:sz="0" w:space="0" w:color="auto"/>
                <w:right w:val="none" w:sz="0" w:space="0" w:color="auto"/>
              </w:divBdr>
            </w:div>
            <w:div w:id="2038309339">
              <w:marLeft w:val="0"/>
              <w:marRight w:val="0"/>
              <w:marTop w:val="0"/>
              <w:marBottom w:val="0"/>
              <w:divBdr>
                <w:top w:val="none" w:sz="0" w:space="0" w:color="auto"/>
                <w:left w:val="none" w:sz="0" w:space="0" w:color="auto"/>
                <w:bottom w:val="none" w:sz="0" w:space="0" w:color="auto"/>
                <w:right w:val="none" w:sz="0" w:space="0" w:color="auto"/>
              </w:divBdr>
            </w:div>
            <w:div w:id="2042316576">
              <w:marLeft w:val="0"/>
              <w:marRight w:val="0"/>
              <w:marTop w:val="0"/>
              <w:marBottom w:val="0"/>
              <w:divBdr>
                <w:top w:val="none" w:sz="0" w:space="0" w:color="auto"/>
                <w:left w:val="none" w:sz="0" w:space="0" w:color="auto"/>
                <w:bottom w:val="none" w:sz="0" w:space="0" w:color="auto"/>
                <w:right w:val="none" w:sz="0" w:space="0" w:color="auto"/>
              </w:divBdr>
            </w:div>
            <w:div w:id="2043289160">
              <w:marLeft w:val="0"/>
              <w:marRight w:val="0"/>
              <w:marTop w:val="0"/>
              <w:marBottom w:val="0"/>
              <w:divBdr>
                <w:top w:val="none" w:sz="0" w:space="0" w:color="auto"/>
                <w:left w:val="none" w:sz="0" w:space="0" w:color="auto"/>
                <w:bottom w:val="none" w:sz="0" w:space="0" w:color="auto"/>
                <w:right w:val="none" w:sz="0" w:space="0" w:color="auto"/>
              </w:divBdr>
            </w:div>
            <w:div w:id="2051295357">
              <w:marLeft w:val="0"/>
              <w:marRight w:val="0"/>
              <w:marTop w:val="0"/>
              <w:marBottom w:val="0"/>
              <w:divBdr>
                <w:top w:val="none" w:sz="0" w:space="0" w:color="auto"/>
                <w:left w:val="none" w:sz="0" w:space="0" w:color="auto"/>
                <w:bottom w:val="none" w:sz="0" w:space="0" w:color="auto"/>
                <w:right w:val="none" w:sz="0" w:space="0" w:color="auto"/>
              </w:divBdr>
            </w:div>
            <w:div w:id="2062092764">
              <w:marLeft w:val="0"/>
              <w:marRight w:val="0"/>
              <w:marTop w:val="0"/>
              <w:marBottom w:val="0"/>
              <w:divBdr>
                <w:top w:val="none" w:sz="0" w:space="0" w:color="auto"/>
                <w:left w:val="none" w:sz="0" w:space="0" w:color="auto"/>
                <w:bottom w:val="none" w:sz="0" w:space="0" w:color="auto"/>
                <w:right w:val="none" w:sz="0" w:space="0" w:color="auto"/>
              </w:divBdr>
            </w:div>
            <w:div w:id="2062899775">
              <w:marLeft w:val="0"/>
              <w:marRight w:val="0"/>
              <w:marTop w:val="0"/>
              <w:marBottom w:val="0"/>
              <w:divBdr>
                <w:top w:val="none" w:sz="0" w:space="0" w:color="auto"/>
                <w:left w:val="none" w:sz="0" w:space="0" w:color="auto"/>
                <w:bottom w:val="none" w:sz="0" w:space="0" w:color="auto"/>
                <w:right w:val="none" w:sz="0" w:space="0" w:color="auto"/>
              </w:divBdr>
            </w:div>
            <w:div w:id="2063862698">
              <w:marLeft w:val="0"/>
              <w:marRight w:val="0"/>
              <w:marTop w:val="0"/>
              <w:marBottom w:val="0"/>
              <w:divBdr>
                <w:top w:val="none" w:sz="0" w:space="0" w:color="auto"/>
                <w:left w:val="none" w:sz="0" w:space="0" w:color="auto"/>
                <w:bottom w:val="none" w:sz="0" w:space="0" w:color="auto"/>
                <w:right w:val="none" w:sz="0" w:space="0" w:color="auto"/>
              </w:divBdr>
            </w:div>
            <w:div w:id="2077819557">
              <w:marLeft w:val="0"/>
              <w:marRight w:val="0"/>
              <w:marTop w:val="0"/>
              <w:marBottom w:val="0"/>
              <w:divBdr>
                <w:top w:val="none" w:sz="0" w:space="0" w:color="auto"/>
                <w:left w:val="none" w:sz="0" w:space="0" w:color="auto"/>
                <w:bottom w:val="none" w:sz="0" w:space="0" w:color="auto"/>
                <w:right w:val="none" w:sz="0" w:space="0" w:color="auto"/>
              </w:divBdr>
            </w:div>
            <w:div w:id="2080786676">
              <w:marLeft w:val="0"/>
              <w:marRight w:val="0"/>
              <w:marTop w:val="0"/>
              <w:marBottom w:val="0"/>
              <w:divBdr>
                <w:top w:val="none" w:sz="0" w:space="0" w:color="auto"/>
                <w:left w:val="none" w:sz="0" w:space="0" w:color="auto"/>
                <w:bottom w:val="none" w:sz="0" w:space="0" w:color="auto"/>
                <w:right w:val="none" w:sz="0" w:space="0" w:color="auto"/>
              </w:divBdr>
            </w:div>
            <w:div w:id="2098280314">
              <w:marLeft w:val="0"/>
              <w:marRight w:val="0"/>
              <w:marTop w:val="0"/>
              <w:marBottom w:val="0"/>
              <w:divBdr>
                <w:top w:val="none" w:sz="0" w:space="0" w:color="auto"/>
                <w:left w:val="none" w:sz="0" w:space="0" w:color="auto"/>
                <w:bottom w:val="none" w:sz="0" w:space="0" w:color="auto"/>
                <w:right w:val="none" w:sz="0" w:space="0" w:color="auto"/>
              </w:divBdr>
            </w:div>
            <w:div w:id="2104958814">
              <w:marLeft w:val="0"/>
              <w:marRight w:val="0"/>
              <w:marTop w:val="0"/>
              <w:marBottom w:val="0"/>
              <w:divBdr>
                <w:top w:val="none" w:sz="0" w:space="0" w:color="auto"/>
                <w:left w:val="none" w:sz="0" w:space="0" w:color="auto"/>
                <w:bottom w:val="none" w:sz="0" w:space="0" w:color="auto"/>
                <w:right w:val="none" w:sz="0" w:space="0" w:color="auto"/>
              </w:divBdr>
            </w:div>
            <w:div w:id="2110199971">
              <w:marLeft w:val="0"/>
              <w:marRight w:val="0"/>
              <w:marTop w:val="0"/>
              <w:marBottom w:val="0"/>
              <w:divBdr>
                <w:top w:val="none" w:sz="0" w:space="0" w:color="auto"/>
                <w:left w:val="none" w:sz="0" w:space="0" w:color="auto"/>
                <w:bottom w:val="none" w:sz="0" w:space="0" w:color="auto"/>
                <w:right w:val="none" w:sz="0" w:space="0" w:color="auto"/>
              </w:divBdr>
            </w:div>
            <w:div w:id="2118216247">
              <w:marLeft w:val="0"/>
              <w:marRight w:val="0"/>
              <w:marTop w:val="0"/>
              <w:marBottom w:val="0"/>
              <w:divBdr>
                <w:top w:val="none" w:sz="0" w:space="0" w:color="auto"/>
                <w:left w:val="none" w:sz="0" w:space="0" w:color="auto"/>
                <w:bottom w:val="none" w:sz="0" w:space="0" w:color="auto"/>
                <w:right w:val="none" w:sz="0" w:space="0" w:color="auto"/>
              </w:divBdr>
            </w:div>
            <w:div w:id="2119523764">
              <w:marLeft w:val="0"/>
              <w:marRight w:val="0"/>
              <w:marTop w:val="0"/>
              <w:marBottom w:val="0"/>
              <w:divBdr>
                <w:top w:val="none" w:sz="0" w:space="0" w:color="auto"/>
                <w:left w:val="none" w:sz="0" w:space="0" w:color="auto"/>
                <w:bottom w:val="none" w:sz="0" w:space="0" w:color="auto"/>
                <w:right w:val="none" w:sz="0" w:space="0" w:color="auto"/>
              </w:divBdr>
            </w:div>
            <w:div w:id="2140419813">
              <w:marLeft w:val="0"/>
              <w:marRight w:val="0"/>
              <w:marTop w:val="0"/>
              <w:marBottom w:val="0"/>
              <w:divBdr>
                <w:top w:val="none" w:sz="0" w:space="0" w:color="auto"/>
                <w:left w:val="none" w:sz="0" w:space="0" w:color="auto"/>
                <w:bottom w:val="none" w:sz="0" w:space="0" w:color="auto"/>
                <w:right w:val="none" w:sz="0" w:space="0" w:color="auto"/>
              </w:divBdr>
            </w:div>
            <w:div w:id="214403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9001">
      <w:bodyDiv w:val="1"/>
      <w:marLeft w:val="0"/>
      <w:marRight w:val="0"/>
      <w:marTop w:val="0"/>
      <w:marBottom w:val="0"/>
      <w:divBdr>
        <w:top w:val="none" w:sz="0" w:space="0" w:color="auto"/>
        <w:left w:val="none" w:sz="0" w:space="0" w:color="auto"/>
        <w:bottom w:val="none" w:sz="0" w:space="0" w:color="auto"/>
        <w:right w:val="none" w:sz="0" w:space="0" w:color="auto"/>
      </w:divBdr>
      <w:divsChild>
        <w:div w:id="221214435">
          <w:marLeft w:val="0"/>
          <w:marRight w:val="0"/>
          <w:marTop w:val="0"/>
          <w:marBottom w:val="0"/>
          <w:divBdr>
            <w:top w:val="none" w:sz="0" w:space="0" w:color="auto"/>
            <w:left w:val="none" w:sz="0" w:space="0" w:color="auto"/>
            <w:bottom w:val="none" w:sz="0" w:space="0" w:color="auto"/>
            <w:right w:val="none" w:sz="0" w:space="0" w:color="auto"/>
          </w:divBdr>
          <w:divsChild>
            <w:div w:id="952974537">
              <w:marLeft w:val="0"/>
              <w:marRight w:val="0"/>
              <w:marTop w:val="0"/>
              <w:marBottom w:val="0"/>
              <w:divBdr>
                <w:top w:val="none" w:sz="0" w:space="0" w:color="auto"/>
                <w:left w:val="none" w:sz="0" w:space="0" w:color="auto"/>
                <w:bottom w:val="none" w:sz="0" w:space="0" w:color="auto"/>
                <w:right w:val="none" w:sz="0" w:space="0" w:color="auto"/>
              </w:divBdr>
              <w:divsChild>
                <w:div w:id="404764824">
                  <w:marLeft w:val="0"/>
                  <w:marRight w:val="0"/>
                  <w:marTop w:val="0"/>
                  <w:marBottom w:val="0"/>
                  <w:divBdr>
                    <w:top w:val="none" w:sz="0" w:space="0" w:color="auto"/>
                    <w:left w:val="none" w:sz="0" w:space="0" w:color="auto"/>
                    <w:bottom w:val="none" w:sz="0" w:space="0" w:color="auto"/>
                    <w:right w:val="none" w:sz="0" w:space="0" w:color="auto"/>
                  </w:divBdr>
                  <w:divsChild>
                    <w:div w:id="39466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4558">
      <w:bodyDiv w:val="1"/>
      <w:marLeft w:val="0"/>
      <w:marRight w:val="0"/>
      <w:marTop w:val="0"/>
      <w:marBottom w:val="0"/>
      <w:divBdr>
        <w:top w:val="none" w:sz="0" w:space="0" w:color="auto"/>
        <w:left w:val="none" w:sz="0" w:space="0" w:color="auto"/>
        <w:bottom w:val="none" w:sz="0" w:space="0" w:color="auto"/>
        <w:right w:val="none" w:sz="0" w:space="0" w:color="auto"/>
      </w:divBdr>
    </w:div>
    <w:div w:id="733431974">
      <w:bodyDiv w:val="1"/>
      <w:marLeft w:val="0"/>
      <w:marRight w:val="0"/>
      <w:marTop w:val="0"/>
      <w:marBottom w:val="0"/>
      <w:divBdr>
        <w:top w:val="none" w:sz="0" w:space="0" w:color="auto"/>
        <w:left w:val="none" w:sz="0" w:space="0" w:color="auto"/>
        <w:bottom w:val="none" w:sz="0" w:space="0" w:color="auto"/>
        <w:right w:val="none" w:sz="0" w:space="0" w:color="auto"/>
      </w:divBdr>
      <w:divsChild>
        <w:div w:id="2053921963">
          <w:marLeft w:val="0"/>
          <w:marRight w:val="0"/>
          <w:marTop w:val="0"/>
          <w:marBottom w:val="0"/>
          <w:divBdr>
            <w:top w:val="single" w:sz="2" w:space="0" w:color="E5E7EB"/>
            <w:left w:val="single" w:sz="2" w:space="0" w:color="E5E7EB"/>
            <w:bottom w:val="single" w:sz="2" w:space="0" w:color="E5E7EB"/>
            <w:right w:val="single" w:sz="2" w:space="0" w:color="E5E7EB"/>
          </w:divBdr>
        </w:div>
        <w:div w:id="997851431">
          <w:marLeft w:val="0"/>
          <w:marRight w:val="0"/>
          <w:marTop w:val="0"/>
          <w:marBottom w:val="0"/>
          <w:divBdr>
            <w:top w:val="single" w:sz="2" w:space="0" w:color="E5E7EB"/>
            <w:left w:val="single" w:sz="2" w:space="0" w:color="E5E7EB"/>
            <w:bottom w:val="single" w:sz="2" w:space="0" w:color="E5E7EB"/>
            <w:right w:val="single" w:sz="2" w:space="0" w:color="E5E7EB"/>
          </w:divBdr>
        </w:div>
        <w:div w:id="885406809">
          <w:marLeft w:val="0"/>
          <w:marRight w:val="0"/>
          <w:marTop w:val="0"/>
          <w:marBottom w:val="0"/>
          <w:divBdr>
            <w:top w:val="single" w:sz="2" w:space="0" w:color="E5E7EB"/>
            <w:left w:val="single" w:sz="2" w:space="0" w:color="E5E7EB"/>
            <w:bottom w:val="single" w:sz="2" w:space="0" w:color="E5E7EB"/>
            <w:right w:val="single" w:sz="2" w:space="0" w:color="E5E7EB"/>
          </w:divBdr>
        </w:div>
        <w:div w:id="981273221">
          <w:marLeft w:val="0"/>
          <w:marRight w:val="0"/>
          <w:marTop w:val="0"/>
          <w:marBottom w:val="0"/>
          <w:divBdr>
            <w:top w:val="single" w:sz="2" w:space="0" w:color="E5E7EB"/>
            <w:left w:val="single" w:sz="2" w:space="0" w:color="E5E7EB"/>
            <w:bottom w:val="single" w:sz="2" w:space="0" w:color="E5E7EB"/>
            <w:right w:val="single" w:sz="2" w:space="0" w:color="E5E7EB"/>
          </w:divBdr>
        </w:div>
        <w:div w:id="312954397">
          <w:marLeft w:val="0"/>
          <w:marRight w:val="0"/>
          <w:marTop w:val="0"/>
          <w:marBottom w:val="0"/>
          <w:divBdr>
            <w:top w:val="single" w:sz="2" w:space="0" w:color="E5E7EB"/>
            <w:left w:val="single" w:sz="2" w:space="0" w:color="E5E7EB"/>
            <w:bottom w:val="single" w:sz="2" w:space="0" w:color="E5E7EB"/>
            <w:right w:val="single" w:sz="2" w:space="0" w:color="E5E7EB"/>
          </w:divBdr>
        </w:div>
        <w:div w:id="10336494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53287448">
      <w:bodyDiv w:val="1"/>
      <w:marLeft w:val="0"/>
      <w:marRight w:val="0"/>
      <w:marTop w:val="0"/>
      <w:marBottom w:val="0"/>
      <w:divBdr>
        <w:top w:val="none" w:sz="0" w:space="0" w:color="auto"/>
        <w:left w:val="none" w:sz="0" w:space="0" w:color="auto"/>
        <w:bottom w:val="none" w:sz="0" w:space="0" w:color="auto"/>
        <w:right w:val="none" w:sz="0" w:space="0" w:color="auto"/>
      </w:divBdr>
    </w:div>
    <w:div w:id="1039550838">
      <w:bodyDiv w:val="1"/>
      <w:marLeft w:val="0"/>
      <w:marRight w:val="0"/>
      <w:marTop w:val="0"/>
      <w:marBottom w:val="0"/>
      <w:divBdr>
        <w:top w:val="none" w:sz="0" w:space="0" w:color="auto"/>
        <w:left w:val="none" w:sz="0" w:space="0" w:color="auto"/>
        <w:bottom w:val="none" w:sz="0" w:space="0" w:color="auto"/>
        <w:right w:val="none" w:sz="0" w:space="0" w:color="auto"/>
      </w:divBdr>
      <w:divsChild>
        <w:div w:id="1143346534">
          <w:marLeft w:val="0"/>
          <w:marRight w:val="0"/>
          <w:marTop w:val="0"/>
          <w:marBottom w:val="0"/>
          <w:divBdr>
            <w:top w:val="none" w:sz="0" w:space="0" w:color="auto"/>
            <w:left w:val="none" w:sz="0" w:space="0" w:color="auto"/>
            <w:bottom w:val="none" w:sz="0" w:space="0" w:color="auto"/>
            <w:right w:val="none" w:sz="0" w:space="0" w:color="auto"/>
          </w:divBdr>
        </w:div>
        <w:div w:id="1520849547">
          <w:marLeft w:val="0"/>
          <w:marRight w:val="0"/>
          <w:marTop w:val="0"/>
          <w:marBottom w:val="0"/>
          <w:divBdr>
            <w:top w:val="none" w:sz="0" w:space="0" w:color="auto"/>
            <w:left w:val="none" w:sz="0" w:space="0" w:color="auto"/>
            <w:bottom w:val="none" w:sz="0" w:space="0" w:color="auto"/>
            <w:right w:val="none" w:sz="0" w:space="0" w:color="auto"/>
          </w:divBdr>
        </w:div>
        <w:div w:id="1688603779">
          <w:marLeft w:val="0"/>
          <w:marRight w:val="0"/>
          <w:marTop w:val="0"/>
          <w:marBottom w:val="0"/>
          <w:divBdr>
            <w:top w:val="none" w:sz="0" w:space="0" w:color="auto"/>
            <w:left w:val="none" w:sz="0" w:space="0" w:color="auto"/>
            <w:bottom w:val="none" w:sz="0" w:space="0" w:color="auto"/>
            <w:right w:val="none" w:sz="0" w:space="0" w:color="auto"/>
          </w:divBdr>
        </w:div>
        <w:div w:id="1806657602">
          <w:marLeft w:val="0"/>
          <w:marRight w:val="0"/>
          <w:marTop w:val="0"/>
          <w:marBottom w:val="0"/>
          <w:divBdr>
            <w:top w:val="none" w:sz="0" w:space="0" w:color="auto"/>
            <w:left w:val="none" w:sz="0" w:space="0" w:color="auto"/>
            <w:bottom w:val="none" w:sz="0" w:space="0" w:color="auto"/>
            <w:right w:val="none" w:sz="0" w:space="0" w:color="auto"/>
          </w:divBdr>
        </w:div>
        <w:div w:id="2006736554">
          <w:marLeft w:val="0"/>
          <w:marRight w:val="0"/>
          <w:marTop w:val="0"/>
          <w:marBottom w:val="0"/>
          <w:divBdr>
            <w:top w:val="none" w:sz="0" w:space="0" w:color="auto"/>
            <w:left w:val="none" w:sz="0" w:space="0" w:color="auto"/>
            <w:bottom w:val="none" w:sz="0" w:space="0" w:color="auto"/>
            <w:right w:val="none" w:sz="0" w:space="0" w:color="auto"/>
          </w:divBdr>
        </w:div>
      </w:divsChild>
    </w:div>
    <w:div w:id="1148977796">
      <w:bodyDiv w:val="1"/>
      <w:marLeft w:val="0"/>
      <w:marRight w:val="0"/>
      <w:marTop w:val="0"/>
      <w:marBottom w:val="0"/>
      <w:divBdr>
        <w:top w:val="none" w:sz="0" w:space="0" w:color="auto"/>
        <w:left w:val="none" w:sz="0" w:space="0" w:color="auto"/>
        <w:bottom w:val="none" w:sz="0" w:space="0" w:color="auto"/>
        <w:right w:val="none" w:sz="0" w:space="0" w:color="auto"/>
      </w:divBdr>
    </w:div>
    <w:div w:id="1528056472">
      <w:bodyDiv w:val="1"/>
      <w:marLeft w:val="0"/>
      <w:marRight w:val="0"/>
      <w:marTop w:val="0"/>
      <w:marBottom w:val="0"/>
      <w:divBdr>
        <w:top w:val="none" w:sz="0" w:space="0" w:color="auto"/>
        <w:left w:val="none" w:sz="0" w:space="0" w:color="auto"/>
        <w:bottom w:val="none" w:sz="0" w:space="0" w:color="auto"/>
        <w:right w:val="none" w:sz="0" w:space="0" w:color="auto"/>
      </w:divBdr>
    </w:div>
    <w:div w:id="1550805699">
      <w:bodyDiv w:val="1"/>
      <w:marLeft w:val="0"/>
      <w:marRight w:val="0"/>
      <w:marTop w:val="0"/>
      <w:marBottom w:val="0"/>
      <w:divBdr>
        <w:top w:val="none" w:sz="0" w:space="0" w:color="auto"/>
        <w:left w:val="none" w:sz="0" w:space="0" w:color="auto"/>
        <w:bottom w:val="none" w:sz="0" w:space="0" w:color="auto"/>
        <w:right w:val="none" w:sz="0" w:space="0" w:color="auto"/>
      </w:divBdr>
    </w:div>
    <w:div w:id="1736513840">
      <w:bodyDiv w:val="1"/>
      <w:marLeft w:val="0"/>
      <w:marRight w:val="0"/>
      <w:marTop w:val="0"/>
      <w:marBottom w:val="0"/>
      <w:divBdr>
        <w:top w:val="none" w:sz="0" w:space="0" w:color="auto"/>
        <w:left w:val="none" w:sz="0" w:space="0" w:color="auto"/>
        <w:bottom w:val="none" w:sz="0" w:space="0" w:color="auto"/>
        <w:right w:val="none" w:sz="0" w:space="0" w:color="auto"/>
      </w:divBdr>
    </w:div>
    <w:div w:id="1757705019">
      <w:bodyDiv w:val="1"/>
      <w:marLeft w:val="0"/>
      <w:marRight w:val="0"/>
      <w:marTop w:val="0"/>
      <w:marBottom w:val="0"/>
      <w:divBdr>
        <w:top w:val="none" w:sz="0" w:space="0" w:color="auto"/>
        <w:left w:val="none" w:sz="0" w:space="0" w:color="auto"/>
        <w:bottom w:val="none" w:sz="0" w:space="0" w:color="auto"/>
        <w:right w:val="none" w:sz="0" w:space="0" w:color="auto"/>
      </w:divBdr>
      <w:divsChild>
        <w:div w:id="300038358">
          <w:marLeft w:val="0"/>
          <w:marRight w:val="0"/>
          <w:marTop w:val="0"/>
          <w:marBottom w:val="0"/>
          <w:divBdr>
            <w:top w:val="none" w:sz="0" w:space="0" w:color="auto"/>
            <w:left w:val="none" w:sz="0" w:space="0" w:color="auto"/>
            <w:bottom w:val="none" w:sz="0" w:space="0" w:color="auto"/>
            <w:right w:val="none" w:sz="0" w:space="0" w:color="auto"/>
          </w:divBdr>
        </w:div>
        <w:div w:id="1283612038">
          <w:marLeft w:val="0"/>
          <w:marRight w:val="0"/>
          <w:marTop w:val="0"/>
          <w:marBottom w:val="0"/>
          <w:divBdr>
            <w:top w:val="none" w:sz="0" w:space="0" w:color="auto"/>
            <w:left w:val="none" w:sz="0" w:space="0" w:color="auto"/>
            <w:bottom w:val="none" w:sz="0" w:space="0" w:color="auto"/>
            <w:right w:val="none" w:sz="0" w:space="0" w:color="auto"/>
          </w:divBdr>
        </w:div>
      </w:divsChild>
    </w:div>
    <w:div w:id="1911890922">
      <w:bodyDiv w:val="1"/>
      <w:marLeft w:val="0"/>
      <w:marRight w:val="0"/>
      <w:marTop w:val="0"/>
      <w:marBottom w:val="0"/>
      <w:divBdr>
        <w:top w:val="none" w:sz="0" w:space="0" w:color="auto"/>
        <w:left w:val="none" w:sz="0" w:space="0" w:color="auto"/>
        <w:bottom w:val="none" w:sz="0" w:space="0" w:color="auto"/>
        <w:right w:val="none" w:sz="0" w:space="0" w:color="auto"/>
      </w:divBdr>
    </w:div>
    <w:div w:id="2019230893">
      <w:bodyDiv w:val="1"/>
      <w:marLeft w:val="0"/>
      <w:marRight w:val="0"/>
      <w:marTop w:val="0"/>
      <w:marBottom w:val="0"/>
      <w:divBdr>
        <w:top w:val="none" w:sz="0" w:space="0" w:color="auto"/>
        <w:left w:val="none" w:sz="0" w:space="0" w:color="auto"/>
        <w:bottom w:val="none" w:sz="0" w:space="0" w:color="auto"/>
        <w:right w:val="none" w:sz="0" w:space="0" w:color="auto"/>
      </w:divBdr>
      <w:divsChild>
        <w:div w:id="38404225">
          <w:marLeft w:val="0"/>
          <w:marRight w:val="0"/>
          <w:marTop w:val="0"/>
          <w:marBottom w:val="0"/>
          <w:divBdr>
            <w:top w:val="none" w:sz="0" w:space="0" w:color="auto"/>
            <w:left w:val="none" w:sz="0" w:space="0" w:color="auto"/>
            <w:bottom w:val="none" w:sz="0" w:space="0" w:color="auto"/>
            <w:right w:val="none" w:sz="0" w:space="0" w:color="auto"/>
          </w:divBdr>
        </w:div>
        <w:div w:id="59065874">
          <w:marLeft w:val="0"/>
          <w:marRight w:val="0"/>
          <w:marTop w:val="0"/>
          <w:marBottom w:val="0"/>
          <w:divBdr>
            <w:top w:val="none" w:sz="0" w:space="0" w:color="auto"/>
            <w:left w:val="none" w:sz="0" w:space="0" w:color="auto"/>
            <w:bottom w:val="none" w:sz="0" w:space="0" w:color="auto"/>
            <w:right w:val="none" w:sz="0" w:space="0" w:color="auto"/>
          </w:divBdr>
        </w:div>
        <w:div w:id="69206587">
          <w:marLeft w:val="0"/>
          <w:marRight w:val="0"/>
          <w:marTop w:val="0"/>
          <w:marBottom w:val="0"/>
          <w:divBdr>
            <w:top w:val="none" w:sz="0" w:space="0" w:color="auto"/>
            <w:left w:val="none" w:sz="0" w:space="0" w:color="auto"/>
            <w:bottom w:val="none" w:sz="0" w:space="0" w:color="auto"/>
            <w:right w:val="none" w:sz="0" w:space="0" w:color="auto"/>
          </w:divBdr>
        </w:div>
        <w:div w:id="89861306">
          <w:marLeft w:val="0"/>
          <w:marRight w:val="0"/>
          <w:marTop w:val="0"/>
          <w:marBottom w:val="0"/>
          <w:divBdr>
            <w:top w:val="none" w:sz="0" w:space="0" w:color="auto"/>
            <w:left w:val="none" w:sz="0" w:space="0" w:color="auto"/>
            <w:bottom w:val="none" w:sz="0" w:space="0" w:color="auto"/>
            <w:right w:val="none" w:sz="0" w:space="0" w:color="auto"/>
          </w:divBdr>
        </w:div>
        <w:div w:id="89930685">
          <w:marLeft w:val="0"/>
          <w:marRight w:val="0"/>
          <w:marTop w:val="0"/>
          <w:marBottom w:val="0"/>
          <w:divBdr>
            <w:top w:val="none" w:sz="0" w:space="0" w:color="auto"/>
            <w:left w:val="none" w:sz="0" w:space="0" w:color="auto"/>
            <w:bottom w:val="none" w:sz="0" w:space="0" w:color="auto"/>
            <w:right w:val="none" w:sz="0" w:space="0" w:color="auto"/>
          </w:divBdr>
        </w:div>
        <w:div w:id="92167989">
          <w:marLeft w:val="0"/>
          <w:marRight w:val="0"/>
          <w:marTop w:val="0"/>
          <w:marBottom w:val="0"/>
          <w:divBdr>
            <w:top w:val="none" w:sz="0" w:space="0" w:color="auto"/>
            <w:left w:val="none" w:sz="0" w:space="0" w:color="auto"/>
            <w:bottom w:val="none" w:sz="0" w:space="0" w:color="auto"/>
            <w:right w:val="none" w:sz="0" w:space="0" w:color="auto"/>
          </w:divBdr>
        </w:div>
        <w:div w:id="115412405">
          <w:marLeft w:val="0"/>
          <w:marRight w:val="0"/>
          <w:marTop w:val="0"/>
          <w:marBottom w:val="0"/>
          <w:divBdr>
            <w:top w:val="none" w:sz="0" w:space="0" w:color="auto"/>
            <w:left w:val="none" w:sz="0" w:space="0" w:color="auto"/>
            <w:bottom w:val="none" w:sz="0" w:space="0" w:color="auto"/>
            <w:right w:val="none" w:sz="0" w:space="0" w:color="auto"/>
          </w:divBdr>
        </w:div>
        <w:div w:id="133762615">
          <w:marLeft w:val="0"/>
          <w:marRight w:val="0"/>
          <w:marTop w:val="0"/>
          <w:marBottom w:val="0"/>
          <w:divBdr>
            <w:top w:val="none" w:sz="0" w:space="0" w:color="auto"/>
            <w:left w:val="none" w:sz="0" w:space="0" w:color="auto"/>
            <w:bottom w:val="none" w:sz="0" w:space="0" w:color="auto"/>
            <w:right w:val="none" w:sz="0" w:space="0" w:color="auto"/>
          </w:divBdr>
        </w:div>
        <w:div w:id="137499229">
          <w:marLeft w:val="0"/>
          <w:marRight w:val="0"/>
          <w:marTop w:val="0"/>
          <w:marBottom w:val="0"/>
          <w:divBdr>
            <w:top w:val="none" w:sz="0" w:space="0" w:color="auto"/>
            <w:left w:val="none" w:sz="0" w:space="0" w:color="auto"/>
            <w:bottom w:val="none" w:sz="0" w:space="0" w:color="auto"/>
            <w:right w:val="none" w:sz="0" w:space="0" w:color="auto"/>
          </w:divBdr>
        </w:div>
        <w:div w:id="164714798">
          <w:marLeft w:val="0"/>
          <w:marRight w:val="0"/>
          <w:marTop w:val="0"/>
          <w:marBottom w:val="0"/>
          <w:divBdr>
            <w:top w:val="none" w:sz="0" w:space="0" w:color="auto"/>
            <w:left w:val="none" w:sz="0" w:space="0" w:color="auto"/>
            <w:bottom w:val="none" w:sz="0" w:space="0" w:color="auto"/>
            <w:right w:val="none" w:sz="0" w:space="0" w:color="auto"/>
          </w:divBdr>
        </w:div>
        <w:div w:id="167913003">
          <w:marLeft w:val="0"/>
          <w:marRight w:val="0"/>
          <w:marTop w:val="0"/>
          <w:marBottom w:val="0"/>
          <w:divBdr>
            <w:top w:val="none" w:sz="0" w:space="0" w:color="auto"/>
            <w:left w:val="none" w:sz="0" w:space="0" w:color="auto"/>
            <w:bottom w:val="none" w:sz="0" w:space="0" w:color="auto"/>
            <w:right w:val="none" w:sz="0" w:space="0" w:color="auto"/>
          </w:divBdr>
        </w:div>
        <w:div w:id="203952630">
          <w:marLeft w:val="0"/>
          <w:marRight w:val="0"/>
          <w:marTop w:val="0"/>
          <w:marBottom w:val="0"/>
          <w:divBdr>
            <w:top w:val="none" w:sz="0" w:space="0" w:color="auto"/>
            <w:left w:val="none" w:sz="0" w:space="0" w:color="auto"/>
            <w:bottom w:val="none" w:sz="0" w:space="0" w:color="auto"/>
            <w:right w:val="none" w:sz="0" w:space="0" w:color="auto"/>
          </w:divBdr>
        </w:div>
        <w:div w:id="222104416">
          <w:marLeft w:val="0"/>
          <w:marRight w:val="0"/>
          <w:marTop w:val="0"/>
          <w:marBottom w:val="0"/>
          <w:divBdr>
            <w:top w:val="none" w:sz="0" w:space="0" w:color="auto"/>
            <w:left w:val="none" w:sz="0" w:space="0" w:color="auto"/>
            <w:bottom w:val="none" w:sz="0" w:space="0" w:color="auto"/>
            <w:right w:val="none" w:sz="0" w:space="0" w:color="auto"/>
          </w:divBdr>
        </w:div>
        <w:div w:id="227813567">
          <w:marLeft w:val="0"/>
          <w:marRight w:val="0"/>
          <w:marTop w:val="0"/>
          <w:marBottom w:val="0"/>
          <w:divBdr>
            <w:top w:val="none" w:sz="0" w:space="0" w:color="auto"/>
            <w:left w:val="none" w:sz="0" w:space="0" w:color="auto"/>
            <w:bottom w:val="none" w:sz="0" w:space="0" w:color="auto"/>
            <w:right w:val="none" w:sz="0" w:space="0" w:color="auto"/>
          </w:divBdr>
        </w:div>
        <w:div w:id="249966559">
          <w:marLeft w:val="0"/>
          <w:marRight w:val="0"/>
          <w:marTop w:val="0"/>
          <w:marBottom w:val="0"/>
          <w:divBdr>
            <w:top w:val="none" w:sz="0" w:space="0" w:color="auto"/>
            <w:left w:val="none" w:sz="0" w:space="0" w:color="auto"/>
            <w:bottom w:val="none" w:sz="0" w:space="0" w:color="auto"/>
            <w:right w:val="none" w:sz="0" w:space="0" w:color="auto"/>
          </w:divBdr>
        </w:div>
        <w:div w:id="250092377">
          <w:marLeft w:val="0"/>
          <w:marRight w:val="0"/>
          <w:marTop w:val="0"/>
          <w:marBottom w:val="0"/>
          <w:divBdr>
            <w:top w:val="none" w:sz="0" w:space="0" w:color="auto"/>
            <w:left w:val="none" w:sz="0" w:space="0" w:color="auto"/>
            <w:bottom w:val="none" w:sz="0" w:space="0" w:color="auto"/>
            <w:right w:val="none" w:sz="0" w:space="0" w:color="auto"/>
          </w:divBdr>
        </w:div>
        <w:div w:id="288054488">
          <w:marLeft w:val="0"/>
          <w:marRight w:val="0"/>
          <w:marTop w:val="0"/>
          <w:marBottom w:val="0"/>
          <w:divBdr>
            <w:top w:val="none" w:sz="0" w:space="0" w:color="auto"/>
            <w:left w:val="none" w:sz="0" w:space="0" w:color="auto"/>
            <w:bottom w:val="none" w:sz="0" w:space="0" w:color="auto"/>
            <w:right w:val="none" w:sz="0" w:space="0" w:color="auto"/>
          </w:divBdr>
        </w:div>
        <w:div w:id="293950133">
          <w:marLeft w:val="0"/>
          <w:marRight w:val="0"/>
          <w:marTop w:val="0"/>
          <w:marBottom w:val="0"/>
          <w:divBdr>
            <w:top w:val="none" w:sz="0" w:space="0" w:color="auto"/>
            <w:left w:val="none" w:sz="0" w:space="0" w:color="auto"/>
            <w:bottom w:val="none" w:sz="0" w:space="0" w:color="auto"/>
            <w:right w:val="none" w:sz="0" w:space="0" w:color="auto"/>
          </w:divBdr>
        </w:div>
        <w:div w:id="322051149">
          <w:marLeft w:val="0"/>
          <w:marRight w:val="0"/>
          <w:marTop w:val="0"/>
          <w:marBottom w:val="0"/>
          <w:divBdr>
            <w:top w:val="none" w:sz="0" w:space="0" w:color="auto"/>
            <w:left w:val="none" w:sz="0" w:space="0" w:color="auto"/>
            <w:bottom w:val="none" w:sz="0" w:space="0" w:color="auto"/>
            <w:right w:val="none" w:sz="0" w:space="0" w:color="auto"/>
          </w:divBdr>
        </w:div>
        <w:div w:id="338509210">
          <w:marLeft w:val="0"/>
          <w:marRight w:val="0"/>
          <w:marTop w:val="0"/>
          <w:marBottom w:val="0"/>
          <w:divBdr>
            <w:top w:val="none" w:sz="0" w:space="0" w:color="auto"/>
            <w:left w:val="none" w:sz="0" w:space="0" w:color="auto"/>
            <w:bottom w:val="none" w:sz="0" w:space="0" w:color="auto"/>
            <w:right w:val="none" w:sz="0" w:space="0" w:color="auto"/>
          </w:divBdr>
        </w:div>
        <w:div w:id="353192364">
          <w:marLeft w:val="0"/>
          <w:marRight w:val="0"/>
          <w:marTop w:val="0"/>
          <w:marBottom w:val="0"/>
          <w:divBdr>
            <w:top w:val="none" w:sz="0" w:space="0" w:color="auto"/>
            <w:left w:val="none" w:sz="0" w:space="0" w:color="auto"/>
            <w:bottom w:val="none" w:sz="0" w:space="0" w:color="auto"/>
            <w:right w:val="none" w:sz="0" w:space="0" w:color="auto"/>
          </w:divBdr>
        </w:div>
        <w:div w:id="374083270">
          <w:marLeft w:val="0"/>
          <w:marRight w:val="0"/>
          <w:marTop w:val="0"/>
          <w:marBottom w:val="0"/>
          <w:divBdr>
            <w:top w:val="none" w:sz="0" w:space="0" w:color="auto"/>
            <w:left w:val="none" w:sz="0" w:space="0" w:color="auto"/>
            <w:bottom w:val="none" w:sz="0" w:space="0" w:color="auto"/>
            <w:right w:val="none" w:sz="0" w:space="0" w:color="auto"/>
          </w:divBdr>
        </w:div>
        <w:div w:id="406732285">
          <w:marLeft w:val="0"/>
          <w:marRight w:val="0"/>
          <w:marTop w:val="0"/>
          <w:marBottom w:val="0"/>
          <w:divBdr>
            <w:top w:val="none" w:sz="0" w:space="0" w:color="auto"/>
            <w:left w:val="none" w:sz="0" w:space="0" w:color="auto"/>
            <w:bottom w:val="none" w:sz="0" w:space="0" w:color="auto"/>
            <w:right w:val="none" w:sz="0" w:space="0" w:color="auto"/>
          </w:divBdr>
        </w:div>
        <w:div w:id="420613591">
          <w:marLeft w:val="0"/>
          <w:marRight w:val="0"/>
          <w:marTop w:val="0"/>
          <w:marBottom w:val="0"/>
          <w:divBdr>
            <w:top w:val="none" w:sz="0" w:space="0" w:color="auto"/>
            <w:left w:val="none" w:sz="0" w:space="0" w:color="auto"/>
            <w:bottom w:val="none" w:sz="0" w:space="0" w:color="auto"/>
            <w:right w:val="none" w:sz="0" w:space="0" w:color="auto"/>
          </w:divBdr>
        </w:div>
        <w:div w:id="421293586">
          <w:marLeft w:val="0"/>
          <w:marRight w:val="0"/>
          <w:marTop w:val="0"/>
          <w:marBottom w:val="0"/>
          <w:divBdr>
            <w:top w:val="none" w:sz="0" w:space="0" w:color="auto"/>
            <w:left w:val="none" w:sz="0" w:space="0" w:color="auto"/>
            <w:bottom w:val="none" w:sz="0" w:space="0" w:color="auto"/>
            <w:right w:val="none" w:sz="0" w:space="0" w:color="auto"/>
          </w:divBdr>
        </w:div>
        <w:div w:id="423037990">
          <w:marLeft w:val="0"/>
          <w:marRight w:val="0"/>
          <w:marTop w:val="0"/>
          <w:marBottom w:val="0"/>
          <w:divBdr>
            <w:top w:val="none" w:sz="0" w:space="0" w:color="auto"/>
            <w:left w:val="none" w:sz="0" w:space="0" w:color="auto"/>
            <w:bottom w:val="none" w:sz="0" w:space="0" w:color="auto"/>
            <w:right w:val="none" w:sz="0" w:space="0" w:color="auto"/>
          </w:divBdr>
        </w:div>
        <w:div w:id="440225790">
          <w:marLeft w:val="0"/>
          <w:marRight w:val="0"/>
          <w:marTop w:val="0"/>
          <w:marBottom w:val="0"/>
          <w:divBdr>
            <w:top w:val="none" w:sz="0" w:space="0" w:color="auto"/>
            <w:left w:val="none" w:sz="0" w:space="0" w:color="auto"/>
            <w:bottom w:val="none" w:sz="0" w:space="0" w:color="auto"/>
            <w:right w:val="none" w:sz="0" w:space="0" w:color="auto"/>
          </w:divBdr>
        </w:div>
        <w:div w:id="446391676">
          <w:marLeft w:val="0"/>
          <w:marRight w:val="0"/>
          <w:marTop w:val="0"/>
          <w:marBottom w:val="0"/>
          <w:divBdr>
            <w:top w:val="none" w:sz="0" w:space="0" w:color="auto"/>
            <w:left w:val="none" w:sz="0" w:space="0" w:color="auto"/>
            <w:bottom w:val="none" w:sz="0" w:space="0" w:color="auto"/>
            <w:right w:val="none" w:sz="0" w:space="0" w:color="auto"/>
          </w:divBdr>
        </w:div>
        <w:div w:id="446629502">
          <w:marLeft w:val="0"/>
          <w:marRight w:val="0"/>
          <w:marTop w:val="0"/>
          <w:marBottom w:val="0"/>
          <w:divBdr>
            <w:top w:val="none" w:sz="0" w:space="0" w:color="auto"/>
            <w:left w:val="none" w:sz="0" w:space="0" w:color="auto"/>
            <w:bottom w:val="none" w:sz="0" w:space="0" w:color="auto"/>
            <w:right w:val="none" w:sz="0" w:space="0" w:color="auto"/>
          </w:divBdr>
        </w:div>
        <w:div w:id="456989113">
          <w:marLeft w:val="0"/>
          <w:marRight w:val="0"/>
          <w:marTop w:val="0"/>
          <w:marBottom w:val="0"/>
          <w:divBdr>
            <w:top w:val="none" w:sz="0" w:space="0" w:color="auto"/>
            <w:left w:val="none" w:sz="0" w:space="0" w:color="auto"/>
            <w:bottom w:val="none" w:sz="0" w:space="0" w:color="auto"/>
            <w:right w:val="none" w:sz="0" w:space="0" w:color="auto"/>
          </w:divBdr>
        </w:div>
        <w:div w:id="460347494">
          <w:marLeft w:val="0"/>
          <w:marRight w:val="0"/>
          <w:marTop w:val="0"/>
          <w:marBottom w:val="0"/>
          <w:divBdr>
            <w:top w:val="none" w:sz="0" w:space="0" w:color="auto"/>
            <w:left w:val="none" w:sz="0" w:space="0" w:color="auto"/>
            <w:bottom w:val="none" w:sz="0" w:space="0" w:color="auto"/>
            <w:right w:val="none" w:sz="0" w:space="0" w:color="auto"/>
          </w:divBdr>
        </w:div>
        <w:div w:id="461268716">
          <w:marLeft w:val="0"/>
          <w:marRight w:val="0"/>
          <w:marTop w:val="0"/>
          <w:marBottom w:val="0"/>
          <w:divBdr>
            <w:top w:val="none" w:sz="0" w:space="0" w:color="auto"/>
            <w:left w:val="none" w:sz="0" w:space="0" w:color="auto"/>
            <w:bottom w:val="none" w:sz="0" w:space="0" w:color="auto"/>
            <w:right w:val="none" w:sz="0" w:space="0" w:color="auto"/>
          </w:divBdr>
        </w:div>
        <w:div w:id="510994447">
          <w:marLeft w:val="0"/>
          <w:marRight w:val="0"/>
          <w:marTop w:val="0"/>
          <w:marBottom w:val="0"/>
          <w:divBdr>
            <w:top w:val="none" w:sz="0" w:space="0" w:color="auto"/>
            <w:left w:val="none" w:sz="0" w:space="0" w:color="auto"/>
            <w:bottom w:val="none" w:sz="0" w:space="0" w:color="auto"/>
            <w:right w:val="none" w:sz="0" w:space="0" w:color="auto"/>
          </w:divBdr>
        </w:div>
        <w:div w:id="519045925">
          <w:marLeft w:val="0"/>
          <w:marRight w:val="0"/>
          <w:marTop w:val="0"/>
          <w:marBottom w:val="0"/>
          <w:divBdr>
            <w:top w:val="none" w:sz="0" w:space="0" w:color="auto"/>
            <w:left w:val="none" w:sz="0" w:space="0" w:color="auto"/>
            <w:bottom w:val="none" w:sz="0" w:space="0" w:color="auto"/>
            <w:right w:val="none" w:sz="0" w:space="0" w:color="auto"/>
          </w:divBdr>
        </w:div>
        <w:div w:id="521826382">
          <w:marLeft w:val="0"/>
          <w:marRight w:val="0"/>
          <w:marTop w:val="0"/>
          <w:marBottom w:val="0"/>
          <w:divBdr>
            <w:top w:val="none" w:sz="0" w:space="0" w:color="auto"/>
            <w:left w:val="none" w:sz="0" w:space="0" w:color="auto"/>
            <w:bottom w:val="none" w:sz="0" w:space="0" w:color="auto"/>
            <w:right w:val="none" w:sz="0" w:space="0" w:color="auto"/>
          </w:divBdr>
        </w:div>
        <w:div w:id="528108440">
          <w:marLeft w:val="0"/>
          <w:marRight w:val="0"/>
          <w:marTop w:val="0"/>
          <w:marBottom w:val="0"/>
          <w:divBdr>
            <w:top w:val="none" w:sz="0" w:space="0" w:color="auto"/>
            <w:left w:val="none" w:sz="0" w:space="0" w:color="auto"/>
            <w:bottom w:val="none" w:sz="0" w:space="0" w:color="auto"/>
            <w:right w:val="none" w:sz="0" w:space="0" w:color="auto"/>
          </w:divBdr>
        </w:div>
        <w:div w:id="537664344">
          <w:marLeft w:val="0"/>
          <w:marRight w:val="0"/>
          <w:marTop w:val="0"/>
          <w:marBottom w:val="0"/>
          <w:divBdr>
            <w:top w:val="none" w:sz="0" w:space="0" w:color="auto"/>
            <w:left w:val="none" w:sz="0" w:space="0" w:color="auto"/>
            <w:bottom w:val="none" w:sz="0" w:space="0" w:color="auto"/>
            <w:right w:val="none" w:sz="0" w:space="0" w:color="auto"/>
          </w:divBdr>
        </w:div>
        <w:div w:id="538904197">
          <w:marLeft w:val="0"/>
          <w:marRight w:val="0"/>
          <w:marTop w:val="0"/>
          <w:marBottom w:val="0"/>
          <w:divBdr>
            <w:top w:val="none" w:sz="0" w:space="0" w:color="auto"/>
            <w:left w:val="none" w:sz="0" w:space="0" w:color="auto"/>
            <w:bottom w:val="none" w:sz="0" w:space="0" w:color="auto"/>
            <w:right w:val="none" w:sz="0" w:space="0" w:color="auto"/>
          </w:divBdr>
        </w:div>
        <w:div w:id="600188816">
          <w:marLeft w:val="0"/>
          <w:marRight w:val="0"/>
          <w:marTop w:val="0"/>
          <w:marBottom w:val="0"/>
          <w:divBdr>
            <w:top w:val="none" w:sz="0" w:space="0" w:color="auto"/>
            <w:left w:val="none" w:sz="0" w:space="0" w:color="auto"/>
            <w:bottom w:val="none" w:sz="0" w:space="0" w:color="auto"/>
            <w:right w:val="none" w:sz="0" w:space="0" w:color="auto"/>
          </w:divBdr>
        </w:div>
        <w:div w:id="607735119">
          <w:marLeft w:val="0"/>
          <w:marRight w:val="0"/>
          <w:marTop w:val="0"/>
          <w:marBottom w:val="0"/>
          <w:divBdr>
            <w:top w:val="none" w:sz="0" w:space="0" w:color="auto"/>
            <w:left w:val="none" w:sz="0" w:space="0" w:color="auto"/>
            <w:bottom w:val="none" w:sz="0" w:space="0" w:color="auto"/>
            <w:right w:val="none" w:sz="0" w:space="0" w:color="auto"/>
          </w:divBdr>
        </w:div>
        <w:div w:id="623845986">
          <w:marLeft w:val="0"/>
          <w:marRight w:val="0"/>
          <w:marTop w:val="0"/>
          <w:marBottom w:val="0"/>
          <w:divBdr>
            <w:top w:val="none" w:sz="0" w:space="0" w:color="auto"/>
            <w:left w:val="none" w:sz="0" w:space="0" w:color="auto"/>
            <w:bottom w:val="none" w:sz="0" w:space="0" w:color="auto"/>
            <w:right w:val="none" w:sz="0" w:space="0" w:color="auto"/>
          </w:divBdr>
        </w:div>
        <w:div w:id="627780447">
          <w:marLeft w:val="0"/>
          <w:marRight w:val="0"/>
          <w:marTop w:val="0"/>
          <w:marBottom w:val="0"/>
          <w:divBdr>
            <w:top w:val="none" w:sz="0" w:space="0" w:color="auto"/>
            <w:left w:val="none" w:sz="0" w:space="0" w:color="auto"/>
            <w:bottom w:val="none" w:sz="0" w:space="0" w:color="auto"/>
            <w:right w:val="none" w:sz="0" w:space="0" w:color="auto"/>
          </w:divBdr>
        </w:div>
        <w:div w:id="645549770">
          <w:marLeft w:val="0"/>
          <w:marRight w:val="0"/>
          <w:marTop w:val="0"/>
          <w:marBottom w:val="0"/>
          <w:divBdr>
            <w:top w:val="none" w:sz="0" w:space="0" w:color="auto"/>
            <w:left w:val="none" w:sz="0" w:space="0" w:color="auto"/>
            <w:bottom w:val="none" w:sz="0" w:space="0" w:color="auto"/>
            <w:right w:val="none" w:sz="0" w:space="0" w:color="auto"/>
          </w:divBdr>
        </w:div>
        <w:div w:id="669328274">
          <w:marLeft w:val="0"/>
          <w:marRight w:val="0"/>
          <w:marTop w:val="0"/>
          <w:marBottom w:val="0"/>
          <w:divBdr>
            <w:top w:val="none" w:sz="0" w:space="0" w:color="auto"/>
            <w:left w:val="none" w:sz="0" w:space="0" w:color="auto"/>
            <w:bottom w:val="none" w:sz="0" w:space="0" w:color="auto"/>
            <w:right w:val="none" w:sz="0" w:space="0" w:color="auto"/>
          </w:divBdr>
        </w:div>
        <w:div w:id="674458234">
          <w:marLeft w:val="0"/>
          <w:marRight w:val="0"/>
          <w:marTop w:val="0"/>
          <w:marBottom w:val="0"/>
          <w:divBdr>
            <w:top w:val="none" w:sz="0" w:space="0" w:color="auto"/>
            <w:left w:val="none" w:sz="0" w:space="0" w:color="auto"/>
            <w:bottom w:val="none" w:sz="0" w:space="0" w:color="auto"/>
            <w:right w:val="none" w:sz="0" w:space="0" w:color="auto"/>
          </w:divBdr>
        </w:div>
        <w:div w:id="706494381">
          <w:marLeft w:val="0"/>
          <w:marRight w:val="0"/>
          <w:marTop w:val="0"/>
          <w:marBottom w:val="0"/>
          <w:divBdr>
            <w:top w:val="none" w:sz="0" w:space="0" w:color="auto"/>
            <w:left w:val="none" w:sz="0" w:space="0" w:color="auto"/>
            <w:bottom w:val="none" w:sz="0" w:space="0" w:color="auto"/>
            <w:right w:val="none" w:sz="0" w:space="0" w:color="auto"/>
          </w:divBdr>
        </w:div>
        <w:div w:id="761074981">
          <w:marLeft w:val="0"/>
          <w:marRight w:val="0"/>
          <w:marTop w:val="0"/>
          <w:marBottom w:val="0"/>
          <w:divBdr>
            <w:top w:val="none" w:sz="0" w:space="0" w:color="auto"/>
            <w:left w:val="none" w:sz="0" w:space="0" w:color="auto"/>
            <w:bottom w:val="none" w:sz="0" w:space="0" w:color="auto"/>
            <w:right w:val="none" w:sz="0" w:space="0" w:color="auto"/>
          </w:divBdr>
        </w:div>
        <w:div w:id="779298787">
          <w:marLeft w:val="0"/>
          <w:marRight w:val="0"/>
          <w:marTop w:val="0"/>
          <w:marBottom w:val="0"/>
          <w:divBdr>
            <w:top w:val="none" w:sz="0" w:space="0" w:color="auto"/>
            <w:left w:val="none" w:sz="0" w:space="0" w:color="auto"/>
            <w:bottom w:val="none" w:sz="0" w:space="0" w:color="auto"/>
            <w:right w:val="none" w:sz="0" w:space="0" w:color="auto"/>
          </w:divBdr>
        </w:div>
        <w:div w:id="813329579">
          <w:marLeft w:val="0"/>
          <w:marRight w:val="0"/>
          <w:marTop w:val="0"/>
          <w:marBottom w:val="0"/>
          <w:divBdr>
            <w:top w:val="none" w:sz="0" w:space="0" w:color="auto"/>
            <w:left w:val="none" w:sz="0" w:space="0" w:color="auto"/>
            <w:bottom w:val="none" w:sz="0" w:space="0" w:color="auto"/>
            <w:right w:val="none" w:sz="0" w:space="0" w:color="auto"/>
          </w:divBdr>
        </w:div>
        <w:div w:id="843587719">
          <w:marLeft w:val="0"/>
          <w:marRight w:val="0"/>
          <w:marTop w:val="0"/>
          <w:marBottom w:val="0"/>
          <w:divBdr>
            <w:top w:val="none" w:sz="0" w:space="0" w:color="auto"/>
            <w:left w:val="none" w:sz="0" w:space="0" w:color="auto"/>
            <w:bottom w:val="none" w:sz="0" w:space="0" w:color="auto"/>
            <w:right w:val="none" w:sz="0" w:space="0" w:color="auto"/>
          </w:divBdr>
        </w:div>
        <w:div w:id="861163887">
          <w:marLeft w:val="0"/>
          <w:marRight w:val="0"/>
          <w:marTop w:val="0"/>
          <w:marBottom w:val="0"/>
          <w:divBdr>
            <w:top w:val="none" w:sz="0" w:space="0" w:color="auto"/>
            <w:left w:val="none" w:sz="0" w:space="0" w:color="auto"/>
            <w:bottom w:val="none" w:sz="0" w:space="0" w:color="auto"/>
            <w:right w:val="none" w:sz="0" w:space="0" w:color="auto"/>
          </w:divBdr>
        </w:div>
        <w:div w:id="863329141">
          <w:marLeft w:val="0"/>
          <w:marRight w:val="0"/>
          <w:marTop w:val="0"/>
          <w:marBottom w:val="0"/>
          <w:divBdr>
            <w:top w:val="none" w:sz="0" w:space="0" w:color="auto"/>
            <w:left w:val="none" w:sz="0" w:space="0" w:color="auto"/>
            <w:bottom w:val="none" w:sz="0" w:space="0" w:color="auto"/>
            <w:right w:val="none" w:sz="0" w:space="0" w:color="auto"/>
          </w:divBdr>
        </w:div>
        <w:div w:id="866065286">
          <w:marLeft w:val="0"/>
          <w:marRight w:val="0"/>
          <w:marTop w:val="0"/>
          <w:marBottom w:val="0"/>
          <w:divBdr>
            <w:top w:val="none" w:sz="0" w:space="0" w:color="auto"/>
            <w:left w:val="none" w:sz="0" w:space="0" w:color="auto"/>
            <w:bottom w:val="none" w:sz="0" w:space="0" w:color="auto"/>
            <w:right w:val="none" w:sz="0" w:space="0" w:color="auto"/>
          </w:divBdr>
        </w:div>
        <w:div w:id="878781931">
          <w:marLeft w:val="0"/>
          <w:marRight w:val="0"/>
          <w:marTop w:val="0"/>
          <w:marBottom w:val="0"/>
          <w:divBdr>
            <w:top w:val="none" w:sz="0" w:space="0" w:color="auto"/>
            <w:left w:val="none" w:sz="0" w:space="0" w:color="auto"/>
            <w:bottom w:val="none" w:sz="0" w:space="0" w:color="auto"/>
            <w:right w:val="none" w:sz="0" w:space="0" w:color="auto"/>
          </w:divBdr>
        </w:div>
        <w:div w:id="884416386">
          <w:marLeft w:val="0"/>
          <w:marRight w:val="0"/>
          <w:marTop w:val="0"/>
          <w:marBottom w:val="0"/>
          <w:divBdr>
            <w:top w:val="none" w:sz="0" w:space="0" w:color="auto"/>
            <w:left w:val="none" w:sz="0" w:space="0" w:color="auto"/>
            <w:bottom w:val="none" w:sz="0" w:space="0" w:color="auto"/>
            <w:right w:val="none" w:sz="0" w:space="0" w:color="auto"/>
          </w:divBdr>
        </w:div>
        <w:div w:id="886990547">
          <w:marLeft w:val="0"/>
          <w:marRight w:val="0"/>
          <w:marTop w:val="0"/>
          <w:marBottom w:val="0"/>
          <w:divBdr>
            <w:top w:val="none" w:sz="0" w:space="0" w:color="auto"/>
            <w:left w:val="none" w:sz="0" w:space="0" w:color="auto"/>
            <w:bottom w:val="none" w:sz="0" w:space="0" w:color="auto"/>
            <w:right w:val="none" w:sz="0" w:space="0" w:color="auto"/>
          </w:divBdr>
        </w:div>
        <w:div w:id="914898663">
          <w:marLeft w:val="0"/>
          <w:marRight w:val="0"/>
          <w:marTop w:val="0"/>
          <w:marBottom w:val="0"/>
          <w:divBdr>
            <w:top w:val="none" w:sz="0" w:space="0" w:color="auto"/>
            <w:left w:val="none" w:sz="0" w:space="0" w:color="auto"/>
            <w:bottom w:val="none" w:sz="0" w:space="0" w:color="auto"/>
            <w:right w:val="none" w:sz="0" w:space="0" w:color="auto"/>
          </w:divBdr>
        </w:div>
        <w:div w:id="926764338">
          <w:marLeft w:val="0"/>
          <w:marRight w:val="0"/>
          <w:marTop w:val="0"/>
          <w:marBottom w:val="0"/>
          <w:divBdr>
            <w:top w:val="none" w:sz="0" w:space="0" w:color="auto"/>
            <w:left w:val="none" w:sz="0" w:space="0" w:color="auto"/>
            <w:bottom w:val="none" w:sz="0" w:space="0" w:color="auto"/>
            <w:right w:val="none" w:sz="0" w:space="0" w:color="auto"/>
          </w:divBdr>
        </w:div>
        <w:div w:id="944771669">
          <w:marLeft w:val="0"/>
          <w:marRight w:val="0"/>
          <w:marTop w:val="0"/>
          <w:marBottom w:val="0"/>
          <w:divBdr>
            <w:top w:val="none" w:sz="0" w:space="0" w:color="auto"/>
            <w:left w:val="none" w:sz="0" w:space="0" w:color="auto"/>
            <w:bottom w:val="none" w:sz="0" w:space="0" w:color="auto"/>
            <w:right w:val="none" w:sz="0" w:space="0" w:color="auto"/>
          </w:divBdr>
        </w:div>
        <w:div w:id="955331229">
          <w:marLeft w:val="0"/>
          <w:marRight w:val="0"/>
          <w:marTop w:val="0"/>
          <w:marBottom w:val="0"/>
          <w:divBdr>
            <w:top w:val="none" w:sz="0" w:space="0" w:color="auto"/>
            <w:left w:val="none" w:sz="0" w:space="0" w:color="auto"/>
            <w:bottom w:val="none" w:sz="0" w:space="0" w:color="auto"/>
            <w:right w:val="none" w:sz="0" w:space="0" w:color="auto"/>
          </w:divBdr>
        </w:div>
        <w:div w:id="964459763">
          <w:marLeft w:val="0"/>
          <w:marRight w:val="0"/>
          <w:marTop w:val="0"/>
          <w:marBottom w:val="0"/>
          <w:divBdr>
            <w:top w:val="none" w:sz="0" w:space="0" w:color="auto"/>
            <w:left w:val="none" w:sz="0" w:space="0" w:color="auto"/>
            <w:bottom w:val="none" w:sz="0" w:space="0" w:color="auto"/>
            <w:right w:val="none" w:sz="0" w:space="0" w:color="auto"/>
          </w:divBdr>
        </w:div>
        <w:div w:id="975525715">
          <w:marLeft w:val="0"/>
          <w:marRight w:val="0"/>
          <w:marTop w:val="0"/>
          <w:marBottom w:val="0"/>
          <w:divBdr>
            <w:top w:val="none" w:sz="0" w:space="0" w:color="auto"/>
            <w:left w:val="none" w:sz="0" w:space="0" w:color="auto"/>
            <w:bottom w:val="none" w:sz="0" w:space="0" w:color="auto"/>
            <w:right w:val="none" w:sz="0" w:space="0" w:color="auto"/>
          </w:divBdr>
        </w:div>
        <w:div w:id="1004475730">
          <w:marLeft w:val="0"/>
          <w:marRight w:val="0"/>
          <w:marTop w:val="0"/>
          <w:marBottom w:val="0"/>
          <w:divBdr>
            <w:top w:val="none" w:sz="0" w:space="0" w:color="auto"/>
            <w:left w:val="none" w:sz="0" w:space="0" w:color="auto"/>
            <w:bottom w:val="none" w:sz="0" w:space="0" w:color="auto"/>
            <w:right w:val="none" w:sz="0" w:space="0" w:color="auto"/>
          </w:divBdr>
        </w:div>
        <w:div w:id="1005281708">
          <w:marLeft w:val="0"/>
          <w:marRight w:val="0"/>
          <w:marTop w:val="0"/>
          <w:marBottom w:val="0"/>
          <w:divBdr>
            <w:top w:val="none" w:sz="0" w:space="0" w:color="auto"/>
            <w:left w:val="none" w:sz="0" w:space="0" w:color="auto"/>
            <w:bottom w:val="none" w:sz="0" w:space="0" w:color="auto"/>
            <w:right w:val="none" w:sz="0" w:space="0" w:color="auto"/>
          </w:divBdr>
        </w:div>
        <w:div w:id="1029992288">
          <w:marLeft w:val="0"/>
          <w:marRight w:val="0"/>
          <w:marTop w:val="0"/>
          <w:marBottom w:val="0"/>
          <w:divBdr>
            <w:top w:val="none" w:sz="0" w:space="0" w:color="auto"/>
            <w:left w:val="none" w:sz="0" w:space="0" w:color="auto"/>
            <w:bottom w:val="none" w:sz="0" w:space="0" w:color="auto"/>
            <w:right w:val="none" w:sz="0" w:space="0" w:color="auto"/>
          </w:divBdr>
        </w:div>
        <w:div w:id="1033113054">
          <w:marLeft w:val="0"/>
          <w:marRight w:val="0"/>
          <w:marTop w:val="0"/>
          <w:marBottom w:val="0"/>
          <w:divBdr>
            <w:top w:val="none" w:sz="0" w:space="0" w:color="auto"/>
            <w:left w:val="none" w:sz="0" w:space="0" w:color="auto"/>
            <w:bottom w:val="none" w:sz="0" w:space="0" w:color="auto"/>
            <w:right w:val="none" w:sz="0" w:space="0" w:color="auto"/>
          </w:divBdr>
        </w:div>
        <w:div w:id="1044217379">
          <w:marLeft w:val="0"/>
          <w:marRight w:val="0"/>
          <w:marTop w:val="0"/>
          <w:marBottom w:val="0"/>
          <w:divBdr>
            <w:top w:val="none" w:sz="0" w:space="0" w:color="auto"/>
            <w:left w:val="none" w:sz="0" w:space="0" w:color="auto"/>
            <w:bottom w:val="none" w:sz="0" w:space="0" w:color="auto"/>
            <w:right w:val="none" w:sz="0" w:space="0" w:color="auto"/>
          </w:divBdr>
        </w:div>
        <w:div w:id="1048257339">
          <w:marLeft w:val="0"/>
          <w:marRight w:val="0"/>
          <w:marTop w:val="0"/>
          <w:marBottom w:val="0"/>
          <w:divBdr>
            <w:top w:val="none" w:sz="0" w:space="0" w:color="auto"/>
            <w:left w:val="none" w:sz="0" w:space="0" w:color="auto"/>
            <w:bottom w:val="none" w:sz="0" w:space="0" w:color="auto"/>
            <w:right w:val="none" w:sz="0" w:space="0" w:color="auto"/>
          </w:divBdr>
        </w:div>
        <w:div w:id="1092552232">
          <w:marLeft w:val="0"/>
          <w:marRight w:val="0"/>
          <w:marTop w:val="0"/>
          <w:marBottom w:val="0"/>
          <w:divBdr>
            <w:top w:val="none" w:sz="0" w:space="0" w:color="auto"/>
            <w:left w:val="none" w:sz="0" w:space="0" w:color="auto"/>
            <w:bottom w:val="none" w:sz="0" w:space="0" w:color="auto"/>
            <w:right w:val="none" w:sz="0" w:space="0" w:color="auto"/>
          </w:divBdr>
        </w:div>
        <w:div w:id="1102140114">
          <w:marLeft w:val="0"/>
          <w:marRight w:val="0"/>
          <w:marTop w:val="0"/>
          <w:marBottom w:val="0"/>
          <w:divBdr>
            <w:top w:val="none" w:sz="0" w:space="0" w:color="auto"/>
            <w:left w:val="none" w:sz="0" w:space="0" w:color="auto"/>
            <w:bottom w:val="none" w:sz="0" w:space="0" w:color="auto"/>
            <w:right w:val="none" w:sz="0" w:space="0" w:color="auto"/>
          </w:divBdr>
        </w:div>
        <w:div w:id="1152021567">
          <w:marLeft w:val="0"/>
          <w:marRight w:val="0"/>
          <w:marTop w:val="0"/>
          <w:marBottom w:val="0"/>
          <w:divBdr>
            <w:top w:val="none" w:sz="0" w:space="0" w:color="auto"/>
            <w:left w:val="none" w:sz="0" w:space="0" w:color="auto"/>
            <w:bottom w:val="none" w:sz="0" w:space="0" w:color="auto"/>
            <w:right w:val="none" w:sz="0" w:space="0" w:color="auto"/>
          </w:divBdr>
        </w:div>
        <w:div w:id="1160198398">
          <w:marLeft w:val="0"/>
          <w:marRight w:val="0"/>
          <w:marTop w:val="0"/>
          <w:marBottom w:val="0"/>
          <w:divBdr>
            <w:top w:val="none" w:sz="0" w:space="0" w:color="auto"/>
            <w:left w:val="none" w:sz="0" w:space="0" w:color="auto"/>
            <w:bottom w:val="none" w:sz="0" w:space="0" w:color="auto"/>
            <w:right w:val="none" w:sz="0" w:space="0" w:color="auto"/>
          </w:divBdr>
        </w:div>
        <w:div w:id="1160579807">
          <w:marLeft w:val="0"/>
          <w:marRight w:val="0"/>
          <w:marTop w:val="0"/>
          <w:marBottom w:val="0"/>
          <w:divBdr>
            <w:top w:val="none" w:sz="0" w:space="0" w:color="auto"/>
            <w:left w:val="none" w:sz="0" w:space="0" w:color="auto"/>
            <w:bottom w:val="none" w:sz="0" w:space="0" w:color="auto"/>
            <w:right w:val="none" w:sz="0" w:space="0" w:color="auto"/>
          </w:divBdr>
        </w:div>
        <w:div w:id="1161197059">
          <w:marLeft w:val="0"/>
          <w:marRight w:val="0"/>
          <w:marTop w:val="0"/>
          <w:marBottom w:val="0"/>
          <w:divBdr>
            <w:top w:val="none" w:sz="0" w:space="0" w:color="auto"/>
            <w:left w:val="none" w:sz="0" w:space="0" w:color="auto"/>
            <w:bottom w:val="none" w:sz="0" w:space="0" w:color="auto"/>
            <w:right w:val="none" w:sz="0" w:space="0" w:color="auto"/>
          </w:divBdr>
        </w:div>
        <w:div w:id="1162894709">
          <w:marLeft w:val="0"/>
          <w:marRight w:val="0"/>
          <w:marTop w:val="0"/>
          <w:marBottom w:val="0"/>
          <w:divBdr>
            <w:top w:val="none" w:sz="0" w:space="0" w:color="auto"/>
            <w:left w:val="none" w:sz="0" w:space="0" w:color="auto"/>
            <w:bottom w:val="none" w:sz="0" w:space="0" w:color="auto"/>
            <w:right w:val="none" w:sz="0" w:space="0" w:color="auto"/>
          </w:divBdr>
        </w:div>
        <w:div w:id="1181705403">
          <w:marLeft w:val="0"/>
          <w:marRight w:val="0"/>
          <w:marTop w:val="0"/>
          <w:marBottom w:val="0"/>
          <w:divBdr>
            <w:top w:val="none" w:sz="0" w:space="0" w:color="auto"/>
            <w:left w:val="none" w:sz="0" w:space="0" w:color="auto"/>
            <w:bottom w:val="none" w:sz="0" w:space="0" w:color="auto"/>
            <w:right w:val="none" w:sz="0" w:space="0" w:color="auto"/>
          </w:divBdr>
        </w:div>
        <w:div w:id="1185053391">
          <w:marLeft w:val="0"/>
          <w:marRight w:val="0"/>
          <w:marTop w:val="0"/>
          <w:marBottom w:val="0"/>
          <w:divBdr>
            <w:top w:val="none" w:sz="0" w:space="0" w:color="auto"/>
            <w:left w:val="none" w:sz="0" w:space="0" w:color="auto"/>
            <w:bottom w:val="none" w:sz="0" w:space="0" w:color="auto"/>
            <w:right w:val="none" w:sz="0" w:space="0" w:color="auto"/>
          </w:divBdr>
        </w:div>
        <w:div w:id="1209029719">
          <w:marLeft w:val="0"/>
          <w:marRight w:val="0"/>
          <w:marTop w:val="0"/>
          <w:marBottom w:val="0"/>
          <w:divBdr>
            <w:top w:val="none" w:sz="0" w:space="0" w:color="auto"/>
            <w:left w:val="none" w:sz="0" w:space="0" w:color="auto"/>
            <w:bottom w:val="none" w:sz="0" w:space="0" w:color="auto"/>
            <w:right w:val="none" w:sz="0" w:space="0" w:color="auto"/>
          </w:divBdr>
        </w:div>
        <w:div w:id="1212110531">
          <w:marLeft w:val="0"/>
          <w:marRight w:val="0"/>
          <w:marTop w:val="0"/>
          <w:marBottom w:val="0"/>
          <w:divBdr>
            <w:top w:val="none" w:sz="0" w:space="0" w:color="auto"/>
            <w:left w:val="none" w:sz="0" w:space="0" w:color="auto"/>
            <w:bottom w:val="none" w:sz="0" w:space="0" w:color="auto"/>
            <w:right w:val="none" w:sz="0" w:space="0" w:color="auto"/>
          </w:divBdr>
        </w:div>
        <w:div w:id="1233470422">
          <w:marLeft w:val="0"/>
          <w:marRight w:val="0"/>
          <w:marTop w:val="0"/>
          <w:marBottom w:val="0"/>
          <w:divBdr>
            <w:top w:val="none" w:sz="0" w:space="0" w:color="auto"/>
            <w:left w:val="none" w:sz="0" w:space="0" w:color="auto"/>
            <w:bottom w:val="none" w:sz="0" w:space="0" w:color="auto"/>
            <w:right w:val="none" w:sz="0" w:space="0" w:color="auto"/>
          </w:divBdr>
        </w:div>
        <w:div w:id="1238634340">
          <w:marLeft w:val="0"/>
          <w:marRight w:val="0"/>
          <w:marTop w:val="0"/>
          <w:marBottom w:val="0"/>
          <w:divBdr>
            <w:top w:val="none" w:sz="0" w:space="0" w:color="auto"/>
            <w:left w:val="none" w:sz="0" w:space="0" w:color="auto"/>
            <w:bottom w:val="none" w:sz="0" w:space="0" w:color="auto"/>
            <w:right w:val="none" w:sz="0" w:space="0" w:color="auto"/>
          </w:divBdr>
        </w:div>
        <w:div w:id="1239441302">
          <w:marLeft w:val="0"/>
          <w:marRight w:val="0"/>
          <w:marTop w:val="0"/>
          <w:marBottom w:val="0"/>
          <w:divBdr>
            <w:top w:val="none" w:sz="0" w:space="0" w:color="auto"/>
            <w:left w:val="none" w:sz="0" w:space="0" w:color="auto"/>
            <w:bottom w:val="none" w:sz="0" w:space="0" w:color="auto"/>
            <w:right w:val="none" w:sz="0" w:space="0" w:color="auto"/>
          </w:divBdr>
        </w:div>
        <w:div w:id="1261186134">
          <w:marLeft w:val="0"/>
          <w:marRight w:val="0"/>
          <w:marTop w:val="0"/>
          <w:marBottom w:val="0"/>
          <w:divBdr>
            <w:top w:val="none" w:sz="0" w:space="0" w:color="auto"/>
            <w:left w:val="none" w:sz="0" w:space="0" w:color="auto"/>
            <w:bottom w:val="none" w:sz="0" w:space="0" w:color="auto"/>
            <w:right w:val="none" w:sz="0" w:space="0" w:color="auto"/>
          </w:divBdr>
        </w:div>
        <w:div w:id="1290011836">
          <w:marLeft w:val="0"/>
          <w:marRight w:val="0"/>
          <w:marTop w:val="0"/>
          <w:marBottom w:val="0"/>
          <w:divBdr>
            <w:top w:val="none" w:sz="0" w:space="0" w:color="auto"/>
            <w:left w:val="none" w:sz="0" w:space="0" w:color="auto"/>
            <w:bottom w:val="none" w:sz="0" w:space="0" w:color="auto"/>
            <w:right w:val="none" w:sz="0" w:space="0" w:color="auto"/>
          </w:divBdr>
        </w:div>
        <w:div w:id="1293055612">
          <w:marLeft w:val="0"/>
          <w:marRight w:val="0"/>
          <w:marTop w:val="0"/>
          <w:marBottom w:val="0"/>
          <w:divBdr>
            <w:top w:val="none" w:sz="0" w:space="0" w:color="auto"/>
            <w:left w:val="none" w:sz="0" w:space="0" w:color="auto"/>
            <w:bottom w:val="none" w:sz="0" w:space="0" w:color="auto"/>
            <w:right w:val="none" w:sz="0" w:space="0" w:color="auto"/>
          </w:divBdr>
        </w:div>
        <w:div w:id="1308124767">
          <w:marLeft w:val="0"/>
          <w:marRight w:val="0"/>
          <w:marTop w:val="0"/>
          <w:marBottom w:val="0"/>
          <w:divBdr>
            <w:top w:val="none" w:sz="0" w:space="0" w:color="auto"/>
            <w:left w:val="none" w:sz="0" w:space="0" w:color="auto"/>
            <w:bottom w:val="none" w:sz="0" w:space="0" w:color="auto"/>
            <w:right w:val="none" w:sz="0" w:space="0" w:color="auto"/>
          </w:divBdr>
        </w:div>
        <w:div w:id="1311013000">
          <w:marLeft w:val="0"/>
          <w:marRight w:val="0"/>
          <w:marTop w:val="0"/>
          <w:marBottom w:val="0"/>
          <w:divBdr>
            <w:top w:val="none" w:sz="0" w:space="0" w:color="auto"/>
            <w:left w:val="none" w:sz="0" w:space="0" w:color="auto"/>
            <w:bottom w:val="none" w:sz="0" w:space="0" w:color="auto"/>
            <w:right w:val="none" w:sz="0" w:space="0" w:color="auto"/>
          </w:divBdr>
        </w:div>
        <w:div w:id="1313173469">
          <w:marLeft w:val="0"/>
          <w:marRight w:val="0"/>
          <w:marTop w:val="0"/>
          <w:marBottom w:val="0"/>
          <w:divBdr>
            <w:top w:val="none" w:sz="0" w:space="0" w:color="auto"/>
            <w:left w:val="none" w:sz="0" w:space="0" w:color="auto"/>
            <w:bottom w:val="none" w:sz="0" w:space="0" w:color="auto"/>
            <w:right w:val="none" w:sz="0" w:space="0" w:color="auto"/>
          </w:divBdr>
        </w:div>
        <w:div w:id="1314601155">
          <w:marLeft w:val="0"/>
          <w:marRight w:val="0"/>
          <w:marTop w:val="0"/>
          <w:marBottom w:val="0"/>
          <w:divBdr>
            <w:top w:val="none" w:sz="0" w:space="0" w:color="auto"/>
            <w:left w:val="none" w:sz="0" w:space="0" w:color="auto"/>
            <w:bottom w:val="none" w:sz="0" w:space="0" w:color="auto"/>
            <w:right w:val="none" w:sz="0" w:space="0" w:color="auto"/>
          </w:divBdr>
        </w:div>
        <w:div w:id="1317104428">
          <w:marLeft w:val="0"/>
          <w:marRight w:val="0"/>
          <w:marTop w:val="0"/>
          <w:marBottom w:val="0"/>
          <w:divBdr>
            <w:top w:val="none" w:sz="0" w:space="0" w:color="auto"/>
            <w:left w:val="none" w:sz="0" w:space="0" w:color="auto"/>
            <w:bottom w:val="none" w:sz="0" w:space="0" w:color="auto"/>
            <w:right w:val="none" w:sz="0" w:space="0" w:color="auto"/>
          </w:divBdr>
        </w:div>
        <w:div w:id="1332414644">
          <w:marLeft w:val="0"/>
          <w:marRight w:val="0"/>
          <w:marTop w:val="0"/>
          <w:marBottom w:val="0"/>
          <w:divBdr>
            <w:top w:val="none" w:sz="0" w:space="0" w:color="auto"/>
            <w:left w:val="none" w:sz="0" w:space="0" w:color="auto"/>
            <w:bottom w:val="none" w:sz="0" w:space="0" w:color="auto"/>
            <w:right w:val="none" w:sz="0" w:space="0" w:color="auto"/>
          </w:divBdr>
        </w:div>
        <w:div w:id="1348631920">
          <w:marLeft w:val="0"/>
          <w:marRight w:val="0"/>
          <w:marTop w:val="0"/>
          <w:marBottom w:val="0"/>
          <w:divBdr>
            <w:top w:val="none" w:sz="0" w:space="0" w:color="auto"/>
            <w:left w:val="none" w:sz="0" w:space="0" w:color="auto"/>
            <w:bottom w:val="none" w:sz="0" w:space="0" w:color="auto"/>
            <w:right w:val="none" w:sz="0" w:space="0" w:color="auto"/>
          </w:divBdr>
        </w:div>
        <w:div w:id="1351562938">
          <w:marLeft w:val="0"/>
          <w:marRight w:val="0"/>
          <w:marTop w:val="0"/>
          <w:marBottom w:val="0"/>
          <w:divBdr>
            <w:top w:val="none" w:sz="0" w:space="0" w:color="auto"/>
            <w:left w:val="none" w:sz="0" w:space="0" w:color="auto"/>
            <w:bottom w:val="none" w:sz="0" w:space="0" w:color="auto"/>
            <w:right w:val="none" w:sz="0" w:space="0" w:color="auto"/>
          </w:divBdr>
        </w:div>
        <w:div w:id="1357148217">
          <w:marLeft w:val="0"/>
          <w:marRight w:val="0"/>
          <w:marTop w:val="0"/>
          <w:marBottom w:val="0"/>
          <w:divBdr>
            <w:top w:val="none" w:sz="0" w:space="0" w:color="auto"/>
            <w:left w:val="none" w:sz="0" w:space="0" w:color="auto"/>
            <w:bottom w:val="none" w:sz="0" w:space="0" w:color="auto"/>
            <w:right w:val="none" w:sz="0" w:space="0" w:color="auto"/>
          </w:divBdr>
        </w:div>
        <w:div w:id="1362822676">
          <w:marLeft w:val="0"/>
          <w:marRight w:val="0"/>
          <w:marTop w:val="0"/>
          <w:marBottom w:val="0"/>
          <w:divBdr>
            <w:top w:val="none" w:sz="0" w:space="0" w:color="auto"/>
            <w:left w:val="none" w:sz="0" w:space="0" w:color="auto"/>
            <w:bottom w:val="none" w:sz="0" w:space="0" w:color="auto"/>
            <w:right w:val="none" w:sz="0" w:space="0" w:color="auto"/>
          </w:divBdr>
        </w:div>
        <w:div w:id="1425615113">
          <w:marLeft w:val="0"/>
          <w:marRight w:val="0"/>
          <w:marTop w:val="0"/>
          <w:marBottom w:val="0"/>
          <w:divBdr>
            <w:top w:val="none" w:sz="0" w:space="0" w:color="auto"/>
            <w:left w:val="none" w:sz="0" w:space="0" w:color="auto"/>
            <w:bottom w:val="none" w:sz="0" w:space="0" w:color="auto"/>
            <w:right w:val="none" w:sz="0" w:space="0" w:color="auto"/>
          </w:divBdr>
        </w:div>
        <w:div w:id="1426029852">
          <w:marLeft w:val="0"/>
          <w:marRight w:val="0"/>
          <w:marTop w:val="0"/>
          <w:marBottom w:val="0"/>
          <w:divBdr>
            <w:top w:val="none" w:sz="0" w:space="0" w:color="auto"/>
            <w:left w:val="none" w:sz="0" w:space="0" w:color="auto"/>
            <w:bottom w:val="none" w:sz="0" w:space="0" w:color="auto"/>
            <w:right w:val="none" w:sz="0" w:space="0" w:color="auto"/>
          </w:divBdr>
        </w:div>
        <w:div w:id="1507162295">
          <w:marLeft w:val="0"/>
          <w:marRight w:val="0"/>
          <w:marTop w:val="0"/>
          <w:marBottom w:val="0"/>
          <w:divBdr>
            <w:top w:val="none" w:sz="0" w:space="0" w:color="auto"/>
            <w:left w:val="none" w:sz="0" w:space="0" w:color="auto"/>
            <w:bottom w:val="none" w:sz="0" w:space="0" w:color="auto"/>
            <w:right w:val="none" w:sz="0" w:space="0" w:color="auto"/>
          </w:divBdr>
        </w:div>
        <w:div w:id="1511601406">
          <w:marLeft w:val="0"/>
          <w:marRight w:val="0"/>
          <w:marTop w:val="0"/>
          <w:marBottom w:val="0"/>
          <w:divBdr>
            <w:top w:val="none" w:sz="0" w:space="0" w:color="auto"/>
            <w:left w:val="none" w:sz="0" w:space="0" w:color="auto"/>
            <w:bottom w:val="none" w:sz="0" w:space="0" w:color="auto"/>
            <w:right w:val="none" w:sz="0" w:space="0" w:color="auto"/>
          </w:divBdr>
        </w:div>
        <w:div w:id="1516187007">
          <w:marLeft w:val="0"/>
          <w:marRight w:val="0"/>
          <w:marTop w:val="0"/>
          <w:marBottom w:val="0"/>
          <w:divBdr>
            <w:top w:val="none" w:sz="0" w:space="0" w:color="auto"/>
            <w:left w:val="none" w:sz="0" w:space="0" w:color="auto"/>
            <w:bottom w:val="none" w:sz="0" w:space="0" w:color="auto"/>
            <w:right w:val="none" w:sz="0" w:space="0" w:color="auto"/>
          </w:divBdr>
        </w:div>
        <w:div w:id="1519733703">
          <w:marLeft w:val="0"/>
          <w:marRight w:val="0"/>
          <w:marTop w:val="0"/>
          <w:marBottom w:val="0"/>
          <w:divBdr>
            <w:top w:val="none" w:sz="0" w:space="0" w:color="auto"/>
            <w:left w:val="none" w:sz="0" w:space="0" w:color="auto"/>
            <w:bottom w:val="none" w:sz="0" w:space="0" w:color="auto"/>
            <w:right w:val="none" w:sz="0" w:space="0" w:color="auto"/>
          </w:divBdr>
        </w:div>
        <w:div w:id="1539274750">
          <w:marLeft w:val="0"/>
          <w:marRight w:val="0"/>
          <w:marTop w:val="0"/>
          <w:marBottom w:val="0"/>
          <w:divBdr>
            <w:top w:val="none" w:sz="0" w:space="0" w:color="auto"/>
            <w:left w:val="none" w:sz="0" w:space="0" w:color="auto"/>
            <w:bottom w:val="none" w:sz="0" w:space="0" w:color="auto"/>
            <w:right w:val="none" w:sz="0" w:space="0" w:color="auto"/>
          </w:divBdr>
        </w:div>
        <w:div w:id="1552229833">
          <w:marLeft w:val="0"/>
          <w:marRight w:val="0"/>
          <w:marTop w:val="0"/>
          <w:marBottom w:val="0"/>
          <w:divBdr>
            <w:top w:val="none" w:sz="0" w:space="0" w:color="auto"/>
            <w:left w:val="none" w:sz="0" w:space="0" w:color="auto"/>
            <w:bottom w:val="none" w:sz="0" w:space="0" w:color="auto"/>
            <w:right w:val="none" w:sz="0" w:space="0" w:color="auto"/>
          </w:divBdr>
        </w:div>
        <w:div w:id="1552306131">
          <w:marLeft w:val="0"/>
          <w:marRight w:val="0"/>
          <w:marTop w:val="0"/>
          <w:marBottom w:val="0"/>
          <w:divBdr>
            <w:top w:val="none" w:sz="0" w:space="0" w:color="auto"/>
            <w:left w:val="none" w:sz="0" w:space="0" w:color="auto"/>
            <w:bottom w:val="none" w:sz="0" w:space="0" w:color="auto"/>
            <w:right w:val="none" w:sz="0" w:space="0" w:color="auto"/>
          </w:divBdr>
        </w:div>
        <w:div w:id="1587498868">
          <w:marLeft w:val="0"/>
          <w:marRight w:val="0"/>
          <w:marTop w:val="0"/>
          <w:marBottom w:val="0"/>
          <w:divBdr>
            <w:top w:val="none" w:sz="0" w:space="0" w:color="auto"/>
            <w:left w:val="none" w:sz="0" w:space="0" w:color="auto"/>
            <w:bottom w:val="none" w:sz="0" w:space="0" w:color="auto"/>
            <w:right w:val="none" w:sz="0" w:space="0" w:color="auto"/>
          </w:divBdr>
        </w:div>
        <w:div w:id="1602563405">
          <w:marLeft w:val="0"/>
          <w:marRight w:val="0"/>
          <w:marTop w:val="0"/>
          <w:marBottom w:val="0"/>
          <w:divBdr>
            <w:top w:val="none" w:sz="0" w:space="0" w:color="auto"/>
            <w:left w:val="none" w:sz="0" w:space="0" w:color="auto"/>
            <w:bottom w:val="none" w:sz="0" w:space="0" w:color="auto"/>
            <w:right w:val="none" w:sz="0" w:space="0" w:color="auto"/>
          </w:divBdr>
        </w:div>
        <w:div w:id="1604459650">
          <w:marLeft w:val="0"/>
          <w:marRight w:val="0"/>
          <w:marTop w:val="0"/>
          <w:marBottom w:val="0"/>
          <w:divBdr>
            <w:top w:val="none" w:sz="0" w:space="0" w:color="auto"/>
            <w:left w:val="none" w:sz="0" w:space="0" w:color="auto"/>
            <w:bottom w:val="none" w:sz="0" w:space="0" w:color="auto"/>
            <w:right w:val="none" w:sz="0" w:space="0" w:color="auto"/>
          </w:divBdr>
        </w:div>
        <w:div w:id="1635670743">
          <w:marLeft w:val="0"/>
          <w:marRight w:val="0"/>
          <w:marTop w:val="0"/>
          <w:marBottom w:val="0"/>
          <w:divBdr>
            <w:top w:val="none" w:sz="0" w:space="0" w:color="auto"/>
            <w:left w:val="none" w:sz="0" w:space="0" w:color="auto"/>
            <w:bottom w:val="none" w:sz="0" w:space="0" w:color="auto"/>
            <w:right w:val="none" w:sz="0" w:space="0" w:color="auto"/>
          </w:divBdr>
        </w:div>
        <w:div w:id="1641037660">
          <w:marLeft w:val="0"/>
          <w:marRight w:val="0"/>
          <w:marTop w:val="0"/>
          <w:marBottom w:val="0"/>
          <w:divBdr>
            <w:top w:val="none" w:sz="0" w:space="0" w:color="auto"/>
            <w:left w:val="none" w:sz="0" w:space="0" w:color="auto"/>
            <w:bottom w:val="none" w:sz="0" w:space="0" w:color="auto"/>
            <w:right w:val="none" w:sz="0" w:space="0" w:color="auto"/>
          </w:divBdr>
        </w:div>
        <w:div w:id="1641374717">
          <w:marLeft w:val="0"/>
          <w:marRight w:val="0"/>
          <w:marTop w:val="0"/>
          <w:marBottom w:val="0"/>
          <w:divBdr>
            <w:top w:val="none" w:sz="0" w:space="0" w:color="auto"/>
            <w:left w:val="none" w:sz="0" w:space="0" w:color="auto"/>
            <w:bottom w:val="none" w:sz="0" w:space="0" w:color="auto"/>
            <w:right w:val="none" w:sz="0" w:space="0" w:color="auto"/>
          </w:divBdr>
        </w:div>
        <w:div w:id="1643269005">
          <w:marLeft w:val="0"/>
          <w:marRight w:val="0"/>
          <w:marTop w:val="0"/>
          <w:marBottom w:val="0"/>
          <w:divBdr>
            <w:top w:val="none" w:sz="0" w:space="0" w:color="auto"/>
            <w:left w:val="none" w:sz="0" w:space="0" w:color="auto"/>
            <w:bottom w:val="none" w:sz="0" w:space="0" w:color="auto"/>
            <w:right w:val="none" w:sz="0" w:space="0" w:color="auto"/>
          </w:divBdr>
        </w:div>
        <w:div w:id="1655648902">
          <w:marLeft w:val="0"/>
          <w:marRight w:val="0"/>
          <w:marTop w:val="0"/>
          <w:marBottom w:val="0"/>
          <w:divBdr>
            <w:top w:val="none" w:sz="0" w:space="0" w:color="auto"/>
            <w:left w:val="none" w:sz="0" w:space="0" w:color="auto"/>
            <w:bottom w:val="none" w:sz="0" w:space="0" w:color="auto"/>
            <w:right w:val="none" w:sz="0" w:space="0" w:color="auto"/>
          </w:divBdr>
        </w:div>
        <w:div w:id="1659842793">
          <w:marLeft w:val="0"/>
          <w:marRight w:val="0"/>
          <w:marTop w:val="0"/>
          <w:marBottom w:val="0"/>
          <w:divBdr>
            <w:top w:val="none" w:sz="0" w:space="0" w:color="auto"/>
            <w:left w:val="none" w:sz="0" w:space="0" w:color="auto"/>
            <w:bottom w:val="none" w:sz="0" w:space="0" w:color="auto"/>
            <w:right w:val="none" w:sz="0" w:space="0" w:color="auto"/>
          </w:divBdr>
        </w:div>
        <w:div w:id="1660845540">
          <w:marLeft w:val="0"/>
          <w:marRight w:val="0"/>
          <w:marTop w:val="0"/>
          <w:marBottom w:val="0"/>
          <w:divBdr>
            <w:top w:val="none" w:sz="0" w:space="0" w:color="auto"/>
            <w:left w:val="none" w:sz="0" w:space="0" w:color="auto"/>
            <w:bottom w:val="none" w:sz="0" w:space="0" w:color="auto"/>
            <w:right w:val="none" w:sz="0" w:space="0" w:color="auto"/>
          </w:divBdr>
        </w:div>
        <w:div w:id="1664308929">
          <w:marLeft w:val="0"/>
          <w:marRight w:val="0"/>
          <w:marTop w:val="0"/>
          <w:marBottom w:val="0"/>
          <w:divBdr>
            <w:top w:val="none" w:sz="0" w:space="0" w:color="auto"/>
            <w:left w:val="none" w:sz="0" w:space="0" w:color="auto"/>
            <w:bottom w:val="none" w:sz="0" w:space="0" w:color="auto"/>
            <w:right w:val="none" w:sz="0" w:space="0" w:color="auto"/>
          </w:divBdr>
        </w:div>
        <w:div w:id="1667319045">
          <w:marLeft w:val="0"/>
          <w:marRight w:val="0"/>
          <w:marTop w:val="0"/>
          <w:marBottom w:val="0"/>
          <w:divBdr>
            <w:top w:val="none" w:sz="0" w:space="0" w:color="auto"/>
            <w:left w:val="none" w:sz="0" w:space="0" w:color="auto"/>
            <w:bottom w:val="none" w:sz="0" w:space="0" w:color="auto"/>
            <w:right w:val="none" w:sz="0" w:space="0" w:color="auto"/>
          </w:divBdr>
        </w:div>
        <w:div w:id="1667710475">
          <w:marLeft w:val="0"/>
          <w:marRight w:val="0"/>
          <w:marTop w:val="0"/>
          <w:marBottom w:val="0"/>
          <w:divBdr>
            <w:top w:val="none" w:sz="0" w:space="0" w:color="auto"/>
            <w:left w:val="none" w:sz="0" w:space="0" w:color="auto"/>
            <w:bottom w:val="none" w:sz="0" w:space="0" w:color="auto"/>
            <w:right w:val="none" w:sz="0" w:space="0" w:color="auto"/>
          </w:divBdr>
        </w:div>
        <w:div w:id="1696729932">
          <w:marLeft w:val="0"/>
          <w:marRight w:val="0"/>
          <w:marTop w:val="0"/>
          <w:marBottom w:val="0"/>
          <w:divBdr>
            <w:top w:val="none" w:sz="0" w:space="0" w:color="auto"/>
            <w:left w:val="none" w:sz="0" w:space="0" w:color="auto"/>
            <w:bottom w:val="none" w:sz="0" w:space="0" w:color="auto"/>
            <w:right w:val="none" w:sz="0" w:space="0" w:color="auto"/>
          </w:divBdr>
        </w:div>
        <w:div w:id="1706440006">
          <w:marLeft w:val="0"/>
          <w:marRight w:val="0"/>
          <w:marTop w:val="0"/>
          <w:marBottom w:val="0"/>
          <w:divBdr>
            <w:top w:val="none" w:sz="0" w:space="0" w:color="auto"/>
            <w:left w:val="none" w:sz="0" w:space="0" w:color="auto"/>
            <w:bottom w:val="none" w:sz="0" w:space="0" w:color="auto"/>
            <w:right w:val="none" w:sz="0" w:space="0" w:color="auto"/>
          </w:divBdr>
        </w:div>
        <w:div w:id="1711765333">
          <w:marLeft w:val="0"/>
          <w:marRight w:val="0"/>
          <w:marTop w:val="0"/>
          <w:marBottom w:val="0"/>
          <w:divBdr>
            <w:top w:val="none" w:sz="0" w:space="0" w:color="auto"/>
            <w:left w:val="none" w:sz="0" w:space="0" w:color="auto"/>
            <w:bottom w:val="none" w:sz="0" w:space="0" w:color="auto"/>
            <w:right w:val="none" w:sz="0" w:space="0" w:color="auto"/>
          </w:divBdr>
        </w:div>
        <w:div w:id="1749884347">
          <w:marLeft w:val="0"/>
          <w:marRight w:val="0"/>
          <w:marTop w:val="0"/>
          <w:marBottom w:val="0"/>
          <w:divBdr>
            <w:top w:val="none" w:sz="0" w:space="0" w:color="auto"/>
            <w:left w:val="none" w:sz="0" w:space="0" w:color="auto"/>
            <w:bottom w:val="none" w:sz="0" w:space="0" w:color="auto"/>
            <w:right w:val="none" w:sz="0" w:space="0" w:color="auto"/>
          </w:divBdr>
        </w:div>
        <w:div w:id="1751267838">
          <w:marLeft w:val="0"/>
          <w:marRight w:val="0"/>
          <w:marTop w:val="0"/>
          <w:marBottom w:val="0"/>
          <w:divBdr>
            <w:top w:val="none" w:sz="0" w:space="0" w:color="auto"/>
            <w:left w:val="none" w:sz="0" w:space="0" w:color="auto"/>
            <w:bottom w:val="none" w:sz="0" w:space="0" w:color="auto"/>
            <w:right w:val="none" w:sz="0" w:space="0" w:color="auto"/>
          </w:divBdr>
        </w:div>
        <w:div w:id="1753552345">
          <w:marLeft w:val="0"/>
          <w:marRight w:val="0"/>
          <w:marTop w:val="0"/>
          <w:marBottom w:val="0"/>
          <w:divBdr>
            <w:top w:val="none" w:sz="0" w:space="0" w:color="auto"/>
            <w:left w:val="none" w:sz="0" w:space="0" w:color="auto"/>
            <w:bottom w:val="none" w:sz="0" w:space="0" w:color="auto"/>
            <w:right w:val="none" w:sz="0" w:space="0" w:color="auto"/>
          </w:divBdr>
        </w:div>
        <w:div w:id="1754431253">
          <w:marLeft w:val="0"/>
          <w:marRight w:val="0"/>
          <w:marTop w:val="0"/>
          <w:marBottom w:val="0"/>
          <w:divBdr>
            <w:top w:val="none" w:sz="0" w:space="0" w:color="auto"/>
            <w:left w:val="none" w:sz="0" w:space="0" w:color="auto"/>
            <w:bottom w:val="none" w:sz="0" w:space="0" w:color="auto"/>
            <w:right w:val="none" w:sz="0" w:space="0" w:color="auto"/>
          </w:divBdr>
        </w:div>
        <w:div w:id="1754620385">
          <w:marLeft w:val="0"/>
          <w:marRight w:val="0"/>
          <w:marTop w:val="0"/>
          <w:marBottom w:val="0"/>
          <w:divBdr>
            <w:top w:val="none" w:sz="0" w:space="0" w:color="auto"/>
            <w:left w:val="none" w:sz="0" w:space="0" w:color="auto"/>
            <w:bottom w:val="none" w:sz="0" w:space="0" w:color="auto"/>
            <w:right w:val="none" w:sz="0" w:space="0" w:color="auto"/>
          </w:divBdr>
        </w:div>
        <w:div w:id="1755122971">
          <w:marLeft w:val="0"/>
          <w:marRight w:val="0"/>
          <w:marTop w:val="0"/>
          <w:marBottom w:val="0"/>
          <w:divBdr>
            <w:top w:val="none" w:sz="0" w:space="0" w:color="auto"/>
            <w:left w:val="none" w:sz="0" w:space="0" w:color="auto"/>
            <w:bottom w:val="none" w:sz="0" w:space="0" w:color="auto"/>
            <w:right w:val="none" w:sz="0" w:space="0" w:color="auto"/>
          </w:divBdr>
        </w:div>
        <w:div w:id="1756970133">
          <w:marLeft w:val="0"/>
          <w:marRight w:val="0"/>
          <w:marTop w:val="0"/>
          <w:marBottom w:val="0"/>
          <w:divBdr>
            <w:top w:val="none" w:sz="0" w:space="0" w:color="auto"/>
            <w:left w:val="none" w:sz="0" w:space="0" w:color="auto"/>
            <w:bottom w:val="none" w:sz="0" w:space="0" w:color="auto"/>
            <w:right w:val="none" w:sz="0" w:space="0" w:color="auto"/>
          </w:divBdr>
        </w:div>
        <w:div w:id="1762334462">
          <w:marLeft w:val="0"/>
          <w:marRight w:val="0"/>
          <w:marTop w:val="0"/>
          <w:marBottom w:val="0"/>
          <w:divBdr>
            <w:top w:val="none" w:sz="0" w:space="0" w:color="auto"/>
            <w:left w:val="none" w:sz="0" w:space="0" w:color="auto"/>
            <w:bottom w:val="none" w:sz="0" w:space="0" w:color="auto"/>
            <w:right w:val="none" w:sz="0" w:space="0" w:color="auto"/>
          </w:divBdr>
        </w:div>
        <w:div w:id="1775057272">
          <w:marLeft w:val="0"/>
          <w:marRight w:val="0"/>
          <w:marTop w:val="0"/>
          <w:marBottom w:val="0"/>
          <w:divBdr>
            <w:top w:val="none" w:sz="0" w:space="0" w:color="auto"/>
            <w:left w:val="none" w:sz="0" w:space="0" w:color="auto"/>
            <w:bottom w:val="none" w:sz="0" w:space="0" w:color="auto"/>
            <w:right w:val="none" w:sz="0" w:space="0" w:color="auto"/>
          </w:divBdr>
        </w:div>
        <w:div w:id="1812016695">
          <w:marLeft w:val="0"/>
          <w:marRight w:val="0"/>
          <w:marTop w:val="0"/>
          <w:marBottom w:val="0"/>
          <w:divBdr>
            <w:top w:val="none" w:sz="0" w:space="0" w:color="auto"/>
            <w:left w:val="none" w:sz="0" w:space="0" w:color="auto"/>
            <w:bottom w:val="none" w:sz="0" w:space="0" w:color="auto"/>
            <w:right w:val="none" w:sz="0" w:space="0" w:color="auto"/>
          </w:divBdr>
        </w:div>
        <w:div w:id="1831289441">
          <w:marLeft w:val="0"/>
          <w:marRight w:val="0"/>
          <w:marTop w:val="0"/>
          <w:marBottom w:val="0"/>
          <w:divBdr>
            <w:top w:val="none" w:sz="0" w:space="0" w:color="auto"/>
            <w:left w:val="none" w:sz="0" w:space="0" w:color="auto"/>
            <w:bottom w:val="none" w:sz="0" w:space="0" w:color="auto"/>
            <w:right w:val="none" w:sz="0" w:space="0" w:color="auto"/>
          </w:divBdr>
        </w:div>
        <w:div w:id="1850558688">
          <w:marLeft w:val="0"/>
          <w:marRight w:val="0"/>
          <w:marTop w:val="0"/>
          <w:marBottom w:val="0"/>
          <w:divBdr>
            <w:top w:val="none" w:sz="0" w:space="0" w:color="auto"/>
            <w:left w:val="none" w:sz="0" w:space="0" w:color="auto"/>
            <w:bottom w:val="none" w:sz="0" w:space="0" w:color="auto"/>
            <w:right w:val="none" w:sz="0" w:space="0" w:color="auto"/>
          </w:divBdr>
        </w:div>
        <w:div w:id="1850561577">
          <w:marLeft w:val="0"/>
          <w:marRight w:val="0"/>
          <w:marTop w:val="0"/>
          <w:marBottom w:val="0"/>
          <w:divBdr>
            <w:top w:val="none" w:sz="0" w:space="0" w:color="auto"/>
            <w:left w:val="none" w:sz="0" w:space="0" w:color="auto"/>
            <w:bottom w:val="none" w:sz="0" w:space="0" w:color="auto"/>
            <w:right w:val="none" w:sz="0" w:space="0" w:color="auto"/>
          </w:divBdr>
        </w:div>
        <w:div w:id="1861239590">
          <w:marLeft w:val="0"/>
          <w:marRight w:val="0"/>
          <w:marTop w:val="0"/>
          <w:marBottom w:val="0"/>
          <w:divBdr>
            <w:top w:val="none" w:sz="0" w:space="0" w:color="auto"/>
            <w:left w:val="none" w:sz="0" w:space="0" w:color="auto"/>
            <w:bottom w:val="none" w:sz="0" w:space="0" w:color="auto"/>
            <w:right w:val="none" w:sz="0" w:space="0" w:color="auto"/>
          </w:divBdr>
        </w:div>
        <w:div w:id="1863935248">
          <w:marLeft w:val="0"/>
          <w:marRight w:val="0"/>
          <w:marTop w:val="0"/>
          <w:marBottom w:val="0"/>
          <w:divBdr>
            <w:top w:val="none" w:sz="0" w:space="0" w:color="auto"/>
            <w:left w:val="none" w:sz="0" w:space="0" w:color="auto"/>
            <w:bottom w:val="none" w:sz="0" w:space="0" w:color="auto"/>
            <w:right w:val="none" w:sz="0" w:space="0" w:color="auto"/>
          </w:divBdr>
        </w:div>
        <w:div w:id="1868054747">
          <w:marLeft w:val="0"/>
          <w:marRight w:val="0"/>
          <w:marTop w:val="0"/>
          <w:marBottom w:val="0"/>
          <w:divBdr>
            <w:top w:val="none" w:sz="0" w:space="0" w:color="auto"/>
            <w:left w:val="none" w:sz="0" w:space="0" w:color="auto"/>
            <w:bottom w:val="none" w:sz="0" w:space="0" w:color="auto"/>
            <w:right w:val="none" w:sz="0" w:space="0" w:color="auto"/>
          </w:divBdr>
        </w:div>
        <w:div w:id="1896088311">
          <w:marLeft w:val="0"/>
          <w:marRight w:val="0"/>
          <w:marTop w:val="0"/>
          <w:marBottom w:val="0"/>
          <w:divBdr>
            <w:top w:val="none" w:sz="0" w:space="0" w:color="auto"/>
            <w:left w:val="none" w:sz="0" w:space="0" w:color="auto"/>
            <w:bottom w:val="none" w:sz="0" w:space="0" w:color="auto"/>
            <w:right w:val="none" w:sz="0" w:space="0" w:color="auto"/>
          </w:divBdr>
        </w:div>
        <w:div w:id="1914703365">
          <w:marLeft w:val="0"/>
          <w:marRight w:val="0"/>
          <w:marTop w:val="0"/>
          <w:marBottom w:val="0"/>
          <w:divBdr>
            <w:top w:val="none" w:sz="0" w:space="0" w:color="auto"/>
            <w:left w:val="none" w:sz="0" w:space="0" w:color="auto"/>
            <w:bottom w:val="none" w:sz="0" w:space="0" w:color="auto"/>
            <w:right w:val="none" w:sz="0" w:space="0" w:color="auto"/>
          </w:divBdr>
        </w:div>
        <w:div w:id="1931310903">
          <w:marLeft w:val="0"/>
          <w:marRight w:val="0"/>
          <w:marTop w:val="0"/>
          <w:marBottom w:val="0"/>
          <w:divBdr>
            <w:top w:val="none" w:sz="0" w:space="0" w:color="auto"/>
            <w:left w:val="none" w:sz="0" w:space="0" w:color="auto"/>
            <w:bottom w:val="none" w:sz="0" w:space="0" w:color="auto"/>
            <w:right w:val="none" w:sz="0" w:space="0" w:color="auto"/>
          </w:divBdr>
        </w:div>
        <w:div w:id="1935236352">
          <w:marLeft w:val="0"/>
          <w:marRight w:val="0"/>
          <w:marTop w:val="0"/>
          <w:marBottom w:val="0"/>
          <w:divBdr>
            <w:top w:val="none" w:sz="0" w:space="0" w:color="auto"/>
            <w:left w:val="none" w:sz="0" w:space="0" w:color="auto"/>
            <w:bottom w:val="none" w:sz="0" w:space="0" w:color="auto"/>
            <w:right w:val="none" w:sz="0" w:space="0" w:color="auto"/>
          </w:divBdr>
        </w:div>
        <w:div w:id="1944068621">
          <w:marLeft w:val="0"/>
          <w:marRight w:val="0"/>
          <w:marTop w:val="0"/>
          <w:marBottom w:val="0"/>
          <w:divBdr>
            <w:top w:val="none" w:sz="0" w:space="0" w:color="auto"/>
            <w:left w:val="none" w:sz="0" w:space="0" w:color="auto"/>
            <w:bottom w:val="none" w:sz="0" w:space="0" w:color="auto"/>
            <w:right w:val="none" w:sz="0" w:space="0" w:color="auto"/>
          </w:divBdr>
        </w:div>
        <w:div w:id="1947081953">
          <w:marLeft w:val="0"/>
          <w:marRight w:val="0"/>
          <w:marTop w:val="0"/>
          <w:marBottom w:val="0"/>
          <w:divBdr>
            <w:top w:val="none" w:sz="0" w:space="0" w:color="auto"/>
            <w:left w:val="none" w:sz="0" w:space="0" w:color="auto"/>
            <w:bottom w:val="none" w:sz="0" w:space="0" w:color="auto"/>
            <w:right w:val="none" w:sz="0" w:space="0" w:color="auto"/>
          </w:divBdr>
        </w:div>
        <w:div w:id="1970166958">
          <w:marLeft w:val="0"/>
          <w:marRight w:val="0"/>
          <w:marTop w:val="0"/>
          <w:marBottom w:val="0"/>
          <w:divBdr>
            <w:top w:val="none" w:sz="0" w:space="0" w:color="auto"/>
            <w:left w:val="none" w:sz="0" w:space="0" w:color="auto"/>
            <w:bottom w:val="none" w:sz="0" w:space="0" w:color="auto"/>
            <w:right w:val="none" w:sz="0" w:space="0" w:color="auto"/>
          </w:divBdr>
        </w:div>
        <w:div w:id="1972325604">
          <w:marLeft w:val="0"/>
          <w:marRight w:val="0"/>
          <w:marTop w:val="0"/>
          <w:marBottom w:val="0"/>
          <w:divBdr>
            <w:top w:val="none" w:sz="0" w:space="0" w:color="auto"/>
            <w:left w:val="none" w:sz="0" w:space="0" w:color="auto"/>
            <w:bottom w:val="none" w:sz="0" w:space="0" w:color="auto"/>
            <w:right w:val="none" w:sz="0" w:space="0" w:color="auto"/>
          </w:divBdr>
        </w:div>
        <w:div w:id="2004355512">
          <w:marLeft w:val="0"/>
          <w:marRight w:val="0"/>
          <w:marTop w:val="0"/>
          <w:marBottom w:val="0"/>
          <w:divBdr>
            <w:top w:val="none" w:sz="0" w:space="0" w:color="auto"/>
            <w:left w:val="none" w:sz="0" w:space="0" w:color="auto"/>
            <w:bottom w:val="none" w:sz="0" w:space="0" w:color="auto"/>
            <w:right w:val="none" w:sz="0" w:space="0" w:color="auto"/>
          </w:divBdr>
        </w:div>
        <w:div w:id="2004623215">
          <w:marLeft w:val="0"/>
          <w:marRight w:val="0"/>
          <w:marTop w:val="0"/>
          <w:marBottom w:val="0"/>
          <w:divBdr>
            <w:top w:val="none" w:sz="0" w:space="0" w:color="auto"/>
            <w:left w:val="none" w:sz="0" w:space="0" w:color="auto"/>
            <w:bottom w:val="none" w:sz="0" w:space="0" w:color="auto"/>
            <w:right w:val="none" w:sz="0" w:space="0" w:color="auto"/>
          </w:divBdr>
        </w:div>
        <w:div w:id="2031953450">
          <w:marLeft w:val="0"/>
          <w:marRight w:val="0"/>
          <w:marTop w:val="0"/>
          <w:marBottom w:val="0"/>
          <w:divBdr>
            <w:top w:val="none" w:sz="0" w:space="0" w:color="auto"/>
            <w:left w:val="none" w:sz="0" w:space="0" w:color="auto"/>
            <w:bottom w:val="none" w:sz="0" w:space="0" w:color="auto"/>
            <w:right w:val="none" w:sz="0" w:space="0" w:color="auto"/>
          </w:divBdr>
        </w:div>
        <w:div w:id="2074427178">
          <w:marLeft w:val="0"/>
          <w:marRight w:val="0"/>
          <w:marTop w:val="0"/>
          <w:marBottom w:val="0"/>
          <w:divBdr>
            <w:top w:val="none" w:sz="0" w:space="0" w:color="auto"/>
            <w:left w:val="none" w:sz="0" w:space="0" w:color="auto"/>
            <w:bottom w:val="none" w:sz="0" w:space="0" w:color="auto"/>
            <w:right w:val="none" w:sz="0" w:space="0" w:color="auto"/>
          </w:divBdr>
        </w:div>
        <w:div w:id="2078823801">
          <w:marLeft w:val="0"/>
          <w:marRight w:val="0"/>
          <w:marTop w:val="0"/>
          <w:marBottom w:val="0"/>
          <w:divBdr>
            <w:top w:val="none" w:sz="0" w:space="0" w:color="auto"/>
            <w:left w:val="none" w:sz="0" w:space="0" w:color="auto"/>
            <w:bottom w:val="none" w:sz="0" w:space="0" w:color="auto"/>
            <w:right w:val="none" w:sz="0" w:space="0" w:color="auto"/>
          </w:divBdr>
        </w:div>
        <w:div w:id="2096709695">
          <w:marLeft w:val="0"/>
          <w:marRight w:val="0"/>
          <w:marTop w:val="0"/>
          <w:marBottom w:val="0"/>
          <w:divBdr>
            <w:top w:val="none" w:sz="0" w:space="0" w:color="auto"/>
            <w:left w:val="none" w:sz="0" w:space="0" w:color="auto"/>
            <w:bottom w:val="none" w:sz="0" w:space="0" w:color="auto"/>
            <w:right w:val="none" w:sz="0" w:space="0" w:color="auto"/>
          </w:divBdr>
        </w:div>
        <w:div w:id="2105759459">
          <w:marLeft w:val="0"/>
          <w:marRight w:val="0"/>
          <w:marTop w:val="0"/>
          <w:marBottom w:val="0"/>
          <w:divBdr>
            <w:top w:val="none" w:sz="0" w:space="0" w:color="auto"/>
            <w:left w:val="none" w:sz="0" w:space="0" w:color="auto"/>
            <w:bottom w:val="none" w:sz="0" w:space="0" w:color="auto"/>
            <w:right w:val="none" w:sz="0" w:space="0" w:color="auto"/>
          </w:divBdr>
        </w:div>
        <w:div w:id="2108767778">
          <w:marLeft w:val="0"/>
          <w:marRight w:val="0"/>
          <w:marTop w:val="0"/>
          <w:marBottom w:val="0"/>
          <w:divBdr>
            <w:top w:val="none" w:sz="0" w:space="0" w:color="auto"/>
            <w:left w:val="none" w:sz="0" w:space="0" w:color="auto"/>
            <w:bottom w:val="none" w:sz="0" w:space="0" w:color="auto"/>
            <w:right w:val="none" w:sz="0" w:space="0" w:color="auto"/>
          </w:divBdr>
        </w:div>
        <w:div w:id="2111003991">
          <w:marLeft w:val="0"/>
          <w:marRight w:val="0"/>
          <w:marTop w:val="0"/>
          <w:marBottom w:val="0"/>
          <w:divBdr>
            <w:top w:val="none" w:sz="0" w:space="0" w:color="auto"/>
            <w:left w:val="none" w:sz="0" w:space="0" w:color="auto"/>
            <w:bottom w:val="none" w:sz="0" w:space="0" w:color="auto"/>
            <w:right w:val="none" w:sz="0" w:space="0" w:color="auto"/>
          </w:divBdr>
        </w:div>
        <w:div w:id="2121607793">
          <w:marLeft w:val="0"/>
          <w:marRight w:val="0"/>
          <w:marTop w:val="0"/>
          <w:marBottom w:val="0"/>
          <w:divBdr>
            <w:top w:val="none" w:sz="0" w:space="0" w:color="auto"/>
            <w:left w:val="none" w:sz="0" w:space="0" w:color="auto"/>
            <w:bottom w:val="none" w:sz="0" w:space="0" w:color="auto"/>
            <w:right w:val="none" w:sz="0" w:space="0" w:color="auto"/>
          </w:divBdr>
        </w:div>
        <w:div w:id="2129545186">
          <w:marLeft w:val="0"/>
          <w:marRight w:val="0"/>
          <w:marTop w:val="0"/>
          <w:marBottom w:val="0"/>
          <w:divBdr>
            <w:top w:val="none" w:sz="0" w:space="0" w:color="auto"/>
            <w:left w:val="none" w:sz="0" w:space="0" w:color="auto"/>
            <w:bottom w:val="none" w:sz="0" w:space="0" w:color="auto"/>
            <w:right w:val="none" w:sz="0" w:space="0" w:color="auto"/>
          </w:divBdr>
        </w:div>
        <w:div w:id="2143303939">
          <w:marLeft w:val="0"/>
          <w:marRight w:val="0"/>
          <w:marTop w:val="0"/>
          <w:marBottom w:val="0"/>
          <w:divBdr>
            <w:top w:val="none" w:sz="0" w:space="0" w:color="auto"/>
            <w:left w:val="none" w:sz="0" w:space="0" w:color="auto"/>
            <w:bottom w:val="none" w:sz="0" w:space="0" w:color="auto"/>
            <w:right w:val="none" w:sz="0" w:space="0" w:color="auto"/>
          </w:divBdr>
        </w:div>
      </w:divsChild>
    </w:div>
    <w:div w:id="209770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716C4A08B694F41B8804F74B36BEEE1"/>
        <w:category>
          <w:name w:val="Général"/>
          <w:gallery w:val="placeholder"/>
        </w:category>
        <w:types>
          <w:type w:val="bbPlcHdr"/>
        </w:types>
        <w:behaviors>
          <w:behavior w:val="content"/>
        </w:behaviors>
        <w:guid w:val="{66537D36-2778-4C8C-8BDA-428073AC115E}"/>
      </w:docPartPr>
      <w:docPartBody>
        <w:p w:rsidR="00191AD6" w:rsidRDefault="007D0637">
          <w:pPr>
            <w:pStyle w:val="F716C4A08B694F41B8804F74B36BEEE1"/>
          </w:pPr>
          <w:r w:rsidRPr="00402166">
            <w:rPr>
              <w:rStyle w:val="Textedelespacerserv"/>
            </w:rPr>
            <w:t>[Société]</w:t>
          </w:r>
        </w:p>
      </w:docPartBody>
    </w:docPart>
    <w:docPart>
      <w:docPartPr>
        <w:name w:val="827E9DAEDDF94EA3B084BE2BB74F5ED0"/>
        <w:category>
          <w:name w:val="Général"/>
          <w:gallery w:val="placeholder"/>
        </w:category>
        <w:types>
          <w:type w:val="bbPlcHdr"/>
        </w:types>
        <w:behaviors>
          <w:behavior w:val="content"/>
        </w:behaviors>
        <w:guid w:val="{762E3B1C-8ED6-4FBA-AB8C-62AC0DCF1B1B}"/>
      </w:docPartPr>
      <w:docPartBody>
        <w:p w:rsidR="006C48F6" w:rsidRDefault="001679F4">
          <w:r w:rsidRPr="009116BE">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8CE"/>
    <w:rsid w:val="00122DAA"/>
    <w:rsid w:val="001679F4"/>
    <w:rsid w:val="00191AD6"/>
    <w:rsid w:val="002A7FED"/>
    <w:rsid w:val="0043521A"/>
    <w:rsid w:val="004356BA"/>
    <w:rsid w:val="00456247"/>
    <w:rsid w:val="005026C3"/>
    <w:rsid w:val="00534FB5"/>
    <w:rsid w:val="005B26CF"/>
    <w:rsid w:val="006434EB"/>
    <w:rsid w:val="006C48F6"/>
    <w:rsid w:val="007454D7"/>
    <w:rsid w:val="007738CE"/>
    <w:rsid w:val="007D0637"/>
    <w:rsid w:val="00850E07"/>
    <w:rsid w:val="008E2656"/>
    <w:rsid w:val="00951A28"/>
    <w:rsid w:val="009C5F38"/>
    <w:rsid w:val="00A51D99"/>
    <w:rsid w:val="00A554B5"/>
    <w:rsid w:val="00B41D73"/>
    <w:rsid w:val="00B53CA9"/>
    <w:rsid w:val="00C120B7"/>
    <w:rsid w:val="00C569DC"/>
    <w:rsid w:val="00C952A6"/>
    <w:rsid w:val="00CD6E57"/>
    <w:rsid w:val="00DC34BD"/>
    <w:rsid w:val="00F63B0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1679F4"/>
    <w:rPr>
      <w:color w:val="808080"/>
    </w:rPr>
  </w:style>
  <w:style w:type="paragraph" w:customStyle="1" w:styleId="F716C4A08B694F41B8804F74B36BEEE1">
    <w:name w:val="F716C4A08B694F41B8804F74B36BEE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3103/2017</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6f27d2f-442c-4da5-b026-25cf81f07c53">
      <Terms xmlns="http://schemas.microsoft.com/office/infopath/2007/PartnerControls"/>
    </lcf76f155ced4ddcb4097134ff3c332f>
    <TaxCatchAll xmlns="5f2b2a86-596e-4b94-8234-7f9b4b61b4f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2EF61B3F7A0D0941881AC24CC6033701" ma:contentTypeVersion="11" ma:contentTypeDescription="Crée un document." ma:contentTypeScope="" ma:versionID="3966cc7823f183fd101fb139a4f88e2c">
  <xsd:schema xmlns:xsd="http://www.w3.org/2001/XMLSchema" xmlns:xs="http://www.w3.org/2001/XMLSchema" xmlns:p="http://schemas.microsoft.com/office/2006/metadata/properties" xmlns:ns2="76f27d2f-442c-4da5-b026-25cf81f07c53" xmlns:ns3="5f2b2a86-596e-4b94-8234-7f9b4b61b4f6" targetNamespace="http://schemas.microsoft.com/office/2006/metadata/properties" ma:root="true" ma:fieldsID="26d734dc9168a8e08d586d67bf6a19e7" ns2:_="" ns3:_="">
    <xsd:import namespace="76f27d2f-442c-4da5-b026-25cf81f07c53"/>
    <xsd:import namespace="5f2b2a86-596e-4b94-8234-7f9b4b61b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27d2f-442c-4da5-b026-25cf81f07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80ca9b-489a-4f59-bde8-1adb89ea63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b2a86-596e-4b94-8234-7f9b4b61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ad86bf-bf79-4c63-b714-794de2e7e7a9}" ma:internalName="TaxCatchAll" ma:showField="CatchAllData" ma:web="5f2b2a86-596e-4b94-8234-7f9b4b61b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34C02FF-9086-479F-AF6A-AE51E2EB44EE}">
  <ds:schemaRefs>
    <ds:schemaRef ds:uri="http://schemas.microsoft.com/office/2006/metadata/properties"/>
    <ds:schemaRef ds:uri="http://schemas.microsoft.com/office/infopath/2007/PartnerControls"/>
    <ds:schemaRef ds:uri="76f27d2f-442c-4da5-b026-25cf81f07c53"/>
    <ds:schemaRef ds:uri="5f2b2a86-596e-4b94-8234-7f9b4b61b4f6"/>
  </ds:schemaRefs>
</ds:datastoreItem>
</file>

<file path=customXml/itemProps3.xml><?xml version="1.0" encoding="utf-8"?>
<ds:datastoreItem xmlns:ds="http://schemas.openxmlformats.org/officeDocument/2006/customXml" ds:itemID="{39CF2921-9525-441A-8627-F5DC381914DC}">
  <ds:schemaRefs>
    <ds:schemaRef ds:uri="http://schemas.microsoft.com/sharepoint/v3/contenttype/forms"/>
  </ds:schemaRefs>
</ds:datastoreItem>
</file>

<file path=customXml/itemProps4.xml><?xml version="1.0" encoding="utf-8"?>
<ds:datastoreItem xmlns:ds="http://schemas.openxmlformats.org/officeDocument/2006/customXml" ds:itemID="{E21A92D8-DC34-43B2-99DE-46AC4CFE974F}">
  <ds:schemaRefs>
    <ds:schemaRef ds:uri="http://schemas.openxmlformats.org/officeDocument/2006/bibliography"/>
  </ds:schemaRefs>
</ds:datastoreItem>
</file>

<file path=customXml/itemProps5.xml><?xml version="1.0" encoding="utf-8"?>
<ds:datastoreItem xmlns:ds="http://schemas.openxmlformats.org/officeDocument/2006/customXml" ds:itemID="{F5978B5C-5748-4577-98C9-230028853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27d2f-442c-4da5-b026-25cf81f07c53"/>
    <ds:schemaRef ds:uri="5f2b2a86-596e-4b94-8234-7f9b4b61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11</Pages>
  <Words>2113</Words>
  <Characters>11624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Cahier des Clauses</vt:lpstr>
    </vt:vector>
  </TitlesOfParts>
  <Company>OFDT</Company>
  <LinksUpToDate>false</LinksUpToDate>
  <CharactersWithSpaces>13710</CharactersWithSpaces>
  <SharedDoc>false</SharedDoc>
  <HLinks>
    <vt:vector size="210" baseType="variant">
      <vt:variant>
        <vt:i4>1179698</vt:i4>
      </vt:variant>
      <vt:variant>
        <vt:i4>206</vt:i4>
      </vt:variant>
      <vt:variant>
        <vt:i4>0</vt:i4>
      </vt:variant>
      <vt:variant>
        <vt:i4>5</vt:i4>
      </vt:variant>
      <vt:variant>
        <vt:lpwstr/>
      </vt:variant>
      <vt:variant>
        <vt:lpwstr>_Toc74127231</vt:lpwstr>
      </vt:variant>
      <vt:variant>
        <vt:i4>1245234</vt:i4>
      </vt:variant>
      <vt:variant>
        <vt:i4>200</vt:i4>
      </vt:variant>
      <vt:variant>
        <vt:i4>0</vt:i4>
      </vt:variant>
      <vt:variant>
        <vt:i4>5</vt:i4>
      </vt:variant>
      <vt:variant>
        <vt:lpwstr/>
      </vt:variant>
      <vt:variant>
        <vt:lpwstr>_Toc74127230</vt:lpwstr>
      </vt:variant>
      <vt:variant>
        <vt:i4>1703987</vt:i4>
      </vt:variant>
      <vt:variant>
        <vt:i4>194</vt:i4>
      </vt:variant>
      <vt:variant>
        <vt:i4>0</vt:i4>
      </vt:variant>
      <vt:variant>
        <vt:i4>5</vt:i4>
      </vt:variant>
      <vt:variant>
        <vt:lpwstr/>
      </vt:variant>
      <vt:variant>
        <vt:lpwstr>_Toc74127229</vt:lpwstr>
      </vt:variant>
      <vt:variant>
        <vt:i4>1769523</vt:i4>
      </vt:variant>
      <vt:variant>
        <vt:i4>188</vt:i4>
      </vt:variant>
      <vt:variant>
        <vt:i4>0</vt:i4>
      </vt:variant>
      <vt:variant>
        <vt:i4>5</vt:i4>
      </vt:variant>
      <vt:variant>
        <vt:lpwstr/>
      </vt:variant>
      <vt:variant>
        <vt:lpwstr>_Toc74127228</vt:lpwstr>
      </vt:variant>
      <vt:variant>
        <vt:i4>1310771</vt:i4>
      </vt:variant>
      <vt:variant>
        <vt:i4>182</vt:i4>
      </vt:variant>
      <vt:variant>
        <vt:i4>0</vt:i4>
      </vt:variant>
      <vt:variant>
        <vt:i4>5</vt:i4>
      </vt:variant>
      <vt:variant>
        <vt:lpwstr/>
      </vt:variant>
      <vt:variant>
        <vt:lpwstr>_Toc74127227</vt:lpwstr>
      </vt:variant>
      <vt:variant>
        <vt:i4>1376307</vt:i4>
      </vt:variant>
      <vt:variant>
        <vt:i4>176</vt:i4>
      </vt:variant>
      <vt:variant>
        <vt:i4>0</vt:i4>
      </vt:variant>
      <vt:variant>
        <vt:i4>5</vt:i4>
      </vt:variant>
      <vt:variant>
        <vt:lpwstr/>
      </vt:variant>
      <vt:variant>
        <vt:lpwstr>_Toc74127226</vt:lpwstr>
      </vt:variant>
      <vt:variant>
        <vt:i4>1441843</vt:i4>
      </vt:variant>
      <vt:variant>
        <vt:i4>170</vt:i4>
      </vt:variant>
      <vt:variant>
        <vt:i4>0</vt:i4>
      </vt:variant>
      <vt:variant>
        <vt:i4>5</vt:i4>
      </vt:variant>
      <vt:variant>
        <vt:lpwstr/>
      </vt:variant>
      <vt:variant>
        <vt:lpwstr>_Toc74127225</vt:lpwstr>
      </vt:variant>
      <vt:variant>
        <vt:i4>1507379</vt:i4>
      </vt:variant>
      <vt:variant>
        <vt:i4>164</vt:i4>
      </vt:variant>
      <vt:variant>
        <vt:i4>0</vt:i4>
      </vt:variant>
      <vt:variant>
        <vt:i4>5</vt:i4>
      </vt:variant>
      <vt:variant>
        <vt:lpwstr/>
      </vt:variant>
      <vt:variant>
        <vt:lpwstr>_Toc74127224</vt:lpwstr>
      </vt:variant>
      <vt:variant>
        <vt:i4>1048627</vt:i4>
      </vt:variant>
      <vt:variant>
        <vt:i4>158</vt:i4>
      </vt:variant>
      <vt:variant>
        <vt:i4>0</vt:i4>
      </vt:variant>
      <vt:variant>
        <vt:i4>5</vt:i4>
      </vt:variant>
      <vt:variant>
        <vt:lpwstr/>
      </vt:variant>
      <vt:variant>
        <vt:lpwstr>_Toc74127223</vt:lpwstr>
      </vt:variant>
      <vt:variant>
        <vt:i4>1114163</vt:i4>
      </vt:variant>
      <vt:variant>
        <vt:i4>152</vt:i4>
      </vt:variant>
      <vt:variant>
        <vt:i4>0</vt:i4>
      </vt:variant>
      <vt:variant>
        <vt:i4>5</vt:i4>
      </vt:variant>
      <vt:variant>
        <vt:lpwstr/>
      </vt:variant>
      <vt:variant>
        <vt:lpwstr>_Toc74127222</vt:lpwstr>
      </vt:variant>
      <vt:variant>
        <vt:i4>1179699</vt:i4>
      </vt:variant>
      <vt:variant>
        <vt:i4>146</vt:i4>
      </vt:variant>
      <vt:variant>
        <vt:i4>0</vt:i4>
      </vt:variant>
      <vt:variant>
        <vt:i4>5</vt:i4>
      </vt:variant>
      <vt:variant>
        <vt:lpwstr/>
      </vt:variant>
      <vt:variant>
        <vt:lpwstr>_Toc74127221</vt:lpwstr>
      </vt:variant>
      <vt:variant>
        <vt:i4>1245235</vt:i4>
      </vt:variant>
      <vt:variant>
        <vt:i4>140</vt:i4>
      </vt:variant>
      <vt:variant>
        <vt:i4>0</vt:i4>
      </vt:variant>
      <vt:variant>
        <vt:i4>5</vt:i4>
      </vt:variant>
      <vt:variant>
        <vt:lpwstr/>
      </vt:variant>
      <vt:variant>
        <vt:lpwstr>_Toc74127220</vt:lpwstr>
      </vt:variant>
      <vt:variant>
        <vt:i4>1703984</vt:i4>
      </vt:variant>
      <vt:variant>
        <vt:i4>134</vt:i4>
      </vt:variant>
      <vt:variant>
        <vt:i4>0</vt:i4>
      </vt:variant>
      <vt:variant>
        <vt:i4>5</vt:i4>
      </vt:variant>
      <vt:variant>
        <vt:lpwstr/>
      </vt:variant>
      <vt:variant>
        <vt:lpwstr>_Toc74127219</vt:lpwstr>
      </vt:variant>
      <vt:variant>
        <vt:i4>1769520</vt:i4>
      </vt:variant>
      <vt:variant>
        <vt:i4>128</vt:i4>
      </vt:variant>
      <vt:variant>
        <vt:i4>0</vt:i4>
      </vt:variant>
      <vt:variant>
        <vt:i4>5</vt:i4>
      </vt:variant>
      <vt:variant>
        <vt:lpwstr/>
      </vt:variant>
      <vt:variant>
        <vt:lpwstr>_Toc74127218</vt:lpwstr>
      </vt:variant>
      <vt:variant>
        <vt:i4>1310768</vt:i4>
      </vt:variant>
      <vt:variant>
        <vt:i4>122</vt:i4>
      </vt:variant>
      <vt:variant>
        <vt:i4>0</vt:i4>
      </vt:variant>
      <vt:variant>
        <vt:i4>5</vt:i4>
      </vt:variant>
      <vt:variant>
        <vt:lpwstr/>
      </vt:variant>
      <vt:variant>
        <vt:lpwstr>_Toc74127217</vt:lpwstr>
      </vt:variant>
      <vt:variant>
        <vt:i4>1376304</vt:i4>
      </vt:variant>
      <vt:variant>
        <vt:i4>116</vt:i4>
      </vt:variant>
      <vt:variant>
        <vt:i4>0</vt:i4>
      </vt:variant>
      <vt:variant>
        <vt:i4>5</vt:i4>
      </vt:variant>
      <vt:variant>
        <vt:lpwstr/>
      </vt:variant>
      <vt:variant>
        <vt:lpwstr>_Toc74127216</vt:lpwstr>
      </vt:variant>
      <vt:variant>
        <vt:i4>1441840</vt:i4>
      </vt:variant>
      <vt:variant>
        <vt:i4>110</vt:i4>
      </vt:variant>
      <vt:variant>
        <vt:i4>0</vt:i4>
      </vt:variant>
      <vt:variant>
        <vt:i4>5</vt:i4>
      </vt:variant>
      <vt:variant>
        <vt:lpwstr/>
      </vt:variant>
      <vt:variant>
        <vt:lpwstr>_Toc74127215</vt:lpwstr>
      </vt:variant>
      <vt:variant>
        <vt:i4>1507376</vt:i4>
      </vt:variant>
      <vt:variant>
        <vt:i4>104</vt:i4>
      </vt:variant>
      <vt:variant>
        <vt:i4>0</vt:i4>
      </vt:variant>
      <vt:variant>
        <vt:i4>5</vt:i4>
      </vt:variant>
      <vt:variant>
        <vt:lpwstr/>
      </vt:variant>
      <vt:variant>
        <vt:lpwstr>_Toc74127214</vt:lpwstr>
      </vt:variant>
      <vt:variant>
        <vt:i4>1048624</vt:i4>
      </vt:variant>
      <vt:variant>
        <vt:i4>98</vt:i4>
      </vt:variant>
      <vt:variant>
        <vt:i4>0</vt:i4>
      </vt:variant>
      <vt:variant>
        <vt:i4>5</vt:i4>
      </vt:variant>
      <vt:variant>
        <vt:lpwstr/>
      </vt:variant>
      <vt:variant>
        <vt:lpwstr>_Toc74127213</vt:lpwstr>
      </vt:variant>
      <vt:variant>
        <vt:i4>1114160</vt:i4>
      </vt:variant>
      <vt:variant>
        <vt:i4>92</vt:i4>
      </vt:variant>
      <vt:variant>
        <vt:i4>0</vt:i4>
      </vt:variant>
      <vt:variant>
        <vt:i4>5</vt:i4>
      </vt:variant>
      <vt:variant>
        <vt:lpwstr/>
      </vt:variant>
      <vt:variant>
        <vt:lpwstr>_Toc74127212</vt:lpwstr>
      </vt:variant>
      <vt:variant>
        <vt:i4>1179696</vt:i4>
      </vt:variant>
      <vt:variant>
        <vt:i4>86</vt:i4>
      </vt:variant>
      <vt:variant>
        <vt:i4>0</vt:i4>
      </vt:variant>
      <vt:variant>
        <vt:i4>5</vt:i4>
      </vt:variant>
      <vt:variant>
        <vt:lpwstr/>
      </vt:variant>
      <vt:variant>
        <vt:lpwstr>_Toc74127211</vt:lpwstr>
      </vt:variant>
      <vt:variant>
        <vt:i4>1245232</vt:i4>
      </vt:variant>
      <vt:variant>
        <vt:i4>80</vt:i4>
      </vt:variant>
      <vt:variant>
        <vt:i4>0</vt:i4>
      </vt:variant>
      <vt:variant>
        <vt:i4>5</vt:i4>
      </vt:variant>
      <vt:variant>
        <vt:lpwstr/>
      </vt:variant>
      <vt:variant>
        <vt:lpwstr>_Toc74127210</vt:lpwstr>
      </vt:variant>
      <vt:variant>
        <vt:i4>1703985</vt:i4>
      </vt:variant>
      <vt:variant>
        <vt:i4>74</vt:i4>
      </vt:variant>
      <vt:variant>
        <vt:i4>0</vt:i4>
      </vt:variant>
      <vt:variant>
        <vt:i4>5</vt:i4>
      </vt:variant>
      <vt:variant>
        <vt:lpwstr/>
      </vt:variant>
      <vt:variant>
        <vt:lpwstr>_Toc74127209</vt:lpwstr>
      </vt:variant>
      <vt:variant>
        <vt:i4>1769521</vt:i4>
      </vt:variant>
      <vt:variant>
        <vt:i4>68</vt:i4>
      </vt:variant>
      <vt:variant>
        <vt:i4>0</vt:i4>
      </vt:variant>
      <vt:variant>
        <vt:i4>5</vt:i4>
      </vt:variant>
      <vt:variant>
        <vt:lpwstr/>
      </vt:variant>
      <vt:variant>
        <vt:lpwstr>_Toc74127208</vt:lpwstr>
      </vt:variant>
      <vt:variant>
        <vt:i4>1310769</vt:i4>
      </vt:variant>
      <vt:variant>
        <vt:i4>62</vt:i4>
      </vt:variant>
      <vt:variant>
        <vt:i4>0</vt:i4>
      </vt:variant>
      <vt:variant>
        <vt:i4>5</vt:i4>
      </vt:variant>
      <vt:variant>
        <vt:lpwstr/>
      </vt:variant>
      <vt:variant>
        <vt:lpwstr>_Toc74127207</vt:lpwstr>
      </vt:variant>
      <vt:variant>
        <vt:i4>1376305</vt:i4>
      </vt:variant>
      <vt:variant>
        <vt:i4>56</vt:i4>
      </vt:variant>
      <vt:variant>
        <vt:i4>0</vt:i4>
      </vt:variant>
      <vt:variant>
        <vt:i4>5</vt:i4>
      </vt:variant>
      <vt:variant>
        <vt:lpwstr/>
      </vt:variant>
      <vt:variant>
        <vt:lpwstr>_Toc74127206</vt:lpwstr>
      </vt:variant>
      <vt:variant>
        <vt:i4>1441841</vt:i4>
      </vt:variant>
      <vt:variant>
        <vt:i4>50</vt:i4>
      </vt:variant>
      <vt:variant>
        <vt:i4>0</vt:i4>
      </vt:variant>
      <vt:variant>
        <vt:i4>5</vt:i4>
      </vt:variant>
      <vt:variant>
        <vt:lpwstr/>
      </vt:variant>
      <vt:variant>
        <vt:lpwstr>_Toc74127205</vt:lpwstr>
      </vt:variant>
      <vt:variant>
        <vt:i4>1507377</vt:i4>
      </vt:variant>
      <vt:variant>
        <vt:i4>44</vt:i4>
      </vt:variant>
      <vt:variant>
        <vt:i4>0</vt:i4>
      </vt:variant>
      <vt:variant>
        <vt:i4>5</vt:i4>
      </vt:variant>
      <vt:variant>
        <vt:lpwstr/>
      </vt:variant>
      <vt:variant>
        <vt:lpwstr>_Toc74127204</vt:lpwstr>
      </vt:variant>
      <vt:variant>
        <vt:i4>1048625</vt:i4>
      </vt:variant>
      <vt:variant>
        <vt:i4>38</vt:i4>
      </vt:variant>
      <vt:variant>
        <vt:i4>0</vt:i4>
      </vt:variant>
      <vt:variant>
        <vt:i4>5</vt:i4>
      </vt:variant>
      <vt:variant>
        <vt:lpwstr/>
      </vt:variant>
      <vt:variant>
        <vt:lpwstr>_Toc74127203</vt:lpwstr>
      </vt:variant>
      <vt:variant>
        <vt:i4>1114161</vt:i4>
      </vt:variant>
      <vt:variant>
        <vt:i4>32</vt:i4>
      </vt:variant>
      <vt:variant>
        <vt:i4>0</vt:i4>
      </vt:variant>
      <vt:variant>
        <vt:i4>5</vt:i4>
      </vt:variant>
      <vt:variant>
        <vt:lpwstr/>
      </vt:variant>
      <vt:variant>
        <vt:lpwstr>_Toc74127202</vt:lpwstr>
      </vt:variant>
      <vt:variant>
        <vt:i4>1179697</vt:i4>
      </vt:variant>
      <vt:variant>
        <vt:i4>26</vt:i4>
      </vt:variant>
      <vt:variant>
        <vt:i4>0</vt:i4>
      </vt:variant>
      <vt:variant>
        <vt:i4>5</vt:i4>
      </vt:variant>
      <vt:variant>
        <vt:lpwstr/>
      </vt:variant>
      <vt:variant>
        <vt:lpwstr>_Toc74127201</vt:lpwstr>
      </vt:variant>
      <vt:variant>
        <vt:i4>1245233</vt:i4>
      </vt:variant>
      <vt:variant>
        <vt:i4>20</vt:i4>
      </vt:variant>
      <vt:variant>
        <vt:i4>0</vt:i4>
      </vt:variant>
      <vt:variant>
        <vt:i4>5</vt:i4>
      </vt:variant>
      <vt:variant>
        <vt:lpwstr/>
      </vt:variant>
      <vt:variant>
        <vt:lpwstr>_Toc74127200</vt:lpwstr>
      </vt:variant>
      <vt:variant>
        <vt:i4>1638456</vt:i4>
      </vt:variant>
      <vt:variant>
        <vt:i4>14</vt:i4>
      </vt:variant>
      <vt:variant>
        <vt:i4>0</vt:i4>
      </vt:variant>
      <vt:variant>
        <vt:i4>5</vt:i4>
      </vt:variant>
      <vt:variant>
        <vt:lpwstr/>
      </vt:variant>
      <vt:variant>
        <vt:lpwstr>_Toc74127199</vt:lpwstr>
      </vt:variant>
      <vt:variant>
        <vt:i4>1572920</vt:i4>
      </vt:variant>
      <vt:variant>
        <vt:i4>8</vt:i4>
      </vt:variant>
      <vt:variant>
        <vt:i4>0</vt:i4>
      </vt:variant>
      <vt:variant>
        <vt:i4>5</vt:i4>
      </vt:variant>
      <vt:variant>
        <vt:lpwstr/>
      </vt:variant>
      <vt:variant>
        <vt:lpwstr>_Toc74127198</vt:lpwstr>
      </vt:variant>
      <vt:variant>
        <vt:i4>1507384</vt:i4>
      </vt:variant>
      <vt:variant>
        <vt:i4>2</vt:i4>
      </vt:variant>
      <vt:variant>
        <vt:i4>0</vt:i4>
      </vt:variant>
      <vt:variant>
        <vt:i4>5</vt:i4>
      </vt:variant>
      <vt:variant>
        <vt:lpwstr/>
      </vt:variant>
      <vt:variant>
        <vt:lpwstr>_Toc74127197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dc:title>
  <dc:subject>Fourniture de matériels et logiciels informatiques</dc:subject>
  <dc:creator>Thomas HEBERT | DIMOXILO</dc:creator>
  <cp:keywords/>
  <cp:lastModifiedBy>Thomas HEBERT | DIMOXILO</cp:lastModifiedBy>
  <cp:revision>54</cp:revision>
  <cp:lastPrinted>2020-11-12T17:43:00Z</cp:lastPrinted>
  <dcterms:created xsi:type="dcterms:W3CDTF">2021-06-11T06:39:00Z</dcterms:created>
  <dcterms:modified xsi:type="dcterms:W3CDTF">2024-12-04T14:32:00Z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0x0101002EF61B3F7A0D0941881AC24CC6033701</vt:lpwstr>
  </property>
  <property fmtid="{D5CDD505-2E9C-101B-9397-08002B2CF9AE}" pid="3" name="Order">
    <vt:r8>45900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