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CD699" w14:textId="4C667B36" w:rsidR="000E7156" w:rsidRPr="000E7156" w:rsidRDefault="000E7156" w:rsidP="000E7156">
      <w:pPr>
        <w:jc w:val="center"/>
        <w:rPr>
          <w:b/>
          <w:bCs/>
        </w:rPr>
      </w:pPr>
      <w:r w:rsidRPr="000E7156">
        <w:rPr>
          <w:b/>
          <w:bCs/>
        </w:rPr>
        <w:t>Modalités de remise de l’Annexe 6</w:t>
      </w:r>
    </w:p>
    <w:p w14:paraId="006C19DF" w14:textId="0FA4A0AB" w:rsidR="000E7156" w:rsidRDefault="000E7156">
      <w:r>
        <w:t>L’annexe 6 (reprise de personnel) vous sera fourni sur demande et signature d’un engagement de confidentialité</w:t>
      </w:r>
      <w:r w:rsidR="00625967">
        <w:t>.</w:t>
      </w:r>
    </w:p>
    <w:sectPr w:rsidR="000E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56"/>
    <w:rsid w:val="000E7156"/>
    <w:rsid w:val="00185E3B"/>
    <w:rsid w:val="001906E8"/>
    <w:rsid w:val="001E4008"/>
    <w:rsid w:val="00625967"/>
    <w:rsid w:val="007C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0525"/>
  <w15:chartTrackingRefBased/>
  <w15:docId w15:val="{DB2E90F2-FD11-4B25-BF90-4B25AC6E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E71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E71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E71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E71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E71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E71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E71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E71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E71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71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E71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E71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E715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E715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E715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E715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E715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E715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E71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E71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71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E71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E71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E715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E715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E715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71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E715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E71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124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</dc:creator>
  <cp:keywords/>
  <dc:description/>
  <cp:lastModifiedBy>Quentin</cp:lastModifiedBy>
  <cp:revision>2</cp:revision>
  <dcterms:created xsi:type="dcterms:W3CDTF">2024-12-20T22:11:00Z</dcterms:created>
  <dcterms:modified xsi:type="dcterms:W3CDTF">2024-12-20T22:14:00Z</dcterms:modified>
</cp:coreProperties>
</file>