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bidi w:val="0"/>
        <w:jc w:val="center"/>
        <w:rPr>
          <w:rFonts w:ascii="Arial" w:hAnsi="Arial" w:cs="Arial"/>
          <w:bCs/>
          <w:color w:val="000000"/>
          <w:sz w:val="20"/>
        </w:rPr>
      </w:pPr>
      <w:r>
        <w:rPr>
          <w:rFonts w:cs="Arial"/>
          <w:b/>
          <w:bCs/>
          <w:color w:val="000000"/>
          <w:sz w:val="20"/>
        </w:rPr>
        <w:t>ANNEXE N°1 – DÉSIGNATION ET RÉPARTITION DE CHAQUE MEMBRE DU GROUPEMENT</w:t>
      </w:r>
    </w:p>
    <w:p>
      <w:pPr>
        <w:pStyle w:val="Normal"/>
        <w:bidi w:val="0"/>
        <w:jc w:val="both"/>
        <w:rPr>
          <w:rFonts w:ascii="Arial" w:hAnsi="Arial" w:cs="Arial"/>
          <w:bCs/>
          <w:color w:val="000000"/>
          <w:sz w:val="20"/>
        </w:rPr>
      </w:pPr>
      <w:r>
        <w:rPr>
          <w:rFonts w:cs="Arial"/>
          <w:bCs/>
          <w:color w:val="000000"/>
          <w:sz w:val="20"/>
        </w:rPr>
      </w:r>
    </w:p>
    <w:tbl>
      <w:tblPr>
        <w:tblW w:w="5000" w:type="pct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464"/>
        <w:gridCol w:w="4140"/>
        <w:gridCol w:w="1635"/>
        <w:gridCol w:w="975"/>
        <w:gridCol w:w="1531"/>
      </w:tblGrid>
      <w:tr>
        <w:trPr>
          <w:trHeight w:val="735" w:hRule="atLeast"/>
        </w:trPr>
        <w:tc>
          <w:tcPr>
            <w:tcW w:w="6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des membres du groupement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HT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Taux de TVA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TTC</w:t>
            </w:r>
          </w:p>
        </w:tc>
      </w:tr>
      <w:tr>
        <w:trPr>
          <w:trHeight w:val="1815" w:hRule="atLeast"/>
        </w:trPr>
        <w:tc>
          <w:tcPr>
            <w:tcW w:w="64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:………………………………………...……………..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/>
            </w:pPr>
            <w:r>
              <w:rPr>
                <w:rFonts w:cs="Arial"/>
                <w:bCs/>
                <w:color w:val="000000"/>
                <w:sz w:val="20"/>
              </w:rPr>
              <w:tab/>
            </w:r>
            <w:r>
              <w:rPr>
                <w:rFonts w:eastAsia="Times New Roman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10.45pt;height:13.45pt" type="#_x0000_t75"/>
                <w:control r:id="rId2" w:name="Case à cocher 5" w:shapeid="control_shape_0"/>
              </w:object>
            </w:r>
            <w:r>
              <w:rPr>
                <w:rFonts w:eastAsia="Times New Roman" w:cs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OUI</w:t>
              <w:tab/>
              <w:tab/>
            </w:r>
            <w:r>
              <w:rPr>
                <w:rFonts w:eastAsia="Times New Roman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" o:allowincell="t" style="width:10.45pt;height:13.45pt" type="#_x0000_t75"/>
                <w:control r:id="rId3" w:name="Case à cocher 5" w:shapeid="control_shape_1"/>
              </w:object>
            </w:r>
            <w:r>
              <w:rPr>
                <w:rFonts w:eastAsia="Times New Roman" w:cs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  <w:tab w:val="left" w:pos="4244" w:leader="none"/>
                <w:tab w:val="left" w:pos="5847" w:leader="none"/>
              </w:tabs>
              <w:bidi w:val="0"/>
              <w:spacing w:before="156" w:after="0"/>
              <w:jc w:val="both"/>
              <w:rPr/>
            </w:pPr>
            <w:r>
              <w:rPr>
                <w:rFonts w:cs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/>
                <w:bCs/>
                <w:i/>
                <w:iCs/>
                <w:color w:val="000000"/>
                <w:sz w:val="16"/>
                <w:szCs w:val="16"/>
              </w:rPr>
              <w:t>Au sens de la recommandation 2003/361/CE de la Commission Européenne du 6 mai 2003 concernant la définition des micro, petites, et moyennes entreprises 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:………………………………………...……………..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/>
            </w:pPr>
            <w:r>
              <w:rPr>
                <w:rFonts w:cs="Arial"/>
                <w:bCs/>
                <w:color w:val="000000"/>
                <w:sz w:val="20"/>
              </w:rPr>
              <w:tab/>
            </w:r>
            <w:r>
              <w:rPr>
                <w:rFonts w:eastAsia="Times New Roman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2" o:allowincell="t" style="width:10.45pt;height:13.45pt" type="#_x0000_t75"/>
                <w:control r:id="rId4" w:name="Case à cocher 5" w:shapeid="control_shape_2"/>
              </w:object>
            </w:r>
            <w:r>
              <w:rPr>
                <w:rFonts w:eastAsia="Times New Roman" w:cs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OUI</w:t>
              <w:tab/>
              <w:tab/>
            </w:r>
            <w:r>
              <w:rPr>
                <w:rFonts w:eastAsia="Times New Roman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3" o:allowincell="t" style="width:10.45pt;height:13.45pt" type="#_x0000_t75"/>
                <w:control r:id="rId5" w:name="Case à cocher 5" w:shapeid="control_shape_3"/>
              </w:object>
            </w:r>
            <w:r>
              <w:rPr>
                <w:rFonts w:eastAsia="Times New Roman" w:cs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bidi w:val="0"/>
              <w:spacing w:before="156" w:after="0"/>
              <w:rPr/>
            </w:pPr>
            <w:r>
              <w:rPr>
                <w:rFonts w:cs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/>
                <w:bCs/>
                <w:i/>
                <w:iCs/>
                <w:color w:val="000000"/>
                <w:sz w:val="16"/>
                <w:szCs w:val="16"/>
              </w:rPr>
              <w:t>Au sens de la recommandation 2003/361/CE de la Commission Européenne du 6 mai 2003 concernant la définition des micro, petites, et moyennes entreprises 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156" w:after="0"/>
              <w:rPr/>
            </w:pPr>
            <w:r>
              <w:rPr/>
              <w:t>...</w:t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156" w:after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bidi w:val="0"/>
        <w:jc w:val="both"/>
        <w:rPr>
          <w:rFonts w:ascii="Arial" w:hAnsi="Arial" w:cs="Arial"/>
          <w:bCs/>
          <w:color w:val="000000"/>
          <w:sz w:val="20"/>
        </w:rPr>
      </w:pPr>
      <w:r>
        <w:rPr>
          <w:rFonts w:cs="Arial"/>
          <w:bCs/>
          <w:color w:val="000000"/>
          <w:sz w:val="20"/>
        </w:rPr>
      </w:r>
    </w:p>
    <w:sectPr>
      <w:headerReference w:type="default" r:id="rId6"/>
      <w:footerReference w:type="default" r:id="rId7"/>
      <w:type w:val="nextPage"/>
      <w:pgSz w:orient="landscape" w:w="16838" w:h="11906"/>
      <w:pgMar w:left="1134" w:right="959" w:gutter="0" w:header="315" w:top="825" w:footer="327" w:bottom="821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0"/>
    <w:family w:val="auto"/>
    <w:pitch w:val="default"/>
  </w:font>
  <w:font w:name="OpenSymbol">
    <w:altName w:val="Arial Unicode MS"/>
    <w:charset w:val="02"/>
    <w:family w:val="auto"/>
    <w:pitch w:val="default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CG Times (WN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14744" w:leader="none"/>
      </w:tabs>
      <w:bidi w:val="0"/>
      <w:rPr/>
    </w:pPr>
    <w:r>
      <w:rPr>
        <w:rFonts w:cs="Arial"/>
        <w:i/>
        <w:iCs/>
        <w:sz w:val="18"/>
        <w:szCs w:val="18"/>
      </w:rPr>
      <w:t>Acte d’engagement_Annexe n°1</w:t>
      <w:tab/>
      <w:t xml:space="preserve">page </w:t>
    </w:r>
    <w:r>
      <w:rPr>
        <w:rStyle w:val="PageNumber"/>
        <w:rFonts w:cs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/>
      </w:rPr>
      <w:instrText xml:space="preserve"> PAGE </w:instrText>
    </w:r>
    <w:r>
      <w:rPr>
        <w:rStyle w:val="PageNumber"/>
        <w:sz w:val="18"/>
        <w:i/>
        <w:szCs w:val="18"/>
        <w:iCs/>
        <w:rFonts w:cs="Arial"/>
      </w:rPr>
      <w:fldChar w:fldCharType="separate"/>
    </w:r>
    <w:r>
      <w:rPr>
        <w:rStyle w:val="PageNumber"/>
        <w:sz w:val="18"/>
        <w:i/>
        <w:szCs w:val="18"/>
        <w:iCs/>
        <w:rFonts w:cs="Arial"/>
      </w:rPr>
      <w:t>1</w:t>
    </w:r>
    <w:r>
      <w:rPr>
        <w:rStyle w:val="PageNumber"/>
        <w:sz w:val="18"/>
        <w:i/>
        <w:szCs w:val="18"/>
        <w:iCs/>
        <w:rFonts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819"/>
        <w:tab w:val="clear" w:pos="9638"/>
        <w:tab w:val="center" w:pos="4536" w:leader="none"/>
        <w:tab w:val="right" w:pos="9639" w:leader="none"/>
      </w:tabs>
      <w:rPr>
        <w:rFonts w:ascii="Arial" w:hAnsi="Arial" w:cs="Arial"/>
        <w:i w:val="false"/>
        <w:i w:val="false"/>
        <w:iCs w:val="false"/>
        <w:color w:val="auto"/>
        <w:sz w:val="16"/>
        <w:lang w:val="de-DE"/>
      </w:rPr>
    </w:pPr>
    <w:r>
      <w:rPr>
        <w:rFonts w:cs="Arial"/>
        <w:i w:val="false"/>
        <w:iCs w:val="false"/>
        <w:color w:val="auto"/>
        <w:sz w:val="16"/>
        <w:lang w:val="de-DE"/>
      </w:rPr>
      <w:t>SGAMI35_2025_OISSEL_Tvx_Hbgt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decimal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lowerLetter"/>
      <w:lvlText w:val="%3)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N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both"/>
    </w:pPr>
    <w:rPr>
      <w:rFonts w:ascii="Arial" w:hAnsi="Arial" w:eastAsia="SimSun" w:cs="Mangal"/>
      <w:color w:val="auto"/>
      <w:kern w:val="0"/>
      <w:sz w:val="20"/>
      <w:szCs w:val="24"/>
      <w:lang w:val="fr-FR" w:eastAsia="zh-CN" w:bidi="hi-IN"/>
    </w:rPr>
  </w:style>
  <w:style w:type="paragraph" w:styleId="Heading1">
    <w:name w:val="Heading 1"/>
    <w:basedOn w:val="Titre"/>
    <w:next w:val="BodyText"/>
    <w:qFormat/>
    <w:pPr>
      <w:numPr>
        <w:ilvl w:val="0"/>
        <w:numId w:val="1"/>
      </w:numPr>
      <w:pBdr>
        <w:bottom w:val="single" w:sz="2" w:space="1" w:color="000000"/>
      </w:pBdr>
      <w:shd w:fill="FFFFFF" w:val="clear"/>
      <w:bidi w:val="0"/>
      <w:spacing w:before="113" w:after="113"/>
      <w:ind w:hanging="0" w:left="0" w:right="0"/>
      <w:jc w:val="left"/>
      <w:outlineLvl w:val="0"/>
    </w:pPr>
    <w:rPr>
      <w:rFonts w:ascii="Arial" w:hAnsi="Arial" w:cs="Arial"/>
      <w:b/>
      <w:bCs/>
      <w:sz w:val="20"/>
      <w:szCs w:val="36"/>
    </w:rPr>
  </w:style>
  <w:style w:type="paragraph" w:styleId="Heading2">
    <w:name w:val="Heading 2"/>
    <w:basedOn w:val="Titre"/>
    <w:next w:val="BodyText"/>
    <w:qFormat/>
    <w:pPr>
      <w:numPr>
        <w:ilvl w:val="1"/>
        <w:numId w:val="1"/>
      </w:numPr>
      <w:pBdr>
        <w:bottom w:val="nil"/>
      </w:pBdr>
      <w:shd w:fill="auto" w:val="clear"/>
      <w:tabs>
        <w:tab w:val="clear" w:pos="709"/>
        <w:tab w:val="left" w:pos="623" w:leader="none"/>
      </w:tabs>
      <w:bidi w:val="0"/>
      <w:spacing w:before="113" w:after="113"/>
      <w:ind w:hanging="0" w:left="283" w:right="0"/>
      <w:jc w:val="left"/>
      <w:outlineLvl w:val="1"/>
    </w:pPr>
    <w:rPr>
      <w:rFonts w:ascii="Arial" w:hAnsi="Arial" w:cs="Arial"/>
      <w:b/>
      <w:bCs/>
      <w:sz w:val="20"/>
      <w:szCs w:val="21"/>
      <w:u w:val="single"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suppressLineNumbers/>
      <w:pBdr>
        <w:bottom w:val="nil"/>
      </w:pBdr>
      <w:shd w:fill="auto" w:val="clear"/>
      <w:tabs>
        <w:tab w:val="clear" w:pos="709"/>
        <w:tab w:val="left" w:pos="1134" w:leader="none"/>
      </w:tabs>
      <w:bidi w:val="0"/>
      <w:spacing w:before="0" w:after="0"/>
      <w:ind w:hanging="0" w:left="567" w:right="0"/>
      <w:jc w:val="left"/>
      <w:outlineLvl w:val="2"/>
    </w:pPr>
    <w:rPr>
      <w:rFonts w:ascii="Arial" w:hAnsi="Arial" w:cs="Arial"/>
      <w:b w:val="false"/>
      <w:bCs/>
      <w:i w:val="false"/>
      <w:sz w:val="19"/>
      <w:szCs w:val="28"/>
      <w:u w:val="none"/>
    </w:rPr>
  </w:style>
  <w:style w:type="paragraph" w:styleId="Heading4">
    <w:name w:val="Heading 4"/>
    <w:basedOn w:val="Titre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3"/>
      <w:szCs w:val="27"/>
    </w:rPr>
  </w:style>
  <w:style w:type="paragraph" w:styleId="Heading5">
    <w:name w:val="Heading 5"/>
    <w:basedOn w:val="Titre"/>
    <w:next w:val="BodyText"/>
    <w:qFormat/>
    <w:pPr>
      <w:numPr>
        <w:ilvl w:val="4"/>
        <w:numId w:val="1"/>
      </w:numPr>
      <w:spacing w:before="120" w:after="60"/>
      <w:outlineLvl w:val="4"/>
    </w:pPr>
    <w:rPr>
      <w:b/>
      <w:bCs/>
      <w:sz w:val="20"/>
      <w:szCs w:val="24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b/>
      <w:bCs/>
      <w:color w:val="0000FF"/>
      <w:sz w:val="24"/>
    </w:rPr>
  </w:style>
  <w:style w:type="paragraph" w:styleId="Heading9">
    <w:name w:val="Heading 9"/>
    <w:basedOn w:val="Titre"/>
    <w:next w:val="BodyText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21"/>
    </w:rPr>
  </w:style>
  <w:style w:type="character" w:styleId="Policepardfaut">
    <w:name w:val="Police par défaut"/>
    <w:qFormat/>
    <w:rPr/>
  </w:style>
  <w:style w:type="character" w:styleId="PageNumber">
    <w:name w:val="Page Number"/>
    <w:basedOn w:val="Policepardfaut"/>
    <w:rPr/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;Arial Unicode MS" w:hAnsi="OpenSymbol;Arial Unicode MS" w:eastAsia="OpenSymbol;Arial Unicode MS" w:cs="OpenSymbol;Arial Unicode MS"/>
      <w:sz w:val="30"/>
      <w:szCs w:val="30"/>
    </w:rPr>
  </w:style>
  <w:style w:type="character" w:styleId="Hyperlink">
    <w:name w:val="Hyperlink"/>
    <w:basedOn w:val="Policepardfaut"/>
    <w:rPr>
      <w:color w:val="0000FF"/>
      <w:u w:val="single"/>
    </w:rPr>
  </w:style>
  <w:style w:type="character" w:styleId="FollowedHyperlink">
    <w:name w:val="FollowedHyperlink"/>
    <w:basedOn w:val="Policepardfaut"/>
    <w:rPr>
      <w:color w:val="800080"/>
      <w:u w:val="single"/>
    </w:rPr>
  </w:style>
  <w:style w:type="character" w:styleId="Sautdindex">
    <w:name w:val="Saut d'index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paragraph" w:styleId="Titre">
    <w:name w:val="Titre"/>
    <w:basedOn w:val="Normal"/>
    <w:next w:val="BodyText"/>
    <w:qFormat/>
    <w:pPr>
      <w:keepNext w:val="true"/>
      <w:pBdr>
        <w:bottom w:val="single" w:sz="2" w:space="1" w:color="000000"/>
      </w:pBdr>
      <w:shd w:fill="DDDDDD" w:val="clear"/>
      <w:bidi w:val="0"/>
      <w:spacing w:before="240" w:after="312"/>
      <w:jc w:val="center"/>
    </w:pPr>
    <w:rPr>
      <w:rFonts w:ascii="Arial" w:hAnsi="Arial" w:eastAsia="Microsoft YaHei" w:cs="Mangal"/>
      <w:sz w:val="24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Corpsdetexte3">
    <w:name w:val="Corps de texte 3"/>
    <w:basedOn w:val="Normal"/>
    <w:qFormat/>
    <w:pPr>
      <w:jc w:val="both"/>
    </w:pPr>
    <w:rPr>
      <w:sz w:val="24"/>
    </w:rPr>
  </w:style>
  <w:style w:type="paragraph" w:styleId="Commentaire">
    <w:name w:val="Commentaire"/>
    <w:basedOn w:val="Normal"/>
    <w:qFormat/>
    <w:pPr/>
    <w:rPr>
      <w:sz w:val="20"/>
    </w:rPr>
  </w:style>
  <w:style w:type="paragraph" w:styleId="TOC2">
    <w:name w:val="TOC 2"/>
    <w:basedOn w:val="Normal"/>
    <w:next w:val="Normal"/>
    <w:pPr>
      <w:bidi w:val="0"/>
      <w:spacing w:before="78" w:after="78"/>
      <w:ind w:hanging="0" w:left="280" w:right="0"/>
    </w:pPr>
    <w:rPr/>
  </w:style>
  <w:style w:type="paragraph" w:styleId="JACTITRE2">
    <w:name w:val="JAC TITRE 2"/>
    <w:basedOn w:val="TOC2"/>
    <w:qFormat/>
    <w:pPr>
      <w:tabs>
        <w:tab w:val="clear" w:pos="709"/>
        <w:tab w:val="left" w:pos="851" w:leader="none"/>
        <w:tab w:val="left" w:pos="1418" w:leader="none"/>
        <w:tab w:val="right" w:pos="9639" w:leader="none"/>
      </w:tabs>
      <w:spacing w:before="0" w:after="0"/>
      <w:ind w:hanging="0" w:left="0" w:right="0"/>
    </w:pPr>
    <w:rPr>
      <w:rFonts w:ascii="Arial" w:hAnsi="Arial" w:cs="Arial"/>
      <w:i/>
      <w:iCs/>
      <w:caps/>
      <w:color w:val="000000"/>
      <w:sz w:val="20"/>
      <w:u w:val="single"/>
      <w:lang w:val="zxx" w:eastAsia="zxx"/>
    </w:rPr>
  </w:style>
  <w:style w:type="paragraph" w:styleId="BodyTextIndent">
    <w:name w:val="Body Text Indent"/>
    <w:basedOn w:val="Normal"/>
    <w:pPr>
      <w:tabs>
        <w:tab w:val="clear" w:pos="709"/>
        <w:tab w:val="right" w:pos="9638" w:leader="dot"/>
      </w:tabs>
      <w:spacing w:before="0" w:after="0"/>
      <w:ind w:firstLine="567" w:left="0" w:right="0"/>
      <w:jc w:val="both"/>
    </w:pPr>
    <w:rPr>
      <w:sz w:val="24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dexHeading">
    <w:name w:val="Index Heading"/>
    <w:basedOn w:val="Titre"/>
    <w:pPr>
      <w:suppressLineNumbers/>
      <w:ind w:hanging="0" w:left="0" w:right="0"/>
    </w:pPr>
    <w:rPr>
      <w:b/>
      <w:bCs/>
      <w:sz w:val="32"/>
      <w:szCs w:val="32"/>
    </w:rPr>
  </w:style>
  <w:style w:type="paragraph" w:styleId="TOCHeading">
    <w:name w:val="TOC Heading"/>
    <w:basedOn w:val="Titre"/>
    <w:qFormat/>
    <w:pPr>
      <w:suppressLineNumbers/>
      <w:shd w:fill="FFFFFF" w:val="clear"/>
      <w:bidi w:val="0"/>
      <w:spacing w:before="0" w:after="312"/>
      <w:ind w:hanging="0" w:left="0" w:right="0"/>
    </w:pPr>
    <w:rPr>
      <w:b/>
      <w:bCs/>
      <w:sz w:val="28"/>
      <w:szCs w:val="32"/>
    </w:rPr>
  </w:style>
  <w:style w:type="paragraph" w:styleId="TOC1">
    <w:name w:val="TOC 1"/>
    <w:basedOn w:val="Index"/>
    <w:pPr>
      <w:tabs>
        <w:tab w:val="clear" w:pos="709"/>
        <w:tab w:val="right" w:pos="9638" w:leader="dot"/>
      </w:tabs>
      <w:bidi w:val="0"/>
      <w:spacing w:before="156" w:after="156"/>
      <w:ind w:hanging="0" w:left="0" w:right="0"/>
    </w:pPr>
    <w:rPr>
      <w:b/>
    </w:rPr>
  </w:style>
  <w:style w:type="paragraph" w:styleId="TOC3">
    <w:name w:val="TOC 3"/>
    <w:basedOn w:val="Index"/>
    <w:pPr>
      <w:tabs>
        <w:tab w:val="clear" w:pos="709"/>
        <w:tab w:val="right" w:pos="9638" w:leader="dot"/>
      </w:tabs>
      <w:bidi w:val="0"/>
      <w:ind w:hanging="0" w:left="566" w:right="0"/>
    </w:pPr>
    <w:rPr>
      <w:i/>
    </w:rPr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" w:hAnsi="Arial" w:cs="Arial"/>
      <w:color w:val="000000"/>
      <w:sz w:val="17"/>
      <w:szCs w:val="17"/>
    </w:rPr>
  </w:style>
  <w:style w:type="paragraph" w:styleId="WW-BodyText2">
    <w:name w:val="WW-Body Text 2"/>
    <w:basedOn w:val="Normal"/>
    <w:qFormat/>
    <w:pPr>
      <w:spacing w:before="0" w:after="120"/>
      <w:ind w:firstLine="284" w:left="0" w:right="0"/>
      <w:jc w:val="both"/>
    </w:pPr>
    <w:rPr>
      <w:sz w:val="24"/>
    </w:rPr>
  </w:style>
  <w:style w:type="paragraph" w:styleId="courrier">
    <w:name w:val="courrier"/>
    <w:basedOn w:val="Normal"/>
    <w:qFormat/>
    <w:pPr/>
    <w:rPr>
      <w:sz w:val="20"/>
    </w:rPr>
  </w:style>
  <w:style w:type="paragraph" w:styleId="FootnoteText">
    <w:name w:val="Footnote Text"/>
    <w:basedOn w:val="Normal"/>
    <w:pPr>
      <w:suppressLineNumbers/>
      <w:bidi w:val="0"/>
      <w:ind w:hanging="339" w:left="339" w:right="0"/>
    </w:pPr>
    <w:rPr>
      <w:sz w:val="20"/>
      <w:szCs w:val="20"/>
      <w:vertAlign w:val="superscript"/>
    </w:rPr>
  </w:style>
  <w:style w:type="paragraph" w:styleId="Titre10">
    <w:name w:val="Titre 10"/>
    <w:basedOn w:val="Titre"/>
    <w:next w:val="BodyText"/>
    <w:qFormat/>
    <w:pPr>
      <w:numPr>
        <w:ilvl w:val="0"/>
        <w:numId w:val="2"/>
      </w:numPr>
      <w:spacing w:before="60" w:after="60"/>
    </w:pPr>
    <w:rPr>
      <w:b/>
      <w:bCs/>
      <w:sz w:val="18"/>
      <w:szCs w:val="21"/>
    </w:rPr>
  </w:style>
  <w:style w:type="paragraph" w:styleId="BodyText2">
    <w:name w:val="Body Text 2"/>
    <w:basedOn w:val="Normal"/>
    <w:qFormat/>
    <w:pPr>
      <w:overflowPunct w:val="false"/>
      <w:autoSpaceDE w:val="false"/>
      <w:spacing w:before="120" w:after="0"/>
      <w:ind w:hanging="0" w:left="567" w:right="0"/>
      <w:jc w:val="both"/>
      <w:textAlignment w:val="baseline"/>
    </w:pPr>
    <w:rPr>
      <w:rFonts w:ascii="CG Times (WN)" w:hAnsi="CG Times (WN)" w:cs="CG Times (WN)"/>
      <w:sz w:val="22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185</Words>
  <Characters>1182</Characters>
  <CharactersWithSpaces>1359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2025-03-04T17:49:56Z</dcterms:created>
  <dc:creator/>
  <dc:description/>
  <dc:language>fr-FR</dc:language>
  <cp:lastModifiedBy/>
  <cp:revision>1</cp:revision>
  <dc:subject/>
  <dc:title/>
</cp:coreProperties>
</file>