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3E2D3" w14:textId="380373B3" w:rsidR="006A5569" w:rsidRDefault="006E383F">
      <w:pPr>
        <w:spacing w:after="0"/>
      </w:pPr>
      <w:r>
        <w:rPr>
          <w:rFonts w:ascii="Arial" w:eastAsia="Arial" w:hAnsi="Arial" w:cs="Arial"/>
          <w:color w:val="6886D6"/>
          <w:sz w:val="18"/>
        </w:rPr>
        <w:t>00</w:t>
      </w:r>
      <w:r w:rsidR="00A20F22">
        <w:rPr>
          <w:rFonts w:ascii="Arial" w:eastAsia="Arial" w:hAnsi="Arial" w:cs="Arial"/>
          <w:color w:val="6886D6"/>
          <w:sz w:val="18"/>
        </w:rPr>
        <w:t xml:space="preserve">  </w:t>
      </w:r>
    </w:p>
    <w:p w14:paraId="21E186F4" w14:textId="77777777" w:rsidR="006A5569" w:rsidRDefault="00A20F22">
      <w:pPr>
        <w:spacing w:after="339"/>
        <w:ind w:right="-45"/>
      </w:pPr>
      <w:r>
        <w:rPr>
          <w:noProof/>
        </w:rPr>
        <mc:AlternateContent>
          <mc:Choice Requires="wpg">
            <w:drawing>
              <wp:inline distT="0" distB="0" distL="0" distR="0" wp14:anchorId="58C04803" wp14:editId="63978AE2">
                <wp:extent cx="6304916" cy="6350"/>
                <wp:effectExtent l="0" t="0" r="0" b="0"/>
                <wp:docPr id="77793" name="Group 77793"/>
                <wp:cNvGraphicFramePr/>
                <a:graphic xmlns:a="http://schemas.openxmlformats.org/drawingml/2006/main">
                  <a:graphicData uri="http://schemas.microsoft.com/office/word/2010/wordprocessingGroup">
                    <wpg:wgp>
                      <wpg:cNvGrpSpPr/>
                      <wpg:grpSpPr>
                        <a:xfrm>
                          <a:off x="0" y="0"/>
                          <a:ext cx="6304916" cy="6350"/>
                          <a:chOff x="0" y="0"/>
                          <a:chExt cx="6304916" cy="6350"/>
                        </a:xfrm>
                      </wpg:grpSpPr>
                      <wps:wsp>
                        <wps:cNvPr id="105045" name="Shape 105045"/>
                        <wps:cNvSpPr/>
                        <wps:spPr>
                          <a:xfrm>
                            <a:off x="0" y="0"/>
                            <a:ext cx="6304916" cy="9144"/>
                          </a:xfrm>
                          <a:custGeom>
                            <a:avLst/>
                            <a:gdLst/>
                            <a:ahLst/>
                            <a:cxnLst/>
                            <a:rect l="0" t="0" r="0" b="0"/>
                            <a:pathLst>
                              <a:path w="6304916" h="9144">
                                <a:moveTo>
                                  <a:pt x="0" y="0"/>
                                </a:moveTo>
                                <a:lnTo>
                                  <a:pt x="6304916" y="0"/>
                                </a:lnTo>
                                <a:lnTo>
                                  <a:pt x="63049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05187F2" id="Group 77793" o:spid="_x0000_s1026" style="width:496.45pt;height:.5pt;mso-position-horizontal-relative:char;mso-position-vertical-relative:line" coordsize="6304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dxubwIAADEGAAAOAAAAZHJzL2Uyb0RvYy54bWykVNuO0zAQfUfiH6y806TdtrBR031goS8I&#10;VuzyAa5jJ5F8k+027d8znlwaumiFSh6csT1zPOd4PJuHk5LkyJ1vjC6S+SxLCNfMlI2uiuTXy9cP&#10;nxLiA9UllUbzIjlznzxs37/btDbnC1MbWXJHAET7vLVFUodg8zT1rOaK+pmxXMOmME7RAFNXpaWj&#10;LaArmS6ybJ22xpXWGca9h9XHbjPZIr4QnIUfQngeiCwSyC3g6HDcxzHdbmheOWrrhvVp0BuyULTR&#10;cOgI9UgDJQfXvIJSDXPGGxFmzKjUCNEwjhyAzTy7YrNz5mCRS5W3lR1lAmmvdLoZln0/7px9tk8O&#10;lGhtBVrgLHI5CafiH7IkJ5TsPErGT4EwWFzfZcv7+TohDPbWd6teUVaD7K+CWP3lrbB0ODL9I5HW&#10;Qmn4C3v/f+yfa2o5iupzYP/kSFNC5WarbLlKiKYKqhR9SL+GwqDvKJPPPSh2k0b38+UyVt1Ilubs&#10;4MOOG9SaHr/50BVlOVi0Hix20oPpoLTfLGpLQ4yLSUaTtJPLqosE84ibyhz5i0G3cHVjkONlV+qp&#10;13jvQ0mA7+Ax/C3iTT0n5Aen4d85wxMFwH90w1obzwUj8kRlR+6wOFVX6igDHMIo9BohacBHq5oA&#10;TUg2Cupg8THLLsCAFsuvu220wlnyKJbUP7mA0sGHERe8q/afpSNHGlsNfghOpa1pv9pffO+KqSJO&#10;jBeNlCPkHEP/BtmVTu8c4zh2uTEy6yJZn03X6qBhAOmh4YEoYxCebHQY4zW0aUxzwjaae1OesUmg&#10;IPAeURrsS8ij76Gx8U3n6HXp9NvfAAAA//8DAFBLAwQUAAYACAAAACEA5PxGddoAAAADAQAADwAA&#10;AGRycy9kb3ducmV2LnhtbEyPQUvDQBCF74L/YZmCN7tJRTFpNqUU9VQEW0G8TZNpEpqdDdltkv57&#10;Ry/28mB4j/e+yVaTbdVAvW8cG4jnESjiwpUNVwY+96/3z6B8QC6xdUwGLuRhld/eZJiWbuQPGnah&#10;UlLCPkUDdQhdqrUvarLo564jFu/oeotBzr7SZY+jlNtWL6LoSVtsWBZq7GhTU3Hana2BtxHH9UP8&#10;MmxPx83le//4/rWNyZi72bReggo0hf8w/OILOuTCdHBnLr1qDcgj4U/FS5JFAuogoQh0nulr9vwH&#10;AAD//wMAUEsBAi0AFAAGAAgAAAAhALaDOJL+AAAA4QEAABMAAAAAAAAAAAAAAAAAAAAAAFtDb250&#10;ZW50X1R5cGVzXS54bWxQSwECLQAUAAYACAAAACEAOP0h/9YAAACUAQAACwAAAAAAAAAAAAAAAAAv&#10;AQAAX3JlbHMvLnJlbHNQSwECLQAUAAYACAAAACEAk+Xcbm8CAAAxBgAADgAAAAAAAAAAAAAAAAAu&#10;AgAAZHJzL2Uyb0RvYy54bWxQSwECLQAUAAYACAAAACEA5PxGddoAAAADAQAADwAAAAAAAAAAAAAA&#10;AADJBAAAZHJzL2Rvd25yZXYueG1sUEsFBgAAAAAEAAQA8wAAANAFAAAAAA==&#10;">
                <v:shape id="Shape 105045" o:spid="_x0000_s1027" style="position:absolute;width:63049;height:91;visibility:visible;mso-wrap-style:square;v-text-anchor:top" coordsize="63049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w2HwAAAAN8AAAAPAAAAZHJzL2Rvd25yZXYueG1sRE/dasIw&#10;FL4XfIdwhN1pYqci1SiiK9vtqg9waI5ttTkpTbTd2y/CYJcf3/92P9hGPKnztWMN85kCQVw4U3Op&#10;4XLOpmsQPiAbbByThh/ysN+NR1tMjev5m555KEUMYZ+ihiqENpXSFxVZ9DPXEkfu6jqLIcKulKbD&#10;PobbRiZKraTFmmNDhS0dKyru+cNqwNy50w2L5KNOzHuWHfvDZ9lr/TYZDhsQgYbwL/5zf5k4Xy3V&#10;YgmvPxGA3P0CAAD//wMAUEsBAi0AFAAGAAgAAAAhANvh9svuAAAAhQEAABMAAAAAAAAAAAAAAAAA&#10;AAAAAFtDb250ZW50X1R5cGVzXS54bWxQSwECLQAUAAYACAAAACEAWvQsW78AAAAVAQAACwAAAAAA&#10;AAAAAAAAAAAfAQAAX3JlbHMvLnJlbHNQSwECLQAUAAYACAAAACEALg8Nh8AAAADfAAAADwAAAAAA&#10;AAAAAAAAAAAHAgAAZHJzL2Rvd25yZXYueG1sUEsFBgAAAAADAAMAtwAAAPQCAAAAAA==&#10;" path="m,l6304916,r,9144l,9144,,e" fillcolor="black" stroked="f" strokeweight="0">
                  <v:stroke miterlimit="83231f" joinstyle="miter"/>
                  <v:path arrowok="t" textboxrect="0,0,6304916,9144"/>
                </v:shape>
                <w10:anchorlock/>
              </v:group>
            </w:pict>
          </mc:Fallback>
        </mc:AlternateContent>
      </w:r>
    </w:p>
    <w:p w14:paraId="6403115C" w14:textId="77777777" w:rsidR="006A5569" w:rsidRDefault="00A20F22">
      <w:pPr>
        <w:spacing w:after="0"/>
        <w:ind w:left="2631" w:hanging="2591"/>
      </w:pPr>
      <w:r>
        <w:rPr>
          <w:rFonts w:ascii="Arial" w:eastAsia="Arial" w:hAnsi="Arial" w:cs="Arial"/>
          <w:color w:val="6886D6"/>
          <w:sz w:val="64"/>
        </w:rPr>
        <w:t xml:space="preserve">PLAN D’ASSURANCE SECURITE FOURNISSEUR </w:t>
      </w:r>
    </w:p>
    <w:tbl>
      <w:tblPr>
        <w:tblStyle w:val="TableGrid"/>
        <w:tblW w:w="10050" w:type="dxa"/>
        <w:tblInd w:w="-15" w:type="dxa"/>
        <w:tblCellMar>
          <w:top w:w="177" w:type="dxa"/>
          <w:left w:w="113" w:type="dxa"/>
          <w:right w:w="115" w:type="dxa"/>
        </w:tblCellMar>
        <w:tblLook w:val="04A0" w:firstRow="1" w:lastRow="0" w:firstColumn="1" w:lastColumn="0" w:noHBand="0" w:noVBand="1"/>
      </w:tblPr>
      <w:tblGrid>
        <w:gridCol w:w="2759"/>
        <w:gridCol w:w="7291"/>
      </w:tblGrid>
      <w:tr w:rsidR="006A5569" w14:paraId="6D6C0ABD" w14:textId="77777777">
        <w:trPr>
          <w:trHeight w:val="655"/>
        </w:trPr>
        <w:tc>
          <w:tcPr>
            <w:tcW w:w="2759" w:type="dxa"/>
            <w:tcBorders>
              <w:top w:val="single" w:sz="6" w:space="0" w:color="EEECE1"/>
              <w:left w:val="nil"/>
              <w:bottom w:val="single" w:sz="6" w:space="0" w:color="6886D6"/>
              <w:right w:val="single" w:sz="6" w:space="0" w:color="6886D6"/>
            </w:tcBorders>
          </w:tcPr>
          <w:p w14:paraId="64BDE4A4" w14:textId="77777777" w:rsidR="006A5569" w:rsidRDefault="00A20F22">
            <w:pPr>
              <w:ind w:left="118"/>
            </w:pPr>
            <w:r>
              <w:rPr>
                <w:rFonts w:ascii="Times New Roman" w:eastAsia="Times New Roman" w:hAnsi="Times New Roman" w:cs="Times New Roman"/>
                <w:sz w:val="18"/>
              </w:rPr>
              <w:t xml:space="preserve">DATE </w:t>
            </w:r>
          </w:p>
        </w:tc>
        <w:tc>
          <w:tcPr>
            <w:tcW w:w="7291" w:type="dxa"/>
            <w:tcBorders>
              <w:top w:val="single" w:sz="6" w:space="0" w:color="EEECE1"/>
              <w:left w:val="single" w:sz="6" w:space="0" w:color="6886D6"/>
              <w:bottom w:val="single" w:sz="6" w:space="0" w:color="6886D6"/>
              <w:right w:val="nil"/>
            </w:tcBorders>
          </w:tcPr>
          <w:p w14:paraId="63F948D5" w14:textId="77777777" w:rsidR="006A5569" w:rsidRDefault="00A20F22">
            <w:proofErr w:type="gramStart"/>
            <w:r>
              <w:rPr>
                <w:rFonts w:ascii="Times New Roman" w:eastAsia="Times New Roman" w:hAnsi="Times New Roman" w:cs="Times New Roman"/>
                <w:sz w:val="18"/>
              </w:rPr>
              <w:t>mardi</w:t>
            </w:r>
            <w:proofErr w:type="gramEnd"/>
            <w:r>
              <w:rPr>
                <w:rFonts w:ascii="Times New Roman" w:eastAsia="Times New Roman" w:hAnsi="Times New Roman" w:cs="Times New Roman"/>
                <w:sz w:val="18"/>
              </w:rPr>
              <w:t xml:space="preserve"> 29 octobre 2024 </w:t>
            </w:r>
          </w:p>
        </w:tc>
      </w:tr>
      <w:tr w:rsidR="006A5569" w14:paraId="03380D97" w14:textId="77777777">
        <w:trPr>
          <w:trHeight w:val="705"/>
        </w:trPr>
        <w:tc>
          <w:tcPr>
            <w:tcW w:w="2759" w:type="dxa"/>
            <w:tcBorders>
              <w:top w:val="single" w:sz="6" w:space="0" w:color="6886D6"/>
              <w:left w:val="nil"/>
              <w:bottom w:val="single" w:sz="6" w:space="0" w:color="6886D6"/>
              <w:right w:val="single" w:sz="6" w:space="0" w:color="6886D6"/>
            </w:tcBorders>
          </w:tcPr>
          <w:p w14:paraId="64E4DC0F" w14:textId="77777777" w:rsidR="006A5569" w:rsidRDefault="00A20F22">
            <w:pPr>
              <w:ind w:left="118"/>
            </w:pPr>
            <w:r>
              <w:rPr>
                <w:rFonts w:ascii="Times New Roman" w:eastAsia="Times New Roman" w:hAnsi="Times New Roman" w:cs="Times New Roman"/>
                <w:sz w:val="18"/>
              </w:rPr>
              <w:t xml:space="preserve">DESTINATAIRES </w:t>
            </w:r>
          </w:p>
        </w:tc>
        <w:tc>
          <w:tcPr>
            <w:tcW w:w="7291" w:type="dxa"/>
            <w:tcBorders>
              <w:top w:val="single" w:sz="6" w:space="0" w:color="6886D6"/>
              <w:left w:val="single" w:sz="6" w:space="0" w:color="6886D6"/>
              <w:bottom w:val="single" w:sz="6" w:space="0" w:color="6886D6"/>
              <w:right w:val="nil"/>
            </w:tcBorders>
          </w:tcPr>
          <w:p w14:paraId="3ADB1EC4" w14:textId="77777777" w:rsidR="006A5569" w:rsidRDefault="00A20F22">
            <w:r>
              <w:rPr>
                <w:rFonts w:ascii="Times New Roman" w:eastAsia="Times New Roman" w:hAnsi="Times New Roman" w:cs="Times New Roman"/>
                <w:sz w:val="18"/>
              </w:rPr>
              <w:t xml:space="preserve">SALLE Henri </w:t>
            </w:r>
          </w:p>
        </w:tc>
      </w:tr>
      <w:tr w:rsidR="006A5569" w14:paraId="4CF4DD6C" w14:textId="77777777">
        <w:trPr>
          <w:trHeight w:val="1375"/>
        </w:trPr>
        <w:tc>
          <w:tcPr>
            <w:tcW w:w="2759" w:type="dxa"/>
            <w:tcBorders>
              <w:top w:val="single" w:sz="6" w:space="0" w:color="6886D6"/>
              <w:left w:val="nil"/>
              <w:bottom w:val="single" w:sz="6" w:space="0" w:color="6886D6"/>
              <w:right w:val="single" w:sz="6" w:space="0" w:color="6886D6"/>
            </w:tcBorders>
          </w:tcPr>
          <w:p w14:paraId="186DF8CE" w14:textId="77777777" w:rsidR="006A5569" w:rsidRDefault="00A20F22">
            <w:pPr>
              <w:ind w:left="118"/>
            </w:pPr>
            <w:r>
              <w:rPr>
                <w:rFonts w:ascii="Times New Roman" w:eastAsia="Times New Roman" w:hAnsi="Times New Roman" w:cs="Times New Roman"/>
                <w:sz w:val="18"/>
              </w:rPr>
              <w:t xml:space="preserve">COPIE </w:t>
            </w:r>
          </w:p>
        </w:tc>
        <w:tc>
          <w:tcPr>
            <w:tcW w:w="7291" w:type="dxa"/>
            <w:tcBorders>
              <w:top w:val="single" w:sz="6" w:space="0" w:color="6886D6"/>
              <w:left w:val="single" w:sz="6" w:space="0" w:color="6886D6"/>
              <w:bottom w:val="single" w:sz="6" w:space="0" w:color="6886D6"/>
              <w:right w:val="nil"/>
            </w:tcBorders>
          </w:tcPr>
          <w:p w14:paraId="4DEEAAFD" w14:textId="77777777" w:rsidR="006A5569" w:rsidRDefault="00A20F22">
            <w:pPr>
              <w:spacing w:after="130"/>
            </w:pPr>
            <w:r>
              <w:rPr>
                <w:rFonts w:ascii="Times New Roman" w:eastAsia="Times New Roman" w:hAnsi="Times New Roman" w:cs="Times New Roman"/>
                <w:sz w:val="18"/>
              </w:rPr>
              <w:t xml:space="preserve">VINCENT Christine </w:t>
            </w:r>
          </w:p>
          <w:p w14:paraId="58228692" w14:textId="77777777" w:rsidR="006A5569" w:rsidRDefault="00A20F22">
            <w:pPr>
              <w:spacing w:after="135"/>
            </w:pPr>
            <w:r>
              <w:rPr>
                <w:rFonts w:ascii="Times New Roman" w:eastAsia="Times New Roman" w:hAnsi="Times New Roman" w:cs="Times New Roman"/>
                <w:sz w:val="18"/>
              </w:rPr>
              <w:t xml:space="preserve">BRONNENKANT Hélène </w:t>
            </w:r>
          </w:p>
          <w:p w14:paraId="3F918700" w14:textId="77777777" w:rsidR="006A5569" w:rsidRDefault="00A20F22">
            <w:r>
              <w:rPr>
                <w:rFonts w:ascii="Times New Roman" w:eastAsia="Times New Roman" w:hAnsi="Times New Roman" w:cs="Times New Roman"/>
                <w:sz w:val="18"/>
              </w:rPr>
              <w:t xml:space="preserve">MAHIEU Frédéric </w:t>
            </w:r>
          </w:p>
        </w:tc>
      </w:tr>
      <w:tr w:rsidR="006A5569" w14:paraId="146FA7BA" w14:textId="77777777">
        <w:trPr>
          <w:trHeight w:val="655"/>
        </w:trPr>
        <w:tc>
          <w:tcPr>
            <w:tcW w:w="2759" w:type="dxa"/>
            <w:tcBorders>
              <w:top w:val="single" w:sz="6" w:space="0" w:color="6886D6"/>
              <w:left w:val="nil"/>
              <w:bottom w:val="single" w:sz="6" w:space="0" w:color="6886D6"/>
              <w:right w:val="single" w:sz="6" w:space="0" w:color="6886D6"/>
            </w:tcBorders>
          </w:tcPr>
          <w:p w14:paraId="68DF4A94" w14:textId="77777777" w:rsidR="006A5569" w:rsidRDefault="00A20F22">
            <w:pPr>
              <w:ind w:left="118"/>
            </w:pPr>
            <w:r>
              <w:rPr>
                <w:rFonts w:ascii="Times New Roman" w:eastAsia="Times New Roman" w:hAnsi="Times New Roman" w:cs="Times New Roman"/>
                <w:sz w:val="18"/>
              </w:rPr>
              <w:t xml:space="preserve">EMETTEUR  </w:t>
            </w:r>
          </w:p>
        </w:tc>
        <w:tc>
          <w:tcPr>
            <w:tcW w:w="7291" w:type="dxa"/>
            <w:tcBorders>
              <w:top w:val="single" w:sz="6" w:space="0" w:color="6886D6"/>
              <w:left w:val="single" w:sz="6" w:space="0" w:color="6886D6"/>
              <w:bottom w:val="single" w:sz="6" w:space="0" w:color="6886D6"/>
              <w:right w:val="nil"/>
            </w:tcBorders>
          </w:tcPr>
          <w:p w14:paraId="593D0181" w14:textId="77777777" w:rsidR="006A5569" w:rsidRDefault="00A20F22">
            <w:r>
              <w:rPr>
                <w:rFonts w:ascii="Times New Roman" w:eastAsia="Times New Roman" w:hAnsi="Times New Roman" w:cs="Times New Roman"/>
                <w:sz w:val="18"/>
              </w:rPr>
              <w:t xml:space="preserve">ROUSVAL Olivier </w:t>
            </w:r>
          </w:p>
        </w:tc>
      </w:tr>
      <w:tr w:rsidR="006A5569" w14:paraId="4858C1F3" w14:textId="77777777">
        <w:trPr>
          <w:trHeight w:val="653"/>
        </w:trPr>
        <w:tc>
          <w:tcPr>
            <w:tcW w:w="2759" w:type="dxa"/>
            <w:tcBorders>
              <w:top w:val="single" w:sz="6" w:space="0" w:color="6886D6"/>
              <w:left w:val="nil"/>
              <w:bottom w:val="nil"/>
              <w:right w:val="single" w:sz="6" w:space="0" w:color="6886D6"/>
            </w:tcBorders>
            <w:vAlign w:val="center"/>
          </w:tcPr>
          <w:p w14:paraId="1A8259B2" w14:textId="77777777" w:rsidR="006A5569" w:rsidRDefault="00A20F22">
            <w:pPr>
              <w:ind w:left="118"/>
            </w:pPr>
            <w:r>
              <w:rPr>
                <w:rFonts w:ascii="Times New Roman" w:eastAsia="Times New Roman" w:hAnsi="Times New Roman" w:cs="Times New Roman"/>
                <w:sz w:val="18"/>
              </w:rPr>
              <w:t xml:space="preserve">OBJET  </w:t>
            </w:r>
          </w:p>
        </w:tc>
        <w:tc>
          <w:tcPr>
            <w:tcW w:w="7291" w:type="dxa"/>
            <w:tcBorders>
              <w:top w:val="single" w:sz="6" w:space="0" w:color="6886D6"/>
              <w:left w:val="single" w:sz="6" w:space="0" w:color="6886D6"/>
              <w:bottom w:val="nil"/>
              <w:right w:val="nil"/>
            </w:tcBorders>
            <w:vAlign w:val="center"/>
          </w:tcPr>
          <w:p w14:paraId="15B7D450" w14:textId="77777777" w:rsidR="006A5569" w:rsidRDefault="00A20F22">
            <w:r>
              <w:rPr>
                <w:rFonts w:ascii="Times New Roman" w:eastAsia="Times New Roman" w:hAnsi="Times New Roman" w:cs="Times New Roman"/>
                <w:sz w:val="18"/>
              </w:rPr>
              <w:t xml:space="preserve">Plan d’Assurance Sécurité Fournisseur </w:t>
            </w:r>
          </w:p>
        </w:tc>
      </w:tr>
    </w:tbl>
    <w:p w14:paraId="10156CA9" w14:textId="77777777" w:rsidR="006A5569" w:rsidRDefault="00A20F22">
      <w:pPr>
        <w:spacing w:after="0"/>
      </w:pPr>
      <w:r>
        <w:rPr>
          <w:rFonts w:ascii="Times New Roman" w:eastAsia="Times New Roman" w:hAnsi="Times New Roman" w:cs="Times New Roman"/>
          <w:sz w:val="20"/>
        </w:rPr>
        <w:t xml:space="preserve"> </w:t>
      </w:r>
    </w:p>
    <w:tbl>
      <w:tblPr>
        <w:tblStyle w:val="TableGrid"/>
        <w:tblW w:w="9353" w:type="dxa"/>
        <w:tblInd w:w="5" w:type="dxa"/>
        <w:tblCellMar>
          <w:left w:w="115" w:type="dxa"/>
          <w:right w:w="115" w:type="dxa"/>
        </w:tblCellMar>
        <w:tblLook w:val="04A0" w:firstRow="1" w:lastRow="0" w:firstColumn="1" w:lastColumn="0" w:noHBand="0" w:noVBand="1"/>
      </w:tblPr>
      <w:tblGrid>
        <w:gridCol w:w="4684"/>
        <w:gridCol w:w="4669"/>
      </w:tblGrid>
      <w:tr w:rsidR="006A5569" w14:paraId="4A19D069" w14:textId="77777777">
        <w:trPr>
          <w:trHeight w:val="603"/>
        </w:trPr>
        <w:tc>
          <w:tcPr>
            <w:tcW w:w="4683" w:type="dxa"/>
            <w:tcBorders>
              <w:top w:val="single" w:sz="4" w:space="0" w:color="000000"/>
              <w:left w:val="single" w:sz="4" w:space="0" w:color="000000"/>
              <w:bottom w:val="single" w:sz="4" w:space="0" w:color="000000"/>
              <w:right w:val="single" w:sz="4" w:space="0" w:color="000000"/>
            </w:tcBorders>
            <w:vAlign w:val="center"/>
          </w:tcPr>
          <w:p w14:paraId="20F639A8" w14:textId="77777777" w:rsidR="006A5569" w:rsidRDefault="00A20F22">
            <w:pPr>
              <w:ind w:left="9"/>
              <w:jc w:val="center"/>
            </w:pPr>
            <w:r>
              <w:rPr>
                <w:rFonts w:ascii="Times New Roman" w:eastAsia="Times New Roman" w:hAnsi="Times New Roman" w:cs="Times New Roman"/>
                <w:b/>
                <w:sz w:val="32"/>
              </w:rPr>
              <w:t xml:space="preserve">Classification du document </w:t>
            </w:r>
          </w:p>
        </w:tc>
        <w:tc>
          <w:tcPr>
            <w:tcW w:w="4669" w:type="dxa"/>
            <w:tcBorders>
              <w:top w:val="single" w:sz="4" w:space="0" w:color="000000"/>
              <w:left w:val="single" w:sz="4" w:space="0" w:color="000000"/>
              <w:bottom w:val="single" w:sz="4" w:space="0" w:color="000000"/>
              <w:right w:val="single" w:sz="4" w:space="0" w:color="000000"/>
            </w:tcBorders>
            <w:shd w:val="clear" w:color="auto" w:fill="FFC000"/>
            <w:vAlign w:val="center"/>
          </w:tcPr>
          <w:p w14:paraId="210EA698" w14:textId="77777777" w:rsidR="006A5569" w:rsidRDefault="00A20F22">
            <w:pPr>
              <w:ind w:right="3"/>
              <w:jc w:val="center"/>
            </w:pPr>
            <w:r>
              <w:rPr>
                <w:rFonts w:ascii="Times New Roman" w:eastAsia="Times New Roman" w:hAnsi="Times New Roman" w:cs="Times New Roman"/>
                <w:b/>
                <w:sz w:val="32"/>
              </w:rPr>
              <w:t xml:space="preserve">INTERNE </w:t>
            </w:r>
          </w:p>
        </w:tc>
      </w:tr>
    </w:tbl>
    <w:p w14:paraId="5B5D3904" w14:textId="77777777" w:rsidR="006A5569" w:rsidRDefault="00A20F22">
      <w:pPr>
        <w:spacing w:after="0"/>
      </w:pPr>
      <w:r>
        <w:rPr>
          <w:rFonts w:ascii="Times New Roman" w:eastAsia="Times New Roman" w:hAnsi="Times New Roman" w:cs="Times New Roman"/>
          <w:sz w:val="20"/>
        </w:rPr>
        <w:t xml:space="preserve"> </w:t>
      </w:r>
    </w:p>
    <w:p w14:paraId="2261255F" w14:textId="77777777" w:rsidR="006A5569" w:rsidRDefault="00A20F22">
      <w:pPr>
        <w:pStyle w:val="Titre1"/>
        <w:spacing w:after="138"/>
        <w:ind w:left="-5" w:hanging="10"/>
        <w:jc w:val="left"/>
      </w:pPr>
      <w:r>
        <w:rPr>
          <w:rFonts w:ascii="Cambria" w:eastAsia="Cambria" w:hAnsi="Cambria" w:cs="Cambria"/>
          <w:b/>
          <w:color w:val="365F91"/>
          <w:sz w:val="32"/>
        </w:rPr>
        <w:t>1</w:t>
      </w:r>
      <w:r>
        <w:rPr>
          <w:b/>
          <w:color w:val="365F91"/>
          <w:sz w:val="32"/>
        </w:rPr>
        <w:t xml:space="preserve"> </w:t>
      </w:r>
      <w:r>
        <w:rPr>
          <w:rFonts w:ascii="Cambria" w:eastAsia="Cambria" w:hAnsi="Cambria" w:cs="Cambria"/>
          <w:b/>
          <w:color w:val="365F91"/>
          <w:sz w:val="32"/>
        </w:rPr>
        <w:t xml:space="preserve">Propriétés du document </w:t>
      </w:r>
    </w:p>
    <w:p w14:paraId="03E37BF7" w14:textId="77777777" w:rsidR="006A5569" w:rsidRDefault="00A20F22">
      <w:pPr>
        <w:pStyle w:val="Titre2"/>
        <w:spacing w:after="0"/>
        <w:ind w:left="-5"/>
      </w:pPr>
      <w:r>
        <w:rPr>
          <w:color w:val="4F81BD"/>
          <w:sz w:val="26"/>
        </w:rPr>
        <w:t>1.1</w:t>
      </w:r>
      <w:r>
        <w:rPr>
          <w:rFonts w:ascii="Arial" w:eastAsia="Arial" w:hAnsi="Arial" w:cs="Arial"/>
          <w:color w:val="4F81BD"/>
          <w:sz w:val="26"/>
        </w:rPr>
        <w:t xml:space="preserve"> </w:t>
      </w:r>
      <w:r>
        <w:rPr>
          <w:color w:val="4F81BD"/>
          <w:sz w:val="26"/>
        </w:rPr>
        <w:t xml:space="preserve">Titre </w:t>
      </w:r>
    </w:p>
    <w:tbl>
      <w:tblPr>
        <w:tblStyle w:val="TableGrid"/>
        <w:tblW w:w="9353" w:type="dxa"/>
        <w:tblInd w:w="6" w:type="dxa"/>
        <w:tblCellMar>
          <w:left w:w="109" w:type="dxa"/>
          <w:right w:w="115" w:type="dxa"/>
        </w:tblCellMar>
        <w:tblLook w:val="04A0" w:firstRow="1" w:lastRow="0" w:firstColumn="1" w:lastColumn="0" w:noHBand="0" w:noVBand="1"/>
      </w:tblPr>
      <w:tblGrid>
        <w:gridCol w:w="2374"/>
        <w:gridCol w:w="6979"/>
      </w:tblGrid>
      <w:tr w:rsidR="006A5569" w14:paraId="7D3B9189" w14:textId="77777777">
        <w:trPr>
          <w:trHeight w:val="473"/>
        </w:trPr>
        <w:tc>
          <w:tcPr>
            <w:tcW w:w="2374"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49176D06" w14:textId="77777777" w:rsidR="006A5569" w:rsidRDefault="00A20F22">
            <w:r>
              <w:rPr>
                <w:rFonts w:ascii="Arial" w:eastAsia="Arial" w:hAnsi="Arial" w:cs="Arial"/>
                <w:sz w:val="20"/>
              </w:rPr>
              <w:t xml:space="preserve">Titre du document </w:t>
            </w:r>
          </w:p>
        </w:tc>
        <w:tc>
          <w:tcPr>
            <w:tcW w:w="6979" w:type="dxa"/>
            <w:tcBorders>
              <w:top w:val="single" w:sz="4" w:space="0" w:color="000000"/>
              <w:left w:val="single" w:sz="4" w:space="0" w:color="000000"/>
              <w:bottom w:val="single" w:sz="4" w:space="0" w:color="000000"/>
              <w:right w:val="single" w:sz="4" w:space="0" w:color="000000"/>
            </w:tcBorders>
            <w:vAlign w:val="center"/>
          </w:tcPr>
          <w:p w14:paraId="22BE6529" w14:textId="77777777" w:rsidR="006A5569" w:rsidRDefault="00A20F22">
            <w:pPr>
              <w:ind w:left="3"/>
            </w:pPr>
            <w:r>
              <w:rPr>
                <w:rFonts w:ascii="Arial" w:eastAsia="Arial" w:hAnsi="Arial" w:cs="Arial"/>
                <w:sz w:val="20"/>
              </w:rPr>
              <w:t>PAS-F [</w:t>
            </w:r>
            <w:r>
              <w:rPr>
                <w:rFonts w:ascii="Arial" w:eastAsia="Arial" w:hAnsi="Arial" w:cs="Arial"/>
                <w:sz w:val="20"/>
                <w:shd w:val="clear" w:color="auto" w:fill="FFFF00"/>
              </w:rPr>
              <w:t>nom</w:t>
            </w:r>
            <w:r>
              <w:rPr>
                <w:rFonts w:ascii="Arial" w:eastAsia="Arial" w:hAnsi="Arial" w:cs="Arial"/>
                <w:sz w:val="20"/>
              </w:rPr>
              <w:t>] [</w:t>
            </w:r>
            <w:r>
              <w:rPr>
                <w:rFonts w:ascii="Arial" w:eastAsia="Arial" w:hAnsi="Arial" w:cs="Arial"/>
                <w:sz w:val="20"/>
                <w:shd w:val="clear" w:color="auto" w:fill="FFFF00"/>
              </w:rPr>
              <w:t>nom Société</w:t>
            </w:r>
            <w:r>
              <w:rPr>
                <w:rFonts w:ascii="Arial" w:eastAsia="Arial" w:hAnsi="Arial" w:cs="Arial"/>
                <w:sz w:val="20"/>
              </w:rPr>
              <w:t xml:space="preserve">] </w:t>
            </w:r>
          </w:p>
        </w:tc>
      </w:tr>
    </w:tbl>
    <w:p w14:paraId="714B2516" w14:textId="77777777" w:rsidR="006A5569" w:rsidRDefault="00A20F22">
      <w:pPr>
        <w:spacing w:after="270"/>
      </w:pPr>
      <w:r>
        <w:rPr>
          <w:rFonts w:ascii="Arial" w:eastAsia="Arial" w:hAnsi="Arial" w:cs="Arial"/>
          <w:sz w:val="20"/>
        </w:rPr>
        <w:t xml:space="preserve"> </w:t>
      </w:r>
    </w:p>
    <w:p w14:paraId="6ADAA19E" w14:textId="77777777" w:rsidR="006A5569" w:rsidRDefault="00A20F22">
      <w:pPr>
        <w:pStyle w:val="Titre2"/>
        <w:spacing w:after="0"/>
        <w:ind w:left="-5"/>
      </w:pPr>
      <w:r>
        <w:rPr>
          <w:color w:val="4F81BD"/>
          <w:sz w:val="26"/>
        </w:rPr>
        <w:t>1.2</w:t>
      </w:r>
      <w:r>
        <w:rPr>
          <w:rFonts w:ascii="Arial" w:eastAsia="Arial" w:hAnsi="Arial" w:cs="Arial"/>
          <w:color w:val="4F81BD"/>
          <w:sz w:val="26"/>
        </w:rPr>
        <w:t xml:space="preserve"> </w:t>
      </w:r>
      <w:r>
        <w:rPr>
          <w:color w:val="4F81BD"/>
          <w:sz w:val="26"/>
        </w:rPr>
        <w:t xml:space="preserve">Documents de référence </w:t>
      </w:r>
    </w:p>
    <w:tbl>
      <w:tblPr>
        <w:tblStyle w:val="TableGrid"/>
        <w:tblW w:w="9353" w:type="dxa"/>
        <w:tblInd w:w="6" w:type="dxa"/>
        <w:tblCellMar>
          <w:left w:w="109" w:type="dxa"/>
          <w:right w:w="115" w:type="dxa"/>
        </w:tblCellMar>
        <w:tblLook w:val="04A0" w:firstRow="1" w:lastRow="0" w:firstColumn="1" w:lastColumn="0" w:noHBand="0" w:noVBand="1"/>
      </w:tblPr>
      <w:tblGrid>
        <w:gridCol w:w="2374"/>
        <w:gridCol w:w="6979"/>
      </w:tblGrid>
      <w:tr w:rsidR="006A5569" w14:paraId="490DFCB8" w14:textId="77777777">
        <w:trPr>
          <w:trHeight w:val="468"/>
        </w:trPr>
        <w:tc>
          <w:tcPr>
            <w:tcW w:w="2374"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60772880" w14:textId="77777777" w:rsidR="006A5569" w:rsidRDefault="00A20F22">
            <w:r>
              <w:rPr>
                <w:rFonts w:ascii="Arial" w:eastAsia="Arial" w:hAnsi="Arial" w:cs="Arial"/>
                <w:sz w:val="20"/>
              </w:rPr>
              <w:t xml:space="preserve">Contrat </w:t>
            </w:r>
          </w:p>
        </w:tc>
        <w:tc>
          <w:tcPr>
            <w:tcW w:w="6979" w:type="dxa"/>
            <w:tcBorders>
              <w:top w:val="single" w:sz="4" w:space="0" w:color="000000"/>
              <w:left w:val="single" w:sz="4" w:space="0" w:color="000000"/>
              <w:bottom w:val="single" w:sz="4" w:space="0" w:color="000000"/>
              <w:right w:val="single" w:sz="4" w:space="0" w:color="000000"/>
            </w:tcBorders>
            <w:vAlign w:val="center"/>
          </w:tcPr>
          <w:p w14:paraId="5659AB50" w14:textId="77777777" w:rsidR="006A5569" w:rsidRDefault="00A20F22">
            <w:pPr>
              <w:ind w:left="3"/>
            </w:pPr>
            <w:r>
              <w:rPr>
                <w:rFonts w:ascii="Arial" w:eastAsia="Arial" w:hAnsi="Arial" w:cs="Arial"/>
                <w:sz w:val="20"/>
              </w:rPr>
              <w:t>[</w:t>
            </w:r>
            <w:r>
              <w:rPr>
                <w:rFonts w:ascii="Arial" w:eastAsia="Arial" w:hAnsi="Arial" w:cs="Arial"/>
                <w:sz w:val="20"/>
                <w:shd w:val="clear" w:color="auto" w:fill="FFFF00"/>
              </w:rPr>
              <w:t>N° référence contrat</w:t>
            </w:r>
            <w:r>
              <w:rPr>
                <w:rFonts w:ascii="Arial" w:eastAsia="Arial" w:hAnsi="Arial" w:cs="Arial"/>
                <w:sz w:val="20"/>
              </w:rPr>
              <w:t xml:space="preserve">] </w:t>
            </w:r>
          </w:p>
        </w:tc>
      </w:tr>
    </w:tbl>
    <w:p w14:paraId="38A504D2" w14:textId="77777777" w:rsidR="006A5569" w:rsidRDefault="00A20F22">
      <w:pPr>
        <w:spacing w:after="269"/>
      </w:pPr>
      <w:r>
        <w:rPr>
          <w:rFonts w:ascii="Arial" w:eastAsia="Arial" w:hAnsi="Arial" w:cs="Arial"/>
          <w:sz w:val="20"/>
        </w:rPr>
        <w:lastRenderedPageBreak/>
        <w:t xml:space="preserve"> </w:t>
      </w:r>
    </w:p>
    <w:p w14:paraId="2DB6CE4C" w14:textId="77777777" w:rsidR="006A5569" w:rsidRDefault="00A20F22">
      <w:pPr>
        <w:pStyle w:val="Titre2"/>
        <w:spacing w:after="0"/>
        <w:ind w:left="-5"/>
      </w:pPr>
      <w:r>
        <w:rPr>
          <w:color w:val="4F81BD"/>
          <w:sz w:val="26"/>
        </w:rPr>
        <w:t>1.3</w:t>
      </w:r>
      <w:r>
        <w:rPr>
          <w:rFonts w:ascii="Arial" w:eastAsia="Arial" w:hAnsi="Arial" w:cs="Arial"/>
          <w:color w:val="4F81BD"/>
          <w:sz w:val="26"/>
        </w:rPr>
        <w:t xml:space="preserve"> </w:t>
      </w:r>
      <w:r>
        <w:rPr>
          <w:color w:val="4F81BD"/>
          <w:sz w:val="26"/>
        </w:rPr>
        <w:t xml:space="preserve">Suivi des modifications </w:t>
      </w:r>
    </w:p>
    <w:tbl>
      <w:tblPr>
        <w:tblStyle w:val="TableGrid"/>
        <w:tblW w:w="9644" w:type="dxa"/>
        <w:tblInd w:w="70" w:type="dxa"/>
        <w:tblCellMar>
          <w:top w:w="121" w:type="dxa"/>
          <w:left w:w="70" w:type="dxa"/>
          <w:right w:w="54" w:type="dxa"/>
        </w:tblCellMar>
        <w:tblLook w:val="04A0" w:firstRow="1" w:lastRow="0" w:firstColumn="1" w:lastColumn="0" w:noHBand="0" w:noVBand="1"/>
      </w:tblPr>
      <w:tblGrid>
        <w:gridCol w:w="851"/>
        <w:gridCol w:w="1561"/>
        <w:gridCol w:w="2506"/>
        <w:gridCol w:w="4726"/>
      </w:tblGrid>
      <w:tr w:rsidR="006A5569" w14:paraId="3B5F09DC" w14:textId="77777777">
        <w:trPr>
          <w:trHeight w:val="489"/>
        </w:trPr>
        <w:tc>
          <w:tcPr>
            <w:tcW w:w="2411" w:type="dxa"/>
            <w:gridSpan w:val="2"/>
            <w:tcBorders>
              <w:top w:val="nil"/>
              <w:left w:val="nil"/>
              <w:bottom w:val="single" w:sz="4" w:space="0" w:color="000000"/>
              <w:right w:val="nil"/>
            </w:tcBorders>
            <w:shd w:val="clear" w:color="auto" w:fill="DBE5F1"/>
            <w:vAlign w:val="center"/>
          </w:tcPr>
          <w:p w14:paraId="59150390" w14:textId="77777777" w:rsidR="006A5569" w:rsidRDefault="00A20F22">
            <w:pPr>
              <w:jc w:val="both"/>
            </w:pPr>
            <w:r>
              <w:rPr>
                <w:rFonts w:ascii="Arial" w:eastAsia="Arial" w:hAnsi="Arial" w:cs="Arial"/>
                <w:b/>
              </w:rPr>
              <w:t xml:space="preserve">Gestion des versions </w:t>
            </w:r>
          </w:p>
        </w:tc>
        <w:tc>
          <w:tcPr>
            <w:tcW w:w="2506" w:type="dxa"/>
            <w:tcBorders>
              <w:top w:val="nil"/>
              <w:left w:val="nil"/>
              <w:bottom w:val="single" w:sz="4" w:space="0" w:color="000000"/>
              <w:right w:val="nil"/>
            </w:tcBorders>
            <w:shd w:val="clear" w:color="auto" w:fill="DBE5F1"/>
          </w:tcPr>
          <w:p w14:paraId="16368FDF" w14:textId="77777777" w:rsidR="006A5569" w:rsidRDefault="006A5569"/>
        </w:tc>
        <w:tc>
          <w:tcPr>
            <w:tcW w:w="4727" w:type="dxa"/>
            <w:tcBorders>
              <w:top w:val="nil"/>
              <w:left w:val="nil"/>
              <w:bottom w:val="single" w:sz="4" w:space="0" w:color="000000"/>
              <w:right w:val="nil"/>
            </w:tcBorders>
            <w:shd w:val="clear" w:color="auto" w:fill="DBE5F1"/>
          </w:tcPr>
          <w:p w14:paraId="463A0859" w14:textId="77777777" w:rsidR="006A5569" w:rsidRDefault="006A5569"/>
        </w:tc>
      </w:tr>
      <w:tr w:rsidR="006A5569" w14:paraId="3FC1BA9C" w14:textId="77777777">
        <w:trPr>
          <w:trHeight w:val="746"/>
        </w:trPr>
        <w:tc>
          <w:tcPr>
            <w:tcW w:w="851" w:type="dxa"/>
            <w:tcBorders>
              <w:top w:val="single" w:sz="4" w:space="0" w:color="000000"/>
              <w:left w:val="single" w:sz="4" w:space="0" w:color="000000"/>
              <w:bottom w:val="single" w:sz="4" w:space="0" w:color="000000"/>
              <w:right w:val="single" w:sz="4" w:space="0" w:color="000000"/>
            </w:tcBorders>
            <w:vAlign w:val="center"/>
          </w:tcPr>
          <w:p w14:paraId="480A1A5B" w14:textId="77777777" w:rsidR="006A5569" w:rsidRDefault="00A20F22">
            <w:pPr>
              <w:ind w:left="40"/>
            </w:pPr>
            <w:proofErr w:type="spellStart"/>
            <w:r>
              <w:rPr>
                <w:rFonts w:ascii="Arial" w:eastAsia="Arial" w:hAnsi="Arial" w:cs="Arial"/>
                <w:b/>
              </w:rPr>
              <w:t>Versi</w:t>
            </w:r>
            <w:proofErr w:type="spellEnd"/>
            <w:r>
              <w:rPr>
                <w:rFonts w:ascii="Arial" w:eastAsia="Arial" w:hAnsi="Arial" w:cs="Arial"/>
                <w:b/>
              </w:rPr>
              <w:t xml:space="preserve"> on </w:t>
            </w:r>
          </w:p>
        </w:tc>
        <w:tc>
          <w:tcPr>
            <w:tcW w:w="1561" w:type="dxa"/>
            <w:tcBorders>
              <w:top w:val="single" w:sz="4" w:space="0" w:color="000000"/>
              <w:left w:val="single" w:sz="4" w:space="0" w:color="000000"/>
              <w:bottom w:val="single" w:sz="4" w:space="0" w:color="000000"/>
              <w:right w:val="single" w:sz="4" w:space="0" w:color="000000"/>
            </w:tcBorders>
          </w:tcPr>
          <w:p w14:paraId="46A2024E" w14:textId="77777777" w:rsidR="006A5569" w:rsidRDefault="00A20F22">
            <w:pPr>
              <w:ind w:left="40"/>
            </w:pPr>
            <w:r>
              <w:rPr>
                <w:rFonts w:ascii="Arial" w:eastAsia="Arial" w:hAnsi="Arial" w:cs="Arial"/>
                <w:b/>
              </w:rPr>
              <w:t xml:space="preserve">Date </w:t>
            </w:r>
          </w:p>
        </w:tc>
        <w:tc>
          <w:tcPr>
            <w:tcW w:w="2506" w:type="dxa"/>
            <w:tcBorders>
              <w:top w:val="single" w:sz="4" w:space="0" w:color="000000"/>
              <w:left w:val="single" w:sz="4" w:space="0" w:color="000000"/>
              <w:bottom w:val="single" w:sz="4" w:space="0" w:color="000000"/>
              <w:right w:val="single" w:sz="4" w:space="0" w:color="000000"/>
            </w:tcBorders>
          </w:tcPr>
          <w:p w14:paraId="503F3DBB" w14:textId="77777777" w:rsidR="006A5569" w:rsidRDefault="00A20F22">
            <w:pPr>
              <w:ind w:left="40"/>
            </w:pPr>
            <w:r>
              <w:rPr>
                <w:rFonts w:ascii="Arial" w:eastAsia="Arial" w:hAnsi="Arial" w:cs="Arial"/>
                <w:b/>
              </w:rPr>
              <w:t xml:space="preserve">Auteur(s) </w:t>
            </w:r>
          </w:p>
        </w:tc>
        <w:tc>
          <w:tcPr>
            <w:tcW w:w="4727" w:type="dxa"/>
            <w:tcBorders>
              <w:top w:val="single" w:sz="4" w:space="0" w:color="000000"/>
              <w:left w:val="single" w:sz="4" w:space="0" w:color="000000"/>
              <w:bottom w:val="single" w:sz="4" w:space="0" w:color="000000"/>
              <w:right w:val="single" w:sz="4" w:space="0" w:color="000000"/>
            </w:tcBorders>
          </w:tcPr>
          <w:p w14:paraId="25300F25" w14:textId="77777777" w:rsidR="006A5569" w:rsidRDefault="00A20F22">
            <w:pPr>
              <w:ind w:left="35"/>
            </w:pPr>
            <w:r>
              <w:rPr>
                <w:rFonts w:ascii="Arial" w:eastAsia="Arial" w:hAnsi="Arial" w:cs="Arial"/>
                <w:b/>
              </w:rPr>
              <w:t xml:space="preserve">Commentaires </w:t>
            </w:r>
          </w:p>
        </w:tc>
      </w:tr>
      <w:tr w:rsidR="006A5569" w14:paraId="096690B7" w14:textId="77777777">
        <w:trPr>
          <w:trHeight w:val="495"/>
        </w:trPr>
        <w:tc>
          <w:tcPr>
            <w:tcW w:w="851" w:type="dxa"/>
            <w:tcBorders>
              <w:top w:val="single" w:sz="4" w:space="0" w:color="000000"/>
              <w:left w:val="single" w:sz="4" w:space="0" w:color="000000"/>
              <w:bottom w:val="single" w:sz="4" w:space="0" w:color="000000"/>
              <w:right w:val="single" w:sz="4" w:space="0" w:color="000000"/>
            </w:tcBorders>
            <w:vAlign w:val="center"/>
          </w:tcPr>
          <w:p w14:paraId="0620C70C" w14:textId="77777777" w:rsidR="006A5569" w:rsidRDefault="00A20F22">
            <w:pPr>
              <w:ind w:left="40"/>
            </w:pPr>
            <w:r>
              <w:rPr>
                <w:rFonts w:ascii="Arial" w:eastAsia="Arial" w:hAnsi="Arial" w:cs="Arial"/>
              </w:rPr>
              <w:t xml:space="preserve">1 </w:t>
            </w:r>
          </w:p>
        </w:tc>
        <w:tc>
          <w:tcPr>
            <w:tcW w:w="1561" w:type="dxa"/>
            <w:tcBorders>
              <w:top w:val="single" w:sz="4" w:space="0" w:color="000000"/>
              <w:left w:val="single" w:sz="4" w:space="0" w:color="000000"/>
              <w:bottom w:val="single" w:sz="4" w:space="0" w:color="000000"/>
              <w:right w:val="single" w:sz="4" w:space="0" w:color="000000"/>
            </w:tcBorders>
            <w:vAlign w:val="center"/>
          </w:tcPr>
          <w:p w14:paraId="3280B8B4" w14:textId="77777777" w:rsidR="006A5569" w:rsidRDefault="00A20F22">
            <w:pPr>
              <w:ind w:left="40"/>
            </w:pPr>
            <w:r>
              <w:rPr>
                <w:rFonts w:ascii="Arial" w:eastAsia="Arial" w:hAnsi="Arial" w:cs="Arial"/>
              </w:rPr>
              <w:t xml:space="preserve">04/06/20 </w:t>
            </w:r>
          </w:p>
        </w:tc>
        <w:tc>
          <w:tcPr>
            <w:tcW w:w="2506" w:type="dxa"/>
            <w:tcBorders>
              <w:top w:val="single" w:sz="4" w:space="0" w:color="000000"/>
              <w:left w:val="single" w:sz="4" w:space="0" w:color="000000"/>
              <w:bottom w:val="single" w:sz="4" w:space="0" w:color="000000"/>
              <w:right w:val="single" w:sz="4" w:space="0" w:color="000000"/>
            </w:tcBorders>
            <w:vAlign w:val="center"/>
          </w:tcPr>
          <w:p w14:paraId="0F3AA4B7" w14:textId="77777777" w:rsidR="006A5569" w:rsidRDefault="00A20F22">
            <w:pPr>
              <w:ind w:left="40"/>
            </w:pPr>
            <w:r>
              <w:rPr>
                <w:rFonts w:ascii="Arial" w:eastAsia="Arial" w:hAnsi="Arial" w:cs="Arial"/>
              </w:rPr>
              <w:t xml:space="preserve">O. ROUSVAL </w:t>
            </w:r>
          </w:p>
        </w:tc>
        <w:tc>
          <w:tcPr>
            <w:tcW w:w="4727" w:type="dxa"/>
            <w:tcBorders>
              <w:top w:val="single" w:sz="4" w:space="0" w:color="000000"/>
              <w:left w:val="single" w:sz="4" w:space="0" w:color="000000"/>
              <w:bottom w:val="single" w:sz="4" w:space="0" w:color="000000"/>
              <w:right w:val="single" w:sz="4" w:space="0" w:color="000000"/>
            </w:tcBorders>
            <w:vAlign w:val="center"/>
          </w:tcPr>
          <w:p w14:paraId="57CDB35B" w14:textId="77777777" w:rsidR="006A5569" w:rsidRDefault="00A20F22">
            <w:pPr>
              <w:ind w:left="35"/>
            </w:pPr>
            <w:r>
              <w:rPr>
                <w:rFonts w:ascii="Arial" w:eastAsia="Arial" w:hAnsi="Arial" w:cs="Arial"/>
              </w:rPr>
              <w:t xml:space="preserve">Création </w:t>
            </w:r>
          </w:p>
        </w:tc>
      </w:tr>
      <w:tr w:rsidR="006A5569" w14:paraId="42C689CE" w14:textId="77777777">
        <w:trPr>
          <w:trHeight w:val="495"/>
        </w:trPr>
        <w:tc>
          <w:tcPr>
            <w:tcW w:w="851" w:type="dxa"/>
            <w:tcBorders>
              <w:top w:val="single" w:sz="4" w:space="0" w:color="000000"/>
              <w:left w:val="single" w:sz="4" w:space="0" w:color="000000"/>
              <w:bottom w:val="single" w:sz="4" w:space="0" w:color="000000"/>
              <w:right w:val="single" w:sz="4" w:space="0" w:color="000000"/>
            </w:tcBorders>
            <w:vAlign w:val="center"/>
          </w:tcPr>
          <w:p w14:paraId="3ECA6A1D" w14:textId="77777777" w:rsidR="006A5569" w:rsidRDefault="00A20F22">
            <w:pPr>
              <w:ind w:left="40"/>
            </w:pPr>
            <w:r>
              <w:rPr>
                <w:rFonts w:ascii="Arial" w:eastAsia="Arial" w:hAnsi="Arial" w:cs="Arial"/>
              </w:rPr>
              <w:t xml:space="preserve">2 </w:t>
            </w:r>
          </w:p>
        </w:tc>
        <w:tc>
          <w:tcPr>
            <w:tcW w:w="1561" w:type="dxa"/>
            <w:tcBorders>
              <w:top w:val="single" w:sz="4" w:space="0" w:color="000000"/>
              <w:left w:val="single" w:sz="4" w:space="0" w:color="000000"/>
              <w:bottom w:val="single" w:sz="4" w:space="0" w:color="000000"/>
              <w:right w:val="single" w:sz="4" w:space="0" w:color="000000"/>
            </w:tcBorders>
            <w:vAlign w:val="center"/>
          </w:tcPr>
          <w:p w14:paraId="7655A5C3" w14:textId="77777777" w:rsidR="006A5569" w:rsidRDefault="00A20F22">
            <w:pPr>
              <w:ind w:left="40"/>
            </w:pPr>
            <w:r>
              <w:rPr>
                <w:rFonts w:ascii="Arial" w:eastAsia="Arial" w:hAnsi="Arial" w:cs="Arial"/>
              </w:rPr>
              <w:t xml:space="preserve">17/09/21 </w:t>
            </w:r>
          </w:p>
        </w:tc>
        <w:tc>
          <w:tcPr>
            <w:tcW w:w="2506" w:type="dxa"/>
            <w:tcBorders>
              <w:top w:val="single" w:sz="4" w:space="0" w:color="000000"/>
              <w:left w:val="single" w:sz="4" w:space="0" w:color="000000"/>
              <w:bottom w:val="single" w:sz="4" w:space="0" w:color="000000"/>
              <w:right w:val="single" w:sz="4" w:space="0" w:color="000000"/>
            </w:tcBorders>
            <w:vAlign w:val="center"/>
          </w:tcPr>
          <w:p w14:paraId="4EC511C4" w14:textId="77777777" w:rsidR="006A5569" w:rsidRDefault="00A20F22">
            <w:pPr>
              <w:ind w:left="40"/>
            </w:pPr>
            <w:r>
              <w:rPr>
                <w:rFonts w:ascii="Arial" w:eastAsia="Arial" w:hAnsi="Arial" w:cs="Arial"/>
              </w:rPr>
              <w:t xml:space="preserve">O. ROUSVAL </w:t>
            </w:r>
          </w:p>
        </w:tc>
        <w:tc>
          <w:tcPr>
            <w:tcW w:w="4727" w:type="dxa"/>
            <w:tcBorders>
              <w:top w:val="single" w:sz="4" w:space="0" w:color="000000"/>
              <w:left w:val="single" w:sz="4" w:space="0" w:color="000000"/>
              <w:bottom w:val="single" w:sz="4" w:space="0" w:color="000000"/>
              <w:right w:val="single" w:sz="4" w:space="0" w:color="000000"/>
            </w:tcBorders>
            <w:vAlign w:val="center"/>
          </w:tcPr>
          <w:p w14:paraId="794763A4" w14:textId="77777777" w:rsidR="006A5569" w:rsidRDefault="00A20F22">
            <w:pPr>
              <w:ind w:left="35"/>
            </w:pPr>
            <w:r>
              <w:rPr>
                <w:rFonts w:ascii="Arial" w:eastAsia="Arial" w:hAnsi="Arial" w:cs="Arial"/>
              </w:rPr>
              <w:t xml:space="preserve">Compléments </w:t>
            </w:r>
          </w:p>
        </w:tc>
      </w:tr>
      <w:tr w:rsidR="006A5569" w14:paraId="7915991D" w14:textId="77777777">
        <w:trPr>
          <w:trHeight w:val="495"/>
        </w:trPr>
        <w:tc>
          <w:tcPr>
            <w:tcW w:w="851" w:type="dxa"/>
            <w:tcBorders>
              <w:top w:val="single" w:sz="4" w:space="0" w:color="000000"/>
              <w:left w:val="single" w:sz="4" w:space="0" w:color="000000"/>
              <w:bottom w:val="single" w:sz="4" w:space="0" w:color="000000"/>
              <w:right w:val="single" w:sz="4" w:space="0" w:color="000000"/>
            </w:tcBorders>
            <w:vAlign w:val="center"/>
          </w:tcPr>
          <w:p w14:paraId="55A18E28" w14:textId="77777777" w:rsidR="006A5569" w:rsidRDefault="00A20F22">
            <w:pPr>
              <w:ind w:left="40"/>
            </w:pPr>
            <w:r>
              <w:rPr>
                <w:rFonts w:ascii="Arial" w:eastAsia="Arial" w:hAnsi="Arial" w:cs="Arial"/>
              </w:rPr>
              <w:t xml:space="preserve">2.1 </w:t>
            </w:r>
          </w:p>
        </w:tc>
        <w:tc>
          <w:tcPr>
            <w:tcW w:w="1561" w:type="dxa"/>
            <w:tcBorders>
              <w:top w:val="single" w:sz="4" w:space="0" w:color="000000"/>
              <w:left w:val="single" w:sz="4" w:space="0" w:color="000000"/>
              <w:bottom w:val="single" w:sz="4" w:space="0" w:color="000000"/>
              <w:right w:val="single" w:sz="4" w:space="0" w:color="000000"/>
            </w:tcBorders>
            <w:vAlign w:val="center"/>
          </w:tcPr>
          <w:p w14:paraId="31D78B12" w14:textId="77777777" w:rsidR="006A5569" w:rsidRDefault="00A20F22">
            <w:pPr>
              <w:ind w:left="40"/>
            </w:pPr>
            <w:r>
              <w:rPr>
                <w:rFonts w:ascii="Arial" w:eastAsia="Arial" w:hAnsi="Arial" w:cs="Arial"/>
              </w:rPr>
              <w:t xml:space="preserve">10/05/22 </w:t>
            </w:r>
          </w:p>
        </w:tc>
        <w:tc>
          <w:tcPr>
            <w:tcW w:w="2506" w:type="dxa"/>
            <w:tcBorders>
              <w:top w:val="single" w:sz="4" w:space="0" w:color="000000"/>
              <w:left w:val="single" w:sz="4" w:space="0" w:color="000000"/>
              <w:bottom w:val="single" w:sz="4" w:space="0" w:color="000000"/>
              <w:right w:val="single" w:sz="4" w:space="0" w:color="000000"/>
            </w:tcBorders>
            <w:vAlign w:val="center"/>
          </w:tcPr>
          <w:p w14:paraId="34FEF2A7" w14:textId="77777777" w:rsidR="006A5569" w:rsidRDefault="00A20F22">
            <w:pPr>
              <w:ind w:left="40"/>
            </w:pPr>
            <w:r>
              <w:rPr>
                <w:rFonts w:ascii="Arial" w:eastAsia="Arial" w:hAnsi="Arial" w:cs="Arial"/>
              </w:rPr>
              <w:t xml:space="preserve">O. ROUSVAL </w:t>
            </w:r>
          </w:p>
        </w:tc>
        <w:tc>
          <w:tcPr>
            <w:tcW w:w="4727" w:type="dxa"/>
            <w:tcBorders>
              <w:top w:val="single" w:sz="4" w:space="0" w:color="000000"/>
              <w:left w:val="single" w:sz="4" w:space="0" w:color="000000"/>
              <w:bottom w:val="single" w:sz="4" w:space="0" w:color="000000"/>
              <w:right w:val="single" w:sz="4" w:space="0" w:color="000000"/>
            </w:tcBorders>
            <w:vAlign w:val="center"/>
          </w:tcPr>
          <w:p w14:paraId="33AFC497" w14:textId="77777777" w:rsidR="006A5569" w:rsidRDefault="00A20F22">
            <w:pPr>
              <w:ind w:left="35"/>
            </w:pPr>
            <w:r>
              <w:rPr>
                <w:rFonts w:ascii="Arial" w:eastAsia="Arial" w:hAnsi="Arial" w:cs="Arial"/>
              </w:rPr>
              <w:t xml:space="preserve">Compléments et rectifications </w:t>
            </w:r>
          </w:p>
        </w:tc>
      </w:tr>
      <w:tr w:rsidR="006A5569" w14:paraId="6542C324" w14:textId="77777777">
        <w:trPr>
          <w:trHeight w:val="496"/>
        </w:trPr>
        <w:tc>
          <w:tcPr>
            <w:tcW w:w="851" w:type="dxa"/>
            <w:tcBorders>
              <w:top w:val="single" w:sz="4" w:space="0" w:color="000000"/>
              <w:left w:val="single" w:sz="4" w:space="0" w:color="000000"/>
              <w:bottom w:val="single" w:sz="4" w:space="0" w:color="000000"/>
              <w:right w:val="single" w:sz="4" w:space="0" w:color="000000"/>
            </w:tcBorders>
            <w:vAlign w:val="center"/>
          </w:tcPr>
          <w:p w14:paraId="4C9FD995" w14:textId="77777777" w:rsidR="006A5569" w:rsidRDefault="00A20F22">
            <w:pPr>
              <w:ind w:left="40"/>
            </w:pPr>
            <w:r>
              <w:rPr>
                <w:rFonts w:ascii="Arial" w:eastAsia="Arial" w:hAnsi="Arial" w:cs="Arial"/>
              </w:rPr>
              <w:t xml:space="preserve"> </w:t>
            </w:r>
          </w:p>
        </w:tc>
        <w:tc>
          <w:tcPr>
            <w:tcW w:w="1561" w:type="dxa"/>
            <w:tcBorders>
              <w:top w:val="single" w:sz="4" w:space="0" w:color="000000"/>
              <w:left w:val="single" w:sz="4" w:space="0" w:color="000000"/>
              <w:bottom w:val="single" w:sz="4" w:space="0" w:color="000000"/>
              <w:right w:val="single" w:sz="4" w:space="0" w:color="000000"/>
            </w:tcBorders>
            <w:vAlign w:val="center"/>
          </w:tcPr>
          <w:p w14:paraId="2B6B0046" w14:textId="77777777" w:rsidR="006A5569" w:rsidRDefault="00A20F22">
            <w:pPr>
              <w:ind w:left="40"/>
            </w:pPr>
            <w:r>
              <w:rPr>
                <w:rFonts w:ascii="Arial" w:eastAsia="Arial" w:hAnsi="Arial" w:cs="Arial"/>
              </w:rPr>
              <w:t xml:space="preserve"> </w:t>
            </w:r>
          </w:p>
        </w:tc>
        <w:tc>
          <w:tcPr>
            <w:tcW w:w="2506" w:type="dxa"/>
            <w:tcBorders>
              <w:top w:val="single" w:sz="4" w:space="0" w:color="000000"/>
              <w:left w:val="single" w:sz="4" w:space="0" w:color="000000"/>
              <w:bottom w:val="single" w:sz="4" w:space="0" w:color="000000"/>
              <w:right w:val="single" w:sz="4" w:space="0" w:color="000000"/>
            </w:tcBorders>
            <w:vAlign w:val="center"/>
          </w:tcPr>
          <w:p w14:paraId="42F63A6C" w14:textId="77777777" w:rsidR="006A5569" w:rsidRDefault="00A20F22">
            <w:pPr>
              <w:ind w:left="40"/>
            </w:pPr>
            <w:r>
              <w:rPr>
                <w:rFonts w:ascii="Arial" w:eastAsia="Arial" w:hAnsi="Arial" w:cs="Arial"/>
              </w:rPr>
              <w:t xml:space="preserve"> </w:t>
            </w:r>
          </w:p>
        </w:tc>
        <w:tc>
          <w:tcPr>
            <w:tcW w:w="4727" w:type="dxa"/>
            <w:tcBorders>
              <w:top w:val="single" w:sz="4" w:space="0" w:color="000000"/>
              <w:left w:val="single" w:sz="4" w:space="0" w:color="000000"/>
              <w:bottom w:val="single" w:sz="4" w:space="0" w:color="000000"/>
              <w:right w:val="single" w:sz="4" w:space="0" w:color="000000"/>
            </w:tcBorders>
            <w:vAlign w:val="center"/>
          </w:tcPr>
          <w:p w14:paraId="7B2C1587" w14:textId="77777777" w:rsidR="006A5569" w:rsidRDefault="00A20F22">
            <w:pPr>
              <w:ind w:left="35"/>
            </w:pPr>
            <w:r>
              <w:rPr>
                <w:rFonts w:ascii="Arial" w:eastAsia="Arial" w:hAnsi="Arial" w:cs="Arial"/>
              </w:rPr>
              <w:t xml:space="preserve"> </w:t>
            </w:r>
          </w:p>
        </w:tc>
      </w:tr>
      <w:tr w:rsidR="006A5569" w14:paraId="2A03718B" w14:textId="77777777">
        <w:trPr>
          <w:trHeight w:val="495"/>
        </w:trPr>
        <w:tc>
          <w:tcPr>
            <w:tcW w:w="851" w:type="dxa"/>
            <w:tcBorders>
              <w:top w:val="single" w:sz="4" w:space="0" w:color="000000"/>
              <w:left w:val="single" w:sz="4" w:space="0" w:color="000000"/>
              <w:bottom w:val="single" w:sz="4" w:space="0" w:color="000000"/>
              <w:right w:val="single" w:sz="4" w:space="0" w:color="000000"/>
            </w:tcBorders>
            <w:vAlign w:val="center"/>
          </w:tcPr>
          <w:p w14:paraId="4D4539E2" w14:textId="77777777" w:rsidR="006A5569" w:rsidRDefault="00A20F22">
            <w:pPr>
              <w:ind w:left="40"/>
            </w:pPr>
            <w:r>
              <w:rPr>
                <w:rFonts w:ascii="Arial" w:eastAsia="Arial" w:hAnsi="Arial" w:cs="Arial"/>
              </w:rPr>
              <w:t xml:space="preserve"> </w:t>
            </w:r>
          </w:p>
        </w:tc>
        <w:tc>
          <w:tcPr>
            <w:tcW w:w="1561" w:type="dxa"/>
            <w:tcBorders>
              <w:top w:val="single" w:sz="4" w:space="0" w:color="000000"/>
              <w:left w:val="single" w:sz="4" w:space="0" w:color="000000"/>
              <w:bottom w:val="single" w:sz="4" w:space="0" w:color="000000"/>
              <w:right w:val="single" w:sz="4" w:space="0" w:color="000000"/>
            </w:tcBorders>
            <w:vAlign w:val="center"/>
          </w:tcPr>
          <w:p w14:paraId="73CA6BF7" w14:textId="77777777" w:rsidR="006A5569" w:rsidRDefault="00A20F22">
            <w:pPr>
              <w:ind w:left="40"/>
            </w:pPr>
            <w:r>
              <w:rPr>
                <w:rFonts w:ascii="Arial" w:eastAsia="Arial" w:hAnsi="Arial" w:cs="Arial"/>
              </w:rPr>
              <w:t xml:space="preserve"> </w:t>
            </w:r>
          </w:p>
        </w:tc>
        <w:tc>
          <w:tcPr>
            <w:tcW w:w="2506" w:type="dxa"/>
            <w:tcBorders>
              <w:top w:val="single" w:sz="4" w:space="0" w:color="000000"/>
              <w:left w:val="single" w:sz="4" w:space="0" w:color="000000"/>
              <w:bottom w:val="single" w:sz="4" w:space="0" w:color="000000"/>
              <w:right w:val="single" w:sz="4" w:space="0" w:color="000000"/>
            </w:tcBorders>
            <w:vAlign w:val="center"/>
          </w:tcPr>
          <w:p w14:paraId="379CCCE8" w14:textId="77777777" w:rsidR="006A5569" w:rsidRDefault="00A20F22">
            <w:pPr>
              <w:ind w:left="40"/>
            </w:pPr>
            <w:r>
              <w:rPr>
                <w:rFonts w:ascii="Arial" w:eastAsia="Arial" w:hAnsi="Arial" w:cs="Arial"/>
              </w:rPr>
              <w:t xml:space="preserve"> </w:t>
            </w:r>
          </w:p>
        </w:tc>
        <w:tc>
          <w:tcPr>
            <w:tcW w:w="4727" w:type="dxa"/>
            <w:tcBorders>
              <w:top w:val="single" w:sz="4" w:space="0" w:color="000000"/>
              <w:left w:val="single" w:sz="4" w:space="0" w:color="000000"/>
              <w:bottom w:val="single" w:sz="4" w:space="0" w:color="000000"/>
              <w:right w:val="single" w:sz="4" w:space="0" w:color="000000"/>
            </w:tcBorders>
            <w:vAlign w:val="center"/>
          </w:tcPr>
          <w:p w14:paraId="156DA299" w14:textId="77777777" w:rsidR="006A5569" w:rsidRDefault="00A20F22">
            <w:pPr>
              <w:ind w:left="35"/>
            </w:pPr>
            <w:r>
              <w:rPr>
                <w:rFonts w:ascii="Arial" w:eastAsia="Arial" w:hAnsi="Arial" w:cs="Arial"/>
              </w:rPr>
              <w:t xml:space="preserve"> </w:t>
            </w:r>
          </w:p>
        </w:tc>
      </w:tr>
      <w:tr w:rsidR="006A5569" w14:paraId="596AB4C6" w14:textId="77777777">
        <w:trPr>
          <w:trHeight w:val="495"/>
        </w:trPr>
        <w:tc>
          <w:tcPr>
            <w:tcW w:w="851" w:type="dxa"/>
            <w:tcBorders>
              <w:top w:val="single" w:sz="4" w:space="0" w:color="000000"/>
              <w:left w:val="single" w:sz="4" w:space="0" w:color="000000"/>
              <w:bottom w:val="single" w:sz="4" w:space="0" w:color="000000"/>
              <w:right w:val="single" w:sz="4" w:space="0" w:color="000000"/>
            </w:tcBorders>
            <w:vAlign w:val="center"/>
          </w:tcPr>
          <w:p w14:paraId="6127B08B" w14:textId="77777777" w:rsidR="006A5569" w:rsidRDefault="00A20F22">
            <w:pPr>
              <w:ind w:left="40"/>
            </w:pPr>
            <w:r>
              <w:rPr>
                <w:rFonts w:ascii="Arial" w:eastAsia="Arial" w:hAnsi="Arial" w:cs="Arial"/>
              </w:rPr>
              <w:t xml:space="preserve"> </w:t>
            </w:r>
          </w:p>
        </w:tc>
        <w:tc>
          <w:tcPr>
            <w:tcW w:w="1561" w:type="dxa"/>
            <w:tcBorders>
              <w:top w:val="single" w:sz="4" w:space="0" w:color="000000"/>
              <w:left w:val="single" w:sz="4" w:space="0" w:color="000000"/>
              <w:bottom w:val="single" w:sz="4" w:space="0" w:color="000000"/>
              <w:right w:val="single" w:sz="4" w:space="0" w:color="000000"/>
            </w:tcBorders>
            <w:vAlign w:val="center"/>
          </w:tcPr>
          <w:p w14:paraId="4AACB689" w14:textId="77777777" w:rsidR="006A5569" w:rsidRDefault="00A20F22">
            <w:pPr>
              <w:ind w:left="40"/>
            </w:pPr>
            <w:r>
              <w:rPr>
                <w:rFonts w:ascii="Arial" w:eastAsia="Arial" w:hAnsi="Arial" w:cs="Arial"/>
              </w:rPr>
              <w:t xml:space="preserve"> </w:t>
            </w:r>
          </w:p>
        </w:tc>
        <w:tc>
          <w:tcPr>
            <w:tcW w:w="2506" w:type="dxa"/>
            <w:tcBorders>
              <w:top w:val="single" w:sz="4" w:space="0" w:color="000000"/>
              <w:left w:val="single" w:sz="4" w:space="0" w:color="000000"/>
              <w:bottom w:val="single" w:sz="4" w:space="0" w:color="000000"/>
              <w:right w:val="single" w:sz="4" w:space="0" w:color="000000"/>
            </w:tcBorders>
            <w:vAlign w:val="center"/>
          </w:tcPr>
          <w:p w14:paraId="5EE39124" w14:textId="77777777" w:rsidR="006A5569" w:rsidRDefault="00A20F22">
            <w:pPr>
              <w:ind w:left="40"/>
            </w:pPr>
            <w:r>
              <w:rPr>
                <w:rFonts w:ascii="Arial" w:eastAsia="Arial" w:hAnsi="Arial" w:cs="Arial"/>
              </w:rPr>
              <w:t xml:space="preserve"> </w:t>
            </w:r>
          </w:p>
        </w:tc>
        <w:tc>
          <w:tcPr>
            <w:tcW w:w="4727" w:type="dxa"/>
            <w:tcBorders>
              <w:top w:val="single" w:sz="4" w:space="0" w:color="000000"/>
              <w:left w:val="single" w:sz="4" w:space="0" w:color="000000"/>
              <w:bottom w:val="single" w:sz="4" w:space="0" w:color="000000"/>
              <w:right w:val="single" w:sz="4" w:space="0" w:color="000000"/>
            </w:tcBorders>
            <w:vAlign w:val="center"/>
          </w:tcPr>
          <w:p w14:paraId="5B43F715" w14:textId="77777777" w:rsidR="006A5569" w:rsidRDefault="00A20F22">
            <w:pPr>
              <w:ind w:left="35"/>
            </w:pPr>
            <w:r>
              <w:rPr>
                <w:rFonts w:ascii="Arial" w:eastAsia="Arial" w:hAnsi="Arial" w:cs="Arial"/>
              </w:rPr>
              <w:t xml:space="preserve"> </w:t>
            </w:r>
          </w:p>
        </w:tc>
      </w:tr>
      <w:tr w:rsidR="006A5569" w14:paraId="2B95431A" w14:textId="77777777">
        <w:trPr>
          <w:trHeight w:val="500"/>
        </w:trPr>
        <w:tc>
          <w:tcPr>
            <w:tcW w:w="851" w:type="dxa"/>
            <w:tcBorders>
              <w:top w:val="single" w:sz="4" w:space="0" w:color="000000"/>
              <w:left w:val="single" w:sz="4" w:space="0" w:color="000000"/>
              <w:bottom w:val="single" w:sz="4" w:space="0" w:color="000000"/>
              <w:right w:val="single" w:sz="4" w:space="0" w:color="000000"/>
            </w:tcBorders>
            <w:vAlign w:val="center"/>
          </w:tcPr>
          <w:p w14:paraId="6DA5E918" w14:textId="77777777" w:rsidR="006A5569" w:rsidRDefault="00A20F22">
            <w:pPr>
              <w:ind w:left="40"/>
            </w:pPr>
            <w:r>
              <w:rPr>
                <w:rFonts w:ascii="Arial" w:eastAsia="Arial" w:hAnsi="Arial" w:cs="Arial"/>
              </w:rPr>
              <w:t xml:space="preserve"> </w:t>
            </w:r>
          </w:p>
        </w:tc>
        <w:tc>
          <w:tcPr>
            <w:tcW w:w="1561" w:type="dxa"/>
            <w:tcBorders>
              <w:top w:val="single" w:sz="4" w:space="0" w:color="000000"/>
              <w:left w:val="single" w:sz="4" w:space="0" w:color="000000"/>
              <w:bottom w:val="single" w:sz="4" w:space="0" w:color="000000"/>
              <w:right w:val="single" w:sz="4" w:space="0" w:color="000000"/>
            </w:tcBorders>
            <w:vAlign w:val="center"/>
          </w:tcPr>
          <w:p w14:paraId="10EC1D68" w14:textId="77777777" w:rsidR="006A5569" w:rsidRDefault="00A20F22">
            <w:pPr>
              <w:ind w:left="40"/>
            </w:pPr>
            <w:r>
              <w:rPr>
                <w:rFonts w:ascii="Arial" w:eastAsia="Arial" w:hAnsi="Arial" w:cs="Arial"/>
              </w:rPr>
              <w:t xml:space="preserve"> </w:t>
            </w:r>
          </w:p>
        </w:tc>
        <w:tc>
          <w:tcPr>
            <w:tcW w:w="2506" w:type="dxa"/>
            <w:tcBorders>
              <w:top w:val="single" w:sz="4" w:space="0" w:color="000000"/>
              <w:left w:val="single" w:sz="4" w:space="0" w:color="000000"/>
              <w:bottom w:val="single" w:sz="4" w:space="0" w:color="000000"/>
              <w:right w:val="single" w:sz="4" w:space="0" w:color="000000"/>
            </w:tcBorders>
            <w:vAlign w:val="center"/>
          </w:tcPr>
          <w:p w14:paraId="4D30D09C" w14:textId="77777777" w:rsidR="006A5569" w:rsidRDefault="00A20F22">
            <w:pPr>
              <w:ind w:left="40"/>
            </w:pPr>
            <w:r>
              <w:rPr>
                <w:rFonts w:ascii="Arial" w:eastAsia="Arial" w:hAnsi="Arial" w:cs="Arial"/>
              </w:rPr>
              <w:t xml:space="preserve"> </w:t>
            </w:r>
          </w:p>
        </w:tc>
        <w:tc>
          <w:tcPr>
            <w:tcW w:w="4727" w:type="dxa"/>
            <w:tcBorders>
              <w:top w:val="single" w:sz="4" w:space="0" w:color="000000"/>
              <w:left w:val="single" w:sz="4" w:space="0" w:color="000000"/>
              <w:bottom w:val="single" w:sz="4" w:space="0" w:color="000000"/>
              <w:right w:val="single" w:sz="4" w:space="0" w:color="000000"/>
            </w:tcBorders>
            <w:vAlign w:val="center"/>
          </w:tcPr>
          <w:p w14:paraId="64BFC27E" w14:textId="77777777" w:rsidR="006A5569" w:rsidRDefault="00A20F22">
            <w:pPr>
              <w:ind w:left="35"/>
            </w:pPr>
            <w:r>
              <w:rPr>
                <w:rFonts w:ascii="Arial" w:eastAsia="Arial" w:hAnsi="Arial" w:cs="Arial"/>
              </w:rPr>
              <w:t xml:space="preserve"> </w:t>
            </w:r>
          </w:p>
        </w:tc>
      </w:tr>
    </w:tbl>
    <w:p w14:paraId="183C026E" w14:textId="77777777" w:rsidR="006A5569" w:rsidRDefault="00A20F22">
      <w:pPr>
        <w:spacing w:after="147"/>
      </w:pPr>
      <w:r>
        <w:rPr>
          <w:rFonts w:ascii="Arial" w:eastAsia="Arial" w:hAnsi="Arial" w:cs="Arial"/>
        </w:rPr>
        <w:t xml:space="preserve"> </w:t>
      </w:r>
    </w:p>
    <w:p w14:paraId="51360276"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Cambria" w:eastAsia="Cambria" w:hAnsi="Cambria" w:cs="Cambria"/>
          <w:b/>
          <w:color w:val="4F81BD"/>
          <w:sz w:val="26"/>
        </w:rPr>
        <w:t xml:space="preserve"> </w:t>
      </w:r>
    </w:p>
    <w:p w14:paraId="2009542B" w14:textId="77777777" w:rsidR="006A5569" w:rsidRDefault="00A20F22">
      <w:pPr>
        <w:pStyle w:val="Titre2"/>
        <w:spacing w:after="34"/>
        <w:ind w:left="-5"/>
      </w:pPr>
      <w:r>
        <w:rPr>
          <w:color w:val="4F81BD"/>
          <w:sz w:val="26"/>
        </w:rPr>
        <w:t>1.4</w:t>
      </w:r>
      <w:r>
        <w:rPr>
          <w:rFonts w:ascii="Arial" w:eastAsia="Arial" w:hAnsi="Arial" w:cs="Arial"/>
          <w:color w:val="4F81BD"/>
          <w:sz w:val="26"/>
        </w:rPr>
        <w:t xml:space="preserve"> </w:t>
      </w:r>
      <w:r>
        <w:rPr>
          <w:color w:val="4F81BD"/>
          <w:sz w:val="26"/>
        </w:rPr>
        <w:t xml:space="preserve">Destinataires du document – Interne Haute Autorité de Santé </w:t>
      </w:r>
    </w:p>
    <w:p w14:paraId="20EEAD4C" w14:textId="77777777" w:rsidR="006A5569" w:rsidRDefault="00A20F22">
      <w:pPr>
        <w:spacing w:after="0"/>
      </w:pPr>
      <w:r>
        <w:rPr>
          <w:rFonts w:ascii="Arial" w:eastAsia="Arial" w:hAnsi="Arial" w:cs="Arial"/>
        </w:rPr>
        <w:t xml:space="preserve"> </w:t>
      </w:r>
    </w:p>
    <w:tbl>
      <w:tblPr>
        <w:tblStyle w:val="TableGrid"/>
        <w:tblW w:w="9639" w:type="dxa"/>
        <w:tblInd w:w="78" w:type="dxa"/>
        <w:tblCellMar>
          <w:right w:w="115" w:type="dxa"/>
        </w:tblCellMar>
        <w:tblLook w:val="04A0" w:firstRow="1" w:lastRow="0" w:firstColumn="1" w:lastColumn="0" w:noHBand="0" w:noVBand="1"/>
      </w:tblPr>
      <w:tblGrid>
        <w:gridCol w:w="3826"/>
        <w:gridCol w:w="2604"/>
        <w:gridCol w:w="3209"/>
      </w:tblGrid>
      <w:tr w:rsidR="006A5569" w14:paraId="040767A5" w14:textId="77777777">
        <w:trPr>
          <w:trHeight w:val="500"/>
        </w:trPr>
        <w:tc>
          <w:tcPr>
            <w:tcW w:w="3827" w:type="dxa"/>
            <w:tcBorders>
              <w:top w:val="single" w:sz="6" w:space="0" w:color="000000"/>
              <w:left w:val="single" w:sz="6" w:space="0" w:color="000000"/>
              <w:bottom w:val="single" w:sz="6" w:space="0" w:color="000000"/>
              <w:right w:val="single" w:sz="6" w:space="0" w:color="000000"/>
            </w:tcBorders>
            <w:vAlign w:val="center"/>
          </w:tcPr>
          <w:p w14:paraId="7F7AEE82" w14:textId="77777777" w:rsidR="006A5569" w:rsidRDefault="00A20F22">
            <w:pPr>
              <w:ind w:left="123"/>
              <w:jc w:val="center"/>
            </w:pPr>
            <w:r>
              <w:rPr>
                <w:rFonts w:ascii="Arial" w:eastAsia="Arial" w:hAnsi="Arial" w:cs="Arial"/>
                <w:b/>
              </w:rPr>
              <w:t xml:space="preserve">Entités </w:t>
            </w:r>
          </w:p>
        </w:tc>
        <w:tc>
          <w:tcPr>
            <w:tcW w:w="2604" w:type="dxa"/>
            <w:tcBorders>
              <w:top w:val="single" w:sz="6" w:space="0" w:color="000000"/>
              <w:left w:val="single" w:sz="6" w:space="0" w:color="000000"/>
              <w:bottom w:val="single" w:sz="6" w:space="0" w:color="000000"/>
              <w:right w:val="nil"/>
            </w:tcBorders>
          </w:tcPr>
          <w:p w14:paraId="2A1CF062" w14:textId="77777777" w:rsidR="006A5569" w:rsidRDefault="006A5569"/>
        </w:tc>
        <w:tc>
          <w:tcPr>
            <w:tcW w:w="3209" w:type="dxa"/>
            <w:tcBorders>
              <w:top w:val="single" w:sz="6" w:space="0" w:color="000000"/>
              <w:left w:val="nil"/>
              <w:bottom w:val="single" w:sz="6" w:space="0" w:color="000000"/>
              <w:right w:val="single" w:sz="6" w:space="0" w:color="000000"/>
            </w:tcBorders>
            <w:vAlign w:val="center"/>
          </w:tcPr>
          <w:p w14:paraId="333E9C85" w14:textId="77777777" w:rsidR="006A5569" w:rsidRDefault="00A20F22">
            <w:r>
              <w:rPr>
                <w:rFonts w:ascii="Arial" w:eastAsia="Arial" w:hAnsi="Arial" w:cs="Arial"/>
                <w:b/>
              </w:rPr>
              <w:t xml:space="preserve">Noms </w:t>
            </w:r>
          </w:p>
        </w:tc>
      </w:tr>
      <w:tr w:rsidR="006A5569" w14:paraId="7039BCBB" w14:textId="77777777">
        <w:trPr>
          <w:trHeight w:val="500"/>
        </w:trPr>
        <w:tc>
          <w:tcPr>
            <w:tcW w:w="3827" w:type="dxa"/>
            <w:tcBorders>
              <w:top w:val="single" w:sz="6" w:space="0" w:color="000000"/>
              <w:left w:val="single" w:sz="6" w:space="0" w:color="000000"/>
              <w:bottom w:val="single" w:sz="6" w:space="0" w:color="000000"/>
              <w:right w:val="single" w:sz="6" w:space="0" w:color="000000"/>
            </w:tcBorders>
            <w:vAlign w:val="center"/>
          </w:tcPr>
          <w:p w14:paraId="2B1FE9CD" w14:textId="77777777" w:rsidR="006A5569" w:rsidRDefault="00A20F22">
            <w:pPr>
              <w:ind w:left="73"/>
            </w:pPr>
            <w:r>
              <w:rPr>
                <w:rFonts w:ascii="Arial" w:eastAsia="Arial" w:hAnsi="Arial" w:cs="Arial"/>
              </w:rPr>
              <w:t xml:space="preserve">Secrétaire Générale </w:t>
            </w:r>
          </w:p>
        </w:tc>
        <w:tc>
          <w:tcPr>
            <w:tcW w:w="2604" w:type="dxa"/>
            <w:tcBorders>
              <w:top w:val="single" w:sz="6" w:space="0" w:color="000000"/>
              <w:left w:val="single" w:sz="6" w:space="0" w:color="000000"/>
              <w:bottom w:val="single" w:sz="6" w:space="0" w:color="000000"/>
              <w:right w:val="nil"/>
            </w:tcBorders>
            <w:vAlign w:val="center"/>
          </w:tcPr>
          <w:p w14:paraId="0259348B" w14:textId="77777777" w:rsidR="006A5569" w:rsidRDefault="00A20F22">
            <w:pPr>
              <w:ind w:left="73"/>
            </w:pPr>
            <w:r>
              <w:rPr>
                <w:rFonts w:ascii="Arial" w:eastAsia="Arial" w:hAnsi="Arial" w:cs="Arial"/>
              </w:rPr>
              <w:t xml:space="preserve">VINCENT Christine </w:t>
            </w:r>
          </w:p>
        </w:tc>
        <w:tc>
          <w:tcPr>
            <w:tcW w:w="3209" w:type="dxa"/>
            <w:tcBorders>
              <w:top w:val="single" w:sz="6" w:space="0" w:color="000000"/>
              <w:left w:val="nil"/>
              <w:bottom w:val="single" w:sz="6" w:space="0" w:color="000000"/>
              <w:right w:val="single" w:sz="6" w:space="0" w:color="000000"/>
            </w:tcBorders>
          </w:tcPr>
          <w:p w14:paraId="33416E85" w14:textId="77777777" w:rsidR="006A5569" w:rsidRDefault="006A5569"/>
        </w:tc>
      </w:tr>
      <w:tr w:rsidR="006A5569" w14:paraId="671E8B3E" w14:textId="77777777">
        <w:trPr>
          <w:trHeight w:val="501"/>
        </w:trPr>
        <w:tc>
          <w:tcPr>
            <w:tcW w:w="3827" w:type="dxa"/>
            <w:tcBorders>
              <w:top w:val="single" w:sz="6" w:space="0" w:color="000000"/>
              <w:left w:val="single" w:sz="6" w:space="0" w:color="000000"/>
              <w:bottom w:val="single" w:sz="6" w:space="0" w:color="000000"/>
              <w:right w:val="single" w:sz="6" w:space="0" w:color="000000"/>
            </w:tcBorders>
            <w:vAlign w:val="center"/>
          </w:tcPr>
          <w:p w14:paraId="720A4FA9" w14:textId="77777777" w:rsidR="006A5569" w:rsidRDefault="00A20F22">
            <w:pPr>
              <w:ind w:left="73"/>
            </w:pPr>
            <w:r>
              <w:rPr>
                <w:rFonts w:ascii="Arial" w:eastAsia="Arial" w:hAnsi="Arial" w:cs="Arial"/>
              </w:rPr>
              <w:t xml:space="preserve">Direction des Achats </w:t>
            </w:r>
          </w:p>
        </w:tc>
        <w:tc>
          <w:tcPr>
            <w:tcW w:w="2604" w:type="dxa"/>
            <w:tcBorders>
              <w:top w:val="single" w:sz="6" w:space="0" w:color="000000"/>
              <w:left w:val="single" w:sz="6" w:space="0" w:color="000000"/>
              <w:bottom w:val="single" w:sz="6" w:space="0" w:color="000000"/>
              <w:right w:val="nil"/>
            </w:tcBorders>
            <w:vAlign w:val="center"/>
          </w:tcPr>
          <w:p w14:paraId="109EFECF" w14:textId="77777777" w:rsidR="006A5569" w:rsidRDefault="00A20F22">
            <w:pPr>
              <w:ind w:left="73"/>
            </w:pPr>
            <w:r>
              <w:rPr>
                <w:rFonts w:ascii="Arial" w:eastAsia="Arial" w:hAnsi="Arial" w:cs="Arial"/>
                <w:sz w:val="20"/>
              </w:rPr>
              <w:t>MAHIEU Frédéric</w:t>
            </w:r>
            <w:r>
              <w:rPr>
                <w:rFonts w:ascii="Arial" w:eastAsia="Arial" w:hAnsi="Arial" w:cs="Arial"/>
              </w:rPr>
              <w:t xml:space="preserve"> </w:t>
            </w:r>
          </w:p>
        </w:tc>
        <w:tc>
          <w:tcPr>
            <w:tcW w:w="3209" w:type="dxa"/>
            <w:tcBorders>
              <w:top w:val="single" w:sz="6" w:space="0" w:color="000000"/>
              <w:left w:val="nil"/>
              <w:bottom w:val="single" w:sz="6" w:space="0" w:color="000000"/>
              <w:right w:val="single" w:sz="6" w:space="0" w:color="000000"/>
            </w:tcBorders>
          </w:tcPr>
          <w:p w14:paraId="3EA1FAC7" w14:textId="77777777" w:rsidR="006A5569" w:rsidRDefault="006A5569"/>
        </w:tc>
      </w:tr>
      <w:tr w:rsidR="006A5569" w14:paraId="222C301B" w14:textId="77777777">
        <w:trPr>
          <w:trHeight w:val="500"/>
        </w:trPr>
        <w:tc>
          <w:tcPr>
            <w:tcW w:w="3827" w:type="dxa"/>
            <w:tcBorders>
              <w:top w:val="single" w:sz="6" w:space="0" w:color="000000"/>
              <w:left w:val="single" w:sz="6" w:space="0" w:color="000000"/>
              <w:bottom w:val="single" w:sz="6" w:space="0" w:color="000000"/>
              <w:right w:val="single" w:sz="6" w:space="0" w:color="000000"/>
            </w:tcBorders>
            <w:vAlign w:val="center"/>
          </w:tcPr>
          <w:p w14:paraId="19D0B965" w14:textId="77777777" w:rsidR="006A5569" w:rsidRDefault="00A20F22">
            <w:pPr>
              <w:ind w:left="73"/>
            </w:pPr>
            <w:r>
              <w:rPr>
                <w:rFonts w:ascii="Arial" w:eastAsia="Arial" w:hAnsi="Arial" w:cs="Arial"/>
              </w:rPr>
              <w:t xml:space="preserve">Direction Juridique </w:t>
            </w:r>
          </w:p>
        </w:tc>
        <w:tc>
          <w:tcPr>
            <w:tcW w:w="2604" w:type="dxa"/>
            <w:tcBorders>
              <w:top w:val="single" w:sz="6" w:space="0" w:color="000000"/>
              <w:left w:val="single" w:sz="6" w:space="0" w:color="000000"/>
              <w:bottom w:val="single" w:sz="6" w:space="0" w:color="000000"/>
              <w:right w:val="nil"/>
            </w:tcBorders>
            <w:vAlign w:val="center"/>
          </w:tcPr>
          <w:p w14:paraId="7765126F" w14:textId="77777777" w:rsidR="006A5569" w:rsidRDefault="00A20F22">
            <w:pPr>
              <w:ind w:left="73"/>
            </w:pPr>
            <w:r>
              <w:rPr>
                <w:rFonts w:ascii="Arial" w:eastAsia="Arial" w:hAnsi="Arial" w:cs="Arial"/>
                <w:sz w:val="20"/>
              </w:rPr>
              <w:t>BRONNENKANT Hélène</w:t>
            </w:r>
            <w:r>
              <w:rPr>
                <w:rFonts w:ascii="Arial" w:eastAsia="Arial" w:hAnsi="Arial" w:cs="Arial"/>
              </w:rPr>
              <w:t xml:space="preserve"> </w:t>
            </w:r>
          </w:p>
        </w:tc>
        <w:tc>
          <w:tcPr>
            <w:tcW w:w="3209" w:type="dxa"/>
            <w:tcBorders>
              <w:top w:val="single" w:sz="6" w:space="0" w:color="000000"/>
              <w:left w:val="nil"/>
              <w:bottom w:val="single" w:sz="6" w:space="0" w:color="000000"/>
              <w:right w:val="single" w:sz="6" w:space="0" w:color="000000"/>
            </w:tcBorders>
          </w:tcPr>
          <w:p w14:paraId="7B8115BF" w14:textId="77777777" w:rsidR="006A5569" w:rsidRDefault="006A5569"/>
        </w:tc>
      </w:tr>
      <w:tr w:rsidR="006A5569" w14:paraId="2BE50600" w14:textId="77777777">
        <w:trPr>
          <w:trHeight w:val="500"/>
        </w:trPr>
        <w:tc>
          <w:tcPr>
            <w:tcW w:w="3827" w:type="dxa"/>
            <w:tcBorders>
              <w:top w:val="single" w:sz="6" w:space="0" w:color="000000"/>
              <w:left w:val="single" w:sz="6" w:space="0" w:color="000000"/>
              <w:bottom w:val="single" w:sz="6" w:space="0" w:color="000000"/>
              <w:right w:val="single" w:sz="6" w:space="0" w:color="000000"/>
            </w:tcBorders>
            <w:vAlign w:val="center"/>
          </w:tcPr>
          <w:p w14:paraId="143E4F0F" w14:textId="77777777" w:rsidR="006A5569" w:rsidRDefault="00A20F22">
            <w:pPr>
              <w:ind w:left="73"/>
            </w:pPr>
            <w:r>
              <w:rPr>
                <w:rFonts w:ascii="Arial" w:eastAsia="Arial" w:hAnsi="Arial" w:cs="Arial"/>
              </w:rPr>
              <w:t xml:space="preserve">Pôle Stratégie Data </w:t>
            </w:r>
          </w:p>
        </w:tc>
        <w:tc>
          <w:tcPr>
            <w:tcW w:w="2604" w:type="dxa"/>
            <w:tcBorders>
              <w:top w:val="single" w:sz="6" w:space="0" w:color="000000"/>
              <w:left w:val="single" w:sz="6" w:space="0" w:color="000000"/>
              <w:bottom w:val="single" w:sz="6" w:space="0" w:color="000000"/>
              <w:right w:val="nil"/>
            </w:tcBorders>
            <w:vAlign w:val="center"/>
          </w:tcPr>
          <w:p w14:paraId="356B9E5C" w14:textId="77777777" w:rsidR="006A5569" w:rsidRDefault="00A20F22">
            <w:pPr>
              <w:ind w:left="73"/>
            </w:pPr>
            <w:r>
              <w:rPr>
                <w:rFonts w:ascii="Arial" w:eastAsia="Arial" w:hAnsi="Arial" w:cs="Arial"/>
                <w:sz w:val="20"/>
              </w:rPr>
              <w:t xml:space="preserve">JACHIET Pierre-Alain </w:t>
            </w:r>
          </w:p>
        </w:tc>
        <w:tc>
          <w:tcPr>
            <w:tcW w:w="3209" w:type="dxa"/>
            <w:tcBorders>
              <w:top w:val="single" w:sz="6" w:space="0" w:color="000000"/>
              <w:left w:val="nil"/>
              <w:bottom w:val="single" w:sz="6" w:space="0" w:color="000000"/>
              <w:right w:val="single" w:sz="6" w:space="0" w:color="000000"/>
            </w:tcBorders>
          </w:tcPr>
          <w:p w14:paraId="7CA6F3D4" w14:textId="77777777" w:rsidR="006A5569" w:rsidRDefault="006A5569"/>
        </w:tc>
      </w:tr>
    </w:tbl>
    <w:p w14:paraId="0C23FCC1" w14:textId="77777777" w:rsidR="006A5569" w:rsidRDefault="00A20F22">
      <w:pPr>
        <w:spacing w:after="92"/>
      </w:pPr>
      <w:r>
        <w:rPr>
          <w:rFonts w:ascii="Arial" w:eastAsia="Arial" w:hAnsi="Arial" w:cs="Arial"/>
        </w:rPr>
        <w:t xml:space="preserve"> </w:t>
      </w:r>
    </w:p>
    <w:p w14:paraId="5BA427EB" w14:textId="77777777" w:rsidR="006A5569" w:rsidRDefault="00A20F22">
      <w:pPr>
        <w:spacing w:after="102"/>
      </w:pPr>
      <w:r>
        <w:rPr>
          <w:rFonts w:ascii="Arial" w:eastAsia="Arial" w:hAnsi="Arial" w:cs="Arial"/>
        </w:rPr>
        <w:t xml:space="preserve"> </w:t>
      </w:r>
    </w:p>
    <w:p w14:paraId="439C37DD" w14:textId="77777777" w:rsidR="006A5569" w:rsidRDefault="00A20F22">
      <w:pPr>
        <w:spacing w:after="0"/>
      </w:pPr>
      <w:r>
        <w:rPr>
          <w:rFonts w:ascii="Arial" w:eastAsia="Arial" w:hAnsi="Arial" w:cs="Arial"/>
          <w:b/>
        </w:rPr>
        <w:t xml:space="preserve"> </w:t>
      </w:r>
      <w:r>
        <w:rPr>
          <w:rFonts w:ascii="Arial" w:eastAsia="Arial" w:hAnsi="Arial" w:cs="Arial"/>
          <w:b/>
        </w:rPr>
        <w:tab/>
        <w:t xml:space="preserve"> </w:t>
      </w:r>
      <w:r>
        <w:br w:type="page"/>
      </w:r>
    </w:p>
    <w:p w14:paraId="5B17FCCA" w14:textId="77777777" w:rsidR="006A5569" w:rsidRDefault="00A20F22">
      <w:pPr>
        <w:spacing w:after="97"/>
      </w:pPr>
      <w:r>
        <w:rPr>
          <w:rFonts w:ascii="Arial" w:eastAsia="Arial" w:hAnsi="Arial" w:cs="Arial"/>
          <w:b/>
        </w:rPr>
        <w:lastRenderedPageBreak/>
        <w:t xml:space="preserve">Entre </w:t>
      </w:r>
    </w:p>
    <w:p w14:paraId="4249B39D" w14:textId="77777777" w:rsidR="006A5569" w:rsidRDefault="00A20F22">
      <w:pPr>
        <w:spacing w:after="92"/>
      </w:pPr>
      <w:r>
        <w:rPr>
          <w:rFonts w:ascii="Arial" w:eastAsia="Arial" w:hAnsi="Arial" w:cs="Arial"/>
        </w:rPr>
        <w:t xml:space="preserve">« Les parties » telles que définies au Contrat </w:t>
      </w:r>
    </w:p>
    <w:p w14:paraId="207C6CE6" w14:textId="77777777" w:rsidR="006A5569" w:rsidRDefault="00A20F22">
      <w:pPr>
        <w:spacing w:after="77"/>
      </w:pPr>
      <w:r>
        <w:rPr>
          <w:rFonts w:ascii="Arial" w:eastAsia="Arial" w:hAnsi="Arial" w:cs="Arial"/>
        </w:rPr>
        <w:t xml:space="preserve"> </w:t>
      </w:r>
    </w:p>
    <w:p w14:paraId="606A6561" w14:textId="77777777" w:rsidR="006A5569" w:rsidRDefault="00A20F22">
      <w:pPr>
        <w:spacing w:after="92"/>
      </w:pPr>
      <w:r>
        <w:rPr>
          <w:rFonts w:ascii="Arial" w:eastAsia="Arial" w:hAnsi="Arial" w:cs="Arial"/>
          <w:sz w:val="20"/>
        </w:rPr>
        <w:t xml:space="preserve"> </w:t>
      </w:r>
    </w:p>
    <w:p w14:paraId="6CC0326C" w14:textId="77777777" w:rsidR="006A5569" w:rsidRDefault="00A20F22">
      <w:pPr>
        <w:spacing w:after="0"/>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br w:type="page"/>
      </w:r>
    </w:p>
    <w:p w14:paraId="245B4090" w14:textId="77777777" w:rsidR="006A5569" w:rsidRDefault="00A20F22">
      <w:pPr>
        <w:pStyle w:val="Titre1"/>
        <w:ind w:left="0" w:right="526" w:firstLine="0"/>
      </w:pPr>
      <w:r>
        <w:lastRenderedPageBreak/>
        <w:t xml:space="preserve">SOMMAIRE </w:t>
      </w:r>
    </w:p>
    <w:p w14:paraId="5BC89A5E" w14:textId="77777777" w:rsidR="006A5569" w:rsidRDefault="00A20F22">
      <w:pPr>
        <w:spacing w:after="97"/>
      </w:pPr>
      <w:r>
        <w:rPr>
          <w:rFonts w:ascii="Arial" w:eastAsia="Arial" w:hAnsi="Arial" w:cs="Arial"/>
          <w:sz w:val="20"/>
        </w:rPr>
        <w:t xml:space="preserve"> </w:t>
      </w:r>
    </w:p>
    <w:p w14:paraId="39D701FC" w14:textId="77777777" w:rsidR="006A5569" w:rsidRDefault="00A20F22">
      <w:pPr>
        <w:spacing w:after="92"/>
      </w:pPr>
      <w:r>
        <w:rPr>
          <w:rFonts w:ascii="Arial" w:eastAsia="Arial" w:hAnsi="Arial" w:cs="Arial"/>
          <w:sz w:val="20"/>
        </w:rPr>
        <w:t xml:space="preserve"> </w:t>
      </w:r>
    </w:p>
    <w:p w14:paraId="0873E15D" w14:textId="77777777" w:rsidR="006A5569" w:rsidRDefault="00A20F22">
      <w:pPr>
        <w:numPr>
          <w:ilvl w:val="0"/>
          <w:numId w:val="1"/>
        </w:numPr>
        <w:spacing w:after="71"/>
        <w:ind w:hanging="441"/>
      </w:pPr>
      <w:r>
        <w:rPr>
          <w:rFonts w:ascii="Arial" w:eastAsia="Arial" w:hAnsi="Arial" w:cs="Arial"/>
          <w:b/>
          <w:sz w:val="20"/>
        </w:rPr>
        <w:t>PROPRIETES DU DOCUMENT ....................................................................................................... 2</w:t>
      </w:r>
      <w:r>
        <w:t xml:space="preserve"> </w:t>
      </w:r>
    </w:p>
    <w:p w14:paraId="609964D4" w14:textId="77777777" w:rsidR="006A5569" w:rsidRDefault="00A20F22">
      <w:pPr>
        <w:numPr>
          <w:ilvl w:val="1"/>
          <w:numId w:val="1"/>
        </w:numPr>
        <w:spacing w:after="91" w:line="248" w:lineRule="auto"/>
        <w:ind w:right="517" w:hanging="681"/>
        <w:jc w:val="both"/>
      </w:pPr>
      <w:r>
        <w:rPr>
          <w:rFonts w:ascii="Arial" w:eastAsia="Arial" w:hAnsi="Arial" w:cs="Arial"/>
          <w:sz w:val="20"/>
        </w:rPr>
        <w:t>T</w:t>
      </w:r>
      <w:r>
        <w:rPr>
          <w:rFonts w:ascii="Arial" w:eastAsia="Arial" w:hAnsi="Arial" w:cs="Arial"/>
          <w:sz w:val="16"/>
        </w:rPr>
        <w:t>ITRE</w:t>
      </w:r>
      <w:r>
        <w:rPr>
          <w:rFonts w:ascii="Arial" w:eastAsia="Arial" w:hAnsi="Arial" w:cs="Arial"/>
          <w:sz w:val="20"/>
        </w:rPr>
        <w:t>.......................................................................................................................................... 2</w:t>
      </w:r>
      <w:r>
        <w:t xml:space="preserve"> </w:t>
      </w:r>
    </w:p>
    <w:p w14:paraId="77BE141F" w14:textId="77777777" w:rsidR="006A5569" w:rsidRDefault="00A20F22">
      <w:pPr>
        <w:numPr>
          <w:ilvl w:val="1"/>
          <w:numId w:val="1"/>
        </w:numPr>
        <w:spacing w:after="87" w:line="248" w:lineRule="auto"/>
        <w:ind w:right="517" w:hanging="681"/>
        <w:jc w:val="both"/>
      </w:pPr>
      <w:r>
        <w:rPr>
          <w:rFonts w:ascii="Arial" w:eastAsia="Arial" w:hAnsi="Arial" w:cs="Arial"/>
          <w:sz w:val="20"/>
        </w:rPr>
        <w:t>D</w:t>
      </w:r>
      <w:r>
        <w:rPr>
          <w:rFonts w:ascii="Arial" w:eastAsia="Arial" w:hAnsi="Arial" w:cs="Arial"/>
          <w:sz w:val="16"/>
        </w:rPr>
        <w:t>OCUMENTS DE REFERENCE</w:t>
      </w:r>
      <w:r>
        <w:rPr>
          <w:rFonts w:ascii="Arial" w:eastAsia="Arial" w:hAnsi="Arial" w:cs="Arial"/>
          <w:sz w:val="20"/>
        </w:rPr>
        <w:t xml:space="preserve"> ....................................................................................................... 2</w:t>
      </w:r>
      <w:r>
        <w:t xml:space="preserve"> </w:t>
      </w:r>
    </w:p>
    <w:p w14:paraId="5216D3CF" w14:textId="77777777" w:rsidR="006A5569" w:rsidRDefault="00A20F22">
      <w:pPr>
        <w:numPr>
          <w:ilvl w:val="1"/>
          <w:numId w:val="1"/>
        </w:numPr>
        <w:spacing w:after="105" w:line="248" w:lineRule="auto"/>
        <w:ind w:right="517" w:hanging="681"/>
        <w:jc w:val="both"/>
      </w:pPr>
      <w:r>
        <w:rPr>
          <w:rFonts w:ascii="Arial" w:eastAsia="Arial" w:hAnsi="Arial" w:cs="Arial"/>
          <w:sz w:val="20"/>
        </w:rPr>
        <w:t>S</w:t>
      </w:r>
      <w:r>
        <w:rPr>
          <w:rFonts w:ascii="Arial" w:eastAsia="Arial" w:hAnsi="Arial" w:cs="Arial"/>
          <w:sz w:val="16"/>
        </w:rPr>
        <w:t>UIVI DES MODIFICATIONS</w:t>
      </w:r>
      <w:r>
        <w:rPr>
          <w:rFonts w:ascii="Arial" w:eastAsia="Arial" w:hAnsi="Arial" w:cs="Arial"/>
          <w:sz w:val="20"/>
        </w:rPr>
        <w:t>............................................................................................................ 2</w:t>
      </w:r>
      <w:r>
        <w:t xml:space="preserve"> </w:t>
      </w:r>
    </w:p>
    <w:p w14:paraId="50C8916D" w14:textId="77777777" w:rsidR="006A5569" w:rsidRDefault="00A20F22">
      <w:pPr>
        <w:pStyle w:val="Titre2"/>
        <w:tabs>
          <w:tab w:val="center" w:pos="338"/>
          <w:tab w:val="center" w:pos="4978"/>
        </w:tabs>
        <w:spacing w:after="81"/>
        <w:ind w:left="0" w:firstLine="0"/>
      </w:pPr>
      <w:r>
        <w:rPr>
          <w:rFonts w:ascii="Calibri" w:eastAsia="Calibri" w:hAnsi="Calibri" w:cs="Calibri"/>
          <w:b w:val="0"/>
          <w:color w:val="000000"/>
          <w:sz w:val="22"/>
        </w:rPr>
        <w:tab/>
      </w:r>
      <w:r>
        <w:rPr>
          <w:rFonts w:ascii="Arial" w:eastAsia="Arial" w:hAnsi="Arial" w:cs="Arial"/>
          <w:b w:val="0"/>
          <w:color w:val="000000"/>
          <w:sz w:val="20"/>
        </w:rPr>
        <w:t>1.4</w:t>
      </w:r>
      <w:r>
        <w:rPr>
          <w:rFonts w:ascii="Calibri" w:eastAsia="Calibri" w:hAnsi="Calibri" w:cs="Calibri"/>
          <w:b w:val="0"/>
          <w:color w:val="000000"/>
          <w:sz w:val="22"/>
        </w:rPr>
        <w:t xml:space="preserve"> </w:t>
      </w:r>
      <w:r>
        <w:rPr>
          <w:rFonts w:ascii="Calibri" w:eastAsia="Calibri" w:hAnsi="Calibri" w:cs="Calibri"/>
          <w:b w:val="0"/>
          <w:color w:val="000000"/>
          <w:sz w:val="22"/>
        </w:rPr>
        <w:tab/>
      </w:r>
      <w:r>
        <w:rPr>
          <w:rFonts w:ascii="Arial" w:eastAsia="Arial" w:hAnsi="Arial" w:cs="Arial"/>
          <w:b w:val="0"/>
          <w:color w:val="000000"/>
          <w:sz w:val="20"/>
        </w:rPr>
        <w:t>D</w:t>
      </w:r>
      <w:r>
        <w:rPr>
          <w:rFonts w:ascii="Arial" w:eastAsia="Arial" w:hAnsi="Arial" w:cs="Arial"/>
          <w:b w:val="0"/>
          <w:color w:val="000000"/>
          <w:sz w:val="16"/>
        </w:rPr>
        <w:t xml:space="preserve">ESTINATAIRES DU DOCUMENT </w:t>
      </w:r>
      <w:r>
        <w:rPr>
          <w:rFonts w:ascii="Arial" w:eastAsia="Arial" w:hAnsi="Arial" w:cs="Arial"/>
          <w:b w:val="0"/>
          <w:color w:val="000000"/>
          <w:sz w:val="20"/>
        </w:rPr>
        <w:t>–</w:t>
      </w:r>
      <w:r>
        <w:rPr>
          <w:rFonts w:ascii="Arial" w:eastAsia="Arial" w:hAnsi="Arial" w:cs="Arial"/>
          <w:b w:val="0"/>
          <w:color w:val="000000"/>
          <w:sz w:val="16"/>
        </w:rPr>
        <w:t xml:space="preserve"> </w:t>
      </w:r>
      <w:r>
        <w:rPr>
          <w:rFonts w:ascii="Arial" w:eastAsia="Arial" w:hAnsi="Arial" w:cs="Arial"/>
          <w:b w:val="0"/>
          <w:color w:val="000000"/>
          <w:sz w:val="20"/>
        </w:rPr>
        <w:t>I</w:t>
      </w:r>
      <w:r>
        <w:rPr>
          <w:rFonts w:ascii="Arial" w:eastAsia="Arial" w:hAnsi="Arial" w:cs="Arial"/>
          <w:b w:val="0"/>
          <w:color w:val="000000"/>
          <w:sz w:val="16"/>
        </w:rPr>
        <w:t xml:space="preserve">NTERNE </w:t>
      </w:r>
      <w:r>
        <w:rPr>
          <w:rFonts w:ascii="Arial" w:eastAsia="Arial" w:hAnsi="Arial" w:cs="Arial"/>
          <w:b w:val="0"/>
          <w:color w:val="000000"/>
          <w:sz w:val="20"/>
        </w:rPr>
        <w:t>H</w:t>
      </w:r>
      <w:r>
        <w:rPr>
          <w:rFonts w:ascii="Arial" w:eastAsia="Arial" w:hAnsi="Arial" w:cs="Arial"/>
          <w:b w:val="0"/>
          <w:color w:val="000000"/>
          <w:sz w:val="16"/>
        </w:rPr>
        <w:t xml:space="preserve">AUTE </w:t>
      </w:r>
      <w:r>
        <w:rPr>
          <w:rFonts w:ascii="Arial" w:eastAsia="Arial" w:hAnsi="Arial" w:cs="Arial"/>
          <w:b w:val="0"/>
          <w:color w:val="000000"/>
          <w:sz w:val="20"/>
        </w:rPr>
        <w:t>A</w:t>
      </w:r>
      <w:r>
        <w:rPr>
          <w:rFonts w:ascii="Arial" w:eastAsia="Arial" w:hAnsi="Arial" w:cs="Arial"/>
          <w:b w:val="0"/>
          <w:color w:val="000000"/>
          <w:sz w:val="16"/>
        </w:rPr>
        <w:t xml:space="preserve">UTORITE DE </w:t>
      </w:r>
      <w:r>
        <w:rPr>
          <w:rFonts w:ascii="Arial" w:eastAsia="Arial" w:hAnsi="Arial" w:cs="Arial"/>
          <w:b w:val="0"/>
          <w:color w:val="000000"/>
          <w:sz w:val="20"/>
        </w:rPr>
        <w:t>S</w:t>
      </w:r>
      <w:r>
        <w:rPr>
          <w:rFonts w:ascii="Arial" w:eastAsia="Arial" w:hAnsi="Arial" w:cs="Arial"/>
          <w:b w:val="0"/>
          <w:color w:val="000000"/>
          <w:sz w:val="16"/>
        </w:rPr>
        <w:t>ANTE</w:t>
      </w:r>
      <w:r>
        <w:rPr>
          <w:rFonts w:ascii="Arial" w:eastAsia="Arial" w:hAnsi="Arial" w:cs="Arial"/>
          <w:b w:val="0"/>
          <w:color w:val="000000"/>
          <w:sz w:val="20"/>
        </w:rPr>
        <w:t xml:space="preserve"> ........................................ 3</w:t>
      </w:r>
      <w:r>
        <w:rPr>
          <w:rFonts w:ascii="Calibri" w:eastAsia="Calibri" w:hAnsi="Calibri" w:cs="Calibri"/>
          <w:b w:val="0"/>
          <w:color w:val="000000"/>
          <w:sz w:val="22"/>
        </w:rPr>
        <w:t xml:space="preserve"> </w:t>
      </w:r>
    </w:p>
    <w:p w14:paraId="397FEBA6" w14:textId="77777777" w:rsidR="006A5569" w:rsidRDefault="00A20F22">
      <w:pPr>
        <w:numPr>
          <w:ilvl w:val="0"/>
          <w:numId w:val="2"/>
        </w:numPr>
        <w:spacing w:after="71"/>
        <w:ind w:hanging="441"/>
      </w:pPr>
      <w:r>
        <w:rPr>
          <w:rFonts w:ascii="Arial" w:eastAsia="Arial" w:hAnsi="Arial" w:cs="Arial"/>
          <w:b/>
          <w:sz w:val="20"/>
        </w:rPr>
        <w:t>PREAMBULE ................................................................................................................................... 6</w:t>
      </w:r>
      <w:r>
        <w:t xml:space="preserve"> </w:t>
      </w:r>
    </w:p>
    <w:p w14:paraId="7B800C1A" w14:textId="77777777" w:rsidR="006A5569" w:rsidRDefault="00A20F22">
      <w:pPr>
        <w:numPr>
          <w:ilvl w:val="0"/>
          <w:numId w:val="2"/>
        </w:numPr>
        <w:spacing w:after="71"/>
        <w:ind w:hanging="441"/>
      </w:pPr>
      <w:r>
        <w:rPr>
          <w:rFonts w:ascii="Arial" w:eastAsia="Arial" w:hAnsi="Arial" w:cs="Arial"/>
          <w:b/>
          <w:sz w:val="20"/>
        </w:rPr>
        <w:t>MODE OPERATOIRE DE REPONSE.............................................................................................. 7</w:t>
      </w:r>
      <w:r>
        <w:t xml:space="preserve"> </w:t>
      </w:r>
    </w:p>
    <w:p w14:paraId="7A5D489D" w14:textId="77777777" w:rsidR="006A5569" w:rsidRDefault="00A20F22">
      <w:pPr>
        <w:numPr>
          <w:ilvl w:val="0"/>
          <w:numId w:val="2"/>
        </w:numPr>
        <w:spacing w:after="71"/>
        <w:ind w:hanging="441"/>
      </w:pPr>
      <w:r>
        <w:rPr>
          <w:rFonts w:ascii="Arial" w:eastAsia="Arial" w:hAnsi="Arial" w:cs="Arial"/>
          <w:b/>
          <w:sz w:val="20"/>
        </w:rPr>
        <w:t>DESCRIPTION DE LA PRESTATION OU DU SERVICE ............................................................... 8</w:t>
      </w:r>
      <w:r>
        <w:t xml:space="preserve"> </w:t>
      </w:r>
    </w:p>
    <w:p w14:paraId="67B7A2F2" w14:textId="77777777" w:rsidR="006A5569" w:rsidRDefault="00A20F22">
      <w:pPr>
        <w:numPr>
          <w:ilvl w:val="0"/>
          <w:numId w:val="2"/>
        </w:numPr>
        <w:spacing w:after="71"/>
        <w:ind w:hanging="441"/>
      </w:pPr>
      <w:r>
        <w:rPr>
          <w:rFonts w:ascii="Arial" w:eastAsia="Arial" w:hAnsi="Arial" w:cs="Arial"/>
          <w:b/>
          <w:sz w:val="20"/>
        </w:rPr>
        <w:t>EXIGENCES DE SECURITE ............................................................................................................ 9</w:t>
      </w:r>
      <w:r>
        <w:t xml:space="preserve"> </w:t>
      </w:r>
    </w:p>
    <w:p w14:paraId="0AF31E1F" w14:textId="77777777" w:rsidR="006A5569" w:rsidRDefault="00A20F22">
      <w:pPr>
        <w:numPr>
          <w:ilvl w:val="1"/>
          <w:numId w:val="2"/>
        </w:numPr>
        <w:spacing w:after="88" w:line="248" w:lineRule="auto"/>
        <w:ind w:right="517" w:hanging="681"/>
        <w:jc w:val="both"/>
      </w:pPr>
      <w:r>
        <w:rPr>
          <w:rFonts w:ascii="Arial" w:eastAsia="Arial" w:hAnsi="Arial" w:cs="Arial"/>
          <w:sz w:val="20"/>
        </w:rPr>
        <w:t>C</w:t>
      </w:r>
      <w:r>
        <w:rPr>
          <w:rFonts w:ascii="Arial" w:eastAsia="Arial" w:hAnsi="Arial" w:cs="Arial"/>
          <w:sz w:val="16"/>
        </w:rPr>
        <w:t>ADRE JURIDIQUE</w:t>
      </w:r>
      <w:r>
        <w:rPr>
          <w:rFonts w:ascii="Arial" w:eastAsia="Arial" w:hAnsi="Arial" w:cs="Arial"/>
          <w:sz w:val="20"/>
        </w:rPr>
        <w:t xml:space="preserve"> ....................................................................................................................... 9</w:t>
      </w:r>
      <w:r>
        <w:t xml:space="preserve"> </w:t>
      </w:r>
    </w:p>
    <w:p w14:paraId="2BD73692" w14:textId="77777777" w:rsidR="006A5569" w:rsidRDefault="00A20F22">
      <w:pPr>
        <w:numPr>
          <w:ilvl w:val="1"/>
          <w:numId w:val="2"/>
        </w:numPr>
        <w:spacing w:after="95" w:line="248" w:lineRule="auto"/>
        <w:ind w:right="517" w:hanging="681"/>
        <w:jc w:val="both"/>
      </w:pPr>
      <w:r>
        <w:rPr>
          <w:rFonts w:ascii="Arial" w:eastAsia="Arial" w:hAnsi="Arial" w:cs="Arial"/>
          <w:sz w:val="20"/>
        </w:rPr>
        <w:t>O</w:t>
      </w:r>
      <w:r>
        <w:rPr>
          <w:rFonts w:ascii="Arial" w:eastAsia="Arial" w:hAnsi="Arial" w:cs="Arial"/>
          <w:sz w:val="16"/>
        </w:rPr>
        <w:t>RGANISATION DE LA SECURITE</w:t>
      </w:r>
      <w:r>
        <w:rPr>
          <w:rFonts w:ascii="Arial" w:eastAsia="Arial" w:hAnsi="Arial" w:cs="Arial"/>
          <w:sz w:val="20"/>
        </w:rPr>
        <w:t xml:space="preserve"> ................................................................................................. 14</w:t>
      </w:r>
      <w:r>
        <w:t xml:space="preserve"> </w:t>
      </w:r>
    </w:p>
    <w:p w14:paraId="7A55586D" w14:textId="77777777" w:rsidR="006A5569" w:rsidRDefault="00A20F22">
      <w:pPr>
        <w:numPr>
          <w:ilvl w:val="1"/>
          <w:numId w:val="2"/>
        </w:numPr>
        <w:spacing w:after="95" w:line="248" w:lineRule="auto"/>
        <w:ind w:right="517" w:hanging="681"/>
        <w:jc w:val="both"/>
      </w:pPr>
      <w:r>
        <w:rPr>
          <w:rFonts w:ascii="Arial" w:eastAsia="Arial" w:hAnsi="Arial" w:cs="Arial"/>
          <w:sz w:val="20"/>
        </w:rPr>
        <w:t>A</w:t>
      </w:r>
      <w:r>
        <w:rPr>
          <w:rFonts w:ascii="Arial" w:eastAsia="Arial" w:hAnsi="Arial" w:cs="Arial"/>
          <w:sz w:val="16"/>
        </w:rPr>
        <w:t>UDIT ET CONTROLES DE SECURITE</w:t>
      </w:r>
      <w:r>
        <w:rPr>
          <w:rFonts w:ascii="Arial" w:eastAsia="Arial" w:hAnsi="Arial" w:cs="Arial"/>
          <w:sz w:val="20"/>
        </w:rPr>
        <w:t xml:space="preserve"> ........................................................................................... 21</w:t>
      </w:r>
      <w:r>
        <w:t xml:space="preserve"> </w:t>
      </w:r>
    </w:p>
    <w:p w14:paraId="372E4230" w14:textId="77777777" w:rsidR="006A5569" w:rsidRDefault="00A20F22">
      <w:pPr>
        <w:numPr>
          <w:ilvl w:val="1"/>
          <w:numId w:val="2"/>
        </w:numPr>
        <w:spacing w:after="87" w:line="248" w:lineRule="auto"/>
        <w:ind w:right="517" w:hanging="681"/>
        <w:jc w:val="both"/>
      </w:pPr>
      <w:r>
        <w:rPr>
          <w:rFonts w:ascii="Arial" w:eastAsia="Arial" w:hAnsi="Arial" w:cs="Arial"/>
          <w:sz w:val="20"/>
        </w:rPr>
        <w:t>S</w:t>
      </w:r>
      <w:r>
        <w:rPr>
          <w:rFonts w:ascii="Arial" w:eastAsia="Arial" w:hAnsi="Arial" w:cs="Arial"/>
          <w:sz w:val="16"/>
        </w:rPr>
        <w:t>ECURITE DES ENVIRONNEMENTS</w:t>
      </w:r>
      <w:r>
        <w:rPr>
          <w:rFonts w:ascii="Arial" w:eastAsia="Arial" w:hAnsi="Arial" w:cs="Arial"/>
          <w:sz w:val="20"/>
        </w:rPr>
        <w:t xml:space="preserve"> .............................................................................................. 25</w:t>
      </w:r>
      <w:r>
        <w:t xml:space="preserve"> </w:t>
      </w:r>
    </w:p>
    <w:p w14:paraId="04ADF732" w14:textId="77777777" w:rsidR="006A5569" w:rsidRDefault="00A20F22">
      <w:pPr>
        <w:numPr>
          <w:ilvl w:val="1"/>
          <w:numId w:val="2"/>
        </w:numPr>
        <w:spacing w:after="94" w:line="248" w:lineRule="auto"/>
        <w:ind w:right="517" w:hanging="681"/>
        <w:jc w:val="both"/>
      </w:pPr>
      <w:r>
        <w:rPr>
          <w:rFonts w:ascii="Arial" w:eastAsia="Arial" w:hAnsi="Arial" w:cs="Arial"/>
          <w:sz w:val="20"/>
        </w:rPr>
        <w:t>S</w:t>
      </w:r>
      <w:r>
        <w:rPr>
          <w:rFonts w:ascii="Arial" w:eastAsia="Arial" w:hAnsi="Arial" w:cs="Arial"/>
          <w:sz w:val="16"/>
        </w:rPr>
        <w:t>ECURITE DES DONNEES</w:t>
      </w:r>
      <w:r>
        <w:rPr>
          <w:rFonts w:ascii="Arial" w:eastAsia="Arial" w:hAnsi="Arial" w:cs="Arial"/>
          <w:sz w:val="20"/>
        </w:rPr>
        <w:t xml:space="preserve"> ........................................................................................................... 29</w:t>
      </w:r>
      <w:r>
        <w:t xml:space="preserve"> </w:t>
      </w:r>
    </w:p>
    <w:p w14:paraId="20F0DEC8" w14:textId="77777777" w:rsidR="006A5569" w:rsidRDefault="00A20F22">
      <w:pPr>
        <w:numPr>
          <w:ilvl w:val="1"/>
          <w:numId w:val="2"/>
        </w:numPr>
        <w:spacing w:after="112" w:line="248" w:lineRule="auto"/>
        <w:ind w:right="517" w:hanging="681"/>
        <w:jc w:val="both"/>
      </w:pPr>
      <w:r>
        <w:rPr>
          <w:rFonts w:ascii="Arial" w:eastAsia="Arial" w:hAnsi="Arial" w:cs="Arial"/>
          <w:sz w:val="20"/>
        </w:rPr>
        <w:t>S</w:t>
      </w:r>
      <w:r>
        <w:rPr>
          <w:rFonts w:ascii="Arial" w:eastAsia="Arial" w:hAnsi="Arial" w:cs="Arial"/>
          <w:sz w:val="16"/>
        </w:rPr>
        <w:t>ECURITE DES ACCES LOGIQUES</w:t>
      </w:r>
      <w:r>
        <w:rPr>
          <w:rFonts w:ascii="Arial" w:eastAsia="Arial" w:hAnsi="Arial" w:cs="Arial"/>
          <w:sz w:val="20"/>
        </w:rPr>
        <w:t>................................................................................................ 35</w:t>
      </w:r>
      <w:r>
        <w:t xml:space="preserve"> </w:t>
      </w:r>
    </w:p>
    <w:p w14:paraId="539F592D" w14:textId="77777777" w:rsidR="006A5569" w:rsidRDefault="00A20F22">
      <w:pPr>
        <w:pStyle w:val="Titre2"/>
        <w:tabs>
          <w:tab w:val="center" w:pos="338"/>
          <w:tab w:val="center" w:pos="4978"/>
        </w:tabs>
        <w:spacing w:after="81"/>
        <w:ind w:left="0" w:firstLine="0"/>
      </w:pPr>
      <w:r>
        <w:rPr>
          <w:rFonts w:ascii="Calibri" w:eastAsia="Calibri" w:hAnsi="Calibri" w:cs="Calibri"/>
          <w:b w:val="0"/>
          <w:color w:val="000000"/>
          <w:sz w:val="22"/>
        </w:rPr>
        <w:tab/>
      </w:r>
      <w:r>
        <w:rPr>
          <w:rFonts w:ascii="Arial" w:eastAsia="Arial" w:hAnsi="Arial" w:cs="Arial"/>
          <w:b w:val="0"/>
          <w:color w:val="000000"/>
          <w:sz w:val="20"/>
        </w:rPr>
        <w:t>5.7</w:t>
      </w:r>
      <w:r>
        <w:rPr>
          <w:rFonts w:ascii="Calibri" w:eastAsia="Calibri" w:hAnsi="Calibri" w:cs="Calibri"/>
          <w:b w:val="0"/>
          <w:color w:val="000000"/>
          <w:sz w:val="22"/>
        </w:rPr>
        <w:t xml:space="preserve"> </w:t>
      </w:r>
      <w:r>
        <w:rPr>
          <w:rFonts w:ascii="Calibri" w:eastAsia="Calibri" w:hAnsi="Calibri" w:cs="Calibri"/>
          <w:b w:val="0"/>
          <w:color w:val="000000"/>
          <w:sz w:val="22"/>
        </w:rPr>
        <w:tab/>
      </w:r>
      <w:r>
        <w:rPr>
          <w:rFonts w:ascii="Arial" w:eastAsia="Arial" w:hAnsi="Arial" w:cs="Arial"/>
          <w:b w:val="0"/>
          <w:color w:val="000000"/>
          <w:sz w:val="20"/>
        </w:rPr>
        <w:t>R</w:t>
      </w:r>
      <w:r>
        <w:rPr>
          <w:rFonts w:ascii="Arial" w:eastAsia="Arial" w:hAnsi="Arial" w:cs="Arial"/>
          <w:b w:val="0"/>
          <w:color w:val="000000"/>
          <w:sz w:val="16"/>
        </w:rPr>
        <w:t xml:space="preserve">EVUE ET SUIVI DES COMPTES DU DOMAINE DE RESPONSABILITES DU </w:t>
      </w:r>
      <w:r>
        <w:rPr>
          <w:rFonts w:ascii="Arial" w:eastAsia="Arial" w:hAnsi="Arial" w:cs="Arial"/>
          <w:b w:val="0"/>
          <w:color w:val="000000"/>
          <w:sz w:val="20"/>
        </w:rPr>
        <w:t>P</w:t>
      </w:r>
      <w:r>
        <w:rPr>
          <w:rFonts w:ascii="Arial" w:eastAsia="Arial" w:hAnsi="Arial" w:cs="Arial"/>
          <w:b w:val="0"/>
          <w:color w:val="000000"/>
          <w:sz w:val="16"/>
        </w:rPr>
        <w:t>RESTATAIRE</w:t>
      </w:r>
      <w:r>
        <w:rPr>
          <w:rFonts w:ascii="Arial" w:eastAsia="Arial" w:hAnsi="Arial" w:cs="Arial"/>
          <w:b w:val="0"/>
          <w:color w:val="000000"/>
          <w:sz w:val="20"/>
        </w:rPr>
        <w:t xml:space="preserve"> .................... 41</w:t>
      </w:r>
      <w:r>
        <w:rPr>
          <w:rFonts w:ascii="Calibri" w:eastAsia="Calibri" w:hAnsi="Calibri" w:cs="Calibri"/>
          <w:b w:val="0"/>
          <w:color w:val="000000"/>
          <w:sz w:val="22"/>
        </w:rPr>
        <w:t xml:space="preserve"> </w:t>
      </w:r>
    </w:p>
    <w:p w14:paraId="232CE7DE" w14:textId="77777777" w:rsidR="006A5569" w:rsidRDefault="00A20F22">
      <w:pPr>
        <w:tabs>
          <w:tab w:val="center" w:pos="338"/>
          <w:tab w:val="center" w:pos="4978"/>
        </w:tabs>
        <w:spacing w:after="95" w:line="248" w:lineRule="auto"/>
      </w:pPr>
      <w:r>
        <w:tab/>
      </w:r>
      <w:r>
        <w:rPr>
          <w:rFonts w:ascii="Arial" w:eastAsia="Arial" w:hAnsi="Arial" w:cs="Arial"/>
          <w:sz w:val="20"/>
        </w:rPr>
        <w:t>5.8</w:t>
      </w:r>
      <w:r>
        <w:t xml:space="preserve"> </w:t>
      </w:r>
      <w:r>
        <w:tab/>
      </w:r>
      <w:r>
        <w:rPr>
          <w:rFonts w:ascii="Arial" w:eastAsia="Arial" w:hAnsi="Arial" w:cs="Arial"/>
          <w:sz w:val="20"/>
        </w:rPr>
        <w:t>T</w:t>
      </w:r>
      <w:r>
        <w:rPr>
          <w:rFonts w:ascii="Arial" w:eastAsia="Arial" w:hAnsi="Arial" w:cs="Arial"/>
          <w:sz w:val="16"/>
        </w:rPr>
        <w:t>RAÇABILITE DES ACCES LOGIQUES</w:t>
      </w:r>
      <w:r>
        <w:rPr>
          <w:rFonts w:ascii="Arial" w:eastAsia="Arial" w:hAnsi="Arial" w:cs="Arial"/>
          <w:sz w:val="20"/>
        </w:rPr>
        <w:t>............................................................................................ 42</w:t>
      </w:r>
      <w:r>
        <w:t xml:space="preserve"> </w:t>
      </w:r>
    </w:p>
    <w:p w14:paraId="0CC8054C" w14:textId="77777777" w:rsidR="006A5569" w:rsidRDefault="00A20F22">
      <w:pPr>
        <w:tabs>
          <w:tab w:val="center" w:pos="338"/>
          <w:tab w:val="center" w:pos="4978"/>
        </w:tabs>
        <w:spacing w:after="95" w:line="248" w:lineRule="auto"/>
      </w:pPr>
      <w:r>
        <w:tab/>
      </w:r>
      <w:r>
        <w:rPr>
          <w:rFonts w:ascii="Arial" w:eastAsia="Arial" w:hAnsi="Arial" w:cs="Arial"/>
          <w:sz w:val="20"/>
        </w:rPr>
        <w:t>5.9</w:t>
      </w:r>
      <w:r>
        <w:t xml:space="preserve"> </w:t>
      </w:r>
      <w:r>
        <w:tab/>
      </w:r>
      <w:r>
        <w:rPr>
          <w:rFonts w:ascii="Arial" w:eastAsia="Arial" w:hAnsi="Arial" w:cs="Arial"/>
          <w:sz w:val="20"/>
        </w:rPr>
        <w:t>S</w:t>
      </w:r>
      <w:r>
        <w:rPr>
          <w:rFonts w:ascii="Arial" w:eastAsia="Arial" w:hAnsi="Arial" w:cs="Arial"/>
          <w:sz w:val="16"/>
        </w:rPr>
        <w:t>ECURITE RESEAU ET TELECOMS</w:t>
      </w:r>
      <w:r>
        <w:rPr>
          <w:rFonts w:ascii="Arial" w:eastAsia="Arial" w:hAnsi="Arial" w:cs="Arial"/>
          <w:sz w:val="20"/>
        </w:rPr>
        <w:t xml:space="preserve"> ............................................................................................... 46</w:t>
      </w:r>
      <w:r>
        <w:t xml:space="preserve"> </w:t>
      </w:r>
    </w:p>
    <w:p w14:paraId="707FD952" w14:textId="77777777" w:rsidR="006A5569" w:rsidRDefault="00A20F22">
      <w:pPr>
        <w:tabs>
          <w:tab w:val="center" w:pos="393"/>
          <w:tab w:val="center" w:pos="4978"/>
        </w:tabs>
        <w:spacing w:after="86" w:line="248" w:lineRule="auto"/>
      </w:pPr>
      <w:r>
        <w:tab/>
      </w:r>
      <w:r>
        <w:rPr>
          <w:rFonts w:ascii="Arial" w:eastAsia="Arial" w:hAnsi="Arial" w:cs="Arial"/>
          <w:sz w:val="20"/>
        </w:rPr>
        <w:t>5.10</w:t>
      </w:r>
      <w:r>
        <w:t xml:space="preserve"> </w:t>
      </w:r>
      <w:r>
        <w:tab/>
      </w:r>
      <w:r>
        <w:rPr>
          <w:rFonts w:ascii="Arial" w:eastAsia="Arial" w:hAnsi="Arial" w:cs="Arial"/>
          <w:sz w:val="20"/>
        </w:rPr>
        <w:t>T</w:t>
      </w:r>
      <w:r>
        <w:rPr>
          <w:rFonts w:ascii="Arial" w:eastAsia="Arial" w:hAnsi="Arial" w:cs="Arial"/>
          <w:sz w:val="16"/>
        </w:rPr>
        <w:t>RAÇABILITE DES ACCES RESEAU</w:t>
      </w:r>
      <w:r>
        <w:rPr>
          <w:rFonts w:ascii="Arial" w:eastAsia="Arial" w:hAnsi="Arial" w:cs="Arial"/>
          <w:sz w:val="20"/>
        </w:rPr>
        <w:t xml:space="preserve"> ............................................................................................... 51</w:t>
      </w:r>
      <w:r>
        <w:t xml:space="preserve"> </w:t>
      </w:r>
    </w:p>
    <w:p w14:paraId="73C11F23" w14:textId="77777777" w:rsidR="006A5569" w:rsidRDefault="00A20F22">
      <w:pPr>
        <w:tabs>
          <w:tab w:val="center" w:pos="393"/>
          <w:tab w:val="center" w:pos="4978"/>
        </w:tabs>
        <w:spacing w:after="94" w:line="248" w:lineRule="auto"/>
      </w:pPr>
      <w:r>
        <w:tab/>
      </w:r>
      <w:r>
        <w:rPr>
          <w:rFonts w:ascii="Arial" w:eastAsia="Arial" w:hAnsi="Arial" w:cs="Arial"/>
          <w:sz w:val="20"/>
        </w:rPr>
        <w:t>5.11</w:t>
      </w:r>
      <w:r>
        <w:t xml:space="preserve"> </w:t>
      </w:r>
      <w:r>
        <w:tab/>
      </w:r>
      <w:r>
        <w:rPr>
          <w:rFonts w:ascii="Arial" w:eastAsia="Arial" w:hAnsi="Arial" w:cs="Arial"/>
          <w:sz w:val="20"/>
        </w:rPr>
        <w:t>S</w:t>
      </w:r>
      <w:r>
        <w:rPr>
          <w:rFonts w:ascii="Arial" w:eastAsia="Arial" w:hAnsi="Arial" w:cs="Arial"/>
          <w:sz w:val="16"/>
        </w:rPr>
        <w:t>ECURITE PHYSIQUE</w:t>
      </w:r>
      <w:r>
        <w:rPr>
          <w:rFonts w:ascii="Arial" w:eastAsia="Arial" w:hAnsi="Arial" w:cs="Arial"/>
          <w:sz w:val="20"/>
        </w:rPr>
        <w:t xml:space="preserve"> ................................................................................................................. 53</w:t>
      </w:r>
      <w:r>
        <w:t xml:space="preserve"> </w:t>
      </w:r>
    </w:p>
    <w:p w14:paraId="52D487C3" w14:textId="77777777" w:rsidR="006A5569" w:rsidRDefault="00A20F22">
      <w:pPr>
        <w:tabs>
          <w:tab w:val="center" w:pos="393"/>
          <w:tab w:val="center" w:pos="4978"/>
        </w:tabs>
        <w:spacing w:after="93" w:line="248" w:lineRule="auto"/>
      </w:pPr>
      <w:r>
        <w:tab/>
      </w:r>
      <w:r>
        <w:rPr>
          <w:rFonts w:ascii="Arial" w:eastAsia="Arial" w:hAnsi="Arial" w:cs="Arial"/>
          <w:sz w:val="20"/>
        </w:rPr>
        <w:t>5.12</w:t>
      </w:r>
      <w:r>
        <w:t xml:space="preserve"> </w:t>
      </w:r>
      <w:r>
        <w:tab/>
      </w:r>
      <w:r>
        <w:rPr>
          <w:rFonts w:ascii="Arial" w:eastAsia="Arial" w:hAnsi="Arial" w:cs="Arial"/>
          <w:sz w:val="20"/>
        </w:rPr>
        <w:t>P</w:t>
      </w:r>
      <w:r>
        <w:rPr>
          <w:rFonts w:ascii="Arial" w:eastAsia="Arial" w:hAnsi="Arial" w:cs="Arial"/>
          <w:sz w:val="16"/>
        </w:rPr>
        <w:t>LAN DE CONTINUITE DE SERVICE</w:t>
      </w:r>
      <w:r>
        <w:rPr>
          <w:rFonts w:ascii="Arial" w:eastAsia="Arial" w:hAnsi="Arial" w:cs="Arial"/>
          <w:sz w:val="20"/>
        </w:rPr>
        <w:t xml:space="preserve"> .............................................................................................. 60</w:t>
      </w:r>
      <w:r>
        <w:t xml:space="preserve"> </w:t>
      </w:r>
    </w:p>
    <w:p w14:paraId="3E691C08" w14:textId="77777777" w:rsidR="006A5569" w:rsidRDefault="00A20F22">
      <w:pPr>
        <w:tabs>
          <w:tab w:val="center" w:pos="393"/>
          <w:tab w:val="center" w:pos="4978"/>
        </w:tabs>
        <w:spacing w:after="95" w:line="248" w:lineRule="auto"/>
      </w:pPr>
      <w:r>
        <w:tab/>
      </w:r>
      <w:r>
        <w:rPr>
          <w:rFonts w:ascii="Arial" w:eastAsia="Arial" w:hAnsi="Arial" w:cs="Arial"/>
          <w:sz w:val="20"/>
        </w:rPr>
        <w:t>5.13</w:t>
      </w:r>
      <w:r>
        <w:t xml:space="preserve"> </w:t>
      </w:r>
      <w:r>
        <w:tab/>
      </w:r>
      <w:r>
        <w:rPr>
          <w:rFonts w:ascii="Arial" w:eastAsia="Arial" w:hAnsi="Arial" w:cs="Arial"/>
          <w:sz w:val="20"/>
        </w:rPr>
        <w:t>S</w:t>
      </w:r>
      <w:r>
        <w:rPr>
          <w:rFonts w:ascii="Arial" w:eastAsia="Arial" w:hAnsi="Arial" w:cs="Arial"/>
          <w:sz w:val="16"/>
        </w:rPr>
        <w:t>ECURITE DES ASTREINTES</w:t>
      </w:r>
      <w:r>
        <w:rPr>
          <w:rFonts w:ascii="Arial" w:eastAsia="Arial" w:hAnsi="Arial" w:cs="Arial"/>
          <w:sz w:val="20"/>
        </w:rPr>
        <w:t xml:space="preserve"> ....................................................................................................... 62</w:t>
      </w:r>
      <w:r>
        <w:t xml:space="preserve"> </w:t>
      </w:r>
    </w:p>
    <w:p w14:paraId="616530BA" w14:textId="77777777" w:rsidR="006A5569" w:rsidRDefault="00A20F22">
      <w:pPr>
        <w:tabs>
          <w:tab w:val="center" w:pos="393"/>
          <w:tab w:val="center" w:pos="4978"/>
        </w:tabs>
        <w:spacing w:after="109" w:line="248" w:lineRule="auto"/>
      </w:pPr>
      <w:r>
        <w:tab/>
      </w:r>
      <w:r>
        <w:rPr>
          <w:rFonts w:ascii="Arial" w:eastAsia="Arial" w:hAnsi="Arial" w:cs="Arial"/>
          <w:sz w:val="20"/>
        </w:rPr>
        <w:t>5.14</w:t>
      </w:r>
      <w:r>
        <w:t xml:space="preserve"> </w:t>
      </w:r>
      <w:r>
        <w:tab/>
      </w:r>
      <w:r>
        <w:rPr>
          <w:rFonts w:ascii="Arial" w:eastAsia="Arial" w:hAnsi="Arial" w:cs="Arial"/>
          <w:sz w:val="20"/>
        </w:rPr>
        <w:t>S</w:t>
      </w:r>
      <w:r>
        <w:rPr>
          <w:rFonts w:ascii="Arial" w:eastAsia="Arial" w:hAnsi="Arial" w:cs="Arial"/>
          <w:sz w:val="16"/>
        </w:rPr>
        <w:t>ECURITE LORS DE LA REVERSIBILITE</w:t>
      </w:r>
      <w:r>
        <w:rPr>
          <w:rFonts w:ascii="Arial" w:eastAsia="Arial" w:hAnsi="Arial" w:cs="Arial"/>
          <w:sz w:val="20"/>
        </w:rPr>
        <w:t xml:space="preserve"> ......................................................................................... 63</w:t>
      </w:r>
      <w:r>
        <w:t xml:space="preserve"> </w:t>
      </w:r>
    </w:p>
    <w:p w14:paraId="020B36E7" w14:textId="77777777" w:rsidR="006A5569" w:rsidRDefault="00A20F22">
      <w:pPr>
        <w:pStyle w:val="Titre2"/>
        <w:tabs>
          <w:tab w:val="center" w:pos="393"/>
          <w:tab w:val="center" w:pos="4978"/>
        </w:tabs>
        <w:spacing w:after="81"/>
        <w:ind w:left="0" w:firstLine="0"/>
      </w:pPr>
      <w:r>
        <w:rPr>
          <w:rFonts w:ascii="Calibri" w:eastAsia="Calibri" w:hAnsi="Calibri" w:cs="Calibri"/>
          <w:b w:val="0"/>
          <w:color w:val="000000"/>
          <w:sz w:val="22"/>
        </w:rPr>
        <w:tab/>
      </w:r>
      <w:r>
        <w:rPr>
          <w:rFonts w:ascii="Arial" w:eastAsia="Arial" w:hAnsi="Arial" w:cs="Arial"/>
          <w:b w:val="0"/>
          <w:color w:val="000000"/>
          <w:sz w:val="20"/>
        </w:rPr>
        <w:t>5.15</w:t>
      </w:r>
      <w:r>
        <w:rPr>
          <w:rFonts w:ascii="Calibri" w:eastAsia="Calibri" w:hAnsi="Calibri" w:cs="Calibri"/>
          <w:b w:val="0"/>
          <w:color w:val="000000"/>
          <w:sz w:val="22"/>
        </w:rPr>
        <w:t xml:space="preserve"> </w:t>
      </w:r>
      <w:r>
        <w:rPr>
          <w:rFonts w:ascii="Calibri" w:eastAsia="Calibri" w:hAnsi="Calibri" w:cs="Calibri"/>
          <w:b w:val="0"/>
          <w:color w:val="000000"/>
          <w:sz w:val="22"/>
        </w:rPr>
        <w:tab/>
      </w:r>
      <w:r>
        <w:rPr>
          <w:rFonts w:ascii="Arial" w:eastAsia="Arial" w:hAnsi="Arial" w:cs="Arial"/>
          <w:b w:val="0"/>
          <w:color w:val="000000"/>
          <w:sz w:val="20"/>
        </w:rPr>
        <w:t>E</w:t>
      </w:r>
      <w:r>
        <w:rPr>
          <w:rFonts w:ascii="Arial" w:eastAsia="Arial" w:hAnsi="Arial" w:cs="Arial"/>
          <w:b w:val="0"/>
          <w:color w:val="000000"/>
          <w:sz w:val="16"/>
        </w:rPr>
        <w:t>NGAGEMENT SU LES ACCES AU SYSTEME D</w:t>
      </w:r>
      <w:r>
        <w:rPr>
          <w:rFonts w:ascii="Arial" w:eastAsia="Arial" w:hAnsi="Arial" w:cs="Arial"/>
          <w:b w:val="0"/>
          <w:color w:val="000000"/>
          <w:sz w:val="20"/>
        </w:rPr>
        <w:t>’</w:t>
      </w:r>
      <w:r>
        <w:rPr>
          <w:rFonts w:ascii="Arial" w:eastAsia="Arial" w:hAnsi="Arial" w:cs="Arial"/>
          <w:b w:val="0"/>
          <w:color w:val="000000"/>
          <w:sz w:val="16"/>
        </w:rPr>
        <w:t xml:space="preserve">INFORMATION DE LA </w:t>
      </w:r>
      <w:r>
        <w:rPr>
          <w:rFonts w:ascii="Arial" w:eastAsia="Arial" w:hAnsi="Arial" w:cs="Arial"/>
          <w:b w:val="0"/>
          <w:color w:val="000000"/>
          <w:sz w:val="20"/>
        </w:rPr>
        <w:t>H</w:t>
      </w:r>
      <w:r>
        <w:rPr>
          <w:rFonts w:ascii="Arial" w:eastAsia="Arial" w:hAnsi="Arial" w:cs="Arial"/>
          <w:b w:val="0"/>
          <w:color w:val="000000"/>
          <w:sz w:val="16"/>
        </w:rPr>
        <w:t xml:space="preserve">AUTE </w:t>
      </w:r>
      <w:r>
        <w:rPr>
          <w:rFonts w:ascii="Arial" w:eastAsia="Arial" w:hAnsi="Arial" w:cs="Arial"/>
          <w:b w:val="0"/>
          <w:color w:val="000000"/>
          <w:sz w:val="20"/>
        </w:rPr>
        <w:t>A</w:t>
      </w:r>
      <w:r>
        <w:rPr>
          <w:rFonts w:ascii="Arial" w:eastAsia="Arial" w:hAnsi="Arial" w:cs="Arial"/>
          <w:b w:val="0"/>
          <w:color w:val="000000"/>
          <w:sz w:val="16"/>
        </w:rPr>
        <w:t xml:space="preserve">UTORITE DE </w:t>
      </w:r>
      <w:r>
        <w:rPr>
          <w:rFonts w:ascii="Arial" w:eastAsia="Arial" w:hAnsi="Arial" w:cs="Arial"/>
          <w:b w:val="0"/>
          <w:color w:val="000000"/>
          <w:sz w:val="20"/>
        </w:rPr>
        <w:t>S</w:t>
      </w:r>
      <w:r>
        <w:rPr>
          <w:rFonts w:ascii="Arial" w:eastAsia="Arial" w:hAnsi="Arial" w:cs="Arial"/>
          <w:b w:val="0"/>
          <w:color w:val="000000"/>
          <w:sz w:val="16"/>
        </w:rPr>
        <w:t>ANTE</w:t>
      </w:r>
      <w:proofErr w:type="gramStart"/>
      <w:r>
        <w:rPr>
          <w:rFonts w:ascii="Arial" w:eastAsia="Arial" w:hAnsi="Arial" w:cs="Arial"/>
          <w:b w:val="0"/>
          <w:color w:val="000000"/>
          <w:sz w:val="20"/>
        </w:rPr>
        <w:t xml:space="preserve"> ....</w:t>
      </w:r>
      <w:proofErr w:type="gramEnd"/>
      <w:r>
        <w:rPr>
          <w:rFonts w:ascii="Arial" w:eastAsia="Arial" w:hAnsi="Arial" w:cs="Arial"/>
          <w:b w:val="0"/>
          <w:color w:val="000000"/>
          <w:sz w:val="20"/>
        </w:rPr>
        <w:t>. 65</w:t>
      </w:r>
      <w:r>
        <w:rPr>
          <w:rFonts w:ascii="Calibri" w:eastAsia="Calibri" w:hAnsi="Calibri" w:cs="Calibri"/>
          <w:b w:val="0"/>
          <w:color w:val="000000"/>
          <w:sz w:val="22"/>
        </w:rPr>
        <w:t xml:space="preserve"> </w:t>
      </w:r>
    </w:p>
    <w:p w14:paraId="0345DB8B" w14:textId="77777777" w:rsidR="006A5569" w:rsidRDefault="00A20F22">
      <w:pPr>
        <w:numPr>
          <w:ilvl w:val="0"/>
          <w:numId w:val="3"/>
        </w:numPr>
        <w:spacing w:after="71"/>
        <w:ind w:hanging="441"/>
      </w:pPr>
      <w:r>
        <w:rPr>
          <w:rFonts w:ascii="Arial" w:eastAsia="Arial" w:hAnsi="Arial" w:cs="Arial"/>
          <w:b/>
          <w:sz w:val="20"/>
        </w:rPr>
        <w:t>MODIFICATION DES ELEMENTS CONSTITUTION DU PAS-F .................................................. 66</w:t>
      </w:r>
      <w:r>
        <w:t xml:space="preserve"> </w:t>
      </w:r>
    </w:p>
    <w:p w14:paraId="2A0409A3" w14:textId="77777777" w:rsidR="006A5569" w:rsidRDefault="00A20F22">
      <w:pPr>
        <w:numPr>
          <w:ilvl w:val="0"/>
          <w:numId w:val="3"/>
        </w:numPr>
        <w:spacing w:after="71"/>
        <w:ind w:hanging="441"/>
      </w:pPr>
      <w:r>
        <w:rPr>
          <w:rFonts w:ascii="Arial" w:eastAsia="Arial" w:hAnsi="Arial" w:cs="Arial"/>
          <w:b/>
          <w:sz w:val="20"/>
        </w:rPr>
        <w:t>RESPONSABILITES ET PENALITES ........................................................................................... 67</w:t>
      </w:r>
      <w:r>
        <w:t xml:space="preserve"> </w:t>
      </w:r>
    </w:p>
    <w:p w14:paraId="77F28E25" w14:textId="77777777" w:rsidR="006A5569" w:rsidRDefault="00A20F22">
      <w:pPr>
        <w:numPr>
          <w:ilvl w:val="0"/>
          <w:numId w:val="3"/>
        </w:numPr>
        <w:spacing w:after="71"/>
        <w:ind w:hanging="441"/>
      </w:pPr>
      <w:r>
        <w:rPr>
          <w:rFonts w:ascii="Arial" w:eastAsia="Arial" w:hAnsi="Arial" w:cs="Arial"/>
          <w:b/>
          <w:sz w:val="20"/>
        </w:rPr>
        <w:t>ANNEXES ....................................................................................................................................... 68</w:t>
      </w:r>
      <w:r>
        <w:t xml:space="preserve"> </w:t>
      </w:r>
    </w:p>
    <w:p w14:paraId="2F441522" w14:textId="77777777" w:rsidR="006A5569" w:rsidRDefault="00A20F22">
      <w:pPr>
        <w:numPr>
          <w:ilvl w:val="0"/>
          <w:numId w:val="3"/>
        </w:numPr>
        <w:spacing w:after="71"/>
        <w:ind w:hanging="441"/>
      </w:pPr>
      <w:r>
        <w:rPr>
          <w:rFonts w:ascii="Arial" w:eastAsia="Arial" w:hAnsi="Arial" w:cs="Arial"/>
          <w:b/>
          <w:sz w:val="20"/>
        </w:rPr>
        <w:t>APPROBATION ............................................................................................................................. 69</w:t>
      </w:r>
      <w:r>
        <w:t xml:space="preserve"> </w:t>
      </w:r>
    </w:p>
    <w:p w14:paraId="61EB7E35" w14:textId="77777777" w:rsidR="006A5569" w:rsidRDefault="00A20F22">
      <w:pPr>
        <w:spacing w:after="93"/>
      </w:pPr>
      <w:r>
        <w:rPr>
          <w:rFonts w:ascii="Arial" w:eastAsia="Arial" w:hAnsi="Arial" w:cs="Arial"/>
          <w:b/>
          <w:i/>
          <w:sz w:val="20"/>
        </w:rPr>
        <w:t xml:space="preserve"> </w:t>
      </w:r>
    </w:p>
    <w:p w14:paraId="2255B4B0" w14:textId="77777777" w:rsidR="006A5569" w:rsidRDefault="00A20F22">
      <w:pPr>
        <w:spacing w:after="96"/>
        <w:ind w:right="522"/>
        <w:jc w:val="center"/>
      </w:pPr>
      <w:r>
        <w:rPr>
          <w:rFonts w:ascii="Arial" w:eastAsia="Arial" w:hAnsi="Arial" w:cs="Arial"/>
          <w:b/>
          <w:i/>
          <w:sz w:val="20"/>
        </w:rPr>
        <w:t>***</w:t>
      </w:r>
      <w:r>
        <w:rPr>
          <w:rFonts w:ascii="Times New Roman" w:eastAsia="Times New Roman" w:hAnsi="Times New Roman" w:cs="Times New Roman"/>
          <w:sz w:val="20"/>
        </w:rPr>
        <w:t xml:space="preserve"> </w:t>
      </w:r>
    </w:p>
    <w:p w14:paraId="4D0179F6" w14:textId="77777777" w:rsidR="006A5569" w:rsidRDefault="00A20F22">
      <w:pPr>
        <w:spacing w:after="0"/>
      </w:pPr>
      <w:r>
        <w:rPr>
          <w:rFonts w:ascii="Arial" w:eastAsia="Arial" w:hAnsi="Arial" w:cs="Arial"/>
          <w:sz w:val="20"/>
        </w:rPr>
        <w:t xml:space="preserve"> </w:t>
      </w:r>
      <w:r>
        <w:rPr>
          <w:rFonts w:ascii="Arial" w:eastAsia="Arial" w:hAnsi="Arial" w:cs="Arial"/>
          <w:sz w:val="20"/>
        </w:rPr>
        <w:tab/>
        <w:t xml:space="preserve"> </w:t>
      </w:r>
    </w:p>
    <w:p w14:paraId="4CB0AAC8" w14:textId="77777777" w:rsidR="006A5569" w:rsidRDefault="00A20F22">
      <w:pPr>
        <w:pStyle w:val="Titre2"/>
        <w:tabs>
          <w:tab w:val="center" w:pos="1240"/>
        </w:tabs>
        <w:ind w:left="-15" w:firstLine="0"/>
      </w:pPr>
      <w:r>
        <w:lastRenderedPageBreak/>
        <w:t>2</w:t>
      </w:r>
      <w:r>
        <w:tab/>
        <w:t xml:space="preserve">Préambule </w:t>
      </w:r>
    </w:p>
    <w:p w14:paraId="3094A162" w14:textId="77777777" w:rsidR="006A5569" w:rsidRDefault="00A20F22">
      <w:pPr>
        <w:spacing w:after="125" w:line="248" w:lineRule="auto"/>
        <w:ind w:left="-5" w:right="517" w:hanging="10"/>
        <w:jc w:val="both"/>
      </w:pPr>
      <w:r>
        <w:rPr>
          <w:rFonts w:ascii="Arial" w:eastAsia="Arial" w:hAnsi="Arial" w:cs="Arial"/>
          <w:sz w:val="20"/>
        </w:rPr>
        <w:t xml:space="preserve">En vertu du Contrat, les Parties sont convenues d’adopter le présent document (ci-après « PAS-F »), concernant les prestations de services informatiques, ceci englobe les prestations de type (liste non exhaustive) : </w:t>
      </w:r>
    </w:p>
    <w:p w14:paraId="51000790" w14:textId="77777777" w:rsidR="006A5569" w:rsidRPr="00C94847" w:rsidRDefault="00A20F22">
      <w:pPr>
        <w:numPr>
          <w:ilvl w:val="0"/>
          <w:numId w:val="4"/>
        </w:numPr>
        <w:spacing w:after="9" w:line="248" w:lineRule="auto"/>
        <w:ind w:right="517" w:hanging="360"/>
        <w:jc w:val="both"/>
        <w:rPr>
          <w:lang w:val="en-US"/>
        </w:rPr>
      </w:pPr>
      <w:r w:rsidRPr="00C94847">
        <w:rPr>
          <w:rFonts w:ascii="Arial" w:eastAsia="Arial" w:hAnsi="Arial" w:cs="Arial"/>
          <w:sz w:val="20"/>
          <w:lang w:val="en-US"/>
        </w:rPr>
        <w:t>Software as a Service (SaaS</w:t>
      </w:r>
      <w:proofErr w:type="gramStart"/>
      <w:r w:rsidRPr="00C94847">
        <w:rPr>
          <w:rFonts w:ascii="Arial" w:eastAsia="Arial" w:hAnsi="Arial" w:cs="Arial"/>
          <w:sz w:val="20"/>
          <w:lang w:val="en-US"/>
        </w:rPr>
        <w:t>) ;</w:t>
      </w:r>
      <w:proofErr w:type="gramEnd"/>
      <w:r w:rsidRPr="00C94847">
        <w:rPr>
          <w:rFonts w:ascii="Arial" w:eastAsia="Arial" w:hAnsi="Arial" w:cs="Arial"/>
          <w:sz w:val="20"/>
          <w:lang w:val="en-US"/>
        </w:rPr>
        <w:t xml:space="preserve"> </w:t>
      </w:r>
    </w:p>
    <w:p w14:paraId="092F0CC9" w14:textId="77777777" w:rsidR="006A5569" w:rsidRDefault="00A20F22">
      <w:pPr>
        <w:numPr>
          <w:ilvl w:val="0"/>
          <w:numId w:val="4"/>
        </w:numPr>
        <w:spacing w:after="9" w:line="248" w:lineRule="auto"/>
        <w:ind w:right="517" w:hanging="360"/>
        <w:jc w:val="both"/>
      </w:pPr>
      <w:r>
        <w:rPr>
          <w:rFonts w:ascii="Arial" w:eastAsia="Arial" w:hAnsi="Arial" w:cs="Arial"/>
          <w:sz w:val="20"/>
        </w:rPr>
        <w:t xml:space="preserve">Fourniture de service tel que « infrastructure as </w:t>
      </w:r>
      <w:proofErr w:type="gramStart"/>
      <w:r>
        <w:rPr>
          <w:rFonts w:ascii="Arial" w:eastAsia="Arial" w:hAnsi="Arial" w:cs="Arial"/>
          <w:sz w:val="20"/>
        </w:rPr>
        <w:t>a</w:t>
      </w:r>
      <w:proofErr w:type="gramEnd"/>
      <w:r>
        <w:rPr>
          <w:rFonts w:ascii="Arial" w:eastAsia="Arial" w:hAnsi="Arial" w:cs="Arial"/>
          <w:sz w:val="20"/>
        </w:rPr>
        <w:t xml:space="preserve"> service (IaaS) », « platform as a service (PaaS) », recourant en tout ou partie au « cloud </w:t>
      </w:r>
      <w:proofErr w:type="spellStart"/>
      <w:r>
        <w:rPr>
          <w:rFonts w:ascii="Arial" w:eastAsia="Arial" w:hAnsi="Arial" w:cs="Arial"/>
          <w:sz w:val="20"/>
        </w:rPr>
        <w:t>computing</w:t>
      </w:r>
      <w:proofErr w:type="spellEnd"/>
      <w:r>
        <w:rPr>
          <w:rFonts w:ascii="Arial" w:eastAsia="Arial" w:hAnsi="Arial" w:cs="Arial"/>
          <w:sz w:val="20"/>
        </w:rPr>
        <w:t xml:space="preserve"> » ; </w:t>
      </w:r>
    </w:p>
    <w:p w14:paraId="6D0A3CF4" w14:textId="77777777" w:rsidR="006A5569" w:rsidRDefault="00A20F22">
      <w:pPr>
        <w:numPr>
          <w:ilvl w:val="0"/>
          <w:numId w:val="4"/>
        </w:numPr>
        <w:spacing w:after="89" w:line="232" w:lineRule="auto"/>
        <w:ind w:right="517" w:hanging="360"/>
        <w:jc w:val="both"/>
      </w:pPr>
      <w:r>
        <w:rPr>
          <w:rFonts w:ascii="Arial" w:eastAsia="Arial" w:hAnsi="Arial" w:cs="Arial"/>
          <w:sz w:val="20"/>
        </w:rPr>
        <w:t>Centre de Services (</w:t>
      </w:r>
      <w:proofErr w:type="spellStart"/>
      <w:r>
        <w:rPr>
          <w:rFonts w:ascii="Arial" w:eastAsia="Arial" w:hAnsi="Arial" w:cs="Arial"/>
          <w:sz w:val="20"/>
        </w:rPr>
        <w:t>CdS</w:t>
      </w:r>
      <w:proofErr w:type="spellEnd"/>
      <w:r>
        <w:rPr>
          <w:rFonts w:ascii="Arial" w:eastAsia="Arial" w:hAnsi="Arial" w:cs="Arial"/>
          <w:sz w:val="20"/>
        </w:rPr>
        <w:t xml:space="preserve">) ;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t xml:space="preserve">Projet ;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t xml:space="preserve">Etc. </w:t>
      </w:r>
    </w:p>
    <w:p w14:paraId="3CD156D9" w14:textId="77777777" w:rsidR="006A5569" w:rsidRDefault="00A20F22">
      <w:pPr>
        <w:spacing w:after="130" w:line="248" w:lineRule="auto"/>
        <w:ind w:left="-5" w:right="517" w:hanging="10"/>
        <w:jc w:val="both"/>
      </w:pPr>
      <w:r>
        <w:rPr>
          <w:rFonts w:ascii="Arial" w:eastAsia="Arial" w:hAnsi="Arial" w:cs="Arial"/>
          <w:sz w:val="20"/>
        </w:rPr>
        <w:t xml:space="preserve">Le présent document vise à formaliser les responsabilités du Prestataire qui intervient dans le cadre du Contrat d’une part, et les exigences de sécurité que le Prestataire s’engage à respecter d’autre part. </w:t>
      </w:r>
    </w:p>
    <w:p w14:paraId="45FDA690" w14:textId="77777777" w:rsidR="006A5569" w:rsidRDefault="00A20F22">
      <w:pPr>
        <w:spacing w:after="135" w:line="248" w:lineRule="auto"/>
        <w:ind w:left="-5" w:right="517" w:hanging="10"/>
        <w:jc w:val="both"/>
      </w:pPr>
      <w:r>
        <w:rPr>
          <w:rFonts w:ascii="Arial" w:eastAsia="Arial" w:hAnsi="Arial" w:cs="Arial"/>
          <w:sz w:val="20"/>
        </w:rPr>
        <w:t xml:space="preserve">La Haute Autorité de Santé sollicite le Prestataire pour la mise en place d’un partage d’informations unidirectionnel ou bidirectionnel, permettant aux employés habilités du Prestataire de mettre à disposition une prestation ou un service localisé hors du système d’information de la Haute Autorité de Santé. Ce document règlemente les conditions d’échanges d’informations dans le cadre du Contrat. Le Prestataire peut disposer d’un accès au Système d’Information de la Haute Autorité de Santé soit pour y effectuer les activités, soit dans le cadre d’une connexion automatisée de l’objet de la prestation, dans des environnements définis devant être décrits dans le Document d’Architecture Technique (DAT) ou documents équivalent (contrat, documentation technique, etc.). </w:t>
      </w:r>
    </w:p>
    <w:p w14:paraId="2EEBB316" w14:textId="77777777" w:rsidR="006A5569" w:rsidRDefault="00A20F22">
      <w:pPr>
        <w:spacing w:after="103" w:line="248" w:lineRule="auto"/>
        <w:ind w:left="-5" w:right="517" w:hanging="10"/>
        <w:jc w:val="both"/>
      </w:pPr>
      <w:r>
        <w:rPr>
          <w:rFonts w:ascii="Arial" w:eastAsia="Arial" w:hAnsi="Arial" w:cs="Arial"/>
          <w:sz w:val="20"/>
        </w:rPr>
        <w:t xml:space="preserve">Il est attendu de la part du Prestataire le respect des exigences de sécurité auxquelles il s’engage (cf. chapitre concernant les exigences de sécurité) et des clauses de sécurité complémentaires du présent document (cf. chapitres correspondants). Les principes sont notamment issus de la norme ISO 27002 : 2005 et des recommandations de l’Agence Nationale de la Sécurité des Systèmes d’Information (ANSSI). </w:t>
      </w:r>
    </w:p>
    <w:p w14:paraId="2342257E" w14:textId="77777777" w:rsidR="006A5569" w:rsidRDefault="00A20F22">
      <w:pPr>
        <w:spacing w:after="129" w:line="248" w:lineRule="auto"/>
        <w:ind w:left="-5" w:right="517" w:hanging="10"/>
        <w:jc w:val="both"/>
      </w:pPr>
      <w:r>
        <w:rPr>
          <w:rFonts w:ascii="Arial" w:eastAsia="Arial" w:hAnsi="Arial" w:cs="Arial"/>
          <w:sz w:val="20"/>
        </w:rPr>
        <w:t xml:space="preserve">Ci-dessous les thématiques de sécurité abordées </w:t>
      </w:r>
    </w:p>
    <w:p w14:paraId="3BA505BA" w14:textId="77777777" w:rsidR="006A5569" w:rsidRDefault="00A20F22">
      <w:pPr>
        <w:numPr>
          <w:ilvl w:val="0"/>
          <w:numId w:val="5"/>
        </w:numPr>
        <w:spacing w:after="9" w:line="248" w:lineRule="auto"/>
        <w:ind w:right="517" w:hanging="360"/>
        <w:jc w:val="both"/>
      </w:pPr>
      <w:r>
        <w:rPr>
          <w:rFonts w:ascii="Arial" w:eastAsia="Arial" w:hAnsi="Arial" w:cs="Arial"/>
          <w:sz w:val="20"/>
        </w:rPr>
        <w:t xml:space="preserve">Cadre juridique </w:t>
      </w:r>
    </w:p>
    <w:p w14:paraId="44D977D4" w14:textId="77777777" w:rsidR="006A5569" w:rsidRDefault="00A20F22">
      <w:pPr>
        <w:numPr>
          <w:ilvl w:val="0"/>
          <w:numId w:val="5"/>
        </w:numPr>
        <w:spacing w:after="9" w:line="248" w:lineRule="auto"/>
        <w:ind w:right="517" w:hanging="360"/>
        <w:jc w:val="both"/>
      </w:pPr>
      <w:r>
        <w:rPr>
          <w:rFonts w:ascii="Arial" w:eastAsia="Arial" w:hAnsi="Arial" w:cs="Arial"/>
          <w:sz w:val="20"/>
        </w:rPr>
        <w:t xml:space="preserve">Organisation de la sécurité </w:t>
      </w:r>
    </w:p>
    <w:p w14:paraId="65D6CFE3" w14:textId="77777777" w:rsidR="006A5569" w:rsidRDefault="00A20F22">
      <w:pPr>
        <w:numPr>
          <w:ilvl w:val="0"/>
          <w:numId w:val="5"/>
        </w:numPr>
        <w:spacing w:after="9" w:line="248" w:lineRule="auto"/>
        <w:ind w:right="517" w:hanging="360"/>
        <w:jc w:val="both"/>
      </w:pPr>
      <w:r>
        <w:rPr>
          <w:rFonts w:ascii="Arial" w:eastAsia="Arial" w:hAnsi="Arial" w:cs="Arial"/>
          <w:sz w:val="20"/>
        </w:rPr>
        <w:t xml:space="preserve">Audits et contrôles de sécurité </w:t>
      </w:r>
    </w:p>
    <w:p w14:paraId="7CF2296D" w14:textId="77777777" w:rsidR="006A5569" w:rsidRDefault="00A20F22">
      <w:pPr>
        <w:numPr>
          <w:ilvl w:val="0"/>
          <w:numId w:val="5"/>
        </w:numPr>
        <w:spacing w:after="9" w:line="248" w:lineRule="auto"/>
        <w:ind w:right="517" w:hanging="360"/>
        <w:jc w:val="both"/>
      </w:pPr>
      <w:r>
        <w:rPr>
          <w:rFonts w:ascii="Arial" w:eastAsia="Arial" w:hAnsi="Arial" w:cs="Arial"/>
          <w:sz w:val="20"/>
        </w:rPr>
        <w:t xml:space="preserve">Sécurité des environnements </w:t>
      </w:r>
    </w:p>
    <w:p w14:paraId="712C455D" w14:textId="77777777" w:rsidR="006A5569" w:rsidRDefault="00A20F22">
      <w:pPr>
        <w:numPr>
          <w:ilvl w:val="0"/>
          <w:numId w:val="5"/>
        </w:numPr>
        <w:spacing w:after="9" w:line="248" w:lineRule="auto"/>
        <w:ind w:right="517" w:hanging="360"/>
        <w:jc w:val="both"/>
      </w:pPr>
      <w:r>
        <w:rPr>
          <w:rFonts w:ascii="Arial" w:eastAsia="Arial" w:hAnsi="Arial" w:cs="Arial"/>
          <w:sz w:val="20"/>
        </w:rPr>
        <w:t xml:space="preserve">Sécurité des données </w:t>
      </w:r>
    </w:p>
    <w:p w14:paraId="4A6DE9E9" w14:textId="77777777" w:rsidR="006A5569" w:rsidRDefault="00A20F22">
      <w:pPr>
        <w:numPr>
          <w:ilvl w:val="0"/>
          <w:numId w:val="5"/>
        </w:numPr>
        <w:spacing w:after="9" w:line="248" w:lineRule="auto"/>
        <w:ind w:right="517" w:hanging="360"/>
        <w:jc w:val="both"/>
      </w:pPr>
      <w:r>
        <w:rPr>
          <w:rFonts w:ascii="Arial" w:eastAsia="Arial" w:hAnsi="Arial" w:cs="Arial"/>
          <w:sz w:val="20"/>
        </w:rPr>
        <w:t xml:space="preserve">Sécurité des accès </w:t>
      </w:r>
    </w:p>
    <w:p w14:paraId="75B3637D" w14:textId="77777777" w:rsidR="006A5569" w:rsidRDefault="00A20F22">
      <w:pPr>
        <w:numPr>
          <w:ilvl w:val="0"/>
          <w:numId w:val="5"/>
        </w:numPr>
        <w:spacing w:after="9" w:line="248" w:lineRule="auto"/>
        <w:ind w:right="517" w:hanging="360"/>
        <w:jc w:val="both"/>
      </w:pPr>
      <w:r>
        <w:rPr>
          <w:rFonts w:ascii="Arial" w:eastAsia="Arial" w:hAnsi="Arial" w:cs="Arial"/>
          <w:sz w:val="20"/>
        </w:rPr>
        <w:t xml:space="preserve">Sécurité réseau </w:t>
      </w:r>
    </w:p>
    <w:p w14:paraId="7DFC9610" w14:textId="77777777" w:rsidR="006A5569" w:rsidRDefault="00A20F22">
      <w:pPr>
        <w:numPr>
          <w:ilvl w:val="0"/>
          <w:numId w:val="5"/>
        </w:numPr>
        <w:spacing w:after="9" w:line="248" w:lineRule="auto"/>
        <w:ind w:right="517" w:hanging="360"/>
        <w:jc w:val="both"/>
      </w:pPr>
      <w:r>
        <w:rPr>
          <w:rFonts w:ascii="Arial" w:eastAsia="Arial" w:hAnsi="Arial" w:cs="Arial"/>
          <w:sz w:val="20"/>
        </w:rPr>
        <w:t xml:space="preserve">Sécurité physique </w:t>
      </w:r>
    </w:p>
    <w:p w14:paraId="5E15D421" w14:textId="77777777" w:rsidR="006A5569" w:rsidRDefault="00A20F22">
      <w:pPr>
        <w:numPr>
          <w:ilvl w:val="0"/>
          <w:numId w:val="5"/>
        </w:numPr>
        <w:spacing w:after="9" w:line="248" w:lineRule="auto"/>
        <w:ind w:right="517" w:hanging="360"/>
        <w:jc w:val="both"/>
      </w:pPr>
      <w:r>
        <w:rPr>
          <w:rFonts w:ascii="Arial" w:eastAsia="Arial" w:hAnsi="Arial" w:cs="Arial"/>
          <w:sz w:val="20"/>
        </w:rPr>
        <w:t xml:space="preserve">Plan de continuité de service </w:t>
      </w:r>
    </w:p>
    <w:p w14:paraId="0677DA9F" w14:textId="77777777" w:rsidR="006A5569" w:rsidRDefault="00A20F22">
      <w:pPr>
        <w:numPr>
          <w:ilvl w:val="0"/>
          <w:numId w:val="5"/>
        </w:numPr>
        <w:spacing w:after="9" w:line="248" w:lineRule="auto"/>
        <w:ind w:right="517" w:hanging="360"/>
        <w:jc w:val="both"/>
      </w:pPr>
      <w:r>
        <w:rPr>
          <w:rFonts w:ascii="Arial" w:eastAsia="Arial" w:hAnsi="Arial" w:cs="Arial"/>
          <w:sz w:val="20"/>
        </w:rPr>
        <w:t xml:space="preserve">Sécurité des astreintes </w:t>
      </w:r>
    </w:p>
    <w:p w14:paraId="3F0AB711" w14:textId="77777777" w:rsidR="006A5569" w:rsidRDefault="00A20F22">
      <w:pPr>
        <w:numPr>
          <w:ilvl w:val="0"/>
          <w:numId w:val="5"/>
        </w:numPr>
        <w:spacing w:after="9" w:line="248" w:lineRule="auto"/>
        <w:ind w:right="517" w:hanging="360"/>
        <w:jc w:val="both"/>
      </w:pPr>
      <w:r>
        <w:rPr>
          <w:rFonts w:ascii="Arial" w:eastAsia="Arial" w:hAnsi="Arial" w:cs="Arial"/>
          <w:sz w:val="20"/>
        </w:rPr>
        <w:t xml:space="preserve">Sécurité lors de la réversibilité </w:t>
      </w:r>
    </w:p>
    <w:p w14:paraId="191DCE96" w14:textId="77777777" w:rsidR="006A5569" w:rsidRDefault="00A20F22">
      <w:pPr>
        <w:pStyle w:val="Titre2"/>
        <w:tabs>
          <w:tab w:val="center" w:pos="2509"/>
        </w:tabs>
        <w:ind w:left="-15" w:firstLine="0"/>
      </w:pPr>
      <w:r>
        <w:t>3</w:t>
      </w:r>
      <w:r>
        <w:tab/>
        <w:t xml:space="preserve">Mode opératoire de réponse </w:t>
      </w:r>
    </w:p>
    <w:p w14:paraId="278B07F1" w14:textId="77777777" w:rsidR="006A5569" w:rsidRDefault="00A20F22">
      <w:pPr>
        <w:spacing w:after="126" w:line="248" w:lineRule="auto"/>
        <w:ind w:left="-5" w:right="517" w:hanging="10"/>
        <w:jc w:val="both"/>
      </w:pPr>
      <w:r>
        <w:rPr>
          <w:rFonts w:ascii="Arial" w:eastAsia="Arial" w:hAnsi="Arial" w:cs="Arial"/>
          <w:sz w:val="20"/>
        </w:rPr>
        <w:t xml:space="preserve">Il est demandé au Prestataire d’être conforme à l’ensemble des exigences applicables du PAS-F au démarrage de la Prestation. </w:t>
      </w:r>
    </w:p>
    <w:p w14:paraId="1BBC6BEA" w14:textId="77777777" w:rsidR="006A5569" w:rsidRDefault="00A20F22">
      <w:pPr>
        <w:spacing w:after="162" w:line="248" w:lineRule="auto"/>
        <w:ind w:left="-5" w:right="517" w:hanging="10"/>
        <w:jc w:val="both"/>
      </w:pPr>
      <w:r>
        <w:rPr>
          <w:rFonts w:ascii="Arial" w:eastAsia="Arial" w:hAnsi="Arial" w:cs="Arial"/>
          <w:sz w:val="20"/>
        </w:rPr>
        <w:t xml:space="preserve">Pour chaque exigence, le Prestataire coche son niveau d’engagement (conforme, non-conforme ou N/A) et décrit explicitement ses engagements dans la rubrique « engagement du Prestataire » : </w:t>
      </w:r>
    </w:p>
    <w:p w14:paraId="2684AECD" w14:textId="77777777" w:rsidR="006A5569" w:rsidRDefault="00A20F22">
      <w:pPr>
        <w:numPr>
          <w:ilvl w:val="0"/>
          <w:numId w:val="6"/>
        </w:numPr>
        <w:spacing w:after="9" w:line="248" w:lineRule="auto"/>
        <w:ind w:right="517" w:hanging="360"/>
        <w:jc w:val="both"/>
      </w:pPr>
      <w:r>
        <w:rPr>
          <w:rFonts w:ascii="Arial" w:eastAsia="Arial" w:hAnsi="Arial" w:cs="Arial"/>
          <w:sz w:val="20"/>
        </w:rPr>
        <w:t xml:space="preserve">Celui-ci a obligation de décrire l’organisation et les moyens opérationnels prévus pour être en conformité vis-à-vis de l'exigence. Les réponses aux exigences doivent être le plus explicite possible ; </w:t>
      </w:r>
    </w:p>
    <w:p w14:paraId="4B32AA31" w14:textId="77777777" w:rsidR="006A5569" w:rsidRDefault="00A20F22">
      <w:pPr>
        <w:numPr>
          <w:ilvl w:val="0"/>
          <w:numId w:val="6"/>
        </w:numPr>
        <w:spacing w:after="9" w:line="248" w:lineRule="auto"/>
        <w:ind w:right="517" w:hanging="360"/>
        <w:jc w:val="both"/>
      </w:pPr>
      <w:r>
        <w:rPr>
          <w:rFonts w:ascii="Arial" w:eastAsia="Arial" w:hAnsi="Arial" w:cs="Arial"/>
          <w:sz w:val="20"/>
        </w:rPr>
        <w:t xml:space="preserve">Les éventuelles raisons d’une non-conformité, en fournissant des propositions alternatives/complémentaires pour répondre au plus près de l'exigence ; ces raisons doivent être exceptionnelles car les exigences du présent document relèvent de l’état de l’art en matière de </w:t>
      </w:r>
      <w:r>
        <w:rPr>
          <w:rFonts w:ascii="Arial" w:eastAsia="Arial" w:hAnsi="Arial" w:cs="Arial"/>
          <w:sz w:val="20"/>
        </w:rPr>
        <w:lastRenderedPageBreak/>
        <w:t xml:space="preserve">sécurité des Systèmes d’Information. Les éventuelles non-conformités seront soumises à la validation des bénéficiaires de la prestation. </w:t>
      </w:r>
    </w:p>
    <w:p w14:paraId="71B7EAB8" w14:textId="77777777" w:rsidR="006A5569" w:rsidRDefault="00A20F22">
      <w:pPr>
        <w:numPr>
          <w:ilvl w:val="0"/>
          <w:numId w:val="6"/>
        </w:numPr>
        <w:spacing w:after="134" w:line="248" w:lineRule="auto"/>
        <w:ind w:right="517" w:hanging="360"/>
        <w:jc w:val="both"/>
      </w:pPr>
      <w:r>
        <w:rPr>
          <w:rFonts w:ascii="Arial" w:eastAsia="Arial" w:hAnsi="Arial" w:cs="Arial"/>
          <w:sz w:val="20"/>
        </w:rPr>
        <w:t xml:space="preserve">Si une exigence est « Non Applicable », il sera nécessaire de fournir les raisons liées au contexte de la prestation. </w:t>
      </w:r>
    </w:p>
    <w:p w14:paraId="37B49BA4" w14:textId="77777777" w:rsidR="006A5569" w:rsidRDefault="00A20F22">
      <w:pPr>
        <w:spacing w:after="104" w:line="248" w:lineRule="auto"/>
        <w:ind w:left="-5" w:right="517" w:hanging="10"/>
        <w:jc w:val="both"/>
      </w:pPr>
      <w:r>
        <w:rPr>
          <w:rFonts w:ascii="Arial" w:eastAsia="Arial" w:hAnsi="Arial" w:cs="Arial"/>
          <w:sz w:val="20"/>
        </w:rPr>
        <w:t xml:space="preserve">La Haute Autorité de Santé pourra demander des précisions sur les engagements s’ils considèrent que les réponses </w:t>
      </w:r>
      <w:r>
        <w:rPr>
          <w:rFonts w:ascii="Arial" w:eastAsia="Arial" w:hAnsi="Arial" w:cs="Arial"/>
          <w:color w:val="3C3732"/>
          <w:sz w:val="20"/>
        </w:rPr>
        <w:t xml:space="preserve">apportées par le Prestataire sur la conformité des engagements sont insuffisantes. </w:t>
      </w:r>
    </w:p>
    <w:p w14:paraId="26C3B3BA" w14:textId="77777777" w:rsidR="006A5569" w:rsidRDefault="00A20F22">
      <w:pPr>
        <w:spacing w:after="212" w:line="248" w:lineRule="auto"/>
        <w:ind w:left="-5" w:right="517" w:hanging="10"/>
        <w:jc w:val="both"/>
      </w:pPr>
      <w:r>
        <w:rPr>
          <w:rFonts w:ascii="Arial" w:eastAsia="Arial" w:hAnsi="Arial" w:cs="Arial"/>
          <w:sz w:val="20"/>
        </w:rPr>
        <w:t xml:space="preserve">Le niveau d’engagement à une exigence, conforme/non conforme ou non applicable est le résultat d’un accord, issu de négociations éventuelles, entre le Prestataire et la Haute Autorité de Santé. </w:t>
      </w:r>
    </w:p>
    <w:p w14:paraId="3CD2B58C"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Cambria" w:eastAsia="Cambria" w:hAnsi="Cambria" w:cs="Cambria"/>
          <w:b/>
          <w:color w:val="365F91"/>
          <w:sz w:val="28"/>
        </w:rPr>
        <w:t xml:space="preserve"> </w:t>
      </w:r>
      <w:r>
        <w:br w:type="page"/>
      </w:r>
    </w:p>
    <w:p w14:paraId="7A8B8091" w14:textId="77777777" w:rsidR="006A5569" w:rsidRDefault="00A20F22">
      <w:pPr>
        <w:tabs>
          <w:tab w:val="center" w:pos="3491"/>
        </w:tabs>
        <w:spacing w:after="4"/>
        <w:ind w:left="-15"/>
      </w:pPr>
      <w:r>
        <w:rPr>
          <w:rFonts w:ascii="Cambria" w:eastAsia="Cambria" w:hAnsi="Cambria" w:cs="Cambria"/>
          <w:b/>
          <w:color w:val="365F91"/>
          <w:sz w:val="32"/>
        </w:rPr>
        <w:lastRenderedPageBreak/>
        <w:t>4</w:t>
      </w:r>
      <w:r>
        <w:rPr>
          <w:rFonts w:ascii="Cambria" w:eastAsia="Cambria" w:hAnsi="Cambria" w:cs="Cambria"/>
          <w:b/>
          <w:color w:val="365F91"/>
          <w:sz w:val="32"/>
        </w:rPr>
        <w:tab/>
        <w:t xml:space="preserve">Description de la prestation ou du service </w:t>
      </w:r>
    </w:p>
    <w:p w14:paraId="54D02A2B" w14:textId="77777777" w:rsidR="006A5569" w:rsidRDefault="00A20F22">
      <w:pPr>
        <w:spacing w:after="132"/>
      </w:pPr>
      <w:r>
        <w:rPr>
          <w:rFonts w:ascii="Arial" w:eastAsia="Arial" w:hAnsi="Arial" w:cs="Arial"/>
          <w:sz w:val="20"/>
        </w:rPr>
        <w:t xml:space="preserve"> </w:t>
      </w:r>
    </w:p>
    <w:p w14:paraId="50EE9840" w14:textId="77777777" w:rsidR="006A5569" w:rsidRDefault="00A20F22">
      <w:pPr>
        <w:spacing w:after="77"/>
      </w:pPr>
      <w:r>
        <w:rPr>
          <w:rFonts w:ascii="Arial" w:eastAsia="Arial" w:hAnsi="Arial" w:cs="Arial"/>
          <w:i/>
          <w:color w:val="808080"/>
        </w:rPr>
        <w:t>Le Prestataire rappelle ici succinctement (quelques lignes) l’objet du service ou de la Prestation</w:t>
      </w:r>
      <w:r>
        <w:rPr>
          <w:rFonts w:ascii="Arial" w:eastAsia="Arial" w:hAnsi="Arial" w:cs="Arial"/>
          <w:sz w:val="20"/>
        </w:rPr>
        <w:t xml:space="preserve"> </w:t>
      </w:r>
    </w:p>
    <w:p w14:paraId="6C53A6EA" w14:textId="77777777" w:rsidR="006A5569" w:rsidRDefault="00A20F22">
      <w:pPr>
        <w:spacing w:after="97"/>
      </w:pPr>
      <w:r>
        <w:rPr>
          <w:rFonts w:ascii="Arial" w:eastAsia="Arial" w:hAnsi="Arial" w:cs="Arial"/>
          <w:sz w:val="20"/>
        </w:rPr>
        <w:t xml:space="preserve"> </w:t>
      </w:r>
    </w:p>
    <w:p w14:paraId="60374CC7" w14:textId="77777777" w:rsidR="006A5569" w:rsidRDefault="00A20F22">
      <w:pPr>
        <w:spacing w:after="97"/>
      </w:pPr>
      <w:r>
        <w:rPr>
          <w:rFonts w:ascii="Arial" w:eastAsia="Arial" w:hAnsi="Arial" w:cs="Arial"/>
          <w:sz w:val="20"/>
        </w:rPr>
        <w:t xml:space="preserve"> </w:t>
      </w:r>
    </w:p>
    <w:p w14:paraId="44894C2E" w14:textId="77777777" w:rsidR="006A5569" w:rsidRDefault="00A20F22">
      <w:pPr>
        <w:spacing w:after="92"/>
      </w:pPr>
      <w:r>
        <w:rPr>
          <w:rFonts w:ascii="Arial" w:eastAsia="Arial" w:hAnsi="Arial" w:cs="Arial"/>
          <w:sz w:val="20"/>
        </w:rPr>
        <w:t xml:space="preserve"> </w:t>
      </w:r>
    </w:p>
    <w:p w14:paraId="623C4B0A" w14:textId="77777777" w:rsidR="006A5569" w:rsidRDefault="00A20F22">
      <w:pPr>
        <w:spacing w:after="0"/>
      </w:pPr>
      <w:r>
        <w:rPr>
          <w:rFonts w:ascii="Arial" w:eastAsia="Arial" w:hAnsi="Arial" w:cs="Arial"/>
          <w:sz w:val="20"/>
        </w:rPr>
        <w:t xml:space="preserve"> </w:t>
      </w:r>
      <w:r>
        <w:br w:type="page"/>
      </w:r>
    </w:p>
    <w:p w14:paraId="3E179FAA" w14:textId="77777777" w:rsidR="006A5569" w:rsidRDefault="00A20F22">
      <w:pPr>
        <w:pStyle w:val="Titre2"/>
        <w:tabs>
          <w:tab w:val="center" w:pos="2000"/>
        </w:tabs>
        <w:ind w:left="-15" w:firstLine="0"/>
      </w:pPr>
      <w:r>
        <w:lastRenderedPageBreak/>
        <w:t>5</w:t>
      </w:r>
      <w:r>
        <w:tab/>
        <w:t xml:space="preserve">Exigences de sécurité </w:t>
      </w:r>
    </w:p>
    <w:p w14:paraId="2B551F37" w14:textId="77777777" w:rsidR="006A5569" w:rsidRDefault="00A20F22">
      <w:pPr>
        <w:spacing w:after="281" w:line="248" w:lineRule="auto"/>
        <w:ind w:left="-5" w:right="517" w:hanging="10"/>
        <w:jc w:val="both"/>
      </w:pPr>
      <w:r>
        <w:rPr>
          <w:rFonts w:ascii="Arial" w:eastAsia="Arial" w:hAnsi="Arial" w:cs="Arial"/>
          <w:sz w:val="20"/>
        </w:rPr>
        <w:t xml:space="preserve">Le présent paragraphe a pour but de préciser les engagements de sécurité attendus concernant la sécurité informatique et organisationnelle qui encadre la prestation contractée objet du Contrat. </w:t>
      </w:r>
    </w:p>
    <w:p w14:paraId="7B9B4E61" w14:textId="77777777" w:rsidR="006A5569" w:rsidRDefault="00A20F22">
      <w:pPr>
        <w:pStyle w:val="Titre3"/>
        <w:ind w:left="-5"/>
      </w:pPr>
      <w:r>
        <w:t>5.1</w:t>
      </w:r>
      <w:r>
        <w:rPr>
          <w:rFonts w:ascii="Arial" w:eastAsia="Arial" w:hAnsi="Arial" w:cs="Arial"/>
        </w:rPr>
        <w:t xml:space="preserve"> </w:t>
      </w:r>
      <w:r>
        <w:t xml:space="preserve">Cadre juridique </w:t>
      </w:r>
    </w:p>
    <w:p w14:paraId="101AD16F" w14:textId="77777777" w:rsidR="006A5569" w:rsidRDefault="00A20F22">
      <w:pPr>
        <w:pStyle w:val="Titre4"/>
        <w:tabs>
          <w:tab w:val="center" w:pos="1945"/>
        </w:tabs>
        <w:spacing w:after="219"/>
        <w:ind w:left="-15" w:firstLine="0"/>
        <w:jc w:val="left"/>
      </w:pPr>
      <w:r>
        <w:t xml:space="preserve">5.1.1 </w:t>
      </w:r>
      <w:r>
        <w:tab/>
        <w:t xml:space="preserve">Loi informatique et liberté </w:t>
      </w:r>
    </w:p>
    <w:p w14:paraId="6FE13BE7" w14:textId="77777777" w:rsidR="006A5569" w:rsidRDefault="00A20F22">
      <w:pPr>
        <w:spacing w:after="109" w:line="248" w:lineRule="auto"/>
        <w:ind w:left="-5" w:right="517" w:hanging="10"/>
        <w:jc w:val="both"/>
      </w:pPr>
      <w:r>
        <w:rPr>
          <w:rFonts w:ascii="Arial" w:eastAsia="Arial" w:hAnsi="Arial" w:cs="Arial"/>
          <w:sz w:val="20"/>
        </w:rPr>
        <w:t xml:space="preserve">Le Prestataire s’engage à traiter l’ensemble des informations mises à sa disposition dans le cadre de la prestation conformément à la LIL : Respect de la protection des données personnelles (loi n°78-17 du 6 janvier 1978, et ses évolutions). </w:t>
      </w:r>
    </w:p>
    <w:p w14:paraId="2EC4100B" w14:textId="77777777" w:rsidR="006A5569" w:rsidRDefault="00A20F22">
      <w:pPr>
        <w:spacing w:after="92"/>
      </w:pPr>
      <w:r>
        <w:rPr>
          <w:rFonts w:ascii="Arial" w:eastAsia="Arial" w:hAnsi="Arial" w:cs="Arial"/>
          <w:sz w:val="20"/>
        </w:rPr>
        <w:t xml:space="preserve"> </w:t>
      </w:r>
    </w:p>
    <w:p w14:paraId="32A84B0A" w14:textId="77777777" w:rsidR="006A5569" w:rsidRDefault="00A20F22">
      <w:pPr>
        <w:pStyle w:val="Titre4"/>
        <w:tabs>
          <w:tab w:val="center" w:pos="1990"/>
        </w:tabs>
        <w:spacing w:after="239"/>
        <w:ind w:left="-15" w:firstLine="0"/>
        <w:jc w:val="left"/>
      </w:pPr>
      <w:r>
        <w:t xml:space="preserve">5.1.2 </w:t>
      </w:r>
      <w:r>
        <w:tab/>
        <w:t xml:space="preserve">Réglementation spécifique </w:t>
      </w:r>
    </w:p>
    <w:p w14:paraId="7D539EB0" w14:textId="77777777" w:rsidR="006A5569" w:rsidRDefault="00A20F22">
      <w:pPr>
        <w:spacing w:after="22" w:line="236" w:lineRule="auto"/>
        <w:ind w:left="-15" w:right="501"/>
        <w:jc w:val="both"/>
      </w:pPr>
      <w:r>
        <w:rPr>
          <w:rFonts w:ascii="Arial" w:eastAsia="Arial" w:hAnsi="Arial" w:cs="Arial"/>
          <w:color w:val="3C3732"/>
        </w:rPr>
        <w:t xml:space="preserve">Si, dans le cadre de la prestation contractualisée, une réglementation particulière met en défaut le respect des exigences de sécurité de la Haute Autorité de Santé, alors le Prestataire doit : </w:t>
      </w:r>
    </w:p>
    <w:p w14:paraId="0BFBC0E6" w14:textId="77777777" w:rsidR="006A5569" w:rsidRDefault="00A20F22">
      <w:pPr>
        <w:numPr>
          <w:ilvl w:val="0"/>
          <w:numId w:val="7"/>
        </w:numPr>
        <w:spacing w:after="22" w:line="236" w:lineRule="auto"/>
        <w:ind w:right="501" w:hanging="360"/>
        <w:jc w:val="both"/>
      </w:pPr>
      <w:r>
        <w:rPr>
          <w:rFonts w:ascii="Arial" w:eastAsia="Arial" w:hAnsi="Arial" w:cs="Arial"/>
          <w:color w:val="3C3732"/>
        </w:rPr>
        <w:t xml:space="preserve">Informer la Haute Autorité de Santé de ce changement AVANT sa mise en œuvre effective ; </w:t>
      </w:r>
    </w:p>
    <w:p w14:paraId="5423EDE0" w14:textId="77777777" w:rsidR="006A5569" w:rsidRDefault="00A20F22">
      <w:pPr>
        <w:numPr>
          <w:ilvl w:val="0"/>
          <w:numId w:val="7"/>
        </w:numPr>
        <w:spacing w:after="0" w:line="236" w:lineRule="auto"/>
        <w:ind w:right="501" w:hanging="360"/>
        <w:jc w:val="both"/>
      </w:pPr>
      <w:r>
        <w:rPr>
          <w:rFonts w:ascii="Arial" w:eastAsia="Arial" w:hAnsi="Arial" w:cs="Arial"/>
          <w:color w:val="3C3732"/>
        </w:rPr>
        <w:t>Montrer, s’ils existent, les moyens mis en œuvre par le Prestataire pour maintenir le respect des exigences de sécurité de la Haute Autorité de Santé.</w:t>
      </w:r>
      <w:r>
        <w:rPr>
          <w:rFonts w:ascii="Arial" w:eastAsia="Arial" w:hAnsi="Arial" w:cs="Arial"/>
          <w:sz w:val="20"/>
        </w:rPr>
        <w:t xml:space="preserve"> </w:t>
      </w:r>
    </w:p>
    <w:p w14:paraId="01699EAB" w14:textId="77777777" w:rsidR="006A5569" w:rsidRDefault="00A20F22">
      <w:pPr>
        <w:spacing w:after="0"/>
      </w:pPr>
      <w:r>
        <w:rPr>
          <w:rFonts w:ascii="Arial" w:eastAsia="Arial" w:hAnsi="Arial" w:cs="Arial"/>
          <w:color w:val="009BA7"/>
          <w:sz w:val="20"/>
        </w:rPr>
        <w:t xml:space="preserve"> </w:t>
      </w:r>
      <w:r>
        <w:rPr>
          <w:rFonts w:ascii="Arial" w:eastAsia="Arial" w:hAnsi="Arial" w:cs="Arial"/>
          <w:color w:val="009BA7"/>
          <w:sz w:val="20"/>
        </w:rPr>
        <w:tab/>
        <w:t xml:space="preserve"> </w:t>
      </w:r>
      <w:r>
        <w:br w:type="page"/>
      </w:r>
    </w:p>
    <w:p w14:paraId="4BF8B600" w14:textId="77777777" w:rsidR="006A5569" w:rsidRDefault="00A20F22">
      <w:pPr>
        <w:pStyle w:val="Titre4"/>
        <w:tabs>
          <w:tab w:val="center" w:pos="3097"/>
        </w:tabs>
        <w:ind w:left="-15" w:firstLine="0"/>
        <w:jc w:val="left"/>
      </w:pPr>
      <w:r>
        <w:lastRenderedPageBreak/>
        <w:t>5.1.3</w:t>
      </w:r>
      <w:r>
        <w:tab/>
        <w:t xml:space="preserve">Respect des contraintes sur les données de santé </w:t>
      </w:r>
    </w:p>
    <w:tbl>
      <w:tblPr>
        <w:tblStyle w:val="TableGrid"/>
        <w:tblW w:w="9354" w:type="dxa"/>
        <w:tblInd w:w="5" w:type="dxa"/>
        <w:tblCellMar>
          <w:top w:w="88" w:type="dxa"/>
        </w:tblCellMar>
        <w:tblLook w:val="04A0" w:firstRow="1" w:lastRow="0" w:firstColumn="1" w:lastColumn="0" w:noHBand="0" w:noVBand="1"/>
      </w:tblPr>
      <w:tblGrid>
        <w:gridCol w:w="228"/>
        <w:gridCol w:w="336"/>
        <w:gridCol w:w="2558"/>
        <w:gridCol w:w="203"/>
        <w:gridCol w:w="336"/>
        <w:gridCol w:w="2577"/>
        <w:gridCol w:w="251"/>
        <w:gridCol w:w="336"/>
        <w:gridCol w:w="2529"/>
      </w:tblGrid>
      <w:tr w:rsidR="006A5569" w14:paraId="66176BB7" w14:textId="77777777">
        <w:trPr>
          <w:trHeight w:val="92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1F6AFA77" w14:textId="77777777" w:rsidR="006A5569" w:rsidRDefault="00A20F22">
            <w:pPr>
              <w:ind w:left="110" w:right="111"/>
              <w:jc w:val="both"/>
            </w:pPr>
            <w:r>
              <w:rPr>
                <w:rFonts w:ascii="Arial" w:eastAsia="Arial" w:hAnsi="Arial" w:cs="Arial"/>
                <w:sz w:val="20"/>
              </w:rPr>
              <w:t xml:space="preserve">Si des données de santé sont stockées dans le cadre de la prestation, le Prestataire doit justifier qu’il respecte toutes les exigences légales liées au traitement de données de santé (ex : archivage légal de données). </w:t>
            </w:r>
          </w:p>
        </w:tc>
      </w:tr>
      <w:tr w:rsidR="006A5569" w14:paraId="68A3283A" w14:textId="77777777">
        <w:trPr>
          <w:trHeight w:val="183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B8C2612" w14:textId="77777777" w:rsidR="006A5569" w:rsidRDefault="00A20F22">
            <w:pPr>
              <w:spacing w:after="97"/>
              <w:ind w:left="110"/>
            </w:pPr>
            <w:r>
              <w:rPr>
                <w:rFonts w:ascii="Arial" w:eastAsia="Arial" w:hAnsi="Arial" w:cs="Arial"/>
                <w:b/>
                <w:sz w:val="20"/>
                <w:u w:val="single" w:color="000000"/>
              </w:rPr>
              <w:t xml:space="preserve">Précisions </w:t>
            </w:r>
            <w:r>
              <w:rPr>
                <w:rFonts w:ascii="Arial" w:eastAsia="Arial" w:hAnsi="Arial" w:cs="Arial"/>
                <w:sz w:val="20"/>
              </w:rPr>
              <w:t xml:space="preserve">: </w:t>
            </w:r>
          </w:p>
          <w:p w14:paraId="3A9D4B2B" w14:textId="77777777" w:rsidR="006A5569" w:rsidRDefault="00A20F22">
            <w:pPr>
              <w:spacing w:after="149" w:line="235" w:lineRule="auto"/>
              <w:ind w:left="110"/>
              <w:jc w:val="both"/>
            </w:pPr>
            <w:r>
              <w:rPr>
                <w:rFonts w:ascii="Arial" w:eastAsia="Arial" w:hAnsi="Arial" w:cs="Arial"/>
                <w:sz w:val="20"/>
              </w:rPr>
              <w:t xml:space="preserve">Si l'objet de la prestation concerne des données de santé alors celles-ci doivent de préférence être hébergées en France dans les conditions définies dans le cadre réglementaire. </w:t>
            </w:r>
          </w:p>
          <w:p w14:paraId="3F59872A" w14:textId="77777777" w:rsidR="006A5569" w:rsidRDefault="00A20F22">
            <w:pPr>
              <w:ind w:left="110" w:right="109"/>
              <w:jc w:val="both"/>
            </w:pPr>
            <w:r>
              <w:rPr>
                <w:rFonts w:ascii="Arial" w:eastAsia="Arial" w:hAnsi="Arial" w:cs="Arial"/>
                <w:sz w:val="20"/>
              </w:rPr>
              <w:t xml:space="preserve">Le Prestataire doit justifier qu’il respecte l’ensemble des exigences, liées au traitement des données de santé, établies par les lois et par la doctrine administrative, en particulier concernant l’archivage des données, le respect des formats d’origine, et la durée de conservation. </w:t>
            </w:r>
          </w:p>
        </w:tc>
      </w:tr>
      <w:tr w:rsidR="006A5569" w14:paraId="68513A78" w14:textId="77777777">
        <w:trPr>
          <w:trHeight w:val="181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64B2E55" w14:textId="77777777" w:rsidR="006A5569" w:rsidRDefault="00A20F22">
            <w:pPr>
              <w:spacing w:after="119"/>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1D3D56FC" w14:textId="77777777" w:rsidR="006A5569" w:rsidRDefault="00A20F22">
            <w:pPr>
              <w:numPr>
                <w:ilvl w:val="0"/>
                <w:numId w:val="10"/>
              </w:numPr>
            </w:pPr>
            <w:r>
              <w:rPr>
                <w:rFonts w:ascii="Arial" w:eastAsia="Arial" w:hAnsi="Arial" w:cs="Arial"/>
                <w:sz w:val="20"/>
              </w:rPr>
              <w:t xml:space="preserve">Niveau de confidentialité ; </w:t>
            </w:r>
          </w:p>
          <w:p w14:paraId="553ECECC" w14:textId="77777777" w:rsidR="006A5569" w:rsidRDefault="00A20F22">
            <w:pPr>
              <w:numPr>
                <w:ilvl w:val="0"/>
                <w:numId w:val="10"/>
              </w:numPr>
            </w:pPr>
            <w:r>
              <w:rPr>
                <w:rFonts w:ascii="Arial" w:eastAsia="Arial" w:hAnsi="Arial" w:cs="Arial"/>
                <w:sz w:val="20"/>
              </w:rPr>
              <w:t xml:space="preserve">Durée de conservation des données ; </w:t>
            </w:r>
          </w:p>
          <w:p w14:paraId="65904C5D" w14:textId="77777777" w:rsidR="006A5569" w:rsidRDefault="00A20F22">
            <w:pPr>
              <w:numPr>
                <w:ilvl w:val="0"/>
                <w:numId w:val="10"/>
              </w:numPr>
            </w:pPr>
            <w:r>
              <w:rPr>
                <w:rFonts w:ascii="Arial" w:eastAsia="Arial" w:hAnsi="Arial" w:cs="Arial"/>
                <w:sz w:val="20"/>
              </w:rPr>
              <w:t xml:space="preserve">Mécanismes d'archivage ; </w:t>
            </w:r>
          </w:p>
          <w:p w14:paraId="6BCE66F8" w14:textId="77777777" w:rsidR="006A5569" w:rsidRDefault="00A20F22">
            <w:pPr>
              <w:numPr>
                <w:ilvl w:val="0"/>
                <w:numId w:val="10"/>
              </w:numPr>
            </w:pPr>
            <w:r>
              <w:rPr>
                <w:rFonts w:ascii="Arial" w:eastAsia="Arial" w:hAnsi="Arial" w:cs="Arial"/>
                <w:sz w:val="20"/>
              </w:rPr>
              <w:t xml:space="preserve">Mesures de protection associées ;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t xml:space="preserve">Etc. </w:t>
            </w:r>
          </w:p>
        </w:tc>
      </w:tr>
      <w:tr w:rsidR="006A5569" w14:paraId="2ED7DB60" w14:textId="77777777">
        <w:trPr>
          <w:trHeight w:val="539"/>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0F3CE989"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376E3818" w14:textId="77777777">
        <w:trPr>
          <w:trHeight w:val="420"/>
        </w:trPr>
        <w:tc>
          <w:tcPr>
            <w:tcW w:w="228" w:type="dxa"/>
            <w:tcBorders>
              <w:top w:val="single" w:sz="4" w:space="0" w:color="000000"/>
              <w:left w:val="single" w:sz="4" w:space="0" w:color="000000"/>
              <w:bottom w:val="single" w:sz="4" w:space="0" w:color="000000"/>
              <w:right w:val="nil"/>
            </w:tcBorders>
          </w:tcPr>
          <w:p w14:paraId="2A07CAF7" w14:textId="77777777" w:rsidR="006A5569" w:rsidRDefault="00A20F22">
            <w:pPr>
              <w:ind w:left="110"/>
            </w:pPr>
            <w:r>
              <w:rPr>
                <w:rFonts w:ascii="Arial" w:eastAsia="Arial" w:hAnsi="Arial" w:cs="Arial"/>
                <w:sz w:val="20"/>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8023E73" w14:textId="77777777" w:rsidR="006A5569" w:rsidRDefault="00A20F22">
            <w:pPr>
              <w:ind w:left="-8"/>
              <w:jc w:val="both"/>
            </w:pPr>
            <w:r>
              <w:rPr>
                <w:rFonts w:ascii="Arial" w:eastAsia="Arial" w:hAnsi="Arial" w:cs="Arial"/>
                <w:sz w:val="20"/>
              </w:rPr>
              <w:t xml:space="preserve">      </w:t>
            </w:r>
          </w:p>
        </w:tc>
        <w:tc>
          <w:tcPr>
            <w:tcW w:w="2558" w:type="dxa"/>
            <w:tcBorders>
              <w:top w:val="single" w:sz="4" w:space="0" w:color="000000"/>
              <w:left w:val="nil"/>
              <w:bottom w:val="single" w:sz="4" w:space="0" w:color="000000"/>
              <w:right w:val="single" w:sz="4" w:space="0" w:color="000000"/>
            </w:tcBorders>
          </w:tcPr>
          <w:p w14:paraId="592277A6" w14:textId="77777777" w:rsidR="006A5569" w:rsidRDefault="00A20F22">
            <w:pPr>
              <w:ind w:left="-13"/>
            </w:pPr>
            <w:r>
              <w:rPr>
                <w:rFonts w:ascii="Arial" w:eastAsia="Arial" w:hAnsi="Arial" w:cs="Arial"/>
                <w:sz w:val="20"/>
              </w:rPr>
              <w:t xml:space="preserve"> </w:t>
            </w:r>
            <w:r>
              <w:rPr>
                <w:rFonts w:ascii="Arial" w:eastAsia="Arial" w:hAnsi="Arial" w:cs="Arial"/>
              </w:rPr>
              <w:t>Noté « Conforme »</w:t>
            </w:r>
            <w:r>
              <w:rPr>
                <w:rFonts w:ascii="Arial" w:eastAsia="Arial" w:hAnsi="Arial" w:cs="Arial"/>
                <w:sz w:val="20"/>
              </w:rPr>
              <w:t xml:space="preserve"> </w:t>
            </w:r>
          </w:p>
        </w:tc>
        <w:tc>
          <w:tcPr>
            <w:tcW w:w="203" w:type="dxa"/>
            <w:tcBorders>
              <w:top w:val="single" w:sz="4" w:space="0" w:color="000000"/>
              <w:left w:val="single" w:sz="4" w:space="0" w:color="000000"/>
              <w:bottom w:val="single" w:sz="4" w:space="0" w:color="000000"/>
              <w:right w:val="nil"/>
            </w:tcBorders>
          </w:tcPr>
          <w:p w14:paraId="1A550C26" w14:textId="77777777" w:rsidR="006A5569" w:rsidRDefault="00A20F22">
            <w:pPr>
              <w:ind w:left="105"/>
            </w:pPr>
            <w:r>
              <w:rPr>
                <w:rFonts w:ascii="Arial" w:eastAsia="Arial" w:hAnsi="Arial" w:cs="Arial"/>
                <w:sz w:val="20"/>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4BBFD669" w14:textId="77777777" w:rsidR="006A5569" w:rsidRDefault="00A20F22">
            <w:pPr>
              <w:ind w:left="-43" w:right="-7"/>
              <w:jc w:val="both"/>
            </w:pPr>
            <w:r>
              <w:rPr>
                <w:rFonts w:ascii="Arial" w:eastAsia="Arial" w:hAnsi="Arial" w:cs="Arial"/>
                <w:sz w:val="20"/>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1991545C" w14:textId="77777777" w:rsidR="006A5569" w:rsidRDefault="00A20F22">
            <w:pPr>
              <w:ind w:left="6"/>
            </w:pPr>
            <w:r>
              <w:rPr>
                <w:rFonts w:ascii="Arial" w:eastAsia="Arial" w:hAnsi="Arial" w:cs="Arial"/>
                <w:sz w:val="20"/>
              </w:rPr>
              <w:t xml:space="preserve"> </w:t>
            </w:r>
            <w:r>
              <w:rPr>
                <w:rFonts w:ascii="Arial" w:eastAsia="Arial" w:hAnsi="Arial" w:cs="Arial"/>
              </w:rPr>
              <w:t>Noté « Non Conforme »</w:t>
            </w:r>
            <w:r>
              <w:rPr>
                <w:rFonts w:ascii="Arial" w:eastAsia="Arial" w:hAnsi="Arial" w:cs="Arial"/>
                <w:sz w:val="20"/>
              </w:rPr>
              <w:t xml:space="preserve"> </w:t>
            </w:r>
          </w:p>
        </w:tc>
        <w:tc>
          <w:tcPr>
            <w:tcW w:w="251" w:type="dxa"/>
            <w:tcBorders>
              <w:top w:val="single" w:sz="4" w:space="0" w:color="000000"/>
              <w:left w:val="single" w:sz="4" w:space="0" w:color="000000"/>
              <w:bottom w:val="single" w:sz="4" w:space="0" w:color="000000"/>
              <w:right w:val="nil"/>
            </w:tcBorders>
          </w:tcPr>
          <w:p w14:paraId="775E1B92" w14:textId="77777777" w:rsidR="006A5569" w:rsidRDefault="00A20F22">
            <w:pPr>
              <w:ind w:left="105"/>
            </w:pPr>
            <w:r>
              <w:rPr>
                <w:rFonts w:ascii="Arial" w:eastAsia="Arial" w:hAnsi="Arial" w:cs="Arial"/>
                <w:sz w:val="20"/>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0549B2F" w14:textId="77777777" w:rsidR="006A5569" w:rsidRDefault="00A20F22">
            <w:pPr>
              <w:ind w:left="-36"/>
              <w:jc w:val="both"/>
            </w:pPr>
            <w:r>
              <w:rPr>
                <w:rFonts w:ascii="Arial" w:eastAsia="Arial" w:hAnsi="Arial" w:cs="Arial"/>
                <w:sz w:val="20"/>
              </w:rPr>
              <w:t xml:space="preserve">      </w:t>
            </w:r>
          </w:p>
        </w:tc>
        <w:tc>
          <w:tcPr>
            <w:tcW w:w="2530" w:type="dxa"/>
            <w:tcBorders>
              <w:top w:val="single" w:sz="4" w:space="0" w:color="000000"/>
              <w:left w:val="nil"/>
              <w:bottom w:val="single" w:sz="4" w:space="0" w:color="000000"/>
              <w:right w:val="single" w:sz="4" w:space="0" w:color="000000"/>
            </w:tcBorders>
          </w:tcPr>
          <w:p w14:paraId="78D250AF" w14:textId="77777777" w:rsidR="006A5569" w:rsidRDefault="00A20F22">
            <w:pPr>
              <w:ind w:left="-41"/>
              <w:jc w:val="both"/>
            </w:pPr>
            <w:r>
              <w:rPr>
                <w:rFonts w:ascii="Arial" w:eastAsia="Arial" w:hAnsi="Arial" w:cs="Arial"/>
                <w:sz w:val="20"/>
              </w:rPr>
              <w:t xml:space="preserve">  </w:t>
            </w:r>
            <w:r>
              <w:rPr>
                <w:rFonts w:ascii="Arial" w:eastAsia="Arial" w:hAnsi="Arial" w:cs="Arial"/>
              </w:rPr>
              <w:t>Noté « Non Applicable »</w:t>
            </w:r>
            <w:r>
              <w:rPr>
                <w:rFonts w:ascii="Arial" w:eastAsia="Arial" w:hAnsi="Arial" w:cs="Arial"/>
                <w:sz w:val="20"/>
              </w:rPr>
              <w:t xml:space="preserve"> </w:t>
            </w:r>
          </w:p>
        </w:tc>
      </w:tr>
      <w:tr w:rsidR="006A5569" w14:paraId="79E4D9E6" w14:textId="77777777">
        <w:trPr>
          <w:trHeight w:val="2573"/>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1A6AC790" w14:textId="77777777" w:rsidR="006A5569" w:rsidRDefault="00A20F22">
            <w:pPr>
              <w:spacing w:after="92"/>
              <w:ind w:left="110"/>
            </w:pPr>
            <w:r>
              <w:rPr>
                <w:rFonts w:ascii="Arial" w:eastAsia="Arial" w:hAnsi="Arial" w:cs="Arial"/>
                <w:b/>
                <w:sz w:val="20"/>
                <w:u w:val="single" w:color="000000"/>
              </w:rPr>
              <w:t>Description</w:t>
            </w:r>
            <w:r>
              <w:rPr>
                <w:rFonts w:ascii="Arial" w:eastAsia="Arial" w:hAnsi="Arial" w:cs="Arial"/>
                <w:sz w:val="20"/>
              </w:rPr>
              <w:t xml:space="preserve"> : </w:t>
            </w:r>
          </w:p>
          <w:p w14:paraId="0D76A6CC" w14:textId="77777777" w:rsidR="006A5569" w:rsidRDefault="00A20F22">
            <w:pPr>
              <w:spacing w:after="97"/>
              <w:ind w:left="110"/>
            </w:pPr>
            <w:r>
              <w:rPr>
                <w:rFonts w:ascii="Arial" w:eastAsia="Arial" w:hAnsi="Arial" w:cs="Arial"/>
                <w:sz w:val="20"/>
              </w:rPr>
              <w:t xml:space="preserve"> </w:t>
            </w:r>
          </w:p>
          <w:p w14:paraId="1BE99E87" w14:textId="77777777" w:rsidR="006A5569" w:rsidRDefault="00A20F22">
            <w:pPr>
              <w:spacing w:after="97"/>
              <w:ind w:left="110"/>
            </w:pPr>
            <w:r>
              <w:rPr>
                <w:rFonts w:ascii="Arial" w:eastAsia="Arial" w:hAnsi="Arial" w:cs="Arial"/>
                <w:sz w:val="20"/>
              </w:rPr>
              <w:t xml:space="preserve"> </w:t>
            </w:r>
          </w:p>
          <w:p w14:paraId="6C736048" w14:textId="77777777" w:rsidR="006A5569" w:rsidRDefault="00A20F22">
            <w:pPr>
              <w:spacing w:after="92"/>
              <w:ind w:left="110"/>
            </w:pPr>
            <w:r>
              <w:rPr>
                <w:rFonts w:ascii="Arial" w:eastAsia="Arial" w:hAnsi="Arial" w:cs="Arial"/>
                <w:sz w:val="20"/>
              </w:rPr>
              <w:t xml:space="preserve"> </w:t>
            </w:r>
          </w:p>
          <w:p w14:paraId="21418FB0" w14:textId="77777777" w:rsidR="006A5569" w:rsidRDefault="00A20F22">
            <w:pPr>
              <w:spacing w:after="97"/>
              <w:ind w:left="110"/>
            </w:pPr>
            <w:r>
              <w:rPr>
                <w:rFonts w:ascii="Arial" w:eastAsia="Arial" w:hAnsi="Arial" w:cs="Arial"/>
                <w:sz w:val="20"/>
              </w:rPr>
              <w:t xml:space="preserve"> </w:t>
            </w:r>
          </w:p>
          <w:p w14:paraId="6B320B35" w14:textId="77777777" w:rsidR="006A5569" w:rsidRDefault="00A20F22">
            <w:pPr>
              <w:ind w:left="110" w:right="9189"/>
            </w:pPr>
            <w:r>
              <w:rPr>
                <w:rFonts w:ascii="Arial" w:eastAsia="Arial" w:hAnsi="Arial" w:cs="Arial"/>
                <w:sz w:val="20"/>
              </w:rPr>
              <w:t xml:space="preserve">  </w:t>
            </w:r>
          </w:p>
        </w:tc>
      </w:tr>
    </w:tbl>
    <w:p w14:paraId="5B885140" w14:textId="77777777" w:rsidR="006A5569" w:rsidRDefault="00A20F22">
      <w:pPr>
        <w:spacing w:after="92"/>
      </w:pPr>
      <w:r>
        <w:rPr>
          <w:rFonts w:ascii="Arial" w:eastAsia="Arial" w:hAnsi="Arial" w:cs="Arial"/>
          <w:sz w:val="20"/>
        </w:rPr>
        <w:t xml:space="preserve"> </w:t>
      </w:r>
    </w:p>
    <w:p w14:paraId="17A1F877" w14:textId="77777777" w:rsidR="006A5569" w:rsidRDefault="00A20F22">
      <w:pPr>
        <w:spacing w:after="0"/>
      </w:pPr>
      <w:r>
        <w:rPr>
          <w:rFonts w:ascii="Arial" w:eastAsia="Arial" w:hAnsi="Arial" w:cs="Arial"/>
          <w:sz w:val="20"/>
        </w:rPr>
        <w:t xml:space="preserve"> </w:t>
      </w:r>
      <w:r>
        <w:rPr>
          <w:rFonts w:ascii="Arial" w:eastAsia="Arial" w:hAnsi="Arial" w:cs="Arial"/>
          <w:sz w:val="20"/>
        </w:rPr>
        <w:tab/>
        <w:t xml:space="preserve"> </w:t>
      </w:r>
    </w:p>
    <w:p w14:paraId="3BC5BC81" w14:textId="77777777" w:rsidR="006A5569" w:rsidRDefault="00A20F22">
      <w:pPr>
        <w:pStyle w:val="Titre4"/>
        <w:tabs>
          <w:tab w:val="center" w:pos="3375"/>
        </w:tabs>
        <w:ind w:left="-15" w:firstLine="0"/>
        <w:jc w:val="left"/>
      </w:pPr>
      <w:r>
        <w:lastRenderedPageBreak/>
        <w:t>5.1.4</w:t>
      </w:r>
      <w:r>
        <w:tab/>
        <w:t xml:space="preserve">Localisation géographique des services et des données </w:t>
      </w:r>
    </w:p>
    <w:tbl>
      <w:tblPr>
        <w:tblStyle w:val="TableGrid"/>
        <w:tblW w:w="9354" w:type="dxa"/>
        <w:tblInd w:w="5" w:type="dxa"/>
        <w:tblCellMar>
          <w:top w:w="86" w:type="dxa"/>
          <w:right w:w="48"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6047E1BE" w14:textId="77777777">
        <w:trPr>
          <w:trHeight w:val="313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BDD8173" w14:textId="77777777" w:rsidR="006A5569" w:rsidRDefault="00A20F22">
            <w:pPr>
              <w:spacing w:after="136" w:line="235" w:lineRule="auto"/>
              <w:ind w:left="110"/>
              <w:jc w:val="both"/>
            </w:pPr>
            <w:r>
              <w:rPr>
                <w:rFonts w:ascii="Arial" w:eastAsia="Arial" w:hAnsi="Arial" w:cs="Arial"/>
                <w:sz w:val="20"/>
              </w:rPr>
              <w:t xml:space="preserve">Le Prestataire s’engage, sur le périmètre de la prestation, à spécifier préalablement et précisément les lieux géographiques dans lesquels sont localisés : </w:t>
            </w:r>
          </w:p>
          <w:p w14:paraId="6BBBD16C" w14:textId="77777777" w:rsidR="006A5569" w:rsidRDefault="00A20F22">
            <w:pPr>
              <w:numPr>
                <w:ilvl w:val="0"/>
                <w:numId w:val="11"/>
              </w:numPr>
              <w:ind w:hanging="360"/>
            </w:pPr>
            <w:r>
              <w:rPr>
                <w:rFonts w:ascii="Arial" w:eastAsia="Arial" w:hAnsi="Arial" w:cs="Arial"/>
                <w:sz w:val="20"/>
              </w:rPr>
              <w:t xml:space="preserve">Les données informatiques liées à la prestation ; </w:t>
            </w:r>
          </w:p>
          <w:p w14:paraId="1F5E025D" w14:textId="77777777" w:rsidR="006A5569" w:rsidRDefault="00A20F22">
            <w:pPr>
              <w:numPr>
                <w:ilvl w:val="0"/>
                <w:numId w:val="11"/>
              </w:numPr>
              <w:ind w:hanging="360"/>
            </w:pPr>
            <w:r>
              <w:rPr>
                <w:rFonts w:ascii="Arial" w:eastAsia="Arial" w:hAnsi="Arial" w:cs="Arial"/>
                <w:sz w:val="20"/>
              </w:rPr>
              <w:t xml:space="preserve">Les services objets de la prestation ; </w:t>
            </w:r>
          </w:p>
          <w:p w14:paraId="748D7370" w14:textId="77777777" w:rsidR="006A5569" w:rsidRDefault="00A20F22">
            <w:pPr>
              <w:numPr>
                <w:ilvl w:val="0"/>
                <w:numId w:val="11"/>
              </w:numPr>
              <w:spacing w:after="60"/>
              <w:ind w:hanging="360"/>
            </w:pPr>
            <w:r>
              <w:rPr>
                <w:rFonts w:ascii="Arial" w:eastAsia="Arial" w:hAnsi="Arial" w:cs="Arial"/>
                <w:sz w:val="20"/>
              </w:rPr>
              <w:t xml:space="preserve">Les personnes participantes à la réalisation de la prestation. </w:t>
            </w:r>
          </w:p>
          <w:p w14:paraId="71927EBB" w14:textId="77777777" w:rsidR="006A5569" w:rsidRDefault="00A20F22">
            <w:pPr>
              <w:spacing w:after="115" w:line="235" w:lineRule="auto"/>
              <w:ind w:left="110" w:right="63"/>
              <w:jc w:val="both"/>
            </w:pPr>
            <w:r>
              <w:rPr>
                <w:rFonts w:ascii="Arial" w:eastAsia="Arial" w:hAnsi="Arial" w:cs="Arial"/>
                <w:sz w:val="20"/>
              </w:rPr>
              <w:t xml:space="preserve">De même, le Prestataire précise si ses infrastructures (techniques ou organisationnelles) sont gérées par une entité juridique appartenant à un pays disposant de lois autorisant l’État à accéder aux données (ex. « </w:t>
            </w:r>
            <w:proofErr w:type="spellStart"/>
            <w:r>
              <w:rPr>
                <w:rFonts w:ascii="Arial" w:eastAsia="Arial" w:hAnsi="Arial" w:cs="Arial"/>
                <w:sz w:val="20"/>
              </w:rPr>
              <w:t>PatriotAct</w:t>
            </w:r>
            <w:proofErr w:type="spellEnd"/>
            <w:r>
              <w:rPr>
                <w:rFonts w:ascii="Arial" w:eastAsia="Arial" w:hAnsi="Arial" w:cs="Arial"/>
                <w:sz w:val="20"/>
              </w:rPr>
              <w:t xml:space="preserve"> » aux Etats-Unis). </w:t>
            </w:r>
          </w:p>
          <w:p w14:paraId="1C14AD45" w14:textId="77777777" w:rsidR="006A5569" w:rsidRDefault="00A20F22">
            <w:pPr>
              <w:ind w:left="110" w:right="62"/>
              <w:jc w:val="both"/>
            </w:pPr>
            <w:r>
              <w:rPr>
                <w:rFonts w:ascii="Arial" w:eastAsia="Arial" w:hAnsi="Arial" w:cs="Arial"/>
                <w:sz w:val="20"/>
              </w:rPr>
              <w:t>Le Prestataire s'engage à ne pas déplacer les données de la Haute Autorité de Santé sur un autre environnement que ceux définis dans la prestation, sans avoir préalablement reçu une autorisation formelle de la Haute Autorité de Santé.</w:t>
            </w:r>
            <w:r>
              <w:rPr>
                <w:rFonts w:ascii="Arial" w:eastAsia="Arial" w:hAnsi="Arial" w:cs="Arial"/>
                <w:color w:val="009BA7"/>
                <w:sz w:val="20"/>
              </w:rPr>
              <w:t xml:space="preserve"> </w:t>
            </w:r>
          </w:p>
        </w:tc>
      </w:tr>
      <w:tr w:rsidR="006A5569" w14:paraId="6CFE2D1C" w14:textId="77777777">
        <w:trPr>
          <w:trHeight w:val="199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0AC2046" w14:textId="77777777" w:rsidR="006A5569" w:rsidRDefault="00A20F22">
            <w:pPr>
              <w:spacing w:after="92"/>
              <w:ind w:left="110"/>
            </w:pPr>
            <w:r>
              <w:rPr>
                <w:rFonts w:ascii="Arial" w:eastAsia="Arial" w:hAnsi="Arial" w:cs="Arial"/>
                <w:b/>
                <w:sz w:val="20"/>
                <w:u w:val="single" w:color="000000"/>
              </w:rPr>
              <w:t>Précisions</w:t>
            </w:r>
            <w:r>
              <w:rPr>
                <w:rFonts w:ascii="Arial" w:eastAsia="Arial" w:hAnsi="Arial" w:cs="Arial"/>
                <w:sz w:val="20"/>
              </w:rPr>
              <w:t xml:space="preserve"> : </w:t>
            </w:r>
          </w:p>
          <w:p w14:paraId="265EE6A3" w14:textId="77777777" w:rsidR="006A5569" w:rsidRDefault="00A20F22">
            <w:pPr>
              <w:spacing w:after="151"/>
              <w:ind w:left="110"/>
            </w:pPr>
            <w:r>
              <w:rPr>
                <w:rFonts w:ascii="Arial" w:eastAsia="Arial" w:hAnsi="Arial" w:cs="Arial"/>
                <w:sz w:val="20"/>
              </w:rPr>
              <w:t xml:space="preserve">Indiquer notamment : </w:t>
            </w:r>
          </w:p>
          <w:p w14:paraId="21C2C073" w14:textId="77777777" w:rsidR="006A5569" w:rsidRDefault="00A20F22">
            <w:pPr>
              <w:numPr>
                <w:ilvl w:val="0"/>
                <w:numId w:val="12"/>
              </w:numPr>
              <w:ind w:hanging="360"/>
            </w:pPr>
            <w:r>
              <w:rPr>
                <w:rFonts w:ascii="Arial" w:eastAsia="Arial" w:hAnsi="Arial" w:cs="Arial"/>
                <w:sz w:val="20"/>
              </w:rPr>
              <w:t xml:space="preserve">La liste des lieux géographique d’hébergement des données (et des sites de backup) ; </w:t>
            </w:r>
          </w:p>
          <w:p w14:paraId="475DCF53" w14:textId="77777777" w:rsidR="006A5569" w:rsidRDefault="00A20F22">
            <w:pPr>
              <w:numPr>
                <w:ilvl w:val="0"/>
                <w:numId w:val="12"/>
              </w:numPr>
              <w:spacing w:after="79" w:line="278" w:lineRule="auto"/>
              <w:ind w:hanging="360"/>
            </w:pPr>
            <w:r>
              <w:rPr>
                <w:rFonts w:ascii="Arial" w:eastAsia="Arial" w:hAnsi="Arial" w:cs="Arial"/>
                <w:sz w:val="20"/>
              </w:rPr>
              <w:t xml:space="preserve">Les principes de remonter d’information à la Haute Autorité de Santé en cas de modification en cours de contrat de localisation des lieux d’hébergement des données ou des services. </w:t>
            </w:r>
          </w:p>
          <w:p w14:paraId="74E76AEE" w14:textId="77777777" w:rsidR="006A5569" w:rsidRDefault="00A20F22">
            <w:pPr>
              <w:ind w:left="110"/>
            </w:pPr>
            <w:r>
              <w:rPr>
                <w:rFonts w:ascii="Arial" w:eastAsia="Arial" w:hAnsi="Arial" w:cs="Arial"/>
                <w:sz w:val="20"/>
              </w:rPr>
              <w:t xml:space="preserve"> </w:t>
            </w:r>
          </w:p>
        </w:tc>
      </w:tr>
      <w:tr w:rsidR="006A5569" w14:paraId="5369D1AA" w14:textId="77777777">
        <w:trPr>
          <w:trHeight w:val="154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E1586BA" w14:textId="77777777" w:rsidR="006A5569" w:rsidRDefault="00A20F22">
            <w:pPr>
              <w:spacing w:after="112"/>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4ADE7BA4" w14:textId="77777777" w:rsidR="006A5569" w:rsidRDefault="00A20F22">
            <w:pPr>
              <w:numPr>
                <w:ilvl w:val="0"/>
                <w:numId w:val="13"/>
              </w:numPr>
              <w:spacing w:line="224" w:lineRule="auto"/>
              <w:ind w:hanging="360"/>
              <w:jc w:val="both"/>
            </w:pPr>
            <w:r>
              <w:rPr>
                <w:rFonts w:ascii="Arial" w:eastAsia="Arial" w:hAnsi="Arial" w:cs="Arial"/>
                <w:sz w:val="20"/>
              </w:rPr>
              <w:t xml:space="preserve">Pour le Prestataire et ses sous-traitants (tiers éditeur, tiers hébergeur, tiers exploitant, etc.) : </w:t>
            </w:r>
            <w:r>
              <w:rPr>
                <w:rFonts w:ascii="Segoe UI Symbol" w:eastAsia="Segoe UI Symbol" w:hAnsi="Segoe UI Symbol" w:cs="Segoe UI Symbol"/>
                <w:sz w:val="20"/>
              </w:rPr>
              <w:t>•</w:t>
            </w:r>
            <w:r>
              <w:rPr>
                <w:rFonts w:ascii="Arial" w:eastAsia="Arial" w:hAnsi="Arial" w:cs="Arial"/>
                <w:sz w:val="20"/>
              </w:rPr>
              <w:t xml:space="preserve"> Numéros de SIRET des établissements concernés ; </w:t>
            </w:r>
          </w:p>
          <w:p w14:paraId="543A15F9" w14:textId="77777777" w:rsidR="006A5569" w:rsidRDefault="00A20F22">
            <w:pPr>
              <w:numPr>
                <w:ilvl w:val="0"/>
                <w:numId w:val="13"/>
              </w:numPr>
              <w:ind w:hanging="360"/>
              <w:jc w:val="both"/>
            </w:pPr>
            <w:r>
              <w:rPr>
                <w:rFonts w:ascii="Arial" w:eastAsia="Arial" w:hAnsi="Arial" w:cs="Arial"/>
                <w:sz w:val="20"/>
              </w:rPr>
              <w:t xml:space="preserve">Procédure de remontée d'information vers la Haute Autorité de Santé en cas de modification des lieux d'hébergement. </w:t>
            </w:r>
          </w:p>
        </w:tc>
      </w:tr>
      <w:tr w:rsidR="006A5569" w14:paraId="36117041"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1D9D494A"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13BECD45" w14:textId="77777777">
        <w:trPr>
          <w:trHeight w:val="423"/>
        </w:trPr>
        <w:tc>
          <w:tcPr>
            <w:tcW w:w="228" w:type="dxa"/>
            <w:tcBorders>
              <w:top w:val="single" w:sz="4" w:space="0" w:color="000000"/>
              <w:left w:val="single" w:sz="4" w:space="0" w:color="000000"/>
              <w:bottom w:val="single" w:sz="4" w:space="0" w:color="000000"/>
              <w:right w:val="nil"/>
            </w:tcBorders>
          </w:tcPr>
          <w:p w14:paraId="560C3552" w14:textId="77777777" w:rsidR="006A5569" w:rsidRDefault="006A5569"/>
        </w:tc>
        <w:tc>
          <w:tcPr>
            <w:tcW w:w="336" w:type="dxa"/>
            <w:tcBorders>
              <w:top w:val="double" w:sz="10" w:space="0" w:color="000000"/>
              <w:left w:val="single" w:sz="16" w:space="0" w:color="000000"/>
              <w:bottom w:val="double" w:sz="10" w:space="0" w:color="000000"/>
              <w:right w:val="single" w:sz="16" w:space="0" w:color="000000"/>
            </w:tcBorders>
          </w:tcPr>
          <w:p w14:paraId="2D665E1C" w14:textId="77777777" w:rsidR="006A5569" w:rsidRDefault="006A5569"/>
        </w:tc>
        <w:tc>
          <w:tcPr>
            <w:tcW w:w="2558" w:type="dxa"/>
            <w:tcBorders>
              <w:top w:val="single" w:sz="4" w:space="0" w:color="000000"/>
              <w:left w:val="nil"/>
              <w:bottom w:val="single" w:sz="4" w:space="0" w:color="000000"/>
              <w:right w:val="single" w:sz="4" w:space="0" w:color="000000"/>
            </w:tcBorders>
          </w:tcPr>
          <w:p w14:paraId="4B353169" w14:textId="77777777" w:rsidR="006A5569" w:rsidRDefault="00A20F22">
            <w:pPr>
              <w:ind w:left="67"/>
            </w:pPr>
            <w:r>
              <w:rPr>
                <w:rFonts w:ascii="Arial" w:eastAsia="Arial" w:hAnsi="Arial" w:cs="Arial"/>
              </w:rPr>
              <w:t xml:space="preserve">Noté « Conforme » </w:t>
            </w:r>
          </w:p>
        </w:tc>
        <w:tc>
          <w:tcPr>
            <w:tcW w:w="203" w:type="dxa"/>
            <w:tcBorders>
              <w:top w:val="single" w:sz="4" w:space="0" w:color="000000"/>
              <w:left w:val="single" w:sz="4" w:space="0" w:color="000000"/>
              <w:bottom w:val="single" w:sz="4" w:space="0" w:color="000000"/>
              <w:right w:val="nil"/>
            </w:tcBorders>
          </w:tcPr>
          <w:p w14:paraId="52B56FCC" w14:textId="77777777" w:rsidR="006A5569" w:rsidRDefault="006A5569"/>
        </w:tc>
        <w:tc>
          <w:tcPr>
            <w:tcW w:w="336" w:type="dxa"/>
            <w:tcBorders>
              <w:top w:val="double" w:sz="10" w:space="0" w:color="000000"/>
              <w:left w:val="single" w:sz="16" w:space="0" w:color="000000"/>
              <w:bottom w:val="double" w:sz="10" w:space="0" w:color="000000"/>
              <w:right w:val="single" w:sz="16" w:space="0" w:color="000000"/>
            </w:tcBorders>
          </w:tcPr>
          <w:p w14:paraId="158EB91B" w14:textId="77777777" w:rsidR="006A5569" w:rsidRDefault="00A20F22">
            <w:pPr>
              <w:ind w:left="47"/>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1F600C0A" w14:textId="77777777" w:rsidR="006A5569" w:rsidRDefault="00A20F22">
            <w:pPr>
              <w:ind w:left="-4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42BA9D32" w14:textId="77777777" w:rsidR="006A5569" w:rsidRDefault="006A5569"/>
        </w:tc>
        <w:tc>
          <w:tcPr>
            <w:tcW w:w="336" w:type="dxa"/>
            <w:tcBorders>
              <w:top w:val="double" w:sz="10" w:space="0" w:color="000000"/>
              <w:left w:val="single" w:sz="16" w:space="0" w:color="000000"/>
              <w:bottom w:val="double" w:sz="10" w:space="0" w:color="000000"/>
              <w:right w:val="single" w:sz="16" w:space="0" w:color="000000"/>
            </w:tcBorders>
          </w:tcPr>
          <w:p w14:paraId="0C2D5E89" w14:textId="77777777" w:rsidR="006A5569" w:rsidRDefault="006A5569"/>
        </w:tc>
        <w:tc>
          <w:tcPr>
            <w:tcW w:w="2531" w:type="dxa"/>
            <w:tcBorders>
              <w:top w:val="single" w:sz="4" w:space="0" w:color="000000"/>
              <w:left w:val="nil"/>
              <w:bottom w:val="single" w:sz="4" w:space="0" w:color="000000"/>
              <w:right w:val="single" w:sz="4" w:space="0" w:color="000000"/>
            </w:tcBorders>
          </w:tcPr>
          <w:p w14:paraId="4390594E" w14:textId="77777777" w:rsidR="006A5569" w:rsidRDefault="00A20F22">
            <w:pPr>
              <w:ind w:left="44"/>
              <w:jc w:val="both"/>
            </w:pPr>
            <w:r>
              <w:rPr>
                <w:rFonts w:ascii="Arial" w:eastAsia="Arial" w:hAnsi="Arial" w:cs="Arial"/>
              </w:rPr>
              <w:t xml:space="preserve">Noté « Non Applicable » </w:t>
            </w:r>
          </w:p>
        </w:tc>
      </w:tr>
      <w:tr w:rsidR="006A5569" w14:paraId="1754EE7A" w14:textId="77777777">
        <w:trPr>
          <w:trHeight w:val="2568"/>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19D591EE" w14:textId="77777777" w:rsidR="006A5569" w:rsidRDefault="00A20F22">
            <w:pPr>
              <w:spacing w:after="92"/>
              <w:ind w:left="110"/>
            </w:pPr>
            <w:r>
              <w:rPr>
                <w:rFonts w:ascii="Arial" w:eastAsia="Arial" w:hAnsi="Arial" w:cs="Arial"/>
                <w:b/>
                <w:sz w:val="20"/>
                <w:u w:val="single" w:color="000000"/>
              </w:rPr>
              <w:t>Description</w:t>
            </w:r>
            <w:r>
              <w:rPr>
                <w:rFonts w:ascii="Arial" w:eastAsia="Arial" w:hAnsi="Arial" w:cs="Arial"/>
                <w:sz w:val="20"/>
              </w:rPr>
              <w:t xml:space="preserve"> : </w:t>
            </w:r>
          </w:p>
          <w:p w14:paraId="314C2457" w14:textId="77777777" w:rsidR="006A5569" w:rsidRDefault="00A20F22">
            <w:pPr>
              <w:spacing w:after="97"/>
              <w:ind w:left="110"/>
            </w:pPr>
            <w:r>
              <w:rPr>
                <w:rFonts w:ascii="Arial" w:eastAsia="Arial" w:hAnsi="Arial" w:cs="Arial"/>
                <w:sz w:val="20"/>
              </w:rPr>
              <w:t xml:space="preserve"> </w:t>
            </w:r>
          </w:p>
          <w:p w14:paraId="511ADF04" w14:textId="77777777" w:rsidR="006A5569" w:rsidRDefault="00A20F22">
            <w:pPr>
              <w:spacing w:after="97"/>
              <w:ind w:left="110"/>
            </w:pPr>
            <w:r>
              <w:rPr>
                <w:rFonts w:ascii="Arial" w:eastAsia="Arial" w:hAnsi="Arial" w:cs="Arial"/>
                <w:sz w:val="20"/>
              </w:rPr>
              <w:t xml:space="preserve"> </w:t>
            </w:r>
          </w:p>
          <w:p w14:paraId="0EEA8C40" w14:textId="77777777" w:rsidR="006A5569" w:rsidRDefault="00A20F22">
            <w:pPr>
              <w:spacing w:after="92"/>
              <w:ind w:left="110"/>
            </w:pPr>
            <w:r>
              <w:rPr>
                <w:rFonts w:ascii="Arial" w:eastAsia="Arial" w:hAnsi="Arial" w:cs="Arial"/>
                <w:sz w:val="20"/>
              </w:rPr>
              <w:t xml:space="preserve"> </w:t>
            </w:r>
          </w:p>
          <w:p w14:paraId="57132706" w14:textId="77777777" w:rsidR="006A5569" w:rsidRDefault="00A20F22">
            <w:pPr>
              <w:spacing w:after="97"/>
              <w:ind w:left="110"/>
            </w:pPr>
            <w:r>
              <w:rPr>
                <w:rFonts w:ascii="Arial" w:eastAsia="Arial" w:hAnsi="Arial" w:cs="Arial"/>
                <w:sz w:val="20"/>
              </w:rPr>
              <w:t xml:space="preserve"> </w:t>
            </w:r>
          </w:p>
          <w:p w14:paraId="14CCFEBA" w14:textId="77777777" w:rsidR="006A5569" w:rsidRDefault="00A20F22">
            <w:pPr>
              <w:ind w:left="110" w:right="9141"/>
            </w:pPr>
            <w:r>
              <w:rPr>
                <w:rFonts w:ascii="Arial" w:eastAsia="Arial" w:hAnsi="Arial" w:cs="Arial"/>
                <w:sz w:val="20"/>
              </w:rPr>
              <w:t xml:space="preserve">  </w:t>
            </w:r>
          </w:p>
        </w:tc>
      </w:tr>
    </w:tbl>
    <w:p w14:paraId="304D8E0C" w14:textId="77777777" w:rsidR="006A5569" w:rsidRDefault="00A20F22">
      <w:pPr>
        <w:spacing w:after="92"/>
      </w:pPr>
      <w:r>
        <w:rPr>
          <w:rFonts w:ascii="Arial" w:eastAsia="Arial" w:hAnsi="Arial" w:cs="Arial"/>
          <w:sz w:val="20"/>
        </w:rPr>
        <w:t xml:space="preserve"> </w:t>
      </w:r>
    </w:p>
    <w:p w14:paraId="2A4F2007"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388C72D4" w14:textId="77777777" w:rsidR="006A5569" w:rsidRDefault="00A20F22">
      <w:pPr>
        <w:pStyle w:val="Titre4"/>
        <w:tabs>
          <w:tab w:val="center" w:pos="2053"/>
        </w:tabs>
        <w:ind w:left="-15" w:firstLine="0"/>
        <w:jc w:val="left"/>
      </w:pPr>
      <w:r>
        <w:lastRenderedPageBreak/>
        <w:t>5.1.5</w:t>
      </w:r>
      <w:r>
        <w:tab/>
        <w:t xml:space="preserve">Certifications du Prestataire </w:t>
      </w:r>
    </w:p>
    <w:tbl>
      <w:tblPr>
        <w:tblStyle w:val="TableGrid"/>
        <w:tblW w:w="9354" w:type="dxa"/>
        <w:tblInd w:w="5" w:type="dxa"/>
        <w:tblCellMar>
          <w:top w:w="87" w:type="dxa"/>
          <w:right w:w="3" w:type="dxa"/>
        </w:tblCellMar>
        <w:tblLook w:val="04A0" w:firstRow="1" w:lastRow="0" w:firstColumn="1" w:lastColumn="0" w:noHBand="0" w:noVBand="1"/>
      </w:tblPr>
      <w:tblGrid>
        <w:gridCol w:w="203"/>
        <w:gridCol w:w="336"/>
        <w:gridCol w:w="2582"/>
        <w:gridCol w:w="191"/>
        <w:gridCol w:w="336"/>
        <w:gridCol w:w="2589"/>
        <w:gridCol w:w="214"/>
        <w:gridCol w:w="336"/>
        <w:gridCol w:w="2567"/>
      </w:tblGrid>
      <w:tr w:rsidR="006A5569" w14:paraId="3AB4745B" w14:textId="77777777">
        <w:trPr>
          <w:trHeight w:val="69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7F1DF106" w14:textId="77777777" w:rsidR="006A5569" w:rsidRDefault="00A20F22">
            <w:pPr>
              <w:ind w:left="110"/>
              <w:jc w:val="both"/>
            </w:pPr>
            <w:r>
              <w:rPr>
                <w:rFonts w:ascii="Arial" w:eastAsia="Arial" w:hAnsi="Arial" w:cs="Arial"/>
                <w:sz w:val="20"/>
              </w:rPr>
              <w:t>Si le Prestataire déclare qu’il dispose d’une certification applicable sur le périmètre de la prestation, il s’engage à fournir le justificatif de certification à la Haute Autorité de Santé.</w:t>
            </w:r>
            <w:r>
              <w:rPr>
                <w:rFonts w:ascii="Arial" w:eastAsia="Arial" w:hAnsi="Arial" w:cs="Arial"/>
                <w:color w:val="009BA7"/>
                <w:sz w:val="20"/>
              </w:rPr>
              <w:t xml:space="preserve"> </w:t>
            </w:r>
          </w:p>
        </w:tc>
      </w:tr>
      <w:tr w:rsidR="006A5569" w14:paraId="4F29AED3" w14:textId="77777777">
        <w:trPr>
          <w:trHeight w:val="177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37E0A698" w14:textId="77777777" w:rsidR="006A5569" w:rsidRDefault="00A20F22">
            <w:pPr>
              <w:spacing w:after="97"/>
              <w:ind w:left="110"/>
            </w:pPr>
            <w:r>
              <w:rPr>
                <w:rFonts w:ascii="Arial" w:eastAsia="Arial" w:hAnsi="Arial" w:cs="Arial"/>
                <w:b/>
                <w:sz w:val="20"/>
                <w:u w:val="single" w:color="000000"/>
              </w:rPr>
              <w:t>Précisions</w:t>
            </w:r>
            <w:r>
              <w:rPr>
                <w:rFonts w:ascii="Arial" w:eastAsia="Arial" w:hAnsi="Arial" w:cs="Arial"/>
                <w:sz w:val="20"/>
              </w:rPr>
              <w:t xml:space="preserve"> : </w:t>
            </w:r>
          </w:p>
          <w:p w14:paraId="4063DF66" w14:textId="77777777" w:rsidR="006A5569" w:rsidRDefault="00A20F22">
            <w:pPr>
              <w:spacing w:after="118"/>
              <w:ind w:left="110"/>
            </w:pPr>
            <w:r>
              <w:rPr>
                <w:rFonts w:ascii="Arial" w:eastAsia="Arial" w:hAnsi="Arial" w:cs="Arial"/>
                <w:sz w:val="20"/>
              </w:rPr>
              <w:t xml:space="preserve">Préciser les certifications détenues et incluses dans le périmètre de la prestation ainsi que : </w:t>
            </w:r>
          </w:p>
          <w:p w14:paraId="527E1F26" w14:textId="77777777" w:rsidR="006A5569" w:rsidRDefault="00A20F22">
            <w:pPr>
              <w:numPr>
                <w:ilvl w:val="0"/>
                <w:numId w:val="14"/>
              </w:numPr>
              <w:ind w:hanging="360"/>
            </w:pPr>
            <w:r>
              <w:rPr>
                <w:rFonts w:ascii="Arial" w:eastAsia="Arial" w:hAnsi="Arial" w:cs="Arial"/>
                <w:sz w:val="20"/>
              </w:rPr>
              <w:t xml:space="preserve">La date du prochain contrôle de certification ; </w:t>
            </w:r>
          </w:p>
          <w:p w14:paraId="4B7DDF81" w14:textId="77777777" w:rsidR="006A5569" w:rsidRDefault="00A20F22">
            <w:pPr>
              <w:numPr>
                <w:ilvl w:val="0"/>
                <w:numId w:val="14"/>
              </w:numPr>
              <w:spacing w:after="59"/>
              <w:ind w:hanging="360"/>
            </w:pPr>
            <w:r>
              <w:rPr>
                <w:rFonts w:ascii="Arial" w:eastAsia="Arial" w:hAnsi="Arial" w:cs="Arial"/>
                <w:sz w:val="20"/>
              </w:rPr>
              <w:t xml:space="preserve">Le périmètre définis dans le rapport de certification. </w:t>
            </w:r>
          </w:p>
          <w:p w14:paraId="36F42484" w14:textId="77777777" w:rsidR="006A5569" w:rsidRDefault="00A20F22">
            <w:pPr>
              <w:ind w:left="110"/>
            </w:pPr>
            <w:r>
              <w:rPr>
                <w:rFonts w:ascii="Arial" w:eastAsia="Arial" w:hAnsi="Arial" w:cs="Arial"/>
                <w:sz w:val="20"/>
              </w:rPr>
              <w:t xml:space="preserve">Indiquer si les rapports de certifications peuvent être communiqués à la Haute Autorité de Santé </w:t>
            </w:r>
          </w:p>
        </w:tc>
      </w:tr>
      <w:tr w:rsidR="006A5569" w14:paraId="164E07A4" w14:textId="77777777">
        <w:trPr>
          <w:trHeight w:val="132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0D24AA73" w14:textId="77777777" w:rsidR="006A5569" w:rsidRDefault="00A20F22">
            <w:pPr>
              <w:spacing w:after="115"/>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52ABB06E" w14:textId="77777777" w:rsidR="006A5569" w:rsidRDefault="00A20F22">
            <w:pPr>
              <w:numPr>
                <w:ilvl w:val="0"/>
                <w:numId w:val="15"/>
              </w:numPr>
              <w:ind w:hanging="360"/>
            </w:pPr>
            <w:r>
              <w:rPr>
                <w:rFonts w:ascii="Arial" w:eastAsia="Arial" w:hAnsi="Arial" w:cs="Arial"/>
                <w:sz w:val="20"/>
              </w:rPr>
              <w:t xml:space="preserve">Certifications ; </w:t>
            </w:r>
          </w:p>
          <w:p w14:paraId="1F9C3DB6" w14:textId="77777777" w:rsidR="006A5569" w:rsidRDefault="00A20F22">
            <w:pPr>
              <w:numPr>
                <w:ilvl w:val="0"/>
                <w:numId w:val="15"/>
              </w:numPr>
              <w:ind w:hanging="360"/>
            </w:pPr>
            <w:r>
              <w:rPr>
                <w:rFonts w:ascii="Arial" w:eastAsia="Arial" w:hAnsi="Arial" w:cs="Arial"/>
                <w:sz w:val="20"/>
              </w:rPr>
              <w:t xml:space="preserve">Périmètres certifiés ; </w:t>
            </w:r>
          </w:p>
          <w:p w14:paraId="47F8291D" w14:textId="77777777" w:rsidR="006A5569" w:rsidRDefault="00A20F22">
            <w:pPr>
              <w:numPr>
                <w:ilvl w:val="0"/>
                <w:numId w:val="15"/>
              </w:numPr>
              <w:ind w:hanging="360"/>
            </w:pPr>
            <w:r>
              <w:rPr>
                <w:rFonts w:ascii="Arial" w:eastAsia="Arial" w:hAnsi="Arial" w:cs="Arial"/>
                <w:sz w:val="20"/>
              </w:rPr>
              <w:t xml:space="preserve">Rapports de certification. </w:t>
            </w:r>
          </w:p>
        </w:tc>
      </w:tr>
      <w:tr w:rsidR="006A5569" w14:paraId="5B43EA35" w14:textId="77777777">
        <w:trPr>
          <w:trHeight w:val="534"/>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4A87EAB4"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6452A95D" w14:textId="77777777">
        <w:trPr>
          <w:trHeight w:val="420"/>
        </w:trPr>
        <w:tc>
          <w:tcPr>
            <w:tcW w:w="203" w:type="dxa"/>
            <w:tcBorders>
              <w:top w:val="single" w:sz="4" w:space="0" w:color="000000"/>
              <w:left w:val="single" w:sz="4" w:space="0" w:color="000000"/>
              <w:bottom w:val="single" w:sz="4" w:space="0" w:color="000000"/>
              <w:right w:val="nil"/>
            </w:tcBorders>
          </w:tcPr>
          <w:p w14:paraId="577CE5E5"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D8C5895" w14:textId="77777777" w:rsidR="006A5569" w:rsidRDefault="00A20F22">
            <w:pPr>
              <w:ind w:left="-33"/>
              <w:jc w:val="both"/>
            </w:pPr>
            <w:r>
              <w:rPr>
                <w:rFonts w:ascii="Arial" w:eastAsia="Arial" w:hAnsi="Arial" w:cs="Arial"/>
              </w:rPr>
              <w:t xml:space="preserve">      </w:t>
            </w:r>
          </w:p>
        </w:tc>
        <w:tc>
          <w:tcPr>
            <w:tcW w:w="2582" w:type="dxa"/>
            <w:tcBorders>
              <w:top w:val="single" w:sz="4" w:space="0" w:color="000000"/>
              <w:left w:val="nil"/>
              <w:bottom w:val="single" w:sz="4" w:space="0" w:color="000000"/>
              <w:right w:val="single" w:sz="4" w:space="0" w:color="000000"/>
            </w:tcBorders>
          </w:tcPr>
          <w:p w14:paraId="3C2F3687" w14:textId="77777777" w:rsidR="006A5569" w:rsidRDefault="00A20F22">
            <w:pPr>
              <w:ind w:left="-4"/>
            </w:pPr>
            <w:r>
              <w:rPr>
                <w:rFonts w:ascii="Arial" w:eastAsia="Arial" w:hAnsi="Arial" w:cs="Arial"/>
              </w:rPr>
              <w:t xml:space="preserve">  Noté « Conforme » </w:t>
            </w:r>
          </w:p>
        </w:tc>
        <w:tc>
          <w:tcPr>
            <w:tcW w:w="191" w:type="dxa"/>
            <w:tcBorders>
              <w:top w:val="single" w:sz="4" w:space="0" w:color="000000"/>
              <w:left w:val="single" w:sz="4" w:space="0" w:color="000000"/>
              <w:bottom w:val="single" w:sz="4" w:space="0" w:color="000000"/>
              <w:right w:val="nil"/>
            </w:tcBorders>
          </w:tcPr>
          <w:p w14:paraId="7A4BB02E"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44B2DE6E" w14:textId="77777777" w:rsidR="006A5569" w:rsidRDefault="00A20F22">
            <w:pPr>
              <w:ind w:left="-26"/>
              <w:jc w:val="both"/>
            </w:pPr>
            <w:r>
              <w:rPr>
                <w:rFonts w:ascii="Arial" w:eastAsia="Arial" w:hAnsi="Arial" w:cs="Arial"/>
              </w:rPr>
              <w:t xml:space="preserve">     </w:t>
            </w:r>
          </w:p>
        </w:tc>
        <w:tc>
          <w:tcPr>
            <w:tcW w:w="2589" w:type="dxa"/>
            <w:tcBorders>
              <w:top w:val="single" w:sz="4" w:space="0" w:color="000000"/>
              <w:left w:val="nil"/>
              <w:bottom w:val="single" w:sz="4" w:space="0" w:color="000000"/>
              <w:right w:val="single" w:sz="4" w:space="0" w:color="000000"/>
            </w:tcBorders>
          </w:tcPr>
          <w:p w14:paraId="1D0BF668" w14:textId="77777777" w:rsidR="006A5569" w:rsidRDefault="00A20F22">
            <w:pPr>
              <w:ind w:left="-57"/>
            </w:pPr>
            <w:r>
              <w:rPr>
                <w:rFonts w:ascii="Arial" w:eastAsia="Arial" w:hAnsi="Arial" w:cs="Arial"/>
              </w:rPr>
              <w:t xml:space="preserve">  Noté « non conforme » </w:t>
            </w:r>
          </w:p>
        </w:tc>
        <w:tc>
          <w:tcPr>
            <w:tcW w:w="214" w:type="dxa"/>
            <w:tcBorders>
              <w:top w:val="single" w:sz="4" w:space="0" w:color="000000"/>
              <w:left w:val="single" w:sz="4" w:space="0" w:color="000000"/>
              <w:bottom w:val="single" w:sz="4" w:space="0" w:color="000000"/>
              <w:right w:val="nil"/>
            </w:tcBorders>
          </w:tcPr>
          <w:p w14:paraId="6EF8C274"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848D1B4" w14:textId="77777777" w:rsidR="006A5569" w:rsidRDefault="00A20F22">
            <w:pPr>
              <w:ind w:left="-49"/>
              <w:jc w:val="both"/>
            </w:pPr>
            <w:r>
              <w:rPr>
                <w:rFonts w:ascii="Arial" w:eastAsia="Arial" w:hAnsi="Arial" w:cs="Arial"/>
              </w:rPr>
              <w:t xml:space="preserve">      </w:t>
            </w:r>
          </w:p>
        </w:tc>
        <w:tc>
          <w:tcPr>
            <w:tcW w:w="2567" w:type="dxa"/>
            <w:tcBorders>
              <w:top w:val="single" w:sz="4" w:space="0" w:color="000000"/>
              <w:left w:val="nil"/>
              <w:bottom w:val="single" w:sz="4" w:space="0" w:color="000000"/>
              <w:right w:val="single" w:sz="4" w:space="0" w:color="000000"/>
            </w:tcBorders>
          </w:tcPr>
          <w:p w14:paraId="7CA1C014" w14:textId="77777777" w:rsidR="006A5569" w:rsidRDefault="00A20F22">
            <w:pPr>
              <w:ind w:left="-20"/>
              <w:jc w:val="both"/>
            </w:pPr>
            <w:r>
              <w:rPr>
                <w:rFonts w:ascii="Arial" w:eastAsia="Arial" w:hAnsi="Arial" w:cs="Arial"/>
              </w:rPr>
              <w:t xml:space="preserve">  Noté « Non Applicable » </w:t>
            </w:r>
          </w:p>
        </w:tc>
      </w:tr>
      <w:tr w:rsidR="006A5569" w14:paraId="12BFA5F0"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5238366A"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518C7459" w14:textId="77777777" w:rsidR="006A5569" w:rsidRDefault="00A20F22">
            <w:pPr>
              <w:spacing w:after="92"/>
              <w:ind w:left="110"/>
            </w:pPr>
            <w:r>
              <w:rPr>
                <w:rFonts w:ascii="Arial" w:eastAsia="Arial" w:hAnsi="Arial" w:cs="Arial"/>
                <w:sz w:val="20"/>
              </w:rPr>
              <w:t xml:space="preserve"> </w:t>
            </w:r>
          </w:p>
          <w:p w14:paraId="14584D21" w14:textId="77777777" w:rsidR="006A5569" w:rsidRDefault="00A20F22">
            <w:pPr>
              <w:spacing w:after="97"/>
              <w:ind w:left="110"/>
            </w:pPr>
            <w:r>
              <w:rPr>
                <w:rFonts w:ascii="Arial" w:eastAsia="Arial" w:hAnsi="Arial" w:cs="Arial"/>
                <w:sz w:val="20"/>
              </w:rPr>
              <w:t xml:space="preserve"> </w:t>
            </w:r>
          </w:p>
          <w:p w14:paraId="1A93B9D1" w14:textId="77777777" w:rsidR="006A5569" w:rsidRDefault="00A20F22">
            <w:pPr>
              <w:spacing w:after="97"/>
              <w:ind w:left="110"/>
            </w:pPr>
            <w:r>
              <w:rPr>
                <w:rFonts w:ascii="Arial" w:eastAsia="Arial" w:hAnsi="Arial" w:cs="Arial"/>
                <w:sz w:val="20"/>
              </w:rPr>
              <w:t xml:space="preserve"> </w:t>
            </w:r>
          </w:p>
          <w:p w14:paraId="304C3DB3" w14:textId="77777777" w:rsidR="006A5569" w:rsidRDefault="00A20F22">
            <w:pPr>
              <w:spacing w:after="92"/>
              <w:ind w:left="110"/>
            </w:pPr>
            <w:r>
              <w:rPr>
                <w:rFonts w:ascii="Arial" w:eastAsia="Arial" w:hAnsi="Arial" w:cs="Arial"/>
                <w:sz w:val="20"/>
              </w:rPr>
              <w:t xml:space="preserve"> </w:t>
            </w:r>
          </w:p>
          <w:p w14:paraId="77E7CD65" w14:textId="77777777" w:rsidR="006A5569" w:rsidRDefault="00A20F22">
            <w:pPr>
              <w:ind w:left="110" w:right="9185"/>
            </w:pPr>
            <w:r>
              <w:rPr>
                <w:rFonts w:ascii="Arial" w:eastAsia="Arial" w:hAnsi="Arial" w:cs="Arial"/>
                <w:sz w:val="20"/>
              </w:rPr>
              <w:t xml:space="preserve">  </w:t>
            </w:r>
          </w:p>
        </w:tc>
      </w:tr>
    </w:tbl>
    <w:p w14:paraId="5D4DA09B" w14:textId="77777777" w:rsidR="006A5569" w:rsidRDefault="00A20F22">
      <w:pPr>
        <w:spacing w:after="87"/>
      </w:pPr>
      <w:r>
        <w:rPr>
          <w:rFonts w:ascii="Arial" w:eastAsia="Arial" w:hAnsi="Arial" w:cs="Arial"/>
          <w:sz w:val="20"/>
        </w:rPr>
        <w:t xml:space="preserve"> </w:t>
      </w:r>
    </w:p>
    <w:p w14:paraId="061751E6"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47AD9422" w14:textId="77777777" w:rsidR="006A5569" w:rsidRDefault="00A20F22">
      <w:pPr>
        <w:pStyle w:val="Titre4"/>
        <w:tabs>
          <w:tab w:val="center" w:pos="3014"/>
        </w:tabs>
        <w:ind w:left="-15" w:firstLine="0"/>
        <w:jc w:val="left"/>
      </w:pPr>
      <w:r>
        <w:t>5.1.6</w:t>
      </w:r>
      <w:r>
        <w:tab/>
        <w:t xml:space="preserve">Répercussion des clauses sur les sous-traitants </w:t>
      </w:r>
    </w:p>
    <w:tbl>
      <w:tblPr>
        <w:tblStyle w:val="TableGrid"/>
        <w:tblW w:w="9354" w:type="dxa"/>
        <w:tblInd w:w="5" w:type="dxa"/>
        <w:tblCellMar>
          <w:top w:w="86" w:type="dxa"/>
          <w:right w:w="4" w:type="dxa"/>
        </w:tblCellMar>
        <w:tblLook w:val="04A0" w:firstRow="1" w:lastRow="0" w:firstColumn="1" w:lastColumn="0" w:noHBand="0" w:noVBand="1"/>
      </w:tblPr>
      <w:tblGrid>
        <w:gridCol w:w="228"/>
        <w:gridCol w:w="336"/>
        <w:gridCol w:w="2558"/>
        <w:gridCol w:w="203"/>
        <w:gridCol w:w="336"/>
        <w:gridCol w:w="2452"/>
        <w:gridCol w:w="250"/>
        <w:gridCol w:w="336"/>
        <w:gridCol w:w="2655"/>
      </w:tblGrid>
      <w:tr w:rsidR="006A5569" w14:paraId="698CE60A" w14:textId="77777777">
        <w:trPr>
          <w:trHeight w:val="205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918C34D" w14:textId="77777777" w:rsidR="006A5569" w:rsidRDefault="00A20F22">
            <w:pPr>
              <w:spacing w:after="122" w:line="232" w:lineRule="auto"/>
              <w:ind w:left="110" w:right="106"/>
              <w:jc w:val="both"/>
            </w:pPr>
            <w:r>
              <w:rPr>
                <w:rFonts w:ascii="Arial" w:eastAsia="Arial" w:hAnsi="Arial" w:cs="Arial"/>
                <w:sz w:val="20"/>
              </w:rPr>
              <w:t xml:space="preserve">Le Prestataire s’engage, pour l’ensemble des informations manipulées et services mis en œuvre dans le cadre de la prestation, à spécifier précisément à la Haute Autorité de Santé les opérateurs (sociétés et fournisseurs) amenés à intervenir en cotraitance et sous-traitance. </w:t>
            </w:r>
          </w:p>
          <w:p w14:paraId="760950D6" w14:textId="77777777" w:rsidR="006A5569" w:rsidRDefault="00A20F22">
            <w:pPr>
              <w:spacing w:after="87" w:line="265" w:lineRule="auto"/>
              <w:ind w:left="110"/>
              <w:jc w:val="both"/>
            </w:pPr>
            <w:r>
              <w:rPr>
                <w:rFonts w:ascii="Arial" w:eastAsia="Arial" w:hAnsi="Arial" w:cs="Arial"/>
                <w:sz w:val="20"/>
              </w:rPr>
              <w:t xml:space="preserve">Le Prestataire doit répercuter les clauses du présent PAS-F dans ses contrats de sous-traitance et de cotraitance et s’assurer de leur mise en œuvre effective. </w:t>
            </w:r>
          </w:p>
          <w:p w14:paraId="5E6F2936" w14:textId="77777777" w:rsidR="006A5569" w:rsidRDefault="00A20F22">
            <w:pPr>
              <w:ind w:left="110"/>
              <w:jc w:val="both"/>
            </w:pPr>
            <w:r>
              <w:rPr>
                <w:rFonts w:ascii="Arial" w:eastAsia="Arial" w:hAnsi="Arial" w:cs="Arial"/>
                <w:sz w:val="20"/>
              </w:rPr>
              <w:t>Le Prestataire s'engage à respecter cette exigence dans le cas où un contrat de sous-traitance viendrait à être signé ultérieurement à la signature du contrat avec la Haute Autorité de Santé.</w:t>
            </w:r>
            <w:r>
              <w:rPr>
                <w:rFonts w:ascii="Arial" w:eastAsia="Arial" w:hAnsi="Arial" w:cs="Arial"/>
                <w:color w:val="009BA7"/>
                <w:sz w:val="20"/>
              </w:rPr>
              <w:t xml:space="preserve"> </w:t>
            </w:r>
          </w:p>
        </w:tc>
      </w:tr>
      <w:tr w:rsidR="006A5569" w14:paraId="5A6773F8" w14:textId="77777777">
        <w:trPr>
          <w:trHeight w:val="138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D61FD46" w14:textId="77777777" w:rsidR="006A5569" w:rsidRDefault="00A20F22">
            <w:pPr>
              <w:spacing w:after="97"/>
              <w:ind w:left="110"/>
            </w:pPr>
            <w:r>
              <w:rPr>
                <w:rFonts w:ascii="Arial" w:eastAsia="Arial" w:hAnsi="Arial" w:cs="Arial"/>
                <w:b/>
                <w:sz w:val="20"/>
                <w:u w:val="single" w:color="000000"/>
              </w:rPr>
              <w:lastRenderedPageBreak/>
              <w:t>Précisions</w:t>
            </w:r>
            <w:r>
              <w:rPr>
                <w:rFonts w:ascii="Arial" w:eastAsia="Arial" w:hAnsi="Arial" w:cs="Arial"/>
                <w:sz w:val="20"/>
              </w:rPr>
              <w:t xml:space="preserve"> : </w:t>
            </w:r>
          </w:p>
          <w:p w14:paraId="133E5900" w14:textId="77777777" w:rsidR="006A5569" w:rsidRDefault="00A20F22">
            <w:pPr>
              <w:spacing w:after="92"/>
              <w:ind w:left="110"/>
            </w:pPr>
            <w:r>
              <w:rPr>
                <w:rFonts w:ascii="Arial" w:eastAsia="Arial" w:hAnsi="Arial" w:cs="Arial"/>
                <w:sz w:val="20"/>
              </w:rPr>
              <w:t xml:space="preserve">Indiquer la liste des sous-traitants amenés à intervenir sur la prestation. </w:t>
            </w:r>
          </w:p>
          <w:p w14:paraId="59E8FE0F" w14:textId="77777777" w:rsidR="006A5569" w:rsidRDefault="00A20F22">
            <w:pPr>
              <w:ind w:left="110"/>
            </w:pPr>
            <w:r>
              <w:rPr>
                <w:rFonts w:ascii="Arial" w:eastAsia="Arial" w:hAnsi="Arial" w:cs="Arial"/>
                <w:sz w:val="20"/>
              </w:rPr>
              <w:t xml:space="preserve">Décrire comment les clauses du présent PAS-F sont appliquées et contrôlées auprès des sous-traitants du prestataire. </w:t>
            </w:r>
          </w:p>
        </w:tc>
      </w:tr>
      <w:tr w:rsidR="006A5569" w14:paraId="1595A6C5" w14:textId="77777777">
        <w:trPr>
          <w:trHeight w:val="177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DD8C7DC" w14:textId="77777777" w:rsidR="006A5569" w:rsidRDefault="00A20F22">
            <w:pPr>
              <w:spacing w:after="112"/>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107829CD" w14:textId="77777777" w:rsidR="006A5569" w:rsidRDefault="00A20F22">
            <w:pPr>
              <w:numPr>
                <w:ilvl w:val="0"/>
                <w:numId w:val="16"/>
              </w:numPr>
              <w:ind w:hanging="360"/>
            </w:pPr>
            <w:r>
              <w:rPr>
                <w:rFonts w:ascii="Arial" w:eastAsia="Arial" w:hAnsi="Arial" w:cs="Arial"/>
                <w:sz w:val="20"/>
              </w:rPr>
              <w:t xml:space="preserve">Raison sociale des sous-traitants intervenant dans le cadre de la prestation ; </w:t>
            </w:r>
          </w:p>
          <w:p w14:paraId="6CE86002" w14:textId="77777777" w:rsidR="006A5569" w:rsidRDefault="00A20F22">
            <w:pPr>
              <w:numPr>
                <w:ilvl w:val="0"/>
                <w:numId w:val="16"/>
              </w:numPr>
              <w:spacing w:after="19" w:line="236" w:lineRule="auto"/>
              <w:ind w:hanging="360"/>
            </w:pPr>
            <w:r>
              <w:rPr>
                <w:rFonts w:ascii="Arial" w:eastAsia="Arial" w:hAnsi="Arial" w:cs="Arial"/>
                <w:sz w:val="20"/>
              </w:rPr>
              <w:t xml:space="preserve">Dispositifs contractuels et opérationnels de répercussion des clauses du présent PAS-F auprès des sous-traitants (contrat, PAS-F, convention, etc.) ; </w:t>
            </w:r>
          </w:p>
          <w:p w14:paraId="29B811F5" w14:textId="77777777" w:rsidR="006A5569" w:rsidRDefault="00A20F22">
            <w:pPr>
              <w:numPr>
                <w:ilvl w:val="0"/>
                <w:numId w:val="16"/>
              </w:numPr>
              <w:ind w:hanging="360"/>
            </w:pPr>
            <w:r>
              <w:rPr>
                <w:rFonts w:ascii="Arial" w:eastAsia="Arial" w:hAnsi="Arial" w:cs="Arial"/>
                <w:sz w:val="20"/>
              </w:rPr>
              <w:t xml:space="preserve">Procédure de remontée d'information vers la Haute Autorité de Santé en cas de modification, en cours de contrat, de la liste des sous-traitants. </w:t>
            </w:r>
          </w:p>
        </w:tc>
      </w:tr>
      <w:tr w:rsidR="006A5569" w14:paraId="04FFAD26" w14:textId="77777777">
        <w:trPr>
          <w:trHeight w:val="534"/>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292B80FA" w14:textId="77777777" w:rsidR="006A5569" w:rsidRDefault="00A20F22">
            <w:pPr>
              <w:ind w:left="110"/>
            </w:pPr>
            <w:r>
              <w:rPr>
                <w:rFonts w:ascii="Arial" w:eastAsia="Arial" w:hAnsi="Arial" w:cs="Arial"/>
                <w:b/>
                <w:color w:val="3C3732"/>
              </w:rPr>
              <w:t>Engagement Prestataire :</w:t>
            </w:r>
            <w:r>
              <w:rPr>
                <w:rFonts w:ascii="Arial" w:eastAsia="Arial" w:hAnsi="Arial" w:cs="Arial"/>
                <w:color w:val="009BA7"/>
                <w:sz w:val="20"/>
              </w:rPr>
              <w:t xml:space="preserve"> </w:t>
            </w:r>
          </w:p>
        </w:tc>
      </w:tr>
      <w:tr w:rsidR="006A5569" w14:paraId="510EFE8D" w14:textId="77777777">
        <w:trPr>
          <w:trHeight w:val="420"/>
        </w:trPr>
        <w:tc>
          <w:tcPr>
            <w:tcW w:w="228" w:type="dxa"/>
            <w:tcBorders>
              <w:top w:val="single" w:sz="4" w:space="0" w:color="000000"/>
              <w:left w:val="single" w:sz="4" w:space="0" w:color="000000"/>
              <w:bottom w:val="single" w:sz="4" w:space="0" w:color="000000"/>
              <w:right w:val="nil"/>
            </w:tcBorders>
          </w:tcPr>
          <w:p w14:paraId="5FA2325D" w14:textId="77777777" w:rsidR="006A5569" w:rsidRDefault="00A20F22">
            <w:pPr>
              <w:ind w:left="110"/>
            </w:pPr>
            <w:r>
              <w:rPr>
                <w:rFonts w:ascii="Arial" w:eastAsia="Arial" w:hAnsi="Arial" w:cs="Arial"/>
                <w:sz w:val="20"/>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C731663" w14:textId="77777777" w:rsidR="006A5569" w:rsidRDefault="00A20F22">
            <w:pPr>
              <w:ind w:left="-8"/>
              <w:jc w:val="both"/>
            </w:pPr>
            <w:r>
              <w:rPr>
                <w:rFonts w:ascii="Arial" w:eastAsia="Arial" w:hAnsi="Arial" w:cs="Arial"/>
                <w:sz w:val="20"/>
              </w:rPr>
              <w:t xml:space="preserve">      </w:t>
            </w:r>
          </w:p>
        </w:tc>
        <w:tc>
          <w:tcPr>
            <w:tcW w:w="2558" w:type="dxa"/>
            <w:tcBorders>
              <w:top w:val="single" w:sz="4" w:space="0" w:color="000000"/>
              <w:left w:val="nil"/>
              <w:bottom w:val="single" w:sz="4" w:space="0" w:color="000000"/>
              <w:right w:val="single" w:sz="4" w:space="0" w:color="000000"/>
            </w:tcBorders>
          </w:tcPr>
          <w:p w14:paraId="162ED6CB" w14:textId="77777777" w:rsidR="006A5569" w:rsidRDefault="00A20F22">
            <w:pPr>
              <w:ind w:left="-13"/>
            </w:pPr>
            <w:r>
              <w:rPr>
                <w:rFonts w:ascii="Arial" w:eastAsia="Arial" w:hAnsi="Arial" w:cs="Arial"/>
                <w:sz w:val="20"/>
              </w:rPr>
              <w:t xml:space="preserve"> </w:t>
            </w:r>
            <w:r>
              <w:rPr>
                <w:rFonts w:ascii="Arial" w:eastAsia="Arial" w:hAnsi="Arial" w:cs="Arial"/>
              </w:rPr>
              <w:t>Noté « Conforme »</w:t>
            </w:r>
            <w:r>
              <w:rPr>
                <w:rFonts w:ascii="Arial" w:eastAsia="Arial" w:hAnsi="Arial" w:cs="Arial"/>
                <w:sz w:val="20"/>
              </w:rPr>
              <w:t xml:space="preserve"> </w:t>
            </w:r>
          </w:p>
        </w:tc>
        <w:tc>
          <w:tcPr>
            <w:tcW w:w="203" w:type="dxa"/>
            <w:tcBorders>
              <w:top w:val="single" w:sz="4" w:space="0" w:color="000000"/>
              <w:left w:val="single" w:sz="4" w:space="0" w:color="000000"/>
              <w:bottom w:val="single" w:sz="4" w:space="0" w:color="000000"/>
              <w:right w:val="nil"/>
            </w:tcBorders>
          </w:tcPr>
          <w:p w14:paraId="1DF2E2EB" w14:textId="77777777" w:rsidR="006A5569" w:rsidRDefault="006A5569"/>
        </w:tc>
        <w:tc>
          <w:tcPr>
            <w:tcW w:w="336" w:type="dxa"/>
            <w:tcBorders>
              <w:top w:val="double" w:sz="10" w:space="0" w:color="000000"/>
              <w:left w:val="single" w:sz="16" w:space="0" w:color="000000"/>
              <w:bottom w:val="double" w:sz="10" w:space="0" w:color="000000"/>
              <w:right w:val="single" w:sz="16" w:space="0" w:color="000000"/>
            </w:tcBorders>
          </w:tcPr>
          <w:p w14:paraId="09F81B8E" w14:textId="77777777" w:rsidR="006A5569" w:rsidRDefault="00A20F22">
            <w:pPr>
              <w:ind w:left="-43"/>
              <w:jc w:val="both"/>
            </w:pPr>
            <w:r>
              <w:rPr>
                <w:rFonts w:ascii="Arial" w:eastAsia="Arial" w:hAnsi="Arial" w:cs="Arial"/>
              </w:rPr>
              <w:t xml:space="preserve">      </w:t>
            </w:r>
          </w:p>
        </w:tc>
        <w:tc>
          <w:tcPr>
            <w:tcW w:w="2452" w:type="dxa"/>
            <w:tcBorders>
              <w:top w:val="single" w:sz="4" w:space="0" w:color="000000"/>
              <w:left w:val="single" w:sz="16" w:space="0" w:color="000000"/>
              <w:bottom w:val="single" w:sz="4" w:space="0" w:color="000000"/>
              <w:right w:val="single" w:sz="4" w:space="0" w:color="000000"/>
            </w:tcBorders>
          </w:tcPr>
          <w:p w14:paraId="0E45C352" w14:textId="77777777" w:rsidR="006A5569" w:rsidRDefault="00A20F22">
            <w:pPr>
              <w:ind w:left="-14"/>
            </w:pPr>
            <w:r>
              <w:rPr>
                <w:rFonts w:ascii="Arial" w:eastAsia="Arial" w:hAnsi="Arial" w:cs="Arial"/>
              </w:rPr>
              <w:t xml:space="preserve"> Noté « non conforme »</w:t>
            </w:r>
            <w:r>
              <w:rPr>
                <w:rFonts w:ascii="Arial" w:eastAsia="Arial" w:hAnsi="Arial" w:cs="Arial"/>
                <w:sz w:val="20"/>
              </w:rPr>
              <w:t xml:space="preserve"> </w:t>
            </w:r>
          </w:p>
        </w:tc>
        <w:tc>
          <w:tcPr>
            <w:tcW w:w="250" w:type="dxa"/>
            <w:tcBorders>
              <w:top w:val="single" w:sz="4" w:space="0" w:color="000000"/>
              <w:left w:val="single" w:sz="4" w:space="0" w:color="000000"/>
              <w:bottom w:val="single" w:sz="4" w:space="0" w:color="000000"/>
              <w:right w:val="nil"/>
            </w:tcBorders>
          </w:tcPr>
          <w:p w14:paraId="2562E520" w14:textId="77777777" w:rsidR="006A5569" w:rsidRDefault="00A20F22">
            <w:pPr>
              <w:jc w:val="right"/>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DFCC946" w14:textId="77777777" w:rsidR="006A5569" w:rsidRDefault="00A20F22">
            <w:pPr>
              <w:ind w:left="-5"/>
              <w:jc w:val="both"/>
            </w:pPr>
            <w:r>
              <w:rPr>
                <w:rFonts w:ascii="Arial" w:eastAsia="Arial" w:hAnsi="Arial" w:cs="Arial"/>
              </w:rPr>
              <w:t xml:space="preserve">     </w:t>
            </w:r>
          </w:p>
        </w:tc>
        <w:tc>
          <w:tcPr>
            <w:tcW w:w="2656" w:type="dxa"/>
            <w:tcBorders>
              <w:top w:val="single" w:sz="4" w:space="0" w:color="000000"/>
              <w:left w:val="nil"/>
              <w:bottom w:val="single" w:sz="4" w:space="0" w:color="000000"/>
              <w:right w:val="single" w:sz="4" w:space="0" w:color="000000"/>
            </w:tcBorders>
          </w:tcPr>
          <w:p w14:paraId="45C27BAA" w14:textId="77777777" w:rsidR="006A5569" w:rsidRDefault="00A20F22">
            <w:pPr>
              <w:ind w:left="-36"/>
            </w:pPr>
            <w:r>
              <w:rPr>
                <w:rFonts w:ascii="Arial" w:eastAsia="Arial" w:hAnsi="Arial" w:cs="Arial"/>
              </w:rPr>
              <w:t xml:space="preserve">  Noté « Non Applicable »</w:t>
            </w:r>
            <w:r>
              <w:rPr>
                <w:rFonts w:ascii="Arial" w:eastAsia="Arial" w:hAnsi="Arial" w:cs="Arial"/>
                <w:sz w:val="20"/>
              </w:rPr>
              <w:t xml:space="preserve"> </w:t>
            </w:r>
          </w:p>
        </w:tc>
      </w:tr>
      <w:tr w:rsidR="006A5569" w14:paraId="1A2A211D" w14:textId="77777777">
        <w:trPr>
          <w:trHeight w:val="2572"/>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4748403D"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39D535E8" w14:textId="77777777" w:rsidR="006A5569" w:rsidRDefault="00A20F22">
            <w:pPr>
              <w:spacing w:after="92"/>
              <w:ind w:left="110"/>
            </w:pPr>
            <w:r>
              <w:rPr>
                <w:rFonts w:ascii="Arial" w:eastAsia="Arial" w:hAnsi="Arial" w:cs="Arial"/>
                <w:sz w:val="20"/>
              </w:rPr>
              <w:t xml:space="preserve"> </w:t>
            </w:r>
          </w:p>
          <w:p w14:paraId="4381E5A4" w14:textId="77777777" w:rsidR="006A5569" w:rsidRDefault="00A20F22">
            <w:pPr>
              <w:spacing w:after="97"/>
              <w:ind w:left="110"/>
            </w:pPr>
            <w:r>
              <w:rPr>
                <w:rFonts w:ascii="Arial" w:eastAsia="Arial" w:hAnsi="Arial" w:cs="Arial"/>
                <w:sz w:val="20"/>
              </w:rPr>
              <w:t xml:space="preserve"> </w:t>
            </w:r>
          </w:p>
          <w:p w14:paraId="69538EAE" w14:textId="77777777" w:rsidR="006A5569" w:rsidRDefault="00A20F22">
            <w:pPr>
              <w:spacing w:after="97"/>
              <w:ind w:left="110"/>
            </w:pPr>
            <w:r>
              <w:rPr>
                <w:rFonts w:ascii="Arial" w:eastAsia="Arial" w:hAnsi="Arial" w:cs="Arial"/>
                <w:sz w:val="20"/>
              </w:rPr>
              <w:t xml:space="preserve"> </w:t>
            </w:r>
          </w:p>
          <w:p w14:paraId="45959BB4" w14:textId="77777777" w:rsidR="006A5569" w:rsidRDefault="00A20F22">
            <w:pPr>
              <w:spacing w:after="97"/>
              <w:ind w:left="110"/>
            </w:pPr>
            <w:r>
              <w:rPr>
                <w:rFonts w:ascii="Arial" w:eastAsia="Arial" w:hAnsi="Arial" w:cs="Arial"/>
                <w:sz w:val="20"/>
              </w:rPr>
              <w:t xml:space="preserve"> </w:t>
            </w:r>
          </w:p>
          <w:p w14:paraId="178310D9" w14:textId="77777777" w:rsidR="006A5569" w:rsidRDefault="00A20F22">
            <w:pPr>
              <w:ind w:left="110" w:right="9185"/>
            </w:pPr>
            <w:r>
              <w:rPr>
                <w:rFonts w:ascii="Arial" w:eastAsia="Arial" w:hAnsi="Arial" w:cs="Arial"/>
                <w:sz w:val="20"/>
              </w:rPr>
              <w:t xml:space="preserve">  </w:t>
            </w:r>
          </w:p>
        </w:tc>
      </w:tr>
    </w:tbl>
    <w:p w14:paraId="5D450590" w14:textId="77777777" w:rsidR="006A5569" w:rsidRDefault="00A20F22">
      <w:pPr>
        <w:spacing w:after="168"/>
      </w:pPr>
      <w:r>
        <w:rPr>
          <w:rFonts w:ascii="Arial" w:eastAsia="Arial" w:hAnsi="Arial" w:cs="Arial"/>
          <w:sz w:val="20"/>
        </w:rPr>
        <w:t xml:space="preserve"> </w:t>
      </w:r>
    </w:p>
    <w:p w14:paraId="3BF34FB6"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Cambria" w:eastAsia="Cambria" w:hAnsi="Cambria" w:cs="Cambria"/>
          <w:b/>
          <w:color w:val="4F81BD"/>
          <w:sz w:val="26"/>
        </w:rPr>
        <w:t xml:space="preserve"> </w:t>
      </w:r>
    </w:p>
    <w:p w14:paraId="0045D043" w14:textId="77777777" w:rsidR="006A5569" w:rsidRDefault="00A20F22">
      <w:pPr>
        <w:pStyle w:val="Titre3"/>
        <w:ind w:left="-5"/>
      </w:pPr>
      <w:r>
        <w:t>5.2</w:t>
      </w:r>
      <w:r>
        <w:rPr>
          <w:rFonts w:ascii="Arial" w:eastAsia="Arial" w:hAnsi="Arial" w:cs="Arial"/>
        </w:rPr>
        <w:t xml:space="preserve"> </w:t>
      </w:r>
      <w:r>
        <w:t xml:space="preserve">Organisation de la sécurité </w:t>
      </w:r>
    </w:p>
    <w:p w14:paraId="11535756" w14:textId="77777777" w:rsidR="006A5569" w:rsidRDefault="00A20F22">
      <w:pPr>
        <w:pStyle w:val="Titre4"/>
        <w:tabs>
          <w:tab w:val="center" w:pos="2280"/>
        </w:tabs>
        <w:ind w:left="-15" w:firstLine="0"/>
        <w:jc w:val="left"/>
      </w:pPr>
      <w:r>
        <w:t xml:space="preserve">5.2.1 </w:t>
      </w:r>
      <w:r>
        <w:tab/>
        <w:t xml:space="preserve">Responsabilités et rôles sécurité </w:t>
      </w:r>
    </w:p>
    <w:tbl>
      <w:tblPr>
        <w:tblStyle w:val="TableGrid"/>
        <w:tblW w:w="9354" w:type="dxa"/>
        <w:tblInd w:w="5" w:type="dxa"/>
        <w:tblCellMar>
          <w:top w:w="86"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6CDC2A53" w14:textId="77777777">
        <w:trPr>
          <w:trHeight w:val="301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54A2C2D" w14:textId="77777777" w:rsidR="006A5569" w:rsidRDefault="00A20F22">
            <w:pPr>
              <w:spacing w:after="135" w:line="235" w:lineRule="auto"/>
              <w:ind w:left="110"/>
              <w:jc w:val="both"/>
            </w:pPr>
            <w:r>
              <w:rPr>
                <w:rFonts w:ascii="Arial" w:eastAsia="Arial" w:hAnsi="Arial" w:cs="Arial"/>
                <w:sz w:val="20"/>
              </w:rPr>
              <w:t xml:space="preserve">Le Prestataire doit désigner parmi son personnel un correspondant sécurité pour toute la durée de la prestation. Ce correspondant est notamment : </w:t>
            </w:r>
          </w:p>
          <w:p w14:paraId="498D8974" w14:textId="77777777" w:rsidR="006A5569" w:rsidRDefault="00A20F22">
            <w:pPr>
              <w:numPr>
                <w:ilvl w:val="0"/>
                <w:numId w:val="17"/>
              </w:numPr>
              <w:spacing w:after="10" w:line="246" w:lineRule="auto"/>
              <w:ind w:hanging="360"/>
            </w:pPr>
            <w:r>
              <w:rPr>
                <w:rFonts w:ascii="Arial" w:eastAsia="Arial" w:hAnsi="Arial" w:cs="Arial"/>
                <w:sz w:val="20"/>
              </w:rPr>
              <w:t xml:space="preserve">L'interlocuteur privilégié de la Haute Autorité de Santé pour toutes les questions relatives à la sécurité de la prestation, notamment dans le cadre d’investigations initiées par la Haute Autorité de Santé ou le Prestataire ; </w:t>
            </w:r>
          </w:p>
          <w:p w14:paraId="55DF01A7" w14:textId="77777777" w:rsidR="006A5569" w:rsidRDefault="00A20F22">
            <w:pPr>
              <w:numPr>
                <w:ilvl w:val="0"/>
                <w:numId w:val="17"/>
              </w:numPr>
              <w:ind w:hanging="360"/>
            </w:pPr>
            <w:proofErr w:type="gramStart"/>
            <w:r>
              <w:rPr>
                <w:rFonts w:ascii="Arial" w:eastAsia="Arial" w:hAnsi="Arial" w:cs="Arial"/>
                <w:sz w:val="20"/>
              </w:rPr>
              <w:t>Suite à des incidents</w:t>
            </w:r>
            <w:proofErr w:type="gramEnd"/>
            <w:r>
              <w:rPr>
                <w:rFonts w:ascii="Arial" w:eastAsia="Arial" w:hAnsi="Arial" w:cs="Arial"/>
                <w:sz w:val="20"/>
              </w:rPr>
              <w:t xml:space="preserve"> de sécurité opérationnels ; </w:t>
            </w:r>
          </w:p>
          <w:p w14:paraId="674F4DB0" w14:textId="77777777" w:rsidR="006A5569" w:rsidRDefault="00A20F22">
            <w:pPr>
              <w:numPr>
                <w:ilvl w:val="0"/>
                <w:numId w:val="17"/>
              </w:numPr>
              <w:spacing w:after="64"/>
              <w:ind w:hanging="360"/>
            </w:pPr>
            <w:r>
              <w:rPr>
                <w:rFonts w:ascii="Arial" w:eastAsia="Arial" w:hAnsi="Arial" w:cs="Arial"/>
                <w:sz w:val="20"/>
              </w:rPr>
              <w:t xml:space="preserve">Chargé du maintien et de la mise en application du PAS-F. </w:t>
            </w:r>
          </w:p>
          <w:p w14:paraId="686459F6" w14:textId="77777777" w:rsidR="006A5569" w:rsidRDefault="00A20F22">
            <w:pPr>
              <w:ind w:left="110" w:right="111"/>
              <w:jc w:val="both"/>
            </w:pPr>
            <w:r>
              <w:rPr>
                <w:rFonts w:ascii="Arial" w:eastAsia="Arial" w:hAnsi="Arial" w:cs="Arial"/>
                <w:sz w:val="20"/>
              </w:rPr>
              <w:t xml:space="preserve">Ce correspondant doit être joignable aux horaires convenus dans le cadre contractuel. Tout remplacement de ce correspondant doit être notifié à la Haute Autorité de Santé préalablement à son entrée en vigueur. De plus, une suppléance de ce correspondant de sécurité doit être assurée pour pallier son indisponibilité. </w:t>
            </w:r>
          </w:p>
        </w:tc>
      </w:tr>
      <w:tr w:rsidR="006A5569" w14:paraId="0A95CB4F" w14:textId="77777777">
        <w:trPr>
          <w:trHeight w:val="160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550AAF0" w14:textId="77777777" w:rsidR="006A5569" w:rsidRDefault="00A20F22">
            <w:pPr>
              <w:spacing w:after="94"/>
              <w:ind w:left="110"/>
            </w:pPr>
            <w:r>
              <w:rPr>
                <w:rFonts w:ascii="Arial" w:eastAsia="Arial" w:hAnsi="Arial" w:cs="Arial"/>
                <w:b/>
                <w:sz w:val="20"/>
                <w:u w:val="single" w:color="000000"/>
              </w:rPr>
              <w:lastRenderedPageBreak/>
              <w:t>Précisions</w:t>
            </w:r>
            <w:r>
              <w:rPr>
                <w:rFonts w:ascii="Arial" w:eastAsia="Arial" w:hAnsi="Arial" w:cs="Arial"/>
                <w:sz w:val="20"/>
              </w:rPr>
              <w:t xml:space="preserve"> : </w:t>
            </w:r>
          </w:p>
          <w:p w14:paraId="12BA8B89" w14:textId="77777777" w:rsidR="006A5569" w:rsidRDefault="00A20F22">
            <w:pPr>
              <w:spacing w:after="116" w:line="253" w:lineRule="auto"/>
              <w:ind w:left="110" w:right="110"/>
              <w:jc w:val="both"/>
            </w:pPr>
            <w:r>
              <w:rPr>
                <w:rFonts w:ascii="Arial" w:eastAsia="Arial" w:hAnsi="Arial" w:cs="Arial"/>
                <w:sz w:val="20"/>
              </w:rPr>
              <w:t xml:space="preserve">Préciser la fonction de la personne responsable de la mise en œuvre et du respect du PAS-F (le nom et les coordonnées seront fournis dans l’annuaire de la prestation, ses rôles et missions seront détaillés dans le PQS ou document équivalent). </w:t>
            </w:r>
          </w:p>
          <w:p w14:paraId="1987D226" w14:textId="77777777" w:rsidR="006A5569" w:rsidRDefault="00A20F22">
            <w:pPr>
              <w:ind w:left="110"/>
            </w:pPr>
            <w:r>
              <w:rPr>
                <w:rFonts w:ascii="Arial" w:eastAsia="Arial" w:hAnsi="Arial" w:cs="Arial"/>
                <w:sz w:val="20"/>
              </w:rPr>
              <w:t xml:space="preserve">Un engagement de devoir d’alerte en cas de changement de responsable est également attendu. </w:t>
            </w:r>
          </w:p>
        </w:tc>
      </w:tr>
      <w:tr w:rsidR="006A5569" w14:paraId="25DF13D8" w14:textId="77777777">
        <w:trPr>
          <w:trHeight w:val="106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FA53E76" w14:textId="77777777" w:rsidR="006A5569" w:rsidRDefault="00A20F22">
            <w:pPr>
              <w:spacing w:after="112"/>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715A0783" w14:textId="77777777" w:rsidR="006A5569" w:rsidRDefault="00A20F22">
            <w:pPr>
              <w:ind w:left="831" w:hanging="360"/>
              <w:jc w:val="both"/>
            </w:pPr>
            <w:r>
              <w:rPr>
                <w:rFonts w:ascii="Segoe UI Symbol" w:eastAsia="Segoe UI Symbol" w:hAnsi="Segoe UI Symbol" w:cs="Segoe UI Symbol"/>
                <w:sz w:val="20"/>
              </w:rPr>
              <w:t>•</w:t>
            </w:r>
            <w:r>
              <w:rPr>
                <w:rFonts w:ascii="Arial" w:eastAsia="Arial" w:hAnsi="Arial" w:cs="Arial"/>
                <w:sz w:val="20"/>
              </w:rPr>
              <w:t xml:space="preserve"> Documents présentant le rôle, les responsabilités et les coordonnées du Responsable de la Sécurité de la Prestation (annuaire, PQS et support de sensibilisation). </w:t>
            </w:r>
          </w:p>
        </w:tc>
      </w:tr>
      <w:tr w:rsidR="006A5569" w14:paraId="47039969" w14:textId="77777777">
        <w:trPr>
          <w:trHeight w:val="536"/>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7A0904A1"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36D6E45C" w14:textId="77777777">
        <w:trPr>
          <w:trHeight w:val="420"/>
        </w:trPr>
        <w:tc>
          <w:tcPr>
            <w:tcW w:w="228" w:type="dxa"/>
            <w:tcBorders>
              <w:top w:val="single" w:sz="4" w:space="0" w:color="000000"/>
              <w:left w:val="single" w:sz="4" w:space="0" w:color="000000"/>
              <w:bottom w:val="single" w:sz="4" w:space="0" w:color="000000"/>
              <w:right w:val="nil"/>
            </w:tcBorders>
          </w:tcPr>
          <w:p w14:paraId="702133F9"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44D3C7B3"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0BA0FBC4"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39E74A99"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925927D"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3171CD7B"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75E4BC20"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3120CA9"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467CA51B" w14:textId="77777777" w:rsidR="006A5569" w:rsidRDefault="00A20F22">
            <w:pPr>
              <w:ind w:left="5"/>
              <w:jc w:val="both"/>
            </w:pPr>
            <w:r>
              <w:rPr>
                <w:rFonts w:ascii="Arial" w:eastAsia="Arial" w:hAnsi="Arial" w:cs="Arial"/>
              </w:rPr>
              <w:t xml:space="preserve"> Noté « Non Applicable » </w:t>
            </w:r>
          </w:p>
        </w:tc>
      </w:tr>
      <w:tr w:rsidR="006A5569" w14:paraId="37019FF4"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6D03784F" w14:textId="77777777" w:rsidR="006A5569" w:rsidRDefault="00A20F22">
            <w:pPr>
              <w:spacing w:after="97"/>
              <w:ind w:left="110"/>
            </w:pPr>
            <w:r>
              <w:rPr>
                <w:rFonts w:ascii="Arial" w:eastAsia="Arial" w:hAnsi="Arial" w:cs="Arial"/>
                <w:sz w:val="20"/>
                <w:u w:val="single" w:color="000000"/>
              </w:rPr>
              <w:t>Description</w:t>
            </w:r>
            <w:r>
              <w:rPr>
                <w:rFonts w:ascii="Arial" w:eastAsia="Arial" w:hAnsi="Arial" w:cs="Arial"/>
                <w:sz w:val="20"/>
              </w:rPr>
              <w:t xml:space="preserve"> : </w:t>
            </w:r>
          </w:p>
          <w:p w14:paraId="392B5534" w14:textId="77777777" w:rsidR="006A5569" w:rsidRDefault="00A20F22">
            <w:pPr>
              <w:spacing w:after="97"/>
              <w:ind w:left="110"/>
            </w:pPr>
            <w:r>
              <w:rPr>
                <w:rFonts w:ascii="Arial" w:eastAsia="Arial" w:hAnsi="Arial" w:cs="Arial"/>
                <w:sz w:val="20"/>
              </w:rPr>
              <w:t xml:space="preserve"> </w:t>
            </w:r>
          </w:p>
          <w:p w14:paraId="4E7071F3" w14:textId="77777777" w:rsidR="006A5569" w:rsidRDefault="00A20F22">
            <w:pPr>
              <w:spacing w:after="97"/>
              <w:ind w:left="110"/>
            </w:pPr>
            <w:r>
              <w:rPr>
                <w:rFonts w:ascii="Arial" w:eastAsia="Arial" w:hAnsi="Arial" w:cs="Arial"/>
                <w:sz w:val="20"/>
              </w:rPr>
              <w:t xml:space="preserve"> </w:t>
            </w:r>
          </w:p>
          <w:p w14:paraId="4AD04ABF" w14:textId="77777777" w:rsidR="006A5569" w:rsidRDefault="00A20F22">
            <w:pPr>
              <w:spacing w:after="92"/>
              <w:ind w:left="110"/>
            </w:pPr>
            <w:r>
              <w:rPr>
                <w:rFonts w:ascii="Arial" w:eastAsia="Arial" w:hAnsi="Arial" w:cs="Arial"/>
                <w:sz w:val="20"/>
              </w:rPr>
              <w:t xml:space="preserve"> </w:t>
            </w:r>
          </w:p>
          <w:p w14:paraId="33D06890" w14:textId="77777777" w:rsidR="006A5569" w:rsidRDefault="00A20F22">
            <w:pPr>
              <w:spacing w:after="97"/>
              <w:ind w:left="110"/>
            </w:pPr>
            <w:r>
              <w:rPr>
                <w:rFonts w:ascii="Arial" w:eastAsia="Arial" w:hAnsi="Arial" w:cs="Arial"/>
                <w:sz w:val="20"/>
              </w:rPr>
              <w:t xml:space="preserve"> </w:t>
            </w:r>
          </w:p>
          <w:p w14:paraId="5D483AB8" w14:textId="77777777" w:rsidR="006A5569" w:rsidRDefault="00A20F22">
            <w:pPr>
              <w:ind w:left="110" w:right="9189"/>
            </w:pPr>
            <w:r>
              <w:rPr>
                <w:rFonts w:ascii="Arial" w:eastAsia="Arial" w:hAnsi="Arial" w:cs="Arial"/>
                <w:sz w:val="20"/>
              </w:rPr>
              <w:t xml:space="preserve"> </w:t>
            </w:r>
            <w:r>
              <w:rPr>
                <w:rFonts w:ascii="Arial" w:eastAsia="Arial" w:hAnsi="Arial" w:cs="Arial"/>
                <w:color w:val="009BA7"/>
                <w:sz w:val="20"/>
              </w:rPr>
              <w:t xml:space="preserve"> </w:t>
            </w:r>
          </w:p>
        </w:tc>
      </w:tr>
    </w:tbl>
    <w:p w14:paraId="546217D3"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5238DEBB" w14:textId="77777777" w:rsidR="006A5569" w:rsidRDefault="00A20F22">
      <w:pPr>
        <w:pStyle w:val="Titre4"/>
        <w:tabs>
          <w:tab w:val="center" w:pos="1553"/>
        </w:tabs>
        <w:ind w:left="-15" w:firstLine="0"/>
        <w:jc w:val="left"/>
      </w:pPr>
      <w:r>
        <w:t>5.2.2</w:t>
      </w:r>
      <w:r>
        <w:tab/>
        <w:t xml:space="preserve">Pilotage de la SSI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4926B6BD" w14:textId="77777777">
        <w:trPr>
          <w:trHeight w:val="223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AC5870B" w14:textId="77777777" w:rsidR="006A5569" w:rsidRDefault="00A20F22">
            <w:pPr>
              <w:spacing w:after="15" w:line="360" w:lineRule="auto"/>
              <w:ind w:left="110" w:right="470"/>
            </w:pPr>
            <w:r>
              <w:rPr>
                <w:rFonts w:ascii="Arial" w:eastAsia="Arial" w:hAnsi="Arial" w:cs="Arial"/>
                <w:sz w:val="20"/>
              </w:rPr>
              <w:t xml:space="preserve">Le Prestataire doit aborder les aspects sécurité dans le cadre de la gouvernance de la prestation. Il décrit, au PQS de la prestation ou tout document équivalent, les points suivants : </w:t>
            </w:r>
          </w:p>
          <w:p w14:paraId="36DAAC67" w14:textId="77777777" w:rsidR="006A5569" w:rsidRDefault="00A20F22">
            <w:pPr>
              <w:numPr>
                <w:ilvl w:val="0"/>
                <w:numId w:val="18"/>
              </w:numPr>
              <w:ind w:hanging="360"/>
            </w:pPr>
            <w:r>
              <w:rPr>
                <w:rFonts w:ascii="Arial" w:eastAsia="Arial" w:hAnsi="Arial" w:cs="Arial"/>
                <w:sz w:val="20"/>
              </w:rPr>
              <w:t xml:space="preserve">Les instances de pilotage de la prestation dans lesquelles la sécurité pourra être abordée </w:t>
            </w:r>
          </w:p>
          <w:p w14:paraId="7E14CB8C" w14:textId="77777777" w:rsidR="006A5569" w:rsidRDefault="00A20F22">
            <w:pPr>
              <w:numPr>
                <w:ilvl w:val="0"/>
                <w:numId w:val="18"/>
              </w:numPr>
              <w:ind w:hanging="360"/>
            </w:pPr>
            <w:r>
              <w:rPr>
                <w:rFonts w:ascii="Arial" w:eastAsia="Arial" w:hAnsi="Arial" w:cs="Arial"/>
                <w:sz w:val="20"/>
              </w:rPr>
              <w:t xml:space="preserve">La fréquence à laquelle la sécurité sera abordée (au minimum trimestrielle) </w:t>
            </w:r>
          </w:p>
          <w:p w14:paraId="7ED1BBC8" w14:textId="77777777" w:rsidR="006A5569" w:rsidRDefault="00A20F22">
            <w:pPr>
              <w:numPr>
                <w:ilvl w:val="0"/>
                <w:numId w:val="18"/>
              </w:numPr>
              <w:spacing w:after="60"/>
              <w:ind w:hanging="360"/>
            </w:pPr>
            <w:r>
              <w:rPr>
                <w:rFonts w:ascii="Arial" w:eastAsia="Arial" w:hAnsi="Arial" w:cs="Arial"/>
                <w:sz w:val="20"/>
              </w:rPr>
              <w:t xml:space="preserve">Les acteurs sécurité du Prestataire et de la Haute Autorité de Santé y participant </w:t>
            </w:r>
          </w:p>
          <w:p w14:paraId="4F1DE6A9" w14:textId="77777777" w:rsidR="006A5569" w:rsidRDefault="00A20F22">
            <w:pPr>
              <w:ind w:left="110"/>
              <w:jc w:val="both"/>
            </w:pPr>
            <w:r>
              <w:rPr>
                <w:rFonts w:ascii="Arial" w:eastAsia="Arial" w:hAnsi="Arial" w:cs="Arial"/>
                <w:sz w:val="20"/>
              </w:rPr>
              <w:t xml:space="preserve">Le PQS, ou document équivalent, doit être validé par la Haute Autorité de Santé au démarrage de la prestation. </w:t>
            </w:r>
          </w:p>
        </w:tc>
      </w:tr>
      <w:tr w:rsidR="006A5569" w14:paraId="62C6F7AE" w14:textId="77777777">
        <w:trPr>
          <w:trHeight w:val="104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D3D463A" w14:textId="77777777" w:rsidR="006A5569" w:rsidRDefault="00A20F22">
            <w:pPr>
              <w:spacing w:after="92"/>
              <w:ind w:left="110"/>
            </w:pPr>
            <w:r>
              <w:rPr>
                <w:rFonts w:ascii="Arial" w:eastAsia="Arial" w:hAnsi="Arial" w:cs="Arial"/>
                <w:b/>
                <w:sz w:val="20"/>
                <w:u w:val="single" w:color="000000"/>
              </w:rPr>
              <w:t>Précisions</w:t>
            </w:r>
            <w:r>
              <w:rPr>
                <w:rFonts w:ascii="Arial" w:eastAsia="Arial" w:hAnsi="Arial" w:cs="Arial"/>
                <w:sz w:val="20"/>
              </w:rPr>
              <w:t xml:space="preserve"> : </w:t>
            </w:r>
          </w:p>
          <w:p w14:paraId="62BC098B" w14:textId="77777777" w:rsidR="006A5569" w:rsidRDefault="00A20F22">
            <w:pPr>
              <w:ind w:left="110"/>
              <w:jc w:val="both"/>
            </w:pPr>
            <w:r>
              <w:rPr>
                <w:rFonts w:ascii="Arial" w:eastAsia="Arial" w:hAnsi="Arial" w:cs="Arial"/>
                <w:sz w:val="20"/>
              </w:rPr>
              <w:t xml:space="preserve">Le PQS, ou document équivalent, doit être validé par la Haute Autorité de Santé au démarrage de la prestation. </w:t>
            </w:r>
          </w:p>
        </w:tc>
      </w:tr>
      <w:tr w:rsidR="006A5569" w14:paraId="76D95D75" w14:textId="77777777">
        <w:trPr>
          <w:trHeight w:val="130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0618B46B" w14:textId="77777777" w:rsidR="006A5569" w:rsidRDefault="00A20F22">
            <w:pPr>
              <w:spacing w:after="113"/>
              <w:ind w:left="110"/>
            </w:pPr>
            <w:r>
              <w:rPr>
                <w:rFonts w:ascii="Arial" w:eastAsia="Arial" w:hAnsi="Arial" w:cs="Arial"/>
                <w:sz w:val="20"/>
                <w:u w:val="single" w:color="000000"/>
              </w:rPr>
              <w:t>Exemples de preuves attendues lors des audits et contrôles</w:t>
            </w:r>
            <w:r>
              <w:rPr>
                <w:rFonts w:ascii="Arial" w:eastAsia="Arial" w:hAnsi="Arial" w:cs="Arial"/>
                <w:sz w:val="20"/>
              </w:rPr>
              <w:t xml:space="preserve"> : </w:t>
            </w:r>
          </w:p>
          <w:p w14:paraId="7CCE170D" w14:textId="77777777" w:rsidR="006A5569" w:rsidRDefault="00A20F22">
            <w:pPr>
              <w:numPr>
                <w:ilvl w:val="0"/>
                <w:numId w:val="19"/>
              </w:numPr>
              <w:ind w:hanging="360"/>
            </w:pPr>
            <w:r>
              <w:rPr>
                <w:rFonts w:ascii="Arial" w:eastAsia="Arial" w:hAnsi="Arial" w:cs="Arial"/>
                <w:sz w:val="20"/>
              </w:rPr>
              <w:t xml:space="preserve">PQS ou document équivalent validé ; </w:t>
            </w:r>
          </w:p>
          <w:p w14:paraId="0957580B" w14:textId="77777777" w:rsidR="006A5569" w:rsidRDefault="00A20F22">
            <w:pPr>
              <w:numPr>
                <w:ilvl w:val="0"/>
                <w:numId w:val="19"/>
              </w:numPr>
              <w:ind w:hanging="360"/>
            </w:pPr>
            <w:r>
              <w:rPr>
                <w:rFonts w:ascii="Arial" w:eastAsia="Arial" w:hAnsi="Arial" w:cs="Arial"/>
                <w:sz w:val="20"/>
              </w:rPr>
              <w:t xml:space="preserve">Validation de la gouvernance sécurité par la Haute Autorité de Santé (mail, compte-rendu, document version validée). </w:t>
            </w:r>
          </w:p>
        </w:tc>
      </w:tr>
      <w:tr w:rsidR="006A5569" w14:paraId="29E50889"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0BE34BF1" w14:textId="77777777" w:rsidR="006A5569" w:rsidRDefault="00A20F22">
            <w:pPr>
              <w:ind w:left="110"/>
            </w:pPr>
            <w:r>
              <w:rPr>
                <w:rFonts w:ascii="Arial" w:eastAsia="Arial" w:hAnsi="Arial" w:cs="Arial"/>
                <w:b/>
                <w:color w:val="3C3732"/>
              </w:rPr>
              <w:lastRenderedPageBreak/>
              <w:t>Engagement Prestataire :</w:t>
            </w:r>
            <w:r>
              <w:rPr>
                <w:rFonts w:ascii="Arial" w:eastAsia="Arial" w:hAnsi="Arial" w:cs="Arial"/>
                <w:color w:val="009BA7"/>
                <w:sz w:val="20"/>
              </w:rPr>
              <w:t xml:space="preserve"> </w:t>
            </w:r>
          </w:p>
        </w:tc>
      </w:tr>
      <w:tr w:rsidR="006A5569" w14:paraId="2EE6BE3F" w14:textId="77777777">
        <w:trPr>
          <w:trHeight w:val="420"/>
        </w:trPr>
        <w:tc>
          <w:tcPr>
            <w:tcW w:w="228" w:type="dxa"/>
            <w:tcBorders>
              <w:top w:val="single" w:sz="4" w:space="0" w:color="000000"/>
              <w:left w:val="single" w:sz="4" w:space="0" w:color="000000"/>
              <w:bottom w:val="single" w:sz="4" w:space="0" w:color="000000"/>
              <w:right w:val="nil"/>
            </w:tcBorders>
          </w:tcPr>
          <w:p w14:paraId="52853B26"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C3AF04D"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5C21AF75"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13551484"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4200CCD7"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33BF397C"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4A0D1AAB"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3C4FD0A"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672C708D" w14:textId="77777777" w:rsidR="006A5569" w:rsidRDefault="00A20F22">
            <w:pPr>
              <w:ind w:left="5"/>
              <w:jc w:val="both"/>
            </w:pPr>
            <w:r>
              <w:rPr>
                <w:rFonts w:ascii="Arial" w:eastAsia="Arial" w:hAnsi="Arial" w:cs="Arial"/>
              </w:rPr>
              <w:t xml:space="preserve"> Noté « Non Applicable » </w:t>
            </w:r>
          </w:p>
        </w:tc>
      </w:tr>
      <w:tr w:rsidR="006A5569" w14:paraId="0B0ADE40" w14:textId="77777777">
        <w:trPr>
          <w:trHeight w:val="2572"/>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651D3560" w14:textId="77777777" w:rsidR="006A5569" w:rsidRDefault="00A20F22">
            <w:pPr>
              <w:spacing w:after="97"/>
              <w:ind w:left="110"/>
            </w:pPr>
            <w:r>
              <w:rPr>
                <w:rFonts w:ascii="Arial" w:eastAsia="Arial" w:hAnsi="Arial" w:cs="Arial"/>
                <w:sz w:val="20"/>
                <w:u w:val="single" w:color="000000"/>
              </w:rPr>
              <w:t>Description</w:t>
            </w:r>
            <w:r>
              <w:rPr>
                <w:rFonts w:ascii="Arial" w:eastAsia="Arial" w:hAnsi="Arial" w:cs="Arial"/>
                <w:sz w:val="20"/>
              </w:rPr>
              <w:t xml:space="preserve"> : </w:t>
            </w:r>
          </w:p>
          <w:p w14:paraId="2C959073" w14:textId="77777777" w:rsidR="006A5569" w:rsidRDefault="00A20F22">
            <w:pPr>
              <w:spacing w:after="92"/>
              <w:ind w:left="110"/>
            </w:pPr>
            <w:r>
              <w:rPr>
                <w:rFonts w:ascii="Arial" w:eastAsia="Arial" w:hAnsi="Arial" w:cs="Arial"/>
                <w:sz w:val="20"/>
              </w:rPr>
              <w:t xml:space="preserve"> </w:t>
            </w:r>
          </w:p>
          <w:p w14:paraId="00D346D3" w14:textId="77777777" w:rsidR="006A5569" w:rsidRDefault="00A20F22">
            <w:pPr>
              <w:spacing w:after="97"/>
              <w:ind w:left="110"/>
            </w:pPr>
            <w:r>
              <w:rPr>
                <w:rFonts w:ascii="Arial" w:eastAsia="Arial" w:hAnsi="Arial" w:cs="Arial"/>
                <w:sz w:val="20"/>
              </w:rPr>
              <w:t xml:space="preserve"> </w:t>
            </w:r>
          </w:p>
          <w:p w14:paraId="4450C539" w14:textId="77777777" w:rsidR="006A5569" w:rsidRDefault="00A20F22">
            <w:pPr>
              <w:spacing w:after="97"/>
              <w:ind w:left="110"/>
            </w:pPr>
            <w:r>
              <w:rPr>
                <w:rFonts w:ascii="Arial" w:eastAsia="Arial" w:hAnsi="Arial" w:cs="Arial"/>
                <w:sz w:val="20"/>
              </w:rPr>
              <w:t xml:space="preserve"> </w:t>
            </w:r>
          </w:p>
          <w:p w14:paraId="69AAFADD" w14:textId="77777777" w:rsidR="006A5569" w:rsidRDefault="00A20F22">
            <w:pPr>
              <w:spacing w:after="92"/>
              <w:ind w:left="110"/>
            </w:pPr>
            <w:r>
              <w:rPr>
                <w:rFonts w:ascii="Arial" w:eastAsia="Arial" w:hAnsi="Arial" w:cs="Arial"/>
                <w:sz w:val="20"/>
              </w:rPr>
              <w:t xml:space="preserve"> </w:t>
            </w:r>
          </w:p>
          <w:p w14:paraId="5F66EFD0" w14:textId="77777777" w:rsidR="006A5569" w:rsidRDefault="00A20F22">
            <w:pPr>
              <w:ind w:left="110" w:right="9189"/>
            </w:pPr>
            <w:r>
              <w:rPr>
                <w:rFonts w:ascii="Arial" w:eastAsia="Arial" w:hAnsi="Arial" w:cs="Arial"/>
                <w:sz w:val="20"/>
              </w:rPr>
              <w:t xml:space="preserve">  </w:t>
            </w:r>
          </w:p>
        </w:tc>
      </w:tr>
    </w:tbl>
    <w:p w14:paraId="3AFCEF01" w14:textId="77777777" w:rsidR="006A5569" w:rsidRDefault="00A20F22">
      <w:pPr>
        <w:spacing w:after="92"/>
      </w:pPr>
      <w:r>
        <w:rPr>
          <w:rFonts w:ascii="Arial" w:eastAsia="Arial" w:hAnsi="Arial" w:cs="Arial"/>
          <w:sz w:val="20"/>
        </w:rPr>
        <w:t xml:space="preserve"> </w:t>
      </w:r>
    </w:p>
    <w:p w14:paraId="1469C438" w14:textId="77777777" w:rsidR="006A5569" w:rsidRDefault="00A20F22">
      <w:pPr>
        <w:spacing w:after="0"/>
        <w:jc w:val="both"/>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38995D6E" w14:textId="77777777" w:rsidR="006A5569" w:rsidRDefault="00A20F22">
      <w:pPr>
        <w:pStyle w:val="Titre4"/>
        <w:tabs>
          <w:tab w:val="center" w:pos="3347"/>
        </w:tabs>
        <w:ind w:left="-15" w:firstLine="0"/>
        <w:jc w:val="left"/>
      </w:pPr>
      <w:r>
        <w:t>5.2.3</w:t>
      </w:r>
      <w:r>
        <w:tab/>
        <w:t xml:space="preserve">Détection, alerte et traitement des incidents de sécurité </w:t>
      </w:r>
    </w:p>
    <w:tbl>
      <w:tblPr>
        <w:tblStyle w:val="TableGrid"/>
        <w:tblW w:w="10349" w:type="dxa"/>
        <w:tblInd w:w="-289" w:type="dxa"/>
        <w:tblCellMar>
          <w:top w:w="9" w:type="dxa"/>
        </w:tblCellMar>
        <w:tblLook w:val="04A0" w:firstRow="1" w:lastRow="0" w:firstColumn="1" w:lastColumn="0" w:noHBand="0" w:noVBand="1"/>
      </w:tblPr>
      <w:tblGrid>
        <w:gridCol w:w="522"/>
        <w:gridCol w:w="336"/>
        <w:gridCol w:w="2558"/>
        <w:gridCol w:w="203"/>
        <w:gridCol w:w="336"/>
        <w:gridCol w:w="2577"/>
        <w:gridCol w:w="250"/>
        <w:gridCol w:w="336"/>
        <w:gridCol w:w="3231"/>
      </w:tblGrid>
      <w:tr w:rsidR="006A5569" w14:paraId="05B59610" w14:textId="77777777" w:rsidTr="006D013F">
        <w:trPr>
          <w:trHeight w:val="3491"/>
        </w:trPr>
        <w:tc>
          <w:tcPr>
            <w:tcW w:w="10349" w:type="dxa"/>
            <w:gridSpan w:val="9"/>
            <w:tcBorders>
              <w:top w:val="single" w:sz="4" w:space="0" w:color="000000"/>
              <w:left w:val="single" w:sz="4" w:space="0" w:color="000000"/>
              <w:bottom w:val="single" w:sz="4" w:space="0" w:color="000000"/>
              <w:right w:val="single" w:sz="4" w:space="0" w:color="000000"/>
            </w:tcBorders>
            <w:vAlign w:val="center"/>
          </w:tcPr>
          <w:p w14:paraId="047F31DF" w14:textId="64235132" w:rsidR="001E5B20" w:rsidRPr="006E383F" w:rsidRDefault="00A20F22" w:rsidP="001E5B20">
            <w:pPr>
              <w:spacing w:after="138" w:line="235" w:lineRule="auto"/>
              <w:ind w:left="110"/>
              <w:jc w:val="both"/>
              <w:rPr>
                <w:rFonts w:ascii="Arial" w:eastAsia="Arial" w:hAnsi="Arial" w:cs="Arial"/>
                <w:sz w:val="20"/>
              </w:rPr>
            </w:pPr>
            <w:r>
              <w:rPr>
                <w:rFonts w:ascii="Arial" w:eastAsia="Arial" w:hAnsi="Arial" w:cs="Arial"/>
                <w:sz w:val="20"/>
              </w:rPr>
              <w:t>Le Prestataire doit disposer, sur le périmètre de la prestation, d’un processus formalisé et opérationnel de gestion des incidents de sécurité</w:t>
            </w:r>
            <w:r w:rsidRPr="006E383F">
              <w:rPr>
                <w:rFonts w:ascii="Arial" w:eastAsia="Arial" w:hAnsi="Arial" w:cs="Arial"/>
                <w:sz w:val="20"/>
              </w:rPr>
              <w:t xml:space="preserve">. </w:t>
            </w:r>
            <w:r w:rsidR="001E5B20" w:rsidRPr="006E383F">
              <w:rPr>
                <w:rFonts w:ascii="Arial" w:eastAsia="Arial" w:hAnsi="Arial" w:cs="Arial"/>
                <w:sz w:val="20"/>
              </w:rPr>
              <w:t xml:space="preserve">Les Incidents de Sécurité Majeurs doivent être remontés à la HAS dans un délai de quatre (4) heures à compter du moment où le Fournisseur en a connaissance, en précisant notamment la nature et l’ampleur, avérés et potentiels, de l’Incident de Sécurité Majeur ainsi que toutes informations propres à permettre </w:t>
            </w:r>
            <w:r w:rsidR="006D013F" w:rsidRPr="006E383F">
              <w:rPr>
                <w:rFonts w:ascii="Arial" w:eastAsia="Arial" w:hAnsi="Arial" w:cs="Arial"/>
                <w:sz w:val="20"/>
              </w:rPr>
              <w:t>à la HAS</w:t>
            </w:r>
            <w:r w:rsidR="001E5B20" w:rsidRPr="006E383F">
              <w:rPr>
                <w:rFonts w:ascii="Arial" w:eastAsia="Arial" w:hAnsi="Arial" w:cs="Arial"/>
                <w:sz w:val="20"/>
              </w:rPr>
              <w:t xml:space="preserve"> d’apprécier les conséquences pour lui-même. Le Fournisseur collabore activement avec la HAS et met à jour régulièrement ces informations et les complète.</w:t>
            </w:r>
          </w:p>
          <w:p w14:paraId="5826F996" w14:textId="2ABBFFA7" w:rsidR="001E5B20" w:rsidRPr="006E383F" w:rsidRDefault="006D013F" w:rsidP="001E5B20">
            <w:pPr>
              <w:spacing w:after="138" w:line="235" w:lineRule="auto"/>
              <w:ind w:left="110"/>
              <w:jc w:val="both"/>
              <w:rPr>
                <w:rFonts w:ascii="Arial" w:eastAsia="Arial" w:hAnsi="Arial" w:cs="Arial"/>
                <w:sz w:val="20"/>
              </w:rPr>
            </w:pPr>
            <w:r w:rsidRPr="006E383F">
              <w:rPr>
                <w:rFonts w:ascii="Arial" w:eastAsia="Arial" w:hAnsi="Arial" w:cs="Arial"/>
                <w:sz w:val="20"/>
              </w:rPr>
              <w:t xml:space="preserve">Le prestataire </w:t>
            </w:r>
            <w:r w:rsidR="001E5B20" w:rsidRPr="006E383F">
              <w:rPr>
                <w:rFonts w:ascii="Arial" w:eastAsia="Arial" w:hAnsi="Arial" w:cs="Arial"/>
                <w:sz w:val="20"/>
              </w:rPr>
              <w:t>devra tenir compte des phases suivantes :</w:t>
            </w:r>
          </w:p>
          <w:p w14:paraId="597C5310" w14:textId="77777777" w:rsidR="006A5569" w:rsidRPr="006E383F" w:rsidRDefault="00A20F22">
            <w:pPr>
              <w:numPr>
                <w:ilvl w:val="0"/>
                <w:numId w:val="20"/>
              </w:numPr>
            </w:pPr>
            <w:r w:rsidRPr="006E383F">
              <w:rPr>
                <w:rFonts w:ascii="Arial" w:eastAsia="Arial" w:hAnsi="Arial" w:cs="Arial"/>
                <w:sz w:val="20"/>
              </w:rPr>
              <w:t xml:space="preserve">Détection ; </w:t>
            </w:r>
          </w:p>
          <w:p w14:paraId="7F383E99" w14:textId="3C950D8F" w:rsidR="006D013F" w:rsidRPr="006E383F" w:rsidRDefault="006D013F">
            <w:pPr>
              <w:numPr>
                <w:ilvl w:val="0"/>
                <w:numId w:val="20"/>
              </w:numPr>
            </w:pPr>
            <w:r w:rsidRPr="006E383F">
              <w:t>Alerte</w:t>
            </w:r>
          </w:p>
          <w:p w14:paraId="7FBF455F" w14:textId="77777777" w:rsidR="006D013F" w:rsidRPr="006E383F" w:rsidRDefault="00A20F22">
            <w:pPr>
              <w:numPr>
                <w:ilvl w:val="0"/>
                <w:numId w:val="20"/>
              </w:numPr>
              <w:spacing w:after="3" w:line="230" w:lineRule="auto"/>
            </w:pPr>
            <w:r w:rsidRPr="006E383F">
              <w:rPr>
                <w:rFonts w:ascii="Arial" w:eastAsia="Arial" w:hAnsi="Arial" w:cs="Arial"/>
                <w:sz w:val="20"/>
              </w:rPr>
              <w:t xml:space="preserve">Analyse ; </w:t>
            </w:r>
          </w:p>
          <w:p w14:paraId="118B665B" w14:textId="0925872B" w:rsidR="006A5569" w:rsidRPr="006E383F" w:rsidRDefault="00A20F22">
            <w:pPr>
              <w:numPr>
                <w:ilvl w:val="0"/>
                <w:numId w:val="20"/>
              </w:numPr>
              <w:spacing w:after="3" w:line="230" w:lineRule="auto"/>
            </w:pPr>
            <w:r w:rsidRPr="006E383F">
              <w:rPr>
                <w:rFonts w:ascii="Arial" w:eastAsia="Arial" w:hAnsi="Arial" w:cs="Arial"/>
                <w:sz w:val="20"/>
              </w:rPr>
              <w:t xml:space="preserve">Traitement ; </w:t>
            </w:r>
          </w:p>
          <w:p w14:paraId="4AF05527" w14:textId="0AB9FF03" w:rsidR="006D013F" w:rsidRPr="006E383F" w:rsidRDefault="006D013F">
            <w:pPr>
              <w:numPr>
                <w:ilvl w:val="0"/>
                <w:numId w:val="20"/>
              </w:numPr>
              <w:spacing w:after="3" w:line="230" w:lineRule="auto"/>
            </w:pPr>
            <w:proofErr w:type="spellStart"/>
            <w:r w:rsidRPr="006E383F">
              <w:rPr>
                <w:rFonts w:ascii="Arial" w:eastAsia="Arial" w:hAnsi="Arial" w:cs="Arial"/>
                <w:sz w:val="20"/>
              </w:rPr>
              <w:t>Reporting</w:t>
            </w:r>
            <w:proofErr w:type="spellEnd"/>
            <w:r w:rsidRPr="006E383F">
              <w:rPr>
                <w:rFonts w:ascii="Arial" w:eastAsia="Arial" w:hAnsi="Arial" w:cs="Arial"/>
                <w:sz w:val="20"/>
              </w:rPr>
              <w:t xml:space="preserve"> des évènements et des actions correctives</w:t>
            </w:r>
          </w:p>
          <w:p w14:paraId="0F7FC0AE" w14:textId="77777777" w:rsidR="006D013F" w:rsidRDefault="006D013F">
            <w:pPr>
              <w:spacing w:after="128" w:line="235" w:lineRule="auto"/>
              <w:ind w:left="110"/>
              <w:jc w:val="both"/>
              <w:rPr>
                <w:rFonts w:ascii="Arial" w:eastAsia="Arial" w:hAnsi="Arial" w:cs="Arial"/>
                <w:sz w:val="20"/>
              </w:rPr>
            </w:pPr>
          </w:p>
          <w:p w14:paraId="2790C96F" w14:textId="5BA9787A" w:rsidR="006A5569" w:rsidRDefault="00A20F22">
            <w:pPr>
              <w:spacing w:after="128" w:line="235" w:lineRule="auto"/>
              <w:ind w:left="110"/>
              <w:jc w:val="both"/>
            </w:pPr>
            <w:r>
              <w:rPr>
                <w:rFonts w:ascii="Arial" w:eastAsia="Arial" w:hAnsi="Arial" w:cs="Arial"/>
                <w:sz w:val="20"/>
              </w:rPr>
              <w:t xml:space="preserve">Le Prestataire doit permettre à la Haute Autorité de Santé de participer au traitement de l’incident le cas échéant. </w:t>
            </w:r>
          </w:p>
          <w:p w14:paraId="788C740C" w14:textId="754E79FF" w:rsidR="006A5569" w:rsidRDefault="00A20F22">
            <w:pPr>
              <w:spacing w:after="120" w:line="235" w:lineRule="auto"/>
              <w:ind w:left="110"/>
              <w:jc w:val="both"/>
            </w:pPr>
            <w:r>
              <w:rPr>
                <w:rFonts w:ascii="Arial" w:eastAsia="Arial" w:hAnsi="Arial" w:cs="Arial"/>
                <w:sz w:val="20"/>
              </w:rPr>
              <w:t xml:space="preserve">Des réunions </w:t>
            </w:r>
            <w:r w:rsidR="006D013F">
              <w:rPr>
                <w:rFonts w:ascii="Arial" w:eastAsia="Arial" w:hAnsi="Arial" w:cs="Arial"/>
                <w:sz w:val="20"/>
              </w:rPr>
              <w:t>périodiques</w:t>
            </w:r>
            <w:r>
              <w:rPr>
                <w:rFonts w:ascii="Arial" w:eastAsia="Arial" w:hAnsi="Arial" w:cs="Arial"/>
                <w:sz w:val="20"/>
              </w:rPr>
              <w:t xml:space="preserve"> d’analyse post-incident devront être planifiées avec la Haute Autorité de Santé pour le traitement des causes profondes. </w:t>
            </w:r>
          </w:p>
          <w:p w14:paraId="3CFCE891" w14:textId="77777777" w:rsidR="006D4D13" w:rsidRDefault="00A20F22">
            <w:pPr>
              <w:ind w:left="110"/>
              <w:jc w:val="both"/>
              <w:rPr>
                <w:rFonts w:ascii="Arial" w:eastAsia="Arial" w:hAnsi="Arial" w:cs="Arial"/>
                <w:sz w:val="20"/>
              </w:rPr>
            </w:pPr>
            <w:r>
              <w:rPr>
                <w:rFonts w:ascii="Arial" w:eastAsia="Arial" w:hAnsi="Arial" w:cs="Arial"/>
                <w:sz w:val="20"/>
              </w:rPr>
              <w:t>Le processus de gestion des incidents de sécurité doit être revu et approuvé par la DSI de la Haute Autorité de Santé</w:t>
            </w:r>
          </w:p>
          <w:p w14:paraId="73423DF1" w14:textId="77777777" w:rsidR="006D4D13" w:rsidRDefault="006D4D13">
            <w:pPr>
              <w:ind w:left="110"/>
              <w:jc w:val="both"/>
              <w:rPr>
                <w:rFonts w:ascii="Arial" w:eastAsia="Arial" w:hAnsi="Arial" w:cs="Arial"/>
                <w:sz w:val="20"/>
              </w:rPr>
            </w:pPr>
          </w:p>
          <w:p w14:paraId="7538F812" w14:textId="3170D843" w:rsidR="006A5569" w:rsidRDefault="006D4D13">
            <w:pPr>
              <w:ind w:left="110"/>
              <w:jc w:val="both"/>
              <w:rPr>
                <w:rFonts w:ascii="Arial" w:eastAsia="Arial" w:hAnsi="Arial" w:cs="Arial"/>
                <w:sz w:val="20"/>
              </w:rPr>
            </w:pPr>
            <w:r>
              <w:rPr>
                <w:rFonts w:ascii="Arial" w:eastAsia="Arial" w:hAnsi="Arial" w:cs="Arial"/>
                <w:sz w:val="20"/>
              </w:rPr>
              <w:t>De plus, la CNIL demande de respecter les exigences de sécurité en termes d’incidents et de violations de données à caractère personnel</w:t>
            </w:r>
            <w:r w:rsidR="00A20F22">
              <w:rPr>
                <w:rFonts w:ascii="Arial" w:eastAsia="Arial" w:hAnsi="Arial" w:cs="Arial"/>
                <w:sz w:val="20"/>
              </w:rPr>
              <w:t xml:space="preserve">. </w:t>
            </w:r>
          </w:p>
          <w:p w14:paraId="1BDDA239" w14:textId="77777777" w:rsidR="006D4D13" w:rsidRDefault="006D4D13">
            <w:pPr>
              <w:ind w:left="110"/>
              <w:jc w:val="both"/>
            </w:pPr>
          </w:p>
          <w:p w14:paraId="750B11EA" w14:textId="634C98B3" w:rsidR="006D4D13" w:rsidRDefault="006D4D13">
            <w:pPr>
              <w:ind w:left="110"/>
              <w:jc w:val="both"/>
            </w:pPr>
            <w:r>
              <w:t>Le responsable de traitement prévoit une procédure de gestion et de traitement des incidents de sécurité et des violations de données à caractère personnel, précisant les rôles et responsabilités et les actions à mener en cas de survenue de tels incidents.</w:t>
            </w:r>
          </w:p>
          <w:p w14:paraId="6759E3C7" w14:textId="77777777" w:rsidR="006D4D13" w:rsidRDefault="006D4D13">
            <w:pPr>
              <w:ind w:left="110"/>
              <w:jc w:val="both"/>
            </w:pPr>
          </w:p>
          <w:p w14:paraId="60852BB0" w14:textId="4910E188" w:rsidR="006D4D13" w:rsidRDefault="006D4D13">
            <w:pPr>
              <w:ind w:left="110"/>
              <w:jc w:val="both"/>
            </w:pPr>
            <w:r>
              <w:lastRenderedPageBreak/>
              <w:t>Tout incident de sécurité, d’origine malveillante ou non et se produisant de manière intentionnelle ou non, ayant comme conséquence, même temporaire, de compromettre l’intégrité, la confidentialité ou la disponibilité de données à caractère personnel, doit faire l’objet d’une documentation en interne dans un registre des violations</w:t>
            </w:r>
          </w:p>
          <w:p w14:paraId="539BA1A3" w14:textId="77777777" w:rsidR="006D4D13" w:rsidRDefault="006D4D13">
            <w:pPr>
              <w:ind w:left="110"/>
              <w:jc w:val="both"/>
            </w:pPr>
          </w:p>
          <w:p w14:paraId="454B8A62" w14:textId="149789A6" w:rsidR="006D4D13" w:rsidRDefault="006D4D13">
            <w:pPr>
              <w:ind w:left="110"/>
              <w:jc w:val="both"/>
            </w:pPr>
            <w:r>
              <w:t>Lorsqu’un tel incident est susceptible d’engendrer un risque pour les droits et libertés des personnes concernées, la violation de données qui en résulte doit être notifiée à la Commission dans les conditions prévues à l’article 33 du RGPD.</w:t>
            </w:r>
          </w:p>
          <w:p w14:paraId="7A40544F" w14:textId="77777777" w:rsidR="006D4D13" w:rsidRDefault="006D4D13">
            <w:pPr>
              <w:ind w:left="110"/>
              <w:jc w:val="both"/>
            </w:pPr>
          </w:p>
          <w:p w14:paraId="16790AC8" w14:textId="75012ACD" w:rsidR="006D4D13" w:rsidRDefault="006D4D13">
            <w:pPr>
              <w:ind w:left="110"/>
              <w:jc w:val="both"/>
            </w:pPr>
            <w:r w:rsidRPr="006D4D13">
              <w:t>Dans l’hypothèse où la violation est susceptible d’engendrer un risque élevé pour les droits et libertés d’une personne physique, le responsable de traitement est tenu de communiquer la violation des données aux personnes concernées dans les meilleurs délais, conformément à l’article 34 du RGPD</w:t>
            </w:r>
          </w:p>
          <w:p w14:paraId="7030941B" w14:textId="77777777" w:rsidR="006D4D13" w:rsidRDefault="006D4D13">
            <w:pPr>
              <w:ind w:left="110"/>
              <w:jc w:val="both"/>
            </w:pPr>
          </w:p>
          <w:p w14:paraId="4C6AADAC" w14:textId="77777777" w:rsidR="006D4D13" w:rsidRDefault="006D4D13">
            <w:pPr>
              <w:ind w:left="110"/>
              <w:jc w:val="both"/>
            </w:pPr>
          </w:p>
          <w:p w14:paraId="3F4CF090" w14:textId="7C58EB21" w:rsidR="006D4D13" w:rsidRDefault="006D4D13">
            <w:pPr>
              <w:ind w:left="110"/>
              <w:jc w:val="both"/>
            </w:pPr>
          </w:p>
        </w:tc>
      </w:tr>
      <w:tr w:rsidR="006A5569" w14:paraId="44E67260" w14:textId="77777777" w:rsidTr="006D013F">
        <w:trPr>
          <w:trHeight w:val="2530"/>
        </w:trPr>
        <w:tc>
          <w:tcPr>
            <w:tcW w:w="10349" w:type="dxa"/>
            <w:gridSpan w:val="9"/>
            <w:tcBorders>
              <w:top w:val="single" w:sz="4" w:space="0" w:color="000000"/>
              <w:left w:val="single" w:sz="4" w:space="0" w:color="000000"/>
              <w:bottom w:val="single" w:sz="4" w:space="0" w:color="000000"/>
              <w:right w:val="single" w:sz="4" w:space="0" w:color="000000"/>
            </w:tcBorders>
          </w:tcPr>
          <w:p w14:paraId="224A9DCF" w14:textId="77777777" w:rsidR="006A5569" w:rsidRDefault="00A20F22">
            <w:pPr>
              <w:ind w:left="110"/>
            </w:pPr>
            <w:r>
              <w:rPr>
                <w:rFonts w:ascii="Arial" w:eastAsia="Arial" w:hAnsi="Arial" w:cs="Arial"/>
                <w:b/>
                <w:sz w:val="20"/>
                <w:u w:val="single" w:color="000000"/>
              </w:rPr>
              <w:lastRenderedPageBreak/>
              <w:t>Précisions</w:t>
            </w:r>
            <w:r>
              <w:rPr>
                <w:rFonts w:ascii="Arial" w:eastAsia="Arial" w:hAnsi="Arial" w:cs="Arial"/>
                <w:sz w:val="20"/>
              </w:rPr>
              <w:t xml:space="preserve"> : </w:t>
            </w:r>
          </w:p>
          <w:p w14:paraId="2394D84E" w14:textId="42E8EF5A" w:rsidR="006A5569" w:rsidRDefault="00A20F22" w:rsidP="006D013F">
            <w:pPr>
              <w:spacing w:after="5" w:line="230" w:lineRule="auto"/>
              <w:ind w:left="110"/>
              <w:jc w:val="both"/>
            </w:pPr>
            <w:r>
              <w:rPr>
                <w:rFonts w:ascii="Arial" w:eastAsia="Arial" w:hAnsi="Arial" w:cs="Arial"/>
                <w:sz w:val="20"/>
              </w:rPr>
              <w:t xml:space="preserve">Ce processus doit respecter le document « Principes et Organisation Gestion des incidents et crises SSI » de la Haute Autorité de Santé. Ce document sera fourni </w:t>
            </w:r>
            <w:r w:rsidR="006D013F">
              <w:rPr>
                <w:rFonts w:ascii="Arial" w:eastAsia="Arial" w:hAnsi="Arial" w:cs="Arial"/>
                <w:sz w:val="20"/>
              </w:rPr>
              <w:t>ultérieurement</w:t>
            </w:r>
            <w:r>
              <w:rPr>
                <w:rFonts w:ascii="Arial" w:eastAsia="Arial" w:hAnsi="Arial" w:cs="Arial"/>
                <w:sz w:val="20"/>
              </w:rPr>
              <w:t xml:space="preserve">. </w:t>
            </w:r>
          </w:p>
          <w:p w14:paraId="203AF477" w14:textId="77777777" w:rsidR="006A5569" w:rsidRDefault="00A20F22" w:rsidP="006D013F">
            <w:pPr>
              <w:ind w:left="110"/>
              <w:jc w:val="both"/>
            </w:pPr>
            <w:r>
              <w:rPr>
                <w:rFonts w:ascii="Arial" w:eastAsia="Arial" w:hAnsi="Arial" w:cs="Arial"/>
                <w:sz w:val="20"/>
              </w:rPr>
              <w:t xml:space="preserve">L’incident de sécurité est protéiforme, il peut être défini à partir de </w:t>
            </w:r>
          </w:p>
          <w:p w14:paraId="10C141B0" w14:textId="77777777" w:rsidR="006A5569" w:rsidRDefault="00A20F22" w:rsidP="006D013F">
            <w:pPr>
              <w:numPr>
                <w:ilvl w:val="0"/>
                <w:numId w:val="21"/>
              </w:numPr>
              <w:ind w:hanging="361"/>
              <w:jc w:val="both"/>
            </w:pPr>
            <w:r>
              <w:rPr>
                <w:rFonts w:ascii="Arial" w:eastAsia="Arial" w:hAnsi="Arial" w:cs="Arial"/>
                <w:sz w:val="20"/>
              </w:rPr>
              <w:t xml:space="preserve">La typologie de l’évènement qui s’est produit ; </w:t>
            </w:r>
          </w:p>
          <w:p w14:paraId="6101C936" w14:textId="77777777" w:rsidR="006A5569" w:rsidRDefault="00A20F22" w:rsidP="006D013F">
            <w:pPr>
              <w:numPr>
                <w:ilvl w:val="0"/>
                <w:numId w:val="21"/>
              </w:numPr>
              <w:ind w:hanging="361"/>
              <w:jc w:val="both"/>
            </w:pPr>
            <w:r>
              <w:rPr>
                <w:rFonts w:ascii="Arial" w:eastAsia="Arial" w:hAnsi="Arial" w:cs="Arial"/>
                <w:sz w:val="20"/>
              </w:rPr>
              <w:t xml:space="preserve">L’objectif de sécurité recherché ; </w:t>
            </w:r>
          </w:p>
          <w:p w14:paraId="1C911960" w14:textId="77777777" w:rsidR="006A5569" w:rsidRDefault="00A20F22" w:rsidP="006D013F">
            <w:pPr>
              <w:numPr>
                <w:ilvl w:val="0"/>
                <w:numId w:val="21"/>
              </w:numPr>
              <w:ind w:hanging="361"/>
              <w:jc w:val="both"/>
            </w:pPr>
            <w:r>
              <w:rPr>
                <w:rFonts w:ascii="Arial" w:eastAsia="Arial" w:hAnsi="Arial" w:cs="Arial"/>
                <w:sz w:val="20"/>
              </w:rPr>
              <w:t xml:space="preserve">La conformité d’un environnement dans un contexte donné. </w:t>
            </w:r>
          </w:p>
          <w:p w14:paraId="301230CA" w14:textId="3B9DD424" w:rsidR="006A5569" w:rsidRDefault="00A20F22" w:rsidP="006D013F">
            <w:pPr>
              <w:ind w:left="110"/>
              <w:jc w:val="both"/>
            </w:pPr>
            <w:r>
              <w:rPr>
                <w:rFonts w:ascii="Arial" w:eastAsia="Arial" w:hAnsi="Arial" w:cs="Arial"/>
                <w:sz w:val="20"/>
              </w:rPr>
              <w:t xml:space="preserve">Nous définirons un incident de sécurité des Systèmes d’information par : </w:t>
            </w:r>
            <w:r w:rsidR="006D013F">
              <w:rPr>
                <w:rFonts w:ascii="Arial" w:eastAsia="Arial" w:hAnsi="Arial" w:cs="Arial"/>
                <w:sz w:val="20"/>
              </w:rPr>
              <w:t>un é</w:t>
            </w:r>
            <w:r w:rsidR="006D013F" w:rsidRPr="006D013F">
              <w:rPr>
                <w:rFonts w:ascii="Arial" w:eastAsia="Arial" w:hAnsi="Arial" w:cs="Arial"/>
                <w:sz w:val="20"/>
              </w:rPr>
              <w:t xml:space="preserve">vénement, potentiel, ou avéré, indésirable et/ou inattendu, impactant ou présentant une probabilité forte d’impacter la sécurité de l’information dans ses critères de Disponibilité, d’Intégrité, de Confidentialité et/ou de Preuve. </w:t>
            </w:r>
          </w:p>
        </w:tc>
      </w:tr>
      <w:tr w:rsidR="006A5569" w14:paraId="01F974B1" w14:textId="77777777" w:rsidTr="006D013F">
        <w:trPr>
          <w:trHeight w:val="2136"/>
        </w:trPr>
        <w:tc>
          <w:tcPr>
            <w:tcW w:w="10349" w:type="dxa"/>
            <w:gridSpan w:val="9"/>
            <w:tcBorders>
              <w:top w:val="single" w:sz="4" w:space="0" w:color="000000"/>
              <w:left w:val="single" w:sz="4" w:space="0" w:color="000000"/>
              <w:bottom w:val="single" w:sz="4" w:space="0" w:color="000000"/>
              <w:right w:val="single" w:sz="4" w:space="0" w:color="000000"/>
            </w:tcBorders>
            <w:vAlign w:val="center"/>
          </w:tcPr>
          <w:p w14:paraId="57BEA12B" w14:textId="77777777" w:rsidR="006A5569" w:rsidRDefault="00A20F22">
            <w:pPr>
              <w:spacing w:after="97"/>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4739D5B9" w14:textId="77777777" w:rsidR="006A5569" w:rsidRDefault="00A20F22">
            <w:pPr>
              <w:spacing w:after="112"/>
              <w:ind w:left="110"/>
            </w:pPr>
            <w:r>
              <w:rPr>
                <w:rFonts w:ascii="Arial" w:eastAsia="Arial" w:hAnsi="Arial" w:cs="Arial"/>
                <w:sz w:val="20"/>
              </w:rPr>
              <w:t xml:space="preserve">Le processus de gestion des incidents de sécurité. Il doit décrire : </w:t>
            </w:r>
          </w:p>
          <w:p w14:paraId="10C8F1A7" w14:textId="77777777" w:rsidR="006A5569" w:rsidRDefault="00A20F22">
            <w:pPr>
              <w:numPr>
                <w:ilvl w:val="0"/>
                <w:numId w:val="22"/>
              </w:numPr>
              <w:ind w:hanging="360"/>
            </w:pPr>
            <w:r>
              <w:rPr>
                <w:rFonts w:ascii="Arial" w:eastAsia="Arial" w:hAnsi="Arial" w:cs="Arial"/>
                <w:sz w:val="20"/>
              </w:rPr>
              <w:t xml:space="preserve">Les intervenants, rôles, responsabilités et coordonnées ; </w:t>
            </w:r>
          </w:p>
          <w:p w14:paraId="07EB462C" w14:textId="370033CE" w:rsidR="006A5569" w:rsidRDefault="00A20F22">
            <w:pPr>
              <w:numPr>
                <w:ilvl w:val="0"/>
                <w:numId w:val="22"/>
              </w:numPr>
              <w:ind w:hanging="360"/>
            </w:pPr>
            <w:r>
              <w:rPr>
                <w:rFonts w:ascii="Arial" w:eastAsia="Arial" w:hAnsi="Arial" w:cs="Arial"/>
                <w:sz w:val="20"/>
              </w:rPr>
              <w:t>Mode opératoire</w:t>
            </w:r>
            <w:r w:rsidR="006D013F">
              <w:rPr>
                <w:rFonts w:ascii="Arial" w:eastAsia="Arial" w:hAnsi="Arial" w:cs="Arial"/>
                <w:sz w:val="20"/>
              </w:rPr>
              <w:t xml:space="preserve"> ou processus</w:t>
            </w:r>
            <w:r>
              <w:rPr>
                <w:rFonts w:ascii="Arial" w:eastAsia="Arial" w:hAnsi="Arial" w:cs="Arial"/>
                <w:sz w:val="20"/>
              </w:rPr>
              <w:t xml:space="preserve"> de qualification, alerte, traitement et clôture des incidents de sécurité ; </w:t>
            </w:r>
          </w:p>
          <w:p w14:paraId="67EFC9CB" w14:textId="77777777" w:rsidR="006A5569" w:rsidRDefault="00A20F22">
            <w:pPr>
              <w:numPr>
                <w:ilvl w:val="0"/>
                <w:numId w:val="22"/>
              </w:numPr>
              <w:ind w:hanging="360"/>
            </w:pPr>
            <w:r>
              <w:rPr>
                <w:rFonts w:ascii="Arial" w:eastAsia="Arial" w:hAnsi="Arial" w:cs="Arial"/>
                <w:sz w:val="20"/>
              </w:rPr>
              <w:t xml:space="preserve">Matrice de qualification des incidents de sécurité ; </w:t>
            </w:r>
          </w:p>
          <w:p w14:paraId="751D5958" w14:textId="77777777" w:rsidR="006A5569" w:rsidRDefault="00A20F22">
            <w:pPr>
              <w:numPr>
                <w:ilvl w:val="0"/>
                <w:numId w:val="22"/>
              </w:numPr>
              <w:ind w:hanging="360"/>
            </w:pPr>
            <w:r>
              <w:rPr>
                <w:rFonts w:ascii="Arial" w:eastAsia="Arial" w:hAnsi="Arial" w:cs="Arial"/>
                <w:sz w:val="20"/>
              </w:rPr>
              <w:t xml:space="preserve">Validation par la Haute Autorité de Santé (bénéficiaire de la prestation) du processus de gestion des incidents de sécurité (mail, compte-rendu, post mortem, document version validée). </w:t>
            </w:r>
          </w:p>
        </w:tc>
      </w:tr>
      <w:tr w:rsidR="006A5569" w14:paraId="0D63785A" w14:textId="77777777" w:rsidTr="006D013F">
        <w:trPr>
          <w:trHeight w:val="510"/>
        </w:trPr>
        <w:tc>
          <w:tcPr>
            <w:tcW w:w="10349" w:type="dxa"/>
            <w:gridSpan w:val="9"/>
            <w:tcBorders>
              <w:top w:val="single" w:sz="4" w:space="0" w:color="000000"/>
              <w:left w:val="single" w:sz="4" w:space="0" w:color="000000"/>
              <w:bottom w:val="double" w:sz="10" w:space="0" w:color="000000"/>
              <w:right w:val="single" w:sz="4" w:space="0" w:color="000000"/>
            </w:tcBorders>
            <w:vAlign w:val="center"/>
          </w:tcPr>
          <w:p w14:paraId="59FE572E" w14:textId="77777777" w:rsidR="006A5569" w:rsidRDefault="00A20F22">
            <w:pPr>
              <w:ind w:left="110"/>
            </w:pPr>
            <w:r>
              <w:rPr>
                <w:rFonts w:ascii="Arial" w:eastAsia="Arial" w:hAnsi="Arial" w:cs="Arial"/>
                <w:b/>
                <w:sz w:val="20"/>
              </w:rPr>
              <w:t xml:space="preserve">Engagement Prestataire : </w:t>
            </w:r>
          </w:p>
        </w:tc>
      </w:tr>
      <w:tr w:rsidR="006A5569" w14:paraId="12947072" w14:textId="77777777" w:rsidTr="006D013F">
        <w:trPr>
          <w:trHeight w:val="410"/>
        </w:trPr>
        <w:tc>
          <w:tcPr>
            <w:tcW w:w="522" w:type="dxa"/>
            <w:tcBorders>
              <w:top w:val="single" w:sz="4" w:space="0" w:color="000000"/>
              <w:left w:val="single" w:sz="4" w:space="0" w:color="000000"/>
              <w:bottom w:val="single" w:sz="4" w:space="0" w:color="000000"/>
              <w:right w:val="nil"/>
            </w:tcBorders>
          </w:tcPr>
          <w:p w14:paraId="3C0CC9BF" w14:textId="77777777" w:rsidR="006A5569" w:rsidRDefault="00A20F22">
            <w:pPr>
              <w:ind w:left="110"/>
            </w:pPr>
            <w:r>
              <w:rPr>
                <w:rFonts w:ascii="Arial" w:eastAsia="Arial" w:hAnsi="Arial" w:cs="Arial"/>
                <w:sz w:val="20"/>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1A46EF1" w14:textId="77777777" w:rsidR="006A5569" w:rsidRDefault="00A20F22">
            <w:pPr>
              <w:ind w:left="-8"/>
              <w:jc w:val="both"/>
            </w:pPr>
            <w:r>
              <w:rPr>
                <w:rFonts w:ascii="Arial" w:eastAsia="Arial" w:hAnsi="Arial" w:cs="Arial"/>
                <w:sz w:val="20"/>
              </w:rPr>
              <w:t xml:space="preserve">      </w:t>
            </w:r>
          </w:p>
        </w:tc>
        <w:tc>
          <w:tcPr>
            <w:tcW w:w="2558" w:type="dxa"/>
            <w:tcBorders>
              <w:top w:val="single" w:sz="4" w:space="0" w:color="000000"/>
              <w:left w:val="nil"/>
              <w:bottom w:val="single" w:sz="4" w:space="0" w:color="000000"/>
              <w:right w:val="single" w:sz="4" w:space="0" w:color="000000"/>
            </w:tcBorders>
          </w:tcPr>
          <w:p w14:paraId="2C40E320" w14:textId="77777777" w:rsidR="006A5569" w:rsidRDefault="00A20F22">
            <w:pPr>
              <w:ind w:left="-13"/>
            </w:pPr>
            <w:r>
              <w:rPr>
                <w:rFonts w:ascii="Arial" w:eastAsia="Arial" w:hAnsi="Arial" w:cs="Arial"/>
                <w:sz w:val="20"/>
              </w:rPr>
              <w:t xml:space="preserve">  Noté « Conforme » </w:t>
            </w:r>
          </w:p>
        </w:tc>
        <w:tc>
          <w:tcPr>
            <w:tcW w:w="203" w:type="dxa"/>
            <w:tcBorders>
              <w:top w:val="single" w:sz="4" w:space="0" w:color="000000"/>
              <w:left w:val="single" w:sz="4" w:space="0" w:color="000000"/>
              <w:bottom w:val="single" w:sz="4" w:space="0" w:color="000000"/>
              <w:right w:val="nil"/>
            </w:tcBorders>
          </w:tcPr>
          <w:p w14:paraId="505618B8" w14:textId="77777777" w:rsidR="006A5569" w:rsidRDefault="00A20F22">
            <w:pPr>
              <w:ind w:left="105"/>
            </w:pPr>
            <w:r>
              <w:rPr>
                <w:rFonts w:ascii="Arial" w:eastAsia="Arial" w:hAnsi="Arial" w:cs="Arial"/>
                <w:sz w:val="20"/>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1FF195F" w14:textId="77777777" w:rsidR="006A5569" w:rsidRDefault="00A20F22">
            <w:pPr>
              <w:ind w:left="-43" w:right="-7"/>
              <w:jc w:val="both"/>
            </w:pPr>
            <w:r>
              <w:rPr>
                <w:rFonts w:ascii="Arial" w:eastAsia="Arial" w:hAnsi="Arial" w:cs="Arial"/>
                <w:sz w:val="20"/>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027D12C7" w14:textId="77777777" w:rsidR="006A5569" w:rsidRDefault="00A20F22">
            <w:pPr>
              <w:ind w:left="6"/>
            </w:pPr>
            <w:r>
              <w:rPr>
                <w:rFonts w:ascii="Arial" w:eastAsia="Arial" w:hAnsi="Arial" w:cs="Arial"/>
                <w:sz w:val="20"/>
              </w:rPr>
              <w:t xml:space="preserve">  Noté « non conforme » </w:t>
            </w:r>
          </w:p>
        </w:tc>
        <w:tc>
          <w:tcPr>
            <w:tcW w:w="250" w:type="dxa"/>
            <w:tcBorders>
              <w:top w:val="single" w:sz="4" w:space="0" w:color="000000"/>
              <w:left w:val="single" w:sz="4" w:space="0" w:color="000000"/>
              <w:bottom w:val="single" w:sz="4" w:space="0" w:color="000000"/>
              <w:right w:val="nil"/>
            </w:tcBorders>
          </w:tcPr>
          <w:p w14:paraId="134617CA" w14:textId="77777777" w:rsidR="006A5569" w:rsidRDefault="00A20F22">
            <w:pPr>
              <w:ind w:left="105"/>
            </w:pPr>
            <w:r>
              <w:rPr>
                <w:rFonts w:ascii="Arial" w:eastAsia="Arial" w:hAnsi="Arial" w:cs="Arial"/>
                <w:sz w:val="20"/>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30B5C68" w14:textId="77777777" w:rsidR="006A5569" w:rsidRDefault="00A20F22">
            <w:pPr>
              <w:ind w:left="-35" w:right="-15"/>
              <w:jc w:val="both"/>
            </w:pPr>
            <w:r>
              <w:rPr>
                <w:rFonts w:ascii="Arial" w:eastAsia="Arial" w:hAnsi="Arial" w:cs="Arial"/>
                <w:sz w:val="20"/>
              </w:rPr>
              <w:t xml:space="preserve">       </w:t>
            </w:r>
          </w:p>
        </w:tc>
        <w:tc>
          <w:tcPr>
            <w:tcW w:w="3231" w:type="dxa"/>
            <w:tcBorders>
              <w:top w:val="single" w:sz="4" w:space="0" w:color="000000"/>
              <w:left w:val="nil"/>
              <w:bottom w:val="single" w:sz="4" w:space="0" w:color="000000"/>
              <w:right w:val="single" w:sz="4" w:space="0" w:color="000000"/>
            </w:tcBorders>
          </w:tcPr>
          <w:p w14:paraId="65E4B8DA" w14:textId="77777777" w:rsidR="006A5569" w:rsidRDefault="00A20F22">
            <w:pPr>
              <w:ind w:left="14"/>
            </w:pPr>
            <w:r>
              <w:rPr>
                <w:rFonts w:ascii="Arial" w:eastAsia="Arial" w:hAnsi="Arial" w:cs="Arial"/>
                <w:sz w:val="20"/>
              </w:rPr>
              <w:t xml:space="preserve"> Noté « Non Applicable » </w:t>
            </w:r>
          </w:p>
        </w:tc>
      </w:tr>
      <w:tr w:rsidR="006A5569" w14:paraId="290FF8A6" w14:textId="77777777" w:rsidTr="006D013F">
        <w:trPr>
          <w:trHeight w:val="2561"/>
        </w:trPr>
        <w:tc>
          <w:tcPr>
            <w:tcW w:w="10349" w:type="dxa"/>
            <w:gridSpan w:val="9"/>
            <w:tcBorders>
              <w:top w:val="double" w:sz="10" w:space="0" w:color="000000"/>
              <w:left w:val="single" w:sz="4" w:space="0" w:color="000000"/>
              <w:bottom w:val="single" w:sz="4" w:space="0" w:color="000000"/>
              <w:right w:val="single" w:sz="4" w:space="0" w:color="000000"/>
            </w:tcBorders>
            <w:vAlign w:val="center"/>
          </w:tcPr>
          <w:p w14:paraId="63AA8972" w14:textId="77777777" w:rsidR="006A5569" w:rsidRDefault="00A20F22">
            <w:pPr>
              <w:spacing w:after="97"/>
              <w:ind w:left="110"/>
            </w:pPr>
            <w:r>
              <w:rPr>
                <w:rFonts w:ascii="Arial" w:eastAsia="Arial" w:hAnsi="Arial" w:cs="Arial"/>
                <w:b/>
                <w:sz w:val="20"/>
                <w:u w:val="single" w:color="000000"/>
              </w:rPr>
              <w:lastRenderedPageBreak/>
              <w:t>Description</w:t>
            </w:r>
            <w:r>
              <w:rPr>
                <w:rFonts w:ascii="Arial" w:eastAsia="Arial" w:hAnsi="Arial" w:cs="Arial"/>
                <w:sz w:val="20"/>
              </w:rPr>
              <w:t xml:space="preserve"> : </w:t>
            </w:r>
          </w:p>
          <w:p w14:paraId="2067D7EC" w14:textId="77777777" w:rsidR="006A5569" w:rsidRDefault="00A20F22">
            <w:pPr>
              <w:spacing w:after="97"/>
              <w:ind w:left="110"/>
            </w:pPr>
            <w:r>
              <w:rPr>
                <w:rFonts w:ascii="Arial" w:eastAsia="Arial" w:hAnsi="Arial" w:cs="Arial"/>
                <w:sz w:val="20"/>
              </w:rPr>
              <w:t xml:space="preserve"> </w:t>
            </w:r>
          </w:p>
          <w:p w14:paraId="4AD335BA" w14:textId="77777777" w:rsidR="006A5569" w:rsidRDefault="00A20F22">
            <w:pPr>
              <w:spacing w:after="92"/>
              <w:ind w:left="110"/>
            </w:pPr>
            <w:r>
              <w:rPr>
                <w:rFonts w:ascii="Arial" w:eastAsia="Arial" w:hAnsi="Arial" w:cs="Arial"/>
                <w:sz w:val="20"/>
              </w:rPr>
              <w:t xml:space="preserve"> </w:t>
            </w:r>
          </w:p>
          <w:p w14:paraId="23C0F4DE" w14:textId="77777777" w:rsidR="006A5569" w:rsidRDefault="00A20F22">
            <w:pPr>
              <w:spacing w:after="97"/>
              <w:ind w:left="110"/>
            </w:pPr>
            <w:r>
              <w:rPr>
                <w:rFonts w:ascii="Arial" w:eastAsia="Arial" w:hAnsi="Arial" w:cs="Arial"/>
                <w:sz w:val="20"/>
              </w:rPr>
              <w:t xml:space="preserve"> </w:t>
            </w:r>
          </w:p>
          <w:p w14:paraId="3C7EA963" w14:textId="77777777" w:rsidR="006A5569" w:rsidRDefault="00A20F22">
            <w:pPr>
              <w:spacing w:after="97"/>
              <w:ind w:left="110"/>
            </w:pPr>
            <w:r>
              <w:rPr>
                <w:rFonts w:ascii="Arial" w:eastAsia="Arial" w:hAnsi="Arial" w:cs="Arial"/>
                <w:sz w:val="20"/>
              </w:rPr>
              <w:t xml:space="preserve"> </w:t>
            </w:r>
          </w:p>
          <w:p w14:paraId="62351268" w14:textId="77777777" w:rsidR="006A5569" w:rsidRDefault="00A20F22">
            <w:pPr>
              <w:ind w:left="110" w:right="9189"/>
            </w:pPr>
            <w:r>
              <w:rPr>
                <w:rFonts w:ascii="Arial" w:eastAsia="Arial" w:hAnsi="Arial" w:cs="Arial"/>
                <w:sz w:val="20"/>
              </w:rPr>
              <w:t xml:space="preserve"> </w:t>
            </w:r>
            <w:r>
              <w:rPr>
                <w:rFonts w:ascii="Arial" w:eastAsia="Arial" w:hAnsi="Arial" w:cs="Arial"/>
                <w:color w:val="009BA7"/>
                <w:sz w:val="20"/>
              </w:rPr>
              <w:t xml:space="preserve"> </w:t>
            </w:r>
          </w:p>
        </w:tc>
      </w:tr>
    </w:tbl>
    <w:p w14:paraId="64C2BC1D"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1DB78D23" w14:textId="77777777" w:rsidR="006A5569" w:rsidRDefault="00A20F22">
      <w:pPr>
        <w:pStyle w:val="Titre4"/>
        <w:tabs>
          <w:tab w:val="center" w:pos="1909"/>
        </w:tabs>
        <w:ind w:left="-15" w:firstLine="0"/>
        <w:jc w:val="left"/>
      </w:pPr>
      <w:r>
        <w:t>5.2.4</w:t>
      </w:r>
      <w:r>
        <w:tab/>
        <w:t xml:space="preserve">Gestion de crise sécurité </w:t>
      </w:r>
    </w:p>
    <w:tbl>
      <w:tblPr>
        <w:tblStyle w:val="TableGrid"/>
        <w:tblW w:w="9354" w:type="dxa"/>
        <w:tblInd w:w="5" w:type="dxa"/>
        <w:tblCellMar>
          <w:top w:w="86" w:type="dxa"/>
          <w:right w:w="6" w:type="dxa"/>
        </w:tblCellMar>
        <w:tblLook w:val="04A0" w:firstRow="1" w:lastRow="0" w:firstColumn="1" w:lastColumn="0" w:noHBand="0" w:noVBand="1"/>
      </w:tblPr>
      <w:tblGrid>
        <w:gridCol w:w="228"/>
        <w:gridCol w:w="336"/>
        <w:gridCol w:w="2558"/>
        <w:gridCol w:w="203"/>
        <w:gridCol w:w="336"/>
        <w:gridCol w:w="2577"/>
        <w:gridCol w:w="202"/>
        <w:gridCol w:w="336"/>
        <w:gridCol w:w="2578"/>
      </w:tblGrid>
      <w:tr w:rsidR="006A5569" w14:paraId="3D0D3D22" w14:textId="77777777">
        <w:trPr>
          <w:trHeight w:val="290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5AE4112" w14:textId="77777777" w:rsidR="006A5569" w:rsidRDefault="00A20F22">
            <w:pPr>
              <w:spacing w:after="115" w:line="235" w:lineRule="auto"/>
              <w:ind w:left="110"/>
              <w:jc w:val="both"/>
            </w:pPr>
            <w:r>
              <w:rPr>
                <w:rFonts w:ascii="Arial" w:eastAsia="Arial" w:hAnsi="Arial" w:cs="Arial"/>
                <w:sz w:val="20"/>
              </w:rPr>
              <w:t xml:space="preserve">Sur le périmètre SI de la prestation sous sa responsabilité, le Prestataire doit disposer d’un plan de gestion de crise formalisé et opérationnel tenant compte des aspects SSI. </w:t>
            </w:r>
          </w:p>
          <w:p w14:paraId="290322B6" w14:textId="77777777" w:rsidR="006A5569" w:rsidRDefault="00A20F22">
            <w:pPr>
              <w:spacing w:after="117"/>
              <w:ind w:left="110"/>
            </w:pPr>
            <w:r>
              <w:rPr>
                <w:rFonts w:ascii="Arial" w:eastAsia="Arial" w:hAnsi="Arial" w:cs="Arial"/>
                <w:sz w:val="20"/>
              </w:rPr>
              <w:t xml:space="preserve">Ce plan doit préciser au minimum : </w:t>
            </w:r>
          </w:p>
          <w:p w14:paraId="78576B6B" w14:textId="77777777" w:rsidR="006A5569" w:rsidRDefault="00A20F22">
            <w:pPr>
              <w:numPr>
                <w:ilvl w:val="0"/>
                <w:numId w:val="23"/>
              </w:numPr>
              <w:ind w:hanging="360"/>
            </w:pPr>
            <w:r>
              <w:rPr>
                <w:rFonts w:ascii="Arial" w:eastAsia="Arial" w:hAnsi="Arial" w:cs="Arial"/>
                <w:sz w:val="20"/>
              </w:rPr>
              <w:t xml:space="preserve">Les principes d'escalade (critères de déclenchement, synoptique d'escalade) ; </w:t>
            </w:r>
          </w:p>
          <w:p w14:paraId="4CC0D6C4" w14:textId="77777777" w:rsidR="006A5569" w:rsidRDefault="00A20F22">
            <w:pPr>
              <w:numPr>
                <w:ilvl w:val="0"/>
                <w:numId w:val="23"/>
              </w:numPr>
              <w:spacing w:after="22" w:line="234" w:lineRule="auto"/>
              <w:ind w:hanging="360"/>
            </w:pPr>
            <w:r>
              <w:rPr>
                <w:rFonts w:ascii="Arial" w:eastAsia="Arial" w:hAnsi="Arial" w:cs="Arial"/>
                <w:sz w:val="20"/>
              </w:rPr>
              <w:t xml:space="preserve">La composition de la cellule de crise : fonctions et responsabilités des membres (Haute Autorité de Santé et Prestataire). La liste nominative des membres et de leurs suppléants est référencée dans un annuaire ; </w:t>
            </w:r>
          </w:p>
          <w:p w14:paraId="1CFBF073" w14:textId="77777777" w:rsidR="006A5569" w:rsidRDefault="00A20F22">
            <w:pPr>
              <w:numPr>
                <w:ilvl w:val="0"/>
                <w:numId w:val="23"/>
              </w:numPr>
              <w:spacing w:after="108" w:line="242" w:lineRule="auto"/>
              <w:ind w:hanging="360"/>
            </w:pPr>
            <w:r>
              <w:rPr>
                <w:rFonts w:ascii="Arial" w:eastAsia="Arial" w:hAnsi="Arial" w:cs="Arial"/>
                <w:sz w:val="20"/>
              </w:rPr>
              <w:t xml:space="preserve">Les moyens dédiés à la gestion de crise (salle(s) de crise, procédures opérationnelles, moyens de communication). </w:t>
            </w:r>
          </w:p>
          <w:p w14:paraId="08443E0D" w14:textId="77777777" w:rsidR="006A5569" w:rsidRDefault="00A20F22">
            <w:pPr>
              <w:ind w:left="110"/>
            </w:pPr>
            <w:r>
              <w:rPr>
                <w:rFonts w:ascii="Arial" w:eastAsia="Arial" w:hAnsi="Arial" w:cs="Arial"/>
                <w:sz w:val="20"/>
              </w:rPr>
              <w:t xml:space="preserve">Le plan de gestion de crise doit être revu et approuvé par la Haute Autorité de Santé. </w:t>
            </w:r>
          </w:p>
        </w:tc>
      </w:tr>
      <w:tr w:rsidR="006A5569" w14:paraId="0D5EBE6D" w14:textId="77777777">
        <w:trPr>
          <w:trHeight w:val="104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3FEF14F9" w14:textId="77777777" w:rsidR="006A5569" w:rsidRDefault="00A20F22">
            <w:pPr>
              <w:spacing w:after="92"/>
              <w:ind w:left="110"/>
            </w:pPr>
            <w:r>
              <w:rPr>
                <w:rFonts w:ascii="Arial" w:eastAsia="Arial" w:hAnsi="Arial" w:cs="Arial"/>
                <w:b/>
                <w:sz w:val="20"/>
                <w:u w:val="single" w:color="000000"/>
              </w:rPr>
              <w:t>Précisions</w:t>
            </w:r>
            <w:r>
              <w:rPr>
                <w:rFonts w:ascii="Arial" w:eastAsia="Arial" w:hAnsi="Arial" w:cs="Arial"/>
                <w:sz w:val="20"/>
              </w:rPr>
              <w:t xml:space="preserve"> : </w:t>
            </w:r>
          </w:p>
          <w:p w14:paraId="52046335" w14:textId="77777777" w:rsidR="006A5569" w:rsidRDefault="00A20F22">
            <w:pPr>
              <w:ind w:left="110"/>
            </w:pPr>
            <w:r>
              <w:rPr>
                <w:rFonts w:ascii="Arial" w:eastAsia="Arial" w:hAnsi="Arial" w:cs="Arial"/>
                <w:sz w:val="20"/>
              </w:rPr>
              <w:t xml:space="preserve">Ce plan doit respecter le document « Principes et Organisation Gestion des incidents et crises SSI » de la Haute Autorité de Santé. Ce document est fourni en même temps que le présent PAS-F. </w:t>
            </w:r>
          </w:p>
        </w:tc>
      </w:tr>
      <w:tr w:rsidR="006A5569" w14:paraId="19DC844E" w14:textId="77777777">
        <w:trPr>
          <w:trHeight w:val="284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06BC0ABB" w14:textId="77777777" w:rsidR="006A5569" w:rsidRDefault="00A20F22">
            <w:pPr>
              <w:spacing w:after="97"/>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76F46512" w14:textId="77777777" w:rsidR="006A5569" w:rsidRDefault="00A20F22">
            <w:pPr>
              <w:spacing w:after="113"/>
              <w:ind w:left="110"/>
            </w:pPr>
            <w:r>
              <w:rPr>
                <w:rFonts w:ascii="Arial" w:eastAsia="Arial" w:hAnsi="Arial" w:cs="Arial"/>
                <w:sz w:val="20"/>
              </w:rPr>
              <w:t xml:space="preserve">Le plan de gestion de crise. Il doit décrire : </w:t>
            </w:r>
          </w:p>
          <w:p w14:paraId="18D66C23" w14:textId="77777777" w:rsidR="006A5569" w:rsidRDefault="00A20F22">
            <w:pPr>
              <w:numPr>
                <w:ilvl w:val="0"/>
                <w:numId w:val="24"/>
              </w:numPr>
              <w:ind w:hanging="360"/>
            </w:pPr>
            <w:r>
              <w:rPr>
                <w:rFonts w:ascii="Arial" w:eastAsia="Arial" w:hAnsi="Arial" w:cs="Arial"/>
                <w:sz w:val="20"/>
              </w:rPr>
              <w:t xml:space="preserve">Les intervenants, rôles, responsabilités et coordonnées ; </w:t>
            </w:r>
          </w:p>
          <w:p w14:paraId="74FF3348" w14:textId="77777777" w:rsidR="006A5569" w:rsidRDefault="00A20F22">
            <w:pPr>
              <w:numPr>
                <w:ilvl w:val="0"/>
                <w:numId w:val="24"/>
              </w:numPr>
              <w:ind w:hanging="360"/>
            </w:pPr>
            <w:r>
              <w:rPr>
                <w:rFonts w:ascii="Arial" w:eastAsia="Arial" w:hAnsi="Arial" w:cs="Arial"/>
                <w:sz w:val="20"/>
              </w:rPr>
              <w:t xml:space="preserve">Mode opératoire de qualification, alerte, traitement et clôture d'une crise ; </w:t>
            </w:r>
          </w:p>
          <w:p w14:paraId="7D5F56AD" w14:textId="77777777" w:rsidR="006A5569" w:rsidRDefault="00A20F22">
            <w:pPr>
              <w:numPr>
                <w:ilvl w:val="0"/>
                <w:numId w:val="24"/>
              </w:numPr>
              <w:ind w:hanging="360"/>
            </w:pPr>
            <w:r>
              <w:rPr>
                <w:rFonts w:ascii="Arial" w:eastAsia="Arial" w:hAnsi="Arial" w:cs="Arial"/>
                <w:sz w:val="20"/>
              </w:rPr>
              <w:t xml:space="preserve">Matrice de qualification d'une crise ; </w:t>
            </w:r>
          </w:p>
          <w:p w14:paraId="4D8D1F10" w14:textId="77777777" w:rsidR="006A5569" w:rsidRDefault="00A20F22">
            <w:pPr>
              <w:numPr>
                <w:ilvl w:val="0"/>
                <w:numId w:val="24"/>
              </w:numPr>
              <w:spacing w:after="19" w:line="237" w:lineRule="auto"/>
              <w:ind w:hanging="360"/>
            </w:pPr>
            <w:r>
              <w:rPr>
                <w:rFonts w:ascii="Arial" w:eastAsia="Arial" w:hAnsi="Arial" w:cs="Arial"/>
                <w:sz w:val="20"/>
              </w:rPr>
              <w:t xml:space="preserve">Moyens utilisés en cas de crise (salle de crise (adresse postale, numéro de salle), moyens de télécommunication, annuaire) ; </w:t>
            </w:r>
          </w:p>
          <w:p w14:paraId="39ED782A" w14:textId="77777777" w:rsidR="006A5569" w:rsidRDefault="00A20F22">
            <w:pPr>
              <w:numPr>
                <w:ilvl w:val="0"/>
                <w:numId w:val="24"/>
              </w:numPr>
              <w:spacing w:after="24" w:line="232" w:lineRule="auto"/>
              <w:ind w:hanging="360"/>
            </w:pPr>
            <w:r>
              <w:rPr>
                <w:rFonts w:ascii="Arial" w:eastAsia="Arial" w:hAnsi="Arial" w:cs="Arial"/>
                <w:sz w:val="20"/>
              </w:rPr>
              <w:t xml:space="preserve">Validation par la Haute Autorité de Santé (bénéficiaire de la prestation) du plan de gestion de gestion de crise (mail, compte-rendu, document version validée) ; </w:t>
            </w:r>
          </w:p>
          <w:p w14:paraId="6627A472" w14:textId="77777777" w:rsidR="006A5569" w:rsidRDefault="00A20F22">
            <w:pPr>
              <w:numPr>
                <w:ilvl w:val="0"/>
                <w:numId w:val="24"/>
              </w:numPr>
              <w:ind w:hanging="360"/>
            </w:pPr>
            <w:r>
              <w:rPr>
                <w:rFonts w:ascii="Arial" w:eastAsia="Arial" w:hAnsi="Arial" w:cs="Arial"/>
                <w:sz w:val="20"/>
              </w:rPr>
              <w:t xml:space="preserve">Compte-rendu d'exercice de crise. </w:t>
            </w:r>
          </w:p>
        </w:tc>
      </w:tr>
      <w:tr w:rsidR="006A5569" w14:paraId="2B376261" w14:textId="77777777">
        <w:trPr>
          <w:trHeight w:val="534"/>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3BCC647A" w14:textId="77777777" w:rsidR="006A5569" w:rsidRDefault="00A20F22">
            <w:pPr>
              <w:ind w:left="110"/>
            </w:pPr>
            <w:r>
              <w:rPr>
                <w:rFonts w:ascii="Arial" w:eastAsia="Arial" w:hAnsi="Arial" w:cs="Arial"/>
                <w:b/>
              </w:rPr>
              <w:t>Engagement Prestataire :</w:t>
            </w:r>
            <w:r>
              <w:rPr>
                <w:rFonts w:ascii="Arial" w:eastAsia="Arial" w:hAnsi="Arial" w:cs="Arial"/>
                <w:b/>
                <w:sz w:val="20"/>
              </w:rPr>
              <w:t xml:space="preserve"> </w:t>
            </w:r>
          </w:p>
        </w:tc>
      </w:tr>
      <w:tr w:rsidR="006A5569" w14:paraId="0E5625F1" w14:textId="77777777">
        <w:trPr>
          <w:trHeight w:val="420"/>
        </w:trPr>
        <w:tc>
          <w:tcPr>
            <w:tcW w:w="228" w:type="dxa"/>
            <w:tcBorders>
              <w:top w:val="single" w:sz="4" w:space="0" w:color="000000"/>
              <w:left w:val="single" w:sz="4" w:space="0" w:color="000000"/>
              <w:bottom w:val="single" w:sz="4" w:space="0" w:color="000000"/>
              <w:right w:val="nil"/>
            </w:tcBorders>
          </w:tcPr>
          <w:p w14:paraId="06C5F6B6"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39664ED"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6BAADCDE"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14E82BC2"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29E375BD"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16289959" w14:textId="77777777" w:rsidR="006A5569" w:rsidRDefault="00A20F22">
            <w:pPr>
              <w:ind w:left="-9"/>
            </w:pPr>
            <w:r>
              <w:rPr>
                <w:rFonts w:ascii="Arial" w:eastAsia="Arial" w:hAnsi="Arial" w:cs="Arial"/>
              </w:rPr>
              <w:t xml:space="preserve"> Noté « non conforme » </w:t>
            </w:r>
          </w:p>
        </w:tc>
        <w:tc>
          <w:tcPr>
            <w:tcW w:w="202" w:type="dxa"/>
            <w:tcBorders>
              <w:top w:val="single" w:sz="4" w:space="0" w:color="000000"/>
              <w:left w:val="single" w:sz="4" w:space="0" w:color="000000"/>
              <w:bottom w:val="single" w:sz="4" w:space="0" w:color="000000"/>
              <w:right w:val="nil"/>
            </w:tcBorders>
          </w:tcPr>
          <w:p w14:paraId="2E8F9BF6"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65F01C9" w14:textId="77777777" w:rsidR="006A5569" w:rsidRDefault="00A20F22">
            <w:pPr>
              <w:ind w:left="-37"/>
              <w:jc w:val="both"/>
            </w:pPr>
            <w:r>
              <w:rPr>
                <w:rFonts w:ascii="Arial" w:eastAsia="Arial" w:hAnsi="Arial" w:cs="Arial"/>
              </w:rPr>
              <w:t xml:space="preserve">      </w:t>
            </w:r>
          </w:p>
        </w:tc>
        <w:tc>
          <w:tcPr>
            <w:tcW w:w="2579" w:type="dxa"/>
            <w:tcBorders>
              <w:top w:val="single" w:sz="4" w:space="0" w:color="000000"/>
              <w:left w:val="nil"/>
              <w:bottom w:val="single" w:sz="4" w:space="0" w:color="000000"/>
              <w:right w:val="single" w:sz="4" w:space="0" w:color="000000"/>
            </w:tcBorders>
          </w:tcPr>
          <w:p w14:paraId="15D4588F" w14:textId="77777777" w:rsidR="006A5569" w:rsidRDefault="00A20F22">
            <w:pPr>
              <w:ind w:left="-8"/>
              <w:jc w:val="both"/>
            </w:pPr>
            <w:r>
              <w:rPr>
                <w:rFonts w:ascii="Arial" w:eastAsia="Arial" w:hAnsi="Arial" w:cs="Arial"/>
              </w:rPr>
              <w:t xml:space="preserve"> Noté « Non Applicable » </w:t>
            </w:r>
          </w:p>
        </w:tc>
      </w:tr>
      <w:tr w:rsidR="006A5569" w14:paraId="3B92B482" w14:textId="77777777">
        <w:trPr>
          <w:trHeight w:val="2572"/>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19FA46AD" w14:textId="77777777" w:rsidR="006A5569" w:rsidRDefault="00A20F22">
            <w:pPr>
              <w:spacing w:after="97"/>
              <w:ind w:left="110"/>
            </w:pPr>
            <w:r>
              <w:rPr>
                <w:rFonts w:ascii="Arial" w:eastAsia="Arial" w:hAnsi="Arial" w:cs="Arial"/>
                <w:sz w:val="20"/>
                <w:u w:val="single" w:color="000000"/>
              </w:rPr>
              <w:lastRenderedPageBreak/>
              <w:t>Description</w:t>
            </w:r>
            <w:r>
              <w:rPr>
                <w:rFonts w:ascii="Arial" w:eastAsia="Arial" w:hAnsi="Arial" w:cs="Arial"/>
                <w:sz w:val="20"/>
              </w:rPr>
              <w:t xml:space="preserve"> : </w:t>
            </w:r>
          </w:p>
          <w:p w14:paraId="31761033" w14:textId="77777777" w:rsidR="006A5569" w:rsidRDefault="00A20F22">
            <w:pPr>
              <w:spacing w:after="97"/>
              <w:ind w:left="110"/>
            </w:pPr>
            <w:r>
              <w:rPr>
                <w:rFonts w:ascii="Arial" w:eastAsia="Arial" w:hAnsi="Arial" w:cs="Arial"/>
                <w:sz w:val="20"/>
              </w:rPr>
              <w:t xml:space="preserve"> </w:t>
            </w:r>
          </w:p>
          <w:p w14:paraId="19583498" w14:textId="77777777" w:rsidR="006A5569" w:rsidRDefault="00A20F22">
            <w:pPr>
              <w:spacing w:after="92"/>
              <w:ind w:left="110"/>
            </w:pPr>
            <w:r>
              <w:rPr>
                <w:rFonts w:ascii="Arial" w:eastAsia="Arial" w:hAnsi="Arial" w:cs="Arial"/>
                <w:sz w:val="20"/>
              </w:rPr>
              <w:t xml:space="preserve"> </w:t>
            </w:r>
          </w:p>
          <w:p w14:paraId="67E66A4E" w14:textId="77777777" w:rsidR="006A5569" w:rsidRDefault="00A20F22">
            <w:pPr>
              <w:spacing w:after="97"/>
              <w:ind w:left="110"/>
            </w:pPr>
            <w:r>
              <w:rPr>
                <w:rFonts w:ascii="Arial" w:eastAsia="Arial" w:hAnsi="Arial" w:cs="Arial"/>
                <w:sz w:val="20"/>
              </w:rPr>
              <w:t xml:space="preserve"> </w:t>
            </w:r>
          </w:p>
          <w:p w14:paraId="0D89304B" w14:textId="77777777" w:rsidR="006A5569" w:rsidRDefault="00A20F22">
            <w:pPr>
              <w:spacing w:after="97"/>
              <w:ind w:left="110"/>
            </w:pPr>
            <w:r>
              <w:rPr>
                <w:rFonts w:ascii="Arial" w:eastAsia="Arial" w:hAnsi="Arial" w:cs="Arial"/>
                <w:sz w:val="20"/>
              </w:rPr>
              <w:t xml:space="preserve"> </w:t>
            </w:r>
          </w:p>
          <w:p w14:paraId="630E6DAF" w14:textId="77777777" w:rsidR="006A5569" w:rsidRDefault="00A20F22">
            <w:pPr>
              <w:ind w:left="110" w:right="9182"/>
            </w:pPr>
            <w:r>
              <w:rPr>
                <w:rFonts w:ascii="Arial" w:eastAsia="Arial" w:hAnsi="Arial" w:cs="Arial"/>
                <w:sz w:val="20"/>
              </w:rPr>
              <w:t xml:space="preserve">  </w:t>
            </w:r>
          </w:p>
        </w:tc>
      </w:tr>
    </w:tbl>
    <w:p w14:paraId="0623A237" w14:textId="77777777" w:rsidR="006A5569" w:rsidRDefault="00A20F22">
      <w:pPr>
        <w:spacing w:after="92"/>
      </w:pPr>
      <w:r>
        <w:rPr>
          <w:rFonts w:ascii="Arial" w:eastAsia="Arial" w:hAnsi="Arial" w:cs="Arial"/>
          <w:sz w:val="20"/>
        </w:rPr>
        <w:t xml:space="preserve"> </w:t>
      </w:r>
    </w:p>
    <w:p w14:paraId="2012DA4B"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0E4D3F93" w14:textId="77777777" w:rsidR="006A5569" w:rsidRDefault="00A20F22">
      <w:pPr>
        <w:pStyle w:val="Titre4"/>
        <w:tabs>
          <w:tab w:val="center" w:pos="2940"/>
        </w:tabs>
        <w:ind w:left="-15" w:firstLine="0"/>
        <w:jc w:val="left"/>
      </w:pPr>
      <w:r>
        <w:t>5.2.5</w:t>
      </w:r>
      <w:r>
        <w:tab/>
        <w:t xml:space="preserve">Engagement Individuel de Confidentialité (EIC)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5FF3A508" w14:textId="77777777">
        <w:trPr>
          <w:trHeight w:val="69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48C9317" w14:textId="77777777" w:rsidR="006A5569" w:rsidRDefault="00A20F22">
            <w:pPr>
              <w:ind w:left="110"/>
              <w:jc w:val="both"/>
            </w:pPr>
            <w:r>
              <w:rPr>
                <w:rFonts w:ascii="Arial" w:eastAsia="Arial" w:hAnsi="Arial" w:cs="Arial"/>
                <w:sz w:val="20"/>
              </w:rPr>
              <w:t xml:space="preserve">La Haute Autorité de Santé se réserve le droit de faire signer un engagement de confidentialité directement par le salarié et intervenant du prestataire ou toute personne intervenant pour son compte. </w:t>
            </w:r>
          </w:p>
        </w:tc>
      </w:tr>
      <w:tr w:rsidR="006A5569" w14:paraId="34CD9541" w14:textId="77777777">
        <w:trPr>
          <w:trHeight w:val="104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10F0F48" w14:textId="77777777" w:rsidR="006A5569" w:rsidRDefault="00A20F22">
            <w:pPr>
              <w:spacing w:after="132"/>
              <w:ind w:left="110"/>
            </w:pPr>
            <w:r>
              <w:rPr>
                <w:rFonts w:ascii="Arial" w:eastAsia="Arial" w:hAnsi="Arial" w:cs="Arial"/>
                <w:b/>
                <w:sz w:val="20"/>
                <w:u w:val="single" w:color="000000"/>
              </w:rPr>
              <w:t>Précisions</w:t>
            </w:r>
            <w:r>
              <w:rPr>
                <w:rFonts w:ascii="Arial" w:eastAsia="Arial" w:hAnsi="Arial" w:cs="Arial"/>
                <w:sz w:val="20"/>
              </w:rPr>
              <w:t xml:space="preserve"> : </w:t>
            </w:r>
          </w:p>
          <w:p w14:paraId="59C9FBCC" w14:textId="77777777" w:rsidR="006A5569" w:rsidRDefault="00A20F22">
            <w:pPr>
              <w:ind w:left="110"/>
              <w:jc w:val="both"/>
            </w:pPr>
            <w:r>
              <w:rPr>
                <w:rFonts w:ascii="Arial" w:eastAsia="Arial" w:hAnsi="Arial" w:cs="Arial"/>
                <w:sz w:val="20"/>
              </w:rPr>
              <w:t xml:space="preserve">Préciser qu’un engagement individuel de confidentialité sera signé par chaque collaborateur intervenant dans le cadre de la prestation. Un exemplaire devra être conservé par chacune des parties. </w:t>
            </w:r>
          </w:p>
        </w:tc>
      </w:tr>
      <w:tr w:rsidR="006A5569" w14:paraId="1DA7A40B" w14:textId="77777777">
        <w:trPr>
          <w:trHeight w:val="108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DE3B7C7" w14:textId="77777777" w:rsidR="006A5569" w:rsidRDefault="00A20F22">
            <w:pPr>
              <w:spacing w:after="112"/>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340E2CFA" w14:textId="77777777" w:rsidR="006A5569" w:rsidRDefault="00A20F22">
            <w:pPr>
              <w:numPr>
                <w:ilvl w:val="0"/>
                <w:numId w:val="25"/>
              </w:numPr>
              <w:ind w:hanging="360"/>
            </w:pPr>
            <w:r>
              <w:rPr>
                <w:rFonts w:ascii="Arial" w:eastAsia="Arial" w:hAnsi="Arial" w:cs="Arial"/>
                <w:sz w:val="20"/>
              </w:rPr>
              <w:t xml:space="preserve">Engagements Individuels de confidentialité signés ; </w:t>
            </w:r>
          </w:p>
          <w:p w14:paraId="1EE04AF0" w14:textId="77777777" w:rsidR="006A5569" w:rsidRDefault="00A20F22">
            <w:pPr>
              <w:numPr>
                <w:ilvl w:val="0"/>
                <w:numId w:val="25"/>
              </w:numPr>
              <w:ind w:hanging="360"/>
            </w:pPr>
            <w:r>
              <w:rPr>
                <w:rFonts w:ascii="Arial" w:eastAsia="Arial" w:hAnsi="Arial" w:cs="Arial"/>
                <w:sz w:val="20"/>
              </w:rPr>
              <w:t xml:space="preserve">Document opérationnel de suivi des signatures. </w:t>
            </w:r>
          </w:p>
        </w:tc>
      </w:tr>
      <w:tr w:rsidR="006A5569" w14:paraId="7BE28E3C"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434CFF15"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33E7F666" w14:textId="77777777">
        <w:trPr>
          <w:trHeight w:val="420"/>
        </w:trPr>
        <w:tc>
          <w:tcPr>
            <w:tcW w:w="228" w:type="dxa"/>
            <w:tcBorders>
              <w:top w:val="single" w:sz="4" w:space="0" w:color="000000"/>
              <w:left w:val="single" w:sz="4" w:space="0" w:color="000000"/>
              <w:bottom w:val="single" w:sz="4" w:space="0" w:color="000000"/>
              <w:right w:val="nil"/>
            </w:tcBorders>
          </w:tcPr>
          <w:p w14:paraId="3D778A2F"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2DFD069D"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5EF39132"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4116150A"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731ED5D"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216BBC43"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3D222803"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265D47A"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779540E8" w14:textId="77777777" w:rsidR="006A5569" w:rsidRDefault="00A20F22">
            <w:pPr>
              <w:ind w:left="5"/>
              <w:jc w:val="both"/>
            </w:pPr>
            <w:r>
              <w:rPr>
                <w:rFonts w:ascii="Arial" w:eastAsia="Arial" w:hAnsi="Arial" w:cs="Arial"/>
              </w:rPr>
              <w:t xml:space="preserve"> Noté « Non Applicable » </w:t>
            </w:r>
          </w:p>
        </w:tc>
      </w:tr>
      <w:tr w:rsidR="006A5569" w14:paraId="2AEF7210" w14:textId="77777777">
        <w:trPr>
          <w:trHeight w:val="2572"/>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64E4731B" w14:textId="77777777" w:rsidR="006A5569" w:rsidRDefault="00A20F22">
            <w:pPr>
              <w:spacing w:after="97"/>
              <w:ind w:left="110"/>
            </w:pPr>
            <w:r>
              <w:rPr>
                <w:rFonts w:ascii="Arial" w:eastAsia="Arial" w:hAnsi="Arial" w:cs="Arial"/>
                <w:sz w:val="20"/>
                <w:u w:val="single" w:color="000000"/>
              </w:rPr>
              <w:t>Description</w:t>
            </w:r>
            <w:r>
              <w:rPr>
                <w:rFonts w:ascii="Arial" w:eastAsia="Arial" w:hAnsi="Arial" w:cs="Arial"/>
                <w:sz w:val="20"/>
              </w:rPr>
              <w:t xml:space="preserve"> : </w:t>
            </w:r>
          </w:p>
          <w:p w14:paraId="2B20BAA9" w14:textId="77777777" w:rsidR="006A5569" w:rsidRDefault="00A20F22">
            <w:pPr>
              <w:spacing w:after="92"/>
              <w:ind w:left="110"/>
            </w:pPr>
            <w:r>
              <w:rPr>
                <w:rFonts w:ascii="Arial" w:eastAsia="Arial" w:hAnsi="Arial" w:cs="Arial"/>
                <w:sz w:val="20"/>
              </w:rPr>
              <w:t xml:space="preserve"> </w:t>
            </w:r>
          </w:p>
          <w:p w14:paraId="21A5B5CB" w14:textId="77777777" w:rsidR="006A5569" w:rsidRDefault="00A20F22">
            <w:pPr>
              <w:spacing w:after="97"/>
              <w:ind w:left="110"/>
            </w:pPr>
            <w:r>
              <w:rPr>
                <w:rFonts w:ascii="Arial" w:eastAsia="Arial" w:hAnsi="Arial" w:cs="Arial"/>
                <w:sz w:val="20"/>
              </w:rPr>
              <w:t xml:space="preserve"> </w:t>
            </w:r>
          </w:p>
          <w:p w14:paraId="6D3C02C3" w14:textId="77777777" w:rsidR="006A5569" w:rsidRDefault="00A20F22">
            <w:pPr>
              <w:spacing w:after="97"/>
              <w:ind w:left="110"/>
            </w:pPr>
            <w:r>
              <w:rPr>
                <w:rFonts w:ascii="Arial" w:eastAsia="Arial" w:hAnsi="Arial" w:cs="Arial"/>
                <w:sz w:val="20"/>
              </w:rPr>
              <w:t xml:space="preserve"> </w:t>
            </w:r>
          </w:p>
          <w:p w14:paraId="3242E0C3" w14:textId="77777777" w:rsidR="006A5569" w:rsidRDefault="00A20F22">
            <w:pPr>
              <w:spacing w:after="92"/>
              <w:ind w:left="110"/>
            </w:pPr>
            <w:r>
              <w:rPr>
                <w:rFonts w:ascii="Arial" w:eastAsia="Arial" w:hAnsi="Arial" w:cs="Arial"/>
                <w:sz w:val="20"/>
              </w:rPr>
              <w:t xml:space="preserve"> </w:t>
            </w:r>
          </w:p>
          <w:p w14:paraId="4AB55E4C" w14:textId="77777777" w:rsidR="006A5569" w:rsidRDefault="00A20F22">
            <w:pPr>
              <w:ind w:left="110" w:right="9189"/>
            </w:pPr>
            <w:r>
              <w:rPr>
                <w:rFonts w:ascii="Arial" w:eastAsia="Arial" w:hAnsi="Arial" w:cs="Arial"/>
                <w:sz w:val="20"/>
              </w:rPr>
              <w:t xml:space="preserve">  </w:t>
            </w:r>
          </w:p>
        </w:tc>
      </w:tr>
    </w:tbl>
    <w:p w14:paraId="3EF78B3B" w14:textId="77777777" w:rsidR="006A5569" w:rsidRDefault="00A20F22">
      <w:pPr>
        <w:spacing w:after="87"/>
      </w:pPr>
      <w:r>
        <w:rPr>
          <w:rFonts w:ascii="Arial" w:eastAsia="Arial" w:hAnsi="Arial" w:cs="Arial"/>
          <w:sz w:val="20"/>
        </w:rPr>
        <w:t xml:space="preserve"> </w:t>
      </w:r>
    </w:p>
    <w:p w14:paraId="39A531D9"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11761C64" w14:textId="77777777" w:rsidR="006A5569" w:rsidRDefault="00A20F22">
      <w:pPr>
        <w:pStyle w:val="Titre4"/>
        <w:ind w:left="706" w:right="509" w:hanging="721"/>
      </w:pPr>
      <w:r>
        <w:lastRenderedPageBreak/>
        <w:t xml:space="preserve">5.2.6 Sensibilisation des intervenants - Exigence non applicable lorsque la Haute Autorité de Santé accède à des ressources hébergées par le Prestataire (mode as- a service) </w:t>
      </w:r>
    </w:p>
    <w:tbl>
      <w:tblPr>
        <w:tblStyle w:val="TableGrid"/>
        <w:tblW w:w="9354" w:type="dxa"/>
        <w:tblInd w:w="5" w:type="dxa"/>
        <w:tblCellMar>
          <w:top w:w="9" w:type="dxa"/>
        </w:tblCellMar>
        <w:tblLook w:val="04A0" w:firstRow="1" w:lastRow="0" w:firstColumn="1" w:lastColumn="0" w:noHBand="0" w:noVBand="1"/>
      </w:tblPr>
      <w:tblGrid>
        <w:gridCol w:w="227"/>
        <w:gridCol w:w="336"/>
        <w:gridCol w:w="2558"/>
        <w:gridCol w:w="203"/>
        <w:gridCol w:w="336"/>
        <w:gridCol w:w="2577"/>
        <w:gridCol w:w="250"/>
        <w:gridCol w:w="336"/>
        <w:gridCol w:w="2531"/>
      </w:tblGrid>
      <w:tr w:rsidR="006A5569" w14:paraId="657A2027" w14:textId="77777777">
        <w:trPr>
          <w:trHeight w:val="452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7B2BD189" w14:textId="77777777" w:rsidR="006A5569" w:rsidRDefault="00A20F22">
            <w:pPr>
              <w:spacing w:after="102"/>
              <w:ind w:left="110"/>
            </w:pPr>
            <w:r>
              <w:rPr>
                <w:rFonts w:ascii="Arial" w:eastAsia="Arial" w:hAnsi="Arial" w:cs="Arial"/>
                <w:b/>
                <w:sz w:val="20"/>
                <w:u w:val="single" w:color="000000"/>
              </w:rPr>
              <w:t>Exigence spécifique - Ressources Prestataire</w:t>
            </w:r>
            <w:r>
              <w:rPr>
                <w:rFonts w:ascii="Arial" w:eastAsia="Arial" w:hAnsi="Arial" w:cs="Arial"/>
                <w:b/>
                <w:sz w:val="20"/>
              </w:rPr>
              <w:t xml:space="preserve"> </w:t>
            </w:r>
          </w:p>
          <w:p w14:paraId="5B127139" w14:textId="77777777" w:rsidR="006A5569" w:rsidRDefault="00A20F22">
            <w:pPr>
              <w:spacing w:after="107" w:line="244" w:lineRule="auto"/>
              <w:ind w:left="110" w:right="112"/>
              <w:jc w:val="both"/>
            </w:pPr>
            <w:r>
              <w:rPr>
                <w:rFonts w:ascii="Arial" w:eastAsia="Arial" w:hAnsi="Arial" w:cs="Arial"/>
                <w:sz w:val="20"/>
              </w:rPr>
              <w:t xml:space="preserve">Sur la base des informations transmises par la Haute Autorité de Santé, le Prestataire s’engage à ce que chacun des intervenants sous sa responsabilité dans le périmètre de la Prestation respecte les règles de protection du Système d’Information de la Haute Autorité de Santé. </w:t>
            </w:r>
          </w:p>
          <w:p w14:paraId="6D8E8CAB" w14:textId="77777777" w:rsidR="006A5569" w:rsidRDefault="00A20F22">
            <w:pPr>
              <w:spacing w:after="141" w:line="235" w:lineRule="auto"/>
              <w:ind w:left="110"/>
              <w:jc w:val="both"/>
            </w:pPr>
            <w:r>
              <w:rPr>
                <w:rFonts w:ascii="Arial" w:eastAsia="Arial" w:hAnsi="Arial" w:cs="Arial"/>
                <w:sz w:val="20"/>
              </w:rPr>
              <w:t xml:space="preserve">En complément, le Prestataire veille à ce que ses intervenants respectent les dispositions concernant la sécurité telles que décrites au Contrat et au présent PAS-F. Notamment : </w:t>
            </w:r>
          </w:p>
          <w:p w14:paraId="10B76AB8" w14:textId="77777777" w:rsidR="006A5569" w:rsidRDefault="00A20F22">
            <w:pPr>
              <w:numPr>
                <w:ilvl w:val="0"/>
                <w:numId w:val="26"/>
              </w:numPr>
              <w:ind w:hanging="360"/>
            </w:pPr>
            <w:r>
              <w:rPr>
                <w:rFonts w:ascii="Arial" w:eastAsia="Arial" w:hAnsi="Arial" w:cs="Arial"/>
                <w:sz w:val="20"/>
              </w:rPr>
              <w:t xml:space="preserve">L'organisation sécurité de la prestation ; </w:t>
            </w:r>
          </w:p>
          <w:p w14:paraId="6785CC37" w14:textId="77777777" w:rsidR="006A5569" w:rsidRDefault="00A20F22">
            <w:pPr>
              <w:numPr>
                <w:ilvl w:val="0"/>
                <w:numId w:val="26"/>
              </w:numPr>
              <w:ind w:hanging="360"/>
            </w:pPr>
            <w:r>
              <w:rPr>
                <w:rFonts w:ascii="Arial" w:eastAsia="Arial" w:hAnsi="Arial" w:cs="Arial"/>
                <w:sz w:val="20"/>
              </w:rPr>
              <w:t xml:space="preserve">La Charte de l'utilisateur pour l'usage du Système d’Information de la Haute Autorité de Santé ; </w:t>
            </w:r>
          </w:p>
          <w:p w14:paraId="12F83CBD" w14:textId="77777777" w:rsidR="006A5569" w:rsidRDefault="00A20F22">
            <w:pPr>
              <w:numPr>
                <w:ilvl w:val="0"/>
                <w:numId w:val="26"/>
              </w:numPr>
              <w:ind w:hanging="360"/>
            </w:pPr>
            <w:r>
              <w:rPr>
                <w:rFonts w:ascii="Arial" w:eastAsia="Arial" w:hAnsi="Arial" w:cs="Arial"/>
                <w:sz w:val="20"/>
              </w:rPr>
              <w:t xml:space="preserve">Protection du patrimoine informationnel de la Haute Autorité de Santé ; </w:t>
            </w:r>
          </w:p>
          <w:p w14:paraId="583EE192" w14:textId="77777777" w:rsidR="006A5569" w:rsidRDefault="00A20F22">
            <w:pPr>
              <w:numPr>
                <w:ilvl w:val="0"/>
                <w:numId w:val="26"/>
              </w:numPr>
              <w:ind w:hanging="360"/>
            </w:pPr>
            <w:r>
              <w:rPr>
                <w:rFonts w:ascii="Arial" w:eastAsia="Arial" w:hAnsi="Arial" w:cs="Arial"/>
                <w:sz w:val="20"/>
              </w:rPr>
              <w:t xml:space="preserve">Le respect de la confidentialité tel que défini au contrat ; </w:t>
            </w:r>
          </w:p>
          <w:p w14:paraId="7F607FBE" w14:textId="77777777" w:rsidR="006A5569" w:rsidRDefault="00A20F22">
            <w:pPr>
              <w:numPr>
                <w:ilvl w:val="0"/>
                <w:numId w:val="26"/>
              </w:numPr>
              <w:spacing w:after="59"/>
              <w:ind w:hanging="360"/>
            </w:pPr>
            <w:r>
              <w:rPr>
                <w:rFonts w:ascii="Arial" w:eastAsia="Arial" w:hAnsi="Arial" w:cs="Arial"/>
                <w:sz w:val="20"/>
              </w:rPr>
              <w:t xml:space="preserve">Le signalement des incidents de sécurité ou des suspicions d’incidents de sécurité. </w:t>
            </w:r>
          </w:p>
          <w:p w14:paraId="341196D5" w14:textId="77777777" w:rsidR="006A5569" w:rsidRDefault="00A20F22">
            <w:pPr>
              <w:spacing w:after="110" w:line="240" w:lineRule="auto"/>
              <w:ind w:left="110" w:right="110"/>
              <w:jc w:val="both"/>
            </w:pPr>
            <w:r>
              <w:rPr>
                <w:rFonts w:ascii="Arial" w:eastAsia="Arial" w:hAnsi="Arial" w:cs="Arial"/>
                <w:sz w:val="20"/>
              </w:rPr>
              <w:t xml:space="preserve">Cette sensibilisation doit être réalisée avant la prise de poste du personnel du Prestataire sur le périmètre de la Prestation, puis annuellement ou en cas d'évolution des règles de protection du Système d’Information de la Haute Autorité de Santé. </w:t>
            </w:r>
          </w:p>
          <w:p w14:paraId="21D43821" w14:textId="77777777" w:rsidR="006A5569" w:rsidRDefault="00A20F22">
            <w:pPr>
              <w:ind w:left="110"/>
              <w:jc w:val="both"/>
            </w:pPr>
            <w:r>
              <w:rPr>
                <w:rFonts w:ascii="Arial" w:eastAsia="Arial" w:hAnsi="Arial" w:cs="Arial"/>
                <w:sz w:val="20"/>
              </w:rPr>
              <w:t xml:space="preserve">La Haute Autorité de Santé pourra planifier et organiser avec le Prestataire des sessions de sensibilisation aux enjeux métiers. </w:t>
            </w:r>
          </w:p>
        </w:tc>
      </w:tr>
      <w:tr w:rsidR="006A5569" w14:paraId="5446E1B9" w14:textId="77777777">
        <w:trPr>
          <w:trHeight w:val="172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19307407" w14:textId="77777777" w:rsidR="006A5569" w:rsidRDefault="00A20F22">
            <w:pPr>
              <w:spacing w:after="92"/>
              <w:ind w:left="110"/>
            </w:pPr>
            <w:r>
              <w:rPr>
                <w:rFonts w:ascii="Arial" w:eastAsia="Arial" w:hAnsi="Arial" w:cs="Arial"/>
                <w:b/>
                <w:sz w:val="20"/>
                <w:u w:val="single" w:color="000000"/>
              </w:rPr>
              <w:t>Précisions</w:t>
            </w:r>
            <w:r>
              <w:rPr>
                <w:rFonts w:ascii="Arial" w:eastAsia="Arial" w:hAnsi="Arial" w:cs="Arial"/>
                <w:sz w:val="20"/>
              </w:rPr>
              <w:t xml:space="preserve"> : </w:t>
            </w:r>
          </w:p>
          <w:p w14:paraId="72DFEDAF" w14:textId="77777777" w:rsidR="006A5569" w:rsidRDefault="00A20F22">
            <w:pPr>
              <w:spacing w:after="115"/>
              <w:ind w:left="110"/>
            </w:pPr>
            <w:r>
              <w:rPr>
                <w:rFonts w:ascii="Arial" w:eastAsia="Arial" w:hAnsi="Arial" w:cs="Arial"/>
                <w:sz w:val="20"/>
              </w:rPr>
              <w:t xml:space="preserve">Le Prestataire organise à sa charge la sensibilisation appropriée pour garantir le respect de ces mesures. </w:t>
            </w:r>
          </w:p>
          <w:p w14:paraId="13AE34CF" w14:textId="77777777" w:rsidR="006A5569" w:rsidRDefault="00A20F22">
            <w:pPr>
              <w:spacing w:after="121" w:line="235" w:lineRule="auto"/>
              <w:ind w:left="110"/>
              <w:jc w:val="both"/>
            </w:pPr>
            <w:r>
              <w:rPr>
                <w:rFonts w:ascii="Arial" w:eastAsia="Arial" w:hAnsi="Arial" w:cs="Arial"/>
                <w:sz w:val="20"/>
              </w:rPr>
              <w:t xml:space="preserve">Les règles de protection du Système d’Information de la Haute Autorité de Santé seront fournies au démarrage de la Prestation par la Haute Autorité de Santé notamment sous forme de documentation. </w:t>
            </w:r>
          </w:p>
          <w:p w14:paraId="1D2CA1C6" w14:textId="77777777" w:rsidR="006A5569" w:rsidRDefault="00A20F22">
            <w:pPr>
              <w:ind w:left="110"/>
            </w:pPr>
            <w:r>
              <w:rPr>
                <w:rFonts w:ascii="Arial" w:eastAsia="Arial" w:hAnsi="Arial" w:cs="Arial"/>
                <w:sz w:val="20"/>
              </w:rPr>
              <w:t xml:space="preserve">Les documents (charte SI, …) sont fournis au Prestataire en même temps que le présent PAS-F. </w:t>
            </w:r>
          </w:p>
        </w:tc>
      </w:tr>
      <w:tr w:rsidR="006A5569" w14:paraId="7E9C595D" w14:textId="77777777">
        <w:trPr>
          <w:trHeight w:val="268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3E4E6A45" w14:textId="77777777" w:rsidR="006A5569" w:rsidRDefault="00A20F22">
            <w:pPr>
              <w:spacing w:after="117"/>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614FC0C4" w14:textId="77777777" w:rsidR="006A5569" w:rsidRDefault="00A20F22">
            <w:pPr>
              <w:numPr>
                <w:ilvl w:val="0"/>
                <w:numId w:val="27"/>
              </w:numPr>
              <w:spacing w:after="42" w:line="233" w:lineRule="auto"/>
              <w:ind w:left="504" w:right="56" w:hanging="361"/>
            </w:pPr>
            <w:r>
              <w:rPr>
                <w:rFonts w:ascii="Arial" w:eastAsia="Arial" w:hAnsi="Arial" w:cs="Arial"/>
                <w:sz w:val="20"/>
              </w:rPr>
              <w:t xml:space="preserve">Procédure de sensibilisation des intervenants prestataire (et sous-traitants) de la prestation (nom et fonction des personnes en charge de la sensibilisation, formation orale, fréquence des formations (au démarrage de la prestation et rappel annuel), émargement...) ; </w:t>
            </w:r>
          </w:p>
          <w:p w14:paraId="4BA30807" w14:textId="77777777" w:rsidR="006A5569" w:rsidRDefault="00A20F22">
            <w:pPr>
              <w:numPr>
                <w:ilvl w:val="0"/>
                <w:numId w:val="27"/>
              </w:numPr>
              <w:spacing w:after="13" w:line="238" w:lineRule="auto"/>
              <w:ind w:left="504" w:right="56" w:hanging="361"/>
            </w:pPr>
            <w:r>
              <w:rPr>
                <w:rFonts w:ascii="Arial" w:eastAsia="Arial" w:hAnsi="Arial" w:cs="Arial"/>
                <w:sz w:val="20"/>
              </w:rPr>
              <w:t xml:space="preserve">Document support de la sensibilisation : Livret d’accueil comprenant les règles de protection du Système d’Information de la Haute Autorité de Santé édictées dans les documents réalisés par les parties (PQS, plan de crise, etc.) pour la prestation et ceux fournis par la Haute Autorité de Santé (PAS-F, chartes Système d’Information, etc.) </w:t>
            </w:r>
          </w:p>
          <w:p w14:paraId="4877D2CD" w14:textId="77777777" w:rsidR="006A5569" w:rsidRDefault="00A20F22">
            <w:pPr>
              <w:numPr>
                <w:ilvl w:val="0"/>
                <w:numId w:val="27"/>
              </w:numPr>
              <w:ind w:left="504" w:right="56" w:hanging="361"/>
            </w:pPr>
            <w:r>
              <w:rPr>
                <w:rFonts w:ascii="Arial" w:eastAsia="Arial" w:hAnsi="Arial" w:cs="Arial"/>
                <w:sz w:val="20"/>
              </w:rPr>
              <w:t xml:space="preserve">Document opérationnel de suivi des signatures. </w:t>
            </w:r>
          </w:p>
          <w:p w14:paraId="37DEEFA5" w14:textId="77777777" w:rsidR="006A5569" w:rsidRDefault="00A20F22">
            <w:pPr>
              <w:numPr>
                <w:ilvl w:val="0"/>
                <w:numId w:val="27"/>
              </w:numPr>
              <w:ind w:left="504" w:right="56" w:hanging="361"/>
            </w:pPr>
            <w:r>
              <w:rPr>
                <w:rFonts w:ascii="Arial" w:eastAsia="Arial" w:hAnsi="Arial" w:cs="Arial"/>
                <w:sz w:val="20"/>
              </w:rPr>
              <w:t xml:space="preserve">Attestations individuelles de suivi de formation ou feuilles d'émargement. </w:t>
            </w:r>
          </w:p>
        </w:tc>
      </w:tr>
      <w:tr w:rsidR="006A5569" w14:paraId="327EDD8D"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4F1D4F7A"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337A4124" w14:textId="77777777">
        <w:trPr>
          <w:trHeight w:val="420"/>
        </w:trPr>
        <w:tc>
          <w:tcPr>
            <w:tcW w:w="228" w:type="dxa"/>
            <w:tcBorders>
              <w:top w:val="single" w:sz="4" w:space="0" w:color="000000"/>
              <w:left w:val="single" w:sz="4" w:space="0" w:color="000000"/>
              <w:bottom w:val="single" w:sz="4" w:space="0" w:color="000000"/>
              <w:right w:val="nil"/>
            </w:tcBorders>
          </w:tcPr>
          <w:p w14:paraId="48064915"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42E82D2"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775D841C"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59A20D7F"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8ECAD8F"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6ACB1A6B"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0CC1620D"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1DB44D7"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03ECEE2F" w14:textId="77777777" w:rsidR="006A5569" w:rsidRDefault="00A20F22">
            <w:pPr>
              <w:ind w:left="5"/>
              <w:jc w:val="both"/>
            </w:pPr>
            <w:r>
              <w:rPr>
                <w:rFonts w:ascii="Arial" w:eastAsia="Arial" w:hAnsi="Arial" w:cs="Arial"/>
              </w:rPr>
              <w:t xml:space="preserve"> Noté « Non Applicable » </w:t>
            </w:r>
          </w:p>
        </w:tc>
      </w:tr>
      <w:tr w:rsidR="006A5569" w14:paraId="3A4E79B7" w14:textId="77777777">
        <w:trPr>
          <w:trHeight w:val="154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7421C12A"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4DFC6636" w14:textId="77777777" w:rsidR="006A5569" w:rsidRDefault="00A20F22">
            <w:pPr>
              <w:spacing w:after="97"/>
              <w:ind w:left="110"/>
            </w:pPr>
            <w:r>
              <w:rPr>
                <w:rFonts w:ascii="Arial" w:eastAsia="Arial" w:hAnsi="Arial" w:cs="Arial"/>
                <w:sz w:val="20"/>
              </w:rPr>
              <w:t xml:space="preserve"> </w:t>
            </w:r>
          </w:p>
          <w:p w14:paraId="66EA0C7E" w14:textId="77777777" w:rsidR="006A5569" w:rsidRDefault="00A20F22">
            <w:pPr>
              <w:spacing w:after="92"/>
              <w:ind w:left="110"/>
            </w:pPr>
            <w:r>
              <w:rPr>
                <w:rFonts w:ascii="Arial" w:eastAsia="Arial" w:hAnsi="Arial" w:cs="Arial"/>
                <w:sz w:val="20"/>
              </w:rPr>
              <w:t xml:space="preserve"> </w:t>
            </w:r>
          </w:p>
          <w:p w14:paraId="3BEE26AC" w14:textId="77777777" w:rsidR="006A5569" w:rsidRDefault="00A20F22">
            <w:pPr>
              <w:ind w:left="110"/>
            </w:pPr>
            <w:r>
              <w:rPr>
                <w:rFonts w:ascii="Arial" w:eastAsia="Arial" w:hAnsi="Arial" w:cs="Arial"/>
                <w:sz w:val="20"/>
              </w:rPr>
              <w:t xml:space="preserve"> </w:t>
            </w:r>
          </w:p>
        </w:tc>
      </w:tr>
      <w:tr w:rsidR="006A5569" w14:paraId="079EDA1F" w14:textId="77777777">
        <w:trPr>
          <w:trHeight w:val="1040"/>
        </w:trPr>
        <w:tc>
          <w:tcPr>
            <w:tcW w:w="9354" w:type="dxa"/>
            <w:gridSpan w:val="9"/>
            <w:tcBorders>
              <w:top w:val="single" w:sz="4" w:space="0" w:color="000000"/>
              <w:left w:val="single" w:sz="4" w:space="0" w:color="000000"/>
              <w:bottom w:val="single" w:sz="4" w:space="0" w:color="000000"/>
              <w:right w:val="single" w:sz="4" w:space="0" w:color="000000"/>
            </w:tcBorders>
          </w:tcPr>
          <w:p w14:paraId="6FA0242A" w14:textId="77777777" w:rsidR="006A5569" w:rsidRDefault="00A20F22">
            <w:pPr>
              <w:spacing w:after="97"/>
            </w:pPr>
            <w:r>
              <w:rPr>
                <w:rFonts w:ascii="Arial" w:eastAsia="Arial" w:hAnsi="Arial" w:cs="Arial"/>
                <w:sz w:val="20"/>
              </w:rPr>
              <w:lastRenderedPageBreak/>
              <w:t xml:space="preserve"> </w:t>
            </w:r>
          </w:p>
          <w:p w14:paraId="6D98526C" w14:textId="77777777" w:rsidR="006A5569" w:rsidRDefault="00A20F22">
            <w:pPr>
              <w:jc w:val="both"/>
            </w:pPr>
            <w:r>
              <w:rPr>
                <w:rFonts w:ascii="Arial" w:eastAsia="Arial" w:hAnsi="Arial" w:cs="Arial"/>
                <w:sz w:val="20"/>
              </w:rPr>
              <w:t xml:space="preserve"> </w:t>
            </w:r>
            <w:r>
              <w:rPr>
                <w:rFonts w:ascii="Arial" w:eastAsia="Arial" w:hAnsi="Arial" w:cs="Arial"/>
                <w:color w:val="009BA7"/>
                <w:sz w:val="20"/>
              </w:rPr>
              <w:t xml:space="preserve"> </w:t>
            </w:r>
          </w:p>
        </w:tc>
      </w:tr>
    </w:tbl>
    <w:p w14:paraId="7422857D" w14:textId="77777777" w:rsidR="006A5569" w:rsidRDefault="00A20F22">
      <w:pPr>
        <w:spacing w:after="167"/>
      </w:pPr>
      <w:r>
        <w:rPr>
          <w:rFonts w:ascii="Arial" w:eastAsia="Arial" w:hAnsi="Arial" w:cs="Arial"/>
          <w:sz w:val="20"/>
        </w:rPr>
        <w:t xml:space="preserve"> </w:t>
      </w:r>
    </w:p>
    <w:p w14:paraId="6B680F62" w14:textId="77777777" w:rsidR="006A5569" w:rsidRDefault="00A20F22">
      <w:pPr>
        <w:spacing w:after="0"/>
        <w:jc w:val="both"/>
      </w:pPr>
      <w:r>
        <w:rPr>
          <w:rFonts w:ascii="Arial" w:eastAsia="Arial" w:hAnsi="Arial" w:cs="Arial"/>
          <w:sz w:val="20"/>
        </w:rPr>
        <w:t xml:space="preserve"> </w:t>
      </w:r>
      <w:r>
        <w:rPr>
          <w:rFonts w:ascii="Arial" w:eastAsia="Arial" w:hAnsi="Arial" w:cs="Arial"/>
          <w:sz w:val="20"/>
        </w:rPr>
        <w:tab/>
      </w:r>
      <w:r>
        <w:rPr>
          <w:rFonts w:ascii="Cambria" w:eastAsia="Cambria" w:hAnsi="Cambria" w:cs="Cambria"/>
          <w:b/>
          <w:color w:val="4F81BD"/>
          <w:sz w:val="26"/>
        </w:rPr>
        <w:t xml:space="preserve"> </w:t>
      </w:r>
      <w:r>
        <w:br w:type="page"/>
      </w:r>
    </w:p>
    <w:p w14:paraId="12230FED" w14:textId="77777777" w:rsidR="006A5569" w:rsidRDefault="00A20F22">
      <w:pPr>
        <w:pStyle w:val="Titre3"/>
        <w:ind w:left="-5"/>
      </w:pPr>
      <w:r>
        <w:lastRenderedPageBreak/>
        <w:t>5.3</w:t>
      </w:r>
      <w:r>
        <w:rPr>
          <w:rFonts w:ascii="Arial" w:eastAsia="Arial" w:hAnsi="Arial" w:cs="Arial"/>
        </w:rPr>
        <w:t xml:space="preserve"> </w:t>
      </w:r>
      <w:r>
        <w:t xml:space="preserve">Audit et contrôles de sécurité </w:t>
      </w:r>
    </w:p>
    <w:p w14:paraId="6626AB2C" w14:textId="77777777" w:rsidR="006A5569" w:rsidRDefault="00A20F22">
      <w:pPr>
        <w:pStyle w:val="Titre4"/>
        <w:ind w:left="706" w:right="509" w:hanging="721"/>
      </w:pPr>
      <w:r>
        <w:t xml:space="preserve">5.3.1 Autocontrôle de sécurité - Exigence non applicable lorsque la Haute Autorité de Santé accède à des ressources hébergées par le Prestataire (mode as- a service) </w:t>
      </w:r>
    </w:p>
    <w:tbl>
      <w:tblPr>
        <w:tblStyle w:val="TableGrid"/>
        <w:tblW w:w="9354" w:type="dxa"/>
        <w:tblInd w:w="5" w:type="dxa"/>
        <w:tblCellMar>
          <w:top w:w="85"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2D705089" w14:textId="77777777">
        <w:trPr>
          <w:trHeight w:val="183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74819A09" w14:textId="77777777" w:rsidR="006A5569" w:rsidRDefault="00A20F22">
            <w:pPr>
              <w:spacing w:after="92"/>
              <w:ind w:left="110"/>
            </w:pPr>
            <w:r>
              <w:rPr>
                <w:rFonts w:ascii="Arial" w:eastAsia="Arial" w:hAnsi="Arial" w:cs="Arial"/>
                <w:b/>
                <w:sz w:val="20"/>
                <w:u w:val="single" w:color="000000"/>
              </w:rPr>
              <w:t>Exigence spécifique - Ressources Prestataire</w:t>
            </w:r>
            <w:r>
              <w:rPr>
                <w:rFonts w:ascii="Arial" w:eastAsia="Arial" w:hAnsi="Arial" w:cs="Arial"/>
                <w:b/>
                <w:sz w:val="20"/>
              </w:rPr>
              <w:t xml:space="preserve"> </w:t>
            </w:r>
          </w:p>
          <w:p w14:paraId="2AFF506B" w14:textId="77777777" w:rsidR="006A5569" w:rsidRDefault="00A20F22">
            <w:pPr>
              <w:spacing w:after="115" w:line="235" w:lineRule="auto"/>
              <w:ind w:left="110"/>
            </w:pPr>
            <w:r>
              <w:rPr>
                <w:rFonts w:ascii="Arial" w:eastAsia="Arial" w:hAnsi="Arial" w:cs="Arial"/>
                <w:sz w:val="20"/>
              </w:rPr>
              <w:t xml:space="preserve">Le Prestataire doit effectuer des autocontrôles de conformité aux exigences du présent PAS-F pour garantir le niveau sécurité au démarrage de la prestation ainsi que son maintien tout au long de la prestation. </w:t>
            </w:r>
          </w:p>
          <w:p w14:paraId="1FBCEA2C" w14:textId="77777777" w:rsidR="006A5569" w:rsidRDefault="00A20F22">
            <w:pPr>
              <w:ind w:left="110"/>
              <w:jc w:val="both"/>
            </w:pPr>
            <w:r>
              <w:rPr>
                <w:rFonts w:ascii="Arial" w:eastAsia="Arial" w:hAnsi="Arial" w:cs="Arial"/>
                <w:sz w:val="20"/>
              </w:rPr>
              <w:t xml:space="preserve">Il doit fournir et présenter au moins une fois par an à la Haute Autorité de Santé le table à bord des indicateurs sécurité formalisant le résultat de ces autocontrôles. </w:t>
            </w:r>
          </w:p>
        </w:tc>
      </w:tr>
      <w:tr w:rsidR="006A5569" w14:paraId="5D5DC737" w14:textId="77777777">
        <w:trPr>
          <w:trHeight w:val="104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8CE543D" w14:textId="77777777" w:rsidR="006A5569" w:rsidRDefault="00A20F22">
            <w:pPr>
              <w:spacing w:after="92"/>
              <w:ind w:left="110"/>
            </w:pPr>
            <w:r>
              <w:rPr>
                <w:rFonts w:ascii="Arial" w:eastAsia="Arial" w:hAnsi="Arial" w:cs="Arial"/>
                <w:b/>
                <w:sz w:val="20"/>
                <w:u w:val="single" w:color="000000"/>
              </w:rPr>
              <w:t>Précisions</w:t>
            </w:r>
            <w:r>
              <w:rPr>
                <w:rFonts w:ascii="Arial" w:eastAsia="Arial" w:hAnsi="Arial" w:cs="Arial"/>
                <w:sz w:val="20"/>
              </w:rPr>
              <w:t xml:space="preserve"> : </w:t>
            </w:r>
          </w:p>
          <w:p w14:paraId="2E82720A" w14:textId="77777777" w:rsidR="006A5569" w:rsidRDefault="00A20F22">
            <w:pPr>
              <w:ind w:left="110"/>
              <w:jc w:val="both"/>
            </w:pPr>
            <w:r>
              <w:rPr>
                <w:rFonts w:ascii="Arial" w:eastAsia="Arial" w:hAnsi="Arial" w:cs="Arial"/>
                <w:sz w:val="20"/>
              </w:rPr>
              <w:t xml:space="preserve">Les modalités de restitution des autocontrôles de conformité sont à définir avec la Haute Autorité de Santé avant le démarrage de la prestation. </w:t>
            </w:r>
          </w:p>
        </w:tc>
      </w:tr>
      <w:tr w:rsidR="006A5569" w14:paraId="575B3F2D" w14:textId="77777777">
        <w:trPr>
          <w:trHeight w:val="83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71B08429" w14:textId="77777777" w:rsidR="006A5569" w:rsidRDefault="00A20F22">
            <w:pPr>
              <w:spacing w:after="117"/>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1BCB0A6A" w14:textId="77777777" w:rsidR="006A5569" w:rsidRDefault="00A20F22">
            <w:pPr>
              <w:tabs>
                <w:tab w:val="center" w:pos="4342"/>
              </w:tabs>
            </w:pP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t xml:space="preserve">Table de bord sécurité d'autocontrôle trimestriel complété ou résultats de l'autocontrôle. </w:t>
            </w:r>
          </w:p>
        </w:tc>
      </w:tr>
      <w:tr w:rsidR="006A5569" w14:paraId="5034433C" w14:textId="77777777">
        <w:trPr>
          <w:trHeight w:val="536"/>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629383CD" w14:textId="77777777" w:rsidR="006A5569" w:rsidRDefault="00A20F22">
            <w:pPr>
              <w:ind w:left="110"/>
            </w:pPr>
            <w:r>
              <w:rPr>
                <w:rFonts w:ascii="Arial" w:eastAsia="Arial" w:hAnsi="Arial" w:cs="Arial"/>
                <w:b/>
                <w:color w:val="3C3732"/>
              </w:rPr>
              <w:t>Engagement Prestataire :</w:t>
            </w:r>
            <w:r>
              <w:rPr>
                <w:rFonts w:ascii="Arial" w:eastAsia="Arial" w:hAnsi="Arial" w:cs="Arial"/>
                <w:color w:val="009BA7"/>
                <w:sz w:val="20"/>
              </w:rPr>
              <w:t xml:space="preserve"> </w:t>
            </w:r>
          </w:p>
        </w:tc>
      </w:tr>
      <w:tr w:rsidR="006A5569" w14:paraId="6A245559" w14:textId="77777777">
        <w:trPr>
          <w:trHeight w:val="423"/>
        </w:trPr>
        <w:tc>
          <w:tcPr>
            <w:tcW w:w="228" w:type="dxa"/>
            <w:tcBorders>
              <w:top w:val="single" w:sz="4" w:space="0" w:color="000000"/>
              <w:left w:val="single" w:sz="4" w:space="0" w:color="000000"/>
              <w:bottom w:val="single" w:sz="4" w:space="0" w:color="000000"/>
              <w:right w:val="nil"/>
            </w:tcBorders>
          </w:tcPr>
          <w:p w14:paraId="000446FE"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F242ADB"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698CF052"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5EEC5C8B"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2CA729C6"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23FA4C46"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544CEDDF"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264E790D"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2B86B6EC" w14:textId="77777777" w:rsidR="006A5569" w:rsidRDefault="00A20F22">
            <w:pPr>
              <w:ind w:left="5"/>
              <w:jc w:val="both"/>
            </w:pPr>
            <w:r>
              <w:rPr>
                <w:rFonts w:ascii="Arial" w:eastAsia="Arial" w:hAnsi="Arial" w:cs="Arial"/>
              </w:rPr>
              <w:t xml:space="preserve"> Noté « Non Applicable » </w:t>
            </w:r>
          </w:p>
        </w:tc>
      </w:tr>
      <w:tr w:rsidR="006A5569" w14:paraId="3BF0D8F9" w14:textId="77777777">
        <w:trPr>
          <w:trHeight w:val="2568"/>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0EEB1A77" w14:textId="77777777" w:rsidR="006A5569" w:rsidRDefault="00A20F22">
            <w:pPr>
              <w:spacing w:after="92"/>
              <w:ind w:left="110"/>
            </w:pPr>
            <w:r>
              <w:rPr>
                <w:rFonts w:ascii="Arial" w:eastAsia="Arial" w:hAnsi="Arial" w:cs="Arial"/>
                <w:sz w:val="20"/>
                <w:u w:val="single" w:color="000000"/>
              </w:rPr>
              <w:t>Description</w:t>
            </w:r>
            <w:r>
              <w:rPr>
                <w:rFonts w:ascii="Arial" w:eastAsia="Arial" w:hAnsi="Arial" w:cs="Arial"/>
                <w:sz w:val="20"/>
              </w:rPr>
              <w:t xml:space="preserve"> : </w:t>
            </w:r>
          </w:p>
          <w:p w14:paraId="6C63069E" w14:textId="77777777" w:rsidR="006A5569" w:rsidRDefault="00A20F22">
            <w:pPr>
              <w:spacing w:after="97"/>
              <w:ind w:left="110"/>
            </w:pPr>
            <w:r>
              <w:rPr>
                <w:rFonts w:ascii="Arial" w:eastAsia="Arial" w:hAnsi="Arial" w:cs="Arial"/>
                <w:sz w:val="20"/>
              </w:rPr>
              <w:t xml:space="preserve"> </w:t>
            </w:r>
          </w:p>
          <w:p w14:paraId="2E01CEDD" w14:textId="77777777" w:rsidR="006A5569" w:rsidRDefault="00A20F22">
            <w:pPr>
              <w:spacing w:after="97"/>
              <w:ind w:left="110"/>
            </w:pPr>
            <w:r>
              <w:rPr>
                <w:rFonts w:ascii="Arial" w:eastAsia="Arial" w:hAnsi="Arial" w:cs="Arial"/>
                <w:sz w:val="20"/>
              </w:rPr>
              <w:t xml:space="preserve"> </w:t>
            </w:r>
          </w:p>
          <w:p w14:paraId="1669CAAE" w14:textId="77777777" w:rsidR="006A5569" w:rsidRDefault="00A20F22">
            <w:pPr>
              <w:spacing w:after="92"/>
              <w:ind w:left="110"/>
            </w:pPr>
            <w:r>
              <w:rPr>
                <w:rFonts w:ascii="Arial" w:eastAsia="Arial" w:hAnsi="Arial" w:cs="Arial"/>
                <w:sz w:val="20"/>
              </w:rPr>
              <w:t xml:space="preserve"> </w:t>
            </w:r>
          </w:p>
          <w:p w14:paraId="7391393E" w14:textId="77777777" w:rsidR="006A5569" w:rsidRDefault="00A20F22">
            <w:pPr>
              <w:spacing w:after="97"/>
              <w:ind w:left="110"/>
            </w:pPr>
            <w:r>
              <w:rPr>
                <w:rFonts w:ascii="Arial" w:eastAsia="Arial" w:hAnsi="Arial" w:cs="Arial"/>
                <w:sz w:val="20"/>
              </w:rPr>
              <w:t xml:space="preserve"> </w:t>
            </w:r>
          </w:p>
          <w:p w14:paraId="254DFD08" w14:textId="77777777" w:rsidR="006A5569" w:rsidRDefault="00A20F22">
            <w:pPr>
              <w:ind w:left="110" w:right="9189"/>
            </w:pPr>
            <w:r>
              <w:rPr>
                <w:rFonts w:ascii="Arial" w:eastAsia="Arial" w:hAnsi="Arial" w:cs="Arial"/>
                <w:sz w:val="20"/>
              </w:rPr>
              <w:t xml:space="preserve">  </w:t>
            </w:r>
          </w:p>
        </w:tc>
      </w:tr>
    </w:tbl>
    <w:p w14:paraId="21C0A3B9" w14:textId="77777777" w:rsidR="006A5569" w:rsidRDefault="00A20F22">
      <w:pPr>
        <w:spacing w:after="92"/>
      </w:pPr>
      <w:r>
        <w:rPr>
          <w:rFonts w:ascii="Arial" w:eastAsia="Arial" w:hAnsi="Arial" w:cs="Arial"/>
          <w:sz w:val="20"/>
        </w:rPr>
        <w:t xml:space="preserve"> </w:t>
      </w:r>
    </w:p>
    <w:p w14:paraId="7655ACD2"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4FD3F278" w14:textId="77777777" w:rsidR="006A5569" w:rsidRDefault="00A20F22">
      <w:pPr>
        <w:pStyle w:val="Titre4"/>
        <w:tabs>
          <w:tab w:val="center" w:pos="1686"/>
        </w:tabs>
        <w:ind w:left="-15" w:firstLine="0"/>
        <w:jc w:val="left"/>
      </w:pPr>
      <w:r>
        <w:t>5.3.2</w:t>
      </w:r>
      <w:r>
        <w:tab/>
        <w:t xml:space="preserve">Contrôle de sécurité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20720475" w14:textId="77777777">
        <w:trPr>
          <w:trHeight w:val="211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1109BAF1" w14:textId="77777777" w:rsidR="006A5569" w:rsidRDefault="00A20F22">
            <w:pPr>
              <w:spacing w:after="115" w:line="235" w:lineRule="auto"/>
              <w:ind w:left="110"/>
              <w:jc w:val="both"/>
            </w:pPr>
            <w:r>
              <w:rPr>
                <w:rFonts w:ascii="Arial" w:eastAsia="Arial" w:hAnsi="Arial" w:cs="Arial"/>
                <w:sz w:val="20"/>
              </w:rPr>
              <w:t xml:space="preserve">Le Prestataire s'engage à autoriser la Haute Autorité de Santé à réaliser des contrôles de sécurité, de type « scan de vulnérabilité » ou « test d'intrusion informatique » par exemple. </w:t>
            </w:r>
          </w:p>
          <w:p w14:paraId="3D555EC2" w14:textId="77777777" w:rsidR="006A5569" w:rsidRDefault="00A20F22">
            <w:pPr>
              <w:spacing w:after="117"/>
              <w:ind w:left="110"/>
            </w:pPr>
            <w:r>
              <w:rPr>
                <w:rFonts w:ascii="Arial" w:eastAsia="Arial" w:hAnsi="Arial" w:cs="Arial"/>
                <w:sz w:val="20"/>
              </w:rPr>
              <w:t xml:space="preserve">Sont entendus notamment que : </w:t>
            </w:r>
          </w:p>
          <w:p w14:paraId="0F20FC97" w14:textId="77777777" w:rsidR="006A5569" w:rsidRDefault="00A20F22">
            <w:pPr>
              <w:numPr>
                <w:ilvl w:val="0"/>
                <w:numId w:val="28"/>
              </w:numPr>
              <w:ind w:hanging="361"/>
            </w:pPr>
            <w:r>
              <w:rPr>
                <w:rFonts w:ascii="Arial" w:eastAsia="Arial" w:hAnsi="Arial" w:cs="Arial"/>
                <w:sz w:val="20"/>
              </w:rPr>
              <w:t xml:space="preserve">Le rapport sera fourni à la Haute Autorité de Santé ; </w:t>
            </w:r>
          </w:p>
          <w:p w14:paraId="7F86E499" w14:textId="77777777" w:rsidR="006A5569" w:rsidRDefault="00A20F22">
            <w:pPr>
              <w:numPr>
                <w:ilvl w:val="0"/>
                <w:numId w:val="28"/>
              </w:numPr>
              <w:ind w:hanging="361"/>
            </w:pPr>
            <w:r>
              <w:rPr>
                <w:rFonts w:ascii="Arial" w:eastAsia="Arial" w:hAnsi="Arial" w:cs="Arial"/>
                <w:sz w:val="20"/>
              </w:rPr>
              <w:t xml:space="preserve">Le Prestataire s'engage à collaborer de bonne foi avec la Haute Autorité de Santé ; </w:t>
            </w:r>
          </w:p>
          <w:p w14:paraId="74FCC72D" w14:textId="77777777" w:rsidR="006A5569" w:rsidRDefault="00A20F22">
            <w:pPr>
              <w:numPr>
                <w:ilvl w:val="0"/>
                <w:numId w:val="28"/>
              </w:numPr>
              <w:ind w:hanging="361"/>
            </w:pPr>
            <w:r>
              <w:rPr>
                <w:rFonts w:ascii="Arial" w:eastAsia="Arial" w:hAnsi="Arial" w:cs="Arial"/>
                <w:sz w:val="20"/>
              </w:rPr>
              <w:t xml:space="preserve">Le coût des contrôles est parti intégrante du contrat ainsi que, le coût induit par la participation aux contrôles d’intervenants du Prestataire. </w:t>
            </w:r>
          </w:p>
        </w:tc>
      </w:tr>
      <w:tr w:rsidR="006A5569" w14:paraId="1915AF76" w14:textId="77777777">
        <w:trPr>
          <w:trHeight w:val="104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121C0C3" w14:textId="77777777" w:rsidR="006A5569" w:rsidRDefault="00A20F22">
            <w:pPr>
              <w:spacing w:after="92"/>
              <w:ind w:left="110"/>
            </w:pPr>
            <w:r>
              <w:rPr>
                <w:rFonts w:ascii="Arial" w:eastAsia="Arial" w:hAnsi="Arial" w:cs="Arial"/>
                <w:b/>
                <w:sz w:val="20"/>
                <w:u w:val="single" w:color="000000"/>
              </w:rPr>
              <w:lastRenderedPageBreak/>
              <w:t>Précisions</w:t>
            </w:r>
            <w:r>
              <w:rPr>
                <w:rFonts w:ascii="Arial" w:eastAsia="Arial" w:hAnsi="Arial" w:cs="Arial"/>
                <w:sz w:val="20"/>
              </w:rPr>
              <w:t xml:space="preserve"> : </w:t>
            </w:r>
          </w:p>
          <w:p w14:paraId="16ECE4E4" w14:textId="77777777" w:rsidR="006A5569" w:rsidRDefault="00A20F22">
            <w:pPr>
              <w:ind w:left="110"/>
              <w:jc w:val="both"/>
            </w:pPr>
            <w:r>
              <w:rPr>
                <w:rFonts w:ascii="Arial" w:eastAsia="Arial" w:hAnsi="Arial" w:cs="Arial"/>
                <w:sz w:val="20"/>
              </w:rPr>
              <w:t xml:space="preserve">Le Prestataire spécifie ici son accord ainsi que les modalités d'exécution et le délai de prévenance s'ils ne sont pas précisés au contrat. </w:t>
            </w:r>
          </w:p>
        </w:tc>
      </w:tr>
      <w:tr w:rsidR="006A5569" w14:paraId="337FCAAA" w14:textId="77777777">
        <w:trPr>
          <w:trHeight w:val="142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FF8F0EB" w14:textId="77777777" w:rsidR="006A5569" w:rsidRDefault="00A20F22">
            <w:pPr>
              <w:spacing w:after="97"/>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3C3F6A45" w14:textId="77777777" w:rsidR="006A5569" w:rsidRDefault="00A20F22">
            <w:pPr>
              <w:spacing w:after="113"/>
              <w:ind w:left="110"/>
            </w:pPr>
            <w:r>
              <w:rPr>
                <w:rFonts w:ascii="Arial" w:eastAsia="Arial" w:hAnsi="Arial" w:cs="Arial"/>
                <w:sz w:val="20"/>
              </w:rPr>
              <w:t xml:space="preserve">À constater lors des contrôles : </w:t>
            </w:r>
          </w:p>
          <w:p w14:paraId="67DCBF7E" w14:textId="77777777" w:rsidR="006A5569" w:rsidRDefault="00A20F22">
            <w:pPr>
              <w:numPr>
                <w:ilvl w:val="0"/>
                <w:numId w:val="29"/>
              </w:numPr>
              <w:ind w:hanging="361"/>
            </w:pPr>
            <w:r>
              <w:rPr>
                <w:rFonts w:ascii="Arial" w:eastAsia="Arial" w:hAnsi="Arial" w:cs="Arial"/>
                <w:sz w:val="20"/>
              </w:rPr>
              <w:t xml:space="preserve">Participation aux contrôles ; </w:t>
            </w:r>
          </w:p>
          <w:p w14:paraId="1AAB2A3B" w14:textId="77777777" w:rsidR="006A5569" w:rsidRDefault="00A20F22">
            <w:pPr>
              <w:numPr>
                <w:ilvl w:val="0"/>
                <w:numId w:val="29"/>
              </w:numPr>
              <w:ind w:hanging="361"/>
            </w:pPr>
            <w:r>
              <w:rPr>
                <w:rFonts w:ascii="Arial" w:eastAsia="Arial" w:hAnsi="Arial" w:cs="Arial"/>
                <w:sz w:val="20"/>
              </w:rPr>
              <w:t xml:space="preserve">Fourniture de preuves relatives aux exigences dans les délais fixés par les contrôleurs. </w:t>
            </w:r>
          </w:p>
        </w:tc>
      </w:tr>
      <w:tr w:rsidR="006A5569" w14:paraId="220B0C19"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488E9C32"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6C82BF2F" w14:textId="77777777">
        <w:trPr>
          <w:trHeight w:val="420"/>
        </w:trPr>
        <w:tc>
          <w:tcPr>
            <w:tcW w:w="228" w:type="dxa"/>
            <w:tcBorders>
              <w:top w:val="single" w:sz="4" w:space="0" w:color="000000"/>
              <w:left w:val="single" w:sz="4" w:space="0" w:color="000000"/>
              <w:bottom w:val="single" w:sz="4" w:space="0" w:color="000000"/>
              <w:right w:val="nil"/>
            </w:tcBorders>
          </w:tcPr>
          <w:p w14:paraId="1CDBDE12"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9E31ADA"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5889ED84"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3E69D65E"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D519FD3"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3F6D4D06"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5F30C442"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CE5F316"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4CAB8E66" w14:textId="77777777" w:rsidR="006A5569" w:rsidRDefault="00A20F22">
            <w:pPr>
              <w:ind w:left="5"/>
              <w:jc w:val="both"/>
            </w:pPr>
            <w:r>
              <w:rPr>
                <w:rFonts w:ascii="Arial" w:eastAsia="Arial" w:hAnsi="Arial" w:cs="Arial"/>
              </w:rPr>
              <w:t xml:space="preserve"> Noté « Non Applicable » </w:t>
            </w:r>
          </w:p>
        </w:tc>
      </w:tr>
      <w:tr w:rsidR="006A5569" w14:paraId="6FCA1DE9" w14:textId="77777777">
        <w:trPr>
          <w:trHeight w:val="2572"/>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6EED6FFF"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25EE88A4" w14:textId="77777777" w:rsidR="006A5569" w:rsidRDefault="00A20F22">
            <w:pPr>
              <w:spacing w:after="92"/>
              <w:ind w:left="110"/>
            </w:pPr>
            <w:r>
              <w:rPr>
                <w:rFonts w:ascii="Arial" w:eastAsia="Arial" w:hAnsi="Arial" w:cs="Arial"/>
                <w:sz w:val="20"/>
              </w:rPr>
              <w:t xml:space="preserve"> </w:t>
            </w:r>
          </w:p>
          <w:p w14:paraId="4AFCD0EC" w14:textId="77777777" w:rsidR="006A5569" w:rsidRDefault="00A20F22">
            <w:pPr>
              <w:spacing w:after="97"/>
              <w:ind w:left="110"/>
            </w:pPr>
            <w:r>
              <w:rPr>
                <w:rFonts w:ascii="Arial" w:eastAsia="Arial" w:hAnsi="Arial" w:cs="Arial"/>
                <w:sz w:val="20"/>
              </w:rPr>
              <w:t xml:space="preserve"> </w:t>
            </w:r>
          </w:p>
          <w:p w14:paraId="5FE7C34D" w14:textId="77777777" w:rsidR="006A5569" w:rsidRDefault="00A20F22">
            <w:pPr>
              <w:spacing w:after="97"/>
              <w:ind w:left="110"/>
            </w:pPr>
            <w:r>
              <w:rPr>
                <w:rFonts w:ascii="Arial" w:eastAsia="Arial" w:hAnsi="Arial" w:cs="Arial"/>
                <w:sz w:val="20"/>
              </w:rPr>
              <w:t xml:space="preserve"> </w:t>
            </w:r>
          </w:p>
          <w:p w14:paraId="593C4B72" w14:textId="77777777" w:rsidR="006A5569" w:rsidRDefault="00A20F22">
            <w:pPr>
              <w:spacing w:after="92"/>
              <w:ind w:left="110"/>
            </w:pPr>
            <w:r>
              <w:rPr>
                <w:rFonts w:ascii="Arial" w:eastAsia="Arial" w:hAnsi="Arial" w:cs="Arial"/>
                <w:sz w:val="20"/>
              </w:rPr>
              <w:t xml:space="preserve"> </w:t>
            </w:r>
          </w:p>
          <w:p w14:paraId="79273285" w14:textId="77777777" w:rsidR="006A5569" w:rsidRDefault="00A20F22">
            <w:pPr>
              <w:ind w:left="110" w:right="9189"/>
            </w:pPr>
            <w:r>
              <w:rPr>
                <w:rFonts w:ascii="Arial" w:eastAsia="Arial" w:hAnsi="Arial" w:cs="Arial"/>
                <w:sz w:val="20"/>
              </w:rPr>
              <w:t xml:space="preserve">  </w:t>
            </w:r>
          </w:p>
        </w:tc>
      </w:tr>
    </w:tbl>
    <w:p w14:paraId="37EA6EC1" w14:textId="77777777" w:rsidR="006A5569" w:rsidRDefault="00A20F22">
      <w:pPr>
        <w:spacing w:after="92"/>
      </w:pPr>
      <w:r>
        <w:rPr>
          <w:rFonts w:ascii="Arial" w:eastAsia="Arial" w:hAnsi="Arial" w:cs="Arial"/>
          <w:sz w:val="20"/>
        </w:rPr>
        <w:t xml:space="preserve"> </w:t>
      </w:r>
    </w:p>
    <w:p w14:paraId="37A7A660" w14:textId="77777777" w:rsidR="006A5569" w:rsidRDefault="00A20F22">
      <w:pPr>
        <w:spacing w:after="0"/>
        <w:jc w:val="both"/>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35A6768F" w14:textId="77777777" w:rsidR="006A5569" w:rsidRDefault="00A20F22">
      <w:pPr>
        <w:pStyle w:val="Titre4"/>
        <w:ind w:left="706" w:right="509" w:hanging="721"/>
      </w:pPr>
      <w:r>
        <w:t xml:space="preserve">5.3.3 Sécurité des outils et services - Exigence non applicable lorsque le Prestataire accède à des ressources hébergées par la Haute Autorité de Santé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1B8C4CF9" w14:textId="77777777">
        <w:trPr>
          <w:trHeight w:val="69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E1F22F1" w14:textId="77777777" w:rsidR="006A5569" w:rsidRDefault="00A20F22">
            <w:pPr>
              <w:ind w:left="110"/>
              <w:jc w:val="both"/>
            </w:pPr>
            <w:r>
              <w:rPr>
                <w:rFonts w:ascii="Arial" w:eastAsia="Arial" w:hAnsi="Arial" w:cs="Arial"/>
                <w:sz w:val="20"/>
              </w:rPr>
              <w:t>Le Prestataire démontre que les outils et services mis à disposition de la Haute Autorité de Santé ne sont pas sujets aux 10 principales vulnérabilités de l'OWASP</w:t>
            </w:r>
            <w:r>
              <w:rPr>
                <w:rFonts w:ascii="Arial" w:eastAsia="Arial" w:hAnsi="Arial" w:cs="Arial"/>
                <w:sz w:val="20"/>
                <w:vertAlign w:val="superscript"/>
              </w:rPr>
              <w:footnoteReference w:id="1"/>
            </w:r>
            <w:r>
              <w:rPr>
                <w:rFonts w:ascii="Arial" w:eastAsia="Arial" w:hAnsi="Arial" w:cs="Arial"/>
                <w:sz w:val="20"/>
              </w:rPr>
              <w:t xml:space="preserve">. </w:t>
            </w:r>
          </w:p>
        </w:tc>
      </w:tr>
      <w:tr w:rsidR="006A5569" w14:paraId="025676BE" w14:textId="77777777">
        <w:trPr>
          <w:trHeight w:val="104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7071A2A1" w14:textId="77777777" w:rsidR="006A5569" w:rsidRDefault="00A20F22">
            <w:pPr>
              <w:spacing w:after="97"/>
              <w:ind w:left="110"/>
            </w:pPr>
            <w:r>
              <w:rPr>
                <w:rFonts w:ascii="Arial" w:eastAsia="Arial" w:hAnsi="Arial" w:cs="Arial"/>
                <w:b/>
                <w:sz w:val="20"/>
                <w:u w:val="single" w:color="000000"/>
              </w:rPr>
              <w:t>Précisions</w:t>
            </w:r>
            <w:r>
              <w:rPr>
                <w:rFonts w:ascii="Arial" w:eastAsia="Arial" w:hAnsi="Arial" w:cs="Arial"/>
                <w:sz w:val="20"/>
              </w:rPr>
              <w:t xml:space="preserve"> : </w:t>
            </w:r>
          </w:p>
          <w:p w14:paraId="5278E0D7" w14:textId="77777777" w:rsidR="006A5569" w:rsidRDefault="00A20F22">
            <w:pPr>
              <w:ind w:left="110"/>
              <w:jc w:val="both"/>
            </w:pPr>
            <w:r>
              <w:rPr>
                <w:rFonts w:ascii="Arial" w:eastAsia="Arial" w:hAnsi="Arial" w:cs="Arial"/>
                <w:sz w:val="20"/>
              </w:rPr>
              <w:t xml:space="preserve">Le prestataire décrit ici les dispositifs mis en place pour assurer la détection des vulnérabilités de l'OWASP (types scan, audit et tests d’intrusion). </w:t>
            </w:r>
          </w:p>
        </w:tc>
      </w:tr>
      <w:tr w:rsidR="006A5569" w14:paraId="4CFC26E3" w14:textId="77777777">
        <w:trPr>
          <w:trHeight w:val="1080"/>
        </w:trPr>
        <w:tc>
          <w:tcPr>
            <w:tcW w:w="9354" w:type="dxa"/>
            <w:gridSpan w:val="9"/>
            <w:tcBorders>
              <w:top w:val="single" w:sz="4" w:space="0" w:color="000000"/>
              <w:left w:val="single" w:sz="4" w:space="0" w:color="000000"/>
              <w:bottom w:val="single" w:sz="4" w:space="0" w:color="000000"/>
              <w:right w:val="single" w:sz="4" w:space="0" w:color="000000"/>
            </w:tcBorders>
          </w:tcPr>
          <w:p w14:paraId="4A161A4F" w14:textId="77777777" w:rsidR="006A5569" w:rsidRDefault="00A20F22">
            <w:pPr>
              <w:ind w:left="471" w:right="3125" w:hanging="361"/>
              <w:jc w:val="both"/>
            </w:pPr>
            <w:r>
              <w:rPr>
                <w:rFonts w:ascii="Arial" w:eastAsia="Arial" w:hAnsi="Arial" w:cs="Arial"/>
                <w:b/>
                <w:sz w:val="20"/>
                <w:u w:val="single" w:color="000000"/>
              </w:rPr>
              <w:t xml:space="preserve">Exemples de preuves attendues lors des audits et contrôles </w:t>
            </w:r>
            <w:r>
              <w:rPr>
                <w:rFonts w:ascii="Arial" w:eastAsia="Arial" w:hAnsi="Arial" w:cs="Arial"/>
                <w:sz w:val="20"/>
              </w:rPr>
              <w:t xml:space="preserve">: </w:t>
            </w:r>
            <w:r>
              <w:rPr>
                <w:rFonts w:ascii="Segoe UI Symbol" w:eastAsia="Segoe UI Symbol" w:hAnsi="Segoe UI Symbol" w:cs="Segoe UI Symbol"/>
                <w:sz w:val="20"/>
              </w:rPr>
              <w:t>•</w:t>
            </w:r>
            <w:r>
              <w:rPr>
                <w:rFonts w:ascii="Arial" w:eastAsia="Arial" w:hAnsi="Arial" w:cs="Arial"/>
                <w:sz w:val="20"/>
              </w:rPr>
              <w:t xml:space="preserve"> Rapport des contrôles effectués au minimum une fois par an. </w:t>
            </w:r>
          </w:p>
        </w:tc>
      </w:tr>
      <w:tr w:rsidR="006A5569" w14:paraId="63A8032E" w14:textId="77777777">
        <w:trPr>
          <w:trHeight w:val="514"/>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006CA950" w14:textId="77777777" w:rsidR="006A5569" w:rsidRDefault="00A20F22">
            <w:pPr>
              <w:ind w:left="110"/>
            </w:pPr>
            <w:r>
              <w:rPr>
                <w:rFonts w:ascii="Arial" w:eastAsia="Arial" w:hAnsi="Arial" w:cs="Arial"/>
                <w:b/>
                <w:sz w:val="20"/>
              </w:rPr>
              <w:t xml:space="preserve">Engagement Prestataire : </w:t>
            </w:r>
          </w:p>
        </w:tc>
      </w:tr>
      <w:tr w:rsidR="006A5569" w14:paraId="47A39734" w14:textId="77777777">
        <w:trPr>
          <w:trHeight w:val="420"/>
        </w:trPr>
        <w:tc>
          <w:tcPr>
            <w:tcW w:w="228" w:type="dxa"/>
            <w:tcBorders>
              <w:top w:val="single" w:sz="4" w:space="0" w:color="000000"/>
              <w:left w:val="single" w:sz="4" w:space="0" w:color="000000"/>
              <w:bottom w:val="single" w:sz="4" w:space="0" w:color="000000"/>
              <w:right w:val="nil"/>
            </w:tcBorders>
          </w:tcPr>
          <w:p w14:paraId="3F8EE07E" w14:textId="77777777" w:rsidR="006A5569" w:rsidRDefault="00A20F22">
            <w:pPr>
              <w:ind w:left="110"/>
            </w:pPr>
            <w:r>
              <w:rPr>
                <w:rFonts w:ascii="Arial" w:eastAsia="Arial" w:hAnsi="Arial" w:cs="Arial"/>
              </w:rPr>
              <w:lastRenderedPageBreak/>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7470C7A"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2BB681D5"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139F963C"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C5324B5"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4CB41456"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337D0654"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E688B3F"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6BB2DBB5" w14:textId="77777777" w:rsidR="006A5569" w:rsidRDefault="00A20F22">
            <w:pPr>
              <w:ind w:left="5"/>
              <w:jc w:val="both"/>
            </w:pPr>
            <w:r>
              <w:rPr>
                <w:rFonts w:ascii="Arial" w:eastAsia="Arial" w:hAnsi="Arial" w:cs="Arial"/>
              </w:rPr>
              <w:t xml:space="preserve"> Noté « Non Applicable » </w:t>
            </w:r>
          </w:p>
        </w:tc>
      </w:tr>
      <w:tr w:rsidR="006A5569" w14:paraId="789B822F" w14:textId="77777777">
        <w:trPr>
          <w:trHeight w:val="2572"/>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69EC87D2"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32236CA4" w14:textId="77777777" w:rsidR="006A5569" w:rsidRDefault="00A20F22">
            <w:pPr>
              <w:spacing w:after="92"/>
              <w:ind w:left="110"/>
            </w:pPr>
            <w:r>
              <w:rPr>
                <w:rFonts w:ascii="Arial" w:eastAsia="Arial" w:hAnsi="Arial" w:cs="Arial"/>
                <w:sz w:val="20"/>
              </w:rPr>
              <w:t xml:space="preserve"> </w:t>
            </w:r>
          </w:p>
          <w:p w14:paraId="140B91E5" w14:textId="77777777" w:rsidR="006A5569" w:rsidRDefault="00A20F22">
            <w:pPr>
              <w:spacing w:after="97"/>
              <w:ind w:left="110"/>
            </w:pPr>
            <w:r>
              <w:rPr>
                <w:rFonts w:ascii="Arial" w:eastAsia="Arial" w:hAnsi="Arial" w:cs="Arial"/>
                <w:sz w:val="20"/>
              </w:rPr>
              <w:t xml:space="preserve"> </w:t>
            </w:r>
          </w:p>
          <w:p w14:paraId="1AE8A827" w14:textId="77777777" w:rsidR="006A5569" w:rsidRDefault="00A20F22">
            <w:pPr>
              <w:spacing w:after="97"/>
              <w:ind w:left="110"/>
            </w:pPr>
            <w:r>
              <w:rPr>
                <w:rFonts w:ascii="Arial" w:eastAsia="Arial" w:hAnsi="Arial" w:cs="Arial"/>
                <w:sz w:val="20"/>
              </w:rPr>
              <w:t xml:space="preserve"> </w:t>
            </w:r>
          </w:p>
          <w:p w14:paraId="6A87AF37" w14:textId="77777777" w:rsidR="006A5569" w:rsidRDefault="00A20F22">
            <w:pPr>
              <w:spacing w:after="92"/>
              <w:ind w:left="110"/>
            </w:pPr>
            <w:r>
              <w:rPr>
                <w:rFonts w:ascii="Arial" w:eastAsia="Arial" w:hAnsi="Arial" w:cs="Arial"/>
                <w:sz w:val="20"/>
              </w:rPr>
              <w:t xml:space="preserve"> </w:t>
            </w:r>
          </w:p>
          <w:p w14:paraId="7259C305" w14:textId="77777777" w:rsidR="006A5569" w:rsidRDefault="00A20F22">
            <w:pPr>
              <w:ind w:left="110" w:right="9189"/>
            </w:pPr>
            <w:r>
              <w:rPr>
                <w:rFonts w:ascii="Arial" w:eastAsia="Arial" w:hAnsi="Arial" w:cs="Arial"/>
                <w:sz w:val="20"/>
              </w:rPr>
              <w:t xml:space="preserve"> </w:t>
            </w:r>
            <w:r>
              <w:rPr>
                <w:rFonts w:ascii="Arial" w:eastAsia="Arial" w:hAnsi="Arial" w:cs="Arial"/>
                <w:color w:val="009BA7"/>
                <w:sz w:val="20"/>
              </w:rPr>
              <w:t xml:space="preserve"> </w:t>
            </w:r>
          </w:p>
        </w:tc>
      </w:tr>
    </w:tbl>
    <w:p w14:paraId="00DE5085" w14:textId="77777777" w:rsidR="006A5569" w:rsidRDefault="00A20F22">
      <w:pPr>
        <w:spacing w:after="87"/>
      </w:pPr>
      <w:r>
        <w:rPr>
          <w:rFonts w:ascii="Arial" w:eastAsia="Arial" w:hAnsi="Arial" w:cs="Arial"/>
          <w:sz w:val="20"/>
        </w:rPr>
        <w:t xml:space="preserve"> </w:t>
      </w:r>
    </w:p>
    <w:p w14:paraId="6BC3B323" w14:textId="77777777" w:rsidR="006A5569" w:rsidRDefault="00A20F22">
      <w:pPr>
        <w:spacing w:after="386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4DBC4817" w14:textId="77777777" w:rsidR="006A5569" w:rsidRDefault="00A20F22">
      <w:pPr>
        <w:spacing w:after="0"/>
      </w:pPr>
      <w:r>
        <w:rPr>
          <w:noProof/>
        </w:rPr>
        <mc:AlternateContent>
          <mc:Choice Requires="wpg">
            <w:drawing>
              <wp:inline distT="0" distB="0" distL="0" distR="0" wp14:anchorId="47B7DA3D" wp14:editId="733C43B4">
                <wp:extent cx="1829816" cy="6350"/>
                <wp:effectExtent l="0" t="0" r="0" b="0"/>
                <wp:docPr id="83593" name="Group 83593"/>
                <wp:cNvGraphicFramePr/>
                <a:graphic xmlns:a="http://schemas.openxmlformats.org/drawingml/2006/main">
                  <a:graphicData uri="http://schemas.microsoft.com/office/word/2010/wordprocessingGroup">
                    <wpg:wgp>
                      <wpg:cNvGrpSpPr/>
                      <wpg:grpSpPr>
                        <a:xfrm>
                          <a:off x="0" y="0"/>
                          <a:ext cx="1829816" cy="6350"/>
                          <a:chOff x="0" y="0"/>
                          <a:chExt cx="1829816" cy="6350"/>
                        </a:xfrm>
                      </wpg:grpSpPr>
                      <wps:wsp>
                        <wps:cNvPr id="105047" name="Shape 105047"/>
                        <wps:cNvSpPr/>
                        <wps:spPr>
                          <a:xfrm>
                            <a:off x="0" y="0"/>
                            <a:ext cx="1829816" cy="9144"/>
                          </a:xfrm>
                          <a:custGeom>
                            <a:avLst/>
                            <a:gdLst/>
                            <a:ahLst/>
                            <a:cxnLst/>
                            <a:rect l="0" t="0" r="0" b="0"/>
                            <a:pathLst>
                              <a:path w="1829816" h="9144">
                                <a:moveTo>
                                  <a:pt x="0" y="0"/>
                                </a:moveTo>
                                <a:lnTo>
                                  <a:pt x="1829816" y="0"/>
                                </a:lnTo>
                                <a:lnTo>
                                  <a:pt x="18298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A76A743" id="Group 83593" o:spid="_x0000_s1026" style="width:144.1pt;height:.5pt;mso-position-horizontal-relative:char;mso-position-vertical-relative:line" coordsize="1829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m86bgIAADEGAAAOAAAAZHJzL2Uyb0RvYy54bWykVMlu2zAQvRfoPxC815Jcx3EE2zk0rS9F&#10;GyTpB9AUtQDcQNKW/fcdjharThEUqQ7UkJx5nPc4nPX9SUlyFM43Rm9oNkspEZqbotHVhv56+fZp&#10;RYkPTBdMGi029Cw8vd9+/LBubS7mpjayEI4AiPZ5aze0DsHmSeJ5LRTzM2OFhs3SOMUCTF2VFI61&#10;gK5kMk/TZdIaV1hnuPAeVh+6TbpF/LIUPPwsSy8CkRsKuQUcHY77OCbbNcsrx2zd8D4N9o4sFGs0&#10;HDpCPbDAyME1r6BUw53xpgwzblRiyrLhAjkAmyy9YrNz5mCRS5W3lR1lAmmvdHo3LP9x3Dn7bB8d&#10;KNHaCrTAWeRyKp2Kf8iSnFCy8yiZOAXCYTFbze9W2ZISDnvLzze9orwG2V8F8frrW2HJcGTyRyKt&#10;hdLwF/b+/9g/18wKFNXnwP7RkaYAHulNurilRDMFVYo+pF9DYdB3lMnnHhR7l0Z32WIRq24ky3J+&#10;8GEnDGrNjt996IqyGCxWDxY/6cF0UNpvFrVlIcbFJKNJ2sll1RuKecRNZY7ixaBbuLoxyPGyK/XU&#10;a7z3oSTAd/AY/hbxpp4T8oPT8O+c4YkC4D+6Ya2N54IReaKyI3dYnKordZQBDuEMek0pWcBHq5oA&#10;TUg2CiSa36bpBRjQYvl1t41WOEsRxZL6SZRQOvgw4oJ31f6LdOTIYqvBD8GZtDXrV/uL710xVcSJ&#10;8WUj5QiZYejfILvS6Z1jnMAuN0amXSTvs+laHTQMID00PBBlDMKTjQ5jvIY2jWlO2EZzb4ozNgkU&#10;BN4jSoN9CXn0PTQ2vukcvS6dfvsbAAD//wMAUEsDBBQABgAIAAAAIQB7j8PH2gAAAAMBAAAPAAAA&#10;ZHJzL2Rvd25yZXYueG1sTI9BS8NAEIXvgv9hmYI3u0lECWk2pRT1VARbQbxNk2kSmp0N2W2S/ntH&#10;L3p5MLzHe9/k69l2aqTBt44NxMsIFHHpqpZrAx+Hl/sUlA/IFXaOycCVPKyL25scs8pN/E7jPtRK&#10;SthnaKAJoc+09mVDFv3S9cTindxgMcg51LoacJJy2+kkip60xZZlocGetg2V5/3FGnidcNo8xM/j&#10;7nzaXr8Oj2+fu5iMuVvMmxWoQHP4C8MPvqBDIUxHd+HKq86APBJ+VbwkTRNQRwlFoItc/2cvvgEA&#10;AP//AwBQSwECLQAUAAYACAAAACEAtoM4kv4AAADhAQAAEwAAAAAAAAAAAAAAAAAAAAAAW0NvbnRl&#10;bnRfVHlwZXNdLnhtbFBLAQItABQABgAIAAAAIQA4/SH/1gAAAJQBAAALAAAAAAAAAAAAAAAAAC8B&#10;AABfcmVscy8ucmVsc1BLAQItABQABgAIAAAAIQBxum86bgIAADEGAAAOAAAAAAAAAAAAAAAAAC4C&#10;AABkcnMvZTJvRG9jLnhtbFBLAQItABQABgAIAAAAIQB7j8PH2gAAAAMBAAAPAAAAAAAAAAAAAAAA&#10;AMgEAABkcnMvZG93bnJldi54bWxQSwUGAAAAAAQABADzAAAAzwUAAAAA&#10;">
                <v:shape id="Shape 105047" o:spid="_x0000_s1027" style="position:absolute;width:18298;height:91;visibility:visible;mso-wrap-style:square;v-text-anchor:top" coordsize="18298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LoAxAAAAN8AAAAPAAAAZHJzL2Rvd25yZXYueG1sRE/Pa8Iw&#10;FL4P/B/CE3abiWOdUo2ik4nsMqYePD6aZ1tsXkoSa7e/fhEGO358v+fL3jaiIx9qxxrGIwWCuHCm&#10;5lLD8fD+NAURIrLBxjFp+KYAy8XgYY65cTf+om4fS5FCOOSooYqxzaUMRUUWw8i1xIk7O28xJuhL&#10;aTzeUrht5LNSr9JizamhwpbeKiou+6vVkIXCbc/b9alz06yZ+GxjPj9+tH4c9qsZiEh9/Bf/uXcm&#10;zVeZepnA/U8CIBe/AAAA//8DAFBLAQItABQABgAIAAAAIQDb4fbL7gAAAIUBAAATAAAAAAAAAAAA&#10;AAAAAAAAAABbQ29udGVudF9UeXBlc10ueG1sUEsBAi0AFAAGAAgAAAAhAFr0LFu/AAAAFQEAAAsA&#10;AAAAAAAAAAAAAAAAHwEAAF9yZWxzLy5yZWxzUEsBAi0AFAAGAAgAAAAhAAtUugDEAAAA3wAAAA8A&#10;AAAAAAAAAAAAAAAABwIAAGRycy9kb3ducmV2LnhtbFBLBQYAAAAAAwADALcAAAD4AgAAAAA=&#10;" path="m,l1829816,r,9144l,9144,,e" fillcolor="black" stroked="f" strokeweight="0">
                  <v:stroke miterlimit="83231f" joinstyle="miter"/>
                  <v:path arrowok="t" textboxrect="0,0,1829816,9144"/>
                </v:shape>
                <w10:anchorlock/>
              </v:group>
            </w:pict>
          </mc:Fallback>
        </mc:AlternateContent>
      </w:r>
      <w:r>
        <w:rPr>
          <w:rFonts w:ascii="Arial" w:eastAsia="Arial" w:hAnsi="Arial" w:cs="Arial"/>
          <w:sz w:val="20"/>
        </w:rPr>
        <w:t xml:space="preserve"> </w:t>
      </w:r>
    </w:p>
    <w:p w14:paraId="4B2681D5" w14:textId="77777777" w:rsidR="006A5569" w:rsidRDefault="00A20F22">
      <w:pPr>
        <w:pStyle w:val="Titre4"/>
        <w:tabs>
          <w:tab w:val="center" w:pos="2213"/>
        </w:tabs>
        <w:ind w:left="-15" w:firstLine="0"/>
        <w:jc w:val="left"/>
      </w:pPr>
      <w:r>
        <w:t>5.3.4</w:t>
      </w:r>
      <w:r>
        <w:tab/>
        <w:t xml:space="preserve">Correction des écarts identifiés </w:t>
      </w:r>
    </w:p>
    <w:tbl>
      <w:tblPr>
        <w:tblStyle w:val="TableGrid"/>
        <w:tblW w:w="9354" w:type="dxa"/>
        <w:tblInd w:w="5" w:type="dxa"/>
        <w:tblCellMar>
          <w:top w:w="86"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4E2B957B" w14:textId="77777777">
        <w:trPr>
          <w:trHeight w:val="149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1F4F9C4D" w14:textId="77777777" w:rsidR="006A5569" w:rsidRDefault="00A20F22">
            <w:pPr>
              <w:spacing w:after="120" w:line="235" w:lineRule="auto"/>
              <w:ind w:left="110" w:right="110"/>
              <w:jc w:val="both"/>
            </w:pPr>
            <w:r>
              <w:rPr>
                <w:rFonts w:ascii="Arial" w:eastAsia="Arial" w:hAnsi="Arial" w:cs="Arial"/>
                <w:sz w:val="20"/>
              </w:rPr>
              <w:t xml:space="preserve">En cas d’écarts constatés, avec les exigences de sécurité contractuelles, ou en cas de manquement à la sécurité, à la suite d’un audit ou un contrôle, un plan de remédiation devra être formalisé par le Prestataire au plus tard 15 jours après la livraison du rapport. </w:t>
            </w:r>
          </w:p>
          <w:p w14:paraId="4C2BFA3B" w14:textId="77777777" w:rsidR="006A5569" w:rsidRDefault="00A20F22">
            <w:pPr>
              <w:ind w:left="110"/>
              <w:jc w:val="both"/>
            </w:pPr>
            <w:r>
              <w:rPr>
                <w:rFonts w:ascii="Arial" w:eastAsia="Arial" w:hAnsi="Arial" w:cs="Arial"/>
                <w:sz w:val="20"/>
              </w:rPr>
              <w:t xml:space="preserve">Le Prestataire devra ensuite régulariser ces écarts ou manquements par l'application du plan de remédiation dans un délai convenu en commun accord par les deux parties. </w:t>
            </w:r>
          </w:p>
        </w:tc>
      </w:tr>
      <w:tr w:rsidR="006A5569" w14:paraId="51F9D044" w14:textId="77777777">
        <w:trPr>
          <w:trHeight w:val="47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791266AC" w14:textId="77777777" w:rsidR="006A5569" w:rsidRDefault="00A20F22">
            <w:pPr>
              <w:ind w:left="110"/>
            </w:pPr>
            <w:r>
              <w:rPr>
                <w:rFonts w:ascii="Arial" w:eastAsia="Arial" w:hAnsi="Arial" w:cs="Arial"/>
                <w:b/>
                <w:sz w:val="20"/>
                <w:u w:val="single" w:color="000000"/>
              </w:rPr>
              <w:t>Précisions</w:t>
            </w:r>
            <w:r>
              <w:rPr>
                <w:rFonts w:ascii="Arial" w:eastAsia="Arial" w:hAnsi="Arial" w:cs="Arial"/>
                <w:sz w:val="20"/>
              </w:rPr>
              <w:t xml:space="preserve"> : Les retards pourront donner lieu à des pénalités financières. </w:t>
            </w:r>
          </w:p>
        </w:tc>
      </w:tr>
      <w:tr w:rsidR="006A5569" w14:paraId="78D1DF5A" w14:textId="77777777">
        <w:trPr>
          <w:trHeight w:val="130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77B79D3D" w14:textId="77777777" w:rsidR="006A5569" w:rsidRDefault="00A20F22">
            <w:pPr>
              <w:spacing w:after="117"/>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5A181383" w14:textId="77777777" w:rsidR="006A5569" w:rsidRDefault="00A20F22">
            <w:pPr>
              <w:numPr>
                <w:ilvl w:val="0"/>
                <w:numId w:val="30"/>
              </w:numPr>
              <w:ind w:hanging="361"/>
            </w:pPr>
            <w:r>
              <w:rPr>
                <w:rFonts w:ascii="Arial" w:eastAsia="Arial" w:hAnsi="Arial" w:cs="Arial"/>
                <w:sz w:val="20"/>
              </w:rPr>
              <w:t xml:space="preserve">Plan d'action de mise en conformité des écarts constatés lors des audits ; </w:t>
            </w:r>
          </w:p>
          <w:p w14:paraId="68B16739" w14:textId="77777777" w:rsidR="006A5569" w:rsidRDefault="00A20F22">
            <w:pPr>
              <w:numPr>
                <w:ilvl w:val="0"/>
                <w:numId w:val="30"/>
              </w:numPr>
              <w:ind w:hanging="361"/>
            </w:pPr>
            <w:r>
              <w:rPr>
                <w:rFonts w:ascii="Arial" w:eastAsia="Arial" w:hAnsi="Arial" w:cs="Arial"/>
                <w:sz w:val="20"/>
              </w:rPr>
              <w:t xml:space="preserve">Fourniture du plan d'action dans les 15 jours suivant la constatation des écarts (date de remise du plan d'action (mail, etc.)) </w:t>
            </w:r>
          </w:p>
        </w:tc>
      </w:tr>
      <w:tr w:rsidR="006A5569" w14:paraId="124824CE"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2672843F" w14:textId="77777777" w:rsidR="006A5569" w:rsidRDefault="00A20F22">
            <w:pPr>
              <w:ind w:left="110"/>
            </w:pPr>
            <w:r>
              <w:rPr>
                <w:rFonts w:ascii="Arial" w:eastAsia="Arial" w:hAnsi="Arial" w:cs="Arial"/>
                <w:b/>
              </w:rPr>
              <w:lastRenderedPageBreak/>
              <w:t>Engagement Prestataire :</w:t>
            </w:r>
            <w:r>
              <w:rPr>
                <w:rFonts w:ascii="Arial" w:eastAsia="Arial" w:hAnsi="Arial" w:cs="Arial"/>
                <w:sz w:val="20"/>
              </w:rPr>
              <w:t xml:space="preserve"> </w:t>
            </w:r>
          </w:p>
        </w:tc>
      </w:tr>
      <w:tr w:rsidR="006A5569" w14:paraId="73E8F3EC" w14:textId="77777777">
        <w:trPr>
          <w:trHeight w:val="420"/>
        </w:trPr>
        <w:tc>
          <w:tcPr>
            <w:tcW w:w="228" w:type="dxa"/>
            <w:tcBorders>
              <w:top w:val="single" w:sz="4" w:space="0" w:color="000000"/>
              <w:left w:val="single" w:sz="4" w:space="0" w:color="000000"/>
              <w:bottom w:val="single" w:sz="4" w:space="0" w:color="000000"/>
              <w:right w:val="nil"/>
            </w:tcBorders>
          </w:tcPr>
          <w:p w14:paraId="74B8A3FC"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A7800BE"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18C15F27"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4D6C24BF"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48CA9B76"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1FBAE32C"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5FA9D8A3"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1E8D443"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2C23C929" w14:textId="77777777" w:rsidR="006A5569" w:rsidRDefault="00A20F22">
            <w:pPr>
              <w:ind w:left="5"/>
              <w:jc w:val="both"/>
            </w:pPr>
            <w:r>
              <w:rPr>
                <w:rFonts w:ascii="Arial" w:eastAsia="Arial" w:hAnsi="Arial" w:cs="Arial"/>
              </w:rPr>
              <w:t xml:space="preserve"> Noté « Non Applicable » </w:t>
            </w:r>
          </w:p>
        </w:tc>
      </w:tr>
      <w:tr w:rsidR="006A5569" w14:paraId="2F4D9C1C"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4AE29042"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70C500A0" w14:textId="77777777" w:rsidR="006A5569" w:rsidRDefault="00A20F22">
            <w:pPr>
              <w:spacing w:after="97"/>
              <w:ind w:left="110"/>
            </w:pPr>
            <w:r>
              <w:rPr>
                <w:rFonts w:ascii="Arial" w:eastAsia="Arial" w:hAnsi="Arial" w:cs="Arial"/>
                <w:sz w:val="20"/>
              </w:rPr>
              <w:t xml:space="preserve"> </w:t>
            </w:r>
          </w:p>
          <w:p w14:paraId="50B5F35C" w14:textId="77777777" w:rsidR="006A5569" w:rsidRDefault="00A20F22">
            <w:pPr>
              <w:spacing w:after="92"/>
              <w:ind w:left="110"/>
            </w:pPr>
            <w:r>
              <w:rPr>
                <w:rFonts w:ascii="Arial" w:eastAsia="Arial" w:hAnsi="Arial" w:cs="Arial"/>
                <w:sz w:val="20"/>
              </w:rPr>
              <w:t xml:space="preserve"> </w:t>
            </w:r>
          </w:p>
          <w:p w14:paraId="6F45E65D" w14:textId="77777777" w:rsidR="006A5569" w:rsidRDefault="00A20F22">
            <w:pPr>
              <w:spacing w:after="97"/>
              <w:ind w:left="110"/>
            </w:pPr>
            <w:r>
              <w:rPr>
                <w:rFonts w:ascii="Arial" w:eastAsia="Arial" w:hAnsi="Arial" w:cs="Arial"/>
                <w:sz w:val="20"/>
              </w:rPr>
              <w:t xml:space="preserve"> </w:t>
            </w:r>
          </w:p>
          <w:p w14:paraId="67A364BC" w14:textId="77777777" w:rsidR="006A5569" w:rsidRDefault="00A20F22">
            <w:pPr>
              <w:spacing w:after="97"/>
              <w:ind w:left="110"/>
            </w:pPr>
            <w:r>
              <w:rPr>
                <w:rFonts w:ascii="Arial" w:eastAsia="Arial" w:hAnsi="Arial" w:cs="Arial"/>
                <w:sz w:val="20"/>
              </w:rPr>
              <w:t xml:space="preserve"> </w:t>
            </w:r>
          </w:p>
          <w:p w14:paraId="025C7052" w14:textId="77777777" w:rsidR="006A5569" w:rsidRDefault="00A20F22">
            <w:pPr>
              <w:ind w:left="110" w:right="9189"/>
            </w:pPr>
            <w:r>
              <w:rPr>
                <w:rFonts w:ascii="Arial" w:eastAsia="Arial" w:hAnsi="Arial" w:cs="Arial"/>
                <w:sz w:val="20"/>
              </w:rPr>
              <w:t xml:space="preserve">  </w:t>
            </w:r>
          </w:p>
        </w:tc>
      </w:tr>
    </w:tbl>
    <w:p w14:paraId="4F6A98FE" w14:textId="77777777" w:rsidR="006A5569" w:rsidRDefault="00A20F22">
      <w:pPr>
        <w:spacing w:after="167"/>
      </w:pPr>
      <w:r>
        <w:rPr>
          <w:rFonts w:ascii="Arial" w:eastAsia="Arial" w:hAnsi="Arial" w:cs="Arial"/>
          <w:sz w:val="20"/>
        </w:rPr>
        <w:t xml:space="preserve"> </w:t>
      </w:r>
    </w:p>
    <w:p w14:paraId="477C294E"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Cambria" w:eastAsia="Cambria" w:hAnsi="Cambria" w:cs="Cambria"/>
          <w:b/>
          <w:color w:val="4F81BD"/>
          <w:sz w:val="26"/>
        </w:rPr>
        <w:t xml:space="preserve"> </w:t>
      </w:r>
    </w:p>
    <w:p w14:paraId="014977CC" w14:textId="77777777" w:rsidR="006A5569" w:rsidRDefault="00A20F22">
      <w:pPr>
        <w:pStyle w:val="Titre3"/>
        <w:ind w:left="-5"/>
      </w:pPr>
      <w:r>
        <w:t>5.4</w:t>
      </w:r>
      <w:r>
        <w:rPr>
          <w:rFonts w:ascii="Arial" w:eastAsia="Arial" w:hAnsi="Arial" w:cs="Arial"/>
        </w:rPr>
        <w:t xml:space="preserve"> </w:t>
      </w:r>
      <w:r>
        <w:t xml:space="preserve">Sécurité des environnements </w:t>
      </w:r>
    </w:p>
    <w:p w14:paraId="7A857425" w14:textId="77777777" w:rsidR="006A5569" w:rsidRDefault="00A20F22">
      <w:pPr>
        <w:pStyle w:val="Titre4"/>
        <w:tabs>
          <w:tab w:val="center" w:pos="2945"/>
        </w:tabs>
        <w:ind w:left="-15" w:firstLine="0"/>
        <w:jc w:val="left"/>
      </w:pPr>
      <w:r>
        <w:t xml:space="preserve">5.4.1 </w:t>
      </w:r>
      <w:r>
        <w:tab/>
        <w:t xml:space="preserve">Protection contre les programmes malveillants </w:t>
      </w:r>
    </w:p>
    <w:tbl>
      <w:tblPr>
        <w:tblStyle w:val="TableGrid"/>
        <w:tblW w:w="9354" w:type="dxa"/>
        <w:tblInd w:w="5" w:type="dxa"/>
        <w:tblCellMar>
          <w:top w:w="88"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55E18F03" w14:textId="77777777">
        <w:trPr>
          <w:trHeight w:val="152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CC5A1A2" w14:textId="77777777" w:rsidR="006A5569" w:rsidRDefault="00A20F22">
            <w:pPr>
              <w:spacing w:after="129" w:line="248" w:lineRule="auto"/>
              <w:ind w:left="110" w:right="110"/>
              <w:jc w:val="both"/>
            </w:pPr>
            <w:r>
              <w:rPr>
                <w:rFonts w:ascii="Arial" w:eastAsia="Arial" w:hAnsi="Arial" w:cs="Arial"/>
                <w:sz w:val="20"/>
              </w:rPr>
              <w:t xml:space="preserve">Le Prestataire s’engage, dans le cadre de la prestation, à installer, sur les équipements qui le supportent (postes de travail et serveurs notamment), des systèmes de protection contre les codes malveillants ainsi qu’à : </w:t>
            </w:r>
          </w:p>
          <w:p w14:paraId="74D6A255" w14:textId="77777777" w:rsidR="006A5569" w:rsidRDefault="00A20F22">
            <w:pPr>
              <w:numPr>
                <w:ilvl w:val="0"/>
                <w:numId w:val="31"/>
              </w:numPr>
              <w:ind w:hanging="360"/>
            </w:pPr>
            <w:r>
              <w:rPr>
                <w:rFonts w:ascii="Arial" w:eastAsia="Arial" w:hAnsi="Arial" w:cs="Arial"/>
                <w:sz w:val="20"/>
              </w:rPr>
              <w:t xml:space="preserve">Les mettre à jour régulièrement ; </w:t>
            </w:r>
          </w:p>
          <w:p w14:paraId="691E9907" w14:textId="77777777" w:rsidR="006A5569" w:rsidRDefault="00A20F22">
            <w:pPr>
              <w:numPr>
                <w:ilvl w:val="0"/>
                <w:numId w:val="31"/>
              </w:numPr>
              <w:ind w:hanging="360"/>
            </w:pPr>
            <w:r>
              <w:rPr>
                <w:rFonts w:ascii="Arial" w:eastAsia="Arial" w:hAnsi="Arial" w:cs="Arial"/>
                <w:sz w:val="20"/>
              </w:rPr>
              <w:t xml:space="preserve">Ne pas les désactiver même à des fins de résolution d’incident. </w:t>
            </w:r>
          </w:p>
        </w:tc>
      </w:tr>
      <w:tr w:rsidR="006A5569" w14:paraId="4CFBA038" w14:textId="77777777">
        <w:trPr>
          <w:trHeight w:val="155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9384E64" w14:textId="77777777" w:rsidR="006A5569" w:rsidRDefault="00A20F22">
            <w:pPr>
              <w:spacing w:after="117"/>
              <w:ind w:left="110"/>
            </w:pPr>
            <w:r>
              <w:rPr>
                <w:rFonts w:ascii="Arial" w:eastAsia="Arial" w:hAnsi="Arial" w:cs="Arial"/>
                <w:b/>
                <w:sz w:val="20"/>
                <w:u w:val="single" w:color="000000"/>
              </w:rPr>
              <w:t>Précisions</w:t>
            </w:r>
            <w:r>
              <w:rPr>
                <w:rFonts w:ascii="Arial" w:eastAsia="Arial" w:hAnsi="Arial" w:cs="Arial"/>
                <w:sz w:val="20"/>
              </w:rPr>
              <w:t xml:space="preserve"> : </w:t>
            </w:r>
          </w:p>
          <w:p w14:paraId="1024262D" w14:textId="77777777" w:rsidR="006A5569" w:rsidRDefault="00A20F22">
            <w:pPr>
              <w:numPr>
                <w:ilvl w:val="0"/>
                <w:numId w:val="32"/>
              </w:numPr>
              <w:ind w:hanging="361"/>
            </w:pPr>
            <w:r>
              <w:rPr>
                <w:rFonts w:ascii="Arial" w:eastAsia="Arial" w:hAnsi="Arial" w:cs="Arial"/>
                <w:sz w:val="20"/>
              </w:rPr>
              <w:t xml:space="preserve">Décrire les solutions en place sur les équipements de la prestation ; </w:t>
            </w:r>
          </w:p>
          <w:p w14:paraId="55D949A3" w14:textId="77777777" w:rsidR="006A5569" w:rsidRDefault="00A20F22">
            <w:pPr>
              <w:numPr>
                <w:ilvl w:val="0"/>
                <w:numId w:val="32"/>
              </w:numPr>
              <w:spacing w:after="40" w:line="232" w:lineRule="auto"/>
              <w:ind w:hanging="361"/>
            </w:pPr>
            <w:r>
              <w:rPr>
                <w:rFonts w:ascii="Arial" w:eastAsia="Arial" w:hAnsi="Arial" w:cs="Arial"/>
                <w:sz w:val="20"/>
              </w:rPr>
              <w:t xml:space="preserve">Décrire les politiques de gestion de ces solutions (fréquences de mises à jour des bases antivirales, fréquences de scans des ressources, etc.) ; </w:t>
            </w:r>
          </w:p>
          <w:p w14:paraId="0BEAE263" w14:textId="77777777" w:rsidR="006A5569" w:rsidRDefault="00A20F22">
            <w:pPr>
              <w:numPr>
                <w:ilvl w:val="0"/>
                <w:numId w:val="32"/>
              </w:numPr>
              <w:ind w:hanging="361"/>
            </w:pPr>
            <w:r>
              <w:rPr>
                <w:rFonts w:ascii="Arial" w:eastAsia="Arial" w:hAnsi="Arial" w:cs="Arial"/>
                <w:sz w:val="20"/>
              </w:rPr>
              <w:t xml:space="preserve">Formaliser l'engagement sur la non-désactivation des dispositifs de protection en cas d’incident. </w:t>
            </w:r>
          </w:p>
        </w:tc>
      </w:tr>
      <w:tr w:rsidR="006A5569" w14:paraId="24AED313" w14:textId="77777777">
        <w:trPr>
          <w:trHeight w:val="227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C3E5D48" w14:textId="77777777" w:rsidR="006A5569" w:rsidRDefault="00A20F22">
            <w:pPr>
              <w:spacing w:after="112"/>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2F8D844D" w14:textId="77777777" w:rsidR="006A5569" w:rsidRDefault="00A20F22">
            <w:pPr>
              <w:numPr>
                <w:ilvl w:val="0"/>
                <w:numId w:val="33"/>
              </w:numPr>
              <w:ind w:hanging="361"/>
            </w:pPr>
            <w:r>
              <w:rPr>
                <w:rFonts w:ascii="Arial" w:eastAsia="Arial" w:hAnsi="Arial" w:cs="Arial"/>
                <w:sz w:val="20"/>
              </w:rPr>
              <w:t xml:space="preserve">Description de la solution antivirus utilisée sur les équipements ; </w:t>
            </w:r>
          </w:p>
          <w:p w14:paraId="63193C3C" w14:textId="77777777" w:rsidR="006A5569" w:rsidRDefault="00A20F22">
            <w:pPr>
              <w:numPr>
                <w:ilvl w:val="0"/>
                <w:numId w:val="33"/>
              </w:numPr>
              <w:ind w:hanging="361"/>
            </w:pPr>
            <w:r>
              <w:rPr>
                <w:rFonts w:ascii="Arial" w:eastAsia="Arial" w:hAnsi="Arial" w:cs="Arial"/>
                <w:sz w:val="20"/>
              </w:rPr>
              <w:t xml:space="preserve">Inventaire des équipements affectés à la prestation (postes de travail, serveurs, etc.) ; </w:t>
            </w:r>
          </w:p>
          <w:p w14:paraId="5A28C7D3" w14:textId="77777777" w:rsidR="006A5569" w:rsidRDefault="00A20F22">
            <w:pPr>
              <w:numPr>
                <w:ilvl w:val="0"/>
                <w:numId w:val="33"/>
              </w:numPr>
              <w:ind w:hanging="361"/>
            </w:pPr>
            <w:r>
              <w:rPr>
                <w:rFonts w:ascii="Arial" w:eastAsia="Arial" w:hAnsi="Arial" w:cs="Arial"/>
                <w:sz w:val="20"/>
              </w:rPr>
              <w:t xml:space="preserve">Captures d’écran de la solution antivirus utilisée sur un échantillon d'équipements ; </w:t>
            </w:r>
          </w:p>
          <w:p w14:paraId="6986D76C" w14:textId="77777777" w:rsidR="006A5569" w:rsidRDefault="00A20F22">
            <w:pPr>
              <w:numPr>
                <w:ilvl w:val="0"/>
                <w:numId w:val="33"/>
              </w:numPr>
              <w:ind w:hanging="361"/>
            </w:pPr>
            <w:r>
              <w:rPr>
                <w:rFonts w:ascii="Arial" w:eastAsia="Arial" w:hAnsi="Arial" w:cs="Arial"/>
                <w:sz w:val="20"/>
              </w:rPr>
              <w:t xml:space="preserve">Version de la dernière base de signature installée ; </w:t>
            </w:r>
          </w:p>
          <w:p w14:paraId="7503280B" w14:textId="77777777" w:rsidR="006A5569" w:rsidRDefault="00A20F22">
            <w:pPr>
              <w:numPr>
                <w:ilvl w:val="0"/>
                <w:numId w:val="33"/>
              </w:numPr>
              <w:ind w:hanging="361"/>
            </w:pPr>
            <w:r>
              <w:rPr>
                <w:rFonts w:ascii="Arial" w:eastAsia="Arial" w:hAnsi="Arial" w:cs="Arial"/>
                <w:sz w:val="20"/>
              </w:rPr>
              <w:t xml:space="preserve">Version du moteur antivirus et de l'agent antiviral ; </w:t>
            </w:r>
          </w:p>
          <w:p w14:paraId="152417B9" w14:textId="77777777" w:rsidR="006A5569" w:rsidRDefault="00A20F22">
            <w:pPr>
              <w:numPr>
                <w:ilvl w:val="0"/>
                <w:numId w:val="33"/>
              </w:numPr>
              <w:ind w:hanging="361"/>
            </w:pPr>
            <w:r>
              <w:rPr>
                <w:rFonts w:ascii="Arial" w:eastAsia="Arial" w:hAnsi="Arial" w:cs="Arial"/>
                <w:sz w:val="20"/>
              </w:rPr>
              <w:t xml:space="preserve">Captures d'écran de la console de gestion antivirale (nombre d'agents déployés sur les équipements, statut actif/inactif). </w:t>
            </w:r>
          </w:p>
        </w:tc>
      </w:tr>
      <w:tr w:rsidR="006A5569" w14:paraId="0CDB67A9" w14:textId="77777777">
        <w:trPr>
          <w:trHeight w:val="539"/>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61E44296"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55377EA5" w14:textId="77777777">
        <w:trPr>
          <w:trHeight w:val="420"/>
        </w:trPr>
        <w:tc>
          <w:tcPr>
            <w:tcW w:w="228" w:type="dxa"/>
            <w:tcBorders>
              <w:top w:val="single" w:sz="4" w:space="0" w:color="000000"/>
              <w:left w:val="single" w:sz="4" w:space="0" w:color="000000"/>
              <w:bottom w:val="single" w:sz="4" w:space="0" w:color="000000"/>
              <w:right w:val="nil"/>
            </w:tcBorders>
          </w:tcPr>
          <w:p w14:paraId="582478D6"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A3C9DA9"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52790FCB"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095FCFD1"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BB43C13"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0C7172C2"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774C2562"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F43278C"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0E5104F2" w14:textId="77777777" w:rsidR="006A5569" w:rsidRDefault="00A20F22">
            <w:pPr>
              <w:ind w:left="5"/>
              <w:jc w:val="both"/>
            </w:pPr>
            <w:r>
              <w:rPr>
                <w:rFonts w:ascii="Arial" w:eastAsia="Arial" w:hAnsi="Arial" w:cs="Arial"/>
              </w:rPr>
              <w:t xml:space="preserve"> Noté « Non Applicable » </w:t>
            </w:r>
          </w:p>
        </w:tc>
      </w:tr>
      <w:tr w:rsidR="006A5569" w14:paraId="05A8C20E" w14:textId="77777777">
        <w:trPr>
          <w:trHeight w:val="2572"/>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4D026BC3" w14:textId="77777777" w:rsidR="006A5569" w:rsidRDefault="00A20F22">
            <w:pPr>
              <w:spacing w:after="92"/>
              <w:ind w:left="110"/>
            </w:pPr>
            <w:r>
              <w:rPr>
                <w:rFonts w:ascii="Arial" w:eastAsia="Arial" w:hAnsi="Arial" w:cs="Arial"/>
                <w:b/>
                <w:sz w:val="20"/>
                <w:u w:val="single" w:color="000000"/>
              </w:rPr>
              <w:lastRenderedPageBreak/>
              <w:t>Description</w:t>
            </w:r>
            <w:r>
              <w:rPr>
                <w:rFonts w:ascii="Arial" w:eastAsia="Arial" w:hAnsi="Arial" w:cs="Arial"/>
                <w:sz w:val="20"/>
              </w:rPr>
              <w:t xml:space="preserve"> : </w:t>
            </w:r>
          </w:p>
          <w:p w14:paraId="70ED004A" w14:textId="77777777" w:rsidR="006A5569" w:rsidRDefault="00A20F22">
            <w:pPr>
              <w:spacing w:after="97"/>
              <w:ind w:left="110"/>
            </w:pPr>
            <w:r>
              <w:rPr>
                <w:rFonts w:ascii="Arial" w:eastAsia="Arial" w:hAnsi="Arial" w:cs="Arial"/>
                <w:sz w:val="20"/>
              </w:rPr>
              <w:t xml:space="preserve"> </w:t>
            </w:r>
          </w:p>
          <w:p w14:paraId="4F30F8AA" w14:textId="77777777" w:rsidR="006A5569" w:rsidRDefault="00A20F22">
            <w:pPr>
              <w:spacing w:after="97"/>
              <w:ind w:left="110"/>
            </w:pPr>
            <w:r>
              <w:rPr>
                <w:rFonts w:ascii="Arial" w:eastAsia="Arial" w:hAnsi="Arial" w:cs="Arial"/>
                <w:sz w:val="20"/>
              </w:rPr>
              <w:t xml:space="preserve"> </w:t>
            </w:r>
          </w:p>
          <w:p w14:paraId="24C06D3F" w14:textId="77777777" w:rsidR="006A5569" w:rsidRDefault="00A20F22">
            <w:pPr>
              <w:spacing w:after="97"/>
              <w:ind w:left="110"/>
            </w:pPr>
            <w:r>
              <w:rPr>
                <w:rFonts w:ascii="Arial" w:eastAsia="Arial" w:hAnsi="Arial" w:cs="Arial"/>
                <w:sz w:val="20"/>
              </w:rPr>
              <w:t xml:space="preserve"> </w:t>
            </w:r>
          </w:p>
          <w:p w14:paraId="052BDB6A" w14:textId="77777777" w:rsidR="006A5569" w:rsidRDefault="00A20F22">
            <w:pPr>
              <w:spacing w:after="92"/>
              <w:ind w:left="110"/>
            </w:pPr>
            <w:r>
              <w:rPr>
                <w:rFonts w:ascii="Arial" w:eastAsia="Arial" w:hAnsi="Arial" w:cs="Arial"/>
                <w:sz w:val="20"/>
              </w:rPr>
              <w:t xml:space="preserve"> </w:t>
            </w:r>
          </w:p>
          <w:p w14:paraId="7E8D1698" w14:textId="77777777" w:rsidR="006A5569" w:rsidRDefault="00A20F22">
            <w:pPr>
              <w:ind w:left="110" w:right="9189"/>
            </w:pPr>
            <w:r>
              <w:rPr>
                <w:rFonts w:ascii="Arial" w:eastAsia="Arial" w:hAnsi="Arial" w:cs="Arial"/>
                <w:sz w:val="20"/>
              </w:rPr>
              <w:t xml:space="preserve">  </w:t>
            </w:r>
          </w:p>
        </w:tc>
      </w:tr>
    </w:tbl>
    <w:p w14:paraId="362937E0"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Cambria" w:eastAsia="Cambria" w:hAnsi="Cambria" w:cs="Cambria"/>
          <w:b/>
          <w:color w:val="4F81BD"/>
          <w:sz w:val="26"/>
        </w:rPr>
        <w:t xml:space="preserve"> </w:t>
      </w:r>
    </w:p>
    <w:p w14:paraId="66516D55" w14:textId="77777777" w:rsidR="006A5569" w:rsidRDefault="00A20F22">
      <w:pPr>
        <w:pStyle w:val="Titre4"/>
        <w:tabs>
          <w:tab w:val="center" w:pos="3463"/>
        </w:tabs>
        <w:ind w:left="-15" w:firstLine="0"/>
        <w:jc w:val="left"/>
      </w:pPr>
      <w:r>
        <w:t>5.4.2</w:t>
      </w:r>
      <w:r>
        <w:tab/>
        <w:t xml:space="preserve">Suivi de la protection contre les programmes malveillants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065EB4AD" w14:textId="77777777">
        <w:trPr>
          <w:trHeight w:val="92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CDC315D" w14:textId="77777777" w:rsidR="006A5569" w:rsidRDefault="00A20F22">
            <w:pPr>
              <w:ind w:left="110" w:right="111"/>
              <w:jc w:val="both"/>
            </w:pPr>
            <w:r>
              <w:rPr>
                <w:rFonts w:ascii="Arial" w:eastAsia="Arial" w:hAnsi="Arial" w:cs="Arial"/>
                <w:sz w:val="20"/>
              </w:rPr>
              <w:t xml:space="preserve">Un suivi périodique (au minimum hebdomadaire) de l’état de mise à jour des systèmes de protection des postes de travail et serveurs du Prestataire contre les programmes malveillants (version, signatures antivirales) doit être effectué et formalisé. </w:t>
            </w:r>
          </w:p>
        </w:tc>
      </w:tr>
      <w:tr w:rsidR="006A5569" w14:paraId="2C1CCE30" w14:textId="77777777">
        <w:trPr>
          <w:trHeight w:val="126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7A45F5EF" w14:textId="77777777" w:rsidR="006A5569" w:rsidRDefault="00A20F22">
            <w:pPr>
              <w:spacing w:after="97"/>
              <w:ind w:left="110"/>
            </w:pPr>
            <w:r>
              <w:rPr>
                <w:rFonts w:ascii="Arial" w:eastAsia="Arial" w:hAnsi="Arial" w:cs="Arial"/>
                <w:b/>
                <w:sz w:val="20"/>
                <w:u w:val="single" w:color="000000"/>
              </w:rPr>
              <w:t>Précisions</w:t>
            </w:r>
            <w:r>
              <w:rPr>
                <w:rFonts w:ascii="Arial" w:eastAsia="Arial" w:hAnsi="Arial" w:cs="Arial"/>
                <w:sz w:val="20"/>
              </w:rPr>
              <w:t xml:space="preserve"> : </w:t>
            </w:r>
          </w:p>
          <w:p w14:paraId="68F8CEA7" w14:textId="77777777" w:rsidR="006A5569" w:rsidRDefault="00A20F22">
            <w:pPr>
              <w:ind w:left="110" w:right="111"/>
              <w:jc w:val="both"/>
            </w:pPr>
            <w:r>
              <w:rPr>
                <w:rFonts w:ascii="Arial" w:eastAsia="Arial" w:hAnsi="Arial" w:cs="Arial"/>
                <w:sz w:val="20"/>
              </w:rPr>
              <w:t xml:space="preserve">Décrire la procédure de suivi hebdomadaire du bon déploiement des mises à jour antivirale (récupération des signatures antivirales, déploiement, récupération des logs de déploiement des signatures, plan d’action correctif en cas d’échec, etc.). </w:t>
            </w:r>
          </w:p>
        </w:tc>
      </w:tr>
      <w:tr w:rsidR="006A5569" w14:paraId="32E70862" w14:textId="77777777">
        <w:trPr>
          <w:trHeight w:val="339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81EC208" w14:textId="77777777" w:rsidR="006A5569" w:rsidRDefault="00A20F22">
            <w:pPr>
              <w:spacing w:after="113"/>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7F068864" w14:textId="77777777" w:rsidR="006A5569" w:rsidRDefault="00A20F22">
            <w:pPr>
              <w:numPr>
                <w:ilvl w:val="0"/>
                <w:numId w:val="34"/>
              </w:numPr>
              <w:ind w:hanging="361"/>
            </w:pPr>
            <w:r>
              <w:rPr>
                <w:rFonts w:ascii="Arial" w:eastAsia="Arial" w:hAnsi="Arial" w:cs="Arial"/>
                <w:sz w:val="20"/>
              </w:rPr>
              <w:t xml:space="preserve">Politiques antivirales ; </w:t>
            </w:r>
          </w:p>
          <w:p w14:paraId="38AB5C37" w14:textId="77777777" w:rsidR="006A5569" w:rsidRDefault="00A20F22">
            <w:pPr>
              <w:numPr>
                <w:ilvl w:val="0"/>
                <w:numId w:val="34"/>
              </w:numPr>
              <w:spacing w:after="21" w:line="234" w:lineRule="auto"/>
              <w:ind w:hanging="361"/>
            </w:pPr>
            <w:r>
              <w:rPr>
                <w:rFonts w:ascii="Arial" w:eastAsia="Arial" w:hAnsi="Arial" w:cs="Arial"/>
                <w:sz w:val="20"/>
              </w:rPr>
              <w:t xml:space="preserve">Procédures de suivi de l’état des mises à jour des signatures antivirales et le mode de collecte (fréquence des mises à jour des signatures antivirales et des scans complets, vision du niveau de la mise à jour globale de tous les équipements (postes de travail, serveurs, etc.), personne réalisant le contrôle, journalisation des contrôles, suivi des contrôles réalisés) ; </w:t>
            </w:r>
          </w:p>
          <w:p w14:paraId="20FD756F" w14:textId="77777777" w:rsidR="006A5569" w:rsidRDefault="00A20F22">
            <w:pPr>
              <w:numPr>
                <w:ilvl w:val="0"/>
                <w:numId w:val="34"/>
              </w:numPr>
              <w:ind w:hanging="361"/>
            </w:pPr>
            <w:r>
              <w:rPr>
                <w:rFonts w:ascii="Arial" w:eastAsia="Arial" w:hAnsi="Arial" w:cs="Arial"/>
                <w:sz w:val="20"/>
              </w:rPr>
              <w:t xml:space="preserve">Suivi des mises à jour antivirales (compte rendu de suivi de déploiement hebdomadaire des mises </w:t>
            </w:r>
          </w:p>
          <w:p w14:paraId="368EF9CB" w14:textId="77777777" w:rsidR="006A5569" w:rsidRDefault="00A20F22">
            <w:pPr>
              <w:spacing w:after="32"/>
              <w:ind w:left="471"/>
            </w:pPr>
            <w:proofErr w:type="gramStart"/>
            <w:r>
              <w:rPr>
                <w:rFonts w:ascii="Arial" w:eastAsia="Arial" w:hAnsi="Arial" w:cs="Arial"/>
                <w:sz w:val="20"/>
              </w:rPr>
              <w:t>à</w:t>
            </w:r>
            <w:proofErr w:type="gramEnd"/>
            <w:r>
              <w:rPr>
                <w:rFonts w:ascii="Arial" w:eastAsia="Arial" w:hAnsi="Arial" w:cs="Arial"/>
                <w:sz w:val="20"/>
              </w:rPr>
              <w:t xml:space="preserve"> jour) ; </w:t>
            </w:r>
          </w:p>
          <w:p w14:paraId="2611ABC0" w14:textId="77777777" w:rsidR="006A5569" w:rsidRDefault="00A20F22">
            <w:pPr>
              <w:numPr>
                <w:ilvl w:val="0"/>
                <w:numId w:val="34"/>
              </w:numPr>
              <w:spacing w:after="49" w:line="236" w:lineRule="auto"/>
              <w:ind w:hanging="361"/>
            </w:pPr>
            <w:r>
              <w:rPr>
                <w:rFonts w:ascii="Arial" w:eastAsia="Arial" w:hAnsi="Arial" w:cs="Arial"/>
                <w:sz w:val="20"/>
              </w:rPr>
              <w:t xml:space="preserve">Capture d’écran du paramétrage des mises à jour antivirales sur un échantillon d'équipements de la prestation ; </w:t>
            </w:r>
          </w:p>
          <w:p w14:paraId="0EF6B7C6" w14:textId="77777777" w:rsidR="006A5569" w:rsidRDefault="00A20F22">
            <w:pPr>
              <w:numPr>
                <w:ilvl w:val="0"/>
                <w:numId w:val="34"/>
              </w:numPr>
              <w:spacing w:after="19" w:line="236" w:lineRule="auto"/>
              <w:ind w:hanging="361"/>
            </w:pPr>
            <w:r>
              <w:rPr>
                <w:rFonts w:ascii="Arial" w:eastAsia="Arial" w:hAnsi="Arial" w:cs="Arial"/>
                <w:sz w:val="20"/>
              </w:rPr>
              <w:t xml:space="preserve">Capture d’écran du paramétrage de la fréquence des scans sur un échantillon d'équipements de la prestation ; </w:t>
            </w:r>
          </w:p>
          <w:p w14:paraId="29F4E44C" w14:textId="77777777" w:rsidR="006A5569" w:rsidRDefault="00A20F22">
            <w:pPr>
              <w:numPr>
                <w:ilvl w:val="0"/>
                <w:numId w:val="34"/>
              </w:numPr>
              <w:ind w:hanging="361"/>
            </w:pPr>
            <w:r>
              <w:rPr>
                <w:rFonts w:ascii="Arial" w:eastAsia="Arial" w:hAnsi="Arial" w:cs="Arial"/>
                <w:sz w:val="20"/>
              </w:rPr>
              <w:t xml:space="preserve">Processus de traitement en cas d'anomalie. </w:t>
            </w:r>
          </w:p>
        </w:tc>
      </w:tr>
      <w:tr w:rsidR="006A5569" w14:paraId="09A81A66"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64396A19"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08758B00" w14:textId="77777777">
        <w:trPr>
          <w:trHeight w:val="420"/>
        </w:trPr>
        <w:tc>
          <w:tcPr>
            <w:tcW w:w="228" w:type="dxa"/>
            <w:tcBorders>
              <w:top w:val="single" w:sz="4" w:space="0" w:color="000000"/>
              <w:left w:val="single" w:sz="4" w:space="0" w:color="000000"/>
              <w:bottom w:val="single" w:sz="4" w:space="0" w:color="000000"/>
              <w:right w:val="nil"/>
            </w:tcBorders>
          </w:tcPr>
          <w:p w14:paraId="11098251"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4D906F0"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04EBF0CB"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6A8159C9"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F5E5D24"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62282836"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399B7C74"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D024A01"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7BDDD65C" w14:textId="77777777" w:rsidR="006A5569" w:rsidRDefault="00A20F22">
            <w:pPr>
              <w:ind w:left="5"/>
              <w:jc w:val="both"/>
            </w:pPr>
            <w:r>
              <w:rPr>
                <w:rFonts w:ascii="Arial" w:eastAsia="Arial" w:hAnsi="Arial" w:cs="Arial"/>
              </w:rPr>
              <w:t xml:space="preserve"> Noté « Non Applicable » </w:t>
            </w:r>
          </w:p>
        </w:tc>
      </w:tr>
      <w:tr w:rsidR="006A5569" w14:paraId="757C6345"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206230FB" w14:textId="77777777" w:rsidR="006A5569" w:rsidRDefault="00A20F22">
            <w:pPr>
              <w:spacing w:after="97"/>
              <w:ind w:left="110"/>
            </w:pPr>
            <w:r>
              <w:rPr>
                <w:rFonts w:ascii="Arial" w:eastAsia="Arial" w:hAnsi="Arial" w:cs="Arial"/>
                <w:sz w:val="20"/>
                <w:u w:val="single" w:color="000000"/>
              </w:rPr>
              <w:lastRenderedPageBreak/>
              <w:t>Description</w:t>
            </w:r>
            <w:r>
              <w:rPr>
                <w:rFonts w:ascii="Arial" w:eastAsia="Arial" w:hAnsi="Arial" w:cs="Arial"/>
                <w:sz w:val="20"/>
              </w:rPr>
              <w:t xml:space="preserve"> : </w:t>
            </w:r>
          </w:p>
          <w:p w14:paraId="71FDC693" w14:textId="77777777" w:rsidR="006A5569" w:rsidRDefault="00A20F22">
            <w:pPr>
              <w:spacing w:after="97"/>
              <w:ind w:left="110"/>
            </w:pPr>
            <w:r>
              <w:rPr>
                <w:rFonts w:ascii="Arial" w:eastAsia="Arial" w:hAnsi="Arial" w:cs="Arial"/>
                <w:sz w:val="20"/>
              </w:rPr>
              <w:t xml:space="preserve"> </w:t>
            </w:r>
          </w:p>
          <w:p w14:paraId="2FB7FADA" w14:textId="77777777" w:rsidR="006A5569" w:rsidRDefault="00A20F22">
            <w:pPr>
              <w:spacing w:after="92"/>
              <w:ind w:left="110"/>
            </w:pPr>
            <w:r>
              <w:rPr>
                <w:rFonts w:ascii="Arial" w:eastAsia="Arial" w:hAnsi="Arial" w:cs="Arial"/>
                <w:sz w:val="20"/>
              </w:rPr>
              <w:t xml:space="preserve"> </w:t>
            </w:r>
          </w:p>
          <w:p w14:paraId="401F4401" w14:textId="77777777" w:rsidR="006A5569" w:rsidRDefault="00A20F22">
            <w:pPr>
              <w:spacing w:after="97"/>
              <w:ind w:left="110"/>
            </w:pPr>
            <w:r>
              <w:rPr>
                <w:rFonts w:ascii="Arial" w:eastAsia="Arial" w:hAnsi="Arial" w:cs="Arial"/>
                <w:sz w:val="20"/>
              </w:rPr>
              <w:t xml:space="preserve"> </w:t>
            </w:r>
          </w:p>
          <w:p w14:paraId="0A80A6CB" w14:textId="77777777" w:rsidR="006A5569" w:rsidRDefault="00A20F22">
            <w:pPr>
              <w:spacing w:after="97"/>
              <w:ind w:left="110"/>
            </w:pPr>
            <w:r>
              <w:rPr>
                <w:rFonts w:ascii="Arial" w:eastAsia="Arial" w:hAnsi="Arial" w:cs="Arial"/>
                <w:sz w:val="20"/>
              </w:rPr>
              <w:t xml:space="preserve"> </w:t>
            </w:r>
          </w:p>
          <w:p w14:paraId="048B77B7" w14:textId="77777777" w:rsidR="006A5569" w:rsidRDefault="00A20F22">
            <w:pPr>
              <w:ind w:left="110" w:right="9189"/>
            </w:pPr>
            <w:r>
              <w:rPr>
                <w:rFonts w:ascii="Arial" w:eastAsia="Arial" w:hAnsi="Arial" w:cs="Arial"/>
                <w:sz w:val="20"/>
              </w:rPr>
              <w:t xml:space="preserve">  </w:t>
            </w:r>
          </w:p>
        </w:tc>
      </w:tr>
    </w:tbl>
    <w:p w14:paraId="3FF94C52" w14:textId="77777777" w:rsidR="006A5569" w:rsidRDefault="00A20F22">
      <w:pPr>
        <w:spacing w:after="168"/>
      </w:pPr>
      <w:r>
        <w:rPr>
          <w:rFonts w:ascii="Arial" w:eastAsia="Arial" w:hAnsi="Arial" w:cs="Arial"/>
          <w:sz w:val="20"/>
        </w:rPr>
        <w:t xml:space="preserve"> </w:t>
      </w:r>
    </w:p>
    <w:p w14:paraId="59F1C22D"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Cambria" w:eastAsia="Cambria" w:hAnsi="Cambria" w:cs="Cambria"/>
          <w:b/>
          <w:color w:val="4F81BD"/>
          <w:sz w:val="26"/>
        </w:rPr>
        <w:t xml:space="preserve"> </w:t>
      </w:r>
    </w:p>
    <w:p w14:paraId="2AB310C4" w14:textId="77777777" w:rsidR="006A5569" w:rsidRDefault="00A20F22">
      <w:pPr>
        <w:pStyle w:val="Titre4"/>
        <w:tabs>
          <w:tab w:val="center" w:pos="1746"/>
        </w:tabs>
        <w:ind w:left="-15" w:firstLine="0"/>
        <w:jc w:val="left"/>
      </w:pPr>
      <w:r>
        <w:t xml:space="preserve">5.4.3 </w:t>
      </w:r>
      <w:r>
        <w:tab/>
        <w:t xml:space="preserve">Correctifs de sécurité </w:t>
      </w:r>
    </w:p>
    <w:tbl>
      <w:tblPr>
        <w:tblStyle w:val="TableGrid"/>
        <w:tblW w:w="9354" w:type="dxa"/>
        <w:tblInd w:w="5" w:type="dxa"/>
        <w:tblCellMar>
          <w:top w:w="86"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13881439" w14:textId="77777777">
        <w:trPr>
          <w:trHeight w:val="234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3296EF91" w14:textId="77777777" w:rsidR="006A5569" w:rsidRDefault="00A20F22">
            <w:pPr>
              <w:spacing w:after="158" w:line="248" w:lineRule="auto"/>
              <w:ind w:left="110"/>
            </w:pPr>
            <w:r>
              <w:rPr>
                <w:rFonts w:ascii="Arial" w:eastAsia="Arial" w:hAnsi="Arial" w:cs="Arial"/>
                <w:sz w:val="20"/>
              </w:rPr>
              <w:t xml:space="preserve">Le Prestataire s’engage, dans le cadre de la prestation, à maintenir à jour tous les composants logiciels et techniques qui concourent à la délivrance de l’objet de la prestation, dont : </w:t>
            </w:r>
          </w:p>
          <w:p w14:paraId="637168A3" w14:textId="77777777" w:rsidR="006A5569" w:rsidRDefault="00A20F22">
            <w:pPr>
              <w:numPr>
                <w:ilvl w:val="0"/>
                <w:numId w:val="35"/>
              </w:numPr>
              <w:spacing w:after="53" w:line="236" w:lineRule="auto"/>
              <w:ind w:right="1565" w:hanging="360"/>
            </w:pPr>
            <w:r>
              <w:rPr>
                <w:rFonts w:ascii="Arial" w:eastAsia="Arial" w:hAnsi="Arial" w:cs="Arial"/>
                <w:sz w:val="20"/>
              </w:rPr>
              <w:t xml:space="preserve">Tous les logiciels et systèmes d’exploitation installés sur les équipements d’infrastructure ou réseau ; </w:t>
            </w:r>
          </w:p>
          <w:p w14:paraId="10C822B0" w14:textId="77777777" w:rsidR="006A5569" w:rsidRDefault="00A20F22">
            <w:pPr>
              <w:numPr>
                <w:ilvl w:val="0"/>
                <w:numId w:val="35"/>
              </w:numPr>
              <w:spacing w:after="125" w:line="228" w:lineRule="auto"/>
              <w:ind w:right="1565" w:hanging="360"/>
            </w:pPr>
            <w:r>
              <w:rPr>
                <w:rFonts w:ascii="Arial" w:eastAsia="Arial" w:hAnsi="Arial" w:cs="Arial"/>
                <w:sz w:val="20"/>
              </w:rPr>
              <w:t xml:space="preserve">Tous les logiciels et systèmes d’exploitation périphériques ;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t xml:space="preserve">Tous les logiciels de sécurité. </w:t>
            </w:r>
          </w:p>
          <w:p w14:paraId="68E77BDF" w14:textId="77777777" w:rsidR="006A5569" w:rsidRDefault="00A20F22">
            <w:pPr>
              <w:ind w:left="110"/>
              <w:jc w:val="both"/>
            </w:pPr>
            <w:r>
              <w:rPr>
                <w:rFonts w:ascii="Arial" w:eastAsia="Arial" w:hAnsi="Arial" w:cs="Arial"/>
                <w:sz w:val="20"/>
              </w:rPr>
              <w:t xml:space="preserve">Il s’engage notamment à réaliser une veille technique et à appliquer les correctifs de sécurité adéquats dans des délais adaptés à la prestation. </w:t>
            </w:r>
          </w:p>
        </w:tc>
      </w:tr>
      <w:tr w:rsidR="006A5569" w14:paraId="33CCA674" w14:textId="77777777">
        <w:trPr>
          <w:trHeight w:val="148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67C8BFF" w14:textId="77777777" w:rsidR="006A5569" w:rsidRDefault="00A20F22">
            <w:pPr>
              <w:spacing w:after="91"/>
              <w:ind w:left="110"/>
            </w:pPr>
            <w:r>
              <w:rPr>
                <w:rFonts w:ascii="Arial" w:eastAsia="Arial" w:hAnsi="Arial" w:cs="Arial"/>
                <w:b/>
                <w:sz w:val="20"/>
                <w:u w:val="single" w:color="000000"/>
              </w:rPr>
              <w:t>Précisions</w:t>
            </w:r>
            <w:r>
              <w:rPr>
                <w:rFonts w:ascii="Arial" w:eastAsia="Arial" w:hAnsi="Arial" w:cs="Arial"/>
                <w:sz w:val="20"/>
              </w:rPr>
              <w:t xml:space="preserve"> : </w:t>
            </w:r>
          </w:p>
          <w:p w14:paraId="5313A5CE" w14:textId="77777777" w:rsidR="006A5569" w:rsidRDefault="00A20F22">
            <w:pPr>
              <w:ind w:left="110" w:right="110"/>
              <w:jc w:val="both"/>
            </w:pPr>
            <w:r>
              <w:rPr>
                <w:rFonts w:ascii="Arial" w:eastAsia="Arial" w:hAnsi="Arial" w:cs="Arial"/>
                <w:sz w:val="20"/>
              </w:rPr>
              <w:t xml:space="preserve">Décrire le système de déploiement et de surveillance des correctifs de sécurité sur les composants logiciels et technique de la prestation (postes de travail, serveurs, équipements réseaux, logiciels, </w:t>
            </w:r>
            <w:proofErr w:type="spellStart"/>
            <w:r>
              <w:rPr>
                <w:rFonts w:ascii="Arial" w:eastAsia="Arial" w:hAnsi="Arial" w:cs="Arial"/>
                <w:i/>
                <w:sz w:val="20"/>
              </w:rPr>
              <w:t>firmwares</w:t>
            </w:r>
            <w:proofErr w:type="spellEnd"/>
            <w:r>
              <w:rPr>
                <w:rFonts w:ascii="Arial" w:eastAsia="Arial" w:hAnsi="Arial" w:cs="Arial"/>
                <w:sz w:val="20"/>
              </w:rPr>
              <w:t xml:space="preserve">, librairies, etc.). En précisant pour chaque type de ressource : les systèmes d’exploitation, éditeurs, fréquences de déploiement, etc. </w:t>
            </w:r>
          </w:p>
        </w:tc>
      </w:tr>
      <w:tr w:rsidR="006A5569" w14:paraId="31F46FE8" w14:textId="77777777">
        <w:trPr>
          <w:trHeight w:val="248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D1A8914" w14:textId="77777777" w:rsidR="006A5569" w:rsidRDefault="00A20F22">
            <w:pPr>
              <w:spacing w:after="112"/>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0E09B569" w14:textId="77777777" w:rsidR="006A5569" w:rsidRDefault="00A20F22">
            <w:pPr>
              <w:numPr>
                <w:ilvl w:val="0"/>
                <w:numId w:val="36"/>
              </w:numPr>
              <w:spacing w:after="17" w:line="238" w:lineRule="auto"/>
              <w:ind w:hanging="361"/>
            </w:pPr>
            <w:r>
              <w:rPr>
                <w:rFonts w:ascii="Arial" w:eastAsia="Arial" w:hAnsi="Arial" w:cs="Arial"/>
                <w:sz w:val="20"/>
              </w:rPr>
              <w:t xml:space="preserve">Description du dispositif permettant le déploiement et la surveillance des correctifs de sécurité (Unix / Windows JBOSS, </w:t>
            </w:r>
            <w:proofErr w:type="spellStart"/>
            <w:r>
              <w:rPr>
                <w:rFonts w:ascii="Arial" w:eastAsia="Arial" w:hAnsi="Arial" w:cs="Arial"/>
                <w:sz w:val="20"/>
              </w:rPr>
              <w:t>Redhat</w:t>
            </w:r>
            <w:proofErr w:type="spellEnd"/>
            <w:r>
              <w:rPr>
                <w:rFonts w:ascii="Arial" w:eastAsia="Arial" w:hAnsi="Arial" w:cs="Arial"/>
                <w:sz w:val="20"/>
              </w:rPr>
              <w:t xml:space="preserve">, …) sur les équipements (collecte, qualification, déploiement des mises à jour des correctifs de sécurité, périodicité des mises à jour, processus de validation d'un correctif, tests de non-régression) ; </w:t>
            </w:r>
          </w:p>
          <w:p w14:paraId="25813B43" w14:textId="77777777" w:rsidR="006A5569" w:rsidRDefault="00A20F22">
            <w:pPr>
              <w:numPr>
                <w:ilvl w:val="0"/>
                <w:numId w:val="36"/>
              </w:numPr>
              <w:ind w:hanging="361"/>
            </w:pPr>
            <w:r>
              <w:rPr>
                <w:rFonts w:ascii="Arial" w:eastAsia="Arial" w:hAnsi="Arial" w:cs="Arial"/>
                <w:sz w:val="20"/>
              </w:rPr>
              <w:t xml:space="preserve">Inventaire des équipements affectés à la prestation (postes de travail, serveurs, etc.) ; </w:t>
            </w:r>
          </w:p>
          <w:p w14:paraId="69CB4311" w14:textId="77777777" w:rsidR="006A5569" w:rsidRDefault="00A20F22">
            <w:pPr>
              <w:numPr>
                <w:ilvl w:val="0"/>
                <w:numId w:val="36"/>
              </w:numPr>
              <w:ind w:hanging="361"/>
            </w:pPr>
            <w:r>
              <w:rPr>
                <w:rFonts w:ascii="Arial" w:eastAsia="Arial" w:hAnsi="Arial" w:cs="Arial"/>
                <w:sz w:val="20"/>
              </w:rPr>
              <w:t xml:space="preserve">Référentiel des correctifs applicables et plan de déploiement ; </w:t>
            </w:r>
          </w:p>
          <w:p w14:paraId="35D8D930" w14:textId="77777777" w:rsidR="006A5569" w:rsidRDefault="00A20F22">
            <w:pPr>
              <w:numPr>
                <w:ilvl w:val="0"/>
                <w:numId w:val="36"/>
              </w:numPr>
              <w:ind w:hanging="361"/>
            </w:pPr>
            <w:r>
              <w:rPr>
                <w:rFonts w:ascii="Arial" w:eastAsia="Arial" w:hAnsi="Arial" w:cs="Arial"/>
                <w:sz w:val="20"/>
              </w:rPr>
              <w:t xml:space="preserve">Journal des installations des correctifs de sécurité sur un échantillon d'équipements ; </w:t>
            </w:r>
          </w:p>
          <w:p w14:paraId="5B10E37F" w14:textId="77777777" w:rsidR="006A5569" w:rsidRDefault="00A20F22">
            <w:pPr>
              <w:numPr>
                <w:ilvl w:val="0"/>
                <w:numId w:val="36"/>
              </w:numPr>
              <w:ind w:hanging="361"/>
            </w:pPr>
            <w:r>
              <w:rPr>
                <w:rFonts w:ascii="Arial" w:eastAsia="Arial" w:hAnsi="Arial" w:cs="Arial"/>
                <w:sz w:val="20"/>
              </w:rPr>
              <w:t xml:space="preserve">Capture d’écran de la configuration du système de déploiement des correctifs de sécurité. </w:t>
            </w:r>
          </w:p>
        </w:tc>
      </w:tr>
      <w:tr w:rsidR="006A5569" w14:paraId="090F8DB6"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0975D8EC" w14:textId="77777777" w:rsidR="006A5569" w:rsidRDefault="00A20F22">
            <w:pPr>
              <w:ind w:left="110"/>
            </w:pPr>
            <w:r>
              <w:rPr>
                <w:rFonts w:ascii="Arial" w:eastAsia="Arial" w:hAnsi="Arial" w:cs="Arial"/>
                <w:b/>
                <w:color w:val="3C3732"/>
              </w:rPr>
              <w:t>Engagement Prestataire :</w:t>
            </w:r>
            <w:r>
              <w:rPr>
                <w:rFonts w:ascii="Arial" w:eastAsia="Arial" w:hAnsi="Arial" w:cs="Arial"/>
                <w:color w:val="009BA7"/>
                <w:sz w:val="20"/>
              </w:rPr>
              <w:t xml:space="preserve"> </w:t>
            </w:r>
          </w:p>
        </w:tc>
      </w:tr>
      <w:tr w:rsidR="006A5569" w14:paraId="1559B05B" w14:textId="77777777">
        <w:trPr>
          <w:trHeight w:val="423"/>
        </w:trPr>
        <w:tc>
          <w:tcPr>
            <w:tcW w:w="228" w:type="dxa"/>
            <w:tcBorders>
              <w:top w:val="single" w:sz="4" w:space="0" w:color="000000"/>
              <w:left w:val="single" w:sz="4" w:space="0" w:color="000000"/>
              <w:bottom w:val="single" w:sz="4" w:space="0" w:color="000000"/>
              <w:right w:val="nil"/>
            </w:tcBorders>
          </w:tcPr>
          <w:p w14:paraId="34BC2688"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11EF7B7"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0C11E5D3"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25AA87ED"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A2D5263"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57BE57C9"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3C3AA039"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0217B42"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0F825092" w14:textId="77777777" w:rsidR="006A5569" w:rsidRDefault="00A20F22">
            <w:pPr>
              <w:ind w:left="5"/>
              <w:jc w:val="both"/>
            </w:pPr>
            <w:r>
              <w:rPr>
                <w:rFonts w:ascii="Arial" w:eastAsia="Arial" w:hAnsi="Arial" w:cs="Arial"/>
              </w:rPr>
              <w:t xml:space="preserve"> Noté « Non Applicable » </w:t>
            </w:r>
          </w:p>
        </w:tc>
      </w:tr>
      <w:tr w:rsidR="006A5569" w14:paraId="7DBC2228" w14:textId="77777777">
        <w:trPr>
          <w:trHeight w:val="2568"/>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2CCF5931" w14:textId="77777777" w:rsidR="006A5569" w:rsidRDefault="00A20F22">
            <w:pPr>
              <w:spacing w:after="92"/>
              <w:ind w:left="110"/>
            </w:pPr>
            <w:r>
              <w:rPr>
                <w:rFonts w:ascii="Arial" w:eastAsia="Arial" w:hAnsi="Arial" w:cs="Arial"/>
                <w:b/>
                <w:sz w:val="20"/>
                <w:u w:val="single" w:color="000000"/>
              </w:rPr>
              <w:lastRenderedPageBreak/>
              <w:t>Description</w:t>
            </w:r>
            <w:r>
              <w:rPr>
                <w:rFonts w:ascii="Arial" w:eastAsia="Arial" w:hAnsi="Arial" w:cs="Arial"/>
                <w:sz w:val="20"/>
              </w:rPr>
              <w:t xml:space="preserve"> : </w:t>
            </w:r>
          </w:p>
          <w:p w14:paraId="299D873E" w14:textId="77777777" w:rsidR="006A5569" w:rsidRDefault="00A20F22">
            <w:pPr>
              <w:spacing w:after="97"/>
              <w:ind w:left="110"/>
            </w:pPr>
            <w:r>
              <w:rPr>
                <w:rFonts w:ascii="Arial" w:eastAsia="Arial" w:hAnsi="Arial" w:cs="Arial"/>
                <w:sz w:val="20"/>
              </w:rPr>
              <w:t xml:space="preserve"> </w:t>
            </w:r>
          </w:p>
          <w:p w14:paraId="1B5A1238" w14:textId="77777777" w:rsidR="006A5569" w:rsidRDefault="00A20F22">
            <w:pPr>
              <w:spacing w:after="97"/>
              <w:ind w:left="110"/>
            </w:pPr>
            <w:r>
              <w:rPr>
                <w:rFonts w:ascii="Arial" w:eastAsia="Arial" w:hAnsi="Arial" w:cs="Arial"/>
                <w:sz w:val="20"/>
              </w:rPr>
              <w:t xml:space="preserve"> </w:t>
            </w:r>
          </w:p>
          <w:p w14:paraId="6979A6C3" w14:textId="77777777" w:rsidR="006A5569" w:rsidRDefault="00A20F22">
            <w:pPr>
              <w:spacing w:after="92"/>
              <w:ind w:left="110"/>
            </w:pPr>
            <w:r>
              <w:rPr>
                <w:rFonts w:ascii="Arial" w:eastAsia="Arial" w:hAnsi="Arial" w:cs="Arial"/>
                <w:sz w:val="20"/>
              </w:rPr>
              <w:t xml:space="preserve"> </w:t>
            </w:r>
          </w:p>
          <w:p w14:paraId="7AFF7E6C" w14:textId="77777777" w:rsidR="006A5569" w:rsidRDefault="00A20F22">
            <w:pPr>
              <w:spacing w:after="97"/>
              <w:ind w:left="110"/>
            </w:pPr>
            <w:r>
              <w:rPr>
                <w:rFonts w:ascii="Arial" w:eastAsia="Arial" w:hAnsi="Arial" w:cs="Arial"/>
                <w:sz w:val="20"/>
              </w:rPr>
              <w:t xml:space="preserve"> </w:t>
            </w:r>
          </w:p>
          <w:p w14:paraId="36A1F18B" w14:textId="77777777" w:rsidR="006A5569" w:rsidRDefault="00A20F22">
            <w:pPr>
              <w:ind w:left="110" w:right="9189"/>
            </w:pPr>
            <w:r>
              <w:rPr>
                <w:rFonts w:ascii="Arial" w:eastAsia="Arial" w:hAnsi="Arial" w:cs="Arial"/>
                <w:sz w:val="20"/>
              </w:rPr>
              <w:t xml:space="preserve">  </w:t>
            </w:r>
          </w:p>
        </w:tc>
      </w:tr>
    </w:tbl>
    <w:p w14:paraId="35774F5E" w14:textId="77777777" w:rsidR="006A5569" w:rsidRDefault="00A20F22">
      <w:pPr>
        <w:spacing w:after="92"/>
      </w:pPr>
      <w:r>
        <w:rPr>
          <w:rFonts w:ascii="Arial" w:eastAsia="Arial" w:hAnsi="Arial" w:cs="Arial"/>
          <w:sz w:val="20"/>
        </w:rPr>
        <w:t xml:space="preserve"> </w:t>
      </w:r>
    </w:p>
    <w:p w14:paraId="3D2CA649" w14:textId="77777777" w:rsidR="006A5569" w:rsidRDefault="00A20F22">
      <w:pPr>
        <w:spacing w:after="0"/>
        <w:jc w:val="both"/>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74F40FE4" w14:textId="013EFFFA" w:rsidR="006A5569" w:rsidRDefault="00A20F22">
      <w:pPr>
        <w:pStyle w:val="Titre4"/>
        <w:tabs>
          <w:tab w:val="center" w:pos="2947"/>
        </w:tabs>
        <w:ind w:left="-15" w:firstLine="0"/>
        <w:jc w:val="left"/>
      </w:pPr>
      <w:r>
        <w:t>5.4.4</w:t>
      </w:r>
      <w:r>
        <w:tab/>
      </w:r>
      <w:r w:rsidR="00BA6666">
        <w:t>Gestion des vulnérabilités applicatives</w:t>
      </w:r>
      <w:r>
        <w:t xml:space="preserve">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2B06DB8A" w14:textId="77777777">
        <w:trPr>
          <w:trHeight w:val="69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BEA3C7C" w14:textId="5168AE55" w:rsidR="006A5569" w:rsidRPr="00101955" w:rsidRDefault="00523A95">
            <w:pPr>
              <w:ind w:left="110"/>
              <w:jc w:val="both"/>
              <w:rPr>
                <w:rFonts w:ascii="Arial" w:eastAsia="Arial" w:hAnsi="Arial" w:cs="Arial"/>
                <w:sz w:val="20"/>
              </w:rPr>
            </w:pPr>
            <w:r w:rsidRPr="00101955">
              <w:rPr>
                <w:rFonts w:ascii="Arial" w:eastAsia="Arial" w:hAnsi="Arial" w:cs="Arial"/>
                <w:sz w:val="20"/>
              </w:rPr>
              <w:t>Le prestataire s’engage à mettre en œuvre un process de</w:t>
            </w:r>
            <w:r w:rsidR="00BA6666" w:rsidRPr="00101955">
              <w:rPr>
                <w:rFonts w:ascii="Arial" w:eastAsia="Arial" w:hAnsi="Arial" w:cs="Arial"/>
                <w:sz w:val="20"/>
              </w:rPr>
              <w:t xml:space="preserve"> gestion des vulnérabilités. </w:t>
            </w:r>
            <w:r w:rsidR="006D0C18" w:rsidRPr="00101955">
              <w:rPr>
                <w:rFonts w:ascii="Arial" w:eastAsia="Arial" w:hAnsi="Arial" w:cs="Arial"/>
                <w:sz w:val="20"/>
              </w:rPr>
              <w:t>Ce dernier</w:t>
            </w:r>
            <w:r w:rsidRPr="00101955">
              <w:rPr>
                <w:rFonts w:ascii="Arial" w:eastAsia="Arial" w:hAnsi="Arial" w:cs="Arial"/>
                <w:sz w:val="20"/>
              </w:rPr>
              <w:t xml:space="preserve"> s’engage à lancer des scan</w:t>
            </w:r>
            <w:r w:rsidR="000D6EBD" w:rsidRPr="00101955">
              <w:rPr>
                <w:rFonts w:ascii="Arial" w:eastAsia="Arial" w:hAnsi="Arial" w:cs="Arial"/>
                <w:sz w:val="20"/>
              </w:rPr>
              <w:t>s</w:t>
            </w:r>
            <w:r w:rsidRPr="00101955">
              <w:rPr>
                <w:rFonts w:ascii="Arial" w:eastAsia="Arial" w:hAnsi="Arial" w:cs="Arial"/>
                <w:sz w:val="20"/>
              </w:rPr>
              <w:t xml:space="preserve"> statique</w:t>
            </w:r>
            <w:r w:rsidR="000D6EBD" w:rsidRPr="00101955">
              <w:rPr>
                <w:rFonts w:ascii="Arial" w:eastAsia="Arial" w:hAnsi="Arial" w:cs="Arial"/>
                <w:sz w:val="20"/>
              </w:rPr>
              <w:t>s</w:t>
            </w:r>
            <w:r w:rsidRPr="00101955">
              <w:rPr>
                <w:rFonts w:ascii="Arial" w:eastAsia="Arial" w:hAnsi="Arial" w:cs="Arial"/>
                <w:sz w:val="20"/>
              </w:rPr>
              <w:t xml:space="preserve"> (SAST), des scans de dépendance</w:t>
            </w:r>
            <w:r w:rsidR="000D6EBD" w:rsidRPr="00101955">
              <w:rPr>
                <w:rFonts w:ascii="Arial" w:eastAsia="Arial" w:hAnsi="Arial" w:cs="Arial"/>
                <w:sz w:val="20"/>
              </w:rPr>
              <w:t>s</w:t>
            </w:r>
            <w:r w:rsidR="006D0C18" w:rsidRPr="00101955">
              <w:rPr>
                <w:rFonts w:ascii="Arial" w:eastAsia="Arial" w:hAnsi="Arial" w:cs="Arial"/>
                <w:sz w:val="20"/>
              </w:rPr>
              <w:t xml:space="preserve"> externe</w:t>
            </w:r>
            <w:r w:rsidR="000D6EBD" w:rsidRPr="00101955">
              <w:rPr>
                <w:rFonts w:ascii="Arial" w:eastAsia="Arial" w:hAnsi="Arial" w:cs="Arial"/>
                <w:sz w:val="20"/>
              </w:rPr>
              <w:t>s</w:t>
            </w:r>
            <w:r w:rsidRPr="00101955">
              <w:rPr>
                <w:rFonts w:ascii="Arial" w:eastAsia="Arial" w:hAnsi="Arial" w:cs="Arial"/>
                <w:sz w:val="20"/>
              </w:rPr>
              <w:t xml:space="preserve"> (SCA)</w:t>
            </w:r>
            <w:r w:rsidR="006D0C18" w:rsidRPr="00101955">
              <w:rPr>
                <w:rFonts w:ascii="Arial" w:eastAsia="Arial" w:hAnsi="Arial" w:cs="Arial"/>
                <w:sz w:val="20"/>
              </w:rPr>
              <w:t xml:space="preserve"> et </w:t>
            </w:r>
            <w:r w:rsidRPr="00101955">
              <w:rPr>
                <w:rFonts w:ascii="Arial" w:eastAsia="Arial" w:hAnsi="Arial" w:cs="Arial"/>
                <w:sz w:val="20"/>
              </w:rPr>
              <w:t>des scan</w:t>
            </w:r>
            <w:r w:rsidR="000D6EBD" w:rsidRPr="00101955">
              <w:rPr>
                <w:rFonts w:ascii="Arial" w:eastAsia="Arial" w:hAnsi="Arial" w:cs="Arial"/>
                <w:sz w:val="20"/>
              </w:rPr>
              <w:t>s</w:t>
            </w:r>
            <w:r w:rsidRPr="00101955">
              <w:rPr>
                <w:rFonts w:ascii="Arial" w:eastAsia="Arial" w:hAnsi="Arial" w:cs="Arial"/>
                <w:sz w:val="20"/>
              </w:rPr>
              <w:t xml:space="preserve"> dynamique</w:t>
            </w:r>
            <w:r w:rsidR="000D6EBD" w:rsidRPr="00101955">
              <w:rPr>
                <w:rFonts w:ascii="Arial" w:eastAsia="Arial" w:hAnsi="Arial" w:cs="Arial"/>
                <w:sz w:val="20"/>
              </w:rPr>
              <w:t>s</w:t>
            </w:r>
            <w:r w:rsidRPr="00101955">
              <w:rPr>
                <w:rFonts w:ascii="Arial" w:eastAsia="Arial" w:hAnsi="Arial" w:cs="Arial"/>
                <w:sz w:val="20"/>
              </w:rPr>
              <w:t xml:space="preserve"> (DAST)</w:t>
            </w:r>
            <w:r w:rsidR="00A50F20" w:rsidRPr="00101955">
              <w:rPr>
                <w:rFonts w:ascii="Arial" w:eastAsia="Arial" w:hAnsi="Arial" w:cs="Arial"/>
                <w:sz w:val="20"/>
              </w:rPr>
              <w:t xml:space="preserve"> pour identifier régulièrement les vulnérabilités</w:t>
            </w:r>
            <w:r w:rsidR="005C2C00" w:rsidRPr="00101955">
              <w:rPr>
                <w:rFonts w:ascii="Arial" w:eastAsia="Arial" w:hAnsi="Arial" w:cs="Arial"/>
                <w:sz w:val="20"/>
              </w:rPr>
              <w:t xml:space="preserve"> du code</w:t>
            </w:r>
            <w:r w:rsidR="00A50F20" w:rsidRPr="00101955">
              <w:rPr>
                <w:rFonts w:ascii="Arial" w:eastAsia="Arial" w:hAnsi="Arial" w:cs="Arial"/>
                <w:sz w:val="20"/>
              </w:rPr>
              <w:t xml:space="preserve"> à corriger. Les scans doivent être lancés</w:t>
            </w:r>
            <w:r w:rsidR="006D0C18" w:rsidRPr="00101955">
              <w:rPr>
                <w:rFonts w:ascii="Arial" w:eastAsia="Arial" w:hAnsi="Arial" w:cs="Arial"/>
                <w:sz w:val="20"/>
              </w:rPr>
              <w:t xml:space="preserve"> toutes les deux semaines. De plus, </w:t>
            </w:r>
            <w:r w:rsidRPr="00101955">
              <w:rPr>
                <w:rFonts w:ascii="Arial" w:eastAsia="Arial" w:hAnsi="Arial" w:cs="Arial"/>
                <w:sz w:val="20"/>
              </w:rPr>
              <w:t>des scans dynamiques interne</w:t>
            </w:r>
            <w:r w:rsidR="006D0C18" w:rsidRPr="00101955">
              <w:rPr>
                <w:rFonts w:ascii="Arial" w:eastAsia="Arial" w:hAnsi="Arial" w:cs="Arial"/>
                <w:sz w:val="20"/>
              </w:rPr>
              <w:t xml:space="preserve"> doivent être lancés une fois par mois</w:t>
            </w:r>
            <w:r w:rsidRPr="00101955">
              <w:rPr>
                <w:rFonts w:ascii="Arial" w:eastAsia="Arial" w:hAnsi="Arial" w:cs="Arial"/>
                <w:sz w:val="20"/>
              </w:rPr>
              <w:t xml:space="preserve"> pour identifier les OS à mettre à jour</w:t>
            </w:r>
            <w:r w:rsidR="006D0C18" w:rsidRPr="00101955">
              <w:rPr>
                <w:rFonts w:ascii="Arial" w:eastAsia="Arial" w:hAnsi="Arial" w:cs="Arial"/>
                <w:sz w:val="20"/>
              </w:rPr>
              <w:t xml:space="preserve"> des serveurs</w:t>
            </w:r>
            <w:r w:rsidRPr="00101955">
              <w:rPr>
                <w:rFonts w:ascii="Arial" w:eastAsia="Arial" w:hAnsi="Arial" w:cs="Arial"/>
                <w:sz w:val="20"/>
              </w:rPr>
              <w:t xml:space="preserve">. </w:t>
            </w:r>
          </w:p>
          <w:p w14:paraId="134FE116" w14:textId="77777777" w:rsidR="005C2C00" w:rsidRPr="00101955" w:rsidRDefault="005C2C00">
            <w:pPr>
              <w:ind w:left="110"/>
              <w:jc w:val="both"/>
              <w:rPr>
                <w:rFonts w:ascii="Arial" w:eastAsia="Arial" w:hAnsi="Arial" w:cs="Arial"/>
                <w:sz w:val="20"/>
              </w:rPr>
            </w:pPr>
          </w:p>
          <w:p w14:paraId="521281B5" w14:textId="3EB8384E" w:rsidR="005C2C00" w:rsidRPr="00101955" w:rsidRDefault="005C2C00">
            <w:pPr>
              <w:ind w:left="110"/>
              <w:jc w:val="both"/>
            </w:pPr>
            <w:r w:rsidRPr="00101955">
              <w:rPr>
                <w:rFonts w:ascii="Arial" w:eastAsia="Arial" w:hAnsi="Arial" w:cs="Arial"/>
                <w:sz w:val="20"/>
              </w:rPr>
              <w:t>Toutes vulnérabilité</w:t>
            </w:r>
            <w:r w:rsidR="00101955">
              <w:rPr>
                <w:rFonts w:ascii="Arial" w:eastAsia="Arial" w:hAnsi="Arial" w:cs="Arial"/>
                <w:sz w:val="20"/>
              </w:rPr>
              <w:t>s</w:t>
            </w:r>
            <w:r w:rsidRPr="00101955">
              <w:rPr>
                <w:rFonts w:ascii="Arial" w:eastAsia="Arial" w:hAnsi="Arial" w:cs="Arial"/>
                <w:sz w:val="20"/>
              </w:rPr>
              <w:t xml:space="preserve"> critiques et High doivent être corrigés sous 30 jours. </w:t>
            </w:r>
          </w:p>
        </w:tc>
      </w:tr>
      <w:tr w:rsidR="006A5569" w14:paraId="5DEAD9F3" w14:textId="77777777">
        <w:trPr>
          <w:trHeight w:val="104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1210E5B" w14:textId="77777777" w:rsidR="006A5569" w:rsidRPr="00101955" w:rsidRDefault="00A20F22">
            <w:pPr>
              <w:spacing w:after="97"/>
              <w:ind w:left="110"/>
            </w:pPr>
            <w:r w:rsidRPr="00101955">
              <w:rPr>
                <w:rFonts w:ascii="Arial" w:eastAsia="Arial" w:hAnsi="Arial" w:cs="Arial"/>
                <w:b/>
                <w:sz w:val="20"/>
                <w:u w:val="single" w:color="000000"/>
              </w:rPr>
              <w:t>Précisions</w:t>
            </w:r>
            <w:r w:rsidRPr="00101955">
              <w:rPr>
                <w:rFonts w:ascii="Arial" w:eastAsia="Arial" w:hAnsi="Arial" w:cs="Arial"/>
                <w:sz w:val="20"/>
              </w:rPr>
              <w:t xml:space="preserve"> : </w:t>
            </w:r>
          </w:p>
          <w:p w14:paraId="77102C85" w14:textId="462CF265" w:rsidR="00523A95" w:rsidRPr="00101955" w:rsidRDefault="00523A95">
            <w:pPr>
              <w:ind w:left="110"/>
              <w:jc w:val="both"/>
              <w:rPr>
                <w:rFonts w:ascii="Arial" w:eastAsia="Arial" w:hAnsi="Arial" w:cs="Arial"/>
                <w:sz w:val="20"/>
              </w:rPr>
            </w:pPr>
            <w:r w:rsidRPr="00101955">
              <w:rPr>
                <w:rFonts w:ascii="Arial" w:eastAsia="Arial" w:hAnsi="Arial" w:cs="Arial"/>
                <w:sz w:val="20"/>
              </w:rPr>
              <w:t xml:space="preserve">Décrire le process de gestion des vulnérabilités et le partagé avec l’IT de le HAS. Un </w:t>
            </w:r>
            <w:r w:rsidR="006D0C18" w:rsidRPr="00101955">
              <w:rPr>
                <w:rFonts w:ascii="Arial" w:eastAsia="Arial" w:hAnsi="Arial" w:cs="Arial"/>
                <w:sz w:val="20"/>
              </w:rPr>
              <w:t>Dashboard</w:t>
            </w:r>
            <w:r w:rsidRPr="00101955">
              <w:rPr>
                <w:rFonts w:ascii="Arial" w:eastAsia="Arial" w:hAnsi="Arial" w:cs="Arial"/>
                <w:sz w:val="20"/>
              </w:rPr>
              <w:t xml:space="preserve"> des vulnérabilités doit être établi et présenté à chaque comité de pilotage. Pour chaque vulnérabilité critique ou high, un plan d’action doit être écrit et mis en ouvre afin de corriger. </w:t>
            </w:r>
          </w:p>
          <w:p w14:paraId="2C308F01" w14:textId="4288E9B2" w:rsidR="006A5569" w:rsidRPr="00101955" w:rsidRDefault="00A20F22">
            <w:pPr>
              <w:ind w:left="110"/>
              <w:jc w:val="both"/>
            </w:pPr>
            <w:r w:rsidRPr="00101955">
              <w:rPr>
                <w:rFonts w:ascii="Arial" w:eastAsia="Arial" w:hAnsi="Arial" w:cs="Arial"/>
                <w:sz w:val="20"/>
              </w:rPr>
              <w:t xml:space="preserve"> </w:t>
            </w:r>
          </w:p>
        </w:tc>
      </w:tr>
      <w:tr w:rsidR="006A5569" w14:paraId="0112145A" w14:textId="77777777">
        <w:trPr>
          <w:trHeight w:val="246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15B82F26" w14:textId="4EBC3D36" w:rsidR="006A5569" w:rsidRPr="00101955" w:rsidRDefault="00A20F22">
            <w:pPr>
              <w:spacing w:after="112"/>
              <w:ind w:left="110"/>
            </w:pPr>
            <w:r w:rsidRPr="00101955">
              <w:rPr>
                <w:rFonts w:ascii="Arial" w:eastAsia="Arial" w:hAnsi="Arial" w:cs="Arial"/>
                <w:b/>
                <w:sz w:val="20"/>
                <w:u w:val="single" w:color="000000"/>
              </w:rPr>
              <w:t xml:space="preserve">Exemples de preuves attendues </w:t>
            </w:r>
            <w:r w:rsidR="006D0C18" w:rsidRPr="00101955">
              <w:rPr>
                <w:rFonts w:ascii="Arial" w:eastAsia="Arial" w:hAnsi="Arial" w:cs="Arial"/>
                <w:b/>
                <w:sz w:val="20"/>
                <w:u w:val="single" w:color="000000"/>
              </w:rPr>
              <w:t xml:space="preserve">lors de la gestion </w:t>
            </w:r>
            <w:r w:rsidR="00AA2659" w:rsidRPr="00101955">
              <w:rPr>
                <w:rFonts w:ascii="Arial" w:eastAsia="Arial" w:hAnsi="Arial" w:cs="Arial"/>
                <w:b/>
                <w:sz w:val="20"/>
                <w:u w:val="single" w:color="000000"/>
              </w:rPr>
              <w:t>des vulnérabilités</w:t>
            </w:r>
            <w:r w:rsidRPr="00101955">
              <w:rPr>
                <w:rFonts w:ascii="Arial" w:eastAsia="Arial" w:hAnsi="Arial" w:cs="Arial"/>
                <w:sz w:val="20"/>
              </w:rPr>
              <w:t xml:space="preserve"> : </w:t>
            </w:r>
          </w:p>
          <w:p w14:paraId="55F57F8C" w14:textId="696EBD1A" w:rsidR="006A5569" w:rsidRPr="00101955" w:rsidRDefault="00AA2659">
            <w:pPr>
              <w:numPr>
                <w:ilvl w:val="0"/>
                <w:numId w:val="37"/>
              </w:numPr>
              <w:ind w:hanging="361"/>
              <w:jc w:val="both"/>
            </w:pPr>
            <w:r w:rsidRPr="00101955">
              <w:rPr>
                <w:rFonts w:ascii="Arial" w:eastAsia="Arial" w:hAnsi="Arial" w:cs="Arial"/>
                <w:sz w:val="20"/>
              </w:rPr>
              <w:t>Process de la gestion des vulnérabilités</w:t>
            </w:r>
            <w:r w:rsidR="00A20F22" w:rsidRPr="00101955">
              <w:rPr>
                <w:rFonts w:ascii="Arial" w:eastAsia="Arial" w:hAnsi="Arial" w:cs="Arial"/>
                <w:sz w:val="20"/>
              </w:rPr>
              <w:t xml:space="preserve"> ; </w:t>
            </w:r>
          </w:p>
          <w:p w14:paraId="3BADC019" w14:textId="2AAD16F3" w:rsidR="00AA2659" w:rsidRPr="00101955" w:rsidRDefault="00AA2659">
            <w:pPr>
              <w:numPr>
                <w:ilvl w:val="0"/>
                <w:numId w:val="37"/>
              </w:numPr>
              <w:ind w:hanging="361"/>
              <w:jc w:val="both"/>
            </w:pPr>
            <w:r w:rsidRPr="00101955">
              <w:t xml:space="preserve">RACI </w:t>
            </w:r>
          </w:p>
          <w:p w14:paraId="462B0749" w14:textId="42AED9DA" w:rsidR="006A5569" w:rsidRPr="00101955" w:rsidRDefault="00AA2659">
            <w:pPr>
              <w:numPr>
                <w:ilvl w:val="0"/>
                <w:numId w:val="37"/>
              </w:numPr>
              <w:spacing w:after="22" w:line="233" w:lineRule="auto"/>
              <w:ind w:hanging="361"/>
              <w:jc w:val="both"/>
            </w:pPr>
            <w:r w:rsidRPr="00101955">
              <w:rPr>
                <w:rFonts w:ascii="Arial" w:eastAsia="Arial" w:hAnsi="Arial" w:cs="Arial"/>
                <w:sz w:val="20"/>
              </w:rPr>
              <w:t>Dashboard des vulnérabilités établi par criticité ;</w:t>
            </w:r>
            <w:r w:rsidR="00A20F22" w:rsidRPr="00101955">
              <w:rPr>
                <w:rFonts w:ascii="Arial" w:eastAsia="Arial" w:hAnsi="Arial" w:cs="Arial"/>
                <w:sz w:val="20"/>
              </w:rPr>
              <w:t xml:space="preserve"> </w:t>
            </w:r>
          </w:p>
          <w:p w14:paraId="0D3338AE" w14:textId="73C30CDC" w:rsidR="006A5569" w:rsidRPr="00101955" w:rsidRDefault="00A20F22" w:rsidP="00AA2659">
            <w:pPr>
              <w:numPr>
                <w:ilvl w:val="0"/>
                <w:numId w:val="37"/>
              </w:numPr>
              <w:spacing w:after="24" w:line="232" w:lineRule="auto"/>
              <w:ind w:hanging="361"/>
              <w:jc w:val="both"/>
            </w:pPr>
            <w:r w:rsidRPr="00101955">
              <w:rPr>
                <w:rFonts w:ascii="Arial" w:eastAsia="Arial" w:hAnsi="Arial" w:cs="Arial"/>
                <w:sz w:val="20"/>
              </w:rPr>
              <w:t xml:space="preserve">Suivi des </w:t>
            </w:r>
            <w:r w:rsidR="00AA2659" w:rsidRPr="00101955">
              <w:rPr>
                <w:rFonts w:ascii="Arial" w:eastAsia="Arial" w:hAnsi="Arial" w:cs="Arial"/>
                <w:sz w:val="20"/>
              </w:rPr>
              <w:t>plans d’action ainsi que des correctifs</w:t>
            </w:r>
            <w:r w:rsidRPr="00101955">
              <w:rPr>
                <w:rFonts w:ascii="Arial" w:eastAsia="Arial" w:hAnsi="Arial" w:cs="Arial"/>
                <w:sz w:val="20"/>
              </w:rPr>
              <w:t xml:space="preserve"> ;  </w:t>
            </w:r>
          </w:p>
        </w:tc>
      </w:tr>
      <w:tr w:rsidR="006A5569" w14:paraId="71118026" w14:textId="77777777">
        <w:trPr>
          <w:trHeight w:val="534"/>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2DA36975"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3DC48337" w14:textId="77777777">
        <w:trPr>
          <w:trHeight w:val="420"/>
        </w:trPr>
        <w:tc>
          <w:tcPr>
            <w:tcW w:w="228" w:type="dxa"/>
            <w:tcBorders>
              <w:top w:val="single" w:sz="4" w:space="0" w:color="000000"/>
              <w:left w:val="single" w:sz="4" w:space="0" w:color="000000"/>
              <w:bottom w:val="single" w:sz="4" w:space="0" w:color="000000"/>
              <w:right w:val="nil"/>
            </w:tcBorders>
          </w:tcPr>
          <w:p w14:paraId="476E248F"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77D4FA6"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4D657B01"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492CBE30"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48915B2"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2A123AD6"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1867F02C"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67585F3"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45A09D6F" w14:textId="77777777" w:rsidR="006A5569" w:rsidRDefault="00A20F22">
            <w:pPr>
              <w:ind w:left="5"/>
              <w:jc w:val="both"/>
            </w:pPr>
            <w:r>
              <w:rPr>
                <w:rFonts w:ascii="Arial" w:eastAsia="Arial" w:hAnsi="Arial" w:cs="Arial"/>
              </w:rPr>
              <w:t xml:space="preserve"> Noté « Non Applicable » </w:t>
            </w:r>
          </w:p>
        </w:tc>
      </w:tr>
      <w:tr w:rsidR="006A5569" w14:paraId="2DD5E9BE"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36EAB14B" w14:textId="77777777" w:rsidR="006A5569" w:rsidRDefault="00A20F22">
            <w:pPr>
              <w:spacing w:after="97"/>
              <w:ind w:left="110"/>
            </w:pPr>
            <w:r>
              <w:rPr>
                <w:rFonts w:ascii="Arial" w:eastAsia="Arial" w:hAnsi="Arial" w:cs="Arial"/>
                <w:sz w:val="20"/>
                <w:u w:val="single" w:color="000000"/>
              </w:rPr>
              <w:lastRenderedPageBreak/>
              <w:t>Description</w:t>
            </w:r>
            <w:r>
              <w:rPr>
                <w:rFonts w:ascii="Arial" w:eastAsia="Arial" w:hAnsi="Arial" w:cs="Arial"/>
                <w:sz w:val="20"/>
              </w:rPr>
              <w:t xml:space="preserve"> : </w:t>
            </w:r>
          </w:p>
          <w:p w14:paraId="64A05BB1" w14:textId="77777777" w:rsidR="006A5569" w:rsidRDefault="00A20F22">
            <w:pPr>
              <w:spacing w:after="92"/>
              <w:ind w:left="110"/>
            </w:pPr>
            <w:r>
              <w:rPr>
                <w:rFonts w:ascii="Arial" w:eastAsia="Arial" w:hAnsi="Arial" w:cs="Arial"/>
                <w:sz w:val="20"/>
              </w:rPr>
              <w:t xml:space="preserve"> </w:t>
            </w:r>
          </w:p>
          <w:p w14:paraId="76EA8025" w14:textId="77777777" w:rsidR="006A5569" w:rsidRDefault="00A20F22">
            <w:pPr>
              <w:spacing w:after="97"/>
              <w:ind w:left="110"/>
            </w:pPr>
            <w:r>
              <w:rPr>
                <w:rFonts w:ascii="Arial" w:eastAsia="Arial" w:hAnsi="Arial" w:cs="Arial"/>
                <w:sz w:val="20"/>
              </w:rPr>
              <w:t xml:space="preserve"> </w:t>
            </w:r>
          </w:p>
          <w:p w14:paraId="1D430C65" w14:textId="77777777" w:rsidR="006A5569" w:rsidRDefault="00A20F22">
            <w:pPr>
              <w:spacing w:after="97"/>
              <w:ind w:left="110"/>
            </w:pPr>
            <w:r>
              <w:rPr>
                <w:rFonts w:ascii="Arial" w:eastAsia="Arial" w:hAnsi="Arial" w:cs="Arial"/>
                <w:sz w:val="20"/>
              </w:rPr>
              <w:t xml:space="preserve"> </w:t>
            </w:r>
          </w:p>
          <w:p w14:paraId="303F4965" w14:textId="77777777" w:rsidR="006A5569" w:rsidRDefault="00A20F22">
            <w:pPr>
              <w:spacing w:after="92"/>
              <w:ind w:left="110"/>
            </w:pPr>
            <w:r>
              <w:rPr>
                <w:rFonts w:ascii="Arial" w:eastAsia="Arial" w:hAnsi="Arial" w:cs="Arial"/>
                <w:sz w:val="20"/>
              </w:rPr>
              <w:t xml:space="preserve"> </w:t>
            </w:r>
          </w:p>
          <w:p w14:paraId="06EF8535" w14:textId="77777777" w:rsidR="006A5569" w:rsidRDefault="00A20F22">
            <w:pPr>
              <w:ind w:left="110" w:right="9189"/>
            </w:pPr>
            <w:r>
              <w:rPr>
                <w:rFonts w:ascii="Arial" w:eastAsia="Arial" w:hAnsi="Arial" w:cs="Arial"/>
                <w:sz w:val="20"/>
              </w:rPr>
              <w:t xml:space="preserve">  </w:t>
            </w:r>
          </w:p>
        </w:tc>
      </w:tr>
    </w:tbl>
    <w:p w14:paraId="0274ED4D" w14:textId="77777777" w:rsidR="006A5569" w:rsidRDefault="00A20F22">
      <w:pPr>
        <w:spacing w:after="167"/>
        <w:rPr>
          <w:rFonts w:ascii="Arial" w:eastAsia="Arial" w:hAnsi="Arial" w:cs="Arial"/>
          <w:sz w:val="20"/>
        </w:rPr>
      </w:pPr>
      <w:r>
        <w:rPr>
          <w:rFonts w:ascii="Arial" w:eastAsia="Arial" w:hAnsi="Arial" w:cs="Arial"/>
          <w:sz w:val="20"/>
        </w:rPr>
        <w:t xml:space="preserve"> </w:t>
      </w:r>
    </w:p>
    <w:p w14:paraId="20C3FFD0" w14:textId="75E60479" w:rsidR="006A5569" w:rsidRDefault="00A20F22" w:rsidP="00A34A9B">
      <w:pPr>
        <w:pStyle w:val="Titre3"/>
      </w:pPr>
      <w:r>
        <w:t>5.5</w:t>
      </w:r>
      <w:r>
        <w:rPr>
          <w:rFonts w:ascii="Arial" w:eastAsia="Arial" w:hAnsi="Arial" w:cs="Arial"/>
        </w:rPr>
        <w:t xml:space="preserve"> </w:t>
      </w:r>
      <w:r>
        <w:t xml:space="preserve">Sécurité des données </w:t>
      </w:r>
    </w:p>
    <w:p w14:paraId="1A39A555" w14:textId="22C5D301" w:rsidR="006A5569" w:rsidRDefault="00A20F22">
      <w:pPr>
        <w:pStyle w:val="Titre4"/>
        <w:tabs>
          <w:tab w:val="center" w:pos="2008"/>
        </w:tabs>
        <w:ind w:left="-15" w:firstLine="0"/>
        <w:jc w:val="left"/>
      </w:pPr>
      <w:r>
        <w:t xml:space="preserve">5.5.1 </w:t>
      </w:r>
      <w:r>
        <w:tab/>
      </w:r>
      <w:r w:rsidR="001F1B95" w:rsidRPr="00101955">
        <w:t>Communication de la</w:t>
      </w:r>
      <w:r w:rsidR="001F1B95">
        <w:t xml:space="preserve"> c</w:t>
      </w:r>
      <w:r>
        <w:t xml:space="preserve">lassification des données </w:t>
      </w:r>
    </w:p>
    <w:tbl>
      <w:tblPr>
        <w:tblStyle w:val="TableGrid"/>
        <w:tblW w:w="9354" w:type="dxa"/>
        <w:tblInd w:w="5" w:type="dxa"/>
        <w:tblCellMar>
          <w:top w:w="88"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14C5BDBD" w14:textId="77777777">
        <w:trPr>
          <w:trHeight w:val="183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30886E65" w14:textId="77777777" w:rsidR="006A5569" w:rsidRDefault="00A20F22">
            <w:pPr>
              <w:spacing w:after="112" w:line="269" w:lineRule="auto"/>
              <w:ind w:left="110"/>
              <w:jc w:val="both"/>
            </w:pPr>
            <w:r>
              <w:rPr>
                <w:rFonts w:ascii="Arial" w:eastAsia="Arial" w:hAnsi="Arial" w:cs="Arial"/>
                <w:sz w:val="20"/>
              </w:rPr>
              <w:t xml:space="preserve">Le Prestataire ne communique la classification des données utilisées dans le cadre de la Prestation qu’aux seuls intervenants ayant le « besoin d’en connaître ». </w:t>
            </w:r>
          </w:p>
          <w:p w14:paraId="7CFFDB39" w14:textId="77777777" w:rsidR="006A5569" w:rsidRDefault="00A20F22">
            <w:pPr>
              <w:spacing w:after="116" w:line="235" w:lineRule="auto"/>
              <w:ind w:left="110"/>
              <w:jc w:val="both"/>
            </w:pPr>
            <w:r>
              <w:rPr>
                <w:rFonts w:ascii="Arial" w:eastAsia="Arial" w:hAnsi="Arial" w:cs="Arial"/>
                <w:sz w:val="20"/>
              </w:rPr>
              <w:t xml:space="preserve">Cette communication doit être faite à l’entrée du personnel du Prestataire et à chaque modification du périmètre applicatif. </w:t>
            </w:r>
          </w:p>
          <w:p w14:paraId="7E8A254C" w14:textId="77777777" w:rsidR="006A5569" w:rsidRDefault="00A20F22">
            <w:pPr>
              <w:ind w:left="110"/>
              <w:jc w:val="both"/>
            </w:pPr>
            <w:r>
              <w:rPr>
                <w:rFonts w:ascii="Arial" w:eastAsia="Arial" w:hAnsi="Arial" w:cs="Arial"/>
                <w:sz w:val="20"/>
              </w:rPr>
              <w:t xml:space="preserve">Le Prestataire demandera à la Haute Autorité de Santé la classification des données avant le démarrage des services et à chaque modification du périmètre applicatif. </w:t>
            </w:r>
          </w:p>
        </w:tc>
      </w:tr>
      <w:tr w:rsidR="006A5569" w14:paraId="3A3FFA87" w14:textId="77777777">
        <w:trPr>
          <w:trHeight w:val="250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010CA925" w14:textId="77777777" w:rsidR="006A5569" w:rsidRDefault="00A20F22">
            <w:pPr>
              <w:spacing w:after="111"/>
              <w:ind w:left="110"/>
            </w:pPr>
            <w:r>
              <w:rPr>
                <w:rFonts w:ascii="Arial" w:eastAsia="Arial" w:hAnsi="Arial" w:cs="Arial"/>
                <w:b/>
                <w:sz w:val="20"/>
                <w:u w:val="single" w:color="000000"/>
              </w:rPr>
              <w:t>Précisions</w:t>
            </w:r>
            <w:r>
              <w:rPr>
                <w:rFonts w:ascii="Arial" w:eastAsia="Arial" w:hAnsi="Arial" w:cs="Arial"/>
                <w:sz w:val="20"/>
              </w:rPr>
              <w:t xml:space="preserve"> : </w:t>
            </w:r>
          </w:p>
          <w:p w14:paraId="5DC1ADBB" w14:textId="77777777" w:rsidR="006A5569" w:rsidRDefault="00A20F22">
            <w:pPr>
              <w:spacing w:after="106" w:line="244" w:lineRule="auto"/>
              <w:ind w:left="110" w:right="110"/>
              <w:jc w:val="both"/>
            </w:pPr>
            <w:r>
              <w:rPr>
                <w:rFonts w:ascii="Arial" w:eastAsia="Arial" w:hAnsi="Arial" w:cs="Arial"/>
                <w:sz w:val="20"/>
              </w:rPr>
              <w:t xml:space="preserve">« Personnes ayant le Besoin d’en connaître » : personnes qui auront potentiellement accès aux données de la prestation et qui doivent être conscients de leur éventuelle sensibilité. A contrario, les intervenants du Prestataire n’accédant pas à des données sensibles utilisées dans le cadre de la Prestation ne doivent pas être informés de leur existence. </w:t>
            </w:r>
          </w:p>
          <w:p w14:paraId="6A32CF1A" w14:textId="77777777" w:rsidR="006A5569" w:rsidRDefault="00A20F22">
            <w:pPr>
              <w:ind w:left="110" w:right="111"/>
              <w:jc w:val="both"/>
            </w:pPr>
            <w:r>
              <w:rPr>
                <w:rFonts w:ascii="Arial" w:eastAsia="Arial" w:hAnsi="Arial" w:cs="Arial"/>
                <w:sz w:val="20"/>
              </w:rPr>
              <w:t xml:space="preserve">La classification des données décrit les types de données utilisées dans le cadre de la prestation ainsi que leur niveau de sensibilité (exemple de type de données : données métier de la Haute Autorité de Santé). Cette classification est fournie par la Haute Autorité de Santé au Prestataire au démarrage de la prestation. </w:t>
            </w:r>
          </w:p>
        </w:tc>
      </w:tr>
      <w:tr w:rsidR="006A5569" w14:paraId="130B9E60" w14:textId="77777777">
        <w:trPr>
          <w:trHeight w:val="177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37ADDF7" w14:textId="77777777" w:rsidR="006A5569" w:rsidRDefault="00A20F22">
            <w:pPr>
              <w:spacing w:after="117"/>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5BA22D29" w14:textId="77777777" w:rsidR="006A5569" w:rsidRDefault="00A20F22">
            <w:pPr>
              <w:numPr>
                <w:ilvl w:val="0"/>
                <w:numId w:val="38"/>
              </w:numPr>
              <w:ind w:hanging="361"/>
            </w:pPr>
            <w:r>
              <w:rPr>
                <w:rFonts w:ascii="Arial" w:eastAsia="Arial" w:hAnsi="Arial" w:cs="Arial"/>
                <w:sz w:val="20"/>
              </w:rPr>
              <w:t xml:space="preserve">Trace de réception de la classification des données par la Haute Autorité de Santé (mail, etc.) : </w:t>
            </w:r>
          </w:p>
          <w:p w14:paraId="77AB7554" w14:textId="77777777" w:rsidR="006A5569" w:rsidRDefault="00A20F22">
            <w:pPr>
              <w:numPr>
                <w:ilvl w:val="0"/>
                <w:numId w:val="38"/>
              </w:numPr>
              <w:ind w:hanging="361"/>
            </w:pPr>
            <w:r>
              <w:rPr>
                <w:rFonts w:ascii="Arial" w:eastAsia="Arial" w:hAnsi="Arial" w:cs="Arial"/>
                <w:sz w:val="20"/>
              </w:rPr>
              <w:t xml:space="preserve">Liste des personnes autorisées à disposer de la classification des données ; </w:t>
            </w:r>
          </w:p>
          <w:p w14:paraId="07C105E4" w14:textId="77777777" w:rsidR="006A5569" w:rsidRDefault="00A20F22">
            <w:pPr>
              <w:numPr>
                <w:ilvl w:val="0"/>
                <w:numId w:val="38"/>
              </w:numPr>
              <w:ind w:hanging="361"/>
            </w:pPr>
            <w:r>
              <w:rPr>
                <w:rFonts w:ascii="Arial" w:eastAsia="Arial" w:hAnsi="Arial" w:cs="Arial"/>
                <w:sz w:val="20"/>
              </w:rPr>
              <w:t xml:space="preserve">Trace de diffusion aux seuls intervenants ayant le « besoin d’en connaître » et/ou les attestations Individuelles de réception des seuls intervenants ayant le « besoin d’en connaître » de la classification des données. </w:t>
            </w:r>
          </w:p>
        </w:tc>
      </w:tr>
      <w:tr w:rsidR="006A5569" w14:paraId="61764BD3" w14:textId="77777777">
        <w:trPr>
          <w:trHeight w:val="533"/>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3FC7723C"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67813887" w14:textId="77777777">
        <w:trPr>
          <w:trHeight w:val="420"/>
        </w:trPr>
        <w:tc>
          <w:tcPr>
            <w:tcW w:w="228" w:type="dxa"/>
            <w:tcBorders>
              <w:top w:val="single" w:sz="4" w:space="0" w:color="000000"/>
              <w:left w:val="single" w:sz="4" w:space="0" w:color="000000"/>
              <w:bottom w:val="single" w:sz="4" w:space="0" w:color="000000"/>
              <w:right w:val="nil"/>
            </w:tcBorders>
          </w:tcPr>
          <w:p w14:paraId="1247CA4D"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728ADFB"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1EA7775D"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199AE3F5"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627F82E"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2668F62C"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23B8BA52"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0D0A872"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5FDAC9EB" w14:textId="77777777" w:rsidR="006A5569" w:rsidRDefault="00A20F22">
            <w:pPr>
              <w:ind w:left="5"/>
              <w:jc w:val="both"/>
            </w:pPr>
            <w:r>
              <w:rPr>
                <w:rFonts w:ascii="Arial" w:eastAsia="Arial" w:hAnsi="Arial" w:cs="Arial"/>
              </w:rPr>
              <w:t xml:space="preserve"> Noté « Non Applicable » </w:t>
            </w:r>
          </w:p>
        </w:tc>
      </w:tr>
      <w:tr w:rsidR="006A5569" w14:paraId="47D3E040" w14:textId="77777777">
        <w:trPr>
          <w:trHeight w:val="2573"/>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63627785" w14:textId="77777777" w:rsidR="006A5569" w:rsidRDefault="00A20F22">
            <w:pPr>
              <w:spacing w:after="97"/>
              <w:ind w:left="110"/>
            </w:pPr>
            <w:r>
              <w:rPr>
                <w:rFonts w:ascii="Arial" w:eastAsia="Arial" w:hAnsi="Arial" w:cs="Arial"/>
                <w:sz w:val="20"/>
                <w:u w:val="single" w:color="000000"/>
              </w:rPr>
              <w:lastRenderedPageBreak/>
              <w:t>Description</w:t>
            </w:r>
            <w:r>
              <w:rPr>
                <w:rFonts w:ascii="Arial" w:eastAsia="Arial" w:hAnsi="Arial" w:cs="Arial"/>
                <w:sz w:val="20"/>
              </w:rPr>
              <w:t xml:space="preserve"> : </w:t>
            </w:r>
          </w:p>
          <w:p w14:paraId="53901969" w14:textId="77777777" w:rsidR="006A5569" w:rsidRDefault="00A20F22">
            <w:pPr>
              <w:spacing w:after="92"/>
              <w:ind w:left="110"/>
            </w:pPr>
            <w:r>
              <w:rPr>
                <w:rFonts w:ascii="Arial" w:eastAsia="Arial" w:hAnsi="Arial" w:cs="Arial"/>
                <w:sz w:val="20"/>
              </w:rPr>
              <w:t xml:space="preserve"> </w:t>
            </w:r>
          </w:p>
          <w:p w14:paraId="5A2BA0CB" w14:textId="77777777" w:rsidR="006A5569" w:rsidRDefault="00A20F22">
            <w:pPr>
              <w:spacing w:after="97"/>
              <w:ind w:left="110"/>
            </w:pPr>
            <w:r>
              <w:rPr>
                <w:rFonts w:ascii="Arial" w:eastAsia="Arial" w:hAnsi="Arial" w:cs="Arial"/>
                <w:sz w:val="20"/>
              </w:rPr>
              <w:t xml:space="preserve"> </w:t>
            </w:r>
          </w:p>
          <w:p w14:paraId="56C468CE" w14:textId="77777777" w:rsidR="006A5569" w:rsidRDefault="00A20F22">
            <w:pPr>
              <w:spacing w:after="97"/>
              <w:ind w:left="110"/>
            </w:pPr>
            <w:r>
              <w:rPr>
                <w:rFonts w:ascii="Arial" w:eastAsia="Arial" w:hAnsi="Arial" w:cs="Arial"/>
                <w:sz w:val="20"/>
              </w:rPr>
              <w:t xml:space="preserve"> </w:t>
            </w:r>
          </w:p>
          <w:p w14:paraId="47F5979A" w14:textId="77777777" w:rsidR="006A5569" w:rsidRDefault="00A20F22">
            <w:pPr>
              <w:spacing w:after="92"/>
              <w:ind w:left="110"/>
            </w:pPr>
            <w:r>
              <w:rPr>
                <w:rFonts w:ascii="Arial" w:eastAsia="Arial" w:hAnsi="Arial" w:cs="Arial"/>
                <w:sz w:val="20"/>
              </w:rPr>
              <w:t xml:space="preserve"> </w:t>
            </w:r>
          </w:p>
          <w:p w14:paraId="33C5D6F2" w14:textId="77777777" w:rsidR="006A5569" w:rsidRDefault="00A20F22">
            <w:pPr>
              <w:ind w:left="110" w:right="9189"/>
            </w:pPr>
            <w:r>
              <w:rPr>
                <w:rFonts w:ascii="Arial" w:eastAsia="Arial" w:hAnsi="Arial" w:cs="Arial"/>
                <w:sz w:val="20"/>
              </w:rPr>
              <w:t xml:space="preserve">  </w:t>
            </w:r>
          </w:p>
        </w:tc>
      </w:tr>
    </w:tbl>
    <w:p w14:paraId="264EC507" w14:textId="77777777" w:rsidR="006A5569" w:rsidRDefault="00A20F22">
      <w:pPr>
        <w:spacing w:after="87"/>
      </w:pPr>
      <w:r>
        <w:rPr>
          <w:rFonts w:ascii="Arial" w:eastAsia="Arial" w:hAnsi="Arial" w:cs="Arial"/>
          <w:sz w:val="20"/>
        </w:rPr>
        <w:t xml:space="preserve"> </w:t>
      </w:r>
    </w:p>
    <w:p w14:paraId="36E965DA"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32F51A89" w14:textId="77777777" w:rsidR="006A5569" w:rsidRDefault="00A20F22">
      <w:pPr>
        <w:pStyle w:val="Titre4"/>
        <w:tabs>
          <w:tab w:val="center" w:pos="1731"/>
        </w:tabs>
        <w:ind w:left="-15" w:firstLine="0"/>
        <w:jc w:val="left"/>
      </w:pPr>
      <w:r>
        <w:t>5.5.2</w:t>
      </w:r>
      <w:r>
        <w:tab/>
        <w:t xml:space="preserve">Gestion des données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4805D111" w14:textId="77777777">
        <w:trPr>
          <w:trHeight w:val="69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7A9CD26A" w14:textId="586A5BD5" w:rsidR="009E65B2" w:rsidRDefault="00A20F22">
            <w:pPr>
              <w:ind w:left="110"/>
              <w:jc w:val="both"/>
              <w:rPr>
                <w:rFonts w:ascii="Arial" w:eastAsia="Arial" w:hAnsi="Arial" w:cs="Arial"/>
                <w:sz w:val="20"/>
              </w:rPr>
            </w:pPr>
            <w:r>
              <w:rPr>
                <w:rFonts w:ascii="Arial" w:eastAsia="Arial" w:hAnsi="Arial" w:cs="Arial"/>
                <w:sz w:val="20"/>
              </w:rPr>
              <w:t xml:space="preserve">L’accès, le stockage, le marquage, l’échange et la destruction des documents et données doivent être sécurisés dans le respect de la politique de </w:t>
            </w:r>
            <w:r w:rsidR="000A508B">
              <w:rPr>
                <w:rFonts w:ascii="Arial" w:eastAsia="Arial" w:hAnsi="Arial" w:cs="Arial"/>
                <w:sz w:val="20"/>
              </w:rPr>
              <w:t xml:space="preserve">la </w:t>
            </w:r>
            <w:r>
              <w:rPr>
                <w:rFonts w:ascii="Arial" w:eastAsia="Arial" w:hAnsi="Arial" w:cs="Arial"/>
                <w:sz w:val="20"/>
              </w:rPr>
              <w:t>classification des données de la Haute Autorité de Santé.</w:t>
            </w:r>
            <w:r w:rsidR="009E65B2">
              <w:rPr>
                <w:rFonts w:ascii="Arial" w:eastAsia="Arial" w:hAnsi="Arial" w:cs="Arial"/>
                <w:sz w:val="20"/>
              </w:rPr>
              <w:t xml:space="preserve"> De plus</w:t>
            </w:r>
            <w:r w:rsidR="000A508B">
              <w:rPr>
                <w:rFonts w:ascii="Arial" w:eastAsia="Arial" w:hAnsi="Arial" w:cs="Arial"/>
                <w:sz w:val="20"/>
              </w:rPr>
              <w:t>,</w:t>
            </w:r>
            <w:r w:rsidR="009E65B2">
              <w:rPr>
                <w:rFonts w:ascii="Arial" w:eastAsia="Arial" w:hAnsi="Arial" w:cs="Arial"/>
                <w:sz w:val="20"/>
              </w:rPr>
              <w:t xml:space="preserve"> le prestataire s’engage à respecter les exigences</w:t>
            </w:r>
            <w:r w:rsidR="00FD49B0">
              <w:rPr>
                <w:rFonts w:ascii="Arial" w:eastAsia="Arial" w:hAnsi="Arial" w:cs="Arial"/>
                <w:sz w:val="20"/>
              </w:rPr>
              <w:t xml:space="preserve"> de sécurité</w:t>
            </w:r>
            <w:r w:rsidR="000A508B">
              <w:rPr>
                <w:rFonts w:ascii="Arial" w:eastAsia="Arial" w:hAnsi="Arial" w:cs="Arial"/>
                <w:sz w:val="20"/>
              </w:rPr>
              <w:t xml:space="preserve"> </w:t>
            </w:r>
            <w:r w:rsidR="00FD2AA7">
              <w:rPr>
                <w:rFonts w:ascii="Arial" w:eastAsia="Arial" w:hAnsi="Arial" w:cs="Arial"/>
                <w:sz w:val="20"/>
              </w:rPr>
              <w:t xml:space="preserve">issue du document de la </w:t>
            </w:r>
            <w:r w:rsidR="00101955">
              <w:rPr>
                <w:rFonts w:ascii="Arial" w:eastAsia="Arial" w:hAnsi="Arial" w:cs="Arial"/>
                <w:sz w:val="20"/>
              </w:rPr>
              <w:t>CNIL «</w:t>
            </w:r>
            <w:r w:rsidR="00FD2AA7">
              <w:rPr>
                <w:rFonts w:ascii="Arial" w:eastAsia="Arial" w:hAnsi="Arial" w:cs="Arial"/>
                <w:sz w:val="20"/>
              </w:rPr>
              <w:t> référentiel d’entrepôt »</w:t>
            </w:r>
            <w:r w:rsidR="00101955">
              <w:rPr>
                <w:rFonts w:ascii="Arial" w:eastAsia="Arial" w:hAnsi="Arial" w:cs="Arial"/>
                <w:sz w:val="20"/>
              </w:rPr>
              <w:t> :</w:t>
            </w:r>
          </w:p>
          <w:p w14:paraId="26ED0D19" w14:textId="77777777" w:rsidR="000A508B" w:rsidRDefault="000A508B">
            <w:pPr>
              <w:ind w:left="110"/>
              <w:jc w:val="both"/>
              <w:rPr>
                <w:rFonts w:ascii="Arial" w:eastAsia="Arial" w:hAnsi="Arial" w:cs="Arial"/>
                <w:sz w:val="20"/>
              </w:rPr>
            </w:pPr>
          </w:p>
          <w:p w14:paraId="70B8815E" w14:textId="0185C660" w:rsidR="000A508B" w:rsidRPr="000D0B0D" w:rsidRDefault="000A508B" w:rsidP="000D0B0D">
            <w:pPr>
              <w:jc w:val="both"/>
              <w:rPr>
                <w:rFonts w:ascii="Arial" w:eastAsia="Arial" w:hAnsi="Arial" w:cs="Arial"/>
                <w:b/>
                <w:bCs/>
                <w:sz w:val="20"/>
              </w:rPr>
            </w:pPr>
            <w:r w:rsidRPr="000D0B0D">
              <w:rPr>
                <w:rFonts w:ascii="Arial" w:eastAsia="Arial" w:hAnsi="Arial" w:cs="Arial"/>
                <w:b/>
                <w:bCs/>
                <w:sz w:val="20"/>
              </w:rPr>
              <w:t>Authentification et administration des données :</w:t>
            </w:r>
          </w:p>
          <w:p w14:paraId="76ED246A" w14:textId="77777777" w:rsidR="009E65B2" w:rsidRDefault="009E65B2">
            <w:pPr>
              <w:ind w:left="110"/>
              <w:jc w:val="both"/>
              <w:rPr>
                <w:rFonts w:ascii="Arial" w:eastAsia="Arial" w:hAnsi="Arial" w:cs="Arial"/>
                <w:sz w:val="20"/>
              </w:rPr>
            </w:pPr>
          </w:p>
          <w:p w14:paraId="60026DF5" w14:textId="58422490" w:rsidR="006A5569" w:rsidRPr="000D0B0D" w:rsidRDefault="009E65B2" w:rsidP="000D0B0D">
            <w:pPr>
              <w:pStyle w:val="Paragraphedeliste"/>
              <w:numPr>
                <w:ilvl w:val="0"/>
                <w:numId w:val="96"/>
              </w:numPr>
              <w:jc w:val="both"/>
              <w:rPr>
                <w:rFonts w:ascii="Arial" w:eastAsia="Arial" w:hAnsi="Arial" w:cs="Arial"/>
                <w:sz w:val="20"/>
              </w:rPr>
            </w:pPr>
            <w:r w:rsidRPr="000D0B0D">
              <w:rPr>
                <w:rFonts w:ascii="Arial" w:eastAsia="Arial" w:hAnsi="Arial" w:cs="Arial"/>
                <w:sz w:val="20"/>
              </w:rPr>
              <w:t xml:space="preserve">Mise en </w:t>
            </w:r>
            <w:r w:rsidR="001F1B95" w:rsidRPr="000D0B0D">
              <w:rPr>
                <w:rFonts w:ascii="Arial" w:eastAsia="Arial" w:hAnsi="Arial" w:cs="Arial"/>
                <w:sz w:val="20"/>
              </w:rPr>
              <w:t xml:space="preserve">œuvre </w:t>
            </w:r>
            <w:r w:rsidR="000A508B" w:rsidRPr="000D0B0D">
              <w:rPr>
                <w:rFonts w:ascii="Arial" w:eastAsia="Arial" w:hAnsi="Arial" w:cs="Arial"/>
                <w:sz w:val="20"/>
              </w:rPr>
              <w:t>du</w:t>
            </w:r>
            <w:r w:rsidR="001F1B95" w:rsidRPr="000D0B0D">
              <w:rPr>
                <w:rFonts w:ascii="Arial" w:eastAsia="Arial" w:hAnsi="Arial" w:cs="Arial"/>
                <w:sz w:val="20"/>
              </w:rPr>
              <w:t xml:space="preserve"> chiffrement </w:t>
            </w:r>
            <w:r w:rsidR="00134EB6" w:rsidRPr="000D0B0D">
              <w:rPr>
                <w:rFonts w:ascii="Arial" w:eastAsia="Arial" w:hAnsi="Arial" w:cs="Arial"/>
                <w:sz w:val="20"/>
              </w:rPr>
              <w:t xml:space="preserve">des données au repos et en transit par des algorithmes et tailles de </w:t>
            </w:r>
            <w:r w:rsidRPr="000D0B0D">
              <w:rPr>
                <w:rFonts w:ascii="Arial" w:eastAsia="Arial" w:hAnsi="Arial" w:cs="Arial"/>
                <w:sz w:val="20"/>
              </w:rPr>
              <w:t>clé conformes</w:t>
            </w:r>
            <w:r w:rsidR="00134EB6" w:rsidRPr="000D0B0D">
              <w:rPr>
                <w:rFonts w:ascii="Arial" w:eastAsia="Arial" w:hAnsi="Arial" w:cs="Arial"/>
                <w:sz w:val="20"/>
              </w:rPr>
              <w:t xml:space="preserve"> à l’annexe B1 du </w:t>
            </w:r>
            <w:r w:rsidR="006E383F">
              <w:rPr>
                <w:rFonts w:ascii="Arial" w:eastAsia="Arial" w:hAnsi="Arial" w:cs="Arial"/>
                <w:sz w:val="20"/>
              </w:rPr>
              <w:t xml:space="preserve">Règlement </w:t>
            </w:r>
            <w:r w:rsidR="00134EB6" w:rsidRPr="000D0B0D">
              <w:rPr>
                <w:rFonts w:ascii="Arial" w:eastAsia="Arial" w:hAnsi="Arial" w:cs="Arial"/>
                <w:sz w:val="20"/>
              </w:rPr>
              <w:t>G</w:t>
            </w:r>
            <w:r w:rsidR="006E383F">
              <w:rPr>
                <w:rFonts w:ascii="Arial" w:eastAsia="Arial" w:hAnsi="Arial" w:cs="Arial"/>
                <w:sz w:val="20"/>
              </w:rPr>
              <w:t xml:space="preserve">énéral de la </w:t>
            </w:r>
            <w:r w:rsidR="00134EB6" w:rsidRPr="000D0B0D">
              <w:rPr>
                <w:rFonts w:ascii="Arial" w:eastAsia="Arial" w:hAnsi="Arial" w:cs="Arial"/>
                <w:sz w:val="20"/>
              </w:rPr>
              <w:t>S</w:t>
            </w:r>
            <w:r w:rsidR="006E383F">
              <w:rPr>
                <w:rFonts w:ascii="Arial" w:eastAsia="Arial" w:hAnsi="Arial" w:cs="Arial"/>
                <w:sz w:val="20"/>
              </w:rPr>
              <w:t>écurité (RGS)</w:t>
            </w:r>
            <w:r w:rsidR="00134EB6" w:rsidRPr="000D0B0D">
              <w:rPr>
                <w:rFonts w:ascii="Arial" w:eastAsia="Arial" w:hAnsi="Arial" w:cs="Arial"/>
                <w:sz w:val="20"/>
              </w:rPr>
              <w:t>. Une procédure opérationnelle de gestion des clés doit être formalisée</w:t>
            </w:r>
          </w:p>
          <w:p w14:paraId="5972F82C" w14:textId="77777777" w:rsidR="009E65B2" w:rsidRPr="00101955" w:rsidRDefault="009E65B2">
            <w:pPr>
              <w:ind w:left="110"/>
              <w:jc w:val="both"/>
              <w:rPr>
                <w:rFonts w:ascii="Arial" w:eastAsia="Arial" w:hAnsi="Arial" w:cs="Arial"/>
                <w:sz w:val="20"/>
              </w:rPr>
            </w:pPr>
          </w:p>
          <w:p w14:paraId="3B4380C3" w14:textId="7751A7CA" w:rsidR="009E65B2" w:rsidRPr="00101955" w:rsidRDefault="009E65B2" w:rsidP="000D0B0D">
            <w:pPr>
              <w:pStyle w:val="Paragraphedeliste"/>
              <w:numPr>
                <w:ilvl w:val="0"/>
                <w:numId w:val="96"/>
              </w:numPr>
              <w:jc w:val="both"/>
              <w:rPr>
                <w:rFonts w:ascii="Arial" w:eastAsia="Arial" w:hAnsi="Arial" w:cs="Arial"/>
                <w:sz w:val="20"/>
              </w:rPr>
            </w:pPr>
            <w:r w:rsidRPr="00101955">
              <w:rPr>
                <w:rFonts w:ascii="Arial" w:eastAsia="Arial" w:hAnsi="Arial" w:cs="Arial"/>
                <w:sz w:val="20"/>
              </w:rPr>
              <w:t xml:space="preserve">L’accès aux données à caractère personnel doit être subordonné à une authentification forte faisant intervenir </w:t>
            </w:r>
            <w:r w:rsidR="00112B75" w:rsidRPr="00101955">
              <w:rPr>
                <w:rFonts w:ascii="Arial" w:eastAsia="Arial" w:hAnsi="Arial" w:cs="Arial"/>
                <w:sz w:val="20"/>
              </w:rPr>
              <w:t>à</w:t>
            </w:r>
            <w:r w:rsidRPr="00101955">
              <w:rPr>
                <w:rFonts w:ascii="Arial" w:eastAsia="Arial" w:hAnsi="Arial" w:cs="Arial"/>
                <w:sz w:val="20"/>
              </w:rPr>
              <w:t xml:space="preserve"> minima deux facteurs d’authentification distincts. Si un de ces facteurs est un mot de passe, celui-ci doit être conforme aux recommandations de la CNIL en matière de mot de passe (délibération n° 2017-012 du 19 janvier 2017 à la date de rédaction de ce référentiel). Cette authentification forte doit être mise en place à la fois pour les accès internes et externes à l’entrepôt</w:t>
            </w:r>
          </w:p>
          <w:p w14:paraId="10A12A5F" w14:textId="77777777" w:rsidR="009E65B2" w:rsidRPr="00101955" w:rsidRDefault="009E65B2" w:rsidP="009E65B2">
            <w:pPr>
              <w:pStyle w:val="Paragraphedeliste"/>
              <w:ind w:left="470"/>
              <w:jc w:val="both"/>
              <w:rPr>
                <w:rFonts w:ascii="Arial" w:eastAsia="Arial" w:hAnsi="Arial" w:cs="Arial"/>
                <w:sz w:val="20"/>
              </w:rPr>
            </w:pPr>
          </w:p>
          <w:p w14:paraId="14F43732" w14:textId="41151449" w:rsidR="009E65B2" w:rsidRPr="00101955" w:rsidRDefault="009E65B2" w:rsidP="000D0B0D">
            <w:pPr>
              <w:pStyle w:val="Paragraphedeliste"/>
              <w:numPr>
                <w:ilvl w:val="0"/>
                <w:numId w:val="96"/>
              </w:numPr>
              <w:jc w:val="both"/>
              <w:rPr>
                <w:rFonts w:ascii="Arial" w:eastAsia="Arial" w:hAnsi="Arial" w:cs="Arial"/>
                <w:sz w:val="20"/>
              </w:rPr>
            </w:pPr>
            <w:r w:rsidRPr="00101955">
              <w:rPr>
                <w:rFonts w:ascii="Arial" w:eastAsia="Arial" w:hAnsi="Arial" w:cs="Arial"/>
                <w:sz w:val="20"/>
              </w:rPr>
              <w:t>Toutes les transmissions de données depuis ou vers l’entrepôt, ainsi que tous les flux internes à l’entrepôt, réalisés automatiquement sans action d’un utilisateur, doivent être effectués par des serveurs mutuellement authentifiés par certificat ou dispositif d’authentification équivalent.</w:t>
            </w:r>
          </w:p>
          <w:p w14:paraId="13816712" w14:textId="77777777" w:rsidR="009E65B2" w:rsidRDefault="009E65B2">
            <w:pPr>
              <w:ind w:left="110"/>
              <w:jc w:val="both"/>
              <w:rPr>
                <w:rFonts w:ascii="Arial" w:eastAsia="Arial" w:hAnsi="Arial" w:cs="Arial"/>
                <w:sz w:val="20"/>
              </w:rPr>
            </w:pPr>
          </w:p>
          <w:p w14:paraId="44D2C47C" w14:textId="7DCF87A4" w:rsidR="009E65B2" w:rsidRPr="000D0B0D" w:rsidRDefault="000A508B" w:rsidP="000D0B0D">
            <w:pPr>
              <w:jc w:val="both"/>
              <w:rPr>
                <w:rFonts w:ascii="Arial" w:eastAsia="Arial" w:hAnsi="Arial" w:cs="Arial"/>
                <w:b/>
                <w:bCs/>
                <w:sz w:val="20"/>
              </w:rPr>
            </w:pPr>
            <w:r w:rsidRPr="000D0B0D">
              <w:rPr>
                <w:rFonts w:ascii="Arial" w:eastAsia="Arial" w:hAnsi="Arial" w:cs="Arial"/>
                <w:b/>
                <w:bCs/>
                <w:sz w:val="20"/>
              </w:rPr>
              <w:t xml:space="preserve">Gestion des </w:t>
            </w:r>
            <w:r w:rsidR="00101955" w:rsidRPr="000D0B0D">
              <w:rPr>
                <w:rFonts w:ascii="Arial" w:eastAsia="Arial" w:hAnsi="Arial" w:cs="Arial"/>
                <w:b/>
                <w:bCs/>
                <w:sz w:val="20"/>
              </w:rPr>
              <w:t>habilitations pour</w:t>
            </w:r>
            <w:r w:rsidR="00893728" w:rsidRPr="000D0B0D">
              <w:rPr>
                <w:rFonts w:ascii="Arial" w:eastAsia="Arial" w:hAnsi="Arial" w:cs="Arial"/>
                <w:b/>
                <w:bCs/>
                <w:sz w:val="20"/>
              </w:rPr>
              <w:t xml:space="preserve"> l’accès aux </w:t>
            </w:r>
            <w:r w:rsidR="00101955" w:rsidRPr="000D0B0D">
              <w:rPr>
                <w:rFonts w:ascii="Arial" w:eastAsia="Arial" w:hAnsi="Arial" w:cs="Arial"/>
                <w:b/>
                <w:bCs/>
                <w:sz w:val="20"/>
              </w:rPr>
              <w:t>données :</w:t>
            </w:r>
            <w:r w:rsidRPr="000D0B0D">
              <w:rPr>
                <w:rFonts w:ascii="Arial" w:eastAsia="Arial" w:hAnsi="Arial" w:cs="Arial"/>
                <w:b/>
                <w:bCs/>
                <w:sz w:val="20"/>
              </w:rPr>
              <w:t xml:space="preserve"> </w:t>
            </w:r>
          </w:p>
          <w:p w14:paraId="58FECD12" w14:textId="77777777" w:rsidR="000A508B" w:rsidRDefault="000A508B">
            <w:pPr>
              <w:ind w:left="110"/>
              <w:jc w:val="both"/>
            </w:pPr>
          </w:p>
          <w:p w14:paraId="4E41F7DF" w14:textId="77777777" w:rsidR="000A508B" w:rsidRPr="000D0B0D" w:rsidRDefault="000A508B" w:rsidP="000D0B0D">
            <w:pPr>
              <w:pStyle w:val="Paragraphedeliste"/>
              <w:numPr>
                <w:ilvl w:val="0"/>
                <w:numId w:val="96"/>
              </w:numPr>
              <w:jc w:val="both"/>
              <w:rPr>
                <w:rFonts w:ascii="Arial" w:eastAsia="Arial" w:hAnsi="Arial" w:cs="Arial"/>
                <w:sz w:val="20"/>
              </w:rPr>
            </w:pPr>
            <w:r w:rsidRPr="000D0B0D">
              <w:rPr>
                <w:rFonts w:ascii="Arial" w:eastAsia="Arial" w:hAnsi="Arial" w:cs="Arial"/>
                <w:sz w:val="20"/>
              </w:rPr>
              <w:t>Différents profils d’habilitation doivent être prévus afin de gérer les accès aux données en tant que besoin et de façon exclusive.</w:t>
            </w:r>
          </w:p>
          <w:p w14:paraId="09A6A224" w14:textId="77777777" w:rsidR="000A508B" w:rsidRPr="000D0B0D" w:rsidRDefault="000A508B" w:rsidP="000D0B0D">
            <w:pPr>
              <w:pStyle w:val="Paragraphedeliste"/>
              <w:jc w:val="both"/>
              <w:rPr>
                <w:rFonts w:ascii="Arial" w:eastAsia="Arial" w:hAnsi="Arial" w:cs="Arial"/>
                <w:sz w:val="20"/>
              </w:rPr>
            </w:pPr>
          </w:p>
          <w:p w14:paraId="48BD99E5" w14:textId="6B7B1F3E" w:rsidR="000A508B" w:rsidRPr="000D0B0D" w:rsidRDefault="000A508B" w:rsidP="000D0B0D">
            <w:pPr>
              <w:pStyle w:val="Paragraphedeliste"/>
              <w:numPr>
                <w:ilvl w:val="0"/>
                <w:numId w:val="96"/>
              </w:numPr>
              <w:jc w:val="both"/>
              <w:rPr>
                <w:rFonts w:ascii="Arial" w:eastAsia="Arial" w:hAnsi="Arial" w:cs="Arial"/>
                <w:sz w:val="20"/>
              </w:rPr>
            </w:pPr>
            <w:r w:rsidRPr="000D0B0D">
              <w:rPr>
                <w:rFonts w:ascii="Arial" w:eastAsia="Arial" w:hAnsi="Arial" w:cs="Arial"/>
                <w:sz w:val="20"/>
              </w:rPr>
              <w:t>Une granularité des accès aux données doit être prévue pour chaque profil d’habilitation</w:t>
            </w:r>
            <w:r w:rsidR="000D0B0D">
              <w:rPr>
                <w:rFonts w:ascii="Arial" w:eastAsia="Arial" w:hAnsi="Arial" w:cs="Arial"/>
                <w:sz w:val="20"/>
              </w:rPr>
              <w:t>.</w:t>
            </w:r>
            <w:r w:rsidRPr="000D0B0D">
              <w:rPr>
                <w:rFonts w:ascii="Arial" w:eastAsia="Arial" w:hAnsi="Arial" w:cs="Arial"/>
                <w:sz w:val="20"/>
              </w:rPr>
              <w:t xml:space="preserve"> Par exemple, un profil peut contenir soit un accès uniquement à des données agrégées et/ou un accès à des données </w:t>
            </w:r>
            <w:proofErr w:type="spellStart"/>
            <w:r w:rsidRPr="000D0B0D">
              <w:rPr>
                <w:rFonts w:ascii="Arial" w:eastAsia="Arial" w:hAnsi="Arial" w:cs="Arial"/>
                <w:sz w:val="20"/>
              </w:rPr>
              <w:t>pseudonymisées</w:t>
            </w:r>
            <w:proofErr w:type="spellEnd"/>
            <w:r w:rsidRPr="000D0B0D">
              <w:rPr>
                <w:rFonts w:ascii="Arial" w:eastAsia="Arial" w:hAnsi="Arial" w:cs="Arial"/>
                <w:sz w:val="20"/>
              </w:rPr>
              <w:t>, soit un accès uniquement à des données directement identifiantes.</w:t>
            </w:r>
          </w:p>
          <w:p w14:paraId="1D8844E5" w14:textId="77777777" w:rsidR="000A508B" w:rsidRDefault="000A508B" w:rsidP="00501E9A">
            <w:pPr>
              <w:pStyle w:val="Paragraphedeliste"/>
            </w:pPr>
          </w:p>
          <w:p w14:paraId="321519AD" w14:textId="77777777" w:rsidR="000A508B" w:rsidRPr="000D0B0D" w:rsidRDefault="000A508B" w:rsidP="000D0B0D">
            <w:pPr>
              <w:pStyle w:val="Paragraphedeliste"/>
              <w:numPr>
                <w:ilvl w:val="0"/>
                <w:numId w:val="98"/>
              </w:numPr>
              <w:jc w:val="both"/>
              <w:rPr>
                <w:rFonts w:ascii="Arial" w:eastAsia="Arial" w:hAnsi="Arial" w:cs="Arial"/>
                <w:sz w:val="20"/>
              </w:rPr>
            </w:pPr>
            <w:r w:rsidRPr="000D0B0D">
              <w:rPr>
                <w:rFonts w:ascii="Arial" w:eastAsia="Arial" w:hAnsi="Arial" w:cs="Arial"/>
                <w:sz w:val="20"/>
              </w:rPr>
              <w:t xml:space="preserve">Les personnes autorisées à accéder aux données à caractère personnel doivent être individuellement habilitées selon une procédure impliquant une validation par : - une des instances </w:t>
            </w:r>
            <w:r w:rsidRPr="000D0B0D">
              <w:rPr>
                <w:rFonts w:ascii="Arial" w:eastAsia="Arial" w:hAnsi="Arial" w:cs="Arial"/>
                <w:sz w:val="20"/>
              </w:rPr>
              <w:lastRenderedPageBreak/>
              <w:t>assurant la gouvernance de l’entrepôt ; ou - par leur responsable hiérarchique dans le cas des ingénieurs et administrateurs système et réseau.</w:t>
            </w:r>
          </w:p>
          <w:p w14:paraId="6E86D82A" w14:textId="77777777" w:rsidR="000A508B" w:rsidRPr="000D0B0D" w:rsidRDefault="000A508B" w:rsidP="00501E9A">
            <w:pPr>
              <w:pStyle w:val="Paragraphedeliste"/>
              <w:rPr>
                <w:rFonts w:ascii="Arial" w:eastAsia="Arial" w:hAnsi="Arial" w:cs="Arial"/>
                <w:sz w:val="20"/>
              </w:rPr>
            </w:pPr>
          </w:p>
          <w:p w14:paraId="3E082B1E" w14:textId="77777777" w:rsidR="000A508B" w:rsidRPr="000D0B0D" w:rsidRDefault="00FD49B0" w:rsidP="000D0B0D">
            <w:pPr>
              <w:pStyle w:val="Paragraphedeliste"/>
              <w:numPr>
                <w:ilvl w:val="0"/>
                <w:numId w:val="98"/>
              </w:numPr>
              <w:jc w:val="both"/>
              <w:rPr>
                <w:rFonts w:ascii="Arial" w:eastAsia="Arial" w:hAnsi="Arial" w:cs="Arial"/>
                <w:sz w:val="20"/>
              </w:rPr>
            </w:pPr>
            <w:r w:rsidRPr="000D0B0D">
              <w:rPr>
                <w:rFonts w:ascii="Arial" w:eastAsia="Arial" w:hAnsi="Arial" w:cs="Arial"/>
                <w:sz w:val="20"/>
              </w:rPr>
              <w:t>Les accès privilégiés disposant de droits étendus, notamment pour l’administration et la maintenance doivent être réservés à une équipe restreinte et être limités au strict nécessaire.</w:t>
            </w:r>
          </w:p>
          <w:p w14:paraId="5A6AF1F7" w14:textId="77777777" w:rsidR="00FD49B0" w:rsidRPr="000D0B0D" w:rsidRDefault="00FD49B0" w:rsidP="00501E9A">
            <w:pPr>
              <w:pStyle w:val="Paragraphedeliste"/>
              <w:rPr>
                <w:rFonts w:ascii="Arial" w:eastAsia="Arial" w:hAnsi="Arial" w:cs="Arial"/>
                <w:sz w:val="20"/>
              </w:rPr>
            </w:pPr>
          </w:p>
          <w:p w14:paraId="6E0ACD32" w14:textId="77777777" w:rsidR="00FD49B0" w:rsidRPr="000D0B0D" w:rsidRDefault="00FD49B0" w:rsidP="000D0B0D">
            <w:pPr>
              <w:pStyle w:val="Paragraphedeliste"/>
              <w:numPr>
                <w:ilvl w:val="0"/>
                <w:numId w:val="98"/>
              </w:numPr>
              <w:jc w:val="both"/>
              <w:rPr>
                <w:rFonts w:ascii="Arial" w:eastAsia="Arial" w:hAnsi="Arial" w:cs="Arial"/>
                <w:sz w:val="20"/>
              </w:rPr>
            </w:pPr>
            <w:r w:rsidRPr="000D0B0D">
              <w:rPr>
                <w:rFonts w:ascii="Arial" w:eastAsia="Arial" w:hAnsi="Arial" w:cs="Arial"/>
                <w:sz w:val="20"/>
              </w:rPr>
              <w:t>Une revue manuelle ou automatique des habilitations doit être réalisée régulièrement et a minima annuellement, ainsi qu’à la fin de chaque projet de recherche utilisant les données de l’entrepôt.</w:t>
            </w:r>
          </w:p>
          <w:p w14:paraId="2F6EE589" w14:textId="77777777" w:rsidR="00FD49B0" w:rsidRPr="000D0B0D" w:rsidRDefault="00FD49B0" w:rsidP="00501E9A">
            <w:pPr>
              <w:pStyle w:val="Paragraphedeliste"/>
              <w:rPr>
                <w:rFonts w:ascii="Arial" w:eastAsia="Arial" w:hAnsi="Arial" w:cs="Arial"/>
                <w:sz w:val="20"/>
              </w:rPr>
            </w:pPr>
          </w:p>
          <w:p w14:paraId="68EC9275" w14:textId="77777777" w:rsidR="00FD49B0" w:rsidRPr="000D0B0D" w:rsidRDefault="00FD49B0" w:rsidP="000D0B0D">
            <w:pPr>
              <w:pStyle w:val="Paragraphedeliste"/>
              <w:numPr>
                <w:ilvl w:val="0"/>
                <w:numId w:val="98"/>
              </w:numPr>
              <w:jc w:val="both"/>
              <w:rPr>
                <w:rFonts w:ascii="Arial" w:eastAsia="Arial" w:hAnsi="Arial" w:cs="Arial"/>
                <w:sz w:val="20"/>
              </w:rPr>
            </w:pPr>
            <w:r w:rsidRPr="000D0B0D">
              <w:rPr>
                <w:rFonts w:ascii="Arial" w:eastAsia="Arial" w:hAnsi="Arial" w:cs="Arial"/>
                <w:sz w:val="20"/>
              </w:rPr>
              <w:t>Les permissions d’accès doivent être retirées dès le retrait des habilitations, par exemple après le départ d’un collaborateur ou une modification de ses missions</w:t>
            </w:r>
          </w:p>
          <w:p w14:paraId="56BB80CC" w14:textId="77777777" w:rsidR="00FD49B0" w:rsidRDefault="00FD49B0" w:rsidP="00501E9A">
            <w:pPr>
              <w:pStyle w:val="Paragraphedeliste"/>
            </w:pPr>
          </w:p>
          <w:p w14:paraId="303D9E5E" w14:textId="28FF1388" w:rsidR="00FD49B0" w:rsidRPr="006E383F" w:rsidRDefault="006E383F" w:rsidP="000D0B0D">
            <w:pPr>
              <w:jc w:val="both"/>
              <w:rPr>
                <w:rFonts w:ascii="Arial" w:eastAsia="Arial" w:hAnsi="Arial" w:cs="Arial"/>
                <w:b/>
                <w:bCs/>
                <w:sz w:val="20"/>
                <w:u w:val="single"/>
              </w:rPr>
            </w:pPr>
            <w:r>
              <w:rPr>
                <w:rFonts w:ascii="Arial" w:eastAsia="Arial" w:hAnsi="Arial" w:cs="Arial"/>
                <w:b/>
                <w:bCs/>
                <w:sz w:val="20"/>
                <w:u w:val="single"/>
              </w:rPr>
              <w:t>L</w:t>
            </w:r>
            <w:r w:rsidR="00893728" w:rsidRPr="006E383F">
              <w:rPr>
                <w:rFonts w:ascii="Arial" w:eastAsia="Arial" w:hAnsi="Arial" w:cs="Arial"/>
                <w:b/>
                <w:bCs/>
                <w:sz w:val="20"/>
                <w:u w:val="single"/>
              </w:rPr>
              <w:t>’</w:t>
            </w:r>
            <w:r w:rsidR="00101955" w:rsidRPr="006E383F">
              <w:rPr>
                <w:rFonts w:ascii="Arial" w:eastAsia="Arial" w:hAnsi="Arial" w:cs="Arial"/>
                <w:b/>
                <w:bCs/>
                <w:sz w:val="20"/>
                <w:u w:val="single"/>
              </w:rPr>
              <w:t>accès</w:t>
            </w:r>
            <w:r w:rsidR="00893728" w:rsidRPr="006E383F">
              <w:rPr>
                <w:rFonts w:ascii="Arial" w:eastAsia="Arial" w:hAnsi="Arial" w:cs="Arial"/>
                <w:b/>
                <w:bCs/>
                <w:sz w:val="20"/>
                <w:u w:val="single"/>
              </w:rPr>
              <w:t xml:space="preserve"> physique aux données : </w:t>
            </w:r>
          </w:p>
          <w:p w14:paraId="7FFFA5A2" w14:textId="77777777" w:rsidR="00893728" w:rsidRDefault="00893728" w:rsidP="00893728">
            <w:pPr>
              <w:ind w:left="110"/>
              <w:jc w:val="both"/>
            </w:pPr>
          </w:p>
          <w:p w14:paraId="1CD9C257" w14:textId="050DE4E6" w:rsidR="00893728" w:rsidRPr="000D0B0D" w:rsidRDefault="00893728" w:rsidP="000D0B0D">
            <w:pPr>
              <w:pStyle w:val="Paragraphedeliste"/>
              <w:numPr>
                <w:ilvl w:val="0"/>
                <w:numId w:val="98"/>
              </w:numPr>
              <w:jc w:val="both"/>
              <w:rPr>
                <w:rFonts w:ascii="Arial" w:eastAsia="Arial" w:hAnsi="Arial" w:cs="Arial"/>
                <w:sz w:val="20"/>
              </w:rPr>
            </w:pPr>
            <w:r w:rsidRPr="000D0B0D">
              <w:rPr>
                <w:rFonts w:ascii="Arial" w:eastAsia="Arial" w:hAnsi="Arial" w:cs="Arial"/>
                <w:sz w:val="20"/>
              </w:rPr>
              <w:t>L’accès physique aux serveurs et aux locaux hébergeant les infrastructures de l’entrepôt doit être sécurisé par des mesures de protection adéquates. En particulier, des mesures de contrôle d’accès physique doivent être mises en place.</w:t>
            </w:r>
          </w:p>
          <w:p w14:paraId="0007D868" w14:textId="3D93F617" w:rsidR="00FD49B0" w:rsidRDefault="00FD49B0" w:rsidP="00501E9A">
            <w:pPr>
              <w:jc w:val="both"/>
            </w:pPr>
          </w:p>
        </w:tc>
      </w:tr>
      <w:tr w:rsidR="006A5569" w14:paraId="589CD522" w14:textId="77777777">
        <w:trPr>
          <w:trHeight w:val="104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232575D" w14:textId="77777777" w:rsidR="006A5569" w:rsidRDefault="00A20F22">
            <w:pPr>
              <w:spacing w:after="97"/>
              <w:ind w:left="110"/>
            </w:pPr>
            <w:r>
              <w:rPr>
                <w:rFonts w:ascii="Arial" w:eastAsia="Arial" w:hAnsi="Arial" w:cs="Arial"/>
                <w:b/>
                <w:sz w:val="20"/>
                <w:u w:val="single" w:color="000000"/>
              </w:rPr>
              <w:lastRenderedPageBreak/>
              <w:t>Précisions</w:t>
            </w:r>
            <w:r>
              <w:rPr>
                <w:rFonts w:ascii="Arial" w:eastAsia="Arial" w:hAnsi="Arial" w:cs="Arial"/>
                <w:sz w:val="20"/>
              </w:rPr>
              <w:t xml:space="preserve"> : </w:t>
            </w:r>
          </w:p>
          <w:p w14:paraId="004E5844" w14:textId="77777777" w:rsidR="006A5569" w:rsidRDefault="00A20F22">
            <w:pPr>
              <w:ind w:left="110"/>
              <w:jc w:val="both"/>
            </w:pPr>
            <w:r>
              <w:rPr>
                <w:rFonts w:ascii="Arial" w:eastAsia="Arial" w:hAnsi="Arial" w:cs="Arial"/>
                <w:sz w:val="20"/>
              </w:rPr>
              <w:t xml:space="preserve">Politique de de classification des données de la Haute Autorité de Santé est fourni en document de référence en même temps que le présent PAS-F. </w:t>
            </w:r>
          </w:p>
        </w:tc>
      </w:tr>
      <w:tr w:rsidR="006A5569" w14:paraId="7DE9CA03" w14:textId="77777777">
        <w:trPr>
          <w:trHeight w:val="262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13A96E8B" w14:textId="77777777" w:rsidR="006A5569" w:rsidRDefault="00A20F22">
            <w:pPr>
              <w:spacing w:after="94"/>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66028FA7" w14:textId="77777777" w:rsidR="006A5569" w:rsidRDefault="00A20F22">
            <w:pPr>
              <w:spacing w:after="138" w:line="235" w:lineRule="auto"/>
              <w:ind w:left="110"/>
              <w:jc w:val="both"/>
            </w:pPr>
            <w:r>
              <w:rPr>
                <w:rFonts w:ascii="Arial" w:eastAsia="Arial" w:hAnsi="Arial" w:cs="Arial"/>
                <w:sz w:val="20"/>
              </w:rPr>
              <w:t xml:space="preserve">Description des moyens de protection des données mis en œuvre pour respecter les règles définies dans politique de de classification des données de la Haute Autorité de Santé : </w:t>
            </w:r>
          </w:p>
          <w:p w14:paraId="72354CB6" w14:textId="25B83F1F" w:rsidR="00DE4427" w:rsidRPr="00101955" w:rsidRDefault="00DE4427">
            <w:pPr>
              <w:numPr>
                <w:ilvl w:val="0"/>
                <w:numId w:val="39"/>
              </w:numPr>
              <w:rPr>
                <w:rFonts w:ascii="Arial" w:eastAsia="Arial" w:hAnsi="Arial" w:cs="Arial"/>
                <w:sz w:val="20"/>
              </w:rPr>
            </w:pPr>
            <w:r w:rsidRPr="00101955">
              <w:rPr>
                <w:rFonts w:ascii="Arial" w:eastAsia="Arial" w:hAnsi="Arial" w:cs="Arial"/>
                <w:sz w:val="20"/>
              </w:rPr>
              <w:t>Procédure d’IAM sur le périmètre ;</w:t>
            </w:r>
          </w:p>
          <w:p w14:paraId="4DD10146" w14:textId="776C252B" w:rsidR="00134EB6" w:rsidRPr="00101955" w:rsidRDefault="00134EB6">
            <w:pPr>
              <w:numPr>
                <w:ilvl w:val="0"/>
                <w:numId w:val="39"/>
              </w:numPr>
              <w:rPr>
                <w:rFonts w:ascii="Arial" w:eastAsia="Arial" w:hAnsi="Arial" w:cs="Arial"/>
                <w:sz w:val="20"/>
              </w:rPr>
            </w:pPr>
            <w:r w:rsidRPr="00101955">
              <w:rPr>
                <w:rFonts w:ascii="Arial" w:eastAsia="Arial" w:hAnsi="Arial" w:cs="Arial"/>
                <w:sz w:val="20"/>
              </w:rPr>
              <w:t>Procédure de gestion des clés ;</w:t>
            </w:r>
          </w:p>
          <w:p w14:paraId="3BBB770F" w14:textId="4E710A8A" w:rsidR="00134EB6" w:rsidRPr="00101955" w:rsidRDefault="00134EB6">
            <w:pPr>
              <w:numPr>
                <w:ilvl w:val="0"/>
                <w:numId w:val="39"/>
              </w:numPr>
              <w:rPr>
                <w:rFonts w:ascii="Arial" w:eastAsia="Arial" w:hAnsi="Arial" w:cs="Arial"/>
                <w:sz w:val="20"/>
              </w:rPr>
            </w:pPr>
            <w:r w:rsidRPr="00101955">
              <w:rPr>
                <w:rFonts w:ascii="Arial" w:eastAsia="Arial" w:hAnsi="Arial" w:cs="Arial"/>
                <w:sz w:val="20"/>
              </w:rPr>
              <w:t>Chiffrement des données ;</w:t>
            </w:r>
          </w:p>
          <w:p w14:paraId="72B7992C" w14:textId="5DA24897" w:rsidR="00DE4427" w:rsidRPr="00101955" w:rsidRDefault="00DE4427">
            <w:pPr>
              <w:numPr>
                <w:ilvl w:val="0"/>
                <w:numId w:val="39"/>
              </w:numPr>
              <w:rPr>
                <w:rFonts w:ascii="Arial" w:eastAsia="Arial" w:hAnsi="Arial" w:cs="Arial"/>
                <w:sz w:val="20"/>
              </w:rPr>
            </w:pPr>
            <w:r w:rsidRPr="00101955">
              <w:rPr>
                <w:rFonts w:ascii="Arial" w:eastAsia="Arial" w:hAnsi="Arial" w:cs="Arial"/>
                <w:sz w:val="20"/>
              </w:rPr>
              <w:t>Certificats</w:t>
            </w:r>
          </w:p>
          <w:p w14:paraId="0B4DEC9D" w14:textId="057384D4" w:rsidR="006A5569" w:rsidRDefault="00A20F22">
            <w:pPr>
              <w:numPr>
                <w:ilvl w:val="0"/>
                <w:numId w:val="39"/>
              </w:numPr>
            </w:pPr>
            <w:r>
              <w:rPr>
                <w:rFonts w:ascii="Arial" w:eastAsia="Arial" w:hAnsi="Arial" w:cs="Arial"/>
                <w:sz w:val="20"/>
              </w:rPr>
              <w:t xml:space="preserve">Impression ; </w:t>
            </w:r>
          </w:p>
          <w:p w14:paraId="477AE893" w14:textId="77777777" w:rsidR="006A5569" w:rsidRDefault="00A20F22">
            <w:pPr>
              <w:numPr>
                <w:ilvl w:val="0"/>
                <w:numId w:val="39"/>
              </w:numPr>
            </w:pPr>
            <w:r>
              <w:rPr>
                <w:rFonts w:ascii="Arial" w:eastAsia="Arial" w:hAnsi="Arial" w:cs="Arial"/>
                <w:sz w:val="20"/>
              </w:rPr>
              <w:t xml:space="preserve">Destruction ; </w:t>
            </w:r>
          </w:p>
          <w:p w14:paraId="51392951" w14:textId="77777777" w:rsidR="006A5569" w:rsidRDefault="00A20F22">
            <w:pPr>
              <w:numPr>
                <w:ilvl w:val="0"/>
                <w:numId w:val="39"/>
              </w:numPr>
            </w:pPr>
            <w:r>
              <w:rPr>
                <w:rFonts w:ascii="Arial" w:eastAsia="Arial" w:hAnsi="Arial" w:cs="Arial"/>
                <w:sz w:val="20"/>
              </w:rPr>
              <w:t xml:space="preserve">Stockage ; </w:t>
            </w:r>
          </w:p>
          <w:p w14:paraId="18F2E112" w14:textId="77777777" w:rsidR="006A5569" w:rsidRDefault="00A20F22">
            <w:pPr>
              <w:numPr>
                <w:ilvl w:val="0"/>
                <w:numId w:val="39"/>
              </w:numPr>
            </w:pPr>
            <w:r>
              <w:rPr>
                <w:rFonts w:ascii="Arial" w:eastAsia="Arial" w:hAnsi="Arial" w:cs="Arial"/>
                <w:sz w:val="20"/>
              </w:rPr>
              <w:t xml:space="preserve">Diffusion/reproduction ; </w:t>
            </w:r>
          </w:p>
          <w:p w14:paraId="71116CB0" w14:textId="77777777" w:rsidR="00134EB6" w:rsidRPr="00134EB6" w:rsidRDefault="00A20F22">
            <w:pPr>
              <w:numPr>
                <w:ilvl w:val="0"/>
                <w:numId w:val="39"/>
              </w:numPr>
            </w:pPr>
            <w:r>
              <w:rPr>
                <w:rFonts w:ascii="Arial" w:eastAsia="Arial" w:hAnsi="Arial" w:cs="Arial"/>
                <w:sz w:val="20"/>
              </w:rPr>
              <w:t>Échange (mail/courrier) ;</w:t>
            </w:r>
          </w:p>
          <w:p w14:paraId="38B11E72" w14:textId="217FF9BB" w:rsidR="00134EB6" w:rsidRDefault="00A20F22" w:rsidP="00134EB6">
            <w:pPr>
              <w:numPr>
                <w:ilvl w:val="0"/>
                <w:numId w:val="39"/>
              </w:numPr>
            </w:pPr>
            <w:r>
              <w:rPr>
                <w:rFonts w:ascii="Arial" w:eastAsia="Arial" w:hAnsi="Arial" w:cs="Arial"/>
                <w:sz w:val="20"/>
              </w:rPr>
              <w:t xml:space="preserve">Photos des dispositifs. </w:t>
            </w:r>
          </w:p>
        </w:tc>
      </w:tr>
      <w:tr w:rsidR="006A5569" w14:paraId="181AEE50"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0CF7C3B0"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44CFD15F" w14:textId="77777777">
        <w:trPr>
          <w:trHeight w:val="420"/>
        </w:trPr>
        <w:tc>
          <w:tcPr>
            <w:tcW w:w="228" w:type="dxa"/>
            <w:tcBorders>
              <w:top w:val="single" w:sz="4" w:space="0" w:color="000000"/>
              <w:left w:val="single" w:sz="4" w:space="0" w:color="000000"/>
              <w:bottom w:val="single" w:sz="4" w:space="0" w:color="000000"/>
              <w:right w:val="nil"/>
            </w:tcBorders>
          </w:tcPr>
          <w:p w14:paraId="5C352F74"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F6A5E69"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2EB4EA37"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6D8A146C"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53E6845"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263314C8"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10B0FDD9"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107225B"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39BDE390" w14:textId="77777777" w:rsidR="006A5569" w:rsidRDefault="00A20F22">
            <w:pPr>
              <w:ind w:left="5"/>
              <w:jc w:val="both"/>
            </w:pPr>
            <w:r>
              <w:rPr>
                <w:rFonts w:ascii="Arial" w:eastAsia="Arial" w:hAnsi="Arial" w:cs="Arial"/>
              </w:rPr>
              <w:t xml:space="preserve"> Noté « Non Applicable » </w:t>
            </w:r>
          </w:p>
        </w:tc>
      </w:tr>
      <w:tr w:rsidR="006A5569" w14:paraId="17AE6626" w14:textId="77777777">
        <w:trPr>
          <w:trHeight w:val="2572"/>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739FFCFB" w14:textId="77777777" w:rsidR="006A5569" w:rsidRDefault="00A20F22">
            <w:pPr>
              <w:spacing w:after="97"/>
              <w:ind w:left="110"/>
            </w:pPr>
            <w:r>
              <w:rPr>
                <w:rFonts w:ascii="Arial" w:eastAsia="Arial" w:hAnsi="Arial" w:cs="Arial"/>
                <w:sz w:val="20"/>
                <w:u w:val="single" w:color="000000"/>
              </w:rPr>
              <w:lastRenderedPageBreak/>
              <w:t>Description</w:t>
            </w:r>
            <w:r>
              <w:rPr>
                <w:rFonts w:ascii="Arial" w:eastAsia="Arial" w:hAnsi="Arial" w:cs="Arial"/>
                <w:sz w:val="20"/>
              </w:rPr>
              <w:t xml:space="preserve"> : </w:t>
            </w:r>
          </w:p>
          <w:p w14:paraId="5BB9105C" w14:textId="77777777" w:rsidR="006A5569" w:rsidRDefault="00A20F22">
            <w:pPr>
              <w:spacing w:after="92"/>
              <w:ind w:left="110"/>
            </w:pPr>
            <w:r>
              <w:rPr>
                <w:rFonts w:ascii="Arial" w:eastAsia="Arial" w:hAnsi="Arial" w:cs="Arial"/>
                <w:sz w:val="20"/>
              </w:rPr>
              <w:t xml:space="preserve"> </w:t>
            </w:r>
          </w:p>
          <w:p w14:paraId="65B577E8" w14:textId="77777777" w:rsidR="006A5569" w:rsidRDefault="00A20F22">
            <w:pPr>
              <w:spacing w:after="97"/>
              <w:ind w:left="110"/>
            </w:pPr>
            <w:r>
              <w:rPr>
                <w:rFonts w:ascii="Arial" w:eastAsia="Arial" w:hAnsi="Arial" w:cs="Arial"/>
                <w:sz w:val="20"/>
              </w:rPr>
              <w:t xml:space="preserve"> </w:t>
            </w:r>
          </w:p>
          <w:p w14:paraId="7DC5DAFD" w14:textId="77777777" w:rsidR="006A5569" w:rsidRDefault="00A20F22">
            <w:pPr>
              <w:spacing w:after="97"/>
              <w:ind w:left="110"/>
            </w:pPr>
            <w:r>
              <w:rPr>
                <w:rFonts w:ascii="Arial" w:eastAsia="Arial" w:hAnsi="Arial" w:cs="Arial"/>
                <w:sz w:val="20"/>
              </w:rPr>
              <w:t xml:space="preserve"> </w:t>
            </w:r>
          </w:p>
          <w:p w14:paraId="2A6F28B4" w14:textId="77777777" w:rsidR="006A5569" w:rsidRDefault="00A20F22" w:rsidP="000D0B0D">
            <w:pPr>
              <w:spacing w:after="92"/>
              <w:ind w:left="1266"/>
            </w:pPr>
            <w:r>
              <w:rPr>
                <w:rFonts w:ascii="Arial" w:eastAsia="Arial" w:hAnsi="Arial" w:cs="Arial"/>
                <w:sz w:val="20"/>
              </w:rPr>
              <w:t xml:space="preserve"> </w:t>
            </w:r>
          </w:p>
          <w:p w14:paraId="0579408F" w14:textId="77777777" w:rsidR="006A5569" w:rsidRDefault="00A20F22">
            <w:pPr>
              <w:ind w:left="110" w:right="9189"/>
            </w:pPr>
            <w:r>
              <w:rPr>
                <w:rFonts w:ascii="Arial" w:eastAsia="Arial" w:hAnsi="Arial" w:cs="Arial"/>
                <w:sz w:val="20"/>
              </w:rPr>
              <w:t xml:space="preserve">  </w:t>
            </w:r>
          </w:p>
        </w:tc>
      </w:tr>
    </w:tbl>
    <w:p w14:paraId="18917C20" w14:textId="77777777" w:rsidR="006A5569" w:rsidRDefault="00A20F22">
      <w:pPr>
        <w:spacing w:after="92"/>
      </w:pPr>
      <w:r>
        <w:rPr>
          <w:rFonts w:ascii="Arial" w:eastAsia="Arial" w:hAnsi="Arial" w:cs="Arial"/>
          <w:sz w:val="20"/>
        </w:rPr>
        <w:t xml:space="preserve"> </w:t>
      </w:r>
    </w:p>
    <w:p w14:paraId="20539392" w14:textId="77777777" w:rsidR="006A5569" w:rsidRDefault="00A20F22">
      <w:pPr>
        <w:spacing w:after="0"/>
        <w:jc w:val="both"/>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41510781" w14:textId="77777777" w:rsidR="006A5569" w:rsidRDefault="00A20F22">
      <w:pPr>
        <w:pStyle w:val="Titre4"/>
        <w:tabs>
          <w:tab w:val="center" w:pos="3496"/>
        </w:tabs>
        <w:ind w:left="-15" w:firstLine="0"/>
        <w:jc w:val="left"/>
      </w:pPr>
      <w:r>
        <w:t>5.5.3</w:t>
      </w:r>
      <w:r>
        <w:tab/>
        <w:t xml:space="preserve">Cloisonnement des données de la Haute Autorité de Santé  </w:t>
      </w:r>
    </w:p>
    <w:tbl>
      <w:tblPr>
        <w:tblStyle w:val="TableGrid"/>
        <w:tblW w:w="9354" w:type="dxa"/>
        <w:tblInd w:w="5" w:type="dxa"/>
        <w:tblCellMar>
          <w:top w:w="86"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05AB8F51" w14:textId="77777777" w:rsidTr="00893728">
        <w:trPr>
          <w:trHeight w:val="1038"/>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C99B3EE" w14:textId="77777777" w:rsidR="006A5569" w:rsidRPr="00B2073B" w:rsidRDefault="00A20F22" w:rsidP="000D0B0D">
            <w:pPr>
              <w:pStyle w:val="Paragraphedeliste"/>
              <w:numPr>
                <w:ilvl w:val="0"/>
                <w:numId w:val="95"/>
              </w:numPr>
              <w:ind w:right="110"/>
              <w:jc w:val="both"/>
              <w:rPr>
                <w:rFonts w:ascii="Arial" w:eastAsia="Arial" w:hAnsi="Arial" w:cs="Arial"/>
                <w:sz w:val="20"/>
              </w:rPr>
            </w:pPr>
            <w:r>
              <w:rPr>
                <w:rFonts w:ascii="Arial" w:eastAsia="Arial" w:hAnsi="Arial" w:cs="Arial"/>
                <w:sz w:val="20"/>
              </w:rPr>
              <w:t xml:space="preserve">Le Prestataire s’engage, dans le cadre de la prestation, à mettre en œuvre les moyens techniques et organisationnels pour couvrir les besoins de sécurité des données de la Haute Autorité de Santé, et notamment assurer qu’elles ne sont en aucune façon accessibles ou visibles par : </w:t>
            </w:r>
          </w:p>
          <w:p w14:paraId="0AC28FFF" w14:textId="77777777" w:rsidR="000D0B0D" w:rsidRDefault="00A20F22" w:rsidP="000D0B0D">
            <w:pPr>
              <w:pStyle w:val="Paragraphedeliste"/>
              <w:numPr>
                <w:ilvl w:val="0"/>
                <w:numId w:val="90"/>
              </w:numPr>
              <w:ind w:left="841" w:right="110" w:firstLine="229"/>
              <w:jc w:val="both"/>
              <w:rPr>
                <w:rFonts w:ascii="Arial" w:eastAsia="Arial" w:hAnsi="Arial" w:cs="Arial"/>
                <w:sz w:val="20"/>
              </w:rPr>
            </w:pPr>
            <w:r>
              <w:rPr>
                <w:rFonts w:ascii="Arial" w:eastAsia="Arial" w:hAnsi="Arial" w:cs="Arial"/>
                <w:sz w:val="20"/>
              </w:rPr>
              <w:t xml:space="preserve">Les autres clients du Prestataire ; </w:t>
            </w:r>
          </w:p>
          <w:p w14:paraId="6EBF659E" w14:textId="150F65D6" w:rsidR="006A5569" w:rsidRDefault="00A20F22" w:rsidP="000D0B0D">
            <w:pPr>
              <w:pStyle w:val="Paragraphedeliste"/>
              <w:numPr>
                <w:ilvl w:val="0"/>
                <w:numId w:val="90"/>
              </w:numPr>
              <w:ind w:left="841" w:right="110" w:firstLine="229"/>
              <w:jc w:val="both"/>
              <w:rPr>
                <w:rFonts w:ascii="Arial" w:eastAsia="Arial" w:hAnsi="Arial" w:cs="Arial"/>
                <w:sz w:val="20"/>
              </w:rPr>
            </w:pPr>
            <w:r w:rsidRPr="000D0B0D">
              <w:rPr>
                <w:rFonts w:ascii="Arial" w:eastAsia="Arial" w:hAnsi="Arial" w:cs="Arial"/>
                <w:sz w:val="20"/>
              </w:rPr>
              <w:t xml:space="preserve">Les intervenants du Prestataire qui n'ont pas le besoin d'en connaître. </w:t>
            </w:r>
          </w:p>
          <w:p w14:paraId="31C8C15A" w14:textId="77777777" w:rsidR="000D0B0D" w:rsidRDefault="000D0B0D" w:rsidP="000D0B0D">
            <w:pPr>
              <w:pStyle w:val="Paragraphedeliste"/>
              <w:ind w:right="110"/>
              <w:jc w:val="both"/>
              <w:rPr>
                <w:rFonts w:ascii="Arial" w:eastAsia="Arial" w:hAnsi="Arial" w:cs="Arial"/>
                <w:sz w:val="20"/>
              </w:rPr>
            </w:pPr>
          </w:p>
          <w:p w14:paraId="18564AF6" w14:textId="77091071" w:rsidR="00893728" w:rsidRPr="00B2073B" w:rsidRDefault="00A20F22" w:rsidP="000D0B0D">
            <w:pPr>
              <w:pStyle w:val="Paragraphedeliste"/>
              <w:numPr>
                <w:ilvl w:val="0"/>
                <w:numId w:val="95"/>
              </w:numPr>
              <w:ind w:right="110"/>
              <w:jc w:val="both"/>
              <w:rPr>
                <w:rFonts w:ascii="Arial" w:eastAsia="Arial" w:hAnsi="Arial" w:cs="Arial"/>
                <w:sz w:val="20"/>
              </w:rPr>
            </w:pPr>
            <w:r>
              <w:rPr>
                <w:rFonts w:ascii="Arial" w:eastAsia="Arial" w:hAnsi="Arial" w:cs="Arial"/>
                <w:sz w:val="20"/>
              </w:rPr>
              <w:t xml:space="preserve">Si la prestation prévoit l'hébergement d'environnements de production de la Haute Autorité de Santé, le Prestataire s’engage à mettre en œuvre et à maintenir un cloisonnement vis à vis des autres environnements </w:t>
            </w:r>
          </w:p>
          <w:p w14:paraId="76F285D2" w14:textId="77777777" w:rsidR="00893728" w:rsidRPr="00B2073B" w:rsidRDefault="00893728" w:rsidP="000D0B0D">
            <w:pPr>
              <w:pStyle w:val="Paragraphedeliste"/>
              <w:ind w:left="470" w:right="110"/>
              <w:jc w:val="both"/>
              <w:rPr>
                <w:rFonts w:ascii="Arial" w:eastAsia="Arial" w:hAnsi="Arial" w:cs="Arial"/>
                <w:sz w:val="20"/>
              </w:rPr>
            </w:pPr>
          </w:p>
          <w:p w14:paraId="6FEC41E3" w14:textId="77777777" w:rsidR="00D95CB0" w:rsidRDefault="00893728" w:rsidP="000D0B0D">
            <w:pPr>
              <w:pStyle w:val="Paragraphedeliste"/>
              <w:numPr>
                <w:ilvl w:val="0"/>
                <w:numId w:val="95"/>
              </w:numPr>
              <w:ind w:right="110"/>
              <w:jc w:val="both"/>
              <w:rPr>
                <w:rFonts w:ascii="Arial" w:eastAsia="Arial" w:hAnsi="Arial" w:cs="Arial"/>
                <w:sz w:val="20"/>
              </w:rPr>
            </w:pPr>
            <w:r w:rsidRPr="00B2073B">
              <w:rPr>
                <w:rFonts w:ascii="Arial" w:eastAsia="Arial" w:hAnsi="Arial" w:cs="Arial"/>
                <w:sz w:val="20"/>
              </w:rPr>
              <w:t>De plus, la CNIL recommande de respecter un cloisonnement logique et cryptographiqu</w:t>
            </w:r>
            <w:r w:rsidR="00C750C9" w:rsidRPr="00B2073B">
              <w:rPr>
                <w:rFonts w:ascii="Arial" w:eastAsia="Arial" w:hAnsi="Arial" w:cs="Arial"/>
                <w:sz w:val="20"/>
              </w:rPr>
              <w:t>e</w:t>
            </w:r>
            <w:r w:rsidRPr="00B2073B">
              <w:rPr>
                <w:rFonts w:ascii="Arial" w:eastAsia="Arial" w:hAnsi="Arial" w:cs="Arial"/>
                <w:sz w:val="20"/>
              </w:rPr>
              <w:t xml:space="preserve">. </w:t>
            </w:r>
          </w:p>
          <w:p w14:paraId="55A883D8" w14:textId="77777777" w:rsidR="00D95CB0" w:rsidRPr="00D95CB0" w:rsidRDefault="00D95CB0" w:rsidP="00D95CB0">
            <w:pPr>
              <w:pStyle w:val="Paragraphedeliste"/>
              <w:rPr>
                <w:rFonts w:ascii="Arial" w:eastAsia="Arial" w:hAnsi="Arial" w:cs="Arial"/>
                <w:sz w:val="20"/>
              </w:rPr>
            </w:pPr>
          </w:p>
          <w:p w14:paraId="268EDD0E" w14:textId="77777777" w:rsidR="00D95CB0" w:rsidRDefault="00D95CB0" w:rsidP="00D95CB0">
            <w:pPr>
              <w:ind w:right="110"/>
              <w:jc w:val="both"/>
              <w:rPr>
                <w:rFonts w:ascii="Arial" w:eastAsia="Arial" w:hAnsi="Arial" w:cs="Arial"/>
                <w:sz w:val="20"/>
              </w:rPr>
            </w:pPr>
          </w:p>
          <w:p w14:paraId="2673125B" w14:textId="0A883611" w:rsidR="006A5569" w:rsidRPr="00D95CB0" w:rsidRDefault="00893728" w:rsidP="00D95CB0">
            <w:pPr>
              <w:ind w:right="110"/>
              <w:jc w:val="both"/>
              <w:rPr>
                <w:rFonts w:ascii="Arial" w:eastAsia="Arial" w:hAnsi="Arial" w:cs="Arial"/>
                <w:sz w:val="20"/>
              </w:rPr>
            </w:pPr>
            <w:r w:rsidRPr="00D95CB0">
              <w:rPr>
                <w:rFonts w:ascii="Arial" w:eastAsia="Arial" w:hAnsi="Arial" w:cs="Arial"/>
                <w:sz w:val="20"/>
              </w:rPr>
              <w:t xml:space="preserve">Le prestataire doit prendre en compte les exigences suivantes pour être compliant avec la réglementation GDPR en vigueur : </w:t>
            </w:r>
          </w:p>
          <w:p w14:paraId="66C9E1DF" w14:textId="77777777" w:rsidR="00C750C9" w:rsidRDefault="00C750C9" w:rsidP="000D0B0D">
            <w:pPr>
              <w:pStyle w:val="Paragraphedeliste"/>
              <w:ind w:left="470" w:right="110"/>
              <w:jc w:val="both"/>
              <w:rPr>
                <w:rFonts w:ascii="Arial" w:eastAsia="Arial" w:hAnsi="Arial" w:cs="Arial"/>
                <w:sz w:val="20"/>
              </w:rPr>
            </w:pPr>
          </w:p>
          <w:p w14:paraId="38D02BE8" w14:textId="161E79DF" w:rsidR="00C750C9" w:rsidRPr="000D0B0D" w:rsidRDefault="006E383F" w:rsidP="000D0B0D">
            <w:pPr>
              <w:ind w:right="110"/>
              <w:jc w:val="both"/>
              <w:rPr>
                <w:rFonts w:ascii="Arial" w:eastAsia="Arial" w:hAnsi="Arial" w:cs="Arial"/>
                <w:b/>
                <w:bCs/>
                <w:sz w:val="20"/>
                <w:u w:val="single"/>
              </w:rPr>
            </w:pPr>
            <w:r>
              <w:rPr>
                <w:rFonts w:ascii="Arial" w:eastAsia="Arial" w:hAnsi="Arial" w:cs="Arial"/>
                <w:b/>
                <w:bCs/>
                <w:sz w:val="20"/>
                <w:u w:val="single"/>
              </w:rPr>
              <w:t>Recommandation de la CNIL concernant le c</w:t>
            </w:r>
            <w:r w:rsidR="00C750C9" w:rsidRPr="000D0B0D">
              <w:rPr>
                <w:rFonts w:ascii="Arial" w:eastAsia="Arial" w:hAnsi="Arial" w:cs="Arial"/>
                <w:b/>
                <w:bCs/>
                <w:sz w:val="20"/>
                <w:u w:val="single"/>
              </w:rPr>
              <w:t xml:space="preserve">loisonnement réseaux : </w:t>
            </w:r>
          </w:p>
          <w:p w14:paraId="6F8338EB" w14:textId="77777777" w:rsidR="00C750C9" w:rsidRDefault="00C750C9" w:rsidP="000D0B0D">
            <w:pPr>
              <w:pStyle w:val="Paragraphedeliste"/>
              <w:ind w:left="470" w:right="110"/>
              <w:jc w:val="both"/>
              <w:rPr>
                <w:rFonts w:ascii="Arial" w:eastAsia="Arial" w:hAnsi="Arial" w:cs="Arial"/>
                <w:sz w:val="20"/>
              </w:rPr>
            </w:pPr>
          </w:p>
          <w:p w14:paraId="17251152" w14:textId="0112F119" w:rsidR="00C750C9" w:rsidRDefault="00A20F22" w:rsidP="000D0B0D">
            <w:pPr>
              <w:pStyle w:val="Paragraphedeliste"/>
              <w:numPr>
                <w:ilvl w:val="0"/>
                <w:numId w:val="95"/>
              </w:numPr>
              <w:ind w:right="110"/>
              <w:jc w:val="both"/>
              <w:rPr>
                <w:rFonts w:ascii="Arial" w:eastAsia="Arial" w:hAnsi="Arial" w:cs="Arial"/>
                <w:sz w:val="20"/>
              </w:rPr>
            </w:pPr>
            <w:r w:rsidRPr="00A20F22">
              <w:rPr>
                <w:rFonts w:ascii="Arial" w:eastAsia="Arial" w:hAnsi="Arial" w:cs="Arial"/>
                <w:sz w:val="20"/>
              </w:rPr>
              <w:t>Le réseau de communication sur lequel l’entrepôt est hébergé ou rendu accessible doit faire l’objet de mesures de cloisonnement séparant les flux réseau spécifiques à l’entrepôt du reste des flux du système d’information.</w:t>
            </w:r>
          </w:p>
          <w:p w14:paraId="41A0B05A" w14:textId="77777777" w:rsidR="00A20F22" w:rsidRDefault="00A20F22" w:rsidP="000D0B0D">
            <w:pPr>
              <w:pStyle w:val="Paragraphedeliste"/>
              <w:ind w:left="470" w:right="110"/>
              <w:jc w:val="both"/>
              <w:rPr>
                <w:rFonts w:ascii="Arial" w:eastAsia="Arial" w:hAnsi="Arial" w:cs="Arial"/>
                <w:sz w:val="20"/>
              </w:rPr>
            </w:pPr>
          </w:p>
          <w:p w14:paraId="059CDEB3" w14:textId="4EB7FFA2" w:rsidR="00A20F22" w:rsidRDefault="00A20F22" w:rsidP="000D0B0D">
            <w:pPr>
              <w:pStyle w:val="Paragraphedeliste"/>
              <w:numPr>
                <w:ilvl w:val="0"/>
                <w:numId w:val="95"/>
              </w:numPr>
              <w:ind w:right="110"/>
              <w:jc w:val="both"/>
              <w:rPr>
                <w:rFonts w:ascii="Arial" w:eastAsia="Arial" w:hAnsi="Arial" w:cs="Arial"/>
                <w:sz w:val="20"/>
              </w:rPr>
            </w:pPr>
            <w:r w:rsidRPr="00A20F22">
              <w:rPr>
                <w:rFonts w:ascii="Arial" w:eastAsia="Arial" w:hAnsi="Arial" w:cs="Arial"/>
                <w:sz w:val="20"/>
              </w:rPr>
              <w:t>Des mesures de filtrage doivent également restreindre l’émission et la réception de ces flux réseau aux machines spécifiquement identifiées et autorisées pour le fonctionnement de l’entrepôt.</w:t>
            </w:r>
          </w:p>
          <w:p w14:paraId="2816553E" w14:textId="77777777" w:rsidR="00A20F22" w:rsidRPr="00501E9A" w:rsidRDefault="00A20F22" w:rsidP="000D0B0D">
            <w:pPr>
              <w:pStyle w:val="Paragraphedeliste"/>
              <w:ind w:left="470" w:right="110"/>
              <w:jc w:val="both"/>
              <w:rPr>
                <w:rFonts w:ascii="Arial" w:eastAsia="Arial" w:hAnsi="Arial" w:cs="Arial"/>
                <w:sz w:val="20"/>
              </w:rPr>
            </w:pPr>
          </w:p>
          <w:p w14:paraId="207E8234" w14:textId="03D6C27F" w:rsidR="00A20F22" w:rsidRDefault="00A20F22" w:rsidP="000D0B0D">
            <w:pPr>
              <w:pStyle w:val="Paragraphedeliste"/>
              <w:numPr>
                <w:ilvl w:val="0"/>
                <w:numId w:val="95"/>
              </w:numPr>
              <w:ind w:right="110"/>
              <w:jc w:val="both"/>
              <w:rPr>
                <w:rFonts w:ascii="Arial" w:eastAsia="Arial" w:hAnsi="Arial" w:cs="Arial"/>
                <w:sz w:val="20"/>
              </w:rPr>
            </w:pPr>
            <w:r w:rsidRPr="00A20F22">
              <w:rPr>
                <w:rFonts w:ascii="Arial" w:eastAsia="Arial" w:hAnsi="Arial" w:cs="Arial"/>
                <w:sz w:val="20"/>
              </w:rPr>
              <w:t>Toutes les transmissions de données depuis ou vers l’entrepôt, ainsi que tous les flux de données internes à l’entrepôt, doivent faire l’objet de mesures de chiffrement conformes à l’annexe B1 du référentiel général de sécurité (« RGS ») afin d’en garantir la confidentialité.</w:t>
            </w:r>
          </w:p>
          <w:p w14:paraId="1E64863E" w14:textId="77777777" w:rsidR="00D95CB0" w:rsidRPr="00D95CB0" w:rsidRDefault="00D95CB0" w:rsidP="00D95CB0">
            <w:pPr>
              <w:pStyle w:val="Paragraphedeliste"/>
              <w:rPr>
                <w:rFonts w:ascii="Arial" w:eastAsia="Arial" w:hAnsi="Arial" w:cs="Arial"/>
                <w:sz w:val="20"/>
              </w:rPr>
            </w:pPr>
          </w:p>
          <w:p w14:paraId="460A90DF" w14:textId="77777777" w:rsidR="00D95CB0" w:rsidRDefault="00D95CB0" w:rsidP="00D95CB0">
            <w:pPr>
              <w:ind w:right="110"/>
              <w:jc w:val="both"/>
              <w:rPr>
                <w:rFonts w:ascii="Arial" w:eastAsia="Arial" w:hAnsi="Arial" w:cs="Arial"/>
                <w:sz w:val="20"/>
              </w:rPr>
            </w:pPr>
          </w:p>
          <w:p w14:paraId="35850DE0" w14:textId="77777777" w:rsidR="00D95CB0" w:rsidRDefault="00D95CB0" w:rsidP="00D95CB0">
            <w:pPr>
              <w:ind w:right="110"/>
              <w:jc w:val="both"/>
              <w:rPr>
                <w:rFonts w:ascii="Arial" w:eastAsia="Arial" w:hAnsi="Arial" w:cs="Arial"/>
                <w:sz w:val="20"/>
              </w:rPr>
            </w:pPr>
          </w:p>
          <w:p w14:paraId="4FB67CBE" w14:textId="77777777" w:rsidR="00D95CB0" w:rsidRPr="00D95CB0" w:rsidRDefault="00D95CB0" w:rsidP="00D95CB0">
            <w:pPr>
              <w:ind w:right="110"/>
              <w:jc w:val="both"/>
              <w:rPr>
                <w:rFonts w:ascii="Arial" w:eastAsia="Arial" w:hAnsi="Arial" w:cs="Arial"/>
                <w:sz w:val="20"/>
              </w:rPr>
            </w:pPr>
          </w:p>
          <w:p w14:paraId="65CB5911" w14:textId="77777777" w:rsidR="00C750C9" w:rsidRDefault="00C750C9" w:rsidP="000D0B0D">
            <w:pPr>
              <w:pStyle w:val="Paragraphedeliste"/>
              <w:ind w:left="470" w:right="110"/>
              <w:jc w:val="both"/>
              <w:rPr>
                <w:rFonts w:ascii="Arial" w:eastAsia="Arial" w:hAnsi="Arial" w:cs="Arial"/>
                <w:sz w:val="20"/>
              </w:rPr>
            </w:pPr>
          </w:p>
          <w:p w14:paraId="127AA3F8" w14:textId="022A84F2" w:rsidR="00C750C9" w:rsidRPr="000D0B0D" w:rsidRDefault="006E383F" w:rsidP="000D0B0D">
            <w:pPr>
              <w:ind w:right="110"/>
              <w:jc w:val="both"/>
              <w:rPr>
                <w:rFonts w:ascii="Arial" w:eastAsia="Arial" w:hAnsi="Arial" w:cs="Arial"/>
                <w:b/>
                <w:bCs/>
                <w:sz w:val="20"/>
                <w:u w:val="single"/>
              </w:rPr>
            </w:pPr>
            <w:r>
              <w:rPr>
                <w:rFonts w:ascii="Arial" w:eastAsia="Arial" w:hAnsi="Arial" w:cs="Arial"/>
                <w:b/>
                <w:bCs/>
                <w:sz w:val="20"/>
                <w:u w:val="single"/>
              </w:rPr>
              <w:lastRenderedPageBreak/>
              <w:t>Recommandation de la CNIL concernant c</w:t>
            </w:r>
            <w:r w:rsidR="00C750C9" w:rsidRPr="000D0B0D">
              <w:rPr>
                <w:rFonts w:ascii="Arial" w:eastAsia="Arial" w:hAnsi="Arial" w:cs="Arial"/>
                <w:b/>
                <w:bCs/>
                <w:sz w:val="20"/>
                <w:u w:val="single"/>
              </w:rPr>
              <w:t xml:space="preserve">loisonnement logique et cryptographique : </w:t>
            </w:r>
          </w:p>
          <w:p w14:paraId="74A8996C" w14:textId="77777777" w:rsidR="00112B75" w:rsidRPr="00B2073B" w:rsidRDefault="00112B75" w:rsidP="000D0B0D">
            <w:pPr>
              <w:pStyle w:val="Paragraphedeliste"/>
              <w:ind w:left="470" w:right="110"/>
              <w:jc w:val="both"/>
              <w:rPr>
                <w:rFonts w:ascii="Arial" w:eastAsia="Arial" w:hAnsi="Arial" w:cs="Arial"/>
                <w:sz w:val="20"/>
              </w:rPr>
            </w:pPr>
          </w:p>
          <w:p w14:paraId="1ED5526A" w14:textId="60F03C81" w:rsidR="00893728" w:rsidRPr="00B2073B" w:rsidRDefault="00893728" w:rsidP="000D0B0D">
            <w:pPr>
              <w:pStyle w:val="Paragraphedeliste"/>
              <w:numPr>
                <w:ilvl w:val="0"/>
                <w:numId w:val="95"/>
              </w:numPr>
              <w:ind w:right="110"/>
              <w:jc w:val="both"/>
              <w:rPr>
                <w:rFonts w:ascii="Arial" w:eastAsia="Arial" w:hAnsi="Arial" w:cs="Arial"/>
                <w:sz w:val="20"/>
              </w:rPr>
            </w:pPr>
            <w:r w:rsidRPr="00B2073B">
              <w:rPr>
                <w:rFonts w:ascii="Arial" w:eastAsia="Arial" w:hAnsi="Arial" w:cs="Arial"/>
                <w:sz w:val="20"/>
              </w:rPr>
              <w:t>Le responsable de traitement doit collecter et stocker les données à caractère personnel faisant partie de l’entrepôt sur des systèmes et bases de données distincts de ceux assurant la prise en charge des patients</w:t>
            </w:r>
          </w:p>
          <w:p w14:paraId="47EFB6D2" w14:textId="77777777" w:rsidR="00893728" w:rsidRPr="00B2073B" w:rsidRDefault="00893728" w:rsidP="000D0B0D">
            <w:pPr>
              <w:pStyle w:val="Paragraphedeliste"/>
              <w:ind w:left="470" w:right="110"/>
              <w:jc w:val="both"/>
              <w:rPr>
                <w:rFonts w:ascii="Arial" w:eastAsia="Arial" w:hAnsi="Arial" w:cs="Arial"/>
                <w:sz w:val="20"/>
              </w:rPr>
            </w:pPr>
          </w:p>
          <w:p w14:paraId="60B5701A" w14:textId="41EA1978" w:rsidR="00893728" w:rsidRDefault="00893728" w:rsidP="000D0B0D">
            <w:pPr>
              <w:pStyle w:val="Paragraphedeliste"/>
              <w:numPr>
                <w:ilvl w:val="0"/>
                <w:numId w:val="95"/>
              </w:numPr>
              <w:ind w:right="110"/>
              <w:jc w:val="both"/>
              <w:rPr>
                <w:rFonts w:ascii="Arial" w:eastAsia="Arial" w:hAnsi="Arial" w:cs="Arial"/>
                <w:sz w:val="20"/>
              </w:rPr>
            </w:pPr>
            <w:r w:rsidRPr="00B2073B">
              <w:rPr>
                <w:rFonts w:ascii="Arial" w:eastAsia="Arial" w:hAnsi="Arial" w:cs="Arial"/>
                <w:sz w:val="20"/>
              </w:rPr>
              <w:t xml:space="preserve">Les données à caractère personnel doivent être chiffrées au repos par des algorithmes et tailles de clé conformes à l’annexe B1 du </w:t>
            </w:r>
            <w:r w:rsidR="00EB4022">
              <w:rPr>
                <w:rFonts w:ascii="Arial" w:eastAsia="Arial" w:hAnsi="Arial" w:cs="Arial"/>
                <w:sz w:val="20"/>
              </w:rPr>
              <w:t>Référentiel Général de Sécurité (</w:t>
            </w:r>
            <w:r w:rsidRPr="00B2073B">
              <w:rPr>
                <w:rFonts w:ascii="Arial" w:eastAsia="Arial" w:hAnsi="Arial" w:cs="Arial"/>
                <w:sz w:val="20"/>
              </w:rPr>
              <w:t>RGS</w:t>
            </w:r>
            <w:r w:rsidR="00EB4022">
              <w:rPr>
                <w:rFonts w:ascii="Arial" w:eastAsia="Arial" w:hAnsi="Arial" w:cs="Arial"/>
                <w:sz w:val="20"/>
              </w:rPr>
              <w:t>)</w:t>
            </w:r>
            <w:r w:rsidRPr="00B2073B">
              <w:rPr>
                <w:rFonts w:ascii="Arial" w:eastAsia="Arial" w:hAnsi="Arial" w:cs="Arial"/>
                <w:sz w:val="20"/>
              </w:rPr>
              <w:t>. Une procédure opérationnelle de gestion des clés doit être formalisée</w:t>
            </w:r>
          </w:p>
          <w:p w14:paraId="1DFFEEA6" w14:textId="77777777" w:rsidR="00B2073B" w:rsidRDefault="00B2073B" w:rsidP="00B2073B">
            <w:pPr>
              <w:pStyle w:val="Paragraphedeliste"/>
              <w:ind w:left="470" w:right="110"/>
              <w:jc w:val="both"/>
              <w:rPr>
                <w:rFonts w:ascii="Arial" w:eastAsia="Arial" w:hAnsi="Arial" w:cs="Arial"/>
                <w:sz w:val="20"/>
              </w:rPr>
            </w:pPr>
          </w:p>
          <w:p w14:paraId="6045E53A" w14:textId="4D0E8E25" w:rsidR="00893728" w:rsidRDefault="00893728" w:rsidP="000D0B0D">
            <w:pPr>
              <w:pStyle w:val="Paragraphedeliste"/>
              <w:numPr>
                <w:ilvl w:val="0"/>
                <w:numId w:val="95"/>
              </w:numPr>
              <w:ind w:right="110"/>
              <w:jc w:val="both"/>
              <w:rPr>
                <w:rFonts w:ascii="Arial" w:eastAsia="Arial" w:hAnsi="Arial" w:cs="Arial"/>
                <w:sz w:val="20"/>
              </w:rPr>
            </w:pPr>
            <w:r w:rsidRPr="00B2073B">
              <w:rPr>
                <w:rFonts w:ascii="Arial" w:eastAsia="Arial" w:hAnsi="Arial" w:cs="Arial"/>
                <w:sz w:val="20"/>
              </w:rPr>
              <w:t xml:space="preserve">Les sauvegardes de ces données doivent également faire l’objet d’un chiffrement conforme à l’annexe B1 du </w:t>
            </w:r>
            <w:r w:rsidR="00EB4022">
              <w:rPr>
                <w:rFonts w:ascii="Arial" w:eastAsia="Arial" w:hAnsi="Arial" w:cs="Arial"/>
                <w:sz w:val="20"/>
              </w:rPr>
              <w:t>Référentiel Général de Sécurité (</w:t>
            </w:r>
            <w:r w:rsidRPr="00B2073B">
              <w:rPr>
                <w:rFonts w:ascii="Arial" w:eastAsia="Arial" w:hAnsi="Arial" w:cs="Arial"/>
                <w:sz w:val="20"/>
              </w:rPr>
              <w:t>RGS</w:t>
            </w:r>
            <w:r w:rsidR="00EB4022">
              <w:rPr>
                <w:rFonts w:ascii="Arial" w:eastAsia="Arial" w:hAnsi="Arial" w:cs="Arial"/>
                <w:sz w:val="20"/>
              </w:rPr>
              <w:t>)</w:t>
            </w:r>
            <w:r w:rsidRPr="00B2073B">
              <w:rPr>
                <w:rFonts w:ascii="Arial" w:eastAsia="Arial" w:hAnsi="Arial" w:cs="Arial"/>
                <w:sz w:val="20"/>
              </w:rPr>
              <w:t>.</w:t>
            </w:r>
          </w:p>
          <w:p w14:paraId="355A58E4" w14:textId="77777777" w:rsidR="000D0B0D" w:rsidRPr="000D0B0D" w:rsidRDefault="000D0B0D" w:rsidP="000D0B0D">
            <w:pPr>
              <w:ind w:right="110"/>
              <w:jc w:val="both"/>
              <w:rPr>
                <w:rFonts w:ascii="Arial" w:eastAsia="Arial" w:hAnsi="Arial" w:cs="Arial"/>
                <w:sz w:val="20"/>
              </w:rPr>
            </w:pPr>
          </w:p>
          <w:p w14:paraId="0BC0B11A" w14:textId="54243D52" w:rsidR="00893728" w:rsidRPr="00B2073B" w:rsidRDefault="00893728" w:rsidP="000D0B0D">
            <w:pPr>
              <w:pStyle w:val="Paragraphedeliste"/>
              <w:numPr>
                <w:ilvl w:val="0"/>
                <w:numId w:val="95"/>
              </w:numPr>
              <w:ind w:right="110"/>
              <w:jc w:val="both"/>
              <w:rPr>
                <w:rFonts w:ascii="Arial" w:eastAsia="Arial" w:hAnsi="Arial" w:cs="Arial"/>
                <w:sz w:val="20"/>
              </w:rPr>
            </w:pPr>
            <w:r w:rsidRPr="00B2073B">
              <w:rPr>
                <w:rFonts w:ascii="Arial" w:eastAsia="Arial" w:hAnsi="Arial" w:cs="Arial"/>
                <w:sz w:val="20"/>
              </w:rPr>
              <w:t xml:space="preserve">Dans le cas où des données directement identifiantes ou des tables de correspondance sont stockées dans l’entrepôt, celles-ci doivent être séparées logiquement des données </w:t>
            </w:r>
            <w:proofErr w:type="spellStart"/>
            <w:r w:rsidRPr="00B2073B">
              <w:rPr>
                <w:rFonts w:ascii="Arial" w:eastAsia="Arial" w:hAnsi="Arial" w:cs="Arial"/>
                <w:sz w:val="20"/>
              </w:rPr>
              <w:t>pseudonymisées</w:t>
            </w:r>
            <w:proofErr w:type="spellEnd"/>
            <w:r w:rsidRPr="00B2073B">
              <w:rPr>
                <w:rFonts w:ascii="Arial" w:eastAsia="Arial" w:hAnsi="Arial" w:cs="Arial"/>
                <w:sz w:val="20"/>
              </w:rPr>
              <w:t xml:space="preserve"> par des moyens cryptographiques. Par exemple, les données administratives des patients et les tables de correspondance doivent être chiffrées avec des clés différentes de celles utilisées pour chiffrer les données de santé de l’entrepôt.</w:t>
            </w:r>
          </w:p>
          <w:p w14:paraId="578B3342" w14:textId="77777777" w:rsidR="00893728" w:rsidRPr="00B2073B" w:rsidRDefault="00893728" w:rsidP="00B2073B">
            <w:pPr>
              <w:pStyle w:val="Paragraphedeliste"/>
              <w:ind w:left="470" w:right="110"/>
              <w:jc w:val="both"/>
              <w:rPr>
                <w:rFonts w:ascii="Arial" w:eastAsia="Arial" w:hAnsi="Arial" w:cs="Arial"/>
                <w:sz w:val="20"/>
              </w:rPr>
            </w:pPr>
          </w:p>
          <w:p w14:paraId="4DFC5996" w14:textId="624447C6" w:rsidR="00893728" w:rsidRPr="00B2073B" w:rsidRDefault="00893728" w:rsidP="000D0B0D">
            <w:pPr>
              <w:pStyle w:val="Paragraphedeliste"/>
              <w:numPr>
                <w:ilvl w:val="0"/>
                <w:numId w:val="95"/>
              </w:numPr>
              <w:ind w:right="110"/>
              <w:jc w:val="both"/>
              <w:rPr>
                <w:rFonts w:ascii="Arial" w:eastAsia="Arial" w:hAnsi="Arial" w:cs="Arial"/>
                <w:sz w:val="20"/>
              </w:rPr>
            </w:pPr>
            <w:r w:rsidRPr="00B2073B">
              <w:rPr>
                <w:rFonts w:ascii="Arial" w:eastAsia="Arial" w:hAnsi="Arial" w:cs="Arial"/>
                <w:sz w:val="20"/>
              </w:rPr>
              <w:t>L’accès aux deux catégories de données doit être effectué via des comptes utilisateur différents, ou via un seul compte utilisateur devant choisir à la connexion un des profils d’habilitation différents qui lui sont attribués.</w:t>
            </w:r>
          </w:p>
          <w:p w14:paraId="47483121" w14:textId="77777777" w:rsidR="00893728" w:rsidRPr="00B2073B" w:rsidRDefault="00893728" w:rsidP="00B2073B">
            <w:pPr>
              <w:pStyle w:val="Paragraphedeliste"/>
              <w:ind w:left="470" w:right="110"/>
              <w:jc w:val="both"/>
              <w:rPr>
                <w:rFonts w:ascii="Arial" w:eastAsia="Arial" w:hAnsi="Arial" w:cs="Arial"/>
                <w:sz w:val="20"/>
              </w:rPr>
            </w:pPr>
          </w:p>
          <w:p w14:paraId="200C8EB8" w14:textId="126657A0" w:rsidR="00C750C9" w:rsidRPr="00B2073B" w:rsidRDefault="00893728" w:rsidP="000D0B0D">
            <w:pPr>
              <w:pStyle w:val="Paragraphedeliste"/>
              <w:numPr>
                <w:ilvl w:val="0"/>
                <w:numId w:val="95"/>
              </w:numPr>
              <w:ind w:right="110"/>
              <w:jc w:val="both"/>
              <w:rPr>
                <w:rFonts w:ascii="Arial" w:eastAsia="Arial" w:hAnsi="Arial" w:cs="Arial"/>
                <w:sz w:val="20"/>
              </w:rPr>
            </w:pPr>
            <w:r w:rsidRPr="00B2073B">
              <w:rPr>
                <w:rFonts w:ascii="Arial" w:eastAsia="Arial" w:hAnsi="Arial" w:cs="Arial"/>
                <w:sz w:val="20"/>
              </w:rPr>
              <w:t xml:space="preserve">Dans le cas où des données génétiques ou de suivi de localisation sont collectées, </w:t>
            </w:r>
            <w:r w:rsidR="00101955" w:rsidRPr="00B2073B">
              <w:rPr>
                <w:rFonts w:ascii="Arial" w:eastAsia="Arial" w:hAnsi="Arial" w:cs="Arial"/>
                <w:sz w:val="20"/>
              </w:rPr>
              <w:t>celles-ci</w:t>
            </w:r>
            <w:r w:rsidRPr="00B2073B">
              <w:rPr>
                <w:rFonts w:ascii="Arial" w:eastAsia="Arial" w:hAnsi="Arial" w:cs="Arial"/>
                <w:sz w:val="20"/>
              </w:rPr>
              <w:t xml:space="preserve"> doivent faire l’objet d’un chiffrement distinct avec une clé spécifique par rapport aux autres données de l’entrepôt. La clé de déchiffrement des données génétiques ou de suivi de localisation ne doit être mobilisable que par les profils d’habilitation responsables de l’alimentation de l’entrepôt et de l’exportation de données vers un espace de travail.</w:t>
            </w:r>
          </w:p>
          <w:p w14:paraId="3FAA5C81" w14:textId="268333C8" w:rsidR="00C750C9" w:rsidRPr="00B2073B" w:rsidRDefault="00C750C9" w:rsidP="00B2073B">
            <w:pPr>
              <w:pStyle w:val="Paragraphedeliste"/>
              <w:ind w:left="470" w:right="110"/>
              <w:jc w:val="both"/>
              <w:rPr>
                <w:rFonts w:ascii="Arial" w:eastAsia="Arial" w:hAnsi="Arial" w:cs="Arial"/>
                <w:sz w:val="20"/>
              </w:rPr>
            </w:pPr>
          </w:p>
        </w:tc>
      </w:tr>
      <w:tr w:rsidR="006A5569" w14:paraId="3D463CFC" w14:textId="77777777">
        <w:trPr>
          <w:trHeight w:val="259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1A5D0B9" w14:textId="77777777" w:rsidR="006A5569" w:rsidRDefault="00A20F22">
            <w:pPr>
              <w:spacing w:after="92"/>
              <w:ind w:left="110"/>
            </w:pPr>
            <w:r>
              <w:rPr>
                <w:rFonts w:ascii="Arial" w:eastAsia="Arial" w:hAnsi="Arial" w:cs="Arial"/>
                <w:b/>
                <w:sz w:val="20"/>
                <w:u w:val="single" w:color="000000"/>
              </w:rPr>
              <w:lastRenderedPageBreak/>
              <w:t>Précisions</w:t>
            </w:r>
            <w:r>
              <w:rPr>
                <w:rFonts w:ascii="Arial" w:eastAsia="Arial" w:hAnsi="Arial" w:cs="Arial"/>
                <w:sz w:val="20"/>
              </w:rPr>
              <w:t xml:space="preserve"> : </w:t>
            </w:r>
          </w:p>
          <w:p w14:paraId="714508D2" w14:textId="77777777" w:rsidR="006A5569" w:rsidRDefault="00A20F22">
            <w:pPr>
              <w:spacing w:after="117"/>
              <w:ind w:left="110"/>
            </w:pPr>
            <w:r>
              <w:rPr>
                <w:rFonts w:ascii="Arial" w:eastAsia="Arial" w:hAnsi="Arial" w:cs="Arial"/>
                <w:sz w:val="20"/>
              </w:rPr>
              <w:t xml:space="preserve">Décrire : </w:t>
            </w:r>
          </w:p>
          <w:p w14:paraId="2E499279" w14:textId="2A0646AA" w:rsidR="00893728" w:rsidRPr="00501E9A" w:rsidRDefault="00893728">
            <w:pPr>
              <w:numPr>
                <w:ilvl w:val="0"/>
                <w:numId w:val="41"/>
              </w:numPr>
              <w:ind w:hanging="361"/>
            </w:pPr>
            <w:r>
              <w:t>Procédure de cloisonnement des données</w:t>
            </w:r>
          </w:p>
          <w:p w14:paraId="0070424D" w14:textId="1BD7CB85" w:rsidR="006A5569" w:rsidRDefault="00A20F22">
            <w:pPr>
              <w:numPr>
                <w:ilvl w:val="0"/>
                <w:numId w:val="41"/>
              </w:numPr>
              <w:ind w:hanging="361"/>
            </w:pPr>
            <w:r>
              <w:rPr>
                <w:rFonts w:ascii="Arial" w:eastAsia="Arial" w:hAnsi="Arial" w:cs="Arial"/>
                <w:sz w:val="20"/>
              </w:rPr>
              <w:t>Les moyens de cloisonnement prévus pour la protection des données de la Haute Autorité de Santé</w:t>
            </w:r>
          </w:p>
          <w:p w14:paraId="6DAC2790" w14:textId="77777777" w:rsidR="006A5569" w:rsidRDefault="00A20F22">
            <w:pPr>
              <w:numPr>
                <w:ilvl w:val="0"/>
                <w:numId w:val="41"/>
              </w:numPr>
              <w:spacing w:after="113" w:line="242" w:lineRule="auto"/>
              <w:ind w:hanging="361"/>
            </w:pPr>
            <w:r>
              <w:rPr>
                <w:rFonts w:ascii="Arial" w:eastAsia="Arial" w:hAnsi="Arial" w:cs="Arial"/>
                <w:sz w:val="20"/>
              </w:rPr>
              <w:t xml:space="preserve">Les engagements en termes de non-utilisation des données en dehors des environnements prévus dans le contrat. </w:t>
            </w:r>
          </w:p>
          <w:p w14:paraId="0076A3DF" w14:textId="77777777" w:rsidR="006A5569" w:rsidRDefault="00A20F22">
            <w:pPr>
              <w:spacing w:after="112"/>
              <w:ind w:left="110"/>
            </w:pPr>
            <w:r>
              <w:rPr>
                <w:rFonts w:ascii="Arial" w:eastAsia="Arial" w:hAnsi="Arial" w:cs="Arial"/>
                <w:sz w:val="20"/>
              </w:rPr>
              <w:t xml:space="preserve">Cette exigence couvre les données propriété de la Haute Autorité de Santé et également celles : </w:t>
            </w:r>
          </w:p>
          <w:p w14:paraId="627957E2" w14:textId="77777777" w:rsidR="006A5569" w:rsidRDefault="00A20F22">
            <w:pPr>
              <w:numPr>
                <w:ilvl w:val="0"/>
                <w:numId w:val="41"/>
              </w:numPr>
              <w:ind w:hanging="361"/>
            </w:pPr>
            <w:r>
              <w:rPr>
                <w:rFonts w:ascii="Arial" w:eastAsia="Arial" w:hAnsi="Arial" w:cs="Arial"/>
                <w:sz w:val="20"/>
              </w:rPr>
              <w:t xml:space="preserve">Hébergées sur des serveurs de fichiers et de messagerie du Prestataire ; </w:t>
            </w:r>
          </w:p>
          <w:p w14:paraId="642D69F1" w14:textId="77777777" w:rsidR="006A5569" w:rsidRDefault="00A20F22">
            <w:pPr>
              <w:numPr>
                <w:ilvl w:val="0"/>
                <w:numId w:val="41"/>
              </w:numPr>
              <w:ind w:hanging="361"/>
            </w:pPr>
            <w:r>
              <w:rPr>
                <w:rFonts w:ascii="Arial" w:eastAsia="Arial" w:hAnsi="Arial" w:cs="Arial"/>
                <w:sz w:val="20"/>
              </w:rPr>
              <w:t xml:space="preserve">Produits pour la Haute Autorité de Santé (livrables) </w:t>
            </w:r>
          </w:p>
        </w:tc>
      </w:tr>
      <w:tr w:rsidR="006A5569" w14:paraId="49D95E09" w14:textId="77777777">
        <w:trPr>
          <w:trHeight w:val="157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A9E61BE" w14:textId="77777777" w:rsidR="006A5569" w:rsidRDefault="00A20F22">
            <w:pPr>
              <w:spacing w:after="146"/>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391899D4" w14:textId="77777777" w:rsidR="006A5569" w:rsidRDefault="00A20F22">
            <w:pPr>
              <w:numPr>
                <w:ilvl w:val="0"/>
                <w:numId w:val="42"/>
              </w:numPr>
              <w:spacing w:after="1" w:line="228" w:lineRule="auto"/>
            </w:pPr>
            <w:r>
              <w:rPr>
                <w:rFonts w:ascii="Arial" w:eastAsia="Arial" w:hAnsi="Arial" w:cs="Arial"/>
                <w:sz w:val="20"/>
              </w:rPr>
              <w:t xml:space="preserve">Schéma d’architecture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t xml:space="preserve">Configuration des VLAN </w:t>
            </w:r>
          </w:p>
          <w:p w14:paraId="3D2219BB" w14:textId="47003129" w:rsidR="00DE4427" w:rsidRPr="00501E9A" w:rsidRDefault="00DE4427">
            <w:pPr>
              <w:numPr>
                <w:ilvl w:val="0"/>
                <w:numId w:val="42"/>
              </w:numPr>
            </w:pPr>
            <w:r>
              <w:t>Gestion des clefs</w:t>
            </w:r>
          </w:p>
          <w:p w14:paraId="7FD231C1" w14:textId="5E4FF976" w:rsidR="006A5569" w:rsidRDefault="00A20F22">
            <w:pPr>
              <w:numPr>
                <w:ilvl w:val="0"/>
                <w:numId w:val="42"/>
              </w:numPr>
            </w:pPr>
            <w:r>
              <w:rPr>
                <w:rFonts w:ascii="Arial" w:eastAsia="Arial" w:hAnsi="Arial" w:cs="Arial"/>
                <w:sz w:val="20"/>
              </w:rPr>
              <w:t xml:space="preserve">GPO, ACL, etc. </w:t>
            </w:r>
          </w:p>
          <w:p w14:paraId="3DCBADDA" w14:textId="77777777" w:rsidR="006A5569" w:rsidRDefault="00A20F22">
            <w:pPr>
              <w:numPr>
                <w:ilvl w:val="0"/>
                <w:numId w:val="42"/>
              </w:numPr>
            </w:pPr>
            <w:r>
              <w:rPr>
                <w:rFonts w:ascii="Arial" w:eastAsia="Arial" w:hAnsi="Arial" w:cs="Arial"/>
                <w:sz w:val="20"/>
              </w:rPr>
              <w:t xml:space="preserve">DAT </w:t>
            </w:r>
          </w:p>
        </w:tc>
      </w:tr>
      <w:tr w:rsidR="006A5569" w14:paraId="21A306F1" w14:textId="77777777">
        <w:trPr>
          <w:trHeight w:val="510"/>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32F950F1" w14:textId="77777777" w:rsidR="006A5569" w:rsidRDefault="00A20F22">
            <w:pPr>
              <w:ind w:left="110"/>
            </w:pPr>
            <w:r>
              <w:rPr>
                <w:rFonts w:ascii="Arial" w:eastAsia="Arial" w:hAnsi="Arial" w:cs="Arial"/>
                <w:b/>
                <w:sz w:val="20"/>
              </w:rPr>
              <w:lastRenderedPageBreak/>
              <w:t xml:space="preserve">Engagement Prestataire : </w:t>
            </w:r>
          </w:p>
        </w:tc>
      </w:tr>
      <w:tr w:rsidR="006A5569" w14:paraId="446D6338" w14:textId="77777777">
        <w:trPr>
          <w:trHeight w:val="420"/>
        </w:trPr>
        <w:tc>
          <w:tcPr>
            <w:tcW w:w="228" w:type="dxa"/>
            <w:tcBorders>
              <w:top w:val="single" w:sz="4" w:space="0" w:color="000000"/>
              <w:left w:val="single" w:sz="4" w:space="0" w:color="000000"/>
              <w:bottom w:val="single" w:sz="4" w:space="0" w:color="000000"/>
              <w:right w:val="nil"/>
            </w:tcBorders>
          </w:tcPr>
          <w:p w14:paraId="064E19C8"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D3FB30B"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0FC49F57"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05218747"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24F6AE2"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6BC453DD"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65D2378C"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4CA9F636"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2F57553A" w14:textId="77777777" w:rsidR="006A5569" w:rsidRDefault="00A20F22">
            <w:pPr>
              <w:ind w:left="5"/>
              <w:jc w:val="both"/>
            </w:pPr>
            <w:r>
              <w:rPr>
                <w:rFonts w:ascii="Arial" w:eastAsia="Arial" w:hAnsi="Arial" w:cs="Arial"/>
              </w:rPr>
              <w:t xml:space="preserve"> Noté « Non Applicable » </w:t>
            </w:r>
          </w:p>
        </w:tc>
      </w:tr>
      <w:tr w:rsidR="006A5569" w14:paraId="7D9C9370"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33842A52" w14:textId="77777777" w:rsidR="006A5569" w:rsidRDefault="00A20F22">
            <w:pPr>
              <w:spacing w:after="97"/>
              <w:ind w:left="110"/>
            </w:pPr>
            <w:r>
              <w:rPr>
                <w:rFonts w:ascii="Arial" w:eastAsia="Arial" w:hAnsi="Arial" w:cs="Arial"/>
                <w:sz w:val="20"/>
                <w:u w:val="single" w:color="000000"/>
              </w:rPr>
              <w:t>Description</w:t>
            </w:r>
            <w:r>
              <w:rPr>
                <w:rFonts w:ascii="Arial" w:eastAsia="Arial" w:hAnsi="Arial" w:cs="Arial"/>
                <w:sz w:val="20"/>
              </w:rPr>
              <w:t xml:space="preserve"> : </w:t>
            </w:r>
          </w:p>
          <w:p w14:paraId="7058507F" w14:textId="77777777" w:rsidR="006A5569" w:rsidRDefault="00A20F22">
            <w:pPr>
              <w:spacing w:after="97"/>
              <w:ind w:left="110"/>
            </w:pPr>
            <w:r>
              <w:rPr>
                <w:rFonts w:ascii="Arial" w:eastAsia="Arial" w:hAnsi="Arial" w:cs="Arial"/>
                <w:sz w:val="20"/>
              </w:rPr>
              <w:t xml:space="preserve"> </w:t>
            </w:r>
          </w:p>
          <w:p w14:paraId="071507A2" w14:textId="77777777" w:rsidR="006A5569" w:rsidRDefault="00A20F22">
            <w:pPr>
              <w:spacing w:after="92"/>
              <w:ind w:left="110"/>
            </w:pPr>
            <w:r>
              <w:rPr>
                <w:rFonts w:ascii="Arial" w:eastAsia="Arial" w:hAnsi="Arial" w:cs="Arial"/>
                <w:sz w:val="20"/>
              </w:rPr>
              <w:t xml:space="preserve"> </w:t>
            </w:r>
          </w:p>
          <w:p w14:paraId="4CD2901E" w14:textId="77777777" w:rsidR="006A5569" w:rsidRDefault="00A20F22">
            <w:pPr>
              <w:spacing w:after="97"/>
              <w:ind w:left="110"/>
            </w:pPr>
            <w:r>
              <w:rPr>
                <w:rFonts w:ascii="Arial" w:eastAsia="Arial" w:hAnsi="Arial" w:cs="Arial"/>
                <w:sz w:val="20"/>
              </w:rPr>
              <w:t xml:space="preserve"> </w:t>
            </w:r>
          </w:p>
          <w:p w14:paraId="44EFA691" w14:textId="77777777" w:rsidR="006A5569" w:rsidRDefault="00A20F22">
            <w:pPr>
              <w:spacing w:after="97"/>
              <w:ind w:left="110"/>
            </w:pPr>
            <w:r>
              <w:rPr>
                <w:rFonts w:ascii="Arial" w:eastAsia="Arial" w:hAnsi="Arial" w:cs="Arial"/>
                <w:sz w:val="20"/>
              </w:rPr>
              <w:t xml:space="preserve"> </w:t>
            </w:r>
          </w:p>
          <w:p w14:paraId="38D5D015" w14:textId="77777777" w:rsidR="006A5569" w:rsidRDefault="00A20F22">
            <w:pPr>
              <w:ind w:left="110" w:right="9189"/>
            </w:pPr>
            <w:r>
              <w:rPr>
                <w:rFonts w:ascii="Arial" w:eastAsia="Arial" w:hAnsi="Arial" w:cs="Arial"/>
                <w:sz w:val="20"/>
              </w:rPr>
              <w:t xml:space="preserve">  </w:t>
            </w:r>
          </w:p>
        </w:tc>
      </w:tr>
    </w:tbl>
    <w:p w14:paraId="7AD11968" w14:textId="77777777" w:rsidR="006A5569" w:rsidRDefault="00A20F22">
      <w:pPr>
        <w:spacing w:after="92"/>
      </w:pPr>
      <w:r>
        <w:rPr>
          <w:rFonts w:ascii="Arial" w:eastAsia="Arial" w:hAnsi="Arial" w:cs="Arial"/>
          <w:sz w:val="20"/>
        </w:rPr>
        <w:t xml:space="preserve"> </w:t>
      </w:r>
    </w:p>
    <w:p w14:paraId="42C8B65F"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290943A3" w14:textId="77777777" w:rsidR="006A5569" w:rsidRDefault="00A20F22">
      <w:pPr>
        <w:pStyle w:val="Titre4"/>
        <w:tabs>
          <w:tab w:val="center" w:pos="1923"/>
        </w:tabs>
        <w:ind w:left="-15" w:firstLine="0"/>
        <w:jc w:val="left"/>
      </w:pPr>
      <w:r>
        <w:t>5.5.4</w:t>
      </w:r>
      <w:r>
        <w:tab/>
        <w:t xml:space="preserve">Sauvegarde des données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278D648C" w14:textId="77777777">
        <w:trPr>
          <w:trHeight w:val="224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37497FC" w14:textId="77777777" w:rsidR="006A5569" w:rsidRDefault="00A20F22">
            <w:pPr>
              <w:spacing w:after="112"/>
              <w:ind w:left="110"/>
            </w:pPr>
            <w:r>
              <w:rPr>
                <w:rFonts w:ascii="Arial" w:eastAsia="Arial" w:hAnsi="Arial" w:cs="Arial"/>
                <w:sz w:val="20"/>
              </w:rPr>
              <w:t xml:space="preserve">Sur le périmètre de la prestation, le Prestataire s'engage à : </w:t>
            </w:r>
          </w:p>
          <w:p w14:paraId="53B80B9A" w14:textId="2B63FA18" w:rsidR="00112B75" w:rsidRPr="000D0B0D" w:rsidRDefault="00112B75" w:rsidP="00112B75">
            <w:pPr>
              <w:pStyle w:val="Paragraphedeliste"/>
              <w:numPr>
                <w:ilvl w:val="0"/>
                <w:numId w:val="91"/>
              </w:numPr>
              <w:jc w:val="both"/>
              <w:rPr>
                <w:rFonts w:ascii="Arial" w:eastAsia="Arial" w:hAnsi="Arial" w:cs="Arial"/>
                <w:sz w:val="20"/>
              </w:rPr>
            </w:pPr>
            <w:r w:rsidRPr="000D0B0D">
              <w:rPr>
                <w:rFonts w:ascii="Arial" w:eastAsia="Arial" w:hAnsi="Arial" w:cs="Arial"/>
                <w:sz w:val="20"/>
              </w:rPr>
              <w:t xml:space="preserve">Mise en œuvre le chiffrement des données au repos et en transit par des algorithmes et tailles de clé conformes à l’annexe B1 du </w:t>
            </w:r>
            <w:r w:rsidR="00EB4022" w:rsidRPr="000D0B0D">
              <w:rPr>
                <w:rFonts w:ascii="Arial" w:eastAsia="Arial" w:hAnsi="Arial" w:cs="Arial"/>
                <w:sz w:val="20"/>
              </w:rPr>
              <w:t>Ré</w:t>
            </w:r>
            <w:r w:rsidR="00EB4022">
              <w:rPr>
                <w:rFonts w:ascii="Arial" w:eastAsia="Arial" w:hAnsi="Arial" w:cs="Arial"/>
                <w:sz w:val="20"/>
              </w:rPr>
              <w:t>férentiel</w:t>
            </w:r>
            <w:r w:rsidR="00D95CB0">
              <w:rPr>
                <w:rFonts w:ascii="Arial" w:eastAsia="Arial" w:hAnsi="Arial" w:cs="Arial"/>
                <w:sz w:val="20"/>
              </w:rPr>
              <w:t xml:space="preserve"> G</w:t>
            </w:r>
            <w:r w:rsidR="000D0B0D" w:rsidRPr="000D0B0D">
              <w:rPr>
                <w:rFonts w:ascii="Arial" w:eastAsia="Arial" w:hAnsi="Arial" w:cs="Arial"/>
                <w:sz w:val="20"/>
              </w:rPr>
              <w:t>énéral</w:t>
            </w:r>
            <w:r w:rsidR="00D95CB0">
              <w:rPr>
                <w:rFonts w:ascii="Arial" w:eastAsia="Arial" w:hAnsi="Arial" w:cs="Arial"/>
                <w:sz w:val="20"/>
              </w:rPr>
              <w:t xml:space="preserve"> de Sécurité</w:t>
            </w:r>
            <w:r w:rsidR="000D0B0D" w:rsidRPr="000D0B0D">
              <w:rPr>
                <w:rFonts w:ascii="Arial" w:eastAsia="Arial" w:hAnsi="Arial" w:cs="Arial"/>
                <w:sz w:val="20"/>
              </w:rPr>
              <w:t xml:space="preserve"> (RGS)</w:t>
            </w:r>
            <w:r w:rsidRPr="000D0B0D">
              <w:rPr>
                <w:rFonts w:ascii="Arial" w:eastAsia="Arial" w:hAnsi="Arial" w:cs="Arial"/>
                <w:sz w:val="20"/>
              </w:rPr>
              <w:t>. Une procédure opérationnelle de gestion des clés doit être formalisée</w:t>
            </w:r>
          </w:p>
          <w:p w14:paraId="0AF77B3D" w14:textId="0B686210" w:rsidR="006A5569" w:rsidRDefault="00A20F22">
            <w:pPr>
              <w:numPr>
                <w:ilvl w:val="0"/>
                <w:numId w:val="43"/>
              </w:numPr>
              <w:spacing w:after="48" w:line="242" w:lineRule="auto"/>
              <w:ind w:hanging="360"/>
            </w:pPr>
            <w:r>
              <w:rPr>
                <w:rFonts w:ascii="Arial" w:eastAsia="Arial" w:hAnsi="Arial" w:cs="Arial"/>
                <w:sz w:val="20"/>
              </w:rPr>
              <w:t xml:space="preserve">Mettre en place un système de sauvegarde des données conforme aux besoins exprimés par la Haute Autorité de Santé ; </w:t>
            </w:r>
          </w:p>
          <w:p w14:paraId="533F7AB9" w14:textId="77777777" w:rsidR="006A5569" w:rsidRDefault="00A20F22">
            <w:pPr>
              <w:numPr>
                <w:ilvl w:val="0"/>
                <w:numId w:val="43"/>
              </w:numPr>
              <w:ind w:hanging="360"/>
            </w:pPr>
            <w:r>
              <w:rPr>
                <w:rFonts w:ascii="Arial" w:eastAsia="Arial" w:hAnsi="Arial" w:cs="Arial"/>
                <w:sz w:val="20"/>
              </w:rPr>
              <w:t xml:space="preserve">Réaliser un suivi mensuel de l’exécution de ces sauvegardes ; </w:t>
            </w:r>
          </w:p>
          <w:p w14:paraId="4553E173" w14:textId="77777777" w:rsidR="006A5569" w:rsidRDefault="00A20F22">
            <w:pPr>
              <w:numPr>
                <w:ilvl w:val="0"/>
                <w:numId w:val="43"/>
              </w:numPr>
              <w:spacing w:after="23" w:line="232" w:lineRule="auto"/>
              <w:ind w:hanging="360"/>
            </w:pPr>
            <w:r>
              <w:rPr>
                <w:rFonts w:ascii="Arial" w:eastAsia="Arial" w:hAnsi="Arial" w:cs="Arial"/>
                <w:sz w:val="20"/>
              </w:rPr>
              <w:t xml:space="preserve">Protéger les sauvegardes avec le même niveau de sécurité que celui appliqué aux données en production ; </w:t>
            </w:r>
          </w:p>
          <w:p w14:paraId="3DFCD53D" w14:textId="77777777" w:rsidR="006A5569" w:rsidRDefault="00A20F22">
            <w:pPr>
              <w:numPr>
                <w:ilvl w:val="0"/>
                <w:numId w:val="43"/>
              </w:numPr>
              <w:ind w:hanging="360"/>
            </w:pPr>
            <w:r>
              <w:rPr>
                <w:rFonts w:ascii="Arial" w:eastAsia="Arial" w:hAnsi="Arial" w:cs="Arial"/>
                <w:sz w:val="20"/>
              </w:rPr>
              <w:t xml:space="preserve">Maintenir le même niveau de cloisonnement des données sauvegardées de la Haute Autorité de Santé vis-à-vis des autres données hébergées par le Prestataire. </w:t>
            </w:r>
          </w:p>
        </w:tc>
      </w:tr>
      <w:tr w:rsidR="006A5569" w14:paraId="1678FEE1" w14:textId="77777777">
        <w:trPr>
          <w:trHeight w:val="205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76570B19" w14:textId="77777777" w:rsidR="006A5569" w:rsidRDefault="00A20F22">
            <w:pPr>
              <w:spacing w:after="91"/>
              <w:ind w:left="110"/>
            </w:pPr>
            <w:r>
              <w:rPr>
                <w:rFonts w:ascii="Arial" w:eastAsia="Arial" w:hAnsi="Arial" w:cs="Arial"/>
                <w:b/>
                <w:sz w:val="20"/>
                <w:u w:val="single" w:color="000000"/>
              </w:rPr>
              <w:t>Précisions</w:t>
            </w:r>
            <w:r>
              <w:rPr>
                <w:rFonts w:ascii="Arial" w:eastAsia="Arial" w:hAnsi="Arial" w:cs="Arial"/>
                <w:sz w:val="20"/>
              </w:rPr>
              <w:t xml:space="preserve"> : </w:t>
            </w:r>
          </w:p>
          <w:p w14:paraId="0451BFC9" w14:textId="77777777" w:rsidR="006A5569" w:rsidRDefault="00A20F22">
            <w:pPr>
              <w:spacing w:after="116" w:line="235" w:lineRule="auto"/>
              <w:ind w:left="110"/>
              <w:jc w:val="both"/>
            </w:pPr>
            <w:r>
              <w:rPr>
                <w:rFonts w:ascii="Arial" w:eastAsia="Arial" w:hAnsi="Arial" w:cs="Arial"/>
                <w:sz w:val="20"/>
              </w:rPr>
              <w:t xml:space="preserve">Décrire les données que le Prestataire sauvegarde, la fréquence ainsi que les moyens de protection et de cloisonnement des sauvegardes. </w:t>
            </w:r>
          </w:p>
          <w:p w14:paraId="4F3745AE" w14:textId="77777777" w:rsidR="006A5569" w:rsidRDefault="00A20F22">
            <w:pPr>
              <w:ind w:left="110" w:right="110"/>
              <w:jc w:val="both"/>
            </w:pPr>
            <w:r>
              <w:rPr>
                <w:rFonts w:ascii="Arial" w:eastAsia="Arial" w:hAnsi="Arial" w:cs="Arial"/>
                <w:sz w:val="20"/>
                <w:u w:val="single" w:color="000000"/>
              </w:rPr>
              <w:t>NB</w:t>
            </w:r>
            <w:r>
              <w:rPr>
                <w:rFonts w:ascii="Arial" w:eastAsia="Arial" w:hAnsi="Arial" w:cs="Arial"/>
                <w:sz w:val="20"/>
              </w:rPr>
              <w:t xml:space="preserve"> : Le périmètre sauvegardé peut comprendre les serveurs de données partagées, les environnements applicatifs (production, préproduction, recette, développement, base de gestion des mots de passe) et la base de connaissance dédiée aux informations de connexion administrateurs (identifiants + mot de passe) aux différentes ressources (A faire définir par la MOA lors de la qualification du PAS-F). </w:t>
            </w:r>
          </w:p>
        </w:tc>
      </w:tr>
      <w:tr w:rsidR="006A5569" w14:paraId="39FF2947" w14:textId="77777777">
        <w:trPr>
          <w:trHeight w:val="181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3AD6A8F9" w14:textId="77777777" w:rsidR="006A5569" w:rsidRDefault="00A20F22">
            <w:pPr>
              <w:spacing w:after="119"/>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581D2AE1" w14:textId="77777777" w:rsidR="006A5569" w:rsidRDefault="00A20F22">
            <w:pPr>
              <w:numPr>
                <w:ilvl w:val="0"/>
                <w:numId w:val="44"/>
              </w:numPr>
              <w:ind w:hanging="361"/>
            </w:pPr>
            <w:r>
              <w:rPr>
                <w:rFonts w:ascii="Arial" w:eastAsia="Arial" w:hAnsi="Arial" w:cs="Arial"/>
                <w:sz w:val="20"/>
              </w:rPr>
              <w:t xml:space="preserve">Politique de sauvegarde ; </w:t>
            </w:r>
          </w:p>
          <w:p w14:paraId="7202CC15" w14:textId="77777777" w:rsidR="006A5569" w:rsidRDefault="00A20F22">
            <w:pPr>
              <w:numPr>
                <w:ilvl w:val="0"/>
                <w:numId w:val="44"/>
              </w:numPr>
              <w:ind w:hanging="361"/>
            </w:pPr>
            <w:r>
              <w:rPr>
                <w:rFonts w:ascii="Arial" w:eastAsia="Arial" w:hAnsi="Arial" w:cs="Arial"/>
                <w:sz w:val="20"/>
              </w:rPr>
              <w:t xml:space="preserve">Plan de sauvegarde lié à la prestation ; </w:t>
            </w:r>
          </w:p>
          <w:p w14:paraId="705C335E" w14:textId="77777777" w:rsidR="006A5569" w:rsidRDefault="00A20F22">
            <w:pPr>
              <w:numPr>
                <w:ilvl w:val="0"/>
                <w:numId w:val="44"/>
              </w:numPr>
              <w:ind w:hanging="361"/>
            </w:pPr>
            <w:r>
              <w:rPr>
                <w:rFonts w:ascii="Arial" w:eastAsia="Arial" w:hAnsi="Arial" w:cs="Arial"/>
                <w:sz w:val="20"/>
              </w:rPr>
              <w:t xml:space="preserve">Procédure de suivi de l’exécution des sauvegardes (fréquence, acteurs, etc.) ; </w:t>
            </w:r>
          </w:p>
          <w:p w14:paraId="1C2B932A" w14:textId="77777777" w:rsidR="006A5569" w:rsidRDefault="00A20F22">
            <w:pPr>
              <w:numPr>
                <w:ilvl w:val="0"/>
                <w:numId w:val="44"/>
              </w:numPr>
              <w:ind w:hanging="361"/>
            </w:pPr>
            <w:r>
              <w:rPr>
                <w:rFonts w:ascii="Arial" w:eastAsia="Arial" w:hAnsi="Arial" w:cs="Arial"/>
                <w:sz w:val="20"/>
              </w:rPr>
              <w:t xml:space="preserve">Trace de suivi de l’exécution des sauvegardes (compte-rendu, etc.) ; </w:t>
            </w:r>
          </w:p>
          <w:p w14:paraId="4EB96908" w14:textId="77777777" w:rsidR="006A5569" w:rsidRDefault="00A20F22">
            <w:pPr>
              <w:numPr>
                <w:ilvl w:val="0"/>
                <w:numId w:val="44"/>
              </w:numPr>
              <w:ind w:hanging="361"/>
            </w:pPr>
            <w:r>
              <w:rPr>
                <w:rFonts w:ascii="Arial" w:eastAsia="Arial" w:hAnsi="Arial" w:cs="Arial"/>
                <w:sz w:val="20"/>
              </w:rPr>
              <w:t xml:space="preserve">Preuves relatives aux cloisonnements de données. </w:t>
            </w:r>
          </w:p>
        </w:tc>
      </w:tr>
      <w:tr w:rsidR="006A5569" w14:paraId="7258E131" w14:textId="77777777">
        <w:trPr>
          <w:trHeight w:val="534"/>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0CDF6CAD" w14:textId="77777777" w:rsidR="006A5569" w:rsidRDefault="00A20F22">
            <w:pPr>
              <w:ind w:left="110"/>
            </w:pPr>
            <w:r>
              <w:rPr>
                <w:rFonts w:ascii="Arial" w:eastAsia="Arial" w:hAnsi="Arial" w:cs="Arial"/>
                <w:b/>
              </w:rPr>
              <w:lastRenderedPageBreak/>
              <w:t>Engagement Prestataire :</w:t>
            </w:r>
            <w:r>
              <w:rPr>
                <w:rFonts w:ascii="Arial" w:eastAsia="Arial" w:hAnsi="Arial" w:cs="Arial"/>
                <w:sz w:val="20"/>
              </w:rPr>
              <w:t xml:space="preserve"> </w:t>
            </w:r>
          </w:p>
        </w:tc>
      </w:tr>
      <w:tr w:rsidR="006A5569" w14:paraId="2B76A4BB" w14:textId="77777777">
        <w:trPr>
          <w:trHeight w:val="420"/>
        </w:trPr>
        <w:tc>
          <w:tcPr>
            <w:tcW w:w="228" w:type="dxa"/>
            <w:tcBorders>
              <w:top w:val="single" w:sz="4" w:space="0" w:color="000000"/>
              <w:left w:val="single" w:sz="4" w:space="0" w:color="000000"/>
              <w:bottom w:val="single" w:sz="4" w:space="0" w:color="000000"/>
              <w:right w:val="nil"/>
            </w:tcBorders>
          </w:tcPr>
          <w:p w14:paraId="56C4056B"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910B403"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50D69E45"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5482AC56"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41A2EF8"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6B889DC2"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7319081F"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225975CA"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5D0888D8" w14:textId="77777777" w:rsidR="006A5569" w:rsidRDefault="00A20F22">
            <w:pPr>
              <w:ind w:left="5"/>
              <w:jc w:val="both"/>
            </w:pPr>
            <w:r>
              <w:rPr>
                <w:rFonts w:ascii="Arial" w:eastAsia="Arial" w:hAnsi="Arial" w:cs="Arial"/>
              </w:rPr>
              <w:t xml:space="preserve"> Noté « Non Applicable » </w:t>
            </w:r>
          </w:p>
        </w:tc>
      </w:tr>
      <w:tr w:rsidR="006A5569" w14:paraId="12A8BB5E" w14:textId="77777777">
        <w:trPr>
          <w:trHeight w:val="2572"/>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019A60BF" w14:textId="77777777" w:rsidR="006A5569" w:rsidRDefault="00A20F22">
            <w:pPr>
              <w:spacing w:after="97"/>
              <w:ind w:left="110"/>
            </w:pPr>
            <w:r>
              <w:rPr>
                <w:rFonts w:ascii="Arial" w:eastAsia="Arial" w:hAnsi="Arial" w:cs="Arial"/>
                <w:sz w:val="20"/>
                <w:u w:val="single" w:color="000000"/>
              </w:rPr>
              <w:t>Description</w:t>
            </w:r>
            <w:r>
              <w:rPr>
                <w:rFonts w:ascii="Arial" w:eastAsia="Arial" w:hAnsi="Arial" w:cs="Arial"/>
                <w:sz w:val="20"/>
              </w:rPr>
              <w:t xml:space="preserve"> : </w:t>
            </w:r>
          </w:p>
          <w:p w14:paraId="1A7E2574" w14:textId="77777777" w:rsidR="006A5569" w:rsidRDefault="00A20F22">
            <w:pPr>
              <w:spacing w:after="92"/>
              <w:ind w:left="110"/>
            </w:pPr>
            <w:r>
              <w:rPr>
                <w:rFonts w:ascii="Arial" w:eastAsia="Arial" w:hAnsi="Arial" w:cs="Arial"/>
                <w:sz w:val="20"/>
              </w:rPr>
              <w:t xml:space="preserve"> </w:t>
            </w:r>
          </w:p>
          <w:p w14:paraId="746F911B" w14:textId="77777777" w:rsidR="006A5569" w:rsidRDefault="00A20F22">
            <w:pPr>
              <w:spacing w:after="97"/>
              <w:ind w:left="110"/>
            </w:pPr>
            <w:r>
              <w:rPr>
                <w:rFonts w:ascii="Arial" w:eastAsia="Arial" w:hAnsi="Arial" w:cs="Arial"/>
                <w:sz w:val="20"/>
              </w:rPr>
              <w:t xml:space="preserve"> </w:t>
            </w:r>
          </w:p>
          <w:p w14:paraId="771EA677" w14:textId="77777777" w:rsidR="006A5569" w:rsidRDefault="00A20F22">
            <w:pPr>
              <w:spacing w:after="97"/>
              <w:ind w:left="110"/>
            </w:pPr>
            <w:r>
              <w:rPr>
                <w:rFonts w:ascii="Arial" w:eastAsia="Arial" w:hAnsi="Arial" w:cs="Arial"/>
                <w:sz w:val="20"/>
              </w:rPr>
              <w:t xml:space="preserve"> </w:t>
            </w:r>
          </w:p>
          <w:p w14:paraId="6DE509CE" w14:textId="77777777" w:rsidR="006A5569" w:rsidRDefault="00A20F22">
            <w:pPr>
              <w:spacing w:after="92"/>
              <w:ind w:left="110"/>
            </w:pPr>
            <w:r>
              <w:rPr>
                <w:rFonts w:ascii="Arial" w:eastAsia="Arial" w:hAnsi="Arial" w:cs="Arial"/>
                <w:sz w:val="20"/>
              </w:rPr>
              <w:t xml:space="preserve"> </w:t>
            </w:r>
          </w:p>
          <w:p w14:paraId="06B6174E" w14:textId="77777777" w:rsidR="006A5569" w:rsidRDefault="00A20F22">
            <w:pPr>
              <w:ind w:left="110" w:right="9189"/>
            </w:pPr>
            <w:r>
              <w:rPr>
                <w:rFonts w:ascii="Arial" w:eastAsia="Arial" w:hAnsi="Arial" w:cs="Arial"/>
                <w:sz w:val="20"/>
              </w:rPr>
              <w:t xml:space="preserve">  </w:t>
            </w:r>
          </w:p>
        </w:tc>
      </w:tr>
    </w:tbl>
    <w:p w14:paraId="6E28C92E" w14:textId="77777777" w:rsidR="006A5569" w:rsidRDefault="00A20F22">
      <w:pPr>
        <w:spacing w:after="87"/>
      </w:pPr>
      <w:r>
        <w:rPr>
          <w:rFonts w:ascii="Arial" w:eastAsia="Arial" w:hAnsi="Arial" w:cs="Arial"/>
          <w:sz w:val="20"/>
        </w:rPr>
        <w:t xml:space="preserve"> </w:t>
      </w:r>
    </w:p>
    <w:p w14:paraId="2DBAE738"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76450C68" w14:textId="77777777" w:rsidR="006A5569" w:rsidRDefault="00A20F22">
      <w:pPr>
        <w:pStyle w:val="Titre4"/>
        <w:tabs>
          <w:tab w:val="center" w:pos="2168"/>
        </w:tabs>
        <w:ind w:left="-15" w:firstLine="0"/>
        <w:jc w:val="left"/>
      </w:pPr>
      <w:r>
        <w:t>5.5.5</w:t>
      </w:r>
      <w:r>
        <w:tab/>
        <w:t xml:space="preserve">Restauration des sauvegardes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7FCD9D96" w14:textId="77777777">
        <w:trPr>
          <w:trHeight w:val="142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1F9F368" w14:textId="77777777" w:rsidR="006A5569" w:rsidRDefault="00A20F22">
            <w:pPr>
              <w:spacing w:after="112"/>
              <w:ind w:left="110"/>
            </w:pPr>
            <w:r>
              <w:rPr>
                <w:rFonts w:ascii="Arial" w:eastAsia="Arial" w:hAnsi="Arial" w:cs="Arial"/>
                <w:sz w:val="20"/>
              </w:rPr>
              <w:t xml:space="preserve">Sur le périmètre de la prestation, le Prestataire s'engage à : </w:t>
            </w:r>
          </w:p>
          <w:p w14:paraId="7CFBBFE8" w14:textId="77777777" w:rsidR="006A5569" w:rsidRDefault="00A20F22">
            <w:pPr>
              <w:numPr>
                <w:ilvl w:val="0"/>
                <w:numId w:val="45"/>
              </w:numPr>
              <w:ind w:hanging="360"/>
            </w:pPr>
            <w:r>
              <w:rPr>
                <w:rFonts w:ascii="Arial" w:eastAsia="Arial" w:hAnsi="Arial" w:cs="Arial"/>
                <w:sz w:val="20"/>
              </w:rPr>
              <w:t xml:space="preserve">Réaliser des tests périodiques de restauration des sauvegardes ; </w:t>
            </w:r>
          </w:p>
          <w:p w14:paraId="60FE3365" w14:textId="77777777" w:rsidR="006A5569" w:rsidRDefault="00A20F22">
            <w:pPr>
              <w:numPr>
                <w:ilvl w:val="0"/>
                <w:numId w:val="45"/>
              </w:numPr>
              <w:spacing w:after="64"/>
              <w:ind w:hanging="360"/>
            </w:pPr>
            <w:r>
              <w:rPr>
                <w:rFonts w:ascii="Arial" w:eastAsia="Arial" w:hAnsi="Arial" w:cs="Arial"/>
                <w:sz w:val="20"/>
              </w:rPr>
              <w:t xml:space="preserve">Communiquer les résultats de ces tests à la demande de la Haute Autorité de Santé. </w:t>
            </w:r>
          </w:p>
          <w:p w14:paraId="13069D4F" w14:textId="77777777" w:rsidR="006A5569" w:rsidRDefault="00A20F22">
            <w:pPr>
              <w:ind w:left="110"/>
            </w:pPr>
            <w:r>
              <w:rPr>
                <w:rFonts w:ascii="Arial" w:eastAsia="Arial" w:hAnsi="Arial" w:cs="Arial"/>
                <w:sz w:val="20"/>
              </w:rPr>
              <w:t xml:space="preserve">Le Prestataire précisera la fréquence de ces restaurations, au minimum semestrielles. </w:t>
            </w:r>
          </w:p>
        </w:tc>
      </w:tr>
      <w:tr w:rsidR="006A5569" w14:paraId="24B5AF89" w14:textId="77777777">
        <w:trPr>
          <w:trHeight w:val="104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0E23850C" w14:textId="77777777" w:rsidR="006A5569" w:rsidRDefault="00A20F22">
            <w:pPr>
              <w:spacing w:after="92"/>
              <w:ind w:left="110"/>
            </w:pPr>
            <w:r>
              <w:rPr>
                <w:rFonts w:ascii="Arial" w:eastAsia="Arial" w:hAnsi="Arial" w:cs="Arial"/>
                <w:b/>
                <w:sz w:val="20"/>
                <w:u w:val="single" w:color="000000"/>
              </w:rPr>
              <w:t>Précisions</w:t>
            </w:r>
            <w:r>
              <w:rPr>
                <w:rFonts w:ascii="Arial" w:eastAsia="Arial" w:hAnsi="Arial" w:cs="Arial"/>
                <w:sz w:val="20"/>
              </w:rPr>
              <w:t xml:space="preserve"> : </w:t>
            </w:r>
          </w:p>
          <w:p w14:paraId="03B3D316" w14:textId="77777777" w:rsidR="006A5569" w:rsidRDefault="00A20F22">
            <w:pPr>
              <w:ind w:left="110"/>
              <w:jc w:val="both"/>
            </w:pPr>
            <w:r>
              <w:rPr>
                <w:rFonts w:ascii="Arial" w:eastAsia="Arial" w:hAnsi="Arial" w:cs="Arial"/>
                <w:sz w:val="20"/>
              </w:rPr>
              <w:t xml:space="preserve">Décrire la procédure de tests de restauration (périmètre, fréquence, comptes rendus, plan d’action en cas d’échec, etc.) </w:t>
            </w:r>
          </w:p>
        </w:tc>
      </w:tr>
      <w:tr w:rsidR="006A5569" w14:paraId="15AFB1A7" w14:textId="77777777">
        <w:trPr>
          <w:trHeight w:val="130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91BEB9D" w14:textId="77777777" w:rsidR="006A5569" w:rsidRDefault="00A20F22">
            <w:pPr>
              <w:spacing w:after="112"/>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6F2AE5DC" w14:textId="77777777" w:rsidR="006A5569" w:rsidRDefault="00A20F22">
            <w:pPr>
              <w:numPr>
                <w:ilvl w:val="0"/>
                <w:numId w:val="46"/>
              </w:numPr>
              <w:ind w:hanging="361"/>
            </w:pPr>
            <w:r>
              <w:rPr>
                <w:rFonts w:ascii="Arial" w:eastAsia="Arial" w:hAnsi="Arial" w:cs="Arial"/>
                <w:sz w:val="20"/>
              </w:rPr>
              <w:t xml:space="preserve">Procédure des tests de restauration de sauvegarde (date de réalisation des tests, périmètre, </w:t>
            </w:r>
          </w:p>
          <w:p w14:paraId="5BC1247A" w14:textId="77777777" w:rsidR="006A5569" w:rsidRDefault="00A20F22">
            <w:pPr>
              <w:spacing w:after="23"/>
              <w:ind w:left="471"/>
            </w:pPr>
            <w:proofErr w:type="gramStart"/>
            <w:r>
              <w:rPr>
                <w:rFonts w:ascii="Arial" w:eastAsia="Arial" w:hAnsi="Arial" w:cs="Arial"/>
                <w:sz w:val="20"/>
              </w:rPr>
              <w:t>journalisation</w:t>
            </w:r>
            <w:proofErr w:type="gramEnd"/>
            <w:r>
              <w:rPr>
                <w:rFonts w:ascii="Arial" w:eastAsia="Arial" w:hAnsi="Arial" w:cs="Arial"/>
                <w:sz w:val="20"/>
              </w:rPr>
              <w:t xml:space="preserve">) ; </w:t>
            </w:r>
          </w:p>
          <w:p w14:paraId="1BA14A64" w14:textId="77777777" w:rsidR="006A5569" w:rsidRDefault="00A20F22">
            <w:pPr>
              <w:numPr>
                <w:ilvl w:val="0"/>
                <w:numId w:val="46"/>
              </w:numPr>
              <w:ind w:hanging="361"/>
            </w:pPr>
            <w:r>
              <w:rPr>
                <w:rFonts w:ascii="Arial" w:eastAsia="Arial" w:hAnsi="Arial" w:cs="Arial"/>
                <w:sz w:val="20"/>
              </w:rPr>
              <w:t xml:space="preserve">- Trace d’un test de restauration (logs, compte-rendu, PV). </w:t>
            </w:r>
          </w:p>
        </w:tc>
      </w:tr>
      <w:tr w:rsidR="006A5569" w14:paraId="5CEAE925" w14:textId="77777777">
        <w:trPr>
          <w:trHeight w:val="534"/>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103F068C"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754645F8" w14:textId="77777777">
        <w:trPr>
          <w:trHeight w:val="420"/>
        </w:trPr>
        <w:tc>
          <w:tcPr>
            <w:tcW w:w="228" w:type="dxa"/>
            <w:tcBorders>
              <w:top w:val="single" w:sz="4" w:space="0" w:color="000000"/>
              <w:left w:val="single" w:sz="4" w:space="0" w:color="000000"/>
              <w:bottom w:val="single" w:sz="4" w:space="0" w:color="000000"/>
              <w:right w:val="nil"/>
            </w:tcBorders>
          </w:tcPr>
          <w:p w14:paraId="3AFF2ACD"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A19C5B3"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79C24BF3"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2DE8A702"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15BC9C6"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495886CC"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64382017"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8340658"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5EE43EB3" w14:textId="77777777" w:rsidR="006A5569" w:rsidRDefault="00A20F22">
            <w:pPr>
              <w:ind w:left="5"/>
              <w:jc w:val="both"/>
            </w:pPr>
            <w:r>
              <w:rPr>
                <w:rFonts w:ascii="Arial" w:eastAsia="Arial" w:hAnsi="Arial" w:cs="Arial"/>
              </w:rPr>
              <w:t xml:space="preserve"> Noté « Non Applicable » </w:t>
            </w:r>
          </w:p>
        </w:tc>
      </w:tr>
      <w:tr w:rsidR="006A5569" w14:paraId="2C685DEB"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23F73F58" w14:textId="77777777" w:rsidR="006A5569" w:rsidRDefault="00A20F22">
            <w:pPr>
              <w:spacing w:after="97"/>
              <w:ind w:left="110"/>
            </w:pPr>
            <w:r>
              <w:rPr>
                <w:rFonts w:ascii="Arial" w:eastAsia="Arial" w:hAnsi="Arial" w:cs="Arial"/>
                <w:b/>
                <w:sz w:val="20"/>
                <w:u w:val="single" w:color="000000"/>
              </w:rPr>
              <w:lastRenderedPageBreak/>
              <w:t>Description</w:t>
            </w:r>
            <w:r>
              <w:rPr>
                <w:rFonts w:ascii="Arial" w:eastAsia="Arial" w:hAnsi="Arial" w:cs="Arial"/>
                <w:sz w:val="20"/>
              </w:rPr>
              <w:t xml:space="preserve"> : </w:t>
            </w:r>
          </w:p>
          <w:p w14:paraId="5F45DD5F" w14:textId="77777777" w:rsidR="006A5569" w:rsidRDefault="00A20F22">
            <w:pPr>
              <w:spacing w:after="92"/>
              <w:ind w:left="110"/>
            </w:pPr>
            <w:r>
              <w:rPr>
                <w:rFonts w:ascii="Arial" w:eastAsia="Arial" w:hAnsi="Arial" w:cs="Arial"/>
                <w:sz w:val="20"/>
              </w:rPr>
              <w:t xml:space="preserve"> </w:t>
            </w:r>
          </w:p>
          <w:p w14:paraId="164A6D84" w14:textId="77777777" w:rsidR="006A5569" w:rsidRDefault="00A20F22">
            <w:pPr>
              <w:spacing w:after="97"/>
              <w:ind w:left="110"/>
            </w:pPr>
            <w:r>
              <w:rPr>
                <w:rFonts w:ascii="Arial" w:eastAsia="Arial" w:hAnsi="Arial" w:cs="Arial"/>
                <w:sz w:val="20"/>
              </w:rPr>
              <w:t xml:space="preserve"> </w:t>
            </w:r>
          </w:p>
          <w:p w14:paraId="405818ED" w14:textId="77777777" w:rsidR="006A5569" w:rsidRDefault="00A20F22">
            <w:pPr>
              <w:spacing w:after="97"/>
              <w:ind w:left="110"/>
            </w:pPr>
            <w:r>
              <w:rPr>
                <w:rFonts w:ascii="Arial" w:eastAsia="Arial" w:hAnsi="Arial" w:cs="Arial"/>
                <w:sz w:val="20"/>
              </w:rPr>
              <w:t xml:space="preserve"> </w:t>
            </w:r>
          </w:p>
          <w:p w14:paraId="0EC109E0" w14:textId="77777777" w:rsidR="006A5569" w:rsidRDefault="00A20F22">
            <w:pPr>
              <w:spacing w:after="92"/>
              <w:ind w:left="110"/>
            </w:pPr>
            <w:r>
              <w:rPr>
                <w:rFonts w:ascii="Arial" w:eastAsia="Arial" w:hAnsi="Arial" w:cs="Arial"/>
                <w:sz w:val="20"/>
              </w:rPr>
              <w:t xml:space="preserve"> </w:t>
            </w:r>
          </w:p>
          <w:p w14:paraId="1EA49EAF" w14:textId="77777777" w:rsidR="006A5569" w:rsidRDefault="00A20F22">
            <w:pPr>
              <w:ind w:left="110" w:right="9189"/>
            </w:pPr>
            <w:r>
              <w:rPr>
                <w:rFonts w:ascii="Arial" w:eastAsia="Arial" w:hAnsi="Arial" w:cs="Arial"/>
                <w:sz w:val="20"/>
              </w:rPr>
              <w:t xml:space="preserve">  </w:t>
            </w:r>
          </w:p>
        </w:tc>
      </w:tr>
    </w:tbl>
    <w:p w14:paraId="3AE7B8A5" w14:textId="77777777" w:rsidR="006A5569" w:rsidRDefault="00A20F22">
      <w:pPr>
        <w:spacing w:after="87"/>
      </w:pPr>
      <w:r>
        <w:rPr>
          <w:rFonts w:ascii="Arial" w:eastAsia="Arial" w:hAnsi="Arial" w:cs="Arial"/>
          <w:sz w:val="20"/>
        </w:rPr>
        <w:t xml:space="preserve"> </w:t>
      </w:r>
    </w:p>
    <w:p w14:paraId="66A3553A"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23097042" w14:textId="77777777" w:rsidR="006A5569" w:rsidRDefault="00A20F22">
      <w:pPr>
        <w:pStyle w:val="Titre4"/>
        <w:tabs>
          <w:tab w:val="center" w:pos="2003"/>
        </w:tabs>
        <w:ind w:left="-15" w:firstLine="0"/>
        <w:jc w:val="left"/>
      </w:pPr>
      <w:r>
        <w:t>5.5.6</w:t>
      </w:r>
      <w:r>
        <w:tab/>
        <w:t xml:space="preserve">Stockage des sauvegardes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7DFF8AE8" w14:textId="77777777">
        <w:trPr>
          <w:trHeight w:val="126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3C2453D1" w14:textId="77777777" w:rsidR="006A5569" w:rsidRDefault="00A20F22">
            <w:pPr>
              <w:spacing w:after="115" w:line="235" w:lineRule="auto"/>
              <w:ind w:left="110"/>
            </w:pPr>
            <w:r>
              <w:rPr>
                <w:rFonts w:ascii="Arial" w:eastAsia="Arial" w:hAnsi="Arial" w:cs="Arial"/>
                <w:sz w:val="20"/>
              </w:rPr>
              <w:t xml:space="preserve">Le Prestataire doit mettre en place des dispositifs de protection des sauvegardes contre les altérations (physiques ou logiques). </w:t>
            </w:r>
          </w:p>
          <w:p w14:paraId="58B04979" w14:textId="77777777" w:rsidR="006A5569" w:rsidRDefault="00A20F22">
            <w:pPr>
              <w:ind w:left="110"/>
              <w:jc w:val="both"/>
            </w:pPr>
            <w:r>
              <w:rPr>
                <w:rFonts w:ascii="Arial" w:eastAsia="Arial" w:hAnsi="Arial" w:cs="Arial"/>
                <w:sz w:val="20"/>
              </w:rPr>
              <w:t xml:space="preserve">Ces dispositifs devront respecter les obligations contractuelles et légales liées à la localisation des services et des données ainsi qu'à leur durée de conservation. </w:t>
            </w:r>
          </w:p>
        </w:tc>
      </w:tr>
      <w:tr w:rsidR="006A5569" w14:paraId="5E2F4AD4" w14:textId="77777777">
        <w:trPr>
          <w:trHeight w:val="126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F80F252" w14:textId="77777777" w:rsidR="006A5569" w:rsidRDefault="00A20F22">
            <w:pPr>
              <w:spacing w:after="94"/>
              <w:ind w:left="110"/>
            </w:pPr>
            <w:r>
              <w:rPr>
                <w:rFonts w:ascii="Arial" w:eastAsia="Arial" w:hAnsi="Arial" w:cs="Arial"/>
                <w:b/>
                <w:sz w:val="20"/>
                <w:u w:val="single" w:color="000000"/>
              </w:rPr>
              <w:t>Précisions</w:t>
            </w:r>
            <w:r>
              <w:rPr>
                <w:rFonts w:ascii="Arial" w:eastAsia="Arial" w:hAnsi="Arial" w:cs="Arial"/>
                <w:sz w:val="20"/>
              </w:rPr>
              <w:t xml:space="preserve"> : </w:t>
            </w:r>
          </w:p>
          <w:p w14:paraId="20DD205D" w14:textId="77777777" w:rsidR="006A5569" w:rsidRDefault="00A20F22">
            <w:pPr>
              <w:ind w:left="110" w:right="112"/>
              <w:jc w:val="both"/>
            </w:pPr>
            <w:r>
              <w:rPr>
                <w:rFonts w:ascii="Arial" w:eastAsia="Arial" w:hAnsi="Arial" w:cs="Arial"/>
                <w:sz w:val="20"/>
              </w:rPr>
              <w:t xml:space="preserve">Les dispositifs mis en œuvre peuvent être les suivants : stockage des supports magnétiques dans un coffre étanche et ignifuge ; envoi des sauvegardes vers un site de back-up sécurisé ou un prestataire spécialisé, gestion des droits d’accès, chiffrement, traçabilité des accès, etc. </w:t>
            </w:r>
          </w:p>
        </w:tc>
      </w:tr>
      <w:tr w:rsidR="006A5569" w14:paraId="784F25AA" w14:textId="77777777">
        <w:trPr>
          <w:trHeight w:val="130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75685F3" w14:textId="77777777" w:rsidR="006A5569" w:rsidRDefault="00A20F22">
            <w:pPr>
              <w:spacing w:after="112"/>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2D5D9A70" w14:textId="77777777" w:rsidR="006A5569" w:rsidRDefault="00A20F22">
            <w:pPr>
              <w:numPr>
                <w:ilvl w:val="0"/>
                <w:numId w:val="47"/>
              </w:numPr>
              <w:spacing w:after="19" w:line="237" w:lineRule="auto"/>
              <w:ind w:hanging="361"/>
            </w:pPr>
            <w:r>
              <w:rPr>
                <w:rFonts w:ascii="Arial" w:eastAsia="Arial" w:hAnsi="Arial" w:cs="Arial"/>
                <w:sz w:val="20"/>
              </w:rPr>
              <w:t xml:space="preserve">Description des mécanismes de protection apportés aux sauvegardes (chiffrement, stockage, cloisonnement, purge, etc.) ; </w:t>
            </w:r>
          </w:p>
          <w:p w14:paraId="7AFA8863" w14:textId="77777777" w:rsidR="006A5569" w:rsidRDefault="00A20F22">
            <w:pPr>
              <w:numPr>
                <w:ilvl w:val="0"/>
                <w:numId w:val="47"/>
              </w:numPr>
              <w:ind w:hanging="361"/>
            </w:pPr>
            <w:r>
              <w:rPr>
                <w:rFonts w:ascii="Arial" w:eastAsia="Arial" w:hAnsi="Arial" w:cs="Arial"/>
                <w:sz w:val="20"/>
              </w:rPr>
              <w:t xml:space="preserve">Liste des lieux de hébergeant les sauvegardes. </w:t>
            </w:r>
          </w:p>
        </w:tc>
      </w:tr>
      <w:tr w:rsidR="006A5569" w14:paraId="2A15D977" w14:textId="77777777">
        <w:trPr>
          <w:trHeight w:val="539"/>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0F64D396"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4407E8ED" w14:textId="77777777">
        <w:trPr>
          <w:trHeight w:val="420"/>
        </w:trPr>
        <w:tc>
          <w:tcPr>
            <w:tcW w:w="228" w:type="dxa"/>
            <w:tcBorders>
              <w:top w:val="single" w:sz="4" w:space="0" w:color="000000"/>
              <w:left w:val="single" w:sz="4" w:space="0" w:color="000000"/>
              <w:bottom w:val="single" w:sz="4" w:space="0" w:color="000000"/>
              <w:right w:val="nil"/>
            </w:tcBorders>
          </w:tcPr>
          <w:p w14:paraId="23447802"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4BCAD09"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2546F09D"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2D896F4F"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C7FECFD"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22B35DBC"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561FB522"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974D044"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31667E4C" w14:textId="77777777" w:rsidR="006A5569" w:rsidRDefault="00A20F22">
            <w:pPr>
              <w:ind w:left="5"/>
              <w:jc w:val="both"/>
            </w:pPr>
            <w:r>
              <w:rPr>
                <w:rFonts w:ascii="Arial" w:eastAsia="Arial" w:hAnsi="Arial" w:cs="Arial"/>
              </w:rPr>
              <w:t xml:space="preserve"> Noté « Non Applicable » </w:t>
            </w:r>
          </w:p>
        </w:tc>
      </w:tr>
      <w:tr w:rsidR="006A5569" w14:paraId="4A68FBA2" w14:textId="77777777">
        <w:trPr>
          <w:trHeight w:val="2567"/>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7E7F923A" w14:textId="77777777" w:rsidR="006A5569" w:rsidRDefault="00A20F22">
            <w:pPr>
              <w:spacing w:after="92"/>
              <w:ind w:left="110"/>
            </w:pPr>
            <w:r>
              <w:rPr>
                <w:rFonts w:ascii="Arial" w:eastAsia="Arial" w:hAnsi="Arial" w:cs="Arial"/>
                <w:b/>
                <w:sz w:val="20"/>
                <w:u w:val="single" w:color="000000"/>
              </w:rPr>
              <w:t>Description</w:t>
            </w:r>
            <w:r>
              <w:rPr>
                <w:rFonts w:ascii="Arial" w:eastAsia="Arial" w:hAnsi="Arial" w:cs="Arial"/>
                <w:sz w:val="20"/>
              </w:rPr>
              <w:t xml:space="preserve"> : </w:t>
            </w:r>
          </w:p>
          <w:p w14:paraId="7F19BBDE" w14:textId="77777777" w:rsidR="006A5569" w:rsidRDefault="00A20F22">
            <w:pPr>
              <w:spacing w:after="97"/>
              <w:ind w:left="110"/>
            </w:pPr>
            <w:r>
              <w:rPr>
                <w:rFonts w:ascii="Arial" w:eastAsia="Arial" w:hAnsi="Arial" w:cs="Arial"/>
                <w:sz w:val="20"/>
              </w:rPr>
              <w:t xml:space="preserve"> </w:t>
            </w:r>
          </w:p>
          <w:p w14:paraId="19493D25" w14:textId="77777777" w:rsidR="006A5569" w:rsidRDefault="00A20F22">
            <w:pPr>
              <w:spacing w:after="97"/>
              <w:ind w:left="110"/>
            </w:pPr>
            <w:r>
              <w:rPr>
                <w:rFonts w:ascii="Arial" w:eastAsia="Arial" w:hAnsi="Arial" w:cs="Arial"/>
                <w:sz w:val="20"/>
              </w:rPr>
              <w:t xml:space="preserve"> </w:t>
            </w:r>
          </w:p>
          <w:p w14:paraId="29BB73E8" w14:textId="77777777" w:rsidR="006A5569" w:rsidRDefault="00A20F22">
            <w:pPr>
              <w:spacing w:after="92"/>
              <w:ind w:left="110"/>
            </w:pPr>
            <w:r>
              <w:rPr>
                <w:rFonts w:ascii="Arial" w:eastAsia="Arial" w:hAnsi="Arial" w:cs="Arial"/>
                <w:sz w:val="20"/>
              </w:rPr>
              <w:t xml:space="preserve"> </w:t>
            </w:r>
          </w:p>
          <w:p w14:paraId="175A5F5B" w14:textId="77777777" w:rsidR="006A5569" w:rsidRDefault="00A20F22">
            <w:pPr>
              <w:spacing w:after="97"/>
              <w:ind w:left="110"/>
            </w:pPr>
            <w:r>
              <w:rPr>
                <w:rFonts w:ascii="Arial" w:eastAsia="Arial" w:hAnsi="Arial" w:cs="Arial"/>
                <w:sz w:val="20"/>
              </w:rPr>
              <w:t xml:space="preserve"> </w:t>
            </w:r>
          </w:p>
          <w:p w14:paraId="0108D1E5" w14:textId="77777777" w:rsidR="006A5569" w:rsidRDefault="00A20F22">
            <w:pPr>
              <w:ind w:left="110" w:right="9189"/>
            </w:pPr>
            <w:r>
              <w:rPr>
                <w:rFonts w:ascii="Arial" w:eastAsia="Arial" w:hAnsi="Arial" w:cs="Arial"/>
                <w:sz w:val="20"/>
              </w:rPr>
              <w:t xml:space="preserve">  </w:t>
            </w:r>
          </w:p>
        </w:tc>
      </w:tr>
    </w:tbl>
    <w:p w14:paraId="388A4D98" w14:textId="77777777" w:rsidR="006A5569" w:rsidRDefault="00A20F22">
      <w:pPr>
        <w:spacing w:after="167"/>
      </w:pPr>
      <w:r>
        <w:rPr>
          <w:rFonts w:ascii="Arial" w:eastAsia="Arial" w:hAnsi="Arial" w:cs="Arial"/>
          <w:sz w:val="20"/>
        </w:rPr>
        <w:t xml:space="preserve"> </w:t>
      </w:r>
    </w:p>
    <w:p w14:paraId="2CCF9A0F" w14:textId="77777777" w:rsidR="006A5569" w:rsidRDefault="00A20F22">
      <w:pPr>
        <w:spacing w:after="0"/>
      </w:pPr>
      <w:r>
        <w:rPr>
          <w:rFonts w:ascii="Arial" w:eastAsia="Arial" w:hAnsi="Arial" w:cs="Arial"/>
          <w:sz w:val="20"/>
        </w:rPr>
        <w:lastRenderedPageBreak/>
        <w:t xml:space="preserve"> </w:t>
      </w:r>
      <w:r>
        <w:rPr>
          <w:rFonts w:ascii="Arial" w:eastAsia="Arial" w:hAnsi="Arial" w:cs="Arial"/>
          <w:sz w:val="20"/>
        </w:rPr>
        <w:tab/>
      </w:r>
      <w:r>
        <w:rPr>
          <w:rFonts w:ascii="Cambria" w:eastAsia="Cambria" w:hAnsi="Cambria" w:cs="Cambria"/>
          <w:b/>
          <w:color w:val="4F81BD"/>
          <w:sz w:val="26"/>
        </w:rPr>
        <w:t xml:space="preserve"> </w:t>
      </w:r>
    </w:p>
    <w:p w14:paraId="3356031F" w14:textId="77777777" w:rsidR="006A5569" w:rsidRDefault="00A20F22">
      <w:pPr>
        <w:pStyle w:val="Titre3"/>
        <w:ind w:left="-5"/>
      </w:pPr>
      <w:r>
        <w:t>5.6</w:t>
      </w:r>
      <w:r>
        <w:rPr>
          <w:rFonts w:ascii="Arial" w:eastAsia="Arial" w:hAnsi="Arial" w:cs="Arial"/>
        </w:rPr>
        <w:t xml:space="preserve"> </w:t>
      </w:r>
      <w:r>
        <w:t xml:space="preserve">Sécurité des accès logiques </w:t>
      </w:r>
    </w:p>
    <w:p w14:paraId="05C295A8" w14:textId="77777777" w:rsidR="006A5569" w:rsidRDefault="00A20F22">
      <w:pPr>
        <w:pStyle w:val="Titre4"/>
        <w:tabs>
          <w:tab w:val="center" w:pos="1945"/>
        </w:tabs>
        <w:ind w:left="-15" w:firstLine="0"/>
        <w:jc w:val="left"/>
      </w:pPr>
      <w:r>
        <w:t xml:space="preserve">5.6.1 </w:t>
      </w:r>
      <w:r>
        <w:tab/>
        <w:t xml:space="preserve">Identifiants du Prestataire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035B23A5" w14:textId="77777777">
        <w:trPr>
          <w:trHeight w:val="278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14F3F5E5" w14:textId="77777777" w:rsidR="006A5569" w:rsidRDefault="00A20F22">
            <w:pPr>
              <w:spacing w:after="115" w:line="235" w:lineRule="auto"/>
              <w:ind w:left="110"/>
              <w:jc w:val="both"/>
            </w:pPr>
            <w:r>
              <w:rPr>
                <w:rFonts w:ascii="Arial" w:eastAsia="Arial" w:hAnsi="Arial" w:cs="Arial"/>
                <w:sz w:val="20"/>
              </w:rPr>
              <w:t xml:space="preserve">Sur le périmètre de la prestation, le Prestataire s’engage à définir et appliquer une politique de gestion des identifiants. </w:t>
            </w:r>
          </w:p>
          <w:p w14:paraId="6E2D1DF1" w14:textId="77777777" w:rsidR="006A5569" w:rsidRDefault="00A20F22">
            <w:pPr>
              <w:spacing w:after="152"/>
              <w:ind w:left="110"/>
            </w:pPr>
            <w:r>
              <w:rPr>
                <w:rFonts w:ascii="Arial" w:eastAsia="Arial" w:hAnsi="Arial" w:cs="Arial"/>
                <w:sz w:val="20"/>
              </w:rPr>
              <w:t xml:space="preserve">Il est attendu du Prestataire : </w:t>
            </w:r>
          </w:p>
          <w:p w14:paraId="53E298E4" w14:textId="77777777" w:rsidR="006A5569" w:rsidRDefault="00A20F22">
            <w:pPr>
              <w:numPr>
                <w:ilvl w:val="0"/>
                <w:numId w:val="48"/>
              </w:numPr>
              <w:spacing w:after="58" w:line="231" w:lineRule="auto"/>
              <w:ind w:right="59" w:hanging="360"/>
              <w:jc w:val="both"/>
            </w:pPr>
            <w:r>
              <w:rPr>
                <w:rFonts w:ascii="Arial" w:eastAsia="Arial" w:hAnsi="Arial" w:cs="Arial"/>
                <w:sz w:val="20"/>
              </w:rPr>
              <w:t xml:space="preserve">Que sa politique privilégie l'utilisation d’identifiants individualisés (rattachés à une personne unique) </w:t>
            </w:r>
          </w:p>
          <w:p w14:paraId="371043DC" w14:textId="77777777" w:rsidR="006A5569" w:rsidRDefault="00A20F22">
            <w:pPr>
              <w:numPr>
                <w:ilvl w:val="0"/>
                <w:numId w:val="48"/>
              </w:numPr>
              <w:spacing w:after="59" w:line="298" w:lineRule="auto"/>
              <w:ind w:right="59" w:hanging="360"/>
              <w:jc w:val="both"/>
            </w:pPr>
            <w:r>
              <w:rPr>
                <w:rFonts w:ascii="Arial" w:eastAsia="Arial" w:hAnsi="Arial" w:cs="Arial"/>
                <w:sz w:val="20"/>
              </w:rPr>
              <w:t xml:space="preserve">Qu’il soit en mesure d'expliciter comment il est en mesure de relier à tout instant l'usage d'un compte non individualisé avec l'identité d'une personne Les comptes administrateur par défaut doivent être renommés. </w:t>
            </w:r>
          </w:p>
          <w:p w14:paraId="06083162" w14:textId="77777777" w:rsidR="006A5569" w:rsidRDefault="00A20F22">
            <w:pPr>
              <w:ind w:left="110"/>
            </w:pPr>
            <w:r>
              <w:rPr>
                <w:rFonts w:ascii="Arial" w:eastAsia="Arial" w:hAnsi="Arial" w:cs="Arial"/>
                <w:sz w:val="20"/>
              </w:rPr>
              <w:t xml:space="preserve">Les comptes invités doivent être désactivés. </w:t>
            </w:r>
          </w:p>
        </w:tc>
      </w:tr>
      <w:tr w:rsidR="006A5569" w14:paraId="3F5EC50D" w14:textId="77777777">
        <w:trPr>
          <w:trHeight w:val="165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A731667" w14:textId="77777777" w:rsidR="006A5569" w:rsidRDefault="00A20F22">
            <w:pPr>
              <w:spacing w:after="97"/>
              <w:ind w:left="110"/>
            </w:pPr>
            <w:r>
              <w:rPr>
                <w:rFonts w:ascii="Arial" w:eastAsia="Arial" w:hAnsi="Arial" w:cs="Arial"/>
                <w:b/>
                <w:sz w:val="20"/>
                <w:u w:val="single" w:color="000000"/>
              </w:rPr>
              <w:t>Précisions</w:t>
            </w:r>
            <w:r>
              <w:rPr>
                <w:rFonts w:ascii="Arial" w:eastAsia="Arial" w:hAnsi="Arial" w:cs="Arial"/>
                <w:sz w:val="20"/>
              </w:rPr>
              <w:t xml:space="preserve"> : </w:t>
            </w:r>
          </w:p>
          <w:p w14:paraId="0C2F66BB" w14:textId="77777777" w:rsidR="006A5569" w:rsidRDefault="00A20F22">
            <w:pPr>
              <w:spacing w:after="113"/>
              <w:ind w:left="110"/>
            </w:pPr>
            <w:r>
              <w:rPr>
                <w:rFonts w:ascii="Arial" w:eastAsia="Arial" w:hAnsi="Arial" w:cs="Arial"/>
                <w:sz w:val="20"/>
              </w:rPr>
              <w:t xml:space="preserve">Décrire : </w:t>
            </w:r>
          </w:p>
          <w:p w14:paraId="1184CA56" w14:textId="77777777" w:rsidR="006A5569" w:rsidRDefault="00A20F22">
            <w:pPr>
              <w:numPr>
                <w:ilvl w:val="0"/>
                <w:numId w:val="49"/>
              </w:numPr>
              <w:ind w:hanging="361"/>
            </w:pPr>
            <w:r>
              <w:rPr>
                <w:rFonts w:ascii="Arial" w:eastAsia="Arial" w:hAnsi="Arial" w:cs="Arial"/>
                <w:sz w:val="20"/>
              </w:rPr>
              <w:t xml:space="preserve">Les règles de gestion des identifiants ; </w:t>
            </w:r>
          </w:p>
          <w:p w14:paraId="2E52F3C6" w14:textId="77777777" w:rsidR="006A5569" w:rsidRDefault="00A20F22">
            <w:pPr>
              <w:numPr>
                <w:ilvl w:val="0"/>
                <w:numId w:val="49"/>
              </w:numPr>
              <w:ind w:hanging="361"/>
            </w:pPr>
            <w:r>
              <w:rPr>
                <w:rFonts w:ascii="Arial" w:eastAsia="Arial" w:hAnsi="Arial" w:cs="Arial"/>
                <w:sz w:val="20"/>
              </w:rPr>
              <w:t xml:space="preserve">Les règles de gestion des identifiants et des comptes génériques. Le cadre d’utilisation de ces comptes (finalités, cas d’usage, etc.). </w:t>
            </w:r>
          </w:p>
        </w:tc>
      </w:tr>
      <w:tr w:rsidR="006A5569" w14:paraId="038C4F25" w14:textId="77777777">
        <w:trPr>
          <w:trHeight w:val="317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31BA608F" w14:textId="77777777" w:rsidR="006A5569" w:rsidRDefault="00A20F22">
            <w:pPr>
              <w:spacing w:after="113"/>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561729CF" w14:textId="77777777" w:rsidR="006A5569" w:rsidRDefault="00A20F22">
            <w:pPr>
              <w:numPr>
                <w:ilvl w:val="0"/>
                <w:numId w:val="50"/>
              </w:numPr>
              <w:ind w:hanging="361"/>
              <w:jc w:val="both"/>
            </w:pPr>
            <w:r>
              <w:rPr>
                <w:rFonts w:ascii="Arial" w:eastAsia="Arial" w:hAnsi="Arial" w:cs="Arial"/>
                <w:sz w:val="20"/>
              </w:rPr>
              <w:t xml:space="preserve">Politique de gestion des accès logiques ; </w:t>
            </w:r>
          </w:p>
          <w:p w14:paraId="51ABDE90" w14:textId="77777777" w:rsidR="006A5569" w:rsidRDefault="00A20F22">
            <w:pPr>
              <w:numPr>
                <w:ilvl w:val="0"/>
                <w:numId w:val="50"/>
              </w:numPr>
              <w:spacing w:after="24" w:line="232" w:lineRule="auto"/>
              <w:ind w:hanging="361"/>
              <w:jc w:val="both"/>
            </w:pPr>
            <w:r>
              <w:rPr>
                <w:rFonts w:ascii="Arial" w:eastAsia="Arial" w:hAnsi="Arial" w:cs="Arial"/>
                <w:sz w:val="20"/>
              </w:rPr>
              <w:t xml:space="preserve">Capture d'écran d'un échantillon de comptes utilisés pour la prestation, sur chaque type de ressource. ; </w:t>
            </w:r>
          </w:p>
          <w:p w14:paraId="49861786" w14:textId="77777777" w:rsidR="006A5569" w:rsidRDefault="00A20F22">
            <w:pPr>
              <w:numPr>
                <w:ilvl w:val="0"/>
                <w:numId w:val="50"/>
              </w:numPr>
              <w:spacing w:after="18" w:line="237" w:lineRule="auto"/>
              <w:ind w:hanging="361"/>
              <w:jc w:val="both"/>
            </w:pPr>
            <w:r>
              <w:rPr>
                <w:rFonts w:ascii="Arial" w:eastAsia="Arial" w:hAnsi="Arial" w:cs="Arial"/>
                <w:sz w:val="20"/>
              </w:rPr>
              <w:t xml:space="preserve">Tous les types de comptes utilisés doivent apparaître (comptes à privilèges, sans privilèges, compte nominatif et générique, etc.) ; </w:t>
            </w:r>
          </w:p>
          <w:p w14:paraId="38414805" w14:textId="77777777" w:rsidR="006A5569" w:rsidRDefault="00A20F22">
            <w:pPr>
              <w:numPr>
                <w:ilvl w:val="0"/>
                <w:numId w:val="50"/>
              </w:numPr>
              <w:ind w:hanging="361"/>
              <w:jc w:val="both"/>
            </w:pPr>
            <w:r>
              <w:rPr>
                <w:rFonts w:ascii="Arial" w:eastAsia="Arial" w:hAnsi="Arial" w:cs="Arial"/>
                <w:sz w:val="20"/>
              </w:rPr>
              <w:t xml:space="preserve">Liste des comptes génériques et leurs contextes d'utilisation (expression du besoin) ; </w:t>
            </w:r>
          </w:p>
          <w:p w14:paraId="3B74C793" w14:textId="77777777" w:rsidR="006A5569" w:rsidRDefault="00A20F22">
            <w:pPr>
              <w:numPr>
                <w:ilvl w:val="0"/>
                <w:numId w:val="50"/>
              </w:numPr>
              <w:spacing w:after="7" w:line="244" w:lineRule="auto"/>
              <w:ind w:hanging="361"/>
              <w:jc w:val="both"/>
            </w:pPr>
            <w:r>
              <w:rPr>
                <w:rFonts w:ascii="Arial" w:eastAsia="Arial" w:hAnsi="Arial" w:cs="Arial"/>
                <w:sz w:val="20"/>
              </w:rPr>
              <w:t xml:space="preserve">Impression d’écran montrant que les comptes « invité » et les comptes créés par défaut lors de l’installation des serveurs intervenant dans le cadre de la prestation, sont bien désactivés ou renommés ; </w:t>
            </w:r>
          </w:p>
          <w:p w14:paraId="0A19317D" w14:textId="77777777" w:rsidR="006A5569" w:rsidRDefault="00A20F22">
            <w:pPr>
              <w:numPr>
                <w:ilvl w:val="0"/>
                <w:numId w:val="50"/>
              </w:numPr>
              <w:ind w:hanging="361"/>
              <w:jc w:val="both"/>
            </w:pPr>
            <w:r>
              <w:rPr>
                <w:rFonts w:ascii="Arial" w:eastAsia="Arial" w:hAnsi="Arial" w:cs="Arial"/>
                <w:sz w:val="20"/>
              </w:rPr>
              <w:t xml:space="preserve">Politique de gestion de revue des comptes prenant en charge la création/modification/suppression des droits d'accès. </w:t>
            </w:r>
          </w:p>
        </w:tc>
      </w:tr>
      <w:tr w:rsidR="006A5569" w14:paraId="79337700" w14:textId="77777777">
        <w:trPr>
          <w:trHeight w:val="534"/>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38C503E7" w14:textId="77777777" w:rsidR="006A5569" w:rsidRDefault="00A20F22">
            <w:pPr>
              <w:ind w:left="110"/>
            </w:pPr>
            <w:r>
              <w:rPr>
                <w:rFonts w:ascii="Arial" w:eastAsia="Arial" w:hAnsi="Arial" w:cs="Arial"/>
                <w:b/>
                <w:color w:val="3C3732"/>
              </w:rPr>
              <w:t>Engagement Prestataire :</w:t>
            </w:r>
            <w:r>
              <w:rPr>
                <w:rFonts w:ascii="Arial" w:eastAsia="Arial" w:hAnsi="Arial" w:cs="Arial"/>
                <w:color w:val="009BA7"/>
                <w:sz w:val="20"/>
              </w:rPr>
              <w:t xml:space="preserve"> </w:t>
            </w:r>
          </w:p>
        </w:tc>
      </w:tr>
      <w:tr w:rsidR="006A5569" w14:paraId="0F873BF2" w14:textId="77777777">
        <w:trPr>
          <w:trHeight w:val="420"/>
        </w:trPr>
        <w:tc>
          <w:tcPr>
            <w:tcW w:w="228" w:type="dxa"/>
            <w:tcBorders>
              <w:top w:val="single" w:sz="4" w:space="0" w:color="000000"/>
              <w:left w:val="single" w:sz="4" w:space="0" w:color="000000"/>
              <w:bottom w:val="single" w:sz="4" w:space="0" w:color="000000"/>
              <w:right w:val="nil"/>
            </w:tcBorders>
          </w:tcPr>
          <w:p w14:paraId="46694325"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4F41BDEE"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282024FC"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7437A2FF"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5750D78"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46927FBF"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7D3BA357"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3F64274"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4960541A" w14:textId="77777777" w:rsidR="006A5569" w:rsidRDefault="00A20F22">
            <w:pPr>
              <w:ind w:left="5"/>
              <w:jc w:val="both"/>
            </w:pPr>
            <w:r>
              <w:rPr>
                <w:rFonts w:ascii="Arial" w:eastAsia="Arial" w:hAnsi="Arial" w:cs="Arial"/>
              </w:rPr>
              <w:t xml:space="preserve"> Noté « Non Applicable » </w:t>
            </w:r>
          </w:p>
        </w:tc>
      </w:tr>
      <w:tr w:rsidR="006A5569" w14:paraId="659270D2" w14:textId="77777777">
        <w:trPr>
          <w:trHeight w:val="2572"/>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521365DD" w14:textId="77777777" w:rsidR="006A5569" w:rsidRDefault="00A20F22">
            <w:pPr>
              <w:spacing w:after="97"/>
              <w:ind w:left="110"/>
            </w:pPr>
            <w:r>
              <w:rPr>
                <w:rFonts w:ascii="Arial" w:eastAsia="Arial" w:hAnsi="Arial" w:cs="Arial"/>
                <w:b/>
                <w:sz w:val="20"/>
                <w:u w:val="single" w:color="000000"/>
              </w:rPr>
              <w:lastRenderedPageBreak/>
              <w:t>Description</w:t>
            </w:r>
            <w:r>
              <w:rPr>
                <w:rFonts w:ascii="Arial" w:eastAsia="Arial" w:hAnsi="Arial" w:cs="Arial"/>
                <w:sz w:val="20"/>
              </w:rPr>
              <w:t xml:space="preserve"> : </w:t>
            </w:r>
          </w:p>
          <w:p w14:paraId="4D37BCE8" w14:textId="77777777" w:rsidR="006A5569" w:rsidRDefault="00A20F22">
            <w:pPr>
              <w:spacing w:after="97"/>
              <w:ind w:left="110"/>
            </w:pPr>
            <w:r>
              <w:rPr>
                <w:rFonts w:ascii="Arial" w:eastAsia="Arial" w:hAnsi="Arial" w:cs="Arial"/>
                <w:sz w:val="20"/>
              </w:rPr>
              <w:t xml:space="preserve"> </w:t>
            </w:r>
          </w:p>
          <w:p w14:paraId="6E56E027" w14:textId="77777777" w:rsidR="006A5569" w:rsidRDefault="00A20F22">
            <w:pPr>
              <w:spacing w:after="92"/>
              <w:ind w:left="110"/>
            </w:pPr>
            <w:r>
              <w:rPr>
                <w:rFonts w:ascii="Arial" w:eastAsia="Arial" w:hAnsi="Arial" w:cs="Arial"/>
                <w:sz w:val="20"/>
              </w:rPr>
              <w:t xml:space="preserve"> </w:t>
            </w:r>
          </w:p>
          <w:p w14:paraId="15E22A23" w14:textId="77777777" w:rsidR="006A5569" w:rsidRDefault="00A20F22">
            <w:pPr>
              <w:spacing w:after="97"/>
              <w:ind w:left="110"/>
            </w:pPr>
            <w:r>
              <w:rPr>
                <w:rFonts w:ascii="Arial" w:eastAsia="Arial" w:hAnsi="Arial" w:cs="Arial"/>
                <w:sz w:val="20"/>
              </w:rPr>
              <w:t xml:space="preserve"> </w:t>
            </w:r>
          </w:p>
          <w:p w14:paraId="20773ED5" w14:textId="77777777" w:rsidR="006A5569" w:rsidRDefault="00A20F22">
            <w:pPr>
              <w:spacing w:after="97"/>
              <w:ind w:left="110"/>
            </w:pPr>
            <w:r>
              <w:rPr>
                <w:rFonts w:ascii="Arial" w:eastAsia="Arial" w:hAnsi="Arial" w:cs="Arial"/>
                <w:sz w:val="20"/>
              </w:rPr>
              <w:t xml:space="preserve"> </w:t>
            </w:r>
          </w:p>
          <w:p w14:paraId="19B23B1C" w14:textId="77777777" w:rsidR="006A5569" w:rsidRDefault="00A20F22">
            <w:pPr>
              <w:ind w:left="110" w:right="9189"/>
            </w:pPr>
            <w:r>
              <w:rPr>
                <w:rFonts w:ascii="Arial" w:eastAsia="Arial" w:hAnsi="Arial" w:cs="Arial"/>
                <w:sz w:val="20"/>
              </w:rPr>
              <w:t xml:space="preserve">  </w:t>
            </w:r>
          </w:p>
        </w:tc>
      </w:tr>
    </w:tbl>
    <w:p w14:paraId="3DFF055A"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7B7D1819" w14:textId="77777777" w:rsidR="006A5569" w:rsidRDefault="00A20F22">
      <w:pPr>
        <w:pStyle w:val="Titre4"/>
        <w:ind w:left="706" w:right="509" w:hanging="721"/>
      </w:pPr>
      <w:r>
        <w:t xml:space="preserve">5.6.2 Identifiants de la Haute Autorité de Santé - Exigence non applicable lorsque le Prestataire accède à des ressources hébergées par la Haute Autorité de Santé </w:t>
      </w:r>
    </w:p>
    <w:tbl>
      <w:tblPr>
        <w:tblStyle w:val="TableGrid"/>
        <w:tblW w:w="9354" w:type="dxa"/>
        <w:tblInd w:w="5" w:type="dxa"/>
        <w:tblCellMar>
          <w:top w:w="86"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61047F81" w14:textId="77777777">
        <w:trPr>
          <w:trHeight w:val="104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09125F16" w14:textId="77777777" w:rsidR="006A5569" w:rsidRDefault="00A20F22">
            <w:pPr>
              <w:spacing w:after="92"/>
              <w:ind w:left="110"/>
            </w:pPr>
            <w:r>
              <w:rPr>
                <w:rFonts w:ascii="Arial" w:eastAsia="Arial" w:hAnsi="Arial" w:cs="Arial"/>
                <w:b/>
                <w:sz w:val="20"/>
              </w:rPr>
              <w:t xml:space="preserve">Exigence spécifique au </w:t>
            </w:r>
            <w:proofErr w:type="spellStart"/>
            <w:r>
              <w:rPr>
                <w:rFonts w:ascii="Arial" w:eastAsia="Arial" w:hAnsi="Arial" w:cs="Arial"/>
                <w:b/>
                <w:sz w:val="20"/>
              </w:rPr>
              <w:t>XaaS</w:t>
            </w:r>
            <w:proofErr w:type="spellEnd"/>
            <w:r>
              <w:rPr>
                <w:rFonts w:ascii="Arial" w:eastAsia="Arial" w:hAnsi="Arial" w:cs="Arial"/>
                <w:b/>
                <w:sz w:val="20"/>
              </w:rPr>
              <w:t xml:space="preserve"> (</w:t>
            </w:r>
            <w:proofErr w:type="spellStart"/>
            <w:r>
              <w:rPr>
                <w:rFonts w:ascii="Arial" w:eastAsia="Arial" w:hAnsi="Arial" w:cs="Arial"/>
                <w:b/>
                <w:sz w:val="20"/>
              </w:rPr>
              <w:t>Everything</w:t>
            </w:r>
            <w:proofErr w:type="spellEnd"/>
            <w:r>
              <w:rPr>
                <w:rFonts w:ascii="Arial" w:eastAsia="Arial" w:hAnsi="Arial" w:cs="Arial"/>
                <w:b/>
                <w:sz w:val="20"/>
              </w:rPr>
              <w:t xml:space="preserve"> as-a-Service) </w:t>
            </w:r>
          </w:p>
          <w:p w14:paraId="20D686F7" w14:textId="77777777" w:rsidR="006A5569" w:rsidRDefault="00A20F22">
            <w:pPr>
              <w:ind w:left="110"/>
              <w:jc w:val="both"/>
            </w:pPr>
            <w:r>
              <w:rPr>
                <w:rFonts w:ascii="Arial" w:eastAsia="Arial" w:hAnsi="Arial" w:cs="Arial"/>
                <w:sz w:val="20"/>
              </w:rPr>
              <w:t xml:space="preserve">Sur le périmètre de la prestation, le Prestataire doit mettre à disposition un système de gestion individualisé des identifiants de la Haute Autorité de Santé. </w:t>
            </w:r>
          </w:p>
        </w:tc>
      </w:tr>
      <w:tr w:rsidR="006A5569" w14:paraId="694A8C8F" w14:textId="77777777">
        <w:trPr>
          <w:trHeight w:val="183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049C6689" w14:textId="77777777" w:rsidR="006A5569" w:rsidRDefault="00A20F22">
            <w:pPr>
              <w:spacing w:after="92"/>
              <w:ind w:left="110"/>
            </w:pPr>
            <w:r>
              <w:rPr>
                <w:rFonts w:ascii="Arial" w:eastAsia="Arial" w:hAnsi="Arial" w:cs="Arial"/>
                <w:b/>
                <w:sz w:val="20"/>
                <w:u w:val="single" w:color="000000"/>
              </w:rPr>
              <w:t>Précisions</w:t>
            </w:r>
            <w:r>
              <w:rPr>
                <w:rFonts w:ascii="Arial" w:eastAsia="Arial" w:hAnsi="Arial" w:cs="Arial"/>
                <w:sz w:val="20"/>
              </w:rPr>
              <w:t xml:space="preserve"> : </w:t>
            </w:r>
          </w:p>
          <w:p w14:paraId="7F16541B" w14:textId="77777777" w:rsidR="006A5569" w:rsidRDefault="00A20F22">
            <w:pPr>
              <w:spacing w:after="135" w:line="251" w:lineRule="auto"/>
              <w:ind w:left="110" w:right="109"/>
              <w:jc w:val="both"/>
            </w:pPr>
            <w:r>
              <w:rPr>
                <w:rFonts w:ascii="Arial" w:eastAsia="Arial" w:hAnsi="Arial" w:cs="Arial"/>
                <w:sz w:val="20"/>
              </w:rPr>
              <w:t xml:space="preserve">Pour répondre à cette exigence, le Prestataire privilégiera les solutions de type synchrone (Fédération d’Identité) exploitant les informations (identifiants / jetons / privilèges) issus de l’annuaire de la Haute Autorité de Santé. </w:t>
            </w:r>
          </w:p>
          <w:p w14:paraId="16A594CF" w14:textId="77777777" w:rsidR="006A5569" w:rsidRDefault="00A20F22">
            <w:pPr>
              <w:ind w:left="110"/>
              <w:jc w:val="both"/>
            </w:pPr>
            <w:r>
              <w:rPr>
                <w:rFonts w:ascii="Arial" w:eastAsia="Arial" w:hAnsi="Arial" w:cs="Arial"/>
                <w:sz w:val="20"/>
              </w:rPr>
              <w:t xml:space="preserve">Dans le cas d’une solution asynchrone (non fédérée) le Prestataire explicite comment sont opérées les identités : création / modification / suppression et qui est le garant de ce processus. </w:t>
            </w:r>
          </w:p>
        </w:tc>
      </w:tr>
      <w:tr w:rsidR="006A5569" w14:paraId="186C3F39" w14:textId="77777777">
        <w:trPr>
          <w:trHeight w:val="177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BFF2F1A" w14:textId="77777777" w:rsidR="006A5569" w:rsidRDefault="00A20F22">
            <w:pPr>
              <w:spacing w:after="117"/>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37BEDA87" w14:textId="77777777" w:rsidR="006A5569" w:rsidRDefault="00A20F22">
            <w:pPr>
              <w:numPr>
                <w:ilvl w:val="0"/>
                <w:numId w:val="51"/>
              </w:numPr>
              <w:ind w:hanging="361"/>
              <w:jc w:val="both"/>
            </w:pPr>
            <w:r>
              <w:rPr>
                <w:rFonts w:ascii="Arial" w:eastAsia="Arial" w:hAnsi="Arial" w:cs="Arial"/>
                <w:sz w:val="20"/>
              </w:rPr>
              <w:t xml:space="preserve">Cahier des Charges (CDC) ou autre document formalisant le besoin en termes d’identification ; </w:t>
            </w:r>
          </w:p>
          <w:p w14:paraId="2FD23E0B" w14:textId="77777777" w:rsidR="006A5569" w:rsidRDefault="00A20F22">
            <w:pPr>
              <w:numPr>
                <w:ilvl w:val="0"/>
                <w:numId w:val="51"/>
              </w:numPr>
              <w:spacing w:after="14" w:line="237" w:lineRule="auto"/>
              <w:ind w:hanging="361"/>
              <w:jc w:val="both"/>
            </w:pPr>
            <w:r>
              <w:rPr>
                <w:rFonts w:ascii="Arial" w:eastAsia="Arial" w:hAnsi="Arial" w:cs="Arial"/>
                <w:sz w:val="20"/>
              </w:rPr>
              <w:t xml:space="preserve">Capture d'écran prouvant la mise en œuvre des besoins </w:t>
            </w:r>
            <w:proofErr w:type="gramStart"/>
            <w:r>
              <w:rPr>
                <w:rFonts w:ascii="Arial" w:eastAsia="Arial" w:hAnsi="Arial" w:cs="Arial"/>
                <w:sz w:val="20"/>
              </w:rPr>
              <w:t>en terme de</w:t>
            </w:r>
            <w:proofErr w:type="gramEnd"/>
            <w:r>
              <w:rPr>
                <w:rFonts w:ascii="Arial" w:eastAsia="Arial" w:hAnsi="Arial" w:cs="Arial"/>
                <w:sz w:val="20"/>
              </w:rPr>
              <w:t xml:space="preserve"> gestion des identifiants de la Haute Autorité de Santé sur les ressources de la prestation ; </w:t>
            </w:r>
          </w:p>
          <w:p w14:paraId="2FA2ED09" w14:textId="77777777" w:rsidR="006A5569" w:rsidRDefault="00A20F22">
            <w:pPr>
              <w:numPr>
                <w:ilvl w:val="0"/>
                <w:numId w:val="51"/>
              </w:numPr>
              <w:ind w:hanging="361"/>
              <w:jc w:val="both"/>
            </w:pPr>
            <w:r>
              <w:rPr>
                <w:rFonts w:ascii="Arial" w:eastAsia="Arial" w:hAnsi="Arial" w:cs="Arial"/>
                <w:sz w:val="20"/>
              </w:rPr>
              <w:t xml:space="preserve">Procédure de la prestation de gestion des identifiants de la Haute Autorité de Santé (création / suppression / modification). </w:t>
            </w:r>
          </w:p>
        </w:tc>
      </w:tr>
      <w:tr w:rsidR="006A5569" w14:paraId="34A1D5AA"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0BC23617" w14:textId="77777777" w:rsidR="006A5569" w:rsidRDefault="00A20F22">
            <w:pPr>
              <w:ind w:left="110"/>
            </w:pPr>
            <w:r>
              <w:rPr>
                <w:rFonts w:ascii="Arial" w:eastAsia="Arial" w:hAnsi="Arial" w:cs="Arial"/>
                <w:b/>
                <w:color w:val="3C3732"/>
              </w:rPr>
              <w:t>Engagement Prestataire :</w:t>
            </w:r>
            <w:r>
              <w:rPr>
                <w:rFonts w:ascii="Arial" w:eastAsia="Arial" w:hAnsi="Arial" w:cs="Arial"/>
                <w:color w:val="009BA7"/>
                <w:sz w:val="20"/>
              </w:rPr>
              <w:t xml:space="preserve"> </w:t>
            </w:r>
          </w:p>
        </w:tc>
      </w:tr>
      <w:tr w:rsidR="006A5569" w14:paraId="7B148BA9" w14:textId="77777777">
        <w:trPr>
          <w:trHeight w:val="420"/>
        </w:trPr>
        <w:tc>
          <w:tcPr>
            <w:tcW w:w="228" w:type="dxa"/>
            <w:tcBorders>
              <w:top w:val="single" w:sz="4" w:space="0" w:color="000000"/>
              <w:left w:val="single" w:sz="4" w:space="0" w:color="000000"/>
              <w:bottom w:val="single" w:sz="4" w:space="0" w:color="000000"/>
              <w:right w:val="nil"/>
            </w:tcBorders>
          </w:tcPr>
          <w:p w14:paraId="3F8EB546"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0CD0217"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33D60705"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34D81C6A"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1C6E0ED"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25AFDCCF"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66B6BC93"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B6D4945"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7AA084D3" w14:textId="77777777" w:rsidR="006A5569" w:rsidRDefault="00A20F22">
            <w:pPr>
              <w:ind w:left="5"/>
              <w:jc w:val="both"/>
            </w:pPr>
            <w:r>
              <w:rPr>
                <w:rFonts w:ascii="Arial" w:eastAsia="Arial" w:hAnsi="Arial" w:cs="Arial"/>
              </w:rPr>
              <w:t xml:space="preserve"> Noté « Non Applicable » </w:t>
            </w:r>
          </w:p>
        </w:tc>
      </w:tr>
      <w:tr w:rsidR="006A5569" w14:paraId="6A0BF8D0"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5E3EB9B8" w14:textId="77777777" w:rsidR="006A5569" w:rsidRDefault="00A20F22">
            <w:pPr>
              <w:spacing w:after="97"/>
              <w:ind w:left="110"/>
            </w:pPr>
            <w:r>
              <w:rPr>
                <w:rFonts w:ascii="Arial" w:eastAsia="Arial" w:hAnsi="Arial" w:cs="Arial"/>
                <w:b/>
                <w:sz w:val="20"/>
                <w:u w:val="single" w:color="000000"/>
              </w:rPr>
              <w:lastRenderedPageBreak/>
              <w:t>Description</w:t>
            </w:r>
            <w:r>
              <w:rPr>
                <w:rFonts w:ascii="Arial" w:eastAsia="Arial" w:hAnsi="Arial" w:cs="Arial"/>
                <w:sz w:val="20"/>
              </w:rPr>
              <w:t xml:space="preserve"> : </w:t>
            </w:r>
          </w:p>
          <w:p w14:paraId="2767B444" w14:textId="77777777" w:rsidR="006A5569" w:rsidRDefault="00A20F22">
            <w:pPr>
              <w:spacing w:after="97"/>
              <w:ind w:left="110"/>
            </w:pPr>
            <w:r>
              <w:rPr>
                <w:rFonts w:ascii="Arial" w:eastAsia="Arial" w:hAnsi="Arial" w:cs="Arial"/>
                <w:sz w:val="20"/>
              </w:rPr>
              <w:t xml:space="preserve"> </w:t>
            </w:r>
          </w:p>
          <w:p w14:paraId="507B682C" w14:textId="77777777" w:rsidR="006A5569" w:rsidRDefault="00A20F22">
            <w:pPr>
              <w:spacing w:after="92"/>
              <w:ind w:left="110"/>
            </w:pPr>
            <w:r>
              <w:rPr>
                <w:rFonts w:ascii="Arial" w:eastAsia="Arial" w:hAnsi="Arial" w:cs="Arial"/>
                <w:sz w:val="20"/>
              </w:rPr>
              <w:t xml:space="preserve"> </w:t>
            </w:r>
          </w:p>
          <w:p w14:paraId="2958472A" w14:textId="77777777" w:rsidR="006A5569" w:rsidRDefault="00A20F22">
            <w:pPr>
              <w:spacing w:after="97"/>
              <w:ind w:left="110"/>
            </w:pPr>
            <w:r>
              <w:rPr>
                <w:rFonts w:ascii="Arial" w:eastAsia="Arial" w:hAnsi="Arial" w:cs="Arial"/>
                <w:sz w:val="20"/>
              </w:rPr>
              <w:t xml:space="preserve"> </w:t>
            </w:r>
          </w:p>
          <w:p w14:paraId="3AAECE4E" w14:textId="77777777" w:rsidR="006A5569" w:rsidRDefault="00A20F22">
            <w:pPr>
              <w:spacing w:after="97"/>
              <w:ind w:left="110"/>
            </w:pPr>
            <w:r>
              <w:rPr>
                <w:rFonts w:ascii="Arial" w:eastAsia="Arial" w:hAnsi="Arial" w:cs="Arial"/>
                <w:sz w:val="20"/>
              </w:rPr>
              <w:t xml:space="preserve"> </w:t>
            </w:r>
          </w:p>
          <w:p w14:paraId="5F2D5B14" w14:textId="77777777" w:rsidR="006A5569" w:rsidRDefault="00A20F22">
            <w:pPr>
              <w:ind w:left="110" w:right="9189"/>
            </w:pPr>
            <w:r>
              <w:rPr>
                <w:rFonts w:ascii="Arial" w:eastAsia="Arial" w:hAnsi="Arial" w:cs="Arial"/>
                <w:sz w:val="20"/>
              </w:rPr>
              <w:t xml:space="preserve">  </w:t>
            </w:r>
          </w:p>
        </w:tc>
      </w:tr>
    </w:tbl>
    <w:p w14:paraId="685528A3" w14:textId="77777777" w:rsidR="006A5569" w:rsidRDefault="00A20F22">
      <w:pPr>
        <w:spacing w:after="92"/>
      </w:pPr>
      <w:r>
        <w:rPr>
          <w:rFonts w:ascii="Arial" w:eastAsia="Arial" w:hAnsi="Arial" w:cs="Arial"/>
          <w:sz w:val="20"/>
        </w:rPr>
        <w:t xml:space="preserve"> </w:t>
      </w:r>
    </w:p>
    <w:p w14:paraId="2604F6B1"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2778B959" w14:textId="77777777" w:rsidR="006A5569" w:rsidRDefault="00A20F22">
      <w:pPr>
        <w:pStyle w:val="Titre4"/>
        <w:tabs>
          <w:tab w:val="center" w:pos="3040"/>
        </w:tabs>
        <w:ind w:left="-15" w:firstLine="0"/>
        <w:jc w:val="left"/>
      </w:pPr>
      <w:r>
        <w:t xml:space="preserve">5.6.3 </w:t>
      </w:r>
      <w:r>
        <w:tab/>
        <w:t xml:space="preserve">Authentification du Prestataire en administrateur </w:t>
      </w:r>
    </w:p>
    <w:tbl>
      <w:tblPr>
        <w:tblStyle w:val="TableGrid"/>
        <w:tblW w:w="9354" w:type="dxa"/>
        <w:tblInd w:w="5" w:type="dxa"/>
        <w:tblCellMar>
          <w:top w:w="88"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6B9F6705" w14:textId="77777777">
        <w:trPr>
          <w:trHeight w:val="258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D6B4506" w14:textId="77777777" w:rsidR="006A5569" w:rsidRDefault="00A20F22">
            <w:pPr>
              <w:spacing w:after="153" w:line="235" w:lineRule="auto"/>
              <w:ind w:left="110"/>
              <w:jc w:val="both"/>
            </w:pPr>
            <w:r>
              <w:rPr>
                <w:rFonts w:ascii="Arial" w:eastAsia="Arial" w:hAnsi="Arial" w:cs="Arial"/>
                <w:sz w:val="20"/>
              </w:rPr>
              <w:t xml:space="preserve">Sur le périmètre de la prestation, le Prestataire s’engage à mettre en place une politique de gestion des </w:t>
            </w:r>
            <w:proofErr w:type="spellStart"/>
            <w:r>
              <w:rPr>
                <w:rFonts w:ascii="Arial" w:eastAsia="Arial" w:hAnsi="Arial" w:cs="Arial"/>
                <w:sz w:val="20"/>
              </w:rPr>
              <w:t>authentifiants</w:t>
            </w:r>
            <w:proofErr w:type="spellEnd"/>
            <w:r>
              <w:rPr>
                <w:rFonts w:ascii="Arial" w:eastAsia="Arial" w:hAnsi="Arial" w:cs="Arial"/>
                <w:sz w:val="20"/>
              </w:rPr>
              <w:t xml:space="preserve">, pour ses accès en administration. Cela se traduit notamment par : </w:t>
            </w:r>
          </w:p>
          <w:p w14:paraId="7743F222" w14:textId="77777777" w:rsidR="006A5569" w:rsidRDefault="00A20F22">
            <w:pPr>
              <w:numPr>
                <w:ilvl w:val="0"/>
                <w:numId w:val="52"/>
              </w:numPr>
              <w:ind w:hanging="360"/>
            </w:pPr>
            <w:r>
              <w:rPr>
                <w:rFonts w:ascii="Arial" w:eastAsia="Arial" w:hAnsi="Arial" w:cs="Arial"/>
                <w:sz w:val="20"/>
              </w:rPr>
              <w:t xml:space="preserve">L’utilisation de mots de passe de longueur minimale, 10 caractères ; </w:t>
            </w:r>
          </w:p>
          <w:p w14:paraId="04AD0555" w14:textId="77777777" w:rsidR="006A5569" w:rsidRDefault="00A20F22">
            <w:pPr>
              <w:numPr>
                <w:ilvl w:val="0"/>
                <w:numId w:val="52"/>
              </w:numPr>
              <w:ind w:hanging="360"/>
            </w:pPr>
            <w:r>
              <w:rPr>
                <w:rFonts w:ascii="Arial" w:eastAsia="Arial" w:hAnsi="Arial" w:cs="Arial"/>
                <w:sz w:val="20"/>
              </w:rPr>
              <w:t xml:space="preserve">Une politique de renouvellement, au maximum tous les 90 jours ; </w:t>
            </w:r>
          </w:p>
          <w:p w14:paraId="7CB22E78" w14:textId="77777777" w:rsidR="006A5569" w:rsidRDefault="00A20F22">
            <w:pPr>
              <w:numPr>
                <w:ilvl w:val="0"/>
                <w:numId w:val="52"/>
              </w:numPr>
              <w:spacing w:after="58" w:line="232" w:lineRule="auto"/>
              <w:ind w:hanging="360"/>
            </w:pPr>
            <w:r>
              <w:rPr>
                <w:rFonts w:ascii="Arial" w:eastAsia="Arial" w:hAnsi="Arial" w:cs="Arial"/>
                <w:sz w:val="20"/>
              </w:rPr>
              <w:t xml:space="preserve">L’utilisation de mots de passes contenant les quatre familles de caractères (lettres minuscules, lettres majuscules, chiffres, caractères spéciaux) ; </w:t>
            </w:r>
          </w:p>
          <w:p w14:paraId="5AADB252" w14:textId="77777777" w:rsidR="006A5569" w:rsidRDefault="00A20F22">
            <w:pPr>
              <w:numPr>
                <w:ilvl w:val="0"/>
                <w:numId w:val="52"/>
              </w:numPr>
              <w:spacing w:after="64"/>
              <w:ind w:hanging="360"/>
            </w:pPr>
            <w:r>
              <w:rPr>
                <w:rFonts w:ascii="Arial" w:eastAsia="Arial" w:hAnsi="Arial" w:cs="Arial"/>
                <w:sz w:val="20"/>
              </w:rPr>
              <w:t xml:space="preserve">L’utilisation de systèmes d’authentification à plusieurs facteurs pour les accès distants. </w:t>
            </w:r>
          </w:p>
          <w:p w14:paraId="549ED006" w14:textId="77777777" w:rsidR="006A5569" w:rsidRDefault="00A20F22">
            <w:pPr>
              <w:ind w:left="110"/>
              <w:jc w:val="both"/>
            </w:pPr>
            <w:r>
              <w:rPr>
                <w:rFonts w:ascii="Arial" w:eastAsia="Arial" w:hAnsi="Arial" w:cs="Arial"/>
                <w:sz w:val="20"/>
              </w:rPr>
              <w:t xml:space="preserve">Les sessions (système ou applicatives) doivent être protégées par des mécanismes de verrouillage automatiques en cas d'inactivité prolongée (au maximum après 10 minutes). </w:t>
            </w:r>
          </w:p>
        </w:tc>
      </w:tr>
      <w:tr w:rsidR="006A5569" w14:paraId="7CF1421C" w14:textId="77777777">
        <w:trPr>
          <w:trHeight w:val="173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D4019C9" w14:textId="77777777" w:rsidR="006A5569" w:rsidRDefault="00A20F22">
            <w:pPr>
              <w:spacing w:after="108"/>
              <w:ind w:left="110"/>
            </w:pPr>
            <w:r>
              <w:rPr>
                <w:rFonts w:ascii="Arial" w:eastAsia="Arial" w:hAnsi="Arial" w:cs="Arial"/>
                <w:b/>
                <w:sz w:val="20"/>
                <w:u w:val="single" w:color="000000"/>
              </w:rPr>
              <w:t>Précisions</w:t>
            </w:r>
            <w:r>
              <w:rPr>
                <w:rFonts w:ascii="Arial" w:eastAsia="Arial" w:hAnsi="Arial" w:cs="Arial"/>
                <w:sz w:val="20"/>
              </w:rPr>
              <w:t xml:space="preserve"> : </w:t>
            </w:r>
          </w:p>
          <w:p w14:paraId="7F2A0E4E" w14:textId="77777777" w:rsidR="006A5569" w:rsidRDefault="00A20F22">
            <w:pPr>
              <w:spacing w:after="128" w:line="249" w:lineRule="auto"/>
              <w:ind w:left="110"/>
              <w:jc w:val="both"/>
            </w:pPr>
            <w:r>
              <w:rPr>
                <w:rFonts w:ascii="Arial" w:eastAsia="Arial" w:hAnsi="Arial" w:cs="Arial"/>
                <w:sz w:val="20"/>
              </w:rPr>
              <w:t xml:space="preserve">Décrier la politique d’accès (mode de connexion, mot de passe appliquée sur le périmètre de la prestation notamment dans le cadre des accès d’administration, </w:t>
            </w:r>
            <w:proofErr w:type="gramStart"/>
            <w:r>
              <w:rPr>
                <w:rFonts w:ascii="Arial" w:eastAsia="Arial" w:hAnsi="Arial" w:cs="Arial"/>
                <w:sz w:val="20"/>
              </w:rPr>
              <w:t>etc. .</w:t>
            </w:r>
            <w:proofErr w:type="gramEnd"/>
            <w:r>
              <w:rPr>
                <w:rFonts w:ascii="Arial" w:eastAsia="Arial" w:hAnsi="Arial" w:cs="Arial"/>
                <w:sz w:val="20"/>
              </w:rPr>
              <w:t xml:space="preserve">). </w:t>
            </w:r>
          </w:p>
          <w:p w14:paraId="0B73C1D2" w14:textId="77777777" w:rsidR="006A5569" w:rsidRDefault="00A20F22">
            <w:pPr>
              <w:spacing w:after="117"/>
              <w:ind w:left="110"/>
            </w:pPr>
            <w:r>
              <w:rPr>
                <w:rFonts w:ascii="Arial" w:eastAsia="Arial" w:hAnsi="Arial" w:cs="Arial"/>
                <w:sz w:val="20"/>
              </w:rPr>
              <w:t xml:space="preserve">Préciser les procédures d’accès distant (HNO / HO). </w:t>
            </w:r>
          </w:p>
          <w:p w14:paraId="72DF55F3" w14:textId="77777777" w:rsidR="006A5569" w:rsidRDefault="00A20F22">
            <w:pPr>
              <w:ind w:left="110"/>
            </w:pPr>
            <w:r>
              <w:rPr>
                <w:rFonts w:ascii="Arial" w:eastAsia="Arial" w:hAnsi="Arial" w:cs="Arial"/>
                <w:sz w:val="20"/>
              </w:rPr>
              <w:t xml:space="preserve">Préciser s’il y a lieu la politique BYOD. </w:t>
            </w:r>
          </w:p>
        </w:tc>
      </w:tr>
      <w:tr w:rsidR="006A5569" w14:paraId="24810874" w14:textId="77777777">
        <w:trPr>
          <w:trHeight w:val="432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E822FAC" w14:textId="77777777" w:rsidR="006A5569" w:rsidRDefault="00A20F22">
            <w:pPr>
              <w:spacing w:after="96"/>
              <w:ind w:left="110"/>
            </w:pPr>
            <w:r>
              <w:rPr>
                <w:rFonts w:ascii="Arial" w:eastAsia="Arial" w:hAnsi="Arial" w:cs="Arial"/>
                <w:b/>
                <w:sz w:val="20"/>
                <w:u w:val="single" w:color="000000"/>
              </w:rPr>
              <w:lastRenderedPageBreak/>
              <w:t>Exemples de preuves attendues lors des audits et contrôles</w:t>
            </w:r>
            <w:r>
              <w:rPr>
                <w:rFonts w:ascii="Arial" w:eastAsia="Arial" w:hAnsi="Arial" w:cs="Arial"/>
                <w:sz w:val="20"/>
              </w:rPr>
              <w:t xml:space="preserve"> : </w:t>
            </w:r>
          </w:p>
          <w:p w14:paraId="736BAAEE" w14:textId="77777777" w:rsidR="006A5569" w:rsidRDefault="00A20F22">
            <w:pPr>
              <w:spacing w:after="115" w:line="235" w:lineRule="auto"/>
              <w:ind w:left="110"/>
            </w:pPr>
            <w:r>
              <w:rPr>
                <w:rFonts w:ascii="Arial" w:eastAsia="Arial" w:hAnsi="Arial" w:cs="Arial"/>
                <w:sz w:val="20"/>
              </w:rPr>
              <w:t xml:space="preserve">Politique d’accès des administrateurs fonctionnels et techniques du prestataire utilisée dans le cadre de la prestation. </w:t>
            </w:r>
          </w:p>
          <w:p w14:paraId="04895750" w14:textId="77777777" w:rsidR="006A5569" w:rsidRDefault="00A20F22">
            <w:pPr>
              <w:spacing w:after="120" w:line="235" w:lineRule="auto"/>
              <w:ind w:left="110"/>
              <w:jc w:val="both"/>
            </w:pPr>
            <w:r>
              <w:rPr>
                <w:rFonts w:ascii="Arial" w:eastAsia="Arial" w:hAnsi="Arial" w:cs="Arial"/>
                <w:sz w:val="20"/>
              </w:rPr>
              <w:t xml:space="preserve">Capture d'écran des politiques de mot de passe implémentée (ex GPO sous Windows) sur les serveurs, équipements réseaux et postes de travail (comptes administrateurs) indiquant : </w:t>
            </w:r>
          </w:p>
          <w:p w14:paraId="23E74C70" w14:textId="77777777" w:rsidR="006A5569" w:rsidRDefault="00A20F22">
            <w:pPr>
              <w:numPr>
                <w:ilvl w:val="0"/>
                <w:numId w:val="53"/>
              </w:numPr>
              <w:spacing w:line="270" w:lineRule="auto"/>
              <w:ind w:hanging="361"/>
            </w:pPr>
            <w:r>
              <w:rPr>
                <w:rFonts w:ascii="Arial" w:eastAsia="Arial" w:hAnsi="Arial" w:cs="Arial"/>
                <w:sz w:val="20"/>
              </w:rPr>
              <w:t xml:space="preserve">La robustesse du mot de passe en termes de longueur et de complexité ou les mécanismes mis en œuvre (authentification forte) ; </w:t>
            </w:r>
          </w:p>
          <w:p w14:paraId="7B6C3D40" w14:textId="77777777" w:rsidR="006A5569" w:rsidRDefault="00A20F22">
            <w:pPr>
              <w:numPr>
                <w:ilvl w:val="0"/>
                <w:numId w:val="53"/>
              </w:numPr>
              <w:ind w:hanging="361"/>
            </w:pPr>
            <w:r>
              <w:rPr>
                <w:rFonts w:ascii="Arial" w:eastAsia="Arial" w:hAnsi="Arial" w:cs="Arial"/>
                <w:sz w:val="20"/>
              </w:rPr>
              <w:t xml:space="preserve">La durée de vie du mot de passe / la mise en œuvre d’une authentification forte : </w:t>
            </w:r>
          </w:p>
          <w:p w14:paraId="0276B4EB" w14:textId="77777777" w:rsidR="006A5569" w:rsidRDefault="00A20F22">
            <w:pPr>
              <w:numPr>
                <w:ilvl w:val="0"/>
                <w:numId w:val="54"/>
              </w:numPr>
              <w:ind w:hanging="361"/>
            </w:pPr>
            <w:r>
              <w:rPr>
                <w:rFonts w:ascii="Arial" w:eastAsia="Arial" w:hAnsi="Arial" w:cs="Arial"/>
                <w:sz w:val="20"/>
              </w:rPr>
              <w:t xml:space="preserve">Procédure d'accès distant des administrateurs prestataires à l'infrastructure hébergeant la </w:t>
            </w:r>
          </w:p>
          <w:p w14:paraId="1F0747CE" w14:textId="77777777" w:rsidR="006A5569" w:rsidRDefault="00A20F22">
            <w:pPr>
              <w:spacing w:after="26"/>
              <w:ind w:left="471"/>
            </w:pPr>
            <w:proofErr w:type="gramStart"/>
            <w:r>
              <w:rPr>
                <w:rFonts w:ascii="Arial" w:eastAsia="Arial" w:hAnsi="Arial" w:cs="Arial"/>
                <w:sz w:val="20"/>
              </w:rPr>
              <w:t>prestation</w:t>
            </w:r>
            <w:proofErr w:type="gramEnd"/>
            <w:r>
              <w:rPr>
                <w:rFonts w:ascii="Arial" w:eastAsia="Arial" w:hAnsi="Arial" w:cs="Arial"/>
                <w:sz w:val="20"/>
              </w:rPr>
              <w:t xml:space="preserve"> ; </w:t>
            </w:r>
          </w:p>
          <w:p w14:paraId="755A78A9" w14:textId="77777777" w:rsidR="006A5569" w:rsidRDefault="00A20F22">
            <w:pPr>
              <w:numPr>
                <w:ilvl w:val="0"/>
                <w:numId w:val="54"/>
              </w:numPr>
              <w:ind w:hanging="361"/>
            </w:pPr>
            <w:r>
              <w:rPr>
                <w:rFonts w:ascii="Arial" w:eastAsia="Arial" w:hAnsi="Arial" w:cs="Arial"/>
                <w:sz w:val="20"/>
              </w:rPr>
              <w:t xml:space="preserve">Capture d’écran du paramétrage des mécanismes de verrouillage automatique en cas d’inactivité ; </w:t>
            </w:r>
          </w:p>
          <w:p w14:paraId="2AD3DF89" w14:textId="77777777" w:rsidR="006A5569" w:rsidRDefault="00A20F22">
            <w:pPr>
              <w:numPr>
                <w:ilvl w:val="0"/>
                <w:numId w:val="54"/>
              </w:numPr>
              <w:ind w:hanging="361"/>
            </w:pPr>
            <w:r>
              <w:rPr>
                <w:rFonts w:ascii="Arial" w:eastAsia="Arial" w:hAnsi="Arial" w:cs="Arial"/>
                <w:sz w:val="20"/>
              </w:rPr>
              <w:t xml:space="preserve">Politique FW poste de travail ; </w:t>
            </w:r>
          </w:p>
          <w:p w14:paraId="1D33533A" w14:textId="77777777" w:rsidR="006A5569" w:rsidRDefault="00A20F22">
            <w:pPr>
              <w:numPr>
                <w:ilvl w:val="0"/>
                <w:numId w:val="54"/>
              </w:numPr>
              <w:ind w:hanging="361"/>
            </w:pPr>
            <w:r>
              <w:rPr>
                <w:rFonts w:ascii="Arial" w:eastAsia="Arial" w:hAnsi="Arial" w:cs="Arial"/>
                <w:sz w:val="20"/>
              </w:rPr>
              <w:t xml:space="preserve">Blocage port USB ; </w:t>
            </w:r>
          </w:p>
          <w:p w14:paraId="550CA459" w14:textId="77777777" w:rsidR="006A5569" w:rsidRDefault="00A20F22">
            <w:pPr>
              <w:numPr>
                <w:ilvl w:val="0"/>
                <w:numId w:val="54"/>
              </w:numPr>
              <w:ind w:hanging="361"/>
            </w:pPr>
            <w:r>
              <w:rPr>
                <w:rFonts w:ascii="Arial" w:eastAsia="Arial" w:hAnsi="Arial" w:cs="Arial"/>
                <w:sz w:val="20"/>
              </w:rPr>
              <w:t xml:space="preserve">Compte administrateur poste de travail inopérant pour les utilisateurs ; </w:t>
            </w:r>
          </w:p>
          <w:p w14:paraId="6109C0B9" w14:textId="77777777" w:rsidR="006A5569" w:rsidRDefault="00A20F22">
            <w:pPr>
              <w:numPr>
                <w:ilvl w:val="0"/>
                <w:numId w:val="54"/>
              </w:numPr>
              <w:ind w:hanging="361"/>
            </w:pPr>
            <w:r>
              <w:rPr>
                <w:rFonts w:ascii="Arial" w:eastAsia="Arial" w:hAnsi="Arial" w:cs="Arial"/>
                <w:sz w:val="20"/>
              </w:rPr>
              <w:t xml:space="preserve">Protocole de connexion distante (VPN, SSH, …) ; </w:t>
            </w:r>
          </w:p>
          <w:p w14:paraId="4E33639B" w14:textId="77777777" w:rsidR="006A5569" w:rsidRDefault="00A20F22">
            <w:pPr>
              <w:numPr>
                <w:ilvl w:val="0"/>
                <w:numId w:val="54"/>
              </w:numPr>
              <w:ind w:hanging="361"/>
            </w:pPr>
            <w:r>
              <w:rPr>
                <w:rFonts w:ascii="Arial" w:eastAsia="Arial" w:hAnsi="Arial" w:cs="Arial"/>
                <w:sz w:val="20"/>
              </w:rPr>
              <w:t xml:space="preserve">Etc. </w:t>
            </w:r>
          </w:p>
        </w:tc>
      </w:tr>
      <w:tr w:rsidR="006A5569" w14:paraId="51D477A5" w14:textId="77777777">
        <w:trPr>
          <w:trHeight w:val="534"/>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052E0723"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65702FB1" w14:textId="77777777">
        <w:trPr>
          <w:trHeight w:val="420"/>
        </w:trPr>
        <w:tc>
          <w:tcPr>
            <w:tcW w:w="228" w:type="dxa"/>
            <w:tcBorders>
              <w:top w:val="single" w:sz="4" w:space="0" w:color="000000"/>
              <w:left w:val="single" w:sz="4" w:space="0" w:color="000000"/>
              <w:bottom w:val="single" w:sz="4" w:space="0" w:color="000000"/>
              <w:right w:val="nil"/>
            </w:tcBorders>
          </w:tcPr>
          <w:p w14:paraId="5EFEDC0B"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24C696F"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7875C68D"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594EF98B"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45C8401C"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2E503A41"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56D79F69"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290B6A25"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35F3CF9B" w14:textId="77777777" w:rsidR="006A5569" w:rsidRDefault="00A20F22">
            <w:pPr>
              <w:ind w:left="5"/>
              <w:jc w:val="both"/>
            </w:pPr>
            <w:r>
              <w:rPr>
                <w:rFonts w:ascii="Arial" w:eastAsia="Arial" w:hAnsi="Arial" w:cs="Arial"/>
              </w:rPr>
              <w:t xml:space="preserve"> Noté « Non Applicable » </w:t>
            </w:r>
          </w:p>
        </w:tc>
      </w:tr>
      <w:tr w:rsidR="006A5569" w14:paraId="0FFDAA5B" w14:textId="77777777">
        <w:trPr>
          <w:trHeight w:val="2227"/>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1BE296F5"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5EC5FFEE" w14:textId="77777777" w:rsidR="006A5569" w:rsidRDefault="00A20F22">
            <w:pPr>
              <w:spacing w:after="92"/>
              <w:ind w:left="110"/>
            </w:pPr>
            <w:r>
              <w:rPr>
                <w:rFonts w:ascii="Arial" w:eastAsia="Arial" w:hAnsi="Arial" w:cs="Arial"/>
                <w:sz w:val="20"/>
              </w:rPr>
              <w:t xml:space="preserve"> </w:t>
            </w:r>
          </w:p>
          <w:p w14:paraId="6CF83FE0" w14:textId="77777777" w:rsidR="006A5569" w:rsidRDefault="00A20F22">
            <w:pPr>
              <w:spacing w:after="97"/>
              <w:ind w:left="110"/>
            </w:pPr>
            <w:r>
              <w:rPr>
                <w:rFonts w:ascii="Arial" w:eastAsia="Arial" w:hAnsi="Arial" w:cs="Arial"/>
                <w:sz w:val="20"/>
              </w:rPr>
              <w:t xml:space="preserve"> </w:t>
            </w:r>
          </w:p>
          <w:p w14:paraId="0AB75C3B" w14:textId="77777777" w:rsidR="006A5569" w:rsidRDefault="00A20F22">
            <w:pPr>
              <w:spacing w:after="97"/>
              <w:ind w:left="110"/>
            </w:pPr>
            <w:r>
              <w:rPr>
                <w:rFonts w:ascii="Arial" w:eastAsia="Arial" w:hAnsi="Arial" w:cs="Arial"/>
                <w:sz w:val="20"/>
              </w:rPr>
              <w:t xml:space="preserve"> </w:t>
            </w:r>
          </w:p>
          <w:p w14:paraId="3759ED9E" w14:textId="77777777" w:rsidR="006A5569" w:rsidRDefault="00A20F22">
            <w:pPr>
              <w:ind w:left="110" w:right="9189"/>
            </w:pPr>
            <w:r>
              <w:rPr>
                <w:rFonts w:ascii="Arial" w:eastAsia="Arial" w:hAnsi="Arial" w:cs="Arial"/>
                <w:sz w:val="20"/>
              </w:rPr>
              <w:t xml:space="preserve">  </w:t>
            </w:r>
          </w:p>
        </w:tc>
      </w:tr>
    </w:tbl>
    <w:p w14:paraId="117D2460" w14:textId="77777777" w:rsidR="006A5569" w:rsidRDefault="00A20F22">
      <w:pPr>
        <w:spacing w:after="0"/>
        <w:jc w:val="both"/>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r>
        <w:br w:type="page"/>
      </w:r>
    </w:p>
    <w:p w14:paraId="08E93D03" w14:textId="77777777" w:rsidR="006A5569" w:rsidRDefault="00A20F22">
      <w:pPr>
        <w:pStyle w:val="Titre4"/>
        <w:ind w:left="706" w:right="509" w:hanging="721"/>
      </w:pPr>
      <w:r>
        <w:lastRenderedPageBreak/>
        <w:t xml:space="preserve">5.6.4 </w:t>
      </w:r>
      <w:r>
        <w:tab/>
        <w:t xml:space="preserve">Authentification des utilisateurs de la Haute Autorité de Santé et des intervenants du Prestataire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7293773A" w14:textId="77777777">
        <w:trPr>
          <w:trHeight w:val="324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76D65029" w14:textId="77777777" w:rsidR="006A5569" w:rsidRDefault="00A20F22">
            <w:pPr>
              <w:spacing w:after="120" w:line="235" w:lineRule="auto"/>
              <w:ind w:left="110"/>
            </w:pPr>
            <w:r>
              <w:rPr>
                <w:rFonts w:ascii="Arial" w:eastAsia="Arial" w:hAnsi="Arial" w:cs="Arial"/>
                <w:sz w:val="20"/>
              </w:rPr>
              <w:t xml:space="preserve">Sur le périmètre de la prestation, le Prestataire s’engage à mettre en place une politique de gestion des </w:t>
            </w:r>
            <w:proofErr w:type="spellStart"/>
            <w:r>
              <w:rPr>
                <w:rFonts w:ascii="Arial" w:eastAsia="Arial" w:hAnsi="Arial" w:cs="Arial"/>
                <w:sz w:val="20"/>
              </w:rPr>
              <w:t>authentifiants</w:t>
            </w:r>
            <w:proofErr w:type="spellEnd"/>
            <w:r>
              <w:rPr>
                <w:rFonts w:ascii="Arial" w:eastAsia="Arial" w:hAnsi="Arial" w:cs="Arial"/>
                <w:sz w:val="20"/>
              </w:rPr>
              <w:t xml:space="preserve"> conforme aux besoins de sécurité de la Haute Autorité de Santé. </w:t>
            </w:r>
          </w:p>
          <w:p w14:paraId="16CE3E51" w14:textId="77777777" w:rsidR="006A5569" w:rsidRDefault="00A20F22">
            <w:pPr>
              <w:spacing w:after="151"/>
              <w:ind w:left="110"/>
            </w:pPr>
            <w:r>
              <w:rPr>
                <w:rFonts w:ascii="Arial" w:eastAsia="Arial" w:hAnsi="Arial" w:cs="Arial"/>
                <w:sz w:val="20"/>
              </w:rPr>
              <w:t xml:space="preserve">Cela se traduit au minimum par : </w:t>
            </w:r>
          </w:p>
          <w:p w14:paraId="01396200" w14:textId="77777777" w:rsidR="006A5569" w:rsidRDefault="00A20F22">
            <w:pPr>
              <w:numPr>
                <w:ilvl w:val="0"/>
                <w:numId w:val="55"/>
              </w:numPr>
              <w:ind w:hanging="360"/>
            </w:pPr>
            <w:r>
              <w:rPr>
                <w:rFonts w:ascii="Arial" w:eastAsia="Arial" w:hAnsi="Arial" w:cs="Arial"/>
                <w:sz w:val="20"/>
              </w:rPr>
              <w:t xml:space="preserve">La possibilité d’utiliser des mots de passe de plus de 8 caractères ; </w:t>
            </w:r>
          </w:p>
          <w:p w14:paraId="117152CC" w14:textId="77777777" w:rsidR="006A5569" w:rsidRDefault="00A20F22">
            <w:pPr>
              <w:numPr>
                <w:ilvl w:val="0"/>
                <w:numId w:val="55"/>
              </w:numPr>
              <w:ind w:hanging="360"/>
            </w:pPr>
            <w:r>
              <w:rPr>
                <w:rFonts w:ascii="Arial" w:eastAsia="Arial" w:hAnsi="Arial" w:cs="Arial"/>
                <w:sz w:val="20"/>
              </w:rPr>
              <w:t xml:space="preserve">L’utilisation de mots passes contenant au moins trois parmi les quatre familles de caractères </w:t>
            </w:r>
          </w:p>
          <w:p w14:paraId="438229D0" w14:textId="77777777" w:rsidR="006A5569" w:rsidRDefault="00A20F22">
            <w:pPr>
              <w:ind w:left="831"/>
            </w:pPr>
            <w:r>
              <w:rPr>
                <w:rFonts w:ascii="Arial" w:eastAsia="Arial" w:hAnsi="Arial" w:cs="Arial"/>
                <w:sz w:val="20"/>
              </w:rPr>
              <w:t>(</w:t>
            </w:r>
            <w:proofErr w:type="gramStart"/>
            <w:r>
              <w:rPr>
                <w:rFonts w:ascii="Arial" w:eastAsia="Arial" w:hAnsi="Arial" w:cs="Arial"/>
                <w:sz w:val="20"/>
              </w:rPr>
              <w:t>lettres</w:t>
            </w:r>
            <w:proofErr w:type="gramEnd"/>
            <w:r>
              <w:rPr>
                <w:rFonts w:ascii="Arial" w:eastAsia="Arial" w:hAnsi="Arial" w:cs="Arial"/>
                <w:sz w:val="20"/>
              </w:rPr>
              <w:t xml:space="preserve"> minuscules, lettres majuscules, chiffres, caractères spéciaux) ; </w:t>
            </w:r>
          </w:p>
          <w:p w14:paraId="738ADD66" w14:textId="77777777" w:rsidR="006A5569" w:rsidRDefault="00A20F22">
            <w:pPr>
              <w:numPr>
                <w:ilvl w:val="0"/>
                <w:numId w:val="55"/>
              </w:numPr>
              <w:spacing w:after="84"/>
              <w:ind w:hanging="360"/>
            </w:pPr>
            <w:r>
              <w:rPr>
                <w:rFonts w:ascii="Arial" w:eastAsia="Arial" w:hAnsi="Arial" w:cs="Arial"/>
                <w:sz w:val="20"/>
              </w:rPr>
              <w:t xml:space="preserve">Une politique de renouvellement, au maximum tous les 90 jours. </w:t>
            </w:r>
          </w:p>
          <w:p w14:paraId="315C897E" w14:textId="77777777" w:rsidR="006A5569" w:rsidRDefault="00A20F22">
            <w:pPr>
              <w:spacing w:after="120" w:line="235" w:lineRule="auto"/>
              <w:ind w:left="110"/>
              <w:jc w:val="both"/>
            </w:pPr>
            <w:r>
              <w:rPr>
                <w:rFonts w:ascii="Arial" w:eastAsia="Arial" w:hAnsi="Arial" w:cs="Arial"/>
                <w:sz w:val="20"/>
              </w:rPr>
              <w:t xml:space="preserve">Si la Haute Autorité de Santé met à disposition un système d’authentification à plusieurs facteurs, le Prestataire s'engage à les utiliser conformément aux procédures fournies par la Haute Autorité de Santé. </w:t>
            </w:r>
          </w:p>
          <w:p w14:paraId="46136EEE" w14:textId="77777777" w:rsidR="006A5569" w:rsidRDefault="00A20F22">
            <w:pPr>
              <w:ind w:left="110"/>
              <w:jc w:val="both"/>
            </w:pPr>
            <w:r>
              <w:rPr>
                <w:rFonts w:ascii="Arial" w:eastAsia="Arial" w:hAnsi="Arial" w:cs="Arial"/>
                <w:sz w:val="20"/>
              </w:rPr>
              <w:t xml:space="preserve">Les sessions (système ou applicatives) doivent être protégées par des mécanismes de verrouillage automatiques en cas d'inactivité prolongée (au maximum après 15 minutes). </w:t>
            </w:r>
          </w:p>
        </w:tc>
      </w:tr>
      <w:tr w:rsidR="006A5569" w14:paraId="2CDBCEAA" w14:textId="77777777">
        <w:trPr>
          <w:trHeight w:val="104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1E51D2F3" w14:textId="77777777" w:rsidR="006A5569" w:rsidRDefault="00A20F22">
            <w:pPr>
              <w:spacing w:after="97"/>
              <w:ind w:left="110"/>
            </w:pPr>
            <w:r>
              <w:rPr>
                <w:rFonts w:ascii="Arial" w:eastAsia="Arial" w:hAnsi="Arial" w:cs="Arial"/>
                <w:b/>
                <w:sz w:val="20"/>
                <w:u w:val="single" w:color="000000"/>
              </w:rPr>
              <w:t>Précisions</w:t>
            </w:r>
            <w:r>
              <w:rPr>
                <w:rFonts w:ascii="Arial" w:eastAsia="Arial" w:hAnsi="Arial" w:cs="Arial"/>
                <w:sz w:val="20"/>
              </w:rPr>
              <w:t xml:space="preserve"> : </w:t>
            </w:r>
          </w:p>
          <w:p w14:paraId="441676E4" w14:textId="77777777" w:rsidR="006A5569" w:rsidRDefault="00A20F22">
            <w:pPr>
              <w:ind w:left="110"/>
            </w:pPr>
            <w:r>
              <w:rPr>
                <w:rFonts w:ascii="Arial" w:eastAsia="Arial" w:hAnsi="Arial" w:cs="Arial"/>
                <w:sz w:val="20"/>
              </w:rPr>
              <w:t xml:space="preserve">Décrire les </w:t>
            </w:r>
            <w:proofErr w:type="spellStart"/>
            <w:r>
              <w:rPr>
                <w:rFonts w:ascii="Arial" w:eastAsia="Arial" w:hAnsi="Arial" w:cs="Arial"/>
                <w:sz w:val="20"/>
              </w:rPr>
              <w:t>authentifiants</w:t>
            </w:r>
            <w:proofErr w:type="spellEnd"/>
            <w:r>
              <w:rPr>
                <w:rFonts w:ascii="Arial" w:eastAsia="Arial" w:hAnsi="Arial" w:cs="Arial"/>
                <w:sz w:val="20"/>
              </w:rPr>
              <w:t xml:space="preserve"> de la Haute Autorité de Santé que le Prestataire compte opérer et la politique de l’authentifiant associée. </w:t>
            </w:r>
          </w:p>
        </w:tc>
      </w:tr>
      <w:tr w:rsidR="006A5569" w14:paraId="5DA9B1B4" w14:textId="77777777">
        <w:trPr>
          <w:trHeight w:val="244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07940E54" w14:textId="77777777" w:rsidR="006A5569" w:rsidRDefault="00A20F22">
            <w:pPr>
              <w:spacing w:after="118"/>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55F65354" w14:textId="77777777" w:rsidR="006A5569" w:rsidRDefault="00A20F22">
            <w:pPr>
              <w:numPr>
                <w:ilvl w:val="0"/>
                <w:numId w:val="56"/>
              </w:numPr>
              <w:ind w:hanging="361"/>
              <w:jc w:val="both"/>
            </w:pPr>
            <w:r>
              <w:rPr>
                <w:rFonts w:ascii="Arial" w:eastAsia="Arial" w:hAnsi="Arial" w:cs="Arial"/>
                <w:sz w:val="20"/>
              </w:rPr>
              <w:t xml:space="preserve">Politique de mot de passe utilisateurs </w:t>
            </w:r>
          </w:p>
          <w:p w14:paraId="65E79ACD" w14:textId="77777777" w:rsidR="006A5569" w:rsidRDefault="00A20F22">
            <w:pPr>
              <w:numPr>
                <w:ilvl w:val="0"/>
                <w:numId w:val="56"/>
              </w:numPr>
              <w:spacing w:line="237" w:lineRule="auto"/>
              <w:ind w:hanging="361"/>
              <w:jc w:val="both"/>
            </w:pPr>
            <w:r>
              <w:rPr>
                <w:rFonts w:ascii="Arial" w:eastAsia="Arial" w:hAnsi="Arial" w:cs="Arial"/>
                <w:sz w:val="20"/>
              </w:rPr>
              <w:t xml:space="preserve">Capture d'écran des politiques de mot de passe implémentée (ex GPO sous Windows) sur les postes de travail (administrateurs) indiquant : </w:t>
            </w:r>
          </w:p>
          <w:p w14:paraId="012A89C9" w14:textId="77777777" w:rsidR="006A5569" w:rsidRDefault="00A20F22">
            <w:pPr>
              <w:spacing w:after="41" w:line="249" w:lineRule="auto"/>
              <w:ind w:left="821" w:right="111"/>
              <w:jc w:val="both"/>
            </w:pPr>
            <w:r>
              <w:rPr>
                <w:rFonts w:ascii="Arial" w:eastAsia="Arial" w:hAnsi="Arial" w:cs="Arial"/>
                <w:sz w:val="20"/>
              </w:rPr>
              <w:t xml:space="preserve">1) Robustesse du mot de passe en termes de longueur et de complexité suivant trois parmi les quatre familles de caractères disponibles ou mode d’authentification forte mise en </w:t>
            </w:r>
            <w:proofErr w:type="spellStart"/>
            <w:r>
              <w:rPr>
                <w:rFonts w:ascii="Arial" w:eastAsia="Arial" w:hAnsi="Arial" w:cs="Arial"/>
                <w:sz w:val="20"/>
              </w:rPr>
              <w:t>oeuvre</w:t>
            </w:r>
            <w:proofErr w:type="spellEnd"/>
            <w:r>
              <w:rPr>
                <w:rFonts w:ascii="Arial" w:eastAsia="Arial" w:hAnsi="Arial" w:cs="Arial"/>
                <w:sz w:val="20"/>
              </w:rPr>
              <w:t xml:space="preserve"> ; 2) La durée de vie du mot de passe si c’est ce mode d’authentifiant qui est utilisé. </w:t>
            </w:r>
          </w:p>
          <w:p w14:paraId="57F4994B" w14:textId="77777777" w:rsidR="006A5569" w:rsidRDefault="00A20F22">
            <w:pPr>
              <w:numPr>
                <w:ilvl w:val="0"/>
                <w:numId w:val="56"/>
              </w:numPr>
              <w:ind w:hanging="361"/>
              <w:jc w:val="both"/>
            </w:pPr>
            <w:r>
              <w:rPr>
                <w:rFonts w:ascii="Arial" w:eastAsia="Arial" w:hAnsi="Arial" w:cs="Arial"/>
                <w:sz w:val="20"/>
              </w:rPr>
              <w:t xml:space="preserve">Capture d’écran du paramétrage des mécanismes de verrouillage automatique en cas d’inactivité prolongé sur les ressources de la Prestation </w:t>
            </w:r>
          </w:p>
        </w:tc>
      </w:tr>
      <w:tr w:rsidR="006A5569" w14:paraId="46DBBA29" w14:textId="77777777">
        <w:trPr>
          <w:trHeight w:val="534"/>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52133B6E"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7215796E" w14:textId="77777777">
        <w:trPr>
          <w:trHeight w:val="420"/>
        </w:trPr>
        <w:tc>
          <w:tcPr>
            <w:tcW w:w="228" w:type="dxa"/>
            <w:tcBorders>
              <w:top w:val="single" w:sz="4" w:space="0" w:color="000000"/>
              <w:left w:val="single" w:sz="4" w:space="0" w:color="000000"/>
              <w:bottom w:val="single" w:sz="4" w:space="0" w:color="000000"/>
              <w:right w:val="nil"/>
            </w:tcBorders>
          </w:tcPr>
          <w:p w14:paraId="76819081"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391AE5B"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66DABEE2"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70D9DE88"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13AFFF7"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7F7A8A9B"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1B246175"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DBB96CD"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00951363" w14:textId="77777777" w:rsidR="006A5569" w:rsidRDefault="00A20F22">
            <w:pPr>
              <w:ind w:left="5"/>
              <w:jc w:val="both"/>
            </w:pPr>
            <w:r>
              <w:rPr>
                <w:rFonts w:ascii="Arial" w:eastAsia="Arial" w:hAnsi="Arial" w:cs="Arial"/>
              </w:rPr>
              <w:t xml:space="preserve"> Noté « Non Applicable » </w:t>
            </w:r>
          </w:p>
        </w:tc>
      </w:tr>
      <w:tr w:rsidR="006A5569" w14:paraId="61C2940A" w14:textId="77777777">
        <w:trPr>
          <w:trHeight w:val="2572"/>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3CE06135"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06FDF105" w14:textId="77777777" w:rsidR="006A5569" w:rsidRDefault="00A20F22">
            <w:pPr>
              <w:spacing w:after="92"/>
              <w:ind w:left="110"/>
            </w:pPr>
            <w:r>
              <w:rPr>
                <w:rFonts w:ascii="Arial" w:eastAsia="Arial" w:hAnsi="Arial" w:cs="Arial"/>
                <w:sz w:val="20"/>
              </w:rPr>
              <w:t xml:space="preserve"> </w:t>
            </w:r>
          </w:p>
          <w:p w14:paraId="5713FA39" w14:textId="77777777" w:rsidR="006A5569" w:rsidRDefault="00A20F22">
            <w:pPr>
              <w:spacing w:after="97"/>
              <w:ind w:left="110"/>
            </w:pPr>
            <w:r>
              <w:rPr>
                <w:rFonts w:ascii="Arial" w:eastAsia="Arial" w:hAnsi="Arial" w:cs="Arial"/>
                <w:sz w:val="20"/>
              </w:rPr>
              <w:t xml:space="preserve"> </w:t>
            </w:r>
          </w:p>
          <w:p w14:paraId="34733965" w14:textId="77777777" w:rsidR="006A5569" w:rsidRDefault="00A20F22">
            <w:pPr>
              <w:spacing w:after="97"/>
              <w:ind w:left="110"/>
            </w:pPr>
            <w:r>
              <w:rPr>
                <w:rFonts w:ascii="Arial" w:eastAsia="Arial" w:hAnsi="Arial" w:cs="Arial"/>
                <w:sz w:val="20"/>
              </w:rPr>
              <w:t xml:space="preserve"> </w:t>
            </w:r>
          </w:p>
          <w:p w14:paraId="436DA59E" w14:textId="77777777" w:rsidR="006A5569" w:rsidRDefault="00A20F22">
            <w:pPr>
              <w:spacing w:after="92"/>
              <w:ind w:left="110"/>
            </w:pPr>
            <w:r>
              <w:rPr>
                <w:rFonts w:ascii="Arial" w:eastAsia="Arial" w:hAnsi="Arial" w:cs="Arial"/>
                <w:sz w:val="20"/>
              </w:rPr>
              <w:t xml:space="preserve"> </w:t>
            </w:r>
          </w:p>
          <w:p w14:paraId="607774A4" w14:textId="77777777" w:rsidR="006A5569" w:rsidRDefault="00A20F22">
            <w:pPr>
              <w:ind w:left="110" w:right="9189"/>
            </w:pPr>
            <w:r>
              <w:rPr>
                <w:rFonts w:ascii="Arial" w:eastAsia="Arial" w:hAnsi="Arial" w:cs="Arial"/>
                <w:sz w:val="20"/>
              </w:rPr>
              <w:t xml:space="preserve"> </w:t>
            </w:r>
            <w:r>
              <w:rPr>
                <w:rFonts w:ascii="Arial" w:eastAsia="Arial" w:hAnsi="Arial" w:cs="Arial"/>
                <w:color w:val="009BA7"/>
                <w:sz w:val="20"/>
              </w:rPr>
              <w:t xml:space="preserve"> </w:t>
            </w:r>
          </w:p>
        </w:tc>
      </w:tr>
    </w:tbl>
    <w:p w14:paraId="00B62305" w14:textId="77777777" w:rsidR="006A5569" w:rsidRDefault="00A20F22">
      <w:pPr>
        <w:spacing w:after="87"/>
      </w:pPr>
      <w:r>
        <w:rPr>
          <w:rFonts w:ascii="Arial" w:eastAsia="Arial" w:hAnsi="Arial" w:cs="Arial"/>
          <w:sz w:val="20"/>
        </w:rPr>
        <w:t xml:space="preserve"> </w:t>
      </w:r>
    </w:p>
    <w:p w14:paraId="666A330F"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1335A1CB" w14:textId="77777777" w:rsidR="006A5569" w:rsidRDefault="00A20F22">
      <w:pPr>
        <w:pStyle w:val="Titre4"/>
        <w:tabs>
          <w:tab w:val="center" w:pos="1786"/>
        </w:tabs>
        <w:ind w:left="-15" w:firstLine="0"/>
        <w:jc w:val="left"/>
      </w:pPr>
      <w:r>
        <w:lastRenderedPageBreak/>
        <w:t xml:space="preserve">5.6.5 </w:t>
      </w:r>
      <w:r>
        <w:tab/>
        <w:t xml:space="preserve">Gestion des privilèges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2AB41B01" w14:textId="77777777">
        <w:trPr>
          <w:trHeight w:val="92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0B8C9170" w14:textId="77777777" w:rsidR="006A5569" w:rsidRDefault="00A20F22">
            <w:pPr>
              <w:ind w:left="110" w:right="111"/>
              <w:jc w:val="both"/>
            </w:pPr>
            <w:r>
              <w:rPr>
                <w:rFonts w:ascii="Arial" w:eastAsia="Arial" w:hAnsi="Arial" w:cs="Arial"/>
                <w:sz w:val="20"/>
              </w:rPr>
              <w:t xml:space="preserve">Sur le périmètre de la prestation, le Prestataire s’engage à mettre en place une politique de gestion des privilèges conforme aux bonnes pratiques de sécurité, se traduisant notamment par l'attribution des habilitations selon le principe de moindre privilège et du besoin d'en connaître. </w:t>
            </w:r>
          </w:p>
        </w:tc>
      </w:tr>
      <w:tr w:rsidR="006A5569" w14:paraId="65706370" w14:textId="77777777">
        <w:trPr>
          <w:trHeight w:val="217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A7CBA5F" w14:textId="77777777" w:rsidR="006A5569" w:rsidRDefault="00A20F22">
            <w:pPr>
              <w:spacing w:after="97"/>
              <w:ind w:left="110"/>
            </w:pPr>
            <w:r>
              <w:rPr>
                <w:rFonts w:ascii="Arial" w:eastAsia="Arial" w:hAnsi="Arial" w:cs="Arial"/>
                <w:b/>
                <w:sz w:val="20"/>
                <w:u w:val="single" w:color="000000"/>
              </w:rPr>
              <w:t>Précisions</w:t>
            </w:r>
            <w:r>
              <w:rPr>
                <w:rFonts w:ascii="Arial" w:eastAsia="Arial" w:hAnsi="Arial" w:cs="Arial"/>
                <w:sz w:val="20"/>
              </w:rPr>
              <w:t xml:space="preserve"> : </w:t>
            </w:r>
          </w:p>
          <w:p w14:paraId="7E06B383" w14:textId="77777777" w:rsidR="006A5569" w:rsidRDefault="00A20F22">
            <w:pPr>
              <w:spacing w:after="82" w:line="270" w:lineRule="auto"/>
              <w:ind w:left="110"/>
            </w:pPr>
            <w:r>
              <w:rPr>
                <w:rFonts w:ascii="Arial" w:eastAsia="Arial" w:hAnsi="Arial" w:cs="Arial"/>
                <w:sz w:val="20"/>
              </w:rPr>
              <w:t xml:space="preserve">Décrire les différentes typologies de profils existantes et les droits associés ainsi que les processus mis en place pour s’assurer que ces privilèges sont bien respectés. </w:t>
            </w:r>
          </w:p>
          <w:p w14:paraId="6221A319" w14:textId="77777777" w:rsidR="006A5569" w:rsidRDefault="00A20F22">
            <w:pPr>
              <w:spacing w:after="115" w:line="235" w:lineRule="auto"/>
              <w:ind w:left="110"/>
              <w:jc w:val="both"/>
            </w:pPr>
            <w:r>
              <w:rPr>
                <w:rFonts w:ascii="Arial" w:eastAsia="Arial" w:hAnsi="Arial" w:cs="Arial"/>
                <w:sz w:val="20"/>
              </w:rPr>
              <w:t xml:space="preserve">Préciser notamment les droits accordés aux utilisateurs sur leur poste de travail et sur les serveurs (utilisateur standard, utilisateurs avec pouvoirs, admin local. </w:t>
            </w:r>
          </w:p>
          <w:p w14:paraId="3F7ACF52" w14:textId="77777777" w:rsidR="006A5569" w:rsidRDefault="00A20F22">
            <w:pPr>
              <w:ind w:left="110"/>
              <w:jc w:val="both"/>
            </w:pPr>
            <w:r>
              <w:rPr>
                <w:rFonts w:ascii="Arial" w:eastAsia="Arial" w:hAnsi="Arial" w:cs="Arial"/>
                <w:sz w:val="20"/>
              </w:rPr>
              <w:t xml:space="preserve">Principe de moindre privilège : principes selon lequel chaque intervenant doit disposer d'un compte ayant exactement les droits nécessaires à l'accomplissement de ses tâches. </w:t>
            </w:r>
          </w:p>
        </w:tc>
      </w:tr>
      <w:tr w:rsidR="006A5569" w14:paraId="5EAFA861" w14:textId="77777777">
        <w:trPr>
          <w:trHeight w:val="156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3A3BA0C" w14:textId="77777777" w:rsidR="006A5569" w:rsidRDefault="00A20F22">
            <w:pPr>
              <w:spacing w:after="112"/>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5B252996" w14:textId="77777777" w:rsidR="006A5569" w:rsidRDefault="00A20F22">
            <w:pPr>
              <w:numPr>
                <w:ilvl w:val="0"/>
                <w:numId w:val="57"/>
              </w:numPr>
              <w:ind w:hanging="361"/>
            </w:pPr>
            <w:r>
              <w:rPr>
                <w:rFonts w:ascii="Arial" w:eastAsia="Arial" w:hAnsi="Arial" w:cs="Arial"/>
                <w:sz w:val="20"/>
              </w:rPr>
              <w:t xml:space="preserve">Procédure de gestion des comptes à privilèges ; </w:t>
            </w:r>
          </w:p>
          <w:p w14:paraId="3BB9476B" w14:textId="77777777" w:rsidR="006A5569" w:rsidRDefault="00A20F22">
            <w:pPr>
              <w:numPr>
                <w:ilvl w:val="0"/>
                <w:numId w:val="57"/>
              </w:numPr>
              <w:ind w:hanging="361"/>
            </w:pPr>
            <w:r>
              <w:rPr>
                <w:rFonts w:ascii="Arial" w:eastAsia="Arial" w:hAnsi="Arial" w:cs="Arial"/>
                <w:sz w:val="20"/>
              </w:rPr>
              <w:t xml:space="preserve">Impression d’écran de la liste des comptes à privilèges de la prestation ; </w:t>
            </w:r>
          </w:p>
          <w:p w14:paraId="4DF5AB3D" w14:textId="77777777" w:rsidR="006A5569" w:rsidRDefault="00A20F22">
            <w:pPr>
              <w:numPr>
                <w:ilvl w:val="0"/>
                <w:numId w:val="57"/>
              </w:numPr>
              <w:ind w:hanging="361"/>
            </w:pPr>
            <w:r>
              <w:rPr>
                <w:rFonts w:ascii="Arial" w:eastAsia="Arial" w:hAnsi="Arial" w:cs="Arial"/>
                <w:sz w:val="20"/>
              </w:rPr>
              <w:t xml:space="preserve">Description des profils des comptes à privilèges utilisés dans le cadre de la prestation ; </w:t>
            </w:r>
          </w:p>
          <w:p w14:paraId="64B7150E" w14:textId="77777777" w:rsidR="006A5569" w:rsidRDefault="00A20F22">
            <w:pPr>
              <w:numPr>
                <w:ilvl w:val="0"/>
                <w:numId w:val="57"/>
              </w:numPr>
              <w:ind w:hanging="361"/>
            </w:pPr>
            <w:r>
              <w:rPr>
                <w:rFonts w:ascii="Arial" w:eastAsia="Arial" w:hAnsi="Arial" w:cs="Arial"/>
                <w:sz w:val="20"/>
              </w:rPr>
              <w:t xml:space="preserve">- Expression du besoin d’utilisation des comptes à privilèges. </w:t>
            </w:r>
          </w:p>
        </w:tc>
      </w:tr>
      <w:tr w:rsidR="006A5569" w14:paraId="65CF971B" w14:textId="77777777">
        <w:trPr>
          <w:trHeight w:val="539"/>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13DB7977"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028D45E7" w14:textId="77777777">
        <w:trPr>
          <w:trHeight w:val="420"/>
        </w:trPr>
        <w:tc>
          <w:tcPr>
            <w:tcW w:w="228" w:type="dxa"/>
            <w:tcBorders>
              <w:top w:val="single" w:sz="4" w:space="0" w:color="000000"/>
              <w:left w:val="single" w:sz="4" w:space="0" w:color="000000"/>
              <w:bottom w:val="single" w:sz="4" w:space="0" w:color="000000"/>
              <w:right w:val="nil"/>
            </w:tcBorders>
          </w:tcPr>
          <w:p w14:paraId="67E4CE95"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4FD619EC"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63AD4CDF"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0A6AF48F"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4434DADB"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3ABCD348"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7902552F"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98AD8B8"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0EA8F35F" w14:textId="77777777" w:rsidR="006A5569" w:rsidRDefault="00A20F22">
            <w:pPr>
              <w:ind w:left="5"/>
              <w:jc w:val="both"/>
            </w:pPr>
            <w:r>
              <w:rPr>
                <w:rFonts w:ascii="Arial" w:eastAsia="Arial" w:hAnsi="Arial" w:cs="Arial"/>
              </w:rPr>
              <w:t xml:space="preserve"> Noté « Non Applicable » </w:t>
            </w:r>
          </w:p>
        </w:tc>
      </w:tr>
      <w:tr w:rsidR="006A5569" w14:paraId="6DF7FD65" w14:textId="77777777">
        <w:trPr>
          <w:trHeight w:val="2573"/>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00BF5FDA" w14:textId="77777777" w:rsidR="006A5569" w:rsidRDefault="00A20F22">
            <w:pPr>
              <w:spacing w:after="92"/>
              <w:ind w:left="110"/>
            </w:pPr>
            <w:r>
              <w:rPr>
                <w:rFonts w:ascii="Arial" w:eastAsia="Arial" w:hAnsi="Arial" w:cs="Arial"/>
                <w:sz w:val="20"/>
                <w:u w:val="single" w:color="000000"/>
              </w:rPr>
              <w:t>Description</w:t>
            </w:r>
            <w:r>
              <w:rPr>
                <w:rFonts w:ascii="Arial" w:eastAsia="Arial" w:hAnsi="Arial" w:cs="Arial"/>
                <w:sz w:val="20"/>
              </w:rPr>
              <w:t xml:space="preserve"> : </w:t>
            </w:r>
          </w:p>
          <w:p w14:paraId="48CCD2C3" w14:textId="77777777" w:rsidR="006A5569" w:rsidRDefault="00A20F22">
            <w:pPr>
              <w:spacing w:after="97"/>
              <w:ind w:left="110"/>
            </w:pPr>
            <w:r>
              <w:rPr>
                <w:rFonts w:ascii="Arial" w:eastAsia="Arial" w:hAnsi="Arial" w:cs="Arial"/>
                <w:sz w:val="20"/>
              </w:rPr>
              <w:t xml:space="preserve"> </w:t>
            </w:r>
          </w:p>
          <w:p w14:paraId="74BE65E3" w14:textId="77777777" w:rsidR="006A5569" w:rsidRDefault="00A20F22">
            <w:pPr>
              <w:spacing w:after="97"/>
              <w:ind w:left="110"/>
            </w:pPr>
            <w:r>
              <w:rPr>
                <w:rFonts w:ascii="Arial" w:eastAsia="Arial" w:hAnsi="Arial" w:cs="Arial"/>
                <w:sz w:val="20"/>
              </w:rPr>
              <w:t xml:space="preserve"> </w:t>
            </w:r>
          </w:p>
          <w:p w14:paraId="4757A781" w14:textId="77777777" w:rsidR="006A5569" w:rsidRDefault="00A20F22">
            <w:pPr>
              <w:spacing w:after="92"/>
              <w:ind w:left="110"/>
            </w:pPr>
            <w:r>
              <w:rPr>
                <w:rFonts w:ascii="Arial" w:eastAsia="Arial" w:hAnsi="Arial" w:cs="Arial"/>
                <w:sz w:val="20"/>
              </w:rPr>
              <w:t xml:space="preserve"> </w:t>
            </w:r>
          </w:p>
          <w:p w14:paraId="08C1EB64" w14:textId="77777777" w:rsidR="006A5569" w:rsidRDefault="00A20F22">
            <w:pPr>
              <w:spacing w:after="97"/>
              <w:ind w:left="110"/>
            </w:pPr>
            <w:r>
              <w:rPr>
                <w:rFonts w:ascii="Arial" w:eastAsia="Arial" w:hAnsi="Arial" w:cs="Arial"/>
                <w:sz w:val="20"/>
              </w:rPr>
              <w:t xml:space="preserve"> </w:t>
            </w:r>
          </w:p>
          <w:p w14:paraId="1270018B" w14:textId="77777777" w:rsidR="006A5569" w:rsidRDefault="00A20F22">
            <w:pPr>
              <w:ind w:left="110" w:right="9189"/>
            </w:pPr>
            <w:r>
              <w:rPr>
                <w:rFonts w:ascii="Arial" w:eastAsia="Arial" w:hAnsi="Arial" w:cs="Arial"/>
                <w:sz w:val="20"/>
              </w:rPr>
              <w:t xml:space="preserve">  </w:t>
            </w:r>
          </w:p>
        </w:tc>
      </w:tr>
    </w:tbl>
    <w:p w14:paraId="5DC10BF8" w14:textId="77777777" w:rsidR="006A5569" w:rsidRDefault="00A20F22">
      <w:pPr>
        <w:spacing w:after="162"/>
      </w:pPr>
      <w:r>
        <w:rPr>
          <w:rFonts w:ascii="Arial" w:eastAsia="Arial" w:hAnsi="Arial" w:cs="Arial"/>
          <w:sz w:val="20"/>
        </w:rPr>
        <w:t xml:space="preserve"> </w:t>
      </w:r>
    </w:p>
    <w:p w14:paraId="51F501BC" w14:textId="77777777" w:rsidR="006A5569" w:rsidRDefault="00A20F22">
      <w:pPr>
        <w:spacing w:after="0"/>
        <w:jc w:val="both"/>
      </w:pPr>
      <w:r>
        <w:rPr>
          <w:rFonts w:ascii="Arial" w:eastAsia="Arial" w:hAnsi="Arial" w:cs="Arial"/>
          <w:sz w:val="20"/>
        </w:rPr>
        <w:t xml:space="preserve"> </w:t>
      </w:r>
      <w:r>
        <w:rPr>
          <w:rFonts w:ascii="Arial" w:eastAsia="Arial" w:hAnsi="Arial" w:cs="Arial"/>
          <w:sz w:val="20"/>
        </w:rPr>
        <w:tab/>
      </w:r>
      <w:r>
        <w:rPr>
          <w:rFonts w:ascii="Cambria" w:eastAsia="Cambria" w:hAnsi="Cambria" w:cs="Cambria"/>
          <w:b/>
          <w:color w:val="4F81BD"/>
          <w:sz w:val="26"/>
        </w:rPr>
        <w:t xml:space="preserve"> </w:t>
      </w:r>
    </w:p>
    <w:p w14:paraId="3F505E91" w14:textId="77777777" w:rsidR="006A5569" w:rsidRDefault="00A20F22">
      <w:pPr>
        <w:pStyle w:val="Titre3"/>
        <w:spacing w:after="0"/>
        <w:ind w:left="-5"/>
      </w:pPr>
      <w:r>
        <w:t>5.7</w:t>
      </w:r>
      <w:r>
        <w:rPr>
          <w:rFonts w:ascii="Arial" w:eastAsia="Arial" w:hAnsi="Arial" w:cs="Arial"/>
        </w:rPr>
        <w:t xml:space="preserve"> </w:t>
      </w:r>
      <w:r>
        <w:t xml:space="preserve">Revue et suivi des comptes du domaine de responsabilités du Prestataire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4478FF06" w14:textId="77777777">
        <w:trPr>
          <w:trHeight w:val="70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0948AF47" w14:textId="77777777" w:rsidR="006A5569" w:rsidRDefault="00A20F22">
            <w:pPr>
              <w:ind w:left="110"/>
              <w:jc w:val="both"/>
            </w:pPr>
            <w:r>
              <w:rPr>
                <w:rFonts w:ascii="Arial" w:eastAsia="Arial" w:hAnsi="Arial" w:cs="Arial"/>
                <w:sz w:val="20"/>
              </w:rPr>
              <w:t>Une revue périodique</w:t>
            </w:r>
            <w:r>
              <w:rPr>
                <w:rFonts w:ascii="Arial" w:eastAsia="Arial" w:hAnsi="Arial" w:cs="Arial"/>
                <w:sz w:val="20"/>
                <w:vertAlign w:val="superscript"/>
              </w:rPr>
              <w:footnoteReference w:id="2"/>
            </w:r>
            <w:r>
              <w:rPr>
                <w:rFonts w:ascii="Arial" w:eastAsia="Arial" w:hAnsi="Arial" w:cs="Arial"/>
                <w:sz w:val="20"/>
              </w:rPr>
              <w:t xml:space="preserve"> des comptes d’accès aux ressources informatiques (serveurs, postes de travail, applications) du Prestataire utilisé dans le cadre de la prestation doit être effectuée et formalisée. </w:t>
            </w:r>
          </w:p>
        </w:tc>
      </w:tr>
      <w:tr w:rsidR="006A5569" w14:paraId="0070BBC1" w14:textId="77777777">
        <w:trPr>
          <w:trHeight w:val="284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70DC66EA" w14:textId="77777777" w:rsidR="006A5569" w:rsidRDefault="00A20F22">
            <w:pPr>
              <w:spacing w:after="95"/>
              <w:ind w:left="110"/>
            </w:pPr>
            <w:r>
              <w:rPr>
                <w:rFonts w:ascii="Arial" w:eastAsia="Arial" w:hAnsi="Arial" w:cs="Arial"/>
                <w:b/>
                <w:sz w:val="20"/>
                <w:u w:val="single" w:color="000000"/>
              </w:rPr>
              <w:lastRenderedPageBreak/>
              <w:t>Précisions</w:t>
            </w:r>
            <w:r>
              <w:rPr>
                <w:rFonts w:ascii="Arial" w:eastAsia="Arial" w:hAnsi="Arial" w:cs="Arial"/>
                <w:sz w:val="20"/>
              </w:rPr>
              <w:t xml:space="preserve"> : </w:t>
            </w:r>
          </w:p>
          <w:p w14:paraId="526501C3" w14:textId="77777777" w:rsidR="006A5569" w:rsidRDefault="00A20F22">
            <w:pPr>
              <w:spacing w:after="122" w:line="264" w:lineRule="auto"/>
              <w:ind w:left="110" w:right="111"/>
              <w:jc w:val="both"/>
            </w:pPr>
            <w:r>
              <w:rPr>
                <w:rFonts w:ascii="Arial" w:eastAsia="Arial" w:hAnsi="Arial" w:cs="Arial"/>
                <w:sz w:val="20"/>
              </w:rPr>
              <w:t xml:space="preserve">Décrire les procédures de revue sur les ressources du Système d’Information du Prestataire (postes de travail, serveurs, équipements réseaux) : modes opératoires, périodicités, responsabilités, plan d’action en cas d’écart, etc. </w:t>
            </w:r>
          </w:p>
          <w:p w14:paraId="08017F45" w14:textId="77777777" w:rsidR="006A5569" w:rsidRDefault="00A20F22">
            <w:pPr>
              <w:spacing w:after="103" w:line="247" w:lineRule="auto"/>
              <w:ind w:left="110" w:right="116"/>
              <w:jc w:val="both"/>
            </w:pPr>
            <w:r>
              <w:rPr>
                <w:rFonts w:ascii="Arial" w:eastAsia="Arial" w:hAnsi="Arial" w:cs="Arial"/>
                <w:sz w:val="20"/>
              </w:rPr>
              <w:t xml:space="preserve">La revue d’emploi consiste à vérifier que les comptes présents dans le système correspondent aux profils des intervenants (comptes d’accès, logiciels autorisés, etc.). Il s’agit également de vérifier que les comptes des collaborateurs ayant quittés la prestation sont bien désactivés sur le périmètre de la prestation. </w:t>
            </w:r>
          </w:p>
          <w:p w14:paraId="3C7C1CFC" w14:textId="77777777" w:rsidR="006A5569" w:rsidRDefault="00A20F22">
            <w:pPr>
              <w:ind w:left="110"/>
              <w:jc w:val="both"/>
            </w:pPr>
            <w:r>
              <w:rPr>
                <w:rFonts w:ascii="Arial" w:eastAsia="Arial" w:hAnsi="Arial" w:cs="Arial"/>
                <w:sz w:val="20"/>
              </w:rPr>
              <w:t xml:space="preserve">La revue de « besoin » consiste à vérifier que les droits attribués à chaque profil des intervenants correspondent aux besoins pour mener à bien leurs missions. </w:t>
            </w:r>
          </w:p>
        </w:tc>
      </w:tr>
      <w:tr w:rsidR="006A5569" w14:paraId="4EB3FC52" w14:textId="77777777">
        <w:trPr>
          <w:trHeight w:val="108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7FDF842C" w14:textId="77777777" w:rsidR="006A5569" w:rsidRDefault="00A20F22">
            <w:pPr>
              <w:spacing w:after="112"/>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3CDE7A81" w14:textId="77777777" w:rsidR="006A5569" w:rsidRDefault="00A20F22">
            <w:pPr>
              <w:numPr>
                <w:ilvl w:val="0"/>
                <w:numId w:val="58"/>
              </w:numPr>
              <w:ind w:hanging="361"/>
            </w:pPr>
            <w:r>
              <w:rPr>
                <w:rFonts w:ascii="Arial" w:eastAsia="Arial" w:hAnsi="Arial" w:cs="Arial"/>
                <w:sz w:val="20"/>
              </w:rPr>
              <w:t xml:space="preserve">Procédure opérationnelle de revue des comptes ; </w:t>
            </w:r>
          </w:p>
          <w:p w14:paraId="3E0E893F" w14:textId="77777777" w:rsidR="006A5569" w:rsidRDefault="00A20F22">
            <w:pPr>
              <w:numPr>
                <w:ilvl w:val="0"/>
                <w:numId w:val="58"/>
              </w:numPr>
              <w:ind w:hanging="361"/>
            </w:pPr>
            <w:r>
              <w:rPr>
                <w:rFonts w:ascii="Arial" w:eastAsia="Arial" w:hAnsi="Arial" w:cs="Arial"/>
                <w:sz w:val="20"/>
              </w:rPr>
              <w:t xml:space="preserve">Preuve (PV, mail, compte-rendu) de revue d'emploi et de besoin. </w:t>
            </w:r>
          </w:p>
        </w:tc>
      </w:tr>
      <w:tr w:rsidR="006A5569" w14:paraId="5D5A163B"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69E3A5BC" w14:textId="77777777" w:rsidR="006A5569" w:rsidRDefault="00A20F22">
            <w:pPr>
              <w:ind w:left="110"/>
            </w:pPr>
            <w:r>
              <w:rPr>
                <w:rFonts w:ascii="Arial" w:eastAsia="Arial" w:hAnsi="Arial" w:cs="Arial"/>
                <w:b/>
                <w:color w:val="3C3732"/>
              </w:rPr>
              <w:t>Engagement Prestataire :</w:t>
            </w:r>
            <w:r>
              <w:rPr>
                <w:rFonts w:ascii="Arial" w:eastAsia="Arial" w:hAnsi="Arial" w:cs="Arial"/>
                <w:color w:val="009BA7"/>
                <w:sz w:val="20"/>
              </w:rPr>
              <w:t xml:space="preserve"> </w:t>
            </w:r>
          </w:p>
        </w:tc>
      </w:tr>
      <w:tr w:rsidR="006A5569" w14:paraId="5A252ABD" w14:textId="77777777">
        <w:trPr>
          <w:trHeight w:val="420"/>
        </w:trPr>
        <w:tc>
          <w:tcPr>
            <w:tcW w:w="228" w:type="dxa"/>
            <w:tcBorders>
              <w:top w:val="single" w:sz="4" w:space="0" w:color="000000"/>
              <w:left w:val="single" w:sz="4" w:space="0" w:color="000000"/>
              <w:bottom w:val="single" w:sz="4" w:space="0" w:color="000000"/>
              <w:right w:val="nil"/>
            </w:tcBorders>
          </w:tcPr>
          <w:p w14:paraId="6413B5B7"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32F16FA"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20916B6F"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05D34969"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5B3EA95"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323B1AC4"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207E935E"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2E83F89"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12DA4210" w14:textId="77777777" w:rsidR="006A5569" w:rsidRDefault="00A20F22">
            <w:pPr>
              <w:ind w:left="5"/>
              <w:jc w:val="both"/>
            </w:pPr>
            <w:r>
              <w:rPr>
                <w:rFonts w:ascii="Arial" w:eastAsia="Arial" w:hAnsi="Arial" w:cs="Arial"/>
              </w:rPr>
              <w:t xml:space="preserve"> Noté « Non Applicable » </w:t>
            </w:r>
          </w:p>
        </w:tc>
      </w:tr>
      <w:tr w:rsidR="006A5569" w14:paraId="7519058E" w14:textId="77777777">
        <w:trPr>
          <w:trHeight w:val="2572"/>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5EE58713" w14:textId="77777777" w:rsidR="006A5569" w:rsidRDefault="00A20F22">
            <w:pPr>
              <w:spacing w:after="97"/>
              <w:ind w:left="110"/>
            </w:pPr>
            <w:r>
              <w:rPr>
                <w:rFonts w:ascii="Arial" w:eastAsia="Arial" w:hAnsi="Arial" w:cs="Arial"/>
                <w:sz w:val="20"/>
                <w:u w:val="single" w:color="000000"/>
              </w:rPr>
              <w:t>Description</w:t>
            </w:r>
            <w:r>
              <w:rPr>
                <w:rFonts w:ascii="Arial" w:eastAsia="Arial" w:hAnsi="Arial" w:cs="Arial"/>
                <w:sz w:val="20"/>
              </w:rPr>
              <w:t xml:space="preserve"> : </w:t>
            </w:r>
          </w:p>
          <w:p w14:paraId="267BCBC1" w14:textId="77777777" w:rsidR="006A5569" w:rsidRDefault="00A20F22">
            <w:pPr>
              <w:spacing w:after="92"/>
              <w:ind w:left="110"/>
            </w:pPr>
            <w:r>
              <w:rPr>
                <w:rFonts w:ascii="Arial" w:eastAsia="Arial" w:hAnsi="Arial" w:cs="Arial"/>
                <w:sz w:val="20"/>
              </w:rPr>
              <w:t xml:space="preserve"> </w:t>
            </w:r>
          </w:p>
          <w:p w14:paraId="76447B82" w14:textId="77777777" w:rsidR="006A5569" w:rsidRDefault="00A20F22">
            <w:pPr>
              <w:spacing w:after="97"/>
              <w:ind w:left="110"/>
            </w:pPr>
            <w:r>
              <w:rPr>
                <w:rFonts w:ascii="Arial" w:eastAsia="Arial" w:hAnsi="Arial" w:cs="Arial"/>
                <w:sz w:val="20"/>
              </w:rPr>
              <w:t xml:space="preserve"> </w:t>
            </w:r>
          </w:p>
          <w:p w14:paraId="3C43269C" w14:textId="77777777" w:rsidR="006A5569" w:rsidRDefault="00A20F22">
            <w:pPr>
              <w:spacing w:after="97"/>
              <w:ind w:left="110"/>
            </w:pPr>
            <w:r>
              <w:rPr>
                <w:rFonts w:ascii="Arial" w:eastAsia="Arial" w:hAnsi="Arial" w:cs="Arial"/>
                <w:sz w:val="20"/>
              </w:rPr>
              <w:t xml:space="preserve"> </w:t>
            </w:r>
          </w:p>
          <w:p w14:paraId="772CF63A" w14:textId="77777777" w:rsidR="006A5569" w:rsidRDefault="00A20F22">
            <w:pPr>
              <w:spacing w:after="92"/>
              <w:ind w:left="110"/>
            </w:pPr>
            <w:r>
              <w:rPr>
                <w:rFonts w:ascii="Arial" w:eastAsia="Arial" w:hAnsi="Arial" w:cs="Arial"/>
                <w:sz w:val="20"/>
              </w:rPr>
              <w:t xml:space="preserve"> </w:t>
            </w:r>
          </w:p>
          <w:p w14:paraId="12EEFAD2" w14:textId="77777777" w:rsidR="006A5569" w:rsidRDefault="00A20F22">
            <w:pPr>
              <w:ind w:left="110" w:right="9189"/>
            </w:pPr>
            <w:r>
              <w:rPr>
                <w:rFonts w:ascii="Arial" w:eastAsia="Arial" w:hAnsi="Arial" w:cs="Arial"/>
                <w:sz w:val="20"/>
              </w:rPr>
              <w:t xml:space="preserve">  </w:t>
            </w:r>
          </w:p>
        </w:tc>
      </w:tr>
    </w:tbl>
    <w:p w14:paraId="5BF70C6C" w14:textId="77777777" w:rsidR="006A5569" w:rsidRDefault="00A20F22">
      <w:pPr>
        <w:spacing w:after="162"/>
      </w:pPr>
      <w:r>
        <w:rPr>
          <w:rFonts w:ascii="Arial" w:eastAsia="Arial" w:hAnsi="Arial" w:cs="Arial"/>
          <w:sz w:val="20"/>
        </w:rPr>
        <w:t xml:space="preserve"> </w:t>
      </w:r>
    </w:p>
    <w:p w14:paraId="2FA4848B" w14:textId="77777777" w:rsidR="006A5569" w:rsidRDefault="00A20F22">
      <w:pPr>
        <w:spacing w:after="2287"/>
      </w:pPr>
      <w:r>
        <w:rPr>
          <w:rFonts w:ascii="Arial" w:eastAsia="Arial" w:hAnsi="Arial" w:cs="Arial"/>
          <w:sz w:val="20"/>
        </w:rPr>
        <w:t xml:space="preserve"> </w:t>
      </w:r>
      <w:r>
        <w:rPr>
          <w:rFonts w:ascii="Arial" w:eastAsia="Arial" w:hAnsi="Arial" w:cs="Arial"/>
          <w:sz w:val="20"/>
        </w:rPr>
        <w:tab/>
      </w:r>
      <w:r>
        <w:rPr>
          <w:rFonts w:ascii="Cambria" w:eastAsia="Cambria" w:hAnsi="Cambria" w:cs="Cambria"/>
          <w:b/>
          <w:color w:val="4F81BD"/>
          <w:sz w:val="26"/>
        </w:rPr>
        <w:t xml:space="preserve"> </w:t>
      </w:r>
    </w:p>
    <w:p w14:paraId="557DA542" w14:textId="77777777" w:rsidR="006A5569" w:rsidRDefault="00A20F22">
      <w:pPr>
        <w:spacing w:after="0"/>
      </w:pPr>
      <w:r>
        <w:rPr>
          <w:noProof/>
        </w:rPr>
        <mc:AlternateContent>
          <mc:Choice Requires="wpg">
            <w:drawing>
              <wp:inline distT="0" distB="0" distL="0" distR="0" wp14:anchorId="69FE3FA8" wp14:editId="59DD0631">
                <wp:extent cx="1829816" cy="6350"/>
                <wp:effectExtent l="0" t="0" r="0" b="0"/>
                <wp:docPr id="91073" name="Group 91073"/>
                <wp:cNvGraphicFramePr/>
                <a:graphic xmlns:a="http://schemas.openxmlformats.org/drawingml/2006/main">
                  <a:graphicData uri="http://schemas.microsoft.com/office/word/2010/wordprocessingGroup">
                    <wpg:wgp>
                      <wpg:cNvGrpSpPr/>
                      <wpg:grpSpPr>
                        <a:xfrm>
                          <a:off x="0" y="0"/>
                          <a:ext cx="1829816" cy="6350"/>
                          <a:chOff x="0" y="0"/>
                          <a:chExt cx="1829816" cy="6350"/>
                        </a:xfrm>
                      </wpg:grpSpPr>
                      <wps:wsp>
                        <wps:cNvPr id="105049" name="Shape 105049"/>
                        <wps:cNvSpPr/>
                        <wps:spPr>
                          <a:xfrm>
                            <a:off x="0" y="0"/>
                            <a:ext cx="1829816" cy="9144"/>
                          </a:xfrm>
                          <a:custGeom>
                            <a:avLst/>
                            <a:gdLst/>
                            <a:ahLst/>
                            <a:cxnLst/>
                            <a:rect l="0" t="0" r="0" b="0"/>
                            <a:pathLst>
                              <a:path w="1829816" h="9144">
                                <a:moveTo>
                                  <a:pt x="0" y="0"/>
                                </a:moveTo>
                                <a:lnTo>
                                  <a:pt x="1829816" y="0"/>
                                </a:lnTo>
                                <a:lnTo>
                                  <a:pt x="18298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FA7E9F4" id="Group 91073" o:spid="_x0000_s1026" style="width:144.1pt;height:.5pt;mso-position-horizontal-relative:char;mso-position-vertical-relative:line" coordsize="1829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6sQbgIAADEGAAAOAAAAZHJzL2Uyb0RvYy54bWykVNuO0zAQfUfiHyy/0ySlu7RR231goS8I&#10;VuzyAa7jXCTfZLtN+/eMJ5eGLlqhkgdnbM8czzkez/rhpCQ5Cucbozc0m6WUCM1N0ehqQ3+9fP2w&#10;pMQHpgsmjRYbehaePmzfv1u3NhdzUxtZCEcARPu8tRtah2DzJPG8For5mbFCw2ZpnGIBpq5KCsda&#10;QFcymafpfdIaV1hnuPAeVh+7TbpF/LIUPPwoSy8CkRsKuQUcHY77OCbbNcsrx2zd8D4NdkMWijUa&#10;Dh2hHllg5OCaV1Cq4c54U4YZNyoxZdlwgRyATZZesdk5c7DIpcrbyo4ygbRXOt0My78fd84+2ycH&#10;SrS2Ai1wFrmcSqfiH7IkJ5TsPEomToFwWMyW89Uyu6eEw979x7teUV6D7K+CeP3lrbBkODL5I5HW&#10;Qmn4C3v/f+yfa2YFiupzYP/kSFMAj/QuXawo0UxBlaIP6ddQGPQdZfK5B8Vu0miVLRax6kayLOcH&#10;H3bCoNbs+M2HriiLwWL1YPGTHkwHpf1mUVsWYlxMMpqknVxWvaGYR9xU5iheDLqFqxuDHC+7Uk+9&#10;xnsfSgJ8B4/hbxFv6jkhPzgN/84ZnigA/qMb1tp4LhiRJyo7cofFqbpSRxngEM6g15SSBXy0qgnQ&#10;hGSjQKL5pzS9AANaLL/uttEKZymiWFL/FCWUDj6MuOBdtf8sHTmy2GrwQ3Ambc361f7ie1dMFXFi&#10;fNlIOUJmGPo3yK50eucYJ7DLjZFpF8n7bLpWBw0DSA8ND0QZg/Bko8MYr6FNY5oTttHcm+KMTQIF&#10;gfeI0mBfQh59D42NbzpHr0un3/4GAAD//wMAUEsDBBQABgAIAAAAIQB7j8PH2gAAAAMBAAAPAAAA&#10;ZHJzL2Rvd25yZXYueG1sTI9BS8NAEIXvgv9hmYI3u0lECWk2pRT1VARbQbxNk2kSmp0N2W2S/ntH&#10;L3p5MLzHe9/k69l2aqTBt44NxMsIFHHpqpZrAx+Hl/sUlA/IFXaOycCVPKyL25scs8pN/E7jPtRK&#10;SthnaKAJoc+09mVDFv3S9cTindxgMcg51LoacJJy2+kkip60xZZlocGetg2V5/3FGnidcNo8xM/j&#10;7nzaXr8Oj2+fu5iMuVvMmxWoQHP4C8MPvqBDIUxHd+HKq86APBJ+VbwkTRNQRwlFoItc/2cvvgEA&#10;AP//AwBQSwECLQAUAAYACAAAACEAtoM4kv4AAADhAQAAEwAAAAAAAAAAAAAAAAAAAAAAW0NvbnRl&#10;bnRfVHlwZXNdLnhtbFBLAQItABQABgAIAAAAIQA4/SH/1gAAAJQBAAALAAAAAAAAAAAAAAAAAC8B&#10;AABfcmVscy8ucmVsc1BLAQItABQABgAIAAAAIQDrq6sQbgIAADEGAAAOAAAAAAAAAAAAAAAAAC4C&#10;AABkcnMvZTJvRG9jLnhtbFBLAQItABQABgAIAAAAIQB7j8PH2gAAAAMBAAAPAAAAAAAAAAAAAAAA&#10;AMgEAABkcnMvZG93bnJldi54bWxQSwUGAAAAAAQABADzAAAAzwUAAAAA&#10;">
                <v:shape id="Shape 105049" o:spid="_x0000_s1027" style="position:absolute;width:18298;height:91;visibility:visible;mso-wrap-style:square;v-text-anchor:top" coordsize="18298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4vpxAAAAN8AAAAPAAAAZHJzL2Rvd25yZXYueG1sRE/Pa8Iw&#10;FL4P9j+EJ3jTxGE37YyyKYrsMuZ28Phonm1Z81KSWLv99WYg7Pjx/V6setuIjnyoHWuYjBUI4sKZ&#10;mksNX5/b0QxEiMgGG8ek4YcCrJb3dwvMjbvwB3WHWIoUwiFHDVWMbS5lKCqyGMauJU7cyXmLMUFf&#10;SuPxksJtIx+UepQWa04NFba0rqj4PpythiwUbnfavR47N8uaJ59tzPvbr9bDQf/yDCJSH//FN/fe&#10;pPkqU9M5/P1JAOTyCgAA//8DAFBLAQItABQABgAIAAAAIQDb4fbL7gAAAIUBAAATAAAAAAAAAAAA&#10;AAAAAAAAAABbQ29udGVudF9UeXBlc10ueG1sUEsBAi0AFAAGAAgAAAAhAFr0LFu/AAAAFQEAAAsA&#10;AAAAAAAAAAAAAAAAHwEAAF9yZWxzLy5yZWxzUEsBAi0AFAAGAAgAAAAhABWHi+nEAAAA3wAAAA8A&#10;AAAAAAAAAAAAAAAABwIAAGRycy9kb3ducmV2LnhtbFBLBQYAAAAAAwADALcAAAD4AgAAAAA=&#10;" path="m,l1829816,r,9144l,9144,,e" fillcolor="black" stroked="f" strokeweight="0">
                  <v:stroke miterlimit="83231f" joinstyle="miter"/>
                  <v:path arrowok="t" textboxrect="0,0,1829816,9144"/>
                </v:shape>
                <w10:anchorlock/>
              </v:group>
            </w:pict>
          </mc:Fallback>
        </mc:AlternateContent>
      </w:r>
      <w:r>
        <w:rPr>
          <w:rFonts w:ascii="Arial" w:eastAsia="Arial" w:hAnsi="Arial" w:cs="Arial"/>
          <w:sz w:val="20"/>
        </w:rPr>
        <w:t xml:space="preserve"> </w:t>
      </w:r>
    </w:p>
    <w:p w14:paraId="5039A9DF" w14:textId="77777777" w:rsidR="006A5569" w:rsidRDefault="00A20F22">
      <w:pPr>
        <w:pStyle w:val="Titre3"/>
        <w:spacing w:after="0"/>
        <w:ind w:left="-5"/>
      </w:pPr>
      <w:r>
        <w:lastRenderedPageBreak/>
        <w:t>5.8</w:t>
      </w:r>
      <w:r>
        <w:rPr>
          <w:rFonts w:ascii="Arial" w:eastAsia="Arial" w:hAnsi="Arial" w:cs="Arial"/>
        </w:rPr>
        <w:t xml:space="preserve"> </w:t>
      </w:r>
      <w:r>
        <w:t xml:space="preserve">Traçabilité des accès logiques </w:t>
      </w:r>
    </w:p>
    <w:tbl>
      <w:tblPr>
        <w:tblStyle w:val="TableGrid"/>
        <w:tblW w:w="9354" w:type="dxa"/>
        <w:tblInd w:w="5" w:type="dxa"/>
        <w:tblCellMar>
          <w:top w:w="86"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10D9D664" w14:textId="77777777">
        <w:trPr>
          <w:trHeight w:val="307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F36A222" w14:textId="77777777" w:rsidR="006A5569" w:rsidRDefault="00A20F22">
            <w:pPr>
              <w:spacing w:after="137" w:line="235" w:lineRule="auto"/>
              <w:ind w:left="110" w:right="110"/>
              <w:jc w:val="both"/>
            </w:pPr>
            <w:r>
              <w:rPr>
                <w:rFonts w:ascii="Arial" w:eastAsia="Arial" w:hAnsi="Arial" w:cs="Arial"/>
                <w:sz w:val="20"/>
              </w:rPr>
              <w:t xml:space="preserve">Durant l'exécution de la prestation, le Prestataire met en place, sur ses ressources, des traces qui assurent à tout instant l'imputabilité les actions réalisées. Ces traces contiennent notamment (en fonction de la typologie des ressources) : </w:t>
            </w:r>
          </w:p>
          <w:p w14:paraId="7DF6CF2F" w14:textId="77777777" w:rsidR="006A5569" w:rsidRDefault="00A20F22">
            <w:pPr>
              <w:numPr>
                <w:ilvl w:val="0"/>
                <w:numId w:val="59"/>
              </w:numPr>
            </w:pPr>
            <w:r>
              <w:rPr>
                <w:rFonts w:ascii="Arial" w:eastAsia="Arial" w:hAnsi="Arial" w:cs="Arial"/>
                <w:sz w:val="20"/>
              </w:rPr>
              <w:t xml:space="preserve">L'identifiant de l'accédant ; </w:t>
            </w:r>
          </w:p>
          <w:p w14:paraId="0077404E" w14:textId="77777777" w:rsidR="006A5569" w:rsidRDefault="00A20F22">
            <w:pPr>
              <w:numPr>
                <w:ilvl w:val="0"/>
                <w:numId w:val="59"/>
              </w:numPr>
            </w:pPr>
            <w:r>
              <w:rPr>
                <w:rFonts w:ascii="Arial" w:eastAsia="Arial" w:hAnsi="Arial" w:cs="Arial"/>
                <w:sz w:val="20"/>
              </w:rPr>
              <w:t xml:space="preserve">Les connexions et déconnexions aux ressources ; </w:t>
            </w:r>
          </w:p>
          <w:p w14:paraId="79EA981F" w14:textId="77777777" w:rsidR="006A5569" w:rsidRDefault="00A20F22">
            <w:pPr>
              <w:numPr>
                <w:ilvl w:val="0"/>
                <w:numId w:val="59"/>
              </w:numPr>
            </w:pPr>
            <w:r>
              <w:rPr>
                <w:rFonts w:ascii="Arial" w:eastAsia="Arial" w:hAnsi="Arial" w:cs="Arial"/>
                <w:sz w:val="20"/>
              </w:rPr>
              <w:t xml:space="preserve">Les accès fructueux et infructueux aux ressources ; </w:t>
            </w:r>
          </w:p>
          <w:p w14:paraId="37DAC869" w14:textId="77777777" w:rsidR="006A5569" w:rsidRDefault="00A20F22">
            <w:pPr>
              <w:numPr>
                <w:ilvl w:val="0"/>
                <w:numId w:val="59"/>
              </w:numPr>
            </w:pPr>
            <w:r>
              <w:rPr>
                <w:rFonts w:ascii="Arial" w:eastAsia="Arial" w:hAnsi="Arial" w:cs="Arial"/>
                <w:sz w:val="20"/>
              </w:rPr>
              <w:t xml:space="preserve">L'origine des connexions ; </w:t>
            </w:r>
          </w:p>
          <w:p w14:paraId="5F473FC8" w14:textId="77777777" w:rsidR="006A5569" w:rsidRDefault="00A20F22">
            <w:pPr>
              <w:numPr>
                <w:ilvl w:val="0"/>
                <w:numId w:val="59"/>
              </w:numPr>
              <w:spacing w:after="123" w:line="224" w:lineRule="auto"/>
            </w:pPr>
            <w:r>
              <w:rPr>
                <w:rFonts w:ascii="Arial" w:eastAsia="Arial" w:hAnsi="Arial" w:cs="Arial"/>
                <w:sz w:val="20"/>
              </w:rPr>
              <w:t xml:space="preserve">Les actions réalisées (modification, suppression...) ; </w:t>
            </w:r>
            <w:r>
              <w:rPr>
                <w:rFonts w:ascii="Segoe UI Symbol" w:eastAsia="Segoe UI Symbol" w:hAnsi="Segoe UI Symbol" w:cs="Segoe UI Symbol"/>
                <w:sz w:val="20"/>
              </w:rPr>
              <w:t>•</w:t>
            </w:r>
            <w:r>
              <w:rPr>
                <w:rFonts w:ascii="Arial" w:eastAsia="Arial" w:hAnsi="Arial" w:cs="Arial"/>
                <w:sz w:val="20"/>
              </w:rPr>
              <w:t xml:space="preserve"> Les informations d'horodatage. </w:t>
            </w:r>
          </w:p>
          <w:p w14:paraId="4B66BB1D" w14:textId="77777777" w:rsidR="006A5569" w:rsidRDefault="00A20F22">
            <w:pPr>
              <w:ind w:left="110"/>
            </w:pPr>
            <w:proofErr w:type="gramStart"/>
            <w:r>
              <w:rPr>
                <w:rFonts w:ascii="Arial" w:eastAsia="Arial" w:hAnsi="Arial" w:cs="Arial"/>
                <w:sz w:val="20"/>
              </w:rPr>
              <w:t>et</w:t>
            </w:r>
            <w:proofErr w:type="gramEnd"/>
            <w:r>
              <w:rPr>
                <w:rFonts w:ascii="Arial" w:eastAsia="Arial" w:hAnsi="Arial" w:cs="Arial"/>
                <w:sz w:val="20"/>
              </w:rPr>
              <w:t xml:space="preserve"> ce pendant une durée au minimum d’un an et en accord avec les exigences légales et réglementaires. </w:t>
            </w:r>
          </w:p>
          <w:p w14:paraId="3F25311C" w14:textId="77777777" w:rsidR="006A5569" w:rsidRDefault="00A20F22">
            <w:pPr>
              <w:ind w:left="110"/>
            </w:pPr>
            <w:r>
              <w:rPr>
                <w:rFonts w:ascii="Arial" w:eastAsia="Arial" w:hAnsi="Arial" w:cs="Arial"/>
                <w:sz w:val="20"/>
              </w:rPr>
              <w:t xml:space="preserve">Ces traces doivent pouvoir être fournies sur demande de la Haute Autorité de Santé. </w:t>
            </w:r>
          </w:p>
        </w:tc>
      </w:tr>
      <w:tr w:rsidR="006A5569" w14:paraId="0A613D3C" w14:textId="77777777">
        <w:trPr>
          <w:trHeight w:val="183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10027E4B" w14:textId="77777777" w:rsidR="006A5569" w:rsidRDefault="00A20F22">
            <w:pPr>
              <w:spacing w:after="92"/>
              <w:ind w:left="110"/>
            </w:pPr>
            <w:r>
              <w:rPr>
                <w:rFonts w:ascii="Arial" w:eastAsia="Arial" w:hAnsi="Arial" w:cs="Arial"/>
                <w:b/>
                <w:sz w:val="20"/>
                <w:u w:val="single" w:color="000000"/>
              </w:rPr>
              <w:t>Précisions</w:t>
            </w:r>
            <w:r>
              <w:rPr>
                <w:rFonts w:ascii="Arial" w:eastAsia="Arial" w:hAnsi="Arial" w:cs="Arial"/>
                <w:sz w:val="20"/>
              </w:rPr>
              <w:t xml:space="preserve"> : </w:t>
            </w:r>
          </w:p>
          <w:p w14:paraId="4AB3AD0E" w14:textId="77777777" w:rsidR="006A5569" w:rsidRDefault="00A20F22">
            <w:pPr>
              <w:spacing w:after="118" w:line="235" w:lineRule="auto"/>
              <w:ind w:left="110" w:right="119"/>
              <w:jc w:val="both"/>
            </w:pPr>
            <w:r>
              <w:rPr>
                <w:rFonts w:ascii="Arial" w:eastAsia="Arial" w:hAnsi="Arial" w:cs="Arial"/>
                <w:sz w:val="20"/>
              </w:rPr>
              <w:t xml:space="preserve">Décrire le dispositif de traçabilité des accès aux ressources du SI Prestataire (contenu des logs, sauvegarde des logs, localisation des sauvegardes, durée de conservation, exploitation éventuelle des logs etc.) </w:t>
            </w:r>
          </w:p>
          <w:p w14:paraId="6A02D98F" w14:textId="77777777" w:rsidR="006A5569" w:rsidRDefault="00A20F22">
            <w:pPr>
              <w:ind w:left="110"/>
              <w:jc w:val="both"/>
            </w:pPr>
            <w:r>
              <w:rPr>
                <w:rFonts w:ascii="Arial" w:eastAsia="Arial" w:hAnsi="Arial" w:cs="Arial"/>
                <w:sz w:val="20"/>
              </w:rPr>
              <w:t xml:space="preserve">Les ressources du Système d’Information Prestataire sont les serveurs et applications utilisés dans le cadre de la prestation Les accédants sont les utilisateurs et les administrateurs du Prestataire </w:t>
            </w:r>
          </w:p>
        </w:tc>
      </w:tr>
      <w:tr w:rsidR="006A5569" w14:paraId="507E5C63" w14:textId="77777777">
        <w:trPr>
          <w:trHeight w:val="175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F76EB0E" w14:textId="77777777" w:rsidR="006A5569" w:rsidRDefault="00A20F22">
            <w:pPr>
              <w:spacing w:after="112"/>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20246423" w14:textId="77777777" w:rsidR="006A5569" w:rsidRDefault="00A20F22">
            <w:pPr>
              <w:numPr>
                <w:ilvl w:val="0"/>
                <w:numId w:val="60"/>
              </w:numPr>
              <w:spacing w:after="19" w:line="236" w:lineRule="auto"/>
              <w:ind w:right="55" w:hanging="361"/>
              <w:jc w:val="both"/>
            </w:pPr>
            <w:r>
              <w:rPr>
                <w:rFonts w:ascii="Arial" w:eastAsia="Arial" w:hAnsi="Arial" w:cs="Arial"/>
                <w:sz w:val="20"/>
              </w:rPr>
              <w:t xml:space="preserve">Politique(s) de gestion des traces décrivant les mécanismes de récupération, de conservation, d'accès, de format, de transmission en cas de demande de la Haute Autorité de Santé de ces enregistrements ; </w:t>
            </w:r>
          </w:p>
          <w:p w14:paraId="2F224358" w14:textId="77777777" w:rsidR="006A5569" w:rsidRDefault="00A20F22">
            <w:pPr>
              <w:numPr>
                <w:ilvl w:val="0"/>
                <w:numId w:val="60"/>
              </w:numPr>
              <w:ind w:right="55" w:hanging="361"/>
              <w:jc w:val="both"/>
            </w:pPr>
            <w:r>
              <w:rPr>
                <w:rFonts w:ascii="Arial" w:eastAsia="Arial" w:hAnsi="Arial" w:cs="Arial"/>
                <w:sz w:val="20"/>
              </w:rPr>
              <w:t xml:space="preserve">Exemple de trace (avec à minima identifiant, date/heure, action(s) réalisée(s) et statut de la connexion) au niveau des ressources de type système et applicatif. </w:t>
            </w:r>
          </w:p>
        </w:tc>
      </w:tr>
      <w:tr w:rsidR="006A5569" w14:paraId="31BDFADA"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1AAB1E81" w14:textId="77777777" w:rsidR="006A5569" w:rsidRDefault="00A20F22">
            <w:pPr>
              <w:ind w:left="110"/>
            </w:pPr>
            <w:r>
              <w:rPr>
                <w:rFonts w:ascii="Arial" w:eastAsia="Arial" w:hAnsi="Arial" w:cs="Arial"/>
                <w:b/>
              </w:rPr>
              <w:t>Engagement Prestataire :</w:t>
            </w:r>
            <w:r>
              <w:rPr>
                <w:rFonts w:ascii="Arial" w:eastAsia="Arial" w:hAnsi="Arial" w:cs="Arial"/>
                <w:b/>
                <w:sz w:val="20"/>
              </w:rPr>
              <w:t xml:space="preserve"> </w:t>
            </w:r>
          </w:p>
        </w:tc>
      </w:tr>
      <w:tr w:rsidR="006A5569" w14:paraId="53EDB18B" w14:textId="77777777">
        <w:trPr>
          <w:trHeight w:val="423"/>
        </w:trPr>
        <w:tc>
          <w:tcPr>
            <w:tcW w:w="228" w:type="dxa"/>
            <w:tcBorders>
              <w:top w:val="single" w:sz="4" w:space="0" w:color="000000"/>
              <w:left w:val="single" w:sz="4" w:space="0" w:color="000000"/>
              <w:bottom w:val="single" w:sz="4" w:space="0" w:color="000000"/>
              <w:right w:val="nil"/>
            </w:tcBorders>
          </w:tcPr>
          <w:p w14:paraId="604D5BAE"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2C2FDED"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5D942D29"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1895635A"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61124ED"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4AC25889"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1CCB61B4"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416FF960"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7FBEC08C" w14:textId="77777777" w:rsidR="006A5569" w:rsidRDefault="00A20F22">
            <w:pPr>
              <w:ind w:left="5"/>
              <w:jc w:val="both"/>
            </w:pPr>
            <w:r>
              <w:rPr>
                <w:rFonts w:ascii="Arial" w:eastAsia="Arial" w:hAnsi="Arial" w:cs="Arial"/>
              </w:rPr>
              <w:t xml:space="preserve"> Noté « Non Applicable » </w:t>
            </w:r>
          </w:p>
        </w:tc>
      </w:tr>
      <w:tr w:rsidR="006A5569" w14:paraId="74668C6D" w14:textId="77777777">
        <w:trPr>
          <w:trHeight w:val="2568"/>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60C116E8" w14:textId="77777777" w:rsidR="006A5569" w:rsidRDefault="00A20F22">
            <w:pPr>
              <w:spacing w:after="92"/>
              <w:ind w:left="110"/>
            </w:pPr>
            <w:r>
              <w:rPr>
                <w:rFonts w:ascii="Arial" w:eastAsia="Arial" w:hAnsi="Arial" w:cs="Arial"/>
                <w:sz w:val="20"/>
                <w:u w:val="single" w:color="000000"/>
              </w:rPr>
              <w:t>Description</w:t>
            </w:r>
            <w:r>
              <w:rPr>
                <w:rFonts w:ascii="Arial" w:eastAsia="Arial" w:hAnsi="Arial" w:cs="Arial"/>
                <w:sz w:val="20"/>
              </w:rPr>
              <w:t xml:space="preserve"> : </w:t>
            </w:r>
          </w:p>
          <w:p w14:paraId="6A98B452" w14:textId="77777777" w:rsidR="006A5569" w:rsidRDefault="00A20F22">
            <w:pPr>
              <w:spacing w:after="97"/>
              <w:ind w:left="110"/>
            </w:pPr>
            <w:r>
              <w:rPr>
                <w:rFonts w:ascii="Arial" w:eastAsia="Arial" w:hAnsi="Arial" w:cs="Arial"/>
                <w:sz w:val="20"/>
              </w:rPr>
              <w:t xml:space="preserve"> </w:t>
            </w:r>
          </w:p>
          <w:p w14:paraId="7F4A9928" w14:textId="77777777" w:rsidR="006A5569" w:rsidRDefault="00A20F22">
            <w:pPr>
              <w:spacing w:after="97"/>
              <w:ind w:left="110"/>
            </w:pPr>
            <w:r>
              <w:rPr>
                <w:rFonts w:ascii="Arial" w:eastAsia="Arial" w:hAnsi="Arial" w:cs="Arial"/>
                <w:sz w:val="20"/>
              </w:rPr>
              <w:t xml:space="preserve"> </w:t>
            </w:r>
          </w:p>
          <w:p w14:paraId="6BE29EE5" w14:textId="77777777" w:rsidR="006A5569" w:rsidRDefault="00A20F22">
            <w:pPr>
              <w:spacing w:after="92"/>
              <w:ind w:left="110"/>
            </w:pPr>
            <w:r>
              <w:rPr>
                <w:rFonts w:ascii="Arial" w:eastAsia="Arial" w:hAnsi="Arial" w:cs="Arial"/>
                <w:sz w:val="20"/>
              </w:rPr>
              <w:t xml:space="preserve"> </w:t>
            </w:r>
          </w:p>
          <w:p w14:paraId="6FF6B1B2" w14:textId="77777777" w:rsidR="006A5569" w:rsidRDefault="00A20F22">
            <w:pPr>
              <w:spacing w:after="97"/>
              <w:ind w:left="110"/>
            </w:pPr>
            <w:r>
              <w:rPr>
                <w:rFonts w:ascii="Arial" w:eastAsia="Arial" w:hAnsi="Arial" w:cs="Arial"/>
                <w:sz w:val="20"/>
              </w:rPr>
              <w:t xml:space="preserve"> </w:t>
            </w:r>
          </w:p>
          <w:p w14:paraId="660BF944" w14:textId="77777777" w:rsidR="006A5569" w:rsidRDefault="00A20F22">
            <w:pPr>
              <w:ind w:left="110" w:right="9189"/>
            </w:pPr>
            <w:r>
              <w:rPr>
                <w:rFonts w:ascii="Arial" w:eastAsia="Arial" w:hAnsi="Arial" w:cs="Arial"/>
                <w:sz w:val="20"/>
              </w:rPr>
              <w:t xml:space="preserve"> </w:t>
            </w:r>
            <w:r>
              <w:rPr>
                <w:rFonts w:ascii="Arial" w:eastAsia="Arial" w:hAnsi="Arial" w:cs="Arial"/>
                <w:color w:val="009BA7"/>
                <w:sz w:val="20"/>
              </w:rPr>
              <w:t xml:space="preserve"> </w:t>
            </w:r>
          </w:p>
        </w:tc>
      </w:tr>
    </w:tbl>
    <w:p w14:paraId="1D2632ED" w14:textId="77777777" w:rsidR="006A5569" w:rsidRDefault="00A20F22">
      <w:pPr>
        <w:spacing w:after="92"/>
      </w:pPr>
      <w:r>
        <w:rPr>
          <w:rFonts w:ascii="Arial" w:eastAsia="Arial" w:hAnsi="Arial" w:cs="Arial"/>
          <w:sz w:val="20"/>
        </w:rPr>
        <w:t xml:space="preserve"> </w:t>
      </w:r>
    </w:p>
    <w:p w14:paraId="5D7C755A"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0AAEF3F0" w14:textId="77777777" w:rsidR="006A5569" w:rsidRDefault="00A20F22">
      <w:pPr>
        <w:pStyle w:val="Titre4"/>
        <w:tabs>
          <w:tab w:val="center" w:pos="3376"/>
        </w:tabs>
        <w:ind w:left="-15" w:firstLine="0"/>
        <w:jc w:val="left"/>
      </w:pPr>
      <w:r>
        <w:lastRenderedPageBreak/>
        <w:t xml:space="preserve">5.8.1 </w:t>
      </w:r>
      <w:r>
        <w:tab/>
        <w:t xml:space="preserve">Suivi des mécanismes de traçabilité des accès logiques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1F052861" w14:textId="77777777">
        <w:trPr>
          <w:trHeight w:val="142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74D0E36D" w14:textId="77777777" w:rsidR="006A5569" w:rsidRDefault="00A20F22">
            <w:pPr>
              <w:spacing w:after="113"/>
              <w:ind w:left="110"/>
            </w:pPr>
            <w:r>
              <w:rPr>
                <w:rFonts w:ascii="Arial" w:eastAsia="Arial" w:hAnsi="Arial" w:cs="Arial"/>
                <w:sz w:val="20"/>
              </w:rPr>
              <w:t xml:space="preserve">Le Prestataire doit s'assurer mensuellement du bon fonctionnement des dispositifs de traçabilité : </w:t>
            </w:r>
          </w:p>
          <w:p w14:paraId="0CB1B101" w14:textId="77777777" w:rsidR="006A5569" w:rsidRDefault="00A20F22">
            <w:pPr>
              <w:numPr>
                <w:ilvl w:val="0"/>
                <w:numId w:val="61"/>
              </w:numPr>
              <w:ind w:hanging="360"/>
            </w:pPr>
            <w:r>
              <w:rPr>
                <w:rFonts w:ascii="Arial" w:eastAsia="Arial" w:hAnsi="Arial" w:cs="Arial"/>
                <w:sz w:val="20"/>
              </w:rPr>
              <w:t xml:space="preserve">Collecte effective des traces ; </w:t>
            </w:r>
          </w:p>
          <w:p w14:paraId="17E03621" w14:textId="77777777" w:rsidR="006A5569" w:rsidRDefault="00A20F22">
            <w:pPr>
              <w:numPr>
                <w:ilvl w:val="0"/>
                <w:numId w:val="61"/>
              </w:numPr>
              <w:spacing w:after="64"/>
              <w:ind w:hanging="360"/>
            </w:pPr>
            <w:r>
              <w:rPr>
                <w:rFonts w:ascii="Arial" w:eastAsia="Arial" w:hAnsi="Arial" w:cs="Arial"/>
                <w:sz w:val="20"/>
              </w:rPr>
              <w:t xml:space="preserve">Sauvegarde effective de ces traces. </w:t>
            </w:r>
          </w:p>
          <w:p w14:paraId="0F893D66" w14:textId="77777777" w:rsidR="006A5569" w:rsidRDefault="00A20F22">
            <w:pPr>
              <w:ind w:left="110"/>
            </w:pPr>
            <w:r>
              <w:rPr>
                <w:rFonts w:ascii="Arial" w:eastAsia="Arial" w:hAnsi="Arial" w:cs="Arial"/>
                <w:sz w:val="20"/>
              </w:rPr>
              <w:t xml:space="preserve">De plus, le Prestataire s'engage à ne pas désactiver les dispositifs de traçabilité mis en place. </w:t>
            </w:r>
          </w:p>
        </w:tc>
      </w:tr>
      <w:tr w:rsidR="006A5569" w14:paraId="04802481" w14:textId="77777777">
        <w:trPr>
          <w:trHeight w:val="126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3EADF2A" w14:textId="77777777" w:rsidR="006A5569" w:rsidRDefault="00A20F22">
            <w:pPr>
              <w:ind w:left="110" w:right="108"/>
              <w:jc w:val="both"/>
            </w:pPr>
            <w:r>
              <w:rPr>
                <w:rFonts w:ascii="Arial" w:eastAsia="Arial" w:hAnsi="Arial" w:cs="Arial"/>
                <w:b/>
                <w:sz w:val="20"/>
                <w:u w:val="single" w:color="000000"/>
              </w:rPr>
              <w:t>Précisions</w:t>
            </w:r>
            <w:r>
              <w:rPr>
                <w:rFonts w:ascii="Arial" w:eastAsia="Arial" w:hAnsi="Arial" w:cs="Arial"/>
                <w:sz w:val="20"/>
              </w:rPr>
              <w:t xml:space="preserve"> : A titre d’exemple, le Prestataire pourra mettre en œuvre, pour répondre à cette exigence, un processus de suivi périodique du bon enregistrement des traces ou un dispositif d'alerte en cas de </w:t>
            </w:r>
            <w:proofErr w:type="spellStart"/>
            <w:r>
              <w:rPr>
                <w:rFonts w:ascii="Arial" w:eastAsia="Arial" w:hAnsi="Arial" w:cs="Arial"/>
                <w:sz w:val="20"/>
              </w:rPr>
              <w:t>nonenregistrement</w:t>
            </w:r>
            <w:proofErr w:type="spellEnd"/>
            <w:r>
              <w:rPr>
                <w:rFonts w:ascii="Arial" w:eastAsia="Arial" w:hAnsi="Arial" w:cs="Arial"/>
                <w:sz w:val="20"/>
              </w:rPr>
              <w:t xml:space="preserve"> et le type de plan d'action en cas d'échec. </w:t>
            </w:r>
          </w:p>
        </w:tc>
      </w:tr>
      <w:tr w:rsidR="006A5569" w14:paraId="068EB866" w14:textId="77777777">
        <w:trPr>
          <w:trHeight w:val="108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3051EF6" w14:textId="77777777" w:rsidR="006A5569" w:rsidRDefault="00A20F22">
            <w:pPr>
              <w:spacing w:after="112"/>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3681A2C0" w14:textId="77777777" w:rsidR="006A5569" w:rsidRDefault="00A20F22">
            <w:pPr>
              <w:numPr>
                <w:ilvl w:val="0"/>
                <w:numId w:val="62"/>
              </w:numPr>
              <w:ind w:hanging="361"/>
            </w:pPr>
            <w:r>
              <w:rPr>
                <w:rFonts w:ascii="Arial" w:eastAsia="Arial" w:hAnsi="Arial" w:cs="Arial"/>
                <w:sz w:val="20"/>
              </w:rPr>
              <w:t xml:space="preserve">Procédure de suivi du bon enregistrement des traces sur les ressources systèmes et applicatives ; </w:t>
            </w:r>
          </w:p>
          <w:p w14:paraId="264D825C" w14:textId="77777777" w:rsidR="006A5569" w:rsidRDefault="00A20F22">
            <w:pPr>
              <w:numPr>
                <w:ilvl w:val="0"/>
                <w:numId w:val="62"/>
              </w:numPr>
              <w:ind w:hanging="361"/>
            </w:pPr>
            <w:r>
              <w:rPr>
                <w:rFonts w:ascii="Arial" w:eastAsia="Arial" w:hAnsi="Arial" w:cs="Arial"/>
                <w:sz w:val="20"/>
              </w:rPr>
              <w:t xml:space="preserve">Compte-rendu ou autre preuve de suivi opérationnelle du bon enregistrement des traces. </w:t>
            </w:r>
          </w:p>
        </w:tc>
      </w:tr>
      <w:tr w:rsidR="006A5569" w14:paraId="6A043B45" w14:textId="77777777">
        <w:trPr>
          <w:trHeight w:val="534"/>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2C44E4A4"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28902E39" w14:textId="77777777">
        <w:trPr>
          <w:trHeight w:val="420"/>
        </w:trPr>
        <w:tc>
          <w:tcPr>
            <w:tcW w:w="228" w:type="dxa"/>
            <w:tcBorders>
              <w:top w:val="single" w:sz="4" w:space="0" w:color="000000"/>
              <w:left w:val="single" w:sz="4" w:space="0" w:color="000000"/>
              <w:bottom w:val="single" w:sz="4" w:space="0" w:color="000000"/>
              <w:right w:val="nil"/>
            </w:tcBorders>
          </w:tcPr>
          <w:p w14:paraId="3F62C226"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4ABEFDDA"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1C1D6A11"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2F7AC7CC"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44FAABD"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4F55CF07"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29F42C7E"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75B954C"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2F7B4EF1" w14:textId="77777777" w:rsidR="006A5569" w:rsidRDefault="00A20F22">
            <w:pPr>
              <w:ind w:left="5"/>
              <w:jc w:val="both"/>
            </w:pPr>
            <w:r>
              <w:rPr>
                <w:rFonts w:ascii="Arial" w:eastAsia="Arial" w:hAnsi="Arial" w:cs="Arial"/>
              </w:rPr>
              <w:t xml:space="preserve"> Noté « Non Applicable » </w:t>
            </w:r>
          </w:p>
        </w:tc>
      </w:tr>
      <w:tr w:rsidR="006A5569" w14:paraId="6075CC7D"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3E49FCCD" w14:textId="77777777" w:rsidR="006A5569" w:rsidRDefault="00A20F22">
            <w:pPr>
              <w:spacing w:after="97"/>
              <w:ind w:left="110"/>
            </w:pPr>
            <w:r>
              <w:rPr>
                <w:rFonts w:ascii="Arial" w:eastAsia="Arial" w:hAnsi="Arial" w:cs="Arial"/>
                <w:sz w:val="20"/>
                <w:u w:val="single" w:color="000000"/>
              </w:rPr>
              <w:t>Description</w:t>
            </w:r>
            <w:r>
              <w:rPr>
                <w:rFonts w:ascii="Arial" w:eastAsia="Arial" w:hAnsi="Arial" w:cs="Arial"/>
                <w:sz w:val="20"/>
              </w:rPr>
              <w:t xml:space="preserve"> : </w:t>
            </w:r>
          </w:p>
          <w:p w14:paraId="377411E0" w14:textId="77777777" w:rsidR="006A5569" w:rsidRDefault="00A20F22">
            <w:pPr>
              <w:spacing w:after="92"/>
              <w:ind w:left="110"/>
            </w:pPr>
            <w:r>
              <w:rPr>
                <w:rFonts w:ascii="Arial" w:eastAsia="Arial" w:hAnsi="Arial" w:cs="Arial"/>
                <w:sz w:val="20"/>
              </w:rPr>
              <w:t xml:space="preserve"> </w:t>
            </w:r>
          </w:p>
          <w:p w14:paraId="7ADE8A33" w14:textId="77777777" w:rsidR="006A5569" w:rsidRDefault="00A20F22">
            <w:pPr>
              <w:spacing w:after="97"/>
              <w:ind w:left="110"/>
            </w:pPr>
            <w:r>
              <w:rPr>
                <w:rFonts w:ascii="Arial" w:eastAsia="Arial" w:hAnsi="Arial" w:cs="Arial"/>
                <w:sz w:val="20"/>
              </w:rPr>
              <w:t xml:space="preserve"> </w:t>
            </w:r>
          </w:p>
          <w:p w14:paraId="4668BFD6" w14:textId="77777777" w:rsidR="006A5569" w:rsidRDefault="00A20F22">
            <w:pPr>
              <w:spacing w:after="97"/>
              <w:ind w:left="110"/>
            </w:pPr>
            <w:r>
              <w:rPr>
                <w:rFonts w:ascii="Arial" w:eastAsia="Arial" w:hAnsi="Arial" w:cs="Arial"/>
                <w:sz w:val="20"/>
              </w:rPr>
              <w:t xml:space="preserve"> </w:t>
            </w:r>
          </w:p>
          <w:p w14:paraId="3B945194" w14:textId="77777777" w:rsidR="006A5569" w:rsidRDefault="00A20F22">
            <w:pPr>
              <w:spacing w:after="92"/>
              <w:ind w:left="110"/>
            </w:pPr>
            <w:r>
              <w:rPr>
                <w:rFonts w:ascii="Arial" w:eastAsia="Arial" w:hAnsi="Arial" w:cs="Arial"/>
                <w:sz w:val="20"/>
              </w:rPr>
              <w:t xml:space="preserve"> </w:t>
            </w:r>
          </w:p>
          <w:p w14:paraId="440A76A1" w14:textId="77777777" w:rsidR="006A5569" w:rsidRDefault="00A20F22">
            <w:pPr>
              <w:ind w:left="110" w:right="9189"/>
            </w:pPr>
            <w:r>
              <w:rPr>
                <w:rFonts w:ascii="Arial" w:eastAsia="Arial" w:hAnsi="Arial" w:cs="Arial"/>
                <w:sz w:val="20"/>
              </w:rPr>
              <w:t xml:space="preserve">  </w:t>
            </w:r>
          </w:p>
        </w:tc>
      </w:tr>
    </w:tbl>
    <w:p w14:paraId="2232B4A0" w14:textId="77777777" w:rsidR="006A5569" w:rsidRDefault="00A20F22">
      <w:pPr>
        <w:spacing w:after="154"/>
      </w:pPr>
      <w:r>
        <w:rPr>
          <w:rFonts w:ascii="Cambria" w:eastAsia="Cambria" w:hAnsi="Cambria" w:cs="Cambria"/>
          <w:b/>
          <w:sz w:val="26"/>
        </w:rPr>
        <w:t xml:space="preserve"> </w:t>
      </w:r>
    </w:p>
    <w:p w14:paraId="0E48101B"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7D9E9533" w14:textId="77777777" w:rsidR="006A5569" w:rsidRDefault="00A20F22">
      <w:pPr>
        <w:pStyle w:val="Titre4"/>
        <w:ind w:left="706" w:right="509" w:hanging="721"/>
      </w:pPr>
      <w:r>
        <w:lastRenderedPageBreak/>
        <w:t xml:space="preserve">5.8.2 Gestion des accès au SI de la Haute Autorité de Santé - Exigence non applicable lorsque la Haute Autorité de Santé accède à des ressources hébergées par le Prestataire (mode as- a service) </w:t>
      </w:r>
    </w:p>
    <w:tbl>
      <w:tblPr>
        <w:tblStyle w:val="TableGrid"/>
        <w:tblW w:w="9354" w:type="dxa"/>
        <w:tblInd w:w="5" w:type="dxa"/>
        <w:tblCellMar>
          <w:top w:w="86" w:type="dxa"/>
        </w:tblCellMar>
        <w:tblLook w:val="04A0" w:firstRow="1" w:lastRow="0" w:firstColumn="1" w:lastColumn="0" w:noHBand="0" w:noVBand="1"/>
      </w:tblPr>
      <w:tblGrid>
        <w:gridCol w:w="227"/>
        <w:gridCol w:w="336"/>
        <w:gridCol w:w="2558"/>
        <w:gridCol w:w="203"/>
        <w:gridCol w:w="336"/>
        <w:gridCol w:w="2577"/>
        <w:gridCol w:w="250"/>
        <w:gridCol w:w="336"/>
        <w:gridCol w:w="2531"/>
      </w:tblGrid>
      <w:tr w:rsidR="006A5569" w14:paraId="656469CD" w14:textId="77777777">
        <w:trPr>
          <w:trHeight w:val="428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7CECAF9" w14:textId="77777777" w:rsidR="006A5569" w:rsidRDefault="00A20F22">
            <w:pPr>
              <w:spacing w:after="100"/>
              <w:ind w:left="110"/>
            </w:pPr>
            <w:r>
              <w:rPr>
                <w:rFonts w:ascii="Arial" w:eastAsia="Arial" w:hAnsi="Arial" w:cs="Arial"/>
                <w:b/>
                <w:sz w:val="20"/>
                <w:u w:val="single" w:color="000000"/>
              </w:rPr>
              <w:t>Exigence spécifique au PAS - Ressources Prestataire</w:t>
            </w:r>
            <w:r>
              <w:rPr>
                <w:rFonts w:ascii="Arial" w:eastAsia="Arial" w:hAnsi="Arial" w:cs="Arial"/>
                <w:b/>
                <w:sz w:val="20"/>
              </w:rPr>
              <w:t xml:space="preserve"> : </w:t>
            </w:r>
          </w:p>
          <w:p w14:paraId="634D9FA0" w14:textId="77777777" w:rsidR="006A5569" w:rsidRDefault="00A20F22">
            <w:pPr>
              <w:spacing w:after="136" w:line="235" w:lineRule="auto"/>
              <w:ind w:left="110"/>
              <w:jc w:val="both"/>
            </w:pPr>
            <w:r>
              <w:rPr>
                <w:rFonts w:ascii="Arial" w:eastAsia="Arial" w:hAnsi="Arial" w:cs="Arial"/>
                <w:sz w:val="20"/>
              </w:rPr>
              <w:t xml:space="preserve">Les demandes liées aux accès des personnels du Prestataire au Système d’Information de la Haute Autorité de Santé (création, modification, suppression) doivent être centralisées : </w:t>
            </w:r>
          </w:p>
          <w:p w14:paraId="33F1AFEB" w14:textId="77777777" w:rsidR="006A5569" w:rsidRDefault="00A20F22">
            <w:pPr>
              <w:numPr>
                <w:ilvl w:val="0"/>
                <w:numId w:val="63"/>
              </w:numPr>
              <w:spacing w:after="38" w:line="237" w:lineRule="auto"/>
              <w:ind w:hanging="361"/>
              <w:jc w:val="both"/>
            </w:pPr>
            <w:r>
              <w:rPr>
                <w:rFonts w:ascii="Arial" w:eastAsia="Arial" w:hAnsi="Arial" w:cs="Arial"/>
                <w:sz w:val="20"/>
              </w:rPr>
              <w:t xml:space="preserve">Le prestataire doit tenir à jour un référentiel de son personnel intervenant dans le cadre de la prestation ; </w:t>
            </w:r>
          </w:p>
          <w:p w14:paraId="59F68856" w14:textId="77777777" w:rsidR="006A5569" w:rsidRDefault="00A20F22">
            <w:pPr>
              <w:numPr>
                <w:ilvl w:val="0"/>
                <w:numId w:val="63"/>
              </w:numPr>
              <w:spacing w:after="14" w:line="242" w:lineRule="auto"/>
              <w:ind w:hanging="361"/>
              <w:jc w:val="both"/>
            </w:pPr>
            <w:r>
              <w:rPr>
                <w:rFonts w:ascii="Arial" w:eastAsia="Arial" w:hAnsi="Arial" w:cs="Arial"/>
                <w:sz w:val="20"/>
              </w:rPr>
              <w:t xml:space="preserve">Le Prestataire suivra la procédure d’accès au Système d’Information de la Haute Autorité de Santé, fournie par la Haute Autorité de Santé, pour toute demande d’accès ou de modification de droits ; </w:t>
            </w:r>
          </w:p>
          <w:p w14:paraId="61D92D66" w14:textId="77777777" w:rsidR="006A5569" w:rsidRDefault="00A20F22">
            <w:pPr>
              <w:numPr>
                <w:ilvl w:val="0"/>
                <w:numId w:val="63"/>
              </w:numPr>
              <w:spacing w:line="272" w:lineRule="auto"/>
              <w:ind w:hanging="361"/>
              <w:jc w:val="both"/>
            </w:pPr>
            <w:r>
              <w:rPr>
                <w:rFonts w:ascii="Arial" w:eastAsia="Arial" w:hAnsi="Arial" w:cs="Arial"/>
                <w:sz w:val="20"/>
              </w:rPr>
              <w:t xml:space="preserve">Tout personnel du Prestataire qui ne figure pas sur le référentiel ne disposera pas d'un compte d'accès au Système d’Information ; </w:t>
            </w:r>
          </w:p>
          <w:p w14:paraId="63AF79F2" w14:textId="77777777" w:rsidR="006A5569" w:rsidRDefault="00A20F22">
            <w:pPr>
              <w:numPr>
                <w:ilvl w:val="0"/>
                <w:numId w:val="63"/>
              </w:numPr>
              <w:spacing w:line="261" w:lineRule="auto"/>
              <w:ind w:hanging="361"/>
              <w:jc w:val="both"/>
            </w:pPr>
            <w:r>
              <w:rPr>
                <w:rFonts w:ascii="Arial" w:eastAsia="Arial" w:hAnsi="Arial" w:cs="Arial"/>
                <w:sz w:val="20"/>
              </w:rPr>
              <w:t xml:space="preserve">Les comptes (identifiants et </w:t>
            </w:r>
            <w:proofErr w:type="spellStart"/>
            <w:r>
              <w:rPr>
                <w:rFonts w:ascii="Arial" w:eastAsia="Arial" w:hAnsi="Arial" w:cs="Arial"/>
                <w:sz w:val="20"/>
              </w:rPr>
              <w:t>authentifiants</w:t>
            </w:r>
            <w:proofErr w:type="spellEnd"/>
            <w:r>
              <w:rPr>
                <w:rFonts w:ascii="Arial" w:eastAsia="Arial" w:hAnsi="Arial" w:cs="Arial"/>
                <w:sz w:val="20"/>
              </w:rPr>
              <w:t xml:space="preserve">) fournis par la Haute Autorité de Santé sont des comptes nominatifs non transférables à un tiers, même s’il s’agit d’un collaborateur du Prestataire ; </w:t>
            </w:r>
          </w:p>
          <w:p w14:paraId="5DE61539" w14:textId="77777777" w:rsidR="006A5569" w:rsidRDefault="00A20F22">
            <w:pPr>
              <w:numPr>
                <w:ilvl w:val="0"/>
                <w:numId w:val="63"/>
              </w:numPr>
              <w:spacing w:after="95" w:line="249" w:lineRule="auto"/>
              <w:ind w:hanging="361"/>
              <w:jc w:val="both"/>
            </w:pPr>
            <w:r>
              <w:rPr>
                <w:rFonts w:ascii="Arial" w:eastAsia="Arial" w:hAnsi="Arial" w:cs="Arial"/>
                <w:sz w:val="20"/>
              </w:rPr>
              <w:t xml:space="preserve">L'arrivée et le départ (et la modification de droits) de personnel du Prestataire doit être notifié à la Haute Autorité de Santé au fil de l’eau. </w:t>
            </w:r>
          </w:p>
          <w:p w14:paraId="5EC92384" w14:textId="77777777" w:rsidR="006A5569" w:rsidRDefault="00A20F22">
            <w:pPr>
              <w:ind w:left="110" w:right="103"/>
              <w:jc w:val="both"/>
            </w:pPr>
            <w:r>
              <w:rPr>
                <w:rFonts w:ascii="Arial" w:eastAsia="Arial" w:hAnsi="Arial" w:cs="Arial"/>
                <w:sz w:val="20"/>
              </w:rPr>
              <w:t>Le Prestataire s'assurera auprès de la Haute Autorité de Santé de la réalisation de revues périodiques*</w:t>
            </w:r>
            <w:r>
              <w:rPr>
                <w:rFonts w:ascii="Arial" w:eastAsia="Arial" w:hAnsi="Arial" w:cs="Arial"/>
                <w:sz w:val="20"/>
                <w:vertAlign w:val="superscript"/>
              </w:rPr>
              <w:footnoteReference w:id="3"/>
            </w:r>
            <w:r>
              <w:rPr>
                <w:rFonts w:ascii="Arial" w:eastAsia="Arial" w:hAnsi="Arial" w:cs="Arial"/>
                <w:sz w:val="20"/>
              </w:rPr>
              <w:t xml:space="preserve"> des comptes d’accès aux ressources informatiques (serveurs, postes de travail, applications) de la Haute Autorité de </w:t>
            </w:r>
            <w:proofErr w:type="gramStart"/>
            <w:r>
              <w:rPr>
                <w:rFonts w:ascii="Arial" w:eastAsia="Arial" w:hAnsi="Arial" w:cs="Arial"/>
                <w:sz w:val="20"/>
              </w:rPr>
              <w:t>Santé  utilisées</w:t>
            </w:r>
            <w:proofErr w:type="gramEnd"/>
            <w:r>
              <w:rPr>
                <w:rFonts w:ascii="Arial" w:eastAsia="Arial" w:hAnsi="Arial" w:cs="Arial"/>
                <w:sz w:val="20"/>
              </w:rPr>
              <w:t xml:space="preserve"> dans le cadre de la prestation. </w:t>
            </w:r>
          </w:p>
        </w:tc>
      </w:tr>
      <w:tr w:rsidR="006A5569" w14:paraId="19F8709B" w14:textId="77777777">
        <w:trPr>
          <w:trHeight w:val="353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83BB80F" w14:textId="77777777" w:rsidR="006A5569" w:rsidRDefault="00A20F22">
            <w:pPr>
              <w:spacing w:after="104"/>
              <w:ind w:left="110"/>
            </w:pPr>
            <w:r>
              <w:rPr>
                <w:rFonts w:ascii="Arial" w:eastAsia="Arial" w:hAnsi="Arial" w:cs="Arial"/>
                <w:b/>
                <w:sz w:val="20"/>
                <w:u w:val="single" w:color="000000"/>
              </w:rPr>
              <w:t xml:space="preserve">Précisions </w:t>
            </w:r>
            <w:r>
              <w:rPr>
                <w:rFonts w:ascii="Arial" w:eastAsia="Arial" w:hAnsi="Arial" w:cs="Arial"/>
                <w:sz w:val="20"/>
              </w:rPr>
              <w:t xml:space="preserve">: </w:t>
            </w:r>
          </w:p>
          <w:p w14:paraId="06110872" w14:textId="77777777" w:rsidR="006A5569" w:rsidRDefault="00A20F22">
            <w:pPr>
              <w:spacing w:after="108" w:line="246" w:lineRule="auto"/>
              <w:ind w:left="110" w:right="111"/>
              <w:jc w:val="both"/>
            </w:pPr>
            <w:r>
              <w:rPr>
                <w:rFonts w:ascii="Arial" w:eastAsia="Arial" w:hAnsi="Arial" w:cs="Arial"/>
                <w:sz w:val="20"/>
              </w:rPr>
              <w:t xml:space="preserve">Indiquer votre engagement de participer aux revues périodiques de comptes du Système d’Information de la Haute Autorité de Santé attribués aux intervenant Prestataire telles que définies dans l’exigence (postes de travail, serveurs, etc.). </w:t>
            </w:r>
          </w:p>
          <w:p w14:paraId="567DAD98" w14:textId="77777777" w:rsidR="006A5569" w:rsidRDefault="00A20F22">
            <w:pPr>
              <w:spacing w:after="98"/>
              <w:ind w:left="110"/>
            </w:pPr>
            <w:r>
              <w:rPr>
                <w:rFonts w:ascii="Arial" w:eastAsia="Arial" w:hAnsi="Arial" w:cs="Arial"/>
                <w:sz w:val="20"/>
              </w:rPr>
              <w:t xml:space="preserve">Il s'agit ici des revues de comptes sur le Système d’Information de la Haute Autorité de Santé. </w:t>
            </w:r>
          </w:p>
          <w:p w14:paraId="2E797231" w14:textId="77777777" w:rsidR="006A5569" w:rsidRDefault="00A20F22">
            <w:pPr>
              <w:spacing w:after="118"/>
              <w:ind w:left="110"/>
            </w:pPr>
            <w:r>
              <w:rPr>
                <w:rFonts w:ascii="Arial" w:eastAsia="Arial" w:hAnsi="Arial" w:cs="Arial"/>
                <w:sz w:val="20"/>
              </w:rPr>
              <w:t xml:space="preserve">Les revues seront tracées dans une </w:t>
            </w:r>
            <w:r>
              <w:rPr>
                <w:rFonts w:ascii="Arial" w:eastAsia="Arial" w:hAnsi="Arial" w:cs="Arial"/>
                <w:sz w:val="20"/>
                <w:shd w:val="clear" w:color="auto" w:fill="FFFF00"/>
              </w:rPr>
              <w:t>annexe</w:t>
            </w:r>
            <w:r>
              <w:rPr>
                <w:rFonts w:ascii="Arial" w:eastAsia="Arial" w:hAnsi="Arial" w:cs="Arial"/>
                <w:sz w:val="20"/>
              </w:rPr>
              <w:t xml:space="preserve"> du présent document : « Personnel Prestataire ». </w:t>
            </w:r>
          </w:p>
          <w:p w14:paraId="041E90B4" w14:textId="77777777" w:rsidR="006A5569" w:rsidRDefault="00A20F22">
            <w:pPr>
              <w:spacing w:after="104" w:line="247" w:lineRule="auto"/>
              <w:ind w:left="110" w:right="112"/>
              <w:jc w:val="both"/>
            </w:pPr>
            <w:r>
              <w:rPr>
                <w:rFonts w:ascii="Arial" w:eastAsia="Arial" w:hAnsi="Arial" w:cs="Arial"/>
                <w:sz w:val="20"/>
              </w:rPr>
              <w:t xml:space="preserve">La revue d’emploi consiste à vérifier que les comptes présents dans le système correspondent aux profils des intervenants (comptes d’accès, logiciels autorisés, etc.). Il s’agit également de vérifier que les comptes des collaborateurs ayant quittés la prestation sont bien désactivés sur le périmètre de la prestation. </w:t>
            </w:r>
          </w:p>
          <w:p w14:paraId="23A20722" w14:textId="77777777" w:rsidR="006A5569" w:rsidRDefault="00A20F22">
            <w:pPr>
              <w:ind w:left="110"/>
              <w:jc w:val="both"/>
            </w:pPr>
            <w:r>
              <w:rPr>
                <w:rFonts w:ascii="Arial" w:eastAsia="Arial" w:hAnsi="Arial" w:cs="Arial"/>
                <w:sz w:val="20"/>
              </w:rPr>
              <w:t xml:space="preserve">La revue de « besoin » consiste à vérifier que les droits attribués à chaque profil des intervenants correspondent aux besoins pour mener à bien leurs missions. </w:t>
            </w:r>
          </w:p>
        </w:tc>
      </w:tr>
      <w:tr w:rsidR="006A5569" w14:paraId="4B245391" w14:textId="77777777">
        <w:trPr>
          <w:trHeight w:val="154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B04A832" w14:textId="77777777" w:rsidR="006A5569" w:rsidRDefault="00A20F22">
            <w:pPr>
              <w:spacing w:after="121"/>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2CB587B7" w14:textId="77777777" w:rsidR="006A5569" w:rsidRDefault="00A20F22">
            <w:pPr>
              <w:ind w:left="110" w:right="113"/>
              <w:jc w:val="both"/>
            </w:pPr>
            <w:r>
              <w:rPr>
                <w:rFonts w:ascii="Segoe UI Symbol" w:eastAsia="Segoe UI Symbol" w:hAnsi="Segoe UI Symbol" w:cs="Segoe UI Symbol"/>
                <w:sz w:val="20"/>
              </w:rPr>
              <w:t>•</w:t>
            </w:r>
            <w:r>
              <w:rPr>
                <w:rFonts w:ascii="Arial" w:eastAsia="Arial" w:hAnsi="Arial" w:cs="Arial"/>
                <w:sz w:val="20"/>
              </w:rPr>
              <w:t xml:space="preserve"> Procédure d’accès au SI de la Haute Autorité de Santé (interlocuteurs, workflow de demande et validation, modifications de poste ou départs des collaborateurs, etc.) </w:t>
            </w:r>
            <w:r>
              <w:rPr>
                <w:rFonts w:ascii="Segoe UI Symbol" w:eastAsia="Segoe UI Symbol" w:hAnsi="Segoe UI Symbol" w:cs="Segoe UI Symbol"/>
                <w:sz w:val="20"/>
              </w:rPr>
              <w:t>•</w:t>
            </w:r>
            <w:r>
              <w:rPr>
                <w:rFonts w:ascii="Arial" w:eastAsia="Arial" w:hAnsi="Arial" w:cs="Arial"/>
                <w:sz w:val="20"/>
              </w:rPr>
              <w:t xml:space="preserve"> Preuve (PV, mail, compte-rendu) de revue d'emploi et de besoin </w:t>
            </w:r>
            <w:r>
              <w:rPr>
                <w:rFonts w:ascii="Segoe UI Symbol" w:eastAsia="Segoe UI Symbol" w:hAnsi="Segoe UI Symbol" w:cs="Segoe UI Symbol"/>
                <w:sz w:val="20"/>
              </w:rPr>
              <w:t>•</w:t>
            </w:r>
            <w:r>
              <w:rPr>
                <w:rFonts w:ascii="Arial" w:eastAsia="Arial" w:hAnsi="Arial" w:cs="Arial"/>
                <w:sz w:val="20"/>
              </w:rPr>
              <w:t xml:space="preserve"> Annexe PAS-F : « Personnel Prestataire » à jour. </w:t>
            </w:r>
          </w:p>
        </w:tc>
      </w:tr>
      <w:tr w:rsidR="006A5569" w14:paraId="57D058FA"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4BA6C495"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0C57D5D2" w14:textId="77777777">
        <w:trPr>
          <w:trHeight w:val="420"/>
        </w:trPr>
        <w:tc>
          <w:tcPr>
            <w:tcW w:w="228" w:type="dxa"/>
            <w:tcBorders>
              <w:top w:val="single" w:sz="4" w:space="0" w:color="000000"/>
              <w:left w:val="single" w:sz="4" w:space="0" w:color="000000"/>
              <w:bottom w:val="single" w:sz="4" w:space="0" w:color="000000"/>
              <w:right w:val="nil"/>
            </w:tcBorders>
          </w:tcPr>
          <w:p w14:paraId="6EF24848"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FCBEDB6"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2D6B4D30"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087CFDC3"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E1FD4B7"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66305721"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678B8758"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ED42C8F"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5CBE51E0" w14:textId="77777777" w:rsidR="006A5569" w:rsidRDefault="00A20F22">
            <w:pPr>
              <w:ind w:left="5"/>
              <w:jc w:val="both"/>
            </w:pPr>
            <w:r>
              <w:rPr>
                <w:rFonts w:ascii="Arial" w:eastAsia="Arial" w:hAnsi="Arial" w:cs="Arial"/>
              </w:rPr>
              <w:t xml:space="preserve"> Noté « Non Applicable » </w:t>
            </w:r>
          </w:p>
        </w:tc>
      </w:tr>
    </w:tbl>
    <w:p w14:paraId="20B28BCB" w14:textId="77777777" w:rsidR="006A5569" w:rsidRDefault="00A20F22">
      <w:pPr>
        <w:spacing w:after="0"/>
      </w:pPr>
      <w:r>
        <w:rPr>
          <w:noProof/>
        </w:rPr>
        <w:lastRenderedPageBreak/>
        <mc:AlternateContent>
          <mc:Choice Requires="wpg">
            <w:drawing>
              <wp:inline distT="0" distB="0" distL="0" distR="0" wp14:anchorId="0F4370CD" wp14:editId="294B2AA3">
                <wp:extent cx="1829816" cy="6350"/>
                <wp:effectExtent l="0" t="0" r="0" b="0"/>
                <wp:docPr id="89764" name="Group 89764"/>
                <wp:cNvGraphicFramePr/>
                <a:graphic xmlns:a="http://schemas.openxmlformats.org/drawingml/2006/main">
                  <a:graphicData uri="http://schemas.microsoft.com/office/word/2010/wordprocessingGroup">
                    <wpg:wgp>
                      <wpg:cNvGrpSpPr/>
                      <wpg:grpSpPr>
                        <a:xfrm>
                          <a:off x="0" y="0"/>
                          <a:ext cx="1829816" cy="6350"/>
                          <a:chOff x="0" y="0"/>
                          <a:chExt cx="1829816" cy="6350"/>
                        </a:xfrm>
                      </wpg:grpSpPr>
                      <wps:wsp>
                        <wps:cNvPr id="105051" name="Shape 105051"/>
                        <wps:cNvSpPr/>
                        <wps:spPr>
                          <a:xfrm>
                            <a:off x="0" y="0"/>
                            <a:ext cx="1829816" cy="9144"/>
                          </a:xfrm>
                          <a:custGeom>
                            <a:avLst/>
                            <a:gdLst/>
                            <a:ahLst/>
                            <a:cxnLst/>
                            <a:rect l="0" t="0" r="0" b="0"/>
                            <a:pathLst>
                              <a:path w="1829816" h="9144">
                                <a:moveTo>
                                  <a:pt x="0" y="0"/>
                                </a:moveTo>
                                <a:lnTo>
                                  <a:pt x="1829816" y="0"/>
                                </a:lnTo>
                                <a:lnTo>
                                  <a:pt x="18298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F280B9D" id="Group 89764" o:spid="_x0000_s1026" style="width:144.1pt;height:.5pt;mso-position-horizontal-relative:char;mso-position-vertical-relative:line" coordsize="1829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0JbgIAADEGAAAOAAAAZHJzL2Uyb0RvYy54bWykVNuO0zAQfUfiH6y80yRlW7pR231goS8I&#10;VuzyAa5jJ5F8k+027d8znlwaumiFSh6csT1zPOd4POuHk5LkyJ1vjN4k+SxLCNfMlI2uNsmvl68f&#10;VgnxgeqSSqP5Jjlznzxs379bt7bgc1MbWXJHAET7orWbpA7BFmnqWc0V9TNjuYZNYZyiAaauSktH&#10;W0BXMp1n2TJtjSutM4x7D6uP3WayRXwhOAs/hPA8ELlJILeAo8NxH8d0u6ZF5aitG9anQW/IQtFG&#10;w6Ej1CMNlBxc8wpKNcwZb0SYMaNSI0TDOHIANnl2xWbnzMEil6poKzvKBNJe6XQzLPt+3Dn7bJ8c&#10;KNHaCrTAWeRyEk7FP2RJTijZeZSMnwJhsJiv5verfJkQBnvLj4teUVaD7K+CWP3lrbB0ODL9I5HW&#10;Qmn4C3v/f+yfa2o5iuoLYP/kSFMCj2yRLfKEaKqgStGH9GsoDPqOMvnCg2I3aXSf393FqhvJ0oId&#10;fNhxg1rT4zcfuqIsB4vWg8VOejAdlPabRW1piHExyWiSdnJZ9SbBPOKmMkf+YtAtXN0Y5HjZlXrq&#10;Nd77UBLgO3gMf4t4U88J+cFp+HfO8EQB8B/dsNbGc8GIPFHZkTssTtWVOsoAhzAKvUZIGvDRqiZA&#10;E5KNAonmn7LsAgxosfy620YrnCWPYkn9kwsoHXwYccG7av9ZOnKksdXgh+BU2pr2q/3F966YKuLE&#10;eNFIOULmGPo3yK50eucYx7HLjZFZF8n6bLpWBw0DSA8ND0QZg/Bko8MYr6FNY5oTttHcm/KMTQIF&#10;gfeI0mBfQh59D42NbzpHr0un3/4GAAD//wMAUEsDBBQABgAIAAAAIQB7j8PH2gAAAAMBAAAPAAAA&#10;ZHJzL2Rvd25yZXYueG1sTI9BS8NAEIXvgv9hmYI3u0lECWk2pRT1VARbQbxNk2kSmp0N2W2S/ntH&#10;L3p5MLzHe9/k69l2aqTBt44NxMsIFHHpqpZrAx+Hl/sUlA/IFXaOycCVPKyL25scs8pN/E7jPtRK&#10;SthnaKAJoc+09mVDFv3S9cTindxgMcg51LoacJJy2+kkip60xZZlocGetg2V5/3FGnidcNo8xM/j&#10;7nzaXr8Oj2+fu5iMuVvMmxWoQHP4C8MPvqBDIUxHd+HKq86APBJ+VbwkTRNQRwlFoItc/2cvvgEA&#10;AP//AwBQSwECLQAUAAYACAAAACEAtoM4kv4AAADhAQAAEwAAAAAAAAAAAAAAAAAAAAAAW0NvbnRl&#10;bnRfVHlwZXNdLnhtbFBLAQItABQABgAIAAAAIQA4/SH/1gAAAJQBAAALAAAAAAAAAAAAAAAAAC8B&#10;AABfcmVscy8ucmVsc1BLAQItABQABgAIAAAAIQAkQ+0JbgIAADEGAAAOAAAAAAAAAAAAAAAAAC4C&#10;AABkcnMvZTJvRG9jLnhtbFBLAQItABQABgAIAAAAIQB7j8PH2gAAAAMBAAAPAAAAAAAAAAAAAAAA&#10;AMgEAABkcnMvZG93bnJldi54bWxQSwUGAAAAAAQABADzAAAAzwUAAAAA&#10;">
                <v:shape id="Shape 105051" o:spid="_x0000_s1027" style="position:absolute;width:18298;height:91;visibility:visible;mso-wrap-style:square;v-text-anchor:top" coordsize="18298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BEyxAAAAN8AAAAPAAAAZHJzL2Rvd25yZXYueG1sRE/LagIx&#10;FN0X/Idwhe5qYiGtjEbRlkrppvhYuLxMrjODk5shScdpv74pFFweznuxGlwregqx8WxgOlEgiEtv&#10;G64MHA9vDzMQMSFbbD2TgW+KsFqO7hZYWH/lHfX7VIkcwrFAA3VKXSFlLGtyGCe+I87c2QeHKcNQ&#10;SRvwmsNdKx+VepIOG84NNXb0UlN52X85AzqWfnvebk69n+n2OehX+/nxY8z9eFjPQSQa0k387363&#10;eb7SSk/h708GIJe/AAAA//8DAFBLAQItABQABgAIAAAAIQDb4fbL7gAAAIUBAAATAAAAAAAAAAAA&#10;AAAAAAAAAABbQ29udGVudF9UeXBlc10ueG1sUEsBAi0AFAAGAAgAAAAhAFr0LFu/AAAAFQEAAAsA&#10;AAAAAAAAAAAAAAAAHwEAAF9yZWxzLy5yZWxzUEsBAi0AFAAGAAgAAAAhAG4oETLEAAAA3wAAAA8A&#10;AAAAAAAAAAAAAAAABwIAAGRycy9kb3ducmV2LnhtbFBLBQYAAAAAAwADALcAAAD4AgAAAAA=&#10;" path="m,l1829816,r,9144l,9144,,e" fillcolor="black" stroked="f" strokeweight="0">
                  <v:stroke miterlimit="83231f" joinstyle="miter"/>
                  <v:path arrowok="t" textboxrect="0,0,1829816,9144"/>
                </v:shape>
                <w10:anchorlock/>
              </v:group>
            </w:pict>
          </mc:Fallback>
        </mc:AlternateContent>
      </w:r>
      <w:r>
        <w:rPr>
          <w:rFonts w:ascii="Arial" w:eastAsia="Arial" w:hAnsi="Arial" w:cs="Arial"/>
          <w:sz w:val="20"/>
        </w:rPr>
        <w:t xml:space="preserve"> </w:t>
      </w:r>
    </w:p>
    <w:p w14:paraId="7CA9AE8E" w14:textId="77777777" w:rsidR="006A5569" w:rsidRDefault="00A20F22">
      <w:pPr>
        <w:pBdr>
          <w:top w:val="single" w:sz="4" w:space="0" w:color="000000"/>
          <w:left w:val="single" w:sz="4" w:space="0" w:color="000000"/>
          <w:bottom w:val="single" w:sz="4" w:space="0" w:color="000000"/>
          <w:right w:val="single" w:sz="4" w:space="0" w:color="000000"/>
        </w:pBdr>
        <w:spacing w:after="97"/>
        <w:ind w:left="115"/>
      </w:pPr>
      <w:r>
        <w:rPr>
          <w:rFonts w:ascii="Arial" w:eastAsia="Arial" w:hAnsi="Arial" w:cs="Arial"/>
          <w:b/>
          <w:sz w:val="20"/>
          <w:u w:val="single" w:color="000000"/>
        </w:rPr>
        <w:t>Description</w:t>
      </w:r>
      <w:r>
        <w:rPr>
          <w:rFonts w:ascii="Arial" w:eastAsia="Arial" w:hAnsi="Arial" w:cs="Arial"/>
          <w:sz w:val="20"/>
        </w:rPr>
        <w:t xml:space="preserve"> : </w:t>
      </w:r>
    </w:p>
    <w:p w14:paraId="149A6630" w14:textId="77777777" w:rsidR="006A5569" w:rsidRDefault="00A20F22">
      <w:pPr>
        <w:pBdr>
          <w:top w:val="single" w:sz="4" w:space="0" w:color="000000"/>
          <w:left w:val="single" w:sz="4" w:space="0" w:color="000000"/>
          <w:bottom w:val="single" w:sz="4" w:space="0" w:color="000000"/>
          <w:right w:val="single" w:sz="4" w:space="0" w:color="000000"/>
        </w:pBdr>
        <w:spacing w:after="97"/>
        <w:ind w:left="115"/>
      </w:pPr>
      <w:r>
        <w:rPr>
          <w:rFonts w:ascii="Arial" w:eastAsia="Arial" w:hAnsi="Arial" w:cs="Arial"/>
          <w:sz w:val="20"/>
        </w:rPr>
        <w:t xml:space="preserve"> </w:t>
      </w:r>
    </w:p>
    <w:p w14:paraId="024F08CC" w14:textId="77777777" w:rsidR="006A5569" w:rsidRDefault="00A20F22">
      <w:pPr>
        <w:pBdr>
          <w:top w:val="single" w:sz="4" w:space="0" w:color="000000"/>
          <w:left w:val="single" w:sz="4" w:space="0" w:color="000000"/>
          <w:bottom w:val="single" w:sz="4" w:space="0" w:color="000000"/>
          <w:right w:val="single" w:sz="4" w:space="0" w:color="000000"/>
        </w:pBdr>
        <w:spacing w:after="92"/>
        <w:ind w:left="115"/>
      </w:pPr>
      <w:r>
        <w:rPr>
          <w:rFonts w:ascii="Arial" w:eastAsia="Arial" w:hAnsi="Arial" w:cs="Arial"/>
          <w:sz w:val="20"/>
        </w:rPr>
        <w:t xml:space="preserve"> </w:t>
      </w:r>
    </w:p>
    <w:p w14:paraId="2D1126EB" w14:textId="77777777" w:rsidR="006A5569" w:rsidRDefault="00A20F22">
      <w:pPr>
        <w:pBdr>
          <w:top w:val="single" w:sz="4" w:space="0" w:color="000000"/>
          <w:left w:val="single" w:sz="4" w:space="0" w:color="000000"/>
          <w:bottom w:val="single" w:sz="4" w:space="0" w:color="000000"/>
          <w:right w:val="single" w:sz="4" w:space="0" w:color="000000"/>
        </w:pBdr>
        <w:spacing w:after="97"/>
        <w:ind w:left="115"/>
      </w:pPr>
      <w:r>
        <w:rPr>
          <w:rFonts w:ascii="Arial" w:eastAsia="Arial" w:hAnsi="Arial" w:cs="Arial"/>
          <w:sz w:val="20"/>
        </w:rPr>
        <w:t xml:space="preserve"> </w:t>
      </w:r>
    </w:p>
    <w:p w14:paraId="060ED0AE" w14:textId="77777777" w:rsidR="006A5569" w:rsidRDefault="00A20F22">
      <w:pPr>
        <w:pBdr>
          <w:top w:val="single" w:sz="4" w:space="0" w:color="000000"/>
          <w:left w:val="single" w:sz="4" w:space="0" w:color="000000"/>
          <w:bottom w:val="single" w:sz="4" w:space="0" w:color="000000"/>
          <w:right w:val="single" w:sz="4" w:space="0" w:color="000000"/>
        </w:pBdr>
        <w:spacing w:after="97"/>
        <w:ind w:left="115"/>
      </w:pPr>
      <w:r>
        <w:rPr>
          <w:rFonts w:ascii="Arial" w:eastAsia="Arial" w:hAnsi="Arial" w:cs="Arial"/>
          <w:sz w:val="20"/>
        </w:rPr>
        <w:t xml:space="preserve"> </w:t>
      </w:r>
    </w:p>
    <w:p w14:paraId="01685C63" w14:textId="77777777" w:rsidR="006A5569" w:rsidRDefault="00A20F22">
      <w:pPr>
        <w:pBdr>
          <w:top w:val="single" w:sz="4" w:space="0" w:color="000000"/>
          <w:left w:val="single" w:sz="4" w:space="0" w:color="000000"/>
          <w:bottom w:val="single" w:sz="4" w:space="0" w:color="000000"/>
          <w:right w:val="single" w:sz="4" w:space="0" w:color="000000"/>
        </w:pBdr>
        <w:spacing w:after="125" w:line="360" w:lineRule="auto"/>
        <w:ind w:left="115"/>
      </w:pPr>
      <w:r>
        <w:rPr>
          <w:rFonts w:ascii="Arial" w:eastAsia="Arial" w:hAnsi="Arial" w:cs="Arial"/>
          <w:sz w:val="20"/>
        </w:rPr>
        <w:t xml:space="preserve">  </w:t>
      </w:r>
    </w:p>
    <w:p w14:paraId="1BACE5C8" w14:textId="77777777" w:rsidR="006A5569" w:rsidRDefault="00A20F22">
      <w:pPr>
        <w:spacing w:after="167"/>
      </w:pPr>
      <w:r>
        <w:rPr>
          <w:rFonts w:ascii="Arial" w:eastAsia="Arial" w:hAnsi="Arial" w:cs="Arial"/>
          <w:sz w:val="20"/>
        </w:rPr>
        <w:t xml:space="preserve"> </w:t>
      </w:r>
    </w:p>
    <w:p w14:paraId="52F7FCC1" w14:textId="77777777" w:rsidR="006A5569" w:rsidRDefault="00A20F22">
      <w:pPr>
        <w:spacing w:after="0"/>
        <w:jc w:val="both"/>
      </w:pPr>
      <w:r>
        <w:rPr>
          <w:rFonts w:ascii="Arial" w:eastAsia="Arial" w:hAnsi="Arial" w:cs="Arial"/>
          <w:sz w:val="20"/>
        </w:rPr>
        <w:t xml:space="preserve"> </w:t>
      </w:r>
      <w:r>
        <w:rPr>
          <w:rFonts w:ascii="Arial" w:eastAsia="Arial" w:hAnsi="Arial" w:cs="Arial"/>
          <w:sz w:val="20"/>
        </w:rPr>
        <w:tab/>
      </w:r>
      <w:r>
        <w:rPr>
          <w:rFonts w:ascii="Cambria" w:eastAsia="Cambria" w:hAnsi="Cambria" w:cs="Cambria"/>
          <w:b/>
          <w:color w:val="4F81BD"/>
          <w:sz w:val="26"/>
        </w:rPr>
        <w:t xml:space="preserve"> </w:t>
      </w:r>
      <w:r>
        <w:br w:type="page"/>
      </w:r>
    </w:p>
    <w:p w14:paraId="0EA847F4" w14:textId="77777777" w:rsidR="006A5569" w:rsidRDefault="00A20F22">
      <w:pPr>
        <w:pStyle w:val="Titre3"/>
        <w:ind w:left="-5"/>
      </w:pPr>
      <w:r>
        <w:lastRenderedPageBreak/>
        <w:t>5.9</w:t>
      </w:r>
      <w:r>
        <w:rPr>
          <w:rFonts w:ascii="Arial" w:eastAsia="Arial" w:hAnsi="Arial" w:cs="Arial"/>
        </w:rPr>
        <w:t xml:space="preserve"> </w:t>
      </w:r>
      <w:r>
        <w:t xml:space="preserve">Sécurité réseau et télécoms </w:t>
      </w:r>
    </w:p>
    <w:p w14:paraId="68DD108A" w14:textId="77777777" w:rsidR="006A5569" w:rsidRDefault="00A20F22">
      <w:pPr>
        <w:pStyle w:val="Titre4"/>
        <w:tabs>
          <w:tab w:val="center" w:pos="2423"/>
        </w:tabs>
        <w:ind w:left="-15" w:firstLine="0"/>
        <w:jc w:val="left"/>
      </w:pPr>
      <w:r>
        <w:t xml:space="preserve">5.9.1 </w:t>
      </w:r>
      <w:r>
        <w:tab/>
        <w:t xml:space="preserve">Politique de gestion des flux réseau </w:t>
      </w:r>
    </w:p>
    <w:tbl>
      <w:tblPr>
        <w:tblStyle w:val="TableGrid"/>
        <w:tblW w:w="9354" w:type="dxa"/>
        <w:tblInd w:w="5" w:type="dxa"/>
        <w:tblCellMar>
          <w:top w:w="85"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32B1EB0A" w14:textId="77777777">
        <w:trPr>
          <w:trHeight w:val="104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03D0611E" w14:textId="77777777" w:rsidR="006A5569" w:rsidRDefault="00A20F22">
            <w:pPr>
              <w:spacing w:after="80" w:line="271" w:lineRule="auto"/>
              <w:ind w:left="110"/>
            </w:pPr>
            <w:r>
              <w:rPr>
                <w:rFonts w:ascii="Arial" w:eastAsia="Arial" w:hAnsi="Arial" w:cs="Arial"/>
                <w:sz w:val="20"/>
              </w:rPr>
              <w:t xml:space="preserve">Sur le périmètre de la prestation, le Prestataire s’engage à mettre en place une politique de gestion des flux réseau, afin de n’autoriser que les flux légitimes. </w:t>
            </w:r>
          </w:p>
          <w:p w14:paraId="6C2A6D59" w14:textId="77777777" w:rsidR="006A5569" w:rsidRDefault="00A20F22">
            <w:pPr>
              <w:ind w:left="110"/>
            </w:pPr>
            <w:r>
              <w:rPr>
                <w:rFonts w:ascii="Arial" w:eastAsia="Arial" w:hAnsi="Arial" w:cs="Arial"/>
                <w:sz w:val="20"/>
              </w:rPr>
              <w:t xml:space="preserve">Par défaut, tous les flux qui ne sont pas explicitement autorisés doivent être interdits. </w:t>
            </w:r>
          </w:p>
        </w:tc>
      </w:tr>
      <w:tr w:rsidR="006A5569" w14:paraId="59188F26" w14:textId="77777777">
        <w:trPr>
          <w:trHeight w:val="81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E92B446" w14:textId="77777777" w:rsidR="006A5569" w:rsidRDefault="00A20F22">
            <w:pPr>
              <w:spacing w:after="97"/>
              <w:ind w:left="110"/>
            </w:pPr>
            <w:r>
              <w:rPr>
                <w:rFonts w:ascii="Arial" w:eastAsia="Arial" w:hAnsi="Arial" w:cs="Arial"/>
                <w:b/>
                <w:sz w:val="20"/>
                <w:u w:val="single" w:color="000000"/>
              </w:rPr>
              <w:t>Précisions</w:t>
            </w:r>
            <w:r>
              <w:rPr>
                <w:rFonts w:ascii="Arial" w:eastAsia="Arial" w:hAnsi="Arial" w:cs="Arial"/>
                <w:sz w:val="20"/>
              </w:rPr>
              <w:t xml:space="preserve"> : </w:t>
            </w:r>
          </w:p>
          <w:p w14:paraId="0D1AD2E0" w14:textId="77777777" w:rsidR="006A5569" w:rsidRDefault="00A20F22">
            <w:pPr>
              <w:ind w:left="110"/>
            </w:pPr>
            <w:r>
              <w:rPr>
                <w:rFonts w:ascii="Arial" w:eastAsia="Arial" w:hAnsi="Arial" w:cs="Arial"/>
                <w:sz w:val="20"/>
              </w:rPr>
              <w:t xml:space="preserve">Décrire les règles de filtrage des équipements réseaux. </w:t>
            </w:r>
          </w:p>
        </w:tc>
      </w:tr>
      <w:tr w:rsidR="006A5569" w14:paraId="119E0227" w14:textId="77777777">
        <w:trPr>
          <w:trHeight w:val="130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1E38925A" w14:textId="77777777" w:rsidR="006A5569" w:rsidRDefault="00A20F22">
            <w:pPr>
              <w:spacing w:after="117"/>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7B534F99" w14:textId="77777777" w:rsidR="006A5569" w:rsidRDefault="00A20F22">
            <w:pPr>
              <w:numPr>
                <w:ilvl w:val="0"/>
                <w:numId w:val="64"/>
              </w:numPr>
              <w:ind w:hanging="361"/>
            </w:pPr>
            <w:r>
              <w:rPr>
                <w:rFonts w:ascii="Arial" w:eastAsia="Arial" w:hAnsi="Arial" w:cs="Arial"/>
                <w:sz w:val="20"/>
              </w:rPr>
              <w:t xml:space="preserve">Politique ou processus de gestion des flux réseau (ouverture, modification, fermeture, etc.) ; </w:t>
            </w:r>
          </w:p>
          <w:p w14:paraId="462196AB" w14:textId="77777777" w:rsidR="006A5569" w:rsidRDefault="00A20F22">
            <w:pPr>
              <w:numPr>
                <w:ilvl w:val="0"/>
                <w:numId w:val="64"/>
              </w:numPr>
              <w:ind w:hanging="361"/>
            </w:pPr>
            <w:r>
              <w:rPr>
                <w:rFonts w:ascii="Arial" w:eastAsia="Arial" w:hAnsi="Arial" w:cs="Arial"/>
                <w:sz w:val="20"/>
              </w:rPr>
              <w:t xml:space="preserve">Capture d’écran, au niveau des firewall, de la règle de filtrage : « tout ce qui n’est pas explicitement autorisé est interdit ». </w:t>
            </w:r>
          </w:p>
        </w:tc>
      </w:tr>
      <w:tr w:rsidR="006A5569" w14:paraId="2EDF1C27" w14:textId="77777777">
        <w:trPr>
          <w:trHeight w:val="536"/>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75C55873"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3742FD2E" w14:textId="77777777">
        <w:trPr>
          <w:trHeight w:val="423"/>
        </w:trPr>
        <w:tc>
          <w:tcPr>
            <w:tcW w:w="228" w:type="dxa"/>
            <w:tcBorders>
              <w:top w:val="single" w:sz="4" w:space="0" w:color="000000"/>
              <w:left w:val="single" w:sz="4" w:space="0" w:color="000000"/>
              <w:bottom w:val="single" w:sz="4" w:space="0" w:color="000000"/>
              <w:right w:val="nil"/>
            </w:tcBorders>
          </w:tcPr>
          <w:p w14:paraId="4047DF0E"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20450297"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128120EB"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7ED88479"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35F237F"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03E19DA0"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0168B87A"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2979E063"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43A1F50E" w14:textId="77777777" w:rsidR="006A5569" w:rsidRDefault="00A20F22">
            <w:pPr>
              <w:ind w:left="5"/>
              <w:jc w:val="both"/>
            </w:pPr>
            <w:r>
              <w:rPr>
                <w:rFonts w:ascii="Arial" w:eastAsia="Arial" w:hAnsi="Arial" w:cs="Arial"/>
              </w:rPr>
              <w:t xml:space="preserve"> Noté « Non Applicable » </w:t>
            </w:r>
          </w:p>
        </w:tc>
      </w:tr>
      <w:tr w:rsidR="006A5569" w14:paraId="1FADA93A" w14:textId="77777777">
        <w:trPr>
          <w:trHeight w:val="2568"/>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1FF79CD6" w14:textId="77777777" w:rsidR="006A5569" w:rsidRDefault="00A20F22">
            <w:pPr>
              <w:spacing w:after="92"/>
              <w:ind w:left="110"/>
            </w:pPr>
            <w:r>
              <w:rPr>
                <w:rFonts w:ascii="Arial" w:eastAsia="Arial" w:hAnsi="Arial" w:cs="Arial"/>
                <w:sz w:val="20"/>
                <w:u w:val="single" w:color="000000"/>
              </w:rPr>
              <w:t>Description</w:t>
            </w:r>
            <w:r>
              <w:rPr>
                <w:rFonts w:ascii="Arial" w:eastAsia="Arial" w:hAnsi="Arial" w:cs="Arial"/>
                <w:sz w:val="20"/>
              </w:rPr>
              <w:t xml:space="preserve"> : </w:t>
            </w:r>
          </w:p>
          <w:p w14:paraId="79489063" w14:textId="77777777" w:rsidR="006A5569" w:rsidRDefault="00A20F22">
            <w:pPr>
              <w:spacing w:after="97"/>
              <w:ind w:left="110"/>
            </w:pPr>
            <w:r>
              <w:rPr>
                <w:rFonts w:ascii="Arial" w:eastAsia="Arial" w:hAnsi="Arial" w:cs="Arial"/>
                <w:sz w:val="20"/>
              </w:rPr>
              <w:t xml:space="preserve"> </w:t>
            </w:r>
          </w:p>
          <w:p w14:paraId="6FD80D37" w14:textId="77777777" w:rsidR="006A5569" w:rsidRDefault="00A20F22">
            <w:pPr>
              <w:spacing w:after="97"/>
              <w:ind w:left="110"/>
            </w:pPr>
            <w:r>
              <w:rPr>
                <w:rFonts w:ascii="Arial" w:eastAsia="Arial" w:hAnsi="Arial" w:cs="Arial"/>
                <w:sz w:val="20"/>
              </w:rPr>
              <w:t xml:space="preserve"> </w:t>
            </w:r>
          </w:p>
          <w:p w14:paraId="4E7FDC82" w14:textId="77777777" w:rsidR="006A5569" w:rsidRDefault="00A20F22">
            <w:pPr>
              <w:spacing w:after="92"/>
              <w:ind w:left="110"/>
            </w:pPr>
            <w:r>
              <w:rPr>
                <w:rFonts w:ascii="Arial" w:eastAsia="Arial" w:hAnsi="Arial" w:cs="Arial"/>
                <w:sz w:val="20"/>
              </w:rPr>
              <w:t xml:space="preserve"> </w:t>
            </w:r>
          </w:p>
          <w:p w14:paraId="1A3B45DD" w14:textId="77777777" w:rsidR="006A5569" w:rsidRDefault="00A20F22">
            <w:pPr>
              <w:spacing w:after="97"/>
              <w:ind w:left="110"/>
            </w:pPr>
            <w:r>
              <w:rPr>
                <w:rFonts w:ascii="Arial" w:eastAsia="Arial" w:hAnsi="Arial" w:cs="Arial"/>
                <w:sz w:val="20"/>
              </w:rPr>
              <w:t xml:space="preserve"> </w:t>
            </w:r>
          </w:p>
          <w:p w14:paraId="6EF3F291" w14:textId="77777777" w:rsidR="006A5569" w:rsidRDefault="00A20F22">
            <w:pPr>
              <w:ind w:left="110" w:right="9189"/>
            </w:pPr>
            <w:r>
              <w:rPr>
                <w:rFonts w:ascii="Arial" w:eastAsia="Arial" w:hAnsi="Arial" w:cs="Arial"/>
                <w:sz w:val="20"/>
              </w:rPr>
              <w:t xml:space="preserve">  </w:t>
            </w:r>
          </w:p>
        </w:tc>
      </w:tr>
    </w:tbl>
    <w:p w14:paraId="6441D5FB" w14:textId="77777777" w:rsidR="006A5569" w:rsidRDefault="00A20F22">
      <w:pPr>
        <w:spacing w:after="92"/>
      </w:pPr>
      <w:r>
        <w:rPr>
          <w:rFonts w:ascii="Arial" w:eastAsia="Arial" w:hAnsi="Arial" w:cs="Arial"/>
          <w:sz w:val="20"/>
        </w:rPr>
        <w:t xml:space="preserve"> </w:t>
      </w:r>
    </w:p>
    <w:p w14:paraId="4CBAFC10"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3C64D1A5" w14:textId="77777777" w:rsidR="006A5569" w:rsidRDefault="00A20F22">
      <w:pPr>
        <w:pStyle w:val="Titre4"/>
        <w:tabs>
          <w:tab w:val="center" w:pos="1746"/>
        </w:tabs>
        <w:ind w:left="-15" w:firstLine="0"/>
        <w:jc w:val="left"/>
      </w:pPr>
      <w:r>
        <w:t>5.9.2</w:t>
      </w:r>
      <w:r>
        <w:tab/>
        <w:t xml:space="preserve">Cartographie des flux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7F32278F" w14:textId="77777777">
        <w:trPr>
          <w:trHeight w:val="132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02CB8CFF" w14:textId="77777777" w:rsidR="006A5569" w:rsidRDefault="00A20F22">
            <w:pPr>
              <w:spacing w:after="115"/>
              <w:ind w:left="110"/>
            </w:pPr>
            <w:r>
              <w:rPr>
                <w:rFonts w:ascii="Arial" w:eastAsia="Arial" w:hAnsi="Arial" w:cs="Arial"/>
                <w:sz w:val="20"/>
              </w:rPr>
              <w:t xml:space="preserve">Sur le périmètre de la prestation le prestataire s’engage à : </w:t>
            </w:r>
          </w:p>
          <w:p w14:paraId="55ECD53F" w14:textId="77777777" w:rsidR="006A5569" w:rsidRDefault="00A20F22">
            <w:pPr>
              <w:numPr>
                <w:ilvl w:val="0"/>
                <w:numId w:val="65"/>
              </w:numPr>
              <w:spacing w:line="223" w:lineRule="auto"/>
            </w:pPr>
            <w:r>
              <w:rPr>
                <w:rFonts w:ascii="Arial" w:eastAsia="Arial" w:hAnsi="Arial" w:cs="Arial"/>
                <w:sz w:val="20"/>
              </w:rPr>
              <w:t xml:space="preserve">Fournir une matrice exhaustive et à jour des flux mis en œuvre au démarrage de la Prestation ; </w:t>
            </w:r>
            <w:r>
              <w:rPr>
                <w:rFonts w:ascii="Segoe UI Symbol" w:eastAsia="Segoe UI Symbol" w:hAnsi="Segoe UI Symbol" w:cs="Segoe UI Symbol"/>
                <w:sz w:val="20"/>
              </w:rPr>
              <w:t>•</w:t>
            </w:r>
            <w:r>
              <w:rPr>
                <w:rFonts w:ascii="Arial" w:eastAsia="Arial" w:hAnsi="Arial" w:cs="Arial"/>
                <w:sz w:val="20"/>
              </w:rPr>
              <w:t xml:space="preserve"> Maintenir à jour cette matrice des flux et informer la Haute Autorité de Santé de toute évolution ; </w:t>
            </w:r>
          </w:p>
          <w:p w14:paraId="79BDBE15" w14:textId="77777777" w:rsidR="006A5569" w:rsidRDefault="00A20F22">
            <w:pPr>
              <w:numPr>
                <w:ilvl w:val="0"/>
                <w:numId w:val="65"/>
              </w:numPr>
            </w:pPr>
            <w:r>
              <w:rPr>
                <w:rFonts w:ascii="Arial" w:eastAsia="Arial" w:hAnsi="Arial" w:cs="Arial"/>
                <w:sz w:val="20"/>
              </w:rPr>
              <w:t xml:space="preserve">Effectuer une revue semestrielle de cette matrice. </w:t>
            </w:r>
          </w:p>
        </w:tc>
      </w:tr>
      <w:tr w:rsidR="006A5569" w14:paraId="418756DB" w14:textId="77777777">
        <w:trPr>
          <w:trHeight w:val="81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2248393" w14:textId="77777777" w:rsidR="006A5569" w:rsidRDefault="00A20F22">
            <w:pPr>
              <w:spacing w:after="97"/>
              <w:ind w:left="110"/>
            </w:pPr>
            <w:r>
              <w:rPr>
                <w:rFonts w:ascii="Arial" w:eastAsia="Arial" w:hAnsi="Arial" w:cs="Arial"/>
                <w:b/>
                <w:sz w:val="20"/>
                <w:u w:val="single" w:color="000000"/>
              </w:rPr>
              <w:t>Précisions</w:t>
            </w:r>
            <w:r>
              <w:rPr>
                <w:rFonts w:ascii="Arial" w:eastAsia="Arial" w:hAnsi="Arial" w:cs="Arial"/>
                <w:sz w:val="20"/>
              </w:rPr>
              <w:t xml:space="preserve"> : </w:t>
            </w:r>
          </w:p>
          <w:p w14:paraId="0DD8642A" w14:textId="77777777" w:rsidR="006A5569" w:rsidRDefault="00A20F22">
            <w:pPr>
              <w:ind w:left="110"/>
            </w:pPr>
            <w:r>
              <w:rPr>
                <w:rFonts w:ascii="Arial" w:eastAsia="Arial" w:hAnsi="Arial" w:cs="Arial"/>
                <w:sz w:val="20"/>
              </w:rPr>
              <w:t xml:space="preserve">Décrire le processus de gestion des matrices de flux (définition, maintien, revue). </w:t>
            </w:r>
          </w:p>
        </w:tc>
      </w:tr>
      <w:tr w:rsidR="006A5569" w14:paraId="7733901B" w14:textId="77777777">
        <w:trPr>
          <w:trHeight w:val="157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001BE0DC" w14:textId="77777777" w:rsidR="006A5569" w:rsidRDefault="00A20F22">
            <w:pPr>
              <w:spacing w:after="118"/>
              <w:ind w:left="110"/>
            </w:pPr>
            <w:r>
              <w:rPr>
                <w:rFonts w:ascii="Arial" w:eastAsia="Arial" w:hAnsi="Arial" w:cs="Arial"/>
                <w:sz w:val="20"/>
              </w:rPr>
              <w:lastRenderedPageBreak/>
              <w:t xml:space="preserve">Exemples de preuves attendues lors des audits et contrôles : </w:t>
            </w:r>
          </w:p>
          <w:p w14:paraId="488E0E78" w14:textId="77777777" w:rsidR="006A5569" w:rsidRDefault="00A20F22">
            <w:pPr>
              <w:numPr>
                <w:ilvl w:val="0"/>
                <w:numId w:val="66"/>
              </w:numPr>
              <w:ind w:hanging="361"/>
            </w:pPr>
            <w:r>
              <w:rPr>
                <w:rFonts w:ascii="Arial" w:eastAsia="Arial" w:hAnsi="Arial" w:cs="Arial"/>
                <w:sz w:val="20"/>
              </w:rPr>
              <w:t xml:space="preserve">Processus de gestion des matrices de flux ; </w:t>
            </w:r>
          </w:p>
          <w:p w14:paraId="0CCDF46E" w14:textId="77777777" w:rsidR="006A5569" w:rsidRDefault="00A20F22">
            <w:pPr>
              <w:numPr>
                <w:ilvl w:val="0"/>
                <w:numId w:val="66"/>
              </w:numPr>
              <w:ind w:hanging="361"/>
            </w:pPr>
            <w:r>
              <w:rPr>
                <w:rFonts w:ascii="Arial" w:eastAsia="Arial" w:hAnsi="Arial" w:cs="Arial"/>
                <w:sz w:val="20"/>
              </w:rPr>
              <w:t xml:space="preserve">Matrice des flux techniques avec cartouche des modifications (gestion des versions) ; </w:t>
            </w:r>
          </w:p>
          <w:p w14:paraId="5426D1DD" w14:textId="77777777" w:rsidR="006A5569" w:rsidRDefault="00A20F22">
            <w:pPr>
              <w:numPr>
                <w:ilvl w:val="0"/>
                <w:numId w:val="66"/>
              </w:numPr>
              <w:ind w:hanging="361"/>
            </w:pPr>
            <w:r>
              <w:rPr>
                <w:rFonts w:ascii="Arial" w:eastAsia="Arial" w:hAnsi="Arial" w:cs="Arial"/>
                <w:sz w:val="20"/>
              </w:rPr>
              <w:t xml:space="preserve">Compte rendu de la dernière revue de la matrice de flux ; </w:t>
            </w:r>
          </w:p>
          <w:p w14:paraId="704DE413" w14:textId="77777777" w:rsidR="006A5569" w:rsidRDefault="00A20F22">
            <w:pPr>
              <w:numPr>
                <w:ilvl w:val="0"/>
                <w:numId w:val="66"/>
              </w:numPr>
              <w:ind w:hanging="361"/>
            </w:pPr>
            <w:r>
              <w:rPr>
                <w:rFonts w:ascii="Arial" w:eastAsia="Arial" w:hAnsi="Arial" w:cs="Arial"/>
                <w:sz w:val="20"/>
              </w:rPr>
              <w:t xml:space="preserve">DAT. </w:t>
            </w:r>
          </w:p>
        </w:tc>
      </w:tr>
      <w:tr w:rsidR="006A5569" w14:paraId="0DE75277" w14:textId="77777777">
        <w:trPr>
          <w:trHeight w:val="534"/>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102C4888"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2849983A" w14:textId="77777777">
        <w:trPr>
          <w:trHeight w:val="420"/>
        </w:trPr>
        <w:tc>
          <w:tcPr>
            <w:tcW w:w="228" w:type="dxa"/>
            <w:tcBorders>
              <w:top w:val="single" w:sz="4" w:space="0" w:color="000000"/>
              <w:left w:val="single" w:sz="4" w:space="0" w:color="000000"/>
              <w:bottom w:val="single" w:sz="4" w:space="0" w:color="000000"/>
              <w:right w:val="nil"/>
            </w:tcBorders>
          </w:tcPr>
          <w:p w14:paraId="7E535686"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E2B54D4"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3F62367C"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35D11B59"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212F92E"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1CEE1701"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74F54B2A"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151873E"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2FBE081A" w14:textId="77777777" w:rsidR="006A5569" w:rsidRDefault="00A20F22">
            <w:pPr>
              <w:ind w:left="5"/>
              <w:jc w:val="both"/>
            </w:pPr>
            <w:r>
              <w:rPr>
                <w:rFonts w:ascii="Arial" w:eastAsia="Arial" w:hAnsi="Arial" w:cs="Arial"/>
              </w:rPr>
              <w:t xml:space="preserve"> Noté « Non Applicable » </w:t>
            </w:r>
          </w:p>
        </w:tc>
      </w:tr>
      <w:tr w:rsidR="006A5569" w14:paraId="233BC7AB" w14:textId="77777777">
        <w:trPr>
          <w:trHeight w:val="2572"/>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2A61B2B0" w14:textId="77777777" w:rsidR="006A5569" w:rsidRDefault="00A20F22">
            <w:pPr>
              <w:spacing w:after="97"/>
              <w:ind w:left="110"/>
            </w:pPr>
            <w:r>
              <w:rPr>
                <w:rFonts w:ascii="Arial" w:eastAsia="Arial" w:hAnsi="Arial" w:cs="Arial"/>
                <w:sz w:val="20"/>
                <w:u w:val="single" w:color="000000"/>
              </w:rPr>
              <w:t>Description</w:t>
            </w:r>
            <w:r>
              <w:rPr>
                <w:rFonts w:ascii="Arial" w:eastAsia="Arial" w:hAnsi="Arial" w:cs="Arial"/>
                <w:sz w:val="20"/>
              </w:rPr>
              <w:t xml:space="preserve"> : </w:t>
            </w:r>
          </w:p>
          <w:p w14:paraId="0110E252" w14:textId="77777777" w:rsidR="006A5569" w:rsidRDefault="00A20F22">
            <w:pPr>
              <w:spacing w:after="92"/>
              <w:ind w:left="110"/>
            </w:pPr>
            <w:r>
              <w:rPr>
                <w:rFonts w:ascii="Arial" w:eastAsia="Arial" w:hAnsi="Arial" w:cs="Arial"/>
                <w:sz w:val="20"/>
              </w:rPr>
              <w:t xml:space="preserve"> </w:t>
            </w:r>
          </w:p>
          <w:p w14:paraId="7FC70D7C" w14:textId="77777777" w:rsidR="006A5569" w:rsidRDefault="00A20F22">
            <w:pPr>
              <w:spacing w:after="97"/>
              <w:ind w:left="110"/>
            </w:pPr>
            <w:r>
              <w:rPr>
                <w:rFonts w:ascii="Arial" w:eastAsia="Arial" w:hAnsi="Arial" w:cs="Arial"/>
                <w:sz w:val="20"/>
              </w:rPr>
              <w:t xml:space="preserve"> </w:t>
            </w:r>
          </w:p>
          <w:p w14:paraId="125D3E42" w14:textId="77777777" w:rsidR="006A5569" w:rsidRDefault="00A20F22">
            <w:pPr>
              <w:spacing w:after="97"/>
              <w:ind w:left="110"/>
            </w:pPr>
            <w:r>
              <w:rPr>
                <w:rFonts w:ascii="Arial" w:eastAsia="Arial" w:hAnsi="Arial" w:cs="Arial"/>
                <w:sz w:val="20"/>
              </w:rPr>
              <w:t xml:space="preserve"> </w:t>
            </w:r>
          </w:p>
          <w:p w14:paraId="1E2A161D" w14:textId="77777777" w:rsidR="006A5569" w:rsidRDefault="00A20F22">
            <w:pPr>
              <w:spacing w:after="92"/>
              <w:ind w:left="110"/>
            </w:pPr>
            <w:r>
              <w:rPr>
                <w:rFonts w:ascii="Arial" w:eastAsia="Arial" w:hAnsi="Arial" w:cs="Arial"/>
                <w:sz w:val="20"/>
              </w:rPr>
              <w:t xml:space="preserve"> </w:t>
            </w:r>
          </w:p>
          <w:p w14:paraId="4F9F097C" w14:textId="77777777" w:rsidR="006A5569" w:rsidRDefault="00A20F22">
            <w:pPr>
              <w:ind w:left="110" w:right="9189"/>
            </w:pPr>
            <w:r>
              <w:rPr>
                <w:rFonts w:ascii="Arial" w:eastAsia="Arial" w:hAnsi="Arial" w:cs="Arial"/>
                <w:sz w:val="20"/>
              </w:rPr>
              <w:t xml:space="preserve">  </w:t>
            </w:r>
          </w:p>
        </w:tc>
      </w:tr>
    </w:tbl>
    <w:p w14:paraId="4767BAFF" w14:textId="77777777" w:rsidR="006A5569" w:rsidRDefault="00A20F22">
      <w:pPr>
        <w:spacing w:after="87"/>
      </w:pPr>
      <w:r>
        <w:rPr>
          <w:rFonts w:ascii="Arial" w:eastAsia="Arial" w:hAnsi="Arial" w:cs="Arial"/>
          <w:sz w:val="20"/>
        </w:rPr>
        <w:t xml:space="preserve"> </w:t>
      </w:r>
    </w:p>
    <w:p w14:paraId="717D943D" w14:textId="77777777" w:rsidR="006A5569" w:rsidRDefault="00A20F22">
      <w:pPr>
        <w:spacing w:after="0"/>
        <w:jc w:val="both"/>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79ACCC90" w14:textId="77777777" w:rsidR="006A5569" w:rsidRDefault="00A20F22">
      <w:pPr>
        <w:pStyle w:val="Titre4"/>
        <w:tabs>
          <w:tab w:val="center" w:pos="3118"/>
        </w:tabs>
        <w:ind w:left="-15" w:firstLine="0"/>
        <w:jc w:val="left"/>
      </w:pPr>
      <w:r>
        <w:t>5.9.3</w:t>
      </w:r>
      <w:r>
        <w:tab/>
        <w:t xml:space="preserve">Interconnexion au SI de la Haute Autorité de Santé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0EA922E9" w14:textId="77777777">
        <w:trPr>
          <w:trHeight w:val="284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7530996F" w14:textId="77777777" w:rsidR="006A5569" w:rsidRDefault="00A20F22">
            <w:pPr>
              <w:spacing w:after="133" w:line="241" w:lineRule="auto"/>
              <w:ind w:left="110" w:right="110"/>
              <w:jc w:val="both"/>
            </w:pPr>
            <w:r>
              <w:rPr>
                <w:rFonts w:ascii="Arial" w:eastAsia="Arial" w:hAnsi="Arial" w:cs="Arial"/>
                <w:sz w:val="20"/>
              </w:rPr>
              <w:t xml:space="preserve">Si la prestation requière une interconnexion entre le réseau de la Haute Autorité de Santé et le réseau informatique du Prestataire, alors, celui-ci s’engage à proposer une architecture conforme aux prérequis Sécurité des Systèmes d’Information de la Haute Autorité de </w:t>
            </w:r>
            <w:proofErr w:type="gramStart"/>
            <w:r>
              <w:rPr>
                <w:rFonts w:ascii="Arial" w:eastAsia="Arial" w:hAnsi="Arial" w:cs="Arial"/>
                <w:sz w:val="20"/>
              </w:rPr>
              <w:t>Santé .</w:t>
            </w:r>
            <w:proofErr w:type="gramEnd"/>
            <w:r>
              <w:rPr>
                <w:rFonts w:ascii="Arial" w:eastAsia="Arial" w:hAnsi="Arial" w:cs="Arial"/>
                <w:sz w:val="20"/>
              </w:rPr>
              <w:t xml:space="preserve"> Celle-ci décrira les outils, les équipements, la matrice des flux, les protocoles utilisés. </w:t>
            </w:r>
          </w:p>
          <w:p w14:paraId="647B3188" w14:textId="77777777" w:rsidR="006A5569" w:rsidRDefault="00A20F22">
            <w:pPr>
              <w:spacing w:after="124"/>
              <w:ind w:left="110"/>
            </w:pPr>
            <w:r>
              <w:rPr>
                <w:rFonts w:ascii="Arial" w:eastAsia="Arial" w:hAnsi="Arial" w:cs="Arial"/>
                <w:sz w:val="20"/>
              </w:rPr>
              <w:t xml:space="preserve">Cette architecture devra faire l’objet d’une vérification sur le plan sécurité par la Haute Autorité de Santé. </w:t>
            </w:r>
          </w:p>
          <w:p w14:paraId="65281222" w14:textId="77777777" w:rsidR="006A5569" w:rsidRDefault="00A20F22">
            <w:pPr>
              <w:spacing w:after="120" w:line="235" w:lineRule="auto"/>
              <w:ind w:left="110"/>
              <w:jc w:val="both"/>
            </w:pPr>
            <w:r>
              <w:rPr>
                <w:rFonts w:ascii="Arial" w:eastAsia="Arial" w:hAnsi="Arial" w:cs="Arial"/>
                <w:sz w:val="20"/>
              </w:rPr>
              <w:t xml:space="preserve">En cas de modification de l’architecture, celle-ci devra faire l’objet d’une nouvelle vérification par la Haute Autorité de Santé. </w:t>
            </w:r>
          </w:p>
          <w:p w14:paraId="4D4C997D" w14:textId="77777777" w:rsidR="006A5569" w:rsidRDefault="00A20F22">
            <w:pPr>
              <w:ind w:left="110" w:right="109"/>
              <w:jc w:val="both"/>
            </w:pPr>
            <w:r>
              <w:rPr>
                <w:rFonts w:ascii="Arial" w:eastAsia="Arial" w:hAnsi="Arial" w:cs="Arial"/>
                <w:sz w:val="20"/>
              </w:rPr>
              <w:t xml:space="preserve">Le Prestataire devra mettre en place les moyens nécessaires pour prévenir un rebond non autorisé depuis son Système d’Information vers le Système d’Information de la Haute Autorité de Santé (cela peut se traduire par exemple par : un LAN dédié, un serveur d’accès sécurisé…). </w:t>
            </w:r>
          </w:p>
        </w:tc>
      </w:tr>
      <w:tr w:rsidR="006A5569" w14:paraId="6B59756C" w14:textId="77777777">
        <w:trPr>
          <w:trHeight w:val="217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09ACF799" w14:textId="77777777" w:rsidR="006A5569" w:rsidRDefault="00A20F22">
            <w:pPr>
              <w:spacing w:after="125"/>
              <w:ind w:left="110"/>
            </w:pPr>
            <w:r>
              <w:rPr>
                <w:rFonts w:ascii="Arial" w:eastAsia="Arial" w:hAnsi="Arial" w:cs="Arial"/>
                <w:b/>
                <w:sz w:val="20"/>
                <w:u w:val="single" w:color="000000"/>
              </w:rPr>
              <w:t>Précisions</w:t>
            </w:r>
            <w:r>
              <w:rPr>
                <w:rFonts w:ascii="Arial" w:eastAsia="Arial" w:hAnsi="Arial" w:cs="Arial"/>
                <w:sz w:val="20"/>
              </w:rPr>
              <w:t xml:space="preserve"> : </w:t>
            </w:r>
          </w:p>
          <w:p w14:paraId="4BA36FD7" w14:textId="77777777" w:rsidR="006A5569" w:rsidRDefault="00A20F22">
            <w:pPr>
              <w:spacing w:after="111" w:line="239" w:lineRule="auto"/>
              <w:ind w:left="110" w:right="112"/>
              <w:jc w:val="both"/>
            </w:pPr>
            <w:r>
              <w:rPr>
                <w:rFonts w:ascii="Arial" w:eastAsia="Arial" w:hAnsi="Arial" w:cs="Arial"/>
                <w:sz w:val="20"/>
              </w:rPr>
              <w:t xml:space="preserve">Décrire l’architecture et les moyens retenus pour le cloisonnement de son Système d’Information pour éviter tout rebond sur le Système d’Information de la Haute Autorité de Santé (VLAN, équipements dédiés, etc.). </w:t>
            </w:r>
          </w:p>
          <w:p w14:paraId="58065AFA" w14:textId="77777777" w:rsidR="006A5569" w:rsidRDefault="00A20F22">
            <w:pPr>
              <w:spacing w:after="125" w:line="252" w:lineRule="auto"/>
              <w:ind w:left="110"/>
              <w:jc w:val="both"/>
            </w:pPr>
            <w:r>
              <w:rPr>
                <w:rFonts w:ascii="Arial" w:eastAsia="Arial" w:hAnsi="Arial" w:cs="Arial"/>
                <w:sz w:val="20"/>
              </w:rPr>
              <w:t xml:space="preserve">En complément de cet engagement, fournir le DAT de la prestation. Un résumé du DAT présentant le schéma d’architecture sera annexé au PAS-F. </w:t>
            </w:r>
          </w:p>
          <w:p w14:paraId="06DD1ACA" w14:textId="77777777" w:rsidR="006A5569" w:rsidRDefault="00A20F22">
            <w:pPr>
              <w:ind w:left="110"/>
            </w:pPr>
            <w:r>
              <w:rPr>
                <w:rFonts w:ascii="Arial" w:eastAsia="Arial" w:hAnsi="Arial" w:cs="Arial"/>
                <w:sz w:val="20"/>
              </w:rPr>
              <w:t xml:space="preserve">L’architecture d'interconnexion doit être validée par la Haute Autorité de Santé. </w:t>
            </w:r>
          </w:p>
        </w:tc>
      </w:tr>
      <w:tr w:rsidR="006A5569" w14:paraId="73BEC4BF" w14:textId="77777777">
        <w:trPr>
          <w:trHeight w:val="246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1FA995B" w14:textId="77777777" w:rsidR="006A5569" w:rsidRDefault="00A20F22">
            <w:pPr>
              <w:spacing w:after="137"/>
              <w:ind w:left="110"/>
            </w:pPr>
            <w:r>
              <w:rPr>
                <w:rFonts w:ascii="Arial" w:eastAsia="Arial" w:hAnsi="Arial" w:cs="Arial"/>
                <w:b/>
                <w:sz w:val="20"/>
                <w:u w:val="single" w:color="000000"/>
              </w:rPr>
              <w:lastRenderedPageBreak/>
              <w:t>Exemples de preuves attendues lors des audits et contrôles</w:t>
            </w:r>
            <w:r>
              <w:rPr>
                <w:rFonts w:ascii="Arial" w:eastAsia="Arial" w:hAnsi="Arial" w:cs="Arial"/>
                <w:sz w:val="20"/>
              </w:rPr>
              <w:t xml:space="preserve"> : </w:t>
            </w:r>
          </w:p>
          <w:p w14:paraId="65DA3244" w14:textId="77777777" w:rsidR="006A5569" w:rsidRDefault="00A20F22">
            <w:pPr>
              <w:numPr>
                <w:ilvl w:val="0"/>
                <w:numId w:val="67"/>
              </w:numPr>
              <w:spacing w:after="28" w:line="251" w:lineRule="auto"/>
              <w:ind w:hanging="361"/>
            </w:pPr>
            <w:r>
              <w:rPr>
                <w:rFonts w:ascii="Arial" w:eastAsia="Arial" w:hAnsi="Arial" w:cs="Arial"/>
                <w:sz w:val="20"/>
              </w:rPr>
              <w:t xml:space="preserve">Schéma d’architecture de la prestation (interconnexion, serveurs hébergeant des données de la Haute Autorité de Santé, serveurs d’infrastructures, équipements réseaux, postes de travail, connexion nomade, astreintes, protocoles des flux réseaux, systèmes d’exploitation utilisées sur les équipements, représentation des sites et adresses de ceux-ci, etc.). </w:t>
            </w:r>
          </w:p>
          <w:p w14:paraId="7EC73E5B" w14:textId="77777777" w:rsidR="006A5569" w:rsidRDefault="00A20F22">
            <w:pPr>
              <w:numPr>
                <w:ilvl w:val="0"/>
                <w:numId w:val="67"/>
              </w:numPr>
              <w:ind w:hanging="361"/>
            </w:pPr>
            <w:r>
              <w:rPr>
                <w:rFonts w:ascii="Arial" w:eastAsia="Arial" w:hAnsi="Arial" w:cs="Arial"/>
                <w:sz w:val="20"/>
              </w:rPr>
              <w:t xml:space="preserve">Preuve de validation de l’architecture de la prestation par la Haute Autorité de Santé ; </w:t>
            </w:r>
          </w:p>
          <w:p w14:paraId="3CB0193A" w14:textId="77777777" w:rsidR="006A5569" w:rsidRDefault="00A20F22">
            <w:pPr>
              <w:numPr>
                <w:ilvl w:val="0"/>
                <w:numId w:val="67"/>
              </w:numPr>
              <w:spacing w:after="28" w:line="231" w:lineRule="auto"/>
              <w:ind w:hanging="361"/>
            </w:pPr>
            <w:r>
              <w:rPr>
                <w:rFonts w:ascii="Arial" w:eastAsia="Arial" w:hAnsi="Arial" w:cs="Arial"/>
                <w:sz w:val="20"/>
              </w:rPr>
              <w:t xml:space="preserve">Éventuels schémas d’architecture de la prestation en mode dégradé en explicitant les scénarios de risque ; </w:t>
            </w:r>
          </w:p>
          <w:p w14:paraId="4AC49CC3" w14:textId="77777777" w:rsidR="006A5569" w:rsidRDefault="00A20F22">
            <w:pPr>
              <w:numPr>
                <w:ilvl w:val="0"/>
                <w:numId w:val="67"/>
              </w:numPr>
              <w:ind w:hanging="361"/>
            </w:pPr>
            <w:r>
              <w:rPr>
                <w:rFonts w:ascii="Arial" w:eastAsia="Arial" w:hAnsi="Arial" w:cs="Arial"/>
                <w:sz w:val="20"/>
              </w:rPr>
              <w:t xml:space="preserve">- DAT. </w:t>
            </w:r>
          </w:p>
        </w:tc>
      </w:tr>
      <w:tr w:rsidR="006A5569" w14:paraId="17783AB6"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788EC067"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65355B48" w14:textId="77777777">
        <w:trPr>
          <w:trHeight w:val="420"/>
        </w:trPr>
        <w:tc>
          <w:tcPr>
            <w:tcW w:w="228" w:type="dxa"/>
            <w:tcBorders>
              <w:top w:val="single" w:sz="4" w:space="0" w:color="000000"/>
              <w:left w:val="single" w:sz="4" w:space="0" w:color="000000"/>
              <w:bottom w:val="single" w:sz="4" w:space="0" w:color="000000"/>
              <w:right w:val="nil"/>
            </w:tcBorders>
          </w:tcPr>
          <w:p w14:paraId="7A71255D"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1B36B67"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3B2C29C2"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284ABB10"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5F72882"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05D9D8F3"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11648DF7"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9A6EC3C"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73C199C7" w14:textId="77777777" w:rsidR="006A5569" w:rsidRDefault="00A20F22">
            <w:pPr>
              <w:ind w:left="5"/>
              <w:jc w:val="both"/>
            </w:pPr>
            <w:r>
              <w:rPr>
                <w:rFonts w:ascii="Arial" w:eastAsia="Arial" w:hAnsi="Arial" w:cs="Arial"/>
              </w:rPr>
              <w:t xml:space="preserve"> Noté « Non Applicable » </w:t>
            </w:r>
          </w:p>
        </w:tc>
      </w:tr>
      <w:tr w:rsidR="006A5569" w14:paraId="6DC6C15B"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4AFBB9E3"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36172669" w14:textId="77777777" w:rsidR="006A5569" w:rsidRDefault="00A20F22">
            <w:pPr>
              <w:spacing w:after="97"/>
              <w:ind w:left="110"/>
            </w:pPr>
            <w:r>
              <w:rPr>
                <w:rFonts w:ascii="Arial" w:eastAsia="Arial" w:hAnsi="Arial" w:cs="Arial"/>
                <w:sz w:val="20"/>
              </w:rPr>
              <w:t xml:space="preserve"> </w:t>
            </w:r>
          </w:p>
          <w:p w14:paraId="31296808" w14:textId="77777777" w:rsidR="006A5569" w:rsidRDefault="00A20F22">
            <w:pPr>
              <w:spacing w:after="92"/>
              <w:ind w:left="110"/>
            </w:pPr>
            <w:r>
              <w:rPr>
                <w:rFonts w:ascii="Arial" w:eastAsia="Arial" w:hAnsi="Arial" w:cs="Arial"/>
                <w:sz w:val="20"/>
              </w:rPr>
              <w:t xml:space="preserve"> </w:t>
            </w:r>
          </w:p>
          <w:p w14:paraId="1C88C53D" w14:textId="77777777" w:rsidR="006A5569" w:rsidRDefault="00A20F22">
            <w:pPr>
              <w:spacing w:after="97"/>
              <w:ind w:left="110"/>
            </w:pPr>
            <w:r>
              <w:rPr>
                <w:rFonts w:ascii="Arial" w:eastAsia="Arial" w:hAnsi="Arial" w:cs="Arial"/>
                <w:sz w:val="20"/>
              </w:rPr>
              <w:t xml:space="preserve"> </w:t>
            </w:r>
          </w:p>
          <w:p w14:paraId="46036FD4" w14:textId="77777777" w:rsidR="006A5569" w:rsidRDefault="00A20F22">
            <w:pPr>
              <w:spacing w:after="97"/>
              <w:ind w:left="110"/>
            </w:pPr>
            <w:r>
              <w:rPr>
                <w:rFonts w:ascii="Arial" w:eastAsia="Arial" w:hAnsi="Arial" w:cs="Arial"/>
                <w:sz w:val="20"/>
              </w:rPr>
              <w:t xml:space="preserve"> </w:t>
            </w:r>
          </w:p>
          <w:p w14:paraId="0CE5FA7A" w14:textId="77777777" w:rsidR="006A5569" w:rsidRDefault="00A20F22">
            <w:pPr>
              <w:ind w:left="110" w:right="9189"/>
            </w:pPr>
            <w:r>
              <w:rPr>
                <w:rFonts w:ascii="Arial" w:eastAsia="Arial" w:hAnsi="Arial" w:cs="Arial"/>
                <w:sz w:val="20"/>
              </w:rPr>
              <w:t xml:space="preserve">  </w:t>
            </w:r>
          </w:p>
        </w:tc>
      </w:tr>
    </w:tbl>
    <w:p w14:paraId="7CF4B23F" w14:textId="77777777" w:rsidR="006A5569" w:rsidRDefault="00A20F22">
      <w:pPr>
        <w:spacing w:after="92"/>
      </w:pPr>
      <w:r>
        <w:rPr>
          <w:rFonts w:ascii="Arial" w:eastAsia="Arial" w:hAnsi="Arial" w:cs="Arial"/>
          <w:sz w:val="20"/>
        </w:rPr>
        <w:t xml:space="preserve"> </w:t>
      </w:r>
    </w:p>
    <w:p w14:paraId="52671432"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577E9F00" w14:textId="77777777" w:rsidR="006A5569" w:rsidRDefault="00A20F22">
      <w:pPr>
        <w:pStyle w:val="Titre4"/>
        <w:tabs>
          <w:tab w:val="center" w:pos="1686"/>
        </w:tabs>
        <w:ind w:left="-15" w:firstLine="0"/>
        <w:jc w:val="left"/>
      </w:pPr>
      <w:r>
        <w:t>5.9.4</w:t>
      </w:r>
      <w:r>
        <w:tab/>
        <w:t xml:space="preserve">Chiffrement des flux </w:t>
      </w:r>
    </w:p>
    <w:tbl>
      <w:tblPr>
        <w:tblStyle w:val="TableGrid"/>
        <w:tblW w:w="9354" w:type="dxa"/>
        <w:tblInd w:w="5" w:type="dxa"/>
        <w:tblCellMar>
          <w:top w:w="88"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71CB922F" w14:textId="77777777">
        <w:trPr>
          <w:trHeight w:val="155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FA69EDD" w14:textId="77777777" w:rsidR="006A5569" w:rsidRDefault="00A20F22">
            <w:pPr>
              <w:spacing w:after="169" w:line="235" w:lineRule="auto"/>
              <w:ind w:left="110"/>
              <w:jc w:val="both"/>
            </w:pPr>
            <w:r>
              <w:rPr>
                <w:rFonts w:ascii="Arial" w:eastAsia="Arial" w:hAnsi="Arial" w:cs="Arial"/>
                <w:sz w:val="20"/>
              </w:rPr>
              <w:t xml:space="preserve">Le Prestataire s’engage, dans le cadre de la Prestation, à mettre en place et à maintenir les moyens techniques utiles au chiffrement de tous les flux qui le nécessitent, dont au minimum : </w:t>
            </w:r>
          </w:p>
          <w:p w14:paraId="2629524A" w14:textId="77777777" w:rsidR="006A5569" w:rsidRDefault="00A20F22">
            <w:pPr>
              <w:numPr>
                <w:ilvl w:val="0"/>
                <w:numId w:val="68"/>
              </w:numPr>
              <w:ind w:hanging="360"/>
            </w:pPr>
            <w:r>
              <w:rPr>
                <w:rFonts w:ascii="Arial" w:eastAsia="Arial" w:hAnsi="Arial" w:cs="Arial"/>
                <w:sz w:val="20"/>
              </w:rPr>
              <w:t xml:space="preserve">Tous les flux d’authentification des utilisateurs et des administrateurs ; </w:t>
            </w:r>
          </w:p>
          <w:p w14:paraId="1A4697BC" w14:textId="77777777" w:rsidR="006A5569" w:rsidRDefault="00A20F22">
            <w:pPr>
              <w:numPr>
                <w:ilvl w:val="0"/>
                <w:numId w:val="68"/>
              </w:numPr>
              <w:ind w:hanging="360"/>
            </w:pPr>
            <w:r>
              <w:rPr>
                <w:rFonts w:ascii="Arial" w:eastAsia="Arial" w:hAnsi="Arial" w:cs="Arial"/>
                <w:sz w:val="20"/>
              </w:rPr>
              <w:t xml:space="preserve">Tous les flux relatifs à des accès distant ; </w:t>
            </w:r>
          </w:p>
          <w:p w14:paraId="2137B947" w14:textId="77777777" w:rsidR="006A5569" w:rsidRDefault="00A20F22">
            <w:pPr>
              <w:numPr>
                <w:ilvl w:val="0"/>
                <w:numId w:val="68"/>
              </w:numPr>
              <w:ind w:hanging="360"/>
            </w:pPr>
            <w:r>
              <w:rPr>
                <w:rFonts w:ascii="Arial" w:eastAsia="Arial" w:hAnsi="Arial" w:cs="Arial"/>
                <w:sz w:val="20"/>
              </w:rPr>
              <w:t xml:space="preserve">Tous les flux spécifiquement mentionnés au contrat. </w:t>
            </w:r>
          </w:p>
        </w:tc>
      </w:tr>
      <w:tr w:rsidR="006A5569" w14:paraId="722B80D6" w14:textId="77777777">
        <w:trPr>
          <w:trHeight w:val="81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9B41A86" w14:textId="77777777" w:rsidR="006A5569" w:rsidRDefault="00A20F22">
            <w:pPr>
              <w:spacing w:after="92"/>
              <w:ind w:left="110"/>
            </w:pPr>
            <w:r>
              <w:rPr>
                <w:rFonts w:ascii="Arial" w:eastAsia="Arial" w:hAnsi="Arial" w:cs="Arial"/>
                <w:b/>
                <w:sz w:val="20"/>
                <w:u w:val="single" w:color="000000"/>
              </w:rPr>
              <w:t>Précisions</w:t>
            </w:r>
            <w:r>
              <w:rPr>
                <w:rFonts w:ascii="Arial" w:eastAsia="Arial" w:hAnsi="Arial" w:cs="Arial"/>
                <w:sz w:val="20"/>
              </w:rPr>
              <w:t xml:space="preserve"> : </w:t>
            </w:r>
          </w:p>
          <w:p w14:paraId="7D6A4D7C" w14:textId="77777777" w:rsidR="006A5569" w:rsidRDefault="00A20F22">
            <w:pPr>
              <w:ind w:left="110"/>
            </w:pPr>
            <w:r>
              <w:rPr>
                <w:rFonts w:ascii="Arial" w:eastAsia="Arial" w:hAnsi="Arial" w:cs="Arial"/>
                <w:sz w:val="20"/>
              </w:rPr>
              <w:t xml:space="preserve">Décrire les moyens de chiffrement de flux prévus sur le périmètre de la Prestation. </w:t>
            </w:r>
          </w:p>
        </w:tc>
      </w:tr>
      <w:tr w:rsidR="006A5569" w14:paraId="5F712E34" w14:textId="77777777">
        <w:trPr>
          <w:trHeight w:val="154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09FA7613" w14:textId="77777777" w:rsidR="006A5569" w:rsidRDefault="00A20F22">
            <w:pPr>
              <w:spacing w:after="113"/>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689072C5" w14:textId="77777777" w:rsidR="006A5569" w:rsidRDefault="00A20F22">
            <w:pPr>
              <w:numPr>
                <w:ilvl w:val="0"/>
                <w:numId w:val="69"/>
              </w:numPr>
              <w:ind w:hanging="361"/>
            </w:pPr>
            <w:r>
              <w:rPr>
                <w:rFonts w:ascii="Arial" w:eastAsia="Arial" w:hAnsi="Arial" w:cs="Arial"/>
                <w:sz w:val="20"/>
              </w:rPr>
              <w:t xml:space="preserve">Matrice des flux techniques ; </w:t>
            </w:r>
          </w:p>
          <w:p w14:paraId="088FCE6E" w14:textId="77777777" w:rsidR="006A5569" w:rsidRDefault="00A20F22">
            <w:pPr>
              <w:numPr>
                <w:ilvl w:val="0"/>
                <w:numId w:val="69"/>
              </w:numPr>
              <w:spacing w:after="18" w:line="242" w:lineRule="auto"/>
              <w:ind w:hanging="361"/>
            </w:pPr>
            <w:r>
              <w:rPr>
                <w:rFonts w:ascii="Arial" w:eastAsia="Arial" w:hAnsi="Arial" w:cs="Arial"/>
                <w:sz w:val="20"/>
              </w:rPr>
              <w:t>Capture d'écran de la configuration des flux d'authentification, des flux relatifs aux accès distants et des flux spécifiques à la prestation (</w:t>
            </w:r>
            <w:proofErr w:type="gramStart"/>
            <w:r>
              <w:rPr>
                <w:rFonts w:ascii="Arial" w:eastAsia="Arial" w:hAnsi="Arial" w:cs="Arial"/>
                <w:sz w:val="20"/>
              </w:rPr>
              <w:t>ex:</w:t>
            </w:r>
            <w:proofErr w:type="gramEnd"/>
            <w:r>
              <w:rPr>
                <w:rFonts w:ascii="Arial" w:eastAsia="Arial" w:hAnsi="Arial" w:cs="Arial"/>
                <w:sz w:val="20"/>
              </w:rPr>
              <w:t xml:space="preserve"> https, VPN, SSH) ; </w:t>
            </w:r>
          </w:p>
          <w:p w14:paraId="0FEF03CB" w14:textId="77777777" w:rsidR="006A5569" w:rsidRDefault="00A20F22">
            <w:pPr>
              <w:numPr>
                <w:ilvl w:val="0"/>
                <w:numId w:val="69"/>
              </w:numPr>
              <w:ind w:hanging="361"/>
            </w:pPr>
            <w:r>
              <w:rPr>
                <w:rFonts w:ascii="Arial" w:eastAsia="Arial" w:hAnsi="Arial" w:cs="Arial"/>
                <w:sz w:val="20"/>
              </w:rPr>
              <w:t xml:space="preserve">- DAT. </w:t>
            </w:r>
          </w:p>
        </w:tc>
      </w:tr>
      <w:tr w:rsidR="006A5569" w14:paraId="54D8F253" w14:textId="77777777">
        <w:trPr>
          <w:trHeight w:val="539"/>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14066838" w14:textId="77777777" w:rsidR="006A5569" w:rsidRDefault="00A20F22">
            <w:pPr>
              <w:ind w:left="110"/>
            </w:pPr>
            <w:r>
              <w:rPr>
                <w:rFonts w:ascii="Arial" w:eastAsia="Arial" w:hAnsi="Arial" w:cs="Arial"/>
                <w:b/>
              </w:rPr>
              <w:lastRenderedPageBreak/>
              <w:t>Engagement Prestataire :</w:t>
            </w:r>
            <w:r>
              <w:rPr>
                <w:rFonts w:ascii="Arial" w:eastAsia="Arial" w:hAnsi="Arial" w:cs="Arial"/>
                <w:sz w:val="20"/>
              </w:rPr>
              <w:t xml:space="preserve"> </w:t>
            </w:r>
          </w:p>
        </w:tc>
      </w:tr>
      <w:tr w:rsidR="006A5569" w14:paraId="72AB74B4" w14:textId="77777777">
        <w:trPr>
          <w:trHeight w:val="420"/>
        </w:trPr>
        <w:tc>
          <w:tcPr>
            <w:tcW w:w="228" w:type="dxa"/>
            <w:tcBorders>
              <w:top w:val="single" w:sz="4" w:space="0" w:color="000000"/>
              <w:left w:val="single" w:sz="4" w:space="0" w:color="000000"/>
              <w:bottom w:val="single" w:sz="4" w:space="0" w:color="000000"/>
              <w:right w:val="nil"/>
            </w:tcBorders>
          </w:tcPr>
          <w:p w14:paraId="21D54D05"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EF87DC1"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6DFD0CC8"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1FE0534A"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BE7F075"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0C00A9A6"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10790393"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D8ACFB5"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214F1A2A" w14:textId="77777777" w:rsidR="006A5569" w:rsidRDefault="00A20F22">
            <w:pPr>
              <w:ind w:left="5"/>
              <w:jc w:val="both"/>
            </w:pPr>
            <w:r>
              <w:rPr>
                <w:rFonts w:ascii="Arial" w:eastAsia="Arial" w:hAnsi="Arial" w:cs="Arial"/>
              </w:rPr>
              <w:t xml:space="preserve"> Noté « Non Applicable » </w:t>
            </w:r>
          </w:p>
        </w:tc>
      </w:tr>
      <w:tr w:rsidR="006A5569" w14:paraId="64B5EA8C" w14:textId="77777777">
        <w:trPr>
          <w:trHeight w:val="2567"/>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36A9071E" w14:textId="77777777" w:rsidR="006A5569" w:rsidRDefault="00A20F22">
            <w:pPr>
              <w:spacing w:after="92"/>
              <w:ind w:left="110"/>
            </w:pPr>
            <w:r>
              <w:rPr>
                <w:rFonts w:ascii="Arial" w:eastAsia="Arial" w:hAnsi="Arial" w:cs="Arial"/>
                <w:b/>
                <w:sz w:val="20"/>
                <w:u w:val="single" w:color="000000"/>
              </w:rPr>
              <w:t>Description</w:t>
            </w:r>
            <w:r>
              <w:rPr>
                <w:rFonts w:ascii="Arial" w:eastAsia="Arial" w:hAnsi="Arial" w:cs="Arial"/>
                <w:sz w:val="20"/>
              </w:rPr>
              <w:t xml:space="preserve"> : </w:t>
            </w:r>
          </w:p>
          <w:p w14:paraId="0D82C8C4" w14:textId="77777777" w:rsidR="006A5569" w:rsidRDefault="00A20F22">
            <w:pPr>
              <w:spacing w:after="97"/>
              <w:ind w:left="110"/>
            </w:pPr>
            <w:r>
              <w:rPr>
                <w:rFonts w:ascii="Arial" w:eastAsia="Arial" w:hAnsi="Arial" w:cs="Arial"/>
                <w:sz w:val="20"/>
              </w:rPr>
              <w:t xml:space="preserve"> </w:t>
            </w:r>
          </w:p>
          <w:p w14:paraId="6D5CC9E3" w14:textId="77777777" w:rsidR="006A5569" w:rsidRDefault="00A20F22">
            <w:pPr>
              <w:spacing w:after="97"/>
              <w:ind w:left="110"/>
            </w:pPr>
            <w:r>
              <w:rPr>
                <w:rFonts w:ascii="Arial" w:eastAsia="Arial" w:hAnsi="Arial" w:cs="Arial"/>
                <w:sz w:val="20"/>
              </w:rPr>
              <w:t xml:space="preserve"> </w:t>
            </w:r>
          </w:p>
          <w:p w14:paraId="1BB9FCA2" w14:textId="77777777" w:rsidR="006A5569" w:rsidRDefault="00A20F22">
            <w:pPr>
              <w:spacing w:after="92"/>
              <w:ind w:left="110"/>
            </w:pPr>
            <w:r>
              <w:rPr>
                <w:rFonts w:ascii="Arial" w:eastAsia="Arial" w:hAnsi="Arial" w:cs="Arial"/>
                <w:sz w:val="20"/>
              </w:rPr>
              <w:t xml:space="preserve"> </w:t>
            </w:r>
          </w:p>
          <w:p w14:paraId="491D8D5F" w14:textId="77777777" w:rsidR="006A5569" w:rsidRDefault="00A20F22">
            <w:pPr>
              <w:spacing w:after="97"/>
              <w:ind w:left="110"/>
            </w:pPr>
            <w:r>
              <w:rPr>
                <w:rFonts w:ascii="Arial" w:eastAsia="Arial" w:hAnsi="Arial" w:cs="Arial"/>
                <w:sz w:val="20"/>
              </w:rPr>
              <w:t xml:space="preserve"> </w:t>
            </w:r>
          </w:p>
          <w:p w14:paraId="0DC54A09" w14:textId="77777777" w:rsidR="006A5569" w:rsidRDefault="00A20F22">
            <w:pPr>
              <w:ind w:left="110" w:right="9189"/>
            </w:pPr>
            <w:r>
              <w:rPr>
                <w:rFonts w:ascii="Arial" w:eastAsia="Arial" w:hAnsi="Arial" w:cs="Arial"/>
                <w:sz w:val="20"/>
              </w:rPr>
              <w:t xml:space="preserve">  </w:t>
            </w:r>
          </w:p>
        </w:tc>
      </w:tr>
    </w:tbl>
    <w:p w14:paraId="31F3EE4D" w14:textId="77777777" w:rsidR="006A5569" w:rsidRDefault="00A20F22">
      <w:pPr>
        <w:spacing w:after="92"/>
      </w:pPr>
      <w:r>
        <w:rPr>
          <w:rFonts w:ascii="Arial" w:eastAsia="Arial" w:hAnsi="Arial" w:cs="Arial"/>
          <w:sz w:val="20"/>
        </w:rPr>
        <w:t xml:space="preserve"> </w:t>
      </w:r>
    </w:p>
    <w:p w14:paraId="7609D9F5" w14:textId="77777777" w:rsidR="006A5569" w:rsidRDefault="00A20F22">
      <w:pPr>
        <w:spacing w:after="0"/>
        <w:jc w:val="both"/>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72FB91F9" w14:textId="77777777" w:rsidR="006A5569" w:rsidRDefault="00A20F22">
      <w:pPr>
        <w:pStyle w:val="Titre4"/>
        <w:tabs>
          <w:tab w:val="center" w:pos="2613"/>
        </w:tabs>
        <w:ind w:left="-15" w:firstLine="0"/>
        <w:jc w:val="left"/>
      </w:pPr>
      <w:r>
        <w:t>5.9.5</w:t>
      </w:r>
      <w:r>
        <w:tab/>
        <w:t xml:space="preserve">Prévention contre les attaques externes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23919D25" w14:textId="77777777">
        <w:trPr>
          <w:trHeight w:val="69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381BF4F8" w14:textId="77777777" w:rsidR="006A5569" w:rsidRDefault="00A20F22">
            <w:pPr>
              <w:ind w:left="110"/>
              <w:jc w:val="both"/>
            </w:pPr>
            <w:r>
              <w:rPr>
                <w:rFonts w:ascii="Arial" w:eastAsia="Arial" w:hAnsi="Arial" w:cs="Arial"/>
                <w:sz w:val="20"/>
              </w:rPr>
              <w:t xml:space="preserve">Le Prestataire mettra en œuvre des dispositifs afin de prévenir les attaques informatiques (intrusions, dénis de service, brute force…) sur le SI utilisé dans le cadre de la prestation. </w:t>
            </w:r>
          </w:p>
        </w:tc>
      </w:tr>
      <w:tr w:rsidR="006A5569" w14:paraId="16481E13" w14:textId="77777777">
        <w:trPr>
          <w:trHeight w:val="104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446601F" w14:textId="77777777" w:rsidR="006A5569" w:rsidRDefault="00A20F22">
            <w:pPr>
              <w:spacing w:after="97"/>
              <w:ind w:left="110"/>
            </w:pPr>
            <w:r>
              <w:rPr>
                <w:rFonts w:ascii="Arial" w:eastAsia="Arial" w:hAnsi="Arial" w:cs="Arial"/>
                <w:b/>
                <w:sz w:val="20"/>
                <w:u w:val="single" w:color="000000"/>
              </w:rPr>
              <w:t>Précisions</w:t>
            </w:r>
            <w:r>
              <w:rPr>
                <w:rFonts w:ascii="Arial" w:eastAsia="Arial" w:hAnsi="Arial" w:cs="Arial"/>
                <w:sz w:val="20"/>
              </w:rPr>
              <w:t xml:space="preserve"> : </w:t>
            </w:r>
          </w:p>
          <w:p w14:paraId="3AE24A45" w14:textId="77777777" w:rsidR="006A5569" w:rsidRDefault="00A20F22">
            <w:pPr>
              <w:ind w:left="110"/>
              <w:jc w:val="both"/>
            </w:pPr>
            <w:r>
              <w:rPr>
                <w:rFonts w:ascii="Arial" w:eastAsia="Arial" w:hAnsi="Arial" w:cs="Arial"/>
                <w:sz w:val="20"/>
              </w:rPr>
              <w:t xml:space="preserve">Décrire les moyens techniques et organisationnels mis en place afin de protéger le service objet de la prestation contre les intrusions (sondes IPS/IDS, proxy, firewall applicatif, etc.) </w:t>
            </w:r>
          </w:p>
        </w:tc>
      </w:tr>
      <w:tr w:rsidR="006A5569" w14:paraId="3D647016" w14:textId="77777777">
        <w:trPr>
          <w:trHeight w:val="108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7B66CAE" w14:textId="77777777" w:rsidR="006A5569" w:rsidRDefault="00A20F22">
            <w:pPr>
              <w:spacing w:after="112"/>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5C744EBD" w14:textId="77777777" w:rsidR="006A5569" w:rsidRDefault="00A20F22">
            <w:pPr>
              <w:numPr>
                <w:ilvl w:val="0"/>
                <w:numId w:val="70"/>
              </w:numPr>
              <w:ind w:hanging="361"/>
            </w:pPr>
            <w:r>
              <w:rPr>
                <w:rFonts w:ascii="Arial" w:eastAsia="Arial" w:hAnsi="Arial" w:cs="Arial"/>
                <w:sz w:val="20"/>
              </w:rPr>
              <w:t xml:space="preserve">DAT ou équivalent décrivant les dispositifs de protection ; </w:t>
            </w:r>
          </w:p>
          <w:p w14:paraId="74FD8857" w14:textId="77777777" w:rsidR="006A5569" w:rsidRDefault="00A20F22">
            <w:pPr>
              <w:numPr>
                <w:ilvl w:val="0"/>
                <w:numId w:val="70"/>
              </w:numPr>
              <w:ind w:hanging="361"/>
            </w:pPr>
            <w:r>
              <w:rPr>
                <w:rFonts w:ascii="Arial" w:eastAsia="Arial" w:hAnsi="Arial" w:cs="Arial"/>
                <w:sz w:val="20"/>
              </w:rPr>
              <w:t xml:space="preserve">Enregistrements d'accès non autorisés capturés par les sondes IPS/IDS et/ou firewall(s). </w:t>
            </w:r>
          </w:p>
        </w:tc>
      </w:tr>
      <w:tr w:rsidR="006A5569" w14:paraId="3DD537EB"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512CC6D8"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4077B2AF" w14:textId="77777777">
        <w:trPr>
          <w:trHeight w:val="420"/>
        </w:trPr>
        <w:tc>
          <w:tcPr>
            <w:tcW w:w="228" w:type="dxa"/>
            <w:tcBorders>
              <w:top w:val="single" w:sz="4" w:space="0" w:color="000000"/>
              <w:left w:val="single" w:sz="4" w:space="0" w:color="000000"/>
              <w:bottom w:val="single" w:sz="4" w:space="0" w:color="000000"/>
              <w:right w:val="nil"/>
            </w:tcBorders>
          </w:tcPr>
          <w:p w14:paraId="37CEF7FB"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A0C2836"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5F6F52CB"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4CC811E8"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263DB28"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3BDB5A42"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69226FD0"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9287698"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505AA4F9" w14:textId="77777777" w:rsidR="006A5569" w:rsidRDefault="00A20F22">
            <w:pPr>
              <w:ind w:left="5"/>
              <w:jc w:val="both"/>
            </w:pPr>
            <w:r>
              <w:rPr>
                <w:rFonts w:ascii="Arial" w:eastAsia="Arial" w:hAnsi="Arial" w:cs="Arial"/>
              </w:rPr>
              <w:t xml:space="preserve"> Noté « Non Applicable » </w:t>
            </w:r>
          </w:p>
        </w:tc>
      </w:tr>
      <w:tr w:rsidR="006A5569" w14:paraId="77016A6D" w14:textId="77777777">
        <w:trPr>
          <w:trHeight w:val="2572"/>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4B0EAF54"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0D68F57F" w14:textId="77777777" w:rsidR="006A5569" w:rsidRDefault="00A20F22">
            <w:pPr>
              <w:spacing w:after="92"/>
              <w:ind w:left="110"/>
            </w:pPr>
            <w:r>
              <w:rPr>
                <w:rFonts w:ascii="Arial" w:eastAsia="Arial" w:hAnsi="Arial" w:cs="Arial"/>
                <w:sz w:val="20"/>
              </w:rPr>
              <w:t xml:space="preserve"> </w:t>
            </w:r>
          </w:p>
          <w:p w14:paraId="0E9EC3A9" w14:textId="77777777" w:rsidR="006A5569" w:rsidRDefault="00A20F22">
            <w:pPr>
              <w:spacing w:after="97"/>
              <w:ind w:left="110"/>
            </w:pPr>
            <w:r>
              <w:rPr>
                <w:rFonts w:ascii="Arial" w:eastAsia="Arial" w:hAnsi="Arial" w:cs="Arial"/>
                <w:sz w:val="20"/>
              </w:rPr>
              <w:t xml:space="preserve"> </w:t>
            </w:r>
          </w:p>
          <w:p w14:paraId="7BC4D88C" w14:textId="77777777" w:rsidR="006A5569" w:rsidRDefault="00A20F22">
            <w:pPr>
              <w:spacing w:after="97"/>
              <w:ind w:left="110"/>
            </w:pPr>
            <w:r>
              <w:rPr>
                <w:rFonts w:ascii="Arial" w:eastAsia="Arial" w:hAnsi="Arial" w:cs="Arial"/>
                <w:sz w:val="20"/>
              </w:rPr>
              <w:t xml:space="preserve"> </w:t>
            </w:r>
          </w:p>
          <w:p w14:paraId="49B46EDE" w14:textId="77777777" w:rsidR="006A5569" w:rsidRDefault="00A20F22">
            <w:pPr>
              <w:spacing w:after="92"/>
              <w:ind w:left="110"/>
            </w:pPr>
            <w:r>
              <w:rPr>
                <w:rFonts w:ascii="Arial" w:eastAsia="Arial" w:hAnsi="Arial" w:cs="Arial"/>
                <w:sz w:val="20"/>
              </w:rPr>
              <w:t xml:space="preserve"> </w:t>
            </w:r>
          </w:p>
          <w:p w14:paraId="2A0E05CE" w14:textId="77777777" w:rsidR="006A5569" w:rsidRDefault="00A20F22">
            <w:pPr>
              <w:ind w:left="110" w:right="9189"/>
            </w:pPr>
            <w:r>
              <w:rPr>
                <w:rFonts w:ascii="Arial" w:eastAsia="Arial" w:hAnsi="Arial" w:cs="Arial"/>
                <w:sz w:val="20"/>
              </w:rPr>
              <w:t xml:space="preserve">  </w:t>
            </w:r>
          </w:p>
        </w:tc>
      </w:tr>
    </w:tbl>
    <w:p w14:paraId="0C5CD974" w14:textId="77777777" w:rsidR="006A5569" w:rsidRDefault="00A20F22">
      <w:pPr>
        <w:spacing w:after="162"/>
      </w:pPr>
      <w:r>
        <w:rPr>
          <w:rFonts w:ascii="Arial" w:eastAsia="Arial" w:hAnsi="Arial" w:cs="Arial"/>
          <w:sz w:val="20"/>
        </w:rPr>
        <w:t xml:space="preserve"> </w:t>
      </w:r>
    </w:p>
    <w:p w14:paraId="610EE25F" w14:textId="77777777" w:rsidR="006A5569" w:rsidRDefault="00A20F22">
      <w:pPr>
        <w:spacing w:after="0"/>
      </w:pPr>
      <w:r>
        <w:rPr>
          <w:rFonts w:ascii="Arial" w:eastAsia="Arial" w:hAnsi="Arial" w:cs="Arial"/>
          <w:sz w:val="20"/>
        </w:rPr>
        <w:lastRenderedPageBreak/>
        <w:t xml:space="preserve"> </w:t>
      </w:r>
      <w:r>
        <w:rPr>
          <w:rFonts w:ascii="Arial" w:eastAsia="Arial" w:hAnsi="Arial" w:cs="Arial"/>
          <w:sz w:val="20"/>
        </w:rPr>
        <w:tab/>
      </w:r>
      <w:r>
        <w:rPr>
          <w:rFonts w:ascii="Cambria" w:eastAsia="Cambria" w:hAnsi="Cambria" w:cs="Cambria"/>
          <w:b/>
          <w:color w:val="4F81BD"/>
          <w:sz w:val="26"/>
        </w:rPr>
        <w:t xml:space="preserve"> </w:t>
      </w:r>
    </w:p>
    <w:p w14:paraId="130F4F4D" w14:textId="77777777" w:rsidR="006A5569" w:rsidRDefault="00A20F22">
      <w:pPr>
        <w:pStyle w:val="Titre3"/>
        <w:spacing w:after="0"/>
        <w:ind w:left="-5"/>
      </w:pPr>
      <w:r>
        <w:t>5.10</w:t>
      </w:r>
      <w:r>
        <w:rPr>
          <w:rFonts w:ascii="Arial" w:eastAsia="Arial" w:hAnsi="Arial" w:cs="Arial"/>
        </w:rPr>
        <w:t xml:space="preserve"> </w:t>
      </w:r>
      <w:r>
        <w:t xml:space="preserve">Traçabilité des accès réseau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46D3E0D3" w14:textId="77777777">
        <w:trPr>
          <w:trHeight w:val="248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D61E8F4" w14:textId="77777777" w:rsidR="006A5569" w:rsidRDefault="00A20F22">
            <w:pPr>
              <w:spacing w:after="133" w:line="271" w:lineRule="auto"/>
              <w:ind w:left="110"/>
              <w:jc w:val="both"/>
            </w:pPr>
            <w:r>
              <w:rPr>
                <w:rFonts w:ascii="Arial" w:eastAsia="Arial" w:hAnsi="Arial" w:cs="Arial"/>
                <w:sz w:val="20"/>
              </w:rPr>
              <w:t xml:space="preserve">Les équipements réseau du Prestataire, dans le cadre de la prestation, doivent enregistrer et protéger les traces d’accès au réseau / service, dont au minimum : </w:t>
            </w:r>
          </w:p>
          <w:p w14:paraId="4032CA62" w14:textId="77777777" w:rsidR="006A5569" w:rsidRDefault="00A20F22">
            <w:pPr>
              <w:numPr>
                <w:ilvl w:val="0"/>
                <w:numId w:val="71"/>
              </w:numPr>
              <w:ind w:right="2971"/>
            </w:pPr>
            <w:r>
              <w:rPr>
                <w:rFonts w:ascii="Arial" w:eastAsia="Arial" w:hAnsi="Arial" w:cs="Arial"/>
                <w:sz w:val="20"/>
              </w:rPr>
              <w:t xml:space="preserve">L'adresse IP de l’émetteur ; </w:t>
            </w:r>
          </w:p>
          <w:p w14:paraId="778AE119" w14:textId="77777777" w:rsidR="006A5569" w:rsidRDefault="00A20F22">
            <w:pPr>
              <w:numPr>
                <w:ilvl w:val="0"/>
                <w:numId w:val="71"/>
              </w:numPr>
              <w:spacing w:after="96" w:line="231" w:lineRule="auto"/>
              <w:ind w:right="2971"/>
            </w:pPr>
            <w:r>
              <w:rPr>
                <w:rFonts w:ascii="Arial" w:eastAsia="Arial" w:hAnsi="Arial" w:cs="Arial"/>
                <w:sz w:val="20"/>
              </w:rPr>
              <w:t xml:space="preserve">L'adresse IP du destinataire ;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t xml:space="preserve">La date ;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t xml:space="preserve">L'heure. </w:t>
            </w:r>
          </w:p>
          <w:p w14:paraId="25EA7192" w14:textId="77777777" w:rsidR="006A5569" w:rsidRDefault="00A20F22">
            <w:pPr>
              <w:spacing w:after="92"/>
              <w:ind w:left="110"/>
            </w:pPr>
            <w:proofErr w:type="gramStart"/>
            <w:r>
              <w:rPr>
                <w:rFonts w:ascii="Arial" w:eastAsia="Arial" w:hAnsi="Arial" w:cs="Arial"/>
                <w:sz w:val="20"/>
              </w:rPr>
              <w:t>et</w:t>
            </w:r>
            <w:proofErr w:type="gramEnd"/>
            <w:r>
              <w:rPr>
                <w:rFonts w:ascii="Arial" w:eastAsia="Arial" w:hAnsi="Arial" w:cs="Arial"/>
                <w:sz w:val="20"/>
              </w:rPr>
              <w:t xml:space="preserve"> ce pendant 1 an ou en accord avec les exigences légales et réglementaires en vigueur. </w:t>
            </w:r>
          </w:p>
          <w:p w14:paraId="2E13C0B0" w14:textId="77777777" w:rsidR="006A5569" w:rsidRDefault="00A20F22">
            <w:pPr>
              <w:ind w:left="110"/>
            </w:pPr>
            <w:r>
              <w:rPr>
                <w:rFonts w:ascii="Arial" w:eastAsia="Arial" w:hAnsi="Arial" w:cs="Arial"/>
                <w:sz w:val="20"/>
              </w:rPr>
              <w:t xml:space="preserve">Ces traces doivent pouvoir être fournies sur demande de la Haute Autorité de Santé. </w:t>
            </w:r>
          </w:p>
        </w:tc>
      </w:tr>
      <w:tr w:rsidR="006A5569" w14:paraId="3C3540F7" w14:textId="77777777">
        <w:trPr>
          <w:trHeight w:val="104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964E408" w14:textId="77777777" w:rsidR="006A5569" w:rsidRDefault="00A20F22">
            <w:pPr>
              <w:spacing w:after="127"/>
              <w:ind w:left="110"/>
            </w:pPr>
            <w:r>
              <w:rPr>
                <w:rFonts w:ascii="Arial" w:eastAsia="Arial" w:hAnsi="Arial" w:cs="Arial"/>
                <w:b/>
                <w:sz w:val="20"/>
                <w:u w:val="single" w:color="000000"/>
              </w:rPr>
              <w:t>Précisions</w:t>
            </w:r>
            <w:r>
              <w:rPr>
                <w:rFonts w:ascii="Arial" w:eastAsia="Arial" w:hAnsi="Arial" w:cs="Arial"/>
                <w:sz w:val="20"/>
              </w:rPr>
              <w:t xml:space="preserve"> : </w:t>
            </w:r>
          </w:p>
          <w:p w14:paraId="3E8CD788" w14:textId="77777777" w:rsidR="006A5569" w:rsidRDefault="00A20F22">
            <w:pPr>
              <w:ind w:left="110"/>
            </w:pPr>
            <w:r>
              <w:rPr>
                <w:rFonts w:ascii="Arial" w:eastAsia="Arial" w:hAnsi="Arial" w:cs="Arial"/>
                <w:sz w:val="20"/>
              </w:rPr>
              <w:t xml:space="preserve">Décrire le dispositif d’enregistrement des traces des équipements réseaux (fréquence d’enregistrement, détails des informations enregistrées, délai de rétention, etc.) </w:t>
            </w:r>
          </w:p>
        </w:tc>
      </w:tr>
      <w:tr w:rsidR="006A5569" w14:paraId="1272D7E7" w14:textId="77777777">
        <w:trPr>
          <w:trHeight w:val="154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20A2549" w14:textId="77777777" w:rsidR="006A5569" w:rsidRDefault="00A20F22">
            <w:pPr>
              <w:spacing w:after="112"/>
              <w:ind w:left="110"/>
            </w:pPr>
            <w:r>
              <w:rPr>
                <w:rFonts w:ascii="Arial" w:eastAsia="Arial" w:hAnsi="Arial" w:cs="Arial"/>
                <w:sz w:val="20"/>
                <w:u w:val="single" w:color="000000"/>
              </w:rPr>
              <w:t>Exemples de preuves attendues lors des audits et contrôles</w:t>
            </w:r>
            <w:r>
              <w:rPr>
                <w:rFonts w:ascii="Arial" w:eastAsia="Arial" w:hAnsi="Arial" w:cs="Arial"/>
                <w:sz w:val="20"/>
              </w:rPr>
              <w:t xml:space="preserve"> : </w:t>
            </w:r>
          </w:p>
          <w:p w14:paraId="3A454E64" w14:textId="77777777" w:rsidR="006A5569" w:rsidRDefault="00A20F22">
            <w:pPr>
              <w:numPr>
                <w:ilvl w:val="0"/>
                <w:numId w:val="72"/>
              </w:numPr>
              <w:spacing w:after="14" w:line="242" w:lineRule="auto"/>
              <w:ind w:hanging="361"/>
            </w:pPr>
            <w:r>
              <w:rPr>
                <w:rFonts w:ascii="Arial" w:eastAsia="Arial" w:hAnsi="Arial" w:cs="Arial"/>
                <w:sz w:val="20"/>
              </w:rPr>
              <w:t xml:space="preserve">Politique de gestion des traces spécifiant la durée de conservation et les méthodes de conservation de ces traces (lieu de stockage, duplication, accès, etc.) ; </w:t>
            </w:r>
          </w:p>
          <w:p w14:paraId="0FDD2940" w14:textId="77777777" w:rsidR="006A5569" w:rsidRDefault="00A20F22">
            <w:pPr>
              <w:numPr>
                <w:ilvl w:val="0"/>
                <w:numId w:val="72"/>
              </w:numPr>
              <w:ind w:hanging="361"/>
            </w:pPr>
            <w:r>
              <w:rPr>
                <w:rFonts w:ascii="Arial" w:eastAsia="Arial" w:hAnsi="Arial" w:cs="Arial"/>
                <w:sz w:val="20"/>
              </w:rPr>
              <w:t xml:space="preserve">Capture d'écran indiquant l'activation des paramètres d'audit sur les équipements réseaux ; </w:t>
            </w:r>
          </w:p>
          <w:p w14:paraId="32842456" w14:textId="77777777" w:rsidR="006A5569" w:rsidRDefault="00A20F22">
            <w:pPr>
              <w:numPr>
                <w:ilvl w:val="0"/>
                <w:numId w:val="72"/>
              </w:numPr>
              <w:ind w:hanging="361"/>
            </w:pPr>
            <w:r>
              <w:rPr>
                <w:rFonts w:ascii="Arial" w:eastAsia="Arial" w:hAnsi="Arial" w:cs="Arial"/>
                <w:sz w:val="20"/>
              </w:rPr>
              <w:t xml:space="preserve">Exemple de trace réseau d’une transaction sur le périmètre de la prestation. </w:t>
            </w:r>
          </w:p>
        </w:tc>
      </w:tr>
      <w:tr w:rsidR="006A5569" w14:paraId="3109DB6A" w14:textId="77777777">
        <w:trPr>
          <w:trHeight w:val="538"/>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5AD17888"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7474A258" w14:textId="77777777">
        <w:trPr>
          <w:trHeight w:val="420"/>
        </w:trPr>
        <w:tc>
          <w:tcPr>
            <w:tcW w:w="228" w:type="dxa"/>
            <w:tcBorders>
              <w:top w:val="single" w:sz="4" w:space="0" w:color="000000"/>
              <w:left w:val="single" w:sz="4" w:space="0" w:color="000000"/>
              <w:bottom w:val="single" w:sz="4" w:space="0" w:color="000000"/>
              <w:right w:val="nil"/>
            </w:tcBorders>
          </w:tcPr>
          <w:p w14:paraId="62333B76"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27D026B"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70D2B9EE"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5F33D15A"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1F34721"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4CFCAA3C"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141B9332"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0EA9F03"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43E2F242" w14:textId="77777777" w:rsidR="006A5569" w:rsidRDefault="00A20F22">
            <w:pPr>
              <w:ind w:left="5"/>
              <w:jc w:val="both"/>
            </w:pPr>
            <w:r>
              <w:rPr>
                <w:rFonts w:ascii="Arial" w:eastAsia="Arial" w:hAnsi="Arial" w:cs="Arial"/>
              </w:rPr>
              <w:t xml:space="preserve"> Noté « Non Applicable » </w:t>
            </w:r>
          </w:p>
        </w:tc>
      </w:tr>
      <w:tr w:rsidR="006A5569" w14:paraId="01867E9D" w14:textId="77777777">
        <w:trPr>
          <w:trHeight w:val="2573"/>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39850381" w14:textId="77777777" w:rsidR="006A5569" w:rsidRDefault="00A20F22">
            <w:pPr>
              <w:spacing w:after="92"/>
              <w:ind w:left="110"/>
            </w:pPr>
            <w:r>
              <w:rPr>
                <w:rFonts w:ascii="Arial" w:eastAsia="Arial" w:hAnsi="Arial" w:cs="Arial"/>
                <w:b/>
                <w:sz w:val="20"/>
                <w:u w:val="single" w:color="000000"/>
              </w:rPr>
              <w:t>Description</w:t>
            </w:r>
            <w:r>
              <w:rPr>
                <w:rFonts w:ascii="Arial" w:eastAsia="Arial" w:hAnsi="Arial" w:cs="Arial"/>
                <w:sz w:val="20"/>
              </w:rPr>
              <w:t xml:space="preserve"> : </w:t>
            </w:r>
          </w:p>
          <w:p w14:paraId="3EE43751" w14:textId="77777777" w:rsidR="006A5569" w:rsidRDefault="00A20F22">
            <w:pPr>
              <w:spacing w:after="97"/>
              <w:ind w:left="110"/>
            </w:pPr>
            <w:r>
              <w:rPr>
                <w:rFonts w:ascii="Arial" w:eastAsia="Arial" w:hAnsi="Arial" w:cs="Arial"/>
                <w:sz w:val="20"/>
              </w:rPr>
              <w:t xml:space="preserve"> </w:t>
            </w:r>
          </w:p>
          <w:p w14:paraId="542AF4E4" w14:textId="77777777" w:rsidR="006A5569" w:rsidRDefault="00A20F22">
            <w:pPr>
              <w:spacing w:after="97"/>
              <w:ind w:left="110"/>
            </w:pPr>
            <w:r>
              <w:rPr>
                <w:rFonts w:ascii="Arial" w:eastAsia="Arial" w:hAnsi="Arial" w:cs="Arial"/>
                <w:sz w:val="20"/>
              </w:rPr>
              <w:t xml:space="preserve"> </w:t>
            </w:r>
          </w:p>
          <w:p w14:paraId="0F01C033" w14:textId="77777777" w:rsidR="006A5569" w:rsidRDefault="00A20F22">
            <w:pPr>
              <w:spacing w:after="92"/>
              <w:ind w:left="110"/>
            </w:pPr>
            <w:r>
              <w:rPr>
                <w:rFonts w:ascii="Arial" w:eastAsia="Arial" w:hAnsi="Arial" w:cs="Arial"/>
                <w:sz w:val="20"/>
              </w:rPr>
              <w:t xml:space="preserve"> </w:t>
            </w:r>
          </w:p>
          <w:p w14:paraId="5137112F" w14:textId="77777777" w:rsidR="006A5569" w:rsidRDefault="00A20F22">
            <w:pPr>
              <w:spacing w:after="97"/>
              <w:ind w:left="110"/>
            </w:pPr>
            <w:r>
              <w:rPr>
                <w:rFonts w:ascii="Arial" w:eastAsia="Arial" w:hAnsi="Arial" w:cs="Arial"/>
                <w:sz w:val="20"/>
              </w:rPr>
              <w:t xml:space="preserve"> </w:t>
            </w:r>
          </w:p>
          <w:p w14:paraId="489B1BCE" w14:textId="77777777" w:rsidR="006A5569" w:rsidRDefault="00A20F22">
            <w:pPr>
              <w:ind w:left="110" w:right="9189"/>
            </w:pPr>
            <w:r>
              <w:rPr>
                <w:rFonts w:ascii="Arial" w:eastAsia="Arial" w:hAnsi="Arial" w:cs="Arial"/>
                <w:sz w:val="20"/>
              </w:rPr>
              <w:t xml:space="preserve"> </w:t>
            </w:r>
            <w:r>
              <w:rPr>
                <w:rFonts w:ascii="Arial" w:eastAsia="Arial" w:hAnsi="Arial" w:cs="Arial"/>
                <w:color w:val="009BA7"/>
                <w:sz w:val="20"/>
              </w:rPr>
              <w:t xml:space="preserve"> </w:t>
            </w:r>
          </w:p>
        </w:tc>
      </w:tr>
    </w:tbl>
    <w:p w14:paraId="1FB3F92C" w14:textId="77777777" w:rsidR="006A5569" w:rsidRDefault="00A20F22">
      <w:pPr>
        <w:spacing w:after="87"/>
      </w:pPr>
      <w:r>
        <w:rPr>
          <w:rFonts w:ascii="Arial" w:eastAsia="Arial" w:hAnsi="Arial" w:cs="Arial"/>
          <w:sz w:val="20"/>
        </w:rPr>
        <w:t xml:space="preserve"> </w:t>
      </w:r>
    </w:p>
    <w:p w14:paraId="566ABFF0"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58522CF2" w14:textId="77777777" w:rsidR="006A5569" w:rsidRDefault="00A20F22">
      <w:pPr>
        <w:pStyle w:val="Titre4"/>
        <w:tabs>
          <w:tab w:val="center" w:pos="3288"/>
        </w:tabs>
        <w:ind w:left="-15" w:firstLine="0"/>
        <w:jc w:val="left"/>
      </w:pPr>
      <w:r>
        <w:t>5.10.1</w:t>
      </w:r>
      <w:r>
        <w:tab/>
        <w:t xml:space="preserve">Suivi des mécanismes de traçabilité des accès réseau </w:t>
      </w:r>
    </w:p>
    <w:tbl>
      <w:tblPr>
        <w:tblStyle w:val="TableGrid"/>
        <w:tblW w:w="9354" w:type="dxa"/>
        <w:tblInd w:w="5" w:type="dxa"/>
        <w:tblCellMar>
          <w:top w:w="86"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4A064125" w14:textId="77777777">
        <w:trPr>
          <w:trHeight w:val="108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3931E79" w14:textId="77777777" w:rsidR="006A5569" w:rsidRDefault="00A20F22">
            <w:pPr>
              <w:spacing w:after="114"/>
              <w:ind w:left="110"/>
            </w:pPr>
            <w:r>
              <w:rPr>
                <w:rFonts w:ascii="Arial" w:eastAsia="Arial" w:hAnsi="Arial" w:cs="Arial"/>
                <w:sz w:val="20"/>
              </w:rPr>
              <w:t xml:space="preserve">Le Prestataire doit s'assurer mensuellement du bon fonctionnement des dispositifs de traçabilité : </w:t>
            </w:r>
          </w:p>
          <w:p w14:paraId="1E04EAA4" w14:textId="77777777" w:rsidR="006A5569" w:rsidRDefault="00A20F22">
            <w:pPr>
              <w:numPr>
                <w:ilvl w:val="0"/>
                <w:numId w:val="73"/>
              </w:numPr>
              <w:ind w:hanging="360"/>
            </w:pPr>
            <w:r>
              <w:rPr>
                <w:rFonts w:ascii="Arial" w:eastAsia="Arial" w:hAnsi="Arial" w:cs="Arial"/>
                <w:sz w:val="20"/>
              </w:rPr>
              <w:t xml:space="preserve">Collecte effective ; </w:t>
            </w:r>
          </w:p>
          <w:p w14:paraId="3DAA5185" w14:textId="77777777" w:rsidR="006A5569" w:rsidRDefault="00A20F22">
            <w:pPr>
              <w:numPr>
                <w:ilvl w:val="0"/>
                <w:numId w:val="73"/>
              </w:numPr>
              <w:ind w:hanging="360"/>
            </w:pPr>
            <w:r>
              <w:rPr>
                <w:rFonts w:ascii="Arial" w:eastAsia="Arial" w:hAnsi="Arial" w:cs="Arial"/>
                <w:sz w:val="20"/>
              </w:rPr>
              <w:t xml:space="preserve">Sauvegarde effective des traces. </w:t>
            </w:r>
          </w:p>
        </w:tc>
      </w:tr>
      <w:tr w:rsidR="006A5569" w14:paraId="617DA5E6" w14:textId="77777777">
        <w:trPr>
          <w:trHeight w:val="126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CFDFC82" w14:textId="77777777" w:rsidR="006A5569" w:rsidRDefault="00A20F22">
            <w:pPr>
              <w:spacing w:after="116"/>
              <w:ind w:left="110"/>
            </w:pPr>
            <w:r>
              <w:rPr>
                <w:rFonts w:ascii="Arial" w:eastAsia="Arial" w:hAnsi="Arial" w:cs="Arial"/>
                <w:b/>
                <w:sz w:val="20"/>
                <w:u w:val="single" w:color="000000"/>
              </w:rPr>
              <w:lastRenderedPageBreak/>
              <w:t>Précisions</w:t>
            </w:r>
            <w:r>
              <w:rPr>
                <w:rFonts w:ascii="Arial" w:eastAsia="Arial" w:hAnsi="Arial" w:cs="Arial"/>
                <w:sz w:val="20"/>
              </w:rPr>
              <w:t xml:space="preserve"> : </w:t>
            </w:r>
          </w:p>
          <w:p w14:paraId="66CCFFC9" w14:textId="77777777" w:rsidR="006A5569" w:rsidRDefault="00A20F22">
            <w:pPr>
              <w:ind w:left="110" w:right="108"/>
              <w:jc w:val="both"/>
            </w:pPr>
            <w:r>
              <w:rPr>
                <w:rFonts w:ascii="Arial" w:eastAsia="Arial" w:hAnsi="Arial" w:cs="Arial"/>
                <w:sz w:val="20"/>
              </w:rPr>
              <w:t xml:space="preserve">A titre d’exemple, le Prestataire pourra mettre en œuvre pour répondre à cette exigence, un processus de suivi périodique du bon enregistrement des traces ou un dispositif d'alerte en cas de </w:t>
            </w:r>
            <w:proofErr w:type="spellStart"/>
            <w:r>
              <w:rPr>
                <w:rFonts w:ascii="Arial" w:eastAsia="Arial" w:hAnsi="Arial" w:cs="Arial"/>
                <w:sz w:val="20"/>
              </w:rPr>
              <w:t>nonenregistrement</w:t>
            </w:r>
            <w:proofErr w:type="spellEnd"/>
            <w:r>
              <w:rPr>
                <w:rFonts w:ascii="Arial" w:eastAsia="Arial" w:hAnsi="Arial" w:cs="Arial"/>
                <w:sz w:val="20"/>
              </w:rPr>
              <w:t xml:space="preserve"> et le type de plan d'action en cas d'échec. </w:t>
            </w:r>
          </w:p>
        </w:tc>
      </w:tr>
      <w:tr w:rsidR="006A5569" w14:paraId="4346CCE7" w14:textId="77777777">
        <w:trPr>
          <w:trHeight w:val="108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C524744" w14:textId="77777777" w:rsidR="006A5569" w:rsidRDefault="00A20F22">
            <w:pPr>
              <w:spacing w:after="112"/>
              <w:ind w:left="110"/>
            </w:pPr>
            <w:r>
              <w:rPr>
                <w:rFonts w:ascii="Arial" w:eastAsia="Arial" w:hAnsi="Arial" w:cs="Arial"/>
                <w:sz w:val="20"/>
                <w:u w:val="single" w:color="000000"/>
              </w:rPr>
              <w:t>Exemples de preuves attendues lors des audits et contrôles</w:t>
            </w:r>
            <w:r>
              <w:rPr>
                <w:rFonts w:ascii="Arial" w:eastAsia="Arial" w:hAnsi="Arial" w:cs="Arial"/>
                <w:sz w:val="20"/>
              </w:rPr>
              <w:t xml:space="preserve"> : </w:t>
            </w:r>
          </w:p>
          <w:p w14:paraId="6B84C5F4" w14:textId="77777777" w:rsidR="006A5569" w:rsidRDefault="00A20F22">
            <w:pPr>
              <w:numPr>
                <w:ilvl w:val="0"/>
                <w:numId w:val="74"/>
              </w:numPr>
              <w:ind w:hanging="361"/>
            </w:pPr>
            <w:r>
              <w:rPr>
                <w:rFonts w:ascii="Arial" w:eastAsia="Arial" w:hAnsi="Arial" w:cs="Arial"/>
                <w:sz w:val="20"/>
              </w:rPr>
              <w:t xml:space="preserve">Procédure de suivi du bon enregistrement des traces sur les ressources réseau ; </w:t>
            </w:r>
          </w:p>
          <w:p w14:paraId="5FAB2211" w14:textId="77777777" w:rsidR="006A5569" w:rsidRDefault="00A20F22">
            <w:pPr>
              <w:numPr>
                <w:ilvl w:val="0"/>
                <w:numId w:val="74"/>
              </w:numPr>
              <w:ind w:hanging="361"/>
            </w:pPr>
            <w:r>
              <w:rPr>
                <w:rFonts w:ascii="Arial" w:eastAsia="Arial" w:hAnsi="Arial" w:cs="Arial"/>
                <w:sz w:val="20"/>
              </w:rPr>
              <w:t xml:space="preserve">Compte-rendu ou autre preuve de suivi opérationnelle du bon enregistrement des traces. </w:t>
            </w:r>
          </w:p>
        </w:tc>
      </w:tr>
      <w:tr w:rsidR="006A5569" w14:paraId="526F6935"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0E2F94E2" w14:textId="77777777" w:rsidR="006A5569" w:rsidRDefault="00A20F22">
            <w:pPr>
              <w:ind w:left="110"/>
            </w:pPr>
            <w:r>
              <w:rPr>
                <w:rFonts w:ascii="Arial" w:eastAsia="Arial" w:hAnsi="Arial" w:cs="Arial"/>
                <w:b/>
              </w:rPr>
              <w:t>Engagement Prestataire :</w:t>
            </w:r>
            <w:r>
              <w:rPr>
                <w:rFonts w:ascii="Arial" w:eastAsia="Arial" w:hAnsi="Arial" w:cs="Arial"/>
                <w:b/>
                <w:sz w:val="20"/>
              </w:rPr>
              <w:t xml:space="preserve"> </w:t>
            </w:r>
          </w:p>
        </w:tc>
      </w:tr>
      <w:tr w:rsidR="006A5569" w14:paraId="14F5F827" w14:textId="77777777">
        <w:trPr>
          <w:trHeight w:val="420"/>
        </w:trPr>
        <w:tc>
          <w:tcPr>
            <w:tcW w:w="228" w:type="dxa"/>
            <w:tcBorders>
              <w:top w:val="single" w:sz="4" w:space="0" w:color="000000"/>
              <w:left w:val="single" w:sz="4" w:space="0" w:color="000000"/>
              <w:bottom w:val="single" w:sz="4" w:space="0" w:color="000000"/>
              <w:right w:val="nil"/>
            </w:tcBorders>
          </w:tcPr>
          <w:p w14:paraId="1723FE8F"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AE9616E"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464B9C9E"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5DC42334"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48875882"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0B5B4C2C"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4885D866"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1CBA588"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0C9A4281" w14:textId="77777777" w:rsidR="006A5569" w:rsidRDefault="00A20F22">
            <w:pPr>
              <w:ind w:left="5"/>
              <w:jc w:val="both"/>
            </w:pPr>
            <w:r>
              <w:rPr>
                <w:rFonts w:ascii="Arial" w:eastAsia="Arial" w:hAnsi="Arial" w:cs="Arial"/>
              </w:rPr>
              <w:t xml:space="preserve"> Noté « Non Applicable » </w:t>
            </w:r>
          </w:p>
        </w:tc>
      </w:tr>
      <w:tr w:rsidR="006A5569" w14:paraId="37035A00"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3B3DA6DE"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47375D0D" w14:textId="77777777" w:rsidR="006A5569" w:rsidRDefault="00A20F22">
            <w:pPr>
              <w:spacing w:after="97"/>
              <w:ind w:left="110"/>
            </w:pPr>
            <w:r>
              <w:rPr>
                <w:rFonts w:ascii="Arial" w:eastAsia="Arial" w:hAnsi="Arial" w:cs="Arial"/>
                <w:sz w:val="20"/>
              </w:rPr>
              <w:t xml:space="preserve"> </w:t>
            </w:r>
          </w:p>
          <w:p w14:paraId="31F9A3B9" w14:textId="77777777" w:rsidR="006A5569" w:rsidRDefault="00A20F22">
            <w:pPr>
              <w:spacing w:after="92"/>
              <w:ind w:left="110"/>
            </w:pPr>
            <w:r>
              <w:rPr>
                <w:rFonts w:ascii="Arial" w:eastAsia="Arial" w:hAnsi="Arial" w:cs="Arial"/>
                <w:sz w:val="20"/>
              </w:rPr>
              <w:t xml:space="preserve"> </w:t>
            </w:r>
          </w:p>
          <w:p w14:paraId="510ACE8B" w14:textId="77777777" w:rsidR="006A5569" w:rsidRDefault="00A20F22">
            <w:pPr>
              <w:spacing w:after="97"/>
              <w:ind w:left="110"/>
            </w:pPr>
            <w:r>
              <w:rPr>
                <w:rFonts w:ascii="Arial" w:eastAsia="Arial" w:hAnsi="Arial" w:cs="Arial"/>
                <w:sz w:val="20"/>
              </w:rPr>
              <w:t xml:space="preserve"> </w:t>
            </w:r>
          </w:p>
          <w:p w14:paraId="26A27846" w14:textId="77777777" w:rsidR="006A5569" w:rsidRDefault="00A20F22">
            <w:pPr>
              <w:spacing w:after="97"/>
              <w:ind w:left="110"/>
            </w:pPr>
            <w:r>
              <w:rPr>
                <w:rFonts w:ascii="Arial" w:eastAsia="Arial" w:hAnsi="Arial" w:cs="Arial"/>
                <w:sz w:val="20"/>
              </w:rPr>
              <w:t xml:space="preserve"> </w:t>
            </w:r>
          </w:p>
          <w:p w14:paraId="41ECDDBC" w14:textId="77777777" w:rsidR="006A5569" w:rsidRDefault="00A20F22">
            <w:pPr>
              <w:ind w:left="110" w:right="9189"/>
            </w:pPr>
            <w:r>
              <w:rPr>
                <w:rFonts w:ascii="Arial" w:eastAsia="Arial" w:hAnsi="Arial" w:cs="Arial"/>
                <w:sz w:val="20"/>
              </w:rPr>
              <w:t xml:space="preserve"> </w:t>
            </w:r>
            <w:r>
              <w:rPr>
                <w:rFonts w:ascii="Arial" w:eastAsia="Arial" w:hAnsi="Arial" w:cs="Arial"/>
                <w:color w:val="009BA7"/>
                <w:sz w:val="20"/>
              </w:rPr>
              <w:t xml:space="preserve"> </w:t>
            </w:r>
          </w:p>
        </w:tc>
      </w:tr>
    </w:tbl>
    <w:p w14:paraId="16A090A3" w14:textId="77777777" w:rsidR="006A5569" w:rsidRDefault="00A20F22">
      <w:pPr>
        <w:spacing w:after="167"/>
      </w:pPr>
      <w:r>
        <w:rPr>
          <w:rFonts w:ascii="Arial" w:eastAsia="Arial" w:hAnsi="Arial" w:cs="Arial"/>
          <w:sz w:val="20"/>
        </w:rPr>
        <w:t xml:space="preserve"> </w:t>
      </w:r>
    </w:p>
    <w:p w14:paraId="28D98081"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Cambria" w:eastAsia="Cambria" w:hAnsi="Cambria" w:cs="Cambria"/>
          <w:b/>
          <w:color w:val="4F81BD"/>
          <w:sz w:val="26"/>
        </w:rPr>
        <w:t xml:space="preserve"> </w:t>
      </w:r>
    </w:p>
    <w:p w14:paraId="3B238CAF" w14:textId="77777777" w:rsidR="006A5569" w:rsidRDefault="00A20F22">
      <w:pPr>
        <w:pStyle w:val="Titre3"/>
        <w:ind w:left="-5"/>
      </w:pPr>
      <w:r>
        <w:t>5.11</w:t>
      </w:r>
      <w:r>
        <w:rPr>
          <w:rFonts w:ascii="Arial" w:eastAsia="Arial" w:hAnsi="Arial" w:cs="Arial"/>
        </w:rPr>
        <w:t xml:space="preserve"> </w:t>
      </w:r>
      <w:r>
        <w:t xml:space="preserve">Sécurité physique </w:t>
      </w:r>
    </w:p>
    <w:p w14:paraId="5DD8FBC6" w14:textId="77777777" w:rsidR="006A5569" w:rsidRDefault="00A20F22">
      <w:pPr>
        <w:pStyle w:val="Titre4"/>
        <w:ind w:left="-5" w:right="509"/>
      </w:pPr>
      <w:r>
        <w:t xml:space="preserve">5.11.1 Contrôle des accès physiques aux locaux du prestataire </w:t>
      </w:r>
    </w:p>
    <w:tbl>
      <w:tblPr>
        <w:tblStyle w:val="TableGrid"/>
        <w:tblW w:w="9354" w:type="dxa"/>
        <w:tblInd w:w="5" w:type="dxa"/>
        <w:tblCellMar>
          <w:top w:w="86"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5CFB7192" w14:textId="77777777">
        <w:trPr>
          <w:trHeight w:val="217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83FD1D7" w14:textId="77777777" w:rsidR="006A5569" w:rsidRDefault="00A20F22">
            <w:pPr>
              <w:spacing w:after="90" w:line="266" w:lineRule="auto"/>
              <w:ind w:left="110" w:right="109"/>
              <w:jc w:val="both"/>
            </w:pPr>
            <w:r>
              <w:rPr>
                <w:rFonts w:ascii="Arial" w:eastAsia="Arial" w:hAnsi="Arial" w:cs="Arial"/>
                <w:sz w:val="20"/>
              </w:rPr>
              <w:t xml:space="preserve">Les locaux du Prestataire, hébergeant les intervenants dans le cadre de la prestation, doivent être équipés d’un dispositif de contrôle d’accès individuel. Toute tentative d’accès à ces locaux doit faire l’objet d’une trace qui doit être conservés au minimum 2 mois. </w:t>
            </w:r>
          </w:p>
          <w:p w14:paraId="7362090F" w14:textId="77777777" w:rsidR="006A5569" w:rsidRDefault="00A20F22">
            <w:pPr>
              <w:spacing w:after="97"/>
              <w:ind w:left="110"/>
            </w:pPr>
            <w:r>
              <w:rPr>
                <w:rFonts w:ascii="Arial" w:eastAsia="Arial" w:hAnsi="Arial" w:cs="Arial"/>
                <w:sz w:val="20"/>
              </w:rPr>
              <w:t xml:space="preserve">Le Prestataire restreint ces accès physiques aux stricts besoins opérationnels. </w:t>
            </w:r>
          </w:p>
          <w:p w14:paraId="13026A21" w14:textId="77777777" w:rsidR="006A5569" w:rsidRDefault="00A20F22">
            <w:pPr>
              <w:spacing w:after="96"/>
              <w:ind w:left="110"/>
            </w:pPr>
            <w:r>
              <w:rPr>
                <w:rFonts w:ascii="Arial" w:eastAsia="Arial" w:hAnsi="Arial" w:cs="Arial"/>
                <w:sz w:val="20"/>
              </w:rPr>
              <w:t xml:space="preserve">Une procédure de gestion des accès physiques aux locaux du Prestataire doit être formalisée.  </w:t>
            </w:r>
          </w:p>
          <w:p w14:paraId="5EAE3A32" w14:textId="77777777" w:rsidR="006A5569" w:rsidRDefault="00A20F22">
            <w:pPr>
              <w:ind w:left="110"/>
            </w:pPr>
            <w:r>
              <w:rPr>
                <w:rFonts w:ascii="Arial" w:eastAsia="Arial" w:hAnsi="Arial" w:cs="Arial"/>
                <w:sz w:val="20"/>
              </w:rPr>
              <w:t xml:space="preserve">Celle-ci doit préciser au minimum les modalités de gestion des demandes et suppressions d’accès ainsi qu'une revue trimestrielle. </w:t>
            </w:r>
          </w:p>
        </w:tc>
      </w:tr>
      <w:tr w:rsidR="006A5569" w14:paraId="49D5BA19" w14:textId="77777777">
        <w:trPr>
          <w:trHeight w:val="104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3540CCF9" w14:textId="77777777" w:rsidR="006A5569" w:rsidRDefault="00A20F22">
            <w:pPr>
              <w:spacing w:after="127"/>
              <w:ind w:left="110"/>
            </w:pPr>
            <w:r>
              <w:rPr>
                <w:rFonts w:ascii="Arial" w:eastAsia="Arial" w:hAnsi="Arial" w:cs="Arial"/>
                <w:b/>
                <w:sz w:val="20"/>
                <w:u w:val="single" w:color="000000"/>
              </w:rPr>
              <w:t>Précisions</w:t>
            </w:r>
            <w:r>
              <w:rPr>
                <w:rFonts w:ascii="Arial" w:eastAsia="Arial" w:hAnsi="Arial" w:cs="Arial"/>
                <w:sz w:val="20"/>
              </w:rPr>
              <w:t xml:space="preserve"> : </w:t>
            </w:r>
          </w:p>
          <w:p w14:paraId="12044B9E" w14:textId="77777777" w:rsidR="006A5569" w:rsidRDefault="00A20F22">
            <w:pPr>
              <w:ind w:left="110"/>
              <w:jc w:val="both"/>
            </w:pPr>
            <w:r>
              <w:rPr>
                <w:rFonts w:ascii="Arial" w:eastAsia="Arial" w:hAnsi="Arial" w:cs="Arial"/>
                <w:sz w:val="20"/>
              </w:rPr>
              <w:t xml:space="preserve">Décrire le dispositif de contrôle d’accès physique individuel des bâtiments et plateaux où seront localisés les collaborateurs de la prestation (dispositif d’identification, sas d’accès, traçabilité). </w:t>
            </w:r>
          </w:p>
        </w:tc>
      </w:tr>
      <w:tr w:rsidR="006A5569" w14:paraId="3919E02A" w14:textId="77777777">
        <w:trPr>
          <w:trHeight w:val="181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75138C9" w14:textId="77777777" w:rsidR="006A5569" w:rsidRDefault="00A20F22">
            <w:pPr>
              <w:spacing w:after="112"/>
              <w:ind w:left="110"/>
            </w:pPr>
            <w:r>
              <w:rPr>
                <w:rFonts w:ascii="Arial" w:eastAsia="Arial" w:hAnsi="Arial" w:cs="Arial"/>
                <w:sz w:val="20"/>
              </w:rPr>
              <w:lastRenderedPageBreak/>
              <w:t xml:space="preserve">Exemples de preuves attendues lors des audits et contrôles : </w:t>
            </w:r>
          </w:p>
          <w:p w14:paraId="71FC397A" w14:textId="77777777" w:rsidR="006A5569" w:rsidRDefault="00A20F22">
            <w:pPr>
              <w:numPr>
                <w:ilvl w:val="0"/>
                <w:numId w:val="75"/>
              </w:numPr>
              <w:ind w:hanging="361"/>
            </w:pPr>
            <w:r>
              <w:rPr>
                <w:rFonts w:ascii="Arial" w:eastAsia="Arial" w:hAnsi="Arial" w:cs="Arial"/>
                <w:sz w:val="20"/>
              </w:rPr>
              <w:t xml:space="preserve">Procédure de gestion des accès physiques au bâtiment ; </w:t>
            </w:r>
          </w:p>
          <w:p w14:paraId="743601F1" w14:textId="77777777" w:rsidR="006A5569" w:rsidRDefault="00A20F22">
            <w:pPr>
              <w:numPr>
                <w:ilvl w:val="0"/>
                <w:numId w:val="75"/>
              </w:numPr>
              <w:ind w:hanging="361"/>
            </w:pPr>
            <w:r>
              <w:rPr>
                <w:rFonts w:ascii="Arial" w:eastAsia="Arial" w:hAnsi="Arial" w:cs="Arial"/>
                <w:sz w:val="20"/>
              </w:rPr>
              <w:t xml:space="preserve">Documentation du dispositif de contrôle d’accès individuel aux bâtiments ; </w:t>
            </w:r>
          </w:p>
          <w:p w14:paraId="56F567DF" w14:textId="77777777" w:rsidR="006A5569" w:rsidRDefault="00A20F22">
            <w:pPr>
              <w:numPr>
                <w:ilvl w:val="0"/>
                <w:numId w:val="75"/>
              </w:numPr>
              <w:ind w:hanging="361"/>
            </w:pPr>
            <w:r>
              <w:rPr>
                <w:rFonts w:ascii="Arial" w:eastAsia="Arial" w:hAnsi="Arial" w:cs="Arial"/>
                <w:sz w:val="20"/>
              </w:rPr>
              <w:t xml:space="preserve">Photos du dispositif de contrôle d’accès physique ; </w:t>
            </w:r>
          </w:p>
          <w:p w14:paraId="1F9EB074" w14:textId="77777777" w:rsidR="006A5569" w:rsidRDefault="00A20F22">
            <w:pPr>
              <w:numPr>
                <w:ilvl w:val="0"/>
                <w:numId w:val="75"/>
              </w:numPr>
              <w:ind w:hanging="361"/>
            </w:pPr>
            <w:r>
              <w:rPr>
                <w:rFonts w:ascii="Arial" w:eastAsia="Arial" w:hAnsi="Arial" w:cs="Arial"/>
                <w:sz w:val="20"/>
              </w:rPr>
              <w:t xml:space="preserve">Description de la solution/outil de GTB (Gestion technique de Bâtiment) ; </w:t>
            </w:r>
          </w:p>
          <w:p w14:paraId="25E40ED6" w14:textId="77777777" w:rsidR="006A5569" w:rsidRDefault="00A20F22">
            <w:pPr>
              <w:numPr>
                <w:ilvl w:val="0"/>
                <w:numId w:val="75"/>
              </w:numPr>
              <w:ind w:hanging="361"/>
            </w:pPr>
            <w:r>
              <w:rPr>
                <w:rFonts w:ascii="Arial" w:eastAsia="Arial" w:hAnsi="Arial" w:cs="Arial"/>
                <w:sz w:val="20"/>
              </w:rPr>
              <w:t xml:space="preserve">Extraction des traces d’accès aux locaux hébergeant les intervenants dans le cadre de la prestation. </w:t>
            </w:r>
          </w:p>
        </w:tc>
      </w:tr>
      <w:tr w:rsidR="006A5569" w14:paraId="56E950A0"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30B97C7B"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6E31ECAA" w14:textId="77777777">
        <w:trPr>
          <w:trHeight w:val="420"/>
        </w:trPr>
        <w:tc>
          <w:tcPr>
            <w:tcW w:w="228" w:type="dxa"/>
            <w:tcBorders>
              <w:top w:val="single" w:sz="4" w:space="0" w:color="000000"/>
              <w:left w:val="single" w:sz="4" w:space="0" w:color="000000"/>
              <w:bottom w:val="single" w:sz="4" w:space="0" w:color="000000"/>
              <w:right w:val="nil"/>
            </w:tcBorders>
          </w:tcPr>
          <w:p w14:paraId="4FC6F113"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E1B55C6"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19B647AD"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00E87AEA"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1C005EC"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6EB0214C"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75FA6202"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218EDB3E"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007D9E63" w14:textId="77777777" w:rsidR="006A5569" w:rsidRDefault="00A20F22">
            <w:pPr>
              <w:ind w:left="5"/>
              <w:jc w:val="both"/>
            </w:pPr>
            <w:r>
              <w:rPr>
                <w:rFonts w:ascii="Arial" w:eastAsia="Arial" w:hAnsi="Arial" w:cs="Arial"/>
              </w:rPr>
              <w:t xml:space="preserve"> Noté « Non Applicable » </w:t>
            </w:r>
          </w:p>
        </w:tc>
      </w:tr>
      <w:tr w:rsidR="006A5569" w14:paraId="1B133505"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0C513883"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22F1B742" w14:textId="77777777" w:rsidR="006A5569" w:rsidRDefault="00A20F22">
            <w:pPr>
              <w:spacing w:after="97"/>
              <w:ind w:left="110"/>
            </w:pPr>
            <w:r>
              <w:rPr>
                <w:rFonts w:ascii="Arial" w:eastAsia="Arial" w:hAnsi="Arial" w:cs="Arial"/>
                <w:sz w:val="20"/>
              </w:rPr>
              <w:t xml:space="preserve"> </w:t>
            </w:r>
          </w:p>
          <w:p w14:paraId="2E102543" w14:textId="77777777" w:rsidR="006A5569" w:rsidRDefault="00A20F22">
            <w:pPr>
              <w:spacing w:after="92"/>
              <w:ind w:left="110"/>
            </w:pPr>
            <w:r>
              <w:rPr>
                <w:rFonts w:ascii="Arial" w:eastAsia="Arial" w:hAnsi="Arial" w:cs="Arial"/>
                <w:sz w:val="20"/>
              </w:rPr>
              <w:t xml:space="preserve"> </w:t>
            </w:r>
          </w:p>
          <w:p w14:paraId="3C723D5A" w14:textId="77777777" w:rsidR="006A5569" w:rsidRDefault="00A20F22">
            <w:pPr>
              <w:spacing w:after="97"/>
              <w:ind w:left="110"/>
            </w:pPr>
            <w:r>
              <w:rPr>
                <w:rFonts w:ascii="Arial" w:eastAsia="Arial" w:hAnsi="Arial" w:cs="Arial"/>
                <w:sz w:val="20"/>
              </w:rPr>
              <w:t xml:space="preserve"> </w:t>
            </w:r>
          </w:p>
          <w:p w14:paraId="05A88083" w14:textId="77777777" w:rsidR="006A5569" w:rsidRDefault="00A20F22">
            <w:pPr>
              <w:spacing w:after="97"/>
              <w:ind w:left="110"/>
            </w:pPr>
            <w:r>
              <w:rPr>
                <w:rFonts w:ascii="Arial" w:eastAsia="Arial" w:hAnsi="Arial" w:cs="Arial"/>
                <w:sz w:val="20"/>
              </w:rPr>
              <w:t xml:space="preserve"> </w:t>
            </w:r>
          </w:p>
          <w:p w14:paraId="2C56DAC3" w14:textId="77777777" w:rsidR="006A5569" w:rsidRDefault="00A20F22">
            <w:pPr>
              <w:ind w:left="110" w:right="9189"/>
            </w:pPr>
            <w:r>
              <w:rPr>
                <w:rFonts w:ascii="Arial" w:eastAsia="Arial" w:hAnsi="Arial" w:cs="Arial"/>
                <w:sz w:val="20"/>
              </w:rPr>
              <w:t xml:space="preserve">  </w:t>
            </w:r>
          </w:p>
        </w:tc>
      </w:tr>
    </w:tbl>
    <w:p w14:paraId="4AE5D3E9" w14:textId="77777777" w:rsidR="006A5569" w:rsidRDefault="00A20F22">
      <w:pPr>
        <w:spacing w:after="92"/>
      </w:pPr>
      <w:r>
        <w:rPr>
          <w:rFonts w:ascii="Arial" w:eastAsia="Arial" w:hAnsi="Arial" w:cs="Arial"/>
          <w:sz w:val="20"/>
        </w:rPr>
        <w:t xml:space="preserve"> </w:t>
      </w:r>
    </w:p>
    <w:p w14:paraId="6DFF7C57"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7D52089E" w14:textId="77777777" w:rsidR="006A5569" w:rsidRDefault="00A20F22">
      <w:pPr>
        <w:pStyle w:val="Titre4"/>
        <w:tabs>
          <w:tab w:val="center" w:pos="4167"/>
        </w:tabs>
        <w:ind w:left="-15" w:firstLine="0"/>
        <w:jc w:val="left"/>
      </w:pPr>
      <w:r>
        <w:t>5.11.2</w:t>
      </w:r>
      <w:r>
        <w:tab/>
        <w:t xml:space="preserve">Contrôle des accès physiques aux ressources techniques du Prestataire </w:t>
      </w:r>
    </w:p>
    <w:tbl>
      <w:tblPr>
        <w:tblStyle w:val="TableGrid"/>
        <w:tblW w:w="9354" w:type="dxa"/>
        <w:tblInd w:w="5" w:type="dxa"/>
        <w:tblCellMar>
          <w:top w:w="86"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637D0ED8" w14:textId="77777777">
        <w:trPr>
          <w:trHeight w:val="205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F218EB5" w14:textId="77777777" w:rsidR="006A5569" w:rsidRDefault="00A20F22">
            <w:pPr>
              <w:spacing w:after="105" w:line="251" w:lineRule="auto"/>
              <w:ind w:left="110" w:right="111"/>
              <w:jc w:val="both"/>
            </w:pPr>
            <w:r>
              <w:rPr>
                <w:rFonts w:ascii="Arial" w:eastAsia="Arial" w:hAnsi="Arial" w:cs="Arial"/>
                <w:sz w:val="20"/>
              </w:rPr>
              <w:t xml:space="preserve">Les locaux qui hébergent les ressources techniques du Prestataire doivent être équipés d’un dispositif de contrôle d’accès individuel. Toute tentative d’accès à ces locaux doit faire l’objet d’une trace qui doit être conservée au minimum 2 mois. </w:t>
            </w:r>
          </w:p>
          <w:p w14:paraId="556C9297" w14:textId="77777777" w:rsidR="006A5569" w:rsidRDefault="00A20F22">
            <w:pPr>
              <w:spacing w:after="97"/>
              <w:ind w:left="110"/>
            </w:pPr>
            <w:r>
              <w:rPr>
                <w:rFonts w:ascii="Arial" w:eastAsia="Arial" w:hAnsi="Arial" w:cs="Arial"/>
                <w:sz w:val="20"/>
              </w:rPr>
              <w:t xml:space="preserve">Le Prestataire restreint ces accès physiques aux stricts besoins opérationnels. </w:t>
            </w:r>
          </w:p>
          <w:p w14:paraId="414086B8" w14:textId="77777777" w:rsidR="006A5569" w:rsidRDefault="00A20F22">
            <w:pPr>
              <w:ind w:left="110" w:right="111"/>
              <w:jc w:val="both"/>
            </w:pPr>
            <w:r>
              <w:rPr>
                <w:rFonts w:ascii="Arial" w:eastAsia="Arial" w:hAnsi="Arial" w:cs="Arial"/>
                <w:sz w:val="20"/>
              </w:rPr>
              <w:t xml:space="preserve">Une procédure de gestion des accès physiques aux locaux techniques du Prestataire doit être formalisée. Celle-ci doit préciser au minimum les modalités de gestion des demandes et suppressions des accès ainsi qu'une revue trimestrielle. </w:t>
            </w:r>
          </w:p>
        </w:tc>
      </w:tr>
      <w:tr w:rsidR="006A5569" w14:paraId="2D9AF8FC" w14:textId="77777777">
        <w:trPr>
          <w:trHeight w:val="126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FAF51AE" w14:textId="77777777" w:rsidR="006A5569" w:rsidRDefault="00A20F22">
            <w:pPr>
              <w:spacing w:after="127"/>
              <w:ind w:left="110"/>
            </w:pPr>
            <w:r>
              <w:rPr>
                <w:rFonts w:ascii="Arial" w:eastAsia="Arial" w:hAnsi="Arial" w:cs="Arial"/>
                <w:b/>
                <w:sz w:val="20"/>
                <w:u w:val="single" w:color="000000"/>
              </w:rPr>
              <w:t>Précisions</w:t>
            </w:r>
            <w:r>
              <w:rPr>
                <w:rFonts w:ascii="Arial" w:eastAsia="Arial" w:hAnsi="Arial" w:cs="Arial"/>
                <w:sz w:val="20"/>
              </w:rPr>
              <w:t xml:space="preserve"> : </w:t>
            </w:r>
          </w:p>
          <w:p w14:paraId="13DD588E" w14:textId="77777777" w:rsidR="006A5569" w:rsidRDefault="00A20F22">
            <w:pPr>
              <w:ind w:left="110" w:right="124"/>
              <w:jc w:val="both"/>
            </w:pPr>
            <w:r>
              <w:rPr>
                <w:rFonts w:ascii="Arial" w:eastAsia="Arial" w:hAnsi="Arial" w:cs="Arial"/>
                <w:sz w:val="20"/>
              </w:rPr>
              <w:t xml:space="preserve">Décrire le dispositif de contrôle d’accès physique individuel des locaux techniques hébergeant les serveurs de données, d’infrastructure et de l’équipement réseau / télécoms (dispositif d’identification, sas d’accès, traçabilité). </w:t>
            </w:r>
          </w:p>
        </w:tc>
      </w:tr>
      <w:tr w:rsidR="006A5569" w14:paraId="08291104" w14:textId="77777777">
        <w:trPr>
          <w:trHeight w:val="156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D4E9445" w14:textId="77777777" w:rsidR="006A5569" w:rsidRDefault="00A20F22">
            <w:pPr>
              <w:spacing w:after="112"/>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3A9AE1CD" w14:textId="77777777" w:rsidR="006A5569" w:rsidRDefault="00A20F22">
            <w:pPr>
              <w:numPr>
                <w:ilvl w:val="0"/>
                <w:numId w:val="76"/>
              </w:numPr>
              <w:ind w:hanging="361"/>
            </w:pPr>
            <w:r>
              <w:rPr>
                <w:rFonts w:ascii="Arial" w:eastAsia="Arial" w:hAnsi="Arial" w:cs="Arial"/>
                <w:sz w:val="20"/>
              </w:rPr>
              <w:t xml:space="preserve">Procédure de gestion des accès physiques aux locaux techniques ; </w:t>
            </w:r>
          </w:p>
          <w:p w14:paraId="62D53AEE" w14:textId="77777777" w:rsidR="006A5569" w:rsidRDefault="00A20F22">
            <w:pPr>
              <w:numPr>
                <w:ilvl w:val="0"/>
                <w:numId w:val="76"/>
              </w:numPr>
              <w:ind w:hanging="361"/>
            </w:pPr>
            <w:r>
              <w:rPr>
                <w:rFonts w:ascii="Arial" w:eastAsia="Arial" w:hAnsi="Arial" w:cs="Arial"/>
                <w:sz w:val="20"/>
              </w:rPr>
              <w:t xml:space="preserve">Documentation du dispositif de contrôle d’accès individuel aux locaux techniques ; </w:t>
            </w:r>
          </w:p>
          <w:p w14:paraId="2942A4EA" w14:textId="77777777" w:rsidR="006A5569" w:rsidRDefault="00A20F22">
            <w:pPr>
              <w:numPr>
                <w:ilvl w:val="0"/>
                <w:numId w:val="76"/>
              </w:numPr>
              <w:ind w:hanging="361"/>
            </w:pPr>
            <w:r>
              <w:rPr>
                <w:rFonts w:ascii="Arial" w:eastAsia="Arial" w:hAnsi="Arial" w:cs="Arial"/>
                <w:sz w:val="20"/>
              </w:rPr>
              <w:t xml:space="preserve">Photos du dispositif de contrôle d’accès physique mis en place au niveau du local technique ; </w:t>
            </w:r>
          </w:p>
          <w:p w14:paraId="7CBD606C" w14:textId="77777777" w:rsidR="006A5569" w:rsidRDefault="00A20F22">
            <w:pPr>
              <w:numPr>
                <w:ilvl w:val="0"/>
                <w:numId w:val="76"/>
              </w:numPr>
              <w:ind w:hanging="361"/>
            </w:pPr>
            <w:r>
              <w:rPr>
                <w:rFonts w:ascii="Arial" w:eastAsia="Arial" w:hAnsi="Arial" w:cs="Arial"/>
                <w:sz w:val="20"/>
              </w:rPr>
              <w:t xml:space="preserve">Extraction des traces d’accès aux locaux hébergeant les ressources techniques du Prestataire. </w:t>
            </w:r>
          </w:p>
        </w:tc>
      </w:tr>
      <w:tr w:rsidR="006A5569" w14:paraId="4ECE0B84"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2A7E6AA5" w14:textId="77777777" w:rsidR="006A5569" w:rsidRDefault="00A20F22">
            <w:pPr>
              <w:ind w:left="110"/>
            </w:pPr>
            <w:r>
              <w:rPr>
                <w:rFonts w:ascii="Arial" w:eastAsia="Arial" w:hAnsi="Arial" w:cs="Arial"/>
                <w:b/>
              </w:rPr>
              <w:lastRenderedPageBreak/>
              <w:t>Engagement Prestataire :</w:t>
            </w:r>
            <w:r>
              <w:rPr>
                <w:rFonts w:ascii="Arial" w:eastAsia="Arial" w:hAnsi="Arial" w:cs="Arial"/>
                <w:sz w:val="20"/>
              </w:rPr>
              <w:t xml:space="preserve"> </w:t>
            </w:r>
          </w:p>
        </w:tc>
      </w:tr>
      <w:tr w:rsidR="006A5569" w14:paraId="2605AC59" w14:textId="77777777">
        <w:trPr>
          <w:trHeight w:val="420"/>
        </w:trPr>
        <w:tc>
          <w:tcPr>
            <w:tcW w:w="228" w:type="dxa"/>
            <w:tcBorders>
              <w:top w:val="single" w:sz="4" w:space="0" w:color="000000"/>
              <w:left w:val="single" w:sz="4" w:space="0" w:color="000000"/>
              <w:bottom w:val="single" w:sz="4" w:space="0" w:color="000000"/>
              <w:right w:val="nil"/>
            </w:tcBorders>
          </w:tcPr>
          <w:p w14:paraId="519C9D0C"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041A3E3"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7138FCBA"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32444D6E"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15B3F5E"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249ABACA"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5EFC8F5B"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A146F57"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1D000D29" w14:textId="77777777" w:rsidR="006A5569" w:rsidRDefault="00A20F22">
            <w:pPr>
              <w:ind w:left="5"/>
              <w:jc w:val="both"/>
            </w:pPr>
            <w:r>
              <w:rPr>
                <w:rFonts w:ascii="Arial" w:eastAsia="Arial" w:hAnsi="Arial" w:cs="Arial"/>
              </w:rPr>
              <w:t xml:space="preserve"> Noté « Non Applicable » </w:t>
            </w:r>
          </w:p>
        </w:tc>
      </w:tr>
      <w:tr w:rsidR="006A5569" w14:paraId="24D25742"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42B18CA0"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306CBC1B" w14:textId="77777777" w:rsidR="006A5569" w:rsidRDefault="00A20F22">
            <w:pPr>
              <w:spacing w:after="97"/>
              <w:ind w:left="110"/>
            </w:pPr>
            <w:r>
              <w:rPr>
                <w:rFonts w:ascii="Arial" w:eastAsia="Arial" w:hAnsi="Arial" w:cs="Arial"/>
                <w:sz w:val="20"/>
              </w:rPr>
              <w:t xml:space="preserve"> </w:t>
            </w:r>
          </w:p>
          <w:p w14:paraId="56791373" w14:textId="77777777" w:rsidR="006A5569" w:rsidRDefault="00A20F22">
            <w:pPr>
              <w:spacing w:after="92"/>
              <w:ind w:left="110"/>
            </w:pPr>
            <w:r>
              <w:rPr>
                <w:rFonts w:ascii="Arial" w:eastAsia="Arial" w:hAnsi="Arial" w:cs="Arial"/>
                <w:sz w:val="20"/>
              </w:rPr>
              <w:t xml:space="preserve"> </w:t>
            </w:r>
          </w:p>
          <w:p w14:paraId="7DEC1317" w14:textId="77777777" w:rsidR="006A5569" w:rsidRDefault="00A20F22">
            <w:pPr>
              <w:spacing w:after="97"/>
              <w:ind w:left="110"/>
            </w:pPr>
            <w:r>
              <w:rPr>
                <w:rFonts w:ascii="Arial" w:eastAsia="Arial" w:hAnsi="Arial" w:cs="Arial"/>
                <w:sz w:val="20"/>
              </w:rPr>
              <w:t xml:space="preserve"> </w:t>
            </w:r>
          </w:p>
          <w:p w14:paraId="64A56445" w14:textId="77777777" w:rsidR="006A5569" w:rsidRDefault="00A20F22">
            <w:pPr>
              <w:spacing w:after="97"/>
              <w:ind w:left="110"/>
            </w:pPr>
            <w:r>
              <w:rPr>
                <w:rFonts w:ascii="Arial" w:eastAsia="Arial" w:hAnsi="Arial" w:cs="Arial"/>
                <w:sz w:val="20"/>
              </w:rPr>
              <w:t xml:space="preserve"> </w:t>
            </w:r>
          </w:p>
          <w:p w14:paraId="3804A247" w14:textId="77777777" w:rsidR="006A5569" w:rsidRDefault="00A20F22">
            <w:pPr>
              <w:ind w:left="110" w:right="9189"/>
            </w:pPr>
            <w:r>
              <w:rPr>
                <w:rFonts w:ascii="Arial" w:eastAsia="Arial" w:hAnsi="Arial" w:cs="Arial"/>
                <w:sz w:val="20"/>
              </w:rPr>
              <w:t xml:space="preserve">  </w:t>
            </w:r>
          </w:p>
        </w:tc>
      </w:tr>
    </w:tbl>
    <w:p w14:paraId="346A542C" w14:textId="77777777" w:rsidR="006A5569" w:rsidRDefault="00A20F22">
      <w:pPr>
        <w:spacing w:after="92"/>
      </w:pPr>
      <w:r>
        <w:rPr>
          <w:rFonts w:ascii="Arial" w:eastAsia="Arial" w:hAnsi="Arial" w:cs="Arial"/>
          <w:sz w:val="20"/>
        </w:rPr>
        <w:t xml:space="preserve"> </w:t>
      </w:r>
    </w:p>
    <w:p w14:paraId="6E2BE39D"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24C7F0C1" w14:textId="77777777" w:rsidR="006A5569" w:rsidRDefault="00A20F22">
      <w:pPr>
        <w:pStyle w:val="Titre4"/>
        <w:ind w:left="706" w:right="509" w:hanging="721"/>
      </w:pPr>
      <w:r>
        <w:t xml:space="preserve">5.11.3 Protection contre les intrusions physiques dans les locaux hébergeant les ressources techniques du Prestataire </w:t>
      </w:r>
    </w:p>
    <w:tbl>
      <w:tblPr>
        <w:tblStyle w:val="TableGrid"/>
        <w:tblW w:w="9354" w:type="dxa"/>
        <w:tblInd w:w="5" w:type="dxa"/>
        <w:tblCellMar>
          <w:top w:w="86"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5199E02F" w14:textId="77777777">
        <w:trPr>
          <w:trHeight w:val="126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56BD330" w14:textId="77777777" w:rsidR="006A5569" w:rsidRDefault="00A20F22">
            <w:pPr>
              <w:spacing w:after="85" w:line="271" w:lineRule="auto"/>
              <w:ind w:left="110"/>
              <w:jc w:val="both"/>
            </w:pPr>
            <w:r>
              <w:rPr>
                <w:rFonts w:ascii="Arial" w:eastAsia="Arial" w:hAnsi="Arial" w:cs="Arial"/>
                <w:sz w:val="20"/>
              </w:rPr>
              <w:t xml:space="preserve">Les locaux du Prestataire qui hébergent ses ressources techniques doivent être équipés de dispositifs de détection d’intrusion reliés 24h/24 à un système de surveillance centralisé. </w:t>
            </w:r>
          </w:p>
          <w:p w14:paraId="34919F52" w14:textId="77777777" w:rsidR="006A5569" w:rsidRDefault="00A20F22">
            <w:pPr>
              <w:ind w:left="110"/>
              <w:jc w:val="both"/>
            </w:pPr>
            <w:r>
              <w:rPr>
                <w:rFonts w:ascii="Arial" w:eastAsia="Arial" w:hAnsi="Arial" w:cs="Arial"/>
                <w:sz w:val="20"/>
              </w:rPr>
              <w:t xml:space="preserve">Les traces des évènements, des alarmes, des actions de traitement et de clôture doivent pouvoir être fournies sur demande de la Haute Autorité de Santé. </w:t>
            </w:r>
          </w:p>
        </w:tc>
      </w:tr>
      <w:tr w:rsidR="006A5569" w14:paraId="316C934F" w14:textId="77777777">
        <w:trPr>
          <w:trHeight w:val="126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173A4B49" w14:textId="77777777" w:rsidR="006A5569" w:rsidRDefault="00A20F22">
            <w:pPr>
              <w:spacing w:after="92"/>
              <w:ind w:left="110"/>
            </w:pPr>
            <w:r>
              <w:rPr>
                <w:rFonts w:ascii="Arial" w:eastAsia="Arial" w:hAnsi="Arial" w:cs="Arial"/>
                <w:b/>
                <w:sz w:val="20"/>
                <w:u w:val="single" w:color="000000"/>
              </w:rPr>
              <w:t>Précisions</w:t>
            </w:r>
            <w:r>
              <w:rPr>
                <w:rFonts w:ascii="Arial" w:eastAsia="Arial" w:hAnsi="Arial" w:cs="Arial"/>
                <w:sz w:val="20"/>
              </w:rPr>
              <w:t xml:space="preserve"> : </w:t>
            </w:r>
          </w:p>
          <w:p w14:paraId="3266EBB0" w14:textId="77777777" w:rsidR="006A5569" w:rsidRDefault="00A20F22">
            <w:pPr>
              <w:ind w:left="110" w:right="108"/>
              <w:jc w:val="both"/>
            </w:pPr>
            <w:r>
              <w:rPr>
                <w:rFonts w:ascii="Arial" w:eastAsia="Arial" w:hAnsi="Arial" w:cs="Arial"/>
                <w:sz w:val="20"/>
              </w:rPr>
              <w:t xml:space="preserve">Décrire le système de protection contre les intrusions physiques (vidéosurveillance, détecteurs </w:t>
            </w:r>
            <w:proofErr w:type="spellStart"/>
            <w:r>
              <w:rPr>
                <w:rFonts w:ascii="Arial" w:eastAsia="Arial" w:hAnsi="Arial" w:cs="Arial"/>
                <w:sz w:val="20"/>
              </w:rPr>
              <w:t>antiintrusion</w:t>
            </w:r>
            <w:proofErr w:type="spellEnd"/>
            <w:r>
              <w:rPr>
                <w:rFonts w:ascii="Arial" w:eastAsia="Arial" w:hAnsi="Arial" w:cs="Arial"/>
                <w:sz w:val="20"/>
              </w:rPr>
              <w:t xml:space="preserve">, société de gardiennage, etc.) prévu pour les locaux techniques hébergeant les serveurs de données, d’infrastructure et de l’équipement réseau. </w:t>
            </w:r>
          </w:p>
        </w:tc>
      </w:tr>
      <w:tr w:rsidR="006A5569" w14:paraId="1823D532" w14:textId="77777777">
        <w:trPr>
          <w:trHeight w:val="264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D5C0568" w14:textId="77777777" w:rsidR="006A5569" w:rsidRDefault="00A20F22">
            <w:pPr>
              <w:spacing w:after="120"/>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3E483A1A" w14:textId="77777777" w:rsidR="006A5569" w:rsidRDefault="00A20F22">
            <w:pPr>
              <w:numPr>
                <w:ilvl w:val="0"/>
                <w:numId w:val="77"/>
              </w:numPr>
              <w:ind w:hanging="361"/>
            </w:pPr>
            <w:r>
              <w:rPr>
                <w:rFonts w:ascii="Arial" w:eastAsia="Arial" w:hAnsi="Arial" w:cs="Arial"/>
                <w:b/>
                <w:sz w:val="20"/>
              </w:rPr>
              <w:t xml:space="preserve">Détecteur : </w:t>
            </w:r>
          </w:p>
          <w:p w14:paraId="73E9D0AF" w14:textId="77777777" w:rsidR="006A5569" w:rsidRDefault="00A20F22">
            <w:pPr>
              <w:numPr>
                <w:ilvl w:val="1"/>
                <w:numId w:val="77"/>
              </w:numPr>
              <w:spacing w:after="17" w:line="235" w:lineRule="auto"/>
              <w:ind w:hanging="360"/>
            </w:pPr>
            <w:r>
              <w:rPr>
                <w:rFonts w:ascii="Arial" w:eastAsia="Arial" w:hAnsi="Arial" w:cs="Arial"/>
                <w:sz w:val="20"/>
              </w:rPr>
              <w:t xml:space="preserve">Description des équipements anti-intrusion qui équipent le local technique. Types de détecteurs (volumétrique, infrarouge, etc.) ; </w:t>
            </w:r>
          </w:p>
          <w:p w14:paraId="6BF7B039" w14:textId="77777777" w:rsidR="006A5569" w:rsidRDefault="00A20F22">
            <w:pPr>
              <w:numPr>
                <w:ilvl w:val="1"/>
                <w:numId w:val="77"/>
              </w:numPr>
              <w:ind w:hanging="360"/>
            </w:pPr>
            <w:r>
              <w:rPr>
                <w:rFonts w:ascii="Arial" w:eastAsia="Arial" w:hAnsi="Arial" w:cs="Arial"/>
                <w:sz w:val="20"/>
              </w:rPr>
              <w:t xml:space="preserve">Photo d’un détecteur d’intrusion protégeant le local technique ; </w:t>
            </w:r>
          </w:p>
          <w:p w14:paraId="18307538" w14:textId="77777777" w:rsidR="006A5569" w:rsidRDefault="00A20F22">
            <w:pPr>
              <w:numPr>
                <w:ilvl w:val="1"/>
                <w:numId w:val="77"/>
              </w:numPr>
              <w:spacing w:after="7"/>
              <w:ind w:hanging="360"/>
            </w:pPr>
            <w:r>
              <w:rPr>
                <w:rFonts w:ascii="Arial" w:eastAsia="Arial" w:hAnsi="Arial" w:cs="Arial"/>
                <w:sz w:val="20"/>
              </w:rPr>
              <w:t xml:space="preserve">Photo de la main courante vérification périodique de fonctionnement du dispositif. </w:t>
            </w:r>
          </w:p>
          <w:p w14:paraId="160D9839" w14:textId="77777777" w:rsidR="006A5569" w:rsidRDefault="00A20F22">
            <w:pPr>
              <w:numPr>
                <w:ilvl w:val="0"/>
                <w:numId w:val="77"/>
              </w:numPr>
              <w:ind w:hanging="361"/>
            </w:pPr>
            <w:r>
              <w:rPr>
                <w:rFonts w:ascii="Arial" w:eastAsia="Arial" w:hAnsi="Arial" w:cs="Arial"/>
                <w:b/>
                <w:sz w:val="20"/>
              </w:rPr>
              <w:t xml:space="preserve">Alarme : </w:t>
            </w:r>
          </w:p>
          <w:p w14:paraId="229582FF" w14:textId="77777777" w:rsidR="006A5569" w:rsidRDefault="00A20F22">
            <w:pPr>
              <w:numPr>
                <w:ilvl w:val="1"/>
                <w:numId w:val="77"/>
              </w:numPr>
              <w:spacing w:after="10"/>
              <w:ind w:hanging="360"/>
            </w:pPr>
            <w:r>
              <w:rPr>
                <w:rFonts w:ascii="Arial" w:eastAsia="Arial" w:hAnsi="Arial" w:cs="Arial"/>
                <w:sz w:val="20"/>
              </w:rPr>
              <w:t xml:space="preserve">Description du système d’alarme permettant de gérer les alertes d’intrusion ; </w:t>
            </w:r>
          </w:p>
          <w:p w14:paraId="5CCF44A1" w14:textId="77777777" w:rsidR="006A5569" w:rsidRDefault="00A20F22">
            <w:pPr>
              <w:numPr>
                <w:ilvl w:val="1"/>
                <w:numId w:val="77"/>
              </w:numPr>
              <w:spacing w:after="17"/>
              <w:ind w:hanging="360"/>
            </w:pPr>
            <w:r>
              <w:rPr>
                <w:rFonts w:ascii="Arial" w:eastAsia="Arial" w:hAnsi="Arial" w:cs="Arial"/>
                <w:sz w:val="20"/>
              </w:rPr>
              <w:t xml:space="preserve">Photo de la centrale d’alarme ; </w:t>
            </w:r>
          </w:p>
          <w:p w14:paraId="1688C615" w14:textId="77777777" w:rsidR="006A5569" w:rsidRDefault="00A20F22">
            <w:pPr>
              <w:numPr>
                <w:ilvl w:val="1"/>
                <w:numId w:val="77"/>
              </w:numPr>
              <w:ind w:hanging="360"/>
            </w:pPr>
            <w:r>
              <w:rPr>
                <w:rFonts w:ascii="Arial" w:eastAsia="Arial" w:hAnsi="Arial" w:cs="Arial"/>
                <w:sz w:val="20"/>
              </w:rPr>
              <w:t xml:space="preserve">Description de l’organisation des interventions en cas d'intrusion </w:t>
            </w:r>
          </w:p>
        </w:tc>
      </w:tr>
      <w:tr w:rsidR="006A5569" w14:paraId="43C59385"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31B6902B"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28111575" w14:textId="77777777">
        <w:trPr>
          <w:trHeight w:val="420"/>
        </w:trPr>
        <w:tc>
          <w:tcPr>
            <w:tcW w:w="228" w:type="dxa"/>
            <w:tcBorders>
              <w:top w:val="single" w:sz="4" w:space="0" w:color="000000"/>
              <w:left w:val="single" w:sz="4" w:space="0" w:color="000000"/>
              <w:bottom w:val="single" w:sz="4" w:space="0" w:color="000000"/>
              <w:right w:val="nil"/>
            </w:tcBorders>
          </w:tcPr>
          <w:p w14:paraId="0DB91D40"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1A3E21D"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57263F69"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715B86EB"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F53D52A"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2E258666"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70A1BE3C"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80BF312"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4D78A2F9" w14:textId="77777777" w:rsidR="006A5569" w:rsidRDefault="00A20F22">
            <w:pPr>
              <w:ind w:left="5"/>
              <w:jc w:val="both"/>
            </w:pPr>
            <w:r>
              <w:rPr>
                <w:rFonts w:ascii="Arial" w:eastAsia="Arial" w:hAnsi="Arial" w:cs="Arial"/>
              </w:rPr>
              <w:t xml:space="preserve"> Noté « Non Applicable » </w:t>
            </w:r>
          </w:p>
        </w:tc>
      </w:tr>
      <w:tr w:rsidR="006A5569" w14:paraId="5AB18AFA" w14:textId="77777777">
        <w:trPr>
          <w:trHeight w:val="2570"/>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3270EBAB" w14:textId="77777777" w:rsidR="006A5569" w:rsidRDefault="00A20F22">
            <w:pPr>
              <w:spacing w:after="97"/>
              <w:ind w:left="110"/>
            </w:pPr>
            <w:r>
              <w:rPr>
                <w:rFonts w:ascii="Arial" w:eastAsia="Arial" w:hAnsi="Arial" w:cs="Arial"/>
                <w:b/>
                <w:sz w:val="20"/>
                <w:u w:val="single" w:color="000000"/>
              </w:rPr>
              <w:lastRenderedPageBreak/>
              <w:t>Description</w:t>
            </w:r>
            <w:r>
              <w:rPr>
                <w:rFonts w:ascii="Arial" w:eastAsia="Arial" w:hAnsi="Arial" w:cs="Arial"/>
                <w:sz w:val="20"/>
              </w:rPr>
              <w:t xml:space="preserve"> : </w:t>
            </w:r>
          </w:p>
          <w:p w14:paraId="310DC182" w14:textId="77777777" w:rsidR="006A5569" w:rsidRDefault="00A20F22">
            <w:pPr>
              <w:spacing w:after="97"/>
              <w:ind w:left="110"/>
            </w:pPr>
            <w:r>
              <w:rPr>
                <w:rFonts w:ascii="Arial" w:eastAsia="Arial" w:hAnsi="Arial" w:cs="Arial"/>
                <w:sz w:val="20"/>
              </w:rPr>
              <w:t xml:space="preserve"> </w:t>
            </w:r>
          </w:p>
          <w:p w14:paraId="77C56F84" w14:textId="77777777" w:rsidR="006A5569" w:rsidRDefault="00A20F22">
            <w:pPr>
              <w:spacing w:after="97"/>
              <w:ind w:left="110"/>
            </w:pPr>
            <w:r>
              <w:rPr>
                <w:rFonts w:ascii="Arial" w:eastAsia="Arial" w:hAnsi="Arial" w:cs="Arial"/>
                <w:sz w:val="20"/>
              </w:rPr>
              <w:t xml:space="preserve"> </w:t>
            </w:r>
          </w:p>
          <w:p w14:paraId="6C540C3E" w14:textId="77777777" w:rsidR="006A5569" w:rsidRDefault="00A20F22">
            <w:pPr>
              <w:spacing w:after="92"/>
              <w:ind w:left="110"/>
            </w:pPr>
            <w:r>
              <w:rPr>
                <w:rFonts w:ascii="Arial" w:eastAsia="Arial" w:hAnsi="Arial" w:cs="Arial"/>
                <w:sz w:val="20"/>
              </w:rPr>
              <w:t xml:space="preserve"> </w:t>
            </w:r>
          </w:p>
          <w:p w14:paraId="6F6698F0" w14:textId="77777777" w:rsidR="006A5569" w:rsidRDefault="00A20F22">
            <w:pPr>
              <w:spacing w:after="97"/>
              <w:ind w:left="110"/>
            </w:pPr>
            <w:r>
              <w:rPr>
                <w:rFonts w:ascii="Arial" w:eastAsia="Arial" w:hAnsi="Arial" w:cs="Arial"/>
                <w:sz w:val="20"/>
              </w:rPr>
              <w:t xml:space="preserve"> </w:t>
            </w:r>
          </w:p>
          <w:p w14:paraId="4E06171D" w14:textId="77777777" w:rsidR="006A5569" w:rsidRDefault="00A20F22">
            <w:pPr>
              <w:ind w:left="110" w:right="9189"/>
            </w:pPr>
            <w:r>
              <w:rPr>
                <w:rFonts w:ascii="Arial" w:eastAsia="Arial" w:hAnsi="Arial" w:cs="Arial"/>
                <w:sz w:val="20"/>
              </w:rPr>
              <w:t xml:space="preserve">  </w:t>
            </w:r>
          </w:p>
        </w:tc>
      </w:tr>
    </w:tbl>
    <w:p w14:paraId="682D71AF" w14:textId="77777777" w:rsidR="006A5569" w:rsidRDefault="00A20F22">
      <w:pPr>
        <w:spacing w:after="97"/>
      </w:pPr>
      <w:r>
        <w:rPr>
          <w:rFonts w:ascii="Arial" w:eastAsia="Arial" w:hAnsi="Arial" w:cs="Arial"/>
          <w:sz w:val="20"/>
        </w:rPr>
        <w:t xml:space="preserve"> </w:t>
      </w:r>
    </w:p>
    <w:p w14:paraId="326F30C0" w14:textId="77777777" w:rsidR="006A5569" w:rsidRDefault="00A20F22">
      <w:pPr>
        <w:spacing w:after="92"/>
      </w:pPr>
      <w:r>
        <w:rPr>
          <w:rFonts w:ascii="Arial" w:eastAsia="Arial" w:hAnsi="Arial" w:cs="Arial"/>
          <w:sz w:val="20"/>
        </w:rPr>
        <w:t xml:space="preserve"> </w:t>
      </w:r>
    </w:p>
    <w:p w14:paraId="6EADF7FC"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230F6E44" w14:textId="77777777" w:rsidR="006A5569" w:rsidRDefault="00A20F22">
      <w:pPr>
        <w:pStyle w:val="Titre4"/>
        <w:tabs>
          <w:tab w:val="center" w:pos="3817"/>
        </w:tabs>
        <w:ind w:left="-15" w:firstLine="0"/>
        <w:jc w:val="left"/>
      </w:pPr>
      <w:r>
        <w:t>5.11.4</w:t>
      </w:r>
      <w:r>
        <w:tab/>
        <w:t xml:space="preserve">Certification des sites d'hébergement des ressources techniques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050D447A" w14:textId="77777777">
        <w:trPr>
          <w:trHeight w:val="205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205F9F3" w14:textId="77777777" w:rsidR="006A5569" w:rsidRDefault="00A20F22">
            <w:pPr>
              <w:spacing w:after="149" w:line="235" w:lineRule="auto"/>
              <w:ind w:left="110"/>
            </w:pPr>
            <w:r>
              <w:rPr>
                <w:rFonts w:ascii="Arial" w:eastAsia="Arial" w:hAnsi="Arial" w:cs="Arial"/>
                <w:sz w:val="20"/>
              </w:rPr>
              <w:t xml:space="preserve">Le prestataire indiquera le niveau de certification de ses sites hébergeant les ressources techniques ou le service liés à la prestation. </w:t>
            </w:r>
          </w:p>
          <w:p w14:paraId="5A52B18C" w14:textId="77777777" w:rsidR="006A5569" w:rsidRDefault="00A20F22">
            <w:pPr>
              <w:spacing w:after="100" w:line="251" w:lineRule="auto"/>
              <w:ind w:left="110" w:right="109"/>
              <w:jc w:val="both"/>
            </w:pPr>
            <w:r>
              <w:rPr>
                <w:rFonts w:ascii="Arial" w:eastAsia="Arial" w:hAnsi="Arial" w:cs="Arial"/>
                <w:sz w:val="20"/>
              </w:rPr>
              <w:t xml:space="preserve">En l’absence de certification des locaux hébergeant les ressources informatiques ou le service, le Prestataire décrira les systèmes de protection et de surveillance en place contre les évènements pouvant perturber l’activité : incendie, fuite d’eau, fuite de climatisation, défaillance électrique. </w:t>
            </w:r>
          </w:p>
          <w:p w14:paraId="317232A2" w14:textId="77777777" w:rsidR="006A5569" w:rsidRDefault="00A20F22">
            <w:pPr>
              <w:ind w:left="110"/>
              <w:jc w:val="both"/>
            </w:pPr>
            <w:r>
              <w:rPr>
                <w:rFonts w:ascii="Arial" w:eastAsia="Arial" w:hAnsi="Arial" w:cs="Arial"/>
                <w:sz w:val="20"/>
              </w:rPr>
              <w:t xml:space="preserve">Les traces des évènements, des alarmes, des actions de traitement et de clôture doivent pouvoir être fournies sur demande de la Haute Autorité de Santé. </w:t>
            </w:r>
          </w:p>
        </w:tc>
      </w:tr>
      <w:tr w:rsidR="006A5569" w14:paraId="6909D6B5" w14:textId="77777777">
        <w:trPr>
          <w:trHeight w:val="223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908A4B4" w14:textId="77777777" w:rsidR="006A5569" w:rsidRDefault="00A20F22">
            <w:pPr>
              <w:spacing w:after="112"/>
              <w:ind w:left="110"/>
            </w:pPr>
            <w:r>
              <w:rPr>
                <w:rFonts w:ascii="Arial" w:eastAsia="Arial" w:hAnsi="Arial" w:cs="Arial"/>
                <w:sz w:val="20"/>
              </w:rPr>
              <w:t xml:space="preserve">Exemples de preuves attendues lors des audits et contrôles : </w:t>
            </w:r>
          </w:p>
          <w:p w14:paraId="0BA389ED" w14:textId="77777777" w:rsidR="006A5569" w:rsidRDefault="00A20F22">
            <w:pPr>
              <w:numPr>
                <w:ilvl w:val="0"/>
                <w:numId w:val="78"/>
              </w:numPr>
              <w:ind w:hanging="361"/>
              <w:jc w:val="both"/>
            </w:pPr>
            <w:r>
              <w:rPr>
                <w:rFonts w:ascii="Arial" w:eastAsia="Arial" w:hAnsi="Arial" w:cs="Arial"/>
                <w:sz w:val="20"/>
              </w:rPr>
              <w:t xml:space="preserve">Certificats des sites hébergeant les données ou le service ; </w:t>
            </w:r>
          </w:p>
          <w:p w14:paraId="1BEEF83B" w14:textId="77777777" w:rsidR="006A5569" w:rsidRDefault="00A20F22">
            <w:pPr>
              <w:numPr>
                <w:ilvl w:val="0"/>
                <w:numId w:val="78"/>
              </w:numPr>
              <w:spacing w:after="23" w:line="263" w:lineRule="auto"/>
              <w:ind w:hanging="361"/>
              <w:jc w:val="both"/>
            </w:pPr>
            <w:r>
              <w:rPr>
                <w:rFonts w:ascii="Arial" w:eastAsia="Arial" w:hAnsi="Arial" w:cs="Arial"/>
                <w:sz w:val="20"/>
              </w:rPr>
              <w:t xml:space="preserve">Documents décrivant les dispositifs de protection et de surveillance incendie (détection, extinction et centrale de surveillance, modalités d’intervention) ; </w:t>
            </w:r>
          </w:p>
          <w:p w14:paraId="39B5AC93" w14:textId="77777777" w:rsidR="006A5569" w:rsidRDefault="00A20F22">
            <w:pPr>
              <w:numPr>
                <w:ilvl w:val="0"/>
                <w:numId w:val="78"/>
              </w:numPr>
              <w:spacing w:line="271" w:lineRule="auto"/>
              <w:ind w:hanging="361"/>
              <w:jc w:val="both"/>
            </w:pPr>
            <w:r>
              <w:rPr>
                <w:rFonts w:ascii="Arial" w:eastAsia="Arial" w:hAnsi="Arial" w:cs="Arial"/>
                <w:sz w:val="20"/>
              </w:rPr>
              <w:t xml:space="preserve">Documents décrivant les dispositifs techniques de protection et de surveillance des fuites d’eau et de climatisation (détection, centrale de surveillance, modalités d’intervention) ; </w:t>
            </w:r>
          </w:p>
          <w:p w14:paraId="09AA65A3" w14:textId="77777777" w:rsidR="006A5569" w:rsidRDefault="00A20F22">
            <w:pPr>
              <w:numPr>
                <w:ilvl w:val="0"/>
                <w:numId w:val="78"/>
              </w:numPr>
              <w:ind w:hanging="361"/>
              <w:jc w:val="both"/>
            </w:pPr>
            <w:r>
              <w:rPr>
                <w:rFonts w:ascii="Arial" w:eastAsia="Arial" w:hAnsi="Arial" w:cs="Arial"/>
                <w:sz w:val="20"/>
              </w:rPr>
              <w:t xml:space="preserve">Documents décrivant les dispositifs techniques de protection et de surveillance de défaillance électrique (détection, système de secours, centrale de surveillance, modalités d’intervention). </w:t>
            </w:r>
          </w:p>
        </w:tc>
      </w:tr>
      <w:tr w:rsidR="006A5569" w14:paraId="52D69485" w14:textId="77777777">
        <w:trPr>
          <w:trHeight w:val="539"/>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397EDC4F"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3100B3AC" w14:textId="77777777">
        <w:trPr>
          <w:trHeight w:val="420"/>
        </w:trPr>
        <w:tc>
          <w:tcPr>
            <w:tcW w:w="228" w:type="dxa"/>
            <w:tcBorders>
              <w:top w:val="single" w:sz="4" w:space="0" w:color="000000"/>
              <w:left w:val="single" w:sz="4" w:space="0" w:color="000000"/>
              <w:bottom w:val="single" w:sz="4" w:space="0" w:color="000000"/>
              <w:right w:val="nil"/>
            </w:tcBorders>
          </w:tcPr>
          <w:p w14:paraId="0D0C99A5"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76F14ED"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3B82949A"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1B8B9CE2"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60E41C6"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7BFE2131"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5F4C53F4"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E3D9AED"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6C6D1D0F" w14:textId="77777777" w:rsidR="006A5569" w:rsidRDefault="00A20F22">
            <w:pPr>
              <w:ind w:left="5"/>
              <w:jc w:val="both"/>
            </w:pPr>
            <w:r>
              <w:rPr>
                <w:rFonts w:ascii="Arial" w:eastAsia="Arial" w:hAnsi="Arial" w:cs="Arial"/>
              </w:rPr>
              <w:t xml:space="preserve"> Noté « Non Applicable » </w:t>
            </w:r>
          </w:p>
        </w:tc>
      </w:tr>
      <w:tr w:rsidR="006A5569" w14:paraId="74266214" w14:textId="77777777">
        <w:trPr>
          <w:trHeight w:val="2572"/>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02F9A4A1" w14:textId="77777777" w:rsidR="006A5569" w:rsidRDefault="00A20F22">
            <w:pPr>
              <w:spacing w:after="92"/>
              <w:ind w:left="110"/>
            </w:pPr>
            <w:r>
              <w:rPr>
                <w:rFonts w:ascii="Arial" w:eastAsia="Arial" w:hAnsi="Arial" w:cs="Arial"/>
                <w:b/>
                <w:sz w:val="20"/>
                <w:u w:val="single" w:color="000000"/>
              </w:rPr>
              <w:lastRenderedPageBreak/>
              <w:t>Description</w:t>
            </w:r>
            <w:r>
              <w:rPr>
                <w:rFonts w:ascii="Arial" w:eastAsia="Arial" w:hAnsi="Arial" w:cs="Arial"/>
                <w:sz w:val="20"/>
              </w:rPr>
              <w:t xml:space="preserve"> : </w:t>
            </w:r>
          </w:p>
          <w:p w14:paraId="3E2D717B" w14:textId="77777777" w:rsidR="006A5569" w:rsidRDefault="00A20F22">
            <w:pPr>
              <w:spacing w:after="97"/>
              <w:ind w:left="110"/>
            </w:pPr>
            <w:r>
              <w:rPr>
                <w:rFonts w:ascii="Arial" w:eastAsia="Arial" w:hAnsi="Arial" w:cs="Arial"/>
                <w:sz w:val="20"/>
              </w:rPr>
              <w:t xml:space="preserve"> </w:t>
            </w:r>
          </w:p>
          <w:p w14:paraId="70674FFA" w14:textId="77777777" w:rsidR="006A5569" w:rsidRDefault="00A20F22">
            <w:pPr>
              <w:spacing w:after="97"/>
              <w:ind w:left="110"/>
            </w:pPr>
            <w:r>
              <w:rPr>
                <w:rFonts w:ascii="Arial" w:eastAsia="Arial" w:hAnsi="Arial" w:cs="Arial"/>
                <w:sz w:val="20"/>
              </w:rPr>
              <w:t xml:space="preserve"> </w:t>
            </w:r>
          </w:p>
          <w:p w14:paraId="467427ED" w14:textId="77777777" w:rsidR="006A5569" w:rsidRDefault="00A20F22">
            <w:pPr>
              <w:spacing w:after="92"/>
              <w:ind w:left="110"/>
            </w:pPr>
            <w:r>
              <w:rPr>
                <w:rFonts w:ascii="Arial" w:eastAsia="Arial" w:hAnsi="Arial" w:cs="Arial"/>
                <w:sz w:val="20"/>
              </w:rPr>
              <w:t xml:space="preserve"> </w:t>
            </w:r>
          </w:p>
          <w:p w14:paraId="712C7D8B" w14:textId="77777777" w:rsidR="006A5569" w:rsidRDefault="00A20F22">
            <w:pPr>
              <w:spacing w:after="97"/>
              <w:ind w:left="110"/>
            </w:pPr>
            <w:r>
              <w:rPr>
                <w:rFonts w:ascii="Arial" w:eastAsia="Arial" w:hAnsi="Arial" w:cs="Arial"/>
                <w:sz w:val="20"/>
              </w:rPr>
              <w:t xml:space="preserve"> </w:t>
            </w:r>
          </w:p>
          <w:p w14:paraId="52D94484" w14:textId="77777777" w:rsidR="006A5569" w:rsidRDefault="00A20F22">
            <w:pPr>
              <w:ind w:left="110" w:right="9189"/>
            </w:pPr>
            <w:r>
              <w:rPr>
                <w:rFonts w:ascii="Arial" w:eastAsia="Arial" w:hAnsi="Arial" w:cs="Arial"/>
                <w:sz w:val="20"/>
              </w:rPr>
              <w:t xml:space="preserve">  </w:t>
            </w:r>
          </w:p>
        </w:tc>
      </w:tr>
    </w:tbl>
    <w:p w14:paraId="7F8D8934" w14:textId="77777777" w:rsidR="006A5569" w:rsidRDefault="00A20F22">
      <w:pPr>
        <w:spacing w:after="87"/>
      </w:pPr>
      <w:r>
        <w:rPr>
          <w:rFonts w:ascii="Arial" w:eastAsia="Arial" w:hAnsi="Arial" w:cs="Arial"/>
          <w:sz w:val="20"/>
        </w:rPr>
        <w:t xml:space="preserve"> </w:t>
      </w:r>
    </w:p>
    <w:p w14:paraId="73D59E7A"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652DA1A2" w14:textId="77777777" w:rsidR="006A5569" w:rsidRDefault="00A20F22">
      <w:pPr>
        <w:pStyle w:val="Titre4"/>
        <w:tabs>
          <w:tab w:val="center" w:pos="3235"/>
        </w:tabs>
        <w:ind w:left="-15" w:firstLine="0"/>
        <w:jc w:val="left"/>
      </w:pPr>
      <w:r>
        <w:t>5.11.5</w:t>
      </w:r>
      <w:r>
        <w:tab/>
        <w:t xml:space="preserve">Protection contre les évènements environnementaux </w:t>
      </w:r>
    </w:p>
    <w:tbl>
      <w:tblPr>
        <w:tblStyle w:val="TableGrid"/>
        <w:tblW w:w="9354" w:type="dxa"/>
        <w:tblInd w:w="5" w:type="dxa"/>
        <w:tblCellMar>
          <w:top w:w="86"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57DCDB3B" w14:textId="77777777">
        <w:trPr>
          <w:trHeight w:val="126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29EB2AC" w14:textId="77777777" w:rsidR="006A5569" w:rsidRDefault="00A20F22">
            <w:pPr>
              <w:spacing w:after="115" w:line="235" w:lineRule="auto"/>
              <w:ind w:left="110"/>
              <w:jc w:val="both"/>
            </w:pPr>
            <w:r>
              <w:rPr>
                <w:rFonts w:ascii="Arial" w:eastAsia="Arial" w:hAnsi="Arial" w:cs="Arial"/>
                <w:sz w:val="20"/>
              </w:rPr>
              <w:t xml:space="preserve">Le Prestataire décrira les risques environnementaux dont font l’objet les sites hébergeant les données ou du service. </w:t>
            </w:r>
          </w:p>
          <w:p w14:paraId="3D393CC3" w14:textId="77777777" w:rsidR="006A5569" w:rsidRDefault="00A20F22">
            <w:pPr>
              <w:ind w:left="110"/>
              <w:jc w:val="both"/>
            </w:pPr>
            <w:r>
              <w:rPr>
                <w:rFonts w:ascii="Arial" w:eastAsia="Arial" w:hAnsi="Arial" w:cs="Arial"/>
                <w:sz w:val="20"/>
              </w:rPr>
              <w:t xml:space="preserve">En cas de risque avéré, le prestataire précisera les mesures mises en </w:t>
            </w:r>
            <w:proofErr w:type="spellStart"/>
            <w:r>
              <w:rPr>
                <w:rFonts w:ascii="Arial" w:eastAsia="Arial" w:hAnsi="Arial" w:cs="Arial"/>
                <w:sz w:val="20"/>
              </w:rPr>
              <w:t>oeuvre</w:t>
            </w:r>
            <w:proofErr w:type="spellEnd"/>
            <w:r>
              <w:rPr>
                <w:rFonts w:ascii="Arial" w:eastAsia="Arial" w:hAnsi="Arial" w:cs="Arial"/>
                <w:sz w:val="20"/>
              </w:rPr>
              <w:t xml:space="preserve"> pour couvrir ces risques (plan de prévention des risques). </w:t>
            </w:r>
          </w:p>
        </w:tc>
      </w:tr>
      <w:tr w:rsidR="006A5569" w14:paraId="1BD0D286" w14:textId="77777777">
        <w:trPr>
          <w:trHeight w:val="47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ED350D5" w14:textId="77777777" w:rsidR="006A5569" w:rsidRDefault="00A20F22">
            <w:pPr>
              <w:ind w:left="110"/>
            </w:pPr>
            <w:r>
              <w:rPr>
                <w:rFonts w:ascii="Arial" w:eastAsia="Arial" w:hAnsi="Arial" w:cs="Arial"/>
                <w:b/>
                <w:sz w:val="20"/>
                <w:u w:val="single" w:color="000000"/>
              </w:rPr>
              <w:t>Précisions</w:t>
            </w:r>
            <w:r>
              <w:rPr>
                <w:rFonts w:ascii="Arial" w:eastAsia="Arial" w:hAnsi="Arial" w:cs="Arial"/>
                <w:sz w:val="20"/>
              </w:rPr>
              <w:t xml:space="preserve"> : Préciser notamment les informations relatives aux risques d'inondation </w:t>
            </w:r>
          </w:p>
        </w:tc>
      </w:tr>
      <w:tr w:rsidR="006A5569" w14:paraId="6FFDA021" w14:textId="77777777">
        <w:trPr>
          <w:trHeight w:val="164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35291BAC" w14:textId="77777777" w:rsidR="006A5569" w:rsidRDefault="00A20F22">
            <w:pPr>
              <w:spacing w:after="113"/>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051769C8" w14:textId="77777777" w:rsidR="006A5569" w:rsidRDefault="00A20F22">
            <w:pPr>
              <w:spacing w:after="96" w:line="224" w:lineRule="auto"/>
              <w:ind w:left="110" w:right="4451"/>
              <w:jc w:val="both"/>
            </w:pPr>
            <w:r>
              <w:rPr>
                <w:rFonts w:ascii="Segoe UI Symbol" w:eastAsia="Segoe UI Symbol" w:hAnsi="Segoe UI Symbol" w:cs="Segoe UI Symbol"/>
                <w:sz w:val="20"/>
              </w:rPr>
              <w:t>•</w:t>
            </w:r>
            <w:r>
              <w:rPr>
                <w:rFonts w:ascii="Arial" w:eastAsia="Arial" w:hAnsi="Arial" w:cs="Arial"/>
                <w:sz w:val="20"/>
              </w:rPr>
              <w:t xml:space="preserve"> Plan de prévention des risques ou équivalent ; </w:t>
            </w:r>
            <w:r>
              <w:rPr>
                <w:rFonts w:ascii="Segoe UI Symbol" w:eastAsia="Segoe UI Symbol" w:hAnsi="Segoe UI Symbol" w:cs="Segoe UI Symbol"/>
                <w:sz w:val="20"/>
              </w:rPr>
              <w:t>•</w:t>
            </w:r>
            <w:r>
              <w:rPr>
                <w:rFonts w:ascii="Arial" w:eastAsia="Arial" w:hAnsi="Arial" w:cs="Arial"/>
                <w:sz w:val="20"/>
              </w:rPr>
              <w:t xml:space="preserve"> Description des solutions de protection associées. </w:t>
            </w:r>
          </w:p>
          <w:p w14:paraId="6E41DE64" w14:textId="77777777" w:rsidR="006A5569" w:rsidRDefault="00A20F22">
            <w:pPr>
              <w:ind w:left="110"/>
              <w:jc w:val="both"/>
            </w:pPr>
            <w:r>
              <w:rPr>
                <w:rFonts w:ascii="Arial" w:eastAsia="Arial" w:hAnsi="Arial" w:cs="Arial"/>
                <w:sz w:val="20"/>
              </w:rPr>
              <w:t xml:space="preserve">Politique de sécurité physique décrivant les différents moyens de protection mis en œuvre contre les évènements environnementaux extérieurs (inondation, tonnerre, incendie, panne </w:t>
            </w:r>
            <w:proofErr w:type="gramStart"/>
            <w:r>
              <w:rPr>
                <w:rFonts w:ascii="Arial" w:eastAsia="Arial" w:hAnsi="Arial" w:cs="Arial"/>
                <w:sz w:val="20"/>
              </w:rPr>
              <w:t>électrique</w:t>
            </w:r>
            <w:proofErr w:type="gramEnd"/>
            <w:r>
              <w:rPr>
                <w:rFonts w:ascii="Arial" w:eastAsia="Arial" w:hAnsi="Arial" w:cs="Arial"/>
                <w:sz w:val="20"/>
              </w:rPr>
              <w:t xml:space="preserve">). </w:t>
            </w:r>
          </w:p>
        </w:tc>
      </w:tr>
      <w:tr w:rsidR="006A5569" w14:paraId="27A5351A"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6FF5114A"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307C4B7B" w14:textId="77777777">
        <w:trPr>
          <w:trHeight w:val="420"/>
        </w:trPr>
        <w:tc>
          <w:tcPr>
            <w:tcW w:w="228" w:type="dxa"/>
            <w:tcBorders>
              <w:top w:val="single" w:sz="4" w:space="0" w:color="000000"/>
              <w:left w:val="single" w:sz="4" w:space="0" w:color="000000"/>
              <w:bottom w:val="single" w:sz="4" w:space="0" w:color="000000"/>
              <w:right w:val="nil"/>
            </w:tcBorders>
          </w:tcPr>
          <w:p w14:paraId="07F2EB9C"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D4565E4"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3A62815E"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7009CD0F"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430CB774"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59E6B27C"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025A149E"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4D5B582"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25A11A57" w14:textId="77777777" w:rsidR="006A5569" w:rsidRDefault="00A20F22">
            <w:pPr>
              <w:ind w:left="5"/>
              <w:jc w:val="both"/>
            </w:pPr>
            <w:r>
              <w:rPr>
                <w:rFonts w:ascii="Arial" w:eastAsia="Arial" w:hAnsi="Arial" w:cs="Arial"/>
              </w:rPr>
              <w:t xml:space="preserve"> Noté « Non Applicable » </w:t>
            </w:r>
          </w:p>
        </w:tc>
      </w:tr>
      <w:tr w:rsidR="006A5569" w14:paraId="0AE95AEB"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2B68794A"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6201C9EC" w14:textId="77777777" w:rsidR="006A5569" w:rsidRDefault="00A20F22">
            <w:pPr>
              <w:spacing w:after="97"/>
              <w:ind w:left="110"/>
            </w:pPr>
            <w:r>
              <w:rPr>
                <w:rFonts w:ascii="Arial" w:eastAsia="Arial" w:hAnsi="Arial" w:cs="Arial"/>
                <w:sz w:val="20"/>
              </w:rPr>
              <w:t xml:space="preserve"> </w:t>
            </w:r>
          </w:p>
          <w:p w14:paraId="79AC4BDB" w14:textId="77777777" w:rsidR="006A5569" w:rsidRDefault="00A20F22">
            <w:pPr>
              <w:spacing w:after="92"/>
              <w:ind w:left="110"/>
            </w:pPr>
            <w:r>
              <w:rPr>
                <w:rFonts w:ascii="Arial" w:eastAsia="Arial" w:hAnsi="Arial" w:cs="Arial"/>
                <w:sz w:val="20"/>
              </w:rPr>
              <w:t xml:space="preserve"> </w:t>
            </w:r>
          </w:p>
          <w:p w14:paraId="61E70AB1" w14:textId="77777777" w:rsidR="006A5569" w:rsidRDefault="00A20F22">
            <w:pPr>
              <w:spacing w:after="97"/>
              <w:ind w:left="110"/>
            </w:pPr>
            <w:r>
              <w:rPr>
                <w:rFonts w:ascii="Arial" w:eastAsia="Arial" w:hAnsi="Arial" w:cs="Arial"/>
                <w:sz w:val="20"/>
              </w:rPr>
              <w:t xml:space="preserve"> </w:t>
            </w:r>
          </w:p>
          <w:p w14:paraId="77920522" w14:textId="77777777" w:rsidR="006A5569" w:rsidRDefault="00A20F22">
            <w:pPr>
              <w:spacing w:after="97"/>
              <w:ind w:left="110"/>
            </w:pPr>
            <w:r>
              <w:rPr>
                <w:rFonts w:ascii="Arial" w:eastAsia="Arial" w:hAnsi="Arial" w:cs="Arial"/>
                <w:sz w:val="20"/>
              </w:rPr>
              <w:t xml:space="preserve"> </w:t>
            </w:r>
          </w:p>
          <w:p w14:paraId="37DBEB94" w14:textId="77777777" w:rsidR="006A5569" w:rsidRDefault="00A20F22">
            <w:pPr>
              <w:ind w:left="110" w:right="9189"/>
            </w:pPr>
            <w:r>
              <w:rPr>
                <w:rFonts w:ascii="Arial" w:eastAsia="Arial" w:hAnsi="Arial" w:cs="Arial"/>
                <w:sz w:val="20"/>
              </w:rPr>
              <w:t xml:space="preserve">  </w:t>
            </w:r>
          </w:p>
        </w:tc>
      </w:tr>
    </w:tbl>
    <w:p w14:paraId="3551AE28" w14:textId="77777777" w:rsidR="006A5569" w:rsidRDefault="00A20F22">
      <w:pPr>
        <w:spacing w:after="92"/>
      </w:pPr>
      <w:r>
        <w:rPr>
          <w:rFonts w:ascii="Arial" w:eastAsia="Arial" w:hAnsi="Arial" w:cs="Arial"/>
          <w:sz w:val="20"/>
        </w:rPr>
        <w:t xml:space="preserve"> </w:t>
      </w:r>
    </w:p>
    <w:p w14:paraId="199304A2"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382574FF" w14:textId="77777777" w:rsidR="006A5569" w:rsidRDefault="00A20F22">
      <w:pPr>
        <w:pStyle w:val="Titre4"/>
        <w:tabs>
          <w:tab w:val="center" w:pos="1713"/>
        </w:tabs>
        <w:ind w:left="-15" w:firstLine="0"/>
        <w:jc w:val="left"/>
      </w:pPr>
      <w:r>
        <w:lastRenderedPageBreak/>
        <w:t>5.11.6</w:t>
      </w:r>
      <w:r>
        <w:tab/>
        <w:t xml:space="preserve">Plan de maintenance </w:t>
      </w:r>
    </w:p>
    <w:tbl>
      <w:tblPr>
        <w:tblStyle w:val="TableGrid"/>
        <w:tblW w:w="9354" w:type="dxa"/>
        <w:tblInd w:w="5" w:type="dxa"/>
        <w:tblCellMar>
          <w:top w:w="86"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58D30118" w14:textId="77777777">
        <w:trPr>
          <w:trHeight w:val="92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100632AE" w14:textId="77777777" w:rsidR="006A5569" w:rsidRDefault="00A20F22">
            <w:pPr>
              <w:ind w:left="110"/>
            </w:pPr>
            <w:r>
              <w:rPr>
                <w:rFonts w:ascii="Arial" w:eastAsia="Arial" w:hAnsi="Arial" w:cs="Arial"/>
                <w:sz w:val="20"/>
              </w:rPr>
              <w:t xml:space="preserve">Un plan de maintenance des infrastructures (bâtiments, énergie, matériels informatiques, </w:t>
            </w:r>
            <w:proofErr w:type="gramStart"/>
            <w:r>
              <w:rPr>
                <w:rFonts w:ascii="Arial" w:eastAsia="Arial" w:hAnsi="Arial" w:cs="Arial"/>
                <w:sz w:val="20"/>
              </w:rPr>
              <w:t>télécommunications,…</w:t>
            </w:r>
            <w:proofErr w:type="gramEnd"/>
            <w:r>
              <w:rPr>
                <w:rFonts w:ascii="Arial" w:eastAsia="Arial" w:hAnsi="Arial" w:cs="Arial"/>
                <w:sz w:val="20"/>
              </w:rPr>
              <w:t xml:space="preserve">) du Prestataire mises en œuvre dans le cadre de la prestation doit être défini et appliqué. </w:t>
            </w:r>
          </w:p>
        </w:tc>
      </w:tr>
      <w:tr w:rsidR="006A5569" w14:paraId="51AE0B71" w14:textId="77777777">
        <w:trPr>
          <w:trHeight w:val="104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31DDE54A" w14:textId="77777777" w:rsidR="006A5569" w:rsidRDefault="00A20F22">
            <w:pPr>
              <w:spacing w:after="97"/>
              <w:ind w:left="110"/>
            </w:pPr>
            <w:r>
              <w:rPr>
                <w:rFonts w:ascii="Arial" w:eastAsia="Arial" w:hAnsi="Arial" w:cs="Arial"/>
                <w:b/>
                <w:sz w:val="20"/>
                <w:u w:val="single" w:color="000000"/>
              </w:rPr>
              <w:t>Précisions</w:t>
            </w:r>
            <w:r>
              <w:rPr>
                <w:rFonts w:ascii="Arial" w:eastAsia="Arial" w:hAnsi="Arial" w:cs="Arial"/>
                <w:sz w:val="20"/>
              </w:rPr>
              <w:t xml:space="preserve"> : </w:t>
            </w:r>
          </w:p>
          <w:p w14:paraId="28B20D1E" w14:textId="77777777" w:rsidR="006A5569" w:rsidRDefault="00A20F22">
            <w:pPr>
              <w:ind w:left="110"/>
              <w:jc w:val="both"/>
            </w:pPr>
            <w:r>
              <w:rPr>
                <w:rFonts w:ascii="Arial" w:eastAsia="Arial" w:hAnsi="Arial" w:cs="Arial"/>
                <w:sz w:val="20"/>
              </w:rPr>
              <w:t>Décrire le Plan de maintenance des infrastructures utilisées sur le périmètre de la prestation (</w:t>
            </w:r>
            <w:proofErr w:type="spellStart"/>
            <w:r>
              <w:rPr>
                <w:rFonts w:ascii="Arial" w:eastAsia="Arial" w:hAnsi="Arial" w:cs="Arial"/>
                <w:sz w:val="20"/>
              </w:rPr>
              <w:t>soustraitants</w:t>
            </w:r>
            <w:proofErr w:type="spellEnd"/>
            <w:r>
              <w:rPr>
                <w:rFonts w:ascii="Arial" w:eastAsia="Arial" w:hAnsi="Arial" w:cs="Arial"/>
                <w:sz w:val="20"/>
              </w:rPr>
              <w:t xml:space="preserve"> éventuels, risques identifiés et couverts. </w:t>
            </w:r>
          </w:p>
        </w:tc>
      </w:tr>
      <w:tr w:rsidR="006A5569" w14:paraId="79ED2A00" w14:textId="77777777">
        <w:trPr>
          <w:trHeight w:val="130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1CF9DC33" w14:textId="77777777" w:rsidR="006A5569" w:rsidRDefault="00A20F22">
            <w:pPr>
              <w:spacing w:after="117"/>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38814474" w14:textId="77777777" w:rsidR="006A5569" w:rsidRDefault="00A20F22">
            <w:pPr>
              <w:numPr>
                <w:ilvl w:val="0"/>
                <w:numId w:val="79"/>
              </w:numPr>
              <w:spacing w:after="58" w:line="231" w:lineRule="auto"/>
              <w:ind w:hanging="361"/>
            </w:pPr>
            <w:r>
              <w:rPr>
                <w:rFonts w:ascii="Arial" w:eastAsia="Arial" w:hAnsi="Arial" w:cs="Arial"/>
                <w:sz w:val="20"/>
              </w:rPr>
              <w:t xml:space="preserve">Plan de maintenance des infrastructures (personne en charge de la maintenance, </w:t>
            </w:r>
            <w:proofErr w:type="gramStart"/>
            <w:r>
              <w:rPr>
                <w:rFonts w:ascii="Arial" w:eastAsia="Arial" w:hAnsi="Arial" w:cs="Arial"/>
                <w:sz w:val="20"/>
              </w:rPr>
              <w:t>société tiers</w:t>
            </w:r>
            <w:proofErr w:type="gramEnd"/>
            <w:r>
              <w:rPr>
                <w:rFonts w:ascii="Arial" w:eastAsia="Arial" w:hAnsi="Arial" w:cs="Arial"/>
                <w:sz w:val="20"/>
              </w:rPr>
              <w:t xml:space="preserve"> intervenant dans le cadre de la maintenance) ; </w:t>
            </w:r>
          </w:p>
          <w:p w14:paraId="522BEB42" w14:textId="77777777" w:rsidR="006A5569" w:rsidRDefault="00A20F22">
            <w:pPr>
              <w:numPr>
                <w:ilvl w:val="0"/>
                <w:numId w:val="79"/>
              </w:numPr>
              <w:ind w:hanging="361"/>
            </w:pPr>
            <w:r>
              <w:rPr>
                <w:rFonts w:ascii="Arial" w:eastAsia="Arial" w:hAnsi="Arial" w:cs="Arial"/>
                <w:sz w:val="20"/>
              </w:rPr>
              <w:t xml:space="preserve">Exemple de contrat ou d’intervention de maintenance. </w:t>
            </w:r>
          </w:p>
        </w:tc>
      </w:tr>
      <w:tr w:rsidR="006A5569" w14:paraId="049E46E2"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1A7138D7"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69406CF5" w14:textId="77777777">
        <w:trPr>
          <w:trHeight w:val="420"/>
        </w:trPr>
        <w:tc>
          <w:tcPr>
            <w:tcW w:w="228" w:type="dxa"/>
            <w:tcBorders>
              <w:top w:val="single" w:sz="4" w:space="0" w:color="000000"/>
              <w:left w:val="single" w:sz="4" w:space="0" w:color="000000"/>
              <w:bottom w:val="single" w:sz="4" w:space="0" w:color="000000"/>
              <w:right w:val="nil"/>
            </w:tcBorders>
          </w:tcPr>
          <w:p w14:paraId="4711F71C"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741D10E"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52FDBE6E"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6B7F7293"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35B71D5"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362AB8BE"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1FFE2BFD"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4EA5004"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5C0C91C0" w14:textId="77777777" w:rsidR="006A5569" w:rsidRDefault="00A20F22">
            <w:pPr>
              <w:ind w:left="5"/>
              <w:jc w:val="both"/>
            </w:pPr>
            <w:r>
              <w:rPr>
                <w:rFonts w:ascii="Arial" w:eastAsia="Arial" w:hAnsi="Arial" w:cs="Arial"/>
              </w:rPr>
              <w:t xml:space="preserve"> Noté « Non Applicable » </w:t>
            </w:r>
          </w:p>
        </w:tc>
      </w:tr>
      <w:tr w:rsidR="006A5569" w14:paraId="78CCDD92"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67A0D6A8"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2057DB33" w14:textId="77777777" w:rsidR="006A5569" w:rsidRDefault="00A20F22">
            <w:pPr>
              <w:spacing w:after="97"/>
              <w:ind w:left="110"/>
            </w:pPr>
            <w:r>
              <w:rPr>
                <w:rFonts w:ascii="Arial" w:eastAsia="Arial" w:hAnsi="Arial" w:cs="Arial"/>
                <w:sz w:val="20"/>
              </w:rPr>
              <w:t xml:space="preserve"> </w:t>
            </w:r>
          </w:p>
          <w:p w14:paraId="65810A24" w14:textId="77777777" w:rsidR="006A5569" w:rsidRDefault="00A20F22">
            <w:pPr>
              <w:spacing w:after="92"/>
              <w:ind w:left="110"/>
            </w:pPr>
            <w:r>
              <w:rPr>
                <w:rFonts w:ascii="Arial" w:eastAsia="Arial" w:hAnsi="Arial" w:cs="Arial"/>
                <w:sz w:val="20"/>
              </w:rPr>
              <w:t xml:space="preserve"> </w:t>
            </w:r>
          </w:p>
          <w:p w14:paraId="226F0662" w14:textId="77777777" w:rsidR="006A5569" w:rsidRDefault="00A20F22">
            <w:pPr>
              <w:spacing w:after="97"/>
              <w:ind w:left="110"/>
            </w:pPr>
            <w:r>
              <w:rPr>
                <w:rFonts w:ascii="Arial" w:eastAsia="Arial" w:hAnsi="Arial" w:cs="Arial"/>
                <w:sz w:val="20"/>
              </w:rPr>
              <w:t xml:space="preserve"> </w:t>
            </w:r>
          </w:p>
          <w:p w14:paraId="1854A862" w14:textId="77777777" w:rsidR="006A5569" w:rsidRDefault="00A20F22">
            <w:pPr>
              <w:spacing w:after="97"/>
              <w:ind w:left="110"/>
            </w:pPr>
            <w:r>
              <w:rPr>
                <w:rFonts w:ascii="Arial" w:eastAsia="Arial" w:hAnsi="Arial" w:cs="Arial"/>
                <w:sz w:val="20"/>
              </w:rPr>
              <w:t xml:space="preserve"> </w:t>
            </w:r>
          </w:p>
          <w:p w14:paraId="02CC75B9" w14:textId="77777777" w:rsidR="006A5569" w:rsidRDefault="00A20F22">
            <w:pPr>
              <w:ind w:left="110" w:right="9189"/>
            </w:pPr>
            <w:r>
              <w:rPr>
                <w:rFonts w:ascii="Arial" w:eastAsia="Arial" w:hAnsi="Arial" w:cs="Arial"/>
                <w:sz w:val="20"/>
              </w:rPr>
              <w:t xml:space="preserve">  </w:t>
            </w:r>
          </w:p>
        </w:tc>
      </w:tr>
    </w:tbl>
    <w:p w14:paraId="665D200D" w14:textId="77777777" w:rsidR="006A5569" w:rsidRDefault="00A20F22">
      <w:pPr>
        <w:spacing w:after="92"/>
      </w:pPr>
      <w:r>
        <w:rPr>
          <w:rFonts w:ascii="Arial" w:eastAsia="Arial" w:hAnsi="Arial" w:cs="Arial"/>
          <w:sz w:val="20"/>
        </w:rPr>
        <w:t xml:space="preserve"> </w:t>
      </w:r>
    </w:p>
    <w:p w14:paraId="1DA386CA" w14:textId="77777777" w:rsidR="006A5569" w:rsidRDefault="00A20F22">
      <w:pPr>
        <w:spacing w:after="0"/>
        <w:jc w:val="both"/>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2576B4B9" w14:textId="77777777" w:rsidR="006A5569" w:rsidRDefault="00A20F22">
      <w:pPr>
        <w:pStyle w:val="Titre4"/>
        <w:ind w:left="706" w:right="509" w:hanging="721"/>
      </w:pPr>
      <w:r>
        <w:t xml:space="preserve">5.11.7 Protection contre le vol - - Exigence non applicable lorsque la Haute Autorité de Santé accède à des ressources hébergées par le Prestataire (mode as- a service) </w:t>
      </w:r>
    </w:p>
    <w:tbl>
      <w:tblPr>
        <w:tblStyle w:val="TableGrid"/>
        <w:tblW w:w="9354" w:type="dxa"/>
        <w:tblInd w:w="5" w:type="dxa"/>
        <w:tblCellMar>
          <w:top w:w="88"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7D545368" w14:textId="77777777">
        <w:trPr>
          <w:trHeight w:val="104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5FFDFAB" w14:textId="77777777" w:rsidR="006A5569" w:rsidRDefault="00A20F22">
            <w:pPr>
              <w:spacing w:after="92"/>
              <w:ind w:left="110"/>
            </w:pPr>
            <w:r>
              <w:rPr>
                <w:rFonts w:ascii="Arial" w:eastAsia="Arial" w:hAnsi="Arial" w:cs="Arial"/>
                <w:b/>
                <w:sz w:val="20"/>
              </w:rPr>
              <w:t xml:space="preserve">Exigence spécifique au PAS-F - Ressources Prestataire : </w:t>
            </w:r>
          </w:p>
          <w:p w14:paraId="54348161" w14:textId="77777777" w:rsidR="006A5569" w:rsidRDefault="00A20F22">
            <w:pPr>
              <w:ind w:left="110"/>
              <w:jc w:val="both"/>
            </w:pPr>
            <w:r>
              <w:rPr>
                <w:rFonts w:ascii="Arial" w:eastAsia="Arial" w:hAnsi="Arial" w:cs="Arial"/>
                <w:sz w:val="20"/>
              </w:rPr>
              <w:t xml:space="preserve">Le Prestataire doit mettre en place de mécanismes de protection pour prévenir les vols de terminaux mobiles utilisés dans le cadre de la prestation et réduire leurs impacts. </w:t>
            </w:r>
          </w:p>
        </w:tc>
      </w:tr>
      <w:tr w:rsidR="006A5569" w14:paraId="727DB839" w14:textId="77777777">
        <w:trPr>
          <w:trHeight w:val="138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710AF93" w14:textId="77777777" w:rsidR="006A5569" w:rsidRDefault="00A20F22">
            <w:pPr>
              <w:spacing w:after="97"/>
              <w:ind w:left="110"/>
            </w:pPr>
            <w:r>
              <w:rPr>
                <w:rFonts w:ascii="Arial" w:eastAsia="Arial" w:hAnsi="Arial" w:cs="Arial"/>
                <w:sz w:val="20"/>
                <w:u w:val="single" w:color="000000"/>
              </w:rPr>
              <w:t>Précisions</w:t>
            </w:r>
            <w:r>
              <w:rPr>
                <w:rFonts w:ascii="Arial" w:eastAsia="Arial" w:hAnsi="Arial" w:cs="Arial"/>
                <w:sz w:val="20"/>
              </w:rPr>
              <w:t xml:space="preserve"> : </w:t>
            </w:r>
          </w:p>
          <w:p w14:paraId="462C585E" w14:textId="77777777" w:rsidR="006A5569" w:rsidRDefault="00A20F22">
            <w:pPr>
              <w:spacing w:after="92"/>
              <w:ind w:left="110"/>
            </w:pPr>
            <w:r>
              <w:rPr>
                <w:rFonts w:ascii="Arial" w:eastAsia="Arial" w:hAnsi="Arial" w:cs="Arial"/>
                <w:sz w:val="20"/>
              </w:rPr>
              <w:t xml:space="preserve">Par terminaux mobiles sont entendus : poste de travail, ordinateur portables, tablettes, téléphones. </w:t>
            </w:r>
          </w:p>
          <w:p w14:paraId="2E46F04E" w14:textId="77777777" w:rsidR="006A5569" w:rsidRDefault="00A20F22">
            <w:pPr>
              <w:ind w:left="110"/>
              <w:jc w:val="both"/>
            </w:pPr>
            <w:r>
              <w:rPr>
                <w:rFonts w:ascii="Arial" w:eastAsia="Arial" w:hAnsi="Arial" w:cs="Arial"/>
                <w:sz w:val="20"/>
              </w:rPr>
              <w:t xml:space="preserve">Le Prestataire s'engage notamment à mettre en place des câbles antivol sur les postes de travail de façon systématique. </w:t>
            </w:r>
          </w:p>
        </w:tc>
      </w:tr>
      <w:tr w:rsidR="006A5569" w14:paraId="16AB88D8" w14:textId="77777777">
        <w:trPr>
          <w:trHeight w:val="130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C116561" w14:textId="77777777" w:rsidR="006A5569" w:rsidRDefault="00A20F22">
            <w:pPr>
              <w:spacing w:after="112"/>
              <w:ind w:left="110"/>
            </w:pPr>
            <w:r>
              <w:rPr>
                <w:rFonts w:ascii="Arial" w:eastAsia="Arial" w:hAnsi="Arial" w:cs="Arial"/>
                <w:b/>
                <w:sz w:val="20"/>
                <w:u w:val="single" w:color="000000"/>
              </w:rPr>
              <w:lastRenderedPageBreak/>
              <w:t>Exemples de preuves attendues lors des audits et contrôles</w:t>
            </w:r>
            <w:r>
              <w:rPr>
                <w:rFonts w:ascii="Arial" w:eastAsia="Arial" w:hAnsi="Arial" w:cs="Arial"/>
                <w:sz w:val="20"/>
              </w:rPr>
              <w:t xml:space="preserve"> : </w:t>
            </w:r>
          </w:p>
          <w:p w14:paraId="226B320D" w14:textId="77777777" w:rsidR="006A5569" w:rsidRDefault="00A20F22">
            <w:pPr>
              <w:numPr>
                <w:ilvl w:val="0"/>
                <w:numId w:val="80"/>
              </w:numPr>
              <w:ind w:hanging="361"/>
            </w:pPr>
            <w:r>
              <w:rPr>
                <w:rFonts w:ascii="Arial" w:eastAsia="Arial" w:hAnsi="Arial" w:cs="Arial"/>
                <w:sz w:val="20"/>
              </w:rPr>
              <w:t xml:space="preserve">Description et photos des dispositifs de protection des postes de travail (câble antivol, etc.) </w:t>
            </w:r>
          </w:p>
          <w:p w14:paraId="056BE136" w14:textId="77777777" w:rsidR="006A5569" w:rsidRDefault="00A20F22">
            <w:pPr>
              <w:numPr>
                <w:ilvl w:val="0"/>
                <w:numId w:val="80"/>
              </w:numPr>
              <w:ind w:hanging="361"/>
            </w:pPr>
            <w:r>
              <w:rPr>
                <w:rFonts w:ascii="Arial" w:eastAsia="Arial" w:hAnsi="Arial" w:cs="Arial"/>
                <w:sz w:val="20"/>
              </w:rPr>
              <w:t xml:space="preserve">Description des dispositifs de réduction des impacts en cas de vol de terminaux mobiles (destruction des données à distance, chiffrement, géo localisation, etc.) </w:t>
            </w:r>
          </w:p>
        </w:tc>
      </w:tr>
      <w:tr w:rsidR="006A5569" w14:paraId="16A442A1" w14:textId="77777777">
        <w:trPr>
          <w:trHeight w:val="539"/>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4DAD9119"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12FC00A5" w14:textId="77777777">
        <w:trPr>
          <w:trHeight w:val="420"/>
        </w:trPr>
        <w:tc>
          <w:tcPr>
            <w:tcW w:w="228" w:type="dxa"/>
            <w:tcBorders>
              <w:top w:val="single" w:sz="4" w:space="0" w:color="000000"/>
              <w:left w:val="single" w:sz="4" w:space="0" w:color="000000"/>
              <w:bottom w:val="single" w:sz="4" w:space="0" w:color="000000"/>
              <w:right w:val="nil"/>
            </w:tcBorders>
          </w:tcPr>
          <w:p w14:paraId="369CC619"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7687BFB"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3E69304A"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646E5422"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79E809A"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16B89580"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424C0539"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9713E9C"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087BDDE3" w14:textId="77777777" w:rsidR="006A5569" w:rsidRDefault="00A20F22">
            <w:pPr>
              <w:ind w:left="5"/>
              <w:jc w:val="both"/>
            </w:pPr>
            <w:r>
              <w:rPr>
                <w:rFonts w:ascii="Arial" w:eastAsia="Arial" w:hAnsi="Arial" w:cs="Arial"/>
              </w:rPr>
              <w:t xml:space="preserve"> Noté « Non Applicable » </w:t>
            </w:r>
          </w:p>
        </w:tc>
      </w:tr>
      <w:tr w:rsidR="006A5569" w14:paraId="1227EC7C" w14:textId="77777777">
        <w:trPr>
          <w:trHeight w:val="2567"/>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68B16FBD" w14:textId="77777777" w:rsidR="006A5569" w:rsidRDefault="00A20F22">
            <w:pPr>
              <w:spacing w:after="92"/>
              <w:ind w:left="110"/>
            </w:pPr>
            <w:r>
              <w:rPr>
                <w:rFonts w:ascii="Arial" w:eastAsia="Arial" w:hAnsi="Arial" w:cs="Arial"/>
                <w:b/>
                <w:sz w:val="20"/>
                <w:u w:val="single" w:color="000000"/>
              </w:rPr>
              <w:t>Description</w:t>
            </w:r>
            <w:r>
              <w:rPr>
                <w:rFonts w:ascii="Arial" w:eastAsia="Arial" w:hAnsi="Arial" w:cs="Arial"/>
                <w:sz w:val="20"/>
              </w:rPr>
              <w:t xml:space="preserve"> : </w:t>
            </w:r>
          </w:p>
          <w:p w14:paraId="7A188F88" w14:textId="77777777" w:rsidR="006A5569" w:rsidRDefault="00A20F22">
            <w:pPr>
              <w:spacing w:after="97"/>
              <w:ind w:left="110"/>
            </w:pPr>
            <w:r>
              <w:rPr>
                <w:rFonts w:ascii="Arial" w:eastAsia="Arial" w:hAnsi="Arial" w:cs="Arial"/>
                <w:sz w:val="20"/>
              </w:rPr>
              <w:t xml:space="preserve"> </w:t>
            </w:r>
          </w:p>
          <w:p w14:paraId="1B474780" w14:textId="77777777" w:rsidR="006A5569" w:rsidRDefault="00A20F22">
            <w:pPr>
              <w:spacing w:after="97"/>
              <w:ind w:left="110"/>
            </w:pPr>
            <w:r>
              <w:rPr>
                <w:rFonts w:ascii="Arial" w:eastAsia="Arial" w:hAnsi="Arial" w:cs="Arial"/>
                <w:sz w:val="20"/>
              </w:rPr>
              <w:t xml:space="preserve"> </w:t>
            </w:r>
          </w:p>
          <w:p w14:paraId="188EACFA" w14:textId="77777777" w:rsidR="006A5569" w:rsidRDefault="00A20F22">
            <w:pPr>
              <w:spacing w:after="92"/>
              <w:ind w:left="110"/>
            </w:pPr>
            <w:r>
              <w:rPr>
                <w:rFonts w:ascii="Arial" w:eastAsia="Arial" w:hAnsi="Arial" w:cs="Arial"/>
                <w:sz w:val="20"/>
              </w:rPr>
              <w:t xml:space="preserve"> </w:t>
            </w:r>
          </w:p>
          <w:p w14:paraId="348EC47E" w14:textId="77777777" w:rsidR="006A5569" w:rsidRDefault="00A20F22">
            <w:pPr>
              <w:spacing w:after="97"/>
              <w:ind w:left="110"/>
            </w:pPr>
            <w:r>
              <w:rPr>
                <w:rFonts w:ascii="Arial" w:eastAsia="Arial" w:hAnsi="Arial" w:cs="Arial"/>
                <w:sz w:val="20"/>
              </w:rPr>
              <w:t xml:space="preserve"> </w:t>
            </w:r>
          </w:p>
          <w:p w14:paraId="6414EF29" w14:textId="77777777" w:rsidR="006A5569" w:rsidRDefault="00A20F22">
            <w:pPr>
              <w:ind w:left="110" w:right="9189"/>
            </w:pPr>
            <w:r>
              <w:rPr>
                <w:rFonts w:ascii="Arial" w:eastAsia="Arial" w:hAnsi="Arial" w:cs="Arial"/>
                <w:sz w:val="20"/>
              </w:rPr>
              <w:t xml:space="preserve">  </w:t>
            </w:r>
          </w:p>
        </w:tc>
      </w:tr>
    </w:tbl>
    <w:p w14:paraId="20A81CCD" w14:textId="77777777" w:rsidR="006A5569" w:rsidRDefault="00A20F22">
      <w:pPr>
        <w:spacing w:after="167"/>
      </w:pPr>
      <w:r>
        <w:rPr>
          <w:rFonts w:ascii="Arial" w:eastAsia="Arial" w:hAnsi="Arial" w:cs="Arial"/>
          <w:sz w:val="20"/>
        </w:rPr>
        <w:t xml:space="preserve"> </w:t>
      </w:r>
    </w:p>
    <w:p w14:paraId="6C65B073"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Cambria" w:eastAsia="Cambria" w:hAnsi="Cambria" w:cs="Cambria"/>
          <w:b/>
          <w:color w:val="4F81BD"/>
          <w:sz w:val="26"/>
        </w:rPr>
        <w:t xml:space="preserve"> </w:t>
      </w:r>
    </w:p>
    <w:p w14:paraId="142F0CAA" w14:textId="77777777" w:rsidR="006A5569" w:rsidRDefault="00A20F22">
      <w:pPr>
        <w:pStyle w:val="Titre3"/>
        <w:ind w:left="-5"/>
      </w:pPr>
      <w:r>
        <w:t>5.12</w:t>
      </w:r>
      <w:r>
        <w:rPr>
          <w:rFonts w:ascii="Arial" w:eastAsia="Arial" w:hAnsi="Arial" w:cs="Arial"/>
        </w:rPr>
        <w:t xml:space="preserve"> </w:t>
      </w:r>
      <w:r>
        <w:t xml:space="preserve">Plan de continuité de service </w:t>
      </w:r>
    </w:p>
    <w:p w14:paraId="6C0583FC" w14:textId="77777777" w:rsidR="006A5569" w:rsidRDefault="00A20F22">
      <w:pPr>
        <w:pStyle w:val="Titre4"/>
        <w:ind w:left="-5" w:right="509"/>
      </w:pPr>
      <w:r>
        <w:t xml:space="preserve">5.12.1 Plan de Continuité de Service (PCS) </w:t>
      </w:r>
    </w:p>
    <w:tbl>
      <w:tblPr>
        <w:tblStyle w:val="TableGrid"/>
        <w:tblW w:w="9354" w:type="dxa"/>
        <w:tblInd w:w="5" w:type="dxa"/>
        <w:tblCellMar>
          <w:top w:w="9"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1F74AAB6" w14:textId="77777777">
        <w:trPr>
          <w:trHeight w:val="203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AA55D86" w14:textId="77777777" w:rsidR="006A5569" w:rsidRDefault="00A20F22">
            <w:pPr>
              <w:spacing w:after="136" w:line="235" w:lineRule="auto"/>
              <w:ind w:left="110"/>
              <w:jc w:val="both"/>
            </w:pPr>
            <w:r>
              <w:rPr>
                <w:rFonts w:ascii="Arial" w:eastAsia="Arial" w:hAnsi="Arial" w:cs="Arial"/>
                <w:sz w:val="20"/>
              </w:rPr>
              <w:t xml:space="preserve">Un plan de continuité de service doit être défini, formalisé en conformité avec les besoins de la Haute Autorité de </w:t>
            </w:r>
            <w:proofErr w:type="gramStart"/>
            <w:r>
              <w:rPr>
                <w:rFonts w:ascii="Arial" w:eastAsia="Arial" w:hAnsi="Arial" w:cs="Arial"/>
                <w:sz w:val="20"/>
              </w:rPr>
              <w:t>Santé .</w:t>
            </w:r>
            <w:proofErr w:type="gramEnd"/>
            <w:r>
              <w:rPr>
                <w:rFonts w:ascii="Arial" w:eastAsia="Arial" w:hAnsi="Arial" w:cs="Arial"/>
                <w:sz w:val="20"/>
              </w:rPr>
              <w:t xml:space="preserve"> Celui-ci doit préciser au minimum : </w:t>
            </w:r>
          </w:p>
          <w:p w14:paraId="2501A4A4" w14:textId="77777777" w:rsidR="006A5569" w:rsidRDefault="00A20F22">
            <w:pPr>
              <w:numPr>
                <w:ilvl w:val="0"/>
                <w:numId w:val="81"/>
              </w:numPr>
              <w:ind w:hanging="361"/>
            </w:pPr>
            <w:r>
              <w:rPr>
                <w:rFonts w:ascii="Arial" w:eastAsia="Arial" w:hAnsi="Arial" w:cs="Arial"/>
                <w:sz w:val="20"/>
              </w:rPr>
              <w:t xml:space="preserve">Le périmètre du Prestataire couvert ; </w:t>
            </w:r>
          </w:p>
          <w:p w14:paraId="4B15DB94" w14:textId="77777777" w:rsidR="006A5569" w:rsidRDefault="00A20F22">
            <w:pPr>
              <w:numPr>
                <w:ilvl w:val="0"/>
                <w:numId w:val="81"/>
              </w:numPr>
              <w:ind w:hanging="361"/>
            </w:pPr>
            <w:r>
              <w:rPr>
                <w:rFonts w:ascii="Arial" w:eastAsia="Arial" w:hAnsi="Arial" w:cs="Arial"/>
                <w:sz w:val="20"/>
              </w:rPr>
              <w:t>Le niveau de continuité de service fournis (par exemple : DIMA</w:t>
            </w:r>
            <w:r>
              <w:rPr>
                <w:rFonts w:ascii="Arial" w:eastAsia="Arial" w:hAnsi="Arial" w:cs="Arial"/>
                <w:sz w:val="20"/>
                <w:vertAlign w:val="superscript"/>
              </w:rPr>
              <w:footnoteReference w:id="4"/>
            </w:r>
            <w:r>
              <w:rPr>
                <w:rFonts w:ascii="Arial" w:eastAsia="Arial" w:hAnsi="Arial" w:cs="Arial"/>
                <w:sz w:val="20"/>
              </w:rPr>
              <w:t>, PDMA</w:t>
            </w:r>
            <w:r>
              <w:rPr>
                <w:rFonts w:ascii="Arial" w:eastAsia="Arial" w:hAnsi="Arial" w:cs="Arial"/>
                <w:sz w:val="20"/>
                <w:vertAlign w:val="superscript"/>
              </w:rPr>
              <w:footnoteReference w:id="5"/>
            </w:r>
            <w:r>
              <w:rPr>
                <w:rFonts w:ascii="Arial" w:eastAsia="Arial" w:hAnsi="Arial" w:cs="Arial"/>
                <w:sz w:val="20"/>
              </w:rPr>
              <w:t xml:space="preserve">, ...) ; </w:t>
            </w:r>
          </w:p>
          <w:p w14:paraId="209598DB" w14:textId="77777777" w:rsidR="006A5569" w:rsidRDefault="00A20F22">
            <w:pPr>
              <w:numPr>
                <w:ilvl w:val="0"/>
                <w:numId w:val="81"/>
              </w:numPr>
              <w:ind w:hanging="361"/>
            </w:pPr>
            <w:r>
              <w:rPr>
                <w:rFonts w:ascii="Arial" w:eastAsia="Arial" w:hAnsi="Arial" w:cs="Arial"/>
                <w:sz w:val="20"/>
              </w:rPr>
              <w:t xml:space="preserve">Les scénarios de sinistre pris en compte ; </w:t>
            </w:r>
          </w:p>
          <w:p w14:paraId="2615C61A" w14:textId="77777777" w:rsidR="006A5569" w:rsidRDefault="00A20F22">
            <w:pPr>
              <w:numPr>
                <w:ilvl w:val="0"/>
                <w:numId w:val="81"/>
              </w:numPr>
              <w:ind w:hanging="361"/>
            </w:pPr>
            <w:r>
              <w:rPr>
                <w:rFonts w:ascii="Arial" w:eastAsia="Arial" w:hAnsi="Arial" w:cs="Arial"/>
                <w:sz w:val="20"/>
              </w:rPr>
              <w:t xml:space="preserve">Les solutions de secours mises en œuvre ; </w:t>
            </w:r>
          </w:p>
          <w:p w14:paraId="2C5DA44B" w14:textId="77777777" w:rsidR="006A5569" w:rsidRDefault="00A20F22">
            <w:pPr>
              <w:numPr>
                <w:ilvl w:val="0"/>
                <w:numId w:val="81"/>
              </w:numPr>
              <w:ind w:hanging="361"/>
            </w:pPr>
            <w:r>
              <w:rPr>
                <w:rFonts w:ascii="Arial" w:eastAsia="Arial" w:hAnsi="Arial" w:cs="Arial"/>
                <w:sz w:val="20"/>
              </w:rPr>
              <w:t xml:space="preserve">Les procédures opérationnelles de secours associées. </w:t>
            </w:r>
          </w:p>
        </w:tc>
      </w:tr>
      <w:tr w:rsidR="006A5569" w14:paraId="0C3FDCA0" w14:textId="77777777">
        <w:trPr>
          <w:trHeight w:val="233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9C5DD4F" w14:textId="77777777" w:rsidR="006A5569" w:rsidRDefault="00A20F22">
            <w:pPr>
              <w:spacing w:after="96"/>
              <w:ind w:left="110"/>
            </w:pPr>
            <w:r>
              <w:rPr>
                <w:rFonts w:ascii="Arial" w:eastAsia="Arial" w:hAnsi="Arial" w:cs="Arial"/>
                <w:b/>
                <w:sz w:val="20"/>
                <w:u w:val="single" w:color="000000"/>
              </w:rPr>
              <w:t>Précisions</w:t>
            </w:r>
            <w:r>
              <w:rPr>
                <w:rFonts w:ascii="Arial" w:eastAsia="Arial" w:hAnsi="Arial" w:cs="Arial"/>
                <w:sz w:val="20"/>
              </w:rPr>
              <w:t xml:space="preserve"> : </w:t>
            </w:r>
          </w:p>
          <w:p w14:paraId="16C80DB2" w14:textId="77777777" w:rsidR="006A5569" w:rsidRDefault="00A20F22">
            <w:pPr>
              <w:spacing w:after="113"/>
              <w:ind w:left="110"/>
            </w:pPr>
            <w:r>
              <w:rPr>
                <w:rFonts w:ascii="Arial" w:eastAsia="Arial" w:hAnsi="Arial" w:cs="Arial"/>
                <w:sz w:val="20"/>
              </w:rPr>
              <w:t xml:space="preserve">Les scénarios attendus, s'ils sont applicables, peuvent notamment être : </w:t>
            </w:r>
          </w:p>
          <w:p w14:paraId="13C23205" w14:textId="77777777" w:rsidR="006A5569" w:rsidRDefault="00A20F22">
            <w:pPr>
              <w:numPr>
                <w:ilvl w:val="0"/>
                <w:numId w:val="82"/>
              </w:numPr>
              <w:spacing w:after="14" w:line="237" w:lineRule="auto"/>
              <w:ind w:hanging="361"/>
              <w:jc w:val="both"/>
            </w:pPr>
            <w:r>
              <w:rPr>
                <w:rFonts w:ascii="Arial" w:eastAsia="Arial" w:hAnsi="Arial" w:cs="Arial"/>
                <w:sz w:val="20"/>
              </w:rPr>
              <w:t xml:space="preserve">Indisponibilité partielle ou totale des personnels du Prestataire intervenant dans le cadre de la prestation ; </w:t>
            </w:r>
          </w:p>
          <w:p w14:paraId="1C05A0D1" w14:textId="77777777" w:rsidR="006A5569" w:rsidRDefault="00A20F22">
            <w:pPr>
              <w:numPr>
                <w:ilvl w:val="0"/>
                <w:numId w:val="82"/>
              </w:numPr>
              <w:spacing w:after="22" w:line="237" w:lineRule="auto"/>
              <w:ind w:hanging="361"/>
              <w:jc w:val="both"/>
            </w:pPr>
            <w:r>
              <w:rPr>
                <w:rFonts w:ascii="Arial" w:eastAsia="Arial" w:hAnsi="Arial" w:cs="Arial"/>
                <w:sz w:val="20"/>
              </w:rPr>
              <w:t xml:space="preserve">Indisponibilité partielle ou totale des locaux du Prestataire hébergeant du personnel du Prestataire intervenant dans le cadre de la prestation ; </w:t>
            </w:r>
          </w:p>
          <w:p w14:paraId="1EF731D8" w14:textId="77777777" w:rsidR="006A5569" w:rsidRDefault="00A20F22">
            <w:pPr>
              <w:numPr>
                <w:ilvl w:val="0"/>
                <w:numId w:val="82"/>
              </w:numPr>
              <w:ind w:hanging="361"/>
              <w:jc w:val="both"/>
            </w:pPr>
            <w:r>
              <w:rPr>
                <w:rFonts w:ascii="Arial" w:eastAsia="Arial" w:hAnsi="Arial" w:cs="Arial"/>
                <w:sz w:val="20"/>
              </w:rPr>
              <w:t xml:space="preserve">Indisponibilité des infrastructures du Système d’Information du Prestataire utilisées dans le cadre de la prestation. </w:t>
            </w:r>
          </w:p>
        </w:tc>
      </w:tr>
      <w:tr w:rsidR="006A5569" w14:paraId="5250F8F1" w14:textId="77777777">
        <w:trPr>
          <w:trHeight w:val="1536"/>
        </w:trPr>
        <w:tc>
          <w:tcPr>
            <w:tcW w:w="9354" w:type="dxa"/>
            <w:gridSpan w:val="9"/>
            <w:tcBorders>
              <w:top w:val="single" w:sz="4" w:space="0" w:color="000000"/>
              <w:left w:val="single" w:sz="4" w:space="0" w:color="000000"/>
              <w:bottom w:val="single" w:sz="4" w:space="0" w:color="000000"/>
              <w:right w:val="single" w:sz="4" w:space="0" w:color="000000"/>
            </w:tcBorders>
          </w:tcPr>
          <w:p w14:paraId="08FF9F99" w14:textId="77777777" w:rsidR="006A5569" w:rsidRDefault="00A20F22">
            <w:pPr>
              <w:ind w:left="110"/>
            </w:pPr>
            <w:r>
              <w:rPr>
                <w:rFonts w:ascii="Arial" w:eastAsia="Arial" w:hAnsi="Arial" w:cs="Arial"/>
                <w:b/>
                <w:sz w:val="20"/>
                <w:u w:val="single" w:color="000000"/>
              </w:rPr>
              <w:lastRenderedPageBreak/>
              <w:t>Exemples de preuves attendues lors des audits et contrôles</w:t>
            </w:r>
            <w:r>
              <w:rPr>
                <w:rFonts w:ascii="Arial" w:eastAsia="Arial" w:hAnsi="Arial" w:cs="Arial"/>
                <w:sz w:val="20"/>
              </w:rPr>
              <w:t xml:space="preserve"> : </w:t>
            </w:r>
          </w:p>
          <w:p w14:paraId="519A7045" w14:textId="77777777" w:rsidR="006A5569" w:rsidRDefault="00A20F22">
            <w:pPr>
              <w:ind w:left="110"/>
            </w:pPr>
            <w:r>
              <w:rPr>
                <w:rFonts w:ascii="Arial" w:eastAsia="Arial" w:hAnsi="Arial" w:cs="Arial"/>
                <w:sz w:val="20"/>
              </w:rPr>
              <w:t xml:space="preserve">Le PCS avec : </w:t>
            </w:r>
          </w:p>
          <w:p w14:paraId="2CD1F00B" w14:textId="77777777" w:rsidR="006A5569" w:rsidRDefault="00A20F22">
            <w:pPr>
              <w:numPr>
                <w:ilvl w:val="0"/>
                <w:numId w:val="83"/>
              </w:numPr>
              <w:spacing w:line="246" w:lineRule="auto"/>
              <w:ind w:right="178"/>
            </w:pPr>
            <w:r>
              <w:rPr>
                <w:rFonts w:ascii="Arial" w:eastAsia="Arial" w:hAnsi="Arial" w:cs="Arial"/>
                <w:sz w:val="20"/>
              </w:rPr>
              <w:t xml:space="preserve">Description des scénarios de sinistre pris en compte, les délais de reprise identifiés, solutions de secours mises en place pour répondre aux scénarios de sinistre, le processus d’activation) ; </w:t>
            </w:r>
            <w:r>
              <w:rPr>
                <w:rFonts w:ascii="Segoe UI Symbol" w:eastAsia="Segoe UI Symbol" w:hAnsi="Segoe UI Symbol" w:cs="Segoe UI Symbol"/>
                <w:sz w:val="20"/>
              </w:rPr>
              <w:t>•</w:t>
            </w:r>
            <w:r>
              <w:rPr>
                <w:rFonts w:ascii="Arial" w:eastAsia="Arial" w:hAnsi="Arial" w:cs="Arial"/>
                <w:sz w:val="20"/>
              </w:rPr>
              <w:t xml:space="preserve"> Indication des exigences de continuité définies dans le contrat (SLA, etc.) ; </w:t>
            </w:r>
          </w:p>
          <w:p w14:paraId="0CF29BD5" w14:textId="77777777" w:rsidR="006A5569" w:rsidRDefault="00A20F22">
            <w:pPr>
              <w:numPr>
                <w:ilvl w:val="0"/>
                <w:numId w:val="83"/>
              </w:numPr>
              <w:ind w:right="178"/>
            </w:pPr>
            <w:r>
              <w:rPr>
                <w:rFonts w:ascii="Arial" w:eastAsia="Arial" w:hAnsi="Arial" w:cs="Arial"/>
                <w:sz w:val="20"/>
              </w:rPr>
              <w:t xml:space="preserve">Exemple de procédures opérationnelles associées. </w:t>
            </w:r>
          </w:p>
        </w:tc>
      </w:tr>
      <w:tr w:rsidR="006A5569" w14:paraId="351434A4" w14:textId="77777777">
        <w:trPr>
          <w:trHeight w:val="533"/>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076B2918" w14:textId="77777777" w:rsidR="006A5569" w:rsidRDefault="00A20F22">
            <w:pPr>
              <w:ind w:left="110"/>
            </w:pPr>
            <w:r>
              <w:rPr>
                <w:rFonts w:ascii="Arial" w:eastAsia="Arial" w:hAnsi="Arial" w:cs="Arial"/>
                <w:b/>
                <w:color w:val="3C3732"/>
              </w:rPr>
              <w:t>Engagement Prestataire :</w:t>
            </w:r>
            <w:r>
              <w:rPr>
                <w:rFonts w:ascii="Arial" w:eastAsia="Arial" w:hAnsi="Arial" w:cs="Arial"/>
                <w:color w:val="009BA7"/>
                <w:sz w:val="20"/>
              </w:rPr>
              <w:t xml:space="preserve"> </w:t>
            </w:r>
          </w:p>
        </w:tc>
      </w:tr>
      <w:tr w:rsidR="006A5569" w14:paraId="4ED43CD4" w14:textId="77777777">
        <w:trPr>
          <w:trHeight w:val="420"/>
        </w:trPr>
        <w:tc>
          <w:tcPr>
            <w:tcW w:w="228" w:type="dxa"/>
            <w:tcBorders>
              <w:top w:val="single" w:sz="4" w:space="0" w:color="000000"/>
              <w:left w:val="single" w:sz="4" w:space="0" w:color="000000"/>
              <w:bottom w:val="single" w:sz="4" w:space="0" w:color="000000"/>
              <w:right w:val="nil"/>
            </w:tcBorders>
          </w:tcPr>
          <w:p w14:paraId="633456E3"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9F61E1A"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21EDAAE8"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35C2497E"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98A3DFD"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4778FD3C"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0797B70D"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2560F70"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1A9B31DA" w14:textId="77777777" w:rsidR="006A5569" w:rsidRDefault="00A20F22">
            <w:pPr>
              <w:ind w:left="5"/>
              <w:jc w:val="both"/>
            </w:pPr>
            <w:r>
              <w:rPr>
                <w:rFonts w:ascii="Arial" w:eastAsia="Arial" w:hAnsi="Arial" w:cs="Arial"/>
              </w:rPr>
              <w:t xml:space="preserve"> Noté « Non Applicable » </w:t>
            </w:r>
          </w:p>
        </w:tc>
      </w:tr>
      <w:tr w:rsidR="006A5569" w14:paraId="5523D61C" w14:textId="77777777">
        <w:trPr>
          <w:trHeight w:val="2573"/>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3F2E798A"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74F98BE1" w14:textId="77777777" w:rsidR="006A5569" w:rsidRDefault="00A20F22">
            <w:pPr>
              <w:spacing w:after="92"/>
              <w:ind w:left="110"/>
            </w:pPr>
            <w:r>
              <w:rPr>
                <w:rFonts w:ascii="Arial" w:eastAsia="Arial" w:hAnsi="Arial" w:cs="Arial"/>
                <w:sz w:val="20"/>
              </w:rPr>
              <w:t xml:space="preserve"> </w:t>
            </w:r>
          </w:p>
          <w:p w14:paraId="24783465" w14:textId="77777777" w:rsidR="006A5569" w:rsidRDefault="00A20F22">
            <w:pPr>
              <w:spacing w:after="97"/>
              <w:ind w:left="110"/>
            </w:pPr>
            <w:r>
              <w:rPr>
                <w:rFonts w:ascii="Arial" w:eastAsia="Arial" w:hAnsi="Arial" w:cs="Arial"/>
                <w:sz w:val="20"/>
              </w:rPr>
              <w:t xml:space="preserve"> </w:t>
            </w:r>
          </w:p>
          <w:p w14:paraId="327ED1B2" w14:textId="77777777" w:rsidR="006A5569" w:rsidRDefault="00A20F22">
            <w:pPr>
              <w:spacing w:after="97"/>
              <w:ind w:left="110"/>
            </w:pPr>
            <w:r>
              <w:rPr>
                <w:rFonts w:ascii="Arial" w:eastAsia="Arial" w:hAnsi="Arial" w:cs="Arial"/>
                <w:sz w:val="20"/>
              </w:rPr>
              <w:t xml:space="preserve"> </w:t>
            </w:r>
          </w:p>
          <w:p w14:paraId="463F6CAF" w14:textId="77777777" w:rsidR="006A5569" w:rsidRDefault="00A20F22">
            <w:pPr>
              <w:spacing w:after="92"/>
              <w:ind w:left="110"/>
            </w:pPr>
            <w:r>
              <w:rPr>
                <w:rFonts w:ascii="Arial" w:eastAsia="Arial" w:hAnsi="Arial" w:cs="Arial"/>
                <w:sz w:val="20"/>
              </w:rPr>
              <w:t xml:space="preserve"> </w:t>
            </w:r>
          </w:p>
          <w:p w14:paraId="0A39594F" w14:textId="77777777" w:rsidR="006A5569" w:rsidRDefault="00A20F22">
            <w:pPr>
              <w:ind w:left="110" w:right="9189"/>
            </w:pPr>
            <w:r>
              <w:rPr>
                <w:rFonts w:ascii="Arial" w:eastAsia="Arial" w:hAnsi="Arial" w:cs="Arial"/>
                <w:sz w:val="20"/>
              </w:rPr>
              <w:t xml:space="preserve"> </w:t>
            </w:r>
            <w:r>
              <w:rPr>
                <w:rFonts w:ascii="Arial" w:eastAsia="Arial" w:hAnsi="Arial" w:cs="Arial"/>
                <w:color w:val="009BA7"/>
                <w:sz w:val="20"/>
              </w:rPr>
              <w:t xml:space="preserve"> </w:t>
            </w:r>
          </w:p>
        </w:tc>
      </w:tr>
    </w:tbl>
    <w:p w14:paraId="5AD9C2AB" w14:textId="77777777" w:rsidR="006A5569" w:rsidRDefault="00A20F22">
      <w:pPr>
        <w:spacing w:after="87"/>
      </w:pPr>
      <w:r>
        <w:rPr>
          <w:rFonts w:ascii="Arial" w:eastAsia="Arial" w:hAnsi="Arial" w:cs="Arial"/>
          <w:sz w:val="20"/>
        </w:rPr>
        <w:t xml:space="preserve"> </w:t>
      </w:r>
    </w:p>
    <w:p w14:paraId="6F0DF36F" w14:textId="77777777" w:rsidR="006A5569" w:rsidRDefault="00A20F22">
      <w:pPr>
        <w:spacing w:after="349"/>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p>
    <w:p w14:paraId="0540D6F3" w14:textId="77777777" w:rsidR="006A5569" w:rsidRDefault="00A20F22">
      <w:pPr>
        <w:spacing w:after="0"/>
        <w:ind w:right="6947"/>
        <w:jc w:val="center"/>
      </w:pPr>
      <w:r>
        <w:rPr>
          <w:noProof/>
        </w:rPr>
        <mc:AlternateContent>
          <mc:Choice Requires="wpg">
            <w:drawing>
              <wp:inline distT="0" distB="0" distL="0" distR="0" wp14:anchorId="43AF719A" wp14:editId="3CA5F83D">
                <wp:extent cx="1829816" cy="6350"/>
                <wp:effectExtent l="0" t="0" r="0" b="0"/>
                <wp:docPr id="99226" name="Group 99226"/>
                <wp:cNvGraphicFramePr/>
                <a:graphic xmlns:a="http://schemas.openxmlformats.org/drawingml/2006/main">
                  <a:graphicData uri="http://schemas.microsoft.com/office/word/2010/wordprocessingGroup">
                    <wpg:wgp>
                      <wpg:cNvGrpSpPr/>
                      <wpg:grpSpPr>
                        <a:xfrm>
                          <a:off x="0" y="0"/>
                          <a:ext cx="1829816" cy="6350"/>
                          <a:chOff x="0" y="0"/>
                          <a:chExt cx="1829816" cy="6350"/>
                        </a:xfrm>
                      </wpg:grpSpPr>
                      <wps:wsp>
                        <wps:cNvPr id="105053" name="Shape 105053"/>
                        <wps:cNvSpPr/>
                        <wps:spPr>
                          <a:xfrm>
                            <a:off x="0" y="0"/>
                            <a:ext cx="1829816" cy="9144"/>
                          </a:xfrm>
                          <a:custGeom>
                            <a:avLst/>
                            <a:gdLst/>
                            <a:ahLst/>
                            <a:cxnLst/>
                            <a:rect l="0" t="0" r="0" b="0"/>
                            <a:pathLst>
                              <a:path w="1829816" h="9144">
                                <a:moveTo>
                                  <a:pt x="0" y="0"/>
                                </a:moveTo>
                                <a:lnTo>
                                  <a:pt x="1829816" y="0"/>
                                </a:lnTo>
                                <a:lnTo>
                                  <a:pt x="18298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1DDCE58" id="Group 99226" o:spid="_x0000_s1026" style="width:144.1pt;height:.5pt;mso-position-horizontal-relative:char;mso-position-vertical-relative:line" coordsize="1829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FCbwIAADEGAAAOAAAAZHJzL2Uyb0RvYy54bWykVMtu2zAQvBfoPxC615KcOHUE2zk0rS9F&#10;GyTpB9AUKQngCyRt2X/f5eph1SmCwtWBWpK7w53hclcPRyXJgTvfGL1O8lmWEK6ZKRtdrZNfr98+&#10;LRPiA9UllUbzdXLiPnnYfPywam3B56Y2suSOAIj2RWvXSR2CLdLUs5or6mfGcg2bwjhFA0xdlZaO&#10;toCuZDrPsru0Na60zjDuPaw+dpvJBvGF4Cz8FMLzQOQ6gdwCjg7HXRzTzYoWlaO2blifBr0iC0Ub&#10;DYeOUI80ULJ3zRso1TBnvBFhxoxKjRAN48gB2OTZBZutM3uLXKqirewoE0h7odPVsOzHYevsi31y&#10;oERrK9ACZ5HLUTgV/5AlOaJkp1EyfgyEwWK+nN8v87uEMNi7u1n0irIaZH8TxOqv74Wlw5HpH4m0&#10;FkrDn9n7/2P/UlPLUVRfAPsnR5oSeGSLbHGTEE0VVCn6kH4NhUHfUSZfeFDsKo3u89vbWHUjWVqw&#10;vQ9bblBrevjuQ1eU5WDRerDYUQ+mg9J+t6gtDTEuJhlN0k4uq14nmEfcVObAXw26hYsbgxzPu1JP&#10;vcZ7H0oCfAeP4W8Rb+o5IT84Df/OGZ4oAP6jG9baeC4YkScqO3KHxam6UkcZ4BBGodcISQM+WtUE&#10;aEKyUSDR/HOWnYEBLZZfd9tohZPkUSypn7mA0sGHERe8q3ZfpCMHGlsNfghOpa1pv9pffO+KqSJO&#10;jBeNlCNkjqF/g+xKp3eOcRy73BiZdZGsz6ZrddAwgPTQ8ECUMQhPNjqM8RraNKY5YRvNnSlP2CRQ&#10;EHiPKA32JeTR99DY+KZz9Dp3+s1vAAAA//8DAFBLAwQUAAYACAAAACEAe4/Dx9oAAAADAQAADwAA&#10;AGRycy9kb3ducmV2LnhtbEyPQUvDQBCF74L/YZmCN7tJRAlpNqUU9VQEW0G8TZNpEpqdDdltkv57&#10;Ry96eTC8x3vf5OvZdmqkwbeODcTLCBRx6aqWawMfh5f7FJQPyBV2jsnAlTysi9ubHLPKTfxO4z7U&#10;SkrYZ2igCaHPtPZlQxb90vXE4p3cYDHIOdS6GnCSctvpJIqetMWWZaHBnrYNlef9xRp4nXDaPMTP&#10;4+582l6/Do9vn7uYjLlbzJsVqEBz+AvDD76gQyFMR3fhyqvOgDwSflW8JE0TUEcJRaCLXP9nL74B&#10;AAD//wMAUEsBAi0AFAAGAAgAAAAhALaDOJL+AAAA4QEAABMAAAAAAAAAAAAAAAAAAAAAAFtDb250&#10;ZW50X1R5cGVzXS54bWxQSwECLQAUAAYACAAAACEAOP0h/9YAAACUAQAACwAAAAAAAAAAAAAAAAAv&#10;AQAAX3JlbHMvLnJlbHNQSwECLQAUAAYACAAAACEAYSnRQm8CAAAxBgAADgAAAAAAAAAAAAAAAAAu&#10;AgAAZHJzL2Uyb0RvYy54bWxQSwECLQAUAAYACAAAACEAe4/Dx9oAAAADAQAADwAAAAAAAAAAAAAA&#10;AADJBAAAZHJzL2Rvd25yZXYueG1sUEsFBgAAAAAEAAQA8wAAANAFAAAAAA==&#10;">
                <v:shape id="Shape 105053" o:spid="_x0000_s1027" style="position:absolute;width:18298;height:91;visibility:visible;mso-wrap-style:square;v-text-anchor:top" coordsize="18298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irexAAAAN8AAAAPAAAAZHJzL2Rvd25yZXYueG1sRE9NTwIx&#10;EL2b+B+aMeEmrZAKWShEIRLjhYAeOE62w+7G7XTTlmX111sTE48v73u5Hlwregqx8WzgYaxAEJfe&#10;NlwZ+Hh/uZ+DiAnZYuuZDHxRhPXq9maJhfVXPlB/TJXIIRwLNFCn1BVSxrImh3HsO+LMnX1wmDIM&#10;lbQBrznctXKi1KN02HBuqLGjTU3l5/HiDOhY+t1593zq/Vy3s6C3dv/2bczobnhagEg0pH/xn/vV&#10;5vlKKz2F3z8ZgFz9AAAA//8DAFBLAQItABQABgAIAAAAIQDb4fbL7gAAAIUBAAATAAAAAAAAAAAA&#10;AAAAAAAAAABbQ29udGVudF9UeXBlc10ueG1sUEsBAi0AFAAGAAgAAAAhAFr0LFu/AAAAFQEAAAsA&#10;AAAAAAAAAAAAAAAAHwEAAF9yZWxzLy5yZWxzUEsBAi0AFAAGAAgAAAAhAPG2Kt7EAAAA3wAAAA8A&#10;AAAAAAAAAAAAAAAABwIAAGRycy9kb3ducmV2LnhtbFBLBQYAAAAAAwADALcAAAD4AgAAAAA=&#10;" path="m,l1829816,r,9144l,9144,,e" fillcolor="black" stroked="f" strokeweight="0">
                  <v:stroke miterlimit="83231f" joinstyle="miter"/>
                  <v:path arrowok="t" textboxrect="0,0,1829816,9144"/>
                </v:shape>
                <w10:anchorlock/>
              </v:group>
            </w:pict>
          </mc:Fallback>
        </mc:AlternateContent>
      </w:r>
      <w:r>
        <w:rPr>
          <w:rFonts w:ascii="Arial" w:eastAsia="Arial" w:hAnsi="Arial" w:cs="Arial"/>
          <w:sz w:val="20"/>
        </w:rPr>
        <w:t xml:space="preserve"> </w:t>
      </w:r>
    </w:p>
    <w:p w14:paraId="2382D1DD" w14:textId="77777777" w:rsidR="006A5569" w:rsidRDefault="00A20F22">
      <w:pPr>
        <w:pStyle w:val="Titre4"/>
        <w:ind w:left="-5" w:right="509"/>
      </w:pPr>
      <w:r>
        <w:t xml:space="preserve">5.12.2 Test du plan de continuité de service </w:t>
      </w:r>
    </w:p>
    <w:tbl>
      <w:tblPr>
        <w:tblStyle w:val="TableGrid"/>
        <w:tblW w:w="9354" w:type="dxa"/>
        <w:tblInd w:w="5" w:type="dxa"/>
        <w:tblCellMar>
          <w:top w:w="86"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3180FAD8" w14:textId="77777777">
        <w:trPr>
          <w:trHeight w:val="69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6CB9DDDB" w14:textId="77777777" w:rsidR="006A5569" w:rsidRDefault="00A20F22">
            <w:pPr>
              <w:ind w:left="110"/>
            </w:pPr>
            <w:r>
              <w:rPr>
                <w:rFonts w:ascii="Arial" w:eastAsia="Arial" w:hAnsi="Arial" w:cs="Arial"/>
                <w:sz w:val="20"/>
              </w:rPr>
              <w:t xml:space="preserve">Le Prestataire doit tester et mettre à jour son plan de continuité de service au minimum une fois par an. Les résultats de ces tests et exercices seront formalisés et présentés à la Haute Autorité de Santé. </w:t>
            </w:r>
          </w:p>
        </w:tc>
      </w:tr>
      <w:tr w:rsidR="006A5569" w14:paraId="4E9D0CEC" w14:textId="77777777">
        <w:trPr>
          <w:trHeight w:val="1046"/>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3C23F3AE" w14:textId="77777777" w:rsidR="006A5569" w:rsidRDefault="00A20F22">
            <w:pPr>
              <w:spacing w:after="97"/>
              <w:ind w:left="110"/>
            </w:pPr>
            <w:r>
              <w:rPr>
                <w:rFonts w:ascii="Arial" w:eastAsia="Arial" w:hAnsi="Arial" w:cs="Arial"/>
                <w:b/>
                <w:sz w:val="20"/>
                <w:u w:val="single" w:color="000000"/>
              </w:rPr>
              <w:t>Précisions</w:t>
            </w:r>
            <w:r>
              <w:rPr>
                <w:rFonts w:ascii="Arial" w:eastAsia="Arial" w:hAnsi="Arial" w:cs="Arial"/>
                <w:sz w:val="20"/>
              </w:rPr>
              <w:t xml:space="preserve"> : </w:t>
            </w:r>
          </w:p>
          <w:p w14:paraId="4A48316D" w14:textId="77777777" w:rsidR="006A5569" w:rsidRDefault="00A20F22">
            <w:pPr>
              <w:ind w:left="110"/>
              <w:jc w:val="both"/>
            </w:pPr>
            <w:r>
              <w:rPr>
                <w:rFonts w:ascii="Arial" w:eastAsia="Arial" w:hAnsi="Arial" w:cs="Arial"/>
                <w:sz w:val="20"/>
              </w:rPr>
              <w:t xml:space="preserve">Indiquer votre engagement sur la réalisation de tests annuels du plan de continuité de service et l’organisation prévue pour la prestation (périodicité, responsabilités, périmètres, durées, etc.). </w:t>
            </w:r>
          </w:p>
        </w:tc>
      </w:tr>
      <w:tr w:rsidR="006A5569" w14:paraId="185BD201" w14:textId="77777777">
        <w:trPr>
          <w:trHeight w:val="1545"/>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7A0589E8" w14:textId="77777777" w:rsidR="006A5569" w:rsidRDefault="00A20F22">
            <w:pPr>
              <w:spacing w:after="147"/>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418870C2" w14:textId="77777777" w:rsidR="006A5569" w:rsidRDefault="00A20F22">
            <w:pPr>
              <w:numPr>
                <w:ilvl w:val="0"/>
                <w:numId w:val="84"/>
              </w:numPr>
              <w:spacing w:after="14" w:line="236" w:lineRule="auto"/>
              <w:ind w:hanging="361"/>
            </w:pPr>
            <w:r>
              <w:rPr>
                <w:rFonts w:ascii="Arial" w:eastAsia="Arial" w:hAnsi="Arial" w:cs="Arial"/>
                <w:sz w:val="20"/>
              </w:rPr>
              <w:t xml:space="preserve">Plan de tests et d’exercices du PCS (périodicité de réalisation des tests et exercices, plan de réalisation des exercices, journalisation des exercices et tests) ; </w:t>
            </w:r>
          </w:p>
          <w:p w14:paraId="2A5A9679" w14:textId="77777777" w:rsidR="006A5569" w:rsidRDefault="00A20F22">
            <w:pPr>
              <w:numPr>
                <w:ilvl w:val="0"/>
                <w:numId w:val="84"/>
              </w:numPr>
              <w:ind w:hanging="361"/>
            </w:pPr>
            <w:r>
              <w:rPr>
                <w:rFonts w:ascii="Arial" w:eastAsia="Arial" w:hAnsi="Arial" w:cs="Arial"/>
                <w:sz w:val="20"/>
              </w:rPr>
              <w:t xml:space="preserve">Planning de réalisation des exercices et tests du PCS ; </w:t>
            </w:r>
          </w:p>
          <w:p w14:paraId="704B6B2F" w14:textId="77777777" w:rsidR="006A5569" w:rsidRDefault="00A20F22">
            <w:pPr>
              <w:numPr>
                <w:ilvl w:val="0"/>
                <w:numId w:val="84"/>
              </w:numPr>
              <w:ind w:hanging="361"/>
            </w:pPr>
            <w:r>
              <w:rPr>
                <w:rFonts w:ascii="Arial" w:eastAsia="Arial" w:hAnsi="Arial" w:cs="Arial"/>
                <w:sz w:val="20"/>
              </w:rPr>
              <w:t xml:space="preserve">Compte rendu d’exercice ou de test du PCS. </w:t>
            </w:r>
          </w:p>
        </w:tc>
      </w:tr>
      <w:tr w:rsidR="006A5569" w14:paraId="6ED3C4EA" w14:textId="77777777">
        <w:trPr>
          <w:trHeight w:val="535"/>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15942172"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79B9F0CE" w14:textId="77777777">
        <w:trPr>
          <w:trHeight w:val="420"/>
        </w:trPr>
        <w:tc>
          <w:tcPr>
            <w:tcW w:w="228" w:type="dxa"/>
            <w:tcBorders>
              <w:top w:val="single" w:sz="4" w:space="0" w:color="000000"/>
              <w:left w:val="single" w:sz="4" w:space="0" w:color="000000"/>
              <w:bottom w:val="single" w:sz="4" w:space="0" w:color="000000"/>
              <w:right w:val="nil"/>
            </w:tcBorders>
          </w:tcPr>
          <w:p w14:paraId="4D362F2E"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2BCE063"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12F9064B"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767313EE"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37D08381"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5551B105"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3A00FFC2"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vAlign w:val="bottom"/>
          </w:tcPr>
          <w:p w14:paraId="53608161" w14:textId="77777777" w:rsidR="006A5569" w:rsidRDefault="00A20F22">
            <w:pPr>
              <w:ind w:left="-24" w:right="-6"/>
              <w:jc w:val="both"/>
            </w:pPr>
            <w:r>
              <w:rPr>
                <w:rFonts w:ascii="Arial" w:eastAsia="Arial" w:hAnsi="Arial" w:cs="Arial"/>
              </w:rPr>
              <w:t xml:space="preserve">      </w:t>
            </w:r>
            <w:r>
              <w:rPr>
                <w:rFonts w:ascii="Arial" w:eastAsia="Arial" w:hAnsi="Arial" w:cs="Arial"/>
                <w:sz w:val="20"/>
              </w:rPr>
              <w:t xml:space="preserve">  </w:t>
            </w:r>
          </w:p>
        </w:tc>
        <w:tc>
          <w:tcPr>
            <w:tcW w:w="2531" w:type="dxa"/>
            <w:tcBorders>
              <w:top w:val="single" w:sz="4" w:space="0" w:color="000000"/>
              <w:left w:val="nil"/>
              <w:bottom w:val="single" w:sz="4" w:space="0" w:color="000000"/>
              <w:right w:val="single" w:sz="4" w:space="0" w:color="000000"/>
            </w:tcBorders>
          </w:tcPr>
          <w:p w14:paraId="38504027" w14:textId="77777777" w:rsidR="006A5569" w:rsidRDefault="00A20F22">
            <w:pPr>
              <w:ind w:left="5"/>
              <w:jc w:val="both"/>
            </w:pPr>
            <w:r>
              <w:rPr>
                <w:rFonts w:ascii="Arial" w:eastAsia="Arial" w:hAnsi="Arial" w:cs="Arial"/>
              </w:rPr>
              <w:t xml:space="preserve"> Noté « Non Applicable » </w:t>
            </w:r>
          </w:p>
        </w:tc>
      </w:tr>
      <w:tr w:rsidR="006A5569" w14:paraId="715233FB"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6D580A77" w14:textId="77777777" w:rsidR="006A5569" w:rsidRDefault="00A20F22">
            <w:pPr>
              <w:spacing w:after="97"/>
              <w:ind w:left="110"/>
            </w:pPr>
            <w:r>
              <w:rPr>
                <w:rFonts w:ascii="Arial" w:eastAsia="Arial" w:hAnsi="Arial" w:cs="Arial"/>
                <w:b/>
                <w:sz w:val="20"/>
                <w:u w:val="single" w:color="000000"/>
              </w:rPr>
              <w:lastRenderedPageBreak/>
              <w:t>Description</w:t>
            </w:r>
            <w:r>
              <w:rPr>
                <w:rFonts w:ascii="Arial" w:eastAsia="Arial" w:hAnsi="Arial" w:cs="Arial"/>
                <w:sz w:val="20"/>
              </w:rPr>
              <w:t xml:space="preserve"> : </w:t>
            </w:r>
          </w:p>
          <w:p w14:paraId="65966C57" w14:textId="77777777" w:rsidR="006A5569" w:rsidRDefault="00A20F22">
            <w:pPr>
              <w:spacing w:after="97"/>
              <w:ind w:left="110"/>
            </w:pPr>
            <w:r>
              <w:rPr>
                <w:rFonts w:ascii="Arial" w:eastAsia="Arial" w:hAnsi="Arial" w:cs="Arial"/>
                <w:sz w:val="20"/>
              </w:rPr>
              <w:t xml:space="preserve"> </w:t>
            </w:r>
          </w:p>
          <w:p w14:paraId="56C74236" w14:textId="77777777" w:rsidR="006A5569" w:rsidRDefault="00A20F22">
            <w:pPr>
              <w:spacing w:after="92"/>
              <w:ind w:left="110"/>
            </w:pPr>
            <w:r>
              <w:rPr>
                <w:rFonts w:ascii="Arial" w:eastAsia="Arial" w:hAnsi="Arial" w:cs="Arial"/>
                <w:sz w:val="20"/>
              </w:rPr>
              <w:t xml:space="preserve"> </w:t>
            </w:r>
          </w:p>
          <w:p w14:paraId="3543EE14" w14:textId="77777777" w:rsidR="006A5569" w:rsidRDefault="00A20F22">
            <w:pPr>
              <w:spacing w:after="97"/>
              <w:ind w:left="110"/>
            </w:pPr>
            <w:r>
              <w:rPr>
                <w:rFonts w:ascii="Arial" w:eastAsia="Arial" w:hAnsi="Arial" w:cs="Arial"/>
                <w:sz w:val="20"/>
              </w:rPr>
              <w:t xml:space="preserve"> </w:t>
            </w:r>
          </w:p>
          <w:p w14:paraId="0A1154A7" w14:textId="77777777" w:rsidR="006A5569" w:rsidRDefault="00A20F22">
            <w:pPr>
              <w:spacing w:after="97"/>
              <w:ind w:left="110"/>
            </w:pPr>
            <w:r>
              <w:rPr>
                <w:rFonts w:ascii="Arial" w:eastAsia="Arial" w:hAnsi="Arial" w:cs="Arial"/>
                <w:sz w:val="20"/>
              </w:rPr>
              <w:t xml:space="preserve"> </w:t>
            </w:r>
          </w:p>
          <w:p w14:paraId="55E946E9" w14:textId="77777777" w:rsidR="006A5569" w:rsidRDefault="00A20F22">
            <w:pPr>
              <w:ind w:left="110" w:right="9189"/>
            </w:pPr>
            <w:r>
              <w:rPr>
                <w:rFonts w:ascii="Arial" w:eastAsia="Arial" w:hAnsi="Arial" w:cs="Arial"/>
                <w:sz w:val="20"/>
              </w:rPr>
              <w:t xml:space="preserve"> </w:t>
            </w:r>
            <w:r>
              <w:rPr>
                <w:rFonts w:ascii="Arial" w:eastAsia="Arial" w:hAnsi="Arial" w:cs="Arial"/>
                <w:color w:val="009BA7"/>
                <w:sz w:val="20"/>
              </w:rPr>
              <w:t xml:space="preserve"> </w:t>
            </w:r>
          </w:p>
        </w:tc>
      </w:tr>
    </w:tbl>
    <w:p w14:paraId="79A10E21" w14:textId="77777777" w:rsidR="006A5569" w:rsidRDefault="00A20F22">
      <w:pPr>
        <w:spacing w:after="167"/>
      </w:pPr>
      <w:r>
        <w:rPr>
          <w:rFonts w:ascii="Arial" w:eastAsia="Arial" w:hAnsi="Arial" w:cs="Arial"/>
          <w:sz w:val="20"/>
        </w:rPr>
        <w:t xml:space="preserve"> </w:t>
      </w:r>
    </w:p>
    <w:p w14:paraId="32A80233"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Cambria" w:eastAsia="Cambria" w:hAnsi="Cambria" w:cs="Cambria"/>
          <w:b/>
          <w:color w:val="4F81BD"/>
          <w:sz w:val="26"/>
        </w:rPr>
        <w:t xml:space="preserve"> </w:t>
      </w:r>
    </w:p>
    <w:p w14:paraId="72691BE4" w14:textId="77777777" w:rsidR="006A5569" w:rsidRDefault="00A20F22">
      <w:pPr>
        <w:pStyle w:val="Titre4"/>
        <w:ind w:left="-5" w:right="5984"/>
      </w:pPr>
      <w:r>
        <w:rPr>
          <w:rFonts w:ascii="Cambria" w:eastAsia="Cambria" w:hAnsi="Cambria" w:cs="Cambria"/>
          <w:sz w:val="26"/>
        </w:rPr>
        <w:t>5.13</w:t>
      </w:r>
      <w:r>
        <w:rPr>
          <w:sz w:val="26"/>
        </w:rPr>
        <w:t xml:space="preserve"> </w:t>
      </w:r>
      <w:r>
        <w:rPr>
          <w:rFonts w:ascii="Cambria" w:eastAsia="Cambria" w:hAnsi="Cambria" w:cs="Cambria"/>
          <w:sz w:val="26"/>
        </w:rPr>
        <w:t xml:space="preserve">Sécurité des astreintes </w:t>
      </w:r>
      <w:r>
        <w:t xml:space="preserve">5.13.1 Sécurité des astreintes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6E764900" w14:textId="77777777">
        <w:trPr>
          <w:trHeight w:val="224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55FF0F7" w14:textId="77777777" w:rsidR="006A5569" w:rsidRDefault="00A20F22">
            <w:pPr>
              <w:spacing w:after="112"/>
              <w:ind w:left="110"/>
            </w:pPr>
            <w:r>
              <w:rPr>
                <w:rFonts w:ascii="Arial" w:eastAsia="Arial" w:hAnsi="Arial" w:cs="Arial"/>
                <w:sz w:val="20"/>
              </w:rPr>
              <w:t xml:space="preserve">Dans le cas où des astreintes sont prévues, le Prestataire s'assure qu'il : </w:t>
            </w:r>
          </w:p>
          <w:p w14:paraId="0CAC0661" w14:textId="77777777" w:rsidR="006A5569" w:rsidRDefault="00A20F22">
            <w:pPr>
              <w:numPr>
                <w:ilvl w:val="0"/>
                <w:numId w:val="85"/>
              </w:numPr>
              <w:spacing w:after="13" w:line="238" w:lineRule="auto"/>
              <w:ind w:right="109" w:hanging="361"/>
              <w:jc w:val="both"/>
            </w:pPr>
            <w:r>
              <w:rPr>
                <w:rFonts w:ascii="Arial" w:eastAsia="Arial" w:hAnsi="Arial" w:cs="Arial"/>
                <w:sz w:val="20"/>
              </w:rPr>
              <w:t xml:space="preserve">Décrit l'architecture et moyens techniques associés en accord avec la Haute Autorité de Santé. En cas d'interconnexion au Système d’Information de la Haute Autorité de Santé, cette architecture et ses évolutions sont soumises à l'exigence : « Validation de l'architecture d'interconnexion » ; </w:t>
            </w:r>
          </w:p>
          <w:p w14:paraId="3E7D7820" w14:textId="77777777" w:rsidR="006A5569" w:rsidRDefault="00A20F22">
            <w:pPr>
              <w:numPr>
                <w:ilvl w:val="0"/>
                <w:numId w:val="85"/>
              </w:numPr>
              <w:ind w:right="109" w:hanging="361"/>
              <w:jc w:val="both"/>
            </w:pPr>
            <w:r>
              <w:rPr>
                <w:rFonts w:ascii="Arial" w:eastAsia="Arial" w:hAnsi="Arial" w:cs="Arial"/>
                <w:sz w:val="20"/>
              </w:rPr>
              <w:t xml:space="preserve">Définit les modalités et procédures d'astreinte en accord avec la Haute Autorité de Santé (main courante des interventions, déclenchement, attribution de compte d'accès, clôture...) ; </w:t>
            </w:r>
            <w:r>
              <w:rPr>
                <w:rFonts w:ascii="Segoe UI Symbol" w:eastAsia="Segoe UI Symbol" w:hAnsi="Segoe UI Symbol" w:cs="Segoe UI Symbol"/>
                <w:sz w:val="20"/>
              </w:rPr>
              <w:t>•</w:t>
            </w:r>
            <w:r>
              <w:rPr>
                <w:rFonts w:ascii="Arial" w:eastAsia="Arial" w:hAnsi="Arial" w:cs="Arial"/>
                <w:sz w:val="20"/>
              </w:rPr>
              <w:t xml:space="preserve"> Réalise ses astreintes en accord avec les modalités et procédures définies ; </w:t>
            </w:r>
            <w:r>
              <w:rPr>
                <w:rFonts w:ascii="Segoe UI Symbol" w:eastAsia="Segoe UI Symbol" w:hAnsi="Segoe UI Symbol" w:cs="Segoe UI Symbol"/>
                <w:sz w:val="20"/>
              </w:rPr>
              <w:t>•</w:t>
            </w:r>
            <w:r>
              <w:rPr>
                <w:rFonts w:ascii="Arial" w:eastAsia="Arial" w:hAnsi="Arial" w:cs="Arial"/>
                <w:sz w:val="20"/>
              </w:rPr>
              <w:t xml:space="preserve"> Maintient le niveau de sécurité exigé par le présent PAS-F. </w:t>
            </w:r>
          </w:p>
        </w:tc>
      </w:tr>
      <w:tr w:rsidR="006A5569" w14:paraId="015C7FC5" w14:textId="77777777">
        <w:trPr>
          <w:trHeight w:val="209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ADB7BFC" w14:textId="77777777" w:rsidR="006A5569" w:rsidRDefault="00A20F22">
            <w:pPr>
              <w:spacing w:after="127"/>
              <w:ind w:left="110"/>
            </w:pPr>
            <w:r>
              <w:rPr>
                <w:rFonts w:ascii="Arial" w:eastAsia="Arial" w:hAnsi="Arial" w:cs="Arial"/>
                <w:b/>
                <w:sz w:val="20"/>
                <w:u w:val="single" w:color="000000"/>
              </w:rPr>
              <w:t>Précisions</w:t>
            </w:r>
            <w:r>
              <w:rPr>
                <w:rFonts w:ascii="Arial" w:eastAsia="Arial" w:hAnsi="Arial" w:cs="Arial"/>
                <w:sz w:val="20"/>
              </w:rPr>
              <w:t xml:space="preserve"> : </w:t>
            </w:r>
          </w:p>
          <w:p w14:paraId="61305D78" w14:textId="77777777" w:rsidR="006A5569" w:rsidRDefault="00A20F22">
            <w:pPr>
              <w:spacing w:after="100" w:line="271" w:lineRule="auto"/>
              <w:ind w:left="110"/>
              <w:jc w:val="both"/>
            </w:pPr>
            <w:r>
              <w:rPr>
                <w:rFonts w:ascii="Arial" w:eastAsia="Arial" w:hAnsi="Arial" w:cs="Arial"/>
                <w:sz w:val="20"/>
              </w:rPr>
              <w:t xml:space="preserve">Décrire la procédure d’accès distant, si ce besoin est prévu dans la prestation. Sinon confirmer l’engagement de respect des règles citées dans l’exigence : </w:t>
            </w:r>
          </w:p>
          <w:p w14:paraId="177EA627" w14:textId="77777777" w:rsidR="006A5569" w:rsidRDefault="00A20F22">
            <w:pPr>
              <w:numPr>
                <w:ilvl w:val="0"/>
                <w:numId w:val="86"/>
              </w:numPr>
              <w:spacing w:after="9" w:line="262" w:lineRule="auto"/>
              <w:ind w:hanging="361"/>
            </w:pPr>
            <w:r>
              <w:rPr>
                <w:rFonts w:ascii="Arial" w:eastAsia="Arial" w:hAnsi="Arial" w:cs="Arial"/>
                <w:sz w:val="20"/>
              </w:rPr>
              <w:t xml:space="preserve">Tout accès externe éventuel au SI de la prestation depuis un site non prévu contractuellement sera encadré, </w:t>
            </w:r>
            <w:proofErr w:type="spellStart"/>
            <w:r>
              <w:rPr>
                <w:rFonts w:ascii="Arial" w:eastAsia="Arial" w:hAnsi="Arial" w:cs="Arial"/>
                <w:sz w:val="20"/>
              </w:rPr>
              <w:t>procéduré</w:t>
            </w:r>
            <w:proofErr w:type="spellEnd"/>
            <w:r>
              <w:rPr>
                <w:rFonts w:ascii="Arial" w:eastAsia="Arial" w:hAnsi="Arial" w:cs="Arial"/>
                <w:sz w:val="20"/>
              </w:rPr>
              <w:t xml:space="preserve"> et soumis à l’accord de la Haute Autorité de Santé ; </w:t>
            </w:r>
          </w:p>
          <w:p w14:paraId="70B8ECAC" w14:textId="77777777" w:rsidR="006A5569" w:rsidRDefault="00A20F22">
            <w:pPr>
              <w:numPr>
                <w:ilvl w:val="0"/>
                <w:numId w:val="86"/>
              </w:numPr>
              <w:ind w:hanging="361"/>
            </w:pPr>
            <w:r>
              <w:rPr>
                <w:rFonts w:ascii="Arial" w:eastAsia="Arial" w:hAnsi="Arial" w:cs="Arial"/>
                <w:sz w:val="20"/>
              </w:rPr>
              <w:t xml:space="preserve">Toute modification de l’architecture de la prestation doit être soumise à la validation de la Haute Autorité de Santé. </w:t>
            </w:r>
          </w:p>
        </w:tc>
      </w:tr>
      <w:tr w:rsidR="006A5569" w14:paraId="55ED746E" w14:textId="77777777">
        <w:trPr>
          <w:trHeight w:val="157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549E50A7" w14:textId="77777777" w:rsidR="006A5569" w:rsidRDefault="00A20F22">
            <w:pPr>
              <w:spacing w:after="150"/>
              <w:ind w:left="110"/>
            </w:pPr>
            <w:r>
              <w:rPr>
                <w:rFonts w:ascii="Arial" w:eastAsia="Arial" w:hAnsi="Arial" w:cs="Arial"/>
                <w:b/>
                <w:sz w:val="20"/>
                <w:u w:val="single" w:color="000000"/>
              </w:rPr>
              <w:t>Exemples de preuves attendues lors des audits et contrôles</w:t>
            </w:r>
            <w:r>
              <w:rPr>
                <w:rFonts w:ascii="Arial" w:eastAsia="Arial" w:hAnsi="Arial" w:cs="Arial"/>
                <w:sz w:val="20"/>
              </w:rPr>
              <w:t xml:space="preserve"> ; </w:t>
            </w:r>
          </w:p>
          <w:p w14:paraId="5888F753" w14:textId="77777777" w:rsidR="006A5569" w:rsidRDefault="00A20F22">
            <w:pPr>
              <w:numPr>
                <w:ilvl w:val="0"/>
                <w:numId w:val="87"/>
              </w:numPr>
              <w:ind w:hanging="361"/>
            </w:pPr>
            <w:r>
              <w:rPr>
                <w:rFonts w:ascii="Arial" w:eastAsia="Arial" w:hAnsi="Arial" w:cs="Arial"/>
                <w:sz w:val="20"/>
              </w:rPr>
              <w:t xml:space="preserve">Schéma d’architecture de la prestation ; </w:t>
            </w:r>
          </w:p>
          <w:p w14:paraId="19851C99" w14:textId="77777777" w:rsidR="006A5569" w:rsidRDefault="00A20F22">
            <w:pPr>
              <w:numPr>
                <w:ilvl w:val="0"/>
                <w:numId w:val="87"/>
              </w:numPr>
              <w:ind w:hanging="361"/>
            </w:pPr>
            <w:r>
              <w:rPr>
                <w:rFonts w:ascii="Arial" w:eastAsia="Arial" w:hAnsi="Arial" w:cs="Arial"/>
                <w:sz w:val="20"/>
              </w:rPr>
              <w:t xml:space="preserve">Procédure d’astreinte ; </w:t>
            </w:r>
          </w:p>
          <w:p w14:paraId="22A6CD36" w14:textId="77777777" w:rsidR="006A5569" w:rsidRDefault="00A20F22">
            <w:pPr>
              <w:numPr>
                <w:ilvl w:val="0"/>
                <w:numId w:val="87"/>
              </w:numPr>
              <w:ind w:hanging="361"/>
            </w:pPr>
            <w:r>
              <w:rPr>
                <w:rFonts w:ascii="Arial" w:eastAsia="Arial" w:hAnsi="Arial" w:cs="Arial"/>
                <w:sz w:val="20"/>
              </w:rPr>
              <w:t xml:space="preserve">Main courante de réalisation d’une astreinte ; </w:t>
            </w:r>
          </w:p>
          <w:p w14:paraId="741B49DC" w14:textId="77777777" w:rsidR="006A5569" w:rsidRDefault="00A20F22">
            <w:pPr>
              <w:numPr>
                <w:ilvl w:val="0"/>
                <w:numId w:val="87"/>
              </w:numPr>
              <w:ind w:hanging="361"/>
            </w:pPr>
            <w:r>
              <w:rPr>
                <w:rFonts w:ascii="Arial" w:eastAsia="Arial" w:hAnsi="Arial" w:cs="Arial"/>
                <w:sz w:val="20"/>
              </w:rPr>
              <w:t xml:space="preserve">Validation de la procédure par la Haute Autorité de Santé. </w:t>
            </w:r>
          </w:p>
        </w:tc>
      </w:tr>
      <w:tr w:rsidR="006A5569" w14:paraId="25A74F8E" w14:textId="77777777">
        <w:trPr>
          <w:trHeight w:val="534"/>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11989560"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1F4323A1" w14:textId="77777777">
        <w:trPr>
          <w:trHeight w:val="420"/>
        </w:trPr>
        <w:tc>
          <w:tcPr>
            <w:tcW w:w="228" w:type="dxa"/>
            <w:tcBorders>
              <w:top w:val="single" w:sz="4" w:space="0" w:color="000000"/>
              <w:left w:val="single" w:sz="4" w:space="0" w:color="000000"/>
              <w:bottom w:val="single" w:sz="4" w:space="0" w:color="000000"/>
              <w:right w:val="nil"/>
            </w:tcBorders>
          </w:tcPr>
          <w:p w14:paraId="1EA3BF99"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AFA0F3A"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3626D1DA"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0A4D715D"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5802B61B"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7B1101EC"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5683ABF3"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146874CD"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0655A90E" w14:textId="77777777" w:rsidR="006A5569" w:rsidRDefault="00A20F22">
            <w:pPr>
              <w:ind w:left="5"/>
              <w:jc w:val="both"/>
            </w:pPr>
            <w:r>
              <w:rPr>
                <w:rFonts w:ascii="Arial" w:eastAsia="Arial" w:hAnsi="Arial" w:cs="Arial"/>
              </w:rPr>
              <w:t xml:space="preserve"> Noté « Non Applicable » </w:t>
            </w:r>
          </w:p>
        </w:tc>
      </w:tr>
      <w:tr w:rsidR="006A5569" w14:paraId="7BFBE1E3" w14:textId="77777777">
        <w:trPr>
          <w:trHeight w:val="2572"/>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6DBA8B09" w14:textId="77777777" w:rsidR="006A5569" w:rsidRDefault="00A20F22">
            <w:pPr>
              <w:spacing w:after="97"/>
              <w:ind w:left="110"/>
            </w:pPr>
            <w:r>
              <w:rPr>
                <w:rFonts w:ascii="Arial" w:eastAsia="Arial" w:hAnsi="Arial" w:cs="Arial"/>
                <w:b/>
                <w:sz w:val="20"/>
                <w:u w:val="single" w:color="000000"/>
              </w:rPr>
              <w:lastRenderedPageBreak/>
              <w:t>Description</w:t>
            </w:r>
            <w:r>
              <w:rPr>
                <w:rFonts w:ascii="Arial" w:eastAsia="Arial" w:hAnsi="Arial" w:cs="Arial"/>
                <w:sz w:val="20"/>
              </w:rPr>
              <w:t xml:space="preserve"> : </w:t>
            </w:r>
          </w:p>
          <w:p w14:paraId="2874D746" w14:textId="77777777" w:rsidR="006A5569" w:rsidRDefault="00A20F22">
            <w:pPr>
              <w:spacing w:after="97"/>
              <w:ind w:left="110"/>
            </w:pPr>
            <w:r>
              <w:rPr>
                <w:rFonts w:ascii="Arial" w:eastAsia="Arial" w:hAnsi="Arial" w:cs="Arial"/>
                <w:sz w:val="20"/>
              </w:rPr>
              <w:t xml:space="preserve"> </w:t>
            </w:r>
          </w:p>
          <w:p w14:paraId="25736DC6" w14:textId="77777777" w:rsidR="006A5569" w:rsidRDefault="00A20F22">
            <w:pPr>
              <w:spacing w:after="92"/>
              <w:ind w:left="110"/>
            </w:pPr>
            <w:r>
              <w:rPr>
                <w:rFonts w:ascii="Arial" w:eastAsia="Arial" w:hAnsi="Arial" w:cs="Arial"/>
                <w:sz w:val="20"/>
              </w:rPr>
              <w:t xml:space="preserve"> </w:t>
            </w:r>
          </w:p>
          <w:p w14:paraId="58471A7F" w14:textId="77777777" w:rsidR="006A5569" w:rsidRDefault="00A20F22">
            <w:pPr>
              <w:spacing w:after="97"/>
              <w:ind w:left="110"/>
            </w:pPr>
            <w:r>
              <w:rPr>
                <w:rFonts w:ascii="Arial" w:eastAsia="Arial" w:hAnsi="Arial" w:cs="Arial"/>
                <w:sz w:val="20"/>
              </w:rPr>
              <w:t xml:space="preserve"> </w:t>
            </w:r>
          </w:p>
          <w:p w14:paraId="3AD0649C" w14:textId="77777777" w:rsidR="006A5569" w:rsidRDefault="00A20F22">
            <w:pPr>
              <w:spacing w:after="97"/>
              <w:ind w:left="110"/>
            </w:pPr>
            <w:r>
              <w:rPr>
                <w:rFonts w:ascii="Arial" w:eastAsia="Arial" w:hAnsi="Arial" w:cs="Arial"/>
                <w:sz w:val="20"/>
              </w:rPr>
              <w:t xml:space="preserve"> </w:t>
            </w:r>
          </w:p>
          <w:p w14:paraId="67B092C8" w14:textId="77777777" w:rsidR="006A5569" w:rsidRDefault="00A20F22">
            <w:pPr>
              <w:ind w:left="110" w:right="9189"/>
            </w:pPr>
            <w:r>
              <w:rPr>
                <w:rFonts w:ascii="Arial" w:eastAsia="Arial" w:hAnsi="Arial" w:cs="Arial"/>
                <w:sz w:val="20"/>
              </w:rPr>
              <w:t xml:space="preserve">  </w:t>
            </w:r>
          </w:p>
        </w:tc>
      </w:tr>
    </w:tbl>
    <w:p w14:paraId="0915BC80" w14:textId="77777777" w:rsidR="006A5569" w:rsidRDefault="00A20F22">
      <w:pPr>
        <w:spacing w:after="167"/>
      </w:pPr>
      <w:r>
        <w:rPr>
          <w:rFonts w:ascii="Arial" w:eastAsia="Arial" w:hAnsi="Arial" w:cs="Arial"/>
          <w:sz w:val="20"/>
        </w:rPr>
        <w:t xml:space="preserve"> </w:t>
      </w:r>
    </w:p>
    <w:p w14:paraId="21ED37DE"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Cambria" w:eastAsia="Cambria" w:hAnsi="Cambria" w:cs="Cambria"/>
          <w:b/>
          <w:color w:val="4F81BD"/>
          <w:sz w:val="26"/>
        </w:rPr>
        <w:t xml:space="preserve"> </w:t>
      </w:r>
    </w:p>
    <w:p w14:paraId="2485106C" w14:textId="77777777" w:rsidR="006A5569" w:rsidRDefault="00A20F22">
      <w:pPr>
        <w:pStyle w:val="Titre3"/>
        <w:ind w:left="-5"/>
      </w:pPr>
      <w:r>
        <w:t>5.14</w:t>
      </w:r>
      <w:r>
        <w:rPr>
          <w:rFonts w:ascii="Arial" w:eastAsia="Arial" w:hAnsi="Arial" w:cs="Arial"/>
        </w:rPr>
        <w:t xml:space="preserve"> </w:t>
      </w:r>
      <w:r>
        <w:t xml:space="preserve">Sécurité lors de la réversibilité </w:t>
      </w:r>
    </w:p>
    <w:p w14:paraId="1FD3D1BC" w14:textId="77777777" w:rsidR="006A5569" w:rsidRDefault="00A20F22">
      <w:pPr>
        <w:pStyle w:val="Titre4"/>
        <w:spacing w:after="232"/>
        <w:ind w:left="-5" w:right="509"/>
      </w:pPr>
      <w:r>
        <w:t xml:space="preserve">5.14.1 Maintien de la sécurité durant la réversibilité ou transfert de la prestation </w:t>
      </w:r>
    </w:p>
    <w:p w14:paraId="1C21CC40" w14:textId="77777777" w:rsidR="006A5569" w:rsidRDefault="00A20F22">
      <w:pPr>
        <w:spacing w:after="22" w:line="236" w:lineRule="auto"/>
        <w:ind w:left="-15" w:right="732"/>
        <w:jc w:val="both"/>
      </w:pPr>
      <w:r>
        <w:rPr>
          <w:rFonts w:ascii="Arial" w:eastAsia="Arial" w:hAnsi="Arial" w:cs="Arial"/>
          <w:color w:val="3C3732"/>
        </w:rPr>
        <w:t xml:space="preserve">En cas d'arrêt de la prestation (fin de contrat ou activation de la clause de réversibilité par exemple), pendant toute la durée de la phase de transfert associée, le Prestataire doit assurer le maintien du niveau de sécurité de la prestation décrit dans les documents contractuels. </w:t>
      </w:r>
    </w:p>
    <w:p w14:paraId="57A57A81" w14:textId="77777777" w:rsidR="006A5569" w:rsidRDefault="00A20F22">
      <w:pPr>
        <w:spacing w:after="0"/>
      </w:pPr>
      <w:r>
        <w:rPr>
          <w:rFonts w:ascii="Arial" w:eastAsia="Arial" w:hAnsi="Arial" w:cs="Arial"/>
          <w:color w:val="3C3732"/>
        </w:rPr>
        <w:t xml:space="preserve"> </w:t>
      </w:r>
    </w:p>
    <w:p w14:paraId="02599D1B" w14:textId="77777777" w:rsidR="006A5569" w:rsidRDefault="00A20F22">
      <w:pPr>
        <w:spacing w:after="112" w:line="236" w:lineRule="auto"/>
        <w:ind w:left="-15" w:right="501"/>
        <w:jc w:val="both"/>
      </w:pPr>
      <w:r>
        <w:rPr>
          <w:rFonts w:ascii="Arial" w:eastAsia="Arial" w:hAnsi="Arial" w:cs="Arial"/>
          <w:color w:val="3C3732"/>
        </w:rPr>
        <w:t xml:space="preserve">Pour le respect de certaines exigences légales, les exigences du présent PAS-F liées à la conservation des traces sont toujours applicables après l’arrêt de la prestation. </w:t>
      </w:r>
    </w:p>
    <w:p w14:paraId="42ECBA0C" w14:textId="77777777" w:rsidR="006A5569" w:rsidRDefault="00A20F22">
      <w:pPr>
        <w:spacing w:after="72"/>
      </w:pPr>
      <w:r>
        <w:rPr>
          <w:rFonts w:ascii="Arial" w:eastAsia="Arial" w:hAnsi="Arial" w:cs="Arial"/>
          <w:color w:val="3C3732"/>
        </w:rPr>
        <w:t xml:space="preserve"> </w:t>
      </w:r>
    </w:p>
    <w:p w14:paraId="0EAA42C5" w14:textId="77777777" w:rsidR="006A5569" w:rsidRDefault="00A20F22">
      <w:pPr>
        <w:spacing w:after="0"/>
      </w:pPr>
      <w:r>
        <w:rPr>
          <w:rFonts w:ascii="Arial" w:eastAsia="Arial" w:hAnsi="Arial" w:cs="Arial"/>
          <w:sz w:val="20"/>
        </w:rPr>
        <w:t xml:space="preserve"> </w:t>
      </w:r>
      <w:r>
        <w:rPr>
          <w:rFonts w:ascii="Arial" w:eastAsia="Arial" w:hAnsi="Arial" w:cs="Arial"/>
          <w:sz w:val="20"/>
        </w:rPr>
        <w:tab/>
      </w:r>
      <w:r>
        <w:rPr>
          <w:rFonts w:ascii="Arial" w:eastAsia="Arial" w:hAnsi="Arial" w:cs="Arial"/>
          <w:b/>
          <w:color w:val="4F81BD"/>
          <w:sz w:val="20"/>
        </w:rPr>
        <w:t xml:space="preserve"> </w:t>
      </w:r>
      <w:r>
        <w:br w:type="page"/>
      </w:r>
    </w:p>
    <w:p w14:paraId="34D032F8" w14:textId="77777777" w:rsidR="006A5569" w:rsidRDefault="00A20F22">
      <w:pPr>
        <w:pStyle w:val="Titre4"/>
        <w:ind w:left="-5" w:right="509"/>
      </w:pPr>
      <w:r>
        <w:lastRenderedPageBreak/>
        <w:t xml:space="preserve">5.14.2 Destruction des données en fin de prestation </w:t>
      </w:r>
    </w:p>
    <w:tbl>
      <w:tblPr>
        <w:tblStyle w:val="TableGrid"/>
        <w:tblW w:w="9354" w:type="dxa"/>
        <w:tblInd w:w="5" w:type="dxa"/>
        <w:tblCellMar>
          <w:top w:w="87" w:type="dxa"/>
        </w:tblCellMar>
        <w:tblLook w:val="04A0" w:firstRow="1" w:lastRow="0" w:firstColumn="1" w:lastColumn="0" w:noHBand="0" w:noVBand="1"/>
      </w:tblPr>
      <w:tblGrid>
        <w:gridCol w:w="228"/>
        <w:gridCol w:w="336"/>
        <w:gridCol w:w="2558"/>
        <w:gridCol w:w="203"/>
        <w:gridCol w:w="336"/>
        <w:gridCol w:w="2577"/>
        <w:gridCol w:w="250"/>
        <w:gridCol w:w="336"/>
        <w:gridCol w:w="2530"/>
      </w:tblGrid>
      <w:tr w:rsidR="006A5569" w14:paraId="31740995" w14:textId="77777777">
        <w:trPr>
          <w:trHeight w:val="418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32401ECC" w14:textId="77777777" w:rsidR="006A5569" w:rsidRDefault="00A20F22">
            <w:pPr>
              <w:spacing w:after="115" w:line="235" w:lineRule="auto"/>
              <w:ind w:left="110"/>
              <w:jc w:val="both"/>
            </w:pPr>
            <w:r>
              <w:rPr>
                <w:rFonts w:ascii="Arial" w:eastAsia="Arial" w:hAnsi="Arial" w:cs="Arial"/>
                <w:sz w:val="20"/>
              </w:rPr>
              <w:t xml:space="preserve">Le Prestataire doit disposer d’une procédure permettant la restitution et la destruction définitive des données de la Haute Autorité de Santé. </w:t>
            </w:r>
          </w:p>
          <w:p w14:paraId="60EA559E" w14:textId="77777777" w:rsidR="006A5569" w:rsidRDefault="00A20F22">
            <w:pPr>
              <w:spacing w:after="117"/>
              <w:ind w:left="110"/>
            </w:pPr>
            <w:r>
              <w:rPr>
                <w:rFonts w:ascii="Arial" w:eastAsia="Arial" w:hAnsi="Arial" w:cs="Arial"/>
                <w:sz w:val="20"/>
              </w:rPr>
              <w:t xml:space="preserve">Cette procédure décrit notamment : </w:t>
            </w:r>
          </w:p>
          <w:p w14:paraId="18E3829D" w14:textId="77777777" w:rsidR="006A5569" w:rsidRDefault="00A20F22">
            <w:pPr>
              <w:numPr>
                <w:ilvl w:val="0"/>
                <w:numId w:val="88"/>
              </w:numPr>
              <w:spacing w:line="272" w:lineRule="auto"/>
              <w:ind w:hanging="361"/>
            </w:pPr>
            <w:r>
              <w:rPr>
                <w:rFonts w:ascii="Arial" w:eastAsia="Arial" w:hAnsi="Arial" w:cs="Arial"/>
                <w:sz w:val="20"/>
              </w:rPr>
              <w:t xml:space="preserve">La destruction des données présentes sur tous les environnements (production, préproduction, qualification, développement…) ; </w:t>
            </w:r>
          </w:p>
          <w:p w14:paraId="6B16904F" w14:textId="77777777" w:rsidR="006A5569" w:rsidRDefault="00A20F22">
            <w:pPr>
              <w:numPr>
                <w:ilvl w:val="0"/>
                <w:numId w:val="88"/>
              </w:numPr>
              <w:spacing w:after="118" w:line="237" w:lineRule="auto"/>
              <w:ind w:hanging="361"/>
            </w:pPr>
            <w:r>
              <w:rPr>
                <w:rFonts w:ascii="Arial" w:eastAsia="Arial" w:hAnsi="Arial" w:cs="Arial"/>
                <w:sz w:val="20"/>
              </w:rPr>
              <w:t xml:space="preserve">La destruction des données présentes sur des supports de sauvegardes, même si ceux-ci sont mutualisés. </w:t>
            </w:r>
          </w:p>
          <w:p w14:paraId="5BAB0748" w14:textId="77777777" w:rsidR="006A5569" w:rsidRDefault="00A20F22">
            <w:pPr>
              <w:spacing w:after="115" w:line="235" w:lineRule="auto"/>
              <w:ind w:left="110"/>
              <w:jc w:val="both"/>
            </w:pPr>
            <w:r>
              <w:rPr>
                <w:rFonts w:ascii="Arial" w:eastAsia="Arial" w:hAnsi="Arial" w:cs="Arial"/>
                <w:sz w:val="20"/>
              </w:rPr>
              <w:t xml:space="preserve">Le Prestataire doit informer la Haute Autorité de Santé sur le délai de destruction effective de ces données. </w:t>
            </w:r>
          </w:p>
          <w:p w14:paraId="4B43343D" w14:textId="77777777" w:rsidR="006A5569" w:rsidRDefault="00A20F22">
            <w:pPr>
              <w:spacing w:after="150"/>
              <w:ind w:left="110"/>
            </w:pPr>
            <w:r>
              <w:rPr>
                <w:rFonts w:ascii="Arial" w:eastAsia="Arial" w:hAnsi="Arial" w:cs="Arial"/>
                <w:sz w:val="20"/>
              </w:rPr>
              <w:t xml:space="preserve">Le Prestataire doit fournir un rapport de destruction qui mentionne au minimum : </w:t>
            </w:r>
          </w:p>
          <w:p w14:paraId="6C37F541" w14:textId="77777777" w:rsidR="006A5569" w:rsidRDefault="00A20F22">
            <w:pPr>
              <w:numPr>
                <w:ilvl w:val="0"/>
                <w:numId w:val="88"/>
              </w:numPr>
              <w:ind w:hanging="361"/>
            </w:pPr>
            <w:r>
              <w:rPr>
                <w:rFonts w:ascii="Arial" w:eastAsia="Arial" w:hAnsi="Arial" w:cs="Arial"/>
                <w:sz w:val="20"/>
              </w:rPr>
              <w:t xml:space="preserve">Le succès ou l’échec de l’opération ; </w:t>
            </w:r>
          </w:p>
          <w:p w14:paraId="39C8AA70" w14:textId="77777777" w:rsidR="006A5569" w:rsidRDefault="00A20F22">
            <w:pPr>
              <w:numPr>
                <w:ilvl w:val="0"/>
                <w:numId w:val="88"/>
              </w:numPr>
              <w:spacing w:after="91"/>
              <w:ind w:hanging="361"/>
            </w:pPr>
            <w:r>
              <w:rPr>
                <w:rFonts w:ascii="Arial" w:eastAsia="Arial" w:hAnsi="Arial" w:cs="Arial"/>
                <w:sz w:val="20"/>
              </w:rPr>
              <w:t xml:space="preserve">Les algorithmes ou la méthode utilisée pour la destruction. </w:t>
            </w:r>
          </w:p>
          <w:p w14:paraId="623F4CD9" w14:textId="77777777" w:rsidR="006A5569" w:rsidRDefault="00A20F22">
            <w:pPr>
              <w:ind w:left="110"/>
              <w:jc w:val="both"/>
            </w:pPr>
            <w:r>
              <w:rPr>
                <w:rFonts w:ascii="Arial" w:eastAsia="Arial" w:hAnsi="Arial" w:cs="Arial"/>
                <w:sz w:val="20"/>
              </w:rPr>
              <w:t xml:space="preserve">Cette exigence court jusqu’à la destruction effective des données (exemple : logs, données de santé, …). </w:t>
            </w:r>
          </w:p>
        </w:tc>
      </w:tr>
      <w:tr w:rsidR="006A5569" w14:paraId="1C66938D" w14:textId="77777777">
        <w:trPr>
          <w:trHeight w:val="1160"/>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4BA0706C" w14:textId="77777777" w:rsidR="006A5569" w:rsidRDefault="00A20F22">
            <w:pPr>
              <w:spacing w:after="92"/>
              <w:ind w:left="110"/>
            </w:pPr>
            <w:r>
              <w:rPr>
                <w:rFonts w:ascii="Arial" w:eastAsia="Arial" w:hAnsi="Arial" w:cs="Arial"/>
                <w:b/>
                <w:sz w:val="20"/>
                <w:u w:val="single" w:color="000000"/>
              </w:rPr>
              <w:t>Précisions</w:t>
            </w:r>
            <w:r>
              <w:rPr>
                <w:rFonts w:ascii="Arial" w:eastAsia="Arial" w:hAnsi="Arial" w:cs="Arial"/>
                <w:sz w:val="20"/>
              </w:rPr>
              <w:t xml:space="preserve"> : </w:t>
            </w:r>
          </w:p>
          <w:p w14:paraId="6505AA29" w14:textId="77777777" w:rsidR="006A5569" w:rsidRDefault="00A20F22">
            <w:pPr>
              <w:spacing w:after="122"/>
              <w:ind w:left="110"/>
            </w:pPr>
            <w:r>
              <w:rPr>
                <w:rFonts w:ascii="Arial" w:eastAsia="Arial" w:hAnsi="Arial" w:cs="Arial"/>
                <w:sz w:val="20"/>
              </w:rPr>
              <w:t xml:space="preserve">Décrire la procédure de transfert et de destruction utilisée dans sur le périmètre de la prestation. </w:t>
            </w:r>
          </w:p>
          <w:p w14:paraId="255DD950" w14:textId="77777777" w:rsidR="006A5569" w:rsidRDefault="00A20F22">
            <w:pPr>
              <w:ind w:left="110"/>
            </w:pPr>
            <w:r>
              <w:rPr>
                <w:rFonts w:ascii="Arial" w:eastAsia="Arial" w:hAnsi="Arial" w:cs="Arial"/>
                <w:sz w:val="20"/>
              </w:rPr>
              <w:t xml:space="preserve">Préciser la clause contractuelle liée à cette exigence s’il y a lieu. </w:t>
            </w:r>
          </w:p>
        </w:tc>
      </w:tr>
      <w:tr w:rsidR="006A5569" w14:paraId="7F364F58" w14:textId="77777777">
        <w:trPr>
          <w:trHeight w:val="1791"/>
        </w:trPr>
        <w:tc>
          <w:tcPr>
            <w:tcW w:w="9354" w:type="dxa"/>
            <w:gridSpan w:val="9"/>
            <w:tcBorders>
              <w:top w:val="single" w:sz="4" w:space="0" w:color="000000"/>
              <w:left w:val="single" w:sz="4" w:space="0" w:color="000000"/>
              <w:bottom w:val="single" w:sz="4" w:space="0" w:color="000000"/>
              <w:right w:val="single" w:sz="4" w:space="0" w:color="000000"/>
            </w:tcBorders>
            <w:vAlign w:val="center"/>
          </w:tcPr>
          <w:p w14:paraId="2637589F" w14:textId="77777777" w:rsidR="006A5569" w:rsidRDefault="00A20F22">
            <w:pPr>
              <w:spacing w:after="113"/>
              <w:ind w:left="110"/>
            </w:pPr>
            <w:r>
              <w:rPr>
                <w:rFonts w:ascii="Arial" w:eastAsia="Arial" w:hAnsi="Arial" w:cs="Arial"/>
                <w:sz w:val="20"/>
                <w:u w:val="single" w:color="000000"/>
              </w:rPr>
              <w:t>Exemples de preuves attendues lors des audits et contrôles</w:t>
            </w:r>
            <w:r>
              <w:rPr>
                <w:rFonts w:ascii="Arial" w:eastAsia="Arial" w:hAnsi="Arial" w:cs="Arial"/>
                <w:sz w:val="20"/>
              </w:rPr>
              <w:t xml:space="preserve"> : </w:t>
            </w:r>
          </w:p>
          <w:p w14:paraId="344FA1C8" w14:textId="77777777" w:rsidR="006A5569" w:rsidRDefault="00A20F22">
            <w:pPr>
              <w:numPr>
                <w:ilvl w:val="0"/>
                <w:numId w:val="89"/>
              </w:numPr>
              <w:ind w:hanging="361"/>
            </w:pPr>
            <w:r>
              <w:rPr>
                <w:rFonts w:ascii="Arial" w:eastAsia="Arial" w:hAnsi="Arial" w:cs="Arial"/>
                <w:sz w:val="20"/>
              </w:rPr>
              <w:t xml:space="preserve">Processus de restitution des données ; </w:t>
            </w:r>
          </w:p>
          <w:p w14:paraId="6DFE3D36" w14:textId="77777777" w:rsidR="006A5569" w:rsidRDefault="00A20F22">
            <w:pPr>
              <w:numPr>
                <w:ilvl w:val="0"/>
                <w:numId w:val="89"/>
              </w:numPr>
              <w:spacing w:after="13" w:line="237" w:lineRule="auto"/>
              <w:ind w:hanging="361"/>
            </w:pPr>
            <w:r>
              <w:rPr>
                <w:rFonts w:ascii="Arial" w:eastAsia="Arial" w:hAnsi="Arial" w:cs="Arial"/>
                <w:sz w:val="20"/>
              </w:rPr>
              <w:t xml:space="preserve">Procédure décrivant les mécanismes permettant la restitution et la destruction définitive des données ; </w:t>
            </w:r>
          </w:p>
          <w:p w14:paraId="4D7F2C5D" w14:textId="77777777" w:rsidR="006A5569" w:rsidRDefault="00A20F22">
            <w:pPr>
              <w:numPr>
                <w:ilvl w:val="0"/>
                <w:numId w:val="89"/>
              </w:numPr>
              <w:ind w:hanging="361"/>
            </w:pPr>
            <w:r>
              <w:rPr>
                <w:rFonts w:ascii="Arial" w:eastAsia="Arial" w:hAnsi="Arial" w:cs="Arial"/>
                <w:sz w:val="20"/>
              </w:rPr>
              <w:t xml:space="preserve">Description des moyens de destruction des données ; </w:t>
            </w:r>
          </w:p>
          <w:p w14:paraId="22D5CD6B" w14:textId="77777777" w:rsidR="006A5569" w:rsidRDefault="00A20F22">
            <w:pPr>
              <w:numPr>
                <w:ilvl w:val="0"/>
                <w:numId w:val="89"/>
              </w:numPr>
              <w:ind w:hanging="361"/>
            </w:pPr>
            <w:r>
              <w:rPr>
                <w:rFonts w:ascii="Arial" w:eastAsia="Arial" w:hAnsi="Arial" w:cs="Arial"/>
                <w:sz w:val="20"/>
              </w:rPr>
              <w:t xml:space="preserve">PV de destruction des données (modèle ou document complété si une destruction a déjà eu lieu). </w:t>
            </w:r>
          </w:p>
        </w:tc>
      </w:tr>
      <w:tr w:rsidR="006A5569" w14:paraId="409FACE3" w14:textId="77777777">
        <w:trPr>
          <w:trHeight w:val="534"/>
        </w:trPr>
        <w:tc>
          <w:tcPr>
            <w:tcW w:w="9354" w:type="dxa"/>
            <w:gridSpan w:val="9"/>
            <w:tcBorders>
              <w:top w:val="single" w:sz="4" w:space="0" w:color="000000"/>
              <w:left w:val="single" w:sz="4" w:space="0" w:color="000000"/>
              <w:bottom w:val="double" w:sz="10" w:space="0" w:color="000000"/>
              <w:right w:val="single" w:sz="4" w:space="0" w:color="000000"/>
            </w:tcBorders>
            <w:vAlign w:val="center"/>
          </w:tcPr>
          <w:p w14:paraId="618EDC20" w14:textId="77777777" w:rsidR="006A5569" w:rsidRDefault="00A20F22">
            <w:pPr>
              <w:ind w:left="110"/>
            </w:pPr>
            <w:r>
              <w:rPr>
                <w:rFonts w:ascii="Arial" w:eastAsia="Arial" w:hAnsi="Arial" w:cs="Arial"/>
                <w:b/>
              </w:rPr>
              <w:t>Engagement Prestataire :</w:t>
            </w:r>
            <w:r>
              <w:rPr>
                <w:rFonts w:ascii="Arial" w:eastAsia="Arial" w:hAnsi="Arial" w:cs="Arial"/>
                <w:sz w:val="20"/>
              </w:rPr>
              <w:t xml:space="preserve"> </w:t>
            </w:r>
          </w:p>
        </w:tc>
      </w:tr>
      <w:tr w:rsidR="006A5569" w14:paraId="1AB25502" w14:textId="77777777">
        <w:trPr>
          <w:trHeight w:val="420"/>
        </w:trPr>
        <w:tc>
          <w:tcPr>
            <w:tcW w:w="228" w:type="dxa"/>
            <w:tcBorders>
              <w:top w:val="single" w:sz="4" w:space="0" w:color="000000"/>
              <w:left w:val="single" w:sz="4" w:space="0" w:color="000000"/>
              <w:bottom w:val="single" w:sz="4" w:space="0" w:color="000000"/>
              <w:right w:val="nil"/>
            </w:tcBorders>
          </w:tcPr>
          <w:p w14:paraId="48B86492" w14:textId="77777777" w:rsidR="006A5569" w:rsidRDefault="00A20F22">
            <w:pPr>
              <w:ind w:left="110"/>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64F7024A" w14:textId="77777777" w:rsidR="006A5569" w:rsidRDefault="00A20F22">
            <w:pPr>
              <w:ind w:left="-57"/>
              <w:jc w:val="both"/>
            </w:pPr>
            <w:r>
              <w:rPr>
                <w:rFonts w:ascii="Arial" w:eastAsia="Arial" w:hAnsi="Arial" w:cs="Arial"/>
              </w:rPr>
              <w:t xml:space="preserve">      </w:t>
            </w:r>
          </w:p>
        </w:tc>
        <w:tc>
          <w:tcPr>
            <w:tcW w:w="2558" w:type="dxa"/>
            <w:tcBorders>
              <w:top w:val="single" w:sz="4" w:space="0" w:color="000000"/>
              <w:left w:val="nil"/>
              <w:bottom w:val="single" w:sz="4" w:space="0" w:color="000000"/>
              <w:right w:val="single" w:sz="4" w:space="0" w:color="000000"/>
            </w:tcBorders>
          </w:tcPr>
          <w:p w14:paraId="731FB522" w14:textId="77777777" w:rsidR="006A5569" w:rsidRDefault="00A20F22">
            <w:pPr>
              <w:ind w:left="-28"/>
            </w:pPr>
            <w:r>
              <w:rPr>
                <w:rFonts w:ascii="Arial" w:eastAsia="Arial" w:hAnsi="Arial" w:cs="Arial"/>
              </w:rPr>
              <w:t xml:space="preserve">  Noté « Conforme » </w:t>
            </w:r>
          </w:p>
        </w:tc>
        <w:tc>
          <w:tcPr>
            <w:tcW w:w="203" w:type="dxa"/>
            <w:tcBorders>
              <w:top w:val="single" w:sz="4" w:space="0" w:color="000000"/>
              <w:left w:val="single" w:sz="4" w:space="0" w:color="000000"/>
              <w:bottom w:val="single" w:sz="4" w:space="0" w:color="000000"/>
              <w:right w:val="nil"/>
            </w:tcBorders>
          </w:tcPr>
          <w:p w14:paraId="2274DAE8"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77FEAC00" w14:textId="77777777" w:rsidR="006A5569" w:rsidRDefault="00A20F22">
            <w:pPr>
              <w:ind w:left="-38"/>
              <w:jc w:val="both"/>
            </w:pPr>
            <w:r>
              <w:rPr>
                <w:rFonts w:ascii="Arial" w:eastAsia="Arial" w:hAnsi="Arial" w:cs="Arial"/>
              </w:rPr>
              <w:t xml:space="preserve">      </w:t>
            </w:r>
          </w:p>
        </w:tc>
        <w:tc>
          <w:tcPr>
            <w:tcW w:w="2577" w:type="dxa"/>
            <w:tcBorders>
              <w:top w:val="single" w:sz="4" w:space="0" w:color="000000"/>
              <w:left w:val="single" w:sz="16" w:space="0" w:color="000000"/>
              <w:bottom w:val="single" w:sz="4" w:space="0" w:color="000000"/>
              <w:right w:val="single" w:sz="4" w:space="0" w:color="000000"/>
            </w:tcBorders>
          </w:tcPr>
          <w:p w14:paraId="00198546" w14:textId="77777777" w:rsidR="006A5569" w:rsidRDefault="00A20F22">
            <w:pPr>
              <w:ind w:left="-9"/>
            </w:pPr>
            <w:r>
              <w:rPr>
                <w:rFonts w:ascii="Arial" w:eastAsia="Arial" w:hAnsi="Arial" w:cs="Arial"/>
              </w:rPr>
              <w:t xml:space="preserve"> Noté « non conforme » </w:t>
            </w:r>
          </w:p>
        </w:tc>
        <w:tc>
          <w:tcPr>
            <w:tcW w:w="250" w:type="dxa"/>
            <w:tcBorders>
              <w:top w:val="single" w:sz="4" w:space="0" w:color="000000"/>
              <w:left w:val="single" w:sz="4" w:space="0" w:color="000000"/>
              <w:bottom w:val="single" w:sz="4" w:space="0" w:color="000000"/>
              <w:right w:val="nil"/>
            </w:tcBorders>
          </w:tcPr>
          <w:p w14:paraId="6E1A78E9" w14:textId="77777777" w:rsidR="006A5569" w:rsidRDefault="00A20F22">
            <w:pPr>
              <w:ind w:left="105"/>
            </w:pPr>
            <w:r>
              <w:rPr>
                <w:rFonts w:ascii="Arial" w:eastAsia="Arial" w:hAnsi="Arial" w:cs="Arial"/>
              </w:rPr>
              <w:t xml:space="preserve">  </w:t>
            </w:r>
          </w:p>
        </w:tc>
        <w:tc>
          <w:tcPr>
            <w:tcW w:w="336" w:type="dxa"/>
            <w:tcBorders>
              <w:top w:val="double" w:sz="10" w:space="0" w:color="000000"/>
              <w:left w:val="single" w:sz="16" w:space="0" w:color="000000"/>
              <w:bottom w:val="double" w:sz="10" w:space="0" w:color="000000"/>
              <w:right w:val="single" w:sz="16" w:space="0" w:color="000000"/>
            </w:tcBorders>
          </w:tcPr>
          <w:p w14:paraId="089D827A" w14:textId="77777777" w:rsidR="006A5569" w:rsidRDefault="00A20F22">
            <w:pPr>
              <w:ind w:left="-24" w:right="-6"/>
              <w:jc w:val="both"/>
            </w:pPr>
            <w:r>
              <w:rPr>
                <w:rFonts w:ascii="Arial" w:eastAsia="Arial" w:hAnsi="Arial" w:cs="Arial"/>
              </w:rPr>
              <w:t xml:space="preserve">      </w:t>
            </w:r>
          </w:p>
        </w:tc>
        <w:tc>
          <w:tcPr>
            <w:tcW w:w="2531" w:type="dxa"/>
            <w:tcBorders>
              <w:top w:val="single" w:sz="4" w:space="0" w:color="000000"/>
              <w:left w:val="nil"/>
              <w:bottom w:val="single" w:sz="4" w:space="0" w:color="000000"/>
              <w:right w:val="single" w:sz="4" w:space="0" w:color="000000"/>
            </w:tcBorders>
          </w:tcPr>
          <w:p w14:paraId="1DA33EF1" w14:textId="77777777" w:rsidR="006A5569" w:rsidRDefault="00A20F22">
            <w:pPr>
              <w:ind w:left="5"/>
              <w:jc w:val="both"/>
            </w:pPr>
            <w:r>
              <w:rPr>
                <w:rFonts w:ascii="Arial" w:eastAsia="Arial" w:hAnsi="Arial" w:cs="Arial"/>
              </w:rPr>
              <w:t xml:space="preserve"> Noté « Non Applicable » </w:t>
            </w:r>
          </w:p>
        </w:tc>
      </w:tr>
      <w:tr w:rsidR="006A5569" w14:paraId="4B453D0E" w14:textId="77777777">
        <w:trPr>
          <w:trHeight w:val="2571"/>
        </w:trPr>
        <w:tc>
          <w:tcPr>
            <w:tcW w:w="9354" w:type="dxa"/>
            <w:gridSpan w:val="9"/>
            <w:tcBorders>
              <w:top w:val="double" w:sz="10" w:space="0" w:color="000000"/>
              <w:left w:val="single" w:sz="4" w:space="0" w:color="000000"/>
              <w:bottom w:val="single" w:sz="4" w:space="0" w:color="000000"/>
              <w:right w:val="single" w:sz="4" w:space="0" w:color="000000"/>
            </w:tcBorders>
            <w:vAlign w:val="center"/>
          </w:tcPr>
          <w:p w14:paraId="4673DCB5" w14:textId="77777777" w:rsidR="006A5569" w:rsidRDefault="00A20F22">
            <w:pPr>
              <w:spacing w:after="97"/>
              <w:ind w:left="110"/>
            </w:pPr>
            <w:r>
              <w:rPr>
                <w:rFonts w:ascii="Arial" w:eastAsia="Arial" w:hAnsi="Arial" w:cs="Arial"/>
                <w:b/>
                <w:sz w:val="20"/>
                <w:u w:val="single" w:color="000000"/>
              </w:rPr>
              <w:t>Description</w:t>
            </w:r>
            <w:r>
              <w:rPr>
                <w:rFonts w:ascii="Arial" w:eastAsia="Arial" w:hAnsi="Arial" w:cs="Arial"/>
                <w:sz w:val="20"/>
              </w:rPr>
              <w:t xml:space="preserve"> : </w:t>
            </w:r>
          </w:p>
          <w:p w14:paraId="65E6E152" w14:textId="77777777" w:rsidR="006A5569" w:rsidRDefault="00A20F22">
            <w:pPr>
              <w:spacing w:after="97"/>
              <w:ind w:left="110"/>
            </w:pPr>
            <w:r>
              <w:rPr>
                <w:rFonts w:ascii="Arial" w:eastAsia="Arial" w:hAnsi="Arial" w:cs="Arial"/>
                <w:sz w:val="20"/>
              </w:rPr>
              <w:t xml:space="preserve"> </w:t>
            </w:r>
          </w:p>
          <w:p w14:paraId="655EF143" w14:textId="77777777" w:rsidR="006A5569" w:rsidRDefault="00A20F22">
            <w:pPr>
              <w:spacing w:after="92"/>
              <w:ind w:left="110"/>
            </w:pPr>
            <w:r>
              <w:rPr>
                <w:rFonts w:ascii="Arial" w:eastAsia="Arial" w:hAnsi="Arial" w:cs="Arial"/>
                <w:sz w:val="20"/>
              </w:rPr>
              <w:t xml:space="preserve"> </w:t>
            </w:r>
          </w:p>
          <w:p w14:paraId="065A7574" w14:textId="77777777" w:rsidR="006A5569" w:rsidRDefault="00A20F22">
            <w:pPr>
              <w:spacing w:after="97"/>
              <w:ind w:left="110"/>
            </w:pPr>
            <w:r>
              <w:rPr>
                <w:rFonts w:ascii="Arial" w:eastAsia="Arial" w:hAnsi="Arial" w:cs="Arial"/>
                <w:sz w:val="20"/>
              </w:rPr>
              <w:t xml:space="preserve"> </w:t>
            </w:r>
          </w:p>
          <w:p w14:paraId="57589C03" w14:textId="77777777" w:rsidR="006A5569" w:rsidRDefault="00A20F22">
            <w:pPr>
              <w:spacing w:after="97"/>
              <w:ind w:left="110"/>
            </w:pPr>
            <w:r>
              <w:rPr>
                <w:rFonts w:ascii="Arial" w:eastAsia="Arial" w:hAnsi="Arial" w:cs="Arial"/>
                <w:sz w:val="20"/>
              </w:rPr>
              <w:t xml:space="preserve"> </w:t>
            </w:r>
          </w:p>
          <w:p w14:paraId="7D65F3C1" w14:textId="77777777" w:rsidR="006A5569" w:rsidRDefault="00A20F22">
            <w:pPr>
              <w:ind w:left="110" w:right="9189"/>
            </w:pPr>
            <w:r>
              <w:rPr>
                <w:rFonts w:ascii="Arial" w:eastAsia="Arial" w:hAnsi="Arial" w:cs="Arial"/>
                <w:sz w:val="20"/>
              </w:rPr>
              <w:t xml:space="preserve"> </w:t>
            </w:r>
            <w:r>
              <w:rPr>
                <w:rFonts w:ascii="Arial" w:eastAsia="Arial" w:hAnsi="Arial" w:cs="Arial"/>
                <w:color w:val="009BA7"/>
                <w:sz w:val="20"/>
              </w:rPr>
              <w:t xml:space="preserve"> </w:t>
            </w:r>
          </w:p>
        </w:tc>
      </w:tr>
    </w:tbl>
    <w:p w14:paraId="3A442B5C" w14:textId="77777777" w:rsidR="006A5569" w:rsidRDefault="00A20F22">
      <w:pPr>
        <w:spacing w:after="167"/>
      </w:pPr>
      <w:r>
        <w:rPr>
          <w:rFonts w:ascii="Arial" w:eastAsia="Arial" w:hAnsi="Arial" w:cs="Arial"/>
          <w:sz w:val="20"/>
        </w:rPr>
        <w:t xml:space="preserve"> </w:t>
      </w:r>
    </w:p>
    <w:p w14:paraId="64404A20" w14:textId="77777777" w:rsidR="006A5569" w:rsidRDefault="00A20F22">
      <w:pPr>
        <w:spacing w:after="0"/>
      </w:pPr>
      <w:r>
        <w:rPr>
          <w:rFonts w:ascii="Arial" w:eastAsia="Arial" w:hAnsi="Arial" w:cs="Arial"/>
          <w:sz w:val="20"/>
        </w:rPr>
        <w:lastRenderedPageBreak/>
        <w:t xml:space="preserve"> </w:t>
      </w:r>
      <w:r>
        <w:rPr>
          <w:rFonts w:ascii="Arial" w:eastAsia="Arial" w:hAnsi="Arial" w:cs="Arial"/>
          <w:sz w:val="20"/>
        </w:rPr>
        <w:tab/>
      </w:r>
      <w:r>
        <w:rPr>
          <w:rFonts w:ascii="Cambria" w:eastAsia="Cambria" w:hAnsi="Cambria" w:cs="Cambria"/>
          <w:b/>
          <w:color w:val="4F81BD"/>
          <w:sz w:val="26"/>
        </w:rPr>
        <w:t xml:space="preserve"> </w:t>
      </w:r>
    </w:p>
    <w:p w14:paraId="1168A870" w14:textId="77777777" w:rsidR="006A5569" w:rsidRDefault="00A20F22">
      <w:pPr>
        <w:pStyle w:val="Titre3"/>
        <w:spacing w:after="74" w:line="239" w:lineRule="auto"/>
        <w:ind w:left="576" w:hanging="576"/>
      </w:pPr>
      <w:r>
        <w:t>5.15</w:t>
      </w:r>
      <w:r>
        <w:rPr>
          <w:rFonts w:ascii="Arial" w:eastAsia="Arial" w:hAnsi="Arial" w:cs="Arial"/>
        </w:rPr>
        <w:t xml:space="preserve"> </w:t>
      </w:r>
      <w:r>
        <w:t xml:space="preserve">Engagement su les accès au système d’information de la Haute Autorité de Santé  </w:t>
      </w:r>
    </w:p>
    <w:p w14:paraId="771278FF" w14:textId="77777777" w:rsidR="006A5569" w:rsidRDefault="00A20F22">
      <w:pPr>
        <w:pStyle w:val="Titre4"/>
        <w:spacing w:after="271"/>
        <w:ind w:left="-5" w:right="509"/>
      </w:pPr>
      <w:r>
        <w:t xml:space="preserve">5.15.1 Modifications, restrictions et interruption d’accès </w:t>
      </w:r>
    </w:p>
    <w:p w14:paraId="1AB8C434" w14:textId="77777777" w:rsidR="006A5569" w:rsidRDefault="00A20F22">
      <w:pPr>
        <w:spacing w:after="4" w:line="242" w:lineRule="auto"/>
        <w:ind w:left="-5" w:right="512" w:hanging="10"/>
        <w:jc w:val="both"/>
      </w:pPr>
      <w:r>
        <w:rPr>
          <w:rFonts w:ascii="Arial" w:eastAsia="Arial" w:hAnsi="Arial" w:cs="Arial"/>
        </w:rPr>
        <w:t xml:space="preserve">Il est indiqué qu’en cas d’impératif qui nécessite d’intervenir sans délai sous peine de compromettre la sécurité ou le bon fonctionnement du Système d’Information et après en avoir averti le Prestataire dans la mesure de ses possibilités, la Haute Autorité de Santé peut modifier, restreindre ou interrompre à tout moment tout ou partie des accès à son Système d’Information de l’objet du Contrat ce qui aurait pour conséquence pour la Haute Autorité de Santé ou le Prestataire une impossibilité d’assurer tout ou partie des prestations ou services demandés. </w:t>
      </w:r>
    </w:p>
    <w:p w14:paraId="3D4BB238" w14:textId="77777777" w:rsidR="006A5569" w:rsidRDefault="00A20F22">
      <w:pPr>
        <w:spacing w:after="0"/>
      </w:pPr>
      <w:r>
        <w:rPr>
          <w:rFonts w:ascii="Arial" w:eastAsia="Arial" w:hAnsi="Arial" w:cs="Arial"/>
        </w:rPr>
        <w:t xml:space="preserve"> </w:t>
      </w:r>
    </w:p>
    <w:p w14:paraId="1C00D215" w14:textId="77777777" w:rsidR="006A5569" w:rsidRDefault="00A20F22">
      <w:pPr>
        <w:spacing w:after="4" w:line="242" w:lineRule="auto"/>
        <w:ind w:left="-5" w:right="512" w:hanging="10"/>
        <w:jc w:val="both"/>
      </w:pPr>
      <w:r>
        <w:rPr>
          <w:rFonts w:ascii="Arial" w:eastAsia="Arial" w:hAnsi="Arial" w:cs="Arial"/>
        </w:rPr>
        <w:t xml:space="preserve">La Haute Autorité de Santé en avisera le Prestataire dans les meilleurs délais. </w:t>
      </w:r>
    </w:p>
    <w:p w14:paraId="66882AE5" w14:textId="77777777" w:rsidR="006A5569" w:rsidRDefault="00A20F22">
      <w:pPr>
        <w:spacing w:after="0"/>
      </w:pPr>
      <w:r>
        <w:rPr>
          <w:rFonts w:ascii="Arial" w:eastAsia="Arial" w:hAnsi="Arial" w:cs="Arial"/>
        </w:rPr>
        <w:t xml:space="preserve"> </w:t>
      </w:r>
    </w:p>
    <w:p w14:paraId="10E28709" w14:textId="77777777" w:rsidR="006A5569" w:rsidRDefault="00A20F22">
      <w:pPr>
        <w:spacing w:after="4" w:line="242" w:lineRule="auto"/>
        <w:ind w:left="-5" w:right="512" w:hanging="10"/>
        <w:jc w:val="both"/>
      </w:pPr>
      <w:r>
        <w:rPr>
          <w:rFonts w:ascii="Arial" w:eastAsia="Arial" w:hAnsi="Arial" w:cs="Arial"/>
        </w:rPr>
        <w:t xml:space="preserve">La Haute Autorité de Santé pourra également procéder à toutes les modifications, restrictions ou suspensions des accès à son Système d’Information dans tous les cas où le Prestataire ou les personnes dont il doit répondre ne se conformeraient pas aux obligations de sécurité telles que décrites dans le présent document. </w:t>
      </w:r>
    </w:p>
    <w:p w14:paraId="5D6310B3" w14:textId="77777777" w:rsidR="006A5569" w:rsidRDefault="00A20F22">
      <w:pPr>
        <w:spacing w:after="0"/>
      </w:pPr>
      <w:r>
        <w:rPr>
          <w:rFonts w:ascii="Arial" w:eastAsia="Arial" w:hAnsi="Arial" w:cs="Arial"/>
        </w:rPr>
        <w:t xml:space="preserve"> </w:t>
      </w:r>
    </w:p>
    <w:p w14:paraId="3C849837" w14:textId="77777777" w:rsidR="006A5569" w:rsidRDefault="00A20F22">
      <w:pPr>
        <w:spacing w:after="4" w:line="242" w:lineRule="auto"/>
        <w:ind w:left="-5" w:right="512" w:hanging="10"/>
        <w:jc w:val="both"/>
      </w:pPr>
      <w:r>
        <w:rPr>
          <w:rFonts w:ascii="Arial" w:eastAsia="Arial" w:hAnsi="Arial" w:cs="Arial"/>
        </w:rPr>
        <w:t xml:space="preserve">Dans le cas où les modifications, les restrictions ou les interruptions sont liées à un cas de force majeure, les dispositions correspondantes des articles du Contrat s’appliqueront. </w:t>
      </w:r>
    </w:p>
    <w:p w14:paraId="45D0531E" w14:textId="77777777" w:rsidR="006A5569" w:rsidRDefault="00A20F22">
      <w:pPr>
        <w:spacing w:after="0"/>
      </w:pPr>
      <w:r>
        <w:rPr>
          <w:rFonts w:ascii="Arial" w:eastAsia="Arial" w:hAnsi="Arial" w:cs="Arial"/>
        </w:rPr>
        <w:t xml:space="preserve"> </w:t>
      </w:r>
    </w:p>
    <w:p w14:paraId="64117745" w14:textId="77777777" w:rsidR="006A5569" w:rsidRDefault="00A20F22">
      <w:pPr>
        <w:spacing w:after="96" w:line="242" w:lineRule="auto"/>
        <w:ind w:left="-5" w:right="512" w:hanging="10"/>
        <w:jc w:val="both"/>
      </w:pPr>
      <w:r>
        <w:rPr>
          <w:rFonts w:ascii="Arial" w:eastAsia="Arial" w:hAnsi="Arial" w:cs="Arial"/>
        </w:rPr>
        <w:t>Si la suppression des accès devait durer plus de trois (3) jours, les Parties se rencontreraient dans les conditions définies dans le Contrat.</w:t>
      </w:r>
      <w:r>
        <w:rPr>
          <w:rFonts w:ascii="Arial" w:eastAsia="Arial" w:hAnsi="Arial" w:cs="Arial"/>
          <w:sz w:val="20"/>
        </w:rPr>
        <w:t xml:space="preserve"> </w:t>
      </w:r>
    </w:p>
    <w:p w14:paraId="0D1975F3" w14:textId="77777777" w:rsidR="006A5569" w:rsidRDefault="00A20F22">
      <w:pPr>
        <w:spacing w:after="0"/>
      </w:pPr>
      <w:r>
        <w:rPr>
          <w:rFonts w:ascii="Arial" w:eastAsia="Arial" w:hAnsi="Arial" w:cs="Arial"/>
          <w:sz w:val="20"/>
        </w:rPr>
        <w:t xml:space="preserve"> </w:t>
      </w:r>
    </w:p>
    <w:p w14:paraId="24CEA3A0" w14:textId="77777777" w:rsidR="006A5569" w:rsidRDefault="00A20F22">
      <w:pPr>
        <w:pStyle w:val="Titre2"/>
        <w:tabs>
          <w:tab w:val="center" w:pos="3982"/>
        </w:tabs>
        <w:ind w:left="-15" w:firstLine="0"/>
      </w:pPr>
      <w:r>
        <w:t>6</w:t>
      </w:r>
      <w:r>
        <w:tab/>
        <w:t xml:space="preserve">Modification des éléments constitution du PAS-F </w:t>
      </w:r>
    </w:p>
    <w:p w14:paraId="2667FB61" w14:textId="77777777" w:rsidR="006A5569" w:rsidRDefault="00A20F22">
      <w:pPr>
        <w:spacing w:after="109" w:line="248" w:lineRule="auto"/>
        <w:ind w:left="-5" w:right="517" w:hanging="10"/>
        <w:jc w:val="both"/>
      </w:pPr>
      <w:r>
        <w:rPr>
          <w:rFonts w:ascii="Arial" w:eastAsia="Arial" w:hAnsi="Arial" w:cs="Arial"/>
          <w:sz w:val="20"/>
        </w:rPr>
        <w:t xml:space="preserve">Des modifications peuvent être apportées au PAS-F, sous forme d’avenants, dans les cas d’évolutions significatives. </w:t>
      </w:r>
    </w:p>
    <w:p w14:paraId="7E23924C" w14:textId="77777777" w:rsidR="006A5569" w:rsidRDefault="00A20F22">
      <w:pPr>
        <w:spacing w:after="138" w:line="248" w:lineRule="auto"/>
        <w:ind w:left="-5" w:right="517" w:hanging="10"/>
        <w:jc w:val="both"/>
      </w:pPr>
      <w:r>
        <w:rPr>
          <w:rFonts w:ascii="Arial" w:eastAsia="Arial" w:hAnsi="Arial" w:cs="Arial"/>
          <w:sz w:val="20"/>
        </w:rPr>
        <w:t xml:space="preserve">Par exemple et de manière non limitative : </w:t>
      </w:r>
    </w:p>
    <w:p w14:paraId="35B07A8D" w14:textId="77777777" w:rsidR="006A5569" w:rsidRDefault="00A20F22">
      <w:pPr>
        <w:numPr>
          <w:ilvl w:val="0"/>
          <w:numId w:val="8"/>
        </w:numPr>
        <w:spacing w:after="9" w:line="248" w:lineRule="auto"/>
        <w:ind w:right="517" w:hanging="360"/>
        <w:jc w:val="both"/>
      </w:pPr>
      <w:proofErr w:type="gramStart"/>
      <w:r>
        <w:rPr>
          <w:rFonts w:ascii="Arial" w:eastAsia="Arial" w:hAnsi="Arial" w:cs="Arial"/>
          <w:sz w:val="20"/>
        </w:rPr>
        <w:t>Suite à une</w:t>
      </w:r>
      <w:proofErr w:type="gramEnd"/>
      <w:r>
        <w:rPr>
          <w:rFonts w:ascii="Arial" w:eastAsia="Arial" w:hAnsi="Arial" w:cs="Arial"/>
          <w:sz w:val="20"/>
        </w:rPr>
        <w:t xml:space="preserve"> évolution de l’analyse des risques sur le périmètre de la prestation ; </w:t>
      </w:r>
    </w:p>
    <w:p w14:paraId="4E5A4053" w14:textId="77777777" w:rsidR="006A5569" w:rsidRDefault="00A20F22">
      <w:pPr>
        <w:numPr>
          <w:ilvl w:val="0"/>
          <w:numId w:val="8"/>
        </w:numPr>
        <w:spacing w:after="9" w:line="248" w:lineRule="auto"/>
        <w:ind w:right="517" w:hanging="360"/>
        <w:jc w:val="both"/>
      </w:pPr>
      <w:proofErr w:type="gramStart"/>
      <w:r>
        <w:rPr>
          <w:rFonts w:ascii="Arial" w:eastAsia="Arial" w:hAnsi="Arial" w:cs="Arial"/>
          <w:sz w:val="20"/>
        </w:rPr>
        <w:t>Suite à une</w:t>
      </w:r>
      <w:proofErr w:type="gramEnd"/>
      <w:r>
        <w:rPr>
          <w:rFonts w:ascii="Arial" w:eastAsia="Arial" w:hAnsi="Arial" w:cs="Arial"/>
          <w:sz w:val="20"/>
        </w:rPr>
        <w:t xml:space="preserve"> modification des modalités d'accès à l’objet de la prestation ; </w:t>
      </w:r>
    </w:p>
    <w:p w14:paraId="77628677" w14:textId="77777777" w:rsidR="006A5569" w:rsidRDefault="00A20F22">
      <w:pPr>
        <w:numPr>
          <w:ilvl w:val="0"/>
          <w:numId w:val="8"/>
        </w:numPr>
        <w:spacing w:after="9" w:line="248" w:lineRule="auto"/>
        <w:ind w:right="517" w:hanging="360"/>
        <w:jc w:val="both"/>
      </w:pPr>
      <w:r>
        <w:rPr>
          <w:rFonts w:ascii="Arial" w:eastAsia="Arial" w:hAnsi="Arial" w:cs="Arial"/>
          <w:sz w:val="20"/>
        </w:rPr>
        <w:t xml:space="preserve">Modification de la souscription au service objet de la prestation ou modification du Contrat ; </w:t>
      </w:r>
    </w:p>
    <w:p w14:paraId="19CD8D07" w14:textId="77777777" w:rsidR="006A5569" w:rsidRDefault="00A20F22">
      <w:pPr>
        <w:numPr>
          <w:ilvl w:val="0"/>
          <w:numId w:val="8"/>
        </w:numPr>
        <w:spacing w:after="107" w:line="248" w:lineRule="auto"/>
        <w:ind w:right="517" w:hanging="360"/>
        <w:jc w:val="both"/>
      </w:pPr>
      <w:r>
        <w:rPr>
          <w:rFonts w:ascii="Arial" w:eastAsia="Arial" w:hAnsi="Arial" w:cs="Arial"/>
          <w:sz w:val="20"/>
        </w:rPr>
        <w:t xml:space="preserve">Modification de l’architecture technique du Prestataire impactant l’objet de la prestation, dont, le changement de localisation des données, la modification des fonctionnalités de l’objet de la prestation. </w:t>
      </w:r>
    </w:p>
    <w:p w14:paraId="7DA7FA84" w14:textId="77777777" w:rsidR="006A5569" w:rsidRDefault="00A20F22">
      <w:pPr>
        <w:spacing w:after="101" w:line="248" w:lineRule="auto"/>
        <w:ind w:left="-5" w:right="517" w:hanging="10"/>
        <w:jc w:val="both"/>
      </w:pPr>
      <w:proofErr w:type="gramStart"/>
      <w:r>
        <w:rPr>
          <w:rFonts w:ascii="Arial" w:eastAsia="Arial" w:hAnsi="Arial" w:cs="Arial"/>
          <w:sz w:val="20"/>
        </w:rPr>
        <w:t>Suite à une</w:t>
      </w:r>
      <w:proofErr w:type="gramEnd"/>
      <w:r>
        <w:rPr>
          <w:rFonts w:ascii="Arial" w:eastAsia="Arial" w:hAnsi="Arial" w:cs="Arial"/>
          <w:sz w:val="20"/>
        </w:rPr>
        <w:t xml:space="preserve"> mise à jour qui impact les modalités de la prestation. </w:t>
      </w:r>
    </w:p>
    <w:p w14:paraId="304283E7" w14:textId="77777777" w:rsidR="006A5569" w:rsidRDefault="00A20F22">
      <w:pPr>
        <w:spacing w:after="141" w:line="248" w:lineRule="auto"/>
        <w:ind w:left="-5" w:right="517" w:hanging="10"/>
        <w:jc w:val="both"/>
      </w:pPr>
      <w:r>
        <w:rPr>
          <w:rFonts w:ascii="Arial" w:eastAsia="Arial" w:hAnsi="Arial" w:cs="Arial"/>
          <w:sz w:val="20"/>
        </w:rPr>
        <w:t xml:space="preserve">La prise en compte des modifications dans le PAS-F est effectuée par la Haute Autorité de Santé. </w:t>
      </w:r>
    </w:p>
    <w:p w14:paraId="02CB08C4" w14:textId="77777777" w:rsidR="006A5569" w:rsidRDefault="00A20F22">
      <w:pPr>
        <w:spacing w:after="133" w:line="248" w:lineRule="auto"/>
        <w:ind w:left="-5" w:right="517" w:hanging="10"/>
        <w:jc w:val="both"/>
      </w:pPr>
      <w:r>
        <w:rPr>
          <w:rFonts w:ascii="Arial" w:eastAsia="Arial" w:hAnsi="Arial" w:cs="Arial"/>
          <w:sz w:val="20"/>
        </w:rPr>
        <w:t xml:space="preserve">L’application d’éventuelles nouvelles exigences de sécurité prend effet dès la signature par les deux Parties d’un avenant au présent PAS-F. </w:t>
      </w:r>
    </w:p>
    <w:p w14:paraId="421C047F" w14:textId="77777777" w:rsidR="006A5569" w:rsidRDefault="00A20F22">
      <w:pPr>
        <w:spacing w:after="124" w:line="248" w:lineRule="auto"/>
        <w:ind w:left="-5" w:right="517" w:hanging="10"/>
        <w:jc w:val="both"/>
      </w:pPr>
      <w:r>
        <w:rPr>
          <w:rFonts w:ascii="Arial" w:eastAsia="Arial" w:hAnsi="Arial" w:cs="Arial"/>
          <w:sz w:val="20"/>
        </w:rPr>
        <w:t xml:space="preserve">Toute modification du présent document ne sera acceptée que si elle fait l’objet d’un accord écrit et signé par les représentants autorisés des deux Parties. </w:t>
      </w:r>
    </w:p>
    <w:p w14:paraId="47E545F1" w14:textId="77777777" w:rsidR="006A5569" w:rsidRDefault="00A20F22">
      <w:pPr>
        <w:spacing w:after="92"/>
      </w:pPr>
      <w:r>
        <w:rPr>
          <w:rFonts w:ascii="Arial" w:eastAsia="Arial" w:hAnsi="Arial" w:cs="Arial"/>
          <w:color w:val="3C3732"/>
        </w:rPr>
        <w:t xml:space="preserve"> </w:t>
      </w:r>
    </w:p>
    <w:p w14:paraId="41B91C2C" w14:textId="77777777" w:rsidR="006A5569" w:rsidRDefault="00A20F22">
      <w:pPr>
        <w:spacing w:after="92"/>
      </w:pPr>
      <w:r>
        <w:rPr>
          <w:rFonts w:ascii="Arial" w:eastAsia="Arial" w:hAnsi="Arial" w:cs="Arial"/>
          <w:color w:val="3C3732"/>
        </w:rPr>
        <w:lastRenderedPageBreak/>
        <w:t xml:space="preserve"> </w:t>
      </w:r>
    </w:p>
    <w:p w14:paraId="757A93DB" w14:textId="77777777" w:rsidR="006A5569" w:rsidRDefault="00A20F22">
      <w:pPr>
        <w:spacing w:after="0"/>
      </w:pPr>
      <w:r>
        <w:rPr>
          <w:rFonts w:ascii="Arial" w:eastAsia="Arial" w:hAnsi="Arial" w:cs="Arial"/>
          <w:color w:val="3C3732"/>
        </w:rPr>
        <w:t xml:space="preserve"> </w:t>
      </w:r>
      <w:r>
        <w:br w:type="page"/>
      </w:r>
    </w:p>
    <w:p w14:paraId="7A872A85" w14:textId="77777777" w:rsidR="006A5569" w:rsidRDefault="00A20F22">
      <w:pPr>
        <w:pStyle w:val="Titre2"/>
        <w:tabs>
          <w:tab w:val="center" w:pos="2488"/>
        </w:tabs>
        <w:ind w:left="-15" w:firstLine="0"/>
      </w:pPr>
      <w:r>
        <w:lastRenderedPageBreak/>
        <w:t>7</w:t>
      </w:r>
      <w:r>
        <w:tab/>
        <w:t xml:space="preserve">Responsabilités et pénalités </w:t>
      </w:r>
    </w:p>
    <w:p w14:paraId="2E773B29" w14:textId="77777777" w:rsidR="006A5569" w:rsidRDefault="00A20F22">
      <w:pPr>
        <w:spacing w:after="99" w:line="248" w:lineRule="auto"/>
        <w:ind w:left="-5" w:right="517" w:hanging="10"/>
        <w:jc w:val="both"/>
      </w:pPr>
      <w:r>
        <w:rPr>
          <w:rFonts w:ascii="Arial" w:eastAsia="Arial" w:hAnsi="Arial" w:cs="Arial"/>
          <w:sz w:val="20"/>
        </w:rPr>
        <w:t xml:space="preserve">Toute modification unilatérale des présentes dispositions engage la responsabilité de la Partie qui en est à l’origine, à l’égard de l’autre Partie. </w:t>
      </w:r>
    </w:p>
    <w:p w14:paraId="2F255DB3" w14:textId="77777777" w:rsidR="006A5569" w:rsidRDefault="00A20F22">
      <w:pPr>
        <w:spacing w:after="119" w:line="248" w:lineRule="auto"/>
        <w:ind w:left="-5" w:right="517" w:hanging="10"/>
        <w:jc w:val="both"/>
      </w:pPr>
      <w:r>
        <w:rPr>
          <w:rFonts w:ascii="Arial" w:eastAsia="Arial" w:hAnsi="Arial" w:cs="Arial"/>
          <w:sz w:val="20"/>
        </w:rPr>
        <w:t xml:space="preserve">En cas de non-respect du PAS-F, le titulaire sera redevable du paiement de pénalités. Les modalités de calcul et d’application des pénalités sont précisées au Contrat. </w:t>
      </w:r>
    </w:p>
    <w:p w14:paraId="478872A5" w14:textId="77777777" w:rsidR="006A5569" w:rsidRDefault="00A20F22">
      <w:pPr>
        <w:spacing w:after="0"/>
      </w:pPr>
      <w:r>
        <w:rPr>
          <w:rFonts w:ascii="Arial" w:eastAsia="Arial" w:hAnsi="Arial" w:cs="Arial"/>
          <w:color w:val="3C3732"/>
        </w:rPr>
        <w:t xml:space="preserve"> </w:t>
      </w:r>
      <w:r>
        <w:br w:type="page"/>
      </w:r>
    </w:p>
    <w:p w14:paraId="58A2FCE1" w14:textId="77777777" w:rsidR="006A5569" w:rsidRDefault="00A20F22">
      <w:pPr>
        <w:pStyle w:val="Titre2"/>
        <w:tabs>
          <w:tab w:val="center" w:pos="1058"/>
        </w:tabs>
        <w:ind w:left="-15" w:firstLine="0"/>
      </w:pPr>
      <w:r>
        <w:lastRenderedPageBreak/>
        <w:t>8</w:t>
      </w:r>
      <w:r>
        <w:tab/>
        <w:t xml:space="preserve">Annexes </w:t>
      </w:r>
    </w:p>
    <w:p w14:paraId="7FCC34E0" w14:textId="77777777" w:rsidR="006A5569" w:rsidRDefault="00A20F22">
      <w:pPr>
        <w:spacing w:after="22" w:line="236" w:lineRule="auto"/>
        <w:ind w:left="-15" w:right="501"/>
        <w:jc w:val="both"/>
      </w:pPr>
      <w:r>
        <w:rPr>
          <w:rFonts w:ascii="Arial" w:eastAsia="Arial" w:hAnsi="Arial" w:cs="Arial"/>
          <w:color w:val="3C3732"/>
        </w:rPr>
        <w:t xml:space="preserve">Le présent document comporte trois annexes : </w:t>
      </w:r>
    </w:p>
    <w:p w14:paraId="58158037" w14:textId="77777777" w:rsidR="006A5569" w:rsidRDefault="00A20F22">
      <w:pPr>
        <w:numPr>
          <w:ilvl w:val="0"/>
          <w:numId w:val="9"/>
        </w:numPr>
        <w:spacing w:after="46" w:line="236" w:lineRule="auto"/>
        <w:ind w:right="501" w:hanging="360"/>
        <w:jc w:val="both"/>
      </w:pPr>
      <w:r>
        <w:rPr>
          <w:rFonts w:ascii="Arial" w:eastAsia="Arial" w:hAnsi="Arial" w:cs="Arial"/>
          <w:color w:val="3C3732"/>
        </w:rPr>
        <w:t xml:space="preserve">Annexe 1 : « Personnel Prestataire » : reflet des entrées sorties de personnel, des accès et droits au Système d’Information de la Haute Autorité de Santé, des interventions ponctuelles en production (Modèle documentaire à compléter au démarrage de la prestation) ; </w:t>
      </w:r>
    </w:p>
    <w:p w14:paraId="4BE4AE26" w14:textId="77777777" w:rsidR="006A5569" w:rsidRDefault="00A20F22">
      <w:pPr>
        <w:numPr>
          <w:ilvl w:val="0"/>
          <w:numId w:val="9"/>
        </w:numPr>
        <w:spacing w:after="55" w:line="236" w:lineRule="auto"/>
        <w:ind w:right="501" w:hanging="360"/>
        <w:jc w:val="both"/>
      </w:pPr>
      <w:r>
        <w:rPr>
          <w:rFonts w:ascii="Arial" w:eastAsia="Arial" w:hAnsi="Arial" w:cs="Arial"/>
          <w:color w:val="3C3732"/>
        </w:rPr>
        <w:t xml:space="preserve">Annexe 2 : Tableaux de bord (Référentiel des indicateurs d’autocontrôle à valoriser au démarrage de la prestation) ; </w:t>
      </w:r>
    </w:p>
    <w:p w14:paraId="1EF9BE6D" w14:textId="77777777" w:rsidR="006A5569" w:rsidRDefault="00A20F22">
      <w:pPr>
        <w:numPr>
          <w:ilvl w:val="0"/>
          <w:numId w:val="9"/>
        </w:numPr>
        <w:spacing w:after="117" w:line="236" w:lineRule="auto"/>
        <w:ind w:right="501" w:hanging="360"/>
        <w:jc w:val="both"/>
      </w:pPr>
      <w:r>
        <w:rPr>
          <w:rFonts w:ascii="Arial" w:eastAsia="Arial" w:hAnsi="Arial" w:cs="Arial"/>
          <w:color w:val="3C3732"/>
        </w:rPr>
        <w:t xml:space="preserve">Annexe 3 : Document d’architecture technique infrastructure Prestataire (Synthèse du DAT) </w:t>
      </w:r>
    </w:p>
    <w:p w14:paraId="6E0B0E2C" w14:textId="77777777" w:rsidR="006A5569" w:rsidRDefault="00A20F22">
      <w:pPr>
        <w:spacing w:after="0"/>
      </w:pPr>
      <w:r>
        <w:rPr>
          <w:rFonts w:ascii="Arial" w:eastAsia="Arial" w:hAnsi="Arial" w:cs="Arial"/>
          <w:color w:val="3C3732"/>
        </w:rPr>
        <w:t xml:space="preserve"> </w:t>
      </w:r>
      <w:r>
        <w:br w:type="page"/>
      </w:r>
    </w:p>
    <w:p w14:paraId="392B9F20" w14:textId="77777777" w:rsidR="006A5569" w:rsidRDefault="00A20F22">
      <w:pPr>
        <w:pStyle w:val="Titre2"/>
        <w:tabs>
          <w:tab w:val="center" w:pos="1535"/>
        </w:tabs>
        <w:ind w:left="-15" w:firstLine="0"/>
      </w:pPr>
      <w:r>
        <w:lastRenderedPageBreak/>
        <w:t>9</w:t>
      </w:r>
      <w:r>
        <w:tab/>
        <w:t xml:space="preserve">APPROBATION </w:t>
      </w:r>
    </w:p>
    <w:p w14:paraId="59847341" w14:textId="77777777" w:rsidR="006A5569" w:rsidRDefault="00A20F22">
      <w:pPr>
        <w:spacing w:after="97"/>
      </w:pPr>
      <w:r>
        <w:rPr>
          <w:rFonts w:ascii="Arial" w:eastAsia="Arial" w:hAnsi="Arial" w:cs="Arial"/>
          <w:sz w:val="20"/>
        </w:rPr>
        <w:t xml:space="preserve"> </w:t>
      </w:r>
    </w:p>
    <w:p w14:paraId="49465C47" w14:textId="77777777" w:rsidR="006A5569" w:rsidRDefault="00A20F22">
      <w:pPr>
        <w:spacing w:after="106" w:line="248" w:lineRule="auto"/>
        <w:ind w:left="-5" w:right="517" w:hanging="10"/>
        <w:jc w:val="both"/>
      </w:pPr>
      <w:r>
        <w:rPr>
          <w:rFonts w:ascii="Arial" w:eastAsia="Arial" w:hAnsi="Arial" w:cs="Arial"/>
          <w:sz w:val="20"/>
        </w:rPr>
        <w:t xml:space="preserve">Etabli en deux exemplaires originaux à ________________________ le  </w:t>
      </w:r>
    </w:p>
    <w:p w14:paraId="2B4EFD91" w14:textId="77777777" w:rsidR="006A5569" w:rsidRDefault="00A20F22">
      <w:pPr>
        <w:spacing w:after="0"/>
      </w:pPr>
      <w:r>
        <w:rPr>
          <w:rFonts w:ascii="Arial" w:eastAsia="Arial" w:hAnsi="Arial" w:cs="Arial"/>
          <w:sz w:val="20"/>
        </w:rPr>
        <w:t xml:space="preserve"> </w:t>
      </w:r>
    </w:p>
    <w:tbl>
      <w:tblPr>
        <w:tblStyle w:val="TableGrid"/>
        <w:tblW w:w="9354" w:type="dxa"/>
        <w:tblInd w:w="5" w:type="dxa"/>
        <w:tblCellMar>
          <w:top w:w="129" w:type="dxa"/>
          <w:left w:w="105" w:type="dxa"/>
          <w:right w:w="115" w:type="dxa"/>
        </w:tblCellMar>
        <w:tblLook w:val="04A0" w:firstRow="1" w:lastRow="0" w:firstColumn="1" w:lastColumn="0" w:noHBand="0" w:noVBand="1"/>
      </w:tblPr>
      <w:tblGrid>
        <w:gridCol w:w="4677"/>
        <w:gridCol w:w="4677"/>
      </w:tblGrid>
      <w:tr w:rsidR="006A5569" w14:paraId="115ABD2C" w14:textId="77777777">
        <w:trPr>
          <w:trHeight w:val="821"/>
        </w:trPr>
        <w:tc>
          <w:tcPr>
            <w:tcW w:w="4677" w:type="dxa"/>
            <w:tcBorders>
              <w:top w:val="single" w:sz="4" w:space="0" w:color="000000"/>
              <w:left w:val="single" w:sz="4" w:space="0" w:color="000000"/>
              <w:bottom w:val="single" w:sz="4" w:space="0" w:color="000000"/>
              <w:right w:val="single" w:sz="4" w:space="0" w:color="000000"/>
            </w:tcBorders>
            <w:vAlign w:val="center"/>
          </w:tcPr>
          <w:p w14:paraId="10625B20" w14:textId="77777777" w:rsidR="006A5569" w:rsidRDefault="00A20F22">
            <w:pPr>
              <w:spacing w:after="97"/>
              <w:jc w:val="center"/>
            </w:pPr>
            <w:r>
              <w:rPr>
                <w:rFonts w:ascii="Arial" w:eastAsia="Arial" w:hAnsi="Arial" w:cs="Arial"/>
                <w:sz w:val="20"/>
              </w:rPr>
              <w:t xml:space="preserve">Pour la Haute Autorité de Santé [fonction] </w:t>
            </w:r>
          </w:p>
          <w:p w14:paraId="284E9DFD" w14:textId="77777777" w:rsidR="006A5569" w:rsidRDefault="00A20F22">
            <w:pPr>
              <w:ind w:left="6"/>
              <w:jc w:val="center"/>
            </w:pPr>
            <w:r>
              <w:rPr>
                <w:rFonts w:ascii="Arial" w:eastAsia="Arial" w:hAnsi="Arial" w:cs="Arial"/>
                <w:sz w:val="20"/>
              </w:rPr>
              <w:t>[</w:t>
            </w:r>
            <w:r>
              <w:rPr>
                <w:rFonts w:ascii="Arial" w:eastAsia="Arial" w:hAnsi="Arial" w:cs="Arial"/>
                <w:sz w:val="20"/>
                <w:shd w:val="clear" w:color="auto" w:fill="FFFF00"/>
              </w:rPr>
              <w:t>Nom, prénom</w:t>
            </w:r>
            <w:r>
              <w:rPr>
                <w:rFonts w:ascii="Arial" w:eastAsia="Arial" w:hAnsi="Arial" w:cs="Arial"/>
                <w:sz w:val="20"/>
              </w:rPr>
              <w:t xml:space="preserve">] </w:t>
            </w:r>
          </w:p>
        </w:tc>
        <w:tc>
          <w:tcPr>
            <w:tcW w:w="4677" w:type="dxa"/>
            <w:tcBorders>
              <w:top w:val="single" w:sz="4" w:space="0" w:color="000000"/>
              <w:left w:val="single" w:sz="4" w:space="0" w:color="000000"/>
              <w:bottom w:val="single" w:sz="4" w:space="0" w:color="000000"/>
              <w:right w:val="single" w:sz="4" w:space="0" w:color="000000"/>
            </w:tcBorders>
            <w:vAlign w:val="center"/>
          </w:tcPr>
          <w:p w14:paraId="6B0FB1B3" w14:textId="77777777" w:rsidR="006A5569" w:rsidRDefault="00A20F22">
            <w:pPr>
              <w:spacing w:after="97"/>
              <w:ind w:right="6"/>
              <w:jc w:val="center"/>
            </w:pPr>
            <w:r>
              <w:rPr>
                <w:rFonts w:ascii="Arial" w:eastAsia="Arial" w:hAnsi="Arial" w:cs="Arial"/>
                <w:sz w:val="20"/>
              </w:rPr>
              <w:t xml:space="preserve">Pour le prestataire, [fonction] </w:t>
            </w:r>
          </w:p>
          <w:p w14:paraId="5421021C" w14:textId="77777777" w:rsidR="006A5569" w:rsidRDefault="00A20F22">
            <w:pPr>
              <w:ind w:right="4"/>
              <w:jc w:val="center"/>
            </w:pPr>
            <w:r>
              <w:rPr>
                <w:rFonts w:ascii="Arial" w:eastAsia="Arial" w:hAnsi="Arial" w:cs="Arial"/>
                <w:sz w:val="20"/>
              </w:rPr>
              <w:t>[</w:t>
            </w:r>
            <w:r>
              <w:rPr>
                <w:rFonts w:ascii="Arial" w:eastAsia="Arial" w:hAnsi="Arial" w:cs="Arial"/>
                <w:sz w:val="20"/>
                <w:shd w:val="clear" w:color="auto" w:fill="FFFF00"/>
              </w:rPr>
              <w:t>Nom, Prénom</w:t>
            </w:r>
            <w:r>
              <w:rPr>
                <w:rFonts w:ascii="Arial" w:eastAsia="Arial" w:hAnsi="Arial" w:cs="Arial"/>
                <w:sz w:val="20"/>
              </w:rPr>
              <w:t xml:space="preserve">] </w:t>
            </w:r>
          </w:p>
        </w:tc>
      </w:tr>
      <w:tr w:rsidR="006A5569" w14:paraId="21A2AE06" w14:textId="77777777">
        <w:trPr>
          <w:trHeight w:val="1845"/>
        </w:trPr>
        <w:tc>
          <w:tcPr>
            <w:tcW w:w="4677" w:type="dxa"/>
            <w:tcBorders>
              <w:top w:val="single" w:sz="4" w:space="0" w:color="000000"/>
              <w:left w:val="single" w:sz="4" w:space="0" w:color="000000"/>
              <w:bottom w:val="single" w:sz="4" w:space="0" w:color="000000"/>
              <w:right w:val="single" w:sz="4" w:space="0" w:color="000000"/>
            </w:tcBorders>
            <w:vAlign w:val="center"/>
          </w:tcPr>
          <w:p w14:paraId="61180205" w14:textId="77777777" w:rsidR="006A5569" w:rsidRDefault="00A20F22">
            <w:pPr>
              <w:spacing w:after="97"/>
              <w:ind w:left="5"/>
            </w:pPr>
            <w:r>
              <w:rPr>
                <w:rFonts w:ascii="Arial" w:eastAsia="Arial" w:hAnsi="Arial" w:cs="Arial"/>
                <w:sz w:val="20"/>
              </w:rPr>
              <w:t xml:space="preserve"> </w:t>
            </w:r>
          </w:p>
          <w:p w14:paraId="71126D21" w14:textId="77777777" w:rsidR="006A5569" w:rsidRDefault="00A20F22">
            <w:pPr>
              <w:spacing w:after="92"/>
              <w:ind w:left="5"/>
            </w:pPr>
            <w:r>
              <w:rPr>
                <w:rFonts w:ascii="Arial" w:eastAsia="Arial" w:hAnsi="Arial" w:cs="Arial"/>
                <w:sz w:val="20"/>
              </w:rPr>
              <w:t xml:space="preserve"> </w:t>
            </w:r>
          </w:p>
          <w:p w14:paraId="6AF179BB" w14:textId="77777777" w:rsidR="006A5569" w:rsidRDefault="00A20F22">
            <w:pPr>
              <w:spacing w:after="97"/>
              <w:ind w:left="5"/>
            </w:pPr>
            <w:r>
              <w:rPr>
                <w:rFonts w:ascii="Arial" w:eastAsia="Arial" w:hAnsi="Arial" w:cs="Arial"/>
                <w:sz w:val="20"/>
              </w:rPr>
              <w:t xml:space="preserve"> </w:t>
            </w:r>
          </w:p>
          <w:p w14:paraId="4CD7E6C1" w14:textId="77777777" w:rsidR="006A5569" w:rsidRDefault="00A20F22">
            <w:pPr>
              <w:spacing w:after="97"/>
              <w:ind w:left="5"/>
            </w:pPr>
            <w:r>
              <w:rPr>
                <w:rFonts w:ascii="Arial" w:eastAsia="Arial" w:hAnsi="Arial" w:cs="Arial"/>
                <w:sz w:val="20"/>
              </w:rPr>
              <w:t xml:space="preserve"> </w:t>
            </w:r>
          </w:p>
          <w:p w14:paraId="11BC62A4" w14:textId="77777777" w:rsidR="006A5569" w:rsidRDefault="00A20F22">
            <w:pPr>
              <w:ind w:left="5"/>
            </w:pPr>
            <w:r>
              <w:rPr>
                <w:rFonts w:ascii="Arial" w:eastAsia="Arial" w:hAnsi="Arial" w:cs="Arial"/>
                <w:sz w:val="20"/>
              </w:rP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320EFF8" w14:textId="77777777" w:rsidR="006A5569" w:rsidRDefault="00A20F22">
            <w:r>
              <w:rPr>
                <w:rFonts w:ascii="Arial" w:eastAsia="Arial" w:hAnsi="Arial" w:cs="Arial"/>
                <w:sz w:val="20"/>
              </w:rPr>
              <w:t xml:space="preserve"> </w:t>
            </w:r>
          </w:p>
        </w:tc>
      </w:tr>
    </w:tbl>
    <w:p w14:paraId="78FAE71B" w14:textId="77777777" w:rsidR="006A5569" w:rsidRDefault="00A20F22">
      <w:pPr>
        <w:spacing w:after="112"/>
      </w:pPr>
      <w:r>
        <w:rPr>
          <w:rFonts w:ascii="Arial" w:eastAsia="Arial" w:hAnsi="Arial" w:cs="Arial"/>
          <w:sz w:val="20"/>
        </w:rPr>
        <w:t xml:space="preserve"> </w:t>
      </w:r>
    </w:p>
    <w:p w14:paraId="4C81003A" w14:textId="77777777" w:rsidR="006A5569" w:rsidRDefault="00A20F22">
      <w:pPr>
        <w:spacing w:after="102" w:line="236" w:lineRule="auto"/>
        <w:ind w:left="-15" w:right="501"/>
        <w:jc w:val="both"/>
      </w:pPr>
      <w:r>
        <w:rPr>
          <w:rFonts w:ascii="Arial" w:eastAsia="Arial" w:hAnsi="Arial" w:cs="Arial"/>
          <w:color w:val="3C3732"/>
        </w:rPr>
        <w:t>(Signatures précédées de la mention manuscrite « Lu et Approuvé » avec paraphes des représentants des Parties sur chacune des pages du présent document).</w:t>
      </w:r>
      <w:r>
        <w:rPr>
          <w:rFonts w:ascii="Arial" w:eastAsia="Arial" w:hAnsi="Arial" w:cs="Arial"/>
          <w:sz w:val="20"/>
        </w:rPr>
        <w:t xml:space="preserve"> </w:t>
      </w:r>
    </w:p>
    <w:p w14:paraId="0BF29002" w14:textId="77777777" w:rsidR="006A5569" w:rsidRDefault="00A20F22">
      <w:pPr>
        <w:spacing w:after="97"/>
      </w:pPr>
      <w:r>
        <w:rPr>
          <w:rFonts w:ascii="Arial" w:eastAsia="Arial" w:hAnsi="Arial" w:cs="Arial"/>
          <w:sz w:val="20"/>
        </w:rPr>
        <w:t xml:space="preserve"> </w:t>
      </w:r>
    </w:p>
    <w:p w14:paraId="738B5585" w14:textId="77777777" w:rsidR="006A5569" w:rsidRDefault="00A20F22">
      <w:pPr>
        <w:spacing w:after="97"/>
      </w:pPr>
      <w:r>
        <w:rPr>
          <w:rFonts w:ascii="Arial" w:eastAsia="Arial" w:hAnsi="Arial" w:cs="Arial"/>
          <w:sz w:val="20"/>
        </w:rPr>
        <w:t xml:space="preserve"> </w:t>
      </w:r>
    </w:p>
    <w:p w14:paraId="435CC361" w14:textId="77777777" w:rsidR="006A5569" w:rsidRDefault="00A20F22">
      <w:pPr>
        <w:spacing w:after="0"/>
      </w:pPr>
      <w:r>
        <w:rPr>
          <w:rFonts w:ascii="Arial" w:eastAsia="Arial" w:hAnsi="Arial" w:cs="Arial"/>
          <w:sz w:val="20"/>
        </w:rPr>
        <w:t xml:space="preserve"> </w:t>
      </w:r>
    </w:p>
    <w:sectPr w:rsidR="006A5569">
      <w:headerReference w:type="even" r:id="rId10"/>
      <w:headerReference w:type="default" r:id="rId11"/>
      <w:footerReference w:type="even" r:id="rId12"/>
      <w:footerReference w:type="default" r:id="rId13"/>
      <w:headerReference w:type="first" r:id="rId14"/>
      <w:footerReference w:type="first" r:id="rId15"/>
      <w:pgSz w:w="12240" w:h="15840"/>
      <w:pgMar w:top="1880" w:right="915" w:bottom="1623" w:left="1441" w:header="262" w:footer="8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01B8A" w14:textId="77777777" w:rsidR="006D52F8" w:rsidRDefault="006D52F8">
      <w:pPr>
        <w:spacing w:after="0" w:line="240" w:lineRule="auto"/>
      </w:pPr>
      <w:r>
        <w:separator/>
      </w:r>
    </w:p>
  </w:endnote>
  <w:endnote w:type="continuationSeparator" w:id="0">
    <w:p w14:paraId="5250D893" w14:textId="77777777" w:rsidR="006D52F8" w:rsidRDefault="006D5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0B1A9" w14:textId="77777777" w:rsidR="006A5569" w:rsidRDefault="00A20F22">
    <w:pPr>
      <w:spacing w:after="92"/>
      <w:ind w:right="525"/>
      <w:jc w:val="center"/>
    </w:pPr>
    <w:r>
      <w:rPr>
        <w:noProof/>
      </w:rPr>
      <mc:AlternateContent>
        <mc:Choice Requires="wpg">
          <w:drawing>
            <wp:anchor distT="0" distB="0" distL="114300" distR="114300" simplePos="0" relativeHeight="251661312" behindDoc="0" locked="0" layoutInCell="1" allowOverlap="1" wp14:anchorId="6FCD5CFD" wp14:editId="347539F1">
              <wp:simplePos x="0" y="0"/>
              <wp:positionH relativeFrom="page">
                <wp:posOffset>895668</wp:posOffset>
              </wp:positionH>
              <wp:positionV relativeFrom="page">
                <wp:posOffset>9150032</wp:posOffset>
              </wp:positionV>
              <wp:extent cx="5984241" cy="6350"/>
              <wp:effectExtent l="0" t="0" r="0" b="0"/>
              <wp:wrapSquare wrapText="bothSides"/>
              <wp:docPr id="99824" name="Group 99824"/>
              <wp:cNvGraphicFramePr/>
              <a:graphic xmlns:a="http://schemas.openxmlformats.org/drawingml/2006/main">
                <a:graphicData uri="http://schemas.microsoft.com/office/word/2010/wordprocessingGroup">
                  <wpg:wgp>
                    <wpg:cNvGrpSpPr/>
                    <wpg:grpSpPr>
                      <a:xfrm>
                        <a:off x="0" y="0"/>
                        <a:ext cx="5984241" cy="6350"/>
                        <a:chOff x="0" y="0"/>
                        <a:chExt cx="5984241" cy="6350"/>
                      </a:xfrm>
                    </wpg:grpSpPr>
                    <wps:wsp>
                      <wps:cNvPr id="105059" name="Shape 105059"/>
                      <wps:cNvSpPr/>
                      <wps:spPr>
                        <a:xfrm>
                          <a:off x="0" y="0"/>
                          <a:ext cx="5984241" cy="9144"/>
                        </a:xfrm>
                        <a:custGeom>
                          <a:avLst/>
                          <a:gdLst/>
                          <a:ahLst/>
                          <a:cxnLst/>
                          <a:rect l="0" t="0" r="0" b="0"/>
                          <a:pathLst>
                            <a:path w="5984241" h="9144">
                              <a:moveTo>
                                <a:pt x="0" y="0"/>
                              </a:moveTo>
                              <a:lnTo>
                                <a:pt x="5984241" y="0"/>
                              </a:lnTo>
                              <a:lnTo>
                                <a:pt x="598424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885F461" id="Group 99824" o:spid="_x0000_s1026" style="position:absolute;margin-left:70.55pt;margin-top:720.45pt;width:471.2pt;height:.5pt;z-index:251661312;mso-position-horizontal-relative:page;mso-position-vertical-relative:page" coordsize="5984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WSbbwIAADEGAAAOAAAAZHJzL2Uyb0RvYy54bWykVNuO0zAQfUfiHyy/06SlXbZR031goS8I&#10;VuzyAa7jXCTfZLtN+/eMJ5eGLlqhkgdnbM8czzkez+bhpCQ5Cucbo3M6n6WUCM1N0egqp79evn64&#10;p8QHpgsmjRY5PQtPH7bv321am4mFqY0shCMAon3W2pzWIdgsSTyvhWJ+ZqzQsFkap1iAqauSwrEW&#10;0JVMFml6l7TGFdYZLryH1cduk24RvywFDz/K0otAZE4ht4Cjw3Efx2S7YVnlmK0b3qfBbshCsUbD&#10;oSPUIwuMHFzzCko13BlvyjDjRiWmLBsukAOwmadXbHbOHCxyqbK2sqNMIO2VTjfD8u/HnbPP9smB&#10;Eq2tQAucRS6n0qn4hyzJCSU7j5KJUyAcFlfr++ViOaeEw97dx1WvKK9B9ldBvP7yVlgyHJn8kUhr&#10;oTT8hb3/P/bPNbMCRfUZsH9ypCmgctNVulpTopmCKkUf0q+hMOg7yuQzD4rdpNF6vlzGqhvJsowf&#10;fNgJg1qz4zcfuqIsBovVg8VPejAdlPabRW1ZiHExyWiSdnJZdU4xj7ipzFG8GHQLVzcGOV52pZ56&#10;jfc+lAT4Dh7D3yLe1HNCfnAa/p0zPFEA/Ec3rLXxXDAiT1R25A6LU3WljjLAIZxBryklC/hoVROg&#10;CclGQR0sPqXpBRjQYvl1t41WOEsRxZL6pyihdPBhxAXvqv1n6ciRxVaDH4IzaWvWr/YX37tiqogT&#10;48tGyhFyjqF/g+xKp3eOcQK73BiZdpG8z6ZrddAwgPTQ8ECUMQhPNjqM8RraNKY5YRvNvSnO2CRQ&#10;EHiPKA32JeTR99DY+KZz9Lp0+u1vAAAA//8DAFBLAwQUAAYACAAAACEAORL+leIAAAAOAQAADwAA&#10;AGRycy9kb3ducmV2LnhtbEyPwW7CMBBE75X6D9Yi9VZsF6ggxEEItT2hSoVKVW8mXpKIeB3FJgl/&#10;X6eX9razO5p9k24GW7MOW185UiCnAhhS7kxFhYLP4+vjEpgPmoyuHaGCG3rYZPd3qU6M6+kDu0Mo&#10;WAwhn2gFZQhNwrnPS7TaT12DFG9n11odomwLblrdx3Bb8ychnrnVFcUPpW5wV2J+OVytgrde99uZ&#10;fOn2l/Pu9n1cvH/tJSr1MBm2a2ABh/BnhhE/okMWmU7uSsazOuq5lNE6DnOxAjZaxHK2AHb63ckV&#10;8Czl/2tkPwAAAP//AwBQSwECLQAUAAYACAAAACEAtoM4kv4AAADhAQAAEwAAAAAAAAAAAAAAAAAA&#10;AAAAW0NvbnRlbnRfVHlwZXNdLnhtbFBLAQItABQABgAIAAAAIQA4/SH/1gAAAJQBAAALAAAAAAAA&#10;AAAAAAAAAC8BAABfcmVscy8ucmVsc1BLAQItABQABgAIAAAAIQBcRWSbbwIAADEGAAAOAAAAAAAA&#10;AAAAAAAAAC4CAABkcnMvZTJvRG9jLnhtbFBLAQItABQABgAIAAAAIQA5Ev6V4gAAAA4BAAAPAAAA&#10;AAAAAAAAAAAAAMkEAABkcnMvZG93bnJldi54bWxQSwUGAAAAAAQABADzAAAA2AUAAAAA&#10;">
              <v:shape id="Shape 105059" o:spid="_x0000_s1027" style="position:absolute;width:59842;height:91;visibility:visible;mso-wrap-style:square;v-text-anchor:top" coordsize="598424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QuPwwAAAN8AAAAPAAAAZHJzL2Rvd25yZXYueG1sRE/NagIx&#10;EL4LvkMYoZdSEwuWdmsUFSxeRFz7AMNmukm7mSybVLd9eiMIHj++/9mi9404URddYA2TsQJBXAXj&#10;uNbwedw8vYKICdlgE5g0/FGExXw4mGFhwpkPdCpTLXIIxwI12JTaQspYWfIYx6ElztxX6DymDLta&#10;mg7POdw38lmpF+nRcW6w2NLaUvVT/noN211lpfve88QtP1aP+82/75uj1g+jfvkOIlGf7uKbe2vy&#10;fDVV0ze4/skA5PwCAAD//wMAUEsBAi0AFAAGAAgAAAAhANvh9svuAAAAhQEAABMAAAAAAAAAAAAA&#10;AAAAAAAAAFtDb250ZW50X1R5cGVzXS54bWxQSwECLQAUAAYACAAAACEAWvQsW78AAAAVAQAACwAA&#10;AAAAAAAAAAAAAAAfAQAAX3JlbHMvLnJlbHNQSwECLQAUAAYACAAAACEAuYULj8MAAADfAAAADwAA&#10;AAAAAAAAAAAAAAAHAgAAZHJzL2Rvd25yZXYueG1sUEsFBgAAAAADAAMAtwAAAPcCAAAAAA==&#10;" path="m,l5984241,r,9144l,9144,,e" fillcolor="black" stroked="f" strokeweight="0">
                <v:stroke miterlimit="83231f" joinstyle="miter"/>
                <v:path arrowok="t" textboxrect="0,0,5984241,9144"/>
              </v:shape>
              <w10:wrap type="square" anchorx="page" anchory="page"/>
            </v:group>
          </w:pict>
        </mc:Fallback>
      </mc:AlternateContent>
    </w:r>
    <w:r>
      <w:rPr>
        <w:rFonts w:ascii="Arial" w:eastAsia="Arial" w:hAnsi="Arial" w:cs="Arial"/>
        <w:sz w:val="20"/>
      </w:rPr>
      <w:t xml:space="preserve">Document Interne Haute Autorité de Santé </w:t>
    </w:r>
  </w:p>
  <w:p w14:paraId="009C7BF6" w14:textId="77777777" w:rsidR="006A5569" w:rsidRDefault="00A20F22">
    <w:pPr>
      <w:spacing w:after="0"/>
      <w:ind w:right="529"/>
      <w:jc w:val="center"/>
    </w:pPr>
    <w:r>
      <w:rPr>
        <w:rFonts w:ascii="Arial" w:eastAsia="Arial" w:hAnsi="Arial" w:cs="Arial"/>
        <w:sz w:val="20"/>
      </w:rPr>
      <w:t xml:space="preserve">Page </w:t>
    </w:r>
    <w:r>
      <w:fldChar w:fldCharType="begin"/>
    </w:r>
    <w:r>
      <w:instrText xml:space="preserve"> PAGE   \* MERGEFORMAT </w:instrText>
    </w:r>
    <w:r>
      <w:fldChar w:fldCharType="separate"/>
    </w:r>
    <w:r>
      <w:rPr>
        <w:rFonts w:ascii="Arial" w:eastAsia="Arial" w:hAnsi="Arial" w:cs="Arial"/>
        <w:b/>
        <w:sz w:val="20"/>
      </w:rPr>
      <w:t>1</w:t>
    </w:r>
    <w:r>
      <w:rPr>
        <w:rFonts w:ascii="Arial" w:eastAsia="Arial" w:hAnsi="Arial" w:cs="Arial"/>
        <w:b/>
        <w:sz w:val="20"/>
      </w:rPr>
      <w:fldChar w:fldCharType="end"/>
    </w:r>
    <w:r>
      <w:rPr>
        <w:rFonts w:ascii="Arial" w:eastAsia="Arial" w:hAnsi="Arial" w:cs="Arial"/>
        <w:sz w:val="20"/>
      </w:rPr>
      <w:t xml:space="preserve"> sur </w:t>
    </w:r>
    <w:fldSimple w:instr=" NUMPAGES   \* MERGEFORMAT ">
      <w:r>
        <w:rPr>
          <w:rFonts w:ascii="Arial" w:eastAsia="Arial" w:hAnsi="Arial" w:cs="Arial"/>
          <w:b/>
          <w:sz w:val="20"/>
        </w:rPr>
        <w:t>69</w:t>
      </w:r>
    </w:fldSimple>
    <w:r>
      <w:rPr>
        <w:rFonts w:ascii="Arial" w:eastAsia="Arial" w:hAnsi="Arial" w:cs="Arial"/>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65579" w14:textId="77777777" w:rsidR="006A5569" w:rsidRDefault="00A20F22">
    <w:pPr>
      <w:spacing w:after="92"/>
      <w:ind w:right="525"/>
      <w:jc w:val="center"/>
    </w:pPr>
    <w:r>
      <w:rPr>
        <w:noProof/>
      </w:rPr>
      <mc:AlternateContent>
        <mc:Choice Requires="wpg">
          <w:drawing>
            <wp:anchor distT="0" distB="0" distL="114300" distR="114300" simplePos="0" relativeHeight="251662336" behindDoc="0" locked="0" layoutInCell="1" allowOverlap="1" wp14:anchorId="103C98E9" wp14:editId="7FC2EB9F">
              <wp:simplePos x="0" y="0"/>
              <wp:positionH relativeFrom="page">
                <wp:posOffset>895668</wp:posOffset>
              </wp:positionH>
              <wp:positionV relativeFrom="page">
                <wp:posOffset>9150032</wp:posOffset>
              </wp:positionV>
              <wp:extent cx="5984241" cy="6350"/>
              <wp:effectExtent l="0" t="0" r="0" b="0"/>
              <wp:wrapSquare wrapText="bothSides"/>
              <wp:docPr id="99798" name="Group 99798"/>
              <wp:cNvGraphicFramePr/>
              <a:graphic xmlns:a="http://schemas.openxmlformats.org/drawingml/2006/main">
                <a:graphicData uri="http://schemas.microsoft.com/office/word/2010/wordprocessingGroup">
                  <wpg:wgp>
                    <wpg:cNvGrpSpPr/>
                    <wpg:grpSpPr>
                      <a:xfrm>
                        <a:off x="0" y="0"/>
                        <a:ext cx="5984241" cy="6350"/>
                        <a:chOff x="0" y="0"/>
                        <a:chExt cx="5984241" cy="6350"/>
                      </a:xfrm>
                    </wpg:grpSpPr>
                    <wps:wsp>
                      <wps:cNvPr id="105057" name="Shape 105057"/>
                      <wps:cNvSpPr/>
                      <wps:spPr>
                        <a:xfrm>
                          <a:off x="0" y="0"/>
                          <a:ext cx="5984241" cy="9144"/>
                        </a:xfrm>
                        <a:custGeom>
                          <a:avLst/>
                          <a:gdLst/>
                          <a:ahLst/>
                          <a:cxnLst/>
                          <a:rect l="0" t="0" r="0" b="0"/>
                          <a:pathLst>
                            <a:path w="5984241" h="9144">
                              <a:moveTo>
                                <a:pt x="0" y="0"/>
                              </a:moveTo>
                              <a:lnTo>
                                <a:pt x="5984241" y="0"/>
                              </a:lnTo>
                              <a:lnTo>
                                <a:pt x="598424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ED569AD" id="Group 99798" o:spid="_x0000_s1026" style="position:absolute;margin-left:70.55pt;margin-top:720.45pt;width:471.2pt;height:.5pt;z-index:251662336;mso-position-horizontal-relative:page;mso-position-vertical-relative:page" coordsize="5984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KCxbwIAADEGAAAOAAAAZHJzL2Uyb0RvYy54bWykVMlu2zAQvRfoPxC815JdO4tgOYem9aVo&#10;gyT9AJqiFoAbSNqy/77D0WLVKYLC1YEakjOP8x6Hs344KkkOwvnG6JzOZyklQnNTNLrK6a/Xb5/u&#10;KPGB6YJJo0VOT8LTh83HD+vWZmJhaiML4QiAaJ+1Nqd1CDZLEs9roZifGSs0bJbGKRZg6qqkcKwF&#10;dCWTRZreJK1xhXWGC+9h9bHbpBvEL0vBw8+y9CIQmVPILeDocNzFMdmsWVY5ZuuG92mwK7JQrNFw&#10;6Aj1yAIje9e8gVINd8abMsy4UYkpy4YL5ABs5ukFm60ze4tcqqyt7CgTSHuh09Ww/Mdh6+yLfXKg&#10;RGsr0AJnkcuxdCr+IUtyRMlOo2TiGAiHxdX93XKxnFPCYe/m86pXlNcg+5sgXn99LywZjkz+SKS1&#10;UBr+zN7/H/uXmlmBovoM2D850hRQuekqXd1SopmCKkUf0q+hMOg7yuQzD4pdpdH9fLmMVTeSZRnf&#10;+7AVBrVmh+8+dEVZDBarB4sf9WA6KO13i9qyEONiktEk7eSy6pxiHnFTmYN4NegWLm4McjzvSj31&#10;Gu99KAnwHTyGv0W8qeeE/OA0/DtneKIA+I9uWGvjuWBEnqjsyB0Wp+pKHWWAQziDXlNKFvDRqiZA&#10;E5KNgjpY3KbpGRjQYvl1t41WOEkRxZL6WZRQOvgw4oJ31e6LdOTAYqvBD8GZtDXrV/uL710xVcSJ&#10;8WUj5Qg5x9C/QXal0zvHOIFdboxMu0jeZ9O1OmgYQHpoeCDKGIQnGx3GeA1tGtOcsI3mzhQnbBIo&#10;CLxHlAb7EvLoe2hsfNM5ep07/eY3AAAA//8DAFBLAwQUAAYACAAAACEAORL+leIAAAAOAQAADwAA&#10;AGRycy9kb3ducmV2LnhtbEyPwW7CMBBE75X6D9Yi9VZsF6ggxEEItT2hSoVKVW8mXpKIeB3FJgl/&#10;X6eX9razO5p9k24GW7MOW185UiCnAhhS7kxFhYLP4+vjEpgPmoyuHaGCG3rYZPd3qU6M6+kDu0Mo&#10;WAwhn2gFZQhNwrnPS7TaT12DFG9n11odomwLblrdx3Bb8ychnrnVFcUPpW5wV2J+OVytgrde99uZ&#10;fOn2l/Pu9n1cvH/tJSr1MBm2a2ABh/BnhhE/okMWmU7uSsazOuq5lNE6DnOxAjZaxHK2AHb63ckV&#10;8Czl/2tkPwAAAP//AwBQSwECLQAUAAYACAAAACEAtoM4kv4AAADhAQAAEwAAAAAAAAAAAAAAAAAA&#10;AAAAW0NvbnRlbnRfVHlwZXNdLnhtbFBLAQItABQABgAIAAAAIQA4/SH/1gAAAJQBAAALAAAAAAAA&#10;AAAAAAAAAC8BAABfcmVscy8ucmVsc1BLAQItABQABgAIAAAAIQDGVKCxbwIAADEGAAAOAAAAAAAA&#10;AAAAAAAAAC4CAABkcnMvZTJvRG9jLnhtbFBLAQItABQABgAIAAAAIQA5Ev6V4gAAAA4BAAAPAAAA&#10;AAAAAAAAAAAAAMkEAABkcnMvZG93bnJldi54bWxQSwUGAAAAAAQABADzAAAA2AUAAAAA&#10;">
              <v:shape id="Shape 105057" o:spid="_x0000_s1027" style="position:absolute;width:59842;height:91;visibility:visible;mso-wrap-style:square;v-text-anchor:top" coordsize="598424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jpmwwAAAN8AAAAPAAAAZHJzL2Rvd25yZXYueG1sRE/NagIx&#10;EL4LvkMYoZdSEwu2ZWsUFSxeRFz7AMNmukm7mSybVLd9eiMIHj++/9mi9404URddYA2TsQJBXAXj&#10;uNbwedw8vYGICdlgE5g0/FGExXw4mGFhwpkPdCpTLXIIxwI12JTaQspYWfIYx6ElztxX6DymDLta&#10;mg7POdw38lmpF+nRcW6w2NLaUvVT/noN211lpfve88QtP1aP+82/75uj1g+jfvkOIlGf7uKbe2vy&#10;fDVV01e4/skA5PwCAAD//wMAUEsBAi0AFAAGAAgAAAAhANvh9svuAAAAhQEAABMAAAAAAAAAAAAA&#10;AAAAAAAAAFtDb250ZW50X1R5cGVzXS54bWxQSwECLQAUAAYACAAAACEAWvQsW78AAAAVAQAACwAA&#10;AAAAAAAAAAAAAAAfAQAAX3JlbHMvLnJlbHNQSwECLQAUAAYACAAAACEAp1Y6ZsMAAADfAAAADwAA&#10;AAAAAAAAAAAAAAAHAgAAZHJzL2Rvd25yZXYueG1sUEsFBgAAAAADAAMAtwAAAPcCAAAAAA==&#10;" path="m,l5984241,r,9144l,9144,,e" fillcolor="black" stroked="f" strokeweight="0">
                <v:stroke miterlimit="83231f" joinstyle="miter"/>
                <v:path arrowok="t" textboxrect="0,0,5984241,9144"/>
              </v:shape>
              <w10:wrap type="square" anchorx="page" anchory="page"/>
            </v:group>
          </w:pict>
        </mc:Fallback>
      </mc:AlternateContent>
    </w:r>
    <w:r>
      <w:rPr>
        <w:rFonts w:ascii="Arial" w:eastAsia="Arial" w:hAnsi="Arial" w:cs="Arial"/>
        <w:sz w:val="20"/>
      </w:rPr>
      <w:t xml:space="preserve">Document Interne Haute Autorité de Santé </w:t>
    </w:r>
  </w:p>
  <w:p w14:paraId="7409BEEF" w14:textId="77777777" w:rsidR="006A5569" w:rsidRDefault="00A20F22">
    <w:pPr>
      <w:spacing w:after="0"/>
      <w:ind w:right="529"/>
      <w:jc w:val="center"/>
    </w:pPr>
    <w:r>
      <w:rPr>
        <w:rFonts w:ascii="Arial" w:eastAsia="Arial" w:hAnsi="Arial" w:cs="Arial"/>
        <w:sz w:val="20"/>
      </w:rPr>
      <w:t xml:space="preserve">Page </w:t>
    </w:r>
    <w:r>
      <w:fldChar w:fldCharType="begin"/>
    </w:r>
    <w:r>
      <w:instrText xml:space="preserve"> PAGE   \* MERGEFORMAT </w:instrText>
    </w:r>
    <w:r>
      <w:fldChar w:fldCharType="separate"/>
    </w:r>
    <w:r>
      <w:rPr>
        <w:rFonts w:ascii="Arial" w:eastAsia="Arial" w:hAnsi="Arial" w:cs="Arial"/>
        <w:b/>
        <w:sz w:val="20"/>
      </w:rPr>
      <w:t>1</w:t>
    </w:r>
    <w:r>
      <w:rPr>
        <w:rFonts w:ascii="Arial" w:eastAsia="Arial" w:hAnsi="Arial" w:cs="Arial"/>
        <w:b/>
        <w:sz w:val="20"/>
      </w:rPr>
      <w:fldChar w:fldCharType="end"/>
    </w:r>
    <w:r>
      <w:rPr>
        <w:rFonts w:ascii="Arial" w:eastAsia="Arial" w:hAnsi="Arial" w:cs="Arial"/>
        <w:sz w:val="20"/>
      </w:rPr>
      <w:t xml:space="preserve"> sur </w:t>
    </w:r>
    <w:fldSimple w:instr=" NUMPAGES   \* MERGEFORMAT ">
      <w:r>
        <w:rPr>
          <w:rFonts w:ascii="Arial" w:eastAsia="Arial" w:hAnsi="Arial" w:cs="Arial"/>
          <w:b/>
          <w:sz w:val="20"/>
        </w:rPr>
        <w:t>69</w:t>
      </w:r>
    </w:fldSimple>
    <w:r>
      <w:rPr>
        <w:rFonts w:ascii="Arial" w:eastAsia="Arial" w:hAnsi="Arial" w:cs="Arial"/>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B99A5" w14:textId="77777777" w:rsidR="006A5569" w:rsidRDefault="00A20F22">
    <w:pPr>
      <w:spacing w:after="92"/>
      <w:ind w:right="525"/>
      <w:jc w:val="center"/>
    </w:pPr>
    <w:r>
      <w:rPr>
        <w:noProof/>
      </w:rPr>
      <mc:AlternateContent>
        <mc:Choice Requires="wpg">
          <w:drawing>
            <wp:anchor distT="0" distB="0" distL="114300" distR="114300" simplePos="0" relativeHeight="251663360" behindDoc="0" locked="0" layoutInCell="1" allowOverlap="1" wp14:anchorId="2E616C59" wp14:editId="6A8653BE">
              <wp:simplePos x="0" y="0"/>
              <wp:positionH relativeFrom="page">
                <wp:posOffset>895668</wp:posOffset>
              </wp:positionH>
              <wp:positionV relativeFrom="page">
                <wp:posOffset>9150032</wp:posOffset>
              </wp:positionV>
              <wp:extent cx="5984241" cy="6350"/>
              <wp:effectExtent l="0" t="0" r="0" b="0"/>
              <wp:wrapSquare wrapText="bothSides"/>
              <wp:docPr id="99772" name="Group 99772"/>
              <wp:cNvGraphicFramePr/>
              <a:graphic xmlns:a="http://schemas.openxmlformats.org/drawingml/2006/main">
                <a:graphicData uri="http://schemas.microsoft.com/office/word/2010/wordprocessingGroup">
                  <wpg:wgp>
                    <wpg:cNvGrpSpPr/>
                    <wpg:grpSpPr>
                      <a:xfrm>
                        <a:off x="0" y="0"/>
                        <a:ext cx="5984241" cy="6350"/>
                        <a:chOff x="0" y="0"/>
                        <a:chExt cx="5984241" cy="6350"/>
                      </a:xfrm>
                    </wpg:grpSpPr>
                    <wps:wsp>
                      <wps:cNvPr id="105055" name="Shape 105055"/>
                      <wps:cNvSpPr/>
                      <wps:spPr>
                        <a:xfrm>
                          <a:off x="0" y="0"/>
                          <a:ext cx="5984241" cy="9144"/>
                        </a:xfrm>
                        <a:custGeom>
                          <a:avLst/>
                          <a:gdLst/>
                          <a:ahLst/>
                          <a:cxnLst/>
                          <a:rect l="0" t="0" r="0" b="0"/>
                          <a:pathLst>
                            <a:path w="5984241" h="9144">
                              <a:moveTo>
                                <a:pt x="0" y="0"/>
                              </a:moveTo>
                              <a:lnTo>
                                <a:pt x="5984241" y="0"/>
                              </a:lnTo>
                              <a:lnTo>
                                <a:pt x="598424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29BF90D" id="Group 99772" o:spid="_x0000_s1026" style="position:absolute;margin-left:70.55pt;margin-top:720.45pt;width:471.2pt;height:.5pt;z-index:251663360;mso-position-horizontal-relative:page;mso-position-vertical-relative:page" coordsize="5984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pz6bwIAADEGAAAOAAAAZHJzL2Uyb0RvYy54bWykVE1v2zAMvQ/YfxB8X+xkSdcaSXpYt1yG&#10;rVi7H6DIkm1AX5CUOPn3o2hb8dKhGDofZEoin/ieKK7vT0qSI3e+NXqTzWdFRrhmpmp1vcl+PX/9&#10;cJsRH6iuqDSab7Iz99n99v27dWdLvjCNkRV3BEC0Lzu7yZoQbJnnnjVcUT8zlmvYFMYpGmDq6rxy&#10;tAN0JfNFUdzknXGVdYZx72H1od/MtogvBGfhhxCeByI3GeQWcHQ47uOYb9e0rB21TcuGNOgbslC0&#10;1XBognqggZKDa19AqZY5440IM2ZUboRoGUcOwGZeXLHZOXOwyKUuu9ommUDaK53eDMu+H3fOPtlH&#10;B0p0tgYtcBa5nIRT8Q9ZkhNKdk6S8VMgDBZXd7fLxXKeEQZ7Nx9Xg6KsAdlfBLHmy2th+Xhk/kci&#10;nYXS8Bf2/v/YPzXUchTVl8D+0ZG2gsotVsVqlRFNFVQp+pBhDYVB3ySTLz0o9iaN7ubLZay6RJaW&#10;7ODDjhvUmh6/+dAXZTVatBktdtKj6aC0Xy1qS0OMi0lGk3STy2o2GeYRN5U58meDbuHqxiDHy67U&#10;U69072NJgO/oMf4t4k09J+RHp/HfO8MTBcB/dMNaS+eCEXmisok7LE7VlTrKAIcwCr1GSBrw0ao2&#10;QBOSrYI6WHwqigswoMXy628brXCWPIol9U8uoHTwYcQF7+r9Z+nIkcZWgx+CU2kbOqwOFz+4YqqI&#10;E+NFK2WCnGPo3yD70hmcYxzHLpciiz6SDdn0rQ4aBpAeGx6IkoLwZKNDitfQpjHNCdto7k11xiaB&#10;gsB7RGmwLyGPoYfGxjedo9el029/AwAA//8DAFBLAwQUAAYACAAAACEAORL+leIAAAAOAQAADwAA&#10;AGRycy9kb3ducmV2LnhtbEyPwW7CMBBE75X6D9Yi9VZsF6ggxEEItT2hSoVKVW8mXpKIeB3FJgl/&#10;X6eX9razO5p9k24GW7MOW185UiCnAhhS7kxFhYLP4+vjEpgPmoyuHaGCG3rYZPd3qU6M6+kDu0Mo&#10;WAwhn2gFZQhNwrnPS7TaT12DFG9n11odomwLblrdx3Bb8ychnrnVFcUPpW5wV2J+OVytgrde99uZ&#10;fOn2l/Pu9n1cvH/tJSr1MBm2a2ABh/BnhhE/okMWmU7uSsazOuq5lNE6DnOxAjZaxHK2AHb63ckV&#10;8Czl/2tkPwAAAP//AwBQSwECLQAUAAYACAAAACEAtoM4kv4AAADhAQAAEwAAAAAAAAAAAAAAAAAA&#10;AAAAW0NvbnRlbnRfVHlwZXNdLnhtbFBLAQItABQABgAIAAAAIQA4/SH/1gAAAJQBAAALAAAAAAAA&#10;AAAAAAAAAC8BAABfcmVscy8ucmVsc1BLAQItABQABgAIAAAAIQCDPpz6bwIAADEGAAAOAAAAAAAA&#10;AAAAAAAAAC4CAABkcnMvZTJvRG9jLnhtbFBLAQItABQABgAIAAAAIQA5Ev6V4gAAAA4BAAAPAAAA&#10;AAAAAAAAAAAAAMkEAABkcnMvZG93bnJldi54bWxQSwUGAAAAAAQABADzAAAA2AUAAAAA&#10;">
              <v:shape id="Shape 105055" o:spid="_x0000_s1027" style="position:absolute;width:59842;height:91;visibility:visible;mso-wrap-style:square;v-text-anchor:top" coordsize="598424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AGKwwAAAN8AAAAPAAAAZHJzL2Rvd25yZXYueG1sRE/NagIx&#10;EL4XfIcwBS9FE4UtZTWKCoqXItU+wLCZbtJuJssm6tqnbwqCx4/vf77sfSMu1EUXWMNkrEAQV8E4&#10;rjV8nrajNxAxIRtsApOGG0VYLgZPcyxNuPIHXY6pFjmEY4kabEptKWWsLHmM49ASZ+4rdB5Thl0t&#10;TYfXHO4bOVXqVXp0nBsstrSxVP0cz17D/r2y0n0feOJWu/XLYfvr++ak9fC5X81AJOrTQ3x3702e&#10;rwpVFPD/JwOQiz8AAAD//wMAUEsBAi0AFAAGAAgAAAAhANvh9svuAAAAhQEAABMAAAAAAAAAAAAA&#10;AAAAAAAAAFtDb250ZW50X1R5cGVzXS54bWxQSwECLQAUAAYACAAAACEAWvQsW78AAAAVAQAACwAA&#10;AAAAAAAAAAAAAAAfAQAAX3JlbHMvLnJlbHNQSwECLQAUAAYACAAAACEAOMgBisMAAADfAAAADwAA&#10;AAAAAAAAAAAAAAAHAgAAZHJzL2Rvd25yZXYueG1sUEsFBgAAAAADAAMAtwAAAPcCAAAAAA==&#10;" path="m,l5984241,r,9144l,9144,,e" fillcolor="black" stroked="f" strokeweight="0">
                <v:stroke miterlimit="83231f" joinstyle="miter"/>
                <v:path arrowok="t" textboxrect="0,0,5984241,9144"/>
              </v:shape>
              <w10:wrap type="square" anchorx="page" anchory="page"/>
            </v:group>
          </w:pict>
        </mc:Fallback>
      </mc:AlternateContent>
    </w:r>
    <w:r>
      <w:rPr>
        <w:rFonts w:ascii="Arial" w:eastAsia="Arial" w:hAnsi="Arial" w:cs="Arial"/>
        <w:sz w:val="20"/>
      </w:rPr>
      <w:t xml:space="preserve">Document Interne Haute Autorité de Santé </w:t>
    </w:r>
  </w:p>
  <w:p w14:paraId="75C22FD2" w14:textId="77777777" w:rsidR="006A5569" w:rsidRDefault="00A20F22">
    <w:pPr>
      <w:spacing w:after="0"/>
      <w:ind w:right="529"/>
      <w:jc w:val="center"/>
    </w:pPr>
    <w:r>
      <w:rPr>
        <w:rFonts w:ascii="Arial" w:eastAsia="Arial" w:hAnsi="Arial" w:cs="Arial"/>
        <w:sz w:val="20"/>
      </w:rPr>
      <w:t xml:space="preserve">Page </w:t>
    </w:r>
    <w:r>
      <w:fldChar w:fldCharType="begin"/>
    </w:r>
    <w:r>
      <w:instrText xml:space="preserve"> PAGE   \* MERGEFORMAT </w:instrText>
    </w:r>
    <w:r>
      <w:fldChar w:fldCharType="separate"/>
    </w:r>
    <w:r>
      <w:rPr>
        <w:rFonts w:ascii="Arial" w:eastAsia="Arial" w:hAnsi="Arial" w:cs="Arial"/>
        <w:b/>
        <w:sz w:val="20"/>
      </w:rPr>
      <w:t>1</w:t>
    </w:r>
    <w:r>
      <w:rPr>
        <w:rFonts w:ascii="Arial" w:eastAsia="Arial" w:hAnsi="Arial" w:cs="Arial"/>
        <w:b/>
        <w:sz w:val="20"/>
      </w:rPr>
      <w:fldChar w:fldCharType="end"/>
    </w:r>
    <w:r>
      <w:rPr>
        <w:rFonts w:ascii="Arial" w:eastAsia="Arial" w:hAnsi="Arial" w:cs="Arial"/>
        <w:sz w:val="20"/>
      </w:rPr>
      <w:t xml:space="preserve"> sur </w:t>
    </w:r>
    <w:fldSimple w:instr=" NUMPAGES   \* MERGEFORMAT ">
      <w:r>
        <w:rPr>
          <w:rFonts w:ascii="Arial" w:eastAsia="Arial" w:hAnsi="Arial" w:cs="Arial"/>
          <w:b/>
          <w:sz w:val="20"/>
        </w:rPr>
        <w:t>69</w:t>
      </w:r>
    </w:fldSimple>
    <w:r>
      <w:rPr>
        <w:rFonts w:ascii="Arial" w:eastAsia="Arial" w:hAnsi="Arial" w:cs="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06C2C" w14:textId="77777777" w:rsidR="006D52F8" w:rsidRDefault="006D52F8">
      <w:pPr>
        <w:spacing w:after="0"/>
      </w:pPr>
      <w:r>
        <w:separator/>
      </w:r>
    </w:p>
  </w:footnote>
  <w:footnote w:type="continuationSeparator" w:id="0">
    <w:p w14:paraId="577871BB" w14:textId="77777777" w:rsidR="006D52F8" w:rsidRDefault="006D52F8">
      <w:pPr>
        <w:spacing w:after="0"/>
      </w:pPr>
      <w:r>
        <w:continuationSeparator/>
      </w:r>
    </w:p>
  </w:footnote>
  <w:footnote w:id="1">
    <w:p w14:paraId="3E478FD1" w14:textId="77777777" w:rsidR="006A5569" w:rsidRDefault="00A20F22">
      <w:pPr>
        <w:pStyle w:val="footnotedescription"/>
      </w:pPr>
      <w:r>
        <w:rPr>
          <w:rStyle w:val="footnotemark"/>
        </w:rPr>
        <w:footnoteRef/>
      </w:r>
      <w:r>
        <w:t xml:space="preserve"> </w:t>
      </w:r>
      <w:r>
        <w:rPr>
          <w:rFonts w:ascii="Calibri" w:eastAsia="Calibri" w:hAnsi="Calibri" w:cs="Calibri"/>
          <w:color w:val="0563C2"/>
        </w:rPr>
        <w:t>https://owasp.org/www-project-top-ten/OWASP_Top_Ten_2017/Top_10-2017_Top_10.html</w:t>
      </w:r>
      <w:r>
        <w:t xml:space="preserve"> </w:t>
      </w:r>
    </w:p>
  </w:footnote>
  <w:footnote w:id="2">
    <w:p w14:paraId="5A651F10" w14:textId="77777777" w:rsidR="006A5569" w:rsidRDefault="00A20F22">
      <w:pPr>
        <w:pStyle w:val="footnotedescription"/>
      </w:pPr>
      <w:r>
        <w:rPr>
          <w:rStyle w:val="footnotemark"/>
        </w:rPr>
        <w:footnoteRef/>
      </w:r>
      <w:r>
        <w:t xml:space="preserve"> Une revue « d’emploi » (au minimum trimestrielle), une revue de « besoin » (au minimum annuelle). </w:t>
      </w:r>
    </w:p>
  </w:footnote>
  <w:footnote w:id="3">
    <w:p w14:paraId="7465965B" w14:textId="77777777" w:rsidR="006A5569" w:rsidRDefault="00A20F22">
      <w:pPr>
        <w:pStyle w:val="footnotedescription"/>
      </w:pPr>
      <w:r>
        <w:rPr>
          <w:rStyle w:val="footnotemark"/>
        </w:rPr>
        <w:footnoteRef/>
      </w:r>
      <w:r>
        <w:t xml:space="preserve"> Une revue « d’emploi » (au minimum trimestrielle), une revue de « besoin » (au minimum annuelle). </w:t>
      </w:r>
    </w:p>
  </w:footnote>
  <w:footnote w:id="4">
    <w:p w14:paraId="78461053" w14:textId="77777777" w:rsidR="006A5569" w:rsidRDefault="00A20F22">
      <w:pPr>
        <w:pStyle w:val="footnotedescription"/>
        <w:spacing w:after="98"/>
      </w:pPr>
      <w:r>
        <w:rPr>
          <w:rStyle w:val="footnotemark"/>
        </w:rPr>
        <w:footnoteRef/>
      </w:r>
      <w:r>
        <w:t xml:space="preserve"> Durée Interruption Maximal Admissible </w:t>
      </w:r>
    </w:p>
  </w:footnote>
  <w:footnote w:id="5">
    <w:p w14:paraId="32ED3651" w14:textId="77777777" w:rsidR="006A5569" w:rsidRDefault="00A20F22">
      <w:pPr>
        <w:pStyle w:val="footnotedescription"/>
      </w:pPr>
      <w:r>
        <w:rPr>
          <w:rStyle w:val="footnotemark"/>
        </w:rPr>
        <w:footnoteRef/>
      </w:r>
      <w:r>
        <w:t xml:space="preserve"> Perte de Données Maximale Admissible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A2012" w14:textId="77777777" w:rsidR="006A5569" w:rsidRDefault="00A20F22">
    <w:pPr>
      <w:spacing w:after="0"/>
      <w:ind w:left="-1"/>
    </w:pPr>
    <w:r>
      <w:rPr>
        <w:noProof/>
      </w:rPr>
      <w:drawing>
        <wp:anchor distT="0" distB="0" distL="114300" distR="114300" simplePos="0" relativeHeight="251658240" behindDoc="0" locked="0" layoutInCell="1" allowOverlap="0" wp14:anchorId="05B1BA92" wp14:editId="0E4F26D1">
          <wp:simplePos x="0" y="0"/>
          <wp:positionH relativeFrom="page">
            <wp:posOffset>914400</wp:posOffset>
          </wp:positionH>
          <wp:positionV relativeFrom="page">
            <wp:posOffset>166421</wp:posOffset>
          </wp:positionV>
          <wp:extent cx="1706245" cy="952322"/>
          <wp:effectExtent l="0" t="0" r="0" b="0"/>
          <wp:wrapSquare wrapText="bothSides"/>
          <wp:docPr id="18" name="Pictu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stretch>
                    <a:fillRect/>
                  </a:stretch>
                </pic:blipFill>
                <pic:spPr>
                  <a:xfrm>
                    <a:off x="0" y="0"/>
                    <a:ext cx="1706245" cy="952322"/>
                  </a:xfrm>
                  <a:prstGeom prst="rect">
                    <a:avLst/>
                  </a:prstGeom>
                </pic:spPr>
              </pic:pic>
            </a:graphicData>
          </a:graphic>
        </wp:anchor>
      </w:drawing>
    </w:r>
    <w:r>
      <w:rPr>
        <w:rFonts w:ascii="Arial" w:eastAsia="Arial" w:hAnsi="Arial" w:cs="Arial"/>
        <w:b/>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90B37" w14:textId="77777777" w:rsidR="006A5569" w:rsidRDefault="00A20F22">
    <w:pPr>
      <w:spacing w:after="0"/>
      <w:ind w:left="-1"/>
    </w:pPr>
    <w:r>
      <w:rPr>
        <w:noProof/>
      </w:rPr>
      <w:drawing>
        <wp:anchor distT="0" distB="0" distL="114300" distR="114300" simplePos="0" relativeHeight="251659264" behindDoc="0" locked="0" layoutInCell="1" allowOverlap="0" wp14:anchorId="0D90E71C" wp14:editId="0AFEE615">
          <wp:simplePos x="0" y="0"/>
          <wp:positionH relativeFrom="page">
            <wp:posOffset>914400</wp:posOffset>
          </wp:positionH>
          <wp:positionV relativeFrom="page">
            <wp:posOffset>166421</wp:posOffset>
          </wp:positionV>
          <wp:extent cx="1706245" cy="952322"/>
          <wp:effectExtent l="0" t="0" r="0" b="0"/>
          <wp:wrapSquare wrapText="bothSides"/>
          <wp:docPr id="96307931" name="Pictu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stretch>
                    <a:fillRect/>
                  </a:stretch>
                </pic:blipFill>
                <pic:spPr>
                  <a:xfrm>
                    <a:off x="0" y="0"/>
                    <a:ext cx="1706245" cy="952322"/>
                  </a:xfrm>
                  <a:prstGeom prst="rect">
                    <a:avLst/>
                  </a:prstGeom>
                </pic:spPr>
              </pic:pic>
            </a:graphicData>
          </a:graphic>
        </wp:anchor>
      </w:drawing>
    </w:r>
    <w:r>
      <w:rPr>
        <w:rFonts w:ascii="Arial" w:eastAsia="Arial" w:hAnsi="Arial" w:cs="Arial"/>
        <w:b/>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DAFA7" w14:textId="77777777" w:rsidR="006A5569" w:rsidRDefault="00A20F22">
    <w:pPr>
      <w:spacing w:after="0"/>
      <w:ind w:left="-1"/>
    </w:pPr>
    <w:r>
      <w:rPr>
        <w:noProof/>
      </w:rPr>
      <w:drawing>
        <wp:anchor distT="0" distB="0" distL="114300" distR="114300" simplePos="0" relativeHeight="251660288" behindDoc="0" locked="0" layoutInCell="1" allowOverlap="0" wp14:anchorId="73D62FD0" wp14:editId="7AF544E8">
          <wp:simplePos x="0" y="0"/>
          <wp:positionH relativeFrom="page">
            <wp:posOffset>914400</wp:posOffset>
          </wp:positionH>
          <wp:positionV relativeFrom="page">
            <wp:posOffset>166421</wp:posOffset>
          </wp:positionV>
          <wp:extent cx="1706245" cy="952322"/>
          <wp:effectExtent l="0" t="0" r="0" b="0"/>
          <wp:wrapSquare wrapText="bothSides"/>
          <wp:docPr id="1038016944" name="Pictu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stretch>
                    <a:fillRect/>
                  </a:stretch>
                </pic:blipFill>
                <pic:spPr>
                  <a:xfrm>
                    <a:off x="0" y="0"/>
                    <a:ext cx="1706245" cy="952322"/>
                  </a:xfrm>
                  <a:prstGeom prst="rect">
                    <a:avLst/>
                  </a:prstGeom>
                </pic:spPr>
              </pic:pic>
            </a:graphicData>
          </a:graphic>
        </wp:anchor>
      </w:drawing>
    </w:r>
    <w:r>
      <w:rPr>
        <w:rFonts w:ascii="Arial" w:eastAsia="Arial" w:hAnsi="Arial" w:cs="Arial"/>
        <w:b/>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F4F86"/>
    <w:multiLevelType w:val="hybridMultilevel"/>
    <w:tmpl w:val="1514E7F4"/>
    <w:lvl w:ilvl="0" w:tplc="1688BC40">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390FAB6">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8640D5E">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350C0CE">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78C96E4">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7781F7C">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A840828">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967EF6">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966030">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B33F68"/>
    <w:multiLevelType w:val="hybridMultilevel"/>
    <w:tmpl w:val="94F63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003140"/>
    <w:multiLevelType w:val="hybridMultilevel"/>
    <w:tmpl w:val="20746922"/>
    <w:lvl w:ilvl="0" w:tplc="AEEC4638">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E92439E">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186BA1E">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128F59E">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EF838C2">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56693CC">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5106B30">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52182C">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85887CE">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4096E3F"/>
    <w:multiLevelType w:val="hybridMultilevel"/>
    <w:tmpl w:val="725A7FF6"/>
    <w:lvl w:ilvl="0" w:tplc="9320D97C">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B4E1836">
      <w:start w:val="1"/>
      <w:numFmt w:val="bullet"/>
      <w:lvlText w:val="o"/>
      <w:lvlJc w:val="left"/>
      <w:pPr>
        <w:ind w:left="14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9A21D42">
      <w:start w:val="1"/>
      <w:numFmt w:val="bullet"/>
      <w:lvlText w:val="▪"/>
      <w:lvlJc w:val="left"/>
      <w:pPr>
        <w:ind w:left="21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CE8B1AC">
      <w:start w:val="1"/>
      <w:numFmt w:val="bullet"/>
      <w:lvlText w:val="•"/>
      <w:lvlJc w:val="left"/>
      <w:pPr>
        <w:ind w:left="2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F2C748">
      <w:start w:val="1"/>
      <w:numFmt w:val="bullet"/>
      <w:lvlText w:val="o"/>
      <w:lvlJc w:val="left"/>
      <w:pPr>
        <w:ind w:left="36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50E3192">
      <w:start w:val="1"/>
      <w:numFmt w:val="bullet"/>
      <w:lvlText w:val="▪"/>
      <w:lvlJc w:val="left"/>
      <w:pPr>
        <w:ind w:left="43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86C311E">
      <w:start w:val="1"/>
      <w:numFmt w:val="bullet"/>
      <w:lvlText w:val="•"/>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C8CB72">
      <w:start w:val="1"/>
      <w:numFmt w:val="bullet"/>
      <w:lvlText w:val="o"/>
      <w:lvlJc w:val="left"/>
      <w:pPr>
        <w:ind w:left="57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EFAF54C">
      <w:start w:val="1"/>
      <w:numFmt w:val="bullet"/>
      <w:lvlText w:val="▪"/>
      <w:lvlJc w:val="left"/>
      <w:pPr>
        <w:ind w:left="64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4B84548"/>
    <w:multiLevelType w:val="multilevel"/>
    <w:tmpl w:val="36D027C2"/>
    <w:lvl w:ilvl="0">
      <w:start w:val="2"/>
      <w:numFmt w:val="decimal"/>
      <w:lvlText w:val="%1"/>
      <w:lvlJc w:val="left"/>
      <w:pPr>
        <w:ind w:left="44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55B2337"/>
    <w:multiLevelType w:val="hybridMultilevel"/>
    <w:tmpl w:val="67F48BB4"/>
    <w:lvl w:ilvl="0" w:tplc="F9AE4186">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F26D8E">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3A4F744">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B162F78">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0E516E">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6288E56">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3CD28E">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2035D8">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74280FE">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79A54C6"/>
    <w:multiLevelType w:val="hybridMultilevel"/>
    <w:tmpl w:val="0C1CEB2C"/>
    <w:lvl w:ilvl="0" w:tplc="9760E65C">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0865C4E">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79CEF30">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81E0A80">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7E84AFA">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9A42086">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61C2B3C">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000C44">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8E7A3E">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A4101C6"/>
    <w:multiLevelType w:val="hybridMultilevel"/>
    <w:tmpl w:val="706C59B2"/>
    <w:lvl w:ilvl="0" w:tplc="99364692">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D9233D2">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D867574">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DF8679A">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EC6E38E">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F5A694A">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D3ECB1C">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521714">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CCE8812">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BC3577E"/>
    <w:multiLevelType w:val="multilevel"/>
    <w:tmpl w:val="7D0A6108"/>
    <w:lvl w:ilvl="0">
      <w:start w:val="1"/>
      <w:numFmt w:val="decimal"/>
      <w:lvlText w:val="%1"/>
      <w:lvlJc w:val="left"/>
      <w:pPr>
        <w:ind w:left="44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D4679C7"/>
    <w:multiLevelType w:val="hybridMultilevel"/>
    <w:tmpl w:val="381A92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814658"/>
    <w:multiLevelType w:val="hybridMultilevel"/>
    <w:tmpl w:val="DE82B916"/>
    <w:lvl w:ilvl="0" w:tplc="FF90DECE">
      <w:start w:val="1"/>
      <w:numFmt w:val="bullet"/>
      <w:lvlText w:val="•"/>
      <w:lvlJc w:val="left"/>
      <w:pPr>
        <w:ind w:left="721"/>
      </w:pPr>
      <w:rPr>
        <w:rFonts w:ascii="Arial" w:eastAsia="Arial" w:hAnsi="Arial" w:cs="Arial"/>
        <w:b w:val="0"/>
        <w:i w:val="0"/>
        <w:strike w:val="0"/>
        <w:dstrike w:val="0"/>
        <w:color w:val="3C3732"/>
        <w:sz w:val="22"/>
        <w:szCs w:val="22"/>
        <w:u w:val="none" w:color="000000"/>
        <w:bdr w:val="none" w:sz="0" w:space="0" w:color="auto"/>
        <w:shd w:val="clear" w:color="auto" w:fill="auto"/>
        <w:vertAlign w:val="baseline"/>
      </w:rPr>
    </w:lvl>
    <w:lvl w:ilvl="1" w:tplc="3F9CD298">
      <w:start w:val="1"/>
      <w:numFmt w:val="bullet"/>
      <w:lvlText w:val="o"/>
      <w:lvlJc w:val="left"/>
      <w:pPr>
        <w:ind w:left="1441"/>
      </w:pPr>
      <w:rPr>
        <w:rFonts w:ascii="Segoe UI Symbol" w:eastAsia="Segoe UI Symbol" w:hAnsi="Segoe UI Symbol" w:cs="Segoe UI Symbol"/>
        <w:b w:val="0"/>
        <w:i w:val="0"/>
        <w:strike w:val="0"/>
        <w:dstrike w:val="0"/>
        <w:color w:val="3C3732"/>
        <w:sz w:val="22"/>
        <w:szCs w:val="22"/>
        <w:u w:val="none" w:color="000000"/>
        <w:bdr w:val="none" w:sz="0" w:space="0" w:color="auto"/>
        <w:shd w:val="clear" w:color="auto" w:fill="auto"/>
        <w:vertAlign w:val="baseline"/>
      </w:rPr>
    </w:lvl>
    <w:lvl w:ilvl="2" w:tplc="A82C5052">
      <w:start w:val="1"/>
      <w:numFmt w:val="bullet"/>
      <w:lvlText w:val="▪"/>
      <w:lvlJc w:val="left"/>
      <w:pPr>
        <w:ind w:left="2161"/>
      </w:pPr>
      <w:rPr>
        <w:rFonts w:ascii="Segoe UI Symbol" w:eastAsia="Segoe UI Symbol" w:hAnsi="Segoe UI Symbol" w:cs="Segoe UI Symbol"/>
        <w:b w:val="0"/>
        <w:i w:val="0"/>
        <w:strike w:val="0"/>
        <w:dstrike w:val="0"/>
        <w:color w:val="3C3732"/>
        <w:sz w:val="22"/>
        <w:szCs w:val="22"/>
        <w:u w:val="none" w:color="000000"/>
        <w:bdr w:val="none" w:sz="0" w:space="0" w:color="auto"/>
        <w:shd w:val="clear" w:color="auto" w:fill="auto"/>
        <w:vertAlign w:val="baseline"/>
      </w:rPr>
    </w:lvl>
    <w:lvl w:ilvl="3" w:tplc="A8C29424">
      <w:start w:val="1"/>
      <w:numFmt w:val="bullet"/>
      <w:lvlText w:val="•"/>
      <w:lvlJc w:val="left"/>
      <w:pPr>
        <w:ind w:left="2881"/>
      </w:pPr>
      <w:rPr>
        <w:rFonts w:ascii="Arial" w:eastAsia="Arial" w:hAnsi="Arial" w:cs="Arial"/>
        <w:b w:val="0"/>
        <w:i w:val="0"/>
        <w:strike w:val="0"/>
        <w:dstrike w:val="0"/>
        <w:color w:val="3C3732"/>
        <w:sz w:val="22"/>
        <w:szCs w:val="22"/>
        <w:u w:val="none" w:color="000000"/>
        <w:bdr w:val="none" w:sz="0" w:space="0" w:color="auto"/>
        <w:shd w:val="clear" w:color="auto" w:fill="auto"/>
        <w:vertAlign w:val="baseline"/>
      </w:rPr>
    </w:lvl>
    <w:lvl w:ilvl="4" w:tplc="8F1ED818">
      <w:start w:val="1"/>
      <w:numFmt w:val="bullet"/>
      <w:lvlText w:val="o"/>
      <w:lvlJc w:val="left"/>
      <w:pPr>
        <w:ind w:left="3601"/>
      </w:pPr>
      <w:rPr>
        <w:rFonts w:ascii="Segoe UI Symbol" w:eastAsia="Segoe UI Symbol" w:hAnsi="Segoe UI Symbol" w:cs="Segoe UI Symbol"/>
        <w:b w:val="0"/>
        <w:i w:val="0"/>
        <w:strike w:val="0"/>
        <w:dstrike w:val="0"/>
        <w:color w:val="3C3732"/>
        <w:sz w:val="22"/>
        <w:szCs w:val="22"/>
        <w:u w:val="none" w:color="000000"/>
        <w:bdr w:val="none" w:sz="0" w:space="0" w:color="auto"/>
        <w:shd w:val="clear" w:color="auto" w:fill="auto"/>
        <w:vertAlign w:val="baseline"/>
      </w:rPr>
    </w:lvl>
    <w:lvl w:ilvl="5" w:tplc="8F983CEC">
      <w:start w:val="1"/>
      <w:numFmt w:val="bullet"/>
      <w:lvlText w:val="▪"/>
      <w:lvlJc w:val="left"/>
      <w:pPr>
        <w:ind w:left="4321"/>
      </w:pPr>
      <w:rPr>
        <w:rFonts w:ascii="Segoe UI Symbol" w:eastAsia="Segoe UI Symbol" w:hAnsi="Segoe UI Symbol" w:cs="Segoe UI Symbol"/>
        <w:b w:val="0"/>
        <w:i w:val="0"/>
        <w:strike w:val="0"/>
        <w:dstrike w:val="0"/>
        <w:color w:val="3C3732"/>
        <w:sz w:val="22"/>
        <w:szCs w:val="22"/>
        <w:u w:val="none" w:color="000000"/>
        <w:bdr w:val="none" w:sz="0" w:space="0" w:color="auto"/>
        <w:shd w:val="clear" w:color="auto" w:fill="auto"/>
        <w:vertAlign w:val="baseline"/>
      </w:rPr>
    </w:lvl>
    <w:lvl w:ilvl="6" w:tplc="B59E0828">
      <w:start w:val="1"/>
      <w:numFmt w:val="bullet"/>
      <w:lvlText w:val="•"/>
      <w:lvlJc w:val="left"/>
      <w:pPr>
        <w:ind w:left="5041"/>
      </w:pPr>
      <w:rPr>
        <w:rFonts w:ascii="Arial" w:eastAsia="Arial" w:hAnsi="Arial" w:cs="Arial"/>
        <w:b w:val="0"/>
        <w:i w:val="0"/>
        <w:strike w:val="0"/>
        <w:dstrike w:val="0"/>
        <w:color w:val="3C3732"/>
        <w:sz w:val="22"/>
        <w:szCs w:val="22"/>
        <w:u w:val="none" w:color="000000"/>
        <w:bdr w:val="none" w:sz="0" w:space="0" w:color="auto"/>
        <w:shd w:val="clear" w:color="auto" w:fill="auto"/>
        <w:vertAlign w:val="baseline"/>
      </w:rPr>
    </w:lvl>
    <w:lvl w:ilvl="7" w:tplc="482AD668">
      <w:start w:val="1"/>
      <w:numFmt w:val="bullet"/>
      <w:lvlText w:val="o"/>
      <w:lvlJc w:val="left"/>
      <w:pPr>
        <w:ind w:left="5761"/>
      </w:pPr>
      <w:rPr>
        <w:rFonts w:ascii="Segoe UI Symbol" w:eastAsia="Segoe UI Symbol" w:hAnsi="Segoe UI Symbol" w:cs="Segoe UI Symbol"/>
        <w:b w:val="0"/>
        <w:i w:val="0"/>
        <w:strike w:val="0"/>
        <w:dstrike w:val="0"/>
        <w:color w:val="3C3732"/>
        <w:sz w:val="22"/>
        <w:szCs w:val="22"/>
        <w:u w:val="none" w:color="000000"/>
        <w:bdr w:val="none" w:sz="0" w:space="0" w:color="auto"/>
        <w:shd w:val="clear" w:color="auto" w:fill="auto"/>
        <w:vertAlign w:val="baseline"/>
      </w:rPr>
    </w:lvl>
    <w:lvl w:ilvl="8" w:tplc="0E7C3100">
      <w:start w:val="1"/>
      <w:numFmt w:val="bullet"/>
      <w:lvlText w:val="▪"/>
      <w:lvlJc w:val="left"/>
      <w:pPr>
        <w:ind w:left="6481"/>
      </w:pPr>
      <w:rPr>
        <w:rFonts w:ascii="Segoe UI Symbol" w:eastAsia="Segoe UI Symbol" w:hAnsi="Segoe UI Symbol" w:cs="Segoe UI Symbol"/>
        <w:b w:val="0"/>
        <w:i w:val="0"/>
        <w:strike w:val="0"/>
        <w:dstrike w:val="0"/>
        <w:color w:val="3C3732"/>
        <w:sz w:val="22"/>
        <w:szCs w:val="22"/>
        <w:u w:val="none" w:color="000000"/>
        <w:bdr w:val="none" w:sz="0" w:space="0" w:color="auto"/>
        <w:shd w:val="clear" w:color="auto" w:fill="auto"/>
        <w:vertAlign w:val="baseline"/>
      </w:rPr>
    </w:lvl>
  </w:abstractNum>
  <w:abstractNum w:abstractNumId="11" w15:restartNumberingAfterBreak="0">
    <w:nsid w:val="115C2507"/>
    <w:multiLevelType w:val="hybridMultilevel"/>
    <w:tmpl w:val="8AF2FCC2"/>
    <w:lvl w:ilvl="0" w:tplc="2912F116">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6165DC2">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428ED52">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51E3562">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00E5330">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0104B12">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CE64058">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338FE08">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33A30E6">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3071602"/>
    <w:multiLevelType w:val="hybridMultilevel"/>
    <w:tmpl w:val="11F06AD0"/>
    <w:lvl w:ilvl="0" w:tplc="30545256">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ADC8BCC">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2265C70">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524C70C">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68CF93A">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2CC96CA">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5C8B35A">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23686E8">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87C72CE">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5800FAB"/>
    <w:multiLevelType w:val="hybridMultilevel"/>
    <w:tmpl w:val="3912C0C8"/>
    <w:lvl w:ilvl="0" w:tplc="549E8C26">
      <w:start w:val="5"/>
      <w:numFmt w:val="bullet"/>
      <w:lvlText w:val="-"/>
      <w:lvlJc w:val="left"/>
      <w:pPr>
        <w:ind w:left="470" w:hanging="360"/>
      </w:pPr>
      <w:rPr>
        <w:rFonts w:ascii="Arial" w:eastAsia="Arial" w:hAnsi="Arial" w:cs="Arial" w:hint="default"/>
      </w:rPr>
    </w:lvl>
    <w:lvl w:ilvl="1" w:tplc="040C0003" w:tentative="1">
      <w:start w:val="1"/>
      <w:numFmt w:val="bullet"/>
      <w:lvlText w:val="o"/>
      <w:lvlJc w:val="left"/>
      <w:pPr>
        <w:ind w:left="1190" w:hanging="360"/>
      </w:pPr>
      <w:rPr>
        <w:rFonts w:ascii="Courier New" w:hAnsi="Courier New" w:cs="Courier New" w:hint="default"/>
      </w:rPr>
    </w:lvl>
    <w:lvl w:ilvl="2" w:tplc="040C0005" w:tentative="1">
      <w:start w:val="1"/>
      <w:numFmt w:val="bullet"/>
      <w:lvlText w:val=""/>
      <w:lvlJc w:val="left"/>
      <w:pPr>
        <w:ind w:left="1910" w:hanging="360"/>
      </w:pPr>
      <w:rPr>
        <w:rFonts w:ascii="Wingdings" w:hAnsi="Wingdings" w:hint="default"/>
      </w:rPr>
    </w:lvl>
    <w:lvl w:ilvl="3" w:tplc="040C0001" w:tentative="1">
      <w:start w:val="1"/>
      <w:numFmt w:val="bullet"/>
      <w:lvlText w:val=""/>
      <w:lvlJc w:val="left"/>
      <w:pPr>
        <w:ind w:left="2630" w:hanging="360"/>
      </w:pPr>
      <w:rPr>
        <w:rFonts w:ascii="Symbol" w:hAnsi="Symbol" w:hint="default"/>
      </w:rPr>
    </w:lvl>
    <w:lvl w:ilvl="4" w:tplc="040C0003" w:tentative="1">
      <w:start w:val="1"/>
      <w:numFmt w:val="bullet"/>
      <w:lvlText w:val="o"/>
      <w:lvlJc w:val="left"/>
      <w:pPr>
        <w:ind w:left="3350" w:hanging="360"/>
      </w:pPr>
      <w:rPr>
        <w:rFonts w:ascii="Courier New" w:hAnsi="Courier New" w:cs="Courier New" w:hint="default"/>
      </w:rPr>
    </w:lvl>
    <w:lvl w:ilvl="5" w:tplc="040C0005" w:tentative="1">
      <w:start w:val="1"/>
      <w:numFmt w:val="bullet"/>
      <w:lvlText w:val=""/>
      <w:lvlJc w:val="left"/>
      <w:pPr>
        <w:ind w:left="4070" w:hanging="360"/>
      </w:pPr>
      <w:rPr>
        <w:rFonts w:ascii="Wingdings" w:hAnsi="Wingdings" w:hint="default"/>
      </w:rPr>
    </w:lvl>
    <w:lvl w:ilvl="6" w:tplc="040C0001" w:tentative="1">
      <w:start w:val="1"/>
      <w:numFmt w:val="bullet"/>
      <w:lvlText w:val=""/>
      <w:lvlJc w:val="left"/>
      <w:pPr>
        <w:ind w:left="4790" w:hanging="360"/>
      </w:pPr>
      <w:rPr>
        <w:rFonts w:ascii="Symbol" w:hAnsi="Symbol" w:hint="default"/>
      </w:rPr>
    </w:lvl>
    <w:lvl w:ilvl="7" w:tplc="040C0003" w:tentative="1">
      <w:start w:val="1"/>
      <w:numFmt w:val="bullet"/>
      <w:lvlText w:val="o"/>
      <w:lvlJc w:val="left"/>
      <w:pPr>
        <w:ind w:left="5510" w:hanging="360"/>
      </w:pPr>
      <w:rPr>
        <w:rFonts w:ascii="Courier New" w:hAnsi="Courier New" w:cs="Courier New" w:hint="default"/>
      </w:rPr>
    </w:lvl>
    <w:lvl w:ilvl="8" w:tplc="040C0005" w:tentative="1">
      <w:start w:val="1"/>
      <w:numFmt w:val="bullet"/>
      <w:lvlText w:val=""/>
      <w:lvlJc w:val="left"/>
      <w:pPr>
        <w:ind w:left="6230" w:hanging="360"/>
      </w:pPr>
      <w:rPr>
        <w:rFonts w:ascii="Wingdings" w:hAnsi="Wingdings" w:hint="default"/>
      </w:rPr>
    </w:lvl>
  </w:abstractNum>
  <w:abstractNum w:abstractNumId="14" w15:restartNumberingAfterBreak="0">
    <w:nsid w:val="159A68BD"/>
    <w:multiLevelType w:val="hybridMultilevel"/>
    <w:tmpl w:val="E07693A6"/>
    <w:lvl w:ilvl="0" w:tplc="BD3C2420">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2CAC6D4">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8785F56">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2C6332C">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9C5BEE">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D2019C">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138B512">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FB6AC94">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60A992E">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645039B"/>
    <w:multiLevelType w:val="hybridMultilevel"/>
    <w:tmpl w:val="0C8E1972"/>
    <w:lvl w:ilvl="0" w:tplc="963019E8">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388EE42">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75A2C30">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5AAB568">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F4E2DBA">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78C58EE">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18D708">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EB20720">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342CC7A">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6D1770D"/>
    <w:multiLevelType w:val="hybridMultilevel"/>
    <w:tmpl w:val="FC2A5CFA"/>
    <w:lvl w:ilvl="0" w:tplc="723829BC">
      <w:start w:val="1"/>
      <w:numFmt w:val="bullet"/>
      <w:lvlText w:val="•"/>
      <w:lvlJc w:val="left"/>
      <w:pPr>
        <w:ind w:left="5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12261E">
      <w:start w:val="1"/>
      <w:numFmt w:val="bullet"/>
      <w:lvlText w:val="o"/>
      <w:lvlJc w:val="left"/>
      <w:pPr>
        <w:ind w:left="12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486EE6A">
      <w:start w:val="1"/>
      <w:numFmt w:val="bullet"/>
      <w:lvlText w:val="▪"/>
      <w:lvlJc w:val="left"/>
      <w:pPr>
        <w:ind w:left="19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F68460C">
      <w:start w:val="1"/>
      <w:numFmt w:val="bullet"/>
      <w:lvlText w:val="•"/>
      <w:lvlJc w:val="left"/>
      <w:pPr>
        <w:ind w:left="26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D08630">
      <w:start w:val="1"/>
      <w:numFmt w:val="bullet"/>
      <w:lvlText w:val="o"/>
      <w:lvlJc w:val="left"/>
      <w:pPr>
        <w:ind w:left="33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4BC11E8">
      <w:start w:val="1"/>
      <w:numFmt w:val="bullet"/>
      <w:lvlText w:val="▪"/>
      <w:lvlJc w:val="left"/>
      <w:pPr>
        <w:ind w:left="41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56CCB16">
      <w:start w:val="1"/>
      <w:numFmt w:val="bullet"/>
      <w:lvlText w:val="•"/>
      <w:lvlJc w:val="left"/>
      <w:pPr>
        <w:ind w:left="48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747CB6">
      <w:start w:val="1"/>
      <w:numFmt w:val="bullet"/>
      <w:lvlText w:val="o"/>
      <w:lvlJc w:val="left"/>
      <w:pPr>
        <w:ind w:left="55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3C8DF58">
      <w:start w:val="1"/>
      <w:numFmt w:val="bullet"/>
      <w:lvlText w:val="▪"/>
      <w:lvlJc w:val="left"/>
      <w:pPr>
        <w:ind w:left="62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193B2A73"/>
    <w:multiLevelType w:val="hybridMultilevel"/>
    <w:tmpl w:val="96C0B97E"/>
    <w:lvl w:ilvl="0" w:tplc="8A624C76">
      <w:start w:val="1"/>
      <w:numFmt w:val="decimal"/>
      <w:lvlText w:val="%1)"/>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1E4CF02">
      <w:start w:val="1"/>
      <w:numFmt w:val="lowerLetter"/>
      <w:lvlText w:val="%2"/>
      <w:lvlJc w:val="left"/>
      <w:pPr>
        <w:ind w:left="1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5EFCAE">
      <w:start w:val="1"/>
      <w:numFmt w:val="lowerRoman"/>
      <w:lvlText w:val="%3"/>
      <w:lvlJc w:val="left"/>
      <w:pPr>
        <w:ind w:left="1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DA2F5F0">
      <w:start w:val="1"/>
      <w:numFmt w:val="decimal"/>
      <w:lvlText w:val="%4"/>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8E63184">
      <w:start w:val="1"/>
      <w:numFmt w:val="lowerLetter"/>
      <w:lvlText w:val="%5"/>
      <w:lvlJc w:val="left"/>
      <w:pPr>
        <w:ind w:left="3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5B4D1E2">
      <w:start w:val="1"/>
      <w:numFmt w:val="lowerRoman"/>
      <w:lvlText w:val="%6"/>
      <w:lvlJc w:val="left"/>
      <w:pPr>
        <w:ind w:left="4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CD6DFD6">
      <w:start w:val="1"/>
      <w:numFmt w:val="decimal"/>
      <w:lvlText w:val="%7"/>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E6C47E0">
      <w:start w:val="1"/>
      <w:numFmt w:val="lowerLetter"/>
      <w:lvlText w:val="%8"/>
      <w:lvlJc w:val="left"/>
      <w:pPr>
        <w:ind w:left="5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B3E2F66">
      <w:start w:val="1"/>
      <w:numFmt w:val="lowerRoman"/>
      <w:lvlText w:val="%9"/>
      <w:lvlJc w:val="left"/>
      <w:pPr>
        <w:ind w:left="6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1A1548A3"/>
    <w:multiLevelType w:val="hybridMultilevel"/>
    <w:tmpl w:val="113CA53A"/>
    <w:lvl w:ilvl="0" w:tplc="564AF17E">
      <w:start w:val="1"/>
      <w:numFmt w:val="decimal"/>
      <w:lvlText w:val="%1)"/>
      <w:lvlJc w:val="left"/>
      <w:pPr>
        <w:ind w:left="470" w:hanging="360"/>
      </w:pPr>
      <w:rPr>
        <w:rFonts w:hint="default"/>
      </w:rPr>
    </w:lvl>
    <w:lvl w:ilvl="1" w:tplc="040C0019" w:tentative="1">
      <w:start w:val="1"/>
      <w:numFmt w:val="lowerLetter"/>
      <w:lvlText w:val="%2."/>
      <w:lvlJc w:val="left"/>
      <w:pPr>
        <w:ind w:left="1190" w:hanging="360"/>
      </w:pPr>
    </w:lvl>
    <w:lvl w:ilvl="2" w:tplc="040C001B" w:tentative="1">
      <w:start w:val="1"/>
      <w:numFmt w:val="lowerRoman"/>
      <w:lvlText w:val="%3."/>
      <w:lvlJc w:val="right"/>
      <w:pPr>
        <w:ind w:left="1910" w:hanging="180"/>
      </w:pPr>
    </w:lvl>
    <w:lvl w:ilvl="3" w:tplc="040C000F" w:tentative="1">
      <w:start w:val="1"/>
      <w:numFmt w:val="decimal"/>
      <w:lvlText w:val="%4."/>
      <w:lvlJc w:val="left"/>
      <w:pPr>
        <w:ind w:left="2630" w:hanging="360"/>
      </w:pPr>
    </w:lvl>
    <w:lvl w:ilvl="4" w:tplc="040C0019" w:tentative="1">
      <w:start w:val="1"/>
      <w:numFmt w:val="lowerLetter"/>
      <w:lvlText w:val="%5."/>
      <w:lvlJc w:val="left"/>
      <w:pPr>
        <w:ind w:left="3350" w:hanging="360"/>
      </w:pPr>
    </w:lvl>
    <w:lvl w:ilvl="5" w:tplc="040C001B" w:tentative="1">
      <w:start w:val="1"/>
      <w:numFmt w:val="lowerRoman"/>
      <w:lvlText w:val="%6."/>
      <w:lvlJc w:val="right"/>
      <w:pPr>
        <w:ind w:left="4070" w:hanging="180"/>
      </w:pPr>
    </w:lvl>
    <w:lvl w:ilvl="6" w:tplc="040C000F" w:tentative="1">
      <w:start w:val="1"/>
      <w:numFmt w:val="decimal"/>
      <w:lvlText w:val="%7."/>
      <w:lvlJc w:val="left"/>
      <w:pPr>
        <w:ind w:left="4790" w:hanging="360"/>
      </w:pPr>
    </w:lvl>
    <w:lvl w:ilvl="7" w:tplc="040C0019" w:tentative="1">
      <w:start w:val="1"/>
      <w:numFmt w:val="lowerLetter"/>
      <w:lvlText w:val="%8."/>
      <w:lvlJc w:val="left"/>
      <w:pPr>
        <w:ind w:left="5510" w:hanging="360"/>
      </w:pPr>
    </w:lvl>
    <w:lvl w:ilvl="8" w:tplc="040C001B" w:tentative="1">
      <w:start w:val="1"/>
      <w:numFmt w:val="lowerRoman"/>
      <w:lvlText w:val="%9."/>
      <w:lvlJc w:val="right"/>
      <w:pPr>
        <w:ind w:left="6230" w:hanging="180"/>
      </w:pPr>
    </w:lvl>
  </w:abstractNum>
  <w:abstractNum w:abstractNumId="19" w15:restartNumberingAfterBreak="0">
    <w:nsid w:val="1A252E5B"/>
    <w:multiLevelType w:val="hybridMultilevel"/>
    <w:tmpl w:val="12E43830"/>
    <w:lvl w:ilvl="0" w:tplc="01C89F50">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FA6B354">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19EB320">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F008812">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0E20FF8">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1641B0E">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DD88A46">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620172">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D763664">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AF25D15"/>
    <w:multiLevelType w:val="hybridMultilevel"/>
    <w:tmpl w:val="63FC17E6"/>
    <w:lvl w:ilvl="0" w:tplc="4892A0EA">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EA54B0">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AC29398">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660C8C2">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0E2E8C">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03E515E">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94EDEC">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2EA248A">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8C2C9C4">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1B0958B9"/>
    <w:multiLevelType w:val="hybridMultilevel"/>
    <w:tmpl w:val="FE2CA1D4"/>
    <w:lvl w:ilvl="0" w:tplc="A9D833FC">
      <w:start w:val="1"/>
      <w:numFmt w:val="bullet"/>
      <w:lvlText w:val="•"/>
      <w:lvlJc w:val="left"/>
      <w:pPr>
        <w:ind w:left="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FABB74">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730CF2A">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66410FC">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F8B0CA">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692613C">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6D6CFD6">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FE0D36">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D684B4C">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EA02756"/>
    <w:multiLevelType w:val="hybridMultilevel"/>
    <w:tmpl w:val="A47E16C2"/>
    <w:lvl w:ilvl="0" w:tplc="6CD2436C">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B4EDE62">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7CEA9E2">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8C26C9C">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D646980">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0B8D6EA">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52E2142">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40CC380">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AA03856">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1EAB2E3C"/>
    <w:multiLevelType w:val="hybridMultilevel"/>
    <w:tmpl w:val="FDC29906"/>
    <w:lvl w:ilvl="0" w:tplc="0D225584">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EB8BB40">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B9A12AC">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D2E54FA">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B3E83D8">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492A402">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E3241AE">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53EC0FE">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AF2FF6E">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0C25964"/>
    <w:multiLevelType w:val="hybridMultilevel"/>
    <w:tmpl w:val="46C2D674"/>
    <w:lvl w:ilvl="0" w:tplc="AD0E9944">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9E69544">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252DA94">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ACA2FF6">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F62F4A0">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B1C21EE">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B2632F4">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86434A">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EA07FDE">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212B36EC"/>
    <w:multiLevelType w:val="hybridMultilevel"/>
    <w:tmpl w:val="6770CA2A"/>
    <w:lvl w:ilvl="0" w:tplc="2FE25828">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3E43FE8">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EBEC8BA">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C5203C0">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C28AD60">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CDA7582">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C681806">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6A01F26">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B2A0870">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21987865"/>
    <w:multiLevelType w:val="hybridMultilevel"/>
    <w:tmpl w:val="08BA26FA"/>
    <w:lvl w:ilvl="0" w:tplc="AF12E364">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0841F80">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6365F8C">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9CE2C16">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243CD2">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8860D22">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B0E0D2C">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7F25ABE">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6CEC09A">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22401AC4"/>
    <w:multiLevelType w:val="hybridMultilevel"/>
    <w:tmpl w:val="033667E8"/>
    <w:lvl w:ilvl="0" w:tplc="95624624">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9A81978">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900DAEE">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A4A4DF0">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10AA74C">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9E40D1C">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92E430C">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1342EC8">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D98C3DE">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40B037C"/>
    <w:multiLevelType w:val="hybridMultilevel"/>
    <w:tmpl w:val="9FF286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4C42F63"/>
    <w:multiLevelType w:val="hybridMultilevel"/>
    <w:tmpl w:val="42D43A00"/>
    <w:lvl w:ilvl="0" w:tplc="62C23BC2">
      <w:start w:val="1"/>
      <w:numFmt w:val="bullet"/>
      <w:lvlText w:val="•"/>
      <w:lvlJc w:val="left"/>
      <w:pPr>
        <w:ind w:left="11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52818E2">
      <w:start w:val="1"/>
      <w:numFmt w:val="bullet"/>
      <w:lvlText w:val="o"/>
      <w:lvlJc w:val="left"/>
      <w:pPr>
        <w:ind w:left="19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5E6198">
      <w:start w:val="1"/>
      <w:numFmt w:val="bullet"/>
      <w:lvlText w:val="▪"/>
      <w:lvlJc w:val="left"/>
      <w:pPr>
        <w:ind w:left="26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D3CE508">
      <w:start w:val="1"/>
      <w:numFmt w:val="bullet"/>
      <w:lvlText w:val="•"/>
      <w:lvlJc w:val="left"/>
      <w:pPr>
        <w:ind w:left="33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72E8E7C">
      <w:start w:val="1"/>
      <w:numFmt w:val="bullet"/>
      <w:lvlText w:val="o"/>
      <w:lvlJc w:val="left"/>
      <w:pPr>
        <w:ind w:left="40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D52A110">
      <w:start w:val="1"/>
      <w:numFmt w:val="bullet"/>
      <w:lvlText w:val="▪"/>
      <w:lvlJc w:val="left"/>
      <w:pPr>
        <w:ind w:left="47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512A7BA">
      <w:start w:val="1"/>
      <w:numFmt w:val="bullet"/>
      <w:lvlText w:val="•"/>
      <w:lvlJc w:val="left"/>
      <w:pPr>
        <w:ind w:left="55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3B2EFC0">
      <w:start w:val="1"/>
      <w:numFmt w:val="bullet"/>
      <w:lvlText w:val="o"/>
      <w:lvlJc w:val="left"/>
      <w:pPr>
        <w:ind w:left="62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E575E">
      <w:start w:val="1"/>
      <w:numFmt w:val="bullet"/>
      <w:lvlText w:val="▪"/>
      <w:lvlJc w:val="left"/>
      <w:pPr>
        <w:ind w:left="69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29491B0D"/>
    <w:multiLevelType w:val="hybridMultilevel"/>
    <w:tmpl w:val="D42A1098"/>
    <w:lvl w:ilvl="0" w:tplc="FE62A430">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A50650C">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1E0C8DE">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41AE664">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93AC514">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15EFF10">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C5E487E">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270C99E">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546DBDE">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299B6A69"/>
    <w:multiLevelType w:val="hybridMultilevel"/>
    <w:tmpl w:val="0596A01E"/>
    <w:lvl w:ilvl="0" w:tplc="25B6FD36">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FAB53C">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4CCAD4A">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D2038A">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2929C56">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5766A08">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A24FF6C">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EED2EC">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4D6F368">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2B4E1634"/>
    <w:multiLevelType w:val="hybridMultilevel"/>
    <w:tmpl w:val="1FA8B18C"/>
    <w:lvl w:ilvl="0" w:tplc="EB2C8B34">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AAC7BE2">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2D00F48">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9B2EE4E">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01A5F68">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52864C6">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E561962">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85037B8">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9E26E6C">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B7E4868"/>
    <w:multiLevelType w:val="hybridMultilevel"/>
    <w:tmpl w:val="05280B64"/>
    <w:lvl w:ilvl="0" w:tplc="7FC884E8">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32906E">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3BAB88A">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5C82C7C">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0EEE0E2">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C6284CA">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ACE3C10">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C61DF2">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FD6AC2A">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2D1C367E"/>
    <w:multiLevelType w:val="hybridMultilevel"/>
    <w:tmpl w:val="7DB62624"/>
    <w:lvl w:ilvl="0" w:tplc="81D8DDE0">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398C936">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FDCFBA2">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3C497F8">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D6292A">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5F4E7BE">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49AF2C2">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6A575A">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886D8A">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2D8D2E55"/>
    <w:multiLevelType w:val="hybridMultilevel"/>
    <w:tmpl w:val="6D3AA840"/>
    <w:lvl w:ilvl="0" w:tplc="295AED80">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6749EC4">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3CE4CFA">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16A2044">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88AA814">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3EE7CF4">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FFC5376">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6B6368A">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FEE1C20">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E121FD9"/>
    <w:multiLevelType w:val="hybridMultilevel"/>
    <w:tmpl w:val="F4260F3A"/>
    <w:lvl w:ilvl="0" w:tplc="29562ECE">
      <w:start w:val="1"/>
      <w:numFmt w:val="decimal"/>
      <w:lvlText w:val="%1)"/>
      <w:lvlJc w:val="left"/>
      <w:pPr>
        <w:ind w:left="470" w:hanging="360"/>
      </w:pPr>
      <w:rPr>
        <w:rFonts w:hint="default"/>
      </w:rPr>
    </w:lvl>
    <w:lvl w:ilvl="1" w:tplc="040C0019" w:tentative="1">
      <w:start w:val="1"/>
      <w:numFmt w:val="lowerLetter"/>
      <w:lvlText w:val="%2."/>
      <w:lvlJc w:val="left"/>
      <w:pPr>
        <w:ind w:left="1190" w:hanging="360"/>
      </w:pPr>
    </w:lvl>
    <w:lvl w:ilvl="2" w:tplc="040C001B" w:tentative="1">
      <w:start w:val="1"/>
      <w:numFmt w:val="lowerRoman"/>
      <w:lvlText w:val="%3."/>
      <w:lvlJc w:val="right"/>
      <w:pPr>
        <w:ind w:left="1910" w:hanging="180"/>
      </w:pPr>
    </w:lvl>
    <w:lvl w:ilvl="3" w:tplc="040C000F" w:tentative="1">
      <w:start w:val="1"/>
      <w:numFmt w:val="decimal"/>
      <w:lvlText w:val="%4."/>
      <w:lvlJc w:val="left"/>
      <w:pPr>
        <w:ind w:left="2630" w:hanging="360"/>
      </w:pPr>
    </w:lvl>
    <w:lvl w:ilvl="4" w:tplc="040C0019" w:tentative="1">
      <w:start w:val="1"/>
      <w:numFmt w:val="lowerLetter"/>
      <w:lvlText w:val="%5."/>
      <w:lvlJc w:val="left"/>
      <w:pPr>
        <w:ind w:left="3350" w:hanging="360"/>
      </w:pPr>
    </w:lvl>
    <w:lvl w:ilvl="5" w:tplc="040C001B" w:tentative="1">
      <w:start w:val="1"/>
      <w:numFmt w:val="lowerRoman"/>
      <w:lvlText w:val="%6."/>
      <w:lvlJc w:val="right"/>
      <w:pPr>
        <w:ind w:left="4070" w:hanging="180"/>
      </w:pPr>
    </w:lvl>
    <w:lvl w:ilvl="6" w:tplc="040C000F" w:tentative="1">
      <w:start w:val="1"/>
      <w:numFmt w:val="decimal"/>
      <w:lvlText w:val="%7."/>
      <w:lvlJc w:val="left"/>
      <w:pPr>
        <w:ind w:left="4790" w:hanging="360"/>
      </w:pPr>
    </w:lvl>
    <w:lvl w:ilvl="7" w:tplc="040C0019" w:tentative="1">
      <w:start w:val="1"/>
      <w:numFmt w:val="lowerLetter"/>
      <w:lvlText w:val="%8."/>
      <w:lvlJc w:val="left"/>
      <w:pPr>
        <w:ind w:left="5510" w:hanging="360"/>
      </w:pPr>
    </w:lvl>
    <w:lvl w:ilvl="8" w:tplc="040C001B" w:tentative="1">
      <w:start w:val="1"/>
      <w:numFmt w:val="lowerRoman"/>
      <w:lvlText w:val="%9."/>
      <w:lvlJc w:val="right"/>
      <w:pPr>
        <w:ind w:left="6230" w:hanging="180"/>
      </w:pPr>
    </w:lvl>
  </w:abstractNum>
  <w:abstractNum w:abstractNumId="37" w15:restartNumberingAfterBreak="0">
    <w:nsid w:val="2E645E24"/>
    <w:multiLevelType w:val="hybridMultilevel"/>
    <w:tmpl w:val="BFE42E9E"/>
    <w:lvl w:ilvl="0" w:tplc="C054D35E">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8DC6658">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A0CD27C">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CC4D93E">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26CD20">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CA6A1E8">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96CE612">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58AA0D0">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AA6490">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2F2B4800"/>
    <w:multiLevelType w:val="hybridMultilevel"/>
    <w:tmpl w:val="F190C268"/>
    <w:lvl w:ilvl="0" w:tplc="C3B80B7C">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72E6784">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B6E9C9A">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ADE8488">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F8C96C">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C269B26">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3A22816">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94656EC">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2C665DC">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FAF13CE"/>
    <w:multiLevelType w:val="hybridMultilevel"/>
    <w:tmpl w:val="DEEEE29C"/>
    <w:lvl w:ilvl="0" w:tplc="FDB0DB8E">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80C989C">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D7C0920">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4C639E8">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3805E84">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E7C5D04">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C7CFCC4">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E4BCD0">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052926E">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315262BF"/>
    <w:multiLevelType w:val="hybridMultilevel"/>
    <w:tmpl w:val="FCBA02BA"/>
    <w:lvl w:ilvl="0" w:tplc="184ED352">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ADE36B8">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5B21AC8">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2E84B5E">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E2EBADC">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D8EE894">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8B6FCA0">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5AC96FC">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E740F14">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31681C49"/>
    <w:multiLevelType w:val="hybridMultilevel"/>
    <w:tmpl w:val="80A6C9F4"/>
    <w:lvl w:ilvl="0" w:tplc="26AACB92">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000CFC">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CDAE984">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E947F9C">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ED8B19A">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AA66BAE">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7409BEC">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3161394">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0B804A4">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32DD09BD"/>
    <w:multiLevelType w:val="hybridMultilevel"/>
    <w:tmpl w:val="7B64367A"/>
    <w:lvl w:ilvl="0" w:tplc="6EF4E88E">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2AAB7FA">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5049C7C">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CCC7B96">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5B8ECFA">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04684CC">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856B0BC">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CEB86E">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3DE55B2">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3A22642D"/>
    <w:multiLevelType w:val="hybridMultilevel"/>
    <w:tmpl w:val="AFA847AA"/>
    <w:lvl w:ilvl="0" w:tplc="98FA2DAA">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6BE9F82">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0566224">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7F0C436">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AC5CA8">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5D6E278">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1C0C2BE">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1A7104">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CC42252">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3BB72E76"/>
    <w:multiLevelType w:val="hybridMultilevel"/>
    <w:tmpl w:val="424CEF22"/>
    <w:lvl w:ilvl="0" w:tplc="959AB9E4">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4C2ECA">
      <w:start w:val="1"/>
      <w:numFmt w:val="bullet"/>
      <w:lvlText w:val="o"/>
      <w:lvlJc w:val="left"/>
      <w:pPr>
        <w:ind w:left="14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D3664CE">
      <w:start w:val="1"/>
      <w:numFmt w:val="bullet"/>
      <w:lvlText w:val="▪"/>
      <w:lvlJc w:val="left"/>
      <w:pPr>
        <w:ind w:left="21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C5601CC">
      <w:start w:val="1"/>
      <w:numFmt w:val="bullet"/>
      <w:lvlText w:val="•"/>
      <w:lvlJc w:val="left"/>
      <w:pPr>
        <w:ind w:left="2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946A390">
      <w:start w:val="1"/>
      <w:numFmt w:val="bullet"/>
      <w:lvlText w:val="o"/>
      <w:lvlJc w:val="left"/>
      <w:pPr>
        <w:ind w:left="36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8AC75D6">
      <w:start w:val="1"/>
      <w:numFmt w:val="bullet"/>
      <w:lvlText w:val="▪"/>
      <w:lvlJc w:val="left"/>
      <w:pPr>
        <w:ind w:left="43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8F831D4">
      <w:start w:val="1"/>
      <w:numFmt w:val="bullet"/>
      <w:lvlText w:val="•"/>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A046B0">
      <w:start w:val="1"/>
      <w:numFmt w:val="bullet"/>
      <w:lvlText w:val="o"/>
      <w:lvlJc w:val="left"/>
      <w:pPr>
        <w:ind w:left="57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BBE4ECA">
      <w:start w:val="1"/>
      <w:numFmt w:val="bullet"/>
      <w:lvlText w:val="▪"/>
      <w:lvlJc w:val="left"/>
      <w:pPr>
        <w:ind w:left="64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3DD71E54"/>
    <w:multiLevelType w:val="hybridMultilevel"/>
    <w:tmpl w:val="585AFB9C"/>
    <w:lvl w:ilvl="0" w:tplc="5AE0AE44">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DBCC77C">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7DAF410">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A18C61C">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F6AEC50">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C8A7376">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3342BBC">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BE3A38">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D502768">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3DEB2D41"/>
    <w:multiLevelType w:val="hybridMultilevel"/>
    <w:tmpl w:val="BDEA2DB2"/>
    <w:lvl w:ilvl="0" w:tplc="70724112">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1FEADB2">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F007936">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A4EA662">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DA3D44">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50E81A8">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ABC6648">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86C1166">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132CF32">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40E307E8"/>
    <w:multiLevelType w:val="hybridMultilevel"/>
    <w:tmpl w:val="1A36E696"/>
    <w:lvl w:ilvl="0" w:tplc="C8EA6F92">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48ADEC">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55CC3F2">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9FE25B8">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3E3708">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1455DE">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CBAE6EE">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7C7812">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F92F66C">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428E14DE"/>
    <w:multiLevelType w:val="hybridMultilevel"/>
    <w:tmpl w:val="5B985F3E"/>
    <w:lvl w:ilvl="0" w:tplc="40F69808">
      <w:start w:val="6"/>
      <w:numFmt w:val="decimal"/>
      <w:lvlText w:val="%1"/>
      <w:lvlJc w:val="left"/>
      <w:pPr>
        <w:ind w:left="44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DCF06A34">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CA8632AA">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F79EF988">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5922ED9A">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F37EF3D8">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2536CC5C">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6DF2467C">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526C50DE">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44647C51"/>
    <w:multiLevelType w:val="hybridMultilevel"/>
    <w:tmpl w:val="0A582ACE"/>
    <w:lvl w:ilvl="0" w:tplc="75B04896">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6AA6BA">
      <w:start w:val="1"/>
      <w:numFmt w:val="bullet"/>
      <w:lvlText w:val="-"/>
      <w:lvlJc w:val="left"/>
      <w:pPr>
        <w:ind w:left="11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CCA3F9C">
      <w:start w:val="1"/>
      <w:numFmt w:val="bullet"/>
      <w:lvlText w:val="▪"/>
      <w:lvlJc w:val="left"/>
      <w:pPr>
        <w:ind w:left="19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EB0E2D6">
      <w:start w:val="1"/>
      <w:numFmt w:val="bullet"/>
      <w:lvlText w:val="•"/>
      <w:lvlJc w:val="left"/>
      <w:pPr>
        <w:ind w:left="26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2CA18E6">
      <w:start w:val="1"/>
      <w:numFmt w:val="bullet"/>
      <w:lvlText w:val="o"/>
      <w:lvlJc w:val="left"/>
      <w:pPr>
        <w:ind w:left="33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0FCEF26">
      <w:start w:val="1"/>
      <w:numFmt w:val="bullet"/>
      <w:lvlText w:val="▪"/>
      <w:lvlJc w:val="left"/>
      <w:pPr>
        <w:ind w:left="40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62E5952">
      <w:start w:val="1"/>
      <w:numFmt w:val="bullet"/>
      <w:lvlText w:val="•"/>
      <w:lvlJc w:val="left"/>
      <w:pPr>
        <w:ind w:left="47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6E03F26">
      <w:start w:val="1"/>
      <w:numFmt w:val="bullet"/>
      <w:lvlText w:val="o"/>
      <w:lvlJc w:val="left"/>
      <w:pPr>
        <w:ind w:left="55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E44531C">
      <w:start w:val="1"/>
      <w:numFmt w:val="bullet"/>
      <w:lvlText w:val="▪"/>
      <w:lvlJc w:val="left"/>
      <w:pPr>
        <w:ind w:left="62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4594797D"/>
    <w:multiLevelType w:val="hybridMultilevel"/>
    <w:tmpl w:val="E15C0E7A"/>
    <w:lvl w:ilvl="0" w:tplc="C354E620">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5466E44">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2BEA5EA">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CC0F7B2">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DE2B4E0">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3A83D78">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0BAC6A4">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D3ED552">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844DDE8">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465602A1"/>
    <w:multiLevelType w:val="hybridMultilevel"/>
    <w:tmpl w:val="271E2E54"/>
    <w:lvl w:ilvl="0" w:tplc="92183AAA">
      <w:start w:val="1"/>
      <w:numFmt w:val="bullet"/>
      <w:lvlText w:val="•"/>
      <w:lvlJc w:val="left"/>
      <w:pPr>
        <w:ind w:left="6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F126724">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0423600">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3CCAA3E">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9C2FC0">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2280F32">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70280AC">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2C2BA8A">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4A3A98">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47D2044A"/>
    <w:multiLevelType w:val="hybridMultilevel"/>
    <w:tmpl w:val="55BA2E06"/>
    <w:lvl w:ilvl="0" w:tplc="05088088">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46496C4">
      <w:start w:val="1"/>
      <w:numFmt w:val="bullet"/>
      <w:lvlText w:val="o"/>
      <w:lvlJc w:val="left"/>
      <w:pPr>
        <w:ind w:left="14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82032BE">
      <w:start w:val="1"/>
      <w:numFmt w:val="bullet"/>
      <w:lvlText w:val="▪"/>
      <w:lvlJc w:val="left"/>
      <w:pPr>
        <w:ind w:left="21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F207C4A">
      <w:start w:val="1"/>
      <w:numFmt w:val="bullet"/>
      <w:lvlText w:val="•"/>
      <w:lvlJc w:val="left"/>
      <w:pPr>
        <w:ind w:left="2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B0ECD26">
      <w:start w:val="1"/>
      <w:numFmt w:val="bullet"/>
      <w:lvlText w:val="o"/>
      <w:lvlJc w:val="left"/>
      <w:pPr>
        <w:ind w:left="36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2641B6C">
      <w:start w:val="1"/>
      <w:numFmt w:val="bullet"/>
      <w:lvlText w:val="▪"/>
      <w:lvlJc w:val="left"/>
      <w:pPr>
        <w:ind w:left="43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9281414">
      <w:start w:val="1"/>
      <w:numFmt w:val="bullet"/>
      <w:lvlText w:val="•"/>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D3207F2">
      <w:start w:val="1"/>
      <w:numFmt w:val="bullet"/>
      <w:lvlText w:val="o"/>
      <w:lvlJc w:val="left"/>
      <w:pPr>
        <w:ind w:left="57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64A7E5E">
      <w:start w:val="1"/>
      <w:numFmt w:val="bullet"/>
      <w:lvlText w:val="▪"/>
      <w:lvlJc w:val="left"/>
      <w:pPr>
        <w:ind w:left="64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48A93294"/>
    <w:multiLevelType w:val="hybridMultilevel"/>
    <w:tmpl w:val="3D02D468"/>
    <w:lvl w:ilvl="0" w:tplc="331AE0C6">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AB60B8C">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0C0FE76">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70C6326">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A0C5440">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1FC8FB6">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2EAADFA">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EFEC050">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B6A6A84">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48E541A0"/>
    <w:multiLevelType w:val="hybridMultilevel"/>
    <w:tmpl w:val="987C55BA"/>
    <w:lvl w:ilvl="0" w:tplc="4840429E">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FE044E8">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774FED0">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93C82DC">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916FBB4">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2C84CA4">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8460296">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488A8B6">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9269CB6">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4B3C072E"/>
    <w:multiLevelType w:val="hybridMultilevel"/>
    <w:tmpl w:val="4C24645A"/>
    <w:lvl w:ilvl="0" w:tplc="2682D160">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045DFE">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A38ACB8">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AE853E6">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A60C036">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E4C8356">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0F4CFFE">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C9C1580">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D26FBCA">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4C330E85"/>
    <w:multiLevelType w:val="hybridMultilevel"/>
    <w:tmpl w:val="71B22A30"/>
    <w:lvl w:ilvl="0" w:tplc="BD3057B8">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AF2D11C">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EBCE526">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9BA44AA">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DD46280">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68E5D42">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4662000">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00214C">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2A4F216">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4C71495D"/>
    <w:multiLevelType w:val="hybridMultilevel"/>
    <w:tmpl w:val="6A3AC922"/>
    <w:lvl w:ilvl="0" w:tplc="B5B46D52">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A78591E">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DF6EA9A">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3FEB1C6">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BE3284">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53C1F16">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126223A">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DD8A24A">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6B43124">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52A01236"/>
    <w:multiLevelType w:val="hybridMultilevel"/>
    <w:tmpl w:val="B10C9AB2"/>
    <w:lvl w:ilvl="0" w:tplc="3292745E">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B2EE064">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3AA0C92">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A5C961E">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60386C">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DA23DA2">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BC6A1FA">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E223BC">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0744CCC">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53326887"/>
    <w:multiLevelType w:val="hybridMultilevel"/>
    <w:tmpl w:val="AC1C19DA"/>
    <w:lvl w:ilvl="0" w:tplc="33909CE0">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FA4261E">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85E8B50">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07256C4">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4267EDE">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0BCBD00">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662CC10">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E8903C">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1849750">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53F51ACD"/>
    <w:multiLevelType w:val="hybridMultilevel"/>
    <w:tmpl w:val="A5F2D532"/>
    <w:lvl w:ilvl="0" w:tplc="88220534">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E0CF9AE">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3E83F52">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C4E5468">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F8A3228">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4646C34">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7A6BDDE">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8BE461A">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560DC86">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1" w15:restartNumberingAfterBreak="0">
    <w:nsid w:val="58591353"/>
    <w:multiLevelType w:val="hybridMultilevel"/>
    <w:tmpl w:val="3A8A32BA"/>
    <w:lvl w:ilvl="0" w:tplc="5EA40F18">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7A31EA">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8FADC82">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0B6A4E4">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CBCF58C">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732614E">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F32BCAA">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9E0863E">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39A3B60">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5A315688"/>
    <w:multiLevelType w:val="hybridMultilevel"/>
    <w:tmpl w:val="DB12DFB0"/>
    <w:lvl w:ilvl="0" w:tplc="E83E1752">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A6832A0">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8764E50">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0A2DAF4">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740772">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CD0BEC8">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192C1EC">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78E7E0">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0D661D8">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5A8B5F49"/>
    <w:multiLevelType w:val="hybridMultilevel"/>
    <w:tmpl w:val="8A1A682E"/>
    <w:lvl w:ilvl="0" w:tplc="0EB461CE">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52A53EE">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F047B18">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6CEC2EA">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1901B14">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B6ACFC4">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B800B82">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E147B1E">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184F658">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5AA7108B"/>
    <w:multiLevelType w:val="hybridMultilevel"/>
    <w:tmpl w:val="9B046292"/>
    <w:lvl w:ilvl="0" w:tplc="F44CC108">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620E1D4">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5B21F66">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39682FC">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BA2A0A2">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D083DBE">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9C8727E">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F000904">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0ACB614">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5AE66B42"/>
    <w:multiLevelType w:val="hybridMultilevel"/>
    <w:tmpl w:val="1EEA39CA"/>
    <w:lvl w:ilvl="0" w:tplc="66D45D7E">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5DC593C">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3A00F60">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B887C4C">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BE6AAFE">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8926C82">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A4ECB8C">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734BFEA">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0015C">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6" w15:restartNumberingAfterBreak="0">
    <w:nsid w:val="5AFB1076"/>
    <w:multiLevelType w:val="hybridMultilevel"/>
    <w:tmpl w:val="80FCB608"/>
    <w:lvl w:ilvl="0" w:tplc="E132ED3E">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466C6AE">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BA48442">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17627C4">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96FD9E">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F0ADD3E">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6B223FA">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31829C0">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640BDBE">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7" w15:restartNumberingAfterBreak="0">
    <w:nsid w:val="5B0B71E0"/>
    <w:multiLevelType w:val="hybridMultilevel"/>
    <w:tmpl w:val="EA2644CA"/>
    <w:lvl w:ilvl="0" w:tplc="856AC3DE">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3B86F9C">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02C2D6A">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7FA48C2">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AECA50">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908E40">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64E3D1E">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329A52">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3F2ED8E">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5B9B168B"/>
    <w:multiLevelType w:val="hybridMultilevel"/>
    <w:tmpl w:val="F22C0368"/>
    <w:lvl w:ilvl="0" w:tplc="18D62C3A">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782FBDA">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DFA25C0">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BC8238A">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D4F1F2">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84858D6">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A58E1B4">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CEA4AB4">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BB04F30">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5BE6517A"/>
    <w:multiLevelType w:val="hybridMultilevel"/>
    <w:tmpl w:val="D4D8E4C2"/>
    <w:lvl w:ilvl="0" w:tplc="683A1904">
      <w:start w:val="1"/>
      <w:numFmt w:val="bullet"/>
      <w:lvlText w:val="•"/>
      <w:lvlJc w:val="left"/>
      <w:pPr>
        <w:ind w:left="11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188058">
      <w:start w:val="1"/>
      <w:numFmt w:val="bullet"/>
      <w:lvlText w:val="o"/>
      <w:lvlJc w:val="left"/>
      <w:pPr>
        <w:ind w:left="19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42AC5C4">
      <w:start w:val="1"/>
      <w:numFmt w:val="bullet"/>
      <w:lvlText w:val="▪"/>
      <w:lvlJc w:val="left"/>
      <w:pPr>
        <w:ind w:left="26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7CE077E">
      <w:start w:val="1"/>
      <w:numFmt w:val="bullet"/>
      <w:lvlText w:val="•"/>
      <w:lvlJc w:val="left"/>
      <w:pPr>
        <w:ind w:left="33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5289298">
      <w:start w:val="1"/>
      <w:numFmt w:val="bullet"/>
      <w:lvlText w:val="o"/>
      <w:lvlJc w:val="left"/>
      <w:pPr>
        <w:ind w:left="40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792CD0E">
      <w:start w:val="1"/>
      <w:numFmt w:val="bullet"/>
      <w:lvlText w:val="▪"/>
      <w:lvlJc w:val="left"/>
      <w:pPr>
        <w:ind w:left="47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4E6D2CA">
      <w:start w:val="1"/>
      <w:numFmt w:val="bullet"/>
      <w:lvlText w:val="•"/>
      <w:lvlJc w:val="left"/>
      <w:pPr>
        <w:ind w:left="55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C434DC">
      <w:start w:val="1"/>
      <w:numFmt w:val="bullet"/>
      <w:lvlText w:val="o"/>
      <w:lvlJc w:val="left"/>
      <w:pPr>
        <w:ind w:left="62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E8E1DB4">
      <w:start w:val="1"/>
      <w:numFmt w:val="bullet"/>
      <w:lvlText w:val="▪"/>
      <w:lvlJc w:val="left"/>
      <w:pPr>
        <w:ind w:left="69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5C8D5F58"/>
    <w:multiLevelType w:val="hybridMultilevel"/>
    <w:tmpl w:val="E9CCCF86"/>
    <w:lvl w:ilvl="0" w:tplc="FFCCB8F0">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00CE61A">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DD02542">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7C3554">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D4C1398">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146A778">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D9EF800">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44AAF58">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F827DCC">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C8F243D"/>
    <w:multiLevelType w:val="hybridMultilevel"/>
    <w:tmpl w:val="CD74994A"/>
    <w:lvl w:ilvl="0" w:tplc="1062CF86">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B6E94CE">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A00F16A">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BE0811C">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248CCA">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63211D4">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D2E37EA">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1CEF04">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3502B4A">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2" w15:restartNumberingAfterBreak="0">
    <w:nsid w:val="5DAC6B7B"/>
    <w:multiLevelType w:val="hybridMultilevel"/>
    <w:tmpl w:val="3112E0E8"/>
    <w:lvl w:ilvl="0" w:tplc="E16EBCC2">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C58C33E">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A02C0DE">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D4EE970">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8ABBAA">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6BD0C">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F8CCFCC">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36E94EA">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DBEB6AE">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3" w15:restartNumberingAfterBreak="0">
    <w:nsid w:val="5DF251D1"/>
    <w:multiLevelType w:val="hybridMultilevel"/>
    <w:tmpl w:val="F5CC417C"/>
    <w:lvl w:ilvl="0" w:tplc="95B021BC">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D021DFA">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C94CD76">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C84CB8A">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6308380">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CA8B186">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026CE12">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1407612">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8FC0158">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4" w15:restartNumberingAfterBreak="0">
    <w:nsid w:val="5E2C12FA"/>
    <w:multiLevelType w:val="hybridMultilevel"/>
    <w:tmpl w:val="6A0E1792"/>
    <w:lvl w:ilvl="0" w:tplc="B4DAB802">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500AE8C">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45ADB4C">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4705628">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2A2052">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588C6DE">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8A05B4E">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427E6A">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C22B1D2">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E7B69C7"/>
    <w:multiLevelType w:val="hybridMultilevel"/>
    <w:tmpl w:val="151EA076"/>
    <w:lvl w:ilvl="0" w:tplc="040C000B">
      <w:start w:val="1"/>
      <w:numFmt w:val="bullet"/>
      <w:lvlText w:val=""/>
      <w:lvlJc w:val="left"/>
      <w:pPr>
        <w:ind w:left="470" w:hanging="360"/>
      </w:pPr>
      <w:rPr>
        <w:rFonts w:ascii="Wingdings" w:hAnsi="Wingdings" w:hint="default"/>
      </w:rPr>
    </w:lvl>
    <w:lvl w:ilvl="1" w:tplc="FFFFFFFF" w:tentative="1">
      <w:start w:val="1"/>
      <w:numFmt w:val="bullet"/>
      <w:lvlText w:val="o"/>
      <w:lvlJc w:val="left"/>
      <w:pPr>
        <w:ind w:left="1190" w:hanging="360"/>
      </w:pPr>
      <w:rPr>
        <w:rFonts w:ascii="Courier New" w:hAnsi="Courier New" w:cs="Courier New" w:hint="default"/>
      </w:rPr>
    </w:lvl>
    <w:lvl w:ilvl="2" w:tplc="FFFFFFFF" w:tentative="1">
      <w:start w:val="1"/>
      <w:numFmt w:val="bullet"/>
      <w:lvlText w:val=""/>
      <w:lvlJc w:val="left"/>
      <w:pPr>
        <w:ind w:left="1910" w:hanging="360"/>
      </w:pPr>
      <w:rPr>
        <w:rFonts w:ascii="Wingdings" w:hAnsi="Wingdings" w:hint="default"/>
      </w:rPr>
    </w:lvl>
    <w:lvl w:ilvl="3" w:tplc="FFFFFFFF" w:tentative="1">
      <w:start w:val="1"/>
      <w:numFmt w:val="bullet"/>
      <w:lvlText w:val=""/>
      <w:lvlJc w:val="left"/>
      <w:pPr>
        <w:ind w:left="2630" w:hanging="360"/>
      </w:pPr>
      <w:rPr>
        <w:rFonts w:ascii="Symbol" w:hAnsi="Symbol" w:hint="default"/>
      </w:rPr>
    </w:lvl>
    <w:lvl w:ilvl="4" w:tplc="FFFFFFFF" w:tentative="1">
      <w:start w:val="1"/>
      <w:numFmt w:val="bullet"/>
      <w:lvlText w:val="o"/>
      <w:lvlJc w:val="left"/>
      <w:pPr>
        <w:ind w:left="3350" w:hanging="360"/>
      </w:pPr>
      <w:rPr>
        <w:rFonts w:ascii="Courier New" w:hAnsi="Courier New" w:cs="Courier New" w:hint="default"/>
      </w:rPr>
    </w:lvl>
    <w:lvl w:ilvl="5" w:tplc="FFFFFFFF" w:tentative="1">
      <w:start w:val="1"/>
      <w:numFmt w:val="bullet"/>
      <w:lvlText w:val=""/>
      <w:lvlJc w:val="left"/>
      <w:pPr>
        <w:ind w:left="4070" w:hanging="360"/>
      </w:pPr>
      <w:rPr>
        <w:rFonts w:ascii="Wingdings" w:hAnsi="Wingdings" w:hint="default"/>
      </w:rPr>
    </w:lvl>
    <w:lvl w:ilvl="6" w:tplc="FFFFFFFF" w:tentative="1">
      <w:start w:val="1"/>
      <w:numFmt w:val="bullet"/>
      <w:lvlText w:val=""/>
      <w:lvlJc w:val="left"/>
      <w:pPr>
        <w:ind w:left="4790" w:hanging="360"/>
      </w:pPr>
      <w:rPr>
        <w:rFonts w:ascii="Symbol" w:hAnsi="Symbol" w:hint="default"/>
      </w:rPr>
    </w:lvl>
    <w:lvl w:ilvl="7" w:tplc="FFFFFFFF" w:tentative="1">
      <w:start w:val="1"/>
      <w:numFmt w:val="bullet"/>
      <w:lvlText w:val="o"/>
      <w:lvlJc w:val="left"/>
      <w:pPr>
        <w:ind w:left="5510" w:hanging="360"/>
      </w:pPr>
      <w:rPr>
        <w:rFonts w:ascii="Courier New" w:hAnsi="Courier New" w:cs="Courier New" w:hint="default"/>
      </w:rPr>
    </w:lvl>
    <w:lvl w:ilvl="8" w:tplc="FFFFFFFF" w:tentative="1">
      <w:start w:val="1"/>
      <w:numFmt w:val="bullet"/>
      <w:lvlText w:val=""/>
      <w:lvlJc w:val="left"/>
      <w:pPr>
        <w:ind w:left="6230" w:hanging="360"/>
      </w:pPr>
      <w:rPr>
        <w:rFonts w:ascii="Wingdings" w:hAnsi="Wingdings" w:hint="default"/>
      </w:rPr>
    </w:lvl>
  </w:abstractNum>
  <w:abstractNum w:abstractNumId="76" w15:restartNumberingAfterBreak="0">
    <w:nsid w:val="5F9A5824"/>
    <w:multiLevelType w:val="hybridMultilevel"/>
    <w:tmpl w:val="3C2A7866"/>
    <w:lvl w:ilvl="0" w:tplc="3D72C0B6">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6060A4E">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D9A23B6">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5D24D3A">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97ADDAE">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39EB798">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53626A6">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DC4EAB6">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BA29A4E">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FC8433C"/>
    <w:multiLevelType w:val="hybridMultilevel"/>
    <w:tmpl w:val="1138D146"/>
    <w:lvl w:ilvl="0" w:tplc="FB3CC458">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932B9C4">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ED458FE">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6AD70A">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FD88CDC">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F4E3A54">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4B26838">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5ED1EC">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256E464">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8" w15:restartNumberingAfterBreak="0">
    <w:nsid w:val="5FFC0D6A"/>
    <w:multiLevelType w:val="hybridMultilevel"/>
    <w:tmpl w:val="A184B9EE"/>
    <w:lvl w:ilvl="0" w:tplc="5E461648">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A5E0B16">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E3E537C">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38644CC">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B8BA5C">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6BCCB7C">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AB875EA">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E02C83C">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B28CF0">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9" w15:restartNumberingAfterBreak="0">
    <w:nsid w:val="67655187"/>
    <w:multiLevelType w:val="hybridMultilevel"/>
    <w:tmpl w:val="E20EF396"/>
    <w:lvl w:ilvl="0" w:tplc="45E26FA2">
      <w:start w:val="1"/>
      <w:numFmt w:val="bullet"/>
      <w:lvlText w:val="•"/>
      <w:lvlJc w:val="left"/>
      <w:pPr>
        <w:ind w:left="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B42CE2">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04640BA">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B885710">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248C0CA">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7C2699E">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99CA780">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8100C8E">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9CABFC4">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0" w15:restartNumberingAfterBreak="0">
    <w:nsid w:val="68317E0B"/>
    <w:multiLevelType w:val="hybridMultilevel"/>
    <w:tmpl w:val="80C6C6B8"/>
    <w:lvl w:ilvl="0" w:tplc="3A58B3DA">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ED028E8">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0425A2A">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4966A6E">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69E805C">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B1A431E">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AA03B5E">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D0248A6">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DBC8F1A">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6A1625E1"/>
    <w:multiLevelType w:val="hybridMultilevel"/>
    <w:tmpl w:val="CE32CD40"/>
    <w:lvl w:ilvl="0" w:tplc="8FF0952C">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572F7E4">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960C47E">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8F2F5BE">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7DEF166">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59093D8">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D20DC60">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B7AC2C4">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430DB64">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2" w15:restartNumberingAfterBreak="0">
    <w:nsid w:val="6A353B88"/>
    <w:multiLevelType w:val="hybridMultilevel"/>
    <w:tmpl w:val="31247C14"/>
    <w:lvl w:ilvl="0" w:tplc="694853A8">
      <w:start w:val="1"/>
      <w:numFmt w:val="bullet"/>
      <w:lvlText w:val="•"/>
      <w:lvlJc w:val="left"/>
      <w:pPr>
        <w:ind w:left="721"/>
      </w:pPr>
      <w:rPr>
        <w:rFonts w:ascii="Arial" w:eastAsia="Arial" w:hAnsi="Arial" w:cs="Arial"/>
        <w:b w:val="0"/>
        <w:i w:val="0"/>
        <w:strike w:val="0"/>
        <w:dstrike w:val="0"/>
        <w:color w:val="3C3732"/>
        <w:sz w:val="22"/>
        <w:szCs w:val="22"/>
        <w:u w:val="none" w:color="000000"/>
        <w:bdr w:val="none" w:sz="0" w:space="0" w:color="auto"/>
        <w:shd w:val="clear" w:color="auto" w:fill="auto"/>
        <w:vertAlign w:val="baseline"/>
      </w:rPr>
    </w:lvl>
    <w:lvl w:ilvl="1" w:tplc="DD48D3D0">
      <w:start w:val="1"/>
      <w:numFmt w:val="bullet"/>
      <w:lvlText w:val="o"/>
      <w:lvlJc w:val="left"/>
      <w:pPr>
        <w:ind w:left="1441"/>
      </w:pPr>
      <w:rPr>
        <w:rFonts w:ascii="Segoe UI Symbol" w:eastAsia="Segoe UI Symbol" w:hAnsi="Segoe UI Symbol" w:cs="Segoe UI Symbol"/>
        <w:b w:val="0"/>
        <w:i w:val="0"/>
        <w:strike w:val="0"/>
        <w:dstrike w:val="0"/>
        <w:color w:val="3C3732"/>
        <w:sz w:val="22"/>
        <w:szCs w:val="22"/>
        <w:u w:val="none" w:color="000000"/>
        <w:bdr w:val="none" w:sz="0" w:space="0" w:color="auto"/>
        <w:shd w:val="clear" w:color="auto" w:fill="auto"/>
        <w:vertAlign w:val="baseline"/>
      </w:rPr>
    </w:lvl>
    <w:lvl w:ilvl="2" w:tplc="5D446434">
      <w:start w:val="1"/>
      <w:numFmt w:val="bullet"/>
      <w:lvlText w:val="▪"/>
      <w:lvlJc w:val="left"/>
      <w:pPr>
        <w:ind w:left="2161"/>
      </w:pPr>
      <w:rPr>
        <w:rFonts w:ascii="Segoe UI Symbol" w:eastAsia="Segoe UI Symbol" w:hAnsi="Segoe UI Symbol" w:cs="Segoe UI Symbol"/>
        <w:b w:val="0"/>
        <w:i w:val="0"/>
        <w:strike w:val="0"/>
        <w:dstrike w:val="0"/>
        <w:color w:val="3C3732"/>
        <w:sz w:val="22"/>
        <w:szCs w:val="22"/>
        <w:u w:val="none" w:color="000000"/>
        <w:bdr w:val="none" w:sz="0" w:space="0" w:color="auto"/>
        <w:shd w:val="clear" w:color="auto" w:fill="auto"/>
        <w:vertAlign w:val="baseline"/>
      </w:rPr>
    </w:lvl>
    <w:lvl w:ilvl="3" w:tplc="85627BA4">
      <w:start w:val="1"/>
      <w:numFmt w:val="bullet"/>
      <w:lvlText w:val="•"/>
      <w:lvlJc w:val="left"/>
      <w:pPr>
        <w:ind w:left="2881"/>
      </w:pPr>
      <w:rPr>
        <w:rFonts w:ascii="Arial" w:eastAsia="Arial" w:hAnsi="Arial" w:cs="Arial"/>
        <w:b w:val="0"/>
        <w:i w:val="0"/>
        <w:strike w:val="0"/>
        <w:dstrike w:val="0"/>
        <w:color w:val="3C3732"/>
        <w:sz w:val="22"/>
        <w:szCs w:val="22"/>
        <w:u w:val="none" w:color="000000"/>
        <w:bdr w:val="none" w:sz="0" w:space="0" w:color="auto"/>
        <w:shd w:val="clear" w:color="auto" w:fill="auto"/>
        <w:vertAlign w:val="baseline"/>
      </w:rPr>
    </w:lvl>
    <w:lvl w:ilvl="4" w:tplc="C52A6590">
      <w:start w:val="1"/>
      <w:numFmt w:val="bullet"/>
      <w:lvlText w:val="o"/>
      <w:lvlJc w:val="left"/>
      <w:pPr>
        <w:ind w:left="3601"/>
      </w:pPr>
      <w:rPr>
        <w:rFonts w:ascii="Segoe UI Symbol" w:eastAsia="Segoe UI Symbol" w:hAnsi="Segoe UI Symbol" w:cs="Segoe UI Symbol"/>
        <w:b w:val="0"/>
        <w:i w:val="0"/>
        <w:strike w:val="0"/>
        <w:dstrike w:val="0"/>
        <w:color w:val="3C3732"/>
        <w:sz w:val="22"/>
        <w:szCs w:val="22"/>
        <w:u w:val="none" w:color="000000"/>
        <w:bdr w:val="none" w:sz="0" w:space="0" w:color="auto"/>
        <w:shd w:val="clear" w:color="auto" w:fill="auto"/>
        <w:vertAlign w:val="baseline"/>
      </w:rPr>
    </w:lvl>
    <w:lvl w:ilvl="5" w:tplc="B4B65ADE">
      <w:start w:val="1"/>
      <w:numFmt w:val="bullet"/>
      <w:lvlText w:val="▪"/>
      <w:lvlJc w:val="left"/>
      <w:pPr>
        <w:ind w:left="4321"/>
      </w:pPr>
      <w:rPr>
        <w:rFonts w:ascii="Segoe UI Symbol" w:eastAsia="Segoe UI Symbol" w:hAnsi="Segoe UI Symbol" w:cs="Segoe UI Symbol"/>
        <w:b w:val="0"/>
        <w:i w:val="0"/>
        <w:strike w:val="0"/>
        <w:dstrike w:val="0"/>
        <w:color w:val="3C3732"/>
        <w:sz w:val="22"/>
        <w:szCs w:val="22"/>
        <w:u w:val="none" w:color="000000"/>
        <w:bdr w:val="none" w:sz="0" w:space="0" w:color="auto"/>
        <w:shd w:val="clear" w:color="auto" w:fill="auto"/>
        <w:vertAlign w:val="baseline"/>
      </w:rPr>
    </w:lvl>
    <w:lvl w:ilvl="6" w:tplc="5EEE5018">
      <w:start w:val="1"/>
      <w:numFmt w:val="bullet"/>
      <w:lvlText w:val="•"/>
      <w:lvlJc w:val="left"/>
      <w:pPr>
        <w:ind w:left="5041"/>
      </w:pPr>
      <w:rPr>
        <w:rFonts w:ascii="Arial" w:eastAsia="Arial" w:hAnsi="Arial" w:cs="Arial"/>
        <w:b w:val="0"/>
        <w:i w:val="0"/>
        <w:strike w:val="0"/>
        <w:dstrike w:val="0"/>
        <w:color w:val="3C3732"/>
        <w:sz w:val="22"/>
        <w:szCs w:val="22"/>
        <w:u w:val="none" w:color="000000"/>
        <w:bdr w:val="none" w:sz="0" w:space="0" w:color="auto"/>
        <w:shd w:val="clear" w:color="auto" w:fill="auto"/>
        <w:vertAlign w:val="baseline"/>
      </w:rPr>
    </w:lvl>
    <w:lvl w:ilvl="7" w:tplc="23281C2A">
      <w:start w:val="1"/>
      <w:numFmt w:val="bullet"/>
      <w:lvlText w:val="o"/>
      <w:lvlJc w:val="left"/>
      <w:pPr>
        <w:ind w:left="5761"/>
      </w:pPr>
      <w:rPr>
        <w:rFonts w:ascii="Segoe UI Symbol" w:eastAsia="Segoe UI Symbol" w:hAnsi="Segoe UI Symbol" w:cs="Segoe UI Symbol"/>
        <w:b w:val="0"/>
        <w:i w:val="0"/>
        <w:strike w:val="0"/>
        <w:dstrike w:val="0"/>
        <w:color w:val="3C3732"/>
        <w:sz w:val="22"/>
        <w:szCs w:val="22"/>
        <w:u w:val="none" w:color="000000"/>
        <w:bdr w:val="none" w:sz="0" w:space="0" w:color="auto"/>
        <w:shd w:val="clear" w:color="auto" w:fill="auto"/>
        <w:vertAlign w:val="baseline"/>
      </w:rPr>
    </w:lvl>
    <w:lvl w:ilvl="8" w:tplc="F94EC690">
      <w:start w:val="1"/>
      <w:numFmt w:val="bullet"/>
      <w:lvlText w:val="▪"/>
      <w:lvlJc w:val="left"/>
      <w:pPr>
        <w:ind w:left="6481"/>
      </w:pPr>
      <w:rPr>
        <w:rFonts w:ascii="Segoe UI Symbol" w:eastAsia="Segoe UI Symbol" w:hAnsi="Segoe UI Symbol" w:cs="Segoe UI Symbol"/>
        <w:b w:val="0"/>
        <w:i w:val="0"/>
        <w:strike w:val="0"/>
        <w:dstrike w:val="0"/>
        <w:color w:val="3C3732"/>
        <w:sz w:val="22"/>
        <w:szCs w:val="22"/>
        <w:u w:val="none" w:color="000000"/>
        <w:bdr w:val="none" w:sz="0" w:space="0" w:color="auto"/>
        <w:shd w:val="clear" w:color="auto" w:fill="auto"/>
        <w:vertAlign w:val="baseline"/>
      </w:rPr>
    </w:lvl>
  </w:abstractNum>
  <w:abstractNum w:abstractNumId="83" w15:restartNumberingAfterBreak="0">
    <w:nsid w:val="6AF91CD0"/>
    <w:multiLevelType w:val="hybridMultilevel"/>
    <w:tmpl w:val="04C41102"/>
    <w:lvl w:ilvl="0" w:tplc="B73A9AF0">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221A10">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F163406">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0C89D66">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FE01EC">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D9AE606">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8CC5A74">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7AEE698">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2B89010">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D9B2F53"/>
    <w:multiLevelType w:val="hybridMultilevel"/>
    <w:tmpl w:val="7DB04B14"/>
    <w:lvl w:ilvl="0" w:tplc="999A41D6">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526735C">
      <w:start w:val="1"/>
      <w:numFmt w:val="bullet"/>
      <w:lvlText w:val="o"/>
      <w:lvlJc w:val="left"/>
      <w:pPr>
        <w:ind w:left="14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E089D38">
      <w:start w:val="1"/>
      <w:numFmt w:val="bullet"/>
      <w:lvlText w:val="▪"/>
      <w:lvlJc w:val="left"/>
      <w:pPr>
        <w:ind w:left="21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B84801E">
      <w:start w:val="1"/>
      <w:numFmt w:val="bullet"/>
      <w:lvlText w:val="•"/>
      <w:lvlJc w:val="left"/>
      <w:pPr>
        <w:ind w:left="2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2F6CDDC">
      <w:start w:val="1"/>
      <w:numFmt w:val="bullet"/>
      <w:lvlText w:val="o"/>
      <w:lvlJc w:val="left"/>
      <w:pPr>
        <w:ind w:left="36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EE0FE14">
      <w:start w:val="1"/>
      <w:numFmt w:val="bullet"/>
      <w:lvlText w:val="▪"/>
      <w:lvlJc w:val="left"/>
      <w:pPr>
        <w:ind w:left="43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C6A3D6C">
      <w:start w:val="1"/>
      <w:numFmt w:val="bullet"/>
      <w:lvlText w:val="•"/>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2F44120">
      <w:start w:val="1"/>
      <w:numFmt w:val="bullet"/>
      <w:lvlText w:val="o"/>
      <w:lvlJc w:val="left"/>
      <w:pPr>
        <w:ind w:left="57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9F601D2">
      <w:start w:val="1"/>
      <w:numFmt w:val="bullet"/>
      <w:lvlText w:val="▪"/>
      <w:lvlJc w:val="left"/>
      <w:pPr>
        <w:ind w:left="64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F4E4384"/>
    <w:multiLevelType w:val="hybridMultilevel"/>
    <w:tmpl w:val="A87E573C"/>
    <w:lvl w:ilvl="0" w:tplc="25A817E6">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521A36">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F011C0">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222DB8E">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86A4180">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CF20EA0">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86A3570">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36B356">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2A66E98">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FCA6BAE"/>
    <w:multiLevelType w:val="hybridMultilevel"/>
    <w:tmpl w:val="9C42FCCE"/>
    <w:lvl w:ilvl="0" w:tplc="EDF0A8BE">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2EE2446">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5D87552">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49CE126">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2A46F02">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8A6B86">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A145414">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E54F52C">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EA4477C">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7" w15:restartNumberingAfterBreak="0">
    <w:nsid w:val="70054CA1"/>
    <w:multiLevelType w:val="hybridMultilevel"/>
    <w:tmpl w:val="037C1880"/>
    <w:lvl w:ilvl="0" w:tplc="551EF35C">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9C6650A">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00215A8">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E6C4182">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9C87DAE">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D6A5EFE">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DCACBCA">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CC8436">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81E13AE">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703B4B8F"/>
    <w:multiLevelType w:val="hybridMultilevel"/>
    <w:tmpl w:val="D98428DE"/>
    <w:lvl w:ilvl="0" w:tplc="2E362492">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78ED0C4">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D760ECE">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CA6BBA2">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D2DC24">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DE0B63C">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C9C576C">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F09CDC">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38C9750">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9" w15:restartNumberingAfterBreak="0">
    <w:nsid w:val="7131330C"/>
    <w:multiLevelType w:val="hybridMultilevel"/>
    <w:tmpl w:val="FF505802"/>
    <w:lvl w:ilvl="0" w:tplc="AE6CFDE8">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6DA0EE4">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B7AFC94">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3CE74D6">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943C46">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B80DFF4">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D7AF590">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51490D6">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F262B06">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0" w15:restartNumberingAfterBreak="0">
    <w:nsid w:val="76F61522"/>
    <w:multiLevelType w:val="hybridMultilevel"/>
    <w:tmpl w:val="BFD61D2A"/>
    <w:lvl w:ilvl="0" w:tplc="040C0001">
      <w:start w:val="1"/>
      <w:numFmt w:val="bullet"/>
      <w:lvlText w:val=""/>
      <w:lvlJc w:val="left"/>
      <w:pPr>
        <w:ind w:left="830" w:hanging="360"/>
      </w:pPr>
      <w:rPr>
        <w:rFonts w:ascii="Symbol" w:hAnsi="Symbol" w:hint="default"/>
      </w:rPr>
    </w:lvl>
    <w:lvl w:ilvl="1" w:tplc="040C0003" w:tentative="1">
      <w:start w:val="1"/>
      <w:numFmt w:val="bullet"/>
      <w:lvlText w:val="o"/>
      <w:lvlJc w:val="left"/>
      <w:pPr>
        <w:ind w:left="1550" w:hanging="360"/>
      </w:pPr>
      <w:rPr>
        <w:rFonts w:ascii="Courier New" w:hAnsi="Courier New" w:cs="Courier New" w:hint="default"/>
      </w:rPr>
    </w:lvl>
    <w:lvl w:ilvl="2" w:tplc="040C0005" w:tentative="1">
      <w:start w:val="1"/>
      <w:numFmt w:val="bullet"/>
      <w:lvlText w:val=""/>
      <w:lvlJc w:val="left"/>
      <w:pPr>
        <w:ind w:left="2270" w:hanging="360"/>
      </w:pPr>
      <w:rPr>
        <w:rFonts w:ascii="Wingdings" w:hAnsi="Wingdings" w:hint="default"/>
      </w:rPr>
    </w:lvl>
    <w:lvl w:ilvl="3" w:tplc="040C0001" w:tentative="1">
      <w:start w:val="1"/>
      <w:numFmt w:val="bullet"/>
      <w:lvlText w:val=""/>
      <w:lvlJc w:val="left"/>
      <w:pPr>
        <w:ind w:left="2990" w:hanging="360"/>
      </w:pPr>
      <w:rPr>
        <w:rFonts w:ascii="Symbol" w:hAnsi="Symbol" w:hint="default"/>
      </w:rPr>
    </w:lvl>
    <w:lvl w:ilvl="4" w:tplc="040C0003" w:tentative="1">
      <w:start w:val="1"/>
      <w:numFmt w:val="bullet"/>
      <w:lvlText w:val="o"/>
      <w:lvlJc w:val="left"/>
      <w:pPr>
        <w:ind w:left="3710" w:hanging="360"/>
      </w:pPr>
      <w:rPr>
        <w:rFonts w:ascii="Courier New" w:hAnsi="Courier New" w:cs="Courier New" w:hint="default"/>
      </w:rPr>
    </w:lvl>
    <w:lvl w:ilvl="5" w:tplc="040C0005" w:tentative="1">
      <w:start w:val="1"/>
      <w:numFmt w:val="bullet"/>
      <w:lvlText w:val=""/>
      <w:lvlJc w:val="left"/>
      <w:pPr>
        <w:ind w:left="4430" w:hanging="360"/>
      </w:pPr>
      <w:rPr>
        <w:rFonts w:ascii="Wingdings" w:hAnsi="Wingdings" w:hint="default"/>
      </w:rPr>
    </w:lvl>
    <w:lvl w:ilvl="6" w:tplc="040C0001" w:tentative="1">
      <w:start w:val="1"/>
      <w:numFmt w:val="bullet"/>
      <w:lvlText w:val=""/>
      <w:lvlJc w:val="left"/>
      <w:pPr>
        <w:ind w:left="5150" w:hanging="360"/>
      </w:pPr>
      <w:rPr>
        <w:rFonts w:ascii="Symbol" w:hAnsi="Symbol" w:hint="default"/>
      </w:rPr>
    </w:lvl>
    <w:lvl w:ilvl="7" w:tplc="040C0003" w:tentative="1">
      <w:start w:val="1"/>
      <w:numFmt w:val="bullet"/>
      <w:lvlText w:val="o"/>
      <w:lvlJc w:val="left"/>
      <w:pPr>
        <w:ind w:left="5870" w:hanging="360"/>
      </w:pPr>
      <w:rPr>
        <w:rFonts w:ascii="Courier New" w:hAnsi="Courier New" w:cs="Courier New" w:hint="default"/>
      </w:rPr>
    </w:lvl>
    <w:lvl w:ilvl="8" w:tplc="040C0005" w:tentative="1">
      <w:start w:val="1"/>
      <w:numFmt w:val="bullet"/>
      <w:lvlText w:val=""/>
      <w:lvlJc w:val="left"/>
      <w:pPr>
        <w:ind w:left="6590" w:hanging="360"/>
      </w:pPr>
      <w:rPr>
        <w:rFonts w:ascii="Wingdings" w:hAnsi="Wingdings" w:hint="default"/>
      </w:rPr>
    </w:lvl>
  </w:abstractNum>
  <w:abstractNum w:abstractNumId="91" w15:restartNumberingAfterBreak="0">
    <w:nsid w:val="78EF2B23"/>
    <w:multiLevelType w:val="hybridMultilevel"/>
    <w:tmpl w:val="279E2E88"/>
    <w:lvl w:ilvl="0" w:tplc="669252A6">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15084EE">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BC8DF24">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7D4322E">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6E49996">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E0CA7FA">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50C83C8">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652628E">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566C600">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7AAD20D2"/>
    <w:multiLevelType w:val="hybridMultilevel"/>
    <w:tmpl w:val="B2F4BBA4"/>
    <w:lvl w:ilvl="0" w:tplc="F4F2923C">
      <w:start w:val="1"/>
      <w:numFmt w:val="bullet"/>
      <w:lvlText w:val="•"/>
      <w:lvlJc w:val="left"/>
      <w:pPr>
        <w:ind w:left="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7B2FC0E">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79204EC">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F247D28">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32AB82">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8F63954">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688306C">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028EFE4">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19AE732">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7B9013EC"/>
    <w:multiLevelType w:val="hybridMultilevel"/>
    <w:tmpl w:val="CFAC7306"/>
    <w:lvl w:ilvl="0" w:tplc="35520228">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86F87E">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670D8EA">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12CC9E4">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E72AC50">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F264506">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F00932A">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D04C9C2">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C669EC0">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7BE43C82"/>
    <w:multiLevelType w:val="hybridMultilevel"/>
    <w:tmpl w:val="930250E2"/>
    <w:lvl w:ilvl="0" w:tplc="040C000B">
      <w:start w:val="1"/>
      <w:numFmt w:val="bullet"/>
      <w:lvlText w:val=""/>
      <w:lvlJc w:val="left"/>
      <w:pPr>
        <w:ind w:left="470" w:hanging="360"/>
      </w:pPr>
      <w:rPr>
        <w:rFonts w:ascii="Wingdings" w:hAnsi="Wingdings" w:hint="default"/>
      </w:rPr>
    </w:lvl>
    <w:lvl w:ilvl="1" w:tplc="FFFFFFFF" w:tentative="1">
      <w:start w:val="1"/>
      <w:numFmt w:val="bullet"/>
      <w:lvlText w:val="o"/>
      <w:lvlJc w:val="left"/>
      <w:pPr>
        <w:ind w:left="1190" w:hanging="360"/>
      </w:pPr>
      <w:rPr>
        <w:rFonts w:ascii="Courier New" w:hAnsi="Courier New" w:cs="Courier New" w:hint="default"/>
      </w:rPr>
    </w:lvl>
    <w:lvl w:ilvl="2" w:tplc="FFFFFFFF" w:tentative="1">
      <w:start w:val="1"/>
      <w:numFmt w:val="bullet"/>
      <w:lvlText w:val=""/>
      <w:lvlJc w:val="left"/>
      <w:pPr>
        <w:ind w:left="1910" w:hanging="360"/>
      </w:pPr>
      <w:rPr>
        <w:rFonts w:ascii="Wingdings" w:hAnsi="Wingdings" w:hint="default"/>
      </w:rPr>
    </w:lvl>
    <w:lvl w:ilvl="3" w:tplc="FFFFFFFF" w:tentative="1">
      <w:start w:val="1"/>
      <w:numFmt w:val="bullet"/>
      <w:lvlText w:val=""/>
      <w:lvlJc w:val="left"/>
      <w:pPr>
        <w:ind w:left="2630" w:hanging="360"/>
      </w:pPr>
      <w:rPr>
        <w:rFonts w:ascii="Symbol" w:hAnsi="Symbol" w:hint="default"/>
      </w:rPr>
    </w:lvl>
    <w:lvl w:ilvl="4" w:tplc="FFFFFFFF" w:tentative="1">
      <w:start w:val="1"/>
      <w:numFmt w:val="bullet"/>
      <w:lvlText w:val="o"/>
      <w:lvlJc w:val="left"/>
      <w:pPr>
        <w:ind w:left="3350" w:hanging="360"/>
      </w:pPr>
      <w:rPr>
        <w:rFonts w:ascii="Courier New" w:hAnsi="Courier New" w:cs="Courier New" w:hint="default"/>
      </w:rPr>
    </w:lvl>
    <w:lvl w:ilvl="5" w:tplc="FFFFFFFF" w:tentative="1">
      <w:start w:val="1"/>
      <w:numFmt w:val="bullet"/>
      <w:lvlText w:val=""/>
      <w:lvlJc w:val="left"/>
      <w:pPr>
        <w:ind w:left="4070" w:hanging="360"/>
      </w:pPr>
      <w:rPr>
        <w:rFonts w:ascii="Wingdings" w:hAnsi="Wingdings" w:hint="default"/>
      </w:rPr>
    </w:lvl>
    <w:lvl w:ilvl="6" w:tplc="FFFFFFFF" w:tentative="1">
      <w:start w:val="1"/>
      <w:numFmt w:val="bullet"/>
      <w:lvlText w:val=""/>
      <w:lvlJc w:val="left"/>
      <w:pPr>
        <w:ind w:left="4790" w:hanging="360"/>
      </w:pPr>
      <w:rPr>
        <w:rFonts w:ascii="Symbol" w:hAnsi="Symbol" w:hint="default"/>
      </w:rPr>
    </w:lvl>
    <w:lvl w:ilvl="7" w:tplc="FFFFFFFF" w:tentative="1">
      <w:start w:val="1"/>
      <w:numFmt w:val="bullet"/>
      <w:lvlText w:val="o"/>
      <w:lvlJc w:val="left"/>
      <w:pPr>
        <w:ind w:left="5510" w:hanging="360"/>
      </w:pPr>
      <w:rPr>
        <w:rFonts w:ascii="Courier New" w:hAnsi="Courier New" w:cs="Courier New" w:hint="default"/>
      </w:rPr>
    </w:lvl>
    <w:lvl w:ilvl="8" w:tplc="FFFFFFFF" w:tentative="1">
      <w:start w:val="1"/>
      <w:numFmt w:val="bullet"/>
      <w:lvlText w:val=""/>
      <w:lvlJc w:val="left"/>
      <w:pPr>
        <w:ind w:left="6230" w:hanging="360"/>
      </w:pPr>
      <w:rPr>
        <w:rFonts w:ascii="Wingdings" w:hAnsi="Wingdings" w:hint="default"/>
      </w:rPr>
    </w:lvl>
  </w:abstractNum>
  <w:abstractNum w:abstractNumId="95" w15:restartNumberingAfterBreak="0">
    <w:nsid w:val="7E4B6719"/>
    <w:multiLevelType w:val="hybridMultilevel"/>
    <w:tmpl w:val="0FD6DFF2"/>
    <w:lvl w:ilvl="0" w:tplc="D804A2C4">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288E1EC">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F66731E">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AB6F398">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F4CBAEC">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7E60F4C">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40C65E4">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1AC2CA">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CC8C5A4">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6" w15:restartNumberingAfterBreak="0">
    <w:nsid w:val="7ED50384"/>
    <w:multiLevelType w:val="hybridMultilevel"/>
    <w:tmpl w:val="128E4FCC"/>
    <w:lvl w:ilvl="0" w:tplc="BC56CBD4">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97E1AD0">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742D9C">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D8A2A20">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9309B5A">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85E4834">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0980CAE">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685188">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A76D75C">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7" w15:restartNumberingAfterBreak="0">
    <w:nsid w:val="7FF934FD"/>
    <w:multiLevelType w:val="hybridMultilevel"/>
    <w:tmpl w:val="FDDA317A"/>
    <w:lvl w:ilvl="0" w:tplc="99ACF216">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56ABCB0">
      <w:start w:val="1"/>
      <w:numFmt w:val="bullet"/>
      <w:lvlText w:val="o"/>
      <w:lvlJc w:val="left"/>
      <w:pPr>
        <w:ind w:left="1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EF6DCB8">
      <w:start w:val="1"/>
      <w:numFmt w:val="bullet"/>
      <w:lvlText w:val="▪"/>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7006EDE">
      <w:start w:val="1"/>
      <w:numFmt w:val="bullet"/>
      <w:lvlText w:val="•"/>
      <w:lvlJc w:val="left"/>
      <w:pPr>
        <w:ind w:left="2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08CB748">
      <w:start w:val="1"/>
      <w:numFmt w:val="bullet"/>
      <w:lvlText w:val="o"/>
      <w:lvlJc w:val="left"/>
      <w:pPr>
        <w:ind w:left="37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EBA430A">
      <w:start w:val="1"/>
      <w:numFmt w:val="bullet"/>
      <w:lvlText w:val="▪"/>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87C6124">
      <w:start w:val="1"/>
      <w:numFmt w:val="bullet"/>
      <w:lvlText w:val="•"/>
      <w:lvlJc w:val="left"/>
      <w:pPr>
        <w:ind w:left="5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A09048">
      <w:start w:val="1"/>
      <w:numFmt w:val="bullet"/>
      <w:lvlText w:val="o"/>
      <w:lvlJc w:val="left"/>
      <w:pPr>
        <w:ind w:left="58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796EC5C">
      <w:start w:val="1"/>
      <w:numFmt w:val="bullet"/>
      <w:lvlText w:val="▪"/>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1750692817">
    <w:abstractNumId w:val="8"/>
  </w:num>
  <w:num w:numId="2" w16cid:durableId="820196269">
    <w:abstractNumId w:val="4"/>
  </w:num>
  <w:num w:numId="3" w16cid:durableId="378435396">
    <w:abstractNumId w:val="48"/>
  </w:num>
  <w:num w:numId="4" w16cid:durableId="1699697548">
    <w:abstractNumId w:val="84"/>
  </w:num>
  <w:num w:numId="5" w16cid:durableId="1434015248">
    <w:abstractNumId w:val="44"/>
  </w:num>
  <w:num w:numId="6" w16cid:durableId="1522626496">
    <w:abstractNumId w:val="3"/>
  </w:num>
  <w:num w:numId="7" w16cid:durableId="422839904">
    <w:abstractNumId w:val="82"/>
  </w:num>
  <w:num w:numId="8" w16cid:durableId="6293445">
    <w:abstractNumId w:val="52"/>
  </w:num>
  <w:num w:numId="9" w16cid:durableId="50155067">
    <w:abstractNumId w:val="10"/>
  </w:num>
  <w:num w:numId="10" w16cid:durableId="629291029">
    <w:abstractNumId w:val="97"/>
  </w:num>
  <w:num w:numId="11" w16cid:durableId="1945069599">
    <w:abstractNumId w:val="66"/>
  </w:num>
  <w:num w:numId="12" w16cid:durableId="20254664">
    <w:abstractNumId w:val="91"/>
  </w:num>
  <w:num w:numId="13" w16cid:durableId="133252696">
    <w:abstractNumId w:val="69"/>
  </w:num>
  <w:num w:numId="14" w16cid:durableId="294717893">
    <w:abstractNumId w:val="5"/>
  </w:num>
  <w:num w:numId="15" w16cid:durableId="1218012894">
    <w:abstractNumId w:val="29"/>
  </w:num>
  <w:num w:numId="16" w16cid:durableId="288169558">
    <w:abstractNumId w:val="7"/>
  </w:num>
  <w:num w:numId="17" w16cid:durableId="1233927079">
    <w:abstractNumId w:val="57"/>
  </w:num>
  <w:num w:numId="18" w16cid:durableId="770399776">
    <w:abstractNumId w:val="71"/>
  </w:num>
  <w:num w:numId="19" w16cid:durableId="1908765156">
    <w:abstractNumId w:val="0"/>
  </w:num>
  <w:num w:numId="20" w16cid:durableId="2055157240">
    <w:abstractNumId w:val="73"/>
  </w:num>
  <w:num w:numId="21" w16cid:durableId="315692321">
    <w:abstractNumId w:val="43"/>
  </w:num>
  <w:num w:numId="22" w16cid:durableId="1630475214">
    <w:abstractNumId w:val="11"/>
  </w:num>
  <w:num w:numId="23" w16cid:durableId="1634483660">
    <w:abstractNumId w:val="87"/>
  </w:num>
  <w:num w:numId="24" w16cid:durableId="1492022883">
    <w:abstractNumId w:val="64"/>
  </w:num>
  <w:num w:numId="25" w16cid:durableId="96409716">
    <w:abstractNumId w:val="12"/>
  </w:num>
  <w:num w:numId="26" w16cid:durableId="327488714">
    <w:abstractNumId w:val="67"/>
  </w:num>
  <w:num w:numId="27" w16cid:durableId="701587757">
    <w:abstractNumId w:val="16"/>
  </w:num>
  <w:num w:numId="28" w16cid:durableId="1514104438">
    <w:abstractNumId w:val="60"/>
  </w:num>
  <w:num w:numId="29" w16cid:durableId="925647509">
    <w:abstractNumId w:val="47"/>
  </w:num>
  <w:num w:numId="30" w16cid:durableId="1278440840">
    <w:abstractNumId w:val="35"/>
  </w:num>
  <w:num w:numId="31" w16cid:durableId="779032436">
    <w:abstractNumId w:val="74"/>
  </w:num>
  <w:num w:numId="32" w16cid:durableId="599264747">
    <w:abstractNumId w:val="63"/>
  </w:num>
  <w:num w:numId="33" w16cid:durableId="1455757365">
    <w:abstractNumId w:val="50"/>
  </w:num>
  <w:num w:numId="34" w16cid:durableId="952177858">
    <w:abstractNumId w:val="39"/>
  </w:num>
  <w:num w:numId="35" w16cid:durableId="815224340">
    <w:abstractNumId w:val="46"/>
  </w:num>
  <w:num w:numId="36" w16cid:durableId="1820881740">
    <w:abstractNumId w:val="61"/>
  </w:num>
  <w:num w:numId="37" w16cid:durableId="169295193">
    <w:abstractNumId w:val="53"/>
  </w:num>
  <w:num w:numId="38" w16cid:durableId="3561178">
    <w:abstractNumId w:val="70"/>
  </w:num>
  <w:num w:numId="39" w16cid:durableId="259073932">
    <w:abstractNumId w:val="79"/>
  </w:num>
  <w:num w:numId="40" w16cid:durableId="2108114899">
    <w:abstractNumId w:val="83"/>
  </w:num>
  <w:num w:numId="41" w16cid:durableId="1740399486">
    <w:abstractNumId w:val="59"/>
  </w:num>
  <w:num w:numId="42" w16cid:durableId="399720466">
    <w:abstractNumId w:val="42"/>
  </w:num>
  <w:num w:numId="43" w16cid:durableId="1170802153">
    <w:abstractNumId w:val="80"/>
  </w:num>
  <w:num w:numId="44" w16cid:durableId="1004819643">
    <w:abstractNumId w:val="96"/>
  </w:num>
  <w:num w:numId="45" w16cid:durableId="1280531109">
    <w:abstractNumId w:val="62"/>
  </w:num>
  <w:num w:numId="46" w16cid:durableId="237713926">
    <w:abstractNumId w:val="41"/>
  </w:num>
  <w:num w:numId="47" w16cid:durableId="34356387">
    <w:abstractNumId w:val="95"/>
  </w:num>
  <w:num w:numId="48" w16cid:durableId="1874614739">
    <w:abstractNumId w:val="51"/>
  </w:num>
  <w:num w:numId="49" w16cid:durableId="406658366">
    <w:abstractNumId w:val="85"/>
  </w:num>
  <w:num w:numId="50" w16cid:durableId="1410538209">
    <w:abstractNumId w:val="58"/>
  </w:num>
  <w:num w:numId="51" w16cid:durableId="1168595804">
    <w:abstractNumId w:val="15"/>
  </w:num>
  <w:num w:numId="52" w16cid:durableId="775174663">
    <w:abstractNumId w:val="78"/>
  </w:num>
  <w:num w:numId="53" w16cid:durableId="955600645">
    <w:abstractNumId w:val="17"/>
  </w:num>
  <w:num w:numId="54" w16cid:durableId="1267426045">
    <w:abstractNumId w:val="14"/>
  </w:num>
  <w:num w:numId="55" w16cid:durableId="599724869">
    <w:abstractNumId w:val="31"/>
  </w:num>
  <w:num w:numId="56" w16cid:durableId="140930376">
    <w:abstractNumId w:val="93"/>
  </w:num>
  <w:num w:numId="57" w16cid:durableId="192886039">
    <w:abstractNumId w:val="54"/>
  </w:num>
  <w:num w:numId="58" w16cid:durableId="301421950">
    <w:abstractNumId w:val="86"/>
  </w:num>
  <w:num w:numId="59" w16cid:durableId="2125810177">
    <w:abstractNumId w:val="45"/>
  </w:num>
  <w:num w:numId="60" w16cid:durableId="1519542737">
    <w:abstractNumId w:val="2"/>
  </w:num>
  <w:num w:numId="61" w16cid:durableId="1720276410">
    <w:abstractNumId w:val="20"/>
  </w:num>
  <w:num w:numId="62" w16cid:durableId="393823001">
    <w:abstractNumId w:val="33"/>
  </w:num>
  <w:num w:numId="63" w16cid:durableId="1402018142">
    <w:abstractNumId w:val="68"/>
  </w:num>
  <w:num w:numId="64" w16cid:durableId="553010367">
    <w:abstractNumId w:val="81"/>
  </w:num>
  <w:num w:numId="65" w16cid:durableId="1228689182">
    <w:abstractNumId w:val="6"/>
  </w:num>
  <w:num w:numId="66" w16cid:durableId="1708291505">
    <w:abstractNumId w:val="25"/>
  </w:num>
  <w:num w:numId="67" w16cid:durableId="1904759244">
    <w:abstractNumId w:val="77"/>
  </w:num>
  <w:num w:numId="68" w16cid:durableId="164438854">
    <w:abstractNumId w:val="76"/>
  </w:num>
  <w:num w:numId="69" w16cid:durableId="5332158">
    <w:abstractNumId w:val="56"/>
  </w:num>
  <w:num w:numId="70" w16cid:durableId="425657304">
    <w:abstractNumId w:val="37"/>
  </w:num>
  <w:num w:numId="71" w16cid:durableId="1764720338">
    <w:abstractNumId w:val="38"/>
  </w:num>
  <w:num w:numId="72" w16cid:durableId="43986655">
    <w:abstractNumId w:val="22"/>
  </w:num>
  <w:num w:numId="73" w16cid:durableId="1711031348">
    <w:abstractNumId w:val="92"/>
  </w:num>
  <w:num w:numId="74" w16cid:durableId="1040320638">
    <w:abstractNumId w:val="19"/>
  </w:num>
  <w:num w:numId="75" w16cid:durableId="1514301198">
    <w:abstractNumId w:val="88"/>
  </w:num>
  <w:num w:numId="76" w16cid:durableId="1703894046">
    <w:abstractNumId w:val="30"/>
  </w:num>
  <w:num w:numId="77" w16cid:durableId="1022122581">
    <w:abstractNumId w:val="49"/>
  </w:num>
  <w:num w:numId="78" w16cid:durableId="1447890219">
    <w:abstractNumId w:val="34"/>
  </w:num>
  <w:num w:numId="79" w16cid:durableId="100154245">
    <w:abstractNumId w:val="72"/>
  </w:num>
  <w:num w:numId="80" w16cid:durableId="780419576">
    <w:abstractNumId w:val="32"/>
  </w:num>
  <w:num w:numId="81" w16cid:durableId="895168182">
    <w:abstractNumId w:val="40"/>
  </w:num>
  <w:num w:numId="82" w16cid:durableId="255674811">
    <w:abstractNumId w:val="27"/>
  </w:num>
  <w:num w:numId="83" w16cid:durableId="365764339">
    <w:abstractNumId w:val="21"/>
  </w:num>
  <w:num w:numId="84" w16cid:durableId="790788110">
    <w:abstractNumId w:val="24"/>
  </w:num>
  <w:num w:numId="85" w16cid:durableId="260572359">
    <w:abstractNumId w:val="23"/>
  </w:num>
  <w:num w:numId="86" w16cid:durableId="1447191573">
    <w:abstractNumId w:val="65"/>
  </w:num>
  <w:num w:numId="87" w16cid:durableId="1069034439">
    <w:abstractNumId w:val="55"/>
  </w:num>
  <w:num w:numId="88" w16cid:durableId="1148010700">
    <w:abstractNumId w:val="89"/>
  </w:num>
  <w:num w:numId="89" w16cid:durableId="803547192">
    <w:abstractNumId w:val="26"/>
  </w:num>
  <w:num w:numId="90" w16cid:durableId="1118715932">
    <w:abstractNumId w:val="13"/>
  </w:num>
  <w:num w:numId="91" w16cid:durableId="1359354440">
    <w:abstractNumId w:val="90"/>
  </w:num>
  <w:num w:numId="92" w16cid:durableId="873347756">
    <w:abstractNumId w:val="18"/>
  </w:num>
  <w:num w:numId="93" w16cid:durableId="170415339">
    <w:abstractNumId w:val="36"/>
  </w:num>
  <w:num w:numId="94" w16cid:durableId="317996594">
    <w:abstractNumId w:val="94"/>
  </w:num>
  <w:num w:numId="95" w16cid:durableId="1566911093">
    <w:abstractNumId w:val="9"/>
  </w:num>
  <w:num w:numId="96" w16cid:durableId="460534756">
    <w:abstractNumId w:val="1"/>
  </w:num>
  <w:num w:numId="97" w16cid:durableId="1054693645">
    <w:abstractNumId w:val="75"/>
  </w:num>
  <w:num w:numId="98" w16cid:durableId="190552841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569"/>
    <w:rsid w:val="000A5070"/>
    <w:rsid w:val="000A508B"/>
    <w:rsid w:val="000B1EAC"/>
    <w:rsid w:val="000D0B0D"/>
    <w:rsid w:val="000D6EBD"/>
    <w:rsid w:val="00101955"/>
    <w:rsid w:val="00112B75"/>
    <w:rsid w:val="00134EB6"/>
    <w:rsid w:val="001E5B20"/>
    <w:rsid w:val="001F1B95"/>
    <w:rsid w:val="00501E9A"/>
    <w:rsid w:val="00523A95"/>
    <w:rsid w:val="005751FA"/>
    <w:rsid w:val="005770CD"/>
    <w:rsid w:val="005C2C00"/>
    <w:rsid w:val="006A5569"/>
    <w:rsid w:val="006D013F"/>
    <w:rsid w:val="006D0C18"/>
    <w:rsid w:val="006D40A8"/>
    <w:rsid w:val="006D4D13"/>
    <w:rsid w:val="006D52F8"/>
    <w:rsid w:val="006E383F"/>
    <w:rsid w:val="00893728"/>
    <w:rsid w:val="00951D54"/>
    <w:rsid w:val="009E65B2"/>
    <w:rsid w:val="00A156DA"/>
    <w:rsid w:val="00A20F22"/>
    <w:rsid w:val="00A34A9B"/>
    <w:rsid w:val="00A47AAB"/>
    <w:rsid w:val="00A50F20"/>
    <w:rsid w:val="00A86F5D"/>
    <w:rsid w:val="00AA2659"/>
    <w:rsid w:val="00B2073B"/>
    <w:rsid w:val="00B57593"/>
    <w:rsid w:val="00BA6666"/>
    <w:rsid w:val="00C750C9"/>
    <w:rsid w:val="00C94847"/>
    <w:rsid w:val="00D742B4"/>
    <w:rsid w:val="00D95CB0"/>
    <w:rsid w:val="00DA1FB3"/>
    <w:rsid w:val="00DE4427"/>
    <w:rsid w:val="00EB4022"/>
    <w:rsid w:val="00FA3A62"/>
    <w:rsid w:val="00FD2AA7"/>
    <w:rsid w:val="00FD49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C0419"/>
  <w15:docId w15:val="{6460AA7C-A09B-4165-B485-D17CD2170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rPr>
      <w:rFonts w:ascii="Calibri" w:eastAsia="Calibri" w:hAnsi="Calibri" w:cs="Calibri"/>
      <w:color w:val="000000"/>
      <w:sz w:val="22"/>
    </w:rPr>
  </w:style>
  <w:style w:type="paragraph" w:styleId="Titre1">
    <w:name w:val="heading 1"/>
    <w:next w:val="Normal"/>
    <w:link w:val="Titre1Car"/>
    <w:uiPriority w:val="9"/>
    <w:qFormat/>
    <w:pPr>
      <w:keepNext/>
      <w:keepLines/>
      <w:spacing w:after="0" w:line="259" w:lineRule="auto"/>
      <w:ind w:left="2631" w:hanging="2591"/>
      <w:jc w:val="center"/>
      <w:outlineLvl w:val="0"/>
    </w:pPr>
    <w:rPr>
      <w:rFonts w:ascii="Arial" w:eastAsia="Arial" w:hAnsi="Arial" w:cs="Arial"/>
      <w:color w:val="6886D6"/>
      <w:sz w:val="64"/>
    </w:rPr>
  </w:style>
  <w:style w:type="paragraph" w:styleId="Titre2">
    <w:name w:val="heading 2"/>
    <w:next w:val="Normal"/>
    <w:link w:val="Titre2Car"/>
    <w:uiPriority w:val="9"/>
    <w:unhideWhenUsed/>
    <w:qFormat/>
    <w:pPr>
      <w:keepNext/>
      <w:keepLines/>
      <w:spacing w:after="4" w:line="259" w:lineRule="auto"/>
      <w:ind w:left="10" w:hanging="10"/>
      <w:outlineLvl w:val="1"/>
    </w:pPr>
    <w:rPr>
      <w:rFonts w:ascii="Cambria" w:eastAsia="Cambria" w:hAnsi="Cambria" w:cs="Cambria"/>
      <w:b/>
      <w:color w:val="365F91"/>
      <w:sz w:val="32"/>
    </w:rPr>
  </w:style>
  <w:style w:type="paragraph" w:styleId="Titre3">
    <w:name w:val="heading 3"/>
    <w:next w:val="Normal"/>
    <w:link w:val="Titre3Car"/>
    <w:uiPriority w:val="9"/>
    <w:unhideWhenUsed/>
    <w:qFormat/>
    <w:pPr>
      <w:keepNext/>
      <w:keepLines/>
      <w:spacing w:after="34" w:line="259" w:lineRule="auto"/>
      <w:ind w:left="10" w:hanging="10"/>
      <w:outlineLvl w:val="2"/>
    </w:pPr>
    <w:rPr>
      <w:rFonts w:ascii="Cambria" w:eastAsia="Cambria" w:hAnsi="Cambria" w:cs="Cambria"/>
      <w:b/>
      <w:color w:val="4F81BD"/>
      <w:sz w:val="26"/>
    </w:rPr>
  </w:style>
  <w:style w:type="paragraph" w:styleId="Titre4">
    <w:name w:val="heading 4"/>
    <w:next w:val="Normal"/>
    <w:link w:val="Titre4Car"/>
    <w:uiPriority w:val="9"/>
    <w:unhideWhenUsed/>
    <w:qFormat/>
    <w:pPr>
      <w:keepNext/>
      <w:keepLines/>
      <w:spacing w:after="0" w:line="259" w:lineRule="auto"/>
      <w:ind w:left="10" w:hanging="10"/>
      <w:jc w:val="both"/>
      <w:outlineLvl w:val="3"/>
    </w:pPr>
    <w:rPr>
      <w:rFonts w:ascii="Arial" w:eastAsia="Arial" w:hAnsi="Arial" w:cs="Arial"/>
      <w:b/>
      <w:color w:val="4F81BD"/>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Arial" w:eastAsia="Arial" w:hAnsi="Arial" w:cs="Arial"/>
      <w:color w:val="6886D6"/>
      <w:sz w:val="64"/>
    </w:rPr>
  </w:style>
  <w:style w:type="paragraph" w:customStyle="1" w:styleId="footnotedescription">
    <w:name w:val="footnote description"/>
    <w:next w:val="Normal"/>
    <w:link w:val="footnotedescriptionChar"/>
    <w:hidden/>
    <w:pPr>
      <w:spacing w:after="0" w:line="259" w:lineRule="auto"/>
    </w:pPr>
    <w:rPr>
      <w:rFonts w:ascii="Arial" w:eastAsia="Arial" w:hAnsi="Arial" w:cs="Arial"/>
      <w:color w:val="000000"/>
      <w:sz w:val="20"/>
    </w:rPr>
  </w:style>
  <w:style w:type="character" w:customStyle="1" w:styleId="footnotedescriptionChar">
    <w:name w:val="footnote description Char"/>
    <w:link w:val="footnotedescription"/>
    <w:rPr>
      <w:rFonts w:ascii="Arial" w:eastAsia="Arial" w:hAnsi="Arial" w:cs="Arial"/>
      <w:color w:val="000000"/>
      <w:sz w:val="20"/>
    </w:rPr>
  </w:style>
  <w:style w:type="character" w:customStyle="1" w:styleId="Titre4Car">
    <w:name w:val="Titre 4 Car"/>
    <w:link w:val="Titre4"/>
    <w:rPr>
      <w:rFonts w:ascii="Arial" w:eastAsia="Arial" w:hAnsi="Arial" w:cs="Arial"/>
      <w:b/>
      <w:color w:val="4F81BD"/>
      <w:sz w:val="20"/>
    </w:rPr>
  </w:style>
  <w:style w:type="character" w:customStyle="1" w:styleId="Titre3Car">
    <w:name w:val="Titre 3 Car"/>
    <w:link w:val="Titre3"/>
    <w:rPr>
      <w:rFonts w:ascii="Cambria" w:eastAsia="Cambria" w:hAnsi="Cambria" w:cs="Cambria"/>
      <w:b/>
      <w:color w:val="4F81BD"/>
      <w:sz w:val="26"/>
    </w:rPr>
  </w:style>
  <w:style w:type="character" w:customStyle="1" w:styleId="Titre2Car">
    <w:name w:val="Titre 2 Car"/>
    <w:link w:val="Titre2"/>
    <w:rPr>
      <w:rFonts w:ascii="Cambria" w:eastAsia="Cambria" w:hAnsi="Cambria" w:cs="Cambria"/>
      <w:b/>
      <w:color w:val="365F91"/>
      <w:sz w:val="32"/>
    </w:rPr>
  </w:style>
  <w:style w:type="character" w:customStyle="1" w:styleId="footnotemark">
    <w:name w:val="footnote mark"/>
    <w:hidden/>
    <w:rPr>
      <w:rFonts w:ascii="Arial" w:eastAsia="Arial" w:hAnsi="Arial" w:cs="Arial"/>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9E65B2"/>
    <w:pPr>
      <w:ind w:left="720"/>
      <w:contextualSpacing/>
    </w:pPr>
  </w:style>
  <w:style w:type="paragraph" w:styleId="Rvision">
    <w:name w:val="Revision"/>
    <w:hidden/>
    <w:uiPriority w:val="99"/>
    <w:semiHidden/>
    <w:rsid w:val="00DE4427"/>
    <w:pPr>
      <w:spacing w:after="0" w:line="240" w:lineRule="auto"/>
    </w:pPr>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C583321CA50E45922F50B0A80A115B" ma:contentTypeVersion="17" ma:contentTypeDescription="Crée un document." ma:contentTypeScope="" ma:versionID="1f2980e0108005a9e91335dba2423579">
  <xsd:schema xmlns:xsd="http://www.w3.org/2001/XMLSchema" xmlns:xs="http://www.w3.org/2001/XMLSchema" xmlns:p="http://schemas.microsoft.com/office/2006/metadata/properties" xmlns:ns2="6c9bc753-6f29-4862-a74e-9db318bcdf4e" xmlns:ns3="2b7baa96-91b7-443f-a5a2-bee77cc447fd" targetNamespace="http://schemas.microsoft.com/office/2006/metadata/properties" ma:root="true" ma:fieldsID="91c80c18686cfafc4d841315f6a7cf5c" ns2:_="" ns3:_="">
    <xsd:import namespace="6c9bc753-6f29-4862-a74e-9db318bcdf4e"/>
    <xsd:import namespace="2b7baa96-91b7-443f-a5a2-bee77cc447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9bc753-6f29-4862-a74e-9db318bcdf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5bc3e82a-65fd-451f-9118-d6a1b9ba84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baa96-91b7-443f-a5a2-bee77cc447f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55f0e9b-e159-44df-8642-fd8d80e36c47}" ma:internalName="TaxCatchAll" ma:showField="CatchAllData" ma:web="2b7baa96-91b7-443f-a5a2-bee77cc447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c9bc753-6f29-4862-a74e-9db318bcdf4e">
      <Terms xmlns="http://schemas.microsoft.com/office/infopath/2007/PartnerControls"/>
    </lcf76f155ced4ddcb4097134ff3c332f>
    <TaxCatchAll xmlns="2b7baa96-91b7-443f-a5a2-bee77cc447fd" xsi:nil="true"/>
    <SharedWithUsers xmlns="2b7baa96-91b7-443f-a5a2-bee77cc447fd">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B6EC46-3EA5-4BF5-9BF0-3998872183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9bc753-6f29-4862-a74e-9db318bcdf4e"/>
    <ds:schemaRef ds:uri="2b7baa96-91b7-443f-a5a2-bee77cc44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DEC8E8-E1FF-4A56-8EC3-FBAA21E00AC8}">
  <ds:schemaRefs>
    <ds:schemaRef ds:uri="http://schemas.microsoft.com/office/2006/metadata/properties"/>
    <ds:schemaRef ds:uri="http://schemas.microsoft.com/office/infopath/2007/PartnerControls"/>
    <ds:schemaRef ds:uri="6c9bc753-6f29-4862-a74e-9db318bcdf4e"/>
    <ds:schemaRef ds:uri="2b7baa96-91b7-443f-a5a2-bee77cc447fd"/>
  </ds:schemaRefs>
</ds:datastoreItem>
</file>

<file path=customXml/itemProps3.xml><?xml version="1.0" encoding="utf-8"?>
<ds:datastoreItem xmlns:ds="http://schemas.openxmlformats.org/officeDocument/2006/customXml" ds:itemID="{CB926893-44E0-4497-85CF-D9D93D46B9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66</Pages>
  <Words>14228</Words>
  <Characters>78254</Characters>
  <Application>Microsoft Office Word</Application>
  <DocSecurity>0</DocSecurity>
  <Lines>652</Lines>
  <Paragraphs>184</Paragraphs>
  <ScaleCrop>false</ScaleCrop>
  <HeadingPairs>
    <vt:vector size="2" baseType="variant">
      <vt:variant>
        <vt:lpstr>Titre</vt:lpstr>
      </vt:variant>
      <vt:variant>
        <vt:i4>1</vt:i4>
      </vt:variant>
    </vt:vector>
  </HeadingPairs>
  <TitlesOfParts>
    <vt:vector size="1" baseType="lpstr">
      <vt:lpstr/>
    </vt:vector>
  </TitlesOfParts>
  <Company>HAS</Company>
  <LinksUpToDate>false</LinksUpToDate>
  <CharactersWithSpaces>92298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412067</dc:creator>
  <cp:keywords/>
  <dc:description/>
  <cp:lastModifiedBy>ZRA Salomon</cp:lastModifiedBy>
  <cp:revision>14</cp:revision>
  <cp:lastPrinted>2024-11-05T09:31:00Z</cp:lastPrinted>
  <dcterms:created xsi:type="dcterms:W3CDTF">2024-11-11T14:09:00Z</dcterms:created>
  <dcterms:modified xsi:type="dcterms:W3CDTF">2024-12-12T13:17:00Z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0x0101003DC583321CA50E45922F50B0A80A115B</vt:lpwstr>
  </property>
  <property fmtid="{D5CDD505-2E9C-101B-9397-08002B2CF9AE}" pid="3" name="Order">
    <vt:r8>25557300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