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6A90B" w14:textId="16E1727E" w:rsidR="00087E95" w:rsidRPr="005D3D57" w:rsidRDefault="00087E95" w:rsidP="00087E95">
      <w:pPr>
        <w:jc w:val="center"/>
        <w:rPr>
          <w:rFonts w:asciiTheme="minorHAnsi" w:hAnsiTheme="minorHAnsi" w:cstheme="minorHAnsi"/>
          <w:bCs/>
          <w:lang w:eastAsia="ar-SA"/>
        </w:rPr>
      </w:pPr>
    </w:p>
    <w:p w14:paraId="7ADFD279" w14:textId="77777777" w:rsidR="00087E95" w:rsidRPr="005D3D57" w:rsidRDefault="00087E95" w:rsidP="00087E95">
      <w:pPr>
        <w:rPr>
          <w:rFonts w:asciiTheme="minorHAnsi" w:hAnsiTheme="minorHAnsi" w:cstheme="minorHAnsi"/>
          <w:bCs/>
          <w:lang w:eastAsia="ar-SA"/>
        </w:rPr>
      </w:pPr>
    </w:p>
    <w:p w14:paraId="5749C41E" w14:textId="4F8C5128" w:rsidR="004D0C37" w:rsidRDefault="004D0C37" w:rsidP="004D0C37">
      <w:pPr>
        <w:widowControl/>
        <w:contextualSpacing/>
        <w:rPr>
          <w:rFonts w:asciiTheme="majorHAnsi" w:eastAsiaTheme="majorEastAsia" w:hAnsiTheme="majorHAnsi" w:cstheme="majorHAnsi"/>
          <w:spacing w:val="-10"/>
          <w:kern w:val="28"/>
          <w:sz w:val="52"/>
          <w:szCs w:val="52"/>
          <w:lang w:eastAsia="fr-FR"/>
        </w:rPr>
      </w:pPr>
      <w:bookmarkStart w:id="0" w:name="_Hlk65056176"/>
      <w:r>
        <w:rPr>
          <w:noProof/>
        </w:rPr>
        <mc:AlternateContent>
          <mc:Choice Requires="wps">
            <w:drawing>
              <wp:anchor distT="0" distB="0" distL="114300" distR="114300" simplePos="0" relativeHeight="251658240" behindDoc="0" locked="0" layoutInCell="1" allowOverlap="1" wp14:anchorId="427EC1AF" wp14:editId="1971A4D0">
                <wp:simplePos x="0" y="0"/>
                <wp:positionH relativeFrom="margin">
                  <wp:posOffset>-113550</wp:posOffset>
                </wp:positionH>
                <wp:positionV relativeFrom="paragraph">
                  <wp:posOffset>283614</wp:posOffset>
                </wp:positionV>
                <wp:extent cx="6092825" cy="4958196"/>
                <wp:effectExtent l="190500" t="133350" r="193675" b="24257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958196"/>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3477A581" w14:textId="77777777" w:rsidR="004D0C37" w:rsidRDefault="004D0C37" w:rsidP="004D0C37">
                            <w:pPr>
                              <w:shd w:val="clear" w:color="auto" w:fill="FFFFFF" w:themeFill="background1"/>
                              <w:contextualSpacing/>
                              <w:rPr>
                                <w:b/>
                                <w:sz w:val="24"/>
                                <w:szCs w:val="24"/>
                              </w:rPr>
                            </w:pPr>
                          </w:p>
                          <w:p w14:paraId="6D152731" w14:textId="77777777"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3ED52B4D" w:rsidR="004D0C37" w:rsidRPr="00F130BC" w:rsidRDefault="004D0C37"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n°2024-</w:t>
                            </w:r>
                            <w:r w:rsidR="0000274E">
                              <w:rPr>
                                <w:b/>
                                <w:smallCaps/>
                                <w:color w:val="683766"/>
                                <w:sz w:val="44"/>
                                <w:szCs w:val="44"/>
                              </w:rPr>
                              <w:t>15</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61DBD72C"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MISE A </w:t>
                            </w:r>
                            <w:r w:rsidR="0000274E">
                              <w:rPr>
                                <w:b/>
                                <w:bCs/>
                                <w:color w:val="683766"/>
                                <w:sz w:val="40"/>
                                <w:szCs w:val="40"/>
                              </w:rPr>
                              <w:t>DISPOSITION</w:t>
                            </w:r>
                            <w:r>
                              <w:rPr>
                                <w:b/>
                                <w:bCs/>
                                <w:color w:val="683766"/>
                                <w:sz w:val="40"/>
                                <w:szCs w:val="40"/>
                              </w:rPr>
                              <w:t xml:space="preserve"> D’UN OUTIL DE VEILLE PRESSE </w:t>
                            </w:r>
                            <w:r w:rsidR="0000274E">
                              <w:rPr>
                                <w:b/>
                                <w:bCs/>
                                <w:color w:val="683766"/>
                                <w:sz w:val="40"/>
                                <w:szCs w:val="40"/>
                              </w:rPr>
                              <w:t>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425C8E32" w14:textId="4F7267DB" w:rsidR="004D0C37" w:rsidRDefault="004D0C37" w:rsidP="004D0C37">
                            <w:pPr>
                              <w:pBdr>
                                <w:top w:val="single" w:sz="4" w:space="1" w:color="auto"/>
                                <w:bottom w:val="single" w:sz="4" w:space="1" w:color="auto"/>
                              </w:pBdr>
                              <w:shd w:val="clear" w:color="auto" w:fill="FFFFFF" w:themeFill="background1"/>
                              <w:contextualSpacing/>
                              <w:jc w:val="center"/>
                              <w:rPr>
                                <w:b/>
                                <w:bCs/>
                                <w:color w:val="FFC000"/>
                                <w:sz w:val="40"/>
                                <w:szCs w:val="40"/>
                              </w:rPr>
                            </w:pPr>
                            <w:r w:rsidRPr="004D0C37">
                              <w:rPr>
                                <w:b/>
                                <w:bCs/>
                                <w:color w:val="FFC000"/>
                                <w:sz w:val="40"/>
                                <w:szCs w:val="40"/>
                              </w:rPr>
                              <w:t>CADRE DE REPONSE TECHNIQUE</w:t>
                            </w:r>
                            <w:r w:rsidR="00BA72A9">
                              <w:rPr>
                                <w:b/>
                                <w:bCs/>
                                <w:color w:val="FFC000"/>
                                <w:sz w:val="40"/>
                                <w:szCs w:val="40"/>
                              </w:rPr>
                              <w:t xml:space="preserve"> LOT1</w:t>
                            </w:r>
                            <w:r w:rsidR="000E2183">
                              <w:rPr>
                                <w:b/>
                                <w:bCs/>
                                <w:color w:val="FFC000"/>
                                <w:sz w:val="40"/>
                                <w:szCs w:val="40"/>
                              </w:rPr>
                              <w:t> :</w:t>
                            </w:r>
                          </w:p>
                          <w:p w14:paraId="1A277F75" w14:textId="78517E72" w:rsidR="006608B0" w:rsidRPr="006608B0" w:rsidRDefault="006608B0" w:rsidP="004D0C37">
                            <w:pPr>
                              <w:pBdr>
                                <w:top w:val="single" w:sz="4" w:space="1" w:color="auto"/>
                                <w:bottom w:val="single" w:sz="4" w:space="1" w:color="auto"/>
                              </w:pBdr>
                              <w:shd w:val="clear" w:color="auto" w:fill="FFFFFF" w:themeFill="background1"/>
                              <w:contextualSpacing/>
                              <w:jc w:val="center"/>
                              <w:rPr>
                                <w:b/>
                                <w:bCs/>
                              </w:rPr>
                            </w:pPr>
                            <w:r w:rsidRPr="006608B0">
                              <w:rPr>
                                <w:b/>
                                <w:bCs/>
                              </w:rPr>
                              <w:t>Mise en place d’un outil de veille et réalisation de prestations de revue de presse sur les sujets en lien avec les secteurs, actions et missions du CNM, à travers la presse, la radio et la télévision</w:t>
                            </w:r>
                          </w:p>
                          <w:p w14:paraId="06861F03" w14:textId="77777777" w:rsidR="004D0C37" w:rsidRPr="00853CD6" w:rsidRDefault="004D0C37" w:rsidP="004D0C37">
                            <w:pPr>
                              <w:pBdr>
                                <w:top w:val="single" w:sz="4" w:space="1" w:color="auto"/>
                                <w:bottom w:val="single" w:sz="4" w:space="1" w:color="auto"/>
                              </w:pBdr>
                              <w:shd w:val="clear" w:color="auto" w:fill="FFFFFF" w:themeFill="background1"/>
                              <w:contextualSpacing/>
                              <w:rPr>
                                <w:smallCaps/>
                                <w:sz w:val="36"/>
                                <w:szCs w:val="36"/>
                              </w:rPr>
                            </w:pP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77777777"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 et suivant du code la commande publique</w:t>
                            </w:r>
                          </w:p>
                          <w:p w14:paraId="2A5A0814" w14:textId="77777777" w:rsidR="004D0C37" w:rsidRPr="00F0408B" w:rsidRDefault="004D0C37" w:rsidP="004D0C37">
                            <w:pPr>
                              <w:shd w:val="clear" w:color="auto" w:fill="FFFFFF" w:themeFill="background1"/>
                              <w:contextualSpacing/>
                              <w:rPr>
                                <w:b/>
                                <w:sz w:val="24"/>
                                <w:szCs w:val="24"/>
                              </w:rPr>
                            </w:pPr>
                          </w:p>
                          <w:p w14:paraId="5AF4B869" w14:textId="77777777"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EC1AF" id="_x0000_t202" coordsize="21600,21600" o:spt="202" path="m,l,21600r21600,l21600,xe">
                <v:stroke joinstyle="miter"/>
                <v:path gradientshapeok="t" o:connecttype="rect"/>
              </v:shapetype>
              <v:shape id="Zone de texte 2" o:spid="_x0000_s1026" type="#_x0000_t202" style="position:absolute;left:0;text-align:left;margin-left:-8.95pt;margin-top:22.35pt;width:479.75pt;height:390.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" fillcolor="white [3212]" stroked="f" strokeweight="1.25pt">
                <v:shadow on="t" color="black" opacity="21626f" offset=".07386mm,1.40917mm"/>
                <v:textbox>
                  <w:txbxContent>
                    <w:p w14:paraId="3477A581" w14:textId="77777777" w:rsidR="004D0C37" w:rsidRDefault="004D0C37" w:rsidP="004D0C37">
                      <w:pPr>
                        <w:shd w:val="clear" w:color="auto" w:fill="FFFFFF" w:themeFill="background1"/>
                        <w:contextualSpacing/>
                        <w:rPr>
                          <w:b/>
                          <w:sz w:val="24"/>
                          <w:szCs w:val="24"/>
                        </w:rPr>
                      </w:pPr>
                    </w:p>
                    <w:p w14:paraId="6D152731" w14:textId="77777777"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3ED52B4D" w:rsidR="004D0C37" w:rsidRPr="00F130BC" w:rsidRDefault="004D0C37"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n°2024-</w:t>
                      </w:r>
                      <w:r w:rsidR="0000274E">
                        <w:rPr>
                          <w:b/>
                          <w:smallCaps/>
                          <w:color w:val="683766"/>
                          <w:sz w:val="44"/>
                          <w:szCs w:val="44"/>
                        </w:rPr>
                        <w:t>15</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61DBD72C"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MISE A </w:t>
                      </w:r>
                      <w:r w:rsidR="0000274E">
                        <w:rPr>
                          <w:b/>
                          <w:bCs/>
                          <w:color w:val="683766"/>
                          <w:sz w:val="40"/>
                          <w:szCs w:val="40"/>
                        </w:rPr>
                        <w:t>DISPOSITION</w:t>
                      </w:r>
                      <w:r>
                        <w:rPr>
                          <w:b/>
                          <w:bCs/>
                          <w:color w:val="683766"/>
                          <w:sz w:val="40"/>
                          <w:szCs w:val="40"/>
                        </w:rPr>
                        <w:t xml:space="preserve"> D’UN OUTIL DE VEILLE PRESSE </w:t>
                      </w:r>
                      <w:r w:rsidR="0000274E">
                        <w:rPr>
                          <w:b/>
                          <w:bCs/>
                          <w:color w:val="683766"/>
                          <w:sz w:val="40"/>
                          <w:szCs w:val="40"/>
                        </w:rPr>
                        <w:t>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425C8E32" w14:textId="4F7267DB" w:rsidR="004D0C37" w:rsidRDefault="004D0C37" w:rsidP="004D0C37">
                      <w:pPr>
                        <w:pBdr>
                          <w:top w:val="single" w:sz="4" w:space="1" w:color="auto"/>
                          <w:bottom w:val="single" w:sz="4" w:space="1" w:color="auto"/>
                        </w:pBdr>
                        <w:shd w:val="clear" w:color="auto" w:fill="FFFFFF" w:themeFill="background1"/>
                        <w:contextualSpacing/>
                        <w:jc w:val="center"/>
                        <w:rPr>
                          <w:b/>
                          <w:bCs/>
                          <w:color w:val="FFC000"/>
                          <w:sz w:val="40"/>
                          <w:szCs w:val="40"/>
                        </w:rPr>
                      </w:pPr>
                      <w:r w:rsidRPr="004D0C37">
                        <w:rPr>
                          <w:b/>
                          <w:bCs/>
                          <w:color w:val="FFC000"/>
                          <w:sz w:val="40"/>
                          <w:szCs w:val="40"/>
                        </w:rPr>
                        <w:t>CADRE DE REPONSE TECHNIQUE</w:t>
                      </w:r>
                      <w:r w:rsidR="00BA72A9">
                        <w:rPr>
                          <w:b/>
                          <w:bCs/>
                          <w:color w:val="FFC000"/>
                          <w:sz w:val="40"/>
                          <w:szCs w:val="40"/>
                        </w:rPr>
                        <w:t xml:space="preserve"> LOT1</w:t>
                      </w:r>
                      <w:r w:rsidR="000E2183">
                        <w:rPr>
                          <w:b/>
                          <w:bCs/>
                          <w:color w:val="FFC000"/>
                          <w:sz w:val="40"/>
                          <w:szCs w:val="40"/>
                        </w:rPr>
                        <w:t> :</w:t>
                      </w:r>
                    </w:p>
                    <w:p w14:paraId="1A277F75" w14:textId="78517E72" w:rsidR="006608B0" w:rsidRPr="006608B0" w:rsidRDefault="006608B0" w:rsidP="004D0C37">
                      <w:pPr>
                        <w:pBdr>
                          <w:top w:val="single" w:sz="4" w:space="1" w:color="auto"/>
                          <w:bottom w:val="single" w:sz="4" w:space="1" w:color="auto"/>
                        </w:pBdr>
                        <w:shd w:val="clear" w:color="auto" w:fill="FFFFFF" w:themeFill="background1"/>
                        <w:contextualSpacing/>
                        <w:jc w:val="center"/>
                        <w:rPr>
                          <w:b/>
                          <w:bCs/>
                        </w:rPr>
                      </w:pPr>
                      <w:r w:rsidRPr="006608B0">
                        <w:rPr>
                          <w:b/>
                          <w:bCs/>
                        </w:rPr>
                        <w:t>Mise en place d’un outil de veille et réalisation de prestations de revue de presse sur les sujets en lien avec les secteurs, actions et missions du CNM, à travers la presse, la radio et la télévision</w:t>
                      </w:r>
                    </w:p>
                    <w:p w14:paraId="06861F03" w14:textId="77777777" w:rsidR="004D0C37" w:rsidRPr="00853CD6" w:rsidRDefault="004D0C37" w:rsidP="004D0C37">
                      <w:pPr>
                        <w:pBdr>
                          <w:top w:val="single" w:sz="4" w:space="1" w:color="auto"/>
                          <w:bottom w:val="single" w:sz="4" w:space="1" w:color="auto"/>
                        </w:pBdr>
                        <w:shd w:val="clear" w:color="auto" w:fill="FFFFFF" w:themeFill="background1"/>
                        <w:contextualSpacing/>
                        <w:rPr>
                          <w:smallCaps/>
                          <w:sz w:val="36"/>
                          <w:szCs w:val="36"/>
                        </w:rPr>
                      </w:pP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77777777"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 et suivant du code la commande publique</w:t>
                      </w:r>
                    </w:p>
                    <w:p w14:paraId="2A5A0814" w14:textId="77777777" w:rsidR="004D0C37" w:rsidRPr="00F0408B" w:rsidRDefault="004D0C37" w:rsidP="004D0C37">
                      <w:pPr>
                        <w:shd w:val="clear" w:color="auto" w:fill="FFFFFF" w:themeFill="background1"/>
                        <w:contextualSpacing/>
                        <w:rPr>
                          <w:b/>
                          <w:sz w:val="24"/>
                          <w:szCs w:val="24"/>
                        </w:rPr>
                      </w:pPr>
                    </w:p>
                    <w:p w14:paraId="5AF4B869" w14:textId="77777777"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w10:wrap anchorx="margin"/>
              </v:shape>
            </w:pict>
          </mc:Fallback>
        </mc:AlternateContent>
      </w:r>
    </w:p>
    <w:p w14:paraId="3D4A8A29" w14:textId="56BDEF25" w:rsidR="004D0C37" w:rsidRPr="007C1A99" w:rsidRDefault="004D0C37" w:rsidP="007C1A99">
      <w:pPr>
        <w:widowControl/>
        <w:contextualSpacing/>
        <w:jc w:val="center"/>
        <w:rPr>
          <w:rFonts w:asciiTheme="majorHAnsi" w:eastAsiaTheme="majorEastAsia" w:hAnsiTheme="majorHAnsi" w:cstheme="majorHAnsi"/>
          <w:spacing w:val="-10"/>
          <w:kern w:val="28"/>
          <w:sz w:val="52"/>
          <w:szCs w:val="52"/>
          <w:lang w:eastAsia="fr-FR"/>
        </w:rPr>
      </w:pPr>
    </w:p>
    <w:p w14:paraId="623FBED5" w14:textId="49CE99A7" w:rsidR="007C1A99" w:rsidRPr="007C1A99" w:rsidRDefault="007C1A99" w:rsidP="007C1A99">
      <w:pPr>
        <w:widowControl/>
        <w:rPr>
          <w:rFonts w:asciiTheme="majorHAnsi" w:eastAsia="Times New Roman" w:hAnsiTheme="majorHAnsi" w:cstheme="majorHAnsi"/>
          <w:sz w:val="20"/>
          <w:szCs w:val="24"/>
          <w:lang w:eastAsia="fr-FR"/>
        </w:rPr>
      </w:pPr>
    </w:p>
    <w:p w14:paraId="192D43E0" w14:textId="2A366DC5" w:rsidR="007C1A99" w:rsidRDefault="007C1A99" w:rsidP="007C1A99">
      <w:pPr>
        <w:widowControl/>
        <w:jc w:val="left"/>
        <w:rPr>
          <w:rFonts w:asciiTheme="majorHAnsi" w:eastAsia="Times New Roman" w:hAnsiTheme="majorHAnsi" w:cstheme="majorHAnsi"/>
          <w:sz w:val="20"/>
          <w:szCs w:val="24"/>
          <w:lang w:eastAsia="fr-FR"/>
        </w:rPr>
      </w:pPr>
    </w:p>
    <w:p w14:paraId="020D809C" w14:textId="77777777" w:rsidR="004D0C37" w:rsidRDefault="004D0C37" w:rsidP="007C1A99">
      <w:pPr>
        <w:widowControl/>
        <w:jc w:val="left"/>
        <w:rPr>
          <w:rFonts w:asciiTheme="majorHAnsi" w:eastAsia="Times New Roman" w:hAnsiTheme="majorHAnsi" w:cstheme="majorHAnsi"/>
          <w:sz w:val="20"/>
          <w:szCs w:val="24"/>
          <w:lang w:eastAsia="fr-FR"/>
        </w:rPr>
      </w:pPr>
    </w:p>
    <w:p w14:paraId="666A6589" w14:textId="77777777" w:rsidR="004D0C37" w:rsidRDefault="004D0C37" w:rsidP="007C1A99">
      <w:pPr>
        <w:widowControl/>
        <w:jc w:val="left"/>
        <w:rPr>
          <w:rFonts w:asciiTheme="majorHAnsi" w:eastAsia="Times New Roman" w:hAnsiTheme="majorHAnsi" w:cstheme="majorHAnsi"/>
          <w:sz w:val="20"/>
          <w:szCs w:val="24"/>
          <w:lang w:eastAsia="fr-FR"/>
        </w:rPr>
      </w:pPr>
    </w:p>
    <w:p w14:paraId="4161FBAE" w14:textId="77777777" w:rsidR="004D0C37" w:rsidRDefault="004D0C37" w:rsidP="007C1A99">
      <w:pPr>
        <w:widowControl/>
        <w:jc w:val="left"/>
        <w:rPr>
          <w:rFonts w:asciiTheme="majorHAnsi" w:eastAsia="Times New Roman" w:hAnsiTheme="majorHAnsi" w:cstheme="majorHAnsi"/>
          <w:sz w:val="20"/>
          <w:szCs w:val="24"/>
          <w:lang w:eastAsia="fr-FR"/>
        </w:rPr>
      </w:pPr>
    </w:p>
    <w:p w14:paraId="32361E08" w14:textId="77777777" w:rsidR="004D0C37" w:rsidRDefault="004D0C37" w:rsidP="007C1A99">
      <w:pPr>
        <w:widowControl/>
        <w:jc w:val="left"/>
        <w:rPr>
          <w:rFonts w:asciiTheme="majorHAnsi" w:eastAsia="Times New Roman" w:hAnsiTheme="majorHAnsi" w:cstheme="majorHAnsi"/>
          <w:sz w:val="20"/>
          <w:szCs w:val="24"/>
          <w:lang w:eastAsia="fr-FR"/>
        </w:rPr>
      </w:pPr>
    </w:p>
    <w:p w14:paraId="46286CA6" w14:textId="77777777" w:rsidR="004D0C37" w:rsidRDefault="004D0C37" w:rsidP="007C1A99">
      <w:pPr>
        <w:widowControl/>
        <w:jc w:val="left"/>
        <w:rPr>
          <w:rFonts w:asciiTheme="majorHAnsi" w:eastAsia="Times New Roman" w:hAnsiTheme="majorHAnsi" w:cstheme="majorHAnsi"/>
          <w:sz w:val="20"/>
          <w:szCs w:val="24"/>
          <w:lang w:eastAsia="fr-FR"/>
        </w:rPr>
      </w:pPr>
    </w:p>
    <w:p w14:paraId="108B95C2" w14:textId="77777777" w:rsidR="004D0C37" w:rsidRDefault="004D0C37" w:rsidP="007C1A99">
      <w:pPr>
        <w:widowControl/>
        <w:jc w:val="left"/>
        <w:rPr>
          <w:rFonts w:asciiTheme="majorHAnsi" w:eastAsia="Times New Roman" w:hAnsiTheme="majorHAnsi" w:cstheme="majorHAnsi"/>
          <w:sz w:val="20"/>
          <w:szCs w:val="24"/>
          <w:lang w:eastAsia="fr-FR"/>
        </w:rPr>
      </w:pPr>
    </w:p>
    <w:p w14:paraId="62E1688D" w14:textId="77777777" w:rsidR="004D0C37" w:rsidRDefault="004D0C37" w:rsidP="007C1A99">
      <w:pPr>
        <w:widowControl/>
        <w:jc w:val="left"/>
        <w:rPr>
          <w:rFonts w:asciiTheme="majorHAnsi" w:eastAsia="Times New Roman" w:hAnsiTheme="majorHAnsi" w:cstheme="majorHAnsi"/>
          <w:sz w:val="20"/>
          <w:szCs w:val="24"/>
          <w:lang w:eastAsia="fr-FR"/>
        </w:rPr>
      </w:pPr>
    </w:p>
    <w:p w14:paraId="298B2A89" w14:textId="77777777" w:rsidR="004D0C37" w:rsidRDefault="004D0C37" w:rsidP="007C1A99">
      <w:pPr>
        <w:widowControl/>
        <w:jc w:val="left"/>
        <w:rPr>
          <w:rFonts w:asciiTheme="majorHAnsi" w:eastAsia="Times New Roman" w:hAnsiTheme="majorHAnsi" w:cstheme="majorHAnsi"/>
          <w:sz w:val="20"/>
          <w:szCs w:val="24"/>
          <w:lang w:eastAsia="fr-FR"/>
        </w:rPr>
      </w:pPr>
    </w:p>
    <w:p w14:paraId="17E8A349" w14:textId="77777777" w:rsidR="004D0C37" w:rsidRDefault="004D0C37" w:rsidP="007C1A99">
      <w:pPr>
        <w:widowControl/>
        <w:jc w:val="left"/>
        <w:rPr>
          <w:rFonts w:asciiTheme="majorHAnsi" w:eastAsia="Times New Roman" w:hAnsiTheme="majorHAnsi" w:cstheme="majorHAnsi"/>
          <w:sz w:val="20"/>
          <w:szCs w:val="24"/>
          <w:lang w:eastAsia="fr-FR"/>
        </w:rPr>
      </w:pPr>
    </w:p>
    <w:p w14:paraId="18A0F2CF" w14:textId="02A9C220" w:rsidR="004D0C37" w:rsidRPr="007C1A99" w:rsidRDefault="004D0C37" w:rsidP="007C1A99">
      <w:pPr>
        <w:widowControl/>
        <w:jc w:val="left"/>
        <w:rPr>
          <w:rFonts w:asciiTheme="majorHAnsi" w:eastAsia="Times New Roman" w:hAnsiTheme="majorHAnsi" w:cstheme="majorHAnsi"/>
          <w:sz w:val="20"/>
          <w:szCs w:val="24"/>
          <w:lang w:eastAsia="fr-FR"/>
        </w:rPr>
      </w:pPr>
    </w:p>
    <w:p w14:paraId="060C00C0" w14:textId="781AC657" w:rsidR="007C1A99" w:rsidRPr="007C1A99" w:rsidRDefault="007C1A99" w:rsidP="007C1A99">
      <w:pPr>
        <w:widowControl/>
        <w:rPr>
          <w:rFonts w:asciiTheme="majorHAnsi" w:eastAsia="Times New Roman" w:hAnsiTheme="majorHAnsi" w:cstheme="majorHAnsi"/>
          <w:sz w:val="20"/>
          <w:szCs w:val="24"/>
          <w:lang w:eastAsia="fr-FR"/>
        </w:rPr>
      </w:pPr>
    </w:p>
    <w:bookmarkEnd w:id="0"/>
    <w:p w14:paraId="4FBA958E" w14:textId="527A94D7" w:rsidR="003C64B5" w:rsidRDefault="003C64B5"/>
    <w:p w14:paraId="21A54FAC" w14:textId="77777777" w:rsidR="004D0C37" w:rsidRDefault="004D0C37"/>
    <w:p w14:paraId="1708B67B" w14:textId="77777777" w:rsidR="004D0C37" w:rsidRDefault="004D0C37"/>
    <w:p w14:paraId="621C1CA5" w14:textId="77777777" w:rsidR="004D0C37" w:rsidRDefault="004D0C37"/>
    <w:p w14:paraId="3897CADF" w14:textId="77777777" w:rsidR="004D0C37" w:rsidRDefault="004D0C37"/>
    <w:p w14:paraId="0E190E3C" w14:textId="77777777" w:rsidR="004D0C37" w:rsidRDefault="004D0C37"/>
    <w:p w14:paraId="2BFEA896" w14:textId="77777777" w:rsidR="004D0C37" w:rsidRDefault="004D0C37"/>
    <w:p w14:paraId="1A837900" w14:textId="77777777" w:rsidR="004D0C37" w:rsidRDefault="004D0C37"/>
    <w:p w14:paraId="603D7B18" w14:textId="77777777" w:rsidR="004D0C37" w:rsidRDefault="004D0C37"/>
    <w:p w14:paraId="1DE2112C" w14:textId="77777777" w:rsidR="004D0C37" w:rsidRDefault="004D0C37"/>
    <w:p w14:paraId="59B3DF85" w14:textId="77777777" w:rsidR="004D0C37" w:rsidRDefault="004D0C37"/>
    <w:p w14:paraId="7311DAF4" w14:textId="77777777" w:rsidR="004D0C37" w:rsidRDefault="004D0C37"/>
    <w:p w14:paraId="2D085EAC" w14:textId="77777777" w:rsidR="004D0C37" w:rsidRDefault="004D0C37"/>
    <w:p w14:paraId="0729FF18" w14:textId="77777777" w:rsidR="00B03386" w:rsidRDefault="00B03386">
      <w:pPr>
        <w:rPr>
          <w:b/>
          <w:bCs/>
          <w:u w:val="single"/>
        </w:rPr>
      </w:pPr>
    </w:p>
    <w:p w14:paraId="3C19F322" w14:textId="77777777" w:rsidR="00B03386" w:rsidRDefault="00B03386">
      <w:pPr>
        <w:rPr>
          <w:b/>
          <w:bCs/>
          <w:u w:val="single"/>
        </w:rPr>
      </w:pPr>
    </w:p>
    <w:p w14:paraId="3D8E7E07" w14:textId="77777777" w:rsidR="00B03386" w:rsidRDefault="00B03386">
      <w:pPr>
        <w:rPr>
          <w:b/>
          <w:bCs/>
          <w:u w:val="single"/>
        </w:rPr>
      </w:pPr>
    </w:p>
    <w:p w14:paraId="2A0A8A3D" w14:textId="4A9126E8" w:rsidR="003C64B5" w:rsidRDefault="003C64B5">
      <w:r w:rsidRPr="004D0C37">
        <w:rPr>
          <w:b/>
          <w:bCs/>
          <w:u w:val="single"/>
        </w:rPr>
        <w:t>Candidat</w:t>
      </w:r>
      <w:r>
        <w:t> : ………………………………..</w:t>
      </w:r>
    </w:p>
    <w:p w14:paraId="6479C2FF" w14:textId="77777777" w:rsidR="004D0C37" w:rsidRDefault="004D0C37"/>
    <w:p w14:paraId="79C1D2F7" w14:textId="4ABC7E33" w:rsidR="004D0C37" w:rsidRPr="004D0C37" w:rsidRDefault="004D0C37" w:rsidP="004D0C37">
      <w:pPr>
        <w:rPr>
          <w:b/>
          <w:bCs/>
          <w:color w:val="FF0000"/>
        </w:rPr>
      </w:pPr>
      <w:r w:rsidRPr="004D0C37">
        <w:rPr>
          <w:b/>
          <w:bCs/>
          <w:color w:val="FF0000"/>
        </w:rPr>
        <w:t xml:space="preserve">Le candidat doit transmettre un </w:t>
      </w:r>
      <w:r>
        <w:rPr>
          <w:b/>
          <w:bCs/>
          <w:color w:val="FF0000"/>
        </w:rPr>
        <w:t>CRT</w:t>
      </w:r>
      <w:r w:rsidRPr="004D0C37">
        <w:rPr>
          <w:b/>
          <w:bCs/>
          <w:color w:val="FF0000"/>
        </w:rPr>
        <w:t xml:space="preserve"> par lot. </w:t>
      </w:r>
    </w:p>
    <w:p w14:paraId="7C775EB9" w14:textId="77777777" w:rsidR="004D0C37" w:rsidRDefault="004D0C37"/>
    <w:p w14:paraId="48F8B8F9" w14:textId="77777777" w:rsidR="004D0C37" w:rsidRDefault="004D0C37"/>
    <w:p w14:paraId="502BC7F2" w14:textId="77777777" w:rsidR="004D0C37" w:rsidRDefault="004D0C37"/>
    <w:p w14:paraId="24FD21DF" w14:textId="78C81822" w:rsidR="007C1A99" w:rsidRDefault="007C1A99" w:rsidP="007C1A99">
      <w:pPr>
        <w:widowControl/>
        <w:jc w:val="left"/>
        <w:rPr>
          <w:rFonts w:asciiTheme="majorHAnsi" w:eastAsia="Times New Roman" w:hAnsiTheme="majorHAnsi" w:cstheme="majorHAnsi"/>
          <w:szCs w:val="28"/>
          <w:lang w:eastAsia="fr-FR"/>
        </w:rPr>
      </w:pPr>
      <w:r>
        <w:rPr>
          <w:rFonts w:asciiTheme="majorHAnsi" w:eastAsia="Times New Roman" w:hAnsiTheme="majorHAnsi" w:cstheme="majorHAnsi"/>
          <w:szCs w:val="28"/>
          <w:lang w:eastAsia="fr-FR"/>
        </w:rPr>
        <w:br w:type="page"/>
      </w:r>
    </w:p>
    <w:p w14:paraId="4BF78DBA" w14:textId="77777777" w:rsidR="008E4731" w:rsidRDefault="008E4731" w:rsidP="007C1A99">
      <w:pPr>
        <w:widowControl/>
        <w:jc w:val="center"/>
        <w:rPr>
          <w:b/>
          <w:bCs/>
          <w:sz w:val="28"/>
          <w:szCs w:val="28"/>
        </w:rPr>
      </w:pPr>
    </w:p>
    <w:p w14:paraId="220D9E36" w14:textId="77777777" w:rsidR="008E4731" w:rsidRDefault="008E4731" w:rsidP="007C1A99">
      <w:pPr>
        <w:widowControl/>
        <w:jc w:val="center"/>
        <w:rPr>
          <w:b/>
          <w:bCs/>
          <w:sz w:val="28"/>
          <w:szCs w:val="28"/>
        </w:rPr>
      </w:pPr>
    </w:p>
    <w:p w14:paraId="1B81184F" w14:textId="7305013E" w:rsidR="00B552EA" w:rsidRPr="007C1A99" w:rsidRDefault="00B552EA" w:rsidP="007C1A99">
      <w:pPr>
        <w:widowControl/>
        <w:jc w:val="center"/>
        <w:rPr>
          <w:rFonts w:asciiTheme="majorHAnsi" w:eastAsia="Times New Roman" w:hAnsiTheme="majorHAnsi" w:cstheme="majorHAnsi"/>
          <w:szCs w:val="28"/>
          <w:lang w:eastAsia="fr-FR"/>
        </w:rPr>
      </w:pPr>
      <w:r w:rsidRPr="00B552EA">
        <w:rPr>
          <w:b/>
          <w:bCs/>
          <w:sz w:val="28"/>
          <w:szCs w:val="28"/>
        </w:rPr>
        <w:t>Notice</w:t>
      </w:r>
    </w:p>
    <w:p w14:paraId="7337EEE4" w14:textId="77777777" w:rsidR="00EF2F3A" w:rsidRDefault="00EF2F3A">
      <w:pPr>
        <w:rPr>
          <w:i/>
          <w:iCs/>
        </w:rPr>
      </w:pPr>
    </w:p>
    <w:p w14:paraId="174B30CF" w14:textId="77777777" w:rsidR="007C1A99" w:rsidRDefault="007C1A99"/>
    <w:p w14:paraId="30D628FB" w14:textId="6FBFDF2E" w:rsidR="00EF2F3A" w:rsidRDefault="00A65BEA">
      <w:r>
        <w:t>Le candidat remplira obligatoirement ce document en détaillant les dispositions qu’il s’engage à mettre en œuvre pour la bonne exécution des prestations, objet du marché.</w:t>
      </w:r>
      <w:r w:rsidR="00835333">
        <w:t xml:space="preserve"> </w:t>
      </w:r>
    </w:p>
    <w:p w14:paraId="22EEE0C1" w14:textId="77777777" w:rsidR="00EF2F3A" w:rsidRDefault="00EF2F3A"/>
    <w:p w14:paraId="00320D8C" w14:textId="292C2CB2" w:rsidR="00F91D52" w:rsidRDefault="00056332" w:rsidP="00F91D52">
      <w:pPr>
        <w:rPr>
          <w:i/>
          <w:iCs/>
          <w:color w:val="FF0000"/>
          <w:u w:val="single"/>
        </w:rPr>
      </w:pPr>
      <w:r w:rsidRPr="00056332">
        <w:rPr>
          <w:i/>
          <w:iCs/>
          <w:color w:val="FF0000"/>
          <w:u w:val="single"/>
        </w:rPr>
        <w:t xml:space="preserve">En cas d’absence de remise de </w:t>
      </w:r>
      <w:r w:rsidR="004D0C37">
        <w:rPr>
          <w:i/>
          <w:iCs/>
          <w:color w:val="FF0000"/>
          <w:u w:val="single"/>
        </w:rPr>
        <w:t>ce document</w:t>
      </w:r>
      <w:r w:rsidRPr="00056332">
        <w:rPr>
          <w:i/>
          <w:iCs/>
          <w:color w:val="FF0000"/>
          <w:u w:val="single"/>
        </w:rPr>
        <w:t>, l’offre sera déclarée irrégulière et ne sera donc pas classée.</w:t>
      </w:r>
    </w:p>
    <w:p w14:paraId="604EA46C" w14:textId="77777777" w:rsidR="00056332" w:rsidRDefault="00056332" w:rsidP="00F91D52">
      <w:pPr>
        <w:rPr>
          <w:i/>
          <w:iCs/>
          <w:color w:val="FF0000"/>
          <w:u w:val="single"/>
        </w:rPr>
      </w:pPr>
    </w:p>
    <w:p w14:paraId="1B3E5954" w14:textId="77777777" w:rsidR="00F91D52" w:rsidRDefault="00F91D52" w:rsidP="00F91D52">
      <w:pPr>
        <w:rPr>
          <w:color w:val="FF0000"/>
        </w:rPr>
      </w:pPr>
      <w:r>
        <w:rPr>
          <w:color w:val="FF0000"/>
        </w:rPr>
        <w:t>Il est rappelé que les engagements pris dans le cadre de ce document seront contractuels et donneront lieu à l’application de pénalités en cas de non-respect.</w:t>
      </w:r>
    </w:p>
    <w:p w14:paraId="54D31621" w14:textId="77777777" w:rsidR="00A34F68" w:rsidRDefault="00A34F68" w:rsidP="00F91D52">
      <w:pPr>
        <w:rPr>
          <w:color w:val="FF0000"/>
        </w:rPr>
      </w:pPr>
    </w:p>
    <w:p w14:paraId="2F48FEFF" w14:textId="4B041C66" w:rsidR="004C01F6" w:rsidRPr="004256F6" w:rsidRDefault="004C01F6" w:rsidP="004C01F6">
      <w:pPr>
        <w:rPr>
          <w:rFonts w:cs="Calibri Light"/>
          <w:b/>
          <w:bCs/>
          <w:sz w:val="20"/>
          <w:szCs w:val="24"/>
          <w:u w:val="single"/>
        </w:rPr>
      </w:pPr>
      <w:bookmarkStart w:id="1" w:name="_Hlk64992971"/>
      <w:bookmarkStart w:id="2" w:name="_Hlk63427153"/>
      <w:r w:rsidRPr="004256F6">
        <w:rPr>
          <w:rFonts w:cs="Calibri Light"/>
          <w:b/>
          <w:bCs/>
          <w:sz w:val="20"/>
          <w:szCs w:val="24"/>
          <w:u w:val="single"/>
        </w:rPr>
        <w:t xml:space="preserve">Critères </w:t>
      </w:r>
      <w:r w:rsidR="009C12B6">
        <w:rPr>
          <w:rFonts w:cs="Calibri Light"/>
          <w:b/>
          <w:bCs/>
          <w:sz w:val="20"/>
          <w:szCs w:val="24"/>
          <w:u w:val="single"/>
        </w:rPr>
        <w:t>pour le lot n°1 :</w:t>
      </w:r>
      <w:r w:rsidR="004D0C37">
        <w:rPr>
          <w:rFonts w:cs="Calibri Light"/>
          <w:b/>
          <w:bCs/>
          <w:sz w:val="20"/>
          <w:szCs w:val="24"/>
          <w:u w:val="single"/>
        </w:rPr>
        <w:t xml:space="preserve"> </w:t>
      </w:r>
    </w:p>
    <w:p w14:paraId="1E6B4206" w14:textId="77777777" w:rsidR="004C01F6" w:rsidRPr="004256F6" w:rsidRDefault="004C01F6" w:rsidP="004C01F6">
      <w:pPr>
        <w:rPr>
          <w:rFonts w:cs="Calibri Light"/>
          <w:sz w:val="20"/>
          <w:szCs w:val="24"/>
        </w:rPr>
      </w:pPr>
    </w:p>
    <w:tbl>
      <w:tblPr>
        <w:tblW w:w="10198"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8037"/>
        <w:gridCol w:w="2161"/>
      </w:tblGrid>
      <w:tr w:rsidR="009C12B6" w:rsidRPr="00267BCD" w14:paraId="0C0BA941" w14:textId="77777777">
        <w:trPr>
          <w:jc w:val="center"/>
        </w:trPr>
        <w:tc>
          <w:tcPr>
            <w:tcW w:w="8037" w:type="dxa"/>
            <w:tcBorders>
              <w:top w:val="single" w:sz="6" w:space="0" w:color="000000" w:themeColor="text1"/>
              <w:left w:val="single" w:sz="6" w:space="0" w:color="auto"/>
              <w:bottom w:val="single" w:sz="6" w:space="0" w:color="000000" w:themeColor="text1"/>
            </w:tcBorders>
            <w:shd w:val="clear" w:color="auto" w:fill="FFF2CC" w:themeFill="accent4" w:themeFillTint="33"/>
            <w:vAlign w:val="center"/>
          </w:tcPr>
          <w:p w14:paraId="70F48991" w14:textId="77777777" w:rsidR="009C12B6" w:rsidRPr="00267BCD" w:rsidRDefault="009C12B6">
            <w:pPr>
              <w:jc w:val="center"/>
              <w:rPr>
                <w:rFonts w:cstheme="minorHAnsi"/>
                <w:b/>
                <w:i/>
                <w:iCs/>
                <w:sz w:val="20"/>
                <w:szCs w:val="20"/>
              </w:rPr>
            </w:pPr>
            <w:bookmarkStart w:id="3" w:name="OLE_LINK1"/>
            <w:bookmarkStart w:id="4" w:name="OLE_LINK2"/>
            <w:bookmarkStart w:id="5" w:name="OLE_LINK3"/>
            <w:bookmarkStart w:id="6" w:name="OLE_LINK4"/>
            <w:bookmarkStart w:id="7" w:name="OLE_LINK5"/>
            <w:bookmarkStart w:id="8" w:name="OLE_LINK6"/>
            <w:bookmarkStart w:id="9" w:name="OLE_LINK7"/>
            <w:bookmarkStart w:id="10" w:name="OLE_LINK8"/>
            <w:bookmarkStart w:id="11" w:name="OLE_LINK9"/>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FFF2CC" w:themeFill="accent4" w:themeFillTint="33"/>
            <w:vAlign w:val="center"/>
          </w:tcPr>
          <w:p w14:paraId="704E6F2B" w14:textId="77777777" w:rsidR="009C12B6" w:rsidRPr="00267BCD" w:rsidRDefault="009C12B6">
            <w:pPr>
              <w:jc w:val="center"/>
              <w:rPr>
                <w:rFonts w:cstheme="minorHAnsi"/>
                <w:b/>
                <w:i/>
                <w:iCs/>
                <w:sz w:val="20"/>
                <w:szCs w:val="20"/>
              </w:rPr>
            </w:pPr>
            <w:r w:rsidRPr="00267BCD">
              <w:rPr>
                <w:rFonts w:cstheme="minorHAnsi"/>
                <w:b/>
                <w:i/>
                <w:iCs/>
                <w:sz w:val="20"/>
                <w:szCs w:val="20"/>
              </w:rPr>
              <w:t>Pondération en %</w:t>
            </w:r>
          </w:p>
        </w:tc>
      </w:tr>
      <w:tr w:rsidR="009C12B6" w:rsidRPr="00267BCD" w14:paraId="12A90AFF" w14:textId="77777777">
        <w:trPr>
          <w:trHeight w:val="475"/>
          <w:jc w:val="center"/>
        </w:trPr>
        <w:tc>
          <w:tcPr>
            <w:tcW w:w="8037" w:type="dxa"/>
            <w:tcBorders>
              <w:top w:val="single" w:sz="6" w:space="0" w:color="000000" w:themeColor="text1"/>
              <w:left w:val="single" w:sz="6" w:space="0" w:color="auto"/>
              <w:bottom w:val="dotted" w:sz="4" w:space="0" w:color="auto"/>
            </w:tcBorders>
            <w:shd w:val="clear" w:color="auto" w:fill="auto"/>
            <w:vAlign w:val="center"/>
          </w:tcPr>
          <w:p w14:paraId="3668D3FE" w14:textId="77777777" w:rsidR="009C12B6" w:rsidRPr="00597110" w:rsidRDefault="009C12B6">
            <w:pPr>
              <w:rPr>
                <w:rFonts w:cstheme="minorHAnsi"/>
                <w:b/>
                <w:bCs/>
                <w:sz w:val="20"/>
                <w:szCs w:val="20"/>
              </w:rPr>
            </w:pPr>
            <w:r w:rsidRPr="00267BCD">
              <w:rPr>
                <w:rFonts w:cstheme="minorHAnsi"/>
                <w:b/>
                <w:bCs/>
                <w:sz w:val="20"/>
                <w:szCs w:val="20"/>
              </w:rPr>
              <w:t>Critère 1 : Prix noté suivant la formule ci-dessous, au regard du montant total</w:t>
            </w:r>
            <w:r>
              <w:rPr>
                <w:rFonts w:cstheme="minorHAnsi"/>
                <w:b/>
                <w:bCs/>
                <w:sz w:val="20"/>
                <w:szCs w:val="20"/>
              </w:rPr>
              <w:t xml:space="preserve"> : </w:t>
            </w:r>
          </w:p>
        </w:tc>
        <w:tc>
          <w:tcPr>
            <w:tcW w:w="2161" w:type="dxa"/>
            <w:tcBorders>
              <w:top w:val="single" w:sz="6" w:space="0" w:color="000000" w:themeColor="text1"/>
              <w:bottom w:val="dotted" w:sz="4" w:space="0" w:color="auto"/>
              <w:right w:val="single" w:sz="6" w:space="0" w:color="auto"/>
            </w:tcBorders>
            <w:shd w:val="clear" w:color="auto" w:fill="auto"/>
            <w:vAlign w:val="center"/>
          </w:tcPr>
          <w:p w14:paraId="6E9985A5" w14:textId="77777777" w:rsidR="009C12B6" w:rsidRPr="00267BCD" w:rsidRDefault="009C12B6">
            <w:pPr>
              <w:jc w:val="center"/>
              <w:rPr>
                <w:b/>
                <w:bCs/>
                <w:sz w:val="20"/>
                <w:szCs w:val="20"/>
              </w:rPr>
            </w:pPr>
            <w:r>
              <w:rPr>
                <w:b/>
                <w:bCs/>
                <w:sz w:val="20"/>
                <w:szCs w:val="20"/>
              </w:rPr>
              <w:t>30</w:t>
            </w:r>
            <w:r w:rsidRPr="714DF348">
              <w:rPr>
                <w:b/>
                <w:bCs/>
                <w:sz w:val="20"/>
                <w:szCs w:val="20"/>
              </w:rPr>
              <w:t>%</w:t>
            </w:r>
          </w:p>
        </w:tc>
      </w:tr>
      <w:tr w:rsidR="009C12B6" w:rsidRPr="00312C06" w14:paraId="175C24D0" w14:textId="77777777">
        <w:trPr>
          <w:trHeight w:val="443"/>
          <w:jc w:val="center"/>
        </w:trPr>
        <w:tc>
          <w:tcPr>
            <w:tcW w:w="8037" w:type="dxa"/>
            <w:tcBorders>
              <w:top w:val="single" w:sz="6" w:space="0" w:color="000000" w:themeColor="text1"/>
              <w:left w:val="single" w:sz="6" w:space="0" w:color="auto"/>
              <w:bottom w:val="dotted" w:sz="4" w:space="0" w:color="auto"/>
            </w:tcBorders>
            <w:shd w:val="clear" w:color="auto" w:fill="auto"/>
            <w:vAlign w:val="center"/>
          </w:tcPr>
          <w:p w14:paraId="7A179C72" w14:textId="77C23F61" w:rsidR="009C12B6" w:rsidRPr="00312C06" w:rsidRDefault="009C12B6">
            <w:pPr>
              <w:ind w:left="589" w:hanging="4"/>
              <w:rPr>
                <w:sz w:val="20"/>
                <w:szCs w:val="20"/>
              </w:rPr>
            </w:pPr>
            <w:r w:rsidRPr="250FC735">
              <w:rPr>
                <w:sz w:val="20"/>
                <w:szCs w:val="20"/>
              </w:rPr>
              <w:t>1.1 Sur la base de la DPF (abonnement à la plateforme d’outil veille)</w:t>
            </w:r>
          </w:p>
        </w:tc>
        <w:tc>
          <w:tcPr>
            <w:tcW w:w="2161" w:type="dxa"/>
            <w:tcBorders>
              <w:top w:val="single" w:sz="6" w:space="0" w:color="000000" w:themeColor="text1"/>
              <w:bottom w:val="dotted" w:sz="4" w:space="0" w:color="auto"/>
              <w:right w:val="single" w:sz="6" w:space="0" w:color="auto"/>
            </w:tcBorders>
            <w:shd w:val="clear" w:color="auto" w:fill="auto"/>
            <w:vAlign w:val="center"/>
          </w:tcPr>
          <w:p w14:paraId="76D9AA03" w14:textId="77777777" w:rsidR="009C12B6" w:rsidRPr="00312C06" w:rsidRDefault="009C12B6">
            <w:pPr>
              <w:ind w:left="1063" w:hanging="4"/>
              <w:rPr>
                <w:sz w:val="20"/>
                <w:szCs w:val="20"/>
              </w:rPr>
            </w:pPr>
            <w:r w:rsidRPr="43AF5E81">
              <w:rPr>
                <w:sz w:val="20"/>
                <w:szCs w:val="20"/>
              </w:rPr>
              <w:t>10</w:t>
            </w:r>
            <w:r>
              <w:rPr>
                <w:sz w:val="20"/>
                <w:szCs w:val="20"/>
              </w:rPr>
              <w:t xml:space="preserve">% </w:t>
            </w:r>
          </w:p>
        </w:tc>
      </w:tr>
      <w:tr w:rsidR="009C12B6" w:rsidRPr="00533B64" w14:paraId="5E1F5B58" w14:textId="77777777">
        <w:trPr>
          <w:trHeight w:val="465"/>
          <w:jc w:val="center"/>
        </w:trPr>
        <w:tc>
          <w:tcPr>
            <w:tcW w:w="8037" w:type="dxa"/>
            <w:tcBorders>
              <w:top w:val="single" w:sz="6" w:space="0" w:color="000000" w:themeColor="text1"/>
              <w:left w:val="single" w:sz="6" w:space="0" w:color="auto"/>
              <w:bottom w:val="dotted" w:sz="4" w:space="0" w:color="auto"/>
            </w:tcBorders>
            <w:shd w:val="clear" w:color="auto" w:fill="auto"/>
            <w:vAlign w:val="center"/>
          </w:tcPr>
          <w:p w14:paraId="44FCEC72" w14:textId="4FC684B4" w:rsidR="009C12B6" w:rsidRDefault="009C12B6">
            <w:pPr>
              <w:ind w:left="589" w:hanging="4"/>
              <w:rPr>
                <w:sz w:val="20"/>
                <w:szCs w:val="20"/>
              </w:rPr>
            </w:pPr>
            <w:r w:rsidRPr="250FC735">
              <w:rPr>
                <w:sz w:val="20"/>
                <w:szCs w:val="20"/>
              </w:rPr>
              <w:t>1.2 Sur la base du DQE (</w:t>
            </w:r>
            <w:r w:rsidR="00257566">
              <w:rPr>
                <w:sz w:val="20"/>
                <w:szCs w:val="20"/>
              </w:rPr>
              <w:t>veille presse</w:t>
            </w:r>
            <w:r w:rsidRPr="250FC735">
              <w:rPr>
                <w:sz w:val="20"/>
                <w:szCs w:val="20"/>
              </w:rPr>
              <w:t>)</w:t>
            </w:r>
          </w:p>
        </w:tc>
        <w:tc>
          <w:tcPr>
            <w:tcW w:w="2161" w:type="dxa"/>
            <w:tcBorders>
              <w:top w:val="single" w:sz="6" w:space="0" w:color="000000" w:themeColor="text1"/>
              <w:bottom w:val="dotted" w:sz="4" w:space="0" w:color="auto"/>
              <w:right w:val="single" w:sz="6" w:space="0" w:color="auto"/>
            </w:tcBorders>
            <w:shd w:val="clear" w:color="auto" w:fill="auto"/>
            <w:vAlign w:val="center"/>
          </w:tcPr>
          <w:p w14:paraId="3607A3B0" w14:textId="4C2D2E25" w:rsidR="009C12B6" w:rsidRDefault="009C12B6" w:rsidP="00257566">
            <w:pPr>
              <w:ind w:firstLine="499"/>
              <w:jc w:val="center"/>
              <w:rPr>
                <w:sz w:val="20"/>
                <w:szCs w:val="20"/>
              </w:rPr>
            </w:pPr>
            <w:r w:rsidRPr="24B88F36">
              <w:rPr>
                <w:sz w:val="20"/>
                <w:szCs w:val="20"/>
              </w:rPr>
              <w:t>20</w:t>
            </w:r>
            <w:r w:rsidRPr="250FC735">
              <w:rPr>
                <w:sz w:val="20"/>
                <w:szCs w:val="20"/>
              </w:rPr>
              <w:t>%</w:t>
            </w:r>
          </w:p>
        </w:tc>
      </w:tr>
      <w:tr w:rsidR="009C12B6" w:rsidRPr="00267BCD" w14:paraId="55A94D92" w14:textId="77777777" w:rsidTr="00257566">
        <w:trPr>
          <w:trHeight w:val="516"/>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740038F3" w14:textId="77777777" w:rsidR="009C12B6" w:rsidRPr="00267BCD" w:rsidRDefault="009C12B6">
            <w:pPr>
              <w:rPr>
                <w:b/>
                <w:bCs/>
                <w:sz w:val="20"/>
                <w:szCs w:val="20"/>
              </w:rPr>
            </w:pPr>
            <w:r w:rsidRPr="0F6C3B40">
              <w:rPr>
                <w:b/>
                <w:bCs/>
                <w:sz w:val="20"/>
                <w:szCs w:val="20"/>
              </w:rPr>
              <w:t xml:space="preserve">Critère 2 : Valeur technique apprécié au regard du mémoire technique : </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4795B764" w14:textId="77777777" w:rsidR="009C12B6" w:rsidRPr="00D4404B" w:rsidRDefault="009C12B6" w:rsidP="00257566">
            <w:pPr>
              <w:pStyle w:val="Paragraphedeliste"/>
              <w:numPr>
                <w:ilvl w:val="0"/>
                <w:numId w:val="0"/>
              </w:numPr>
              <w:ind w:left="780"/>
              <w:rPr>
                <w:b/>
                <w:bCs/>
                <w:sz w:val="20"/>
                <w:szCs w:val="20"/>
              </w:rPr>
            </w:pPr>
            <w:r>
              <w:rPr>
                <w:b/>
                <w:bCs/>
                <w:sz w:val="20"/>
                <w:szCs w:val="20"/>
              </w:rPr>
              <w:t xml:space="preserve">70 </w:t>
            </w:r>
            <w:r w:rsidRPr="00D4404B">
              <w:rPr>
                <w:b/>
                <w:bCs/>
                <w:sz w:val="20"/>
                <w:szCs w:val="20"/>
              </w:rPr>
              <w:t>%</w:t>
            </w:r>
          </w:p>
        </w:tc>
      </w:tr>
      <w:tr w:rsidR="009C12B6" w:rsidRPr="00267BCD" w14:paraId="16075FB6" w14:textId="77777777">
        <w:trPr>
          <w:trHeight w:val="429"/>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5B11B680" w14:textId="77777777" w:rsidR="009C12B6" w:rsidRPr="00D4404B" w:rsidRDefault="009C12B6">
            <w:pPr>
              <w:ind w:left="596"/>
              <w:rPr>
                <w:sz w:val="20"/>
                <w:szCs w:val="20"/>
              </w:rPr>
            </w:pPr>
            <w:r w:rsidRPr="28DE9E66">
              <w:rPr>
                <w:sz w:val="20"/>
                <w:szCs w:val="20"/>
              </w:rPr>
              <w:t>2.1 Equipe dédiée au projet et moyens mis à disposition pour réaliser les prestations</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51932BE2" w14:textId="77777777" w:rsidR="009C12B6" w:rsidRPr="00267BCD" w:rsidRDefault="009C12B6">
            <w:pPr>
              <w:ind w:left="638"/>
              <w:jc w:val="center"/>
              <w:rPr>
                <w:sz w:val="20"/>
                <w:szCs w:val="20"/>
              </w:rPr>
            </w:pPr>
            <w:r w:rsidRPr="28DE9E66">
              <w:rPr>
                <w:sz w:val="20"/>
                <w:szCs w:val="20"/>
              </w:rPr>
              <w:t>15 %</w:t>
            </w:r>
          </w:p>
        </w:tc>
      </w:tr>
      <w:tr w:rsidR="009C12B6" w14:paraId="76C1DE07" w14:textId="77777777">
        <w:trPr>
          <w:trHeight w:val="408"/>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33EF7E18" w14:textId="77777777" w:rsidR="009C12B6" w:rsidRDefault="009C12B6">
            <w:pPr>
              <w:ind w:left="596"/>
              <w:rPr>
                <w:sz w:val="20"/>
                <w:szCs w:val="20"/>
              </w:rPr>
            </w:pPr>
            <w:r w:rsidRPr="28DE9E66">
              <w:rPr>
                <w:sz w:val="20"/>
                <w:szCs w:val="20"/>
              </w:rPr>
              <w:t>2.</w:t>
            </w:r>
            <w:r>
              <w:rPr>
                <w:sz w:val="20"/>
                <w:szCs w:val="20"/>
              </w:rPr>
              <w:t>2</w:t>
            </w:r>
            <w:r w:rsidRPr="28DE9E66">
              <w:rPr>
                <w:sz w:val="20"/>
                <w:szCs w:val="20"/>
              </w:rPr>
              <w:t xml:space="preserve"> Diversité, pertinence et qualité des remontées </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05C5224F" w14:textId="77777777" w:rsidR="009C12B6" w:rsidRDefault="009C12B6">
            <w:pPr>
              <w:ind w:left="638"/>
              <w:jc w:val="center"/>
              <w:rPr>
                <w:sz w:val="20"/>
                <w:szCs w:val="20"/>
              </w:rPr>
            </w:pPr>
            <w:r>
              <w:rPr>
                <w:sz w:val="20"/>
                <w:szCs w:val="20"/>
              </w:rPr>
              <w:t>2</w:t>
            </w:r>
            <w:r w:rsidRPr="28DE9E66">
              <w:rPr>
                <w:sz w:val="20"/>
                <w:szCs w:val="20"/>
              </w:rPr>
              <w:t>0 %</w:t>
            </w:r>
          </w:p>
        </w:tc>
      </w:tr>
      <w:tr w:rsidR="009C12B6" w:rsidRPr="00267BCD" w14:paraId="40DF27DA" w14:textId="77777777">
        <w:trPr>
          <w:trHeight w:val="414"/>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066FAEA1" w14:textId="77777777" w:rsidR="009C12B6" w:rsidRPr="003F406D" w:rsidRDefault="009C12B6">
            <w:pPr>
              <w:ind w:left="589"/>
              <w:rPr>
                <w:sz w:val="20"/>
                <w:szCs w:val="20"/>
              </w:rPr>
            </w:pPr>
            <w:r w:rsidRPr="28DE9E66">
              <w:rPr>
                <w:sz w:val="20"/>
                <w:szCs w:val="20"/>
              </w:rPr>
              <w:t>2.</w:t>
            </w:r>
            <w:r>
              <w:rPr>
                <w:sz w:val="20"/>
                <w:szCs w:val="20"/>
              </w:rPr>
              <w:t>3</w:t>
            </w:r>
            <w:r w:rsidRPr="28DE9E66">
              <w:rPr>
                <w:sz w:val="20"/>
                <w:szCs w:val="20"/>
              </w:rPr>
              <w:t xml:space="preserve"> Ergonomie de la plateforme et modalités de mise à disposition</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058B022D" w14:textId="77777777" w:rsidR="009C12B6" w:rsidRPr="00267BCD" w:rsidRDefault="009C12B6">
            <w:pPr>
              <w:ind w:left="638"/>
              <w:jc w:val="center"/>
              <w:rPr>
                <w:sz w:val="20"/>
                <w:szCs w:val="20"/>
              </w:rPr>
            </w:pPr>
            <w:r w:rsidRPr="7A88242D">
              <w:rPr>
                <w:sz w:val="20"/>
                <w:szCs w:val="20"/>
              </w:rPr>
              <w:t>10</w:t>
            </w:r>
            <w:r>
              <w:rPr>
                <w:sz w:val="20"/>
                <w:szCs w:val="20"/>
              </w:rPr>
              <w:t xml:space="preserve"> </w:t>
            </w:r>
            <w:r w:rsidRPr="714DF348">
              <w:rPr>
                <w:sz w:val="20"/>
                <w:szCs w:val="20"/>
              </w:rPr>
              <w:t>%</w:t>
            </w:r>
          </w:p>
        </w:tc>
      </w:tr>
      <w:tr w:rsidR="009C12B6" w14:paraId="48E253F9" w14:textId="77777777">
        <w:trPr>
          <w:trHeight w:val="392"/>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4C08B62E" w14:textId="77777777" w:rsidR="009C12B6" w:rsidRDefault="009C12B6">
            <w:pPr>
              <w:ind w:left="589"/>
              <w:rPr>
                <w:sz w:val="20"/>
                <w:szCs w:val="20"/>
              </w:rPr>
            </w:pPr>
            <w:r w:rsidRPr="28DE9E66">
              <w:rPr>
                <w:sz w:val="20"/>
                <w:szCs w:val="20"/>
              </w:rPr>
              <w:t>2.</w:t>
            </w:r>
            <w:r w:rsidRPr="5F5F229F">
              <w:rPr>
                <w:sz w:val="20"/>
                <w:szCs w:val="20"/>
              </w:rPr>
              <w:t>4 Accompagnement</w:t>
            </w:r>
            <w:r w:rsidRPr="28DE9E66">
              <w:rPr>
                <w:sz w:val="20"/>
                <w:szCs w:val="20"/>
              </w:rPr>
              <w:t xml:space="preserve"> à la prise en main et au paramétrage de l’outil</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0541D057" w14:textId="77777777" w:rsidR="009C12B6" w:rsidRDefault="009C12B6">
            <w:pPr>
              <w:ind w:left="638"/>
              <w:jc w:val="center"/>
              <w:rPr>
                <w:sz w:val="20"/>
                <w:szCs w:val="20"/>
              </w:rPr>
            </w:pPr>
            <w:r w:rsidRPr="28DE9E66">
              <w:rPr>
                <w:sz w:val="20"/>
                <w:szCs w:val="20"/>
              </w:rPr>
              <w:t>15 %</w:t>
            </w:r>
          </w:p>
        </w:tc>
      </w:tr>
      <w:tr w:rsidR="009C12B6" w14:paraId="428CF7AA" w14:textId="77777777">
        <w:trPr>
          <w:trHeight w:val="392"/>
          <w:jc w:val="center"/>
        </w:trPr>
        <w:tc>
          <w:tcPr>
            <w:tcW w:w="8037" w:type="dxa"/>
            <w:tcBorders>
              <w:top w:val="single" w:sz="6" w:space="0" w:color="000000" w:themeColor="text1"/>
              <w:left w:val="single" w:sz="6" w:space="0" w:color="auto"/>
              <w:bottom w:val="single" w:sz="6" w:space="0" w:color="000000" w:themeColor="text1"/>
            </w:tcBorders>
            <w:shd w:val="clear" w:color="auto" w:fill="auto"/>
            <w:vAlign w:val="center"/>
          </w:tcPr>
          <w:p w14:paraId="2DBC6467" w14:textId="21F95962" w:rsidR="009C12B6" w:rsidRPr="625D0BCE" w:rsidRDefault="009C12B6">
            <w:pPr>
              <w:ind w:left="589"/>
              <w:rPr>
                <w:sz w:val="20"/>
                <w:szCs w:val="20"/>
              </w:rPr>
            </w:pPr>
            <w:r w:rsidRPr="38F5A382">
              <w:rPr>
                <w:sz w:val="20"/>
                <w:szCs w:val="20"/>
              </w:rPr>
              <w:t xml:space="preserve">2.5 Qualité </w:t>
            </w:r>
            <w:r w:rsidRPr="35503A5C">
              <w:rPr>
                <w:sz w:val="20"/>
                <w:szCs w:val="20"/>
              </w:rPr>
              <w:t xml:space="preserve">du </w:t>
            </w:r>
            <w:proofErr w:type="spellStart"/>
            <w:r w:rsidRPr="35503A5C">
              <w:rPr>
                <w:sz w:val="20"/>
                <w:szCs w:val="20"/>
              </w:rPr>
              <w:t>reporting</w:t>
            </w:r>
            <w:proofErr w:type="spellEnd"/>
            <w:r w:rsidRPr="35503A5C">
              <w:rPr>
                <w:sz w:val="20"/>
                <w:szCs w:val="20"/>
              </w:rPr>
              <w:t xml:space="preserve"> </w:t>
            </w:r>
            <w:r w:rsidRPr="098FDCF3">
              <w:rPr>
                <w:sz w:val="20"/>
                <w:szCs w:val="20"/>
              </w:rPr>
              <w:t>proposé</w:t>
            </w:r>
          </w:p>
        </w:tc>
        <w:tc>
          <w:tcPr>
            <w:tcW w:w="2161" w:type="dxa"/>
            <w:tcBorders>
              <w:top w:val="single" w:sz="6" w:space="0" w:color="000000" w:themeColor="text1"/>
              <w:bottom w:val="single" w:sz="6" w:space="0" w:color="000000" w:themeColor="text1"/>
              <w:right w:val="single" w:sz="6" w:space="0" w:color="auto"/>
            </w:tcBorders>
            <w:shd w:val="clear" w:color="auto" w:fill="auto"/>
            <w:vAlign w:val="center"/>
          </w:tcPr>
          <w:p w14:paraId="2F64A14E" w14:textId="77777777" w:rsidR="009C12B6" w:rsidRPr="625D0BCE" w:rsidRDefault="009C12B6">
            <w:pPr>
              <w:ind w:left="638"/>
              <w:jc w:val="center"/>
              <w:rPr>
                <w:sz w:val="20"/>
                <w:szCs w:val="20"/>
              </w:rPr>
            </w:pPr>
            <w:r w:rsidRPr="70B98DA1">
              <w:rPr>
                <w:sz w:val="20"/>
                <w:szCs w:val="20"/>
              </w:rPr>
              <w:t>10</w:t>
            </w:r>
            <w:r w:rsidRPr="625D0BCE">
              <w:rPr>
                <w:sz w:val="20"/>
                <w:szCs w:val="20"/>
              </w:rPr>
              <w:t xml:space="preserve"> %</w:t>
            </w:r>
          </w:p>
        </w:tc>
      </w:tr>
      <w:bookmarkEnd w:id="3"/>
      <w:bookmarkEnd w:id="4"/>
      <w:bookmarkEnd w:id="5"/>
      <w:bookmarkEnd w:id="6"/>
      <w:bookmarkEnd w:id="7"/>
      <w:bookmarkEnd w:id="8"/>
      <w:bookmarkEnd w:id="9"/>
      <w:bookmarkEnd w:id="10"/>
      <w:bookmarkEnd w:id="11"/>
    </w:tbl>
    <w:p w14:paraId="38862A40" w14:textId="77777777" w:rsidR="004C01F6" w:rsidRDefault="004C01F6" w:rsidP="004C01F6">
      <w:pPr>
        <w:ind w:right="-567"/>
        <w:rPr>
          <w:rFonts w:asciiTheme="minorHAnsi" w:hAnsiTheme="minorHAnsi" w:cstheme="minorHAnsi"/>
        </w:rPr>
      </w:pPr>
    </w:p>
    <w:p w14:paraId="29AD4981" w14:textId="77777777" w:rsidR="00DC28CE" w:rsidRPr="00DC28CE" w:rsidRDefault="00DC28CE" w:rsidP="00DC28CE">
      <w:pPr>
        <w:ind w:right="-567"/>
        <w:rPr>
          <w:rFonts w:asciiTheme="minorHAnsi" w:hAnsiTheme="minorHAnsi" w:cstheme="minorHAnsi"/>
          <w:highlight w:val="yellow"/>
        </w:rPr>
      </w:pPr>
      <w:bookmarkStart w:id="12" w:name="_Hlk152941223"/>
    </w:p>
    <w:p w14:paraId="77E9A683" w14:textId="574557FB" w:rsidR="00DC28CE" w:rsidRDefault="00DC28CE" w:rsidP="00DC28CE">
      <w:pPr>
        <w:rPr>
          <w:rFonts w:asciiTheme="minorHAnsi" w:hAnsiTheme="minorHAnsi" w:cstheme="minorHAnsi"/>
        </w:rPr>
      </w:pPr>
      <w:r w:rsidRPr="00DC28CE">
        <w:rPr>
          <w:rFonts w:asciiTheme="minorHAnsi" w:hAnsiTheme="minorHAnsi" w:cstheme="minorHAnsi"/>
        </w:rPr>
        <w:t xml:space="preserve">La somme des notes obtenues pour les critères, donne une note finale sur </w:t>
      </w:r>
      <w:r w:rsidR="004D0C37">
        <w:rPr>
          <w:rFonts w:asciiTheme="minorHAnsi" w:hAnsiTheme="minorHAnsi" w:cstheme="minorHAnsi"/>
        </w:rPr>
        <w:t>20</w:t>
      </w:r>
      <w:r w:rsidRPr="00DC28CE">
        <w:rPr>
          <w:rFonts w:asciiTheme="minorHAnsi" w:hAnsiTheme="minorHAnsi" w:cstheme="minorHAnsi"/>
        </w:rPr>
        <w:t>, le classement des candidats s’effectuant sur cette note finale.</w:t>
      </w:r>
    </w:p>
    <w:p w14:paraId="7049FE8C" w14:textId="77777777" w:rsidR="00DC28CE" w:rsidRPr="00DC28CE" w:rsidRDefault="00DC28CE" w:rsidP="00DC28CE">
      <w:pPr>
        <w:rPr>
          <w:rFonts w:asciiTheme="minorHAnsi" w:hAnsiTheme="minorHAnsi" w:cstheme="minorHAnsi"/>
        </w:rPr>
      </w:pPr>
    </w:p>
    <w:bookmarkEnd w:id="12"/>
    <w:p w14:paraId="3DE5CB3B" w14:textId="1C7EC548" w:rsidR="00835333" w:rsidRDefault="00711428" w:rsidP="004300B6">
      <w:pPr>
        <w:widowControl/>
        <w:autoSpaceDN w:val="0"/>
        <w:spacing w:after="160" w:line="251" w:lineRule="auto"/>
        <w:textAlignment w:val="baseline"/>
      </w:pPr>
      <w:r>
        <w:br w:type="column"/>
      </w:r>
    </w:p>
    <w:p w14:paraId="728EB09D" w14:textId="77777777" w:rsidR="004C01F6" w:rsidRDefault="004C01F6" w:rsidP="004300B6">
      <w:pPr>
        <w:widowControl/>
        <w:autoSpaceDN w:val="0"/>
        <w:spacing w:after="160" w:line="251" w:lineRule="auto"/>
        <w:textAlignment w:val="baseline"/>
      </w:pPr>
    </w:p>
    <w:p w14:paraId="64966798" w14:textId="0F0498DB" w:rsidR="00711428" w:rsidRPr="00BA72A9" w:rsidRDefault="00204E66" w:rsidP="00BA72A9">
      <w:pPr>
        <w:widowControl/>
        <w:autoSpaceDN w:val="0"/>
        <w:spacing w:after="160" w:line="251" w:lineRule="auto"/>
        <w:jc w:val="left"/>
        <w:textAlignment w:val="baseline"/>
        <w:rPr>
          <w:rFonts w:eastAsia="Times New Roman"/>
          <w:b/>
          <w:bCs/>
          <w:color w:val="FFC000"/>
          <w:sz w:val="24"/>
          <w:szCs w:val="24"/>
          <w:u w:val="single"/>
          <w:lang w:eastAsia="fr-FR"/>
        </w:rPr>
      </w:pPr>
      <w:bookmarkStart w:id="13" w:name="_Hlk155622031"/>
      <w:r w:rsidRPr="00BA72A9">
        <w:rPr>
          <w:rFonts w:eastAsia="Times New Roman"/>
          <w:b/>
          <w:bCs/>
          <w:color w:val="FFC000"/>
          <w:sz w:val="24"/>
          <w:szCs w:val="24"/>
          <w:u w:val="single"/>
          <w:lang w:eastAsia="fr-FR"/>
        </w:rPr>
        <w:t>Sous-critère 1</w:t>
      </w:r>
      <w:r w:rsidR="000726EC" w:rsidRPr="00BA72A9">
        <w:rPr>
          <w:b/>
          <w:bCs/>
          <w:color w:val="FFC000"/>
          <w:sz w:val="24"/>
          <w:szCs w:val="24"/>
          <w:u w:val="single"/>
        </w:rPr>
        <w:t> : Equipe dédiée au projet et moyens mis à disposition pour réaliser les prestations</w:t>
      </w:r>
      <w:r w:rsidRPr="00BA72A9">
        <w:rPr>
          <w:rFonts w:eastAsia="Times New Roman"/>
          <w:b/>
          <w:bCs/>
          <w:color w:val="FFC000"/>
          <w:sz w:val="24"/>
          <w:szCs w:val="24"/>
          <w:u w:val="single"/>
          <w:lang w:eastAsia="fr-FR"/>
        </w:rPr>
        <w:t> </w:t>
      </w:r>
      <w:r w:rsidR="004D0C37" w:rsidRPr="00BA72A9">
        <w:rPr>
          <w:rFonts w:eastAsia="Times New Roman"/>
          <w:b/>
          <w:bCs/>
          <w:color w:val="FFC000"/>
          <w:sz w:val="24"/>
          <w:szCs w:val="24"/>
          <w:u w:val="single"/>
          <w:lang w:eastAsia="fr-FR"/>
        </w:rPr>
        <w:t xml:space="preserve">(15%) </w:t>
      </w:r>
      <w:r w:rsidRPr="00BA72A9">
        <w:rPr>
          <w:rFonts w:eastAsia="Times New Roman"/>
          <w:b/>
          <w:bCs/>
          <w:color w:val="FFC000"/>
          <w:sz w:val="24"/>
          <w:szCs w:val="24"/>
          <w:u w:val="single"/>
          <w:lang w:eastAsia="fr-FR"/>
        </w:rPr>
        <w:t>:</w:t>
      </w:r>
      <w:bookmarkEnd w:id="13"/>
    </w:p>
    <w:tbl>
      <w:tblPr>
        <w:tblStyle w:val="Grilledutableau"/>
        <w:tblW w:w="0" w:type="auto"/>
        <w:tblLook w:val="04A0" w:firstRow="1" w:lastRow="0" w:firstColumn="1" w:lastColumn="0" w:noHBand="0" w:noVBand="1"/>
      </w:tblPr>
      <w:tblGrid>
        <w:gridCol w:w="9062"/>
      </w:tblGrid>
      <w:tr w:rsidR="00C43A72" w:rsidRPr="00C43A72" w14:paraId="167651A6" w14:textId="77777777">
        <w:tc>
          <w:tcPr>
            <w:tcW w:w="9062" w:type="dxa"/>
          </w:tcPr>
          <w:p w14:paraId="71098D15" w14:textId="6200B6CA" w:rsidR="00C43A72" w:rsidRPr="00C43A72" w:rsidRDefault="00C43A72">
            <w:pPr>
              <w:widowControl/>
              <w:autoSpaceDN w:val="0"/>
              <w:spacing w:after="160" w:line="251" w:lineRule="auto"/>
              <w:jc w:val="center"/>
              <w:textAlignment w:val="baseline"/>
              <w:rPr>
                <w:u w:val="single"/>
              </w:rPr>
            </w:pPr>
            <w:r w:rsidRPr="00C43A72">
              <w:rPr>
                <w:rFonts w:ascii="Calibri" w:eastAsia="Calibri" w:hAnsi="Calibri" w:cs="Times New Roman"/>
                <w:b/>
                <w:bCs/>
                <w:lang w:eastAsia="en-US"/>
              </w:rPr>
              <w:t>Présentation de la méthodologie d’organisation de l’entreprise</w:t>
            </w:r>
          </w:p>
        </w:tc>
      </w:tr>
      <w:tr w:rsidR="00C43A72" w:rsidRPr="00721EFD" w14:paraId="764D5639" w14:textId="77777777" w:rsidTr="003E3E63">
        <w:tc>
          <w:tcPr>
            <w:tcW w:w="9062" w:type="dxa"/>
            <w:vAlign w:val="center"/>
          </w:tcPr>
          <w:p w14:paraId="5426F9E3" w14:textId="09578008" w:rsidR="00C43A72" w:rsidRPr="00721EFD" w:rsidRDefault="00C43A72" w:rsidP="003E3E63">
            <w:pPr>
              <w:pStyle w:val="Paragraphedeliste"/>
              <w:numPr>
                <w:ilvl w:val="0"/>
                <w:numId w:val="22"/>
              </w:numPr>
              <w:autoSpaceDN w:val="0"/>
              <w:spacing w:after="160" w:line="251" w:lineRule="auto"/>
              <w:jc w:val="left"/>
              <w:textAlignment w:val="baseline"/>
              <w:rPr>
                <w:sz w:val="20"/>
                <w:szCs w:val="20"/>
                <w:u w:val="single"/>
              </w:rPr>
            </w:pPr>
            <w:r w:rsidRPr="00721EFD">
              <w:rPr>
                <w:sz w:val="20"/>
                <w:szCs w:val="20"/>
              </w:rPr>
              <w:t xml:space="preserve">Présentation </w:t>
            </w:r>
            <w:r>
              <w:rPr>
                <w:sz w:val="20"/>
                <w:szCs w:val="20"/>
              </w:rPr>
              <w:t>des modalités de suivi et de commande des prestations</w:t>
            </w:r>
          </w:p>
        </w:tc>
      </w:tr>
      <w:tr w:rsidR="00C43A72" w:rsidRPr="00721EFD" w14:paraId="47C6AFB6" w14:textId="77777777">
        <w:tc>
          <w:tcPr>
            <w:tcW w:w="9062" w:type="dxa"/>
          </w:tcPr>
          <w:p w14:paraId="0FF1C3F8" w14:textId="77777777" w:rsidR="00C43A72" w:rsidRDefault="00C43A72">
            <w:pPr>
              <w:widowControl/>
              <w:autoSpaceDN w:val="0"/>
              <w:spacing w:after="160" w:line="251" w:lineRule="auto"/>
              <w:textAlignment w:val="baseline"/>
              <w:rPr>
                <w:sz w:val="20"/>
                <w:szCs w:val="20"/>
                <w:u w:val="single"/>
              </w:rPr>
            </w:pPr>
          </w:p>
          <w:p w14:paraId="48F7ACED" w14:textId="77777777" w:rsidR="00C43A72" w:rsidRDefault="00C43A72">
            <w:pPr>
              <w:widowControl/>
              <w:autoSpaceDN w:val="0"/>
              <w:spacing w:after="160" w:line="251" w:lineRule="auto"/>
              <w:textAlignment w:val="baseline"/>
              <w:rPr>
                <w:sz w:val="20"/>
                <w:szCs w:val="20"/>
                <w:u w:val="single"/>
              </w:rPr>
            </w:pPr>
          </w:p>
          <w:p w14:paraId="60B1E3E7" w14:textId="77777777" w:rsidR="00C43A72" w:rsidRDefault="00C43A72">
            <w:pPr>
              <w:widowControl/>
              <w:autoSpaceDN w:val="0"/>
              <w:spacing w:after="160" w:line="251" w:lineRule="auto"/>
              <w:textAlignment w:val="baseline"/>
              <w:rPr>
                <w:sz w:val="20"/>
                <w:szCs w:val="20"/>
                <w:u w:val="single"/>
              </w:rPr>
            </w:pPr>
          </w:p>
          <w:p w14:paraId="01EE60B6" w14:textId="77777777" w:rsidR="00C43A72" w:rsidRDefault="00C43A72">
            <w:pPr>
              <w:widowControl/>
              <w:autoSpaceDN w:val="0"/>
              <w:spacing w:after="160" w:line="251" w:lineRule="auto"/>
              <w:textAlignment w:val="baseline"/>
              <w:rPr>
                <w:sz w:val="20"/>
                <w:szCs w:val="20"/>
                <w:u w:val="single"/>
              </w:rPr>
            </w:pPr>
          </w:p>
          <w:p w14:paraId="09240856" w14:textId="77777777" w:rsidR="00C43A72" w:rsidRDefault="00C43A72">
            <w:pPr>
              <w:widowControl/>
              <w:autoSpaceDN w:val="0"/>
              <w:spacing w:after="160" w:line="251" w:lineRule="auto"/>
              <w:textAlignment w:val="baseline"/>
              <w:rPr>
                <w:sz w:val="20"/>
                <w:szCs w:val="20"/>
                <w:u w:val="single"/>
              </w:rPr>
            </w:pPr>
          </w:p>
          <w:p w14:paraId="7EBC2C95" w14:textId="77777777" w:rsidR="00C43A72" w:rsidRDefault="00C43A72">
            <w:pPr>
              <w:widowControl/>
              <w:autoSpaceDN w:val="0"/>
              <w:spacing w:after="160" w:line="251" w:lineRule="auto"/>
              <w:textAlignment w:val="baseline"/>
              <w:rPr>
                <w:sz w:val="20"/>
                <w:szCs w:val="20"/>
                <w:u w:val="single"/>
              </w:rPr>
            </w:pPr>
          </w:p>
          <w:p w14:paraId="75F27206" w14:textId="77777777" w:rsidR="00C43A72" w:rsidRDefault="00C43A72">
            <w:pPr>
              <w:widowControl/>
              <w:autoSpaceDN w:val="0"/>
              <w:spacing w:after="160" w:line="251" w:lineRule="auto"/>
              <w:textAlignment w:val="baseline"/>
              <w:rPr>
                <w:sz w:val="20"/>
                <w:szCs w:val="20"/>
                <w:u w:val="single"/>
              </w:rPr>
            </w:pPr>
          </w:p>
          <w:p w14:paraId="2380ECA9" w14:textId="77777777" w:rsidR="00C43A72" w:rsidRDefault="00C43A72">
            <w:pPr>
              <w:widowControl/>
              <w:autoSpaceDN w:val="0"/>
              <w:spacing w:after="160" w:line="251" w:lineRule="auto"/>
              <w:textAlignment w:val="baseline"/>
              <w:rPr>
                <w:sz w:val="20"/>
                <w:szCs w:val="20"/>
                <w:u w:val="single"/>
              </w:rPr>
            </w:pPr>
          </w:p>
          <w:p w14:paraId="2403DDC6" w14:textId="77777777" w:rsidR="00C43A72" w:rsidRDefault="00C43A72">
            <w:pPr>
              <w:widowControl/>
              <w:autoSpaceDN w:val="0"/>
              <w:spacing w:after="160" w:line="251" w:lineRule="auto"/>
              <w:textAlignment w:val="baseline"/>
              <w:rPr>
                <w:sz w:val="20"/>
                <w:szCs w:val="20"/>
                <w:u w:val="single"/>
              </w:rPr>
            </w:pPr>
          </w:p>
          <w:p w14:paraId="435FA841" w14:textId="77777777" w:rsidR="00C43A72" w:rsidRPr="00721EFD" w:rsidRDefault="00C43A72">
            <w:pPr>
              <w:widowControl/>
              <w:autoSpaceDN w:val="0"/>
              <w:spacing w:after="160" w:line="251" w:lineRule="auto"/>
              <w:textAlignment w:val="baseline"/>
              <w:rPr>
                <w:sz w:val="20"/>
                <w:szCs w:val="20"/>
                <w:u w:val="single"/>
              </w:rPr>
            </w:pPr>
          </w:p>
        </w:tc>
      </w:tr>
      <w:tr w:rsidR="00C43A72" w:rsidRPr="00721EFD" w14:paraId="09BC253B" w14:textId="77777777">
        <w:tc>
          <w:tcPr>
            <w:tcW w:w="9062" w:type="dxa"/>
          </w:tcPr>
          <w:p w14:paraId="2C4FBAC0" w14:textId="77F4F430" w:rsidR="00C43A72" w:rsidRPr="00721EFD" w:rsidRDefault="00C43A72">
            <w:pPr>
              <w:pStyle w:val="Paragraphedeliste"/>
              <w:numPr>
                <w:ilvl w:val="0"/>
                <w:numId w:val="22"/>
              </w:numPr>
              <w:autoSpaceDN w:val="0"/>
              <w:spacing w:after="160" w:line="251" w:lineRule="auto"/>
              <w:textAlignment w:val="baseline"/>
              <w:rPr>
                <w:sz w:val="20"/>
                <w:szCs w:val="20"/>
                <w:u w:val="single"/>
              </w:rPr>
            </w:pPr>
            <w:r w:rsidRPr="00721EFD">
              <w:rPr>
                <w:rFonts w:ascii="Calibri Light" w:eastAsia="Yu Gothic Light" w:hAnsi="Calibri Light" w:cs="Calibri Light"/>
              </w:rPr>
              <w:t xml:space="preserve">Présentation </w:t>
            </w:r>
            <w:r>
              <w:rPr>
                <w:rFonts w:ascii="Calibri Light" w:eastAsia="Yu Gothic Light" w:hAnsi="Calibri Light" w:cs="Calibri Light"/>
              </w:rPr>
              <w:t>de l’équipe dédiée à l’exécution des prestations</w:t>
            </w:r>
          </w:p>
        </w:tc>
      </w:tr>
      <w:tr w:rsidR="00C43A72" w:rsidRPr="00721EFD" w14:paraId="667219D3" w14:textId="77777777">
        <w:tc>
          <w:tcPr>
            <w:tcW w:w="9062" w:type="dxa"/>
          </w:tcPr>
          <w:p w14:paraId="11ECF4DF" w14:textId="77777777" w:rsidR="00C43A72" w:rsidRDefault="00C43A72">
            <w:pPr>
              <w:widowControl/>
              <w:autoSpaceDN w:val="0"/>
              <w:spacing w:after="160" w:line="251" w:lineRule="auto"/>
              <w:textAlignment w:val="baseline"/>
              <w:rPr>
                <w:sz w:val="20"/>
                <w:szCs w:val="20"/>
                <w:u w:val="single"/>
              </w:rPr>
            </w:pPr>
          </w:p>
          <w:p w14:paraId="4A7AB779" w14:textId="77777777" w:rsidR="00C43A72" w:rsidRDefault="00C43A72">
            <w:pPr>
              <w:widowControl/>
              <w:autoSpaceDN w:val="0"/>
              <w:spacing w:after="160" w:line="251" w:lineRule="auto"/>
              <w:textAlignment w:val="baseline"/>
              <w:rPr>
                <w:sz w:val="20"/>
                <w:szCs w:val="20"/>
                <w:u w:val="single"/>
              </w:rPr>
            </w:pPr>
          </w:p>
          <w:p w14:paraId="60DD7A17" w14:textId="77777777" w:rsidR="00C43A72" w:rsidRDefault="00C43A72">
            <w:pPr>
              <w:widowControl/>
              <w:autoSpaceDN w:val="0"/>
              <w:spacing w:after="160" w:line="251" w:lineRule="auto"/>
              <w:textAlignment w:val="baseline"/>
              <w:rPr>
                <w:sz w:val="20"/>
                <w:szCs w:val="20"/>
                <w:u w:val="single"/>
              </w:rPr>
            </w:pPr>
          </w:p>
          <w:p w14:paraId="2BA1BC18" w14:textId="77777777" w:rsidR="00C43A72" w:rsidRDefault="00C43A72">
            <w:pPr>
              <w:widowControl/>
              <w:autoSpaceDN w:val="0"/>
              <w:spacing w:after="160" w:line="251" w:lineRule="auto"/>
              <w:textAlignment w:val="baseline"/>
              <w:rPr>
                <w:sz w:val="20"/>
                <w:szCs w:val="20"/>
                <w:u w:val="single"/>
              </w:rPr>
            </w:pPr>
          </w:p>
          <w:p w14:paraId="76B9A23B" w14:textId="77777777" w:rsidR="00C43A72" w:rsidRDefault="00C43A72">
            <w:pPr>
              <w:widowControl/>
              <w:autoSpaceDN w:val="0"/>
              <w:spacing w:after="160" w:line="251" w:lineRule="auto"/>
              <w:textAlignment w:val="baseline"/>
              <w:rPr>
                <w:sz w:val="20"/>
                <w:szCs w:val="20"/>
                <w:u w:val="single"/>
              </w:rPr>
            </w:pPr>
          </w:p>
          <w:p w14:paraId="4A91B682" w14:textId="77777777" w:rsidR="00C43A72" w:rsidRDefault="00C43A72">
            <w:pPr>
              <w:widowControl/>
              <w:autoSpaceDN w:val="0"/>
              <w:spacing w:after="160" w:line="251" w:lineRule="auto"/>
              <w:textAlignment w:val="baseline"/>
              <w:rPr>
                <w:sz w:val="20"/>
                <w:szCs w:val="20"/>
                <w:u w:val="single"/>
              </w:rPr>
            </w:pPr>
          </w:p>
          <w:p w14:paraId="5313637B" w14:textId="77777777" w:rsidR="00C43A72" w:rsidRDefault="00C43A72">
            <w:pPr>
              <w:widowControl/>
              <w:autoSpaceDN w:val="0"/>
              <w:spacing w:after="160" w:line="251" w:lineRule="auto"/>
              <w:textAlignment w:val="baseline"/>
              <w:rPr>
                <w:sz w:val="20"/>
                <w:szCs w:val="20"/>
                <w:u w:val="single"/>
              </w:rPr>
            </w:pPr>
          </w:p>
          <w:p w14:paraId="29DC3FC0" w14:textId="77777777" w:rsidR="00C43A72" w:rsidRDefault="00C43A72">
            <w:pPr>
              <w:widowControl/>
              <w:autoSpaceDN w:val="0"/>
              <w:spacing w:after="160" w:line="251" w:lineRule="auto"/>
              <w:textAlignment w:val="baseline"/>
              <w:rPr>
                <w:sz w:val="20"/>
                <w:szCs w:val="20"/>
                <w:u w:val="single"/>
              </w:rPr>
            </w:pPr>
          </w:p>
          <w:p w14:paraId="018668F8" w14:textId="77777777" w:rsidR="00C43A72" w:rsidRDefault="00C43A72">
            <w:pPr>
              <w:widowControl/>
              <w:autoSpaceDN w:val="0"/>
              <w:spacing w:after="160" w:line="251" w:lineRule="auto"/>
              <w:textAlignment w:val="baseline"/>
              <w:rPr>
                <w:sz w:val="20"/>
                <w:szCs w:val="20"/>
                <w:u w:val="single"/>
              </w:rPr>
            </w:pPr>
          </w:p>
          <w:p w14:paraId="1C7598C2" w14:textId="77777777" w:rsidR="00C43A72" w:rsidRPr="00721EFD" w:rsidRDefault="00C43A72">
            <w:pPr>
              <w:widowControl/>
              <w:autoSpaceDN w:val="0"/>
              <w:spacing w:after="160" w:line="251" w:lineRule="auto"/>
              <w:textAlignment w:val="baseline"/>
              <w:rPr>
                <w:sz w:val="20"/>
                <w:szCs w:val="20"/>
                <w:u w:val="single"/>
              </w:rPr>
            </w:pPr>
          </w:p>
        </w:tc>
      </w:tr>
    </w:tbl>
    <w:p w14:paraId="78548A50" w14:textId="77777777" w:rsidR="00C43A72" w:rsidRDefault="00C43A72" w:rsidP="00204E66">
      <w:pPr>
        <w:widowControl/>
        <w:autoSpaceDN w:val="0"/>
        <w:spacing w:after="160" w:line="251" w:lineRule="auto"/>
        <w:textAlignment w:val="baseline"/>
        <w:rPr>
          <w:rFonts w:ascii="Calibri Light" w:eastAsia="Times New Roman" w:hAnsi="Calibri Light" w:cs="Calibri Light"/>
          <w:u w:val="single"/>
          <w:lang w:eastAsia="fr-FR"/>
        </w:rPr>
      </w:pPr>
    </w:p>
    <w:p w14:paraId="096B5C6D" w14:textId="109E42F9" w:rsidR="00EF2E29" w:rsidRPr="00C43A72" w:rsidRDefault="00711428" w:rsidP="00204E66">
      <w:pPr>
        <w:widowControl/>
        <w:autoSpaceDN w:val="0"/>
        <w:spacing w:after="160" w:line="251" w:lineRule="auto"/>
        <w:textAlignment w:val="baseline"/>
        <w:rPr>
          <w:rFonts w:ascii="Calibri Light" w:eastAsia="Times New Roman" w:hAnsi="Calibri Light" w:cs="Calibri Light"/>
          <w:u w:val="single"/>
          <w:lang w:eastAsia="fr-FR"/>
        </w:rPr>
      </w:pPr>
      <w:r>
        <w:br w:type="column"/>
      </w:r>
    </w:p>
    <w:p w14:paraId="1EF463E3" w14:textId="77777777" w:rsidR="00711428" w:rsidRDefault="00711428" w:rsidP="004300B6">
      <w:pPr>
        <w:widowControl/>
        <w:autoSpaceDN w:val="0"/>
        <w:spacing w:after="160" w:line="251" w:lineRule="auto"/>
        <w:textAlignment w:val="baseline"/>
        <w:rPr>
          <w:rFonts w:asciiTheme="majorHAnsi" w:eastAsia="Yu Gothic Light" w:hAnsiTheme="majorHAnsi" w:cstheme="majorHAnsi"/>
          <w:u w:val="single"/>
        </w:rPr>
      </w:pPr>
    </w:p>
    <w:p w14:paraId="7310731A" w14:textId="227BA005" w:rsidR="004D0C37" w:rsidRPr="00BA72A9" w:rsidRDefault="004D0C37"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Sous-critère 2</w:t>
      </w:r>
      <w:r w:rsidR="000726EC" w:rsidRPr="00BA72A9">
        <w:rPr>
          <w:rFonts w:eastAsia="Times New Roman"/>
          <w:b/>
          <w:bCs/>
          <w:color w:val="FFC000"/>
          <w:sz w:val="24"/>
          <w:szCs w:val="24"/>
          <w:u w:val="single"/>
          <w:lang w:eastAsia="fr-FR"/>
        </w:rPr>
        <w:t xml:space="preserve"> : Diversité, pertinence et qualité des remontées </w:t>
      </w:r>
      <w:r w:rsidRPr="00BA72A9">
        <w:rPr>
          <w:rFonts w:eastAsia="Times New Roman"/>
          <w:b/>
          <w:bCs/>
          <w:color w:val="FFC000"/>
          <w:sz w:val="24"/>
          <w:szCs w:val="24"/>
          <w:u w:val="single"/>
          <w:lang w:eastAsia="fr-FR"/>
        </w:rPr>
        <w:t>(</w:t>
      </w:r>
      <w:r w:rsidR="00A55E23">
        <w:rPr>
          <w:rFonts w:eastAsia="Times New Roman"/>
          <w:b/>
          <w:bCs/>
          <w:color w:val="FFC000"/>
          <w:sz w:val="24"/>
          <w:szCs w:val="24"/>
          <w:u w:val="single"/>
          <w:lang w:eastAsia="fr-FR"/>
        </w:rPr>
        <w:t>2</w:t>
      </w:r>
      <w:r w:rsidR="000726EC" w:rsidRPr="00BA72A9">
        <w:rPr>
          <w:rFonts w:eastAsia="Times New Roman"/>
          <w:b/>
          <w:bCs/>
          <w:color w:val="FFC000"/>
          <w:sz w:val="24"/>
          <w:szCs w:val="24"/>
          <w:u w:val="single"/>
          <w:lang w:eastAsia="fr-FR"/>
        </w:rPr>
        <w:t>0</w:t>
      </w:r>
      <w:r w:rsidRPr="00BA72A9">
        <w:rPr>
          <w:rFonts w:eastAsia="Times New Roman"/>
          <w:b/>
          <w:bCs/>
          <w:color w:val="FFC000"/>
          <w:sz w:val="24"/>
          <w:szCs w:val="24"/>
          <w:u w:val="single"/>
          <w:lang w:eastAsia="fr-FR"/>
        </w:rPr>
        <w:t>%) :</w:t>
      </w:r>
    </w:p>
    <w:tbl>
      <w:tblPr>
        <w:tblStyle w:val="Grilledutableau"/>
        <w:tblW w:w="0" w:type="auto"/>
        <w:tblLook w:val="04A0" w:firstRow="1" w:lastRow="0" w:firstColumn="1" w:lastColumn="0" w:noHBand="0" w:noVBand="1"/>
      </w:tblPr>
      <w:tblGrid>
        <w:gridCol w:w="9062"/>
      </w:tblGrid>
      <w:tr w:rsidR="00C43A72" w:rsidRPr="00C43A72" w14:paraId="38477526" w14:textId="77777777" w:rsidTr="6E29B3EC">
        <w:tc>
          <w:tcPr>
            <w:tcW w:w="9062" w:type="dxa"/>
          </w:tcPr>
          <w:p w14:paraId="6AFAF2F4" w14:textId="1E1F1B6A" w:rsidR="00C43A72" w:rsidRPr="00C43A72" w:rsidRDefault="00C43A72">
            <w:pPr>
              <w:widowControl/>
              <w:autoSpaceDN w:val="0"/>
              <w:spacing w:after="160" w:line="251" w:lineRule="auto"/>
              <w:jc w:val="center"/>
              <w:textAlignment w:val="baseline"/>
              <w:rPr>
                <w:u w:val="single"/>
              </w:rPr>
            </w:pPr>
            <w:r>
              <w:rPr>
                <w:rFonts w:ascii="Calibri" w:eastAsia="Calibri" w:hAnsi="Calibri" w:cs="Times New Roman"/>
                <w:b/>
                <w:bCs/>
                <w:lang w:eastAsia="en-US"/>
              </w:rPr>
              <w:t>Qualité</w:t>
            </w:r>
            <w:r w:rsidRPr="00C43A72">
              <w:rPr>
                <w:rFonts w:ascii="Calibri" w:eastAsia="Calibri" w:hAnsi="Calibri" w:cs="Times New Roman"/>
                <w:b/>
                <w:bCs/>
                <w:lang w:eastAsia="en-US"/>
              </w:rPr>
              <w:t xml:space="preserve"> </w:t>
            </w:r>
            <w:r>
              <w:rPr>
                <w:rFonts w:ascii="Calibri" w:eastAsia="Calibri" w:hAnsi="Calibri" w:cs="Times New Roman"/>
                <w:b/>
                <w:bCs/>
                <w:lang w:eastAsia="en-US"/>
              </w:rPr>
              <w:t>de l’outil veille mise en place</w:t>
            </w:r>
          </w:p>
        </w:tc>
      </w:tr>
      <w:tr w:rsidR="00C43A72" w:rsidRPr="00721EFD" w14:paraId="6DE8E8A5" w14:textId="77777777" w:rsidTr="6E29B3EC">
        <w:tc>
          <w:tcPr>
            <w:tcW w:w="9062" w:type="dxa"/>
            <w:vAlign w:val="center"/>
          </w:tcPr>
          <w:p w14:paraId="28660C0C" w14:textId="54FE8BC6" w:rsidR="00C43A72" w:rsidRPr="00D96098" w:rsidRDefault="00C43A72" w:rsidP="00D96098">
            <w:pPr>
              <w:pStyle w:val="Paragraphedeliste"/>
              <w:numPr>
                <w:ilvl w:val="0"/>
                <w:numId w:val="28"/>
              </w:numPr>
              <w:spacing w:before="120" w:after="120"/>
              <w:rPr>
                <w:sz w:val="20"/>
                <w:szCs w:val="20"/>
              </w:rPr>
            </w:pPr>
            <w:r w:rsidRPr="00D96098">
              <w:rPr>
                <w:sz w:val="20"/>
                <w:szCs w:val="20"/>
              </w:rPr>
              <w:t>Description du périmètre de la presse suivie (liste des médias accessibles, notamment dans le domaine culturel)</w:t>
            </w:r>
          </w:p>
        </w:tc>
      </w:tr>
      <w:tr w:rsidR="00C43A72" w:rsidRPr="00721EFD" w14:paraId="675DF902" w14:textId="77777777" w:rsidTr="6E29B3EC">
        <w:tc>
          <w:tcPr>
            <w:tcW w:w="9062" w:type="dxa"/>
          </w:tcPr>
          <w:p w14:paraId="1B31FC4D" w14:textId="77777777" w:rsidR="00C43A72" w:rsidRDefault="00C43A72">
            <w:pPr>
              <w:widowControl/>
              <w:autoSpaceDN w:val="0"/>
              <w:spacing w:after="160" w:line="251" w:lineRule="auto"/>
              <w:textAlignment w:val="baseline"/>
              <w:rPr>
                <w:sz w:val="20"/>
                <w:szCs w:val="20"/>
                <w:u w:val="single"/>
              </w:rPr>
            </w:pPr>
          </w:p>
          <w:p w14:paraId="67A8E146" w14:textId="77777777" w:rsidR="00C43A72" w:rsidRDefault="00C43A72">
            <w:pPr>
              <w:widowControl/>
              <w:autoSpaceDN w:val="0"/>
              <w:spacing w:after="160" w:line="251" w:lineRule="auto"/>
              <w:textAlignment w:val="baseline"/>
              <w:rPr>
                <w:sz w:val="20"/>
                <w:szCs w:val="20"/>
                <w:u w:val="single"/>
              </w:rPr>
            </w:pPr>
          </w:p>
          <w:p w14:paraId="54D72953" w14:textId="77777777" w:rsidR="00C43A72" w:rsidRDefault="00C43A72">
            <w:pPr>
              <w:widowControl/>
              <w:autoSpaceDN w:val="0"/>
              <w:spacing w:after="160" w:line="251" w:lineRule="auto"/>
              <w:textAlignment w:val="baseline"/>
              <w:rPr>
                <w:sz w:val="20"/>
                <w:szCs w:val="20"/>
                <w:u w:val="single"/>
              </w:rPr>
            </w:pPr>
          </w:p>
          <w:p w14:paraId="5D592865" w14:textId="77777777" w:rsidR="00C43A72" w:rsidRDefault="00C43A72">
            <w:pPr>
              <w:widowControl/>
              <w:autoSpaceDN w:val="0"/>
              <w:spacing w:after="160" w:line="251" w:lineRule="auto"/>
              <w:textAlignment w:val="baseline"/>
              <w:rPr>
                <w:sz w:val="20"/>
                <w:szCs w:val="20"/>
                <w:u w:val="single"/>
              </w:rPr>
            </w:pPr>
          </w:p>
          <w:p w14:paraId="56C004B7" w14:textId="77777777" w:rsidR="00C43A72" w:rsidRDefault="00C43A72">
            <w:pPr>
              <w:widowControl/>
              <w:autoSpaceDN w:val="0"/>
              <w:spacing w:after="160" w:line="251" w:lineRule="auto"/>
              <w:textAlignment w:val="baseline"/>
              <w:rPr>
                <w:sz w:val="20"/>
                <w:szCs w:val="20"/>
                <w:u w:val="single"/>
              </w:rPr>
            </w:pPr>
          </w:p>
          <w:p w14:paraId="1F81D598" w14:textId="77777777" w:rsidR="00C43A72" w:rsidRDefault="00C43A72">
            <w:pPr>
              <w:widowControl/>
              <w:autoSpaceDN w:val="0"/>
              <w:spacing w:after="160" w:line="251" w:lineRule="auto"/>
              <w:textAlignment w:val="baseline"/>
              <w:rPr>
                <w:sz w:val="20"/>
                <w:szCs w:val="20"/>
                <w:u w:val="single"/>
              </w:rPr>
            </w:pPr>
          </w:p>
          <w:p w14:paraId="52EBFE63" w14:textId="77777777" w:rsidR="00C43A72" w:rsidRDefault="00C43A72">
            <w:pPr>
              <w:widowControl/>
              <w:autoSpaceDN w:val="0"/>
              <w:spacing w:after="160" w:line="251" w:lineRule="auto"/>
              <w:textAlignment w:val="baseline"/>
              <w:rPr>
                <w:sz w:val="20"/>
                <w:szCs w:val="20"/>
                <w:u w:val="single"/>
              </w:rPr>
            </w:pPr>
          </w:p>
          <w:p w14:paraId="428AF175" w14:textId="77777777" w:rsidR="00C43A72" w:rsidRPr="00721EFD" w:rsidRDefault="00C43A72">
            <w:pPr>
              <w:widowControl/>
              <w:autoSpaceDN w:val="0"/>
              <w:spacing w:after="160" w:line="251" w:lineRule="auto"/>
              <w:textAlignment w:val="baseline"/>
              <w:rPr>
                <w:sz w:val="20"/>
                <w:szCs w:val="20"/>
                <w:u w:val="single"/>
              </w:rPr>
            </w:pPr>
          </w:p>
        </w:tc>
      </w:tr>
      <w:tr w:rsidR="00C43A72" w:rsidRPr="00721EFD" w14:paraId="346CCCDD" w14:textId="77777777" w:rsidTr="6E29B3EC">
        <w:tc>
          <w:tcPr>
            <w:tcW w:w="9062" w:type="dxa"/>
          </w:tcPr>
          <w:p w14:paraId="1B26A3F6" w14:textId="6F75F622" w:rsidR="00C43A72" w:rsidRPr="00D96098" w:rsidRDefault="00C43A72" w:rsidP="00D96098">
            <w:pPr>
              <w:pStyle w:val="Paragraphedeliste"/>
              <w:numPr>
                <w:ilvl w:val="0"/>
                <w:numId w:val="28"/>
              </w:numPr>
              <w:spacing w:before="120" w:after="120"/>
              <w:rPr>
                <w:sz w:val="20"/>
                <w:szCs w:val="20"/>
              </w:rPr>
            </w:pPr>
            <w:r w:rsidRPr="00D96098">
              <w:rPr>
                <w:sz w:val="20"/>
                <w:szCs w:val="20"/>
              </w:rPr>
              <w:t>Présentation des outils d’analyse</w:t>
            </w:r>
            <w:r w:rsidR="00D47FA6" w:rsidRPr="00D96098">
              <w:rPr>
                <w:sz w:val="20"/>
                <w:szCs w:val="20"/>
              </w:rPr>
              <w:t xml:space="preserve"> automatique</w:t>
            </w:r>
            <w:r w:rsidRPr="00D96098">
              <w:rPr>
                <w:sz w:val="20"/>
                <w:szCs w:val="20"/>
              </w:rPr>
              <w:t xml:space="preserve"> des retombées </w:t>
            </w:r>
          </w:p>
        </w:tc>
      </w:tr>
      <w:tr w:rsidR="00C43A72" w:rsidRPr="00721EFD" w14:paraId="76C7F2BF" w14:textId="77777777" w:rsidTr="6E29B3EC">
        <w:tc>
          <w:tcPr>
            <w:tcW w:w="9062" w:type="dxa"/>
          </w:tcPr>
          <w:p w14:paraId="4CFC127A" w14:textId="77777777" w:rsidR="00C43A72" w:rsidRDefault="00C43A72">
            <w:pPr>
              <w:widowControl/>
              <w:autoSpaceDN w:val="0"/>
              <w:spacing w:after="160" w:line="251" w:lineRule="auto"/>
              <w:textAlignment w:val="baseline"/>
              <w:rPr>
                <w:sz w:val="20"/>
                <w:szCs w:val="20"/>
                <w:u w:val="single"/>
              </w:rPr>
            </w:pPr>
          </w:p>
          <w:p w14:paraId="7D5DA423" w14:textId="77777777" w:rsidR="00C43A72" w:rsidRDefault="00C43A72">
            <w:pPr>
              <w:widowControl/>
              <w:autoSpaceDN w:val="0"/>
              <w:spacing w:after="160" w:line="251" w:lineRule="auto"/>
              <w:textAlignment w:val="baseline"/>
              <w:rPr>
                <w:sz w:val="20"/>
                <w:szCs w:val="20"/>
                <w:u w:val="single"/>
              </w:rPr>
            </w:pPr>
          </w:p>
          <w:p w14:paraId="6869FA93" w14:textId="77777777" w:rsidR="00C43A72" w:rsidRDefault="00C43A72">
            <w:pPr>
              <w:widowControl/>
              <w:autoSpaceDN w:val="0"/>
              <w:spacing w:after="160" w:line="251" w:lineRule="auto"/>
              <w:textAlignment w:val="baseline"/>
              <w:rPr>
                <w:sz w:val="20"/>
                <w:szCs w:val="20"/>
                <w:u w:val="single"/>
              </w:rPr>
            </w:pPr>
          </w:p>
          <w:p w14:paraId="44BEC094" w14:textId="77777777" w:rsidR="00C43A72" w:rsidRDefault="00C43A72">
            <w:pPr>
              <w:widowControl/>
              <w:autoSpaceDN w:val="0"/>
              <w:spacing w:after="160" w:line="251" w:lineRule="auto"/>
              <w:textAlignment w:val="baseline"/>
              <w:rPr>
                <w:sz w:val="20"/>
                <w:szCs w:val="20"/>
                <w:u w:val="single"/>
              </w:rPr>
            </w:pPr>
          </w:p>
          <w:p w14:paraId="64EECC2C" w14:textId="77777777" w:rsidR="00C43A72" w:rsidRDefault="00C43A72">
            <w:pPr>
              <w:widowControl/>
              <w:autoSpaceDN w:val="0"/>
              <w:spacing w:after="160" w:line="251" w:lineRule="auto"/>
              <w:textAlignment w:val="baseline"/>
              <w:rPr>
                <w:sz w:val="20"/>
                <w:szCs w:val="20"/>
                <w:u w:val="single"/>
              </w:rPr>
            </w:pPr>
          </w:p>
          <w:p w14:paraId="381BAF18" w14:textId="77777777" w:rsidR="00C43A72" w:rsidRDefault="00C43A72">
            <w:pPr>
              <w:widowControl/>
              <w:autoSpaceDN w:val="0"/>
              <w:spacing w:after="160" w:line="251" w:lineRule="auto"/>
              <w:textAlignment w:val="baseline"/>
              <w:rPr>
                <w:sz w:val="20"/>
                <w:szCs w:val="20"/>
                <w:u w:val="single"/>
              </w:rPr>
            </w:pPr>
          </w:p>
          <w:p w14:paraId="1918EFE8" w14:textId="77777777" w:rsidR="00C43A72" w:rsidRDefault="00C43A72">
            <w:pPr>
              <w:widowControl/>
              <w:autoSpaceDN w:val="0"/>
              <w:spacing w:after="160" w:line="251" w:lineRule="auto"/>
              <w:textAlignment w:val="baseline"/>
              <w:rPr>
                <w:sz w:val="20"/>
                <w:szCs w:val="20"/>
                <w:u w:val="single"/>
              </w:rPr>
            </w:pPr>
          </w:p>
          <w:p w14:paraId="6CB855FE" w14:textId="77777777" w:rsidR="00C43A72" w:rsidRPr="00721EFD" w:rsidRDefault="00C43A72">
            <w:pPr>
              <w:widowControl/>
              <w:autoSpaceDN w:val="0"/>
              <w:spacing w:after="160" w:line="251" w:lineRule="auto"/>
              <w:textAlignment w:val="baseline"/>
              <w:rPr>
                <w:sz w:val="20"/>
                <w:szCs w:val="20"/>
                <w:u w:val="single"/>
              </w:rPr>
            </w:pPr>
          </w:p>
        </w:tc>
      </w:tr>
      <w:tr w:rsidR="00C43A72" w:rsidRPr="00721EFD" w14:paraId="1AF67C8B" w14:textId="77777777" w:rsidTr="6E29B3EC">
        <w:tc>
          <w:tcPr>
            <w:tcW w:w="9062" w:type="dxa"/>
          </w:tcPr>
          <w:p w14:paraId="0F21B3AC" w14:textId="56D6CB50" w:rsidR="00C43A72" w:rsidRPr="00D96098" w:rsidRDefault="00C43A72" w:rsidP="00D96098">
            <w:pPr>
              <w:pStyle w:val="Paragraphedeliste"/>
              <w:numPr>
                <w:ilvl w:val="0"/>
                <w:numId w:val="28"/>
              </w:numPr>
              <w:autoSpaceDN w:val="0"/>
              <w:spacing w:after="160" w:line="251" w:lineRule="auto"/>
              <w:textAlignment w:val="baseline"/>
              <w:rPr>
                <w:sz w:val="20"/>
                <w:szCs w:val="20"/>
                <w:u w:val="single"/>
              </w:rPr>
            </w:pPr>
            <w:r w:rsidRPr="00D96098">
              <w:rPr>
                <w:b/>
                <w:bCs/>
                <w:sz w:val="20"/>
                <w:szCs w:val="20"/>
                <w:u w:val="single"/>
              </w:rPr>
              <w:t>3 exemples</w:t>
            </w:r>
            <w:r w:rsidRPr="00D96098">
              <w:rPr>
                <w:sz w:val="20"/>
                <w:szCs w:val="20"/>
              </w:rPr>
              <w:t xml:space="preserve"> de revue de presse éditorialisée via la plateforme, dans le domaine public et/ou culturel de préférence (</w:t>
            </w:r>
            <w:r w:rsidRPr="00D96098">
              <w:rPr>
                <w:b/>
                <w:bCs/>
                <w:i/>
                <w:iCs/>
                <w:sz w:val="20"/>
                <w:szCs w:val="20"/>
              </w:rPr>
              <w:t>à joindre en annexe du présent document</w:t>
            </w:r>
            <w:r w:rsidRPr="00D96098">
              <w:rPr>
                <w:sz w:val="20"/>
                <w:szCs w:val="20"/>
              </w:rPr>
              <w:t xml:space="preserve">) </w:t>
            </w:r>
          </w:p>
        </w:tc>
      </w:tr>
    </w:tbl>
    <w:p w14:paraId="0B05BD46" w14:textId="77777777" w:rsidR="00C43A72" w:rsidRDefault="00C43A72" w:rsidP="004D0C37">
      <w:pPr>
        <w:widowControl/>
        <w:autoSpaceDN w:val="0"/>
        <w:spacing w:after="160" w:line="251" w:lineRule="auto"/>
        <w:textAlignment w:val="baseline"/>
        <w:rPr>
          <w:rFonts w:ascii="Calibri Light" w:eastAsia="Times New Roman" w:hAnsi="Calibri Light" w:cs="Calibri Light"/>
          <w:u w:val="single"/>
          <w:lang w:eastAsia="fr-FR"/>
        </w:rPr>
      </w:pPr>
    </w:p>
    <w:p w14:paraId="071A6D30" w14:textId="20A8C8F1" w:rsidR="00A34F68" w:rsidRDefault="00711428" w:rsidP="004300B6">
      <w:pPr>
        <w:widowControl/>
        <w:autoSpaceDN w:val="0"/>
        <w:spacing w:after="160" w:line="251" w:lineRule="auto"/>
        <w:textAlignment w:val="baseline"/>
        <w:rPr>
          <w:rFonts w:ascii="Calibri Light" w:eastAsia="Times New Roman" w:hAnsi="Calibri Light" w:cs="Calibri Light"/>
          <w:u w:val="single"/>
          <w:lang w:eastAsia="fr-FR"/>
        </w:rPr>
      </w:pPr>
      <w:r>
        <w:rPr>
          <w:rFonts w:ascii="Calibri Light" w:eastAsia="Times New Roman" w:hAnsi="Calibri Light" w:cs="Calibri Light"/>
          <w:u w:val="single"/>
          <w:lang w:eastAsia="fr-FR"/>
        </w:rPr>
        <w:br w:type="column"/>
      </w:r>
    </w:p>
    <w:p w14:paraId="513EBD8E" w14:textId="2B003F16" w:rsidR="000726EC" w:rsidRPr="00BA72A9" w:rsidRDefault="000726EC"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Sous-critère n°3 : Ergonomie de la plateforme et modalités de mise à disposition (</w:t>
      </w:r>
      <w:r w:rsidR="00A55E23">
        <w:rPr>
          <w:rFonts w:eastAsia="Times New Roman"/>
          <w:b/>
          <w:bCs/>
          <w:color w:val="FFC000"/>
          <w:sz w:val="24"/>
          <w:szCs w:val="24"/>
          <w:u w:val="single"/>
          <w:lang w:eastAsia="fr-FR"/>
        </w:rPr>
        <w:t>1</w:t>
      </w:r>
      <w:r w:rsidRPr="00BA72A9">
        <w:rPr>
          <w:rFonts w:eastAsia="Times New Roman"/>
          <w:b/>
          <w:bCs/>
          <w:color w:val="FFC000"/>
          <w:sz w:val="24"/>
          <w:szCs w:val="24"/>
          <w:u w:val="single"/>
          <w:lang w:eastAsia="fr-FR"/>
        </w:rPr>
        <w:t xml:space="preserve">0%) : </w:t>
      </w:r>
    </w:p>
    <w:tbl>
      <w:tblPr>
        <w:tblStyle w:val="Grilledutableau"/>
        <w:tblW w:w="0" w:type="auto"/>
        <w:tblLook w:val="04A0" w:firstRow="1" w:lastRow="0" w:firstColumn="1" w:lastColumn="0" w:noHBand="0" w:noVBand="1"/>
      </w:tblPr>
      <w:tblGrid>
        <w:gridCol w:w="9062"/>
      </w:tblGrid>
      <w:tr w:rsidR="00721EFD" w:rsidRPr="00721EFD" w14:paraId="70DA0726" w14:textId="77777777" w:rsidTr="00721EFD">
        <w:tc>
          <w:tcPr>
            <w:tcW w:w="9062" w:type="dxa"/>
          </w:tcPr>
          <w:p w14:paraId="1B5D9997" w14:textId="228D7B54" w:rsidR="00721EFD" w:rsidRPr="00721EFD" w:rsidRDefault="00721EFD" w:rsidP="00721EFD">
            <w:pPr>
              <w:widowControl/>
              <w:autoSpaceDN w:val="0"/>
              <w:spacing w:after="160" w:line="251" w:lineRule="auto"/>
              <w:jc w:val="center"/>
              <w:textAlignment w:val="baseline"/>
              <w:rPr>
                <w:u w:val="single"/>
              </w:rPr>
            </w:pPr>
            <w:r w:rsidRPr="00721EFD">
              <w:rPr>
                <w:b/>
                <w:bCs/>
              </w:rPr>
              <w:t>Présentation de la plateforme proposée</w:t>
            </w:r>
          </w:p>
        </w:tc>
      </w:tr>
      <w:tr w:rsidR="00721EFD" w:rsidRPr="00721EFD" w14:paraId="0314221A" w14:textId="77777777" w:rsidTr="00721EFD">
        <w:tc>
          <w:tcPr>
            <w:tcW w:w="9062" w:type="dxa"/>
            <w:vAlign w:val="center"/>
          </w:tcPr>
          <w:p w14:paraId="77514013" w14:textId="1966CB1A" w:rsidR="00721EFD" w:rsidRPr="00BA72A9" w:rsidRDefault="00721EFD" w:rsidP="00BA72A9">
            <w:pPr>
              <w:pStyle w:val="Paragraphedeliste"/>
              <w:numPr>
                <w:ilvl w:val="0"/>
                <w:numId w:val="27"/>
              </w:numPr>
              <w:autoSpaceDN w:val="0"/>
              <w:spacing w:after="160" w:line="251" w:lineRule="auto"/>
              <w:jc w:val="left"/>
              <w:textAlignment w:val="baseline"/>
              <w:rPr>
                <w:sz w:val="20"/>
                <w:szCs w:val="20"/>
                <w:u w:val="single"/>
              </w:rPr>
            </w:pPr>
            <w:r w:rsidRPr="00BA72A9">
              <w:rPr>
                <w:sz w:val="20"/>
                <w:szCs w:val="20"/>
              </w:rPr>
              <w:t xml:space="preserve">Présentation de l’interface </w:t>
            </w:r>
            <w:r w:rsidR="009A0425">
              <w:rPr>
                <w:sz w:val="20"/>
                <w:szCs w:val="20"/>
              </w:rPr>
              <w:t xml:space="preserve">de paramétrage et </w:t>
            </w:r>
            <w:r w:rsidRPr="00BA72A9">
              <w:rPr>
                <w:sz w:val="20"/>
                <w:szCs w:val="20"/>
              </w:rPr>
              <w:t>de suivi des retombées presse</w:t>
            </w:r>
          </w:p>
        </w:tc>
      </w:tr>
      <w:tr w:rsidR="00721EFD" w:rsidRPr="00721EFD" w14:paraId="0A4EB4D4" w14:textId="77777777" w:rsidTr="00721EFD">
        <w:tc>
          <w:tcPr>
            <w:tcW w:w="9062" w:type="dxa"/>
          </w:tcPr>
          <w:p w14:paraId="62A7F9BF" w14:textId="77777777" w:rsidR="00721EFD" w:rsidRDefault="00721EFD" w:rsidP="004300B6">
            <w:pPr>
              <w:widowControl/>
              <w:autoSpaceDN w:val="0"/>
              <w:spacing w:after="160" w:line="251" w:lineRule="auto"/>
              <w:textAlignment w:val="baseline"/>
              <w:rPr>
                <w:sz w:val="20"/>
                <w:szCs w:val="20"/>
                <w:u w:val="single"/>
              </w:rPr>
            </w:pPr>
          </w:p>
          <w:p w14:paraId="639CD8AB" w14:textId="77777777" w:rsidR="00721EFD" w:rsidRDefault="00721EFD" w:rsidP="004300B6">
            <w:pPr>
              <w:widowControl/>
              <w:autoSpaceDN w:val="0"/>
              <w:spacing w:after="160" w:line="251" w:lineRule="auto"/>
              <w:textAlignment w:val="baseline"/>
              <w:rPr>
                <w:sz w:val="20"/>
                <w:szCs w:val="20"/>
                <w:u w:val="single"/>
              </w:rPr>
            </w:pPr>
          </w:p>
          <w:p w14:paraId="59BEE505" w14:textId="77777777" w:rsidR="00721EFD" w:rsidRDefault="00721EFD" w:rsidP="004300B6">
            <w:pPr>
              <w:widowControl/>
              <w:autoSpaceDN w:val="0"/>
              <w:spacing w:after="160" w:line="251" w:lineRule="auto"/>
              <w:textAlignment w:val="baseline"/>
              <w:rPr>
                <w:sz w:val="20"/>
                <w:szCs w:val="20"/>
                <w:u w:val="single"/>
              </w:rPr>
            </w:pPr>
          </w:p>
          <w:p w14:paraId="1B1113DC" w14:textId="77777777" w:rsidR="00BA72A9" w:rsidRDefault="00BA72A9" w:rsidP="004300B6">
            <w:pPr>
              <w:widowControl/>
              <w:autoSpaceDN w:val="0"/>
              <w:spacing w:after="160" w:line="251" w:lineRule="auto"/>
              <w:textAlignment w:val="baseline"/>
              <w:rPr>
                <w:sz w:val="20"/>
                <w:szCs w:val="20"/>
                <w:u w:val="single"/>
              </w:rPr>
            </w:pPr>
          </w:p>
          <w:p w14:paraId="4ED6D2EF" w14:textId="77777777" w:rsidR="00BA72A9" w:rsidRDefault="00BA72A9" w:rsidP="004300B6">
            <w:pPr>
              <w:widowControl/>
              <w:autoSpaceDN w:val="0"/>
              <w:spacing w:after="160" w:line="251" w:lineRule="auto"/>
              <w:textAlignment w:val="baseline"/>
              <w:rPr>
                <w:sz w:val="20"/>
                <w:szCs w:val="20"/>
                <w:u w:val="single"/>
              </w:rPr>
            </w:pPr>
          </w:p>
          <w:p w14:paraId="66684587" w14:textId="77777777" w:rsidR="00BA72A9" w:rsidRDefault="00BA72A9" w:rsidP="004300B6">
            <w:pPr>
              <w:widowControl/>
              <w:autoSpaceDN w:val="0"/>
              <w:spacing w:after="160" w:line="251" w:lineRule="auto"/>
              <w:textAlignment w:val="baseline"/>
              <w:rPr>
                <w:sz w:val="20"/>
                <w:szCs w:val="20"/>
                <w:u w:val="single"/>
              </w:rPr>
            </w:pPr>
          </w:p>
          <w:p w14:paraId="33FBE980" w14:textId="77777777" w:rsidR="00721EFD" w:rsidRDefault="00721EFD" w:rsidP="004300B6">
            <w:pPr>
              <w:widowControl/>
              <w:autoSpaceDN w:val="0"/>
              <w:spacing w:after="160" w:line="251" w:lineRule="auto"/>
              <w:textAlignment w:val="baseline"/>
              <w:rPr>
                <w:sz w:val="20"/>
                <w:szCs w:val="20"/>
                <w:u w:val="single"/>
              </w:rPr>
            </w:pPr>
          </w:p>
          <w:p w14:paraId="55AB2318" w14:textId="77777777" w:rsidR="00721EFD" w:rsidRDefault="00721EFD" w:rsidP="004300B6">
            <w:pPr>
              <w:widowControl/>
              <w:autoSpaceDN w:val="0"/>
              <w:spacing w:after="160" w:line="251" w:lineRule="auto"/>
              <w:textAlignment w:val="baseline"/>
              <w:rPr>
                <w:sz w:val="20"/>
                <w:szCs w:val="20"/>
                <w:u w:val="single"/>
              </w:rPr>
            </w:pPr>
          </w:p>
          <w:p w14:paraId="366CE30A" w14:textId="77777777" w:rsidR="00721EFD" w:rsidRPr="00721EFD" w:rsidRDefault="00721EFD" w:rsidP="004300B6">
            <w:pPr>
              <w:widowControl/>
              <w:autoSpaceDN w:val="0"/>
              <w:spacing w:after="160" w:line="251" w:lineRule="auto"/>
              <w:textAlignment w:val="baseline"/>
              <w:rPr>
                <w:sz w:val="20"/>
                <w:szCs w:val="20"/>
                <w:u w:val="single"/>
              </w:rPr>
            </w:pPr>
          </w:p>
        </w:tc>
      </w:tr>
      <w:tr w:rsidR="00721EFD" w:rsidRPr="00D96098" w14:paraId="14DA6786" w14:textId="77777777" w:rsidTr="00721EFD">
        <w:tc>
          <w:tcPr>
            <w:tcW w:w="9062" w:type="dxa"/>
          </w:tcPr>
          <w:p w14:paraId="087BEA5B" w14:textId="024CD7D8" w:rsidR="00721EFD" w:rsidRPr="00D96098" w:rsidRDefault="00721EFD" w:rsidP="00D96098">
            <w:pPr>
              <w:pStyle w:val="Paragraphedeliste"/>
              <w:numPr>
                <w:ilvl w:val="0"/>
                <w:numId w:val="27"/>
              </w:numPr>
              <w:autoSpaceDN w:val="0"/>
              <w:spacing w:after="160" w:line="251" w:lineRule="auto"/>
              <w:jc w:val="left"/>
              <w:textAlignment w:val="baseline"/>
              <w:rPr>
                <w:sz w:val="20"/>
                <w:szCs w:val="20"/>
              </w:rPr>
            </w:pPr>
            <w:r w:rsidRPr="00D96098">
              <w:rPr>
                <w:sz w:val="20"/>
                <w:szCs w:val="20"/>
              </w:rPr>
              <w:t>Présentation de l’interface pour l'administration des critères par utilisateur pour les revues de presse (notamment le déploiement de la charte graphique et la mise des rubriquage)</w:t>
            </w:r>
          </w:p>
        </w:tc>
      </w:tr>
      <w:tr w:rsidR="00721EFD" w:rsidRPr="00721EFD" w14:paraId="4ADAEF93" w14:textId="77777777" w:rsidTr="00721EFD">
        <w:tc>
          <w:tcPr>
            <w:tcW w:w="9062" w:type="dxa"/>
          </w:tcPr>
          <w:p w14:paraId="2B7EB861" w14:textId="77777777" w:rsidR="00721EFD" w:rsidRDefault="00721EFD" w:rsidP="004300B6">
            <w:pPr>
              <w:widowControl/>
              <w:autoSpaceDN w:val="0"/>
              <w:spacing w:after="160" w:line="251" w:lineRule="auto"/>
              <w:textAlignment w:val="baseline"/>
              <w:rPr>
                <w:sz w:val="20"/>
                <w:szCs w:val="20"/>
                <w:u w:val="single"/>
              </w:rPr>
            </w:pPr>
          </w:p>
          <w:p w14:paraId="01673BCE" w14:textId="77777777" w:rsidR="00721EFD" w:rsidRDefault="00721EFD" w:rsidP="004300B6">
            <w:pPr>
              <w:widowControl/>
              <w:autoSpaceDN w:val="0"/>
              <w:spacing w:after="160" w:line="251" w:lineRule="auto"/>
              <w:textAlignment w:val="baseline"/>
              <w:rPr>
                <w:sz w:val="20"/>
                <w:szCs w:val="20"/>
                <w:u w:val="single"/>
              </w:rPr>
            </w:pPr>
          </w:p>
          <w:p w14:paraId="44A0097B" w14:textId="77777777" w:rsidR="00721EFD" w:rsidRDefault="00721EFD" w:rsidP="004300B6">
            <w:pPr>
              <w:widowControl/>
              <w:autoSpaceDN w:val="0"/>
              <w:spacing w:after="160" w:line="251" w:lineRule="auto"/>
              <w:textAlignment w:val="baseline"/>
              <w:rPr>
                <w:sz w:val="20"/>
                <w:szCs w:val="20"/>
                <w:u w:val="single"/>
              </w:rPr>
            </w:pPr>
          </w:p>
          <w:p w14:paraId="59745F9C" w14:textId="77777777" w:rsidR="00721EFD" w:rsidRDefault="00721EFD" w:rsidP="004300B6">
            <w:pPr>
              <w:widowControl/>
              <w:autoSpaceDN w:val="0"/>
              <w:spacing w:after="160" w:line="251" w:lineRule="auto"/>
              <w:textAlignment w:val="baseline"/>
              <w:rPr>
                <w:sz w:val="20"/>
                <w:szCs w:val="20"/>
                <w:u w:val="single"/>
              </w:rPr>
            </w:pPr>
          </w:p>
          <w:p w14:paraId="60920ECF" w14:textId="77777777" w:rsidR="00721EFD" w:rsidRDefault="00721EFD" w:rsidP="004300B6">
            <w:pPr>
              <w:widowControl/>
              <w:autoSpaceDN w:val="0"/>
              <w:spacing w:after="160" w:line="251" w:lineRule="auto"/>
              <w:textAlignment w:val="baseline"/>
              <w:rPr>
                <w:sz w:val="20"/>
                <w:szCs w:val="20"/>
                <w:u w:val="single"/>
              </w:rPr>
            </w:pPr>
          </w:p>
          <w:p w14:paraId="22A0B729" w14:textId="77777777" w:rsidR="00721EFD" w:rsidRDefault="00721EFD" w:rsidP="004300B6">
            <w:pPr>
              <w:widowControl/>
              <w:autoSpaceDN w:val="0"/>
              <w:spacing w:after="160" w:line="251" w:lineRule="auto"/>
              <w:textAlignment w:val="baseline"/>
              <w:rPr>
                <w:sz w:val="20"/>
                <w:szCs w:val="20"/>
                <w:u w:val="single"/>
              </w:rPr>
            </w:pPr>
          </w:p>
          <w:p w14:paraId="2042332C" w14:textId="77777777" w:rsidR="00721EFD" w:rsidRDefault="00721EFD" w:rsidP="004300B6">
            <w:pPr>
              <w:widowControl/>
              <w:autoSpaceDN w:val="0"/>
              <w:spacing w:after="160" w:line="251" w:lineRule="auto"/>
              <w:textAlignment w:val="baseline"/>
              <w:rPr>
                <w:sz w:val="20"/>
                <w:szCs w:val="20"/>
                <w:u w:val="single"/>
              </w:rPr>
            </w:pPr>
          </w:p>
          <w:p w14:paraId="3E08549E" w14:textId="77777777" w:rsidR="00BA72A9" w:rsidRDefault="00BA72A9" w:rsidP="004300B6">
            <w:pPr>
              <w:widowControl/>
              <w:autoSpaceDN w:val="0"/>
              <w:spacing w:after="160" w:line="251" w:lineRule="auto"/>
              <w:textAlignment w:val="baseline"/>
              <w:rPr>
                <w:sz w:val="20"/>
                <w:szCs w:val="20"/>
                <w:u w:val="single"/>
              </w:rPr>
            </w:pPr>
          </w:p>
          <w:p w14:paraId="6951FC12" w14:textId="77777777" w:rsidR="00BA72A9" w:rsidRDefault="00BA72A9" w:rsidP="004300B6">
            <w:pPr>
              <w:widowControl/>
              <w:autoSpaceDN w:val="0"/>
              <w:spacing w:after="160" w:line="251" w:lineRule="auto"/>
              <w:textAlignment w:val="baseline"/>
              <w:rPr>
                <w:sz w:val="20"/>
                <w:szCs w:val="20"/>
                <w:u w:val="single"/>
              </w:rPr>
            </w:pPr>
          </w:p>
          <w:p w14:paraId="00B99071" w14:textId="77777777" w:rsidR="00BA72A9" w:rsidRDefault="00BA72A9" w:rsidP="004300B6">
            <w:pPr>
              <w:widowControl/>
              <w:autoSpaceDN w:val="0"/>
              <w:spacing w:after="160" w:line="251" w:lineRule="auto"/>
              <w:textAlignment w:val="baseline"/>
              <w:rPr>
                <w:sz w:val="20"/>
                <w:szCs w:val="20"/>
                <w:u w:val="single"/>
              </w:rPr>
            </w:pPr>
          </w:p>
          <w:p w14:paraId="131F79C9" w14:textId="77777777" w:rsidR="00721EFD" w:rsidRDefault="00721EFD" w:rsidP="004300B6">
            <w:pPr>
              <w:widowControl/>
              <w:autoSpaceDN w:val="0"/>
              <w:spacing w:after="160" w:line="251" w:lineRule="auto"/>
              <w:textAlignment w:val="baseline"/>
              <w:rPr>
                <w:sz w:val="20"/>
                <w:szCs w:val="20"/>
                <w:u w:val="single"/>
              </w:rPr>
            </w:pPr>
          </w:p>
          <w:p w14:paraId="5EB6A459" w14:textId="77777777" w:rsidR="00721EFD" w:rsidRDefault="00721EFD" w:rsidP="004300B6">
            <w:pPr>
              <w:widowControl/>
              <w:autoSpaceDN w:val="0"/>
              <w:spacing w:after="160" w:line="251" w:lineRule="auto"/>
              <w:textAlignment w:val="baseline"/>
              <w:rPr>
                <w:sz w:val="20"/>
                <w:szCs w:val="20"/>
                <w:u w:val="single"/>
              </w:rPr>
            </w:pPr>
          </w:p>
          <w:p w14:paraId="19C23794" w14:textId="77777777" w:rsidR="00721EFD" w:rsidRPr="00721EFD" w:rsidRDefault="00721EFD" w:rsidP="004300B6">
            <w:pPr>
              <w:widowControl/>
              <w:autoSpaceDN w:val="0"/>
              <w:spacing w:after="160" w:line="251" w:lineRule="auto"/>
              <w:textAlignment w:val="baseline"/>
              <w:rPr>
                <w:sz w:val="20"/>
                <w:szCs w:val="20"/>
                <w:u w:val="single"/>
              </w:rPr>
            </w:pPr>
          </w:p>
        </w:tc>
      </w:tr>
    </w:tbl>
    <w:p w14:paraId="4DC4B852" w14:textId="77777777" w:rsidR="00721EFD" w:rsidRPr="00721EFD" w:rsidRDefault="00721EFD" w:rsidP="004300B6">
      <w:pPr>
        <w:widowControl/>
        <w:autoSpaceDN w:val="0"/>
        <w:spacing w:after="160" w:line="251" w:lineRule="auto"/>
        <w:textAlignment w:val="baseline"/>
        <w:rPr>
          <w:sz w:val="20"/>
          <w:szCs w:val="20"/>
          <w:u w:val="single"/>
        </w:rPr>
      </w:pPr>
    </w:p>
    <w:p w14:paraId="78E7F8AA" w14:textId="715F7752" w:rsidR="00EF2E29" w:rsidRDefault="00711428" w:rsidP="004300B6">
      <w:pPr>
        <w:widowControl/>
        <w:autoSpaceDN w:val="0"/>
        <w:spacing w:after="160" w:line="251" w:lineRule="auto"/>
        <w:textAlignment w:val="baseline"/>
      </w:pPr>
      <w:r>
        <w:br w:type="column"/>
      </w:r>
    </w:p>
    <w:p w14:paraId="1A251131" w14:textId="4BEF2B71" w:rsidR="000726EC" w:rsidRPr="00BA72A9" w:rsidRDefault="000726EC" w:rsidP="00BA72A9">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 xml:space="preserve">Sous-critère n°4 Accompagnement à la prise en main et au paramétrage de l’outil (15%) : </w:t>
      </w:r>
    </w:p>
    <w:tbl>
      <w:tblPr>
        <w:tblStyle w:val="Grilledutableau"/>
        <w:tblW w:w="0" w:type="auto"/>
        <w:tblLook w:val="04A0" w:firstRow="1" w:lastRow="0" w:firstColumn="1" w:lastColumn="0" w:noHBand="0" w:noVBand="1"/>
      </w:tblPr>
      <w:tblGrid>
        <w:gridCol w:w="9062"/>
      </w:tblGrid>
      <w:tr w:rsidR="00721EFD" w:rsidRPr="00721EFD" w14:paraId="6CABB426" w14:textId="77777777" w:rsidTr="00721EFD">
        <w:tc>
          <w:tcPr>
            <w:tcW w:w="9062" w:type="dxa"/>
          </w:tcPr>
          <w:p w14:paraId="0E5BA3E8" w14:textId="42F8C0AD" w:rsidR="00721EFD" w:rsidRPr="00721EFD" w:rsidRDefault="00721EFD" w:rsidP="00721EFD">
            <w:pPr>
              <w:widowControl/>
              <w:autoSpaceDN w:val="0"/>
              <w:spacing w:after="160" w:line="251" w:lineRule="auto"/>
              <w:jc w:val="center"/>
              <w:textAlignment w:val="baseline"/>
              <w:rPr>
                <w:u w:val="single"/>
              </w:rPr>
            </w:pPr>
            <w:r w:rsidRPr="00721EFD">
              <w:rPr>
                <w:b/>
                <w:bCs/>
              </w:rPr>
              <w:t>Description des dispositifs d’aide au paramétrage et à la prise en main par les utilisateurs du CNM</w:t>
            </w:r>
          </w:p>
        </w:tc>
      </w:tr>
      <w:tr w:rsidR="00721EFD" w14:paraId="1931C579" w14:textId="77777777" w:rsidTr="00721EFD">
        <w:tc>
          <w:tcPr>
            <w:tcW w:w="9062" w:type="dxa"/>
          </w:tcPr>
          <w:p w14:paraId="122B10D7" w14:textId="6ADA965B"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sidRPr="002752A4">
              <w:rPr>
                <w:sz w:val="20"/>
                <w:szCs w:val="20"/>
              </w:rPr>
              <w:t>Présentation du dispositif de formation à la prise en mains de l’outil</w:t>
            </w:r>
          </w:p>
        </w:tc>
      </w:tr>
      <w:tr w:rsidR="00721EFD" w14:paraId="0ED76F6F" w14:textId="77777777" w:rsidTr="00721EFD">
        <w:tc>
          <w:tcPr>
            <w:tcW w:w="9062" w:type="dxa"/>
          </w:tcPr>
          <w:p w14:paraId="0D614D66" w14:textId="77777777" w:rsidR="00721EFD" w:rsidRDefault="00721EFD" w:rsidP="004300B6">
            <w:pPr>
              <w:widowControl/>
              <w:autoSpaceDN w:val="0"/>
              <w:spacing w:after="160" w:line="251" w:lineRule="auto"/>
              <w:textAlignment w:val="baseline"/>
              <w:rPr>
                <w:sz w:val="20"/>
                <w:szCs w:val="20"/>
                <w:u w:val="single"/>
              </w:rPr>
            </w:pPr>
          </w:p>
          <w:p w14:paraId="66960CB4" w14:textId="77777777" w:rsidR="00721EFD" w:rsidRDefault="00721EFD" w:rsidP="004300B6">
            <w:pPr>
              <w:widowControl/>
              <w:autoSpaceDN w:val="0"/>
              <w:spacing w:after="160" w:line="251" w:lineRule="auto"/>
              <w:textAlignment w:val="baseline"/>
              <w:rPr>
                <w:sz w:val="20"/>
                <w:szCs w:val="20"/>
                <w:u w:val="single"/>
              </w:rPr>
            </w:pPr>
          </w:p>
          <w:p w14:paraId="2D8422D1" w14:textId="77777777" w:rsidR="00721EFD" w:rsidRDefault="00721EFD" w:rsidP="004300B6">
            <w:pPr>
              <w:widowControl/>
              <w:autoSpaceDN w:val="0"/>
              <w:spacing w:after="160" w:line="251" w:lineRule="auto"/>
              <w:textAlignment w:val="baseline"/>
              <w:rPr>
                <w:sz w:val="20"/>
                <w:szCs w:val="20"/>
                <w:u w:val="single"/>
              </w:rPr>
            </w:pPr>
          </w:p>
          <w:p w14:paraId="2CFE0994" w14:textId="77777777" w:rsidR="00721EFD" w:rsidRDefault="00721EFD" w:rsidP="004300B6">
            <w:pPr>
              <w:widowControl/>
              <w:autoSpaceDN w:val="0"/>
              <w:spacing w:after="160" w:line="251" w:lineRule="auto"/>
              <w:textAlignment w:val="baseline"/>
              <w:rPr>
                <w:sz w:val="20"/>
                <w:szCs w:val="20"/>
                <w:u w:val="single"/>
              </w:rPr>
            </w:pPr>
          </w:p>
          <w:p w14:paraId="40D0CA2E" w14:textId="77777777" w:rsidR="00721EFD" w:rsidRDefault="00721EFD" w:rsidP="004300B6">
            <w:pPr>
              <w:widowControl/>
              <w:autoSpaceDN w:val="0"/>
              <w:spacing w:after="160" w:line="251" w:lineRule="auto"/>
              <w:textAlignment w:val="baseline"/>
              <w:rPr>
                <w:sz w:val="20"/>
                <w:szCs w:val="20"/>
                <w:u w:val="single"/>
              </w:rPr>
            </w:pPr>
          </w:p>
          <w:p w14:paraId="257183BB" w14:textId="77777777" w:rsidR="00721EFD" w:rsidRDefault="00721EFD" w:rsidP="004300B6">
            <w:pPr>
              <w:widowControl/>
              <w:autoSpaceDN w:val="0"/>
              <w:spacing w:after="160" w:line="251" w:lineRule="auto"/>
              <w:textAlignment w:val="baseline"/>
              <w:rPr>
                <w:sz w:val="20"/>
                <w:szCs w:val="20"/>
                <w:u w:val="single"/>
              </w:rPr>
            </w:pPr>
          </w:p>
        </w:tc>
      </w:tr>
      <w:tr w:rsidR="00721EFD" w14:paraId="5476730D" w14:textId="77777777" w:rsidTr="00721EFD">
        <w:tc>
          <w:tcPr>
            <w:tcW w:w="9062" w:type="dxa"/>
          </w:tcPr>
          <w:p w14:paraId="79DAA846" w14:textId="0A807EF2"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sidRPr="00721EFD">
              <w:rPr>
                <w:sz w:val="20"/>
                <w:szCs w:val="20"/>
              </w:rPr>
              <w:t>Présentation des modalités d’accompagnement dans son paramétrage</w:t>
            </w:r>
          </w:p>
        </w:tc>
      </w:tr>
      <w:tr w:rsidR="00721EFD" w14:paraId="086BE4F2" w14:textId="77777777" w:rsidTr="00721EFD">
        <w:tc>
          <w:tcPr>
            <w:tcW w:w="9062" w:type="dxa"/>
          </w:tcPr>
          <w:p w14:paraId="1D817F2F" w14:textId="77777777" w:rsidR="00721EFD" w:rsidRDefault="00721EFD" w:rsidP="004300B6">
            <w:pPr>
              <w:widowControl/>
              <w:autoSpaceDN w:val="0"/>
              <w:spacing w:after="160" w:line="251" w:lineRule="auto"/>
              <w:textAlignment w:val="baseline"/>
              <w:rPr>
                <w:sz w:val="20"/>
                <w:szCs w:val="20"/>
                <w:u w:val="single"/>
              </w:rPr>
            </w:pPr>
          </w:p>
          <w:p w14:paraId="670E4317" w14:textId="77777777" w:rsidR="00721EFD" w:rsidRDefault="00721EFD" w:rsidP="004300B6">
            <w:pPr>
              <w:widowControl/>
              <w:autoSpaceDN w:val="0"/>
              <w:spacing w:after="160" w:line="251" w:lineRule="auto"/>
              <w:textAlignment w:val="baseline"/>
              <w:rPr>
                <w:sz w:val="20"/>
                <w:szCs w:val="20"/>
                <w:u w:val="single"/>
              </w:rPr>
            </w:pPr>
          </w:p>
          <w:p w14:paraId="4BF9CF6D" w14:textId="77777777" w:rsidR="00721EFD" w:rsidRDefault="00721EFD" w:rsidP="004300B6">
            <w:pPr>
              <w:widowControl/>
              <w:autoSpaceDN w:val="0"/>
              <w:spacing w:after="160" w:line="251" w:lineRule="auto"/>
              <w:textAlignment w:val="baseline"/>
              <w:rPr>
                <w:sz w:val="20"/>
                <w:szCs w:val="20"/>
                <w:u w:val="single"/>
              </w:rPr>
            </w:pPr>
          </w:p>
          <w:p w14:paraId="52CA3047" w14:textId="77777777" w:rsidR="00721EFD" w:rsidRDefault="00721EFD" w:rsidP="004300B6">
            <w:pPr>
              <w:widowControl/>
              <w:autoSpaceDN w:val="0"/>
              <w:spacing w:after="160" w:line="251" w:lineRule="auto"/>
              <w:textAlignment w:val="baseline"/>
              <w:rPr>
                <w:sz w:val="20"/>
                <w:szCs w:val="20"/>
                <w:u w:val="single"/>
              </w:rPr>
            </w:pPr>
          </w:p>
          <w:p w14:paraId="0585105D" w14:textId="77777777" w:rsidR="00721EFD" w:rsidRDefault="00721EFD" w:rsidP="004300B6">
            <w:pPr>
              <w:widowControl/>
              <w:autoSpaceDN w:val="0"/>
              <w:spacing w:after="160" w:line="251" w:lineRule="auto"/>
              <w:textAlignment w:val="baseline"/>
              <w:rPr>
                <w:sz w:val="20"/>
                <w:szCs w:val="20"/>
                <w:u w:val="single"/>
              </w:rPr>
            </w:pPr>
          </w:p>
          <w:p w14:paraId="6A5F4196" w14:textId="77777777" w:rsidR="00721EFD" w:rsidRDefault="00721EFD" w:rsidP="004300B6">
            <w:pPr>
              <w:widowControl/>
              <w:autoSpaceDN w:val="0"/>
              <w:spacing w:after="160" w:line="251" w:lineRule="auto"/>
              <w:textAlignment w:val="baseline"/>
              <w:rPr>
                <w:sz w:val="20"/>
                <w:szCs w:val="20"/>
                <w:u w:val="single"/>
              </w:rPr>
            </w:pPr>
          </w:p>
          <w:p w14:paraId="10D14624" w14:textId="77777777" w:rsidR="00721EFD" w:rsidRDefault="00721EFD" w:rsidP="004300B6">
            <w:pPr>
              <w:widowControl/>
              <w:autoSpaceDN w:val="0"/>
              <w:spacing w:after="160" w:line="251" w:lineRule="auto"/>
              <w:textAlignment w:val="baseline"/>
              <w:rPr>
                <w:sz w:val="20"/>
                <w:szCs w:val="20"/>
                <w:u w:val="single"/>
              </w:rPr>
            </w:pPr>
          </w:p>
          <w:p w14:paraId="12D7BE02" w14:textId="77777777" w:rsidR="00721EFD" w:rsidRDefault="00721EFD" w:rsidP="004300B6">
            <w:pPr>
              <w:widowControl/>
              <w:autoSpaceDN w:val="0"/>
              <w:spacing w:after="160" w:line="251" w:lineRule="auto"/>
              <w:textAlignment w:val="baseline"/>
              <w:rPr>
                <w:sz w:val="20"/>
                <w:szCs w:val="20"/>
                <w:u w:val="single"/>
              </w:rPr>
            </w:pPr>
          </w:p>
          <w:p w14:paraId="2FDCBD0F" w14:textId="77777777" w:rsidR="00721EFD" w:rsidRDefault="00721EFD" w:rsidP="004300B6">
            <w:pPr>
              <w:widowControl/>
              <w:autoSpaceDN w:val="0"/>
              <w:spacing w:after="160" w:line="251" w:lineRule="auto"/>
              <w:textAlignment w:val="baseline"/>
              <w:rPr>
                <w:sz w:val="20"/>
                <w:szCs w:val="20"/>
                <w:u w:val="single"/>
              </w:rPr>
            </w:pPr>
          </w:p>
          <w:p w14:paraId="38690D7E" w14:textId="77777777" w:rsidR="00721EFD" w:rsidRDefault="00721EFD" w:rsidP="004300B6">
            <w:pPr>
              <w:widowControl/>
              <w:autoSpaceDN w:val="0"/>
              <w:spacing w:after="160" w:line="251" w:lineRule="auto"/>
              <w:textAlignment w:val="baseline"/>
              <w:rPr>
                <w:sz w:val="20"/>
                <w:szCs w:val="20"/>
                <w:u w:val="single"/>
              </w:rPr>
            </w:pPr>
          </w:p>
          <w:p w14:paraId="3581D3BA" w14:textId="77777777" w:rsidR="00721EFD" w:rsidRDefault="00721EFD" w:rsidP="004300B6">
            <w:pPr>
              <w:widowControl/>
              <w:autoSpaceDN w:val="0"/>
              <w:spacing w:after="160" w:line="251" w:lineRule="auto"/>
              <w:textAlignment w:val="baseline"/>
              <w:rPr>
                <w:sz w:val="20"/>
                <w:szCs w:val="20"/>
                <w:u w:val="single"/>
              </w:rPr>
            </w:pPr>
          </w:p>
          <w:p w14:paraId="0E5C5D17" w14:textId="77777777" w:rsidR="00721EFD" w:rsidRDefault="00721EFD" w:rsidP="004300B6">
            <w:pPr>
              <w:widowControl/>
              <w:autoSpaceDN w:val="0"/>
              <w:spacing w:after="160" w:line="251" w:lineRule="auto"/>
              <w:textAlignment w:val="baseline"/>
              <w:rPr>
                <w:sz w:val="20"/>
                <w:szCs w:val="20"/>
                <w:u w:val="single"/>
              </w:rPr>
            </w:pPr>
          </w:p>
        </w:tc>
      </w:tr>
      <w:tr w:rsidR="00721EFD" w14:paraId="3C90E725" w14:textId="77777777" w:rsidTr="00721EFD">
        <w:tc>
          <w:tcPr>
            <w:tcW w:w="9062" w:type="dxa"/>
          </w:tcPr>
          <w:p w14:paraId="2FF3F1D3" w14:textId="066EBC5C" w:rsidR="00721EFD" w:rsidRPr="00721EFD" w:rsidRDefault="00721EFD" w:rsidP="00721EFD">
            <w:pPr>
              <w:pStyle w:val="Paragraphedeliste"/>
              <w:numPr>
                <w:ilvl w:val="0"/>
                <w:numId w:val="23"/>
              </w:numPr>
              <w:autoSpaceDN w:val="0"/>
              <w:spacing w:after="160" w:line="251" w:lineRule="auto"/>
              <w:textAlignment w:val="baseline"/>
              <w:rPr>
                <w:sz w:val="20"/>
                <w:szCs w:val="20"/>
                <w:u w:val="single"/>
              </w:rPr>
            </w:pPr>
            <w:r>
              <w:rPr>
                <w:sz w:val="20"/>
                <w:szCs w:val="20"/>
              </w:rPr>
              <w:t>Présentation du guide utilisateur (</w:t>
            </w:r>
            <w:r w:rsidRPr="00721EFD">
              <w:rPr>
                <w:b/>
                <w:bCs/>
                <w:i/>
                <w:iCs/>
                <w:sz w:val="20"/>
                <w:szCs w:val="20"/>
              </w:rPr>
              <w:t>à joindre en annexe du présent document</w:t>
            </w:r>
            <w:r>
              <w:rPr>
                <w:sz w:val="20"/>
                <w:szCs w:val="20"/>
              </w:rPr>
              <w:t>)</w:t>
            </w:r>
          </w:p>
        </w:tc>
      </w:tr>
      <w:tr w:rsidR="00721EFD" w14:paraId="1CCFEE32" w14:textId="77777777" w:rsidTr="00721EFD">
        <w:tc>
          <w:tcPr>
            <w:tcW w:w="9062" w:type="dxa"/>
          </w:tcPr>
          <w:p w14:paraId="208C3C28" w14:textId="77777777" w:rsidR="00721EFD" w:rsidRDefault="00721EFD" w:rsidP="00721EFD">
            <w:pPr>
              <w:autoSpaceDN w:val="0"/>
              <w:spacing w:after="160" w:line="251" w:lineRule="auto"/>
              <w:ind w:left="720" w:hanging="360"/>
              <w:textAlignment w:val="baseline"/>
              <w:rPr>
                <w:sz w:val="20"/>
                <w:szCs w:val="20"/>
              </w:rPr>
            </w:pPr>
          </w:p>
          <w:p w14:paraId="4DB46693" w14:textId="77777777" w:rsidR="00721EFD" w:rsidRPr="00721EFD" w:rsidRDefault="00721EFD" w:rsidP="00721EFD">
            <w:pPr>
              <w:autoSpaceDN w:val="0"/>
              <w:spacing w:after="160" w:line="251" w:lineRule="auto"/>
              <w:ind w:left="720" w:hanging="360"/>
              <w:textAlignment w:val="baseline"/>
              <w:rPr>
                <w:sz w:val="20"/>
                <w:szCs w:val="20"/>
              </w:rPr>
            </w:pPr>
          </w:p>
        </w:tc>
      </w:tr>
      <w:tr w:rsidR="00721EFD" w:rsidRPr="00721EFD" w14:paraId="31B4AE6F" w14:textId="77777777" w:rsidTr="00721EFD">
        <w:tc>
          <w:tcPr>
            <w:tcW w:w="9062" w:type="dxa"/>
          </w:tcPr>
          <w:p w14:paraId="562DAF8E" w14:textId="2BAF13A8" w:rsidR="00721EFD" w:rsidRPr="00721EFD" w:rsidRDefault="00721EFD" w:rsidP="00721EFD">
            <w:pPr>
              <w:spacing w:before="120" w:after="120" w:line="276" w:lineRule="auto"/>
              <w:ind w:left="360"/>
              <w:jc w:val="center"/>
              <w:rPr>
                <w:b/>
                <w:bCs/>
              </w:rPr>
            </w:pPr>
            <w:r w:rsidRPr="00721EFD">
              <w:rPr>
                <w:b/>
                <w:bCs/>
              </w:rPr>
              <w:t>Utilisation de la plateforme : mise à disposition du CNM, pour l’analyse, de codes d’accès temporaires ou d’une version béta pour l’utilisation et la prise en main d la plateforme.</w:t>
            </w:r>
          </w:p>
        </w:tc>
      </w:tr>
    </w:tbl>
    <w:p w14:paraId="539310D4" w14:textId="77777777" w:rsidR="00721EFD" w:rsidRPr="000726EC" w:rsidRDefault="00721EFD" w:rsidP="004300B6">
      <w:pPr>
        <w:widowControl/>
        <w:autoSpaceDN w:val="0"/>
        <w:spacing w:after="160" w:line="251" w:lineRule="auto"/>
        <w:textAlignment w:val="baseline"/>
        <w:rPr>
          <w:u w:val="single"/>
        </w:rPr>
      </w:pPr>
    </w:p>
    <w:p w14:paraId="7517A14A" w14:textId="2A25310A" w:rsidR="00EF2E29" w:rsidRDefault="00EF2E29" w:rsidP="00C43A72">
      <w:pPr>
        <w:widowControl/>
        <w:autoSpaceDN w:val="0"/>
        <w:spacing w:after="160" w:line="251" w:lineRule="auto"/>
        <w:textAlignment w:val="baseline"/>
      </w:pPr>
    </w:p>
    <w:p w14:paraId="29428048" w14:textId="3150DE10" w:rsidR="00C43A72" w:rsidRDefault="00BA72A9" w:rsidP="00C43A72">
      <w:pPr>
        <w:widowControl/>
        <w:autoSpaceDN w:val="0"/>
        <w:spacing w:after="160" w:line="251" w:lineRule="auto"/>
        <w:textAlignment w:val="baseline"/>
      </w:pPr>
      <w:r>
        <w:br w:type="column"/>
      </w:r>
    </w:p>
    <w:p w14:paraId="6F8723C7" w14:textId="77777777" w:rsidR="00C43A72" w:rsidRDefault="00C43A72" w:rsidP="00C43A72">
      <w:pPr>
        <w:widowControl/>
        <w:autoSpaceDN w:val="0"/>
        <w:spacing w:after="160" w:line="251" w:lineRule="auto"/>
        <w:textAlignment w:val="baseline"/>
      </w:pPr>
    </w:p>
    <w:p w14:paraId="14639733" w14:textId="572B189D" w:rsidR="005060A4" w:rsidRPr="00BA72A9" w:rsidRDefault="005060A4" w:rsidP="005060A4">
      <w:pPr>
        <w:widowControl/>
        <w:autoSpaceDN w:val="0"/>
        <w:spacing w:after="160" w:line="251" w:lineRule="auto"/>
        <w:jc w:val="left"/>
        <w:textAlignment w:val="baseline"/>
        <w:rPr>
          <w:rFonts w:eastAsia="Times New Roman"/>
          <w:b/>
          <w:bCs/>
          <w:color w:val="FFC000"/>
          <w:sz w:val="24"/>
          <w:szCs w:val="24"/>
          <w:u w:val="single"/>
          <w:lang w:eastAsia="fr-FR"/>
        </w:rPr>
      </w:pPr>
      <w:r w:rsidRPr="00BA72A9">
        <w:rPr>
          <w:rFonts w:eastAsia="Times New Roman"/>
          <w:b/>
          <w:bCs/>
          <w:color w:val="FFC000"/>
          <w:sz w:val="24"/>
          <w:szCs w:val="24"/>
          <w:u w:val="single"/>
          <w:lang w:eastAsia="fr-FR"/>
        </w:rPr>
        <w:t>Sous-critère n°</w:t>
      </w:r>
      <w:r w:rsidR="00F57074">
        <w:rPr>
          <w:rFonts w:eastAsia="Times New Roman"/>
          <w:b/>
          <w:bCs/>
          <w:color w:val="FFC000"/>
          <w:sz w:val="24"/>
          <w:szCs w:val="24"/>
          <w:u w:val="single"/>
          <w:lang w:eastAsia="fr-FR"/>
        </w:rPr>
        <w:t>5</w:t>
      </w:r>
      <w:r w:rsidRPr="00BA72A9">
        <w:rPr>
          <w:rFonts w:eastAsia="Times New Roman"/>
          <w:b/>
          <w:bCs/>
          <w:color w:val="FFC000"/>
          <w:sz w:val="24"/>
          <w:szCs w:val="24"/>
          <w:u w:val="single"/>
          <w:lang w:eastAsia="fr-FR"/>
        </w:rPr>
        <w:t xml:space="preserve"> </w:t>
      </w:r>
      <w:r w:rsidR="00F57074">
        <w:rPr>
          <w:rFonts w:eastAsia="Times New Roman"/>
          <w:b/>
          <w:bCs/>
          <w:color w:val="FFC000"/>
          <w:sz w:val="24"/>
          <w:szCs w:val="24"/>
          <w:u w:val="single"/>
          <w:lang w:eastAsia="fr-FR"/>
        </w:rPr>
        <w:t xml:space="preserve">Qualité du </w:t>
      </w:r>
      <w:proofErr w:type="spellStart"/>
      <w:r w:rsidR="00F57074">
        <w:rPr>
          <w:rFonts w:eastAsia="Times New Roman"/>
          <w:b/>
          <w:bCs/>
          <w:color w:val="FFC000"/>
          <w:sz w:val="24"/>
          <w:szCs w:val="24"/>
          <w:u w:val="single"/>
          <w:lang w:eastAsia="fr-FR"/>
        </w:rPr>
        <w:t>rerporting</w:t>
      </w:r>
      <w:proofErr w:type="spellEnd"/>
      <w:r w:rsidR="00F57074">
        <w:rPr>
          <w:rFonts w:eastAsia="Times New Roman"/>
          <w:b/>
          <w:bCs/>
          <w:color w:val="FFC000"/>
          <w:sz w:val="24"/>
          <w:szCs w:val="24"/>
          <w:u w:val="single"/>
          <w:lang w:eastAsia="fr-FR"/>
        </w:rPr>
        <w:t xml:space="preserve"> proposé</w:t>
      </w:r>
      <w:r w:rsidRPr="00BA72A9">
        <w:rPr>
          <w:rFonts w:eastAsia="Times New Roman"/>
          <w:b/>
          <w:bCs/>
          <w:color w:val="FFC000"/>
          <w:sz w:val="24"/>
          <w:szCs w:val="24"/>
          <w:u w:val="single"/>
          <w:lang w:eastAsia="fr-FR"/>
        </w:rPr>
        <w:t xml:space="preserve"> (</w:t>
      </w:r>
      <w:r w:rsidR="00F57074">
        <w:rPr>
          <w:rFonts w:eastAsia="Times New Roman"/>
          <w:b/>
          <w:bCs/>
          <w:color w:val="FFC000"/>
          <w:sz w:val="24"/>
          <w:szCs w:val="24"/>
          <w:u w:val="single"/>
          <w:lang w:eastAsia="fr-FR"/>
        </w:rPr>
        <w:t>10</w:t>
      </w:r>
      <w:r w:rsidRPr="00BA72A9">
        <w:rPr>
          <w:rFonts w:eastAsia="Times New Roman"/>
          <w:b/>
          <w:bCs/>
          <w:color w:val="FFC000"/>
          <w:sz w:val="24"/>
          <w:szCs w:val="24"/>
          <w:u w:val="single"/>
          <w:lang w:eastAsia="fr-FR"/>
        </w:rPr>
        <w:t xml:space="preserve">%) : </w:t>
      </w:r>
    </w:p>
    <w:tbl>
      <w:tblPr>
        <w:tblStyle w:val="Grilledutableau"/>
        <w:tblW w:w="0" w:type="auto"/>
        <w:tblLook w:val="04A0" w:firstRow="1" w:lastRow="0" w:firstColumn="1" w:lastColumn="0" w:noHBand="0" w:noVBand="1"/>
      </w:tblPr>
      <w:tblGrid>
        <w:gridCol w:w="9062"/>
      </w:tblGrid>
      <w:tr w:rsidR="005060A4" w:rsidRPr="00721EFD" w14:paraId="27BA8436" w14:textId="77777777">
        <w:tc>
          <w:tcPr>
            <w:tcW w:w="9062" w:type="dxa"/>
          </w:tcPr>
          <w:p w14:paraId="4BAC3001" w14:textId="4B4558E6" w:rsidR="005060A4" w:rsidRPr="00721EFD" w:rsidRDefault="00100A47">
            <w:pPr>
              <w:widowControl/>
              <w:autoSpaceDN w:val="0"/>
              <w:spacing w:after="160" w:line="251" w:lineRule="auto"/>
              <w:jc w:val="center"/>
              <w:textAlignment w:val="baseline"/>
              <w:rPr>
                <w:u w:val="single"/>
              </w:rPr>
            </w:pPr>
            <w:r>
              <w:rPr>
                <w:b/>
                <w:bCs/>
              </w:rPr>
              <w:t>Modalités de décomptage mensuel et trimestriel des retombées, de leur diffusion et de leur ventilation par typologie de médias</w:t>
            </w:r>
          </w:p>
        </w:tc>
      </w:tr>
      <w:tr w:rsidR="005060A4" w14:paraId="3D8C9134" w14:textId="77777777">
        <w:tc>
          <w:tcPr>
            <w:tcW w:w="9062" w:type="dxa"/>
          </w:tcPr>
          <w:p w14:paraId="1FEDB2C2" w14:textId="77777777" w:rsidR="005060A4" w:rsidRDefault="005060A4">
            <w:pPr>
              <w:widowControl/>
              <w:autoSpaceDN w:val="0"/>
              <w:spacing w:after="160" w:line="251" w:lineRule="auto"/>
              <w:textAlignment w:val="baseline"/>
              <w:rPr>
                <w:sz w:val="20"/>
                <w:szCs w:val="20"/>
                <w:u w:val="single"/>
              </w:rPr>
            </w:pPr>
          </w:p>
          <w:p w14:paraId="7CEF74AB" w14:textId="77777777" w:rsidR="005060A4" w:rsidRDefault="005060A4">
            <w:pPr>
              <w:widowControl/>
              <w:autoSpaceDN w:val="0"/>
              <w:spacing w:after="160" w:line="251" w:lineRule="auto"/>
              <w:textAlignment w:val="baseline"/>
              <w:rPr>
                <w:sz w:val="20"/>
                <w:szCs w:val="20"/>
                <w:u w:val="single"/>
              </w:rPr>
            </w:pPr>
          </w:p>
          <w:p w14:paraId="77433C43" w14:textId="77777777" w:rsidR="00100A47" w:rsidRDefault="00100A47">
            <w:pPr>
              <w:widowControl/>
              <w:autoSpaceDN w:val="0"/>
              <w:spacing w:after="160" w:line="251" w:lineRule="auto"/>
              <w:textAlignment w:val="baseline"/>
              <w:rPr>
                <w:sz w:val="20"/>
                <w:szCs w:val="20"/>
                <w:u w:val="single"/>
              </w:rPr>
            </w:pPr>
          </w:p>
          <w:p w14:paraId="68071058" w14:textId="77777777" w:rsidR="00100A47" w:rsidRDefault="00100A47">
            <w:pPr>
              <w:widowControl/>
              <w:autoSpaceDN w:val="0"/>
              <w:spacing w:after="160" w:line="251" w:lineRule="auto"/>
              <w:textAlignment w:val="baseline"/>
              <w:rPr>
                <w:sz w:val="20"/>
                <w:szCs w:val="20"/>
                <w:u w:val="single"/>
              </w:rPr>
            </w:pPr>
          </w:p>
          <w:p w14:paraId="2749B53E" w14:textId="77777777" w:rsidR="00100A47" w:rsidRDefault="00100A47">
            <w:pPr>
              <w:widowControl/>
              <w:autoSpaceDN w:val="0"/>
              <w:spacing w:after="160" w:line="251" w:lineRule="auto"/>
              <w:textAlignment w:val="baseline"/>
              <w:rPr>
                <w:sz w:val="20"/>
                <w:szCs w:val="20"/>
                <w:u w:val="single"/>
              </w:rPr>
            </w:pPr>
          </w:p>
          <w:p w14:paraId="0557E800" w14:textId="77777777" w:rsidR="00100A47" w:rsidRDefault="00100A47">
            <w:pPr>
              <w:widowControl/>
              <w:autoSpaceDN w:val="0"/>
              <w:spacing w:after="160" w:line="251" w:lineRule="auto"/>
              <w:textAlignment w:val="baseline"/>
              <w:rPr>
                <w:sz w:val="20"/>
                <w:szCs w:val="20"/>
                <w:u w:val="single"/>
              </w:rPr>
            </w:pPr>
          </w:p>
          <w:p w14:paraId="0441AA7A" w14:textId="77777777" w:rsidR="00100A47" w:rsidRDefault="00100A47">
            <w:pPr>
              <w:widowControl/>
              <w:autoSpaceDN w:val="0"/>
              <w:spacing w:after="160" w:line="251" w:lineRule="auto"/>
              <w:textAlignment w:val="baseline"/>
              <w:rPr>
                <w:sz w:val="20"/>
                <w:szCs w:val="20"/>
                <w:u w:val="single"/>
              </w:rPr>
            </w:pPr>
          </w:p>
          <w:p w14:paraId="34A864D6" w14:textId="77777777" w:rsidR="00100A47" w:rsidRDefault="00100A47">
            <w:pPr>
              <w:widowControl/>
              <w:autoSpaceDN w:val="0"/>
              <w:spacing w:after="160" w:line="251" w:lineRule="auto"/>
              <w:textAlignment w:val="baseline"/>
              <w:rPr>
                <w:sz w:val="20"/>
                <w:szCs w:val="20"/>
                <w:u w:val="single"/>
              </w:rPr>
            </w:pPr>
          </w:p>
          <w:p w14:paraId="6B330ADE" w14:textId="77777777" w:rsidR="00100A47" w:rsidRDefault="00100A47">
            <w:pPr>
              <w:widowControl/>
              <w:autoSpaceDN w:val="0"/>
              <w:spacing w:after="160" w:line="251" w:lineRule="auto"/>
              <w:textAlignment w:val="baseline"/>
              <w:rPr>
                <w:sz w:val="20"/>
                <w:szCs w:val="20"/>
                <w:u w:val="single"/>
              </w:rPr>
            </w:pPr>
          </w:p>
          <w:p w14:paraId="26D9DE58" w14:textId="77777777" w:rsidR="00100A47" w:rsidRDefault="00100A47">
            <w:pPr>
              <w:widowControl/>
              <w:autoSpaceDN w:val="0"/>
              <w:spacing w:after="160" w:line="251" w:lineRule="auto"/>
              <w:textAlignment w:val="baseline"/>
              <w:rPr>
                <w:sz w:val="20"/>
                <w:szCs w:val="20"/>
                <w:u w:val="single"/>
              </w:rPr>
            </w:pPr>
          </w:p>
          <w:p w14:paraId="48CD7955" w14:textId="77777777" w:rsidR="00100A47" w:rsidRDefault="00100A47">
            <w:pPr>
              <w:widowControl/>
              <w:autoSpaceDN w:val="0"/>
              <w:spacing w:after="160" w:line="251" w:lineRule="auto"/>
              <w:textAlignment w:val="baseline"/>
              <w:rPr>
                <w:sz w:val="20"/>
                <w:szCs w:val="20"/>
                <w:u w:val="single"/>
              </w:rPr>
            </w:pPr>
          </w:p>
          <w:p w14:paraId="64BF683A" w14:textId="77777777" w:rsidR="00100A47" w:rsidRDefault="00100A47">
            <w:pPr>
              <w:widowControl/>
              <w:autoSpaceDN w:val="0"/>
              <w:spacing w:after="160" w:line="251" w:lineRule="auto"/>
              <w:textAlignment w:val="baseline"/>
              <w:rPr>
                <w:sz w:val="20"/>
                <w:szCs w:val="20"/>
                <w:u w:val="single"/>
              </w:rPr>
            </w:pPr>
          </w:p>
          <w:p w14:paraId="2869D0FB" w14:textId="77777777" w:rsidR="00100A47" w:rsidRDefault="00100A47">
            <w:pPr>
              <w:widowControl/>
              <w:autoSpaceDN w:val="0"/>
              <w:spacing w:after="160" w:line="251" w:lineRule="auto"/>
              <w:textAlignment w:val="baseline"/>
              <w:rPr>
                <w:sz w:val="20"/>
                <w:szCs w:val="20"/>
                <w:u w:val="single"/>
              </w:rPr>
            </w:pPr>
          </w:p>
          <w:p w14:paraId="7F75939B" w14:textId="77777777" w:rsidR="00100A47" w:rsidRDefault="00100A47">
            <w:pPr>
              <w:widowControl/>
              <w:autoSpaceDN w:val="0"/>
              <w:spacing w:after="160" w:line="251" w:lineRule="auto"/>
              <w:textAlignment w:val="baseline"/>
              <w:rPr>
                <w:sz w:val="20"/>
                <w:szCs w:val="20"/>
                <w:u w:val="single"/>
              </w:rPr>
            </w:pPr>
          </w:p>
          <w:p w14:paraId="62CBD238" w14:textId="77777777" w:rsidR="00100A47" w:rsidRDefault="00100A47">
            <w:pPr>
              <w:widowControl/>
              <w:autoSpaceDN w:val="0"/>
              <w:spacing w:after="160" w:line="251" w:lineRule="auto"/>
              <w:textAlignment w:val="baseline"/>
              <w:rPr>
                <w:sz w:val="20"/>
                <w:szCs w:val="20"/>
                <w:u w:val="single"/>
              </w:rPr>
            </w:pPr>
          </w:p>
          <w:p w14:paraId="54E00FEC" w14:textId="77777777" w:rsidR="00100A47" w:rsidRDefault="00100A47">
            <w:pPr>
              <w:widowControl/>
              <w:autoSpaceDN w:val="0"/>
              <w:spacing w:after="160" w:line="251" w:lineRule="auto"/>
              <w:textAlignment w:val="baseline"/>
              <w:rPr>
                <w:sz w:val="20"/>
                <w:szCs w:val="20"/>
                <w:u w:val="single"/>
              </w:rPr>
            </w:pPr>
          </w:p>
          <w:p w14:paraId="095BCD2B" w14:textId="77777777" w:rsidR="005060A4" w:rsidRDefault="005060A4">
            <w:pPr>
              <w:widowControl/>
              <w:autoSpaceDN w:val="0"/>
              <w:spacing w:after="160" w:line="251" w:lineRule="auto"/>
              <w:textAlignment w:val="baseline"/>
              <w:rPr>
                <w:sz w:val="20"/>
                <w:szCs w:val="20"/>
                <w:u w:val="single"/>
              </w:rPr>
            </w:pPr>
          </w:p>
          <w:p w14:paraId="21DAA6A4" w14:textId="77777777" w:rsidR="005060A4" w:rsidRDefault="005060A4">
            <w:pPr>
              <w:widowControl/>
              <w:autoSpaceDN w:val="0"/>
              <w:spacing w:after="160" w:line="251" w:lineRule="auto"/>
              <w:textAlignment w:val="baseline"/>
              <w:rPr>
                <w:sz w:val="20"/>
                <w:szCs w:val="20"/>
                <w:u w:val="single"/>
              </w:rPr>
            </w:pPr>
          </w:p>
          <w:p w14:paraId="5C37A802" w14:textId="77777777" w:rsidR="005060A4" w:rsidRDefault="005060A4">
            <w:pPr>
              <w:widowControl/>
              <w:autoSpaceDN w:val="0"/>
              <w:spacing w:after="160" w:line="251" w:lineRule="auto"/>
              <w:textAlignment w:val="baseline"/>
              <w:rPr>
                <w:sz w:val="20"/>
                <w:szCs w:val="20"/>
                <w:u w:val="single"/>
              </w:rPr>
            </w:pPr>
          </w:p>
          <w:p w14:paraId="5E354B09" w14:textId="77777777" w:rsidR="005060A4" w:rsidRDefault="005060A4">
            <w:pPr>
              <w:widowControl/>
              <w:autoSpaceDN w:val="0"/>
              <w:spacing w:after="160" w:line="251" w:lineRule="auto"/>
              <w:textAlignment w:val="baseline"/>
              <w:rPr>
                <w:sz w:val="20"/>
                <w:szCs w:val="20"/>
                <w:u w:val="single"/>
              </w:rPr>
            </w:pPr>
          </w:p>
        </w:tc>
      </w:tr>
    </w:tbl>
    <w:p w14:paraId="43A9CE7A" w14:textId="59654D28" w:rsidR="00E53C4F" w:rsidRDefault="00E53C4F" w:rsidP="00C43A72">
      <w:pPr>
        <w:widowControl/>
        <w:autoSpaceDN w:val="0"/>
        <w:spacing w:after="160" w:line="251" w:lineRule="auto"/>
        <w:textAlignment w:val="baseline"/>
      </w:pPr>
    </w:p>
    <w:p w14:paraId="3DC8BF72" w14:textId="77777777" w:rsidR="005060A4" w:rsidRDefault="00E53C4F" w:rsidP="00C43A72">
      <w:pPr>
        <w:widowControl/>
        <w:autoSpaceDN w:val="0"/>
        <w:spacing w:after="160" w:line="251" w:lineRule="auto"/>
        <w:textAlignment w:val="baseline"/>
      </w:pPr>
      <w:r>
        <w:br w:type="column"/>
      </w:r>
    </w:p>
    <w:p w14:paraId="2CE6FE58" w14:textId="77777777" w:rsidR="00E53C4F" w:rsidRDefault="00E53C4F" w:rsidP="00C43A72">
      <w:pPr>
        <w:widowControl/>
        <w:autoSpaceDN w:val="0"/>
        <w:spacing w:after="160" w:line="251" w:lineRule="auto"/>
        <w:textAlignment w:val="baseline"/>
      </w:pPr>
    </w:p>
    <w:tbl>
      <w:tblPr>
        <w:tblStyle w:val="Grilledutableau"/>
        <w:tblW w:w="0" w:type="auto"/>
        <w:tblLook w:val="04A0" w:firstRow="1" w:lastRow="0" w:firstColumn="1" w:lastColumn="0" w:noHBand="0" w:noVBand="1"/>
      </w:tblPr>
      <w:tblGrid>
        <w:gridCol w:w="9062"/>
      </w:tblGrid>
      <w:tr w:rsidR="00E53C4F" w:rsidRPr="00721EFD" w14:paraId="4CE02A65" w14:textId="77777777" w:rsidTr="007B3D09">
        <w:tc>
          <w:tcPr>
            <w:tcW w:w="9062" w:type="dxa"/>
          </w:tcPr>
          <w:p w14:paraId="4C9D62B2" w14:textId="26BB2395" w:rsidR="00E53C4F" w:rsidRPr="00721EFD" w:rsidRDefault="00E53C4F" w:rsidP="007B3D09">
            <w:pPr>
              <w:widowControl/>
              <w:autoSpaceDN w:val="0"/>
              <w:spacing w:after="160" w:line="251" w:lineRule="auto"/>
              <w:jc w:val="center"/>
              <w:textAlignment w:val="baseline"/>
              <w:rPr>
                <w:u w:val="single"/>
              </w:rPr>
            </w:pPr>
            <w:r>
              <w:rPr>
                <w:b/>
                <w:bCs/>
              </w:rPr>
              <w:t>Présentation des PSE</w:t>
            </w:r>
          </w:p>
        </w:tc>
      </w:tr>
      <w:tr w:rsidR="00E53C4F" w14:paraId="74F2897E" w14:textId="77777777" w:rsidTr="007B3D09">
        <w:tc>
          <w:tcPr>
            <w:tcW w:w="9062" w:type="dxa"/>
          </w:tcPr>
          <w:p w14:paraId="4C91157F" w14:textId="275B0FF5" w:rsidR="00E53C4F" w:rsidRPr="00721EFD" w:rsidRDefault="00E53C4F" w:rsidP="00E53C4F">
            <w:pPr>
              <w:pStyle w:val="Paragraphedeliste"/>
              <w:numPr>
                <w:ilvl w:val="0"/>
                <w:numId w:val="31"/>
              </w:numPr>
              <w:autoSpaceDN w:val="0"/>
              <w:spacing w:after="160" w:line="251" w:lineRule="auto"/>
              <w:textAlignment w:val="baseline"/>
              <w:rPr>
                <w:sz w:val="20"/>
                <w:szCs w:val="20"/>
                <w:u w:val="single"/>
              </w:rPr>
            </w:pPr>
            <w:r>
              <w:rPr>
                <w:sz w:val="20"/>
                <w:szCs w:val="20"/>
              </w:rPr>
              <w:t xml:space="preserve">Présentation </w:t>
            </w:r>
            <w:r w:rsidR="008F0064" w:rsidRPr="008F0064">
              <w:rPr>
                <w:sz w:val="20"/>
                <w:szCs w:val="20"/>
              </w:rPr>
              <w:t>du corpus média retenu (presse (spécialisée et généraliste) / TV / radio), des règles de sélection pour la pertinence des articles et le rubriquage et des process d’amélioration continue mis en place (démarche itérative</w:t>
            </w:r>
            <w:r w:rsidR="008F0064">
              <w:rPr>
                <w:sz w:val="20"/>
                <w:szCs w:val="20"/>
              </w:rPr>
              <w:t>)</w:t>
            </w:r>
          </w:p>
        </w:tc>
      </w:tr>
      <w:tr w:rsidR="00E53C4F" w14:paraId="4DF61B6C" w14:textId="77777777" w:rsidTr="007B3D09">
        <w:tc>
          <w:tcPr>
            <w:tcW w:w="9062" w:type="dxa"/>
          </w:tcPr>
          <w:p w14:paraId="4EC73577" w14:textId="77777777" w:rsidR="00E53C4F" w:rsidRDefault="00E53C4F" w:rsidP="007B3D09">
            <w:pPr>
              <w:widowControl/>
              <w:autoSpaceDN w:val="0"/>
              <w:spacing w:after="160" w:line="251" w:lineRule="auto"/>
              <w:textAlignment w:val="baseline"/>
              <w:rPr>
                <w:sz w:val="20"/>
                <w:szCs w:val="20"/>
                <w:u w:val="single"/>
              </w:rPr>
            </w:pPr>
          </w:p>
          <w:p w14:paraId="1C93073C" w14:textId="77777777" w:rsidR="00E53C4F" w:rsidRDefault="00E53C4F" w:rsidP="007B3D09">
            <w:pPr>
              <w:widowControl/>
              <w:autoSpaceDN w:val="0"/>
              <w:spacing w:after="160" w:line="251" w:lineRule="auto"/>
              <w:textAlignment w:val="baseline"/>
              <w:rPr>
                <w:sz w:val="20"/>
                <w:szCs w:val="20"/>
                <w:u w:val="single"/>
              </w:rPr>
            </w:pPr>
          </w:p>
          <w:p w14:paraId="4F8949E9" w14:textId="77777777" w:rsidR="00E53C4F" w:rsidRDefault="00E53C4F" w:rsidP="007B3D09">
            <w:pPr>
              <w:widowControl/>
              <w:autoSpaceDN w:val="0"/>
              <w:spacing w:after="160" w:line="251" w:lineRule="auto"/>
              <w:textAlignment w:val="baseline"/>
              <w:rPr>
                <w:sz w:val="20"/>
                <w:szCs w:val="20"/>
                <w:u w:val="single"/>
              </w:rPr>
            </w:pPr>
          </w:p>
          <w:p w14:paraId="60E54390" w14:textId="77777777" w:rsidR="00E53C4F" w:rsidRDefault="00E53C4F" w:rsidP="007B3D09">
            <w:pPr>
              <w:widowControl/>
              <w:autoSpaceDN w:val="0"/>
              <w:spacing w:after="160" w:line="251" w:lineRule="auto"/>
              <w:textAlignment w:val="baseline"/>
              <w:rPr>
                <w:sz w:val="20"/>
                <w:szCs w:val="20"/>
                <w:u w:val="single"/>
              </w:rPr>
            </w:pPr>
          </w:p>
          <w:p w14:paraId="565DD5EF" w14:textId="77777777" w:rsidR="00E53C4F" w:rsidRDefault="00E53C4F" w:rsidP="007B3D09">
            <w:pPr>
              <w:widowControl/>
              <w:autoSpaceDN w:val="0"/>
              <w:spacing w:after="160" w:line="251" w:lineRule="auto"/>
              <w:textAlignment w:val="baseline"/>
              <w:rPr>
                <w:sz w:val="20"/>
                <w:szCs w:val="20"/>
                <w:u w:val="single"/>
              </w:rPr>
            </w:pPr>
          </w:p>
          <w:p w14:paraId="68E51DDE" w14:textId="77777777" w:rsidR="00E53C4F" w:rsidRDefault="00E53C4F" w:rsidP="007B3D09">
            <w:pPr>
              <w:widowControl/>
              <w:autoSpaceDN w:val="0"/>
              <w:spacing w:after="160" w:line="251" w:lineRule="auto"/>
              <w:textAlignment w:val="baseline"/>
              <w:rPr>
                <w:sz w:val="20"/>
                <w:szCs w:val="20"/>
                <w:u w:val="single"/>
              </w:rPr>
            </w:pPr>
          </w:p>
          <w:p w14:paraId="38B7CB01" w14:textId="77777777" w:rsidR="00E53C4F" w:rsidRDefault="00E53C4F" w:rsidP="007B3D09">
            <w:pPr>
              <w:widowControl/>
              <w:autoSpaceDN w:val="0"/>
              <w:spacing w:after="160" w:line="251" w:lineRule="auto"/>
              <w:textAlignment w:val="baseline"/>
              <w:rPr>
                <w:sz w:val="20"/>
                <w:szCs w:val="20"/>
                <w:u w:val="single"/>
              </w:rPr>
            </w:pPr>
          </w:p>
          <w:p w14:paraId="7DF3BAC7" w14:textId="77777777" w:rsidR="00E53C4F" w:rsidRDefault="00E53C4F" w:rsidP="007B3D09">
            <w:pPr>
              <w:widowControl/>
              <w:autoSpaceDN w:val="0"/>
              <w:spacing w:after="160" w:line="251" w:lineRule="auto"/>
              <w:textAlignment w:val="baseline"/>
              <w:rPr>
                <w:sz w:val="20"/>
                <w:szCs w:val="20"/>
                <w:u w:val="single"/>
              </w:rPr>
            </w:pPr>
          </w:p>
          <w:p w14:paraId="0A516732" w14:textId="77777777" w:rsidR="00E53C4F" w:rsidRDefault="00E53C4F" w:rsidP="007B3D09">
            <w:pPr>
              <w:widowControl/>
              <w:autoSpaceDN w:val="0"/>
              <w:spacing w:after="160" w:line="251" w:lineRule="auto"/>
              <w:textAlignment w:val="baseline"/>
              <w:rPr>
                <w:sz w:val="20"/>
                <w:szCs w:val="20"/>
                <w:u w:val="single"/>
              </w:rPr>
            </w:pPr>
          </w:p>
          <w:p w14:paraId="6FF0A93A" w14:textId="77777777" w:rsidR="00E53C4F" w:rsidRDefault="00E53C4F" w:rsidP="007B3D09">
            <w:pPr>
              <w:widowControl/>
              <w:autoSpaceDN w:val="0"/>
              <w:spacing w:after="160" w:line="251" w:lineRule="auto"/>
              <w:textAlignment w:val="baseline"/>
              <w:rPr>
                <w:sz w:val="20"/>
                <w:szCs w:val="20"/>
                <w:u w:val="single"/>
              </w:rPr>
            </w:pPr>
          </w:p>
          <w:p w14:paraId="7E98FB85" w14:textId="77777777" w:rsidR="00E53C4F" w:rsidRDefault="00E53C4F" w:rsidP="007B3D09">
            <w:pPr>
              <w:widowControl/>
              <w:autoSpaceDN w:val="0"/>
              <w:spacing w:after="160" w:line="251" w:lineRule="auto"/>
              <w:textAlignment w:val="baseline"/>
              <w:rPr>
                <w:sz w:val="20"/>
                <w:szCs w:val="20"/>
                <w:u w:val="single"/>
              </w:rPr>
            </w:pPr>
          </w:p>
        </w:tc>
      </w:tr>
      <w:tr w:rsidR="008F0064" w:rsidRPr="001F3519" w14:paraId="60890A0A" w14:textId="77777777" w:rsidTr="001F3519">
        <w:tc>
          <w:tcPr>
            <w:tcW w:w="9062" w:type="dxa"/>
            <w:vAlign w:val="center"/>
          </w:tcPr>
          <w:p w14:paraId="47C15FE7" w14:textId="2897ABFB" w:rsidR="008F0064" w:rsidRPr="001F3519" w:rsidRDefault="00091F15" w:rsidP="001F3519">
            <w:pPr>
              <w:pStyle w:val="Paragraphedeliste"/>
              <w:numPr>
                <w:ilvl w:val="0"/>
                <w:numId w:val="31"/>
              </w:numPr>
              <w:autoSpaceDN w:val="0"/>
              <w:spacing w:after="160" w:line="251" w:lineRule="auto"/>
              <w:jc w:val="left"/>
              <w:textAlignment w:val="baseline"/>
              <w:rPr>
                <w:sz w:val="20"/>
                <w:szCs w:val="20"/>
              </w:rPr>
            </w:pPr>
            <w:r w:rsidRPr="001F3519">
              <w:rPr>
                <w:sz w:val="20"/>
                <w:szCs w:val="20"/>
              </w:rPr>
              <w:t>Présentation des process en cas d’articles sensibles</w:t>
            </w:r>
          </w:p>
        </w:tc>
      </w:tr>
      <w:tr w:rsidR="00091F15" w14:paraId="4C27D4E3" w14:textId="77777777" w:rsidTr="007B3D09">
        <w:tc>
          <w:tcPr>
            <w:tcW w:w="9062" w:type="dxa"/>
          </w:tcPr>
          <w:p w14:paraId="34E8C4E9" w14:textId="77777777" w:rsidR="00091F15" w:rsidRDefault="00091F15" w:rsidP="00091F15">
            <w:pPr>
              <w:autoSpaceDN w:val="0"/>
              <w:spacing w:after="160" w:line="251" w:lineRule="auto"/>
              <w:textAlignment w:val="baseline"/>
              <w:rPr>
                <w:sz w:val="20"/>
                <w:szCs w:val="20"/>
                <w:u w:val="single"/>
              </w:rPr>
            </w:pPr>
          </w:p>
          <w:p w14:paraId="316C45B4" w14:textId="77777777" w:rsidR="00091F15" w:rsidRDefault="00091F15" w:rsidP="00091F15">
            <w:pPr>
              <w:autoSpaceDN w:val="0"/>
              <w:spacing w:after="160" w:line="251" w:lineRule="auto"/>
              <w:textAlignment w:val="baseline"/>
              <w:rPr>
                <w:sz w:val="20"/>
                <w:szCs w:val="20"/>
                <w:u w:val="single"/>
              </w:rPr>
            </w:pPr>
          </w:p>
          <w:p w14:paraId="189C0B13" w14:textId="77777777" w:rsidR="00091F15" w:rsidRDefault="00091F15" w:rsidP="00091F15">
            <w:pPr>
              <w:autoSpaceDN w:val="0"/>
              <w:spacing w:after="160" w:line="251" w:lineRule="auto"/>
              <w:textAlignment w:val="baseline"/>
              <w:rPr>
                <w:sz w:val="20"/>
                <w:szCs w:val="20"/>
                <w:u w:val="single"/>
              </w:rPr>
            </w:pPr>
          </w:p>
          <w:p w14:paraId="66D45C30" w14:textId="77777777" w:rsidR="00E734C4" w:rsidRDefault="00E734C4" w:rsidP="00091F15">
            <w:pPr>
              <w:autoSpaceDN w:val="0"/>
              <w:spacing w:after="160" w:line="251" w:lineRule="auto"/>
              <w:textAlignment w:val="baseline"/>
              <w:rPr>
                <w:sz w:val="20"/>
                <w:szCs w:val="20"/>
                <w:u w:val="single"/>
              </w:rPr>
            </w:pPr>
          </w:p>
          <w:p w14:paraId="151C7FC9" w14:textId="77777777" w:rsidR="00E734C4" w:rsidRDefault="00E734C4" w:rsidP="00091F15">
            <w:pPr>
              <w:autoSpaceDN w:val="0"/>
              <w:spacing w:after="160" w:line="251" w:lineRule="auto"/>
              <w:textAlignment w:val="baseline"/>
              <w:rPr>
                <w:sz w:val="20"/>
                <w:szCs w:val="20"/>
                <w:u w:val="single"/>
              </w:rPr>
            </w:pPr>
          </w:p>
          <w:p w14:paraId="33C05204" w14:textId="77777777" w:rsidR="00E734C4" w:rsidRDefault="00E734C4" w:rsidP="00091F15">
            <w:pPr>
              <w:autoSpaceDN w:val="0"/>
              <w:spacing w:after="160" w:line="251" w:lineRule="auto"/>
              <w:textAlignment w:val="baseline"/>
              <w:rPr>
                <w:sz w:val="20"/>
                <w:szCs w:val="20"/>
                <w:u w:val="single"/>
              </w:rPr>
            </w:pPr>
          </w:p>
          <w:p w14:paraId="38C5985F" w14:textId="77777777" w:rsidR="00E734C4" w:rsidRDefault="00E734C4" w:rsidP="00091F15">
            <w:pPr>
              <w:autoSpaceDN w:val="0"/>
              <w:spacing w:after="160" w:line="251" w:lineRule="auto"/>
              <w:textAlignment w:val="baseline"/>
              <w:rPr>
                <w:sz w:val="20"/>
                <w:szCs w:val="20"/>
                <w:u w:val="single"/>
              </w:rPr>
            </w:pPr>
          </w:p>
          <w:p w14:paraId="5444335E" w14:textId="77777777" w:rsidR="00E734C4" w:rsidRDefault="00E734C4" w:rsidP="00091F15">
            <w:pPr>
              <w:autoSpaceDN w:val="0"/>
              <w:spacing w:after="160" w:line="251" w:lineRule="auto"/>
              <w:textAlignment w:val="baseline"/>
              <w:rPr>
                <w:sz w:val="20"/>
                <w:szCs w:val="20"/>
                <w:u w:val="single"/>
              </w:rPr>
            </w:pPr>
          </w:p>
          <w:p w14:paraId="063DBBD7" w14:textId="77777777" w:rsidR="00E734C4" w:rsidRDefault="00E734C4" w:rsidP="00091F15">
            <w:pPr>
              <w:autoSpaceDN w:val="0"/>
              <w:spacing w:after="160" w:line="251" w:lineRule="auto"/>
              <w:textAlignment w:val="baseline"/>
              <w:rPr>
                <w:sz w:val="20"/>
                <w:szCs w:val="20"/>
                <w:u w:val="single"/>
              </w:rPr>
            </w:pPr>
          </w:p>
          <w:p w14:paraId="7D90F2DA" w14:textId="77777777" w:rsidR="00091F15" w:rsidRDefault="00091F15" w:rsidP="00091F15">
            <w:pPr>
              <w:autoSpaceDN w:val="0"/>
              <w:spacing w:after="160" w:line="251" w:lineRule="auto"/>
              <w:textAlignment w:val="baseline"/>
              <w:rPr>
                <w:sz w:val="20"/>
                <w:szCs w:val="20"/>
                <w:u w:val="single"/>
              </w:rPr>
            </w:pPr>
          </w:p>
          <w:p w14:paraId="66F259CE" w14:textId="77777777" w:rsidR="00091F15" w:rsidRDefault="00091F15" w:rsidP="00091F15">
            <w:pPr>
              <w:autoSpaceDN w:val="0"/>
              <w:spacing w:after="160" w:line="251" w:lineRule="auto"/>
              <w:textAlignment w:val="baseline"/>
              <w:rPr>
                <w:sz w:val="20"/>
                <w:szCs w:val="20"/>
                <w:u w:val="single"/>
              </w:rPr>
            </w:pPr>
          </w:p>
          <w:p w14:paraId="1EDC9172" w14:textId="77777777" w:rsidR="00091F15" w:rsidRDefault="00091F15" w:rsidP="00091F15">
            <w:pPr>
              <w:autoSpaceDN w:val="0"/>
              <w:spacing w:after="160" w:line="251" w:lineRule="auto"/>
              <w:textAlignment w:val="baseline"/>
              <w:rPr>
                <w:sz w:val="20"/>
                <w:szCs w:val="20"/>
                <w:u w:val="single"/>
              </w:rPr>
            </w:pPr>
          </w:p>
          <w:p w14:paraId="49549012" w14:textId="77777777" w:rsidR="00091F15" w:rsidRPr="00091F15" w:rsidRDefault="00091F15" w:rsidP="00091F15">
            <w:pPr>
              <w:autoSpaceDN w:val="0"/>
              <w:spacing w:after="160" w:line="251" w:lineRule="auto"/>
              <w:textAlignment w:val="baseline"/>
              <w:rPr>
                <w:sz w:val="20"/>
                <w:szCs w:val="20"/>
                <w:u w:val="single"/>
              </w:rPr>
            </w:pPr>
          </w:p>
        </w:tc>
      </w:tr>
      <w:tr w:rsidR="00091F15" w14:paraId="282AA8E5" w14:textId="77777777" w:rsidTr="007B3D09">
        <w:tc>
          <w:tcPr>
            <w:tcW w:w="9062" w:type="dxa"/>
          </w:tcPr>
          <w:p w14:paraId="17FB8BB0" w14:textId="0D13FB22" w:rsidR="00091F15" w:rsidRPr="00E734C4" w:rsidRDefault="00E734C4" w:rsidP="00E734C4">
            <w:pPr>
              <w:pStyle w:val="Paragraphedeliste"/>
              <w:numPr>
                <w:ilvl w:val="0"/>
                <w:numId w:val="31"/>
              </w:numPr>
              <w:autoSpaceDN w:val="0"/>
              <w:spacing w:after="160" w:line="251" w:lineRule="auto"/>
              <w:textAlignment w:val="baseline"/>
              <w:rPr>
                <w:b/>
                <w:bCs/>
                <w:sz w:val="20"/>
                <w:szCs w:val="20"/>
              </w:rPr>
            </w:pPr>
            <w:r w:rsidRPr="00E734C4">
              <w:rPr>
                <w:b/>
                <w:bCs/>
                <w:sz w:val="20"/>
                <w:szCs w:val="20"/>
              </w:rPr>
              <w:t>3 exemples de revue de presse réalisées par le candidat, dans le domaine public et/ou culturel de préférence </w:t>
            </w:r>
          </w:p>
        </w:tc>
      </w:tr>
    </w:tbl>
    <w:p w14:paraId="268D3D50" w14:textId="77777777" w:rsidR="00C43A72" w:rsidRPr="00C43A72" w:rsidRDefault="005060A4" w:rsidP="00C43A72">
      <w:pPr>
        <w:widowControl/>
        <w:autoSpaceDN w:val="0"/>
        <w:spacing w:after="160" w:line="251" w:lineRule="auto"/>
        <w:textAlignment w:val="baseline"/>
      </w:pPr>
      <w:r>
        <w:br w:type="column"/>
      </w:r>
    </w:p>
    <w:p w14:paraId="2421EE31" w14:textId="77777777" w:rsidR="005E038E" w:rsidRDefault="005E038E" w:rsidP="004300B6">
      <w:pPr>
        <w:widowControl/>
        <w:autoSpaceDN w:val="0"/>
        <w:spacing w:after="160" w:line="251" w:lineRule="auto"/>
        <w:textAlignment w:val="baseline"/>
      </w:pPr>
    </w:p>
    <w:bookmarkEnd w:id="1"/>
    <w:bookmarkEnd w:id="2"/>
    <w:p w14:paraId="6C2D9FB0" w14:textId="77777777" w:rsidR="007061EB" w:rsidRDefault="007061EB">
      <w:pPr>
        <w:rPr>
          <w:b/>
          <w:bCs/>
          <w:u w:val="single"/>
        </w:rPr>
      </w:pPr>
    </w:p>
    <w:p w14:paraId="1A3F9DF4" w14:textId="77777777" w:rsidR="00EF2E29" w:rsidRDefault="00EF2E29">
      <w:pPr>
        <w:rPr>
          <w:b/>
          <w:bCs/>
          <w:u w:val="single"/>
        </w:rPr>
      </w:pPr>
    </w:p>
    <w:p w14:paraId="7E38DA2D" w14:textId="2DC5D9C1" w:rsidR="00EF2F3A" w:rsidRDefault="002E33FC">
      <w:pPr>
        <w:rPr>
          <w:b/>
          <w:bCs/>
          <w:u w:val="single"/>
        </w:rPr>
      </w:pPr>
      <w:r>
        <w:rPr>
          <w:b/>
          <w:bCs/>
          <w:u w:val="single"/>
        </w:rPr>
        <w:t xml:space="preserve">Qualité et signature : </w:t>
      </w:r>
    </w:p>
    <w:p w14:paraId="44A88500" w14:textId="1C95295C" w:rsidR="002E33FC" w:rsidRDefault="002E33FC">
      <w:pPr>
        <w:rPr>
          <w:b/>
          <w:bCs/>
          <w:u w:val="single"/>
        </w:rPr>
      </w:pPr>
    </w:p>
    <w:p w14:paraId="15BBA991" w14:textId="03244775" w:rsidR="00EF2F3A" w:rsidRDefault="002E33FC">
      <w:pPr>
        <w:rPr>
          <w:b/>
          <w:bCs/>
          <w:u w:val="single"/>
        </w:rPr>
      </w:pPr>
      <w:r>
        <w:rPr>
          <w:b/>
          <w:bCs/>
          <w:u w:val="single"/>
        </w:rPr>
        <w:t xml:space="preserve">Date : </w:t>
      </w:r>
    </w:p>
    <w:sectPr w:rsidR="00EF2F3A">
      <w:headerReference w:type="default" r:id="rId10"/>
      <w:footerReference w:type="default" r:id="rId11"/>
      <w:pgSz w:w="11906" w:h="16838"/>
      <w:pgMar w:top="709"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FA25B" w14:textId="77777777" w:rsidR="00872AA7" w:rsidRDefault="00872AA7">
      <w:r>
        <w:separator/>
      </w:r>
    </w:p>
  </w:endnote>
  <w:endnote w:type="continuationSeparator" w:id="0">
    <w:p w14:paraId="1172B4C1" w14:textId="77777777" w:rsidR="00872AA7" w:rsidRDefault="00872AA7">
      <w:r>
        <w:continuationSeparator/>
      </w:r>
    </w:p>
  </w:endnote>
  <w:endnote w:type="continuationNotice" w:id="1">
    <w:p w14:paraId="53AA56B8" w14:textId="77777777" w:rsidR="00872AA7" w:rsidRDefault="00872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177C6" w14:textId="5FDBE451" w:rsidR="00B552EA" w:rsidRPr="007C1A99" w:rsidRDefault="00AB6330">
    <w:pPr>
      <w:pStyle w:val="Pieddepage"/>
      <w:rPr>
        <w:rFonts w:asciiTheme="majorHAnsi" w:hAnsiTheme="majorHAnsi"/>
      </w:rPr>
    </w:pPr>
    <w:r w:rsidRPr="00AB6330">
      <w:rPr>
        <w:rFonts w:asciiTheme="majorHAnsi" w:hAnsiTheme="majorHAnsi"/>
      </w:rPr>
      <w:t xml:space="preserve">Cadre de réponse technique </w:t>
    </w:r>
    <w:r w:rsidR="00B552EA" w:rsidRPr="007C1A99">
      <w:rPr>
        <w:rFonts w:asciiTheme="majorHAnsi" w:hAnsiTheme="majorHAnsi"/>
      </w:rPr>
      <w:tab/>
    </w:r>
    <w:r w:rsidR="004D0C37">
      <w:rPr>
        <w:rFonts w:asciiTheme="majorHAnsi" w:hAnsiTheme="majorHAnsi"/>
      </w:rPr>
      <w:t>Marché n°2024-</w:t>
    </w:r>
    <w:r w:rsidR="000E2183">
      <w:rPr>
        <w:rFonts w:asciiTheme="majorHAnsi" w:hAnsiTheme="majorHAnsi"/>
      </w:rPr>
      <w:t>15 LOT 1</w:t>
    </w:r>
    <w:r w:rsidR="00B552EA" w:rsidRPr="007C1A99">
      <w:rPr>
        <w:rFonts w:asciiTheme="majorHAnsi" w:hAnsiTheme="majorHAnsi"/>
      </w:rPr>
      <w:tab/>
      <w:t xml:space="preserve">Page </w:t>
    </w:r>
    <w:r w:rsidR="00B552EA" w:rsidRPr="007C1A99">
      <w:rPr>
        <w:rFonts w:asciiTheme="majorHAnsi" w:hAnsiTheme="majorHAnsi"/>
        <w:b/>
        <w:bCs/>
      </w:rPr>
      <w:fldChar w:fldCharType="begin"/>
    </w:r>
    <w:r w:rsidR="00B552EA" w:rsidRPr="007C1A99">
      <w:rPr>
        <w:rFonts w:asciiTheme="majorHAnsi" w:hAnsiTheme="majorHAnsi"/>
        <w:b/>
        <w:bCs/>
      </w:rPr>
      <w:instrText>PAGE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r w:rsidR="00B552EA" w:rsidRPr="007C1A99">
      <w:rPr>
        <w:rFonts w:asciiTheme="majorHAnsi" w:hAnsiTheme="majorHAnsi"/>
      </w:rPr>
      <w:t xml:space="preserve"> sur </w:t>
    </w:r>
    <w:r w:rsidR="00B552EA" w:rsidRPr="007C1A99">
      <w:rPr>
        <w:rFonts w:asciiTheme="majorHAnsi" w:hAnsiTheme="majorHAnsi"/>
        <w:b/>
        <w:bCs/>
      </w:rPr>
      <w:fldChar w:fldCharType="begin"/>
    </w:r>
    <w:r w:rsidR="00B552EA" w:rsidRPr="007C1A99">
      <w:rPr>
        <w:rFonts w:asciiTheme="majorHAnsi" w:hAnsiTheme="majorHAnsi"/>
        <w:b/>
        <w:bCs/>
      </w:rPr>
      <w:instrText>NUMPAGES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14F90" w14:textId="77777777" w:rsidR="00872AA7" w:rsidRDefault="00872AA7">
      <w:r>
        <w:rPr>
          <w:color w:val="000000"/>
        </w:rPr>
        <w:separator/>
      </w:r>
    </w:p>
  </w:footnote>
  <w:footnote w:type="continuationSeparator" w:id="0">
    <w:p w14:paraId="2E46962D" w14:textId="77777777" w:rsidR="00872AA7" w:rsidRDefault="00872AA7">
      <w:r>
        <w:continuationSeparator/>
      </w:r>
    </w:p>
  </w:footnote>
  <w:footnote w:type="continuationNotice" w:id="1">
    <w:p w14:paraId="31ECAF27" w14:textId="77777777" w:rsidR="00872AA7" w:rsidRDefault="00872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235" w14:textId="00E5230F" w:rsidR="007C1A99" w:rsidRDefault="00056332">
    <w:pPr>
      <w:pStyle w:val="En-tte"/>
    </w:pPr>
    <w:r w:rsidRPr="00BF6C3A">
      <w:rPr>
        <w:rFonts w:ascii="Calibri" w:hAnsi="Calibri"/>
        <w:noProof/>
        <w:color w:val="2B579A"/>
        <w:szCs w:val="24"/>
        <w:shd w:val="clear" w:color="auto" w:fill="E6E6E6"/>
      </w:rPr>
      <w:drawing>
        <wp:anchor distT="0" distB="0" distL="114300" distR="114300" simplePos="0" relativeHeight="251658240" behindDoc="1" locked="0" layoutInCell="1" allowOverlap="1" wp14:anchorId="717EAF8B" wp14:editId="53738821">
          <wp:simplePos x="0" y="0"/>
          <wp:positionH relativeFrom="page">
            <wp:align>left</wp:align>
          </wp:positionH>
          <wp:positionV relativeFrom="paragraph">
            <wp:posOffset>-457200</wp:posOffset>
          </wp:positionV>
          <wp:extent cx="2567940" cy="967105"/>
          <wp:effectExtent l="0" t="0" r="0" b="0"/>
          <wp:wrapTight wrapText="bothSides">
            <wp:wrapPolygon edited="0">
              <wp:start x="6890" y="4680"/>
              <wp:lineTo x="2083" y="8935"/>
              <wp:lineTo x="1763" y="11913"/>
              <wp:lineTo x="6730" y="15743"/>
              <wp:lineTo x="7050" y="16594"/>
              <wp:lineTo x="8332" y="16594"/>
              <wp:lineTo x="13139" y="15743"/>
              <wp:lineTo x="18908" y="14041"/>
              <wp:lineTo x="18748" y="12339"/>
              <wp:lineTo x="20030" y="8510"/>
              <wp:lineTo x="19389" y="6808"/>
              <wp:lineTo x="7852" y="4680"/>
              <wp:lineTo x="6890" y="4680"/>
            </wp:wrapPolygon>
          </wp:wrapTight>
          <wp:docPr id="1770820139" name="Image 1770820139"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7940"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2565"/>
    <w:multiLevelType w:val="hybridMultilevel"/>
    <w:tmpl w:val="36A24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41688F"/>
    <w:multiLevelType w:val="hybridMultilevel"/>
    <w:tmpl w:val="3EA221C6"/>
    <w:lvl w:ilvl="0" w:tplc="FA6A55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02907"/>
    <w:multiLevelType w:val="hybridMultilevel"/>
    <w:tmpl w:val="6690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91912"/>
    <w:multiLevelType w:val="hybridMultilevel"/>
    <w:tmpl w:val="5400FA12"/>
    <w:name w:val="Liste_DAM2"/>
    <w:lvl w:ilvl="0" w:tplc="0166080A">
      <w:numFmt w:val="bullet"/>
      <w:pStyle w:val="Paragraphedeliste"/>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DE3E2F"/>
    <w:multiLevelType w:val="hybridMultilevel"/>
    <w:tmpl w:val="55BA5A74"/>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5013E9"/>
    <w:multiLevelType w:val="hybridMultilevel"/>
    <w:tmpl w:val="0C766688"/>
    <w:lvl w:ilvl="0" w:tplc="CD14F620">
      <w:start w:val="1"/>
      <w:numFmt w:val="bullet"/>
      <w:lvlText w:val="●"/>
      <w:lvlJc w:val="left"/>
      <w:pPr>
        <w:ind w:left="3130" w:hanging="360"/>
      </w:pPr>
      <w:rPr>
        <w:rFonts w:ascii="Noto Sans Symbols" w:eastAsia="Noto Sans Symbols" w:hAnsi="Noto Sans Symbols" w:cs="Noto Sans Symbols"/>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6" w15:restartNumberingAfterBreak="0">
    <w:nsid w:val="200C25CD"/>
    <w:multiLevelType w:val="hybridMultilevel"/>
    <w:tmpl w:val="158E56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710C83"/>
    <w:multiLevelType w:val="hybridMultilevel"/>
    <w:tmpl w:val="158E56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B73C19"/>
    <w:multiLevelType w:val="multilevel"/>
    <w:tmpl w:val="A7281F3E"/>
    <w:lvl w:ilvl="0">
      <w:start w:val="1"/>
      <w:numFmt w:val="decimal"/>
      <w:lvlText w:val="Article %1. "/>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pStyle w:val="Titre3"/>
      <w:lvlText w:val="%1.%2.%3. "/>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90E2B6C"/>
    <w:multiLevelType w:val="hybridMultilevel"/>
    <w:tmpl w:val="9AB46B7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9E3B8F"/>
    <w:multiLevelType w:val="multilevel"/>
    <w:tmpl w:val="EF567056"/>
    <w:styleLink w:val="Style1"/>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 "/>
      <w:lvlJc w:val="left"/>
      <w:pPr>
        <w:ind w:left="1080" w:hanging="360"/>
      </w:pPr>
      <w:rPr>
        <w:rFonts w:ascii="Calibri" w:hAnsi="Calibri" w:hint="default"/>
        <w:b w:val="0"/>
        <w:i w:val="0"/>
        <w:sz w:val="22"/>
        <w:u w:val="single"/>
      </w:rPr>
    </w:lvl>
    <w:lvl w:ilvl="3">
      <w:start w:val="1"/>
      <w:numFmt w:val="decimal"/>
      <w:suff w:val="space"/>
      <w:lvlText w:val="%1.%2.%3.%4. - "/>
      <w:lvlJc w:val="left"/>
      <w:pPr>
        <w:ind w:left="1440" w:hanging="360"/>
      </w:pPr>
      <w:rPr>
        <w:rFonts w:ascii="Calibri" w:hAnsi="Calibri" w:hint="default"/>
        <w:b w:val="0"/>
        <w:i/>
        <w:sz w:val="22"/>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14612D"/>
    <w:multiLevelType w:val="hybridMultilevel"/>
    <w:tmpl w:val="910AB7E4"/>
    <w:lvl w:ilvl="0" w:tplc="DB32BB56">
      <w:start w:val="16"/>
      <w:numFmt w:val="bullet"/>
      <w:lvlText w:val="-"/>
      <w:lvlJc w:val="left"/>
      <w:pPr>
        <w:ind w:left="1428" w:hanging="360"/>
      </w:pPr>
      <w:rPr>
        <w:rFonts w:ascii="Calibri" w:eastAsia="Times New Roman" w:hAnsi="Calibri"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BD04C0C"/>
    <w:multiLevelType w:val="multilevel"/>
    <w:tmpl w:val="E1FAEBB0"/>
    <w:lvl w:ilvl="0">
      <w:start w:val="1"/>
      <w:numFmt w:val="decimal"/>
      <w:pStyle w:val="Titre1"/>
      <w:suff w:val="space"/>
      <w:lvlText w:val="ARTICLE %1 -"/>
      <w:lvlJc w:val="left"/>
      <w:pPr>
        <w:ind w:left="57" w:hanging="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1080" w:hanging="360"/>
      </w:pPr>
      <w:rPr>
        <w:rFonts w:ascii="Calibri" w:hAnsi="Calibri" w:hint="default"/>
        <w:b/>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FF4236B"/>
    <w:multiLevelType w:val="hybridMultilevel"/>
    <w:tmpl w:val="FEFA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9F1B55"/>
    <w:multiLevelType w:val="hybridMultilevel"/>
    <w:tmpl w:val="81D2E60E"/>
    <w:lvl w:ilvl="0" w:tplc="21FC0D90">
      <w:start w:val="2"/>
      <w:numFmt w:val="bullet"/>
      <w:lvlText w:val="□"/>
      <w:lvlJc w:val="left"/>
      <w:pPr>
        <w:ind w:left="720" w:hanging="360"/>
      </w:pPr>
      <w:rPr>
        <w:rFonts w:ascii="Arial" w:eastAsiaTheme="majorEastAsia"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724A8C"/>
    <w:multiLevelType w:val="hybridMultilevel"/>
    <w:tmpl w:val="0312091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A7C1D1B"/>
    <w:multiLevelType w:val="hybridMultilevel"/>
    <w:tmpl w:val="55BA5A74"/>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09758D9"/>
    <w:multiLevelType w:val="hybridMultilevel"/>
    <w:tmpl w:val="8F426A08"/>
    <w:lvl w:ilvl="0" w:tplc="FA6A551C">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start w:val="1"/>
      <w:numFmt w:val="bullet"/>
      <w:lvlText w:val=""/>
      <w:lvlJc w:val="left"/>
      <w:pPr>
        <w:ind w:left="2171" w:hanging="360"/>
      </w:pPr>
      <w:rPr>
        <w:rFonts w:ascii="Symbol" w:hAnsi="Symbol" w:hint="default"/>
      </w:rPr>
    </w:lvl>
    <w:lvl w:ilvl="4" w:tplc="040C0003">
      <w:start w:val="1"/>
      <w:numFmt w:val="bullet"/>
      <w:lvlText w:val="o"/>
      <w:lvlJc w:val="left"/>
      <w:pPr>
        <w:ind w:left="2891" w:hanging="360"/>
      </w:pPr>
      <w:rPr>
        <w:rFonts w:ascii="Courier New" w:hAnsi="Courier New" w:cs="Courier New" w:hint="default"/>
      </w:rPr>
    </w:lvl>
    <w:lvl w:ilvl="5" w:tplc="040C0005">
      <w:start w:val="1"/>
      <w:numFmt w:val="bullet"/>
      <w:lvlText w:val=""/>
      <w:lvlJc w:val="left"/>
      <w:pPr>
        <w:ind w:left="3611" w:hanging="360"/>
      </w:pPr>
      <w:rPr>
        <w:rFonts w:ascii="Wingdings" w:hAnsi="Wingdings" w:hint="default"/>
      </w:rPr>
    </w:lvl>
    <w:lvl w:ilvl="6" w:tplc="040C0001">
      <w:start w:val="1"/>
      <w:numFmt w:val="bullet"/>
      <w:lvlText w:val=""/>
      <w:lvlJc w:val="left"/>
      <w:pPr>
        <w:ind w:left="4331" w:hanging="360"/>
      </w:pPr>
      <w:rPr>
        <w:rFonts w:ascii="Symbol" w:hAnsi="Symbol" w:hint="default"/>
      </w:rPr>
    </w:lvl>
    <w:lvl w:ilvl="7" w:tplc="040C0003">
      <w:start w:val="1"/>
      <w:numFmt w:val="bullet"/>
      <w:lvlText w:val="o"/>
      <w:lvlJc w:val="left"/>
      <w:pPr>
        <w:ind w:left="5051" w:hanging="360"/>
      </w:pPr>
      <w:rPr>
        <w:rFonts w:ascii="Courier New" w:hAnsi="Courier New" w:cs="Courier New" w:hint="default"/>
      </w:rPr>
    </w:lvl>
    <w:lvl w:ilvl="8" w:tplc="040C0005">
      <w:start w:val="1"/>
      <w:numFmt w:val="bullet"/>
      <w:lvlText w:val=""/>
      <w:lvlJc w:val="left"/>
      <w:pPr>
        <w:ind w:left="5771" w:hanging="360"/>
      </w:pPr>
      <w:rPr>
        <w:rFonts w:ascii="Wingdings" w:hAnsi="Wingdings" w:hint="default"/>
      </w:rPr>
    </w:lvl>
  </w:abstractNum>
  <w:abstractNum w:abstractNumId="18" w15:restartNumberingAfterBreak="0">
    <w:nsid w:val="6375586E"/>
    <w:multiLevelType w:val="hybridMultilevel"/>
    <w:tmpl w:val="158E56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84222D"/>
    <w:multiLevelType w:val="hybridMultilevel"/>
    <w:tmpl w:val="CE227C34"/>
    <w:lvl w:ilvl="0" w:tplc="B2D8A768">
      <w:start w:val="11"/>
      <w:numFmt w:val="bullet"/>
      <w:lvlText w:val="-"/>
      <w:lvlJc w:val="left"/>
      <w:pPr>
        <w:ind w:left="-207" w:hanging="360"/>
      </w:pPr>
      <w:rPr>
        <w:rFonts w:ascii="Calibri" w:eastAsia="Times New Roman" w:hAnsi="Calibri"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20" w15:restartNumberingAfterBreak="0">
    <w:nsid w:val="6E297692"/>
    <w:multiLevelType w:val="hybridMultilevel"/>
    <w:tmpl w:val="00900C46"/>
    <w:lvl w:ilvl="0" w:tplc="0E0C5804">
      <w:start w:val="2"/>
      <w:numFmt w:val="bullet"/>
      <w:lvlText w:val="-"/>
      <w:lvlJc w:val="left"/>
      <w:pPr>
        <w:ind w:left="720" w:hanging="360"/>
      </w:pPr>
      <w:rPr>
        <w:rFonts w:ascii="Arial" w:eastAsiaTheme="maj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84999875">
    <w:abstractNumId w:val="10"/>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16cid:durableId="1318916693">
    <w:abstractNumId w:val="10"/>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490871752">
    <w:abstractNumId w:val="11"/>
  </w:num>
  <w:num w:numId="4" w16cid:durableId="1991865060">
    <w:abstractNumId w:val="10"/>
  </w:num>
  <w:num w:numId="5" w16cid:durableId="722674896">
    <w:abstractNumId w:val="10"/>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16cid:durableId="740374012">
    <w:abstractNumId w:val="10"/>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1694917183">
    <w:abstractNumId w:val="10"/>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16cid:durableId="1314673299">
    <w:abstractNumId w:val="12"/>
  </w:num>
  <w:num w:numId="9" w16cid:durableId="286087163">
    <w:abstractNumId w:val="12"/>
  </w:num>
  <w:num w:numId="10" w16cid:durableId="452332235">
    <w:abstractNumId w:val="3"/>
  </w:num>
  <w:num w:numId="11" w16cid:durableId="914241948">
    <w:abstractNumId w:val="12"/>
  </w:num>
  <w:num w:numId="12" w16cid:durableId="1948000190">
    <w:abstractNumId w:val="8"/>
  </w:num>
  <w:num w:numId="13" w16cid:durableId="2116246614">
    <w:abstractNumId w:val="8"/>
  </w:num>
  <w:num w:numId="14" w16cid:durableId="1210991643">
    <w:abstractNumId w:val="19"/>
  </w:num>
  <w:num w:numId="15" w16cid:durableId="5333261">
    <w:abstractNumId w:val="20"/>
  </w:num>
  <w:num w:numId="16" w16cid:durableId="345715907">
    <w:abstractNumId w:val="14"/>
  </w:num>
  <w:num w:numId="17" w16cid:durableId="1918126609">
    <w:abstractNumId w:val="17"/>
  </w:num>
  <w:num w:numId="18" w16cid:durableId="1962302169">
    <w:abstractNumId w:val="13"/>
  </w:num>
  <w:num w:numId="19" w16cid:durableId="632637073">
    <w:abstractNumId w:val="2"/>
  </w:num>
  <w:num w:numId="20" w16cid:durableId="1350527031">
    <w:abstractNumId w:val="3"/>
  </w:num>
  <w:num w:numId="21" w16cid:durableId="1366173332">
    <w:abstractNumId w:val="1"/>
  </w:num>
  <w:num w:numId="22" w16cid:durableId="18706640">
    <w:abstractNumId w:val="16"/>
  </w:num>
  <w:num w:numId="23" w16cid:durableId="65691517">
    <w:abstractNumId w:val="18"/>
  </w:num>
  <w:num w:numId="24" w16cid:durableId="1414274980">
    <w:abstractNumId w:val="5"/>
  </w:num>
  <w:num w:numId="25" w16cid:durableId="1563640585">
    <w:abstractNumId w:val="4"/>
  </w:num>
  <w:num w:numId="26" w16cid:durableId="146409758">
    <w:abstractNumId w:val="15"/>
  </w:num>
  <w:num w:numId="27" w16cid:durableId="95948695">
    <w:abstractNumId w:val="9"/>
  </w:num>
  <w:num w:numId="28" w16cid:durableId="930166460">
    <w:abstractNumId w:val="0"/>
  </w:num>
  <w:num w:numId="29" w16cid:durableId="1545406342">
    <w:abstractNumId w:val="3"/>
  </w:num>
  <w:num w:numId="30" w16cid:durableId="996573109">
    <w:abstractNumId w:val="7"/>
  </w:num>
  <w:num w:numId="31" w16cid:durableId="15268699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F3A"/>
    <w:rsid w:val="0000274E"/>
    <w:rsid w:val="00023789"/>
    <w:rsid w:val="00056332"/>
    <w:rsid w:val="00065A47"/>
    <w:rsid w:val="00066C8A"/>
    <w:rsid w:val="000726EC"/>
    <w:rsid w:val="00087797"/>
    <w:rsid w:val="00087E95"/>
    <w:rsid w:val="00091F15"/>
    <w:rsid w:val="000A76F3"/>
    <w:rsid w:val="000C6290"/>
    <w:rsid w:val="000E2183"/>
    <w:rsid w:val="00100A47"/>
    <w:rsid w:val="001605A3"/>
    <w:rsid w:val="00165A96"/>
    <w:rsid w:val="001C0DA5"/>
    <w:rsid w:val="001F3519"/>
    <w:rsid w:val="00204E66"/>
    <w:rsid w:val="00255D17"/>
    <w:rsid w:val="00257566"/>
    <w:rsid w:val="002B0B12"/>
    <w:rsid w:val="002E33FC"/>
    <w:rsid w:val="00311CE7"/>
    <w:rsid w:val="00312D3D"/>
    <w:rsid w:val="00342ECA"/>
    <w:rsid w:val="00345398"/>
    <w:rsid w:val="00365681"/>
    <w:rsid w:val="00377BC4"/>
    <w:rsid w:val="003C64B5"/>
    <w:rsid w:val="003E3E63"/>
    <w:rsid w:val="003F3904"/>
    <w:rsid w:val="004300B6"/>
    <w:rsid w:val="00471D33"/>
    <w:rsid w:val="004814A0"/>
    <w:rsid w:val="00484E79"/>
    <w:rsid w:val="004B7C21"/>
    <w:rsid w:val="004C01F6"/>
    <w:rsid w:val="004D0C37"/>
    <w:rsid w:val="005060A4"/>
    <w:rsid w:val="00523219"/>
    <w:rsid w:val="00590A0D"/>
    <w:rsid w:val="0059384C"/>
    <w:rsid w:val="005C5602"/>
    <w:rsid w:val="005E038E"/>
    <w:rsid w:val="00623F6C"/>
    <w:rsid w:val="006608B0"/>
    <w:rsid w:val="007061EB"/>
    <w:rsid w:val="00711428"/>
    <w:rsid w:val="00721EFD"/>
    <w:rsid w:val="00743A52"/>
    <w:rsid w:val="0076220F"/>
    <w:rsid w:val="00767C50"/>
    <w:rsid w:val="00774703"/>
    <w:rsid w:val="007B7BE2"/>
    <w:rsid w:val="007C1A99"/>
    <w:rsid w:val="007E520C"/>
    <w:rsid w:val="007F6AA8"/>
    <w:rsid w:val="00824B77"/>
    <w:rsid w:val="00835333"/>
    <w:rsid w:val="00872AA7"/>
    <w:rsid w:val="00881B4A"/>
    <w:rsid w:val="00887923"/>
    <w:rsid w:val="008948F8"/>
    <w:rsid w:val="008E4731"/>
    <w:rsid w:val="008F0064"/>
    <w:rsid w:val="00932C6E"/>
    <w:rsid w:val="009424B3"/>
    <w:rsid w:val="00965335"/>
    <w:rsid w:val="009A0425"/>
    <w:rsid w:val="009B2450"/>
    <w:rsid w:val="009C12B6"/>
    <w:rsid w:val="00A34F68"/>
    <w:rsid w:val="00A55E23"/>
    <w:rsid w:val="00A65BEA"/>
    <w:rsid w:val="00A903B2"/>
    <w:rsid w:val="00AB6330"/>
    <w:rsid w:val="00B03386"/>
    <w:rsid w:val="00B33336"/>
    <w:rsid w:val="00B42505"/>
    <w:rsid w:val="00B50670"/>
    <w:rsid w:val="00B552EA"/>
    <w:rsid w:val="00BA72A9"/>
    <w:rsid w:val="00BB7CA3"/>
    <w:rsid w:val="00BE0516"/>
    <w:rsid w:val="00C02EBB"/>
    <w:rsid w:val="00C43A72"/>
    <w:rsid w:val="00C47593"/>
    <w:rsid w:val="00C8475D"/>
    <w:rsid w:val="00C9350E"/>
    <w:rsid w:val="00D06984"/>
    <w:rsid w:val="00D212A5"/>
    <w:rsid w:val="00D37348"/>
    <w:rsid w:val="00D47FA6"/>
    <w:rsid w:val="00D96098"/>
    <w:rsid w:val="00DC0715"/>
    <w:rsid w:val="00DC0793"/>
    <w:rsid w:val="00DC28CE"/>
    <w:rsid w:val="00E53C4F"/>
    <w:rsid w:val="00E553F9"/>
    <w:rsid w:val="00E664A2"/>
    <w:rsid w:val="00E67AF8"/>
    <w:rsid w:val="00E734C4"/>
    <w:rsid w:val="00E95E0E"/>
    <w:rsid w:val="00EF2E29"/>
    <w:rsid w:val="00EF2F3A"/>
    <w:rsid w:val="00F34B5E"/>
    <w:rsid w:val="00F4509D"/>
    <w:rsid w:val="00F57074"/>
    <w:rsid w:val="00F91D52"/>
    <w:rsid w:val="01AA91F0"/>
    <w:rsid w:val="128442B0"/>
    <w:rsid w:val="224611C5"/>
    <w:rsid w:val="2CCE223C"/>
    <w:rsid w:val="3EE8952B"/>
    <w:rsid w:val="4DC974CE"/>
    <w:rsid w:val="53B04509"/>
    <w:rsid w:val="68EFA9D8"/>
    <w:rsid w:val="6E29B3EC"/>
    <w:rsid w:val="6EBDE3D2"/>
    <w:rsid w:val="739BA433"/>
    <w:rsid w:val="797CB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03CB9"/>
  <w15:docId w15:val="{87A2D672-7623-427B-9B5F-3CA4AB4E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fr-FR"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552EA"/>
    <w:pPr>
      <w:widowControl w:val="0"/>
      <w:autoSpaceDN/>
      <w:spacing w:after="0" w:line="240" w:lineRule="auto"/>
      <w:jc w:val="both"/>
      <w:textAlignment w:val="auto"/>
    </w:pPr>
    <w:rPr>
      <w:rFonts w:eastAsiaTheme="minorHAnsi" w:cs="Calibri"/>
    </w:rPr>
  </w:style>
  <w:style w:type="paragraph" w:styleId="Titre1">
    <w:name w:val="heading 1"/>
    <w:aliases w:val="Titre 1_DAM,Titre 1_DAM1,Titre 1 Article 1,Article 1"/>
    <w:basedOn w:val="Normal"/>
    <w:next w:val="Normal"/>
    <w:link w:val="Titre1Car"/>
    <w:autoRedefine/>
    <w:qFormat/>
    <w:rsid w:val="00B552EA"/>
    <w:pPr>
      <w:keepNext/>
      <w:keepLines/>
      <w:widowControl/>
      <w:numPr>
        <w:numId w:val="11"/>
      </w:numPr>
      <w:shd w:val="clear" w:color="auto" w:fill="7030A0"/>
      <w:jc w:val="left"/>
      <w:outlineLvl w:val="0"/>
    </w:pPr>
    <w:rPr>
      <w:rFonts w:eastAsiaTheme="majorEastAsia" w:cstheme="majorBidi"/>
      <w:b/>
      <w:bCs/>
      <w:color w:val="FFFFFF" w:themeColor="background1"/>
      <w:sz w:val="24"/>
      <w:lang w:eastAsia="fr-FR"/>
    </w:rPr>
  </w:style>
  <w:style w:type="paragraph" w:styleId="Titre2">
    <w:name w:val="heading 2"/>
    <w:aliases w:val="Titre 2_DAM,Titre 2_DAM1,Heading 2,Fonctionnalité,Titre 21,t2.T2,FonctionnalitÈ,Fonctionnalité1,Fonctionnalité2,Fonctionnalité3,FonctionnalitÈ1,Fonctionnalité4,Fonctionnalité5,Heading 21,FonctionnalitÈ2,Fonctionnalité6,Fonctionnalité7,H2"/>
    <w:basedOn w:val="Normal"/>
    <w:next w:val="Normal"/>
    <w:link w:val="Titre2Car"/>
    <w:autoRedefine/>
    <w:unhideWhenUsed/>
    <w:qFormat/>
    <w:rsid w:val="00B552EA"/>
    <w:pPr>
      <w:numPr>
        <w:ilvl w:val="1"/>
        <w:numId w:val="11"/>
      </w:numPr>
      <w:outlineLvl w:val="1"/>
    </w:pPr>
    <w:rPr>
      <w:rFonts w:eastAsiaTheme="majorEastAsia" w:cstheme="majorBidi"/>
      <w:b/>
      <w:bCs/>
      <w:color w:val="000000" w:themeColor="text1"/>
      <w:sz w:val="24"/>
      <w:szCs w:val="24"/>
      <w:lang w:eastAsia="fr-FR"/>
    </w:rPr>
  </w:style>
  <w:style w:type="paragraph" w:styleId="Titre3">
    <w:name w:val="heading 3"/>
    <w:aliases w:val="Titre 3_DAM,Heading 3,Section,Titre 31,t3.T3,Section1,Section2,Section3,Section4,Section5,Heading 31,Section6,Section7,Section8,Section9,Section10,Section11,Section12,Section13,Section14,Heading 32,Section21,Section31,Section41,Section51,h3,T3,3"/>
    <w:basedOn w:val="Titre1"/>
    <w:next w:val="Normal"/>
    <w:link w:val="Titre3Car"/>
    <w:autoRedefine/>
    <w:unhideWhenUsed/>
    <w:qFormat/>
    <w:rsid w:val="00B552EA"/>
    <w:pPr>
      <w:numPr>
        <w:ilvl w:val="2"/>
        <w:numId w:val="13"/>
      </w:numPr>
      <w:shd w:val="clear" w:color="auto" w:fill="auto"/>
      <w:outlineLvl w:val="2"/>
    </w:pPr>
    <w:rPr>
      <w:b w:val="0"/>
      <w:bCs w:val="0"/>
      <w:color w:val="auto"/>
      <w:sz w:val="28"/>
      <w:u w:val="single"/>
    </w:rPr>
  </w:style>
  <w:style w:type="paragraph" w:styleId="Titre4">
    <w:name w:val="heading 4"/>
    <w:aliases w:val="Heading 4,(Shift Ctrl 4),Titre 41,t4.T4,Heading 41,(Shift Ctrl 4)1,Heading 42,(Shift Ctrl 4)2,Heading 43,(Shift Ctrl 4)3,Heading 44,(Shift Ctrl 4)4,Heading 45,(Shift Ctrl 4)5,Heading 46,(Shift Ctrl 4)6,Heading 47,(Shift Ctrl 4)7,Heading 48,H4,h4"/>
    <w:basedOn w:val="Normal"/>
    <w:next w:val="Normal"/>
    <w:link w:val="Titre4Car"/>
    <w:rsid w:val="00B552EA"/>
    <w:pPr>
      <w:keepNext/>
      <w:widowControl/>
      <w:numPr>
        <w:ilvl w:val="3"/>
        <w:numId w:val="13"/>
      </w:numPr>
      <w:outlineLvl w:val="3"/>
    </w:pPr>
    <w:rPr>
      <w:rFonts w:ascii="Comic Sans MS" w:eastAsia="Times New Roman" w:hAnsi="Comic Sans MS" w:cs="Times New Roman"/>
      <w:b/>
      <w:sz w:val="24"/>
      <w:szCs w:val="20"/>
      <w:u w:val="single"/>
      <w:lang w:eastAsia="fr-FR"/>
    </w:rPr>
  </w:style>
  <w:style w:type="paragraph" w:styleId="Titre5">
    <w:name w:val="heading 5"/>
    <w:basedOn w:val="Normal"/>
    <w:next w:val="Normal"/>
    <w:link w:val="Titre5Car"/>
    <w:rsid w:val="00B552EA"/>
    <w:pPr>
      <w:keepNext/>
      <w:widowControl/>
      <w:outlineLvl w:val="4"/>
    </w:pPr>
    <w:rPr>
      <w:rFonts w:ascii="Comic Sans MS" w:eastAsia="Times New Roman" w:hAnsi="Comic Sans MS" w:cs="Times New Roman"/>
      <w:b/>
      <w:szCs w:val="20"/>
      <w:lang w:eastAsia="fr-FR"/>
    </w:rPr>
  </w:style>
  <w:style w:type="paragraph" w:styleId="Titre6">
    <w:name w:val="heading 6"/>
    <w:basedOn w:val="Normal"/>
    <w:next w:val="Normal"/>
    <w:link w:val="Titre6Car"/>
    <w:rsid w:val="00B552EA"/>
    <w:pPr>
      <w:keepNext/>
      <w:widowControl/>
      <w:outlineLvl w:val="5"/>
    </w:pPr>
    <w:rPr>
      <w:rFonts w:ascii="Comic Sans MS" w:eastAsia="Times New Roman" w:hAnsi="Comic Sans MS" w:cs="Times New Roman"/>
      <w:b/>
      <w:szCs w:val="20"/>
      <w:lang w:eastAsia="fr-FR"/>
    </w:rPr>
  </w:style>
  <w:style w:type="paragraph" w:styleId="Titre7">
    <w:name w:val="heading 7"/>
    <w:basedOn w:val="Normal"/>
    <w:next w:val="Normal"/>
    <w:link w:val="Titre7Car"/>
    <w:uiPriority w:val="9"/>
    <w:semiHidden/>
    <w:unhideWhenUsed/>
    <w:rsid w:val="00B552E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rsid w:val="00B552EA"/>
    <w:pPr>
      <w:widowControl/>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rsid w:val="00B552EA"/>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B552EA"/>
    <w:rPr>
      <w:sz w:val="16"/>
      <w:szCs w:val="16"/>
    </w:rPr>
  </w:style>
  <w:style w:type="paragraph" w:styleId="Commentaire">
    <w:name w:val="annotation text"/>
    <w:basedOn w:val="Normal"/>
    <w:link w:val="CommentaireCar"/>
    <w:uiPriority w:val="99"/>
    <w:unhideWhenUsed/>
    <w:rsid w:val="00B552EA"/>
    <w:pPr>
      <w:widowControl/>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B552EA"/>
    <w:rPr>
      <w:rFonts w:ascii="Times New Roman" w:eastAsia="Times New Roman" w:hAnsi="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52EA"/>
    <w:rPr>
      <w:b/>
      <w:bCs/>
    </w:rPr>
  </w:style>
  <w:style w:type="character" w:customStyle="1" w:styleId="ObjetducommentaireCar">
    <w:name w:val="Objet du commentaire Car"/>
    <w:basedOn w:val="CommentaireCar"/>
    <w:link w:val="Objetducommentaire"/>
    <w:uiPriority w:val="99"/>
    <w:semiHidden/>
    <w:rsid w:val="00B552EA"/>
    <w:rPr>
      <w:rFonts w:ascii="Times New Roman" w:eastAsia="Times New Roman" w:hAnsi="Times New Roman"/>
      <w:b/>
      <w:bCs/>
      <w:sz w:val="20"/>
      <w:szCs w:val="20"/>
      <w:lang w:eastAsia="fr-FR"/>
    </w:rPr>
  </w:style>
  <w:style w:type="character" w:styleId="Appelnotedebasdep">
    <w:name w:val="footnote reference"/>
    <w:rsid w:val="00B552EA"/>
    <w:rPr>
      <w:vertAlign w:val="superscript"/>
    </w:rPr>
  </w:style>
  <w:style w:type="paragraph" w:styleId="Corpsdetexte">
    <w:name w:val="Body Text"/>
    <w:basedOn w:val="Normal"/>
    <w:link w:val="CorpsdetexteCar"/>
    <w:rsid w:val="00B552EA"/>
    <w:pPr>
      <w:widowControl/>
    </w:pPr>
    <w:rPr>
      <w:rFonts w:ascii="Comic Sans MS" w:eastAsia="Times New Roman" w:hAnsi="Comic Sans MS" w:cs="Times New Roman"/>
      <w:szCs w:val="20"/>
      <w:lang w:eastAsia="fr-FR"/>
    </w:rPr>
  </w:style>
  <w:style w:type="character" w:customStyle="1" w:styleId="CorpsdetexteCar">
    <w:name w:val="Corps de texte Car"/>
    <w:basedOn w:val="Policepardfaut"/>
    <w:link w:val="Corpsdetexte"/>
    <w:rsid w:val="00B552EA"/>
    <w:rPr>
      <w:rFonts w:ascii="Comic Sans MS" w:eastAsia="Times New Roman" w:hAnsi="Comic Sans MS"/>
      <w:szCs w:val="20"/>
      <w:lang w:eastAsia="fr-FR"/>
    </w:rPr>
  </w:style>
  <w:style w:type="character" w:styleId="lev">
    <w:name w:val="Strong"/>
    <w:basedOn w:val="Policepardfaut"/>
    <w:uiPriority w:val="22"/>
    <w:rsid w:val="00B552EA"/>
    <w:rPr>
      <w:b/>
      <w:bCs/>
    </w:rPr>
  </w:style>
  <w:style w:type="paragraph" w:styleId="En-tte">
    <w:name w:val="header"/>
    <w:basedOn w:val="Normal"/>
    <w:link w:val="En-tteCar"/>
    <w:uiPriority w:val="99"/>
    <w:unhideWhenUsed/>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552EA"/>
    <w:rPr>
      <w:rFonts w:ascii="Times New Roman" w:eastAsia="Times New Roman" w:hAnsi="Times New Roman"/>
      <w:sz w:val="20"/>
      <w:szCs w:val="20"/>
      <w:lang w:eastAsia="fr-FR"/>
    </w:rPr>
  </w:style>
  <w:style w:type="character" w:customStyle="1" w:styleId="Titre1Car">
    <w:name w:val="Titre 1 Car"/>
    <w:aliases w:val="Titre 1_DAM Car,Titre 1_DAM1 Car,Titre 1 Article 1 Car,Article 1 Car"/>
    <w:basedOn w:val="Policepardfaut"/>
    <w:link w:val="Titre1"/>
    <w:rsid w:val="00B552EA"/>
    <w:rPr>
      <w:rFonts w:eastAsiaTheme="majorEastAsia" w:cstheme="majorBidi"/>
      <w:b/>
      <w:bCs/>
      <w:color w:val="FFFFFF" w:themeColor="background1"/>
      <w:sz w:val="24"/>
      <w:shd w:val="clear" w:color="auto" w:fill="7030A0"/>
      <w:lang w:eastAsia="fr-FR"/>
    </w:rPr>
  </w:style>
  <w:style w:type="paragraph" w:styleId="En-ttedetabledesmatires">
    <w:name w:val="TOC Heading"/>
    <w:basedOn w:val="Titre1"/>
    <w:next w:val="Normal"/>
    <w:uiPriority w:val="39"/>
    <w:unhideWhenUsed/>
    <w:qFormat/>
    <w:rsid w:val="00B552EA"/>
    <w:pPr>
      <w:spacing w:line="276" w:lineRule="auto"/>
      <w:outlineLvl w:val="9"/>
    </w:pPr>
  </w:style>
  <w:style w:type="paragraph" w:styleId="Retraitnormal">
    <w:name w:val="Normal Indent"/>
    <w:basedOn w:val="Normal"/>
    <w:uiPriority w:val="99"/>
    <w:semiHidden/>
    <w:unhideWhenUsed/>
    <w:rsid w:val="00B552EA"/>
    <w:pPr>
      <w:ind w:left="708"/>
    </w:pPr>
  </w:style>
  <w:style w:type="paragraph" w:customStyle="1" w:styleId="Enumrationniveau2">
    <w:name w:val="Enumération niveau 2"/>
    <w:basedOn w:val="Retraitnormal"/>
    <w:rsid w:val="00B552EA"/>
    <w:pPr>
      <w:suppressAutoHyphens/>
      <w:ind w:left="1247" w:hanging="113"/>
    </w:pPr>
    <w:rPr>
      <w:rFonts w:cs="Arial"/>
      <w:lang w:eastAsia="ar-SA"/>
    </w:rPr>
  </w:style>
  <w:style w:type="table" w:styleId="Grilledutableau">
    <w:name w:val="Table Grid"/>
    <w:basedOn w:val="TableauNormal"/>
    <w:uiPriority w:val="59"/>
    <w:rsid w:val="00B552EA"/>
    <w:pPr>
      <w:autoSpaceDN/>
      <w:spacing w:after="0" w:line="240" w:lineRule="auto"/>
      <w:textAlignment w:val="auto"/>
    </w:pPr>
    <w:rPr>
      <w:rFonts w:asciiTheme="minorHAnsi" w:eastAsiaTheme="minorEastAsia" w:hAnsiTheme="minorHAnsi" w:cstheme="minorBid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552EA"/>
    <w:rPr>
      <w:color w:val="0563C1" w:themeColor="hyperlink"/>
      <w:u w:val="single"/>
    </w:rPr>
  </w:style>
  <w:style w:type="character" w:styleId="Lienhypertextesuivivisit">
    <w:name w:val="FollowedHyperlink"/>
    <w:basedOn w:val="Policepardfaut"/>
    <w:uiPriority w:val="99"/>
    <w:semiHidden/>
    <w:unhideWhenUsed/>
    <w:rsid w:val="00B552EA"/>
    <w:rPr>
      <w:color w:val="954F72" w:themeColor="followedHyperlink"/>
      <w:u w:val="single"/>
    </w:rPr>
  </w:style>
  <w:style w:type="character" w:customStyle="1" w:styleId="Mentionnonrsolue1">
    <w:name w:val="Mention non résolue1"/>
    <w:basedOn w:val="Policepardfaut"/>
    <w:uiPriority w:val="99"/>
    <w:semiHidden/>
    <w:unhideWhenUsed/>
    <w:rsid w:val="00B552EA"/>
    <w:rPr>
      <w:color w:val="605E5C"/>
      <w:shd w:val="clear" w:color="auto" w:fill="E1DFDD"/>
    </w:rPr>
  </w:style>
  <w:style w:type="character" w:customStyle="1" w:styleId="Mentionnonrsolue2">
    <w:name w:val="Mention non résolue2"/>
    <w:basedOn w:val="Policepardfaut"/>
    <w:uiPriority w:val="99"/>
    <w:semiHidden/>
    <w:unhideWhenUsed/>
    <w:rsid w:val="00B552EA"/>
    <w:rPr>
      <w:color w:val="605E5C"/>
      <w:shd w:val="clear" w:color="auto" w:fill="E1DFDD"/>
    </w:rPr>
  </w:style>
  <w:style w:type="character" w:customStyle="1" w:styleId="Mentionnonrsolue3">
    <w:name w:val="Mention non résolue3"/>
    <w:basedOn w:val="Policepardfaut"/>
    <w:uiPriority w:val="99"/>
    <w:semiHidden/>
    <w:unhideWhenUsed/>
    <w:rsid w:val="00B552EA"/>
    <w:rPr>
      <w:color w:val="808080"/>
      <w:shd w:val="clear" w:color="auto" w:fill="E6E6E6"/>
    </w:rPr>
  </w:style>
  <w:style w:type="character" w:customStyle="1" w:styleId="Mentionnonrsolue4">
    <w:name w:val="Mention non résolue4"/>
    <w:basedOn w:val="Policepardfaut"/>
    <w:uiPriority w:val="99"/>
    <w:semiHidden/>
    <w:unhideWhenUsed/>
    <w:rsid w:val="00B552EA"/>
    <w:rPr>
      <w:color w:val="605E5C"/>
      <w:shd w:val="clear" w:color="auto" w:fill="E1DFDD"/>
    </w:rPr>
  </w:style>
  <w:style w:type="paragraph" w:styleId="NormalWeb">
    <w:name w:val="Normal (Web)"/>
    <w:basedOn w:val="Normal"/>
    <w:link w:val="NormalWebCar"/>
    <w:uiPriority w:val="99"/>
    <w:unhideWhenUsed/>
    <w:rsid w:val="00B552EA"/>
    <w:pPr>
      <w:widowControl/>
      <w:spacing w:after="300"/>
    </w:pPr>
    <w:rPr>
      <w:rFonts w:ascii="Times New Roman" w:eastAsia="Times New Roman" w:hAnsi="Times New Roman" w:cs="Times New Roman"/>
      <w:sz w:val="24"/>
      <w:szCs w:val="24"/>
      <w:lang w:eastAsia="fr-FR"/>
    </w:rPr>
  </w:style>
  <w:style w:type="character" w:customStyle="1" w:styleId="NormalWebCar">
    <w:name w:val="Normal (Web) Car"/>
    <w:link w:val="NormalWeb"/>
    <w:uiPriority w:val="99"/>
    <w:rsid w:val="00B552EA"/>
    <w:rPr>
      <w:rFonts w:ascii="Times New Roman" w:eastAsia="Times New Roman" w:hAnsi="Times New Roman"/>
      <w:sz w:val="24"/>
      <w:szCs w:val="24"/>
      <w:lang w:eastAsia="fr-FR"/>
    </w:rPr>
  </w:style>
  <w:style w:type="paragraph" w:styleId="Notedebasdepage">
    <w:name w:val="footnote text"/>
    <w:basedOn w:val="Normal"/>
    <w:link w:val="NotedebasdepageCar"/>
    <w:semiHidden/>
    <w:rsid w:val="00B552EA"/>
    <w:pPr>
      <w:widowControl/>
    </w:pPr>
    <w:rPr>
      <w:rFonts w:eastAsia="Calibri" w:cs="Arial"/>
      <w:sz w:val="20"/>
      <w:szCs w:val="20"/>
      <w:lang w:eastAsia="fr-FR"/>
    </w:rPr>
  </w:style>
  <w:style w:type="character" w:customStyle="1" w:styleId="NotedebasdepageCar">
    <w:name w:val="Note de bas de page Car"/>
    <w:basedOn w:val="Policepardfaut"/>
    <w:link w:val="Notedebasdepage"/>
    <w:semiHidden/>
    <w:rsid w:val="00B552EA"/>
    <w:rPr>
      <w:rFonts w:cs="Arial"/>
      <w:sz w:val="20"/>
      <w:szCs w:val="20"/>
      <w:lang w:eastAsia="fr-FR"/>
    </w:rPr>
  </w:style>
  <w:style w:type="paragraph" w:styleId="TM1">
    <w:name w:val="toc 1"/>
    <w:basedOn w:val="Sansinterligne"/>
    <w:next w:val="Normal"/>
    <w:autoRedefine/>
    <w:uiPriority w:val="39"/>
    <w:unhideWhenUsed/>
    <w:rsid w:val="00B552EA"/>
    <w:pPr>
      <w:widowControl w:val="0"/>
      <w:spacing w:before="360"/>
    </w:pPr>
    <w:rPr>
      <w:rFonts w:asciiTheme="majorHAnsi" w:eastAsiaTheme="minorHAnsi" w:hAnsiTheme="majorHAnsi" w:cstheme="majorHAnsi"/>
      <w:b/>
      <w:bCs/>
      <w:caps/>
      <w:sz w:val="24"/>
      <w:szCs w:val="24"/>
      <w:lang w:eastAsia="en-US"/>
    </w:rPr>
  </w:style>
  <w:style w:type="paragraph" w:customStyle="1" w:styleId="PagedeGarde">
    <w:name w:val="Page de Garde"/>
    <w:basedOn w:val="TM1"/>
    <w:link w:val="PagedeGardeCar"/>
    <w:uiPriority w:val="1"/>
    <w:qFormat/>
    <w:rsid w:val="00B552EA"/>
  </w:style>
  <w:style w:type="character" w:customStyle="1" w:styleId="PagedeGardeCar">
    <w:name w:val="Page de Garde Car"/>
    <w:basedOn w:val="Policepardfaut"/>
    <w:link w:val="PagedeGarde"/>
    <w:uiPriority w:val="1"/>
    <w:rsid w:val="00B552EA"/>
    <w:rPr>
      <w:rFonts w:asciiTheme="majorHAnsi" w:eastAsiaTheme="minorHAnsi" w:hAnsiTheme="majorHAnsi" w:cstheme="majorHAnsi"/>
      <w:b/>
      <w:bCs/>
      <w:caps/>
      <w:sz w:val="24"/>
      <w:szCs w:val="24"/>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qFormat/>
    <w:rsid w:val="00B552EA"/>
    <w:pPr>
      <w:widowControl/>
      <w:numPr>
        <w:numId w:val="10"/>
      </w:numPr>
    </w:pPr>
    <w:rPr>
      <w:rFonts w:asciiTheme="minorHAnsi" w:eastAsia="Times New Roman" w:hAnsiTheme="minorHAnsi" w:cstheme="minorHAnsi"/>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B552EA"/>
    <w:rPr>
      <w:rFonts w:asciiTheme="minorHAnsi" w:eastAsia="Times New Roman" w:hAnsiTheme="minorHAnsi" w:cstheme="minorHAnsi"/>
      <w:lang w:eastAsia="fr-FR"/>
    </w:rPr>
  </w:style>
  <w:style w:type="paragraph" w:styleId="Pieddepage">
    <w:name w:val="footer"/>
    <w:basedOn w:val="Normal"/>
    <w:link w:val="PieddepageCar"/>
    <w:uiPriority w:val="99"/>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B552EA"/>
    <w:rPr>
      <w:rFonts w:ascii="Times New Roman" w:eastAsia="Times New Roman" w:hAnsi="Times New Roman"/>
      <w:sz w:val="20"/>
      <w:szCs w:val="20"/>
      <w:lang w:eastAsia="fr-FR"/>
    </w:rPr>
  </w:style>
  <w:style w:type="paragraph" w:styleId="Retraitcorpsdetexte">
    <w:name w:val="Body Text Indent"/>
    <w:basedOn w:val="Normal"/>
    <w:link w:val="RetraitcorpsdetexteCar"/>
    <w:uiPriority w:val="99"/>
    <w:unhideWhenUsed/>
    <w:rsid w:val="00B552EA"/>
    <w:pPr>
      <w:widowControl/>
      <w:spacing w:after="120"/>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uiPriority w:val="99"/>
    <w:rsid w:val="00B552EA"/>
    <w:rPr>
      <w:rFonts w:ascii="Times New Roman" w:eastAsia="Times New Roman" w:hAnsi="Times New Roman"/>
      <w:sz w:val="20"/>
      <w:szCs w:val="20"/>
      <w:lang w:eastAsia="fr-FR"/>
    </w:rPr>
  </w:style>
  <w:style w:type="paragraph" w:styleId="Retraitcorpsdetexte3">
    <w:name w:val="Body Text Indent 3"/>
    <w:basedOn w:val="Normal"/>
    <w:link w:val="Retraitcorpsdetexte3Car"/>
    <w:rsid w:val="00B552EA"/>
    <w:pPr>
      <w:widowControl/>
      <w:ind w:left="284" w:hanging="284"/>
    </w:pPr>
    <w:rPr>
      <w:rFonts w:ascii="Comic Sans MS" w:eastAsia="Times New Roman" w:hAnsi="Comic Sans MS" w:cs="Times New Roman"/>
      <w:b/>
      <w:sz w:val="24"/>
      <w:szCs w:val="20"/>
      <w:lang w:eastAsia="fr-FR"/>
    </w:rPr>
  </w:style>
  <w:style w:type="character" w:customStyle="1" w:styleId="Retraitcorpsdetexte3Car">
    <w:name w:val="Retrait corps de texte 3 Car"/>
    <w:basedOn w:val="Policepardfaut"/>
    <w:link w:val="Retraitcorpsdetexte3"/>
    <w:rsid w:val="00B552EA"/>
    <w:rPr>
      <w:rFonts w:ascii="Comic Sans MS" w:eastAsia="Times New Roman" w:hAnsi="Comic Sans MS"/>
      <w:b/>
      <w:sz w:val="24"/>
      <w:szCs w:val="20"/>
      <w:lang w:eastAsia="fr-FR"/>
    </w:rPr>
  </w:style>
  <w:style w:type="character" w:customStyle="1" w:styleId="st1">
    <w:name w:val="st1"/>
    <w:basedOn w:val="Policepardfaut"/>
    <w:rsid w:val="00B552EA"/>
  </w:style>
  <w:style w:type="numbering" w:customStyle="1" w:styleId="Style1">
    <w:name w:val="Style1"/>
    <w:uiPriority w:val="99"/>
    <w:rsid w:val="00B552EA"/>
    <w:pPr>
      <w:numPr>
        <w:numId w:val="4"/>
      </w:numPr>
    </w:pPr>
  </w:style>
  <w:style w:type="table" w:customStyle="1" w:styleId="TableauGrille4-Accentuation41">
    <w:name w:val="Tableau Grille 4 - Accentuation 41"/>
    <w:basedOn w:val="TableauNormal"/>
    <w:uiPriority w:val="49"/>
    <w:rsid w:val="00B552EA"/>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texte">
    <w:name w:val="texte"/>
    <w:basedOn w:val="Normal"/>
    <w:rsid w:val="00B552EA"/>
    <w:pPr>
      <w:widowControl/>
      <w:spacing w:after="240"/>
    </w:pPr>
    <w:rPr>
      <w:rFonts w:ascii="Courier" w:eastAsia="Times New Roman" w:hAnsi="Courier" w:cs="Times New Roman"/>
      <w:sz w:val="20"/>
      <w:szCs w:val="20"/>
      <w:lang w:eastAsia="fr-FR"/>
    </w:rPr>
  </w:style>
  <w:style w:type="paragraph" w:customStyle="1" w:styleId="Texte0">
    <w:name w:val="Texte"/>
    <w:rsid w:val="00B552EA"/>
    <w:pPr>
      <w:autoSpaceDN/>
      <w:spacing w:before="240" w:after="0" w:line="240" w:lineRule="auto"/>
      <w:jc w:val="both"/>
      <w:textAlignment w:val="auto"/>
    </w:pPr>
    <w:rPr>
      <w:rFonts w:ascii="Arial" w:eastAsia="Times New Roman" w:hAnsi="Arial"/>
      <w:sz w:val="20"/>
      <w:szCs w:val="20"/>
      <w:lang w:eastAsia="fr-FR"/>
    </w:rPr>
  </w:style>
  <w:style w:type="paragraph" w:customStyle="1" w:styleId="Textecourant">
    <w:name w:val="Texte courant"/>
    <w:basedOn w:val="Normal"/>
    <w:rsid w:val="00B552EA"/>
    <w:pPr>
      <w:spacing w:after="20" w:line="260" w:lineRule="exact"/>
      <w:ind w:firstLine="340"/>
    </w:pPr>
    <w:rPr>
      <w:color w:val="000000"/>
      <w:sz w:val="24"/>
    </w:rPr>
  </w:style>
  <w:style w:type="character" w:customStyle="1" w:styleId="Titre2Car">
    <w:name w:val="Titre 2 Car"/>
    <w:aliases w:val="Titre 2_DAM Car,Titre 2_DAM1 Car,Heading 2 Car,Fonctionnalité Car,Titre 21 Car,t2.T2 Car,FonctionnalitÈ Car,Fonctionnalité1 Car,Fonctionnalité2 Car,Fonctionnalité3 Car,FonctionnalitÈ1 Car,Fonctionnalité4 Car,Fonctionnalité5 Car,H2 Car"/>
    <w:basedOn w:val="Policepardfaut"/>
    <w:link w:val="Titre2"/>
    <w:rsid w:val="00B552EA"/>
    <w:rPr>
      <w:rFonts w:eastAsiaTheme="majorEastAsia" w:cstheme="majorBidi"/>
      <w:b/>
      <w:bCs/>
      <w:color w:val="000000" w:themeColor="text1"/>
      <w:sz w:val="24"/>
      <w:szCs w:val="24"/>
      <w:lang w:eastAsia="fr-FR"/>
    </w:rPr>
  </w:style>
  <w:style w:type="character" w:customStyle="1" w:styleId="Titre3Car">
    <w:name w:val="Titre 3 Car"/>
    <w:aliases w:val="Titre 3_DAM Car,Heading 3 Car,Section Car,Titre 31 Car,t3.T3 Car,Section1 Car,Section2 Car,Section3 Car,Section4 Car,Section5 Car,Heading 31 Car,Section6 Car,Section7 Car,Section8 Car,Section9 Car,Section10 Car,Section11 Car,Section12 Car"/>
    <w:basedOn w:val="Policepardfaut"/>
    <w:link w:val="Titre3"/>
    <w:rsid w:val="00B552EA"/>
    <w:rPr>
      <w:rFonts w:eastAsiaTheme="majorEastAsia" w:cstheme="majorBidi"/>
      <w:sz w:val="28"/>
      <w:u w:val="single"/>
      <w:lang w:eastAsia="fr-FR"/>
    </w:rPr>
  </w:style>
  <w:style w:type="character" w:customStyle="1" w:styleId="Titre4Car">
    <w:name w:val="Titre 4 Car"/>
    <w:aliases w:val="Heading 4 Car,(Shift Ctrl 4) Car,Titre 41 Car,t4.T4 Car,Heading 41 Car,(Shift Ctrl 4)1 Car,Heading 42 Car,(Shift Ctrl 4)2 Car,Heading 43 Car,(Shift Ctrl 4)3 Car,Heading 44 Car,(Shift Ctrl 4)4 Car,Heading 45 Car,(Shift Ctrl 4)5 Car,H4 Car"/>
    <w:basedOn w:val="Policepardfaut"/>
    <w:link w:val="Titre4"/>
    <w:rsid w:val="00B552EA"/>
    <w:rPr>
      <w:rFonts w:ascii="Comic Sans MS" w:eastAsia="Times New Roman" w:hAnsi="Comic Sans MS"/>
      <w:b/>
      <w:sz w:val="24"/>
      <w:szCs w:val="20"/>
      <w:u w:val="single"/>
      <w:lang w:eastAsia="fr-FR"/>
    </w:rPr>
  </w:style>
  <w:style w:type="character" w:customStyle="1" w:styleId="Titre5Car">
    <w:name w:val="Titre 5 Car"/>
    <w:basedOn w:val="Policepardfaut"/>
    <w:link w:val="Titre5"/>
    <w:rsid w:val="00B552EA"/>
    <w:rPr>
      <w:rFonts w:ascii="Comic Sans MS" w:eastAsia="Times New Roman" w:hAnsi="Comic Sans MS"/>
      <w:b/>
      <w:szCs w:val="20"/>
      <w:lang w:eastAsia="fr-FR"/>
    </w:rPr>
  </w:style>
  <w:style w:type="character" w:customStyle="1" w:styleId="Titre6Car">
    <w:name w:val="Titre 6 Car"/>
    <w:basedOn w:val="Policepardfaut"/>
    <w:link w:val="Titre6"/>
    <w:rsid w:val="00B552EA"/>
    <w:rPr>
      <w:rFonts w:ascii="Comic Sans MS" w:eastAsia="Times New Roman" w:hAnsi="Comic Sans MS"/>
      <w:b/>
      <w:szCs w:val="20"/>
      <w:lang w:eastAsia="fr-FR"/>
    </w:rPr>
  </w:style>
  <w:style w:type="character" w:customStyle="1" w:styleId="Titre7Car">
    <w:name w:val="Titre 7 Car"/>
    <w:basedOn w:val="Policepardfaut"/>
    <w:link w:val="Titre7"/>
    <w:uiPriority w:val="9"/>
    <w:semiHidden/>
    <w:rsid w:val="00B552EA"/>
    <w:rPr>
      <w:rFonts w:asciiTheme="majorHAnsi" w:eastAsiaTheme="majorEastAsia" w:hAnsiTheme="majorHAnsi" w:cstheme="majorBidi"/>
      <w:i/>
      <w:iCs/>
      <w:color w:val="404040" w:themeColor="text1" w:themeTint="BF"/>
      <w:lang w:eastAsia="fr-FR"/>
    </w:rPr>
  </w:style>
  <w:style w:type="paragraph" w:customStyle="1" w:styleId="Titredetableau">
    <w:name w:val="Titre de tableau"/>
    <w:basedOn w:val="Normal"/>
    <w:rsid w:val="00B552EA"/>
    <w:pPr>
      <w:suppressLineNumbers/>
      <w:suppressAutoHyphens/>
      <w:spacing w:after="283"/>
      <w:jc w:val="center"/>
    </w:pPr>
    <w:rPr>
      <w:b/>
      <w:bCs/>
      <w:i/>
      <w:iCs/>
      <w:sz w:val="24"/>
      <w:lang w:eastAsia="ar-SA"/>
    </w:rPr>
  </w:style>
  <w:style w:type="paragraph" w:styleId="Titre">
    <w:name w:val="Title"/>
    <w:basedOn w:val="Normal"/>
    <w:next w:val="Normal"/>
    <w:link w:val="TitreCar"/>
    <w:qFormat/>
    <w:rsid w:val="007C1A99"/>
    <w:pPr>
      <w:shd w:val="clear" w:color="auto" w:fill="7030A0"/>
      <w:jc w:val="center"/>
    </w:pPr>
    <w:rPr>
      <w:color w:val="FFFFFF" w:themeColor="background1"/>
      <w:sz w:val="32"/>
      <w:szCs w:val="32"/>
    </w:rPr>
  </w:style>
  <w:style w:type="character" w:customStyle="1" w:styleId="TitreCar">
    <w:name w:val="Titre Car"/>
    <w:basedOn w:val="Policepardfaut"/>
    <w:link w:val="Titre"/>
    <w:rsid w:val="007C1A99"/>
    <w:rPr>
      <w:rFonts w:eastAsiaTheme="minorHAnsi" w:cs="Calibri"/>
      <w:color w:val="FFFFFF" w:themeColor="background1"/>
      <w:sz w:val="32"/>
      <w:szCs w:val="32"/>
      <w:shd w:val="clear" w:color="auto" w:fill="7030A0"/>
    </w:rPr>
  </w:style>
  <w:style w:type="paragraph" w:styleId="TM2">
    <w:name w:val="toc 2"/>
    <w:basedOn w:val="Normal"/>
    <w:next w:val="Normal"/>
    <w:autoRedefine/>
    <w:uiPriority w:val="39"/>
    <w:unhideWhenUsed/>
    <w:rsid w:val="00B552EA"/>
    <w:pPr>
      <w:spacing w:before="24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B552EA"/>
    <w:pPr>
      <w:ind w:left="220"/>
      <w:jc w:val="left"/>
    </w:pPr>
    <w:rPr>
      <w:rFonts w:asciiTheme="minorHAnsi" w:hAnsiTheme="minorHAnsi" w:cstheme="minorHAnsi"/>
      <w:sz w:val="20"/>
      <w:szCs w:val="20"/>
    </w:rPr>
  </w:style>
  <w:style w:type="paragraph" w:customStyle="1" w:styleId="WW-Standard">
    <w:name w:val="WW-Standard"/>
    <w:rsid w:val="00B552EA"/>
    <w:pPr>
      <w:widowControl w:val="0"/>
      <w:suppressAutoHyphens/>
      <w:autoSpaceDE w:val="0"/>
      <w:autoSpaceDN/>
      <w:spacing w:after="0" w:line="240" w:lineRule="auto"/>
      <w:textAlignment w:val="auto"/>
    </w:pPr>
    <w:rPr>
      <w:rFonts w:ascii="Times New Roman" w:eastAsia="Times New Roman" w:hAnsi="Times New Roman" w:cs="Times"/>
      <w:sz w:val="24"/>
      <w:szCs w:val="20"/>
      <w:lang w:bidi="en-US"/>
    </w:rPr>
  </w:style>
  <w:style w:type="paragraph" w:customStyle="1" w:styleId="WW-Corpsdetexte2">
    <w:name w:val="WW-Corps de texte 2"/>
    <w:basedOn w:val="WW-Standard"/>
    <w:rsid w:val="00B552EA"/>
    <w:pPr>
      <w:tabs>
        <w:tab w:val="left" w:pos="1701"/>
        <w:tab w:val="left" w:pos="7938"/>
        <w:tab w:val="left" w:pos="8505"/>
      </w:tabs>
      <w:jc w:val="both"/>
    </w:pPr>
  </w:style>
  <w:style w:type="paragraph" w:customStyle="1" w:styleId="WW-Titredetableau">
    <w:name w:val="WW-Titre de tableau"/>
    <w:basedOn w:val="Normal"/>
    <w:rsid w:val="00B552EA"/>
    <w:pPr>
      <w:suppressAutoHyphens/>
      <w:jc w:val="center"/>
    </w:pPr>
    <w:rPr>
      <w:b/>
      <w:i/>
      <w:sz w:val="24"/>
      <w:lang w:eastAsia="ar-SA"/>
    </w:rPr>
  </w:style>
  <w:style w:type="paragraph" w:customStyle="1" w:styleId="CarCarCar">
    <w:name w:val="Car Car Car"/>
    <w:basedOn w:val="Normal"/>
    <w:rsid w:val="00B552EA"/>
    <w:pPr>
      <w:widowControl/>
      <w:spacing w:after="160" w:line="240" w:lineRule="exact"/>
      <w:ind w:left="539" w:firstLine="578"/>
    </w:pPr>
    <w:rPr>
      <w:rFonts w:ascii="Verdana" w:eastAsia="Times New Roman" w:hAnsi="Verdana" w:cs="Verdana"/>
      <w:sz w:val="20"/>
      <w:szCs w:val="20"/>
    </w:rPr>
  </w:style>
  <w:style w:type="paragraph" w:customStyle="1" w:styleId="Contenudetableau">
    <w:name w:val="Contenu de tableau"/>
    <w:basedOn w:val="Normal"/>
    <w:rsid w:val="00B552EA"/>
    <w:pPr>
      <w:suppressAutoHyphens/>
    </w:pPr>
    <w:rPr>
      <w:rFonts w:eastAsia="Arial Unicode MS" w:cs="Arial"/>
      <w:szCs w:val="20"/>
      <w:lang w:eastAsia="ar-SA"/>
    </w:rPr>
  </w:style>
  <w:style w:type="paragraph" w:customStyle="1" w:styleId="Corpsdetexte1">
    <w:name w:val="Corps de texte1"/>
    <w:basedOn w:val="Normal"/>
    <w:rsid w:val="00B552EA"/>
    <w:pPr>
      <w:suppressAutoHyphens/>
      <w:spacing w:after="120"/>
    </w:pPr>
    <w:rPr>
      <w:rFonts w:ascii="Times New Roman" w:eastAsia="Arial Unicode MS" w:hAnsi="Times New Roman" w:cs="Times New Roman"/>
      <w:sz w:val="24"/>
      <w:szCs w:val="20"/>
      <w:lang w:eastAsia="ar-SA"/>
    </w:rPr>
  </w:style>
  <w:style w:type="paragraph" w:customStyle="1" w:styleId="Default">
    <w:name w:val="Default"/>
    <w:rsid w:val="00B552EA"/>
    <w:pPr>
      <w:autoSpaceDE w:val="0"/>
      <w:adjustRightInd w:val="0"/>
      <w:spacing w:after="0" w:line="240" w:lineRule="auto"/>
      <w:textAlignment w:val="auto"/>
    </w:pPr>
    <w:rPr>
      <w:rFonts w:ascii="Arial" w:eastAsia="Times New Roman" w:hAnsi="Arial" w:cs="Arial"/>
      <w:color w:val="000000"/>
      <w:sz w:val="24"/>
      <w:szCs w:val="24"/>
      <w:lang w:eastAsia="fr-FR"/>
    </w:rPr>
  </w:style>
  <w:style w:type="paragraph" w:customStyle="1" w:styleId="gras">
    <w:name w:val="gras"/>
    <w:basedOn w:val="Normal"/>
    <w:rsid w:val="00B552EA"/>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rPr>
      <w:rFonts w:ascii="Arial" w:eastAsia="Times New Roman" w:hAnsi="Arial" w:cs="Times New Roman"/>
      <w:b/>
      <w:sz w:val="20"/>
      <w:szCs w:val="20"/>
      <w:lang w:eastAsia="fr-FR"/>
    </w:rPr>
  </w:style>
  <w:style w:type="paragraph" w:customStyle="1" w:styleId="Liste2">
    <w:name w:val="Liste2"/>
    <w:basedOn w:val="Normal"/>
    <w:rsid w:val="00B552EA"/>
    <w:pPr>
      <w:widowControl/>
      <w:spacing w:after="120"/>
      <w:ind w:left="1775" w:hanging="357"/>
    </w:pPr>
    <w:rPr>
      <w:rFonts w:ascii="Tahoma" w:eastAsia="Times New Roman" w:hAnsi="Tahoma" w:cs="Times New Roman"/>
      <w:szCs w:val="20"/>
      <w:lang w:eastAsia="fr-FR"/>
    </w:rPr>
  </w:style>
  <w:style w:type="paragraph" w:styleId="Sansinterligne">
    <w:name w:val="No Spacing"/>
    <w:uiPriority w:val="1"/>
    <w:rsid w:val="00B552EA"/>
    <w:pPr>
      <w:autoSpaceDN/>
      <w:spacing w:after="0" w:line="240" w:lineRule="auto"/>
      <w:textAlignment w:val="auto"/>
    </w:pPr>
    <w:rPr>
      <w:rFonts w:ascii="Times New Roman" w:eastAsia="Times New Roman" w:hAnsi="Times New Roman"/>
      <w:sz w:val="20"/>
      <w:szCs w:val="20"/>
      <w:lang w:eastAsia="fr-FR"/>
    </w:rPr>
  </w:style>
  <w:style w:type="paragraph" w:customStyle="1" w:styleId="RedTxt">
    <w:name w:val="RedTxt"/>
    <w:basedOn w:val="Normal"/>
    <w:rsid w:val="00B552EA"/>
    <w:pPr>
      <w:widowControl/>
    </w:pPr>
    <w:rPr>
      <w:rFonts w:ascii="Arial" w:eastAsia="Times New Roman" w:hAnsi="Arial" w:cs="Times New Roman"/>
      <w:sz w:val="18"/>
      <w:szCs w:val="20"/>
      <w:lang w:eastAsia="fr-FR"/>
    </w:rPr>
  </w:style>
  <w:style w:type="paragraph" w:styleId="Retraitcorpsdetexte2">
    <w:name w:val="Body Text Indent 2"/>
    <w:basedOn w:val="Normal"/>
    <w:link w:val="Retraitcorpsdetexte2Car"/>
    <w:uiPriority w:val="99"/>
    <w:semiHidden/>
    <w:unhideWhenUsed/>
    <w:rsid w:val="00B552EA"/>
    <w:pPr>
      <w:widowControl/>
      <w:spacing w:after="120" w:line="480" w:lineRule="auto"/>
      <w:ind w:left="283"/>
    </w:pPr>
    <w:rPr>
      <w:rFonts w:ascii="Times New Roman" w:eastAsia="Times New Roman" w:hAnsi="Times New Roman" w:cs="Times New Roman"/>
      <w:sz w:val="20"/>
      <w:szCs w:val="20"/>
      <w:lang w:eastAsia="fr-FR"/>
    </w:rPr>
  </w:style>
  <w:style w:type="character" w:customStyle="1" w:styleId="Retraitcorpsdetexte2Car">
    <w:name w:val="Retrait corps de texte 2 Car"/>
    <w:basedOn w:val="Policepardfaut"/>
    <w:link w:val="Retraitcorpsdetexte2"/>
    <w:uiPriority w:val="99"/>
    <w:semiHidden/>
    <w:rsid w:val="00B552EA"/>
    <w:rPr>
      <w:rFonts w:ascii="Times New Roman" w:eastAsia="Times New Roman" w:hAnsi="Times New Roman"/>
      <w:sz w:val="20"/>
      <w:szCs w:val="20"/>
      <w:lang w:eastAsia="fr-FR"/>
    </w:rPr>
  </w:style>
  <w:style w:type="character" w:customStyle="1" w:styleId="StyleArial11pt">
    <w:name w:val="Style Arial 11 pt"/>
    <w:rsid w:val="00B552EA"/>
    <w:rPr>
      <w:rFonts w:ascii="Arial" w:hAnsi="Arial"/>
      <w:color w:val="000000"/>
      <w:sz w:val="22"/>
      <w:szCs w:val="22"/>
    </w:rPr>
  </w:style>
  <w:style w:type="paragraph" w:styleId="TM4">
    <w:name w:val="toc 4"/>
    <w:basedOn w:val="Normal"/>
    <w:next w:val="Normal"/>
    <w:autoRedefine/>
    <w:uiPriority w:val="39"/>
    <w:unhideWhenUsed/>
    <w:rsid w:val="00B552EA"/>
    <w:pPr>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B552EA"/>
    <w:pPr>
      <w:ind w:left="66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B552EA"/>
    <w:pPr>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B552EA"/>
    <w:pPr>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B552EA"/>
    <w:pPr>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B552EA"/>
    <w:pPr>
      <w:ind w:left="1540"/>
      <w:jc w:val="left"/>
    </w:pPr>
    <w:rPr>
      <w:rFonts w:asciiTheme="minorHAnsi" w:hAnsiTheme="minorHAnsi" w:cstheme="minorHAnsi"/>
      <w:sz w:val="20"/>
      <w:szCs w:val="20"/>
    </w:rPr>
  </w:style>
  <w:style w:type="paragraph" w:styleId="Rvision">
    <w:name w:val="Revision"/>
    <w:hidden/>
    <w:uiPriority w:val="99"/>
    <w:semiHidden/>
    <w:rsid w:val="00065A47"/>
    <w:pPr>
      <w:autoSpaceDN/>
      <w:spacing w:after="0" w:line="240" w:lineRule="auto"/>
      <w:textAlignment w:val="auto"/>
    </w:pPr>
    <w:rPr>
      <w:rFonts w:eastAsiaTheme="minorHAnsi" w:cs="Calibri"/>
    </w:rPr>
  </w:style>
  <w:style w:type="table" w:customStyle="1" w:styleId="Grilledutableau1">
    <w:name w:val="Grille du tableau1"/>
    <w:basedOn w:val="TableauNormal"/>
    <w:next w:val="Grilledutableau"/>
    <w:rsid w:val="00056332"/>
    <w:pPr>
      <w:autoSpaceDN/>
      <w:spacing w:after="0" w:line="240" w:lineRule="auto"/>
      <w:jc w:val="both"/>
      <w:textAlignment w:val="auto"/>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150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7b1562f-1262-4632-88f5-4aa5de5f60e8" xsi:nil="true"/>
    <lcf76f155ced4ddcb4097134ff3c332f xmlns="4c0ee87d-e647-4639-8c01-599f941b084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00E6ADD9A8544DAD6E6229B6A14FFA" ma:contentTypeVersion="18" ma:contentTypeDescription="Crée un document." ma:contentTypeScope="" ma:versionID="6d19af3e4ae2d1b94342349b83bac4ac">
  <xsd:schema xmlns:xsd="http://www.w3.org/2001/XMLSchema" xmlns:xs="http://www.w3.org/2001/XMLSchema" xmlns:p="http://schemas.microsoft.com/office/2006/metadata/properties" xmlns:ns2="4c0ee87d-e647-4639-8c01-599f941b0849" xmlns:ns3="47b1562f-1262-4632-88f5-4aa5de5f60e8" targetNamespace="http://schemas.microsoft.com/office/2006/metadata/properties" ma:root="true" ma:fieldsID="032a0c1b3edad6d1eab591ac096c0a42" ns2:_="" ns3:_="">
    <xsd:import namespace="4c0ee87d-e647-4639-8c01-599f941b0849"/>
    <xsd:import namespace="47b1562f-1262-4632-88f5-4aa5de5f60e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ee87d-e647-4639-8c01-599f941b0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b1562f-1262-4632-88f5-4aa5de5f60e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0c7499b7-8207-4550-8316-0bb0338bb3e2}" ma:internalName="TaxCatchAll" ma:showField="CatchAllData" ma:web="47b1562f-1262-4632-88f5-4aa5de5f60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6EFA1B-1D6A-4A36-9B9E-597C4127E0FB}">
  <ds:schemaRefs>
    <ds:schemaRef ds:uri="http://schemas.microsoft.com/sharepoint/v3/contenttype/forms"/>
  </ds:schemaRefs>
</ds:datastoreItem>
</file>

<file path=customXml/itemProps2.xml><?xml version="1.0" encoding="utf-8"?>
<ds:datastoreItem xmlns:ds="http://schemas.openxmlformats.org/officeDocument/2006/customXml" ds:itemID="{6938815B-AF85-40F7-B7D4-2AED1E3405E1}">
  <ds:schemaRefs>
    <ds:schemaRef ds:uri="http://purl.org/dc/dcmitype/"/>
    <ds:schemaRef ds:uri="http://purl.org/dc/elements/1.1/"/>
    <ds:schemaRef ds:uri="http://schemas.microsoft.com/office/2006/documentManagement/types"/>
    <ds:schemaRef ds:uri="http://schemas.openxmlformats.org/package/2006/metadata/core-properties"/>
    <ds:schemaRef ds:uri="4c0ee87d-e647-4639-8c01-599f941b0849"/>
    <ds:schemaRef ds:uri="http://purl.org/dc/terms/"/>
    <ds:schemaRef ds:uri="http://www.w3.org/XML/1998/namespace"/>
    <ds:schemaRef ds:uri="http://schemas.microsoft.com/office/infopath/2007/PartnerControls"/>
    <ds:schemaRef ds:uri="47b1562f-1262-4632-88f5-4aa5de5f60e8"/>
    <ds:schemaRef ds:uri="http://schemas.microsoft.com/office/2006/metadata/properties"/>
  </ds:schemaRefs>
</ds:datastoreItem>
</file>

<file path=customXml/itemProps3.xml><?xml version="1.0" encoding="utf-8"?>
<ds:datastoreItem xmlns:ds="http://schemas.openxmlformats.org/officeDocument/2006/customXml" ds:itemID="{52D4C00F-CD5E-4C02-9864-9CBD1B8317C9}"/>
</file>

<file path=docProps/app.xml><?xml version="1.0" encoding="utf-8"?>
<Properties xmlns="http://schemas.openxmlformats.org/officeDocument/2006/extended-properties" xmlns:vt="http://schemas.openxmlformats.org/officeDocument/2006/docPropsVTypes">
  <Template>Normal</Template>
  <TotalTime>15</TotalTime>
  <Pages>9</Pages>
  <Words>601</Words>
  <Characters>3307</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Martin</dc:creator>
  <cp:keywords/>
  <dc:description/>
  <cp:lastModifiedBy>Noémie Simon</cp:lastModifiedBy>
  <cp:revision>27</cp:revision>
  <dcterms:created xsi:type="dcterms:W3CDTF">2024-12-09T10:12:00Z</dcterms:created>
  <dcterms:modified xsi:type="dcterms:W3CDTF">2024-12-16T16:35:00Z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0x010100F100E6ADD9A8544DAD6E6229B6A14FFA</vt:lpwstr>
  </property>
  <property fmtid="{D5CDD505-2E9C-101B-9397-08002B2CF9AE}" pid="3" name="MediaServiceImageTags">
    <vt:lpwstr/>
  </property>
</Properties>
</file>