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7807" w:rsidRDefault="00BC7807" w:rsidP="00BC7807">
      <w:pPr>
        <w:jc w:val="center"/>
        <w:rPr>
          <w:b/>
          <w:sz w:val="28"/>
        </w:rPr>
      </w:pPr>
      <w:r>
        <w:rPr>
          <w:b/>
          <w:sz w:val="28"/>
        </w:rPr>
        <w:t>MARCHES PUBLICS DE TRAVAUX</w:t>
      </w:r>
    </w:p>
    <w:p w:rsidR="00BC7807" w:rsidRDefault="00BC7807" w:rsidP="00BC7807">
      <w:pPr>
        <w:rPr>
          <w:b/>
          <w:sz w:val="28"/>
        </w:rPr>
      </w:pPr>
    </w:p>
    <w:p w:rsidR="00BC7807" w:rsidRDefault="00BC7807" w:rsidP="00BC7807">
      <w:pPr>
        <w:rPr>
          <w:b/>
          <w:sz w:val="28"/>
        </w:rPr>
      </w:pPr>
    </w:p>
    <w:p w:rsidR="00BC7807" w:rsidRDefault="00BC7807" w:rsidP="00BC7807">
      <w:pPr>
        <w:pStyle w:val="Niveau2"/>
        <w:jc w:val="center"/>
      </w:pPr>
      <w:r>
        <w:t>Direction du Patrimoine Immobilier / Direction Informatique</w:t>
      </w:r>
    </w:p>
    <w:p w:rsidR="00BC7807" w:rsidRDefault="00BC7807" w:rsidP="00BC7807">
      <w:pPr>
        <w:jc w:val="center"/>
        <w:rPr>
          <w:b/>
        </w:rPr>
      </w:pPr>
      <w:r>
        <w:rPr>
          <w:b/>
        </w:rPr>
        <w:t>Département des Contrats Immobiliers</w:t>
      </w:r>
    </w:p>
    <w:p w:rsidR="00BC7807" w:rsidRDefault="00BC7807" w:rsidP="00BC7807">
      <w:pPr>
        <w:rPr>
          <w:b/>
        </w:rPr>
      </w:pPr>
    </w:p>
    <w:p w:rsidR="00BC7807" w:rsidRDefault="00BC7807" w:rsidP="00BC7807">
      <w:pPr>
        <w:rPr>
          <w:b/>
        </w:rPr>
      </w:pPr>
    </w:p>
    <w:p w:rsidR="00BC7807" w:rsidRDefault="00BC7807" w:rsidP="00BC7807">
      <w:pPr>
        <w:rPr>
          <w:b/>
        </w:rPr>
      </w:pPr>
    </w:p>
    <w:p w:rsidR="00BC7807" w:rsidRDefault="00BC7807" w:rsidP="00BC7807">
      <w:pPr>
        <w:jc w:val="center"/>
      </w:pPr>
      <w:r>
        <w:rPr>
          <w:noProof/>
          <w:lang w:eastAsia="fr-FR"/>
        </w:rPr>
        <w:drawing>
          <wp:inline distT="0" distB="0" distL="0" distR="0">
            <wp:extent cx="4283075" cy="1371600"/>
            <wp:effectExtent l="0" t="0" r="3175" b="0"/>
            <wp:docPr id="1" name="Image 1" descr="Université de Strasbourg">
              <a:hlinkClick xmlns:a="http://schemas.openxmlformats.org/drawingml/2006/main" r:id="rId8" tooltip="&quot;Université de&#10;            Strasbourg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 descr="Université de Strasbourg">
                      <a:hlinkClick r:id="rId8" tooltip="&quot;Université de&#10;            Strasbourg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3075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C7807" w:rsidRDefault="00BC7807" w:rsidP="00BC7807"/>
    <w:p w:rsidR="00BC7807" w:rsidRDefault="00BC7807" w:rsidP="00BC7807"/>
    <w:p w:rsidR="00BC7807" w:rsidRDefault="00BC7807" w:rsidP="00BC7807">
      <w:r>
        <w:rPr>
          <w:noProof/>
          <w:lang w:eastAsia="fr-FR"/>
        </w:rPr>
        <mc:AlternateContent>
          <mc:Choice Requires="wps">
            <w:drawing>
              <wp:anchor distT="0" distB="0" distL="90170" distR="90170" simplePos="0" relativeHeight="251658240" behindDoc="0" locked="0" layoutInCell="1" allowOverlap="1">
                <wp:simplePos x="0" y="0"/>
                <wp:positionH relativeFrom="page">
                  <wp:align>center</wp:align>
                </wp:positionH>
                <wp:positionV relativeFrom="paragraph">
                  <wp:posOffset>635</wp:posOffset>
                </wp:positionV>
                <wp:extent cx="13970" cy="178435"/>
                <wp:effectExtent l="1270" t="4445" r="3810" b="0"/>
                <wp:wrapTopAndBottom/>
                <wp:docPr id="2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970" cy="1784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C7807" w:rsidRDefault="00BC7807" w:rsidP="00BC7807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left:0;text-align:left;margin-left:0;margin-top:.05pt;width:1.1pt;height:14.05pt;z-index:251658240;visibility:visible;mso-wrap-style:square;mso-width-percent:0;mso-height-percent:0;mso-wrap-distance-left:7.1pt;mso-wrap-distance-top:0;mso-wrap-distance-right:7.1pt;mso-wrap-distance-bottom:0;mso-position-horizontal:center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" stroked="f">
                <v:textbox inset="0,0,0,0">
                  <w:txbxContent>
                    <w:p w:rsidR="00BC7807" w:rsidRDefault="00BC7807" w:rsidP="00BC7807">
                      <w:pPr>
                        <w:jc w:val="center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BC7807" w:rsidRDefault="00BC7807" w:rsidP="00BC7807">
      <w:pPr>
        <w:pBdr>
          <w:top w:val="double" w:sz="12" w:space="1" w:color="000000" w:shadow="1"/>
          <w:left w:val="double" w:sz="12" w:space="1" w:color="000000" w:shadow="1"/>
          <w:bottom w:val="double" w:sz="12" w:space="1" w:color="000000" w:shadow="1"/>
          <w:right w:val="double" w:sz="12" w:space="1" w:color="000000" w:shadow="1"/>
        </w:pBdr>
        <w:jc w:val="center"/>
        <w:rPr>
          <w:sz w:val="28"/>
        </w:rPr>
      </w:pPr>
      <w:r>
        <w:rPr>
          <w:b/>
          <w:caps/>
          <w:color w:val="000000"/>
          <w:sz w:val="32"/>
        </w:rPr>
        <w:t>Marché de maintenance et travaux associés</w:t>
      </w:r>
    </w:p>
    <w:p w:rsidR="00BC7807" w:rsidRDefault="00BC7807" w:rsidP="00BC7807">
      <w:pPr>
        <w:rPr>
          <w:sz w:val="28"/>
        </w:rPr>
      </w:pPr>
    </w:p>
    <w:p w:rsidR="00BC7807" w:rsidRDefault="00BC7807" w:rsidP="00BC7807">
      <w:pPr>
        <w:rPr>
          <w:sz w:val="28"/>
        </w:rPr>
      </w:pPr>
    </w:p>
    <w:p w:rsidR="00BC7807" w:rsidRDefault="00BC7807" w:rsidP="00BC7807">
      <w:pPr>
        <w:jc w:val="center"/>
        <w:rPr>
          <w:b/>
          <w:color w:val="808080"/>
          <w:sz w:val="40"/>
          <w:u w:val="single"/>
        </w:rPr>
      </w:pPr>
    </w:p>
    <w:p w:rsidR="00BC7807" w:rsidRDefault="00BC7807" w:rsidP="00BC7807">
      <w:pPr>
        <w:jc w:val="center"/>
        <w:rPr>
          <w:b/>
          <w:color w:val="808080"/>
          <w:sz w:val="40"/>
          <w:u w:val="single"/>
        </w:rPr>
      </w:pPr>
    </w:p>
    <w:p w:rsidR="00BC7807" w:rsidRDefault="00BC7807" w:rsidP="00BC7807">
      <w:pPr>
        <w:jc w:val="center"/>
        <w:rPr>
          <w:b/>
          <w:color w:val="808080"/>
          <w:sz w:val="40"/>
          <w:u w:val="single"/>
        </w:rPr>
      </w:pPr>
    </w:p>
    <w:p w:rsidR="00BC7807" w:rsidRDefault="00BC7807" w:rsidP="00BC7807">
      <w:pPr>
        <w:jc w:val="center"/>
        <w:rPr>
          <w:b/>
          <w:color w:val="808080"/>
          <w:sz w:val="40"/>
          <w:u w:val="single"/>
        </w:rPr>
      </w:pPr>
    </w:p>
    <w:p w:rsidR="00BC7807" w:rsidRDefault="00BC7807" w:rsidP="00BC7807">
      <w:pPr>
        <w:jc w:val="center"/>
        <w:rPr>
          <w:b/>
          <w:color w:val="808080"/>
          <w:sz w:val="40"/>
          <w:u w:val="single"/>
        </w:rPr>
      </w:pPr>
    </w:p>
    <w:p w:rsidR="00BC7807" w:rsidRDefault="00BC7807" w:rsidP="00BC7807">
      <w:pPr>
        <w:jc w:val="center"/>
        <w:rPr>
          <w:b/>
          <w:color w:val="808080"/>
          <w:sz w:val="40"/>
          <w:u w:val="single"/>
        </w:rPr>
      </w:pPr>
    </w:p>
    <w:p w:rsidR="00BC7807" w:rsidRDefault="00BC7807" w:rsidP="00BC7807">
      <w:pPr>
        <w:jc w:val="center"/>
        <w:rPr>
          <w:b/>
          <w:color w:val="808080"/>
          <w:sz w:val="40"/>
          <w:u w:val="single"/>
        </w:rPr>
      </w:pPr>
    </w:p>
    <w:p w:rsidR="00BC7807" w:rsidRDefault="00BC7807" w:rsidP="00BC7807">
      <w:pPr>
        <w:jc w:val="center"/>
        <w:rPr>
          <w:b/>
          <w:color w:val="808080"/>
          <w:sz w:val="40"/>
          <w:u w:val="single"/>
        </w:rPr>
      </w:pPr>
    </w:p>
    <w:p w:rsidR="00BC7807" w:rsidRDefault="00BC7807" w:rsidP="00BC7807">
      <w:pPr>
        <w:jc w:val="center"/>
        <w:rPr>
          <w:b/>
          <w:color w:val="808080"/>
          <w:sz w:val="40"/>
          <w:u w:val="single"/>
        </w:rPr>
      </w:pPr>
    </w:p>
    <w:p w:rsidR="00BC7807" w:rsidRDefault="00BC7807" w:rsidP="00BC7807">
      <w:pPr>
        <w:jc w:val="center"/>
        <w:rPr>
          <w:b/>
          <w:color w:val="808080"/>
          <w:sz w:val="40"/>
          <w:u w:val="single"/>
        </w:rPr>
      </w:pPr>
    </w:p>
    <w:p w:rsidR="00BC7807" w:rsidRDefault="00BC7807" w:rsidP="00BC7807">
      <w:pPr>
        <w:jc w:val="center"/>
        <w:rPr>
          <w:b/>
          <w:color w:val="808080"/>
          <w:sz w:val="40"/>
          <w:u w:val="single"/>
        </w:rPr>
      </w:pPr>
    </w:p>
    <w:p w:rsidR="00BC7807" w:rsidRDefault="00BC7807" w:rsidP="00BC7807">
      <w:pPr>
        <w:jc w:val="center"/>
        <w:rPr>
          <w:b/>
          <w:color w:val="808080"/>
          <w:sz w:val="40"/>
          <w:u w:val="single"/>
        </w:rPr>
      </w:pPr>
    </w:p>
    <w:p w:rsidR="00BC7807" w:rsidRPr="00D05DD9" w:rsidRDefault="0032751D" w:rsidP="00BC7807">
      <w:pPr>
        <w:jc w:val="center"/>
        <w:rPr>
          <w:b/>
          <w:color w:val="808080"/>
          <w:sz w:val="40"/>
          <w:u w:val="single"/>
        </w:rPr>
        <w:sectPr w:rsidR="00BC7807" w:rsidRPr="00D05DD9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6" w:h="16838"/>
          <w:pgMar w:top="1134" w:right="1134" w:bottom="1137" w:left="1134" w:header="720" w:footer="567" w:gutter="0"/>
          <w:cols w:space="720"/>
          <w:docGrid w:linePitch="360"/>
        </w:sectPr>
      </w:pPr>
      <w:r>
        <w:rPr>
          <w:b/>
          <w:color w:val="808080"/>
          <w:sz w:val="40"/>
          <w:u w:val="single"/>
        </w:rPr>
        <w:t xml:space="preserve">LOT </w:t>
      </w:r>
      <w:r w:rsidR="00DE092A">
        <w:rPr>
          <w:b/>
          <w:color w:val="808080"/>
          <w:sz w:val="40"/>
          <w:u w:val="single"/>
        </w:rPr>
        <w:t>3</w:t>
      </w:r>
      <w:r w:rsidR="005E0CC1">
        <w:rPr>
          <w:b/>
          <w:color w:val="808080"/>
          <w:sz w:val="40"/>
          <w:u w:val="single"/>
        </w:rPr>
        <w:t xml:space="preserve"> </w:t>
      </w:r>
      <w:r w:rsidR="00BC7807">
        <w:rPr>
          <w:b/>
          <w:color w:val="808080"/>
          <w:sz w:val="40"/>
          <w:u w:val="single"/>
        </w:rPr>
        <w:t>- Exercice</w:t>
      </w:r>
      <w:r w:rsidR="00B31043">
        <w:rPr>
          <w:b/>
          <w:color w:val="808080"/>
          <w:sz w:val="40"/>
          <w:u w:val="single"/>
        </w:rPr>
        <w:t>s</w:t>
      </w:r>
      <w:r w:rsidR="00BC7807">
        <w:rPr>
          <w:b/>
          <w:color w:val="808080"/>
          <w:sz w:val="40"/>
          <w:u w:val="single"/>
        </w:rPr>
        <w:t xml:space="preserve"> de mise en situation</w:t>
      </w:r>
    </w:p>
    <w:p w:rsidR="00BC7807" w:rsidRDefault="00BC7807" w:rsidP="00BC7807">
      <w:pPr>
        <w:pStyle w:val="TitreTR1"/>
        <w:pageBreakBefore/>
      </w:pPr>
      <w:r>
        <w:lastRenderedPageBreak/>
        <w:t>Table des matières</w:t>
      </w:r>
    </w:p>
    <w:p w:rsidR="00C56ED7" w:rsidRDefault="00C56ED7" w:rsidP="00C56ED7"/>
    <w:sdt>
      <w:sdtPr>
        <w:rPr>
          <w:rFonts w:ascii="Unistra A" w:eastAsia="Times New Roman" w:hAnsi="Unistra A" w:cs="Comic Sans MS"/>
          <w:color w:val="auto"/>
          <w:sz w:val="20"/>
          <w:szCs w:val="20"/>
          <w:lang w:eastAsia="zh-CN"/>
        </w:rPr>
        <w:id w:val="412906222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2A3E1D" w:rsidRDefault="002A3E1D">
          <w:pPr>
            <w:pStyle w:val="En-ttedetabledesmatires"/>
          </w:pPr>
        </w:p>
        <w:p w:rsidR="005527FF" w:rsidRDefault="002A3E1D">
          <w:pPr>
            <w:pStyle w:val="TM1"/>
            <w:tabs>
              <w:tab w:val="left" w:pos="40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fr-FR"/>
            </w:rPr>
          </w:pPr>
          <w:r>
            <w:rPr>
              <w:b/>
              <w:bCs/>
            </w:rPr>
            <w:fldChar w:fldCharType="begin"/>
          </w:r>
          <w:r>
            <w:rPr>
              <w:b/>
              <w:bCs/>
            </w:rPr>
            <w:instrText xml:space="preserve"> TOC \o "1-3" \h \z \u </w:instrText>
          </w:r>
          <w:r>
            <w:rPr>
              <w:b/>
              <w:bCs/>
            </w:rPr>
            <w:fldChar w:fldCharType="separate"/>
          </w:r>
          <w:hyperlink w:anchor="_Toc180756785" w:history="1">
            <w:r w:rsidR="005527FF" w:rsidRPr="00CD19EB">
              <w:rPr>
                <w:rStyle w:val="Lienhypertexte"/>
                <w:rFonts w:eastAsia="Wingdings"/>
                <w:noProof/>
              </w:rPr>
              <w:t>1.</w:t>
            </w:r>
            <w:r w:rsidR="005527FF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fr-FR"/>
              </w:rPr>
              <w:tab/>
            </w:r>
            <w:r w:rsidR="005527FF" w:rsidRPr="00CD19EB">
              <w:rPr>
                <w:rStyle w:val="Lienhypertexte"/>
                <w:rFonts w:eastAsia="Wingdings"/>
                <w:noProof/>
              </w:rPr>
              <w:t>EXERCICE 1 : Résolution d’une panne CVC</w:t>
            </w:r>
            <w:r w:rsidR="005527FF">
              <w:rPr>
                <w:noProof/>
                <w:webHidden/>
              </w:rPr>
              <w:tab/>
            </w:r>
            <w:r w:rsidR="005527FF">
              <w:rPr>
                <w:noProof/>
                <w:webHidden/>
              </w:rPr>
              <w:fldChar w:fldCharType="begin"/>
            </w:r>
            <w:r w:rsidR="005527FF">
              <w:rPr>
                <w:noProof/>
                <w:webHidden/>
              </w:rPr>
              <w:instrText xml:space="preserve"> PAGEREF _Toc180756785 \h </w:instrText>
            </w:r>
            <w:r w:rsidR="005527FF">
              <w:rPr>
                <w:noProof/>
                <w:webHidden/>
              </w:rPr>
            </w:r>
            <w:r w:rsidR="005527FF">
              <w:rPr>
                <w:noProof/>
                <w:webHidden/>
              </w:rPr>
              <w:fldChar w:fldCharType="separate"/>
            </w:r>
            <w:r w:rsidR="005527FF">
              <w:rPr>
                <w:noProof/>
                <w:webHidden/>
              </w:rPr>
              <w:t>3</w:t>
            </w:r>
            <w:r w:rsidR="005527FF">
              <w:rPr>
                <w:noProof/>
                <w:webHidden/>
              </w:rPr>
              <w:fldChar w:fldCharType="end"/>
            </w:r>
          </w:hyperlink>
        </w:p>
        <w:p w:rsidR="005527FF" w:rsidRDefault="001856FA">
          <w:pPr>
            <w:pStyle w:val="TM1"/>
            <w:tabs>
              <w:tab w:val="left" w:pos="40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fr-FR"/>
            </w:rPr>
          </w:pPr>
          <w:hyperlink w:anchor="_Toc180756786" w:history="1">
            <w:r w:rsidR="005527FF" w:rsidRPr="00CD19EB">
              <w:rPr>
                <w:rStyle w:val="Lienhypertexte"/>
                <w:rFonts w:eastAsia="Wingdings"/>
                <w:noProof/>
              </w:rPr>
              <w:t>2.</w:t>
            </w:r>
            <w:r w:rsidR="005527FF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fr-FR"/>
              </w:rPr>
              <w:tab/>
            </w:r>
            <w:r w:rsidR="005527FF" w:rsidRPr="00CD19EB">
              <w:rPr>
                <w:rStyle w:val="Lienhypertexte"/>
                <w:rFonts w:eastAsia="Wingdings"/>
                <w:noProof/>
              </w:rPr>
              <w:t>EXERCICE 2 : Fuite sur une toiture</w:t>
            </w:r>
            <w:r w:rsidR="005527FF">
              <w:rPr>
                <w:noProof/>
                <w:webHidden/>
              </w:rPr>
              <w:tab/>
            </w:r>
            <w:r w:rsidR="005527FF">
              <w:rPr>
                <w:noProof/>
                <w:webHidden/>
              </w:rPr>
              <w:fldChar w:fldCharType="begin"/>
            </w:r>
            <w:r w:rsidR="005527FF">
              <w:rPr>
                <w:noProof/>
                <w:webHidden/>
              </w:rPr>
              <w:instrText xml:space="preserve"> PAGEREF _Toc180756786 \h </w:instrText>
            </w:r>
            <w:r w:rsidR="005527FF">
              <w:rPr>
                <w:noProof/>
                <w:webHidden/>
              </w:rPr>
            </w:r>
            <w:r w:rsidR="005527FF">
              <w:rPr>
                <w:noProof/>
                <w:webHidden/>
              </w:rPr>
              <w:fldChar w:fldCharType="separate"/>
            </w:r>
            <w:r w:rsidR="005527FF">
              <w:rPr>
                <w:noProof/>
                <w:webHidden/>
              </w:rPr>
              <w:t>3</w:t>
            </w:r>
            <w:r w:rsidR="005527FF">
              <w:rPr>
                <w:noProof/>
                <w:webHidden/>
              </w:rPr>
              <w:fldChar w:fldCharType="end"/>
            </w:r>
          </w:hyperlink>
        </w:p>
        <w:p w:rsidR="002A3E1D" w:rsidRDefault="002A3E1D">
          <w:r>
            <w:rPr>
              <w:b/>
              <w:bCs/>
            </w:rPr>
            <w:fldChar w:fldCharType="end"/>
          </w:r>
        </w:p>
      </w:sdtContent>
    </w:sdt>
    <w:p w:rsidR="00BC7807" w:rsidRDefault="00BC7807">
      <w:pPr>
        <w:suppressAutoHyphens w:val="0"/>
        <w:spacing w:after="160" w:line="259" w:lineRule="auto"/>
        <w:jc w:val="left"/>
      </w:pPr>
    </w:p>
    <w:p w:rsidR="00472D57" w:rsidRDefault="00472D57">
      <w:pPr>
        <w:suppressAutoHyphens w:val="0"/>
        <w:spacing w:after="160" w:line="259" w:lineRule="auto"/>
        <w:jc w:val="left"/>
        <w:rPr>
          <w:rFonts w:eastAsia="Wingdings" w:cstheme="majorBidi"/>
          <w:color w:val="3720A2" w:themeColor="accent1" w:themeShade="BF"/>
          <w:sz w:val="32"/>
          <w:szCs w:val="32"/>
        </w:rPr>
      </w:pPr>
      <w:r>
        <w:rPr>
          <w:rFonts w:eastAsia="Wingdings"/>
        </w:rPr>
        <w:br w:type="page"/>
      </w:r>
    </w:p>
    <w:p w:rsidR="00BC7807" w:rsidRDefault="00BC7807" w:rsidP="00472D57">
      <w:pPr>
        <w:pStyle w:val="Titre1"/>
        <w:numPr>
          <w:ilvl w:val="0"/>
          <w:numId w:val="26"/>
        </w:numPr>
        <w:rPr>
          <w:rFonts w:eastAsia="Wingdings"/>
        </w:rPr>
      </w:pPr>
      <w:bookmarkStart w:id="0" w:name="_Toc180756785"/>
      <w:r w:rsidRPr="009705FB">
        <w:rPr>
          <w:rFonts w:eastAsia="Wingdings"/>
        </w:rPr>
        <w:lastRenderedPageBreak/>
        <w:t>EXERCICE </w:t>
      </w:r>
      <w:r w:rsidR="00472D57">
        <w:rPr>
          <w:rFonts w:eastAsia="Wingdings"/>
        </w:rPr>
        <w:t xml:space="preserve">1 </w:t>
      </w:r>
      <w:r w:rsidRPr="009705FB">
        <w:rPr>
          <w:rFonts w:eastAsia="Wingdings"/>
        </w:rPr>
        <w:t xml:space="preserve">: </w:t>
      </w:r>
      <w:r w:rsidR="009E72CC">
        <w:rPr>
          <w:rFonts w:eastAsia="Wingdings"/>
        </w:rPr>
        <w:t>Résolution d’une panne CVC</w:t>
      </w:r>
      <w:bookmarkEnd w:id="0"/>
    </w:p>
    <w:p w:rsidR="00472D57" w:rsidRPr="00472D57" w:rsidRDefault="00472D57" w:rsidP="00472D57">
      <w:pPr>
        <w:rPr>
          <w:rFonts w:eastAsia="Wingdings"/>
        </w:rPr>
      </w:pPr>
    </w:p>
    <w:p w:rsidR="00BC7807" w:rsidRPr="009705FB" w:rsidRDefault="00BC7807" w:rsidP="00BC7807">
      <w:pPr>
        <w:rPr>
          <w:rFonts w:eastAsia="Wingdings" w:cs="Arial"/>
          <w:i/>
        </w:rPr>
      </w:pPr>
      <w:r w:rsidRPr="009705FB">
        <w:rPr>
          <w:rFonts w:eastAsia="Wingdings" w:cs="Arial"/>
          <w:i/>
        </w:rPr>
        <w:t>Il s’agit de présenter la manière dont l’entreprise va aborder une demande de l’</w:t>
      </w:r>
      <w:proofErr w:type="spellStart"/>
      <w:r w:rsidRPr="009705FB">
        <w:rPr>
          <w:rFonts w:eastAsia="Wingdings" w:cs="Arial"/>
          <w:i/>
        </w:rPr>
        <w:t>Unistra</w:t>
      </w:r>
      <w:proofErr w:type="spellEnd"/>
      <w:r w:rsidRPr="009705FB">
        <w:rPr>
          <w:rFonts w:eastAsia="Wingdings" w:cs="Arial"/>
          <w:i/>
        </w:rPr>
        <w:t xml:space="preserve"> par rapport à des mises en situations de dépannage et de réparation sur des installations qui sont décrites ci-après.</w:t>
      </w:r>
    </w:p>
    <w:p w:rsidR="00BC7807" w:rsidRPr="009705FB" w:rsidRDefault="00BC7807" w:rsidP="00BC7807">
      <w:pPr>
        <w:rPr>
          <w:rFonts w:eastAsia="Wingdings"/>
        </w:rPr>
      </w:pPr>
    </w:p>
    <w:p w:rsidR="00BC7807" w:rsidRPr="009705FB" w:rsidRDefault="0032751D" w:rsidP="0032751D">
      <w:pPr>
        <w:rPr>
          <w:rFonts w:eastAsia="Wingdings"/>
        </w:rPr>
      </w:pPr>
      <w:r>
        <w:rPr>
          <w:rFonts w:eastAsia="Wingdings"/>
        </w:rPr>
        <w:t>Le 21</w:t>
      </w:r>
      <w:r w:rsidR="00BC7807" w:rsidRPr="009705FB">
        <w:rPr>
          <w:rFonts w:eastAsia="Wingdings"/>
        </w:rPr>
        <w:t xml:space="preserve"> novembre </w:t>
      </w:r>
      <w:r w:rsidR="005B47F6">
        <w:rPr>
          <w:rFonts w:eastAsia="Wingdings"/>
        </w:rPr>
        <w:t>2024</w:t>
      </w:r>
      <w:r w:rsidR="00A6399A" w:rsidRPr="009705FB">
        <w:rPr>
          <w:rFonts w:eastAsia="Wingdings"/>
        </w:rPr>
        <w:t xml:space="preserve"> </w:t>
      </w:r>
      <w:r>
        <w:rPr>
          <w:rFonts w:eastAsia="Wingdings"/>
        </w:rPr>
        <w:t xml:space="preserve">à 6h, vous recevez </w:t>
      </w:r>
      <w:r w:rsidRPr="00630129">
        <w:rPr>
          <w:rFonts w:eastAsia="Wingdings"/>
          <w:b/>
        </w:rPr>
        <w:t xml:space="preserve">un </w:t>
      </w:r>
      <w:r w:rsidR="00630129" w:rsidRPr="00630129">
        <w:rPr>
          <w:rFonts w:eastAsia="Wingdings"/>
          <w:b/>
        </w:rPr>
        <w:t>sms</w:t>
      </w:r>
      <w:r>
        <w:rPr>
          <w:rFonts w:eastAsia="Wingdings"/>
        </w:rPr>
        <w:t xml:space="preserve"> </w:t>
      </w:r>
      <w:r w:rsidR="00DB5372">
        <w:rPr>
          <w:rFonts w:eastAsia="Wingdings"/>
        </w:rPr>
        <w:t>« </w:t>
      </w:r>
      <w:r w:rsidR="00E11E69">
        <w:rPr>
          <w:rFonts w:eastAsia="Wingdings"/>
        </w:rPr>
        <w:t>»</w:t>
      </w:r>
      <w:r w:rsidR="00DB5372">
        <w:rPr>
          <w:rFonts w:eastAsia="Wingdings"/>
        </w:rPr>
        <w:t xml:space="preserve"> </w:t>
      </w:r>
      <w:r>
        <w:rPr>
          <w:rFonts w:eastAsia="Wingdings"/>
        </w:rPr>
        <w:t>sur votre numéro d’urgence : la centrale de traitement</w:t>
      </w:r>
      <w:r w:rsidR="009B25AC">
        <w:rPr>
          <w:rFonts w:eastAsia="Wingdings"/>
        </w:rPr>
        <w:t xml:space="preserve"> d’air</w:t>
      </w:r>
      <w:r>
        <w:rPr>
          <w:rFonts w:eastAsia="Wingdings"/>
        </w:rPr>
        <w:t xml:space="preserve"> </w:t>
      </w:r>
      <w:r w:rsidR="00DE092A">
        <w:rPr>
          <w:rFonts w:eastAsia="Wingdings"/>
        </w:rPr>
        <w:t xml:space="preserve">de laboratoires de Pharmacie </w:t>
      </w:r>
      <w:r w:rsidR="005E0CC1">
        <w:rPr>
          <w:rFonts w:eastAsia="Wingdings"/>
        </w:rPr>
        <w:t>« </w:t>
      </w:r>
      <w:r w:rsidR="00DE092A">
        <w:rPr>
          <w:rFonts w:eastAsia="Wingdings"/>
        </w:rPr>
        <w:t>024001VENP_Bat_D_</w:t>
      </w:r>
      <w:proofErr w:type="gramStart"/>
      <w:r w:rsidR="00DE092A">
        <w:rPr>
          <w:rFonts w:eastAsia="Wingdings"/>
        </w:rPr>
        <w:t>Animalerie</w:t>
      </w:r>
      <w:r w:rsidR="009B25AC">
        <w:rPr>
          <w:rFonts w:eastAsia="Wingdings"/>
        </w:rPr>
        <w:t>»</w:t>
      </w:r>
      <w:proofErr w:type="gramEnd"/>
      <w:r>
        <w:rPr>
          <w:rFonts w:eastAsia="Wingdings"/>
        </w:rPr>
        <w:t xml:space="preserve"> est à l’arrêt. Vous trouverez ci-dessous le synoptique de l’installation :</w:t>
      </w:r>
    </w:p>
    <w:p w:rsidR="008E47A0" w:rsidRDefault="008E47A0" w:rsidP="00BC7807">
      <w:pPr>
        <w:rPr>
          <w:rFonts w:eastAsia="Wingdings"/>
        </w:rPr>
      </w:pPr>
    </w:p>
    <w:p w:rsidR="008E47A0" w:rsidRDefault="00553415" w:rsidP="00BC7807">
      <w:pPr>
        <w:rPr>
          <w:rFonts w:eastAsia="Wingdings"/>
        </w:rPr>
      </w:pPr>
      <w:r w:rsidRPr="00553415">
        <w:rPr>
          <w:rFonts w:eastAsia="Wingdings"/>
          <w:noProof/>
          <w:lang w:eastAsia="fr-FR"/>
        </w:rPr>
        <w:drawing>
          <wp:inline distT="0" distB="0" distL="0" distR="0" wp14:anchorId="4974DF60" wp14:editId="08856121">
            <wp:extent cx="5760720" cy="3923665"/>
            <wp:effectExtent l="0" t="0" r="0" b="635"/>
            <wp:docPr id="10" name="Imag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9236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E47A0" w:rsidRDefault="008E47A0" w:rsidP="00BC7807">
      <w:pPr>
        <w:rPr>
          <w:rFonts w:eastAsia="Wingdings"/>
        </w:rPr>
      </w:pPr>
    </w:p>
    <w:p w:rsidR="00472D57" w:rsidRDefault="00472D57" w:rsidP="00BC7807">
      <w:pPr>
        <w:rPr>
          <w:rFonts w:eastAsia="Wingdings"/>
        </w:rPr>
      </w:pPr>
    </w:p>
    <w:p w:rsidR="00472D57" w:rsidRPr="00472D57" w:rsidRDefault="00472D57" w:rsidP="00BC7807">
      <w:pPr>
        <w:rPr>
          <w:rFonts w:eastAsia="Wingdings"/>
          <w:b/>
        </w:rPr>
      </w:pPr>
      <w:r w:rsidRPr="00472D57">
        <w:rPr>
          <w:rFonts w:eastAsia="Wingdings"/>
          <w:b/>
        </w:rPr>
        <w:t xml:space="preserve">Il </w:t>
      </w:r>
      <w:r w:rsidR="00B5025A">
        <w:rPr>
          <w:rFonts w:eastAsia="Wingdings"/>
          <w:b/>
        </w:rPr>
        <w:t xml:space="preserve">est à préciser que le local </w:t>
      </w:r>
      <w:r w:rsidR="005A3361">
        <w:rPr>
          <w:rFonts w:eastAsia="Wingdings"/>
          <w:b/>
        </w:rPr>
        <w:t>D034 est un local à risque</w:t>
      </w:r>
      <w:r w:rsidR="005B47F6">
        <w:rPr>
          <w:rFonts w:eastAsia="Wingdings"/>
          <w:b/>
        </w:rPr>
        <w:t>.</w:t>
      </w:r>
    </w:p>
    <w:p w:rsidR="00472D57" w:rsidRDefault="00472D57" w:rsidP="00BC7807">
      <w:pPr>
        <w:rPr>
          <w:rFonts w:eastAsia="Wingdings"/>
        </w:rPr>
      </w:pPr>
    </w:p>
    <w:p w:rsidR="008E47A0" w:rsidRDefault="00472D57" w:rsidP="00BC7807">
      <w:pPr>
        <w:rPr>
          <w:rFonts w:eastAsia="Wingdings"/>
          <w:b/>
        </w:rPr>
      </w:pPr>
      <w:r w:rsidRPr="00472D57">
        <w:rPr>
          <w:rFonts w:eastAsia="Wingdings"/>
          <w:b/>
        </w:rPr>
        <w:t xml:space="preserve">L’installation n’a pas été mise à l’arrêt dans le cadre de l’exercice. </w:t>
      </w:r>
    </w:p>
    <w:p w:rsidR="005B47F6" w:rsidRDefault="005B47F6" w:rsidP="005B47F6">
      <w:pPr>
        <w:rPr>
          <w:rFonts w:eastAsia="Wingdings"/>
          <w:b/>
        </w:rPr>
      </w:pPr>
      <w:r>
        <w:rPr>
          <w:rFonts w:eastAsia="Wingdings"/>
          <w:b/>
        </w:rPr>
        <w:t xml:space="preserve">Vous devez donc nous indiquer les différentes pannes possibles de l’installation. </w:t>
      </w:r>
    </w:p>
    <w:p w:rsidR="005B47F6" w:rsidRDefault="005B47F6" w:rsidP="005B47F6">
      <w:pPr>
        <w:rPr>
          <w:rFonts w:eastAsia="Wingdings"/>
          <w:b/>
        </w:rPr>
      </w:pPr>
      <w:r>
        <w:rPr>
          <w:rFonts w:eastAsia="Wingdings"/>
          <w:b/>
        </w:rPr>
        <w:t>Le diagnostic portera donc sur l’ensemble des pannes possibles.</w:t>
      </w:r>
    </w:p>
    <w:p w:rsidR="005B47F6" w:rsidRPr="00472D57" w:rsidRDefault="005B47F6" w:rsidP="00BC7807">
      <w:pPr>
        <w:rPr>
          <w:rFonts w:eastAsia="Wingdings"/>
          <w:b/>
        </w:rPr>
      </w:pPr>
    </w:p>
    <w:p w:rsidR="00BC7807" w:rsidRPr="009B25AC" w:rsidRDefault="009B25AC" w:rsidP="009B25AC">
      <w:pPr>
        <w:rPr>
          <w:rFonts w:eastAsia="Wingdings"/>
        </w:rPr>
      </w:pPr>
      <w:r>
        <w:rPr>
          <w:rFonts w:eastAsia="Wingdings"/>
        </w:rPr>
        <w:t>Merci de nous</w:t>
      </w:r>
      <w:r w:rsidR="00BC7807" w:rsidRPr="009B25AC">
        <w:rPr>
          <w:rFonts w:eastAsia="Wingdings"/>
        </w:rPr>
        <w:t xml:space="preserve"> indiquer votre démarche</w:t>
      </w:r>
      <w:r w:rsidR="00A6399A" w:rsidRPr="009B25AC">
        <w:rPr>
          <w:rFonts w:eastAsia="Wingdings"/>
        </w:rPr>
        <w:t xml:space="preserve">, pour la prise en compte et </w:t>
      </w:r>
      <w:r w:rsidR="0032751D" w:rsidRPr="009B25AC">
        <w:rPr>
          <w:rFonts w:eastAsia="Wingdings"/>
        </w:rPr>
        <w:t xml:space="preserve">la résolution de cette panne : </w:t>
      </w:r>
    </w:p>
    <w:p w:rsidR="0032751D" w:rsidRDefault="0032751D" w:rsidP="009B25AC">
      <w:pPr>
        <w:pStyle w:val="Paragraphedeliste"/>
        <w:numPr>
          <w:ilvl w:val="0"/>
          <w:numId w:val="22"/>
        </w:numPr>
        <w:rPr>
          <w:rFonts w:eastAsia="Wingdings"/>
        </w:rPr>
      </w:pPr>
      <w:r>
        <w:rPr>
          <w:rFonts w:eastAsia="Wingdings"/>
        </w:rPr>
        <w:t>Gestion de l’appel</w:t>
      </w:r>
    </w:p>
    <w:p w:rsidR="0032751D" w:rsidRDefault="009B25AC" w:rsidP="009B25AC">
      <w:pPr>
        <w:pStyle w:val="Paragraphedeliste"/>
        <w:numPr>
          <w:ilvl w:val="0"/>
          <w:numId w:val="22"/>
        </w:numPr>
        <w:rPr>
          <w:rFonts w:eastAsia="Wingdings"/>
        </w:rPr>
      </w:pPr>
      <w:r>
        <w:rPr>
          <w:rFonts w:eastAsia="Wingdings"/>
        </w:rPr>
        <w:t>Grafcet</w:t>
      </w:r>
      <w:r w:rsidR="0032751D">
        <w:rPr>
          <w:rFonts w:eastAsia="Wingdings"/>
        </w:rPr>
        <w:t xml:space="preserve"> détaillé de l’appel à la mise en </w:t>
      </w:r>
      <w:r>
        <w:rPr>
          <w:rFonts w:eastAsia="Wingdings"/>
        </w:rPr>
        <w:t>service</w:t>
      </w:r>
      <w:r w:rsidR="0032751D">
        <w:rPr>
          <w:rFonts w:eastAsia="Wingdings"/>
        </w:rPr>
        <w:t xml:space="preserve"> provisoire de l’installation. </w:t>
      </w:r>
    </w:p>
    <w:p w:rsidR="00630129" w:rsidRDefault="00630129" w:rsidP="009B25AC">
      <w:pPr>
        <w:pStyle w:val="Paragraphedeliste"/>
        <w:numPr>
          <w:ilvl w:val="0"/>
          <w:numId w:val="22"/>
        </w:numPr>
        <w:rPr>
          <w:rFonts w:eastAsia="Wingdings"/>
        </w:rPr>
      </w:pPr>
      <w:r>
        <w:rPr>
          <w:rFonts w:eastAsia="Wingdings"/>
        </w:rPr>
        <w:t>Détail pour remettre l’installation en service</w:t>
      </w:r>
    </w:p>
    <w:p w:rsidR="0032751D" w:rsidRDefault="0032751D" w:rsidP="009B25AC">
      <w:pPr>
        <w:pStyle w:val="Paragraphedeliste"/>
        <w:numPr>
          <w:ilvl w:val="0"/>
          <w:numId w:val="22"/>
        </w:numPr>
        <w:rPr>
          <w:rFonts w:eastAsia="Wingdings"/>
        </w:rPr>
      </w:pPr>
      <w:r>
        <w:rPr>
          <w:rFonts w:eastAsia="Wingdings"/>
        </w:rPr>
        <w:t>Couts</w:t>
      </w:r>
      <w:r w:rsidR="00630129">
        <w:rPr>
          <w:rFonts w:eastAsia="Wingdings"/>
        </w:rPr>
        <w:t xml:space="preserve"> et délais</w:t>
      </w:r>
      <w:r>
        <w:rPr>
          <w:rFonts w:eastAsia="Wingdings"/>
        </w:rPr>
        <w:t xml:space="preserve"> pour remise en état définitive</w:t>
      </w:r>
    </w:p>
    <w:p w:rsidR="0032751D" w:rsidRDefault="0032751D" w:rsidP="009B25AC">
      <w:pPr>
        <w:pStyle w:val="Paragraphedeliste"/>
        <w:numPr>
          <w:ilvl w:val="0"/>
          <w:numId w:val="22"/>
        </w:numPr>
        <w:rPr>
          <w:rFonts w:eastAsia="Wingdings"/>
        </w:rPr>
      </w:pPr>
      <w:r>
        <w:rPr>
          <w:rFonts w:eastAsia="Wingdings"/>
        </w:rPr>
        <w:t>Remise en état définitive</w:t>
      </w:r>
    </w:p>
    <w:p w:rsidR="0032751D" w:rsidRDefault="009B25AC" w:rsidP="009B25AC">
      <w:pPr>
        <w:pStyle w:val="Paragraphedeliste"/>
        <w:numPr>
          <w:ilvl w:val="0"/>
          <w:numId w:val="22"/>
        </w:numPr>
        <w:rPr>
          <w:rFonts w:eastAsia="Wingdings"/>
        </w:rPr>
      </w:pPr>
      <w:r>
        <w:rPr>
          <w:rFonts w:eastAsia="Wingdings"/>
        </w:rPr>
        <w:t>Clôture de la demande et du bon d’intervention.</w:t>
      </w:r>
    </w:p>
    <w:p w:rsidR="00630129" w:rsidRDefault="00630129" w:rsidP="009B25AC">
      <w:pPr>
        <w:pStyle w:val="Paragraphedeliste"/>
        <w:numPr>
          <w:ilvl w:val="0"/>
          <w:numId w:val="22"/>
        </w:numPr>
        <w:rPr>
          <w:rFonts w:eastAsia="Wingdings"/>
        </w:rPr>
      </w:pPr>
      <w:r>
        <w:rPr>
          <w:rFonts w:eastAsia="Wingdings"/>
        </w:rPr>
        <w:t>Facturation</w:t>
      </w:r>
    </w:p>
    <w:p w:rsidR="009B25AC" w:rsidRDefault="009B25AC" w:rsidP="009B25AC">
      <w:pPr>
        <w:rPr>
          <w:rFonts w:eastAsia="Wingdings"/>
        </w:rPr>
      </w:pPr>
    </w:p>
    <w:p w:rsidR="000735AF" w:rsidRPr="005A4E49" w:rsidRDefault="000735AF" w:rsidP="005A4E49">
      <w:pPr>
        <w:rPr>
          <w:rFonts w:eastAsia="Wingdings" w:cs="Arial"/>
        </w:rPr>
      </w:pPr>
    </w:p>
    <w:p w:rsidR="00BC7807" w:rsidRDefault="00BC7807" w:rsidP="00BC7807">
      <w:pPr>
        <w:rPr>
          <w:rFonts w:eastAsia="Wingdings"/>
          <w:highlight w:val="yellow"/>
        </w:rPr>
      </w:pPr>
    </w:p>
    <w:p w:rsidR="00DE092A" w:rsidRDefault="00DE092A" w:rsidP="00DE092A">
      <w:pPr>
        <w:pStyle w:val="Titre1"/>
        <w:numPr>
          <w:ilvl w:val="0"/>
          <w:numId w:val="26"/>
        </w:numPr>
        <w:rPr>
          <w:rFonts w:eastAsia="Wingdings"/>
        </w:rPr>
      </w:pPr>
      <w:bookmarkStart w:id="1" w:name="_Toc180749485"/>
      <w:bookmarkStart w:id="2" w:name="_Toc180756786"/>
      <w:r w:rsidRPr="000735AF">
        <w:rPr>
          <w:rFonts w:eastAsia="Wingdings"/>
        </w:rPr>
        <w:lastRenderedPageBreak/>
        <w:t>EXERCICE</w:t>
      </w:r>
      <w:r>
        <w:rPr>
          <w:rFonts w:eastAsia="Wingdings"/>
        </w:rPr>
        <w:t xml:space="preserve"> 2</w:t>
      </w:r>
      <w:r w:rsidRPr="000735AF">
        <w:rPr>
          <w:rFonts w:eastAsia="Wingdings"/>
        </w:rPr>
        <w:t xml:space="preserve"> : </w:t>
      </w:r>
      <w:r>
        <w:rPr>
          <w:rFonts w:eastAsia="Wingdings"/>
        </w:rPr>
        <w:t>Fuite sur une toiture</w:t>
      </w:r>
      <w:bookmarkEnd w:id="1"/>
      <w:bookmarkEnd w:id="2"/>
    </w:p>
    <w:p w:rsidR="00DE092A" w:rsidRDefault="00DE092A" w:rsidP="00DE092A">
      <w:pPr>
        <w:rPr>
          <w:rFonts w:eastAsia="Wingdings"/>
        </w:rPr>
      </w:pPr>
    </w:p>
    <w:p w:rsidR="00DE092A" w:rsidRPr="009705FB" w:rsidRDefault="00DE092A" w:rsidP="00DE092A">
      <w:pPr>
        <w:rPr>
          <w:rFonts w:eastAsia="Wingdings" w:cs="Arial"/>
          <w:i/>
        </w:rPr>
      </w:pPr>
      <w:r>
        <w:rPr>
          <w:rFonts w:eastAsia="Wingdings" w:cs="Arial"/>
          <w:i/>
        </w:rPr>
        <w:t xml:space="preserve">Il </w:t>
      </w:r>
      <w:r w:rsidRPr="009705FB">
        <w:rPr>
          <w:rFonts w:eastAsia="Wingdings" w:cs="Arial"/>
          <w:i/>
        </w:rPr>
        <w:t>s’agit de présenter la manière dont l’entreprise va aborder une demande de l’</w:t>
      </w:r>
      <w:proofErr w:type="spellStart"/>
      <w:r w:rsidRPr="009705FB">
        <w:rPr>
          <w:rFonts w:eastAsia="Wingdings" w:cs="Arial"/>
          <w:i/>
        </w:rPr>
        <w:t>Unistra</w:t>
      </w:r>
      <w:proofErr w:type="spellEnd"/>
      <w:r w:rsidRPr="009705FB">
        <w:rPr>
          <w:rFonts w:eastAsia="Wingdings" w:cs="Arial"/>
          <w:i/>
        </w:rPr>
        <w:t xml:space="preserve"> par rapport à des mises en situations de dépannage et de réparation sur des installations qui sont décrites ci-après.</w:t>
      </w:r>
    </w:p>
    <w:p w:rsidR="00DE092A" w:rsidRPr="009705FB" w:rsidRDefault="00DE092A" w:rsidP="00DE092A">
      <w:pPr>
        <w:rPr>
          <w:rFonts w:eastAsia="Wingdings"/>
        </w:rPr>
      </w:pPr>
    </w:p>
    <w:p w:rsidR="00DE092A" w:rsidRDefault="00DE092A" w:rsidP="00DE092A">
      <w:pPr>
        <w:rPr>
          <w:rFonts w:eastAsia="Wingdings"/>
        </w:rPr>
      </w:pPr>
      <w:r>
        <w:rPr>
          <w:rFonts w:eastAsia="Wingdings"/>
        </w:rPr>
        <w:t>Le 25 octobre 2024, vous recevez un appel d’un respo</w:t>
      </w:r>
      <w:r w:rsidR="00553415">
        <w:rPr>
          <w:rFonts w:eastAsia="Wingdings"/>
        </w:rPr>
        <w:t>nsable technique du Pole API</w:t>
      </w:r>
      <w:r>
        <w:rPr>
          <w:rFonts w:eastAsia="Wingdings"/>
        </w:rPr>
        <w:t xml:space="preserve">: de l’eau coule en grosse quantité du plafond. Des sceaux ont été mis en place et le sol glisse. Il y a un risque très important de chute. </w:t>
      </w:r>
    </w:p>
    <w:p w:rsidR="00DE092A" w:rsidRDefault="00DE092A" w:rsidP="00DE092A">
      <w:pPr>
        <w:rPr>
          <w:rFonts w:eastAsia="Wingdings"/>
        </w:rPr>
      </w:pPr>
      <w:r>
        <w:rPr>
          <w:rFonts w:eastAsia="Wingdings"/>
        </w:rPr>
        <w:t>La toiture du bâtiment a plus de 10 ans, il y a déjà des rustines.</w:t>
      </w:r>
    </w:p>
    <w:p w:rsidR="00DE092A" w:rsidRDefault="00DE092A" w:rsidP="00DE092A">
      <w:pPr>
        <w:rPr>
          <w:rFonts w:eastAsia="Wingdings"/>
        </w:rPr>
      </w:pPr>
      <w:r>
        <w:rPr>
          <w:rFonts w:eastAsia="Wingdings"/>
        </w:rPr>
        <w:t xml:space="preserve">Vous nous indiquerez également les points de vigilance à avoir sur cette toiture. </w:t>
      </w:r>
    </w:p>
    <w:p w:rsidR="00DE092A" w:rsidRDefault="00DE092A" w:rsidP="00DE092A">
      <w:pPr>
        <w:rPr>
          <w:rFonts w:eastAsia="Wingdings"/>
        </w:rPr>
      </w:pPr>
      <w:r>
        <w:rPr>
          <w:rFonts w:eastAsia="Wingdings"/>
        </w:rPr>
        <w:t xml:space="preserve">Vous pourrez prendre des hypothèses nécessaires. </w:t>
      </w:r>
    </w:p>
    <w:p w:rsidR="00DE092A" w:rsidRDefault="00DE092A" w:rsidP="00DE092A">
      <w:pPr>
        <w:rPr>
          <w:rFonts w:eastAsia="Wingdings"/>
        </w:rPr>
      </w:pPr>
      <w:r>
        <w:rPr>
          <w:rFonts w:eastAsia="Wingdings"/>
        </w:rPr>
        <w:t>Sur ce toit, se trouve des ou</w:t>
      </w:r>
      <w:r w:rsidR="005A3361">
        <w:rPr>
          <w:rFonts w:eastAsia="Wingdings"/>
        </w:rPr>
        <w:t>vrants de désenfumage naturels, sur la toiture TER02.</w:t>
      </w:r>
    </w:p>
    <w:p w:rsidR="005B47F6" w:rsidRDefault="005B47F6" w:rsidP="005B47F6">
      <w:pPr>
        <w:rPr>
          <w:rFonts w:eastAsia="Wingdings"/>
        </w:rPr>
      </w:pPr>
      <w:r>
        <w:rPr>
          <w:rFonts w:eastAsia="Wingdings"/>
        </w:rPr>
        <w:t xml:space="preserve">L’accès se fera par l’intérieur du bâtiment, via des échelles. </w:t>
      </w:r>
    </w:p>
    <w:p w:rsidR="00DE092A" w:rsidRDefault="00DE092A" w:rsidP="00DE092A">
      <w:pPr>
        <w:rPr>
          <w:rFonts w:eastAsia="Wingdings"/>
        </w:rPr>
      </w:pPr>
    </w:p>
    <w:p w:rsidR="00DE092A" w:rsidRDefault="005A3361" w:rsidP="00DE092A">
      <w:pPr>
        <w:rPr>
          <w:rFonts w:eastAsia="Wingdings"/>
        </w:rPr>
      </w:pPr>
      <w:r w:rsidRPr="005A3361">
        <w:rPr>
          <w:rFonts w:eastAsia="Wingdings"/>
          <w:noProof/>
          <w:lang w:eastAsia="fr-FR"/>
        </w:rPr>
        <w:drawing>
          <wp:inline distT="0" distB="0" distL="0" distR="0" wp14:anchorId="0DA7F46B" wp14:editId="7CD21DDA">
            <wp:extent cx="4289432" cy="5233182"/>
            <wp:effectExtent l="0" t="0" r="0" b="5715"/>
            <wp:docPr id="11" name="Imag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4304013" cy="52509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856FA" w:rsidRDefault="001856FA" w:rsidP="001856FA">
      <w:pPr>
        <w:rPr>
          <w:rFonts w:eastAsia="Wingdings"/>
          <w:b/>
        </w:rPr>
      </w:pPr>
      <w:r>
        <w:rPr>
          <w:rFonts w:eastAsia="Wingdings"/>
          <w:b/>
        </w:rPr>
        <w:t xml:space="preserve">Vous devez donc nous indiquer les différentes pannes possibles de l’installation. </w:t>
      </w:r>
    </w:p>
    <w:p w:rsidR="001856FA" w:rsidRDefault="001856FA" w:rsidP="001856FA">
      <w:pPr>
        <w:rPr>
          <w:rFonts w:eastAsia="Wingdings"/>
          <w:b/>
        </w:rPr>
      </w:pPr>
      <w:r>
        <w:rPr>
          <w:rFonts w:eastAsia="Wingdings"/>
          <w:b/>
        </w:rPr>
        <w:t>Le diagnostic portera donc sur l’ensemble des pannes possibles.</w:t>
      </w:r>
    </w:p>
    <w:p w:rsidR="001856FA" w:rsidRDefault="001856FA" w:rsidP="00DE092A">
      <w:pPr>
        <w:rPr>
          <w:rFonts w:eastAsia="Wingdings"/>
        </w:rPr>
      </w:pPr>
      <w:bookmarkStart w:id="3" w:name="_GoBack"/>
      <w:bookmarkEnd w:id="3"/>
    </w:p>
    <w:p w:rsidR="001856FA" w:rsidRDefault="001856FA" w:rsidP="00DE092A">
      <w:pPr>
        <w:rPr>
          <w:rFonts w:eastAsia="Wingdings"/>
        </w:rPr>
      </w:pPr>
    </w:p>
    <w:p w:rsidR="00DE092A" w:rsidRPr="009B25AC" w:rsidRDefault="00DE092A" w:rsidP="00DE092A">
      <w:pPr>
        <w:rPr>
          <w:rFonts w:eastAsia="Wingdings"/>
        </w:rPr>
      </w:pPr>
      <w:r>
        <w:rPr>
          <w:rFonts w:eastAsia="Wingdings"/>
        </w:rPr>
        <w:t>Merci de nous</w:t>
      </w:r>
      <w:r w:rsidRPr="009B25AC">
        <w:rPr>
          <w:rFonts w:eastAsia="Wingdings"/>
        </w:rPr>
        <w:t xml:space="preserve"> indiquer votre démarche, pour la prise en compte et la résolution de cette panne : </w:t>
      </w:r>
    </w:p>
    <w:p w:rsidR="00DE092A" w:rsidRDefault="00DE092A" w:rsidP="00DE092A">
      <w:pPr>
        <w:pStyle w:val="Paragraphedeliste"/>
        <w:numPr>
          <w:ilvl w:val="0"/>
          <w:numId w:val="22"/>
        </w:numPr>
        <w:rPr>
          <w:rFonts w:eastAsia="Wingdings"/>
        </w:rPr>
      </w:pPr>
      <w:r>
        <w:rPr>
          <w:rFonts w:eastAsia="Wingdings"/>
        </w:rPr>
        <w:t>Gestion de l’appel</w:t>
      </w:r>
    </w:p>
    <w:p w:rsidR="00DE092A" w:rsidRDefault="00DE092A" w:rsidP="00DE092A">
      <w:pPr>
        <w:pStyle w:val="Paragraphedeliste"/>
        <w:numPr>
          <w:ilvl w:val="0"/>
          <w:numId w:val="22"/>
        </w:numPr>
        <w:rPr>
          <w:rFonts w:eastAsia="Wingdings"/>
        </w:rPr>
      </w:pPr>
      <w:r>
        <w:rPr>
          <w:rFonts w:eastAsia="Wingdings"/>
        </w:rPr>
        <w:t xml:space="preserve">Grafcet détaillé de l’appel à la mise en service provisoire de l’installation. </w:t>
      </w:r>
    </w:p>
    <w:p w:rsidR="00DE092A" w:rsidRDefault="00DE092A" w:rsidP="00DE092A">
      <w:pPr>
        <w:pStyle w:val="Paragraphedeliste"/>
        <w:numPr>
          <w:ilvl w:val="0"/>
          <w:numId w:val="22"/>
        </w:numPr>
        <w:rPr>
          <w:rFonts w:eastAsia="Wingdings"/>
        </w:rPr>
      </w:pPr>
      <w:r>
        <w:rPr>
          <w:rFonts w:eastAsia="Wingdings"/>
        </w:rPr>
        <w:t>Détail pour remettre l’installation en service</w:t>
      </w:r>
    </w:p>
    <w:p w:rsidR="00DE092A" w:rsidRDefault="00DE092A" w:rsidP="00DE092A">
      <w:pPr>
        <w:pStyle w:val="Paragraphedeliste"/>
        <w:numPr>
          <w:ilvl w:val="0"/>
          <w:numId w:val="22"/>
        </w:numPr>
        <w:rPr>
          <w:rFonts w:eastAsia="Wingdings"/>
        </w:rPr>
      </w:pPr>
      <w:r>
        <w:rPr>
          <w:rFonts w:eastAsia="Wingdings"/>
        </w:rPr>
        <w:lastRenderedPageBreak/>
        <w:t>Couts et délais pour remise en état définitive</w:t>
      </w:r>
    </w:p>
    <w:p w:rsidR="00DE092A" w:rsidRDefault="00DE092A" w:rsidP="00DE092A">
      <w:pPr>
        <w:pStyle w:val="Paragraphedeliste"/>
        <w:numPr>
          <w:ilvl w:val="0"/>
          <w:numId w:val="22"/>
        </w:numPr>
        <w:rPr>
          <w:rFonts w:eastAsia="Wingdings"/>
        </w:rPr>
      </w:pPr>
      <w:r>
        <w:rPr>
          <w:rFonts w:eastAsia="Wingdings"/>
        </w:rPr>
        <w:t>Remise en état définitive</w:t>
      </w:r>
    </w:p>
    <w:p w:rsidR="00DE092A" w:rsidRDefault="00DE092A" w:rsidP="00DE092A">
      <w:pPr>
        <w:pStyle w:val="Paragraphedeliste"/>
        <w:numPr>
          <w:ilvl w:val="0"/>
          <w:numId w:val="22"/>
        </w:numPr>
        <w:rPr>
          <w:rFonts w:eastAsia="Wingdings"/>
        </w:rPr>
      </w:pPr>
      <w:r>
        <w:rPr>
          <w:rFonts w:eastAsia="Wingdings"/>
        </w:rPr>
        <w:t>Clôture de la demande et du bon d’intervention.</w:t>
      </w:r>
    </w:p>
    <w:p w:rsidR="00DE092A" w:rsidRDefault="00DE092A" w:rsidP="00DE092A">
      <w:pPr>
        <w:pStyle w:val="Paragraphedeliste"/>
        <w:numPr>
          <w:ilvl w:val="0"/>
          <w:numId w:val="22"/>
        </w:numPr>
        <w:rPr>
          <w:rFonts w:eastAsia="Wingdings"/>
        </w:rPr>
      </w:pPr>
      <w:r>
        <w:rPr>
          <w:rFonts w:eastAsia="Wingdings"/>
        </w:rPr>
        <w:t>Facturation</w:t>
      </w:r>
    </w:p>
    <w:sectPr w:rsidR="00DE092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332E8" w:rsidRDefault="00E332E8" w:rsidP="00E332E8">
      <w:r>
        <w:separator/>
      </w:r>
    </w:p>
  </w:endnote>
  <w:endnote w:type="continuationSeparator" w:id="0">
    <w:p w:rsidR="00E332E8" w:rsidRDefault="00E332E8" w:rsidP="00E332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Unistra A">
    <w:panose1 w:val="02000503030000020000"/>
    <w:charset w:val="00"/>
    <w:family w:val="auto"/>
    <w:pitch w:val="variable"/>
    <w:sig w:usb0="A00000AF" w:usb1="5000606B" w:usb2="00000000" w:usb3="00000000" w:csb0="00000093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Unistra Symbol">
    <w:panose1 w:val="00000500000000000000"/>
    <w:charset w:val="00"/>
    <w:family w:val="auto"/>
    <w:pitch w:val="variable"/>
    <w:sig w:usb0="00000003" w:usb1="00000000" w:usb2="00000000" w:usb3="00000000" w:csb0="00000001" w:csb1="00000000"/>
  </w:font>
  <w:font w:name="DejaVu Sans">
    <w:panose1 w:val="020B0603030804020204"/>
    <w:charset w:val="00"/>
    <w:family w:val="swiss"/>
    <w:pitch w:val="variable"/>
    <w:sig w:usb0="E7002EFF" w:usb1="D200FDFF" w:usb2="0A24602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32E8" w:rsidRDefault="00E332E8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32E8" w:rsidRDefault="00E332E8" w:rsidP="00E332E8">
    <w:pPr>
      <w:pStyle w:val="Pieddepage"/>
      <w:jc w:val="center"/>
    </w:pPr>
    <w:r>
      <w:t xml:space="preserve">Page </w:t>
    </w:r>
    <w:r>
      <w:fldChar w:fldCharType="begin"/>
    </w:r>
    <w:r>
      <w:instrText xml:space="preserve"> PAGE </w:instrText>
    </w:r>
    <w:r>
      <w:fldChar w:fldCharType="separate"/>
    </w:r>
    <w:r w:rsidR="001856FA">
      <w:rPr>
        <w:noProof/>
      </w:rPr>
      <w:t>5</w:t>
    </w:r>
    <w:r>
      <w:fldChar w:fldCharType="end"/>
    </w:r>
    <w:r>
      <w:t xml:space="preserve"> sur </w:t>
    </w:r>
    <w:r w:rsidR="00E83C08">
      <w:rPr>
        <w:noProof/>
      </w:rPr>
      <w:fldChar w:fldCharType="begin"/>
    </w:r>
    <w:r w:rsidR="00E83C08">
      <w:rPr>
        <w:noProof/>
      </w:rPr>
      <w:instrText xml:space="preserve"> NUMPAGES \* ARABIC </w:instrText>
    </w:r>
    <w:r w:rsidR="00E83C08">
      <w:rPr>
        <w:noProof/>
      </w:rPr>
      <w:fldChar w:fldCharType="separate"/>
    </w:r>
    <w:r w:rsidR="001856FA">
      <w:rPr>
        <w:noProof/>
      </w:rPr>
      <w:t>5</w:t>
    </w:r>
    <w:r w:rsidR="00E83C08">
      <w:rPr>
        <w:noProof/>
      </w:rPr>
      <w:fldChar w:fldCharType="end"/>
    </w:r>
  </w:p>
  <w:p w:rsidR="00E332E8" w:rsidRDefault="00E332E8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32E8" w:rsidRDefault="00E332E8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332E8" w:rsidRDefault="00E332E8" w:rsidP="00E332E8">
      <w:r>
        <w:separator/>
      </w:r>
    </w:p>
  </w:footnote>
  <w:footnote w:type="continuationSeparator" w:id="0">
    <w:p w:rsidR="00E332E8" w:rsidRDefault="00E332E8" w:rsidP="00E332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32E8" w:rsidRDefault="00E332E8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32E8" w:rsidRDefault="00E332E8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32E8" w:rsidRDefault="00E332E8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6A3CD688"/>
    <w:lvl w:ilvl="0">
      <w:start w:val="1"/>
      <w:numFmt w:val="lowerLetter"/>
      <w:pStyle w:val="Listenumros2"/>
      <w:lvlText w:val="%1)"/>
      <w:lvlJc w:val="left"/>
      <w:pPr>
        <w:ind w:left="643" w:hanging="360"/>
      </w:pPr>
    </w:lvl>
  </w:abstractNum>
  <w:abstractNum w:abstractNumId="1" w15:restartNumberingAfterBreak="0">
    <w:nsid w:val="FFFFFF82"/>
    <w:multiLevelType w:val="singleLevel"/>
    <w:tmpl w:val="3334B260"/>
    <w:lvl w:ilvl="0">
      <w:start w:val="1"/>
      <w:numFmt w:val="bullet"/>
      <w:pStyle w:val="Listepuces3"/>
      <w:lvlText w:val="o"/>
      <w:lvlJc w:val="left"/>
      <w:pPr>
        <w:ind w:left="926" w:hanging="360"/>
      </w:pPr>
      <w:rPr>
        <w:rFonts w:ascii="Courier New" w:hAnsi="Courier New" w:cs="Courier New" w:hint="default"/>
      </w:rPr>
    </w:lvl>
  </w:abstractNum>
  <w:abstractNum w:abstractNumId="2" w15:restartNumberingAfterBreak="0">
    <w:nsid w:val="FFFFFF83"/>
    <w:multiLevelType w:val="singleLevel"/>
    <w:tmpl w:val="162AA5A2"/>
    <w:lvl w:ilvl="0">
      <w:start w:val="1"/>
      <w:numFmt w:val="bullet"/>
      <w:pStyle w:val="Listepuces2"/>
      <w:lvlText w:val=""/>
      <w:lvlJc w:val="left"/>
      <w:pPr>
        <w:ind w:left="643" w:hanging="360"/>
      </w:pPr>
      <w:rPr>
        <w:rFonts w:ascii="Symbol" w:hAnsi="Symbol" w:hint="default"/>
      </w:rPr>
    </w:lvl>
  </w:abstractNum>
  <w:abstractNum w:abstractNumId="3" w15:restartNumberingAfterBreak="0">
    <w:nsid w:val="FFFFFF88"/>
    <w:multiLevelType w:val="singleLevel"/>
    <w:tmpl w:val="F8126800"/>
    <w:lvl w:ilvl="0">
      <w:start w:val="1"/>
      <w:numFmt w:val="decimal"/>
      <w:pStyle w:val="Listenum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FFFFFF89"/>
    <w:multiLevelType w:val="singleLevel"/>
    <w:tmpl w:val="A53EE5D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00000001"/>
    <w:multiLevelType w:val="multilevel"/>
    <w:tmpl w:val="00000001"/>
    <w:lvl w:ilvl="0">
      <w:start w:val="1"/>
      <w:numFmt w:val="decimal"/>
      <w:suff w:val="space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suff w:val="space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suff w:val="space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"/>
      <w:lvlJc w:val="left"/>
      <w:pPr>
        <w:tabs>
          <w:tab w:val="num" w:pos="1715"/>
        </w:tabs>
        <w:ind w:left="1715" w:hanging="864"/>
      </w:pPr>
      <w:rPr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8" w15:restartNumberingAfterBreak="0">
    <w:nsid w:val="0000000B"/>
    <w:multiLevelType w:val="multilevel"/>
    <w:tmpl w:val="0000000B"/>
    <w:name w:val="WW8Num1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9" w15:restartNumberingAfterBreak="0">
    <w:nsid w:val="0000000E"/>
    <w:multiLevelType w:val="multilevel"/>
    <w:tmpl w:val="0000000E"/>
    <w:name w:val="WW8Num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0" w15:restartNumberingAfterBreak="0">
    <w:nsid w:val="02B57681"/>
    <w:multiLevelType w:val="hybridMultilevel"/>
    <w:tmpl w:val="E80CBAD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6F34134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13863E1A"/>
    <w:multiLevelType w:val="hybridMultilevel"/>
    <w:tmpl w:val="3734175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C970096"/>
    <w:multiLevelType w:val="hybridMultilevel"/>
    <w:tmpl w:val="0C625FE4"/>
    <w:lvl w:ilvl="0" w:tplc="0A00E0C8">
      <w:start w:val="2"/>
      <w:numFmt w:val="bullet"/>
      <w:lvlText w:val="-"/>
      <w:lvlJc w:val="left"/>
      <w:pPr>
        <w:ind w:left="720" w:hanging="360"/>
      </w:pPr>
      <w:rPr>
        <w:rFonts w:ascii="Unistra A" w:eastAsia="Wingdings" w:hAnsi="Unistra A" w:cs="Comic Sans M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2E2035C"/>
    <w:multiLevelType w:val="multilevel"/>
    <w:tmpl w:val="279A929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5" w15:restartNumberingAfterBreak="0">
    <w:nsid w:val="249D658D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269843CB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279E228E"/>
    <w:multiLevelType w:val="hybridMultilevel"/>
    <w:tmpl w:val="CFA22FF8"/>
    <w:lvl w:ilvl="0" w:tplc="A80ED4F4">
      <w:start w:val="1"/>
      <w:numFmt w:val="bullet"/>
      <w:pStyle w:val="Listepuces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643652F"/>
    <w:multiLevelType w:val="hybridMultilevel"/>
    <w:tmpl w:val="DA02FEEA"/>
    <w:lvl w:ilvl="0" w:tplc="F2BCC39C">
      <w:start w:val="4"/>
      <w:numFmt w:val="bullet"/>
      <w:lvlText w:val="-"/>
      <w:lvlJc w:val="left"/>
      <w:pPr>
        <w:ind w:left="720" w:hanging="360"/>
      </w:pPr>
      <w:rPr>
        <w:rFonts w:ascii="Unistra A" w:eastAsia="Wingdings" w:hAnsi="Unistra A" w:cs="Comic Sans M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8955EB6"/>
    <w:multiLevelType w:val="hybridMultilevel"/>
    <w:tmpl w:val="8FBC9CA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EC956A8"/>
    <w:multiLevelType w:val="hybridMultilevel"/>
    <w:tmpl w:val="45DC8100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59161C3"/>
    <w:multiLevelType w:val="hybridMultilevel"/>
    <w:tmpl w:val="F348CD6E"/>
    <w:lvl w:ilvl="0" w:tplc="8BF8181A">
      <w:start w:val="3"/>
      <w:numFmt w:val="bullet"/>
      <w:lvlText w:val="-"/>
      <w:lvlJc w:val="left"/>
      <w:pPr>
        <w:ind w:left="720" w:hanging="360"/>
      </w:pPr>
      <w:rPr>
        <w:rFonts w:ascii="Unistra A" w:eastAsia="Wingdings" w:hAnsi="Unistra A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C72288D"/>
    <w:multiLevelType w:val="hybridMultilevel"/>
    <w:tmpl w:val="D60AD27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CF6D5D"/>
    <w:multiLevelType w:val="hybridMultilevel"/>
    <w:tmpl w:val="0874ADEC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3136AD6"/>
    <w:multiLevelType w:val="hybridMultilevel"/>
    <w:tmpl w:val="B122E83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2"/>
  </w:num>
  <w:num w:numId="5">
    <w:abstractNumId w:val="1"/>
  </w:num>
  <w:num w:numId="6">
    <w:abstractNumId w:val="4"/>
  </w:num>
  <w:num w:numId="7">
    <w:abstractNumId w:val="17"/>
  </w:num>
  <w:num w:numId="8">
    <w:abstractNumId w:val="5"/>
  </w:num>
  <w:num w:numId="9">
    <w:abstractNumId w:val="6"/>
  </w:num>
  <w:num w:numId="10">
    <w:abstractNumId w:val="7"/>
  </w:num>
  <w:num w:numId="11">
    <w:abstractNumId w:val="9"/>
  </w:num>
  <w:num w:numId="12">
    <w:abstractNumId w:val="20"/>
  </w:num>
  <w:num w:numId="13">
    <w:abstractNumId w:val="16"/>
  </w:num>
  <w:num w:numId="14">
    <w:abstractNumId w:val="11"/>
  </w:num>
  <w:num w:numId="15">
    <w:abstractNumId w:val="15"/>
  </w:num>
  <w:num w:numId="16">
    <w:abstractNumId w:val="14"/>
  </w:num>
  <w:num w:numId="17">
    <w:abstractNumId w:val="13"/>
  </w:num>
  <w:num w:numId="18">
    <w:abstractNumId w:val="8"/>
  </w:num>
  <w:num w:numId="19">
    <w:abstractNumId w:val="23"/>
  </w:num>
  <w:num w:numId="20">
    <w:abstractNumId w:val="10"/>
  </w:num>
  <w:num w:numId="21">
    <w:abstractNumId w:val="12"/>
  </w:num>
  <w:num w:numId="22">
    <w:abstractNumId w:val="22"/>
  </w:num>
  <w:num w:numId="23">
    <w:abstractNumId w:val="18"/>
  </w:num>
  <w:num w:numId="24">
    <w:abstractNumId w:val="21"/>
  </w:num>
  <w:num w:numId="25">
    <w:abstractNumId w:val="24"/>
  </w:num>
  <w:num w:numId="26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7807"/>
    <w:rsid w:val="00011564"/>
    <w:rsid w:val="000117D7"/>
    <w:rsid w:val="00060075"/>
    <w:rsid w:val="000735AF"/>
    <w:rsid w:val="0008565E"/>
    <w:rsid w:val="000C0BA2"/>
    <w:rsid w:val="000C0C16"/>
    <w:rsid w:val="00102E35"/>
    <w:rsid w:val="001374D1"/>
    <w:rsid w:val="001856FA"/>
    <w:rsid w:val="001C6DD5"/>
    <w:rsid w:val="001D5C8A"/>
    <w:rsid w:val="001F7F3B"/>
    <w:rsid w:val="0025142F"/>
    <w:rsid w:val="0027373A"/>
    <w:rsid w:val="002A3E1D"/>
    <w:rsid w:val="002F22E3"/>
    <w:rsid w:val="00300CFE"/>
    <w:rsid w:val="0032751D"/>
    <w:rsid w:val="00340386"/>
    <w:rsid w:val="003465F6"/>
    <w:rsid w:val="003633DF"/>
    <w:rsid w:val="003C7C2D"/>
    <w:rsid w:val="003F357F"/>
    <w:rsid w:val="00451209"/>
    <w:rsid w:val="0047235B"/>
    <w:rsid w:val="00472D57"/>
    <w:rsid w:val="0049030D"/>
    <w:rsid w:val="00491417"/>
    <w:rsid w:val="004C067B"/>
    <w:rsid w:val="00525C05"/>
    <w:rsid w:val="00541532"/>
    <w:rsid w:val="005524A4"/>
    <w:rsid w:val="005527FF"/>
    <w:rsid w:val="00553415"/>
    <w:rsid w:val="00555A76"/>
    <w:rsid w:val="005623F6"/>
    <w:rsid w:val="005A3361"/>
    <w:rsid w:val="005A4E49"/>
    <w:rsid w:val="005B47F6"/>
    <w:rsid w:val="005C3894"/>
    <w:rsid w:val="005C793F"/>
    <w:rsid w:val="005E0CC1"/>
    <w:rsid w:val="005F26C5"/>
    <w:rsid w:val="00630129"/>
    <w:rsid w:val="00662724"/>
    <w:rsid w:val="00680545"/>
    <w:rsid w:val="006C4DA4"/>
    <w:rsid w:val="00761696"/>
    <w:rsid w:val="00783A25"/>
    <w:rsid w:val="007925B8"/>
    <w:rsid w:val="007C4BCB"/>
    <w:rsid w:val="007F10DD"/>
    <w:rsid w:val="0081471A"/>
    <w:rsid w:val="008768C4"/>
    <w:rsid w:val="00880941"/>
    <w:rsid w:val="008B0F3A"/>
    <w:rsid w:val="008C2B59"/>
    <w:rsid w:val="008E164A"/>
    <w:rsid w:val="008E47A0"/>
    <w:rsid w:val="009705FB"/>
    <w:rsid w:val="009A441D"/>
    <w:rsid w:val="009B25AC"/>
    <w:rsid w:val="009E72CC"/>
    <w:rsid w:val="009F2B05"/>
    <w:rsid w:val="00A574C7"/>
    <w:rsid w:val="00A6399A"/>
    <w:rsid w:val="00A74883"/>
    <w:rsid w:val="00AA7E2C"/>
    <w:rsid w:val="00AB42C8"/>
    <w:rsid w:val="00B31043"/>
    <w:rsid w:val="00B35EB7"/>
    <w:rsid w:val="00B42CFA"/>
    <w:rsid w:val="00B5025A"/>
    <w:rsid w:val="00BC6600"/>
    <w:rsid w:val="00BC7807"/>
    <w:rsid w:val="00BE00E1"/>
    <w:rsid w:val="00C56ED7"/>
    <w:rsid w:val="00C668B0"/>
    <w:rsid w:val="00C75451"/>
    <w:rsid w:val="00C77A16"/>
    <w:rsid w:val="00CA032B"/>
    <w:rsid w:val="00D111AA"/>
    <w:rsid w:val="00D252A0"/>
    <w:rsid w:val="00D37D1A"/>
    <w:rsid w:val="00D40A91"/>
    <w:rsid w:val="00D45599"/>
    <w:rsid w:val="00D65661"/>
    <w:rsid w:val="00D772D0"/>
    <w:rsid w:val="00D93A11"/>
    <w:rsid w:val="00DB10AA"/>
    <w:rsid w:val="00DB212E"/>
    <w:rsid w:val="00DB5372"/>
    <w:rsid w:val="00DB7289"/>
    <w:rsid w:val="00DC09E1"/>
    <w:rsid w:val="00DD105D"/>
    <w:rsid w:val="00DE092A"/>
    <w:rsid w:val="00DE63B3"/>
    <w:rsid w:val="00E01911"/>
    <w:rsid w:val="00E11E69"/>
    <w:rsid w:val="00E17B8B"/>
    <w:rsid w:val="00E332E8"/>
    <w:rsid w:val="00E83C08"/>
    <w:rsid w:val="00EE318C"/>
    <w:rsid w:val="00EF262C"/>
    <w:rsid w:val="00F56A7D"/>
    <w:rsid w:val="00F703CA"/>
    <w:rsid w:val="00FA113B"/>
    <w:rsid w:val="00FA2699"/>
    <w:rsid w:val="00FA546C"/>
    <w:rsid w:val="00FE3730"/>
    <w:rsid w:val="00FE4535"/>
    <w:rsid w:val="00FE611F"/>
    <w:rsid w:val="00FF3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B377F5"/>
  <w15:chartTrackingRefBased/>
  <w15:docId w15:val="{478D25AF-4DA5-4212-9715-0B29BD95AD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6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9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qFormat="1"/>
    <w:lsdException w:name="Emphasis" w:semiHidden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7807"/>
    <w:pPr>
      <w:suppressAutoHyphens/>
      <w:spacing w:after="0" w:line="240" w:lineRule="auto"/>
      <w:jc w:val="both"/>
    </w:pPr>
    <w:rPr>
      <w:rFonts w:ascii="Unistra A" w:eastAsia="Times New Roman" w:hAnsi="Unistra A" w:cs="Comic Sans MS"/>
      <w:sz w:val="20"/>
      <w:szCs w:val="20"/>
      <w:lang w:eastAsia="zh-CN"/>
    </w:rPr>
  </w:style>
  <w:style w:type="paragraph" w:styleId="Titre1">
    <w:name w:val="heading 1"/>
    <w:basedOn w:val="Normal"/>
    <w:next w:val="Normal"/>
    <w:link w:val="Titre1Car"/>
    <w:qFormat/>
    <w:rsid w:val="00BC7807"/>
    <w:pPr>
      <w:keepNext/>
      <w:spacing w:before="240"/>
      <w:outlineLvl w:val="0"/>
    </w:pPr>
    <w:rPr>
      <w:rFonts w:eastAsiaTheme="majorEastAsia" w:cstheme="majorBidi"/>
      <w:color w:val="3720A2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nhideWhenUsed/>
    <w:qFormat/>
    <w:rsid w:val="00BC7807"/>
    <w:pPr>
      <w:keepNext/>
      <w:spacing w:before="40"/>
      <w:outlineLvl w:val="1"/>
    </w:pPr>
    <w:rPr>
      <w:rFonts w:eastAsiaTheme="majorEastAsia" w:cstheme="majorBidi"/>
      <w:color w:val="9381E6" w:themeColor="accent1" w:themeTint="99"/>
      <w:sz w:val="28"/>
      <w:szCs w:val="26"/>
    </w:rPr>
  </w:style>
  <w:style w:type="paragraph" w:styleId="Titre3">
    <w:name w:val="heading 3"/>
    <w:basedOn w:val="Normal"/>
    <w:next w:val="Normal"/>
    <w:link w:val="Titre3Car"/>
    <w:unhideWhenUsed/>
    <w:qFormat/>
    <w:rsid w:val="00BC7807"/>
    <w:pPr>
      <w:keepNext/>
      <w:spacing w:before="100"/>
      <w:outlineLvl w:val="2"/>
    </w:pPr>
    <w:rPr>
      <w:rFonts w:eastAsiaTheme="majorEastAsia" w:cstheme="majorBidi"/>
      <w:b/>
      <w:color w:val="9381E6" w:themeColor="accent1" w:themeTint="99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rsid w:val="007C4BCB"/>
    <w:pPr>
      <w:keepNext/>
      <w:spacing w:before="100"/>
      <w:outlineLvl w:val="3"/>
    </w:pPr>
    <w:rPr>
      <w:rFonts w:asciiTheme="majorHAnsi" w:eastAsiaTheme="majorEastAsia" w:hAnsiTheme="majorHAnsi" w:cstheme="majorBidi"/>
      <w:i/>
      <w:iCs/>
    </w:rPr>
  </w:style>
  <w:style w:type="paragraph" w:styleId="Titre5">
    <w:name w:val="heading 5"/>
    <w:basedOn w:val="Titre4"/>
    <w:next w:val="Normal"/>
    <w:link w:val="Titre5Car"/>
    <w:uiPriority w:val="9"/>
    <w:semiHidden/>
    <w:rsid w:val="007C4BCB"/>
    <w:pPr>
      <w:spacing w:before="40"/>
      <w:outlineLvl w:val="4"/>
    </w:pPr>
    <w:rPr>
      <w:i w:val="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Listepuces">
    <w:name w:val="List Bullet"/>
    <w:basedOn w:val="Normal"/>
    <w:uiPriority w:val="99"/>
    <w:rsid w:val="00011564"/>
    <w:pPr>
      <w:numPr>
        <w:numId w:val="7"/>
      </w:numPr>
      <w:tabs>
        <w:tab w:val="clear" w:pos="360"/>
      </w:tabs>
      <w:ind w:left="0"/>
    </w:pPr>
  </w:style>
  <w:style w:type="paragraph" w:styleId="Listepuces2">
    <w:name w:val="List Bullet 2"/>
    <w:basedOn w:val="Normal"/>
    <w:uiPriority w:val="99"/>
    <w:rsid w:val="00011564"/>
    <w:pPr>
      <w:numPr>
        <w:numId w:val="4"/>
      </w:numPr>
      <w:ind w:left="0" w:hanging="284"/>
      <w:contextualSpacing/>
    </w:pPr>
  </w:style>
  <w:style w:type="character" w:customStyle="1" w:styleId="Titre1Car">
    <w:name w:val="Titre 1 Car"/>
    <w:basedOn w:val="Policepardfaut"/>
    <w:link w:val="Titre1"/>
    <w:rsid w:val="00BC7807"/>
    <w:rPr>
      <w:rFonts w:ascii="Unistra A" w:eastAsiaTheme="majorEastAsia" w:hAnsi="Unistra A" w:cstheme="majorBidi"/>
      <w:color w:val="3720A2" w:themeColor="accent1" w:themeShade="BF"/>
      <w:sz w:val="32"/>
      <w:szCs w:val="32"/>
      <w:lang w:eastAsia="zh-CN"/>
    </w:rPr>
  </w:style>
  <w:style w:type="character" w:customStyle="1" w:styleId="Titre2Car">
    <w:name w:val="Titre 2 Car"/>
    <w:basedOn w:val="Policepardfaut"/>
    <w:link w:val="Titre2"/>
    <w:rsid w:val="00BC7807"/>
    <w:rPr>
      <w:rFonts w:ascii="Unistra A" w:eastAsiaTheme="majorEastAsia" w:hAnsi="Unistra A" w:cstheme="majorBidi"/>
      <w:color w:val="9381E6" w:themeColor="accent1" w:themeTint="99"/>
      <w:sz w:val="28"/>
      <w:szCs w:val="26"/>
      <w:lang w:eastAsia="zh-CN"/>
    </w:rPr>
  </w:style>
  <w:style w:type="character" w:customStyle="1" w:styleId="Titre3Car">
    <w:name w:val="Titre 3 Car"/>
    <w:basedOn w:val="Policepardfaut"/>
    <w:link w:val="Titre3"/>
    <w:rsid w:val="00BC7807"/>
    <w:rPr>
      <w:rFonts w:ascii="Unistra A" w:eastAsiaTheme="majorEastAsia" w:hAnsi="Unistra A" w:cstheme="majorBidi"/>
      <w:b/>
      <w:color w:val="9381E6" w:themeColor="accent1" w:themeTint="99"/>
      <w:sz w:val="20"/>
      <w:szCs w:val="24"/>
      <w:lang w:eastAsia="zh-CN"/>
    </w:rPr>
  </w:style>
  <w:style w:type="character" w:customStyle="1" w:styleId="Titre4Car">
    <w:name w:val="Titre 4 Car"/>
    <w:basedOn w:val="Policepardfaut"/>
    <w:link w:val="Titre4"/>
    <w:uiPriority w:val="9"/>
    <w:semiHidden/>
    <w:rsid w:val="007C4BCB"/>
    <w:rPr>
      <w:rFonts w:asciiTheme="majorHAnsi" w:eastAsiaTheme="majorEastAsia" w:hAnsiTheme="majorHAnsi" w:cstheme="majorBidi"/>
      <w:i/>
      <w:iCs/>
      <w:kern w:val="16"/>
      <w:sz w:val="24"/>
      <w14:ligatures w14:val="standardContextual"/>
      <w14:numForm w14:val="lining"/>
      <w14:numSpacing w14:val="tabular"/>
    </w:rPr>
  </w:style>
  <w:style w:type="character" w:customStyle="1" w:styleId="Titre5Car">
    <w:name w:val="Titre 5 Car"/>
    <w:basedOn w:val="Policepardfaut"/>
    <w:link w:val="Titre5"/>
    <w:uiPriority w:val="9"/>
    <w:semiHidden/>
    <w:rsid w:val="007C4BCB"/>
    <w:rPr>
      <w:rFonts w:asciiTheme="majorHAnsi" w:eastAsiaTheme="majorEastAsia" w:hAnsiTheme="majorHAnsi" w:cstheme="majorBidi"/>
      <w:iCs/>
      <w:kern w:val="16"/>
      <w:sz w:val="24"/>
      <w14:ligatures w14:val="standardContextual"/>
      <w14:numForm w14:val="lining"/>
      <w14:numSpacing w14:val="tabular"/>
    </w:rPr>
  </w:style>
  <w:style w:type="character" w:customStyle="1" w:styleId="Unistrasymbol">
    <w:name w:val="Unistra_symbol"/>
    <w:uiPriority w:val="1"/>
    <w:qFormat/>
    <w:rsid w:val="0047235B"/>
    <w:rPr>
      <w:rFonts w:ascii="Unistra Symbol" w:hAnsi="Unistra Symbol"/>
    </w:rPr>
  </w:style>
  <w:style w:type="paragraph" w:styleId="Listepuces3">
    <w:name w:val="List Bullet 3"/>
    <w:basedOn w:val="Normal"/>
    <w:uiPriority w:val="99"/>
    <w:rsid w:val="00011564"/>
    <w:pPr>
      <w:numPr>
        <w:numId w:val="5"/>
      </w:numPr>
      <w:ind w:left="0" w:hanging="285"/>
      <w:contextualSpacing/>
    </w:pPr>
  </w:style>
  <w:style w:type="paragraph" w:styleId="Listenumros2">
    <w:name w:val="List Number 2"/>
    <w:basedOn w:val="Normal"/>
    <w:uiPriority w:val="99"/>
    <w:rsid w:val="007C4BCB"/>
    <w:pPr>
      <w:numPr>
        <w:numId w:val="2"/>
      </w:numPr>
      <w:contextualSpacing/>
    </w:pPr>
  </w:style>
  <w:style w:type="paragraph" w:styleId="Listenumros">
    <w:name w:val="List Number"/>
    <w:basedOn w:val="Normal"/>
    <w:uiPriority w:val="99"/>
    <w:rsid w:val="007C4BCB"/>
    <w:pPr>
      <w:numPr>
        <w:numId w:val="1"/>
      </w:numPr>
      <w:ind w:left="357" w:hanging="357"/>
      <w:contextualSpacing/>
    </w:pPr>
  </w:style>
  <w:style w:type="paragraph" w:customStyle="1" w:styleId="Niveau2">
    <w:name w:val="Niveau 2"/>
    <w:basedOn w:val="Normal"/>
    <w:rsid w:val="00BC7807"/>
    <w:rPr>
      <w:b/>
    </w:rPr>
  </w:style>
  <w:style w:type="paragraph" w:customStyle="1" w:styleId="TitreTR1">
    <w:name w:val="Titre TR1"/>
    <w:basedOn w:val="Normal"/>
    <w:rsid w:val="00BC7807"/>
    <w:pPr>
      <w:keepNext/>
      <w:suppressLineNumbers/>
      <w:spacing w:before="240" w:after="120"/>
      <w:jc w:val="center"/>
    </w:pPr>
    <w:rPr>
      <w:rFonts w:ascii="Arial" w:eastAsia="DejaVu Sans" w:hAnsi="Arial" w:cs="DejaVu Sans"/>
      <w:b/>
      <w:bCs/>
      <w:sz w:val="32"/>
      <w:szCs w:val="32"/>
    </w:rPr>
  </w:style>
  <w:style w:type="paragraph" w:styleId="Paragraphedeliste">
    <w:name w:val="List Paragraph"/>
    <w:basedOn w:val="Normal"/>
    <w:uiPriority w:val="34"/>
    <w:semiHidden/>
    <w:qFormat/>
    <w:rsid w:val="00BC7807"/>
    <w:pPr>
      <w:ind w:left="720"/>
      <w:contextualSpacing/>
    </w:pPr>
  </w:style>
  <w:style w:type="paragraph" w:styleId="En-ttedetabledesmatires">
    <w:name w:val="TOC Heading"/>
    <w:basedOn w:val="Titre1"/>
    <w:next w:val="Normal"/>
    <w:uiPriority w:val="39"/>
    <w:unhideWhenUsed/>
    <w:qFormat/>
    <w:rsid w:val="002A3E1D"/>
    <w:pPr>
      <w:keepLines/>
      <w:suppressAutoHyphens w:val="0"/>
      <w:spacing w:line="259" w:lineRule="auto"/>
      <w:jc w:val="left"/>
      <w:outlineLvl w:val="9"/>
    </w:pPr>
    <w:rPr>
      <w:rFonts w:asciiTheme="majorHAnsi" w:hAnsiTheme="majorHAnsi"/>
      <w:lang w:eastAsia="fr-FR"/>
    </w:rPr>
  </w:style>
  <w:style w:type="paragraph" w:styleId="TM1">
    <w:name w:val="toc 1"/>
    <w:basedOn w:val="Normal"/>
    <w:next w:val="Normal"/>
    <w:autoRedefine/>
    <w:uiPriority w:val="39"/>
    <w:unhideWhenUsed/>
    <w:rsid w:val="002A3E1D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2A3E1D"/>
    <w:pPr>
      <w:spacing w:after="100"/>
      <w:ind w:left="200"/>
    </w:pPr>
  </w:style>
  <w:style w:type="paragraph" w:styleId="TM3">
    <w:name w:val="toc 3"/>
    <w:basedOn w:val="Normal"/>
    <w:next w:val="Normal"/>
    <w:autoRedefine/>
    <w:uiPriority w:val="39"/>
    <w:unhideWhenUsed/>
    <w:rsid w:val="002A3E1D"/>
    <w:pPr>
      <w:spacing w:after="100"/>
      <w:ind w:left="400"/>
    </w:pPr>
  </w:style>
  <w:style w:type="character" w:styleId="Lienhypertexte">
    <w:name w:val="Hyperlink"/>
    <w:basedOn w:val="Policepardfaut"/>
    <w:uiPriority w:val="99"/>
    <w:unhideWhenUsed/>
    <w:rsid w:val="002A3E1D"/>
    <w:rPr>
      <w:color w:val="0563C1" w:themeColor="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117D7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117D7"/>
    <w:rPr>
      <w:rFonts w:ascii="Segoe UI" w:eastAsia="Times New Roman" w:hAnsi="Segoe UI" w:cs="Segoe UI"/>
      <w:sz w:val="18"/>
      <w:szCs w:val="18"/>
      <w:lang w:eastAsia="zh-CN"/>
    </w:rPr>
  </w:style>
  <w:style w:type="paragraph" w:styleId="En-tte">
    <w:name w:val="header"/>
    <w:basedOn w:val="Normal"/>
    <w:link w:val="En-tteCar"/>
    <w:uiPriority w:val="99"/>
    <w:unhideWhenUsed/>
    <w:rsid w:val="00E332E8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E332E8"/>
    <w:rPr>
      <w:rFonts w:ascii="Unistra A" w:eastAsia="Times New Roman" w:hAnsi="Unistra A" w:cs="Comic Sans MS"/>
      <w:sz w:val="20"/>
      <w:szCs w:val="20"/>
      <w:lang w:eastAsia="zh-CN"/>
    </w:rPr>
  </w:style>
  <w:style w:type="paragraph" w:styleId="Pieddepage">
    <w:name w:val="footer"/>
    <w:basedOn w:val="Normal"/>
    <w:link w:val="PieddepageCar"/>
    <w:uiPriority w:val="99"/>
    <w:unhideWhenUsed/>
    <w:rsid w:val="00E332E8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E332E8"/>
    <w:rPr>
      <w:rFonts w:ascii="Unistra A" w:eastAsia="Times New Roman" w:hAnsi="Unistra A" w:cs="Comic Sans MS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nistra.fr/" TargetMode="External"/><Relationship Id="rId13" Type="http://schemas.openxmlformats.org/officeDocument/2006/relationships/footer" Target="foot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image" Target="media/image3.png"/><Relationship Id="rId2" Type="http://schemas.openxmlformats.org/officeDocument/2006/relationships/numbering" Target="numbering.xml"/><Relationship Id="rId16" Type="http://schemas.openxmlformats.org/officeDocument/2006/relationships/image" Target="media/image2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unistra_calibri">
  <a:themeElements>
    <a:clrScheme name="Unistra">
      <a:dk1>
        <a:sysClr val="windowText" lastClr="000000"/>
      </a:dk1>
      <a:lt1>
        <a:sysClr val="window" lastClr="FFFFFF"/>
      </a:lt1>
      <a:dk2>
        <a:srgbClr val="E40136"/>
      </a:dk2>
      <a:lt2>
        <a:srgbClr val="F4EAE7"/>
      </a:lt2>
      <a:accent1>
        <a:srgbClr val="4C2ED6"/>
      </a:accent1>
      <a:accent2>
        <a:srgbClr val="B0685F"/>
      </a:accent2>
      <a:accent3>
        <a:srgbClr val="BF1C66"/>
      </a:accent3>
      <a:accent4>
        <a:srgbClr val="0095FF"/>
      </a:accent4>
      <a:accent5>
        <a:srgbClr val="00C1C1"/>
      </a:accent5>
      <a:accent6>
        <a:srgbClr val="008A57"/>
      </a:accent6>
      <a:hlink>
        <a:srgbClr val="0563C1"/>
      </a:hlink>
      <a:folHlink>
        <a:srgbClr val="4472C4"/>
      </a:folHlink>
    </a:clrScheme>
    <a:fontScheme name="Unistra_normal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unistra_calibri" id="{E1A4B62C-EB00-46E2-93AD-C66DDE721F51}" vid="{48AF0DF8-3F8E-4532-95BE-99237CBEBBC2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A172F4-287A-4313-A74D-D576069B3A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434</TotalTime>
  <Pages>5</Pages>
  <Words>460</Words>
  <Characters>2533</Characters>
  <Application>Microsoft Office Word</Application>
  <DocSecurity>0</DocSecurity>
  <Lines>21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Université de Strasbourg</Company>
  <LinksUpToDate>false</LinksUpToDate>
  <CharactersWithSpaces>2988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BESTIEN Marie</dc:creator>
  <cp:keywords/>
  <dc:description/>
  <cp:lastModifiedBy>Marie Bestien</cp:lastModifiedBy>
  <cp:revision>31</cp:revision>
  <cp:lastPrinted>2018-11-21T06:16:00Z</cp:lastPrinted>
  <dcterms:created xsi:type="dcterms:W3CDTF">2018-11-20T14:52:00Z</dcterms:created>
  <dcterms:modified xsi:type="dcterms:W3CDTF">2024-11-06T09:03:00Z</dcterms:modified>
</cp:coreProperties>
</file>