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40D5C" w14:textId="77777777" w:rsidR="00474945" w:rsidRPr="00264A8A" w:rsidRDefault="00474945" w:rsidP="00264A8A">
      <w:pPr>
        <w:jc w:val="both"/>
        <w:rPr>
          <w:rFonts w:ascii="Arial" w:hAnsi="Arial" w:cs="Arial"/>
          <w:sz w:val="22"/>
          <w:szCs w:val="22"/>
        </w:rPr>
      </w:pPr>
    </w:p>
    <w:p w14:paraId="38D0AA97" w14:textId="77777777" w:rsidR="00126AF2" w:rsidRPr="00527A8F" w:rsidRDefault="00126AF2" w:rsidP="00126AF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2"/>
      </w:tblGrid>
      <w:tr w:rsidR="00126AF2" w:rsidRPr="00A67989" w14:paraId="0A320C6E" w14:textId="77777777" w:rsidTr="00126AF2">
        <w:tc>
          <w:tcPr>
            <w:tcW w:w="9606" w:type="dxa"/>
            <w:shd w:val="clear" w:color="auto" w:fill="F3F3F3"/>
          </w:tcPr>
          <w:p w14:paraId="382D301B" w14:textId="77777777" w:rsidR="00126AF2" w:rsidRPr="00A67989" w:rsidRDefault="00126AF2" w:rsidP="00126AF2">
            <w:pPr>
              <w:spacing w:before="60" w:after="60"/>
              <w:jc w:val="center"/>
              <w:rPr>
                <w:rFonts w:ascii="Arial" w:hAnsi="Arial" w:cs="Arial"/>
                <w:b/>
                <w:i/>
              </w:rPr>
            </w:pPr>
          </w:p>
          <w:p w14:paraId="389B6010" w14:textId="77777777" w:rsidR="00126AF2" w:rsidRPr="00A67989" w:rsidRDefault="00126AF2" w:rsidP="00126AF2">
            <w:pPr>
              <w:spacing w:before="60" w:after="60"/>
              <w:jc w:val="center"/>
              <w:rPr>
                <w:rFonts w:ascii="Arial" w:hAnsi="Arial" w:cs="Arial"/>
                <w:b/>
                <w:i/>
              </w:rPr>
            </w:pPr>
            <w:r w:rsidRPr="00A67989">
              <w:rPr>
                <w:rFonts w:ascii="Arial" w:hAnsi="Arial" w:cs="Arial"/>
                <w:b/>
                <w:i/>
              </w:rPr>
              <w:t>SANTE PUBLIQUE France</w:t>
            </w:r>
          </w:p>
          <w:p w14:paraId="3BC12100" w14:textId="77777777" w:rsidR="00126AF2" w:rsidRPr="00694829" w:rsidRDefault="00126AF2" w:rsidP="00126AF2">
            <w:pPr>
              <w:spacing w:before="60" w:after="60"/>
              <w:jc w:val="center"/>
              <w:rPr>
                <w:rFonts w:ascii="Arial" w:hAnsi="Arial" w:cs="Arial"/>
                <w:b/>
                <w:i/>
                <w:sz w:val="32"/>
                <w:szCs w:val="32"/>
              </w:rPr>
            </w:pPr>
            <w:r w:rsidRPr="00A67989">
              <w:rPr>
                <w:rFonts w:ascii="Arial" w:hAnsi="Arial" w:cs="Arial"/>
                <w:noProof/>
                <w:lang w:eastAsia="fr-FR"/>
              </w:rPr>
              <w:drawing>
                <wp:inline distT="0" distB="0" distL="0" distR="0" wp14:anchorId="3F2E2AF0" wp14:editId="69320BE8">
                  <wp:extent cx="1518285" cy="82804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8285" cy="828040"/>
                          </a:xfrm>
                          <a:prstGeom prst="rect">
                            <a:avLst/>
                          </a:prstGeom>
                          <a:noFill/>
                          <a:ln>
                            <a:noFill/>
                          </a:ln>
                        </pic:spPr>
                      </pic:pic>
                    </a:graphicData>
                  </a:graphic>
                </wp:inline>
              </w:drawing>
            </w:r>
          </w:p>
          <w:p w14:paraId="7B1BD902" w14:textId="77777777" w:rsidR="00126AF2" w:rsidRDefault="00126AF2" w:rsidP="00126AF2">
            <w:pPr>
              <w:spacing w:before="60" w:after="60"/>
              <w:jc w:val="center"/>
              <w:rPr>
                <w:rFonts w:ascii="Arial" w:hAnsi="Arial" w:cs="Arial"/>
                <w:b/>
                <w:sz w:val="22"/>
              </w:rPr>
            </w:pPr>
          </w:p>
          <w:p w14:paraId="76612406" w14:textId="77777777" w:rsidR="00126AF2" w:rsidRDefault="00126AF2" w:rsidP="00126AF2">
            <w:pPr>
              <w:spacing w:before="60" w:after="60"/>
              <w:jc w:val="center"/>
              <w:rPr>
                <w:rFonts w:ascii="Arial" w:hAnsi="Arial" w:cs="Arial"/>
                <w:b/>
                <w:sz w:val="22"/>
              </w:rPr>
            </w:pPr>
            <w:r>
              <w:rPr>
                <w:rFonts w:ascii="Arial" w:hAnsi="Arial" w:cs="Arial"/>
                <w:b/>
                <w:sz w:val="22"/>
              </w:rPr>
              <w:t xml:space="preserve">Procédure adaptée n° </w:t>
            </w:r>
            <w:r w:rsidRPr="00264E8E">
              <w:rPr>
                <w:rFonts w:ascii="Arial" w:hAnsi="Arial" w:cs="Arial"/>
                <w:b/>
                <w:sz w:val="22"/>
              </w:rPr>
              <w:t>2024-58 TX PLATEAUX VAC</w:t>
            </w:r>
          </w:p>
          <w:p w14:paraId="07AFF597" w14:textId="77777777" w:rsidR="00126AF2" w:rsidRDefault="00126AF2" w:rsidP="00126AF2">
            <w:pPr>
              <w:spacing w:before="60" w:after="60"/>
              <w:jc w:val="center"/>
              <w:rPr>
                <w:rFonts w:ascii="Arial" w:hAnsi="Arial" w:cs="Arial"/>
                <w:b/>
                <w:sz w:val="22"/>
              </w:rPr>
            </w:pPr>
            <w:proofErr w:type="gramStart"/>
            <w:r w:rsidRPr="0077677A">
              <w:rPr>
                <w:rFonts w:ascii="Arial" w:hAnsi="Arial" w:cs="Arial"/>
                <w:b/>
                <w:sz w:val="22"/>
              </w:rPr>
              <w:t>passé</w:t>
            </w:r>
            <w:r>
              <w:rPr>
                <w:rFonts w:ascii="Arial" w:hAnsi="Arial" w:cs="Arial"/>
                <w:b/>
                <w:sz w:val="22"/>
              </w:rPr>
              <w:t>e</w:t>
            </w:r>
            <w:proofErr w:type="gramEnd"/>
            <w:r w:rsidRPr="0077677A">
              <w:rPr>
                <w:rFonts w:ascii="Arial" w:hAnsi="Arial" w:cs="Arial"/>
                <w:b/>
                <w:sz w:val="22"/>
              </w:rPr>
              <w:t xml:space="preserve"> en appl</w:t>
            </w:r>
            <w:r>
              <w:rPr>
                <w:rFonts w:ascii="Arial" w:hAnsi="Arial" w:cs="Arial"/>
                <w:b/>
                <w:sz w:val="22"/>
              </w:rPr>
              <w:t xml:space="preserve">ication des articles L. 2123-1 et </w:t>
            </w:r>
            <w:r w:rsidRPr="0077677A">
              <w:rPr>
                <w:rFonts w:ascii="Arial" w:hAnsi="Arial" w:cs="Arial"/>
                <w:b/>
                <w:sz w:val="22"/>
              </w:rPr>
              <w:t xml:space="preserve">R. 2123-1 </w:t>
            </w:r>
          </w:p>
          <w:p w14:paraId="046D5BA1" w14:textId="77777777" w:rsidR="00126AF2" w:rsidRPr="00A67989" w:rsidRDefault="00126AF2" w:rsidP="00126AF2">
            <w:pPr>
              <w:spacing w:before="60" w:after="60"/>
              <w:jc w:val="center"/>
              <w:rPr>
                <w:rFonts w:ascii="Arial" w:hAnsi="Arial" w:cs="Arial"/>
                <w:b/>
                <w:sz w:val="22"/>
              </w:rPr>
            </w:pPr>
            <w:proofErr w:type="gramStart"/>
            <w:r w:rsidRPr="0077677A">
              <w:rPr>
                <w:rFonts w:ascii="Arial" w:hAnsi="Arial" w:cs="Arial"/>
                <w:b/>
                <w:sz w:val="22"/>
              </w:rPr>
              <w:t>du</w:t>
            </w:r>
            <w:proofErr w:type="gramEnd"/>
            <w:r w:rsidRPr="0077677A">
              <w:rPr>
                <w:rFonts w:ascii="Arial" w:hAnsi="Arial" w:cs="Arial"/>
                <w:b/>
                <w:sz w:val="22"/>
              </w:rPr>
              <w:t xml:space="preserve"> Code de la commande publique.</w:t>
            </w:r>
          </w:p>
          <w:p w14:paraId="7260E4AF" w14:textId="77777777" w:rsidR="00126AF2" w:rsidRPr="00A67989" w:rsidRDefault="00126AF2" w:rsidP="00126AF2">
            <w:pPr>
              <w:jc w:val="center"/>
              <w:rPr>
                <w:rFonts w:ascii="Arial" w:hAnsi="Arial" w:cs="Arial"/>
                <w:b/>
                <w:bCs/>
              </w:rPr>
            </w:pPr>
            <w:r>
              <w:t xml:space="preserve"> </w:t>
            </w:r>
          </w:p>
        </w:tc>
      </w:tr>
    </w:tbl>
    <w:p w14:paraId="3D139F5E" w14:textId="77777777" w:rsidR="00126AF2" w:rsidRPr="00A67989" w:rsidRDefault="00126AF2" w:rsidP="00126AF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2"/>
      </w:tblGrid>
      <w:tr w:rsidR="00126AF2" w:rsidRPr="00A67989" w14:paraId="333BD0CE" w14:textId="77777777" w:rsidTr="00126AF2">
        <w:tc>
          <w:tcPr>
            <w:tcW w:w="9778" w:type="dxa"/>
            <w:shd w:val="clear" w:color="auto" w:fill="F3F3F3"/>
          </w:tcPr>
          <w:p w14:paraId="34D5B6F6" w14:textId="77777777" w:rsidR="00126AF2" w:rsidRPr="00A67989" w:rsidRDefault="00126AF2" w:rsidP="00126AF2">
            <w:pPr>
              <w:jc w:val="center"/>
              <w:rPr>
                <w:rFonts w:ascii="Arial" w:hAnsi="Arial" w:cs="Arial"/>
                <w:b/>
                <w:i/>
                <w:sz w:val="28"/>
                <w:szCs w:val="28"/>
              </w:rPr>
            </w:pPr>
          </w:p>
          <w:p w14:paraId="05D8BEBB" w14:textId="77777777" w:rsidR="00126AF2" w:rsidRPr="007865FE" w:rsidRDefault="00126AF2" w:rsidP="00126AF2">
            <w:pPr>
              <w:jc w:val="center"/>
              <w:rPr>
                <w:rFonts w:ascii="Arial" w:hAnsi="Arial" w:cs="Arial"/>
                <w:b/>
                <w:i/>
                <w:sz w:val="32"/>
                <w:szCs w:val="32"/>
              </w:rPr>
            </w:pPr>
            <w:r>
              <w:rPr>
                <w:rFonts w:ascii="Arial" w:hAnsi="Arial" w:cs="Arial"/>
                <w:b/>
                <w:i/>
                <w:sz w:val="32"/>
                <w:szCs w:val="32"/>
              </w:rPr>
              <w:t>REGLEMENT DE LA CONSULTATION</w:t>
            </w:r>
          </w:p>
          <w:p w14:paraId="6719CAB9" w14:textId="77777777" w:rsidR="00126AF2" w:rsidRDefault="00126AF2" w:rsidP="00126AF2">
            <w:pPr>
              <w:jc w:val="center"/>
              <w:rPr>
                <w:rFonts w:ascii="Arial" w:hAnsi="Arial" w:cs="Arial"/>
                <w:b/>
                <w:i/>
                <w:sz w:val="32"/>
                <w:szCs w:val="32"/>
              </w:rPr>
            </w:pPr>
            <w:r>
              <w:rPr>
                <w:rFonts w:ascii="Arial" w:hAnsi="Arial" w:cs="Arial"/>
                <w:b/>
                <w:i/>
                <w:sz w:val="32"/>
                <w:szCs w:val="32"/>
              </w:rPr>
              <w:t>(RC</w:t>
            </w:r>
            <w:r w:rsidRPr="007865FE">
              <w:rPr>
                <w:rFonts w:ascii="Arial" w:hAnsi="Arial" w:cs="Arial"/>
                <w:b/>
                <w:i/>
                <w:sz w:val="32"/>
                <w:szCs w:val="32"/>
              </w:rPr>
              <w:t>)</w:t>
            </w:r>
          </w:p>
          <w:p w14:paraId="6382FD49" w14:textId="77777777" w:rsidR="00126AF2" w:rsidRPr="00A67989" w:rsidRDefault="00126AF2" w:rsidP="00126AF2">
            <w:pPr>
              <w:rPr>
                <w:rFonts w:ascii="Arial" w:hAnsi="Arial" w:cs="Arial"/>
                <w:b/>
                <w:i/>
                <w:sz w:val="28"/>
                <w:szCs w:val="28"/>
              </w:rPr>
            </w:pPr>
          </w:p>
        </w:tc>
      </w:tr>
    </w:tbl>
    <w:p w14:paraId="18C64F45" w14:textId="77777777" w:rsidR="00126AF2" w:rsidRPr="00A67989" w:rsidRDefault="00126AF2" w:rsidP="00126AF2">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2"/>
      </w:tblGrid>
      <w:tr w:rsidR="00126AF2" w:rsidRPr="00A67989" w14:paraId="6B84F7D4" w14:textId="77777777" w:rsidTr="00126AF2">
        <w:tc>
          <w:tcPr>
            <w:tcW w:w="9778" w:type="dxa"/>
            <w:shd w:val="clear" w:color="auto" w:fill="F3F3F3"/>
          </w:tcPr>
          <w:p w14:paraId="0ADBDB24" w14:textId="77777777" w:rsidR="00126AF2" w:rsidRDefault="00126AF2" w:rsidP="00126AF2">
            <w:pPr>
              <w:spacing w:before="60" w:after="60"/>
              <w:jc w:val="center"/>
              <w:rPr>
                <w:rFonts w:ascii="Arial" w:hAnsi="Arial" w:cs="Arial"/>
                <w:b/>
                <w:sz w:val="28"/>
                <w:szCs w:val="28"/>
              </w:rPr>
            </w:pPr>
            <w:r w:rsidRPr="00A67989">
              <w:rPr>
                <w:rFonts w:ascii="Arial" w:hAnsi="Arial" w:cs="Arial"/>
                <w:b/>
                <w:sz w:val="28"/>
                <w:szCs w:val="28"/>
              </w:rPr>
              <w:t xml:space="preserve">OBJET DE </w:t>
            </w:r>
            <w:smartTag w:uri="urn:schemas-microsoft-com:office:smarttags" w:element="PersonName">
              <w:smartTagPr>
                <w:attr w:name="ProductID" w:val="LA CONSULTATION"/>
              </w:smartTagPr>
              <w:smartTag w:uri="urn:schemas-microsoft-com:office:smarttags" w:element="metricconverter">
                <w:smartTagPr>
                  <w:attr w:name="ProductID" w:val="3, L"/>
                </w:smartTagPr>
                <w:r w:rsidRPr="00A67989">
                  <w:rPr>
                    <w:rFonts w:ascii="Arial" w:hAnsi="Arial" w:cs="Arial"/>
                    <w:b/>
                    <w:sz w:val="28"/>
                    <w:szCs w:val="28"/>
                  </w:rPr>
                  <w:t>LA CONSULTATION</w:t>
                </w:r>
              </w:smartTag>
            </w:smartTag>
            <w:r w:rsidRPr="00A67989">
              <w:rPr>
                <w:rFonts w:ascii="Arial" w:hAnsi="Arial" w:cs="Arial"/>
                <w:b/>
                <w:sz w:val="28"/>
                <w:szCs w:val="28"/>
              </w:rPr>
              <w:t> :</w:t>
            </w:r>
          </w:p>
          <w:p w14:paraId="2F72BC16" w14:textId="77777777" w:rsidR="00126AF2" w:rsidRPr="00A67989" w:rsidRDefault="00126AF2" w:rsidP="00126AF2">
            <w:pPr>
              <w:spacing w:before="60" w:after="60"/>
              <w:jc w:val="center"/>
              <w:rPr>
                <w:rFonts w:ascii="Arial" w:hAnsi="Arial" w:cs="Arial"/>
                <w:b/>
                <w:sz w:val="28"/>
                <w:szCs w:val="28"/>
              </w:rPr>
            </w:pPr>
          </w:p>
          <w:p w14:paraId="5FA660D2" w14:textId="77777777" w:rsidR="00126AF2" w:rsidRPr="00A66F35" w:rsidRDefault="00126AF2" w:rsidP="00126AF2">
            <w:pPr>
              <w:ind w:right="-25"/>
              <w:jc w:val="center"/>
              <w:rPr>
                <w:rFonts w:ascii="Arial" w:hAnsi="Arial" w:cs="Arial"/>
                <w:b/>
                <w:sz w:val="32"/>
                <w:szCs w:val="32"/>
                <w:lang w:eastAsia="fr-FR"/>
              </w:rPr>
            </w:pPr>
            <w:r w:rsidRPr="001D2E4F">
              <w:rPr>
                <w:rFonts w:ascii="Arial" w:hAnsi="Arial" w:cs="Arial"/>
                <w:sz w:val="32"/>
                <w:szCs w:val="32"/>
                <w:lang w:eastAsia="fr-FR"/>
              </w:rPr>
              <w:t xml:space="preserve"> </w:t>
            </w:r>
            <w:r w:rsidRPr="00A66F35">
              <w:rPr>
                <w:rFonts w:ascii="Arial" w:hAnsi="Arial" w:cs="Arial"/>
                <w:b/>
                <w:sz w:val="32"/>
                <w:szCs w:val="32"/>
                <w:lang w:eastAsia="fr-FR"/>
              </w:rPr>
              <w:t>OBJET DE LA CONSULTATION :</w:t>
            </w:r>
          </w:p>
          <w:p w14:paraId="0CDD4769" w14:textId="77777777" w:rsidR="00126AF2" w:rsidRDefault="00126AF2" w:rsidP="00126AF2">
            <w:pPr>
              <w:ind w:right="-25"/>
              <w:jc w:val="center"/>
              <w:rPr>
                <w:rFonts w:ascii="Arial" w:hAnsi="Arial" w:cs="Arial"/>
                <w:b/>
                <w:sz w:val="32"/>
                <w:szCs w:val="32"/>
                <w:lang w:eastAsia="fr-FR"/>
              </w:rPr>
            </w:pPr>
          </w:p>
          <w:p w14:paraId="200948EF" w14:textId="151156EF" w:rsidR="00126AF2" w:rsidRDefault="004D0460" w:rsidP="00126AF2">
            <w:pPr>
              <w:ind w:right="-25"/>
              <w:jc w:val="center"/>
              <w:rPr>
                <w:rFonts w:ascii="Arial" w:hAnsi="Arial" w:cs="Arial"/>
                <w:b/>
                <w:sz w:val="32"/>
                <w:szCs w:val="32"/>
                <w:lang w:eastAsia="fr-FR"/>
              </w:rPr>
            </w:pPr>
            <w:r>
              <w:rPr>
                <w:rFonts w:ascii="Arial" w:hAnsi="Arial" w:cs="Arial"/>
                <w:b/>
                <w:sz w:val="32"/>
                <w:szCs w:val="32"/>
              </w:rPr>
              <w:t>TRAVAUX DE REHABILITATION DE TROIS AILES (A1, C1 ET C2 SOUS COMBLES) EN PLATEAUX DE BUREAUX DU CHATEAU DE VACASSY SITUE A SAINT MAURICE (94)</w:t>
            </w:r>
          </w:p>
          <w:p w14:paraId="1F3FBEBC" w14:textId="77777777" w:rsidR="00126AF2" w:rsidRPr="00F3774B" w:rsidRDefault="00126AF2" w:rsidP="00126AF2">
            <w:pPr>
              <w:ind w:right="-25"/>
              <w:jc w:val="center"/>
              <w:rPr>
                <w:rFonts w:ascii="Arial" w:hAnsi="Arial" w:cs="Arial"/>
                <w:b/>
              </w:rPr>
            </w:pPr>
          </w:p>
        </w:tc>
      </w:tr>
    </w:tbl>
    <w:p w14:paraId="67246F6F" w14:textId="77777777" w:rsidR="00126AF2" w:rsidRPr="00A67989" w:rsidRDefault="00126AF2" w:rsidP="00126AF2">
      <w:pPr>
        <w:jc w:val="center"/>
        <w:rPr>
          <w:rFonts w:ascii="Arial" w:hAnsi="Arial" w:cs="Arial"/>
          <w:b/>
          <w:smallCaps/>
        </w:rPr>
      </w:pPr>
    </w:p>
    <w:p w14:paraId="7BD3D30E" w14:textId="77777777" w:rsidR="00126AF2" w:rsidRPr="00A67989" w:rsidRDefault="00126AF2" w:rsidP="00126AF2">
      <w:pPr>
        <w:rPr>
          <w:rFonts w:ascii="Arial" w:hAnsi="Arial" w:cs="Arial"/>
          <w:b/>
          <w:small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2"/>
      </w:tblGrid>
      <w:tr w:rsidR="00126AF2" w:rsidRPr="00A67989" w14:paraId="4F58E910" w14:textId="77777777" w:rsidTr="00126AF2">
        <w:tc>
          <w:tcPr>
            <w:tcW w:w="9778" w:type="dxa"/>
            <w:shd w:val="clear" w:color="auto" w:fill="F3F3F3"/>
          </w:tcPr>
          <w:p w14:paraId="0854C935" w14:textId="77777777" w:rsidR="00126AF2" w:rsidRPr="00A67989" w:rsidRDefault="00126AF2" w:rsidP="00126AF2">
            <w:pPr>
              <w:spacing w:before="60" w:after="60"/>
              <w:jc w:val="center"/>
              <w:rPr>
                <w:rFonts w:ascii="Arial" w:hAnsi="Arial" w:cs="Arial"/>
                <w:b/>
                <w:sz w:val="10"/>
                <w:szCs w:val="10"/>
              </w:rPr>
            </w:pPr>
          </w:p>
          <w:p w14:paraId="37B7B951" w14:textId="77777777" w:rsidR="00126AF2" w:rsidRPr="00A67989" w:rsidRDefault="00126AF2" w:rsidP="00126AF2">
            <w:pPr>
              <w:spacing w:before="60" w:after="60"/>
              <w:jc w:val="center"/>
              <w:rPr>
                <w:rFonts w:ascii="Arial" w:hAnsi="Arial" w:cs="Arial"/>
                <w:b/>
              </w:rPr>
            </w:pPr>
            <w:r w:rsidRPr="00A67989">
              <w:rPr>
                <w:rFonts w:ascii="Arial" w:hAnsi="Arial" w:cs="Arial"/>
                <w:b/>
              </w:rPr>
              <w:t>Pe</w:t>
            </w:r>
            <w:r>
              <w:rPr>
                <w:rFonts w:ascii="Arial" w:hAnsi="Arial" w:cs="Arial"/>
                <w:b/>
              </w:rPr>
              <w:t>rsonne publique</w:t>
            </w:r>
          </w:p>
          <w:p w14:paraId="1E4D21B5" w14:textId="77777777" w:rsidR="00126AF2" w:rsidRPr="00A67989" w:rsidRDefault="00126AF2" w:rsidP="00126AF2">
            <w:pPr>
              <w:spacing w:before="60" w:after="60"/>
              <w:jc w:val="center"/>
              <w:rPr>
                <w:rFonts w:ascii="Arial" w:hAnsi="Arial" w:cs="Arial"/>
              </w:rPr>
            </w:pPr>
            <w:r w:rsidRPr="00A67989">
              <w:rPr>
                <w:rFonts w:ascii="Arial" w:hAnsi="Arial" w:cs="Arial"/>
              </w:rPr>
              <w:t>Santé publique France</w:t>
            </w:r>
          </w:p>
          <w:p w14:paraId="1012E8F6" w14:textId="77777777" w:rsidR="00126AF2" w:rsidRPr="00A67989" w:rsidRDefault="00126AF2" w:rsidP="00126AF2">
            <w:pPr>
              <w:spacing w:before="60" w:after="60"/>
              <w:jc w:val="center"/>
              <w:rPr>
                <w:rFonts w:ascii="Arial" w:hAnsi="Arial" w:cs="Arial"/>
              </w:rPr>
            </w:pPr>
            <w:r>
              <w:rPr>
                <w:rFonts w:ascii="Arial" w:hAnsi="Arial" w:cs="Arial"/>
              </w:rPr>
              <w:t>Madame la directrice générale</w:t>
            </w:r>
          </w:p>
          <w:p w14:paraId="407FCE6E" w14:textId="77777777" w:rsidR="00126AF2" w:rsidRPr="00A67989" w:rsidRDefault="00126AF2" w:rsidP="00126AF2">
            <w:pPr>
              <w:spacing w:before="60" w:after="60"/>
              <w:jc w:val="center"/>
              <w:rPr>
                <w:rFonts w:ascii="Arial" w:hAnsi="Arial" w:cs="Arial"/>
              </w:rPr>
            </w:pPr>
            <w:r w:rsidRPr="00A67989">
              <w:rPr>
                <w:rFonts w:ascii="Arial" w:hAnsi="Arial" w:cs="Arial"/>
              </w:rPr>
              <w:t xml:space="preserve"> 12 rue du Val d'</w:t>
            </w:r>
            <w:proofErr w:type="spellStart"/>
            <w:r w:rsidRPr="00A67989">
              <w:rPr>
                <w:rFonts w:ascii="Arial" w:hAnsi="Arial" w:cs="Arial"/>
              </w:rPr>
              <w:t>Osne</w:t>
            </w:r>
            <w:proofErr w:type="spellEnd"/>
            <w:r w:rsidRPr="00A67989">
              <w:rPr>
                <w:rFonts w:ascii="Arial" w:hAnsi="Arial" w:cs="Arial"/>
              </w:rPr>
              <w:t xml:space="preserve"> </w:t>
            </w:r>
          </w:p>
          <w:p w14:paraId="021F1A1F" w14:textId="77777777" w:rsidR="00126AF2" w:rsidRPr="00A67989" w:rsidRDefault="00126AF2" w:rsidP="00126AF2">
            <w:pPr>
              <w:spacing w:before="60" w:after="60"/>
              <w:jc w:val="center"/>
              <w:rPr>
                <w:rFonts w:ascii="Arial" w:hAnsi="Arial" w:cs="Arial"/>
              </w:rPr>
            </w:pPr>
            <w:r w:rsidRPr="00A67989">
              <w:rPr>
                <w:rFonts w:ascii="Arial" w:hAnsi="Arial" w:cs="Arial"/>
              </w:rPr>
              <w:t>94415 Saint Maurice Cedex</w:t>
            </w:r>
          </w:p>
          <w:p w14:paraId="7E39C7A9" w14:textId="77777777" w:rsidR="00126AF2" w:rsidRPr="00A67989" w:rsidRDefault="00126AF2" w:rsidP="00126AF2">
            <w:pPr>
              <w:spacing w:before="60" w:after="60"/>
              <w:jc w:val="center"/>
              <w:rPr>
                <w:rFonts w:ascii="Arial" w:hAnsi="Arial" w:cs="Arial"/>
              </w:rPr>
            </w:pPr>
            <w:r w:rsidRPr="00A67989">
              <w:rPr>
                <w:rFonts w:ascii="Arial" w:hAnsi="Arial" w:cs="Arial"/>
              </w:rPr>
              <w:t xml:space="preserve">Tel : </w:t>
            </w:r>
            <w:r w:rsidRPr="00A67989">
              <w:rPr>
                <w:rFonts w:ascii="Arial" w:hAnsi="Arial" w:cs="Arial"/>
                <w:snapToGrid w:val="0"/>
              </w:rPr>
              <w:t>01 41 79 67 00</w:t>
            </w:r>
          </w:p>
          <w:p w14:paraId="09ADABA4" w14:textId="77777777" w:rsidR="00126AF2" w:rsidRPr="00A67989" w:rsidRDefault="00126AF2" w:rsidP="00126AF2">
            <w:pPr>
              <w:spacing w:before="60" w:after="60"/>
              <w:jc w:val="center"/>
              <w:rPr>
                <w:rFonts w:ascii="Arial" w:hAnsi="Arial" w:cs="Arial"/>
              </w:rPr>
            </w:pPr>
            <w:r w:rsidRPr="00A67989">
              <w:rPr>
                <w:rFonts w:ascii="Arial" w:hAnsi="Arial" w:cs="Arial"/>
              </w:rPr>
              <w:t xml:space="preserve">Fax : </w:t>
            </w:r>
            <w:r w:rsidRPr="00A67989">
              <w:rPr>
                <w:rFonts w:ascii="Arial" w:hAnsi="Arial" w:cs="Arial"/>
                <w:snapToGrid w:val="0"/>
              </w:rPr>
              <w:t>01 41 79 69 59</w:t>
            </w:r>
          </w:p>
          <w:p w14:paraId="669E65C1" w14:textId="77777777" w:rsidR="00126AF2" w:rsidRPr="00A67989" w:rsidRDefault="00126AF2" w:rsidP="00126AF2">
            <w:pPr>
              <w:jc w:val="center"/>
              <w:rPr>
                <w:rFonts w:ascii="Arial" w:hAnsi="Arial" w:cs="Arial"/>
                <w:b/>
              </w:rPr>
            </w:pPr>
            <w:r w:rsidRPr="00A67989">
              <w:rPr>
                <w:rFonts w:ascii="Arial" w:hAnsi="Arial" w:cs="Arial"/>
                <w:b/>
              </w:rPr>
              <w:t xml:space="preserve">Web : </w:t>
            </w:r>
            <w:hyperlink r:id="rId9" w:history="1">
              <w:r w:rsidRPr="00A67989">
                <w:rPr>
                  <w:rStyle w:val="Lienhypertexte"/>
                  <w:rFonts w:ascii="Arial" w:hAnsi="Arial"/>
                </w:rPr>
                <w:t>www.santepubliquefrance.fr</w:t>
              </w:r>
            </w:hyperlink>
          </w:p>
          <w:p w14:paraId="65B27946" w14:textId="77777777" w:rsidR="00126AF2" w:rsidRPr="00A67989" w:rsidRDefault="00126AF2" w:rsidP="00126AF2">
            <w:pPr>
              <w:jc w:val="center"/>
              <w:rPr>
                <w:rStyle w:val="Lienhypertexte"/>
                <w:rFonts w:ascii="Arial" w:hAnsi="Arial"/>
                <w:b/>
              </w:rPr>
            </w:pPr>
            <w:r w:rsidRPr="00A67989">
              <w:rPr>
                <w:rFonts w:ascii="Arial" w:hAnsi="Arial" w:cs="Arial"/>
                <w:b/>
              </w:rPr>
              <w:t xml:space="preserve">Profil acheteur : </w:t>
            </w:r>
            <w:hyperlink r:id="rId10" w:history="1">
              <w:r w:rsidRPr="00A67989">
                <w:rPr>
                  <w:rStyle w:val="Lienhypertexte"/>
                  <w:rFonts w:ascii="Arial" w:hAnsi="Arial"/>
                </w:rPr>
                <w:t>https://www.marches-publics.gouv.fr</w:t>
              </w:r>
            </w:hyperlink>
          </w:p>
          <w:p w14:paraId="0AE35C4F" w14:textId="77777777" w:rsidR="00126AF2" w:rsidRPr="00A67989" w:rsidRDefault="00126AF2" w:rsidP="00126AF2">
            <w:pPr>
              <w:jc w:val="center"/>
              <w:rPr>
                <w:rFonts w:ascii="Arial" w:hAnsi="Arial" w:cs="Arial"/>
              </w:rPr>
            </w:pPr>
          </w:p>
        </w:tc>
      </w:tr>
    </w:tbl>
    <w:p w14:paraId="20F1E4A7" w14:textId="77777777" w:rsidR="00126AF2" w:rsidRPr="00527A8F" w:rsidRDefault="00126AF2" w:rsidP="00126AF2">
      <w:pPr>
        <w:rPr>
          <w:rFonts w:ascii="Arial" w:hAnsi="Arial" w:cs="Arial"/>
        </w:rPr>
      </w:pPr>
    </w:p>
    <w:p w14:paraId="7ADDAC56" w14:textId="77777777" w:rsidR="00126AF2" w:rsidRPr="00535FB3" w:rsidRDefault="00126AF2" w:rsidP="00126AF2">
      <w:pPr>
        <w:rPr>
          <w:rFonts w:ascii="Arial" w:hAnsi="Arial" w:cs="Arial"/>
          <w:b/>
          <w:sz w:val="28"/>
          <w:szCs w:val="28"/>
          <w:u w:val="single"/>
        </w:rPr>
      </w:pPr>
    </w:p>
    <w:p w14:paraId="25295EFF" w14:textId="137AAC6B" w:rsidR="00126AF2" w:rsidRDefault="00126AF2" w:rsidP="00126AF2">
      <w:pPr>
        <w:jc w:val="center"/>
        <w:rPr>
          <w:rFonts w:ascii="Arial" w:hAnsi="Arial" w:cs="Arial"/>
          <w:b/>
          <w:u w:val="single"/>
        </w:rPr>
      </w:pPr>
      <w:r w:rsidRPr="00535FB3">
        <w:rPr>
          <w:rFonts w:ascii="Arial" w:hAnsi="Arial" w:cs="Arial"/>
          <w:b/>
          <w:u w:val="single"/>
        </w:rPr>
        <w:t>DATE</w:t>
      </w:r>
      <w:r>
        <w:rPr>
          <w:rFonts w:ascii="Arial" w:hAnsi="Arial" w:cs="Arial"/>
          <w:b/>
          <w:u w:val="single"/>
        </w:rPr>
        <w:t xml:space="preserve"> LIMITE DE REMISE DES OFFRES : </w:t>
      </w:r>
      <w:r w:rsidR="005B4B3C">
        <w:rPr>
          <w:rFonts w:ascii="Arial" w:hAnsi="Arial" w:cs="Arial"/>
          <w:b/>
          <w:u w:val="single"/>
        </w:rPr>
        <w:t>3</w:t>
      </w:r>
      <w:r w:rsidR="00536841">
        <w:rPr>
          <w:rFonts w:ascii="Arial" w:hAnsi="Arial" w:cs="Arial"/>
          <w:b/>
          <w:u w:val="single"/>
        </w:rPr>
        <w:t xml:space="preserve"> février</w:t>
      </w:r>
      <w:r>
        <w:rPr>
          <w:rFonts w:ascii="Arial" w:hAnsi="Arial" w:cs="Arial"/>
          <w:b/>
          <w:u w:val="single"/>
        </w:rPr>
        <w:t xml:space="preserve"> 2025 à 17</w:t>
      </w:r>
      <w:r w:rsidRPr="00535FB3">
        <w:rPr>
          <w:rFonts w:ascii="Arial" w:hAnsi="Arial" w:cs="Arial"/>
          <w:b/>
          <w:u w:val="single"/>
        </w:rPr>
        <w:t xml:space="preserve"> H 00</w:t>
      </w:r>
      <w:r>
        <w:rPr>
          <w:rFonts w:ascii="Arial" w:hAnsi="Arial" w:cs="Arial"/>
          <w:b/>
          <w:u w:val="single"/>
        </w:rPr>
        <w:t xml:space="preserve"> </w:t>
      </w:r>
    </w:p>
    <w:p w14:paraId="06013B4C" w14:textId="77777777" w:rsidR="00F73DC6" w:rsidRPr="001342C2" w:rsidRDefault="00F73DC6" w:rsidP="004705F0">
      <w:pPr>
        <w:rPr>
          <w:rFonts w:ascii="Arial" w:hAnsi="Arial" w:cs="Arial"/>
          <w:b/>
          <w:sz w:val="22"/>
          <w:szCs w:val="22"/>
        </w:rPr>
      </w:pPr>
    </w:p>
    <w:p w14:paraId="784C80E9" w14:textId="77777777" w:rsidR="00F73DC6" w:rsidRPr="001342C2" w:rsidRDefault="00F73DC6" w:rsidP="00301DAB">
      <w:pPr>
        <w:rPr>
          <w:rFonts w:ascii="Arial" w:hAnsi="Arial" w:cs="Arial"/>
          <w:sz w:val="22"/>
          <w:szCs w:val="22"/>
        </w:rPr>
      </w:pPr>
      <w:r w:rsidRPr="001342C2">
        <w:rPr>
          <w:rFonts w:ascii="Arial" w:hAnsi="Arial" w:cs="Arial"/>
          <w:sz w:val="22"/>
          <w:szCs w:val="22"/>
        </w:rPr>
        <w:br w:type="column"/>
      </w:r>
    </w:p>
    <w:p w14:paraId="29FA7497" w14:textId="77777777" w:rsidR="00F73DC6" w:rsidRPr="001342C2" w:rsidRDefault="00F73DC6" w:rsidP="004705F0">
      <w:pPr>
        <w:jc w:val="both"/>
        <w:rPr>
          <w:rFonts w:ascii="Arial" w:hAnsi="Arial" w:cs="Arial"/>
          <w:sz w:val="22"/>
          <w:szCs w:val="22"/>
        </w:rPr>
      </w:pPr>
    </w:p>
    <w:p w14:paraId="085787C5" w14:textId="77777777" w:rsidR="00F73DC6" w:rsidRPr="001342C2" w:rsidRDefault="00F73DC6" w:rsidP="004705F0">
      <w:pPr>
        <w:pBdr>
          <w:top w:val="single" w:sz="20" w:space="8" w:color="000000"/>
          <w:left w:val="single" w:sz="20" w:space="4" w:color="000000"/>
          <w:bottom w:val="single" w:sz="20" w:space="8" w:color="000000"/>
          <w:right w:val="single" w:sz="20" w:space="4" w:color="000000"/>
        </w:pBdr>
        <w:shd w:val="clear" w:color="auto" w:fill="DFDFDF"/>
        <w:ind w:left="3402" w:right="3402"/>
        <w:jc w:val="center"/>
        <w:rPr>
          <w:rFonts w:ascii="Arial" w:hAnsi="Arial" w:cs="Arial"/>
          <w:b/>
          <w:spacing w:val="40"/>
          <w:sz w:val="22"/>
          <w:szCs w:val="22"/>
        </w:rPr>
      </w:pPr>
      <w:r w:rsidRPr="001342C2">
        <w:rPr>
          <w:rFonts w:ascii="Arial" w:hAnsi="Arial" w:cs="Arial"/>
          <w:b/>
          <w:spacing w:val="40"/>
          <w:sz w:val="22"/>
          <w:szCs w:val="22"/>
        </w:rPr>
        <w:t>SOMMAIRE</w:t>
      </w:r>
    </w:p>
    <w:p w14:paraId="21004BE9" w14:textId="77777777" w:rsidR="00F73DC6" w:rsidRPr="001342C2" w:rsidRDefault="00F73DC6" w:rsidP="004705F0">
      <w:pPr>
        <w:pStyle w:val="TM1"/>
        <w:rPr>
          <w:rFonts w:ascii="Arial" w:hAnsi="Arial" w:cs="Arial"/>
          <w:b w:val="0"/>
          <w:caps w:val="0"/>
          <w:color w:val="auto"/>
          <w:sz w:val="22"/>
          <w:szCs w:val="22"/>
        </w:rPr>
      </w:pPr>
    </w:p>
    <w:p w14:paraId="236CFE17" w14:textId="77777777" w:rsidR="00F73DC6" w:rsidRDefault="00F73DC6" w:rsidP="004705F0">
      <w:pPr>
        <w:rPr>
          <w:rFonts w:ascii="Arial" w:hAnsi="Arial" w:cs="Arial"/>
          <w:sz w:val="22"/>
          <w:szCs w:val="22"/>
        </w:rPr>
      </w:pPr>
    </w:p>
    <w:p w14:paraId="275C8708" w14:textId="77777777" w:rsidR="00966C17" w:rsidRDefault="00966C17" w:rsidP="004705F0">
      <w:pPr>
        <w:rPr>
          <w:rFonts w:ascii="Arial" w:hAnsi="Arial" w:cs="Arial"/>
          <w:sz w:val="22"/>
          <w:szCs w:val="22"/>
        </w:rPr>
      </w:pPr>
    </w:p>
    <w:p w14:paraId="23B50D1C" w14:textId="77777777" w:rsidR="00966C17" w:rsidRPr="001342C2" w:rsidRDefault="00966C17" w:rsidP="004705F0">
      <w:pPr>
        <w:rPr>
          <w:rFonts w:ascii="Arial" w:hAnsi="Arial" w:cs="Arial"/>
          <w:sz w:val="22"/>
          <w:szCs w:val="22"/>
        </w:rPr>
      </w:pPr>
    </w:p>
    <w:p w14:paraId="73C49E6C" w14:textId="77777777" w:rsidR="00B05167" w:rsidRPr="00B05167" w:rsidRDefault="002F16A0" w:rsidP="00B05167">
      <w:pPr>
        <w:pStyle w:val="TM1"/>
        <w:spacing w:line="360" w:lineRule="auto"/>
        <w:rPr>
          <w:rFonts w:ascii="Arial" w:eastAsiaTheme="minorEastAsia" w:hAnsi="Arial" w:cs="Arial"/>
          <w:b w:val="0"/>
          <w:caps w:val="0"/>
          <w:noProof/>
          <w:color w:val="auto"/>
          <w:sz w:val="20"/>
          <w:lang w:eastAsia="fr-FR"/>
        </w:rPr>
      </w:pPr>
      <w:r w:rsidRPr="00B05167">
        <w:rPr>
          <w:rFonts w:ascii="Arial" w:hAnsi="Arial" w:cs="Arial"/>
          <w:b w:val="0"/>
          <w:caps w:val="0"/>
          <w:color w:val="auto"/>
          <w:sz w:val="20"/>
        </w:rPr>
        <w:fldChar w:fldCharType="begin"/>
      </w:r>
      <w:r w:rsidRPr="00B05167">
        <w:rPr>
          <w:rFonts w:ascii="Arial" w:hAnsi="Arial" w:cs="Arial"/>
          <w:color w:val="auto"/>
          <w:sz w:val="20"/>
        </w:rPr>
        <w:instrText xml:space="preserve"> TOC \o "1-3" \h \z \u </w:instrText>
      </w:r>
      <w:r w:rsidRPr="00B05167">
        <w:rPr>
          <w:rFonts w:ascii="Arial" w:hAnsi="Arial" w:cs="Arial"/>
          <w:b w:val="0"/>
          <w:caps w:val="0"/>
          <w:color w:val="auto"/>
          <w:sz w:val="20"/>
        </w:rPr>
        <w:fldChar w:fldCharType="separate"/>
      </w:r>
      <w:hyperlink w:anchor="_Toc17454248" w:history="1">
        <w:r w:rsidR="00B05167" w:rsidRPr="00B05167">
          <w:rPr>
            <w:rStyle w:val="Lienhypertexte"/>
            <w:rFonts w:ascii="Arial" w:hAnsi="Arial" w:cs="Arial"/>
            <w:noProof/>
            <w:color w:val="auto"/>
            <w:sz w:val="20"/>
          </w:rPr>
          <w:t>ARTICLE 1 - POUVOIR ADJUDICATEUR</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_Toc17454248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3</w:t>
        </w:r>
        <w:r w:rsidR="00B05167" w:rsidRPr="00B05167">
          <w:rPr>
            <w:rFonts w:ascii="Arial" w:hAnsi="Arial" w:cs="Arial"/>
            <w:noProof/>
            <w:webHidden/>
            <w:color w:val="auto"/>
            <w:sz w:val="20"/>
          </w:rPr>
          <w:fldChar w:fldCharType="end"/>
        </w:r>
      </w:hyperlink>
    </w:p>
    <w:p w14:paraId="58FE785D"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49" w:history="1">
        <w:r w:rsidR="00B05167" w:rsidRPr="00B05167">
          <w:rPr>
            <w:rStyle w:val="Lienhypertexte"/>
            <w:rFonts w:ascii="Arial" w:hAnsi="Arial" w:cs="Arial"/>
            <w:noProof/>
            <w:color w:val="auto"/>
            <w:sz w:val="20"/>
          </w:rPr>
          <w:t>ARTICLE 2 – OBJET DU REGLEMENT DE LA CONSULTATION</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_Toc17454249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3</w:t>
        </w:r>
        <w:r w:rsidR="00B05167" w:rsidRPr="00B05167">
          <w:rPr>
            <w:rFonts w:ascii="Arial" w:hAnsi="Arial" w:cs="Arial"/>
            <w:noProof/>
            <w:webHidden/>
            <w:color w:val="auto"/>
            <w:sz w:val="20"/>
          </w:rPr>
          <w:fldChar w:fldCharType="end"/>
        </w:r>
      </w:hyperlink>
    </w:p>
    <w:p w14:paraId="355C6D9D"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0" w:history="1">
        <w:r w:rsidR="00A54958">
          <w:rPr>
            <w:rStyle w:val="Lienhypertexte"/>
            <w:rFonts w:ascii="Arial" w:hAnsi="Arial" w:cs="Arial"/>
            <w:noProof/>
            <w:color w:val="auto"/>
            <w:sz w:val="20"/>
          </w:rPr>
          <w:t>ARTICLE 3 – OBJET du marche</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_Toc17454250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3</w:t>
        </w:r>
        <w:r w:rsidR="00B05167" w:rsidRPr="00B05167">
          <w:rPr>
            <w:rFonts w:ascii="Arial" w:hAnsi="Arial" w:cs="Arial"/>
            <w:noProof/>
            <w:webHidden/>
            <w:color w:val="auto"/>
            <w:sz w:val="20"/>
          </w:rPr>
          <w:fldChar w:fldCharType="end"/>
        </w:r>
      </w:hyperlink>
    </w:p>
    <w:p w14:paraId="35E5F41B"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1" w:history="1">
        <w:r w:rsidR="00B05167">
          <w:rPr>
            <w:rStyle w:val="Lienhypertexte"/>
            <w:rFonts w:ascii="Arial" w:hAnsi="Arial" w:cs="Arial"/>
            <w:noProof/>
            <w:color w:val="auto"/>
            <w:sz w:val="20"/>
          </w:rPr>
          <w:t xml:space="preserve">ARTICLE </w:t>
        </w:r>
        <w:r w:rsidR="00B05167" w:rsidRPr="00B05167">
          <w:rPr>
            <w:rStyle w:val="Lienhypertexte"/>
            <w:rFonts w:ascii="Arial" w:hAnsi="Arial" w:cs="Arial"/>
            <w:noProof/>
            <w:color w:val="auto"/>
            <w:sz w:val="20"/>
          </w:rPr>
          <w:t>4 – CARACTERISTIQUES PRINCIPALES</w:t>
        </w:r>
        <w:r w:rsidR="00A93666">
          <w:rPr>
            <w:rStyle w:val="Lienhypertexte"/>
            <w:rFonts w:ascii="Arial" w:hAnsi="Arial" w:cs="Arial"/>
            <w:noProof/>
            <w:color w:val="auto"/>
            <w:sz w:val="20"/>
          </w:rPr>
          <w:t xml:space="preserve"> DES PRESTATIONS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_Toc17454251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3</w:t>
        </w:r>
        <w:r w:rsidR="00B05167" w:rsidRPr="00B05167">
          <w:rPr>
            <w:rFonts w:ascii="Arial" w:hAnsi="Arial" w:cs="Arial"/>
            <w:noProof/>
            <w:webHidden/>
            <w:color w:val="auto"/>
            <w:sz w:val="20"/>
          </w:rPr>
          <w:fldChar w:fldCharType="end"/>
        </w:r>
      </w:hyperlink>
    </w:p>
    <w:p w14:paraId="51D28201"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2" w:history="1">
        <w:r w:rsidR="00027365">
          <w:rPr>
            <w:rStyle w:val="Lienhypertexte"/>
            <w:rFonts w:ascii="Arial" w:hAnsi="Arial" w:cs="Arial"/>
            <w:noProof/>
            <w:color w:val="auto"/>
            <w:sz w:val="20"/>
          </w:rPr>
          <w:t>ART</w:t>
        </w:r>
        <w:r w:rsidR="00A54958">
          <w:rPr>
            <w:rStyle w:val="Lienhypertexte"/>
            <w:rFonts w:ascii="Arial" w:hAnsi="Arial" w:cs="Arial"/>
            <w:noProof/>
            <w:color w:val="auto"/>
            <w:sz w:val="20"/>
          </w:rPr>
          <w:t>ICLE 5 – DUREE du marche</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_Toc17454252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13D2442C"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3" w:history="1">
        <w:r w:rsidR="00A54958">
          <w:rPr>
            <w:rStyle w:val="Lienhypertexte"/>
            <w:rFonts w:ascii="Arial" w:hAnsi="Arial" w:cs="Arial"/>
            <w:noProof/>
            <w:color w:val="auto"/>
            <w:sz w:val="20"/>
          </w:rPr>
          <w:t>ARTICLE 6  – FORMe du marche</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_Toc17454253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048DFD5E"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4" w:history="1">
        <w:r w:rsidR="00B05167" w:rsidRPr="00B05167">
          <w:rPr>
            <w:rStyle w:val="Lienhypertexte"/>
            <w:rFonts w:ascii="Arial" w:hAnsi="Arial" w:cs="Arial"/>
            <w:noProof/>
            <w:color w:val="auto"/>
            <w:sz w:val="20"/>
          </w:rPr>
          <w:t>ARTICLE 7  – PROCEDURE DE PASSATION</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_Toc17454254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563DA729"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5" w:history="1">
        <w:r w:rsidR="00B05167" w:rsidRPr="00B05167">
          <w:rPr>
            <w:rStyle w:val="Lienhypertexte"/>
            <w:rFonts w:ascii="Arial" w:hAnsi="Arial" w:cs="Arial"/>
            <w:noProof/>
            <w:color w:val="auto"/>
            <w:sz w:val="20"/>
          </w:rPr>
          <w:t>ARTICLE 8  – VARIANTES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_Toc17454255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1642A996"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6" w:history="1">
        <w:r w:rsidR="00B05167" w:rsidRPr="00B05167">
          <w:rPr>
            <w:rStyle w:val="Lienhypertexte"/>
            <w:rFonts w:ascii="Arial" w:hAnsi="Arial" w:cs="Arial"/>
            <w:noProof/>
            <w:color w:val="auto"/>
            <w:sz w:val="20"/>
          </w:rPr>
          <w:t>ARTICLE 9 – DELAI DE VALIDITE DES OFFRES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_Toc17454256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1670A33B"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7" w:history="1">
        <w:r w:rsidR="00B05167" w:rsidRPr="00B05167">
          <w:rPr>
            <w:rStyle w:val="Lienhypertexte"/>
            <w:rFonts w:ascii="Arial" w:hAnsi="Arial" w:cs="Arial"/>
            <w:noProof/>
            <w:color w:val="auto"/>
            <w:sz w:val="20"/>
          </w:rPr>
          <w:t>ARTICLE 10  – PIECES CONSTITUANT LE DOSSIER DE CONSULTATION</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_Toc17454257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7A32C9B3"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8" w:history="1">
        <w:r w:rsidR="00B05167" w:rsidRPr="00B05167">
          <w:rPr>
            <w:rStyle w:val="Lienhypertexte"/>
            <w:rFonts w:ascii="Arial" w:hAnsi="Arial" w:cs="Arial"/>
            <w:noProof/>
            <w:color w:val="auto"/>
            <w:sz w:val="20"/>
          </w:rPr>
          <w:t>ARTICLE 11 – GROUPEMENT OU COTRAITANCE</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_Toc17454258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4</w:t>
        </w:r>
        <w:r w:rsidR="00B05167" w:rsidRPr="00B05167">
          <w:rPr>
            <w:rFonts w:ascii="Arial" w:hAnsi="Arial" w:cs="Arial"/>
            <w:noProof/>
            <w:webHidden/>
            <w:color w:val="auto"/>
            <w:sz w:val="20"/>
          </w:rPr>
          <w:fldChar w:fldCharType="end"/>
        </w:r>
      </w:hyperlink>
    </w:p>
    <w:p w14:paraId="0970CBDF"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59" w:history="1">
        <w:r w:rsidR="00B05167" w:rsidRPr="00B05167">
          <w:rPr>
            <w:rStyle w:val="Lienhypertexte"/>
            <w:rFonts w:ascii="Arial" w:hAnsi="Arial" w:cs="Arial"/>
            <w:noProof/>
            <w:color w:val="auto"/>
            <w:sz w:val="20"/>
          </w:rPr>
          <w:t>ARTICLE 12 – SOUS-TRAITANCE</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_Toc17454259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5</w:t>
        </w:r>
        <w:r w:rsidR="00B05167" w:rsidRPr="00B05167">
          <w:rPr>
            <w:rFonts w:ascii="Arial" w:hAnsi="Arial" w:cs="Arial"/>
            <w:noProof/>
            <w:webHidden/>
            <w:color w:val="auto"/>
            <w:sz w:val="20"/>
          </w:rPr>
          <w:fldChar w:fldCharType="end"/>
        </w:r>
      </w:hyperlink>
    </w:p>
    <w:p w14:paraId="4749D698"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0" w:history="1">
        <w:r w:rsidR="00B05167" w:rsidRPr="00B05167">
          <w:rPr>
            <w:rStyle w:val="Lienhypertexte"/>
            <w:rFonts w:ascii="Arial" w:hAnsi="Arial" w:cs="Arial"/>
            <w:noProof/>
            <w:color w:val="auto"/>
            <w:sz w:val="20"/>
          </w:rPr>
          <w:t>ARTICLE 13 – MODIFICATION DE DETAIL DU DOSSIER DE CONSULTATION</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_Toc17454260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5</w:t>
        </w:r>
        <w:r w:rsidR="00B05167" w:rsidRPr="00B05167">
          <w:rPr>
            <w:rFonts w:ascii="Arial" w:hAnsi="Arial" w:cs="Arial"/>
            <w:noProof/>
            <w:webHidden/>
            <w:color w:val="auto"/>
            <w:sz w:val="20"/>
          </w:rPr>
          <w:fldChar w:fldCharType="end"/>
        </w:r>
      </w:hyperlink>
    </w:p>
    <w:p w14:paraId="76BA61FA"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1" w:history="1">
        <w:r w:rsidR="00B05167" w:rsidRPr="00B05167">
          <w:rPr>
            <w:rStyle w:val="Lienhypertexte"/>
            <w:rFonts w:ascii="Arial" w:hAnsi="Arial" w:cs="Arial"/>
            <w:noProof/>
            <w:color w:val="auto"/>
            <w:sz w:val="20"/>
          </w:rPr>
          <w:t>ARTICLE 14 – RETRAIT DU DOSSIER DE CONSULTATION</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_Toc17454261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6</w:t>
        </w:r>
        <w:r w:rsidR="00B05167" w:rsidRPr="00B05167">
          <w:rPr>
            <w:rFonts w:ascii="Arial" w:hAnsi="Arial" w:cs="Arial"/>
            <w:noProof/>
            <w:webHidden/>
            <w:color w:val="auto"/>
            <w:sz w:val="20"/>
          </w:rPr>
          <w:fldChar w:fldCharType="end"/>
        </w:r>
      </w:hyperlink>
    </w:p>
    <w:p w14:paraId="674DAF13"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2" w:history="1">
        <w:r w:rsidR="00B05167" w:rsidRPr="00B05167">
          <w:rPr>
            <w:rStyle w:val="Lienhypertexte"/>
            <w:rFonts w:ascii="Arial" w:hAnsi="Arial" w:cs="Arial"/>
            <w:noProof/>
            <w:color w:val="auto"/>
            <w:sz w:val="20"/>
          </w:rPr>
          <w:t>ARTICLE 15 – CONTENU DES ENVELOPPES REPONSES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_Toc17454262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6</w:t>
        </w:r>
        <w:r w:rsidR="00B05167" w:rsidRPr="00B05167">
          <w:rPr>
            <w:rFonts w:ascii="Arial" w:hAnsi="Arial" w:cs="Arial"/>
            <w:noProof/>
            <w:webHidden/>
            <w:color w:val="auto"/>
            <w:sz w:val="20"/>
          </w:rPr>
          <w:fldChar w:fldCharType="end"/>
        </w:r>
      </w:hyperlink>
    </w:p>
    <w:p w14:paraId="2A426477"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3" w:history="1">
        <w:r w:rsidR="00B05167" w:rsidRPr="00B05167">
          <w:rPr>
            <w:rStyle w:val="Lienhypertexte"/>
            <w:rFonts w:ascii="Arial" w:hAnsi="Arial" w:cs="Arial"/>
            <w:noProof/>
            <w:color w:val="auto"/>
            <w:sz w:val="20"/>
          </w:rPr>
          <w:t>ARTICLE 16 – CONDITIONS D’ENVOI ET DE REMISE DES OFFRES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_Toc17454263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8</w:t>
        </w:r>
        <w:r w:rsidR="00B05167" w:rsidRPr="00B05167">
          <w:rPr>
            <w:rFonts w:ascii="Arial" w:hAnsi="Arial" w:cs="Arial"/>
            <w:noProof/>
            <w:webHidden/>
            <w:color w:val="auto"/>
            <w:sz w:val="20"/>
          </w:rPr>
          <w:fldChar w:fldCharType="end"/>
        </w:r>
      </w:hyperlink>
    </w:p>
    <w:p w14:paraId="5014E6AC"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4" w:history="1">
        <w:r w:rsidR="00B05167" w:rsidRPr="00B05167">
          <w:rPr>
            <w:rStyle w:val="Lienhypertexte"/>
            <w:rFonts w:ascii="Arial" w:hAnsi="Arial" w:cs="Arial"/>
            <w:noProof/>
            <w:color w:val="auto"/>
            <w:sz w:val="20"/>
          </w:rPr>
          <w:t>ARTICLE 17 – JUGEMENT DES CANDIDATURES ET DES OFFRES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_Toc17454264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11</w:t>
        </w:r>
        <w:r w:rsidR="00B05167" w:rsidRPr="00B05167">
          <w:rPr>
            <w:rFonts w:ascii="Arial" w:hAnsi="Arial" w:cs="Arial"/>
            <w:noProof/>
            <w:webHidden/>
            <w:color w:val="auto"/>
            <w:sz w:val="20"/>
          </w:rPr>
          <w:fldChar w:fldCharType="end"/>
        </w:r>
      </w:hyperlink>
    </w:p>
    <w:p w14:paraId="4CE22C3A"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7" w:history="1">
        <w:r w:rsidR="00B05167" w:rsidRPr="00B05167">
          <w:rPr>
            <w:rStyle w:val="Lienhypertexte"/>
            <w:rFonts w:ascii="Arial" w:hAnsi="Arial" w:cs="Arial"/>
            <w:noProof/>
            <w:color w:val="auto"/>
            <w:sz w:val="20"/>
          </w:rPr>
          <w:t xml:space="preserve">ARTICLE 18 – MODALITES FINALES D’ATTRIBUTION </w:t>
        </w:r>
        <w:r w:rsidR="00A54958">
          <w:rPr>
            <w:rStyle w:val="Lienhypertexte"/>
            <w:rFonts w:ascii="Arial" w:hAnsi="Arial" w:cs="Arial"/>
            <w:noProof/>
            <w:color w:val="auto"/>
            <w:sz w:val="20"/>
          </w:rPr>
          <w:t>du marche</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_Toc17454267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12</w:t>
        </w:r>
        <w:r w:rsidR="00B05167" w:rsidRPr="00B05167">
          <w:rPr>
            <w:rFonts w:ascii="Arial" w:hAnsi="Arial" w:cs="Arial"/>
            <w:noProof/>
            <w:webHidden/>
            <w:color w:val="auto"/>
            <w:sz w:val="20"/>
          </w:rPr>
          <w:fldChar w:fldCharType="end"/>
        </w:r>
      </w:hyperlink>
    </w:p>
    <w:p w14:paraId="1BC77B73" w14:textId="77777777" w:rsidR="00B05167" w:rsidRPr="00B05167" w:rsidRDefault="0032108F" w:rsidP="00B05167">
      <w:pPr>
        <w:pStyle w:val="TM1"/>
        <w:spacing w:line="360" w:lineRule="auto"/>
        <w:rPr>
          <w:rFonts w:ascii="Arial" w:eastAsiaTheme="minorEastAsia" w:hAnsi="Arial" w:cs="Arial"/>
          <w:b w:val="0"/>
          <w:caps w:val="0"/>
          <w:noProof/>
          <w:color w:val="auto"/>
          <w:sz w:val="20"/>
          <w:lang w:eastAsia="fr-FR"/>
        </w:rPr>
      </w:pPr>
      <w:hyperlink w:anchor="_Toc17454268" w:history="1">
        <w:r w:rsidR="00B05167" w:rsidRPr="00B05167">
          <w:rPr>
            <w:rStyle w:val="Lienhypertexte"/>
            <w:rFonts w:ascii="Arial" w:hAnsi="Arial" w:cs="Arial"/>
            <w:noProof/>
            <w:color w:val="auto"/>
            <w:sz w:val="20"/>
          </w:rPr>
          <w:t>ARTICLE 19  – RENSEIGNEMENTS ADMINISTRATIFS ET TECHNIQUES</w:t>
        </w:r>
        <w:r w:rsidR="00B05167" w:rsidRPr="00B05167">
          <w:rPr>
            <w:rFonts w:ascii="Arial" w:hAnsi="Arial" w:cs="Arial"/>
            <w:noProof/>
            <w:webHidden/>
            <w:color w:val="auto"/>
            <w:sz w:val="20"/>
          </w:rPr>
          <w:tab/>
        </w:r>
        <w:r w:rsidR="00B05167" w:rsidRPr="00B05167">
          <w:rPr>
            <w:rFonts w:ascii="Arial" w:hAnsi="Arial" w:cs="Arial"/>
            <w:noProof/>
            <w:webHidden/>
            <w:color w:val="auto"/>
            <w:sz w:val="20"/>
          </w:rPr>
          <w:fldChar w:fldCharType="begin"/>
        </w:r>
        <w:r w:rsidR="00B05167" w:rsidRPr="00B05167">
          <w:rPr>
            <w:rFonts w:ascii="Arial" w:hAnsi="Arial" w:cs="Arial"/>
            <w:noProof/>
            <w:webHidden/>
            <w:color w:val="auto"/>
            <w:sz w:val="20"/>
          </w:rPr>
          <w:instrText xml:space="preserve"> PAGEREF _Toc17454268 \h </w:instrText>
        </w:r>
        <w:r w:rsidR="00B05167" w:rsidRPr="00B05167">
          <w:rPr>
            <w:rFonts w:ascii="Arial" w:hAnsi="Arial" w:cs="Arial"/>
            <w:noProof/>
            <w:webHidden/>
            <w:color w:val="auto"/>
            <w:sz w:val="20"/>
          </w:rPr>
        </w:r>
        <w:r w:rsidR="00B05167" w:rsidRPr="00B05167">
          <w:rPr>
            <w:rFonts w:ascii="Arial" w:hAnsi="Arial" w:cs="Arial"/>
            <w:noProof/>
            <w:webHidden/>
            <w:color w:val="auto"/>
            <w:sz w:val="20"/>
          </w:rPr>
          <w:fldChar w:fldCharType="separate"/>
        </w:r>
        <w:r w:rsidR="009E493D">
          <w:rPr>
            <w:rFonts w:ascii="Arial" w:hAnsi="Arial" w:cs="Arial"/>
            <w:noProof/>
            <w:webHidden/>
            <w:color w:val="auto"/>
            <w:sz w:val="20"/>
          </w:rPr>
          <w:t>12</w:t>
        </w:r>
        <w:r w:rsidR="00B05167" w:rsidRPr="00B05167">
          <w:rPr>
            <w:rFonts w:ascii="Arial" w:hAnsi="Arial" w:cs="Arial"/>
            <w:noProof/>
            <w:webHidden/>
            <w:color w:val="auto"/>
            <w:sz w:val="20"/>
          </w:rPr>
          <w:fldChar w:fldCharType="end"/>
        </w:r>
      </w:hyperlink>
    </w:p>
    <w:p w14:paraId="4ED79E1A" w14:textId="77777777" w:rsidR="002F16A0" w:rsidRPr="009A50AE" w:rsidRDefault="002F16A0" w:rsidP="00B05167">
      <w:pPr>
        <w:pStyle w:val="Titre1"/>
        <w:pBdr>
          <w:bottom w:val="single" w:sz="4" w:space="1" w:color="auto"/>
        </w:pBdr>
        <w:spacing w:before="0" w:after="0" w:line="360" w:lineRule="auto"/>
        <w:rPr>
          <w:rFonts w:ascii="Arial" w:hAnsi="Arial"/>
          <w:sz w:val="20"/>
          <w:szCs w:val="20"/>
        </w:rPr>
      </w:pPr>
      <w:r w:rsidRPr="00B05167">
        <w:rPr>
          <w:rFonts w:ascii="Arial" w:hAnsi="Arial"/>
          <w:sz w:val="20"/>
          <w:szCs w:val="20"/>
        </w:rPr>
        <w:fldChar w:fldCharType="end"/>
      </w:r>
      <w:r w:rsidR="00F73DC6" w:rsidRPr="009A50AE">
        <w:rPr>
          <w:rFonts w:ascii="Arial" w:hAnsi="Arial"/>
          <w:sz w:val="20"/>
          <w:szCs w:val="20"/>
        </w:rPr>
        <w:fldChar w:fldCharType="begin"/>
      </w:r>
      <w:r w:rsidR="00F73DC6" w:rsidRPr="009A50AE">
        <w:rPr>
          <w:rFonts w:ascii="Arial" w:hAnsi="Arial"/>
          <w:sz w:val="20"/>
          <w:szCs w:val="20"/>
        </w:rPr>
        <w:instrText xml:space="preserve"> TOC \o "1-3" </w:instrText>
      </w:r>
      <w:r w:rsidR="00F73DC6" w:rsidRPr="009A50AE">
        <w:rPr>
          <w:rFonts w:ascii="Arial" w:hAnsi="Arial"/>
          <w:sz w:val="20"/>
          <w:szCs w:val="20"/>
        </w:rPr>
        <w:fldChar w:fldCharType="separate"/>
      </w:r>
      <w:bookmarkStart w:id="0" w:name="_Toc449966285"/>
      <w:bookmarkEnd w:id="0"/>
    </w:p>
    <w:p w14:paraId="40D9358B" w14:textId="77777777" w:rsidR="009D02F1" w:rsidRPr="00966C17" w:rsidRDefault="002F16A0" w:rsidP="009A50AE">
      <w:pPr>
        <w:pStyle w:val="Titre1"/>
        <w:pBdr>
          <w:bottom w:val="single" w:sz="4" w:space="1" w:color="auto"/>
        </w:pBdr>
        <w:spacing w:before="0" w:after="0" w:line="360" w:lineRule="auto"/>
        <w:rPr>
          <w:rFonts w:ascii="Arial" w:hAnsi="Arial"/>
          <w:sz w:val="20"/>
          <w:szCs w:val="20"/>
        </w:rPr>
      </w:pPr>
      <w:r w:rsidRPr="009A50AE">
        <w:rPr>
          <w:rFonts w:ascii="Arial" w:hAnsi="Arial"/>
          <w:sz w:val="20"/>
          <w:szCs w:val="20"/>
        </w:rPr>
        <w:br w:type="column"/>
      </w:r>
      <w:r w:rsidR="00F73DC6" w:rsidRPr="009A50AE">
        <w:rPr>
          <w:rFonts w:ascii="Arial" w:hAnsi="Arial"/>
          <w:sz w:val="20"/>
          <w:szCs w:val="20"/>
        </w:rPr>
        <w:lastRenderedPageBreak/>
        <w:fldChar w:fldCharType="end"/>
      </w:r>
      <w:bookmarkStart w:id="1" w:name="_Toc17454248"/>
      <w:r w:rsidR="00B05167">
        <w:rPr>
          <w:rFonts w:ascii="Arial" w:hAnsi="Arial"/>
          <w:sz w:val="20"/>
          <w:szCs w:val="20"/>
        </w:rPr>
        <w:t>ARTICLE 1 -</w:t>
      </w:r>
      <w:r w:rsidR="00F64D42" w:rsidRPr="00966C17">
        <w:rPr>
          <w:rFonts w:ascii="Arial" w:hAnsi="Arial"/>
          <w:sz w:val="20"/>
          <w:szCs w:val="20"/>
        </w:rPr>
        <w:t xml:space="preserve"> POUVOIR ADJUDICATEUR</w:t>
      </w:r>
      <w:bookmarkEnd w:id="1"/>
      <w:r w:rsidR="00F64D42" w:rsidRPr="00966C17">
        <w:rPr>
          <w:rFonts w:ascii="Arial" w:hAnsi="Arial"/>
          <w:sz w:val="20"/>
          <w:szCs w:val="20"/>
        </w:rPr>
        <w:t xml:space="preserve"> </w:t>
      </w:r>
    </w:p>
    <w:p w14:paraId="67E7F720" w14:textId="77777777" w:rsidR="000622D9" w:rsidRPr="002A1B43" w:rsidRDefault="000622D9" w:rsidP="004705F0">
      <w:pPr>
        <w:rPr>
          <w:rFonts w:ascii="Arial" w:hAnsi="Arial" w:cs="Arial"/>
          <w:noProof/>
          <w:sz w:val="20"/>
          <w:szCs w:val="20"/>
        </w:rPr>
      </w:pPr>
    </w:p>
    <w:p w14:paraId="49007A77" w14:textId="77777777" w:rsidR="00AB083A" w:rsidRPr="002A1B43" w:rsidRDefault="00AB083A" w:rsidP="004705F0">
      <w:pPr>
        <w:rPr>
          <w:rFonts w:ascii="Arial" w:hAnsi="Arial" w:cs="Arial"/>
          <w:noProof/>
          <w:sz w:val="20"/>
          <w:szCs w:val="20"/>
        </w:rPr>
      </w:pPr>
      <w:r w:rsidRPr="002A1B43">
        <w:rPr>
          <w:rFonts w:ascii="Arial" w:hAnsi="Arial" w:cs="Arial"/>
          <w:noProof/>
          <w:sz w:val="20"/>
          <w:szCs w:val="20"/>
        </w:rPr>
        <w:t>Nom et adresse officiels du pouvoir adjudicateur :</w:t>
      </w:r>
    </w:p>
    <w:p w14:paraId="3266FA07" w14:textId="77777777" w:rsidR="001342C2" w:rsidRPr="00966C17" w:rsidRDefault="001342C2" w:rsidP="001342C2">
      <w:pPr>
        <w:pStyle w:val="Default"/>
        <w:rPr>
          <w:sz w:val="20"/>
          <w:szCs w:val="20"/>
        </w:rPr>
      </w:pPr>
      <w:r w:rsidRPr="00966C17">
        <w:rPr>
          <w:b/>
          <w:bCs/>
          <w:sz w:val="20"/>
          <w:szCs w:val="20"/>
        </w:rPr>
        <w:t xml:space="preserve">Santé publique France, </w:t>
      </w:r>
      <w:r w:rsidR="00A27B84">
        <w:rPr>
          <w:b/>
          <w:bCs/>
          <w:sz w:val="20"/>
          <w:szCs w:val="20"/>
        </w:rPr>
        <w:t>l’</w:t>
      </w:r>
      <w:r w:rsidRPr="00966C17">
        <w:rPr>
          <w:b/>
          <w:bCs/>
          <w:sz w:val="20"/>
          <w:szCs w:val="20"/>
        </w:rPr>
        <w:t>agence nationale de santé publique</w:t>
      </w:r>
    </w:p>
    <w:p w14:paraId="3392AD5E" w14:textId="77777777" w:rsidR="009D02F1" w:rsidRPr="00966C17" w:rsidRDefault="009D02F1" w:rsidP="001342C2">
      <w:pPr>
        <w:rPr>
          <w:rFonts w:ascii="Arial" w:hAnsi="Arial" w:cs="Arial"/>
          <w:noProof/>
          <w:sz w:val="20"/>
          <w:szCs w:val="20"/>
        </w:rPr>
      </w:pPr>
      <w:r w:rsidRPr="00966C17">
        <w:rPr>
          <w:rFonts w:ascii="Arial" w:hAnsi="Arial" w:cs="Arial"/>
          <w:noProof/>
          <w:sz w:val="20"/>
          <w:szCs w:val="20"/>
        </w:rPr>
        <w:t>12 rue du Val d’Osne</w:t>
      </w:r>
    </w:p>
    <w:p w14:paraId="1D11CC49" w14:textId="77777777" w:rsidR="009D02F1" w:rsidRPr="00966C17" w:rsidRDefault="00AC61D6" w:rsidP="004705F0">
      <w:pPr>
        <w:rPr>
          <w:rFonts w:ascii="Arial" w:hAnsi="Arial" w:cs="Arial"/>
          <w:noProof/>
          <w:sz w:val="20"/>
          <w:szCs w:val="20"/>
        </w:rPr>
      </w:pPr>
      <w:r w:rsidRPr="00966C17">
        <w:rPr>
          <w:rFonts w:ascii="Arial" w:hAnsi="Arial" w:cs="Arial"/>
          <w:noProof/>
          <w:sz w:val="20"/>
          <w:szCs w:val="20"/>
        </w:rPr>
        <w:t>94415 Saint Maurice Cedex</w:t>
      </w:r>
    </w:p>
    <w:p w14:paraId="4ED6DDE4" w14:textId="77777777" w:rsidR="00AC61D6" w:rsidRPr="00966C17" w:rsidRDefault="00AC61D6" w:rsidP="004705F0">
      <w:pPr>
        <w:rPr>
          <w:rFonts w:ascii="Arial" w:hAnsi="Arial" w:cs="Arial"/>
          <w:noProof/>
          <w:sz w:val="20"/>
          <w:szCs w:val="20"/>
        </w:rPr>
      </w:pPr>
      <w:r w:rsidRPr="00966C17">
        <w:rPr>
          <w:rFonts w:ascii="Arial" w:hAnsi="Arial" w:cs="Arial"/>
          <w:noProof/>
          <w:sz w:val="20"/>
          <w:szCs w:val="20"/>
        </w:rPr>
        <w:t>Tel :</w:t>
      </w:r>
      <w:r w:rsidR="00F06BBC" w:rsidRPr="00966C17">
        <w:rPr>
          <w:rFonts w:ascii="Arial" w:hAnsi="Arial" w:cs="Arial"/>
          <w:noProof/>
          <w:sz w:val="20"/>
          <w:szCs w:val="20"/>
        </w:rPr>
        <w:t xml:space="preserve"> 01</w:t>
      </w:r>
      <w:r w:rsidR="00E92877" w:rsidRPr="00966C17">
        <w:rPr>
          <w:rFonts w:ascii="Arial" w:hAnsi="Arial" w:cs="Arial"/>
          <w:noProof/>
          <w:sz w:val="20"/>
          <w:szCs w:val="20"/>
        </w:rPr>
        <w:t xml:space="preserve"> 41 79 67 00</w:t>
      </w:r>
    </w:p>
    <w:p w14:paraId="240B57B6" w14:textId="77777777" w:rsidR="00BB64AC" w:rsidRPr="00966C17" w:rsidRDefault="00BB64AC" w:rsidP="004705F0">
      <w:pPr>
        <w:rPr>
          <w:rFonts w:ascii="Arial" w:hAnsi="Arial" w:cs="Arial"/>
          <w:noProof/>
          <w:sz w:val="20"/>
          <w:szCs w:val="20"/>
        </w:rPr>
      </w:pPr>
    </w:p>
    <w:p w14:paraId="62309976" w14:textId="77777777" w:rsidR="00F64D42" w:rsidRDefault="00F64D42" w:rsidP="00BF5EAA">
      <w:pPr>
        <w:jc w:val="both"/>
        <w:rPr>
          <w:rFonts w:ascii="Arial" w:hAnsi="Arial" w:cs="Arial"/>
          <w:noProof/>
          <w:sz w:val="20"/>
          <w:szCs w:val="20"/>
        </w:rPr>
      </w:pPr>
      <w:r w:rsidRPr="00966C17">
        <w:rPr>
          <w:rFonts w:ascii="Arial" w:hAnsi="Arial" w:cs="Arial"/>
          <w:noProof/>
          <w:sz w:val="20"/>
          <w:szCs w:val="20"/>
        </w:rPr>
        <w:t>Etablissement public national</w:t>
      </w:r>
      <w:r w:rsidR="002908D6">
        <w:rPr>
          <w:rFonts w:ascii="Arial" w:hAnsi="Arial" w:cs="Arial"/>
          <w:noProof/>
          <w:sz w:val="20"/>
          <w:szCs w:val="20"/>
        </w:rPr>
        <w:t xml:space="preserve"> à caractère adminis</w:t>
      </w:r>
      <w:r w:rsidR="001342C2" w:rsidRPr="00966C17">
        <w:rPr>
          <w:rFonts w:ascii="Arial" w:hAnsi="Arial" w:cs="Arial"/>
          <w:noProof/>
          <w:sz w:val="20"/>
          <w:szCs w:val="20"/>
        </w:rPr>
        <w:t>tratif, créé</w:t>
      </w:r>
      <w:r w:rsidRPr="00966C17">
        <w:rPr>
          <w:rFonts w:ascii="Arial" w:hAnsi="Arial" w:cs="Arial"/>
          <w:noProof/>
          <w:sz w:val="20"/>
          <w:szCs w:val="20"/>
        </w:rPr>
        <w:t xml:space="preserve"> par </w:t>
      </w:r>
      <w:r w:rsidR="00F06BBC" w:rsidRPr="00966C17">
        <w:rPr>
          <w:rFonts w:ascii="Arial" w:hAnsi="Arial" w:cs="Arial"/>
          <w:noProof/>
          <w:sz w:val="20"/>
          <w:szCs w:val="20"/>
        </w:rPr>
        <w:t>l’ordonnance</w:t>
      </w:r>
      <w:r w:rsidR="001342C2" w:rsidRPr="00966C17">
        <w:rPr>
          <w:rFonts w:ascii="Arial" w:hAnsi="Arial" w:cs="Arial"/>
          <w:noProof/>
          <w:sz w:val="20"/>
          <w:szCs w:val="20"/>
        </w:rPr>
        <w:t xml:space="preserve"> n° 2016-462 du 14 avril 2016 et le</w:t>
      </w:r>
      <w:r w:rsidR="00F06BBC" w:rsidRPr="00966C17">
        <w:rPr>
          <w:rFonts w:ascii="Arial" w:hAnsi="Arial" w:cs="Arial"/>
          <w:noProof/>
          <w:sz w:val="20"/>
          <w:szCs w:val="20"/>
        </w:rPr>
        <w:t xml:space="preserve"> </w:t>
      </w:r>
      <w:r w:rsidRPr="00966C17">
        <w:rPr>
          <w:rFonts w:ascii="Arial" w:hAnsi="Arial" w:cs="Arial"/>
          <w:noProof/>
          <w:sz w:val="20"/>
          <w:szCs w:val="20"/>
        </w:rPr>
        <w:t>décret n°2016-523 du 27 avril 2016</w:t>
      </w:r>
      <w:r w:rsidR="00BF5EAA">
        <w:rPr>
          <w:rFonts w:ascii="Arial" w:hAnsi="Arial" w:cs="Arial"/>
          <w:noProof/>
          <w:sz w:val="20"/>
          <w:szCs w:val="20"/>
        </w:rPr>
        <w:t>.</w:t>
      </w:r>
    </w:p>
    <w:p w14:paraId="7D7C347B" w14:textId="77777777" w:rsidR="00B30E4C" w:rsidRPr="00966C17" w:rsidRDefault="00B30E4C" w:rsidP="004705F0">
      <w:pPr>
        <w:rPr>
          <w:rFonts w:ascii="Arial" w:hAnsi="Arial" w:cs="Arial"/>
          <w:b/>
          <w:bCs/>
          <w:sz w:val="20"/>
          <w:szCs w:val="20"/>
        </w:rPr>
      </w:pPr>
    </w:p>
    <w:p w14:paraId="20F6531D" w14:textId="77777777" w:rsidR="008E25C3" w:rsidRPr="00966C17" w:rsidRDefault="008E25C3" w:rsidP="004705F0">
      <w:pPr>
        <w:pStyle w:val="Titre1"/>
        <w:pBdr>
          <w:bottom w:val="single" w:sz="4" w:space="1" w:color="auto"/>
        </w:pBdr>
        <w:spacing w:before="0" w:after="0"/>
        <w:rPr>
          <w:rFonts w:ascii="Arial" w:hAnsi="Arial"/>
          <w:sz w:val="20"/>
          <w:szCs w:val="20"/>
        </w:rPr>
      </w:pPr>
      <w:bookmarkStart w:id="2" w:name="_Toc437883302"/>
      <w:bookmarkStart w:id="3" w:name="_Toc17454249"/>
      <w:r w:rsidRPr="00966C17">
        <w:rPr>
          <w:rFonts w:ascii="Arial" w:hAnsi="Arial"/>
          <w:sz w:val="20"/>
          <w:szCs w:val="20"/>
        </w:rPr>
        <w:t xml:space="preserve">ARTICLE </w:t>
      </w:r>
      <w:r w:rsidR="00F64D42" w:rsidRPr="00966C17">
        <w:rPr>
          <w:rFonts w:ascii="Arial" w:hAnsi="Arial"/>
          <w:sz w:val="20"/>
          <w:szCs w:val="20"/>
        </w:rPr>
        <w:t>2</w:t>
      </w:r>
      <w:r w:rsidRPr="00966C17">
        <w:rPr>
          <w:rFonts w:ascii="Arial" w:hAnsi="Arial"/>
          <w:sz w:val="20"/>
          <w:szCs w:val="20"/>
        </w:rPr>
        <w:t xml:space="preserve"> – OBJET DU REGLEMENT DE LA CONSULTATION</w:t>
      </w:r>
      <w:bookmarkEnd w:id="2"/>
      <w:bookmarkEnd w:id="3"/>
      <w:r w:rsidRPr="00966C17">
        <w:rPr>
          <w:rFonts w:ascii="Arial" w:hAnsi="Arial"/>
          <w:sz w:val="20"/>
          <w:szCs w:val="20"/>
        </w:rPr>
        <w:t xml:space="preserve"> </w:t>
      </w:r>
    </w:p>
    <w:p w14:paraId="24DF3FE7" w14:textId="77777777" w:rsidR="004705F0" w:rsidRPr="00966C17" w:rsidRDefault="004705F0" w:rsidP="004705F0">
      <w:pPr>
        <w:tabs>
          <w:tab w:val="left" w:pos="1701"/>
        </w:tabs>
        <w:jc w:val="both"/>
        <w:rPr>
          <w:rFonts w:ascii="Arial" w:hAnsi="Arial" w:cs="Arial"/>
          <w:sz w:val="20"/>
          <w:szCs w:val="20"/>
        </w:rPr>
      </w:pPr>
    </w:p>
    <w:p w14:paraId="23A33585" w14:textId="77777777" w:rsidR="008E25C3" w:rsidRPr="00966C17" w:rsidRDefault="008E25C3" w:rsidP="004705F0">
      <w:pPr>
        <w:tabs>
          <w:tab w:val="left" w:pos="1701"/>
        </w:tabs>
        <w:jc w:val="both"/>
        <w:rPr>
          <w:rFonts w:ascii="Arial" w:hAnsi="Arial" w:cs="Arial"/>
          <w:sz w:val="20"/>
          <w:szCs w:val="20"/>
        </w:rPr>
      </w:pPr>
      <w:r w:rsidRPr="00966C17">
        <w:rPr>
          <w:rFonts w:ascii="Arial" w:hAnsi="Arial" w:cs="Arial"/>
          <w:sz w:val="20"/>
          <w:szCs w:val="20"/>
        </w:rPr>
        <w:t>Le présent document définit :</w:t>
      </w:r>
    </w:p>
    <w:p w14:paraId="4748F66C" w14:textId="77777777" w:rsidR="0052773B" w:rsidRPr="00966C17" w:rsidRDefault="0052773B" w:rsidP="004705F0">
      <w:pPr>
        <w:tabs>
          <w:tab w:val="left" w:pos="1701"/>
        </w:tabs>
        <w:jc w:val="both"/>
        <w:rPr>
          <w:rFonts w:ascii="Arial" w:hAnsi="Arial" w:cs="Arial"/>
          <w:sz w:val="20"/>
          <w:szCs w:val="20"/>
        </w:rPr>
      </w:pPr>
    </w:p>
    <w:p w14:paraId="55227589" w14:textId="77777777" w:rsidR="008E25C3" w:rsidRPr="00966C17" w:rsidRDefault="008E25C3" w:rsidP="00693EB6">
      <w:pPr>
        <w:numPr>
          <w:ilvl w:val="0"/>
          <w:numId w:val="6"/>
        </w:numPr>
        <w:tabs>
          <w:tab w:val="num" w:pos="717"/>
          <w:tab w:val="left" w:pos="1701"/>
        </w:tabs>
        <w:jc w:val="both"/>
        <w:rPr>
          <w:rFonts w:ascii="Arial" w:hAnsi="Arial" w:cs="Arial"/>
          <w:sz w:val="20"/>
          <w:szCs w:val="20"/>
        </w:rPr>
      </w:pPr>
      <w:r w:rsidRPr="00966C17">
        <w:rPr>
          <w:rFonts w:ascii="Arial" w:hAnsi="Arial" w:cs="Arial"/>
          <w:sz w:val="20"/>
          <w:szCs w:val="20"/>
        </w:rPr>
        <w:t>l’objet et les modalités de la consultation et la forme contractuelle prévue ;</w:t>
      </w:r>
    </w:p>
    <w:p w14:paraId="2603DC9E" w14:textId="77777777" w:rsidR="008E25C3" w:rsidRPr="00966C17" w:rsidRDefault="008E25C3" w:rsidP="00693EB6">
      <w:pPr>
        <w:numPr>
          <w:ilvl w:val="0"/>
          <w:numId w:val="6"/>
        </w:numPr>
        <w:tabs>
          <w:tab w:val="num" w:pos="717"/>
          <w:tab w:val="left" w:pos="1701"/>
        </w:tabs>
        <w:jc w:val="both"/>
        <w:rPr>
          <w:rFonts w:ascii="Arial" w:hAnsi="Arial" w:cs="Arial"/>
          <w:sz w:val="20"/>
          <w:szCs w:val="20"/>
        </w:rPr>
      </w:pPr>
      <w:r w:rsidRPr="00966C17">
        <w:rPr>
          <w:rFonts w:ascii="Arial" w:hAnsi="Arial" w:cs="Arial"/>
          <w:sz w:val="20"/>
          <w:szCs w:val="20"/>
        </w:rPr>
        <w:t>les règles et le formalisme à respecter pour l’établissement de l’offre ;</w:t>
      </w:r>
    </w:p>
    <w:p w14:paraId="7D3356B0" w14:textId="77777777" w:rsidR="008E25C3" w:rsidRPr="00966C17" w:rsidRDefault="008E25C3" w:rsidP="00693EB6">
      <w:pPr>
        <w:numPr>
          <w:ilvl w:val="0"/>
          <w:numId w:val="6"/>
        </w:numPr>
        <w:tabs>
          <w:tab w:val="num" w:pos="717"/>
          <w:tab w:val="left" w:pos="1701"/>
        </w:tabs>
        <w:jc w:val="both"/>
        <w:rPr>
          <w:rFonts w:ascii="Arial" w:hAnsi="Arial" w:cs="Arial"/>
          <w:sz w:val="20"/>
          <w:szCs w:val="20"/>
        </w:rPr>
      </w:pPr>
      <w:r w:rsidRPr="00966C17">
        <w:rPr>
          <w:rFonts w:ascii="Arial" w:hAnsi="Arial" w:cs="Arial"/>
          <w:sz w:val="20"/>
          <w:szCs w:val="20"/>
        </w:rPr>
        <w:t>le contenu du pli, sa présentation et les modalités de sa remise ;</w:t>
      </w:r>
    </w:p>
    <w:p w14:paraId="35918E1B" w14:textId="77777777" w:rsidR="008E25C3" w:rsidRPr="00966C17" w:rsidRDefault="008E25C3" w:rsidP="00693EB6">
      <w:pPr>
        <w:numPr>
          <w:ilvl w:val="0"/>
          <w:numId w:val="6"/>
        </w:numPr>
        <w:tabs>
          <w:tab w:val="num" w:pos="717"/>
          <w:tab w:val="left" w:pos="1701"/>
        </w:tabs>
        <w:jc w:val="both"/>
        <w:rPr>
          <w:rFonts w:ascii="Arial" w:hAnsi="Arial" w:cs="Arial"/>
          <w:sz w:val="20"/>
          <w:szCs w:val="20"/>
        </w:rPr>
      </w:pPr>
      <w:r w:rsidRPr="00966C17">
        <w:rPr>
          <w:rFonts w:ascii="Arial" w:hAnsi="Arial" w:cs="Arial"/>
          <w:sz w:val="20"/>
          <w:szCs w:val="20"/>
        </w:rPr>
        <w:t>les hypothèses à prendre en compte pour l’établissement de l’offre ;</w:t>
      </w:r>
    </w:p>
    <w:p w14:paraId="2C057881" w14:textId="77777777" w:rsidR="008E25C3" w:rsidRPr="00966C17" w:rsidRDefault="008E25C3" w:rsidP="00693EB6">
      <w:pPr>
        <w:numPr>
          <w:ilvl w:val="0"/>
          <w:numId w:val="6"/>
        </w:numPr>
        <w:tabs>
          <w:tab w:val="num" w:pos="717"/>
          <w:tab w:val="left" w:pos="1701"/>
        </w:tabs>
        <w:jc w:val="both"/>
        <w:rPr>
          <w:rFonts w:ascii="Arial" w:hAnsi="Arial" w:cs="Arial"/>
          <w:sz w:val="20"/>
          <w:szCs w:val="20"/>
        </w:rPr>
      </w:pPr>
      <w:r w:rsidRPr="00966C17">
        <w:rPr>
          <w:rFonts w:ascii="Arial" w:hAnsi="Arial" w:cs="Arial"/>
          <w:sz w:val="20"/>
          <w:szCs w:val="20"/>
        </w:rPr>
        <w:t>les critères qui seront utilisés pour l’évaluation et la notation de l’offre.</w:t>
      </w:r>
    </w:p>
    <w:p w14:paraId="68ECA668" w14:textId="77777777" w:rsidR="008E25C3" w:rsidRPr="00966C17" w:rsidRDefault="008E25C3" w:rsidP="004705F0">
      <w:pPr>
        <w:tabs>
          <w:tab w:val="left" w:pos="1701"/>
        </w:tabs>
        <w:jc w:val="both"/>
        <w:rPr>
          <w:rFonts w:ascii="Arial" w:hAnsi="Arial" w:cs="Arial"/>
          <w:sz w:val="20"/>
          <w:szCs w:val="20"/>
        </w:rPr>
      </w:pPr>
    </w:p>
    <w:p w14:paraId="59B8D0CD" w14:textId="77777777" w:rsidR="008E25C3" w:rsidRPr="00966C17" w:rsidRDefault="008E25C3" w:rsidP="004705F0">
      <w:pPr>
        <w:tabs>
          <w:tab w:val="left" w:pos="1701"/>
        </w:tabs>
        <w:jc w:val="both"/>
        <w:rPr>
          <w:rFonts w:ascii="Arial" w:hAnsi="Arial" w:cs="Arial"/>
          <w:sz w:val="20"/>
          <w:szCs w:val="20"/>
        </w:rPr>
      </w:pPr>
      <w:r w:rsidRPr="00966C17">
        <w:rPr>
          <w:rFonts w:ascii="Arial" w:hAnsi="Arial" w:cs="Arial"/>
          <w:sz w:val="20"/>
          <w:szCs w:val="20"/>
        </w:rPr>
        <w:t>Le candidat consulté, ne pourra prétendre à aucune indemnité ou rémunération pour les prestations réalisées dans le cadre de cette consultation.</w:t>
      </w:r>
    </w:p>
    <w:p w14:paraId="222F2D54" w14:textId="77777777" w:rsidR="008E25C3" w:rsidRPr="00966C17" w:rsidRDefault="008E25C3" w:rsidP="004705F0">
      <w:pPr>
        <w:tabs>
          <w:tab w:val="left" w:pos="1701"/>
        </w:tabs>
        <w:jc w:val="both"/>
        <w:rPr>
          <w:rFonts w:ascii="Arial" w:hAnsi="Arial" w:cs="Arial"/>
          <w:sz w:val="20"/>
          <w:szCs w:val="20"/>
        </w:rPr>
      </w:pPr>
      <w:r w:rsidRPr="00966C17">
        <w:rPr>
          <w:rFonts w:ascii="Arial" w:hAnsi="Arial" w:cs="Arial"/>
          <w:sz w:val="20"/>
          <w:szCs w:val="20"/>
        </w:rPr>
        <w:t>Les informations communiquées par le pouvoir adjudicateur ne peuvent être utilisées à d’autres fins que l’élaboration d’une réponse à la procédure de passation du marché.</w:t>
      </w:r>
    </w:p>
    <w:p w14:paraId="06EAB5BA" w14:textId="77777777" w:rsidR="008E25C3" w:rsidRPr="00966C17" w:rsidRDefault="008E25C3" w:rsidP="004705F0">
      <w:pPr>
        <w:tabs>
          <w:tab w:val="left" w:pos="1701"/>
        </w:tabs>
        <w:jc w:val="both"/>
        <w:rPr>
          <w:rFonts w:ascii="Arial" w:hAnsi="Arial" w:cs="Arial"/>
          <w:sz w:val="20"/>
          <w:szCs w:val="20"/>
        </w:rPr>
      </w:pPr>
      <w:r w:rsidRPr="00966C17">
        <w:rPr>
          <w:rFonts w:ascii="Arial" w:hAnsi="Arial" w:cs="Arial"/>
          <w:sz w:val="20"/>
          <w:szCs w:val="20"/>
        </w:rPr>
        <w:t>La participation à la présente consultation vaut acceptation sans restriction des dispositions du présent règlement.</w:t>
      </w:r>
    </w:p>
    <w:p w14:paraId="754A5B9C" w14:textId="77777777" w:rsidR="00EA3057" w:rsidRPr="00966C17" w:rsidRDefault="00EA3057" w:rsidP="004705F0">
      <w:pPr>
        <w:rPr>
          <w:rFonts w:ascii="Arial" w:hAnsi="Arial" w:cs="Arial"/>
          <w:b/>
          <w:caps/>
          <w:noProof/>
          <w:sz w:val="20"/>
          <w:szCs w:val="20"/>
        </w:rPr>
      </w:pPr>
    </w:p>
    <w:p w14:paraId="40A974F8" w14:textId="77777777" w:rsidR="00F73DC6" w:rsidRPr="00966C17" w:rsidRDefault="008E25C3" w:rsidP="004705F0">
      <w:pPr>
        <w:pStyle w:val="Titre1"/>
        <w:pBdr>
          <w:bottom w:val="single" w:sz="4" w:space="1" w:color="auto"/>
        </w:pBdr>
        <w:spacing w:before="0" w:after="0"/>
        <w:rPr>
          <w:rFonts w:ascii="Arial" w:hAnsi="Arial"/>
          <w:sz w:val="20"/>
          <w:szCs w:val="20"/>
        </w:rPr>
      </w:pPr>
      <w:bookmarkStart w:id="4" w:name="_Toc323809819"/>
      <w:bookmarkStart w:id="5" w:name="_Toc17454250"/>
      <w:r w:rsidRPr="00966C17">
        <w:rPr>
          <w:rFonts w:ascii="Arial" w:hAnsi="Arial"/>
          <w:sz w:val="20"/>
          <w:szCs w:val="20"/>
        </w:rPr>
        <w:t xml:space="preserve">ARTICLE </w:t>
      </w:r>
      <w:r w:rsidR="00F64D42" w:rsidRPr="00966C17">
        <w:rPr>
          <w:rFonts w:ascii="Arial" w:hAnsi="Arial"/>
          <w:sz w:val="20"/>
          <w:szCs w:val="20"/>
        </w:rPr>
        <w:t>3</w:t>
      </w:r>
      <w:r w:rsidR="00F73DC6" w:rsidRPr="00966C17">
        <w:rPr>
          <w:rFonts w:ascii="Arial" w:hAnsi="Arial"/>
          <w:sz w:val="20"/>
          <w:szCs w:val="20"/>
        </w:rPr>
        <w:t xml:space="preserve"> – OBJET DU MARCHE</w:t>
      </w:r>
      <w:bookmarkEnd w:id="4"/>
      <w:bookmarkEnd w:id="5"/>
    </w:p>
    <w:p w14:paraId="3FF92D54" w14:textId="77777777" w:rsidR="004705F0" w:rsidRPr="00966C17" w:rsidRDefault="004705F0" w:rsidP="004705F0">
      <w:pPr>
        <w:jc w:val="both"/>
        <w:rPr>
          <w:rFonts w:ascii="Arial" w:hAnsi="Arial" w:cs="Arial"/>
          <w:color w:val="000000"/>
          <w:sz w:val="20"/>
          <w:szCs w:val="20"/>
        </w:rPr>
      </w:pPr>
    </w:p>
    <w:p w14:paraId="4683BA66" w14:textId="7FDC490E" w:rsidR="00D15C14" w:rsidRDefault="00525F7B" w:rsidP="00D15C14">
      <w:pPr>
        <w:jc w:val="both"/>
        <w:rPr>
          <w:rFonts w:ascii="Arial" w:hAnsi="Arial" w:cs="Arial"/>
          <w:color w:val="000000"/>
          <w:sz w:val="20"/>
          <w:szCs w:val="20"/>
        </w:rPr>
      </w:pPr>
      <w:r>
        <w:rPr>
          <w:rFonts w:ascii="Arial" w:hAnsi="Arial" w:cs="Arial"/>
          <w:color w:val="000000"/>
          <w:sz w:val="20"/>
          <w:szCs w:val="20"/>
        </w:rPr>
        <w:t>L’objet du marché est l’exécution</w:t>
      </w:r>
      <w:r w:rsidR="00D15C14" w:rsidRPr="00D15C14">
        <w:rPr>
          <w:rFonts w:ascii="Arial" w:hAnsi="Arial" w:cs="Arial"/>
          <w:color w:val="000000"/>
          <w:sz w:val="20"/>
          <w:szCs w:val="20"/>
        </w:rPr>
        <w:t xml:space="preserve"> </w:t>
      </w:r>
      <w:r>
        <w:rPr>
          <w:rFonts w:ascii="Arial" w:hAnsi="Arial" w:cs="Arial"/>
          <w:color w:val="000000"/>
          <w:sz w:val="20"/>
          <w:szCs w:val="20"/>
        </w:rPr>
        <w:t>d</w:t>
      </w:r>
      <w:r w:rsidR="001C0F84" w:rsidRPr="001C0F84">
        <w:rPr>
          <w:rFonts w:ascii="Arial" w:hAnsi="Arial" w:cs="Arial"/>
          <w:color w:val="000000"/>
          <w:sz w:val="20"/>
          <w:szCs w:val="20"/>
        </w:rPr>
        <w:t xml:space="preserve">e travaux de réhabilitation </w:t>
      </w:r>
      <w:r w:rsidR="00D25781">
        <w:rPr>
          <w:rFonts w:ascii="Arial" w:hAnsi="Arial" w:cs="Arial"/>
          <w:color w:val="000000"/>
          <w:sz w:val="20"/>
          <w:szCs w:val="20"/>
        </w:rPr>
        <w:t>de trois ailes (A1, C1 et C2 sous combles) en plateaux de bureaux du</w:t>
      </w:r>
      <w:r w:rsidR="001C0F84" w:rsidRPr="001C0F84">
        <w:rPr>
          <w:rFonts w:ascii="Arial" w:hAnsi="Arial" w:cs="Arial"/>
          <w:color w:val="000000"/>
          <w:sz w:val="20"/>
          <w:szCs w:val="20"/>
        </w:rPr>
        <w:t xml:space="preserve"> château de VACASSY situé à Saint Maurice (94).</w:t>
      </w:r>
    </w:p>
    <w:p w14:paraId="4692C29B" w14:textId="77777777" w:rsidR="00D15C14" w:rsidRPr="00D15C14" w:rsidRDefault="00D15C14" w:rsidP="00D15C14">
      <w:pPr>
        <w:jc w:val="both"/>
        <w:rPr>
          <w:rFonts w:ascii="Arial" w:hAnsi="Arial" w:cs="Arial"/>
          <w:color w:val="000000"/>
          <w:sz w:val="20"/>
          <w:szCs w:val="20"/>
        </w:rPr>
      </w:pPr>
    </w:p>
    <w:p w14:paraId="7D0F22A7" w14:textId="585ED061" w:rsidR="00EA3057" w:rsidRDefault="00D15C14" w:rsidP="004705F0">
      <w:pPr>
        <w:jc w:val="both"/>
        <w:rPr>
          <w:rFonts w:ascii="Arial" w:hAnsi="Arial" w:cs="Arial"/>
          <w:sz w:val="20"/>
          <w:szCs w:val="20"/>
        </w:rPr>
      </w:pPr>
      <w:r w:rsidRPr="00D15C14">
        <w:rPr>
          <w:rFonts w:ascii="Arial" w:hAnsi="Arial" w:cs="Arial"/>
          <w:color w:val="000000"/>
          <w:sz w:val="20"/>
          <w:szCs w:val="20"/>
        </w:rPr>
        <w:t xml:space="preserve">La réhabilitation des locaux s’entend comme une opération par laquelle les </w:t>
      </w:r>
      <w:r w:rsidR="00126AF2">
        <w:rPr>
          <w:rFonts w:ascii="Arial" w:hAnsi="Arial" w:cs="Arial"/>
          <w:color w:val="000000"/>
          <w:sz w:val="20"/>
          <w:szCs w:val="20"/>
        </w:rPr>
        <w:t>trois</w:t>
      </w:r>
      <w:r w:rsidR="00126AF2" w:rsidRPr="00D15C14">
        <w:rPr>
          <w:rFonts w:ascii="Arial" w:hAnsi="Arial" w:cs="Arial"/>
          <w:color w:val="000000"/>
          <w:sz w:val="20"/>
          <w:szCs w:val="20"/>
        </w:rPr>
        <w:t xml:space="preserve"> </w:t>
      </w:r>
      <w:r w:rsidRPr="00D15C14">
        <w:rPr>
          <w:rFonts w:ascii="Arial" w:hAnsi="Arial" w:cs="Arial"/>
          <w:color w:val="000000"/>
          <w:sz w:val="20"/>
          <w:szCs w:val="20"/>
        </w:rPr>
        <w:t>ailes du château de VACASSY voient leur condition améliorée par l’utilisation de matériaux neufs, moderne, en remplacement des existants, vieillissant et en mauvais état.</w:t>
      </w:r>
    </w:p>
    <w:p w14:paraId="48B149DE" w14:textId="77777777" w:rsidR="00027365" w:rsidRPr="00966C17" w:rsidRDefault="00027365" w:rsidP="004705F0">
      <w:pPr>
        <w:jc w:val="both"/>
        <w:rPr>
          <w:rFonts w:ascii="Arial" w:hAnsi="Arial" w:cs="Arial"/>
          <w:sz w:val="20"/>
          <w:szCs w:val="20"/>
        </w:rPr>
      </w:pPr>
    </w:p>
    <w:p w14:paraId="546BA463" w14:textId="77777777" w:rsidR="00BB71E7" w:rsidRPr="00966C17" w:rsidRDefault="00B05167" w:rsidP="004705F0">
      <w:pPr>
        <w:pStyle w:val="Titre1"/>
        <w:pBdr>
          <w:bottom w:val="single" w:sz="4" w:space="1" w:color="auto"/>
        </w:pBdr>
        <w:spacing w:before="0" w:after="0"/>
        <w:rPr>
          <w:rFonts w:ascii="Arial" w:hAnsi="Arial"/>
          <w:sz w:val="20"/>
          <w:szCs w:val="20"/>
        </w:rPr>
      </w:pPr>
      <w:bookmarkStart w:id="6" w:name="_Toc17454251"/>
      <w:r>
        <w:rPr>
          <w:rFonts w:ascii="Arial" w:hAnsi="Arial"/>
          <w:sz w:val="20"/>
          <w:szCs w:val="20"/>
        </w:rPr>
        <w:t xml:space="preserve">ARTICLE </w:t>
      </w:r>
      <w:r w:rsidR="004705F0" w:rsidRPr="00966C17">
        <w:rPr>
          <w:rFonts w:ascii="Arial" w:hAnsi="Arial"/>
          <w:sz w:val="20"/>
          <w:szCs w:val="20"/>
        </w:rPr>
        <w:t>4</w:t>
      </w:r>
      <w:r w:rsidR="00BB71E7" w:rsidRPr="00966C17">
        <w:rPr>
          <w:rFonts w:ascii="Arial" w:hAnsi="Arial"/>
          <w:sz w:val="20"/>
          <w:szCs w:val="20"/>
        </w:rPr>
        <w:t xml:space="preserve"> – </w:t>
      </w:r>
      <w:r w:rsidR="00722ABA">
        <w:rPr>
          <w:rFonts w:ascii="Arial" w:hAnsi="Arial"/>
          <w:sz w:val="20"/>
          <w:szCs w:val="20"/>
        </w:rPr>
        <w:t xml:space="preserve"> </w:t>
      </w:r>
      <w:r w:rsidR="00BB71E7" w:rsidRPr="00966C17">
        <w:rPr>
          <w:rFonts w:ascii="Arial" w:hAnsi="Arial"/>
          <w:sz w:val="20"/>
          <w:szCs w:val="20"/>
        </w:rPr>
        <w:t>CARACTERISTIQUES PRINCIPALES</w:t>
      </w:r>
      <w:bookmarkEnd w:id="6"/>
      <w:r w:rsidR="00A93666">
        <w:rPr>
          <w:rFonts w:ascii="Arial" w:hAnsi="Arial"/>
          <w:sz w:val="20"/>
          <w:szCs w:val="20"/>
        </w:rPr>
        <w:t xml:space="preserve"> DES PRESTATIONS</w:t>
      </w:r>
      <w:r w:rsidR="00722ABA">
        <w:rPr>
          <w:rFonts w:ascii="Arial" w:hAnsi="Arial"/>
          <w:sz w:val="20"/>
          <w:szCs w:val="20"/>
        </w:rPr>
        <w:t xml:space="preserve"> </w:t>
      </w:r>
    </w:p>
    <w:p w14:paraId="408E4288" w14:textId="77777777" w:rsidR="004705F0" w:rsidRPr="00966C17" w:rsidRDefault="004705F0" w:rsidP="004705F0">
      <w:pPr>
        <w:tabs>
          <w:tab w:val="left" w:pos="-142"/>
        </w:tabs>
        <w:ind w:firstLine="11"/>
        <w:jc w:val="both"/>
        <w:rPr>
          <w:rFonts w:ascii="Arial" w:hAnsi="Arial" w:cs="Arial"/>
          <w:sz w:val="20"/>
          <w:szCs w:val="20"/>
        </w:rPr>
      </w:pPr>
    </w:p>
    <w:p w14:paraId="2C9B29B5" w14:textId="019713F8" w:rsidR="008046ED" w:rsidRDefault="00C11CF0" w:rsidP="008046ED">
      <w:pPr>
        <w:rPr>
          <w:rFonts w:ascii="Arial" w:hAnsi="Arial" w:cs="Arial"/>
          <w:sz w:val="20"/>
          <w:szCs w:val="20"/>
        </w:rPr>
      </w:pPr>
      <w:r>
        <w:rPr>
          <w:rFonts w:ascii="Arial" w:hAnsi="Arial" w:cs="Arial"/>
          <w:sz w:val="20"/>
          <w:szCs w:val="20"/>
        </w:rPr>
        <w:t>Le marché est alloti selon les dispositions de l’article L. 2113-10 du code de la commande publique. Le marché est composé de</w:t>
      </w:r>
      <w:r w:rsidR="008046ED" w:rsidRPr="008046ED">
        <w:rPr>
          <w:rFonts w:ascii="Arial" w:hAnsi="Arial" w:cs="Arial"/>
          <w:sz w:val="20"/>
          <w:szCs w:val="20"/>
        </w:rPr>
        <w:t xml:space="preserve"> </w:t>
      </w:r>
      <w:r w:rsidR="00DA3AB4">
        <w:rPr>
          <w:rFonts w:ascii="Arial" w:hAnsi="Arial" w:cs="Arial"/>
          <w:sz w:val="20"/>
          <w:szCs w:val="20"/>
        </w:rPr>
        <w:t>trois</w:t>
      </w:r>
      <w:r w:rsidR="00DA3AB4" w:rsidRPr="008046ED">
        <w:rPr>
          <w:rFonts w:ascii="Arial" w:hAnsi="Arial" w:cs="Arial"/>
          <w:sz w:val="20"/>
          <w:szCs w:val="20"/>
        </w:rPr>
        <w:t xml:space="preserve"> </w:t>
      </w:r>
      <w:r w:rsidR="008046ED" w:rsidRPr="008046ED">
        <w:rPr>
          <w:rFonts w:ascii="Arial" w:hAnsi="Arial" w:cs="Arial"/>
          <w:sz w:val="20"/>
          <w:szCs w:val="20"/>
        </w:rPr>
        <w:t>lots</w:t>
      </w:r>
      <w:r>
        <w:rPr>
          <w:rFonts w:ascii="Arial" w:hAnsi="Arial" w:cs="Arial"/>
          <w:sz w:val="20"/>
          <w:szCs w:val="20"/>
        </w:rPr>
        <w:t xml:space="preserve"> séparés</w:t>
      </w:r>
      <w:r w:rsidR="008046ED" w:rsidRPr="008046ED">
        <w:rPr>
          <w:rFonts w:ascii="Arial" w:hAnsi="Arial" w:cs="Arial"/>
          <w:sz w:val="20"/>
          <w:szCs w:val="20"/>
        </w:rPr>
        <w:t> :</w:t>
      </w:r>
    </w:p>
    <w:p w14:paraId="5E2FFF22" w14:textId="2E342B59" w:rsidR="00D15C14" w:rsidRDefault="00D15C14" w:rsidP="008046ED">
      <w:pPr>
        <w:rPr>
          <w:rFonts w:ascii="Arial" w:hAnsi="Arial" w:cs="Arial"/>
          <w:sz w:val="20"/>
          <w:szCs w:val="20"/>
        </w:rPr>
      </w:pPr>
    </w:p>
    <w:p w14:paraId="5AC1F46F" w14:textId="77777777" w:rsidR="002759E6" w:rsidRPr="002159AD" w:rsidRDefault="002759E6" w:rsidP="002759E6">
      <w:pPr>
        <w:pStyle w:val="Corpsdetexte"/>
        <w:rPr>
          <w:rFonts w:ascii="Arial Narrow" w:hAnsi="Arial Narrow"/>
        </w:rPr>
      </w:pPr>
      <w:r w:rsidRPr="002159AD">
        <w:rPr>
          <w:rFonts w:ascii="Arial Narrow" w:hAnsi="Arial Narrow"/>
        </w:rPr>
        <w:t xml:space="preserve">Lot 01 : </w:t>
      </w:r>
      <w:r>
        <w:rPr>
          <w:rFonts w:ascii="Arial Narrow" w:hAnsi="Arial Narrow"/>
        </w:rPr>
        <w:t>CHASSIS DE TOIT ET AMENAGEMENT INTERIEUR</w:t>
      </w:r>
    </w:p>
    <w:p w14:paraId="5DCB2EC6" w14:textId="77777777" w:rsidR="002759E6" w:rsidRPr="002159AD" w:rsidRDefault="002759E6" w:rsidP="002759E6">
      <w:pPr>
        <w:pStyle w:val="Corpsdetexte"/>
        <w:rPr>
          <w:rFonts w:ascii="Arial Narrow" w:hAnsi="Arial Narrow"/>
          <w:lang w:val="en-US"/>
        </w:rPr>
      </w:pPr>
      <w:r w:rsidRPr="002159AD">
        <w:rPr>
          <w:rFonts w:ascii="Arial Narrow" w:hAnsi="Arial Narrow"/>
          <w:lang w:val="en-US"/>
        </w:rPr>
        <w:t>Lot 02 : CHAUFFAGE - VENTILATION</w:t>
      </w:r>
    </w:p>
    <w:p w14:paraId="56CE43B6" w14:textId="77777777" w:rsidR="002759E6" w:rsidRPr="002159AD" w:rsidRDefault="002759E6" w:rsidP="002759E6">
      <w:pPr>
        <w:pStyle w:val="Corpsdetexte"/>
        <w:rPr>
          <w:rFonts w:ascii="Arial Narrow" w:hAnsi="Arial Narrow"/>
        </w:rPr>
      </w:pPr>
      <w:r w:rsidRPr="002159AD">
        <w:rPr>
          <w:rFonts w:ascii="Arial Narrow" w:hAnsi="Arial Narrow"/>
        </w:rPr>
        <w:t>Lot 03 : ELECTRICITE</w:t>
      </w:r>
    </w:p>
    <w:p w14:paraId="467444BD" w14:textId="77777777" w:rsidR="008046ED" w:rsidRPr="00D92BE3" w:rsidRDefault="008046ED" w:rsidP="009D2FEE">
      <w:pPr>
        <w:rPr>
          <w:rFonts w:ascii="Arial" w:hAnsi="Arial" w:cs="Arial"/>
          <w:sz w:val="20"/>
          <w:szCs w:val="20"/>
        </w:rPr>
      </w:pPr>
    </w:p>
    <w:p w14:paraId="772BF66A" w14:textId="77777777" w:rsidR="009815C5" w:rsidRPr="009815C5" w:rsidRDefault="009815C5" w:rsidP="009815C5">
      <w:pPr>
        <w:jc w:val="both"/>
        <w:rPr>
          <w:rFonts w:ascii="Arial" w:hAnsi="Arial" w:cs="Arial"/>
          <w:sz w:val="20"/>
          <w:szCs w:val="20"/>
        </w:rPr>
      </w:pPr>
    </w:p>
    <w:p w14:paraId="6C992C54" w14:textId="5AE64D5D" w:rsidR="009815C5" w:rsidRPr="009815C5" w:rsidRDefault="009815C5" w:rsidP="009815C5">
      <w:pPr>
        <w:jc w:val="both"/>
        <w:rPr>
          <w:rFonts w:ascii="Arial" w:hAnsi="Arial" w:cs="Arial"/>
          <w:sz w:val="20"/>
          <w:szCs w:val="20"/>
        </w:rPr>
      </w:pPr>
      <w:r w:rsidRPr="009815C5">
        <w:rPr>
          <w:rFonts w:ascii="Arial" w:hAnsi="Arial" w:cs="Arial"/>
          <w:sz w:val="20"/>
          <w:szCs w:val="20"/>
        </w:rPr>
        <w:t xml:space="preserve">Les règles communes d’exécution des travaux et prestations de tous les lots figurent dans le cahier des clauses techniques particulières commun aux </w:t>
      </w:r>
      <w:r w:rsidR="00DA3AB4">
        <w:rPr>
          <w:rFonts w:ascii="Arial" w:hAnsi="Arial" w:cs="Arial"/>
          <w:sz w:val="20"/>
          <w:szCs w:val="20"/>
        </w:rPr>
        <w:t>trois</w:t>
      </w:r>
      <w:r w:rsidR="00DA3AB4" w:rsidRPr="009815C5">
        <w:rPr>
          <w:rFonts w:ascii="Arial" w:hAnsi="Arial" w:cs="Arial"/>
          <w:sz w:val="20"/>
          <w:szCs w:val="20"/>
        </w:rPr>
        <w:t xml:space="preserve"> </w:t>
      </w:r>
      <w:r w:rsidRPr="009815C5">
        <w:rPr>
          <w:rFonts w:ascii="Arial" w:hAnsi="Arial" w:cs="Arial"/>
          <w:sz w:val="20"/>
          <w:szCs w:val="20"/>
        </w:rPr>
        <w:t>lots (CCTP Commun</w:t>
      </w:r>
      <w:r w:rsidR="009B458F">
        <w:rPr>
          <w:rFonts w:ascii="Arial" w:hAnsi="Arial" w:cs="Arial"/>
          <w:sz w:val="20"/>
          <w:szCs w:val="20"/>
        </w:rPr>
        <w:t>, Généralités tous corps d’état</w:t>
      </w:r>
      <w:r w:rsidRPr="009815C5">
        <w:rPr>
          <w:rFonts w:ascii="Arial" w:hAnsi="Arial" w:cs="Arial"/>
          <w:sz w:val="20"/>
          <w:szCs w:val="20"/>
        </w:rPr>
        <w:t xml:space="preserve">). </w:t>
      </w:r>
    </w:p>
    <w:p w14:paraId="4B467B0A" w14:textId="53B645AD" w:rsidR="009815C5" w:rsidRPr="009815C5" w:rsidRDefault="009815C5" w:rsidP="009815C5">
      <w:pPr>
        <w:jc w:val="both"/>
        <w:rPr>
          <w:rFonts w:ascii="Arial" w:hAnsi="Arial" w:cs="Arial"/>
          <w:sz w:val="20"/>
          <w:szCs w:val="20"/>
        </w:rPr>
      </w:pPr>
      <w:r w:rsidRPr="009815C5">
        <w:rPr>
          <w:rFonts w:ascii="Arial" w:hAnsi="Arial" w:cs="Arial"/>
          <w:sz w:val="20"/>
          <w:szCs w:val="20"/>
        </w:rPr>
        <w:t xml:space="preserve">Les différents CCTP et décomposition du prix global et forfaitaire (DPGF) de chaque lot du marché définissent </w:t>
      </w:r>
      <w:r w:rsidR="00E20E67">
        <w:rPr>
          <w:rFonts w:ascii="Arial" w:hAnsi="Arial" w:cs="Arial"/>
          <w:sz w:val="20"/>
          <w:szCs w:val="20"/>
        </w:rPr>
        <w:t>les prestations demandées,</w:t>
      </w:r>
      <w:r w:rsidRPr="009815C5">
        <w:rPr>
          <w:rFonts w:ascii="Arial" w:hAnsi="Arial" w:cs="Arial"/>
          <w:sz w:val="20"/>
          <w:szCs w:val="20"/>
        </w:rPr>
        <w:t xml:space="preserve"> le prix</w:t>
      </w:r>
      <w:r w:rsidR="00CC7A48">
        <w:rPr>
          <w:rFonts w:ascii="Arial" w:hAnsi="Arial" w:cs="Arial"/>
          <w:sz w:val="20"/>
          <w:szCs w:val="20"/>
        </w:rPr>
        <w:t xml:space="preserve">, </w:t>
      </w:r>
      <w:r w:rsidRPr="009815C5">
        <w:rPr>
          <w:rFonts w:ascii="Arial" w:hAnsi="Arial" w:cs="Arial"/>
          <w:sz w:val="20"/>
          <w:szCs w:val="20"/>
        </w:rPr>
        <w:t xml:space="preserve">les modalités de détermination et d’exécution </w:t>
      </w:r>
      <w:r w:rsidR="002A3771">
        <w:rPr>
          <w:rFonts w:ascii="Arial" w:hAnsi="Arial" w:cs="Arial"/>
          <w:sz w:val="20"/>
          <w:szCs w:val="20"/>
        </w:rPr>
        <w:t xml:space="preserve">particulières </w:t>
      </w:r>
      <w:r w:rsidRPr="009815C5">
        <w:rPr>
          <w:rFonts w:ascii="Arial" w:hAnsi="Arial" w:cs="Arial"/>
          <w:sz w:val="20"/>
          <w:szCs w:val="20"/>
        </w:rPr>
        <w:t>des prestations de chaque</w:t>
      </w:r>
      <w:r w:rsidR="00D967E6">
        <w:rPr>
          <w:rFonts w:ascii="Arial" w:hAnsi="Arial" w:cs="Arial"/>
          <w:sz w:val="20"/>
          <w:szCs w:val="20"/>
        </w:rPr>
        <w:t xml:space="preserve"> lot</w:t>
      </w:r>
      <w:r w:rsidRPr="009815C5">
        <w:rPr>
          <w:rFonts w:ascii="Arial" w:hAnsi="Arial" w:cs="Arial"/>
          <w:sz w:val="20"/>
          <w:szCs w:val="20"/>
        </w:rPr>
        <w:t>.</w:t>
      </w:r>
    </w:p>
    <w:p w14:paraId="5A380644" w14:textId="2C14A1EF" w:rsidR="00517D47" w:rsidRDefault="00517D47" w:rsidP="009815C5">
      <w:pPr>
        <w:jc w:val="both"/>
        <w:rPr>
          <w:rFonts w:ascii="Arial" w:hAnsi="Arial" w:cs="Arial"/>
          <w:sz w:val="20"/>
          <w:szCs w:val="20"/>
        </w:rPr>
      </w:pPr>
    </w:p>
    <w:p w14:paraId="2E951263" w14:textId="77777777" w:rsidR="000D17F7" w:rsidRDefault="000D17F7" w:rsidP="009815C5">
      <w:pPr>
        <w:jc w:val="both"/>
        <w:rPr>
          <w:rFonts w:ascii="Arial" w:hAnsi="Arial" w:cs="Arial"/>
          <w:sz w:val="20"/>
          <w:szCs w:val="20"/>
        </w:rPr>
      </w:pPr>
    </w:p>
    <w:p w14:paraId="325544D5" w14:textId="77777777" w:rsidR="00517D47" w:rsidRPr="00517D47" w:rsidRDefault="00517D47" w:rsidP="009815C5">
      <w:pPr>
        <w:jc w:val="both"/>
        <w:rPr>
          <w:rFonts w:ascii="Arial" w:hAnsi="Arial" w:cs="Arial"/>
          <w:b/>
          <w:sz w:val="20"/>
          <w:szCs w:val="20"/>
          <w:u w:val="single"/>
        </w:rPr>
      </w:pPr>
      <w:r w:rsidRPr="00517D47">
        <w:rPr>
          <w:rFonts w:ascii="Arial" w:hAnsi="Arial" w:cs="Arial"/>
          <w:b/>
          <w:sz w:val="20"/>
          <w:szCs w:val="20"/>
          <w:u w:val="single"/>
        </w:rPr>
        <w:t>Visite du site</w:t>
      </w:r>
    </w:p>
    <w:p w14:paraId="0C3E68F6" w14:textId="77777777" w:rsidR="00517D47" w:rsidRDefault="00517D47" w:rsidP="009815C5">
      <w:pPr>
        <w:jc w:val="both"/>
        <w:rPr>
          <w:rFonts w:ascii="Arial" w:hAnsi="Arial" w:cs="Arial"/>
          <w:sz w:val="20"/>
          <w:szCs w:val="20"/>
        </w:rPr>
      </w:pPr>
    </w:p>
    <w:p w14:paraId="514D6714" w14:textId="50407443" w:rsidR="00517D47" w:rsidRDefault="00517D47" w:rsidP="009815C5">
      <w:pPr>
        <w:jc w:val="both"/>
        <w:rPr>
          <w:rFonts w:ascii="Arial" w:hAnsi="Arial" w:cs="Arial"/>
          <w:sz w:val="20"/>
          <w:szCs w:val="20"/>
        </w:rPr>
      </w:pPr>
      <w:r w:rsidRPr="00517D47">
        <w:rPr>
          <w:rFonts w:ascii="Arial" w:hAnsi="Arial" w:cs="Arial"/>
          <w:sz w:val="20"/>
          <w:szCs w:val="20"/>
        </w:rPr>
        <w:t xml:space="preserve">La visite du site occupé par </w:t>
      </w:r>
      <w:r>
        <w:rPr>
          <w:rFonts w:ascii="Arial" w:hAnsi="Arial" w:cs="Arial"/>
          <w:sz w:val="20"/>
          <w:szCs w:val="20"/>
        </w:rPr>
        <w:t>Santé publique France</w:t>
      </w:r>
      <w:r w:rsidRPr="00517D47">
        <w:rPr>
          <w:rFonts w:ascii="Arial" w:hAnsi="Arial" w:cs="Arial"/>
          <w:sz w:val="20"/>
          <w:szCs w:val="20"/>
        </w:rPr>
        <w:t xml:space="preserve"> est </w:t>
      </w:r>
      <w:r w:rsidR="002759E6">
        <w:rPr>
          <w:rFonts w:ascii="Arial" w:hAnsi="Arial" w:cs="Arial"/>
          <w:sz w:val="20"/>
          <w:szCs w:val="20"/>
          <w:u w:val="single"/>
        </w:rPr>
        <w:t>obligatoire</w:t>
      </w:r>
      <w:r w:rsidRPr="00517D47">
        <w:rPr>
          <w:rFonts w:ascii="Arial" w:hAnsi="Arial" w:cs="Arial"/>
          <w:sz w:val="20"/>
          <w:szCs w:val="20"/>
        </w:rPr>
        <w:t>.</w:t>
      </w:r>
    </w:p>
    <w:p w14:paraId="21784F92" w14:textId="77777777" w:rsidR="00517D47" w:rsidRDefault="00517D47" w:rsidP="009815C5">
      <w:pPr>
        <w:jc w:val="both"/>
        <w:rPr>
          <w:rFonts w:ascii="Arial" w:hAnsi="Arial" w:cs="Arial"/>
          <w:sz w:val="20"/>
          <w:szCs w:val="20"/>
        </w:rPr>
      </w:pPr>
    </w:p>
    <w:p w14:paraId="1F915DB2" w14:textId="4C58973A" w:rsidR="00517D47" w:rsidRDefault="00517D47" w:rsidP="009815C5">
      <w:pPr>
        <w:jc w:val="both"/>
        <w:rPr>
          <w:rFonts w:ascii="Arial" w:hAnsi="Arial" w:cs="Arial"/>
          <w:sz w:val="20"/>
          <w:szCs w:val="20"/>
        </w:rPr>
      </w:pPr>
      <w:r w:rsidRPr="00517D47">
        <w:rPr>
          <w:rFonts w:ascii="Arial" w:hAnsi="Arial" w:cs="Arial"/>
          <w:sz w:val="20"/>
          <w:szCs w:val="20"/>
        </w:rPr>
        <w:lastRenderedPageBreak/>
        <w:t>Pour prendre rendez-vous, les soumissionnaires peuven</w:t>
      </w:r>
      <w:r w:rsidR="00E733B0">
        <w:rPr>
          <w:rFonts w:ascii="Arial" w:hAnsi="Arial" w:cs="Arial"/>
          <w:sz w:val="20"/>
          <w:szCs w:val="20"/>
        </w:rPr>
        <w:t>t s’adresser au 01 41 79 67 00</w:t>
      </w:r>
      <w:r w:rsidR="00646074">
        <w:rPr>
          <w:rFonts w:ascii="Arial" w:hAnsi="Arial" w:cs="Arial"/>
          <w:sz w:val="20"/>
          <w:szCs w:val="20"/>
        </w:rPr>
        <w:t xml:space="preserve">, ou 01 41 79 67 03, ou </w:t>
      </w:r>
      <w:r w:rsidR="00646074" w:rsidRPr="00646074">
        <w:rPr>
          <w:rFonts w:ascii="Arial" w:hAnsi="Arial" w:cs="Arial"/>
          <w:sz w:val="20"/>
          <w:szCs w:val="20"/>
        </w:rPr>
        <w:t>06 62 32 40 08</w:t>
      </w:r>
      <w:r w:rsidR="00E733B0">
        <w:rPr>
          <w:rFonts w:ascii="Arial" w:hAnsi="Arial" w:cs="Arial"/>
          <w:sz w:val="20"/>
          <w:szCs w:val="20"/>
        </w:rPr>
        <w:t xml:space="preserve"> </w:t>
      </w:r>
      <w:r w:rsidRPr="00517D47">
        <w:rPr>
          <w:rFonts w:ascii="Arial" w:hAnsi="Arial" w:cs="Arial"/>
          <w:sz w:val="20"/>
          <w:szCs w:val="20"/>
        </w:rPr>
        <w:t>puis de</w:t>
      </w:r>
      <w:r>
        <w:rPr>
          <w:rFonts w:ascii="Arial" w:hAnsi="Arial" w:cs="Arial"/>
          <w:sz w:val="20"/>
          <w:szCs w:val="20"/>
        </w:rPr>
        <w:t>mander Mr Gérald VANSTEENE ou à l’adresse suivante</w:t>
      </w:r>
      <w:r w:rsidR="00E733B0">
        <w:rPr>
          <w:rFonts w:ascii="Arial" w:hAnsi="Arial" w:cs="Arial"/>
          <w:sz w:val="20"/>
          <w:szCs w:val="20"/>
        </w:rPr>
        <w:t xml:space="preserve"> : </w:t>
      </w:r>
      <w:hyperlink r:id="rId11" w:history="1">
        <w:r w:rsidR="002D6EBE" w:rsidRPr="002D6EBE">
          <w:rPr>
            <w:rStyle w:val="Lienhypertexte"/>
            <w:rFonts w:ascii="Arial" w:hAnsi="Arial" w:cs="Arial"/>
            <w:sz w:val="20"/>
            <w:szCs w:val="20"/>
          </w:rPr>
          <w:t>gerald.vansteene@santepubliquefrance.fr</w:t>
        </w:r>
      </w:hyperlink>
      <w:r w:rsidR="00E733B0">
        <w:rPr>
          <w:rFonts w:ascii="Arial" w:hAnsi="Arial" w:cs="Arial"/>
          <w:sz w:val="20"/>
          <w:szCs w:val="20"/>
        </w:rPr>
        <w:t xml:space="preserve"> </w:t>
      </w:r>
    </w:p>
    <w:p w14:paraId="26C43E59" w14:textId="3F50A235" w:rsidR="00517D47" w:rsidRDefault="00646074" w:rsidP="009815C5">
      <w:pPr>
        <w:jc w:val="both"/>
        <w:rPr>
          <w:rFonts w:ascii="Arial" w:hAnsi="Arial" w:cs="Arial"/>
          <w:sz w:val="20"/>
          <w:szCs w:val="20"/>
        </w:rPr>
      </w:pPr>
      <w:r>
        <w:rPr>
          <w:rFonts w:ascii="Arial" w:hAnsi="Arial" w:cs="Arial"/>
          <w:sz w:val="20"/>
          <w:szCs w:val="20"/>
        </w:rPr>
        <w:t xml:space="preserve">La visite des lieux pourra être réalisée jusqu’à </w:t>
      </w:r>
      <w:r w:rsidR="002759E6">
        <w:rPr>
          <w:rFonts w:ascii="Arial" w:hAnsi="Arial" w:cs="Arial"/>
          <w:sz w:val="20"/>
          <w:szCs w:val="20"/>
        </w:rPr>
        <w:t xml:space="preserve">8 </w:t>
      </w:r>
      <w:r>
        <w:rPr>
          <w:rFonts w:ascii="Arial" w:hAnsi="Arial" w:cs="Arial"/>
          <w:sz w:val="20"/>
          <w:szCs w:val="20"/>
        </w:rPr>
        <w:t xml:space="preserve">jours avant la date limite de réception des offres. </w:t>
      </w:r>
      <w:r w:rsidR="00E50429">
        <w:rPr>
          <w:rFonts w:ascii="Arial" w:hAnsi="Arial" w:cs="Arial"/>
          <w:sz w:val="20"/>
          <w:szCs w:val="20"/>
        </w:rPr>
        <w:t>Suite à cette visite, le</w:t>
      </w:r>
      <w:r w:rsidR="001E4DA8">
        <w:rPr>
          <w:rFonts w:ascii="Arial" w:hAnsi="Arial" w:cs="Arial"/>
          <w:sz w:val="20"/>
          <w:szCs w:val="20"/>
        </w:rPr>
        <w:t>s</w:t>
      </w:r>
      <w:r w:rsidR="00E50429">
        <w:rPr>
          <w:rFonts w:ascii="Arial" w:hAnsi="Arial" w:cs="Arial"/>
          <w:sz w:val="20"/>
          <w:szCs w:val="20"/>
        </w:rPr>
        <w:t xml:space="preserve"> soumissionnaire</w:t>
      </w:r>
      <w:r w:rsidR="001E4DA8">
        <w:rPr>
          <w:rFonts w:ascii="Arial" w:hAnsi="Arial" w:cs="Arial"/>
          <w:sz w:val="20"/>
          <w:szCs w:val="20"/>
        </w:rPr>
        <w:t>s</w:t>
      </w:r>
      <w:r w:rsidR="00E50429">
        <w:rPr>
          <w:rFonts w:ascii="Arial" w:hAnsi="Arial" w:cs="Arial"/>
          <w:sz w:val="20"/>
          <w:szCs w:val="20"/>
        </w:rPr>
        <w:t xml:space="preserve"> n’</w:t>
      </w:r>
      <w:r w:rsidR="001E4DA8">
        <w:rPr>
          <w:rFonts w:ascii="Arial" w:hAnsi="Arial" w:cs="Arial"/>
          <w:sz w:val="20"/>
          <w:szCs w:val="20"/>
        </w:rPr>
        <w:t>auront</w:t>
      </w:r>
      <w:r w:rsidR="00E50429">
        <w:rPr>
          <w:rFonts w:ascii="Arial" w:hAnsi="Arial" w:cs="Arial"/>
          <w:sz w:val="20"/>
          <w:szCs w:val="20"/>
        </w:rPr>
        <w:t xml:space="preserve"> que deux jours pour poser des questions éventuelles sur le cahier des charges. En effet, </w:t>
      </w:r>
      <w:r w:rsidR="00E50429" w:rsidRPr="00E50429">
        <w:rPr>
          <w:rFonts w:ascii="Arial" w:hAnsi="Arial" w:cs="Arial"/>
          <w:sz w:val="20"/>
          <w:szCs w:val="20"/>
        </w:rPr>
        <w:t xml:space="preserve">Santé publique France ne répondra plus aux questions posées par les candidats </w:t>
      </w:r>
      <w:r w:rsidR="009A35C5">
        <w:rPr>
          <w:rFonts w:ascii="Arial" w:hAnsi="Arial" w:cs="Arial"/>
          <w:sz w:val="20"/>
          <w:szCs w:val="20"/>
        </w:rPr>
        <w:t>6</w:t>
      </w:r>
      <w:r w:rsidR="00E50429" w:rsidRPr="00E50429">
        <w:rPr>
          <w:rFonts w:ascii="Arial" w:hAnsi="Arial" w:cs="Arial"/>
          <w:sz w:val="20"/>
          <w:szCs w:val="20"/>
        </w:rPr>
        <w:t xml:space="preserve"> jours avant la date limite de remise des offres</w:t>
      </w:r>
      <w:r w:rsidR="00E50429">
        <w:rPr>
          <w:rFonts w:ascii="Arial" w:hAnsi="Arial" w:cs="Arial"/>
          <w:sz w:val="20"/>
          <w:szCs w:val="20"/>
        </w:rPr>
        <w:t xml:space="preserve"> (voir article 13 ci-dessous)</w:t>
      </w:r>
      <w:r w:rsidR="00E50429" w:rsidRPr="00E50429">
        <w:rPr>
          <w:rFonts w:ascii="Arial" w:hAnsi="Arial" w:cs="Arial"/>
          <w:sz w:val="20"/>
          <w:szCs w:val="20"/>
        </w:rPr>
        <w:t>.</w:t>
      </w:r>
    </w:p>
    <w:p w14:paraId="51989726" w14:textId="77777777" w:rsidR="00E50429" w:rsidRDefault="00E50429" w:rsidP="009815C5">
      <w:pPr>
        <w:jc w:val="both"/>
        <w:rPr>
          <w:rFonts w:ascii="Arial" w:hAnsi="Arial" w:cs="Arial"/>
          <w:sz w:val="20"/>
          <w:szCs w:val="20"/>
        </w:rPr>
      </w:pPr>
    </w:p>
    <w:p w14:paraId="65EB7D32" w14:textId="77777777" w:rsidR="00517D47" w:rsidRDefault="00517D47" w:rsidP="009815C5">
      <w:pPr>
        <w:jc w:val="both"/>
        <w:rPr>
          <w:rFonts w:ascii="Arial" w:hAnsi="Arial" w:cs="Arial"/>
          <w:sz w:val="20"/>
          <w:szCs w:val="20"/>
        </w:rPr>
      </w:pPr>
      <w:r>
        <w:rPr>
          <w:rFonts w:ascii="Arial" w:hAnsi="Arial" w:cs="Arial"/>
          <w:sz w:val="20"/>
          <w:szCs w:val="20"/>
        </w:rPr>
        <w:t xml:space="preserve"> </w:t>
      </w:r>
    </w:p>
    <w:p w14:paraId="162ED2B0" w14:textId="77777777" w:rsidR="00403021" w:rsidRPr="00EA3057" w:rsidRDefault="00403021" w:rsidP="00EA3057">
      <w:pPr>
        <w:jc w:val="both"/>
        <w:rPr>
          <w:rFonts w:ascii="Arial" w:hAnsi="Arial" w:cs="Arial"/>
          <w:sz w:val="20"/>
          <w:szCs w:val="20"/>
        </w:rPr>
      </w:pPr>
    </w:p>
    <w:p w14:paraId="1D557684" w14:textId="77777777" w:rsidR="00B5301B" w:rsidRPr="00966C17" w:rsidRDefault="00B5301B" w:rsidP="00B5301B">
      <w:pPr>
        <w:pStyle w:val="Titre1"/>
        <w:pBdr>
          <w:bottom w:val="single" w:sz="4" w:space="1" w:color="auto"/>
        </w:pBdr>
        <w:spacing w:before="0" w:after="0"/>
        <w:rPr>
          <w:rFonts w:ascii="Arial" w:hAnsi="Arial"/>
          <w:sz w:val="20"/>
          <w:szCs w:val="20"/>
        </w:rPr>
      </w:pPr>
      <w:bookmarkStart w:id="7" w:name="_Toc17454252"/>
      <w:r w:rsidRPr="00966C17">
        <w:rPr>
          <w:rFonts w:ascii="Arial" w:hAnsi="Arial"/>
          <w:sz w:val="20"/>
          <w:szCs w:val="20"/>
        </w:rPr>
        <w:t xml:space="preserve">ARTICLE </w:t>
      </w:r>
      <w:r w:rsidR="00BF5EAA">
        <w:rPr>
          <w:rFonts w:ascii="Arial" w:hAnsi="Arial"/>
          <w:sz w:val="20"/>
          <w:szCs w:val="20"/>
        </w:rPr>
        <w:t>5</w:t>
      </w:r>
      <w:r w:rsidRPr="00966C17">
        <w:rPr>
          <w:rFonts w:ascii="Arial" w:hAnsi="Arial"/>
          <w:sz w:val="20"/>
          <w:szCs w:val="20"/>
        </w:rPr>
        <w:t xml:space="preserve"> – DUREE DU MARCHE</w:t>
      </w:r>
      <w:bookmarkEnd w:id="7"/>
    </w:p>
    <w:p w14:paraId="72B071DA" w14:textId="77777777" w:rsidR="00027365" w:rsidRDefault="00E733B0" w:rsidP="00976344">
      <w:pPr>
        <w:pStyle w:val="Corpsdetexte2"/>
        <w:spacing w:after="0" w:line="240" w:lineRule="auto"/>
        <w:jc w:val="both"/>
        <w:rPr>
          <w:rFonts w:ascii="Arial" w:hAnsi="Arial" w:cs="Arial"/>
          <w:bCs/>
          <w:sz w:val="20"/>
          <w:szCs w:val="20"/>
        </w:rPr>
      </w:pPr>
      <w:r>
        <w:rPr>
          <w:rFonts w:ascii="Arial" w:hAnsi="Arial" w:cs="Arial"/>
          <w:bCs/>
          <w:sz w:val="20"/>
          <w:szCs w:val="20"/>
        </w:rPr>
        <w:t xml:space="preserve"> </w:t>
      </w:r>
    </w:p>
    <w:p w14:paraId="760CB878" w14:textId="77777777" w:rsidR="005033D2" w:rsidRDefault="005033D2" w:rsidP="00976344">
      <w:pPr>
        <w:pStyle w:val="Corpsdetexte2"/>
        <w:spacing w:after="0" w:line="240" w:lineRule="auto"/>
        <w:jc w:val="both"/>
        <w:rPr>
          <w:rFonts w:ascii="Arial" w:hAnsi="Arial" w:cs="Arial"/>
          <w:bCs/>
          <w:sz w:val="20"/>
          <w:szCs w:val="20"/>
        </w:rPr>
      </w:pPr>
    </w:p>
    <w:p w14:paraId="610DD298" w14:textId="77777777" w:rsidR="002F603C" w:rsidRPr="00824C2A" w:rsidRDefault="00824C2A" w:rsidP="00976344">
      <w:pPr>
        <w:pStyle w:val="Corpsdetexte2"/>
        <w:spacing w:after="0" w:line="240" w:lineRule="auto"/>
        <w:jc w:val="both"/>
        <w:rPr>
          <w:rFonts w:ascii="Arial" w:hAnsi="Arial" w:cs="Arial"/>
          <w:b/>
          <w:bCs/>
          <w:sz w:val="20"/>
          <w:szCs w:val="20"/>
        </w:rPr>
      </w:pPr>
      <w:r w:rsidRPr="00824C2A">
        <w:rPr>
          <w:rFonts w:ascii="Arial" w:hAnsi="Arial" w:cs="Arial"/>
          <w:b/>
          <w:bCs/>
          <w:sz w:val="20"/>
          <w:szCs w:val="20"/>
        </w:rPr>
        <w:t>5.1 : Durée globale du marché</w:t>
      </w:r>
    </w:p>
    <w:p w14:paraId="6A550CEC" w14:textId="77777777" w:rsidR="002F603C" w:rsidRDefault="002F603C" w:rsidP="00976344">
      <w:pPr>
        <w:pStyle w:val="Corpsdetexte2"/>
        <w:spacing w:after="0" w:line="240" w:lineRule="auto"/>
        <w:jc w:val="both"/>
        <w:rPr>
          <w:rFonts w:ascii="Arial" w:hAnsi="Arial" w:cs="Arial"/>
          <w:bCs/>
          <w:sz w:val="20"/>
          <w:szCs w:val="20"/>
        </w:rPr>
      </w:pPr>
    </w:p>
    <w:p w14:paraId="5BDDB5AA" w14:textId="23F9D7C6" w:rsidR="002F603C" w:rsidRDefault="002F603C" w:rsidP="00976344">
      <w:pPr>
        <w:pStyle w:val="Corpsdetexte2"/>
        <w:spacing w:after="0" w:line="240" w:lineRule="auto"/>
        <w:jc w:val="both"/>
        <w:rPr>
          <w:rFonts w:ascii="Arial" w:hAnsi="Arial" w:cs="Arial"/>
          <w:bCs/>
          <w:sz w:val="20"/>
          <w:szCs w:val="20"/>
        </w:rPr>
      </w:pPr>
      <w:r>
        <w:rPr>
          <w:rFonts w:ascii="Arial" w:hAnsi="Arial" w:cs="Arial"/>
          <w:bCs/>
          <w:sz w:val="20"/>
          <w:szCs w:val="20"/>
        </w:rPr>
        <w:t>Le marché est conclu de sa notification jusqu’à la fin de la garantie de</w:t>
      </w:r>
      <w:r w:rsidR="00161206">
        <w:rPr>
          <w:rFonts w:ascii="Arial" w:hAnsi="Arial" w:cs="Arial"/>
          <w:bCs/>
          <w:sz w:val="20"/>
          <w:szCs w:val="20"/>
        </w:rPr>
        <w:t xml:space="preserve"> parfait achèvement des travaux et pour les </w:t>
      </w:r>
      <w:r w:rsidR="00CB49AF">
        <w:rPr>
          <w:rFonts w:ascii="Arial" w:hAnsi="Arial" w:cs="Arial"/>
          <w:bCs/>
          <w:sz w:val="20"/>
          <w:szCs w:val="20"/>
        </w:rPr>
        <w:t xml:space="preserve">3 </w:t>
      </w:r>
      <w:r w:rsidR="00161206">
        <w:rPr>
          <w:rFonts w:ascii="Arial" w:hAnsi="Arial" w:cs="Arial"/>
          <w:bCs/>
          <w:sz w:val="20"/>
          <w:szCs w:val="20"/>
        </w:rPr>
        <w:t xml:space="preserve">lots. </w:t>
      </w:r>
      <w:r>
        <w:rPr>
          <w:rFonts w:ascii="Arial" w:hAnsi="Arial" w:cs="Arial"/>
          <w:bCs/>
          <w:sz w:val="20"/>
          <w:szCs w:val="20"/>
        </w:rPr>
        <w:t xml:space="preserve"> </w:t>
      </w:r>
    </w:p>
    <w:p w14:paraId="638F253B" w14:textId="77777777" w:rsidR="002F603C" w:rsidRDefault="002F603C" w:rsidP="00976344">
      <w:pPr>
        <w:pStyle w:val="Corpsdetexte2"/>
        <w:spacing w:after="0" w:line="240" w:lineRule="auto"/>
        <w:jc w:val="both"/>
        <w:rPr>
          <w:rFonts w:ascii="Arial" w:hAnsi="Arial" w:cs="Arial"/>
          <w:bCs/>
          <w:sz w:val="20"/>
          <w:szCs w:val="20"/>
        </w:rPr>
      </w:pPr>
    </w:p>
    <w:p w14:paraId="0594268C" w14:textId="77777777" w:rsidR="002F603C" w:rsidRDefault="00611E05" w:rsidP="00976344">
      <w:pPr>
        <w:pStyle w:val="Corpsdetexte2"/>
        <w:spacing w:after="0" w:line="240" w:lineRule="auto"/>
        <w:jc w:val="both"/>
        <w:rPr>
          <w:rFonts w:ascii="Arial" w:hAnsi="Arial" w:cs="Arial"/>
          <w:b/>
          <w:bCs/>
          <w:sz w:val="20"/>
          <w:szCs w:val="20"/>
        </w:rPr>
      </w:pPr>
      <w:r w:rsidRPr="00611E05">
        <w:rPr>
          <w:rFonts w:ascii="Arial" w:hAnsi="Arial" w:cs="Arial"/>
          <w:b/>
          <w:bCs/>
          <w:sz w:val="20"/>
          <w:szCs w:val="20"/>
        </w:rPr>
        <w:t>5.2 : Délais d’exécution</w:t>
      </w:r>
      <w:r w:rsidR="002F603C" w:rsidRPr="00611E05">
        <w:rPr>
          <w:rFonts w:ascii="Arial" w:hAnsi="Arial" w:cs="Arial"/>
          <w:b/>
          <w:bCs/>
          <w:sz w:val="20"/>
          <w:szCs w:val="20"/>
        </w:rPr>
        <w:t xml:space="preserve"> </w:t>
      </w:r>
    </w:p>
    <w:p w14:paraId="380A7F9A" w14:textId="77777777" w:rsidR="00B33584" w:rsidRDefault="00B33584" w:rsidP="00B33584">
      <w:pPr>
        <w:pStyle w:val="Normal2L"/>
        <w:rPr>
          <w:rFonts w:ascii="Arial" w:hAnsi="Arial" w:cs="Arial"/>
          <w:sz w:val="24"/>
          <w:szCs w:val="24"/>
        </w:rPr>
      </w:pPr>
    </w:p>
    <w:p w14:paraId="1BAF429B" w14:textId="733A4D9F" w:rsidR="00B33584" w:rsidRPr="00B33584" w:rsidRDefault="00B33584" w:rsidP="00B33584">
      <w:pPr>
        <w:pStyle w:val="Normal2L"/>
        <w:rPr>
          <w:rFonts w:ascii="Arial" w:hAnsi="Arial" w:cs="Arial"/>
          <w:sz w:val="20"/>
          <w:szCs w:val="20"/>
        </w:rPr>
      </w:pPr>
      <w:r w:rsidRPr="00B33584">
        <w:rPr>
          <w:rFonts w:ascii="Arial" w:hAnsi="Arial" w:cs="Arial"/>
          <w:sz w:val="20"/>
          <w:szCs w:val="20"/>
        </w:rPr>
        <w:t xml:space="preserve">Le délai d'exécution contractuel </w:t>
      </w:r>
      <w:r w:rsidR="006C3610">
        <w:rPr>
          <w:rFonts w:ascii="Arial" w:hAnsi="Arial" w:cs="Arial"/>
          <w:sz w:val="20"/>
          <w:szCs w:val="20"/>
        </w:rPr>
        <w:t>maximum</w:t>
      </w:r>
      <w:r w:rsidRPr="00B33584">
        <w:rPr>
          <w:rFonts w:ascii="Arial" w:hAnsi="Arial" w:cs="Arial"/>
          <w:sz w:val="20"/>
          <w:szCs w:val="20"/>
        </w:rPr>
        <w:t xml:space="preserve"> est de </w:t>
      </w:r>
      <w:r w:rsidR="006C3610">
        <w:rPr>
          <w:rFonts w:ascii="Arial" w:hAnsi="Arial" w:cs="Arial"/>
          <w:sz w:val="20"/>
          <w:szCs w:val="20"/>
        </w:rPr>
        <w:t>8 mois</w:t>
      </w:r>
      <w:r w:rsidRPr="00B33584">
        <w:rPr>
          <w:rFonts w:ascii="Arial" w:hAnsi="Arial" w:cs="Arial"/>
          <w:sz w:val="20"/>
          <w:szCs w:val="20"/>
        </w:rPr>
        <w:t xml:space="preserve"> à compter de l’ordre de service prescrivant de commencer les travaux.</w:t>
      </w:r>
    </w:p>
    <w:p w14:paraId="2D9AFF17" w14:textId="77777777" w:rsidR="00B33584" w:rsidRPr="00B33584" w:rsidRDefault="00B33584" w:rsidP="00B33584">
      <w:pPr>
        <w:pStyle w:val="Normal2L"/>
        <w:rPr>
          <w:rFonts w:ascii="Arial" w:hAnsi="Arial" w:cs="Arial"/>
          <w:sz w:val="20"/>
          <w:szCs w:val="20"/>
        </w:rPr>
      </w:pPr>
    </w:p>
    <w:p w14:paraId="4DC88D81" w14:textId="0FB2FD19" w:rsidR="002759E6" w:rsidRDefault="002759E6" w:rsidP="00B33584">
      <w:pPr>
        <w:pStyle w:val="Normal2L"/>
        <w:rPr>
          <w:rFonts w:ascii="Arial" w:hAnsi="Arial" w:cs="Arial"/>
          <w:sz w:val="20"/>
          <w:szCs w:val="20"/>
        </w:rPr>
      </w:pPr>
      <w:r w:rsidRPr="002759E6">
        <w:rPr>
          <w:rFonts w:ascii="Arial" w:hAnsi="Arial" w:cs="Arial"/>
          <w:sz w:val="20"/>
          <w:szCs w:val="20"/>
        </w:rPr>
        <w:t>Par dérogation à l’article 28.1 du CCAG-Travaux, le marché prévoit une période d’installation et de préparation pour tous les lots de 4 semaines. Cette période de préparation est incluse dans le délai d’exécution</w:t>
      </w:r>
      <w:r>
        <w:rPr>
          <w:rFonts w:ascii="Arial" w:hAnsi="Arial" w:cs="Arial"/>
          <w:sz w:val="20"/>
          <w:szCs w:val="20"/>
        </w:rPr>
        <w:t xml:space="preserve"> ainsi que la réalisation des travaux, le</w:t>
      </w:r>
      <w:r w:rsidRPr="002759E6">
        <w:rPr>
          <w:rFonts w:ascii="Arial" w:hAnsi="Arial" w:cs="Arial"/>
          <w:sz w:val="20"/>
          <w:szCs w:val="20"/>
        </w:rPr>
        <w:t xml:space="preserve"> repliement des</w:t>
      </w:r>
      <w:r>
        <w:rPr>
          <w:rFonts w:ascii="Arial" w:hAnsi="Arial" w:cs="Arial"/>
          <w:sz w:val="20"/>
          <w:szCs w:val="20"/>
        </w:rPr>
        <w:t xml:space="preserve"> installations de chantier et </w:t>
      </w:r>
      <w:r w:rsidRPr="002759E6">
        <w:rPr>
          <w:rFonts w:ascii="Arial" w:hAnsi="Arial" w:cs="Arial"/>
          <w:sz w:val="20"/>
          <w:szCs w:val="20"/>
        </w:rPr>
        <w:t>la remise en état des lieux</w:t>
      </w:r>
      <w:r w:rsidR="006C3610">
        <w:rPr>
          <w:rFonts w:ascii="Arial" w:hAnsi="Arial" w:cs="Arial"/>
          <w:sz w:val="20"/>
          <w:szCs w:val="20"/>
        </w:rPr>
        <w:t>, et la levée des réserves</w:t>
      </w:r>
      <w:r>
        <w:rPr>
          <w:rFonts w:ascii="Arial" w:hAnsi="Arial" w:cs="Arial"/>
          <w:sz w:val="20"/>
          <w:szCs w:val="20"/>
        </w:rPr>
        <w:t>.</w:t>
      </w:r>
    </w:p>
    <w:p w14:paraId="0D1591E1" w14:textId="77777777" w:rsidR="00B33584" w:rsidRPr="00B33584" w:rsidRDefault="00B33584" w:rsidP="00B33584">
      <w:pPr>
        <w:pStyle w:val="Normal2L"/>
        <w:rPr>
          <w:rFonts w:ascii="Arial" w:hAnsi="Arial" w:cs="Arial"/>
          <w:sz w:val="20"/>
          <w:szCs w:val="20"/>
        </w:rPr>
      </w:pPr>
    </w:p>
    <w:p w14:paraId="0F8A1F8F" w14:textId="77777777" w:rsidR="00B33584" w:rsidRPr="00B33584" w:rsidRDefault="00B33584" w:rsidP="00B33584">
      <w:pPr>
        <w:pStyle w:val="Normal2L"/>
        <w:rPr>
          <w:rFonts w:ascii="Arial" w:hAnsi="Arial" w:cs="Arial"/>
          <w:sz w:val="20"/>
          <w:szCs w:val="20"/>
        </w:rPr>
      </w:pPr>
      <w:r w:rsidRPr="00B33584">
        <w:rPr>
          <w:rFonts w:ascii="Arial" w:hAnsi="Arial" w:cs="Arial"/>
          <w:sz w:val="20"/>
          <w:szCs w:val="20"/>
        </w:rPr>
        <w:t>S’agissant de travaux de rénovation, ce délai ne prévoit pas d’interruptions pour journées d'intempéries.</w:t>
      </w:r>
    </w:p>
    <w:p w14:paraId="40E97AFB" w14:textId="77777777" w:rsidR="00B33584" w:rsidRPr="00B33584" w:rsidRDefault="00B33584" w:rsidP="00B33584">
      <w:pPr>
        <w:pStyle w:val="Normal2L"/>
        <w:rPr>
          <w:rFonts w:ascii="Arial" w:hAnsi="Arial" w:cs="Arial"/>
          <w:sz w:val="20"/>
          <w:szCs w:val="20"/>
        </w:rPr>
      </w:pPr>
    </w:p>
    <w:p w14:paraId="581FB457" w14:textId="77777777" w:rsidR="00B33584" w:rsidRPr="00B33584" w:rsidRDefault="00B33584" w:rsidP="00B33584">
      <w:pPr>
        <w:pStyle w:val="Normal2L"/>
        <w:rPr>
          <w:rFonts w:ascii="Arial" w:hAnsi="Arial" w:cs="Arial"/>
          <w:sz w:val="20"/>
          <w:szCs w:val="20"/>
        </w:rPr>
      </w:pPr>
      <w:r w:rsidRPr="00B33584">
        <w:rPr>
          <w:rFonts w:ascii="Arial" w:hAnsi="Arial" w:cs="Arial"/>
          <w:sz w:val="20"/>
          <w:szCs w:val="20"/>
        </w:rPr>
        <w:t xml:space="preserve">Le délai d’exécution des prestations par lot est le suivant : </w:t>
      </w:r>
    </w:p>
    <w:p w14:paraId="5356608B" w14:textId="77777777" w:rsidR="00B33584" w:rsidRPr="00B33584" w:rsidRDefault="00B33584" w:rsidP="00B33584">
      <w:pPr>
        <w:pStyle w:val="Normal2L"/>
        <w:rPr>
          <w:rFonts w:ascii="Arial" w:hAnsi="Arial" w:cs="Arial"/>
          <w:sz w:val="20"/>
          <w:szCs w:val="20"/>
        </w:rPr>
      </w:pPr>
    </w:p>
    <w:p w14:paraId="33C2A6C3" w14:textId="75A15944" w:rsidR="00B33584" w:rsidRPr="00B33584" w:rsidRDefault="00B33584" w:rsidP="00B33584">
      <w:pPr>
        <w:pStyle w:val="Normal2L"/>
        <w:rPr>
          <w:rFonts w:ascii="Arial" w:hAnsi="Arial" w:cs="Arial"/>
          <w:sz w:val="20"/>
          <w:szCs w:val="20"/>
        </w:rPr>
      </w:pPr>
      <w:r w:rsidRPr="00B33584">
        <w:rPr>
          <w:rFonts w:ascii="Arial" w:hAnsi="Arial" w:cs="Arial"/>
          <w:sz w:val="20"/>
          <w:szCs w:val="20"/>
        </w:rPr>
        <w:t xml:space="preserve"> Lot 1 : </w:t>
      </w:r>
      <w:r w:rsidR="00647458">
        <w:rPr>
          <w:rFonts w:ascii="Arial" w:hAnsi="Arial" w:cs="Arial"/>
          <w:sz w:val="20"/>
          <w:szCs w:val="20"/>
        </w:rPr>
        <w:t>3</w:t>
      </w:r>
      <w:r w:rsidR="002354F1">
        <w:rPr>
          <w:rFonts w:ascii="Arial" w:hAnsi="Arial" w:cs="Arial"/>
          <w:sz w:val="20"/>
          <w:szCs w:val="20"/>
        </w:rPr>
        <w:t>2</w:t>
      </w:r>
      <w:r w:rsidRPr="00B33584">
        <w:rPr>
          <w:rFonts w:ascii="Arial" w:hAnsi="Arial" w:cs="Arial"/>
          <w:sz w:val="20"/>
          <w:szCs w:val="20"/>
        </w:rPr>
        <w:t xml:space="preserve"> semaines</w:t>
      </w:r>
      <w:r w:rsidR="00647458">
        <w:rPr>
          <w:rFonts w:ascii="Arial" w:hAnsi="Arial" w:cs="Arial"/>
          <w:sz w:val="20"/>
          <w:szCs w:val="20"/>
        </w:rPr>
        <w:t xml:space="preserve"> (</w:t>
      </w:r>
      <w:r w:rsidR="002354F1">
        <w:rPr>
          <w:rFonts w:ascii="Arial" w:hAnsi="Arial" w:cs="Arial"/>
          <w:sz w:val="20"/>
          <w:szCs w:val="20"/>
        </w:rPr>
        <w:t xml:space="preserve">hors période d’interruption + </w:t>
      </w:r>
      <w:r w:rsidR="00647458">
        <w:rPr>
          <w:rFonts w:ascii="Arial" w:hAnsi="Arial" w:cs="Arial"/>
          <w:sz w:val="20"/>
          <w:szCs w:val="20"/>
        </w:rPr>
        <w:t>phase aile C1, la levée de réserve est comprise dans le délai d’exécution)</w:t>
      </w:r>
      <w:r w:rsidRPr="00B33584">
        <w:rPr>
          <w:rFonts w:ascii="Arial" w:hAnsi="Arial" w:cs="Arial"/>
          <w:sz w:val="20"/>
          <w:szCs w:val="20"/>
        </w:rPr>
        <w:t xml:space="preserve"> </w:t>
      </w:r>
    </w:p>
    <w:p w14:paraId="4D8460C1" w14:textId="430EFEEA" w:rsidR="00B33584" w:rsidRPr="00B33584" w:rsidRDefault="00B33584" w:rsidP="00B33584">
      <w:pPr>
        <w:pStyle w:val="Normal2L"/>
        <w:rPr>
          <w:rFonts w:ascii="Arial" w:hAnsi="Arial" w:cs="Arial"/>
          <w:sz w:val="20"/>
          <w:szCs w:val="20"/>
        </w:rPr>
      </w:pPr>
      <w:r w:rsidRPr="00B33584">
        <w:rPr>
          <w:rFonts w:ascii="Arial" w:hAnsi="Arial" w:cs="Arial"/>
          <w:sz w:val="20"/>
          <w:szCs w:val="20"/>
        </w:rPr>
        <w:t xml:space="preserve"> Lot 2 : </w:t>
      </w:r>
      <w:r w:rsidR="006C3610">
        <w:rPr>
          <w:rFonts w:ascii="Arial" w:hAnsi="Arial" w:cs="Arial"/>
          <w:sz w:val="20"/>
          <w:szCs w:val="20"/>
        </w:rPr>
        <w:t>18</w:t>
      </w:r>
      <w:r w:rsidR="00647458" w:rsidRPr="00B33584">
        <w:rPr>
          <w:rFonts w:ascii="Arial" w:hAnsi="Arial" w:cs="Arial"/>
          <w:sz w:val="20"/>
          <w:szCs w:val="20"/>
        </w:rPr>
        <w:t xml:space="preserve"> </w:t>
      </w:r>
      <w:r w:rsidRPr="00B33584">
        <w:rPr>
          <w:rFonts w:ascii="Arial" w:hAnsi="Arial" w:cs="Arial"/>
          <w:sz w:val="20"/>
          <w:szCs w:val="20"/>
        </w:rPr>
        <w:t>semaines</w:t>
      </w:r>
      <w:r w:rsidR="00647458">
        <w:rPr>
          <w:rFonts w:ascii="Arial" w:hAnsi="Arial" w:cs="Arial"/>
          <w:sz w:val="20"/>
          <w:szCs w:val="20"/>
        </w:rPr>
        <w:t xml:space="preserve"> (hors période d’interruption</w:t>
      </w:r>
      <w:r w:rsidR="006C3610">
        <w:rPr>
          <w:rFonts w:ascii="Arial" w:hAnsi="Arial" w:cs="Arial"/>
          <w:sz w:val="20"/>
          <w:szCs w:val="20"/>
        </w:rPr>
        <w:t xml:space="preserve"> +</w:t>
      </w:r>
      <w:r w:rsidR="006C3610" w:rsidRPr="006C3610">
        <w:t xml:space="preserve"> </w:t>
      </w:r>
      <w:r w:rsidR="006C3610" w:rsidRPr="006C3610">
        <w:rPr>
          <w:rFonts w:ascii="Arial" w:hAnsi="Arial" w:cs="Arial"/>
          <w:sz w:val="20"/>
          <w:szCs w:val="20"/>
        </w:rPr>
        <w:t>phase aile C1, la levée de réserve est comprise dans le délai d’exécution</w:t>
      </w:r>
      <w:r w:rsidR="00647458">
        <w:rPr>
          <w:rFonts w:ascii="Arial" w:hAnsi="Arial" w:cs="Arial"/>
          <w:sz w:val="20"/>
          <w:szCs w:val="20"/>
        </w:rPr>
        <w:t>)</w:t>
      </w:r>
      <w:r w:rsidRPr="00B33584">
        <w:rPr>
          <w:rFonts w:ascii="Arial" w:hAnsi="Arial" w:cs="Arial"/>
          <w:sz w:val="20"/>
          <w:szCs w:val="20"/>
        </w:rPr>
        <w:t xml:space="preserve">, </w:t>
      </w:r>
    </w:p>
    <w:p w14:paraId="6A80A4C0" w14:textId="30D6690F" w:rsidR="00B33584" w:rsidRPr="00B33584" w:rsidRDefault="00B33584" w:rsidP="00B33584">
      <w:pPr>
        <w:pStyle w:val="Normal2L"/>
        <w:rPr>
          <w:rFonts w:ascii="Arial" w:hAnsi="Arial" w:cs="Arial"/>
          <w:sz w:val="20"/>
          <w:szCs w:val="20"/>
        </w:rPr>
      </w:pPr>
      <w:r w:rsidRPr="00B33584">
        <w:rPr>
          <w:rFonts w:ascii="Arial" w:hAnsi="Arial" w:cs="Arial"/>
          <w:sz w:val="20"/>
          <w:szCs w:val="20"/>
        </w:rPr>
        <w:t> Lot 3 : 1</w:t>
      </w:r>
      <w:r w:rsidR="006C3610">
        <w:rPr>
          <w:rFonts w:ascii="Arial" w:hAnsi="Arial" w:cs="Arial"/>
          <w:sz w:val="20"/>
          <w:szCs w:val="20"/>
        </w:rPr>
        <w:t>8</w:t>
      </w:r>
      <w:r w:rsidRPr="00B33584">
        <w:rPr>
          <w:rFonts w:ascii="Arial" w:hAnsi="Arial" w:cs="Arial"/>
          <w:sz w:val="20"/>
          <w:szCs w:val="20"/>
        </w:rPr>
        <w:t xml:space="preserve"> semaine</w:t>
      </w:r>
      <w:r w:rsidR="006C3610">
        <w:rPr>
          <w:rFonts w:ascii="Arial" w:hAnsi="Arial" w:cs="Arial"/>
          <w:sz w:val="20"/>
          <w:szCs w:val="20"/>
        </w:rPr>
        <w:t xml:space="preserve">s </w:t>
      </w:r>
      <w:r w:rsidR="006C3610" w:rsidRPr="006C3610">
        <w:rPr>
          <w:rFonts w:ascii="Arial" w:hAnsi="Arial" w:cs="Arial"/>
          <w:sz w:val="20"/>
          <w:szCs w:val="20"/>
        </w:rPr>
        <w:t>(hors période d’interruption</w:t>
      </w:r>
      <w:r w:rsidR="006C3610">
        <w:rPr>
          <w:rFonts w:ascii="Arial" w:hAnsi="Arial" w:cs="Arial"/>
          <w:sz w:val="20"/>
          <w:szCs w:val="20"/>
        </w:rPr>
        <w:t xml:space="preserve"> +</w:t>
      </w:r>
      <w:r w:rsidR="006C3610" w:rsidRPr="006C3610">
        <w:t xml:space="preserve"> </w:t>
      </w:r>
      <w:r w:rsidR="006C3610" w:rsidRPr="006C3610">
        <w:rPr>
          <w:rFonts w:ascii="Arial" w:hAnsi="Arial" w:cs="Arial"/>
          <w:sz w:val="20"/>
          <w:szCs w:val="20"/>
        </w:rPr>
        <w:t>phase aile C1, la levée de réserve est comprise dans le délai d’exécution)</w:t>
      </w:r>
      <w:r w:rsidR="006C3610">
        <w:rPr>
          <w:rFonts w:ascii="Arial" w:hAnsi="Arial" w:cs="Arial"/>
          <w:sz w:val="20"/>
          <w:szCs w:val="20"/>
        </w:rPr>
        <w:t>.</w:t>
      </w:r>
    </w:p>
    <w:p w14:paraId="5D8604B6" w14:textId="77777777" w:rsidR="0022146F" w:rsidRPr="00976344" w:rsidRDefault="0022146F" w:rsidP="00976344">
      <w:pPr>
        <w:pStyle w:val="Corpsdetexte2"/>
        <w:spacing w:after="0" w:line="240" w:lineRule="auto"/>
        <w:jc w:val="both"/>
        <w:rPr>
          <w:rFonts w:ascii="Arial" w:hAnsi="Arial" w:cs="Arial"/>
          <w:bCs/>
          <w:sz w:val="20"/>
          <w:szCs w:val="20"/>
        </w:rPr>
      </w:pPr>
    </w:p>
    <w:p w14:paraId="796F97B3" w14:textId="77777777" w:rsidR="00EA3057" w:rsidRPr="00966C17" w:rsidRDefault="00EA3057" w:rsidP="00EA3057">
      <w:pPr>
        <w:pStyle w:val="Titre1"/>
        <w:pBdr>
          <w:bottom w:val="single" w:sz="4" w:space="1" w:color="auto"/>
        </w:pBdr>
        <w:spacing w:before="0" w:after="0"/>
        <w:rPr>
          <w:rFonts w:ascii="Arial" w:hAnsi="Arial"/>
          <w:sz w:val="20"/>
          <w:szCs w:val="20"/>
        </w:rPr>
      </w:pPr>
      <w:bookmarkStart w:id="8" w:name="_Toc17454253"/>
      <w:bookmarkStart w:id="9" w:name="_Toc323809822"/>
      <w:r w:rsidRPr="00966C17">
        <w:rPr>
          <w:rFonts w:ascii="Arial" w:hAnsi="Arial"/>
          <w:sz w:val="20"/>
          <w:szCs w:val="20"/>
        </w:rPr>
        <w:t xml:space="preserve">ARTICLE </w:t>
      </w:r>
      <w:r w:rsidR="00BF5EAA">
        <w:rPr>
          <w:rFonts w:ascii="Arial" w:hAnsi="Arial"/>
          <w:sz w:val="20"/>
          <w:szCs w:val="20"/>
        </w:rPr>
        <w:t>6</w:t>
      </w:r>
      <w:r>
        <w:rPr>
          <w:rFonts w:ascii="Arial" w:hAnsi="Arial"/>
          <w:sz w:val="20"/>
          <w:szCs w:val="20"/>
        </w:rPr>
        <w:t xml:space="preserve"> </w:t>
      </w:r>
      <w:r w:rsidRPr="00966C17">
        <w:rPr>
          <w:rFonts w:ascii="Arial" w:hAnsi="Arial"/>
          <w:sz w:val="20"/>
          <w:szCs w:val="20"/>
        </w:rPr>
        <w:t>– FORME DU MARCHE</w:t>
      </w:r>
      <w:bookmarkEnd w:id="8"/>
      <w:r w:rsidRPr="00966C17">
        <w:rPr>
          <w:rFonts w:ascii="Arial" w:hAnsi="Arial"/>
          <w:sz w:val="20"/>
          <w:szCs w:val="20"/>
        </w:rPr>
        <w:t xml:space="preserve"> </w:t>
      </w:r>
      <w:bookmarkEnd w:id="9"/>
    </w:p>
    <w:p w14:paraId="491BA936" w14:textId="77777777" w:rsidR="00EA3057" w:rsidRPr="00966C17" w:rsidRDefault="00EA3057" w:rsidP="00EA3057">
      <w:pPr>
        <w:jc w:val="both"/>
        <w:rPr>
          <w:rFonts w:ascii="Arial" w:hAnsi="Arial" w:cs="Arial"/>
          <w:sz w:val="20"/>
          <w:szCs w:val="20"/>
        </w:rPr>
      </w:pPr>
    </w:p>
    <w:p w14:paraId="453747C5" w14:textId="47B8C661" w:rsidR="00A54958" w:rsidRPr="00A54958" w:rsidRDefault="00A54958" w:rsidP="009B5AFA">
      <w:pPr>
        <w:jc w:val="both"/>
        <w:rPr>
          <w:rFonts w:ascii="Arial" w:hAnsi="Arial" w:cs="Arial"/>
          <w:sz w:val="20"/>
          <w:szCs w:val="20"/>
          <w:lang w:eastAsia="fr-FR"/>
        </w:rPr>
      </w:pPr>
      <w:r w:rsidRPr="00A54958">
        <w:rPr>
          <w:rFonts w:ascii="Arial" w:hAnsi="Arial" w:cs="Arial"/>
          <w:sz w:val="20"/>
          <w:szCs w:val="20"/>
          <w:lang w:eastAsia="fr-FR"/>
        </w:rPr>
        <w:t>Le marché est conclu sur la base d’un prix global et forfaitaire, tel que fixé au total de la décomposition du prix global et forfaitaire (DPGF : annexe 1 de l’ATTRI 1)</w:t>
      </w:r>
      <w:r w:rsidR="00D9759B">
        <w:rPr>
          <w:rFonts w:ascii="Arial" w:hAnsi="Arial" w:cs="Arial"/>
          <w:sz w:val="20"/>
          <w:szCs w:val="20"/>
          <w:lang w:eastAsia="fr-FR"/>
        </w:rPr>
        <w:t xml:space="preserve">, et pour </w:t>
      </w:r>
      <w:r w:rsidR="00DA3AB4">
        <w:rPr>
          <w:rFonts w:ascii="Arial" w:hAnsi="Arial" w:cs="Arial"/>
          <w:sz w:val="20"/>
          <w:szCs w:val="20"/>
          <w:lang w:eastAsia="fr-FR"/>
        </w:rPr>
        <w:t>les trois</w:t>
      </w:r>
      <w:r w:rsidR="00D9759B">
        <w:rPr>
          <w:rFonts w:ascii="Arial" w:hAnsi="Arial" w:cs="Arial"/>
          <w:sz w:val="20"/>
          <w:szCs w:val="20"/>
          <w:lang w:eastAsia="fr-FR"/>
        </w:rPr>
        <w:t xml:space="preserve"> lots.</w:t>
      </w:r>
    </w:p>
    <w:p w14:paraId="74C93185" w14:textId="7A5AADE6" w:rsidR="00A54958" w:rsidRPr="00A54958" w:rsidRDefault="00CC7A48" w:rsidP="009B5AFA">
      <w:pPr>
        <w:jc w:val="both"/>
        <w:rPr>
          <w:rFonts w:ascii="Arial" w:hAnsi="Arial" w:cs="Arial"/>
          <w:sz w:val="20"/>
          <w:szCs w:val="20"/>
          <w:lang w:eastAsia="fr-FR"/>
        </w:rPr>
      </w:pPr>
      <w:r>
        <w:rPr>
          <w:rFonts w:ascii="Arial" w:hAnsi="Arial" w:cs="Arial"/>
          <w:sz w:val="20"/>
          <w:szCs w:val="20"/>
          <w:lang w:eastAsia="fr-FR"/>
        </w:rPr>
        <w:t xml:space="preserve">Pour chacun des </w:t>
      </w:r>
      <w:r w:rsidR="00DA3AB4">
        <w:rPr>
          <w:rFonts w:ascii="Arial" w:hAnsi="Arial" w:cs="Arial"/>
          <w:sz w:val="20"/>
          <w:szCs w:val="20"/>
          <w:lang w:eastAsia="fr-FR"/>
        </w:rPr>
        <w:t xml:space="preserve">trois </w:t>
      </w:r>
      <w:r>
        <w:rPr>
          <w:rFonts w:ascii="Arial" w:hAnsi="Arial" w:cs="Arial"/>
          <w:sz w:val="20"/>
          <w:szCs w:val="20"/>
          <w:lang w:eastAsia="fr-FR"/>
        </w:rPr>
        <w:t>lots, l</w:t>
      </w:r>
      <w:r w:rsidR="00A54958" w:rsidRPr="00A54958">
        <w:rPr>
          <w:rFonts w:ascii="Arial" w:hAnsi="Arial" w:cs="Arial"/>
          <w:sz w:val="20"/>
          <w:szCs w:val="20"/>
          <w:lang w:eastAsia="fr-FR"/>
        </w:rPr>
        <w:t>es prix forfaitaires de la DPGF (Décomposition du prix global et forfaitaire) du bordereau de prix comprennent tous les frais afférents au marché et sont établis hors T.V.A. en EUROS</w:t>
      </w:r>
      <w:r>
        <w:rPr>
          <w:rFonts w:ascii="Arial" w:hAnsi="Arial" w:cs="Arial"/>
          <w:sz w:val="20"/>
          <w:szCs w:val="20"/>
          <w:lang w:eastAsia="fr-FR"/>
        </w:rPr>
        <w:t>.</w:t>
      </w:r>
    </w:p>
    <w:p w14:paraId="657DBD2A" w14:textId="77777777" w:rsidR="00EA3057" w:rsidRDefault="00A54958" w:rsidP="009B5AFA">
      <w:pPr>
        <w:jc w:val="both"/>
        <w:rPr>
          <w:rFonts w:ascii="Arial" w:hAnsi="Arial" w:cs="Arial"/>
          <w:sz w:val="20"/>
          <w:szCs w:val="20"/>
          <w:lang w:eastAsia="fr-FR"/>
        </w:rPr>
      </w:pPr>
      <w:r w:rsidRPr="00A54958">
        <w:rPr>
          <w:rFonts w:ascii="Arial" w:hAnsi="Arial" w:cs="Arial"/>
          <w:sz w:val="20"/>
          <w:szCs w:val="20"/>
          <w:lang w:eastAsia="fr-FR"/>
        </w:rPr>
        <w:t>Les prix sont réputés établis aux conditions économiques en vigueur à la date de remise des offres.</w:t>
      </w:r>
    </w:p>
    <w:p w14:paraId="23CEEC38" w14:textId="77777777" w:rsidR="00A54958" w:rsidRDefault="00A54958" w:rsidP="00A54958">
      <w:pPr>
        <w:rPr>
          <w:rFonts w:ascii="Arial" w:hAnsi="Arial" w:cs="Arial"/>
          <w:sz w:val="20"/>
          <w:szCs w:val="20"/>
          <w:lang w:eastAsia="fr-FR"/>
        </w:rPr>
      </w:pPr>
    </w:p>
    <w:p w14:paraId="5448F2C4" w14:textId="77777777" w:rsidR="00027365" w:rsidRPr="00966C17" w:rsidRDefault="00027365" w:rsidP="00EA3057">
      <w:pPr>
        <w:rPr>
          <w:rFonts w:ascii="Arial" w:hAnsi="Arial" w:cs="Arial"/>
          <w:sz w:val="20"/>
          <w:szCs w:val="20"/>
          <w:lang w:eastAsia="fr-FR"/>
        </w:rPr>
      </w:pPr>
    </w:p>
    <w:p w14:paraId="0D961B8D" w14:textId="77777777" w:rsidR="00F73DC6" w:rsidRPr="00966C17" w:rsidRDefault="004705F0" w:rsidP="004705F0">
      <w:pPr>
        <w:pStyle w:val="Titre1"/>
        <w:pBdr>
          <w:bottom w:val="single" w:sz="4" w:space="1" w:color="auto"/>
        </w:pBdr>
        <w:spacing w:before="0" w:after="0"/>
        <w:rPr>
          <w:rFonts w:ascii="Arial" w:hAnsi="Arial"/>
          <w:sz w:val="20"/>
          <w:szCs w:val="20"/>
        </w:rPr>
      </w:pPr>
      <w:bookmarkStart w:id="10" w:name="_Toc17454254"/>
      <w:bookmarkStart w:id="11" w:name="_Toc323809821"/>
      <w:r w:rsidRPr="00966C17">
        <w:rPr>
          <w:rFonts w:ascii="Arial" w:hAnsi="Arial"/>
          <w:sz w:val="20"/>
          <w:szCs w:val="20"/>
        </w:rPr>
        <w:t xml:space="preserve">ARTICLE </w:t>
      </w:r>
      <w:r w:rsidR="00BF5EAA">
        <w:rPr>
          <w:rFonts w:ascii="Arial" w:hAnsi="Arial"/>
          <w:sz w:val="20"/>
          <w:szCs w:val="20"/>
        </w:rPr>
        <w:t>7</w:t>
      </w:r>
      <w:r w:rsidR="00EA3057">
        <w:rPr>
          <w:rFonts w:ascii="Arial" w:hAnsi="Arial"/>
          <w:sz w:val="20"/>
          <w:szCs w:val="20"/>
        </w:rPr>
        <w:t xml:space="preserve"> </w:t>
      </w:r>
      <w:r w:rsidR="00F73DC6" w:rsidRPr="00966C17">
        <w:rPr>
          <w:rFonts w:ascii="Arial" w:hAnsi="Arial"/>
          <w:sz w:val="20"/>
          <w:szCs w:val="20"/>
        </w:rPr>
        <w:t xml:space="preserve">– </w:t>
      </w:r>
      <w:r w:rsidR="00F64D42" w:rsidRPr="00966C17">
        <w:rPr>
          <w:rFonts w:ascii="Arial" w:hAnsi="Arial"/>
          <w:sz w:val="20"/>
          <w:szCs w:val="20"/>
        </w:rPr>
        <w:t xml:space="preserve">PROCEDURE </w:t>
      </w:r>
      <w:r w:rsidR="00F73DC6" w:rsidRPr="00966C17">
        <w:rPr>
          <w:rFonts w:ascii="Arial" w:hAnsi="Arial"/>
          <w:sz w:val="20"/>
          <w:szCs w:val="20"/>
        </w:rPr>
        <w:t>DE PASSATION</w:t>
      </w:r>
      <w:bookmarkEnd w:id="10"/>
      <w:r w:rsidR="00F73DC6" w:rsidRPr="00966C17">
        <w:rPr>
          <w:rFonts w:ascii="Arial" w:hAnsi="Arial"/>
          <w:sz w:val="20"/>
          <w:szCs w:val="20"/>
        </w:rPr>
        <w:t xml:space="preserve"> </w:t>
      </w:r>
      <w:bookmarkEnd w:id="11"/>
    </w:p>
    <w:p w14:paraId="52ABBB9A" w14:textId="77777777" w:rsidR="004705F0" w:rsidRPr="00966C17" w:rsidRDefault="004705F0" w:rsidP="004705F0">
      <w:pPr>
        <w:tabs>
          <w:tab w:val="left" w:pos="1701"/>
        </w:tabs>
        <w:jc w:val="both"/>
        <w:rPr>
          <w:rFonts w:ascii="Arial" w:hAnsi="Arial" w:cs="Arial"/>
          <w:sz w:val="20"/>
          <w:szCs w:val="20"/>
        </w:rPr>
      </w:pPr>
    </w:p>
    <w:p w14:paraId="2148D272" w14:textId="77777777" w:rsidR="00BF5EAA" w:rsidRDefault="00BF5EAA" w:rsidP="00BF5EAA">
      <w:pPr>
        <w:tabs>
          <w:tab w:val="left" w:pos="1701"/>
        </w:tabs>
        <w:jc w:val="both"/>
        <w:rPr>
          <w:rFonts w:ascii="Arial" w:hAnsi="Arial" w:cs="Arial"/>
          <w:sz w:val="20"/>
          <w:szCs w:val="20"/>
        </w:rPr>
      </w:pPr>
      <w:r w:rsidRPr="007D7E4A">
        <w:rPr>
          <w:rFonts w:ascii="Arial" w:hAnsi="Arial" w:cs="Arial"/>
          <w:sz w:val="20"/>
          <w:szCs w:val="20"/>
        </w:rPr>
        <w:t>La procé</w:t>
      </w:r>
      <w:r>
        <w:rPr>
          <w:rFonts w:ascii="Arial" w:hAnsi="Arial" w:cs="Arial"/>
          <w:sz w:val="20"/>
          <w:szCs w:val="20"/>
        </w:rPr>
        <w:t>dure de passation utilisée est</w:t>
      </w:r>
      <w:r w:rsidRPr="007D7E4A">
        <w:rPr>
          <w:rFonts w:ascii="Arial" w:hAnsi="Arial" w:cs="Arial"/>
          <w:sz w:val="20"/>
          <w:szCs w:val="20"/>
        </w:rPr>
        <w:t xml:space="preserve"> la procédure adaptée. Elle est soumise aux dispositions des articles L. 2123-1 et R. 2123-1 1° du Code de la commande publique.</w:t>
      </w:r>
    </w:p>
    <w:p w14:paraId="01BE2E8B" w14:textId="0BE53BB7" w:rsidR="00BF5EAA" w:rsidRDefault="00BF5EAA" w:rsidP="00116F6D">
      <w:pPr>
        <w:tabs>
          <w:tab w:val="left" w:pos="1701"/>
        </w:tabs>
        <w:jc w:val="both"/>
        <w:rPr>
          <w:rFonts w:ascii="Arial" w:hAnsi="Arial" w:cs="Arial"/>
          <w:sz w:val="20"/>
          <w:szCs w:val="20"/>
        </w:rPr>
      </w:pPr>
      <w:r>
        <w:rPr>
          <w:rFonts w:ascii="Arial" w:hAnsi="Arial" w:cs="Arial"/>
          <w:sz w:val="20"/>
          <w:szCs w:val="20"/>
        </w:rPr>
        <w:t>L’</w:t>
      </w:r>
      <w:r w:rsidRPr="00966C17">
        <w:rPr>
          <w:rFonts w:ascii="Arial" w:hAnsi="Arial" w:cs="Arial"/>
          <w:sz w:val="20"/>
          <w:szCs w:val="20"/>
        </w:rPr>
        <w:t xml:space="preserve">avis d’appel à la concurrence </w:t>
      </w:r>
      <w:r>
        <w:rPr>
          <w:rFonts w:ascii="Arial" w:hAnsi="Arial" w:cs="Arial"/>
          <w:sz w:val="20"/>
          <w:szCs w:val="20"/>
        </w:rPr>
        <w:t>a été publié</w:t>
      </w:r>
      <w:r w:rsidRPr="00966C17">
        <w:rPr>
          <w:rFonts w:ascii="Arial" w:hAnsi="Arial" w:cs="Arial"/>
          <w:sz w:val="20"/>
          <w:szCs w:val="20"/>
        </w:rPr>
        <w:t xml:space="preserve"> au BOAMP.</w:t>
      </w:r>
      <w:r w:rsidR="00116F6D">
        <w:rPr>
          <w:rFonts w:ascii="Arial" w:hAnsi="Arial" w:cs="Arial"/>
          <w:sz w:val="20"/>
          <w:szCs w:val="20"/>
        </w:rPr>
        <w:t xml:space="preserve"> </w:t>
      </w:r>
      <w:r>
        <w:rPr>
          <w:rFonts w:ascii="Arial" w:hAnsi="Arial" w:cs="Arial"/>
          <w:sz w:val="20"/>
          <w:szCs w:val="20"/>
        </w:rPr>
        <w:t>Il est précisé que seul l’</w:t>
      </w:r>
      <w:r w:rsidRPr="00966C17">
        <w:rPr>
          <w:rFonts w:ascii="Arial" w:hAnsi="Arial" w:cs="Arial"/>
          <w:sz w:val="20"/>
          <w:szCs w:val="20"/>
        </w:rPr>
        <w:t xml:space="preserve">avis d’appel à la concurrence </w:t>
      </w:r>
      <w:r>
        <w:rPr>
          <w:rFonts w:ascii="Arial" w:hAnsi="Arial" w:cs="Arial"/>
          <w:sz w:val="20"/>
          <w:szCs w:val="20"/>
        </w:rPr>
        <w:t>publié au</w:t>
      </w:r>
      <w:r w:rsidRPr="00966C17">
        <w:rPr>
          <w:rFonts w:ascii="Arial" w:hAnsi="Arial" w:cs="Arial"/>
          <w:sz w:val="20"/>
          <w:szCs w:val="20"/>
        </w:rPr>
        <w:t xml:space="preserve"> BOAMP </w:t>
      </w:r>
      <w:r>
        <w:rPr>
          <w:rFonts w:ascii="Arial" w:hAnsi="Arial" w:cs="Arial"/>
          <w:sz w:val="20"/>
          <w:szCs w:val="20"/>
        </w:rPr>
        <w:t>fai</w:t>
      </w:r>
      <w:r w:rsidRPr="00966C17">
        <w:rPr>
          <w:rFonts w:ascii="Arial" w:hAnsi="Arial" w:cs="Arial"/>
          <w:sz w:val="20"/>
          <w:szCs w:val="20"/>
        </w:rPr>
        <w:t>t foi en cas de discorda</w:t>
      </w:r>
      <w:r>
        <w:rPr>
          <w:rFonts w:ascii="Arial" w:hAnsi="Arial" w:cs="Arial"/>
          <w:sz w:val="20"/>
          <w:szCs w:val="20"/>
        </w:rPr>
        <w:t>nces avec d’autres annonces parues en ligne.</w:t>
      </w:r>
    </w:p>
    <w:p w14:paraId="780C36C7" w14:textId="77777777" w:rsidR="005F36D5" w:rsidRDefault="005F36D5" w:rsidP="004705F0">
      <w:pPr>
        <w:tabs>
          <w:tab w:val="left" w:pos="1701"/>
        </w:tabs>
        <w:jc w:val="both"/>
        <w:rPr>
          <w:rFonts w:ascii="Arial" w:hAnsi="Arial" w:cs="Arial"/>
          <w:sz w:val="20"/>
          <w:szCs w:val="20"/>
        </w:rPr>
      </w:pPr>
    </w:p>
    <w:p w14:paraId="079E578D" w14:textId="77777777" w:rsidR="00027365" w:rsidRDefault="00027365" w:rsidP="004705F0">
      <w:pPr>
        <w:tabs>
          <w:tab w:val="left" w:pos="1701"/>
        </w:tabs>
        <w:jc w:val="both"/>
        <w:rPr>
          <w:rFonts w:ascii="Arial" w:hAnsi="Arial" w:cs="Arial"/>
          <w:sz w:val="20"/>
          <w:szCs w:val="20"/>
        </w:rPr>
      </w:pPr>
    </w:p>
    <w:p w14:paraId="60916BF3" w14:textId="77777777" w:rsidR="00A77791" w:rsidRPr="00966C17" w:rsidRDefault="00A77791" w:rsidP="004705F0">
      <w:pPr>
        <w:pStyle w:val="Titre1"/>
        <w:pBdr>
          <w:bottom w:val="single" w:sz="4" w:space="1" w:color="auto"/>
        </w:pBdr>
        <w:spacing w:before="0" w:after="0"/>
        <w:rPr>
          <w:rFonts w:ascii="Arial" w:hAnsi="Arial"/>
          <w:sz w:val="20"/>
          <w:szCs w:val="20"/>
        </w:rPr>
      </w:pPr>
      <w:bookmarkStart w:id="12" w:name="_Toc449966636"/>
      <w:bookmarkStart w:id="13" w:name="_Toc17454255"/>
      <w:r w:rsidRPr="00966C17">
        <w:rPr>
          <w:rFonts w:ascii="Arial" w:hAnsi="Arial"/>
          <w:sz w:val="20"/>
          <w:szCs w:val="20"/>
        </w:rPr>
        <w:t xml:space="preserve">ARTICLE </w:t>
      </w:r>
      <w:r w:rsidR="00BF5EAA">
        <w:rPr>
          <w:rFonts w:ascii="Arial" w:hAnsi="Arial"/>
          <w:sz w:val="20"/>
          <w:szCs w:val="20"/>
        </w:rPr>
        <w:t>8</w:t>
      </w:r>
      <w:r w:rsidR="00EA3057">
        <w:rPr>
          <w:rFonts w:ascii="Arial" w:hAnsi="Arial"/>
          <w:sz w:val="20"/>
          <w:szCs w:val="20"/>
        </w:rPr>
        <w:t xml:space="preserve"> </w:t>
      </w:r>
      <w:r w:rsidRPr="00966C17">
        <w:rPr>
          <w:rFonts w:ascii="Arial" w:hAnsi="Arial"/>
          <w:sz w:val="20"/>
          <w:szCs w:val="20"/>
        </w:rPr>
        <w:t>– VARIANTES</w:t>
      </w:r>
      <w:bookmarkEnd w:id="12"/>
      <w:bookmarkEnd w:id="13"/>
    </w:p>
    <w:p w14:paraId="45E73E2A" w14:textId="77777777" w:rsidR="00A77791" w:rsidRPr="00966C17" w:rsidRDefault="00A77791" w:rsidP="004705F0">
      <w:pPr>
        <w:jc w:val="both"/>
        <w:rPr>
          <w:rFonts w:ascii="Arial" w:hAnsi="Arial" w:cs="Arial"/>
          <w:sz w:val="20"/>
          <w:szCs w:val="20"/>
        </w:rPr>
      </w:pPr>
    </w:p>
    <w:p w14:paraId="5348B8E2" w14:textId="77777777" w:rsidR="00A54958" w:rsidRDefault="00A54958" w:rsidP="00EA3057">
      <w:pPr>
        <w:jc w:val="both"/>
        <w:rPr>
          <w:rFonts w:ascii="Arial" w:hAnsi="Arial" w:cs="Arial"/>
          <w:sz w:val="20"/>
          <w:szCs w:val="20"/>
        </w:rPr>
      </w:pPr>
      <w:r>
        <w:rPr>
          <w:rFonts w:ascii="Arial" w:hAnsi="Arial" w:cs="Arial"/>
          <w:sz w:val="20"/>
          <w:szCs w:val="20"/>
        </w:rPr>
        <w:t xml:space="preserve">Les variantes sont refusées dans </w:t>
      </w:r>
      <w:r w:rsidR="00C342A2">
        <w:rPr>
          <w:rFonts w:ascii="Arial" w:hAnsi="Arial" w:cs="Arial"/>
          <w:sz w:val="20"/>
          <w:szCs w:val="20"/>
        </w:rPr>
        <w:t>tous les lots du marché</w:t>
      </w:r>
      <w:r>
        <w:rPr>
          <w:rFonts w:ascii="Arial" w:hAnsi="Arial" w:cs="Arial"/>
          <w:sz w:val="20"/>
          <w:szCs w:val="20"/>
        </w:rPr>
        <w:t>.</w:t>
      </w:r>
    </w:p>
    <w:p w14:paraId="27E997F6" w14:textId="77777777" w:rsidR="007E01BF" w:rsidRDefault="007E01BF" w:rsidP="00EA3057">
      <w:pPr>
        <w:jc w:val="both"/>
        <w:rPr>
          <w:rFonts w:ascii="Arial" w:hAnsi="Arial" w:cs="Arial"/>
          <w:sz w:val="20"/>
          <w:szCs w:val="20"/>
        </w:rPr>
      </w:pPr>
    </w:p>
    <w:p w14:paraId="47777462" w14:textId="77777777" w:rsidR="00027365" w:rsidRPr="00966C17" w:rsidRDefault="00027365" w:rsidP="004705F0">
      <w:pPr>
        <w:pStyle w:val="Corpsdetexte2"/>
        <w:spacing w:after="0" w:line="240" w:lineRule="auto"/>
        <w:jc w:val="both"/>
        <w:rPr>
          <w:rFonts w:ascii="Arial" w:hAnsi="Arial" w:cs="Arial"/>
          <w:bCs/>
          <w:sz w:val="20"/>
          <w:szCs w:val="20"/>
        </w:rPr>
      </w:pPr>
    </w:p>
    <w:p w14:paraId="4CB8C066" w14:textId="77777777" w:rsidR="00F73DC6" w:rsidRPr="00966C17" w:rsidRDefault="00C44E00" w:rsidP="004705F0">
      <w:pPr>
        <w:pStyle w:val="Titre1"/>
        <w:pBdr>
          <w:bottom w:val="single" w:sz="4" w:space="1" w:color="auto"/>
        </w:pBdr>
        <w:spacing w:before="0" w:after="0"/>
        <w:rPr>
          <w:rFonts w:ascii="Arial" w:hAnsi="Arial"/>
          <w:sz w:val="20"/>
          <w:szCs w:val="20"/>
        </w:rPr>
      </w:pPr>
      <w:bookmarkStart w:id="14" w:name="_Toc323809824"/>
      <w:bookmarkStart w:id="15" w:name="_Toc17454256"/>
      <w:r w:rsidRPr="00966C17">
        <w:rPr>
          <w:rFonts w:ascii="Arial" w:hAnsi="Arial"/>
          <w:sz w:val="20"/>
          <w:szCs w:val="20"/>
        </w:rPr>
        <w:lastRenderedPageBreak/>
        <w:t>ART</w:t>
      </w:r>
      <w:r w:rsidR="004705F0" w:rsidRPr="00966C17">
        <w:rPr>
          <w:rFonts w:ascii="Arial" w:hAnsi="Arial"/>
          <w:sz w:val="20"/>
          <w:szCs w:val="20"/>
        </w:rPr>
        <w:t xml:space="preserve">ICLE </w:t>
      </w:r>
      <w:r w:rsidR="00335775">
        <w:rPr>
          <w:rFonts w:ascii="Arial" w:hAnsi="Arial"/>
          <w:sz w:val="20"/>
          <w:szCs w:val="20"/>
        </w:rPr>
        <w:t>9</w:t>
      </w:r>
      <w:r w:rsidR="00F73DC6" w:rsidRPr="00966C17">
        <w:rPr>
          <w:rFonts w:ascii="Arial" w:hAnsi="Arial"/>
          <w:sz w:val="20"/>
          <w:szCs w:val="20"/>
        </w:rPr>
        <w:t xml:space="preserve"> – DELAI DE VALIDITE DES OFFRES</w:t>
      </w:r>
      <w:bookmarkEnd w:id="14"/>
      <w:bookmarkEnd w:id="15"/>
    </w:p>
    <w:p w14:paraId="66B9D900" w14:textId="77777777" w:rsidR="004705F0" w:rsidRPr="00966C17" w:rsidRDefault="004705F0" w:rsidP="004705F0">
      <w:pPr>
        <w:jc w:val="both"/>
        <w:rPr>
          <w:rFonts w:ascii="Arial" w:hAnsi="Arial" w:cs="Arial"/>
          <w:sz w:val="20"/>
          <w:szCs w:val="20"/>
        </w:rPr>
      </w:pPr>
    </w:p>
    <w:p w14:paraId="02C6CDF0" w14:textId="77777777" w:rsidR="00CA5DA0" w:rsidRDefault="00F73DC6" w:rsidP="004705F0">
      <w:pPr>
        <w:jc w:val="both"/>
        <w:rPr>
          <w:rFonts w:ascii="Arial" w:hAnsi="Arial" w:cs="Arial"/>
          <w:sz w:val="20"/>
          <w:szCs w:val="20"/>
        </w:rPr>
      </w:pPr>
      <w:r w:rsidRPr="00966C17">
        <w:rPr>
          <w:rFonts w:ascii="Arial" w:hAnsi="Arial" w:cs="Arial"/>
          <w:sz w:val="20"/>
          <w:szCs w:val="20"/>
        </w:rPr>
        <w:t xml:space="preserve">Le délai de validité des offres est fixé à </w:t>
      </w:r>
      <w:r w:rsidR="00161206">
        <w:rPr>
          <w:rFonts w:ascii="Arial" w:hAnsi="Arial" w:cs="Arial"/>
          <w:sz w:val="20"/>
          <w:szCs w:val="20"/>
        </w:rPr>
        <w:t>120</w:t>
      </w:r>
      <w:r w:rsidR="00460B59">
        <w:rPr>
          <w:rFonts w:ascii="Arial" w:hAnsi="Arial" w:cs="Arial"/>
          <w:sz w:val="20"/>
          <w:szCs w:val="20"/>
        </w:rPr>
        <w:t xml:space="preserve"> </w:t>
      </w:r>
      <w:r w:rsidRPr="00966C17">
        <w:rPr>
          <w:rFonts w:ascii="Arial" w:hAnsi="Arial" w:cs="Arial"/>
          <w:sz w:val="20"/>
          <w:szCs w:val="20"/>
        </w:rPr>
        <w:t>jours à compter de la date limite de réception des offres.</w:t>
      </w:r>
    </w:p>
    <w:p w14:paraId="1FD72A1C" w14:textId="77777777" w:rsidR="00027365" w:rsidRDefault="00027365" w:rsidP="004705F0">
      <w:pPr>
        <w:jc w:val="both"/>
        <w:rPr>
          <w:rFonts w:ascii="Arial" w:hAnsi="Arial" w:cs="Arial"/>
          <w:sz w:val="20"/>
          <w:szCs w:val="20"/>
        </w:rPr>
      </w:pPr>
    </w:p>
    <w:p w14:paraId="1C773750" w14:textId="77777777" w:rsidR="00116F6D" w:rsidRDefault="00116F6D" w:rsidP="004705F0">
      <w:pPr>
        <w:pStyle w:val="Titre1"/>
        <w:pBdr>
          <w:bottom w:val="single" w:sz="4" w:space="1" w:color="auto"/>
        </w:pBdr>
        <w:spacing w:before="0" w:after="0"/>
        <w:rPr>
          <w:rFonts w:ascii="Arial" w:hAnsi="Arial"/>
          <w:sz w:val="20"/>
          <w:szCs w:val="20"/>
        </w:rPr>
      </w:pPr>
      <w:bookmarkStart w:id="16" w:name="_Toc323809826"/>
      <w:bookmarkStart w:id="17" w:name="_Toc17454257"/>
    </w:p>
    <w:p w14:paraId="2491B8F4" w14:textId="77777777" w:rsidR="00F73DC6" w:rsidRPr="00966C17" w:rsidRDefault="008561C8" w:rsidP="004705F0">
      <w:pPr>
        <w:pStyle w:val="Titre1"/>
        <w:pBdr>
          <w:bottom w:val="single" w:sz="4" w:space="1" w:color="auto"/>
        </w:pBdr>
        <w:spacing w:before="0" w:after="0"/>
        <w:rPr>
          <w:rFonts w:ascii="Arial" w:hAnsi="Arial"/>
          <w:sz w:val="20"/>
          <w:szCs w:val="20"/>
        </w:rPr>
      </w:pPr>
      <w:r>
        <w:rPr>
          <w:rFonts w:ascii="Arial" w:hAnsi="Arial"/>
          <w:sz w:val="20"/>
          <w:szCs w:val="20"/>
        </w:rPr>
        <w:t>ARTICLE 10</w:t>
      </w:r>
      <w:r w:rsidR="004705F0" w:rsidRPr="00966C17">
        <w:rPr>
          <w:rFonts w:ascii="Arial" w:hAnsi="Arial"/>
          <w:sz w:val="20"/>
          <w:szCs w:val="20"/>
        </w:rPr>
        <w:t xml:space="preserve"> </w:t>
      </w:r>
      <w:r w:rsidR="00F73DC6" w:rsidRPr="00966C17">
        <w:rPr>
          <w:rFonts w:ascii="Arial" w:hAnsi="Arial"/>
          <w:sz w:val="20"/>
          <w:szCs w:val="20"/>
        </w:rPr>
        <w:t>– PIECES CONSTITUANT LE DOSSIER DE CONSULTATION</w:t>
      </w:r>
      <w:bookmarkEnd w:id="16"/>
      <w:bookmarkEnd w:id="17"/>
    </w:p>
    <w:p w14:paraId="057127A9" w14:textId="77777777" w:rsidR="004705F0" w:rsidRPr="00966C17" w:rsidRDefault="004705F0" w:rsidP="004705F0">
      <w:pPr>
        <w:jc w:val="both"/>
        <w:rPr>
          <w:rFonts w:ascii="Arial" w:hAnsi="Arial" w:cs="Arial"/>
          <w:sz w:val="20"/>
          <w:szCs w:val="20"/>
        </w:rPr>
      </w:pPr>
    </w:p>
    <w:p w14:paraId="610B28A7" w14:textId="77777777" w:rsidR="002711D1" w:rsidRDefault="00883C9C" w:rsidP="002711D1">
      <w:pPr>
        <w:jc w:val="both"/>
      </w:pPr>
      <w:r w:rsidRPr="00966C17">
        <w:rPr>
          <w:rFonts w:ascii="Arial" w:hAnsi="Arial" w:cs="Arial"/>
          <w:sz w:val="20"/>
          <w:szCs w:val="20"/>
        </w:rPr>
        <w:t>Le dossier de consultation se compose des pièces suivantes :</w:t>
      </w:r>
      <w:r w:rsidR="002711D1" w:rsidRPr="002711D1">
        <w:t xml:space="preserve"> </w:t>
      </w:r>
    </w:p>
    <w:p w14:paraId="04237998" w14:textId="77777777" w:rsidR="002711D1" w:rsidRDefault="002711D1" w:rsidP="002711D1">
      <w:pPr>
        <w:jc w:val="both"/>
      </w:pPr>
    </w:p>
    <w:p w14:paraId="5FFC7769" w14:textId="77777777" w:rsidR="00C87A84" w:rsidRPr="00C87A84" w:rsidRDefault="00C87A84" w:rsidP="00C87A84">
      <w:pPr>
        <w:suppressAutoHyphens w:val="0"/>
        <w:jc w:val="both"/>
        <w:rPr>
          <w:rFonts w:ascii="Arial" w:hAnsi="Arial" w:cs="Arial"/>
          <w:sz w:val="20"/>
          <w:szCs w:val="20"/>
          <w:lang w:eastAsia="fr-FR"/>
        </w:rPr>
      </w:pPr>
      <w:r w:rsidRPr="00C87A84">
        <w:rPr>
          <w:rFonts w:ascii="Arial" w:hAnsi="Arial" w:cs="Arial"/>
          <w:sz w:val="20"/>
          <w:szCs w:val="20"/>
          <w:lang w:eastAsia="fr-FR"/>
        </w:rPr>
        <w:t xml:space="preserve">1) </w:t>
      </w:r>
      <w:r>
        <w:rPr>
          <w:rFonts w:ascii="Arial" w:hAnsi="Arial" w:cs="Arial"/>
          <w:sz w:val="20"/>
          <w:szCs w:val="20"/>
          <w:lang w:eastAsia="fr-FR"/>
        </w:rPr>
        <w:t>Le présent règlement de consultation</w:t>
      </w:r>
      <w:r w:rsidRPr="00C87A84">
        <w:rPr>
          <w:rFonts w:ascii="Arial" w:hAnsi="Arial" w:cs="Arial"/>
          <w:sz w:val="20"/>
          <w:szCs w:val="20"/>
          <w:lang w:eastAsia="fr-FR"/>
        </w:rPr>
        <w:t>,</w:t>
      </w:r>
    </w:p>
    <w:p w14:paraId="737DE403" w14:textId="77777777" w:rsidR="00C87A84" w:rsidRPr="00C87A84" w:rsidRDefault="00C87A84" w:rsidP="00C87A84">
      <w:pPr>
        <w:suppressAutoHyphens w:val="0"/>
        <w:jc w:val="both"/>
        <w:rPr>
          <w:rFonts w:ascii="Arial" w:hAnsi="Arial" w:cs="Arial"/>
          <w:sz w:val="20"/>
          <w:szCs w:val="20"/>
          <w:lang w:eastAsia="fr-FR"/>
        </w:rPr>
      </w:pPr>
      <w:r w:rsidRPr="00C87A84">
        <w:rPr>
          <w:rFonts w:ascii="Arial" w:hAnsi="Arial" w:cs="Arial"/>
          <w:sz w:val="20"/>
          <w:szCs w:val="20"/>
          <w:lang w:eastAsia="fr-FR"/>
        </w:rPr>
        <w:t>2) l’annexe 1</w:t>
      </w:r>
      <w:r>
        <w:rPr>
          <w:rFonts w:ascii="Arial" w:hAnsi="Arial" w:cs="Arial"/>
          <w:sz w:val="20"/>
          <w:szCs w:val="20"/>
          <w:lang w:eastAsia="fr-FR"/>
        </w:rPr>
        <w:t xml:space="preserve"> </w:t>
      </w:r>
      <w:r w:rsidR="00EF271E">
        <w:rPr>
          <w:rFonts w:ascii="Arial" w:hAnsi="Arial" w:cs="Arial"/>
          <w:sz w:val="20"/>
          <w:szCs w:val="20"/>
          <w:lang w:eastAsia="fr-FR"/>
        </w:rPr>
        <w:t xml:space="preserve">de l’ATTRI 1 </w:t>
      </w:r>
      <w:r w:rsidRPr="00C87A84">
        <w:rPr>
          <w:rFonts w:ascii="Arial" w:hAnsi="Arial" w:cs="Arial"/>
          <w:sz w:val="20"/>
          <w:szCs w:val="20"/>
          <w:lang w:eastAsia="fr-FR"/>
        </w:rPr>
        <w:t>(pour chaque lot) (annexe financière : décomposition du prix global et forfaitaire p</w:t>
      </w:r>
      <w:r w:rsidR="00A72EF8">
        <w:rPr>
          <w:rFonts w:ascii="Arial" w:hAnsi="Arial" w:cs="Arial"/>
          <w:sz w:val="20"/>
          <w:szCs w:val="20"/>
          <w:lang w:eastAsia="fr-FR"/>
        </w:rPr>
        <w:t>ar lot (DPGF))</w:t>
      </w:r>
      <w:r w:rsidRPr="00C87A84">
        <w:rPr>
          <w:rFonts w:ascii="Arial" w:hAnsi="Arial" w:cs="Arial"/>
          <w:sz w:val="20"/>
          <w:szCs w:val="20"/>
          <w:lang w:eastAsia="fr-FR"/>
        </w:rPr>
        <w:t>,</w:t>
      </w:r>
    </w:p>
    <w:p w14:paraId="3FA1445F" w14:textId="77777777" w:rsidR="00C87A84" w:rsidRPr="00C87A84" w:rsidRDefault="00C87A84" w:rsidP="00C87A84">
      <w:pPr>
        <w:suppressAutoHyphens w:val="0"/>
        <w:jc w:val="both"/>
        <w:rPr>
          <w:rFonts w:ascii="Arial" w:hAnsi="Arial" w:cs="Arial"/>
          <w:sz w:val="20"/>
          <w:szCs w:val="20"/>
          <w:lang w:eastAsia="fr-FR"/>
        </w:rPr>
      </w:pPr>
      <w:r w:rsidRPr="00C87A84">
        <w:rPr>
          <w:rFonts w:ascii="Arial" w:hAnsi="Arial" w:cs="Arial"/>
          <w:sz w:val="20"/>
          <w:szCs w:val="20"/>
          <w:lang w:eastAsia="fr-FR"/>
        </w:rPr>
        <w:t>2) en cas de groupement conjoint uniquement, une note (qui constituera l’annexe 2 à l’acte d’engagement) précisant le montant et la répartition des prestations que chacun des membres du groupement s’engage à exécuter),</w:t>
      </w:r>
    </w:p>
    <w:p w14:paraId="28C8BEF7" w14:textId="7430A090" w:rsidR="00C87A84" w:rsidRPr="00C87A84" w:rsidRDefault="00C87A84" w:rsidP="00C87A84">
      <w:pPr>
        <w:suppressAutoHyphens w:val="0"/>
        <w:jc w:val="both"/>
        <w:rPr>
          <w:rFonts w:ascii="Arial" w:hAnsi="Arial" w:cs="Arial"/>
          <w:sz w:val="20"/>
          <w:szCs w:val="20"/>
          <w:lang w:eastAsia="fr-FR"/>
        </w:rPr>
      </w:pPr>
      <w:r w:rsidRPr="00C87A84">
        <w:rPr>
          <w:rFonts w:ascii="Arial" w:hAnsi="Arial" w:cs="Arial"/>
          <w:sz w:val="20"/>
          <w:szCs w:val="20"/>
          <w:lang w:eastAsia="fr-FR"/>
        </w:rPr>
        <w:t>3) le cahier des clauses administratives particulières (CCAP),</w:t>
      </w:r>
    </w:p>
    <w:p w14:paraId="3852C407" w14:textId="25542054" w:rsidR="00C87A84" w:rsidRPr="00C87A84" w:rsidRDefault="00C87A84" w:rsidP="00C87A84">
      <w:pPr>
        <w:suppressAutoHyphens w:val="0"/>
        <w:jc w:val="both"/>
        <w:rPr>
          <w:rFonts w:ascii="Arial" w:hAnsi="Arial" w:cs="Arial"/>
          <w:sz w:val="20"/>
          <w:szCs w:val="20"/>
          <w:lang w:eastAsia="fr-FR"/>
        </w:rPr>
      </w:pPr>
      <w:r w:rsidRPr="00C87A84">
        <w:rPr>
          <w:rFonts w:ascii="Arial" w:hAnsi="Arial" w:cs="Arial"/>
          <w:sz w:val="20"/>
          <w:szCs w:val="20"/>
          <w:lang w:eastAsia="fr-FR"/>
        </w:rPr>
        <w:t>4) le cahier des clauses techniques particulières commun (CCTP Commun</w:t>
      </w:r>
      <w:r w:rsidR="00B61183">
        <w:rPr>
          <w:rFonts w:ascii="Arial" w:hAnsi="Arial" w:cs="Arial"/>
          <w:sz w:val="20"/>
          <w:szCs w:val="20"/>
          <w:lang w:eastAsia="fr-FR"/>
        </w:rPr>
        <w:t> : Généralités tous corps d’état</w:t>
      </w:r>
      <w:r w:rsidRPr="00C87A84">
        <w:rPr>
          <w:rFonts w:ascii="Arial" w:hAnsi="Arial" w:cs="Arial"/>
          <w:sz w:val="20"/>
          <w:szCs w:val="20"/>
          <w:lang w:eastAsia="fr-FR"/>
        </w:rPr>
        <w:t>),</w:t>
      </w:r>
    </w:p>
    <w:p w14:paraId="2E6BD817" w14:textId="69B5014E" w:rsidR="00C87A84" w:rsidRPr="00C87A84" w:rsidRDefault="00C87A84" w:rsidP="00C87A84">
      <w:pPr>
        <w:suppressAutoHyphens w:val="0"/>
        <w:jc w:val="both"/>
        <w:rPr>
          <w:rFonts w:ascii="Arial" w:hAnsi="Arial" w:cs="Arial"/>
          <w:sz w:val="20"/>
          <w:szCs w:val="20"/>
          <w:lang w:eastAsia="fr-FR"/>
        </w:rPr>
      </w:pPr>
      <w:r w:rsidRPr="00C87A84">
        <w:rPr>
          <w:rFonts w:ascii="Arial" w:hAnsi="Arial" w:cs="Arial"/>
          <w:sz w:val="20"/>
          <w:szCs w:val="20"/>
          <w:lang w:eastAsia="fr-FR"/>
        </w:rPr>
        <w:t xml:space="preserve">5) le cahier des clauses techniques particulières </w:t>
      </w:r>
      <w:r w:rsidR="00B61183">
        <w:rPr>
          <w:rFonts w:ascii="Arial" w:hAnsi="Arial" w:cs="Arial"/>
          <w:sz w:val="20"/>
          <w:szCs w:val="20"/>
          <w:lang w:eastAsia="fr-FR"/>
        </w:rPr>
        <w:t>(CCTP) de chaque lot du marché</w:t>
      </w:r>
      <w:r w:rsidRPr="00C87A84">
        <w:rPr>
          <w:rFonts w:ascii="Arial" w:hAnsi="Arial" w:cs="Arial"/>
          <w:sz w:val="20"/>
          <w:szCs w:val="20"/>
          <w:lang w:eastAsia="fr-FR"/>
        </w:rPr>
        <w:t>,</w:t>
      </w:r>
    </w:p>
    <w:p w14:paraId="7A4DA88B" w14:textId="1816FCB9" w:rsidR="00C87A84" w:rsidRDefault="00E20E67" w:rsidP="00C87A84">
      <w:pPr>
        <w:suppressAutoHyphens w:val="0"/>
        <w:jc w:val="both"/>
        <w:rPr>
          <w:rFonts w:ascii="Arial" w:hAnsi="Arial" w:cs="Arial"/>
          <w:sz w:val="20"/>
          <w:szCs w:val="20"/>
          <w:lang w:eastAsia="fr-FR"/>
        </w:rPr>
      </w:pPr>
      <w:r>
        <w:rPr>
          <w:rFonts w:ascii="Arial" w:hAnsi="Arial" w:cs="Arial"/>
          <w:sz w:val="20"/>
          <w:szCs w:val="20"/>
          <w:lang w:eastAsia="fr-FR"/>
        </w:rPr>
        <w:t>6</w:t>
      </w:r>
      <w:r w:rsidR="00C87A84" w:rsidRPr="00C87A84">
        <w:rPr>
          <w:rFonts w:ascii="Arial" w:hAnsi="Arial" w:cs="Arial"/>
          <w:sz w:val="20"/>
          <w:szCs w:val="20"/>
          <w:lang w:eastAsia="fr-FR"/>
        </w:rPr>
        <w:t xml:space="preserve">) </w:t>
      </w:r>
      <w:r w:rsidR="00CC7A48">
        <w:rPr>
          <w:rFonts w:ascii="Arial" w:hAnsi="Arial" w:cs="Arial"/>
          <w:sz w:val="20"/>
          <w:szCs w:val="20"/>
          <w:lang w:eastAsia="fr-FR"/>
        </w:rPr>
        <w:t xml:space="preserve">le </w:t>
      </w:r>
      <w:r w:rsidR="007F16A3">
        <w:rPr>
          <w:rFonts w:ascii="Arial" w:hAnsi="Arial" w:cs="Arial"/>
          <w:sz w:val="20"/>
          <w:szCs w:val="20"/>
          <w:lang w:eastAsia="fr-FR"/>
        </w:rPr>
        <w:t>c</w:t>
      </w:r>
      <w:r w:rsidR="00C87A84" w:rsidRPr="00C87A84">
        <w:rPr>
          <w:rFonts w:ascii="Arial" w:hAnsi="Arial" w:cs="Arial"/>
          <w:sz w:val="20"/>
          <w:szCs w:val="20"/>
          <w:lang w:eastAsia="fr-FR"/>
        </w:rPr>
        <w:t>alendrier prévisionnel d’exécution,</w:t>
      </w:r>
    </w:p>
    <w:p w14:paraId="516654D6" w14:textId="180B46AF" w:rsidR="00BF25B1" w:rsidRDefault="007F16A3" w:rsidP="00BF25B1">
      <w:pPr>
        <w:suppressAutoHyphens w:val="0"/>
        <w:jc w:val="both"/>
        <w:rPr>
          <w:rFonts w:ascii="Arial" w:hAnsi="Arial" w:cs="Arial"/>
          <w:sz w:val="20"/>
          <w:szCs w:val="20"/>
          <w:lang w:eastAsia="fr-FR"/>
        </w:rPr>
      </w:pPr>
      <w:r>
        <w:rPr>
          <w:rFonts w:ascii="Arial" w:hAnsi="Arial" w:cs="Arial"/>
          <w:sz w:val="20"/>
          <w:szCs w:val="20"/>
          <w:lang w:eastAsia="fr-FR"/>
        </w:rPr>
        <w:t>7) les pièces graphiques</w:t>
      </w:r>
      <w:r w:rsidR="00E94A41">
        <w:rPr>
          <w:rFonts w:ascii="Arial" w:hAnsi="Arial" w:cs="Arial"/>
          <w:sz w:val="20"/>
          <w:szCs w:val="20"/>
          <w:lang w:eastAsia="fr-FR"/>
        </w:rPr>
        <w:t>*</w:t>
      </w:r>
      <w:r w:rsidR="003F6461">
        <w:rPr>
          <w:rFonts w:ascii="Arial" w:hAnsi="Arial" w:cs="Arial"/>
          <w:sz w:val="20"/>
          <w:szCs w:val="20"/>
          <w:lang w:eastAsia="fr-FR"/>
        </w:rPr>
        <w:t>,</w:t>
      </w:r>
    </w:p>
    <w:p w14:paraId="778B657F" w14:textId="356C6996" w:rsidR="003F6461" w:rsidRPr="003F6461" w:rsidRDefault="003F6461" w:rsidP="003F6461">
      <w:pPr>
        <w:suppressAutoHyphens w:val="0"/>
        <w:jc w:val="both"/>
        <w:rPr>
          <w:rFonts w:ascii="Arial" w:hAnsi="Arial" w:cs="Arial"/>
          <w:sz w:val="20"/>
          <w:szCs w:val="20"/>
          <w:lang w:eastAsia="fr-FR"/>
        </w:rPr>
      </w:pPr>
      <w:r>
        <w:rPr>
          <w:rFonts w:ascii="Arial" w:hAnsi="Arial" w:cs="Arial"/>
          <w:sz w:val="20"/>
          <w:szCs w:val="20"/>
          <w:lang w:eastAsia="fr-FR"/>
        </w:rPr>
        <w:t>8) le diagnostic amiante plomb,</w:t>
      </w:r>
    </w:p>
    <w:p w14:paraId="4E6B749F" w14:textId="3C671874" w:rsidR="003F6461" w:rsidRPr="00BF25B1" w:rsidRDefault="003F6461" w:rsidP="003F6461">
      <w:pPr>
        <w:suppressAutoHyphens w:val="0"/>
        <w:jc w:val="both"/>
        <w:rPr>
          <w:rFonts w:ascii="Arial" w:hAnsi="Arial" w:cs="Arial"/>
          <w:sz w:val="20"/>
          <w:szCs w:val="20"/>
          <w:lang w:eastAsia="fr-FR"/>
        </w:rPr>
      </w:pPr>
      <w:r>
        <w:rPr>
          <w:rFonts w:ascii="Arial" w:hAnsi="Arial" w:cs="Arial"/>
          <w:sz w:val="20"/>
          <w:szCs w:val="20"/>
          <w:lang w:eastAsia="fr-FR"/>
        </w:rPr>
        <w:t>9) l’é</w:t>
      </w:r>
      <w:r w:rsidRPr="003F6461">
        <w:rPr>
          <w:rFonts w:ascii="Arial" w:hAnsi="Arial" w:cs="Arial"/>
          <w:sz w:val="20"/>
          <w:szCs w:val="20"/>
          <w:lang w:eastAsia="fr-FR"/>
        </w:rPr>
        <w:t>tude structure Aile A1.</w:t>
      </w:r>
    </w:p>
    <w:p w14:paraId="380F829D" w14:textId="77777777" w:rsidR="00027365" w:rsidRDefault="00027365" w:rsidP="00BF5EAA">
      <w:pPr>
        <w:pStyle w:val="Paragraphedeliste"/>
        <w:tabs>
          <w:tab w:val="left" w:pos="4886"/>
          <w:tab w:val="left" w:pos="6326"/>
          <w:tab w:val="left" w:pos="6866"/>
        </w:tabs>
        <w:ind w:left="0"/>
        <w:jc w:val="both"/>
        <w:rPr>
          <w:rFonts w:ascii="Arial" w:hAnsi="Arial" w:cs="Arial"/>
          <w:sz w:val="20"/>
          <w:szCs w:val="20"/>
        </w:rPr>
      </w:pPr>
    </w:p>
    <w:p w14:paraId="2394B07A" w14:textId="32498F33" w:rsidR="002D6EBE" w:rsidRPr="002D6EBE" w:rsidRDefault="002D6EBE" w:rsidP="002D6EBE">
      <w:pPr>
        <w:tabs>
          <w:tab w:val="left" w:pos="4886"/>
          <w:tab w:val="left" w:pos="6326"/>
          <w:tab w:val="left" w:pos="6866"/>
        </w:tabs>
        <w:jc w:val="both"/>
        <w:rPr>
          <w:rFonts w:ascii="Arial" w:hAnsi="Arial" w:cs="Arial"/>
          <w:sz w:val="20"/>
          <w:szCs w:val="20"/>
        </w:rPr>
      </w:pPr>
      <w:r w:rsidRPr="002D6EBE">
        <w:rPr>
          <w:rFonts w:ascii="Arial" w:hAnsi="Arial" w:cs="Arial"/>
          <w:sz w:val="20"/>
          <w:szCs w:val="20"/>
        </w:rPr>
        <w:t xml:space="preserve">Le dossier de la consultation est téléchargeable sur la plateforme de dématérialisation des marchés publics </w:t>
      </w:r>
      <w:hyperlink r:id="rId12" w:history="1">
        <w:r w:rsidRPr="000249CF">
          <w:rPr>
            <w:rStyle w:val="Lienhypertexte"/>
            <w:rFonts w:ascii="Arial" w:hAnsi="Arial" w:cs="Arial"/>
            <w:sz w:val="20"/>
            <w:szCs w:val="20"/>
          </w:rPr>
          <w:t>https://www.marches-publics.gouv.fr</w:t>
        </w:r>
      </w:hyperlink>
      <w:r>
        <w:rPr>
          <w:rFonts w:ascii="Arial" w:hAnsi="Arial" w:cs="Arial"/>
          <w:sz w:val="20"/>
          <w:szCs w:val="20"/>
        </w:rPr>
        <w:t xml:space="preserve"> </w:t>
      </w:r>
      <w:r w:rsidRPr="002D6EBE">
        <w:rPr>
          <w:rFonts w:ascii="Arial" w:hAnsi="Arial" w:cs="Arial"/>
          <w:sz w:val="20"/>
          <w:szCs w:val="20"/>
        </w:rPr>
        <w:t xml:space="preserve"> ou </w:t>
      </w:r>
    </w:p>
    <w:p w14:paraId="1A42F431" w14:textId="77777777" w:rsidR="002D6EBE" w:rsidRPr="002D6EBE" w:rsidRDefault="002D6EBE" w:rsidP="002D6EBE">
      <w:pPr>
        <w:tabs>
          <w:tab w:val="left" w:pos="4886"/>
          <w:tab w:val="left" w:pos="6326"/>
          <w:tab w:val="left" w:pos="6866"/>
        </w:tabs>
        <w:ind w:left="283"/>
        <w:jc w:val="both"/>
        <w:rPr>
          <w:rFonts w:ascii="Arial" w:hAnsi="Arial" w:cs="Arial"/>
          <w:sz w:val="20"/>
          <w:szCs w:val="20"/>
        </w:rPr>
      </w:pPr>
    </w:p>
    <w:p w14:paraId="3CED5A2D" w14:textId="62D3A610" w:rsidR="00C97213" w:rsidRDefault="0032108F" w:rsidP="002D6EBE">
      <w:pPr>
        <w:tabs>
          <w:tab w:val="left" w:pos="4886"/>
          <w:tab w:val="left" w:pos="6326"/>
          <w:tab w:val="left" w:pos="6866"/>
        </w:tabs>
        <w:jc w:val="both"/>
      </w:pPr>
      <w:hyperlink r:id="rId13" w:history="1">
        <w:r w:rsidR="00C97213" w:rsidRPr="00E25842">
          <w:rPr>
            <w:rStyle w:val="Lienhypertexte"/>
          </w:rPr>
          <w:t>https://www.marches-publics.gouv.fr/?page=Entreprise.EntrepriseAdvancedSearch&amp;AllCons&amp;id=2671484&amp;orgAcronyme=h8j</w:t>
        </w:r>
      </w:hyperlink>
      <w:r w:rsidR="00C97213">
        <w:t xml:space="preserve"> </w:t>
      </w:r>
      <w:bookmarkStart w:id="18" w:name="_GoBack"/>
      <w:bookmarkEnd w:id="18"/>
    </w:p>
    <w:p w14:paraId="6C96AB9F" w14:textId="2C093C33" w:rsidR="00560321" w:rsidRDefault="00560321" w:rsidP="002D6EBE">
      <w:pPr>
        <w:tabs>
          <w:tab w:val="left" w:pos="4886"/>
          <w:tab w:val="left" w:pos="6326"/>
          <w:tab w:val="left" w:pos="6866"/>
        </w:tabs>
        <w:jc w:val="both"/>
      </w:pPr>
    </w:p>
    <w:p w14:paraId="3354BAE5" w14:textId="67E7D8F9" w:rsidR="00560321" w:rsidRPr="00E94A41" w:rsidRDefault="00E94A41" w:rsidP="00560321">
      <w:pPr>
        <w:tabs>
          <w:tab w:val="left" w:pos="4886"/>
          <w:tab w:val="left" w:pos="6326"/>
          <w:tab w:val="left" w:pos="6866"/>
        </w:tabs>
        <w:jc w:val="both"/>
      </w:pPr>
      <w:r>
        <w:rPr>
          <w:b/>
          <w:sz w:val="32"/>
          <w:szCs w:val="32"/>
          <w:u w:val="single"/>
        </w:rPr>
        <w:t>*</w:t>
      </w:r>
      <w:r w:rsidR="00560321" w:rsidRPr="00E94A41">
        <w:rPr>
          <w:b/>
          <w:sz w:val="32"/>
          <w:szCs w:val="32"/>
          <w:u w:val="single"/>
        </w:rPr>
        <w:t>Attention</w:t>
      </w:r>
      <w:r w:rsidR="00560321" w:rsidRPr="00E94A41">
        <w:t xml:space="preserve"> : </w:t>
      </w:r>
    </w:p>
    <w:p w14:paraId="1670BFDB" w14:textId="1B323D8E" w:rsidR="00560321" w:rsidRDefault="00560321" w:rsidP="00560321">
      <w:pPr>
        <w:tabs>
          <w:tab w:val="left" w:pos="4886"/>
          <w:tab w:val="left" w:pos="6326"/>
          <w:tab w:val="left" w:pos="6866"/>
        </w:tabs>
        <w:jc w:val="both"/>
      </w:pPr>
    </w:p>
    <w:p w14:paraId="2DD692BB" w14:textId="69323F43" w:rsidR="0032108F" w:rsidRDefault="0032108F" w:rsidP="0032108F">
      <w:pPr>
        <w:rPr>
          <w:color w:val="1F497D"/>
          <w:sz w:val="22"/>
          <w:szCs w:val="22"/>
          <w:lang w:eastAsia="en-US"/>
        </w:rPr>
      </w:pPr>
      <w:r>
        <w:rPr>
          <w:color w:val="1F497D"/>
        </w:rPr>
        <w:t>Les pièces graphiques sont accessibles via le lien ci-dessous :</w:t>
      </w:r>
    </w:p>
    <w:p w14:paraId="1BC7E7AD" w14:textId="77777777" w:rsidR="0032108F" w:rsidRDefault="0032108F" w:rsidP="0032108F">
      <w:pPr>
        <w:rPr>
          <w:color w:val="1F497D"/>
        </w:rPr>
      </w:pPr>
    </w:p>
    <w:p w14:paraId="2990B6CB" w14:textId="79005484" w:rsidR="0032108F" w:rsidRDefault="0032108F" w:rsidP="0032108F">
      <w:pPr>
        <w:rPr>
          <w:color w:val="1F497D"/>
        </w:rPr>
      </w:pPr>
      <w:hyperlink r:id="rId14" w:history="1">
        <w:r>
          <w:rPr>
            <w:rStyle w:val="Lienhypertexte"/>
          </w:rPr>
          <w:t>https://partage.santepubliquefrance.fr/public/folder/rhusknmkakohmwg7hss0oq/March%C3%A9_travaux_renov_3_ailes_Vacassy</w:t>
        </w:r>
      </w:hyperlink>
    </w:p>
    <w:p w14:paraId="71703212" w14:textId="77777777" w:rsidR="0032108F" w:rsidRPr="00E94A41" w:rsidRDefault="0032108F" w:rsidP="00560321">
      <w:pPr>
        <w:tabs>
          <w:tab w:val="left" w:pos="4886"/>
          <w:tab w:val="left" w:pos="6326"/>
          <w:tab w:val="left" w:pos="6866"/>
        </w:tabs>
        <w:jc w:val="both"/>
      </w:pPr>
    </w:p>
    <w:p w14:paraId="7957475E" w14:textId="5342C3BD" w:rsidR="00560321" w:rsidRPr="00E94A41" w:rsidRDefault="0032108F" w:rsidP="00560321">
      <w:pPr>
        <w:tabs>
          <w:tab w:val="left" w:pos="4886"/>
          <w:tab w:val="left" w:pos="6326"/>
          <w:tab w:val="left" w:pos="6866"/>
        </w:tabs>
        <w:jc w:val="both"/>
      </w:pPr>
      <w:r>
        <w:t>En cas de difficultés, l</w:t>
      </w:r>
      <w:r w:rsidR="00560321" w:rsidRPr="00E94A41">
        <w:t>es documents te</w:t>
      </w:r>
      <w:r w:rsidR="0029343C" w:rsidRPr="00E94A41">
        <w:t xml:space="preserve">chniques « pièces graphiques » </w:t>
      </w:r>
      <w:r>
        <w:t xml:space="preserve">pourront être </w:t>
      </w:r>
      <w:proofErr w:type="gramStart"/>
      <w:r>
        <w:t xml:space="preserve">également </w:t>
      </w:r>
      <w:r w:rsidRPr="00E94A41">
        <w:t xml:space="preserve"> </w:t>
      </w:r>
      <w:r w:rsidR="0029343C" w:rsidRPr="00E94A41">
        <w:t>transmis</w:t>
      </w:r>
      <w:proofErr w:type="gramEnd"/>
      <w:r w:rsidR="0029343C" w:rsidRPr="00E94A41">
        <w:t xml:space="preserve"> à la demande expresse du soumissionnaire ayant retiré le DCE principal sur la plate-forme de dématérialisation PLACE.</w:t>
      </w:r>
    </w:p>
    <w:p w14:paraId="6B89BDC1" w14:textId="514D7D8A" w:rsidR="0029343C" w:rsidRPr="00E94A41" w:rsidRDefault="0029343C" w:rsidP="00560321">
      <w:pPr>
        <w:tabs>
          <w:tab w:val="left" w:pos="4886"/>
          <w:tab w:val="left" w:pos="6326"/>
          <w:tab w:val="left" w:pos="6866"/>
        </w:tabs>
        <w:jc w:val="both"/>
      </w:pPr>
      <w:r w:rsidRPr="00E94A41">
        <w:t xml:space="preserve">La demande pourra être envoyée aux adresses suivantes : </w:t>
      </w:r>
    </w:p>
    <w:p w14:paraId="24D5E74F" w14:textId="68BD6E8E" w:rsidR="0029343C" w:rsidRPr="00E94A41" w:rsidRDefault="0029343C" w:rsidP="00560321">
      <w:pPr>
        <w:tabs>
          <w:tab w:val="left" w:pos="4886"/>
          <w:tab w:val="left" w:pos="6326"/>
          <w:tab w:val="left" w:pos="6866"/>
        </w:tabs>
        <w:jc w:val="both"/>
      </w:pPr>
    </w:p>
    <w:p w14:paraId="156210A1" w14:textId="77777777" w:rsidR="0029343C" w:rsidRPr="00E94A41" w:rsidRDefault="0032108F" w:rsidP="0029343C">
      <w:pPr>
        <w:tabs>
          <w:tab w:val="left" w:pos="4886"/>
          <w:tab w:val="left" w:pos="6326"/>
          <w:tab w:val="left" w:pos="6866"/>
        </w:tabs>
        <w:jc w:val="both"/>
      </w:pPr>
      <w:hyperlink r:id="rId15" w:history="1">
        <w:r w:rsidR="0029343C" w:rsidRPr="00E94A41">
          <w:rPr>
            <w:rStyle w:val="Lienhypertexte"/>
          </w:rPr>
          <w:t>https://www.marches-publics.gouv.fr/?page=Entreprise.EntrepriseAdvancedSearch&amp;AllCons&amp;id=2671484&amp;orgAcronyme=h8j</w:t>
        </w:r>
      </w:hyperlink>
      <w:r w:rsidR="0029343C" w:rsidRPr="00E94A41">
        <w:t xml:space="preserve"> </w:t>
      </w:r>
    </w:p>
    <w:p w14:paraId="46473360" w14:textId="77C8A789" w:rsidR="0029343C" w:rsidRPr="00E94A41" w:rsidRDefault="0029343C" w:rsidP="00560321">
      <w:pPr>
        <w:tabs>
          <w:tab w:val="left" w:pos="4886"/>
          <w:tab w:val="left" w:pos="6326"/>
          <w:tab w:val="left" w:pos="6866"/>
        </w:tabs>
        <w:jc w:val="both"/>
      </w:pPr>
    </w:p>
    <w:p w14:paraId="67D01F0A" w14:textId="77E121D5" w:rsidR="0029343C" w:rsidRPr="00E94A41" w:rsidRDefault="0032108F" w:rsidP="00560321">
      <w:pPr>
        <w:tabs>
          <w:tab w:val="left" w:pos="4886"/>
          <w:tab w:val="left" w:pos="6326"/>
          <w:tab w:val="left" w:pos="6866"/>
        </w:tabs>
        <w:jc w:val="both"/>
      </w:pPr>
      <w:hyperlink r:id="rId16" w:history="1">
        <w:r w:rsidR="0029343C" w:rsidRPr="00E94A41">
          <w:rPr>
            <w:rStyle w:val="Lienhypertexte"/>
          </w:rPr>
          <w:t>marchespublics@santepubliquefrance.fr</w:t>
        </w:r>
      </w:hyperlink>
      <w:r w:rsidR="0029343C" w:rsidRPr="00E94A41">
        <w:t xml:space="preserve"> </w:t>
      </w:r>
    </w:p>
    <w:p w14:paraId="12DBCFB5" w14:textId="484D5EA3" w:rsidR="0029343C" w:rsidRPr="00E94A41" w:rsidRDefault="0029343C" w:rsidP="00560321">
      <w:pPr>
        <w:tabs>
          <w:tab w:val="left" w:pos="4886"/>
          <w:tab w:val="left" w:pos="6326"/>
          <w:tab w:val="left" w:pos="6866"/>
        </w:tabs>
        <w:jc w:val="both"/>
      </w:pPr>
    </w:p>
    <w:p w14:paraId="5B3462A3" w14:textId="7DCBF4F6" w:rsidR="0029343C" w:rsidRPr="00E94A41" w:rsidRDefault="0029343C" w:rsidP="00560321">
      <w:pPr>
        <w:tabs>
          <w:tab w:val="left" w:pos="4886"/>
          <w:tab w:val="left" w:pos="6326"/>
          <w:tab w:val="left" w:pos="6866"/>
        </w:tabs>
        <w:jc w:val="both"/>
      </w:pPr>
      <w:r w:rsidRPr="00E94A41">
        <w:t>Les pièces graphiques seront alors transmis</w:t>
      </w:r>
      <w:r w:rsidR="00E94A41" w:rsidRPr="00E94A41">
        <w:t>es</w:t>
      </w:r>
      <w:r w:rsidRPr="00E94A41">
        <w:t xml:space="preserve"> par WETRANSFER ou tout autre moyen permettant la bonne réception des documents graphiques par le soumissionnaire. </w:t>
      </w:r>
    </w:p>
    <w:p w14:paraId="4DC0B728" w14:textId="4F80B2A0" w:rsidR="00560321" w:rsidRDefault="00560321" w:rsidP="002D6EBE">
      <w:pPr>
        <w:tabs>
          <w:tab w:val="left" w:pos="4886"/>
          <w:tab w:val="left" w:pos="6326"/>
          <w:tab w:val="left" w:pos="6866"/>
        </w:tabs>
        <w:jc w:val="both"/>
      </w:pPr>
    </w:p>
    <w:p w14:paraId="175182B0" w14:textId="77777777" w:rsidR="0032108F" w:rsidRDefault="0032108F" w:rsidP="002D6EBE">
      <w:pPr>
        <w:tabs>
          <w:tab w:val="left" w:pos="4886"/>
          <w:tab w:val="left" w:pos="6326"/>
          <w:tab w:val="left" w:pos="6866"/>
        </w:tabs>
        <w:jc w:val="both"/>
      </w:pPr>
    </w:p>
    <w:p w14:paraId="7DC391A3" w14:textId="5C842B04" w:rsidR="002D6EBE" w:rsidRDefault="00C97213" w:rsidP="002D6EBE">
      <w:pPr>
        <w:tabs>
          <w:tab w:val="left" w:pos="4886"/>
          <w:tab w:val="left" w:pos="6326"/>
          <w:tab w:val="left" w:pos="6866"/>
        </w:tabs>
        <w:jc w:val="both"/>
        <w:rPr>
          <w:rFonts w:ascii="Arial" w:hAnsi="Arial" w:cs="Arial"/>
          <w:sz w:val="20"/>
          <w:szCs w:val="20"/>
        </w:rPr>
      </w:pPr>
      <w:r w:rsidRPr="00C97213" w:rsidDel="00C97213">
        <w:t xml:space="preserve"> </w:t>
      </w:r>
    </w:p>
    <w:p w14:paraId="68B601FE" w14:textId="77777777" w:rsidR="00F73DC6" w:rsidRPr="00966C17" w:rsidRDefault="00335775" w:rsidP="004705F0">
      <w:pPr>
        <w:pStyle w:val="Titre1"/>
        <w:pBdr>
          <w:bottom w:val="single" w:sz="4" w:space="1" w:color="auto"/>
        </w:pBdr>
        <w:spacing w:before="0" w:after="0"/>
        <w:rPr>
          <w:rFonts w:ascii="Arial" w:hAnsi="Arial"/>
          <w:sz w:val="20"/>
          <w:szCs w:val="20"/>
        </w:rPr>
      </w:pPr>
      <w:bookmarkStart w:id="19" w:name="_Toc323809827"/>
      <w:bookmarkStart w:id="20" w:name="_Toc17454258"/>
      <w:r>
        <w:rPr>
          <w:rFonts w:ascii="Arial" w:hAnsi="Arial"/>
          <w:sz w:val="20"/>
          <w:szCs w:val="20"/>
        </w:rPr>
        <w:lastRenderedPageBreak/>
        <w:t>ARTICLE 11</w:t>
      </w:r>
      <w:r w:rsidR="00EE3A14" w:rsidRPr="00966C17">
        <w:rPr>
          <w:rFonts w:ascii="Arial" w:hAnsi="Arial"/>
          <w:sz w:val="20"/>
          <w:szCs w:val="20"/>
        </w:rPr>
        <w:t xml:space="preserve"> </w:t>
      </w:r>
      <w:r w:rsidR="00F73DC6" w:rsidRPr="00966C17">
        <w:rPr>
          <w:rFonts w:ascii="Arial" w:hAnsi="Arial"/>
          <w:sz w:val="20"/>
          <w:szCs w:val="20"/>
        </w:rPr>
        <w:t>– GROUPEMENT OU COTRAITANCE</w:t>
      </w:r>
      <w:bookmarkEnd w:id="19"/>
      <w:bookmarkEnd w:id="20"/>
    </w:p>
    <w:p w14:paraId="297755BA" w14:textId="77777777" w:rsidR="004705F0" w:rsidRPr="00966C17" w:rsidRDefault="004705F0" w:rsidP="004705F0">
      <w:pPr>
        <w:tabs>
          <w:tab w:val="left" w:pos="851"/>
          <w:tab w:val="left" w:pos="2552"/>
          <w:tab w:val="left" w:pos="6237"/>
        </w:tabs>
        <w:ind w:right="-25"/>
        <w:jc w:val="both"/>
        <w:rPr>
          <w:rFonts w:ascii="Arial" w:hAnsi="Arial" w:cs="Arial"/>
          <w:sz w:val="20"/>
          <w:szCs w:val="20"/>
          <w:highlight w:val="yellow"/>
        </w:rPr>
      </w:pPr>
    </w:p>
    <w:p w14:paraId="62207BFD" w14:textId="77777777" w:rsidR="00335775" w:rsidRPr="00335775" w:rsidRDefault="00335775" w:rsidP="00335775">
      <w:pPr>
        <w:jc w:val="both"/>
        <w:rPr>
          <w:rFonts w:ascii="Arial" w:hAnsi="Arial" w:cs="Arial"/>
          <w:sz w:val="20"/>
          <w:szCs w:val="20"/>
        </w:rPr>
      </w:pPr>
      <w:bookmarkStart w:id="21" w:name="_Toc323809828"/>
      <w:r w:rsidRPr="00335775">
        <w:rPr>
          <w:rFonts w:ascii="Arial" w:hAnsi="Arial" w:cs="Arial"/>
          <w:sz w:val="20"/>
          <w:szCs w:val="20"/>
        </w:rPr>
        <w:t>Conformément aux articles R.2142-19 à R.2142-25 du code de la commande publique, les groupements d’opérateurs économiques peuvent participer aux procédures de passation des marchés publics. Les candidatures et les offres sont présentées soit par l’ensemble des membres du groupement, soit par un mandataire qui justifie des habilitations nécessaires pour représenter les autres membres du groupement.</w:t>
      </w:r>
    </w:p>
    <w:p w14:paraId="13417453" w14:textId="77777777" w:rsidR="00335775" w:rsidRPr="00335775" w:rsidRDefault="00335775" w:rsidP="00335775">
      <w:pPr>
        <w:jc w:val="both"/>
        <w:rPr>
          <w:rFonts w:ascii="Arial" w:hAnsi="Arial" w:cs="Arial"/>
          <w:sz w:val="20"/>
          <w:szCs w:val="20"/>
        </w:rPr>
      </w:pPr>
    </w:p>
    <w:p w14:paraId="51185EB5" w14:textId="77777777" w:rsidR="00335775" w:rsidRPr="00335775" w:rsidRDefault="00335775" w:rsidP="00335775">
      <w:pPr>
        <w:jc w:val="both"/>
        <w:rPr>
          <w:rFonts w:ascii="Arial" w:hAnsi="Arial" w:cs="Arial"/>
          <w:sz w:val="20"/>
          <w:szCs w:val="20"/>
        </w:rPr>
      </w:pPr>
      <w:r w:rsidRPr="00335775">
        <w:rPr>
          <w:rFonts w:ascii="Arial" w:hAnsi="Arial" w:cs="Arial"/>
          <w:sz w:val="20"/>
          <w:szCs w:val="20"/>
        </w:rPr>
        <w:t xml:space="preserve">La même société ne peut faire partie de plusieurs groupements concurrents. </w:t>
      </w:r>
    </w:p>
    <w:p w14:paraId="2EF61554" w14:textId="77777777" w:rsidR="00335775" w:rsidRPr="00335775" w:rsidRDefault="00335775" w:rsidP="00335775">
      <w:pPr>
        <w:jc w:val="both"/>
        <w:rPr>
          <w:rFonts w:ascii="Arial" w:hAnsi="Arial" w:cs="Arial"/>
          <w:sz w:val="20"/>
          <w:szCs w:val="20"/>
        </w:rPr>
      </w:pPr>
      <w:r w:rsidRPr="00335775">
        <w:rPr>
          <w:rFonts w:ascii="Arial" w:hAnsi="Arial" w:cs="Arial"/>
          <w:sz w:val="20"/>
          <w:szCs w:val="20"/>
        </w:rPr>
        <w:t>De même, il est interdit à tout candidat de présenter une candidature en agissant à la fois en qualité de candidat individuel et de membre d’un ou plusieurs groupements.</w:t>
      </w:r>
    </w:p>
    <w:p w14:paraId="319D0D9C" w14:textId="77777777" w:rsidR="00335775" w:rsidRPr="00335775" w:rsidRDefault="00335775" w:rsidP="00335775">
      <w:pPr>
        <w:jc w:val="both"/>
        <w:rPr>
          <w:rFonts w:ascii="Arial" w:hAnsi="Arial" w:cs="Arial"/>
          <w:sz w:val="20"/>
          <w:szCs w:val="20"/>
        </w:rPr>
      </w:pPr>
    </w:p>
    <w:p w14:paraId="711FE832" w14:textId="77777777" w:rsidR="00335775" w:rsidRPr="00335775" w:rsidRDefault="00335775" w:rsidP="00335775">
      <w:pPr>
        <w:jc w:val="both"/>
        <w:rPr>
          <w:rFonts w:ascii="Arial" w:hAnsi="Arial" w:cs="Arial"/>
          <w:sz w:val="20"/>
          <w:szCs w:val="20"/>
        </w:rPr>
      </w:pPr>
      <w:r w:rsidRPr="00335775">
        <w:rPr>
          <w:rFonts w:ascii="Arial" w:hAnsi="Arial" w:cs="Arial"/>
          <w:sz w:val="20"/>
          <w:szCs w:val="20"/>
        </w:rPr>
        <w:t>La composition du groupement ne peut être modifiée entre la date de remise des candidatures et la date de signature du marché, hors les cas prévus à l’article R.2142-26 du code de la commande publique.</w:t>
      </w:r>
    </w:p>
    <w:p w14:paraId="701BADCA" w14:textId="77777777" w:rsidR="00335775" w:rsidRPr="00335775" w:rsidRDefault="00335775" w:rsidP="00335775">
      <w:pPr>
        <w:jc w:val="both"/>
        <w:rPr>
          <w:rFonts w:ascii="Arial" w:hAnsi="Arial" w:cs="Arial"/>
          <w:sz w:val="20"/>
          <w:szCs w:val="20"/>
        </w:rPr>
      </w:pPr>
    </w:p>
    <w:p w14:paraId="70E70050" w14:textId="77777777" w:rsidR="00335775" w:rsidRPr="00335775" w:rsidRDefault="00335775" w:rsidP="00335775">
      <w:pPr>
        <w:jc w:val="both"/>
        <w:rPr>
          <w:rFonts w:ascii="Arial" w:hAnsi="Arial" w:cs="Arial"/>
          <w:sz w:val="20"/>
          <w:szCs w:val="20"/>
        </w:rPr>
      </w:pPr>
      <w:r w:rsidRPr="00335775">
        <w:rPr>
          <w:rFonts w:ascii="Arial" w:hAnsi="Arial" w:cs="Arial"/>
          <w:sz w:val="20"/>
          <w:szCs w:val="20"/>
        </w:rPr>
        <w:t>En cas de groupement, la forme souhaitée par le pouvoir adjudicateur est un groupement solidaire.</w:t>
      </w:r>
    </w:p>
    <w:p w14:paraId="6903E67C" w14:textId="77777777" w:rsidR="00335775" w:rsidRPr="00335775" w:rsidRDefault="00335775" w:rsidP="00335775">
      <w:pPr>
        <w:jc w:val="both"/>
        <w:rPr>
          <w:rFonts w:ascii="Arial" w:hAnsi="Arial" w:cs="Arial"/>
          <w:sz w:val="20"/>
          <w:szCs w:val="20"/>
        </w:rPr>
      </w:pPr>
      <w:r w:rsidRPr="00335775">
        <w:rPr>
          <w:rFonts w:ascii="Arial" w:hAnsi="Arial" w:cs="Arial"/>
          <w:sz w:val="20"/>
          <w:szCs w:val="20"/>
        </w:rPr>
        <w:t>Si le groupement attributaire du marché est d’une forme différente, en tout état de cause, le mandataire devra être solidaire en cas de groupement conjoint.</w:t>
      </w:r>
    </w:p>
    <w:p w14:paraId="55AE12C4" w14:textId="57862346" w:rsidR="00CA5DA0" w:rsidRDefault="00CA5DA0" w:rsidP="00CA5DA0">
      <w:pPr>
        <w:rPr>
          <w:rFonts w:ascii="Arial" w:hAnsi="Arial" w:cs="Arial"/>
          <w:sz w:val="20"/>
          <w:szCs w:val="20"/>
          <w:lang w:eastAsia="fr-FR"/>
        </w:rPr>
      </w:pPr>
    </w:p>
    <w:p w14:paraId="500421E6" w14:textId="77777777" w:rsidR="003A48D5" w:rsidRDefault="003A48D5" w:rsidP="00CA5DA0">
      <w:pPr>
        <w:rPr>
          <w:rFonts w:ascii="Arial" w:hAnsi="Arial" w:cs="Arial"/>
          <w:sz w:val="20"/>
          <w:szCs w:val="20"/>
          <w:lang w:eastAsia="fr-FR"/>
        </w:rPr>
      </w:pPr>
    </w:p>
    <w:p w14:paraId="1212BC60" w14:textId="77777777" w:rsidR="00063CD8" w:rsidRDefault="00063CD8" w:rsidP="00CA5DA0">
      <w:pPr>
        <w:rPr>
          <w:rFonts w:ascii="Arial" w:hAnsi="Arial" w:cs="Arial"/>
          <w:sz w:val="20"/>
          <w:szCs w:val="20"/>
          <w:lang w:eastAsia="fr-FR"/>
        </w:rPr>
      </w:pPr>
    </w:p>
    <w:p w14:paraId="73D17A2D" w14:textId="77777777" w:rsidR="00F73DC6" w:rsidRPr="00966C17" w:rsidRDefault="00335775" w:rsidP="004705F0">
      <w:pPr>
        <w:pStyle w:val="Titre1"/>
        <w:pBdr>
          <w:bottom w:val="single" w:sz="4" w:space="1" w:color="auto"/>
        </w:pBdr>
        <w:spacing w:before="0" w:after="0"/>
        <w:rPr>
          <w:rFonts w:ascii="Arial" w:hAnsi="Arial"/>
          <w:sz w:val="20"/>
          <w:szCs w:val="20"/>
        </w:rPr>
      </w:pPr>
      <w:bookmarkStart w:id="22" w:name="_Toc17454259"/>
      <w:r>
        <w:rPr>
          <w:rFonts w:ascii="Arial" w:hAnsi="Arial"/>
          <w:sz w:val="20"/>
          <w:szCs w:val="20"/>
        </w:rPr>
        <w:t>ARTICLE 12</w:t>
      </w:r>
      <w:r w:rsidR="00F73DC6" w:rsidRPr="00966C17">
        <w:rPr>
          <w:rFonts w:ascii="Arial" w:hAnsi="Arial"/>
          <w:sz w:val="20"/>
          <w:szCs w:val="20"/>
        </w:rPr>
        <w:t xml:space="preserve"> – SOUS-TRAITANCE</w:t>
      </w:r>
      <w:bookmarkEnd w:id="21"/>
      <w:bookmarkEnd w:id="22"/>
    </w:p>
    <w:p w14:paraId="4648FF3E" w14:textId="77777777" w:rsidR="004705F0" w:rsidRPr="00966C17" w:rsidRDefault="004705F0" w:rsidP="004705F0">
      <w:pPr>
        <w:pStyle w:val="Textebrut"/>
        <w:jc w:val="both"/>
        <w:rPr>
          <w:rFonts w:ascii="Arial" w:hAnsi="Arial" w:cs="Arial"/>
        </w:rPr>
      </w:pPr>
    </w:p>
    <w:p w14:paraId="4B03FB94" w14:textId="77777777" w:rsidR="002974FE" w:rsidRDefault="002974FE" w:rsidP="002974FE">
      <w:pPr>
        <w:pStyle w:val="Textebrut"/>
        <w:jc w:val="both"/>
        <w:rPr>
          <w:rFonts w:ascii="Arial" w:hAnsi="Arial" w:cs="Arial"/>
        </w:rPr>
      </w:pPr>
      <w:r>
        <w:rPr>
          <w:rFonts w:ascii="Arial" w:hAnsi="Arial" w:cs="Arial"/>
        </w:rPr>
        <w:t>Le candidat</w:t>
      </w:r>
      <w:r w:rsidRPr="00966C17">
        <w:rPr>
          <w:rFonts w:ascii="Arial" w:hAnsi="Arial" w:cs="Arial"/>
        </w:rPr>
        <w:t xml:space="preserve"> peut</w:t>
      </w:r>
      <w:r>
        <w:rPr>
          <w:rFonts w:ascii="Arial" w:hAnsi="Arial" w:cs="Arial"/>
        </w:rPr>
        <w:t xml:space="preserve"> au moment du dépôt de son offre</w:t>
      </w:r>
      <w:r w:rsidRPr="00966C17">
        <w:rPr>
          <w:rFonts w:ascii="Arial" w:hAnsi="Arial" w:cs="Arial"/>
        </w:rPr>
        <w:t>, sous sa responsabilité, sous-traiter l’exécution de</w:t>
      </w:r>
      <w:r>
        <w:rPr>
          <w:rFonts w:ascii="Arial" w:hAnsi="Arial" w:cs="Arial"/>
        </w:rPr>
        <w:t xml:space="preserve"> certaines parties de l’accord-cadre</w:t>
      </w:r>
      <w:r w:rsidRPr="00966C17">
        <w:rPr>
          <w:rFonts w:ascii="Arial" w:hAnsi="Arial" w:cs="Arial"/>
        </w:rPr>
        <w:t xml:space="preserve"> dans les conditions fixées par la loi du 31 décembre 1975 relative à la sous-traitance, sous réserve de l’acceptation par Santé publique France du ou des sous-traitants.</w:t>
      </w:r>
    </w:p>
    <w:p w14:paraId="72D73CBF" w14:textId="77777777" w:rsidR="002974FE" w:rsidRDefault="002974FE" w:rsidP="002974FE">
      <w:pPr>
        <w:pStyle w:val="Textebrut"/>
        <w:jc w:val="both"/>
        <w:rPr>
          <w:rFonts w:ascii="Arial" w:hAnsi="Arial" w:cs="Arial"/>
        </w:rPr>
      </w:pPr>
    </w:p>
    <w:p w14:paraId="46425F60" w14:textId="77777777" w:rsidR="002974FE" w:rsidRDefault="002974FE" w:rsidP="002974FE">
      <w:pPr>
        <w:pStyle w:val="Textebrut"/>
        <w:jc w:val="both"/>
        <w:rPr>
          <w:rFonts w:ascii="Arial" w:hAnsi="Arial" w:cs="Arial"/>
        </w:rPr>
      </w:pPr>
      <w:r>
        <w:rPr>
          <w:rFonts w:ascii="Arial" w:hAnsi="Arial" w:cs="Arial"/>
        </w:rPr>
        <w:t xml:space="preserve">12.1 : </w:t>
      </w:r>
      <w:r w:rsidRPr="007941DB">
        <w:rPr>
          <w:rFonts w:ascii="Arial" w:hAnsi="Arial" w:cs="Arial"/>
        </w:rPr>
        <w:t xml:space="preserve">Candidature sous forme de DUME </w:t>
      </w:r>
    </w:p>
    <w:p w14:paraId="7B51C69B" w14:textId="77777777" w:rsidR="002974FE" w:rsidRDefault="002974FE" w:rsidP="002974FE">
      <w:pPr>
        <w:pStyle w:val="Textebrut"/>
        <w:jc w:val="both"/>
        <w:rPr>
          <w:rFonts w:ascii="Arial" w:hAnsi="Arial" w:cs="Arial"/>
        </w:rPr>
      </w:pPr>
    </w:p>
    <w:p w14:paraId="0B3D1542" w14:textId="77777777" w:rsidR="002974FE" w:rsidRPr="007941DB" w:rsidRDefault="002974FE" w:rsidP="002974FE">
      <w:pPr>
        <w:pStyle w:val="Textebrut"/>
        <w:jc w:val="both"/>
        <w:rPr>
          <w:rFonts w:ascii="Arial" w:hAnsi="Arial" w:cs="Arial"/>
        </w:rPr>
      </w:pPr>
      <w:r w:rsidRPr="007941DB">
        <w:rPr>
          <w:rFonts w:ascii="Arial" w:hAnsi="Arial" w:cs="Arial"/>
        </w:rPr>
        <w:t xml:space="preserve">Si le candidat s'appuie sur un ou des sous-traitants pour faire acte de candidature, il renseigne la partie II-C du DUME et fournit pour chacun de ces sous-traitants un formulaire DUME distinct signé par le sous-traitant et contenant les informations des sections A et B de la partie II ainsi que celles de la partie III et, le cas échéant, les parties IV et V. Si le candidat ne s'appuie pas sur de la sous-traitance pour faire acte de candidature mais qu'il a l'intention de sous-traiter une part du marché, il renseigne la partie II-D du DUME et fournit les informations figurant dans les parties II-A et B et III pour chacun de ces sous-traitants. </w:t>
      </w:r>
    </w:p>
    <w:p w14:paraId="41653CA6" w14:textId="77777777" w:rsidR="002974FE" w:rsidRPr="007941DB" w:rsidRDefault="002974FE" w:rsidP="002974FE">
      <w:pPr>
        <w:pStyle w:val="Textebrut"/>
        <w:jc w:val="both"/>
        <w:rPr>
          <w:rFonts w:ascii="Arial" w:hAnsi="Arial" w:cs="Arial"/>
        </w:rPr>
      </w:pPr>
      <w:r w:rsidRPr="007941DB">
        <w:rPr>
          <w:rFonts w:ascii="Arial" w:hAnsi="Arial" w:cs="Arial"/>
        </w:rPr>
        <w:t>Ce DUME peut être ajouté en pièce libre dans la réponse déposée sur la PLACE</w:t>
      </w:r>
    </w:p>
    <w:p w14:paraId="63D48491" w14:textId="77777777" w:rsidR="002974FE" w:rsidRDefault="002974FE" w:rsidP="002974FE">
      <w:pPr>
        <w:pStyle w:val="Textebrut"/>
        <w:jc w:val="both"/>
        <w:rPr>
          <w:rFonts w:ascii="Arial" w:hAnsi="Arial" w:cs="Arial"/>
        </w:rPr>
      </w:pPr>
      <w:r w:rsidRPr="007941DB">
        <w:rPr>
          <w:rFonts w:ascii="Arial" w:hAnsi="Arial" w:cs="Arial"/>
        </w:rPr>
        <w:t>(A faire pour chaque sous-traitant présenté).</w:t>
      </w:r>
    </w:p>
    <w:p w14:paraId="6AEEADD4" w14:textId="77777777" w:rsidR="002974FE" w:rsidRDefault="002974FE" w:rsidP="002974FE">
      <w:pPr>
        <w:pStyle w:val="Textebrut"/>
        <w:jc w:val="both"/>
        <w:rPr>
          <w:rFonts w:ascii="Arial" w:hAnsi="Arial" w:cs="Arial"/>
        </w:rPr>
      </w:pPr>
    </w:p>
    <w:p w14:paraId="618F8138" w14:textId="77777777" w:rsidR="002974FE" w:rsidRPr="00966C17" w:rsidRDefault="002974FE" w:rsidP="002974FE">
      <w:pPr>
        <w:pStyle w:val="Textebrut"/>
        <w:jc w:val="both"/>
        <w:rPr>
          <w:rFonts w:ascii="Arial" w:hAnsi="Arial" w:cs="Arial"/>
        </w:rPr>
      </w:pPr>
      <w:r>
        <w:rPr>
          <w:rFonts w:ascii="Arial" w:hAnsi="Arial" w:cs="Arial"/>
        </w:rPr>
        <w:t xml:space="preserve">12.2 : </w:t>
      </w:r>
      <w:r w:rsidRPr="007941DB">
        <w:rPr>
          <w:rFonts w:ascii="Arial" w:hAnsi="Arial" w:cs="Arial"/>
        </w:rPr>
        <w:t>Candidature hors DUME avec le formulaire DC4</w:t>
      </w:r>
    </w:p>
    <w:p w14:paraId="595D2E10" w14:textId="77777777" w:rsidR="002974FE" w:rsidRDefault="002974FE" w:rsidP="002974FE">
      <w:pPr>
        <w:pStyle w:val="Textebrut"/>
        <w:jc w:val="both"/>
        <w:rPr>
          <w:rFonts w:ascii="Arial" w:hAnsi="Arial" w:cs="Arial"/>
        </w:rPr>
      </w:pPr>
    </w:p>
    <w:p w14:paraId="66BD0B27" w14:textId="77777777" w:rsidR="002974FE" w:rsidRPr="00966C17" w:rsidRDefault="002974FE" w:rsidP="002974FE">
      <w:pPr>
        <w:pStyle w:val="Textebrut"/>
        <w:jc w:val="both"/>
        <w:rPr>
          <w:rFonts w:ascii="Arial" w:hAnsi="Arial" w:cs="Arial"/>
        </w:rPr>
      </w:pPr>
      <w:r w:rsidRPr="00966C17">
        <w:rPr>
          <w:rFonts w:ascii="Arial" w:hAnsi="Arial" w:cs="Arial"/>
        </w:rPr>
        <w:t>Dans le cas où la demande de sous-traitance intervient au moment de l’offre, le candidat devra fournir à Santé publique France :</w:t>
      </w:r>
    </w:p>
    <w:p w14:paraId="7D61D438" w14:textId="77777777" w:rsidR="002974FE" w:rsidRPr="00966C17" w:rsidRDefault="002974FE" w:rsidP="002974FE">
      <w:pPr>
        <w:jc w:val="both"/>
        <w:rPr>
          <w:rFonts w:ascii="Arial" w:hAnsi="Arial" w:cs="Arial"/>
          <w:sz w:val="20"/>
          <w:szCs w:val="20"/>
        </w:rPr>
      </w:pPr>
      <w:r w:rsidRPr="006F76D7">
        <w:rPr>
          <w:rFonts w:ascii="Arial" w:hAnsi="Arial" w:cs="Arial"/>
          <w:sz w:val="20"/>
          <w:szCs w:val="20"/>
        </w:rPr>
        <w:t xml:space="preserve">- un acte spécial de sous-traitance (modèle DC4 accessible sur le site </w:t>
      </w:r>
      <w:hyperlink r:id="rId17" w:history="1">
        <w:r w:rsidRPr="005F6A4D">
          <w:rPr>
            <w:rStyle w:val="Lienhypertexte"/>
            <w:rFonts w:ascii="Arial" w:hAnsi="Arial" w:cs="Arial"/>
            <w:sz w:val="20"/>
            <w:szCs w:val="20"/>
          </w:rPr>
          <w:t>https://www.economie.gouv.fr/daj/formulaires-declaration-du-candidat</w:t>
        </w:r>
      </w:hyperlink>
      <w:r>
        <w:rPr>
          <w:rFonts w:ascii="Arial" w:hAnsi="Arial" w:cs="Arial"/>
          <w:sz w:val="20"/>
          <w:szCs w:val="20"/>
        </w:rPr>
        <w:t xml:space="preserve"> </w:t>
      </w:r>
      <w:r w:rsidRPr="006F76D7">
        <w:rPr>
          <w:rFonts w:ascii="Arial" w:hAnsi="Arial" w:cs="Arial"/>
          <w:sz w:val="20"/>
          <w:szCs w:val="20"/>
        </w:rPr>
        <w:t>)</w:t>
      </w:r>
      <w:r>
        <w:rPr>
          <w:rFonts w:ascii="Arial" w:hAnsi="Arial" w:cs="Arial"/>
          <w:sz w:val="20"/>
          <w:szCs w:val="20"/>
        </w:rPr>
        <w:t xml:space="preserve"> signé par le soumissionnaire et  le sous-traitant </w:t>
      </w:r>
      <w:r w:rsidRPr="008264A3">
        <w:rPr>
          <w:rFonts w:ascii="Arial" w:hAnsi="Arial" w:cs="Arial"/>
          <w:sz w:val="20"/>
          <w:szCs w:val="20"/>
        </w:rPr>
        <w:t>mentionnant la nature</w:t>
      </w:r>
      <w:r w:rsidRPr="00966C17">
        <w:rPr>
          <w:rFonts w:ascii="Arial" w:hAnsi="Arial" w:cs="Arial"/>
          <w:sz w:val="20"/>
          <w:szCs w:val="20"/>
        </w:rPr>
        <w:t xml:space="preserve"> des prestations qu'il envisage de sous-traiter, le nom, la rai</w:t>
      </w:r>
      <w:r>
        <w:rPr>
          <w:rFonts w:ascii="Arial" w:hAnsi="Arial" w:cs="Arial"/>
          <w:sz w:val="20"/>
          <w:szCs w:val="20"/>
        </w:rPr>
        <w:t xml:space="preserve">son sociale et l'adresse de la </w:t>
      </w:r>
      <w:r w:rsidRPr="00966C17">
        <w:rPr>
          <w:rFonts w:ascii="Arial" w:hAnsi="Arial" w:cs="Arial"/>
          <w:sz w:val="20"/>
          <w:szCs w:val="20"/>
        </w:rPr>
        <w:t>société qu'il emploiera comme sous-traitant, le montant des sommes à payer directement au sous-traitant et les conditions de paiement prévues par le projet de contrat de sous-traitance</w:t>
      </w:r>
      <w:r>
        <w:rPr>
          <w:rFonts w:ascii="Arial" w:hAnsi="Arial" w:cs="Arial"/>
          <w:sz w:val="20"/>
          <w:szCs w:val="20"/>
        </w:rPr>
        <w:t xml:space="preserve"> (à transmettre avec les éléments de l’offre, article 15.2 du présent règlement de consultation)</w:t>
      </w:r>
      <w:r w:rsidRPr="00966C17">
        <w:rPr>
          <w:rFonts w:ascii="Arial" w:hAnsi="Arial" w:cs="Arial"/>
          <w:sz w:val="20"/>
          <w:szCs w:val="20"/>
        </w:rPr>
        <w:t>.</w:t>
      </w:r>
    </w:p>
    <w:p w14:paraId="2D176E9E" w14:textId="77777777" w:rsidR="002974FE" w:rsidRPr="00966C17" w:rsidRDefault="002974FE" w:rsidP="002974FE">
      <w:pPr>
        <w:pStyle w:val="Textebrut"/>
        <w:jc w:val="both"/>
        <w:rPr>
          <w:rFonts w:ascii="Arial" w:hAnsi="Arial" w:cs="Arial"/>
        </w:rPr>
      </w:pPr>
      <w:r w:rsidRPr="00966C17">
        <w:rPr>
          <w:rFonts w:ascii="Arial" w:hAnsi="Arial" w:cs="Arial"/>
        </w:rPr>
        <w:t>- les capacités financières et professionnelles du ou des sous-traitants</w:t>
      </w:r>
      <w:r>
        <w:rPr>
          <w:rFonts w:ascii="Arial" w:hAnsi="Arial" w:cs="Arial"/>
        </w:rPr>
        <w:t xml:space="preserve"> (voir liste des documents listés à l’article 15.1 du présent règlement de consultation à l’exception du DC 1)</w:t>
      </w:r>
      <w:r w:rsidRPr="00966C17">
        <w:rPr>
          <w:rFonts w:ascii="Arial" w:hAnsi="Arial" w:cs="Arial"/>
        </w:rPr>
        <w:t>.</w:t>
      </w:r>
    </w:p>
    <w:p w14:paraId="76FB6A0E" w14:textId="77777777" w:rsidR="002974FE" w:rsidRDefault="002974FE" w:rsidP="002974FE">
      <w:pPr>
        <w:jc w:val="both"/>
        <w:rPr>
          <w:rFonts w:ascii="Arial" w:hAnsi="Arial" w:cs="Arial"/>
          <w:sz w:val="20"/>
          <w:szCs w:val="20"/>
        </w:rPr>
      </w:pPr>
      <w:r w:rsidRPr="00966C17">
        <w:rPr>
          <w:rFonts w:ascii="Arial" w:hAnsi="Arial" w:cs="Arial"/>
          <w:sz w:val="20"/>
          <w:szCs w:val="20"/>
        </w:rPr>
        <w:t>- les déclarations du ou des sous-traitants au titre</w:t>
      </w:r>
      <w:r>
        <w:rPr>
          <w:rFonts w:ascii="Arial" w:hAnsi="Arial" w:cs="Arial"/>
          <w:sz w:val="20"/>
          <w:szCs w:val="20"/>
        </w:rPr>
        <w:t xml:space="preserve"> des articles</w:t>
      </w:r>
      <w:r w:rsidRPr="00966C17">
        <w:rPr>
          <w:rFonts w:ascii="Arial" w:hAnsi="Arial" w:cs="Arial"/>
          <w:sz w:val="20"/>
          <w:szCs w:val="20"/>
        </w:rPr>
        <w:t xml:space="preserve"> </w:t>
      </w:r>
      <w:r w:rsidRPr="00A94F28">
        <w:rPr>
          <w:rFonts w:ascii="Arial" w:hAnsi="Arial" w:cs="Arial"/>
          <w:sz w:val="20"/>
          <w:szCs w:val="20"/>
        </w:rPr>
        <w:t>L. 2141-1 à L. 2141-5 du code de la commande publique,</w:t>
      </w:r>
      <w:r>
        <w:rPr>
          <w:rFonts w:ascii="Arial" w:hAnsi="Arial" w:cs="Arial"/>
          <w:sz w:val="20"/>
          <w:szCs w:val="20"/>
        </w:rPr>
        <w:t xml:space="preserve"> indiquant qu’ils ne font pas l’objet</w:t>
      </w:r>
      <w:r>
        <w:rPr>
          <w:rFonts w:ascii="Arial" w:hAnsi="Arial" w:cs="Arial"/>
          <w:sz w:val="20"/>
          <w:szCs w:val="20"/>
          <w:lang w:eastAsia="fr-FR"/>
        </w:rPr>
        <w:t xml:space="preserve"> d’</w:t>
      </w:r>
      <w:r w:rsidRPr="00966C17">
        <w:rPr>
          <w:rFonts w:ascii="Arial" w:hAnsi="Arial" w:cs="Arial"/>
          <w:sz w:val="20"/>
          <w:szCs w:val="20"/>
          <w:lang w:eastAsia="fr-FR"/>
        </w:rPr>
        <w:t xml:space="preserve">interdictions de soumissionner </w:t>
      </w:r>
      <w:r w:rsidRPr="00966C17">
        <w:rPr>
          <w:rFonts w:ascii="Arial" w:hAnsi="Arial" w:cs="Arial"/>
          <w:sz w:val="20"/>
          <w:szCs w:val="20"/>
        </w:rPr>
        <w:t>dûment datées et signées par eux.</w:t>
      </w:r>
    </w:p>
    <w:p w14:paraId="26207FF1" w14:textId="77777777" w:rsidR="002974FE" w:rsidRPr="00966C17" w:rsidRDefault="002974FE" w:rsidP="002974FE">
      <w:pPr>
        <w:jc w:val="both"/>
        <w:rPr>
          <w:rFonts w:ascii="Arial" w:hAnsi="Arial" w:cs="Arial"/>
          <w:sz w:val="20"/>
          <w:szCs w:val="20"/>
          <w:lang w:eastAsia="fr-FR"/>
        </w:rPr>
      </w:pPr>
      <w:r>
        <w:rPr>
          <w:rFonts w:ascii="Arial" w:hAnsi="Arial" w:cs="Arial"/>
          <w:sz w:val="20"/>
          <w:szCs w:val="20"/>
          <w:lang w:eastAsia="fr-FR"/>
        </w:rPr>
        <w:t>(</w:t>
      </w:r>
      <w:r w:rsidRPr="00F52BD4">
        <w:rPr>
          <w:rFonts w:ascii="Arial" w:hAnsi="Arial" w:cs="Arial"/>
          <w:sz w:val="20"/>
          <w:szCs w:val="20"/>
          <w:lang w:eastAsia="fr-FR"/>
        </w:rPr>
        <w:t>A faire pour chaque sous-traitant présenté</w:t>
      </w:r>
      <w:r>
        <w:rPr>
          <w:rFonts w:ascii="Arial" w:hAnsi="Arial" w:cs="Arial"/>
          <w:sz w:val="20"/>
          <w:szCs w:val="20"/>
          <w:lang w:eastAsia="fr-FR"/>
        </w:rPr>
        <w:t>)</w:t>
      </w:r>
    </w:p>
    <w:p w14:paraId="47D906E9" w14:textId="77777777" w:rsidR="002974FE" w:rsidRDefault="002974FE" w:rsidP="002974FE">
      <w:pPr>
        <w:pStyle w:val="Textebrut"/>
        <w:jc w:val="both"/>
        <w:rPr>
          <w:rFonts w:ascii="Arial" w:hAnsi="Arial" w:cs="Arial"/>
        </w:rPr>
      </w:pPr>
    </w:p>
    <w:p w14:paraId="6BEAE19F" w14:textId="77777777" w:rsidR="002974FE" w:rsidRDefault="002974FE" w:rsidP="002974FE">
      <w:pPr>
        <w:pStyle w:val="Textebrut"/>
        <w:jc w:val="both"/>
        <w:rPr>
          <w:rFonts w:ascii="Arial" w:hAnsi="Arial" w:cs="Arial"/>
        </w:rPr>
      </w:pPr>
      <w:r>
        <w:rPr>
          <w:rFonts w:ascii="Arial" w:hAnsi="Arial" w:cs="Arial"/>
        </w:rPr>
        <w:t>12.3 : Dispositions générales</w:t>
      </w:r>
    </w:p>
    <w:p w14:paraId="2CDE8DD2" w14:textId="77777777" w:rsidR="002974FE" w:rsidRPr="00966C17" w:rsidRDefault="002974FE" w:rsidP="002974FE">
      <w:pPr>
        <w:pStyle w:val="Textebrut"/>
        <w:jc w:val="both"/>
        <w:rPr>
          <w:rFonts w:ascii="Arial" w:hAnsi="Arial" w:cs="Arial"/>
        </w:rPr>
      </w:pPr>
    </w:p>
    <w:p w14:paraId="70F36AE8" w14:textId="77777777" w:rsidR="002974FE" w:rsidRDefault="002974FE" w:rsidP="002974FE">
      <w:pPr>
        <w:pStyle w:val="Textebrut"/>
        <w:jc w:val="both"/>
        <w:rPr>
          <w:rFonts w:ascii="Arial" w:hAnsi="Arial" w:cs="Arial"/>
        </w:rPr>
      </w:pPr>
      <w:r w:rsidRPr="00966C17">
        <w:rPr>
          <w:rFonts w:ascii="Arial" w:hAnsi="Arial" w:cs="Arial"/>
        </w:rPr>
        <w:t>Il est rappelé que la sous-traitance totale est interdite.</w:t>
      </w:r>
    </w:p>
    <w:p w14:paraId="45593A45" w14:textId="77777777" w:rsidR="002974FE" w:rsidRPr="006F76D7" w:rsidRDefault="002974FE" w:rsidP="002974FE">
      <w:pPr>
        <w:pStyle w:val="Textebrut"/>
        <w:jc w:val="both"/>
        <w:rPr>
          <w:rFonts w:ascii="Arial" w:hAnsi="Arial" w:cs="Arial"/>
        </w:rPr>
      </w:pPr>
    </w:p>
    <w:p w14:paraId="0B1D49CD" w14:textId="77777777" w:rsidR="002974FE" w:rsidRPr="006F76D7" w:rsidRDefault="002974FE" w:rsidP="002974FE">
      <w:pPr>
        <w:pStyle w:val="Textebrut"/>
        <w:jc w:val="both"/>
        <w:rPr>
          <w:rFonts w:ascii="Arial" w:hAnsi="Arial" w:cs="Arial"/>
        </w:rPr>
      </w:pPr>
      <w:r w:rsidRPr="006F76D7">
        <w:rPr>
          <w:rFonts w:ascii="Arial" w:hAnsi="Arial" w:cs="Arial"/>
        </w:rPr>
        <w:t>La notification du marché emporte acceptation du sous-traitant et agrément de ses conditions de paiement.</w:t>
      </w:r>
    </w:p>
    <w:p w14:paraId="7DA5040D" w14:textId="77777777" w:rsidR="002974FE" w:rsidRPr="006F76D7" w:rsidRDefault="002974FE" w:rsidP="002974FE">
      <w:pPr>
        <w:pStyle w:val="Textebrut"/>
        <w:jc w:val="both"/>
        <w:rPr>
          <w:rFonts w:ascii="Arial" w:hAnsi="Arial" w:cs="Arial"/>
        </w:rPr>
      </w:pPr>
      <w:r w:rsidRPr="006F76D7">
        <w:rPr>
          <w:rFonts w:ascii="Arial" w:hAnsi="Arial" w:cs="Arial"/>
        </w:rPr>
        <w:lastRenderedPageBreak/>
        <w:t xml:space="preserve">Dans le cas où la demande de sous-traitance est présentée après la conclusion du marché, le titulaire remet </w:t>
      </w:r>
      <w:r>
        <w:rPr>
          <w:rFonts w:ascii="Arial" w:hAnsi="Arial" w:cs="Arial"/>
        </w:rPr>
        <w:t xml:space="preserve">également </w:t>
      </w:r>
      <w:r w:rsidRPr="006F76D7">
        <w:rPr>
          <w:rFonts w:ascii="Arial" w:hAnsi="Arial" w:cs="Arial"/>
        </w:rPr>
        <w:t xml:space="preserve">à Santé publique France </w:t>
      </w:r>
      <w:r>
        <w:rPr>
          <w:rFonts w:ascii="Arial" w:hAnsi="Arial" w:cs="Arial"/>
        </w:rPr>
        <w:t>un DC 4</w:t>
      </w:r>
      <w:r w:rsidRPr="00600AA7">
        <w:t xml:space="preserve"> </w:t>
      </w:r>
      <w:r w:rsidRPr="00600AA7">
        <w:rPr>
          <w:rFonts w:ascii="Arial" w:hAnsi="Arial" w:cs="Arial"/>
        </w:rPr>
        <w:t>s</w:t>
      </w:r>
      <w:r>
        <w:rPr>
          <w:rFonts w:ascii="Arial" w:hAnsi="Arial" w:cs="Arial"/>
        </w:rPr>
        <w:t>igné par le soumissionnaire et</w:t>
      </w:r>
      <w:r w:rsidRPr="00600AA7">
        <w:rPr>
          <w:rFonts w:ascii="Arial" w:hAnsi="Arial" w:cs="Arial"/>
        </w:rPr>
        <w:t xml:space="preserve"> le sous-traitant</w:t>
      </w:r>
      <w:r>
        <w:rPr>
          <w:rFonts w:ascii="Arial" w:hAnsi="Arial" w:cs="Arial"/>
        </w:rPr>
        <w:t xml:space="preserve"> avec les informations listées ci-dessus avec notamment </w:t>
      </w:r>
      <w:r w:rsidRPr="006F76D7">
        <w:rPr>
          <w:rFonts w:ascii="Arial" w:hAnsi="Arial" w:cs="Arial"/>
        </w:rPr>
        <w:t xml:space="preserve">les documents énumérés </w:t>
      </w:r>
      <w:r>
        <w:rPr>
          <w:rFonts w:ascii="Arial" w:hAnsi="Arial" w:cs="Arial"/>
        </w:rPr>
        <w:t>à</w:t>
      </w:r>
      <w:r w:rsidRPr="006F76D7">
        <w:rPr>
          <w:rFonts w:ascii="Arial" w:hAnsi="Arial" w:cs="Arial"/>
        </w:rPr>
        <w:t xml:space="preserve"> </w:t>
      </w:r>
      <w:r>
        <w:rPr>
          <w:rFonts w:ascii="Arial" w:hAnsi="Arial" w:cs="Arial"/>
        </w:rPr>
        <w:t>l’article 15.1</w:t>
      </w:r>
      <w:r w:rsidRPr="00600AA7">
        <w:rPr>
          <w:rFonts w:ascii="Arial" w:hAnsi="Arial" w:cs="Arial"/>
        </w:rPr>
        <w:t xml:space="preserve"> à l’exception du DC 1</w:t>
      </w:r>
      <w:r>
        <w:rPr>
          <w:rFonts w:ascii="Arial" w:hAnsi="Arial" w:cs="Arial"/>
        </w:rPr>
        <w:t xml:space="preserve"> pour chaque sous-traitant </w:t>
      </w:r>
      <w:r w:rsidRPr="006F76D7">
        <w:rPr>
          <w:rFonts w:ascii="Arial" w:hAnsi="Arial" w:cs="Arial"/>
        </w:rPr>
        <w:t>contre récépissé ou les adresse par lettre recommandée avec accusé de réception.</w:t>
      </w:r>
      <w:r>
        <w:t xml:space="preserve"> </w:t>
      </w:r>
      <w:r w:rsidRPr="00690E99">
        <w:rPr>
          <w:rFonts w:ascii="Arial" w:hAnsi="Arial" w:cs="Arial"/>
        </w:rPr>
        <w:t>Ou le titulaire renseigne la partie II-D du DUME électronique et fournit les informations figurant dans les parties II-A et B et III pour chacun de ces sous-traitants</w:t>
      </w:r>
    </w:p>
    <w:p w14:paraId="3E996AF9" w14:textId="77777777" w:rsidR="002974FE" w:rsidRDefault="002974FE" w:rsidP="002974FE">
      <w:pPr>
        <w:pStyle w:val="Textebrut"/>
        <w:jc w:val="both"/>
        <w:rPr>
          <w:rFonts w:ascii="Arial" w:hAnsi="Arial" w:cs="Arial"/>
        </w:rPr>
      </w:pPr>
    </w:p>
    <w:p w14:paraId="5974182B" w14:textId="77777777" w:rsidR="001342C2" w:rsidRDefault="001342C2" w:rsidP="004705F0">
      <w:pPr>
        <w:pStyle w:val="Textebrut"/>
        <w:jc w:val="both"/>
        <w:rPr>
          <w:rFonts w:ascii="Arial" w:hAnsi="Arial" w:cs="Arial"/>
        </w:rPr>
      </w:pPr>
    </w:p>
    <w:p w14:paraId="55D01E5C" w14:textId="77777777" w:rsidR="00063CD8" w:rsidRPr="00966C17" w:rsidRDefault="00063CD8" w:rsidP="004705F0">
      <w:pPr>
        <w:pStyle w:val="Textebrut"/>
        <w:jc w:val="both"/>
        <w:rPr>
          <w:rFonts w:ascii="Arial" w:hAnsi="Arial" w:cs="Arial"/>
        </w:rPr>
      </w:pPr>
    </w:p>
    <w:p w14:paraId="2C29891D" w14:textId="77777777" w:rsidR="00F73DC6" w:rsidRPr="00966C17" w:rsidRDefault="00A62A53" w:rsidP="004705F0">
      <w:pPr>
        <w:pStyle w:val="Titre1"/>
        <w:pBdr>
          <w:bottom w:val="single" w:sz="4" w:space="1" w:color="auto"/>
        </w:pBdr>
        <w:spacing w:before="0" w:after="0"/>
        <w:rPr>
          <w:rFonts w:ascii="Arial" w:hAnsi="Arial"/>
          <w:sz w:val="20"/>
          <w:szCs w:val="20"/>
        </w:rPr>
      </w:pPr>
      <w:bookmarkStart w:id="23" w:name="_Toc323809830"/>
      <w:bookmarkStart w:id="24" w:name="_Toc17454260"/>
      <w:r>
        <w:rPr>
          <w:rFonts w:ascii="Arial" w:hAnsi="Arial"/>
          <w:sz w:val="20"/>
          <w:szCs w:val="20"/>
        </w:rPr>
        <w:t>ARTICLE 13</w:t>
      </w:r>
      <w:r w:rsidR="00F73DC6" w:rsidRPr="00966C17">
        <w:rPr>
          <w:rFonts w:ascii="Arial" w:hAnsi="Arial"/>
          <w:sz w:val="20"/>
          <w:szCs w:val="20"/>
        </w:rPr>
        <w:t xml:space="preserve"> – MODIFICATION DE DETAIL DU DOSSIER DE CONSULTATION</w:t>
      </w:r>
      <w:bookmarkEnd w:id="23"/>
      <w:bookmarkEnd w:id="24"/>
    </w:p>
    <w:p w14:paraId="507DE145" w14:textId="77777777" w:rsidR="004705F0" w:rsidRPr="00966C17" w:rsidRDefault="004705F0" w:rsidP="004705F0">
      <w:pPr>
        <w:jc w:val="both"/>
        <w:rPr>
          <w:rFonts w:ascii="Arial" w:hAnsi="Arial" w:cs="Arial"/>
          <w:sz w:val="20"/>
          <w:szCs w:val="20"/>
        </w:rPr>
      </w:pPr>
    </w:p>
    <w:p w14:paraId="0837F5B4" w14:textId="77777777" w:rsidR="00F73DC6" w:rsidRPr="00966C17" w:rsidRDefault="005F36D5" w:rsidP="004705F0">
      <w:pPr>
        <w:jc w:val="both"/>
        <w:rPr>
          <w:rFonts w:ascii="Arial" w:hAnsi="Arial" w:cs="Arial"/>
          <w:sz w:val="20"/>
          <w:szCs w:val="20"/>
        </w:rPr>
      </w:pPr>
      <w:r w:rsidRPr="00966C17">
        <w:rPr>
          <w:rFonts w:ascii="Arial" w:hAnsi="Arial" w:cs="Arial"/>
          <w:sz w:val="20"/>
          <w:szCs w:val="20"/>
        </w:rPr>
        <w:t>Santé publique France</w:t>
      </w:r>
      <w:r w:rsidR="00F73DC6" w:rsidRPr="00966C17">
        <w:rPr>
          <w:rFonts w:ascii="Arial" w:hAnsi="Arial" w:cs="Arial"/>
          <w:sz w:val="20"/>
          <w:szCs w:val="20"/>
        </w:rPr>
        <w:t xml:space="preserve"> se réserve le droit d’apporter au plus tard </w:t>
      </w:r>
      <w:r w:rsidR="00F83A8F" w:rsidRPr="00966C17">
        <w:rPr>
          <w:rFonts w:ascii="Arial" w:hAnsi="Arial" w:cs="Arial"/>
          <w:sz w:val="20"/>
          <w:szCs w:val="20"/>
        </w:rPr>
        <w:t>six</w:t>
      </w:r>
      <w:r w:rsidR="00F73DC6" w:rsidRPr="00966C17">
        <w:rPr>
          <w:rFonts w:ascii="Arial" w:hAnsi="Arial" w:cs="Arial"/>
          <w:sz w:val="20"/>
          <w:szCs w:val="20"/>
        </w:rPr>
        <w:t xml:space="preserve"> jours avant la date limite fixée pour la remise des offres, des modifications de détail au dossier de consultation. Les candidats devront alors répondre sur la base du dossier de consultation modifié sans pouvoir </w:t>
      </w:r>
      <w:r w:rsidR="00593E94" w:rsidRPr="00966C17">
        <w:rPr>
          <w:rFonts w:ascii="Arial" w:hAnsi="Arial" w:cs="Arial"/>
          <w:sz w:val="20"/>
          <w:szCs w:val="20"/>
        </w:rPr>
        <w:t>n’</w:t>
      </w:r>
      <w:r w:rsidR="00F73DC6" w:rsidRPr="00966C17">
        <w:rPr>
          <w:rFonts w:ascii="Arial" w:hAnsi="Arial" w:cs="Arial"/>
          <w:sz w:val="20"/>
          <w:szCs w:val="20"/>
        </w:rPr>
        <w:t xml:space="preserve">élever aucune réclamation à ce sujet. </w:t>
      </w:r>
    </w:p>
    <w:p w14:paraId="65D9A180" w14:textId="77777777" w:rsidR="00F73DC6" w:rsidRPr="00966C17" w:rsidRDefault="00F73DC6" w:rsidP="004705F0">
      <w:pPr>
        <w:jc w:val="both"/>
        <w:rPr>
          <w:rFonts w:ascii="Arial" w:hAnsi="Arial" w:cs="Arial"/>
          <w:sz w:val="20"/>
          <w:szCs w:val="20"/>
        </w:rPr>
      </w:pPr>
      <w:r w:rsidRPr="00966C17">
        <w:rPr>
          <w:rFonts w:ascii="Arial" w:hAnsi="Arial" w:cs="Arial"/>
          <w:sz w:val="20"/>
          <w:szCs w:val="20"/>
        </w:rPr>
        <w:t>Si la date limite de remise des offres est elle-même reportée, la disposition précédente est applicable en fonction de cette nouvelle date.</w:t>
      </w:r>
    </w:p>
    <w:p w14:paraId="7E5AB637" w14:textId="5F307EEB" w:rsidR="00A82F93" w:rsidRPr="00966C17" w:rsidRDefault="00B07D87" w:rsidP="004705F0">
      <w:pPr>
        <w:jc w:val="both"/>
        <w:rPr>
          <w:rFonts w:ascii="Arial" w:hAnsi="Arial" w:cs="Arial"/>
          <w:sz w:val="20"/>
          <w:szCs w:val="20"/>
        </w:rPr>
      </w:pPr>
      <w:r w:rsidRPr="00966C17">
        <w:rPr>
          <w:rFonts w:ascii="Arial" w:hAnsi="Arial" w:cs="Arial"/>
          <w:sz w:val="20"/>
          <w:szCs w:val="20"/>
        </w:rPr>
        <w:t>Les candidats ayant déjà formulé une offre seront informés de cette modification par tout moyen</w:t>
      </w:r>
      <w:r w:rsidR="002D6EBE">
        <w:rPr>
          <w:rFonts w:ascii="Arial" w:hAnsi="Arial" w:cs="Arial"/>
          <w:sz w:val="20"/>
          <w:szCs w:val="20"/>
        </w:rPr>
        <w:t>.</w:t>
      </w:r>
    </w:p>
    <w:p w14:paraId="1114C322" w14:textId="62AE7DFF" w:rsidR="006C3439" w:rsidRDefault="006C3439" w:rsidP="006C3439">
      <w:pPr>
        <w:suppressAutoHyphens w:val="0"/>
        <w:autoSpaceDE w:val="0"/>
        <w:autoSpaceDN w:val="0"/>
        <w:adjustRightInd w:val="0"/>
        <w:ind w:right="-154"/>
        <w:jc w:val="both"/>
        <w:rPr>
          <w:rFonts w:ascii="Arial" w:hAnsi="Arial" w:cs="Arial"/>
          <w:sz w:val="20"/>
          <w:szCs w:val="20"/>
          <w:lang w:eastAsia="fr-FR"/>
        </w:rPr>
      </w:pPr>
    </w:p>
    <w:p w14:paraId="35036DF5" w14:textId="46C4CA70" w:rsidR="002D6EBE" w:rsidRDefault="002D6EBE" w:rsidP="002D6EBE">
      <w:pPr>
        <w:suppressAutoHyphens w:val="0"/>
        <w:autoSpaceDE w:val="0"/>
        <w:autoSpaceDN w:val="0"/>
        <w:adjustRightInd w:val="0"/>
        <w:ind w:right="-154"/>
        <w:jc w:val="both"/>
        <w:rPr>
          <w:rFonts w:ascii="Arial" w:hAnsi="Arial" w:cs="Arial"/>
          <w:sz w:val="20"/>
          <w:szCs w:val="20"/>
          <w:lang w:eastAsia="fr-FR"/>
        </w:rPr>
      </w:pPr>
      <w:r w:rsidRPr="002D6EBE">
        <w:rPr>
          <w:rFonts w:ascii="Arial" w:hAnsi="Arial" w:cs="Arial"/>
          <w:sz w:val="20"/>
          <w:szCs w:val="20"/>
          <w:lang w:eastAsia="fr-FR"/>
        </w:rPr>
        <w:t xml:space="preserve">Les candidats peuvent poser des questions sur l’accord-cadre en cours de procédure sur le profil d’acheteur de Santé publique France ayant permis le téléchargement du DCE </w:t>
      </w:r>
      <w:hyperlink r:id="rId18" w:history="1">
        <w:r w:rsidRPr="000249CF">
          <w:rPr>
            <w:rStyle w:val="Lienhypertexte"/>
            <w:rFonts w:ascii="Arial" w:hAnsi="Arial" w:cs="Arial"/>
            <w:sz w:val="20"/>
            <w:szCs w:val="20"/>
            <w:lang w:eastAsia="fr-FR"/>
          </w:rPr>
          <w:t>https://www.marches-publics.gouv.fr</w:t>
        </w:r>
      </w:hyperlink>
      <w:r>
        <w:rPr>
          <w:rFonts w:ascii="Arial" w:hAnsi="Arial" w:cs="Arial"/>
          <w:sz w:val="20"/>
          <w:szCs w:val="20"/>
          <w:lang w:eastAsia="fr-FR"/>
        </w:rPr>
        <w:t xml:space="preserve"> </w:t>
      </w:r>
      <w:r w:rsidRPr="002D6EBE">
        <w:rPr>
          <w:rFonts w:ascii="Arial" w:hAnsi="Arial" w:cs="Arial"/>
          <w:sz w:val="20"/>
          <w:szCs w:val="20"/>
          <w:lang w:eastAsia="fr-FR"/>
        </w:rPr>
        <w:t xml:space="preserve"> ou </w:t>
      </w:r>
    </w:p>
    <w:p w14:paraId="06970B59" w14:textId="77777777" w:rsidR="004D0460" w:rsidRPr="002D6EBE" w:rsidRDefault="004D0460" w:rsidP="002D6EBE">
      <w:pPr>
        <w:suppressAutoHyphens w:val="0"/>
        <w:autoSpaceDE w:val="0"/>
        <w:autoSpaceDN w:val="0"/>
        <w:adjustRightInd w:val="0"/>
        <w:ind w:right="-154"/>
        <w:jc w:val="both"/>
        <w:rPr>
          <w:rFonts w:ascii="Arial" w:hAnsi="Arial" w:cs="Arial"/>
          <w:sz w:val="20"/>
          <w:szCs w:val="20"/>
          <w:lang w:eastAsia="fr-FR"/>
        </w:rPr>
      </w:pPr>
    </w:p>
    <w:p w14:paraId="52DEC773" w14:textId="77777777" w:rsidR="00C97213" w:rsidRDefault="0032108F" w:rsidP="002D6EBE">
      <w:pPr>
        <w:suppressAutoHyphens w:val="0"/>
        <w:autoSpaceDE w:val="0"/>
        <w:autoSpaceDN w:val="0"/>
        <w:adjustRightInd w:val="0"/>
        <w:ind w:right="-154"/>
        <w:jc w:val="both"/>
      </w:pPr>
      <w:hyperlink r:id="rId19" w:history="1">
        <w:r w:rsidR="00C97213" w:rsidRPr="00E25842">
          <w:rPr>
            <w:rStyle w:val="Lienhypertexte"/>
          </w:rPr>
          <w:t>https://www.marches-publics.gouv.fr/?page=Entreprise.EntrepriseAdvancedSearch&amp;AllCons&amp;id=2671484&amp;orgAcronyme=h8j</w:t>
        </w:r>
      </w:hyperlink>
      <w:r w:rsidR="00C97213">
        <w:t xml:space="preserve"> </w:t>
      </w:r>
    </w:p>
    <w:p w14:paraId="182CD8B4" w14:textId="37417BE5" w:rsidR="004D0460" w:rsidRDefault="00C97213" w:rsidP="002D6EBE">
      <w:pPr>
        <w:suppressAutoHyphens w:val="0"/>
        <w:autoSpaceDE w:val="0"/>
        <w:autoSpaceDN w:val="0"/>
        <w:adjustRightInd w:val="0"/>
        <w:ind w:right="-154"/>
        <w:jc w:val="both"/>
        <w:rPr>
          <w:rFonts w:ascii="Arial" w:hAnsi="Arial" w:cs="Arial"/>
          <w:sz w:val="20"/>
          <w:szCs w:val="20"/>
          <w:lang w:eastAsia="fr-FR"/>
        </w:rPr>
      </w:pPr>
      <w:r w:rsidRPr="00C97213" w:rsidDel="00C97213">
        <w:t xml:space="preserve"> </w:t>
      </w:r>
    </w:p>
    <w:p w14:paraId="648EB3E9" w14:textId="501183A1" w:rsidR="00063CD8" w:rsidRDefault="005F36D5" w:rsidP="006C3439">
      <w:pPr>
        <w:suppressAutoHyphens w:val="0"/>
        <w:autoSpaceDE w:val="0"/>
        <w:autoSpaceDN w:val="0"/>
        <w:adjustRightInd w:val="0"/>
        <w:ind w:right="-154"/>
        <w:jc w:val="both"/>
        <w:rPr>
          <w:rFonts w:ascii="Arial" w:hAnsi="Arial" w:cs="Arial"/>
          <w:color w:val="000000"/>
          <w:sz w:val="20"/>
          <w:szCs w:val="20"/>
          <w:lang w:eastAsia="fr-FR"/>
        </w:rPr>
      </w:pPr>
      <w:r w:rsidRPr="00966C17">
        <w:rPr>
          <w:rFonts w:ascii="Arial" w:hAnsi="Arial" w:cs="Arial"/>
          <w:color w:val="000000"/>
          <w:sz w:val="20"/>
          <w:szCs w:val="20"/>
          <w:lang w:eastAsia="fr-FR"/>
        </w:rPr>
        <w:t>Santé publique France</w:t>
      </w:r>
      <w:r w:rsidR="00B5301B" w:rsidRPr="00966C17">
        <w:rPr>
          <w:rFonts w:ascii="Arial" w:hAnsi="Arial" w:cs="Arial"/>
          <w:color w:val="000000"/>
          <w:sz w:val="20"/>
          <w:szCs w:val="20"/>
          <w:lang w:eastAsia="fr-FR"/>
        </w:rPr>
        <w:t xml:space="preserve"> ne </w:t>
      </w:r>
      <w:r w:rsidR="006A3EFE" w:rsidRPr="00966C17">
        <w:rPr>
          <w:rFonts w:ascii="Arial" w:hAnsi="Arial" w:cs="Arial"/>
          <w:color w:val="000000"/>
          <w:sz w:val="20"/>
          <w:szCs w:val="20"/>
          <w:lang w:eastAsia="fr-FR"/>
        </w:rPr>
        <w:t>répondra p</w:t>
      </w:r>
      <w:r w:rsidR="00DE3888" w:rsidRPr="00966C17">
        <w:rPr>
          <w:rFonts w:ascii="Arial" w:hAnsi="Arial" w:cs="Arial"/>
          <w:color w:val="000000"/>
          <w:sz w:val="20"/>
          <w:szCs w:val="20"/>
          <w:lang w:eastAsia="fr-FR"/>
        </w:rPr>
        <w:t xml:space="preserve">lus aux questions posées par les candidats </w:t>
      </w:r>
      <w:r w:rsidR="002D6EBE">
        <w:rPr>
          <w:rFonts w:ascii="Arial" w:hAnsi="Arial" w:cs="Arial"/>
          <w:color w:val="000000"/>
          <w:sz w:val="20"/>
          <w:szCs w:val="20"/>
          <w:lang w:eastAsia="fr-FR"/>
        </w:rPr>
        <w:t>6</w:t>
      </w:r>
      <w:r w:rsidR="00E20E67" w:rsidRPr="00966C17">
        <w:rPr>
          <w:rFonts w:ascii="Arial" w:hAnsi="Arial" w:cs="Arial"/>
          <w:color w:val="000000"/>
          <w:sz w:val="20"/>
          <w:szCs w:val="20"/>
          <w:lang w:eastAsia="fr-FR"/>
        </w:rPr>
        <w:t xml:space="preserve"> </w:t>
      </w:r>
      <w:r w:rsidR="00B5301B" w:rsidRPr="00966C17">
        <w:rPr>
          <w:rFonts w:ascii="Arial" w:hAnsi="Arial" w:cs="Arial"/>
          <w:color w:val="000000"/>
          <w:sz w:val="20"/>
          <w:szCs w:val="20"/>
          <w:lang w:eastAsia="fr-FR"/>
        </w:rPr>
        <w:t>jours avant la date limite de remise des offres</w:t>
      </w:r>
      <w:r w:rsidR="00DE3888" w:rsidRPr="00966C17">
        <w:rPr>
          <w:rFonts w:ascii="Arial" w:hAnsi="Arial" w:cs="Arial"/>
          <w:color w:val="000000"/>
          <w:sz w:val="20"/>
          <w:szCs w:val="20"/>
          <w:lang w:eastAsia="fr-FR"/>
        </w:rPr>
        <w:t>.</w:t>
      </w:r>
      <w:r w:rsidR="00B5301B" w:rsidRPr="00966C17">
        <w:rPr>
          <w:rFonts w:ascii="Arial" w:hAnsi="Arial" w:cs="Arial"/>
          <w:color w:val="000000"/>
          <w:sz w:val="20"/>
          <w:szCs w:val="20"/>
          <w:lang w:eastAsia="fr-FR"/>
        </w:rPr>
        <w:t xml:space="preserve"> </w:t>
      </w:r>
    </w:p>
    <w:p w14:paraId="04B92579" w14:textId="5ECB2D8F" w:rsidR="000D17F7" w:rsidRDefault="000D17F7" w:rsidP="006C3439">
      <w:pPr>
        <w:suppressAutoHyphens w:val="0"/>
        <w:autoSpaceDE w:val="0"/>
        <w:autoSpaceDN w:val="0"/>
        <w:adjustRightInd w:val="0"/>
        <w:ind w:right="-154"/>
        <w:jc w:val="both"/>
        <w:rPr>
          <w:rFonts w:ascii="Arial" w:hAnsi="Arial" w:cs="Arial"/>
          <w:color w:val="000000"/>
          <w:sz w:val="20"/>
          <w:szCs w:val="20"/>
          <w:lang w:eastAsia="fr-FR"/>
        </w:rPr>
      </w:pPr>
    </w:p>
    <w:p w14:paraId="339FAC41" w14:textId="759366E2" w:rsidR="000D17F7" w:rsidRDefault="000D17F7" w:rsidP="006C3439">
      <w:pPr>
        <w:suppressAutoHyphens w:val="0"/>
        <w:autoSpaceDE w:val="0"/>
        <w:autoSpaceDN w:val="0"/>
        <w:adjustRightInd w:val="0"/>
        <w:ind w:right="-154"/>
        <w:jc w:val="both"/>
        <w:rPr>
          <w:rFonts w:ascii="Arial" w:hAnsi="Arial" w:cs="Arial"/>
          <w:color w:val="000000"/>
          <w:sz w:val="20"/>
          <w:szCs w:val="20"/>
          <w:lang w:eastAsia="fr-FR"/>
        </w:rPr>
      </w:pPr>
      <w:r>
        <w:rPr>
          <w:rFonts w:ascii="Arial" w:hAnsi="Arial" w:cs="Arial"/>
          <w:color w:val="000000"/>
          <w:sz w:val="20"/>
          <w:szCs w:val="20"/>
          <w:lang w:eastAsia="fr-FR"/>
        </w:rPr>
        <w:t>De ce fait</w:t>
      </w:r>
      <w:r w:rsidRPr="000D17F7">
        <w:rPr>
          <w:rFonts w:ascii="Arial" w:hAnsi="Arial" w:cs="Arial"/>
          <w:color w:val="000000"/>
          <w:sz w:val="20"/>
          <w:szCs w:val="20"/>
          <w:lang w:eastAsia="fr-FR"/>
        </w:rPr>
        <w:t xml:space="preserve">, si la rédaction ou le contenu d'une des pièces du dossier de consultation semblait anormale, erronée, ambiguë ou pour obtenir tous renseignements complémentaires qui leur seraient nécessaires au cours de l’élaboration de leur (s) offre (s), les candidats devront faire parvenir leur(s) question(s) écrite(s) au plus tard </w:t>
      </w:r>
      <w:r w:rsidR="002D6EBE">
        <w:rPr>
          <w:rFonts w:ascii="Arial" w:hAnsi="Arial" w:cs="Arial"/>
          <w:color w:val="000000"/>
          <w:sz w:val="20"/>
          <w:szCs w:val="20"/>
          <w:lang w:eastAsia="fr-FR"/>
        </w:rPr>
        <w:t>6</w:t>
      </w:r>
      <w:r w:rsidRPr="000D17F7">
        <w:rPr>
          <w:rFonts w:ascii="Arial" w:hAnsi="Arial" w:cs="Arial"/>
          <w:color w:val="000000"/>
          <w:sz w:val="20"/>
          <w:szCs w:val="20"/>
          <w:lang w:eastAsia="fr-FR"/>
        </w:rPr>
        <w:t xml:space="preserve"> jours avant la date limite de réception des offres</w:t>
      </w:r>
      <w:r>
        <w:rPr>
          <w:rFonts w:ascii="Arial" w:hAnsi="Arial" w:cs="Arial"/>
          <w:color w:val="000000"/>
          <w:sz w:val="20"/>
          <w:szCs w:val="20"/>
          <w:lang w:eastAsia="fr-FR"/>
        </w:rPr>
        <w:t>.</w:t>
      </w:r>
    </w:p>
    <w:p w14:paraId="3CA28796" w14:textId="292443B7" w:rsidR="000D17F7" w:rsidRDefault="000D17F7" w:rsidP="006C3439">
      <w:pPr>
        <w:suppressAutoHyphens w:val="0"/>
        <w:autoSpaceDE w:val="0"/>
        <w:autoSpaceDN w:val="0"/>
        <w:adjustRightInd w:val="0"/>
        <w:ind w:right="-154"/>
        <w:jc w:val="both"/>
        <w:rPr>
          <w:rFonts w:ascii="Arial" w:hAnsi="Arial" w:cs="Arial"/>
          <w:color w:val="000000"/>
          <w:sz w:val="20"/>
          <w:szCs w:val="20"/>
          <w:lang w:eastAsia="fr-FR"/>
        </w:rPr>
      </w:pPr>
    </w:p>
    <w:p w14:paraId="6F468437" w14:textId="2A3EA3F2" w:rsidR="000D17F7" w:rsidRDefault="000D17F7" w:rsidP="006C3439">
      <w:pPr>
        <w:suppressAutoHyphens w:val="0"/>
        <w:autoSpaceDE w:val="0"/>
        <w:autoSpaceDN w:val="0"/>
        <w:adjustRightInd w:val="0"/>
        <w:ind w:right="-154"/>
        <w:jc w:val="both"/>
        <w:rPr>
          <w:rFonts w:ascii="Arial" w:hAnsi="Arial" w:cs="Arial"/>
          <w:color w:val="000000"/>
          <w:sz w:val="20"/>
          <w:szCs w:val="20"/>
          <w:lang w:eastAsia="fr-FR"/>
        </w:rPr>
      </w:pPr>
      <w:r w:rsidRPr="000D17F7">
        <w:rPr>
          <w:rFonts w:ascii="Arial" w:hAnsi="Arial" w:cs="Arial"/>
          <w:color w:val="000000"/>
          <w:sz w:val="20"/>
          <w:szCs w:val="20"/>
          <w:lang w:eastAsia="fr-FR"/>
        </w:rPr>
        <w:t>Il revient donc aux candidats en tant que professionnels d’être très attentifs et de poser toutes les questions nécessaires à Santé publique France avant la remise de leurs offres, s’il s’avère qu’ils ont besoin d’informations complémentaires.</w:t>
      </w:r>
    </w:p>
    <w:p w14:paraId="5198D333" w14:textId="77777777" w:rsidR="00D9759B" w:rsidRDefault="00D9759B" w:rsidP="006C3439">
      <w:pPr>
        <w:suppressAutoHyphens w:val="0"/>
        <w:autoSpaceDE w:val="0"/>
        <w:autoSpaceDN w:val="0"/>
        <w:adjustRightInd w:val="0"/>
        <w:ind w:right="-154"/>
        <w:jc w:val="both"/>
        <w:rPr>
          <w:rFonts w:ascii="Arial" w:hAnsi="Arial" w:cs="Arial"/>
          <w:color w:val="000000"/>
          <w:sz w:val="20"/>
          <w:szCs w:val="20"/>
          <w:lang w:eastAsia="fr-FR"/>
        </w:rPr>
      </w:pPr>
    </w:p>
    <w:p w14:paraId="6EEB3865" w14:textId="77777777" w:rsidR="00063CD8" w:rsidRDefault="00063CD8" w:rsidP="006C3439">
      <w:pPr>
        <w:suppressAutoHyphens w:val="0"/>
        <w:autoSpaceDE w:val="0"/>
        <w:autoSpaceDN w:val="0"/>
        <w:adjustRightInd w:val="0"/>
        <w:ind w:right="-154"/>
        <w:jc w:val="both"/>
        <w:rPr>
          <w:rFonts w:ascii="Arial" w:hAnsi="Arial" w:cs="Arial"/>
          <w:color w:val="000000"/>
          <w:sz w:val="20"/>
          <w:szCs w:val="20"/>
          <w:lang w:eastAsia="fr-FR"/>
        </w:rPr>
      </w:pPr>
    </w:p>
    <w:p w14:paraId="50DF77F9" w14:textId="77777777" w:rsidR="004E4ECF" w:rsidRPr="00966C17" w:rsidRDefault="004705F0" w:rsidP="004705F0">
      <w:pPr>
        <w:pStyle w:val="Titre1"/>
        <w:pBdr>
          <w:bottom w:val="single" w:sz="4" w:space="1" w:color="auto"/>
        </w:pBdr>
        <w:spacing w:before="0" w:after="0"/>
        <w:rPr>
          <w:rFonts w:ascii="Arial" w:hAnsi="Arial"/>
          <w:sz w:val="20"/>
          <w:szCs w:val="20"/>
        </w:rPr>
      </w:pPr>
      <w:bookmarkStart w:id="25" w:name="_Toc272833703"/>
      <w:bookmarkStart w:id="26" w:name="_Toc323809831"/>
      <w:bookmarkStart w:id="27" w:name="_Toc17454261"/>
      <w:r w:rsidRPr="00966C17">
        <w:rPr>
          <w:rFonts w:ascii="Arial" w:hAnsi="Arial"/>
          <w:sz w:val="20"/>
          <w:szCs w:val="20"/>
        </w:rPr>
        <w:t xml:space="preserve">ARTICLE </w:t>
      </w:r>
      <w:r w:rsidR="00A62A53">
        <w:rPr>
          <w:rFonts w:ascii="Arial" w:hAnsi="Arial"/>
          <w:sz w:val="20"/>
          <w:szCs w:val="20"/>
        </w:rPr>
        <w:t>14</w:t>
      </w:r>
      <w:r w:rsidR="005713A4">
        <w:rPr>
          <w:rFonts w:ascii="Arial" w:hAnsi="Arial"/>
          <w:sz w:val="20"/>
          <w:szCs w:val="20"/>
        </w:rPr>
        <w:t xml:space="preserve"> – RETRAIT DU DOSSIER DE </w:t>
      </w:r>
      <w:r w:rsidR="004E4ECF" w:rsidRPr="00966C17">
        <w:rPr>
          <w:rFonts w:ascii="Arial" w:hAnsi="Arial"/>
          <w:sz w:val="20"/>
          <w:szCs w:val="20"/>
        </w:rPr>
        <w:t>CONSULTATION</w:t>
      </w:r>
      <w:bookmarkEnd w:id="25"/>
      <w:bookmarkEnd w:id="26"/>
      <w:bookmarkEnd w:id="27"/>
    </w:p>
    <w:p w14:paraId="280A59E9" w14:textId="77777777" w:rsidR="00B07D87" w:rsidRPr="00966C17" w:rsidRDefault="00B07D87" w:rsidP="004705F0">
      <w:pPr>
        <w:jc w:val="both"/>
        <w:rPr>
          <w:rFonts w:ascii="Arial" w:hAnsi="Arial" w:cs="Arial"/>
          <w:sz w:val="20"/>
          <w:szCs w:val="20"/>
        </w:rPr>
      </w:pPr>
    </w:p>
    <w:p w14:paraId="3027F9F1" w14:textId="77777777" w:rsidR="00335775" w:rsidRDefault="00335775" w:rsidP="00335775">
      <w:pPr>
        <w:jc w:val="both"/>
        <w:rPr>
          <w:rFonts w:ascii="Arial" w:eastAsiaTheme="minorHAnsi" w:hAnsi="Arial" w:cs="Arial"/>
          <w:sz w:val="20"/>
          <w:szCs w:val="20"/>
          <w:lang w:eastAsia="en-US"/>
        </w:rPr>
      </w:pPr>
      <w:r w:rsidRPr="00335775">
        <w:rPr>
          <w:rFonts w:ascii="Arial" w:eastAsiaTheme="minorHAnsi" w:hAnsi="Arial" w:cs="Arial"/>
          <w:sz w:val="20"/>
          <w:szCs w:val="20"/>
          <w:lang w:eastAsia="en-US"/>
        </w:rPr>
        <w:t xml:space="preserve">En application de l’article L.3122-4 du Code de la Commande Publique, les candidats ont accès gratuitement au dossier en le téléchargeant uniquement sur PLACE plate-forme de dématérialisation des procédures de marché de l'Etat à l’adresse suivante  https://www.marches-publics.gouv.fr </w:t>
      </w:r>
    </w:p>
    <w:p w14:paraId="08AC522B" w14:textId="77777777" w:rsidR="005575CF" w:rsidRDefault="00335775" w:rsidP="00335775">
      <w:pPr>
        <w:jc w:val="both"/>
        <w:rPr>
          <w:rFonts w:ascii="Arial" w:eastAsiaTheme="minorHAnsi" w:hAnsi="Arial" w:cs="Arial"/>
          <w:sz w:val="20"/>
          <w:szCs w:val="20"/>
          <w:lang w:eastAsia="en-US"/>
        </w:rPr>
      </w:pPr>
      <w:r w:rsidRPr="00335775">
        <w:rPr>
          <w:rFonts w:ascii="Arial" w:eastAsiaTheme="minorHAnsi" w:hAnsi="Arial" w:cs="Arial"/>
          <w:sz w:val="20"/>
          <w:szCs w:val="20"/>
          <w:lang w:eastAsia="en-US"/>
        </w:rPr>
        <w:t>Santé publique France est visible sous la rubrique « Ministères sociaux (santé, travail, jeunesse et sports) » et identifié comme suit : MSJSVA / OP / Santé Publique France / Agence Nationale de la Santé Publique.</w:t>
      </w:r>
    </w:p>
    <w:p w14:paraId="55D8F743" w14:textId="77777777" w:rsidR="00335775" w:rsidRPr="00966C17" w:rsidRDefault="00335775" w:rsidP="00335775">
      <w:pPr>
        <w:jc w:val="both"/>
        <w:rPr>
          <w:rFonts w:ascii="Arial" w:hAnsi="Arial" w:cs="Arial"/>
          <w:sz w:val="20"/>
          <w:szCs w:val="20"/>
        </w:rPr>
      </w:pPr>
    </w:p>
    <w:p w14:paraId="7F92B5A7" w14:textId="77777777" w:rsidR="005575CF" w:rsidRPr="00E2188F" w:rsidRDefault="005575CF" w:rsidP="004705F0">
      <w:pPr>
        <w:jc w:val="both"/>
        <w:rPr>
          <w:rFonts w:ascii="Arial" w:hAnsi="Arial" w:cs="Arial"/>
          <w:sz w:val="20"/>
          <w:szCs w:val="20"/>
        </w:rPr>
      </w:pPr>
      <w:r w:rsidRPr="00E2188F">
        <w:rPr>
          <w:rFonts w:ascii="Arial" w:hAnsi="Arial" w:cs="Arial"/>
          <w:sz w:val="20"/>
          <w:szCs w:val="20"/>
        </w:rPr>
        <w:t>Indépendamment du téléchargement du dossier de consultation,</w:t>
      </w:r>
      <w:r w:rsidR="00E2188F" w:rsidRPr="00E2188F">
        <w:rPr>
          <w:rFonts w:ascii="Arial" w:hAnsi="Arial" w:cs="Arial"/>
          <w:sz w:val="20"/>
          <w:szCs w:val="20"/>
        </w:rPr>
        <w:t xml:space="preserve"> il est fortement conseillé au candidat de procéder à son identification (nom du candidat, adresse électronique valide, ainsi que le nom d’un correspondant) car celle-ci permet d'être tenus informés automatiquement des modifications et des précisions éventuellement apportées au dossier de consultation. </w:t>
      </w:r>
    </w:p>
    <w:p w14:paraId="3A4FD296" w14:textId="77777777" w:rsidR="00E2188F" w:rsidRPr="00E2188F" w:rsidRDefault="00E2188F" w:rsidP="004705F0">
      <w:pPr>
        <w:jc w:val="both"/>
        <w:rPr>
          <w:rFonts w:ascii="Arial" w:hAnsi="Arial" w:cs="Arial"/>
          <w:sz w:val="20"/>
          <w:szCs w:val="20"/>
        </w:rPr>
      </w:pPr>
    </w:p>
    <w:p w14:paraId="234E9558" w14:textId="77777777" w:rsidR="00E2188F" w:rsidRDefault="005A6943" w:rsidP="004705F0">
      <w:pPr>
        <w:jc w:val="both"/>
        <w:rPr>
          <w:rFonts w:ascii="Arial" w:hAnsi="Arial" w:cs="Arial"/>
          <w:sz w:val="20"/>
          <w:szCs w:val="20"/>
        </w:rPr>
      </w:pPr>
      <w:r w:rsidRPr="005A6943">
        <w:rPr>
          <w:rFonts w:ascii="Arial" w:hAnsi="Arial" w:cs="Arial"/>
          <w:sz w:val="20"/>
          <w:szCs w:val="20"/>
        </w:rPr>
        <w:t>Santé publique France privilégie pendant toute la durée de la procédure des échanges via la plateforme de dématérialisation PLACE. Ainsi, les courriels indiqués par les candidats seront utilisés pour envoyer des messages. En aucun cas, le pouvoir adjudicateur ne saurait être tenu responsable du manque d’information des candidats qui ne seraient pas inscrits ou qui n’auraient pas téléchargé les mises à jour des documents modifiés.</w:t>
      </w:r>
    </w:p>
    <w:p w14:paraId="18C40413" w14:textId="77777777" w:rsidR="005A6943" w:rsidRPr="00E2188F" w:rsidRDefault="005A6943" w:rsidP="004705F0">
      <w:pPr>
        <w:jc w:val="both"/>
        <w:rPr>
          <w:rFonts w:ascii="Arial" w:hAnsi="Arial" w:cs="Arial"/>
          <w:sz w:val="20"/>
          <w:szCs w:val="20"/>
        </w:rPr>
      </w:pPr>
    </w:p>
    <w:p w14:paraId="32DCFBBC" w14:textId="77777777" w:rsidR="005575CF" w:rsidRDefault="005575CF" w:rsidP="004705F0">
      <w:pPr>
        <w:jc w:val="both"/>
        <w:rPr>
          <w:rFonts w:ascii="Arial" w:hAnsi="Arial" w:cs="Arial"/>
          <w:sz w:val="20"/>
          <w:szCs w:val="20"/>
        </w:rPr>
      </w:pPr>
      <w:r w:rsidRPr="00966C17">
        <w:rPr>
          <w:rFonts w:ascii="Arial" w:hAnsi="Arial" w:cs="Arial"/>
          <w:sz w:val="20"/>
          <w:szCs w:val="20"/>
        </w:rPr>
        <w:lastRenderedPageBreak/>
        <w:t>Afin de pouvoir décompresser et lire les documents mis à disposition par l’</w:t>
      </w:r>
      <w:r w:rsidR="00DE3888" w:rsidRPr="00966C17">
        <w:rPr>
          <w:rFonts w:ascii="Arial" w:hAnsi="Arial" w:cs="Arial"/>
          <w:sz w:val="20"/>
          <w:szCs w:val="20"/>
        </w:rPr>
        <w:t>a</w:t>
      </w:r>
      <w:r w:rsidR="00A82F93" w:rsidRPr="00966C17">
        <w:rPr>
          <w:rFonts w:ascii="Arial" w:hAnsi="Arial" w:cs="Arial"/>
          <w:sz w:val="20"/>
          <w:szCs w:val="20"/>
        </w:rPr>
        <w:t>gence nationale de santé publique</w:t>
      </w:r>
      <w:r w:rsidR="001F23CD" w:rsidRPr="00966C17">
        <w:rPr>
          <w:rFonts w:ascii="Arial" w:hAnsi="Arial" w:cs="Arial"/>
          <w:sz w:val="20"/>
          <w:szCs w:val="20"/>
        </w:rPr>
        <w:t xml:space="preserve"> sur son profil d’acheteur</w:t>
      </w:r>
      <w:r w:rsidRPr="00966C17">
        <w:rPr>
          <w:rFonts w:ascii="Arial" w:hAnsi="Arial" w:cs="Arial"/>
          <w:sz w:val="20"/>
          <w:szCs w:val="20"/>
        </w:rPr>
        <w:t xml:space="preserve">, les candidats pourront, à défaut d’en disposer, télécharger librement sur le site </w:t>
      </w:r>
      <w:hyperlink r:id="rId20" w:history="1">
        <w:r w:rsidRPr="00966C17">
          <w:rPr>
            <w:rStyle w:val="Lienhypertexte"/>
            <w:rFonts w:ascii="Arial" w:hAnsi="Arial" w:cs="Arial"/>
            <w:sz w:val="20"/>
            <w:szCs w:val="20"/>
          </w:rPr>
          <w:t>https://www.marches-publics.gouv.fr</w:t>
        </w:r>
      </w:hyperlink>
      <w:r w:rsidRPr="00966C17">
        <w:rPr>
          <w:rFonts w:ascii="Arial" w:hAnsi="Arial" w:cs="Arial"/>
          <w:sz w:val="20"/>
          <w:szCs w:val="20"/>
        </w:rPr>
        <w:t>, rubrique « Aide » puis « Outils informatiques », les logiciels et visionneuses permettant de lire ces formats de fichiers.</w:t>
      </w:r>
    </w:p>
    <w:p w14:paraId="62B222ED" w14:textId="77777777" w:rsidR="00063CD8" w:rsidRPr="00966C17" w:rsidRDefault="00063CD8" w:rsidP="004705F0">
      <w:pPr>
        <w:jc w:val="both"/>
        <w:rPr>
          <w:rFonts w:ascii="Arial" w:hAnsi="Arial" w:cs="Arial"/>
          <w:sz w:val="20"/>
          <w:szCs w:val="20"/>
        </w:rPr>
      </w:pPr>
    </w:p>
    <w:p w14:paraId="66F2D0D0" w14:textId="77777777" w:rsidR="00966C17" w:rsidRDefault="00966C17" w:rsidP="004705F0">
      <w:pPr>
        <w:pStyle w:val="Titre1"/>
        <w:pBdr>
          <w:bottom w:val="single" w:sz="4" w:space="1" w:color="auto"/>
        </w:pBdr>
        <w:spacing w:before="0" w:after="0"/>
        <w:rPr>
          <w:rFonts w:ascii="Arial" w:hAnsi="Arial"/>
          <w:sz w:val="20"/>
          <w:szCs w:val="20"/>
        </w:rPr>
      </w:pPr>
      <w:bookmarkStart w:id="28" w:name="_Toc272833704"/>
      <w:bookmarkStart w:id="29" w:name="_Toc323809832"/>
    </w:p>
    <w:p w14:paraId="0C4198ED" w14:textId="77777777" w:rsidR="004E4ECF" w:rsidRPr="00966C17" w:rsidRDefault="00A62A53" w:rsidP="004705F0">
      <w:pPr>
        <w:pStyle w:val="Titre1"/>
        <w:pBdr>
          <w:bottom w:val="single" w:sz="4" w:space="1" w:color="auto"/>
        </w:pBdr>
        <w:spacing w:before="0" w:after="0"/>
        <w:rPr>
          <w:rFonts w:ascii="Arial" w:hAnsi="Arial"/>
          <w:sz w:val="20"/>
          <w:szCs w:val="20"/>
        </w:rPr>
      </w:pPr>
      <w:bookmarkStart w:id="30" w:name="_Toc17454262"/>
      <w:r>
        <w:rPr>
          <w:rFonts w:ascii="Arial" w:hAnsi="Arial"/>
          <w:sz w:val="20"/>
          <w:szCs w:val="20"/>
        </w:rPr>
        <w:t>ARTICLE 15</w:t>
      </w:r>
      <w:r w:rsidR="004E4ECF" w:rsidRPr="00966C17">
        <w:rPr>
          <w:rFonts w:ascii="Arial" w:hAnsi="Arial"/>
          <w:sz w:val="20"/>
          <w:szCs w:val="20"/>
        </w:rPr>
        <w:t xml:space="preserve"> – CONTENU DES ENVELOPPES REPONSES</w:t>
      </w:r>
      <w:bookmarkEnd w:id="28"/>
      <w:bookmarkEnd w:id="29"/>
      <w:bookmarkEnd w:id="30"/>
    </w:p>
    <w:p w14:paraId="4B947C03" w14:textId="77777777" w:rsidR="004E4ECF" w:rsidRPr="00966C17" w:rsidRDefault="004E4ECF" w:rsidP="004705F0">
      <w:pPr>
        <w:ind w:right="180"/>
        <w:jc w:val="both"/>
        <w:rPr>
          <w:rFonts w:ascii="Arial" w:hAnsi="Arial" w:cs="Arial"/>
          <w:sz w:val="20"/>
          <w:szCs w:val="20"/>
        </w:rPr>
      </w:pPr>
    </w:p>
    <w:p w14:paraId="1A66569C" w14:textId="77777777" w:rsidR="004E4ECF" w:rsidRPr="00966C17" w:rsidRDefault="00B5301B" w:rsidP="004705F0">
      <w:pPr>
        <w:ind w:right="180"/>
        <w:jc w:val="both"/>
        <w:rPr>
          <w:rFonts w:ascii="Arial" w:hAnsi="Arial" w:cs="Arial"/>
          <w:sz w:val="20"/>
          <w:szCs w:val="20"/>
        </w:rPr>
      </w:pPr>
      <w:r w:rsidRPr="00966C17">
        <w:rPr>
          <w:rFonts w:ascii="Arial" w:hAnsi="Arial" w:cs="Arial"/>
          <w:sz w:val="20"/>
          <w:szCs w:val="20"/>
        </w:rPr>
        <w:t>La remise d’une offre</w:t>
      </w:r>
      <w:r w:rsidR="004E4ECF" w:rsidRPr="00966C17">
        <w:rPr>
          <w:rFonts w:ascii="Arial" w:hAnsi="Arial" w:cs="Arial"/>
          <w:sz w:val="20"/>
          <w:szCs w:val="20"/>
        </w:rPr>
        <w:t xml:space="preserve"> suppose l’acceptation, par le candidat, de l’ensemble des dispositions contenues dans le dossier de la consultation.</w:t>
      </w:r>
    </w:p>
    <w:p w14:paraId="63155824" w14:textId="77777777" w:rsidR="00C80C9C" w:rsidRDefault="00C80C9C" w:rsidP="00C80C9C">
      <w:pPr>
        <w:ind w:right="180"/>
        <w:jc w:val="both"/>
        <w:rPr>
          <w:rFonts w:ascii="Arial" w:hAnsi="Arial" w:cs="Arial"/>
          <w:b/>
          <w:sz w:val="20"/>
          <w:szCs w:val="20"/>
          <w:u w:val="single"/>
        </w:rPr>
      </w:pPr>
    </w:p>
    <w:p w14:paraId="44E34321" w14:textId="77777777" w:rsidR="00C80C9C" w:rsidRPr="00C80C9C" w:rsidRDefault="00C80C9C" w:rsidP="00C80C9C">
      <w:pPr>
        <w:ind w:right="180"/>
        <w:jc w:val="both"/>
        <w:rPr>
          <w:rFonts w:ascii="Arial" w:hAnsi="Arial" w:cs="Arial"/>
          <w:b/>
          <w:sz w:val="20"/>
          <w:szCs w:val="20"/>
          <w:u w:val="single"/>
        </w:rPr>
      </w:pPr>
      <w:r w:rsidRPr="0024022A">
        <w:rPr>
          <w:rFonts w:ascii="Arial" w:hAnsi="Arial" w:cs="Arial"/>
          <w:b/>
          <w:sz w:val="20"/>
          <w:szCs w:val="20"/>
          <w:u w:val="single"/>
        </w:rPr>
        <w:t xml:space="preserve">Par la simple remise de son pli, le candidat confirme candidater, soumissionner, accepter l’ensemble des documents </w:t>
      </w:r>
      <w:r>
        <w:rPr>
          <w:rFonts w:ascii="Arial" w:hAnsi="Arial" w:cs="Arial"/>
          <w:b/>
          <w:sz w:val="20"/>
          <w:szCs w:val="20"/>
          <w:u w:val="single"/>
        </w:rPr>
        <w:t>du marché</w:t>
      </w:r>
      <w:r w:rsidRPr="0024022A">
        <w:rPr>
          <w:rFonts w:ascii="Arial" w:hAnsi="Arial" w:cs="Arial"/>
          <w:b/>
          <w:sz w:val="20"/>
          <w:szCs w:val="20"/>
          <w:u w:val="single"/>
        </w:rPr>
        <w:t xml:space="preserve"> et s’engager à signer l’Acte d’</w:t>
      </w:r>
      <w:r>
        <w:rPr>
          <w:rFonts w:ascii="Arial" w:hAnsi="Arial" w:cs="Arial"/>
          <w:b/>
          <w:sz w:val="20"/>
          <w:szCs w:val="20"/>
          <w:u w:val="single"/>
        </w:rPr>
        <w:t xml:space="preserve">engagement </w:t>
      </w:r>
      <w:r w:rsidRPr="0024022A">
        <w:rPr>
          <w:rFonts w:ascii="Arial" w:hAnsi="Arial" w:cs="Arial"/>
          <w:b/>
          <w:sz w:val="20"/>
          <w:szCs w:val="20"/>
          <w:u w:val="single"/>
        </w:rPr>
        <w:t>(</w:t>
      </w:r>
      <w:proofErr w:type="spellStart"/>
      <w:r w:rsidRPr="0024022A">
        <w:rPr>
          <w:rFonts w:ascii="Arial" w:hAnsi="Arial" w:cs="Arial"/>
          <w:b/>
          <w:sz w:val="20"/>
          <w:szCs w:val="20"/>
          <w:u w:val="single"/>
        </w:rPr>
        <w:t>Attri</w:t>
      </w:r>
      <w:proofErr w:type="spellEnd"/>
      <w:r w:rsidRPr="0024022A">
        <w:rPr>
          <w:rFonts w:ascii="Arial" w:hAnsi="Arial" w:cs="Arial"/>
          <w:b/>
          <w:sz w:val="20"/>
          <w:szCs w:val="20"/>
          <w:u w:val="single"/>
        </w:rPr>
        <w:t xml:space="preserve"> 1) valant </w:t>
      </w:r>
      <w:r>
        <w:rPr>
          <w:rFonts w:ascii="Arial" w:hAnsi="Arial" w:cs="Arial"/>
          <w:b/>
          <w:sz w:val="20"/>
          <w:szCs w:val="20"/>
          <w:u w:val="single"/>
        </w:rPr>
        <w:t>acte d’</w:t>
      </w:r>
      <w:r w:rsidRPr="0024022A">
        <w:rPr>
          <w:rFonts w:ascii="Arial" w:hAnsi="Arial" w:cs="Arial"/>
          <w:b/>
          <w:sz w:val="20"/>
          <w:szCs w:val="20"/>
          <w:u w:val="single"/>
        </w:rPr>
        <w:t>engagement</w:t>
      </w:r>
      <w:r>
        <w:rPr>
          <w:rFonts w:ascii="Arial" w:hAnsi="Arial" w:cs="Arial"/>
          <w:b/>
          <w:sz w:val="20"/>
          <w:szCs w:val="20"/>
          <w:u w:val="single"/>
        </w:rPr>
        <w:t>.</w:t>
      </w:r>
    </w:p>
    <w:p w14:paraId="5D9331F6" w14:textId="77777777" w:rsidR="004E4ECF" w:rsidRPr="00966C17" w:rsidRDefault="004E4ECF" w:rsidP="004705F0">
      <w:pPr>
        <w:ind w:right="180"/>
        <w:jc w:val="both"/>
        <w:rPr>
          <w:rFonts w:ascii="Arial" w:hAnsi="Arial" w:cs="Arial"/>
          <w:sz w:val="20"/>
          <w:szCs w:val="20"/>
        </w:rPr>
      </w:pPr>
    </w:p>
    <w:p w14:paraId="72F09690" w14:textId="77777777" w:rsidR="004E4ECF" w:rsidRPr="00966C17" w:rsidRDefault="004E4ECF" w:rsidP="004705F0">
      <w:pPr>
        <w:ind w:right="180"/>
        <w:jc w:val="both"/>
        <w:rPr>
          <w:rFonts w:ascii="Arial" w:hAnsi="Arial" w:cs="Arial"/>
          <w:sz w:val="20"/>
          <w:szCs w:val="20"/>
        </w:rPr>
      </w:pPr>
      <w:r w:rsidRPr="00966C17">
        <w:rPr>
          <w:rFonts w:ascii="Arial" w:hAnsi="Arial" w:cs="Arial"/>
          <w:sz w:val="20"/>
          <w:szCs w:val="20"/>
        </w:rPr>
        <w:t xml:space="preserve">Les candidats devront obligatoirement présenter un dossier complet rédigé en français. </w:t>
      </w:r>
    </w:p>
    <w:p w14:paraId="12CCF73E" w14:textId="77777777" w:rsidR="004E4ECF" w:rsidRPr="00966C17" w:rsidRDefault="004E4ECF" w:rsidP="004705F0">
      <w:pPr>
        <w:ind w:right="180"/>
        <w:jc w:val="both"/>
        <w:rPr>
          <w:rFonts w:ascii="Arial" w:hAnsi="Arial" w:cs="Arial"/>
          <w:sz w:val="20"/>
          <w:szCs w:val="20"/>
        </w:rPr>
      </w:pPr>
    </w:p>
    <w:p w14:paraId="5C35D2C6" w14:textId="77777777" w:rsidR="004E4ECF" w:rsidRPr="00966C17" w:rsidRDefault="004E4ECF" w:rsidP="004705F0">
      <w:pPr>
        <w:pStyle w:val="Textebrut"/>
        <w:jc w:val="both"/>
        <w:rPr>
          <w:rFonts w:ascii="Arial" w:hAnsi="Arial" w:cs="Arial"/>
        </w:rPr>
      </w:pPr>
      <w:r w:rsidRPr="00966C17">
        <w:rPr>
          <w:rFonts w:ascii="Arial" w:hAnsi="Arial" w:cs="Arial"/>
        </w:rPr>
        <w:t xml:space="preserve">Les soumissionnaires présenteront un dossier complet comprenant les pièces suivantes datées et </w:t>
      </w:r>
      <w:r w:rsidR="00DE3888" w:rsidRPr="00966C17">
        <w:rPr>
          <w:rFonts w:ascii="Arial" w:hAnsi="Arial" w:cs="Arial"/>
        </w:rPr>
        <w:t>complétées</w:t>
      </w:r>
      <w:r w:rsidRPr="00966C17">
        <w:rPr>
          <w:rFonts w:ascii="Arial" w:hAnsi="Arial" w:cs="Arial"/>
        </w:rPr>
        <w:t xml:space="preserve"> par la personne habilitée à engager la société :</w:t>
      </w:r>
    </w:p>
    <w:p w14:paraId="17E3DA30" w14:textId="77777777" w:rsidR="00DA1687" w:rsidRDefault="00DA1687" w:rsidP="004705F0">
      <w:pPr>
        <w:pStyle w:val="Textebrut"/>
        <w:jc w:val="both"/>
        <w:rPr>
          <w:rFonts w:ascii="Arial" w:hAnsi="Arial" w:cs="Arial"/>
          <w:b/>
          <w:i/>
        </w:rPr>
      </w:pPr>
    </w:p>
    <w:p w14:paraId="1B361844" w14:textId="77777777" w:rsidR="004E4ECF" w:rsidRPr="00966C17" w:rsidRDefault="004E4ECF" w:rsidP="004705F0">
      <w:pPr>
        <w:pStyle w:val="Textebrut"/>
        <w:jc w:val="both"/>
        <w:rPr>
          <w:rFonts w:ascii="Arial" w:hAnsi="Arial" w:cs="Arial"/>
          <w:b/>
          <w:i/>
        </w:rPr>
      </w:pPr>
      <w:r w:rsidRPr="00966C17">
        <w:rPr>
          <w:rFonts w:ascii="Arial" w:hAnsi="Arial" w:cs="Arial"/>
          <w:b/>
          <w:i/>
        </w:rPr>
        <w:t>Au titre de la « candidature », les pièces suivantes seront fournies :</w:t>
      </w:r>
    </w:p>
    <w:p w14:paraId="054D9E5B" w14:textId="77777777" w:rsidR="004E4ECF" w:rsidRPr="00966C17" w:rsidRDefault="004E4ECF" w:rsidP="004705F0">
      <w:pPr>
        <w:jc w:val="both"/>
        <w:rPr>
          <w:rFonts w:ascii="Arial" w:hAnsi="Arial" w:cs="Arial"/>
          <w:sz w:val="20"/>
          <w:szCs w:val="20"/>
        </w:rPr>
      </w:pPr>
    </w:p>
    <w:p w14:paraId="0DC0BEA3" w14:textId="77777777" w:rsidR="00EC5181" w:rsidRPr="00966C17" w:rsidRDefault="004E4ECF" w:rsidP="004705F0">
      <w:pPr>
        <w:jc w:val="both"/>
        <w:rPr>
          <w:rFonts w:ascii="Arial" w:hAnsi="Arial" w:cs="Arial"/>
          <w:b/>
          <w:sz w:val="20"/>
          <w:szCs w:val="20"/>
          <w:lang w:eastAsia="zh-CN"/>
        </w:rPr>
      </w:pPr>
      <w:r w:rsidRPr="00966C17">
        <w:rPr>
          <w:rFonts w:ascii="Arial" w:hAnsi="Arial" w:cs="Arial"/>
          <w:b/>
          <w:sz w:val="20"/>
          <w:szCs w:val="20"/>
        </w:rPr>
        <w:t xml:space="preserve">Une lettre d’intention de soumissionner sur papier à </w:t>
      </w:r>
      <w:r w:rsidR="00AB083A" w:rsidRPr="00966C17">
        <w:rPr>
          <w:rFonts w:ascii="Arial" w:hAnsi="Arial" w:cs="Arial"/>
          <w:b/>
          <w:sz w:val="20"/>
          <w:szCs w:val="20"/>
        </w:rPr>
        <w:t>en-tête</w:t>
      </w:r>
      <w:r w:rsidRPr="00966C17">
        <w:rPr>
          <w:rFonts w:ascii="Arial" w:hAnsi="Arial" w:cs="Arial"/>
          <w:b/>
          <w:sz w:val="20"/>
          <w:szCs w:val="20"/>
        </w:rPr>
        <w:t xml:space="preserve"> ou lettre de candidature </w:t>
      </w:r>
      <w:r w:rsidR="001F23CD" w:rsidRPr="00966C17">
        <w:rPr>
          <w:rFonts w:ascii="Arial" w:hAnsi="Arial" w:cs="Arial"/>
          <w:sz w:val="20"/>
          <w:szCs w:val="20"/>
        </w:rPr>
        <w:t>(imprimé</w:t>
      </w:r>
      <w:r w:rsidR="005D508B" w:rsidRPr="00966C17">
        <w:rPr>
          <w:rFonts w:ascii="Arial" w:hAnsi="Arial" w:cs="Arial"/>
          <w:sz w:val="20"/>
          <w:szCs w:val="20"/>
        </w:rPr>
        <w:t xml:space="preserve"> </w:t>
      </w:r>
      <w:r w:rsidRPr="00966C17">
        <w:rPr>
          <w:rFonts w:ascii="Arial" w:hAnsi="Arial" w:cs="Arial"/>
          <w:sz w:val="20"/>
          <w:szCs w:val="20"/>
        </w:rPr>
        <w:t>DC1</w:t>
      </w:r>
      <w:r w:rsidRPr="00966C17">
        <w:rPr>
          <w:rFonts w:ascii="Arial" w:hAnsi="Arial" w:cs="Arial"/>
          <w:b/>
          <w:sz w:val="20"/>
          <w:szCs w:val="20"/>
        </w:rPr>
        <w:t>),</w:t>
      </w:r>
      <w:r w:rsidR="005D508B" w:rsidRPr="00966C17">
        <w:rPr>
          <w:rFonts w:ascii="Arial" w:hAnsi="Arial" w:cs="Arial"/>
          <w:b/>
          <w:sz w:val="20"/>
          <w:szCs w:val="20"/>
        </w:rPr>
        <w:t xml:space="preserve"> </w:t>
      </w:r>
      <w:r w:rsidR="004705F0" w:rsidRPr="00966C17">
        <w:rPr>
          <w:rFonts w:ascii="Arial" w:hAnsi="Arial" w:cs="Arial"/>
          <w:sz w:val="20"/>
          <w:szCs w:val="20"/>
        </w:rPr>
        <w:t>dûment complétée</w:t>
      </w:r>
      <w:r w:rsidR="0084147E">
        <w:rPr>
          <w:rFonts w:ascii="Arial" w:hAnsi="Arial" w:cs="Arial"/>
          <w:sz w:val="20"/>
          <w:szCs w:val="20"/>
        </w:rPr>
        <w:t>, datée et signée</w:t>
      </w:r>
      <w:r w:rsidR="0022219E" w:rsidRPr="00966C17">
        <w:rPr>
          <w:rFonts w:ascii="Arial" w:hAnsi="Arial" w:cs="Arial"/>
          <w:sz w:val="20"/>
          <w:szCs w:val="20"/>
        </w:rPr>
        <w:t xml:space="preserve"> par une personne habilitée à engager la société</w:t>
      </w:r>
      <w:r w:rsidRPr="00966C17">
        <w:rPr>
          <w:rFonts w:ascii="Arial" w:hAnsi="Arial" w:cs="Arial"/>
          <w:sz w:val="20"/>
          <w:szCs w:val="20"/>
        </w:rPr>
        <w:t>.</w:t>
      </w:r>
      <w:r w:rsidR="001F23CD" w:rsidRPr="00966C17">
        <w:rPr>
          <w:rFonts w:ascii="Arial" w:hAnsi="Arial" w:cs="Arial"/>
          <w:b/>
          <w:sz w:val="20"/>
          <w:szCs w:val="20"/>
        </w:rPr>
        <w:t xml:space="preserve"> </w:t>
      </w:r>
      <w:r w:rsidRPr="00966C17">
        <w:rPr>
          <w:rFonts w:ascii="Arial" w:hAnsi="Arial" w:cs="Arial"/>
          <w:bCs/>
          <w:sz w:val="20"/>
          <w:szCs w:val="20"/>
        </w:rPr>
        <w:t>Le candidat individuel (ou chaque membre du groupement) déclare ainsi sur l’honneur</w:t>
      </w:r>
      <w:r w:rsidR="00EC5181" w:rsidRPr="00966C17">
        <w:rPr>
          <w:rFonts w:ascii="Arial" w:hAnsi="Arial" w:cs="Arial"/>
          <w:sz w:val="20"/>
          <w:szCs w:val="20"/>
        </w:rPr>
        <w:t> :</w:t>
      </w:r>
    </w:p>
    <w:p w14:paraId="365E21D2" w14:textId="77777777" w:rsidR="00B5301B" w:rsidRPr="00966C17" w:rsidRDefault="00EC5181" w:rsidP="00693EB6">
      <w:pPr>
        <w:numPr>
          <w:ilvl w:val="0"/>
          <w:numId w:val="7"/>
        </w:numPr>
        <w:tabs>
          <w:tab w:val="left" w:pos="576"/>
        </w:tabs>
        <w:jc w:val="both"/>
        <w:rPr>
          <w:rFonts w:ascii="Arial" w:hAnsi="Arial" w:cs="Arial"/>
          <w:sz w:val="20"/>
          <w:szCs w:val="20"/>
          <w:lang w:eastAsia="zh-CN"/>
        </w:rPr>
      </w:pPr>
      <w:r w:rsidRPr="00966C17">
        <w:rPr>
          <w:rFonts w:ascii="Arial" w:hAnsi="Arial" w:cs="Arial"/>
          <w:sz w:val="20"/>
          <w:szCs w:val="20"/>
          <w:lang w:eastAsia="zh-CN"/>
        </w:rPr>
        <w:t xml:space="preserve">n’entrer dans aucun des cas d’interdiction de soumissionner obligatoires prévus aux articles </w:t>
      </w:r>
      <w:hyperlink r:id="rId21" w:history="1">
        <w:r w:rsidRPr="00966C17">
          <w:rPr>
            <w:rFonts w:ascii="Arial" w:hAnsi="Arial" w:cs="Arial"/>
            <w:color w:val="0000FF"/>
            <w:sz w:val="20"/>
            <w:szCs w:val="20"/>
            <w:u w:val="single"/>
            <w:lang w:eastAsia="zh-CN"/>
          </w:rPr>
          <w:t>45</w:t>
        </w:r>
      </w:hyperlink>
      <w:r w:rsidRPr="00966C17">
        <w:rPr>
          <w:rFonts w:ascii="Arial" w:hAnsi="Arial" w:cs="Arial"/>
          <w:sz w:val="20"/>
          <w:szCs w:val="20"/>
          <w:lang w:eastAsia="zh-CN"/>
        </w:rPr>
        <w:t xml:space="preserve"> et </w:t>
      </w:r>
      <w:hyperlink r:id="rId22" w:history="1">
        <w:r w:rsidRPr="00966C17">
          <w:rPr>
            <w:rFonts w:ascii="Arial" w:hAnsi="Arial" w:cs="Arial"/>
            <w:color w:val="0000FF"/>
            <w:sz w:val="20"/>
            <w:szCs w:val="20"/>
            <w:u w:val="single"/>
            <w:lang w:eastAsia="zh-CN"/>
          </w:rPr>
          <w:t>48</w:t>
        </w:r>
      </w:hyperlink>
      <w:r w:rsidRPr="00966C17">
        <w:rPr>
          <w:rFonts w:ascii="Arial" w:hAnsi="Arial" w:cs="Arial"/>
          <w:sz w:val="20"/>
          <w:szCs w:val="20"/>
          <w:lang w:eastAsia="zh-CN"/>
        </w:rPr>
        <w:t xml:space="preserve"> de l’ordonnance n</w:t>
      </w:r>
      <w:r w:rsidR="00B5301B" w:rsidRPr="00966C17">
        <w:rPr>
          <w:rFonts w:ascii="Arial" w:hAnsi="Arial" w:cs="Arial"/>
          <w:sz w:val="20"/>
          <w:szCs w:val="20"/>
          <w:lang w:eastAsia="zh-CN"/>
        </w:rPr>
        <w:t>° 2015-899 du 23 juillet 2015</w:t>
      </w:r>
      <w:r w:rsidRPr="00966C17">
        <w:rPr>
          <w:rFonts w:ascii="Arial" w:hAnsi="Arial" w:cs="Arial"/>
          <w:sz w:val="20"/>
          <w:szCs w:val="20"/>
          <w:lang w:eastAsia="zh-CN"/>
        </w:rPr>
        <w:t xml:space="preserve">, </w:t>
      </w:r>
    </w:p>
    <w:p w14:paraId="54444E61" w14:textId="77777777" w:rsidR="00EC5181" w:rsidRPr="00966C17" w:rsidRDefault="00EC5181" w:rsidP="00693EB6">
      <w:pPr>
        <w:numPr>
          <w:ilvl w:val="0"/>
          <w:numId w:val="7"/>
        </w:numPr>
        <w:tabs>
          <w:tab w:val="left" w:pos="576"/>
        </w:tabs>
        <w:jc w:val="both"/>
        <w:rPr>
          <w:rFonts w:ascii="Arial" w:hAnsi="Arial" w:cs="Arial"/>
          <w:sz w:val="20"/>
          <w:szCs w:val="20"/>
          <w:lang w:eastAsia="zh-CN"/>
        </w:rPr>
      </w:pPr>
      <w:r w:rsidRPr="00966C17">
        <w:rPr>
          <w:rFonts w:ascii="Arial" w:hAnsi="Arial" w:cs="Arial"/>
          <w:sz w:val="20"/>
          <w:szCs w:val="20"/>
          <w:lang w:eastAsia="zh-CN"/>
        </w:rPr>
        <w:t xml:space="preserve">être en règle au regard des articles </w:t>
      </w:r>
      <w:hyperlink r:id="rId23" w:history="1">
        <w:r w:rsidRPr="00966C17">
          <w:rPr>
            <w:rFonts w:ascii="Arial" w:hAnsi="Arial" w:cs="Arial"/>
            <w:color w:val="0000FF"/>
            <w:sz w:val="20"/>
            <w:szCs w:val="20"/>
            <w:u w:val="single"/>
            <w:lang w:eastAsia="zh-CN"/>
          </w:rPr>
          <w:t>L. 5212-1</w:t>
        </w:r>
      </w:hyperlink>
      <w:r w:rsidRPr="00966C17">
        <w:rPr>
          <w:rFonts w:ascii="Arial" w:hAnsi="Arial" w:cs="Arial"/>
          <w:sz w:val="20"/>
          <w:szCs w:val="20"/>
          <w:lang w:eastAsia="zh-CN"/>
        </w:rPr>
        <w:t xml:space="preserve"> à </w:t>
      </w:r>
      <w:hyperlink r:id="rId24" w:history="1">
        <w:r w:rsidRPr="00966C17">
          <w:rPr>
            <w:rFonts w:ascii="Arial" w:hAnsi="Arial" w:cs="Arial"/>
            <w:color w:val="0000FF"/>
            <w:sz w:val="20"/>
            <w:szCs w:val="20"/>
            <w:u w:val="single"/>
            <w:lang w:eastAsia="zh-CN"/>
          </w:rPr>
          <w:t>L. 5212-11</w:t>
        </w:r>
      </w:hyperlink>
      <w:r w:rsidRPr="00966C17">
        <w:rPr>
          <w:rFonts w:ascii="Arial" w:hAnsi="Arial" w:cs="Arial"/>
          <w:sz w:val="20"/>
          <w:szCs w:val="20"/>
          <w:lang w:eastAsia="zh-CN"/>
        </w:rPr>
        <w:t xml:space="preserve"> du code du travail concernant l’emploi des travailleurs handicapés.</w:t>
      </w:r>
    </w:p>
    <w:p w14:paraId="5B7FB7F4" w14:textId="77777777" w:rsidR="005D508B" w:rsidRPr="00966C17" w:rsidRDefault="005D508B" w:rsidP="004705F0">
      <w:pPr>
        <w:tabs>
          <w:tab w:val="left" w:pos="576"/>
        </w:tabs>
        <w:ind w:left="426"/>
        <w:jc w:val="both"/>
        <w:rPr>
          <w:rFonts w:ascii="Arial" w:hAnsi="Arial" w:cs="Arial"/>
          <w:sz w:val="20"/>
          <w:szCs w:val="20"/>
          <w:lang w:eastAsia="zh-CN"/>
        </w:rPr>
      </w:pPr>
    </w:p>
    <w:p w14:paraId="4DC0E7E0" w14:textId="77777777" w:rsidR="005D508B" w:rsidRPr="00966C17" w:rsidRDefault="005D508B" w:rsidP="004705F0">
      <w:pPr>
        <w:jc w:val="both"/>
        <w:rPr>
          <w:rFonts w:ascii="Arial" w:hAnsi="Arial" w:cs="Arial"/>
          <w:i/>
          <w:sz w:val="20"/>
          <w:szCs w:val="20"/>
          <w:lang w:eastAsia="zh-CN"/>
        </w:rPr>
      </w:pPr>
      <w:r w:rsidRPr="00966C17">
        <w:rPr>
          <w:rFonts w:ascii="Arial" w:hAnsi="Arial" w:cs="Arial"/>
          <w:sz w:val="20"/>
          <w:szCs w:val="20"/>
          <w:lang w:eastAsia="zh-CN"/>
        </w:rPr>
        <w:t xml:space="preserve">Le candidat </w:t>
      </w:r>
      <w:r w:rsidRPr="00966C17">
        <w:rPr>
          <w:rFonts w:ascii="Arial" w:hAnsi="Arial" w:cs="Arial"/>
          <w:bCs/>
          <w:sz w:val="20"/>
          <w:szCs w:val="20"/>
          <w:lang w:eastAsia="zh-CN"/>
        </w:rPr>
        <w:t>individuel, ou les membres du groupement,</w:t>
      </w:r>
      <w:r w:rsidRPr="00966C17">
        <w:rPr>
          <w:rFonts w:ascii="Arial" w:hAnsi="Arial" w:cs="Arial"/>
          <w:sz w:val="20"/>
          <w:szCs w:val="20"/>
          <w:lang w:eastAsia="zh-CN"/>
        </w:rPr>
        <w:t xml:space="preserve"> produisent, aux fins de vérification de l’aptitude à exercer l’activité professionnelle, de la capacité économique et financière et des capacités techniques et professionnelles </w:t>
      </w:r>
      <w:r w:rsidR="005E140E" w:rsidRPr="00966C17">
        <w:rPr>
          <w:rFonts w:ascii="Arial" w:hAnsi="Arial" w:cs="Arial"/>
          <w:sz w:val="20"/>
          <w:szCs w:val="20"/>
          <w:lang w:eastAsia="zh-CN"/>
        </w:rPr>
        <w:t xml:space="preserve">en fournissant </w:t>
      </w:r>
      <w:r w:rsidRPr="00966C17">
        <w:rPr>
          <w:rFonts w:ascii="Arial" w:hAnsi="Arial" w:cs="Arial"/>
          <w:sz w:val="20"/>
          <w:szCs w:val="20"/>
          <w:lang w:eastAsia="zh-CN"/>
        </w:rPr>
        <w:t>:</w:t>
      </w:r>
      <w:r w:rsidRPr="00966C17">
        <w:rPr>
          <w:rFonts w:ascii="Arial" w:hAnsi="Arial" w:cs="Arial"/>
          <w:b/>
          <w:sz w:val="20"/>
          <w:szCs w:val="20"/>
          <w:lang w:eastAsia="zh-CN"/>
        </w:rPr>
        <w:t xml:space="preserve"> </w:t>
      </w:r>
    </w:p>
    <w:p w14:paraId="7C8C6D37" w14:textId="77777777" w:rsidR="001F23CD" w:rsidRPr="00966C17" w:rsidRDefault="001F23CD" w:rsidP="004705F0">
      <w:pPr>
        <w:jc w:val="both"/>
        <w:rPr>
          <w:rFonts w:ascii="Arial" w:hAnsi="Arial" w:cs="Arial"/>
          <w:sz w:val="20"/>
          <w:szCs w:val="20"/>
        </w:rPr>
      </w:pPr>
    </w:p>
    <w:p w14:paraId="3246C5F3" w14:textId="77777777" w:rsidR="001F23CD" w:rsidRPr="00966C17" w:rsidRDefault="001F23CD" w:rsidP="004705F0">
      <w:pPr>
        <w:jc w:val="both"/>
        <w:rPr>
          <w:rFonts w:ascii="Arial" w:hAnsi="Arial" w:cs="Arial"/>
          <w:sz w:val="20"/>
          <w:szCs w:val="20"/>
        </w:rPr>
      </w:pPr>
      <w:r w:rsidRPr="00966C17">
        <w:rPr>
          <w:rFonts w:ascii="Arial" w:hAnsi="Arial" w:cs="Arial"/>
          <w:b/>
          <w:sz w:val="20"/>
          <w:szCs w:val="20"/>
        </w:rPr>
        <w:t xml:space="preserve">Une déclaration du </w:t>
      </w:r>
      <w:r w:rsidRPr="00F5240F">
        <w:rPr>
          <w:rFonts w:ascii="Arial" w:hAnsi="Arial" w:cs="Arial"/>
          <w:b/>
          <w:sz w:val="20"/>
          <w:szCs w:val="20"/>
        </w:rPr>
        <w:t>candidat (modèle DC2)</w:t>
      </w:r>
      <w:r w:rsidRPr="00966C17">
        <w:rPr>
          <w:rFonts w:ascii="Arial" w:hAnsi="Arial" w:cs="Arial"/>
          <w:sz w:val="20"/>
          <w:szCs w:val="20"/>
        </w:rPr>
        <w:t xml:space="preserve"> ou tout document l</w:t>
      </w:r>
      <w:r w:rsidR="005D508B" w:rsidRPr="00966C17">
        <w:rPr>
          <w:rFonts w:ascii="Arial" w:hAnsi="Arial" w:cs="Arial"/>
          <w:sz w:val="20"/>
          <w:szCs w:val="20"/>
        </w:rPr>
        <w:t xml:space="preserve">ibre </w:t>
      </w:r>
      <w:r w:rsidRPr="00966C17">
        <w:rPr>
          <w:rFonts w:ascii="Arial" w:hAnsi="Arial" w:cs="Arial"/>
          <w:sz w:val="20"/>
          <w:szCs w:val="20"/>
        </w:rPr>
        <w:t xml:space="preserve">incluant les informations demandées. </w:t>
      </w:r>
    </w:p>
    <w:p w14:paraId="6024D590" w14:textId="77777777" w:rsidR="00B30E4C" w:rsidRPr="00966C17" w:rsidRDefault="00974AD1" w:rsidP="004705F0">
      <w:pPr>
        <w:suppressAutoHyphens w:val="0"/>
        <w:jc w:val="both"/>
        <w:rPr>
          <w:rFonts w:ascii="Arial" w:hAnsi="Arial" w:cs="Arial"/>
          <w:sz w:val="20"/>
          <w:szCs w:val="20"/>
        </w:rPr>
      </w:pPr>
      <w:r w:rsidRPr="00966C17">
        <w:rPr>
          <w:rFonts w:ascii="Arial" w:hAnsi="Arial" w:cs="Arial"/>
          <w:sz w:val="20"/>
          <w:szCs w:val="20"/>
        </w:rPr>
        <w:t>Le DC2 apporte des précisions sur le statut du candidat individuel ou membre du groupement. Il permet également de s’assurer que le candidat individuel ou chacun des membres du groupement dispose des capacités professionnelles, techniques et financières suffisantes pour l’exécution du ma</w:t>
      </w:r>
      <w:r w:rsidR="00D9759B">
        <w:rPr>
          <w:rFonts w:ascii="Arial" w:hAnsi="Arial" w:cs="Arial"/>
          <w:sz w:val="20"/>
          <w:szCs w:val="20"/>
        </w:rPr>
        <w:t>rché</w:t>
      </w:r>
      <w:r w:rsidRPr="00966C17">
        <w:rPr>
          <w:rFonts w:ascii="Arial" w:hAnsi="Arial" w:cs="Arial"/>
          <w:sz w:val="20"/>
          <w:szCs w:val="20"/>
        </w:rPr>
        <w:t>.</w:t>
      </w:r>
    </w:p>
    <w:p w14:paraId="0021F0CC" w14:textId="77777777" w:rsidR="00974AD1" w:rsidRPr="00966C17" w:rsidRDefault="00974AD1" w:rsidP="004705F0">
      <w:pPr>
        <w:suppressAutoHyphens w:val="0"/>
        <w:jc w:val="both"/>
        <w:rPr>
          <w:rFonts w:ascii="Arial" w:hAnsi="Arial" w:cs="Arial"/>
          <w:sz w:val="20"/>
          <w:szCs w:val="20"/>
        </w:rPr>
      </w:pPr>
    </w:p>
    <w:p w14:paraId="311F82C6" w14:textId="77777777" w:rsidR="004F427C" w:rsidRPr="00966C17" w:rsidRDefault="004F427C" w:rsidP="004705F0">
      <w:pPr>
        <w:suppressAutoHyphens w:val="0"/>
        <w:jc w:val="both"/>
        <w:rPr>
          <w:rFonts w:ascii="Arial" w:hAnsi="Arial" w:cs="Arial"/>
          <w:sz w:val="20"/>
          <w:szCs w:val="20"/>
        </w:rPr>
      </w:pPr>
      <w:r w:rsidRPr="00966C17">
        <w:rPr>
          <w:rFonts w:ascii="Arial" w:hAnsi="Arial" w:cs="Arial"/>
          <w:sz w:val="20"/>
          <w:szCs w:val="20"/>
        </w:rPr>
        <w:t>Les formulaires (DC</w:t>
      </w:r>
      <w:r w:rsidR="00974AD1" w:rsidRPr="00966C17">
        <w:rPr>
          <w:rFonts w:ascii="Arial" w:hAnsi="Arial" w:cs="Arial"/>
          <w:sz w:val="20"/>
          <w:szCs w:val="20"/>
        </w:rPr>
        <w:t>1 et DC2</w:t>
      </w:r>
      <w:r w:rsidRPr="00966C17">
        <w:rPr>
          <w:rFonts w:ascii="Arial" w:hAnsi="Arial" w:cs="Arial"/>
          <w:sz w:val="20"/>
          <w:szCs w:val="20"/>
        </w:rPr>
        <w:t xml:space="preserve">) sont disponibles sur le site </w:t>
      </w:r>
      <w:hyperlink r:id="rId25" w:history="1">
        <w:r w:rsidR="00A42E52" w:rsidRPr="00067CF4">
          <w:rPr>
            <w:rStyle w:val="Lienhypertexte"/>
            <w:rFonts w:ascii="Arial" w:hAnsi="Arial" w:cs="Arial"/>
            <w:sz w:val="20"/>
            <w:szCs w:val="20"/>
          </w:rPr>
          <w:t>http://www.economie.gouv.fr/daj/formulaires-marches-publics</w:t>
        </w:r>
      </w:hyperlink>
    </w:p>
    <w:p w14:paraId="20E8B668" w14:textId="77777777" w:rsidR="004F427C" w:rsidRPr="00966C17" w:rsidRDefault="004F427C" w:rsidP="004705F0">
      <w:pPr>
        <w:jc w:val="center"/>
        <w:rPr>
          <w:rFonts w:ascii="Arial" w:hAnsi="Arial" w:cs="Arial"/>
          <w:b/>
          <w:sz w:val="20"/>
          <w:szCs w:val="20"/>
        </w:rPr>
      </w:pPr>
      <w:r w:rsidRPr="00966C17">
        <w:rPr>
          <w:rFonts w:ascii="Arial" w:hAnsi="Arial" w:cs="Arial"/>
          <w:b/>
          <w:sz w:val="20"/>
          <w:szCs w:val="20"/>
        </w:rPr>
        <w:t>OU</w:t>
      </w:r>
    </w:p>
    <w:p w14:paraId="1AAA78CB" w14:textId="77777777" w:rsidR="004F427C" w:rsidRPr="00966C17" w:rsidRDefault="004F427C" w:rsidP="004705F0">
      <w:pPr>
        <w:jc w:val="both"/>
        <w:rPr>
          <w:rFonts w:ascii="Arial" w:hAnsi="Arial" w:cs="Arial"/>
          <w:sz w:val="20"/>
          <w:szCs w:val="20"/>
        </w:rPr>
      </w:pPr>
      <w:r w:rsidRPr="00966C17">
        <w:rPr>
          <w:rFonts w:ascii="Arial" w:hAnsi="Arial" w:cs="Arial"/>
          <w:sz w:val="20"/>
          <w:szCs w:val="20"/>
        </w:rPr>
        <w:t xml:space="preserve">Le candidat pourra remettre à l’appui de sa candidature un </w:t>
      </w:r>
      <w:r w:rsidRPr="00966C17">
        <w:rPr>
          <w:rFonts w:ascii="Arial" w:hAnsi="Arial" w:cs="Arial"/>
          <w:b/>
          <w:sz w:val="20"/>
          <w:szCs w:val="20"/>
        </w:rPr>
        <w:t>document unique de marché européen</w:t>
      </w:r>
      <w:r w:rsidR="00974AD1" w:rsidRPr="00966C17">
        <w:rPr>
          <w:rFonts w:ascii="Arial" w:hAnsi="Arial" w:cs="Arial"/>
          <w:sz w:val="20"/>
          <w:szCs w:val="20"/>
        </w:rPr>
        <w:t xml:space="preserve"> </w:t>
      </w:r>
      <w:r w:rsidR="00974AD1" w:rsidRPr="00966C17">
        <w:rPr>
          <w:rFonts w:ascii="Arial" w:hAnsi="Arial" w:cs="Arial"/>
          <w:b/>
          <w:sz w:val="20"/>
          <w:szCs w:val="20"/>
        </w:rPr>
        <w:t>(DUME</w:t>
      </w:r>
      <w:r w:rsidRPr="00966C17">
        <w:rPr>
          <w:rFonts w:ascii="Arial" w:hAnsi="Arial" w:cs="Arial"/>
          <w:b/>
          <w:sz w:val="20"/>
          <w:szCs w:val="20"/>
        </w:rPr>
        <w:t>)</w:t>
      </w:r>
      <w:r w:rsidRPr="00966C17">
        <w:rPr>
          <w:rFonts w:ascii="Arial" w:hAnsi="Arial" w:cs="Arial"/>
          <w:sz w:val="20"/>
          <w:szCs w:val="20"/>
        </w:rPr>
        <w:t xml:space="preserve"> </w:t>
      </w:r>
      <w:r w:rsidR="0022219E" w:rsidRPr="00966C17">
        <w:rPr>
          <w:rFonts w:ascii="Arial" w:hAnsi="Arial" w:cs="Arial"/>
          <w:sz w:val="20"/>
          <w:szCs w:val="20"/>
        </w:rPr>
        <w:t xml:space="preserve">daté et signé par une personne habilitée à engager la société </w:t>
      </w:r>
      <w:r w:rsidRPr="00966C17">
        <w:rPr>
          <w:rFonts w:ascii="Arial" w:hAnsi="Arial" w:cs="Arial"/>
          <w:sz w:val="20"/>
          <w:szCs w:val="20"/>
        </w:rPr>
        <w:t xml:space="preserve">qui remplace l’ensemble des attestations et déclarations sur l’honneur demandées. Le formulaire </w:t>
      </w:r>
      <w:proofErr w:type="spellStart"/>
      <w:r w:rsidRPr="00966C17">
        <w:rPr>
          <w:rFonts w:ascii="Arial" w:hAnsi="Arial" w:cs="Arial"/>
          <w:sz w:val="20"/>
          <w:szCs w:val="20"/>
        </w:rPr>
        <w:t>Dume</w:t>
      </w:r>
      <w:proofErr w:type="spellEnd"/>
      <w:r w:rsidRPr="00966C17">
        <w:rPr>
          <w:rFonts w:ascii="Arial" w:hAnsi="Arial" w:cs="Arial"/>
          <w:sz w:val="20"/>
          <w:szCs w:val="20"/>
        </w:rPr>
        <w:t xml:space="preserve"> est disponible à l’adresse suivante :</w:t>
      </w:r>
    </w:p>
    <w:p w14:paraId="18E8C264" w14:textId="77777777" w:rsidR="004F427C" w:rsidRPr="00966C17" w:rsidRDefault="0032108F" w:rsidP="004705F0">
      <w:pPr>
        <w:jc w:val="both"/>
        <w:rPr>
          <w:rFonts w:ascii="Arial" w:hAnsi="Arial" w:cs="Arial"/>
          <w:sz w:val="20"/>
          <w:szCs w:val="20"/>
        </w:rPr>
      </w:pPr>
      <w:hyperlink r:id="rId26" w:history="1">
        <w:r w:rsidR="00A42E52" w:rsidRPr="00067CF4">
          <w:rPr>
            <w:rStyle w:val="Lienhypertexte"/>
            <w:rFonts w:ascii="Arial" w:hAnsi="Arial" w:cs="Arial"/>
            <w:sz w:val="20"/>
            <w:szCs w:val="20"/>
          </w:rPr>
          <w:t>http://www.marche-public.fr/Marches-publics/Textes/Directives/Reglement-2016-7-DUME-annexe2.pdf</w:t>
        </w:r>
      </w:hyperlink>
    </w:p>
    <w:p w14:paraId="3476241C" w14:textId="77777777" w:rsidR="004F427C" w:rsidRPr="00966C17" w:rsidRDefault="004F427C" w:rsidP="004705F0">
      <w:pPr>
        <w:jc w:val="both"/>
        <w:rPr>
          <w:rFonts w:ascii="Arial" w:hAnsi="Arial" w:cs="Arial"/>
          <w:b/>
          <w:sz w:val="20"/>
          <w:szCs w:val="20"/>
        </w:rPr>
      </w:pPr>
    </w:p>
    <w:p w14:paraId="33541F56" w14:textId="178610B7" w:rsidR="004F427C" w:rsidRPr="00966C17" w:rsidRDefault="004F427C" w:rsidP="004705F0">
      <w:pPr>
        <w:jc w:val="both"/>
        <w:rPr>
          <w:rFonts w:ascii="Arial" w:hAnsi="Arial" w:cs="Arial"/>
          <w:b/>
          <w:sz w:val="20"/>
          <w:szCs w:val="20"/>
        </w:rPr>
      </w:pPr>
      <w:r w:rsidRPr="00966C17">
        <w:rPr>
          <w:rFonts w:ascii="Arial" w:hAnsi="Arial" w:cs="Arial"/>
          <w:b/>
          <w:sz w:val="20"/>
          <w:szCs w:val="20"/>
        </w:rPr>
        <w:t>En complément du DC2 ou du formulaire DUME</w:t>
      </w:r>
    </w:p>
    <w:p w14:paraId="3D4305ED" w14:textId="77777777" w:rsidR="004F427C" w:rsidRPr="00966C17" w:rsidRDefault="004F427C" w:rsidP="004705F0">
      <w:pPr>
        <w:jc w:val="both"/>
        <w:rPr>
          <w:rFonts w:ascii="Arial" w:hAnsi="Arial" w:cs="Arial"/>
          <w:sz w:val="20"/>
          <w:szCs w:val="20"/>
        </w:rPr>
      </w:pPr>
    </w:p>
    <w:p w14:paraId="4F472D36" w14:textId="77777777" w:rsidR="005D508B" w:rsidRPr="00966C17" w:rsidRDefault="004E4ECF" w:rsidP="004705F0">
      <w:pPr>
        <w:jc w:val="both"/>
        <w:rPr>
          <w:rFonts w:ascii="Arial" w:hAnsi="Arial" w:cs="Arial"/>
          <w:sz w:val="20"/>
          <w:szCs w:val="20"/>
          <w:lang w:eastAsia="zh-CN"/>
        </w:rPr>
      </w:pPr>
      <w:r w:rsidRPr="00966C17">
        <w:rPr>
          <w:rFonts w:ascii="Arial" w:hAnsi="Arial" w:cs="Arial"/>
          <w:iCs/>
          <w:sz w:val="20"/>
          <w:szCs w:val="20"/>
        </w:rPr>
        <w:t xml:space="preserve">Le candidat </w:t>
      </w:r>
      <w:r w:rsidR="005D508B" w:rsidRPr="00966C17">
        <w:rPr>
          <w:rFonts w:ascii="Arial" w:hAnsi="Arial" w:cs="Arial"/>
          <w:iCs/>
          <w:sz w:val="20"/>
          <w:szCs w:val="20"/>
        </w:rPr>
        <w:t>ou les membres du groupement produisent</w:t>
      </w:r>
      <w:r w:rsidRPr="00966C17">
        <w:rPr>
          <w:rFonts w:ascii="Arial" w:hAnsi="Arial" w:cs="Arial"/>
          <w:iCs/>
          <w:sz w:val="20"/>
          <w:szCs w:val="20"/>
        </w:rPr>
        <w:t>, les éléments suivants :</w:t>
      </w:r>
      <w:r w:rsidR="005D508B" w:rsidRPr="00966C17">
        <w:rPr>
          <w:rFonts w:ascii="Arial" w:hAnsi="Arial" w:cs="Arial"/>
          <w:sz w:val="20"/>
          <w:szCs w:val="20"/>
          <w:lang w:eastAsia="zh-CN"/>
        </w:rPr>
        <w:t xml:space="preserve"> </w:t>
      </w:r>
    </w:p>
    <w:p w14:paraId="789E61D5" w14:textId="2DC371FC" w:rsidR="00993F87" w:rsidRPr="00966C17" w:rsidRDefault="00993F87" w:rsidP="00693EB6">
      <w:pPr>
        <w:numPr>
          <w:ilvl w:val="0"/>
          <w:numId w:val="3"/>
        </w:numPr>
        <w:suppressAutoHyphens w:val="0"/>
        <w:jc w:val="both"/>
        <w:rPr>
          <w:rFonts w:ascii="Arial" w:hAnsi="Arial" w:cs="Arial"/>
          <w:sz w:val="20"/>
          <w:szCs w:val="20"/>
        </w:rPr>
      </w:pPr>
      <w:r w:rsidRPr="00966C17">
        <w:rPr>
          <w:rFonts w:ascii="Arial" w:hAnsi="Arial" w:cs="Arial"/>
          <w:sz w:val="20"/>
          <w:szCs w:val="20"/>
        </w:rPr>
        <w:t xml:space="preserve">la déclaration </w:t>
      </w:r>
      <w:r w:rsidR="00720DC8" w:rsidRPr="00966C17">
        <w:rPr>
          <w:rFonts w:ascii="Arial" w:hAnsi="Arial" w:cs="Arial"/>
          <w:sz w:val="20"/>
          <w:szCs w:val="20"/>
        </w:rPr>
        <w:t xml:space="preserve">du </w:t>
      </w:r>
      <w:r w:rsidRPr="00966C17">
        <w:rPr>
          <w:rFonts w:ascii="Arial" w:hAnsi="Arial" w:cs="Arial"/>
          <w:sz w:val="20"/>
          <w:szCs w:val="20"/>
        </w:rPr>
        <w:t xml:space="preserve">chiffre d’affaires global </w:t>
      </w:r>
      <w:r w:rsidR="00720DC8" w:rsidRPr="00966C17">
        <w:rPr>
          <w:rFonts w:ascii="Arial" w:hAnsi="Arial" w:cs="Arial"/>
          <w:sz w:val="20"/>
          <w:szCs w:val="20"/>
        </w:rPr>
        <w:t xml:space="preserve">et du chiffre d'affaires concernant les </w:t>
      </w:r>
      <w:r w:rsidR="00B177AC">
        <w:rPr>
          <w:rFonts w:ascii="Arial" w:hAnsi="Arial" w:cs="Arial"/>
          <w:sz w:val="20"/>
          <w:szCs w:val="20"/>
        </w:rPr>
        <w:t>travaux</w:t>
      </w:r>
      <w:r w:rsidR="00720DC8" w:rsidRPr="00966C17">
        <w:rPr>
          <w:rFonts w:ascii="Arial" w:hAnsi="Arial" w:cs="Arial"/>
          <w:sz w:val="20"/>
          <w:szCs w:val="20"/>
        </w:rPr>
        <w:t xml:space="preserve"> objet du marché, réalisés au cours des trois derniers exercices disponibles </w:t>
      </w:r>
      <w:r w:rsidRPr="00966C17">
        <w:rPr>
          <w:rFonts w:ascii="Arial" w:hAnsi="Arial" w:cs="Arial"/>
          <w:sz w:val="20"/>
          <w:szCs w:val="20"/>
        </w:rPr>
        <w:t>;</w:t>
      </w:r>
    </w:p>
    <w:p w14:paraId="6F1C13D3" w14:textId="162A78BB" w:rsidR="00993F87" w:rsidRPr="00966C17" w:rsidRDefault="00993F87" w:rsidP="00693EB6">
      <w:pPr>
        <w:numPr>
          <w:ilvl w:val="0"/>
          <w:numId w:val="3"/>
        </w:numPr>
        <w:suppressAutoHyphens w:val="0"/>
        <w:jc w:val="both"/>
        <w:rPr>
          <w:rFonts w:ascii="Arial" w:hAnsi="Arial" w:cs="Arial"/>
          <w:sz w:val="20"/>
          <w:szCs w:val="20"/>
        </w:rPr>
      </w:pPr>
      <w:r w:rsidRPr="00966C17">
        <w:rPr>
          <w:rFonts w:ascii="Arial" w:hAnsi="Arial" w:cs="Arial"/>
          <w:sz w:val="20"/>
          <w:szCs w:val="20"/>
        </w:rPr>
        <w:t xml:space="preserve">les informations relatives aux moyens matériels et humains du candidat </w:t>
      </w:r>
      <w:r w:rsidR="00AE16E1">
        <w:rPr>
          <w:rFonts w:ascii="Arial" w:hAnsi="Arial" w:cs="Arial"/>
          <w:sz w:val="20"/>
          <w:szCs w:val="20"/>
        </w:rPr>
        <w:t xml:space="preserve"> </w:t>
      </w:r>
      <w:r w:rsidRPr="00966C17">
        <w:rPr>
          <w:rFonts w:ascii="Arial" w:hAnsi="Arial" w:cs="Arial"/>
          <w:sz w:val="20"/>
          <w:szCs w:val="20"/>
        </w:rPr>
        <w:t>effectif</w:t>
      </w:r>
      <w:r w:rsidR="00305A79" w:rsidRPr="00966C17">
        <w:rPr>
          <w:rFonts w:ascii="Arial" w:hAnsi="Arial" w:cs="Arial"/>
          <w:sz w:val="20"/>
          <w:szCs w:val="20"/>
        </w:rPr>
        <w:t>s</w:t>
      </w:r>
      <w:r w:rsidRPr="00966C17">
        <w:rPr>
          <w:rFonts w:ascii="Arial" w:hAnsi="Arial" w:cs="Arial"/>
          <w:sz w:val="20"/>
          <w:szCs w:val="20"/>
        </w:rPr>
        <w:t xml:space="preserve"> </w:t>
      </w:r>
      <w:r w:rsidR="00305A79" w:rsidRPr="00966C17">
        <w:rPr>
          <w:rFonts w:ascii="Arial" w:hAnsi="Arial" w:cs="Arial"/>
          <w:sz w:val="20"/>
          <w:szCs w:val="20"/>
        </w:rPr>
        <w:t xml:space="preserve">moyens annuels </w:t>
      </w:r>
      <w:r w:rsidRPr="00966C17">
        <w:rPr>
          <w:rFonts w:ascii="Arial" w:hAnsi="Arial" w:cs="Arial"/>
          <w:sz w:val="20"/>
          <w:szCs w:val="20"/>
        </w:rPr>
        <w:t>et qualification du personnel mis à disposition…) ;</w:t>
      </w:r>
    </w:p>
    <w:p w14:paraId="233171C7" w14:textId="1A32ABBA" w:rsidR="00993F87" w:rsidRPr="00966C17" w:rsidRDefault="00993F87" w:rsidP="00693EB6">
      <w:pPr>
        <w:numPr>
          <w:ilvl w:val="0"/>
          <w:numId w:val="3"/>
        </w:numPr>
        <w:suppressAutoHyphens w:val="0"/>
        <w:jc w:val="both"/>
        <w:rPr>
          <w:rFonts w:ascii="Arial" w:hAnsi="Arial" w:cs="Arial"/>
          <w:sz w:val="20"/>
          <w:szCs w:val="20"/>
        </w:rPr>
      </w:pPr>
      <w:r w:rsidRPr="00966C17">
        <w:rPr>
          <w:rFonts w:ascii="Arial" w:hAnsi="Arial" w:cs="Arial"/>
          <w:sz w:val="20"/>
          <w:szCs w:val="20"/>
        </w:rPr>
        <w:t xml:space="preserve">les références récentes </w:t>
      </w:r>
      <w:r w:rsidR="00AE16E1">
        <w:rPr>
          <w:rFonts w:ascii="Arial" w:hAnsi="Arial" w:cs="Arial"/>
          <w:sz w:val="20"/>
          <w:szCs w:val="20"/>
        </w:rPr>
        <w:t xml:space="preserve">de prestations similaires effectuées par le candidat </w:t>
      </w:r>
      <w:r w:rsidRPr="00966C17">
        <w:rPr>
          <w:rFonts w:ascii="Arial" w:hAnsi="Arial" w:cs="Arial"/>
          <w:sz w:val="20"/>
          <w:szCs w:val="20"/>
        </w:rPr>
        <w:t xml:space="preserve">datant de moins de trois ans dans le domaine faisant l’objet de la présente consultation avec les nom et adresse des clients, nature des </w:t>
      </w:r>
      <w:r w:rsidR="00B177AC">
        <w:rPr>
          <w:rFonts w:ascii="Arial" w:hAnsi="Arial" w:cs="Arial"/>
          <w:sz w:val="20"/>
          <w:szCs w:val="20"/>
        </w:rPr>
        <w:t>travaux</w:t>
      </w:r>
      <w:r w:rsidRPr="00966C17">
        <w:rPr>
          <w:rFonts w:ascii="Arial" w:hAnsi="Arial" w:cs="Arial"/>
          <w:sz w:val="20"/>
          <w:szCs w:val="20"/>
        </w:rPr>
        <w:t xml:space="preserve"> réalisés ;</w:t>
      </w:r>
    </w:p>
    <w:p w14:paraId="3AE696F7" w14:textId="77777777" w:rsidR="00993F87" w:rsidRDefault="00993F87" w:rsidP="00693EB6">
      <w:pPr>
        <w:numPr>
          <w:ilvl w:val="0"/>
          <w:numId w:val="3"/>
        </w:numPr>
        <w:suppressAutoHyphens w:val="0"/>
        <w:jc w:val="both"/>
        <w:rPr>
          <w:rFonts w:ascii="Arial" w:hAnsi="Arial" w:cs="Arial"/>
          <w:sz w:val="20"/>
          <w:szCs w:val="20"/>
        </w:rPr>
      </w:pPr>
      <w:r w:rsidRPr="00966C17">
        <w:rPr>
          <w:rFonts w:ascii="Arial" w:hAnsi="Arial" w:cs="Arial"/>
          <w:sz w:val="20"/>
          <w:szCs w:val="20"/>
        </w:rPr>
        <w:t>un dossier de présentation de la société</w:t>
      </w:r>
      <w:r w:rsidR="003B3858" w:rsidRPr="00966C17">
        <w:rPr>
          <w:rFonts w:ascii="Arial" w:hAnsi="Arial" w:cs="Arial"/>
          <w:sz w:val="20"/>
          <w:szCs w:val="20"/>
        </w:rPr>
        <w:t xml:space="preserve"> </w:t>
      </w:r>
      <w:r w:rsidRPr="00966C17">
        <w:rPr>
          <w:rFonts w:ascii="Arial" w:hAnsi="Arial" w:cs="Arial"/>
          <w:sz w:val="20"/>
          <w:szCs w:val="20"/>
        </w:rPr>
        <w:t>;</w:t>
      </w:r>
    </w:p>
    <w:p w14:paraId="3B3A59FF" w14:textId="097DEF67" w:rsidR="00161206" w:rsidRDefault="00D976A1" w:rsidP="00D976A1">
      <w:pPr>
        <w:numPr>
          <w:ilvl w:val="0"/>
          <w:numId w:val="3"/>
        </w:numPr>
        <w:suppressAutoHyphens w:val="0"/>
        <w:jc w:val="both"/>
        <w:rPr>
          <w:rFonts w:ascii="Arial" w:hAnsi="Arial" w:cs="Arial"/>
          <w:sz w:val="20"/>
          <w:szCs w:val="20"/>
        </w:rPr>
      </w:pPr>
      <w:r>
        <w:rPr>
          <w:rFonts w:ascii="Arial" w:hAnsi="Arial" w:cs="Arial"/>
          <w:sz w:val="20"/>
          <w:szCs w:val="20"/>
        </w:rPr>
        <w:lastRenderedPageBreak/>
        <w:t>l</w:t>
      </w:r>
      <w:r w:rsidRPr="00D976A1">
        <w:rPr>
          <w:rFonts w:ascii="Arial" w:hAnsi="Arial" w:cs="Arial"/>
          <w:sz w:val="20"/>
          <w:szCs w:val="20"/>
        </w:rPr>
        <w:t xml:space="preserve">es certificats de </w:t>
      </w:r>
      <w:r w:rsidR="009B5AFA">
        <w:rPr>
          <w:rFonts w:ascii="Arial" w:hAnsi="Arial" w:cs="Arial"/>
          <w:sz w:val="20"/>
          <w:szCs w:val="20"/>
        </w:rPr>
        <w:t>qualifications professionnelles</w:t>
      </w:r>
      <w:r w:rsidRPr="00D976A1">
        <w:rPr>
          <w:rFonts w:ascii="Arial" w:hAnsi="Arial" w:cs="Arial"/>
          <w:sz w:val="20"/>
          <w:szCs w:val="20"/>
        </w:rPr>
        <w:t xml:space="preserve"> ou équivalents relatifs au</w:t>
      </w:r>
      <w:r>
        <w:rPr>
          <w:rFonts w:ascii="Arial" w:hAnsi="Arial" w:cs="Arial"/>
          <w:sz w:val="20"/>
          <w:szCs w:val="20"/>
        </w:rPr>
        <w:t>x</w:t>
      </w:r>
      <w:r w:rsidRPr="00D976A1">
        <w:rPr>
          <w:rFonts w:ascii="Arial" w:hAnsi="Arial" w:cs="Arial"/>
          <w:sz w:val="20"/>
          <w:szCs w:val="20"/>
        </w:rPr>
        <w:t xml:space="preserve"> travaux prévus. La preuve de la capacité du candidat peut être apportée par tout moyen notamment par des certificats d'identité professionnelle ou des références de travaux attestant de sa compétence à réaliser la prestation</w:t>
      </w:r>
      <w:r w:rsidR="007F16A3">
        <w:rPr>
          <w:rFonts w:ascii="Arial" w:hAnsi="Arial" w:cs="Arial"/>
          <w:sz w:val="20"/>
          <w:szCs w:val="20"/>
        </w:rPr>
        <w:t>*</w:t>
      </w:r>
      <w:r>
        <w:rPr>
          <w:rFonts w:ascii="Arial" w:hAnsi="Arial" w:cs="Arial"/>
          <w:sz w:val="20"/>
          <w:szCs w:val="20"/>
        </w:rPr>
        <w:t>.</w:t>
      </w:r>
    </w:p>
    <w:p w14:paraId="489B646D" w14:textId="6AF95D4A" w:rsidR="009504C9" w:rsidRDefault="009504C9" w:rsidP="009504C9">
      <w:pPr>
        <w:suppressAutoHyphens w:val="0"/>
        <w:jc w:val="both"/>
        <w:rPr>
          <w:rFonts w:ascii="Arial" w:hAnsi="Arial" w:cs="Arial"/>
          <w:sz w:val="20"/>
          <w:szCs w:val="20"/>
        </w:rPr>
      </w:pPr>
    </w:p>
    <w:p w14:paraId="7B7CDA9D" w14:textId="4482AF86" w:rsidR="006B1858" w:rsidRDefault="007F16A3" w:rsidP="009504C9">
      <w:pPr>
        <w:suppressAutoHyphens w:val="0"/>
        <w:jc w:val="both"/>
        <w:rPr>
          <w:rFonts w:ascii="Arial" w:hAnsi="Arial" w:cs="Arial"/>
          <w:sz w:val="20"/>
          <w:szCs w:val="20"/>
        </w:rPr>
      </w:pPr>
      <w:r>
        <w:rPr>
          <w:rFonts w:ascii="Arial" w:hAnsi="Arial" w:cs="Arial"/>
          <w:sz w:val="20"/>
          <w:szCs w:val="20"/>
        </w:rPr>
        <w:t xml:space="preserve">* Qualifications minimum par lot : </w:t>
      </w:r>
    </w:p>
    <w:p w14:paraId="739F2CC9" w14:textId="55B082A3" w:rsidR="002354F1" w:rsidRPr="002354F1" w:rsidRDefault="002354F1" w:rsidP="002354F1">
      <w:pPr>
        <w:suppressAutoHyphens w:val="0"/>
        <w:jc w:val="both"/>
        <w:rPr>
          <w:rFonts w:ascii="Arial" w:hAnsi="Arial" w:cs="Arial"/>
          <w:sz w:val="20"/>
          <w:szCs w:val="20"/>
        </w:rPr>
      </w:pPr>
      <w:r w:rsidRPr="002354F1">
        <w:rPr>
          <w:rFonts w:ascii="Arial" w:hAnsi="Arial" w:cs="Arial"/>
          <w:sz w:val="20"/>
          <w:szCs w:val="20"/>
        </w:rPr>
        <w:t xml:space="preserve">Lot 01 : - 2111 (travaux de Gros </w:t>
      </w:r>
      <w:proofErr w:type="spellStart"/>
      <w:r w:rsidRPr="002354F1">
        <w:rPr>
          <w:rFonts w:ascii="Arial" w:hAnsi="Arial" w:cs="Arial"/>
          <w:sz w:val="20"/>
          <w:szCs w:val="20"/>
        </w:rPr>
        <w:t>Oeuvre</w:t>
      </w:r>
      <w:proofErr w:type="spellEnd"/>
      <w:r w:rsidRPr="002354F1">
        <w:rPr>
          <w:rFonts w:ascii="Arial" w:hAnsi="Arial" w:cs="Arial"/>
          <w:sz w:val="20"/>
          <w:szCs w:val="20"/>
        </w:rPr>
        <w:t xml:space="preserve">), 6311 (carrelage), LABEL RGE </w:t>
      </w:r>
      <w:proofErr w:type="spellStart"/>
      <w:r w:rsidRPr="002354F1">
        <w:rPr>
          <w:rFonts w:ascii="Arial" w:hAnsi="Arial" w:cs="Arial"/>
          <w:sz w:val="20"/>
          <w:szCs w:val="20"/>
        </w:rPr>
        <w:t>Qualibat</w:t>
      </w:r>
      <w:proofErr w:type="spellEnd"/>
      <w:r w:rsidRPr="002354F1">
        <w:rPr>
          <w:rFonts w:ascii="Arial" w:hAnsi="Arial" w:cs="Arial"/>
          <w:sz w:val="20"/>
          <w:szCs w:val="20"/>
        </w:rPr>
        <w:t xml:space="preserve">, certification </w:t>
      </w:r>
      <w:proofErr w:type="spellStart"/>
      <w:r w:rsidRPr="002354F1">
        <w:rPr>
          <w:rFonts w:ascii="Arial" w:hAnsi="Arial" w:cs="Arial"/>
          <w:sz w:val="20"/>
          <w:szCs w:val="20"/>
        </w:rPr>
        <w:t>CertiRenov</w:t>
      </w:r>
      <w:proofErr w:type="spellEnd"/>
      <w:r w:rsidRPr="002354F1">
        <w:rPr>
          <w:rFonts w:ascii="Arial" w:hAnsi="Arial" w:cs="Arial"/>
          <w:sz w:val="20"/>
          <w:szCs w:val="20"/>
        </w:rPr>
        <w:t xml:space="preserve"> mention RGE, 2361 ou 2351 ou 2313, 3101 ou 3121 ou 3141, 3512 ou 3521, 4131 (plâtrerie / faux plafond), 4312 (menuiseries intérieures), 611</w:t>
      </w:r>
      <w:r>
        <w:rPr>
          <w:rFonts w:ascii="Arial" w:hAnsi="Arial" w:cs="Arial"/>
          <w:sz w:val="20"/>
          <w:szCs w:val="20"/>
        </w:rPr>
        <w:t>1 (peinture), 6222 (sol souple),</w:t>
      </w:r>
    </w:p>
    <w:p w14:paraId="0C3C99A7" w14:textId="51979A5A" w:rsidR="002354F1" w:rsidRPr="002354F1" w:rsidRDefault="002354F1" w:rsidP="002354F1">
      <w:pPr>
        <w:suppressAutoHyphens w:val="0"/>
        <w:jc w:val="both"/>
        <w:rPr>
          <w:rFonts w:ascii="Arial" w:hAnsi="Arial" w:cs="Arial"/>
          <w:sz w:val="20"/>
          <w:szCs w:val="20"/>
        </w:rPr>
      </w:pPr>
      <w:r w:rsidRPr="002354F1">
        <w:rPr>
          <w:rFonts w:ascii="Arial" w:hAnsi="Arial" w:cs="Arial"/>
          <w:sz w:val="20"/>
          <w:szCs w:val="20"/>
        </w:rPr>
        <w:t>Lot 02 : 5111</w:t>
      </w:r>
      <w:r>
        <w:rPr>
          <w:rFonts w:ascii="Arial" w:hAnsi="Arial" w:cs="Arial"/>
          <w:sz w:val="20"/>
          <w:szCs w:val="20"/>
        </w:rPr>
        <w:t xml:space="preserve"> (plomberie),5311 (ventilation),</w:t>
      </w:r>
    </w:p>
    <w:p w14:paraId="23C17FDD" w14:textId="777AD05A" w:rsidR="0048192C" w:rsidRDefault="002354F1" w:rsidP="006B1858">
      <w:pPr>
        <w:suppressAutoHyphens w:val="0"/>
        <w:jc w:val="both"/>
        <w:rPr>
          <w:rFonts w:ascii="Arial" w:hAnsi="Arial" w:cs="Arial"/>
          <w:sz w:val="20"/>
          <w:szCs w:val="20"/>
        </w:rPr>
      </w:pPr>
      <w:r w:rsidRPr="002354F1">
        <w:rPr>
          <w:rFonts w:ascii="Arial" w:hAnsi="Arial" w:cs="Arial"/>
          <w:sz w:val="20"/>
          <w:szCs w:val="20"/>
        </w:rPr>
        <w:t xml:space="preserve">Lot 03 : Qualification </w:t>
      </w:r>
      <w:proofErr w:type="spellStart"/>
      <w:r w:rsidRPr="002354F1">
        <w:rPr>
          <w:rFonts w:ascii="Arial" w:hAnsi="Arial" w:cs="Arial"/>
          <w:sz w:val="20"/>
          <w:szCs w:val="20"/>
        </w:rPr>
        <w:t>Qualifelec</w:t>
      </w:r>
      <w:proofErr w:type="spellEnd"/>
      <w:r w:rsidRPr="002354F1">
        <w:rPr>
          <w:rFonts w:ascii="Arial" w:hAnsi="Arial" w:cs="Arial"/>
          <w:sz w:val="20"/>
          <w:szCs w:val="20"/>
        </w:rPr>
        <w:t>, GTB (RGE OPQIBI)</w:t>
      </w:r>
      <w:r>
        <w:rPr>
          <w:rFonts w:ascii="Arial" w:hAnsi="Arial" w:cs="Arial"/>
          <w:sz w:val="20"/>
          <w:szCs w:val="20"/>
        </w:rPr>
        <w:t>.</w:t>
      </w:r>
    </w:p>
    <w:p w14:paraId="68CFB55A" w14:textId="77777777" w:rsidR="006B1858" w:rsidRPr="00966C17" w:rsidRDefault="006B1858" w:rsidP="009504C9">
      <w:pPr>
        <w:suppressAutoHyphens w:val="0"/>
        <w:jc w:val="both"/>
        <w:rPr>
          <w:rFonts w:ascii="Arial" w:hAnsi="Arial" w:cs="Arial"/>
          <w:sz w:val="20"/>
          <w:szCs w:val="20"/>
        </w:rPr>
      </w:pPr>
    </w:p>
    <w:p w14:paraId="0C688CCE" w14:textId="77777777" w:rsidR="00305A79" w:rsidRPr="00966C17" w:rsidRDefault="00B30E4C" w:rsidP="00B30E4C">
      <w:pPr>
        <w:jc w:val="both"/>
        <w:rPr>
          <w:rFonts w:ascii="Arial" w:hAnsi="Arial" w:cs="Arial"/>
          <w:b/>
          <w:sz w:val="20"/>
          <w:szCs w:val="20"/>
        </w:rPr>
      </w:pPr>
      <w:r w:rsidRPr="00966C17">
        <w:rPr>
          <w:rFonts w:ascii="Arial" w:hAnsi="Arial" w:cs="Arial"/>
          <w:b/>
          <w:sz w:val="20"/>
          <w:szCs w:val="20"/>
        </w:rPr>
        <w:t>Si le candidat est en redressement judiciaire, une copie du ou des jugements prononcés à cet effet.</w:t>
      </w:r>
    </w:p>
    <w:p w14:paraId="21EE8132" w14:textId="77777777" w:rsidR="00CA5DA0" w:rsidRPr="00966C17" w:rsidRDefault="00CA5DA0" w:rsidP="00974AD1">
      <w:pPr>
        <w:jc w:val="both"/>
        <w:rPr>
          <w:rFonts w:ascii="Arial" w:hAnsi="Arial" w:cs="Arial"/>
          <w:sz w:val="20"/>
          <w:szCs w:val="20"/>
        </w:rPr>
      </w:pPr>
    </w:p>
    <w:p w14:paraId="55DF2425" w14:textId="77777777" w:rsidR="00974AD1" w:rsidRPr="00966C17" w:rsidRDefault="00974AD1" w:rsidP="00974AD1">
      <w:pPr>
        <w:pBdr>
          <w:top w:val="single" w:sz="4" w:space="1" w:color="000000"/>
          <w:left w:val="single" w:sz="4" w:space="4" w:color="000000"/>
          <w:bottom w:val="single" w:sz="4" w:space="1" w:color="000000"/>
          <w:right w:val="single" w:sz="4" w:space="4" w:color="000000"/>
        </w:pBdr>
        <w:jc w:val="center"/>
        <w:rPr>
          <w:rFonts w:ascii="Arial" w:hAnsi="Arial" w:cs="Arial"/>
          <w:sz w:val="20"/>
          <w:szCs w:val="20"/>
        </w:rPr>
      </w:pPr>
      <w:r w:rsidRPr="00966C17">
        <w:rPr>
          <w:rFonts w:ascii="Arial" w:hAnsi="Arial" w:cs="Arial"/>
          <w:b/>
          <w:sz w:val="20"/>
          <w:szCs w:val="20"/>
          <w:u w:val="single"/>
        </w:rPr>
        <w:t>Avertissement</w:t>
      </w:r>
    </w:p>
    <w:p w14:paraId="6C7A7622" w14:textId="24F2ABAE" w:rsidR="00974AD1" w:rsidRDefault="00974AD1" w:rsidP="00974AD1">
      <w:pPr>
        <w:pBdr>
          <w:top w:val="single" w:sz="4" w:space="1" w:color="000000"/>
          <w:left w:val="single" w:sz="4" w:space="4" w:color="000000"/>
          <w:bottom w:val="single" w:sz="4" w:space="1" w:color="000000"/>
          <w:right w:val="single" w:sz="4" w:space="4" w:color="000000"/>
        </w:pBdr>
        <w:jc w:val="both"/>
        <w:rPr>
          <w:rFonts w:ascii="Arial" w:hAnsi="Arial" w:cs="Arial"/>
          <w:sz w:val="20"/>
          <w:szCs w:val="20"/>
        </w:rPr>
      </w:pPr>
      <w:r w:rsidRPr="00966C17">
        <w:rPr>
          <w:rFonts w:ascii="Arial" w:hAnsi="Arial" w:cs="Arial"/>
          <w:sz w:val="20"/>
          <w:szCs w:val="20"/>
        </w:rPr>
        <w:t>En cas de candidatures groupées, une déclaration (DC 2) devra impérativement être remplie par chaque membre dudit groupement (une du mandataire et une pour chacun des cotraitants)</w:t>
      </w:r>
      <w:r w:rsidR="009D585C">
        <w:rPr>
          <w:rFonts w:ascii="Arial" w:hAnsi="Arial" w:cs="Arial"/>
          <w:sz w:val="20"/>
          <w:szCs w:val="20"/>
        </w:rPr>
        <w:t>.</w:t>
      </w:r>
    </w:p>
    <w:p w14:paraId="3112D643" w14:textId="77777777" w:rsidR="005713A4" w:rsidRPr="00966C17" w:rsidRDefault="005713A4" w:rsidP="00974AD1">
      <w:pPr>
        <w:pBdr>
          <w:top w:val="single" w:sz="4" w:space="1" w:color="000000"/>
          <w:left w:val="single" w:sz="4" w:space="4" w:color="000000"/>
          <w:bottom w:val="single" w:sz="4" w:space="1" w:color="000000"/>
          <w:right w:val="single" w:sz="4" w:space="4" w:color="000000"/>
        </w:pBdr>
        <w:jc w:val="both"/>
        <w:rPr>
          <w:rFonts w:ascii="Arial" w:hAnsi="Arial" w:cs="Arial"/>
          <w:sz w:val="20"/>
          <w:szCs w:val="20"/>
        </w:rPr>
      </w:pPr>
      <w:r w:rsidRPr="00974903">
        <w:rPr>
          <w:rFonts w:ascii="Arial" w:hAnsi="Arial" w:cs="Arial"/>
          <w:sz w:val="20"/>
          <w:szCs w:val="20"/>
        </w:rPr>
        <w:t>La composition d’un groupement (cotraitance) est fixée dès la remise de la candidature et ne peut être  modifiée ultérieurement</w:t>
      </w:r>
      <w:r>
        <w:rPr>
          <w:rFonts w:ascii="Arial" w:hAnsi="Arial" w:cs="Arial"/>
          <w:sz w:val="20"/>
          <w:szCs w:val="20"/>
        </w:rPr>
        <w:t>.</w:t>
      </w:r>
    </w:p>
    <w:p w14:paraId="3AB28EFF" w14:textId="77777777" w:rsidR="00974AD1" w:rsidRPr="00966C17" w:rsidRDefault="00974AD1" w:rsidP="00974AD1">
      <w:pPr>
        <w:pBdr>
          <w:top w:val="single" w:sz="4" w:space="1" w:color="000000"/>
          <w:left w:val="single" w:sz="4" w:space="4" w:color="000000"/>
          <w:bottom w:val="single" w:sz="4" w:space="1" w:color="000000"/>
          <w:right w:val="single" w:sz="4" w:space="4" w:color="000000"/>
        </w:pBdr>
        <w:jc w:val="both"/>
        <w:rPr>
          <w:rFonts w:ascii="Arial" w:hAnsi="Arial" w:cs="Arial"/>
          <w:sz w:val="20"/>
          <w:szCs w:val="20"/>
        </w:rPr>
      </w:pPr>
      <w:r w:rsidRPr="00966C17">
        <w:rPr>
          <w:rFonts w:ascii="Arial" w:hAnsi="Arial" w:cs="Arial"/>
          <w:sz w:val="20"/>
          <w:szCs w:val="20"/>
        </w:rPr>
        <w:t>En cas de fausses déclarations, le marché signé pourra être résilié aux torts et risques du titulaire</w:t>
      </w:r>
    </w:p>
    <w:p w14:paraId="6F24B17D" w14:textId="77777777" w:rsidR="00974AD1" w:rsidRPr="00966C17" w:rsidRDefault="00974AD1" w:rsidP="00974AD1">
      <w:pPr>
        <w:pBdr>
          <w:top w:val="single" w:sz="4" w:space="1" w:color="000000"/>
          <w:left w:val="single" w:sz="4" w:space="4" w:color="000000"/>
          <w:bottom w:val="single" w:sz="4" w:space="1" w:color="000000"/>
          <w:right w:val="single" w:sz="4" w:space="4" w:color="000000"/>
        </w:pBdr>
        <w:jc w:val="both"/>
        <w:rPr>
          <w:rFonts w:ascii="Arial" w:hAnsi="Arial" w:cs="Arial"/>
          <w:sz w:val="20"/>
          <w:szCs w:val="20"/>
        </w:rPr>
      </w:pPr>
      <w:r w:rsidRPr="00966C17">
        <w:rPr>
          <w:rFonts w:ascii="Arial" w:hAnsi="Arial" w:cs="Arial"/>
          <w:sz w:val="20"/>
          <w:szCs w:val="20"/>
        </w:rPr>
        <w:t>Il appartient au titulaire de faire ce contrôle pour ses propres sous-traitants de rang 1 et ainsi de suite dans la chaîne de sous-traitance.</w:t>
      </w:r>
    </w:p>
    <w:p w14:paraId="6DB9F4FB" w14:textId="77777777" w:rsidR="00974AD1" w:rsidRPr="00966C17" w:rsidRDefault="00974AD1" w:rsidP="00974AD1">
      <w:pPr>
        <w:pBdr>
          <w:top w:val="single" w:sz="4" w:space="1" w:color="000000"/>
          <w:left w:val="single" w:sz="4" w:space="4" w:color="000000"/>
          <w:bottom w:val="single" w:sz="4" w:space="1" w:color="000000"/>
          <w:right w:val="single" w:sz="4" w:space="4" w:color="000000"/>
        </w:pBdr>
        <w:jc w:val="both"/>
        <w:rPr>
          <w:rFonts w:ascii="Arial" w:hAnsi="Arial" w:cs="Arial"/>
          <w:sz w:val="20"/>
          <w:szCs w:val="20"/>
        </w:rPr>
      </w:pPr>
    </w:p>
    <w:p w14:paraId="11F822AB" w14:textId="77777777" w:rsidR="006B3AB3" w:rsidRPr="00966C17" w:rsidRDefault="006B3AB3" w:rsidP="004705F0">
      <w:pPr>
        <w:jc w:val="both"/>
        <w:rPr>
          <w:rFonts w:ascii="Arial" w:hAnsi="Arial" w:cs="Arial"/>
          <w:sz w:val="20"/>
          <w:szCs w:val="20"/>
        </w:rPr>
      </w:pPr>
    </w:p>
    <w:p w14:paraId="7756B9BB" w14:textId="77777777" w:rsidR="00DA1687" w:rsidRDefault="00335775" w:rsidP="004705F0">
      <w:pPr>
        <w:pStyle w:val="Textebrut"/>
        <w:jc w:val="both"/>
        <w:rPr>
          <w:rFonts w:ascii="Arial" w:hAnsi="Arial" w:cs="Arial"/>
          <w:lang w:eastAsia="ar-SA"/>
        </w:rPr>
      </w:pPr>
      <w:r w:rsidRPr="00335775">
        <w:rPr>
          <w:rFonts w:ascii="Arial" w:hAnsi="Arial" w:cs="Arial"/>
          <w:lang w:eastAsia="ar-SA"/>
        </w:rPr>
        <w:t>Conformément à l’article R.2144-1 à R.2144-2, R.2144-6 du code de la commande publique, si le pouvoir adjudicateur constate que les pièces visées ci-dessus sont manquantes ou incomplètes, il peut décider de demander à tous les candidats concernés de produire ou de compléter ces pièces dans un délai maximum de 10 jours.  Passé ce délai, toutes les candidatures incomplètes seront rejetées.</w:t>
      </w:r>
    </w:p>
    <w:p w14:paraId="5520434D" w14:textId="77777777" w:rsidR="00335775" w:rsidRDefault="00DA1687" w:rsidP="004705F0">
      <w:pPr>
        <w:pStyle w:val="Textebrut"/>
        <w:jc w:val="both"/>
        <w:rPr>
          <w:rFonts w:ascii="Arial" w:hAnsi="Arial" w:cs="Arial"/>
          <w:b/>
          <w:i/>
        </w:rPr>
      </w:pPr>
      <w:r>
        <w:rPr>
          <w:rFonts w:ascii="Arial" w:hAnsi="Arial" w:cs="Arial"/>
          <w:b/>
          <w:i/>
        </w:rPr>
        <w:t xml:space="preserve"> </w:t>
      </w:r>
    </w:p>
    <w:p w14:paraId="51C2D14A" w14:textId="77777777" w:rsidR="004E4ECF" w:rsidRPr="00966C17" w:rsidRDefault="004E4ECF" w:rsidP="004705F0">
      <w:pPr>
        <w:pStyle w:val="Textebrut"/>
        <w:jc w:val="both"/>
        <w:rPr>
          <w:rFonts w:ascii="Arial" w:hAnsi="Arial" w:cs="Arial"/>
          <w:b/>
          <w:i/>
        </w:rPr>
      </w:pPr>
      <w:r w:rsidRPr="00966C17">
        <w:rPr>
          <w:rFonts w:ascii="Arial" w:hAnsi="Arial" w:cs="Arial"/>
          <w:b/>
          <w:i/>
        </w:rPr>
        <w:t>Au titre de « l’offre », les pièces suivantes seront fournies :</w:t>
      </w:r>
    </w:p>
    <w:p w14:paraId="39E3E870" w14:textId="77777777" w:rsidR="00F5240F" w:rsidRDefault="00F5240F" w:rsidP="00116F6D">
      <w:pPr>
        <w:jc w:val="center"/>
        <w:rPr>
          <w:rFonts w:ascii="Arial" w:hAnsi="Arial" w:cs="Arial"/>
          <w:sz w:val="20"/>
          <w:szCs w:val="20"/>
        </w:rPr>
      </w:pPr>
    </w:p>
    <w:p w14:paraId="7758E162" w14:textId="77777777" w:rsidR="00BC1F66" w:rsidRPr="00966C17" w:rsidRDefault="00DA1687" w:rsidP="004705F0">
      <w:pPr>
        <w:jc w:val="both"/>
        <w:rPr>
          <w:rFonts w:ascii="Arial" w:hAnsi="Arial" w:cs="Arial"/>
          <w:sz w:val="20"/>
          <w:szCs w:val="20"/>
        </w:rPr>
      </w:pPr>
      <w:r>
        <w:rPr>
          <w:rFonts w:ascii="Arial" w:hAnsi="Arial" w:cs="Arial"/>
          <w:sz w:val="20"/>
          <w:szCs w:val="20"/>
        </w:rPr>
        <w:t>L</w:t>
      </w:r>
      <w:r w:rsidR="004E4ECF" w:rsidRPr="00966C17">
        <w:rPr>
          <w:rFonts w:ascii="Arial" w:hAnsi="Arial" w:cs="Arial"/>
          <w:sz w:val="20"/>
          <w:szCs w:val="20"/>
        </w:rPr>
        <w:t xml:space="preserve">es candidats devront fournir à </w:t>
      </w:r>
      <w:r w:rsidR="009659D7">
        <w:rPr>
          <w:rFonts w:ascii="Arial" w:hAnsi="Arial" w:cs="Arial"/>
          <w:sz w:val="20"/>
          <w:szCs w:val="20"/>
        </w:rPr>
        <w:t>S</w:t>
      </w:r>
      <w:r w:rsidR="00B30E4C" w:rsidRPr="00966C17">
        <w:rPr>
          <w:rFonts w:ascii="Arial" w:hAnsi="Arial" w:cs="Arial"/>
          <w:sz w:val="20"/>
          <w:szCs w:val="20"/>
        </w:rPr>
        <w:t>anté publique</w:t>
      </w:r>
      <w:r w:rsidR="009659D7">
        <w:rPr>
          <w:rFonts w:ascii="Arial" w:hAnsi="Arial" w:cs="Arial"/>
          <w:sz w:val="20"/>
          <w:szCs w:val="20"/>
        </w:rPr>
        <w:t xml:space="preserve"> France</w:t>
      </w:r>
      <w:r w:rsidR="004E4ECF" w:rsidRPr="00966C17">
        <w:rPr>
          <w:rFonts w:ascii="Arial" w:hAnsi="Arial" w:cs="Arial"/>
          <w:sz w:val="20"/>
          <w:szCs w:val="20"/>
        </w:rPr>
        <w:t xml:space="preserve"> </w:t>
      </w:r>
      <w:r>
        <w:rPr>
          <w:rFonts w:ascii="Arial" w:hAnsi="Arial" w:cs="Arial"/>
          <w:sz w:val="20"/>
          <w:szCs w:val="20"/>
        </w:rPr>
        <w:t>les</w:t>
      </w:r>
      <w:r w:rsidR="00DE3888" w:rsidRPr="00966C17">
        <w:rPr>
          <w:rFonts w:ascii="Arial" w:hAnsi="Arial" w:cs="Arial"/>
          <w:sz w:val="20"/>
          <w:szCs w:val="20"/>
        </w:rPr>
        <w:t xml:space="preserve"> </w:t>
      </w:r>
      <w:r w:rsidR="004E4ECF" w:rsidRPr="00966C17">
        <w:rPr>
          <w:rFonts w:ascii="Arial" w:hAnsi="Arial" w:cs="Arial"/>
          <w:sz w:val="20"/>
          <w:szCs w:val="20"/>
        </w:rPr>
        <w:t>éléments suivants :</w:t>
      </w:r>
    </w:p>
    <w:p w14:paraId="27CB5E7F" w14:textId="77777777" w:rsidR="00474D8F" w:rsidRPr="005E279D" w:rsidRDefault="00474D8F" w:rsidP="00172E3F">
      <w:pPr>
        <w:suppressAutoHyphens w:val="0"/>
        <w:jc w:val="both"/>
        <w:rPr>
          <w:rFonts w:ascii="Arial" w:hAnsi="Arial" w:cs="Arial"/>
          <w:sz w:val="20"/>
          <w:szCs w:val="20"/>
          <w:highlight w:val="yellow"/>
        </w:rPr>
      </w:pPr>
    </w:p>
    <w:p w14:paraId="3FF4E536" w14:textId="77777777" w:rsidR="00344304" w:rsidRPr="0075639A" w:rsidRDefault="00344304" w:rsidP="00344304">
      <w:pPr>
        <w:suppressAutoHyphens w:val="0"/>
        <w:ind w:left="360"/>
        <w:jc w:val="both"/>
        <w:rPr>
          <w:rFonts w:ascii="Arial" w:hAnsi="Arial" w:cs="Arial"/>
          <w:sz w:val="20"/>
          <w:szCs w:val="20"/>
          <w:lang w:eastAsia="fr-FR"/>
        </w:rPr>
      </w:pPr>
    </w:p>
    <w:p w14:paraId="310A0F80" w14:textId="77777777" w:rsidR="00344304" w:rsidRPr="008A0446" w:rsidRDefault="00EB327B" w:rsidP="00EB327B">
      <w:pPr>
        <w:suppressAutoHyphens w:val="0"/>
        <w:jc w:val="both"/>
        <w:rPr>
          <w:rFonts w:ascii="Arial" w:hAnsi="Arial" w:cs="Arial"/>
          <w:sz w:val="20"/>
          <w:szCs w:val="20"/>
          <w:lang w:eastAsia="fr-FR"/>
        </w:rPr>
      </w:pPr>
      <w:r w:rsidRPr="008A0446">
        <w:rPr>
          <w:rFonts w:ascii="Arial" w:hAnsi="Arial" w:cs="Arial"/>
          <w:b/>
          <w:sz w:val="20"/>
          <w:szCs w:val="20"/>
          <w:u w:val="single"/>
          <w:lang w:eastAsia="fr-FR"/>
        </w:rPr>
        <w:t xml:space="preserve">1) </w:t>
      </w:r>
      <w:r w:rsidR="00387485" w:rsidRPr="008A0446">
        <w:rPr>
          <w:rFonts w:ascii="Arial" w:hAnsi="Arial" w:cs="Arial"/>
          <w:b/>
          <w:sz w:val="20"/>
          <w:szCs w:val="20"/>
          <w:u w:val="single"/>
          <w:lang w:eastAsia="fr-FR"/>
        </w:rPr>
        <w:t>L’annexe 1</w:t>
      </w:r>
      <w:r w:rsidR="00344304" w:rsidRPr="008A0446">
        <w:rPr>
          <w:rFonts w:ascii="Arial" w:hAnsi="Arial" w:cs="Arial"/>
          <w:b/>
          <w:sz w:val="20"/>
          <w:szCs w:val="20"/>
          <w:u w:val="single"/>
          <w:lang w:eastAsia="fr-FR"/>
        </w:rPr>
        <w:t xml:space="preserve"> à l’acte d’engagement</w:t>
      </w:r>
      <w:r w:rsidR="00A72EF8" w:rsidRPr="008A0446">
        <w:rPr>
          <w:rFonts w:ascii="Arial" w:hAnsi="Arial" w:cs="Arial"/>
          <w:b/>
          <w:sz w:val="20"/>
          <w:szCs w:val="20"/>
          <w:u w:val="single"/>
          <w:lang w:eastAsia="fr-FR"/>
        </w:rPr>
        <w:t xml:space="preserve"> (ATTRI 1)*</w:t>
      </w:r>
      <w:r w:rsidR="00344304" w:rsidRPr="008A0446">
        <w:rPr>
          <w:rFonts w:ascii="Arial" w:hAnsi="Arial" w:cs="Arial"/>
          <w:sz w:val="20"/>
          <w:szCs w:val="20"/>
          <w:lang w:eastAsia="fr-FR"/>
        </w:rPr>
        <w:t xml:space="preserve">: </w:t>
      </w:r>
      <w:r w:rsidR="00A72EF8" w:rsidRPr="008A0446">
        <w:rPr>
          <w:rFonts w:ascii="Arial" w:hAnsi="Arial" w:cs="Arial"/>
          <w:sz w:val="20"/>
          <w:szCs w:val="20"/>
          <w:lang w:eastAsia="fr-FR"/>
        </w:rPr>
        <w:t xml:space="preserve">décomposition du prix global et forfaitaire </w:t>
      </w:r>
      <w:r w:rsidR="00A72EF8" w:rsidRPr="008A0446">
        <w:rPr>
          <w:rFonts w:ascii="Arial" w:hAnsi="Arial" w:cs="Arial"/>
          <w:b/>
          <w:sz w:val="20"/>
          <w:szCs w:val="20"/>
          <w:u w:val="single"/>
          <w:lang w:eastAsia="fr-FR"/>
        </w:rPr>
        <w:t>par lot</w:t>
      </w:r>
      <w:r w:rsidR="00A72EF8" w:rsidRPr="008A0446">
        <w:rPr>
          <w:rFonts w:ascii="Arial" w:hAnsi="Arial" w:cs="Arial"/>
          <w:sz w:val="20"/>
          <w:szCs w:val="20"/>
          <w:lang w:eastAsia="fr-FR"/>
        </w:rPr>
        <w:t xml:space="preserve"> (DPGF) </w:t>
      </w:r>
      <w:r w:rsidR="00344304" w:rsidRPr="008A0446">
        <w:rPr>
          <w:rFonts w:ascii="Arial" w:hAnsi="Arial" w:cs="Arial"/>
          <w:sz w:val="20"/>
          <w:szCs w:val="20"/>
          <w:lang w:eastAsia="fr-FR"/>
        </w:rPr>
        <w:t>dûment complété, daté et signé par la personne habilitée à engager la responsabilité de l’opérateur économique ;</w:t>
      </w:r>
    </w:p>
    <w:p w14:paraId="6A0174E5" w14:textId="77777777" w:rsidR="00A72EF8" w:rsidRDefault="00A72EF8" w:rsidP="00EB327B">
      <w:pPr>
        <w:suppressAutoHyphens w:val="0"/>
        <w:jc w:val="both"/>
        <w:rPr>
          <w:rFonts w:ascii="Arial" w:hAnsi="Arial" w:cs="Arial"/>
          <w:b/>
          <w:sz w:val="20"/>
          <w:szCs w:val="20"/>
          <w:u w:val="single"/>
          <w:lang w:eastAsia="fr-FR"/>
        </w:rPr>
      </w:pPr>
      <w:r w:rsidRPr="008A0446">
        <w:rPr>
          <w:rFonts w:ascii="Arial" w:hAnsi="Arial" w:cs="Arial"/>
          <w:b/>
          <w:sz w:val="20"/>
          <w:szCs w:val="20"/>
          <w:u w:val="single"/>
          <w:lang w:eastAsia="fr-FR"/>
        </w:rPr>
        <w:t>*Pour le ou les lots au(x)quel (s) le soumissionnaire répond.</w:t>
      </w:r>
    </w:p>
    <w:p w14:paraId="54EE5566" w14:textId="77777777" w:rsidR="00344304" w:rsidRPr="008A0446" w:rsidRDefault="00344304" w:rsidP="00344304">
      <w:pPr>
        <w:suppressAutoHyphens w:val="0"/>
        <w:ind w:left="708"/>
        <w:rPr>
          <w:rFonts w:ascii="Arial" w:hAnsi="Arial" w:cs="Arial"/>
          <w:sz w:val="20"/>
          <w:szCs w:val="20"/>
          <w:lang w:eastAsia="fr-FR"/>
        </w:rPr>
      </w:pPr>
    </w:p>
    <w:p w14:paraId="564F0C96" w14:textId="6689060F" w:rsidR="00344304" w:rsidRPr="008A0446" w:rsidRDefault="00344304" w:rsidP="00EB327B">
      <w:pPr>
        <w:suppressAutoHyphens w:val="0"/>
        <w:jc w:val="both"/>
        <w:rPr>
          <w:rFonts w:ascii="Arial" w:hAnsi="Arial" w:cs="Arial"/>
          <w:sz w:val="20"/>
          <w:szCs w:val="20"/>
          <w:lang w:eastAsia="fr-FR"/>
        </w:rPr>
      </w:pPr>
      <w:r w:rsidRPr="008A0446">
        <w:rPr>
          <w:rFonts w:ascii="Arial" w:hAnsi="Arial" w:cs="Arial"/>
          <w:sz w:val="20"/>
          <w:szCs w:val="20"/>
          <w:lang w:eastAsia="fr-FR"/>
        </w:rPr>
        <w:t>En cas de groupement conjoint uniquement, une note (qui co</w:t>
      </w:r>
      <w:r w:rsidR="00387485" w:rsidRPr="008A0446">
        <w:rPr>
          <w:rFonts w:ascii="Arial" w:hAnsi="Arial" w:cs="Arial"/>
          <w:sz w:val="20"/>
          <w:szCs w:val="20"/>
          <w:lang w:eastAsia="fr-FR"/>
        </w:rPr>
        <w:t>nstituera une annexe 2</w:t>
      </w:r>
      <w:r w:rsidRPr="008A0446">
        <w:rPr>
          <w:rFonts w:ascii="Arial" w:hAnsi="Arial" w:cs="Arial"/>
          <w:sz w:val="20"/>
          <w:szCs w:val="20"/>
          <w:lang w:eastAsia="fr-FR"/>
        </w:rPr>
        <w:t xml:space="preserve"> à l’acte d’engagement) précisant le montant et la répartition des</w:t>
      </w:r>
      <w:r w:rsidR="00B177AC">
        <w:rPr>
          <w:rFonts w:ascii="Arial" w:hAnsi="Arial" w:cs="Arial"/>
          <w:sz w:val="20"/>
          <w:szCs w:val="20"/>
          <w:lang w:eastAsia="fr-FR"/>
        </w:rPr>
        <w:t xml:space="preserve"> travaux</w:t>
      </w:r>
      <w:r w:rsidRPr="008A0446">
        <w:rPr>
          <w:rFonts w:ascii="Arial" w:hAnsi="Arial" w:cs="Arial"/>
          <w:sz w:val="20"/>
          <w:szCs w:val="20"/>
          <w:lang w:eastAsia="fr-FR"/>
        </w:rPr>
        <w:t xml:space="preserve"> que chacun des membres du groupement s’engage à exécuter ;</w:t>
      </w:r>
    </w:p>
    <w:p w14:paraId="31A2AADD" w14:textId="77777777" w:rsidR="00344304" w:rsidRPr="008A0446" w:rsidRDefault="00344304" w:rsidP="00344304">
      <w:pPr>
        <w:suppressAutoHyphens w:val="0"/>
        <w:jc w:val="both"/>
        <w:rPr>
          <w:rFonts w:ascii="Arial" w:hAnsi="Arial" w:cs="Arial"/>
          <w:sz w:val="20"/>
          <w:szCs w:val="20"/>
          <w:lang w:eastAsia="fr-FR"/>
        </w:rPr>
      </w:pPr>
    </w:p>
    <w:p w14:paraId="4881A7FE" w14:textId="75688567" w:rsidR="007610F8" w:rsidRPr="008A0446" w:rsidRDefault="00EB327B" w:rsidP="00EB327B">
      <w:pPr>
        <w:suppressAutoHyphens w:val="0"/>
        <w:jc w:val="both"/>
        <w:rPr>
          <w:rFonts w:ascii="Arial" w:hAnsi="Arial" w:cs="Arial"/>
          <w:sz w:val="20"/>
          <w:szCs w:val="20"/>
          <w:lang w:eastAsia="fr-FR"/>
        </w:rPr>
      </w:pPr>
      <w:r w:rsidRPr="008A0446">
        <w:rPr>
          <w:rFonts w:ascii="Arial" w:hAnsi="Arial" w:cs="Arial"/>
          <w:sz w:val="20"/>
          <w:szCs w:val="20"/>
          <w:lang w:eastAsia="fr-FR"/>
        </w:rPr>
        <w:t xml:space="preserve">2) </w:t>
      </w:r>
      <w:r w:rsidR="00F56C72">
        <w:rPr>
          <w:rFonts w:ascii="Arial" w:hAnsi="Arial" w:cs="Arial"/>
          <w:sz w:val="20"/>
          <w:szCs w:val="20"/>
          <w:lang w:eastAsia="fr-FR"/>
        </w:rPr>
        <w:t xml:space="preserve">Pour chacun des </w:t>
      </w:r>
      <w:r w:rsidR="004D0460">
        <w:rPr>
          <w:rFonts w:ascii="Arial" w:hAnsi="Arial" w:cs="Arial"/>
          <w:sz w:val="20"/>
          <w:szCs w:val="20"/>
          <w:lang w:eastAsia="fr-FR"/>
        </w:rPr>
        <w:t>3</w:t>
      </w:r>
      <w:r w:rsidR="00F56C72">
        <w:rPr>
          <w:rFonts w:ascii="Arial" w:hAnsi="Arial" w:cs="Arial"/>
          <w:sz w:val="20"/>
          <w:szCs w:val="20"/>
          <w:lang w:eastAsia="fr-FR"/>
        </w:rPr>
        <w:t xml:space="preserve"> lots, l</w:t>
      </w:r>
      <w:r w:rsidR="007610F8" w:rsidRPr="008A0446">
        <w:rPr>
          <w:rFonts w:ascii="Arial" w:hAnsi="Arial" w:cs="Arial"/>
          <w:sz w:val="20"/>
          <w:szCs w:val="20"/>
          <w:lang w:eastAsia="fr-FR"/>
        </w:rPr>
        <w:t xml:space="preserve">’offre technique du candidat </w:t>
      </w:r>
      <w:r w:rsidR="00F56C72">
        <w:rPr>
          <w:rFonts w:ascii="Arial" w:hAnsi="Arial" w:cs="Arial"/>
          <w:sz w:val="20"/>
          <w:szCs w:val="20"/>
          <w:lang w:eastAsia="fr-FR"/>
        </w:rPr>
        <w:t xml:space="preserve">devra comprendre </w:t>
      </w:r>
      <w:r w:rsidR="00A72EF8" w:rsidRPr="008A0446">
        <w:rPr>
          <w:rFonts w:ascii="Arial" w:hAnsi="Arial" w:cs="Arial"/>
          <w:sz w:val="20"/>
          <w:szCs w:val="20"/>
          <w:lang w:eastAsia="fr-FR"/>
        </w:rPr>
        <w:t>les notes suivantes</w:t>
      </w:r>
      <w:r w:rsidR="007610F8" w:rsidRPr="008A0446">
        <w:rPr>
          <w:rFonts w:ascii="Arial" w:hAnsi="Arial" w:cs="Arial"/>
          <w:sz w:val="20"/>
          <w:szCs w:val="20"/>
          <w:lang w:eastAsia="fr-FR"/>
        </w:rPr>
        <w:t xml:space="preserve"> : </w:t>
      </w:r>
    </w:p>
    <w:p w14:paraId="31168E98" w14:textId="2C641521" w:rsidR="007610F8" w:rsidRPr="00882B25" w:rsidRDefault="00882B25" w:rsidP="007610F8">
      <w:pPr>
        <w:suppressAutoHyphens w:val="0"/>
        <w:jc w:val="both"/>
        <w:rPr>
          <w:rFonts w:ascii="Arial" w:hAnsi="Arial" w:cs="Arial"/>
          <w:b/>
          <w:sz w:val="20"/>
          <w:szCs w:val="20"/>
          <w:lang w:eastAsia="fr-FR"/>
        </w:rPr>
      </w:pPr>
      <w:r w:rsidRPr="00882B25">
        <w:rPr>
          <w:rFonts w:ascii="Arial" w:hAnsi="Arial" w:cs="Arial"/>
          <w:b/>
          <w:sz w:val="20"/>
          <w:szCs w:val="20"/>
          <w:lang w:eastAsia="fr-FR"/>
        </w:rPr>
        <w:t>*</w:t>
      </w:r>
      <w:r w:rsidRPr="00882B25">
        <w:rPr>
          <w:b/>
        </w:rPr>
        <w:t xml:space="preserve"> </w:t>
      </w:r>
      <w:r w:rsidRPr="00882B25">
        <w:rPr>
          <w:rFonts w:ascii="Arial" w:hAnsi="Arial" w:cs="Arial"/>
          <w:b/>
          <w:sz w:val="20"/>
          <w:szCs w:val="20"/>
          <w:lang w:eastAsia="fr-FR"/>
        </w:rPr>
        <w:t>Pour le ou les lots au(x)quel (s) le soumissionnaire répond.</w:t>
      </w:r>
    </w:p>
    <w:p w14:paraId="168B62DD" w14:textId="77777777" w:rsidR="00882B25" w:rsidRPr="008A0446" w:rsidRDefault="00882B25" w:rsidP="007610F8">
      <w:pPr>
        <w:suppressAutoHyphens w:val="0"/>
        <w:jc w:val="both"/>
        <w:rPr>
          <w:rFonts w:ascii="Arial" w:hAnsi="Arial" w:cs="Arial"/>
          <w:sz w:val="20"/>
          <w:szCs w:val="20"/>
          <w:lang w:eastAsia="fr-FR"/>
        </w:rPr>
      </w:pPr>
    </w:p>
    <w:p w14:paraId="49693675" w14:textId="4C932A7B" w:rsidR="00D5776E" w:rsidRDefault="00EB327B" w:rsidP="00EB327B">
      <w:pPr>
        <w:jc w:val="both"/>
        <w:rPr>
          <w:rFonts w:ascii="Arial" w:hAnsi="Arial" w:cs="Arial"/>
          <w:sz w:val="20"/>
          <w:szCs w:val="20"/>
          <w:lang w:eastAsia="fr-FR"/>
        </w:rPr>
      </w:pPr>
      <w:r w:rsidRPr="008A0446">
        <w:rPr>
          <w:rFonts w:ascii="Arial" w:hAnsi="Arial" w:cs="Arial"/>
          <w:sz w:val="20"/>
          <w:szCs w:val="20"/>
          <w:lang w:eastAsia="fr-FR"/>
        </w:rPr>
        <w:t xml:space="preserve">a) </w:t>
      </w:r>
      <w:r w:rsidR="00C54D54">
        <w:rPr>
          <w:rFonts w:ascii="Arial" w:hAnsi="Arial" w:cs="Arial"/>
          <w:sz w:val="20"/>
          <w:szCs w:val="20"/>
          <w:lang w:eastAsia="fr-FR"/>
        </w:rPr>
        <w:t>Note relative à la qualité de la</w:t>
      </w:r>
      <w:r w:rsidR="00D5776E" w:rsidRPr="008A0446">
        <w:rPr>
          <w:rFonts w:ascii="Arial" w:hAnsi="Arial" w:cs="Arial"/>
          <w:sz w:val="20"/>
          <w:szCs w:val="20"/>
          <w:lang w:eastAsia="fr-FR"/>
        </w:rPr>
        <w:t xml:space="preserve"> composition, </w:t>
      </w:r>
      <w:r w:rsidR="00C54D54">
        <w:rPr>
          <w:rFonts w:ascii="Arial" w:hAnsi="Arial" w:cs="Arial"/>
          <w:sz w:val="20"/>
          <w:szCs w:val="20"/>
          <w:lang w:eastAsia="fr-FR"/>
        </w:rPr>
        <w:t xml:space="preserve">de </w:t>
      </w:r>
      <w:r w:rsidR="00D5776E" w:rsidRPr="008A0446">
        <w:rPr>
          <w:rFonts w:ascii="Arial" w:hAnsi="Arial" w:cs="Arial"/>
          <w:sz w:val="20"/>
          <w:szCs w:val="20"/>
          <w:lang w:eastAsia="fr-FR"/>
        </w:rPr>
        <w:t xml:space="preserve">l’organisation, </w:t>
      </w:r>
      <w:r w:rsidR="00C54D54">
        <w:rPr>
          <w:rFonts w:ascii="Arial" w:hAnsi="Arial" w:cs="Arial"/>
          <w:sz w:val="20"/>
          <w:szCs w:val="20"/>
          <w:lang w:eastAsia="fr-FR"/>
        </w:rPr>
        <w:t xml:space="preserve">de </w:t>
      </w:r>
      <w:r w:rsidR="00D5776E" w:rsidRPr="008A0446">
        <w:rPr>
          <w:rFonts w:ascii="Arial" w:hAnsi="Arial" w:cs="Arial"/>
          <w:sz w:val="20"/>
          <w:szCs w:val="20"/>
          <w:lang w:eastAsia="fr-FR"/>
        </w:rPr>
        <w:t xml:space="preserve">la qualification et </w:t>
      </w:r>
      <w:r w:rsidR="00C54D54">
        <w:rPr>
          <w:rFonts w:ascii="Arial" w:hAnsi="Arial" w:cs="Arial"/>
          <w:sz w:val="20"/>
          <w:szCs w:val="20"/>
          <w:lang w:eastAsia="fr-FR"/>
        </w:rPr>
        <w:t xml:space="preserve">de </w:t>
      </w:r>
      <w:r w:rsidR="00D5776E" w:rsidRPr="008A0446">
        <w:rPr>
          <w:rFonts w:ascii="Arial" w:hAnsi="Arial" w:cs="Arial"/>
          <w:sz w:val="20"/>
          <w:szCs w:val="20"/>
          <w:lang w:eastAsia="fr-FR"/>
        </w:rPr>
        <w:t xml:space="preserve">l’expérience professionnelle de l’équipe affectée à l’exécution des </w:t>
      </w:r>
      <w:r w:rsidR="00B177AC">
        <w:rPr>
          <w:rFonts w:ascii="Arial" w:hAnsi="Arial" w:cs="Arial"/>
          <w:sz w:val="20"/>
          <w:szCs w:val="20"/>
          <w:lang w:eastAsia="fr-FR"/>
        </w:rPr>
        <w:t>travaux</w:t>
      </w:r>
      <w:r w:rsidR="00882B25">
        <w:rPr>
          <w:rFonts w:ascii="Arial" w:hAnsi="Arial" w:cs="Arial"/>
          <w:sz w:val="20"/>
          <w:szCs w:val="20"/>
          <w:lang w:eastAsia="fr-FR"/>
        </w:rPr>
        <w:t xml:space="preserve"> (CV)</w:t>
      </w:r>
      <w:r w:rsidR="00D5776E" w:rsidRPr="008A0446">
        <w:rPr>
          <w:rFonts w:ascii="Arial" w:hAnsi="Arial" w:cs="Arial"/>
          <w:sz w:val="20"/>
          <w:szCs w:val="20"/>
          <w:lang w:eastAsia="fr-FR"/>
        </w:rPr>
        <w:t>, et de l’équipe d’encadrement d</w:t>
      </w:r>
      <w:r w:rsidRPr="008A0446">
        <w:rPr>
          <w:rFonts w:ascii="Arial" w:hAnsi="Arial" w:cs="Arial"/>
          <w:sz w:val="20"/>
          <w:szCs w:val="20"/>
          <w:lang w:eastAsia="fr-FR"/>
        </w:rPr>
        <w:t>e chantier (ou de l’encadrant)</w:t>
      </w:r>
      <w:r w:rsidR="004D0460">
        <w:rPr>
          <w:rFonts w:ascii="Arial" w:hAnsi="Arial" w:cs="Arial"/>
          <w:sz w:val="20"/>
          <w:szCs w:val="20"/>
          <w:lang w:eastAsia="fr-FR"/>
        </w:rPr>
        <w:t>*</w:t>
      </w:r>
      <w:r w:rsidR="00882B25">
        <w:rPr>
          <w:rFonts w:ascii="Arial" w:hAnsi="Arial" w:cs="Arial"/>
          <w:sz w:val="20"/>
          <w:szCs w:val="20"/>
          <w:lang w:eastAsia="fr-FR"/>
        </w:rPr>
        <w:t xml:space="preserve"> (CV)</w:t>
      </w:r>
      <w:r w:rsidR="00D5776E" w:rsidRPr="008A0446">
        <w:rPr>
          <w:rFonts w:ascii="Arial" w:hAnsi="Arial" w:cs="Arial"/>
          <w:sz w:val="20"/>
          <w:szCs w:val="20"/>
          <w:lang w:eastAsia="fr-FR"/>
        </w:rPr>
        <w:t>.</w:t>
      </w:r>
    </w:p>
    <w:p w14:paraId="24E5F07E" w14:textId="77777777" w:rsidR="004D0460" w:rsidRPr="004D0460" w:rsidRDefault="004D0460" w:rsidP="004D0460">
      <w:pPr>
        <w:jc w:val="both"/>
        <w:rPr>
          <w:rFonts w:ascii="Arial" w:hAnsi="Arial" w:cs="Arial"/>
          <w:sz w:val="20"/>
          <w:szCs w:val="20"/>
        </w:rPr>
      </w:pPr>
      <w:r w:rsidRPr="004D0460">
        <w:rPr>
          <w:rFonts w:ascii="Arial" w:hAnsi="Arial" w:cs="Arial"/>
          <w:sz w:val="20"/>
          <w:szCs w:val="20"/>
        </w:rPr>
        <w:t>* Est exigé au minimum pour le lot 1 pour l’encadrement :</w:t>
      </w:r>
    </w:p>
    <w:p w14:paraId="2447CF71" w14:textId="77777777" w:rsidR="004D0460" w:rsidRPr="004D0460" w:rsidRDefault="004D0460" w:rsidP="004D0460">
      <w:pPr>
        <w:jc w:val="both"/>
        <w:rPr>
          <w:rFonts w:ascii="Arial" w:hAnsi="Arial" w:cs="Arial"/>
          <w:b/>
          <w:bCs/>
          <w:sz w:val="20"/>
          <w:szCs w:val="20"/>
        </w:rPr>
      </w:pPr>
      <w:r w:rsidRPr="004D0460">
        <w:rPr>
          <w:rFonts w:ascii="Arial" w:hAnsi="Arial" w:cs="Arial"/>
          <w:b/>
          <w:bCs/>
          <w:sz w:val="20"/>
          <w:szCs w:val="20"/>
        </w:rPr>
        <w:t>un chef de chantier sénior minimum (8 ans d’expérience minimum)</w:t>
      </w:r>
    </w:p>
    <w:p w14:paraId="2C97CD49" w14:textId="77777777" w:rsidR="004D0460" w:rsidRPr="008A0446" w:rsidRDefault="004D0460" w:rsidP="00EB327B">
      <w:pPr>
        <w:jc w:val="both"/>
        <w:rPr>
          <w:rFonts w:ascii="Arial" w:hAnsi="Arial" w:cs="Arial"/>
          <w:sz w:val="20"/>
          <w:szCs w:val="20"/>
          <w:lang w:eastAsia="fr-FR"/>
        </w:rPr>
      </w:pPr>
    </w:p>
    <w:p w14:paraId="645B0D27" w14:textId="77777777" w:rsidR="000C47AD" w:rsidRPr="008A0446" w:rsidRDefault="000C47AD" w:rsidP="000C47AD">
      <w:pPr>
        <w:ind w:left="1080"/>
        <w:jc w:val="both"/>
        <w:rPr>
          <w:rFonts w:ascii="Arial" w:hAnsi="Arial" w:cs="Arial"/>
          <w:sz w:val="20"/>
          <w:szCs w:val="20"/>
          <w:lang w:eastAsia="fr-FR"/>
        </w:rPr>
      </w:pPr>
    </w:p>
    <w:p w14:paraId="14148B87" w14:textId="727B39B1" w:rsidR="00D5776E" w:rsidRDefault="00EB327B" w:rsidP="00EB327B">
      <w:pPr>
        <w:jc w:val="both"/>
        <w:rPr>
          <w:rFonts w:ascii="Arial" w:hAnsi="Arial" w:cs="Arial"/>
          <w:sz w:val="20"/>
          <w:szCs w:val="20"/>
          <w:lang w:eastAsia="fr-FR"/>
        </w:rPr>
      </w:pPr>
      <w:r w:rsidRPr="008A0446">
        <w:rPr>
          <w:rFonts w:ascii="Arial" w:hAnsi="Arial" w:cs="Arial"/>
          <w:sz w:val="20"/>
          <w:szCs w:val="20"/>
          <w:lang w:eastAsia="fr-FR"/>
        </w:rPr>
        <w:t xml:space="preserve">b) </w:t>
      </w:r>
      <w:r w:rsidR="00D5776E" w:rsidRPr="008A0446">
        <w:rPr>
          <w:rFonts w:ascii="Arial" w:hAnsi="Arial" w:cs="Arial"/>
          <w:sz w:val="20"/>
          <w:szCs w:val="20"/>
          <w:lang w:eastAsia="fr-FR"/>
        </w:rPr>
        <w:t>Note relative à l’offre technique présentant :</w:t>
      </w:r>
    </w:p>
    <w:p w14:paraId="18C19CCE" w14:textId="21FEC1C6" w:rsidR="004D0460" w:rsidRPr="004D0460" w:rsidRDefault="004D0460" w:rsidP="004D0460">
      <w:pPr>
        <w:jc w:val="both"/>
        <w:rPr>
          <w:rFonts w:ascii="Arial" w:hAnsi="Arial" w:cs="Arial"/>
          <w:sz w:val="20"/>
          <w:szCs w:val="20"/>
          <w:lang w:eastAsia="fr-FR"/>
        </w:rPr>
      </w:pPr>
      <w:r>
        <w:rPr>
          <w:rFonts w:ascii="Arial" w:hAnsi="Arial" w:cs="Arial"/>
          <w:sz w:val="20"/>
          <w:szCs w:val="20"/>
          <w:lang w:eastAsia="fr-FR"/>
        </w:rPr>
        <w:t xml:space="preserve">- </w:t>
      </w:r>
      <w:r w:rsidRPr="004D0460">
        <w:rPr>
          <w:rFonts w:ascii="Arial" w:hAnsi="Arial" w:cs="Arial"/>
          <w:sz w:val="20"/>
          <w:szCs w:val="20"/>
          <w:lang w:eastAsia="fr-FR"/>
        </w:rPr>
        <w:t>la qualité des moyens mis en œuvre par le soumissionnaire pour respecter les délais du planning apprécié au vu la méthodologie d’exécution en phase préparation et en phase chantier (documents fournis en phase préparation, procédés utilisés, l’organisation de(s) équipe(s) de travail, phasa</w:t>
      </w:r>
      <w:r>
        <w:rPr>
          <w:rFonts w:ascii="Arial" w:hAnsi="Arial" w:cs="Arial"/>
          <w:sz w:val="20"/>
          <w:szCs w:val="20"/>
          <w:lang w:eastAsia="fr-FR"/>
        </w:rPr>
        <w:t>ge et zonage des travaux)</w:t>
      </w:r>
      <w:r w:rsidRPr="004D0460">
        <w:rPr>
          <w:rFonts w:ascii="Arial" w:hAnsi="Arial" w:cs="Arial"/>
          <w:sz w:val="20"/>
          <w:szCs w:val="20"/>
          <w:lang w:eastAsia="fr-FR"/>
        </w:rPr>
        <w:t xml:space="preserve">, </w:t>
      </w:r>
    </w:p>
    <w:p w14:paraId="39FC5DA8" w14:textId="20009920" w:rsidR="004D0460" w:rsidRPr="008A0446" w:rsidRDefault="004D0460" w:rsidP="004D0460">
      <w:pPr>
        <w:jc w:val="both"/>
        <w:rPr>
          <w:rFonts w:ascii="Arial" w:hAnsi="Arial" w:cs="Arial"/>
          <w:sz w:val="20"/>
          <w:szCs w:val="20"/>
          <w:lang w:eastAsia="fr-FR"/>
        </w:rPr>
      </w:pPr>
      <w:r>
        <w:rPr>
          <w:rFonts w:ascii="Arial" w:hAnsi="Arial" w:cs="Arial"/>
          <w:sz w:val="20"/>
          <w:szCs w:val="20"/>
          <w:lang w:eastAsia="fr-FR"/>
        </w:rPr>
        <w:t>- l</w:t>
      </w:r>
      <w:r w:rsidRPr="004D0460">
        <w:rPr>
          <w:rFonts w:ascii="Arial" w:hAnsi="Arial" w:cs="Arial"/>
          <w:sz w:val="20"/>
          <w:szCs w:val="20"/>
          <w:lang w:eastAsia="fr-FR"/>
        </w:rPr>
        <w:t>es modalités d’organisation du chantier (modalités d’approvisionnement des matériaux, manutention, fréquence du nettoyage,</w:t>
      </w:r>
      <w:r>
        <w:rPr>
          <w:rFonts w:ascii="Arial" w:hAnsi="Arial" w:cs="Arial"/>
          <w:sz w:val="20"/>
          <w:szCs w:val="20"/>
          <w:lang w:eastAsia="fr-FR"/>
        </w:rPr>
        <w:t xml:space="preserve"> réduction des nuisances)</w:t>
      </w:r>
      <w:r w:rsidRPr="004D0460">
        <w:rPr>
          <w:rFonts w:ascii="Arial" w:hAnsi="Arial" w:cs="Arial"/>
          <w:sz w:val="20"/>
          <w:szCs w:val="20"/>
          <w:lang w:eastAsia="fr-FR"/>
        </w:rPr>
        <w:t>,</w:t>
      </w:r>
    </w:p>
    <w:p w14:paraId="060F10C0" w14:textId="77777777" w:rsidR="00EB327B" w:rsidRPr="00C35E42" w:rsidRDefault="00EB327B" w:rsidP="00C35E42">
      <w:pPr>
        <w:rPr>
          <w:rFonts w:ascii="Arial" w:hAnsi="Arial" w:cs="Arial"/>
          <w:sz w:val="20"/>
          <w:szCs w:val="20"/>
          <w:lang w:eastAsia="fr-FR"/>
        </w:rPr>
      </w:pPr>
    </w:p>
    <w:p w14:paraId="598D9C48" w14:textId="20EE696C" w:rsidR="008A0446" w:rsidRPr="008A0446" w:rsidRDefault="008A0446" w:rsidP="008A0446">
      <w:pPr>
        <w:jc w:val="both"/>
        <w:rPr>
          <w:rFonts w:ascii="Arial" w:hAnsi="Arial" w:cs="Arial"/>
          <w:sz w:val="20"/>
          <w:szCs w:val="20"/>
          <w:lang w:eastAsia="fr-FR"/>
        </w:rPr>
      </w:pPr>
      <w:r w:rsidRPr="008A0446">
        <w:rPr>
          <w:rFonts w:ascii="Arial" w:hAnsi="Arial" w:cs="Arial"/>
          <w:sz w:val="20"/>
          <w:szCs w:val="20"/>
          <w:lang w:eastAsia="fr-FR"/>
        </w:rPr>
        <w:t xml:space="preserve">c) </w:t>
      </w:r>
      <w:r w:rsidR="000C47AD" w:rsidRPr="008A0446">
        <w:rPr>
          <w:rFonts w:ascii="Arial" w:hAnsi="Arial" w:cs="Arial"/>
          <w:sz w:val="20"/>
          <w:szCs w:val="20"/>
          <w:lang w:eastAsia="fr-FR"/>
        </w:rPr>
        <w:t xml:space="preserve">Note relative à </w:t>
      </w:r>
      <w:r w:rsidR="00D5776E" w:rsidRPr="008A0446">
        <w:rPr>
          <w:rFonts w:ascii="Arial" w:hAnsi="Arial" w:cs="Arial"/>
          <w:sz w:val="20"/>
          <w:szCs w:val="20"/>
          <w:lang w:eastAsia="fr-FR"/>
        </w:rPr>
        <w:t>la « Démarche environnementale</w:t>
      </w:r>
      <w:r w:rsidR="0048192C">
        <w:rPr>
          <w:rFonts w:ascii="Arial" w:hAnsi="Arial" w:cs="Arial"/>
          <w:sz w:val="20"/>
          <w:szCs w:val="20"/>
          <w:lang w:eastAsia="fr-FR"/>
        </w:rPr>
        <w:t xml:space="preserve"> </w:t>
      </w:r>
      <w:r w:rsidRPr="008A0446">
        <w:rPr>
          <w:rFonts w:ascii="Arial" w:hAnsi="Arial" w:cs="Arial"/>
          <w:sz w:val="20"/>
          <w:szCs w:val="20"/>
          <w:lang w:eastAsia="fr-FR"/>
        </w:rPr>
        <w:t>» présentant l</w:t>
      </w:r>
      <w:r w:rsidR="00D5776E" w:rsidRPr="008A0446">
        <w:rPr>
          <w:rFonts w:ascii="Arial" w:hAnsi="Arial" w:cs="Arial"/>
          <w:sz w:val="20"/>
          <w:szCs w:val="20"/>
          <w:lang w:eastAsia="fr-FR"/>
        </w:rPr>
        <w:t xml:space="preserve">es </w:t>
      </w:r>
      <w:r w:rsidR="004D0460" w:rsidRPr="004D0460">
        <w:rPr>
          <w:rFonts w:ascii="Arial" w:hAnsi="Arial" w:cs="Arial"/>
          <w:sz w:val="20"/>
          <w:szCs w:val="20"/>
          <w:lang w:eastAsia="fr-FR"/>
        </w:rPr>
        <w:t>mesures prises visant à la protection de l’environnement au niveau des modalités de l’évacuation des gravats et de la gestion des déchets</w:t>
      </w:r>
      <w:r w:rsidR="004D0460" w:rsidRPr="004D0460" w:rsidDel="004D0460">
        <w:rPr>
          <w:rFonts w:ascii="Arial" w:hAnsi="Arial" w:cs="Arial"/>
          <w:sz w:val="20"/>
          <w:szCs w:val="20"/>
          <w:lang w:eastAsia="fr-FR"/>
        </w:rPr>
        <w:t xml:space="preserve"> </w:t>
      </w:r>
    </w:p>
    <w:p w14:paraId="7E697D0C" w14:textId="591607D3" w:rsidR="004D0460" w:rsidRDefault="004D0460" w:rsidP="008A0446">
      <w:pPr>
        <w:jc w:val="both"/>
        <w:rPr>
          <w:rFonts w:ascii="Arial" w:hAnsi="Arial" w:cs="Arial"/>
          <w:sz w:val="20"/>
          <w:szCs w:val="20"/>
          <w:lang w:eastAsia="fr-FR"/>
        </w:rPr>
      </w:pPr>
    </w:p>
    <w:p w14:paraId="491DDF99" w14:textId="77777777" w:rsidR="004D0460" w:rsidRPr="004D0460" w:rsidRDefault="004D0460" w:rsidP="004D0460">
      <w:pPr>
        <w:jc w:val="both"/>
        <w:rPr>
          <w:rFonts w:ascii="Arial" w:hAnsi="Arial" w:cs="Arial"/>
          <w:sz w:val="20"/>
          <w:szCs w:val="20"/>
          <w:lang w:eastAsia="fr-FR"/>
        </w:rPr>
      </w:pPr>
      <w:r w:rsidRPr="004D0460">
        <w:rPr>
          <w:rFonts w:ascii="Arial" w:hAnsi="Arial" w:cs="Arial"/>
          <w:sz w:val="20"/>
          <w:szCs w:val="20"/>
          <w:lang w:eastAsia="fr-FR"/>
        </w:rPr>
        <w:t xml:space="preserve">+ </w:t>
      </w:r>
    </w:p>
    <w:p w14:paraId="1A17D31E" w14:textId="77777777" w:rsidR="004D0460" w:rsidRPr="004D0460" w:rsidRDefault="004D0460" w:rsidP="004D0460">
      <w:pPr>
        <w:jc w:val="both"/>
        <w:rPr>
          <w:rFonts w:ascii="Arial" w:hAnsi="Arial" w:cs="Arial"/>
          <w:sz w:val="20"/>
          <w:szCs w:val="20"/>
          <w:lang w:eastAsia="fr-FR"/>
        </w:rPr>
      </w:pPr>
    </w:p>
    <w:p w14:paraId="1D177DB6" w14:textId="0AEFBC6D" w:rsidR="004D0460" w:rsidRDefault="004D0460" w:rsidP="004D0460">
      <w:pPr>
        <w:jc w:val="both"/>
        <w:rPr>
          <w:rFonts w:ascii="Arial" w:hAnsi="Arial" w:cs="Arial"/>
          <w:sz w:val="20"/>
          <w:szCs w:val="20"/>
          <w:lang w:eastAsia="fr-FR"/>
        </w:rPr>
      </w:pPr>
      <w:r w:rsidRPr="004D0460">
        <w:rPr>
          <w:rFonts w:ascii="Arial" w:hAnsi="Arial" w:cs="Arial"/>
          <w:sz w:val="20"/>
          <w:szCs w:val="20"/>
          <w:lang w:eastAsia="fr-FR"/>
        </w:rPr>
        <w:t>Tab</w:t>
      </w:r>
      <w:r>
        <w:rPr>
          <w:rFonts w:ascii="Arial" w:hAnsi="Arial" w:cs="Arial"/>
          <w:sz w:val="20"/>
          <w:szCs w:val="20"/>
          <w:lang w:eastAsia="fr-FR"/>
        </w:rPr>
        <w:t xml:space="preserve">leau renseigné : Proposition </w:t>
      </w:r>
      <w:r w:rsidRPr="004D0460">
        <w:rPr>
          <w:rFonts w:ascii="Arial" w:hAnsi="Arial" w:cs="Arial"/>
          <w:sz w:val="20"/>
          <w:szCs w:val="20"/>
          <w:lang w:eastAsia="fr-FR"/>
        </w:rPr>
        <w:t>relative au nombre d’heures d’insertion</w:t>
      </w:r>
    </w:p>
    <w:p w14:paraId="339F3651" w14:textId="77777777" w:rsidR="00147B5F" w:rsidRDefault="00147B5F" w:rsidP="008A0446">
      <w:pPr>
        <w:jc w:val="both"/>
        <w:rPr>
          <w:rFonts w:ascii="Arial" w:hAnsi="Arial" w:cs="Arial"/>
          <w:sz w:val="20"/>
          <w:szCs w:val="20"/>
          <w:lang w:eastAsia="fr-FR"/>
        </w:rPr>
      </w:pPr>
    </w:p>
    <w:p w14:paraId="1F446529" w14:textId="77777777" w:rsidR="008A0446" w:rsidRPr="008A0446" w:rsidRDefault="008A0446" w:rsidP="008A0446">
      <w:pPr>
        <w:suppressAutoHyphens w:val="0"/>
        <w:jc w:val="both"/>
        <w:rPr>
          <w:rFonts w:ascii="Arial" w:hAnsi="Arial" w:cs="Arial"/>
          <w:sz w:val="20"/>
          <w:szCs w:val="20"/>
          <w:lang w:eastAsia="fr-FR"/>
        </w:rPr>
      </w:pPr>
    </w:p>
    <w:p w14:paraId="1DE9864D" w14:textId="77777777" w:rsidR="00E20921" w:rsidRPr="008A0446" w:rsidRDefault="000C494C" w:rsidP="008A0446">
      <w:pPr>
        <w:suppressAutoHyphens w:val="0"/>
        <w:jc w:val="both"/>
        <w:rPr>
          <w:rFonts w:ascii="Arial" w:hAnsi="Arial" w:cs="Arial"/>
          <w:sz w:val="20"/>
          <w:szCs w:val="20"/>
          <w:lang w:eastAsia="fr-FR"/>
        </w:rPr>
      </w:pPr>
      <w:r w:rsidRPr="008A0446">
        <w:rPr>
          <w:rFonts w:ascii="Arial" w:hAnsi="Arial" w:cs="Arial"/>
          <w:sz w:val="20"/>
          <w:szCs w:val="20"/>
          <w:lang w:eastAsia="fr-FR"/>
        </w:rPr>
        <w:t xml:space="preserve">Les notes complémentaires qui seront jointes </w:t>
      </w:r>
      <w:r w:rsidR="00387485" w:rsidRPr="008A0446">
        <w:rPr>
          <w:rFonts w:ascii="Arial" w:hAnsi="Arial" w:cs="Arial"/>
          <w:sz w:val="20"/>
          <w:szCs w:val="20"/>
          <w:lang w:eastAsia="fr-FR"/>
        </w:rPr>
        <w:t xml:space="preserve">à l’offre </w:t>
      </w:r>
      <w:r w:rsidRPr="008A0446">
        <w:rPr>
          <w:rFonts w:ascii="Arial" w:hAnsi="Arial" w:cs="Arial"/>
          <w:sz w:val="20"/>
          <w:szCs w:val="20"/>
          <w:lang w:eastAsia="fr-FR"/>
        </w:rPr>
        <w:t>devront être signées et paraphées à chaque page.</w:t>
      </w:r>
    </w:p>
    <w:p w14:paraId="22D1F87D" w14:textId="77777777" w:rsidR="00344304" w:rsidRPr="00344304" w:rsidRDefault="00344304" w:rsidP="00344304">
      <w:pPr>
        <w:suppressAutoHyphens w:val="0"/>
        <w:jc w:val="both"/>
        <w:rPr>
          <w:rFonts w:ascii="Frutiger 57Cn" w:hAnsi="Frutiger 57Cn"/>
          <w:sz w:val="22"/>
          <w:szCs w:val="22"/>
          <w:lang w:eastAsia="fr-FR"/>
        </w:rPr>
      </w:pPr>
    </w:p>
    <w:p w14:paraId="6C3695F2" w14:textId="77777777" w:rsidR="00344304" w:rsidRPr="00344304" w:rsidRDefault="00344304" w:rsidP="00344304">
      <w:pPr>
        <w:suppressAutoHyphens w:val="0"/>
        <w:jc w:val="both"/>
        <w:rPr>
          <w:rFonts w:ascii="Frutiger 57Cn" w:hAnsi="Frutiger 57Cn"/>
          <w:sz w:val="22"/>
          <w:lang w:eastAsia="fr-FR"/>
        </w:rPr>
      </w:pPr>
    </w:p>
    <w:p w14:paraId="05234A25" w14:textId="77777777" w:rsidR="00F5240F" w:rsidRPr="005E279D" w:rsidRDefault="00F06929" w:rsidP="00F5240F">
      <w:pPr>
        <w:suppressAutoHyphens w:val="0"/>
        <w:jc w:val="both"/>
        <w:rPr>
          <w:rFonts w:ascii="Arial" w:hAnsi="Arial" w:cs="Arial"/>
          <w:sz w:val="20"/>
          <w:szCs w:val="20"/>
          <w:highlight w:val="yellow"/>
        </w:rPr>
      </w:pPr>
      <w:r w:rsidRPr="00F06929">
        <w:rPr>
          <w:rFonts w:ascii="Arial" w:hAnsi="Arial" w:cs="Arial"/>
          <w:sz w:val="20"/>
          <w:szCs w:val="20"/>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35E03034" w14:textId="77777777" w:rsidR="000155D9" w:rsidRDefault="000155D9" w:rsidP="004705F0">
      <w:pPr>
        <w:jc w:val="both"/>
        <w:rPr>
          <w:rFonts w:ascii="Arial" w:hAnsi="Arial" w:cs="Arial"/>
          <w:sz w:val="20"/>
          <w:szCs w:val="20"/>
        </w:rPr>
      </w:pPr>
    </w:p>
    <w:p w14:paraId="74A60EA8" w14:textId="77777777" w:rsidR="00CA5DA0" w:rsidRPr="00966C17" w:rsidRDefault="00CA5DA0" w:rsidP="004705F0">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2"/>
      </w:tblGrid>
      <w:tr w:rsidR="00BC1F66" w:rsidRPr="00966C17" w14:paraId="0D6C2C85" w14:textId="77777777" w:rsidTr="00297D01">
        <w:tc>
          <w:tcPr>
            <w:tcW w:w="9342" w:type="dxa"/>
            <w:shd w:val="clear" w:color="auto" w:fill="auto"/>
          </w:tcPr>
          <w:p w14:paraId="218D4615" w14:textId="77777777" w:rsidR="00BC1F66" w:rsidRPr="00966C17" w:rsidRDefault="00BC1F66" w:rsidP="004705F0">
            <w:pPr>
              <w:jc w:val="center"/>
              <w:rPr>
                <w:rFonts w:ascii="Arial" w:hAnsi="Arial" w:cs="Arial"/>
                <w:b/>
                <w:sz w:val="20"/>
                <w:szCs w:val="20"/>
                <w:u w:val="single"/>
              </w:rPr>
            </w:pPr>
            <w:r w:rsidRPr="00966C17">
              <w:rPr>
                <w:rFonts w:ascii="Arial" w:hAnsi="Arial" w:cs="Arial"/>
                <w:b/>
                <w:sz w:val="20"/>
                <w:szCs w:val="20"/>
                <w:u w:val="single"/>
              </w:rPr>
              <w:t>Avertissement</w:t>
            </w:r>
          </w:p>
          <w:p w14:paraId="43C661A1" w14:textId="77777777" w:rsidR="0005558A" w:rsidRPr="00966C17" w:rsidRDefault="0005558A" w:rsidP="004705F0">
            <w:pPr>
              <w:jc w:val="center"/>
              <w:rPr>
                <w:rFonts w:ascii="Arial" w:hAnsi="Arial" w:cs="Arial"/>
                <w:b/>
                <w:sz w:val="20"/>
                <w:szCs w:val="20"/>
                <w:u w:val="single"/>
              </w:rPr>
            </w:pPr>
          </w:p>
          <w:p w14:paraId="2C9C3AB3" w14:textId="77777777" w:rsidR="00BC1F66" w:rsidRDefault="00BC1F66" w:rsidP="004705F0">
            <w:pPr>
              <w:jc w:val="center"/>
              <w:rPr>
                <w:rFonts w:ascii="Arial" w:hAnsi="Arial" w:cs="Arial"/>
                <w:b/>
                <w:sz w:val="20"/>
                <w:szCs w:val="20"/>
              </w:rPr>
            </w:pPr>
            <w:r w:rsidRPr="00966C17">
              <w:rPr>
                <w:rFonts w:ascii="Arial" w:hAnsi="Arial" w:cs="Arial"/>
                <w:b/>
                <w:sz w:val="20"/>
                <w:szCs w:val="20"/>
              </w:rPr>
              <w:t xml:space="preserve">Les candidats devront remplir impérativement et scrupuleusement les grilles tarifaires de </w:t>
            </w:r>
            <w:r w:rsidRPr="00CF512B">
              <w:rPr>
                <w:rFonts w:ascii="Arial" w:hAnsi="Arial" w:cs="Arial"/>
                <w:b/>
                <w:color w:val="FF0000"/>
                <w:sz w:val="20"/>
                <w:szCs w:val="20"/>
              </w:rPr>
              <w:t>l’annexe fi</w:t>
            </w:r>
            <w:r w:rsidR="0006622E" w:rsidRPr="00CF512B">
              <w:rPr>
                <w:rFonts w:ascii="Arial" w:hAnsi="Arial" w:cs="Arial"/>
                <w:b/>
                <w:color w:val="FF0000"/>
                <w:sz w:val="20"/>
                <w:szCs w:val="20"/>
              </w:rPr>
              <w:t>nancière</w:t>
            </w:r>
            <w:r w:rsidR="001F4FB6">
              <w:rPr>
                <w:rFonts w:ascii="Arial" w:hAnsi="Arial" w:cs="Arial"/>
                <w:b/>
                <w:color w:val="FF0000"/>
                <w:sz w:val="20"/>
                <w:szCs w:val="20"/>
              </w:rPr>
              <w:t xml:space="preserve"> du ou des  lot (s) au(x)</w:t>
            </w:r>
            <w:r w:rsidR="009B5AFA">
              <w:rPr>
                <w:rFonts w:ascii="Arial" w:hAnsi="Arial" w:cs="Arial"/>
                <w:b/>
                <w:color w:val="FF0000"/>
                <w:sz w:val="20"/>
                <w:szCs w:val="20"/>
              </w:rPr>
              <w:t>quel (s) ils répondent</w:t>
            </w:r>
            <w:r w:rsidR="0006622E" w:rsidRPr="00CF512B">
              <w:rPr>
                <w:rFonts w:ascii="Arial" w:hAnsi="Arial" w:cs="Arial"/>
                <w:b/>
                <w:color w:val="FF0000"/>
                <w:sz w:val="20"/>
                <w:szCs w:val="20"/>
              </w:rPr>
              <w:t xml:space="preserve"> </w:t>
            </w:r>
            <w:r w:rsidR="00CF512B" w:rsidRPr="00CF512B">
              <w:rPr>
                <w:rFonts w:ascii="Arial" w:hAnsi="Arial" w:cs="Arial"/>
                <w:b/>
                <w:color w:val="FF0000"/>
                <w:sz w:val="20"/>
                <w:szCs w:val="20"/>
              </w:rPr>
              <w:t>sans y apporter d’ajouts, de modifications ou de commentaires</w:t>
            </w:r>
            <w:r w:rsidR="0006622E" w:rsidRPr="00966C17">
              <w:rPr>
                <w:rFonts w:ascii="Arial" w:hAnsi="Arial" w:cs="Arial"/>
                <w:b/>
                <w:sz w:val="20"/>
                <w:szCs w:val="20"/>
              </w:rPr>
              <w:t>.</w:t>
            </w:r>
          </w:p>
          <w:p w14:paraId="0084BD5F" w14:textId="77777777" w:rsidR="001B7E5A" w:rsidRPr="00966C17" w:rsidRDefault="001B7E5A" w:rsidP="00AF620F">
            <w:pPr>
              <w:rPr>
                <w:rFonts w:ascii="Arial" w:hAnsi="Arial" w:cs="Arial"/>
                <w:b/>
                <w:sz w:val="20"/>
                <w:szCs w:val="20"/>
              </w:rPr>
            </w:pPr>
          </w:p>
          <w:p w14:paraId="7F619EE7" w14:textId="77777777" w:rsidR="00BC1F66" w:rsidRPr="00966C17" w:rsidRDefault="00BC1F66" w:rsidP="004705F0">
            <w:pPr>
              <w:jc w:val="center"/>
              <w:rPr>
                <w:rFonts w:ascii="Arial" w:hAnsi="Arial" w:cs="Arial"/>
                <w:b/>
                <w:sz w:val="20"/>
                <w:szCs w:val="20"/>
              </w:rPr>
            </w:pPr>
            <w:r w:rsidRPr="00966C17">
              <w:rPr>
                <w:rFonts w:ascii="Arial" w:hAnsi="Arial" w:cs="Arial"/>
                <w:b/>
                <w:sz w:val="20"/>
                <w:szCs w:val="20"/>
              </w:rPr>
              <w:t xml:space="preserve">Les prix indiqués comprendront tous les frais afférents à </w:t>
            </w:r>
            <w:r w:rsidR="0006622E" w:rsidRPr="00966C17">
              <w:rPr>
                <w:rFonts w:ascii="Arial" w:hAnsi="Arial" w:cs="Arial"/>
                <w:b/>
                <w:sz w:val="20"/>
                <w:szCs w:val="20"/>
              </w:rPr>
              <w:t>l’exécution des prestations</w:t>
            </w:r>
            <w:r w:rsidR="00CF512B">
              <w:rPr>
                <w:rFonts w:ascii="Arial" w:hAnsi="Arial" w:cs="Arial"/>
                <w:b/>
                <w:sz w:val="20"/>
                <w:szCs w:val="20"/>
              </w:rPr>
              <w:t>.</w:t>
            </w:r>
          </w:p>
          <w:p w14:paraId="5F1A095D" w14:textId="77777777" w:rsidR="001B7E5A" w:rsidRPr="00966C17" w:rsidRDefault="001B7E5A" w:rsidP="004705F0">
            <w:pPr>
              <w:jc w:val="center"/>
              <w:rPr>
                <w:rFonts w:ascii="Arial" w:hAnsi="Arial" w:cs="Arial"/>
                <w:b/>
                <w:sz w:val="20"/>
                <w:szCs w:val="20"/>
              </w:rPr>
            </w:pPr>
          </w:p>
          <w:p w14:paraId="04E62D80" w14:textId="77777777" w:rsidR="00493998" w:rsidRPr="00966C17" w:rsidRDefault="00493998" w:rsidP="00AF620F">
            <w:pPr>
              <w:jc w:val="center"/>
              <w:rPr>
                <w:rFonts w:ascii="Arial" w:hAnsi="Arial" w:cs="Arial"/>
                <w:b/>
                <w:sz w:val="20"/>
                <w:szCs w:val="20"/>
              </w:rPr>
            </w:pPr>
            <w:r w:rsidRPr="00966C17">
              <w:rPr>
                <w:rFonts w:ascii="Arial" w:hAnsi="Arial" w:cs="Arial"/>
                <w:b/>
                <w:sz w:val="20"/>
                <w:szCs w:val="20"/>
              </w:rPr>
              <w:t xml:space="preserve">Il est précisé que tout dossier </w:t>
            </w:r>
            <w:r w:rsidR="00AF620F">
              <w:rPr>
                <w:rFonts w:ascii="Arial" w:hAnsi="Arial" w:cs="Arial"/>
                <w:b/>
                <w:sz w:val="20"/>
                <w:szCs w:val="20"/>
              </w:rPr>
              <w:t xml:space="preserve">incomplet ou </w:t>
            </w:r>
            <w:r w:rsidRPr="00966C17">
              <w:rPr>
                <w:rFonts w:ascii="Arial" w:hAnsi="Arial" w:cs="Arial"/>
                <w:b/>
                <w:sz w:val="20"/>
                <w:szCs w:val="20"/>
              </w:rPr>
              <w:t>non rempli dans les conditions</w:t>
            </w:r>
            <w:r w:rsidR="001F3E37" w:rsidRPr="00966C17">
              <w:rPr>
                <w:rFonts w:ascii="Arial" w:hAnsi="Arial" w:cs="Arial"/>
                <w:b/>
                <w:sz w:val="20"/>
                <w:szCs w:val="20"/>
              </w:rPr>
              <w:t xml:space="preserve"> indiquées</w:t>
            </w:r>
            <w:r w:rsidRPr="00966C17">
              <w:rPr>
                <w:rFonts w:ascii="Arial" w:hAnsi="Arial" w:cs="Arial"/>
                <w:b/>
                <w:sz w:val="20"/>
                <w:szCs w:val="20"/>
              </w:rPr>
              <w:t xml:space="preserve"> pourra entraîner l’invalidation de l’offre</w:t>
            </w:r>
            <w:r w:rsidR="009D585C">
              <w:rPr>
                <w:rFonts w:ascii="Arial" w:hAnsi="Arial" w:cs="Arial"/>
                <w:b/>
                <w:sz w:val="20"/>
                <w:szCs w:val="20"/>
              </w:rPr>
              <w:t>.</w:t>
            </w:r>
          </w:p>
        </w:tc>
      </w:tr>
    </w:tbl>
    <w:p w14:paraId="09F49375" w14:textId="0EC10C9E" w:rsidR="004E4ECF" w:rsidRDefault="004E4ECF" w:rsidP="004705F0">
      <w:pPr>
        <w:jc w:val="both"/>
        <w:rPr>
          <w:rFonts w:ascii="Arial" w:hAnsi="Arial" w:cs="Arial"/>
          <w:sz w:val="20"/>
          <w:szCs w:val="20"/>
        </w:rPr>
      </w:pPr>
    </w:p>
    <w:p w14:paraId="1F0DD47B" w14:textId="6218CB85" w:rsidR="0048192C" w:rsidRDefault="0048192C" w:rsidP="004705F0">
      <w:pPr>
        <w:jc w:val="both"/>
        <w:rPr>
          <w:rFonts w:ascii="Arial" w:hAnsi="Arial" w:cs="Arial"/>
          <w:sz w:val="20"/>
          <w:szCs w:val="20"/>
        </w:rPr>
      </w:pPr>
    </w:p>
    <w:p w14:paraId="6C448D4C" w14:textId="7FDFED10" w:rsidR="0048192C" w:rsidRDefault="0048192C" w:rsidP="004705F0">
      <w:pPr>
        <w:jc w:val="both"/>
        <w:rPr>
          <w:rFonts w:ascii="Arial" w:hAnsi="Arial" w:cs="Arial"/>
          <w:sz w:val="20"/>
          <w:szCs w:val="20"/>
        </w:rPr>
      </w:pPr>
    </w:p>
    <w:p w14:paraId="4C966EC1" w14:textId="77777777" w:rsidR="0048192C" w:rsidRPr="00966C17" w:rsidRDefault="0048192C" w:rsidP="004705F0">
      <w:pPr>
        <w:jc w:val="both"/>
        <w:rPr>
          <w:rFonts w:ascii="Arial" w:hAnsi="Arial" w:cs="Arial"/>
          <w:sz w:val="20"/>
          <w:szCs w:val="20"/>
        </w:rPr>
      </w:pPr>
    </w:p>
    <w:p w14:paraId="06C99845" w14:textId="77777777" w:rsidR="00AB5FA1" w:rsidRPr="00966C17" w:rsidRDefault="00AB5FA1" w:rsidP="004705F0">
      <w:pPr>
        <w:jc w:val="both"/>
        <w:rPr>
          <w:rFonts w:ascii="Arial" w:hAnsi="Arial" w:cs="Arial"/>
          <w:b/>
          <w:sz w:val="20"/>
          <w:szCs w:val="20"/>
        </w:rPr>
      </w:pPr>
    </w:p>
    <w:p w14:paraId="7EE33B58" w14:textId="77777777" w:rsidR="004E4ECF" w:rsidRPr="00966C17" w:rsidRDefault="00A62A53" w:rsidP="004705F0">
      <w:pPr>
        <w:pStyle w:val="Titre1"/>
        <w:pBdr>
          <w:bottom w:val="single" w:sz="4" w:space="1" w:color="auto"/>
        </w:pBdr>
        <w:spacing w:before="0" w:after="0"/>
        <w:rPr>
          <w:rFonts w:ascii="Arial" w:hAnsi="Arial"/>
          <w:sz w:val="20"/>
          <w:szCs w:val="20"/>
        </w:rPr>
      </w:pPr>
      <w:bookmarkStart w:id="31" w:name="_Toc272833705"/>
      <w:bookmarkStart w:id="32" w:name="_Toc323809833"/>
      <w:bookmarkStart w:id="33" w:name="_Toc17454263"/>
      <w:r>
        <w:rPr>
          <w:rFonts w:ascii="Arial" w:hAnsi="Arial"/>
          <w:sz w:val="20"/>
          <w:szCs w:val="20"/>
        </w:rPr>
        <w:t>ARTICLE 16</w:t>
      </w:r>
      <w:r w:rsidR="004E4ECF" w:rsidRPr="00966C17">
        <w:rPr>
          <w:rFonts w:ascii="Arial" w:hAnsi="Arial"/>
          <w:sz w:val="20"/>
          <w:szCs w:val="20"/>
        </w:rPr>
        <w:t xml:space="preserve"> – CONDITIONS D’ENVOI ET DE REMISE DES OFFRES</w:t>
      </w:r>
      <w:bookmarkEnd w:id="31"/>
      <w:bookmarkEnd w:id="32"/>
      <w:bookmarkEnd w:id="33"/>
    </w:p>
    <w:p w14:paraId="6E68AC95" w14:textId="77777777" w:rsidR="002F2243" w:rsidRDefault="002F2243" w:rsidP="004705F0">
      <w:pPr>
        <w:jc w:val="both"/>
        <w:rPr>
          <w:rFonts w:ascii="Arial" w:hAnsi="Arial" w:cs="Arial"/>
          <w:sz w:val="20"/>
          <w:szCs w:val="20"/>
        </w:rPr>
      </w:pPr>
    </w:p>
    <w:p w14:paraId="40B1B5A8" w14:textId="77777777" w:rsidR="00335775" w:rsidRDefault="00335775" w:rsidP="00335775">
      <w:pPr>
        <w:pStyle w:val="Notedebasdepage"/>
        <w:jc w:val="both"/>
        <w:rPr>
          <w:rFonts w:ascii="Arial" w:hAnsi="Arial" w:cs="Arial"/>
          <w:b/>
        </w:rPr>
      </w:pPr>
      <w:r>
        <w:rPr>
          <w:rFonts w:ascii="Arial" w:hAnsi="Arial" w:cs="Arial"/>
        </w:rPr>
        <w:t>E</w:t>
      </w:r>
      <w:r w:rsidRPr="00966C17">
        <w:rPr>
          <w:rFonts w:ascii="Arial" w:hAnsi="Arial" w:cs="Arial"/>
        </w:rPr>
        <w:t>n application de</w:t>
      </w:r>
      <w:r>
        <w:rPr>
          <w:rFonts w:ascii="Arial" w:hAnsi="Arial" w:cs="Arial"/>
        </w:rPr>
        <w:t xml:space="preserve">s </w:t>
      </w:r>
      <w:r w:rsidRPr="00966C17">
        <w:rPr>
          <w:rFonts w:ascii="Arial" w:hAnsi="Arial" w:cs="Arial"/>
        </w:rPr>
        <w:t>article</w:t>
      </w:r>
      <w:r>
        <w:rPr>
          <w:rFonts w:ascii="Arial" w:hAnsi="Arial" w:cs="Arial"/>
        </w:rPr>
        <w:t xml:space="preserve">s </w:t>
      </w:r>
      <w:r w:rsidRPr="00DC7BA9">
        <w:rPr>
          <w:rFonts w:ascii="Arial" w:hAnsi="Arial" w:cs="Arial"/>
        </w:rPr>
        <w:t>R</w:t>
      </w:r>
      <w:r>
        <w:rPr>
          <w:rFonts w:ascii="Arial" w:hAnsi="Arial" w:cs="Arial"/>
        </w:rPr>
        <w:t xml:space="preserve">. </w:t>
      </w:r>
      <w:r w:rsidRPr="00DC7BA9">
        <w:rPr>
          <w:rFonts w:ascii="Arial" w:hAnsi="Arial" w:cs="Arial"/>
        </w:rPr>
        <w:t>2132-1</w:t>
      </w:r>
      <w:r>
        <w:rPr>
          <w:rFonts w:ascii="Arial" w:hAnsi="Arial" w:cs="Arial"/>
        </w:rPr>
        <w:t xml:space="preserve"> à </w:t>
      </w:r>
      <w:r w:rsidRPr="00DC7BA9">
        <w:rPr>
          <w:rFonts w:ascii="Arial" w:hAnsi="Arial" w:cs="Arial"/>
        </w:rPr>
        <w:t>R</w:t>
      </w:r>
      <w:r>
        <w:rPr>
          <w:rFonts w:ascii="Arial" w:hAnsi="Arial" w:cs="Arial"/>
        </w:rPr>
        <w:t xml:space="preserve">. </w:t>
      </w:r>
      <w:r w:rsidRPr="00DC7BA9">
        <w:rPr>
          <w:rFonts w:ascii="Arial" w:hAnsi="Arial" w:cs="Arial"/>
        </w:rPr>
        <w:t>2132-6</w:t>
      </w:r>
      <w:r>
        <w:rPr>
          <w:rFonts w:ascii="Arial" w:hAnsi="Arial" w:cs="Arial"/>
        </w:rPr>
        <w:t xml:space="preserve"> du code de la commande publique</w:t>
      </w:r>
      <w:r w:rsidRPr="00966C17">
        <w:rPr>
          <w:rFonts w:ascii="Arial" w:hAnsi="Arial" w:cs="Arial"/>
        </w:rPr>
        <w:t xml:space="preserve">, </w:t>
      </w:r>
      <w:r w:rsidRPr="00C67731">
        <w:rPr>
          <w:rFonts w:ascii="Arial" w:hAnsi="Arial" w:cs="Arial"/>
          <w:b/>
        </w:rPr>
        <w:t xml:space="preserve">les candidatures et les offres seront obligatoirement communiquées à Santé publique France, par voie électronique via un profil d’acheteur. </w:t>
      </w:r>
    </w:p>
    <w:p w14:paraId="7C92CCAA" w14:textId="77777777" w:rsidR="00CF512B" w:rsidRDefault="00CF512B" w:rsidP="009A10FD">
      <w:pPr>
        <w:pStyle w:val="Notedebasdepage"/>
        <w:jc w:val="both"/>
        <w:rPr>
          <w:rFonts w:ascii="Arial" w:hAnsi="Arial" w:cs="Arial"/>
          <w:b/>
        </w:rPr>
      </w:pPr>
    </w:p>
    <w:p w14:paraId="26C27F69" w14:textId="77777777" w:rsidR="009A10FD" w:rsidRPr="00ED57EA" w:rsidRDefault="009A10FD" w:rsidP="009A10FD">
      <w:pPr>
        <w:pStyle w:val="Notedebasdepage"/>
        <w:jc w:val="both"/>
        <w:rPr>
          <w:rFonts w:ascii="Arial" w:hAnsi="Arial" w:cs="Arial"/>
          <w:sz w:val="18"/>
          <w:szCs w:val="18"/>
        </w:rPr>
      </w:pPr>
      <w:r>
        <w:rPr>
          <w:rFonts w:ascii="Arial" w:hAnsi="Arial" w:cs="Arial"/>
        </w:rPr>
        <w:t>Un</w:t>
      </w:r>
      <w:r w:rsidRPr="009A10FD">
        <w:rPr>
          <w:rFonts w:ascii="Arial" w:hAnsi="Arial" w:cs="Arial"/>
        </w:rPr>
        <w:t xml:space="preserve"> profil d’acheteur est une plateforme de dématérialisation conçue pour effectuer en ligne l’ensemble des actions relevant des procédures des marchés publics </w:t>
      </w:r>
      <w:r w:rsidR="00C67731">
        <w:rPr>
          <w:rFonts w:ascii="Arial" w:hAnsi="Arial" w:cs="Arial"/>
        </w:rPr>
        <w:t>(</w:t>
      </w:r>
      <w:r w:rsidRPr="009A10FD">
        <w:rPr>
          <w:rFonts w:ascii="Arial" w:hAnsi="Arial" w:cs="Arial"/>
        </w:rPr>
        <w:t>mise à disposition des documents de la consultation, réception des candidatures et des offres, questions/réponses des acheteurs et entreprises, demandes d’informations, de compléments, ….</w:t>
      </w:r>
      <w:r w:rsidR="00C67731">
        <w:rPr>
          <w:rFonts w:ascii="Arial" w:hAnsi="Arial" w:cs="Arial"/>
        </w:rPr>
        <w:t>).</w:t>
      </w:r>
      <w:r w:rsidRPr="009A10FD">
        <w:rPr>
          <w:rFonts w:ascii="Arial" w:hAnsi="Arial" w:cs="Arial"/>
        </w:rPr>
        <w:t xml:space="preserve"> </w:t>
      </w:r>
      <w:r w:rsidR="00C67731">
        <w:rPr>
          <w:rFonts w:ascii="Arial" w:hAnsi="Arial" w:cs="Arial"/>
        </w:rPr>
        <w:t xml:space="preserve">Il garantit la sécurité, </w:t>
      </w:r>
      <w:r w:rsidRPr="009A10FD">
        <w:rPr>
          <w:rFonts w:ascii="Arial" w:hAnsi="Arial" w:cs="Arial"/>
        </w:rPr>
        <w:t>l’intégrité</w:t>
      </w:r>
      <w:r w:rsidR="00C67731">
        <w:rPr>
          <w:rFonts w:ascii="Arial" w:hAnsi="Arial" w:cs="Arial"/>
        </w:rPr>
        <w:t xml:space="preserve"> et la confidentialité</w:t>
      </w:r>
      <w:r w:rsidRPr="009A10FD">
        <w:rPr>
          <w:rFonts w:ascii="Arial" w:hAnsi="Arial" w:cs="Arial"/>
        </w:rPr>
        <w:t xml:space="preserve"> des échanges par horodatage et permet une traçabilité de tous les échanges.</w:t>
      </w:r>
    </w:p>
    <w:p w14:paraId="0E9E971F" w14:textId="77777777" w:rsidR="009A10FD" w:rsidRDefault="009A10FD" w:rsidP="004705F0">
      <w:pPr>
        <w:jc w:val="both"/>
        <w:rPr>
          <w:rFonts w:ascii="Arial" w:hAnsi="Arial" w:cs="Arial"/>
          <w:sz w:val="20"/>
          <w:szCs w:val="20"/>
        </w:rPr>
      </w:pPr>
    </w:p>
    <w:p w14:paraId="751827AC" w14:textId="77777777" w:rsidR="0077442C" w:rsidRDefault="002F2243" w:rsidP="004705F0">
      <w:pPr>
        <w:jc w:val="both"/>
        <w:rPr>
          <w:rFonts w:ascii="Arial" w:hAnsi="Arial" w:cs="Arial"/>
          <w:sz w:val="20"/>
          <w:szCs w:val="20"/>
        </w:rPr>
      </w:pPr>
      <w:r>
        <w:rPr>
          <w:rFonts w:ascii="Arial" w:hAnsi="Arial" w:cs="Arial"/>
          <w:sz w:val="20"/>
          <w:szCs w:val="20"/>
        </w:rPr>
        <w:t>A</w:t>
      </w:r>
      <w:r w:rsidR="004E4ECF" w:rsidRPr="00966C17">
        <w:rPr>
          <w:rFonts w:ascii="Arial" w:hAnsi="Arial" w:cs="Arial"/>
          <w:sz w:val="20"/>
          <w:szCs w:val="20"/>
        </w:rPr>
        <w:t xml:space="preserve">fin de garantir au mieux le bon déroulement de ce procédé, les candidats devront constituer leur réponse en tenant compte des indications </w:t>
      </w:r>
      <w:r w:rsidR="00272961">
        <w:rPr>
          <w:rFonts w:ascii="Arial" w:hAnsi="Arial" w:cs="Arial"/>
          <w:sz w:val="20"/>
          <w:szCs w:val="20"/>
        </w:rPr>
        <w:t>ci-dessous.</w:t>
      </w:r>
    </w:p>
    <w:p w14:paraId="3AB6E027" w14:textId="77777777" w:rsidR="0077442C" w:rsidRPr="00966C17" w:rsidRDefault="0077442C" w:rsidP="004705F0">
      <w:pPr>
        <w:jc w:val="both"/>
        <w:rPr>
          <w:rFonts w:ascii="Arial" w:hAnsi="Arial" w:cs="Arial"/>
          <w:sz w:val="20"/>
          <w:szCs w:val="20"/>
        </w:rPr>
      </w:pPr>
    </w:p>
    <w:p w14:paraId="14C21CF3" w14:textId="77777777" w:rsidR="004E4ECF" w:rsidRPr="00E631D6" w:rsidRDefault="00A62A53" w:rsidP="004705F0">
      <w:pPr>
        <w:jc w:val="both"/>
        <w:rPr>
          <w:rFonts w:ascii="Arial" w:hAnsi="Arial" w:cs="Arial"/>
          <w:b/>
          <w:sz w:val="20"/>
          <w:szCs w:val="20"/>
        </w:rPr>
      </w:pPr>
      <w:r>
        <w:rPr>
          <w:rFonts w:ascii="Arial" w:hAnsi="Arial" w:cs="Arial"/>
          <w:b/>
          <w:sz w:val="20"/>
          <w:szCs w:val="20"/>
        </w:rPr>
        <w:t>16</w:t>
      </w:r>
      <w:r w:rsidR="009B6073" w:rsidRPr="00E631D6">
        <w:rPr>
          <w:rFonts w:ascii="Arial" w:hAnsi="Arial" w:cs="Arial"/>
          <w:b/>
          <w:sz w:val="20"/>
          <w:szCs w:val="20"/>
        </w:rPr>
        <w:t>.</w:t>
      </w:r>
      <w:r w:rsidR="004E4ECF" w:rsidRPr="00E631D6">
        <w:rPr>
          <w:rFonts w:ascii="Arial" w:hAnsi="Arial" w:cs="Arial"/>
          <w:b/>
          <w:sz w:val="20"/>
          <w:szCs w:val="20"/>
        </w:rPr>
        <w:t xml:space="preserve">1 - Constitution, remise et traitement des réponses électroniques </w:t>
      </w:r>
    </w:p>
    <w:p w14:paraId="75DD5584" w14:textId="77777777" w:rsidR="004E4ECF" w:rsidRPr="00966C17" w:rsidRDefault="004E4ECF" w:rsidP="004705F0">
      <w:pPr>
        <w:jc w:val="both"/>
        <w:rPr>
          <w:rFonts w:ascii="Arial" w:hAnsi="Arial" w:cs="Arial"/>
          <w:sz w:val="20"/>
          <w:szCs w:val="20"/>
        </w:rPr>
      </w:pPr>
    </w:p>
    <w:p w14:paraId="47268E7B" w14:textId="77777777" w:rsidR="0066788B" w:rsidRDefault="004E4ECF" w:rsidP="0066788B">
      <w:pPr>
        <w:jc w:val="both"/>
        <w:rPr>
          <w:rFonts w:ascii="Arial" w:hAnsi="Arial" w:cs="Arial"/>
          <w:sz w:val="20"/>
          <w:szCs w:val="20"/>
        </w:rPr>
      </w:pPr>
      <w:r w:rsidRPr="00966C17">
        <w:rPr>
          <w:rFonts w:ascii="Arial" w:hAnsi="Arial" w:cs="Arial"/>
          <w:sz w:val="20"/>
          <w:szCs w:val="20"/>
        </w:rPr>
        <w:t xml:space="preserve">Pour envoyer sa proposition par voie électronique, le candidat </w:t>
      </w:r>
      <w:r w:rsidR="007A4E55" w:rsidRPr="00966C17">
        <w:rPr>
          <w:rFonts w:ascii="Arial" w:hAnsi="Arial" w:cs="Arial"/>
          <w:sz w:val="20"/>
          <w:szCs w:val="20"/>
        </w:rPr>
        <w:t xml:space="preserve">doit s’inscrire sur </w:t>
      </w:r>
      <w:r w:rsidR="009B6073">
        <w:rPr>
          <w:rFonts w:ascii="Arial" w:hAnsi="Arial" w:cs="Arial"/>
          <w:sz w:val="20"/>
          <w:szCs w:val="20"/>
        </w:rPr>
        <w:t>le profil d’acheteur</w:t>
      </w:r>
      <w:r w:rsidR="009A10FD">
        <w:rPr>
          <w:rFonts w:ascii="Arial" w:hAnsi="Arial" w:cs="Arial"/>
          <w:sz w:val="20"/>
          <w:szCs w:val="20"/>
        </w:rPr>
        <w:t xml:space="preserve"> </w:t>
      </w:r>
      <w:r w:rsidR="007A4E55" w:rsidRPr="00966C17">
        <w:rPr>
          <w:rFonts w:ascii="Arial" w:hAnsi="Arial" w:cs="Arial"/>
          <w:sz w:val="20"/>
          <w:szCs w:val="20"/>
        </w:rPr>
        <w:t>en se connectant</w:t>
      </w:r>
      <w:r w:rsidRPr="00966C17">
        <w:rPr>
          <w:rFonts w:ascii="Arial" w:hAnsi="Arial" w:cs="Arial"/>
          <w:sz w:val="20"/>
          <w:szCs w:val="20"/>
        </w:rPr>
        <w:t xml:space="preserve"> au site </w:t>
      </w:r>
      <w:hyperlink r:id="rId27" w:history="1">
        <w:r w:rsidR="001B7E5A" w:rsidRPr="00966C17">
          <w:rPr>
            <w:rFonts w:ascii="Arial" w:hAnsi="Arial" w:cs="Arial"/>
            <w:color w:val="0000FF"/>
            <w:sz w:val="20"/>
            <w:szCs w:val="20"/>
            <w:u w:val="single"/>
            <w:lang w:eastAsia="fr-FR"/>
          </w:rPr>
          <w:t>https://www.marches-publics.gouv.fr</w:t>
        </w:r>
      </w:hyperlink>
      <w:r w:rsidR="00C67731">
        <w:rPr>
          <w:rFonts w:ascii="Arial" w:hAnsi="Arial" w:cs="Arial"/>
          <w:sz w:val="20"/>
          <w:szCs w:val="20"/>
        </w:rPr>
        <w:t xml:space="preserve"> </w:t>
      </w:r>
      <w:r w:rsidRPr="00966C17">
        <w:rPr>
          <w:rFonts w:ascii="Arial" w:hAnsi="Arial" w:cs="Arial"/>
          <w:sz w:val="20"/>
          <w:szCs w:val="20"/>
        </w:rPr>
        <w:t xml:space="preserve"> </w:t>
      </w:r>
    </w:p>
    <w:p w14:paraId="2D34E352" w14:textId="77777777" w:rsidR="0066788B" w:rsidRDefault="0066788B" w:rsidP="0066788B">
      <w:pPr>
        <w:jc w:val="both"/>
        <w:rPr>
          <w:rFonts w:ascii="Arial" w:hAnsi="Arial" w:cs="Arial"/>
          <w:b/>
          <w:sz w:val="20"/>
          <w:szCs w:val="20"/>
        </w:rPr>
      </w:pPr>
      <w:r>
        <w:rPr>
          <w:rFonts w:ascii="Arial" w:hAnsi="Arial" w:cs="Arial"/>
          <w:b/>
          <w:sz w:val="20"/>
          <w:szCs w:val="20"/>
        </w:rPr>
        <w:t>Au préalable, le candidat doit vérifier les prérequis techniques du profil d’acheteur et choisir une adresse mail durable pendant toute la durée de la procédure.</w:t>
      </w:r>
    </w:p>
    <w:p w14:paraId="61018413" w14:textId="77777777" w:rsidR="007A4E55" w:rsidRPr="00966C17" w:rsidRDefault="007A4E55" w:rsidP="004705F0">
      <w:pPr>
        <w:jc w:val="both"/>
        <w:rPr>
          <w:rFonts w:ascii="Arial" w:hAnsi="Arial" w:cs="Arial"/>
          <w:sz w:val="20"/>
          <w:szCs w:val="20"/>
        </w:rPr>
      </w:pPr>
    </w:p>
    <w:p w14:paraId="1234AB17" w14:textId="77777777" w:rsidR="004E4ECF" w:rsidRPr="00966C17" w:rsidRDefault="004E4ECF" w:rsidP="004705F0">
      <w:pPr>
        <w:jc w:val="both"/>
        <w:rPr>
          <w:rFonts w:ascii="Arial" w:hAnsi="Arial" w:cs="Arial"/>
          <w:sz w:val="20"/>
          <w:szCs w:val="20"/>
        </w:rPr>
      </w:pPr>
      <w:r w:rsidRPr="00966C17">
        <w:rPr>
          <w:rFonts w:ascii="Arial" w:hAnsi="Arial" w:cs="Arial"/>
          <w:sz w:val="20"/>
          <w:szCs w:val="20"/>
        </w:rPr>
        <w:t xml:space="preserve">Il sélectionne la consultation concernée dans la liste des procédures en cours </w:t>
      </w:r>
      <w:r w:rsidR="007A4E55" w:rsidRPr="00966C17">
        <w:rPr>
          <w:rFonts w:ascii="Arial" w:hAnsi="Arial" w:cs="Arial"/>
          <w:sz w:val="20"/>
          <w:szCs w:val="20"/>
        </w:rPr>
        <w:t xml:space="preserve">de </w:t>
      </w:r>
      <w:r w:rsidR="002C78B3" w:rsidRPr="00966C17">
        <w:rPr>
          <w:rFonts w:ascii="Arial" w:hAnsi="Arial" w:cs="Arial"/>
          <w:sz w:val="20"/>
          <w:szCs w:val="20"/>
        </w:rPr>
        <w:t>Santé publique France</w:t>
      </w:r>
      <w:r w:rsidR="007A4E55" w:rsidRPr="00966C17">
        <w:rPr>
          <w:rFonts w:ascii="Arial" w:hAnsi="Arial" w:cs="Arial"/>
          <w:sz w:val="20"/>
          <w:szCs w:val="20"/>
        </w:rPr>
        <w:t xml:space="preserve"> et suit la procédure de dépôt des plis détaillée sur le site.</w:t>
      </w:r>
    </w:p>
    <w:p w14:paraId="09945133" w14:textId="77777777" w:rsidR="004E4ECF" w:rsidRPr="00966C17" w:rsidRDefault="004E4ECF" w:rsidP="004705F0">
      <w:pPr>
        <w:pStyle w:val="Textebrut"/>
        <w:jc w:val="both"/>
        <w:rPr>
          <w:rFonts w:ascii="Arial" w:hAnsi="Arial" w:cs="Arial"/>
          <w:highlight w:val="yellow"/>
        </w:rPr>
      </w:pPr>
    </w:p>
    <w:p w14:paraId="19FBBBB7" w14:textId="77777777" w:rsidR="004E4ECF" w:rsidRDefault="004E4ECF" w:rsidP="004705F0">
      <w:pPr>
        <w:pStyle w:val="Textebrut"/>
        <w:jc w:val="both"/>
        <w:rPr>
          <w:rFonts w:ascii="Arial" w:hAnsi="Arial" w:cs="Arial"/>
        </w:rPr>
      </w:pPr>
      <w:r w:rsidRPr="00966C17">
        <w:rPr>
          <w:rFonts w:ascii="Arial" w:hAnsi="Arial" w:cs="Arial"/>
        </w:rPr>
        <w:t xml:space="preserve">Il envoie </w:t>
      </w:r>
      <w:r w:rsidR="00C67731">
        <w:rPr>
          <w:rFonts w:ascii="Arial" w:hAnsi="Arial" w:cs="Arial"/>
        </w:rPr>
        <w:t>sa proposition constituée d</w:t>
      </w:r>
      <w:r w:rsidR="00C67731" w:rsidRPr="00C67731">
        <w:rPr>
          <w:rFonts w:ascii="Arial" w:hAnsi="Arial" w:cs="Arial"/>
        </w:rPr>
        <w:t>es éléments relatifs à la</w:t>
      </w:r>
      <w:r w:rsidR="00DA1687">
        <w:rPr>
          <w:rFonts w:ascii="Arial" w:hAnsi="Arial" w:cs="Arial"/>
        </w:rPr>
        <w:t xml:space="preserve"> candidature </w:t>
      </w:r>
      <w:r w:rsidR="00C67731">
        <w:rPr>
          <w:rFonts w:ascii="Arial" w:hAnsi="Arial" w:cs="Arial"/>
        </w:rPr>
        <w:t>et d</w:t>
      </w:r>
      <w:r w:rsidR="00C67731" w:rsidRPr="00C67731">
        <w:rPr>
          <w:rFonts w:ascii="Arial" w:hAnsi="Arial" w:cs="Arial"/>
        </w:rPr>
        <w:t>es éléments relatifs à l’offre (p</w:t>
      </w:r>
      <w:r w:rsidR="00335775">
        <w:rPr>
          <w:rFonts w:ascii="Arial" w:hAnsi="Arial" w:cs="Arial"/>
        </w:rPr>
        <w:t>ièces mentionnées à l’article 15</w:t>
      </w:r>
      <w:r w:rsidR="00C67731" w:rsidRPr="00C67731">
        <w:rPr>
          <w:rFonts w:ascii="Arial" w:hAnsi="Arial" w:cs="Arial"/>
        </w:rPr>
        <w:t xml:space="preserve"> du présen</w:t>
      </w:r>
      <w:r w:rsidR="00C67731">
        <w:rPr>
          <w:rFonts w:ascii="Arial" w:hAnsi="Arial" w:cs="Arial"/>
        </w:rPr>
        <w:t>t Règlement de la Consultation)</w:t>
      </w:r>
      <w:r w:rsidRPr="00966C17">
        <w:rPr>
          <w:rFonts w:ascii="Arial" w:hAnsi="Arial" w:cs="Arial"/>
        </w:rPr>
        <w:t xml:space="preserve">, via </w:t>
      </w:r>
      <w:r w:rsidR="00ED57EA">
        <w:rPr>
          <w:rFonts w:ascii="Arial" w:hAnsi="Arial" w:cs="Arial"/>
        </w:rPr>
        <w:t>le profil d’</w:t>
      </w:r>
      <w:r w:rsidR="00C67731">
        <w:rPr>
          <w:rFonts w:ascii="Arial" w:hAnsi="Arial" w:cs="Arial"/>
        </w:rPr>
        <w:t>acheteur. L</w:t>
      </w:r>
      <w:r w:rsidRPr="00966C17">
        <w:rPr>
          <w:rFonts w:ascii="Arial" w:hAnsi="Arial" w:cs="Arial"/>
        </w:rPr>
        <w:t>’envoi inclut automatiquement le chiffrement, le transfert sécurisé et l’horodatage du pli dans la salle des marchés</w:t>
      </w:r>
      <w:r w:rsidR="00C67731">
        <w:rPr>
          <w:rFonts w:ascii="Arial" w:hAnsi="Arial" w:cs="Arial"/>
        </w:rPr>
        <w:t>. Il</w:t>
      </w:r>
      <w:r w:rsidRPr="00966C17">
        <w:rPr>
          <w:rFonts w:ascii="Arial" w:hAnsi="Arial" w:cs="Arial"/>
        </w:rPr>
        <w:t xml:space="preserve"> reçoit en retour un accusé de réception.</w:t>
      </w:r>
    </w:p>
    <w:p w14:paraId="695D1912" w14:textId="77777777" w:rsidR="007D419B" w:rsidRPr="00966C17" w:rsidRDefault="007D419B" w:rsidP="004705F0">
      <w:pPr>
        <w:pStyle w:val="Textebrut"/>
        <w:jc w:val="both"/>
        <w:rPr>
          <w:rFonts w:ascii="Arial" w:hAnsi="Arial" w:cs="Arial"/>
        </w:rPr>
      </w:pPr>
    </w:p>
    <w:p w14:paraId="3397AD38" w14:textId="77777777" w:rsidR="00272961" w:rsidRDefault="00272961" w:rsidP="00E23492">
      <w:pPr>
        <w:jc w:val="both"/>
        <w:rPr>
          <w:rFonts w:ascii="Arial" w:hAnsi="Arial" w:cs="Arial"/>
          <w:sz w:val="20"/>
          <w:szCs w:val="20"/>
        </w:rPr>
      </w:pPr>
      <w:r w:rsidRPr="00272961">
        <w:rPr>
          <w:rFonts w:ascii="Arial" w:hAnsi="Arial" w:cs="Arial"/>
          <w:sz w:val="20"/>
          <w:szCs w:val="20"/>
        </w:rPr>
        <w:t xml:space="preserve">En cas d’envois successifs, l’attention des candidats est attirée sur </w:t>
      </w:r>
      <w:r w:rsidRPr="00272961">
        <w:rPr>
          <w:rFonts w:ascii="Arial" w:hAnsi="Arial" w:cs="Arial"/>
          <w:b/>
          <w:bCs/>
          <w:sz w:val="20"/>
          <w:szCs w:val="20"/>
        </w:rPr>
        <w:t xml:space="preserve">l’obligation du pouvoir adjudicateur de n’ouvrir que le dernier pli </w:t>
      </w:r>
      <w:r w:rsidR="00DA1687">
        <w:rPr>
          <w:rFonts w:ascii="Arial" w:hAnsi="Arial" w:cs="Arial"/>
          <w:b/>
          <w:bCs/>
          <w:sz w:val="20"/>
          <w:szCs w:val="20"/>
        </w:rPr>
        <w:t xml:space="preserve">électronique </w:t>
      </w:r>
      <w:r w:rsidRPr="00272961">
        <w:rPr>
          <w:rFonts w:ascii="Arial" w:hAnsi="Arial" w:cs="Arial"/>
          <w:b/>
          <w:bCs/>
          <w:sz w:val="20"/>
          <w:szCs w:val="20"/>
        </w:rPr>
        <w:t>reçu</w:t>
      </w:r>
      <w:r w:rsidRPr="00272961">
        <w:rPr>
          <w:rFonts w:ascii="Arial" w:hAnsi="Arial" w:cs="Arial"/>
          <w:sz w:val="20"/>
          <w:szCs w:val="20"/>
        </w:rPr>
        <w:t>, tous les plis précédents seront rejetés sans avoir été ouverts.</w:t>
      </w:r>
    </w:p>
    <w:p w14:paraId="5CDD037A" w14:textId="77777777" w:rsidR="0066788B" w:rsidRDefault="0066788B" w:rsidP="00E23492">
      <w:pPr>
        <w:jc w:val="both"/>
        <w:rPr>
          <w:rFonts w:ascii="Arial" w:hAnsi="Arial" w:cs="Arial"/>
          <w:b/>
          <w:sz w:val="20"/>
          <w:szCs w:val="20"/>
        </w:rPr>
      </w:pPr>
    </w:p>
    <w:p w14:paraId="25DB39C3" w14:textId="77777777" w:rsidR="0066788B" w:rsidRDefault="0066788B" w:rsidP="0066788B">
      <w:pPr>
        <w:pStyle w:val="Notedebasdepage"/>
        <w:jc w:val="both"/>
        <w:rPr>
          <w:rFonts w:ascii="Arial" w:hAnsi="Arial" w:cs="Arial"/>
          <w:b/>
        </w:rPr>
      </w:pPr>
      <w:r>
        <w:rPr>
          <w:rFonts w:ascii="Arial" w:hAnsi="Arial" w:cs="Arial"/>
          <w:b/>
        </w:rPr>
        <w:t>L</w:t>
      </w:r>
      <w:r w:rsidRPr="00272961">
        <w:rPr>
          <w:rFonts w:ascii="Arial" w:hAnsi="Arial" w:cs="Arial"/>
          <w:b/>
        </w:rPr>
        <w:t>es envois sous format papier ou sur un support physique électronique ne sont pas autorisés et seront refusés.</w:t>
      </w:r>
    </w:p>
    <w:p w14:paraId="6643AA88" w14:textId="77777777" w:rsidR="00CF512B" w:rsidRDefault="00CF512B" w:rsidP="0066788B">
      <w:pPr>
        <w:pStyle w:val="Notedebasdepage"/>
        <w:jc w:val="both"/>
        <w:rPr>
          <w:rFonts w:ascii="Arial" w:hAnsi="Arial" w:cs="Arial"/>
          <w:b/>
        </w:rPr>
      </w:pPr>
    </w:p>
    <w:p w14:paraId="4CF20231" w14:textId="77777777" w:rsidR="00CF512B" w:rsidRPr="000D05EA" w:rsidRDefault="00CF512B" w:rsidP="0066788B">
      <w:pPr>
        <w:pStyle w:val="Notedebasdepage"/>
        <w:jc w:val="both"/>
        <w:rPr>
          <w:rFonts w:ascii="Arial" w:hAnsi="Arial" w:cs="Arial"/>
          <w:b/>
          <w:color w:val="FF0000"/>
        </w:rPr>
      </w:pPr>
    </w:p>
    <w:p w14:paraId="7B4AE305" w14:textId="77777777" w:rsidR="002F2243" w:rsidRDefault="002F2243" w:rsidP="002F2243">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966C17">
        <w:rPr>
          <w:rFonts w:ascii="Arial" w:hAnsi="Arial" w:cs="Arial"/>
          <w:b/>
          <w:sz w:val="20"/>
          <w:szCs w:val="20"/>
        </w:rPr>
        <w:t xml:space="preserve">En cas de difficultés, une hotline est à la disposition des candidats au 01 76 64 74 07 (le service de support est ouvert de 9h00 à 19h00 les jours ouvrés) ou à la rubrique « aide » à l’adresse suivante : </w:t>
      </w:r>
      <w:hyperlink r:id="rId28" w:history="1">
        <w:r w:rsidRPr="00966C17">
          <w:rPr>
            <w:rStyle w:val="Lienhypertexte"/>
            <w:rFonts w:ascii="Arial" w:hAnsi="Arial" w:cs="Arial"/>
            <w:b/>
            <w:sz w:val="20"/>
            <w:szCs w:val="20"/>
          </w:rPr>
          <w:t>http://www.marches-publics.gouv.fr</w:t>
        </w:r>
      </w:hyperlink>
      <w:r w:rsidRPr="00966C17">
        <w:rPr>
          <w:rFonts w:ascii="Arial" w:hAnsi="Arial" w:cs="Arial"/>
          <w:b/>
          <w:sz w:val="20"/>
          <w:szCs w:val="20"/>
        </w:rPr>
        <w:t xml:space="preserve"> </w:t>
      </w:r>
    </w:p>
    <w:p w14:paraId="02F43320" w14:textId="77777777" w:rsidR="002F2243" w:rsidRDefault="002F2243" w:rsidP="002F2243">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hAnsi="Arial" w:cs="Arial"/>
          <w:b/>
          <w:sz w:val="20"/>
          <w:szCs w:val="20"/>
        </w:rPr>
        <w:t>Un guide explicatif pour le dépôt d’une offre électronique ainsi qu’un film sont disponibles sur la plateforme.</w:t>
      </w:r>
    </w:p>
    <w:p w14:paraId="6D5A1349" w14:textId="77777777" w:rsidR="00E23492" w:rsidRDefault="00E23492" w:rsidP="00E23492">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33A2CE5C" w14:textId="77777777" w:rsidR="00E23492" w:rsidRPr="00E631D6" w:rsidRDefault="00E23492" w:rsidP="00E23492">
      <w:pPr>
        <w:pBdr>
          <w:top w:val="single" w:sz="4" w:space="1" w:color="auto"/>
          <w:left w:val="single" w:sz="4" w:space="4" w:color="auto"/>
          <w:bottom w:val="single" w:sz="4" w:space="1" w:color="auto"/>
          <w:right w:val="single" w:sz="4" w:space="4" w:color="auto"/>
        </w:pBdr>
        <w:jc w:val="both"/>
        <w:rPr>
          <w:color w:val="FF0000"/>
        </w:rPr>
      </w:pPr>
      <w:r w:rsidRPr="00E631D6">
        <w:rPr>
          <w:rFonts w:ascii="Arial" w:hAnsi="Arial" w:cs="Arial"/>
          <w:b/>
          <w:color w:val="FF0000"/>
          <w:sz w:val="20"/>
          <w:szCs w:val="20"/>
        </w:rPr>
        <w:t>Il est rappelé que la durée du téléchargement d’une offre électronique est fonction du débit Internet du soumissionnaire et de la taille des documents à transmettre. L’attention des candidats et soumissionnaires est attirée sur le fait que seule la bonne fin de transmission complète du dossier génère l’accusé de dépôt de pli électronique qui doit intervenir avant la date et l’heure fixées dans l’avis de marché.</w:t>
      </w:r>
      <w:r w:rsidRPr="00E631D6">
        <w:rPr>
          <w:color w:val="FF0000"/>
        </w:rPr>
        <w:t xml:space="preserve"> </w:t>
      </w:r>
    </w:p>
    <w:p w14:paraId="07D36D20" w14:textId="77777777" w:rsidR="00E23492" w:rsidRDefault="00E23492" w:rsidP="00E23492">
      <w:pPr>
        <w:pBdr>
          <w:top w:val="single" w:sz="4" w:space="1" w:color="auto"/>
          <w:left w:val="single" w:sz="4" w:space="4" w:color="auto"/>
          <w:bottom w:val="single" w:sz="4" w:space="1" w:color="auto"/>
          <w:right w:val="single" w:sz="4" w:space="4" w:color="auto"/>
        </w:pBdr>
        <w:jc w:val="both"/>
      </w:pPr>
    </w:p>
    <w:p w14:paraId="550E25F6" w14:textId="77777777" w:rsidR="00E23492" w:rsidRPr="00966C17" w:rsidRDefault="00E23492" w:rsidP="00E23492">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6374FB">
        <w:rPr>
          <w:rFonts w:ascii="Arial" w:hAnsi="Arial" w:cs="Arial"/>
          <w:b/>
          <w:sz w:val="20"/>
          <w:szCs w:val="20"/>
        </w:rPr>
        <w:t>Il est alors conseillé de faire une copie de sauvegarde afin de s’assurer que l’offre sera bien remise à Santé publique France dans le délai imparti.</w:t>
      </w:r>
    </w:p>
    <w:p w14:paraId="1AD33732" w14:textId="77777777" w:rsidR="00E23492" w:rsidRPr="00966C17" w:rsidRDefault="00E23492" w:rsidP="00E23492">
      <w:pPr>
        <w:pBdr>
          <w:top w:val="single" w:sz="4" w:space="1" w:color="auto"/>
          <w:left w:val="single" w:sz="4" w:space="4" w:color="auto"/>
          <w:bottom w:val="single" w:sz="4" w:space="1" w:color="auto"/>
          <w:right w:val="single" w:sz="4" w:space="4" w:color="auto"/>
        </w:pBdr>
        <w:jc w:val="both"/>
        <w:rPr>
          <w:rFonts w:ascii="Arial" w:hAnsi="Arial" w:cs="Arial"/>
          <w:i/>
          <w:sz w:val="20"/>
          <w:szCs w:val="20"/>
        </w:rPr>
      </w:pPr>
    </w:p>
    <w:p w14:paraId="33F93110" w14:textId="77777777" w:rsidR="00E23492" w:rsidRDefault="00E23492" w:rsidP="00E23492">
      <w:pPr>
        <w:jc w:val="both"/>
        <w:rPr>
          <w:rFonts w:ascii="Arial" w:hAnsi="Arial" w:cs="Arial"/>
          <w:i/>
          <w:sz w:val="20"/>
          <w:szCs w:val="20"/>
        </w:rPr>
      </w:pPr>
    </w:p>
    <w:p w14:paraId="79DBF99E" w14:textId="77777777" w:rsidR="004E4ECF" w:rsidRPr="00E631D6" w:rsidRDefault="00A62A53" w:rsidP="004705F0">
      <w:pPr>
        <w:jc w:val="both"/>
        <w:rPr>
          <w:rFonts w:ascii="Arial" w:hAnsi="Arial" w:cs="Arial"/>
          <w:b/>
          <w:sz w:val="20"/>
          <w:szCs w:val="20"/>
        </w:rPr>
      </w:pPr>
      <w:r>
        <w:rPr>
          <w:rFonts w:ascii="Arial" w:hAnsi="Arial" w:cs="Arial"/>
          <w:b/>
          <w:sz w:val="20"/>
          <w:szCs w:val="20"/>
        </w:rPr>
        <w:t>16</w:t>
      </w:r>
      <w:r w:rsidR="00ED57EA" w:rsidRPr="00E631D6">
        <w:rPr>
          <w:rFonts w:ascii="Arial" w:hAnsi="Arial" w:cs="Arial"/>
          <w:b/>
          <w:sz w:val="20"/>
          <w:szCs w:val="20"/>
        </w:rPr>
        <w:t>.2</w:t>
      </w:r>
      <w:r w:rsidR="004E4ECF" w:rsidRPr="00E631D6">
        <w:rPr>
          <w:rFonts w:ascii="Arial" w:hAnsi="Arial" w:cs="Arial"/>
          <w:b/>
          <w:sz w:val="20"/>
          <w:szCs w:val="20"/>
        </w:rPr>
        <w:t xml:space="preserve"> - Contraintes informatiques</w:t>
      </w:r>
    </w:p>
    <w:p w14:paraId="07041531" w14:textId="77777777" w:rsidR="004E4ECF" w:rsidRPr="00966C17" w:rsidRDefault="004E4ECF" w:rsidP="004705F0">
      <w:pPr>
        <w:tabs>
          <w:tab w:val="left" w:pos="5040"/>
          <w:tab w:val="left" w:pos="6480"/>
          <w:tab w:val="left" w:pos="7020"/>
        </w:tabs>
        <w:jc w:val="both"/>
        <w:rPr>
          <w:rFonts w:ascii="Arial" w:hAnsi="Arial" w:cs="Arial"/>
          <w:sz w:val="20"/>
          <w:szCs w:val="20"/>
        </w:rPr>
      </w:pPr>
    </w:p>
    <w:p w14:paraId="42ADB6C4" w14:textId="77777777" w:rsidR="004E4ECF" w:rsidRPr="00966C17" w:rsidRDefault="004E4ECF" w:rsidP="004705F0">
      <w:pPr>
        <w:tabs>
          <w:tab w:val="left" w:pos="5040"/>
          <w:tab w:val="left" w:pos="6480"/>
          <w:tab w:val="left" w:pos="7020"/>
        </w:tabs>
        <w:jc w:val="both"/>
        <w:rPr>
          <w:rFonts w:ascii="Arial" w:hAnsi="Arial" w:cs="Arial"/>
          <w:sz w:val="20"/>
          <w:szCs w:val="20"/>
        </w:rPr>
      </w:pPr>
      <w:r w:rsidRPr="00966C17">
        <w:rPr>
          <w:rFonts w:ascii="Arial" w:hAnsi="Arial" w:cs="Arial"/>
          <w:b/>
          <w:sz w:val="20"/>
          <w:szCs w:val="20"/>
        </w:rPr>
        <w:t>Afin de pouvoir lire les documents fournis par les candidats, ceux-ci devront les proposer aux formats suivants</w:t>
      </w:r>
      <w:r w:rsidRPr="00966C17">
        <w:rPr>
          <w:rFonts w:ascii="Arial" w:hAnsi="Arial" w:cs="Arial"/>
          <w:sz w:val="20"/>
          <w:szCs w:val="20"/>
        </w:rPr>
        <w:t> :</w:t>
      </w:r>
    </w:p>
    <w:p w14:paraId="1D495F5D" w14:textId="77777777" w:rsidR="004E4ECF" w:rsidRPr="00966C17" w:rsidRDefault="004E4ECF" w:rsidP="004705F0">
      <w:pPr>
        <w:pStyle w:val="Textebrut"/>
        <w:jc w:val="both"/>
        <w:rPr>
          <w:rFonts w:ascii="Arial" w:hAnsi="Arial" w:cs="Arial"/>
        </w:rPr>
      </w:pPr>
      <w:r w:rsidRPr="00966C17">
        <w:rPr>
          <w:rFonts w:ascii="Arial" w:hAnsi="Arial" w:cs="Arial"/>
        </w:rPr>
        <w:t>- format texte brut ou mis en forme (</w:t>
      </w:r>
      <w:proofErr w:type="spellStart"/>
      <w:r w:rsidRPr="00966C17">
        <w:rPr>
          <w:rFonts w:ascii="Arial" w:hAnsi="Arial" w:cs="Arial"/>
        </w:rPr>
        <w:t>txt</w:t>
      </w:r>
      <w:proofErr w:type="spellEnd"/>
      <w:r w:rsidRPr="00966C17">
        <w:rPr>
          <w:rFonts w:ascii="Arial" w:hAnsi="Arial" w:cs="Arial"/>
        </w:rPr>
        <w:t>, RTF) ;</w:t>
      </w:r>
    </w:p>
    <w:p w14:paraId="22DC2451" w14:textId="77777777" w:rsidR="004E4ECF" w:rsidRPr="00966C17" w:rsidRDefault="004E4ECF" w:rsidP="004705F0">
      <w:pPr>
        <w:pStyle w:val="Textebrut"/>
        <w:jc w:val="both"/>
        <w:rPr>
          <w:rFonts w:ascii="Arial" w:hAnsi="Arial" w:cs="Arial"/>
        </w:rPr>
      </w:pPr>
      <w:r w:rsidRPr="00966C17">
        <w:rPr>
          <w:rFonts w:ascii="Arial" w:hAnsi="Arial" w:cs="Arial"/>
        </w:rPr>
        <w:t>- forma</w:t>
      </w:r>
      <w:r w:rsidR="00EA4721" w:rsidRPr="00966C17">
        <w:rPr>
          <w:rFonts w:ascii="Arial" w:hAnsi="Arial" w:cs="Arial"/>
        </w:rPr>
        <w:t>t Microsoft Office pour Windows</w:t>
      </w:r>
      <w:r w:rsidRPr="00966C17">
        <w:rPr>
          <w:rFonts w:ascii="Arial" w:hAnsi="Arial" w:cs="Arial"/>
        </w:rPr>
        <w:t xml:space="preserve">, versions XP 2002 et antérieures (doc, </w:t>
      </w:r>
      <w:proofErr w:type="spellStart"/>
      <w:r w:rsidRPr="00966C17">
        <w:rPr>
          <w:rFonts w:ascii="Arial" w:hAnsi="Arial" w:cs="Arial"/>
        </w:rPr>
        <w:t>xls</w:t>
      </w:r>
      <w:proofErr w:type="spellEnd"/>
      <w:r w:rsidRPr="00966C17">
        <w:rPr>
          <w:rFonts w:ascii="Arial" w:hAnsi="Arial" w:cs="Arial"/>
        </w:rPr>
        <w:t xml:space="preserve">, </w:t>
      </w:r>
      <w:proofErr w:type="spellStart"/>
      <w:r w:rsidRPr="00966C17">
        <w:rPr>
          <w:rFonts w:ascii="Arial" w:hAnsi="Arial" w:cs="Arial"/>
        </w:rPr>
        <w:t>ppt</w:t>
      </w:r>
      <w:proofErr w:type="spellEnd"/>
      <w:r w:rsidRPr="00966C17">
        <w:rPr>
          <w:rFonts w:ascii="Arial" w:hAnsi="Arial" w:cs="Arial"/>
        </w:rPr>
        <w:t>) ;</w:t>
      </w:r>
    </w:p>
    <w:p w14:paraId="7269ED5F" w14:textId="77777777" w:rsidR="004E4ECF" w:rsidRPr="00966C17" w:rsidRDefault="004E4ECF" w:rsidP="004705F0">
      <w:pPr>
        <w:pStyle w:val="Textebrut"/>
        <w:jc w:val="both"/>
        <w:rPr>
          <w:rFonts w:ascii="Arial" w:hAnsi="Arial" w:cs="Arial"/>
          <w:lang w:val="en-GB"/>
        </w:rPr>
      </w:pPr>
      <w:r w:rsidRPr="00966C17">
        <w:rPr>
          <w:rFonts w:ascii="Arial" w:hAnsi="Arial" w:cs="Arial"/>
          <w:lang w:val="en-GB"/>
        </w:rPr>
        <w:t xml:space="preserve">- formats images (gif, jpg, </w:t>
      </w:r>
      <w:proofErr w:type="spellStart"/>
      <w:r w:rsidRPr="00966C17">
        <w:rPr>
          <w:rFonts w:ascii="Arial" w:hAnsi="Arial" w:cs="Arial"/>
          <w:lang w:val="en-GB"/>
        </w:rPr>
        <w:t>png</w:t>
      </w:r>
      <w:proofErr w:type="spellEnd"/>
      <w:r w:rsidRPr="00966C17">
        <w:rPr>
          <w:rFonts w:ascii="Arial" w:hAnsi="Arial" w:cs="Arial"/>
          <w:lang w:val="en-GB"/>
        </w:rPr>
        <w:t>, bmp</w:t>
      </w:r>
      <w:r w:rsidR="00EA4721" w:rsidRPr="00966C17">
        <w:rPr>
          <w:rFonts w:ascii="Arial" w:hAnsi="Arial" w:cs="Arial"/>
          <w:lang w:val="en-GB"/>
        </w:rPr>
        <w:t>);</w:t>
      </w:r>
    </w:p>
    <w:p w14:paraId="64C44D52" w14:textId="77777777" w:rsidR="004E4ECF" w:rsidRPr="00966C17" w:rsidRDefault="004E4ECF" w:rsidP="004705F0">
      <w:pPr>
        <w:pStyle w:val="Textebrut"/>
        <w:jc w:val="both"/>
        <w:rPr>
          <w:rFonts w:ascii="Arial" w:hAnsi="Arial" w:cs="Arial"/>
        </w:rPr>
      </w:pPr>
      <w:r w:rsidRPr="00966C17">
        <w:rPr>
          <w:rFonts w:ascii="Arial" w:hAnsi="Arial" w:cs="Arial"/>
        </w:rPr>
        <w:t xml:space="preserve">- formats compressés (zip, </w:t>
      </w:r>
      <w:proofErr w:type="spellStart"/>
      <w:r w:rsidRPr="00966C17">
        <w:rPr>
          <w:rFonts w:ascii="Arial" w:hAnsi="Arial" w:cs="Arial"/>
        </w:rPr>
        <w:t>rar</w:t>
      </w:r>
      <w:proofErr w:type="spellEnd"/>
      <w:r w:rsidRPr="00966C17">
        <w:rPr>
          <w:rFonts w:ascii="Arial" w:hAnsi="Arial" w:cs="Arial"/>
        </w:rPr>
        <w:t>) ;</w:t>
      </w:r>
    </w:p>
    <w:p w14:paraId="59D72DB6" w14:textId="77777777" w:rsidR="004E4ECF" w:rsidRPr="00966C17" w:rsidRDefault="004E4ECF" w:rsidP="004705F0">
      <w:pPr>
        <w:pStyle w:val="Textebrut"/>
        <w:jc w:val="both"/>
        <w:rPr>
          <w:rFonts w:ascii="Arial" w:hAnsi="Arial" w:cs="Arial"/>
        </w:rPr>
      </w:pPr>
      <w:r w:rsidRPr="00966C17">
        <w:rPr>
          <w:rFonts w:ascii="Arial" w:hAnsi="Arial" w:cs="Arial"/>
        </w:rPr>
        <w:t>- format PDF ;</w:t>
      </w:r>
    </w:p>
    <w:p w14:paraId="2F0180AD" w14:textId="77777777" w:rsidR="004E4ECF" w:rsidRPr="00966C17" w:rsidRDefault="004E4ECF" w:rsidP="004705F0">
      <w:pPr>
        <w:pStyle w:val="Textebrut"/>
        <w:jc w:val="both"/>
        <w:rPr>
          <w:rFonts w:ascii="Arial" w:hAnsi="Arial" w:cs="Arial"/>
        </w:rPr>
      </w:pPr>
      <w:r w:rsidRPr="00966C17">
        <w:rPr>
          <w:rFonts w:ascii="Arial" w:hAnsi="Arial" w:cs="Arial"/>
        </w:rPr>
        <w:t>- format OASIS Open Document Format for Office Applications.</w:t>
      </w:r>
    </w:p>
    <w:p w14:paraId="67B2335A" w14:textId="77777777" w:rsidR="004E4ECF" w:rsidRPr="00966C17" w:rsidRDefault="004E4ECF" w:rsidP="004705F0">
      <w:pPr>
        <w:pStyle w:val="Textebrut"/>
        <w:jc w:val="both"/>
        <w:rPr>
          <w:rFonts w:ascii="Arial" w:hAnsi="Arial" w:cs="Arial"/>
        </w:rPr>
      </w:pPr>
    </w:p>
    <w:p w14:paraId="3A6900FA" w14:textId="77777777" w:rsidR="004E4ECF" w:rsidRDefault="004E4ECF" w:rsidP="004705F0">
      <w:pPr>
        <w:pStyle w:val="Textebrut"/>
        <w:jc w:val="both"/>
        <w:rPr>
          <w:rFonts w:ascii="Arial" w:hAnsi="Arial" w:cs="Arial"/>
        </w:rPr>
      </w:pPr>
      <w:r w:rsidRPr="00966C17">
        <w:rPr>
          <w:rFonts w:ascii="Arial" w:hAnsi="Arial" w:cs="Arial"/>
        </w:rPr>
        <w:t xml:space="preserve">Il est précisé que les formats utilisés par les logiciels </w:t>
      </w:r>
      <w:proofErr w:type="spellStart"/>
      <w:r w:rsidR="009D585C">
        <w:rPr>
          <w:rFonts w:ascii="Arial" w:hAnsi="Arial" w:cs="Arial"/>
        </w:rPr>
        <w:t>Q</w:t>
      </w:r>
      <w:r w:rsidR="009D585C" w:rsidRPr="00966C17">
        <w:rPr>
          <w:rFonts w:ascii="Arial" w:hAnsi="Arial" w:cs="Arial"/>
        </w:rPr>
        <w:t>uicktime</w:t>
      </w:r>
      <w:proofErr w:type="spellEnd"/>
      <w:r w:rsidR="009D585C" w:rsidRPr="00966C17">
        <w:rPr>
          <w:rFonts w:ascii="Arial" w:hAnsi="Arial" w:cs="Arial"/>
        </w:rPr>
        <w:t xml:space="preserve"> </w:t>
      </w:r>
      <w:r w:rsidRPr="00966C17">
        <w:rPr>
          <w:rFonts w:ascii="Arial" w:hAnsi="Arial" w:cs="Arial"/>
        </w:rPr>
        <w:t xml:space="preserve">et </w:t>
      </w:r>
      <w:r w:rsidR="009D585C">
        <w:rPr>
          <w:rFonts w:ascii="Arial" w:hAnsi="Arial" w:cs="Arial"/>
        </w:rPr>
        <w:t>R</w:t>
      </w:r>
      <w:r w:rsidR="009D585C" w:rsidRPr="00966C17">
        <w:rPr>
          <w:rFonts w:ascii="Arial" w:hAnsi="Arial" w:cs="Arial"/>
        </w:rPr>
        <w:t xml:space="preserve">eal </w:t>
      </w:r>
      <w:proofErr w:type="spellStart"/>
      <w:r w:rsidRPr="00966C17">
        <w:rPr>
          <w:rFonts w:ascii="Arial" w:hAnsi="Arial" w:cs="Arial"/>
        </w:rPr>
        <w:t>player</w:t>
      </w:r>
      <w:proofErr w:type="spellEnd"/>
      <w:r w:rsidRPr="00966C17">
        <w:rPr>
          <w:rFonts w:ascii="Arial" w:hAnsi="Arial" w:cs="Arial"/>
        </w:rPr>
        <w:t xml:space="preserve"> ne sont pas autorisés.</w:t>
      </w:r>
    </w:p>
    <w:p w14:paraId="69574545" w14:textId="77777777" w:rsidR="00E631D6" w:rsidRDefault="00E631D6" w:rsidP="004705F0">
      <w:pPr>
        <w:pStyle w:val="Textebrut"/>
        <w:jc w:val="both"/>
        <w:rPr>
          <w:rFonts w:ascii="Arial" w:hAnsi="Arial" w:cs="Arial"/>
        </w:rPr>
      </w:pPr>
    </w:p>
    <w:p w14:paraId="540948B9" w14:textId="77777777" w:rsidR="004E4ECF" w:rsidRPr="00966C17" w:rsidRDefault="004E4ECF" w:rsidP="004705F0">
      <w:pPr>
        <w:pStyle w:val="Textebrut"/>
        <w:jc w:val="both"/>
        <w:rPr>
          <w:rFonts w:ascii="Arial" w:hAnsi="Arial" w:cs="Arial"/>
        </w:rPr>
      </w:pPr>
      <w:r w:rsidRPr="00966C17">
        <w:rPr>
          <w:rFonts w:ascii="Arial" w:hAnsi="Arial" w:cs="Arial"/>
        </w:rPr>
        <w:t>Afin d’empêcher la diffusion des virus informatiques, les candidats ne doivent pas utiliser les fichiers exécutables (.</w:t>
      </w:r>
      <w:proofErr w:type="spellStart"/>
      <w:r w:rsidRPr="00966C17">
        <w:rPr>
          <w:rFonts w:ascii="Arial" w:hAnsi="Arial" w:cs="Arial"/>
        </w:rPr>
        <w:t>exe</w:t>
      </w:r>
      <w:proofErr w:type="spellEnd"/>
      <w:r w:rsidRPr="00966C17">
        <w:rPr>
          <w:rFonts w:ascii="Arial" w:hAnsi="Arial" w:cs="Arial"/>
        </w:rPr>
        <w:t>), ni les macros commandes incluses dans les documents non exécutables.</w:t>
      </w:r>
    </w:p>
    <w:p w14:paraId="0337C730" w14:textId="77777777" w:rsidR="00E23492" w:rsidRDefault="00E23492" w:rsidP="00E23492">
      <w:pPr>
        <w:tabs>
          <w:tab w:val="left" w:pos="5040"/>
          <w:tab w:val="left" w:pos="6480"/>
          <w:tab w:val="left" w:pos="7020"/>
        </w:tabs>
        <w:jc w:val="both"/>
        <w:rPr>
          <w:rFonts w:ascii="Arial" w:hAnsi="Arial" w:cs="Arial"/>
          <w:sz w:val="20"/>
          <w:szCs w:val="20"/>
        </w:rPr>
      </w:pPr>
      <w:r w:rsidRPr="007439D0">
        <w:rPr>
          <w:rFonts w:ascii="Arial" w:hAnsi="Arial" w:cs="Arial"/>
          <w:sz w:val="20"/>
          <w:szCs w:val="20"/>
        </w:rPr>
        <w:t xml:space="preserve">Pour déposer une offre électronique, </w:t>
      </w:r>
      <w:r>
        <w:rPr>
          <w:rFonts w:ascii="Arial" w:hAnsi="Arial" w:cs="Arial"/>
          <w:sz w:val="20"/>
          <w:szCs w:val="20"/>
        </w:rPr>
        <w:t>il est recommandé de compresser</w:t>
      </w:r>
      <w:r w:rsidRPr="007439D0">
        <w:rPr>
          <w:rFonts w:ascii="Arial" w:hAnsi="Arial" w:cs="Arial"/>
          <w:sz w:val="20"/>
          <w:szCs w:val="20"/>
        </w:rPr>
        <w:t xml:space="preserve"> tous les documents composant </w:t>
      </w:r>
      <w:r>
        <w:rPr>
          <w:rFonts w:ascii="Arial" w:hAnsi="Arial" w:cs="Arial"/>
          <w:sz w:val="20"/>
          <w:szCs w:val="20"/>
        </w:rPr>
        <w:t xml:space="preserve">la candidature et </w:t>
      </w:r>
      <w:r w:rsidRPr="007439D0">
        <w:rPr>
          <w:rFonts w:ascii="Arial" w:hAnsi="Arial" w:cs="Arial"/>
          <w:sz w:val="20"/>
          <w:szCs w:val="20"/>
        </w:rPr>
        <w:t xml:space="preserve">l’offre avec la méthode Zip (format.zip), exploitable avec les logiciels tels que </w:t>
      </w:r>
      <w:r w:rsidR="009D585C">
        <w:rPr>
          <w:rFonts w:ascii="Arial" w:hAnsi="Arial" w:cs="Arial"/>
          <w:sz w:val="20"/>
          <w:szCs w:val="20"/>
        </w:rPr>
        <w:t>W</w:t>
      </w:r>
      <w:r w:rsidR="009D585C" w:rsidRPr="007439D0">
        <w:rPr>
          <w:rFonts w:ascii="Arial" w:hAnsi="Arial" w:cs="Arial"/>
          <w:sz w:val="20"/>
          <w:szCs w:val="20"/>
        </w:rPr>
        <w:t xml:space="preserve">indows </w:t>
      </w:r>
      <w:proofErr w:type="spellStart"/>
      <w:r w:rsidRPr="007439D0">
        <w:rPr>
          <w:rFonts w:ascii="Arial" w:hAnsi="Arial" w:cs="Arial"/>
          <w:sz w:val="20"/>
          <w:szCs w:val="20"/>
        </w:rPr>
        <w:t>xp</w:t>
      </w:r>
      <w:proofErr w:type="spellEnd"/>
      <w:r w:rsidRPr="007439D0">
        <w:rPr>
          <w:rFonts w:ascii="Arial" w:hAnsi="Arial" w:cs="Arial"/>
          <w:sz w:val="20"/>
          <w:szCs w:val="20"/>
        </w:rPr>
        <w:t xml:space="preserve">, </w:t>
      </w:r>
      <w:proofErr w:type="spellStart"/>
      <w:r w:rsidR="009D585C">
        <w:rPr>
          <w:rFonts w:ascii="Arial" w:hAnsi="Arial" w:cs="Arial"/>
          <w:sz w:val="20"/>
          <w:szCs w:val="20"/>
        </w:rPr>
        <w:t>W</w:t>
      </w:r>
      <w:r w:rsidR="009D585C" w:rsidRPr="007439D0">
        <w:rPr>
          <w:rFonts w:ascii="Arial" w:hAnsi="Arial" w:cs="Arial"/>
          <w:sz w:val="20"/>
          <w:szCs w:val="20"/>
        </w:rPr>
        <w:t>nzip</w:t>
      </w:r>
      <w:proofErr w:type="spellEnd"/>
      <w:r w:rsidRPr="007439D0">
        <w:rPr>
          <w:rFonts w:ascii="Arial" w:hAnsi="Arial" w:cs="Arial"/>
          <w:sz w:val="20"/>
          <w:szCs w:val="20"/>
        </w:rPr>
        <w:t>, 7zip. L’utilisation d’autre</w:t>
      </w:r>
      <w:r w:rsidR="004512BA">
        <w:rPr>
          <w:rFonts w:ascii="Arial" w:hAnsi="Arial" w:cs="Arial"/>
          <w:sz w:val="20"/>
          <w:szCs w:val="20"/>
        </w:rPr>
        <w:t>s</w:t>
      </w:r>
      <w:r w:rsidRPr="007439D0">
        <w:rPr>
          <w:rFonts w:ascii="Arial" w:hAnsi="Arial" w:cs="Arial"/>
          <w:sz w:val="20"/>
          <w:szCs w:val="20"/>
        </w:rPr>
        <w:t xml:space="preserve"> logiciels ou d’autres versions que celles précédemment indiquées risque de rendre la candidature et/ou l’offre inexploitable. Dans ce cas, le pouvoir adjudicateur ne saurait être tenu pour responsable du rejet de la candidature et/ou de l’offre qui sera jugée non conforme. </w:t>
      </w:r>
    </w:p>
    <w:p w14:paraId="0DE13815" w14:textId="77777777" w:rsidR="00E23492" w:rsidRDefault="00E23492" w:rsidP="00E23492">
      <w:pPr>
        <w:tabs>
          <w:tab w:val="left" w:pos="5040"/>
          <w:tab w:val="left" w:pos="6480"/>
          <w:tab w:val="left" w:pos="7020"/>
        </w:tabs>
        <w:jc w:val="both"/>
        <w:rPr>
          <w:rFonts w:ascii="Arial" w:hAnsi="Arial" w:cs="Arial"/>
          <w:sz w:val="20"/>
          <w:szCs w:val="20"/>
        </w:rPr>
      </w:pPr>
    </w:p>
    <w:p w14:paraId="14314797" w14:textId="77777777" w:rsidR="00E23492" w:rsidRDefault="00E23492" w:rsidP="00E23492">
      <w:pPr>
        <w:tabs>
          <w:tab w:val="left" w:pos="5040"/>
          <w:tab w:val="left" w:pos="6480"/>
          <w:tab w:val="left" w:pos="7020"/>
        </w:tabs>
        <w:jc w:val="both"/>
        <w:rPr>
          <w:rFonts w:ascii="Arial" w:hAnsi="Arial" w:cs="Arial"/>
          <w:sz w:val="20"/>
          <w:szCs w:val="20"/>
        </w:rPr>
      </w:pPr>
      <w:r w:rsidRPr="007439D0">
        <w:rPr>
          <w:rFonts w:ascii="Arial" w:hAnsi="Arial" w:cs="Arial"/>
          <w:sz w:val="20"/>
          <w:szCs w:val="20"/>
        </w:rPr>
        <w:t xml:space="preserve">Avant de constituer les fichiers ZIP de réponse (candidature et offre), le candidat </w:t>
      </w:r>
      <w:r w:rsidR="00ED57EA">
        <w:rPr>
          <w:rFonts w:ascii="Arial" w:hAnsi="Arial" w:cs="Arial"/>
          <w:sz w:val="20"/>
          <w:szCs w:val="20"/>
        </w:rPr>
        <w:t>peut</w:t>
      </w:r>
      <w:r w:rsidRPr="007439D0">
        <w:rPr>
          <w:rFonts w:ascii="Arial" w:hAnsi="Arial" w:cs="Arial"/>
          <w:sz w:val="20"/>
          <w:szCs w:val="20"/>
        </w:rPr>
        <w:t xml:space="preserve"> signer individuellement les </w:t>
      </w:r>
      <w:r>
        <w:rPr>
          <w:rFonts w:ascii="Arial" w:hAnsi="Arial" w:cs="Arial"/>
          <w:sz w:val="20"/>
          <w:szCs w:val="20"/>
        </w:rPr>
        <w:t xml:space="preserve">documents </w:t>
      </w:r>
      <w:r w:rsidRPr="007439D0">
        <w:rPr>
          <w:rFonts w:ascii="Arial" w:hAnsi="Arial" w:cs="Arial"/>
          <w:sz w:val="20"/>
          <w:szCs w:val="20"/>
        </w:rPr>
        <w:t>au moyen de son certificat de signature électronique</w:t>
      </w:r>
      <w:r>
        <w:rPr>
          <w:rFonts w:ascii="Arial" w:hAnsi="Arial" w:cs="Arial"/>
          <w:sz w:val="20"/>
          <w:szCs w:val="20"/>
        </w:rPr>
        <w:t>.</w:t>
      </w:r>
      <w:r w:rsidR="00272961">
        <w:rPr>
          <w:rFonts w:ascii="Arial" w:hAnsi="Arial" w:cs="Arial"/>
          <w:sz w:val="20"/>
          <w:szCs w:val="20"/>
        </w:rPr>
        <w:t xml:space="preserve"> </w:t>
      </w:r>
    </w:p>
    <w:p w14:paraId="41941AB0" w14:textId="77777777" w:rsidR="00E23492" w:rsidRDefault="00E23492" w:rsidP="004705F0">
      <w:pPr>
        <w:tabs>
          <w:tab w:val="left" w:pos="5040"/>
          <w:tab w:val="left" w:pos="6480"/>
          <w:tab w:val="left" w:pos="7020"/>
        </w:tabs>
        <w:jc w:val="both"/>
        <w:rPr>
          <w:rFonts w:ascii="Arial" w:hAnsi="Arial" w:cs="Arial"/>
          <w:b/>
          <w:sz w:val="20"/>
          <w:szCs w:val="20"/>
          <w:u w:val="single"/>
        </w:rPr>
      </w:pPr>
    </w:p>
    <w:p w14:paraId="69D09991" w14:textId="77777777" w:rsidR="004E4ECF" w:rsidRPr="00966C17" w:rsidRDefault="004E4ECF" w:rsidP="004705F0">
      <w:pPr>
        <w:tabs>
          <w:tab w:val="left" w:pos="5040"/>
          <w:tab w:val="left" w:pos="6480"/>
          <w:tab w:val="left" w:pos="7020"/>
        </w:tabs>
        <w:jc w:val="both"/>
        <w:rPr>
          <w:rFonts w:ascii="Arial" w:hAnsi="Arial" w:cs="Arial"/>
          <w:b/>
          <w:sz w:val="20"/>
          <w:szCs w:val="20"/>
        </w:rPr>
      </w:pPr>
      <w:r w:rsidRPr="00966C17">
        <w:rPr>
          <w:rFonts w:ascii="Arial" w:hAnsi="Arial" w:cs="Arial"/>
          <w:b/>
          <w:sz w:val="20"/>
          <w:szCs w:val="20"/>
          <w:u w:val="single"/>
        </w:rPr>
        <w:t>Avertissement</w:t>
      </w:r>
      <w:r w:rsidRPr="00966C17">
        <w:rPr>
          <w:rFonts w:ascii="Arial" w:hAnsi="Arial" w:cs="Arial"/>
          <w:b/>
          <w:sz w:val="20"/>
          <w:szCs w:val="20"/>
        </w:rPr>
        <w:t xml:space="preserve"> : </w:t>
      </w:r>
      <w:r w:rsidRPr="00966C17">
        <w:rPr>
          <w:rFonts w:ascii="Arial" w:hAnsi="Arial" w:cs="Arial"/>
          <w:sz w:val="20"/>
          <w:szCs w:val="20"/>
        </w:rPr>
        <w:t xml:space="preserve">Tout fichier constitutif de la candidature et de l’offre devra être préalablement traité par le candidat par un anti-virus régulièrement mis à jour. En cas de dépôt d’un document dans lequel un virus informatique a été détecté par </w:t>
      </w:r>
      <w:r w:rsidR="009659D7">
        <w:rPr>
          <w:rFonts w:ascii="Arial" w:hAnsi="Arial" w:cs="Arial"/>
          <w:sz w:val="20"/>
          <w:szCs w:val="20"/>
        </w:rPr>
        <w:t>S</w:t>
      </w:r>
      <w:r w:rsidR="00A82F93" w:rsidRPr="00966C17">
        <w:rPr>
          <w:rFonts w:ascii="Arial" w:hAnsi="Arial" w:cs="Arial"/>
          <w:sz w:val="20"/>
          <w:szCs w:val="20"/>
        </w:rPr>
        <w:t>anté publique</w:t>
      </w:r>
      <w:r w:rsidR="009659D7">
        <w:rPr>
          <w:rFonts w:ascii="Arial" w:hAnsi="Arial" w:cs="Arial"/>
          <w:sz w:val="20"/>
          <w:szCs w:val="20"/>
        </w:rPr>
        <w:t xml:space="preserve"> France</w:t>
      </w:r>
      <w:r w:rsidRPr="00966C17">
        <w:rPr>
          <w:rFonts w:ascii="Arial" w:hAnsi="Arial" w:cs="Arial"/>
          <w:sz w:val="20"/>
          <w:szCs w:val="20"/>
        </w:rPr>
        <w:t>, ce document sera détruit et sera réputé n’avoir jamais été reçu</w:t>
      </w:r>
      <w:r w:rsidRPr="00966C17">
        <w:rPr>
          <w:rFonts w:ascii="Arial" w:hAnsi="Arial" w:cs="Arial"/>
          <w:b/>
          <w:sz w:val="20"/>
          <w:szCs w:val="20"/>
        </w:rPr>
        <w:t>.</w:t>
      </w:r>
    </w:p>
    <w:p w14:paraId="02A04265" w14:textId="77777777" w:rsidR="00272961" w:rsidRDefault="00272961" w:rsidP="000D0E1F">
      <w:pPr>
        <w:jc w:val="both"/>
        <w:rPr>
          <w:rFonts w:ascii="Arial" w:hAnsi="Arial" w:cs="Arial"/>
          <w:i/>
          <w:sz w:val="20"/>
          <w:szCs w:val="20"/>
        </w:rPr>
      </w:pPr>
    </w:p>
    <w:p w14:paraId="591FD3B0" w14:textId="77777777" w:rsidR="000D0E1F" w:rsidRPr="00E631D6" w:rsidRDefault="00ED57EA" w:rsidP="000D0E1F">
      <w:pPr>
        <w:jc w:val="both"/>
        <w:rPr>
          <w:rFonts w:ascii="Arial" w:hAnsi="Arial" w:cs="Arial"/>
          <w:b/>
          <w:sz w:val="20"/>
          <w:szCs w:val="20"/>
        </w:rPr>
      </w:pPr>
      <w:r w:rsidRPr="00E631D6">
        <w:rPr>
          <w:rFonts w:ascii="Arial" w:hAnsi="Arial" w:cs="Arial"/>
          <w:b/>
          <w:sz w:val="20"/>
          <w:szCs w:val="20"/>
        </w:rPr>
        <w:t>1</w:t>
      </w:r>
      <w:r w:rsidR="00A62A53">
        <w:rPr>
          <w:rFonts w:ascii="Arial" w:hAnsi="Arial" w:cs="Arial"/>
          <w:b/>
          <w:sz w:val="20"/>
          <w:szCs w:val="20"/>
        </w:rPr>
        <w:t>6</w:t>
      </w:r>
      <w:r w:rsidRPr="00E631D6">
        <w:rPr>
          <w:rFonts w:ascii="Arial" w:hAnsi="Arial" w:cs="Arial"/>
          <w:b/>
          <w:sz w:val="20"/>
          <w:szCs w:val="20"/>
        </w:rPr>
        <w:t xml:space="preserve">.3 </w:t>
      </w:r>
      <w:r w:rsidR="0084147E" w:rsidRPr="00E631D6">
        <w:rPr>
          <w:rFonts w:ascii="Arial" w:hAnsi="Arial" w:cs="Arial"/>
          <w:b/>
          <w:sz w:val="20"/>
          <w:szCs w:val="20"/>
        </w:rPr>
        <w:t xml:space="preserve"> </w:t>
      </w:r>
      <w:r w:rsidR="000D0E1F" w:rsidRPr="00E631D6">
        <w:rPr>
          <w:rFonts w:ascii="Arial" w:hAnsi="Arial" w:cs="Arial"/>
          <w:b/>
          <w:sz w:val="20"/>
          <w:szCs w:val="20"/>
        </w:rPr>
        <w:t xml:space="preserve">- </w:t>
      </w:r>
      <w:r w:rsidR="00DE6A86">
        <w:rPr>
          <w:rFonts w:ascii="Arial" w:hAnsi="Arial" w:cs="Arial"/>
          <w:b/>
          <w:sz w:val="20"/>
          <w:szCs w:val="20"/>
        </w:rPr>
        <w:t>S</w:t>
      </w:r>
      <w:r w:rsidR="000D0E1F" w:rsidRPr="00E631D6">
        <w:rPr>
          <w:rFonts w:ascii="Arial" w:hAnsi="Arial" w:cs="Arial"/>
          <w:b/>
          <w:sz w:val="20"/>
          <w:szCs w:val="20"/>
        </w:rPr>
        <w:t xml:space="preserve">ignature électronique des </w:t>
      </w:r>
      <w:r w:rsidR="00130081">
        <w:rPr>
          <w:rFonts w:ascii="Arial" w:hAnsi="Arial" w:cs="Arial"/>
          <w:b/>
          <w:sz w:val="20"/>
          <w:szCs w:val="20"/>
        </w:rPr>
        <w:t>documents</w:t>
      </w:r>
      <w:r w:rsidR="00DE6A86">
        <w:rPr>
          <w:rFonts w:ascii="Arial" w:hAnsi="Arial" w:cs="Arial"/>
          <w:b/>
          <w:sz w:val="20"/>
          <w:szCs w:val="20"/>
        </w:rPr>
        <w:t xml:space="preserve"> </w:t>
      </w:r>
      <w:r w:rsidR="00DE6A86" w:rsidRPr="00335775">
        <w:rPr>
          <w:rFonts w:ascii="Arial" w:hAnsi="Arial" w:cs="Arial"/>
          <w:b/>
          <w:color w:val="FF0000"/>
          <w:sz w:val="20"/>
          <w:szCs w:val="20"/>
        </w:rPr>
        <w:t>(non obligatoire)</w:t>
      </w:r>
    </w:p>
    <w:p w14:paraId="3508ED38" w14:textId="77777777" w:rsidR="000D0E1F" w:rsidRPr="00D115C6" w:rsidRDefault="000D0E1F" w:rsidP="000D0E1F">
      <w:pPr>
        <w:jc w:val="both"/>
        <w:rPr>
          <w:rFonts w:ascii="Arial" w:hAnsi="Arial" w:cs="Arial"/>
          <w:i/>
          <w:sz w:val="20"/>
          <w:szCs w:val="20"/>
        </w:rPr>
      </w:pPr>
    </w:p>
    <w:p w14:paraId="32814580" w14:textId="77777777" w:rsidR="000D0E1F" w:rsidRPr="00DA1687" w:rsidRDefault="00130081" w:rsidP="000D0E1F">
      <w:pPr>
        <w:suppressAutoHyphens w:val="0"/>
        <w:jc w:val="both"/>
        <w:rPr>
          <w:rFonts w:ascii="Arial" w:hAnsi="Arial" w:cs="Arial"/>
          <w:sz w:val="20"/>
          <w:szCs w:val="20"/>
          <w:lang w:eastAsia="fr-FR"/>
        </w:rPr>
      </w:pPr>
      <w:r w:rsidRPr="00DA1687">
        <w:rPr>
          <w:rFonts w:ascii="Arial" w:hAnsi="Arial" w:cs="Arial"/>
          <w:sz w:val="20"/>
          <w:szCs w:val="20"/>
          <w:lang w:eastAsia="fr-FR"/>
        </w:rPr>
        <w:t>L</w:t>
      </w:r>
      <w:r w:rsidR="000D0E1F" w:rsidRPr="00DA1687">
        <w:rPr>
          <w:rFonts w:ascii="Arial" w:hAnsi="Arial" w:cs="Arial"/>
          <w:sz w:val="20"/>
          <w:szCs w:val="20"/>
          <w:lang w:eastAsia="fr-FR"/>
        </w:rPr>
        <w:t xml:space="preserve">es candidats </w:t>
      </w:r>
      <w:r w:rsidRPr="00DA1687">
        <w:rPr>
          <w:rFonts w:ascii="Arial" w:hAnsi="Arial" w:cs="Arial"/>
          <w:sz w:val="20"/>
          <w:szCs w:val="20"/>
          <w:lang w:eastAsia="fr-FR"/>
        </w:rPr>
        <w:t>qui</w:t>
      </w:r>
      <w:r w:rsidR="007E3589" w:rsidRPr="00DA1687">
        <w:rPr>
          <w:rFonts w:ascii="Arial" w:hAnsi="Arial" w:cs="Arial"/>
          <w:sz w:val="20"/>
          <w:szCs w:val="20"/>
          <w:lang w:eastAsia="fr-FR"/>
        </w:rPr>
        <w:t xml:space="preserve"> </w:t>
      </w:r>
      <w:r w:rsidR="00DE6A86" w:rsidRPr="00DA1687">
        <w:rPr>
          <w:rFonts w:ascii="Arial" w:hAnsi="Arial" w:cs="Arial"/>
          <w:sz w:val="20"/>
          <w:szCs w:val="20"/>
          <w:lang w:eastAsia="fr-FR"/>
        </w:rPr>
        <w:t>souhaitent</w:t>
      </w:r>
      <w:r w:rsidR="007E3589" w:rsidRPr="00DA1687">
        <w:rPr>
          <w:rFonts w:ascii="Arial" w:hAnsi="Arial" w:cs="Arial"/>
          <w:sz w:val="20"/>
          <w:szCs w:val="20"/>
          <w:lang w:eastAsia="fr-FR"/>
        </w:rPr>
        <w:t xml:space="preserve"> recourir à la signature électronique </w:t>
      </w:r>
      <w:r w:rsidRPr="00DA1687">
        <w:rPr>
          <w:rFonts w:ascii="Arial" w:hAnsi="Arial" w:cs="Arial"/>
          <w:sz w:val="20"/>
          <w:szCs w:val="20"/>
          <w:lang w:eastAsia="fr-FR"/>
        </w:rPr>
        <w:t xml:space="preserve">de leurs documents </w:t>
      </w:r>
      <w:r w:rsidR="000D0E1F" w:rsidRPr="00DA1687">
        <w:rPr>
          <w:rFonts w:ascii="Arial" w:hAnsi="Arial" w:cs="Arial"/>
          <w:sz w:val="20"/>
          <w:szCs w:val="20"/>
          <w:lang w:eastAsia="fr-FR"/>
        </w:rPr>
        <w:t xml:space="preserve">doivent être titulaires d’un certificat de signature électronique au moins de niveau 2, qui garantit notamment l’identification du candidat. </w:t>
      </w:r>
    </w:p>
    <w:p w14:paraId="24541645" w14:textId="77777777" w:rsidR="000D0E1F" w:rsidRPr="00DA1687" w:rsidRDefault="000D0E1F" w:rsidP="000D0E1F">
      <w:pPr>
        <w:suppressAutoHyphens w:val="0"/>
        <w:jc w:val="center"/>
        <w:rPr>
          <w:rFonts w:ascii="Arial" w:hAnsi="Arial" w:cs="Arial"/>
          <w:b/>
          <w:sz w:val="20"/>
          <w:szCs w:val="20"/>
          <w:lang w:eastAsia="fr-FR"/>
        </w:rPr>
      </w:pPr>
    </w:p>
    <w:p w14:paraId="48E71594" w14:textId="77777777" w:rsidR="000D0E1F" w:rsidRPr="00DA1687" w:rsidRDefault="000D0E1F" w:rsidP="000D0E1F">
      <w:pPr>
        <w:suppressAutoHyphens w:val="0"/>
        <w:jc w:val="center"/>
        <w:rPr>
          <w:rFonts w:ascii="Arial" w:hAnsi="Arial" w:cs="Arial"/>
          <w:b/>
          <w:sz w:val="20"/>
          <w:szCs w:val="20"/>
          <w:lang w:eastAsia="fr-FR"/>
        </w:rPr>
      </w:pPr>
      <w:r w:rsidRPr="00DA1687">
        <w:rPr>
          <w:rFonts w:ascii="Arial" w:hAnsi="Arial" w:cs="Arial"/>
          <w:b/>
          <w:sz w:val="20"/>
          <w:szCs w:val="20"/>
          <w:lang w:eastAsia="fr-FR"/>
        </w:rPr>
        <w:t>Plusieurs jours peuvent être nécessaires pour obtenir ce certificat.</w:t>
      </w:r>
    </w:p>
    <w:p w14:paraId="6433B7AA" w14:textId="77777777" w:rsidR="000D0E1F" w:rsidRPr="00DA1687" w:rsidRDefault="000D0E1F" w:rsidP="000D0E1F">
      <w:pPr>
        <w:jc w:val="both"/>
        <w:rPr>
          <w:rFonts w:ascii="Arial" w:hAnsi="Arial" w:cs="Arial"/>
          <w:sz w:val="20"/>
          <w:szCs w:val="20"/>
        </w:rPr>
      </w:pPr>
      <w:r w:rsidRPr="00DA1687">
        <w:rPr>
          <w:rFonts w:ascii="Arial" w:hAnsi="Arial" w:cs="Arial"/>
          <w:sz w:val="20"/>
          <w:szCs w:val="20"/>
        </w:rPr>
        <w:lastRenderedPageBreak/>
        <w:t>Depuis le 1</w:t>
      </w:r>
      <w:r w:rsidRPr="00DA1687">
        <w:rPr>
          <w:rFonts w:ascii="Arial" w:hAnsi="Arial" w:cs="Arial"/>
          <w:sz w:val="20"/>
          <w:szCs w:val="20"/>
          <w:vertAlign w:val="superscript"/>
        </w:rPr>
        <w:t>er</w:t>
      </w:r>
      <w:r w:rsidRPr="00DA1687">
        <w:rPr>
          <w:rFonts w:ascii="Arial" w:hAnsi="Arial" w:cs="Arial"/>
          <w:sz w:val="20"/>
          <w:szCs w:val="20"/>
        </w:rPr>
        <w:t xml:space="preserve"> octobre 2012, les catégories de certificats de signature utilisées pour signer électroniquement doivent être conformes au référentiel général de sécurité  (RGS) ou à des conditions de sécurité équivalentes. Le profil d’acheteur de </w:t>
      </w:r>
      <w:r w:rsidR="009659D7" w:rsidRPr="00DA1687">
        <w:rPr>
          <w:rFonts w:ascii="Arial" w:hAnsi="Arial" w:cs="Arial"/>
          <w:sz w:val="20"/>
          <w:szCs w:val="20"/>
        </w:rPr>
        <w:t xml:space="preserve">Santé publique France </w:t>
      </w:r>
      <w:r w:rsidRPr="00DA1687">
        <w:rPr>
          <w:rFonts w:ascii="Arial" w:hAnsi="Arial" w:cs="Arial"/>
          <w:sz w:val="20"/>
          <w:szCs w:val="20"/>
        </w:rPr>
        <w:t xml:space="preserve">est en mesure de les accepter. </w:t>
      </w:r>
    </w:p>
    <w:p w14:paraId="2F19D9FD" w14:textId="77777777" w:rsidR="000D0E1F" w:rsidRPr="00DA1687" w:rsidRDefault="000D0E1F" w:rsidP="000D0E1F">
      <w:pPr>
        <w:rPr>
          <w:rFonts w:ascii="Arial" w:hAnsi="Arial" w:cs="Arial"/>
          <w:sz w:val="20"/>
          <w:szCs w:val="20"/>
          <w:lang w:eastAsia="fr-FR"/>
        </w:rPr>
      </w:pPr>
      <w:r w:rsidRPr="00DA1687">
        <w:rPr>
          <w:rFonts w:ascii="Arial" w:hAnsi="Arial" w:cs="Arial"/>
          <w:sz w:val="20"/>
          <w:szCs w:val="20"/>
        </w:rPr>
        <w:t xml:space="preserve">La liste des prestataires de certification électronique qualifiés </w:t>
      </w:r>
      <w:r w:rsidRPr="00DA1687">
        <w:rPr>
          <w:rFonts w:ascii="Arial" w:hAnsi="Arial" w:cs="Arial"/>
          <w:sz w:val="20"/>
          <w:szCs w:val="20"/>
          <w:lang w:eastAsia="fr-FR"/>
        </w:rPr>
        <w:t xml:space="preserve">est </w:t>
      </w:r>
      <w:r w:rsidRPr="00DA1687">
        <w:rPr>
          <w:rFonts w:ascii="Arial" w:hAnsi="Arial" w:cs="Arial"/>
          <w:sz w:val="20"/>
          <w:szCs w:val="20"/>
        </w:rPr>
        <w:t xml:space="preserve">publiée sous forme électronique à l'adresse suivante : </w:t>
      </w:r>
      <w:hyperlink r:id="rId29" w:history="1">
        <w:r w:rsidR="00A72A4C" w:rsidRPr="00DA1687">
          <w:rPr>
            <w:rStyle w:val="Lienhypertexte"/>
            <w:rFonts w:ascii="Arial" w:eastAsia="Calibri" w:hAnsi="Arial" w:cs="Arial"/>
            <w:sz w:val="20"/>
            <w:szCs w:val="20"/>
            <w:lang w:eastAsia="en-US"/>
          </w:rPr>
          <w:t>http://www.lsti-certification.fr/images/listeentreprise/Liste%20PSCe.pdf</w:t>
        </w:r>
      </w:hyperlink>
    </w:p>
    <w:p w14:paraId="0DCC819A" w14:textId="77777777" w:rsidR="000D0E1F" w:rsidRPr="00DA1687" w:rsidRDefault="000D0E1F" w:rsidP="000D0E1F">
      <w:pPr>
        <w:jc w:val="both"/>
        <w:rPr>
          <w:rFonts w:ascii="Arial" w:hAnsi="Arial" w:cs="Arial"/>
          <w:sz w:val="20"/>
          <w:szCs w:val="20"/>
        </w:rPr>
      </w:pPr>
    </w:p>
    <w:p w14:paraId="79949761" w14:textId="77777777" w:rsidR="000D0E1F" w:rsidRPr="00130081" w:rsidRDefault="000D0E1F" w:rsidP="000D0E1F">
      <w:pPr>
        <w:jc w:val="both"/>
        <w:rPr>
          <w:rFonts w:ascii="Arial" w:hAnsi="Arial" w:cs="Arial"/>
          <w:sz w:val="20"/>
          <w:szCs w:val="20"/>
        </w:rPr>
      </w:pPr>
      <w:r w:rsidRPr="00130081">
        <w:rPr>
          <w:rFonts w:ascii="Arial" w:hAnsi="Arial" w:cs="Arial"/>
          <w:sz w:val="20"/>
          <w:szCs w:val="20"/>
        </w:rPr>
        <w:t>Le candidat est libre d’utiliser le certificat de son choix si celui-ci remplit les obligations minimales équivalentes à celles du RGS. Il doit s’assurer que le certificat qu’il utilise est au moins conforme au niveau de sécurité préconisé par Santé publique France (niveau **) et donne tous les éléments nécessaires à la vérification de cette conformité au RGS par le profil d’acheteur.</w:t>
      </w:r>
    </w:p>
    <w:p w14:paraId="54806B68" w14:textId="77777777" w:rsidR="000D0E1F" w:rsidRPr="00130081" w:rsidRDefault="000D0E1F" w:rsidP="000D0E1F">
      <w:pPr>
        <w:jc w:val="both"/>
        <w:rPr>
          <w:rFonts w:ascii="Arial" w:hAnsi="Arial" w:cs="Arial"/>
          <w:sz w:val="20"/>
          <w:szCs w:val="20"/>
        </w:rPr>
      </w:pPr>
      <w:r w:rsidRPr="00130081">
        <w:rPr>
          <w:rFonts w:ascii="Arial" w:hAnsi="Arial" w:cs="Arial"/>
          <w:sz w:val="20"/>
          <w:szCs w:val="20"/>
        </w:rPr>
        <w:t>Lorsque le candidat utilise un autre outil de signature il en permet la vérification en transmettant en parallèle les éléments nécessaires pour procéder à la vérification de la validité de la signature et l’intégrité du document.</w:t>
      </w:r>
    </w:p>
    <w:p w14:paraId="5DA568B2" w14:textId="77777777" w:rsidR="000D0E1F" w:rsidRPr="00130081" w:rsidRDefault="000D0E1F" w:rsidP="000D0E1F">
      <w:pPr>
        <w:suppressAutoHyphens w:val="0"/>
        <w:jc w:val="both"/>
        <w:rPr>
          <w:rFonts w:ascii="Arial" w:hAnsi="Arial" w:cs="Arial"/>
          <w:sz w:val="20"/>
          <w:szCs w:val="20"/>
          <w:lang w:eastAsia="fr-FR"/>
        </w:rPr>
      </w:pPr>
      <w:r w:rsidRPr="00130081">
        <w:rPr>
          <w:rFonts w:ascii="Arial" w:hAnsi="Arial" w:cs="Arial"/>
          <w:sz w:val="20"/>
          <w:szCs w:val="20"/>
          <w:lang w:eastAsia="fr-FR"/>
        </w:rPr>
        <w:t>Pour les candidats dont le siège social de la société est domicilié en France, il doit être délivré par un tiers c</w:t>
      </w:r>
      <w:r w:rsidR="00ED57EA" w:rsidRPr="00130081">
        <w:rPr>
          <w:rFonts w:ascii="Arial" w:hAnsi="Arial" w:cs="Arial"/>
          <w:sz w:val="20"/>
          <w:szCs w:val="20"/>
          <w:lang w:eastAsia="fr-FR"/>
        </w:rPr>
        <w:t>ertificateur agréé par le MINEFE</w:t>
      </w:r>
      <w:r w:rsidRPr="00130081">
        <w:rPr>
          <w:rFonts w:ascii="Arial" w:hAnsi="Arial" w:cs="Arial"/>
          <w:sz w:val="20"/>
          <w:szCs w:val="20"/>
          <w:lang w:eastAsia="fr-FR"/>
        </w:rPr>
        <w:t xml:space="preserve"> et ne peut être détenu que par une personne ayant capacité à engager le candidat dans le cadre de la présente consultation.</w:t>
      </w:r>
    </w:p>
    <w:p w14:paraId="2DAE4E6E" w14:textId="77777777" w:rsidR="000D0E1F" w:rsidRPr="00130081" w:rsidRDefault="000D0E1F" w:rsidP="000D0E1F">
      <w:pPr>
        <w:suppressAutoHyphens w:val="0"/>
        <w:jc w:val="both"/>
        <w:rPr>
          <w:rFonts w:ascii="Arial" w:hAnsi="Arial" w:cs="Arial"/>
          <w:sz w:val="20"/>
          <w:szCs w:val="20"/>
          <w:lang w:eastAsia="fr-FR"/>
        </w:rPr>
      </w:pPr>
      <w:r w:rsidRPr="00130081">
        <w:rPr>
          <w:rFonts w:ascii="Arial" w:hAnsi="Arial" w:cs="Arial"/>
          <w:sz w:val="20"/>
          <w:szCs w:val="20"/>
          <w:lang w:eastAsia="fr-FR"/>
        </w:rPr>
        <w:t>Pour les candidats dont le siège social de la société est situé dans l’Union européenne, la validité du certificat sera appréciée au cas par cas.</w:t>
      </w:r>
    </w:p>
    <w:p w14:paraId="13039CAB" w14:textId="77777777" w:rsidR="00582F5A" w:rsidRPr="00E631D6" w:rsidRDefault="000D0E1F" w:rsidP="000D0E1F">
      <w:pPr>
        <w:jc w:val="both"/>
        <w:rPr>
          <w:rFonts w:ascii="Arial Narrow" w:hAnsi="Arial Narrow"/>
          <w:b/>
          <w:sz w:val="22"/>
        </w:rPr>
      </w:pPr>
      <w:r w:rsidRPr="00E631D6">
        <w:rPr>
          <w:rFonts w:ascii="Arial Narrow" w:hAnsi="Arial Narrow"/>
          <w:b/>
          <w:sz w:val="22"/>
        </w:rPr>
        <w:t xml:space="preserve"> </w:t>
      </w:r>
    </w:p>
    <w:p w14:paraId="0C9E0346" w14:textId="77777777" w:rsidR="004E4ECF" w:rsidRPr="00E631D6" w:rsidRDefault="00A62A53" w:rsidP="004705F0">
      <w:pPr>
        <w:jc w:val="both"/>
        <w:rPr>
          <w:rFonts w:ascii="Arial" w:hAnsi="Arial" w:cs="Arial"/>
          <w:b/>
          <w:sz w:val="20"/>
          <w:szCs w:val="20"/>
        </w:rPr>
      </w:pPr>
      <w:r>
        <w:rPr>
          <w:rFonts w:ascii="Arial" w:hAnsi="Arial" w:cs="Arial"/>
          <w:b/>
          <w:sz w:val="20"/>
          <w:szCs w:val="20"/>
        </w:rPr>
        <w:t>16</w:t>
      </w:r>
      <w:r w:rsidR="00ED57EA" w:rsidRPr="00E631D6">
        <w:rPr>
          <w:rFonts w:ascii="Arial" w:hAnsi="Arial" w:cs="Arial"/>
          <w:b/>
          <w:sz w:val="20"/>
          <w:szCs w:val="20"/>
        </w:rPr>
        <w:t xml:space="preserve">.4 </w:t>
      </w:r>
      <w:r w:rsidR="004E4ECF" w:rsidRPr="00E631D6">
        <w:rPr>
          <w:rFonts w:ascii="Arial" w:hAnsi="Arial" w:cs="Arial"/>
          <w:b/>
          <w:sz w:val="20"/>
          <w:szCs w:val="20"/>
        </w:rPr>
        <w:t xml:space="preserve"> – Possibilité de transmission d’une copie de sauvegarde</w:t>
      </w:r>
    </w:p>
    <w:p w14:paraId="24F03BEB" w14:textId="77777777" w:rsidR="006C3439" w:rsidRDefault="006C3439" w:rsidP="004705F0">
      <w:pPr>
        <w:jc w:val="both"/>
        <w:rPr>
          <w:rFonts w:ascii="Arial" w:hAnsi="Arial" w:cs="Arial"/>
          <w:i/>
          <w:sz w:val="20"/>
          <w:szCs w:val="20"/>
        </w:rPr>
      </w:pPr>
    </w:p>
    <w:p w14:paraId="2F3775A6" w14:textId="77777777" w:rsidR="00335775" w:rsidRPr="00966C17" w:rsidRDefault="00335775" w:rsidP="00335775">
      <w:pPr>
        <w:jc w:val="both"/>
        <w:rPr>
          <w:rFonts w:ascii="Arial" w:hAnsi="Arial" w:cs="Arial"/>
          <w:sz w:val="20"/>
          <w:szCs w:val="20"/>
        </w:rPr>
      </w:pPr>
      <w:r w:rsidRPr="00966C17">
        <w:rPr>
          <w:rFonts w:ascii="Arial" w:hAnsi="Arial" w:cs="Arial"/>
          <w:sz w:val="20"/>
          <w:szCs w:val="20"/>
        </w:rPr>
        <w:t>Conformément à l’article</w:t>
      </w:r>
      <w:r>
        <w:rPr>
          <w:rFonts w:ascii="Arial" w:hAnsi="Arial" w:cs="Arial"/>
          <w:sz w:val="20"/>
          <w:szCs w:val="20"/>
        </w:rPr>
        <w:t xml:space="preserve"> </w:t>
      </w:r>
      <w:r w:rsidRPr="0052348A">
        <w:rPr>
          <w:rFonts w:ascii="Arial" w:hAnsi="Arial" w:cs="Arial"/>
          <w:sz w:val="20"/>
          <w:szCs w:val="20"/>
        </w:rPr>
        <w:t>R</w:t>
      </w:r>
      <w:r>
        <w:rPr>
          <w:rFonts w:ascii="Arial" w:hAnsi="Arial" w:cs="Arial"/>
          <w:sz w:val="20"/>
          <w:szCs w:val="20"/>
        </w:rPr>
        <w:t>.</w:t>
      </w:r>
      <w:r w:rsidRPr="0052348A">
        <w:rPr>
          <w:rFonts w:ascii="Arial" w:hAnsi="Arial" w:cs="Arial"/>
          <w:sz w:val="20"/>
          <w:szCs w:val="20"/>
        </w:rPr>
        <w:t>2132-11 du code de la commande publique</w:t>
      </w:r>
      <w:r w:rsidRPr="00966C17">
        <w:rPr>
          <w:rFonts w:ascii="Arial" w:hAnsi="Arial" w:cs="Arial"/>
          <w:sz w:val="20"/>
          <w:szCs w:val="20"/>
        </w:rPr>
        <w:t xml:space="preserve">, les candidats qui transmettent leurs documents par voie électronique peuvent également transmettre une copie de sauvegarde sur un support physique électronique </w:t>
      </w:r>
      <w:r>
        <w:rPr>
          <w:rFonts w:ascii="Arial" w:hAnsi="Arial" w:cs="Arial"/>
          <w:sz w:val="20"/>
          <w:szCs w:val="20"/>
        </w:rPr>
        <w:t xml:space="preserve">(clé USB) </w:t>
      </w:r>
      <w:r w:rsidRPr="00966C17">
        <w:rPr>
          <w:rFonts w:ascii="Arial" w:hAnsi="Arial" w:cs="Arial"/>
          <w:sz w:val="20"/>
          <w:szCs w:val="20"/>
        </w:rPr>
        <w:t>ou sur un support papier</w:t>
      </w:r>
      <w:r w:rsidRPr="00ED57EA">
        <w:rPr>
          <w:rFonts w:ascii="Arial" w:hAnsi="Arial" w:cs="Arial"/>
          <w:sz w:val="20"/>
          <w:szCs w:val="20"/>
        </w:rPr>
        <w:t xml:space="preserve"> </w:t>
      </w:r>
      <w:r w:rsidRPr="00966C17">
        <w:rPr>
          <w:rFonts w:ascii="Arial" w:hAnsi="Arial" w:cs="Arial"/>
          <w:sz w:val="20"/>
          <w:szCs w:val="20"/>
        </w:rPr>
        <w:t xml:space="preserve">selon les modalités définies </w:t>
      </w:r>
      <w:r>
        <w:rPr>
          <w:rFonts w:ascii="Arial" w:hAnsi="Arial" w:cs="Arial"/>
          <w:sz w:val="20"/>
          <w:szCs w:val="20"/>
        </w:rPr>
        <w:t>ci-dessous</w:t>
      </w:r>
      <w:r w:rsidRPr="00966C17">
        <w:rPr>
          <w:rFonts w:ascii="Arial" w:hAnsi="Arial" w:cs="Arial"/>
          <w:sz w:val="20"/>
          <w:szCs w:val="20"/>
        </w:rPr>
        <w:t>.</w:t>
      </w:r>
      <w:r>
        <w:rPr>
          <w:rFonts w:ascii="Arial" w:hAnsi="Arial" w:cs="Arial"/>
          <w:sz w:val="20"/>
          <w:szCs w:val="20"/>
        </w:rPr>
        <w:t xml:space="preserve"> Une copie de sauvegarde est une copie à l’identique de la réponse électronique destinée à se substituer aux dossiers transmis par voie électronique sous certaines conditions. </w:t>
      </w:r>
    </w:p>
    <w:p w14:paraId="7DA91B85" w14:textId="77777777" w:rsidR="00E631D6" w:rsidRPr="00966C17" w:rsidRDefault="00E631D6" w:rsidP="00E631D6">
      <w:pPr>
        <w:jc w:val="both"/>
        <w:rPr>
          <w:rFonts w:ascii="Arial" w:hAnsi="Arial" w:cs="Arial"/>
          <w:sz w:val="20"/>
          <w:szCs w:val="20"/>
        </w:rPr>
      </w:pPr>
    </w:p>
    <w:p w14:paraId="5B91C2B0" w14:textId="77777777" w:rsidR="00E631D6" w:rsidRPr="00966C17" w:rsidRDefault="00E631D6" w:rsidP="00E631D6">
      <w:pPr>
        <w:tabs>
          <w:tab w:val="left" w:pos="5040"/>
          <w:tab w:val="left" w:pos="6480"/>
          <w:tab w:val="left" w:pos="7020"/>
        </w:tabs>
        <w:jc w:val="both"/>
        <w:rPr>
          <w:rFonts w:ascii="Arial" w:hAnsi="Arial" w:cs="Arial"/>
          <w:b/>
          <w:sz w:val="20"/>
          <w:szCs w:val="20"/>
        </w:rPr>
      </w:pPr>
      <w:r w:rsidRPr="00966C17">
        <w:rPr>
          <w:rFonts w:ascii="Arial" w:hAnsi="Arial" w:cs="Arial"/>
          <w:b/>
          <w:sz w:val="20"/>
          <w:szCs w:val="20"/>
        </w:rPr>
        <w:t xml:space="preserve">Cette copie de sauvegarde doit être remise sous pli fermé. </w:t>
      </w:r>
      <w:r w:rsidRPr="00966C17">
        <w:rPr>
          <w:rFonts w:ascii="Arial" w:hAnsi="Arial" w:cs="Arial"/>
          <w:b/>
          <w:sz w:val="20"/>
          <w:szCs w:val="20"/>
          <w:u w:val="single"/>
        </w:rPr>
        <w:t>L’enveloppe</w:t>
      </w:r>
      <w:r w:rsidRPr="000D05EA">
        <w:rPr>
          <w:rFonts w:ascii="Arial" w:hAnsi="Arial" w:cs="Arial"/>
          <w:b/>
          <w:sz w:val="20"/>
          <w:szCs w:val="20"/>
        </w:rPr>
        <w:t xml:space="preserve"> </w:t>
      </w:r>
      <w:r w:rsidRPr="00966C17">
        <w:rPr>
          <w:rFonts w:ascii="Arial" w:hAnsi="Arial" w:cs="Arial"/>
          <w:b/>
          <w:sz w:val="20"/>
          <w:szCs w:val="20"/>
        </w:rPr>
        <w:t>portera impérativement la mention :</w:t>
      </w:r>
    </w:p>
    <w:p w14:paraId="01E6C012" w14:textId="5EF9ACCA" w:rsidR="00E631D6" w:rsidRPr="00966C17" w:rsidRDefault="00E631D6" w:rsidP="00E631D6">
      <w:pPr>
        <w:jc w:val="center"/>
        <w:rPr>
          <w:rFonts w:ascii="Arial" w:hAnsi="Arial" w:cs="Arial"/>
          <w:b/>
          <w:bCs/>
          <w:sz w:val="20"/>
          <w:szCs w:val="20"/>
        </w:rPr>
      </w:pPr>
      <w:r w:rsidRPr="00966C17">
        <w:rPr>
          <w:rFonts w:ascii="Arial" w:hAnsi="Arial" w:cs="Arial"/>
          <w:b/>
          <w:bCs/>
          <w:sz w:val="20"/>
          <w:szCs w:val="20"/>
        </w:rPr>
        <w:t>« </w:t>
      </w:r>
      <w:r w:rsidR="00335775">
        <w:rPr>
          <w:rFonts w:ascii="Arial" w:hAnsi="Arial" w:cs="Arial"/>
          <w:b/>
          <w:bCs/>
          <w:sz w:val="20"/>
          <w:szCs w:val="20"/>
        </w:rPr>
        <w:t>PA –</w:t>
      </w:r>
      <w:r w:rsidR="00DA4E8D" w:rsidRPr="00DA4E8D">
        <w:t xml:space="preserve"> </w:t>
      </w:r>
      <w:r w:rsidR="00DA4E8D" w:rsidRPr="00DA4E8D">
        <w:rPr>
          <w:rFonts w:ascii="Arial" w:hAnsi="Arial" w:cs="Arial"/>
          <w:b/>
          <w:bCs/>
          <w:sz w:val="20"/>
          <w:szCs w:val="20"/>
        </w:rPr>
        <w:t>N°</w:t>
      </w:r>
      <w:r w:rsidR="0048192C">
        <w:rPr>
          <w:rFonts w:ascii="Arial" w:hAnsi="Arial" w:cs="Arial"/>
          <w:b/>
          <w:bCs/>
          <w:sz w:val="20"/>
          <w:szCs w:val="20"/>
        </w:rPr>
        <w:t xml:space="preserve"> </w:t>
      </w:r>
      <w:r w:rsidR="0048192C" w:rsidRPr="0048192C">
        <w:rPr>
          <w:rFonts w:ascii="Arial" w:hAnsi="Arial" w:cs="Arial"/>
          <w:b/>
          <w:bCs/>
          <w:sz w:val="20"/>
          <w:szCs w:val="20"/>
        </w:rPr>
        <w:t>2024-58 TX PLATEAUX VAC</w:t>
      </w:r>
      <w:r w:rsidR="0048192C" w:rsidRPr="0048192C" w:rsidDel="0048192C">
        <w:rPr>
          <w:rFonts w:ascii="Arial" w:hAnsi="Arial" w:cs="Arial"/>
          <w:b/>
          <w:bCs/>
          <w:sz w:val="20"/>
          <w:szCs w:val="20"/>
        </w:rPr>
        <w:t xml:space="preserve"> </w:t>
      </w:r>
      <w:r w:rsidR="00976344">
        <w:rPr>
          <w:rFonts w:ascii="Arial" w:hAnsi="Arial" w:cs="Arial"/>
          <w:b/>
          <w:bCs/>
          <w:sz w:val="20"/>
          <w:szCs w:val="20"/>
        </w:rPr>
        <w:t>»</w:t>
      </w:r>
    </w:p>
    <w:p w14:paraId="0C6315C2" w14:textId="77777777" w:rsidR="00E631D6" w:rsidRPr="00966C17" w:rsidRDefault="00E631D6" w:rsidP="00E631D6">
      <w:pPr>
        <w:jc w:val="center"/>
        <w:rPr>
          <w:rFonts w:ascii="Arial" w:hAnsi="Arial" w:cs="Arial"/>
          <w:b/>
          <w:bCs/>
          <w:sz w:val="20"/>
          <w:szCs w:val="20"/>
        </w:rPr>
      </w:pPr>
      <w:r w:rsidRPr="00966C17">
        <w:rPr>
          <w:rFonts w:ascii="Arial" w:hAnsi="Arial" w:cs="Arial"/>
          <w:b/>
          <w:bCs/>
          <w:sz w:val="20"/>
          <w:szCs w:val="20"/>
        </w:rPr>
        <w:t>« COPIE DE SAUVEGARDE »</w:t>
      </w:r>
    </w:p>
    <w:p w14:paraId="50467531" w14:textId="77777777" w:rsidR="00E631D6" w:rsidRPr="00966C17" w:rsidRDefault="00E631D6" w:rsidP="00E631D6">
      <w:pPr>
        <w:jc w:val="center"/>
        <w:rPr>
          <w:rFonts w:ascii="Arial" w:hAnsi="Arial" w:cs="Arial"/>
          <w:b/>
          <w:bCs/>
          <w:sz w:val="20"/>
          <w:szCs w:val="20"/>
        </w:rPr>
      </w:pPr>
      <w:r w:rsidRPr="00966C17">
        <w:rPr>
          <w:rFonts w:ascii="Arial" w:hAnsi="Arial" w:cs="Arial"/>
          <w:b/>
          <w:bCs/>
          <w:sz w:val="20"/>
          <w:szCs w:val="20"/>
        </w:rPr>
        <w:t>« NE PAS OUVRIR PAR LE COURRIER GÉNÉRAL »</w:t>
      </w:r>
    </w:p>
    <w:p w14:paraId="3A0AAEBC" w14:textId="77777777" w:rsidR="00A016A5" w:rsidRPr="00966C17" w:rsidRDefault="00A016A5" w:rsidP="00A016A5">
      <w:pPr>
        <w:jc w:val="both"/>
        <w:rPr>
          <w:rFonts w:ascii="Arial" w:hAnsi="Arial" w:cs="Arial"/>
          <w:sz w:val="20"/>
          <w:szCs w:val="20"/>
        </w:rPr>
      </w:pPr>
    </w:p>
    <w:p w14:paraId="46DE39F6" w14:textId="77777777" w:rsidR="00E746A7" w:rsidRPr="00966C17" w:rsidRDefault="00E746A7" w:rsidP="00E746A7">
      <w:pPr>
        <w:jc w:val="both"/>
        <w:rPr>
          <w:rFonts w:ascii="Arial" w:hAnsi="Arial" w:cs="Arial"/>
          <w:b/>
          <w:sz w:val="20"/>
          <w:szCs w:val="20"/>
        </w:rPr>
      </w:pPr>
      <w:r w:rsidRPr="00966C17">
        <w:rPr>
          <w:rFonts w:ascii="Arial" w:hAnsi="Arial" w:cs="Arial"/>
          <w:b/>
          <w:sz w:val="20"/>
          <w:szCs w:val="20"/>
        </w:rPr>
        <w:t>Cette copie de sauvegarde doit impérativement parvenir dans les délais impartis pour la remise des plis.</w:t>
      </w:r>
    </w:p>
    <w:p w14:paraId="56628023" w14:textId="77777777" w:rsidR="00A016A5" w:rsidRPr="00966C17" w:rsidRDefault="00A016A5" w:rsidP="00E418BC">
      <w:pPr>
        <w:jc w:val="both"/>
        <w:rPr>
          <w:rFonts w:ascii="Arial" w:hAnsi="Arial" w:cs="Arial"/>
          <w:sz w:val="20"/>
          <w:szCs w:val="20"/>
        </w:rPr>
      </w:pPr>
      <w:r w:rsidRPr="00966C17">
        <w:rPr>
          <w:rFonts w:ascii="Arial" w:hAnsi="Arial" w:cs="Arial"/>
          <w:sz w:val="20"/>
          <w:szCs w:val="20"/>
        </w:rPr>
        <w:cr/>
        <w:t xml:space="preserve">Les plis seront transmis à </w:t>
      </w:r>
      <w:r w:rsidRPr="00E418BC">
        <w:rPr>
          <w:rFonts w:ascii="Arial" w:hAnsi="Arial" w:cs="Arial"/>
          <w:sz w:val="20"/>
          <w:szCs w:val="20"/>
        </w:rPr>
        <w:t>Santé publique France à l’adresse figurant ci-dessous</w:t>
      </w:r>
      <w:r w:rsidRPr="00966C17">
        <w:rPr>
          <w:rFonts w:ascii="Arial" w:hAnsi="Arial" w:cs="Arial"/>
          <w:sz w:val="20"/>
          <w:szCs w:val="20"/>
        </w:rPr>
        <w:t>, par tout moyen permettant de déterminer de façon certaine la date et l'heure de leur réception (exemple : envoi recommandé avec accusé de réception ou dépôt contre récépissé tous les jours ouvrables du lundi au jeudi de 09h00 à 18h00 et le vendredi de 09h00 à 17h00) :</w:t>
      </w:r>
    </w:p>
    <w:p w14:paraId="1BDA9C87" w14:textId="77777777" w:rsidR="00A016A5" w:rsidRPr="00966C17" w:rsidRDefault="00A016A5" w:rsidP="00A016A5">
      <w:pPr>
        <w:suppressAutoHyphens w:val="0"/>
        <w:jc w:val="center"/>
        <w:rPr>
          <w:rFonts w:ascii="Arial" w:hAnsi="Arial" w:cs="Arial"/>
          <w:b/>
          <w:sz w:val="20"/>
          <w:szCs w:val="20"/>
          <w:lang w:eastAsia="fr-FR"/>
        </w:rPr>
      </w:pPr>
      <w:r w:rsidRPr="00966C17">
        <w:rPr>
          <w:rFonts w:ascii="Arial" w:hAnsi="Arial" w:cs="Arial"/>
          <w:b/>
          <w:sz w:val="20"/>
          <w:szCs w:val="20"/>
          <w:lang w:eastAsia="fr-FR"/>
        </w:rPr>
        <w:t>Santé publique France</w:t>
      </w:r>
    </w:p>
    <w:p w14:paraId="2CB3AA68" w14:textId="77777777" w:rsidR="00A016A5" w:rsidRPr="00966C17" w:rsidRDefault="000C494C" w:rsidP="00A016A5">
      <w:pPr>
        <w:suppressAutoHyphens w:val="0"/>
        <w:jc w:val="center"/>
        <w:rPr>
          <w:rFonts w:ascii="Arial" w:hAnsi="Arial" w:cs="Arial"/>
          <w:b/>
          <w:sz w:val="20"/>
          <w:szCs w:val="20"/>
          <w:lang w:eastAsia="fr-FR"/>
        </w:rPr>
      </w:pPr>
      <w:r>
        <w:rPr>
          <w:rFonts w:ascii="Arial" w:hAnsi="Arial" w:cs="Arial"/>
          <w:b/>
          <w:sz w:val="20"/>
          <w:szCs w:val="20"/>
          <w:lang w:eastAsia="fr-FR"/>
        </w:rPr>
        <w:t xml:space="preserve">Mr Didier LEBOEUF </w:t>
      </w:r>
      <w:r w:rsidR="00A016A5" w:rsidRPr="00966C17">
        <w:rPr>
          <w:rFonts w:ascii="Arial" w:hAnsi="Arial" w:cs="Arial"/>
          <w:b/>
          <w:sz w:val="20"/>
          <w:szCs w:val="20"/>
          <w:lang w:eastAsia="fr-FR"/>
        </w:rPr>
        <w:t>/Unité Achats Marchés</w:t>
      </w:r>
    </w:p>
    <w:p w14:paraId="039D1693" w14:textId="77777777" w:rsidR="00A016A5" w:rsidRPr="00966C17" w:rsidRDefault="00A016A5" w:rsidP="00A016A5">
      <w:pPr>
        <w:suppressAutoHyphens w:val="0"/>
        <w:jc w:val="center"/>
        <w:rPr>
          <w:rFonts w:ascii="Arial" w:hAnsi="Arial" w:cs="Arial"/>
          <w:b/>
          <w:sz w:val="20"/>
          <w:szCs w:val="20"/>
          <w:lang w:eastAsia="fr-FR"/>
        </w:rPr>
      </w:pPr>
      <w:r>
        <w:rPr>
          <w:rFonts w:ascii="Arial" w:hAnsi="Arial" w:cs="Arial"/>
          <w:b/>
          <w:sz w:val="20"/>
          <w:szCs w:val="20"/>
          <w:lang w:eastAsia="fr-FR"/>
        </w:rPr>
        <w:t>12 rue du Val d’</w:t>
      </w:r>
      <w:proofErr w:type="spellStart"/>
      <w:r>
        <w:rPr>
          <w:rFonts w:ascii="Arial" w:hAnsi="Arial" w:cs="Arial"/>
          <w:b/>
          <w:sz w:val="20"/>
          <w:szCs w:val="20"/>
          <w:lang w:eastAsia="fr-FR"/>
        </w:rPr>
        <w:t>Osne</w:t>
      </w:r>
      <w:proofErr w:type="spellEnd"/>
    </w:p>
    <w:p w14:paraId="3C77C11F" w14:textId="77777777" w:rsidR="00A016A5" w:rsidRPr="00966C17" w:rsidRDefault="000D05EA" w:rsidP="00A016A5">
      <w:pPr>
        <w:ind w:right="180"/>
        <w:jc w:val="center"/>
        <w:rPr>
          <w:rFonts w:ascii="Arial" w:hAnsi="Arial" w:cs="Arial"/>
          <w:b/>
          <w:sz w:val="20"/>
          <w:szCs w:val="20"/>
        </w:rPr>
      </w:pPr>
      <w:r>
        <w:rPr>
          <w:rFonts w:ascii="Arial" w:hAnsi="Arial" w:cs="Arial"/>
          <w:b/>
          <w:sz w:val="20"/>
          <w:szCs w:val="20"/>
        </w:rPr>
        <w:t>94415 Saint Maurice</w:t>
      </w:r>
      <w:r w:rsidR="00A016A5" w:rsidRPr="00966C17">
        <w:rPr>
          <w:rFonts w:ascii="Arial" w:hAnsi="Arial" w:cs="Arial"/>
          <w:b/>
          <w:sz w:val="20"/>
          <w:szCs w:val="20"/>
        </w:rPr>
        <w:t xml:space="preserve"> cedex</w:t>
      </w:r>
    </w:p>
    <w:p w14:paraId="5938932F" w14:textId="77777777" w:rsidR="00A016A5" w:rsidRPr="00966C17" w:rsidRDefault="00A016A5" w:rsidP="00A016A5">
      <w:pPr>
        <w:ind w:right="180"/>
        <w:jc w:val="both"/>
        <w:rPr>
          <w:rFonts w:ascii="Arial" w:hAnsi="Arial" w:cs="Arial"/>
          <w:b/>
          <w:sz w:val="20"/>
          <w:szCs w:val="20"/>
        </w:rPr>
      </w:pPr>
    </w:p>
    <w:p w14:paraId="6A735281" w14:textId="77777777" w:rsidR="00A016A5" w:rsidRPr="00966C17" w:rsidRDefault="00A016A5" w:rsidP="00A016A5">
      <w:pPr>
        <w:ind w:right="180"/>
        <w:jc w:val="both"/>
        <w:rPr>
          <w:rFonts w:ascii="Arial" w:hAnsi="Arial" w:cs="Arial"/>
          <w:sz w:val="20"/>
          <w:szCs w:val="20"/>
        </w:rPr>
      </w:pPr>
      <w:r w:rsidRPr="00966C17">
        <w:rPr>
          <w:rFonts w:ascii="Arial" w:hAnsi="Arial" w:cs="Arial"/>
          <w:sz w:val="20"/>
          <w:szCs w:val="20"/>
        </w:rPr>
        <w:t>L'attention des candidats est appelée sur le fait qu'aucun envoi par télécopie ne sera accepté.</w:t>
      </w:r>
    </w:p>
    <w:p w14:paraId="6531164C" w14:textId="77777777" w:rsidR="00A016A5" w:rsidRPr="00966C17" w:rsidRDefault="00A016A5" w:rsidP="00A016A5">
      <w:pPr>
        <w:ind w:right="180"/>
        <w:jc w:val="both"/>
        <w:rPr>
          <w:rFonts w:ascii="Arial" w:hAnsi="Arial" w:cs="Arial"/>
          <w:sz w:val="20"/>
          <w:szCs w:val="20"/>
        </w:rPr>
      </w:pPr>
    </w:p>
    <w:p w14:paraId="27314FFB" w14:textId="77777777" w:rsidR="00A016A5" w:rsidRPr="00966C17" w:rsidRDefault="00A016A5" w:rsidP="00A016A5">
      <w:pPr>
        <w:ind w:right="180"/>
        <w:jc w:val="both"/>
        <w:rPr>
          <w:rFonts w:ascii="Arial" w:hAnsi="Arial" w:cs="Arial"/>
          <w:sz w:val="20"/>
          <w:szCs w:val="20"/>
        </w:rPr>
      </w:pPr>
      <w:r w:rsidRPr="00966C17">
        <w:rPr>
          <w:rFonts w:ascii="Arial" w:hAnsi="Arial" w:cs="Arial"/>
          <w:sz w:val="20"/>
          <w:szCs w:val="20"/>
        </w:rPr>
        <w:t>Les dossiers qui seraient remis ou dont l’avis de réception serait délivré après la date e</w:t>
      </w:r>
      <w:r w:rsidR="00335775">
        <w:rPr>
          <w:rFonts w:ascii="Arial" w:hAnsi="Arial" w:cs="Arial"/>
          <w:sz w:val="20"/>
          <w:szCs w:val="20"/>
        </w:rPr>
        <w:t xml:space="preserve">t l’heure limites définies </w:t>
      </w:r>
      <w:r w:rsidRPr="00966C17">
        <w:rPr>
          <w:rFonts w:ascii="Arial" w:hAnsi="Arial" w:cs="Arial"/>
          <w:sz w:val="20"/>
          <w:szCs w:val="20"/>
        </w:rPr>
        <w:t>ci-dess</w:t>
      </w:r>
      <w:r w:rsidR="00E746A7">
        <w:rPr>
          <w:rFonts w:ascii="Arial" w:hAnsi="Arial" w:cs="Arial"/>
          <w:sz w:val="20"/>
          <w:szCs w:val="20"/>
        </w:rPr>
        <w:t>o</w:t>
      </w:r>
      <w:r w:rsidRPr="00966C17">
        <w:rPr>
          <w:rFonts w:ascii="Arial" w:hAnsi="Arial" w:cs="Arial"/>
          <w:sz w:val="20"/>
          <w:szCs w:val="20"/>
        </w:rPr>
        <w:t>us, ainsi que ceux remis sous enveloppe non cachetée ne seront pas retenus et seront renvoyés à leurs expéditeurs.</w:t>
      </w:r>
    </w:p>
    <w:p w14:paraId="29D61904" w14:textId="77777777" w:rsidR="00E2188F" w:rsidRPr="00966C17" w:rsidRDefault="00E2188F" w:rsidP="009B6073">
      <w:pPr>
        <w:jc w:val="both"/>
        <w:rPr>
          <w:rFonts w:ascii="Arial" w:hAnsi="Arial" w:cs="Arial"/>
          <w:sz w:val="20"/>
          <w:szCs w:val="20"/>
        </w:rPr>
      </w:pPr>
    </w:p>
    <w:p w14:paraId="158A7736" w14:textId="77777777" w:rsidR="009B6073" w:rsidRPr="00E746A7" w:rsidRDefault="00A62A53" w:rsidP="009B6073">
      <w:pPr>
        <w:jc w:val="both"/>
        <w:rPr>
          <w:rFonts w:ascii="Arial" w:hAnsi="Arial" w:cs="Arial"/>
          <w:b/>
          <w:sz w:val="20"/>
          <w:szCs w:val="20"/>
        </w:rPr>
      </w:pPr>
      <w:r>
        <w:rPr>
          <w:rFonts w:ascii="Arial" w:hAnsi="Arial" w:cs="Arial"/>
          <w:b/>
          <w:sz w:val="20"/>
          <w:szCs w:val="20"/>
        </w:rPr>
        <w:t>16</w:t>
      </w:r>
      <w:r w:rsidR="00E746A7" w:rsidRPr="00E746A7">
        <w:rPr>
          <w:rFonts w:ascii="Arial" w:hAnsi="Arial" w:cs="Arial"/>
          <w:b/>
          <w:sz w:val="20"/>
          <w:szCs w:val="20"/>
        </w:rPr>
        <w:t xml:space="preserve">.5 </w:t>
      </w:r>
      <w:r w:rsidR="009B6073" w:rsidRPr="00E746A7">
        <w:rPr>
          <w:rFonts w:ascii="Arial" w:hAnsi="Arial" w:cs="Arial"/>
          <w:b/>
          <w:sz w:val="20"/>
          <w:szCs w:val="20"/>
        </w:rPr>
        <w:t>- Date et Heure limites de dépôt des offres</w:t>
      </w:r>
    </w:p>
    <w:p w14:paraId="7C0C1467" w14:textId="77777777" w:rsidR="009B6073" w:rsidRPr="00966C17" w:rsidRDefault="009B6073" w:rsidP="009B6073">
      <w:pPr>
        <w:jc w:val="both"/>
        <w:rPr>
          <w:rFonts w:ascii="Arial" w:hAnsi="Arial" w:cs="Arial"/>
          <w:sz w:val="20"/>
          <w:szCs w:val="20"/>
        </w:rPr>
      </w:pPr>
    </w:p>
    <w:p w14:paraId="76779FB0" w14:textId="1C0BA179" w:rsidR="00E746A7" w:rsidRDefault="00B177AC" w:rsidP="00E746A7">
      <w:pPr>
        <w:jc w:val="both"/>
        <w:rPr>
          <w:rFonts w:ascii="Arial" w:hAnsi="Arial" w:cs="Arial"/>
          <w:b/>
          <w:sz w:val="20"/>
          <w:szCs w:val="20"/>
        </w:rPr>
      </w:pPr>
      <w:r>
        <w:rPr>
          <w:rFonts w:ascii="Arial" w:hAnsi="Arial" w:cs="Arial"/>
          <w:b/>
          <w:sz w:val="20"/>
          <w:szCs w:val="20"/>
        </w:rPr>
        <w:t>L</w:t>
      </w:r>
      <w:r w:rsidR="00E746A7" w:rsidRPr="00966C17">
        <w:rPr>
          <w:rFonts w:ascii="Arial" w:hAnsi="Arial" w:cs="Arial"/>
          <w:b/>
          <w:sz w:val="20"/>
          <w:szCs w:val="20"/>
        </w:rPr>
        <w:t>es plis devront impérativement parvenir à Santé publique France au plus tard le :</w:t>
      </w:r>
    </w:p>
    <w:p w14:paraId="66360EE8" w14:textId="77777777" w:rsidR="00497F53" w:rsidRPr="00966C17" w:rsidRDefault="00497F53" w:rsidP="00E746A7">
      <w:pPr>
        <w:jc w:val="both"/>
        <w:rPr>
          <w:rFonts w:ascii="Arial" w:hAnsi="Arial" w:cs="Arial"/>
          <w:b/>
          <w:sz w:val="20"/>
          <w:szCs w:val="20"/>
        </w:rPr>
      </w:pPr>
    </w:p>
    <w:p w14:paraId="42E6D0BE" w14:textId="64352E28" w:rsidR="009B6073" w:rsidRPr="00E20921" w:rsidRDefault="005B4B3C" w:rsidP="009B6073">
      <w:pPr>
        <w:jc w:val="center"/>
        <w:rPr>
          <w:rFonts w:ascii="Arial" w:hAnsi="Arial" w:cs="Arial"/>
          <w:b/>
          <w:sz w:val="28"/>
          <w:szCs w:val="28"/>
        </w:rPr>
      </w:pPr>
      <w:r>
        <w:rPr>
          <w:rFonts w:ascii="Arial" w:hAnsi="Arial" w:cs="Arial"/>
          <w:b/>
          <w:sz w:val="28"/>
          <w:szCs w:val="28"/>
        </w:rPr>
        <w:t>3</w:t>
      </w:r>
      <w:r w:rsidR="00536841">
        <w:rPr>
          <w:rFonts w:ascii="Arial" w:hAnsi="Arial" w:cs="Arial"/>
          <w:b/>
          <w:sz w:val="28"/>
          <w:szCs w:val="28"/>
        </w:rPr>
        <w:t xml:space="preserve"> février</w:t>
      </w:r>
      <w:r w:rsidR="0048192C">
        <w:rPr>
          <w:rFonts w:ascii="Arial" w:hAnsi="Arial" w:cs="Arial"/>
          <w:b/>
          <w:sz w:val="28"/>
          <w:szCs w:val="28"/>
        </w:rPr>
        <w:t xml:space="preserve"> 2025</w:t>
      </w:r>
      <w:r w:rsidR="009B6073" w:rsidRPr="00E20921">
        <w:rPr>
          <w:rFonts w:ascii="Arial" w:hAnsi="Arial" w:cs="Arial"/>
          <w:b/>
          <w:sz w:val="28"/>
          <w:szCs w:val="28"/>
        </w:rPr>
        <w:t xml:space="preserve"> </w:t>
      </w:r>
      <w:r w:rsidR="009E493D" w:rsidRPr="00E20921">
        <w:rPr>
          <w:rFonts w:ascii="Arial" w:hAnsi="Arial" w:cs="Arial"/>
          <w:b/>
          <w:sz w:val="28"/>
          <w:szCs w:val="28"/>
        </w:rPr>
        <w:t>à 17</w:t>
      </w:r>
      <w:r w:rsidR="009B6073" w:rsidRPr="00E20921">
        <w:rPr>
          <w:rFonts w:ascii="Arial" w:hAnsi="Arial" w:cs="Arial"/>
          <w:b/>
          <w:sz w:val="28"/>
          <w:szCs w:val="28"/>
        </w:rPr>
        <w:t xml:space="preserve"> h 00 précises</w:t>
      </w:r>
    </w:p>
    <w:p w14:paraId="2BE2E988" w14:textId="77777777" w:rsidR="009B6073" w:rsidRPr="00966C17" w:rsidRDefault="009B6073" w:rsidP="009B6073">
      <w:pPr>
        <w:jc w:val="both"/>
        <w:rPr>
          <w:rFonts w:ascii="Arial" w:hAnsi="Arial" w:cs="Arial"/>
          <w:b/>
          <w:sz w:val="20"/>
          <w:szCs w:val="20"/>
        </w:rPr>
      </w:pPr>
    </w:p>
    <w:p w14:paraId="3B25DE73" w14:textId="77777777" w:rsidR="009B6073" w:rsidRDefault="009B6073" w:rsidP="009B6073">
      <w:pPr>
        <w:jc w:val="both"/>
        <w:rPr>
          <w:rFonts w:ascii="Arial" w:hAnsi="Arial" w:cs="Arial"/>
          <w:b/>
          <w:sz w:val="20"/>
          <w:szCs w:val="20"/>
        </w:rPr>
      </w:pPr>
      <w:r w:rsidRPr="00966C17">
        <w:rPr>
          <w:rFonts w:ascii="Arial" w:hAnsi="Arial" w:cs="Arial"/>
          <w:b/>
          <w:sz w:val="20"/>
          <w:szCs w:val="20"/>
        </w:rPr>
        <w:t>Les plis qui parviendraient hors délai, ou non conformes au présent règlement, ne seront pas acceptés.</w:t>
      </w:r>
    </w:p>
    <w:p w14:paraId="36D3A5AA" w14:textId="77777777" w:rsidR="00AD0007" w:rsidRDefault="00AD0007" w:rsidP="009B6073">
      <w:pPr>
        <w:jc w:val="both"/>
        <w:rPr>
          <w:rFonts w:ascii="Arial" w:hAnsi="Arial" w:cs="Arial"/>
          <w:b/>
          <w:sz w:val="20"/>
          <w:szCs w:val="20"/>
        </w:rPr>
      </w:pPr>
    </w:p>
    <w:p w14:paraId="63821AB0" w14:textId="77777777" w:rsidR="00DA1687" w:rsidRDefault="00DA1687" w:rsidP="009B6073">
      <w:pPr>
        <w:jc w:val="both"/>
        <w:rPr>
          <w:rFonts w:ascii="Arial" w:hAnsi="Arial" w:cs="Arial"/>
          <w:b/>
          <w:sz w:val="20"/>
          <w:szCs w:val="20"/>
        </w:rPr>
      </w:pPr>
    </w:p>
    <w:p w14:paraId="1146CD6C" w14:textId="77777777" w:rsidR="0057206C" w:rsidRPr="00966C17" w:rsidRDefault="0057206C" w:rsidP="009B6073">
      <w:pPr>
        <w:jc w:val="both"/>
        <w:rPr>
          <w:rFonts w:ascii="Arial" w:hAnsi="Arial" w:cs="Arial"/>
          <w:b/>
          <w:sz w:val="20"/>
          <w:szCs w:val="20"/>
        </w:rPr>
      </w:pPr>
    </w:p>
    <w:p w14:paraId="644368E5" w14:textId="77777777" w:rsidR="004C525C" w:rsidRPr="00966C17" w:rsidRDefault="00A62A53" w:rsidP="003C7600">
      <w:pPr>
        <w:pStyle w:val="Titre1"/>
        <w:pBdr>
          <w:bottom w:val="single" w:sz="4" w:space="1" w:color="auto"/>
        </w:pBdr>
        <w:spacing w:before="0" w:after="0"/>
        <w:rPr>
          <w:rFonts w:ascii="Arial" w:hAnsi="Arial"/>
          <w:sz w:val="20"/>
          <w:szCs w:val="20"/>
        </w:rPr>
      </w:pPr>
      <w:bookmarkStart w:id="34" w:name="_Toc272833706"/>
      <w:bookmarkStart w:id="35" w:name="_Toc323809834"/>
      <w:bookmarkStart w:id="36" w:name="_Toc17454264"/>
      <w:r>
        <w:rPr>
          <w:rFonts w:ascii="Arial" w:hAnsi="Arial"/>
          <w:sz w:val="20"/>
          <w:szCs w:val="20"/>
        </w:rPr>
        <w:t>ARTICLE 17</w:t>
      </w:r>
      <w:r w:rsidR="004C525C" w:rsidRPr="00966C17">
        <w:rPr>
          <w:rFonts w:ascii="Arial" w:hAnsi="Arial"/>
          <w:sz w:val="20"/>
          <w:szCs w:val="20"/>
        </w:rPr>
        <w:t xml:space="preserve"> – JUGEMENT DES CANDIDATURES ET DES OFFRES</w:t>
      </w:r>
      <w:bookmarkEnd w:id="34"/>
      <w:bookmarkEnd w:id="35"/>
      <w:bookmarkEnd w:id="36"/>
    </w:p>
    <w:p w14:paraId="091C1008" w14:textId="77777777" w:rsidR="004C525C" w:rsidRPr="00966C17" w:rsidRDefault="004C525C" w:rsidP="004705F0">
      <w:pPr>
        <w:jc w:val="both"/>
        <w:rPr>
          <w:rFonts w:ascii="Arial" w:hAnsi="Arial" w:cs="Arial"/>
          <w:b/>
          <w:i/>
          <w:sz w:val="20"/>
          <w:szCs w:val="20"/>
        </w:rPr>
      </w:pPr>
    </w:p>
    <w:p w14:paraId="149FB988" w14:textId="77777777" w:rsidR="004C525C" w:rsidRPr="009A50AE" w:rsidRDefault="004C525C" w:rsidP="004705F0">
      <w:pPr>
        <w:jc w:val="both"/>
        <w:rPr>
          <w:rFonts w:ascii="Arial" w:hAnsi="Arial" w:cs="Arial"/>
          <w:b/>
          <w:i/>
          <w:sz w:val="20"/>
          <w:szCs w:val="20"/>
        </w:rPr>
      </w:pPr>
      <w:r w:rsidRPr="009A50AE">
        <w:rPr>
          <w:rFonts w:ascii="Arial" w:hAnsi="Arial" w:cs="Arial"/>
          <w:b/>
          <w:i/>
          <w:sz w:val="20"/>
          <w:szCs w:val="20"/>
        </w:rPr>
        <w:t>Critères de sélection des candidatures</w:t>
      </w:r>
    </w:p>
    <w:p w14:paraId="4E9D59D7" w14:textId="77777777" w:rsidR="00E21A4E" w:rsidRPr="009A50AE" w:rsidRDefault="0076084B" w:rsidP="00A62A53">
      <w:pPr>
        <w:jc w:val="both"/>
        <w:rPr>
          <w:rFonts w:ascii="Arial" w:hAnsi="Arial" w:cs="Arial"/>
          <w:sz w:val="20"/>
          <w:szCs w:val="20"/>
        </w:rPr>
      </w:pPr>
      <w:r w:rsidRPr="009A50AE">
        <w:rPr>
          <w:rFonts w:ascii="Arial" w:hAnsi="Arial" w:cs="Arial"/>
          <w:sz w:val="20"/>
          <w:szCs w:val="20"/>
        </w:rPr>
        <w:t xml:space="preserve">Outre la conformité du dossier administratif, il sera tenu compte de la capacité du candidat à exécuter les prestations notamment au regard de ses références, de ses moyens humains et techniques, </w:t>
      </w:r>
      <w:r w:rsidR="00CF512B" w:rsidRPr="009A50AE">
        <w:rPr>
          <w:rFonts w:ascii="Arial" w:hAnsi="Arial" w:cs="Arial"/>
          <w:sz w:val="20"/>
          <w:szCs w:val="20"/>
        </w:rPr>
        <w:t xml:space="preserve">de son parc machines (machines feuille à feuille et/ou rotatives), </w:t>
      </w:r>
      <w:r w:rsidRPr="009A50AE">
        <w:rPr>
          <w:rFonts w:ascii="Arial" w:hAnsi="Arial" w:cs="Arial"/>
          <w:sz w:val="20"/>
          <w:szCs w:val="20"/>
        </w:rPr>
        <w:t xml:space="preserve">de son chiffre d’affaires moyen réalisé pour des prestations similaires. </w:t>
      </w:r>
    </w:p>
    <w:p w14:paraId="058C793B" w14:textId="77777777" w:rsidR="00E21A4E" w:rsidRPr="009A50AE" w:rsidRDefault="00E21A4E" w:rsidP="009A50AE">
      <w:pPr>
        <w:rPr>
          <w:rFonts w:ascii="Arial" w:hAnsi="Arial" w:cs="Arial"/>
          <w:sz w:val="20"/>
          <w:szCs w:val="20"/>
        </w:rPr>
      </w:pPr>
    </w:p>
    <w:p w14:paraId="79138407" w14:textId="77777777" w:rsidR="0076084B" w:rsidRPr="009A50AE" w:rsidRDefault="0076084B" w:rsidP="009A50AE">
      <w:pPr>
        <w:rPr>
          <w:rFonts w:ascii="Arial" w:hAnsi="Arial" w:cs="Arial"/>
          <w:sz w:val="20"/>
          <w:szCs w:val="20"/>
        </w:rPr>
      </w:pPr>
      <w:r w:rsidRPr="009A50AE">
        <w:rPr>
          <w:rFonts w:ascii="Arial" w:hAnsi="Arial" w:cs="Arial"/>
          <w:sz w:val="20"/>
          <w:szCs w:val="20"/>
        </w:rPr>
        <w:t xml:space="preserve">Les candidatures qui ne présenteront pas les garanties financières et techniques suffisantes ne seront pas admises. </w:t>
      </w:r>
    </w:p>
    <w:p w14:paraId="7CBCF833" w14:textId="77777777" w:rsidR="00A62A53" w:rsidRDefault="00A62A53" w:rsidP="004705F0">
      <w:pPr>
        <w:jc w:val="both"/>
        <w:rPr>
          <w:rFonts w:ascii="Arial" w:hAnsi="Arial" w:cs="Arial"/>
          <w:b/>
          <w:i/>
          <w:sz w:val="20"/>
          <w:szCs w:val="20"/>
        </w:rPr>
      </w:pPr>
    </w:p>
    <w:p w14:paraId="788ABFE0" w14:textId="77777777" w:rsidR="004C525C" w:rsidRPr="009A50AE" w:rsidRDefault="004C525C" w:rsidP="004705F0">
      <w:pPr>
        <w:jc w:val="both"/>
        <w:rPr>
          <w:rFonts w:ascii="Arial" w:hAnsi="Arial" w:cs="Arial"/>
          <w:b/>
          <w:i/>
          <w:sz w:val="20"/>
          <w:szCs w:val="20"/>
        </w:rPr>
      </w:pPr>
      <w:r w:rsidRPr="009A50AE">
        <w:rPr>
          <w:rFonts w:ascii="Arial" w:hAnsi="Arial" w:cs="Arial"/>
          <w:b/>
          <w:i/>
          <w:sz w:val="20"/>
          <w:szCs w:val="20"/>
        </w:rPr>
        <w:t>Critères de sélection des offres</w:t>
      </w:r>
    </w:p>
    <w:p w14:paraId="7DEFDE3F" w14:textId="77777777" w:rsidR="00A62A53" w:rsidRDefault="00A62A53" w:rsidP="00A62A53">
      <w:pPr>
        <w:jc w:val="both"/>
        <w:rPr>
          <w:rFonts w:ascii="Arial" w:hAnsi="Arial" w:cs="Arial"/>
          <w:sz w:val="20"/>
          <w:szCs w:val="20"/>
        </w:rPr>
      </w:pPr>
      <w:r w:rsidRPr="00966C17">
        <w:rPr>
          <w:rFonts w:ascii="Arial" w:hAnsi="Arial" w:cs="Arial"/>
          <w:sz w:val="20"/>
          <w:szCs w:val="20"/>
        </w:rPr>
        <w:t>Santé publique France élimine les offres inappropriées, irrégulières, inacceptables, ou anormalement basses, conformément aux article</w:t>
      </w:r>
      <w:r>
        <w:rPr>
          <w:rFonts w:ascii="Arial" w:hAnsi="Arial" w:cs="Arial"/>
          <w:sz w:val="20"/>
          <w:szCs w:val="20"/>
        </w:rPr>
        <w:t xml:space="preserve">s </w:t>
      </w:r>
      <w:r w:rsidRPr="00980AA3">
        <w:rPr>
          <w:rFonts w:ascii="Arial" w:hAnsi="Arial" w:cs="Arial"/>
          <w:sz w:val="20"/>
          <w:szCs w:val="20"/>
        </w:rPr>
        <w:t>L. 2152-1 à L. 2152-6 du code de la commande publiqu</w:t>
      </w:r>
      <w:r>
        <w:rPr>
          <w:rFonts w:ascii="Arial" w:hAnsi="Arial" w:cs="Arial"/>
          <w:sz w:val="20"/>
          <w:szCs w:val="20"/>
        </w:rPr>
        <w:t>e</w:t>
      </w:r>
      <w:r w:rsidRPr="00966C17">
        <w:rPr>
          <w:rFonts w:ascii="Arial" w:hAnsi="Arial" w:cs="Arial"/>
          <w:sz w:val="20"/>
          <w:szCs w:val="20"/>
        </w:rPr>
        <w:t>, et choisit librement l’offre qu’elle juge économiquement la plus avantageuse, en tenant compte des critères suivants :</w:t>
      </w:r>
    </w:p>
    <w:p w14:paraId="762E0A0C" w14:textId="77777777" w:rsidR="00344304" w:rsidRDefault="00344304" w:rsidP="00A62A53">
      <w:pPr>
        <w:jc w:val="both"/>
        <w:rPr>
          <w:rFonts w:ascii="Arial" w:hAnsi="Arial" w:cs="Arial"/>
          <w:sz w:val="20"/>
          <w:szCs w:val="20"/>
        </w:rPr>
      </w:pPr>
    </w:p>
    <w:p w14:paraId="5F44759A" w14:textId="04AA3223" w:rsidR="00924781" w:rsidRPr="004137ED" w:rsidRDefault="000E2437" w:rsidP="00A62A53">
      <w:pPr>
        <w:jc w:val="both"/>
        <w:rPr>
          <w:rFonts w:ascii="Arial" w:hAnsi="Arial" w:cs="Arial"/>
          <w:b/>
          <w:sz w:val="20"/>
          <w:szCs w:val="20"/>
        </w:rPr>
      </w:pPr>
      <w:r>
        <w:rPr>
          <w:rFonts w:ascii="Arial" w:hAnsi="Arial" w:cs="Arial"/>
          <w:b/>
          <w:sz w:val="20"/>
          <w:szCs w:val="20"/>
        </w:rPr>
        <w:t>I</w:t>
      </w:r>
      <w:r w:rsidR="002A2045" w:rsidRPr="004137ED">
        <w:rPr>
          <w:rFonts w:ascii="Arial" w:hAnsi="Arial" w:cs="Arial"/>
          <w:b/>
          <w:sz w:val="20"/>
          <w:szCs w:val="20"/>
        </w:rPr>
        <w:t>l sera tenu compte des critères suivants</w:t>
      </w:r>
      <w:r w:rsidR="00C20370">
        <w:rPr>
          <w:rFonts w:ascii="Arial" w:hAnsi="Arial" w:cs="Arial"/>
          <w:b/>
          <w:sz w:val="20"/>
          <w:szCs w:val="20"/>
        </w:rPr>
        <w:t xml:space="preserve"> </w:t>
      </w:r>
      <w:r w:rsidR="00F94948">
        <w:rPr>
          <w:rFonts w:ascii="Arial" w:hAnsi="Arial" w:cs="Arial"/>
          <w:b/>
          <w:sz w:val="20"/>
          <w:szCs w:val="20"/>
        </w:rPr>
        <w:t>pour chacun des</w:t>
      </w:r>
      <w:r w:rsidR="00C20370">
        <w:rPr>
          <w:rFonts w:ascii="Arial" w:hAnsi="Arial" w:cs="Arial"/>
          <w:b/>
          <w:sz w:val="20"/>
          <w:szCs w:val="20"/>
        </w:rPr>
        <w:t xml:space="preserve"> </w:t>
      </w:r>
      <w:r w:rsidR="004D0460">
        <w:rPr>
          <w:rFonts w:ascii="Arial" w:hAnsi="Arial" w:cs="Arial"/>
          <w:b/>
          <w:sz w:val="20"/>
          <w:szCs w:val="20"/>
        </w:rPr>
        <w:t xml:space="preserve">trois </w:t>
      </w:r>
      <w:r w:rsidR="00C20370">
        <w:rPr>
          <w:rFonts w:ascii="Arial" w:hAnsi="Arial" w:cs="Arial"/>
          <w:b/>
          <w:sz w:val="20"/>
          <w:szCs w:val="20"/>
        </w:rPr>
        <w:t>lots</w:t>
      </w:r>
      <w:r w:rsidR="002A2045" w:rsidRPr="004137ED">
        <w:rPr>
          <w:rFonts w:ascii="Arial" w:hAnsi="Arial" w:cs="Arial"/>
          <w:b/>
          <w:sz w:val="20"/>
          <w:szCs w:val="20"/>
        </w:rPr>
        <w:t> :</w:t>
      </w:r>
      <w:r w:rsidR="00924781" w:rsidRPr="004137ED">
        <w:rPr>
          <w:rFonts w:ascii="Arial" w:hAnsi="Arial" w:cs="Arial"/>
          <w:b/>
          <w:sz w:val="20"/>
          <w:szCs w:val="20"/>
        </w:rPr>
        <w:t xml:space="preserve"> </w:t>
      </w:r>
    </w:p>
    <w:p w14:paraId="60608FE7" w14:textId="77777777" w:rsidR="00511021" w:rsidRPr="009A50AE" w:rsidRDefault="00511021" w:rsidP="004705F0">
      <w:pPr>
        <w:jc w:val="both"/>
        <w:rPr>
          <w:rFonts w:ascii="Arial" w:hAnsi="Arial" w:cs="Arial"/>
          <w:sz w:val="20"/>
          <w:szCs w:val="20"/>
        </w:rPr>
      </w:pPr>
    </w:p>
    <w:p w14:paraId="271F4343" w14:textId="77777777" w:rsidR="004D0460" w:rsidRPr="004D0460" w:rsidRDefault="004D0460" w:rsidP="004D0460">
      <w:pPr>
        <w:jc w:val="both"/>
        <w:rPr>
          <w:rFonts w:ascii="Arial" w:hAnsi="Arial" w:cs="Arial"/>
          <w:sz w:val="20"/>
          <w:szCs w:val="20"/>
          <w:lang w:eastAsia="en-US"/>
        </w:rPr>
      </w:pPr>
      <w:r w:rsidRPr="004D0460">
        <w:rPr>
          <w:rFonts w:ascii="Arial" w:hAnsi="Arial" w:cs="Arial"/>
          <w:b/>
          <w:bCs/>
          <w:sz w:val="20"/>
          <w:szCs w:val="20"/>
        </w:rPr>
        <w:t>Critère 1</w:t>
      </w:r>
      <w:r w:rsidRPr="004D0460">
        <w:rPr>
          <w:rFonts w:ascii="Arial" w:hAnsi="Arial" w:cs="Arial"/>
          <w:sz w:val="20"/>
          <w:szCs w:val="20"/>
        </w:rPr>
        <w:t xml:space="preserve"> (40 %) : Le prix sera analysé au regard du prix global et forfaitaire de la DPGF pour chacun des lots.</w:t>
      </w:r>
    </w:p>
    <w:p w14:paraId="756437CE" w14:textId="77777777" w:rsidR="004D0460" w:rsidRPr="004D0460" w:rsidRDefault="004D0460" w:rsidP="004D0460">
      <w:pPr>
        <w:jc w:val="both"/>
        <w:rPr>
          <w:rFonts w:ascii="Arial" w:hAnsi="Arial" w:cs="Arial"/>
          <w:b/>
          <w:bCs/>
          <w:sz w:val="20"/>
          <w:szCs w:val="20"/>
        </w:rPr>
      </w:pPr>
    </w:p>
    <w:p w14:paraId="20BDCB34" w14:textId="77777777" w:rsidR="004D0460" w:rsidRPr="004D0460" w:rsidRDefault="004D0460" w:rsidP="004D0460">
      <w:pPr>
        <w:jc w:val="both"/>
        <w:rPr>
          <w:rFonts w:ascii="Arial" w:hAnsi="Arial" w:cs="Arial"/>
          <w:sz w:val="20"/>
          <w:szCs w:val="20"/>
          <w:lang w:eastAsia="en-US"/>
        </w:rPr>
      </w:pPr>
      <w:r w:rsidRPr="004D0460">
        <w:rPr>
          <w:rFonts w:ascii="Arial" w:hAnsi="Arial" w:cs="Arial"/>
          <w:b/>
          <w:bCs/>
          <w:sz w:val="20"/>
          <w:szCs w:val="20"/>
        </w:rPr>
        <w:t>Critère 2</w:t>
      </w:r>
      <w:r w:rsidRPr="004D0460">
        <w:rPr>
          <w:rFonts w:ascii="Arial" w:hAnsi="Arial" w:cs="Arial"/>
          <w:sz w:val="20"/>
          <w:szCs w:val="20"/>
        </w:rPr>
        <w:t xml:space="preserve"> (30%) : La qualité de la composition, de l’organisation, de la qualification et l’expérience professionnelle de l’équipe affectée à l’exécution des travaux (CV) (40%), et de l’équipe d’encadrement de chantier (ou de l’encadrant) * (CV) (60%).</w:t>
      </w:r>
    </w:p>
    <w:p w14:paraId="2C295CFD" w14:textId="77777777" w:rsidR="004D0460" w:rsidRPr="004D0460" w:rsidRDefault="004D0460" w:rsidP="004D0460">
      <w:pPr>
        <w:jc w:val="both"/>
        <w:rPr>
          <w:rFonts w:ascii="Arial" w:hAnsi="Arial" w:cs="Arial"/>
          <w:sz w:val="20"/>
          <w:szCs w:val="20"/>
        </w:rPr>
      </w:pPr>
    </w:p>
    <w:p w14:paraId="49E11A3F" w14:textId="77777777" w:rsidR="004D0460" w:rsidRPr="004D0460" w:rsidRDefault="004D0460" w:rsidP="004D0460">
      <w:pPr>
        <w:jc w:val="both"/>
        <w:rPr>
          <w:rFonts w:ascii="Arial" w:hAnsi="Arial" w:cs="Arial"/>
          <w:sz w:val="20"/>
          <w:szCs w:val="20"/>
        </w:rPr>
      </w:pPr>
      <w:r w:rsidRPr="004D0460">
        <w:rPr>
          <w:rFonts w:ascii="Arial" w:hAnsi="Arial" w:cs="Arial"/>
          <w:sz w:val="20"/>
          <w:szCs w:val="20"/>
        </w:rPr>
        <w:t>* Est exigé au minimum pour le lot 1 pour l’encadrement :</w:t>
      </w:r>
    </w:p>
    <w:p w14:paraId="5BB8AF89" w14:textId="77777777" w:rsidR="004D0460" w:rsidRPr="004D0460" w:rsidRDefault="004D0460" w:rsidP="004D0460">
      <w:pPr>
        <w:jc w:val="both"/>
        <w:rPr>
          <w:rFonts w:ascii="Arial" w:hAnsi="Arial" w:cs="Arial"/>
          <w:b/>
          <w:bCs/>
          <w:sz w:val="20"/>
          <w:szCs w:val="20"/>
        </w:rPr>
      </w:pPr>
      <w:r w:rsidRPr="004D0460">
        <w:rPr>
          <w:rFonts w:ascii="Arial" w:hAnsi="Arial" w:cs="Arial"/>
          <w:b/>
          <w:bCs/>
          <w:sz w:val="20"/>
          <w:szCs w:val="20"/>
        </w:rPr>
        <w:t>un chef de chantier sénior minimum (8 ans d’expérience minimum)</w:t>
      </w:r>
    </w:p>
    <w:p w14:paraId="57331401" w14:textId="77777777" w:rsidR="004D0460" w:rsidRPr="004D0460" w:rsidRDefault="004D0460" w:rsidP="004D0460">
      <w:pPr>
        <w:jc w:val="both"/>
        <w:rPr>
          <w:rFonts w:ascii="Arial" w:hAnsi="Arial" w:cs="Arial"/>
          <w:b/>
          <w:bCs/>
          <w:sz w:val="20"/>
          <w:szCs w:val="20"/>
        </w:rPr>
      </w:pPr>
    </w:p>
    <w:p w14:paraId="5D934028" w14:textId="77777777" w:rsidR="004D0460" w:rsidRPr="004D0460" w:rsidRDefault="004D0460" w:rsidP="004D0460">
      <w:pPr>
        <w:jc w:val="both"/>
        <w:rPr>
          <w:rFonts w:ascii="Arial" w:hAnsi="Arial" w:cs="Arial"/>
          <w:b/>
          <w:bCs/>
          <w:sz w:val="20"/>
          <w:szCs w:val="20"/>
        </w:rPr>
      </w:pPr>
    </w:p>
    <w:p w14:paraId="7511178B" w14:textId="77777777" w:rsidR="004D0460" w:rsidRPr="004D0460" w:rsidRDefault="004D0460" w:rsidP="004D0460">
      <w:pPr>
        <w:jc w:val="both"/>
        <w:rPr>
          <w:rFonts w:ascii="Arial" w:hAnsi="Arial" w:cs="Arial"/>
          <w:sz w:val="20"/>
          <w:szCs w:val="20"/>
        </w:rPr>
      </w:pPr>
      <w:r w:rsidRPr="004D0460">
        <w:rPr>
          <w:rFonts w:ascii="Arial" w:hAnsi="Arial" w:cs="Arial"/>
          <w:b/>
          <w:bCs/>
          <w:sz w:val="20"/>
          <w:szCs w:val="20"/>
        </w:rPr>
        <w:t>Critère 3</w:t>
      </w:r>
      <w:r w:rsidRPr="004D0460">
        <w:rPr>
          <w:rFonts w:ascii="Arial" w:hAnsi="Arial" w:cs="Arial"/>
          <w:sz w:val="20"/>
          <w:szCs w:val="20"/>
        </w:rPr>
        <w:t xml:space="preserve"> (20%) : La qualité de l’offre technique appréciée au vu :</w:t>
      </w:r>
    </w:p>
    <w:p w14:paraId="2BC1279C" w14:textId="77777777" w:rsidR="004D0460" w:rsidRPr="004D0460" w:rsidRDefault="004D0460" w:rsidP="004D0460">
      <w:pPr>
        <w:jc w:val="both"/>
        <w:rPr>
          <w:rFonts w:ascii="Arial" w:hAnsi="Arial" w:cs="Arial"/>
          <w:sz w:val="20"/>
          <w:szCs w:val="20"/>
        </w:rPr>
      </w:pPr>
      <w:r w:rsidRPr="004D0460">
        <w:rPr>
          <w:rFonts w:ascii="Arial" w:hAnsi="Arial" w:cs="Arial"/>
          <w:sz w:val="20"/>
          <w:szCs w:val="20"/>
        </w:rPr>
        <w:t xml:space="preserve">- de la qualité des moyens mis en œuvre par le soumissionnaire pour respecter les délais du planning apprécié au vu la méthodologie d’exécution en phase préparation et en phase chantier (documents fournis en phase préparation, procédés utilisés, l’organisation de(s) équipe(s) de travail, phasage et zonage des travaux) (50 %), </w:t>
      </w:r>
    </w:p>
    <w:p w14:paraId="2C1945BE" w14:textId="77777777" w:rsidR="004D0460" w:rsidRPr="004D0460" w:rsidRDefault="004D0460" w:rsidP="004D0460">
      <w:pPr>
        <w:jc w:val="both"/>
        <w:rPr>
          <w:rFonts w:ascii="Arial" w:hAnsi="Arial" w:cs="Arial"/>
          <w:color w:val="1F497D"/>
          <w:sz w:val="20"/>
          <w:szCs w:val="20"/>
        </w:rPr>
      </w:pPr>
      <w:r w:rsidRPr="004D0460">
        <w:rPr>
          <w:rFonts w:ascii="Arial" w:hAnsi="Arial" w:cs="Arial"/>
          <w:sz w:val="20"/>
          <w:szCs w:val="20"/>
        </w:rPr>
        <w:t>- des modalités d’organisation du chantier (modalités d’approvisionnement des matériaux, manutention, fréquence du nettoyage, réduction des nuisances) (50 %),</w:t>
      </w:r>
      <w:r w:rsidRPr="004D0460">
        <w:rPr>
          <w:rFonts w:ascii="Arial" w:hAnsi="Arial" w:cs="Arial"/>
          <w:color w:val="1F497D"/>
          <w:sz w:val="20"/>
          <w:szCs w:val="20"/>
        </w:rPr>
        <w:t xml:space="preserve"> </w:t>
      </w:r>
    </w:p>
    <w:p w14:paraId="60955B18" w14:textId="77777777" w:rsidR="004D0460" w:rsidRPr="004D0460" w:rsidRDefault="004D0460" w:rsidP="004D0460">
      <w:pPr>
        <w:jc w:val="both"/>
        <w:rPr>
          <w:rFonts w:ascii="Arial" w:hAnsi="Arial" w:cs="Arial"/>
          <w:b/>
          <w:bCs/>
          <w:sz w:val="20"/>
          <w:szCs w:val="20"/>
        </w:rPr>
      </w:pPr>
    </w:p>
    <w:p w14:paraId="628EB92F" w14:textId="3C4AA81F" w:rsidR="004D0460" w:rsidRDefault="004D0460" w:rsidP="004D0460">
      <w:pPr>
        <w:jc w:val="both"/>
        <w:rPr>
          <w:rFonts w:ascii="Arial" w:hAnsi="Arial" w:cs="Arial"/>
          <w:sz w:val="20"/>
          <w:szCs w:val="20"/>
        </w:rPr>
      </w:pPr>
      <w:r w:rsidRPr="004D0460">
        <w:rPr>
          <w:rFonts w:ascii="Arial" w:hAnsi="Arial" w:cs="Arial"/>
          <w:b/>
          <w:bCs/>
          <w:sz w:val="20"/>
          <w:szCs w:val="20"/>
        </w:rPr>
        <w:t>Critère 4</w:t>
      </w:r>
      <w:r>
        <w:rPr>
          <w:rFonts w:ascii="Arial" w:hAnsi="Arial" w:cs="Arial"/>
          <w:sz w:val="20"/>
          <w:szCs w:val="20"/>
        </w:rPr>
        <w:t xml:space="preserve"> (5 </w:t>
      </w:r>
      <w:r w:rsidRPr="004D0460">
        <w:rPr>
          <w:rFonts w:ascii="Arial" w:hAnsi="Arial" w:cs="Arial"/>
          <w:sz w:val="20"/>
          <w:szCs w:val="20"/>
        </w:rPr>
        <w:t>%) : La qualité de la « Démar</w:t>
      </w:r>
      <w:r>
        <w:rPr>
          <w:rFonts w:ascii="Arial" w:hAnsi="Arial" w:cs="Arial"/>
          <w:sz w:val="20"/>
          <w:szCs w:val="20"/>
        </w:rPr>
        <w:t xml:space="preserve">che environnementale </w:t>
      </w:r>
      <w:r w:rsidRPr="004D0460">
        <w:rPr>
          <w:rFonts w:ascii="Arial" w:hAnsi="Arial" w:cs="Arial"/>
          <w:sz w:val="20"/>
          <w:szCs w:val="20"/>
        </w:rPr>
        <w:t>» appréciée au v</w:t>
      </w:r>
      <w:r>
        <w:rPr>
          <w:rFonts w:ascii="Arial" w:hAnsi="Arial" w:cs="Arial"/>
          <w:sz w:val="20"/>
          <w:szCs w:val="20"/>
        </w:rPr>
        <w:t>u </w:t>
      </w:r>
      <w:r w:rsidRPr="004D0460">
        <w:rPr>
          <w:rFonts w:ascii="Arial" w:hAnsi="Arial" w:cs="Arial"/>
          <w:sz w:val="20"/>
          <w:szCs w:val="20"/>
        </w:rPr>
        <w:t xml:space="preserve">des mesures prises visant à la protection de l’environnement au niveau des modalités de l’évacuation des gravats et </w:t>
      </w:r>
      <w:r>
        <w:rPr>
          <w:rFonts w:ascii="Arial" w:hAnsi="Arial" w:cs="Arial"/>
          <w:sz w:val="20"/>
          <w:szCs w:val="20"/>
        </w:rPr>
        <w:t>de la gestion des déchets.</w:t>
      </w:r>
    </w:p>
    <w:p w14:paraId="40DBA755" w14:textId="77777777" w:rsidR="000E2437" w:rsidRDefault="000E2437" w:rsidP="00A62A53">
      <w:pPr>
        <w:suppressAutoHyphens w:val="0"/>
        <w:jc w:val="both"/>
        <w:rPr>
          <w:rFonts w:ascii="Arial" w:eastAsia="Calibri" w:hAnsi="Arial" w:cs="Arial"/>
          <w:sz w:val="20"/>
          <w:szCs w:val="20"/>
          <w:lang w:eastAsia="en-US"/>
        </w:rPr>
      </w:pPr>
    </w:p>
    <w:p w14:paraId="035DAD2E" w14:textId="3047A273" w:rsidR="004D0460" w:rsidRPr="0072473E" w:rsidRDefault="004D0460" w:rsidP="009D2FEE">
      <w:pPr>
        <w:jc w:val="both"/>
        <w:rPr>
          <w:rFonts w:ascii="Arial" w:hAnsi="Arial" w:cs="Arial"/>
          <w:b/>
          <w:sz w:val="20"/>
          <w:szCs w:val="20"/>
        </w:rPr>
      </w:pPr>
      <w:r>
        <w:rPr>
          <w:rFonts w:ascii="Arial" w:hAnsi="Arial" w:cs="Arial"/>
          <w:b/>
          <w:sz w:val="20"/>
          <w:szCs w:val="20"/>
        </w:rPr>
        <w:t xml:space="preserve">Critère 5 </w:t>
      </w:r>
      <w:r w:rsidRPr="003A7C5F">
        <w:rPr>
          <w:rFonts w:ascii="Arial" w:hAnsi="Arial" w:cs="Arial"/>
          <w:sz w:val="20"/>
          <w:szCs w:val="20"/>
        </w:rPr>
        <w:t>Insertion sociale (5 %)</w:t>
      </w:r>
    </w:p>
    <w:p w14:paraId="3BC9662C" w14:textId="77777777" w:rsidR="004D0460" w:rsidRDefault="004D0460" w:rsidP="004D0460">
      <w:pPr>
        <w:suppressAutoHyphens w:val="0"/>
        <w:jc w:val="both"/>
        <w:rPr>
          <w:rFonts w:ascii="Arial" w:eastAsia="Calibri" w:hAnsi="Arial" w:cs="Arial"/>
          <w:sz w:val="20"/>
          <w:szCs w:val="20"/>
          <w:lang w:eastAsia="en-US"/>
        </w:rPr>
      </w:pPr>
    </w:p>
    <w:tbl>
      <w:tblPr>
        <w:tblW w:w="9356" w:type="dxa"/>
        <w:tblInd w:w="630" w:type="dxa"/>
        <w:tblCellMar>
          <w:left w:w="0" w:type="dxa"/>
          <w:right w:w="0" w:type="dxa"/>
        </w:tblCellMar>
        <w:tblLook w:val="04A0" w:firstRow="1" w:lastRow="0" w:firstColumn="1" w:lastColumn="0" w:noHBand="0" w:noVBand="1"/>
      </w:tblPr>
      <w:tblGrid>
        <w:gridCol w:w="9356"/>
      </w:tblGrid>
      <w:tr w:rsidR="004D0460" w14:paraId="0FF00DA3" w14:textId="77777777" w:rsidTr="004D0460">
        <w:trPr>
          <w:trHeight w:val="849"/>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61831F" w14:textId="7101400D" w:rsidR="004D0460" w:rsidRDefault="004D0460">
            <w:pPr>
              <w:jc w:val="center"/>
              <w:rPr>
                <w:rFonts w:ascii="Arial" w:hAnsi="Arial" w:cs="Arial"/>
                <w:b/>
                <w:bCs/>
                <w:color w:val="000000"/>
                <w:sz w:val="20"/>
                <w:szCs w:val="20"/>
                <w:lang w:eastAsia="fr-FR"/>
              </w:rPr>
            </w:pPr>
            <w:r>
              <w:rPr>
                <w:rFonts w:ascii="Arial" w:hAnsi="Arial" w:cs="Arial"/>
                <w:b/>
                <w:bCs/>
                <w:color w:val="000000"/>
                <w:sz w:val="20"/>
                <w:szCs w:val="20"/>
                <w:lang w:eastAsia="fr-FR"/>
              </w:rPr>
              <w:t>Insertion sociale</w:t>
            </w:r>
            <w:r>
              <w:rPr>
                <w:rFonts w:ascii="Arial" w:hAnsi="Arial" w:cs="Arial"/>
                <w:b/>
                <w:bCs/>
                <w:color w:val="000000"/>
                <w:sz w:val="20"/>
                <w:szCs w:val="20"/>
                <w:lang w:eastAsia="fr-FR"/>
              </w:rPr>
              <w:br/>
            </w:r>
          </w:p>
        </w:tc>
      </w:tr>
      <w:tr w:rsidR="004D0460" w14:paraId="54D16845" w14:textId="77777777" w:rsidTr="004D0460">
        <w:trPr>
          <w:trHeight w:val="3412"/>
        </w:trPr>
        <w:tc>
          <w:tcPr>
            <w:tcW w:w="935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747E3BC" w14:textId="75C978C1" w:rsidR="004D0460" w:rsidRDefault="004D0460" w:rsidP="004D0460">
            <w:pPr>
              <w:rPr>
                <w:rFonts w:ascii="Arial" w:hAnsi="Arial" w:cs="Arial"/>
                <w:color w:val="000000"/>
                <w:sz w:val="20"/>
                <w:szCs w:val="20"/>
                <w:lang w:eastAsia="fr-FR"/>
              </w:rPr>
            </w:pPr>
            <w:r>
              <w:rPr>
                <w:rFonts w:ascii="Arial" w:hAnsi="Arial" w:cs="Arial"/>
                <w:color w:val="000000"/>
                <w:sz w:val="20"/>
                <w:szCs w:val="20"/>
                <w:lang w:eastAsia="fr-FR"/>
              </w:rPr>
              <w:lastRenderedPageBreak/>
              <w:t xml:space="preserve">Nombre d’heures d’insertion à réaliser supérieur ou égal au nombre d’heures indiquées à l’article </w:t>
            </w:r>
            <w:r w:rsidR="003A7C5F">
              <w:rPr>
                <w:rFonts w:ascii="Arial" w:hAnsi="Arial" w:cs="Arial"/>
                <w:color w:val="000000"/>
                <w:sz w:val="20"/>
                <w:szCs w:val="20"/>
                <w:lang w:eastAsia="fr-FR"/>
              </w:rPr>
              <w:t>15</w:t>
            </w:r>
            <w:r>
              <w:rPr>
                <w:rFonts w:ascii="Arial" w:hAnsi="Arial" w:cs="Arial"/>
                <w:color w:val="000000"/>
                <w:sz w:val="20"/>
                <w:szCs w:val="20"/>
                <w:lang w:eastAsia="fr-FR"/>
              </w:rPr>
              <w:t xml:space="preserve"> du CCAP soit minimum </w:t>
            </w:r>
            <w:r w:rsidR="000E2430">
              <w:rPr>
                <w:rFonts w:ascii="Arial" w:hAnsi="Arial" w:cs="Arial"/>
                <w:color w:val="000000"/>
                <w:sz w:val="20"/>
                <w:szCs w:val="20"/>
                <w:lang w:eastAsia="fr-FR"/>
              </w:rPr>
              <w:t>8</w:t>
            </w:r>
            <w:r>
              <w:rPr>
                <w:rFonts w:ascii="Arial" w:hAnsi="Arial" w:cs="Arial"/>
                <w:color w:val="000000"/>
                <w:sz w:val="20"/>
                <w:szCs w:val="20"/>
                <w:lang w:eastAsia="fr-FR"/>
              </w:rPr>
              <w:t>0</w:t>
            </w:r>
            <w:r w:rsidR="000E2430">
              <w:rPr>
                <w:rFonts w:ascii="Arial" w:hAnsi="Arial" w:cs="Arial"/>
                <w:color w:val="000000"/>
                <w:sz w:val="20"/>
                <w:szCs w:val="20"/>
                <w:lang w:eastAsia="fr-FR"/>
              </w:rPr>
              <w:t xml:space="preserve"> </w:t>
            </w:r>
            <w:r>
              <w:rPr>
                <w:rFonts w:ascii="Arial" w:hAnsi="Arial" w:cs="Arial"/>
                <w:color w:val="000000"/>
                <w:sz w:val="20"/>
                <w:szCs w:val="20"/>
                <w:lang w:eastAsia="fr-FR"/>
              </w:rPr>
              <w:t xml:space="preserve">H par tranche de 100 000 € HT de commande facturée, dans la limite de 100 H par tranche de 100 000 € HT de commande facturée. Selon le barème de notation ci-dessous. </w:t>
            </w:r>
          </w:p>
          <w:p w14:paraId="5B8DF117" w14:textId="77777777" w:rsidR="000E2430" w:rsidRDefault="000E2430" w:rsidP="000E2430">
            <w:pPr>
              <w:rPr>
                <w:rFonts w:ascii="Arial" w:hAnsi="Arial" w:cs="Arial"/>
                <w:color w:val="000000"/>
                <w:sz w:val="20"/>
                <w:szCs w:val="20"/>
                <w:u w:val="single"/>
                <w:lang w:eastAsia="fr-FR"/>
              </w:rPr>
            </w:pPr>
          </w:p>
          <w:tbl>
            <w:tblPr>
              <w:tblW w:w="7091" w:type="dxa"/>
              <w:jc w:val="center"/>
              <w:tblCellMar>
                <w:left w:w="0" w:type="dxa"/>
                <w:right w:w="0" w:type="dxa"/>
              </w:tblCellMar>
              <w:tblLook w:val="04A0" w:firstRow="1" w:lastRow="0" w:firstColumn="1" w:lastColumn="0" w:noHBand="0" w:noVBand="1"/>
            </w:tblPr>
            <w:tblGrid>
              <w:gridCol w:w="1279"/>
              <w:gridCol w:w="1134"/>
              <w:gridCol w:w="1014"/>
              <w:gridCol w:w="1112"/>
              <w:gridCol w:w="1134"/>
              <w:gridCol w:w="1418"/>
            </w:tblGrid>
            <w:tr w:rsidR="000E2430" w14:paraId="6DADB350" w14:textId="77777777" w:rsidTr="005B4B3C">
              <w:trPr>
                <w:trHeight w:val="725"/>
                <w:jc w:val="center"/>
              </w:trPr>
              <w:tc>
                <w:tcPr>
                  <w:tcW w:w="12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66E0AF" w14:textId="77777777" w:rsidR="000E2430" w:rsidRDefault="000E2430" w:rsidP="000E2430">
                  <w:pPr>
                    <w:ind w:right="28"/>
                    <w:jc w:val="center"/>
                    <w:rPr>
                      <w:rFonts w:ascii="Arial" w:hAnsi="Arial" w:cs="Arial"/>
                      <w:sz w:val="18"/>
                      <w:szCs w:val="18"/>
                      <w:u w:val="single"/>
                    </w:rPr>
                  </w:pPr>
                  <w:r>
                    <w:rPr>
                      <w:rFonts w:ascii="Arial" w:hAnsi="Arial" w:cs="Arial"/>
                      <w:sz w:val="18"/>
                      <w:szCs w:val="18"/>
                      <w:u w:val="single"/>
                    </w:rPr>
                    <w:t>Tranche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C697E7" w14:textId="77777777" w:rsidR="000E2430" w:rsidRDefault="000E2430" w:rsidP="000E2430">
                  <w:pPr>
                    <w:ind w:right="28"/>
                    <w:jc w:val="center"/>
                    <w:rPr>
                      <w:rFonts w:ascii="Arial" w:hAnsi="Arial" w:cs="Arial"/>
                      <w:sz w:val="18"/>
                      <w:szCs w:val="18"/>
                      <w:u w:val="single"/>
                      <w:lang w:eastAsia="en-US"/>
                    </w:rPr>
                  </w:pPr>
                  <w:r>
                    <w:rPr>
                      <w:rFonts w:ascii="Arial" w:hAnsi="Arial" w:cs="Arial"/>
                      <w:sz w:val="18"/>
                      <w:szCs w:val="18"/>
                      <w:u w:val="single"/>
                    </w:rPr>
                    <w:t>81 à 85 h</w:t>
                  </w:r>
                </w:p>
              </w:tc>
              <w:tc>
                <w:tcPr>
                  <w:tcW w:w="10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BE5C59" w14:textId="77777777" w:rsidR="000E2430" w:rsidRDefault="000E2430" w:rsidP="000E2430">
                  <w:pPr>
                    <w:ind w:right="28"/>
                    <w:rPr>
                      <w:rFonts w:ascii="Arial" w:hAnsi="Arial" w:cs="Arial"/>
                      <w:sz w:val="18"/>
                      <w:szCs w:val="18"/>
                      <w:u w:val="single"/>
                    </w:rPr>
                  </w:pPr>
                  <w:r>
                    <w:rPr>
                      <w:rFonts w:ascii="Arial" w:hAnsi="Arial" w:cs="Arial"/>
                      <w:sz w:val="18"/>
                      <w:szCs w:val="18"/>
                      <w:u w:val="single"/>
                    </w:rPr>
                    <w:t>86 à 90 h</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E99D99" w14:textId="77777777" w:rsidR="000E2430" w:rsidRDefault="000E2430" w:rsidP="000E2430">
                  <w:pPr>
                    <w:ind w:right="28"/>
                    <w:rPr>
                      <w:rFonts w:ascii="Arial" w:hAnsi="Arial" w:cs="Arial"/>
                      <w:sz w:val="18"/>
                      <w:szCs w:val="18"/>
                      <w:u w:val="single"/>
                    </w:rPr>
                  </w:pPr>
                  <w:r>
                    <w:rPr>
                      <w:rFonts w:ascii="Arial" w:hAnsi="Arial" w:cs="Arial"/>
                      <w:sz w:val="18"/>
                      <w:szCs w:val="18"/>
                      <w:u w:val="single"/>
                    </w:rPr>
                    <w:t>91 à 95h</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4FB333" w14:textId="77777777" w:rsidR="000E2430" w:rsidRDefault="000E2430" w:rsidP="000E2430">
                  <w:pPr>
                    <w:ind w:right="28"/>
                    <w:rPr>
                      <w:rFonts w:ascii="Arial" w:hAnsi="Arial" w:cs="Arial"/>
                      <w:sz w:val="18"/>
                      <w:szCs w:val="18"/>
                      <w:u w:val="single"/>
                    </w:rPr>
                  </w:pPr>
                  <w:r>
                    <w:rPr>
                      <w:rFonts w:ascii="Arial" w:hAnsi="Arial" w:cs="Arial"/>
                      <w:sz w:val="18"/>
                      <w:szCs w:val="18"/>
                      <w:u w:val="single"/>
                    </w:rPr>
                    <w:t>96 à 100h</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9A8359" w14:textId="77777777" w:rsidR="000E2430" w:rsidRDefault="000E2430" w:rsidP="000E2430">
                  <w:pPr>
                    <w:ind w:right="28"/>
                    <w:jc w:val="center"/>
                    <w:rPr>
                      <w:rFonts w:ascii="Arial" w:hAnsi="Arial" w:cs="Arial"/>
                      <w:sz w:val="18"/>
                      <w:szCs w:val="18"/>
                      <w:u w:val="single"/>
                    </w:rPr>
                  </w:pPr>
                  <w:r>
                    <w:rPr>
                      <w:rFonts w:ascii="Arial" w:hAnsi="Arial" w:cs="Arial"/>
                      <w:sz w:val="18"/>
                      <w:szCs w:val="18"/>
                      <w:u w:val="single"/>
                    </w:rPr>
                    <w:t>Plus de 100 h</w:t>
                  </w:r>
                </w:p>
              </w:tc>
            </w:tr>
            <w:tr w:rsidR="000E2430" w14:paraId="30D45A4D" w14:textId="77777777" w:rsidTr="005B4B3C">
              <w:trPr>
                <w:trHeight w:val="554"/>
                <w:jc w:val="center"/>
              </w:trPr>
              <w:tc>
                <w:tcPr>
                  <w:tcW w:w="12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C4F6EE" w14:textId="77777777" w:rsidR="000E2430" w:rsidRDefault="000E2430" w:rsidP="000E2430">
                  <w:pPr>
                    <w:ind w:right="177"/>
                    <w:jc w:val="center"/>
                    <w:rPr>
                      <w:rFonts w:ascii="Arial" w:hAnsi="Arial" w:cs="Arial"/>
                      <w:sz w:val="18"/>
                      <w:szCs w:val="18"/>
                      <w:u w:val="single"/>
                    </w:rPr>
                  </w:pPr>
                  <w:proofErr w:type="spellStart"/>
                  <w:r>
                    <w:rPr>
                      <w:rFonts w:ascii="Arial" w:hAnsi="Arial" w:cs="Arial"/>
                      <w:sz w:val="18"/>
                      <w:szCs w:val="18"/>
                      <w:u w:val="single"/>
                    </w:rPr>
                    <w:t>Nbre</w:t>
                  </w:r>
                  <w:proofErr w:type="spellEnd"/>
                  <w:r>
                    <w:rPr>
                      <w:rFonts w:ascii="Arial" w:hAnsi="Arial" w:cs="Arial"/>
                      <w:sz w:val="18"/>
                      <w:szCs w:val="18"/>
                      <w:u w:val="single"/>
                    </w:rPr>
                    <w:t xml:space="preserve"> de points/10</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0E41CD79" w14:textId="77777777" w:rsidR="000E2430" w:rsidRDefault="000E2430" w:rsidP="000E2430">
                  <w:pPr>
                    <w:spacing w:line="360" w:lineRule="auto"/>
                    <w:ind w:right="177"/>
                    <w:jc w:val="center"/>
                    <w:rPr>
                      <w:rFonts w:ascii="Arial" w:hAnsi="Arial" w:cs="Arial"/>
                      <w:sz w:val="18"/>
                      <w:szCs w:val="18"/>
                      <w:u w:val="single"/>
                    </w:rPr>
                  </w:pPr>
                  <w:r>
                    <w:rPr>
                      <w:rFonts w:ascii="Arial" w:hAnsi="Arial" w:cs="Arial"/>
                      <w:sz w:val="18"/>
                      <w:szCs w:val="18"/>
                      <w:u w:val="single"/>
                    </w:rPr>
                    <w:t>6</w:t>
                  </w:r>
                </w:p>
              </w:tc>
              <w:tc>
                <w:tcPr>
                  <w:tcW w:w="1014" w:type="dxa"/>
                  <w:tcBorders>
                    <w:top w:val="nil"/>
                    <w:left w:val="nil"/>
                    <w:bottom w:val="single" w:sz="8" w:space="0" w:color="auto"/>
                    <w:right w:val="single" w:sz="8" w:space="0" w:color="auto"/>
                  </w:tcBorders>
                  <w:tcMar>
                    <w:top w:w="0" w:type="dxa"/>
                    <w:left w:w="108" w:type="dxa"/>
                    <w:bottom w:w="0" w:type="dxa"/>
                    <w:right w:w="108" w:type="dxa"/>
                  </w:tcMar>
                  <w:hideMark/>
                </w:tcPr>
                <w:p w14:paraId="0D74599A" w14:textId="77777777" w:rsidR="000E2430" w:rsidRDefault="000E2430" w:rsidP="000E2430">
                  <w:pPr>
                    <w:spacing w:line="360" w:lineRule="auto"/>
                    <w:ind w:right="177"/>
                    <w:jc w:val="center"/>
                    <w:rPr>
                      <w:rFonts w:ascii="Arial" w:hAnsi="Arial" w:cs="Arial"/>
                      <w:sz w:val="18"/>
                      <w:szCs w:val="18"/>
                      <w:u w:val="single"/>
                    </w:rPr>
                  </w:pPr>
                  <w:r>
                    <w:rPr>
                      <w:rFonts w:ascii="Arial" w:hAnsi="Arial" w:cs="Arial"/>
                      <w:sz w:val="18"/>
                      <w:szCs w:val="18"/>
                      <w:u w:val="single"/>
                    </w:rPr>
                    <w:t>7</w:t>
                  </w:r>
                </w:p>
              </w:tc>
              <w:tc>
                <w:tcPr>
                  <w:tcW w:w="1112" w:type="dxa"/>
                  <w:tcBorders>
                    <w:top w:val="nil"/>
                    <w:left w:val="nil"/>
                    <w:bottom w:val="single" w:sz="8" w:space="0" w:color="auto"/>
                    <w:right w:val="single" w:sz="8" w:space="0" w:color="auto"/>
                  </w:tcBorders>
                  <w:tcMar>
                    <w:top w:w="0" w:type="dxa"/>
                    <w:left w:w="108" w:type="dxa"/>
                    <w:bottom w:w="0" w:type="dxa"/>
                    <w:right w:w="108" w:type="dxa"/>
                  </w:tcMar>
                  <w:hideMark/>
                </w:tcPr>
                <w:p w14:paraId="439E16BA" w14:textId="77777777" w:rsidR="000E2430" w:rsidRDefault="000E2430" w:rsidP="000E2430">
                  <w:pPr>
                    <w:spacing w:line="360" w:lineRule="auto"/>
                    <w:ind w:right="177"/>
                    <w:jc w:val="center"/>
                    <w:rPr>
                      <w:rFonts w:ascii="Arial" w:hAnsi="Arial" w:cs="Arial"/>
                      <w:sz w:val="18"/>
                      <w:szCs w:val="18"/>
                      <w:u w:val="single"/>
                    </w:rPr>
                  </w:pPr>
                  <w:r>
                    <w:rPr>
                      <w:rFonts w:ascii="Arial" w:hAnsi="Arial" w:cs="Arial"/>
                      <w:sz w:val="18"/>
                      <w:szCs w:val="18"/>
                      <w:u w:val="single"/>
                    </w:rPr>
                    <w:t>8</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22DAB6BD" w14:textId="77777777" w:rsidR="000E2430" w:rsidRDefault="000E2430" w:rsidP="000E2430">
                  <w:pPr>
                    <w:spacing w:line="360" w:lineRule="auto"/>
                    <w:ind w:right="177"/>
                    <w:jc w:val="center"/>
                    <w:rPr>
                      <w:rFonts w:ascii="Arial" w:hAnsi="Arial" w:cs="Arial"/>
                      <w:sz w:val="18"/>
                      <w:szCs w:val="18"/>
                      <w:u w:val="single"/>
                    </w:rPr>
                  </w:pPr>
                  <w:r>
                    <w:rPr>
                      <w:rFonts w:ascii="Arial" w:hAnsi="Arial" w:cs="Arial"/>
                      <w:sz w:val="18"/>
                      <w:szCs w:val="18"/>
                      <w:u w:val="single"/>
                    </w:rPr>
                    <w:t>9</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BA129FB" w14:textId="77777777" w:rsidR="000E2430" w:rsidRDefault="000E2430" w:rsidP="000E2430">
                  <w:pPr>
                    <w:spacing w:line="360" w:lineRule="auto"/>
                    <w:ind w:right="177"/>
                    <w:jc w:val="center"/>
                    <w:rPr>
                      <w:rFonts w:ascii="Arial" w:hAnsi="Arial" w:cs="Arial"/>
                      <w:sz w:val="18"/>
                      <w:szCs w:val="18"/>
                      <w:u w:val="single"/>
                    </w:rPr>
                  </w:pPr>
                  <w:r>
                    <w:rPr>
                      <w:rFonts w:ascii="Arial" w:hAnsi="Arial" w:cs="Arial"/>
                      <w:sz w:val="18"/>
                      <w:szCs w:val="18"/>
                      <w:u w:val="single"/>
                    </w:rPr>
                    <w:t>10</w:t>
                  </w:r>
                </w:p>
              </w:tc>
            </w:tr>
          </w:tbl>
          <w:p w14:paraId="5D9906D3" w14:textId="77777777" w:rsidR="000E2430" w:rsidRDefault="000E2430" w:rsidP="000E2430">
            <w:pPr>
              <w:rPr>
                <w:rFonts w:ascii="Arial" w:eastAsiaTheme="minorHAnsi" w:hAnsi="Arial" w:cs="Arial"/>
                <w:color w:val="000000"/>
                <w:sz w:val="20"/>
                <w:szCs w:val="20"/>
                <w:lang w:eastAsia="fr-FR"/>
              </w:rPr>
            </w:pPr>
          </w:p>
          <w:p w14:paraId="5B05F3C1" w14:textId="77777777" w:rsidR="004D0460" w:rsidRDefault="004D0460" w:rsidP="004D0460">
            <w:pPr>
              <w:rPr>
                <w:rFonts w:ascii="Arial" w:eastAsiaTheme="minorHAnsi" w:hAnsi="Arial" w:cs="Arial"/>
                <w:color w:val="000000"/>
                <w:sz w:val="20"/>
                <w:szCs w:val="20"/>
                <w:lang w:eastAsia="fr-FR"/>
              </w:rPr>
            </w:pPr>
          </w:p>
          <w:p w14:paraId="0E650730" w14:textId="77777777" w:rsidR="004D0460" w:rsidRDefault="004D0460" w:rsidP="004D0460">
            <w:pPr>
              <w:rPr>
                <w:rFonts w:ascii="Arial" w:hAnsi="Arial" w:cs="Arial"/>
                <w:color w:val="000000"/>
                <w:sz w:val="20"/>
                <w:szCs w:val="20"/>
                <w:lang w:eastAsia="fr-FR"/>
              </w:rPr>
            </w:pPr>
            <w:r>
              <w:rPr>
                <w:rFonts w:ascii="Arial" w:hAnsi="Arial" w:cs="Arial"/>
                <w:color w:val="000000"/>
                <w:sz w:val="20"/>
                <w:szCs w:val="20"/>
                <w:lang w:eastAsia="fr-FR"/>
              </w:rPr>
              <w:t>Dans le cas où le soumissionnaire ferait une proposition inférieure au volume minimum d’heures ou ne fait pas de proposition, son offre sera considérée comme irrégulière et sera rejetée.</w:t>
            </w:r>
          </w:p>
        </w:tc>
      </w:tr>
    </w:tbl>
    <w:p w14:paraId="009A02E0" w14:textId="77777777" w:rsidR="004D0460" w:rsidRDefault="004D0460" w:rsidP="004D0460">
      <w:pPr>
        <w:suppressAutoHyphens w:val="0"/>
        <w:autoSpaceDE w:val="0"/>
        <w:autoSpaceDN w:val="0"/>
        <w:adjustRightInd w:val="0"/>
        <w:rPr>
          <w:rFonts w:ascii="Arial" w:hAnsi="Arial" w:cs="Arial"/>
          <w:sz w:val="20"/>
          <w:szCs w:val="20"/>
          <w:lang w:eastAsia="en-US"/>
        </w:rPr>
      </w:pPr>
    </w:p>
    <w:p w14:paraId="6D98F71C" w14:textId="77777777" w:rsidR="00C35E42" w:rsidRPr="00C35E42" w:rsidRDefault="00C35E42" w:rsidP="00A62A53">
      <w:pPr>
        <w:suppressAutoHyphens w:val="0"/>
        <w:jc w:val="both"/>
        <w:rPr>
          <w:rFonts w:ascii="Arial" w:eastAsia="Calibri" w:hAnsi="Arial" w:cs="Arial"/>
          <w:b/>
          <w:sz w:val="20"/>
          <w:szCs w:val="20"/>
          <w:lang w:eastAsia="en-US"/>
        </w:rPr>
      </w:pPr>
    </w:p>
    <w:p w14:paraId="204CEA9B" w14:textId="77777777" w:rsidR="00EB2EC2" w:rsidRDefault="00EB2EC2" w:rsidP="00A62A53">
      <w:pPr>
        <w:suppressAutoHyphens w:val="0"/>
        <w:jc w:val="both"/>
        <w:rPr>
          <w:rFonts w:ascii="Arial" w:eastAsia="Calibri" w:hAnsi="Arial" w:cs="Arial"/>
          <w:b/>
          <w:i/>
          <w:sz w:val="20"/>
          <w:szCs w:val="20"/>
          <w:lang w:eastAsia="en-US"/>
        </w:rPr>
      </w:pPr>
    </w:p>
    <w:p w14:paraId="41D0F27B" w14:textId="77777777" w:rsidR="00A62A53" w:rsidRDefault="00A62A53" w:rsidP="00A62A53">
      <w:pPr>
        <w:suppressAutoHyphens w:val="0"/>
        <w:jc w:val="both"/>
        <w:rPr>
          <w:rFonts w:ascii="Arial" w:eastAsia="Calibri" w:hAnsi="Arial" w:cs="Arial"/>
          <w:b/>
          <w:sz w:val="20"/>
          <w:szCs w:val="20"/>
          <w:u w:val="single"/>
          <w:lang w:eastAsia="en-US"/>
        </w:rPr>
      </w:pPr>
      <w:r w:rsidRPr="005A1D49">
        <w:rPr>
          <w:rFonts w:ascii="Arial" w:eastAsia="Calibri" w:hAnsi="Arial" w:cs="Arial"/>
          <w:b/>
          <w:sz w:val="20"/>
          <w:szCs w:val="20"/>
          <w:u w:val="single"/>
          <w:lang w:eastAsia="en-US"/>
        </w:rPr>
        <w:t>Négociation</w:t>
      </w:r>
    </w:p>
    <w:p w14:paraId="07F33F0A" w14:textId="77777777" w:rsidR="005A1D49" w:rsidRPr="005A1D49" w:rsidRDefault="005A1D49" w:rsidP="00A62A53">
      <w:pPr>
        <w:suppressAutoHyphens w:val="0"/>
        <w:jc w:val="both"/>
        <w:rPr>
          <w:rFonts w:ascii="Arial" w:eastAsia="Calibri" w:hAnsi="Arial" w:cs="Arial"/>
          <w:b/>
          <w:sz w:val="20"/>
          <w:szCs w:val="20"/>
          <w:u w:val="single"/>
          <w:lang w:eastAsia="en-US"/>
        </w:rPr>
      </w:pPr>
    </w:p>
    <w:p w14:paraId="19C61AC2" w14:textId="77777777" w:rsidR="005A1D49" w:rsidRDefault="00A62A53" w:rsidP="00A62A53">
      <w:pPr>
        <w:suppressAutoHyphens w:val="0"/>
        <w:jc w:val="both"/>
        <w:rPr>
          <w:rFonts w:ascii="Arial" w:eastAsia="Calibri" w:hAnsi="Arial" w:cs="Arial"/>
          <w:sz w:val="20"/>
          <w:szCs w:val="20"/>
          <w:lang w:eastAsia="en-US"/>
        </w:rPr>
      </w:pPr>
      <w:r w:rsidRPr="002927B8">
        <w:rPr>
          <w:rFonts w:ascii="Arial" w:eastAsia="Calibri" w:hAnsi="Arial" w:cs="Arial"/>
          <w:sz w:val="20"/>
          <w:szCs w:val="20"/>
          <w:lang w:eastAsia="en-US"/>
        </w:rPr>
        <w:t xml:space="preserve">Après examen des offres, le pouvoir adjudicateur engagera des négociations avec les candidats </w:t>
      </w:r>
      <w:r>
        <w:rPr>
          <w:rFonts w:ascii="Arial" w:eastAsia="Calibri" w:hAnsi="Arial" w:cs="Arial"/>
          <w:sz w:val="20"/>
          <w:szCs w:val="20"/>
          <w:lang w:eastAsia="en-US"/>
        </w:rPr>
        <w:t xml:space="preserve">ayant présentés les </w:t>
      </w:r>
      <w:r w:rsidR="00990950">
        <w:rPr>
          <w:rFonts w:ascii="Arial" w:eastAsia="Calibri" w:hAnsi="Arial" w:cs="Arial"/>
          <w:sz w:val="20"/>
          <w:szCs w:val="20"/>
          <w:lang w:eastAsia="en-US"/>
        </w:rPr>
        <w:t xml:space="preserve">trois </w:t>
      </w:r>
      <w:r>
        <w:rPr>
          <w:rFonts w:ascii="Arial" w:eastAsia="Calibri" w:hAnsi="Arial" w:cs="Arial"/>
          <w:sz w:val="20"/>
          <w:szCs w:val="20"/>
          <w:lang w:eastAsia="en-US"/>
        </w:rPr>
        <w:t>offres les mieux classées</w:t>
      </w:r>
      <w:r w:rsidRPr="002927B8">
        <w:rPr>
          <w:rFonts w:ascii="Arial" w:eastAsia="Calibri" w:hAnsi="Arial" w:cs="Arial"/>
          <w:sz w:val="20"/>
          <w:szCs w:val="20"/>
          <w:lang w:eastAsia="en-US"/>
        </w:rPr>
        <w:t>.</w:t>
      </w:r>
      <w:r>
        <w:rPr>
          <w:rFonts w:ascii="Arial" w:eastAsia="Calibri" w:hAnsi="Arial" w:cs="Arial"/>
          <w:sz w:val="20"/>
          <w:szCs w:val="20"/>
          <w:lang w:eastAsia="en-US"/>
        </w:rPr>
        <w:t xml:space="preserve"> </w:t>
      </w:r>
    </w:p>
    <w:p w14:paraId="5FFD39D3" w14:textId="77777777" w:rsidR="00A62A53" w:rsidRDefault="00A62A53" w:rsidP="00A62A53">
      <w:pPr>
        <w:suppressAutoHyphens w:val="0"/>
        <w:jc w:val="both"/>
        <w:rPr>
          <w:rFonts w:ascii="Arial" w:eastAsia="Calibri" w:hAnsi="Arial" w:cs="Arial"/>
          <w:sz w:val="20"/>
          <w:szCs w:val="20"/>
          <w:lang w:eastAsia="en-US"/>
        </w:rPr>
      </w:pPr>
      <w:r w:rsidRPr="002927B8">
        <w:rPr>
          <w:rFonts w:ascii="Arial" w:eastAsia="Calibri" w:hAnsi="Arial" w:cs="Arial"/>
          <w:sz w:val="20"/>
          <w:szCs w:val="20"/>
          <w:lang w:eastAsia="en-US"/>
        </w:rPr>
        <w:t xml:space="preserve">Toutefois, le pouvoir adjudicateur se réserve la possibilité d'attribuer </w:t>
      </w:r>
      <w:r w:rsidR="006F2CC8">
        <w:rPr>
          <w:rFonts w:ascii="Arial" w:eastAsia="Calibri" w:hAnsi="Arial" w:cs="Arial"/>
          <w:sz w:val="20"/>
          <w:szCs w:val="20"/>
          <w:lang w:eastAsia="en-US"/>
        </w:rPr>
        <w:t>le marché</w:t>
      </w:r>
      <w:r w:rsidRPr="002927B8">
        <w:rPr>
          <w:rFonts w:ascii="Arial" w:eastAsia="Calibri" w:hAnsi="Arial" w:cs="Arial"/>
          <w:sz w:val="20"/>
          <w:szCs w:val="20"/>
          <w:lang w:eastAsia="en-US"/>
        </w:rPr>
        <w:t xml:space="preserve"> sur la base des off</w:t>
      </w:r>
      <w:r>
        <w:rPr>
          <w:rFonts w:ascii="Arial" w:eastAsia="Calibri" w:hAnsi="Arial" w:cs="Arial"/>
          <w:sz w:val="20"/>
          <w:szCs w:val="20"/>
          <w:lang w:eastAsia="en-US"/>
        </w:rPr>
        <w:t>res initiales, sans négociation.</w:t>
      </w:r>
    </w:p>
    <w:p w14:paraId="10A03A15" w14:textId="77777777" w:rsidR="005746E4" w:rsidRPr="002927B8" w:rsidRDefault="005746E4" w:rsidP="00A62A53">
      <w:pPr>
        <w:suppressAutoHyphens w:val="0"/>
        <w:jc w:val="both"/>
        <w:rPr>
          <w:rFonts w:ascii="Arial" w:eastAsia="Calibri" w:hAnsi="Arial" w:cs="Arial"/>
          <w:sz w:val="20"/>
          <w:szCs w:val="20"/>
          <w:highlight w:val="yellow"/>
          <w:lang w:eastAsia="en-US"/>
        </w:rPr>
      </w:pPr>
    </w:p>
    <w:p w14:paraId="6DE0F6B7" w14:textId="77777777" w:rsidR="00643D8E" w:rsidRPr="00966C17" w:rsidRDefault="00643D8E" w:rsidP="00F22699">
      <w:pPr>
        <w:suppressAutoHyphens w:val="0"/>
        <w:jc w:val="both"/>
        <w:rPr>
          <w:rFonts w:ascii="Arial" w:eastAsia="Calibri" w:hAnsi="Arial" w:cs="Arial"/>
          <w:sz w:val="20"/>
          <w:szCs w:val="20"/>
          <w:highlight w:val="yellow"/>
          <w:lang w:eastAsia="en-US"/>
        </w:rPr>
      </w:pPr>
    </w:p>
    <w:p w14:paraId="6A65C86F" w14:textId="77777777" w:rsidR="00857D57" w:rsidRPr="00966C17" w:rsidRDefault="00A62A53" w:rsidP="003C7600">
      <w:pPr>
        <w:pStyle w:val="Titre1"/>
        <w:pBdr>
          <w:bottom w:val="single" w:sz="4" w:space="1" w:color="auto"/>
        </w:pBdr>
        <w:spacing w:before="0" w:after="0"/>
        <w:rPr>
          <w:rFonts w:ascii="Arial" w:hAnsi="Arial"/>
          <w:sz w:val="20"/>
          <w:szCs w:val="20"/>
        </w:rPr>
      </w:pPr>
      <w:bookmarkStart w:id="37" w:name="_Toc314497717"/>
      <w:bookmarkStart w:id="38" w:name="_Toc17454267"/>
      <w:r>
        <w:rPr>
          <w:rFonts w:ascii="Arial" w:hAnsi="Arial"/>
          <w:sz w:val="20"/>
          <w:szCs w:val="20"/>
        </w:rPr>
        <w:t>ARTICLE 18</w:t>
      </w:r>
      <w:r w:rsidR="00857D57" w:rsidRPr="00966C17">
        <w:rPr>
          <w:rFonts w:ascii="Arial" w:hAnsi="Arial"/>
          <w:sz w:val="20"/>
          <w:szCs w:val="20"/>
        </w:rPr>
        <w:t xml:space="preserve"> – MODALITES FINALES D’ATTRIBUTION </w:t>
      </w:r>
      <w:bookmarkEnd w:id="37"/>
      <w:bookmarkEnd w:id="38"/>
      <w:r w:rsidR="0038741A">
        <w:rPr>
          <w:rFonts w:ascii="Arial" w:hAnsi="Arial"/>
          <w:sz w:val="20"/>
          <w:szCs w:val="20"/>
        </w:rPr>
        <w:t>DU</w:t>
      </w:r>
      <w:r w:rsidR="00990950">
        <w:rPr>
          <w:rFonts w:ascii="Arial" w:hAnsi="Arial"/>
          <w:sz w:val="20"/>
          <w:szCs w:val="20"/>
        </w:rPr>
        <w:t xml:space="preserve"> MARCHE</w:t>
      </w:r>
    </w:p>
    <w:p w14:paraId="5DC73133" w14:textId="77777777" w:rsidR="004705F0" w:rsidRPr="00966C17" w:rsidRDefault="004705F0" w:rsidP="004705F0">
      <w:pPr>
        <w:rPr>
          <w:rFonts w:ascii="Arial" w:hAnsi="Arial" w:cs="Arial"/>
          <w:sz w:val="20"/>
          <w:szCs w:val="20"/>
          <w:lang w:eastAsia="fr-FR"/>
        </w:rPr>
      </w:pPr>
    </w:p>
    <w:p w14:paraId="3DB75A6D" w14:textId="77777777" w:rsidR="00A62A53" w:rsidRDefault="00A62A53" w:rsidP="00A62A53">
      <w:pPr>
        <w:jc w:val="both"/>
        <w:rPr>
          <w:rFonts w:ascii="Arial" w:hAnsi="Arial" w:cs="Arial"/>
          <w:sz w:val="20"/>
          <w:szCs w:val="20"/>
          <w:lang w:eastAsia="fr-FR"/>
        </w:rPr>
      </w:pPr>
      <w:r w:rsidRPr="00980AA3">
        <w:rPr>
          <w:rFonts w:ascii="Arial" w:hAnsi="Arial" w:cs="Arial"/>
          <w:sz w:val="20"/>
          <w:szCs w:val="20"/>
          <w:lang w:eastAsia="fr-FR"/>
        </w:rPr>
        <w:t xml:space="preserve">Préalablement à toute notification, le candidat auquel il est envisagé d’attribuer </w:t>
      </w:r>
      <w:r w:rsidR="00990950">
        <w:rPr>
          <w:rFonts w:ascii="Arial" w:hAnsi="Arial" w:cs="Arial"/>
          <w:sz w:val="20"/>
          <w:szCs w:val="20"/>
          <w:lang w:eastAsia="fr-FR"/>
        </w:rPr>
        <w:t>un marché</w:t>
      </w:r>
      <w:r w:rsidRPr="00980AA3">
        <w:rPr>
          <w:rFonts w:ascii="Arial" w:hAnsi="Arial" w:cs="Arial"/>
          <w:sz w:val="20"/>
          <w:szCs w:val="20"/>
          <w:lang w:eastAsia="fr-FR"/>
        </w:rPr>
        <w:t xml:space="preserve"> est tenu de prouver qu’il n’entre pas dans un cas d’interdiction de soumissionner, en produisant les pi</w:t>
      </w:r>
      <w:r>
        <w:rPr>
          <w:rFonts w:ascii="Arial" w:hAnsi="Arial" w:cs="Arial"/>
          <w:sz w:val="20"/>
          <w:szCs w:val="20"/>
          <w:lang w:eastAsia="fr-FR"/>
        </w:rPr>
        <w:t xml:space="preserve">èces mentionnées aux articles R. 2143-6 à R. </w:t>
      </w:r>
      <w:r w:rsidRPr="00980AA3">
        <w:rPr>
          <w:rFonts w:ascii="Arial" w:hAnsi="Arial" w:cs="Arial"/>
          <w:sz w:val="20"/>
          <w:szCs w:val="20"/>
          <w:lang w:eastAsia="fr-FR"/>
        </w:rPr>
        <w:t>2143-10 du code de la commande publique</w:t>
      </w:r>
      <w:r>
        <w:rPr>
          <w:rFonts w:ascii="Arial" w:hAnsi="Arial" w:cs="Arial"/>
          <w:sz w:val="20"/>
          <w:szCs w:val="20"/>
          <w:lang w:eastAsia="fr-FR"/>
        </w:rPr>
        <w:t>.</w:t>
      </w:r>
    </w:p>
    <w:p w14:paraId="3E14ECD4" w14:textId="77777777" w:rsidR="00A62A53" w:rsidRPr="009D5E2F" w:rsidRDefault="00A62A53" w:rsidP="00A62A53">
      <w:pPr>
        <w:jc w:val="both"/>
        <w:rPr>
          <w:rFonts w:ascii="Arial" w:hAnsi="Arial" w:cs="Arial"/>
          <w:sz w:val="20"/>
          <w:szCs w:val="20"/>
          <w:lang w:eastAsia="fr-FR"/>
        </w:rPr>
      </w:pPr>
    </w:p>
    <w:p w14:paraId="43CE43B4" w14:textId="77777777" w:rsidR="00A62A53" w:rsidRDefault="00A62A53" w:rsidP="00A62A53">
      <w:pPr>
        <w:jc w:val="both"/>
        <w:rPr>
          <w:rFonts w:ascii="Arial" w:hAnsi="Arial" w:cs="Arial"/>
          <w:sz w:val="20"/>
          <w:szCs w:val="20"/>
          <w:lang w:eastAsia="fr-FR"/>
        </w:rPr>
      </w:pPr>
      <w:r w:rsidRPr="009D5E2F">
        <w:rPr>
          <w:rFonts w:ascii="Arial" w:hAnsi="Arial" w:cs="Arial"/>
          <w:sz w:val="20"/>
          <w:szCs w:val="20"/>
          <w:lang w:eastAsia="fr-FR"/>
        </w:rPr>
        <w:t xml:space="preserve">Conformément à l’article </w:t>
      </w:r>
      <w:r>
        <w:rPr>
          <w:rFonts w:ascii="Arial" w:hAnsi="Arial" w:cs="Arial"/>
          <w:sz w:val="20"/>
          <w:szCs w:val="20"/>
          <w:lang w:eastAsia="fr-FR"/>
        </w:rPr>
        <w:t>R. 2144-7 du code de la commande publique, si</w:t>
      </w:r>
      <w:r w:rsidRPr="009D5E2F">
        <w:rPr>
          <w:rFonts w:ascii="Arial" w:hAnsi="Arial" w:cs="Arial"/>
          <w:sz w:val="20"/>
          <w:szCs w:val="20"/>
          <w:lang w:eastAsia="fr-FR"/>
        </w:rPr>
        <w:t xml:space="preserve"> le candidat se trouve dans un cas d’interdiction de soumissionner, ne satisfait pas aux conditions de participation ou ne peut produire dans le délai imparti les documents exigés, sa candidature est déclarée irrecevable. </w:t>
      </w:r>
    </w:p>
    <w:p w14:paraId="5B081D31" w14:textId="77777777" w:rsidR="00C80C9C" w:rsidRPr="009D5E2F" w:rsidRDefault="00C80C9C" w:rsidP="00C80C9C">
      <w:pPr>
        <w:jc w:val="both"/>
        <w:rPr>
          <w:rFonts w:ascii="Arial" w:hAnsi="Arial" w:cs="Arial"/>
          <w:sz w:val="20"/>
          <w:szCs w:val="20"/>
          <w:lang w:eastAsia="fr-FR"/>
        </w:rPr>
      </w:pPr>
    </w:p>
    <w:p w14:paraId="6154C19B" w14:textId="77777777" w:rsidR="00C80C9C" w:rsidRPr="00966C17" w:rsidRDefault="00C80C9C" w:rsidP="00C80C9C">
      <w:pPr>
        <w:jc w:val="both"/>
        <w:rPr>
          <w:rFonts w:ascii="Arial" w:hAnsi="Arial" w:cs="Arial"/>
          <w:sz w:val="20"/>
          <w:szCs w:val="20"/>
          <w:lang w:eastAsia="fr-FR"/>
        </w:rPr>
      </w:pPr>
      <w:r w:rsidRPr="009D5E2F">
        <w:rPr>
          <w:rFonts w:ascii="Arial" w:hAnsi="Arial" w:cs="Arial"/>
          <w:sz w:val="20"/>
          <w:szCs w:val="20"/>
          <w:lang w:eastAsia="fr-FR"/>
        </w:rPr>
        <w:t xml:space="preserve">Dans ce cas, le candidat dont l’offre a été classée immédiatement après la sienne est sollicité pour produire les documents nécessaires. </w:t>
      </w:r>
    </w:p>
    <w:p w14:paraId="0B944B3A" w14:textId="77777777" w:rsidR="00A016A5" w:rsidRDefault="00A016A5" w:rsidP="00903AFB">
      <w:pPr>
        <w:suppressAutoHyphens w:val="0"/>
        <w:autoSpaceDE w:val="0"/>
        <w:autoSpaceDN w:val="0"/>
        <w:adjustRightInd w:val="0"/>
        <w:rPr>
          <w:rFonts w:ascii="Arial" w:hAnsi="Arial" w:cs="Arial"/>
          <w:b/>
          <w:i/>
          <w:color w:val="000000"/>
          <w:sz w:val="20"/>
          <w:szCs w:val="20"/>
          <w:lang w:eastAsia="en-US"/>
        </w:rPr>
      </w:pPr>
    </w:p>
    <w:p w14:paraId="5316A378" w14:textId="77777777" w:rsidR="003753AC" w:rsidRPr="00966C17" w:rsidRDefault="003753AC" w:rsidP="00903AFB">
      <w:pPr>
        <w:suppressAutoHyphens w:val="0"/>
        <w:autoSpaceDE w:val="0"/>
        <w:autoSpaceDN w:val="0"/>
        <w:adjustRightInd w:val="0"/>
        <w:rPr>
          <w:rFonts w:ascii="Arial" w:hAnsi="Arial" w:cs="Arial"/>
          <w:b/>
          <w:i/>
          <w:color w:val="000000"/>
          <w:sz w:val="20"/>
          <w:szCs w:val="20"/>
          <w:lang w:eastAsia="en-US"/>
        </w:rPr>
      </w:pPr>
      <w:r w:rsidRPr="00966C17">
        <w:rPr>
          <w:rFonts w:ascii="Arial" w:hAnsi="Arial" w:cs="Arial"/>
          <w:b/>
          <w:i/>
          <w:color w:val="000000"/>
          <w:sz w:val="20"/>
          <w:szCs w:val="20"/>
          <w:lang w:eastAsia="en-US"/>
        </w:rPr>
        <w:t xml:space="preserve">Vérification de la régularité du candidat retenu </w:t>
      </w:r>
    </w:p>
    <w:p w14:paraId="268A23AA" w14:textId="77777777" w:rsidR="00E746A7" w:rsidRDefault="00903AFB" w:rsidP="00E746A7">
      <w:pPr>
        <w:suppressAutoHyphens w:val="0"/>
        <w:autoSpaceDE w:val="0"/>
        <w:autoSpaceDN w:val="0"/>
        <w:adjustRightInd w:val="0"/>
        <w:jc w:val="both"/>
        <w:rPr>
          <w:rFonts w:ascii="Arial" w:hAnsi="Arial" w:cs="Arial"/>
          <w:color w:val="000000"/>
          <w:sz w:val="20"/>
          <w:szCs w:val="20"/>
          <w:lang w:eastAsia="en-US"/>
        </w:rPr>
      </w:pPr>
      <w:r w:rsidRPr="00966C17">
        <w:rPr>
          <w:rFonts w:ascii="Arial" w:hAnsi="Arial" w:cs="Arial"/>
          <w:color w:val="000000"/>
          <w:sz w:val="20"/>
          <w:szCs w:val="20"/>
          <w:lang w:eastAsia="en-US"/>
        </w:rPr>
        <w:t xml:space="preserve">Le candidat retenu devra faire parvenir à </w:t>
      </w:r>
      <w:r w:rsidR="002C78B3" w:rsidRPr="00966C17">
        <w:rPr>
          <w:rFonts w:ascii="Arial" w:hAnsi="Arial" w:cs="Arial"/>
          <w:color w:val="000000"/>
          <w:sz w:val="20"/>
          <w:szCs w:val="20"/>
          <w:lang w:eastAsia="en-US"/>
        </w:rPr>
        <w:t>Santé publique France</w:t>
      </w:r>
      <w:r w:rsidRPr="00966C17">
        <w:rPr>
          <w:rFonts w:ascii="Arial" w:hAnsi="Arial" w:cs="Arial"/>
          <w:color w:val="000000"/>
          <w:sz w:val="20"/>
          <w:szCs w:val="20"/>
          <w:lang w:eastAsia="en-US"/>
        </w:rPr>
        <w:t xml:space="preserve">, dans un délai maximal de cinq jours ouvrés à compter de la réception de la demande, les documents </w:t>
      </w:r>
      <w:r w:rsidR="00A72A4C">
        <w:rPr>
          <w:rFonts w:ascii="Arial" w:hAnsi="Arial" w:cs="Arial"/>
          <w:color w:val="000000"/>
          <w:sz w:val="20"/>
          <w:szCs w:val="20"/>
          <w:lang w:eastAsia="en-US"/>
        </w:rPr>
        <w:t>figurant ci-dessous.</w:t>
      </w:r>
    </w:p>
    <w:p w14:paraId="1C86E7E8" w14:textId="77777777" w:rsidR="00E746A7" w:rsidRDefault="00E746A7" w:rsidP="00E746A7">
      <w:pPr>
        <w:suppressAutoHyphens w:val="0"/>
        <w:autoSpaceDE w:val="0"/>
        <w:autoSpaceDN w:val="0"/>
        <w:adjustRightInd w:val="0"/>
        <w:jc w:val="both"/>
        <w:rPr>
          <w:rFonts w:ascii="Arial" w:hAnsi="Arial" w:cs="Arial"/>
          <w:color w:val="000000"/>
          <w:sz w:val="20"/>
          <w:szCs w:val="20"/>
          <w:lang w:eastAsia="en-US"/>
        </w:rPr>
      </w:pPr>
    </w:p>
    <w:p w14:paraId="7E7B7D21" w14:textId="77777777" w:rsidR="00E746A7" w:rsidRPr="00526A32" w:rsidRDefault="00E746A7" w:rsidP="00693EB6">
      <w:pPr>
        <w:pStyle w:val="Paragraphedeliste"/>
        <w:numPr>
          <w:ilvl w:val="0"/>
          <w:numId w:val="5"/>
        </w:numPr>
        <w:ind w:left="426"/>
        <w:jc w:val="both"/>
        <w:rPr>
          <w:rFonts w:ascii="Arial" w:hAnsi="Arial" w:cs="Arial"/>
          <w:sz w:val="20"/>
          <w:szCs w:val="20"/>
        </w:rPr>
      </w:pPr>
      <w:r w:rsidRPr="00526A32">
        <w:rPr>
          <w:rFonts w:ascii="Arial" w:hAnsi="Arial" w:cs="Arial"/>
          <w:sz w:val="20"/>
          <w:szCs w:val="20"/>
        </w:rPr>
        <w:t>Le certificat attestant la souscription des déclarations et les paiements correspondants aux impôts (impôts sur le revenu, sur les sociétés, taxe sur la valeur ajoutée) délivré par l’administration fiscale dont relève le demandeur ;</w:t>
      </w:r>
    </w:p>
    <w:p w14:paraId="627C50A0" w14:textId="77777777" w:rsidR="00E746A7" w:rsidRPr="00526A32" w:rsidRDefault="00E746A7" w:rsidP="00693EB6">
      <w:pPr>
        <w:pStyle w:val="Paragraphedeliste"/>
        <w:numPr>
          <w:ilvl w:val="0"/>
          <w:numId w:val="5"/>
        </w:numPr>
        <w:ind w:left="426"/>
        <w:jc w:val="both"/>
        <w:rPr>
          <w:rFonts w:ascii="Arial" w:hAnsi="Arial" w:cs="Arial"/>
          <w:sz w:val="20"/>
          <w:szCs w:val="20"/>
        </w:rPr>
      </w:pPr>
      <w:r w:rsidRPr="00526A32">
        <w:rPr>
          <w:rFonts w:ascii="Arial" w:hAnsi="Arial" w:cs="Arial"/>
          <w:sz w:val="20"/>
          <w:szCs w:val="20"/>
        </w:rPr>
        <w:t>Le certificat des déclarations sociales et de paiement des cotisations et contributions de sécurité sociale prévue à l’article L.243-15 du code de la sécurité sociale émanant de l’organisme de protection sociale chargé du recouvrement des cotisations et des contributions datant de moins de 6 mois</w:t>
      </w:r>
      <w:r w:rsidR="00241625">
        <w:rPr>
          <w:rFonts w:ascii="Arial" w:hAnsi="Arial" w:cs="Arial"/>
          <w:sz w:val="20"/>
          <w:szCs w:val="20"/>
        </w:rPr>
        <w:t> ;</w:t>
      </w:r>
    </w:p>
    <w:p w14:paraId="562DEADB" w14:textId="77777777" w:rsidR="00E746A7" w:rsidRDefault="00E746A7" w:rsidP="00693EB6">
      <w:pPr>
        <w:numPr>
          <w:ilvl w:val="0"/>
          <w:numId w:val="5"/>
        </w:numPr>
        <w:ind w:left="426"/>
        <w:jc w:val="both"/>
        <w:rPr>
          <w:rFonts w:ascii="Arial" w:hAnsi="Arial" w:cs="Arial"/>
          <w:sz w:val="20"/>
          <w:szCs w:val="20"/>
        </w:rPr>
      </w:pPr>
      <w:r w:rsidRPr="00966C17">
        <w:rPr>
          <w:rFonts w:ascii="Arial" w:hAnsi="Arial" w:cs="Arial"/>
          <w:sz w:val="20"/>
          <w:szCs w:val="20"/>
        </w:rPr>
        <w:t xml:space="preserve">Un extrait de l'inscription au RCS (K ou K-bis), délivré par les services du greffe du tribunal de commerce et </w:t>
      </w:r>
      <w:r w:rsidRPr="00966C17">
        <w:rPr>
          <w:rFonts w:ascii="Arial" w:hAnsi="Arial" w:cs="Arial"/>
          <w:sz w:val="20"/>
          <w:szCs w:val="20"/>
          <w:u w:val="single"/>
        </w:rPr>
        <w:t>datant de moins de 3 mois</w:t>
      </w:r>
      <w:r w:rsidR="00241625">
        <w:rPr>
          <w:rFonts w:ascii="Arial" w:hAnsi="Arial" w:cs="Arial"/>
          <w:sz w:val="20"/>
          <w:szCs w:val="20"/>
          <w:u w:val="single"/>
        </w:rPr>
        <w:t> </w:t>
      </w:r>
      <w:r w:rsidR="00241625">
        <w:rPr>
          <w:rFonts w:ascii="Arial" w:hAnsi="Arial" w:cs="Arial"/>
          <w:sz w:val="20"/>
          <w:szCs w:val="20"/>
        </w:rPr>
        <w:t>;</w:t>
      </w:r>
    </w:p>
    <w:p w14:paraId="3A97C081" w14:textId="77777777" w:rsidR="003753AC" w:rsidRPr="00E746A7" w:rsidRDefault="00E746A7" w:rsidP="00693EB6">
      <w:pPr>
        <w:numPr>
          <w:ilvl w:val="0"/>
          <w:numId w:val="5"/>
        </w:numPr>
        <w:ind w:left="426"/>
        <w:jc w:val="both"/>
        <w:rPr>
          <w:rFonts w:ascii="Arial" w:hAnsi="Arial" w:cs="Arial"/>
          <w:sz w:val="20"/>
          <w:szCs w:val="20"/>
        </w:rPr>
      </w:pPr>
      <w:r>
        <w:rPr>
          <w:rFonts w:ascii="Arial" w:hAnsi="Arial" w:cs="Arial"/>
          <w:sz w:val="20"/>
          <w:szCs w:val="20"/>
        </w:rPr>
        <w:t xml:space="preserve">Une déclaration sur l’honneur de ne pas faire l’objet d’une exclusion des marchés publics inscrite au bulletin n° 2 du casier judiciaire. </w:t>
      </w:r>
    </w:p>
    <w:p w14:paraId="6AC0F2BF" w14:textId="77777777" w:rsidR="00903AFB" w:rsidRPr="00966C17" w:rsidRDefault="00903AFB" w:rsidP="00B07D87">
      <w:pPr>
        <w:suppressAutoHyphens w:val="0"/>
        <w:autoSpaceDE w:val="0"/>
        <w:autoSpaceDN w:val="0"/>
        <w:adjustRightInd w:val="0"/>
        <w:jc w:val="both"/>
        <w:rPr>
          <w:rFonts w:ascii="Arial" w:hAnsi="Arial" w:cs="Arial"/>
          <w:color w:val="000000"/>
          <w:sz w:val="20"/>
          <w:szCs w:val="20"/>
          <w:lang w:eastAsia="en-US"/>
        </w:rPr>
      </w:pPr>
    </w:p>
    <w:p w14:paraId="072D7A15" w14:textId="77777777" w:rsidR="00C80C9C" w:rsidRDefault="00C80C9C" w:rsidP="00C80C9C">
      <w:pPr>
        <w:suppressAutoHyphens w:val="0"/>
        <w:autoSpaceDE w:val="0"/>
        <w:autoSpaceDN w:val="0"/>
        <w:adjustRightInd w:val="0"/>
        <w:jc w:val="both"/>
        <w:rPr>
          <w:rFonts w:ascii="Arial" w:hAnsi="Arial" w:cs="Arial"/>
          <w:color w:val="000000"/>
          <w:sz w:val="20"/>
          <w:szCs w:val="20"/>
          <w:lang w:eastAsia="en-US"/>
        </w:rPr>
      </w:pPr>
      <w:r w:rsidRPr="00334F28">
        <w:rPr>
          <w:rFonts w:ascii="Arial" w:hAnsi="Arial" w:cs="Arial"/>
          <w:b/>
          <w:color w:val="000000"/>
          <w:sz w:val="20"/>
          <w:szCs w:val="20"/>
          <w:lang w:eastAsia="en-US"/>
        </w:rPr>
        <w:t xml:space="preserve">Afin de faciliter le </w:t>
      </w:r>
      <w:proofErr w:type="spellStart"/>
      <w:r w:rsidRPr="00334F28">
        <w:rPr>
          <w:rFonts w:ascii="Arial" w:hAnsi="Arial" w:cs="Arial"/>
          <w:b/>
          <w:color w:val="000000"/>
          <w:sz w:val="20"/>
          <w:szCs w:val="20"/>
          <w:lang w:eastAsia="en-US"/>
        </w:rPr>
        <w:t>process</w:t>
      </w:r>
      <w:proofErr w:type="spellEnd"/>
      <w:r w:rsidRPr="00334F28">
        <w:rPr>
          <w:rFonts w:ascii="Arial" w:hAnsi="Arial" w:cs="Arial"/>
          <w:b/>
          <w:color w:val="000000"/>
          <w:sz w:val="20"/>
          <w:szCs w:val="20"/>
          <w:lang w:eastAsia="en-US"/>
        </w:rPr>
        <w:t xml:space="preserve"> d’attribution, les candidats peuvent, s’ils le souhaitent, remettre les éléments </w:t>
      </w:r>
      <w:r>
        <w:rPr>
          <w:rFonts w:ascii="Arial" w:hAnsi="Arial" w:cs="Arial"/>
          <w:b/>
          <w:color w:val="000000"/>
          <w:sz w:val="20"/>
          <w:szCs w:val="20"/>
          <w:lang w:eastAsia="en-US"/>
        </w:rPr>
        <w:t>ci-dessus</w:t>
      </w:r>
      <w:r w:rsidRPr="00334F28">
        <w:rPr>
          <w:rFonts w:ascii="Arial" w:hAnsi="Arial" w:cs="Arial"/>
          <w:b/>
          <w:color w:val="000000"/>
          <w:sz w:val="20"/>
          <w:szCs w:val="20"/>
          <w:lang w:eastAsia="en-US"/>
        </w:rPr>
        <w:t xml:space="preserve"> au stade du dépôt de leur pli</w:t>
      </w:r>
      <w:r>
        <w:rPr>
          <w:rFonts w:ascii="Arial" w:hAnsi="Arial" w:cs="Arial"/>
          <w:b/>
          <w:color w:val="000000"/>
          <w:sz w:val="20"/>
          <w:szCs w:val="20"/>
          <w:lang w:eastAsia="en-US"/>
        </w:rPr>
        <w:t>.</w:t>
      </w:r>
    </w:p>
    <w:p w14:paraId="76B1324B" w14:textId="77777777" w:rsidR="00326CE8" w:rsidRDefault="00326CE8" w:rsidP="00903AFB">
      <w:pPr>
        <w:suppressAutoHyphens w:val="0"/>
        <w:autoSpaceDE w:val="0"/>
        <w:autoSpaceDN w:val="0"/>
        <w:adjustRightInd w:val="0"/>
        <w:rPr>
          <w:rFonts w:ascii="Arial" w:hAnsi="Arial" w:cs="Arial"/>
          <w:b/>
          <w:i/>
          <w:iCs/>
          <w:color w:val="000000"/>
          <w:sz w:val="20"/>
          <w:szCs w:val="20"/>
          <w:lang w:eastAsia="en-US"/>
        </w:rPr>
      </w:pPr>
    </w:p>
    <w:p w14:paraId="06E37012" w14:textId="77777777" w:rsidR="00903AFB" w:rsidRPr="00966C17" w:rsidRDefault="00903AFB" w:rsidP="00903AFB">
      <w:pPr>
        <w:suppressAutoHyphens w:val="0"/>
        <w:autoSpaceDE w:val="0"/>
        <w:autoSpaceDN w:val="0"/>
        <w:adjustRightInd w:val="0"/>
        <w:rPr>
          <w:rFonts w:ascii="Arial" w:hAnsi="Arial" w:cs="Arial"/>
          <w:b/>
          <w:color w:val="000000"/>
          <w:sz w:val="20"/>
          <w:szCs w:val="20"/>
          <w:lang w:eastAsia="en-US"/>
        </w:rPr>
      </w:pPr>
      <w:r w:rsidRPr="00966C17">
        <w:rPr>
          <w:rFonts w:ascii="Arial" w:hAnsi="Arial" w:cs="Arial"/>
          <w:b/>
          <w:i/>
          <w:iCs/>
          <w:color w:val="000000"/>
          <w:sz w:val="20"/>
          <w:szCs w:val="20"/>
          <w:lang w:eastAsia="en-US"/>
        </w:rPr>
        <w:t xml:space="preserve">Signature de l’acte d’engagement </w:t>
      </w:r>
    </w:p>
    <w:p w14:paraId="5E4F09BA" w14:textId="77777777" w:rsidR="00BB64AC" w:rsidRPr="00966C17" w:rsidRDefault="005F36D5" w:rsidP="002C78B3">
      <w:pPr>
        <w:suppressAutoHyphens w:val="0"/>
        <w:autoSpaceDE w:val="0"/>
        <w:autoSpaceDN w:val="0"/>
        <w:adjustRightInd w:val="0"/>
        <w:jc w:val="both"/>
        <w:rPr>
          <w:rFonts w:ascii="Arial" w:hAnsi="Arial" w:cs="Arial"/>
          <w:color w:val="000000"/>
          <w:sz w:val="20"/>
          <w:szCs w:val="20"/>
          <w:lang w:eastAsia="en-US"/>
        </w:rPr>
      </w:pPr>
      <w:r w:rsidRPr="00966C17">
        <w:rPr>
          <w:rFonts w:ascii="Arial" w:hAnsi="Arial" w:cs="Arial"/>
          <w:color w:val="000000"/>
          <w:sz w:val="20"/>
          <w:szCs w:val="20"/>
          <w:lang w:eastAsia="en-US"/>
        </w:rPr>
        <w:t>Santé publique France</w:t>
      </w:r>
      <w:r w:rsidR="00172E3F" w:rsidRPr="00966C17">
        <w:rPr>
          <w:rFonts w:ascii="Arial" w:hAnsi="Arial" w:cs="Arial"/>
          <w:color w:val="000000"/>
          <w:sz w:val="20"/>
          <w:szCs w:val="20"/>
          <w:lang w:eastAsia="en-US"/>
        </w:rPr>
        <w:t xml:space="preserve"> adresse </w:t>
      </w:r>
      <w:r w:rsidR="00B07D87" w:rsidRPr="00966C17">
        <w:rPr>
          <w:rFonts w:ascii="Arial" w:hAnsi="Arial" w:cs="Arial"/>
          <w:color w:val="000000"/>
          <w:sz w:val="20"/>
          <w:szCs w:val="20"/>
          <w:lang w:eastAsia="en-US"/>
        </w:rPr>
        <w:t xml:space="preserve">au soumissionnaire retenu pour l’attribution </w:t>
      </w:r>
      <w:r w:rsidR="00990950">
        <w:rPr>
          <w:rFonts w:ascii="Arial" w:hAnsi="Arial" w:cs="Arial"/>
          <w:color w:val="000000"/>
          <w:sz w:val="20"/>
          <w:szCs w:val="20"/>
          <w:lang w:eastAsia="en-US"/>
        </w:rPr>
        <w:t>du marché</w:t>
      </w:r>
      <w:r w:rsidR="00172E3F" w:rsidRPr="00966C17">
        <w:rPr>
          <w:rFonts w:ascii="Arial" w:hAnsi="Arial" w:cs="Arial"/>
          <w:color w:val="000000"/>
          <w:sz w:val="20"/>
          <w:szCs w:val="20"/>
          <w:lang w:eastAsia="en-US"/>
        </w:rPr>
        <w:t xml:space="preserve"> le formulaire ATTRI1 </w:t>
      </w:r>
      <w:r w:rsidR="00F13FE7">
        <w:rPr>
          <w:rFonts w:ascii="Arial" w:hAnsi="Arial" w:cs="Arial"/>
          <w:color w:val="000000"/>
          <w:sz w:val="20"/>
          <w:szCs w:val="20"/>
          <w:lang w:eastAsia="en-US"/>
        </w:rPr>
        <w:t xml:space="preserve">« Acte d’engagement » </w:t>
      </w:r>
      <w:r w:rsidR="00172E3F" w:rsidRPr="00966C17">
        <w:rPr>
          <w:rFonts w:ascii="Arial" w:hAnsi="Arial" w:cs="Arial"/>
          <w:color w:val="000000"/>
          <w:sz w:val="20"/>
          <w:szCs w:val="20"/>
          <w:lang w:eastAsia="en-US"/>
        </w:rPr>
        <w:t>dûment complété</w:t>
      </w:r>
      <w:r w:rsidR="001F4FB6">
        <w:rPr>
          <w:rFonts w:ascii="Arial" w:hAnsi="Arial" w:cs="Arial"/>
          <w:color w:val="000000"/>
          <w:sz w:val="20"/>
          <w:szCs w:val="20"/>
          <w:lang w:eastAsia="en-US"/>
        </w:rPr>
        <w:t xml:space="preserve"> (fait pour chaque lot)</w:t>
      </w:r>
      <w:r w:rsidR="00172E3F" w:rsidRPr="00966C17">
        <w:rPr>
          <w:rFonts w:ascii="Arial" w:hAnsi="Arial" w:cs="Arial"/>
          <w:color w:val="000000"/>
          <w:sz w:val="20"/>
          <w:szCs w:val="20"/>
          <w:lang w:eastAsia="en-US"/>
        </w:rPr>
        <w:t xml:space="preserve">. </w:t>
      </w:r>
    </w:p>
    <w:p w14:paraId="1934FE56" w14:textId="77777777" w:rsidR="00903AFB" w:rsidRPr="00966C17" w:rsidRDefault="00172E3F" w:rsidP="002C78B3">
      <w:pPr>
        <w:suppressAutoHyphens w:val="0"/>
        <w:autoSpaceDE w:val="0"/>
        <w:autoSpaceDN w:val="0"/>
        <w:adjustRightInd w:val="0"/>
        <w:jc w:val="both"/>
        <w:rPr>
          <w:rFonts w:ascii="Arial" w:hAnsi="Arial" w:cs="Arial"/>
          <w:color w:val="000000"/>
          <w:sz w:val="20"/>
          <w:szCs w:val="20"/>
          <w:lang w:eastAsia="en-US"/>
        </w:rPr>
      </w:pPr>
      <w:r w:rsidRPr="00966C17">
        <w:rPr>
          <w:rFonts w:ascii="Arial" w:hAnsi="Arial" w:cs="Arial"/>
          <w:b/>
          <w:color w:val="000000"/>
          <w:sz w:val="20"/>
          <w:szCs w:val="20"/>
          <w:lang w:eastAsia="en-US"/>
        </w:rPr>
        <w:lastRenderedPageBreak/>
        <w:t>Le soumissionnaire</w:t>
      </w:r>
      <w:r w:rsidR="003753AC" w:rsidRPr="00966C17">
        <w:rPr>
          <w:rFonts w:ascii="Arial" w:hAnsi="Arial" w:cs="Arial"/>
          <w:b/>
          <w:color w:val="000000"/>
          <w:sz w:val="20"/>
          <w:szCs w:val="20"/>
          <w:lang w:eastAsia="en-US"/>
        </w:rPr>
        <w:t xml:space="preserve"> devra le retourner daté et </w:t>
      </w:r>
      <w:r w:rsidR="00903AFB" w:rsidRPr="00966C17">
        <w:rPr>
          <w:rFonts w:ascii="Arial" w:hAnsi="Arial" w:cs="Arial"/>
          <w:b/>
          <w:color w:val="000000"/>
          <w:sz w:val="20"/>
          <w:szCs w:val="20"/>
          <w:lang w:eastAsia="en-US"/>
        </w:rPr>
        <w:t xml:space="preserve">signé par une personne habilitée à engager </w:t>
      </w:r>
      <w:r w:rsidR="003753AC" w:rsidRPr="00966C17">
        <w:rPr>
          <w:rFonts w:ascii="Arial" w:hAnsi="Arial" w:cs="Arial"/>
          <w:b/>
          <w:color w:val="000000"/>
          <w:sz w:val="20"/>
          <w:szCs w:val="20"/>
          <w:lang w:eastAsia="en-US"/>
        </w:rPr>
        <w:t>la société</w:t>
      </w:r>
      <w:r w:rsidR="00903AFB" w:rsidRPr="00966C17">
        <w:rPr>
          <w:rFonts w:ascii="Arial" w:hAnsi="Arial" w:cs="Arial"/>
          <w:b/>
          <w:color w:val="000000"/>
          <w:sz w:val="20"/>
          <w:szCs w:val="20"/>
          <w:lang w:eastAsia="en-US"/>
        </w:rPr>
        <w:t>,</w:t>
      </w:r>
      <w:r w:rsidR="00903AFB" w:rsidRPr="00966C17">
        <w:rPr>
          <w:rFonts w:ascii="Arial" w:hAnsi="Arial" w:cs="Arial"/>
          <w:color w:val="000000"/>
          <w:sz w:val="20"/>
          <w:szCs w:val="20"/>
          <w:lang w:eastAsia="en-US"/>
        </w:rPr>
        <w:t xml:space="preserve"> dans un délai </w:t>
      </w:r>
      <w:r w:rsidR="003753AC" w:rsidRPr="00966C17">
        <w:rPr>
          <w:rFonts w:ascii="Arial" w:hAnsi="Arial" w:cs="Arial"/>
          <w:color w:val="000000"/>
          <w:sz w:val="20"/>
          <w:szCs w:val="20"/>
          <w:lang w:eastAsia="en-US"/>
        </w:rPr>
        <w:t xml:space="preserve">maximal de cinq jours </w:t>
      </w:r>
      <w:r w:rsidR="00903AFB" w:rsidRPr="00966C17">
        <w:rPr>
          <w:rFonts w:ascii="Arial" w:hAnsi="Arial" w:cs="Arial"/>
          <w:color w:val="000000"/>
          <w:sz w:val="20"/>
          <w:szCs w:val="20"/>
          <w:lang w:eastAsia="en-US"/>
        </w:rPr>
        <w:t xml:space="preserve">à compter de la réception de la demande. </w:t>
      </w:r>
    </w:p>
    <w:p w14:paraId="210DF3F3" w14:textId="77777777" w:rsidR="00B07D87" w:rsidRPr="00966C17" w:rsidRDefault="00B07D87" w:rsidP="002C78B3">
      <w:pPr>
        <w:suppressAutoHyphens w:val="0"/>
        <w:autoSpaceDE w:val="0"/>
        <w:autoSpaceDN w:val="0"/>
        <w:adjustRightInd w:val="0"/>
        <w:jc w:val="both"/>
        <w:rPr>
          <w:rFonts w:ascii="Arial" w:hAnsi="Arial" w:cs="Arial"/>
          <w:color w:val="000000"/>
          <w:sz w:val="20"/>
          <w:szCs w:val="20"/>
          <w:lang w:eastAsia="en-US"/>
        </w:rPr>
      </w:pPr>
      <w:r w:rsidRPr="00966C17">
        <w:rPr>
          <w:rFonts w:ascii="Arial" w:hAnsi="Arial" w:cs="Arial"/>
          <w:color w:val="000000"/>
          <w:sz w:val="20"/>
          <w:szCs w:val="20"/>
          <w:lang w:eastAsia="en-US"/>
        </w:rPr>
        <w:t xml:space="preserve">Si le soumissionnaire retenu ne retourne pas ce document dans les délais, </w:t>
      </w:r>
      <w:r w:rsidR="002C78B3" w:rsidRPr="00966C17">
        <w:rPr>
          <w:rFonts w:ascii="Arial" w:hAnsi="Arial" w:cs="Arial"/>
          <w:color w:val="000000"/>
          <w:sz w:val="20"/>
          <w:szCs w:val="20"/>
          <w:lang w:eastAsia="en-US"/>
        </w:rPr>
        <w:t>Santé publique France</w:t>
      </w:r>
      <w:r w:rsidRPr="00966C17">
        <w:rPr>
          <w:rFonts w:ascii="Arial" w:hAnsi="Arial" w:cs="Arial"/>
          <w:color w:val="000000"/>
          <w:sz w:val="20"/>
          <w:szCs w:val="20"/>
          <w:lang w:eastAsia="en-US"/>
        </w:rPr>
        <w:t xml:space="preserve"> rejettera son offre. Le candidat de second rang pourra alors être sollicité. </w:t>
      </w:r>
    </w:p>
    <w:p w14:paraId="2F54686D" w14:textId="77777777" w:rsidR="003753AC" w:rsidRPr="00966C17" w:rsidRDefault="003753AC" w:rsidP="00903AFB">
      <w:pPr>
        <w:suppressAutoHyphens w:val="0"/>
        <w:autoSpaceDE w:val="0"/>
        <w:autoSpaceDN w:val="0"/>
        <w:adjustRightInd w:val="0"/>
        <w:rPr>
          <w:rFonts w:ascii="Arial" w:hAnsi="Arial" w:cs="Arial"/>
          <w:i/>
          <w:iCs/>
          <w:color w:val="000000"/>
          <w:sz w:val="20"/>
          <w:szCs w:val="20"/>
          <w:lang w:eastAsia="en-US"/>
        </w:rPr>
      </w:pPr>
    </w:p>
    <w:p w14:paraId="5436EB72" w14:textId="77777777" w:rsidR="006B3AB3" w:rsidRPr="00966C17" w:rsidRDefault="006B3AB3" w:rsidP="006B3AB3">
      <w:pPr>
        <w:tabs>
          <w:tab w:val="left" w:pos="576"/>
        </w:tabs>
        <w:jc w:val="both"/>
        <w:rPr>
          <w:rFonts w:ascii="Arial" w:hAnsi="Arial" w:cs="Arial"/>
          <w:sz w:val="20"/>
          <w:szCs w:val="20"/>
        </w:rPr>
      </w:pPr>
      <w:r w:rsidRPr="00966C17">
        <w:rPr>
          <w:rFonts w:ascii="Arial" w:hAnsi="Arial" w:cs="Arial"/>
          <w:sz w:val="20"/>
          <w:szCs w:val="20"/>
        </w:rPr>
        <w:t>Pour tous les documents pour lesquels une signature du candidat est exigée, la signature doit émaner d'une personne habilitée à engager le candidat.</w:t>
      </w:r>
    </w:p>
    <w:p w14:paraId="59F36A0D" w14:textId="77777777" w:rsidR="006B3AB3" w:rsidRPr="00966C17" w:rsidRDefault="006B3AB3" w:rsidP="006B3AB3">
      <w:pPr>
        <w:tabs>
          <w:tab w:val="left" w:pos="576"/>
        </w:tabs>
        <w:jc w:val="both"/>
        <w:rPr>
          <w:rFonts w:ascii="Arial" w:hAnsi="Arial" w:cs="Arial"/>
          <w:sz w:val="20"/>
          <w:szCs w:val="20"/>
        </w:rPr>
      </w:pPr>
      <w:r w:rsidRPr="00966C17">
        <w:rPr>
          <w:rFonts w:ascii="Arial" w:hAnsi="Arial" w:cs="Arial"/>
          <w:sz w:val="20"/>
          <w:szCs w:val="20"/>
        </w:rPr>
        <w:t xml:space="preserve">Cette personne est : </w:t>
      </w:r>
    </w:p>
    <w:p w14:paraId="6A38554E" w14:textId="77777777" w:rsidR="006B3AB3" w:rsidRPr="00966C17" w:rsidRDefault="006B3AB3" w:rsidP="00693EB6">
      <w:pPr>
        <w:pStyle w:val="Listecaractristiques"/>
        <w:numPr>
          <w:ilvl w:val="1"/>
          <w:numId w:val="2"/>
        </w:numPr>
        <w:tabs>
          <w:tab w:val="left" w:pos="1068"/>
        </w:tabs>
        <w:rPr>
          <w:rFonts w:ascii="Arial" w:hAnsi="Arial" w:cs="Arial"/>
          <w:szCs w:val="20"/>
        </w:rPr>
      </w:pPr>
      <w:r w:rsidRPr="00966C17">
        <w:rPr>
          <w:rFonts w:ascii="Arial" w:hAnsi="Arial" w:cs="Arial"/>
          <w:szCs w:val="20"/>
        </w:rPr>
        <w:t>soit le représentant légal du candidat,</w:t>
      </w:r>
    </w:p>
    <w:p w14:paraId="0E2D7059" w14:textId="77777777" w:rsidR="006B3AB3" w:rsidRPr="00966C17" w:rsidRDefault="006B3AB3" w:rsidP="00693EB6">
      <w:pPr>
        <w:pStyle w:val="Listecaractristiques"/>
        <w:numPr>
          <w:ilvl w:val="1"/>
          <w:numId w:val="2"/>
        </w:numPr>
        <w:tabs>
          <w:tab w:val="left" w:pos="1068"/>
        </w:tabs>
        <w:rPr>
          <w:rFonts w:ascii="Arial" w:hAnsi="Arial" w:cs="Arial"/>
          <w:szCs w:val="20"/>
        </w:rPr>
      </w:pPr>
      <w:r w:rsidRPr="00966C17">
        <w:rPr>
          <w:rFonts w:ascii="Arial" w:hAnsi="Arial" w:cs="Arial"/>
          <w:szCs w:val="20"/>
        </w:rPr>
        <w:t>soit toute autre personne bénéficiant d'une délégation de pouvoir ou de signature établie par le représentant légal du candidat.</w:t>
      </w:r>
    </w:p>
    <w:p w14:paraId="003BC61A" w14:textId="77777777" w:rsidR="006B3AB3" w:rsidRPr="00966C17" w:rsidRDefault="006B3AB3" w:rsidP="006B3AB3">
      <w:pPr>
        <w:tabs>
          <w:tab w:val="left" w:pos="576"/>
        </w:tabs>
        <w:jc w:val="both"/>
        <w:rPr>
          <w:rFonts w:ascii="Arial" w:hAnsi="Arial" w:cs="Arial"/>
          <w:sz w:val="20"/>
          <w:szCs w:val="20"/>
        </w:rPr>
      </w:pPr>
    </w:p>
    <w:p w14:paraId="5D391204" w14:textId="77777777" w:rsidR="00E707FC" w:rsidRDefault="00E707FC" w:rsidP="006B3AB3">
      <w:pPr>
        <w:tabs>
          <w:tab w:val="left" w:pos="576"/>
        </w:tabs>
        <w:jc w:val="both"/>
        <w:rPr>
          <w:rFonts w:ascii="Arial" w:hAnsi="Arial" w:cs="Arial"/>
          <w:sz w:val="20"/>
          <w:szCs w:val="20"/>
        </w:rPr>
      </w:pPr>
    </w:p>
    <w:p w14:paraId="71605323" w14:textId="77777777" w:rsidR="00E707FC" w:rsidRDefault="00E707FC" w:rsidP="006B3AB3">
      <w:pPr>
        <w:tabs>
          <w:tab w:val="left" w:pos="576"/>
        </w:tabs>
        <w:jc w:val="both"/>
        <w:rPr>
          <w:rFonts w:ascii="Arial" w:hAnsi="Arial" w:cs="Arial"/>
          <w:sz w:val="20"/>
          <w:szCs w:val="20"/>
        </w:rPr>
      </w:pPr>
    </w:p>
    <w:p w14:paraId="250F8FB4" w14:textId="77777777" w:rsidR="00E707FC" w:rsidRDefault="00E707FC" w:rsidP="006B3AB3">
      <w:pPr>
        <w:tabs>
          <w:tab w:val="left" w:pos="576"/>
        </w:tabs>
        <w:jc w:val="both"/>
        <w:rPr>
          <w:rFonts w:ascii="Arial" w:hAnsi="Arial" w:cs="Arial"/>
          <w:sz w:val="20"/>
          <w:szCs w:val="20"/>
        </w:rPr>
      </w:pPr>
    </w:p>
    <w:p w14:paraId="102B76AA" w14:textId="784C6019" w:rsidR="006B3AB3" w:rsidRPr="00966C17" w:rsidRDefault="006B3AB3" w:rsidP="006B3AB3">
      <w:pPr>
        <w:tabs>
          <w:tab w:val="left" w:pos="576"/>
        </w:tabs>
        <w:jc w:val="both"/>
        <w:rPr>
          <w:rFonts w:ascii="Arial" w:hAnsi="Arial" w:cs="Arial"/>
          <w:b/>
          <w:sz w:val="20"/>
          <w:szCs w:val="20"/>
        </w:rPr>
      </w:pPr>
      <w:r w:rsidRPr="00966C17">
        <w:rPr>
          <w:rFonts w:ascii="Arial" w:hAnsi="Arial" w:cs="Arial"/>
          <w:sz w:val="20"/>
          <w:szCs w:val="20"/>
        </w:rPr>
        <w:t xml:space="preserve">Les signatures exigées doivent impérativement être </w:t>
      </w:r>
      <w:r w:rsidRPr="00966C17">
        <w:rPr>
          <w:rFonts w:ascii="Arial" w:hAnsi="Arial" w:cs="Arial"/>
          <w:b/>
          <w:sz w:val="20"/>
          <w:szCs w:val="20"/>
        </w:rPr>
        <w:t>manuscrites et originales.</w:t>
      </w:r>
    </w:p>
    <w:p w14:paraId="6E741978" w14:textId="77777777" w:rsidR="00BB64AC" w:rsidRPr="00966C17" w:rsidRDefault="00BB64AC" w:rsidP="00903AFB">
      <w:pPr>
        <w:suppressAutoHyphens w:val="0"/>
        <w:autoSpaceDE w:val="0"/>
        <w:autoSpaceDN w:val="0"/>
        <w:adjustRightInd w:val="0"/>
        <w:rPr>
          <w:rFonts w:ascii="Arial" w:hAnsi="Arial" w:cs="Arial"/>
          <w:b/>
          <w:i/>
          <w:iCs/>
          <w:color w:val="000000"/>
          <w:sz w:val="20"/>
          <w:szCs w:val="20"/>
          <w:lang w:eastAsia="en-US"/>
        </w:rPr>
      </w:pPr>
    </w:p>
    <w:p w14:paraId="77020443" w14:textId="77777777" w:rsidR="00903AFB" w:rsidRPr="00966C17" w:rsidRDefault="00903AFB" w:rsidP="00903AFB">
      <w:pPr>
        <w:suppressAutoHyphens w:val="0"/>
        <w:autoSpaceDE w:val="0"/>
        <w:autoSpaceDN w:val="0"/>
        <w:adjustRightInd w:val="0"/>
        <w:rPr>
          <w:rFonts w:ascii="Arial" w:hAnsi="Arial" w:cs="Arial"/>
          <w:b/>
          <w:i/>
          <w:iCs/>
          <w:color w:val="000000"/>
          <w:sz w:val="20"/>
          <w:szCs w:val="20"/>
          <w:lang w:eastAsia="en-US"/>
        </w:rPr>
      </w:pPr>
      <w:r w:rsidRPr="00966C17">
        <w:rPr>
          <w:rFonts w:ascii="Arial" w:hAnsi="Arial" w:cs="Arial"/>
          <w:b/>
          <w:i/>
          <w:iCs/>
          <w:color w:val="000000"/>
          <w:sz w:val="20"/>
          <w:szCs w:val="20"/>
          <w:lang w:eastAsia="en-US"/>
        </w:rPr>
        <w:t xml:space="preserve">Notification </w:t>
      </w:r>
      <w:r w:rsidR="00990950">
        <w:rPr>
          <w:rFonts w:ascii="Arial" w:hAnsi="Arial" w:cs="Arial"/>
          <w:b/>
          <w:i/>
          <w:iCs/>
          <w:color w:val="000000"/>
          <w:sz w:val="20"/>
          <w:szCs w:val="20"/>
          <w:lang w:eastAsia="en-US"/>
        </w:rPr>
        <w:t>du marché</w:t>
      </w:r>
      <w:r w:rsidRPr="00966C17">
        <w:rPr>
          <w:rFonts w:ascii="Arial" w:hAnsi="Arial" w:cs="Arial"/>
          <w:b/>
          <w:i/>
          <w:iCs/>
          <w:color w:val="000000"/>
          <w:sz w:val="20"/>
          <w:szCs w:val="20"/>
          <w:lang w:eastAsia="en-US"/>
        </w:rPr>
        <w:t xml:space="preserve"> </w:t>
      </w:r>
    </w:p>
    <w:p w14:paraId="236A7182" w14:textId="77777777" w:rsidR="00903AFB" w:rsidRPr="00966C17" w:rsidRDefault="00903AFB" w:rsidP="002C78B3">
      <w:pPr>
        <w:suppressAutoHyphens w:val="0"/>
        <w:autoSpaceDE w:val="0"/>
        <w:autoSpaceDN w:val="0"/>
        <w:adjustRightInd w:val="0"/>
        <w:jc w:val="both"/>
        <w:rPr>
          <w:rFonts w:ascii="Arial" w:hAnsi="Arial" w:cs="Arial"/>
          <w:color w:val="000000"/>
          <w:sz w:val="20"/>
          <w:szCs w:val="20"/>
          <w:lang w:eastAsia="en-US"/>
        </w:rPr>
      </w:pPr>
      <w:r w:rsidRPr="00966C17">
        <w:rPr>
          <w:rFonts w:ascii="Arial" w:hAnsi="Arial" w:cs="Arial"/>
          <w:color w:val="000000"/>
          <w:sz w:val="20"/>
          <w:szCs w:val="20"/>
          <w:lang w:eastAsia="en-US"/>
        </w:rPr>
        <w:t xml:space="preserve">Après signature de l’acte d’engagement par le pouvoir adjudicateur, </w:t>
      </w:r>
      <w:r w:rsidR="00990950">
        <w:rPr>
          <w:rFonts w:ascii="Arial" w:hAnsi="Arial" w:cs="Arial"/>
          <w:color w:val="000000"/>
          <w:sz w:val="20"/>
          <w:szCs w:val="20"/>
          <w:lang w:eastAsia="en-US"/>
        </w:rPr>
        <w:t>le marché</w:t>
      </w:r>
      <w:r w:rsidRPr="00966C17">
        <w:rPr>
          <w:rFonts w:ascii="Arial" w:hAnsi="Arial" w:cs="Arial"/>
          <w:color w:val="000000"/>
          <w:sz w:val="20"/>
          <w:szCs w:val="20"/>
          <w:lang w:eastAsia="en-US"/>
        </w:rPr>
        <w:t xml:space="preserve"> est notifié au titulaire. </w:t>
      </w:r>
    </w:p>
    <w:p w14:paraId="459142BF" w14:textId="77777777" w:rsidR="003753AC" w:rsidRDefault="003753AC" w:rsidP="002C78B3">
      <w:pPr>
        <w:jc w:val="both"/>
        <w:rPr>
          <w:rFonts w:ascii="Arial" w:hAnsi="Arial" w:cs="Arial"/>
          <w:spacing w:val="2"/>
          <w:sz w:val="20"/>
          <w:szCs w:val="20"/>
        </w:rPr>
      </w:pPr>
      <w:r w:rsidRPr="00966C17">
        <w:rPr>
          <w:rFonts w:ascii="Arial" w:hAnsi="Arial" w:cs="Arial"/>
          <w:spacing w:val="2"/>
          <w:sz w:val="20"/>
          <w:szCs w:val="20"/>
        </w:rPr>
        <w:t xml:space="preserve">La notification consiste en un envoi </w:t>
      </w:r>
      <w:r w:rsidR="00990950">
        <w:rPr>
          <w:rFonts w:ascii="Arial" w:hAnsi="Arial" w:cs="Arial"/>
          <w:spacing w:val="2"/>
          <w:sz w:val="20"/>
          <w:szCs w:val="20"/>
        </w:rPr>
        <w:t>du marché</w:t>
      </w:r>
      <w:r w:rsidRPr="00966C17">
        <w:rPr>
          <w:rFonts w:ascii="Arial" w:hAnsi="Arial" w:cs="Arial"/>
          <w:spacing w:val="2"/>
          <w:sz w:val="20"/>
          <w:szCs w:val="20"/>
        </w:rPr>
        <w:t xml:space="preserve"> signé au titulaire par tout moyen permettant de donner date certaine. La date de notification est la date de réception </w:t>
      </w:r>
      <w:r w:rsidR="00990950">
        <w:rPr>
          <w:rFonts w:ascii="Arial" w:hAnsi="Arial" w:cs="Arial"/>
          <w:spacing w:val="2"/>
          <w:sz w:val="20"/>
          <w:szCs w:val="20"/>
        </w:rPr>
        <w:t>du marché</w:t>
      </w:r>
      <w:r w:rsidRPr="00966C17">
        <w:rPr>
          <w:rFonts w:ascii="Arial" w:hAnsi="Arial" w:cs="Arial"/>
          <w:spacing w:val="2"/>
          <w:sz w:val="20"/>
          <w:szCs w:val="20"/>
        </w:rPr>
        <w:t xml:space="preserve"> par le titulaire.</w:t>
      </w:r>
    </w:p>
    <w:p w14:paraId="70BA6DE7" w14:textId="77777777" w:rsidR="00255CD7" w:rsidRPr="00966C17" w:rsidRDefault="00255CD7" w:rsidP="002C78B3">
      <w:pPr>
        <w:jc w:val="both"/>
        <w:rPr>
          <w:rFonts w:ascii="Arial" w:hAnsi="Arial" w:cs="Arial"/>
          <w:spacing w:val="2"/>
          <w:sz w:val="20"/>
          <w:szCs w:val="20"/>
        </w:rPr>
      </w:pPr>
    </w:p>
    <w:p w14:paraId="3B1732ED" w14:textId="77777777" w:rsidR="00303F29" w:rsidRDefault="00303F29" w:rsidP="003C7600">
      <w:pPr>
        <w:pStyle w:val="Titre1"/>
        <w:pBdr>
          <w:bottom w:val="single" w:sz="4" w:space="1" w:color="auto"/>
        </w:pBdr>
        <w:spacing w:before="0" w:after="0"/>
        <w:rPr>
          <w:rFonts w:ascii="Arial" w:hAnsi="Arial"/>
          <w:sz w:val="20"/>
          <w:szCs w:val="20"/>
        </w:rPr>
      </w:pPr>
      <w:bookmarkStart w:id="39" w:name="_Toc321389174"/>
    </w:p>
    <w:p w14:paraId="04097941" w14:textId="77777777" w:rsidR="003753AC" w:rsidRPr="00966C17" w:rsidRDefault="00A62A53" w:rsidP="003C7600">
      <w:pPr>
        <w:pStyle w:val="Titre1"/>
        <w:pBdr>
          <w:bottom w:val="single" w:sz="4" w:space="1" w:color="auto"/>
        </w:pBdr>
        <w:spacing w:before="0" w:after="0"/>
        <w:rPr>
          <w:rFonts w:ascii="Arial" w:hAnsi="Arial"/>
          <w:sz w:val="20"/>
          <w:szCs w:val="20"/>
        </w:rPr>
      </w:pPr>
      <w:bookmarkStart w:id="40" w:name="_Toc17454268"/>
      <w:r>
        <w:rPr>
          <w:rFonts w:ascii="Arial" w:hAnsi="Arial"/>
          <w:sz w:val="20"/>
          <w:szCs w:val="20"/>
        </w:rPr>
        <w:t>ARTICLE 19</w:t>
      </w:r>
      <w:r w:rsidR="003753AC" w:rsidRPr="00966C17">
        <w:rPr>
          <w:rFonts w:ascii="Arial" w:hAnsi="Arial"/>
          <w:sz w:val="20"/>
          <w:szCs w:val="20"/>
        </w:rPr>
        <w:t xml:space="preserve"> – RENSEIGNEMENTS ADMINISTRATIFS ET TECHNIQUES</w:t>
      </w:r>
      <w:bookmarkEnd w:id="39"/>
      <w:bookmarkEnd w:id="40"/>
    </w:p>
    <w:p w14:paraId="7A7D6D34" w14:textId="77777777" w:rsidR="003753AC" w:rsidRPr="00966C17" w:rsidRDefault="003753AC" w:rsidP="00B5301B">
      <w:pPr>
        <w:rPr>
          <w:rFonts w:ascii="Arial" w:hAnsi="Arial" w:cs="Arial"/>
          <w:b/>
          <w:sz w:val="20"/>
          <w:szCs w:val="20"/>
        </w:rPr>
      </w:pPr>
    </w:p>
    <w:p w14:paraId="38D365BE" w14:textId="77777777" w:rsidR="0082742B" w:rsidRDefault="0082742B" w:rsidP="00B5301B">
      <w:pPr>
        <w:rPr>
          <w:rFonts w:ascii="Arial" w:hAnsi="Arial" w:cs="Arial"/>
          <w:b/>
          <w:sz w:val="20"/>
          <w:szCs w:val="20"/>
        </w:rPr>
      </w:pPr>
    </w:p>
    <w:p w14:paraId="764D809C" w14:textId="6F11060F" w:rsidR="0082742B" w:rsidRDefault="0082742B" w:rsidP="000D17F7">
      <w:pPr>
        <w:jc w:val="both"/>
        <w:rPr>
          <w:rFonts w:ascii="Arial" w:hAnsi="Arial" w:cs="Arial"/>
          <w:color w:val="000000" w:themeColor="text1"/>
          <w:sz w:val="20"/>
          <w:szCs w:val="20"/>
        </w:rPr>
      </w:pPr>
      <w:r w:rsidRPr="0082742B">
        <w:rPr>
          <w:rFonts w:ascii="Arial" w:hAnsi="Arial" w:cs="Arial"/>
          <w:color w:val="000000" w:themeColor="text1"/>
          <w:sz w:val="20"/>
          <w:szCs w:val="20"/>
        </w:rPr>
        <w:t xml:space="preserve">Les candidats n’ont pas à apporter de modifications aux cahiers des charges de la procédure, et notamment les CCTP, le CCTP commun, les DPGF et le CCAP. </w:t>
      </w:r>
    </w:p>
    <w:p w14:paraId="291F4614" w14:textId="77777777" w:rsidR="000D17F7" w:rsidRPr="0082742B" w:rsidRDefault="000D17F7" w:rsidP="0082742B">
      <w:pPr>
        <w:jc w:val="both"/>
        <w:rPr>
          <w:rFonts w:ascii="Arial" w:hAnsi="Arial" w:cs="Arial"/>
          <w:color w:val="000000" w:themeColor="text1"/>
          <w:sz w:val="20"/>
          <w:szCs w:val="20"/>
        </w:rPr>
      </w:pPr>
    </w:p>
    <w:p w14:paraId="164BD6B0" w14:textId="77777777" w:rsidR="00B5301B" w:rsidRPr="0082742B" w:rsidRDefault="00B5301B" w:rsidP="0082742B">
      <w:pPr>
        <w:jc w:val="both"/>
        <w:rPr>
          <w:rFonts w:ascii="Arial" w:hAnsi="Arial" w:cs="Arial"/>
          <w:color w:val="000000" w:themeColor="text1"/>
          <w:sz w:val="20"/>
          <w:szCs w:val="20"/>
        </w:rPr>
      </w:pPr>
      <w:r w:rsidRPr="0082742B">
        <w:rPr>
          <w:rFonts w:ascii="Arial" w:hAnsi="Arial" w:cs="Arial"/>
          <w:color w:val="000000" w:themeColor="text1"/>
          <w:sz w:val="20"/>
          <w:szCs w:val="20"/>
        </w:rPr>
        <w:t>Pour tous renseignements complémentaires, contacter :</w:t>
      </w:r>
    </w:p>
    <w:p w14:paraId="7677D4B5" w14:textId="77777777" w:rsidR="00B5301B" w:rsidRPr="0082742B" w:rsidRDefault="00B5301B" w:rsidP="0082742B">
      <w:pPr>
        <w:jc w:val="both"/>
        <w:rPr>
          <w:rFonts w:ascii="Arial" w:hAnsi="Arial" w:cs="Arial"/>
          <w:color w:val="000000" w:themeColor="text1"/>
          <w:sz w:val="20"/>
          <w:szCs w:val="20"/>
        </w:rPr>
      </w:pPr>
    </w:p>
    <w:p w14:paraId="6E281B7D" w14:textId="21A98593" w:rsidR="00A62A53" w:rsidRDefault="00A62A53" w:rsidP="0082742B">
      <w:pPr>
        <w:jc w:val="both"/>
        <w:rPr>
          <w:rStyle w:val="Lienhypertexte"/>
          <w:rFonts w:ascii="Arial" w:hAnsi="Arial" w:cs="Arial"/>
          <w:bCs/>
          <w:sz w:val="20"/>
          <w:szCs w:val="20"/>
        </w:rPr>
      </w:pPr>
      <w:bookmarkStart w:id="41" w:name="_Toc10037403"/>
      <w:r w:rsidRPr="0082742B">
        <w:rPr>
          <w:rFonts w:ascii="Arial" w:hAnsi="Arial" w:cs="Arial"/>
          <w:bCs/>
          <w:color w:val="000000" w:themeColor="text1"/>
          <w:sz w:val="20"/>
          <w:szCs w:val="20"/>
        </w:rPr>
        <w:t xml:space="preserve">Email </w:t>
      </w:r>
      <w:r w:rsidRPr="0082742B">
        <w:rPr>
          <w:rFonts w:ascii="Arial" w:hAnsi="Arial" w:cs="Arial"/>
          <w:bCs/>
          <w:sz w:val="20"/>
          <w:szCs w:val="20"/>
        </w:rPr>
        <w:t xml:space="preserve">: </w:t>
      </w:r>
      <w:hyperlink r:id="rId30" w:history="1">
        <w:r w:rsidRPr="0082742B">
          <w:rPr>
            <w:rStyle w:val="Lienhypertexte"/>
            <w:rFonts w:ascii="Arial" w:hAnsi="Arial" w:cs="Arial"/>
            <w:bCs/>
            <w:sz w:val="20"/>
            <w:szCs w:val="20"/>
          </w:rPr>
          <w:t>marchespublics@santepubliquefrance.fr</w:t>
        </w:r>
        <w:bookmarkEnd w:id="41"/>
      </w:hyperlink>
    </w:p>
    <w:p w14:paraId="7F7613D1" w14:textId="2AED2E27" w:rsidR="002D6EBE" w:rsidRDefault="002D6EBE" w:rsidP="0082742B">
      <w:pPr>
        <w:jc w:val="both"/>
        <w:rPr>
          <w:rStyle w:val="Lienhypertexte"/>
          <w:rFonts w:ascii="Arial" w:hAnsi="Arial" w:cs="Arial"/>
          <w:bCs/>
          <w:sz w:val="20"/>
          <w:szCs w:val="20"/>
        </w:rPr>
      </w:pPr>
    </w:p>
    <w:p w14:paraId="67721C87" w14:textId="77777777" w:rsidR="002D6EBE" w:rsidRPr="002D6EBE" w:rsidRDefault="002D6EBE" w:rsidP="002D6EBE">
      <w:pPr>
        <w:jc w:val="both"/>
        <w:rPr>
          <w:rFonts w:ascii="Arial" w:hAnsi="Arial" w:cs="Arial"/>
          <w:bCs/>
          <w:sz w:val="20"/>
          <w:szCs w:val="20"/>
        </w:rPr>
      </w:pPr>
      <w:r w:rsidRPr="002D6EBE">
        <w:rPr>
          <w:rFonts w:ascii="Arial" w:hAnsi="Arial" w:cs="Arial"/>
          <w:bCs/>
          <w:sz w:val="20"/>
          <w:szCs w:val="20"/>
        </w:rPr>
        <w:t>Ou,</w:t>
      </w:r>
    </w:p>
    <w:p w14:paraId="1FBD58F0" w14:textId="77777777" w:rsidR="002D6EBE" w:rsidRPr="002D6EBE" w:rsidRDefault="002D6EBE" w:rsidP="002D6EBE">
      <w:pPr>
        <w:jc w:val="both"/>
        <w:rPr>
          <w:rFonts w:ascii="Arial" w:hAnsi="Arial" w:cs="Arial"/>
          <w:bCs/>
          <w:sz w:val="20"/>
          <w:szCs w:val="20"/>
        </w:rPr>
      </w:pPr>
    </w:p>
    <w:p w14:paraId="65A0AB68" w14:textId="3ACF6D47" w:rsidR="00B13C98" w:rsidRPr="00B13C98" w:rsidRDefault="0032108F" w:rsidP="00B13C98">
      <w:pPr>
        <w:jc w:val="both"/>
        <w:rPr>
          <w:rFonts w:ascii="Arial" w:hAnsi="Arial" w:cs="Arial"/>
          <w:bCs/>
          <w:sz w:val="20"/>
          <w:szCs w:val="20"/>
        </w:rPr>
      </w:pPr>
      <w:hyperlink r:id="rId31" w:history="1">
        <w:r w:rsidR="00C97213" w:rsidRPr="00E25842">
          <w:rPr>
            <w:rStyle w:val="Lienhypertexte"/>
          </w:rPr>
          <w:t>https://www.marches-publics.gouv.fr/?page=Entreprise.EntrepriseAdvancedSearch&amp;AllCons&amp;id=2671484&amp;orgAcronyme=h8j</w:t>
        </w:r>
      </w:hyperlink>
      <w:r w:rsidR="00C97213">
        <w:t xml:space="preserve"> </w:t>
      </w:r>
    </w:p>
    <w:sectPr w:rsidR="00B13C98" w:rsidRPr="00B13C98" w:rsidSect="00F73DC6">
      <w:footerReference w:type="even" r:id="rId32"/>
      <w:footerReference w:type="default" r:id="rId33"/>
      <w:footnotePr>
        <w:pos w:val="beneathText"/>
      </w:footnotePr>
      <w:type w:val="continuous"/>
      <w:pgSz w:w="11905" w:h="16837"/>
      <w:pgMar w:top="1417" w:right="1286" w:bottom="1135" w:left="1417" w:header="720" w:footer="708"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F35F5F" w16cid:durableId="1FF9F995"/>
  <w16cid:commentId w16cid:paraId="63155E5E" w16cid:durableId="1FF9FBCA"/>
  <w16cid:commentId w16cid:paraId="1675A937" w16cid:durableId="1FF9FCFF"/>
  <w16cid:commentId w16cid:paraId="6D9E966D" w16cid:durableId="1FF9F8BC"/>
  <w16cid:commentId w16cid:paraId="58637CB9" w16cid:durableId="1FF9FE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65D7F" w14:textId="77777777" w:rsidR="00560321" w:rsidRDefault="00560321">
      <w:r>
        <w:separator/>
      </w:r>
    </w:p>
  </w:endnote>
  <w:endnote w:type="continuationSeparator" w:id="0">
    <w:p w14:paraId="49E12BB6" w14:textId="77777777" w:rsidR="00560321" w:rsidRDefault="00560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Frutiger 47LightCn">
    <w:altName w:val="Franklin Gothic Medium Cond"/>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Frutiger 57Cn">
    <w:altName w:val="Frutiger 57 Condensed"/>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589BF" w14:textId="77777777" w:rsidR="00560321" w:rsidRDefault="00560321" w:rsidP="00F73DC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922CEB" w14:textId="77777777" w:rsidR="00560321" w:rsidRDefault="00560321" w:rsidP="00F73DC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4ADAB" w14:textId="5B02F6CE" w:rsidR="00560321" w:rsidRDefault="00560321" w:rsidP="00F73DC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2108F">
      <w:rPr>
        <w:rStyle w:val="Numrodepage"/>
        <w:noProof/>
      </w:rPr>
      <w:t>15</w:t>
    </w:r>
    <w:r>
      <w:rPr>
        <w:rStyle w:val="Numrodepage"/>
      </w:rPr>
      <w:fldChar w:fldCharType="end"/>
    </w:r>
  </w:p>
  <w:p w14:paraId="709763E4" w14:textId="0874BCB9" w:rsidR="00560321" w:rsidRDefault="00560321" w:rsidP="00F73DC6">
    <w:pPr>
      <w:pStyle w:val="Pieddepage"/>
      <w:ind w:right="360"/>
    </w:pPr>
    <w:r>
      <w:t>Marché n</w:t>
    </w:r>
    <w:r w:rsidRPr="007040AD">
      <w:t>°</w:t>
    </w:r>
    <w:r>
      <w:t xml:space="preserve"> </w:t>
    </w:r>
    <w:r w:rsidRPr="00126AF2">
      <w:t>2024-58 TX PLATEAUX VAC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E2293" w14:textId="77777777" w:rsidR="00560321" w:rsidRDefault="00560321">
      <w:r>
        <w:separator/>
      </w:r>
    </w:p>
  </w:footnote>
  <w:footnote w:type="continuationSeparator" w:id="0">
    <w:p w14:paraId="153859AA" w14:textId="77777777" w:rsidR="00560321" w:rsidRDefault="00560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0264_"/>
      </v:shape>
    </w:pict>
  </w:numPicBullet>
  <w:abstractNum w:abstractNumId="0" w15:restartNumberingAfterBreak="0">
    <w:nsid w:val="FFFFFF89"/>
    <w:multiLevelType w:val="singleLevel"/>
    <w:tmpl w:val="6A18AE0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353"/>
        </w:tabs>
        <w:ind w:left="1353"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multilevel"/>
    <w:tmpl w:val="00000003"/>
    <w:name w:val="WW8Num6"/>
    <w:lvl w:ilvl="0">
      <w:start w:val="1"/>
      <w:numFmt w:val="bullet"/>
      <w:lvlText w:val="·"/>
      <w:lvlJc w:val="left"/>
      <w:pPr>
        <w:tabs>
          <w:tab w:val="num" w:pos="283"/>
        </w:tabs>
        <w:ind w:left="283" w:hanging="283"/>
      </w:pPr>
      <w:rPr>
        <w:rFonts w:ascii="Symbol" w:hAnsi="Symbol" w:cs="Garamond"/>
        <w:sz w:val="18"/>
        <w:szCs w:val="18"/>
      </w:rPr>
    </w:lvl>
    <w:lvl w:ilvl="1">
      <w:start w:val="1"/>
      <w:numFmt w:val="bullet"/>
      <w:lvlText w:val="·"/>
      <w:lvlJc w:val="left"/>
      <w:pPr>
        <w:tabs>
          <w:tab w:val="num" w:pos="567"/>
        </w:tabs>
        <w:ind w:left="567" w:hanging="283"/>
      </w:pPr>
      <w:rPr>
        <w:rFonts w:ascii="Symbol" w:hAnsi="Symbol" w:cs="Garamond"/>
        <w:sz w:val="18"/>
        <w:szCs w:val="18"/>
      </w:rPr>
    </w:lvl>
    <w:lvl w:ilvl="2">
      <w:start w:val="1"/>
      <w:numFmt w:val="bullet"/>
      <w:lvlText w:val="·"/>
      <w:lvlJc w:val="left"/>
      <w:pPr>
        <w:tabs>
          <w:tab w:val="num" w:pos="850"/>
        </w:tabs>
        <w:ind w:left="850" w:hanging="283"/>
      </w:pPr>
      <w:rPr>
        <w:rFonts w:ascii="Symbol" w:hAnsi="Symbol" w:cs="Garamond"/>
        <w:sz w:val="18"/>
        <w:szCs w:val="18"/>
      </w:rPr>
    </w:lvl>
    <w:lvl w:ilvl="3">
      <w:start w:val="1"/>
      <w:numFmt w:val="bullet"/>
      <w:lvlText w:val="·"/>
      <w:lvlJc w:val="left"/>
      <w:pPr>
        <w:tabs>
          <w:tab w:val="num" w:pos="1134"/>
        </w:tabs>
        <w:ind w:left="1134" w:hanging="283"/>
      </w:pPr>
      <w:rPr>
        <w:rFonts w:ascii="Symbol" w:hAnsi="Symbol" w:cs="Garamond"/>
        <w:sz w:val="18"/>
        <w:szCs w:val="18"/>
      </w:rPr>
    </w:lvl>
    <w:lvl w:ilvl="4">
      <w:start w:val="1"/>
      <w:numFmt w:val="bullet"/>
      <w:lvlText w:val="·"/>
      <w:lvlJc w:val="left"/>
      <w:pPr>
        <w:tabs>
          <w:tab w:val="num" w:pos="1417"/>
        </w:tabs>
        <w:ind w:left="1417" w:hanging="283"/>
      </w:pPr>
      <w:rPr>
        <w:rFonts w:ascii="Symbol" w:hAnsi="Symbol" w:cs="Garamond"/>
        <w:sz w:val="18"/>
        <w:szCs w:val="18"/>
      </w:rPr>
    </w:lvl>
    <w:lvl w:ilvl="5">
      <w:start w:val="1"/>
      <w:numFmt w:val="bullet"/>
      <w:lvlText w:val="·"/>
      <w:lvlJc w:val="left"/>
      <w:pPr>
        <w:tabs>
          <w:tab w:val="num" w:pos="1701"/>
        </w:tabs>
        <w:ind w:left="1701" w:hanging="283"/>
      </w:pPr>
      <w:rPr>
        <w:rFonts w:ascii="Symbol" w:hAnsi="Symbol" w:cs="Garamond"/>
        <w:sz w:val="18"/>
        <w:szCs w:val="18"/>
      </w:rPr>
    </w:lvl>
    <w:lvl w:ilvl="6">
      <w:start w:val="1"/>
      <w:numFmt w:val="bullet"/>
      <w:lvlText w:val="·"/>
      <w:lvlJc w:val="left"/>
      <w:pPr>
        <w:tabs>
          <w:tab w:val="num" w:pos="1984"/>
        </w:tabs>
        <w:ind w:left="1984" w:hanging="283"/>
      </w:pPr>
      <w:rPr>
        <w:rFonts w:ascii="Symbol" w:hAnsi="Symbol" w:cs="Garamond"/>
        <w:sz w:val="18"/>
        <w:szCs w:val="18"/>
      </w:rPr>
    </w:lvl>
    <w:lvl w:ilvl="7">
      <w:start w:val="1"/>
      <w:numFmt w:val="bullet"/>
      <w:lvlText w:val="·"/>
      <w:lvlJc w:val="left"/>
      <w:pPr>
        <w:tabs>
          <w:tab w:val="num" w:pos="2268"/>
        </w:tabs>
        <w:ind w:left="2268" w:hanging="283"/>
      </w:pPr>
      <w:rPr>
        <w:rFonts w:ascii="Symbol" w:hAnsi="Symbol" w:cs="Garamond"/>
        <w:sz w:val="18"/>
        <w:szCs w:val="18"/>
      </w:rPr>
    </w:lvl>
    <w:lvl w:ilvl="8">
      <w:start w:val="1"/>
      <w:numFmt w:val="bullet"/>
      <w:lvlText w:val="·"/>
      <w:lvlJc w:val="left"/>
      <w:pPr>
        <w:tabs>
          <w:tab w:val="num" w:pos="2551"/>
        </w:tabs>
        <w:ind w:left="2551" w:hanging="283"/>
      </w:pPr>
      <w:rPr>
        <w:rFonts w:ascii="Symbol" w:hAnsi="Symbol" w:cs="Garamond"/>
        <w:sz w:val="18"/>
        <w:szCs w:val="18"/>
      </w:rPr>
    </w:lvl>
  </w:abstractNum>
  <w:abstractNum w:abstractNumId="3" w15:restartNumberingAfterBreak="0">
    <w:nsid w:val="00000006"/>
    <w:multiLevelType w:val="multilevel"/>
    <w:tmpl w:val="0000000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5BB0D47"/>
    <w:multiLevelType w:val="hybridMultilevel"/>
    <w:tmpl w:val="F816E938"/>
    <w:lvl w:ilvl="0" w:tplc="A5E822EA">
      <w:start w:val="1"/>
      <w:numFmt w:val="lowerLetter"/>
      <w:lvlText w:val="%1)"/>
      <w:lvlJc w:val="left"/>
      <w:pPr>
        <w:ind w:left="720" w:hanging="360"/>
      </w:pPr>
      <w:rPr>
        <w:rFonts w:ascii="Frutiger 47LightCn" w:hAnsi="Frutiger 47LightCn" w:hint="default"/>
        <w:sz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0BF901BF"/>
    <w:multiLevelType w:val="hybridMultilevel"/>
    <w:tmpl w:val="DEE6C22E"/>
    <w:lvl w:ilvl="0" w:tplc="9D1CA940">
      <w:numFmt w:val="bullet"/>
      <w:lvlText w:val="-"/>
      <w:lvlJc w:val="left"/>
      <w:pPr>
        <w:ind w:left="1068" w:hanging="360"/>
      </w:pPr>
      <w:rPr>
        <w:rFonts w:ascii="Arial Narrow" w:eastAsia="Times New Roman" w:hAnsi="Arial Narrow"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1CE4577"/>
    <w:multiLevelType w:val="singleLevel"/>
    <w:tmpl w:val="07663A8A"/>
    <w:lvl w:ilvl="0">
      <w:start w:val="8"/>
      <w:numFmt w:val="bullet"/>
      <w:lvlText w:val="-"/>
      <w:lvlJc w:val="left"/>
      <w:pPr>
        <w:tabs>
          <w:tab w:val="num" w:pos="900"/>
        </w:tabs>
        <w:ind w:left="900" w:hanging="360"/>
      </w:pPr>
      <w:rPr>
        <w:rFonts w:hint="default"/>
        <w:b/>
      </w:rPr>
    </w:lvl>
  </w:abstractNum>
  <w:abstractNum w:abstractNumId="7" w15:restartNumberingAfterBreak="0">
    <w:nsid w:val="24743FD3"/>
    <w:multiLevelType w:val="hybridMultilevel"/>
    <w:tmpl w:val="30ACA288"/>
    <w:lvl w:ilvl="0" w:tplc="A7D4FDD0">
      <w:start w:val="1"/>
      <w:numFmt w:val="decimal"/>
      <w:lvlText w:val="%1."/>
      <w:lvlJc w:val="left"/>
      <w:pPr>
        <w:ind w:left="4897" w:hanging="360"/>
      </w:pPr>
      <w:rPr>
        <w:i w:val="0"/>
        <w:color w:val="auto"/>
      </w:rPr>
    </w:lvl>
    <w:lvl w:ilvl="1" w:tplc="040C0019">
      <w:start w:val="1"/>
      <w:numFmt w:val="lowerLetter"/>
      <w:lvlText w:val="%2."/>
      <w:lvlJc w:val="left"/>
      <w:pPr>
        <w:ind w:left="5617" w:hanging="360"/>
      </w:pPr>
    </w:lvl>
    <w:lvl w:ilvl="2" w:tplc="040C001B">
      <w:start w:val="1"/>
      <w:numFmt w:val="lowerRoman"/>
      <w:lvlText w:val="%3."/>
      <w:lvlJc w:val="right"/>
      <w:pPr>
        <w:ind w:left="6337" w:hanging="180"/>
      </w:pPr>
    </w:lvl>
    <w:lvl w:ilvl="3" w:tplc="040C000F">
      <w:start w:val="1"/>
      <w:numFmt w:val="decimal"/>
      <w:lvlText w:val="%4."/>
      <w:lvlJc w:val="left"/>
      <w:pPr>
        <w:ind w:left="7057" w:hanging="360"/>
      </w:pPr>
    </w:lvl>
    <w:lvl w:ilvl="4" w:tplc="040C0019">
      <w:start w:val="1"/>
      <w:numFmt w:val="lowerLetter"/>
      <w:lvlText w:val="%5."/>
      <w:lvlJc w:val="left"/>
      <w:pPr>
        <w:ind w:left="7777" w:hanging="360"/>
      </w:pPr>
    </w:lvl>
    <w:lvl w:ilvl="5" w:tplc="040C001B">
      <w:start w:val="1"/>
      <w:numFmt w:val="lowerRoman"/>
      <w:lvlText w:val="%6."/>
      <w:lvlJc w:val="right"/>
      <w:pPr>
        <w:ind w:left="8497" w:hanging="180"/>
      </w:pPr>
    </w:lvl>
    <w:lvl w:ilvl="6" w:tplc="040C000F">
      <w:start w:val="1"/>
      <w:numFmt w:val="decimal"/>
      <w:lvlText w:val="%7."/>
      <w:lvlJc w:val="left"/>
      <w:pPr>
        <w:ind w:left="9217" w:hanging="360"/>
      </w:pPr>
    </w:lvl>
    <w:lvl w:ilvl="7" w:tplc="040C0019">
      <w:start w:val="1"/>
      <w:numFmt w:val="lowerLetter"/>
      <w:lvlText w:val="%8."/>
      <w:lvlJc w:val="left"/>
      <w:pPr>
        <w:ind w:left="9937" w:hanging="360"/>
      </w:pPr>
    </w:lvl>
    <w:lvl w:ilvl="8" w:tplc="040C001B">
      <w:start w:val="1"/>
      <w:numFmt w:val="lowerRoman"/>
      <w:lvlText w:val="%9."/>
      <w:lvlJc w:val="right"/>
      <w:pPr>
        <w:ind w:left="10657" w:hanging="180"/>
      </w:pPr>
    </w:lvl>
  </w:abstractNum>
  <w:abstractNum w:abstractNumId="8" w15:restartNumberingAfterBreak="0">
    <w:nsid w:val="3B32229B"/>
    <w:multiLevelType w:val="hybridMultilevel"/>
    <w:tmpl w:val="1AFC7412"/>
    <w:lvl w:ilvl="0" w:tplc="4C0AA354">
      <w:start w:val="1"/>
      <w:numFmt w:val="decimal"/>
      <w:lvlText w:val="%1."/>
      <w:lvlJc w:val="left"/>
      <w:pPr>
        <w:tabs>
          <w:tab w:val="num" w:pos="720"/>
        </w:tabs>
        <w:ind w:left="720" w:hanging="360"/>
      </w:pPr>
      <w:rPr>
        <w:sz w:val="24"/>
        <w:szCs w:val="24"/>
      </w:rPr>
    </w:lvl>
    <w:lvl w:ilvl="1" w:tplc="040C0019">
      <w:start w:val="1"/>
      <w:numFmt w:val="lowerLetter"/>
      <w:pStyle w:val="Titre2"/>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0647E8B"/>
    <w:multiLevelType w:val="hybridMultilevel"/>
    <w:tmpl w:val="F42031D2"/>
    <w:lvl w:ilvl="0" w:tplc="5BF64A5C">
      <w:start w:val="1"/>
      <w:numFmt w:val="bullet"/>
      <w:lvlText w:val=""/>
      <w:lvlPicBulletId w:val="0"/>
      <w:lvlJc w:val="left"/>
      <w:pPr>
        <w:tabs>
          <w:tab w:val="num" w:pos="1068"/>
        </w:tabs>
        <w:ind w:left="1068"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52A70C63"/>
    <w:multiLevelType w:val="hybridMultilevel"/>
    <w:tmpl w:val="2A4621C4"/>
    <w:lvl w:ilvl="0" w:tplc="7C7E87B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786"/>
        </w:tabs>
        <w:ind w:left="786"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60D2348D"/>
    <w:multiLevelType w:val="multilevel"/>
    <w:tmpl w:val="ED86EE88"/>
    <w:name w:val="WW8Num17"/>
    <w:lvl w:ilvl="0">
      <w:start w:val="1"/>
      <w:numFmt w:val="lowerLetter"/>
      <w:lvlText w:val="%1."/>
      <w:lvlJc w:val="left"/>
      <w:pPr>
        <w:tabs>
          <w:tab w:val="num" w:pos="283"/>
        </w:tabs>
        <w:ind w:left="283" w:hanging="283"/>
      </w:pPr>
      <w:rPr>
        <w:rFonts w:hint="default"/>
        <w:b/>
        <w:sz w:val="24"/>
        <w:szCs w:val="24"/>
      </w:rPr>
    </w:lvl>
    <w:lvl w:ilvl="1">
      <w:start w:val="1"/>
      <w:numFmt w:val="bullet"/>
      <w:lvlText w:val="·"/>
      <w:lvlJc w:val="left"/>
      <w:pPr>
        <w:tabs>
          <w:tab w:val="num" w:pos="567"/>
        </w:tabs>
        <w:ind w:left="567" w:hanging="283"/>
      </w:pPr>
      <w:rPr>
        <w:rFonts w:ascii="Symbol" w:hAnsi="Symbol" w:cs="StarSymbol" w:hint="default"/>
        <w:sz w:val="18"/>
        <w:szCs w:val="18"/>
      </w:rPr>
    </w:lvl>
    <w:lvl w:ilvl="2">
      <w:start w:val="1"/>
      <w:numFmt w:val="bullet"/>
      <w:lvlText w:val="·"/>
      <w:lvlJc w:val="left"/>
      <w:pPr>
        <w:tabs>
          <w:tab w:val="num" w:pos="850"/>
        </w:tabs>
        <w:ind w:left="850" w:hanging="283"/>
      </w:pPr>
      <w:rPr>
        <w:rFonts w:ascii="Symbol" w:hAnsi="Symbol" w:cs="StarSymbol" w:hint="default"/>
        <w:sz w:val="18"/>
        <w:szCs w:val="18"/>
      </w:rPr>
    </w:lvl>
    <w:lvl w:ilvl="3">
      <w:start w:val="1"/>
      <w:numFmt w:val="bullet"/>
      <w:lvlText w:val="·"/>
      <w:lvlJc w:val="left"/>
      <w:pPr>
        <w:tabs>
          <w:tab w:val="num" w:pos="1134"/>
        </w:tabs>
        <w:ind w:left="1134" w:hanging="283"/>
      </w:pPr>
      <w:rPr>
        <w:rFonts w:ascii="Symbol" w:hAnsi="Symbol" w:cs="StarSymbol" w:hint="default"/>
        <w:sz w:val="18"/>
        <w:szCs w:val="18"/>
      </w:rPr>
    </w:lvl>
    <w:lvl w:ilvl="4">
      <w:start w:val="1"/>
      <w:numFmt w:val="bullet"/>
      <w:lvlText w:val="·"/>
      <w:lvlJc w:val="left"/>
      <w:pPr>
        <w:tabs>
          <w:tab w:val="num" w:pos="1417"/>
        </w:tabs>
        <w:ind w:left="1417" w:hanging="283"/>
      </w:pPr>
      <w:rPr>
        <w:rFonts w:ascii="Symbol" w:hAnsi="Symbol" w:cs="StarSymbol" w:hint="default"/>
        <w:sz w:val="18"/>
        <w:szCs w:val="18"/>
      </w:rPr>
    </w:lvl>
    <w:lvl w:ilvl="5">
      <w:start w:val="1"/>
      <w:numFmt w:val="bullet"/>
      <w:lvlText w:val="·"/>
      <w:lvlJc w:val="left"/>
      <w:pPr>
        <w:tabs>
          <w:tab w:val="num" w:pos="1701"/>
        </w:tabs>
        <w:ind w:left="1701" w:hanging="283"/>
      </w:pPr>
      <w:rPr>
        <w:rFonts w:ascii="Symbol" w:hAnsi="Symbol" w:cs="StarSymbol" w:hint="default"/>
        <w:sz w:val="18"/>
        <w:szCs w:val="18"/>
      </w:rPr>
    </w:lvl>
    <w:lvl w:ilvl="6">
      <w:start w:val="1"/>
      <w:numFmt w:val="bullet"/>
      <w:lvlText w:val="·"/>
      <w:lvlJc w:val="left"/>
      <w:pPr>
        <w:tabs>
          <w:tab w:val="num" w:pos="1984"/>
        </w:tabs>
        <w:ind w:left="1984" w:hanging="283"/>
      </w:pPr>
      <w:rPr>
        <w:rFonts w:ascii="Symbol" w:hAnsi="Symbol" w:cs="StarSymbol" w:hint="default"/>
        <w:sz w:val="18"/>
        <w:szCs w:val="18"/>
      </w:rPr>
    </w:lvl>
    <w:lvl w:ilvl="7">
      <w:start w:val="1"/>
      <w:numFmt w:val="bullet"/>
      <w:lvlText w:val="·"/>
      <w:lvlJc w:val="left"/>
      <w:pPr>
        <w:tabs>
          <w:tab w:val="num" w:pos="2268"/>
        </w:tabs>
        <w:ind w:left="2268" w:hanging="283"/>
      </w:pPr>
      <w:rPr>
        <w:rFonts w:ascii="Symbol" w:hAnsi="Symbol" w:cs="StarSymbol" w:hint="default"/>
        <w:sz w:val="18"/>
        <w:szCs w:val="18"/>
      </w:rPr>
    </w:lvl>
    <w:lvl w:ilvl="8">
      <w:start w:val="1"/>
      <w:numFmt w:val="bullet"/>
      <w:lvlText w:val="·"/>
      <w:lvlJc w:val="left"/>
      <w:pPr>
        <w:tabs>
          <w:tab w:val="num" w:pos="2551"/>
        </w:tabs>
        <w:ind w:left="2551" w:hanging="283"/>
      </w:pPr>
      <w:rPr>
        <w:rFonts w:ascii="Symbol" w:hAnsi="Symbol" w:cs="StarSymbol" w:hint="default"/>
        <w:sz w:val="18"/>
        <w:szCs w:val="18"/>
      </w:rPr>
    </w:lvl>
  </w:abstractNum>
  <w:abstractNum w:abstractNumId="12" w15:restartNumberingAfterBreak="0">
    <w:nsid w:val="69B0561C"/>
    <w:multiLevelType w:val="hybridMultilevel"/>
    <w:tmpl w:val="E6F615F0"/>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6E6971F2"/>
    <w:multiLevelType w:val="hybridMultilevel"/>
    <w:tmpl w:val="5B1CA71A"/>
    <w:name w:val="WW8Num22"/>
    <w:lvl w:ilvl="0" w:tplc="5BF64A5C">
      <w:start w:val="1"/>
      <w:numFmt w:val="bullet"/>
      <w:lvlText w:val=""/>
      <w:lvlPicBulletId w:val="0"/>
      <w:lvlJc w:val="left"/>
      <w:pPr>
        <w:tabs>
          <w:tab w:val="num" w:pos="1068"/>
        </w:tabs>
        <w:ind w:left="1068" w:hanging="360"/>
      </w:pPr>
      <w:rPr>
        <w:rFonts w:ascii="Symbol" w:hAnsi="Symbol" w:hint="default"/>
        <w:color w:val="auto"/>
      </w:rPr>
    </w:lvl>
    <w:lvl w:ilvl="1" w:tplc="040C0003" w:tentative="1">
      <w:start w:val="1"/>
      <w:numFmt w:val="bullet"/>
      <w:lvlText w:val="o"/>
      <w:lvlJc w:val="left"/>
      <w:pPr>
        <w:tabs>
          <w:tab w:val="num" w:pos="360"/>
        </w:tabs>
        <w:ind w:left="360" w:hanging="360"/>
      </w:pPr>
      <w:rPr>
        <w:rFonts w:ascii="Courier New" w:hAnsi="Courier New" w:cs="Arial" w:hint="default"/>
      </w:rPr>
    </w:lvl>
    <w:lvl w:ilvl="2" w:tplc="040C0005">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Arial"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Arial"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6F501EBE"/>
    <w:multiLevelType w:val="hybridMultilevel"/>
    <w:tmpl w:val="6CAEAFB0"/>
    <w:lvl w:ilvl="0" w:tplc="DACC7330">
      <w:numFmt w:val="bullet"/>
      <w:lvlText w:val="-"/>
      <w:lvlJc w:val="left"/>
      <w:pPr>
        <w:tabs>
          <w:tab w:val="num" w:pos="734"/>
        </w:tabs>
        <w:ind w:left="734" w:hanging="360"/>
      </w:pPr>
      <w:rPr>
        <w:rFonts w:ascii="Arial" w:eastAsia="Times New Roman" w:hAnsi="Arial" w:cs="Arial" w:hint="default"/>
      </w:rPr>
    </w:lvl>
    <w:lvl w:ilvl="1" w:tplc="040C0003">
      <w:start w:val="1"/>
      <w:numFmt w:val="bullet"/>
      <w:lvlText w:val="o"/>
      <w:lvlJc w:val="left"/>
      <w:pPr>
        <w:tabs>
          <w:tab w:val="num" w:pos="1352"/>
        </w:tabs>
        <w:ind w:left="1352" w:hanging="360"/>
      </w:pPr>
      <w:rPr>
        <w:rFonts w:ascii="Courier New" w:hAnsi="Courier New" w:cs="Courier New" w:hint="default"/>
      </w:rPr>
    </w:lvl>
    <w:lvl w:ilvl="2" w:tplc="040C0005">
      <w:start w:val="1"/>
      <w:numFmt w:val="bullet"/>
      <w:lvlText w:val=""/>
      <w:lvlJc w:val="left"/>
      <w:pPr>
        <w:tabs>
          <w:tab w:val="num" w:pos="2174"/>
        </w:tabs>
        <w:ind w:left="2174" w:hanging="360"/>
      </w:pPr>
      <w:rPr>
        <w:rFonts w:ascii="Wingdings" w:hAnsi="Wingdings" w:hint="default"/>
      </w:rPr>
    </w:lvl>
    <w:lvl w:ilvl="3" w:tplc="040C0001">
      <w:start w:val="1"/>
      <w:numFmt w:val="bullet"/>
      <w:lvlText w:val=""/>
      <w:lvlJc w:val="left"/>
      <w:pPr>
        <w:tabs>
          <w:tab w:val="num" w:pos="2894"/>
        </w:tabs>
        <w:ind w:left="2894" w:hanging="360"/>
      </w:pPr>
      <w:rPr>
        <w:rFonts w:ascii="Symbol" w:hAnsi="Symbol" w:hint="default"/>
      </w:rPr>
    </w:lvl>
    <w:lvl w:ilvl="4" w:tplc="040C0003">
      <w:start w:val="1"/>
      <w:numFmt w:val="bullet"/>
      <w:lvlText w:val="o"/>
      <w:lvlJc w:val="left"/>
      <w:pPr>
        <w:tabs>
          <w:tab w:val="num" w:pos="3614"/>
        </w:tabs>
        <w:ind w:left="3614" w:hanging="360"/>
      </w:pPr>
      <w:rPr>
        <w:rFonts w:ascii="Courier New" w:hAnsi="Courier New" w:cs="Courier New" w:hint="default"/>
      </w:rPr>
    </w:lvl>
    <w:lvl w:ilvl="5" w:tplc="040C0005">
      <w:start w:val="1"/>
      <w:numFmt w:val="bullet"/>
      <w:lvlText w:val=""/>
      <w:lvlJc w:val="left"/>
      <w:pPr>
        <w:tabs>
          <w:tab w:val="num" w:pos="4334"/>
        </w:tabs>
        <w:ind w:left="4334" w:hanging="360"/>
      </w:pPr>
      <w:rPr>
        <w:rFonts w:ascii="Wingdings" w:hAnsi="Wingdings" w:hint="default"/>
      </w:rPr>
    </w:lvl>
    <w:lvl w:ilvl="6" w:tplc="040C0001">
      <w:start w:val="1"/>
      <w:numFmt w:val="bullet"/>
      <w:lvlText w:val=""/>
      <w:lvlJc w:val="left"/>
      <w:pPr>
        <w:tabs>
          <w:tab w:val="num" w:pos="5054"/>
        </w:tabs>
        <w:ind w:left="5054" w:hanging="360"/>
      </w:pPr>
      <w:rPr>
        <w:rFonts w:ascii="Symbol" w:hAnsi="Symbol" w:hint="default"/>
      </w:rPr>
    </w:lvl>
    <w:lvl w:ilvl="7" w:tplc="040C0003">
      <w:start w:val="1"/>
      <w:numFmt w:val="bullet"/>
      <w:lvlText w:val="o"/>
      <w:lvlJc w:val="left"/>
      <w:pPr>
        <w:tabs>
          <w:tab w:val="num" w:pos="5774"/>
        </w:tabs>
        <w:ind w:left="5774" w:hanging="360"/>
      </w:pPr>
      <w:rPr>
        <w:rFonts w:ascii="Courier New" w:hAnsi="Courier New" w:cs="Courier New" w:hint="default"/>
      </w:rPr>
    </w:lvl>
    <w:lvl w:ilvl="8" w:tplc="040C0005">
      <w:start w:val="1"/>
      <w:numFmt w:val="bullet"/>
      <w:lvlText w:val=""/>
      <w:lvlJc w:val="left"/>
      <w:pPr>
        <w:tabs>
          <w:tab w:val="num" w:pos="6494"/>
        </w:tabs>
        <w:ind w:left="6494" w:hanging="360"/>
      </w:pPr>
      <w:rPr>
        <w:rFonts w:ascii="Wingdings" w:hAnsi="Wingdings" w:hint="default"/>
      </w:rPr>
    </w:lvl>
  </w:abstractNum>
  <w:abstractNum w:abstractNumId="15" w15:restartNumberingAfterBreak="0">
    <w:nsid w:val="7D561F0C"/>
    <w:multiLevelType w:val="hybridMultilevel"/>
    <w:tmpl w:val="C9D22EE2"/>
    <w:lvl w:ilvl="0" w:tplc="FBC69C3E">
      <w:start w:val="1"/>
      <w:numFmt w:val="bullet"/>
      <w:pStyle w:val="Puce"/>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3"/>
  </w:num>
  <w:num w:numId="5">
    <w:abstractNumId w:val="5"/>
  </w:num>
  <w:num w:numId="6">
    <w:abstractNumId w:val="6"/>
  </w:num>
  <w:num w:numId="7">
    <w:abstractNumId w:val="1"/>
  </w:num>
  <w:num w:numId="8">
    <w:abstractNumId w:val="0"/>
  </w:num>
  <w:num w:numId="9">
    <w:abstractNumId w:val="1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7"/>
  </w:num>
  <w:num w:numId="15">
    <w:abstractNumId w:val="4"/>
  </w:num>
  <w:num w:numId="1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183"/>
    <w:rsid w:val="00014A87"/>
    <w:rsid w:val="000155D9"/>
    <w:rsid w:val="0002299B"/>
    <w:rsid w:val="00023BAD"/>
    <w:rsid w:val="00027365"/>
    <w:rsid w:val="00027E4F"/>
    <w:rsid w:val="00032700"/>
    <w:rsid w:val="000353BF"/>
    <w:rsid w:val="0003657E"/>
    <w:rsid w:val="00037051"/>
    <w:rsid w:val="00044085"/>
    <w:rsid w:val="0005558A"/>
    <w:rsid w:val="0005586C"/>
    <w:rsid w:val="00056592"/>
    <w:rsid w:val="00060E27"/>
    <w:rsid w:val="000622D9"/>
    <w:rsid w:val="00063CD8"/>
    <w:rsid w:val="0006622E"/>
    <w:rsid w:val="0007234B"/>
    <w:rsid w:val="00074318"/>
    <w:rsid w:val="000819C5"/>
    <w:rsid w:val="00083B10"/>
    <w:rsid w:val="00086B9E"/>
    <w:rsid w:val="00090CD7"/>
    <w:rsid w:val="00093956"/>
    <w:rsid w:val="0009617C"/>
    <w:rsid w:val="00097094"/>
    <w:rsid w:val="00097EAD"/>
    <w:rsid w:val="000A37E5"/>
    <w:rsid w:val="000B1CE4"/>
    <w:rsid w:val="000B3165"/>
    <w:rsid w:val="000B739A"/>
    <w:rsid w:val="000C0464"/>
    <w:rsid w:val="000C1464"/>
    <w:rsid w:val="000C47AD"/>
    <w:rsid w:val="000C494C"/>
    <w:rsid w:val="000C546E"/>
    <w:rsid w:val="000D05EA"/>
    <w:rsid w:val="000D0E1F"/>
    <w:rsid w:val="000D17F7"/>
    <w:rsid w:val="000D3E83"/>
    <w:rsid w:val="000D53E4"/>
    <w:rsid w:val="000D554F"/>
    <w:rsid w:val="000E1609"/>
    <w:rsid w:val="000E2430"/>
    <w:rsid w:val="000E2437"/>
    <w:rsid w:val="000E4F5F"/>
    <w:rsid w:val="000E5470"/>
    <w:rsid w:val="000E6333"/>
    <w:rsid w:val="000E65F2"/>
    <w:rsid w:val="000E7EE6"/>
    <w:rsid w:val="000F579A"/>
    <w:rsid w:val="000F57F1"/>
    <w:rsid w:val="000F58C4"/>
    <w:rsid w:val="000F676A"/>
    <w:rsid w:val="00100A56"/>
    <w:rsid w:val="0010551C"/>
    <w:rsid w:val="001078CB"/>
    <w:rsid w:val="0011203D"/>
    <w:rsid w:val="00116F6D"/>
    <w:rsid w:val="00126AF2"/>
    <w:rsid w:val="00130081"/>
    <w:rsid w:val="001329C7"/>
    <w:rsid w:val="00133806"/>
    <w:rsid w:val="001342C2"/>
    <w:rsid w:val="001358D4"/>
    <w:rsid w:val="00140067"/>
    <w:rsid w:val="00145448"/>
    <w:rsid w:val="001464BB"/>
    <w:rsid w:val="00146687"/>
    <w:rsid w:val="00147B5F"/>
    <w:rsid w:val="0015401A"/>
    <w:rsid w:val="00154D04"/>
    <w:rsid w:val="00156AD2"/>
    <w:rsid w:val="00157ECA"/>
    <w:rsid w:val="00161206"/>
    <w:rsid w:val="00162003"/>
    <w:rsid w:val="001662BB"/>
    <w:rsid w:val="001716E5"/>
    <w:rsid w:val="00172E3F"/>
    <w:rsid w:val="001745C1"/>
    <w:rsid w:val="001760B3"/>
    <w:rsid w:val="00177958"/>
    <w:rsid w:val="00187213"/>
    <w:rsid w:val="00187686"/>
    <w:rsid w:val="00187F10"/>
    <w:rsid w:val="00190872"/>
    <w:rsid w:val="00193A33"/>
    <w:rsid w:val="00193FC6"/>
    <w:rsid w:val="001A328D"/>
    <w:rsid w:val="001A4964"/>
    <w:rsid w:val="001A4AEF"/>
    <w:rsid w:val="001B5ECC"/>
    <w:rsid w:val="001B7E5A"/>
    <w:rsid w:val="001B7F85"/>
    <w:rsid w:val="001C0F84"/>
    <w:rsid w:val="001C2C0A"/>
    <w:rsid w:val="001D4EE0"/>
    <w:rsid w:val="001D7DB3"/>
    <w:rsid w:val="001E22B6"/>
    <w:rsid w:val="001E4B32"/>
    <w:rsid w:val="001E4DA8"/>
    <w:rsid w:val="001E7754"/>
    <w:rsid w:val="001F1151"/>
    <w:rsid w:val="001F225C"/>
    <w:rsid w:val="001F23CD"/>
    <w:rsid w:val="001F3E37"/>
    <w:rsid w:val="001F4FB6"/>
    <w:rsid w:val="001F61DD"/>
    <w:rsid w:val="002101D0"/>
    <w:rsid w:val="0021277C"/>
    <w:rsid w:val="00214515"/>
    <w:rsid w:val="0022146F"/>
    <w:rsid w:val="0022219E"/>
    <w:rsid w:val="002354F1"/>
    <w:rsid w:val="00235B7E"/>
    <w:rsid w:val="00236172"/>
    <w:rsid w:val="0023784C"/>
    <w:rsid w:val="00241625"/>
    <w:rsid w:val="00253269"/>
    <w:rsid w:val="00254835"/>
    <w:rsid w:val="00254BB1"/>
    <w:rsid w:val="0025545C"/>
    <w:rsid w:val="00255CD7"/>
    <w:rsid w:val="00262D99"/>
    <w:rsid w:val="0026457B"/>
    <w:rsid w:val="00264A8A"/>
    <w:rsid w:val="00270D8F"/>
    <w:rsid w:val="002711D1"/>
    <w:rsid w:val="0027198D"/>
    <w:rsid w:val="00271F56"/>
    <w:rsid w:val="00272961"/>
    <w:rsid w:val="0027476F"/>
    <w:rsid w:val="002759E6"/>
    <w:rsid w:val="00277115"/>
    <w:rsid w:val="00283DEF"/>
    <w:rsid w:val="002908D6"/>
    <w:rsid w:val="0029343C"/>
    <w:rsid w:val="002974FE"/>
    <w:rsid w:val="00297D01"/>
    <w:rsid w:val="002A1B43"/>
    <w:rsid w:val="002A1C2C"/>
    <w:rsid w:val="002A2045"/>
    <w:rsid w:val="002A3771"/>
    <w:rsid w:val="002A3E22"/>
    <w:rsid w:val="002A67CA"/>
    <w:rsid w:val="002B394C"/>
    <w:rsid w:val="002B5263"/>
    <w:rsid w:val="002C78B3"/>
    <w:rsid w:val="002D256F"/>
    <w:rsid w:val="002D6EBE"/>
    <w:rsid w:val="002E4041"/>
    <w:rsid w:val="002E72CC"/>
    <w:rsid w:val="002F10BA"/>
    <w:rsid w:val="002F16A0"/>
    <w:rsid w:val="002F2243"/>
    <w:rsid w:val="002F603C"/>
    <w:rsid w:val="00301DAB"/>
    <w:rsid w:val="00303F29"/>
    <w:rsid w:val="00305A79"/>
    <w:rsid w:val="003113A2"/>
    <w:rsid w:val="0031613C"/>
    <w:rsid w:val="00316558"/>
    <w:rsid w:val="0032108F"/>
    <w:rsid w:val="00323B75"/>
    <w:rsid w:val="00326B65"/>
    <w:rsid w:val="00326CE8"/>
    <w:rsid w:val="00332D30"/>
    <w:rsid w:val="00335775"/>
    <w:rsid w:val="00344138"/>
    <w:rsid w:val="00344304"/>
    <w:rsid w:val="00352195"/>
    <w:rsid w:val="003542BB"/>
    <w:rsid w:val="0035726E"/>
    <w:rsid w:val="003712F9"/>
    <w:rsid w:val="003733B7"/>
    <w:rsid w:val="0037371B"/>
    <w:rsid w:val="00373F9D"/>
    <w:rsid w:val="003753AC"/>
    <w:rsid w:val="0038741A"/>
    <w:rsid w:val="00387485"/>
    <w:rsid w:val="00387EC8"/>
    <w:rsid w:val="00392B9E"/>
    <w:rsid w:val="003A38FC"/>
    <w:rsid w:val="003A48D5"/>
    <w:rsid w:val="003A7C5F"/>
    <w:rsid w:val="003B3858"/>
    <w:rsid w:val="003B5235"/>
    <w:rsid w:val="003B5A4D"/>
    <w:rsid w:val="003B611C"/>
    <w:rsid w:val="003C4147"/>
    <w:rsid w:val="003C7600"/>
    <w:rsid w:val="003D0B07"/>
    <w:rsid w:val="003D1E58"/>
    <w:rsid w:val="003D49CB"/>
    <w:rsid w:val="003D4CA2"/>
    <w:rsid w:val="003D7A95"/>
    <w:rsid w:val="003E1015"/>
    <w:rsid w:val="003E2A9A"/>
    <w:rsid w:val="003E5224"/>
    <w:rsid w:val="003F1C2D"/>
    <w:rsid w:val="003F307A"/>
    <w:rsid w:val="003F6461"/>
    <w:rsid w:val="00401380"/>
    <w:rsid w:val="00402AC2"/>
    <w:rsid w:val="00403021"/>
    <w:rsid w:val="00410953"/>
    <w:rsid w:val="004137ED"/>
    <w:rsid w:val="00415CA7"/>
    <w:rsid w:val="004244D9"/>
    <w:rsid w:val="0044291C"/>
    <w:rsid w:val="00443F22"/>
    <w:rsid w:val="004512BA"/>
    <w:rsid w:val="00453AEB"/>
    <w:rsid w:val="00454687"/>
    <w:rsid w:val="004548B8"/>
    <w:rsid w:val="00454977"/>
    <w:rsid w:val="004567C8"/>
    <w:rsid w:val="004576A3"/>
    <w:rsid w:val="00460B59"/>
    <w:rsid w:val="004705F0"/>
    <w:rsid w:val="00474945"/>
    <w:rsid w:val="00474D8F"/>
    <w:rsid w:val="0048192C"/>
    <w:rsid w:val="004832BF"/>
    <w:rsid w:val="00483C33"/>
    <w:rsid w:val="00483D96"/>
    <w:rsid w:val="00486665"/>
    <w:rsid w:val="004922CD"/>
    <w:rsid w:val="00493998"/>
    <w:rsid w:val="00497F53"/>
    <w:rsid w:val="004B1E29"/>
    <w:rsid w:val="004B2F4D"/>
    <w:rsid w:val="004C525C"/>
    <w:rsid w:val="004D0460"/>
    <w:rsid w:val="004D0DD6"/>
    <w:rsid w:val="004D48AA"/>
    <w:rsid w:val="004D5529"/>
    <w:rsid w:val="004D55F2"/>
    <w:rsid w:val="004E0198"/>
    <w:rsid w:val="004E3D45"/>
    <w:rsid w:val="004E4ECF"/>
    <w:rsid w:val="004F427C"/>
    <w:rsid w:val="0050080A"/>
    <w:rsid w:val="005033D2"/>
    <w:rsid w:val="005053E3"/>
    <w:rsid w:val="00505637"/>
    <w:rsid w:val="00510967"/>
    <w:rsid w:val="00511021"/>
    <w:rsid w:val="00517D47"/>
    <w:rsid w:val="005223DF"/>
    <w:rsid w:val="00522F60"/>
    <w:rsid w:val="00523773"/>
    <w:rsid w:val="00525F7B"/>
    <w:rsid w:val="00526A32"/>
    <w:rsid w:val="0052773B"/>
    <w:rsid w:val="00530815"/>
    <w:rsid w:val="00536841"/>
    <w:rsid w:val="00555678"/>
    <w:rsid w:val="005575CF"/>
    <w:rsid w:val="00560321"/>
    <w:rsid w:val="005713A4"/>
    <w:rsid w:val="0057206C"/>
    <w:rsid w:val="0057252F"/>
    <w:rsid w:val="00572838"/>
    <w:rsid w:val="00574606"/>
    <w:rsid w:val="005746E4"/>
    <w:rsid w:val="00582F5A"/>
    <w:rsid w:val="0058616C"/>
    <w:rsid w:val="00591029"/>
    <w:rsid w:val="00591C0D"/>
    <w:rsid w:val="00593E94"/>
    <w:rsid w:val="005A1D49"/>
    <w:rsid w:val="005A6943"/>
    <w:rsid w:val="005A74E9"/>
    <w:rsid w:val="005B0E3A"/>
    <w:rsid w:val="005B3A26"/>
    <w:rsid w:val="005B4B3C"/>
    <w:rsid w:val="005B68A1"/>
    <w:rsid w:val="005B698E"/>
    <w:rsid w:val="005C6339"/>
    <w:rsid w:val="005D00D7"/>
    <w:rsid w:val="005D508B"/>
    <w:rsid w:val="005E140E"/>
    <w:rsid w:val="005E279D"/>
    <w:rsid w:val="005E3EE5"/>
    <w:rsid w:val="005E4252"/>
    <w:rsid w:val="005E4B62"/>
    <w:rsid w:val="005E5CD3"/>
    <w:rsid w:val="005E71AC"/>
    <w:rsid w:val="005F36D5"/>
    <w:rsid w:val="005F3AD6"/>
    <w:rsid w:val="005F46FE"/>
    <w:rsid w:val="006032B5"/>
    <w:rsid w:val="00607C9E"/>
    <w:rsid w:val="00607F50"/>
    <w:rsid w:val="00611E05"/>
    <w:rsid w:val="0062130A"/>
    <w:rsid w:val="00632799"/>
    <w:rsid w:val="00643D8E"/>
    <w:rsid w:val="00645199"/>
    <w:rsid w:val="00646074"/>
    <w:rsid w:val="00647458"/>
    <w:rsid w:val="0064768B"/>
    <w:rsid w:val="00652C5D"/>
    <w:rsid w:val="00652DF8"/>
    <w:rsid w:val="0065551D"/>
    <w:rsid w:val="00657FFB"/>
    <w:rsid w:val="00663EFA"/>
    <w:rsid w:val="006642D5"/>
    <w:rsid w:val="006643C2"/>
    <w:rsid w:val="0066788B"/>
    <w:rsid w:val="00673697"/>
    <w:rsid w:val="00681381"/>
    <w:rsid w:val="00684521"/>
    <w:rsid w:val="00693EB6"/>
    <w:rsid w:val="00696B82"/>
    <w:rsid w:val="006A3EFE"/>
    <w:rsid w:val="006A5B3C"/>
    <w:rsid w:val="006A6DEB"/>
    <w:rsid w:val="006A6E25"/>
    <w:rsid w:val="006B0D7D"/>
    <w:rsid w:val="006B1858"/>
    <w:rsid w:val="006B3AB3"/>
    <w:rsid w:val="006C2D6F"/>
    <w:rsid w:val="006C3439"/>
    <w:rsid w:val="006C3610"/>
    <w:rsid w:val="006C4C68"/>
    <w:rsid w:val="006C51FF"/>
    <w:rsid w:val="006D56EE"/>
    <w:rsid w:val="006D7328"/>
    <w:rsid w:val="006D7DC1"/>
    <w:rsid w:val="006E2DEC"/>
    <w:rsid w:val="006F2CC8"/>
    <w:rsid w:val="006F33BF"/>
    <w:rsid w:val="00702945"/>
    <w:rsid w:val="007040AD"/>
    <w:rsid w:val="0070491D"/>
    <w:rsid w:val="00706288"/>
    <w:rsid w:val="007140AC"/>
    <w:rsid w:val="00720DC8"/>
    <w:rsid w:val="00722ABA"/>
    <w:rsid w:val="00725102"/>
    <w:rsid w:val="00732F8B"/>
    <w:rsid w:val="0075471E"/>
    <w:rsid w:val="0075639A"/>
    <w:rsid w:val="0076084B"/>
    <w:rsid w:val="007610F8"/>
    <w:rsid w:val="007630B5"/>
    <w:rsid w:val="00771C6A"/>
    <w:rsid w:val="0077442C"/>
    <w:rsid w:val="007759CF"/>
    <w:rsid w:val="007902CE"/>
    <w:rsid w:val="007A1AFF"/>
    <w:rsid w:val="007A4936"/>
    <w:rsid w:val="007A4E55"/>
    <w:rsid w:val="007A6B04"/>
    <w:rsid w:val="007B0EE8"/>
    <w:rsid w:val="007B1038"/>
    <w:rsid w:val="007B5782"/>
    <w:rsid w:val="007C3FD4"/>
    <w:rsid w:val="007C76EE"/>
    <w:rsid w:val="007D3F5D"/>
    <w:rsid w:val="007D419B"/>
    <w:rsid w:val="007E01BF"/>
    <w:rsid w:val="007E3589"/>
    <w:rsid w:val="007E469A"/>
    <w:rsid w:val="007E516F"/>
    <w:rsid w:val="007F16A3"/>
    <w:rsid w:val="007F26B7"/>
    <w:rsid w:val="007F754E"/>
    <w:rsid w:val="00802BFB"/>
    <w:rsid w:val="008046ED"/>
    <w:rsid w:val="00807474"/>
    <w:rsid w:val="0081078A"/>
    <w:rsid w:val="00814F9B"/>
    <w:rsid w:val="00824C2A"/>
    <w:rsid w:val="0082742B"/>
    <w:rsid w:val="00840618"/>
    <w:rsid w:val="0084147E"/>
    <w:rsid w:val="00850EAE"/>
    <w:rsid w:val="008534A3"/>
    <w:rsid w:val="00853F1D"/>
    <w:rsid w:val="00854315"/>
    <w:rsid w:val="008561C8"/>
    <w:rsid w:val="00857D57"/>
    <w:rsid w:val="008767D9"/>
    <w:rsid w:val="008822BB"/>
    <w:rsid w:val="00882B25"/>
    <w:rsid w:val="00883ABA"/>
    <w:rsid w:val="00883C9C"/>
    <w:rsid w:val="00890A58"/>
    <w:rsid w:val="00892F5D"/>
    <w:rsid w:val="00895426"/>
    <w:rsid w:val="008A0446"/>
    <w:rsid w:val="008A5B47"/>
    <w:rsid w:val="008A7E30"/>
    <w:rsid w:val="008B5A41"/>
    <w:rsid w:val="008B6754"/>
    <w:rsid w:val="008C0196"/>
    <w:rsid w:val="008C252B"/>
    <w:rsid w:val="008C78FB"/>
    <w:rsid w:val="008D129D"/>
    <w:rsid w:val="008E25C3"/>
    <w:rsid w:val="008E3B39"/>
    <w:rsid w:val="008E66B4"/>
    <w:rsid w:val="008E7600"/>
    <w:rsid w:val="008F4085"/>
    <w:rsid w:val="00903AFB"/>
    <w:rsid w:val="00905A9C"/>
    <w:rsid w:val="009164C9"/>
    <w:rsid w:val="00924781"/>
    <w:rsid w:val="0093158C"/>
    <w:rsid w:val="00934669"/>
    <w:rsid w:val="00941B3C"/>
    <w:rsid w:val="00944608"/>
    <w:rsid w:val="00947155"/>
    <w:rsid w:val="009504C9"/>
    <w:rsid w:val="00953F3E"/>
    <w:rsid w:val="00960CA7"/>
    <w:rsid w:val="00961169"/>
    <w:rsid w:val="00963522"/>
    <w:rsid w:val="00963E8E"/>
    <w:rsid w:val="009659D7"/>
    <w:rsid w:val="00966C17"/>
    <w:rsid w:val="009730A2"/>
    <w:rsid w:val="00974AD1"/>
    <w:rsid w:val="00976344"/>
    <w:rsid w:val="009815C5"/>
    <w:rsid w:val="009877B4"/>
    <w:rsid w:val="00990950"/>
    <w:rsid w:val="00993354"/>
    <w:rsid w:val="00993F87"/>
    <w:rsid w:val="00996254"/>
    <w:rsid w:val="00996780"/>
    <w:rsid w:val="009A10FD"/>
    <w:rsid w:val="009A35C5"/>
    <w:rsid w:val="009A50AE"/>
    <w:rsid w:val="009B458F"/>
    <w:rsid w:val="009B5AFA"/>
    <w:rsid w:val="009B6073"/>
    <w:rsid w:val="009B7183"/>
    <w:rsid w:val="009B7991"/>
    <w:rsid w:val="009C2907"/>
    <w:rsid w:val="009C3AFC"/>
    <w:rsid w:val="009C55D5"/>
    <w:rsid w:val="009C5AEE"/>
    <w:rsid w:val="009D02F1"/>
    <w:rsid w:val="009D2FEE"/>
    <w:rsid w:val="009D585C"/>
    <w:rsid w:val="009E0E90"/>
    <w:rsid w:val="009E493D"/>
    <w:rsid w:val="009E7D57"/>
    <w:rsid w:val="009F03D0"/>
    <w:rsid w:val="009F39D1"/>
    <w:rsid w:val="009F3B50"/>
    <w:rsid w:val="009F4054"/>
    <w:rsid w:val="00A00182"/>
    <w:rsid w:val="00A00279"/>
    <w:rsid w:val="00A016A5"/>
    <w:rsid w:val="00A043A0"/>
    <w:rsid w:val="00A129B1"/>
    <w:rsid w:val="00A13F38"/>
    <w:rsid w:val="00A15B29"/>
    <w:rsid w:val="00A22E1F"/>
    <w:rsid w:val="00A25978"/>
    <w:rsid w:val="00A27B84"/>
    <w:rsid w:val="00A33E15"/>
    <w:rsid w:val="00A351D6"/>
    <w:rsid w:val="00A40AFB"/>
    <w:rsid w:val="00A42314"/>
    <w:rsid w:val="00A42E52"/>
    <w:rsid w:val="00A43D64"/>
    <w:rsid w:val="00A5089E"/>
    <w:rsid w:val="00A51CB5"/>
    <w:rsid w:val="00A54958"/>
    <w:rsid w:val="00A62A53"/>
    <w:rsid w:val="00A65068"/>
    <w:rsid w:val="00A6659F"/>
    <w:rsid w:val="00A71EE2"/>
    <w:rsid w:val="00A72A4C"/>
    <w:rsid w:val="00A72EF8"/>
    <w:rsid w:val="00A73F20"/>
    <w:rsid w:val="00A77791"/>
    <w:rsid w:val="00A77A11"/>
    <w:rsid w:val="00A82F93"/>
    <w:rsid w:val="00A83EB0"/>
    <w:rsid w:val="00A904CD"/>
    <w:rsid w:val="00A91090"/>
    <w:rsid w:val="00A93666"/>
    <w:rsid w:val="00A97C56"/>
    <w:rsid w:val="00AA25DE"/>
    <w:rsid w:val="00AB083A"/>
    <w:rsid w:val="00AB5FA1"/>
    <w:rsid w:val="00AB7F54"/>
    <w:rsid w:val="00AC306E"/>
    <w:rsid w:val="00AC61D6"/>
    <w:rsid w:val="00AD0007"/>
    <w:rsid w:val="00AD00FB"/>
    <w:rsid w:val="00AD0E56"/>
    <w:rsid w:val="00AD4822"/>
    <w:rsid w:val="00AE16E1"/>
    <w:rsid w:val="00AE1DA8"/>
    <w:rsid w:val="00AE3226"/>
    <w:rsid w:val="00AE37F1"/>
    <w:rsid w:val="00AE726F"/>
    <w:rsid w:val="00AF331D"/>
    <w:rsid w:val="00AF620F"/>
    <w:rsid w:val="00B00C4A"/>
    <w:rsid w:val="00B04C7C"/>
    <w:rsid w:val="00B05167"/>
    <w:rsid w:val="00B07D87"/>
    <w:rsid w:val="00B13C98"/>
    <w:rsid w:val="00B15495"/>
    <w:rsid w:val="00B177AC"/>
    <w:rsid w:val="00B263B6"/>
    <w:rsid w:val="00B26E18"/>
    <w:rsid w:val="00B30E4C"/>
    <w:rsid w:val="00B33584"/>
    <w:rsid w:val="00B40FFA"/>
    <w:rsid w:val="00B50045"/>
    <w:rsid w:val="00B50BCB"/>
    <w:rsid w:val="00B526F0"/>
    <w:rsid w:val="00B5301B"/>
    <w:rsid w:val="00B56AF0"/>
    <w:rsid w:val="00B5789F"/>
    <w:rsid w:val="00B61183"/>
    <w:rsid w:val="00B65728"/>
    <w:rsid w:val="00B675AE"/>
    <w:rsid w:val="00B775D9"/>
    <w:rsid w:val="00B77913"/>
    <w:rsid w:val="00B85422"/>
    <w:rsid w:val="00B86EAF"/>
    <w:rsid w:val="00B8797C"/>
    <w:rsid w:val="00B87CAA"/>
    <w:rsid w:val="00B9018D"/>
    <w:rsid w:val="00B9283A"/>
    <w:rsid w:val="00BB270C"/>
    <w:rsid w:val="00BB5670"/>
    <w:rsid w:val="00BB64AC"/>
    <w:rsid w:val="00BB71E7"/>
    <w:rsid w:val="00BC1DA4"/>
    <w:rsid w:val="00BC1F66"/>
    <w:rsid w:val="00BC576B"/>
    <w:rsid w:val="00BD0371"/>
    <w:rsid w:val="00BD5DF7"/>
    <w:rsid w:val="00BD6A87"/>
    <w:rsid w:val="00BE063B"/>
    <w:rsid w:val="00BE0C37"/>
    <w:rsid w:val="00BF25B1"/>
    <w:rsid w:val="00BF51FC"/>
    <w:rsid w:val="00BF5EAA"/>
    <w:rsid w:val="00C06E11"/>
    <w:rsid w:val="00C07C85"/>
    <w:rsid w:val="00C11CF0"/>
    <w:rsid w:val="00C13B3B"/>
    <w:rsid w:val="00C20370"/>
    <w:rsid w:val="00C26EDF"/>
    <w:rsid w:val="00C27A3D"/>
    <w:rsid w:val="00C342A2"/>
    <w:rsid w:val="00C35E42"/>
    <w:rsid w:val="00C423E2"/>
    <w:rsid w:val="00C44E00"/>
    <w:rsid w:val="00C4538B"/>
    <w:rsid w:val="00C54705"/>
    <w:rsid w:val="00C54D54"/>
    <w:rsid w:val="00C56242"/>
    <w:rsid w:val="00C56ED7"/>
    <w:rsid w:val="00C57FF7"/>
    <w:rsid w:val="00C64185"/>
    <w:rsid w:val="00C64B3D"/>
    <w:rsid w:val="00C67731"/>
    <w:rsid w:val="00C67D20"/>
    <w:rsid w:val="00C72437"/>
    <w:rsid w:val="00C73459"/>
    <w:rsid w:val="00C7406E"/>
    <w:rsid w:val="00C80C9C"/>
    <w:rsid w:val="00C8354B"/>
    <w:rsid w:val="00C87A84"/>
    <w:rsid w:val="00C94BEC"/>
    <w:rsid w:val="00C97213"/>
    <w:rsid w:val="00CA1DE1"/>
    <w:rsid w:val="00CA27B6"/>
    <w:rsid w:val="00CA5DA0"/>
    <w:rsid w:val="00CB1F7A"/>
    <w:rsid w:val="00CB49AF"/>
    <w:rsid w:val="00CC0C8D"/>
    <w:rsid w:val="00CC7A48"/>
    <w:rsid w:val="00CE064F"/>
    <w:rsid w:val="00CE0810"/>
    <w:rsid w:val="00CE473F"/>
    <w:rsid w:val="00CF4BCB"/>
    <w:rsid w:val="00CF512B"/>
    <w:rsid w:val="00D04591"/>
    <w:rsid w:val="00D070F7"/>
    <w:rsid w:val="00D125A1"/>
    <w:rsid w:val="00D15C14"/>
    <w:rsid w:val="00D179D0"/>
    <w:rsid w:val="00D2164E"/>
    <w:rsid w:val="00D22281"/>
    <w:rsid w:val="00D23C32"/>
    <w:rsid w:val="00D25781"/>
    <w:rsid w:val="00D27738"/>
    <w:rsid w:val="00D378AF"/>
    <w:rsid w:val="00D37AAE"/>
    <w:rsid w:val="00D403B4"/>
    <w:rsid w:val="00D51456"/>
    <w:rsid w:val="00D51899"/>
    <w:rsid w:val="00D524D7"/>
    <w:rsid w:val="00D5776E"/>
    <w:rsid w:val="00D629DD"/>
    <w:rsid w:val="00D70561"/>
    <w:rsid w:val="00D73986"/>
    <w:rsid w:val="00D84ED0"/>
    <w:rsid w:val="00D863C8"/>
    <w:rsid w:val="00D90200"/>
    <w:rsid w:val="00D915C7"/>
    <w:rsid w:val="00D92961"/>
    <w:rsid w:val="00D92BE3"/>
    <w:rsid w:val="00D92F15"/>
    <w:rsid w:val="00D95AE3"/>
    <w:rsid w:val="00D967E6"/>
    <w:rsid w:val="00D9759B"/>
    <w:rsid w:val="00D976A1"/>
    <w:rsid w:val="00DA10CD"/>
    <w:rsid w:val="00DA1687"/>
    <w:rsid w:val="00DA3AB4"/>
    <w:rsid w:val="00DA4E8D"/>
    <w:rsid w:val="00DA52B6"/>
    <w:rsid w:val="00DA55E1"/>
    <w:rsid w:val="00DA6B23"/>
    <w:rsid w:val="00DC38FD"/>
    <w:rsid w:val="00DC54CA"/>
    <w:rsid w:val="00DD04C7"/>
    <w:rsid w:val="00DD44AC"/>
    <w:rsid w:val="00DE19C1"/>
    <w:rsid w:val="00DE3888"/>
    <w:rsid w:val="00DE6A86"/>
    <w:rsid w:val="00DF2368"/>
    <w:rsid w:val="00E03397"/>
    <w:rsid w:val="00E04913"/>
    <w:rsid w:val="00E14485"/>
    <w:rsid w:val="00E15949"/>
    <w:rsid w:val="00E2069C"/>
    <w:rsid w:val="00E20921"/>
    <w:rsid w:val="00E20E67"/>
    <w:rsid w:val="00E2188F"/>
    <w:rsid w:val="00E21A4E"/>
    <w:rsid w:val="00E23492"/>
    <w:rsid w:val="00E23B5A"/>
    <w:rsid w:val="00E265B7"/>
    <w:rsid w:val="00E27DC4"/>
    <w:rsid w:val="00E418BC"/>
    <w:rsid w:val="00E4632F"/>
    <w:rsid w:val="00E469E2"/>
    <w:rsid w:val="00E50429"/>
    <w:rsid w:val="00E631D6"/>
    <w:rsid w:val="00E674C2"/>
    <w:rsid w:val="00E707FC"/>
    <w:rsid w:val="00E733B0"/>
    <w:rsid w:val="00E746A7"/>
    <w:rsid w:val="00E8120E"/>
    <w:rsid w:val="00E86F30"/>
    <w:rsid w:val="00E8773E"/>
    <w:rsid w:val="00E92877"/>
    <w:rsid w:val="00E93F36"/>
    <w:rsid w:val="00E94A41"/>
    <w:rsid w:val="00E962F3"/>
    <w:rsid w:val="00EA3057"/>
    <w:rsid w:val="00EA4721"/>
    <w:rsid w:val="00EB2EC2"/>
    <w:rsid w:val="00EB327B"/>
    <w:rsid w:val="00EB332E"/>
    <w:rsid w:val="00EB509D"/>
    <w:rsid w:val="00EB60E3"/>
    <w:rsid w:val="00EC5181"/>
    <w:rsid w:val="00EC747E"/>
    <w:rsid w:val="00ED4678"/>
    <w:rsid w:val="00ED57EA"/>
    <w:rsid w:val="00EE3A14"/>
    <w:rsid w:val="00EF1E85"/>
    <w:rsid w:val="00EF271E"/>
    <w:rsid w:val="00EF2D84"/>
    <w:rsid w:val="00F01937"/>
    <w:rsid w:val="00F03673"/>
    <w:rsid w:val="00F046FC"/>
    <w:rsid w:val="00F0473A"/>
    <w:rsid w:val="00F06929"/>
    <w:rsid w:val="00F06BBC"/>
    <w:rsid w:val="00F13FE7"/>
    <w:rsid w:val="00F1500D"/>
    <w:rsid w:val="00F22699"/>
    <w:rsid w:val="00F337B8"/>
    <w:rsid w:val="00F5112F"/>
    <w:rsid w:val="00F5240F"/>
    <w:rsid w:val="00F55109"/>
    <w:rsid w:val="00F56C72"/>
    <w:rsid w:val="00F62775"/>
    <w:rsid w:val="00F64D42"/>
    <w:rsid w:val="00F659F9"/>
    <w:rsid w:val="00F73DC6"/>
    <w:rsid w:val="00F7468C"/>
    <w:rsid w:val="00F74A5F"/>
    <w:rsid w:val="00F763BA"/>
    <w:rsid w:val="00F81195"/>
    <w:rsid w:val="00F82CC4"/>
    <w:rsid w:val="00F83A8F"/>
    <w:rsid w:val="00F90F58"/>
    <w:rsid w:val="00F92AF6"/>
    <w:rsid w:val="00F94948"/>
    <w:rsid w:val="00FA75BD"/>
    <w:rsid w:val="00FC5D92"/>
    <w:rsid w:val="00FD2DF7"/>
    <w:rsid w:val="00FD5E55"/>
    <w:rsid w:val="00FE2C1A"/>
    <w:rsid w:val="00FE2FAB"/>
    <w:rsid w:val="00FE69CF"/>
    <w:rsid w:val="00FF22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20104CD"/>
  <w15:docId w15:val="{EE0D267B-6F9D-453E-B548-7EDF84FA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27B"/>
    <w:pPr>
      <w:suppressAutoHyphens/>
    </w:pPr>
    <w:rPr>
      <w:sz w:val="24"/>
      <w:szCs w:val="24"/>
      <w:lang w:eastAsia="ar-SA"/>
    </w:rPr>
  </w:style>
  <w:style w:type="paragraph" w:styleId="Titre1">
    <w:name w:val="heading 1"/>
    <w:basedOn w:val="Normal"/>
    <w:next w:val="Normal"/>
    <w:link w:val="Titre1Car"/>
    <w:qFormat/>
    <w:rsid w:val="000622D9"/>
    <w:pPr>
      <w:keepNext/>
      <w:suppressAutoHyphens w:val="0"/>
      <w:spacing w:before="240" w:after="60"/>
      <w:outlineLvl w:val="0"/>
    </w:pPr>
    <w:rPr>
      <w:rFonts w:ascii="Arial Narrow" w:hAnsi="Arial Narrow" w:cs="Arial"/>
      <w:b/>
      <w:bCs/>
      <w:kern w:val="32"/>
      <w:szCs w:val="32"/>
      <w:lang w:eastAsia="fr-FR"/>
    </w:rPr>
  </w:style>
  <w:style w:type="paragraph" w:styleId="Titre2">
    <w:name w:val="heading 2"/>
    <w:basedOn w:val="Normal"/>
    <w:next w:val="Normal"/>
    <w:link w:val="Titre2Car"/>
    <w:qFormat/>
    <w:rsid w:val="00F75E4F"/>
    <w:pPr>
      <w:keepNext/>
      <w:numPr>
        <w:ilvl w:val="1"/>
        <w:numId w:val="1"/>
      </w:numPr>
      <w:pBdr>
        <w:top w:val="single" w:sz="8" w:space="1" w:color="000000"/>
        <w:left w:val="single" w:sz="8" w:space="1" w:color="000000"/>
        <w:bottom w:val="single" w:sz="8" w:space="1" w:color="000000"/>
        <w:right w:val="single" w:sz="8" w:space="1" w:color="000000"/>
      </w:pBdr>
      <w:shd w:val="clear" w:color="auto" w:fill="E5E5E5"/>
      <w:spacing w:before="240" w:after="360"/>
      <w:ind w:right="6521"/>
      <w:jc w:val="center"/>
      <w:outlineLvl w:val="1"/>
    </w:pPr>
    <w:rPr>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F75E4F"/>
    <w:rPr>
      <w:color w:val="0000FF"/>
      <w:u w:val="single"/>
    </w:rPr>
  </w:style>
  <w:style w:type="character" w:styleId="Numrodepage">
    <w:name w:val="page number"/>
    <w:basedOn w:val="Policepardfaut"/>
    <w:rsid w:val="00F75E4F"/>
  </w:style>
  <w:style w:type="paragraph" w:styleId="Pieddepage">
    <w:name w:val="footer"/>
    <w:basedOn w:val="Normal"/>
    <w:rsid w:val="00F75E4F"/>
    <w:pPr>
      <w:tabs>
        <w:tab w:val="center" w:pos="4536"/>
        <w:tab w:val="right" w:pos="9072"/>
      </w:tabs>
      <w:overflowPunct w:val="0"/>
      <w:autoSpaceDE w:val="0"/>
      <w:spacing w:before="120"/>
      <w:ind w:firstLine="709"/>
      <w:jc w:val="both"/>
      <w:textAlignment w:val="baseline"/>
    </w:pPr>
    <w:rPr>
      <w:rFonts w:ascii="Book Antiqua" w:hAnsi="Book Antiqua"/>
      <w:sz w:val="22"/>
      <w:szCs w:val="20"/>
    </w:rPr>
  </w:style>
  <w:style w:type="paragraph" w:styleId="Titre">
    <w:name w:val="Title"/>
    <w:basedOn w:val="Normal"/>
    <w:next w:val="Sous-titre"/>
    <w:qFormat/>
    <w:rsid w:val="00F75E4F"/>
    <w:pPr>
      <w:ind w:right="-25"/>
      <w:jc w:val="center"/>
    </w:pPr>
    <w:rPr>
      <w:b/>
      <w:bCs/>
      <w:sz w:val="36"/>
      <w:szCs w:val="36"/>
    </w:rPr>
  </w:style>
  <w:style w:type="paragraph" w:styleId="TM1">
    <w:name w:val="toc 1"/>
    <w:basedOn w:val="Normal"/>
    <w:next w:val="Normal"/>
    <w:uiPriority w:val="39"/>
    <w:rsid w:val="00F75E4F"/>
    <w:pPr>
      <w:tabs>
        <w:tab w:val="right" w:leader="dot" w:pos="9180"/>
      </w:tabs>
    </w:pPr>
    <w:rPr>
      <w:rFonts w:ascii="Book Antiqua" w:hAnsi="Book Antiqua"/>
      <w:b/>
      <w:caps/>
      <w:color w:val="FF0000"/>
      <w:szCs w:val="20"/>
    </w:rPr>
  </w:style>
  <w:style w:type="paragraph" w:styleId="Corpsdetexte2">
    <w:name w:val="Body Text 2"/>
    <w:basedOn w:val="Normal"/>
    <w:rsid w:val="00F75E4F"/>
    <w:pPr>
      <w:suppressAutoHyphens w:val="0"/>
      <w:spacing w:after="120" w:line="480" w:lineRule="auto"/>
    </w:pPr>
    <w:rPr>
      <w:lang w:eastAsia="fr-FR"/>
    </w:rPr>
  </w:style>
  <w:style w:type="paragraph" w:styleId="Textebrut">
    <w:name w:val="Plain Text"/>
    <w:basedOn w:val="Normal"/>
    <w:link w:val="TextebrutCar"/>
    <w:rsid w:val="00F75E4F"/>
    <w:pPr>
      <w:suppressAutoHyphens w:val="0"/>
    </w:pPr>
    <w:rPr>
      <w:rFonts w:ascii="Courier New" w:hAnsi="Courier New" w:cs="Courier New"/>
      <w:sz w:val="20"/>
      <w:szCs w:val="20"/>
      <w:lang w:eastAsia="fr-FR"/>
    </w:rPr>
  </w:style>
  <w:style w:type="paragraph" w:styleId="Sous-titre">
    <w:name w:val="Subtitle"/>
    <w:basedOn w:val="Normal"/>
    <w:qFormat/>
    <w:rsid w:val="00F75E4F"/>
    <w:pPr>
      <w:spacing w:after="60"/>
      <w:jc w:val="center"/>
      <w:outlineLvl w:val="1"/>
    </w:pPr>
    <w:rPr>
      <w:rFonts w:ascii="Arial" w:hAnsi="Arial" w:cs="Arial"/>
    </w:rPr>
  </w:style>
  <w:style w:type="paragraph" w:styleId="Corpsdetexte">
    <w:name w:val="Body Text"/>
    <w:basedOn w:val="Normal"/>
    <w:rsid w:val="00E17A29"/>
    <w:pPr>
      <w:spacing w:after="120"/>
    </w:pPr>
  </w:style>
  <w:style w:type="paragraph" w:styleId="Retraitcorpsdetexte3">
    <w:name w:val="Body Text Indent 3"/>
    <w:basedOn w:val="Normal"/>
    <w:rsid w:val="00E17A29"/>
    <w:pPr>
      <w:suppressAutoHyphens w:val="0"/>
      <w:spacing w:after="120"/>
      <w:ind w:left="283"/>
    </w:pPr>
    <w:rPr>
      <w:sz w:val="16"/>
      <w:szCs w:val="16"/>
      <w:lang w:eastAsia="fr-FR"/>
    </w:rPr>
  </w:style>
  <w:style w:type="paragraph" w:styleId="Textedebulles">
    <w:name w:val="Balloon Text"/>
    <w:basedOn w:val="Normal"/>
    <w:semiHidden/>
    <w:rsid w:val="00E551CB"/>
    <w:rPr>
      <w:rFonts w:ascii="Tahoma" w:hAnsi="Tahoma" w:cs="Tahoma"/>
      <w:sz w:val="16"/>
      <w:szCs w:val="16"/>
    </w:rPr>
  </w:style>
  <w:style w:type="paragraph" w:styleId="En-tte">
    <w:name w:val="header"/>
    <w:basedOn w:val="Normal"/>
    <w:link w:val="En-tteCar"/>
    <w:rsid w:val="00994934"/>
    <w:pPr>
      <w:tabs>
        <w:tab w:val="center" w:pos="4536"/>
        <w:tab w:val="right" w:pos="9072"/>
      </w:tabs>
      <w:suppressAutoHyphens w:val="0"/>
    </w:pPr>
    <w:rPr>
      <w:lang w:eastAsia="fr-FR"/>
    </w:rPr>
  </w:style>
  <w:style w:type="paragraph" w:customStyle="1" w:styleId="CarCar1Car">
    <w:name w:val="Car Car1 Car"/>
    <w:basedOn w:val="Normal"/>
    <w:rsid w:val="00A573FB"/>
    <w:pPr>
      <w:suppressAutoHyphens w:val="0"/>
      <w:spacing w:after="160" w:line="240" w:lineRule="exact"/>
    </w:pPr>
    <w:rPr>
      <w:rFonts w:ascii="Verdana" w:hAnsi="Verdana" w:cs="Arial"/>
      <w:sz w:val="20"/>
      <w:szCs w:val="20"/>
      <w:lang w:val="en-US" w:eastAsia="en-US"/>
    </w:rPr>
  </w:style>
  <w:style w:type="table" w:styleId="Grilledutableau">
    <w:name w:val="Table Grid"/>
    <w:basedOn w:val="TableauNormal"/>
    <w:rsid w:val="00D4460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aractristiques">
    <w:name w:val="Liste caractéristiques"/>
    <w:basedOn w:val="Normal"/>
    <w:rsid w:val="00EC7995"/>
    <w:pPr>
      <w:ind w:left="708"/>
      <w:jc w:val="both"/>
    </w:pPr>
    <w:rPr>
      <w:rFonts w:ascii="Lucida Sans Unicode" w:hAnsi="Lucida Sans Unicode"/>
      <w:sz w:val="20"/>
    </w:rPr>
  </w:style>
  <w:style w:type="paragraph" w:customStyle="1" w:styleId="CarCar">
    <w:name w:val="Car Car"/>
    <w:basedOn w:val="Normal"/>
    <w:rsid w:val="00D42C6E"/>
    <w:pPr>
      <w:suppressAutoHyphens w:val="0"/>
      <w:spacing w:after="160" w:line="240" w:lineRule="exact"/>
    </w:pPr>
    <w:rPr>
      <w:rFonts w:ascii="Verdana" w:hAnsi="Verdana" w:cs="Arial"/>
      <w:sz w:val="20"/>
      <w:szCs w:val="20"/>
      <w:lang w:val="en-US" w:eastAsia="en-US"/>
    </w:rPr>
  </w:style>
  <w:style w:type="paragraph" w:customStyle="1" w:styleId="Car1CarCarCarCarCar">
    <w:name w:val="Car1 Car Car Car Car Car"/>
    <w:basedOn w:val="Normal"/>
    <w:rsid w:val="00C91061"/>
    <w:pPr>
      <w:suppressAutoHyphens w:val="0"/>
      <w:spacing w:after="160" w:line="240" w:lineRule="exact"/>
    </w:pPr>
    <w:rPr>
      <w:rFonts w:ascii="Verdana" w:hAnsi="Verdana" w:cs="Arial"/>
      <w:sz w:val="20"/>
      <w:szCs w:val="20"/>
      <w:lang w:val="en-US" w:eastAsia="en-US"/>
    </w:rPr>
  </w:style>
  <w:style w:type="character" w:styleId="Marquedecommentaire">
    <w:name w:val="annotation reference"/>
    <w:rsid w:val="000D3E83"/>
    <w:rPr>
      <w:sz w:val="16"/>
      <w:szCs w:val="16"/>
    </w:rPr>
  </w:style>
  <w:style w:type="paragraph" w:styleId="Commentaire">
    <w:name w:val="annotation text"/>
    <w:basedOn w:val="Normal"/>
    <w:semiHidden/>
    <w:rsid w:val="000D3E83"/>
    <w:rPr>
      <w:sz w:val="20"/>
      <w:szCs w:val="20"/>
    </w:rPr>
  </w:style>
  <w:style w:type="paragraph" w:styleId="Objetducommentaire">
    <w:name w:val="annotation subject"/>
    <w:basedOn w:val="Commentaire"/>
    <w:next w:val="Commentaire"/>
    <w:semiHidden/>
    <w:rsid w:val="000D3E83"/>
    <w:rPr>
      <w:b/>
      <w:bCs/>
    </w:rPr>
  </w:style>
  <w:style w:type="paragraph" w:customStyle="1" w:styleId="Default">
    <w:name w:val="Default"/>
    <w:rsid w:val="00850EAE"/>
    <w:pPr>
      <w:autoSpaceDE w:val="0"/>
      <w:autoSpaceDN w:val="0"/>
      <w:adjustRightInd w:val="0"/>
    </w:pPr>
    <w:rPr>
      <w:rFonts w:ascii="Arial" w:hAnsi="Arial" w:cs="Arial"/>
      <w:color w:val="000000"/>
      <w:sz w:val="24"/>
      <w:szCs w:val="24"/>
    </w:rPr>
  </w:style>
  <w:style w:type="paragraph" w:styleId="TM2">
    <w:name w:val="toc 2"/>
    <w:basedOn w:val="Normal"/>
    <w:next w:val="Normal"/>
    <w:autoRedefine/>
    <w:uiPriority w:val="39"/>
    <w:rsid w:val="003D7A95"/>
    <w:pPr>
      <w:tabs>
        <w:tab w:val="right" w:leader="dot" w:pos="9192"/>
      </w:tabs>
      <w:spacing w:line="360" w:lineRule="auto"/>
      <w:ind w:left="238"/>
    </w:pPr>
  </w:style>
  <w:style w:type="character" w:styleId="lev">
    <w:name w:val="Strong"/>
    <w:qFormat/>
    <w:rsid w:val="004E4ECF"/>
    <w:rPr>
      <w:b/>
      <w:bCs/>
    </w:rPr>
  </w:style>
  <w:style w:type="paragraph" w:styleId="NormalWeb">
    <w:name w:val="Normal (Web)"/>
    <w:basedOn w:val="Normal"/>
    <w:rsid w:val="004E4ECF"/>
    <w:pPr>
      <w:suppressAutoHyphens w:val="0"/>
      <w:spacing w:before="100" w:beforeAutospacing="1" w:after="100" w:afterAutospacing="1"/>
    </w:pPr>
    <w:rPr>
      <w:lang w:eastAsia="fr-FR"/>
    </w:rPr>
  </w:style>
  <w:style w:type="character" w:customStyle="1" w:styleId="smallblack">
    <w:name w:val="small_black"/>
    <w:rsid w:val="00C7406E"/>
  </w:style>
  <w:style w:type="paragraph" w:styleId="Paragraphedeliste">
    <w:name w:val="List Paragraph"/>
    <w:basedOn w:val="Normal"/>
    <w:uiPriority w:val="34"/>
    <w:qFormat/>
    <w:rsid w:val="00523773"/>
    <w:pPr>
      <w:ind w:left="708"/>
    </w:pPr>
  </w:style>
  <w:style w:type="paragraph" w:styleId="En-ttedetabledesmatires">
    <w:name w:val="TOC Heading"/>
    <w:basedOn w:val="Titre1"/>
    <w:next w:val="Normal"/>
    <w:uiPriority w:val="39"/>
    <w:semiHidden/>
    <w:unhideWhenUsed/>
    <w:qFormat/>
    <w:rsid w:val="002F16A0"/>
    <w:pPr>
      <w:keepLines/>
      <w:spacing w:before="480" w:after="0" w:line="276" w:lineRule="auto"/>
      <w:outlineLvl w:val="9"/>
    </w:pPr>
    <w:rPr>
      <w:rFonts w:ascii="Cambria" w:hAnsi="Cambria" w:cs="Times New Roman"/>
      <w:color w:val="365F91"/>
      <w:kern w:val="0"/>
      <w:sz w:val="28"/>
      <w:szCs w:val="28"/>
    </w:rPr>
  </w:style>
  <w:style w:type="character" w:customStyle="1" w:styleId="TextebrutCar">
    <w:name w:val="Texte brut Car"/>
    <w:link w:val="Textebrut"/>
    <w:rsid w:val="00EE3A14"/>
    <w:rPr>
      <w:rFonts w:ascii="Courier New" w:hAnsi="Courier New" w:cs="Courier New"/>
    </w:rPr>
  </w:style>
  <w:style w:type="character" w:styleId="Lienhypertextesuivivisit">
    <w:name w:val="FollowedHyperlink"/>
    <w:uiPriority w:val="99"/>
    <w:semiHidden/>
    <w:unhideWhenUsed/>
    <w:rsid w:val="00A73F20"/>
    <w:rPr>
      <w:color w:val="800080"/>
      <w:u w:val="single"/>
    </w:rPr>
  </w:style>
  <w:style w:type="character" w:customStyle="1" w:styleId="Titre2Car">
    <w:name w:val="Titre 2 Car"/>
    <w:basedOn w:val="Policepardfaut"/>
    <w:link w:val="Titre2"/>
    <w:rsid w:val="00D70561"/>
    <w:rPr>
      <w:b/>
      <w:sz w:val="24"/>
      <w:shd w:val="clear" w:color="auto" w:fill="E5E5E5"/>
      <w:lang w:eastAsia="ar-SA"/>
    </w:rPr>
  </w:style>
  <w:style w:type="character" w:customStyle="1" w:styleId="Titre1Car">
    <w:name w:val="Titre 1 Car"/>
    <w:basedOn w:val="Policepardfaut"/>
    <w:link w:val="Titre1"/>
    <w:rsid w:val="000622D9"/>
    <w:rPr>
      <w:rFonts w:ascii="Arial Narrow" w:hAnsi="Arial Narrow" w:cs="Arial"/>
      <w:b/>
      <w:bCs/>
      <w:kern w:val="32"/>
      <w:sz w:val="24"/>
      <w:szCs w:val="32"/>
      <w:lang w:eastAsia="fr-FR"/>
    </w:rPr>
  </w:style>
  <w:style w:type="paragraph" w:customStyle="1" w:styleId="CarCarCarCarCar">
    <w:name w:val="Car Car Car Car Car"/>
    <w:basedOn w:val="Normal"/>
    <w:rsid w:val="00B5301B"/>
    <w:pPr>
      <w:suppressAutoHyphens w:val="0"/>
      <w:spacing w:after="160" w:line="240" w:lineRule="exact"/>
    </w:pPr>
    <w:rPr>
      <w:rFonts w:ascii="Verdana" w:hAnsi="Verdana" w:cs="Arial"/>
      <w:sz w:val="20"/>
      <w:szCs w:val="20"/>
      <w:lang w:val="en-US" w:eastAsia="en-US"/>
    </w:rPr>
  </w:style>
  <w:style w:type="paragraph" w:styleId="Notedebasdepage">
    <w:name w:val="footnote text"/>
    <w:basedOn w:val="Normal"/>
    <w:link w:val="NotedebasdepageCar"/>
    <w:uiPriority w:val="99"/>
    <w:semiHidden/>
    <w:unhideWhenUsed/>
    <w:rsid w:val="009B6073"/>
    <w:rPr>
      <w:sz w:val="20"/>
      <w:szCs w:val="20"/>
    </w:rPr>
  </w:style>
  <w:style w:type="character" w:customStyle="1" w:styleId="NotedebasdepageCar">
    <w:name w:val="Note de bas de page Car"/>
    <w:basedOn w:val="Policepardfaut"/>
    <w:link w:val="Notedebasdepage"/>
    <w:uiPriority w:val="99"/>
    <w:semiHidden/>
    <w:rsid w:val="009B6073"/>
    <w:rPr>
      <w:lang w:eastAsia="ar-SA"/>
    </w:rPr>
  </w:style>
  <w:style w:type="character" w:styleId="Appelnotedebasdep">
    <w:name w:val="footnote reference"/>
    <w:basedOn w:val="Policepardfaut"/>
    <w:uiPriority w:val="99"/>
    <w:semiHidden/>
    <w:unhideWhenUsed/>
    <w:rsid w:val="009B6073"/>
    <w:rPr>
      <w:vertAlign w:val="superscript"/>
    </w:rPr>
  </w:style>
  <w:style w:type="character" w:customStyle="1" w:styleId="UnresolvedMention">
    <w:name w:val="Unresolved Mention"/>
    <w:basedOn w:val="Policepardfaut"/>
    <w:uiPriority w:val="99"/>
    <w:semiHidden/>
    <w:unhideWhenUsed/>
    <w:rsid w:val="00A42E52"/>
    <w:rPr>
      <w:color w:val="605E5C"/>
      <w:shd w:val="clear" w:color="auto" w:fill="E1DFDD"/>
    </w:rPr>
  </w:style>
  <w:style w:type="character" w:customStyle="1" w:styleId="En-tteCar">
    <w:name w:val="En-tête Car"/>
    <w:basedOn w:val="Policepardfaut"/>
    <w:link w:val="En-tte"/>
    <w:rsid w:val="00722ABA"/>
    <w:rPr>
      <w:sz w:val="24"/>
      <w:szCs w:val="24"/>
      <w:lang w:eastAsia="fr-FR"/>
    </w:rPr>
  </w:style>
  <w:style w:type="paragraph" w:styleId="Listepuces">
    <w:name w:val="List Bullet"/>
    <w:basedOn w:val="Normal"/>
    <w:uiPriority w:val="99"/>
    <w:unhideWhenUsed/>
    <w:rsid w:val="00044085"/>
    <w:pPr>
      <w:numPr>
        <w:numId w:val="8"/>
      </w:numPr>
      <w:contextualSpacing/>
    </w:pPr>
  </w:style>
  <w:style w:type="paragraph" w:customStyle="1" w:styleId="Puce">
    <w:name w:val="Puce"/>
    <w:basedOn w:val="Normal"/>
    <w:qFormat/>
    <w:rsid w:val="009E493D"/>
    <w:pPr>
      <w:numPr>
        <w:numId w:val="9"/>
      </w:numPr>
      <w:suppressAutoHyphens w:val="0"/>
      <w:jc w:val="both"/>
    </w:pPr>
    <w:rPr>
      <w:rFonts w:ascii="Frutiger 47LightCn" w:hAnsi="Frutiger 47LightCn"/>
      <w:sz w:val="22"/>
      <w:szCs w:val="22"/>
      <w:lang w:eastAsia="fr-FR"/>
    </w:rPr>
  </w:style>
  <w:style w:type="paragraph" w:customStyle="1" w:styleId="Normal2L">
    <w:name w:val="Normal2L"/>
    <w:basedOn w:val="Normal"/>
    <w:link w:val="Normal2LCar"/>
    <w:qFormat/>
    <w:rsid w:val="00B33584"/>
    <w:pPr>
      <w:suppressAutoHyphens w:val="0"/>
      <w:jc w:val="both"/>
    </w:pPr>
    <w:rPr>
      <w:rFonts w:ascii="Frutiger 57Cn" w:hAnsi="Frutiger 57Cn"/>
      <w:sz w:val="22"/>
      <w:szCs w:val="22"/>
      <w:lang w:eastAsia="fr-FR"/>
    </w:rPr>
  </w:style>
  <w:style w:type="character" w:customStyle="1" w:styleId="Normal2LCar">
    <w:name w:val="Normal2L Car"/>
    <w:basedOn w:val="Policepardfaut"/>
    <w:link w:val="Normal2L"/>
    <w:rsid w:val="00B33584"/>
    <w:rPr>
      <w:rFonts w:ascii="Frutiger 57Cn" w:hAnsi="Frutiger 57Cn"/>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509879">
      <w:bodyDiv w:val="1"/>
      <w:marLeft w:val="0"/>
      <w:marRight w:val="0"/>
      <w:marTop w:val="0"/>
      <w:marBottom w:val="0"/>
      <w:divBdr>
        <w:top w:val="none" w:sz="0" w:space="0" w:color="auto"/>
        <w:left w:val="none" w:sz="0" w:space="0" w:color="auto"/>
        <w:bottom w:val="none" w:sz="0" w:space="0" w:color="auto"/>
        <w:right w:val="none" w:sz="0" w:space="0" w:color="auto"/>
      </w:divBdr>
      <w:divsChild>
        <w:div w:id="426928043">
          <w:marLeft w:val="0"/>
          <w:marRight w:val="0"/>
          <w:marTop w:val="0"/>
          <w:marBottom w:val="0"/>
          <w:divBdr>
            <w:top w:val="none" w:sz="0" w:space="0" w:color="auto"/>
            <w:left w:val="none" w:sz="0" w:space="0" w:color="auto"/>
            <w:bottom w:val="none" w:sz="0" w:space="0" w:color="auto"/>
            <w:right w:val="none" w:sz="0" w:space="0" w:color="auto"/>
          </w:divBdr>
        </w:div>
      </w:divsChild>
    </w:div>
    <w:div w:id="860120773">
      <w:bodyDiv w:val="1"/>
      <w:marLeft w:val="0"/>
      <w:marRight w:val="0"/>
      <w:marTop w:val="0"/>
      <w:marBottom w:val="0"/>
      <w:divBdr>
        <w:top w:val="none" w:sz="0" w:space="0" w:color="auto"/>
        <w:left w:val="none" w:sz="0" w:space="0" w:color="auto"/>
        <w:bottom w:val="none" w:sz="0" w:space="0" w:color="auto"/>
        <w:right w:val="none" w:sz="0" w:space="0" w:color="auto"/>
      </w:divBdr>
    </w:div>
    <w:div w:id="948119529">
      <w:bodyDiv w:val="1"/>
      <w:marLeft w:val="60"/>
      <w:marRight w:val="60"/>
      <w:marTop w:val="60"/>
      <w:marBottom w:val="15"/>
      <w:divBdr>
        <w:top w:val="none" w:sz="0" w:space="0" w:color="auto"/>
        <w:left w:val="none" w:sz="0" w:space="0" w:color="auto"/>
        <w:bottom w:val="none" w:sz="0" w:space="0" w:color="auto"/>
        <w:right w:val="none" w:sz="0" w:space="0" w:color="auto"/>
      </w:divBdr>
      <w:divsChild>
        <w:div w:id="796264527">
          <w:marLeft w:val="0"/>
          <w:marRight w:val="0"/>
          <w:marTop w:val="0"/>
          <w:marBottom w:val="0"/>
          <w:divBdr>
            <w:top w:val="none" w:sz="0" w:space="0" w:color="auto"/>
            <w:left w:val="none" w:sz="0" w:space="0" w:color="auto"/>
            <w:bottom w:val="none" w:sz="0" w:space="0" w:color="auto"/>
            <w:right w:val="none" w:sz="0" w:space="0" w:color="auto"/>
          </w:divBdr>
          <w:divsChild>
            <w:div w:id="8370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570103">
      <w:bodyDiv w:val="1"/>
      <w:marLeft w:val="0"/>
      <w:marRight w:val="0"/>
      <w:marTop w:val="0"/>
      <w:marBottom w:val="0"/>
      <w:divBdr>
        <w:top w:val="none" w:sz="0" w:space="0" w:color="auto"/>
        <w:left w:val="none" w:sz="0" w:space="0" w:color="auto"/>
        <w:bottom w:val="none" w:sz="0" w:space="0" w:color="auto"/>
        <w:right w:val="none" w:sz="0" w:space="0" w:color="auto"/>
      </w:divBdr>
    </w:div>
    <w:div w:id="1879269888">
      <w:bodyDiv w:val="1"/>
      <w:marLeft w:val="0"/>
      <w:marRight w:val="0"/>
      <w:marTop w:val="0"/>
      <w:marBottom w:val="0"/>
      <w:divBdr>
        <w:top w:val="none" w:sz="0" w:space="0" w:color="auto"/>
        <w:left w:val="none" w:sz="0" w:space="0" w:color="auto"/>
        <w:bottom w:val="none" w:sz="0" w:space="0" w:color="auto"/>
        <w:right w:val="none" w:sz="0" w:space="0" w:color="auto"/>
      </w:divBdr>
    </w:div>
    <w:div w:id="1882284859">
      <w:bodyDiv w:val="1"/>
      <w:marLeft w:val="0"/>
      <w:marRight w:val="0"/>
      <w:marTop w:val="0"/>
      <w:marBottom w:val="0"/>
      <w:divBdr>
        <w:top w:val="none" w:sz="0" w:space="0" w:color="auto"/>
        <w:left w:val="none" w:sz="0" w:space="0" w:color="auto"/>
        <w:bottom w:val="none" w:sz="0" w:space="0" w:color="auto"/>
        <w:right w:val="none" w:sz="0" w:space="0" w:color="auto"/>
      </w:divBdr>
    </w:div>
    <w:div w:id="1979607074">
      <w:bodyDiv w:val="1"/>
      <w:marLeft w:val="0"/>
      <w:marRight w:val="0"/>
      <w:marTop w:val="0"/>
      <w:marBottom w:val="0"/>
      <w:divBdr>
        <w:top w:val="none" w:sz="0" w:space="0" w:color="auto"/>
        <w:left w:val="none" w:sz="0" w:space="0" w:color="auto"/>
        <w:bottom w:val="none" w:sz="0" w:space="0" w:color="auto"/>
        <w:right w:val="none" w:sz="0" w:space="0" w:color="auto"/>
      </w:divBdr>
    </w:div>
    <w:div w:id="203811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arches-publics.gouv.fr/?page=Entreprise.EntrepriseAdvancedSearch&amp;AllCons&amp;id=2671484&amp;orgAcronyme=h8j" TargetMode="External"/><Relationship Id="rId18" Type="http://schemas.openxmlformats.org/officeDocument/2006/relationships/hyperlink" Target="https://www.marches-publics.gouv.fr" TargetMode="External"/><Relationship Id="rId26" Type="http://schemas.openxmlformats.org/officeDocument/2006/relationships/hyperlink" Target="http://www.marche-public.fr/Marches-publics/Textes/Directives/Reglement-2016-7-DUME-annexe2.pdf" TargetMode="External"/><Relationship Id="rId3" Type="http://schemas.openxmlformats.org/officeDocument/2006/relationships/styles" Target="styles.xml"/><Relationship Id="rId21"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https://www.economie.gouv.fr/daj/formulaires-declaration-du-candidat" TargetMode="External"/><Relationship Id="rId25" Type="http://schemas.openxmlformats.org/officeDocument/2006/relationships/hyperlink" Target="http://www.economie.gouv.fr/daj/formulaires-marches-public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archespublics@santepubliquefrance.fr" TargetMode="External"/><Relationship Id="rId20" Type="http://schemas.openxmlformats.org/officeDocument/2006/relationships/hyperlink" Target="https://www.marches-publics.gouv.fr" TargetMode="External"/><Relationship Id="rId29" Type="http://schemas.openxmlformats.org/officeDocument/2006/relationships/hyperlink" Target="http://www.lsti-certification.fr/images/listeentreprise/Liste%20PSC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ald.vansteene@santepubliquefrance.fr" TargetMode="External"/><Relationship Id="rId2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arches-publics.gouv.fr/?page=Entreprise.EntrepriseAdvancedSearch&amp;AllCons&amp;id=2671484&amp;orgAcronyme=h8j" TargetMode="External"/><Relationship Id="rId2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8" Type="http://schemas.openxmlformats.org/officeDocument/2006/relationships/hyperlink" Target="http://www.marches-publics.gouv.fr" TargetMode="External"/><Relationship Id="rId36" Type="http://schemas.microsoft.com/office/2016/09/relationships/commentsIds" Target="commentsIds.xml"/><Relationship Id="rId10" Type="http://schemas.openxmlformats.org/officeDocument/2006/relationships/hyperlink" Target="https://www.marches-publics.gouv.fr" TargetMode="External"/><Relationship Id="rId19" Type="http://schemas.openxmlformats.org/officeDocument/2006/relationships/hyperlink" Target="https://www.marches-publics.gouv.fr/?page=Entreprise.EntrepriseAdvancedSearch&amp;AllCons&amp;id=2671484&amp;orgAcronyme=h8j" TargetMode="External"/><Relationship Id="rId31" Type="http://schemas.openxmlformats.org/officeDocument/2006/relationships/hyperlink" Target="https://www.marches-publics.gouv.fr/?page=Entreprise.EntrepriseAdvancedSearch&amp;AllCons&amp;id=2671484&amp;orgAcronyme=h8j" TargetMode="External"/><Relationship Id="rId4" Type="http://schemas.openxmlformats.org/officeDocument/2006/relationships/settings" Target="settings.xml"/><Relationship Id="rId9" Type="http://schemas.openxmlformats.org/officeDocument/2006/relationships/hyperlink" Target="http://www.santepubliquefrance.fr" TargetMode="External"/><Relationship Id="rId14" Type="http://schemas.openxmlformats.org/officeDocument/2006/relationships/hyperlink" Target="https://partage.santepubliquefrance.fr/public/folder/rhusknmkakohmwg7hss0oq/March%C3%A9_travaux_renov_3_ailes_Vacassy" TargetMode="External"/><Relationship Id="rId22"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27" Type="http://schemas.openxmlformats.org/officeDocument/2006/relationships/hyperlink" Target="https://www.marches-publics.gouv.fr" TargetMode="External"/><Relationship Id="rId30" Type="http://schemas.openxmlformats.org/officeDocument/2006/relationships/hyperlink" Target="mailto:marchespublics@santepubliquefrance.fr" TargetMode="Externa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D5892-E6DA-4224-9876-C7567EBE5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15</Pages>
  <Words>6105</Words>
  <Characters>37857</Characters>
  <Application>Microsoft Office Word</Application>
  <DocSecurity>0</DocSecurity>
  <Lines>315</Lines>
  <Paragraphs>87</Paragraphs>
  <ScaleCrop>false</ScaleCrop>
  <HeadingPairs>
    <vt:vector size="2" baseType="variant">
      <vt:variant>
        <vt:lpstr>Titre</vt:lpstr>
      </vt:variant>
      <vt:variant>
        <vt:i4>1</vt:i4>
      </vt:variant>
    </vt:vector>
  </HeadingPairs>
  <TitlesOfParts>
    <vt:vector size="1" baseType="lpstr">
      <vt:lpstr/>
    </vt:vector>
  </TitlesOfParts>
  <Company>INPES</Company>
  <LinksUpToDate>false</LinksUpToDate>
  <CharactersWithSpaces>43875</CharactersWithSpaces>
  <SharedDoc>false</SharedDoc>
  <HLinks>
    <vt:vector size="174" baseType="variant">
      <vt:variant>
        <vt:i4>7667717</vt:i4>
      </vt:variant>
      <vt:variant>
        <vt:i4>156</vt:i4>
      </vt:variant>
      <vt:variant>
        <vt:i4>0</vt:i4>
      </vt:variant>
      <vt:variant>
        <vt:i4>5</vt:i4>
      </vt:variant>
      <vt:variant>
        <vt:lpwstr>mailto:revuedepresse2013@inpes.sante.fr</vt:lpwstr>
      </vt:variant>
      <vt:variant>
        <vt:lpwstr/>
      </vt:variant>
      <vt:variant>
        <vt:i4>8192063</vt:i4>
      </vt:variant>
      <vt:variant>
        <vt:i4>153</vt:i4>
      </vt:variant>
      <vt:variant>
        <vt:i4>0</vt:i4>
      </vt:variant>
      <vt:variant>
        <vt:i4>5</vt:i4>
      </vt:variant>
      <vt:variant>
        <vt:lpwstr>http://www.dgcis.gouv.fr/secteurs-professionnels/economie-numerique/securite-et-transaction</vt:lpwstr>
      </vt:variant>
      <vt:variant>
        <vt:lpwstr/>
      </vt:variant>
      <vt:variant>
        <vt:i4>7667747</vt:i4>
      </vt:variant>
      <vt:variant>
        <vt:i4>150</vt:i4>
      </vt:variant>
      <vt:variant>
        <vt:i4>0</vt:i4>
      </vt:variant>
      <vt:variant>
        <vt:i4>5</vt:i4>
      </vt:variant>
      <vt:variant>
        <vt:lpwstr>https://marchespublics-inpes.omnikles.com/</vt:lpwstr>
      </vt:variant>
      <vt:variant>
        <vt:lpwstr/>
      </vt:variant>
      <vt:variant>
        <vt:i4>17</vt:i4>
      </vt:variant>
      <vt:variant>
        <vt:i4>147</vt:i4>
      </vt:variant>
      <vt:variant>
        <vt:i4>0</vt:i4>
      </vt:variant>
      <vt:variant>
        <vt:i4>5</vt:i4>
      </vt:variant>
      <vt:variant>
        <vt:lpwstr>http://www.economie.gouv.fr/daj/formulaires-declaration-candidat</vt:lpwstr>
      </vt:variant>
      <vt:variant>
        <vt:lpwstr/>
      </vt:variant>
      <vt:variant>
        <vt:i4>7667747</vt:i4>
      </vt:variant>
      <vt:variant>
        <vt:i4>144</vt:i4>
      </vt:variant>
      <vt:variant>
        <vt:i4>0</vt:i4>
      </vt:variant>
      <vt:variant>
        <vt:i4>5</vt:i4>
      </vt:variant>
      <vt:variant>
        <vt:lpwstr>https://marchespublics-inpes.omnikles.com/</vt:lpwstr>
      </vt:variant>
      <vt:variant>
        <vt:lpwstr/>
      </vt:variant>
      <vt:variant>
        <vt:i4>7667747</vt:i4>
      </vt:variant>
      <vt:variant>
        <vt:i4>141</vt:i4>
      </vt:variant>
      <vt:variant>
        <vt:i4>0</vt:i4>
      </vt:variant>
      <vt:variant>
        <vt:i4>5</vt:i4>
      </vt:variant>
      <vt:variant>
        <vt:lpwstr>https://marchespublics-inpes.omnikles.com/</vt:lpwstr>
      </vt:variant>
      <vt:variant>
        <vt:lpwstr/>
      </vt:variant>
      <vt:variant>
        <vt:i4>3866698</vt:i4>
      </vt:variant>
      <vt:variant>
        <vt:i4>138</vt:i4>
      </vt:variant>
      <vt:variant>
        <vt:i4>0</vt:i4>
      </vt:variant>
      <vt:variant>
        <vt:i4>5</vt:i4>
      </vt:variant>
      <vt:variant>
        <vt:lpwstr>mailto:revuedepressse2013@inpes.sante.fr</vt:lpwstr>
      </vt:variant>
      <vt:variant>
        <vt:lpwstr/>
      </vt:variant>
      <vt:variant>
        <vt:i4>1376304</vt:i4>
      </vt:variant>
      <vt:variant>
        <vt:i4>131</vt:i4>
      </vt:variant>
      <vt:variant>
        <vt:i4>0</vt:i4>
      </vt:variant>
      <vt:variant>
        <vt:i4>5</vt:i4>
      </vt:variant>
      <vt:variant>
        <vt:lpwstr/>
      </vt:variant>
      <vt:variant>
        <vt:lpwstr>_Toc372277605</vt:lpwstr>
      </vt:variant>
      <vt:variant>
        <vt:i4>1376304</vt:i4>
      </vt:variant>
      <vt:variant>
        <vt:i4>125</vt:i4>
      </vt:variant>
      <vt:variant>
        <vt:i4>0</vt:i4>
      </vt:variant>
      <vt:variant>
        <vt:i4>5</vt:i4>
      </vt:variant>
      <vt:variant>
        <vt:lpwstr/>
      </vt:variant>
      <vt:variant>
        <vt:lpwstr>_Toc372277604</vt:lpwstr>
      </vt:variant>
      <vt:variant>
        <vt:i4>1376304</vt:i4>
      </vt:variant>
      <vt:variant>
        <vt:i4>119</vt:i4>
      </vt:variant>
      <vt:variant>
        <vt:i4>0</vt:i4>
      </vt:variant>
      <vt:variant>
        <vt:i4>5</vt:i4>
      </vt:variant>
      <vt:variant>
        <vt:lpwstr/>
      </vt:variant>
      <vt:variant>
        <vt:lpwstr>_Toc372277603</vt:lpwstr>
      </vt:variant>
      <vt:variant>
        <vt:i4>1376304</vt:i4>
      </vt:variant>
      <vt:variant>
        <vt:i4>113</vt:i4>
      </vt:variant>
      <vt:variant>
        <vt:i4>0</vt:i4>
      </vt:variant>
      <vt:variant>
        <vt:i4>5</vt:i4>
      </vt:variant>
      <vt:variant>
        <vt:lpwstr/>
      </vt:variant>
      <vt:variant>
        <vt:lpwstr>_Toc372277602</vt:lpwstr>
      </vt:variant>
      <vt:variant>
        <vt:i4>1376304</vt:i4>
      </vt:variant>
      <vt:variant>
        <vt:i4>107</vt:i4>
      </vt:variant>
      <vt:variant>
        <vt:i4>0</vt:i4>
      </vt:variant>
      <vt:variant>
        <vt:i4>5</vt:i4>
      </vt:variant>
      <vt:variant>
        <vt:lpwstr/>
      </vt:variant>
      <vt:variant>
        <vt:lpwstr>_Toc372277601</vt:lpwstr>
      </vt:variant>
      <vt:variant>
        <vt:i4>1835059</vt:i4>
      </vt:variant>
      <vt:variant>
        <vt:i4>101</vt:i4>
      </vt:variant>
      <vt:variant>
        <vt:i4>0</vt:i4>
      </vt:variant>
      <vt:variant>
        <vt:i4>5</vt:i4>
      </vt:variant>
      <vt:variant>
        <vt:lpwstr/>
      </vt:variant>
      <vt:variant>
        <vt:lpwstr>_Toc372277598</vt:lpwstr>
      </vt:variant>
      <vt:variant>
        <vt:i4>1835059</vt:i4>
      </vt:variant>
      <vt:variant>
        <vt:i4>95</vt:i4>
      </vt:variant>
      <vt:variant>
        <vt:i4>0</vt:i4>
      </vt:variant>
      <vt:variant>
        <vt:i4>5</vt:i4>
      </vt:variant>
      <vt:variant>
        <vt:lpwstr/>
      </vt:variant>
      <vt:variant>
        <vt:lpwstr>_Toc372277597</vt:lpwstr>
      </vt:variant>
      <vt:variant>
        <vt:i4>1835059</vt:i4>
      </vt:variant>
      <vt:variant>
        <vt:i4>89</vt:i4>
      </vt:variant>
      <vt:variant>
        <vt:i4>0</vt:i4>
      </vt:variant>
      <vt:variant>
        <vt:i4>5</vt:i4>
      </vt:variant>
      <vt:variant>
        <vt:lpwstr/>
      </vt:variant>
      <vt:variant>
        <vt:lpwstr>_Toc372277596</vt:lpwstr>
      </vt:variant>
      <vt:variant>
        <vt:i4>1835059</vt:i4>
      </vt:variant>
      <vt:variant>
        <vt:i4>83</vt:i4>
      </vt:variant>
      <vt:variant>
        <vt:i4>0</vt:i4>
      </vt:variant>
      <vt:variant>
        <vt:i4>5</vt:i4>
      </vt:variant>
      <vt:variant>
        <vt:lpwstr/>
      </vt:variant>
      <vt:variant>
        <vt:lpwstr>_Toc372277595</vt:lpwstr>
      </vt:variant>
      <vt:variant>
        <vt:i4>1835059</vt:i4>
      </vt:variant>
      <vt:variant>
        <vt:i4>77</vt:i4>
      </vt:variant>
      <vt:variant>
        <vt:i4>0</vt:i4>
      </vt:variant>
      <vt:variant>
        <vt:i4>5</vt:i4>
      </vt:variant>
      <vt:variant>
        <vt:lpwstr/>
      </vt:variant>
      <vt:variant>
        <vt:lpwstr>_Toc372277594</vt:lpwstr>
      </vt:variant>
      <vt:variant>
        <vt:i4>1835059</vt:i4>
      </vt:variant>
      <vt:variant>
        <vt:i4>71</vt:i4>
      </vt:variant>
      <vt:variant>
        <vt:i4>0</vt:i4>
      </vt:variant>
      <vt:variant>
        <vt:i4>5</vt:i4>
      </vt:variant>
      <vt:variant>
        <vt:lpwstr/>
      </vt:variant>
      <vt:variant>
        <vt:lpwstr>_Toc372277593</vt:lpwstr>
      </vt:variant>
      <vt:variant>
        <vt:i4>1835059</vt:i4>
      </vt:variant>
      <vt:variant>
        <vt:i4>65</vt:i4>
      </vt:variant>
      <vt:variant>
        <vt:i4>0</vt:i4>
      </vt:variant>
      <vt:variant>
        <vt:i4>5</vt:i4>
      </vt:variant>
      <vt:variant>
        <vt:lpwstr/>
      </vt:variant>
      <vt:variant>
        <vt:lpwstr>_Toc372277592</vt:lpwstr>
      </vt:variant>
      <vt:variant>
        <vt:i4>1835059</vt:i4>
      </vt:variant>
      <vt:variant>
        <vt:i4>59</vt:i4>
      </vt:variant>
      <vt:variant>
        <vt:i4>0</vt:i4>
      </vt:variant>
      <vt:variant>
        <vt:i4>5</vt:i4>
      </vt:variant>
      <vt:variant>
        <vt:lpwstr/>
      </vt:variant>
      <vt:variant>
        <vt:lpwstr>_Toc372277591</vt:lpwstr>
      </vt:variant>
      <vt:variant>
        <vt:i4>1835059</vt:i4>
      </vt:variant>
      <vt:variant>
        <vt:i4>53</vt:i4>
      </vt:variant>
      <vt:variant>
        <vt:i4>0</vt:i4>
      </vt:variant>
      <vt:variant>
        <vt:i4>5</vt:i4>
      </vt:variant>
      <vt:variant>
        <vt:lpwstr/>
      </vt:variant>
      <vt:variant>
        <vt:lpwstr>_Toc372277590</vt:lpwstr>
      </vt:variant>
      <vt:variant>
        <vt:i4>1900595</vt:i4>
      </vt:variant>
      <vt:variant>
        <vt:i4>47</vt:i4>
      </vt:variant>
      <vt:variant>
        <vt:i4>0</vt:i4>
      </vt:variant>
      <vt:variant>
        <vt:i4>5</vt:i4>
      </vt:variant>
      <vt:variant>
        <vt:lpwstr/>
      </vt:variant>
      <vt:variant>
        <vt:lpwstr>_Toc372277589</vt:lpwstr>
      </vt:variant>
      <vt:variant>
        <vt:i4>1900595</vt:i4>
      </vt:variant>
      <vt:variant>
        <vt:i4>41</vt:i4>
      </vt:variant>
      <vt:variant>
        <vt:i4>0</vt:i4>
      </vt:variant>
      <vt:variant>
        <vt:i4>5</vt:i4>
      </vt:variant>
      <vt:variant>
        <vt:lpwstr/>
      </vt:variant>
      <vt:variant>
        <vt:lpwstr>_Toc372277588</vt:lpwstr>
      </vt:variant>
      <vt:variant>
        <vt:i4>1900595</vt:i4>
      </vt:variant>
      <vt:variant>
        <vt:i4>35</vt:i4>
      </vt:variant>
      <vt:variant>
        <vt:i4>0</vt:i4>
      </vt:variant>
      <vt:variant>
        <vt:i4>5</vt:i4>
      </vt:variant>
      <vt:variant>
        <vt:lpwstr/>
      </vt:variant>
      <vt:variant>
        <vt:lpwstr>_Toc372277587</vt:lpwstr>
      </vt:variant>
      <vt:variant>
        <vt:i4>1900595</vt:i4>
      </vt:variant>
      <vt:variant>
        <vt:i4>29</vt:i4>
      </vt:variant>
      <vt:variant>
        <vt:i4>0</vt:i4>
      </vt:variant>
      <vt:variant>
        <vt:i4>5</vt:i4>
      </vt:variant>
      <vt:variant>
        <vt:lpwstr/>
      </vt:variant>
      <vt:variant>
        <vt:lpwstr>_Toc372277586</vt:lpwstr>
      </vt:variant>
      <vt:variant>
        <vt:i4>1900595</vt:i4>
      </vt:variant>
      <vt:variant>
        <vt:i4>23</vt:i4>
      </vt:variant>
      <vt:variant>
        <vt:i4>0</vt:i4>
      </vt:variant>
      <vt:variant>
        <vt:i4>5</vt:i4>
      </vt:variant>
      <vt:variant>
        <vt:lpwstr/>
      </vt:variant>
      <vt:variant>
        <vt:lpwstr>_Toc372277585</vt:lpwstr>
      </vt:variant>
      <vt:variant>
        <vt:i4>1900595</vt:i4>
      </vt:variant>
      <vt:variant>
        <vt:i4>17</vt:i4>
      </vt:variant>
      <vt:variant>
        <vt:i4>0</vt:i4>
      </vt:variant>
      <vt:variant>
        <vt:i4>5</vt:i4>
      </vt:variant>
      <vt:variant>
        <vt:lpwstr/>
      </vt:variant>
      <vt:variant>
        <vt:lpwstr>_Toc372277584</vt:lpwstr>
      </vt:variant>
      <vt:variant>
        <vt:i4>1900595</vt:i4>
      </vt:variant>
      <vt:variant>
        <vt:i4>11</vt:i4>
      </vt:variant>
      <vt:variant>
        <vt:i4>0</vt:i4>
      </vt:variant>
      <vt:variant>
        <vt:i4>5</vt:i4>
      </vt:variant>
      <vt:variant>
        <vt:lpwstr/>
      </vt:variant>
      <vt:variant>
        <vt:lpwstr>_Toc372277583</vt:lpwstr>
      </vt:variant>
      <vt:variant>
        <vt:i4>1900595</vt:i4>
      </vt:variant>
      <vt:variant>
        <vt:i4>5</vt:i4>
      </vt:variant>
      <vt:variant>
        <vt:i4>0</vt:i4>
      </vt:variant>
      <vt:variant>
        <vt:i4>5</vt:i4>
      </vt:variant>
      <vt:variant>
        <vt:lpwstr/>
      </vt:variant>
      <vt:variant>
        <vt:lpwstr>_Toc372277582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Anne-Sophie MELARD</dc:creator>
  <cp:lastModifiedBy>LEBOEUF Didier</cp:lastModifiedBy>
  <cp:revision>29</cp:revision>
  <cp:lastPrinted>2020-01-24T14:45:00Z</cp:lastPrinted>
  <dcterms:created xsi:type="dcterms:W3CDTF">2021-06-13T06:29:00Z</dcterms:created>
  <dcterms:modified xsi:type="dcterms:W3CDTF">2024-12-18T15:08:00Z</dcterms:modified>
</cp:coreProperties>
</file>