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68571" w14:textId="77777777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5E7A1564" w14:textId="77777777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0C939943" w14:textId="08716FD9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156B6374" w14:textId="0C00C048" w:rsidR="00F55A5A" w:rsidRPr="003E497F" w:rsidRDefault="00F55A5A" w:rsidP="00F55A5A">
      <w:pPr>
        <w:rPr>
          <w:rFonts w:asciiTheme="majorHAnsi" w:hAnsiTheme="majorHAnsi"/>
          <w:sz w:val="20"/>
          <w:szCs w:val="20"/>
        </w:rPr>
      </w:pPr>
    </w:p>
    <w:p w14:paraId="29BEC4B1" w14:textId="77777777" w:rsidR="005164EC" w:rsidRPr="006B3682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Georgia" w:hAnsi="Georgia" w:cs="Garamond"/>
          <w:b/>
          <w:bCs/>
          <w:color w:val="000000"/>
        </w:rPr>
      </w:pPr>
      <w:r w:rsidRPr="006B3682">
        <w:rPr>
          <w:rFonts w:ascii="Georgia" w:hAnsi="Georgia" w:cs="Garamond"/>
          <w:b/>
          <w:bCs/>
          <w:color w:val="000000"/>
        </w:rPr>
        <w:t>ATTESTATION SUR L’HONNEUR</w:t>
      </w:r>
    </w:p>
    <w:p w14:paraId="168C8395" w14:textId="77777777" w:rsidR="005164EC" w:rsidRPr="0088254A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Arial"/>
        </w:rPr>
      </w:pPr>
    </w:p>
    <w:p w14:paraId="27A0B755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venirNext LT Pro LightCn" w:hAnsi="AvenirNext LT Pro LightCn" w:cs="Garamond"/>
          <w:b/>
          <w:bCs/>
          <w:color w:val="000000"/>
        </w:rPr>
      </w:pPr>
    </w:p>
    <w:p w14:paraId="5BA6074D" w14:textId="77777777" w:rsidR="005164EC" w:rsidRPr="006B3682" w:rsidRDefault="005164EC" w:rsidP="006B3682">
      <w:pPr>
        <w:widowControl w:val="0"/>
        <w:autoSpaceDE w:val="0"/>
        <w:autoSpaceDN w:val="0"/>
        <w:adjustRightInd w:val="0"/>
        <w:ind w:left="117" w:right="111"/>
        <w:jc w:val="center"/>
        <w:rPr>
          <w:rFonts w:cs="Arial"/>
          <w:sz w:val="22"/>
          <w:szCs w:val="22"/>
        </w:rPr>
      </w:pPr>
      <w:r w:rsidRPr="006B3682">
        <w:rPr>
          <w:rFonts w:cs="Garamond"/>
          <w:b/>
          <w:bCs/>
          <w:color w:val="000000"/>
          <w:sz w:val="22"/>
          <w:szCs w:val="22"/>
        </w:rPr>
        <w:t>Engagements du candidat individuel ou de chaque membre du groupement</w:t>
      </w:r>
    </w:p>
    <w:p w14:paraId="0B73037F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venirNext LT Pro LightCn" w:hAnsi="AvenirNext LT Pro LightCn" w:cs="Garamond"/>
          <w:color w:val="000000"/>
        </w:rPr>
      </w:pPr>
    </w:p>
    <w:p w14:paraId="5659CF8A" w14:textId="72FD5D1B" w:rsidR="005164EC" w:rsidRPr="0088254A" w:rsidRDefault="005164EC" w:rsidP="006B3682">
      <w:pPr>
        <w:pStyle w:val="Sous-titre"/>
        <w:numPr>
          <w:ilvl w:val="0"/>
          <w:numId w:val="2"/>
        </w:numPr>
        <w:rPr>
          <w:rFonts w:cs="Arial"/>
        </w:rPr>
      </w:pPr>
      <w:r w:rsidRPr="0088254A">
        <w:t>Exclusions de procédure</w:t>
      </w:r>
    </w:p>
    <w:p w14:paraId="7DB4DD9F" w14:textId="77777777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 xml:space="preserve">Le candidat individuel, ou chaque membre du groupement, déclare sur l’honneur ne pas entrer dans l’un des cas d’exclusion prévus aux </w:t>
      </w:r>
      <w:hyperlink r:id="rId8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2141-1 à L. 2141-5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 ou aux </w:t>
      </w:r>
      <w:hyperlink r:id="rId9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2141-7 à L. 2141-10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 du code de la commande publique (*).</w:t>
      </w:r>
    </w:p>
    <w:p w14:paraId="0DC3EDD3" w14:textId="0408E5D0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rial" w:hAnsi="Arial" w:cs="Arial"/>
            <w:color w:val="000000"/>
            <w:sz w:val="20"/>
            <w:szCs w:val="20"/>
          </w:rPr>
          <w:id w:val="35550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F602B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</w:p>
    <w:p w14:paraId="14E9DC83" w14:textId="77777777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sz w:val="20"/>
          <w:szCs w:val="20"/>
        </w:rPr>
      </w:pPr>
    </w:p>
    <w:p w14:paraId="553CCD22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 xml:space="preserve">(*) Lorsqu'un opérateur économique est, au cours de la procédure de passation d'un marché, placé dans l'un des cas d'exclusion mentionnés aux </w:t>
      </w:r>
      <w:hyperlink r:id="rId10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2141-1 à L. 2141-5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, aux </w:t>
      </w:r>
      <w:hyperlink r:id="rId11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2141-7 à L. 2141-10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 ou aux </w:t>
      </w:r>
      <w:hyperlink r:id="rId12" w:tgtFrame="_blank" w:history="1">
        <w:r w:rsidRPr="004F602B">
          <w:rPr>
            <w:rFonts w:ascii="Arial" w:hAnsi="Arial" w:cs="Arial"/>
            <w:color w:val="0000FF"/>
            <w:sz w:val="20"/>
            <w:szCs w:val="20"/>
            <w:u w:val="single"/>
          </w:rPr>
          <w:t>articles L. 2341-1 à L. 2341-3</w:t>
        </w:r>
      </w:hyperlink>
      <w:r w:rsidRPr="004F602B">
        <w:rPr>
          <w:rFonts w:ascii="Arial" w:hAnsi="Arial" w:cs="Arial"/>
          <w:color w:val="000000"/>
          <w:sz w:val="20"/>
          <w:szCs w:val="20"/>
        </w:rPr>
        <w:t xml:space="preserve">  du code de la commande publique, il informe sans délai l'acheteur de ce changement de situation.</w:t>
      </w:r>
    </w:p>
    <w:p w14:paraId="189685A5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6191BAD2" w14:textId="2049C97F" w:rsidR="005164EC" w:rsidRPr="006B3682" w:rsidRDefault="005164EC" w:rsidP="006B3682">
      <w:pPr>
        <w:pStyle w:val="Paragraphedeliste"/>
        <w:widowControl w:val="0"/>
        <w:numPr>
          <w:ilvl w:val="0"/>
          <w:numId w:val="2"/>
        </w:numPr>
        <w:autoSpaceDE w:val="0"/>
        <w:autoSpaceDN w:val="0"/>
        <w:adjustRightInd w:val="0"/>
        <w:ind w:right="111"/>
        <w:jc w:val="both"/>
        <w:rPr>
          <w:rFonts w:ascii="AvenirNext LT Pro LightCn" w:hAnsi="AvenirNext LT Pro LightCn" w:cs="Arial"/>
        </w:rPr>
      </w:pPr>
      <w:r w:rsidRPr="006B3682">
        <w:rPr>
          <w:rStyle w:val="Sous-titreCar"/>
        </w:rPr>
        <w:t>Capacités</w:t>
      </w:r>
    </w:p>
    <w:p w14:paraId="2EB8E6C1" w14:textId="77777777" w:rsidR="005164EC" w:rsidRPr="0088254A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venirNext LT Pro LightCn" w:hAnsi="AvenirNext LT Pro LightCn" w:cs="Garamond"/>
          <w:color w:val="000000"/>
        </w:rPr>
      </w:pPr>
    </w:p>
    <w:p w14:paraId="06793323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jc w:val="both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>Le candidat individuel, ou les membres du groupement, produisent, aux fins de vérification de l’aptitude à exercer l’activité professionnelle, de la capacité économique et financière et des capacités techniques et professionnelles :</w:t>
      </w:r>
      <w:r w:rsidRPr="004F602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72AB81F4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i/>
          <w:iCs/>
          <w:color w:val="000000"/>
          <w:sz w:val="20"/>
          <w:szCs w:val="20"/>
        </w:rPr>
        <w:t>(Cocher la case correspondante.)</w:t>
      </w:r>
    </w:p>
    <w:p w14:paraId="38A56F58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DAD46A1" w14:textId="77777777" w:rsidR="005164EC" w:rsidRPr="004F602B" w:rsidRDefault="006301AD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2033377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 w:rsidRPr="004F602B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proofErr w:type="gramStart"/>
      <w:r w:rsidR="005164EC" w:rsidRPr="004F602B">
        <w:rPr>
          <w:rFonts w:ascii="Arial" w:hAnsi="Arial" w:cs="Arial"/>
          <w:color w:val="000000"/>
          <w:sz w:val="20"/>
          <w:szCs w:val="20"/>
        </w:rPr>
        <w:t>le</w:t>
      </w:r>
      <w:proofErr w:type="gramEnd"/>
      <w:r w:rsidR="005164EC" w:rsidRPr="004F602B">
        <w:rPr>
          <w:rFonts w:ascii="Arial" w:hAnsi="Arial" w:cs="Arial"/>
          <w:color w:val="000000"/>
          <w:sz w:val="20"/>
          <w:szCs w:val="20"/>
        </w:rPr>
        <w:t xml:space="preserve"> formulaire DC2.</w:t>
      </w:r>
      <w:r w:rsidR="005164EC" w:rsidRPr="004F602B">
        <w:rPr>
          <w:rFonts w:ascii="Arial" w:hAnsi="Arial" w:cs="Arial"/>
          <w:color w:val="000000"/>
          <w:sz w:val="20"/>
          <w:szCs w:val="20"/>
        </w:rPr>
        <w:tab/>
      </w:r>
      <w:sdt>
        <w:sdtPr>
          <w:rPr>
            <w:rFonts w:ascii="Arial" w:hAnsi="Arial" w:cs="Arial"/>
            <w:color w:val="000000"/>
            <w:sz w:val="20"/>
            <w:szCs w:val="20"/>
          </w:rPr>
          <w:id w:val="1564982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64EC" w:rsidRPr="004F602B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="005164EC" w:rsidRPr="004F602B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="005164EC" w:rsidRPr="004F602B">
        <w:rPr>
          <w:rFonts w:ascii="Arial" w:hAnsi="Arial" w:cs="Arial"/>
          <w:color w:val="000000"/>
          <w:sz w:val="20"/>
          <w:szCs w:val="20"/>
        </w:rPr>
        <w:t>les</w:t>
      </w:r>
      <w:proofErr w:type="gramEnd"/>
      <w:r w:rsidR="005164EC" w:rsidRPr="004F602B">
        <w:rPr>
          <w:rFonts w:ascii="Arial" w:hAnsi="Arial" w:cs="Arial"/>
          <w:color w:val="000000"/>
          <w:sz w:val="20"/>
          <w:szCs w:val="20"/>
        </w:rPr>
        <w:t xml:space="preserve"> documents établissant ses capacités, tels que demandés dans les documents de la consultation.</w:t>
      </w:r>
    </w:p>
    <w:p w14:paraId="3B7B6927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4653" w:right="111" w:hanging="3990"/>
        <w:jc w:val="both"/>
        <w:rPr>
          <w:rFonts w:ascii="Arial" w:hAnsi="Arial" w:cs="Arial"/>
          <w:sz w:val="20"/>
          <w:szCs w:val="20"/>
        </w:rPr>
      </w:pPr>
    </w:p>
    <w:p w14:paraId="087DCEC5" w14:textId="77777777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spacing w:before="8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D72079F" w14:textId="77777777" w:rsidR="005164EC" w:rsidRPr="004F602B" w:rsidRDefault="005164EC" w:rsidP="005164EC">
      <w:pPr>
        <w:widowControl w:val="0"/>
        <w:tabs>
          <w:tab w:val="left" w:pos="684"/>
        </w:tabs>
        <w:autoSpaceDE w:val="0"/>
        <w:autoSpaceDN w:val="0"/>
        <w:adjustRightInd w:val="0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A9B5778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4778856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8B61AE4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ab/>
        <w:t>Fait à                                     le</w:t>
      </w:r>
    </w:p>
    <w:p w14:paraId="2D3279E4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ab/>
      </w:r>
    </w:p>
    <w:p w14:paraId="047AEA3C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ab/>
        <w:t>Nom du signataire :</w:t>
      </w:r>
    </w:p>
    <w:p w14:paraId="7A78C16E" w14:textId="77777777" w:rsidR="005164EC" w:rsidRPr="004F602B" w:rsidRDefault="005164EC" w:rsidP="005164EC">
      <w:pPr>
        <w:widowControl w:val="0"/>
        <w:tabs>
          <w:tab w:val="left" w:pos="4608"/>
        </w:tabs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r w:rsidRPr="004F602B">
        <w:rPr>
          <w:rFonts w:ascii="Arial" w:hAnsi="Arial" w:cs="Arial"/>
          <w:color w:val="000000"/>
          <w:sz w:val="20"/>
          <w:szCs w:val="20"/>
        </w:rPr>
        <w:tab/>
        <w:t>Signature</w:t>
      </w:r>
    </w:p>
    <w:p w14:paraId="05A19DAA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42A2A3F" w14:textId="77777777" w:rsidR="005164EC" w:rsidRPr="004F602B" w:rsidRDefault="005164EC" w:rsidP="005164EC">
      <w:pPr>
        <w:widowControl w:val="0"/>
        <w:autoSpaceDE w:val="0"/>
        <w:autoSpaceDN w:val="0"/>
        <w:adjustRightInd w:val="0"/>
        <w:ind w:left="117" w:right="111"/>
        <w:rPr>
          <w:rFonts w:ascii="Arial" w:hAnsi="Arial" w:cs="Arial"/>
          <w:sz w:val="20"/>
          <w:szCs w:val="20"/>
        </w:rPr>
      </w:pPr>
      <w:bookmarkStart w:id="0" w:name="page_total_master0"/>
      <w:bookmarkStart w:id="1" w:name="page_total"/>
      <w:bookmarkEnd w:id="0"/>
      <w:bookmarkEnd w:id="1"/>
    </w:p>
    <w:p w14:paraId="6215A2CF" w14:textId="6223A1BD" w:rsidR="003E497F" w:rsidRDefault="003E497F" w:rsidP="00F55A5A">
      <w:pPr>
        <w:rPr>
          <w:rFonts w:asciiTheme="majorHAnsi" w:hAnsiTheme="majorHAnsi"/>
          <w:sz w:val="20"/>
          <w:szCs w:val="20"/>
        </w:rPr>
      </w:pPr>
    </w:p>
    <w:sectPr w:rsidR="003E497F" w:rsidSect="00BD2C25">
      <w:headerReference w:type="default" r:id="rId13"/>
      <w:footerReference w:type="default" r:id="rId14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C4E59" w14:textId="77777777" w:rsidR="00FF3A27" w:rsidRDefault="00FF3A27" w:rsidP="00B42D7C">
      <w:r>
        <w:separator/>
      </w:r>
    </w:p>
  </w:endnote>
  <w:endnote w:type="continuationSeparator" w:id="0">
    <w:p w14:paraId="5473B86A" w14:textId="77777777" w:rsidR="00FF3A27" w:rsidRDefault="00FF3A27" w:rsidP="00B4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70DAB" w14:textId="77777777" w:rsidR="00BD2C25" w:rsidRDefault="00BD2C25">
    <w:pPr>
      <w:pStyle w:val="Pieddepage"/>
      <w:rPr>
        <w:i/>
        <w:sz w:val="18"/>
        <w:szCs w:val="18"/>
      </w:rPr>
    </w:pPr>
  </w:p>
  <w:p w14:paraId="1BED47CD" w14:textId="77777777" w:rsidR="00BD2C25" w:rsidRDefault="00BD2C25">
    <w:pPr>
      <w:pStyle w:val="Pieddepage"/>
      <w:rPr>
        <w:i/>
        <w:sz w:val="18"/>
        <w:szCs w:val="18"/>
      </w:rPr>
    </w:pPr>
  </w:p>
  <w:p w14:paraId="0C443008" w14:textId="240D48FE" w:rsidR="00CD6C2C" w:rsidRPr="00BD2C25" w:rsidRDefault="00342094">
    <w:pPr>
      <w:pStyle w:val="Pieddepage"/>
      <w:rPr>
        <w:i/>
        <w:color w:val="7F7F7F" w:themeColor="text1" w:themeTint="80"/>
        <w:sz w:val="18"/>
        <w:szCs w:val="18"/>
      </w:rPr>
    </w:pPr>
    <w:r w:rsidRPr="00BD2C25">
      <w:rPr>
        <w:i/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59264" behindDoc="0" locked="0" layoutInCell="1" allowOverlap="1" wp14:anchorId="501A894B" wp14:editId="4ED28F1A">
          <wp:simplePos x="0" y="0"/>
          <wp:positionH relativeFrom="margin">
            <wp:posOffset>-535577</wp:posOffset>
          </wp:positionH>
          <wp:positionV relativeFrom="margin">
            <wp:posOffset>9109983</wp:posOffset>
          </wp:positionV>
          <wp:extent cx="0" cy="0"/>
          <wp:effectExtent l="0" t="0" r="0" b="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 2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0" cy="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01AD">
      <w:rPr>
        <w:i/>
        <w:noProof/>
        <w:color w:val="7F7F7F" w:themeColor="text1" w:themeTint="80"/>
        <w:sz w:val="18"/>
        <w:szCs w:val="18"/>
      </w:rPr>
      <w:t>M24.0051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2D2A8" w14:textId="77777777" w:rsidR="00FF3A27" w:rsidRDefault="00FF3A27" w:rsidP="00B42D7C">
      <w:r>
        <w:separator/>
      </w:r>
    </w:p>
  </w:footnote>
  <w:footnote w:type="continuationSeparator" w:id="0">
    <w:p w14:paraId="616FDBA1" w14:textId="77777777" w:rsidR="00FF3A27" w:rsidRDefault="00FF3A27" w:rsidP="00B4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4D6F7" w14:textId="6914CF84" w:rsidR="003108CC" w:rsidRDefault="00EE3DB6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69F948" wp14:editId="4AA762D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20400" cy="1062000"/>
          <wp:effectExtent l="0" t="0" r="0" b="508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0400" cy="10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7CE82FD7"/>
    <w:multiLevelType w:val="hybridMultilevel"/>
    <w:tmpl w:val="85045C5C"/>
    <w:lvl w:ilvl="0" w:tplc="E838403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023627">
    <w:abstractNumId w:val="0"/>
  </w:num>
  <w:num w:numId="2" w16cid:durableId="396125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D7C"/>
    <w:rsid w:val="00027C4A"/>
    <w:rsid w:val="00030862"/>
    <w:rsid w:val="00043CF9"/>
    <w:rsid w:val="000F3F57"/>
    <w:rsid w:val="00106E81"/>
    <w:rsid w:val="00282D91"/>
    <w:rsid w:val="002A5F48"/>
    <w:rsid w:val="002E46D9"/>
    <w:rsid w:val="002F40DB"/>
    <w:rsid w:val="003108CC"/>
    <w:rsid w:val="00313198"/>
    <w:rsid w:val="00342094"/>
    <w:rsid w:val="00344EAC"/>
    <w:rsid w:val="00367057"/>
    <w:rsid w:val="003A65CB"/>
    <w:rsid w:val="003C746B"/>
    <w:rsid w:val="003D2DDE"/>
    <w:rsid w:val="003E497F"/>
    <w:rsid w:val="004050F2"/>
    <w:rsid w:val="004310EA"/>
    <w:rsid w:val="00436449"/>
    <w:rsid w:val="004656B3"/>
    <w:rsid w:val="004F602B"/>
    <w:rsid w:val="005147AD"/>
    <w:rsid w:val="005164EC"/>
    <w:rsid w:val="005541BF"/>
    <w:rsid w:val="005848ED"/>
    <w:rsid w:val="005B2BFC"/>
    <w:rsid w:val="00603F74"/>
    <w:rsid w:val="006265FB"/>
    <w:rsid w:val="006301AD"/>
    <w:rsid w:val="0063601A"/>
    <w:rsid w:val="00663C17"/>
    <w:rsid w:val="006A30E8"/>
    <w:rsid w:val="006B3682"/>
    <w:rsid w:val="007529E4"/>
    <w:rsid w:val="007E0AAB"/>
    <w:rsid w:val="00855B2B"/>
    <w:rsid w:val="00860AF6"/>
    <w:rsid w:val="00874693"/>
    <w:rsid w:val="008C4BA6"/>
    <w:rsid w:val="008C6C00"/>
    <w:rsid w:val="0090688E"/>
    <w:rsid w:val="00990912"/>
    <w:rsid w:val="0099703E"/>
    <w:rsid w:val="009D3D70"/>
    <w:rsid w:val="009E1E1D"/>
    <w:rsid w:val="009E6814"/>
    <w:rsid w:val="009E7458"/>
    <w:rsid w:val="009F569A"/>
    <w:rsid w:val="00A62DCD"/>
    <w:rsid w:val="00AB3D55"/>
    <w:rsid w:val="00B05AA6"/>
    <w:rsid w:val="00B31A2E"/>
    <w:rsid w:val="00B33F3D"/>
    <w:rsid w:val="00B377CB"/>
    <w:rsid w:val="00B42D7C"/>
    <w:rsid w:val="00BD00F3"/>
    <w:rsid w:val="00BD2C25"/>
    <w:rsid w:val="00BF30FD"/>
    <w:rsid w:val="00C47EE5"/>
    <w:rsid w:val="00CA10CB"/>
    <w:rsid w:val="00CD6C2C"/>
    <w:rsid w:val="00DA41EF"/>
    <w:rsid w:val="00DF2333"/>
    <w:rsid w:val="00E055CB"/>
    <w:rsid w:val="00EB630D"/>
    <w:rsid w:val="00ED7AAA"/>
    <w:rsid w:val="00EE3DB6"/>
    <w:rsid w:val="00EE427B"/>
    <w:rsid w:val="00F07E88"/>
    <w:rsid w:val="00F55A5A"/>
    <w:rsid w:val="00F6698B"/>
    <w:rsid w:val="00FA05B8"/>
    <w:rsid w:val="00FE20A2"/>
    <w:rsid w:val="00FE661A"/>
    <w:rsid w:val="00FF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6088D"/>
  <w15:chartTrackingRefBased/>
  <w15:docId w15:val="{721F3D8C-081D-0344-8EF7-BFC7D462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D7C"/>
  </w:style>
  <w:style w:type="paragraph" w:styleId="Pieddepage">
    <w:name w:val="footer"/>
    <w:basedOn w:val="Normal"/>
    <w:link w:val="Pieddepag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D7C"/>
  </w:style>
  <w:style w:type="paragraph" w:customStyle="1" w:styleId="Paragraphestandard">
    <w:name w:val="[Paragraphe standard]"/>
    <w:basedOn w:val="Normal"/>
    <w:uiPriority w:val="99"/>
    <w:rsid w:val="00AB3D5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B368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6B3682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B36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?idSectionTA=LEGISCTA000037703603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affichCode.do?idSectionTA=LEGISCTA000037703603&amp;cidTexte=LEGITEXT000037701019&amp;dateTexte=20190401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INSA V3">
      <a:dk1>
        <a:srgbClr val="000000"/>
      </a:dk1>
      <a:lt1>
        <a:srgbClr val="FFFFFF"/>
      </a:lt1>
      <a:dk2>
        <a:srgbClr val="221927"/>
      </a:dk2>
      <a:lt2>
        <a:srgbClr val="E7E6E6"/>
      </a:lt2>
      <a:accent1>
        <a:srgbClr val="F5ADAA"/>
      </a:accent1>
      <a:accent2>
        <a:srgbClr val="E31B17"/>
      </a:accent2>
      <a:accent3>
        <a:srgbClr val="59142A"/>
      </a:accent3>
      <a:accent4>
        <a:srgbClr val="F69F1D"/>
      </a:accent4>
      <a:accent5>
        <a:srgbClr val="F8F0EC"/>
      </a:accent5>
      <a:accent6>
        <a:srgbClr val="5F5E5E"/>
      </a:accent6>
      <a:hlink>
        <a:srgbClr val="E31B17"/>
      </a:hlink>
      <a:folHlink>
        <a:srgbClr val="8D1D24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DA37FD-BDC6-48F2-A9D6-51CFF5478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Burguière</dc:creator>
  <cp:keywords/>
  <dc:description/>
  <cp:lastModifiedBy>Caroline Salot</cp:lastModifiedBy>
  <cp:revision>3</cp:revision>
  <cp:lastPrinted>2022-09-13T13:51:00Z</cp:lastPrinted>
  <dcterms:created xsi:type="dcterms:W3CDTF">2025-03-11T13:01:00Z</dcterms:created>
  <dcterms:modified xsi:type="dcterms:W3CDTF">2025-03-11T13:07:00Z</dcterms:modified>
</cp:coreProperties>
</file>