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3109B1" w14:paraId="0A904923" w14:textId="77777777">
        <w:trPr>
          <w:trHeight w:val="1266"/>
        </w:trPr>
        <w:tc>
          <w:tcPr>
            <w:tcW w:w="4833" w:type="dxa"/>
            <w:gridSpan w:val="2"/>
            <w:tcBorders>
              <w:bottom w:val="single" w:sz="4" w:space="0" w:color="auto"/>
            </w:tcBorders>
            <w:shd w:val="clear" w:color="auto" w:fill="auto"/>
            <w:tcMar>
              <w:left w:w="108" w:type="dxa"/>
            </w:tcMar>
            <w:vAlign w:val="center"/>
          </w:tcPr>
          <w:p w14:paraId="0A90491F" w14:textId="77777777" w:rsidR="003109B1" w:rsidRDefault="00A0280D">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0A904920" w14:textId="77777777" w:rsidR="003109B1" w:rsidRDefault="00A0280D">
            <w:pPr>
              <w:pStyle w:val="Sansinterligne"/>
              <w:ind w:right="33"/>
              <w:jc w:val="center"/>
              <w:rPr>
                <w:rFonts w:ascii="Arial" w:hAnsi="Arial" w:cs="Arial"/>
                <w:b/>
                <w:szCs w:val="20"/>
              </w:rPr>
            </w:pPr>
            <w:r>
              <w:rPr>
                <w:rFonts w:ascii="Arial" w:hAnsi="Arial" w:cs="Arial"/>
                <w:b/>
                <w:szCs w:val="20"/>
              </w:rPr>
              <w:t>Réponses du candidat</w:t>
            </w:r>
          </w:p>
          <w:p w14:paraId="0A904921" w14:textId="77777777" w:rsidR="003109B1" w:rsidRDefault="00A0280D">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0A904922" w14:textId="77777777" w:rsidR="003109B1" w:rsidRDefault="00A0280D">
            <w:pPr>
              <w:pStyle w:val="Sansinterligne"/>
              <w:ind w:right="33"/>
              <w:jc w:val="center"/>
              <w:rPr>
                <w:rFonts w:ascii="Arial" w:hAnsi="Arial" w:cs="Arial"/>
                <w:b/>
                <w:szCs w:val="20"/>
              </w:rPr>
            </w:pPr>
            <w:r>
              <w:rPr>
                <w:rFonts w:ascii="Arial" w:hAnsi="Arial" w:cs="Arial"/>
                <w:b/>
                <w:szCs w:val="20"/>
              </w:rPr>
              <w:t>Rappel du poids dans la note finale</w:t>
            </w:r>
          </w:p>
        </w:tc>
      </w:tr>
      <w:tr w:rsidR="003109B1" w14:paraId="0A904925" w14:textId="77777777" w:rsidTr="009F06CA">
        <w:trPr>
          <w:trHeight w:val="659"/>
        </w:trPr>
        <w:tc>
          <w:tcPr>
            <w:tcW w:w="15282" w:type="dxa"/>
            <w:gridSpan w:val="4"/>
            <w:shd w:val="clear" w:color="auto" w:fill="BFBFBF" w:themeFill="background1" w:themeFillShade="BF"/>
            <w:tcMar>
              <w:left w:w="108" w:type="dxa"/>
            </w:tcMar>
            <w:vAlign w:val="center"/>
          </w:tcPr>
          <w:p w14:paraId="0A904924" w14:textId="3CC7360D" w:rsidR="003109B1" w:rsidRDefault="00A0280D">
            <w:pPr>
              <w:pStyle w:val="Sansinterligne"/>
              <w:ind w:right="33"/>
              <w:jc w:val="center"/>
              <w:rPr>
                <w:rFonts w:ascii="Arial" w:hAnsi="Arial" w:cs="Arial"/>
                <w:b/>
                <w:highlight w:val="yellow"/>
              </w:rPr>
            </w:pPr>
            <w:r>
              <w:rPr>
                <w:rFonts w:ascii="Arial" w:hAnsi="Arial" w:cs="Arial"/>
                <w:b/>
              </w:rPr>
              <w:t>LOT 19 – PRODUITS PETIT</w:t>
            </w:r>
            <w:r w:rsidR="006F30C7">
              <w:rPr>
                <w:rFonts w:ascii="Arial" w:hAnsi="Arial" w:cs="Arial"/>
                <w:b/>
              </w:rPr>
              <w:t>-</w:t>
            </w:r>
            <w:r>
              <w:rPr>
                <w:rFonts w:ascii="Arial" w:hAnsi="Arial" w:cs="Arial"/>
                <w:b/>
              </w:rPr>
              <w:t>DÉJEUNER ET BISCUITS</w:t>
            </w:r>
          </w:p>
        </w:tc>
      </w:tr>
      <w:tr w:rsidR="003109B1" w14:paraId="0A904928" w14:textId="77777777" w:rsidTr="009F06CA">
        <w:trPr>
          <w:trHeight w:val="567"/>
        </w:trPr>
        <w:tc>
          <w:tcPr>
            <w:tcW w:w="14043" w:type="dxa"/>
            <w:gridSpan w:val="3"/>
            <w:shd w:val="clear" w:color="auto" w:fill="D9D9D9" w:themeFill="background1" w:themeFillShade="D9"/>
            <w:tcMar>
              <w:left w:w="108" w:type="dxa"/>
            </w:tcMar>
            <w:vAlign w:val="center"/>
          </w:tcPr>
          <w:p w14:paraId="0A904926" w14:textId="77777777" w:rsidR="003109B1" w:rsidRDefault="00A0280D">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0A904927" w14:textId="77777777" w:rsidR="003109B1" w:rsidRDefault="00A0280D">
            <w:pPr>
              <w:pStyle w:val="Sansinterligne"/>
              <w:ind w:right="33"/>
              <w:jc w:val="center"/>
              <w:rPr>
                <w:rFonts w:ascii="Arial" w:hAnsi="Arial" w:cs="Arial"/>
                <w:b/>
              </w:rPr>
            </w:pPr>
            <w:r>
              <w:rPr>
                <w:rFonts w:ascii="Arial" w:hAnsi="Arial" w:cs="Arial"/>
                <w:b/>
              </w:rPr>
              <w:t>40</w:t>
            </w:r>
          </w:p>
        </w:tc>
      </w:tr>
      <w:tr w:rsidR="003109B1" w14:paraId="0A90492D" w14:textId="77777777">
        <w:trPr>
          <w:trHeight w:val="567"/>
        </w:trPr>
        <w:tc>
          <w:tcPr>
            <w:tcW w:w="583" w:type="dxa"/>
            <w:shd w:val="clear" w:color="auto" w:fill="auto"/>
            <w:tcMar>
              <w:left w:w="108" w:type="dxa"/>
            </w:tcMar>
            <w:vAlign w:val="center"/>
          </w:tcPr>
          <w:p w14:paraId="0A904929" w14:textId="77777777" w:rsidR="003109B1" w:rsidRDefault="00A0280D">
            <w:pPr>
              <w:pStyle w:val="Sansinterligne"/>
              <w:ind w:right="33"/>
              <w:jc w:val="center"/>
              <w:rPr>
                <w:rFonts w:ascii="Arial" w:hAnsi="Arial" w:cs="Arial"/>
              </w:rPr>
            </w:pPr>
            <w:r>
              <w:rPr>
                <w:rFonts w:ascii="Arial" w:hAnsi="Arial" w:cs="Arial"/>
              </w:rPr>
              <w:t>1_1</w:t>
            </w:r>
          </w:p>
        </w:tc>
        <w:tc>
          <w:tcPr>
            <w:tcW w:w="4250" w:type="dxa"/>
            <w:shd w:val="clear" w:color="auto" w:fill="auto"/>
            <w:vAlign w:val="center"/>
          </w:tcPr>
          <w:p w14:paraId="0A90492A" w14:textId="77777777" w:rsidR="003109B1" w:rsidRDefault="00A0280D">
            <w:pPr>
              <w:pStyle w:val="Sansinterligne"/>
              <w:ind w:right="33"/>
              <w:rPr>
                <w:rFonts w:ascii="Arial" w:hAnsi="Arial" w:cs="Arial"/>
              </w:rPr>
            </w:pPr>
            <w:r>
              <w:rPr>
                <w:rFonts w:ascii="Arial" w:hAnsi="Arial" w:cs="Arial"/>
                <w:i/>
              </w:rPr>
              <w:t>Voir le BPU</w:t>
            </w:r>
          </w:p>
        </w:tc>
        <w:tc>
          <w:tcPr>
            <w:tcW w:w="9210" w:type="dxa"/>
            <w:shd w:val="clear" w:color="auto" w:fill="auto"/>
            <w:vAlign w:val="center"/>
          </w:tcPr>
          <w:p w14:paraId="0A90492B" w14:textId="77777777" w:rsidR="003109B1" w:rsidRDefault="003109B1">
            <w:pPr>
              <w:pStyle w:val="Sansinterligne"/>
              <w:ind w:right="33"/>
              <w:rPr>
                <w:rFonts w:ascii="Arial" w:hAnsi="Arial" w:cs="Arial"/>
                <w:b/>
              </w:rPr>
            </w:pPr>
          </w:p>
        </w:tc>
        <w:tc>
          <w:tcPr>
            <w:tcW w:w="1239" w:type="dxa"/>
            <w:shd w:val="clear" w:color="auto" w:fill="auto"/>
            <w:vAlign w:val="center"/>
          </w:tcPr>
          <w:p w14:paraId="0A90492C" w14:textId="3516D4B0" w:rsidR="003109B1" w:rsidRDefault="00A0280D">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3109B1" w14:paraId="0A904930" w14:textId="77777777" w:rsidTr="009F06CA">
        <w:trPr>
          <w:trHeight w:val="567"/>
        </w:trPr>
        <w:tc>
          <w:tcPr>
            <w:tcW w:w="14043" w:type="dxa"/>
            <w:gridSpan w:val="3"/>
            <w:shd w:val="clear" w:color="auto" w:fill="D9D9D9" w:themeFill="background1" w:themeFillShade="D9"/>
            <w:tcMar>
              <w:left w:w="108" w:type="dxa"/>
            </w:tcMar>
            <w:vAlign w:val="center"/>
          </w:tcPr>
          <w:p w14:paraId="0A90492E" w14:textId="77777777" w:rsidR="003109B1" w:rsidRDefault="00A0280D">
            <w:pPr>
              <w:pStyle w:val="Sansinterligne"/>
              <w:ind w:right="33"/>
              <w:rPr>
                <w:rFonts w:cs="Arial"/>
                <w:b/>
                <w:sz w:val="24"/>
                <w:szCs w:val="24"/>
              </w:rPr>
            </w:pPr>
            <w:r>
              <w:rPr>
                <w:rFonts w:ascii="Arial" w:hAnsi="Arial" w:cs="Arial"/>
                <w:b/>
                <w:sz w:val="24"/>
                <w:szCs w:val="24"/>
              </w:rPr>
              <w:t>2_Qualité &amp; Techniques</w:t>
            </w:r>
          </w:p>
        </w:tc>
        <w:tc>
          <w:tcPr>
            <w:tcW w:w="1239" w:type="dxa"/>
            <w:shd w:val="clear" w:color="auto" w:fill="D9D9D9" w:themeFill="background1" w:themeFillShade="D9"/>
            <w:vAlign w:val="center"/>
          </w:tcPr>
          <w:p w14:paraId="0A90492F" w14:textId="77777777" w:rsidR="003109B1" w:rsidRDefault="00A0280D">
            <w:pPr>
              <w:pStyle w:val="Sansinterligne"/>
              <w:ind w:right="33"/>
              <w:jc w:val="center"/>
              <w:rPr>
                <w:rFonts w:ascii="Arial" w:hAnsi="Arial" w:cs="Arial"/>
                <w:b/>
              </w:rPr>
            </w:pPr>
            <w:r>
              <w:rPr>
                <w:rFonts w:ascii="Arial" w:hAnsi="Arial" w:cs="Arial"/>
                <w:b/>
              </w:rPr>
              <w:t>30</w:t>
            </w:r>
          </w:p>
        </w:tc>
      </w:tr>
      <w:tr w:rsidR="003109B1" w14:paraId="0A904935" w14:textId="77777777">
        <w:trPr>
          <w:trHeight w:val="567"/>
        </w:trPr>
        <w:tc>
          <w:tcPr>
            <w:tcW w:w="583" w:type="dxa"/>
            <w:shd w:val="clear" w:color="auto" w:fill="auto"/>
            <w:tcMar>
              <w:left w:w="108" w:type="dxa"/>
            </w:tcMar>
            <w:vAlign w:val="center"/>
          </w:tcPr>
          <w:p w14:paraId="0A904931" w14:textId="77777777" w:rsidR="003109B1" w:rsidRDefault="00A0280D">
            <w:pPr>
              <w:pStyle w:val="Sansinterligne"/>
              <w:jc w:val="center"/>
              <w:rPr>
                <w:rFonts w:ascii="Arial" w:hAnsi="Arial" w:cs="Arial"/>
              </w:rPr>
            </w:pPr>
            <w:r>
              <w:rPr>
                <w:rFonts w:ascii="Arial" w:hAnsi="Arial" w:cs="Arial"/>
              </w:rPr>
              <w:t>2_1</w:t>
            </w:r>
          </w:p>
        </w:tc>
        <w:tc>
          <w:tcPr>
            <w:tcW w:w="4250" w:type="dxa"/>
            <w:shd w:val="clear" w:color="auto" w:fill="auto"/>
            <w:tcMar>
              <w:left w:w="108" w:type="dxa"/>
            </w:tcMar>
            <w:vAlign w:val="center"/>
          </w:tcPr>
          <w:p w14:paraId="0A904932" w14:textId="77777777" w:rsidR="003109B1" w:rsidRDefault="00A0280D">
            <w:pPr>
              <w:spacing w:before="0" w:after="0" w:line="240" w:lineRule="auto"/>
              <w:ind w:right="80"/>
              <w:jc w:val="left"/>
              <w:rPr>
                <w:rFonts w:eastAsia="Trebuchet MS" w:cs="Arial"/>
                <w:szCs w:val="20"/>
              </w:rPr>
            </w:pPr>
            <w:r>
              <w:rPr>
                <w:rFonts w:cs="Arial"/>
              </w:rPr>
              <w:t>Qualité gustative des échantillons</w:t>
            </w:r>
          </w:p>
        </w:tc>
        <w:tc>
          <w:tcPr>
            <w:tcW w:w="9210" w:type="dxa"/>
            <w:shd w:val="clear" w:color="auto" w:fill="auto"/>
            <w:tcMar>
              <w:left w:w="108" w:type="dxa"/>
            </w:tcMar>
            <w:vAlign w:val="center"/>
          </w:tcPr>
          <w:p w14:paraId="0A904933" w14:textId="77777777" w:rsidR="003109B1" w:rsidRDefault="00A0280D">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0A904934" w14:textId="076B7194" w:rsidR="003109B1" w:rsidRDefault="00A0280D">
            <w:pPr>
              <w:pStyle w:val="Sansinterligne"/>
              <w:ind w:right="33"/>
              <w:jc w:val="center"/>
              <w:rPr>
                <w:rFonts w:ascii="Arial" w:hAnsi="Arial"/>
                <w:i/>
                <w:iCs/>
                <w:color w:val="808080" w:themeColor="background1" w:themeShade="80"/>
                <w:szCs w:val="20"/>
              </w:rPr>
            </w:pPr>
            <w:r>
              <w:rPr>
                <w:rFonts w:ascii="Arial" w:hAnsi="Arial"/>
                <w:i/>
                <w:iCs/>
                <w:color w:val="808080" w:themeColor="background1" w:themeShade="80"/>
                <w:szCs w:val="20"/>
              </w:rPr>
              <w:t>100</w:t>
            </w:r>
          </w:p>
        </w:tc>
      </w:tr>
      <w:tr w:rsidR="003109B1" w14:paraId="0A904938" w14:textId="77777777" w:rsidTr="009F06CA">
        <w:trPr>
          <w:trHeight w:val="567"/>
        </w:trPr>
        <w:tc>
          <w:tcPr>
            <w:tcW w:w="14043" w:type="dxa"/>
            <w:gridSpan w:val="3"/>
            <w:shd w:val="clear" w:color="auto" w:fill="D9D9D9" w:themeFill="background1" w:themeFillShade="D9"/>
            <w:tcMar>
              <w:left w:w="108" w:type="dxa"/>
            </w:tcMar>
            <w:vAlign w:val="center"/>
          </w:tcPr>
          <w:p w14:paraId="0A904936" w14:textId="77777777" w:rsidR="003109B1" w:rsidRDefault="00A0280D">
            <w:pPr>
              <w:pStyle w:val="Sansinterligne"/>
              <w:ind w:right="33"/>
              <w:rPr>
                <w:rFonts w:ascii="Arial" w:hAnsi="Arial" w:cs="Arial"/>
                <w:b/>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0A904937" w14:textId="77777777" w:rsidR="003109B1" w:rsidRDefault="00A0280D">
            <w:pPr>
              <w:pStyle w:val="Sansinterligne"/>
              <w:ind w:right="33"/>
              <w:jc w:val="center"/>
              <w:rPr>
                <w:rFonts w:ascii="Arial" w:hAnsi="Arial" w:cs="Arial"/>
                <w:b/>
              </w:rPr>
            </w:pPr>
            <w:r>
              <w:rPr>
                <w:rFonts w:ascii="Arial" w:hAnsi="Arial" w:cs="Arial"/>
                <w:b/>
              </w:rPr>
              <w:t>30</w:t>
            </w:r>
          </w:p>
        </w:tc>
      </w:tr>
      <w:tr w:rsidR="003109B1" w14:paraId="0A90493D" w14:textId="77777777">
        <w:trPr>
          <w:trHeight w:val="567"/>
        </w:trPr>
        <w:tc>
          <w:tcPr>
            <w:tcW w:w="583" w:type="dxa"/>
            <w:shd w:val="clear" w:color="auto" w:fill="auto"/>
            <w:tcMar>
              <w:left w:w="108" w:type="dxa"/>
            </w:tcMar>
            <w:vAlign w:val="center"/>
          </w:tcPr>
          <w:p w14:paraId="0A904939" w14:textId="77777777" w:rsidR="003109B1" w:rsidRDefault="00A0280D">
            <w:pPr>
              <w:pStyle w:val="Sansinterligne"/>
              <w:jc w:val="center"/>
              <w:rPr>
                <w:rFonts w:ascii="Arial" w:hAnsi="Arial"/>
              </w:rPr>
            </w:pPr>
            <w:r>
              <w:rPr>
                <w:rFonts w:ascii="Arial" w:hAnsi="Arial"/>
              </w:rPr>
              <w:t>3_1</w:t>
            </w:r>
          </w:p>
        </w:tc>
        <w:tc>
          <w:tcPr>
            <w:tcW w:w="4250" w:type="dxa"/>
            <w:shd w:val="clear" w:color="auto" w:fill="auto"/>
            <w:tcMar>
              <w:left w:w="108" w:type="dxa"/>
            </w:tcMar>
            <w:vAlign w:val="center"/>
          </w:tcPr>
          <w:p w14:paraId="0A90493A" w14:textId="5F5EEE03" w:rsidR="003109B1" w:rsidRDefault="00A0280D">
            <w:pPr>
              <w:spacing w:before="0" w:after="0" w:line="240" w:lineRule="auto"/>
              <w:jc w:val="left"/>
              <w:rPr>
                <w:rFonts w:eastAsia="Trebuchet MS" w:cs="Arial"/>
              </w:rPr>
            </w:pPr>
            <w:r>
              <w:rPr>
                <w:rFonts w:cs="Arial"/>
                <w:color w:val="000000"/>
                <w:szCs w:val="20"/>
              </w:rPr>
              <w:t>Quelles mesures sont prises par le candidat en faveur de la réduction des déchets et de leur valorisation et de la mise en place d’alternatives aux emballages plastiques (films, bouteilles</w:t>
            </w:r>
            <w:r w:rsidR="00CD77A3">
              <w:rPr>
                <w:rFonts w:cs="Arial"/>
                <w:color w:val="000000"/>
                <w:szCs w:val="20"/>
              </w:rPr>
              <w:t>,</w:t>
            </w:r>
            <w:r>
              <w:rPr>
                <w:rFonts w:cs="Arial"/>
                <w:color w:val="000000"/>
                <w:szCs w:val="20"/>
              </w:rPr>
              <w:t xml:space="preserve"> </w:t>
            </w:r>
            <w:proofErr w:type="spellStart"/>
            <w:r>
              <w:rPr>
                <w:rFonts w:cs="Arial"/>
                <w:color w:val="000000"/>
                <w:szCs w:val="20"/>
              </w:rPr>
              <w:t>etc</w:t>
            </w:r>
            <w:proofErr w:type="spellEnd"/>
            <w:r>
              <w:rPr>
                <w:rFonts w:cs="Arial"/>
                <w:color w:val="000000"/>
                <w:szCs w:val="20"/>
              </w:rPr>
              <w:t xml:space="preserve">) </w:t>
            </w:r>
          </w:p>
        </w:tc>
        <w:tc>
          <w:tcPr>
            <w:tcW w:w="9210" w:type="dxa"/>
            <w:shd w:val="clear" w:color="auto" w:fill="auto"/>
            <w:tcMar>
              <w:left w:w="108" w:type="dxa"/>
            </w:tcMar>
            <w:vAlign w:val="center"/>
          </w:tcPr>
          <w:p w14:paraId="0A90493B" w14:textId="77777777" w:rsidR="003109B1" w:rsidRDefault="003109B1">
            <w:pPr>
              <w:pStyle w:val="Sansinterligne"/>
              <w:ind w:right="33"/>
              <w:rPr>
                <w:rFonts w:ascii="Arial" w:hAnsi="Arial" w:cs="Arial"/>
              </w:rPr>
            </w:pPr>
          </w:p>
        </w:tc>
        <w:tc>
          <w:tcPr>
            <w:tcW w:w="1239" w:type="dxa"/>
            <w:shd w:val="clear" w:color="auto" w:fill="auto"/>
            <w:tcMar>
              <w:left w:w="108" w:type="dxa"/>
            </w:tcMar>
            <w:vAlign w:val="center"/>
          </w:tcPr>
          <w:p w14:paraId="0A90493C" w14:textId="4D7F38B1" w:rsidR="003109B1" w:rsidRDefault="00A0280D">
            <w:pPr>
              <w:pStyle w:val="Sansinterligne"/>
              <w:ind w:right="33"/>
              <w:jc w:val="center"/>
              <w:rPr>
                <w:i/>
                <w:iCs/>
                <w:color w:val="808080" w:themeColor="background1" w:themeShade="80"/>
              </w:rPr>
            </w:pPr>
            <w:r>
              <w:rPr>
                <w:i/>
                <w:iCs/>
                <w:color w:val="808080" w:themeColor="background1" w:themeShade="80"/>
              </w:rPr>
              <w:t>34</w:t>
            </w:r>
          </w:p>
        </w:tc>
      </w:tr>
      <w:tr w:rsidR="003109B1" w14:paraId="0A904942" w14:textId="77777777">
        <w:trPr>
          <w:trHeight w:val="567"/>
        </w:trPr>
        <w:tc>
          <w:tcPr>
            <w:tcW w:w="583" w:type="dxa"/>
            <w:shd w:val="clear" w:color="auto" w:fill="auto"/>
            <w:tcMar>
              <w:left w:w="108" w:type="dxa"/>
            </w:tcMar>
            <w:vAlign w:val="center"/>
          </w:tcPr>
          <w:p w14:paraId="0A90493E" w14:textId="77777777" w:rsidR="003109B1" w:rsidRDefault="00A0280D">
            <w:pPr>
              <w:pStyle w:val="Sansinterligne"/>
              <w:jc w:val="center"/>
              <w:rPr>
                <w:rFonts w:ascii="Arial" w:hAnsi="Arial"/>
              </w:rPr>
            </w:pPr>
            <w:r>
              <w:rPr>
                <w:rFonts w:ascii="Arial" w:hAnsi="Arial"/>
              </w:rPr>
              <w:t>3_2</w:t>
            </w:r>
          </w:p>
        </w:tc>
        <w:tc>
          <w:tcPr>
            <w:tcW w:w="4250" w:type="dxa"/>
            <w:shd w:val="clear" w:color="auto" w:fill="auto"/>
            <w:tcMar>
              <w:left w:w="108" w:type="dxa"/>
            </w:tcMar>
            <w:vAlign w:val="center"/>
          </w:tcPr>
          <w:p w14:paraId="0A90493F" w14:textId="47BF02F8" w:rsidR="003109B1" w:rsidRDefault="00A0280D">
            <w:pPr>
              <w:spacing w:before="0" w:after="0" w:line="240" w:lineRule="auto"/>
              <w:ind w:right="80"/>
              <w:jc w:val="left"/>
              <w:rPr>
                <w:rFonts w:eastAsia="Trebuchet MS" w:cs="Arial"/>
              </w:rPr>
            </w:pPr>
            <w:r>
              <w:rPr>
                <w:rFonts w:eastAsia="Trebuchet MS" w:cs="Arial"/>
              </w:rPr>
              <w:t>Quelles sont les mesures prises pour limiter le coût écologique du processus de livraison des commandes aux acheteurs finaux (type de véhicules, mode de livraison, logistique</w:t>
            </w:r>
            <w:proofErr w:type="gramStart"/>
            <w:r>
              <w:rPr>
                <w:rFonts w:eastAsia="Trebuchet MS" w:cs="Arial"/>
              </w:rPr>
              <w:t>)?</w:t>
            </w:r>
            <w:proofErr w:type="gramEnd"/>
          </w:p>
        </w:tc>
        <w:tc>
          <w:tcPr>
            <w:tcW w:w="9210" w:type="dxa"/>
            <w:shd w:val="clear" w:color="auto" w:fill="auto"/>
            <w:tcMar>
              <w:left w:w="108" w:type="dxa"/>
            </w:tcMar>
            <w:vAlign w:val="center"/>
          </w:tcPr>
          <w:p w14:paraId="0A904940" w14:textId="77777777" w:rsidR="003109B1" w:rsidRDefault="003109B1">
            <w:pPr>
              <w:pStyle w:val="Sansinterligne"/>
              <w:ind w:right="33"/>
              <w:rPr>
                <w:rFonts w:ascii="Arial" w:hAnsi="Arial" w:cs="Arial"/>
              </w:rPr>
            </w:pPr>
          </w:p>
        </w:tc>
        <w:tc>
          <w:tcPr>
            <w:tcW w:w="1239" w:type="dxa"/>
            <w:shd w:val="clear" w:color="auto" w:fill="auto"/>
            <w:tcMar>
              <w:left w:w="108" w:type="dxa"/>
            </w:tcMar>
            <w:vAlign w:val="center"/>
          </w:tcPr>
          <w:p w14:paraId="0A904941" w14:textId="7848B2BE" w:rsidR="003109B1" w:rsidRDefault="00A0280D">
            <w:pPr>
              <w:pStyle w:val="Sansinterligne"/>
              <w:ind w:right="33"/>
              <w:jc w:val="center"/>
              <w:rPr>
                <w:i/>
                <w:iCs/>
                <w:color w:val="808080" w:themeColor="background1" w:themeShade="80"/>
              </w:rPr>
            </w:pPr>
            <w:r>
              <w:rPr>
                <w:i/>
                <w:iCs/>
                <w:color w:val="808080" w:themeColor="background1" w:themeShade="80"/>
              </w:rPr>
              <w:t>33</w:t>
            </w:r>
          </w:p>
        </w:tc>
      </w:tr>
      <w:tr w:rsidR="003109B1" w14:paraId="0A904947" w14:textId="77777777">
        <w:trPr>
          <w:trHeight w:val="567"/>
        </w:trPr>
        <w:tc>
          <w:tcPr>
            <w:tcW w:w="583" w:type="dxa"/>
            <w:shd w:val="clear" w:color="auto" w:fill="auto"/>
            <w:tcMar>
              <w:left w:w="108" w:type="dxa"/>
            </w:tcMar>
            <w:vAlign w:val="center"/>
          </w:tcPr>
          <w:p w14:paraId="0A904943" w14:textId="77777777" w:rsidR="003109B1" w:rsidRDefault="00A0280D">
            <w:pPr>
              <w:pStyle w:val="Sansinterligne"/>
              <w:jc w:val="center"/>
              <w:rPr>
                <w:rFonts w:ascii="Arial" w:hAnsi="Arial"/>
              </w:rPr>
            </w:pPr>
            <w:r>
              <w:rPr>
                <w:rFonts w:ascii="Arial" w:hAnsi="Arial"/>
              </w:rPr>
              <w:t>3_3</w:t>
            </w:r>
          </w:p>
        </w:tc>
        <w:tc>
          <w:tcPr>
            <w:tcW w:w="4250" w:type="dxa"/>
            <w:shd w:val="clear" w:color="auto" w:fill="auto"/>
            <w:tcMar>
              <w:left w:w="108" w:type="dxa"/>
            </w:tcMar>
            <w:vAlign w:val="center"/>
          </w:tcPr>
          <w:p w14:paraId="0A904944" w14:textId="77777777" w:rsidR="003109B1" w:rsidRDefault="00A0280D">
            <w:pPr>
              <w:spacing w:before="0" w:after="0" w:line="240" w:lineRule="auto"/>
              <w:ind w:right="80"/>
              <w:jc w:val="left"/>
              <w:rPr>
                <w:rFonts w:eastAsia="Trebuchet MS" w:cs="Arial"/>
              </w:rPr>
            </w:pPr>
            <w:r>
              <w:rPr>
                <w:rFonts w:cs="Arial"/>
                <w:color w:val="000000"/>
                <w:szCs w:val="20"/>
              </w:rPr>
              <w:t>Des partenariats ou des contrats ont-ils été mis en place avec des producteurs ou des fournisseurs ? Si oui, précisez lesquels, sous quelle forme et pour quelle durée ?</w:t>
            </w:r>
          </w:p>
        </w:tc>
        <w:tc>
          <w:tcPr>
            <w:tcW w:w="9210" w:type="dxa"/>
            <w:shd w:val="clear" w:color="auto" w:fill="auto"/>
            <w:tcMar>
              <w:left w:w="108" w:type="dxa"/>
            </w:tcMar>
            <w:vAlign w:val="center"/>
          </w:tcPr>
          <w:p w14:paraId="0A904945" w14:textId="77777777" w:rsidR="003109B1" w:rsidRDefault="003109B1">
            <w:pPr>
              <w:pStyle w:val="Sansinterligne"/>
              <w:ind w:right="33"/>
              <w:rPr>
                <w:rFonts w:ascii="Arial" w:hAnsi="Arial" w:cs="Arial"/>
              </w:rPr>
            </w:pPr>
          </w:p>
        </w:tc>
        <w:tc>
          <w:tcPr>
            <w:tcW w:w="1239" w:type="dxa"/>
            <w:shd w:val="clear" w:color="auto" w:fill="auto"/>
            <w:tcMar>
              <w:left w:w="108" w:type="dxa"/>
            </w:tcMar>
            <w:vAlign w:val="center"/>
          </w:tcPr>
          <w:p w14:paraId="0A904946" w14:textId="7192329A" w:rsidR="003109B1" w:rsidRDefault="00A0280D">
            <w:pPr>
              <w:pStyle w:val="Sansinterligne"/>
              <w:ind w:right="33"/>
              <w:jc w:val="center"/>
              <w:rPr>
                <w:i/>
                <w:iCs/>
                <w:color w:val="808080" w:themeColor="background1" w:themeShade="80"/>
              </w:rPr>
            </w:pPr>
            <w:r>
              <w:rPr>
                <w:i/>
                <w:iCs/>
                <w:color w:val="808080" w:themeColor="background1" w:themeShade="80"/>
              </w:rPr>
              <w:t>33</w:t>
            </w:r>
          </w:p>
        </w:tc>
      </w:tr>
    </w:tbl>
    <w:p w14:paraId="0A904948" w14:textId="77777777" w:rsidR="003109B1" w:rsidRDefault="003109B1">
      <w:pPr>
        <w:pStyle w:val="Sansinterligne"/>
        <w:rPr>
          <w:rFonts w:ascii="Arial" w:hAnsi="Arial" w:cs="Arial"/>
          <w:sz w:val="6"/>
          <w:szCs w:val="6"/>
        </w:rPr>
      </w:pPr>
    </w:p>
    <w:sectPr w:rsidR="003109B1">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0494B" w14:textId="77777777" w:rsidR="003109B1" w:rsidRDefault="00A0280D">
      <w:pPr>
        <w:spacing w:before="0" w:after="0" w:line="240" w:lineRule="auto"/>
      </w:pPr>
      <w:r>
        <w:separator/>
      </w:r>
    </w:p>
  </w:endnote>
  <w:endnote w:type="continuationSeparator" w:id="0">
    <w:p w14:paraId="0A90494C" w14:textId="77777777" w:rsidR="003109B1" w:rsidRDefault="00A028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0A904950" w14:textId="0C4B0434" w:rsidR="003109B1" w:rsidRDefault="00A0280D">
        <w:pPr>
          <w:pStyle w:val="Pieddepage"/>
          <w:ind w:left="-426"/>
        </w:pPr>
        <w:r>
          <w:rPr>
            <w:sz w:val="18"/>
            <w:szCs w:val="18"/>
          </w:rPr>
          <w:t>CRT -</w:t>
        </w:r>
        <w:r>
          <w:t xml:space="preserve"> </w:t>
        </w:r>
        <w:r>
          <w:rPr>
            <w:sz w:val="18"/>
            <w:szCs w:val="18"/>
          </w:rPr>
          <w:t>M24.0051 Lot 19 – Produits petit</w:t>
        </w:r>
        <w:r w:rsidR="009F06CA">
          <w:rPr>
            <w:sz w:val="18"/>
            <w:szCs w:val="18"/>
          </w:rPr>
          <w:t>-</w:t>
        </w:r>
        <w:r>
          <w:rPr>
            <w:sz w:val="18"/>
            <w:szCs w:val="18"/>
          </w:rPr>
          <w:t>déjeuner et biscuits</w:t>
        </w:r>
        <w:r>
          <w:rPr>
            <w:sz w:val="18"/>
            <w:szCs w:val="18"/>
          </w:rP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04949" w14:textId="77777777" w:rsidR="003109B1" w:rsidRDefault="00A0280D">
      <w:pPr>
        <w:spacing w:before="0" w:after="0" w:line="240" w:lineRule="auto"/>
      </w:pPr>
      <w:r>
        <w:separator/>
      </w:r>
    </w:p>
  </w:footnote>
  <w:footnote w:type="continuationSeparator" w:id="0">
    <w:p w14:paraId="0A90494A" w14:textId="77777777" w:rsidR="003109B1" w:rsidRDefault="00A0280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0494D" w14:textId="77777777" w:rsidR="003109B1" w:rsidRDefault="00A0280D">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0A904951" wp14:editId="0A904952">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0A90494E" w14:textId="0FDDFBF2" w:rsidR="003109B1" w:rsidRDefault="00A0280D">
    <w:pPr>
      <w:pStyle w:val="En-tte"/>
      <w:jc w:val="center"/>
      <w:rPr>
        <w:rFonts w:ascii="Arial" w:hAnsi="Arial" w:cs="Arial"/>
        <w:b/>
        <w:sz w:val="18"/>
        <w:szCs w:val="18"/>
      </w:rPr>
    </w:pPr>
    <w:r>
      <w:rPr>
        <w:rFonts w:ascii="Arial" w:hAnsi="Arial" w:cs="Arial"/>
        <w:b/>
        <w:sz w:val="18"/>
        <w:szCs w:val="18"/>
      </w:rPr>
      <w:t>M24.0051 Lot 19 – Denrées alimentaires – Restaurants de l’INSA Lyon</w:t>
    </w:r>
  </w:p>
  <w:p w14:paraId="0A90494F" w14:textId="77777777" w:rsidR="003109B1" w:rsidRDefault="00A0280D">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514EE9"/>
    <w:multiLevelType w:val="multilevel"/>
    <w:tmpl w:val="2CFACE14"/>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15177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9B1"/>
    <w:rsid w:val="00032583"/>
    <w:rsid w:val="000779EC"/>
    <w:rsid w:val="001C1084"/>
    <w:rsid w:val="00264FAC"/>
    <w:rsid w:val="003109B1"/>
    <w:rsid w:val="004B21A4"/>
    <w:rsid w:val="006C1D3B"/>
    <w:rsid w:val="006F30C7"/>
    <w:rsid w:val="007B36FF"/>
    <w:rsid w:val="009F06CA"/>
    <w:rsid w:val="00A0280D"/>
    <w:rsid w:val="00CD77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0491F"/>
  <w15:docId w15:val="{8C17841C-A10B-4C47-856D-A136DCCA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A75F3-8292-492E-9C61-9BF073F13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181</Words>
  <Characters>998</Characters>
  <Application>Microsoft Office Word</Application>
  <DocSecurity>0</DocSecurity>
  <Lines>8</Lines>
  <Paragraphs>2</Paragraphs>
  <ScaleCrop>false</ScaleCrop>
  <Company>INSA Lyon</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115</cp:revision>
  <dcterms:created xsi:type="dcterms:W3CDTF">2020-05-15T14:00:00Z</dcterms:created>
  <dcterms:modified xsi:type="dcterms:W3CDTF">2025-03-05T08:08:00Z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1.14</vt:lpwstr>
  </property>
</Properties>
</file>